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E38BE50" w14:textId="77777777" w:rsidTr="00952667">
        <w:trPr>
          <w:cantSplit/>
          <w:trHeight w:val="1134"/>
        </w:trPr>
        <w:tc>
          <w:tcPr>
            <w:tcW w:w="6379" w:type="dxa"/>
          </w:tcPr>
          <w:p w14:paraId="6FE9FCD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7E95A9DB" w14:textId="77777777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19-23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4EA22A2C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16557B1" wp14:editId="57E21C1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426A731C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1E9E539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250B6D3D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31701D7A" w14:textId="77777777" w:rsidTr="0009076F">
        <w:trPr>
          <w:cantSplit/>
        </w:trPr>
        <w:tc>
          <w:tcPr>
            <w:tcW w:w="6379" w:type="dxa"/>
          </w:tcPr>
          <w:p w14:paraId="08CECA9F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03FFA40" w14:textId="584CA217" w:rsidR="00683C32" w:rsidRPr="002E0DC9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2E0DC9">
              <w:rPr>
                <w:rFonts w:hint="eastAsia"/>
                <w:b/>
                <w:bCs/>
                <w:lang w:val="en-US"/>
              </w:rPr>
              <w:t>文件</w:t>
            </w:r>
            <w:r w:rsidR="0096201B" w:rsidRPr="002E0DC9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2E0DC9">
              <w:rPr>
                <w:b/>
                <w:bCs/>
                <w:lang w:val="en-US"/>
              </w:rPr>
              <w:t>TDAG</w:t>
            </w:r>
            <w:r w:rsidR="003242AB" w:rsidRPr="002E0DC9">
              <w:rPr>
                <w:b/>
                <w:bCs/>
                <w:lang w:val="en-US"/>
              </w:rPr>
              <w:t>-</w:t>
            </w:r>
            <w:r w:rsidR="00B648C7" w:rsidRPr="002E0DC9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 w:rsidRPr="002E0DC9">
              <w:rPr>
                <w:b/>
                <w:bCs/>
                <w:lang w:val="en-US"/>
              </w:rPr>
              <w:t>3</w:t>
            </w:r>
            <w:r w:rsidR="0009076F" w:rsidRPr="002E0DC9">
              <w:rPr>
                <w:b/>
                <w:bCs/>
                <w:lang w:val="en-US"/>
              </w:rPr>
              <w:t>/</w:t>
            </w:r>
            <w:r w:rsidR="00372D51" w:rsidRPr="002E0DC9">
              <w:rPr>
                <w:b/>
                <w:bCs/>
                <w:lang w:val="en-US"/>
              </w:rPr>
              <w:t>22</w:t>
            </w:r>
            <w:r w:rsidR="0096201B" w:rsidRPr="002E0DC9">
              <w:rPr>
                <w:b/>
                <w:bCs/>
                <w:lang w:val="en-US"/>
              </w:rPr>
              <w:t>-</w:t>
            </w:r>
            <w:r w:rsidRPr="002E0DC9"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6C40246D" w14:textId="77777777" w:rsidTr="0009076F">
        <w:trPr>
          <w:cantSplit/>
        </w:trPr>
        <w:tc>
          <w:tcPr>
            <w:tcW w:w="6379" w:type="dxa"/>
          </w:tcPr>
          <w:p w14:paraId="35279BF4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4B969E35" w14:textId="762C31D3" w:rsidR="00683C32" w:rsidRPr="002E0DC9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2E0DC9">
              <w:rPr>
                <w:b/>
                <w:bCs/>
                <w:szCs w:val="28"/>
              </w:rPr>
              <w:t>20</w:t>
            </w:r>
            <w:r w:rsidR="00B648C7" w:rsidRPr="002E0DC9">
              <w:rPr>
                <w:b/>
                <w:bCs/>
                <w:szCs w:val="28"/>
              </w:rPr>
              <w:t>2</w:t>
            </w:r>
            <w:r w:rsidR="00307769" w:rsidRPr="002E0DC9">
              <w:rPr>
                <w:b/>
                <w:bCs/>
                <w:szCs w:val="28"/>
              </w:rPr>
              <w:t>3</w:t>
            </w:r>
            <w:r w:rsidR="00966BA6" w:rsidRPr="002E0DC9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372D51" w:rsidRPr="002E0DC9">
              <w:rPr>
                <w:b/>
                <w:bCs/>
                <w:szCs w:val="28"/>
              </w:rPr>
              <w:t>4</w:t>
            </w:r>
            <w:r w:rsidR="00966BA6" w:rsidRPr="002E0DC9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372D51" w:rsidRPr="002E0DC9">
              <w:rPr>
                <w:b/>
                <w:bCs/>
                <w:szCs w:val="28"/>
              </w:rPr>
              <w:t>24</w:t>
            </w:r>
            <w:r w:rsidR="00966BA6" w:rsidRPr="002E0DC9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0332DEC0" w14:textId="77777777" w:rsidTr="0009076F">
        <w:trPr>
          <w:cantSplit/>
        </w:trPr>
        <w:tc>
          <w:tcPr>
            <w:tcW w:w="6379" w:type="dxa"/>
          </w:tcPr>
          <w:p w14:paraId="73C26D3E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4E5E946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5537972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9827B1" w14:textId="2A3FF1EB" w:rsidR="00A13162" w:rsidRPr="0030353C" w:rsidRDefault="002E0DC9" w:rsidP="0030353C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>
              <w:rPr>
                <w:rFonts w:hint="eastAsia"/>
                <w:lang w:eastAsia="zh-CN"/>
              </w:rPr>
              <w:t>肯尼亚和</w:t>
            </w:r>
            <w:r w:rsidR="00372D51">
              <w:rPr>
                <w:lang w:eastAsia="zh-CN"/>
              </w:rPr>
              <w:t>ATDI</w:t>
            </w:r>
            <w:r>
              <w:rPr>
                <w:rFonts w:hint="eastAsia"/>
                <w:lang w:eastAsia="zh-CN"/>
              </w:rPr>
              <w:t>（法国）</w:t>
            </w:r>
          </w:p>
        </w:tc>
      </w:tr>
      <w:tr w:rsidR="00AC6F14" w:rsidRPr="002E6963" w14:paraId="337B06F2" w14:textId="77777777" w:rsidTr="00107E85">
        <w:trPr>
          <w:cantSplit/>
        </w:trPr>
        <w:tc>
          <w:tcPr>
            <w:tcW w:w="9888" w:type="dxa"/>
            <w:gridSpan w:val="2"/>
          </w:tcPr>
          <w:p w14:paraId="50ADB80F" w14:textId="7B9517D9" w:rsidR="00AC6F14" w:rsidRPr="0030353C" w:rsidRDefault="002E0DC9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>
              <w:rPr>
                <w:rFonts w:hint="eastAsia"/>
                <w:lang w:eastAsia="zh-CN"/>
              </w:rPr>
              <w:t>第</w:t>
            </w:r>
            <w:r w:rsidR="00372D51" w:rsidRPr="00C770DC"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号决议（</w:t>
            </w:r>
            <w:r w:rsidR="00372D51" w:rsidRPr="00C770DC">
              <w:rPr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年，基加利，修订版）的落实，</w:t>
            </w:r>
            <w:r w:rsidR="00372D51" w:rsidRPr="00C770DC"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和</w:t>
            </w:r>
            <w:r w:rsidR="00C02229">
              <w:rPr>
                <w:lang w:eastAsia="zh-CN"/>
              </w:rPr>
              <w:br/>
            </w:r>
            <w:r w:rsidR="00372D51" w:rsidRPr="00C770DC"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的协作</w:t>
            </w:r>
            <w:r w:rsidR="00372D51" w:rsidRPr="00C770DC">
              <w:rPr>
                <w:lang w:eastAsia="zh-CN"/>
              </w:rPr>
              <w:t xml:space="preserve"> </w:t>
            </w:r>
            <w:r w:rsidR="00C02229">
              <w:rPr>
                <w:lang w:eastAsia="zh-CN"/>
              </w:rPr>
              <w:t>–</w:t>
            </w:r>
            <w:r w:rsidR="00372D51" w:rsidRPr="00C770DC">
              <w:rPr>
                <w:lang w:eastAsia="zh-CN"/>
              </w:rPr>
              <w:t xml:space="preserve"> </w:t>
            </w:r>
            <w:r w:rsidR="00843BCB" w:rsidRPr="00843BCB">
              <w:rPr>
                <w:rFonts w:hint="eastAsia"/>
                <w:lang w:eastAsia="zh-CN"/>
              </w:rPr>
              <w:t>各国，特别是发展中国家对频谱管理的参与</w:t>
            </w:r>
          </w:p>
        </w:tc>
      </w:tr>
      <w:tr w:rsidR="00A721F4" w:rsidRPr="002E6963" w14:paraId="7B332C60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11C6302F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6A41057A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CA4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FEF2C89" w14:textId="7C9F4AC6" w:rsidR="00372D51" w:rsidRDefault="002E0DC9" w:rsidP="00C02229">
            <w:pPr>
              <w:spacing w:after="120"/>
              <w:ind w:firstLineChars="200" w:firstLine="480"/>
              <w:rPr>
                <w:lang w:eastAsia="zh-CN"/>
              </w:rPr>
            </w:pPr>
            <w:r w:rsidRPr="002E0DC9">
              <w:rPr>
                <w:rFonts w:hint="eastAsia"/>
                <w:lang w:eastAsia="zh-CN"/>
              </w:rPr>
              <w:t>本文件</w:t>
            </w:r>
            <w:r>
              <w:rPr>
                <w:rFonts w:hint="eastAsia"/>
                <w:lang w:eastAsia="zh-CN"/>
              </w:rPr>
              <w:t>包含</w:t>
            </w:r>
            <w:r w:rsidRPr="002E0DC9"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研究组</w:t>
            </w:r>
            <w:r w:rsidRPr="002E0DC9">
              <w:rPr>
                <w:rFonts w:hint="eastAsia"/>
                <w:lang w:eastAsia="zh-CN"/>
              </w:rPr>
              <w:t>、</w:t>
            </w:r>
            <w:r w:rsidRPr="002E0DC9">
              <w:rPr>
                <w:rFonts w:hint="eastAsia"/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研究组</w:t>
            </w:r>
            <w:r w:rsidRPr="002E0DC9">
              <w:rPr>
                <w:rFonts w:hint="eastAsia"/>
                <w:lang w:eastAsia="zh-CN"/>
              </w:rPr>
              <w:t>和</w:t>
            </w:r>
            <w:r w:rsidRPr="002E0DC9">
              <w:rPr>
                <w:rFonts w:hint="eastAsia"/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研究组等各</w:t>
            </w:r>
            <w:r w:rsidRPr="002E0DC9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SG</w:t>
            </w:r>
            <w:r>
              <w:rPr>
                <w:rFonts w:hint="eastAsia"/>
                <w:lang w:eastAsia="zh-CN"/>
              </w:rPr>
              <w:t>）</w:t>
            </w:r>
            <w:r w:rsidRPr="002E0DC9">
              <w:rPr>
                <w:rFonts w:hint="eastAsia"/>
                <w:lang w:eastAsia="zh-CN"/>
              </w:rPr>
              <w:t>就第</w:t>
            </w:r>
            <w:r w:rsidRPr="002E0DC9">
              <w:rPr>
                <w:rFonts w:hint="eastAsia"/>
                <w:lang w:eastAsia="zh-CN"/>
              </w:rPr>
              <w:t>9</w:t>
            </w:r>
            <w:r w:rsidRPr="002E0DC9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（</w:t>
            </w:r>
            <w:r w:rsidRPr="002E0DC9">
              <w:rPr>
                <w:rFonts w:hint="eastAsia"/>
                <w:lang w:eastAsia="zh-CN"/>
              </w:rPr>
              <w:t>2022</w:t>
            </w:r>
            <w:r w:rsidRPr="002E0DC9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，</w:t>
            </w:r>
            <w:r w:rsidRPr="002E0DC9">
              <w:rPr>
                <w:rFonts w:hint="eastAsia"/>
                <w:lang w:eastAsia="zh-CN"/>
              </w:rPr>
              <w:t>基加利</w:t>
            </w:r>
            <w:r>
              <w:rPr>
                <w:rFonts w:hint="eastAsia"/>
                <w:lang w:eastAsia="zh-CN"/>
              </w:rPr>
              <w:t>，</w:t>
            </w:r>
            <w:r w:rsidRPr="002E0DC9">
              <w:rPr>
                <w:rFonts w:hint="eastAsia"/>
                <w:lang w:eastAsia="zh-CN"/>
              </w:rPr>
              <w:t>修订版</w:t>
            </w:r>
            <w:r>
              <w:rPr>
                <w:rFonts w:hint="eastAsia"/>
                <w:lang w:eastAsia="zh-CN"/>
              </w:rPr>
              <w:t>）</w:t>
            </w:r>
            <w:r w:rsidRPr="002E0DC9">
              <w:rPr>
                <w:rFonts w:hint="eastAsia"/>
                <w:lang w:eastAsia="zh-CN"/>
              </w:rPr>
              <w:t>开展</w:t>
            </w:r>
            <w:r w:rsidR="00620BDB">
              <w:rPr>
                <w:rFonts w:hint="eastAsia"/>
                <w:lang w:eastAsia="zh-CN"/>
              </w:rPr>
              <w:t>的</w:t>
            </w:r>
            <w:r w:rsidRPr="002E0DC9">
              <w:rPr>
                <w:rFonts w:hint="eastAsia"/>
                <w:lang w:eastAsia="zh-CN"/>
              </w:rPr>
              <w:t>工作的进展情况。</w:t>
            </w:r>
            <w:r w:rsidR="00372D51" w:rsidRPr="00AF3D3E">
              <w:rPr>
                <w:lang w:eastAsia="zh-CN"/>
              </w:rPr>
              <w:t>ITU-D SG 1</w:t>
            </w:r>
            <w:r>
              <w:rPr>
                <w:rFonts w:hint="eastAsia"/>
                <w:lang w:eastAsia="zh-CN"/>
              </w:rPr>
              <w:t>任命</w:t>
            </w:r>
            <w:r w:rsidR="00372D51" w:rsidRPr="00AF3D3E">
              <w:rPr>
                <w:lang w:eastAsia="zh-CN"/>
              </w:rPr>
              <w:t>Roberto Hirayama</w:t>
            </w:r>
            <w:r>
              <w:rPr>
                <w:rFonts w:hint="eastAsia"/>
                <w:lang w:eastAsia="zh-CN"/>
              </w:rPr>
              <w:t>先生（巴西）和</w:t>
            </w:r>
            <w:r w:rsidR="00372D51" w:rsidRPr="00AF3D3E">
              <w:rPr>
                <w:lang w:eastAsia="zh-CN"/>
              </w:rPr>
              <w:t>Sunil Singhal</w:t>
            </w:r>
            <w:r>
              <w:rPr>
                <w:rFonts w:hint="eastAsia"/>
                <w:lang w:eastAsia="zh-CN"/>
              </w:rPr>
              <w:t>先生（印度）作为</w:t>
            </w:r>
            <w:r>
              <w:rPr>
                <w:rFonts w:hint="eastAsia"/>
                <w:lang w:eastAsia="zh-CN"/>
              </w:rPr>
              <w:t>WTDC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号决议协调员；</w:t>
            </w:r>
            <w:r w:rsidR="00372D51" w:rsidRPr="00AF3D3E">
              <w:rPr>
                <w:lang w:eastAsia="zh-CN"/>
              </w:rPr>
              <w:t xml:space="preserve">ITU-D SG </w:t>
            </w:r>
            <w:r w:rsidR="00372D51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任命</w:t>
            </w:r>
            <w:r w:rsidR="00372D51">
              <w:rPr>
                <w:lang w:eastAsia="zh-CN"/>
              </w:rPr>
              <w:t>Hideo Imanaka</w:t>
            </w:r>
            <w:r>
              <w:rPr>
                <w:rFonts w:hint="eastAsia"/>
                <w:lang w:eastAsia="zh-CN"/>
              </w:rPr>
              <w:t>先生（日本）和</w:t>
            </w:r>
            <w:r w:rsidR="00372D51">
              <w:rPr>
                <w:lang w:eastAsia="zh-CN"/>
              </w:rPr>
              <w:t>Haim Mazar</w:t>
            </w:r>
            <w:r>
              <w:rPr>
                <w:rFonts w:hint="eastAsia"/>
                <w:lang w:eastAsia="zh-CN"/>
              </w:rPr>
              <w:t>先生（法国</w:t>
            </w:r>
            <w:r w:rsidR="00372D51">
              <w:rPr>
                <w:lang w:eastAsia="zh-CN"/>
              </w:rPr>
              <w:t>ATDI</w:t>
            </w:r>
            <w:r>
              <w:rPr>
                <w:rFonts w:hint="eastAsia"/>
                <w:lang w:eastAsia="zh-CN"/>
              </w:rPr>
              <w:t>）作为</w:t>
            </w:r>
            <w:r w:rsidR="0007584B">
              <w:rPr>
                <w:rFonts w:hint="eastAsia"/>
                <w:lang w:eastAsia="zh-CN"/>
              </w:rPr>
              <w:t>协调员。</w:t>
            </w:r>
            <w:r w:rsidR="00372D51">
              <w:rPr>
                <w:lang w:eastAsia="zh-CN"/>
              </w:rPr>
              <w:t>ITU-D</w:t>
            </w:r>
            <w:r w:rsidR="0007584B">
              <w:rPr>
                <w:rFonts w:hint="eastAsia"/>
                <w:lang w:eastAsia="zh-CN"/>
              </w:rPr>
              <w:t>主任和</w:t>
            </w:r>
            <w:r w:rsidR="00372D51">
              <w:rPr>
                <w:lang w:eastAsia="zh-CN"/>
              </w:rPr>
              <w:t>ITU-R</w:t>
            </w:r>
            <w:r w:rsidR="0007584B">
              <w:rPr>
                <w:rFonts w:hint="eastAsia"/>
                <w:lang w:eastAsia="zh-CN"/>
              </w:rPr>
              <w:t>主任将开展密切协作，通过</w:t>
            </w:r>
            <w:r w:rsidR="0007584B">
              <w:rPr>
                <w:rFonts w:hint="eastAsia"/>
                <w:lang w:eastAsia="zh-CN"/>
              </w:rPr>
              <w:t>ITU</w:t>
            </w:r>
            <w:r w:rsidR="0007584B">
              <w:rPr>
                <w:lang w:eastAsia="zh-CN"/>
              </w:rPr>
              <w:t>-</w:t>
            </w:r>
            <w:r w:rsidR="0007584B">
              <w:rPr>
                <w:rFonts w:hint="eastAsia"/>
                <w:lang w:eastAsia="zh-CN"/>
              </w:rPr>
              <w:t>D</w:t>
            </w:r>
            <w:r w:rsidR="0007584B">
              <w:rPr>
                <w:rFonts w:hint="eastAsia"/>
                <w:lang w:eastAsia="zh-CN"/>
              </w:rPr>
              <w:t>研究组和</w:t>
            </w:r>
            <w:r w:rsidR="0007584B">
              <w:rPr>
                <w:rFonts w:hint="eastAsia"/>
                <w:lang w:eastAsia="zh-CN"/>
              </w:rPr>
              <w:t>ITU</w:t>
            </w:r>
            <w:r w:rsidR="0007584B">
              <w:rPr>
                <w:lang w:eastAsia="zh-CN"/>
              </w:rPr>
              <w:t>-</w:t>
            </w:r>
            <w:r w:rsidR="0007584B">
              <w:rPr>
                <w:rFonts w:hint="eastAsia"/>
                <w:lang w:eastAsia="zh-CN"/>
              </w:rPr>
              <w:t>R</w:t>
            </w:r>
            <w:r w:rsidR="0007584B">
              <w:rPr>
                <w:lang w:eastAsia="zh-CN"/>
              </w:rPr>
              <w:t xml:space="preserve"> </w:t>
            </w:r>
            <w:r w:rsidR="0007584B">
              <w:rPr>
                <w:rFonts w:hint="eastAsia"/>
                <w:lang w:eastAsia="zh-CN"/>
              </w:rPr>
              <w:t>SG</w:t>
            </w:r>
            <w:r w:rsidR="0007584B">
              <w:rPr>
                <w:lang w:eastAsia="zh-CN"/>
              </w:rPr>
              <w:t xml:space="preserve"> 1</w:t>
            </w:r>
            <w:r w:rsidR="0007584B">
              <w:rPr>
                <w:rFonts w:hint="eastAsia"/>
                <w:lang w:eastAsia="zh-CN"/>
              </w:rPr>
              <w:t>来改善合作。通过与区域联系人和无线电通信局（</w:t>
            </w:r>
            <w:r w:rsidR="0007584B">
              <w:rPr>
                <w:rFonts w:hint="eastAsia"/>
                <w:lang w:eastAsia="zh-CN"/>
              </w:rPr>
              <w:t>BR</w:t>
            </w:r>
            <w:r w:rsidR="0007584B">
              <w:rPr>
                <w:rFonts w:hint="eastAsia"/>
                <w:lang w:eastAsia="zh-CN"/>
              </w:rPr>
              <w:t>）协作，</w:t>
            </w:r>
            <w:r w:rsidR="00372D51">
              <w:rPr>
                <w:lang w:eastAsia="zh-CN"/>
              </w:rPr>
              <w:t>TDAG</w:t>
            </w:r>
            <w:r w:rsidR="0007584B">
              <w:rPr>
                <w:rFonts w:hint="eastAsia"/>
                <w:lang w:eastAsia="zh-CN"/>
              </w:rPr>
              <w:t>可指导</w:t>
            </w:r>
            <w:r w:rsidR="00372D51">
              <w:rPr>
                <w:lang w:eastAsia="zh-CN"/>
              </w:rPr>
              <w:t>ITU-D</w:t>
            </w:r>
            <w:r w:rsidR="0007584B">
              <w:rPr>
                <w:rFonts w:hint="eastAsia"/>
                <w:lang w:eastAsia="zh-CN"/>
              </w:rPr>
              <w:t>各研究组如何推进协作。</w:t>
            </w:r>
          </w:p>
          <w:p w14:paraId="589B33D3" w14:textId="2AC00BE1" w:rsidR="00A721F4" w:rsidRPr="00D9621A" w:rsidRDefault="00620BDB" w:rsidP="00C02229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秘书处的说明：本文件亦提交给了</w:t>
            </w:r>
            <w:r w:rsidR="00372D51">
              <w:rPr>
                <w:lang w:val="en-US" w:eastAsia="zh-CN"/>
              </w:rPr>
              <w:t>ITU-R SG 1</w:t>
            </w:r>
            <w:r>
              <w:rPr>
                <w:rFonts w:hint="eastAsia"/>
                <w:lang w:val="en-US" w:eastAsia="zh-CN"/>
              </w:rPr>
              <w:t>、跨部门协调组（</w:t>
            </w:r>
            <w:r w:rsidR="00372D51">
              <w:rPr>
                <w:rFonts w:cstheme="minorHAnsi"/>
                <w:szCs w:val="24"/>
                <w:lang w:eastAsia="zh-CN"/>
              </w:rPr>
              <w:t>ISCG</w:t>
            </w:r>
            <w:r>
              <w:rPr>
                <w:rFonts w:cstheme="minorHAnsi" w:hint="eastAsia"/>
                <w:szCs w:val="24"/>
                <w:lang w:eastAsia="zh-CN"/>
              </w:rPr>
              <w:t>）和</w:t>
            </w:r>
            <w:r w:rsidR="00372D51"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第</w:t>
            </w:r>
            <w:r w:rsidR="00372D51">
              <w:rPr>
                <w:lang w:eastAsia="zh-CN"/>
              </w:rPr>
              <w:t>1/1</w:t>
            </w:r>
            <w:r>
              <w:rPr>
                <w:rFonts w:hint="eastAsia"/>
                <w:lang w:eastAsia="zh-CN"/>
              </w:rPr>
              <w:t>、第</w:t>
            </w:r>
            <w:r w:rsidR="00372D51">
              <w:rPr>
                <w:lang w:eastAsia="zh-CN"/>
              </w:rPr>
              <w:t>2/1</w:t>
            </w:r>
            <w:r>
              <w:rPr>
                <w:rFonts w:hint="eastAsia"/>
                <w:lang w:eastAsia="zh-CN"/>
              </w:rPr>
              <w:t>、第</w:t>
            </w:r>
            <w:r w:rsidR="00372D51">
              <w:rPr>
                <w:lang w:eastAsia="zh-CN"/>
              </w:rPr>
              <w:t>4/1</w:t>
            </w:r>
            <w:r>
              <w:rPr>
                <w:rFonts w:hint="eastAsia"/>
                <w:lang w:eastAsia="zh-CN"/>
              </w:rPr>
              <w:t>、第</w:t>
            </w:r>
            <w:r w:rsidR="00372D51">
              <w:rPr>
                <w:lang w:eastAsia="zh-CN"/>
              </w:rPr>
              <w:t>5/1</w:t>
            </w:r>
            <w:r>
              <w:rPr>
                <w:rFonts w:hint="eastAsia"/>
                <w:lang w:eastAsia="zh-CN"/>
              </w:rPr>
              <w:t>、第</w:t>
            </w:r>
            <w:r w:rsidR="00372D51">
              <w:rPr>
                <w:lang w:eastAsia="zh-CN"/>
              </w:rPr>
              <w:t>1/2</w:t>
            </w:r>
            <w:r>
              <w:rPr>
                <w:rFonts w:hint="eastAsia"/>
                <w:lang w:eastAsia="zh-CN"/>
              </w:rPr>
              <w:t>、第</w:t>
            </w:r>
            <w:r w:rsidR="00372D51">
              <w:rPr>
                <w:lang w:eastAsia="zh-CN"/>
              </w:rPr>
              <w:t>2/2</w:t>
            </w:r>
            <w:r>
              <w:rPr>
                <w:rFonts w:hint="eastAsia"/>
                <w:lang w:eastAsia="zh-CN"/>
              </w:rPr>
              <w:t>和第</w:t>
            </w:r>
            <w:r w:rsidR="00372D51">
              <w:rPr>
                <w:lang w:eastAsia="zh-CN"/>
              </w:rPr>
              <w:t>7/2</w:t>
            </w:r>
            <w:r>
              <w:rPr>
                <w:rFonts w:hint="eastAsia"/>
                <w:lang w:eastAsia="zh-CN"/>
              </w:rPr>
              <w:t>号课题报告人组。</w:t>
            </w:r>
          </w:p>
          <w:p w14:paraId="5520166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6D79871B" w14:textId="3058EF4A" w:rsidR="00A721F4" w:rsidRPr="00372D51" w:rsidRDefault="00620BDB" w:rsidP="00C02229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 w:rsidR="00372D51" w:rsidRPr="00EC5653">
              <w:rPr>
                <w:lang w:eastAsia="zh-CN"/>
              </w:rPr>
              <w:t>TDAG</w:t>
            </w:r>
            <w:r w:rsidR="00A75C0F">
              <w:rPr>
                <w:rFonts w:hint="eastAsia"/>
                <w:lang w:eastAsia="zh-CN"/>
              </w:rPr>
              <w:t>就如何推进有关第</w:t>
            </w:r>
            <w:r w:rsidR="00A75C0F">
              <w:rPr>
                <w:rFonts w:hint="eastAsia"/>
                <w:lang w:eastAsia="zh-CN"/>
              </w:rPr>
              <w:t>9</w:t>
            </w:r>
            <w:r w:rsidR="00A75C0F">
              <w:rPr>
                <w:rFonts w:hint="eastAsia"/>
                <w:lang w:eastAsia="zh-CN"/>
              </w:rPr>
              <w:t>号决议（</w:t>
            </w:r>
            <w:r w:rsidR="00A75C0F">
              <w:rPr>
                <w:rFonts w:hint="eastAsia"/>
                <w:lang w:eastAsia="zh-CN"/>
              </w:rPr>
              <w:t>2</w:t>
            </w:r>
            <w:r w:rsidR="00A75C0F">
              <w:rPr>
                <w:lang w:eastAsia="zh-CN"/>
              </w:rPr>
              <w:t>022</w:t>
            </w:r>
            <w:r w:rsidR="00A75C0F">
              <w:rPr>
                <w:rFonts w:hint="eastAsia"/>
                <w:lang w:eastAsia="zh-CN"/>
              </w:rPr>
              <w:t>年，基加利，修订版）的协作，酌情向</w:t>
            </w:r>
            <w:r w:rsidR="00372D51">
              <w:rPr>
                <w:lang w:eastAsia="zh-CN"/>
              </w:rPr>
              <w:t>ITU-D</w:t>
            </w:r>
            <w:r w:rsidR="00A75C0F">
              <w:rPr>
                <w:rFonts w:hint="eastAsia"/>
                <w:lang w:eastAsia="zh-CN"/>
              </w:rPr>
              <w:t>各研究组提供指导。</w:t>
            </w:r>
          </w:p>
        </w:tc>
      </w:tr>
    </w:tbl>
    <w:p w14:paraId="0EDE564E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C9B4BBB" w14:textId="78231FC1" w:rsidR="00843BCB" w:rsidRPr="00D40BD1" w:rsidRDefault="00E502C0" w:rsidP="00843BCB">
      <w:pPr>
        <w:tabs>
          <w:tab w:val="left" w:pos="720"/>
        </w:tabs>
        <w:overflowPunct/>
        <w:autoSpaceDE/>
        <w:adjustRightInd/>
        <w:spacing w:after="120"/>
        <w:rPr>
          <w:rStyle w:val="Hyperlink"/>
          <w:rFonts w:eastAsia="MS Mincho" w:cstheme="minorHAnsi"/>
          <w:color w:val="auto"/>
          <w:szCs w:val="24"/>
          <w:u w:val="none"/>
          <w:lang w:val="en-US" w:eastAsia="zh-CN"/>
        </w:rPr>
      </w:pPr>
      <w:r w:rsidRPr="00E502C0">
        <w:rPr>
          <w:rStyle w:val="Hyperlink"/>
          <w:rFonts w:eastAsia="SimSun" w:cs="Calibri (西文正文)" w:hint="eastAsia"/>
          <w:color w:val="auto"/>
          <w:szCs w:val="24"/>
          <w:u w:val="none"/>
          <w:lang w:eastAsia="zh-CN"/>
        </w:rPr>
        <w:lastRenderedPageBreak/>
        <w:t>注：整篇文稿中</w:t>
      </w:r>
      <w:r>
        <w:rPr>
          <w:rStyle w:val="Hyperlink"/>
          <w:rFonts w:eastAsia="SimSun" w:cs="Calibri (西文正文)" w:hint="eastAsia"/>
          <w:color w:val="auto"/>
          <w:szCs w:val="24"/>
          <w:u w:val="none"/>
          <w:lang w:eastAsia="zh-CN"/>
        </w:rPr>
        <w:t>的</w:t>
      </w:r>
      <w:r w:rsidRPr="00205961">
        <w:rPr>
          <w:rStyle w:val="Hyperlink"/>
          <w:rFonts w:eastAsia="SimSun" w:cs="Calibri (西文正文)" w:hint="eastAsia"/>
          <w:color w:val="auto"/>
          <w:szCs w:val="24"/>
          <w:highlight w:val="yellow"/>
          <w:u w:val="none"/>
          <w:lang w:eastAsia="zh-CN"/>
        </w:rPr>
        <w:t>高亮</w:t>
      </w:r>
      <w:r>
        <w:rPr>
          <w:rStyle w:val="Hyperlink"/>
          <w:rFonts w:eastAsia="SimSun" w:cs="Calibri (西文正文)" w:hint="eastAsia"/>
          <w:color w:val="auto"/>
          <w:szCs w:val="24"/>
          <w:u w:val="none"/>
          <w:lang w:eastAsia="zh-CN"/>
        </w:rPr>
        <w:t>部分由联系人添加。</w:t>
      </w:r>
    </w:p>
    <w:p w14:paraId="6CB5522C" w14:textId="0ED80C30" w:rsidR="00843BCB" w:rsidRPr="00FB0A29" w:rsidRDefault="00B65A56" w:rsidP="00843BCB">
      <w:pPr>
        <w:pStyle w:val="Heading2"/>
        <w:spacing w:before="120" w:after="120"/>
        <w:rPr>
          <w:rStyle w:val="Hyperlink"/>
          <w:rFonts w:eastAsia="MS Mincho" w:cstheme="minorHAnsi"/>
          <w:b w:val="0"/>
          <w:color w:val="auto"/>
          <w:szCs w:val="24"/>
          <w:u w:val="none"/>
          <w:lang w:eastAsia="zh-CN"/>
        </w:rPr>
      </w:pPr>
      <w:r>
        <w:rPr>
          <w:rStyle w:val="Hyperlink"/>
          <w:rFonts w:hint="eastAsia"/>
          <w:color w:val="auto"/>
          <w:szCs w:val="24"/>
          <w:u w:val="none"/>
          <w:lang w:eastAsia="zh-CN"/>
        </w:rPr>
        <w:t>详细说明本文稿的来源</w:t>
      </w:r>
    </w:p>
    <w:p w14:paraId="031E4AF7" w14:textId="7566B9A3" w:rsidR="00843BCB" w:rsidRPr="00205961" w:rsidRDefault="00C02229" w:rsidP="00C02229">
      <w:pPr>
        <w:pStyle w:val="enumlev1"/>
        <w:rPr>
          <w:lang w:eastAsia="zh-CN"/>
        </w:rPr>
      </w:pPr>
      <w:r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1</w:t>
      </w:r>
      <w:r w:rsidR="004A76C7">
        <w:rPr>
          <w:rStyle w:val="Hyperlink"/>
          <w:rFonts w:eastAsia="SimSun" w:cstheme="minorHAnsi"/>
          <w:color w:val="auto"/>
          <w:szCs w:val="24"/>
          <w:u w:val="none"/>
          <w:lang w:eastAsia="zh-CN"/>
        </w:rPr>
        <w:t>)</w:t>
      </w:r>
      <w:r>
        <w:rPr>
          <w:rStyle w:val="Hyperlink"/>
          <w:rFonts w:eastAsia="SimSun" w:cstheme="minorHAnsi"/>
          <w:color w:val="auto"/>
          <w:szCs w:val="24"/>
          <w:u w:val="none"/>
          <w:lang w:eastAsia="zh-CN"/>
        </w:rPr>
        <w:tab/>
      </w:r>
      <w:r w:rsidR="00205961" w:rsidRP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在</w:t>
      </w:r>
      <w:r w:rsidR="00205961" w:rsidRP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2</w:t>
      </w:r>
      <w:r w:rsidR="00205961" w:rsidRPr="00205961">
        <w:rPr>
          <w:rStyle w:val="Hyperlink"/>
          <w:rFonts w:eastAsia="SimSun" w:cstheme="minorHAnsi"/>
          <w:color w:val="auto"/>
          <w:szCs w:val="24"/>
          <w:u w:val="none"/>
          <w:lang w:eastAsia="zh-CN"/>
        </w:rPr>
        <w:t>022</w:t>
      </w:r>
      <w:r w:rsidR="00205961" w:rsidRP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年</w:t>
      </w:r>
      <w:r w:rsidR="00205961" w:rsidRP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8</w:t>
      </w:r>
      <w:r w:rsidR="00205961" w:rsidRP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月</w:t>
      </w:r>
      <w:r w:rsidR="00205961" w:rsidRP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1</w:t>
      </w:r>
      <w:r w:rsidR="00205961" w:rsidRPr="00205961">
        <w:rPr>
          <w:rStyle w:val="Hyperlink"/>
          <w:rFonts w:eastAsia="SimSun" w:cstheme="minorHAnsi"/>
          <w:color w:val="auto"/>
          <w:szCs w:val="24"/>
          <w:u w:val="none"/>
          <w:lang w:eastAsia="zh-CN"/>
        </w:rPr>
        <w:t>0</w:t>
      </w:r>
      <w:r w:rsidR="00205961" w:rsidRP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日的</w:t>
      </w:r>
      <w:hyperlink r:id="rId9" w:history="1">
        <w:r w:rsidR="00843BCB" w:rsidRPr="00205961">
          <w:rPr>
            <w:rStyle w:val="Hyperlink"/>
            <w:rFonts w:eastAsia="SimSun" w:cstheme="minorHAnsi"/>
            <w:b/>
            <w:bCs/>
            <w:szCs w:val="24"/>
            <w:lang w:eastAsia="zh-CN"/>
          </w:rPr>
          <w:t>1/112</w:t>
        </w:r>
      </w:hyperlink>
      <w:r w:rsidR="00205961" w:rsidRP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号文件</w:t>
      </w:r>
      <w:r w:rsid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《会议摘要记录》中，</w:t>
      </w:r>
      <w:r w:rsidR="00843BCB" w:rsidRPr="00205961">
        <w:rPr>
          <w:rStyle w:val="Hyperlink"/>
          <w:rFonts w:eastAsia="SimSun" w:cstheme="minorHAnsi"/>
          <w:color w:val="auto"/>
          <w:szCs w:val="24"/>
          <w:u w:val="none"/>
          <w:lang w:eastAsia="zh-CN"/>
        </w:rPr>
        <w:t>ITU-R</w:t>
      </w:r>
      <w:r w:rsid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第</w:t>
      </w:r>
      <w:r w:rsid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1</w:t>
      </w:r>
      <w:r w:rsidR="00205961">
        <w:rPr>
          <w:rStyle w:val="Hyperlink"/>
          <w:rFonts w:eastAsia="SimSun" w:cstheme="minorHAnsi" w:hint="eastAsia"/>
          <w:color w:val="auto"/>
          <w:szCs w:val="24"/>
          <w:u w:val="none"/>
          <w:lang w:eastAsia="zh-CN"/>
        </w:rPr>
        <w:t>研究组（</w:t>
      </w:r>
      <w:r w:rsidR="00843BCB" w:rsidRPr="00205961">
        <w:rPr>
          <w:lang w:eastAsia="zh-CN"/>
        </w:rPr>
        <w:t>SG</w:t>
      </w:r>
      <w:r w:rsidR="00205961">
        <w:rPr>
          <w:rFonts w:hint="eastAsia"/>
          <w:lang w:eastAsia="zh-CN"/>
        </w:rPr>
        <w:t>）指出了</w:t>
      </w:r>
      <w:r w:rsidR="00843BCB" w:rsidRPr="00205961">
        <w:rPr>
          <w:lang w:eastAsia="zh-CN"/>
        </w:rPr>
        <w:t>WTDC-22</w:t>
      </w:r>
      <w:r w:rsidR="00205961">
        <w:rPr>
          <w:rFonts w:hint="eastAsia"/>
          <w:lang w:eastAsia="zh-CN"/>
        </w:rPr>
        <w:t>的成果。“</w:t>
      </w:r>
      <w:r w:rsidR="00205961" w:rsidRPr="000E6326">
        <w:rPr>
          <w:rFonts w:hint="eastAsia"/>
          <w:highlight w:val="yellow"/>
          <w:lang w:eastAsia="zh-CN"/>
        </w:rPr>
        <w:t>肯尼亚</w:t>
      </w:r>
      <w:r w:rsidR="00205961">
        <w:rPr>
          <w:rFonts w:hint="eastAsia"/>
          <w:lang w:eastAsia="zh-CN"/>
        </w:rPr>
        <w:t>主管部门</w:t>
      </w:r>
      <w:r w:rsidR="00205961" w:rsidRPr="00205961">
        <w:rPr>
          <w:rFonts w:hint="eastAsia"/>
          <w:lang w:eastAsia="zh-CN"/>
        </w:rPr>
        <w:t>要求就</w:t>
      </w:r>
      <w:r w:rsidR="00205961" w:rsidRPr="00205961">
        <w:rPr>
          <w:rFonts w:hint="eastAsia"/>
          <w:lang w:eastAsia="zh-CN"/>
        </w:rPr>
        <w:t>WTDC</w:t>
      </w:r>
      <w:r w:rsidR="00205961" w:rsidRPr="00205961">
        <w:rPr>
          <w:rFonts w:hint="eastAsia"/>
          <w:lang w:eastAsia="zh-CN"/>
        </w:rPr>
        <w:t>第</w:t>
      </w:r>
      <w:r w:rsidR="00205961" w:rsidRPr="00205961">
        <w:rPr>
          <w:rFonts w:hint="eastAsia"/>
          <w:lang w:eastAsia="zh-CN"/>
        </w:rPr>
        <w:t>9</w:t>
      </w:r>
      <w:r w:rsidR="00205961" w:rsidRPr="00205961">
        <w:rPr>
          <w:rFonts w:hint="eastAsia"/>
          <w:lang w:eastAsia="zh-CN"/>
        </w:rPr>
        <w:t>号决议提供指导。</w:t>
      </w:r>
      <w:r w:rsidR="00205961" w:rsidRPr="000E6326">
        <w:rPr>
          <w:rFonts w:hint="eastAsia"/>
          <w:highlight w:val="yellow"/>
          <w:lang w:eastAsia="zh-CN"/>
        </w:rPr>
        <w:t>以色列</w:t>
      </w:r>
      <w:r w:rsidR="00205961">
        <w:rPr>
          <w:rFonts w:hint="eastAsia"/>
          <w:lang w:eastAsia="zh-CN"/>
        </w:rPr>
        <w:t>主管部门</w:t>
      </w:r>
      <w:r w:rsidR="00205961" w:rsidRPr="00205961">
        <w:rPr>
          <w:rFonts w:hint="eastAsia"/>
          <w:lang w:eastAsia="zh-CN"/>
        </w:rPr>
        <w:t>提议</w:t>
      </w:r>
      <w:r w:rsidR="00205961" w:rsidRPr="000E6326">
        <w:rPr>
          <w:rFonts w:hint="eastAsia"/>
          <w:highlight w:val="yellow"/>
          <w:lang w:eastAsia="zh-CN"/>
        </w:rPr>
        <w:t>SG 1</w:t>
      </w:r>
      <w:r w:rsidR="00205961" w:rsidRPr="000E6326">
        <w:rPr>
          <w:rFonts w:hint="eastAsia"/>
          <w:highlight w:val="yellow"/>
          <w:lang w:eastAsia="zh-CN"/>
        </w:rPr>
        <w:t>的所有工作组就第</w:t>
      </w:r>
      <w:r w:rsidR="00205961" w:rsidRPr="000E6326">
        <w:rPr>
          <w:rFonts w:hint="eastAsia"/>
          <w:highlight w:val="yellow"/>
          <w:lang w:eastAsia="zh-CN"/>
        </w:rPr>
        <w:t>9</w:t>
      </w:r>
      <w:r w:rsidR="00205961" w:rsidRPr="000E6326">
        <w:rPr>
          <w:rFonts w:hint="eastAsia"/>
          <w:highlight w:val="yellow"/>
          <w:lang w:eastAsia="zh-CN"/>
        </w:rPr>
        <w:t>号决议进行更好的</w:t>
      </w:r>
      <w:r w:rsidR="000E6326">
        <w:rPr>
          <w:rFonts w:hint="eastAsia"/>
          <w:highlight w:val="yellow"/>
          <w:lang w:eastAsia="zh-CN"/>
        </w:rPr>
        <w:t>协</w:t>
      </w:r>
      <w:r w:rsidR="00205961" w:rsidRPr="000E6326">
        <w:rPr>
          <w:rFonts w:hint="eastAsia"/>
          <w:highlight w:val="yellow"/>
          <w:lang w:eastAsia="zh-CN"/>
        </w:rPr>
        <w:t>作</w:t>
      </w:r>
      <w:r w:rsidR="00205961" w:rsidRPr="00205961">
        <w:rPr>
          <w:rFonts w:hint="eastAsia"/>
          <w:lang w:eastAsia="zh-CN"/>
        </w:rPr>
        <w:t>。</w:t>
      </w:r>
      <w:r w:rsidR="00205961">
        <w:rPr>
          <w:rFonts w:hint="eastAsia"/>
          <w:lang w:eastAsia="zh-CN"/>
        </w:rPr>
        <w:t>”“</w:t>
      </w:r>
      <w:r w:rsidR="00205961" w:rsidRPr="00205961">
        <w:rPr>
          <w:rFonts w:hint="eastAsia"/>
          <w:lang w:eastAsia="zh-CN"/>
        </w:rPr>
        <w:t>考虑到世界电信发展</w:t>
      </w:r>
      <w:r w:rsidR="00205961">
        <w:rPr>
          <w:rFonts w:hint="eastAsia"/>
          <w:lang w:eastAsia="zh-CN"/>
        </w:rPr>
        <w:t>大</w:t>
      </w:r>
      <w:r w:rsidR="00205961" w:rsidRPr="00205961">
        <w:rPr>
          <w:rFonts w:hint="eastAsia"/>
          <w:lang w:eastAsia="zh-CN"/>
        </w:rPr>
        <w:t>会</w:t>
      </w:r>
      <w:r w:rsidR="00205961">
        <w:rPr>
          <w:rFonts w:hint="eastAsia"/>
          <w:lang w:eastAsia="zh-CN"/>
        </w:rPr>
        <w:t>（</w:t>
      </w:r>
      <w:r w:rsidR="00205961" w:rsidRPr="00205961">
        <w:rPr>
          <w:rFonts w:hint="eastAsia"/>
          <w:lang w:eastAsia="zh-CN"/>
        </w:rPr>
        <w:t>WTDC</w:t>
      </w:r>
      <w:r w:rsidR="00205961">
        <w:rPr>
          <w:rFonts w:hint="eastAsia"/>
          <w:lang w:eastAsia="zh-CN"/>
        </w:rPr>
        <w:t>）</w:t>
      </w:r>
      <w:r w:rsidR="00205961" w:rsidRPr="00205961">
        <w:rPr>
          <w:rFonts w:hint="eastAsia"/>
          <w:lang w:eastAsia="zh-CN"/>
        </w:rPr>
        <w:t>前几次会议的相关结论和第</w:t>
      </w:r>
      <w:r w:rsidR="00205961" w:rsidRPr="00205961">
        <w:rPr>
          <w:rFonts w:hint="eastAsia"/>
          <w:lang w:eastAsia="zh-CN"/>
        </w:rPr>
        <w:t>9</w:t>
      </w:r>
      <w:r w:rsidR="00205961" w:rsidRPr="00205961">
        <w:rPr>
          <w:rFonts w:hint="eastAsia"/>
          <w:lang w:eastAsia="zh-CN"/>
        </w:rPr>
        <w:t>号决议，</w:t>
      </w:r>
      <w:r w:rsidR="00205961" w:rsidRPr="00205961">
        <w:rPr>
          <w:rFonts w:hint="eastAsia"/>
          <w:lang w:eastAsia="zh-CN"/>
        </w:rPr>
        <w:t>SG 1</w:t>
      </w:r>
      <w:r w:rsidR="00205961" w:rsidRPr="00205961">
        <w:rPr>
          <w:rFonts w:hint="eastAsia"/>
          <w:lang w:eastAsia="zh-CN"/>
        </w:rPr>
        <w:t>主席建议会议考虑任命一名</w:t>
      </w:r>
      <w:r w:rsidR="00205961" w:rsidRPr="000E6326">
        <w:rPr>
          <w:rFonts w:hint="eastAsia"/>
          <w:highlight w:val="yellow"/>
          <w:lang w:eastAsia="zh-CN"/>
        </w:rPr>
        <w:t>与</w:t>
      </w:r>
      <w:r w:rsidR="00205961" w:rsidRPr="000E6326">
        <w:rPr>
          <w:rFonts w:hint="eastAsia"/>
          <w:highlight w:val="yellow"/>
          <w:lang w:eastAsia="zh-CN"/>
        </w:rPr>
        <w:t>ITU</w:t>
      </w:r>
      <w:r w:rsidR="00205961" w:rsidRPr="000E6326">
        <w:rPr>
          <w:highlight w:val="yellow"/>
          <w:lang w:eastAsia="zh-CN"/>
        </w:rPr>
        <w:t>-</w:t>
      </w:r>
      <w:r w:rsidR="00205961" w:rsidRPr="000E6326">
        <w:rPr>
          <w:rFonts w:hint="eastAsia"/>
          <w:highlight w:val="yellow"/>
          <w:lang w:eastAsia="zh-CN"/>
        </w:rPr>
        <w:t>D</w:t>
      </w:r>
      <w:r w:rsidR="00205961" w:rsidRPr="000E6326">
        <w:rPr>
          <w:rFonts w:hint="eastAsia"/>
          <w:highlight w:val="yellow"/>
          <w:lang w:eastAsia="zh-CN"/>
        </w:rPr>
        <w:t>各研究组进行联络的</w:t>
      </w:r>
      <w:r w:rsidR="00205961" w:rsidRPr="000E6326">
        <w:rPr>
          <w:rFonts w:hint="eastAsia"/>
          <w:highlight w:val="yellow"/>
          <w:lang w:eastAsia="zh-CN"/>
        </w:rPr>
        <w:t>ITU-R SG 1</w:t>
      </w:r>
      <w:r w:rsidR="00205961" w:rsidRPr="000E6326">
        <w:rPr>
          <w:rFonts w:hint="eastAsia"/>
          <w:highlight w:val="yellow"/>
          <w:lang w:eastAsia="zh-CN"/>
        </w:rPr>
        <w:t>联络报告人</w:t>
      </w:r>
      <w:r w:rsidR="00205961" w:rsidRPr="00205961">
        <w:rPr>
          <w:rFonts w:hint="eastAsia"/>
          <w:lang w:eastAsia="zh-CN"/>
        </w:rPr>
        <w:t>的可能性。会议决定将该决定推迟到</w:t>
      </w:r>
      <w:r w:rsidR="00205961" w:rsidRPr="000E6326">
        <w:rPr>
          <w:rFonts w:hint="eastAsia"/>
          <w:highlight w:val="yellow"/>
          <w:lang w:eastAsia="zh-CN"/>
        </w:rPr>
        <w:t>ITU-R SG 1</w:t>
      </w:r>
      <w:r w:rsidR="00205961" w:rsidRPr="000E6326">
        <w:rPr>
          <w:rFonts w:hint="eastAsia"/>
          <w:highlight w:val="yellow"/>
          <w:lang w:eastAsia="zh-CN"/>
        </w:rPr>
        <w:t>的下一次会议</w:t>
      </w:r>
      <w:r w:rsidR="00205961" w:rsidRPr="00205961">
        <w:rPr>
          <w:rFonts w:hint="eastAsia"/>
          <w:lang w:eastAsia="zh-CN"/>
        </w:rPr>
        <w:t>，以便有更多的时间考虑主席的建议，确定是否需要这一职位，或者确定是否可以用其他方式解决该问题，</w:t>
      </w:r>
      <w:r w:rsidR="00205961">
        <w:rPr>
          <w:rFonts w:hint="eastAsia"/>
          <w:lang w:eastAsia="zh-CN"/>
        </w:rPr>
        <w:t>以</w:t>
      </w:r>
      <w:r w:rsidR="00205961" w:rsidRPr="00205961">
        <w:rPr>
          <w:rFonts w:hint="eastAsia"/>
          <w:lang w:eastAsia="zh-CN"/>
        </w:rPr>
        <w:t>提高</w:t>
      </w:r>
      <w:r w:rsidR="000E6326" w:rsidRPr="000E6326">
        <w:rPr>
          <w:rFonts w:hint="eastAsia"/>
          <w:highlight w:val="yellow"/>
          <w:lang w:eastAsia="zh-CN"/>
        </w:rPr>
        <w:t>跨</w:t>
      </w:r>
      <w:r w:rsidR="00205961" w:rsidRPr="000E6326">
        <w:rPr>
          <w:rFonts w:hint="eastAsia"/>
          <w:highlight w:val="yellow"/>
          <w:lang w:eastAsia="zh-CN"/>
        </w:rPr>
        <w:t>部门</w:t>
      </w:r>
      <w:r w:rsidR="00205961" w:rsidRPr="00205961">
        <w:rPr>
          <w:rFonts w:hint="eastAsia"/>
          <w:lang w:eastAsia="zh-CN"/>
        </w:rPr>
        <w:t>通信的效率。</w:t>
      </w:r>
      <w:r w:rsidR="000E6326">
        <w:rPr>
          <w:rFonts w:hint="eastAsia"/>
          <w:lang w:eastAsia="zh-CN"/>
        </w:rPr>
        <w:t>若</w:t>
      </w:r>
      <w:r w:rsidR="00205961" w:rsidRPr="00205961">
        <w:rPr>
          <w:rFonts w:hint="eastAsia"/>
          <w:lang w:eastAsia="zh-CN"/>
        </w:rPr>
        <w:t>该</w:t>
      </w:r>
      <w:r w:rsidR="000E6326">
        <w:rPr>
          <w:rFonts w:hint="eastAsia"/>
          <w:lang w:eastAsia="zh-CN"/>
        </w:rPr>
        <w:t>研究</w:t>
      </w:r>
      <w:r w:rsidR="00205961" w:rsidRPr="00205961">
        <w:rPr>
          <w:rFonts w:hint="eastAsia"/>
          <w:lang w:eastAsia="zh-CN"/>
        </w:rPr>
        <w:t>组决定设立一名报告</w:t>
      </w:r>
      <w:r w:rsidR="000E6326">
        <w:rPr>
          <w:rFonts w:hint="eastAsia"/>
          <w:lang w:eastAsia="zh-CN"/>
        </w:rPr>
        <w:t>人</w:t>
      </w:r>
      <w:r w:rsidR="00205961" w:rsidRPr="00205961">
        <w:rPr>
          <w:rFonts w:hint="eastAsia"/>
          <w:lang w:eastAsia="zh-CN"/>
        </w:rPr>
        <w:t>，</w:t>
      </w:r>
      <w:r w:rsidR="00205961" w:rsidRPr="000E6326">
        <w:rPr>
          <w:rFonts w:hint="eastAsia"/>
          <w:highlight w:val="yellow"/>
          <w:lang w:eastAsia="zh-CN"/>
        </w:rPr>
        <w:t>Mohamad Haji</w:t>
      </w:r>
      <w:r w:rsidR="00205961" w:rsidRPr="000E6326">
        <w:rPr>
          <w:rFonts w:hint="eastAsia"/>
          <w:highlight w:val="yellow"/>
          <w:lang w:eastAsia="zh-CN"/>
        </w:rPr>
        <w:t>先生</w:t>
      </w:r>
      <w:r w:rsidR="000E6326" w:rsidRPr="000E6326">
        <w:rPr>
          <w:rFonts w:hint="eastAsia"/>
          <w:highlight w:val="yellow"/>
          <w:lang w:eastAsia="zh-CN"/>
        </w:rPr>
        <w:t>（</w:t>
      </w:r>
      <w:r w:rsidR="00205961" w:rsidRPr="000E6326">
        <w:rPr>
          <w:rFonts w:hint="eastAsia"/>
          <w:highlight w:val="yellow"/>
          <w:lang w:eastAsia="zh-CN"/>
        </w:rPr>
        <w:t>肯尼亚</w:t>
      </w:r>
      <w:r w:rsidR="000E6326" w:rsidRPr="000E6326">
        <w:rPr>
          <w:rFonts w:hint="eastAsia"/>
          <w:highlight w:val="yellow"/>
          <w:lang w:eastAsia="zh-CN"/>
        </w:rPr>
        <w:t>）</w:t>
      </w:r>
      <w:r w:rsidR="00205961" w:rsidRPr="00205961">
        <w:rPr>
          <w:rFonts w:hint="eastAsia"/>
          <w:lang w:eastAsia="zh-CN"/>
        </w:rPr>
        <w:t>自愿担任联络报告</w:t>
      </w:r>
      <w:r w:rsidR="000E6326">
        <w:rPr>
          <w:rFonts w:hint="eastAsia"/>
          <w:lang w:eastAsia="zh-CN"/>
        </w:rPr>
        <w:t>人</w:t>
      </w:r>
      <w:r w:rsidR="00205961" w:rsidRPr="00205961">
        <w:rPr>
          <w:rFonts w:hint="eastAsia"/>
          <w:lang w:eastAsia="zh-CN"/>
        </w:rPr>
        <w:t>。</w:t>
      </w:r>
      <w:r w:rsidR="00205961">
        <w:rPr>
          <w:rFonts w:hint="eastAsia"/>
          <w:lang w:eastAsia="zh-CN"/>
        </w:rPr>
        <w:t>”</w:t>
      </w:r>
    </w:p>
    <w:p w14:paraId="3C2E8547" w14:textId="794BCE39" w:rsidR="00843BCB" w:rsidRPr="00C770DC" w:rsidRDefault="00C02229" w:rsidP="00C02229">
      <w:pPr>
        <w:pStyle w:val="enumlev1"/>
        <w:rPr>
          <w:rFonts w:eastAsia="MS Mincho"/>
          <w:lang w:eastAsia="zh-CN"/>
        </w:rPr>
      </w:pPr>
      <w:r>
        <w:rPr>
          <w:rFonts w:hint="eastAsia"/>
          <w:lang w:eastAsia="zh-CN"/>
        </w:rPr>
        <w:t>2</w:t>
      </w:r>
      <w:r w:rsidR="004A76C7">
        <w:rPr>
          <w:rStyle w:val="Hyperlink"/>
          <w:rFonts w:eastAsia="SimSun" w:cstheme="minorHAnsi"/>
          <w:color w:val="auto"/>
          <w:szCs w:val="24"/>
          <w:u w:val="none"/>
          <w:lang w:eastAsia="zh-CN"/>
        </w:rPr>
        <w:t>)</w:t>
      </w:r>
      <w:r>
        <w:rPr>
          <w:lang w:eastAsia="zh-CN"/>
        </w:rPr>
        <w:tab/>
      </w:r>
      <w:r w:rsidR="000E6326">
        <w:rPr>
          <w:rFonts w:hint="eastAsia"/>
          <w:lang w:eastAsia="zh-CN"/>
        </w:rPr>
        <w:t>在</w:t>
      </w:r>
      <w:r w:rsidR="000E6326">
        <w:rPr>
          <w:rFonts w:hint="eastAsia"/>
          <w:lang w:eastAsia="zh-CN"/>
        </w:rPr>
        <w:t>2</w:t>
      </w:r>
      <w:r w:rsidR="000E6326">
        <w:rPr>
          <w:lang w:eastAsia="zh-CN"/>
        </w:rPr>
        <w:t>022</w:t>
      </w:r>
      <w:r w:rsidR="000E6326">
        <w:rPr>
          <w:rFonts w:hint="eastAsia"/>
          <w:lang w:eastAsia="zh-CN"/>
        </w:rPr>
        <w:t>年</w:t>
      </w:r>
      <w:r w:rsidR="000E6326">
        <w:rPr>
          <w:rFonts w:hint="eastAsia"/>
          <w:lang w:eastAsia="zh-CN"/>
        </w:rPr>
        <w:t>1</w:t>
      </w:r>
      <w:r w:rsidR="000E6326">
        <w:rPr>
          <w:lang w:eastAsia="zh-CN"/>
        </w:rPr>
        <w:t>0</w:t>
      </w:r>
      <w:r w:rsidR="000E6326">
        <w:rPr>
          <w:rFonts w:hint="eastAsia"/>
          <w:lang w:eastAsia="zh-CN"/>
        </w:rPr>
        <w:t>月</w:t>
      </w:r>
      <w:r w:rsidR="000E6326">
        <w:rPr>
          <w:rFonts w:hint="eastAsia"/>
          <w:lang w:eastAsia="zh-CN"/>
        </w:rPr>
        <w:t>1</w:t>
      </w:r>
      <w:r w:rsidR="000E6326">
        <w:rPr>
          <w:lang w:eastAsia="zh-CN"/>
        </w:rPr>
        <w:t>1</w:t>
      </w:r>
      <w:r w:rsidR="000E6326">
        <w:rPr>
          <w:rFonts w:hint="eastAsia"/>
          <w:lang w:eastAsia="zh-CN"/>
        </w:rPr>
        <w:t>日的</w:t>
      </w:r>
      <w:r w:rsidR="00843BCB" w:rsidRPr="00C770DC">
        <w:rPr>
          <w:lang w:eastAsia="zh-CN"/>
        </w:rPr>
        <w:t xml:space="preserve">ITU-D </w:t>
      </w:r>
      <w:hyperlink r:id="rId10" w:history="1">
        <w:r w:rsidR="00843BCB" w:rsidRPr="00C770DC">
          <w:rPr>
            <w:rStyle w:val="Hyperlink"/>
            <w:rFonts w:cstheme="minorHAnsi"/>
            <w:b/>
            <w:bCs/>
            <w:szCs w:val="24"/>
            <w:lang w:eastAsia="zh-CN"/>
          </w:rPr>
          <w:t>1/35</w:t>
        </w:r>
      </w:hyperlink>
      <w:r w:rsidR="000E6326">
        <w:rPr>
          <w:rFonts w:hint="eastAsia"/>
          <w:lang w:eastAsia="zh-CN"/>
        </w:rPr>
        <w:t>和</w:t>
      </w:r>
      <w:hyperlink r:id="rId11" w:history="1">
        <w:r w:rsidR="00843BCB" w:rsidRPr="00C770DC">
          <w:rPr>
            <w:rStyle w:val="Hyperlink"/>
            <w:rFonts w:cstheme="minorHAnsi"/>
            <w:b/>
            <w:bCs/>
            <w:szCs w:val="24"/>
            <w:lang w:eastAsia="zh-CN"/>
          </w:rPr>
          <w:t>2/33</w:t>
        </w:r>
      </w:hyperlink>
      <w:r w:rsidR="000E6326">
        <w:rPr>
          <w:rFonts w:hint="eastAsia"/>
          <w:lang w:eastAsia="zh-CN"/>
        </w:rPr>
        <w:t>号文件中，肯尼亚和</w:t>
      </w:r>
      <w:r w:rsidR="00843BCB" w:rsidRPr="00C770DC">
        <w:rPr>
          <w:lang w:eastAsia="zh-CN"/>
        </w:rPr>
        <w:t>ATDI</w:t>
      </w:r>
      <w:r w:rsidR="000E6326">
        <w:rPr>
          <w:rFonts w:hint="eastAsia"/>
          <w:lang w:eastAsia="zh-CN"/>
        </w:rPr>
        <w:t>提议</w:t>
      </w:r>
      <w:r w:rsidR="00843BCB" w:rsidRPr="00C770DC">
        <w:rPr>
          <w:lang w:eastAsia="zh-CN"/>
        </w:rPr>
        <w:t>ITU-D</w:t>
      </w:r>
      <w:r w:rsidR="000E6326">
        <w:rPr>
          <w:rFonts w:hint="eastAsia"/>
          <w:lang w:eastAsia="zh-CN"/>
        </w:rPr>
        <w:t>第</w:t>
      </w:r>
      <w:r w:rsidR="000E6326">
        <w:rPr>
          <w:rFonts w:hint="eastAsia"/>
          <w:lang w:eastAsia="zh-CN"/>
        </w:rPr>
        <w:t>1</w:t>
      </w:r>
      <w:r w:rsidR="000E6326">
        <w:rPr>
          <w:rFonts w:hint="eastAsia"/>
          <w:lang w:eastAsia="zh-CN"/>
        </w:rPr>
        <w:t>和第</w:t>
      </w:r>
      <w:r w:rsidR="000E6326">
        <w:rPr>
          <w:rFonts w:hint="eastAsia"/>
          <w:lang w:eastAsia="zh-CN"/>
        </w:rPr>
        <w:t>2</w:t>
      </w:r>
      <w:r w:rsidR="000E6326">
        <w:rPr>
          <w:rFonts w:hint="eastAsia"/>
          <w:lang w:eastAsia="zh-CN"/>
        </w:rPr>
        <w:t>研究组任命一名或两名报告人，在</w:t>
      </w:r>
      <w:r w:rsidR="00843BCB" w:rsidRPr="00C770DC">
        <w:rPr>
          <w:lang w:eastAsia="zh-CN"/>
        </w:rPr>
        <w:t>ITU-R</w:t>
      </w:r>
      <w:r w:rsidR="000E6326">
        <w:rPr>
          <w:rFonts w:hint="eastAsia"/>
          <w:lang w:eastAsia="zh-CN"/>
        </w:rPr>
        <w:t>中代表它们。</w:t>
      </w:r>
    </w:p>
    <w:p w14:paraId="5FBBBA54" w14:textId="6C334765" w:rsidR="00843BCB" w:rsidRPr="000E6326" w:rsidRDefault="00C02229" w:rsidP="00C02229">
      <w:pPr>
        <w:pStyle w:val="enumlev1"/>
        <w:rPr>
          <w:rStyle w:val="Hyperlink"/>
          <w:rFonts w:ascii="Calibri" w:eastAsia="SimSun" w:hAnsi="Calibri"/>
          <w:color w:val="auto"/>
          <w:szCs w:val="24"/>
          <w:u w:val="none"/>
        </w:rPr>
      </w:pPr>
      <w:r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3</w:t>
      </w:r>
      <w:r w:rsidR="004A76C7">
        <w:rPr>
          <w:rStyle w:val="Hyperlink"/>
          <w:rFonts w:eastAsia="SimSun" w:cstheme="minorHAnsi"/>
          <w:color w:val="auto"/>
          <w:szCs w:val="24"/>
          <w:u w:val="none"/>
          <w:lang w:eastAsia="zh-CN"/>
        </w:rPr>
        <w:t>)</w:t>
      </w:r>
      <w:r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ab/>
      </w:r>
      <w:r w:rsidR="00843BCB" w:rsidRPr="000E6326"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ITU-D SG 1</w:t>
      </w:r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主席的</w:t>
      </w:r>
      <w:r w:rsidR="000E6326" w:rsidRPr="000E6326">
        <w:rPr>
          <w:rStyle w:val="Hyperlink"/>
          <w:rFonts w:ascii="Calibri" w:eastAsia="SimSun" w:hAnsi="Calibri" w:cs="Microsoft YaHei" w:hint="eastAsia"/>
          <w:color w:val="auto"/>
          <w:szCs w:val="24"/>
          <w:u w:val="none"/>
          <w:lang w:eastAsia="zh-CN"/>
        </w:rPr>
        <w:t>报告</w:t>
      </w:r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，即</w:t>
      </w:r>
      <w:r w:rsidR="00843BCB" w:rsidRPr="000E6326"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2022</w:t>
      </w:r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年</w:t>
      </w:r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1</w:t>
      </w:r>
      <w:r w:rsidR="000E6326" w:rsidRPr="000E6326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2</w:t>
      </w:r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月</w:t>
      </w:r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8</w:t>
      </w:r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日的</w:t>
      </w:r>
      <w:hyperlink r:id="rId12" w:history="1">
        <w:r w:rsidR="000E6326" w:rsidRPr="000E6326">
          <w:rPr>
            <w:rStyle w:val="Hyperlink"/>
            <w:rFonts w:ascii="Calibri" w:eastAsia="SimSun" w:hAnsi="Calibri" w:cstheme="minorHAnsi"/>
            <w:b/>
            <w:bCs/>
            <w:szCs w:val="24"/>
          </w:rPr>
          <w:t>1/REP/8</w:t>
        </w:r>
      </w:hyperlink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号文件指出，</w:t>
      </w:r>
      <w:r w:rsidR="000E6326" w:rsidRPr="000E6326">
        <w:rPr>
          <w:rStyle w:val="Hyperlink"/>
          <w:rFonts w:ascii="SimSun" w:eastAsia="SimSun" w:hAnsi="SimSun" w:cstheme="minorHAnsi"/>
          <w:color w:val="auto"/>
          <w:szCs w:val="24"/>
          <w:u w:val="none"/>
        </w:rPr>
        <w:t>“</w:t>
      </w:r>
      <w:r w:rsidR="00A04A83" w:rsidRPr="000E6326">
        <w:rPr>
          <w:rFonts w:ascii="Calibri" w:hAnsi="Calibri" w:hint="eastAsia"/>
          <w:lang w:eastAsia="zh-CN"/>
        </w:rPr>
        <w:t>同意将由第</w:t>
      </w:r>
      <w:r w:rsidR="00A04A83" w:rsidRPr="000E6326">
        <w:rPr>
          <w:rFonts w:ascii="Calibri" w:hAnsi="Calibri" w:hint="eastAsia"/>
          <w:lang w:eastAsia="zh-CN"/>
        </w:rPr>
        <w:t>9</w:t>
      </w:r>
      <w:r w:rsidR="00A04A83" w:rsidRPr="000E6326">
        <w:rPr>
          <w:rFonts w:ascii="Calibri" w:hAnsi="Calibri" w:hint="eastAsia"/>
          <w:lang w:eastAsia="zh-CN"/>
        </w:rPr>
        <w:t>号决议协调员</w:t>
      </w:r>
      <w:r w:rsidR="00A04A83" w:rsidRPr="000E6326">
        <w:rPr>
          <w:rFonts w:ascii="Calibri" w:hAnsi="Calibri"/>
          <w:lang w:eastAsia="zh-CN"/>
        </w:rPr>
        <w:t>Roberto Hirayama</w:t>
      </w:r>
      <w:r w:rsidR="00A04A83" w:rsidRPr="000E6326">
        <w:rPr>
          <w:rFonts w:ascii="Calibri" w:hAnsi="Calibri" w:hint="eastAsia"/>
          <w:lang w:eastAsia="zh-CN"/>
        </w:rPr>
        <w:t>先生（巴西）和</w:t>
      </w:r>
      <w:r w:rsidR="00A04A83" w:rsidRPr="000E6326">
        <w:rPr>
          <w:rFonts w:ascii="Calibri" w:hAnsi="Calibri"/>
          <w:lang w:eastAsia="zh-CN"/>
        </w:rPr>
        <w:t>Sunil Singhal</w:t>
      </w:r>
      <w:r w:rsidR="00A04A83" w:rsidRPr="000E6326">
        <w:rPr>
          <w:rFonts w:ascii="Calibri" w:hAnsi="Calibri" w:hint="eastAsia"/>
          <w:lang w:eastAsia="zh-CN"/>
        </w:rPr>
        <w:t>先生（印度）按需采取</w:t>
      </w:r>
      <w:r w:rsidR="00D40BD1">
        <w:rPr>
          <w:rFonts w:ascii="Calibri" w:hAnsi="Calibri"/>
          <w:lang w:eastAsia="zh-CN"/>
        </w:rPr>
        <w:br/>
      </w:r>
      <w:r w:rsidR="00A04A83" w:rsidRPr="000E6326">
        <w:rPr>
          <w:rFonts w:ascii="Calibri" w:hAnsi="Calibri" w:hint="eastAsia"/>
          <w:lang w:eastAsia="zh-CN"/>
        </w:rPr>
        <w:t>行动</w:t>
      </w:r>
      <w:r w:rsidR="000E6326" w:rsidRPr="000E6326">
        <w:rPr>
          <w:rStyle w:val="Hyperlink"/>
          <w:rFonts w:ascii="SimSun" w:eastAsia="SimSun" w:hAnsi="SimSun" w:cstheme="minorHAnsi"/>
          <w:color w:val="auto"/>
          <w:szCs w:val="24"/>
          <w:u w:val="none"/>
        </w:rPr>
        <w:t>”</w:t>
      </w:r>
      <w:r w:rsidR="000E6326" w:rsidRP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。</w:t>
      </w:r>
    </w:p>
    <w:p w14:paraId="3FE80893" w14:textId="0646D878" w:rsidR="00843BCB" w:rsidRPr="000E6326" w:rsidRDefault="00C02229" w:rsidP="00C02229">
      <w:pPr>
        <w:pStyle w:val="enumlev1"/>
        <w:rPr>
          <w:rStyle w:val="Hyperlink"/>
          <w:rFonts w:ascii="Calibri" w:eastAsia="SimSun" w:hAnsi="Calibri" w:cstheme="minorHAnsi"/>
          <w:color w:val="auto"/>
          <w:szCs w:val="24"/>
          <w:u w:val="none"/>
        </w:rPr>
      </w:pPr>
      <w:r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4</w:t>
      </w:r>
      <w:r w:rsidR="004A76C7">
        <w:rPr>
          <w:rStyle w:val="Hyperlink"/>
          <w:rFonts w:eastAsia="SimSun" w:cstheme="minorHAnsi"/>
          <w:color w:val="auto"/>
          <w:szCs w:val="24"/>
          <w:u w:val="none"/>
          <w:lang w:eastAsia="zh-CN"/>
        </w:rPr>
        <w:t>)</w:t>
      </w:r>
      <w:r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ab/>
      </w:r>
      <w:r w:rsidR="00843BCB" w:rsidRPr="000E6326"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ITU-D SG 2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主席的报告，即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2</w:t>
      </w:r>
      <w:r w:rsidR="000E6326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022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年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1</w:t>
      </w:r>
      <w:r w:rsidR="000E6326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2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月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2</w:t>
      </w:r>
      <w:r w:rsidR="000E6326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0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日的</w:t>
      </w:r>
      <w:hyperlink r:id="rId13" w:history="1">
        <w:r w:rsidR="00843BCB" w:rsidRPr="000E6326">
          <w:rPr>
            <w:rStyle w:val="Hyperlink"/>
            <w:rFonts w:ascii="Calibri" w:eastAsia="SimSun" w:hAnsi="Calibri" w:cstheme="minorHAnsi"/>
            <w:b/>
            <w:bCs/>
            <w:szCs w:val="24"/>
          </w:rPr>
          <w:t>2/REP/8</w:t>
        </w:r>
      </w:hyperlink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号文件在附件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2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：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ITU</w:t>
      </w:r>
      <w:r w:rsidR="00641496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-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D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第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2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研究组协调人名单的表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3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：协调人名单</w:t>
      </w:r>
      <w:r w:rsidR="000E632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中指出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，“</w:t>
      </w:r>
      <w:r w:rsidR="00843BCB" w:rsidRPr="000E6326"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WTDC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第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9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号决议，</w:t>
      </w:r>
      <w:r w:rsidR="00843BCB" w:rsidRPr="000E6326"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Hideo IMANAKA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先生（日本）、</w:t>
      </w:r>
      <w:r w:rsidR="00843BCB" w:rsidRPr="000E6326"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Haim MAZAR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先生（法国</w:t>
      </w:r>
      <w:r w:rsidR="00843BCB" w:rsidRPr="000E6326">
        <w:rPr>
          <w:rStyle w:val="Hyperlink"/>
          <w:rFonts w:ascii="Calibri" w:eastAsia="SimSun" w:hAnsi="Calibri" w:cstheme="minorHAnsi"/>
          <w:color w:val="auto"/>
          <w:szCs w:val="24"/>
          <w:u w:val="none"/>
        </w:rPr>
        <w:t>ATDI</w:t>
      </w:r>
      <w:r w:rsid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）”。该主席的报告还指出：</w:t>
      </w:r>
    </w:p>
    <w:p w14:paraId="439DC3FF" w14:textId="4B95BDFF" w:rsidR="00843BCB" w:rsidRPr="00641496" w:rsidRDefault="00D40BD1" w:rsidP="00D40BD1">
      <w:pPr>
        <w:pStyle w:val="enumlev2"/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</w:pPr>
      <w:r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a</w:t>
      </w:r>
      <w:r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)</w:t>
      </w:r>
      <w:r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ab/>
      </w:r>
      <w:r w:rsidR="00641496" w:rsidRP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肯尼亚和</w:t>
      </w:r>
      <w:r w:rsidR="00843BCB" w:rsidRPr="00641496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ATDI</w:t>
      </w:r>
      <w:r w:rsidR="00641496" w:rsidRP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的提案“</w:t>
      </w:r>
      <w:r w:rsidR="00366257" w:rsidRPr="00641496">
        <w:rPr>
          <w:rFonts w:hint="eastAsia"/>
          <w:lang w:eastAsia="zh-CN"/>
        </w:rPr>
        <w:t>得到了普遍支持，认为有必要在本研究期继续处理第</w:t>
      </w:r>
      <w:r w:rsidR="00366257" w:rsidRPr="00641496">
        <w:rPr>
          <w:rFonts w:hint="eastAsia"/>
          <w:lang w:eastAsia="zh-CN"/>
        </w:rPr>
        <w:t>9</w:t>
      </w:r>
      <w:r w:rsidR="00366257" w:rsidRPr="00641496">
        <w:rPr>
          <w:rFonts w:hint="eastAsia"/>
          <w:lang w:eastAsia="zh-CN"/>
        </w:rPr>
        <w:t>号决议</w:t>
      </w:r>
      <w:r w:rsidR="00641496" w:rsidRPr="00641496">
        <w:rPr>
          <w:rFonts w:hint="eastAsia"/>
          <w:lang w:eastAsia="zh-CN"/>
        </w:rPr>
        <w:t>”。</w:t>
      </w:r>
      <w:r w:rsidR="00641496" w:rsidRP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它引发了各种评论和意见，包括：</w:t>
      </w:r>
    </w:p>
    <w:p w14:paraId="1674EA40" w14:textId="70A7F774" w:rsidR="00843BCB" w:rsidRPr="00641496" w:rsidRDefault="00D40BD1" w:rsidP="00D40BD1">
      <w:pPr>
        <w:pStyle w:val="enumlev2"/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</w:pPr>
      <w:r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b</w:t>
      </w:r>
      <w:r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)</w:t>
      </w:r>
      <w:r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ab/>
      </w:r>
      <w:r w:rsidR="00641496" w:rsidRPr="00641496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“</w:t>
      </w:r>
      <w:r w:rsidR="00366257" w:rsidRPr="00641496">
        <w:rPr>
          <w:rFonts w:cstheme="minorHAnsi" w:hint="eastAsia"/>
          <w:highlight w:val="yellow"/>
          <w:lang w:eastAsia="zh-CN"/>
        </w:rPr>
        <w:t>无线电通信局（</w:t>
      </w:r>
      <w:r w:rsidR="00366257" w:rsidRPr="00641496">
        <w:rPr>
          <w:rFonts w:cstheme="minorHAnsi" w:hint="eastAsia"/>
          <w:highlight w:val="yellow"/>
          <w:lang w:eastAsia="zh-CN"/>
        </w:rPr>
        <w:t>BR</w:t>
      </w:r>
      <w:r w:rsidR="00366257" w:rsidRPr="00641496">
        <w:rPr>
          <w:rFonts w:cstheme="minorHAnsi" w:hint="eastAsia"/>
          <w:highlight w:val="yellow"/>
          <w:lang w:eastAsia="zh-CN"/>
        </w:rPr>
        <w:t>）定期</w:t>
      </w:r>
      <w:r w:rsidR="00366257" w:rsidRPr="00641496">
        <w:rPr>
          <w:rFonts w:cstheme="minorHAnsi" w:hint="eastAsia"/>
          <w:lang w:eastAsia="zh-CN"/>
        </w:rPr>
        <w:t>派</w:t>
      </w:r>
      <w:r w:rsidR="00366257" w:rsidRPr="00641496">
        <w:rPr>
          <w:rFonts w:cstheme="minorHAnsi" w:hint="eastAsia"/>
          <w:lang w:eastAsia="zh-CN"/>
        </w:rPr>
        <w:t>ITU-R</w:t>
      </w:r>
      <w:r w:rsidR="00366257" w:rsidRPr="00641496">
        <w:rPr>
          <w:rFonts w:cstheme="minorHAnsi" w:hint="eastAsia"/>
          <w:lang w:eastAsia="zh-CN"/>
        </w:rPr>
        <w:t>代表</w:t>
      </w:r>
      <w:r w:rsidR="00366257" w:rsidRPr="00641496">
        <w:rPr>
          <w:rFonts w:cstheme="minorHAnsi" w:hint="eastAsia"/>
          <w:highlight w:val="yellow"/>
          <w:lang w:eastAsia="zh-CN"/>
        </w:rPr>
        <w:t>参加</w:t>
      </w:r>
      <w:r w:rsidR="00366257" w:rsidRPr="00641496">
        <w:rPr>
          <w:rFonts w:cstheme="minorHAnsi" w:hint="eastAsia"/>
          <w:lang w:eastAsia="zh-CN"/>
        </w:rPr>
        <w:t>ITU-D</w:t>
      </w:r>
      <w:r w:rsidR="00366257" w:rsidRPr="00641496">
        <w:rPr>
          <w:rFonts w:cstheme="minorHAnsi" w:hint="eastAsia"/>
          <w:lang w:eastAsia="zh-CN"/>
        </w:rPr>
        <w:t>研究组的会议</w:t>
      </w:r>
      <w:r w:rsidR="00641496" w:rsidRPr="00641496">
        <w:rPr>
          <w:rFonts w:cstheme="minorHAnsi" w:hint="eastAsia"/>
          <w:lang w:eastAsia="zh-CN"/>
        </w:rPr>
        <w:t>”。</w:t>
      </w:r>
    </w:p>
    <w:p w14:paraId="1E4B6036" w14:textId="5A2FFAA6" w:rsidR="00843BCB" w:rsidRPr="00641496" w:rsidRDefault="00D40BD1" w:rsidP="00D40BD1">
      <w:pPr>
        <w:pStyle w:val="enumlev2"/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</w:pPr>
      <w:r w:rsidRPr="00D40BD1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c)</w:t>
      </w:r>
      <w:r w:rsidRPr="00D40BD1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ab/>
      </w:r>
      <w:r w:rsidR="00641496" w:rsidRPr="00641496">
        <w:rPr>
          <w:rStyle w:val="Hyperlink"/>
          <w:rFonts w:ascii="SimSun" w:eastAsia="SimSun" w:hAnsi="SimSun" w:cstheme="minorHAnsi"/>
          <w:color w:val="auto"/>
          <w:szCs w:val="24"/>
          <w:u w:val="none"/>
          <w:lang w:eastAsia="zh-CN"/>
        </w:rPr>
        <w:t>“</w:t>
      </w:r>
      <w:r w:rsidR="00366257" w:rsidRPr="00641496">
        <w:rPr>
          <w:rFonts w:hint="eastAsia"/>
          <w:lang w:eastAsia="zh-CN"/>
        </w:rPr>
        <w:t>也有人建议向</w:t>
      </w:r>
      <w:r w:rsidR="00366257" w:rsidRPr="00641496">
        <w:rPr>
          <w:rFonts w:hint="eastAsia"/>
          <w:lang w:eastAsia="zh-CN"/>
        </w:rPr>
        <w:t>TDAG</w:t>
      </w:r>
      <w:r w:rsidR="00366257" w:rsidRPr="00641496">
        <w:rPr>
          <w:rFonts w:hint="eastAsia"/>
          <w:lang w:eastAsia="zh-CN"/>
        </w:rPr>
        <w:t>报告，就像在上一个研究期与区域</w:t>
      </w:r>
      <w:r w:rsidR="00641496">
        <w:rPr>
          <w:rFonts w:hint="eastAsia"/>
          <w:lang w:eastAsia="zh-CN"/>
        </w:rPr>
        <w:t>联系人</w:t>
      </w:r>
      <w:r w:rsidR="00366257" w:rsidRPr="00641496">
        <w:rPr>
          <w:rFonts w:hint="eastAsia"/>
          <w:lang w:eastAsia="zh-CN"/>
        </w:rPr>
        <w:t>和</w:t>
      </w:r>
      <w:r w:rsidR="00366257" w:rsidRPr="00641496">
        <w:rPr>
          <w:rFonts w:hint="eastAsia"/>
          <w:lang w:eastAsia="zh-CN"/>
        </w:rPr>
        <w:t>BR</w:t>
      </w:r>
      <w:r w:rsidR="00366257" w:rsidRPr="00641496">
        <w:rPr>
          <w:rFonts w:hint="eastAsia"/>
          <w:lang w:eastAsia="zh-CN"/>
        </w:rPr>
        <w:t>合作时一样。</w:t>
      </w:r>
      <w:r w:rsidR="00641496">
        <w:rPr>
          <w:rFonts w:hint="eastAsia"/>
          <w:lang w:eastAsia="zh-CN"/>
        </w:rPr>
        <w:t>”</w:t>
      </w:r>
    </w:p>
    <w:p w14:paraId="4CB6AB9E" w14:textId="67B77BC4" w:rsidR="00843BCB" w:rsidRDefault="00B65A56" w:rsidP="00843BCB">
      <w:pPr>
        <w:tabs>
          <w:tab w:val="left" w:pos="720"/>
        </w:tabs>
        <w:spacing w:after="120"/>
        <w:rPr>
          <w:rStyle w:val="Hyperlink"/>
          <w:rFonts w:eastAsia="MS Mincho" w:cstheme="minorHAnsi"/>
          <w:b/>
          <w:bCs/>
          <w:color w:val="auto"/>
          <w:szCs w:val="24"/>
          <w:u w:val="none"/>
          <w:lang w:eastAsia="zh-CN"/>
        </w:rPr>
      </w:pPr>
      <w:r w:rsidRPr="00B65A56">
        <w:rPr>
          <w:rStyle w:val="Hyperlink"/>
          <w:rFonts w:eastAsia="SimSun" w:cs="Calibri (西文正文)" w:hint="eastAsia"/>
          <w:b/>
          <w:bCs/>
          <w:color w:val="auto"/>
          <w:szCs w:val="24"/>
          <w:u w:val="none"/>
          <w:lang w:eastAsia="zh-CN"/>
        </w:rPr>
        <w:t>本文稿涉及的来自</w:t>
      </w:r>
      <w:r w:rsidRPr="00B65A56">
        <w:rPr>
          <w:rStyle w:val="Hyperlink"/>
          <w:rFonts w:eastAsia="SimSun" w:cs="Calibri (西文正文)" w:hint="eastAsia"/>
          <w:b/>
          <w:bCs/>
          <w:color w:val="auto"/>
          <w:szCs w:val="24"/>
          <w:u w:val="none"/>
          <w:lang w:eastAsia="zh-CN"/>
        </w:rPr>
        <w:t>WTDC</w:t>
      </w:r>
      <w:r w:rsidRPr="00B65A56">
        <w:rPr>
          <w:rStyle w:val="Hyperlink"/>
          <w:rFonts w:eastAsia="SimSun" w:cs="Calibri (西文正文)"/>
          <w:b/>
          <w:bCs/>
          <w:color w:val="auto"/>
          <w:szCs w:val="24"/>
          <w:u w:val="none"/>
          <w:lang w:eastAsia="zh-CN"/>
        </w:rPr>
        <w:t>-22</w:t>
      </w:r>
      <w:r w:rsidRPr="00B65A56">
        <w:rPr>
          <w:rStyle w:val="Hyperlink"/>
          <w:rFonts w:eastAsia="SimSun" w:cs="Calibri (西文正文)" w:hint="eastAsia"/>
          <w:b/>
          <w:bCs/>
          <w:color w:val="auto"/>
          <w:szCs w:val="24"/>
          <w:u w:val="none"/>
          <w:lang w:eastAsia="zh-CN"/>
        </w:rPr>
        <w:t>第</w:t>
      </w:r>
      <w:r w:rsidRPr="00B65A56">
        <w:rPr>
          <w:rStyle w:val="Hyperlink"/>
          <w:rFonts w:eastAsia="SimSun" w:cs="Calibri (西文正文)" w:hint="eastAsia"/>
          <w:b/>
          <w:bCs/>
          <w:color w:val="auto"/>
          <w:szCs w:val="24"/>
          <w:u w:val="none"/>
          <w:lang w:eastAsia="zh-CN"/>
        </w:rPr>
        <w:t>9</w:t>
      </w:r>
      <w:r w:rsidRPr="00B65A56">
        <w:rPr>
          <w:rStyle w:val="Hyperlink"/>
          <w:rFonts w:eastAsia="SimSun" w:cs="Calibri (西文正文)" w:hint="eastAsia"/>
          <w:b/>
          <w:bCs/>
          <w:color w:val="auto"/>
          <w:szCs w:val="24"/>
          <w:u w:val="none"/>
          <w:lang w:eastAsia="zh-CN"/>
        </w:rPr>
        <w:t>号决议的相关引语</w:t>
      </w:r>
    </w:p>
    <w:p w14:paraId="6F113BA0" w14:textId="77777777" w:rsidR="00C6784F" w:rsidRPr="00C6784F" w:rsidRDefault="00C6784F" w:rsidP="00C6784F">
      <w:pPr>
        <w:pStyle w:val="Call"/>
        <w:rPr>
          <w:rFonts w:cstheme="minorHAnsi"/>
          <w:i w:val="0"/>
          <w:iCs/>
          <w:lang w:val="es-ES" w:eastAsia="zh-CN"/>
        </w:rPr>
      </w:pPr>
      <w:r w:rsidRPr="00C6784F">
        <w:rPr>
          <w:rFonts w:cstheme="minorHAnsi"/>
          <w:i w:val="0"/>
          <w:iCs/>
          <w:lang w:eastAsia="zh-CN"/>
        </w:rPr>
        <w:t>责成电信发展局主任</w:t>
      </w:r>
    </w:p>
    <w:p w14:paraId="65C35862" w14:textId="4F1C0F2E" w:rsidR="00C6784F" w:rsidRPr="006A5CBF" w:rsidRDefault="00C6784F" w:rsidP="00C6784F">
      <w:pPr>
        <w:rPr>
          <w:rFonts w:cstheme="minorHAnsi"/>
          <w:lang w:val="es-ES" w:eastAsia="zh-CN"/>
        </w:rPr>
      </w:pPr>
      <w:r>
        <w:rPr>
          <w:rFonts w:cstheme="minorHAnsi"/>
          <w:lang w:val="es-ES" w:eastAsia="zh-CN"/>
        </w:rPr>
        <w:t>1</w:t>
      </w:r>
      <w:r w:rsidR="00D7001F">
        <w:rPr>
          <w:rFonts w:cstheme="minorHAnsi"/>
          <w:lang w:val="es-ES" w:eastAsia="zh-CN"/>
        </w:rPr>
        <w:t>)</w:t>
      </w:r>
      <w:r w:rsidRPr="006A5CBF">
        <w:rPr>
          <w:rFonts w:cstheme="minorHAnsi"/>
          <w:lang w:val="es-ES" w:eastAsia="zh-CN"/>
        </w:rPr>
        <w:tab/>
      </w:r>
      <w:r w:rsidRPr="004F0D73">
        <w:rPr>
          <w:rFonts w:cstheme="minorHAnsi"/>
          <w:lang w:eastAsia="zh-CN"/>
        </w:rPr>
        <w:t>鼓励</w:t>
      </w:r>
      <w:r w:rsidRPr="00F02C56">
        <w:rPr>
          <w:rFonts w:cstheme="minorHAnsi"/>
          <w:highlight w:val="yellow"/>
          <w:lang w:eastAsia="zh-CN"/>
        </w:rPr>
        <w:t>发展中国家</w:t>
      </w:r>
      <w:r w:rsidRPr="004F0D73">
        <w:rPr>
          <w:rFonts w:cstheme="minorHAnsi"/>
          <w:lang w:eastAsia="zh-CN"/>
        </w:rPr>
        <w:t>成员国</w:t>
      </w:r>
      <w:r w:rsidRPr="00F02C56">
        <w:rPr>
          <w:rFonts w:cstheme="minorHAnsi"/>
          <w:highlight w:val="yellow"/>
          <w:lang w:eastAsia="zh-CN"/>
        </w:rPr>
        <w:t>在国家和</w:t>
      </w:r>
      <w:r w:rsidRPr="00F02C56">
        <w:rPr>
          <w:rFonts w:cstheme="minorHAnsi"/>
          <w:highlight w:val="yellow"/>
          <w:lang w:val="es-ES" w:eastAsia="zh-CN"/>
        </w:rPr>
        <w:t>/</w:t>
      </w:r>
      <w:r w:rsidRPr="00F02C56">
        <w:rPr>
          <w:rFonts w:cstheme="minorHAnsi"/>
          <w:highlight w:val="yellow"/>
          <w:lang w:eastAsia="zh-CN"/>
        </w:rPr>
        <w:t>或区域层面向</w:t>
      </w:r>
      <w:r w:rsidRPr="00F02C56">
        <w:rPr>
          <w:rFonts w:cstheme="minorHAnsi"/>
          <w:highlight w:val="yellow"/>
          <w:lang w:val="es-ES" w:eastAsia="zh-CN"/>
        </w:rPr>
        <w:t>ITU-R</w:t>
      </w:r>
      <w:r w:rsidRPr="00F02C56">
        <w:rPr>
          <w:rFonts w:cstheme="minorHAnsi"/>
          <w:highlight w:val="yellow"/>
          <w:lang w:eastAsia="zh-CN"/>
        </w:rPr>
        <w:t>和</w:t>
      </w:r>
      <w:r w:rsidRPr="00F02C56">
        <w:rPr>
          <w:rFonts w:cstheme="minorHAnsi"/>
          <w:highlight w:val="yellow"/>
          <w:lang w:val="es-ES" w:eastAsia="zh-CN"/>
        </w:rPr>
        <w:t>ITU-D</w:t>
      </w:r>
      <w:r w:rsidRPr="00F02C56">
        <w:rPr>
          <w:rFonts w:cstheme="minorHAnsi"/>
          <w:highlight w:val="yellow"/>
          <w:lang w:eastAsia="zh-CN"/>
        </w:rPr>
        <w:t>提供一份清单</w:t>
      </w:r>
      <w:r w:rsidRPr="00F02C56">
        <w:rPr>
          <w:rFonts w:cstheme="minorHAnsi"/>
          <w:highlight w:val="yellow"/>
          <w:lang w:val="es-ES" w:eastAsia="zh-CN"/>
        </w:rPr>
        <w:t>，</w:t>
      </w:r>
      <w:r w:rsidRPr="00F02C56">
        <w:rPr>
          <w:rFonts w:cstheme="minorHAnsi"/>
          <w:highlight w:val="yellow"/>
          <w:lang w:eastAsia="zh-CN"/>
        </w:rPr>
        <w:t>列出他们在国家频谱管理方面的需要</w:t>
      </w:r>
      <w:r w:rsidRPr="00F02C56">
        <w:rPr>
          <w:rFonts w:cstheme="minorHAnsi" w:hint="eastAsia"/>
          <w:highlight w:val="yellow"/>
          <w:lang w:eastAsia="zh-CN"/>
        </w:rPr>
        <w:t>、国家经验和</w:t>
      </w:r>
      <w:r w:rsidRPr="00F02C56">
        <w:rPr>
          <w:rFonts w:cstheme="minorHAnsi" w:hint="eastAsia"/>
          <w:highlight w:val="yellow"/>
          <w:lang w:val="es-ES" w:eastAsia="zh-CN"/>
        </w:rPr>
        <w:t>/</w:t>
      </w:r>
      <w:r w:rsidRPr="00F02C56">
        <w:rPr>
          <w:rFonts w:cstheme="minorHAnsi" w:hint="eastAsia"/>
          <w:highlight w:val="yellow"/>
          <w:lang w:eastAsia="zh-CN"/>
        </w:rPr>
        <w:t>或特殊需求</w:t>
      </w:r>
      <w:r w:rsidRPr="006A5CBF">
        <w:rPr>
          <w:rFonts w:cstheme="minorHAnsi"/>
          <w:lang w:val="es-ES" w:eastAsia="zh-CN"/>
        </w:rPr>
        <w:t>，</w:t>
      </w:r>
      <w:r w:rsidRPr="004F0D73">
        <w:rPr>
          <w:rFonts w:cstheme="minorHAnsi"/>
          <w:lang w:eastAsia="zh-CN"/>
        </w:rPr>
        <w:t>主任应努力对此做出响应</w:t>
      </w:r>
      <w:r w:rsidRPr="006A5CBF">
        <w:rPr>
          <w:rFonts w:cstheme="minorHAnsi"/>
          <w:lang w:val="es-ES" w:eastAsia="zh-CN"/>
        </w:rPr>
        <w:t>，</w:t>
      </w:r>
      <w:r w:rsidRPr="00C2718A">
        <w:rPr>
          <w:rFonts w:cstheme="minorHAnsi"/>
          <w:b/>
          <w:bCs/>
          <w:lang w:eastAsia="zh-CN"/>
        </w:rPr>
        <w:t>本决议附件</w:t>
      </w:r>
      <w:r w:rsidRPr="00C2718A">
        <w:rPr>
          <w:rFonts w:cstheme="minorHAnsi"/>
          <w:b/>
          <w:bCs/>
          <w:lang w:val="es-ES" w:eastAsia="zh-CN"/>
        </w:rPr>
        <w:t>1</w:t>
      </w:r>
      <w:r>
        <w:rPr>
          <w:rFonts w:cstheme="minorHAnsi" w:hint="eastAsia"/>
          <w:lang w:eastAsia="zh-CN"/>
        </w:rPr>
        <w:t>提供</w:t>
      </w:r>
      <w:r w:rsidRPr="004F0D73">
        <w:rPr>
          <w:rFonts w:cstheme="minorHAnsi"/>
          <w:lang w:eastAsia="zh-CN"/>
        </w:rPr>
        <w:t>了一份示例</w:t>
      </w:r>
      <w:r w:rsidRPr="006A5CBF">
        <w:rPr>
          <w:rFonts w:cstheme="minorHAnsi"/>
          <w:lang w:val="es-ES" w:eastAsia="zh-CN"/>
        </w:rPr>
        <w:t>；</w:t>
      </w:r>
    </w:p>
    <w:p w14:paraId="1222911B" w14:textId="027F30BB" w:rsidR="00C6784F" w:rsidRPr="006A5CBF" w:rsidRDefault="00C6784F" w:rsidP="00C6784F">
      <w:pPr>
        <w:rPr>
          <w:rFonts w:cstheme="minorHAnsi"/>
          <w:lang w:val="es-ES" w:eastAsia="zh-CN"/>
        </w:rPr>
      </w:pPr>
      <w:r>
        <w:rPr>
          <w:rFonts w:cstheme="minorHAnsi"/>
          <w:lang w:val="es-ES" w:eastAsia="zh-CN"/>
        </w:rPr>
        <w:t>2</w:t>
      </w:r>
      <w:r w:rsidR="00D7001F">
        <w:rPr>
          <w:rFonts w:cstheme="minorHAnsi"/>
          <w:lang w:val="es-ES" w:eastAsia="zh-CN"/>
        </w:rPr>
        <w:t>)</w:t>
      </w:r>
      <w:r w:rsidRPr="006A5CBF">
        <w:rPr>
          <w:rFonts w:cstheme="minorHAnsi"/>
          <w:lang w:val="es-ES" w:eastAsia="zh-CN"/>
        </w:rPr>
        <w:tab/>
      </w:r>
      <w:r w:rsidRPr="004F0D73">
        <w:rPr>
          <w:rFonts w:cstheme="minorHAnsi"/>
          <w:lang w:eastAsia="zh-CN"/>
        </w:rPr>
        <w:t>鼓励成员国继续向</w:t>
      </w:r>
      <w:r w:rsidRPr="006A5CBF">
        <w:rPr>
          <w:rFonts w:cstheme="minorHAnsi"/>
          <w:lang w:val="es-ES" w:eastAsia="zh-CN"/>
        </w:rPr>
        <w:t>ITU-R</w:t>
      </w:r>
      <w:r w:rsidRPr="004F0D73">
        <w:rPr>
          <w:rFonts w:cstheme="minorHAnsi"/>
          <w:lang w:eastAsia="zh-CN"/>
        </w:rPr>
        <w:t>和</w:t>
      </w:r>
      <w:r w:rsidRPr="006A5CBF">
        <w:rPr>
          <w:rFonts w:cstheme="minorHAnsi"/>
          <w:lang w:val="es-ES" w:eastAsia="zh-CN"/>
        </w:rPr>
        <w:t>ITU-D</w:t>
      </w:r>
      <w:r w:rsidRPr="004F0D73">
        <w:rPr>
          <w:rFonts w:cstheme="minorHAnsi"/>
          <w:lang w:eastAsia="zh-CN"/>
        </w:rPr>
        <w:t>提供他们使用</w:t>
      </w:r>
      <w:r w:rsidRPr="00C2718A">
        <w:rPr>
          <w:rFonts w:cstheme="minorHAnsi"/>
          <w:highlight w:val="yellow"/>
          <w:lang w:val="es-ES" w:eastAsia="zh-CN"/>
        </w:rPr>
        <w:t>SF</w:t>
      </w:r>
      <w:r>
        <w:rPr>
          <w:rFonts w:cstheme="minorHAnsi"/>
          <w:lang w:eastAsia="zh-CN"/>
        </w:rPr>
        <w:t>数据库经验的</w:t>
      </w:r>
      <w:r>
        <w:rPr>
          <w:rFonts w:cstheme="minorHAnsi" w:hint="eastAsia"/>
          <w:lang w:eastAsia="zh-CN"/>
        </w:rPr>
        <w:t>示</w:t>
      </w:r>
      <w:r w:rsidRPr="004F0D73">
        <w:rPr>
          <w:rFonts w:cstheme="minorHAnsi"/>
          <w:lang w:eastAsia="zh-CN"/>
        </w:rPr>
        <w:t>例、有关</w:t>
      </w:r>
      <w:r w:rsidRPr="00C2718A">
        <w:rPr>
          <w:rFonts w:cstheme="minorHAnsi"/>
          <w:highlight w:val="yellow"/>
          <w:lang w:eastAsia="zh-CN"/>
        </w:rPr>
        <w:t>频谱管理</w:t>
      </w:r>
      <w:r w:rsidRPr="004F0D73">
        <w:rPr>
          <w:rFonts w:cstheme="minorHAnsi"/>
          <w:lang w:eastAsia="zh-CN"/>
        </w:rPr>
        <w:t>、</w:t>
      </w:r>
      <w:r w:rsidRPr="00C2718A">
        <w:rPr>
          <w:rFonts w:cstheme="minorHAnsi"/>
          <w:highlight w:val="yellow"/>
          <w:lang w:eastAsia="zh-CN"/>
        </w:rPr>
        <w:t>频谱重新部署</w:t>
      </w:r>
      <w:r w:rsidRPr="004F0D73">
        <w:rPr>
          <w:rFonts w:cstheme="minorHAnsi"/>
          <w:lang w:eastAsia="zh-CN"/>
        </w:rPr>
        <w:t>的</w:t>
      </w:r>
      <w:r>
        <w:rPr>
          <w:rFonts w:cstheme="minorHAnsi" w:hint="eastAsia"/>
          <w:lang w:eastAsia="zh-CN"/>
        </w:rPr>
        <w:t>国家</w:t>
      </w:r>
      <w:r w:rsidRPr="004F0D73">
        <w:rPr>
          <w:rFonts w:cstheme="minorHAnsi"/>
          <w:lang w:eastAsia="zh-CN"/>
        </w:rPr>
        <w:t>趋势以及</w:t>
      </w:r>
      <w:r w:rsidRPr="00C2718A">
        <w:rPr>
          <w:rFonts w:cstheme="minorHAnsi"/>
          <w:highlight w:val="yellow"/>
          <w:lang w:eastAsia="zh-CN"/>
        </w:rPr>
        <w:t>频谱监测</w:t>
      </w:r>
      <w:r w:rsidRPr="004F0D73">
        <w:rPr>
          <w:rFonts w:cstheme="minorHAnsi"/>
          <w:lang w:eastAsia="zh-CN"/>
        </w:rPr>
        <w:t>系统的安装和运行信息</w:t>
      </w:r>
      <w:r w:rsidRPr="006A5CBF">
        <w:rPr>
          <w:rFonts w:cstheme="minorHAnsi"/>
          <w:lang w:val="es-ES" w:eastAsia="zh-CN"/>
        </w:rPr>
        <w:t>；</w:t>
      </w:r>
    </w:p>
    <w:p w14:paraId="16E2A87D" w14:textId="647D2FB4" w:rsidR="00843BCB" w:rsidRPr="00C6784F" w:rsidRDefault="00C6784F" w:rsidP="00C6784F">
      <w:pPr>
        <w:tabs>
          <w:tab w:val="left" w:pos="720"/>
        </w:tabs>
        <w:spacing w:after="120"/>
        <w:rPr>
          <w:rStyle w:val="Hyperlink"/>
          <w:rFonts w:ascii="Calibri" w:eastAsia="MS Mincho" w:hAnsi="Calibri" w:cs="Calibri"/>
          <w:b/>
          <w:bCs/>
          <w:color w:val="auto"/>
          <w:sz w:val="22"/>
          <w:szCs w:val="24"/>
          <w:u w:val="none"/>
          <w:lang w:eastAsia="zh-CN"/>
        </w:rPr>
      </w:pPr>
      <w:r>
        <w:rPr>
          <w:rFonts w:cstheme="minorHAnsi"/>
          <w:lang w:val="es-ES" w:eastAsia="zh-CN"/>
        </w:rPr>
        <w:t>3</w:t>
      </w:r>
      <w:r w:rsidR="00D7001F">
        <w:rPr>
          <w:rFonts w:cstheme="minorHAnsi"/>
          <w:lang w:val="es-ES" w:eastAsia="zh-CN"/>
        </w:rPr>
        <w:t>)</w:t>
      </w:r>
      <w:r w:rsidRPr="006A5CBF">
        <w:rPr>
          <w:rFonts w:cstheme="minorHAnsi"/>
          <w:lang w:val="es-ES" w:eastAsia="zh-CN"/>
        </w:rPr>
        <w:tab/>
      </w:r>
      <w:r>
        <w:rPr>
          <w:rFonts w:cstheme="minorHAnsi" w:hint="eastAsia"/>
          <w:lang w:eastAsia="zh-CN"/>
        </w:rPr>
        <w:t>就本决议的落实情况</w:t>
      </w:r>
      <w:r w:rsidRPr="00C2718A">
        <w:rPr>
          <w:rFonts w:cstheme="minorHAnsi" w:hint="eastAsia"/>
          <w:highlight w:val="yellow"/>
          <w:lang w:eastAsia="zh-CN"/>
        </w:rPr>
        <w:t>每年</w:t>
      </w:r>
      <w:r>
        <w:rPr>
          <w:rFonts w:cstheme="minorHAnsi" w:hint="eastAsia"/>
          <w:lang w:eastAsia="zh-CN"/>
        </w:rPr>
        <w:t>向</w:t>
      </w:r>
      <w:r w:rsidRPr="00C2718A">
        <w:rPr>
          <w:rFonts w:cstheme="minorHAnsi" w:hint="eastAsia"/>
          <w:highlight w:val="yellow"/>
          <w:lang w:eastAsia="zh-CN"/>
        </w:rPr>
        <w:t>电信发展顾问组</w:t>
      </w:r>
      <w:r w:rsidRPr="00C2718A">
        <w:rPr>
          <w:rFonts w:cstheme="minorHAnsi" w:hint="eastAsia"/>
          <w:highlight w:val="yellow"/>
          <w:lang w:val="es-ES" w:eastAsia="zh-CN"/>
        </w:rPr>
        <w:t>（</w:t>
      </w:r>
      <w:r w:rsidRPr="00C2718A">
        <w:rPr>
          <w:rFonts w:cstheme="minorHAnsi" w:hint="eastAsia"/>
          <w:highlight w:val="yellow"/>
          <w:lang w:val="es-ES" w:eastAsia="zh-CN"/>
        </w:rPr>
        <w:t>TDAG</w:t>
      </w:r>
      <w:r w:rsidRPr="00C2718A">
        <w:rPr>
          <w:rFonts w:cstheme="minorHAnsi" w:hint="eastAsia"/>
          <w:highlight w:val="yellow"/>
          <w:lang w:val="es-ES" w:eastAsia="zh-CN"/>
        </w:rPr>
        <w:t>）</w:t>
      </w:r>
      <w:r>
        <w:rPr>
          <w:rFonts w:cstheme="minorHAnsi" w:hint="eastAsia"/>
          <w:lang w:eastAsia="zh-CN"/>
        </w:rPr>
        <w:t>提出</w:t>
      </w:r>
      <w:r w:rsidRPr="00C2718A">
        <w:rPr>
          <w:rFonts w:cstheme="minorHAnsi" w:hint="eastAsia"/>
          <w:highlight w:val="yellow"/>
          <w:lang w:eastAsia="zh-CN"/>
        </w:rPr>
        <w:t>报告</w:t>
      </w:r>
      <w:r>
        <w:rPr>
          <w:rFonts w:cstheme="minorHAnsi" w:hint="eastAsia"/>
          <w:lang w:val="es-ES" w:eastAsia="zh-CN"/>
        </w:rPr>
        <w:t>。</w:t>
      </w:r>
    </w:p>
    <w:p w14:paraId="7591FB7A" w14:textId="77777777" w:rsidR="00C6784F" w:rsidRPr="00C6784F" w:rsidRDefault="00C6784F" w:rsidP="00C6784F">
      <w:pPr>
        <w:pStyle w:val="Call"/>
        <w:rPr>
          <w:rFonts w:cstheme="minorHAnsi"/>
          <w:i w:val="0"/>
          <w:iCs/>
          <w:lang w:val="es-ES" w:eastAsia="zh-CN"/>
        </w:rPr>
      </w:pPr>
      <w:r w:rsidRPr="00C6784F">
        <w:rPr>
          <w:rFonts w:cstheme="minorHAnsi"/>
          <w:i w:val="0"/>
          <w:iCs/>
          <w:lang w:eastAsia="zh-CN"/>
        </w:rPr>
        <w:t>请无线电通信局主任</w:t>
      </w:r>
    </w:p>
    <w:p w14:paraId="17F396AC" w14:textId="7C696157" w:rsidR="00843BCB" w:rsidRDefault="00C6784F" w:rsidP="00C6784F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4F0D73">
        <w:rPr>
          <w:rFonts w:cstheme="minorHAnsi"/>
          <w:lang w:eastAsia="zh-CN"/>
        </w:rPr>
        <w:t>确保</w:t>
      </w:r>
      <w:r w:rsidRPr="006A5CBF">
        <w:rPr>
          <w:rFonts w:cstheme="minorHAnsi"/>
          <w:lang w:val="es-ES" w:eastAsia="zh-CN"/>
        </w:rPr>
        <w:t>ITU-R</w:t>
      </w:r>
      <w:r w:rsidRPr="004F0D73">
        <w:rPr>
          <w:rFonts w:cstheme="minorHAnsi"/>
          <w:lang w:eastAsia="zh-CN"/>
        </w:rPr>
        <w:t>继续</w:t>
      </w:r>
      <w:r w:rsidRPr="00C2718A">
        <w:rPr>
          <w:rFonts w:cstheme="minorHAnsi"/>
          <w:highlight w:val="yellow"/>
          <w:lang w:eastAsia="zh-CN"/>
        </w:rPr>
        <w:t>与</w:t>
      </w:r>
      <w:r w:rsidRPr="00C2718A">
        <w:rPr>
          <w:rFonts w:cstheme="minorHAnsi"/>
          <w:highlight w:val="yellow"/>
          <w:lang w:val="es-ES" w:eastAsia="zh-CN"/>
        </w:rPr>
        <w:t>ITU-D</w:t>
      </w:r>
      <w:r w:rsidRPr="00C2718A">
        <w:rPr>
          <w:rFonts w:cstheme="minorHAnsi"/>
          <w:highlight w:val="yellow"/>
          <w:lang w:eastAsia="zh-CN"/>
        </w:rPr>
        <w:t>协作</w:t>
      </w:r>
      <w:r w:rsidRPr="006A5CBF">
        <w:rPr>
          <w:rFonts w:cstheme="minorHAnsi"/>
          <w:lang w:val="es-ES" w:eastAsia="zh-CN"/>
        </w:rPr>
        <w:t>，</w:t>
      </w:r>
      <w:r w:rsidRPr="004F0D73">
        <w:rPr>
          <w:rFonts w:cstheme="minorHAnsi"/>
          <w:lang w:eastAsia="zh-CN"/>
        </w:rPr>
        <w:t>落实本决议</w:t>
      </w:r>
      <w:r w:rsidRPr="006A5CBF">
        <w:rPr>
          <w:rFonts w:cstheme="minorHAnsi" w:hint="eastAsia"/>
          <w:lang w:val="es-ES" w:eastAsia="zh-CN"/>
        </w:rPr>
        <w:t>，</w:t>
      </w:r>
    </w:p>
    <w:p w14:paraId="467DC055" w14:textId="5C8D9200" w:rsidR="00843BCB" w:rsidRDefault="00C2718A" w:rsidP="00843BCB">
      <w:pPr>
        <w:spacing w:after="120"/>
        <w:rPr>
          <w:rFonts w:cstheme="minorHAnsi"/>
          <w:szCs w:val="24"/>
          <w:lang w:eastAsia="zh-CN"/>
        </w:rPr>
      </w:pPr>
      <w:r>
        <w:rPr>
          <w:rFonts w:cstheme="minorHAnsi" w:hint="eastAsia"/>
          <w:b/>
          <w:bCs/>
          <w:szCs w:val="24"/>
          <w:lang w:eastAsia="zh-CN"/>
        </w:rPr>
        <w:t>第</w:t>
      </w:r>
      <w:r>
        <w:rPr>
          <w:rFonts w:cstheme="minorHAnsi" w:hint="eastAsia"/>
          <w:b/>
          <w:bCs/>
          <w:szCs w:val="24"/>
          <w:lang w:eastAsia="zh-CN"/>
        </w:rPr>
        <w:t>9</w:t>
      </w:r>
      <w:r>
        <w:rPr>
          <w:rFonts w:cstheme="minorHAnsi" w:hint="eastAsia"/>
          <w:b/>
          <w:bCs/>
          <w:szCs w:val="24"/>
          <w:lang w:eastAsia="zh-CN"/>
        </w:rPr>
        <w:t>号决议</w:t>
      </w:r>
      <w:r w:rsidRPr="00C2718A">
        <w:rPr>
          <w:rFonts w:cstheme="minorHAnsi" w:hint="eastAsia"/>
          <w:szCs w:val="24"/>
          <w:lang w:eastAsia="zh-CN"/>
        </w:rPr>
        <w:t>（</w:t>
      </w:r>
      <w:r w:rsidRPr="00C2718A">
        <w:rPr>
          <w:rFonts w:cstheme="minorHAnsi" w:hint="eastAsia"/>
          <w:szCs w:val="24"/>
          <w:lang w:eastAsia="zh-CN"/>
        </w:rPr>
        <w:t>2</w:t>
      </w:r>
      <w:r w:rsidRPr="00C2718A">
        <w:rPr>
          <w:rFonts w:cstheme="minorHAnsi"/>
          <w:szCs w:val="24"/>
          <w:lang w:eastAsia="zh-CN"/>
        </w:rPr>
        <w:t>022</w:t>
      </w:r>
      <w:r w:rsidRPr="00C2718A">
        <w:rPr>
          <w:rFonts w:cstheme="minorHAnsi" w:hint="eastAsia"/>
          <w:szCs w:val="24"/>
          <w:lang w:eastAsia="zh-CN"/>
        </w:rPr>
        <w:t>年，基加利，修订版）</w:t>
      </w:r>
      <w:r>
        <w:rPr>
          <w:rFonts w:cstheme="minorHAnsi" w:hint="eastAsia"/>
          <w:b/>
          <w:bCs/>
          <w:szCs w:val="24"/>
          <w:lang w:eastAsia="zh-CN"/>
        </w:rPr>
        <w:t>的附件</w:t>
      </w:r>
      <w:r w:rsidR="00843BCB" w:rsidRPr="008C2BE4">
        <w:rPr>
          <w:rFonts w:cstheme="minorHAnsi"/>
          <w:b/>
          <w:bCs/>
          <w:szCs w:val="24"/>
          <w:lang w:eastAsia="zh-CN"/>
        </w:rPr>
        <w:t>1</w:t>
      </w:r>
      <w:r>
        <w:rPr>
          <w:rFonts w:cstheme="minorHAnsi" w:hint="eastAsia"/>
          <w:szCs w:val="24"/>
          <w:lang w:eastAsia="zh-CN"/>
        </w:rPr>
        <w:t>详细说明了这</w:t>
      </w:r>
      <w:r w:rsidR="00843BCB" w:rsidRPr="008C2BE4">
        <w:rPr>
          <w:rFonts w:cstheme="minorHAnsi"/>
          <w:szCs w:val="24"/>
          <w:lang w:eastAsia="zh-CN"/>
        </w:rPr>
        <w:t>13</w:t>
      </w:r>
      <w:r>
        <w:rPr>
          <w:rFonts w:cstheme="minorHAnsi" w:hint="eastAsia"/>
          <w:szCs w:val="24"/>
          <w:lang w:eastAsia="zh-CN"/>
        </w:rPr>
        <w:t>个‘</w:t>
      </w:r>
      <w:bookmarkStart w:id="5" w:name="_Toc271124162"/>
      <w:bookmarkStart w:id="6" w:name="_Toc110327139"/>
      <w:bookmarkStart w:id="7" w:name="_Toc110328446"/>
      <w:bookmarkStart w:id="8" w:name="_Toc110331410"/>
      <w:r w:rsidR="005C15C4" w:rsidRPr="005C15C4">
        <w:rPr>
          <w:rFonts w:ascii="Calibri" w:eastAsia="SimSun" w:hAnsi="Calibri" w:hint="eastAsia"/>
          <w:lang w:eastAsia="zh-CN"/>
        </w:rPr>
        <w:t>发展中国家在</w:t>
      </w:r>
      <w:r w:rsidR="005C15C4" w:rsidRPr="00C2718A">
        <w:rPr>
          <w:rFonts w:ascii="Calibri" w:eastAsia="SimSun" w:hAnsi="Calibri"/>
          <w:highlight w:val="yellow"/>
          <w:lang w:eastAsia="zh-CN"/>
        </w:rPr>
        <w:t>频谱管理</w:t>
      </w:r>
      <w:r w:rsidR="005C15C4" w:rsidRPr="005C15C4">
        <w:rPr>
          <w:rFonts w:ascii="Calibri" w:eastAsia="SimSun" w:hAnsi="Calibri"/>
          <w:lang w:eastAsia="zh-CN"/>
        </w:rPr>
        <w:t>方面的</w:t>
      </w:r>
      <w:r w:rsidR="005C15C4" w:rsidRPr="00C2718A">
        <w:rPr>
          <w:rFonts w:ascii="Calibri" w:eastAsia="SimSun" w:hAnsi="Calibri"/>
          <w:highlight w:val="yellow"/>
          <w:lang w:eastAsia="zh-CN"/>
        </w:rPr>
        <w:t>具体需要</w:t>
      </w:r>
      <w:bookmarkEnd w:id="5"/>
      <w:r w:rsidR="005C15C4" w:rsidRPr="005C15C4">
        <w:rPr>
          <w:rFonts w:ascii="Calibri" w:eastAsia="SimSun" w:hAnsi="Calibri" w:hint="eastAsia"/>
          <w:lang w:eastAsia="zh-CN"/>
        </w:rPr>
        <w:t>示</w:t>
      </w:r>
      <w:r w:rsidR="005C15C4" w:rsidRPr="00C2718A">
        <w:rPr>
          <w:rFonts w:ascii="SimSun" w:eastAsia="SimSun" w:hAnsi="SimSun" w:hint="eastAsia"/>
          <w:lang w:eastAsia="zh-CN"/>
        </w:rPr>
        <w:t>例</w:t>
      </w:r>
      <w:bookmarkEnd w:id="6"/>
      <w:bookmarkEnd w:id="7"/>
      <w:bookmarkEnd w:id="8"/>
      <w:r w:rsidRPr="00C2718A">
        <w:rPr>
          <w:rFonts w:ascii="SimSun" w:eastAsia="SimSun" w:hAnsi="SimSun" w:cstheme="minorHAnsi"/>
          <w:szCs w:val="24"/>
          <w:lang w:eastAsia="zh-CN"/>
        </w:rPr>
        <w:t>’</w:t>
      </w:r>
      <w:r w:rsidRPr="00C2718A">
        <w:rPr>
          <w:rFonts w:ascii="SimSun" w:eastAsia="SimSun" w:hAnsi="SimSun" w:cstheme="minorHAnsi" w:hint="eastAsia"/>
          <w:szCs w:val="24"/>
          <w:lang w:eastAsia="zh-CN"/>
        </w:rPr>
        <w:t>：</w:t>
      </w:r>
    </w:p>
    <w:p w14:paraId="3ED37A31" w14:textId="66EB20EC" w:rsidR="00EB4C6D" w:rsidRPr="006A5CBF" w:rsidRDefault="00EB4C6D" w:rsidP="00EB4C6D">
      <w:pPr>
        <w:pStyle w:val="enumlev1"/>
        <w:rPr>
          <w:lang w:val="es-ES" w:eastAsia="zh-CN"/>
        </w:rPr>
      </w:pPr>
      <w:bookmarkStart w:id="9" w:name="_Toc271124163"/>
      <w:r w:rsidRPr="006A5CBF">
        <w:rPr>
          <w:lang w:val="es-ES" w:eastAsia="zh-CN"/>
        </w:rPr>
        <w:t>1</w:t>
      </w:r>
      <w:r w:rsidR="004A76C7">
        <w:rPr>
          <w:lang w:val="es-ES" w:eastAsia="zh-CN"/>
        </w:rPr>
        <w:t>)</w:t>
      </w:r>
      <w:r w:rsidRPr="006A5CBF">
        <w:rPr>
          <w:lang w:val="es-ES" w:eastAsia="zh-CN"/>
        </w:rPr>
        <w:tab/>
      </w:r>
      <w:r w:rsidRPr="007050CA">
        <w:rPr>
          <w:lang w:eastAsia="zh-CN"/>
        </w:rPr>
        <w:t>帮助</w:t>
      </w:r>
      <w:r w:rsidRPr="00C2718A">
        <w:rPr>
          <w:highlight w:val="yellow"/>
          <w:lang w:eastAsia="zh-CN"/>
        </w:rPr>
        <w:t>各国政策制定机构</w:t>
      </w:r>
      <w:r w:rsidRPr="007050CA">
        <w:rPr>
          <w:lang w:eastAsia="zh-CN"/>
        </w:rPr>
        <w:t>提高对频谱的有效管理在一国经济和社会发展中重要性的</w:t>
      </w:r>
      <w:r w:rsidRPr="00C2718A">
        <w:rPr>
          <w:highlight w:val="yellow"/>
          <w:lang w:eastAsia="zh-CN"/>
        </w:rPr>
        <w:t>认识</w:t>
      </w:r>
      <w:bookmarkEnd w:id="9"/>
      <w:r w:rsidR="00C2718A">
        <w:rPr>
          <w:rFonts w:hint="eastAsia"/>
          <w:lang w:eastAsia="zh-CN"/>
        </w:rPr>
        <w:t>；</w:t>
      </w:r>
    </w:p>
    <w:p w14:paraId="37254FC1" w14:textId="0CAF5E54" w:rsidR="00EB4C6D" w:rsidRPr="007050CA" w:rsidRDefault="00EB4C6D" w:rsidP="00EB4C6D">
      <w:pPr>
        <w:pStyle w:val="enumlev1"/>
        <w:rPr>
          <w:lang w:eastAsia="zh-CN"/>
        </w:rPr>
      </w:pPr>
      <w:bookmarkStart w:id="10" w:name="_Toc271124164"/>
      <w:r w:rsidRPr="007050CA">
        <w:rPr>
          <w:lang w:eastAsia="zh-CN"/>
        </w:rPr>
        <w:lastRenderedPageBreak/>
        <w:t>2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C2718A">
        <w:rPr>
          <w:highlight w:val="yellow"/>
          <w:lang w:eastAsia="zh-CN"/>
        </w:rPr>
        <w:t>培训和</w:t>
      </w:r>
      <w:r w:rsidRPr="007050CA">
        <w:rPr>
          <w:lang w:eastAsia="zh-CN"/>
        </w:rPr>
        <w:t>国际电联现有文件资料的</w:t>
      </w:r>
      <w:r w:rsidRPr="00C2718A">
        <w:rPr>
          <w:highlight w:val="yellow"/>
          <w:lang w:eastAsia="zh-CN"/>
        </w:rPr>
        <w:t>散发</w:t>
      </w:r>
      <w:bookmarkEnd w:id="10"/>
      <w:r w:rsidR="00C2718A">
        <w:rPr>
          <w:rFonts w:hint="eastAsia"/>
          <w:lang w:eastAsia="zh-CN"/>
        </w:rPr>
        <w:t>；</w:t>
      </w:r>
    </w:p>
    <w:p w14:paraId="4294F75E" w14:textId="3EC27649" w:rsidR="00EB4C6D" w:rsidRPr="007050CA" w:rsidRDefault="00EB4C6D" w:rsidP="00EB4C6D">
      <w:pPr>
        <w:pStyle w:val="enumlev1"/>
        <w:rPr>
          <w:lang w:eastAsia="zh-CN"/>
        </w:rPr>
      </w:pPr>
      <w:bookmarkStart w:id="11" w:name="_Toc271124165"/>
      <w:r w:rsidRPr="007050CA">
        <w:rPr>
          <w:lang w:eastAsia="zh-CN"/>
        </w:rPr>
        <w:t>3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7050CA">
        <w:rPr>
          <w:lang w:eastAsia="zh-CN"/>
        </w:rPr>
        <w:t>在制定</w:t>
      </w:r>
      <w:r w:rsidRPr="00C2718A">
        <w:rPr>
          <w:highlight w:val="yellow"/>
          <w:lang w:eastAsia="zh-CN"/>
        </w:rPr>
        <w:t>各国频率划分表和频谱再部署</w:t>
      </w:r>
      <w:r w:rsidRPr="007050CA">
        <w:rPr>
          <w:lang w:eastAsia="zh-CN"/>
        </w:rPr>
        <w:t>的方法方面提供帮助</w:t>
      </w:r>
      <w:bookmarkEnd w:id="11"/>
      <w:r w:rsidR="00C2718A">
        <w:rPr>
          <w:rFonts w:hint="eastAsia"/>
          <w:lang w:eastAsia="zh-CN"/>
        </w:rPr>
        <w:t>；</w:t>
      </w:r>
    </w:p>
    <w:p w14:paraId="3738E879" w14:textId="4540AA15" w:rsidR="00EB4C6D" w:rsidRPr="007050CA" w:rsidRDefault="00EB4C6D" w:rsidP="00EB4C6D">
      <w:pPr>
        <w:pStyle w:val="enumlev1"/>
        <w:rPr>
          <w:lang w:eastAsia="zh-CN"/>
        </w:rPr>
      </w:pPr>
      <w:bookmarkStart w:id="12" w:name="_Toc271124166"/>
      <w:r w:rsidRPr="007050CA">
        <w:rPr>
          <w:lang w:eastAsia="zh-CN"/>
        </w:rPr>
        <w:t>4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7050CA">
        <w:rPr>
          <w:lang w:eastAsia="zh-CN"/>
        </w:rPr>
        <w:t>在建立</w:t>
      </w:r>
      <w:r w:rsidRPr="00C2718A">
        <w:rPr>
          <w:highlight w:val="yellow"/>
          <w:lang w:eastAsia="zh-CN"/>
        </w:rPr>
        <w:t>计算机化频率管理和监测系统</w:t>
      </w:r>
      <w:r w:rsidRPr="007050CA">
        <w:rPr>
          <w:lang w:eastAsia="zh-CN"/>
        </w:rPr>
        <w:t>方面提供帮助</w:t>
      </w:r>
      <w:bookmarkEnd w:id="12"/>
      <w:r w:rsidR="00C2718A">
        <w:rPr>
          <w:rFonts w:hint="eastAsia"/>
          <w:lang w:eastAsia="zh-CN"/>
        </w:rPr>
        <w:t>；</w:t>
      </w:r>
    </w:p>
    <w:p w14:paraId="147A5291" w14:textId="5CC9C01E" w:rsidR="00EB4C6D" w:rsidRPr="007050CA" w:rsidRDefault="00EB4C6D" w:rsidP="00EB4C6D">
      <w:pPr>
        <w:pStyle w:val="enumlev1"/>
        <w:rPr>
          <w:lang w:eastAsia="zh-CN"/>
        </w:rPr>
      </w:pPr>
      <w:r w:rsidRPr="007050CA">
        <w:rPr>
          <w:lang w:eastAsia="zh-CN"/>
        </w:rPr>
        <w:t>5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7050CA">
        <w:rPr>
          <w:lang w:eastAsia="zh-CN"/>
        </w:rPr>
        <w:t>频谱管理的</w:t>
      </w:r>
      <w:r w:rsidRPr="00C2718A">
        <w:rPr>
          <w:highlight w:val="yellow"/>
          <w:lang w:eastAsia="zh-CN"/>
        </w:rPr>
        <w:t>经济和财务问题</w:t>
      </w:r>
      <w:r w:rsidR="00C2718A">
        <w:rPr>
          <w:rFonts w:hint="eastAsia"/>
          <w:lang w:eastAsia="zh-CN"/>
        </w:rPr>
        <w:t>；</w:t>
      </w:r>
    </w:p>
    <w:p w14:paraId="24FF7FB8" w14:textId="42DC2C98" w:rsidR="00EB4C6D" w:rsidRPr="007050CA" w:rsidRDefault="00EB4C6D" w:rsidP="00EB4C6D">
      <w:pPr>
        <w:pStyle w:val="enumlev1"/>
        <w:rPr>
          <w:lang w:eastAsia="zh-CN"/>
        </w:rPr>
      </w:pPr>
      <w:bookmarkStart w:id="13" w:name="_Toc271124168"/>
      <w:r w:rsidRPr="007050CA">
        <w:rPr>
          <w:lang w:eastAsia="zh-CN"/>
        </w:rPr>
        <w:t>6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7050CA">
        <w:rPr>
          <w:lang w:eastAsia="zh-CN"/>
        </w:rPr>
        <w:t>在世界无线电通信大会（</w:t>
      </w:r>
      <w:r w:rsidRPr="007050CA">
        <w:rPr>
          <w:lang w:eastAsia="zh-CN"/>
        </w:rPr>
        <w:t>WRC</w:t>
      </w:r>
      <w:r w:rsidRPr="007050CA">
        <w:rPr>
          <w:lang w:eastAsia="zh-CN"/>
        </w:rPr>
        <w:t>）的</w:t>
      </w:r>
      <w:r w:rsidRPr="00C2718A">
        <w:rPr>
          <w:highlight w:val="yellow"/>
          <w:lang w:eastAsia="zh-CN"/>
        </w:rPr>
        <w:t>筹备</w:t>
      </w:r>
      <w:r w:rsidRPr="007050CA">
        <w:rPr>
          <w:lang w:eastAsia="zh-CN"/>
        </w:rPr>
        <w:t>和</w:t>
      </w:r>
      <w:r w:rsidRPr="007050CA">
        <w:rPr>
          <w:lang w:eastAsia="zh-CN"/>
        </w:rPr>
        <w:t>WRC</w:t>
      </w:r>
      <w:r w:rsidRPr="007050CA">
        <w:rPr>
          <w:lang w:eastAsia="zh-CN"/>
        </w:rPr>
        <w:t>各项决定的</w:t>
      </w:r>
      <w:r w:rsidRPr="00C2718A">
        <w:rPr>
          <w:rFonts w:hint="eastAsia"/>
          <w:highlight w:val="yellow"/>
          <w:lang w:eastAsia="zh-CN"/>
        </w:rPr>
        <w:t>跟进</w:t>
      </w:r>
      <w:r>
        <w:rPr>
          <w:rFonts w:hint="eastAsia"/>
          <w:lang w:eastAsia="zh-CN"/>
        </w:rPr>
        <w:t>和实施</w:t>
      </w:r>
      <w:r w:rsidRPr="007050CA">
        <w:rPr>
          <w:lang w:eastAsia="zh-CN"/>
        </w:rPr>
        <w:t>方面提供帮助</w:t>
      </w:r>
      <w:bookmarkEnd w:id="13"/>
      <w:r w:rsidR="00C2718A">
        <w:rPr>
          <w:rFonts w:hint="eastAsia"/>
          <w:lang w:eastAsia="zh-CN"/>
        </w:rPr>
        <w:t>；</w:t>
      </w:r>
    </w:p>
    <w:p w14:paraId="53D20131" w14:textId="13A79A10" w:rsidR="00EB4C6D" w:rsidRPr="007050CA" w:rsidRDefault="00EB4C6D" w:rsidP="00EB4C6D">
      <w:pPr>
        <w:pStyle w:val="enumlev1"/>
        <w:rPr>
          <w:lang w:eastAsia="zh-CN"/>
        </w:rPr>
      </w:pPr>
      <w:r w:rsidRPr="007050CA">
        <w:rPr>
          <w:lang w:eastAsia="zh-CN"/>
        </w:rPr>
        <w:t>7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7050CA">
        <w:rPr>
          <w:lang w:eastAsia="zh-CN"/>
        </w:rPr>
        <w:t>在参加</w:t>
      </w:r>
      <w:r w:rsidRPr="00C2718A">
        <w:rPr>
          <w:highlight w:val="yellow"/>
          <w:lang w:eastAsia="zh-CN"/>
        </w:rPr>
        <w:t>ITU-R</w:t>
      </w:r>
      <w:r w:rsidRPr="007050CA">
        <w:rPr>
          <w:lang w:eastAsia="zh-CN"/>
        </w:rPr>
        <w:t>相关</w:t>
      </w:r>
      <w:r w:rsidRPr="00C2718A">
        <w:rPr>
          <w:highlight w:val="yellow"/>
          <w:lang w:eastAsia="zh-CN"/>
        </w:rPr>
        <w:t>研究组及其工作组</w:t>
      </w:r>
      <w:r w:rsidRPr="007050CA">
        <w:rPr>
          <w:lang w:eastAsia="zh-CN"/>
        </w:rPr>
        <w:t>的工作方面提供帮助</w:t>
      </w:r>
      <w:r w:rsidR="00C2718A">
        <w:rPr>
          <w:rFonts w:hint="eastAsia"/>
          <w:lang w:eastAsia="zh-CN"/>
        </w:rPr>
        <w:t>；</w:t>
      </w:r>
    </w:p>
    <w:p w14:paraId="504402D9" w14:textId="1FCE1F4C" w:rsidR="00EB4C6D" w:rsidRPr="007050CA" w:rsidRDefault="00EB4C6D" w:rsidP="00EB4C6D">
      <w:pPr>
        <w:pStyle w:val="enumlev1"/>
        <w:rPr>
          <w:lang w:eastAsia="zh-CN"/>
        </w:rPr>
      </w:pPr>
      <w:r w:rsidRPr="007050CA">
        <w:rPr>
          <w:lang w:eastAsia="zh-CN"/>
        </w:rPr>
        <w:t>8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7050CA">
        <w:rPr>
          <w:lang w:eastAsia="zh-CN"/>
        </w:rPr>
        <w:t>向</w:t>
      </w:r>
      <w:r w:rsidRPr="00C2718A">
        <w:rPr>
          <w:highlight w:val="yellow"/>
          <w:lang w:eastAsia="zh-CN"/>
        </w:rPr>
        <w:t>数字地面电视</w:t>
      </w:r>
      <w:r w:rsidRPr="007050CA">
        <w:rPr>
          <w:lang w:eastAsia="zh-CN"/>
        </w:rPr>
        <w:t>广播过渡</w:t>
      </w:r>
      <w:r w:rsidR="00C2718A">
        <w:rPr>
          <w:rFonts w:hint="eastAsia"/>
          <w:lang w:eastAsia="zh-CN"/>
        </w:rPr>
        <w:t>；</w:t>
      </w:r>
    </w:p>
    <w:p w14:paraId="2B16F280" w14:textId="41936506" w:rsidR="00EB4C6D" w:rsidRPr="007050CA" w:rsidRDefault="00EB4C6D" w:rsidP="00EB4C6D">
      <w:pPr>
        <w:pStyle w:val="enumlev1"/>
        <w:rPr>
          <w:lang w:eastAsia="zh-CN"/>
        </w:rPr>
      </w:pPr>
      <w:r w:rsidRPr="007050CA">
        <w:rPr>
          <w:lang w:eastAsia="zh-CN"/>
        </w:rPr>
        <w:t>9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7050CA">
        <w:rPr>
          <w:lang w:eastAsia="zh-CN"/>
        </w:rPr>
        <w:t>在确定利用</w:t>
      </w:r>
      <w:r w:rsidRPr="00C2718A">
        <w:rPr>
          <w:highlight w:val="yellow"/>
          <w:lang w:eastAsia="zh-CN"/>
        </w:rPr>
        <w:t>数字红利</w:t>
      </w:r>
      <w:r w:rsidRPr="007050CA">
        <w:rPr>
          <w:lang w:eastAsia="zh-CN"/>
        </w:rPr>
        <w:t>最有效方法方面提供帮助</w:t>
      </w:r>
      <w:r w:rsidR="00C2718A">
        <w:rPr>
          <w:rFonts w:hint="eastAsia"/>
          <w:lang w:eastAsia="zh-CN"/>
        </w:rPr>
        <w:t>；</w:t>
      </w:r>
    </w:p>
    <w:p w14:paraId="1B78E6DF" w14:textId="249AEA30" w:rsidR="00EB4C6D" w:rsidRPr="007050CA" w:rsidRDefault="00EB4C6D" w:rsidP="00EB4C6D">
      <w:pPr>
        <w:pStyle w:val="enumlev1"/>
        <w:rPr>
          <w:lang w:eastAsia="zh-CN"/>
        </w:rPr>
      </w:pPr>
      <w:r w:rsidRPr="007050CA">
        <w:rPr>
          <w:lang w:eastAsia="zh-CN"/>
        </w:rPr>
        <w:t>10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7050CA">
        <w:rPr>
          <w:lang w:eastAsia="zh-CN"/>
        </w:rPr>
        <w:t>频谱</w:t>
      </w:r>
      <w:r>
        <w:rPr>
          <w:rFonts w:hint="eastAsia"/>
          <w:lang w:eastAsia="zh-CN"/>
        </w:rPr>
        <w:t>使用方面的</w:t>
      </w:r>
      <w:r w:rsidRPr="00C2718A">
        <w:rPr>
          <w:rFonts w:hint="eastAsia"/>
          <w:highlight w:val="yellow"/>
          <w:lang w:eastAsia="zh-CN"/>
        </w:rPr>
        <w:t>新兴技术和</w:t>
      </w:r>
      <w:r w:rsidRPr="00C2718A">
        <w:rPr>
          <w:highlight w:val="yellow"/>
          <w:lang w:eastAsia="zh-CN"/>
        </w:rPr>
        <w:t>方法</w:t>
      </w:r>
      <w:r w:rsidR="00C2718A">
        <w:rPr>
          <w:rFonts w:hint="eastAsia"/>
          <w:lang w:eastAsia="zh-CN"/>
        </w:rPr>
        <w:t>；</w:t>
      </w:r>
    </w:p>
    <w:p w14:paraId="7334D497" w14:textId="4E977CC8" w:rsidR="00EB4C6D" w:rsidRPr="007050CA" w:rsidRDefault="00EB4C6D" w:rsidP="00EB4C6D">
      <w:pPr>
        <w:pStyle w:val="enumlev1"/>
        <w:rPr>
          <w:lang w:eastAsia="zh-CN"/>
        </w:rPr>
      </w:pPr>
      <w:r w:rsidRPr="007050CA">
        <w:rPr>
          <w:lang w:eastAsia="zh-CN"/>
        </w:rPr>
        <w:t>11</w:t>
      </w:r>
      <w:r w:rsidR="004A76C7">
        <w:rPr>
          <w:lang w:val="es-ES" w:eastAsia="zh-CN"/>
        </w:rPr>
        <w:t>)</w:t>
      </w:r>
      <w:r w:rsidRPr="007050CA">
        <w:rPr>
          <w:lang w:eastAsia="zh-CN"/>
        </w:rPr>
        <w:tab/>
      </w:r>
      <w:r w:rsidRPr="00C2718A">
        <w:rPr>
          <w:highlight w:val="yellow"/>
          <w:lang w:eastAsia="zh-CN"/>
        </w:rPr>
        <w:t>频谱许可</w:t>
      </w:r>
      <w:r>
        <w:rPr>
          <w:rFonts w:hint="eastAsia"/>
          <w:lang w:eastAsia="zh-CN"/>
        </w:rPr>
        <w:t>创新型的办</w:t>
      </w:r>
      <w:r>
        <w:rPr>
          <w:lang w:eastAsia="zh-CN"/>
        </w:rPr>
        <w:t>法</w:t>
      </w:r>
      <w:r w:rsidR="00C2718A">
        <w:rPr>
          <w:rFonts w:hint="eastAsia"/>
          <w:lang w:eastAsia="zh-CN"/>
        </w:rPr>
        <w:t>；</w:t>
      </w:r>
    </w:p>
    <w:p w14:paraId="55A6699E" w14:textId="6616EBA2" w:rsidR="00EB4C6D" w:rsidRDefault="00EB4C6D" w:rsidP="00EB4C6D">
      <w:pPr>
        <w:pStyle w:val="enumlev1"/>
        <w:rPr>
          <w:rFonts w:ascii="Times New Roman" w:hAnsi="Times New Roman"/>
          <w:lang w:val="en-US" w:eastAsia="zh-CN"/>
        </w:rPr>
      </w:pPr>
      <w:r>
        <w:rPr>
          <w:lang w:eastAsia="zh-CN"/>
        </w:rPr>
        <w:t>12</w:t>
      </w:r>
      <w:r w:rsidR="004A76C7">
        <w:rPr>
          <w:lang w:val="es-ES"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协助解决</w:t>
      </w:r>
      <w:r w:rsidRPr="00C2718A">
        <w:rPr>
          <w:rFonts w:hint="eastAsia"/>
          <w:highlight w:val="yellow"/>
          <w:lang w:eastAsia="zh-CN"/>
        </w:rPr>
        <w:t>设备</w:t>
      </w:r>
      <w:r>
        <w:rPr>
          <w:rFonts w:hint="eastAsia"/>
          <w:lang w:eastAsia="zh-CN"/>
        </w:rPr>
        <w:t>干扰</w:t>
      </w:r>
      <w:r w:rsidRPr="008B076D">
        <w:rPr>
          <w:rFonts w:hint="eastAsia"/>
          <w:lang w:eastAsia="zh-CN"/>
        </w:rPr>
        <w:t>对国家频谱划分造成</w:t>
      </w:r>
      <w:r w:rsidRPr="00C2718A">
        <w:rPr>
          <w:rFonts w:hint="eastAsia"/>
          <w:highlight w:val="yellow"/>
          <w:lang w:eastAsia="zh-CN"/>
        </w:rPr>
        <w:t>损害</w:t>
      </w:r>
      <w:r w:rsidRPr="008B076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问题</w:t>
      </w:r>
      <w:r w:rsidR="00C2718A">
        <w:rPr>
          <w:rFonts w:hint="eastAsia"/>
          <w:lang w:eastAsia="zh-CN"/>
        </w:rPr>
        <w:t>；</w:t>
      </w:r>
    </w:p>
    <w:p w14:paraId="6EFD5365" w14:textId="185A8889" w:rsidR="00EB4C6D" w:rsidRPr="00DD60CC" w:rsidRDefault="00EB4C6D" w:rsidP="00EB4C6D">
      <w:pPr>
        <w:pStyle w:val="enumlev1"/>
        <w:rPr>
          <w:lang w:eastAsia="zh-CN"/>
        </w:rPr>
      </w:pPr>
      <w:r w:rsidRPr="00DD60CC">
        <w:rPr>
          <w:lang w:eastAsia="zh-CN"/>
        </w:rPr>
        <w:t>13</w:t>
      </w:r>
      <w:r w:rsidR="004A76C7">
        <w:rPr>
          <w:lang w:val="es-ES" w:eastAsia="zh-CN"/>
        </w:rPr>
        <w:t>)</w:t>
      </w:r>
      <w:r w:rsidRPr="00DD60CC">
        <w:rPr>
          <w:lang w:eastAsia="zh-CN"/>
        </w:rPr>
        <w:tab/>
      </w:r>
      <w:r w:rsidRPr="00DD60CC">
        <w:rPr>
          <w:rFonts w:hint="eastAsia"/>
          <w:lang w:eastAsia="zh-CN"/>
        </w:rPr>
        <w:t>帮助</w:t>
      </w:r>
      <w:r w:rsidRPr="00DD60CC">
        <w:rPr>
          <w:lang w:eastAsia="zh-CN"/>
        </w:rPr>
        <w:t>解决</w:t>
      </w:r>
      <w:r>
        <w:rPr>
          <w:rFonts w:hint="eastAsia"/>
          <w:lang w:eastAsia="zh-CN"/>
        </w:rPr>
        <w:t>因</w:t>
      </w:r>
      <w:r w:rsidRPr="00C2718A">
        <w:rPr>
          <w:highlight w:val="yellow"/>
          <w:lang w:eastAsia="zh-CN"/>
        </w:rPr>
        <w:t>无线电</w:t>
      </w:r>
      <w:r w:rsidRPr="00C2718A">
        <w:rPr>
          <w:rFonts w:hint="eastAsia"/>
          <w:highlight w:val="yellow"/>
          <w:lang w:eastAsia="zh-CN"/>
        </w:rPr>
        <w:t>波异常</w:t>
      </w:r>
      <w:r w:rsidRPr="00C2718A">
        <w:rPr>
          <w:highlight w:val="yellow"/>
          <w:lang w:eastAsia="zh-CN"/>
        </w:rPr>
        <w:t>传播</w:t>
      </w:r>
      <w:r>
        <w:rPr>
          <w:rFonts w:hint="eastAsia"/>
          <w:lang w:eastAsia="zh-CN"/>
        </w:rPr>
        <w:t>而</w:t>
      </w:r>
      <w:r w:rsidRPr="00DD60CC">
        <w:rPr>
          <w:lang w:eastAsia="zh-CN"/>
        </w:rPr>
        <w:t>引起的季节性干扰</w:t>
      </w:r>
      <w:r w:rsidR="00C2718A">
        <w:rPr>
          <w:rFonts w:hint="eastAsia"/>
          <w:lang w:eastAsia="zh-CN"/>
        </w:rPr>
        <w:t>。</w:t>
      </w:r>
    </w:p>
    <w:p w14:paraId="6504BD88" w14:textId="4BBFD656" w:rsidR="00843BCB" w:rsidRPr="008C2BE4" w:rsidRDefault="00843BCB" w:rsidP="00843BCB">
      <w:pPr>
        <w:spacing w:after="120"/>
        <w:rPr>
          <w:rFonts w:eastAsia="Batang" w:cstheme="minorHAnsi"/>
          <w:b/>
          <w:szCs w:val="24"/>
          <w:lang w:eastAsia="zh-CN"/>
        </w:rPr>
      </w:pPr>
      <w:r w:rsidRPr="008C2BE4">
        <w:rPr>
          <w:rFonts w:eastAsia="Batang" w:cstheme="minorHAnsi"/>
          <w:b/>
          <w:szCs w:val="24"/>
          <w:lang w:eastAsia="zh-CN"/>
        </w:rPr>
        <w:t>ITU-D</w:t>
      </w:r>
      <w:r w:rsidR="00B65A56" w:rsidRPr="00C2718A">
        <w:rPr>
          <w:rFonts w:ascii="SimSun" w:eastAsia="SimSun" w:hAnsi="SimSun" w:cstheme="minorHAnsi" w:hint="eastAsia"/>
          <w:b/>
          <w:szCs w:val="24"/>
          <w:lang w:eastAsia="zh-CN"/>
        </w:rPr>
        <w:t>第</w:t>
      </w:r>
      <w:r w:rsidR="00B65A56">
        <w:rPr>
          <w:rFonts w:eastAsia="Batang" w:cstheme="minorHAnsi" w:hint="eastAsia"/>
          <w:b/>
          <w:szCs w:val="24"/>
          <w:lang w:eastAsia="zh-CN"/>
        </w:rPr>
        <w:t>1</w:t>
      </w:r>
      <w:r w:rsidR="00B65A56" w:rsidRPr="00C2718A">
        <w:rPr>
          <w:rFonts w:ascii="SimSun" w:eastAsia="SimSun" w:hAnsi="SimSun" w:cs="SimSun" w:hint="eastAsia"/>
          <w:b/>
          <w:szCs w:val="24"/>
          <w:lang w:eastAsia="zh-CN"/>
        </w:rPr>
        <w:t>研究组和</w:t>
      </w:r>
      <w:r w:rsidR="00B65A56" w:rsidRPr="00C2718A">
        <w:rPr>
          <w:rFonts w:ascii="SimSun" w:eastAsia="SimSun" w:hAnsi="SimSun" w:cstheme="minorHAnsi" w:hint="eastAsia"/>
          <w:b/>
          <w:szCs w:val="24"/>
          <w:lang w:eastAsia="zh-CN"/>
        </w:rPr>
        <w:t>第</w:t>
      </w:r>
      <w:r w:rsidR="00B65A56">
        <w:rPr>
          <w:rFonts w:eastAsia="Batang" w:cstheme="minorHAnsi" w:hint="eastAsia"/>
          <w:b/>
          <w:szCs w:val="24"/>
          <w:lang w:eastAsia="zh-CN"/>
        </w:rPr>
        <w:t>2</w:t>
      </w:r>
      <w:r w:rsidR="00B65A56" w:rsidRPr="00C2718A">
        <w:rPr>
          <w:rFonts w:ascii="SimSun" w:eastAsia="SimSun" w:hAnsi="SimSun" w:cs="SimSun" w:hint="eastAsia"/>
          <w:b/>
          <w:szCs w:val="24"/>
          <w:lang w:eastAsia="zh-CN"/>
        </w:rPr>
        <w:t>研究组的课题</w:t>
      </w:r>
      <w:r w:rsidRPr="00C36059">
        <w:rPr>
          <w:rStyle w:val="FootnoteReference"/>
          <w:rFonts w:cstheme="minorHAnsi"/>
          <w:b/>
          <w:bCs/>
          <w:szCs w:val="18"/>
        </w:rPr>
        <w:footnoteReference w:id="1"/>
      </w:r>
      <w:r w:rsidR="00B65A56" w:rsidRPr="00C2718A">
        <w:rPr>
          <w:rFonts w:ascii="SimSun" w:eastAsia="SimSun" w:hAnsi="SimSun" w:cstheme="minorHAnsi" w:hint="eastAsia"/>
          <w:b/>
          <w:szCs w:val="24"/>
          <w:lang w:eastAsia="zh-CN"/>
        </w:rPr>
        <w:t>（</w:t>
      </w:r>
      <w:r w:rsidR="00B65A56" w:rsidRPr="00C2718A">
        <w:rPr>
          <w:rFonts w:ascii="SimSun" w:eastAsia="SimSun" w:hAnsi="SimSun" w:cs="SimSun" w:hint="eastAsia"/>
          <w:b/>
          <w:szCs w:val="24"/>
          <w:lang w:eastAsia="zh-CN"/>
        </w:rPr>
        <w:t>与本文稿</w:t>
      </w:r>
      <w:r w:rsidR="00B65A56" w:rsidRPr="00C2718A">
        <w:rPr>
          <w:rFonts w:ascii="SimSun" w:eastAsia="SimSun" w:hAnsi="SimSun" w:cstheme="minorHAnsi" w:hint="eastAsia"/>
          <w:b/>
          <w:szCs w:val="24"/>
          <w:lang w:eastAsia="zh-CN"/>
        </w:rPr>
        <w:t>）最相关</w:t>
      </w:r>
    </w:p>
    <w:p w14:paraId="01E7F6FB" w14:textId="1C0E1876" w:rsidR="00843BCB" w:rsidRDefault="00843BCB" w:rsidP="00843BCB">
      <w:pPr>
        <w:spacing w:after="120"/>
        <w:rPr>
          <w:rFonts w:cstheme="minorHAnsi"/>
          <w:szCs w:val="24"/>
          <w:u w:val="single"/>
          <w:lang w:eastAsia="zh-CN"/>
        </w:rPr>
      </w:pPr>
      <w:r w:rsidRPr="008C2BE4">
        <w:rPr>
          <w:rFonts w:cstheme="minorHAnsi"/>
          <w:szCs w:val="24"/>
          <w:u w:val="single"/>
          <w:lang w:eastAsia="zh-CN"/>
        </w:rPr>
        <w:t>ITU-D</w:t>
      </w:r>
      <w:r w:rsidR="00B65A56">
        <w:rPr>
          <w:rFonts w:cstheme="minorHAnsi" w:hint="eastAsia"/>
          <w:szCs w:val="24"/>
          <w:u w:val="single"/>
          <w:lang w:eastAsia="zh-CN"/>
        </w:rPr>
        <w:t>第</w:t>
      </w:r>
      <w:r w:rsidR="00B65A56">
        <w:rPr>
          <w:rFonts w:cstheme="minorHAnsi" w:hint="eastAsia"/>
          <w:szCs w:val="24"/>
          <w:u w:val="single"/>
          <w:lang w:eastAsia="zh-CN"/>
        </w:rPr>
        <w:t>1</w:t>
      </w:r>
      <w:r w:rsidR="00B65A56">
        <w:rPr>
          <w:rFonts w:cstheme="minorHAnsi" w:hint="eastAsia"/>
          <w:szCs w:val="24"/>
          <w:u w:val="single"/>
          <w:lang w:eastAsia="zh-CN"/>
        </w:rPr>
        <w:t>研究组的研究课题：</w:t>
      </w:r>
    </w:p>
    <w:p w14:paraId="3F2DAE02" w14:textId="38A46C45" w:rsidR="00843BCB" w:rsidRPr="00C2718A" w:rsidRDefault="00D40BD1" w:rsidP="00D40BD1">
      <w:pPr>
        <w:pStyle w:val="enumlev1"/>
        <w:rPr>
          <w:rFonts w:cstheme="minorHAnsi"/>
          <w:szCs w:val="24"/>
          <w:lang w:val="en-US" w:eastAsia="zh-CN"/>
        </w:rPr>
      </w:pPr>
      <w:bookmarkStart w:id="14" w:name="_Hlk133487722"/>
      <w:r>
        <w:rPr>
          <w:rFonts w:cstheme="minorHAnsi" w:hint="eastAsia"/>
          <w:szCs w:val="24"/>
          <w:lang w:val="en-US" w:eastAsia="zh-CN"/>
        </w:rPr>
        <w:t>1</w:t>
      </w:r>
      <w:r w:rsidR="00FF4DB9">
        <w:rPr>
          <w:lang w:val="es-ES" w:eastAsia="zh-CN"/>
        </w:rPr>
        <w:t>)</w:t>
      </w:r>
      <w:r>
        <w:rPr>
          <w:rFonts w:cstheme="minorHAnsi"/>
          <w:szCs w:val="24"/>
          <w:lang w:val="en-US" w:eastAsia="zh-CN"/>
        </w:rPr>
        <w:tab/>
      </w:r>
      <w:r w:rsidR="00C2718A">
        <w:rPr>
          <w:rFonts w:cstheme="minorHAnsi" w:hint="eastAsia"/>
          <w:szCs w:val="24"/>
          <w:lang w:val="en-US" w:eastAsia="zh-CN"/>
        </w:rPr>
        <w:t>第</w:t>
      </w:r>
      <w:r w:rsidR="00843BCB" w:rsidRPr="00C2718A">
        <w:rPr>
          <w:rFonts w:cstheme="minorHAnsi"/>
          <w:szCs w:val="24"/>
          <w:lang w:val="en-US" w:eastAsia="zh-CN"/>
        </w:rPr>
        <w:t>1/1</w:t>
      </w:r>
      <w:r w:rsidR="00C2718A">
        <w:rPr>
          <w:rFonts w:cstheme="minorHAnsi" w:hint="eastAsia"/>
          <w:szCs w:val="24"/>
          <w:lang w:val="en-US" w:eastAsia="zh-CN"/>
        </w:rPr>
        <w:t>号课题</w:t>
      </w:r>
      <w:r>
        <w:rPr>
          <w:rFonts w:cstheme="minorHAnsi"/>
          <w:szCs w:val="24"/>
          <w:lang w:val="en-US" w:eastAsia="zh-CN"/>
        </w:rPr>
        <w:t xml:space="preserve"> </w:t>
      </w:r>
      <w:r w:rsidRPr="00D40BD1">
        <w:rPr>
          <w:rFonts w:cstheme="minorHAnsi"/>
          <w:szCs w:val="24"/>
          <w:lang w:val="en-US" w:eastAsia="zh-CN"/>
        </w:rPr>
        <w:t>–</w:t>
      </w:r>
      <w:r>
        <w:rPr>
          <w:rFonts w:cstheme="minorHAnsi"/>
          <w:szCs w:val="24"/>
          <w:lang w:val="en-US" w:eastAsia="zh-CN"/>
        </w:rPr>
        <w:t xml:space="preserve"> </w:t>
      </w:r>
      <w:bookmarkStart w:id="15" w:name="_Toc505610420"/>
      <w:bookmarkStart w:id="16" w:name="_Toc110331535"/>
      <w:r w:rsidR="00F407A5" w:rsidRPr="00C2718A">
        <w:rPr>
          <w:rFonts w:hint="eastAsia"/>
          <w:highlight w:val="yellow"/>
          <w:lang w:eastAsia="zh-CN"/>
        </w:rPr>
        <w:t>发展中国家的宽带</w:t>
      </w:r>
      <w:r w:rsidR="00F407A5" w:rsidRPr="00C2718A">
        <w:rPr>
          <w:rFonts w:hint="eastAsia"/>
          <w:lang w:eastAsia="zh-CN"/>
        </w:rPr>
        <w:t>部署战略和政策</w:t>
      </w:r>
      <w:bookmarkEnd w:id="15"/>
      <w:bookmarkEnd w:id="16"/>
    </w:p>
    <w:p w14:paraId="56795286" w14:textId="16DA6CE9" w:rsidR="00843BCB" w:rsidRPr="00C2718A" w:rsidRDefault="00D40BD1" w:rsidP="00D40BD1">
      <w:pPr>
        <w:pStyle w:val="enumlev1"/>
        <w:rPr>
          <w:rFonts w:cstheme="minorHAnsi"/>
          <w:szCs w:val="24"/>
          <w:lang w:val="en-US" w:eastAsia="zh-CN"/>
        </w:rPr>
      </w:pPr>
      <w:r>
        <w:rPr>
          <w:rFonts w:cstheme="minorHAnsi" w:hint="eastAsia"/>
          <w:szCs w:val="24"/>
          <w:lang w:val="en-US" w:eastAsia="zh-CN"/>
        </w:rPr>
        <w:t>2</w:t>
      </w:r>
      <w:r w:rsidR="00FF4DB9">
        <w:rPr>
          <w:lang w:val="es-ES" w:eastAsia="zh-CN"/>
        </w:rPr>
        <w:t>)</w:t>
      </w:r>
      <w:r>
        <w:rPr>
          <w:rFonts w:cstheme="minorHAnsi"/>
          <w:szCs w:val="24"/>
          <w:lang w:val="en-US" w:eastAsia="zh-CN"/>
        </w:rPr>
        <w:tab/>
      </w:r>
      <w:r w:rsidR="00C2718A">
        <w:rPr>
          <w:rFonts w:cstheme="minorHAnsi" w:hint="eastAsia"/>
          <w:szCs w:val="24"/>
          <w:lang w:val="en-US" w:eastAsia="zh-CN"/>
        </w:rPr>
        <w:t>第</w:t>
      </w:r>
      <w:r w:rsidR="00843BCB" w:rsidRPr="00C2718A">
        <w:rPr>
          <w:rFonts w:cstheme="minorHAnsi"/>
          <w:szCs w:val="24"/>
          <w:lang w:val="en-US" w:eastAsia="zh-CN"/>
        </w:rPr>
        <w:t>2/1</w:t>
      </w:r>
      <w:r w:rsidR="00C2718A">
        <w:rPr>
          <w:rFonts w:cstheme="minorHAnsi" w:hint="eastAsia"/>
          <w:szCs w:val="24"/>
          <w:lang w:val="en-US" w:eastAsia="zh-CN"/>
        </w:rPr>
        <w:t>号课题</w:t>
      </w:r>
      <w:r>
        <w:rPr>
          <w:rFonts w:cstheme="minorHAnsi"/>
          <w:szCs w:val="24"/>
          <w:lang w:val="en-US" w:eastAsia="zh-CN"/>
        </w:rPr>
        <w:t xml:space="preserve"> </w:t>
      </w:r>
      <w:r w:rsidRPr="00D40BD1">
        <w:rPr>
          <w:rFonts w:cstheme="minorHAnsi"/>
          <w:szCs w:val="24"/>
          <w:lang w:val="en-US" w:eastAsia="zh-CN"/>
        </w:rPr>
        <w:t>–</w:t>
      </w:r>
      <w:r>
        <w:rPr>
          <w:rFonts w:cstheme="minorHAnsi"/>
          <w:szCs w:val="24"/>
          <w:lang w:val="en-US" w:eastAsia="zh-CN"/>
        </w:rPr>
        <w:t xml:space="preserve"> </w:t>
      </w:r>
      <w:bookmarkStart w:id="17" w:name="_Toc505610422"/>
      <w:bookmarkStart w:id="18" w:name="_Toc110331537"/>
      <w:r w:rsidR="00F407A5" w:rsidRPr="00C2718A">
        <w:rPr>
          <w:rFonts w:cstheme="minorHAnsi" w:hint="eastAsia"/>
          <w:lang w:val="en-US" w:eastAsia="zh-CN"/>
        </w:rPr>
        <w:t>向</w:t>
      </w:r>
      <w:r w:rsidR="00F407A5" w:rsidRPr="00C2718A">
        <w:rPr>
          <w:rFonts w:cstheme="minorHAnsi"/>
          <w:highlight w:val="yellow"/>
          <w:lang w:val="en-US" w:eastAsia="zh-CN"/>
        </w:rPr>
        <w:t>数字广播</w:t>
      </w:r>
      <w:r w:rsidR="00F407A5" w:rsidRPr="00C2718A">
        <w:rPr>
          <w:rFonts w:cstheme="minorHAnsi" w:hint="eastAsia"/>
          <w:highlight w:val="yellow"/>
          <w:lang w:val="en-US" w:eastAsia="zh-CN"/>
        </w:rPr>
        <w:t>技术</w:t>
      </w:r>
      <w:r w:rsidR="00F407A5" w:rsidRPr="00C2718A">
        <w:rPr>
          <w:rFonts w:cstheme="minorHAnsi" w:hint="eastAsia"/>
          <w:lang w:val="en-US" w:eastAsia="zh-CN"/>
        </w:rPr>
        <w:t>的过渡及其采用（包括针对各种环境提供</w:t>
      </w:r>
      <w:r w:rsidR="00F407A5" w:rsidRPr="00C2718A">
        <w:rPr>
          <w:rFonts w:cstheme="minorHAnsi"/>
          <w:lang w:val="en-US" w:eastAsia="zh-CN"/>
        </w:rPr>
        <w:t>新业务</w:t>
      </w:r>
      <w:r w:rsidR="00F407A5" w:rsidRPr="00C2718A">
        <w:rPr>
          <w:rFonts w:cstheme="minorHAnsi" w:hint="eastAsia"/>
          <w:lang w:val="en-US" w:eastAsia="zh-CN"/>
        </w:rPr>
        <w:t>）</w:t>
      </w:r>
      <w:r w:rsidR="00F407A5" w:rsidRPr="00C2718A">
        <w:rPr>
          <w:rFonts w:cstheme="minorHAnsi"/>
          <w:lang w:val="en-US" w:eastAsia="zh-CN"/>
        </w:rPr>
        <w:t>的战略</w:t>
      </w:r>
      <w:r w:rsidR="00F407A5" w:rsidRPr="00C2718A">
        <w:rPr>
          <w:rFonts w:cstheme="minorHAnsi" w:hint="eastAsia"/>
          <w:lang w:val="en-US" w:eastAsia="zh-CN"/>
        </w:rPr>
        <w:t>、</w:t>
      </w:r>
      <w:r w:rsidR="00F407A5" w:rsidRPr="00C2718A">
        <w:rPr>
          <w:rFonts w:cstheme="minorHAnsi"/>
          <w:lang w:val="en-US" w:eastAsia="zh-CN"/>
        </w:rPr>
        <w:t>政策、</w:t>
      </w:r>
      <w:r w:rsidR="00F407A5" w:rsidRPr="00C2718A">
        <w:rPr>
          <w:rFonts w:cstheme="minorHAnsi" w:hint="eastAsia"/>
          <w:lang w:val="en-US" w:eastAsia="zh-CN"/>
        </w:rPr>
        <w:t>规则</w:t>
      </w:r>
      <w:r w:rsidR="00F407A5" w:rsidRPr="00C2718A">
        <w:rPr>
          <w:rFonts w:cstheme="minorHAnsi"/>
          <w:lang w:val="en-US" w:eastAsia="zh-CN"/>
        </w:rPr>
        <w:t>和方法</w:t>
      </w:r>
      <w:bookmarkEnd w:id="17"/>
      <w:bookmarkEnd w:id="18"/>
    </w:p>
    <w:p w14:paraId="075FC9AE" w14:textId="5490DD6B" w:rsidR="00843BCB" w:rsidRPr="00C2718A" w:rsidRDefault="00D40BD1" w:rsidP="00D40BD1">
      <w:pPr>
        <w:pStyle w:val="enumlev1"/>
        <w:rPr>
          <w:rFonts w:cstheme="minorHAnsi"/>
          <w:szCs w:val="24"/>
          <w:lang w:val="en-US" w:eastAsia="zh-CN"/>
        </w:rPr>
      </w:pPr>
      <w:r>
        <w:rPr>
          <w:rFonts w:cstheme="minorHAnsi" w:hint="eastAsia"/>
          <w:szCs w:val="24"/>
          <w:lang w:val="en-US" w:eastAsia="zh-CN"/>
        </w:rPr>
        <w:t>3</w:t>
      </w:r>
      <w:r w:rsidR="00FF4DB9">
        <w:rPr>
          <w:lang w:val="es-ES" w:eastAsia="zh-CN"/>
        </w:rPr>
        <w:t>)</w:t>
      </w:r>
      <w:r>
        <w:rPr>
          <w:rFonts w:cstheme="minorHAnsi"/>
          <w:szCs w:val="24"/>
          <w:lang w:val="en-US" w:eastAsia="zh-CN"/>
        </w:rPr>
        <w:tab/>
      </w:r>
      <w:r w:rsidR="00C2718A">
        <w:rPr>
          <w:rFonts w:cstheme="minorHAnsi" w:hint="eastAsia"/>
          <w:szCs w:val="24"/>
          <w:lang w:val="en-US" w:eastAsia="zh-CN"/>
        </w:rPr>
        <w:t>第</w:t>
      </w:r>
      <w:r w:rsidR="00843BCB" w:rsidRPr="00C2718A">
        <w:rPr>
          <w:rFonts w:cstheme="minorHAnsi"/>
          <w:szCs w:val="24"/>
          <w:lang w:val="en-US" w:eastAsia="zh-CN"/>
        </w:rPr>
        <w:t>4/1</w:t>
      </w:r>
      <w:r w:rsidR="00C2718A">
        <w:rPr>
          <w:rFonts w:cstheme="minorHAnsi" w:hint="eastAsia"/>
          <w:szCs w:val="24"/>
          <w:lang w:val="en-US" w:eastAsia="zh-CN"/>
        </w:rPr>
        <w:t>号课题</w:t>
      </w:r>
      <w:r w:rsidR="00843BCB" w:rsidRPr="00C2718A">
        <w:rPr>
          <w:rFonts w:cstheme="minorHAnsi"/>
          <w:szCs w:val="24"/>
          <w:lang w:val="en-US" w:eastAsia="zh-CN"/>
        </w:rPr>
        <w:t xml:space="preserve"> </w:t>
      </w:r>
      <w:r w:rsidRPr="00D40BD1">
        <w:rPr>
          <w:rFonts w:cstheme="minorHAnsi"/>
          <w:szCs w:val="24"/>
          <w:lang w:val="en-US" w:eastAsia="zh-CN"/>
        </w:rPr>
        <w:t>–</w:t>
      </w:r>
      <w:r w:rsidR="00843BCB" w:rsidRPr="00C2718A">
        <w:rPr>
          <w:rFonts w:cstheme="minorHAnsi"/>
          <w:szCs w:val="24"/>
          <w:lang w:val="en-US" w:eastAsia="zh-CN"/>
        </w:rPr>
        <w:t xml:space="preserve"> </w:t>
      </w:r>
      <w:bookmarkStart w:id="19" w:name="_Toc110331541"/>
      <w:r w:rsidR="00CD7D07" w:rsidRPr="00C2718A">
        <w:rPr>
          <w:rFonts w:cstheme="minorHAnsi" w:hint="eastAsia"/>
          <w:lang w:eastAsia="zh-CN"/>
        </w:rPr>
        <w:t>各国电信</w:t>
      </w:r>
      <w:r w:rsidR="00CD7D07" w:rsidRPr="00C2718A">
        <w:rPr>
          <w:rFonts w:cstheme="minorHAnsi" w:hint="eastAsia"/>
          <w:lang w:eastAsia="zh-CN"/>
        </w:rPr>
        <w:t>/</w:t>
      </w:r>
      <w:r w:rsidR="00CD7D07" w:rsidRPr="00C2718A">
        <w:rPr>
          <w:rFonts w:cstheme="minorHAnsi" w:hint="eastAsia"/>
          <w:lang w:eastAsia="zh-CN"/>
        </w:rPr>
        <w:t>信息通信技术的</w:t>
      </w:r>
      <w:r w:rsidR="00CD7D07" w:rsidRPr="00C2718A">
        <w:rPr>
          <w:rFonts w:cstheme="minorHAnsi" w:hint="eastAsia"/>
          <w:highlight w:val="yellow"/>
          <w:lang w:eastAsia="zh-CN"/>
        </w:rPr>
        <w:t>经济问题</w:t>
      </w:r>
      <w:bookmarkEnd w:id="19"/>
    </w:p>
    <w:p w14:paraId="00C8DA60" w14:textId="548B233E" w:rsidR="00843BCB" w:rsidRPr="00C2718A" w:rsidRDefault="00D40BD1" w:rsidP="00D40BD1">
      <w:pPr>
        <w:pStyle w:val="enumlev1"/>
        <w:rPr>
          <w:rFonts w:cstheme="minorHAnsi"/>
          <w:szCs w:val="24"/>
          <w:lang w:val="en-US" w:eastAsia="zh-CN"/>
        </w:rPr>
      </w:pPr>
      <w:r>
        <w:rPr>
          <w:rFonts w:cstheme="minorHAnsi" w:hint="eastAsia"/>
          <w:szCs w:val="24"/>
          <w:lang w:val="en-US" w:eastAsia="zh-CN"/>
        </w:rPr>
        <w:t>4</w:t>
      </w:r>
      <w:r w:rsidR="00FF4DB9">
        <w:rPr>
          <w:lang w:val="es-ES" w:eastAsia="zh-CN"/>
        </w:rPr>
        <w:t>)</w:t>
      </w:r>
      <w:r>
        <w:rPr>
          <w:rFonts w:cstheme="minorHAnsi"/>
          <w:szCs w:val="24"/>
          <w:lang w:val="en-US" w:eastAsia="zh-CN"/>
        </w:rPr>
        <w:tab/>
      </w:r>
      <w:r w:rsidR="00C2718A">
        <w:rPr>
          <w:rFonts w:cstheme="minorHAnsi" w:hint="eastAsia"/>
          <w:szCs w:val="24"/>
          <w:lang w:val="en-US" w:eastAsia="zh-CN"/>
        </w:rPr>
        <w:t>第</w:t>
      </w:r>
      <w:r w:rsidR="00843BCB" w:rsidRPr="00C2718A">
        <w:rPr>
          <w:rFonts w:cstheme="minorHAnsi"/>
          <w:szCs w:val="24"/>
          <w:lang w:val="en-US" w:eastAsia="zh-CN"/>
        </w:rPr>
        <w:t>5/1</w:t>
      </w:r>
      <w:r w:rsidR="00C2718A">
        <w:rPr>
          <w:rFonts w:cstheme="minorHAnsi" w:hint="eastAsia"/>
          <w:szCs w:val="24"/>
          <w:lang w:val="en-US" w:eastAsia="zh-CN"/>
        </w:rPr>
        <w:t>号课题</w:t>
      </w:r>
      <w:r w:rsidR="00843BCB" w:rsidRPr="00C2718A">
        <w:rPr>
          <w:rFonts w:cstheme="minorHAnsi"/>
          <w:szCs w:val="24"/>
          <w:lang w:val="en-US" w:eastAsia="zh-CN"/>
        </w:rPr>
        <w:t xml:space="preserve"> </w:t>
      </w:r>
      <w:r w:rsidRPr="00D40BD1">
        <w:rPr>
          <w:rFonts w:cstheme="minorHAnsi"/>
          <w:szCs w:val="24"/>
          <w:lang w:val="en-US" w:eastAsia="zh-CN"/>
        </w:rPr>
        <w:t>–</w:t>
      </w:r>
      <w:bookmarkStart w:id="20" w:name="_Toc505610428"/>
      <w:bookmarkStart w:id="21" w:name="_Toc110331543"/>
      <w:r w:rsidR="00C2718A">
        <w:rPr>
          <w:rFonts w:cstheme="minorHAnsi"/>
          <w:szCs w:val="24"/>
          <w:lang w:val="en-US" w:eastAsia="zh-CN"/>
        </w:rPr>
        <w:t xml:space="preserve"> </w:t>
      </w:r>
      <w:r w:rsidR="00CD7D07" w:rsidRPr="00C2718A">
        <w:rPr>
          <w:rFonts w:cstheme="minorHAnsi"/>
          <w:highlight w:val="yellow"/>
          <w:lang w:val="en-US" w:eastAsia="zh-CN"/>
        </w:rPr>
        <w:t>农村和</w:t>
      </w:r>
      <w:r w:rsidR="00CD7D07" w:rsidRPr="00C2718A">
        <w:rPr>
          <w:rFonts w:cstheme="minorHAnsi" w:hint="eastAsia"/>
          <w:highlight w:val="yellow"/>
          <w:lang w:val="en-US" w:eastAsia="zh-CN"/>
        </w:rPr>
        <w:t>偏</w:t>
      </w:r>
      <w:r w:rsidR="00CD7D07" w:rsidRPr="00C2718A">
        <w:rPr>
          <w:rFonts w:cstheme="minorHAnsi"/>
          <w:highlight w:val="yellow"/>
          <w:lang w:val="en-US" w:eastAsia="zh-CN"/>
        </w:rPr>
        <w:t>远地区</w:t>
      </w:r>
      <w:r w:rsidR="00CD7D07" w:rsidRPr="00C2718A">
        <w:rPr>
          <w:rFonts w:cstheme="minorHAnsi"/>
          <w:lang w:val="en-US" w:eastAsia="zh-CN"/>
        </w:rPr>
        <w:t>的电信</w:t>
      </w:r>
      <w:r w:rsidR="00CD7D07" w:rsidRPr="00C2718A">
        <w:rPr>
          <w:rFonts w:cstheme="minorHAnsi"/>
          <w:lang w:val="en-US" w:eastAsia="zh-CN"/>
        </w:rPr>
        <w:t>/</w:t>
      </w:r>
      <w:r w:rsidR="00CD7D07" w:rsidRPr="00C2718A">
        <w:rPr>
          <w:rFonts w:cstheme="minorHAnsi" w:hint="eastAsia"/>
          <w:lang w:val="en-US" w:eastAsia="zh-CN"/>
        </w:rPr>
        <w:t>信息通信技术</w:t>
      </w:r>
      <w:bookmarkEnd w:id="20"/>
      <w:bookmarkEnd w:id="21"/>
    </w:p>
    <w:p w14:paraId="346E5743" w14:textId="4A8B583A" w:rsidR="00843BCB" w:rsidRPr="00C2718A" w:rsidRDefault="00843BCB" w:rsidP="00843BCB">
      <w:pPr>
        <w:spacing w:after="120"/>
        <w:rPr>
          <w:rFonts w:cstheme="minorHAnsi"/>
          <w:szCs w:val="24"/>
          <w:u w:val="single"/>
          <w:lang w:eastAsia="zh-CN"/>
        </w:rPr>
      </w:pPr>
      <w:r w:rsidRPr="00C2718A">
        <w:rPr>
          <w:rFonts w:cstheme="minorHAnsi"/>
          <w:szCs w:val="24"/>
          <w:u w:val="single"/>
          <w:lang w:eastAsia="zh-CN"/>
        </w:rPr>
        <w:t>ITU-D</w:t>
      </w:r>
      <w:r w:rsidR="00C2718A">
        <w:rPr>
          <w:rFonts w:cstheme="minorHAnsi" w:hint="eastAsia"/>
          <w:szCs w:val="24"/>
          <w:u w:val="single"/>
          <w:lang w:eastAsia="zh-CN"/>
        </w:rPr>
        <w:t>第</w:t>
      </w:r>
      <w:r w:rsidR="00C2718A">
        <w:rPr>
          <w:rFonts w:cstheme="minorHAnsi" w:hint="eastAsia"/>
          <w:szCs w:val="24"/>
          <w:u w:val="single"/>
          <w:lang w:eastAsia="zh-CN"/>
        </w:rPr>
        <w:t>2</w:t>
      </w:r>
      <w:r w:rsidR="00C2718A">
        <w:rPr>
          <w:rFonts w:cstheme="minorHAnsi" w:hint="eastAsia"/>
          <w:szCs w:val="24"/>
          <w:u w:val="single"/>
          <w:lang w:eastAsia="zh-CN"/>
        </w:rPr>
        <w:t>研究组的研究课题：</w:t>
      </w:r>
    </w:p>
    <w:p w14:paraId="08167CA3" w14:textId="59FC1A5B" w:rsidR="00843BCB" w:rsidRPr="00C2718A" w:rsidRDefault="00FF4DB9" w:rsidP="00FF4DB9">
      <w:pPr>
        <w:pStyle w:val="enumlev1"/>
        <w:rPr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)</w:t>
      </w:r>
      <w:r>
        <w:rPr>
          <w:lang w:val="en-US" w:eastAsia="zh-CN"/>
        </w:rPr>
        <w:tab/>
      </w:r>
      <w:r w:rsidR="00C2718A">
        <w:rPr>
          <w:rFonts w:hint="eastAsia"/>
          <w:lang w:val="en-US" w:eastAsia="zh-CN"/>
        </w:rPr>
        <w:t>第</w:t>
      </w:r>
      <w:r w:rsidR="00843BCB" w:rsidRPr="00C2718A">
        <w:rPr>
          <w:lang w:val="en-US" w:eastAsia="zh-CN"/>
        </w:rPr>
        <w:t>1/2</w:t>
      </w:r>
      <w:r w:rsidR="00C2718A">
        <w:rPr>
          <w:rFonts w:hint="eastAsia"/>
          <w:lang w:val="en-US" w:eastAsia="zh-CN"/>
        </w:rPr>
        <w:t>号课题</w:t>
      </w:r>
      <w:r w:rsidR="00843BCB" w:rsidRPr="00C2718A">
        <w:rPr>
          <w:lang w:val="en-US" w:eastAsia="zh-CN"/>
        </w:rPr>
        <w:t xml:space="preserve"> </w:t>
      </w:r>
      <w:r w:rsidR="00D40BD1" w:rsidRPr="00D40BD1">
        <w:rPr>
          <w:lang w:val="en-US" w:eastAsia="zh-CN"/>
        </w:rPr>
        <w:t>–</w:t>
      </w:r>
      <w:r w:rsidR="00843BCB" w:rsidRPr="00C2718A">
        <w:rPr>
          <w:lang w:val="en-US" w:eastAsia="zh-CN"/>
        </w:rPr>
        <w:t xml:space="preserve"> </w:t>
      </w:r>
      <w:bookmarkStart w:id="22" w:name="_Toc110331550"/>
      <w:r w:rsidR="00CD7D07" w:rsidRPr="00C2718A">
        <w:rPr>
          <w:rFonts w:hint="eastAsia"/>
          <w:highlight w:val="yellow"/>
          <w:lang w:eastAsia="zh-CN"/>
        </w:rPr>
        <w:t>可持续智慧城市及社区</w:t>
      </w:r>
      <w:bookmarkEnd w:id="22"/>
    </w:p>
    <w:p w14:paraId="61B82948" w14:textId="6B960007" w:rsidR="00843BCB" w:rsidRPr="00C2718A" w:rsidRDefault="00FF4DB9" w:rsidP="00FF4DB9">
      <w:pPr>
        <w:pStyle w:val="enumlev1"/>
        <w:rPr>
          <w:lang w:val="en-US" w:eastAsia="zh-CN"/>
        </w:rPr>
      </w:pPr>
      <w:r>
        <w:rPr>
          <w:rFonts w:cstheme="minorHAnsi" w:hint="eastAsia"/>
          <w:szCs w:val="24"/>
          <w:lang w:val="en-US" w:eastAsia="zh-CN"/>
        </w:rPr>
        <w:t>2</w:t>
      </w:r>
      <w:r>
        <w:rPr>
          <w:lang w:val="es-ES" w:eastAsia="zh-CN"/>
        </w:rPr>
        <w:t>)</w:t>
      </w:r>
      <w:r>
        <w:rPr>
          <w:rFonts w:cstheme="minorHAnsi"/>
          <w:szCs w:val="24"/>
          <w:lang w:val="en-US" w:eastAsia="zh-CN"/>
        </w:rPr>
        <w:tab/>
      </w:r>
      <w:r w:rsidR="00C2718A">
        <w:rPr>
          <w:rFonts w:hint="eastAsia"/>
          <w:lang w:val="en-US" w:eastAsia="zh-CN"/>
        </w:rPr>
        <w:t>第</w:t>
      </w:r>
      <w:r w:rsidR="00843BCB" w:rsidRPr="00C2718A">
        <w:rPr>
          <w:lang w:val="en-US" w:eastAsia="zh-CN"/>
        </w:rPr>
        <w:t>2/2</w:t>
      </w:r>
      <w:r w:rsidR="00C2718A">
        <w:rPr>
          <w:rFonts w:hint="eastAsia"/>
          <w:lang w:val="en-US" w:eastAsia="zh-CN"/>
        </w:rPr>
        <w:t>号课题</w:t>
      </w:r>
      <w:r w:rsidR="00843BCB" w:rsidRPr="00C2718A">
        <w:rPr>
          <w:lang w:val="en-US" w:eastAsia="zh-CN"/>
        </w:rPr>
        <w:t xml:space="preserve"> </w:t>
      </w:r>
      <w:r w:rsidR="00D40BD1" w:rsidRPr="00D40BD1">
        <w:rPr>
          <w:lang w:val="en-US" w:eastAsia="zh-CN"/>
        </w:rPr>
        <w:t>–</w:t>
      </w:r>
      <w:r w:rsidR="00843BCB" w:rsidRPr="00C2718A">
        <w:rPr>
          <w:lang w:val="en-US" w:eastAsia="zh-CN"/>
        </w:rPr>
        <w:t xml:space="preserve"> </w:t>
      </w:r>
      <w:bookmarkStart w:id="23" w:name="_Toc505610436"/>
      <w:bookmarkStart w:id="24" w:name="_Toc110331552"/>
      <w:r w:rsidR="00CD7D07" w:rsidRPr="00C2718A">
        <w:rPr>
          <w:lang w:eastAsia="zh-CN"/>
        </w:rPr>
        <w:t>用于</w:t>
      </w:r>
      <w:r w:rsidR="00CD7D07" w:rsidRPr="00C2718A">
        <w:rPr>
          <w:rFonts w:hint="eastAsia"/>
          <w:lang w:eastAsia="zh-CN"/>
        </w:rPr>
        <w:t>支持</w:t>
      </w:r>
      <w:r w:rsidR="00CD7D07" w:rsidRPr="00C2718A">
        <w:rPr>
          <w:lang w:eastAsia="zh-CN"/>
        </w:rPr>
        <w:t>电子</w:t>
      </w:r>
      <w:r w:rsidR="00CD7D07" w:rsidRPr="00C2718A">
        <w:rPr>
          <w:rFonts w:hint="eastAsia"/>
          <w:lang w:eastAsia="zh-CN"/>
        </w:rPr>
        <w:t>服务和应用（包括</w:t>
      </w:r>
      <w:r w:rsidR="00CD7D07" w:rsidRPr="001F3C00">
        <w:rPr>
          <w:rFonts w:hint="eastAsia"/>
          <w:highlight w:val="yellow"/>
          <w:lang w:eastAsia="zh-CN"/>
        </w:rPr>
        <w:t>电子</w:t>
      </w:r>
      <w:r w:rsidR="00CD7D07" w:rsidRPr="001F3C00">
        <w:rPr>
          <w:highlight w:val="yellow"/>
          <w:lang w:eastAsia="zh-CN"/>
        </w:rPr>
        <w:t>卫生</w:t>
      </w:r>
      <w:r w:rsidR="00CD7D07" w:rsidRPr="00C2718A">
        <w:rPr>
          <w:rFonts w:hint="eastAsia"/>
          <w:lang w:eastAsia="zh-CN"/>
        </w:rPr>
        <w:t>和</w:t>
      </w:r>
      <w:r w:rsidR="00CD7D07" w:rsidRPr="001F3C00">
        <w:rPr>
          <w:rFonts w:hint="eastAsia"/>
          <w:highlight w:val="yellow"/>
          <w:lang w:eastAsia="zh-CN"/>
        </w:rPr>
        <w:t>电子教育</w:t>
      </w:r>
      <w:r w:rsidR="00CD7D07" w:rsidRPr="00C2718A">
        <w:rPr>
          <w:rFonts w:hint="eastAsia"/>
          <w:lang w:eastAsia="zh-CN"/>
        </w:rPr>
        <w:t>）</w:t>
      </w:r>
      <w:r w:rsidR="00CD7D07" w:rsidRPr="00C2718A">
        <w:rPr>
          <w:lang w:eastAsia="zh-CN"/>
        </w:rPr>
        <w:t>的</w:t>
      </w:r>
      <w:r w:rsidR="00CD7D07" w:rsidRPr="00C2718A">
        <w:rPr>
          <w:rFonts w:hint="eastAsia"/>
          <w:lang w:eastAsia="zh-CN"/>
        </w:rPr>
        <w:t>技术</w:t>
      </w:r>
      <w:bookmarkEnd w:id="23"/>
      <w:bookmarkEnd w:id="24"/>
    </w:p>
    <w:p w14:paraId="711489DB" w14:textId="41F841AC" w:rsidR="00843BCB" w:rsidRPr="00C2718A" w:rsidRDefault="00FF4DB9" w:rsidP="00FF4DB9">
      <w:pPr>
        <w:pStyle w:val="enumlev1"/>
        <w:rPr>
          <w:lang w:val="en-US" w:eastAsia="zh-CN"/>
        </w:rPr>
      </w:pPr>
      <w:r>
        <w:rPr>
          <w:rFonts w:cstheme="minorHAnsi" w:hint="eastAsia"/>
          <w:szCs w:val="24"/>
          <w:lang w:val="en-US" w:eastAsia="zh-CN"/>
        </w:rPr>
        <w:t>3</w:t>
      </w:r>
      <w:r>
        <w:rPr>
          <w:lang w:val="es-ES" w:eastAsia="zh-CN"/>
        </w:rPr>
        <w:t>)</w:t>
      </w:r>
      <w:r>
        <w:rPr>
          <w:rFonts w:cstheme="minorHAnsi"/>
          <w:szCs w:val="24"/>
          <w:lang w:val="en-US" w:eastAsia="zh-CN"/>
        </w:rPr>
        <w:tab/>
      </w:r>
      <w:r w:rsidR="00C2718A">
        <w:rPr>
          <w:rFonts w:hint="eastAsia"/>
          <w:lang w:val="en-US" w:eastAsia="zh-CN"/>
        </w:rPr>
        <w:t>第</w:t>
      </w:r>
      <w:r w:rsidR="00843BCB" w:rsidRPr="00C2718A">
        <w:rPr>
          <w:lang w:val="en-US" w:eastAsia="zh-CN"/>
        </w:rPr>
        <w:t>7/2</w:t>
      </w:r>
      <w:r w:rsidR="00C2718A">
        <w:rPr>
          <w:rFonts w:hint="eastAsia"/>
          <w:lang w:val="en-US" w:eastAsia="zh-CN"/>
        </w:rPr>
        <w:t>号课题</w:t>
      </w:r>
      <w:r w:rsidR="00843BCB" w:rsidRPr="00C2718A">
        <w:rPr>
          <w:lang w:val="en-US" w:eastAsia="zh-CN"/>
        </w:rPr>
        <w:t xml:space="preserve"> </w:t>
      </w:r>
      <w:r w:rsidR="00D40BD1" w:rsidRPr="00D40BD1">
        <w:rPr>
          <w:lang w:val="en-US" w:eastAsia="zh-CN"/>
        </w:rPr>
        <w:t>–</w:t>
      </w:r>
      <w:r w:rsidR="00843BCB" w:rsidRPr="00C2718A">
        <w:rPr>
          <w:lang w:val="en-US" w:eastAsia="zh-CN"/>
        </w:rPr>
        <w:t xml:space="preserve"> </w:t>
      </w:r>
      <w:bookmarkStart w:id="25" w:name="_Toc505610446"/>
      <w:bookmarkStart w:id="26" w:name="_Toc110331562"/>
      <w:r w:rsidR="00CD7D07" w:rsidRPr="00C2718A">
        <w:rPr>
          <w:rFonts w:hint="eastAsia"/>
          <w:lang w:val="en-US" w:eastAsia="zh-CN"/>
        </w:rPr>
        <w:t>与</w:t>
      </w:r>
      <w:r w:rsidR="00CD7D07" w:rsidRPr="001F3C00">
        <w:rPr>
          <w:rFonts w:hint="eastAsia"/>
          <w:highlight w:val="yellow"/>
          <w:lang w:val="en-US" w:eastAsia="zh-CN"/>
        </w:rPr>
        <w:t>人体暴露</w:t>
      </w:r>
      <w:r w:rsidR="00CD7D07" w:rsidRPr="00C2718A">
        <w:rPr>
          <w:rFonts w:hint="eastAsia"/>
          <w:lang w:val="en-US" w:eastAsia="zh-CN"/>
        </w:rPr>
        <w:t>于电磁场相关的战略和政策</w:t>
      </w:r>
      <w:bookmarkEnd w:id="25"/>
      <w:bookmarkEnd w:id="26"/>
    </w:p>
    <w:bookmarkEnd w:id="14"/>
    <w:p w14:paraId="3BF97EDC" w14:textId="7AA44CB4" w:rsidR="00843BCB" w:rsidRPr="008C2BE4" w:rsidRDefault="00B65A56" w:rsidP="00843BCB">
      <w:pPr>
        <w:keepNext/>
        <w:spacing w:after="120"/>
        <w:rPr>
          <w:rFonts w:cstheme="minorHAnsi"/>
          <w:szCs w:val="24"/>
          <w:lang w:eastAsia="zh-CN"/>
        </w:rPr>
      </w:pPr>
      <w:r>
        <w:rPr>
          <w:rFonts w:ascii="SimSun" w:eastAsia="SimSun" w:hAnsi="SimSun" w:cs="SimSun" w:hint="eastAsia"/>
          <w:b/>
          <w:szCs w:val="24"/>
          <w:lang w:eastAsia="zh-CN"/>
        </w:rPr>
        <w:t>概要和落实第</w:t>
      </w:r>
      <w:r w:rsidRPr="00B65A56">
        <w:rPr>
          <w:rFonts w:ascii="Calibri" w:eastAsia="SimSun" w:hAnsi="Calibri" w:cs="Calibri"/>
          <w:b/>
          <w:szCs w:val="24"/>
          <w:lang w:eastAsia="zh-CN"/>
        </w:rPr>
        <w:t>9</w:t>
      </w:r>
      <w:r>
        <w:rPr>
          <w:rFonts w:ascii="SimSun" w:eastAsia="SimSun" w:hAnsi="SimSun" w:cs="SimSun" w:hint="eastAsia"/>
          <w:b/>
          <w:szCs w:val="24"/>
          <w:lang w:eastAsia="zh-CN"/>
        </w:rPr>
        <w:t>号决议的建议</w:t>
      </w:r>
    </w:p>
    <w:p w14:paraId="6D8491C4" w14:textId="18173044" w:rsidR="00843BCB" w:rsidRPr="001F3C00" w:rsidRDefault="00D40BD1" w:rsidP="00D40BD1">
      <w:pPr>
        <w:pStyle w:val="enumlev1"/>
        <w:rPr>
          <w:rFonts w:ascii="Calibri" w:hAnsi="Calibri" w:cs="Calibri"/>
          <w:b/>
        </w:rPr>
      </w:pPr>
      <w:r>
        <w:t>1</w:t>
      </w:r>
      <w:r w:rsidR="00000498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)</w:t>
      </w:r>
      <w:r>
        <w:tab/>
      </w:r>
      <w:r w:rsidR="001F3C00" w:rsidRPr="001F3C00">
        <w:rPr>
          <w:rFonts w:hint="eastAsia"/>
        </w:rPr>
        <w:t>ITU-D</w:t>
      </w:r>
      <w:r w:rsidR="001F3C00" w:rsidRPr="001F3C00">
        <w:rPr>
          <w:rFonts w:hint="eastAsia"/>
        </w:rPr>
        <w:t>主任和</w:t>
      </w:r>
      <w:r w:rsidR="001F3C00" w:rsidRPr="001F3C00">
        <w:rPr>
          <w:rFonts w:hint="eastAsia"/>
        </w:rPr>
        <w:t>ITU-R</w:t>
      </w:r>
      <w:r w:rsidR="001F3C00" w:rsidRPr="001F3C00">
        <w:rPr>
          <w:rFonts w:hint="eastAsia"/>
        </w:rPr>
        <w:t>主任将开展密切协作，通过</w:t>
      </w:r>
      <w:r w:rsidR="001F3C00" w:rsidRPr="001F3C00">
        <w:rPr>
          <w:rFonts w:hint="eastAsia"/>
        </w:rPr>
        <w:t>ITU-D</w:t>
      </w:r>
      <w:r w:rsidR="001F3C00" w:rsidRPr="001F3C00">
        <w:rPr>
          <w:rFonts w:hint="eastAsia"/>
        </w:rPr>
        <w:t>研究组和</w:t>
      </w:r>
      <w:r w:rsidR="001F3C00" w:rsidRPr="001F3C00">
        <w:rPr>
          <w:rFonts w:hint="eastAsia"/>
        </w:rPr>
        <w:t>ITU-R SG 1</w:t>
      </w:r>
      <w:r w:rsidR="001F3C00" w:rsidRPr="001F3C00">
        <w:rPr>
          <w:rFonts w:hint="eastAsia"/>
        </w:rPr>
        <w:t>来改善合作。</w:t>
      </w:r>
    </w:p>
    <w:p w14:paraId="11D8EFDC" w14:textId="4CA35527" w:rsidR="00843BCB" w:rsidRPr="008C2BE4" w:rsidRDefault="00D40BD1" w:rsidP="00D40BD1">
      <w:pPr>
        <w:pStyle w:val="enumlev1"/>
      </w:pPr>
      <w:r>
        <w:t>2</w:t>
      </w:r>
      <w:r w:rsidR="00000498">
        <w:t>)</w:t>
      </w:r>
      <w:r>
        <w:tab/>
      </w:r>
      <w:r w:rsidR="00843BCB" w:rsidRPr="008C2BE4">
        <w:t>ITU-R SG 1</w:t>
      </w:r>
      <w:r w:rsidR="001F3C00">
        <w:rPr>
          <w:rFonts w:hint="eastAsia"/>
          <w:lang w:eastAsia="zh-CN"/>
        </w:rPr>
        <w:t>任命</w:t>
      </w:r>
      <w:r w:rsidR="00843BCB" w:rsidRPr="008C2BE4">
        <w:t>Mohamad Haji</w:t>
      </w:r>
      <w:r w:rsidR="001F3C00">
        <w:rPr>
          <w:rFonts w:hint="eastAsia"/>
          <w:lang w:eastAsia="zh-CN"/>
        </w:rPr>
        <w:t>先生（肯尼亚）和</w:t>
      </w:r>
      <w:r w:rsidR="00843BCB" w:rsidRPr="008C2BE4">
        <w:t>Haim Mazar</w:t>
      </w:r>
      <w:r w:rsidR="001F3C00">
        <w:rPr>
          <w:rFonts w:hint="eastAsia"/>
          <w:lang w:eastAsia="zh-CN"/>
        </w:rPr>
        <w:t>博士（</w:t>
      </w:r>
      <w:r w:rsidR="00843BCB" w:rsidRPr="008C2BE4">
        <w:t>ATDI</w:t>
      </w:r>
      <w:r w:rsidR="001F3C00">
        <w:rPr>
          <w:rFonts w:hint="eastAsia"/>
          <w:lang w:eastAsia="zh-CN"/>
        </w:rPr>
        <w:t>）作为联络报告人与</w:t>
      </w:r>
      <w:r w:rsidR="00843BCB" w:rsidRPr="008C2BE4">
        <w:t>ITU-D</w:t>
      </w:r>
      <w:r w:rsidR="001F3C00">
        <w:rPr>
          <w:rFonts w:hint="eastAsia"/>
          <w:lang w:eastAsia="zh-CN"/>
        </w:rPr>
        <w:t>第</w:t>
      </w:r>
      <w:r w:rsidR="001F3C00">
        <w:rPr>
          <w:rFonts w:hint="eastAsia"/>
          <w:lang w:eastAsia="zh-CN"/>
        </w:rPr>
        <w:t>1</w:t>
      </w:r>
      <w:r w:rsidR="001F3C00">
        <w:rPr>
          <w:rFonts w:hint="eastAsia"/>
          <w:lang w:eastAsia="zh-CN"/>
        </w:rPr>
        <w:t>和第</w:t>
      </w:r>
      <w:r w:rsidR="001F3C00">
        <w:rPr>
          <w:rFonts w:hint="eastAsia"/>
          <w:lang w:eastAsia="zh-CN"/>
        </w:rPr>
        <w:t>2</w:t>
      </w:r>
      <w:r w:rsidR="001F3C00">
        <w:rPr>
          <w:rFonts w:hint="eastAsia"/>
          <w:lang w:eastAsia="zh-CN"/>
        </w:rPr>
        <w:t>研究组联络。</w:t>
      </w:r>
    </w:p>
    <w:p w14:paraId="4A7694E0" w14:textId="310698B4" w:rsidR="00843BCB" w:rsidRPr="008C2BE4" w:rsidRDefault="00D40BD1" w:rsidP="00D40BD1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 w:rsidR="00000498">
        <w:rPr>
          <w:lang w:eastAsia="zh-CN"/>
        </w:rPr>
        <w:t>)</w:t>
      </w:r>
      <w:r>
        <w:rPr>
          <w:lang w:eastAsia="zh-CN"/>
        </w:rPr>
        <w:tab/>
      </w:r>
      <w:r w:rsidR="001F3C00">
        <w:rPr>
          <w:rFonts w:hint="eastAsia"/>
          <w:lang w:eastAsia="zh-CN"/>
        </w:rPr>
        <w:t>跨部门协调组（</w:t>
      </w:r>
      <w:r w:rsidR="00843BCB" w:rsidRPr="008C2BE4">
        <w:rPr>
          <w:lang w:eastAsia="zh-CN"/>
        </w:rPr>
        <w:t>ISCG</w:t>
      </w:r>
      <w:r w:rsidR="001F3C00">
        <w:rPr>
          <w:rFonts w:hint="eastAsia"/>
          <w:lang w:eastAsia="zh-CN"/>
        </w:rPr>
        <w:t>）可指导</w:t>
      </w:r>
      <w:r w:rsidR="001F3C00" w:rsidRPr="001F3C00">
        <w:rPr>
          <w:rFonts w:hint="eastAsia"/>
          <w:lang w:eastAsia="zh-CN"/>
        </w:rPr>
        <w:t>如何在</w:t>
      </w:r>
      <w:r w:rsidR="001F3C00">
        <w:rPr>
          <w:rFonts w:hint="eastAsia"/>
          <w:lang w:eastAsia="zh-CN"/>
        </w:rPr>
        <w:t>ITU</w:t>
      </w:r>
      <w:r w:rsidR="001F3C00">
        <w:rPr>
          <w:lang w:eastAsia="zh-CN"/>
        </w:rPr>
        <w:t>-D/R/T</w:t>
      </w:r>
      <w:r w:rsidR="001F3C00" w:rsidRPr="001F3C00">
        <w:rPr>
          <w:rFonts w:hint="eastAsia"/>
          <w:lang w:eastAsia="zh-CN"/>
        </w:rPr>
        <w:t>部门之间就第</w:t>
      </w:r>
      <w:r w:rsidR="001F3C00" w:rsidRPr="001F3C00">
        <w:rPr>
          <w:rFonts w:hint="eastAsia"/>
          <w:lang w:eastAsia="zh-CN"/>
        </w:rPr>
        <w:t>9</w:t>
      </w:r>
      <w:r w:rsidR="001F3C00" w:rsidRPr="001F3C00">
        <w:rPr>
          <w:rFonts w:hint="eastAsia"/>
          <w:lang w:eastAsia="zh-CN"/>
        </w:rPr>
        <w:t>号决议开展</w:t>
      </w:r>
      <w:r w:rsidR="001F3C00">
        <w:rPr>
          <w:rFonts w:hint="eastAsia"/>
          <w:lang w:eastAsia="zh-CN"/>
        </w:rPr>
        <w:t>协</w:t>
      </w:r>
      <w:r w:rsidR="001F3C00" w:rsidRPr="001F3C00">
        <w:rPr>
          <w:rFonts w:hint="eastAsia"/>
          <w:lang w:eastAsia="zh-CN"/>
        </w:rPr>
        <w:t>作</w:t>
      </w:r>
      <w:r w:rsidR="001F3C00">
        <w:rPr>
          <w:rFonts w:hint="eastAsia"/>
          <w:lang w:eastAsia="zh-CN"/>
        </w:rPr>
        <w:t>。</w:t>
      </w:r>
    </w:p>
    <w:p w14:paraId="423A39EE" w14:textId="651CFB91" w:rsidR="00843BCB" w:rsidRPr="001F3C00" w:rsidRDefault="00D40BD1" w:rsidP="00D40BD1">
      <w:pPr>
        <w:pStyle w:val="enumlev1"/>
        <w:rPr>
          <w:rFonts w:ascii="Calibri" w:eastAsia="SimSun" w:hAnsi="Calibri"/>
          <w:lang w:eastAsia="zh-CN"/>
        </w:rPr>
      </w:pPr>
      <w:r>
        <w:rPr>
          <w:rStyle w:val="Hyperlink"/>
          <w:rFonts w:ascii="Calibri" w:eastAsia="SimSun" w:hAnsi="Calibri" w:cs="Microsoft YaHei" w:hint="eastAsia"/>
          <w:color w:val="auto"/>
          <w:szCs w:val="24"/>
          <w:u w:val="none"/>
          <w:lang w:eastAsia="zh-CN"/>
        </w:rPr>
        <w:t>4</w:t>
      </w:r>
      <w:r w:rsidR="00000498">
        <w:rPr>
          <w:rStyle w:val="Hyperlink"/>
          <w:rFonts w:ascii="Calibri" w:eastAsia="SimSun" w:hAnsi="Calibri" w:cs="Microsoft YaHei"/>
          <w:color w:val="auto"/>
          <w:szCs w:val="24"/>
          <w:u w:val="none"/>
          <w:lang w:eastAsia="zh-CN"/>
        </w:rPr>
        <w:t>)</w:t>
      </w:r>
      <w:r>
        <w:rPr>
          <w:rStyle w:val="Hyperlink"/>
          <w:rFonts w:ascii="Calibri" w:eastAsia="SimSun" w:hAnsi="Calibri" w:cs="Microsoft YaHei"/>
          <w:color w:val="auto"/>
          <w:szCs w:val="24"/>
          <w:u w:val="none"/>
          <w:lang w:eastAsia="zh-CN"/>
        </w:rPr>
        <w:tab/>
      </w:r>
      <w:r w:rsidR="001F3C00" w:rsidRPr="001F3C00">
        <w:rPr>
          <w:rStyle w:val="Hyperlink"/>
          <w:rFonts w:ascii="Calibri" w:eastAsia="SimSun" w:hAnsi="Calibri" w:cs="Microsoft YaHei" w:hint="eastAsia"/>
          <w:color w:val="auto"/>
          <w:szCs w:val="24"/>
          <w:u w:val="none"/>
          <w:lang w:eastAsia="zh-CN"/>
        </w:rPr>
        <w:t>通过与区域联系人和</w:t>
      </w:r>
      <w:r w:rsidR="001F3C00" w:rsidRPr="001F3C00">
        <w:rPr>
          <w:rStyle w:val="Hyperlink"/>
          <w:rFonts w:ascii="Calibri" w:eastAsia="SimSun" w:hAnsi="Calibri" w:cs="Microsoft YaHei" w:hint="eastAsia"/>
          <w:color w:val="auto"/>
          <w:szCs w:val="24"/>
          <w:u w:val="none"/>
          <w:lang w:eastAsia="zh-CN"/>
        </w:rPr>
        <w:t>BR</w:t>
      </w:r>
      <w:r w:rsidR="001F3C00" w:rsidRPr="001F3C00">
        <w:rPr>
          <w:rStyle w:val="Hyperlink"/>
          <w:rFonts w:ascii="Calibri" w:eastAsia="SimSun" w:hAnsi="Calibri" w:cs="Microsoft YaHei" w:hint="eastAsia"/>
          <w:color w:val="auto"/>
          <w:szCs w:val="24"/>
          <w:u w:val="none"/>
          <w:lang w:eastAsia="zh-CN"/>
        </w:rPr>
        <w:t>协作，电信发展顾问组（</w:t>
      </w:r>
      <w:r w:rsidR="00843BCB" w:rsidRPr="001F3C00">
        <w:rPr>
          <w:rStyle w:val="Hyperlink"/>
          <w:rFonts w:ascii="Calibri" w:eastAsia="SimSun" w:hAnsi="Calibri" w:cstheme="minorHAnsi"/>
          <w:color w:val="auto"/>
          <w:szCs w:val="24"/>
          <w:u w:val="none"/>
          <w:lang w:eastAsia="zh-CN"/>
        </w:rPr>
        <w:t>TDAG</w:t>
      </w:r>
      <w:r w:rsidR="001F3C00" w:rsidRPr="001F3C00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）可指</w:t>
      </w:r>
      <w:r w:rsidR="001F3C00" w:rsidRPr="001F3C00">
        <w:rPr>
          <w:rStyle w:val="Hyperlink"/>
          <w:rFonts w:ascii="Calibri" w:eastAsia="SimSun" w:hAnsi="Calibri" w:cs="Microsoft YaHei" w:hint="eastAsia"/>
          <w:color w:val="auto"/>
          <w:szCs w:val="24"/>
          <w:u w:val="none"/>
          <w:lang w:eastAsia="zh-CN"/>
        </w:rPr>
        <w:t>导</w:t>
      </w:r>
      <w:r w:rsidR="001F3C00" w:rsidRPr="001F3C00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ITU-D</w:t>
      </w:r>
      <w:r w:rsidR="001F3C00" w:rsidRPr="001F3C00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各研究</w:t>
      </w:r>
      <w:r w:rsidR="001F3C00" w:rsidRPr="001F3C00">
        <w:rPr>
          <w:rStyle w:val="Hyperlink"/>
          <w:rFonts w:ascii="Calibri" w:eastAsia="SimSun" w:hAnsi="Calibri" w:cs="Microsoft YaHei" w:hint="eastAsia"/>
          <w:color w:val="auto"/>
          <w:szCs w:val="24"/>
          <w:u w:val="none"/>
          <w:lang w:eastAsia="zh-CN"/>
        </w:rPr>
        <w:t>组</w:t>
      </w:r>
      <w:r w:rsidR="001F3C00" w:rsidRPr="001F3C00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如何推</w:t>
      </w:r>
      <w:r w:rsidR="001F3C00" w:rsidRPr="001F3C00">
        <w:rPr>
          <w:rStyle w:val="Hyperlink"/>
          <w:rFonts w:ascii="Calibri" w:eastAsia="SimSun" w:hAnsi="Calibri" w:cs="Microsoft YaHei" w:hint="eastAsia"/>
          <w:color w:val="auto"/>
          <w:szCs w:val="24"/>
          <w:u w:val="none"/>
          <w:lang w:eastAsia="zh-CN"/>
        </w:rPr>
        <w:t>进协</w:t>
      </w:r>
      <w:r w:rsidR="001F3C00" w:rsidRPr="001F3C00">
        <w:rPr>
          <w:rStyle w:val="Hyperlink"/>
          <w:rFonts w:ascii="Calibri" w:eastAsia="SimSun" w:hAnsi="Calibri" w:cstheme="minorHAnsi" w:hint="eastAsia"/>
          <w:color w:val="auto"/>
          <w:szCs w:val="24"/>
          <w:u w:val="none"/>
          <w:lang w:eastAsia="zh-CN"/>
        </w:rPr>
        <w:t>作。</w:t>
      </w:r>
    </w:p>
    <w:p w14:paraId="02A1ADCE" w14:textId="77777777" w:rsidR="00EC6FED" w:rsidRDefault="00EC6FED" w:rsidP="00935FF0">
      <w:pPr>
        <w:rPr>
          <w:lang w:eastAsia="zh-CN"/>
        </w:rPr>
      </w:pPr>
    </w:p>
    <w:p w14:paraId="0F95658C" w14:textId="77777777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27" w:name="Proposal"/>
      <w:bookmarkEnd w:id="2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7C92" w14:textId="77777777" w:rsidR="00AB6610" w:rsidRDefault="00AB6610">
      <w:r>
        <w:separator/>
      </w:r>
    </w:p>
  </w:endnote>
  <w:endnote w:type="continuationSeparator" w:id="0">
    <w:p w14:paraId="1A5BAF65" w14:textId="77777777" w:rsidR="00AB6610" w:rsidRDefault="00A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西文正文)">
    <w:panose1 w:val="00000000000000000000"/>
    <w:charset w:val="86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A04B" w14:textId="02636EE4" w:rsidR="0012683F" w:rsidRDefault="00D7001F" w:rsidP="00843BC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10DA0">
      <w:t>P:\CHI\ITU-D\CONF-D\TDAG23\TDAG23-30\000\022C.docx</w:t>
    </w:r>
    <w:r>
      <w:fldChar w:fldCharType="end"/>
    </w:r>
    <w:r w:rsidR="00843BCB">
      <w:t xml:space="preserve"> (521587)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C4E79" w:rsidRPr="004D495C" w14:paraId="47004921" w14:textId="77777777" w:rsidTr="00AC4E7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73DCEDA" w14:textId="77777777" w:rsidR="00AC4E79" w:rsidRPr="004D495C" w:rsidRDefault="00AC4E79" w:rsidP="00AC4E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07DE1">
            <w:rPr>
              <w:rFonts w:hint="eastAsia"/>
              <w:sz w:val="18"/>
              <w:szCs w:val="18"/>
              <w:lang w:val="en-US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69353D6F" w14:textId="77777777" w:rsidR="00AC4E79" w:rsidRPr="004D495C" w:rsidRDefault="00AC4E79" w:rsidP="00AC4E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组织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实体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姓名：</w:t>
          </w:r>
        </w:p>
      </w:tc>
      <w:tc>
        <w:tcPr>
          <w:tcW w:w="598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82CD07" w14:textId="28A1BD81" w:rsidR="00AC4E79" w:rsidRPr="00AF7A97" w:rsidRDefault="00E502C0" w:rsidP="00AC4E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cstheme="minorHAnsi" w:hint="eastAsia"/>
              <w:sz w:val="18"/>
              <w:szCs w:val="18"/>
              <w:lang w:val="en-US" w:eastAsia="zh-CN"/>
            </w:rPr>
            <w:t>肯尼亚通信管理局（</w:t>
          </w:r>
          <w:r>
            <w:rPr>
              <w:rFonts w:cstheme="minorHAnsi" w:hint="eastAsia"/>
              <w:sz w:val="18"/>
              <w:szCs w:val="18"/>
              <w:lang w:val="en-US" w:eastAsia="zh-CN"/>
            </w:rPr>
            <w:t>CA</w:t>
          </w:r>
          <w:r>
            <w:rPr>
              <w:rFonts w:cstheme="minorHAnsi" w:hint="eastAsia"/>
              <w:sz w:val="18"/>
              <w:szCs w:val="18"/>
              <w:lang w:val="en-US" w:eastAsia="zh-CN"/>
            </w:rPr>
            <w:t>）</w:t>
          </w:r>
          <w:r w:rsidR="00AC4E79" w:rsidRPr="00C770DC">
            <w:rPr>
              <w:rFonts w:cstheme="minorHAnsi"/>
              <w:sz w:val="18"/>
              <w:szCs w:val="18"/>
              <w:lang w:val="en-US"/>
            </w:rPr>
            <w:t>Mohamed A. Haji</w:t>
          </w:r>
          <w:r>
            <w:rPr>
              <w:rFonts w:cstheme="minorHAnsi" w:hint="eastAsia"/>
              <w:sz w:val="18"/>
              <w:szCs w:val="18"/>
              <w:lang w:val="en-US" w:eastAsia="zh-CN"/>
            </w:rPr>
            <w:t>先生</w:t>
          </w:r>
        </w:p>
      </w:tc>
      <w:bookmarkStart w:id="28" w:name="OrgName"/>
      <w:bookmarkEnd w:id="28"/>
    </w:tr>
    <w:tr w:rsidR="00AC4E79" w:rsidRPr="004D495C" w14:paraId="532E814B" w14:textId="77777777" w:rsidTr="00AC4E79">
      <w:tc>
        <w:tcPr>
          <w:tcW w:w="1526" w:type="dxa"/>
          <w:shd w:val="clear" w:color="auto" w:fill="auto"/>
        </w:tcPr>
        <w:p w14:paraId="2D041E9D" w14:textId="77777777" w:rsidR="00AC4E79" w:rsidRPr="00AC4E79" w:rsidRDefault="00AC4E79" w:rsidP="00AC4E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174681" w14:textId="77777777" w:rsidR="00AC4E79" w:rsidRPr="00AC4E79" w:rsidRDefault="00AC4E79" w:rsidP="00AC4E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807DE1">
            <w:rPr>
              <w:rFonts w:hint="eastAsia"/>
              <w:sz w:val="18"/>
              <w:szCs w:val="18"/>
            </w:rPr>
            <w:t>电话号码：</w:t>
          </w:r>
        </w:p>
      </w:tc>
      <w:tc>
        <w:tcPr>
          <w:tcW w:w="5987" w:type="dxa"/>
          <w:tcBorders>
            <w:top w:val="nil"/>
            <w:left w:val="nil"/>
            <w:bottom w:val="nil"/>
            <w:right w:val="nil"/>
          </w:tcBorders>
        </w:tcPr>
        <w:p w14:paraId="21F871B2" w14:textId="14CE127B" w:rsidR="00AC4E79" w:rsidRPr="00AF7A97" w:rsidRDefault="00E502C0" w:rsidP="00AC4E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cstheme="minorHAnsi" w:hint="eastAsia"/>
              <w:sz w:val="18"/>
              <w:szCs w:val="18"/>
              <w:lang w:val="en-US" w:eastAsia="zh-CN"/>
            </w:rPr>
            <w:t>不适用</w:t>
          </w:r>
        </w:p>
      </w:tc>
    </w:tr>
    <w:tr w:rsidR="00AC4E79" w:rsidRPr="002E0DC9" w14:paraId="0135BA1C" w14:textId="77777777" w:rsidTr="00AC4E79">
      <w:tc>
        <w:tcPr>
          <w:tcW w:w="1526" w:type="dxa"/>
          <w:tcBorders>
            <w:bottom w:val="single" w:sz="4" w:space="0" w:color="000000"/>
          </w:tcBorders>
          <w:shd w:val="clear" w:color="auto" w:fill="auto"/>
        </w:tcPr>
        <w:p w14:paraId="7BC84CE8" w14:textId="77777777" w:rsidR="00AC4E79" w:rsidRPr="00AC4E79" w:rsidRDefault="00AC4E79" w:rsidP="00AC4E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bottom w:val="single" w:sz="4" w:space="0" w:color="000000"/>
          </w:tcBorders>
          <w:shd w:val="clear" w:color="auto" w:fill="auto"/>
        </w:tcPr>
        <w:p w14:paraId="4E3B607C" w14:textId="77777777" w:rsidR="00AC4E79" w:rsidRPr="00AC4E79" w:rsidRDefault="00AC4E79" w:rsidP="00AC4E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807DE1">
            <w:rPr>
              <w:rFonts w:hint="eastAsia"/>
              <w:sz w:val="18"/>
              <w:szCs w:val="18"/>
            </w:rPr>
            <w:t>电子邮件：</w:t>
          </w:r>
        </w:p>
      </w:tc>
      <w:tc>
        <w:tcPr>
          <w:tcW w:w="59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F146CB" w14:textId="4DDDC152" w:rsidR="00AC4E79" w:rsidRPr="002E0DC9" w:rsidRDefault="00D7001F" w:rsidP="00AC4E7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AC4E79" w:rsidRPr="002E0DC9">
              <w:rPr>
                <w:rStyle w:val="Hyperlink"/>
                <w:rFonts w:cstheme="minorHAnsi"/>
                <w:sz w:val="18"/>
                <w:szCs w:val="18"/>
              </w:rPr>
              <w:t>haji@ca.go.ke</w:t>
            </w:r>
          </w:hyperlink>
          <w:r w:rsidR="00AC4E79" w:rsidRPr="002E0DC9">
            <w:rPr>
              <w:rFonts w:cstheme="minorHAnsi"/>
              <w:sz w:val="18"/>
              <w:szCs w:val="18"/>
            </w:rPr>
            <w:t xml:space="preserve"> </w:t>
          </w:r>
        </w:p>
      </w:tc>
    </w:tr>
    <w:tr w:rsidR="00AC4E79" w:rsidRPr="004D495C" w14:paraId="05EE8819" w14:textId="77777777" w:rsidTr="002D24A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314477ED" w14:textId="77777777" w:rsidR="00AC4E79" w:rsidRPr="00AC4E79" w:rsidRDefault="00AC4E79" w:rsidP="00AC4E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  <w:lang w:val="en-US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AB97CFD" w14:textId="77777777" w:rsidR="00AC4E79" w:rsidRPr="00AC4E79" w:rsidRDefault="00AC4E79" w:rsidP="00AC4E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807DE1">
            <w:rPr>
              <w:rFonts w:hint="eastAsia"/>
              <w:sz w:val="18"/>
              <w:szCs w:val="18"/>
            </w:rPr>
            <w:t>组织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实体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姓名：</w:t>
          </w:r>
        </w:p>
      </w:tc>
      <w:tc>
        <w:tcPr>
          <w:tcW w:w="598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FCD11A" w14:textId="7927D8FF" w:rsidR="00AC4E79" w:rsidRPr="00AF7A97" w:rsidRDefault="00E502C0" w:rsidP="00AC4E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cstheme="minorHAnsi" w:hint="eastAsia"/>
              <w:sz w:val="18"/>
              <w:szCs w:val="18"/>
              <w:lang w:val="en-US" w:eastAsia="zh-CN"/>
            </w:rPr>
            <w:t>法国</w:t>
          </w:r>
          <w:r>
            <w:rPr>
              <w:rFonts w:cstheme="minorHAnsi" w:hint="eastAsia"/>
              <w:sz w:val="18"/>
              <w:szCs w:val="18"/>
              <w:lang w:val="en-US" w:eastAsia="zh-CN"/>
            </w:rPr>
            <w:t>ATDI</w:t>
          </w:r>
          <w:r>
            <w:rPr>
              <w:rFonts w:cstheme="minorHAnsi"/>
              <w:sz w:val="18"/>
              <w:szCs w:val="18"/>
              <w:lang w:val="en-US"/>
            </w:rPr>
            <w:t xml:space="preserve"> </w:t>
          </w:r>
          <w:r w:rsidR="00AC4E79" w:rsidRPr="00C770DC">
            <w:rPr>
              <w:rFonts w:cstheme="minorHAnsi"/>
              <w:sz w:val="18"/>
              <w:szCs w:val="18"/>
              <w:lang w:val="en-US"/>
            </w:rPr>
            <w:t>Haim Mazar</w:t>
          </w:r>
          <w:r>
            <w:rPr>
              <w:rFonts w:cstheme="minorHAnsi" w:hint="eastAsia"/>
              <w:sz w:val="18"/>
              <w:szCs w:val="18"/>
              <w:lang w:val="en-US" w:eastAsia="zh-CN"/>
            </w:rPr>
            <w:t>先生</w:t>
          </w:r>
        </w:p>
      </w:tc>
    </w:tr>
    <w:tr w:rsidR="00AC4E79" w:rsidRPr="004D495C" w14:paraId="5AA8BF30" w14:textId="77777777" w:rsidTr="002D24A9">
      <w:tc>
        <w:tcPr>
          <w:tcW w:w="1526" w:type="dxa"/>
          <w:shd w:val="clear" w:color="auto" w:fill="auto"/>
        </w:tcPr>
        <w:p w14:paraId="71024AAE" w14:textId="77777777" w:rsidR="00AC4E79" w:rsidRPr="004D495C" w:rsidRDefault="00AC4E79" w:rsidP="00AC4E7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FF7F14A" w14:textId="77777777" w:rsidR="00AC4E79" w:rsidRPr="004D495C" w:rsidRDefault="00AC4E79" w:rsidP="00AC4E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电话号码：</w:t>
          </w:r>
        </w:p>
      </w:tc>
      <w:tc>
        <w:tcPr>
          <w:tcW w:w="5987" w:type="dxa"/>
          <w:tcBorders>
            <w:top w:val="nil"/>
            <w:left w:val="nil"/>
            <w:bottom w:val="nil"/>
            <w:right w:val="nil"/>
          </w:tcBorders>
        </w:tcPr>
        <w:p w14:paraId="65F09C4A" w14:textId="41CFD257" w:rsidR="00AC4E79" w:rsidRPr="00AF7A97" w:rsidRDefault="00E502C0" w:rsidP="00AC4E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cstheme="minorHAnsi" w:hint="eastAsia"/>
              <w:sz w:val="18"/>
              <w:szCs w:val="18"/>
              <w:lang w:val="en-US" w:eastAsia="zh-CN"/>
            </w:rPr>
            <w:t>不适用</w:t>
          </w:r>
        </w:p>
      </w:tc>
      <w:bookmarkStart w:id="29" w:name="PhoneNo"/>
      <w:bookmarkEnd w:id="29"/>
    </w:tr>
    <w:tr w:rsidR="00AC4E79" w:rsidRPr="004D495C" w14:paraId="2FADAE79" w14:textId="77777777" w:rsidTr="002D24A9">
      <w:tc>
        <w:tcPr>
          <w:tcW w:w="1526" w:type="dxa"/>
          <w:shd w:val="clear" w:color="auto" w:fill="auto"/>
        </w:tcPr>
        <w:p w14:paraId="16BB7B64" w14:textId="77777777" w:rsidR="00AC4E79" w:rsidRPr="004D495C" w:rsidRDefault="00AC4E79" w:rsidP="00AC4E7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17974D6" w14:textId="77777777" w:rsidR="00AC4E79" w:rsidRPr="004D495C" w:rsidRDefault="00AC4E79" w:rsidP="00AC4E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电子邮件：</w:t>
          </w:r>
        </w:p>
      </w:tc>
      <w:tc>
        <w:tcPr>
          <w:tcW w:w="5987" w:type="dxa"/>
          <w:tcBorders>
            <w:top w:val="nil"/>
            <w:left w:val="nil"/>
            <w:bottom w:val="nil"/>
            <w:right w:val="nil"/>
          </w:tcBorders>
        </w:tcPr>
        <w:p w14:paraId="1B83F07D" w14:textId="5E6CC917" w:rsidR="00AC4E79" w:rsidRPr="00AF7A97" w:rsidRDefault="00D7001F" w:rsidP="00AC4E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="00AC4E79" w:rsidRPr="00C770DC">
              <w:rPr>
                <w:rStyle w:val="Hyperlink"/>
                <w:rFonts w:cstheme="minorHAnsi"/>
                <w:sz w:val="18"/>
                <w:szCs w:val="18"/>
                <w:lang w:val="en-US"/>
              </w:rPr>
              <w:t>h.mazar@atdi-group.com</w:t>
            </w:r>
          </w:hyperlink>
          <w:r w:rsidR="00AC4E79" w:rsidRPr="00C770DC">
            <w:rPr>
              <w:rFonts w:cstheme="minorHAnsi"/>
              <w:sz w:val="18"/>
              <w:szCs w:val="18"/>
              <w:lang w:val="en-US"/>
            </w:rPr>
            <w:t xml:space="preserve"> </w:t>
          </w:r>
        </w:p>
      </w:tc>
      <w:bookmarkStart w:id="30" w:name="Email"/>
      <w:bookmarkEnd w:id="30"/>
    </w:tr>
  </w:tbl>
  <w:p w14:paraId="350B213D" w14:textId="77777777" w:rsidR="0059420B" w:rsidRDefault="0059420B" w:rsidP="00B80157">
    <w:pPr>
      <w:pStyle w:val="Footer"/>
      <w:jc w:val="center"/>
      <w:rPr>
        <w:lang w:val="en-GB"/>
      </w:rPr>
    </w:pPr>
  </w:p>
  <w:p w14:paraId="0706ED5E" w14:textId="77777777" w:rsidR="00721657" w:rsidRPr="0059420B" w:rsidRDefault="00D7001F" w:rsidP="00B80157">
    <w:pPr>
      <w:pStyle w:val="Footer"/>
      <w:jc w:val="center"/>
      <w:rPr>
        <w:lang w:val="en-GB"/>
      </w:rPr>
    </w:pPr>
    <w:hyperlink r:id="rId3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705A" w14:textId="77777777" w:rsidR="00AB6610" w:rsidRDefault="00AB6610">
      <w:r>
        <w:t>____________________</w:t>
      </w:r>
    </w:p>
  </w:footnote>
  <w:footnote w:type="continuationSeparator" w:id="0">
    <w:p w14:paraId="21474C5C" w14:textId="77777777" w:rsidR="00AB6610" w:rsidRDefault="00AB6610">
      <w:r>
        <w:continuationSeparator/>
      </w:r>
    </w:p>
  </w:footnote>
  <w:footnote w:id="1">
    <w:p w14:paraId="30BD606C" w14:textId="34C3C838" w:rsidR="00843BCB" w:rsidRDefault="00843BCB" w:rsidP="00843BCB">
      <w:pPr>
        <w:spacing w:before="0"/>
        <w:rPr>
          <w:rFonts w:cstheme="minorHAnsi"/>
          <w:sz w:val="20"/>
        </w:rPr>
      </w:pPr>
      <w:r>
        <w:rPr>
          <w:rStyle w:val="FootnoteReference"/>
          <w:rFonts w:cstheme="minorHAnsi"/>
          <w:sz w:val="20"/>
        </w:rPr>
        <w:footnoteRef/>
      </w:r>
      <w:r>
        <w:rPr>
          <w:rFonts w:cstheme="minorHAnsi"/>
          <w:sz w:val="20"/>
        </w:rPr>
        <w:t xml:space="preserve"> </w:t>
      </w:r>
      <w:r w:rsidR="001F3C00">
        <w:rPr>
          <w:rFonts w:cstheme="minorHAnsi" w:hint="eastAsia"/>
          <w:sz w:val="20"/>
          <w:lang w:eastAsia="zh-CN"/>
        </w:rPr>
        <w:t>见</w:t>
      </w:r>
      <w:hyperlink r:id="rId1" w:history="1">
        <w:r w:rsidR="001F3C00" w:rsidRPr="00004011">
          <w:rPr>
            <w:rStyle w:val="Hyperlink"/>
            <w:rFonts w:cstheme="minorHAnsi"/>
            <w:sz w:val="20"/>
          </w:rPr>
          <w:t>https://www.itu.int/en/ITU-D/Study-Groups/2022-2025/Pages/reference/Questions-under-study.aspx</w:t>
        </w:r>
      </w:hyperlink>
      <w:r w:rsidR="00000498" w:rsidRPr="00000498">
        <w:rPr>
          <w:rStyle w:val="Hyperlink"/>
          <w:rFonts w:ascii="Calibri" w:eastAsia="SimSun" w:hAnsi="Calibri" w:cstheme="minorHAnsi" w:hint="eastAsia"/>
          <w:color w:val="auto"/>
          <w:sz w:val="20"/>
          <w:u w:val="none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56E6" w14:textId="0DBC6834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843BCB">
      <w:rPr>
        <w:sz w:val="22"/>
        <w:szCs w:val="22"/>
        <w:lang w:val="de-CH"/>
      </w:rPr>
      <w:t>22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5E83"/>
    <w:multiLevelType w:val="hybridMultilevel"/>
    <w:tmpl w:val="47F4D7FE"/>
    <w:lvl w:ilvl="0" w:tplc="C1FC66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>
      <w:start w:val="1"/>
      <w:numFmt w:val="lowerRoman"/>
      <w:lvlText w:val="%6."/>
      <w:lvlJc w:val="right"/>
      <w:pPr>
        <w:ind w:left="6210" w:hanging="180"/>
      </w:pPr>
    </w:lvl>
    <w:lvl w:ilvl="6" w:tplc="0409000F">
      <w:start w:val="1"/>
      <w:numFmt w:val="decimal"/>
      <w:lvlText w:val="%7."/>
      <w:lvlJc w:val="left"/>
      <w:pPr>
        <w:ind w:left="6930" w:hanging="360"/>
      </w:pPr>
    </w:lvl>
    <w:lvl w:ilvl="7" w:tplc="04090019">
      <w:start w:val="1"/>
      <w:numFmt w:val="lowerLetter"/>
      <w:lvlText w:val="%8."/>
      <w:lvlJc w:val="left"/>
      <w:pPr>
        <w:ind w:left="7650" w:hanging="360"/>
      </w:pPr>
    </w:lvl>
    <w:lvl w:ilvl="8" w:tplc="0409001B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64973754">
    <w:abstractNumId w:val="3"/>
  </w:num>
  <w:num w:numId="2" w16cid:durableId="482627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837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3686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106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2157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25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0498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7584B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E6326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3C00"/>
    <w:rsid w:val="001F4238"/>
    <w:rsid w:val="00200A38"/>
    <w:rsid w:val="00200A46"/>
    <w:rsid w:val="00205961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0DC9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66257"/>
    <w:rsid w:val="00372D51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76C7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15C4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0BDB"/>
    <w:rsid w:val="00623F30"/>
    <w:rsid w:val="00625FB8"/>
    <w:rsid w:val="006261BD"/>
    <w:rsid w:val="00635EDB"/>
    <w:rsid w:val="00641496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3BCB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4A83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5C0F"/>
    <w:rsid w:val="00A9392C"/>
    <w:rsid w:val="00A9462B"/>
    <w:rsid w:val="00A97D59"/>
    <w:rsid w:val="00AA3E09"/>
    <w:rsid w:val="00AA4BEF"/>
    <w:rsid w:val="00AB1659"/>
    <w:rsid w:val="00AB4962"/>
    <w:rsid w:val="00AB6610"/>
    <w:rsid w:val="00AB734E"/>
    <w:rsid w:val="00AB740F"/>
    <w:rsid w:val="00AC4E79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5A56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229"/>
    <w:rsid w:val="00C02C2A"/>
    <w:rsid w:val="00C07E26"/>
    <w:rsid w:val="00C1011C"/>
    <w:rsid w:val="00C12F94"/>
    <w:rsid w:val="00C16000"/>
    <w:rsid w:val="00C177C5"/>
    <w:rsid w:val="00C2718A"/>
    <w:rsid w:val="00C34EC3"/>
    <w:rsid w:val="00C36059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84F"/>
    <w:rsid w:val="00C67BB5"/>
    <w:rsid w:val="00C72713"/>
    <w:rsid w:val="00C848EF"/>
    <w:rsid w:val="00C84D89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D7D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DA0"/>
    <w:rsid w:val="00D10FC7"/>
    <w:rsid w:val="00D1519F"/>
    <w:rsid w:val="00D20E99"/>
    <w:rsid w:val="00D21C83"/>
    <w:rsid w:val="00D35BDD"/>
    <w:rsid w:val="00D40BD1"/>
    <w:rsid w:val="00D63006"/>
    <w:rsid w:val="00D7001F"/>
    <w:rsid w:val="00D72301"/>
    <w:rsid w:val="00D911DE"/>
    <w:rsid w:val="00D91B97"/>
    <w:rsid w:val="00D93ACC"/>
    <w:rsid w:val="00D93C08"/>
    <w:rsid w:val="00D95DAC"/>
    <w:rsid w:val="00DA0B53"/>
    <w:rsid w:val="00DA26FA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C0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4C6D"/>
    <w:rsid w:val="00EB7A8A"/>
    <w:rsid w:val="00EC6FED"/>
    <w:rsid w:val="00EC7F3B"/>
    <w:rsid w:val="00ED5299"/>
    <w:rsid w:val="00EE3A64"/>
    <w:rsid w:val="00EE50E5"/>
    <w:rsid w:val="00EF01CF"/>
    <w:rsid w:val="00F02C56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3DC"/>
    <w:rsid w:val="00F31498"/>
    <w:rsid w:val="00F32FEF"/>
    <w:rsid w:val="00F407A5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DB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B1C8A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link w:val="CallChar"/>
    <w:rsid w:val="00DF240D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843BCB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43BCB"/>
    <w:rPr>
      <w:rFonts w:asciiTheme="minorHAnsi" w:eastAsia="STKaiti" w:hAnsiTheme="minorHAnsi"/>
      <w:i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3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22-SG02-R-00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SG01-R-000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22-SG02-C-003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22-SG01-C-0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1-C-011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h.mazar@atdi-group.com" TargetMode="External"/><Relationship Id="rId1" Type="http://schemas.openxmlformats.org/officeDocument/2006/relationships/hyperlink" Target="mailto:haji@ca.go.ke" TargetMode="External"/><Relationship Id="rId4" Type="http://schemas.openxmlformats.org/officeDocument/2006/relationships/hyperlink" Target="http://www.itu.int/en/ITU-D/Conferences/TDAG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udy-Groups/2022-2025/Pages/reference/Questions-under-stud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E266-4D4B-41F2-801B-B55B8C5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2000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Kong, Hongli</dc:creator>
  <cp:lastModifiedBy>Kong, Hongli</cp:lastModifiedBy>
  <cp:revision>9</cp:revision>
  <cp:lastPrinted>2014-11-04T09:22:00Z</cp:lastPrinted>
  <dcterms:created xsi:type="dcterms:W3CDTF">2023-05-11T06:53:00Z</dcterms:created>
  <dcterms:modified xsi:type="dcterms:W3CDTF">2023-05-11T07:08:00Z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