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04A4FDA"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5F5F590A" w14:textId="7E4E08B4"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30</w:t>
            </w:r>
            <w:r w:rsidRPr="00DF240D">
              <w:rPr>
                <w:rFonts w:eastAsia="SimSun" w:hint="eastAsia"/>
                <w:b/>
                <w:bCs/>
                <w:sz w:val="26"/>
                <w:szCs w:val="26"/>
                <w:lang w:eastAsia="zh-CN"/>
              </w:rPr>
              <w:t>次会议，瑞士日内瓦，</w:t>
            </w:r>
            <w:r w:rsidRPr="00DF240D">
              <w:rPr>
                <w:rFonts w:eastAsia="SimSun"/>
                <w:b/>
                <w:bCs/>
                <w:sz w:val="26"/>
                <w:szCs w:val="26"/>
                <w:lang w:eastAsia="zh-CN"/>
              </w:rPr>
              <w:t>2023</w:t>
            </w:r>
            <w:r w:rsidRPr="00DF240D">
              <w:rPr>
                <w:rFonts w:eastAsia="SimSun" w:hint="eastAsia"/>
                <w:b/>
                <w:bCs/>
                <w:sz w:val="26"/>
                <w:szCs w:val="26"/>
                <w:lang w:eastAsia="zh-CN"/>
              </w:rPr>
              <w:t>年</w:t>
            </w:r>
            <w:r w:rsidRPr="00DF240D">
              <w:rPr>
                <w:rFonts w:eastAsia="SimSun"/>
                <w:b/>
                <w:bCs/>
                <w:sz w:val="26"/>
                <w:szCs w:val="26"/>
                <w:lang w:eastAsia="zh-CN"/>
              </w:rPr>
              <w:t>6</w:t>
            </w:r>
            <w:r w:rsidRPr="00DF240D">
              <w:rPr>
                <w:rFonts w:eastAsia="SimSun" w:hint="eastAsia"/>
                <w:b/>
                <w:bCs/>
                <w:sz w:val="26"/>
                <w:szCs w:val="26"/>
                <w:lang w:eastAsia="zh-CN"/>
              </w:rPr>
              <w:t>月</w:t>
            </w:r>
            <w:r w:rsidRPr="00DF240D">
              <w:rPr>
                <w:rFonts w:eastAsia="SimSun"/>
                <w:b/>
                <w:bCs/>
                <w:sz w:val="26"/>
                <w:szCs w:val="26"/>
                <w:lang w:eastAsia="zh-CN"/>
              </w:rPr>
              <w:t>19-23</w:t>
            </w:r>
            <w:r w:rsidRPr="00DF240D">
              <w:rPr>
                <w:rFonts w:eastAsia="SimSun" w:hint="eastAsia"/>
                <w:b/>
                <w:bCs/>
                <w:sz w:val="26"/>
                <w:szCs w:val="26"/>
                <w:lang w:eastAsia="zh-CN"/>
              </w:rPr>
              <w:t>日</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18F4EB29"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6B16D3">
              <w:rPr>
                <w:b/>
                <w:bCs/>
                <w:lang w:val="en-US"/>
              </w:rPr>
              <w:t>16</w:t>
            </w:r>
            <w:r w:rsidR="0096201B">
              <w:rPr>
                <w:b/>
                <w:bCs/>
                <w:lang w:val="en-US"/>
              </w:rPr>
              <w:t>-</w:t>
            </w:r>
            <w:r>
              <w:rPr>
                <w:rFonts w:hint="eastAsia"/>
                <w:b/>
                <w:bCs/>
                <w:lang w:val="en-US" w:eastAsia="zh-CN"/>
              </w:rPr>
              <w:t>C</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6BC87885" w:rsidR="00683C32" w:rsidRPr="007F1CC7" w:rsidRDefault="00CE0422" w:rsidP="00B648C7">
            <w:pPr>
              <w:spacing w:before="0"/>
              <w:rPr>
                <w:b/>
                <w:szCs w:val="24"/>
              </w:rPr>
            </w:pPr>
            <w:bookmarkStart w:id="2" w:name="CreationDate"/>
            <w:bookmarkEnd w:id="2"/>
            <w:r w:rsidRPr="006B16D3">
              <w:rPr>
                <w:b/>
                <w:bCs/>
                <w:szCs w:val="28"/>
              </w:rPr>
              <w:t>20</w:t>
            </w:r>
            <w:r w:rsidR="00B648C7" w:rsidRPr="006B16D3">
              <w:rPr>
                <w:b/>
                <w:bCs/>
                <w:szCs w:val="28"/>
              </w:rPr>
              <w:t>2</w:t>
            </w:r>
            <w:r w:rsidR="00307769" w:rsidRPr="006B16D3">
              <w:rPr>
                <w:b/>
                <w:bCs/>
                <w:szCs w:val="28"/>
              </w:rPr>
              <w:t>3</w:t>
            </w:r>
            <w:r w:rsidR="00966BA6" w:rsidRPr="006B16D3">
              <w:rPr>
                <w:rFonts w:hint="eastAsia"/>
                <w:b/>
                <w:bCs/>
                <w:szCs w:val="28"/>
                <w:lang w:eastAsia="zh-CN"/>
              </w:rPr>
              <w:t>年</w:t>
            </w:r>
            <w:r w:rsidR="006B16D3" w:rsidRPr="006B16D3">
              <w:rPr>
                <w:rFonts w:hint="eastAsia"/>
                <w:b/>
                <w:bCs/>
                <w:szCs w:val="28"/>
                <w:lang w:eastAsia="zh-CN"/>
              </w:rPr>
              <w:t>5</w:t>
            </w:r>
            <w:r w:rsidR="00966BA6" w:rsidRPr="006B16D3">
              <w:rPr>
                <w:rFonts w:hint="eastAsia"/>
                <w:b/>
                <w:bCs/>
                <w:szCs w:val="28"/>
                <w:lang w:eastAsia="zh-CN"/>
              </w:rPr>
              <w:t>月</w:t>
            </w:r>
            <w:r w:rsidR="006B16D3" w:rsidRPr="006B16D3">
              <w:rPr>
                <w:rFonts w:hint="eastAsia"/>
                <w:b/>
                <w:bCs/>
                <w:szCs w:val="28"/>
                <w:lang w:eastAsia="zh-CN"/>
              </w:rPr>
              <w:t>1</w:t>
            </w:r>
            <w:r w:rsidR="006B16D3" w:rsidRPr="006B16D3">
              <w:rPr>
                <w:b/>
                <w:bCs/>
                <w:szCs w:val="28"/>
                <w:lang w:eastAsia="zh-CN"/>
              </w:rPr>
              <w:t>8</w:t>
            </w:r>
            <w:r w:rsidR="00966BA6" w:rsidRPr="006B16D3">
              <w:rPr>
                <w:rFonts w:hint="eastAsia"/>
                <w:b/>
                <w:bCs/>
                <w:szCs w:val="28"/>
                <w:lang w:eastAsia="zh-CN"/>
              </w:rPr>
              <w:t>日</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567C527F" w:rsidR="00514D2F" w:rsidRPr="007F1CC7" w:rsidRDefault="00966BA6" w:rsidP="00400CCF">
            <w:pPr>
              <w:spacing w:before="0"/>
              <w:rPr>
                <w:szCs w:val="24"/>
              </w:rPr>
            </w:pPr>
            <w:r>
              <w:rPr>
                <w:rFonts w:hint="eastAsia"/>
                <w:b/>
                <w:lang w:eastAsia="zh-CN"/>
              </w:rPr>
              <w:t>原文：英文</w:t>
            </w:r>
          </w:p>
        </w:tc>
      </w:tr>
      <w:tr w:rsidR="00A13162" w14:paraId="31656E31" w14:textId="77777777" w:rsidTr="00107E85">
        <w:trPr>
          <w:cantSplit/>
          <w:trHeight w:val="852"/>
        </w:trPr>
        <w:tc>
          <w:tcPr>
            <w:tcW w:w="9888" w:type="dxa"/>
            <w:gridSpan w:val="2"/>
          </w:tcPr>
          <w:p w14:paraId="512FCA01" w14:textId="452D2A28" w:rsidR="00A13162" w:rsidRPr="0030353C" w:rsidRDefault="006B16D3" w:rsidP="0030353C">
            <w:pPr>
              <w:pStyle w:val="Source"/>
            </w:pPr>
            <w:bookmarkStart w:id="3" w:name="Source"/>
            <w:bookmarkEnd w:id="3"/>
            <w:r>
              <w:rPr>
                <w:rFonts w:hint="eastAsia"/>
                <w:lang w:eastAsia="zh-CN"/>
              </w:rPr>
              <w:t>无线电通信局主任</w:t>
            </w:r>
          </w:p>
        </w:tc>
      </w:tr>
      <w:tr w:rsidR="00AC6F14" w:rsidRPr="002E6963" w14:paraId="2CBD3A36" w14:textId="77777777" w:rsidTr="00107E85">
        <w:trPr>
          <w:cantSplit/>
        </w:trPr>
        <w:tc>
          <w:tcPr>
            <w:tcW w:w="9888" w:type="dxa"/>
            <w:gridSpan w:val="2"/>
          </w:tcPr>
          <w:p w14:paraId="1B4121DF" w14:textId="788BC1D6" w:rsidR="00AC6F14" w:rsidRPr="0030353C" w:rsidRDefault="006B16D3" w:rsidP="0030353C">
            <w:pPr>
              <w:pStyle w:val="Title1"/>
              <w:rPr>
                <w:lang w:eastAsia="zh-CN"/>
              </w:rPr>
            </w:pPr>
            <w:bookmarkStart w:id="4" w:name="Title"/>
            <w:bookmarkEnd w:id="4"/>
            <w:r w:rsidRPr="00993725">
              <w:rPr>
                <w:rFonts w:eastAsia="SimSun" w:cstheme="minorHAnsi"/>
                <w:lang w:eastAsia="zh-CN"/>
              </w:rPr>
              <w:t>2023</w:t>
            </w:r>
            <w:r w:rsidRPr="00C15EA9">
              <w:rPr>
                <w:rFonts w:ascii="SimSun" w:eastAsia="SimSun" w:hAnsi="SimSun" w:cs="SimSun" w:hint="eastAsia"/>
                <w:lang w:eastAsia="zh-CN"/>
              </w:rPr>
              <w:t>年无线电通信全会（</w:t>
            </w:r>
            <w:r w:rsidRPr="00993725">
              <w:rPr>
                <w:rFonts w:eastAsia="SimSun" w:cstheme="minorHAnsi"/>
                <w:lang w:eastAsia="zh-CN"/>
              </w:rPr>
              <w:t>RA-</w:t>
            </w:r>
            <w:r>
              <w:rPr>
                <w:rFonts w:eastAsia="SimSun" w:cstheme="minorHAnsi"/>
                <w:lang w:eastAsia="zh-CN"/>
              </w:rPr>
              <w:t>23</w:t>
            </w:r>
            <w:r w:rsidRPr="00C15EA9">
              <w:rPr>
                <w:rFonts w:ascii="SimSun" w:eastAsia="SimSun" w:hAnsi="SimSun" w:cs="SimSun" w:hint="eastAsia"/>
                <w:lang w:eastAsia="zh-CN"/>
              </w:rPr>
              <w:t>）和</w:t>
            </w:r>
            <w:r w:rsidRPr="00993725">
              <w:rPr>
                <w:rFonts w:eastAsia="SimSun" w:cstheme="minorHAnsi"/>
                <w:lang w:eastAsia="zh-CN"/>
              </w:rPr>
              <w:t>2023</w:t>
            </w:r>
            <w:r w:rsidRPr="00C15EA9">
              <w:rPr>
                <w:rFonts w:ascii="SimSun" w:eastAsia="SimSun" w:hAnsi="SimSun" w:cs="SimSun" w:hint="eastAsia"/>
                <w:lang w:eastAsia="zh-CN"/>
              </w:rPr>
              <w:t>年世界无线电通信大会（</w:t>
            </w:r>
            <w:r w:rsidRPr="00993725">
              <w:rPr>
                <w:rFonts w:eastAsia="SimSun" w:cstheme="minorHAnsi"/>
                <w:lang w:eastAsia="zh-CN"/>
              </w:rPr>
              <w:t>WRC-23</w:t>
            </w:r>
            <w:r w:rsidRPr="00C15EA9">
              <w:rPr>
                <w:rFonts w:ascii="SimSun" w:eastAsia="SimSun" w:hAnsi="SimSun" w:cs="SimSun" w:hint="eastAsia"/>
                <w:lang w:eastAsia="zh-CN"/>
              </w:rPr>
              <w:t>）的筹备工作</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pPr>
              <w:rPr>
                <w:lang w:eastAsia="zh-CN"/>
              </w:rPr>
            </w:pPr>
          </w:p>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0FB37B7" w:rsidR="00A721F4" w:rsidRPr="00D9621A" w:rsidRDefault="00966BA6" w:rsidP="00EA0C51">
            <w:pPr>
              <w:spacing w:after="120"/>
              <w:rPr>
                <w:b/>
                <w:bCs/>
                <w:szCs w:val="24"/>
                <w:lang w:eastAsia="zh-CN"/>
              </w:rPr>
            </w:pPr>
            <w:r>
              <w:rPr>
                <w:rFonts w:hint="eastAsia"/>
                <w:b/>
                <w:bCs/>
                <w:szCs w:val="24"/>
                <w:lang w:eastAsia="zh-CN"/>
              </w:rPr>
              <w:t>概要：</w:t>
            </w:r>
          </w:p>
          <w:p w14:paraId="4082D7E8" w14:textId="0175AD15" w:rsidR="00A721F4" w:rsidRPr="00D9621A" w:rsidRDefault="006B16D3" w:rsidP="009D1F3E">
            <w:pPr>
              <w:spacing w:after="120"/>
              <w:ind w:firstLineChars="200" w:firstLine="480"/>
              <w:rPr>
                <w:szCs w:val="24"/>
                <w:lang w:eastAsia="zh-CN"/>
              </w:rPr>
            </w:pPr>
            <w:r w:rsidRPr="00993725">
              <w:rPr>
                <w:rFonts w:hint="eastAsia"/>
                <w:lang w:eastAsia="zh-CN"/>
              </w:rPr>
              <w:t>本文件报告了</w:t>
            </w:r>
            <w:r w:rsidRPr="00993725">
              <w:rPr>
                <w:rFonts w:hint="eastAsia"/>
                <w:lang w:eastAsia="zh-CN"/>
              </w:rPr>
              <w:t>20</w:t>
            </w:r>
            <w:r>
              <w:rPr>
                <w:lang w:eastAsia="zh-CN"/>
              </w:rPr>
              <w:t>23</w:t>
            </w:r>
            <w:r w:rsidRPr="00993725">
              <w:rPr>
                <w:rFonts w:hint="eastAsia"/>
                <w:lang w:eastAsia="zh-CN"/>
              </w:rPr>
              <w:t>年无线电通信全会（</w:t>
            </w:r>
            <w:r w:rsidRPr="00993725">
              <w:rPr>
                <w:rFonts w:hint="eastAsia"/>
                <w:lang w:eastAsia="zh-CN"/>
              </w:rPr>
              <w:t>RA-</w:t>
            </w:r>
            <w:r>
              <w:rPr>
                <w:lang w:eastAsia="zh-CN"/>
              </w:rPr>
              <w:t>23</w:t>
            </w:r>
            <w:r w:rsidRPr="00993725">
              <w:rPr>
                <w:rFonts w:hint="eastAsia"/>
                <w:lang w:eastAsia="zh-CN"/>
              </w:rPr>
              <w:t>）和</w:t>
            </w:r>
            <w:r w:rsidRPr="00993725">
              <w:rPr>
                <w:rFonts w:hint="eastAsia"/>
                <w:lang w:eastAsia="zh-CN"/>
              </w:rPr>
              <w:t>20</w:t>
            </w:r>
            <w:r>
              <w:rPr>
                <w:lang w:eastAsia="zh-CN"/>
              </w:rPr>
              <w:t>23</w:t>
            </w:r>
            <w:r w:rsidRPr="00993725">
              <w:rPr>
                <w:rFonts w:hint="eastAsia"/>
                <w:lang w:eastAsia="zh-CN"/>
              </w:rPr>
              <w:t>年世界无线电通信大会（</w:t>
            </w:r>
            <w:r w:rsidRPr="00993725">
              <w:rPr>
                <w:rFonts w:hint="eastAsia"/>
                <w:lang w:eastAsia="zh-CN"/>
              </w:rPr>
              <w:t>WRC-</w:t>
            </w:r>
            <w:r>
              <w:rPr>
                <w:lang w:eastAsia="zh-CN"/>
              </w:rPr>
              <w:t>23</w:t>
            </w:r>
            <w:r w:rsidRPr="00993725">
              <w:rPr>
                <w:rFonts w:hint="eastAsia"/>
                <w:lang w:eastAsia="zh-CN"/>
              </w:rPr>
              <w:t>）的筹备情况。</w:t>
            </w:r>
          </w:p>
          <w:p w14:paraId="76A1C541" w14:textId="09B592F8" w:rsidR="00A721F4" w:rsidRPr="00D9621A" w:rsidRDefault="00966BA6" w:rsidP="00EA0C51">
            <w:pPr>
              <w:spacing w:after="120"/>
              <w:rPr>
                <w:b/>
                <w:bCs/>
                <w:szCs w:val="24"/>
                <w:lang w:eastAsia="zh-CN"/>
              </w:rPr>
            </w:pPr>
            <w:r>
              <w:rPr>
                <w:rFonts w:hint="eastAsia"/>
                <w:b/>
                <w:bCs/>
                <w:lang w:eastAsia="zh-CN"/>
              </w:rPr>
              <w:t>需采取的行动：</w:t>
            </w:r>
          </w:p>
          <w:p w14:paraId="371956FC" w14:textId="1AF38083" w:rsidR="00A721F4" w:rsidRPr="00D9621A" w:rsidRDefault="006B16D3" w:rsidP="009D1F3E">
            <w:pPr>
              <w:spacing w:after="120"/>
              <w:ind w:firstLineChars="200" w:firstLine="480"/>
              <w:rPr>
                <w:szCs w:val="24"/>
                <w:lang w:eastAsia="zh-CN"/>
              </w:rPr>
            </w:pPr>
            <w:r w:rsidRPr="00993725">
              <w:rPr>
                <w:rFonts w:hint="eastAsia"/>
                <w:szCs w:val="24"/>
                <w:lang w:eastAsia="zh-CN"/>
              </w:rPr>
              <w:t>请</w:t>
            </w:r>
            <w:r>
              <w:rPr>
                <w:rFonts w:hint="eastAsia"/>
                <w:szCs w:val="24"/>
                <w:lang w:eastAsia="zh-CN"/>
              </w:rPr>
              <w:t>T</w:t>
            </w:r>
            <w:r>
              <w:rPr>
                <w:szCs w:val="24"/>
                <w:lang w:eastAsia="zh-CN"/>
              </w:rPr>
              <w:t>DAG</w:t>
            </w:r>
            <w:r w:rsidRPr="00993725">
              <w:rPr>
                <w:rFonts w:hint="eastAsia"/>
                <w:szCs w:val="24"/>
                <w:lang w:eastAsia="zh-CN"/>
              </w:rPr>
              <w:t>将</w:t>
            </w:r>
            <w:r w:rsidRPr="00993725">
              <w:rPr>
                <w:rFonts w:hint="eastAsia"/>
                <w:szCs w:val="24"/>
                <w:lang w:eastAsia="zh-CN"/>
              </w:rPr>
              <w:t>RA-</w:t>
            </w:r>
            <w:r>
              <w:rPr>
                <w:szCs w:val="24"/>
                <w:lang w:eastAsia="zh-CN"/>
              </w:rPr>
              <w:t>23</w:t>
            </w:r>
            <w:r w:rsidRPr="00993725">
              <w:rPr>
                <w:rFonts w:hint="eastAsia"/>
                <w:szCs w:val="24"/>
                <w:lang w:eastAsia="zh-CN"/>
              </w:rPr>
              <w:t>和</w:t>
            </w:r>
            <w:r w:rsidRPr="00993725">
              <w:rPr>
                <w:rFonts w:hint="eastAsia"/>
                <w:szCs w:val="24"/>
                <w:lang w:eastAsia="zh-CN"/>
              </w:rPr>
              <w:t>WRC-</w:t>
            </w:r>
            <w:r>
              <w:rPr>
                <w:szCs w:val="24"/>
                <w:lang w:eastAsia="zh-CN"/>
              </w:rPr>
              <w:t>23</w:t>
            </w:r>
            <w:r w:rsidRPr="00993725">
              <w:rPr>
                <w:rFonts w:hint="eastAsia"/>
                <w:szCs w:val="24"/>
                <w:lang w:eastAsia="zh-CN"/>
              </w:rPr>
              <w:t>的筹备进展</w:t>
            </w:r>
            <w:r w:rsidRPr="00993725">
              <w:rPr>
                <w:rFonts w:hint="eastAsia"/>
                <w:b/>
                <w:bCs/>
                <w:szCs w:val="24"/>
                <w:lang w:eastAsia="zh-CN"/>
              </w:rPr>
              <w:t>记录在案</w:t>
            </w:r>
            <w:r>
              <w:rPr>
                <w:rFonts w:hint="eastAsia"/>
                <w:szCs w:val="24"/>
                <w:lang w:eastAsia="zh-CN"/>
              </w:rPr>
              <w:t>。</w:t>
            </w:r>
          </w:p>
          <w:p w14:paraId="622ACB80" w14:textId="50AC12B1" w:rsidR="00A721F4" w:rsidRPr="00D9621A" w:rsidRDefault="00966BA6" w:rsidP="00EA0C51">
            <w:pPr>
              <w:spacing w:after="120"/>
              <w:rPr>
                <w:b/>
                <w:bCs/>
                <w:szCs w:val="24"/>
                <w:lang w:eastAsia="zh-CN"/>
              </w:rPr>
            </w:pPr>
            <w:r>
              <w:rPr>
                <w:rFonts w:hint="eastAsia"/>
                <w:b/>
                <w:bCs/>
                <w:szCs w:val="24"/>
                <w:lang w:eastAsia="zh-CN"/>
              </w:rPr>
              <w:t>参考文件：</w:t>
            </w:r>
          </w:p>
          <w:bookmarkStart w:id="5" w:name="lt_pId021"/>
          <w:p w14:paraId="1ECDD20E" w14:textId="4488F0FD" w:rsidR="00A721F4" w:rsidRPr="00D9621A" w:rsidRDefault="006B16D3" w:rsidP="00EA0C51">
            <w:pPr>
              <w:spacing w:after="120"/>
              <w:rPr>
                <w:lang w:eastAsia="zh-CN"/>
              </w:rPr>
            </w:pPr>
            <w:r>
              <w:rPr>
                <w:rFonts w:ascii="Calibri" w:hAnsi="Calibri"/>
              </w:rPr>
              <w:fldChar w:fldCharType="begin"/>
            </w:r>
            <w:r>
              <w:rPr>
                <w:lang w:eastAsia="zh-CN"/>
              </w:rPr>
              <w:instrText>HYPERLINK "https://www.itu.int/md/S20-CL-C-0069/en"</w:instrText>
            </w:r>
            <w:r>
              <w:rPr>
                <w:rFonts w:ascii="Calibri" w:hAnsi="Calibri"/>
              </w:rPr>
            </w:r>
            <w:r>
              <w:rPr>
                <w:rFonts w:ascii="Calibri" w:hAnsi="Calibri"/>
              </w:rPr>
              <w:fldChar w:fldCharType="separate"/>
            </w:r>
            <w:r>
              <w:rPr>
                <w:rStyle w:val="Hyperlink"/>
                <w:lang w:eastAsia="zh-CN"/>
              </w:rPr>
              <w:t>理事会第</w:t>
            </w:r>
            <w:r>
              <w:rPr>
                <w:rStyle w:val="Hyperlink"/>
                <w:lang w:eastAsia="zh-CN"/>
              </w:rPr>
              <w:t>1399</w:t>
            </w:r>
            <w:r>
              <w:rPr>
                <w:rStyle w:val="Hyperlink"/>
                <w:lang w:eastAsia="zh-CN"/>
              </w:rPr>
              <w:t>号决议</w:t>
            </w:r>
            <w:r>
              <w:rPr>
                <w:rStyle w:val="Hyperlink"/>
              </w:rPr>
              <w:fldChar w:fldCharType="end"/>
            </w:r>
            <w:r>
              <w:rPr>
                <w:rStyle w:val="Hyperlink"/>
                <w:lang w:eastAsia="zh-CN"/>
              </w:rPr>
              <w:t xml:space="preserve"> (C20)</w:t>
            </w:r>
            <w:r>
              <w:rPr>
                <w:rFonts w:hint="eastAsia"/>
                <w:lang w:eastAsia="zh-CN"/>
              </w:rPr>
              <w:t>、</w:t>
            </w:r>
            <w:r>
              <w:rPr>
                <w:rFonts w:ascii="Calibri" w:hAnsi="Calibri"/>
              </w:rPr>
              <w:fldChar w:fldCharType="begin"/>
            </w:r>
            <w:r>
              <w:rPr>
                <w:lang w:eastAsia="zh-CN"/>
              </w:rPr>
              <w:instrText>HYPERLINK "https://www.itu.int/md/S21-CL-C-0096/en"</w:instrText>
            </w:r>
            <w:r>
              <w:rPr>
                <w:rFonts w:ascii="Calibri" w:hAnsi="Calibri"/>
              </w:rPr>
            </w:r>
            <w:r>
              <w:rPr>
                <w:rFonts w:ascii="Calibri" w:hAnsi="Calibri"/>
              </w:rPr>
              <w:fldChar w:fldCharType="separate"/>
            </w:r>
            <w:r>
              <w:rPr>
                <w:rStyle w:val="Hyperlink"/>
                <w:lang w:eastAsia="zh-CN"/>
              </w:rPr>
              <w:t>理事会第</w:t>
            </w:r>
            <w:r>
              <w:rPr>
                <w:rStyle w:val="Hyperlink"/>
                <w:lang w:eastAsia="zh-CN"/>
              </w:rPr>
              <w:t>623</w:t>
            </w:r>
            <w:r>
              <w:rPr>
                <w:rStyle w:val="Hyperlink"/>
                <w:lang w:eastAsia="zh-CN"/>
              </w:rPr>
              <w:t>号决定</w:t>
            </w:r>
            <w:r>
              <w:rPr>
                <w:rStyle w:val="Hyperlink"/>
                <w:lang w:eastAsia="zh-CN"/>
              </w:rPr>
              <w:fldChar w:fldCharType="end"/>
            </w:r>
            <w:r>
              <w:rPr>
                <w:rStyle w:val="Hyperlink"/>
                <w:lang w:eastAsia="zh-CN"/>
              </w:rPr>
              <w:t xml:space="preserve"> (C21)</w:t>
            </w:r>
            <w:bookmarkEnd w:id="5"/>
          </w:p>
        </w:tc>
      </w:tr>
    </w:tbl>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45BDAF8" w14:textId="239293FD" w:rsidR="006B16D3" w:rsidRPr="00A84802" w:rsidRDefault="006B16D3" w:rsidP="00FE447A">
      <w:pPr>
        <w:pStyle w:val="Heading1"/>
        <w:rPr>
          <w:sz w:val="24"/>
          <w:szCs w:val="24"/>
          <w:lang w:val="en-US" w:eastAsia="zh-CN"/>
        </w:rPr>
      </w:pPr>
      <w:r w:rsidRPr="00A84802">
        <w:rPr>
          <w:sz w:val="24"/>
          <w:szCs w:val="24"/>
          <w:lang w:eastAsia="zh-CN"/>
        </w:rPr>
        <w:lastRenderedPageBreak/>
        <w:t>1</w:t>
      </w:r>
      <w:r w:rsidRPr="00A84802">
        <w:rPr>
          <w:sz w:val="24"/>
          <w:szCs w:val="24"/>
          <w:lang w:eastAsia="zh-CN"/>
        </w:rPr>
        <w:tab/>
      </w:r>
      <w:r w:rsidRPr="00A84802">
        <w:rPr>
          <w:rFonts w:hint="eastAsia"/>
          <w:sz w:val="24"/>
          <w:szCs w:val="24"/>
          <w:lang w:eastAsia="zh-CN"/>
        </w:rPr>
        <w:t>背景情况</w:t>
      </w:r>
    </w:p>
    <w:p w14:paraId="32EC581A" w14:textId="6DAA4794" w:rsidR="006B16D3" w:rsidRPr="00A84802" w:rsidRDefault="006B16D3" w:rsidP="006B16D3">
      <w:pPr>
        <w:snapToGrid w:val="0"/>
        <w:spacing w:after="120"/>
        <w:jc w:val="both"/>
        <w:rPr>
          <w:szCs w:val="24"/>
          <w:lang w:val="en-US" w:eastAsia="zh-CN"/>
        </w:rPr>
      </w:pPr>
      <w:r w:rsidRPr="00A84802">
        <w:rPr>
          <w:szCs w:val="24"/>
          <w:lang w:eastAsia="zh-CN"/>
        </w:rPr>
        <w:t>1.1</w:t>
      </w:r>
      <w:r w:rsidRPr="00A84802">
        <w:rPr>
          <w:szCs w:val="24"/>
          <w:lang w:eastAsia="zh-CN"/>
        </w:rPr>
        <w:tab/>
      </w:r>
      <w:r w:rsidRPr="00A84802">
        <w:rPr>
          <w:rFonts w:hint="eastAsia"/>
          <w:szCs w:val="24"/>
          <w:lang w:eastAsia="zh-CN"/>
        </w:rPr>
        <w:t>2023</w:t>
      </w:r>
      <w:r w:rsidRPr="00A84802">
        <w:rPr>
          <w:rFonts w:hint="eastAsia"/>
          <w:szCs w:val="24"/>
          <w:lang w:eastAsia="zh-CN"/>
        </w:rPr>
        <w:t>年世界无线电通信大会（</w:t>
      </w:r>
      <w:r w:rsidRPr="00A84802">
        <w:rPr>
          <w:rFonts w:hint="eastAsia"/>
          <w:szCs w:val="24"/>
          <w:lang w:eastAsia="zh-CN"/>
        </w:rPr>
        <w:t>WRC-23</w:t>
      </w:r>
      <w:r w:rsidRPr="00A84802">
        <w:rPr>
          <w:rFonts w:hint="eastAsia"/>
          <w:szCs w:val="24"/>
          <w:lang w:eastAsia="zh-CN"/>
        </w:rPr>
        <w:t>）的议程以及日期和地点以及</w:t>
      </w:r>
      <w:r w:rsidRPr="00A84802">
        <w:rPr>
          <w:rFonts w:hint="eastAsia"/>
          <w:szCs w:val="24"/>
          <w:lang w:eastAsia="zh-CN"/>
        </w:rPr>
        <w:t>2023</w:t>
      </w:r>
      <w:r w:rsidRPr="00A84802">
        <w:rPr>
          <w:rFonts w:hint="eastAsia"/>
          <w:szCs w:val="24"/>
          <w:lang w:eastAsia="zh-CN"/>
        </w:rPr>
        <w:t>年无线电通信全会（</w:t>
      </w:r>
      <w:r w:rsidRPr="00A84802">
        <w:rPr>
          <w:rFonts w:hint="eastAsia"/>
          <w:szCs w:val="24"/>
          <w:lang w:eastAsia="zh-CN"/>
        </w:rPr>
        <w:t>RA-23</w:t>
      </w:r>
      <w:r w:rsidRPr="00A84802">
        <w:rPr>
          <w:rFonts w:hint="eastAsia"/>
          <w:szCs w:val="24"/>
          <w:lang w:eastAsia="zh-CN"/>
        </w:rPr>
        <w:t>）的日期和地点分别由国际电联理事会第</w:t>
      </w:r>
      <w:r w:rsidRPr="00A84802">
        <w:rPr>
          <w:rFonts w:hint="eastAsia"/>
          <w:szCs w:val="24"/>
          <w:lang w:eastAsia="zh-CN"/>
        </w:rPr>
        <w:t>1399</w:t>
      </w:r>
      <w:r w:rsidRPr="00A84802">
        <w:rPr>
          <w:rFonts w:hint="eastAsia"/>
          <w:szCs w:val="24"/>
          <w:lang w:eastAsia="zh-CN"/>
        </w:rPr>
        <w:t>号决议（</w:t>
      </w:r>
      <w:r w:rsidRPr="00A84802">
        <w:rPr>
          <w:rFonts w:hint="eastAsia"/>
          <w:szCs w:val="24"/>
          <w:lang w:eastAsia="zh-CN"/>
        </w:rPr>
        <w:t>C20</w:t>
      </w:r>
      <w:r w:rsidRPr="00A84802">
        <w:rPr>
          <w:rFonts w:hint="eastAsia"/>
          <w:szCs w:val="24"/>
          <w:lang w:eastAsia="zh-CN"/>
        </w:rPr>
        <w:t>）和理事会第</w:t>
      </w:r>
      <w:r w:rsidRPr="00A84802">
        <w:rPr>
          <w:rFonts w:hint="eastAsia"/>
          <w:szCs w:val="24"/>
          <w:lang w:eastAsia="zh-CN"/>
        </w:rPr>
        <w:t>623</w:t>
      </w:r>
      <w:r w:rsidRPr="00A84802">
        <w:rPr>
          <w:rFonts w:hint="eastAsia"/>
          <w:szCs w:val="24"/>
          <w:lang w:eastAsia="zh-CN"/>
        </w:rPr>
        <w:t>号决定（</w:t>
      </w:r>
      <w:r w:rsidRPr="00A84802">
        <w:rPr>
          <w:rFonts w:hint="eastAsia"/>
          <w:szCs w:val="24"/>
          <w:lang w:eastAsia="zh-CN"/>
        </w:rPr>
        <w:t>C21</w:t>
      </w:r>
      <w:r w:rsidRPr="00A84802">
        <w:rPr>
          <w:rFonts w:hint="eastAsia"/>
          <w:szCs w:val="24"/>
          <w:lang w:eastAsia="zh-CN"/>
        </w:rPr>
        <w:t>）确定。</w:t>
      </w:r>
    </w:p>
    <w:p w14:paraId="2FFCA886" w14:textId="77777777" w:rsidR="006B16D3" w:rsidRPr="00A84802" w:rsidRDefault="006B16D3" w:rsidP="006B16D3">
      <w:pPr>
        <w:snapToGrid w:val="0"/>
        <w:spacing w:after="120"/>
        <w:jc w:val="both"/>
        <w:rPr>
          <w:szCs w:val="24"/>
          <w:lang w:eastAsia="zh-CN"/>
        </w:rPr>
      </w:pPr>
      <w:r w:rsidRPr="00A84802">
        <w:rPr>
          <w:szCs w:val="24"/>
          <w:lang w:eastAsia="zh-CN"/>
        </w:rPr>
        <w:t>1.2</w:t>
      </w:r>
      <w:r w:rsidRPr="00A84802">
        <w:rPr>
          <w:szCs w:val="24"/>
          <w:lang w:eastAsia="zh-CN"/>
        </w:rPr>
        <w:tab/>
      </w:r>
      <w:r w:rsidRPr="00A84802">
        <w:rPr>
          <w:rFonts w:hint="eastAsia"/>
          <w:szCs w:val="24"/>
          <w:lang w:eastAsia="zh-CN"/>
        </w:rPr>
        <w:t>以下地点和日期已经确定：</w:t>
      </w:r>
    </w:p>
    <w:p w14:paraId="0AD9F6AC" w14:textId="44A49920" w:rsidR="006B16D3" w:rsidRPr="00A84802" w:rsidRDefault="009D1F3E" w:rsidP="009D1F3E">
      <w:pPr>
        <w:pStyle w:val="enumlev1"/>
        <w:rPr>
          <w:szCs w:val="24"/>
          <w:lang w:eastAsia="zh-CN"/>
        </w:rPr>
      </w:pPr>
      <w:r w:rsidRPr="00A84802">
        <w:rPr>
          <w:szCs w:val="24"/>
          <w:lang w:eastAsia="zh-CN"/>
        </w:rPr>
        <w:t>–</w:t>
      </w:r>
      <w:r w:rsidRPr="00A84802">
        <w:rPr>
          <w:szCs w:val="24"/>
          <w:lang w:eastAsia="zh-CN"/>
        </w:rPr>
        <w:tab/>
      </w:r>
      <w:r w:rsidR="006B16D3" w:rsidRPr="00A84802">
        <w:rPr>
          <w:rFonts w:hint="eastAsia"/>
          <w:szCs w:val="24"/>
          <w:lang w:eastAsia="zh-CN"/>
        </w:rPr>
        <w:t>WRC-</w:t>
      </w:r>
      <w:proofErr w:type="gramStart"/>
      <w:r w:rsidR="006B16D3" w:rsidRPr="00A84802">
        <w:rPr>
          <w:rFonts w:hint="eastAsia"/>
          <w:szCs w:val="24"/>
          <w:lang w:eastAsia="zh-CN"/>
        </w:rPr>
        <w:t>23</w:t>
      </w:r>
      <w:r w:rsidR="006B16D3" w:rsidRPr="00A84802">
        <w:rPr>
          <w:rFonts w:hint="eastAsia"/>
          <w:szCs w:val="24"/>
          <w:lang w:eastAsia="zh-CN"/>
        </w:rPr>
        <w:t>将于</w:t>
      </w:r>
      <w:r w:rsidR="006B16D3" w:rsidRPr="00A84802">
        <w:rPr>
          <w:rFonts w:hint="eastAsia"/>
          <w:szCs w:val="24"/>
          <w:lang w:eastAsia="zh-CN"/>
        </w:rPr>
        <w:t>2023</w:t>
      </w:r>
      <w:r w:rsidR="006B16D3" w:rsidRPr="00A84802">
        <w:rPr>
          <w:rFonts w:hint="eastAsia"/>
          <w:szCs w:val="24"/>
          <w:lang w:eastAsia="zh-CN"/>
        </w:rPr>
        <w:t>年</w:t>
      </w:r>
      <w:r w:rsidR="006B16D3" w:rsidRPr="00A84802">
        <w:rPr>
          <w:rFonts w:hint="eastAsia"/>
          <w:szCs w:val="24"/>
          <w:lang w:eastAsia="zh-CN"/>
        </w:rPr>
        <w:t>11</w:t>
      </w:r>
      <w:r w:rsidR="006B16D3" w:rsidRPr="00A84802">
        <w:rPr>
          <w:rFonts w:hint="eastAsia"/>
          <w:szCs w:val="24"/>
          <w:lang w:eastAsia="zh-CN"/>
        </w:rPr>
        <w:t>月</w:t>
      </w:r>
      <w:r w:rsidR="006B16D3" w:rsidRPr="00A84802">
        <w:rPr>
          <w:rFonts w:hint="eastAsia"/>
          <w:szCs w:val="24"/>
          <w:lang w:eastAsia="zh-CN"/>
        </w:rPr>
        <w:t>20</w:t>
      </w:r>
      <w:r w:rsidR="006B16D3" w:rsidRPr="00A84802">
        <w:rPr>
          <w:rFonts w:hint="eastAsia"/>
          <w:szCs w:val="24"/>
          <w:lang w:eastAsia="zh-CN"/>
        </w:rPr>
        <w:t>日至</w:t>
      </w:r>
      <w:r w:rsidR="006B16D3" w:rsidRPr="00A84802">
        <w:rPr>
          <w:rFonts w:hint="eastAsia"/>
          <w:szCs w:val="24"/>
          <w:lang w:eastAsia="zh-CN"/>
        </w:rPr>
        <w:t>12</w:t>
      </w:r>
      <w:r w:rsidR="006B16D3" w:rsidRPr="00A84802">
        <w:rPr>
          <w:rFonts w:hint="eastAsia"/>
          <w:szCs w:val="24"/>
          <w:lang w:eastAsia="zh-CN"/>
        </w:rPr>
        <w:t>月</w:t>
      </w:r>
      <w:r w:rsidR="006B16D3" w:rsidRPr="00A84802">
        <w:rPr>
          <w:rFonts w:hint="eastAsia"/>
          <w:szCs w:val="24"/>
          <w:lang w:eastAsia="zh-CN"/>
        </w:rPr>
        <w:t>15</w:t>
      </w:r>
      <w:r w:rsidR="006B16D3" w:rsidRPr="00A84802">
        <w:rPr>
          <w:rFonts w:hint="eastAsia"/>
          <w:szCs w:val="24"/>
          <w:lang w:eastAsia="zh-CN"/>
        </w:rPr>
        <w:t>日在阿拉伯联合酋长国迪拜举行；</w:t>
      </w:r>
      <w:proofErr w:type="gramEnd"/>
    </w:p>
    <w:p w14:paraId="66D8DDBA" w14:textId="2189E9A5" w:rsidR="006B16D3" w:rsidRPr="00A84802" w:rsidRDefault="009D1F3E" w:rsidP="009D1F3E">
      <w:pPr>
        <w:pStyle w:val="enumlev1"/>
        <w:rPr>
          <w:szCs w:val="24"/>
          <w:lang w:eastAsia="zh-CN"/>
        </w:rPr>
      </w:pPr>
      <w:r w:rsidRPr="00A84802">
        <w:rPr>
          <w:szCs w:val="24"/>
          <w:lang w:eastAsia="zh-CN"/>
        </w:rPr>
        <w:t>–</w:t>
      </w:r>
      <w:r w:rsidRPr="00A84802">
        <w:rPr>
          <w:szCs w:val="24"/>
          <w:lang w:eastAsia="zh-CN"/>
        </w:rPr>
        <w:tab/>
      </w:r>
      <w:r w:rsidR="006B16D3" w:rsidRPr="00A84802">
        <w:rPr>
          <w:rFonts w:hint="eastAsia"/>
          <w:szCs w:val="24"/>
          <w:lang w:eastAsia="zh-CN"/>
        </w:rPr>
        <w:t>RA-23</w:t>
      </w:r>
      <w:r w:rsidR="006B16D3" w:rsidRPr="00A84802">
        <w:rPr>
          <w:rFonts w:hint="eastAsia"/>
          <w:szCs w:val="24"/>
          <w:lang w:eastAsia="zh-CN"/>
        </w:rPr>
        <w:t>将于</w:t>
      </w:r>
      <w:r w:rsidR="006B16D3" w:rsidRPr="00A84802">
        <w:rPr>
          <w:rFonts w:hint="eastAsia"/>
          <w:szCs w:val="24"/>
          <w:lang w:eastAsia="zh-CN"/>
        </w:rPr>
        <w:t>2023</w:t>
      </w:r>
      <w:r w:rsidR="006B16D3" w:rsidRPr="00A84802">
        <w:rPr>
          <w:rFonts w:hint="eastAsia"/>
          <w:szCs w:val="24"/>
          <w:lang w:eastAsia="zh-CN"/>
        </w:rPr>
        <w:t>年</w:t>
      </w:r>
      <w:r w:rsidR="006B16D3" w:rsidRPr="00A84802">
        <w:rPr>
          <w:rFonts w:hint="eastAsia"/>
          <w:szCs w:val="24"/>
          <w:lang w:eastAsia="zh-CN"/>
        </w:rPr>
        <w:t>11</w:t>
      </w:r>
      <w:r w:rsidR="006B16D3" w:rsidRPr="00A84802">
        <w:rPr>
          <w:rFonts w:hint="eastAsia"/>
          <w:szCs w:val="24"/>
          <w:lang w:eastAsia="zh-CN"/>
        </w:rPr>
        <w:t>月</w:t>
      </w:r>
      <w:r w:rsidR="006B16D3" w:rsidRPr="00A84802">
        <w:rPr>
          <w:rFonts w:hint="eastAsia"/>
          <w:szCs w:val="24"/>
          <w:lang w:eastAsia="zh-CN"/>
        </w:rPr>
        <w:t>13</w:t>
      </w:r>
      <w:r w:rsidR="006B16D3" w:rsidRPr="00A84802">
        <w:rPr>
          <w:rFonts w:hint="eastAsia"/>
          <w:szCs w:val="24"/>
          <w:lang w:eastAsia="zh-CN"/>
        </w:rPr>
        <w:t>日至</w:t>
      </w:r>
      <w:r w:rsidR="006B16D3" w:rsidRPr="00A84802">
        <w:rPr>
          <w:rFonts w:hint="eastAsia"/>
          <w:szCs w:val="24"/>
          <w:lang w:eastAsia="zh-CN"/>
        </w:rPr>
        <w:t>17</w:t>
      </w:r>
      <w:r w:rsidR="006B16D3" w:rsidRPr="00A84802">
        <w:rPr>
          <w:rFonts w:hint="eastAsia"/>
          <w:szCs w:val="24"/>
          <w:lang w:eastAsia="zh-CN"/>
        </w:rPr>
        <w:t>日在阿拉伯联合酋长国迪拜举行。</w:t>
      </w:r>
    </w:p>
    <w:p w14:paraId="28BF2015" w14:textId="77777777" w:rsidR="006B16D3" w:rsidRPr="00A84802" w:rsidRDefault="006B16D3" w:rsidP="006B16D3">
      <w:pPr>
        <w:keepNext/>
        <w:keepLines/>
        <w:overflowPunct/>
        <w:snapToGrid w:val="0"/>
        <w:spacing w:after="120"/>
        <w:jc w:val="both"/>
        <w:textAlignment w:val="auto"/>
        <w:rPr>
          <w:szCs w:val="24"/>
          <w:lang w:eastAsia="zh-CN"/>
        </w:rPr>
      </w:pPr>
      <w:r w:rsidRPr="00A84802">
        <w:rPr>
          <w:szCs w:val="24"/>
          <w:lang w:eastAsia="zh-CN"/>
        </w:rPr>
        <w:t>1.3</w:t>
      </w:r>
      <w:r w:rsidRPr="00A84802">
        <w:rPr>
          <w:szCs w:val="24"/>
          <w:lang w:eastAsia="zh-CN"/>
        </w:rPr>
        <w:tab/>
      </w:r>
      <w:r w:rsidRPr="00A84802">
        <w:rPr>
          <w:rFonts w:hint="eastAsia"/>
          <w:szCs w:val="24"/>
          <w:lang w:eastAsia="zh-CN"/>
        </w:rPr>
        <w:t>此外，</w:t>
      </w:r>
      <w:r w:rsidRPr="00A84802">
        <w:rPr>
          <w:rFonts w:hint="eastAsia"/>
          <w:szCs w:val="24"/>
          <w:lang w:eastAsia="zh-CN"/>
        </w:rPr>
        <w:t>2022</w:t>
      </w:r>
      <w:r w:rsidRPr="00A84802">
        <w:rPr>
          <w:rFonts w:hint="eastAsia"/>
          <w:szCs w:val="24"/>
          <w:lang w:eastAsia="zh-CN"/>
        </w:rPr>
        <w:t>年</w:t>
      </w:r>
      <w:r w:rsidRPr="00A84802">
        <w:rPr>
          <w:rFonts w:hint="eastAsia"/>
          <w:szCs w:val="24"/>
          <w:lang w:eastAsia="zh-CN"/>
        </w:rPr>
        <w:t>9</w:t>
      </w:r>
      <w:r w:rsidRPr="00A84802">
        <w:rPr>
          <w:rFonts w:hint="eastAsia"/>
          <w:szCs w:val="24"/>
          <w:lang w:eastAsia="zh-CN"/>
        </w:rPr>
        <w:t>月</w:t>
      </w:r>
      <w:r w:rsidRPr="00A84802">
        <w:rPr>
          <w:rFonts w:hint="eastAsia"/>
          <w:szCs w:val="24"/>
          <w:lang w:eastAsia="zh-CN"/>
        </w:rPr>
        <w:t>30</w:t>
      </w:r>
      <w:r w:rsidRPr="00A84802">
        <w:rPr>
          <w:rFonts w:hint="eastAsia"/>
          <w:szCs w:val="24"/>
          <w:lang w:eastAsia="zh-CN"/>
        </w:rPr>
        <w:t>日，阿拉伯联合酋长国电信和数字政务管理局（</w:t>
      </w:r>
      <w:r w:rsidRPr="00A84802">
        <w:rPr>
          <w:szCs w:val="24"/>
          <w:lang w:eastAsia="zh-CN"/>
        </w:rPr>
        <w:t>TDRA</w:t>
      </w:r>
      <w:r w:rsidRPr="00A84802">
        <w:rPr>
          <w:rFonts w:hint="eastAsia"/>
          <w:szCs w:val="24"/>
          <w:lang w:eastAsia="zh-CN"/>
        </w:rPr>
        <w:t>）局长与国际电联秘书长在布加勒斯特签署了关于举办、组织和资助这两项活动以及随后举行</w:t>
      </w:r>
      <w:r w:rsidRPr="00A84802">
        <w:rPr>
          <w:rFonts w:hint="eastAsia"/>
          <w:szCs w:val="24"/>
          <w:lang w:eastAsia="zh-CN"/>
        </w:rPr>
        <w:t>2</w:t>
      </w:r>
      <w:r w:rsidRPr="00A84802">
        <w:rPr>
          <w:szCs w:val="24"/>
          <w:lang w:eastAsia="zh-CN"/>
        </w:rPr>
        <w:t>027</w:t>
      </w:r>
      <w:r w:rsidRPr="00A84802">
        <w:rPr>
          <w:rFonts w:hint="eastAsia"/>
          <w:szCs w:val="24"/>
          <w:lang w:eastAsia="zh-CN"/>
        </w:rPr>
        <w:t>年世界无线电通信大会筹备会议（</w:t>
      </w:r>
      <w:r w:rsidRPr="00A84802">
        <w:rPr>
          <w:rFonts w:hint="eastAsia"/>
          <w:szCs w:val="24"/>
          <w:lang w:eastAsia="zh-CN"/>
        </w:rPr>
        <w:t>CPM27-1</w:t>
      </w:r>
      <w:r w:rsidRPr="00A84802">
        <w:rPr>
          <w:rFonts w:hint="eastAsia"/>
          <w:szCs w:val="24"/>
          <w:lang w:eastAsia="zh-CN"/>
        </w:rPr>
        <w:t>）的《东道国协议》。</w:t>
      </w:r>
    </w:p>
    <w:p w14:paraId="473E949A" w14:textId="5C56B46A" w:rsidR="006B16D3" w:rsidRPr="00A84802" w:rsidRDefault="006B16D3" w:rsidP="00FE447A">
      <w:pPr>
        <w:pStyle w:val="Heading1"/>
        <w:rPr>
          <w:b w:val="0"/>
          <w:sz w:val="24"/>
          <w:szCs w:val="24"/>
          <w:lang w:eastAsia="zh-CN"/>
        </w:rPr>
      </w:pPr>
      <w:r w:rsidRPr="00A84802">
        <w:rPr>
          <w:sz w:val="24"/>
          <w:szCs w:val="24"/>
          <w:lang w:eastAsia="zh-CN"/>
        </w:rPr>
        <w:t>2</w:t>
      </w:r>
      <w:r w:rsidRPr="00A84802">
        <w:rPr>
          <w:sz w:val="24"/>
          <w:szCs w:val="24"/>
          <w:lang w:eastAsia="zh-CN"/>
        </w:rPr>
        <w:tab/>
        <w:t>RA-23</w:t>
      </w:r>
      <w:r w:rsidRPr="00A84802">
        <w:rPr>
          <w:rFonts w:hint="eastAsia"/>
          <w:sz w:val="24"/>
          <w:szCs w:val="24"/>
          <w:lang w:eastAsia="zh-CN"/>
        </w:rPr>
        <w:t>的筹备工作</w:t>
      </w:r>
    </w:p>
    <w:p w14:paraId="46D7C305" w14:textId="77777777" w:rsidR="006B16D3" w:rsidRPr="00A84802" w:rsidRDefault="006B16D3" w:rsidP="006B16D3">
      <w:pPr>
        <w:snapToGrid w:val="0"/>
        <w:spacing w:after="120"/>
        <w:jc w:val="both"/>
        <w:rPr>
          <w:szCs w:val="24"/>
          <w:lang w:eastAsia="zh-CN"/>
        </w:rPr>
      </w:pPr>
      <w:r w:rsidRPr="00A84802">
        <w:rPr>
          <w:szCs w:val="24"/>
          <w:lang w:eastAsia="zh-CN"/>
        </w:rPr>
        <w:t>2.1</w:t>
      </w:r>
      <w:r w:rsidRPr="00A84802">
        <w:rPr>
          <w:szCs w:val="24"/>
          <w:lang w:eastAsia="zh-CN"/>
        </w:rPr>
        <w:tab/>
        <w:t>2</w:t>
      </w:r>
      <w:r w:rsidRPr="00A84802">
        <w:rPr>
          <w:rFonts w:hint="eastAsia"/>
          <w:szCs w:val="24"/>
          <w:lang w:eastAsia="zh-CN"/>
        </w:rPr>
        <w:t>022</w:t>
      </w:r>
      <w:r w:rsidRPr="00A84802">
        <w:rPr>
          <w:rFonts w:hint="eastAsia"/>
          <w:szCs w:val="24"/>
          <w:lang w:eastAsia="zh-CN"/>
        </w:rPr>
        <w:t>年</w:t>
      </w:r>
      <w:r w:rsidRPr="00A84802">
        <w:rPr>
          <w:rFonts w:hint="eastAsia"/>
          <w:szCs w:val="24"/>
          <w:lang w:eastAsia="zh-CN"/>
        </w:rPr>
        <w:t>11</w:t>
      </w:r>
      <w:r w:rsidRPr="00A84802">
        <w:rPr>
          <w:rFonts w:hint="eastAsia"/>
          <w:szCs w:val="24"/>
          <w:lang w:eastAsia="zh-CN"/>
        </w:rPr>
        <w:t>月</w:t>
      </w:r>
      <w:r w:rsidRPr="00A84802">
        <w:rPr>
          <w:rFonts w:hint="eastAsia"/>
          <w:szCs w:val="24"/>
          <w:lang w:eastAsia="zh-CN"/>
        </w:rPr>
        <w:t>25</w:t>
      </w:r>
      <w:r w:rsidRPr="00A84802">
        <w:rPr>
          <w:rFonts w:hint="eastAsia"/>
          <w:szCs w:val="24"/>
          <w:lang w:eastAsia="zh-CN"/>
        </w:rPr>
        <w:t>日的</w:t>
      </w:r>
      <w:r w:rsidRPr="00A84802">
        <w:rPr>
          <w:rFonts w:ascii="Calibri" w:hAnsi="Calibri"/>
          <w:szCs w:val="24"/>
        </w:rPr>
        <w:fldChar w:fldCharType="begin"/>
      </w:r>
      <w:r w:rsidRPr="00A84802">
        <w:rPr>
          <w:szCs w:val="24"/>
          <w:lang w:eastAsia="zh-CN"/>
        </w:rPr>
        <w:instrText>HYPERLINK "https://www.itu.int/md/S22-SG-CIR-0042/en"</w:instrText>
      </w:r>
      <w:r w:rsidRPr="00A84802">
        <w:rPr>
          <w:rFonts w:ascii="Calibri" w:hAnsi="Calibri"/>
          <w:szCs w:val="24"/>
        </w:rPr>
      </w:r>
      <w:r w:rsidRPr="00A84802">
        <w:rPr>
          <w:rFonts w:ascii="Calibri" w:hAnsi="Calibri"/>
          <w:szCs w:val="24"/>
        </w:rPr>
        <w:fldChar w:fldCharType="separate"/>
      </w:r>
      <w:r w:rsidRPr="00A84802">
        <w:rPr>
          <w:rStyle w:val="Hyperlink"/>
          <w:rFonts w:hint="eastAsia"/>
          <w:szCs w:val="24"/>
          <w:lang w:eastAsia="zh-CN"/>
        </w:rPr>
        <w:t>22/42</w:t>
      </w:r>
      <w:r w:rsidRPr="00A84802">
        <w:rPr>
          <w:rStyle w:val="Hyperlink"/>
          <w:szCs w:val="24"/>
          <w:lang w:eastAsia="zh-CN"/>
        </w:rPr>
        <w:fldChar w:fldCharType="end"/>
      </w:r>
      <w:r w:rsidRPr="00A84802">
        <w:rPr>
          <w:rFonts w:hint="eastAsia"/>
          <w:szCs w:val="24"/>
          <w:lang w:eastAsia="zh-CN"/>
        </w:rPr>
        <w:t>、</w:t>
      </w:r>
      <w:r w:rsidRPr="00A84802">
        <w:rPr>
          <w:rFonts w:ascii="Calibri" w:hAnsi="Calibri"/>
          <w:szCs w:val="24"/>
        </w:rPr>
        <w:fldChar w:fldCharType="begin"/>
      </w:r>
      <w:r w:rsidRPr="00A84802">
        <w:rPr>
          <w:szCs w:val="24"/>
          <w:lang w:eastAsia="zh-CN"/>
        </w:rPr>
        <w:instrText>HYPERLINK "https://www.itu.int/md/S22-DM-CIR-01013/en"</w:instrText>
      </w:r>
      <w:r w:rsidRPr="00A84802">
        <w:rPr>
          <w:rFonts w:ascii="Calibri" w:hAnsi="Calibri"/>
          <w:szCs w:val="24"/>
        </w:rPr>
      </w:r>
      <w:r w:rsidRPr="00A84802">
        <w:rPr>
          <w:rFonts w:ascii="Calibri" w:hAnsi="Calibri"/>
          <w:szCs w:val="24"/>
        </w:rPr>
        <w:fldChar w:fldCharType="separate"/>
      </w:r>
      <w:r w:rsidRPr="00A84802">
        <w:rPr>
          <w:rStyle w:val="Hyperlink"/>
          <w:spacing w:val="-4"/>
          <w:szCs w:val="24"/>
          <w:lang w:eastAsia="zh-CN"/>
        </w:rPr>
        <w:t>DM-22/1013</w:t>
      </w:r>
      <w:r w:rsidRPr="00A84802">
        <w:rPr>
          <w:rStyle w:val="Hyperlink"/>
          <w:spacing w:val="-4"/>
          <w:szCs w:val="24"/>
          <w:lang w:eastAsia="zh-CN"/>
        </w:rPr>
        <w:fldChar w:fldCharType="end"/>
      </w:r>
      <w:r w:rsidRPr="00A84802">
        <w:rPr>
          <w:rFonts w:hint="eastAsia"/>
          <w:szCs w:val="24"/>
          <w:lang w:eastAsia="zh-CN"/>
        </w:rPr>
        <w:t>、</w:t>
      </w:r>
      <w:r w:rsidRPr="00A84802">
        <w:rPr>
          <w:szCs w:val="24"/>
        </w:rPr>
        <w:fldChar w:fldCharType="begin"/>
      </w:r>
      <w:r w:rsidRPr="00A84802">
        <w:rPr>
          <w:szCs w:val="24"/>
          <w:lang w:eastAsia="zh-CN"/>
        </w:rPr>
        <w:instrText>HYPERLINK "https://www.itu.int/md/S22-DM-CIR-01014/en"</w:instrText>
      </w:r>
      <w:r w:rsidRPr="00A84802">
        <w:rPr>
          <w:szCs w:val="24"/>
        </w:rPr>
      </w:r>
      <w:r w:rsidRPr="00A84802">
        <w:rPr>
          <w:szCs w:val="24"/>
        </w:rPr>
        <w:fldChar w:fldCharType="separate"/>
      </w:r>
      <w:r w:rsidRPr="00A84802">
        <w:rPr>
          <w:rStyle w:val="Hyperlink"/>
          <w:szCs w:val="24"/>
          <w:lang w:eastAsia="zh-CN"/>
        </w:rPr>
        <w:t>DM-22/1014</w:t>
      </w:r>
      <w:r w:rsidRPr="00A84802">
        <w:rPr>
          <w:rStyle w:val="Hyperlink"/>
          <w:szCs w:val="24"/>
          <w:lang w:eastAsia="zh-CN"/>
        </w:rPr>
        <w:fldChar w:fldCharType="end"/>
      </w:r>
      <w:r w:rsidRPr="00A84802">
        <w:rPr>
          <w:rFonts w:hint="eastAsia"/>
          <w:szCs w:val="24"/>
          <w:lang w:eastAsia="zh-CN"/>
        </w:rPr>
        <w:t>和</w:t>
      </w:r>
      <w:r w:rsidRPr="00A84802">
        <w:rPr>
          <w:szCs w:val="24"/>
        </w:rPr>
        <w:fldChar w:fldCharType="begin"/>
      </w:r>
      <w:r w:rsidRPr="00A84802">
        <w:rPr>
          <w:szCs w:val="24"/>
          <w:lang w:eastAsia="zh-CN"/>
        </w:rPr>
        <w:instrText>HYPERLINK "https://www.itu.int/md/S22-DM-CIR-01015/en"</w:instrText>
      </w:r>
      <w:r w:rsidRPr="00A84802">
        <w:rPr>
          <w:szCs w:val="24"/>
        </w:rPr>
      </w:r>
      <w:r w:rsidRPr="00A84802">
        <w:rPr>
          <w:szCs w:val="24"/>
        </w:rPr>
        <w:fldChar w:fldCharType="separate"/>
      </w:r>
      <w:r w:rsidRPr="00A84802">
        <w:rPr>
          <w:rStyle w:val="Hyperlink"/>
          <w:szCs w:val="24"/>
          <w:lang w:eastAsia="zh-CN"/>
        </w:rPr>
        <w:t>DM-22/1015</w:t>
      </w:r>
      <w:r w:rsidRPr="00A84802">
        <w:rPr>
          <w:rStyle w:val="Hyperlink"/>
          <w:szCs w:val="24"/>
          <w:lang w:eastAsia="zh-CN"/>
        </w:rPr>
        <w:fldChar w:fldCharType="end"/>
      </w:r>
      <w:r w:rsidRPr="00A84802">
        <w:rPr>
          <w:rFonts w:hint="eastAsia"/>
          <w:szCs w:val="24"/>
          <w:lang w:eastAsia="zh-CN"/>
        </w:rPr>
        <w:t>号通函发出了出席</w:t>
      </w:r>
      <w:r w:rsidRPr="00A84802">
        <w:rPr>
          <w:rFonts w:hint="eastAsia"/>
          <w:szCs w:val="24"/>
          <w:lang w:eastAsia="zh-CN"/>
        </w:rPr>
        <w:t>RA-23</w:t>
      </w:r>
      <w:r w:rsidRPr="00A84802">
        <w:rPr>
          <w:rFonts w:hint="eastAsia"/>
          <w:szCs w:val="24"/>
          <w:lang w:eastAsia="zh-CN"/>
        </w:rPr>
        <w:t>的正式邀请。无线电通信局在其</w:t>
      </w:r>
      <w:r w:rsidRPr="00A84802">
        <w:rPr>
          <w:rFonts w:hint="eastAsia"/>
          <w:szCs w:val="24"/>
          <w:lang w:eastAsia="zh-CN"/>
        </w:rPr>
        <w:t>2023</w:t>
      </w:r>
      <w:r w:rsidRPr="00A84802">
        <w:rPr>
          <w:rFonts w:hint="eastAsia"/>
          <w:szCs w:val="24"/>
          <w:lang w:eastAsia="zh-CN"/>
        </w:rPr>
        <w:t>年</w:t>
      </w:r>
      <w:r w:rsidRPr="00A84802">
        <w:rPr>
          <w:rFonts w:hint="eastAsia"/>
          <w:szCs w:val="24"/>
          <w:lang w:eastAsia="zh-CN"/>
        </w:rPr>
        <w:t>2</w:t>
      </w:r>
      <w:r w:rsidRPr="00A84802">
        <w:rPr>
          <w:rFonts w:hint="eastAsia"/>
          <w:szCs w:val="24"/>
          <w:lang w:eastAsia="zh-CN"/>
        </w:rPr>
        <w:t>月</w:t>
      </w:r>
      <w:r w:rsidRPr="00A84802">
        <w:rPr>
          <w:rFonts w:hint="eastAsia"/>
          <w:szCs w:val="24"/>
          <w:lang w:eastAsia="zh-CN"/>
        </w:rPr>
        <w:t>10</w:t>
      </w:r>
      <w:r w:rsidRPr="00A84802">
        <w:rPr>
          <w:rFonts w:hint="eastAsia"/>
          <w:szCs w:val="24"/>
          <w:lang w:eastAsia="zh-CN"/>
        </w:rPr>
        <w:t>日的</w:t>
      </w:r>
      <w:r w:rsidRPr="00A84802">
        <w:rPr>
          <w:rFonts w:ascii="Calibri" w:hAnsi="Calibri"/>
          <w:szCs w:val="24"/>
        </w:rPr>
        <w:fldChar w:fldCharType="begin"/>
      </w:r>
      <w:r w:rsidRPr="00A84802">
        <w:rPr>
          <w:szCs w:val="24"/>
          <w:lang w:eastAsia="zh-CN"/>
        </w:rPr>
        <w:instrText>HYPERLINK "https://www.itu.int/md/R00-CACE-CIR-1050/en"</w:instrText>
      </w:r>
      <w:r w:rsidRPr="00A84802">
        <w:rPr>
          <w:rFonts w:ascii="Calibri" w:hAnsi="Calibri"/>
          <w:szCs w:val="24"/>
        </w:rPr>
      </w:r>
      <w:r w:rsidRPr="00A84802">
        <w:rPr>
          <w:rFonts w:ascii="Calibri" w:hAnsi="Calibri"/>
          <w:szCs w:val="24"/>
        </w:rPr>
        <w:fldChar w:fldCharType="separate"/>
      </w:r>
      <w:r w:rsidRPr="00A84802">
        <w:rPr>
          <w:rStyle w:val="Hyperlink"/>
          <w:rFonts w:hint="eastAsia"/>
          <w:szCs w:val="24"/>
          <w:lang w:eastAsia="zh-CN"/>
        </w:rPr>
        <w:t>CACE/1050</w:t>
      </w:r>
      <w:r w:rsidRPr="00A84802">
        <w:rPr>
          <w:rStyle w:val="Hyperlink"/>
          <w:rFonts w:hint="eastAsia"/>
          <w:szCs w:val="24"/>
          <w:lang w:eastAsia="zh-CN"/>
        </w:rPr>
        <w:t>号行政通函</w:t>
      </w:r>
      <w:r w:rsidRPr="00A84802">
        <w:rPr>
          <w:rStyle w:val="Hyperlink"/>
          <w:szCs w:val="24"/>
          <w:lang w:eastAsia="zh-CN"/>
        </w:rPr>
        <w:fldChar w:fldCharType="end"/>
      </w:r>
      <w:r w:rsidRPr="00A84802">
        <w:rPr>
          <w:rFonts w:hint="eastAsia"/>
          <w:szCs w:val="24"/>
          <w:lang w:eastAsia="zh-CN"/>
        </w:rPr>
        <w:t>中向各主管部门通报了相关的初步安排。所有这些通函均可在</w:t>
      </w:r>
      <w:r w:rsidRPr="00A84802">
        <w:rPr>
          <w:rFonts w:hint="eastAsia"/>
          <w:szCs w:val="24"/>
          <w:lang w:eastAsia="zh-CN"/>
        </w:rPr>
        <w:t>RA-23</w:t>
      </w:r>
      <w:r w:rsidRPr="00A84802">
        <w:rPr>
          <w:rFonts w:hint="eastAsia"/>
          <w:szCs w:val="24"/>
          <w:lang w:eastAsia="zh-CN"/>
        </w:rPr>
        <w:t>网站的参会信息下找到，网址为：</w:t>
      </w:r>
      <w:hyperlink r:id="rId9" w:history="1">
        <w:r w:rsidRPr="00A84802">
          <w:rPr>
            <w:rStyle w:val="Hyperlink"/>
            <w:szCs w:val="24"/>
            <w:lang w:eastAsia="zh-CN"/>
          </w:rPr>
          <w:t>https://www.itu.int/ra-23/participation/circular-letters/</w:t>
        </w:r>
      </w:hyperlink>
      <w:r w:rsidRPr="00A84802">
        <w:rPr>
          <w:rStyle w:val="Hyperlink"/>
          <w:rFonts w:hint="eastAsia"/>
          <w:szCs w:val="24"/>
          <w:lang w:eastAsia="zh-CN"/>
        </w:rPr>
        <w:t>。</w:t>
      </w:r>
    </w:p>
    <w:p w14:paraId="5E615FF2" w14:textId="77777777" w:rsidR="006B16D3" w:rsidRPr="00A84802" w:rsidRDefault="006B16D3" w:rsidP="006B16D3">
      <w:pPr>
        <w:snapToGrid w:val="0"/>
        <w:spacing w:after="120"/>
        <w:jc w:val="both"/>
        <w:rPr>
          <w:szCs w:val="24"/>
          <w:highlight w:val="cyan"/>
          <w:lang w:eastAsia="zh-CN"/>
        </w:rPr>
      </w:pPr>
      <w:r w:rsidRPr="00A84802">
        <w:rPr>
          <w:szCs w:val="24"/>
          <w:lang w:eastAsia="zh-CN"/>
        </w:rPr>
        <w:t>2.2</w:t>
      </w:r>
      <w:r w:rsidRPr="00A84802">
        <w:rPr>
          <w:szCs w:val="24"/>
          <w:lang w:eastAsia="zh-CN"/>
        </w:rPr>
        <w:tab/>
      </w:r>
      <w:r w:rsidRPr="00A84802">
        <w:rPr>
          <w:rFonts w:hint="eastAsia"/>
          <w:szCs w:val="24"/>
          <w:lang w:eastAsia="zh-CN"/>
        </w:rPr>
        <w:t>RA-23</w:t>
      </w:r>
      <w:r w:rsidRPr="00A84802">
        <w:rPr>
          <w:rFonts w:hint="eastAsia"/>
          <w:szCs w:val="24"/>
          <w:lang w:eastAsia="zh-CN"/>
        </w:rPr>
        <w:t>的拟议组织安排也包含在</w:t>
      </w:r>
      <w:r w:rsidRPr="00A84802">
        <w:rPr>
          <w:rFonts w:ascii="Calibri" w:hAnsi="Calibri"/>
          <w:szCs w:val="24"/>
        </w:rPr>
        <w:fldChar w:fldCharType="begin"/>
      </w:r>
      <w:r w:rsidRPr="00A84802">
        <w:rPr>
          <w:szCs w:val="24"/>
          <w:lang w:eastAsia="zh-CN"/>
        </w:rPr>
        <w:instrText>HYPERLINK "https://www.itu.int/md/R00-CACE-CIR-1050/en"</w:instrText>
      </w:r>
      <w:r w:rsidRPr="00A84802">
        <w:rPr>
          <w:rFonts w:ascii="Calibri" w:hAnsi="Calibri"/>
          <w:szCs w:val="24"/>
        </w:rPr>
      </w:r>
      <w:r w:rsidRPr="00A84802">
        <w:rPr>
          <w:rFonts w:ascii="Calibri" w:hAnsi="Calibri"/>
          <w:szCs w:val="24"/>
        </w:rPr>
        <w:fldChar w:fldCharType="separate"/>
      </w:r>
      <w:r w:rsidRPr="00A84802">
        <w:rPr>
          <w:rStyle w:val="Hyperlink"/>
          <w:rFonts w:hint="eastAsia"/>
          <w:szCs w:val="24"/>
          <w:lang w:eastAsia="zh-CN"/>
        </w:rPr>
        <w:t>CACE/1050</w:t>
      </w:r>
      <w:r w:rsidRPr="00A84802">
        <w:rPr>
          <w:rStyle w:val="Hyperlink"/>
          <w:rFonts w:hint="eastAsia"/>
          <w:szCs w:val="24"/>
          <w:lang w:eastAsia="zh-CN"/>
        </w:rPr>
        <w:t>号行政通函</w:t>
      </w:r>
      <w:r w:rsidRPr="00A84802">
        <w:rPr>
          <w:rStyle w:val="Hyperlink"/>
          <w:szCs w:val="24"/>
          <w:lang w:eastAsia="zh-CN"/>
        </w:rPr>
        <w:fldChar w:fldCharType="end"/>
      </w:r>
      <w:r w:rsidRPr="00A84802">
        <w:rPr>
          <w:rFonts w:hint="eastAsia"/>
          <w:szCs w:val="24"/>
          <w:lang w:eastAsia="zh-CN"/>
        </w:rPr>
        <w:t>中，并且已经就</w:t>
      </w:r>
      <w:r w:rsidRPr="00A84802">
        <w:rPr>
          <w:rFonts w:hint="eastAsia"/>
          <w:szCs w:val="24"/>
          <w:lang w:eastAsia="zh-CN"/>
        </w:rPr>
        <w:t>RA-23</w:t>
      </w:r>
      <w:r w:rsidRPr="00A84802">
        <w:rPr>
          <w:rFonts w:hint="eastAsia"/>
          <w:szCs w:val="24"/>
          <w:lang w:eastAsia="zh-CN"/>
        </w:rPr>
        <w:t>及其各委员会可能的主席和副主席人选与主管部门进行了磋商。已邀请主管部门和无线电通信部门成员在</w:t>
      </w:r>
      <w:r w:rsidRPr="00A84802">
        <w:rPr>
          <w:rFonts w:hint="eastAsia"/>
          <w:szCs w:val="24"/>
          <w:lang w:eastAsia="zh-CN"/>
        </w:rPr>
        <w:t>RA-23</w:t>
      </w:r>
      <w:r w:rsidRPr="00A84802">
        <w:rPr>
          <w:rFonts w:hint="eastAsia"/>
          <w:szCs w:val="24"/>
          <w:lang w:eastAsia="zh-CN"/>
        </w:rPr>
        <w:t>上根据无线电通信全会的</w:t>
      </w:r>
      <w:r w:rsidRPr="00A84802">
        <w:rPr>
          <w:rFonts w:hint="eastAsia"/>
          <w:szCs w:val="24"/>
          <w:lang w:eastAsia="zh-CN"/>
        </w:rPr>
        <w:t>ITU-R</w:t>
      </w:r>
      <w:r w:rsidRPr="00A84802">
        <w:rPr>
          <w:szCs w:val="24"/>
          <w:lang w:eastAsia="zh-CN"/>
        </w:rPr>
        <w:t xml:space="preserve"> </w:t>
      </w:r>
      <w:r w:rsidRPr="00A84802">
        <w:rPr>
          <w:rFonts w:hint="eastAsia"/>
          <w:szCs w:val="24"/>
          <w:lang w:eastAsia="zh-CN"/>
        </w:rPr>
        <w:t>15-6</w:t>
      </w:r>
      <w:r w:rsidRPr="00A84802">
        <w:rPr>
          <w:rFonts w:hint="eastAsia"/>
          <w:szCs w:val="24"/>
          <w:lang w:eastAsia="zh-CN"/>
        </w:rPr>
        <w:t>号决议（</w:t>
      </w:r>
      <w:r w:rsidRPr="00A84802">
        <w:rPr>
          <w:rFonts w:hint="eastAsia"/>
          <w:szCs w:val="24"/>
          <w:lang w:eastAsia="zh-CN"/>
        </w:rPr>
        <w:t>2015</w:t>
      </w:r>
      <w:r w:rsidRPr="00A84802">
        <w:rPr>
          <w:rFonts w:hint="eastAsia"/>
          <w:szCs w:val="24"/>
          <w:lang w:eastAsia="zh-CN"/>
        </w:rPr>
        <w:t>年，日内瓦，修订版）考虑研究组主席和副主席职位的候选人。（见</w:t>
      </w:r>
      <w:r w:rsidRPr="00A84802">
        <w:rPr>
          <w:rFonts w:hint="eastAsia"/>
          <w:szCs w:val="24"/>
          <w:lang w:eastAsia="zh-CN"/>
        </w:rPr>
        <w:t>2023</w:t>
      </w:r>
      <w:r w:rsidRPr="00A84802">
        <w:rPr>
          <w:rFonts w:hint="eastAsia"/>
          <w:szCs w:val="24"/>
          <w:lang w:eastAsia="zh-CN"/>
        </w:rPr>
        <w:t>年</w:t>
      </w:r>
      <w:r w:rsidRPr="00A84802">
        <w:rPr>
          <w:rFonts w:hint="eastAsia"/>
          <w:szCs w:val="24"/>
          <w:lang w:eastAsia="zh-CN"/>
        </w:rPr>
        <w:t>4</w:t>
      </w:r>
      <w:r w:rsidRPr="00A84802">
        <w:rPr>
          <w:rFonts w:hint="eastAsia"/>
          <w:szCs w:val="24"/>
          <w:lang w:eastAsia="zh-CN"/>
        </w:rPr>
        <w:t>月</w:t>
      </w:r>
      <w:r w:rsidRPr="00A84802">
        <w:rPr>
          <w:rFonts w:hint="eastAsia"/>
          <w:szCs w:val="24"/>
          <w:lang w:eastAsia="zh-CN"/>
        </w:rPr>
        <w:t>18</w:t>
      </w:r>
      <w:r w:rsidRPr="00A84802">
        <w:rPr>
          <w:rFonts w:hint="eastAsia"/>
          <w:szCs w:val="24"/>
          <w:lang w:eastAsia="zh-CN"/>
        </w:rPr>
        <w:t>日</w:t>
      </w:r>
      <w:r w:rsidRPr="00A84802">
        <w:rPr>
          <w:rFonts w:ascii="Calibri" w:hAnsi="Calibri"/>
          <w:szCs w:val="24"/>
        </w:rPr>
        <w:fldChar w:fldCharType="begin"/>
      </w:r>
      <w:r w:rsidRPr="00A84802">
        <w:rPr>
          <w:szCs w:val="24"/>
          <w:lang w:eastAsia="zh-CN"/>
        </w:rPr>
        <w:instrText>HYPERLINK "https://www.itu.int/dms_pub/itu-r/md/00/cace/cir/R00-CACE-CIR-1050!!PDF-C.pdf"</w:instrText>
      </w:r>
      <w:r w:rsidRPr="00A84802">
        <w:rPr>
          <w:rFonts w:ascii="Calibri" w:hAnsi="Calibri"/>
          <w:szCs w:val="24"/>
        </w:rPr>
      </w:r>
      <w:r w:rsidRPr="00A84802">
        <w:rPr>
          <w:rFonts w:ascii="Calibri" w:hAnsi="Calibri"/>
          <w:szCs w:val="24"/>
        </w:rPr>
        <w:fldChar w:fldCharType="separate"/>
      </w:r>
      <w:r w:rsidRPr="00A84802">
        <w:rPr>
          <w:rStyle w:val="Hyperlink"/>
          <w:rFonts w:hint="eastAsia"/>
          <w:szCs w:val="24"/>
          <w:lang w:eastAsia="zh-CN"/>
        </w:rPr>
        <w:t>CACE/1058</w:t>
      </w:r>
      <w:r w:rsidRPr="00A84802">
        <w:rPr>
          <w:rStyle w:val="Hyperlink"/>
          <w:rFonts w:hint="eastAsia"/>
          <w:szCs w:val="24"/>
          <w:lang w:eastAsia="zh-CN"/>
        </w:rPr>
        <w:t>号行政通函</w:t>
      </w:r>
      <w:r w:rsidRPr="00A84802">
        <w:rPr>
          <w:rStyle w:val="Hyperlink"/>
          <w:szCs w:val="24"/>
          <w:lang w:eastAsia="zh-CN"/>
        </w:rPr>
        <w:fldChar w:fldCharType="end"/>
      </w:r>
      <w:r w:rsidRPr="00A84802">
        <w:rPr>
          <w:rFonts w:hint="eastAsia"/>
          <w:szCs w:val="24"/>
          <w:lang w:eastAsia="zh-CN"/>
        </w:rPr>
        <w:t>）。正与国际电联其他相关部门和单位一起进行</w:t>
      </w:r>
      <w:r w:rsidRPr="00A84802">
        <w:rPr>
          <w:rFonts w:hint="eastAsia"/>
          <w:szCs w:val="24"/>
          <w:lang w:eastAsia="zh-CN"/>
        </w:rPr>
        <w:t>RA-23</w:t>
      </w:r>
      <w:r w:rsidRPr="00A84802">
        <w:rPr>
          <w:rFonts w:hint="eastAsia"/>
          <w:szCs w:val="24"/>
          <w:lang w:eastAsia="zh-CN"/>
        </w:rPr>
        <w:t>所有必要的行政和后勤安排。</w:t>
      </w:r>
    </w:p>
    <w:p w14:paraId="58AAAB8B" w14:textId="0554382E" w:rsidR="006B16D3" w:rsidRPr="00A84802" w:rsidRDefault="006B16D3" w:rsidP="00FE447A">
      <w:pPr>
        <w:pStyle w:val="Heading1"/>
        <w:rPr>
          <w:b w:val="0"/>
          <w:sz w:val="24"/>
          <w:szCs w:val="24"/>
          <w:lang w:eastAsia="zh-CN"/>
        </w:rPr>
      </w:pPr>
      <w:r w:rsidRPr="00A84802">
        <w:rPr>
          <w:sz w:val="24"/>
          <w:szCs w:val="24"/>
          <w:lang w:eastAsia="zh-CN"/>
        </w:rPr>
        <w:t>3</w:t>
      </w:r>
      <w:r w:rsidRPr="00A84802">
        <w:rPr>
          <w:sz w:val="24"/>
          <w:szCs w:val="24"/>
          <w:lang w:eastAsia="zh-CN"/>
        </w:rPr>
        <w:tab/>
        <w:t>WRC-23</w:t>
      </w:r>
      <w:r w:rsidRPr="00A84802">
        <w:rPr>
          <w:rFonts w:hint="eastAsia"/>
          <w:sz w:val="24"/>
          <w:szCs w:val="24"/>
          <w:lang w:eastAsia="zh-CN"/>
        </w:rPr>
        <w:t>的筹备工作</w:t>
      </w:r>
    </w:p>
    <w:p w14:paraId="2683CB2A" w14:textId="77777777" w:rsidR="006B16D3" w:rsidRPr="00A84802" w:rsidRDefault="006B16D3" w:rsidP="006B16D3">
      <w:pPr>
        <w:snapToGrid w:val="0"/>
        <w:spacing w:after="120"/>
        <w:jc w:val="both"/>
        <w:rPr>
          <w:szCs w:val="24"/>
          <w:lang w:eastAsia="zh-CN"/>
        </w:rPr>
      </w:pPr>
      <w:r w:rsidRPr="00A84802">
        <w:rPr>
          <w:szCs w:val="24"/>
          <w:lang w:eastAsia="zh-CN"/>
        </w:rPr>
        <w:t>3.1</w:t>
      </w:r>
      <w:r w:rsidRPr="00A84802">
        <w:rPr>
          <w:szCs w:val="24"/>
          <w:lang w:eastAsia="zh-CN"/>
        </w:rPr>
        <w:tab/>
      </w:r>
      <w:r w:rsidRPr="00A84802">
        <w:rPr>
          <w:rFonts w:hint="eastAsia"/>
          <w:szCs w:val="24"/>
          <w:lang w:eastAsia="zh-CN"/>
        </w:rPr>
        <w:t>2022</w:t>
      </w:r>
      <w:r w:rsidRPr="00A84802">
        <w:rPr>
          <w:rFonts w:hint="eastAsia"/>
          <w:szCs w:val="24"/>
          <w:lang w:eastAsia="zh-CN"/>
        </w:rPr>
        <w:t>年</w:t>
      </w:r>
      <w:r w:rsidRPr="00A84802">
        <w:rPr>
          <w:rFonts w:hint="eastAsia"/>
          <w:szCs w:val="24"/>
          <w:lang w:eastAsia="zh-CN"/>
        </w:rPr>
        <w:t>11</w:t>
      </w:r>
      <w:r w:rsidRPr="00A84802">
        <w:rPr>
          <w:rFonts w:hint="eastAsia"/>
          <w:szCs w:val="24"/>
          <w:lang w:eastAsia="zh-CN"/>
        </w:rPr>
        <w:t>月</w:t>
      </w:r>
      <w:r w:rsidRPr="00A84802">
        <w:rPr>
          <w:rFonts w:hint="eastAsia"/>
          <w:szCs w:val="24"/>
          <w:lang w:eastAsia="zh-CN"/>
        </w:rPr>
        <w:t>25</w:t>
      </w:r>
      <w:r w:rsidRPr="00A84802">
        <w:rPr>
          <w:rFonts w:hint="eastAsia"/>
          <w:szCs w:val="24"/>
          <w:lang w:eastAsia="zh-CN"/>
        </w:rPr>
        <w:t>日的</w:t>
      </w:r>
      <w:r w:rsidRPr="00A84802">
        <w:rPr>
          <w:rFonts w:ascii="Calibri" w:hAnsi="Calibri"/>
          <w:szCs w:val="24"/>
        </w:rPr>
        <w:fldChar w:fldCharType="begin"/>
      </w:r>
      <w:r w:rsidRPr="00A84802">
        <w:rPr>
          <w:szCs w:val="24"/>
          <w:lang w:eastAsia="zh-CN"/>
        </w:rPr>
        <w:instrText>HYPERLINK "https://www.itu.int/md/S22-SG-CIR-0040/en"</w:instrText>
      </w:r>
      <w:r w:rsidRPr="00A84802">
        <w:rPr>
          <w:rFonts w:ascii="Calibri" w:hAnsi="Calibri"/>
          <w:szCs w:val="24"/>
        </w:rPr>
      </w:r>
      <w:r w:rsidRPr="00A84802">
        <w:rPr>
          <w:rFonts w:ascii="Calibri" w:hAnsi="Calibri"/>
          <w:szCs w:val="24"/>
        </w:rPr>
        <w:fldChar w:fldCharType="separate"/>
      </w:r>
      <w:r w:rsidRPr="00A84802">
        <w:rPr>
          <w:rStyle w:val="Hyperlink"/>
          <w:rFonts w:hint="eastAsia"/>
          <w:szCs w:val="24"/>
          <w:lang w:eastAsia="zh-CN"/>
        </w:rPr>
        <w:t>22/40</w:t>
      </w:r>
      <w:r w:rsidRPr="00A84802">
        <w:rPr>
          <w:rStyle w:val="Hyperlink"/>
          <w:rFonts w:hint="eastAsia"/>
          <w:szCs w:val="24"/>
          <w:lang w:eastAsia="zh-CN"/>
        </w:rPr>
        <w:t>号通函</w:t>
      </w:r>
      <w:r w:rsidRPr="00A84802">
        <w:rPr>
          <w:rStyle w:val="Hyperlink"/>
          <w:szCs w:val="24"/>
          <w:lang w:eastAsia="zh-CN"/>
        </w:rPr>
        <w:fldChar w:fldCharType="end"/>
      </w:r>
      <w:r w:rsidRPr="00A84802">
        <w:rPr>
          <w:rFonts w:hint="eastAsia"/>
          <w:szCs w:val="24"/>
          <w:lang w:eastAsia="zh-CN"/>
        </w:rPr>
        <w:t>、</w:t>
      </w:r>
      <w:hyperlink r:id="rId10" w:history="1">
        <w:r w:rsidRPr="00A84802">
          <w:rPr>
            <w:rStyle w:val="Hyperlink"/>
            <w:rFonts w:hint="eastAsia"/>
            <w:szCs w:val="24"/>
            <w:lang w:eastAsia="zh-CN"/>
          </w:rPr>
          <w:t>22/41</w:t>
        </w:r>
        <w:r w:rsidRPr="00A84802">
          <w:rPr>
            <w:rStyle w:val="Hyperlink"/>
            <w:rFonts w:hint="eastAsia"/>
            <w:szCs w:val="24"/>
            <w:lang w:eastAsia="zh-CN"/>
          </w:rPr>
          <w:t>号通函</w:t>
        </w:r>
      </w:hyperlink>
      <w:r w:rsidRPr="00A84802">
        <w:rPr>
          <w:rFonts w:hint="eastAsia"/>
          <w:szCs w:val="24"/>
          <w:lang w:eastAsia="zh-CN"/>
        </w:rPr>
        <w:t>和</w:t>
      </w:r>
      <w:hyperlink r:id="rId11" w:history="1">
        <w:r w:rsidRPr="00A84802">
          <w:rPr>
            <w:rStyle w:val="Hyperlink"/>
            <w:rFonts w:hint="eastAsia"/>
            <w:szCs w:val="24"/>
            <w:lang w:eastAsia="zh-CN"/>
          </w:rPr>
          <w:t>DM-22/1012</w:t>
        </w:r>
        <w:r w:rsidRPr="00A84802">
          <w:rPr>
            <w:rStyle w:val="Hyperlink"/>
            <w:rFonts w:hint="eastAsia"/>
            <w:szCs w:val="24"/>
            <w:lang w:eastAsia="zh-CN"/>
          </w:rPr>
          <w:t>号通函</w:t>
        </w:r>
      </w:hyperlink>
      <w:r w:rsidRPr="00A84802">
        <w:rPr>
          <w:rFonts w:hint="eastAsia"/>
          <w:szCs w:val="24"/>
          <w:lang w:eastAsia="zh-CN"/>
        </w:rPr>
        <w:t>发出了出席</w:t>
      </w:r>
      <w:r w:rsidRPr="00A84802">
        <w:rPr>
          <w:rFonts w:hint="eastAsia"/>
          <w:szCs w:val="24"/>
          <w:lang w:eastAsia="zh-CN"/>
        </w:rPr>
        <w:t>WRC-23</w:t>
      </w:r>
      <w:r w:rsidRPr="00A84802">
        <w:rPr>
          <w:rFonts w:hint="eastAsia"/>
          <w:szCs w:val="24"/>
          <w:lang w:eastAsia="zh-CN"/>
        </w:rPr>
        <w:t>的正式邀请。无线电通信局在其</w:t>
      </w:r>
      <w:r w:rsidRPr="00A84802">
        <w:rPr>
          <w:rFonts w:hint="eastAsia"/>
          <w:szCs w:val="24"/>
          <w:lang w:eastAsia="zh-CN"/>
        </w:rPr>
        <w:t>2023</w:t>
      </w:r>
      <w:r w:rsidRPr="00A84802">
        <w:rPr>
          <w:rFonts w:hint="eastAsia"/>
          <w:szCs w:val="24"/>
          <w:lang w:eastAsia="zh-CN"/>
        </w:rPr>
        <w:t>年</w:t>
      </w:r>
      <w:r w:rsidRPr="00A84802">
        <w:rPr>
          <w:rFonts w:hint="eastAsia"/>
          <w:szCs w:val="24"/>
          <w:lang w:eastAsia="zh-CN"/>
        </w:rPr>
        <w:t>3</w:t>
      </w:r>
      <w:r w:rsidRPr="00A84802">
        <w:rPr>
          <w:rFonts w:hint="eastAsia"/>
          <w:szCs w:val="24"/>
          <w:lang w:eastAsia="zh-CN"/>
        </w:rPr>
        <w:t>月</w:t>
      </w:r>
      <w:r w:rsidRPr="00A84802">
        <w:rPr>
          <w:rFonts w:hint="eastAsia"/>
          <w:szCs w:val="24"/>
          <w:lang w:eastAsia="zh-CN"/>
        </w:rPr>
        <w:t>7</w:t>
      </w:r>
      <w:r w:rsidRPr="00A84802">
        <w:rPr>
          <w:rFonts w:hint="eastAsia"/>
          <w:szCs w:val="24"/>
          <w:lang w:eastAsia="zh-CN"/>
        </w:rPr>
        <w:t>日的</w:t>
      </w:r>
      <w:hyperlink r:id="rId12" w:history="1">
        <w:r w:rsidRPr="00A84802">
          <w:rPr>
            <w:rStyle w:val="Hyperlink"/>
            <w:rFonts w:hint="eastAsia"/>
            <w:szCs w:val="24"/>
            <w:lang w:eastAsia="zh-CN"/>
          </w:rPr>
          <w:t>CA/265</w:t>
        </w:r>
        <w:r w:rsidRPr="00A84802">
          <w:rPr>
            <w:rStyle w:val="Hyperlink"/>
            <w:rFonts w:hint="eastAsia"/>
            <w:szCs w:val="24"/>
            <w:lang w:eastAsia="zh-CN"/>
          </w:rPr>
          <w:t>号行政通函</w:t>
        </w:r>
      </w:hyperlink>
      <w:r w:rsidRPr="00A84802">
        <w:rPr>
          <w:rFonts w:hint="eastAsia"/>
          <w:szCs w:val="24"/>
          <w:lang w:eastAsia="zh-CN"/>
        </w:rPr>
        <w:t>中向主管部门通报了初步安排。所有这些通函均可在</w:t>
      </w:r>
      <w:r w:rsidRPr="00A84802">
        <w:rPr>
          <w:rFonts w:hint="eastAsia"/>
          <w:szCs w:val="24"/>
          <w:lang w:eastAsia="zh-CN"/>
        </w:rPr>
        <w:t>WRC-23</w:t>
      </w:r>
      <w:r w:rsidRPr="00A84802">
        <w:rPr>
          <w:rFonts w:hint="eastAsia"/>
          <w:szCs w:val="24"/>
          <w:lang w:eastAsia="zh-CN"/>
        </w:rPr>
        <w:t>网站的参会信息下找到，网址为：</w:t>
      </w:r>
      <w:r w:rsidRPr="00A84802">
        <w:rPr>
          <w:rFonts w:hint="eastAsia"/>
          <w:szCs w:val="24"/>
          <w:lang w:eastAsia="zh-CN"/>
        </w:rPr>
        <w:t xml:space="preserve"> </w:t>
      </w:r>
      <w:hyperlink r:id="rId13" w:history="1">
        <w:r w:rsidRPr="00A84802">
          <w:rPr>
            <w:rStyle w:val="Hyperlink"/>
            <w:szCs w:val="24"/>
            <w:lang w:eastAsia="zh-CN"/>
          </w:rPr>
          <w:t>https://www.itu.int/wrc-23/participation/circular-letters/</w:t>
        </w:r>
      </w:hyperlink>
      <w:r w:rsidRPr="00A84802">
        <w:rPr>
          <w:rFonts w:hint="eastAsia"/>
          <w:szCs w:val="24"/>
          <w:lang w:eastAsia="zh-CN"/>
        </w:rPr>
        <w:t>。</w:t>
      </w:r>
    </w:p>
    <w:p w14:paraId="2915D1AB" w14:textId="77777777" w:rsidR="006B16D3" w:rsidRPr="00A84802" w:rsidRDefault="006B16D3" w:rsidP="006B16D3">
      <w:pPr>
        <w:snapToGrid w:val="0"/>
        <w:spacing w:after="120"/>
        <w:jc w:val="both"/>
        <w:rPr>
          <w:szCs w:val="24"/>
          <w:lang w:eastAsia="zh-CN"/>
        </w:rPr>
      </w:pPr>
      <w:r w:rsidRPr="00A84802">
        <w:rPr>
          <w:szCs w:val="24"/>
          <w:lang w:eastAsia="zh-CN"/>
        </w:rPr>
        <w:t>3.2</w:t>
      </w:r>
      <w:r w:rsidRPr="00A84802">
        <w:rPr>
          <w:szCs w:val="24"/>
          <w:lang w:eastAsia="zh-CN"/>
        </w:rPr>
        <w:tab/>
      </w:r>
      <w:r w:rsidRPr="00A84802">
        <w:rPr>
          <w:rFonts w:hint="eastAsia"/>
          <w:szCs w:val="24"/>
          <w:lang w:eastAsia="zh-CN"/>
        </w:rPr>
        <w:t>关于</w:t>
      </w:r>
      <w:r w:rsidRPr="00A84802">
        <w:rPr>
          <w:rFonts w:hint="eastAsia"/>
          <w:szCs w:val="24"/>
          <w:lang w:eastAsia="zh-CN"/>
        </w:rPr>
        <w:t>WRC-23</w:t>
      </w:r>
      <w:r w:rsidRPr="00A84802">
        <w:rPr>
          <w:rFonts w:hint="eastAsia"/>
          <w:szCs w:val="24"/>
          <w:lang w:eastAsia="zh-CN"/>
        </w:rPr>
        <w:t>的可能结构和建议的大会主席和副主席及建议的大会委员会和工作组的磋商正在通过由</w:t>
      </w:r>
      <w:r w:rsidRPr="00A84802">
        <w:rPr>
          <w:rFonts w:hint="eastAsia"/>
          <w:szCs w:val="24"/>
          <w:lang w:eastAsia="zh-CN"/>
        </w:rPr>
        <w:t xml:space="preserve">K. </w:t>
      </w:r>
      <w:proofErr w:type="spellStart"/>
      <w:r w:rsidRPr="00A84802">
        <w:rPr>
          <w:rFonts w:hint="eastAsia"/>
          <w:szCs w:val="24"/>
          <w:lang w:eastAsia="zh-CN"/>
        </w:rPr>
        <w:t>Arasteh</w:t>
      </w:r>
      <w:proofErr w:type="spellEnd"/>
      <w:r w:rsidRPr="00A84802">
        <w:rPr>
          <w:rFonts w:hint="eastAsia"/>
          <w:szCs w:val="24"/>
          <w:lang w:eastAsia="zh-CN"/>
        </w:rPr>
        <w:t>先生主持的非正式小组进行。该小组为此定期举行会议，并与成员国主管部门进行单独磋商。这些磋商进展顺利。</w:t>
      </w:r>
    </w:p>
    <w:p w14:paraId="45194491" w14:textId="0AFBDEE2" w:rsidR="006B16D3" w:rsidRPr="00A84802" w:rsidRDefault="006B16D3" w:rsidP="00FE447A">
      <w:pPr>
        <w:pStyle w:val="Heading1"/>
        <w:rPr>
          <w:b w:val="0"/>
          <w:sz w:val="24"/>
          <w:szCs w:val="24"/>
          <w:lang w:eastAsia="zh-CN"/>
        </w:rPr>
      </w:pPr>
      <w:r w:rsidRPr="00A84802">
        <w:rPr>
          <w:sz w:val="24"/>
          <w:szCs w:val="24"/>
          <w:lang w:eastAsia="zh-CN"/>
        </w:rPr>
        <w:t>4</w:t>
      </w:r>
      <w:r w:rsidRPr="00A84802">
        <w:rPr>
          <w:sz w:val="24"/>
          <w:szCs w:val="24"/>
          <w:lang w:eastAsia="zh-CN"/>
        </w:rPr>
        <w:tab/>
        <w:t>ITU-R</w:t>
      </w:r>
      <w:r w:rsidRPr="00A84802">
        <w:rPr>
          <w:rFonts w:hint="eastAsia"/>
          <w:sz w:val="24"/>
          <w:szCs w:val="24"/>
          <w:lang w:eastAsia="zh-CN"/>
        </w:rPr>
        <w:t>针对</w:t>
      </w:r>
      <w:r w:rsidRPr="00A84802">
        <w:rPr>
          <w:sz w:val="24"/>
          <w:szCs w:val="24"/>
          <w:lang w:eastAsia="zh-CN"/>
        </w:rPr>
        <w:t>RA-23</w:t>
      </w:r>
      <w:r w:rsidRPr="00A84802">
        <w:rPr>
          <w:rFonts w:hint="eastAsia"/>
          <w:sz w:val="24"/>
          <w:szCs w:val="24"/>
          <w:lang w:eastAsia="zh-CN"/>
        </w:rPr>
        <w:t>和</w:t>
      </w:r>
      <w:r w:rsidRPr="00A84802">
        <w:rPr>
          <w:sz w:val="24"/>
          <w:szCs w:val="24"/>
          <w:lang w:eastAsia="zh-CN"/>
        </w:rPr>
        <w:t>WRC-23</w:t>
      </w:r>
      <w:r w:rsidRPr="00A84802">
        <w:rPr>
          <w:rFonts w:hint="eastAsia"/>
          <w:sz w:val="24"/>
          <w:szCs w:val="24"/>
          <w:lang w:eastAsia="zh-CN"/>
        </w:rPr>
        <w:t>的筹备研究</w:t>
      </w:r>
    </w:p>
    <w:p w14:paraId="75685866" w14:textId="77777777" w:rsidR="006B16D3" w:rsidRPr="00A84802" w:rsidRDefault="006B16D3" w:rsidP="006B16D3">
      <w:pPr>
        <w:keepNext/>
        <w:keepLines/>
        <w:snapToGrid w:val="0"/>
        <w:spacing w:after="120"/>
        <w:jc w:val="both"/>
        <w:rPr>
          <w:szCs w:val="24"/>
          <w:lang w:eastAsia="zh-CN"/>
        </w:rPr>
      </w:pPr>
      <w:r w:rsidRPr="00A84802">
        <w:rPr>
          <w:szCs w:val="24"/>
          <w:lang w:eastAsia="zh-CN"/>
        </w:rPr>
        <w:t>4.1</w:t>
      </w:r>
      <w:r w:rsidRPr="00A84802">
        <w:rPr>
          <w:szCs w:val="24"/>
          <w:lang w:eastAsia="zh-CN"/>
        </w:rPr>
        <w:tab/>
      </w:r>
      <w:r w:rsidRPr="00A84802">
        <w:rPr>
          <w:rFonts w:hint="eastAsia"/>
          <w:szCs w:val="24"/>
          <w:lang w:eastAsia="zh-CN"/>
        </w:rPr>
        <w:t>ITU-R</w:t>
      </w:r>
      <w:r w:rsidRPr="00A84802">
        <w:rPr>
          <w:rFonts w:hint="eastAsia"/>
          <w:szCs w:val="24"/>
          <w:lang w:eastAsia="zh-CN"/>
        </w:rPr>
        <w:t>各工作组和</w:t>
      </w:r>
      <w:r w:rsidRPr="00A84802">
        <w:rPr>
          <w:rFonts w:hint="eastAsia"/>
          <w:szCs w:val="24"/>
          <w:lang w:eastAsia="zh-CN"/>
        </w:rPr>
        <w:t>6/1</w:t>
      </w:r>
      <w:r w:rsidRPr="00A84802">
        <w:rPr>
          <w:rFonts w:hint="eastAsia"/>
          <w:szCs w:val="24"/>
          <w:lang w:eastAsia="zh-CN"/>
        </w:rPr>
        <w:t>任务组根据</w:t>
      </w:r>
      <w:r w:rsidRPr="00A84802">
        <w:rPr>
          <w:rFonts w:hint="eastAsia"/>
          <w:szCs w:val="24"/>
          <w:lang w:eastAsia="zh-CN"/>
        </w:rPr>
        <w:t>WRC-23</w:t>
      </w:r>
      <w:r w:rsidRPr="00A84802">
        <w:rPr>
          <w:rFonts w:hint="eastAsia"/>
          <w:szCs w:val="24"/>
          <w:lang w:eastAsia="zh-CN"/>
        </w:rPr>
        <w:t>大会筹备会议第一次会议（</w:t>
      </w:r>
      <w:r w:rsidRPr="00A84802">
        <w:rPr>
          <w:rFonts w:hint="eastAsia"/>
          <w:szCs w:val="24"/>
          <w:lang w:eastAsia="zh-CN"/>
        </w:rPr>
        <w:t>CPM23</w:t>
      </w:r>
      <w:r w:rsidRPr="00A84802">
        <w:rPr>
          <w:szCs w:val="24"/>
          <w:lang w:eastAsia="zh-CN"/>
        </w:rPr>
        <w:t>-1</w:t>
      </w:r>
      <w:r w:rsidRPr="00A84802">
        <w:rPr>
          <w:rFonts w:hint="eastAsia"/>
          <w:szCs w:val="24"/>
          <w:lang w:eastAsia="zh-CN"/>
        </w:rPr>
        <w:t>）为其分配的筹备研究，根据预先制定的时间表，起草了可能满足</w:t>
      </w:r>
      <w:r w:rsidRPr="00A84802">
        <w:rPr>
          <w:rFonts w:hint="eastAsia"/>
          <w:szCs w:val="24"/>
          <w:lang w:eastAsia="zh-CN"/>
        </w:rPr>
        <w:t>WRC-23</w:t>
      </w:r>
      <w:r w:rsidRPr="00A84802">
        <w:rPr>
          <w:rFonts w:hint="eastAsia"/>
          <w:szCs w:val="24"/>
          <w:lang w:eastAsia="zh-CN"/>
        </w:rPr>
        <w:t>的议项和议题要求的解决方案草案。这些内容包含在</w:t>
      </w:r>
      <w:r w:rsidRPr="00A84802">
        <w:rPr>
          <w:rFonts w:hint="eastAsia"/>
          <w:szCs w:val="24"/>
          <w:lang w:eastAsia="zh-CN"/>
        </w:rPr>
        <w:t>CPM</w:t>
      </w:r>
      <w:r w:rsidRPr="00A84802">
        <w:rPr>
          <w:rFonts w:hint="eastAsia"/>
          <w:szCs w:val="24"/>
          <w:lang w:eastAsia="zh-CN"/>
        </w:rPr>
        <w:t>报告草案中，该报告已在无线电通信全会</w:t>
      </w:r>
      <w:r w:rsidRPr="00A84802">
        <w:rPr>
          <w:rFonts w:hint="eastAsia"/>
          <w:szCs w:val="24"/>
          <w:lang w:eastAsia="zh-CN"/>
        </w:rPr>
        <w:t xml:space="preserve"> ITU-R 2-8</w:t>
      </w:r>
      <w:r w:rsidRPr="00A84802">
        <w:rPr>
          <w:rFonts w:hint="eastAsia"/>
          <w:szCs w:val="24"/>
          <w:lang w:eastAsia="zh-CN"/>
        </w:rPr>
        <w:t>号决议（</w:t>
      </w:r>
      <w:r w:rsidRPr="00A84802">
        <w:rPr>
          <w:rFonts w:hint="eastAsia"/>
          <w:szCs w:val="24"/>
          <w:lang w:eastAsia="zh-CN"/>
        </w:rPr>
        <w:t>2019</w:t>
      </w:r>
      <w:r w:rsidRPr="00A84802">
        <w:rPr>
          <w:rFonts w:hint="eastAsia"/>
          <w:szCs w:val="24"/>
          <w:lang w:eastAsia="zh-CN"/>
        </w:rPr>
        <w:t>年，沙姆沙伊赫，修订版）规定的截止日期之前以国际电联的六种官方语文在线提供，供</w:t>
      </w:r>
      <w:r w:rsidRPr="00A84802">
        <w:rPr>
          <w:rFonts w:hint="eastAsia"/>
          <w:szCs w:val="24"/>
          <w:lang w:eastAsia="zh-CN"/>
        </w:rPr>
        <w:t>CPM23-2</w:t>
      </w:r>
      <w:r w:rsidRPr="00A84802">
        <w:rPr>
          <w:rFonts w:hint="eastAsia"/>
          <w:szCs w:val="24"/>
          <w:lang w:eastAsia="zh-CN"/>
        </w:rPr>
        <w:t>审议。在某些情况下，相关</w:t>
      </w:r>
      <w:r w:rsidRPr="00A84802">
        <w:rPr>
          <w:rFonts w:hint="eastAsia"/>
          <w:szCs w:val="24"/>
          <w:lang w:eastAsia="zh-CN"/>
        </w:rPr>
        <w:t>ITU-R</w:t>
      </w:r>
      <w:r w:rsidRPr="00A84802">
        <w:rPr>
          <w:rFonts w:hint="eastAsia"/>
          <w:szCs w:val="24"/>
          <w:lang w:eastAsia="zh-CN"/>
        </w:rPr>
        <w:t>工作组正在继续进行技术研究，以最终定稿发挥支撑作用的</w:t>
      </w:r>
      <w:r w:rsidRPr="00A84802">
        <w:rPr>
          <w:rFonts w:hint="eastAsia"/>
          <w:szCs w:val="24"/>
          <w:lang w:eastAsia="zh-CN"/>
        </w:rPr>
        <w:t>ITU-R</w:t>
      </w:r>
      <w:r w:rsidRPr="00A84802">
        <w:rPr>
          <w:rFonts w:hint="eastAsia"/>
          <w:szCs w:val="24"/>
          <w:lang w:eastAsia="zh-CN"/>
        </w:rPr>
        <w:t>建议书</w:t>
      </w:r>
      <w:r w:rsidRPr="00A84802">
        <w:rPr>
          <w:rFonts w:hint="eastAsia"/>
          <w:szCs w:val="24"/>
          <w:lang w:eastAsia="zh-CN"/>
        </w:rPr>
        <w:t>/</w:t>
      </w:r>
      <w:r w:rsidRPr="00A84802">
        <w:rPr>
          <w:rFonts w:hint="eastAsia"/>
          <w:szCs w:val="24"/>
          <w:lang w:eastAsia="zh-CN"/>
        </w:rPr>
        <w:t>报告。该工作预计将在</w:t>
      </w:r>
      <w:r w:rsidRPr="00A84802">
        <w:rPr>
          <w:rFonts w:hint="eastAsia"/>
          <w:szCs w:val="24"/>
          <w:lang w:eastAsia="zh-CN"/>
        </w:rPr>
        <w:t>RA-23</w:t>
      </w:r>
      <w:r w:rsidRPr="00A84802">
        <w:rPr>
          <w:rFonts w:hint="eastAsia"/>
          <w:szCs w:val="24"/>
          <w:lang w:eastAsia="zh-CN"/>
        </w:rPr>
        <w:t>之前或在</w:t>
      </w:r>
      <w:r w:rsidRPr="00A84802">
        <w:rPr>
          <w:rFonts w:hint="eastAsia"/>
          <w:szCs w:val="24"/>
          <w:lang w:eastAsia="zh-CN"/>
        </w:rPr>
        <w:t>RA-23</w:t>
      </w:r>
      <w:r w:rsidRPr="00A84802">
        <w:rPr>
          <w:rFonts w:hint="eastAsia"/>
          <w:szCs w:val="24"/>
          <w:lang w:eastAsia="zh-CN"/>
        </w:rPr>
        <w:t>上完成，为</w:t>
      </w:r>
      <w:r w:rsidRPr="00A84802">
        <w:rPr>
          <w:rFonts w:hint="eastAsia"/>
          <w:szCs w:val="24"/>
          <w:lang w:eastAsia="zh-CN"/>
        </w:rPr>
        <w:t>WRC-23</w:t>
      </w:r>
      <w:r w:rsidRPr="00A84802">
        <w:rPr>
          <w:rFonts w:hint="eastAsia"/>
          <w:szCs w:val="24"/>
          <w:lang w:eastAsia="zh-CN"/>
        </w:rPr>
        <w:t>留出时间。</w:t>
      </w:r>
    </w:p>
    <w:p w14:paraId="3F142635" w14:textId="77777777" w:rsidR="006B16D3" w:rsidRPr="00A84802" w:rsidRDefault="006B16D3" w:rsidP="006B16D3">
      <w:pPr>
        <w:snapToGrid w:val="0"/>
        <w:spacing w:after="120"/>
        <w:jc w:val="both"/>
        <w:rPr>
          <w:szCs w:val="24"/>
          <w:lang w:eastAsia="zh-CN"/>
        </w:rPr>
      </w:pPr>
      <w:r w:rsidRPr="00A84802">
        <w:rPr>
          <w:szCs w:val="24"/>
          <w:lang w:eastAsia="zh-CN"/>
        </w:rPr>
        <w:t>4.2</w:t>
      </w:r>
      <w:r w:rsidRPr="00A84802">
        <w:rPr>
          <w:szCs w:val="24"/>
          <w:lang w:eastAsia="zh-CN"/>
        </w:rPr>
        <w:tab/>
      </w:r>
      <w:r w:rsidRPr="00A84802">
        <w:rPr>
          <w:rFonts w:hint="eastAsia"/>
          <w:szCs w:val="24"/>
          <w:lang w:eastAsia="zh-CN"/>
        </w:rPr>
        <w:t>2023</w:t>
      </w:r>
      <w:r w:rsidRPr="00A84802">
        <w:rPr>
          <w:rFonts w:hint="eastAsia"/>
          <w:szCs w:val="24"/>
          <w:lang w:eastAsia="zh-CN"/>
        </w:rPr>
        <w:t>年</w:t>
      </w:r>
      <w:r w:rsidRPr="00A84802">
        <w:rPr>
          <w:rFonts w:hint="eastAsia"/>
          <w:szCs w:val="24"/>
          <w:lang w:eastAsia="zh-CN"/>
        </w:rPr>
        <w:t>3</w:t>
      </w:r>
      <w:r w:rsidRPr="00A84802">
        <w:rPr>
          <w:rFonts w:hint="eastAsia"/>
          <w:szCs w:val="24"/>
          <w:lang w:eastAsia="zh-CN"/>
        </w:rPr>
        <w:t>月</w:t>
      </w:r>
      <w:r w:rsidRPr="00A84802">
        <w:rPr>
          <w:rFonts w:hint="eastAsia"/>
          <w:szCs w:val="24"/>
          <w:lang w:eastAsia="zh-CN"/>
        </w:rPr>
        <w:t>27</w:t>
      </w:r>
      <w:r w:rsidRPr="00A84802">
        <w:rPr>
          <w:rFonts w:hint="eastAsia"/>
          <w:szCs w:val="24"/>
          <w:lang w:eastAsia="zh-CN"/>
        </w:rPr>
        <w:t>日至</w:t>
      </w:r>
      <w:r w:rsidRPr="00A84802">
        <w:rPr>
          <w:rFonts w:hint="eastAsia"/>
          <w:szCs w:val="24"/>
          <w:lang w:eastAsia="zh-CN"/>
        </w:rPr>
        <w:t>4</w:t>
      </w:r>
      <w:r w:rsidRPr="00A84802">
        <w:rPr>
          <w:rFonts w:hint="eastAsia"/>
          <w:szCs w:val="24"/>
          <w:lang w:eastAsia="zh-CN"/>
        </w:rPr>
        <w:t>月</w:t>
      </w:r>
      <w:r w:rsidRPr="00A84802">
        <w:rPr>
          <w:rFonts w:hint="eastAsia"/>
          <w:szCs w:val="24"/>
          <w:lang w:eastAsia="zh-CN"/>
        </w:rPr>
        <w:t>6</w:t>
      </w:r>
      <w:r w:rsidRPr="00A84802">
        <w:rPr>
          <w:rFonts w:hint="eastAsia"/>
          <w:szCs w:val="24"/>
          <w:lang w:eastAsia="zh-CN"/>
        </w:rPr>
        <w:t>日在日内瓦举行的</w:t>
      </w:r>
      <w:r w:rsidRPr="00A84802">
        <w:rPr>
          <w:rFonts w:hint="eastAsia"/>
          <w:szCs w:val="24"/>
          <w:lang w:eastAsia="zh-CN"/>
        </w:rPr>
        <w:t>CPM23-2</w:t>
      </w:r>
      <w:r w:rsidRPr="00A84802">
        <w:rPr>
          <w:rFonts w:hint="eastAsia"/>
          <w:szCs w:val="24"/>
          <w:lang w:eastAsia="zh-CN"/>
        </w:rPr>
        <w:t>（提供了远程参会设施）审议了</w:t>
      </w:r>
      <w:r w:rsidRPr="00A84802">
        <w:rPr>
          <w:rFonts w:hint="eastAsia"/>
          <w:szCs w:val="24"/>
          <w:lang w:eastAsia="zh-CN"/>
        </w:rPr>
        <w:t>CPM</w:t>
      </w:r>
      <w:r w:rsidRPr="00A84802">
        <w:rPr>
          <w:rFonts w:hint="eastAsia"/>
          <w:szCs w:val="24"/>
          <w:lang w:eastAsia="zh-CN"/>
        </w:rPr>
        <w:t>提交</w:t>
      </w:r>
      <w:r w:rsidRPr="00A84802">
        <w:rPr>
          <w:rFonts w:hint="eastAsia"/>
          <w:szCs w:val="24"/>
          <w:lang w:eastAsia="zh-CN"/>
        </w:rPr>
        <w:t>WRC-23</w:t>
      </w:r>
      <w:r w:rsidRPr="00A84802">
        <w:rPr>
          <w:rFonts w:hint="eastAsia"/>
          <w:szCs w:val="24"/>
          <w:lang w:eastAsia="zh-CN"/>
        </w:rPr>
        <w:t>的报告草案、成员的文稿以及无线电通信局提供的信息。由于代表</w:t>
      </w:r>
      <w:r w:rsidRPr="00A84802">
        <w:rPr>
          <w:rFonts w:hint="eastAsia"/>
          <w:szCs w:val="24"/>
          <w:lang w:eastAsia="zh-CN"/>
        </w:rPr>
        <w:t>127</w:t>
      </w:r>
      <w:r w:rsidRPr="00A84802">
        <w:rPr>
          <w:rFonts w:hint="eastAsia"/>
          <w:szCs w:val="24"/>
          <w:lang w:eastAsia="zh-CN"/>
        </w:rPr>
        <w:t>个成</w:t>
      </w:r>
      <w:r w:rsidRPr="00A84802">
        <w:rPr>
          <w:rFonts w:hint="eastAsia"/>
          <w:szCs w:val="24"/>
          <w:lang w:eastAsia="zh-CN"/>
        </w:rPr>
        <w:lastRenderedPageBreak/>
        <w:t>员国、</w:t>
      </w:r>
      <w:r w:rsidRPr="00A84802">
        <w:rPr>
          <w:rFonts w:hint="eastAsia"/>
          <w:szCs w:val="24"/>
          <w:lang w:eastAsia="zh-CN"/>
        </w:rPr>
        <w:t>117</w:t>
      </w:r>
      <w:r w:rsidRPr="00A84802">
        <w:rPr>
          <w:rFonts w:hint="eastAsia"/>
          <w:szCs w:val="24"/>
          <w:lang w:eastAsia="zh-CN"/>
        </w:rPr>
        <w:t>个无线电通信部门成员和三个联合国机构的</w:t>
      </w:r>
      <w:r w:rsidRPr="00A84802">
        <w:rPr>
          <w:rFonts w:hint="eastAsia"/>
          <w:szCs w:val="24"/>
          <w:lang w:eastAsia="zh-CN"/>
        </w:rPr>
        <w:t>1 950</w:t>
      </w:r>
      <w:r w:rsidRPr="00A84802">
        <w:rPr>
          <w:rFonts w:hint="eastAsia"/>
          <w:szCs w:val="24"/>
          <w:lang w:eastAsia="zh-CN"/>
        </w:rPr>
        <w:t>名与会者（</w:t>
      </w:r>
      <w:r w:rsidRPr="00A84802">
        <w:rPr>
          <w:rFonts w:hint="eastAsia"/>
          <w:szCs w:val="24"/>
          <w:lang w:eastAsia="zh-CN"/>
        </w:rPr>
        <w:t>1 297</w:t>
      </w:r>
      <w:r w:rsidRPr="00A84802">
        <w:rPr>
          <w:rFonts w:hint="eastAsia"/>
          <w:szCs w:val="24"/>
          <w:lang w:eastAsia="zh-CN"/>
        </w:rPr>
        <w:t>名亲身参会，其他人以虚拟方式参加）开展了广泛、高效和成功的工作，提交</w:t>
      </w:r>
      <w:r w:rsidRPr="00A84802">
        <w:rPr>
          <w:rFonts w:hint="eastAsia"/>
          <w:szCs w:val="24"/>
          <w:lang w:eastAsia="zh-CN"/>
        </w:rPr>
        <w:t>WRC- 23</w:t>
      </w:r>
      <w:r w:rsidRPr="00A84802">
        <w:rPr>
          <w:rFonts w:hint="eastAsia"/>
          <w:szCs w:val="24"/>
          <w:lang w:eastAsia="zh-CN"/>
        </w:rPr>
        <w:t>的</w:t>
      </w:r>
      <w:r w:rsidRPr="00A84802">
        <w:rPr>
          <w:rFonts w:hint="eastAsia"/>
          <w:szCs w:val="24"/>
          <w:lang w:eastAsia="zh-CN"/>
        </w:rPr>
        <w:t>CPM</w:t>
      </w:r>
      <w:r w:rsidRPr="00A84802">
        <w:rPr>
          <w:rFonts w:hint="eastAsia"/>
          <w:szCs w:val="24"/>
          <w:lang w:eastAsia="zh-CN"/>
        </w:rPr>
        <w:t>报告获得批准，并在</w:t>
      </w:r>
      <w:r w:rsidRPr="00A84802">
        <w:rPr>
          <w:rFonts w:hint="eastAsia"/>
          <w:szCs w:val="24"/>
          <w:lang w:eastAsia="zh-CN"/>
        </w:rPr>
        <w:t>ITU-R 2-8</w:t>
      </w:r>
      <w:r w:rsidRPr="00A84802">
        <w:rPr>
          <w:rFonts w:hint="eastAsia"/>
          <w:szCs w:val="24"/>
          <w:lang w:eastAsia="zh-CN"/>
        </w:rPr>
        <w:t>号决议（</w:t>
      </w:r>
      <w:r w:rsidRPr="00A84802">
        <w:rPr>
          <w:rFonts w:hint="eastAsia"/>
          <w:szCs w:val="24"/>
          <w:lang w:eastAsia="zh-CN"/>
        </w:rPr>
        <w:t xml:space="preserve">2019 </w:t>
      </w:r>
      <w:r w:rsidRPr="00A84802">
        <w:rPr>
          <w:rFonts w:hint="eastAsia"/>
          <w:szCs w:val="24"/>
          <w:lang w:eastAsia="zh-CN"/>
        </w:rPr>
        <w:t>年，沙姆沙伊赫，修订版）规定的截止日期前以国际电联的六种官方语文在</w:t>
      </w:r>
      <w:r w:rsidRPr="00A84802">
        <w:rPr>
          <w:rFonts w:hint="eastAsia"/>
          <w:szCs w:val="24"/>
          <w:lang w:eastAsia="zh-CN"/>
        </w:rPr>
        <w:t>CPM</w:t>
      </w:r>
      <w:r w:rsidRPr="00A84802">
        <w:rPr>
          <w:rFonts w:hint="eastAsia"/>
          <w:szCs w:val="24"/>
          <w:lang w:eastAsia="zh-CN"/>
        </w:rPr>
        <w:t>网页上提供。该报告还提交给了</w:t>
      </w:r>
      <w:r w:rsidRPr="00A84802">
        <w:rPr>
          <w:rFonts w:hint="eastAsia"/>
          <w:szCs w:val="24"/>
          <w:lang w:eastAsia="zh-CN"/>
        </w:rPr>
        <w:t>WRC-23</w:t>
      </w:r>
      <w:r w:rsidRPr="00A84802">
        <w:rPr>
          <w:rFonts w:hint="eastAsia"/>
          <w:szCs w:val="24"/>
          <w:lang w:eastAsia="zh-CN"/>
        </w:rPr>
        <w:t>（见</w:t>
      </w:r>
      <w:r w:rsidRPr="00A84802">
        <w:rPr>
          <w:rFonts w:hint="eastAsia"/>
          <w:szCs w:val="24"/>
          <w:lang w:eastAsia="zh-CN"/>
        </w:rPr>
        <w:t>WRC-23</w:t>
      </w:r>
      <w:r w:rsidRPr="00A84802">
        <w:rPr>
          <w:rFonts w:hint="eastAsia"/>
          <w:szCs w:val="24"/>
          <w:lang w:eastAsia="zh-CN"/>
        </w:rPr>
        <w:t>的</w:t>
      </w:r>
      <w:r w:rsidRPr="00A84802">
        <w:rPr>
          <w:rFonts w:hint="eastAsia"/>
          <w:szCs w:val="24"/>
          <w:lang w:eastAsia="zh-CN"/>
        </w:rPr>
        <w:t>3</w:t>
      </w:r>
      <w:r w:rsidRPr="00A84802">
        <w:rPr>
          <w:rFonts w:hint="eastAsia"/>
          <w:szCs w:val="24"/>
          <w:lang w:eastAsia="zh-CN"/>
        </w:rPr>
        <w:t>号文件）。</w:t>
      </w:r>
    </w:p>
    <w:p w14:paraId="030AA17D" w14:textId="32AE0D6B" w:rsidR="006B16D3" w:rsidRPr="00A84802" w:rsidRDefault="006B16D3" w:rsidP="00FE447A">
      <w:pPr>
        <w:pStyle w:val="Heading1"/>
        <w:rPr>
          <w:b w:val="0"/>
          <w:sz w:val="24"/>
          <w:szCs w:val="24"/>
          <w:lang w:eastAsia="zh-CN"/>
        </w:rPr>
      </w:pPr>
      <w:r w:rsidRPr="00A84802">
        <w:rPr>
          <w:sz w:val="24"/>
          <w:szCs w:val="24"/>
          <w:lang w:eastAsia="zh-CN"/>
        </w:rPr>
        <w:t>5</w:t>
      </w:r>
      <w:r w:rsidRPr="00A84802">
        <w:rPr>
          <w:sz w:val="24"/>
          <w:szCs w:val="24"/>
          <w:lang w:eastAsia="zh-CN"/>
        </w:rPr>
        <w:tab/>
      </w:r>
      <w:r w:rsidRPr="00A84802">
        <w:rPr>
          <w:rFonts w:hint="eastAsia"/>
          <w:sz w:val="24"/>
          <w:szCs w:val="24"/>
          <w:lang w:eastAsia="zh-CN"/>
        </w:rPr>
        <w:t>区域筹备工作</w:t>
      </w:r>
    </w:p>
    <w:p w14:paraId="49E1F0E8" w14:textId="77777777" w:rsidR="006B16D3" w:rsidRPr="00A84802" w:rsidRDefault="006B16D3" w:rsidP="008F5C9C">
      <w:pPr>
        <w:keepNext/>
        <w:snapToGrid w:val="0"/>
        <w:spacing w:after="120"/>
        <w:ind w:firstLineChars="200" w:firstLine="480"/>
        <w:jc w:val="both"/>
        <w:rPr>
          <w:szCs w:val="24"/>
          <w:highlight w:val="cyan"/>
          <w:lang w:eastAsia="zh-CN"/>
        </w:rPr>
      </w:pPr>
      <w:r w:rsidRPr="00A84802">
        <w:rPr>
          <w:rFonts w:hint="eastAsia"/>
          <w:szCs w:val="24"/>
          <w:lang w:eastAsia="zh-CN"/>
        </w:rPr>
        <w:t>根据全权代表大会第</w:t>
      </w:r>
      <w:r w:rsidRPr="00A84802">
        <w:rPr>
          <w:rFonts w:hint="eastAsia"/>
          <w:szCs w:val="24"/>
          <w:lang w:eastAsia="zh-CN"/>
        </w:rPr>
        <w:t>80</w:t>
      </w:r>
      <w:r w:rsidRPr="00A84802">
        <w:rPr>
          <w:rFonts w:hint="eastAsia"/>
          <w:szCs w:val="24"/>
          <w:lang w:eastAsia="zh-CN"/>
        </w:rPr>
        <w:t>号决议（</w:t>
      </w:r>
      <w:r w:rsidRPr="00A84802">
        <w:rPr>
          <w:rFonts w:hint="eastAsia"/>
          <w:szCs w:val="24"/>
          <w:lang w:eastAsia="zh-CN"/>
        </w:rPr>
        <w:t>2002</w:t>
      </w:r>
      <w:r w:rsidRPr="00A84802">
        <w:rPr>
          <w:rFonts w:hint="eastAsia"/>
          <w:szCs w:val="24"/>
          <w:lang w:eastAsia="zh-CN"/>
        </w:rPr>
        <w:t>年，马拉喀什，修订版），</w:t>
      </w:r>
      <w:r w:rsidRPr="00A84802">
        <w:rPr>
          <w:rFonts w:hint="eastAsia"/>
          <w:szCs w:val="24"/>
          <w:lang w:eastAsia="zh-CN"/>
        </w:rPr>
        <w:t>RA-23</w:t>
      </w:r>
      <w:r w:rsidRPr="00A84802">
        <w:rPr>
          <w:rFonts w:hint="eastAsia"/>
          <w:szCs w:val="24"/>
          <w:lang w:eastAsia="zh-CN"/>
        </w:rPr>
        <w:t>和</w:t>
      </w:r>
      <w:r w:rsidRPr="00A84802">
        <w:rPr>
          <w:rFonts w:hint="eastAsia"/>
          <w:szCs w:val="24"/>
          <w:lang w:eastAsia="zh-CN"/>
        </w:rPr>
        <w:t>WRC-23</w:t>
      </w:r>
      <w:r w:rsidRPr="00A84802">
        <w:rPr>
          <w:rFonts w:hint="eastAsia"/>
          <w:szCs w:val="24"/>
          <w:lang w:eastAsia="zh-CN"/>
        </w:rPr>
        <w:t>的广泛筹备工作正在进行中，特别是通过</w:t>
      </w:r>
      <w:r w:rsidRPr="00A84802">
        <w:rPr>
          <w:rFonts w:hint="eastAsia"/>
          <w:szCs w:val="24"/>
          <w:lang w:eastAsia="zh-CN"/>
        </w:rPr>
        <w:t>APT</w:t>
      </w:r>
      <w:r w:rsidRPr="00A84802">
        <w:rPr>
          <w:rFonts w:hint="eastAsia"/>
          <w:szCs w:val="24"/>
          <w:lang w:eastAsia="zh-CN"/>
        </w:rPr>
        <w:t>、</w:t>
      </w:r>
      <w:r w:rsidRPr="00A84802">
        <w:rPr>
          <w:rFonts w:hint="eastAsia"/>
          <w:szCs w:val="24"/>
          <w:lang w:eastAsia="zh-CN"/>
        </w:rPr>
        <w:t>ASMG</w:t>
      </w:r>
      <w:r w:rsidRPr="00A84802">
        <w:rPr>
          <w:rFonts w:hint="eastAsia"/>
          <w:szCs w:val="24"/>
          <w:lang w:eastAsia="zh-CN"/>
        </w:rPr>
        <w:t>、</w:t>
      </w:r>
      <w:r w:rsidRPr="00A84802">
        <w:rPr>
          <w:rFonts w:hint="eastAsia"/>
          <w:szCs w:val="24"/>
          <w:lang w:eastAsia="zh-CN"/>
        </w:rPr>
        <w:t>ATU</w:t>
      </w:r>
      <w:r w:rsidRPr="00A84802">
        <w:rPr>
          <w:rFonts w:hint="eastAsia"/>
          <w:szCs w:val="24"/>
          <w:lang w:eastAsia="zh-CN"/>
        </w:rPr>
        <w:t>、</w:t>
      </w:r>
      <w:r w:rsidRPr="00A84802">
        <w:rPr>
          <w:rFonts w:hint="eastAsia"/>
          <w:szCs w:val="24"/>
          <w:lang w:eastAsia="zh-CN"/>
        </w:rPr>
        <w:t>CEPT</w:t>
      </w:r>
      <w:r w:rsidRPr="00A84802">
        <w:rPr>
          <w:rFonts w:hint="eastAsia"/>
          <w:szCs w:val="24"/>
          <w:lang w:eastAsia="zh-CN"/>
        </w:rPr>
        <w:t>、</w:t>
      </w:r>
      <w:r w:rsidRPr="00A84802">
        <w:rPr>
          <w:rFonts w:hint="eastAsia"/>
          <w:szCs w:val="24"/>
          <w:lang w:eastAsia="zh-CN"/>
        </w:rPr>
        <w:t>CITEL</w:t>
      </w:r>
      <w:r w:rsidRPr="00A84802">
        <w:rPr>
          <w:rFonts w:hint="eastAsia"/>
          <w:szCs w:val="24"/>
          <w:lang w:eastAsia="zh-CN"/>
        </w:rPr>
        <w:t>和</w:t>
      </w:r>
      <w:r w:rsidRPr="00A84802">
        <w:rPr>
          <w:rFonts w:hint="eastAsia"/>
          <w:szCs w:val="24"/>
          <w:lang w:eastAsia="zh-CN"/>
        </w:rPr>
        <w:t>RCC</w:t>
      </w:r>
      <w:r w:rsidRPr="00A84802">
        <w:rPr>
          <w:rFonts w:hint="eastAsia"/>
          <w:szCs w:val="24"/>
          <w:lang w:eastAsia="zh-CN"/>
        </w:rPr>
        <w:t>等区域电信组织。国际电</w:t>
      </w:r>
      <w:proofErr w:type="gramStart"/>
      <w:r w:rsidRPr="00A84802">
        <w:rPr>
          <w:rFonts w:hint="eastAsia"/>
          <w:szCs w:val="24"/>
          <w:lang w:eastAsia="zh-CN"/>
        </w:rPr>
        <w:t>联一直</w:t>
      </w:r>
      <w:proofErr w:type="gramEnd"/>
      <w:r w:rsidRPr="00A84802">
        <w:rPr>
          <w:rFonts w:hint="eastAsia"/>
          <w:szCs w:val="24"/>
          <w:lang w:eastAsia="zh-CN"/>
        </w:rPr>
        <w:t>在尽可能协助开展这些筹备工作，尤其是注意到世界无线电通信大会第</w:t>
      </w:r>
      <w:r w:rsidRPr="00A84802">
        <w:rPr>
          <w:rFonts w:hint="eastAsia"/>
          <w:szCs w:val="24"/>
          <w:lang w:eastAsia="zh-CN"/>
        </w:rPr>
        <w:t>72</w:t>
      </w:r>
      <w:r w:rsidRPr="00A84802">
        <w:rPr>
          <w:rFonts w:hint="eastAsia"/>
          <w:szCs w:val="24"/>
          <w:lang w:eastAsia="zh-CN"/>
        </w:rPr>
        <w:t>号决议（</w:t>
      </w:r>
      <w:r w:rsidRPr="00A84802">
        <w:rPr>
          <w:rFonts w:hint="eastAsia"/>
          <w:szCs w:val="24"/>
          <w:lang w:eastAsia="zh-CN"/>
        </w:rPr>
        <w:t>WRC-19</w:t>
      </w:r>
      <w:r w:rsidRPr="00A84802">
        <w:rPr>
          <w:rFonts w:hint="eastAsia"/>
          <w:szCs w:val="24"/>
          <w:lang w:eastAsia="zh-CN"/>
        </w:rPr>
        <w:t>，修订版）。在此方面，</w:t>
      </w:r>
      <w:r w:rsidRPr="00A84802">
        <w:rPr>
          <w:rFonts w:hint="eastAsia"/>
          <w:szCs w:val="24"/>
          <w:lang w:eastAsia="zh-CN"/>
        </w:rPr>
        <w:t>2021</w:t>
      </w:r>
      <w:r w:rsidRPr="00A84802">
        <w:rPr>
          <w:rFonts w:hint="eastAsia"/>
          <w:szCs w:val="24"/>
          <w:lang w:eastAsia="zh-CN"/>
        </w:rPr>
        <w:t>年</w:t>
      </w:r>
      <w:r w:rsidRPr="00A84802">
        <w:rPr>
          <w:rFonts w:hint="eastAsia"/>
          <w:szCs w:val="24"/>
          <w:lang w:eastAsia="zh-CN"/>
        </w:rPr>
        <w:t>12</w:t>
      </w:r>
      <w:r w:rsidRPr="00A84802">
        <w:rPr>
          <w:rFonts w:hint="eastAsia"/>
          <w:szCs w:val="24"/>
          <w:lang w:eastAsia="zh-CN"/>
        </w:rPr>
        <w:t>月</w:t>
      </w:r>
      <w:r w:rsidRPr="00A84802">
        <w:rPr>
          <w:rFonts w:hint="eastAsia"/>
          <w:szCs w:val="24"/>
          <w:lang w:eastAsia="zh-CN"/>
        </w:rPr>
        <w:t>13</w:t>
      </w:r>
      <w:r w:rsidRPr="00A84802">
        <w:rPr>
          <w:rFonts w:hint="eastAsia"/>
          <w:szCs w:val="24"/>
          <w:lang w:eastAsia="zh-CN"/>
        </w:rPr>
        <w:t>日至</w:t>
      </w:r>
      <w:r w:rsidRPr="00A84802">
        <w:rPr>
          <w:rFonts w:hint="eastAsia"/>
          <w:szCs w:val="24"/>
          <w:lang w:eastAsia="zh-CN"/>
        </w:rPr>
        <w:t>15</w:t>
      </w:r>
      <w:r w:rsidRPr="00A84802">
        <w:rPr>
          <w:rFonts w:hint="eastAsia"/>
          <w:szCs w:val="24"/>
          <w:lang w:eastAsia="zh-CN"/>
        </w:rPr>
        <w:t>日（以虚拟方式）和</w:t>
      </w:r>
      <w:r w:rsidRPr="00A84802">
        <w:rPr>
          <w:rFonts w:hint="eastAsia"/>
          <w:szCs w:val="24"/>
          <w:lang w:eastAsia="zh-CN"/>
        </w:rPr>
        <w:t>2022</w:t>
      </w:r>
      <w:r w:rsidRPr="00A84802">
        <w:rPr>
          <w:rFonts w:hint="eastAsia"/>
          <w:szCs w:val="24"/>
          <w:lang w:eastAsia="zh-CN"/>
        </w:rPr>
        <w:t>年</w:t>
      </w:r>
      <w:r w:rsidRPr="00A84802">
        <w:rPr>
          <w:rFonts w:hint="eastAsia"/>
          <w:szCs w:val="24"/>
          <w:lang w:eastAsia="zh-CN"/>
        </w:rPr>
        <w:t>11</w:t>
      </w:r>
      <w:r w:rsidRPr="00A84802">
        <w:rPr>
          <w:rFonts w:hint="eastAsia"/>
          <w:szCs w:val="24"/>
          <w:lang w:eastAsia="zh-CN"/>
        </w:rPr>
        <w:t>月</w:t>
      </w:r>
      <w:r w:rsidRPr="00A84802">
        <w:rPr>
          <w:rFonts w:hint="eastAsia"/>
          <w:szCs w:val="24"/>
          <w:lang w:eastAsia="zh-CN"/>
        </w:rPr>
        <w:t>29</w:t>
      </w:r>
      <w:r w:rsidRPr="00A84802">
        <w:rPr>
          <w:rFonts w:hint="eastAsia"/>
          <w:szCs w:val="24"/>
          <w:lang w:eastAsia="zh-CN"/>
        </w:rPr>
        <w:t>日至</w:t>
      </w:r>
      <w:r w:rsidRPr="00A84802">
        <w:rPr>
          <w:rFonts w:hint="eastAsia"/>
          <w:szCs w:val="24"/>
          <w:lang w:eastAsia="zh-CN"/>
        </w:rPr>
        <w:t>12</w:t>
      </w:r>
      <w:r w:rsidRPr="00A84802">
        <w:rPr>
          <w:rFonts w:hint="eastAsia"/>
          <w:szCs w:val="24"/>
          <w:lang w:eastAsia="zh-CN"/>
        </w:rPr>
        <w:t>月</w:t>
      </w:r>
      <w:r w:rsidRPr="00A84802">
        <w:rPr>
          <w:rFonts w:hint="eastAsia"/>
          <w:szCs w:val="24"/>
          <w:lang w:eastAsia="zh-CN"/>
        </w:rPr>
        <w:t>1</w:t>
      </w:r>
      <w:r w:rsidRPr="00A84802">
        <w:rPr>
          <w:rFonts w:hint="eastAsia"/>
          <w:szCs w:val="24"/>
          <w:lang w:eastAsia="zh-CN"/>
        </w:rPr>
        <w:t>日（提供了远程参会设施）在日内瓦举行了举办了两次有关国际电联</w:t>
      </w:r>
      <w:r w:rsidRPr="00A84802">
        <w:rPr>
          <w:rFonts w:hint="eastAsia"/>
          <w:szCs w:val="24"/>
          <w:lang w:eastAsia="zh-CN"/>
        </w:rPr>
        <w:t>WRC-23</w:t>
      </w:r>
      <w:r w:rsidRPr="00A84802">
        <w:rPr>
          <w:rFonts w:hint="eastAsia"/>
          <w:szCs w:val="24"/>
          <w:lang w:eastAsia="zh-CN"/>
        </w:rPr>
        <w:t>筹备工作的跨区域讲习班。计划于</w:t>
      </w:r>
      <w:r w:rsidRPr="00A84802">
        <w:rPr>
          <w:rFonts w:hint="eastAsia"/>
          <w:szCs w:val="24"/>
          <w:lang w:eastAsia="zh-CN"/>
        </w:rPr>
        <w:t>2023</w:t>
      </w:r>
      <w:r w:rsidRPr="00A84802">
        <w:rPr>
          <w:rFonts w:hint="eastAsia"/>
          <w:szCs w:val="24"/>
          <w:lang w:eastAsia="zh-CN"/>
        </w:rPr>
        <w:t>年</w:t>
      </w:r>
      <w:r w:rsidRPr="00A84802">
        <w:rPr>
          <w:rFonts w:hint="eastAsia"/>
          <w:szCs w:val="24"/>
          <w:lang w:eastAsia="zh-CN"/>
        </w:rPr>
        <w:t>9</w:t>
      </w:r>
      <w:r w:rsidRPr="00A84802">
        <w:rPr>
          <w:rFonts w:hint="eastAsia"/>
          <w:szCs w:val="24"/>
          <w:lang w:eastAsia="zh-CN"/>
        </w:rPr>
        <w:t>月</w:t>
      </w:r>
      <w:r w:rsidRPr="00A84802">
        <w:rPr>
          <w:rFonts w:hint="eastAsia"/>
          <w:szCs w:val="24"/>
          <w:lang w:eastAsia="zh-CN"/>
        </w:rPr>
        <w:t>27</w:t>
      </w:r>
      <w:r w:rsidRPr="00A84802">
        <w:rPr>
          <w:rFonts w:hint="eastAsia"/>
          <w:szCs w:val="24"/>
          <w:lang w:eastAsia="zh-CN"/>
        </w:rPr>
        <w:t>日至</w:t>
      </w:r>
      <w:r w:rsidRPr="00A84802">
        <w:rPr>
          <w:rFonts w:hint="eastAsia"/>
          <w:szCs w:val="24"/>
          <w:lang w:eastAsia="zh-CN"/>
        </w:rPr>
        <w:t>29</w:t>
      </w:r>
      <w:r w:rsidRPr="00A84802">
        <w:rPr>
          <w:rFonts w:hint="eastAsia"/>
          <w:szCs w:val="24"/>
          <w:lang w:eastAsia="zh-CN"/>
        </w:rPr>
        <w:t>日，在</w:t>
      </w:r>
      <w:r w:rsidRPr="00A84802">
        <w:rPr>
          <w:rFonts w:hint="eastAsia"/>
          <w:szCs w:val="24"/>
          <w:lang w:eastAsia="zh-CN"/>
        </w:rPr>
        <w:t>RA-23</w:t>
      </w:r>
      <w:r w:rsidRPr="00A84802">
        <w:rPr>
          <w:rFonts w:hint="eastAsia"/>
          <w:szCs w:val="24"/>
          <w:lang w:eastAsia="zh-CN"/>
        </w:rPr>
        <w:t>和</w:t>
      </w:r>
      <w:r w:rsidRPr="00A84802">
        <w:rPr>
          <w:rFonts w:hint="eastAsia"/>
          <w:szCs w:val="24"/>
          <w:lang w:eastAsia="zh-CN"/>
        </w:rPr>
        <w:t>WRC-23</w:t>
      </w:r>
      <w:r w:rsidRPr="00A84802">
        <w:rPr>
          <w:rFonts w:hint="eastAsia"/>
          <w:szCs w:val="24"/>
          <w:lang w:eastAsia="zh-CN"/>
        </w:rPr>
        <w:t>之前召开第三次国际电联</w:t>
      </w:r>
      <w:r w:rsidRPr="00A84802">
        <w:rPr>
          <w:rFonts w:hint="eastAsia"/>
          <w:szCs w:val="24"/>
          <w:lang w:eastAsia="zh-CN"/>
        </w:rPr>
        <w:t>WRC-23</w:t>
      </w:r>
      <w:r w:rsidRPr="00A84802">
        <w:rPr>
          <w:rFonts w:hint="eastAsia"/>
          <w:szCs w:val="24"/>
          <w:lang w:eastAsia="zh-CN"/>
        </w:rPr>
        <w:t>筹备工作跨区域讲习班，并提供远程参会设施。</w:t>
      </w:r>
    </w:p>
    <w:p w14:paraId="7BE3CC79" w14:textId="5A45A36D" w:rsidR="006B16D3" w:rsidRPr="00A84802" w:rsidRDefault="006B16D3" w:rsidP="00FE447A">
      <w:pPr>
        <w:pStyle w:val="Heading1"/>
        <w:rPr>
          <w:b w:val="0"/>
          <w:sz w:val="24"/>
          <w:szCs w:val="24"/>
          <w:lang w:eastAsia="zh-CN"/>
        </w:rPr>
      </w:pPr>
      <w:r w:rsidRPr="00A84802">
        <w:rPr>
          <w:sz w:val="24"/>
          <w:szCs w:val="24"/>
          <w:lang w:eastAsia="zh-CN"/>
        </w:rPr>
        <w:t>6</w:t>
      </w:r>
      <w:r w:rsidRPr="00A84802">
        <w:rPr>
          <w:sz w:val="24"/>
          <w:szCs w:val="24"/>
          <w:lang w:eastAsia="zh-CN"/>
        </w:rPr>
        <w:tab/>
      </w:r>
      <w:r w:rsidRPr="00A84802">
        <w:rPr>
          <w:rFonts w:hint="eastAsia"/>
          <w:sz w:val="24"/>
          <w:szCs w:val="24"/>
          <w:lang w:eastAsia="zh-CN"/>
        </w:rPr>
        <w:t>针对文件的节约措施</w:t>
      </w:r>
    </w:p>
    <w:p w14:paraId="6D2826C7" w14:textId="77777777" w:rsidR="006B16D3" w:rsidRPr="00A84802" w:rsidRDefault="006B16D3" w:rsidP="008F5C9C">
      <w:pPr>
        <w:snapToGrid w:val="0"/>
        <w:spacing w:after="120"/>
        <w:ind w:firstLineChars="200" w:firstLine="488"/>
        <w:jc w:val="both"/>
        <w:rPr>
          <w:szCs w:val="24"/>
          <w:lang w:eastAsia="zh-CN"/>
        </w:rPr>
      </w:pPr>
      <w:r w:rsidRPr="00A84802">
        <w:rPr>
          <w:rFonts w:hint="eastAsia"/>
          <w:spacing w:val="2"/>
          <w:szCs w:val="24"/>
          <w:lang w:eastAsia="zh-CN"/>
        </w:rPr>
        <w:t>根据全权代表大会</w:t>
      </w:r>
      <w:hyperlink r:id="rId14" w:history="1">
        <w:r w:rsidRPr="00A84802">
          <w:rPr>
            <w:rStyle w:val="Hyperlink"/>
            <w:rFonts w:hint="eastAsia"/>
            <w:spacing w:val="2"/>
            <w:szCs w:val="24"/>
            <w:lang w:eastAsia="zh-CN"/>
          </w:rPr>
          <w:t>第</w:t>
        </w:r>
        <w:r w:rsidRPr="00A84802">
          <w:rPr>
            <w:rStyle w:val="Hyperlink"/>
            <w:rFonts w:hint="eastAsia"/>
            <w:spacing w:val="2"/>
            <w:szCs w:val="24"/>
            <w:lang w:eastAsia="zh-CN"/>
          </w:rPr>
          <w:t>5</w:t>
        </w:r>
        <w:r w:rsidRPr="00A84802">
          <w:rPr>
            <w:rStyle w:val="Hyperlink"/>
            <w:rFonts w:hint="eastAsia"/>
            <w:spacing w:val="2"/>
            <w:szCs w:val="24"/>
            <w:lang w:eastAsia="zh-CN"/>
          </w:rPr>
          <w:t>号决定</w:t>
        </w:r>
      </w:hyperlink>
      <w:r w:rsidRPr="00A84802">
        <w:rPr>
          <w:rFonts w:hint="eastAsia"/>
          <w:spacing w:val="2"/>
          <w:szCs w:val="24"/>
          <w:lang w:eastAsia="zh-CN"/>
        </w:rPr>
        <w:t>（</w:t>
      </w:r>
      <w:r w:rsidRPr="00A84802">
        <w:rPr>
          <w:rFonts w:hint="eastAsia"/>
          <w:spacing w:val="2"/>
          <w:szCs w:val="24"/>
          <w:lang w:eastAsia="zh-CN"/>
        </w:rPr>
        <w:t>2022</w:t>
      </w:r>
      <w:r w:rsidRPr="00A84802">
        <w:rPr>
          <w:rFonts w:hint="eastAsia"/>
          <w:spacing w:val="2"/>
          <w:szCs w:val="24"/>
          <w:lang w:eastAsia="zh-CN"/>
        </w:rPr>
        <w:t>年，布加勒斯特，修订版）（附件</w:t>
      </w:r>
      <w:r w:rsidRPr="00A84802">
        <w:rPr>
          <w:rFonts w:hint="eastAsia"/>
          <w:spacing w:val="2"/>
          <w:szCs w:val="24"/>
          <w:lang w:eastAsia="zh-CN"/>
        </w:rPr>
        <w:t>2</w:t>
      </w:r>
      <w:r w:rsidRPr="00A84802">
        <w:rPr>
          <w:rFonts w:hint="eastAsia"/>
          <w:spacing w:val="2"/>
          <w:szCs w:val="24"/>
          <w:lang w:eastAsia="zh-CN"/>
        </w:rPr>
        <w:t>）的精神，并且正如</w:t>
      </w:r>
      <w:r w:rsidRPr="00A84802">
        <w:rPr>
          <w:rFonts w:hint="eastAsia"/>
          <w:spacing w:val="2"/>
          <w:szCs w:val="24"/>
          <w:lang w:eastAsia="zh-CN"/>
        </w:rPr>
        <w:t>RA/WRC-15</w:t>
      </w:r>
      <w:r w:rsidRPr="00A84802">
        <w:rPr>
          <w:rFonts w:hint="eastAsia"/>
          <w:spacing w:val="2"/>
          <w:szCs w:val="24"/>
          <w:lang w:eastAsia="zh-CN"/>
        </w:rPr>
        <w:t>和</w:t>
      </w:r>
      <w:r w:rsidRPr="00A84802">
        <w:rPr>
          <w:rFonts w:hint="eastAsia"/>
          <w:spacing w:val="2"/>
          <w:szCs w:val="24"/>
          <w:lang w:eastAsia="zh-CN"/>
        </w:rPr>
        <w:t>RA/WRC-19</w:t>
      </w:r>
      <w:r w:rsidRPr="00A84802">
        <w:rPr>
          <w:rFonts w:hint="eastAsia"/>
          <w:spacing w:val="2"/>
          <w:szCs w:val="24"/>
          <w:lang w:eastAsia="zh-CN"/>
        </w:rPr>
        <w:t>已经实施的那样，已寻求主管部门的理解和协助，使得</w:t>
      </w:r>
      <w:r w:rsidRPr="00A84802">
        <w:rPr>
          <w:rFonts w:hint="eastAsia"/>
          <w:spacing w:val="2"/>
          <w:szCs w:val="24"/>
          <w:lang w:eastAsia="zh-CN"/>
        </w:rPr>
        <w:t>RA/WRC-23</w:t>
      </w:r>
      <w:r w:rsidRPr="00A84802">
        <w:rPr>
          <w:rFonts w:hint="eastAsia"/>
          <w:spacing w:val="2"/>
          <w:szCs w:val="24"/>
          <w:lang w:eastAsia="zh-CN"/>
        </w:rPr>
        <w:t>成为无纸化会议。无线电通信局</w:t>
      </w:r>
      <w:r w:rsidRPr="00A84802">
        <w:rPr>
          <w:rFonts w:hint="eastAsia"/>
          <w:spacing w:val="2"/>
          <w:szCs w:val="24"/>
          <w:lang w:eastAsia="zh-CN"/>
        </w:rPr>
        <w:t>CACE/1050</w:t>
      </w:r>
      <w:r w:rsidRPr="00A84802">
        <w:rPr>
          <w:rFonts w:hint="eastAsia"/>
          <w:spacing w:val="2"/>
          <w:szCs w:val="24"/>
          <w:lang w:eastAsia="zh-CN"/>
        </w:rPr>
        <w:t>和</w:t>
      </w:r>
      <w:r w:rsidRPr="00A84802">
        <w:rPr>
          <w:rFonts w:hint="eastAsia"/>
          <w:spacing w:val="2"/>
          <w:szCs w:val="24"/>
          <w:lang w:eastAsia="zh-CN"/>
        </w:rPr>
        <w:t>CA/265</w:t>
      </w:r>
      <w:r w:rsidRPr="00A84802">
        <w:rPr>
          <w:rFonts w:hint="eastAsia"/>
          <w:spacing w:val="2"/>
          <w:szCs w:val="24"/>
          <w:lang w:eastAsia="zh-CN"/>
        </w:rPr>
        <w:t>号行政通函（见上文）分别概述了</w:t>
      </w:r>
      <w:r w:rsidRPr="00A84802">
        <w:rPr>
          <w:rFonts w:hint="eastAsia"/>
          <w:spacing w:val="2"/>
          <w:szCs w:val="24"/>
          <w:lang w:eastAsia="zh-CN"/>
        </w:rPr>
        <w:t>RA-23</w:t>
      </w:r>
      <w:r w:rsidRPr="00A84802">
        <w:rPr>
          <w:rFonts w:hint="eastAsia"/>
          <w:spacing w:val="2"/>
          <w:szCs w:val="24"/>
          <w:lang w:eastAsia="zh-CN"/>
        </w:rPr>
        <w:t>和</w:t>
      </w:r>
      <w:r w:rsidRPr="00A84802">
        <w:rPr>
          <w:rFonts w:hint="eastAsia"/>
          <w:spacing w:val="2"/>
          <w:szCs w:val="24"/>
          <w:lang w:eastAsia="zh-CN"/>
        </w:rPr>
        <w:t>WRC-23</w:t>
      </w:r>
      <w:r w:rsidRPr="00A84802">
        <w:rPr>
          <w:rFonts w:hint="eastAsia"/>
          <w:spacing w:val="2"/>
          <w:szCs w:val="24"/>
          <w:lang w:eastAsia="zh-CN"/>
        </w:rPr>
        <w:t>的这些措施。</w:t>
      </w:r>
    </w:p>
    <w:p w14:paraId="3864A4FE" w14:textId="54A00881" w:rsidR="006B16D3" w:rsidRPr="00A84802" w:rsidRDefault="006B16D3" w:rsidP="00FE447A">
      <w:pPr>
        <w:pStyle w:val="Heading1"/>
        <w:rPr>
          <w:b w:val="0"/>
          <w:sz w:val="24"/>
          <w:szCs w:val="24"/>
          <w:lang w:eastAsia="zh-CN"/>
        </w:rPr>
      </w:pPr>
      <w:r w:rsidRPr="00A84802">
        <w:rPr>
          <w:sz w:val="24"/>
          <w:szCs w:val="24"/>
          <w:lang w:eastAsia="zh-CN"/>
        </w:rPr>
        <w:t>7</w:t>
      </w:r>
      <w:r w:rsidRPr="00A84802">
        <w:rPr>
          <w:sz w:val="24"/>
          <w:szCs w:val="24"/>
          <w:lang w:eastAsia="zh-CN"/>
        </w:rPr>
        <w:tab/>
      </w:r>
      <w:r w:rsidRPr="00A84802">
        <w:rPr>
          <w:rFonts w:hint="eastAsia"/>
          <w:sz w:val="24"/>
          <w:szCs w:val="24"/>
          <w:lang w:eastAsia="zh-CN"/>
        </w:rPr>
        <w:t>结论</w:t>
      </w:r>
    </w:p>
    <w:p w14:paraId="081A7221" w14:textId="77777777" w:rsidR="006B16D3" w:rsidRPr="00A84802" w:rsidRDefault="006B16D3" w:rsidP="008F5C9C">
      <w:pPr>
        <w:snapToGrid w:val="0"/>
        <w:spacing w:after="120"/>
        <w:ind w:firstLineChars="200" w:firstLine="480"/>
        <w:jc w:val="both"/>
        <w:rPr>
          <w:szCs w:val="24"/>
          <w:lang w:eastAsia="zh-CN"/>
        </w:rPr>
      </w:pPr>
      <w:r w:rsidRPr="00A84802">
        <w:rPr>
          <w:rFonts w:hint="eastAsia"/>
          <w:szCs w:val="24"/>
          <w:lang w:eastAsia="zh-CN"/>
        </w:rPr>
        <w:t>请理事会将这份</w:t>
      </w:r>
      <w:r w:rsidRPr="00A84802">
        <w:rPr>
          <w:rFonts w:hint="eastAsia"/>
          <w:szCs w:val="24"/>
          <w:lang w:eastAsia="zh-CN"/>
        </w:rPr>
        <w:t>RA-23</w:t>
      </w:r>
      <w:r w:rsidRPr="00A84802">
        <w:rPr>
          <w:rFonts w:hint="eastAsia"/>
          <w:szCs w:val="24"/>
          <w:lang w:eastAsia="zh-CN"/>
        </w:rPr>
        <w:t>和</w:t>
      </w:r>
      <w:r w:rsidRPr="00A84802">
        <w:rPr>
          <w:rFonts w:hint="eastAsia"/>
          <w:szCs w:val="24"/>
          <w:lang w:eastAsia="zh-CN"/>
        </w:rPr>
        <w:t>WRC-23</w:t>
      </w:r>
      <w:r w:rsidRPr="00A84802">
        <w:rPr>
          <w:rFonts w:hint="eastAsia"/>
          <w:szCs w:val="24"/>
          <w:lang w:eastAsia="zh-CN"/>
        </w:rPr>
        <w:t>筹备工作的摘要记录在案。这些筹备工作仍在继续，以确保在阿拉伯联合酋长国迪拜高效地举办这些活动，并争取取得圆满成功。</w:t>
      </w:r>
    </w:p>
    <w:p w14:paraId="69B70EE0" w14:textId="77777777" w:rsidR="00EC6FED" w:rsidRPr="00A84802" w:rsidRDefault="00EC6FED" w:rsidP="00935FF0">
      <w:pPr>
        <w:rPr>
          <w:szCs w:val="24"/>
          <w:lang w:eastAsia="zh-CN"/>
        </w:rPr>
      </w:pPr>
    </w:p>
    <w:p w14:paraId="7759C759" w14:textId="3043F4B3" w:rsidR="00821996" w:rsidRPr="00A84802" w:rsidRDefault="003C58BF" w:rsidP="00DF240D">
      <w:pPr>
        <w:tabs>
          <w:tab w:val="clear" w:pos="794"/>
          <w:tab w:val="clear" w:pos="1191"/>
          <w:tab w:val="clear" w:pos="1588"/>
          <w:tab w:val="clear" w:pos="1985"/>
        </w:tabs>
        <w:spacing w:after="120"/>
        <w:jc w:val="center"/>
        <w:rPr>
          <w:szCs w:val="24"/>
        </w:rPr>
      </w:pPr>
      <w:bookmarkStart w:id="6" w:name="Proposal"/>
      <w:bookmarkEnd w:id="6"/>
      <w:r w:rsidRPr="00A84802">
        <w:rPr>
          <w:szCs w:val="24"/>
        </w:rPr>
        <w:t>_____________</w:t>
      </w:r>
      <w:r w:rsidR="004122C5" w:rsidRPr="00A84802">
        <w:rPr>
          <w:szCs w:val="24"/>
        </w:rPr>
        <w:t>_</w:t>
      </w:r>
      <w:r w:rsidR="00922EC1" w:rsidRPr="00A84802">
        <w:rPr>
          <w:szCs w:val="24"/>
        </w:rPr>
        <w:t>_</w:t>
      </w:r>
    </w:p>
    <w:sectPr w:rsidR="00821996" w:rsidRPr="00A84802" w:rsidSect="00473791">
      <w:headerReference w:type="default" r:id="rId15"/>
      <w:footerReference w:type="default" r:id="rId16"/>
      <w:footerReference w:type="first" r:id="rId1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0000" w:usb1="00000000" w:usb2="00000000" w:usb3="00000000" w:csb0="000000FF" w:csb1="00000000"/>
  </w:font>
  <w:font w:name="STKaiti">
    <w:altName w:val="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BA12" w14:textId="5D1929EA" w:rsidR="00A84802" w:rsidRDefault="00A84802">
    <w:pPr>
      <w:pStyle w:val="Footer"/>
    </w:pPr>
    <w:r w:rsidRPr="00A84802">
      <w:fldChar w:fldCharType="begin"/>
    </w:r>
    <w:r w:rsidRPr="00A84802">
      <w:instrText xml:space="preserve"> FILENAME \p  \* MERGEFORMAT </w:instrText>
    </w:r>
    <w:r w:rsidRPr="00A84802">
      <w:fldChar w:fldCharType="separate"/>
    </w:r>
    <w:r>
      <w:t>P:\CHI\ITU-D\CONF-D\TDAG23\TDAG23-30\000\016C.docx</w:t>
    </w:r>
    <w:r w:rsidRPr="00A84802">
      <w:fldChar w:fldCharType="end"/>
    </w:r>
    <w:r w:rsidRPr="00A84802">
      <w:t xml:space="preserve"> (520128</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E7F9" w14:textId="3F155919" w:rsidR="0059420B" w:rsidRDefault="00A84802" w:rsidP="00A84802">
    <w:pPr>
      <w:pStyle w:val="Footer"/>
    </w:pPr>
    <w:fldSimple w:instr=" FILENAME \p  \* MERGEFORMAT ">
      <w:r>
        <w:t>P:\CHI\ITU-D\CONF-D\TDAG23\TDAG23-30\000\016C.docx</w:t>
      </w:r>
    </w:fldSimple>
    <w:r w:rsidRPr="00A84802">
      <w:t xml:space="preserve"> (</w:t>
    </w:r>
    <w:r w:rsidRPr="00A84802">
      <w:t>520128</w:t>
    </w:r>
    <w:r w:rsidRPr="00A84802">
      <w:t>)</w:t>
    </w:r>
  </w:p>
  <w:p w14:paraId="40A321D0" w14:textId="77777777" w:rsidR="00721657" w:rsidRPr="0059420B" w:rsidRDefault="00DB474C" w:rsidP="00B80157">
    <w:pPr>
      <w:pStyle w:val="Footer"/>
      <w:jc w:val="center"/>
      <w:rPr>
        <w:lang w:val="en-GB"/>
      </w:rPr>
    </w:pPr>
    <w:hyperlink r:id="rId1" w:history="1">
      <w:r w:rsidR="008B47C7">
        <w:rPr>
          <w:rStyle w:val="Hyperlink"/>
          <w:caps w:val="0"/>
          <w:noProof w:val="0"/>
          <w:sz w:val="18"/>
          <w:szCs w:val="18"/>
          <w:lang w:val="en-US"/>
        </w:rPr>
        <w:t>TDAG</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20AF4ED"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6B16D3">
      <w:rPr>
        <w:sz w:val="22"/>
        <w:szCs w:val="22"/>
        <w:lang w:val="de-CH"/>
      </w:rPr>
      <w:t>16</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2FB"/>
    <w:multiLevelType w:val="hybridMultilevel"/>
    <w:tmpl w:val="58704156"/>
    <w:lvl w:ilvl="0" w:tplc="2BFE1028">
      <w:numFmt w:val="bullet"/>
      <w:lvlText w:val="–"/>
      <w:lvlJc w:val="left"/>
      <w:pPr>
        <w:ind w:left="1287" w:hanging="360"/>
      </w:pPr>
      <w:rPr>
        <w:rFonts w:ascii="Calibri" w:eastAsiaTheme="minorEastAsia" w:hAnsi="Calibri" w:cs="Calibri"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12EF14EB"/>
    <w:multiLevelType w:val="hybridMultilevel"/>
    <w:tmpl w:val="788E5CA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48191B8B"/>
    <w:multiLevelType w:val="hybridMultilevel"/>
    <w:tmpl w:val="39B2DA68"/>
    <w:lvl w:ilvl="0" w:tplc="2BFE1028">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290288651">
    <w:abstractNumId w:val="3"/>
  </w:num>
  <w:num w:numId="2" w16cid:durableId="1052921234">
    <w:abstractNumId w:val="1"/>
  </w:num>
  <w:num w:numId="3" w16cid:durableId="267588375">
    <w:abstractNumId w:val="2"/>
  </w:num>
  <w:num w:numId="4" w16cid:durableId="1203320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6D3"/>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5C9C"/>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BA6"/>
    <w:rsid w:val="00966CB5"/>
    <w:rsid w:val="00975786"/>
    <w:rsid w:val="00981CB7"/>
    <w:rsid w:val="00983E1F"/>
    <w:rsid w:val="00993F46"/>
    <w:rsid w:val="00997358"/>
    <w:rsid w:val="009A452B"/>
    <w:rsid w:val="009B050C"/>
    <w:rsid w:val="009B087F"/>
    <w:rsid w:val="009B2AF4"/>
    <w:rsid w:val="009C110B"/>
    <w:rsid w:val="009C5441"/>
    <w:rsid w:val="009D119F"/>
    <w:rsid w:val="009D1F3E"/>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4802"/>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B474C"/>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3DB"/>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273DC"/>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447A"/>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F240D"/>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wrc-23/participation/circular-lett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dms_pub/itu-r/md/00/ca/cir/R00-CA-CIR-0265!!PDF-C.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DM-CIR-01012/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2-SG-CIR-0041/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ra-23/participation/circular-letters/" TargetMode="External"/><Relationship Id="rId14" Type="http://schemas.openxmlformats.org/officeDocument/2006/relationships/hyperlink" Target="https://www.itu.int/en/council/Documents/basic-texts-2023/DEC-005-C.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9E266-4D4B-41F2-801B-B55B8C5E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1771</Words>
  <Characters>1840</Characters>
  <Application>Microsoft Office Word</Application>
  <DocSecurity>0</DocSecurity>
  <Lines>15</Lines>
  <Paragraphs>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Yong</cp:lastModifiedBy>
  <cp:revision>9</cp:revision>
  <cp:lastPrinted>2014-11-04T09:22:00Z</cp:lastPrinted>
  <dcterms:created xsi:type="dcterms:W3CDTF">2023-05-24T06:41:00Z</dcterms:created>
  <dcterms:modified xsi:type="dcterms:W3CDTF">2023-05-24T09:38:00Z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