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94C9A7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5C5A93">
              <w:rPr>
                <w:b/>
                <w:bCs/>
                <w:lang w:val="en-US"/>
              </w:rPr>
              <w:t>3</w:t>
            </w:r>
            <w:r w:rsidR="0009076F">
              <w:rPr>
                <w:b/>
                <w:bCs/>
                <w:lang w:val="en-US"/>
              </w:rPr>
              <w:t>/</w:t>
            </w:r>
            <w:r w:rsidR="00EB380D">
              <w:rPr>
                <w:b/>
                <w:bCs/>
                <w:lang w:val="en-US"/>
              </w:rPr>
              <w:t>14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8BFEA63" w:rsidR="00683C32" w:rsidRPr="00EB380D" w:rsidRDefault="00EB380D" w:rsidP="00B648C7">
            <w:pPr>
              <w:spacing w:before="0"/>
              <w:rPr>
                <w:b/>
                <w:szCs w:val="24"/>
              </w:rPr>
            </w:pPr>
            <w:bookmarkStart w:id="3" w:name="CreationDate"/>
            <w:bookmarkEnd w:id="3"/>
            <w:r w:rsidRPr="00EB380D">
              <w:rPr>
                <w:b/>
                <w:bCs/>
                <w:szCs w:val="28"/>
              </w:rPr>
              <w:t>1</w:t>
            </w:r>
            <w:r w:rsidR="00775C32">
              <w:rPr>
                <w:b/>
                <w:bCs/>
                <w:szCs w:val="28"/>
              </w:rPr>
              <w:t>1</w:t>
            </w:r>
            <w:r w:rsidRPr="00EB380D">
              <w:rPr>
                <w:b/>
                <w:bCs/>
                <w:szCs w:val="28"/>
              </w:rPr>
              <w:t xml:space="preserve"> May</w:t>
            </w:r>
            <w:r w:rsidR="00CE0422" w:rsidRPr="00EB380D">
              <w:rPr>
                <w:b/>
                <w:bCs/>
                <w:szCs w:val="28"/>
              </w:rPr>
              <w:t xml:space="preserve"> 20</w:t>
            </w:r>
            <w:r w:rsidR="00B648C7" w:rsidRPr="00EB380D">
              <w:rPr>
                <w:b/>
                <w:bCs/>
                <w:szCs w:val="28"/>
              </w:rPr>
              <w:t>2</w:t>
            </w:r>
            <w:r w:rsidR="005C5A93" w:rsidRPr="00EB380D">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436B92AA" w:rsidR="00A13162" w:rsidRPr="0030353C" w:rsidRDefault="00885144" w:rsidP="0030353C">
            <w:pPr>
              <w:pStyle w:val="Source"/>
            </w:pPr>
            <w:bookmarkStart w:id="5" w:name="Source"/>
            <w:bookmarkEnd w:id="5"/>
            <w:r>
              <w:t>Director, Telecommunication Development Bureau</w:t>
            </w:r>
          </w:p>
        </w:tc>
      </w:tr>
      <w:tr w:rsidR="00AC6F14" w:rsidRPr="002E6963" w14:paraId="2CBD3A36" w14:textId="77777777" w:rsidTr="00107E85">
        <w:trPr>
          <w:cantSplit/>
        </w:trPr>
        <w:tc>
          <w:tcPr>
            <w:tcW w:w="9888" w:type="dxa"/>
            <w:gridSpan w:val="2"/>
          </w:tcPr>
          <w:p w14:paraId="1B4121DF" w14:textId="3C795A87" w:rsidR="00AC6F14" w:rsidRPr="0030353C" w:rsidRDefault="00EB380D" w:rsidP="0030353C">
            <w:pPr>
              <w:pStyle w:val="Title1"/>
            </w:pPr>
            <w:bookmarkStart w:id="6" w:name="Title"/>
            <w:bookmarkEnd w:id="6"/>
            <w:r>
              <w:t>ITU-D Special Initiatives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775C32">
            <w:pPr>
              <w:spacing w:after="120"/>
              <w:rPr>
                <w:b/>
                <w:bCs/>
                <w:szCs w:val="24"/>
              </w:rPr>
            </w:pPr>
            <w:r w:rsidRPr="00D9621A">
              <w:rPr>
                <w:b/>
                <w:bCs/>
                <w:szCs w:val="24"/>
              </w:rPr>
              <w:t>Summary:</w:t>
            </w:r>
          </w:p>
          <w:p w14:paraId="2D6B9BB5" w14:textId="1C1F7069" w:rsidR="00BC1309" w:rsidRDefault="00335AB8" w:rsidP="00775C32">
            <w:pPr>
              <w:spacing w:after="120"/>
            </w:pPr>
            <w:r>
              <w:t>The Telecommunication Development Sector (ITU-D)</w:t>
            </w:r>
            <w:r w:rsidR="007F47C4">
              <w:t>’s Special Initiatives portfolio consist</w:t>
            </w:r>
            <w:r w:rsidR="00991E59">
              <w:t>ing</w:t>
            </w:r>
            <w:r w:rsidR="007F47C4">
              <w:t xml:space="preserve"> of </w:t>
            </w:r>
            <w:r w:rsidR="00BC1309" w:rsidRPr="0052734D">
              <w:t>four initiatives/projects namely Giga, FCDO, Connect2Recover and Partner2Connect</w:t>
            </w:r>
            <w:r w:rsidR="007F47C4">
              <w:t>.</w:t>
            </w:r>
            <w:r w:rsidR="00775C32">
              <w:t xml:space="preserve"> </w:t>
            </w:r>
            <w:r w:rsidR="007F47C4">
              <w:t xml:space="preserve">They were </w:t>
            </w:r>
            <w:r w:rsidR="00BC1309" w:rsidRPr="0052734D">
              <w:t xml:space="preserve">launched </w:t>
            </w:r>
            <w:r w:rsidR="00BC1309">
              <w:t>during</w:t>
            </w:r>
            <w:r w:rsidR="00BC1309" w:rsidRPr="0052734D">
              <w:t xml:space="preserve"> the period of 2019</w:t>
            </w:r>
            <w:r w:rsidR="00036D29">
              <w:t>-</w:t>
            </w:r>
            <w:r w:rsidR="00BC1309" w:rsidRPr="0052734D">
              <w:t>202</w:t>
            </w:r>
            <w:r w:rsidR="00BC1309">
              <w:t>2</w:t>
            </w:r>
            <w:r w:rsidR="00BC1309" w:rsidRPr="0052734D">
              <w:t xml:space="preserve"> </w:t>
            </w:r>
            <w:r w:rsidR="007F47C4">
              <w:t xml:space="preserve">and they </w:t>
            </w:r>
            <w:r w:rsidR="00BC1309" w:rsidRPr="0052734D">
              <w:t>cut across multiple thematic priorities.</w:t>
            </w:r>
            <w:r w:rsidR="00775C32">
              <w:t xml:space="preserve"> </w:t>
            </w:r>
            <w:r w:rsidR="00BC1309">
              <w:t>Collectively, they fulfil Resolutions 16 (</w:t>
            </w:r>
            <w:r w:rsidR="00BC1309" w:rsidRPr="007920C8">
              <w:t>Rev. Buenos Aires, 2017</w:t>
            </w:r>
            <w:r w:rsidR="00BC1309" w:rsidRPr="00187237">
              <w:t xml:space="preserve">), </w:t>
            </w:r>
            <w:r w:rsidR="00BC1309">
              <w:t xml:space="preserve">18, 25, 37 (Rev. Kigali, 2022), 60 (Hyderabad, 2010), </w:t>
            </w:r>
            <w:r w:rsidR="00BC1309" w:rsidRPr="00187237">
              <w:t>87</w:t>
            </w:r>
            <w:r w:rsidR="00BC1309">
              <w:t xml:space="preserve"> and</w:t>
            </w:r>
            <w:r w:rsidR="00BC1309" w:rsidRPr="00187237">
              <w:t xml:space="preserve"> 88 (Kigali, 2022)</w:t>
            </w:r>
            <w:r w:rsidR="00BC1309">
              <w:t xml:space="preserve"> of the World Telecommunication Development Conference (WTDC) and Resolution 215 (Bucharest, 2022) of the Plenipotentiary Conference, as well as align with </w:t>
            </w:r>
            <w:r w:rsidR="00B2763E">
              <w:t xml:space="preserve">ITU-D priorities under the </w:t>
            </w:r>
            <w:r w:rsidR="00BC1309" w:rsidRPr="0052734D">
              <w:t>Kigali Action Plan</w:t>
            </w:r>
            <w:r w:rsidR="00BC1309">
              <w:t>.</w:t>
            </w:r>
          </w:p>
          <w:p w14:paraId="4082D7E8" w14:textId="1DB8417D" w:rsidR="00A721F4" w:rsidRPr="00D50921" w:rsidRDefault="00D50921" w:rsidP="00775C32">
            <w:pPr>
              <w:spacing w:after="120"/>
            </w:pPr>
            <w:r>
              <w:t>This document presents an overview of the work undertaken</w:t>
            </w:r>
            <w:r w:rsidR="00210543">
              <w:t xml:space="preserve"> within the framework of</w:t>
            </w:r>
            <w:r>
              <w:t xml:space="preserve"> the four initiatives/projects and their contribution to the implementation of </w:t>
            </w:r>
            <w:r w:rsidR="00967524">
              <w:t xml:space="preserve">WTDC 2022 </w:t>
            </w:r>
            <w:r>
              <w:t xml:space="preserve">resolutions and </w:t>
            </w:r>
            <w:r w:rsidR="00967524">
              <w:t>other outcomes</w:t>
            </w:r>
            <w:r>
              <w:t>.</w:t>
            </w:r>
          </w:p>
          <w:p w14:paraId="76A1C541" w14:textId="77777777" w:rsidR="00A721F4" w:rsidRPr="00D9621A" w:rsidRDefault="00A721F4" w:rsidP="00775C32">
            <w:pPr>
              <w:spacing w:after="120"/>
              <w:rPr>
                <w:b/>
                <w:bCs/>
                <w:szCs w:val="24"/>
              </w:rPr>
            </w:pPr>
            <w:r w:rsidRPr="005E090D">
              <w:rPr>
                <w:b/>
                <w:bCs/>
              </w:rPr>
              <w:t>Action required:</w:t>
            </w:r>
          </w:p>
          <w:p w14:paraId="6E409AD8" w14:textId="77777777" w:rsidR="004C11F9" w:rsidRDefault="004C11F9" w:rsidP="00775C32">
            <w:pPr>
              <w:spacing w:after="120"/>
              <w:rPr>
                <w:b/>
                <w:bCs/>
              </w:rPr>
            </w:pPr>
            <w:r>
              <w:t>TDAG is invited to note this document and provide guidance as deemed appropriate.</w:t>
            </w:r>
          </w:p>
          <w:p w14:paraId="622ACB80" w14:textId="77777777" w:rsidR="00A721F4" w:rsidRPr="00D9621A" w:rsidRDefault="00A721F4" w:rsidP="00775C32">
            <w:pPr>
              <w:spacing w:after="120"/>
              <w:rPr>
                <w:b/>
                <w:bCs/>
                <w:szCs w:val="24"/>
              </w:rPr>
            </w:pPr>
            <w:r w:rsidRPr="00D9621A">
              <w:rPr>
                <w:b/>
                <w:bCs/>
                <w:szCs w:val="24"/>
              </w:rPr>
              <w:t>References:</w:t>
            </w:r>
          </w:p>
          <w:p w14:paraId="1ECDD20E" w14:textId="75E02171" w:rsidR="00A721F4" w:rsidRPr="00D9621A" w:rsidRDefault="00632157" w:rsidP="00775C32">
            <w:pPr>
              <w:spacing w:after="120"/>
            </w:pPr>
            <w:r>
              <w:t>Resolutions 1</w:t>
            </w:r>
            <w:r w:rsidR="007920C8">
              <w:t>6 (</w:t>
            </w:r>
            <w:r w:rsidR="007920C8" w:rsidRPr="007920C8">
              <w:t>Rev. Buenos Aires, 2017</w:t>
            </w:r>
            <w:r w:rsidR="007920C8" w:rsidRPr="00187237">
              <w:t>)</w:t>
            </w:r>
            <w:r w:rsidR="002F49F0" w:rsidRPr="00187237">
              <w:t xml:space="preserve">, </w:t>
            </w:r>
            <w:r w:rsidR="00BE2374">
              <w:t xml:space="preserve">18, 25, </w:t>
            </w:r>
            <w:r w:rsidR="00043137">
              <w:t>37 (Rev. Kigali, 2022)</w:t>
            </w:r>
            <w:r w:rsidR="002A6B9F">
              <w:t xml:space="preserve">, 60 (Hyderabad, </w:t>
            </w:r>
            <w:r w:rsidR="003E569D">
              <w:t xml:space="preserve">2010), </w:t>
            </w:r>
            <w:r w:rsidR="001F0C3B" w:rsidRPr="00187237">
              <w:t>87</w:t>
            </w:r>
            <w:r w:rsidR="00DC77D1">
              <w:t xml:space="preserve"> and</w:t>
            </w:r>
            <w:r w:rsidR="001F0C3B" w:rsidRPr="00187237">
              <w:t xml:space="preserve"> 88 (Kigali, 2022)</w:t>
            </w:r>
            <w:r>
              <w:t xml:space="preserve"> of the World Telecommunication Development Conference (WTDC) and Resolution </w:t>
            </w:r>
            <w:r w:rsidR="00DC77D1">
              <w:t>215</w:t>
            </w:r>
            <w:r>
              <w:t xml:space="preserve"> (</w:t>
            </w:r>
            <w:r w:rsidR="003F5935">
              <w:t>Bucharest, 2022</w:t>
            </w:r>
            <w:r>
              <w:t>) of the Plenipotentiary Conference.</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E226A31" w14:textId="77777777" w:rsidR="00237121" w:rsidRDefault="00237121" w:rsidP="00DF1D60">
      <w:pPr>
        <w:pStyle w:val="Heading1"/>
        <w:keepNext w:val="0"/>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sz w:val="24"/>
          <w:szCs w:val="24"/>
        </w:rPr>
      </w:pPr>
      <w:bookmarkStart w:id="7" w:name="Proposal"/>
      <w:bookmarkEnd w:id="7"/>
      <w:r>
        <w:rPr>
          <w:sz w:val="24"/>
          <w:szCs w:val="24"/>
        </w:rPr>
        <w:lastRenderedPageBreak/>
        <w:t>Introduction</w:t>
      </w:r>
    </w:p>
    <w:p w14:paraId="55910593" w14:textId="4A985D3B" w:rsidR="00357B58" w:rsidRDefault="00237121" w:rsidP="00DF1D60">
      <w:pPr>
        <w:tabs>
          <w:tab w:val="clear" w:pos="794"/>
          <w:tab w:val="clear" w:pos="1191"/>
          <w:tab w:val="clear" w:pos="1588"/>
          <w:tab w:val="clear" w:pos="1985"/>
          <w:tab w:val="left" w:pos="567"/>
          <w:tab w:val="left" w:pos="1134"/>
          <w:tab w:val="left" w:pos="1701"/>
          <w:tab w:val="left" w:pos="2268"/>
        </w:tabs>
        <w:spacing w:after="120"/>
      </w:pPr>
      <w:r w:rsidRPr="0052734D">
        <w:t>Special Initiatives comprise</w:t>
      </w:r>
      <w:r w:rsidR="0059455E">
        <w:t>s the following</w:t>
      </w:r>
      <w:r w:rsidRPr="0052734D">
        <w:t xml:space="preserve"> </w:t>
      </w:r>
      <w:r w:rsidR="007A0A2D" w:rsidRPr="0052734D">
        <w:t xml:space="preserve">four </w:t>
      </w:r>
      <w:r w:rsidR="00D46EA1">
        <w:t xml:space="preserve">BDT </w:t>
      </w:r>
      <w:r w:rsidR="007A0A2D" w:rsidRPr="0052734D">
        <w:t>initiatives/projects</w:t>
      </w:r>
      <w:r w:rsidR="00E02782">
        <w:t xml:space="preserve"> that cut across ITU-D’s priorities</w:t>
      </w:r>
      <w:r w:rsidR="00357B58">
        <w:t>:</w:t>
      </w:r>
    </w:p>
    <w:p w14:paraId="0F03083E" w14:textId="1CEA3132" w:rsidR="00357B58" w:rsidRDefault="00237121" w:rsidP="00DF1D60">
      <w:pPr>
        <w:pStyle w:val="ListParagraph"/>
        <w:numPr>
          <w:ilvl w:val="0"/>
          <w:numId w:val="46"/>
        </w:numPr>
        <w:tabs>
          <w:tab w:val="clear" w:pos="1871"/>
          <w:tab w:val="left" w:pos="567"/>
          <w:tab w:val="left" w:pos="1701"/>
        </w:tabs>
        <w:spacing w:before="60" w:after="60"/>
        <w:contextualSpacing w:val="0"/>
      </w:pPr>
      <w:r w:rsidRPr="0052734D">
        <w:t>Giga</w:t>
      </w:r>
      <w:r w:rsidR="00A87A5D">
        <w:t xml:space="preserve"> </w:t>
      </w:r>
    </w:p>
    <w:p w14:paraId="2284CB61" w14:textId="5F6E1C62" w:rsidR="00357B58" w:rsidRDefault="00DF28C5" w:rsidP="00DF1D60">
      <w:pPr>
        <w:pStyle w:val="ListParagraph"/>
        <w:numPr>
          <w:ilvl w:val="0"/>
          <w:numId w:val="46"/>
        </w:numPr>
        <w:tabs>
          <w:tab w:val="clear" w:pos="1871"/>
          <w:tab w:val="left" w:pos="567"/>
          <w:tab w:val="left" w:pos="1701"/>
        </w:tabs>
        <w:spacing w:before="60" w:after="60"/>
        <w:contextualSpacing w:val="0"/>
      </w:pPr>
      <w:r>
        <w:t xml:space="preserve">The </w:t>
      </w:r>
      <w:r w:rsidR="00FD6AF3">
        <w:t>ITU</w:t>
      </w:r>
      <w:r w:rsidR="009C0257">
        <w:t>/</w:t>
      </w:r>
      <w:r w:rsidR="00A87A5D" w:rsidRPr="00355486">
        <w:t xml:space="preserve">UK Foreign, Commonwealth </w:t>
      </w:r>
      <w:r w:rsidR="00A87A5D">
        <w:t>and</w:t>
      </w:r>
      <w:r w:rsidR="00A87A5D" w:rsidRPr="00355486">
        <w:t xml:space="preserve"> Development Office</w:t>
      </w:r>
      <w:r w:rsidR="00237121" w:rsidRPr="0052734D">
        <w:t xml:space="preserve"> </w:t>
      </w:r>
      <w:r w:rsidR="00A87A5D">
        <w:t>(</w:t>
      </w:r>
      <w:r w:rsidR="00237121" w:rsidRPr="0052734D">
        <w:t>FCDO</w:t>
      </w:r>
      <w:r w:rsidR="00A87A5D">
        <w:t>)</w:t>
      </w:r>
      <w:r w:rsidR="009C0257">
        <w:t xml:space="preserve"> project</w:t>
      </w:r>
    </w:p>
    <w:p w14:paraId="61E5686A" w14:textId="1E43D7E9" w:rsidR="00357B58" w:rsidRDefault="00237121" w:rsidP="00DF1D60">
      <w:pPr>
        <w:pStyle w:val="ListParagraph"/>
        <w:numPr>
          <w:ilvl w:val="0"/>
          <w:numId w:val="46"/>
        </w:numPr>
        <w:tabs>
          <w:tab w:val="clear" w:pos="1871"/>
          <w:tab w:val="left" w:pos="567"/>
          <w:tab w:val="left" w:pos="1701"/>
        </w:tabs>
        <w:spacing w:before="60" w:after="60"/>
        <w:contextualSpacing w:val="0"/>
      </w:pPr>
      <w:r w:rsidRPr="0052734D">
        <w:t xml:space="preserve">Connect2Recover </w:t>
      </w:r>
    </w:p>
    <w:p w14:paraId="69C970B0" w14:textId="77777777" w:rsidR="00357B58" w:rsidRDefault="00237121" w:rsidP="00DF1D60">
      <w:pPr>
        <w:pStyle w:val="ListParagraph"/>
        <w:numPr>
          <w:ilvl w:val="0"/>
          <w:numId w:val="46"/>
        </w:numPr>
        <w:tabs>
          <w:tab w:val="clear" w:pos="1871"/>
          <w:tab w:val="left" w:pos="567"/>
          <w:tab w:val="left" w:pos="1701"/>
        </w:tabs>
        <w:spacing w:before="60" w:after="60"/>
        <w:contextualSpacing w:val="0"/>
      </w:pPr>
      <w:r w:rsidRPr="0052734D">
        <w:t>Partner2Connect</w:t>
      </w:r>
    </w:p>
    <w:p w14:paraId="0FA325DC" w14:textId="081DFF41" w:rsidR="009D1FE7" w:rsidRPr="00775C32" w:rsidRDefault="00DE4F48"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Collectively, they fulfil Resolutions 16 (Rev. Buenos Aires, 2017), 18, 25, 37 (Rev. Kigali, 2022), 60 (Hyderabad, 2010), 87 and 88 (Kigali, 2022) of the World Telecommunication Development Conference (WTDC) and Resolution 215 (Bucharest, 2022) of the Plenipotentiary Conference, as well as align with </w:t>
      </w:r>
      <w:r w:rsidR="00AC7D7E" w:rsidRPr="00775C32">
        <w:rPr>
          <w:rFonts w:cstheme="minorHAnsi"/>
          <w:szCs w:val="24"/>
        </w:rPr>
        <w:t>the</w:t>
      </w:r>
      <w:r w:rsidR="2C55172D" w:rsidRPr="00775C32">
        <w:rPr>
          <w:rFonts w:cstheme="minorHAnsi"/>
          <w:szCs w:val="24"/>
        </w:rPr>
        <w:t xml:space="preserve"> Buenos Aires Action Plan and</w:t>
      </w:r>
      <w:r w:rsidR="00AC7D7E" w:rsidRPr="00775C32">
        <w:rPr>
          <w:rFonts w:cstheme="minorHAnsi"/>
          <w:szCs w:val="24"/>
        </w:rPr>
        <w:t xml:space="preserve"> Kigali Action Plan</w:t>
      </w:r>
      <w:r w:rsidR="009D1FE7" w:rsidRPr="00775C32">
        <w:rPr>
          <w:rFonts w:cstheme="minorHAnsi"/>
          <w:szCs w:val="24"/>
        </w:rPr>
        <w:t>.</w:t>
      </w:r>
      <w:r w:rsidR="00775C32">
        <w:rPr>
          <w:rFonts w:cstheme="minorHAnsi"/>
          <w:szCs w:val="24"/>
        </w:rPr>
        <w:t xml:space="preserve"> </w:t>
      </w:r>
      <w:r w:rsidR="009D1FE7" w:rsidRPr="00775C32">
        <w:rPr>
          <w:rFonts w:cstheme="minorHAnsi"/>
          <w:szCs w:val="24"/>
        </w:rPr>
        <w:t xml:space="preserve">The </w:t>
      </w:r>
      <w:r w:rsidR="00091174" w:rsidRPr="00775C32">
        <w:rPr>
          <w:rFonts w:cstheme="minorHAnsi"/>
          <w:szCs w:val="24"/>
        </w:rPr>
        <w:t xml:space="preserve">special </w:t>
      </w:r>
      <w:r w:rsidR="009D1FE7" w:rsidRPr="00775C32">
        <w:rPr>
          <w:rFonts w:cstheme="minorHAnsi"/>
          <w:szCs w:val="24"/>
        </w:rPr>
        <w:t xml:space="preserve">initiatives </w:t>
      </w:r>
      <w:r w:rsidR="00091174" w:rsidRPr="00775C32">
        <w:rPr>
          <w:rFonts w:cstheme="minorHAnsi"/>
          <w:szCs w:val="24"/>
        </w:rPr>
        <w:t xml:space="preserve">all demonstrate the </w:t>
      </w:r>
      <w:r w:rsidR="4998E48B" w:rsidRPr="00775C32">
        <w:rPr>
          <w:rFonts w:cstheme="minorHAnsi"/>
          <w:szCs w:val="24"/>
        </w:rPr>
        <w:t>impact</w:t>
      </w:r>
      <w:r w:rsidR="00091174" w:rsidRPr="00775C32">
        <w:rPr>
          <w:rFonts w:cstheme="minorHAnsi"/>
          <w:szCs w:val="24"/>
        </w:rPr>
        <w:t xml:space="preserve"> of effective</w:t>
      </w:r>
      <w:r w:rsidR="009D1FE7" w:rsidRPr="00775C32">
        <w:rPr>
          <w:rFonts w:cstheme="minorHAnsi"/>
          <w:szCs w:val="24"/>
        </w:rPr>
        <w:t xml:space="preserve"> resource mobilisation and international cooperation</w:t>
      </w:r>
      <w:r w:rsidR="00091174" w:rsidRPr="00775C32">
        <w:rPr>
          <w:rFonts w:cstheme="minorHAnsi"/>
          <w:szCs w:val="24"/>
        </w:rPr>
        <w:t xml:space="preserve"> on achieving ITU-D objectives and priorities.</w:t>
      </w:r>
    </w:p>
    <w:p w14:paraId="6EBD1437" w14:textId="4B20BCD2" w:rsidR="00237121" w:rsidRPr="00775C32" w:rsidRDefault="00B97E63"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Detailed information on </w:t>
      </w:r>
      <w:r w:rsidR="7E272254" w:rsidRPr="00775C32">
        <w:rPr>
          <w:rFonts w:cstheme="minorHAnsi"/>
          <w:szCs w:val="24"/>
        </w:rPr>
        <w:t xml:space="preserve">the </w:t>
      </w:r>
      <w:r w:rsidR="170FEE27" w:rsidRPr="00775C32">
        <w:rPr>
          <w:rFonts w:cstheme="minorHAnsi"/>
          <w:szCs w:val="24"/>
        </w:rPr>
        <w:t xml:space="preserve">impact </w:t>
      </w:r>
      <w:r w:rsidR="4D0CBD3F" w:rsidRPr="00775C32">
        <w:rPr>
          <w:rFonts w:cstheme="minorHAnsi"/>
          <w:szCs w:val="24"/>
        </w:rPr>
        <w:t>of partnership</w:t>
      </w:r>
      <w:r w:rsidR="7E272254" w:rsidRPr="00775C32">
        <w:rPr>
          <w:rFonts w:cstheme="minorHAnsi"/>
          <w:szCs w:val="24"/>
        </w:rPr>
        <w:t xml:space="preserve"> and resource mobilisation</w:t>
      </w:r>
      <w:r w:rsidR="007A22A1" w:rsidRPr="00775C32">
        <w:rPr>
          <w:rFonts w:cstheme="minorHAnsi"/>
          <w:szCs w:val="24"/>
        </w:rPr>
        <w:t xml:space="preserve"> of the</w:t>
      </w:r>
      <w:r w:rsidR="170FEE27" w:rsidRPr="00775C32">
        <w:rPr>
          <w:rFonts w:cstheme="minorHAnsi"/>
          <w:szCs w:val="24"/>
        </w:rPr>
        <w:t xml:space="preserve"> </w:t>
      </w:r>
      <w:r w:rsidR="007A22A1" w:rsidRPr="00775C32">
        <w:rPr>
          <w:rFonts w:cstheme="minorHAnsi"/>
          <w:szCs w:val="24"/>
        </w:rPr>
        <w:t xml:space="preserve">four Special Initiatives was shared </w:t>
      </w:r>
      <w:r w:rsidR="170FEE27" w:rsidRPr="00775C32">
        <w:rPr>
          <w:rFonts w:cstheme="minorHAnsi"/>
          <w:szCs w:val="24"/>
        </w:rPr>
        <w:t>during the</w:t>
      </w:r>
      <w:r w:rsidR="7E272254" w:rsidRPr="00775C32">
        <w:rPr>
          <w:rFonts w:cstheme="minorHAnsi"/>
          <w:szCs w:val="24"/>
        </w:rPr>
        <w:t xml:space="preserve"> </w:t>
      </w:r>
      <w:r w:rsidR="170FEE27" w:rsidRPr="00775C32">
        <w:rPr>
          <w:rFonts w:cstheme="minorHAnsi"/>
          <w:szCs w:val="24"/>
        </w:rPr>
        <w:t xml:space="preserve">ITU-D </w:t>
      </w:r>
      <w:r w:rsidR="79A6CC68" w:rsidRPr="00775C32">
        <w:rPr>
          <w:rFonts w:cstheme="minorHAnsi"/>
          <w:szCs w:val="24"/>
        </w:rPr>
        <w:t xml:space="preserve">Study Group 1 Workshop on Meaningful Connectivity (details </w:t>
      </w:r>
      <w:hyperlink r:id="rId12">
        <w:r w:rsidR="79A6CC68" w:rsidRPr="00775C32">
          <w:rPr>
            <w:rStyle w:val="Hyperlink"/>
            <w:rFonts w:cstheme="minorHAnsi"/>
            <w:szCs w:val="24"/>
          </w:rPr>
          <w:t>here</w:t>
        </w:r>
      </w:hyperlink>
      <w:r w:rsidR="79A6CC68" w:rsidRPr="00775C32">
        <w:rPr>
          <w:rFonts w:cstheme="minorHAnsi"/>
          <w:szCs w:val="24"/>
        </w:rPr>
        <w:t>)</w:t>
      </w:r>
      <w:r w:rsidR="170FEE27" w:rsidRPr="00775C32">
        <w:rPr>
          <w:rFonts w:cstheme="minorHAnsi"/>
          <w:szCs w:val="24"/>
        </w:rPr>
        <w:t>.</w:t>
      </w:r>
    </w:p>
    <w:p w14:paraId="75DF362A" w14:textId="6E591D8C" w:rsidR="00237121" w:rsidRPr="00775C32" w:rsidRDefault="007A0A2D" w:rsidP="00DF1D60">
      <w:pPr>
        <w:pStyle w:val="Heading1"/>
        <w:keepNext w:val="0"/>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 xml:space="preserve">Giga </w:t>
      </w:r>
    </w:p>
    <w:p w14:paraId="55DA8684" w14:textId="0052EEEB" w:rsidR="007A0A2D" w:rsidRPr="00775C32" w:rsidRDefault="43185DA9"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24119968" w14:textId="0EE42FFA" w:rsidR="00CD6494" w:rsidRPr="00775C32" w:rsidRDefault="00D77383" w:rsidP="00DF1D60">
      <w:pPr>
        <w:pStyle w:val="xmsonormal"/>
        <w:shd w:val="clear" w:color="auto" w:fill="FFFFFF" w:themeFill="background1"/>
        <w:tabs>
          <w:tab w:val="left" w:pos="567"/>
          <w:tab w:val="left" w:pos="1134"/>
          <w:tab w:val="left" w:pos="1701"/>
          <w:tab w:val="left" w:pos="2268"/>
        </w:tabs>
        <w:spacing w:before="120" w:beforeAutospacing="0" w:after="120" w:afterAutospacing="0"/>
        <w:rPr>
          <w:rFonts w:asciiTheme="minorHAnsi" w:hAnsiTheme="minorHAnsi" w:cstheme="minorHAnsi"/>
          <w:lang w:eastAsia="en-US"/>
        </w:rPr>
      </w:pPr>
      <w:r w:rsidRPr="00775C32">
        <w:rPr>
          <w:rStyle w:val="normaltextrun"/>
          <w:rFonts w:asciiTheme="minorHAnsi" w:hAnsiTheme="minorHAnsi" w:cstheme="minorHAnsi"/>
          <w:color w:val="000000"/>
          <w:shd w:val="clear" w:color="auto" w:fill="FFFFFF"/>
        </w:rPr>
        <w:t>Giga, a joint ITU-UNICEF project, was launched at the 2019 UN General Assembly, with the objective to connect every school to the Internet and every young person to information, opportunity, and choice by 2030.</w:t>
      </w:r>
      <w:r w:rsidR="00775C32">
        <w:rPr>
          <w:rStyle w:val="normaltextrun"/>
          <w:rFonts w:asciiTheme="minorHAnsi" w:hAnsiTheme="minorHAnsi" w:cstheme="minorHAnsi"/>
          <w:color w:val="000000"/>
          <w:shd w:val="clear" w:color="auto" w:fill="FFFFFF"/>
        </w:rPr>
        <w:t xml:space="preserve"> </w:t>
      </w:r>
      <w:r w:rsidR="00C05570" w:rsidRPr="00775C32">
        <w:rPr>
          <w:rStyle w:val="normaltextrun"/>
          <w:rFonts w:asciiTheme="minorHAnsi" w:hAnsiTheme="minorHAnsi" w:cstheme="minorHAnsi"/>
          <w:color w:val="000000"/>
          <w:shd w:val="clear" w:color="auto" w:fill="FFFFFF"/>
        </w:rPr>
        <w:t>19 countries actively participate in Giga and there are 14 partners contributing to Giga.</w:t>
      </w:r>
      <w:r w:rsidR="00F232D6" w:rsidRPr="00775C32">
        <w:rPr>
          <w:rFonts w:asciiTheme="minorHAnsi" w:hAnsiTheme="minorHAnsi" w:cstheme="minorHAnsi"/>
          <w:lang w:eastAsia="en-US"/>
        </w:rPr>
        <w:t xml:space="preserve"> </w:t>
      </w:r>
    </w:p>
    <w:p w14:paraId="21B51BEB" w14:textId="38BBDE89" w:rsidR="5421ACEE" w:rsidRPr="00775C32" w:rsidRDefault="00834324"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color w:val="000000"/>
          <w:szCs w:val="24"/>
          <w:shd w:val="clear" w:color="auto" w:fill="FFFFFF"/>
          <w:lang w:eastAsia="en-GB"/>
        </w:rPr>
      </w:pPr>
      <w:r w:rsidRPr="00775C32">
        <w:rPr>
          <w:rFonts w:cstheme="minorHAnsi"/>
          <w:szCs w:val="24"/>
        </w:rPr>
        <w:t>Under t</w:t>
      </w:r>
      <w:r w:rsidR="004A3D25" w:rsidRPr="00775C32">
        <w:rPr>
          <w:rFonts w:cstheme="minorHAnsi"/>
          <w:szCs w:val="24"/>
        </w:rPr>
        <w:t xml:space="preserve">he Giga </w:t>
      </w:r>
      <w:r w:rsidR="00B819B6" w:rsidRPr="00775C32">
        <w:rPr>
          <w:rFonts w:cstheme="minorHAnsi"/>
          <w:szCs w:val="24"/>
        </w:rPr>
        <w:t>initiative</w:t>
      </w:r>
      <w:r w:rsidRPr="00775C32">
        <w:rPr>
          <w:rFonts w:cstheme="minorHAnsi"/>
          <w:szCs w:val="24"/>
        </w:rPr>
        <w:t>, ITU in partnership with UNICEF</w:t>
      </w:r>
      <w:r w:rsidR="00B819B6" w:rsidRPr="00775C32">
        <w:rPr>
          <w:rFonts w:cstheme="minorHAnsi"/>
          <w:szCs w:val="24"/>
        </w:rPr>
        <w:t xml:space="preserve"> seeks to achieve objectives set out </w:t>
      </w:r>
      <w:r w:rsidRPr="00775C32">
        <w:rPr>
          <w:rFonts w:cstheme="minorHAnsi"/>
          <w:szCs w:val="24"/>
        </w:rPr>
        <w:t>i</w:t>
      </w:r>
      <w:r w:rsidR="00B819B6" w:rsidRPr="00775C32">
        <w:rPr>
          <w:rFonts w:cstheme="minorHAnsi"/>
          <w:szCs w:val="24"/>
        </w:rPr>
        <w:t xml:space="preserve">n </w:t>
      </w:r>
      <w:hyperlink r:id="rId13" w:history="1">
        <w:r w:rsidR="00587045" w:rsidRPr="00775C32">
          <w:rPr>
            <w:rStyle w:val="Hyperlink"/>
            <w:rFonts w:cstheme="minorHAnsi"/>
            <w:szCs w:val="24"/>
            <w:shd w:val="clear" w:color="auto" w:fill="FFFFFF"/>
          </w:rPr>
          <w:t xml:space="preserve">WTDC </w:t>
        </w:r>
        <w:r w:rsidR="00646321" w:rsidRPr="00775C32">
          <w:rPr>
            <w:rStyle w:val="Hyperlink"/>
            <w:rFonts w:cstheme="minorHAnsi"/>
            <w:szCs w:val="24"/>
            <w:shd w:val="clear" w:color="auto" w:fill="FFFFFF"/>
          </w:rPr>
          <w:t xml:space="preserve">Resolution </w:t>
        </w:r>
        <w:r w:rsidR="00587045" w:rsidRPr="00775C32">
          <w:rPr>
            <w:rStyle w:val="Hyperlink"/>
            <w:rFonts w:cstheme="minorHAnsi"/>
            <w:szCs w:val="24"/>
            <w:shd w:val="clear" w:color="auto" w:fill="FFFFFF"/>
          </w:rPr>
          <w:t>8</w:t>
        </w:r>
        <w:r w:rsidR="00646321" w:rsidRPr="00775C32">
          <w:rPr>
            <w:rStyle w:val="Hyperlink"/>
            <w:rFonts w:cstheme="minorHAnsi"/>
            <w:szCs w:val="24"/>
            <w:shd w:val="clear" w:color="auto" w:fill="FFFFFF"/>
          </w:rPr>
          <w:t>7</w:t>
        </w:r>
      </w:hyperlink>
      <w:r w:rsidR="00B819B6" w:rsidRPr="00775C32">
        <w:rPr>
          <w:rStyle w:val="Hyperlink"/>
          <w:rFonts w:cstheme="minorHAnsi"/>
          <w:color w:val="auto"/>
          <w:szCs w:val="24"/>
          <w:u w:val="none"/>
          <w:shd w:val="clear" w:color="auto" w:fill="FFFFFF"/>
        </w:rPr>
        <w:t>, which</w:t>
      </w:r>
      <w:r w:rsidR="007330EF" w:rsidRPr="00775C32">
        <w:rPr>
          <w:rStyle w:val="normaltextrun"/>
          <w:rFonts w:cstheme="minorHAnsi"/>
          <w:szCs w:val="24"/>
          <w:shd w:val="clear" w:color="auto" w:fill="FFFFFF"/>
        </w:rPr>
        <w:t xml:space="preserve"> </w:t>
      </w:r>
      <w:r w:rsidR="007330EF" w:rsidRPr="00775C32">
        <w:rPr>
          <w:rStyle w:val="normaltextrun"/>
          <w:rFonts w:cstheme="minorHAnsi"/>
          <w:color w:val="000000"/>
          <w:szCs w:val="24"/>
          <w:shd w:val="clear" w:color="auto" w:fill="FFFFFF"/>
        </w:rPr>
        <w:t>f</w:t>
      </w:r>
      <w:r w:rsidR="00470D92" w:rsidRPr="00775C32">
        <w:rPr>
          <w:rStyle w:val="normaltextrun"/>
          <w:rFonts w:cstheme="minorHAnsi"/>
          <w:color w:val="000000"/>
          <w:szCs w:val="24"/>
          <w:shd w:val="clear" w:color="auto" w:fill="FFFFFF"/>
        </w:rPr>
        <w:t>ocuses</w:t>
      </w:r>
      <w:r w:rsidR="00167748" w:rsidRPr="00775C32">
        <w:rPr>
          <w:rStyle w:val="normaltextrun"/>
          <w:rFonts w:cstheme="minorHAnsi"/>
          <w:color w:val="000000"/>
          <w:szCs w:val="24"/>
          <w:shd w:val="clear" w:color="auto" w:fill="FFFFFF"/>
        </w:rPr>
        <w:t>, amongst others,</w:t>
      </w:r>
      <w:r w:rsidR="00470D92" w:rsidRPr="00775C32">
        <w:rPr>
          <w:rStyle w:val="normaltextrun"/>
          <w:rFonts w:cstheme="minorHAnsi"/>
          <w:color w:val="000000"/>
          <w:szCs w:val="24"/>
          <w:shd w:val="clear" w:color="auto" w:fill="FFFFFF"/>
        </w:rPr>
        <w:t xml:space="preserve"> on </w:t>
      </w:r>
      <w:r w:rsidR="00FD2B38" w:rsidRPr="00775C32">
        <w:rPr>
          <w:rStyle w:val="normaltextrun"/>
          <w:rFonts w:cstheme="minorHAnsi"/>
          <w:color w:val="000000"/>
          <w:szCs w:val="24"/>
          <w:shd w:val="clear" w:color="auto" w:fill="FFFFFF"/>
        </w:rPr>
        <w:t>work</w:t>
      </w:r>
      <w:r w:rsidR="00B819B6" w:rsidRPr="00775C32">
        <w:rPr>
          <w:rStyle w:val="normaltextrun"/>
          <w:rFonts w:cstheme="minorHAnsi"/>
          <w:color w:val="000000"/>
          <w:szCs w:val="24"/>
          <w:shd w:val="clear" w:color="auto" w:fill="FFFFFF"/>
        </w:rPr>
        <w:t>ing</w:t>
      </w:r>
      <w:r w:rsidR="00FD2B38" w:rsidRPr="00775C32">
        <w:rPr>
          <w:rStyle w:val="normaltextrun"/>
          <w:rFonts w:cstheme="minorHAnsi"/>
          <w:color w:val="000000"/>
          <w:szCs w:val="24"/>
          <w:shd w:val="clear" w:color="auto" w:fill="FFFFFF"/>
        </w:rPr>
        <w:t xml:space="preserve"> to connect </w:t>
      </w:r>
      <w:r w:rsidR="005D5D49" w:rsidRPr="00775C32">
        <w:rPr>
          <w:rStyle w:val="normaltextrun"/>
          <w:rFonts w:cstheme="minorHAnsi"/>
          <w:color w:val="000000"/>
          <w:szCs w:val="24"/>
          <w:shd w:val="clear" w:color="auto" w:fill="FFFFFF"/>
        </w:rPr>
        <w:t xml:space="preserve">schools and young persons to ICT services, </w:t>
      </w:r>
      <w:r w:rsidR="00B819B6" w:rsidRPr="00775C32">
        <w:rPr>
          <w:rStyle w:val="normaltextrun"/>
          <w:rFonts w:cstheme="minorHAnsi"/>
          <w:color w:val="000000"/>
          <w:szCs w:val="24"/>
          <w:shd w:val="clear" w:color="auto" w:fill="FFFFFF"/>
        </w:rPr>
        <w:t>setting</w:t>
      </w:r>
      <w:r w:rsidR="00BF47F7" w:rsidRPr="00775C32">
        <w:rPr>
          <w:rStyle w:val="normaltextrun"/>
          <w:rFonts w:cstheme="minorHAnsi"/>
          <w:color w:val="000000"/>
          <w:szCs w:val="24"/>
          <w:shd w:val="clear" w:color="auto" w:fill="FFFFFF"/>
        </w:rPr>
        <w:t xml:space="preserve"> standards </w:t>
      </w:r>
      <w:r w:rsidR="00D17B24" w:rsidRPr="00775C32">
        <w:rPr>
          <w:rStyle w:val="normaltextrun"/>
          <w:rFonts w:cstheme="minorHAnsi"/>
          <w:color w:val="000000"/>
          <w:szCs w:val="24"/>
          <w:shd w:val="clear" w:color="auto" w:fill="FFFFFF"/>
        </w:rPr>
        <w:t xml:space="preserve">and global targets </w:t>
      </w:r>
      <w:r w:rsidR="00A63032" w:rsidRPr="00775C32">
        <w:rPr>
          <w:rStyle w:val="normaltextrun"/>
          <w:rFonts w:cstheme="minorHAnsi"/>
          <w:color w:val="000000"/>
          <w:szCs w:val="24"/>
          <w:shd w:val="clear" w:color="auto" w:fill="FFFFFF"/>
        </w:rPr>
        <w:t>on school connectivity</w:t>
      </w:r>
      <w:r w:rsidR="00D17B24" w:rsidRPr="00775C32">
        <w:rPr>
          <w:rStyle w:val="normaltextrun"/>
          <w:rFonts w:cstheme="minorHAnsi"/>
          <w:color w:val="000000"/>
          <w:szCs w:val="24"/>
          <w:shd w:val="clear" w:color="auto" w:fill="FFFFFF"/>
        </w:rPr>
        <w:t xml:space="preserve"> towards</w:t>
      </w:r>
      <w:r w:rsidR="00A63032" w:rsidRPr="00775C32">
        <w:rPr>
          <w:rStyle w:val="normaltextrun"/>
          <w:rFonts w:cstheme="minorHAnsi"/>
          <w:color w:val="000000"/>
          <w:szCs w:val="24"/>
          <w:shd w:val="clear" w:color="auto" w:fill="FFFFFF"/>
        </w:rPr>
        <w:t xml:space="preserve"> 2030, </w:t>
      </w:r>
      <w:r w:rsidR="00B819B6" w:rsidRPr="00775C32">
        <w:rPr>
          <w:rStyle w:val="normaltextrun"/>
          <w:rFonts w:cstheme="minorHAnsi"/>
          <w:color w:val="000000"/>
          <w:szCs w:val="24"/>
          <w:shd w:val="clear" w:color="auto" w:fill="FFFFFF"/>
        </w:rPr>
        <w:t>evaluation of</w:t>
      </w:r>
      <w:r w:rsidR="00B47BDD" w:rsidRPr="00775C32">
        <w:rPr>
          <w:rStyle w:val="normaltextrun"/>
          <w:rFonts w:cstheme="minorHAnsi"/>
          <w:color w:val="000000"/>
          <w:szCs w:val="24"/>
          <w:shd w:val="clear" w:color="auto" w:fill="FFFFFF"/>
        </w:rPr>
        <w:t xml:space="preserve"> models </w:t>
      </w:r>
      <w:r w:rsidR="0089773D" w:rsidRPr="00775C32">
        <w:rPr>
          <w:rStyle w:val="normaltextrun"/>
          <w:rFonts w:cstheme="minorHAnsi"/>
          <w:color w:val="000000"/>
          <w:szCs w:val="24"/>
          <w:shd w:val="clear" w:color="auto" w:fill="FFFFFF"/>
        </w:rPr>
        <w:t xml:space="preserve">for affordable and sustainable </w:t>
      </w:r>
      <w:r w:rsidR="00AC4461" w:rsidRPr="00775C32">
        <w:rPr>
          <w:rStyle w:val="normaltextrun"/>
          <w:rFonts w:cstheme="minorHAnsi"/>
          <w:color w:val="000000"/>
          <w:szCs w:val="24"/>
          <w:shd w:val="clear" w:color="auto" w:fill="FFFFFF"/>
        </w:rPr>
        <w:t xml:space="preserve">financing approaches </w:t>
      </w:r>
      <w:r w:rsidR="007334C8" w:rsidRPr="00775C32">
        <w:rPr>
          <w:rStyle w:val="normaltextrun"/>
          <w:rFonts w:cstheme="minorHAnsi"/>
          <w:color w:val="000000"/>
          <w:szCs w:val="24"/>
          <w:shd w:val="clear" w:color="auto" w:fill="FFFFFF"/>
        </w:rPr>
        <w:t xml:space="preserve">for young persons to ICT services, </w:t>
      </w:r>
      <w:r w:rsidR="00B819B6" w:rsidRPr="00775C32">
        <w:rPr>
          <w:rStyle w:val="normaltextrun"/>
          <w:rFonts w:cstheme="minorHAnsi"/>
          <w:color w:val="000000"/>
          <w:szCs w:val="24"/>
          <w:shd w:val="clear" w:color="auto" w:fill="FFFFFF"/>
        </w:rPr>
        <w:t xml:space="preserve">and assistance </w:t>
      </w:r>
      <w:r w:rsidR="00E33E7E" w:rsidRPr="00775C32">
        <w:rPr>
          <w:rStyle w:val="normaltextrun"/>
          <w:rFonts w:cstheme="minorHAnsi"/>
          <w:color w:val="000000"/>
          <w:szCs w:val="24"/>
          <w:shd w:val="clear" w:color="auto" w:fill="FFFFFF"/>
        </w:rPr>
        <w:t xml:space="preserve">in the development of </w:t>
      </w:r>
      <w:r w:rsidR="00036CF3" w:rsidRPr="00775C32">
        <w:rPr>
          <w:rStyle w:val="normaltextrun"/>
          <w:rFonts w:cstheme="minorHAnsi"/>
          <w:color w:val="000000"/>
          <w:szCs w:val="24"/>
          <w:shd w:val="clear" w:color="auto" w:fill="FFFFFF"/>
        </w:rPr>
        <w:t xml:space="preserve">policy, regulatory and financial </w:t>
      </w:r>
      <w:r w:rsidR="00167748" w:rsidRPr="00775C32">
        <w:rPr>
          <w:rStyle w:val="normaltextrun"/>
          <w:rFonts w:cstheme="minorHAnsi"/>
          <w:color w:val="000000"/>
          <w:szCs w:val="24"/>
          <w:shd w:val="clear" w:color="auto" w:fill="FFFFFF"/>
        </w:rPr>
        <w:t>frameworks for connecting schools to the Internet.</w:t>
      </w:r>
      <w:r w:rsidR="00D17B24" w:rsidRPr="00775C32">
        <w:rPr>
          <w:rStyle w:val="normaltextrun"/>
          <w:rFonts w:cstheme="minorHAnsi"/>
          <w:color w:val="000000"/>
          <w:szCs w:val="24"/>
          <w:shd w:val="clear" w:color="auto" w:fill="FFFFFF"/>
        </w:rPr>
        <w:t xml:space="preserve"> </w:t>
      </w:r>
    </w:p>
    <w:p w14:paraId="12255261" w14:textId="72860FF9" w:rsidR="00D7227C" w:rsidRPr="00775C32" w:rsidRDefault="00B819B6"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b/>
          <w:bCs/>
          <w:szCs w:val="24"/>
        </w:rPr>
        <w:t xml:space="preserve">Giga </w:t>
      </w:r>
      <w:r w:rsidR="001512A9" w:rsidRPr="00775C32">
        <w:rPr>
          <w:rFonts w:cstheme="minorHAnsi"/>
          <w:b/>
          <w:bCs/>
          <w:szCs w:val="24"/>
        </w:rPr>
        <w:t>Re</w:t>
      </w:r>
      <w:r w:rsidR="00D7227C" w:rsidRPr="00775C32">
        <w:rPr>
          <w:rFonts w:cstheme="minorHAnsi"/>
          <w:b/>
          <w:bCs/>
          <w:szCs w:val="24"/>
        </w:rPr>
        <w:t>source mobilisation and international cooperation</w:t>
      </w:r>
    </w:p>
    <w:p w14:paraId="3B6CDD18" w14:textId="3C941106" w:rsidR="003D4F64" w:rsidRPr="00775C32" w:rsidRDefault="003D4F64" w:rsidP="00DF1D60">
      <w:pPr>
        <w:pStyle w:val="ListParagraph"/>
        <w:numPr>
          <w:ilvl w:val="0"/>
          <w:numId w:val="37"/>
        </w:numPr>
        <w:tabs>
          <w:tab w:val="clear" w:pos="1871"/>
          <w:tab w:val="left" w:pos="567"/>
          <w:tab w:val="left" w:pos="1701"/>
        </w:tabs>
        <w:spacing w:before="60" w:after="60"/>
        <w:ind w:left="567" w:hanging="567"/>
        <w:contextualSpacing w:val="0"/>
        <w:rPr>
          <w:rStyle w:val="normaltextrun"/>
          <w:rFonts w:cstheme="minorHAnsi"/>
          <w:szCs w:val="24"/>
        </w:rPr>
      </w:pPr>
      <w:r w:rsidRPr="00775C32">
        <w:rPr>
          <w:rStyle w:val="normaltextrun"/>
          <w:rFonts w:cstheme="minorHAnsi"/>
          <w:szCs w:val="24"/>
          <w:lang w:val="en-US"/>
        </w:rPr>
        <w:t xml:space="preserve">In the period since </w:t>
      </w:r>
      <w:r w:rsidR="2C88180C" w:rsidRPr="00775C32">
        <w:rPr>
          <w:rStyle w:val="normaltextrun"/>
          <w:rFonts w:cstheme="minorHAnsi"/>
          <w:szCs w:val="24"/>
          <w:lang w:val="en-US"/>
        </w:rPr>
        <w:t xml:space="preserve">May </w:t>
      </w:r>
      <w:r w:rsidRPr="00775C32">
        <w:rPr>
          <w:rStyle w:val="normaltextrun"/>
          <w:rFonts w:cstheme="minorHAnsi"/>
          <w:szCs w:val="24"/>
          <w:lang w:val="en-US"/>
        </w:rPr>
        <w:t xml:space="preserve">2022, </w:t>
      </w:r>
      <w:r w:rsidR="00CA444C" w:rsidRPr="00775C32">
        <w:rPr>
          <w:rStyle w:val="normaltextrun"/>
          <w:rFonts w:cstheme="minorHAnsi"/>
          <w:szCs w:val="24"/>
          <w:lang w:val="en-US"/>
        </w:rPr>
        <w:t xml:space="preserve">the </w:t>
      </w:r>
      <w:r w:rsidRPr="00775C32">
        <w:rPr>
          <w:rStyle w:val="normaltextrun"/>
          <w:rFonts w:cstheme="minorHAnsi"/>
          <w:szCs w:val="24"/>
          <w:lang w:val="en-US"/>
        </w:rPr>
        <w:t xml:space="preserve">Giga </w:t>
      </w:r>
      <w:r w:rsidR="00CA444C" w:rsidRPr="00775C32">
        <w:rPr>
          <w:rStyle w:val="normaltextrun"/>
          <w:rFonts w:cstheme="minorHAnsi"/>
          <w:szCs w:val="24"/>
          <w:lang w:val="en-US"/>
        </w:rPr>
        <w:t xml:space="preserve">initiative </w:t>
      </w:r>
      <w:r w:rsidRPr="00775C32">
        <w:rPr>
          <w:rStyle w:val="normaltextrun"/>
          <w:rFonts w:cstheme="minorHAnsi"/>
          <w:szCs w:val="24"/>
          <w:lang w:val="en-US"/>
        </w:rPr>
        <w:t xml:space="preserve">has attracted the following funding and </w:t>
      </w:r>
      <w:r w:rsidR="00CA444C" w:rsidRPr="00775C32">
        <w:rPr>
          <w:rStyle w:val="normaltextrun"/>
          <w:rFonts w:cstheme="minorHAnsi"/>
          <w:szCs w:val="24"/>
          <w:lang w:val="en-US"/>
        </w:rPr>
        <w:t>partners</w:t>
      </w:r>
      <w:r w:rsidRPr="00775C32">
        <w:rPr>
          <w:rStyle w:val="normaltextrun"/>
          <w:rFonts w:cstheme="minorHAnsi"/>
          <w:szCs w:val="24"/>
          <w:lang w:val="en-US"/>
        </w:rPr>
        <w:t>:</w:t>
      </w:r>
    </w:p>
    <w:p w14:paraId="27730290" w14:textId="48BE71FE" w:rsidR="00CA444C" w:rsidRPr="00775C32" w:rsidRDefault="6F28BFB9" w:rsidP="00DF1D60">
      <w:pPr>
        <w:pStyle w:val="ListParagraph"/>
        <w:numPr>
          <w:ilvl w:val="1"/>
          <w:numId w:val="37"/>
        </w:numPr>
        <w:tabs>
          <w:tab w:val="clear" w:pos="1871"/>
          <w:tab w:val="left" w:pos="567"/>
          <w:tab w:val="left" w:pos="1701"/>
        </w:tabs>
        <w:spacing w:before="60" w:after="60"/>
        <w:ind w:left="1134" w:hanging="567"/>
        <w:contextualSpacing w:val="0"/>
        <w:rPr>
          <w:rStyle w:val="normaltextrun"/>
          <w:rFonts w:cstheme="minorHAnsi"/>
          <w:szCs w:val="24"/>
        </w:rPr>
      </w:pPr>
      <w:r w:rsidRPr="00775C32">
        <w:rPr>
          <w:rStyle w:val="normaltextrun"/>
          <w:rFonts w:cstheme="minorHAnsi"/>
          <w:szCs w:val="24"/>
        </w:rPr>
        <w:t xml:space="preserve">The Government of </w:t>
      </w:r>
      <w:r w:rsidR="0BDA8AA5" w:rsidRPr="00775C32">
        <w:rPr>
          <w:rStyle w:val="normaltextrun"/>
          <w:rFonts w:cstheme="minorHAnsi"/>
          <w:szCs w:val="24"/>
        </w:rPr>
        <w:t>Swi</w:t>
      </w:r>
      <w:r w:rsidR="274510AB" w:rsidRPr="00775C32">
        <w:rPr>
          <w:rStyle w:val="normaltextrun"/>
          <w:rFonts w:cstheme="minorHAnsi"/>
          <w:szCs w:val="24"/>
        </w:rPr>
        <w:t>tzerland contributes a maximum</w:t>
      </w:r>
      <w:r w:rsidR="4E7B3252" w:rsidRPr="00775C32">
        <w:rPr>
          <w:rStyle w:val="normaltextrun"/>
          <w:rFonts w:cstheme="minorHAnsi"/>
          <w:szCs w:val="24"/>
        </w:rPr>
        <w:t xml:space="preserve"> amount of CHF2.1 million over a three-year period</w:t>
      </w:r>
      <w:r w:rsidR="0BDA8AA5" w:rsidRPr="00775C32">
        <w:rPr>
          <w:rStyle w:val="normaltextrun"/>
          <w:rFonts w:cstheme="minorHAnsi"/>
          <w:szCs w:val="24"/>
        </w:rPr>
        <w:t xml:space="preserve"> to establish the global </w:t>
      </w:r>
      <w:r w:rsidR="719393A1" w:rsidRPr="00775C32">
        <w:rPr>
          <w:rStyle w:val="normaltextrun"/>
          <w:rFonts w:cstheme="minorHAnsi"/>
          <w:szCs w:val="24"/>
        </w:rPr>
        <w:t xml:space="preserve">Secretariat of Giga </w:t>
      </w:r>
      <w:r w:rsidR="14F756A6" w:rsidRPr="00775C32">
        <w:rPr>
          <w:rStyle w:val="normaltextrun"/>
          <w:rFonts w:cstheme="minorHAnsi"/>
          <w:szCs w:val="24"/>
        </w:rPr>
        <w:t xml:space="preserve">in Geneva; </w:t>
      </w:r>
      <w:r w:rsidR="7ECB7301" w:rsidRPr="00775C32">
        <w:rPr>
          <w:rStyle w:val="normaltextrun"/>
          <w:rFonts w:cstheme="minorHAnsi"/>
          <w:szCs w:val="24"/>
        </w:rPr>
        <w:t>and</w:t>
      </w:r>
    </w:p>
    <w:p w14:paraId="66DBA73C" w14:textId="6D5B6D68" w:rsidR="2F12A016" w:rsidRPr="00775C32" w:rsidRDefault="2F12A016" w:rsidP="00DF1D60">
      <w:pPr>
        <w:pStyle w:val="ListParagraph"/>
        <w:numPr>
          <w:ilvl w:val="1"/>
          <w:numId w:val="37"/>
        </w:numPr>
        <w:tabs>
          <w:tab w:val="clear" w:pos="1871"/>
          <w:tab w:val="left" w:pos="567"/>
          <w:tab w:val="left" w:pos="1701"/>
        </w:tabs>
        <w:spacing w:before="60" w:after="60"/>
        <w:ind w:left="1134" w:hanging="567"/>
        <w:contextualSpacing w:val="0"/>
        <w:rPr>
          <w:rStyle w:val="normaltextrun"/>
          <w:rFonts w:cstheme="minorHAnsi"/>
          <w:szCs w:val="24"/>
        </w:rPr>
      </w:pPr>
      <w:r w:rsidRPr="00775C32">
        <w:rPr>
          <w:rStyle w:val="normaltextrun"/>
          <w:rFonts w:cstheme="minorHAnsi"/>
          <w:szCs w:val="24"/>
        </w:rPr>
        <w:t xml:space="preserve">The Government of </w:t>
      </w:r>
      <w:r w:rsidR="14F756A6" w:rsidRPr="00775C32">
        <w:rPr>
          <w:rStyle w:val="normaltextrun"/>
          <w:rFonts w:cstheme="minorHAnsi"/>
          <w:szCs w:val="24"/>
        </w:rPr>
        <w:t>Spain</w:t>
      </w:r>
      <w:r w:rsidR="6CE04359" w:rsidRPr="00775C32">
        <w:rPr>
          <w:rStyle w:val="normaltextrun"/>
          <w:rFonts w:cstheme="minorHAnsi"/>
          <w:szCs w:val="24"/>
        </w:rPr>
        <w:t xml:space="preserve"> (</w:t>
      </w:r>
      <w:r w:rsidR="3FE9BB4C" w:rsidRPr="00775C32">
        <w:rPr>
          <w:rStyle w:val="normaltextrun"/>
          <w:rFonts w:cstheme="minorHAnsi"/>
          <w:szCs w:val="24"/>
        </w:rPr>
        <w:t xml:space="preserve">at </w:t>
      </w:r>
      <w:r w:rsidR="6CE04359" w:rsidRPr="00775C32">
        <w:rPr>
          <w:rStyle w:val="normaltextrun"/>
          <w:rFonts w:cstheme="minorHAnsi"/>
          <w:szCs w:val="24"/>
        </w:rPr>
        <w:t>three levels</w:t>
      </w:r>
      <w:r w:rsidR="0E6512AF" w:rsidRPr="00775C32">
        <w:rPr>
          <w:rStyle w:val="normaltextrun"/>
          <w:rFonts w:cstheme="minorHAnsi"/>
          <w:szCs w:val="24"/>
        </w:rPr>
        <w:t xml:space="preserve"> </w:t>
      </w:r>
      <w:r w:rsidR="6CE04359" w:rsidRPr="00775C32">
        <w:rPr>
          <w:rStyle w:val="normaltextrun"/>
          <w:rFonts w:cstheme="minorHAnsi"/>
          <w:szCs w:val="24"/>
        </w:rPr>
        <w:t>– Spain, Catalonia and Barcelona)</w:t>
      </w:r>
      <w:r w:rsidR="14F756A6" w:rsidRPr="00775C32">
        <w:rPr>
          <w:rStyle w:val="normaltextrun"/>
          <w:rFonts w:cstheme="minorHAnsi"/>
          <w:szCs w:val="24"/>
        </w:rPr>
        <w:t xml:space="preserve"> </w:t>
      </w:r>
      <w:r w:rsidR="06497A94" w:rsidRPr="00775C32">
        <w:rPr>
          <w:rStyle w:val="normaltextrun"/>
          <w:rFonts w:cstheme="minorHAnsi"/>
          <w:szCs w:val="24"/>
        </w:rPr>
        <w:t xml:space="preserve">to </w:t>
      </w:r>
      <w:r w:rsidR="047104C0" w:rsidRPr="00775C32">
        <w:rPr>
          <w:rStyle w:val="normaltextrun"/>
          <w:rFonts w:cstheme="minorHAnsi"/>
          <w:szCs w:val="24"/>
        </w:rPr>
        <w:t>contribute</w:t>
      </w:r>
      <w:r w:rsidR="33CE8640" w:rsidRPr="00775C32">
        <w:rPr>
          <w:rStyle w:val="normaltextrun"/>
          <w:rFonts w:cstheme="minorHAnsi"/>
          <w:szCs w:val="24"/>
        </w:rPr>
        <w:t xml:space="preserve"> a maximum of 17.5 million</w:t>
      </w:r>
      <w:r w:rsidR="1E5E34BA" w:rsidRPr="00775C32">
        <w:rPr>
          <w:rStyle w:val="normaltextrun"/>
          <w:rFonts w:cstheme="minorHAnsi"/>
          <w:szCs w:val="24"/>
        </w:rPr>
        <w:t xml:space="preserve"> Euros</w:t>
      </w:r>
      <w:r w:rsidR="33CE8640" w:rsidRPr="00775C32">
        <w:rPr>
          <w:rStyle w:val="normaltextrun"/>
          <w:rFonts w:cstheme="minorHAnsi"/>
          <w:szCs w:val="24"/>
        </w:rPr>
        <w:t xml:space="preserve"> for </w:t>
      </w:r>
      <w:r w:rsidR="4D09F7E0" w:rsidRPr="00775C32">
        <w:rPr>
          <w:rStyle w:val="normaltextrun"/>
          <w:rFonts w:cstheme="minorHAnsi"/>
          <w:szCs w:val="24"/>
        </w:rPr>
        <w:t xml:space="preserve">three-year </w:t>
      </w:r>
      <w:r w:rsidR="33CE8640" w:rsidRPr="00775C32">
        <w:rPr>
          <w:rStyle w:val="normaltextrun"/>
          <w:rFonts w:cstheme="minorHAnsi"/>
          <w:szCs w:val="24"/>
        </w:rPr>
        <w:t xml:space="preserve">period </w:t>
      </w:r>
      <w:r w:rsidR="4D06A4EE" w:rsidRPr="00775C32">
        <w:rPr>
          <w:rStyle w:val="normaltextrun"/>
          <w:rFonts w:cstheme="minorHAnsi"/>
          <w:szCs w:val="24"/>
        </w:rPr>
        <w:t>to host Giga Technological Centre.</w:t>
      </w:r>
    </w:p>
    <w:p w14:paraId="34FFA0E5" w14:textId="24846A5F" w:rsidR="00CA444C" w:rsidRPr="00775C32" w:rsidRDefault="00CA444C" w:rsidP="00DF1D60">
      <w:pPr>
        <w:pStyle w:val="ListParagraph"/>
        <w:numPr>
          <w:ilvl w:val="0"/>
          <w:numId w:val="37"/>
        </w:numPr>
        <w:tabs>
          <w:tab w:val="clear" w:pos="1871"/>
          <w:tab w:val="left" w:pos="567"/>
          <w:tab w:val="left" w:pos="1701"/>
        </w:tabs>
        <w:spacing w:before="60" w:after="60"/>
        <w:ind w:left="567" w:hanging="567"/>
        <w:contextualSpacing w:val="0"/>
        <w:rPr>
          <w:rStyle w:val="normaltextrun"/>
          <w:rFonts w:cstheme="minorHAnsi"/>
          <w:szCs w:val="24"/>
        </w:rPr>
      </w:pPr>
      <w:r w:rsidRPr="00775C32">
        <w:rPr>
          <w:rStyle w:val="normaltextrun"/>
          <w:rFonts w:cstheme="minorHAnsi"/>
          <w:szCs w:val="24"/>
          <w:lang w:val="en-US"/>
        </w:rPr>
        <w:t xml:space="preserve">In total, since its launch in 2019, more than USD 47.6 million has been raised and </w:t>
      </w:r>
      <w:r w:rsidRPr="00775C32">
        <w:rPr>
          <w:rStyle w:val="normaltextrun"/>
          <w:rFonts w:cstheme="minorHAnsi"/>
          <w:szCs w:val="24"/>
        </w:rPr>
        <w:t xml:space="preserve">14 partners have actively contributed to Giga - Ericsson, Dubai Cares, Musk Foundation, Softbank, BCG, NIC.Br, Actual, FCDO, Dell, </w:t>
      </w:r>
      <w:proofErr w:type="spellStart"/>
      <w:r w:rsidRPr="00775C32">
        <w:rPr>
          <w:rStyle w:val="normaltextrun"/>
          <w:rFonts w:cstheme="minorHAnsi"/>
          <w:szCs w:val="24"/>
        </w:rPr>
        <w:t>Jumia</w:t>
      </w:r>
      <w:proofErr w:type="spellEnd"/>
      <w:r w:rsidRPr="00775C32">
        <w:rPr>
          <w:rStyle w:val="normaltextrun"/>
          <w:rFonts w:cstheme="minorHAnsi"/>
          <w:szCs w:val="24"/>
        </w:rPr>
        <w:t xml:space="preserve">, Liquid Technologies, </w:t>
      </w:r>
      <w:proofErr w:type="spellStart"/>
      <w:r w:rsidRPr="00775C32">
        <w:rPr>
          <w:rStyle w:val="normaltextrun"/>
          <w:rFonts w:cstheme="minorHAnsi"/>
          <w:szCs w:val="24"/>
        </w:rPr>
        <w:t>Mapbox</w:t>
      </w:r>
      <w:proofErr w:type="spellEnd"/>
      <w:r w:rsidRPr="00775C32">
        <w:rPr>
          <w:rStyle w:val="normaltextrun"/>
          <w:rFonts w:cstheme="minorHAnsi"/>
          <w:szCs w:val="24"/>
        </w:rPr>
        <w:t>, GSMA, and IHS Towers, demonstrating impact to achieving school connectivity by 2030.</w:t>
      </w:r>
    </w:p>
    <w:p w14:paraId="221BC38E" w14:textId="3F56CD84" w:rsidR="00325B5D" w:rsidRPr="00775C32" w:rsidRDefault="00325B5D" w:rsidP="00DF1D60">
      <w:pPr>
        <w:keepNext/>
        <w:tabs>
          <w:tab w:val="clear" w:pos="794"/>
          <w:tab w:val="clear" w:pos="1191"/>
          <w:tab w:val="clear" w:pos="1588"/>
          <w:tab w:val="clear" w:pos="1985"/>
          <w:tab w:val="left" w:pos="567"/>
          <w:tab w:val="left" w:pos="1134"/>
          <w:tab w:val="left" w:pos="1701"/>
          <w:tab w:val="left" w:pos="2268"/>
        </w:tabs>
        <w:spacing w:after="120"/>
        <w:rPr>
          <w:rStyle w:val="normaltextrun"/>
          <w:rFonts w:cstheme="minorHAnsi"/>
          <w:szCs w:val="24"/>
          <w:lang w:val="en-US"/>
        </w:rPr>
      </w:pPr>
      <w:r w:rsidRPr="00775C32">
        <w:rPr>
          <w:rStyle w:val="eop"/>
          <w:rFonts w:cstheme="minorHAnsi"/>
          <w:b/>
          <w:bCs/>
          <w:szCs w:val="24"/>
        </w:rPr>
        <w:lastRenderedPageBreak/>
        <w:t>Giga Countries</w:t>
      </w:r>
    </w:p>
    <w:p w14:paraId="3A40D6CC" w14:textId="2774F4C5" w:rsidR="007A21E9" w:rsidRPr="00775C32" w:rsidRDefault="000E1C2E" w:rsidP="00DF1D60">
      <w:pPr>
        <w:widowControl w:val="0"/>
        <w:tabs>
          <w:tab w:val="clear" w:pos="794"/>
          <w:tab w:val="clear" w:pos="1191"/>
          <w:tab w:val="clear" w:pos="1588"/>
          <w:tab w:val="clear" w:pos="1985"/>
          <w:tab w:val="left" w:pos="567"/>
          <w:tab w:val="left" w:pos="1134"/>
          <w:tab w:val="left" w:pos="1701"/>
          <w:tab w:val="left" w:pos="2268"/>
        </w:tabs>
        <w:spacing w:after="120"/>
        <w:rPr>
          <w:rStyle w:val="normaltextrun"/>
          <w:rFonts w:cstheme="minorHAnsi"/>
          <w:szCs w:val="24"/>
        </w:rPr>
      </w:pPr>
      <w:r w:rsidRPr="00775C32">
        <w:rPr>
          <w:rStyle w:val="normaltextrun"/>
          <w:rFonts w:cstheme="minorHAnsi"/>
          <w:szCs w:val="24"/>
          <w:lang w:val="en-US"/>
        </w:rPr>
        <w:t xml:space="preserve">Currently, </w:t>
      </w:r>
      <w:r w:rsidR="6555A363" w:rsidRPr="00775C32">
        <w:rPr>
          <w:rStyle w:val="normaltextrun"/>
          <w:rFonts w:cstheme="minorHAnsi"/>
          <w:szCs w:val="24"/>
          <w:lang w:val="en-US"/>
        </w:rPr>
        <w:t xml:space="preserve">19 </w:t>
      </w:r>
      <w:r w:rsidR="6CE5ADB0" w:rsidRPr="00775C32">
        <w:rPr>
          <w:rStyle w:val="normaltextrun"/>
          <w:rFonts w:cstheme="minorHAnsi"/>
          <w:szCs w:val="24"/>
          <w:lang w:val="en-US"/>
        </w:rPr>
        <w:t>c</w:t>
      </w:r>
      <w:r w:rsidR="6555A363" w:rsidRPr="00775C32">
        <w:rPr>
          <w:rStyle w:val="normaltextrun"/>
          <w:rFonts w:cstheme="minorHAnsi"/>
          <w:szCs w:val="24"/>
          <w:lang w:val="en-US"/>
        </w:rPr>
        <w:t xml:space="preserve">ountries </w:t>
      </w:r>
      <w:r w:rsidR="6F22FCF9" w:rsidRPr="00775C32">
        <w:rPr>
          <w:rStyle w:val="normaltextrun"/>
          <w:rFonts w:cstheme="minorHAnsi"/>
          <w:szCs w:val="24"/>
          <w:lang w:val="en-US"/>
        </w:rPr>
        <w:t>are</w:t>
      </w:r>
      <w:r w:rsidR="6555A363" w:rsidRPr="00775C32">
        <w:rPr>
          <w:rStyle w:val="normaltextrun"/>
          <w:rFonts w:cstheme="minorHAnsi"/>
          <w:szCs w:val="24"/>
          <w:lang w:val="en-US"/>
        </w:rPr>
        <w:t xml:space="preserve"> actively participating in Giga</w:t>
      </w:r>
      <w:r w:rsidRPr="00775C32">
        <w:rPr>
          <w:rStyle w:val="normaltextrun"/>
          <w:rFonts w:cstheme="minorHAnsi"/>
          <w:szCs w:val="24"/>
          <w:lang w:val="en-US"/>
        </w:rPr>
        <w:t xml:space="preserve"> - </w:t>
      </w:r>
      <w:r w:rsidR="6555A363" w:rsidRPr="00775C32">
        <w:rPr>
          <w:rStyle w:val="normaltextrun"/>
          <w:rFonts w:cstheme="minorHAnsi"/>
          <w:szCs w:val="24"/>
          <w:lang w:val="en-US"/>
        </w:rPr>
        <w:t>Kenya, Niger, Rwanda, Sierra Leone, Zimbabwe, Kazakhstan, Kyrgyzstan, Uzbekistan, El Salvador, Honduras,</w:t>
      </w:r>
      <w:r w:rsidR="00A87A5D" w:rsidRPr="00775C32">
        <w:rPr>
          <w:rStyle w:val="normaltextrun"/>
          <w:rFonts w:cstheme="minorHAnsi"/>
          <w:szCs w:val="24"/>
          <w:lang w:val="en-US"/>
        </w:rPr>
        <w:t xml:space="preserve"> </w:t>
      </w:r>
      <w:r w:rsidR="6555A363" w:rsidRPr="00775C32">
        <w:rPr>
          <w:rStyle w:val="normaltextrun"/>
          <w:rFonts w:cstheme="minorHAnsi"/>
          <w:szCs w:val="24"/>
          <w:lang w:val="en-US"/>
        </w:rPr>
        <w:t>Anguilla, Antigua and Barbuda, British Virgin Islands, Commonwealth of Dominica, Grenada, Montserrat, Saint Kitts and Nevis, Saint Lucia, Saint Vincent, and the Grenadines</w:t>
      </w:r>
      <w:r w:rsidR="00A87A5D" w:rsidRPr="00775C32">
        <w:rPr>
          <w:rStyle w:val="normaltextrun"/>
          <w:rFonts w:cstheme="minorHAnsi"/>
          <w:szCs w:val="24"/>
        </w:rPr>
        <w:t>.</w:t>
      </w:r>
      <w:r w:rsidR="00775C32">
        <w:rPr>
          <w:rStyle w:val="normaltextrun"/>
          <w:rFonts w:cstheme="minorHAnsi"/>
          <w:szCs w:val="24"/>
        </w:rPr>
        <w:t xml:space="preserve"> </w:t>
      </w:r>
      <w:r w:rsidR="00A87A5D" w:rsidRPr="00775C32">
        <w:rPr>
          <w:rStyle w:val="normaltextrun"/>
          <w:rFonts w:cstheme="minorHAnsi"/>
          <w:szCs w:val="24"/>
        </w:rPr>
        <w:t>They i</w:t>
      </w:r>
      <w:r w:rsidR="32AFD425" w:rsidRPr="00775C32">
        <w:rPr>
          <w:rStyle w:val="normaltextrun"/>
          <w:rFonts w:cstheme="minorHAnsi"/>
          <w:szCs w:val="24"/>
        </w:rPr>
        <w:t>nclud</w:t>
      </w:r>
      <w:r w:rsidR="00A87A5D" w:rsidRPr="00775C32">
        <w:rPr>
          <w:rStyle w:val="normaltextrun"/>
          <w:rFonts w:cstheme="minorHAnsi"/>
          <w:szCs w:val="24"/>
        </w:rPr>
        <w:t>e</w:t>
      </w:r>
      <w:r w:rsidR="32AFD425" w:rsidRPr="00775C32">
        <w:rPr>
          <w:rStyle w:val="normaltextrun"/>
          <w:rFonts w:cstheme="minorHAnsi"/>
          <w:szCs w:val="24"/>
        </w:rPr>
        <w:t xml:space="preserve"> least developed countries, landlocked developing countries and small island developing states in accordance with WTDC Resolution 16.</w:t>
      </w:r>
    </w:p>
    <w:p w14:paraId="183D4C36" w14:textId="2D8A667B" w:rsidR="007A21E9" w:rsidRPr="00775C32" w:rsidRDefault="00F07CDE" w:rsidP="00DF1D60">
      <w:pPr>
        <w:widowControl w:val="0"/>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Giga Implementation</w:t>
      </w:r>
    </w:p>
    <w:p w14:paraId="20A20BEA" w14:textId="55D9D2AA" w:rsidR="00317067" w:rsidRPr="00775C32" w:rsidRDefault="00E92950" w:rsidP="00DF1D60">
      <w:pPr>
        <w:widowControl w:val="0"/>
        <w:tabs>
          <w:tab w:val="clear" w:pos="794"/>
          <w:tab w:val="clear" w:pos="1191"/>
          <w:tab w:val="clear" w:pos="1588"/>
          <w:tab w:val="clear" w:pos="1985"/>
          <w:tab w:val="left" w:pos="567"/>
          <w:tab w:val="left" w:pos="1134"/>
          <w:tab w:val="left" w:pos="1701"/>
          <w:tab w:val="left" w:pos="2268"/>
        </w:tabs>
        <w:spacing w:after="12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 xml:space="preserve">Under the </w:t>
      </w:r>
      <w:r w:rsidR="00317067" w:rsidRPr="00775C32">
        <w:rPr>
          <w:rStyle w:val="normaltextrun"/>
          <w:rFonts w:cstheme="minorHAnsi"/>
          <w:color w:val="000000"/>
          <w:szCs w:val="24"/>
          <w:shd w:val="clear" w:color="auto" w:fill="FFFFFF"/>
        </w:rPr>
        <w:t xml:space="preserve">Giga </w:t>
      </w:r>
      <w:r w:rsidRPr="00775C32">
        <w:rPr>
          <w:rStyle w:val="normaltextrun"/>
          <w:rFonts w:cstheme="minorHAnsi"/>
          <w:color w:val="000000"/>
          <w:szCs w:val="24"/>
          <w:shd w:val="clear" w:color="auto" w:fill="FFFFFF"/>
        </w:rPr>
        <w:t xml:space="preserve">initiative, ITU and UNICEF have </w:t>
      </w:r>
      <w:r w:rsidR="00317067" w:rsidRPr="00775C32">
        <w:rPr>
          <w:rStyle w:val="normaltextrun"/>
          <w:rFonts w:cstheme="minorHAnsi"/>
          <w:color w:val="000000"/>
          <w:szCs w:val="24"/>
          <w:shd w:val="clear" w:color="auto" w:fill="FFFFFF"/>
        </w:rPr>
        <w:t>work</w:t>
      </w:r>
      <w:r w:rsidRPr="00775C32">
        <w:rPr>
          <w:rStyle w:val="normaltextrun"/>
          <w:rFonts w:cstheme="minorHAnsi"/>
          <w:color w:val="000000"/>
          <w:szCs w:val="24"/>
          <w:shd w:val="clear" w:color="auto" w:fill="FFFFFF"/>
        </w:rPr>
        <w:t>ed</w:t>
      </w:r>
      <w:r w:rsidR="00317067" w:rsidRPr="00775C32">
        <w:rPr>
          <w:rStyle w:val="normaltextrun"/>
          <w:rFonts w:cstheme="minorHAnsi"/>
          <w:color w:val="000000"/>
          <w:szCs w:val="24"/>
          <w:shd w:val="clear" w:color="auto" w:fill="FFFFFF"/>
        </w:rPr>
        <w:t xml:space="preserve"> in the following areas:</w:t>
      </w:r>
    </w:p>
    <w:p w14:paraId="4C7ACD62" w14:textId="2B3162A5" w:rsidR="000A1462" w:rsidRPr="00775C32" w:rsidRDefault="000A1462" w:rsidP="00DF1D60">
      <w:pPr>
        <w:pStyle w:val="ListParagraph"/>
        <w:widowControl w:val="0"/>
        <w:numPr>
          <w:ilvl w:val="0"/>
          <w:numId w:val="41"/>
        </w:numPr>
        <w:tabs>
          <w:tab w:val="clear" w:pos="1871"/>
          <w:tab w:val="left" w:pos="567"/>
          <w:tab w:val="left" w:pos="1701"/>
        </w:tabs>
        <w:spacing w:before="60" w:after="60"/>
        <w:ind w:left="567"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Work to connect schools and young persons to ICT services:</w:t>
      </w:r>
    </w:p>
    <w:p w14:paraId="368594B4" w14:textId="318A41EB" w:rsidR="000A1462" w:rsidRPr="00775C32" w:rsidRDefault="2B428B2D" w:rsidP="00DF1D60">
      <w:pPr>
        <w:pStyle w:val="ListParagraph"/>
        <w:widowControl w:val="0"/>
        <w:numPr>
          <w:ilvl w:val="0"/>
          <w:numId w:val="43"/>
        </w:numPr>
        <w:tabs>
          <w:tab w:val="clear" w:pos="1871"/>
          <w:tab w:val="left" w:pos="567"/>
          <w:tab w:val="left" w:pos="1701"/>
        </w:tabs>
        <w:spacing w:before="60" w:after="60"/>
        <w:ind w:left="1134"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lang w:val="en-US"/>
        </w:rPr>
        <w:t>As at April 2023, a</w:t>
      </w:r>
      <w:r w:rsidR="007A48E0" w:rsidRPr="00775C32">
        <w:rPr>
          <w:rStyle w:val="normaltextrun"/>
          <w:rFonts w:cstheme="minorHAnsi"/>
          <w:color w:val="000000"/>
          <w:szCs w:val="24"/>
          <w:shd w:val="clear" w:color="auto" w:fill="FFFFFF"/>
          <w:lang w:val="en-US"/>
        </w:rPr>
        <w:t>t least 2.12 million schools were mapped across 50 countries, 2.13 million students were connected, and at least 5600 prototype schools were connected by Giga partners in 19 countries.</w:t>
      </w:r>
    </w:p>
    <w:p w14:paraId="5AF84826" w14:textId="200FA7EB" w:rsidR="00A35F7C" w:rsidRPr="00775C32" w:rsidRDefault="5839717C" w:rsidP="00DF1D60">
      <w:pPr>
        <w:pStyle w:val="ListParagraph"/>
        <w:numPr>
          <w:ilvl w:val="0"/>
          <w:numId w:val="43"/>
        </w:numPr>
        <w:tabs>
          <w:tab w:val="clear" w:pos="1871"/>
          <w:tab w:val="left" w:pos="567"/>
          <w:tab w:val="left" w:pos="1701"/>
        </w:tabs>
        <w:spacing w:before="60" w:after="60"/>
        <w:ind w:left="1134"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lang w:val="en-US"/>
        </w:rPr>
        <w:t xml:space="preserve">From January </w:t>
      </w:r>
      <w:r w:rsidR="3E07C86D" w:rsidRPr="00775C32">
        <w:rPr>
          <w:rStyle w:val="normaltextrun"/>
          <w:rFonts w:cstheme="minorHAnsi"/>
          <w:color w:val="000000"/>
          <w:szCs w:val="24"/>
          <w:shd w:val="clear" w:color="auto" w:fill="FFFFFF"/>
          <w:lang w:val="en-US"/>
        </w:rPr>
        <w:t xml:space="preserve">2023 </w:t>
      </w:r>
      <w:r w:rsidRPr="00775C32">
        <w:rPr>
          <w:rStyle w:val="normaltextrun"/>
          <w:rFonts w:cstheme="minorHAnsi"/>
          <w:color w:val="000000"/>
          <w:szCs w:val="24"/>
          <w:shd w:val="clear" w:color="auto" w:fill="FFFFFF"/>
          <w:lang w:val="en-US"/>
        </w:rPr>
        <w:t>to April 2023, w</w:t>
      </w:r>
      <w:r w:rsidR="4024FA09" w:rsidRPr="00775C32">
        <w:rPr>
          <w:rStyle w:val="normaltextrun"/>
          <w:rFonts w:cstheme="minorHAnsi"/>
          <w:color w:val="000000"/>
          <w:szCs w:val="24"/>
          <w:shd w:val="clear" w:color="auto" w:fill="FFFFFF"/>
          <w:lang w:val="en-US"/>
        </w:rPr>
        <w:t>i</w:t>
      </w:r>
      <w:r w:rsidR="52A7D9C7" w:rsidRPr="00775C32">
        <w:rPr>
          <w:rStyle w:val="normaltextrun"/>
          <w:rFonts w:cstheme="minorHAnsi"/>
          <w:color w:val="000000"/>
          <w:szCs w:val="24"/>
          <w:shd w:val="clear" w:color="auto" w:fill="FFFFFF"/>
          <w:lang w:val="en-US"/>
        </w:rPr>
        <w:t>th support from</w:t>
      </w:r>
      <w:r w:rsidR="00A35F7C" w:rsidRPr="00775C32">
        <w:rPr>
          <w:rStyle w:val="normaltextrun"/>
          <w:rFonts w:cstheme="minorHAnsi"/>
          <w:color w:val="000000"/>
          <w:szCs w:val="24"/>
          <w:shd w:val="clear" w:color="auto" w:fill="FFFFFF"/>
          <w:lang w:val="en-US"/>
        </w:rPr>
        <w:t xml:space="preserve"> FCDO, interactive infrastructure maps were developed for Kenya </w:t>
      </w:r>
      <w:r w:rsidR="002B273B" w:rsidRPr="00775C32">
        <w:rPr>
          <w:rStyle w:val="normaltextrun"/>
          <w:rFonts w:cstheme="minorHAnsi"/>
          <w:color w:val="000000"/>
          <w:szCs w:val="24"/>
          <w:shd w:val="clear" w:color="auto" w:fill="FFFFFF"/>
          <w:lang w:val="en-US"/>
        </w:rPr>
        <w:t>as well as self-paced training offered by ITU Academy.</w:t>
      </w:r>
      <w:r w:rsidR="6D3F7A6D" w:rsidRPr="00775C32">
        <w:rPr>
          <w:rStyle w:val="normaltextrun"/>
          <w:rFonts w:cstheme="minorHAnsi"/>
          <w:color w:val="000000"/>
          <w:szCs w:val="24"/>
          <w:shd w:val="clear" w:color="auto" w:fill="FFFFFF"/>
          <w:lang w:val="en-US"/>
        </w:rPr>
        <w:t xml:space="preserve"> In Sierra Leone, the same activities were conducted with su</w:t>
      </w:r>
      <w:r w:rsidR="03CCCD42" w:rsidRPr="00775C32">
        <w:rPr>
          <w:rStyle w:val="normaltextrun"/>
          <w:rFonts w:cstheme="minorHAnsi"/>
          <w:color w:val="000000"/>
          <w:szCs w:val="24"/>
          <w:shd w:val="clear" w:color="auto" w:fill="FFFFFF"/>
          <w:lang w:val="en-US"/>
        </w:rPr>
        <w:t>p</w:t>
      </w:r>
      <w:r w:rsidR="6D3F7A6D" w:rsidRPr="00775C32">
        <w:rPr>
          <w:rStyle w:val="normaltextrun"/>
          <w:rFonts w:cstheme="minorHAnsi"/>
          <w:color w:val="000000"/>
          <w:szCs w:val="24"/>
          <w:shd w:val="clear" w:color="auto" w:fill="FFFFFF"/>
          <w:lang w:val="en-US"/>
        </w:rPr>
        <w:t>port from ICTDF.</w:t>
      </w:r>
      <w:r w:rsidR="3D80EFE5" w:rsidRPr="00775C32">
        <w:rPr>
          <w:rStyle w:val="normaltextrun"/>
          <w:rFonts w:cstheme="minorHAnsi"/>
          <w:color w:val="000000"/>
          <w:szCs w:val="24"/>
          <w:shd w:val="clear" w:color="auto" w:fill="FFFFFF"/>
          <w:lang w:val="en-US"/>
        </w:rPr>
        <w:t xml:space="preserve"> There were also interactive infrastructure maps developed for Benin.</w:t>
      </w:r>
    </w:p>
    <w:p w14:paraId="56E6AB2A" w14:textId="613297C9" w:rsidR="00317067" w:rsidRPr="00775C32" w:rsidRDefault="39C517EE" w:rsidP="00DF1D60">
      <w:pPr>
        <w:pStyle w:val="ListParagraph"/>
        <w:numPr>
          <w:ilvl w:val="0"/>
          <w:numId w:val="38"/>
        </w:numPr>
        <w:tabs>
          <w:tab w:val="clear" w:pos="1871"/>
          <w:tab w:val="left" w:pos="567"/>
          <w:tab w:val="left" w:pos="1701"/>
        </w:tabs>
        <w:spacing w:before="60" w:after="60"/>
        <w:ind w:left="1134" w:hanging="567"/>
        <w:contextualSpacing w:val="0"/>
        <w:rPr>
          <w:rFonts w:cstheme="minorHAnsi"/>
          <w:szCs w:val="24"/>
        </w:rPr>
      </w:pPr>
      <w:r w:rsidRPr="00775C32">
        <w:rPr>
          <w:rFonts w:cstheme="minorHAnsi"/>
          <w:szCs w:val="24"/>
        </w:rPr>
        <w:t xml:space="preserve">From January </w:t>
      </w:r>
      <w:r w:rsidR="1102FF0B" w:rsidRPr="00775C32">
        <w:rPr>
          <w:rFonts w:cstheme="minorHAnsi"/>
          <w:szCs w:val="24"/>
        </w:rPr>
        <w:t>2023 =</w:t>
      </w:r>
      <w:r w:rsidRPr="00775C32">
        <w:rPr>
          <w:rFonts w:cstheme="minorHAnsi"/>
          <w:szCs w:val="24"/>
        </w:rPr>
        <w:t>to April 2023, w</w:t>
      </w:r>
      <w:r w:rsidR="5E7CBEBD" w:rsidRPr="00775C32">
        <w:rPr>
          <w:rFonts w:cstheme="minorHAnsi"/>
          <w:szCs w:val="24"/>
        </w:rPr>
        <w:t xml:space="preserve">ith </w:t>
      </w:r>
      <w:r w:rsidR="63045A22" w:rsidRPr="00775C32">
        <w:rPr>
          <w:rFonts w:cstheme="minorHAnsi"/>
          <w:szCs w:val="24"/>
        </w:rPr>
        <w:t>support from ICTDF</w:t>
      </w:r>
      <w:r w:rsidR="007F5E9C" w:rsidRPr="00775C32">
        <w:rPr>
          <w:rFonts w:cstheme="minorHAnsi"/>
          <w:szCs w:val="24"/>
        </w:rPr>
        <w:t>, r</w:t>
      </w:r>
      <w:r w:rsidR="002B273B" w:rsidRPr="00775C32">
        <w:rPr>
          <w:rFonts w:cstheme="minorHAnsi"/>
          <w:szCs w:val="24"/>
        </w:rPr>
        <w:t>esearch</w:t>
      </w:r>
      <w:r w:rsidR="007F5E9C" w:rsidRPr="00775C32">
        <w:rPr>
          <w:rFonts w:cstheme="minorHAnsi"/>
          <w:szCs w:val="24"/>
        </w:rPr>
        <w:t xml:space="preserve"> was conducted</w:t>
      </w:r>
      <w:r w:rsidR="002B273B" w:rsidRPr="00775C32">
        <w:rPr>
          <w:rFonts w:cstheme="minorHAnsi"/>
          <w:szCs w:val="24"/>
        </w:rPr>
        <w:t xml:space="preserve"> into the actual use and quality of connectivity in schools and local network infrastructure resiliency in connected schools in Kazakhstan, Kyrgyzstan and Uzbekistan.</w:t>
      </w:r>
    </w:p>
    <w:p w14:paraId="2C0763F6" w14:textId="3838BE5D" w:rsidR="000A1462" w:rsidRPr="00775C32" w:rsidRDefault="000A1462" w:rsidP="00DF1D60">
      <w:pPr>
        <w:pStyle w:val="ListParagraph"/>
        <w:numPr>
          <w:ilvl w:val="0"/>
          <w:numId w:val="41"/>
        </w:numPr>
        <w:tabs>
          <w:tab w:val="clear" w:pos="1871"/>
          <w:tab w:val="left" w:pos="567"/>
          <w:tab w:val="left" w:pos="1701"/>
        </w:tabs>
        <w:spacing w:before="60" w:after="60"/>
        <w:ind w:left="567"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Set standards and global targets on school connectivity towards 2030:</w:t>
      </w:r>
    </w:p>
    <w:p w14:paraId="1EE07F45" w14:textId="0A4B586F" w:rsidR="00D218B1" w:rsidRPr="00775C32" w:rsidRDefault="6C9DA5FB" w:rsidP="00DF1D60">
      <w:pPr>
        <w:pStyle w:val="ListParagraph"/>
        <w:numPr>
          <w:ilvl w:val="0"/>
          <w:numId w:val="44"/>
        </w:numPr>
        <w:tabs>
          <w:tab w:val="clear" w:pos="1871"/>
          <w:tab w:val="left" w:pos="567"/>
          <w:tab w:val="left" w:pos="1701"/>
        </w:tabs>
        <w:spacing w:before="60" w:after="60"/>
        <w:ind w:left="1134"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lang w:val="en-US"/>
        </w:rPr>
        <w:t xml:space="preserve">As at April 2023, </w:t>
      </w:r>
      <w:r w:rsidR="00CA07A6" w:rsidRPr="00775C32">
        <w:rPr>
          <w:rStyle w:val="normaltextrun"/>
          <w:rFonts w:cstheme="minorHAnsi"/>
          <w:color w:val="000000"/>
          <w:szCs w:val="24"/>
          <w:shd w:val="clear" w:color="auto" w:fill="FFFFFF"/>
          <w:lang w:val="en-US"/>
        </w:rPr>
        <w:t xml:space="preserve">72.5 thousand </w:t>
      </w:r>
      <w:r w:rsidR="00F904F7" w:rsidRPr="00775C32">
        <w:rPr>
          <w:rStyle w:val="normaltextrun"/>
          <w:rFonts w:cstheme="minorHAnsi"/>
          <w:color w:val="000000"/>
          <w:szCs w:val="24"/>
          <w:shd w:val="clear" w:color="auto" w:fill="FFFFFF"/>
          <w:lang w:val="en-US"/>
        </w:rPr>
        <w:t>schools in 17 countries are reporting r</w:t>
      </w:r>
      <w:r w:rsidR="00D218B1" w:rsidRPr="00775C32">
        <w:rPr>
          <w:rStyle w:val="normaltextrun"/>
          <w:rFonts w:cstheme="minorHAnsi"/>
          <w:color w:val="000000"/>
          <w:szCs w:val="24"/>
          <w:shd w:val="clear" w:color="auto" w:fill="FFFFFF"/>
          <w:lang w:val="en-US"/>
        </w:rPr>
        <w:t>eal-time connectivity status</w:t>
      </w:r>
      <w:r w:rsidR="00F904F7" w:rsidRPr="00775C32">
        <w:rPr>
          <w:rStyle w:val="normaltextrun"/>
          <w:rFonts w:cstheme="minorHAnsi"/>
          <w:color w:val="000000"/>
          <w:szCs w:val="24"/>
          <w:shd w:val="clear" w:color="auto" w:fill="FFFFFF"/>
          <w:lang w:val="en-US"/>
        </w:rPr>
        <w:t xml:space="preserve"> providing </w:t>
      </w:r>
      <w:r w:rsidR="00AA7D82" w:rsidRPr="00775C32">
        <w:rPr>
          <w:rStyle w:val="normaltextrun"/>
          <w:rFonts w:cstheme="minorHAnsi"/>
          <w:color w:val="000000"/>
          <w:szCs w:val="24"/>
          <w:shd w:val="clear" w:color="auto" w:fill="FFFFFF"/>
          <w:lang w:val="en-US"/>
        </w:rPr>
        <w:t xml:space="preserve">data </w:t>
      </w:r>
      <w:r w:rsidR="005F673A" w:rsidRPr="00775C32">
        <w:rPr>
          <w:rStyle w:val="normaltextrun"/>
          <w:rFonts w:cstheme="minorHAnsi"/>
          <w:color w:val="000000"/>
          <w:szCs w:val="24"/>
          <w:shd w:val="clear" w:color="auto" w:fill="FFFFFF"/>
          <w:lang w:val="en-US"/>
        </w:rPr>
        <w:t>to strengthen targets for school connectivity.</w:t>
      </w:r>
      <w:r w:rsidR="00D218B1" w:rsidRPr="00775C32">
        <w:rPr>
          <w:rStyle w:val="normaltextrun"/>
          <w:rFonts w:cstheme="minorHAnsi"/>
          <w:color w:val="000000"/>
          <w:szCs w:val="24"/>
          <w:shd w:val="clear" w:color="auto" w:fill="FFFFFF"/>
          <w:lang w:val="en-US"/>
        </w:rPr>
        <w:t xml:space="preserve"> </w:t>
      </w:r>
    </w:p>
    <w:p w14:paraId="5C51A9FA" w14:textId="57DF1C03" w:rsidR="00C84589" w:rsidRPr="00775C32" w:rsidRDefault="00C84589" w:rsidP="00DF1D60">
      <w:pPr>
        <w:pStyle w:val="ListParagraph"/>
        <w:numPr>
          <w:ilvl w:val="0"/>
          <w:numId w:val="42"/>
        </w:numPr>
        <w:tabs>
          <w:tab w:val="clear" w:pos="1871"/>
          <w:tab w:val="left" w:pos="567"/>
          <w:tab w:val="left" w:pos="1701"/>
        </w:tabs>
        <w:spacing w:before="60" w:after="60"/>
        <w:ind w:left="426" w:hanging="426"/>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E</w:t>
      </w:r>
      <w:r w:rsidR="000A1462" w:rsidRPr="00775C32">
        <w:rPr>
          <w:rStyle w:val="normaltextrun"/>
          <w:rFonts w:cstheme="minorHAnsi"/>
          <w:color w:val="000000"/>
          <w:szCs w:val="24"/>
          <w:shd w:val="clear" w:color="auto" w:fill="FFFFFF"/>
        </w:rPr>
        <w:t>valuat</w:t>
      </w:r>
      <w:r w:rsidR="009C46AE" w:rsidRPr="00775C32">
        <w:rPr>
          <w:rStyle w:val="normaltextrun"/>
          <w:rFonts w:cstheme="minorHAnsi"/>
          <w:color w:val="000000"/>
          <w:szCs w:val="24"/>
          <w:shd w:val="clear" w:color="auto" w:fill="FFFFFF"/>
        </w:rPr>
        <w:t xml:space="preserve">ion of </w:t>
      </w:r>
      <w:r w:rsidR="000A1462" w:rsidRPr="00775C32">
        <w:rPr>
          <w:rStyle w:val="normaltextrun"/>
          <w:rFonts w:cstheme="minorHAnsi"/>
          <w:color w:val="000000"/>
          <w:szCs w:val="24"/>
          <w:shd w:val="clear" w:color="auto" w:fill="FFFFFF"/>
        </w:rPr>
        <w:t>models for affordable and sustainable financing approaches</w:t>
      </w:r>
      <w:r w:rsidR="009C46AE" w:rsidRPr="00775C32">
        <w:rPr>
          <w:rStyle w:val="normaltextrun"/>
          <w:rFonts w:cstheme="minorHAnsi"/>
          <w:color w:val="000000"/>
          <w:szCs w:val="24"/>
          <w:shd w:val="clear" w:color="auto" w:fill="FFFFFF"/>
        </w:rPr>
        <w:t>:</w:t>
      </w:r>
    </w:p>
    <w:p w14:paraId="579202D4" w14:textId="1EAD0B55" w:rsidR="009D710A" w:rsidRPr="00775C32" w:rsidRDefault="04654F95" w:rsidP="00DF1D60">
      <w:pPr>
        <w:pStyle w:val="ListParagraph"/>
        <w:numPr>
          <w:ilvl w:val="0"/>
          <w:numId w:val="38"/>
        </w:numPr>
        <w:tabs>
          <w:tab w:val="clear" w:pos="1871"/>
          <w:tab w:val="left" w:pos="567"/>
          <w:tab w:val="left" w:pos="1701"/>
        </w:tabs>
        <w:spacing w:before="60" w:after="60"/>
        <w:ind w:left="1134"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From May</w:t>
      </w:r>
      <w:r w:rsidR="3902067E" w:rsidRPr="00775C32">
        <w:rPr>
          <w:rStyle w:val="normaltextrun"/>
          <w:rFonts w:cstheme="minorHAnsi"/>
          <w:color w:val="000000"/>
          <w:szCs w:val="24"/>
          <w:shd w:val="clear" w:color="auto" w:fill="FFFFFF"/>
        </w:rPr>
        <w:t xml:space="preserve"> 2022</w:t>
      </w:r>
      <w:r w:rsidRPr="00775C32">
        <w:rPr>
          <w:rStyle w:val="normaltextrun"/>
          <w:rFonts w:cstheme="minorHAnsi"/>
          <w:color w:val="000000"/>
          <w:szCs w:val="24"/>
          <w:shd w:val="clear" w:color="auto" w:fill="FFFFFF"/>
        </w:rPr>
        <w:t xml:space="preserve"> to December 2022, w</w:t>
      </w:r>
      <w:r w:rsidR="008A1D01" w:rsidRPr="00775C32">
        <w:rPr>
          <w:rStyle w:val="normaltextrun"/>
          <w:rFonts w:cstheme="minorHAnsi"/>
          <w:color w:val="000000"/>
          <w:szCs w:val="24"/>
          <w:shd w:val="clear" w:color="auto" w:fill="FFFFFF"/>
        </w:rPr>
        <w:t xml:space="preserve">ith </w:t>
      </w:r>
      <w:r w:rsidR="67CC64AC" w:rsidRPr="00775C32">
        <w:rPr>
          <w:rStyle w:val="normaltextrun"/>
          <w:rFonts w:cstheme="minorHAnsi"/>
          <w:color w:val="000000"/>
          <w:szCs w:val="24"/>
          <w:shd w:val="clear" w:color="auto" w:fill="FFFFFF"/>
        </w:rPr>
        <w:t xml:space="preserve">support from </w:t>
      </w:r>
      <w:r w:rsidR="008A1D01" w:rsidRPr="00775C32">
        <w:rPr>
          <w:rStyle w:val="normaltextrun"/>
          <w:rFonts w:cstheme="minorHAnsi"/>
          <w:color w:val="000000"/>
          <w:szCs w:val="24"/>
          <w:shd w:val="clear" w:color="auto" w:fill="FFFFFF"/>
        </w:rPr>
        <w:t xml:space="preserve">FCDO, </w:t>
      </w:r>
      <w:r w:rsidR="008A1D01" w:rsidRPr="00775C32">
        <w:rPr>
          <w:rFonts w:cstheme="minorHAnsi"/>
          <w:szCs w:val="24"/>
        </w:rPr>
        <w:t>there was development of universal service financing toolkit.</w:t>
      </w:r>
      <w:r w:rsidR="00775C32">
        <w:rPr>
          <w:rFonts w:cstheme="minorHAnsi"/>
          <w:szCs w:val="24"/>
        </w:rPr>
        <w:t xml:space="preserve"> </w:t>
      </w:r>
      <w:r w:rsidR="008A1D01" w:rsidRPr="00775C32">
        <w:rPr>
          <w:rFonts w:cstheme="minorHAnsi"/>
          <w:szCs w:val="24"/>
        </w:rPr>
        <w:t>In Kenya, a study of sustainable internet connectivity operating models as well as workshop on co-creating sustainable operating models for connected schools were conducted.</w:t>
      </w:r>
    </w:p>
    <w:p w14:paraId="12F75D6E" w14:textId="0095AA84" w:rsidR="000A1462" w:rsidRPr="00775C32" w:rsidRDefault="009C46AE" w:rsidP="00DF1D60">
      <w:pPr>
        <w:pStyle w:val="ListParagraph"/>
        <w:numPr>
          <w:ilvl w:val="0"/>
          <w:numId w:val="42"/>
        </w:numPr>
        <w:tabs>
          <w:tab w:val="clear" w:pos="1871"/>
          <w:tab w:val="left" w:pos="567"/>
          <w:tab w:val="left" w:pos="1701"/>
        </w:tabs>
        <w:spacing w:before="60" w:after="60"/>
        <w:ind w:left="567" w:hanging="56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D</w:t>
      </w:r>
      <w:r w:rsidR="000A1462" w:rsidRPr="00775C32">
        <w:rPr>
          <w:rStyle w:val="normaltextrun"/>
          <w:rFonts w:cstheme="minorHAnsi"/>
          <w:color w:val="000000"/>
          <w:szCs w:val="24"/>
          <w:shd w:val="clear" w:color="auto" w:fill="FFFFFF"/>
        </w:rPr>
        <w:t>evelopment of policy, regulatory and financial frameworks for connecting schools to the Internet</w:t>
      </w:r>
      <w:r w:rsidR="00C84589" w:rsidRPr="00775C32">
        <w:rPr>
          <w:rStyle w:val="normaltextrun"/>
          <w:rFonts w:cstheme="minorHAnsi"/>
          <w:color w:val="000000"/>
          <w:szCs w:val="24"/>
          <w:shd w:val="clear" w:color="auto" w:fill="FFFFFF"/>
        </w:rPr>
        <w:t>:</w:t>
      </w:r>
    </w:p>
    <w:p w14:paraId="52761EF6" w14:textId="150128A2" w:rsidR="462D4067" w:rsidRPr="00775C32" w:rsidRDefault="1ABC19D0" w:rsidP="00DF1D60">
      <w:pPr>
        <w:pStyle w:val="ListParagraph"/>
        <w:numPr>
          <w:ilvl w:val="0"/>
          <w:numId w:val="38"/>
        </w:numPr>
        <w:tabs>
          <w:tab w:val="clear" w:pos="1871"/>
          <w:tab w:val="left" w:pos="567"/>
          <w:tab w:val="left" w:pos="1701"/>
        </w:tabs>
        <w:spacing w:before="60" w:after="60"/>
        <w:ind w:left="1134" w:hanging="567"/>
        <w:contextualSpacing w:val="0"/>
        <w:rPr>
          <w:rFonts w:cstheme="minorHAnsi"/>
          <w:szCs w:val="24"/>
        </w:rPr>
      </w:pPr>
      <w:r w:rsidRPr="00775C32">
        <w:rPr>
          <w:rFonts w:cstheme="minorHAnsi"/>
          <w:szCs w:val="24"/>
        </w:rPr>
        <w:t>From May</w:t>
      </w:r>
      <w:r w:rsidR="59670AD7" w:rsidRPr="00775C32">
        <w:rPr>
          <w:rFonts w:cstheme="minorHAnsi"/>
          <w:szCs w:val="24"/>
        </w:rPr>
        <w:t xml:space="preserve"> 2022</w:t>
      </w:r>
      <w:r w:rsidRPr="00775C32">
        <w:rPr>
          <w:rFonts w:cstheme="minorHAnsi"/>
          <w:szCs w:val="24"/>
        </w:rPr>
        <w:t xml:space="preserve"> to December 2022, w</w:t>
      </w:r>
      <w:r w:rsidR="00144ABB" w:rsidRPr="00775C32">
        <w:rPr>
          <w:rFonts w:cstheme="minorHAnsi"/>
          <w:szCs w:val="24"/>
        </w:rPr>
        <w:t>ith support from</w:t>
      </w:r>
      <w:r w:rsidR="462D4067" w:rsidRPr="00775C32">
        <w:rPr>
          <w:rFonts w:cstheme="minorHAnsi"/>
          <w:szCs w:val="24"/>
        </w:rPr>
        <w:t xml:space="preserve"> FCDO,</w:t>
      </w:r>
      <w:r w:rsidR="1D5CC6ED" w:rsidRPr="00775C32">
        <w:rPr>
          <w:rFonts w:cstheme="minorHAnsi"/>
          <w:szCs w:val="24"/>
        </w:rPr>
        <w:t xml:space="preserve"> </w:t>
      </w:r>
      <w:r w:rsidR="209B545D" w:rsidRPr="00775C32">
        <w:rPr>
          <w:rFonts w:cstheme="minorHAnsi"/>
          <w:szCs w:val="24"/>
        </w:rPr>
        <w:t>i</w:t>
      </w:r>
      <w:r w:rsidR="0C0A693F" w:rsidRPr="00775C32">
        <w:rPr>
          <w:rFonts w:cstheme="minorHAnsi"/>
          <w:szCs w:val="24"/>
        </w:rPr>
        <w:t>n</w:t>
      </w:r>
      <w:r w:rsidR="1D5CC6ED" w:rsidRPr="00775C32">
        <w:rPr>
          <w:rFonts w:cstheme="minorHAnsi"/>
          <w:szCs w:val="24"/>
        </w:rPr>
        <w:t xml:space="preserve"> Kenya,</w:t>
      </w:r>
      <w:r w:rsidR="462D4067" w:rsidRPr="00775C32">
        <w:rPr>
          <w:rFonts w:cstheme="minorHAnsi"/>
          <w:szCs w:val="24"/>
        </w:rPr>
        <w:t xml:space="preserve"> policy and regulatory research, including collaborative regulatory case study</w:t>
      </w:r>
      <w:r w:rsidR="466A2F48" w:rsidRPr="00775C32">
        <w:rPr>
          <w:rFonts w:cstheme="minorHAnsi"/>
          <w:szCs w:val="24"/>
        </w:rPr>
        <w:t xml:space="preserve"> was </w:t>
      </w:r>
      <w:r w:rsidR="44B6CCCF" w:rsidRPr="00775C32">
        <w:rPr>
          <w:rFonts w:cstheme="minorHAnsi"/>
          <w:szCs w:val="24"/>
        </w:rPr>
        <w:t>carried out.</w:t>
      </w:r>
    </w:p>
    <w:p w14:paraId="7401033A" w14:textId="6880858C" w:rsidR="09013F63" w:rsidRPr="00775C32" w:rsidRDefault="09013F63" w:rsidP="00DF1D60">
      <w:pPr>
        <w:pStyle w:val="ListParagraph"/>
        <w:numPr>
          <w:ilvl w:val="0"/>
          <w:numId w:val="38"/>
        </w:numPr>
        <w:tabs>
          <w:tab w:val="clear" w:pos="1871"/>
          <w:tab w:val="left" w:pos="567"/>
          <w:tab w:val="left" w:pos="1701"/>
        </w:tabs>
        <w:spacing w:before="60" w:after="60"/>
        <w:ind w:left="1134" w:hanging="567"/>
        <w:contextualSpacing w:val="0"/>
        <w:rPr>
          <w:rFonts w:cstheme="minorHAnsi"/>
          <w:szCs w:val="24"/>
          <w:u w:val="single"/>
        </w:rPr>
      </w:pPr>
      <w:r w:rsidRPr="00775C32">
        <w:rPr>
          <w:rFonts w:cstheme="minorHAnsi"/>
          <w:szCs w:val="24"/>
        </w:rPr>
        <w:t>From May</w:t>
      </w:r>
      <w:r w:rsidR="0542790D" w:rsidRPr="00775C32">
        <w:rPr>
          <w:rFonts w:cstheme="minorHAnsi"/>
          <w:szCs w:val="24"/>
        </w:rPr>
        <w:t xml:space="preserve"> 2022</w:t>
      </w:r>
      <w:r w:rsidRPr="00775C32">
        <w:rPr>
          <w:rFonts w:cstheme="minorHAnsi"/>
          <w:szCs w:val="24"/>
        </w:rPr>
        <w:t xml:space="preserve"> to December 2022, a</w:t>
      </w:r>
      <w:r w:rsidR="00C11C07" w:rsidRPr="00775C32">
        <w:rPr>
          <w:rFonts w:cstheme="minorHAnsi"/>
          <w:szCs w:val="24"/>
        </w:rPr>
        <w:t>n analysis of competition conditions in the Honduran Internet market was carried out to assist the policymakers in facilitating effective competition for the benefit of citizens.</w:t>
      </w:r>
    </w:p>
    <w:p w14:paraId="3953C63D" w14:textId="25903CA1" w:rsidR="00E254BC" w:rsidRPr="00775C32" w:rsidRDefault="586E0435" w:rsidP="00DF1D60">
      <w:pPr>
        <w:pStyle w:val="ListParagraph"/>
        <w:numPr>
          <w:ilvl w:val="0"/>
          <w:numId w:val="38"/>
        </w:numPr>
        <w:tabs>
          <w:tab w:val="clear" w:pos="1871"/>
          <w:tab w:val="left" w:pos="567"/>
          <w:tab w:val="left" w:pos="1701"/>
        </w:tabs>
        <w:spacing w:before="60" w:after="60"/>
        <w:ind w:left="1134" w:hanging="567"/>
        <w:contextualSpacing w:val="0"/>
        <w:rPr>
          <w:rFonts w:cstheme="minorHAnsi"/>
          <w:szCs w:val="24"/>
        </w:rPr>
      </w:pPr>
      <w:r w:rsidRPr="00775C32">
        <w:rPr>
          <w:rFonts w:cstheme="minorHAnsi"/>
          <w:szCs w:val="24"/>
        </w:rPr>
        <w:t xml:space="preserve">From January to April 2023, </w:t>
      </w:r>
      <w:r w:rsidR="5A043E1C" w:rsidRPr="00775C32">
        <w:rPr>
          <w:rFonts w:cstheme="minorHAnsi"/>
          <w:szCs w:val="24"/>
        </w:rPr>
        <w:t xml:space="preserve">Giga </w:t>
      </w:r>
      <w:r w:rsidRPr="00775C32">
        <w:rPr>
          <w:rFonts w:cstheme="minorHAnsi"/>
          <w:szCs w:val="24"/>
        </w:rPr>
        <w:t>p</w:t>
      </w:r>
      <w:r w:rsidR="00E254BC" w:rsidRPr="00775C32">
        <w:rPr>
          <w:rFonts w:cstheme="minorHAnsi"/>
          <w:szCs w:val="24"/>
        </w:rPr>
        <w:t>articipate</w:t>
      </w:r>
      <w:r w:rsidR="3A187511" w:rsidRPr="00775C32">
        <w:rPr>
          <w:rFonts w:cstheme="minorHAnsi"/>
          <w:szCs w:val="24"/>
        </w:rPr>
        <w:t>d</w:t>
      </w:r>
      <w:r w:rsidR="00E254BC" w:rsidRPr="00775C32">
        <w:rPr>
          <w:rFonts w:cstheme="minorHAnsi"/>
          <w:szCs w:val="24"/>
        </w:rPr>
        <w:t xml:space="preserve"> in WSIS Forum, “</w:t>
      </w:r>
      <w:hyperlink r:id="rId14">
        <w:r w:rsidR="00E254BC" w:rsidRPr="00775C32">
          <w:rPr>
            <w:rStyle w:val="Hyperlink"/>
            <w:rFonts w:cstheme="minorHAnsi"/>
            <w:szCs w:val="24"/>
          </w:rPr>
          <w:t>Defining and Financing Meaningful School Connectivity</w:t>
        </w:r>
      </w:hyperlink>
      <w:r w:rsidR="00E254BC" w:rsidRPr="00775C32">
        <w:rPr>
          <w:rFonts w:cstheme="minorHAnsi"/>
          <w:szCs w:val="24"/>
        </w:rPr>
        <w:t xml:space="preserve">”, </w:t>
      </w:r>
      <w:hyperlink r:id="rId15">
        <w:r w:rsidR="008C4872" w:rsidRPr="00775C32">
          <w:rPr>
            <w:rStyle w:val="Hyperlink"/>
            <w:rFonts w:cstheme="minorHAnsi"/>
            <w:szCs w:val="24"/>
          </w:rPr>
          <w:t>UNESCO’s Global Small Island Developing States (SIDS) dialogues series</w:t>
        </w:r>
      </w:hyperlink>
      <w:r w:rsidR="008C4872" w:rsidRPr="00775C32">
        <w:rPr>
          <w:rFonts w:cstheme="minorHAnsi"/>
          <w:szCs w:val="24"/>
        </w:rPr>
        <w:t xml:space="preserve">, </w:t>
      </w:r>
      <w:hyperlink r:id="rId16">
        <w:r w:rsidR="00E254BC" w:rsidRPr="00775C32">
          <w:rPr>
            <w:rStyle w:val="Hyperlink"/>
            <w:rFonts w:cstheme="minorHAnsi"/>
            <w:szCs w:val="24"/>
          </w:rPr>
          <w:t>Transform Africa Summit</w:t>
        </w:r>
      </w:hyperlink>
      <w:r w:rsidR="00E254BC" w:rsidRPr="00775C32">
        <w:rPr>
          <w:rFonts w:cstheme="minorHAnsi"/>
          <w:szCs w:val="24"/>
        </w:rPr>
        <w:t>, among others.</w:t>
      </w:r>
    </w:p>
    <w:p w14:paraId="1104C2D7" w14:textId="220234DC" w:rsidR="007A0A2D" w:rsidRPr="00775C32" w:rsidRDefault="007A0A2D" w:rsidP="00DF1D60">
      <w:pPr>
        <w:pStyle w:val="Heading1"/>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FCDO</w:t>
      </w:r>
    </w:p>
    <w:p w14:paraId="6822F0CC" w14:textId="77777777" w:rsidR="004C6948" w:rsidRPr="00775C32" w:rsidRDefault="004C6948" w:rsidP="00DF1D60">
      <w:pPr>
        <w:keepNext/>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23CFADF9" w14:textId="4778D645" w:rsidR="00683211" w:rsidRPr="00775C32" w:rsidRDefault="00355486"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Since March 2021, ITU has been working in </w:t>
      </w:r>
      <w:r w:rsidR="001C526A" w:rsidRPr="00775C32">
        <w:rPr>
          <w:rFonts w:cstheme="minorHAnsi"/>
          <w:szCs w:val="24"/>
        </w:rPr>
        <w:t>partnership</w:t>
      </w:r>
      <w:r w:rsidRPr="00775C32">
        <w:rPr>
          <w:rFonts w:cstheme="minorHAnsi"/>
          <w:szCs w:val="24"/>
        </w:rPr>
        <w:t xml:space="preserve"> with the UK F</w:t>
      </w:r>
      <w:r w:rsidR="00564F80" w:rsidRPr="00775C32">
        <w:rPr>
          <w:rFonts w:cstheme="minorHAnsi"/>
          <w:szCs w:val="24"/>
        </w:rPr>
        <w:t>CDO</w:t>
      </w:r>
      <w:r w:rsidRPr="00775C32">
        <w:rPr>
          <w:rFonts w:cstheme="minorHAnsi"/>
          <w:szCs w:val="24"/>
        </w:rPr>
        <w:t xml:space="preserve"> Digital Access Programme</w:t>
      </w:r>
      <w:r w:rsidR="00741965" w:rsidRPr="00775C32">
        <w:rPr>
          <w:rFonts w:cstheme="minorHAnsi"/>
          <w:szCs w:val="24"/>
        </w:rPr>
        <w:t xml:space="preserve"> (DAP)</w:t>
      </w:r>
      <w:r w:rsidRPr="00775C32">
        <w:rPr>
          <w:rFonts w:cstheme="minorHAnsi"/>
          <w:szCs w:val="24"/>
        </w:rPr>
        <w:t xml:space="preserve"> in Brazil, Indonesia, Kenya, Nigeria and South Africa to promote effective regulation, greater investment and innovative models for school connectivity in underserved communities and for broader digital inclusion.</w:t>
      </w:r>
      <w:r w:rsidR="00775C32">
        <w:rPr>
          <w:rFonts w:cstheme="minorHAnsi"/>
          <w:szCs w:val="24"/>
        </w:rPr>
        <w:t xml:space="preserve"> </w:t>
      </w:r>
      <w:r w:rsidR="009F3637" w:rsidRPr="00775C32">
        <w:rPr>
          <w:rFonts w:cstheme="minorHAnsi"/>
          <w:szCs w:val="24"/>
        </w:rPr>
        <w:t>The project focus</w:t>
      </w:r>
      <w:r w:rsidR="00F90FFD" w:rsidRPr="00775C32">
        <w:rPr>
          <w:rFonts w:cstheme="minorHAnsi"/>
          <w:szCs w:val="24"/>
        </w:rPr>
        <w:t>es</w:t>
      </w:r>
      <w:r w:rsidR="009F3637" w:rsidRPr="00775C32">
        <w:rPr>
          <w:rFonts w:cstheme="minorHAnsi"/>
          <w:szCs w:val="24"/>
        </w:rPr>
        <w:t xml:space="preserve"> on 4 technical areas:</w:t>
      </w:r>
      <w:r w:rsidR="004E1E93" w:rsidRPr="00775C32">
        <w:rPr>
          <w:rFonts w:cstheme="minorHAnsi"/>
          <w:szCs w:val="24"/>
        </w:rPr>
        <w:t xml:space="preserve"> </w:t>
      </w:r>
      <w:r w:rsidR="00F90FFD" w:rsidRPr="00775C32">
        <w:rPr>
          <w:rFonts w:cstheme="minorHAnsi"/>
          <w:szCs w:val="24"/>
        </w:rPr>
        <w:t>r</w:t>
      </w:r>
      <w:r w:rsidR="009F3637" w:rsidRPr="00775C32">
        <w:rPr>
          <w:rFonts w:cstheme="minorHAnsi"/>
          <w:szCs w:val="24"/>
        </w:rPr>
        <w:t xml:space="preserve">egulatory </w:t>
      </w:r>
      <w:r w:rsidR="00F90FFD" w:rsidRPr="00775C32">
        <w:rPr>
          <w:rFonts w:cstheme="minorHAnsi"/>
          <w:szCs w:val="24"/>
        </w:rPr>
        <w:t>a</w:t>
      </w:r>
      <w:r w:rsidR="009F3637" w:rsidRPr="00775C32">
        <w:rPr>
          <w:rFonts w:cstheme="minorHAnsi"/>
          <w:szCs w:val="24"/>
        </w:rPr>
        <w:t xml:space="preserve">nalysis, </w:t>
      </w:r>
      <w:r w:rsidR="00F90FFD" w:rsidRPr="00775C32">
        <w:rPr>
          <w:rFonts w:cstheme="minorHAnsi"/>
          <w:szCs w:val="24"/>
        </w:rPr>
        <w:t>f</w:t>
      </w:r>
      <w:r w:rsidR="009F3637" w:rsidRPr="00775C32">
        <w:rPr>
          <w:rFonts w:cstheme="minorHAnsi"/>
          <w:szCs w:val="24"/>
        </w:rPr>
        <w:t xml:space="preserve">ramework and </w:t>
      </w:r>
      <w:r w:rsidR="00F90FFD" w:rsidRPr="00775C32">
        <w:rPr>
          <w:rFonts w:cstheme="minorHAnsi"/>
          <w:szCs w:val="24"/>
        </w:rPr>
        <w:t>t</w:t>
      </w:r>
      <w:r w:rsidR="009F3637" w:rsidRPr="00775C32">
        <w:rPr>
          <w:rFonts w:cstheme="minorHAnsi"/>
          <w:szCs w:val="24"/>
        </w:rPr>
        <w:t xml:space="preserve">ool </w:t>
      </w:r>
      <w:r w:rsidR="00F90FFD" w:rsidRPr="00775C32">
        <w:rPr>
          <w:rFonts w:cstheme="minorHAnsi"/>
          <w:szCs w:val="24"/>
        </w:rPr>
        <w:t>d</w:t>
      </w:r>
      <w:r w:rsidR="009F3637" w:rsidRPr="00775C32">
        <w:rPr>
          <w:rFonts w:cstheme="minorHAnsi"/>
          <w:szCs w:val="24"/>
        </w:rPr>
        <w:t>evelopment</w:t>
      </w:r>
      <w:r w:rsidR="004E1E93" w:rsidRPr="00775C32">
        <w:rPr>
          <w:rFonts w:cstheme="minorHAnsi"/>
          <w:szCs w:val="24"/>
        </w:rPr>
        <w:t xml:space="preserve">, </w:t>
      </w:r>
      <w:r w:rsidR="00F90FFD" w:rsidRPr="00775C32">
        <w:rPr>
          <w:rFonts w:cstheme="minorHAnsi"/>
          <w:szCs w:val="24"/>
        </w:rPr>
        <w:t>promoting</w:t>
      </w:r>
      <w:r w:rsidR="009F3637" w:rsidRPr="00775C32">
        <w:rPr>
          <w:rFonts w:cstheme="minorHAnsi"/>
          <w:szCs w:val="24"/>
        </w:rPr>
        <w:t xml:space="preserve"> sustainable models</w:t>
      </w:r>
      <w:r w:rsidR="004E1E93" w:rsidRPr="00775C32">
        <w:rPr>
          <w:rFonts w:cstheme="minorHAnsi"/>
          <w:szCs w:val="24"/>
        </w:rPr>
        <w:t xml:space="preserve">, </w:t>
      </w:r>
      <w:r w:rsidR="00F90FFD" w:rsidRPr="00775C32">
        <w:rPr>
          <w:rFonts w:cstheme="minorHAnsi"/>
          <w:szCs w:val="24"/>
        </w:rPr>
        <w:t>p</w:t>
      </w:r>
      <w:r w:rsidR="009F3637" w:rsidRPr="00775C32">
        <w:rPr>
          <w:rFonts w:cstheme="minorHAnsi"/>
          <w:szCs w:val="24"/>
        </w:rPr>
        <w:t>romoting a more conducive environment for investment</w:t>
      </w:r>
      <w:r w:rsidR="00F90FFD" w:rsidRPr="00775C32">
        <w:rPr>
          <w:rFonts w:cstheme="minorHAnsi"/>
          <w:szCs w:val="24"/>
        </w:rPr>
        <w:t>,</w:t>
      </w:r>
      <w:r w:rsidR="004E1E93" w:rsidRPr="00775C32">
        <w:rPr>
          <w:rFonts w:cstheme="minorHAnsi"/>
          <w:szCs w:val="24"/>
        </w:rPr>
        <w:t xml:space="preserve"> and </w:t>
      </w:r>
      <w:r w:rsidR="00F90FFD" w:rsidRPr="00775C32">
        <w:rPr>
          <w:rFonts w:cstheme="minorHAnsi"/>
          <w:szCs w:val="24"/>
        </w:rPr>
        <w:t>a</w:t>
      </w:r>
      <w:r w:rsidR="009F3637" w:rsidRPr="00775C32">
        <w:rPr>
          <w:rFonts w:cstheme="minorHAnsi"/>
          <w:szCs w:val="24"/>
        </w:rPr>
        <w:t>dvancing digital skills (mainly in Africa)</w:t>
      </w:r>
      <w:r w:rsidR="004E1E93" w:rsidRPr="00775C32">
        <w:rPr>
          <w:rFonts w:cstheme="minorHAnsi"/>
          <w:szCs w:val="24"/>
        </w:rPr>
        <w:t>.</w:t>
      </w:r>
    </w:p>
    <w:p w14:paraId="0971DB64" w14:textId="2F8EDFF6" w:rsidR="00C21B35" w:rsidRPr="00775C32" w:rsidRDefault="00564F8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w:t>
      </w:r>
      <w:r w:rsidR="00C21B35" w:rsidRPr="00775C32">
        <w:rPr>
          <w:rFonts w:cstheme="minorHAnsi"/>
          <w:b/>
          <w:bCs/>
          <w:szCs w:val="24"/>
        </w:rPr>
        <w:t>easures taken in alignment with Buenos A</w:t>
      </w:r>
      <w:r w:rsidR="005B032D" w:rsidRPr="00775C32">
        <w:rPr>
          <w:rFonts w:cstheme="minorHAnsi"/>
          <w:b/>
          <w:bCs/>
          <w:szCs w:val="24"/>
        </w:rPr>
        <w:t>ires</w:t>
      </w:r>
      <w:r w:rsidR="00C21B35" w:rsidRPr="00775C32">
        <w:rPr>
          <w:rFonts w:cstheme="minorHAnsi"/>
          <w:b/>
          <w:bCs/>
          <w:szCs w:val="24"/>
        </w:rPr>
        <w:t xml:space="preserve"> Action Plan</w:t>
      </w:r>
      <w:r w:rsidR="004D7F66" w:rsidRPr="00775C32">
        <w:rPr>
          <w:rFonts w:cstheme="minorHAnsi"/>
          <w:b/>
          <w:bCs/>
          <w:szCs w:val="24"/>
        </w:rPr>
        <w:t xml:space="preserve"> (May </w:t>
      </w:r>
      <w:r w:rsidR="10FB942A" w:rsidRPr="00775C32">
        <w:rPr>
          <w:rFonts w:cstheme="minorHAnsi"/>
          <w:b/>
          <w:bCs/>
          <w:szCs w:val="24"/>
        </w:rPr>
        <w:t>to</w:t>
      </w:r>
      <w:r w:rsidR="004D7F66" w:rsidRPr="00775C32">
        <w:rPr>
          <w:rFonts w:cstheme="minorHAnsi"/>
          <w:b/>
          <w:bCs/>
          <w:szCs w:val="24"/>
        </w:rPr>
        <w:t xml:space="preserve"> December 2022)</w:t>
      </w:r>
    </w:p>
    <w:p w14:paraId="03FC711E" w14:textId="6468AB9F" w:rsidR="00A14EE0" w:rsidRPr="00775C32" w:rsidRDefault="00A14EE0"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szCs w:val="24"/>
        </w:rPr>
        <w:t xml:space="preserve">The FCDO partnership focuses on </w:t>
      </w:r>
      <w:r w:rsidR="00EA1788" w:rsidRPr="00775C32">
        <w:rPr>
          <w:rFonts w:cstheme="minorHAnsi"/>
          <w:szCs w:val="24"/>
        </w:rPr>
        <w:t>sustainable connectivity, with a focus on schools, and digital skills</w:t>
      </w:r>
      <w:r w:rsidR="008740EA" w:rsidRPr="00775C32">
        <w:rPr>
          <w:rFonts w:cstheme="minorHAnsi"/>
          <w:szCs w:val="24"/>
        </w:rPr>
        <w:t xml:space="preserve"> in 5 DAP countries (Brazil, Indonesia, Kenya, Nigeria, and South Africa)</w:t>
      </w:r>
      <w:r w:rsidR="00EA1788" w:rsidRPr="00775C32">
        <w:rPr>
          <w:rFonts w:cstheme="minorHAnsi"/>
          <w:szCs w:val="24"/>
        </w:rPr>
        <w:t>.</w:t>
      </w:r>
      <w:r w:rsidR="00775C32">
        <w:rPr>
          <w:rFonts w:cstheme="minorHAnsi"/>
          <w:szCs w:val="24"/>
        </w:rPr>
        <w:t xml:space="preserve"> </w:t>
      </w:r>
      <w:r w:rsidR="000D1400" w:rsidRPr="00775C32">
        <w:rPr>
          <w:rFonts w:cstheme="minorHAnsi"/>
          <w:szCs w:val="24"/>
        </w:rPr>
        <w:t>It seeks to effect positive change and support innovation in regulation and relevant institutional capacity, inclusive technology and business models, connectivity financing options, digital skills, and capacity development approaches.</w:t>
      </w:r>
      <w:r w:rsidR="008740EA" w:rsidRPr="00775C32">
        <w:rPr>
          <w:rFonts w:cstheme="minorHAnsi"/>
          <w:szCs w:val="24"/>
        </w:rPr>
        <w:t xml:space="preserve"> </w:t>
      </w:r>
      <w:r w:rsidR="00F13481" w:rsidRPr="00775C32">
        <w:rPr>
          <w:rFonts w:cstheme="minorHAnsi"/>
          <w:szCs w:val="24"/>
        </w:rPr>
        <w:t xml:space="preserve">Examples of the </w:t>
      </w:r>
      <w:r w:rsidR="00FA08DC" w:rsidRPr="00775C32">
        <w:rPr>
          <w:rFonts w:cstheme="minorHAnsi"/>
          <w:szCs w:val="24"/>
        </w:rPr>
        <w:t>work undertaken to support this include:</w:t>
      </w:r>
    </w:p>
    <w:p w14:paraId="3617C27C" w14:textId="1B558FD4" w:rsidR="00471CC1" w:rsidRPr="00775C32" w:rsidRDefault="00175587"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P</w:t>
      </w:r>
      <w:r w:rsidR="007E74C0" w:rsidRPr="00775C32">
        <w:rPr>
          <w:rFonts w:cstheme="minorHAnsi"/>
          <w:szCs w:val="24"/>
        </w:rPr>
        <w:t xml:space="preserve">olicy and regulatory research in Kenya, Indonesia, Brazil and </w:t>
      </w:r>
      <w:r w:rsidR="00996FA9" w:rsidRPr="00775C32">
        <w:rPr>
          <w:rFonts w:cstheme="minorHAnsi"/>
          <w:szCs w:val="24"/>
        </w:rPr>
        <w:t>Nigeria</w:t>
      </w:r>
      <w:r w:rsidR="00FA08DC" w:rsidRPr="00775C32">
        <w:rPr>
          <w:rFonts w:cstheme="minorHAnsi"/>
          <w:szCs w:val="24"/>
        </w:rPr>
        <w:t xml:space="preserve">, including </w:t>
      </w:r>
      <w:r w:rsidR="00BB3115" w:rsidRPr="00775C32">
        <w:rPr>
          <w:rFonts w:cstheme="minorHAnsi"/>
          <w:szCs w:val="24"/>
        </w:rPr>
        <w:t>c</w:t>
      </w:r>
      <w:r w:rsidR="00FA08DC" w:rsidRPr="00775C32">
        <w:rPr>
          <w:rFonts w:cstheme="minorHAnsi"/>
          <w:szCs w:val="24"/>
        </w:rPr>
        <w:t xml:space="preserve">ollaborative </w:t>
      </w:r>
      <w:r w:rsidR="00A35F7C" w:rsidRPr="00775C32">
        <w:rPr>
          <w:rFonts w:cstheme="minorHAnsi"/>
          <w:szCs w:val="24"/>
        </w:rPr>
        <w:t>r</w:t>
      </w:r>
      <w:r w:rsidR="00FA08DC" w:rsidRPr="00775C32">
        <w:rPr>
          <w:rFonts w:cstheme="minorHAnsi"/>
          <w:szCs w:val="24"/>
        </w:rPr>
        <w:t>egulatory case studies for Kenya and Nigeria</w:t>
      </w:r>
      <w:r w:rsidR="00996FA9" w:rsidRPr="00775C32">
        <w:rPr>
          <w:rFonts w:cstheme="minorHAnsi"/>
          <w:szCs w:val="24"/>
        </w:rPr>
        <w:t>.</w:t>
      </w:r>
      <w:r w:rsidR="00775C32">
        <w:rPr>
          <w:rFonts w:cstheme="minorHAnsi"/>
          <w:szCs w:val="24"/>
        </w:rPr>
        <w:t xml:space="preserve"> </w:t>
      </w:r>
    </w:p>
    <w:p w14:paraId="60BDDEE9" w14:textId="6869D4D4" w:rsidR="00471CC1" w:rsidRPr="00775C32" w:rsidRDefault="00D3332F"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D</w:t>
      </w:r>
      <w:r w:rsidR="00FA08DC" w:rsidRPr="00775C32">
        <w:rPr>
          <w:rFonts w:cstheme="minorHAnsi"/>
          <w:szCs w:val="24"/>
        </w:rPr>
        <w:t>igital skills assessment in Nigeria i</w:t>
      </w:r>
      <w:r w:rsidR="00996FA9" w:rsidRPr="00775C32">
        <w:rPr>
          <w:rFonts w:cstheme="minorHAnsi"/>
          <w:szCs w:val="24"/>
        </w:rPr>
        <w:t xml:space="preserve">n conjunction with ILO, through the </w:t>
      </w:r>
      <w:r w:rsidR="00996FA9" w:rsidRPr="00775C32">
        <w:rPr>
          <w:rFonts w:cstheme="minorHAnsi"/>
          <w:i/>
          <w:iCs/>
          <w:szCs w:val="24"/>
        </w:rPr>
        <w:t xml:space="preserve">Decent </w:t>
      </w:r>
      <w:r w:rsidR="004422F1" w:rsidRPr="00775C32">
        <w:rPr>
          <w:rFonts w:cstheme="minorHAnsi"/>
          <w:i/>
          <w:iCs/>
          <w:szCs w:val="24"/>
        </w:rPr>
        <w:t>Skills for Jobs campaign</w:t>
      </w:r>
      <w:r w:rsidR="008A0D73" w:rsidRPr="00775C32">
        <w:rPr>
          <w:rFonts w:cstheme="minorHAnsi"/>
          <w:szCs w:val="24"/>
        </w:rPr>
        <w:t>.</w:t>
      </w:r>
      <w:r w:rsidR="00775C32">
        <w:rPr>
          <w:rFonts w:cstheme="minorHAnsi"/>
          <w:szCs w:val="24"/>
        </w:rPr>
        <w:t xml:space="preserve"> </w:t>
      </w:r>
    </w:p>
    <w:p w14:paraId="3DB5BB27" w14:textId="0E8C16AB" w:rsidR="0051134D" w:rsidRPr="00775C32" w:rsidRDefault="00D3332F"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T</w:t>
      </w:r>
      <w:r w:rsidR="00CE6A7E" w:rsidRPr="00775C32">
        <w:rPr>
          <w:rFonts w:cstheme="minorHAnsi"/>
          <w:szCs w:val="24"/>
        </w:rPr>
        <w:t>he development of</w:t>
      </w:r>
      <w:r w:rsidR="00471CC1" w:rsidRPr="00775C32">
        <w:rPr>
          <w:rFonts w:cstheme="minorHAnsi"/>
          <w:szCs w:val="24"/>
        </w:rPr>
        <w:t xml:space="preserve"> </w:t>
      </w:r>
      <w:hyperlink r:id="rId17">
        <w:r w:rsidR="007E74C0" w:rsidRPr="00775C32">
          <w:rPr>
            <w:rStyle w:val="Hyperlink"/>
            <w:rFonts w:cstheme="minorHAnsi"/>
            <w:szCs w:val="24"/>
          </w:rPr>
          <w:t>Universal Service Financing Efficiency Toolkit</w:t>
        </w:r>
      </w:hyperlink>
      <w:r w:rsidR="007E74C0" w:rsidRPr="00775C32">
        <w:rPr>
          <w:rFonts w:cstheme="minorHAnsi"/>
          <w:szCs w:val="24"/>
        </w:rPr>
        <w:t xml:space="preserve"> </w:t>
      </w:r>
      <w:r w:rsidR="00471CC1" w:rsidRPr="00775C32">
        <w:rPr>
          <w:rFonts w:cstheme="minorHAnsi"/>
          <w:szCs w:val="24"/>
        </w:rPr>
        <w:t>to provide policy-makers, regulators and universal service fund administrator</w:t>
      </w:r>
      <w:r w:rsidR="00AA6EEB" w:rsidRPr="00775C32">
        <w:rPr>
          <w:rFonts w:cstheme="minorHAnsi"/>
          <w:szCs w:val="24"/>
        </w:rPr>
        <w:t xml:space="preserve">s a set of tools and checklists that they can use to help answer common questions and challenges </w:t>
      </w:r>
      <w:r w:rsidR="004A64E9" w:rsidRPr="00775C32">
        <w:rPr>
          <w:rFonts w:cstheme="minorHAnsi"/>
          <w:szCs w:val="24"/>
        </w:rPr>
        <w:t>encountered when</w:t>
      </w:r>
      <w:r w:rsidR="00AA6EEB" w:rsidRPr="00775C32">
        <w:rPr>
          <w:rFonts w:cstheme="minorHAnsi"/>
          <w:szCs w:val="24"/>
        </w:rPr>
        <w:t xml:space="preserve"> using public funds to </w:t>
      </w:r>
      <w:r w:rsidR="0051134D" w:rsidRPr="00775C32">
        <w:rPr>
          <w:rFonts w:cstheme="minorHAnsi"/>
          <w:szCs w:val="24"/>
        </w:rPr>
        <w:t>sustainably finance connectivity.</w:t>
      </w:r>
    </w:p>
    <w:p w14:paraId="0FC98305" w14:textId="6EAB2CA2" w:rsidR="00471CC1" w:rsidRPr="00775C32" w:rsidRDefault="006D0B6B"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 xml:space="preserve">In tandem with the toolkit, a </w:t>
      </w:r>
      <w:r w:rsidR="00B43DB5" w:rsidRPr="00775C32">
        <w:rPr>
          <w:rFonts w:cstheme="minorHAnsi"/>
          <w:szCs w:val="24"/>
        </w:rPr>
        <w:t xml:space="preserve">self-paced </w:t>
      </w:r>
      <w:r w:rsidRPr="00775C32">
        <w:rPr>
          <w:rFonts w:cstheme="minorHAnsi"/>
          <w:szCs w:val="24"/>
        </w:rPr>
        <w:t xml:space="preserve">training course was developed to help users understand how to navigate and use the toolkit for maximum effect (available </w:t>
      </w:r>
      <w:hyperlink r:id="rId18" w:history="1">
        <w:r w:rsidRPr="00775C32">
          <w:rPr>
            <w:rStyle w:val="Hyperlink"/>
            <w:rFonts w:cstheme="minorHAnsi"/>
            <w:szCs w:val="24"/>
          </w:rPr>
          <w:t>here</w:t>
        </w:r>
      </w:hyperlink>
      <w:r w:rsidRPr="00775C32">
        <w:rPr>
          <w:rFonts w:cstheme="minorHAnsi"/>
          <w:szCs w:val="24"/>
        </w:rPr>
        <w:t>)</w:t>
      </w:r>
      <w:r w:rsidR="007E74C0" w:rsidRPr="00775C32">
        <w:rPr>
          <w:rFonts w:cstheme="minorHAnsi"/>
          <w:szCs w:val="24"/>
        </w:rPr>
        <w:t xml:space="preserve"> </w:t>
      </w:r>
    </w:p>
    <w:p w14:paraId="409CB2FA" w14:textId="67B28741" w:rsidR="007E74C0" w:rsidRPr="00775C32" w:rsidRDefault="00961829"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I</w:t>
      </w:r>
      <w:r w:rsidR="007E74C0" w:rsidRPr="00775C32">
        <w:rPr>
          <w:rFonts w:cstheme="minorHAnsi"/>
          <w:szCs w:val="24"/>
        </w:rPr>
        <w:t>nteractive infrastructure maps</w:t>
      </w:r>
      <w:r w:rsidRPr="00775C32">
        <w:rPr>
          <w:rFonts w:cstheme="minorHAnsi"/>
          <w:szCs w:val="24"/>
        </w:rPr>
        <w:t xml:space="preserve"> were developed for Kenya, Indonesia, Brazil and Nigeria</w:t>
      </w:r>
      <w:r w:rsidR="00031002" w:rsidRPr="00775C32">
        <w:rPr>
          <w:rFonts w:cstheme="minorHAnsi"/>
          <w:szCs w:val="24"/>
        </w:rPr>
        <w:t xml:space="preserve"> to </w:t>
      </w:r>
      <w:r w:rsidR="002B6F0A" w:rsidRPr="00775C32">
        <w:rPr>
          <w:rFonts w:cstheme="minorHAnsi"/>
          <w:szCs w:val="24"/>
        </w:rPr>
        <w:t>inform and support governments when designing and assessing the most efficient and effective technologies to con</w:t>
      </w:r>
      <w:r w:rsidR="000F1437" w:rsidRPr="00775C32">
        <w:rPr>
          <w:rFonts w:cstheme="minorHAnsi"/>
          <w:szCs w:val="24"/>
        </w:rPr>
        <w:t>nect schools</w:t>
      </w:r>
      <w:r w:rsidR="007E74C0" w:rsidRPr="00775C32">
        <w:rPr>
          <w:rFonts w:cstheme="minorHAnsi"/>
          <w:szCs w:val="24"/>
        </w:rPr>
        <w:t>.</w:t>
      </w:r>
    </w:p>
    <w:p w14:paraId="22522AA2" w14:textId="55D77AD5" w:rsidR="00714AF4" w:rsidRPr="00775C32" w:rsidRDefault="00132873"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Several</w:t>
      </w:r>
      <w:r w:rsidR="00714AF4" w:rsidRPr="00775C32">
        <w:rPr>
          <w:rFonts w:cstheme="minorHAnsi"/>
          <w:szCs w:val="24"/>
        </w:rPr>
        <w:t xml:space="preserve"> workshops </w:t>
      </w:r>
      <w:r w:rsidRPr="00775C32">
        <w:rPr>
          <w:rFonts w:cstheme="minorHAnsi"/>
          <w:szCs w:val="24"/>
        </w:rPr>
        <w:t xml:space="preserve">were held to </w:t>
      </w:r>
      <w:r w:rsidR="00714AF4" w:rsidRPr="00775C32">
        <w:rPr>
          <w:rFonts w:cstheme="minorHAnsi"/>
          <w:szCs w:val="24"/>
        </w:rPr>
        <w:t xml:space="preserve">share research findings </w:t>
      </w:r>
      <w:r w:rsidR="0058523B" w:rsidRPr="00775C32">
        <w:rPr>
          <w:rFonts w:cstheme="minorHAnsi"/>
          <w:szCs w:val="24"/>
        </w:rPr>
        <w:t>and lessons learnt</w:t>
      </w:r>
      <w:r w:rsidR="0009310D" w:rsidRPr="00775C32">
        <w:rPr>
          <w:rFonts w:cstheme="minorHAnsi"/>
          <w:szCs w:val="24"/>
        </w:rPr>
        <w:t xml:space="preserve"> with stakeholders</w:t>
      </w:r>
      <w:r w:rsidR="00714AF4" w:rsidRPr="00775C32">
        <w:rPr>
          <w:rFonts w:cstheme="minorHAnsi"/>
          <w:szCs w:val="24"/>
        </w:rPr>
        <w:t>:</w:t>
      </w:r>
    </w:p>
    <w:p w14:paraId="173B7DAD" w14:textId="709FBEE6" w:rsidR="00714AF4" w:rsidRPr="00775C32" w:rsidRDefault="00714AF4"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 xml:space="preserve">Kenya </w:t>
      </w:r>
      <w:r w:rsidR="008143BB" w:rsidRPr="00775C32">
        <w:rPr>
          <w:rFonts w:cstheme="minorHAnsi"/>
          <w:i/>
          <w:iCs/>
          <w:szCs w:val="24"/>
        </w:rPr>
        <w:t xml:space="preserve">Digital Access Programme Partners’ Open Day </w:t>
      </w:r>
      <w:r w:rsidR="008143BB" w:rsidRPr="00775C32">
        <w:rPr>
          <w:rFonts w:cstheme="minorHAnsi"/>
          <w:szCs w:val="24"/>
        </w:rPr>
        <w:t xml:space="preserve">(details </w:t>
      </w:r>
      <w:hyperlink r:id="rId19" w:history="1">
        <w:r w:rsidR="008143BB" w:rsidRPr="00775C32">
          <w:rPr>
            <w:rStyle w:val="Hyperlink"/>
            <w:rFonts w:cstheme="minorHAnsi"/>
            <w:szCs w:val="24"/>
          </w:rPr>
          <w:t>here</w:t>
        </w:r>
      </w:hyperlink>
      <w:r w:rsidR="008143BB" w:rsidRPr="00775C32">
        <w:rPr>
          <w:rFonts w:cstheme="minorHAnsi"/>
          <w:szCs w:val="24"/>
        </w:rPr>
        <w:t>)</w:t>
      </w:r>
    </w:p>
    <w:p w14:paraId="74E241A8" w14:textId="4FD93039" w:rsidR="00212C2D" w:rsidRPr="00775C32" w:rsidRDefault="00212C2D"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Indonesia School Connectivity Supply and Demand Side Workshops</w:t>
      </w:r>
      <w:r w:rsidR="00FE5785" w:rsidRPr="00775C32">
        <w:rPr>
          <w:rFonts w:cstheme="minorHAnsi"/>
          <w:i/>
          <w:iCs/>
          <w:szCs w:val="24"/>
        </w:rPr>
        <w:t xml:space="preserve"> on 29-30 June in Jakarta</w:t>
      </w:r>
    </w:p>
    <w:p w14:paraId="3EA30AFA" w14:textId="670CAB58" w:rsidR="00882661" w:rsidRPr="00775C32" w:rsidRDefault="00150F43"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 xml:space="preserve">Indonesia High-level Roundtable </w:t>
      </w:r>
      <w:r w:rsidRPr="00775C32">
        <w:rPr>
          <w:rFonts w:cstheme="minorHAnsi"/>
          <w:szCs w:val="24"/>
        </w:rPr>
        <w:t xml:space="preserve">(details </w:t>
      </w:r>
      <w:hyperlink r:id="rId20" w:history="1">
        <w:r w:rsidRPr="00775C32">
          <w:rPr>
            <w:rStyle w:val="Hyperlink"/>
            <w:rFonts w:cstheme="minorHAnsi"/>
            <w:szCs w:val="24"/>
          </w:rPr>
          <w:t>here</w:t>
        </w:r>
      </w:hyperlink>
      <w:r w:rsidRPr="00775C32">
        <w:rPr>
          <w:rFonts w:cstheme="minorHAnsi"/>
          <w:szCs w:val="24"/>
        </w:rPr>
        <w:t>)</w:t>
      </w:r>
    </w:p>
    <w:p w14:paraId="2186781E" w14:textId="3CC0010A" w:rsidR="00C31969" w:rsidRPr="00775C32" w:rsidRDefault="00074C8A"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Nigeria Roundtable and Technical Workshop on building capabilities for sustainable and inclusive digital transformation in Ni</w:t>
      </w:r>
      <w:r w:rsidR="001E3ED1" w:rsidRPr="00775C32">
        <w:rPr>
          <w:rFonts w:cstheme="minorHAnsi"/>
          <w:i/>
          <w:iCs/>
          <w:szCs w:val="24"/>
        </w:rPr>
        <w:t>g</w:t>
      </w:r>
      <w:r w:rsidRPr="00775C32">
        <w:rPr>
          <w:rFonts w:cstheme="minorHAnsi"/>
          <w:i/>
          <w:iCs/>
          <w:szCs w:val="24"/>
        </w:rPr>
        <w:t>eria</w:t>
      </w:r>
      <w:r w:rsidR="001E3ED1" w:rsidRPr="00775C32">
        <w:rPr>
          <w:rFonts w:cstheme="minorHAnsi"/>
          <w:i/>
          <w:iCs/>
          <w:szCs w:val="24"/>
        </w:rPr>
        <w:t xml:space="preserve"> </w:t>
      </w:r>
      <w:r w:rsidR="001E3ED1" w:rsidRPr="00775C32">
        <w:rPr>
          <w:rFonts w:cstheme="minorHAnsi"/>
          <w:szCs w:val="24"/>
        </w:rPr>
        <w:t xml:space="preserve">(details </w:t>
      </w:r>
      <w:hyperlink r:id="rId21" w:history="1">
        <w:r w:rsidR="001E3ED1" w:rsidRPr="00775C32">
          <w:rPr>
            <w:rStyle w:val="Hyperlink"/>
            <w:rFonts w:cstheme="minorHAnsi"/>
            <w:szCs w:val="24"/>
          </w:rPr>
          <w:t>here</w:t>
        </w:r>
      </w:hyperlink>
      <w:r w:rsidR="001E3ED1" w:rsidRPr="00775C32">
        <w:rPr>
          <w:rFonts w:cstheme="minorHAnsi"/>
          <w:szCs w:val="24"/>
        </w:rPr>
        <w:t>)</w:t>
      </w:r>
    </w:p>
    <w:p w14:paraId="697B570E" w14:textId="63C0B8E5" w:rsidR="00055422" w:rsidRPr="00775C32" w:rsidRDefault="00055422"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Training to Communications Authority of Kenya staff on “Grant management and the ITU USF efficiency toolkit" held on 27-28 October in Nakuru, Kenya</w:t>
      </w:r>
    </w:p>
    <w:p w14:paraId="03164237" w14:textId="183804D2" w:rsidR="003052BF" w:rsidRPr="00775C32" w:rsidRDefault="003052BF" w:rsidP="00DF1D60">
      <w:pPr>
        <w:pStyle w:val="ListParagraph"/>
        <w:numPr>
          <w:ilvl w:val="1"/>
          <w:numId w:val="33"/>
        </w:numPr>
        <w:tabs>
          <w:tab w:val="clear" w:pos="1871"/>
          <w:tab w:val="left" w:pos="567"/>
          <w:tab w:val="left" w:pos="1701"/>
        </w:tabs>
        <w:spacing w:before="60" w:after="60"/>
        <w:ind w:left="1134" w:hanging="567"/>
        <w:contextualSpacing w:val="0"/>
        <w:rPr>
          <w:rFonts w:cstheme="minorHAnsi"/>
          <w:i/>
          <w:iCs/>
          <w:szCs w:val="24"/>
        </w:rPr>
      </w:pPr>
      <w:r w:rsidRPr="00775C32">
        <w:rPr>
          <w:rFonts w:cstheme="minorHAnsi"/>
          <w:i/>
          <w:iCs/>
          <w:szCs w:val="24"/>
        </w:rPr>
        <w:t xml:space="preserve">Brazil meetings and presentations to stakeholders </w:t>
      </w:r>
      <w:r w:rsidR="00FE5785" w:rsidRPr="00775C32">
        <w:rPr>
          <w:rFonts w:cstheme="minorHAnsi"/>
          <w:i/>
          <w:iCs/>
          <w:szCs w:val="24"/>
        </w:rPr>
        <w:t xml:space="preserve">held on </w:t>
      </w:r>
      <w:r w:rsidR="00164996" w:rsidRPr="00775C32">
        <w:rPr>
          <w:rFonts w:cstheme="minorHAnsi"/>
          <w:i/>
          <w:iCs/>
          <w:szCs w:val="24"/>
        </w:rPr>
        <w:t>9-11 November</w:t>
      </w:r>
      <w:r w:rsidR="00FE5785" w:rsidRPr="00775C32">
        <w:rPr>
          <w:rFonts w:cstheme="minorHAnsi"/>
          <w:i/>
          <w:iCs/>
          <w:szCs w:val="24"/>
        </w:rPr>
        <w:t xml:space="preserve"> in Brasilia</w:t>
      </w:r>
    </w:p>
    <w:p w14:paraId="1CCA211D" w14:textId="1BA2699C" w:rsidR="00C21B35" w:rsidRPr="00775C32" w:rsidRDefault="00564F8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w:t>
      </w:r>
      <w:r w:rsidR="00C21B35" w:rsidRPr="00775C32">
        <w:rPr>
          <w:rFonts w:cstheme="minorHAnsi"/>
          <w:b/>
          <w:bCs/>
          <w:szCs w:val="24"/>
        </w:rPr>
        <w:t xml:space="preserve">easures taken in alignment with Kigali Action Plan </w:t>
      </w:r>
      <w:r w:rsidR="004D7F66" w:rsidRPr="00775C32">
        <w:rPr>
          <w:rFonts w:cstheme="minorHAnsi"/>
          <w:b/>
          <w:bCs/>
          <w:szCs w:val="24"/>
        </w:rPr>
        <w:t>(January to April 2023)</w:t>
      </w:r>
    </w:p>
    <w:p w14:paraId="63BB6F96" w14:textId="37C5FF8F" w:rsidR="0058523B"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rPr>
      </w:pPr>
      <w:r w:rsidRPr="00775C32">
        <w:rPr>
          <w:rStyle w:val="normaltextrun"/>
          <w:rFonts w:cstheme="minorHAnsi"/>
          <w:i/>
          <w:iCs/>
          <w:color w:val="000000"/>
          <w:szCs w:val="24"/>
          <w:shd w:val="clear" w:color="auto" w:fill="FFFFFF"/>
        </w:rPr>
        <w:t>Affordable connectivity</w:t>
      </w:r>
    </w:p>
    <w:p w14:paraId="1F4FF59A" w14:textId="58FCB091" w:rsidR="00A46186" w:rsidRPr="00775C32" w:rsidRDefault="004C47A9"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The following activities were undertaken to identify</w:t>
      </w:r>
      <w:r w:rsidR="00CE1327" w:rsidRPr="00775C32">
        <w:rPr>
          <w:rFonts w:cstheme="minorHAnsi"/>
          <w:szCs w:val="24"/>
        </w:rPr>
        <w:t xml:space="preserve"> challenges and opportunities</w:t>
      </w:r>
      <w:r w:rsidRPr="00775C32">
        <w:rPr>
          <w:rFonts w:cstheme="minorHAnsi"/>
          <w:szCs w:val="24"/>
        </w:rPr>
        <w:t xml:space="preserve"> for affordable connectivity</w:t>
      </w:r>
      <w:r w:rsidR="00C043E2" w:rsidRPr="00775C32">
        <w:rPr>
          <w:rFonts w:cstheme="minorHAnsi"/>
          <w:szCs w:val="24"/>
        </w:rPr>
        <w:t>:</w:t>
      </w:r>
    </w:p>
    <w:p w14:paraId="233AB708" w14:textId="31D63D65" w:rsidR="00085FBC" w:rsidRPr="00775C32" w:rsidRDefault="00085FBC"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Workshop on Co-Creating Sustainable Operating Models for Connected Schools in Kenya (details </w:t>
      </w:r>
      <w:hyperlink r:id="rId22" w:history="1">
        <w:r w:rsidRPr="00775C32">
          <w:rPr>
            <w:rStyle w:val="Hyperlink"/>
            <w:rFonts w:cstheme="minorHAnsi"/>
            <w:szCs w:val="24"/>
          </w:rPr>
          <w:t>here</w:t>
        </w:r>
      </w:hyperlink>
      <w:r w:rsidRPr="00775C32">
        <w:rPr>
          <w:rFonts w:cstheme="minorHAnsi"/>
          <w:szCs w:val="24"/>
        </w:rPr>
        <w:t>)</w:t>
      </w:r>
      <w:r w:rsidR="004C47A9" w:rsidRPr="00775C32">
        <w:rPr>
          <w:rFonts w:cstheme="minorHAnsi"/>
          <w:szCs w:val="24"/>
        </w:rPr>
        <w:t xml:space="preserve"> was conducted.</w:t>
      </w:r>
    </w:p>
    <w:p w14:paraId="3AB9C51D" w14:textId="520656C6" w:rsidR="00614AD4" w:rsidRPr="00775C32" w:rsidRDefault="00614AD4"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Study of sustainable internet connectivity operating models in Kenya</w:t>
      </w:r>
      <w:r w:rsidR="004C47A9" w:rsidRPr="00775C32">
        <w:rPr>
          <w:rFonts w:cstheme="minorHAnsi"/>
          <w:szCs w:val="24"/>
        </w:rPr>
        <w:t>.</w:t>
      </w:r>
    </w:p>
    <w:p w14:paraId="5CE64EC6" w14:textId="73DF934F" w:rsidR="00B66CFF" w:rsidRPr="00775C32" w:rsidRDefault="002C0151"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Study of telecommunication infrastructure and connectivity operational costs in Nigeria</w:t>
      </w:r>
      <w:r w:rsidR="00DC5C96" w:rsidRPr="00775C32">
        <w:rPr>
          <w:rFonts w:cstheme="minorHAnsi"/>
          <w:szCs w:val="24"/>
        </w:rPr>
        <w:t>.</w:t>
      </w:r>
    </w:p>
    <w:p w14:paraId="771D16D1" w14:textId="77777777" w:rsidR="00080E0D"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rPr>
      </w:pPr>
      <w:r w:rsidRPr="00775C32">
        <w:rPr>
          <w:rStyle w:val="normaltextrun"/>
          <w:rFonts w:cstheme="minorHAnsi"/>
          <w:i/>
          <w:iCs/>
          <w:color w:val="000000"/>
          <w:szCs w:val="24"/>
          <w:shd w:val="clear" w:color="auto" w:fill="FFFFFF"/>
        </w:rPr>
        <w:t>Digital transformation</w:t>
      </w:r>
    </w:p>
    <w:p w14:paraId="7C0AD188" w14:textId="74055C04" w:rsidR="000D2320" w:rsidRPr="00775C32" w:rsidRDefault="00D3332F"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D</w:t>
      </w:r>
      <w:r w:rsidR="00143F1A" w:rsidRPr="00775C32">
        <w:rPr>
          <w:rFonts w:cstheme="minorHAnsi"/>
          <w:szCs w:val="24"/>
        </w:rPr>
        <w:t>evelopment of</w:t>
      </w:r>
      <w:r w:rsidR="00B97FD0" w:rsidRPr="00775C32">
        <w:rPr>
          <w:rFonts w:cstheme="minorHAnsi"/>
          <w:szCs w:val="24"/>
        </w:rPr>
        <w:t xml:space="preserve"> i</w:t>
      </w:r>
      <w:r w:rsidR="000B1708" w:rsidRPr="00775C32">
        <w:rPr>
          <w:rFonts w:cstheme="minorHAnsi"/>
          <w:szCs w:val="24"/>
        </w:rPr>
        <w:t>nteractive infrastructure maps for South Africa</w:t>
      </w:r>
      <w:r w:rsidR="000D2320" w:rsidRPr="00775C32">
        <w:rPr>
          <w:rFonts w:cstheme="minorHAnsi"/>
          <w:szCs w:val="24"/>
        </w:rPr>
        <w:t xml:space="preserve"> and Sierra Leone to inform and support governments when designing and assessing the most efficient and effective technologies to connect schools.</w:t>
      </w:r>
    </w:p>
    <w:p w14:paraId="3C43904D" w14:textId="5F831977" w:rsidR="000B1708" w:rsidRPr="00775C32" w:rsidRDefault="00D3332F"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I</w:t>
      </w:r>
      <w:r w:rsidR="000B1708" w:rsidRPr="00775C32">
        <w:rPr>
          <w:rFonts w:cstheme="minorHAnsi"/>
          <w:szCs w:val="24"/>
        </w:rPr>
        <w:t xml:space="preserve">n support of the </w:t>
      </w:r>
      <w:r w:rsidR="002F172B" w:rsidRPr="00775C32">
        <w:rPr>
          <w:rFonts w:cstheme="minorHAnsi"/>
          <w:szCs w:val="24"/>
        </w:rPr>
        <w:t xml:space="preserve">interactive infrastructure </w:t>
      </w:r>
      <w:r w:rsidR="000B1708" w:rsidRPr="00775C32">
        <w:rPr>
          <w:rFonts w:cstheme="minorHAnsi"/>
          <w:szCs w:val="24"/>
        </w:rPr>
        <w:t xml:space="preserve">maps, a self-paced training course has been developed for the ITU Academy (available </w:t>
      </w:r>
      <w:hyperlink r:id="rId23" w:history="1">
        <w:r w:rsidR="000B1708" w:rsidRPr="00775C32">
          <w:rPr>
            <w:rStyle w:val="Hyperlink"/>
            <w:rFonts w:cstheme="minorHAnsi"/>
            <w:szCs w:val="24"/>
          </w:rPr>
          <w:t>here</w:t>
        </w:r>
      </w:hyperlink>
      <w:r w:rsidR="000B1708" w:rsidRPr="00775C32">
        <w:rPr>
          <w:rFonts w:cstheme="minorHAnsi"/>
          <w:szCs w:val="24"/>
        </w:rPr>
        <w:t>).</w:t>
      </w:r>
    </w:p>
    <w:p w14:paraId="2ACF3513" w14:textId="3067C818" w:rsidR="00896EB2" w:rsidRPr="00775C32" w:rsidRDefault="004A074F"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R</w:t>
      </w:r>
      <w:r w:rsidR="008A5E4C" w:rsidRPr="00775C32">
        <w:rPr>
          <w:rFonts w:cstheme="minorHAnsi"/>
          <w:szCs w:val="24"/>
        </w:rPr>
        <w:t>esearch</w:t>
      </w:r>
      <w:r w:rsidR="007864EC" w:rsidRPr="00775C32">
        <w:rPr>
          <w:rFonts w:cstheme="minorHAnsi"/>
          <w:szCs w:val="24"/>
        </w:rPr>
        <w:t xml:space="preserve"> on</w:t>
      </w:r>
      <w:r w:rsidR="008A5E4C" w:rsidRPr="00775C32">
        <w:rPr>
          <w:rFonts w:cstheme="minorHAnsi"/>
          <w:szCs w:val="24"/>
        </w:rPr>
        <w:t xml:space="preserve"> </w:t>
      </w:r>
      <w:r w:rsidR="006E0DBF" w:rsidRPr="00775C32">
        <w:rPr>
          <w:rFonts w:cstheme="minorHAnsi"/>
          <w:szCs w:val="24"/>
        </w:rPr>
        <w:t>assessing</w:t>
      </w:r>
      <w:r w:rsidR="00896EB2" w:rsidRPr="00775C32">
        <w:rPr>
          <w:rFonts w:cstheme="minorHAnsi"/>
          <w:szCs w:val="24"/>
        </w:rPr>
        <w:t xml:space="preserve"> last mile connectivity projects in Kenya</w:t>
      </w:r>
    </w:p>
    <w:p w14:paraId="1FEBEC66" w14:textId="6FFE377A" w:rsidR="00935CE1" w:rsidRPr="00775C32" w:rsidRDefault="00935CE1"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Research into the actual use and quality of connectivity in schools and local network infrastructure resiliency in connected schools in</w:t>
      </w:r>
      <w:r w:rsidR="00597F22" w:rsidRPr="00775C32">
        <w:rPr>
          <w:rFonts w:cstheme="minorHAnsi"/>
          <w:szCs w:val="24"/>
        </w:rPr>
        <w:t xml:space="preserve"> Kazakhstan, Kyrgyzstan and Uzbekistan</w:t>
      </w:r>
      <w:r w:rsidRPr="00775C32">
        <w:rPr>
          <w:rFonts w:cstheme="minorHAnsi"/>
          <w:szCs w:val="24"/>
        </w:rPr>
        <w:t>.</w:t>
      </w:r>
    </w:p>
    <w:p w14:paraId="7872F3C4" w14:textId="1927F2DF" w:rsidR="00085FBC" w:rsidRPr="00775C32" w:rsidRDefault="00792C38"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WSIS Session: The UK support to digital development in developing and emerging countries (recording available </w:t>
      </w:r>
      <w:hyperlink r:id="rId24" w:history="1">
        <w:r w:rsidRPr="00775C32">
          <w:rPr>
            <w:rStyle w:val="Hyperlink"/>
            <w:rFonts w:cstheme="minorHAnsi"/>
            <w:szCs w:val="24"/>
          </w:rPr>
          <w:t>here</w:t>
        </w:r>
      </w:hyperlink>
      <w:r w:rsidRPr="00775C32">
        <w:rPr>
          <w:rFonts w:cstheme="minorHAnsi"/>
          <w:szCs w:val="24"/>
        </w:rPr>
        <w:t>)</w:t>
      </w:r>
    </w:p>
    <w:p w14:paraId="2BCAC2CF" w14:textId="77777777" w:rsidR="00EF3F6B"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Enabling policy and regulatory environment</w:t>
      </w:r>
    </w:p>
    <w:p w14:paraId="66853FBB" w14:textId="62566833" w:rsidR="003D13CB" w:rsidRPr="00775C32" w:rsidRDefault="003D13CB"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In addition to continued support and advice </w:t>
      </w:r>
      <w:r w:rsidR="0041600B" w:rsidRPr="00775C32">
        <w:rPr>
          <w:rFonts w:cstheme="minorHAnsi"/>
          <w:szCs w:val="24"/>
        </w:rPr>
        <w:t xml:space="preserve">which is being provided </w:t>
      </w:r>
      <w:r w:rsidRPr="00775C32">
        <w:rPr>
          <w:rFonts w:cstheme="minorHAnsi"/>
          <w:szCs w:val="24"/>
        </w:rPr>
        <w:t xml:space="preserve">to the </w:t>
      </w:r>
      <w:r w:rsidR="0041600B" w:rsidRPr="00775C32">
        <w:rPr>
          <w:rFonts w:cstheme="minorHAnsi"/>
          <w:szCs w:val="24"/>
        </w:rPr>
        <w:t xml:space="preserve">regulators and </w:t>
      </w:r>
      <w:r w:rsidR="004D45D0" w:rsidRPr="00775C32">
        <w:rPr>
          <w:rFonts w:cstheme="minorHAnsi"/>
          <w:szCs w:val="24"/>
        </w:rPr>
        <w:t>key stakeholder</w:t>
      </w:r>
      <w:r w:rsidR="00D3004E" w:rsidRPr="00775C32">
        <w:rPr>
          <w:rFonts w:cstheme="minorHAnsi"/>
          <w:szCs w:val="24"/>
        </w:rPr>
        <w:t>s</w:t>
      </w:r>
      <w:r w:rsidR="004D45D0" w:rsidRPr="00775C32">
        <w:rPr>
          <w:rFonts w:cstheme="minorHAnsi"/>
          <w:szCs w:val="24"/>
        </w:rPr>
        <w:t xml:space="preserve"> in </w:t>
      </w:r>
      <w:r w:rsidRPr="00775C32">
        <w:rPr>
          <w:rFonts w:cstheme="minorHAnsi"/>
          <w:szCs w:val="24"/>
        </w:rPr>
        <w:t xml:space="preserve">the </w:t>
      </w:r>
      <w:r w:rsidR="00A1428B" w:rsidRPr="00775C32">
        <w:rPr>
          <w:rFonts w:cstheme="minorHAnsi"/>
          <w:szCs w:val="24"/>
        </w:rPr>
        <w:t>supported countries</w:t>
      </w:r>
      <w:r w:rsidR="00D13095" w:rsidRPr="00775C32">
        <w:rPr>
          <w:rFonts w:cstheme="minorHAnsi"/>
          <w:szCs w:val="24"/>
        </w:rPr>
        <w:t xml:space="preserve">, the following activities are </w:t>
      </w:r>
      <w:r w:rsidR="00ED629F" w:rsidRPr="00775C32">
        <w:rPr>
          <w:rFonts w:cstheme="minorHAnsi"/>
          <w:szCs w:val="24"/>
        </w:rPr>
        <w:t>being undertaken:</w:t>
      </w:r>
    </w:p>
    <w:p w14:paraId="153F473A" w14:textId="64AE837E" w:rsidR="00EF3F6B" w:rsidRPr="00775C32" w:rsidRDefault="003C3790"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P</w:t>
      </w:r>
      <w:r w:rsidR="00EF3F6B" w:rsidRPr="00775C32">
        <w:rPr>
          <w:rFonts w:cstheme="minorHAnsi"/>
          <w:szCs w:val="24"/>
        </w:rPr>
        <w:t xml:space="preserve">olicy and regulatory research </w:t>
      </w:r>
      <w:proofErr w:type="gramStart"/>
      <w:r w:rsidR="00EF3F6B" w:rsidRPr="00775C32">
        <w:rPr>
          <w:rFonts w:cstheme="minorHAnsi"/>
          <w:szCs w:val="24"/>
        </w:rPr>
        <w:t>is</w:t>
      </w:r>
      <w:proofErr w:type="gramEnd"/>
      <w:r w:rsidR="00EF3F6B" w:rsidRPr="00775C32">
        <w:rPr>
          <w:rFonts w:cstheme="minorHAnsi"/>
          <w:szCs w:val="24"/>
        </w:rPr>
        <w:t xml:space="preserve"> underway in South Africa and Sierra Leone</w:t>
      </w:r>
      <w:r w:rsidR="002101B5" w:rsidRPr="00775C32">
        <w:rPr>
          <w:rFonts w:cstheme="minorHAnsi"/>
          <w:szCs w:val="24"/>
        </w:rPr>
        <w:t xml:space="preserve">, including Collaborative </w:t>
      </w:r>
      <w:r w:rsidR="00A35F7C" w:rsidRPr="00775C32">
        <w:rPr>
          <w:rFonts w:cstheme="minorHAnsi"/>
          <w:szCs w:val="24"/>
        </w:rPr>
        <w:t>r</w:t>
      </w:r>
      <w:r w:rsidR="002101B5" w:rsidRPr="00775C32">
        <w:rPr>
          <w:rFonts w:cstheme="minorHAnsi"/>
          <w:szCs w:val="24"/>
        </w:rPr>
        <w:t>egulatory case studies</w:t>
      </w:r>
      <w:r w:rsidR="00EF3F6B" w:rsidRPr="00775C32">
        <w:rPr>
          <w:rFonts w:cstheme="minorHAnsi"/>
          <w:szCs w:val="24"/>
        </w:rPr>
        <w:t>.</w:t>
      </w:r>
      <w:r w:rsidR="00775C32">
        <w:rPr>
          <w:rFonts w:cstheme="minorHAnsi"/>
          <w:szCs w:val="24"/>
        </w:rPr>
        <w:t xml:space="preserve"> </w:t>
      </w:r>
    </w:p>
    <w:p w14:paraId="750B569F" w14:textId="4FACDA3A" w:rsidR="00A1428B" w:rsidRPr="00775C32" w:rsidRDefault="00A1428B"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i/>
          <w:iCs/>
          <w:szCs w:val="24"/>
        </w:rPr>
      </w:pPr>
      <w:r w:rsidRPr="00775C32">
        <w:rPr>
          <w:rFonts w:cstheme="minorHAnsi"/>
          <w:szCs w:val="24"/>
        </w:rPr>
        <w:t xml:space="preserve">In tandem with the USF Efficiency toolkit, a self-paced training course continues to be available on ITU Academy (available </w:t>
      </w:r>
      <w:hyperlink r:id="rId25" w:history="1">
        <w:r w:rsidRPr="00775C32">
          <w:rPr>
            <w:rStyle w:val="Hyperlink"/>
            <w:rFonts w:cstheme="minorHAnsi"/>
            <w:szCs w:val="24"/>
          </w:rPr>
          <w:t>here</w:t>
        </w:r>
      </w:hyperlink>
      <w:r w:rsidRPr="00775C32">
        <w:rPr>
          <w:rFonts w:cstheme="minorHAnsi"/>
          <w:szCs w:val="24"/>
        </w:rPr>
        <w:t>).</w:t>
      </w:r>
      <w:r w:rsidR="00775C32">
        <w:rPr>
          <w:rFonts w:cstheme="minorHAnsi"/>
          <w:szCs w:val="24"/>
        </w:rPr>
        <w:t xml:space="preserve"> </w:t>
      </w:r>
      <w:r w:rsidRPr="00775C32">
        <w:rPr>
          <w:rFonts w:cstheme="minorHAnsi"/>
          <w:szCs w:val="24"/>
        </w:rPr>
        <w:t xml:space="preserve">This will soon also be available in Portuguese and Indonesian. </w:t>
      </w:r>
    </w:p>
    <w:p w14:paraId="0348CBDA" w14:textId="1C1AC272" w:rsidR="00A1428B" w:rsidRPr="00775C32" w:rsidRDefault="00A35F7C" w:rsidP="00DF1D60">
      <w:pPr>
        <w:pStyle w:val="ListParagraph"/>
        <w:numPr>
          <w:ilvl w:val="0"/>
          <w:numId w:val="33"/>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S</w:t>
      </w:r>
      <w:r w:rsidR="008D0765" w:rsidRPr="00775C32">
        <w:rPr>
          <w:rFonts w:cstheme="minorHAnsi"/>
          <w:szCs w:val="24"/>
        </w:rPr>
        <w:t>upport on grant management framework development</w:t>
      </w:r>
    </w:p>
    <w:p w14:paraId="431D2F00" w14:textId="328330B0" w:rsidR="00095D7A" w:rsidRPr="00775C32" w:rsidRDefault="00A35F7C"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I</w:t>
      </w:r>
      <w:r w:rsidR="00E96CC4" w:rsidRPr="00775C32">
        <w:rPr>
          <w:rFonts w:cstheme="minorHAnsi"/>
          <w:i/>
          <w:iCs/>
          <w:szCs w:val="24"/>
        </w:rPr>
        <w:t>nclusive</w:t>
      </w:r>
      <w:r w:rsidR="00516534" w:rsidRPr="00775C32">
        <w:rPr>
          <w:rFonts w:cstheme="minorHAnsi"/>
          <w:i/>
          <w:iCs/>
          <w:szCs w:val="24"/>
        </w:rPr>
        <w:t xml:space="preserve"> and secure telecommunications/ICTs for sustainable development</w:t>
      </w:r>
    </w:p>
    <w:p w14:paraId="73EBB4D4" w14:textId="78419021" w:rsidR="00E95AD4" w:rsidRPr="00775C32" w:rsidRDefault="00056057"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Keeping</w:t>
      </w:r>
      <w:r w:rsidR="001505B1" w:rsidRPr="00775C32">
        <w:rPr>
          <w:rFonts w:cstheme="minorHAnsi"/>
          <w:szCs w:val="24"/>
        </w:rPr>
        <w:t xml:space="preserve"> children safe online </w:t>
      </w:r>
      <w:r w:rsidRPr="00775C32">
        <w:rPr>
          <w:rFonts w:cstheme="minorHAnsi"/>
          <w:szCs w:val="24"/>
        </w:rPr>
        <w:t>once connectivity is available is a key concern.</w:t>
      </w:r>
      <w:r w:rsidR="00775C32">
        <w:rPr>
          <w:rFonts w:cstheme="minorHAnsi"/>
          <w:szCs w:val="24"/>
        </w:rPr>
        <w:t xml:space="preserve"> </w:t>
      </w:r>
      <w:r w:rsidR="009014ED" w:rsidRPr="00775C32">
        <w:rPr>
          <w:rFonts w:cstheme="minorHAnsi"/>
          <w:szCs w:val="24"/>
        </w:rPr>
        <w:t>To</w:t>
      </w:r>
      <w:r w:rsidRPr="00775C32">
        <w:rPr>
          <w:rFonts w:cstheme="minorHAnsi"/>
          <w:szCs w:val="24"/>
        </w:rPr>
        <w:t xml:space="preserve"> support </w:t>
      </w:r>
      <w:r w:rsidR="002E634B" w:rsidRPr="00775C32">
        <w:rPr>
          <w:rFonts w:cstheme="minorHAnsi"/>
          <w:szCs w:val="24"/>
        </w:rPr>
        <w:t xml:space="preserve">the </w:t>
      </w:r>
      <w:r w:rsidR="00A46186" w:rsidRPr="00775C32">
        <w:rPr>
          <w:rFonts w:cstheme="minorHAnsi"/>
          <w:szCs w:val="24"/>
        </w:rPr>
        <w:t xml:space="preserve">Indonesian </w:t>
      </w:r>
      <w:r w:rsidR="002E634B" w:rsidRPr="00775C32">
        <w:rPr>
          <w:rFonts w:cstheme="minorHAnsi"/>
          <w:szCs w:val="24"/>
        </w:rPr>
        <w:t>Ministry of Women's Empowerment and Child Protection (PPPA) roadmap to prevent cyber violence, cyber addiction, and cyber bullying</w:t>
      </w:r>
      <w:r w:rsidR="009014ED" w:rsidRPr="00775C32">
        <w:rPr>
          <w:rFonts w:cstheme="minorHAnsi"/>
          <w:szCs w:val="24"/>
        </w:rPr>
        <w:t xml:space="preserve">, </w:t>
      </w:r>
      <w:r w:rsidR="00B51D49" w:rsidRPr="00775C32">
        <w:rPr>
          <w:rFonts w:cstheme="minorHAnsi"/>
          <w:szCs w:val="24"/>
        </w:rPr>
        <w:t>the</w:t>
      </w:r>
      <w:r w:rsidR="00E95AD4" w:rsidRPr="00775C32">
        <w:rPr>
          <w:rFonts w:cstheme="minorHAnsi"/>
          <w:szCs w:val="24"/>
        </w:rPr>
        <w:t xml:space="preserve"> ITU</w:t>
      </w:r>
      <w:r w:rsidR="00B51D49" w:rsidRPr="00775C32">
        <w:rPr>
          <w:rFonts w:cstheme="minorHAnsi"/>
          <w:szCs w:val="24"/>
        </w:rPr>
        <w:t>’s</w:t>
      </w:r>
      <w:r w:rsidR="00E95AD4" w:rsidRPr="00775C32">
        <w:rPr>
          <w:rFonts w:cstheme="minorHAnsi"/>
          <w:szCs w:val="24"/>
        </w:rPr>
        <w:t xml:space="preserve"> Child Online Protection Guidelines </w:t>
      </w:r>
      <w:r w:rsidR="00B51D49" w:rsidRPr="00775C32">
        <w:rPr>
          <w:rFonts w:cstheme="minorHAnsi"/>
          <w:szCs w:val="24"/>
        </w:rPr>
        <w:t xml:space="preserve">were </w:t>
      </w:r>
      <w:r w:rsidR="00E95AD4" w:rsidRPr="00775C32">
        <w:rPr>
          <w:rFonts w:cstheme="minorHAnsi"/>
          <w:szCs w:val="24"/>
        </w:rPr>
        <w:t xml:space="preserve">translated into Indonesian </w:t>
      </w:r>
      <w:r w:rsidR="006F208E" w:rsidRPr="00775C32">
        <w:rPr>
          <w:rFonts w:cstheme="minorHAnsi"/>
          <w:szCs w:val="24"/>
        </w:rPr>
        <w:t>(</w:t>
      </w:r>
      <w:r w:rsidR="009903E7" w:rsidRPr="00775C32">
        <w:rPr>
          <w:rFonts w:cstheme="minorHAnsi"/>
          <w:szCs w:val="24"/>
        </w:rPr>
        <w:t xml:space="preserve">available </w:t>
      </w:r>
      <w:hyperlink r:id="rId26" w:history="1">
        <w:r w:rsidR="009903E7" w:rsidRPr="00775C32">
          <w:rPr>
            <w:rStyle w:val="Hyperlink"/>
            <w:rFonts w:cstheme="minorHAnsi"/>
            <w:szCs w:val="24"/>
          </w:rPr>
          <w:t>here</w:t>
        </w:r>
      </w:hyperlink>
      <w:r w:rsidR="009903E7" w:rsidRPr="00775C32">
        <w:rPr>
          <w:rFonts w:cstheme="minorHAnsi"/>
          <w:szCs w:val="24"/>
        </w:rPr>
        <w:t>)</w:t>
      </w:r>
    </w:p>
    <w:p w14:paraId="66222076" w14:textId="7AFA3D92" w:rsidR="007A0A2D" w:rsidRPr="00775C32" w:rsidRDefault="007A0A2D" w:rsidP="00DF1D60">
      <w:pPr>
        <w:pStyle w:val="Heading1"/>
        <w:keepNext w:val="0"/>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Connect2Recover</w:t>
      </w:r>
    </w:p>
    <w:p w14:paraId="42A59AC4" w14:textId="1822CF9B" w:rsidR="00446BF9" w:rsidRPr="00775C32" w:rsidRDefault="00446BF9"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08F88F84" w14:textId="5CBC8A11" w:rsidR="00605EC0" w:rsidRPr="00775C32" w:rsidRDefault="00446BF9"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 xml:space="preserve">In September 2020, with the support of the Ministry of Internal Affairs and Communications of Japan and the King Salman Humanitarian Aid and Relief Centre of the Kingdom of Saudi Arabia, ITU launched Connect2Recover initiative. </w:t>
      </w:r>
      <w:r w:rsidR="00D4633E" w:rsidRPr="00775C32">
        <w:rPr>
          <w:rFonts w:cstheme="minorHAnsi"/>
          <w:szCs w:val="24"/>
        </w:rPr>
        <w:t>Subsequently, Connect2Recover is supported by the Department of Infrastructure, Transport, Regional Development, Communications and the Arts (DITRDCA), Australia; Ministry of Transport and Communications, Lithuania; and Ministry of Foreign Affairs (MOFA) of the Czech Republic.</w:t>
      </w:r>
      <w:r w:rsidR="00775C32">
        <w:rPr>
          <w:rFonts w:cstheme="minorHAnsi"/>
          <w:szCs w:val="24"/>
        </w:rPr>
        <w:t xml:space="preserve"> </w:t>
      </w:r>
      <w:r w:rsidR="00D4633E" w:rsidRPr="00775C32">
        <w:rPr>
          <w:rFonts w:cstheme="minorHAnsi"/>
          <w:szCs w:val="24"/>
        </w:rPr>
        <w:t>In addition, Sector Members such as Huawei and Vodafone have also supported the initiative.</w:t>
      </w:r>
      <w:r w:rsidR="007B3BCE" w:rsidRPr="00775C32">
        <w:rPr>
          <w:rFonts w:cstheme="minorHAnsi"/>
          <w:szCs w:val="24"/>
        </w:rPr>
        <w:t xml:space="preserve"> </w:t>
      </w:r>
    </w:p>
    <w:p w14:paraId="1FB9F4DB" w14:textId="40A5057C" w:rsidR="00EB51C1" w:rsidRPr="00775C32" w:rsidRDefault="00446BF9"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This initiative help</w:t>
      </w:r>
      <w:r w:rsidR="007B3BCE" w:rsidRPr="00775C32">
        <w:rPr>
          <w:rFonts w:cstheme="minorHAnsi"/>
          <w:szCs w:val="24"/>
        </w:rPr>
        <w:t>s</w:t>
      </w:r>
      <w:r w:rsidRPr="00775C32">
        <w:rPr>
          <w:rFonts w:cstheme="minorHAnsi"/>
          <w:szCs w:val="24"/>
        </w:rPr>
        <w:t xml:space="preserve"> countries reinforce their digital infrastructure and ecosystems in </w:t>
      </w:r>
      <w:r w:rsidR="00FC2CE3" w:rsidRPr="00775C32">
        <w:rPr>
          <w:rFonts w:cstheme="minorHAnsi"/>
          <w:szCs w:val="24"/>
        </w:rPr>
        <w:t>the wake</w:t>
      </w:r>
      <w:r w:rsidRPr="00775C32">
        <w:rPr>
          <w:rFonts w:cstheme="minorHAnsi"/>
          <w:szCs w:val="24"/>
        </w:rPr>
        <w:t xml:space="preserve"> of COVID-19</w:t>
      </w:r>
      <w:r w:rsidR="000C3343" w:rsidRPr="00775C32">
        <w:rPr>
          <w:rFonts w:cstheme="minorHAnsi"/>
          <w:szCs w:val="24"/>
        </w:rPr>
        <w:t xml:space="preserve"> and natural hazards</w:t>
      </w:r>
      <w:r w:rsidR="001B52A6" w:rsidRPr="00775C32">
        <w:rPr>
          <w:rFonts w:cstheme="minorHAnsi"/>
          <w:szCs w:val="24"/>
        </w:rPr>
        <w:t xml:space="preserve"> (</w:t>
      </w:r>
      <w:hyperlink r:id="rId27" w:history="1">
        <w:r w:rsidR="007B73D4" w:rsidRPr="00775C32">
          <w:rPr>
            <w:rStyle w:val="Hyperlink"/>
            <w:rFonts w:cstheme="minorHAnsi"/>
            <w:szCs w:val="24"/>
          </w:rPr>
          <w:t>Plenipotentiary Resolution 215</w:t>
        </w:r>
      </w:hyperlink>
      <w:r w:rsidR="001B52A6" w:rsidRPr="00775C32">
        <w:rPr>
          <w:rFonts w:cstheme="minorHAnsi"/>
          <w:szCs w:val="24"/>
        </w:rPr>
        <w:t>)</w:t>
      </w:r>
      <w:r w:rsidR="00605EC0" w:rsidRPr="00775C32">
        <w:rPr>
          <w:rFonts w:cstheme="minorHAnsi"/>
          <w:szCs w:val="24"/>
        </w:rPr>
        <w:t>, with priority to least developed countries</w:t>
      </w:r>
      <w:r w:rsidR="00A24D30" w:rsidRPr="00775C32">
        <w:rPr>
          <w:rFonts w:cstheme="minorHAnsi"/>
          <w:szCs w:val="24"/>
        </w:rPr>
        <w:t xml:space="preserve"> (LDCs)</w:t>
      </w:r>
      <w:r w:rsidR="00605EC0" w:rsidRPr="00775C32">
        <w:rPr>
          <w:rFonts w:cstheme="minorHAnsi"/>
          <w:szCs w:val="24"/>
        </w:rPr>
        <w:t>, landlocked developing countries</w:t>
      </w:r>
      <w:r w:rsidR="00A24D30" w:rsidRPr="00775C32">
        <w:rPr>
          <w:rFonts w:cstheme="minorHAnsi"/>
          <w:szCs w:val="24"/>
        </w:rPr>
        <w:t xml:space="preserve"> (LLDCs)</w:t>
      </w:r>
      <w:r w:rsidR="00605EC0" w:rsidRPr="00775C32">
        <w:rPr>
          <w:rFonts w:cstheme="minorHAnsi"/>
          <w:szCs w:val="24"/>
        </w:rPr>
        <w:t xml:space="preserve"> and small island developing states</w:t>
      </w:r>
      <w:r w:rsidR="00A24D30" w:rsidRPr="00775C32">
        <w:rPr>
          <w:rFonts w:cstheme="minorHAnsi"/>
          <w:szCs w:val="24"/>
        </w:rPr>
        <w:t xml:space="preserve"> (SIDS)</w:t>
      </w:r>
      <w:r w:rsidR="00D4633E" w:rsidRPr="00775C32">
        <w:rPr>
          <w:rFonts w:cstheme="minorHAnsi"/>
          <w:szCs w:val="24"/>
        </w:rPr>
        <w:t xml:space="preserve"> </w:t>
      </w:r>
      <w:r w:rsidR="008C4A9D" w:rsidRPr="00775C32">
        <w:rPr>
          <w:rFonts w:cstheme="minorHAnsi"/>
          <w:szCs w:val="24"/>
        </w:rPr>
        <w:t>(</w:t>
      </w:r>
      <w:hyperlink r:id="rId28" w:history="1">
        <w:r w:rsidR="008C4A9D" w:rsidRPr="00775C32">
          <w:rPr>
            <w:rStyle w:val="Hyperlink"/>
            <w:rFonts w:cstheme="minorHAnsi"/>
            <w:szCs w:val="24"/>
          </w:rPr>
          <w:t>WTDC Resolution 16</w:t>
        </w:r>
      </w:hyperlink>
      <w:r w:rsidR="008C4A9D" w:rsidRPr="00775C32">
        <w:rPr>
          <w:rFonts w:cstheme="minorHAnsi"/>
          <w:szCs w:val="24"/>
        </w:rPr>
        <w:t>)</w:t>
      </w:r>
      <w:r w:rsidR="004A7AB2" w:rsidRPr="00775C32">
        <w:rPr>
          <w:rFonts w:cstheme="minorHAnsi"/>
          <w:szCs w:val="24"/>
        </w:rPr>
        <w:t xml:space="preserve">, </w:t>
      </w:r>
      <w:r w:rsidR="00262B71" w:rsidRPr="00775C32">
        <w:rPr>
          <w:rFonts w:cstheme="minorHAnsi"/>
          <w:szCs w:val="24"/>
        </w:rPr>
        <w:t>to bridge the digital divide (</w:t>
      </w:r>
      <w:hyperlink r:id="rId29" w:history="1">
        <w:r w:rsidR="00262B71" w:rsidRPr="00775C32">
          <w:rPr>
            <w:rStyle w:val="Hyperlink"/>
            <w:rFonts w:cstheme="minorHAnsi"/>
            <w:szCs w:val="24"/>
          </w:rPr>
          <w:t xml:space="preserve">WTDC </w:t>
        </w:r>
        <w:r w:rsidR="00FC7905" w:rsidRPr="00775C32">
          <w:rPr>
            <w:rStyle w:val="Hyperlink"/>
            <w:rFonts w:cstheme="minorHAnsi"/>
            <w:szCs w:val="24"/>
          </w:rPr>
          <w:t>R</w:t>
        </w:r>
        <w:r w:rsidR="00262B71" w:rsidRPr="00775C32">
          <w:rPr>
            <w:rStyle w:val="Hyperlink"/>
            <w:rFonts w:cstheme="minorHAnsi"/>
            <w:szCs w:val="24"/>
          </w:rPr>
          <w:t>es</w:t>
        </w:r>
        <w:r w:rsidR="00FC7905" w:rsidRPr="00775C32">
          <w:rPr>
            <w:rStyle w:val="Hyperlink"/>
            <w:rFonts w:cstheme="minorHAnsi"/>
            <w:szCs w:val="24"/>
          </w:rPr>
          <w:t>olution</w:t>
        </w:r>
        <w:r w:rsidR="00262B71" w:rsidRPr="00775C32">
          <w:rPr>
            <w:rStyle w:val="Hyperlink"/>
            <w:rFonts w:cstheme="minorHAnsi"/>
            <w:szCs w:val="24"/>
          </w:rPr>
          <w:t xml:space="preserve"> 37</w:t>
        </w:r>
      </w:hyperlink>
      <w:r w:rsidR="00262B71" w:rsidRPr="00775C32">
        <w:rPr>
          <w:rFonts w:cstheme="minorHAnsi"/>
          <w:szCs w:val="24"/>
        </w:rPr>
        <w:t>) as well as to assist countries with special needs.</w:t>
      </w:r>
    </w:p>
    <w:p w14:paraId="15D0467C" w14:textId="120983D2" w:rsidR="001E5F05" w:rsidRPr="00775C32" w:rsidRDefault="001E5F0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b/>
          <w:bCs/>
          <w:szCs w:val="24"/>
        </w:rPr>
      </w:pPr>
      <w:r w:rsidRPr="00775C32">
        <w:rPr>
          <w:rFonts w:cstheme="minorHAnsi"/>
          <w:b/>
          <w:bCs/>
          <w:szCs w:val="24"/>
        </w:rPr>
        <w:t>Steering Committee</w:t>
      </w:r>
    </w:p>
    <w:p w14:paraId="1212D49A" w14:textId="083E2004" w:rsidR="001E5F05" w:rsidRPr="00775C32" w:rsidRDefault="001E5F0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 xml:space="preserve">The Connect2Recover Steering committee is chaired by the Director of the BDT and includes representatives from </w:t>
      </w:r>
      <w:r w:rsidR="3799EF38" w:rsidRPr="00775C32">
        <w:rPr>
          <w:rFonts w:cstheme="minorHAnsi"/>
          <w:szCs w:val="24"/>
        </w:rPr>
        <w:t>Australia, Czech Republic, Japan, Lithuania and Saudi Arabia</w:t>
      </w:r>
      <w:r w:rsidR="00B10AC9" w:rsidRPr="00775C32">
        <w:rPr>
          <w:rFonts w:cstheme="minorHAnsi"/>
          <w:szCs w:val="24"/>
        </w:rPr>
        <w:t xml:space="preserve">. In the period from May 2022 to April 2023, the Steering Committee met </w:t>
      </w:r>
      <w:r w:rsidR="28093D53" w:rsidRPr="00775C32">
        <w:rPr>
          <w:rFonts w:cstheme="minorHAnsi"/>
          <w:szCs w:val="24"/>
        </w:rPr>
        <w:t>3</w:t>
      </w:r>
      <w:r w:rsidR="00B10AC9" w:rsidRPr="00775C32">
        <w:rPr>
          <w:rFonts w:cstheme="minorHAnsi"/>
          <w:szCs w:val="24"/>
        </w:rPr>
        <w:t xml:space="preserve"> times.</w:t>
      </w:r>
    </w:p>
    <w:p w14:paraId="75386E18" w14:textId="6CEA0A33" w:rsidR="00007A27" w:rsidRPr="00775C32" w:rsidRDefault="00007A27"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Measures taken in alignment with the Buenos Aires Action Plan (May to December 2022)</w:t>
      </w:r>
    </w:p>
    <w:p w14:paraId="44657082" w14:textId="49D05C57" w:rsidR="64907745" w:rsidRPr="00775C32" w:rsidRDefault="6490774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Resource mobilisation and international cooperation:</w:t>
      </w:r>
    </w:p>
    <w:p w14:paraId="2BDC6BC3" w14:textId="26C42CE6" w:rsidR="64907745" w:rsidRPr="00775C32" w:rsidRDefault="64907745" w:rsidP="00DF1D60">
      <w:pPr>
        <w:pStyle w:val="ListParagraph"/>
        <w:numPr>
          <w:ilvl w:val="0"/>
          <w:numId w:val="34"/>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With strong partnership from 5 Member States and 2 Sector Members, total contribution of USD2.8 million with impact in 43 countries</w:t>
      </w:r>
      <w:r w:rsidR="5B73AB44" w:rsidRPr="00775C32">
        <w:rPr>
          <w:rFonts w:cstheme="minorHAnsi"/>
          <w:szCs w:val="24"/>
        </w:rPr>
        <w:t>,</w:t>
      </w:r>
      <w:r w:rsidRPr="00775C32">
        <w:rPr>
          <w:rFonts w:cstheme="minorHAnsi"/>
          <w:szCs w:val="24"/>
        </w:rPr>
        <w:t xml:space="preserve"> this shows the impact of resource mobilisation and partnerships for accelerating telecommunications/ICT development.</w:t>
      </w:r>
    </w:p>
    <w:p w14:paraId="2F9E6044" w14:textId="5BA26E04"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Technical assistance to LDCs, LLDCs and SIDS (</w:t>
      </w:r>
      <w:hyperlink r:id="rId30" w:history="1">
        <w:hyperlink r:id="rId31" w:history="1">
          <w:r w:rsidRPr="00775C32">
            <w:rPr>
              <w:rFonts w:cstheme="minorHAnsi"/>
              <w:i/>
              <w:iCs/>
              <w:szCs w:val="24"/>
            </w:rPr>
            <w:t>WTDC Resolution 16</w:t>
          </w:r>
        </w:hyperlink>
      </w:hyperlink>
      <w:r w:rsidRPr="00775C32">
        <w:rPr>
          <w:rFonts w:cstheme="minorHAnsi"/>
          <w:i/>
          <w:iCs/>
          <w:szCs w:val="24"/>
        </w:rPr>
        <w:t xml:space="preserve">): </w:t>
      </w:r>
    </w:p>
    <w:p w14:paraId="33C56823" w14:textId="446A9049" w:rsidR="714F6AF3" w:rsidRPr="00775C32" w:rsidRDefault="714F6AF3" w:rsidP="00DF1D60">
      <w:pPr>
        <w:pStyle w:val="ListParagraph"/>
        <w:numPr>
          <w:ilvl w:val="0"/>
          <w:numId w:val="15"/>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In </w:t>
      </w:r>
      <w:hyperlink r:id="rId32" w:history="1">
        <w:r w:rsidRPr="00775C32">
          <w:rPr>
            <w:rFonts w:cstheme="minorHAnsi"/>
            <w:szCs w:val="24"/>
          </w:rPr>
          <w:t>Armenia</w:t>
        </w:r>
      </w:hyperlink>
      <w:r w:rsidRPr="00775C32">
        <w:rPr>
          <w:rFonts w:cstheme="minorHAnsi"/>
          <w:szCs w:val="24"/>
        </w:rPr>
        <w:t>, Kazakhstan, Mauritania,</w:t>
      </w:r>
      <w:r w:rsidR="3B7DE2C8" w:rsidRPr="00775C32">
        <w:rPr>
          <w:rFonts w:cstheme="minorHAnsi"/>
          <w:szCs w:val="24"/>
        </w:rPr>
        <w:t xml:space="preserve"> and</w:t>
      </w:r>
      <w:r w:rsidRPr="00775C32">
        <w:rPr>
          <w:rFonts w:cstheme="minorHAnsi"/>
          <w:szCs w:val="24"/>
        </w:rPr>
        <w:t xml:space="preserve"> Zimbabwe: resilience assessment</w:t>
      </w:r>
      <w:r w:rsidR="39B586F6" w:rsidRPr="00775C32">
        <w:rPr>
          <w:rFonts w:cstheme="minorHAnsi"/>
          <w:szCs w:val="24"/>
        </w:rPr>
        <w:t>s</w:t>
      </w:r>
      <w:r w:rsidRPr="00775C32">
        <w:rPr>
          <w:rFonts w:cstheme="minorHAnsi"/>
          <w:szCs w:val="24"/>
        </w:rPr>
        <w:t xml:space="preserve"> were carried out to strengthen telecommunications/ICT infrastructure in these countries for economic recovery and development.</w:t>
      </w:r>
      <w:r w:rsidR="37AB12CC" w:rsidRPr="00775C32">
        <w:rPr>
          <w:rFonts w:cstheme="minorHAnsi"/>
          <w:szCs w:val="24"/>
        </w:rPr>
        <w:t xml:space="preserve"> The work in Mauritania and Zimbabwe is ongoing.</w:t>
      </w:r>
    </w:p>
    <w:p w14:paraId="1568BD35" w14:textId="39349582"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Eswatini, Uganda, Ethiopia, Botswana, Zambia, Rwanda, Dominica, Zimbabwe and other countries benefited from the </w:t>
      </w:r>
      <w:hyperlink r:id="rId33" w:history="1">
        <w:r w:rsidRPr="00775C32">
          <w:rPr>
            <w:rFonts w:cstheme="minorHAnsi"/>
            <w:szCs w:val="24"/>
          </w:rPr>
          <w:t>15 research competition reports</w:t>
        </w:r>
      </w:hyperlink>
      <w:r w:rsidRPr="00775C32">
        <w:rPr>
          <w:rFonts w:cstheme="minorHAnsi"/>
          <w:szCs w:val="24"/>
        </w:rPr>
        <w:t xml:space="preserve"> and </w:t>
      </w:r>
      <w:hyperlink r:id="rId34" w:history="1">
        <w:r w:rsidRPr="00775C32">
          <w:rPr>
            <w:rFonts w:cstheme="minorHAnsi"/>
            <w:szCs w:val="24"/>
          </w:rPr>
          <w:t>Build back better with broadband</w:t>
        </w:r>
      </w:hyperlink>
      <w:r w:rsidRPr="00775C32">
        <w:rPr>
          <w:rFonts w:cstheme="minorHAnsi"/>
          <w:szCs w:val="24"/>
        </w:rPr>
        <w:t xml:space="preserve"> that focused on digital connectivity and bridging the digital divide (</w:t>
      </w:r>
      <w:hyperlink r:id="rId35" w:history="1">
        <w:r w:rsidRPr="00775C32">
          <w:rPr>
            <w:rFonts w:cstheme="minorHAnsi"/>
            <w:szCs w:val="24"/>
          </w:rPr>
          <w:t>WTDC Resolution 37</w:t>
        </w:r>
      </w:hyperlink>
      <w:r w:rsidRPr="00775C32">
        <w:rPr>
          <w:rFonts w:cstheme="minorHAnsi"/>
          <w:szCs w:val="24"/>
        </w:rPr>
        <w:t>).</w:t>
      </w:r>
    </w:p>
    <w:p w14:paraId="1FD1440C" w14:textId="77777777"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Technical assistance to Moldova to strengthen national emergency telecommunications plan and cell broadcast is planned.</w:t>
      </w:r>
    </w:p>
    <w:p w14:paraId="01E16477" w14:textId="311D535C"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Measures to assist countries with special needs:</w:t>
      </w:r>
    </w:p>
    <w:p w14:paraId="0AC6A58A" w14:textId="3E10CEEC"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In Haiti, in the aftermath of the earthquake, an assessment of damage and resilience was commissioned to assist Haiti to rebuild their telecommunications infrastructure and sector that are more resilient to natural hazards in accordance with </w:t>
      </w:r>
      <w:hyperlink r:id="rId36" w:history="1">
        <w:r w:rsidRPr="00775C32">
          <w:rPr>
            <w:rFonts w:cstheme="minorHAnsi"/>
            <w:szCs w:val="24"/>
          </w:rPr>
          <w:t>WTDC Resolution 60</w:t>
        </w:r>
      </w:hyperlink>
      <w:r w:rsidRPr="00775C32">
        <w:rPr>
          <w:rFonts w:cstheme="minorHAnsi"/>
          <w:szCs w:val="24"/>
        </w:rPr>
        <w:t xml:space="preserve">. </w:t>
      </w:r>
    </w:p>
    <w:p w14:paraId="12E1BFAA" w14:textId="5EF879CE"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In the State of Palestine, the development of numbering plan framework would facilitate the growth of telecommunications/ICT sector that spurs economic growth and development in accordance with </w:t>
      </w:r>
      <w:hyperlink r:id="rId37" w:history="1">
        <w:r w:rsidRPr="00775C32">
          <w:rPr>
            <w:rFonts w:cstheme="minorHAnsi"/>
            <w:szCs w:val="24"/>
          </w:rPr>
          <w:t>WTDC Resolution 18</w:t>
        </w:r>
      </w:hyperlink>
      <w:r w:rsidRPr="00775C32">
        <w:rPr>
          <w:rFonts w:cstheme="minorHAnsi"/>
          <w:szCs w:val="24"/>
        </w:rPr>
        <w:t>.</w:t>
      </w:r>
    </w:p>
    <w:p w14:paraId="6AA4D1CF" w14:textId="3362D438"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In Rwanda, implementation of pilot with Giga provides evidence to scale school connectivity in the country for long-term growth and development in accordance with </w:t>
      </w:r>
      <w:hyperlink r:id="rId38" w:history="1">
        <w:r w:rsidRPr="00775C32">
          <w:rPr>
            <w:rFonts w:cstheme="minorHAnsi"/>
            <w:szCs w:val="24"/>
          </w:rPr>
          <w:t>WTDC Resolution 25</w:t>
        </w:r>
      </w:hyperlink>
      <w:r w:rsidRPr="00775C32">
        <w:rPr>
          <w:rFonts w:cstheme="minorHAnsi"/>
          <w:szCs w:val="24"/>
        </w:rPr>
        <w:t>.</w:t>
      </w:r>
      <w:r w:rsidR="00775C32">
        <w:rPr>
          <w:rFonts w:cstheme="minorHAnsi"/>
          <w:szCs w:val="24"/>
        </w:rPr>
        <w:t xml:space="preserve"> </w:t>
      </w:r>
    </w:p>
    <w:p w14:paraId="4CFE48FA" w14:textId="3C566580"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Enabling policy and regulatory environment:</w:t>
      </w:r>
    </w:p>
    <w:p w14:paraId="42CC1FCA" w14:textId="21A0C89B"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Through developing </w:t>
      </w:r>
      <w:hyperlink r:id="rId39" w:history="1">
        <w:r w:rsidRPr="00775C32">
          <w:rPr>
            <w:rFonts w:cstheme="minorHAnsi"/>
            <w:szCs w:val="24"/>
          </w:rPr>
          <w:t>Connect2Recover methodology</w:t>
        </w:r>
      </w:hyperlink>
      <w:r w:rsidRPr="00775C32">
        <w:rPr>
          <w:rFonts w:cstheme="minorHAnsi"/>
          <w:szCs w:val="24"/>
        </w:rPr>
        <w:t xml:space="preserve"> and Harmonising Broadband Data Collection Across ITU Connectivity Initiatives to empower regulators to conduct resilience assessment and data collection.</w:t>
      </w:r>
    </w:p>
    <w:p w14:paraId="1919941E" w14:textId="4A6C415E"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The feasibility study on establishing a Single Caribbean Regional Telecommunications Regulator for the Caribbean Community (CARICOM) provides evidence for regulatory decision-making for the development of the economy.</w:t>
      </w:r>
    </w:p>
    <w:p w14:paraId="3064330C" w14:textId="478EEE18"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The updated broadband transmission map provides regulators in the Arab region with evidence </w:t>
      </w:r>
      <w:r w:rsidRPr="00775C32">
        <w:rPr>
          <w:rFonts w:cstheme="minorHAnsi"/>
          <w:szCs w:val="24"/>
          <w:lang w:val="en-US"/>
        </w:rPr>
        <w:t xml:space="preserve">of gaps </w:t>
      </w:r>
      <w:r w:rsidRPr="00775C32">
        <w:rPr>
          <w:rFonts w:cstheme="minorHAnsi"/>
          <w:szCs w:val="24"/>
        </w:rPr>
        <w:t>and bottlenecks to make decisions on the utilization of broadband networks and digital technologies.</w:t>
      </w:r>
    </w:p>
    <w:p w14:paraId="020D61C5" w14:textId="5FF59880" w:rsidR="714F6AF3" w:rsidRPr="00775C32" w:rsidRDefault="714F6AF3"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Conducting </w:t>
      </w:r>
      <w:hyperlink r:id="rId40" w:history="1">
        <w:r w:rsidRPr="00775C32">
          <w:rPr>
            <w:rFonts w:cstheme="minorHAnsi"/>
            <w:szCs w:val="24"/>
          </w:rPr>
          <w:t>webinar</w:t>
        </w:r>
      </w:hyperlink>
      <w:r w:rsidRPr="00775C32">
        <w:rPr>
          <w:rFonts w:cstheme="minorHAnsi"/>
          <w:szCs w:val="24"/>
        </w:rPr>
        <w:t xml:space="preserve">, </w:t>
      </w:r>
      <w:hyperlink r:id="rId41" w:history="1">
        <w:r w:rsidRPr="00775C32">
          <w:rPr>
            <w:rFonts w:cstheme="minorHAnsi"/>
            <w:szCs w:val="24"/>
          </w:rPr>
          <w:t>C2R webinar</w:t>
        </w:r>
      </w:hyperlink>
      <w:r w:rsidRPr="00775C32">
        <w:rPr>
          <w:rFonts w:cstheme="minorHAnsi"/>
          <w:szCs w:val="24"/>
        </w:rPr>
        <w:t xml:space="preserve">, </w:t>
      </w:r>
      <w:hyperlink r:id="rId42" w:history="1">
        <w:r w:rsidRPr="00775C32">
          <w:rPr>
            <w:rFonts w:cstheme="minorHAnsi"/>
            <w:szCs w:val="24"/>
          </w:rPr>
          <w:t>high-level dialogue</w:t>
        </w:r>
      </w:hyperlink>
      <w:r w:rsidRPr="00775C32">
        <w:rPr>
          <w:rFonts w:cstheme="minorHAnsi"/>
          <w:szCs w:val="24"/>
        </w:rPr>
        <w:t xml:space="preserve">, </w:t>
      </w:r>
      <w:hyperlink r:id="rId43" w:history="1">
        <w:r w:rsidRPr="00775C32">
          <w:rPr>
            <w:rFonts w:cstheme="minorHAnsi"/>
            <w:szCs w:val="24"/>
          </w:rPr>
          <w:t>session</w:t>
        </w:r>
      </w:hyperlink>
      <w:r w:rsidRPr="00775C32">
        <w:rPr>
          <w:rFonts w:cstheme="minorHAnsi"/>
          <w:szCs w:val="24"/>
        </w:rPr>
        <w:t xml:space="preserve">, </w:t>
      </w:r>
      <w:hyperlink r:id="rId44" w:history="1">
        <w:r w:rsidRPr="00775C32">
          <w:rPr>
            <w:rFonts w:cstheme="minorHAnsi"/>
            <w:szCs w:val="24"/>
          </w:rPr>
          <w:t>information sharing</w:t>
        </w:r>
      </w:hyperlink>
      <w:r w:rsidRPr="00775C32">
        <w:rPr>
          <w:rFonts w:cstheme="minorHAnsi"/>
          <w:szCs w:val="24"/>
        </w:rPr>
        <w:t xml:space="preserve"> and </w:t>
      </w:r>
      <w:hyperlink r:id="rId45" w:history="1">
        <w:r w:rsidRPr="00775C32">
          <w:rPr>
            <w:rFonts w:cstheme="minorHAnsi"/>
            <w:szCs w:val="24"/>
          </w:rPr>
          <w:t>IGF event</w:t>
        </w:r>
      </w:hyperlink>
      <w:r w:rsidRPr="00775C32">
        <w:rPr>
          <w:rFonts w:cstheme="minorHAnsi"/>
          <w:szCs w:val="24"/>
        </w:rPr>
        <w:t xml:space="preserve"> to empower policymakers and regulators on the importance of strong national digital infrastructure ecosystems and digital inclusion.</w:t>
      </w:r>
    </w:p>
    <w:p w14:paraId="2C8F2098" w14:textId="71E13936" w:rsidR="52A2F37B" w:rsidRPr="00775C32" w:rsidRDefault="52A2F37B"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Affordable connectivity:</w:t>
      </w:r>
    </w:p>
    <w:p w14:paraId="55B97D80" w14:textId="45574884" w:rsidR="00752E03" w:rsidRPr="00775C32" w:rsidRDefault="00DD6927"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hyperlink r:id="rId46" w:history="1">
        <w:r w:rsidR="52A2F37B" w:rsidRPr="00775C32">
          <w:rPr>
            <w:rFonts w:cstheme="minorHAnsi"/>
            <w:szCs w:val="24"/>
          </w:rPr>
          <w:t>Broadband Commission Working Group Report on Smartphone Access</w:t>
        </w:r>
      </w:hyperlink>
      <w:r w:rsidR="52A2F37B" w:rsidRPr="00775C32">
        <w:rPr>
          <w:rFonts w:cstheme="minorHAnsi"/>
          <w:szCs w:val="24"/>
        </w:rPr>
        <w:t xml:space="preserve"> provides Member States an action plan to address affordability and ownership of smart devices.</w:t>
      </w:r>
    </w:p>
    <w:p w14:paraId="697161B3" w14:textId="4085CEBD" w:rsidR="00446BF9" w:rsidRPr="00775C32" w:rsidRDefault="00564F8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w:t>
      </w:r>
      <w:r w:rsidR="003E5C07" w:rsidRPr="00775C32">
        <w:rPr>
          <w:rFonts w:cstheme="minorHAnsi"/>
          <w:b/>
          <w:bCs/>
          <w:szCs w:val="24"/>
        </w:rPr>
        <w:t xml:space="preserve">easures taken </w:t>
      </w:r>
      <w:r w:rsidR="008A0286" w:rsidRPr="00775C32">
        <w:rPr>
          <w:rFonts w:cstheme="minorHAnsi"/>
          <w:b/>
          <w:bCs/>
          <w:szCs w:val="24"/>
        </w:rPr>
        <w:t xml:space="preserve">in alignment with </w:t>
      </w:r>
      <w:r w:rsidR="00752E03" w:rsidRPr="00775C32">
        <w:rPr>
          <w:rFonts w:cstheme="minorHAnsi"/>
          <w:b/>
          <w:bCs/>
          <w:szCs w:val="24"/>
        </w:rPr>
        <w:t xml:space="preserve">the </w:t>
      </w:r>
      <w:r w:rsidR="008A0286" w:rsidRPr="00775C32">
        <w:rPr>
          <w:rFonts w:cstheme="minorHAnsi"/>
          <w:b/>
          <w:bCs/>
          <w:szCs w:val="24"/>
        </w:rPr>
        <w:t>Kigali Action Plan</w:t>
      </w:r>
      <w:r w:rsidR="00D53EF3" w:rsidRPr="00775C32">
        <w:rPr>
          <w:rFonts w:cstheme="minorHAnsi"/>
          <w:b/>
          <w:bCs/>
          <w:szCs w:val="24"/>
        </w:rPr>
        <w:t xml:space="preserve"> </w:t>
      </w:r>
      <w:r w:rsidR="00007A27" w:rsidRPr="00775C32">
        <w:rPr>
          <w:rFonts w:cstheme="minorHAnsi"/>
          <w:b/>
          <w:bCs/>
          <w:szCs w:val="24"/>
        </w:rPr>
        <w:t>(January to April 2023)</w:t>
      </w:r>
    </w:p>
    <w:p w14:paraId="46DD4F13" w14:textId="49D05C57" w:rsidR="523A8CAA" w:rsidRPr="00775C32" w:rsidRDefault="00F32C01"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R</w:t>
      </w:r>
      <w:r w:rsidR="375B8EA2" w:rsidRPr="00775C32">
        <w:rPr>
          <w:rFonts w:cstheme="minorHAnsi"/>
          <w:i/>
          <w:iCs/>
          <w:szCs w:val="24"/>
        </w:rPr>
        <w:t>esource mobilisation and international cooperation:</w:t>
      </w:r>
    </w:p>
    <w:p w14:paraId="6FFD4C50" w14:textId="1C452738" w:rsidR="00174A7A" w:rsidRPr="00775C32" w:rsidRDefault="6C5AB8D0" w:rsidP="00DF1D60">
      <w:pPr>
        <w:pStyle w:val="ListParagraph"/>
        <w:numPr>
          <w:ilvl w:val="0"/>
          <w:numId w:val="34"/>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With s</w:t>
      </w:r>
      <w:r w:rsidR="073B8052" w:rsidRPr="00775C32">
        <w:rPr>
          <w:rFonts w:cstheme="minorHAnsi"/>
          <w:szCs w:val="24"/>
        </w:rPr>
        <w:t>trong</w:t>
      </w:r>
      <w:r w:rsidR="00174A7A" w:rsidRPr="00775C32">
        <w:rPr>
          <w:rFonts w:cstheme="minorHAnsi"/>
          <w:szCs w:val="24"/>
        </w:rPr>
        <w:t xml:space="preserve"> partnership from 5 Member States and 2 Sector Members</w:t>
      </w:r>
      <w:r w:rsidRPr="00775C32">
        <w:rPr>
          <w:rFonts w:cstheme="minorHAnsi"/>
          <w:szCs w:val="24"/>
        </w:rPr>
        <w:t xml:space="preserve">, </w:t>
      </w:r>
      <w:r w:rsidR="2CC82180" w:rsidRPr="00775C32">
        <w:rPr>
          <w:rFonts w:cstheme="minorHAnsi"/>
          <w:szCs w:val="24"/>
        </w:rPr>
        <w:t xml:space="preserve">an </w:t>
      </w:r>
      <w:r w:rsidR="6E233C4E" w:rsidRPr="00775C32">
        <w:rPr>
          <w:rFonts w:cstheme="minorHAnsi"/>
          <w:szCs w:val="24"/>
        </w:rPr>
        <w:t>additional</w:t>
      </w:r>
      <w:r w:rsidR="00775C32">
        <w:rPr>
          <w:rFonts w:cstheme="minorHAnsi"/>
          <w:szCs w:val="24"/>
        </w:rPr>
        <w:t xml:space="preserve"> </w:t>
      </w:r>
      <w:r w:rsidR="00174A7A" w:rsidRPr="00775C32">
        <w:rPr>
          <w:rFonts w:cstheme="minorHAnsi"/>
          <w:szCs w:val="24"/>
        </w:rPr>
        <w:t xml:space="preserve">contribution of </w:t>
      </w:r>
      <w:r w:rsidR="7E223F22" w:rsidRPr="00775C32">
        <w:rPr>
          <w:rFonts w:cstheme="minorHAnsi"/>
          <w:szCs w:val="24"/>
        </w:rPr>
        <w:t xml:space="preserve">about </w:t>
      </w:r>
      <w:r w:rsidR="00174A7A" w:rsidRPr="00775C32">
        <w:rPr>
          <w:rFonts w:cstheme="minorHAnsi"/>
          <w:szCs w:val="24"/>
        </w:rPr>
        <w:t>3</w:t>
      </w:r>
      <w:r w:rsidR="1A189076" w:rsidRPr="00775C32">
        <w:rPr>
          <w:rFonts w:cstheme="minorHAnsi"/>
          <w:szCs w:val="24"/>
        </w:rPr>
        <w:t>00,000</w:t>
      </w:r>
      <w:r w:rsidR="001A661C" w:rsidRPr="00775C32">
        <w:rPr>
          <w:rFonts w:cstheme="minorHAnsi"/>
          <w:szCs w:val="24"/>
        </w:rPr>
        <w:t xml:space="preserve"> </w:t>
      </w:r>
      <w:r w:rsidR="02968C5F" w:rsidRPr="00775C32">
        <w:rPr>
          <w:rFonts w:cstheme="minorHAnsi"/>
          <w:szCs w:val="24"/>
        </w:rPr>
        <w:t>was received to strengthen the impact</w:t>
      </w:r>
      <w:r w:rsidR="00775C32">
        <w:rPr>
          <w:rFonts w:cstheme="minorHAnsi"/>
          <w:szCs w:val="24"/>
        </w:rPr>
        <w:t xml:space="preserve"> </w:t>
      </w:r>
      <w:r w:rsidR="65528485" w:rsidRPr="00775C32">
        <w:rPr>
          <w:rFonts w:cstheme="minorHAnsi"/>
          <w:szCs w:val="24"/>
        </w:rPr>
        <w:t>of</w:t>
      </w:r>
      <w:r w:rsidR="00752E03" w:rsidRPr="00775C32">
        <w:rPr>
          <w:rFonts w:cstheme="minorHAnsi"/>
          <w:szCs w:val="24"/>
        </w:rPr>
        <w:t xml:space="preserve"> </w:t>
      </w:r>
      <w:r w:rsidR="76AFA0A9" w:rsidRPr="00775C32">
        <w:rPr>
          <w:rFonts w:cstheme="minorHAnsi"/>
          <w:szCs w:val="24"/>
        </w:rPr>
        <w:t>accelerating telecommunications/ICT development.</w:t>
      </w:r>
    </w:p>
    <w:p w14:paraId="4FB4006F" w14:textId="5BA26E04" w:rsidR="00FC137F" w:rsidRPr="00775C32" w:rsidRDefault="00FC137F"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Technical assistance to LDCs, LLDCs and SIDS</w:t>
      </w:r>
      <w:r w:rsidR="00F32C01" w:rsidRPr="00775C32">
        <w:rPr>
          <w:rFonts w:cstheme="minorHAnsi"/>
          <w:i/>
          <w:iCs/>
          <w:szCs w:val="24"/>
        </w:rPr>
        <w:t xml:space="preserve"> (</w:t>
      </w:r>
      <w:hyperlink r:id="rId47" w:history="1">
        <w:r w:rsidR="00F32C01" w:rsidRPr="00775C32">
          <w:rPr>
            <w:rStyle w:val="Hyperlink"/>
            <w:rFonts w:cstheme="minorHAnsi"/>
            <w:i/>
            <w:iCs/>
            <w:szCs w:val="24"/>
          </w:rPr>
          <w:t>WTDC Resolution 16</w:t>
        </w:r>
      </w:hyperlink>
      <w:r w:rsidR="00F32C01" w:rsidRPr="00775C32">
        <w:rPr>
          <w:rFonts w:cstheme="minorHAnsi"/>
          <w:i/>
          <w:iCs/>
          <w:szCs w:val="24"/>
        </w:rPr>
        <w:t>)</w:t>
      </w:r>
      <w:r w:rsidR="00B54AFE" w:rsidRPr="00775C32">
        <w:rPr>
          <w:rFonts w:cstheme="minorHAnsi"/>
          <w:i/>
          <w:iCs/>
          <w:szCs w:val="24"/>
        </w:rPr>
        <w:t>:</w:t>
      </w:r>
      <w:r w:rsidR="00BE0352" w:rsidRPr="00775C32">
        <w:rPr>
          <w:rFonts w:cstheme="minorHAnsi"/>
          <w:i/>
          <w:iCs/>
          <w:szCs w:val="24"/>
        </w:rPr>
        <w:t xml:space="preserve"> </w:t>
      </w:r>
    </w:p>
    <w:p w14:paraId="61E9F8C2" w14:textId="70A0528E" w:rsidR="00443423" w:rsidRPr="00775C32" w:rsidRDefault="00015D21" w:rsidP="00DF1D60">
      <w:pPr>
        <w:pStyle w:val="ListParagraph"/>
        <w:numPr>
          <w:ilvl w:val="0"/>
          <w:numId w:val="15"/>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In</w:t>
      </w:r>
      <w:r w:rsidR="006A2D8A" w:rsidRPr="00775C32">
        <w:rPr>
          <w:rFonts w:cstheme="minorHAnsi"/>
          <w:szCs w:val="24"/>
        </w:rPr>
        <w:t xml:space="preserve"> </w:t>
      </w:r>
      <w:r w:rsidR="00443423" w:rsidRPr="00775C32">
        <w:rPr>
          <w:rFonts w:cstheme="minorHAnsi"/>
          <w:szCs w:val="24"/>
        </w:rPr>
        <w:t>Mauritania</w:t>
      </w:r>
      <w:r w:rsidR="132742E6" w:rsidRPr="00775C32">
        <w:rPr>
          <w:rFonts w:cstheme="minorHAnsi"/>
          <w:szCs w:val="24"/>
        </w:rPr>
        <w:t xml:space="preserve"> and</w:t>
      </w:r>
      <w:r w:rsidR="00443423" w:rsidRPr="00775C32">
        <w:rPr>
          <w:rFonts w:cstheme="minorHAnsi"/>
          <w:szCs w:val="24"/>
        </w:rPr>
        <w:t xml:space="preserve"> Zimbabwe</w:t>
      </w:r>
      <w:r w:rsidR="006A2D8A" w:rsidRPr="00775C32">
        <w:rPr>
          <w:rFonts w:cstheme="minorHAnsi"/>
          <w:szCs w:val="24"/>
        </w:rPr>
        <w:t>: resilience assessment</w:t>
      </w:r>
      <w:r w:rsidR="50CE32E3" w:rsidRPr="00775C32">
        <w:rPr>
          <w:rFonts w:cstheme="minorHAnsi"/>
          <w:szCs w:val="24"/>
        </w:rPr>
        <w:t>s</w:t>
      </w:r>
      <w:r w:rsidR="00E44EF6" w:rsidRPr="00775C32">
        <w:rPr>
          <w:rFonts w:cstheme="minorHAnsi"/>
          <w:szCs w:val="24"/>
        </w:rPr>
        <w:t xml:space="preserve"> were</w:t>
      </w:r>
      <w:r w:rsidR="006A2D8A" w:rsidRPr="00775C32">
        <w:rPr>
          <w:rFonts w:cstheme="minorHAnsi"/>
          <w:szCs w:val="24"/>
        </w:rPr>
        <w:t xml:space="preserve"> carried out </w:t>
      </w:r>
      <w:r w:rsidR="00F47843" w:rsidRPr="00775C32">
        <w:rPr>
          <w:rFonts w:cstheme="minorHAnsi"/>
          <w:szCs w:val="24"/>
        </w:rPr>
        <w:t xml:space="preserve">to </w:t>
      </w:r>
      <w:r w:rsidR="006A2D8A" w:rsidRPr="00775C32">
        <w:rPr>
          <w:rFonts w:cstheme="minorHAnsi"/>
          <w:szCs w:val="24"/>
        </w:rPr>
        <w:t xml:space="preserve">strengthen telecommunications/ICT </w:t>
      </w:r>
      <w:r w:rsidR="00443423" w:rsidRPr="00775C32">
        <w:rPr>
          <w:rFonts w:cstheme="minorHAnsi"/>
          <w:szCs w:val="24"/>
        </w:rPr>
        <w:t>infrastructure</w:t>
      </w:r>
      <w:r w:rsidR="00F47843" w:rsidRPr="00775C32">
        <w:rPr>
          <w:rFonts w:cstheme="minorHAnsi"/>
          <w:szCs w:val="24"/>
        </w:rPr>
        <w:t xml:space="preserve"> in these countries for </w:t>
      </w:r>
      <w:r w:rsidR="00E66FC0" w:rsidRPr="00775C32">
        <w:rPr>
          <w:rFonts w:cstheme="minorHAnsi"/>
          <w:szCs w:val="24"/>
        </w:rPr>
        <w:t>economic recovery and development</w:t>
      </w:r>
      <w:r w:rsidR="00443423" w:rsidRPr="00775C32">
        <w:rPr>
          <w:rFonts w:cstheme="minorHAnsi"/>
          <w:szCs w:val="24"/>
        </w:rPr>
        <w:t>.</w:t>
      </w:r>
      <w:r w:rsidR="00775C32">
        <w:rPr>
          <w:rFonts w:cstheme="minorHAnsi"/>
          <w:szCs w:val="24"/>
        </w:rPr>
        <w:t xml:space="preserve"> </w:t>
      </w:r>
      <w:r w:rsidR="0E0700B9" w:rsidRPr="00775C32">
        <w:rPr>
          <w:rFonts w:cstheme="minorHAnsi"/>
          <w:szCs w:val="24"/>
        </w:rPr>
        <w:t>In addition, the resilience assessment in Grenada is being planned.</w:t>
      </w:r>
    </w:p>
    <w:p w14:paraId="47EB0477" w14:textId="3D71D4D9" w:rsidR="00511EF2" w:rsidRPr="00775C32" w:rsidRDefault="00511EF2"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Technical assistance to Moldova to strengthen national emergency telecommunications plan and cell broadcast is </w:t>
      </w:r>
      <w:r w:rsidR="5C2F53BF" w:rsidRPr="00775C32">
        <w:rPr>
          <w:rFonts w:cstheme="minorHAnsi"/>
          <w:szCs w:val="24"/>
        </w:rPr>
        <w:t>ongoing</w:t>
      </w:r>
      <w:r w:rsidRPr="00775C32">
        <w:rPr>
          <w:rFonts w:cstheme="minorHAnsi"/>
          <w:szCs w:val="24"/>
        </w:rPr>
        <w:t>.</w:t>
      </w:r>
    </w:p>
    <w:p w14:paraId="0F2A8450" w14:textId="311D535C" w:rsidR="00625462" w:rsidRPr="00775C32" w:rsidRDefault="00625462"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Measures to assist countries with special needs:</w:t>
      </w:r>
    </w:p>
    <w:p w14:paraId="392726C0" w14:textId="5EF879CE" w:rsidR="00E16939" w:rsidRPr="00775C32" w:rsidRDefault="00C53EAD"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In </w:t>
      </w:r>
      <w:r w:rsidR="00754695" w:rsidRPr="00775C32">
        <w:rPr>
          <w:rFonts w:cstheme="minorHAnsi"/>
          <w:szCs w:val="24"/>
        </w:rPr>
        <w:t>the State of Palestine</w:t>
      </w:r>
      <w:r w:rsidRPr="00775C32">
        <w:rPr>
          <w:rFonts w:cstheme="minorHAnsi"/>
          <w:szCs w:val="24"/>
        </w:rPr>
        <w:t xml:space="preserve">, the development of numbering plan framework would facilitate the growth of telecommunications/ICT sector that spurs economic growth and development in accordance with </w:t>
      </w:r>
      <w:hyperlink r:id="rId48" w:history="1">
        <w:r w:rsidR="00A621D1" w:rsidRPr="00775C32">
          <w:rPr>
            <w:rStyle w:val="Hyperlink"/>
            <w:rFonts w:cstheme="minorHAnsi"/>
            <w:szCs w:val="24"/>
          </w:rPr>
          <w:t xml:space="preserve">WTDC </w:t>
        </w:r>
        <w:r w:rsidR="00754695" w:rsidRPr="00775C32">
          <w:rPr>
            <w:rStyle w:val="Hyperlink"/>
            <w:rFonts w:cstheme="minorHAnsi"/>
            <w:szCs w:val="24"/>
          </w:rPr>
          <w:t>Resolution 18</w:t>
        </w:r>
      </w:hyperlink>
      <w:r w:rsidR="00754695" w:rsidRPr="00775C32">
        <w:rPr>
          <w:rFonts w:cstheme="minorHAnsi"/>
          <w:szCs w:val="24"/>
        </w:rPr>
        <w:t>.</w:t>
      </w:r>
    </w:p>
    <w:p w14:paraId="54719A9C" w14:textId="3C566580" w:rsidR="00443423" w:rsidRPr="00775C32" w:rsidRDefault="00F32C01"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E</w:t>
      </w:r>
      <w:r w:rsidR="00F23CD7" w:rsidRPr="00775C32">
        <w:rPr>
          <w:rFonts w:cstheme="minorHAnsi"/>
          <w:i/>
          <w:iCs/>
          <w:szCs w:val="24"/>
        </w:rPr>
        <w:t>nabling policy</w:t>
      </w:r>
      <w:r w:rsidR="007744AC" w:rsidRPr="00775C32">
        <w:rPr>
          <w:rFonts w:cstheme="minorHAnsi"/>
          <w:i/>
          <w:iCs/>
          <w:szCs w:val="24"/>
        </w:rPr>
        <w:t xml:space="preserve"> and regulatory environment:</w:t>
      </w:r>
    </w:p>
    <w:p w14:paraId="389D4E2A" w14:textId="0D3F0C37" w:rsidR="004B02B6" w:rsidRPr="00775C32" w:rsidRDefault="00111D5C"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T</w:t>
      </w:r>
      <w:r w:rsidR="004B02B6" w:rsidRPr="00775C32">
        <w:rPr>
          <w:rFonts w:cstheme="minorHAnsi"/>
          <w:szCs w:val="24"/>
        </w:rPr>
        <w:t>he</w:t>
      </w:r>
      <w:r w:rsidRPr="00775C32">
        <w:rPr>
          <w:rFonts w:cstheme="minorHAnsi"/>
          <w:szCs w:val="24"/>
        </w:rPr>
        <w:t xml:space="preserve"> telecommunications/ICT</w:t>
      </w:r>
      <w:r w:rsidR="004B02B6" w:rsidRPr="00775C32">
        <w:rPr>
          <w:rFonts w:cstheme="minorHAnsi"/>
          <w:szCs w:val="24"/>
        </w:rPr>
        <w:t xml:space="preserve"> market review in Syria</w:t>
      </w:r>
      <w:r w:rsidRPr="00775C32">
        <w:rPr>
          <w:rFonts w:cstheme="minorHAnsi"/>
          <w:szCs w:val="24"/>
        </w:rPr>
        <w:t xml:space="preserve"> </w:t>
      </w:r>
      <w:r w:rsidR="00754E41" w:rsidRPr="00775C32">
        <w:rPr>
          <w:rFonts w:cstheme="minorHAnsi"/>
          <w:szCs w:val="24"/>
        </w:rPr>
        <w:t xml:space="preserve">will </w:t>
      </w:r>
      <w:r w:rsidRPr="00775C32">
        <w:rPr>
          <w:rFonts w:cstheme="minorHAnsi"/>
          <w:szCs w:val="24"/>
        </w:rPr>
        <w:t xml:space="preserve">provide the policymakers with evidence to </w:t>
      </w:r>
      <w:r w:rsidR="00207CB7" w:rsidRPr="00775C32">
        <w:rPr>
          <w:rFonts w:cstheme="minorHAnsi"/>
          <w:szCs w:val="24"/>
        </w:rPr>
        <w:t>enhance competitiveness of services for the development of the country.</w:t>
      </w:r>
    </w:p>
    <w:p w14:paraId="30A44D6E" w14:textId="4B9618F4" w:rsidR="0066227B" w:rsidRPr="00775C32" w:rsidRDefault="00C913EF" w:rsidP="00DF1D60">
      <w:pPr>
        <w:pStyle w:val="ListParagraph"/>
        <w:numPr>
          <w:ilvl w:val="0"/>
          <w:numId w:val="7"/>
        </w:numPr>
        <w:tabs>
          <w:tab w:val="clear" w:pos="1871"/>
          <w:tab w:val="left" w:pos="567"/>
          <w:tab w:val="left" w:pos="1701"/>
        </w:tabs>
        <w:spacing w:before="60" w:after="60"/>
        <w:ind w:left="567" w:hanging="567"/>
        <w:contextualSpacing w:val="0"/>
        <w:rPr>
          <w:rFonts w:cstheme="minorHAnsi"/>
          <w:szCs w:val="24"/>
        </w:rPr>
      </w:pPr>
      <w:r w:rsidRPr="00775C32">
        <w:rPr>
          <w:rFonts w:cstheme="minorHAnsi"/>
          <w:szCs w:val="24"/>
        </w:rPr>
        <w:t xml:space="preserve">Sharing the best practices through </w:t>
      </w:r>
      <w:hyperlink r:id="rId49" w:history="1">
        <w:r w:rsidRPr="00775C32">
          <w:rPr>
            <w:rStyle w:val="Hyperlink"/>
            <w:rFonts w:cstheme="minorHAnsi"/>
            <w:szCs w:val="24"/>
          </w:rPr>
          <w:t>information session</w:t>
        </w:r>
        <w:r w:rsidR="00BC5AD2" w:rsidRPr="00775C32">
          <w:rPr>
            <w:rStyle w:val="Hyperlink"/>
            <w:rFonts w:cstheme="minorHAnsi"/>
            <w:szCs w:val="24"/>
          </w:rPr>
          <w:t xml:space="preserve"> on resilient digital i</w:t>
        </w:r>
        <w:r w:rsidR="00A978B5" w:rsidRPr="00775C32">
          <w:rPr>
            <w:rStyle w:val="Hyperlink"/>
            <w:rFonts w:cstheme="minorHAnsi"/>
            <w:szCs w:val="24"/>
          </w:rPr>
          <w:t>nfrastructure</w:t>
        </w:r>
      </w:hyperlink>
      <w:r w:rsidR="00A978B5" w:rsidRPr="00775C32">
        <w:rPr>
          <w:rFonts w:cstheme="minorHAnsi"/>
          <w:szCs w:val="24"/>
        </w:rPr>
        <w:t>.</w:t>
      </w:r>
      <w:r w:rsidRPr="00775C32">
        <w:rPr>
          <w:rFonts w:cstheme="minorHAnsi"/>
          <w:szCs w:val="24"/>
        </w:rPr>
        <w:t xml:space="preserve"> </w:t>
      </w:r>
    </w:p>
    <w:p w14:paraId="159A2D35" w14:textId="72D72481" w:rsidR="007A0A2D" w:rsidRPr="00775C32" w:rsidRDefault="007A0A2D" w:rsidP="00DF1D60">
      <w:pPr>
        <w:pStyle w:val="Heading1"/>
        <w:keepNext w:val="0"/>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Partner2Connect</w:t>
      </w:r>
    </w:p>
    <w:p w14:paraId="0F5E8249" w14:textId="1822CF9B" w:rsidR="3A05E542" w:rsidRPr="00775C32" w:rsidRDefault="3A05E542"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1CC7B161" w14:textId="0DF53CC1" w:rsidR="6BDB998B" w:rsidRPr="00775C32" w:rsidRDefault="6BDB998B" w:rsidP="00DF1D60">
      <w:pPr>
        <w:tabs>
          <w:tab w:val="clear" w:pos="794"/>
          <w:tab w:val="clear" w:pos="1191"/>
          <w:tab w:val="clear" w:pos="1588"/>
          <w:tab w:val="clear" w:pos="1985"/>
          <w:tab w:val="left" w:pos="567"/>
          <w:tab w:val="left" w:pos="1134"/>
          <w:tab w:val="left" w:pos="1701"/>
          <w:tab w:val="left" w:pos="2268"/>
        </w:tabs>
        <w:spacing w:after="120"/>
        <w:rPr>
          <w:rFonts w:eastAsia="Calibri" w:cstheme="minorHAnsi"/>
          <w:szCs w:val="24"/>
        </w:rPr>
      </w:pPr>
      <w:r w:rsidRPr="00775C32">
        <w:rPr>
          <w:rFonts w:eastAsia="Calibri" w:cstheme="minorHAnsi"/>
          <w:szCs w:val="24"/>
          <w:lang w:val="en-US"/>
        </w:rPr>
        <w:t xml:space="preserve">P2C was </w:t>
      </w:r>
      <w:r w:rsidRPr="00775C32">
        <w:rPr>
          <w:rFonts w:eastAsia="Calibri" w:cstheme="minorHAnsi"/>
          <w:szCs w:val="24"/>
        </w:rPr>
        <w:t>Launched in 2021 by ITU in close cooperation with the Office of the Secretary-General’s Envoy on Technology and the UN Office of the High Representative for the Least Developed Countries, Landlocked Developing Countries and Small Islands Developing States (UNOHRLLS).</w:t>
      </w:r>
      <w:r w:rsidRPr="00775C32">
        <w:rPr>
          <w:rFonts w:eastAsia="Calibri" w:cstheme="minorHAnsi"/>
          <w:color w:val="000000" w:themeColor="text1"/>
          <w:szCs w:val="24"/>
        </w:rPr>
        <w:t xml:space="preserve"> </w:t>
      </w:r>
      <w:r w:rsidR="555CC6FE" w:rsidRPr="00775C32">
        <w:rPr>
          <w:rFonts w:eastAsia="Calibri" w:cstheme="minorHAnsi"/>
          <w:szCs w:val="24"/>
        </w:rPr>
        <w:t xml:space="preserve">WTDC-22 established </w:t>
      </w:r>
      <w:r w:rsidR="232552D5" w:rsidRPr="00775C32">
        <w:rPr>
          <w:rFonts w:eastAsia="Calibri" w:cstheme="minorHAnsi"/>
          <w:szCs w:val="24"/>
        </w:rPr>
        <w:t xml:space="preserve">via the newly adopted </w:t>
      </w:r>
      <w:hyperlink r:id="rId50">
        <w:r w:rsidR="232552D5" w:rsidRPr="00775C32">
          <w:rPr>
            <w:rStyle w:val="Hyperlink"/>
            <w:rFonts w:eastAsia="Calibri" w:cstheme="minorHAnsi"/>
            <w:szCs w:val="24"/>
          </w:rPr>
          <w:t>Resolution 88</w:t>
        </w:r>
      </w:hyperlink>
      <w:r w:rsidRPr="00775C32">
        <w:rPr>
          <w:rFonts w:eastAsia="Calibri" w:cstheme="minorHAnsi"/>
          <w:szCs w:val="24"/>
        </w:rPr>
        <w:t xml:space="preserve"> a clear mandate for BDT and ITU to continue working on the Partner2Connect Digital Coalition with a focus on the implementation and scaling of pledges</w:t>
      </w:r>
      <w:r w:rsidR="005E663D" w:rsidRPr="00775C32">
        <w:rPr>
          <w:rFonts w:eastAsia="Calibri" w:cstheme="minorHAnsi"/>
          <w:szCs w:val="24"/>
        </w:rPr>
        <w:t>,</w:t>
      </w:r>
      <w:r w:rsidRPr="00775C32">
        <w:rPr>
          <w:rFonts w:eastAsia="Calibri" w:cstheme="minorHAnsi"/>
          <w:szCs w:val="24"/>
        </w:rPr>
        <w:t xml:space="preserve"> the mobilization of new resources/partnerships</w:t>
      </w:r>
      <w:r w:rsidR="005E663D" w:rsidRPr="00775C32">
        <w:rPr>
          <w:rFonts w:eastAsia="Calibri" w:cstheme="minorHAnsi"/>
          <w:szCs w:val="24"/>
        </w:rPr>
        <w:t>,</w:t>
      </w:r>
      <w:r w:rsidRPr="00775C32">
        <w:rPr>
          <w:rFonts w:eastAsia="Calibri" w:cstheme="minorHAnsi"/>
          <w:szCs w:val="24"/>
        </w:rPr>
        <w:t xml:space="preserve"> and the reporting and sharing of experiences ultimately contributing towards the running of the P2C programme.</w:t>
      </w:r>
    </w:p>
    <w:p w14:paraId="500AE1B2" w14:textId="14287DA6" w:rsidR="007A0A2D" w:rsidRPr="00775C32" w:rsidRDefault="00792994"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 xml:space="preserve">Partner2Connect activities </w:t>
      </w:r>
      <w:r w:rsidR="55B57486" w:rsidRPr="00775C32">
        <w:rPr>
          <w:rFonts w:cstheme="minorHAnsi"/>
          <w:b/>
          <w:bCs/>
          <w:szCs w:val="24"/>
        </w:rPr>
        <w:t xml:space="preserve">and outcomes </w:t>
      </w:r>
      <w:r w:rsidRPr="00775C32">
        <w:rPr>
          <w:rFonts w:cstheme="minorHAnsi"/>
          <w:b/>
          <w:bCs/>
          <w:szCs w:val="24"/>
        </w:rPr>
        <w:t xml:space="preserve">from May 2022 to </w:t>
      </w:r>
      <w:r w:rsidR="2A09633A" w:rsidRPr="00775C32">
        <w:rPr>
          <w:rFonts w:cstheme="minorHAnsi"/>
          <w:b/>
          <w:bCs/>
          <w:szCs w:val="24"/>
        </w:rPr>
        <w:t>December 2022:</w:t>
      </w:r>
    </w:p>
    <w:p w14:paraId="6486C77A" w14:textId="2766647C" w:rsidR="007A0A2D" w:rsidRPr="00775C32" w:rsidRDefault="00792994"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eastAsia="Calibri" w:cstheme="minorHAnsi"/>
          <w:szCs w:val="24"/>
          <w:lang w:val="en-US"/>
        </w:rPr>
        <w:t>During the period since the last report (submitted as part of WTDC-22 Document 2) P2C has</w:t>
      </w:r>
      <w:r w:rsidR="00615B79" w:rsidRPr="00775C32">
        <w:rPr>
          <w:rFonts w:eastAsia="Calibri" w:cstheme="minorHAnsi"/>
          <w:szCs w:val="24"/>
          <w:lang w:val="en-US"/>
        </w:rPr>
        <w:t xml:space="preserve"> delivered the following </w:t>
      </w:r>
      <w:r w:rsidR="045AE2D6" w:rsidRPr="00775C32">
        <w:rPr>
          <w:rFonts w:eastAsia="Calibri" w:cstheme="minorHAnsi"/>
          <w:szCs w:val="24"/>
          <w:lang w:val="en-US"/>
        </w:rPr>
        <w:t>achievements:</w:t>
      </w:r>
    </w:p>
    <w:p w14:paraId="5EE15B3C" w14:textId="1DEE86B7" w:rsidR="007A0A2D" w:rsidRPr="00775C32" w:rsidRDefault="045AE2D6"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rPr>
      </w:pPr>
      <w:r w:rsidRPr="00775C32">
        <w:rPr>
          <w:rFonts w:eastAsia="Calibri" w:cstheme="minorHAnsi"/>
          <w:szCs w:val="24"/>
        </w:rPr>
        <w:t>Launch of the P2C Action Framework, and the online pledging platform in March 2022 paved the way to the first Digital Development Roundtable held in June</w:t>
      </w:r>
      <w:r w:rsidR="4BCF713C" w:rsidRPr="00775C32">
        <w:rPr>
          <w:rFonts w:eastAsia="Calibri" w:cstheme="minorHAnsi"/>
          <w:szCs w:val="24"/>
        </w:rPr>
        <w:t xml:space="preserve"> 2022</w:t>
      </w:r>
      <w:r w:rsidRPr="00775C32">
        <w:rPr>
          <w:rFonts w:eastAsia="Calibri" w:cstheme="minorHAnsi"/>
          <w:szCs w:val="24"/>
        </w:rPr>
        <w:t xml:space="preserve"> at ITU’s WTDC. </w:t>
      </w:r>
    </w:p>
    <w:p w14:paraId="79C40F52" w14:textId="5B24309E" w:rsidR="2F24654C" w:rsidRPr="00775C32" w:rsidRDefault="2F24654C" w:rsidP="00DF1D60">
      <w:pPr>
        <w:pStyle w:val="ListParagraph"/>
        <w:numPr>
          <w:ilvl w:val="0"/>
          <w:numId w:val="16"/>
        </w:numPr>
        <w:tabs>
          <w:tab w:val="clear" w:pos="1871"/>
          <w:tab w:val="left" w:pos="567"/>
          <w:tab w:val="left" w:pos="1701"/>
        </w:tabs>
        <w:spacing w:before="60" w:after="60"/>
        <w:ind w:left="567" w:hanging="567"/>
        <w:contextualSpacing w:val="0"/>
        <w:rPr>
          <w:rFonts w:eastAsia="Calibri" w:cstheme="minorHAnsi"/>
          <w:szCs w:val="24"/>
        </w:rPr>
      </w:pPr>
      <w:r w:rsidRPr="00775C32">
        <w:rPr>
          <w:rFonts w:eastAsia="Calibri" w:cstheme="minorHAnsi"/>
          <w:szCs w:val="24"/>
        </w:rPr>
        <w:t>P2C's first Digital Development Roundtable was held and Resolution 88</w:t>
      </w:r>
      <w:r w:rsidR="6762B419" w:rsidRPr="00775C32">
        <w:rPr>
          <w:rFonts w:eastAsia="Calibri" w:cstheme="minorHAnsi"/>
          <w:szCs w:val="24"/>
        </w:rPr>
        <w:t xml:space="preserve"> on P2C was adopted</w:t>
      </w:r>
      <w:r w:rsidRPr="00775C32">
        <w:rPr>
          <w:rFonts w:eastAsia="Calibri" w:cstheme="minorHAnsi"/>
          <w:szCs w:val="24"/>
        </w:rPr>
        <w:t xml:space="preserve"> at WTDC-22 Kigali</w:t>
      </w:r>
      <w:r w:rsidR="61804FD7" w:rsidRPr="00775C32">
        <w:rPr>
          <w:rFonts w:eastAsia="Calibri" w:cstheme="minorHAnsi"/>
          <w:szCs w:val="24"/>
        </w:rPr>
        <w:t>, institutionalizing the work of the Coalition into the work of BDT.</w:t>
      </w:r>
    </w:p>
    <w:p w14:paraId="7E7D1734" w14:textId="2B515EDD" w:rsidR="61804FD7" w:rsidRPr="00775C32" w:rsidRDefault="61804FD7" w:rsidP="00DF1D60">
      <w:pPr>
        <w:pStyle w:val="ListParagraph"/>
        <w:numPr>
          <w:ilvl w:val="0"/>
          <w:numId w:val="16"/>
        </w:numPr>
        <w:tabs>
          <w:tab w:val="clear" w:pos="1871"/>
          <w:tab w:val="left" w:pos="567"/>
          <w:tab w:val="left" w:pos="1701"/>
        </w:tabs>
        <w:spacing w:before="60" w:after="60"/>
        <w:ind w:left="567" w:hanging="567"/>
        <w:contextualSpacing w:val="0"/>
        <w:rPr>
          <w:rFonts w:eastAsia="Calibri" w:cstheme="minorHAnsi"/>
          <w:szCs w:val="24"/>
        </w:rPr>
      </w:pPr>
      <w:r w:rsidRPr="00775C32">
        <w:rPr>
          <w:rFonts w:eastAsia="Calibri" w:cstheme="minorHAnsi"/>
          <w:szCs w:val="24"/>
        </w:rPr>
        <w:t xml:space="preserve">Milestone of 500 </w:t>
      </w:r>
      <w:r w:rsidR="16EEA762" w:rsidRPr="00775C32">
        <w:rPr>
          <w:rFonts w:eastAsia="Calibri" w:cstheme="minorHAnsi"/>
          <w:szCs w:val="24"/>
        </w:rPr>
        <w:t>P2C pledges was reached in October 2022.</w:t>
      </w:r>
    </w:p>
    <w:p w14:paraId="655BBD5C" w14:textId="23F74905" w:rsidR="007A0A2D" w:rsidRPr="00775C32" w:rsidRDefault="045AE2D6"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color w:val="000000" w:themeColor="text1"/>
          <w:szCs w:val="24"/>
        </w:rPr>
      </w:pPr>
      <w:r w:rsidRPr="00775C32">
        <w:rPr>
          <w:rFonts w:eastAsia="Calibri" w:cstheme="minorHAnsi"/>
          <w:szCs w:val="24"/>
        </w:rPr>
        <w:t>Monitoring and self-reporting progress on pledge implementation also became a major milestone in 2022 together with the first P2C Annual Meeting held in December 2022 at the ITU Headquarters in Geneva.</w:t>
      </w:r>
      <w:r w:rsidRPr="00775C32">
        <w:rPr>
          <w:rFonts w:eastAsia="Arial" w:cstheme="minorHAnsi"/>
          <w:color w:val="000000" w:themeColor="text1"/>
          <w:szCs w:val="24"/>
        </w:rPr>
        <w:t xml:space="preserve"> </w:t>
      </w:r>
    </w:p>
    <w:p w14:paraId="5347C013" w14:textId="292A0A90" w:rsidR="68650590" w:rsidRPr="00775C32" w:rsidRDefault="6865059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Partner2Connect activities and outcomes from January 2023 to April 2023:</w:t>
      </w:r>
    </w:p>
    <w:p w14:paraId="63D1652C" w14:textId="19C4BFB3" w:rsidR="007A0A2D" w:rsidRPr="00775C32" w:rsidRDefault="2709EAC2"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lang w:val="en-MY"/>
        </w:rPr>
      </w:pPr>
      <w:r w:rsidRPr="00775C32">
        <w:rPr>
          <w:rFonts w:eastAsia="Calibri" w:cstheme="minorHAnsi"/>
          <w:szCs w:val="24"/>
        </w:rPr>
        <w:t xml:space="preserve">As </w:t>
      </w:r>
      <w:r w:rsidR="4EDC4DAE" w:rsidRPr="00775C32">
        <w:rPr>
          <w:rFonts w:eastAsia="Calibri" w:cstheme="minorHAnsi"/>
          <w:szCs w:val="24"/>
        </w:rPr>
        <w:t>of April</w:t>
      </w:r>
      <w:r w:rsidRPr="00775C32">
        <w:rPr>
          <w:rFonts w:eastAsia="Calibri" w:cstheme="minorHAnsi"/>
          <w:szCs w:val="24"/>
        </w:rPr>
        <w:t xml:space="preserve">2023, </w:t>
      </w:r>
      <w:r w:rsidR="045AE2D6" w:rsidRPr="00775C32">
        <w:rPr>
          <w:rFonts w:eastAsia="Calibri" w:cstheme="minorHAnsi"/>
          <w:szCs w:val="24"/>
        </w:rPr>
        <w:t xml:space="preserve">P2C </w:t>
      </w:r>
      <w:r w:rsidR="1BA465C8" w:rsidRPr="00775C32">
        <w:rPr>
          <w:rFonts w:eastAsia="Calibri" w:cstheme="minorHAnsi"/>
          <w:szCs w:val="24"/>
        </w:rPr>
        <w:t xml:space="preserve">has received </w:t>
      </w:r>
      <w:r w:rsidR="764119FA" w:rsidRPr="00775C32">
        <w:rPr>
          <w:rFonts w:eastAsia="Calibri" w:cstheme="minorHAnsi"/>
          <w:szCs w:val="24"/>
        </w:rPr>
        <w:t xml:space="preserve">621 </w:t>
      </w:r>
      <w:r w:rsidR="00630D9C" w:rsidRPr="00775C32">
        <w:rPr>
          <w:rFonts w:eastAsia="Calibri" w:cstheme="minorHAnsi"/>
          <w:szCs w:val="24"/>
        </w:rPr>
        <w:t>pledges</w:t>
      </w:r>
      <w:r w:rsidR="764119FA" w:rsidRPr="00775C32">
        <w:rPr>
          <w:rFonts w:eastAsia="Calibri" w:cstheme="minorHAnsi"/>
          <w:szCs w:val="24"/>
        </w:rPr>
        <w:t xml:space="preserve">, worth nearly $30 USD billion, made by </w:t>
      </w:r>
      <w:r w:rsidR="045AE2D6" w:rsidRPr="00775C32">
        <w:rPr>
          <w:rFonts w:eastAsia="Calibri" w:cstheme="minorHAnsi"/>
          <w:szCs w:val="24"/>
        </w:rPr>
        <w:t>29</w:t>
      </w:r>
      <w:r w:rsidR="47BE154E" w:rsidRPr="00775C32">
        <w:rPr>
          <w:rFonts w:eastAsia="Calibri" w:cstheme="minorHAnsi"/>
          <w:szCs w:val="24"/>
        </w:rPr>
        <w:t>7</w:t>
      </w:r>
      <w:r w:rsidR="045AE2D6" w:rsidRPr="00775C32">
        <w:rPr>
          <w:rFonts w:eastAsia="Calibri" w:cstheme="minorHAnsi"/>
          <w:szCs w:val="24"/>
        </w:rPr>
        <w:t xml:space="preserve"> entities </w:t>
      </w:r>
      <w:r w:rsidR="00630D9C" w:rsidRPr="00775C32">
        <w:rPr>
          <w:rFonts w:eastAsia="Calibri" w:cstheme="minorHAnsi"/>
          <w:szCs w:val="24"/>
        </w:rPr>
        <w:t xml:space="preserve">including </w:t>
      </w:r>
      <w:r w:rsidR="045AE2D6" w:rsidRPr="00775C32">
        <w:rPr>
          <w:rFonts w:eastAsia="Calibri" w:cstheme="minorHAnsi"/>
          <w:szCs w:val="24"/>
        </w:rPr>
        <w:t xml:space="preserve">government, private sector, UN agencies and other international or regional organizations (including multilateral development banks), civil society, academia, and youth </w:t>
      </w:r>
      <w:r w:rsidR="045AE2D6" w:rsidRPr="00775C32">
        <w:rPr>
          <w:rFonts w:eastAsia="Calibri" w:cstheme="minorHAnsi"/>
          <w:szCs w:val="24"/>
          <w:lang w:val="en-MY"/>
        </w:rPr>
        <w:t>groups</w:t>
      </w:r>
      <w:r w:rsidR="00630D9C" w:rsidRPr="00775C32">
        <w:rPr>
          <w:rFonts w:eastAsia="Calibri" w:cstheme="minorHAnsi"/>
          <w:szCs w:val="24"/>
          <w:lang w:val="en-MY"/>
        </w:rPr>
        <w:t>.</w:t>
      </w:r>
    </w:p>
    <w:p w14:paraId="6D82D2CD" w14:textId="55441B5E" w:rsidR="007A0A2D" w:rsidRPr="00775C32" w:rsidRDefault="045AE2D6"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rPr>
      </w:pPr>
      <w:r w:rsidRPr="00775C32">
        <w:rPr>
          <w:rFonts w:eastAsia="Calibri" w:cstheme="minorHAnsi"/>
          <w:szCs w:val="24"/>
        </w:rPr>
        <w:t>Of the 29</w:t>
      </w:r>
      <w:r w:rsidR="6E3C8C80" w:rsidRPr="00775C32">
        <w:rPr>
          <w:rFonts w:eastAsia="Calibri" w:cstheme="minorHAnsi"/>
          <w:szCs w:val="24"/>
        </w:rPr>
        <w:t>7</w:t>
      </w:r>
      <w:r w:rsidRPr="00775C32">
        <w:rPr>
          <w:rFonts w:eastAsia="Calibri" w:cstheme="minorHAnsi"/>
          <w:szCs w:val="24"/>
        </w:rPr>
        <w:t xml:space="preserve"> entities participating in the Coalition, 10</w:t>
      </w:r>
      <w:r w:rsidR="238C0F68" w:rsidRPr="00775C32">
        <w:rPr>
          <w:rFonts w:eastAsia="Calibri" w:cstheme="minorHAnsi"/>
          <w:szCs w:val="24"/>
        </w:rPr>
        <w:t>2</w:t>
      </w:r>
      <w:r w:rsidRPr="00775C32">
        <w:rPr>
          <w:rFonts w:eastAsia="Calibri" w:cstheme="minorHAnsi"/>
          <w:szCs w:val="24"/>
        </w:rPr>
        <w:t xml:space="preserve"> are </w:t>
      </w:r>
      <w:r w:rsidR="0E2EB7C2" w:rsidRPr="00775C32">
        <w:rPr>
          <w:rFonts w:eastAsia="Calibri" w:cstheme="minorHAnsi"/>
          <w:szCs w:val="24"/>
        </w:rPr>
        <w:t xml:space="preserve">ITU </w:t>
      </w:r>
      <w:r w:rsidRPr="00775C32">
        <w:rPr>
          <w:rFonts w:eastAsia="Calibri" w:cstheme="minorHAnsi"/>
          <w:szCs w:val="24"/>
        </w:rPr>
        <w:t>Member States.</w:t>
      </w:r>
    </w:p>
    <w:p w14:paraId="46C836A2" w14:textId="5E9B7B67" w:rsidR="007A0A2D" w:rsidRPr="00775C32" w:rsidRDefault="045AE2D6"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rPr>
      </w:pPr>
      <w:r w:rsidRPr="00775C32">
        <w:rPr>
          <w:rFonts w:eastAsia="Calibri" w:cstheme="minorHAnsi"/>
          <w:szCs w:val="24"/>
        </w:rPr>
        <w:t>The private sector represents about 25% of the entities participating in the Coalition</w:t>
      </w:r>
      <w:r w:rsidR="00023617" w:rsidRPr="00775C32">
        <w:rPr>
          <w:rFonts w:eastAsia="Calibri" w:cstheme="minorHAnsi"/>
          <w:szCs w:val="24"/>
        </w:rPr>
        <w:t>.</w:t>
      </w:r>
    </w:p>
    <w:p w14:paraId="1370C79C" w14:textId="30DAD47E" w:rsidR="007A0A2D" w:rsidRPr="00775C32" w:rsidRDefault="3C9A2005"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rPr>
      </w:pPr>
      <w:r w:rsidRPr="00775C32">
        <w:rPr>
          <w:rFonts w:eastAsia="Calibri" w:cstheme="minorHAnsi"/>
          <w:szCs w:val="24"/>
        </w:rPr>
        <w:t xml:space="preserve">14 </w:t>
      </w:r>
      <w:r w:rsidR="045AE2D6" w:rsidRPr="00775C32">
        <w:rPr>
          <w:rFonts w:eastAsia="Calibri" w:cstheme="minorHAnsi"/>
          <w:szCs w:val="24"/>
        </w:rPr>
        <w:t>UN Agencies are currently involved with the Coalition.</w:t>
      </w:r>
    </w:p>
    <w:p w14:paraId="3FA29EFF" w14:textId="09E1B980" w:rsidR="007A0A2D" w:rsidRPr="00775C32" w:rsidRDefault="00C52138" w:rsidP="00DF1D60">
      <w:pPr>
        <w:pStyle w:val="ListParagraph"/>
        <w:numPr>
          <w:ilvl w:val="0"/>
          <w:numId w:val="16"/>
        </w:numPr>
        <w:tabs>
          <w:tab w:val="clear" w:pos="1871"/>
          <w:tab w:val="left" w:pos="567"/>
          <w:tab w:val="left" w:pos="1701"/>
        </w:tabs>
        <w:spacing w:before="60" w:after="60"/>
        <w:ind w:left="567" w:hanging="567"/>
        <w:contextualSpacing w:val="0"/>
        <w:rPr>
          <w:rFonts w:cstheme="minorHAnsi"/>
          <w:szCs w:val="24"/>
          <w:lang w:val="en-MY"/>
        </w:rPr>
      </w:pPr>
      <w:r w:rsidRPr="00775C32">
        <w:rPr>
          <w:rFonts w:eastAsia="Calibri" w:cstheme="minorHAnsi"/>
          <w:szCs w:val="24"/>
          <w:lang w:val="en-MY"/>
        </w:rPr>
        <w:t>During the year 2023</w:t>
      </w:r>
      <w:r w:rsidR="778CC7CA" w:rsidRPr="00775C32">
        <w:rPr>
          <w:rFonts w:eastAsia="Calibri" w:cstheme="minorHAnsi"/>
          <w:szCs w:val="24"/>
          <w:lang w:val="en-MY"/>
        </w:rPr>
        <w:t>:</w:t>
      </w:r>
    </w:p>
    <w:p w14:paraId="4638352D" w14:textId="37D445F9" w:rsidR="007A0A2D" w:rsidRPr="00775C32" w:rsidRDefault="4ED9263A" w:rsidP="00DF1D60">
      <w:pPr>
        <w:pStyle w:val="ListParagraph"/>
        <w:numPr>
          <w:ilvl w:val="1"/>
          <w:numId w:val="16"/>
        </w:numPr>
        <w:tabs>
          <w:tab w:val="clear" w:pos="1871"/>
          <w:tab w:val="left" w:pos="567"/>
          <w:tab w:val="left" w:pos="1701"/>
        </w:tabs>
        <w:spacing w:before="60" w:after="60"/>
        <w:ind w:left="1134" w:hanging="567"/>
        <w:contextualSpacing w:val="0"/>
        <w:rPr>
          <w:rFonts w:cstheme="minorHAnsi"/>
          <w:szCs w:val="24"/>
          <w:lang w:val="en-MY"/>
        </w:rPr>
      </w:pPr>
      <w:r w:rsidRPr="00775C32">
        <w:rPr>
          <w:rFonts w:eastAsia="Calibri" w:cstheme="minorHAnsi"/>
          <w:szCs w:val="24"/>
          <w:lang w:val="en-MY"/>
        </w:rPr>
        <w:t>E</w:t>
      </w:r>
      <w:r w:rsidR="00C52138" w:rsidRPr="00775C32">
        <w:rPr>
          <w:rFonts w:eastAsia="Calibri" w:cstheme="minorHAnsi"/>
          <w:szCs w:val="24"/>
          <w:lang w:val="en-MY"/>
        </w:rPr>
        <w:t>ach region will organize and hold a Regional Development Forum</w:t>
      </w:r>
      <w:r w:rsidR="00844379" w:rsidRPr="00775C32">
        <w:rPr>
          <w:rFonts w:eastAsia="Calibri" w:cstheme="minorHAnsi"/>
          <w:szCs w:val="24"/>
          <w:lang w:val="en-MY"/>
        </w:rPr>
        <w:t xml:space="preserve"> (RDF).</w:t>
      </w:r>
      <w:r w:rsidR="00C52138" w:rsidRPr="00775C32">
        <w:rPr>
          <w:rFonts w:eastAsia="Calibri" w:cstheme="minorHAnsi"/>
          <w:szCs w:val="24"/>
          <w:lang w:val="en-MY"/>
        </w:rPr>
        <w:t xml:space="preserve"> Within </w:t>
      </w:r>
      <w:r w:rsidR="00844379" w:rsidRPr="00775C32">
        <w:rPr>
          <w:rFonts w:eastAsia="Calibri" w:cstheme="minorHAnsi"/>
          <w:szCs w:val="24"/>
          <w:lang w:val="en-MY"/>
        </w:rPr>
        <w:t xml:space="preserve">each RDF, a special Partner2Connect Regional Roundtable </w:t>
      </w:r>
      <w:r w:rsidR="2CCE90CA" w:rsidRPr="00775C32">
        <w:rPr>
          <w:rFonts w:eastAsia="Calibri" w:cstheme="minorHAnsi"/>
          <w:szCs w:val="24"/>
          <w:lang w:val="en-MY"/>
        </w:rPr>
        <w:t xml:space="preserve">will be held </w:t>
      </w:r>
      <w:r w:rsidR="00844379" w:rsidRPr="00775C32">
        <w:rPr>
          <w:rFonts w:eastAsia="Calibri" w:cstheme="minorHAnsi"/>
          <w:szCs w:val="24"/>
          <w:lang w:val="en-MY"/>
        </w:rPr>
        <w:t>and</w:t>
      </w:r>
      <w:r w:rsidR="7FBFA0B5" w:rsidRPr="00775C32">
        <w:rPr>
          <w:rFonts w:eastAsia="Calibri" w:cstheme="minorHAnsi"/>
          <w:szCs w:val="24"/>
          <w:lang w:val="en-MY"/>
        </w:rPr>
        <w:t xml:space="preserve"> will focus on</w:t>
      </w:r>
      <w:r w:rsidR="00844379" w:rsidRPr="00775C32">
        <w:rPr>
          <w:rFonts w:eastAsia="Calibri" w:cstheme="minorHAnsi"/>
          <w:szCs w:val="24"/>
          <w:lang w:val="en-MY"/>
        </w:rPr>
        <w:t xml:space="preserve"> matchmaking </w:t>
      </w:r>
      <w:r w:rsidR="5A494AF9" w:rsidRPr="00775C32">
        <w:rPr>
          <w:rFonts w:eastAsia="Calibri" w:cstheme="minorHAnsi"/>
          <w:szCs w:val="24"/>
          <w:lang w:val="en-MY"/>
        </w:rPr>
        <w:t xml:space="preserve">of </w:t>
      </w:r>
      <w:r w:rsidR="00844379" w:rsidRPr="00775C32">
        <w:rPr>
          <w:rFonts w:eastAsia="Calibri" w:cstheme="minorHAnsi"/>
          <w:szCs w:val="24"/>
          <w:lang w:val="en-MY"/>
        </w:rPr>
        <w:t xml:space="preserve">Member </w:t>
      </w:r>
      <w:r w:rsidR="133479B1" w:rsidRPr="00775C32">
        <w:rPr>
          <w:rFonts w:eastAsia="Calibri" w:cstheme="minorHAnsi"/>
          <w:szCs w:val="24"/>
          <w:lang w:val="en-MY"/>
        </w:rPr>
        <w:t xml:space="preserve">States’ </w:t>
      </w:r>
      <w:r w:rsidR="34E5FF2C" w:rsidRPr="00775C32">
        <w:rPr>
          <w:rFonts w:eastAsia="Calibri" w:cstheme="minorHAnsi"/>
          <w:szCs w:val="24"/>
          <w:lang w:val="en-MY"/>
        </w:rPr>
        <w:t>needs,</w:t>
      </w:r>
      <w:r w:rsidR="00844379" w:rsidRPr="00775C32">
        <w:rPr>
          <w:rFonts w:eastAsia="Calibri" w:cstheme="minorHAnsi"/>
          <w:szCs w:val="24"/>
          <w:lang w:val="en-MY"/>
        </w:rPr>
        <w:t xml:space="preserve"> and partner</w:t>
      </w:r>
      <w:r w:rsidR="74361438" w:rsidRPr="00775C32">
        <w:rPr>
          <w:rFonts w:eastAsia="Calibri" w:cstheme="minorHAnsi"/>
          <w:szCs w:val="24"/>
          <w:lang w:val="en-MY"/>
        </w:rPr>
        <w:t>s’</w:t>
      </w:r>
      <w:r w:rsidR="00844379" w:rsidRPr="00775C32">
        <w:rPr>
          <w:rFonts w:eastAsia="Calibri" w:cstheme="minorHAnsi"/>
          <w:szCs w:val="24"/>
          <w:lang w:val="en-MY"/>
        </w:rPr>
        <w:t xml:space="preserve"> pledges</w:t>
      </w:r>
      <w:r w:rsidR="004A06E0" w:rsidRPr="00775C32">
        <w:rPr>
          <w:rFonts w:eastAsia="Calibri" w:cstheme="minorHAnsi"/>
          <w:szCs w:val="24"/>
          <w:lang w:val="en-MY"/>
        </w:rPr>
        <w:t>.</w:t>
      </w:r>
    </w:p>
    <w:p w14:paraId="0AE48639" w14:textId="4F9D102D" w:rsidR="5095CBA3" w:rsidRPr="00775C32" w:rsidRDefault="70339CCE" w:rsidP="00DF1D60">
      <w:pPr>
        <w:pStyle w:val="ListParagraph"/>
        <w:numPr>
          <w:ilvl w:val="0"/>
          <w:numId w:val="16"/>
        </w:numPr>
        <w:tabs>
          <w:tab w:val="clear" w:pos="1871"/>
          <w:tab w:val="left" w:pos="567"/>
          <w:tab w:val="left" w:pos="1701"/>
        </w:tabs>
        <w:spacing w:before="60" w:after="60"/>
        <w:ind w:left="567" w:hanging="567"/>
        <w:contextualSpacing w:val="0"/>
        <w:rPr>
          <w:rFonts w:eastAsia="Calibri" w:cstheme="minorHAnsi"/>
          <w:szCs w:val="24"/>
          <w:lang w:val="en-MY"/>
        </w:rPr>
      </w:pPr>
      <w:r w:rsidRPr="00775C32">
        <w:rPr>
          <w:rFonts w:eastAsia="Calibri" w:cstheme="minorHAnsi"/>
          <w:szCs w:val="24"/>
          <w:lang w:val="en-MY"/>
        </w:rPr>
        <w:t xml:space="preserve">Partner2Connect will organize National Roundtables in Cambodia, Dominican Republic, </w:t>
      </w:r>
      <w:r w:rsidR="128799C7" w:rsidRPr="00775C32">
        <w:rPr>
          <w:rFonts w:eastAsia="Calibri" w:cstheme="minorHAnsi"/>
          <w:szCs w:val="24"/>
          <w:lang w:val="en-MY"/>
        </w:rPr>
        <w:t>Madagascar and Mauritania with the objective of leveraging on P2C pledges for the digital transformation of each country</w:t>
      </w:r>
      <w:r w:rsidR="00752E03" w:rsidRPr="00775C32">
        <w:rPr>
          <w:rFonts w:eastAsia="Calibri" w:cstheme="minorHAnsi"/>
          <w:szCs w:val="24"/>
          <w:lang w:val="en-MY"/>
        </w:rPr>
        <w:t>.</w:t>
      </w:r>
      <w:r w:rsidR="128799C7" w:rsidRPr="00775C32">
        <w:rPr>
          <w:rFonts w:eastAsia="Calibri" w:cstheme="minorHAnsi"/>
          <w:szCs w:val="24"/>
          <w:lang w:val="en-MY"/>
        </w:rPr>
        <w:t xml:space="preserve"> </w:t>
      </w:r>
    </w:p>
    <w:p w14:paraId="526D2DE2" w14:textId="0B08D5E5" w:rsidR="00237121" w:rsidRPr="00775C32" w:rsidRDefault="00237121" w:rsidP="00DF1D60">
      <w:pPr>
        <w:pStyle w:val="Heading1"/>
        <w:keepNext w:val="0"/>
        <w:keepLines w:val="0"/>
        <w:numPr>
          <w:ilvl w:val="0"/>
          <w:numId w:val="3"/>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Conclusions</w:t>
      </w:r>
    </w:p>
    <w:p w14:paraId="65B1A2C9" w14:textId="12133079" w:rsidR="007A0A2D" w:rsidRPr="00775C32" w:rsidRDefault="009E28FD"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The four Special Initiatives</w:t>
      </w:r>
      <w:r w:rsidR="005864E0" w:rsidRPr="00775C32">
        <w:rPr>
          <w:rFonts w:cstheme="minorHAnsi"/>
          <w:szCs w:val="24"/>
        </w:rPr>
        <w:t xml:space="preserve"> are financed through </w:t>
      </w:r>
      <w:r w:rsidR="0013102B" w:rsidRPr="00775C32">
        <w:rPr>
          <w:rFonts w:cstheme="minorHAnsi"/>
          <w:szCs w:val="24"/>
        </w:rPr>
        <w:t>resource mobilisation and international cooperation</w:t>
      </w:r>
      <w:r w:rsidR="005864E0" w:rsidRPr="00775C32">
        <w:rPr>
          <w:rFonts w:cstheme="minorHAnsi"/>
          <w:szCs w:val="24"/>
        </w:rPr>
        <w:t xml:space="preserve"> </w:t>
      </w:r>
      <w:r w:rsidR="7C970168" w:rsidRPr="00775C32">
        <w:rPr>
          <w:rFonts w:cstheme="minorHAnsi"/>
          <w:szCs w:val="24"/>
        </w:rPr>
        <w:t>efforts and</w:t>
      </w:r>
      <w:r w:rsidR="00F42F64" w:rsidRPr="00775C32">
        <w:rPr>
          <w:rFonts w:cstheme="minorHAnsi"/>
          <w:szCs w:val="24"/>
        </w:rPr>
        <w:t xml:space="preserve"> </w:t>
      </w:r>
      <w:r w:rsidR="00FF63F1" w:rsidRPr="00775C32">
        <w:rPr>
          <w:rFonts w:cstheme="minorHAnsi"/>
          <w:szCs w:val="24"/>
        </w:rPr>
        <w:t xml:space="preserve">are complementary to </w:t>
      </w:r>
      <w:r w:rsidR="0013102B" w:rsidRPr="00775C32">
        <w:rPr>
          <w:rFonts w:cstheme="minorHAnsi"/>
          <w:szCs w:val="24"/>
        </w:rPr>
        <w:t>implement</w:t>
      </w:r>
      <w:r w:rsidR="00FF63F1" w:rsidRPr="00775C32">
        <w:rPr>
          <w:rFonts w:cstheme="minorHAnsi"/>
          <w:szCs w:val="24"/>
        </w:rPr>
        <w:t xml:space="preserve">ation of the </w:t>
      </w:r>
      <w:r w:rsidR="6968D20C" w:rsidRPr="00775C32">
        <w:rPr>
          <w:rFonts w:cstheme="minorHAnsi"/>
          <w:szCs w:val="24"/>
        </w:rPr>
        <w:t xml:space="preserve">Buenos Aires Action Plan and </w:t>
      </w:r>
      <w:r w:rsidR="00FF63F1" w:rsidRPr="00775C32">
        <w:rPr>
          <w:rFonts w:cstheme="minorHAnsi"/>
          <w:szCs w:val="24"/>
        </w:rPr>
        <w:t>Kigali Action Plan</w:t>
      </w:r>
      <w:r w:rsidR="0038408B" w:rsidRPr="00775C32">
        <w:rPr>
          <w:rFonts w:cstheme="minorHAnsi"/>
          <w:szCs w:val="24"/>
        </w:rPr>
        <w:t>.</w:t>
      </w:r>
      <w:r w:rsidR="00EE000B" w:rsidRPr="00775C32">
        <w:rPr>
          <w:rFonts w:cstheme="minorHAnsi"/>
          <w:szCs w:val="24"/>
        </w:rPr>
        <w:t xml:space="preserve"> </w:t>
      </w:r>
    </w:p>
    <w:p w14:paraId="21E4E931" w14:textId="1D66E168" w:rsidR="00237121" w:rsidRPr="00775C32" w:rsidRDefault="003C58BF" w:rsidP="00775C32">
      <w:pPr>
        <w:tabs>
          <w:tab w:val="clear" w:pos="794"/>
          <w:tab w:val="clear" w:pos="1191"/>
          <w:tab w:val="clear" w:pos="1588"/>
          <w:tab w:val="clear" w:pos="1985"/>
        </w:tabs>
        <w:spacing w:after="120"/>
        <w:jc w:val="center"/>
        <w:rPr>
          <w:rFonts w:cstheme="minorHAnsi"/>
          <w:szCs w:val="24"/>
        </w:rPr>
      </w:pPr>
      <w:r w:rsidRPr="00775C32">
        <w:rPr>
          <w:rFonts w:cstheme="minorHAnsi"/>
          <w:szCs w:val="24"/>
        </w:rPr>
        <w:t>_____________</w:t>
      </w:r>
      <w:r w:rsidR="004122C5" w:rsidRPr="00775C32">
        <w:rPr>
          <w:rFonts w:cstheme="minorHAnsi"/>
          <w:szCs w:val="24"/>
        </w:rPr>
        <w:t>_</w:t>
      </w:r>
      <w:r w:rsidR="00922EC1" w:rsidRPr="00775C32">
        <w:rPr>
          <w:rFonts w:cstheme="minorHAnsi"/>
          <w:szCs w:val="24"/>
        </w:rPr>
        <w:t>_</w:t>
      </w:r>
    </w:p>
    <w:sectPr w:rsidR="00237121" w:rsidRPr="00775C32" w:rsidSect="00473791">
      <w:headerReference w:type="default" r:id="rId51"/>
      <w:footerReference w:type="first" r:id="rId5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A191C" w14:textId="77777777" w:rsidR="006B4D33" w:rsidRDefault="006B4D33">
      <w:r>
        <w:separator/>
      </w:r>
    </w:p>
  </w:endnote>
  <w:endnote w:type="continuationSeparator" w:id="0">
    <w:p w14:paraId="704FE574" w14:textId="77777777" w:rsidR="006B4D33" w:rsidRDefault="006B4D33">
      <w:r>
        <w:continuationSeparator/>
      </w:r>
    </w:p>
  </w:endnote>
  <w:endnote w:type="continuationNotice" w:id="1">
    <w:p w14:paraId="7B64C0C4" w14:textId="77777777" w:rsidR="006B4D33" w:rsidRDefault="006B4D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775C32">
      <w:trPr>
        <w:trHeight w:val="274"/>
      </w:trPr>
      <w:tc>
        <w:tcPr>
          <w:tcW w:w="1526" w:type="dxa"/>
          <w:tcBorders>
            <w:top w:val="single" w:sz="4" w:space="0" w:color="000000"/>
          </w:tcBorders>
          <w:shd w:val="clear" w:color="auto" w:fill="auto"/>
        </w:tcPr>
        <w:p w14:paraId="746E5A61" w14:textId="77777777" w:rsidR="0059420B" w:rsidRPr="004D495C" w:rsidRDefault="0059420B" w:rsidP="001D3DD0">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CE3777C" w:rsidR="0059420B" w:rsidRPr="004D495C" w:rsidRDefault="0059420B" w:rsidP="00775C32">
          <w:pPr>
            <w:pStyle w:val="FirstFooter"/>
            <w:tabs>
              <w:tab w:val="left" w:pos="2302"/>
            </w:tabs>
            <w:spacing w:before="0"/>
            <w:rPr>
              <w:sz w:val="18"/>
              <w:szCs w:val="18"/>
              <w:lang w:val="en-US"/>
            </w:rPr>
          </w:pPr>
          <w:r w:rsidRPr="004D495C">
            <w:rPr>
              <w:sz w:val="18"/>
              <w:szCs w:val="18"/>
              <w:lang w:val="en-US"/>
            </w:rPr>
            <w:t>Name/Organization/Entity:</w:t>
          </w:r>
          <w:r w:rsidR="00EB380D">
            <w:rPr>
              <w:sz w:val="18"/>
              <w:szCs w:val="18"/>
              <w:lang w:val="en-US"/>
            </w:rPr>
            <w:t xml:space="preserve"> </w:t>
          </w:r>
          <w:proofErr w:type="spellStart"/>
          <w:r w:rsidR="00EB380D">
            <w:rPr>
              <w:sz w:val="18"/>
              <w:szCs w:val="18"/>
              <w:lang w:val="en-US"/>
            </w:rPr>
            <w:t>Mr</w:t>
          </w:r>
          <w:proofErr w:type="spellEnd"/>
        </w:p>
      </w:tc>
      <w:tc>
        <w:tcPr>
          <w:tcW w:w="5987" w:type="dxa"/>
          <w:tcBorders>
            <w:top w:val="single" w:sz="4" w:space="0" w:color="000000"/>
          </w:tcBorders>
        </w:tcPr>
        <w:p w14:paraId="148264AE" w14:textId="3E4B4208" w:rsidR="0059420B" w:rsidRPr="00AF7A97" w:rsidRDefault="00EB380D" w:rsidP="001D3DD0">
          <w:pPr>
            <w:pStyle w:val="FirstFooter"/>
            <w:tabs>
              <w:tab w:val="left" w:pos="2302"/>
            </w:tabs>
            <w:spacing w:before="0"/>
            <w:rPr>
              <w:sz w:val="18"/>
              <w:szCs w:val="18"/>
              <w:lang w:val="en-US"/>
            </w:rPr>
          </w:pPr>
          <w:proofErr w:type="spellStart"/>
          <w:r>
            <w:rPr>
              <w:sz w:val="18"/>
              <w:szCs w:val="18"/>
              <w:lang w:val="en-US"/>
            </w:rPr>
            <w:t>Mr</w:t>
          </w:r>
          <w:proofErr w:type="spellEnd"/>
          <w:r>
            <w:rPr>
              <w:sz w:val="18"/>
              <w:szCs w:val="18"/>
              <w:lang w:val="en-US"/>
            </w:rPr>
            <w:t xml:space="preserve"> Sameer Sharma, Head, Special Initiatives, Telecommunication Development Bureau</w:t>
          </w:r>
        </w:p>
      </w:tc>
      <w:bookmarkStart w:id="8" w:name="OrgName"/>
      <w:bookmarkEnd w:id="8"/>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0394E0A" w:rsidR="0059420B" w:rsidRPr="00AF7A97" w:rsidRDefault="00243D9E" w:rsidP="0059420B">
          <w:pPr>
            <w:pStyle w:val="FirstFooter"/>
            <w:tabs>
              <w:tab w:val="left" w:pos="2302"/>
            </w:tabs>
            <w:rPr>
              <w:sz w:val="18"/>
              <w:szCs w:val="18"/>
              <w:lang w:val="en-US"/>
            </w:rPr>
          </w:pPr>
          <w:r>
            <w:rPr>
              <w:sz w:val="18"/>
              <w:szCs w:val="18"/>
              <w:lang w:val="en-US"/>
            </w:rPr>
            <w:t>+</w:t>
          </w:r>
          <w:r w:rsidR="00B868A7" w:rsidRPr="00B868A7">
            <w:rPr>
              <w:sz w:val="18"/>
              <w:szCs w:val="18"/>
              <w:lang w:val="en-US"/>
            </w:rPr>
            <w:t>41 79</w:t>
          </w:r>
          <w:r w:rsidR="00BC48F8">
            <w:rPr>
              <w:sz w:val="18"/>
              <w:szCs w:val="18"/>
              <w:lang w:val="en-US"/>
            </w:rPr>
            <w:t xml:space="preserve"> </w:t>
          </w:r>
          <w:r w:rsidR="00B868A7" w:rsidRPr="00B868A7">
            <w:rPr>
              <w:sz w:val="18"/>
              <w:szCs w:val="18"/>
              <w:lang w:val="en-US"/>
            </w:rPr>
            <w:t>3952196</w:t>
          </w:r>
        </w:p>
      </w:tc>
      <w:bookmarkStart w:id="9" w:name="PhoneNo"/>
      <w:bookmarkEnd w:id="9"/>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1DDDB4B6" w:rsidR="0059420B" w:rsidRPr="00AF7A97" w:rsidRDefault="00DD6927" w:rsidP="0059420B">
          <w:pPr>
            <w:pStyle w:val="FirstFooter"/>
            <w:tabs>
              <w:tab w:val="left" w:pos="2302"/>
            </w:tabs>
            <w:rPr>
              <w:sz w:val="18"/>
              <w:szCs w:val="18"/>
              <w:lang w:val="en-US"/>
            </w:rPr>
          </w:pPr>
          <w:hyperlink r:id="rId1" w:history="1">
            <w:r w:rsidR="00BC48F8" w:rsidRPr="007E2470">
              <w:rPr>
                <w:rStyle w:val="Hyperlink"/>
                <w:sz w:val="18"/>
                <w:szCs w:val="18"/>
                <w:lang w:val="en-US"/>
              </w:rPr>
              <w:t>sameer.sharma@itu.int</w:t>
            </w:r>
          </w:hyperlink>
          <w:r w:rsidR="00BC48F8">
            <w:rPr>
              <w:sz w:val="18"/>
              <w:szCs w:val="18"/>
              <w:lang w:val="en-US"/>
            </w:rPr>
            <w:t xml:space="preserve"> </w:t>
          </w:r>
        </w:p>
      </w:tc>
      <w:bookmarkStart w:id="10" w:name="Email"/>
      <w:bookmarkEnd w:id="10"/>
    </w:tr>
  </w:tbl>
  <w:p w14:paraId="5AEFE7F9" w14:textId="77777777" w:rsidR="0059420B" w:rsidRDefault="0059420B" w:rsidP="00B80157">
    <w:pPr>
      <w:pStyle w:val="Footer"/>
      <w:jc w:val="center"/>
      <w:rPr>
        <w:lang w:val="en-GB"/>
      </w:rPr>
    </w:pPr>
  </w:p>
  <w:p w14:paraId="40A321D0" w14:textId="5ECE9362" w:rsidR="00721657" w:rsidRPr="0059420B" w:rsidRDefault="00DD6927" w:rsidP="00B80157">
    <w:pPr>
      <w:pStyle w:val="Footer"/>
      <w:jc w:val="center"/>
      <w:rPr>
        <w:lang w:val="en-GB"/>
      </w:rPr>
    </w:pPr>
    <w:hyperlink r:id="rId2" w:history="1">
      <w:r w:rsidR="008B47C7" w:rsidRPr="00BC48F8">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4EE0" w14:textId="77777777" w:rsidR="006B4D33" w:rsidRDefault="006B4D33">
      <w:r>
        <w:t>____________________</w:t>
      </w:r>
    </w:p>
  </w:footnote>
  <w:footnote w:type="continuationSeparator" w:id="0">
    <w:p w14:paraId="2563E02B" w14:textId="77777777" w:rsidR="006B4D33" w:rsidRDefault="006B4D33">
      <w:r>
        <w:continuationSeparator/>
      </w:r>
    </w:p>
  </w:footnote>
  <w:footnote w:type="continuationNotice" w:id="1">
    <w:p w14:paraId="03A0BB7A" w14:textId="77777777" w:rsidR="006B4D33" w:rsidRDefault="006B4D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29F63C2"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4861"/>
    <w:multiLevelType w:val="hybridMultilevel"/>
    <w:tmpl w:val="FFFFFFFF"/>
    <w:lvl w:ilvl="0" w:tplc="304AF6C6">
      <w:start w:val="1"/>
      <w:numFmt w:val="decimal"/>
      <w:lvlText w:val="%1."/>
      <w:lvlJc w:val="left"/>
      <w:pPr>
        <w:ind w:left="720" w:hanging="360"/>
      </w:pPr>
    </w:lvl>
    <w:lvl w:ilvl="1" w:tplc="BB66C664">
      <w:start w:val="1"/>
      <w:numFmt w:val="lowerLetter"/>
      <w:lvlText w:val="%2."/>
      <w:lvlJc w:val="left"/>
      <w:pPr>
        <w:ind w:left="1440" w:hanging="360"/>
      </w:pPr>
    </w:lvl>
    <w:lvl w:ilvl="2" w:tplc="9836FADE">
      <w:start w:val="1"/>
      <w:numFmt w:val="lowerRoman"/>
      <w:lvlText w:val="%3."/>
      <w:lvlJc w:val="right"/>
      <w:pPr>
        <w:ind w:left="2160" w:hanging="180"/>
      </w:pPr>
    </w:lvl>
    <w:lvl w:ilvl="3" w:tplc="CABC22AE">
      <w:start w:val="1"/>
      <w:numFmt w:val="decimal"/>
      <w:lvlText w:val="%4."/>
      <w:lvlJc w:val="left"/>
      <w:pPr>
        <w:ind w:left="2880" w:hanging="360"/>
      </w:pPr>
    </w:lvl>
    <w:lvl w:ilvl="4" w:tplc="C7186642">
      <w:start w:val="1"/>
      <w:numFmt w:val="lowerLetter"/>
      <w:lvlText w:val="%5."/>
      <w:lvlJc w:val="left"/>
      <w:pPr>
        <w:ind w:left="3600" w:hanging="360"/>
      </w:pPr>
    </w:lvl>
    <w:lvl w:ilvl="5" w:tplc="71B48E74">
      <w:start w:val="1"/>
      <w:numFmt w:val="lowerRoman"/>
      <w:lvlText w:val="%6."/>
      <w:lvlJc w:val="right"/>
      <w:pPr>
        <w:ind w:left="4320" w:hanging="180"/>
      </w:pPr>
    </w:lvl>
    <w:lvl w:ilvl="6" w:tplc="708ACA48">
      <w:start w:val="1"/>
      <w:numFmt w:val="decimal"/>
      <w:lvlText w:val="%7."/>
      <w:lvlJc w:val="left"/>
      <w:pPr>
        <w:ind w:left="5040" w:hanging="360"/>
      </w:pPr>
    </w:lvl>
    <w:lvl w:ilvl="7" w:tplc="C04A4B46">
      <w:start w:val="1"/>
      <w:numFmt w:val="lowerLetter"/>
      <w:lvlText w:val="%8."/>
      <w:lvlJc w:val="left"/>
      <w:pPr>
        <w:ind w:left="5760" w:hanging="360"/>
      </w:pPr>
    </w:lvl>
    <w:lvl w:ilvl="8" w:tplc="196CBDA2">
      <w:start w:val="1"/>
      <w:numFmt w:val="lowerRoman"/>
      <w:lvlText w:val="%9."/>
      <w:lvlJc w:val="right"/>
      <w:pPr>
        <w:ind w:left="6480" w:hanging="180"/>
      </w:pPr>
    </w:lvl>
  </w:abstractNum>
  <w:abstractNum w:abstractNumId="1"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50D"/>
    <w:multiLevelType w:val="hybridMultilevel"/>
    <w:tmpl w:val="FFFFFFFF"/>
    <w:lvl w:ilvl="0" w:tplc="91388CE8">
      <w:start w:val="1"/>
      <w:numFmt w:val="decimal"/>
      <w:lvlText w:val="%1."/>
      <w:lvlJc w:val="left"/>
      <w:pPr>
        <w:ind w:left="720" w:hanging="360"/>
      </w:pPr>
    </w:lvl>
    <w:lvl w:ilvl="1" w:tplc="4B82526C">
      <w:start w:val="1"/>
      <w:numFmt w:val="lowerLetter"/>
      <w:lvlText w:val="%2."/>
      <w:lvlJc w:val="left"/>
      <w:pPr>
        <w:ind w:left="1440" w:hanging="360"/>
      </w:pPr>
    </w:lvl>
    <w:lvl w:ilvl="2" w:tplc="58540EEA">
      <w:start w:val="1"/>
      <w:numFmt w:val="lowerRoman"/>
      <w:lvlText w:val="%3."/>
      <w:lvlJc w:val="right"/>
      <w:pPr>
        <w:ind w:left="2160" w:hanging="180"/>
      </w:pPr>
    </w:lvl>
    <w:lvl w:ilvl="3" w:tplc="8E84D9EE">
      <w:start w:val="1"/>
      <w:numFmt w:val="decimal"/>
      <w:lvlText w:val="%4."/>
      <w:lvlJc w:val="left"/>
      <w:pPr>
        <w:ind w:left="2880" w:hanging="360"/>
      </w:pPr>
    </w:lvl>
    <w:lvl w:ilvl="4" w:tplc="300A6D1E">
      <w:start w:val="1"/>
      <w:numFmt w:val="lowerLetter"/>
      <w:lvlText w:val="%5."/>
      <w:lvlJc w:val="left"/>
      <w:pPr>
        <w:ind w:left="3600" w:hanging="360"/>
      </w:pPr>
    </w:lvl>
    <w:lvl w:ilvl="5" w:tplc="A0C0820A">
      <w:start w:val="1"/>
      <w:numFmt w:val="lowerRoman"/>
      <w:lvlText w:val="%6."/>
      <w:lvlJc w:val="right"/>
      <w:pPr>
        <w:ind w:left="4320" w:hanging="180"/>
      </w:pPr>
    </w:lvl>
    <w:lvl w:ilvl="6" w:tplc="4B8838A2">
      <w:start w:val="1"/>
      <w:numFmt w:val="decimal"/>
      <w:lvlText w:val="%7."/>
      <w:lvlJc w:val="left"/>
      <w:pPr>
        <w:ind w:left="5040" w:hanging="360"/>
      </w:pPr>
    </w:lvl>
    <w:lvl w:ilvl="7" w:tplc="EEB05B44">
      <w:start w:val="1"/>
      <w:numFmt w:val="lowerLetter"/>
      <w:lvlText w:val="%8."/>
      <w:lvlJc w:val="left"/>
      <w:pPr>
        <w:ind w:left="5760" w:hanging="360"/>
      </w:pPr>
    </w:lvl>
    <w:lvl w:ilvl="8" w:tplc="9E3CCA9E">
      <w:start w:val="1"/>
      <w:numFmt w:val="lowerRoman"/>
      <w:lvlText w:val="%9."/>
      <w:lvlJc w:val="right"/>
      <w:pPr>
        <w:ind w:left="6480" w:hanging="180"/>
      </w:pPr>
    </w:lvl>
  </w:abstractNum>
  <w:abstractNum w:abstractNumId="3" w15:restartNumberingAfterBreak="0">
    <w:nsid w:val="0539CE63"/>
    <w:multiLevelType w:val="hybridMultilevel"/>
    <w:tmpl w:val="FFFFFFFF"/>
    <w:lvl w:ilvl="0" w:tplc="1F86D03A">
      <w:start w:val="1"/>
      <w:numFmt w:val="decimal"/>
      <w:lvlText w:val="%1."/>
      <w:lvlJc w:val="left"/>
      <w:pPr>
        <w:ind w:left="720" w:hanging="360"/>
      </w:pPr>
    </w:lvl>
    <w:lvl w:ilvl="1" w:tplc="01D6B09A">
      <w:start w:val="1"/>
      <w:numFmt w:val="lowerLetter"/>
      <w:lvlText w:val="%2."/>
      <w:lvlJc w:val="left"/>
      <w:pPr>
        <w:ind w:left="1440" w:hanging="360"/>
      </w:pPr>
    </w:lvl>
    <w:lvl w:ilvl="2" w:tplc="AF9A4442">
      <w:start w:val="1"/>
      <w:numFmt w:val="lowerRoman"/>
      <w:lvlText w:val="%3."/>
      <w:lvlJc w:val="right"/>
      <w:pPr>
        <w:ind w:left="2160" w:hanging="180"/>
      </w:pPr>
    </w:lvl>
    <w:lvl w:ilvl="3" w:tplc="13D6589C">
      <w:start w:val="1"/>
      <w:numFmt w:val="decimal"/>
      <w:lvlText w:val="%4."/>
      <w:lvlJc w:val="left"/>
      <w:pPr>
        <w:ind w:left="2880" w:hanging="360"/>
      </w:pPr>
    </w:lvl>
    <w:lvl w:ilvl="4" w:tplc="DC565796">
      <w:start w:val="1"/>
      <w:numFmt w:val="lowerLetter"/>
      <w:lvlText w:val="%5."/>
      <w:lvlJc w:val="left"/>
      <w:pPr>
        <w:ind w:left="3600" w:hanging="360"/>
      </w:pPr>
    </w:lvl>
    <w:lvl w:ilvl="5" w:tplc="782E0D8C">
      <w:start w:val="1"/>
      <w:numFmt w:val="lowerRoman"/>
      <w:lvlText w:val="%6."/>
      <w:lvlJc w:val="right"/>
      <w:pPr>
        <w:ind w:left="4320" w:hanging="180"/>
      </w:pPr>
    </w:lvl>
    <w:lvl w:ilvl="6" w:tplc="023C393E">
      <w:start w:val="1"/>
      <w:numFmt w:val="decimal"/>
      <w:lvlText w:val="%7."/>
      <w:lvlJc w:val="left"/>
      <w:pPr>
        <w:ind w:left="5040" w:hanging="360"/>
      </w:pPr>
    </w:lvl>
    <w:lvl w:ilvl="7" w:tplc="82600D78">
      <w:start w:val="1"/>
      <w:numFmt w:val="lowerLetter"/>
      <w:lvlText w:val="%8."/>
      <w:lvlJc w:val="left"/>
      <w:pPr>
        <w:ind w:left="5760" w:hanging="360"/>
      </w:pPr>
    </w:lvl>
    <w:lvl w:ilvl="8" w:tplc="1DA222E8">
      <w:start w:val="1"/>
      <w:numFmt w:val="lowerRoman"/>
      <w:lvlText w:val="%9."/>
      <w:lvlJc w:val="right"/>
      <w:pPr>
        <w:ind w:left="6480" w:hanging="180"/>
      </w:pPr>
    </w:lvl>
  </w:abstractNum>
  <w:abstractNum w:abstractNumId="4"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5" w15:restartNumberingAfterBreak="0">
    <w:nsid w:val="09967E52"/>
    <w:multiLevelType w:val="hybridMultilevel"/>
    <w:tmpl w:val="0EC02E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3D5E31"/>
    <w:multiLevelType w:val="multilevel"/>
    <w:tmpl w:val="0409001F"/>
    <w:lvl w:ilvl="0">
      <w:start w:val="1"/>
      <w:numFmt w:val="decimal"/>
      <w:lvlText w:val="%1."/>
      <w:lvlJc w:val="left"/>
      <w:pPr>
        <w:ind w:left="-816" w:hanging="360"/>
      </w:p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7" w15:restartNumberingAfterBreak="0">
    <w:nsid w:val="0E6C0414"/>
    <w:multiLevelType w:val="hybridMultilevel"/>
    <w:tmpl w:val="C83C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357E1"/>
    <w:multiLevelType w:val="hybridMultilevel"/>
    <w:tmpl w:val="407C47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0C33FF8"/>
    <w:multiLevelType w:val="hybridMultilevel"/>
    <w:tmpl w:val="4142DC70"/>
    <w:lvl w:ilvl="0" w:tplc="08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0FC4146"/>
    <w:multiLevelType w:val="hybridMultilevel"/>
    <w:tmpl w:val="BC3E41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BCC4D1"/>
    <w:multiLevelType w:val="hybridMultilevel"/>
    <w:tmpl w:val="FFFFFFFF"/>
    <w:lvl w:ilvl="0" w:tplc="8A36AAB4">
      <w:start w:val="1"/>
      <w:numFmt w:val="decimal"/>
      <w:lvlText w:val="%1."/>
      <w:lvlJc w:val="left"/>
      <w:pPr>
        <w:ind w:left="720" w:hanging="360"/>
      </w:pPr>
    </w:lvl>
    <w:lvl w:ilvl="1" w:tplc="2E8C2826">
      <w:start w:val="1"/>
      <w:numFmt w:val="lowerLetter"/>
      <w:lvlText w:val="%2."/>
      <w:lvlJc w:val="left"/>
      <w:pPr>
        <w:ind w:left="1440" w:hanging="360"/>
      </w:pPr>
    </w:lvl>
    <w:lvl w:ilvl="2" w:tplc="95BA6B00">
      <w:start w:val="1"/>
      <w:numFmt w:val="lowerRoman"/>
      <w:lvlText w:val="%3."/>
      <w:lvlJc w:val="right"/>
      <w:pPr>
        <w:ind w:left="2160" w:hanging="180"/>
      </w:pPr>
    </w:lvl>
    <w:lvl w:ilvl="3" w:tplc="4660602C">
      <w:start w:val="1"/>
      <w:numFmt w:val="decimal"/>
      <w:lvlText w:val="%4."/>
      <w:lvlJc w:val="left"/>
      <w:pPr>
        <w:ind w:left="2880" w:hanging="360"/>
      </w:pPr>
    </w:lvl>
    <w:lvl w:ilvl="4" w:tplc="0E460D76">
      <w:start w:val="1"/>
      <w:numFmt w:val="lowerLetter"/>
      <w:lvlText w:val="%5."/>
      <w:lvlJc w:val="left"/>
      <w:pPr>
        <w:ind w:left="3600" w:hanging="360"/>
      </w:pPr>
    </w:lvl>
    <w:lvl w:ilvl="5" w:tplc="E1809006">
      <w:start w:val="1"/>
      <w:numFmt w:val="lowerRoman"/>
      <w:lvlText w:val="%6."/>
      <w:lvlJc w:val="right"/>
      <w:pPr>
        <w:ind w:left="4320" w:hanging="180"/>
      </w:pPr>
    </w:lvl>
    <w:lvl w:ilvl="6" w:tplc="9C40C194">
      <w:start w:val="1"/>
      <w:numFmt w:val="decimal"/>
      <w:lvlText w:val="%7."/>
      <w:lvlJc w:val="left"/>
      <w:pPr>
        <w:ind w:left="5040" w:hanging="360"/>
      </w:pPr>
    </w:lvl>
    <w:lvl w:ilvl="7" w:tplc="C420A0FA">
      <w:start w:val="1"/>
      <w:numFmt w:val="lowerLetter"/>
      <w:lvlText w:val="%8."/>
      <w:lvlJc w:val="left"/>
      <w:pPr>
        <w:ind w:left="5760" w:hanging="360"/>
      </w:pPr>
    </w:lvl>
    <w:lvl w:ilvl="8" w:tplc="34FC1210">
      <w:start w:val="1"/>
      <w:numFmt w:val="lowerRoman"/>
      <w:lvlText w:val="%9."/>
      <w:lvlJc w:val="right"/>
      <w:pPr>
        <w:ind w:left="6480" w:hanging="180"/>
      </w:pPr>
    </w:lvl>
  </w:abstractNum>
  <w:abstractNum w:abstractNumId="12"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167C"/>
    <w:multiLevelType w:val="hybridMultilevel"/>
    <w:tmpl w:val="FFFFFFFF"/>
    <w:lvl w:ilvl="0" w:tplc="9250781A">
      <w:start w:val="1"/>
      <w:numFmt w:val="decimal"/>
      <w:lvlText w:val="%1."/>
      <w:lvlJc w:val="left"/>
      <w:pPr>
        <w:ind w:left="720" w:hanging="360"/>
      </w:pPr>
    </w:lvl>
    <w:lvl w:ilvl="1" w:tplc="1A92939E">
      <w:start w:val="1"/>
      <w:numFmt w:val="lowerLetter"/>
      <w:lvlText w:val="%2."/>
      <w:lvlJc w:val="left"/>
      <w:pPr>
        <w:ind w:left="1440" w:hanging="360"/>
      </w:pPr>
    </w:lvl>
    <w:lvl w:ilvl="2" w:tplc="9B323BDE">
      <w:start w:val="1"/>
      <w:numFmt w:val="lowerRoman"/>
      <w:lvlText w:val="%3."/>
      <w:lvlJc w:val="right"/>
      <w:pPr>
        <w:ind w:left="2160" w:hanging="180"/>
      </w:pPr>
    </w:lvl>
    <w:lvl w:ilvl="3" w:tplc="1C4C09F6">
      <w:start w:val="1"/>
      <w:numFmt w:val="decimal"/>
      <w:lvlText w:val="%4."/>
      <w:lvlJc w:val="left"/>
      <w:pPr>
        <w:ind w:left="2880" w:hanging="360"/>
      </w:pPr>
    </w:lvl>
    <w:lvl w:ilvl="4" w:tplc="92FC5078">
      <w:start w:val="1"/>
      <w:numFmt w:val="lowerLetter"/>
      <w:lvlText w:val="%5."/>
      <w:lvlJc w:val="left"/>
      <w:pPr>
        <w:ind w:left="3600" w:hanging="360"/>
      </w:pPr>
    </w:lvl>
    <w:lvl w:ilvl="5" w:tplc="7F6E35E2">
      <w:start w:val="1"/>
      <w:numFmt w:val="lowerRoman"/>
      <w:lvlText w:val="%6."/>
      <w:lvlJc w:val="right"/>
      <w:pPr>
        <w:ind w:left="4320" w:hanging="180"/>
      </w:pPr>
    </w:lvl>
    <w:lvl w:ilvl="6" w:tplc="A184D236">
      <w:start w:val="1"/>
      <w:numFmt w:val="decimal"/>
      <w:lvlText w:val="%7."/>
      <w:lvlJc w:val="left"/>
      <w:pPr>
        <w:ind w:left="5040" w:hanging="360"/>
      </w:pPr>
    </w:lvl>
    <w:lvl w:ilvl="7" w:tplc="F7FC273A">
      <w:start w:val="1"/>
      <w:numFmt w:val="lowerLetter"/>
      <w:lvlText w:val="%8."/>
      <w:lvlJc w:val="left"/>
      <w:pPr>
        <w:ind w:left="5760" w:hanging="360"/>
      </w:pPr>
    </w:lvl>
    <w:lvl w:ilvl="8" w:tplc="21368A32">
      <w:start w:val="1"/>
      <w:numFmt w:val="lowerRoman"/>
      <w:lvlText w:val="%9."/>
      <w:lvlJc w:val="right"/>
      <w:pPr>
        <w:ind w:left="6480" w:hanging="180"/>
      </w:pPr>
    </w:lvl>
  </w:abstractNum>
  <w:abstractNum w:abstractNumId="14"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15" w15:restartNumberingAfterBreak="0">
    <w:nsid w:val="20F62CCB"/>
    <w:multiLevelType w:val="hybridMultilevel"/>
    <w:tmpl w:val="656069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8C5AD6"/>
    <w:multiLevelType w:val="hybridMultilevel"/>
    <w:tmpl w:val="1F7400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5828C"/>
    <w:multiLevelType w:val="hybridMultilevel"/>
    <w:tmpl w:val="FFFFFFFF"/>
    <w:lvl w:ilvl="0" w:tplc="8F0C2A42">
      <w:start w:val="1"/>
      <w:numFmt w:val="decimal"/>
      <w:lvlText w:val="%1."/>
      <w:lvlJc w:val="left"/>
      <w:pPr>
        <w:ind w:left="720" w:hanging="360"/>
      </w:pPr>
    </w:lvl>
    <w:lvl w:ilvl="1" w:tplc="6950817E">
      <w:start w:val="1"/>
      <w:numFmt w:val="lowerLetter"/>
      <w:lvlText w:val="%2."/>
      <w:lvlJc w:val="left"/>
      <w:pPr>
        <w:ind w:left="1440" w:hanging="360"/>
      </w:pPr>
    </w:lvl>
    <w:lvl w:ilvl="2" w:tplc="3F7261EC">
      <w:start w:val="1"/>
      <w:numFmt w:val="lowerRoman"/>
      <w:lvlText w:val="%3."/>
      <w:lvlJc w:val="right"/>
      <w:pPr>
        <w:ind w:left="2160" w:hanging="180"/>
      </w:pPr>
    </w:lvl>
    <w:lvl w:ilvl="3" w:tplc="0702284C">
      <w:start w:val="1"/>
      <w:numFmt w:val="decimal"/>
      <w:lvlText w:val="%4."/>
      <w:lvlJc w:val="left"/>
      <w:pPr>
        <w:ind w:left="2880" w:hanging="360"/>
      </w:pPr>
    </w:lvl>
    <w:lvl w:ilvl="4" w:tplc="4F0A9C34">
      <w:start w:val="1"/>
      <w:numFmt w:val="lowerLetter"/>
      <w:lvlText w:val="%5."/>
      <w:lvlJc w:val="left"/>
      <w:pPr>
        <w:ind w:left="3600" w:hanging="360"/>
      </w:pPr>
    </w:lvl>
    <w:lvl w:ilvl="5" w:tplc="2822FBB2">
      <w:start w:val="1"/>
      <w:numFmt w:val="lowerRoman"/>
      <w:lvlText w:val="%6."/>
      <w:lvlJc w:val="right"/>
      <w:pPr>
        <w:ind w:left="4320" w:hanging="180"/>
      </w:pPr>
    </w:lvl>
    <w:lvl w:ilvl="6" w:tplc="98EC18C2">
      <w:start w:val="1"/>
      <w:numFmt w:val="decimal"/>
      <w:lvlText w:val="%7."/>
      <w:lvlJc w:val="left"/>
      <w:pPr>
        <w:ind w:left="5040" w:hanging="360"/>
      </w:pPr>
    </w:lvl>
    <w:lvl w:ilvl="7" w:tplc="503EC416">
      <w:start w:val="1"/>
      <w:numFmt w:val="lowerLetter"/>
      <w:lvlText w:val="%8."/>
      <w:lvlJc w:val="left"/>
      <w:pPr>
        <w:ind w:left="5760" w:hanging="360"/>
      </w:pPr>
    </w:lvl>
    <w:lvl w:ilvl="8" w:tplc="0AF0E812">
      <w:start w:val="1"/>
      <w:numFmt w:val="lowerRoman"/>
      <w:lvlText w:val="%9."/>
      <w:lvlJc w:val="right"/>
      <w:pPr>
        <w:ind w:left="6480" w:hanging="180"/>
      </w:pPr>
    </w:lvl>
  </w:abstractNum>
  <w:abstractNum w:abstractNumId="18" w15:restartNumberingAfterBreak="0">
    <w:nsid w:val="2E023963"/>
    <w:multiLevelType w:val="hybridMultilevel"/>
    <w:tmpl w:val="AD74A7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22"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B9FA08"/>
    <w:multiLevelType w:val="hybridMultilevel"/>
    <w:tmpl w:val="FFFFFFFF"/>
    <w:lvl w:ilvl="0" w:tplc="1DF820A8">
      <w:start w:val="1"/>
      <w:numFmt w:val="decimal"/>
      <w:lvlText w:val="%1."/>
      <w:lvlJc w:val="left"/>
      <w:pPr>
        <w:ind w:left="720" w:hanging="360"/>
      </w:pPr>
    </w:lvl>
    <w:lvl w:ilvl="1" w:tplc="46A6D15E">
      <w:start w:val="1"/>
      <w:numFmt w:val="lowerLetter"/>
      <w:lvlText w:val="%2."/>
      <w:lvlJc w:val="left"/>
      <w:pPr>
        <w:ind w:left="1440" w:hanging="360"/>
      </w:pPr>
    </w:lvl>
    <w:lvl w:ilvl="2" w:tplc="95B01734">
      <w:start w:val="1"/>
      <w:numFmt w:val="lowerRoman"/>
      <w:lvlText w:val="%3."/>
      <w:lvlJc w:val="right"/>
      <w:pPr>
        <w:ind w:left="2160" w:hanging="180"/>
      </w:pPr>
    </w:lvl>
    <w:lvl w:ilvl="3" w:tplc="89DE6A4A">
      <w:start w:val="1"/>
      <w:numFmt w:val="decimal"/>
      <w:lvlText w:val="%4."/>
      <w:lvlJc w:val="left"/>
      <w:pPr>
        <w:ind w:left="2880" w:hanging="360"/>
      </w:pPr>
    </w:lvl>
    <w:lvl w:ilvl="4" w:tplc="F44A75A2">
      <w:start w:val="1"/>
      <w:numFmt w:val="lowerLetter"/>
      <w:lvlText w:val="%5."/>
      <w:lvlJc w:val="left"/>
      <w:pPr>
        <w:ind w:left="3600" w:hanging="360"/>
      </w:pPr>
    </w:lvl>
    <w:lvl w:ilvl="5" w:tplc="2DFECE02">
      <w:start w:val="1"/>
      <w:numFmt w:val="lowerRoman"/>
      <w:lvlText w:val="%6."/>
      <w:lvlJc w:val="right"/>
      <w:pPr>
        <w:ind w:left="4320" w:hanging="180"/>
      </w:pPr>
    </w:lvl>
    <w:lvl w:ilvl="6" w:tplc="D8D4CAC0">
      <w:start w:val="1"/>
      <w:numFmt w:val="decimal"/>
      <w:lvlText w:val="%7."/>
      <w:lvlJc w:val="left"/>
      <w:pPr>
        <w:ind w:left="5040" w:hanging="360"/>
      </w:pPr>
    </w:lvl>
    <w:lvl w:ilvl="7" w:tplc="A5844644">
      <w:start w:val="1"/>
      <w:numFmt w:val="lowerLetter"/>
      <w:lvlText w:val="%8."/>
      <w:lvlJc w:val="left"/>
      <w:pPr>
        <w:ind w:left="5760" w:hanging="360"/>
      </w:pPr>
    </w:lvl>
    <w:lvl w:ilvl="8" w:tplc="02862548">
      <w:start w:val="1"/>
      <w:numFmt w:val="lowerRoman"/>
      <w:lvlText w:val="%9."/>
      <w:lvlJc w:val="right"/>
      <w:pPr>
        <w:ind w:left="6480" w:hanging="180"/>
      </w:pPr>
    </w:lvl>
  </w:abstractNum>
  <w:abstractNum w:abstractNumId="25"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4B37261A"/>
    <w:multiLevelType w:val="hybridMultilevel"/>
    <w:tmpl w:val="FFFFFFFF"/>
    <w:lvl w:ilvl="0" w:tplc="3AD0BA86">
      <w:start w:val="1"/>
      <w:numFmt w:val="decimal"/>
      <w:lvlText w:val="%1."/>
      <w:lvlJc w:val="left"/>
      <w:pPr>
        <w:ind w:left="720" w:hanging="360"/>
      </w:pPr>
    </w:lvl>
    <w:lvl w:ilvl="1" w:tplc="1B88A3C6">
      <w:start w:val="1"/>
      <w:numFmt w:val="lowerLetter"/>
      <w:lvlText w:val="%2."/>
      <w:lvlJc w:val="left"/>
      <w:pPr>
        <w:ind w:left="1440" w:hanging="360"/>
      </w:pPr>
    </w:lvl>
    <w:lvl w:ilvl="2" w:tplc="8F3099CA">
      <w:start w:val="1"/>
      <w:numFmt w:val="lowerRoman"/>
      <w:lvlText w:val="%3."/>
      <w:lvlJc w:val="right"/>
      <w:pPr>
        <w:ind w:left="2160" w:hanging="180"/>
      </w:pPr>
    </w:lvl>
    <w:lvl w:ilvl="3" w:tplc="828A7F34">
      <w:start w:val="1"/>
      <w:numFmt w:val="decimal"/>
      <w:lvlText w:val="%4."/>
      <w:lvlJc w:val="left"/>
      <w:pPr>
        <w:ind w:left="2880" w:hanging="360"/>
      </w:pPr>
    </w:lvl>
    <w:lvl w:ilvl="4" w:tplc="54000ECC">
      <w:start w:val="1"/>
      <w:numFmt w:val="lowerLetter"/>
      <w:lvlText w:val="%5."/>
      <w:lvlJc w:val="left"/>
      <w:pPr>
        <w:ind w:left="3600" w:hanging="360"/>
      </w:pPr>
    </w:lvl>
    <w:lvl w:ilvl="5" w:tplc="EECEDF44">
      <w:start w:val="1"/>
      <w:numFmt w:val="lowerRoman"/>
      <w:lvlText w:val="%6."/>
      <w:lvlJc w:val="right"/>
      <w:pPr>
        <w:ind w:left="4320" w:hanging="180"/>
      </w:pPr>
    </w:lvl>
    <w:lvl w:ilvl="6" w:tplc="C5FE38E4">
      <w:start w:val="1"/>
      <w:numFmt w:val="decimal"/>
      <w:lvlText w:val="%7."/>
      <w:lvlJc w:val="left"/>
      <w:pPr>
        <w:ind w:left="5040" w:hanging="360"/>
      </w:pPr>
    </w:lvl>
    <w:lvl w:ilvl="7" w:tplc="ECB0A480">
      <w:start w:val="1"/>
      <w:numFmt w:val="lowerLetter"/>
      <w:lvlText w:val="%8."/>
      <w:lvlJc w:val="left"/>
      <w:pPr>
        <w:ind w:left="5760" w:hanging="360"/>
      </w:pPr>
    </w:lvl>
    <w:lvl w:ilvl="8" w:tplc="51E2CBEE">
      <w:start w:val="1"/>
      <w:numFmt w:val="lowerRoman"/>
      <w:lvlText w:val="%9."/>
      <w:lvlJc w:val="right"/>
      <w:pPr>
        <w:ind w:left="6480" w:hanging="180"/>
      </w:pPr>
    </w:lvl>
  </w:abstractNum>
  <w:abstractNum w:abstractNumId="27" w15:restartNumberingAfterBreak="0">
    <w:nsid w:val="50537DA2"/>
    <w:multiLevelType w:val="hybridMultilevel"/>
    <w:tmpl w:val="FFFFFFFF"/>
    <w:lvl w:ilvl="0" w:tplc="F64EA59C">
      <w:start w:val="1"/>
      <w:numFmt w:val="decimal"/>
      <w:lvlText w:val="%1."/>
      <w:lvlJc w:val="left"/>
      <w:pPr>
        <w:ind w:left="720" w:hanging="360"/>
      </w:pPr>
    </w:lvl>
    <w:lvl w:ilvl="1" w:tplc="BFF6ECF6">
      <w:start w:val="1"/>
      <w:numFmt w:val="lowerLetter"/>
      <w:lvlText w:val="%2."/>
      <w:lvlJc w:val="left"/>
      <w:pPr>
        <w:ind w:left="1440" w:hanging="360"/>
      </w:pPr>
    </w:lvl>
    <w:lvl w:ilvl="2" w:tplc="495EEA28">
      <w:start w:val="1"/>
      <w:numFmt w:val="lowerRoman"/>
      <w:lvlText w:val="%3."/>
      <w:lvlJc w:val="right"/>
      <w:pPr>
        <w:ind w:left="2160" w:hanging="180"/>
      </w:pPr>
    </w:lvl>
    <w:lvl w:ilvl="3" w:tplc="8ADA7600">
      <w:start w:val="1"/>
      <w:numFmt w:val="decimal"/>
      <w:lvlText w:val="%4."/>
      <w:lvlJc w:val="left"/>
      <w:pPr>
        <w:ind w:left="2880" w:hanging="360"/>
      </w:pPr>
    </w:lvl>
    <w:lvl w:ilvl="4" w:tplc="481EFA1A">
      <w:start w:val="1"/>
      <w:numFmt w:val="lowerLetter"/>
      <w:lvlText w:val="%5."/>
      <w:lvlJc w:val="left"/>
      <w:pPr>
        <w:ind w:left="3600" w:hanging="360"/>
      </w:pPr>
    </w:lvl>
    <w:lvl w:ilvl="5" w:tplc="7FCAD748">
      <w:start w:val="1"/>
      <w:numFmt w:val="lowerRoman"/>
      <w:lvlText w:val="%6."/>
      <w:lvlJc w:val="right"/>
      <w:pPr>
        <w:ind w:left="4320" w:hanging="180"/>
      </w:pPr>
    </w:lvl>
    <w:lvl w:ilvl="6" w:tplc="A5A2BBBE">
      <w:start w:val="1"/>
      <w:numFmt w:val="decimal"/>
      <w:lvlText w:val="%7."/>
      <w:lvlJc w:val="left"/>
      <w:pPr>
        <w:ind w:left="5040" w:hanging="360"/>
      </w:pPr>
    </w:lvl>
    <w:lvl w:ilvl="7" w:tplc="F710E6E2">
      <w:start w:val="1"/>
      <w:numFmt w:val="lowerLetter"/>
      <w:lvlText w:val="%8."/>
      <w:lvlJc w:val="left"/>
      <w:pPr>
        <w:ind w:left="5760" w:hanging="360"/>
      </w:pPr>
    </w:lvl>
    <w:lvl w:ilvl="8" w:tplc="03843DE4">
      <w:start w:val="1"/>
      <w:numFmt w:val="lowerRoman"/>
      <w:lvlText w:val="%9."/>
      <w:lvlJc w:val="right"/>
      <w:pPr>
        <w:ind w:left="6480" w:hanging="180"/>
      </w:pPr>
    </w:lvl>
  </w:abstractNum>
  <w:abstractNum w:abstractNumId="28" w15:restartNumberingAfterBreak="0">
    <w:nsid w:val="566BEBA3"/>
    <w:multiLevelType w:val="hybridMultilevel"/>
    <w:tmpl w:val="FFFFFFFF"/>
    <w:lvl w:ilvl="0" w:tplc="E29E509C">
      <w:start w:val="1"/>
      <w:numFmt w:val="decimal"/>
      <w:lvlText w:val="%1."/>
      <w:lvlJc w:val="left"/>
      <w:pPr>
        <w:ind w:left="720" w:hanging="360"/>
      </w:pPr>
    </w:lvl>
    <w:lvl w:ilvl="1" w:tplc="BF8A9740">
      <w:start w:val="1"/>
      <w:numFmt w:val="lowerLetter"/>
      <w:lvlText w:val="%2."/>
      <w:lvlJc w:val="left"/>
      <w:pPr>
        <w:ind w:left="1440" w:hanging="360"/>
      </w:pPr>
    </w:lvl>
    <w:lvl w:ilvl="2" w:tplc="1458B6AE">
      <w:start w:val="1"/>
      <w:numFmt w:val="lowerRoman"/>
      <w:lvlText w:val="%3."/>
      <w:lvlJc w:val="right"/>
      <w:pPr>
        <w:ind w:left="2160" w:hanging="180"/>
      </w:pPr>
    </w:lvl>
    <w:lvl w:ilvl="3" w:tplc="E592B2DC">
      <w:start w:val="1"/>
      <w:numFmt w:val="decimal"/>
      <w:lvlText w:val="%4."/>
      <w:lvlJc w:val="left"/>
      <w:pPr>
        <w:ind w:left="2880" w:hanging="360"/>
      </w:pPr>
    </w:lvl>
    <w:lvl w:ilvl="4" w:tplc="1D34DD50">
      <w:start w:val="1"/>
      <w:numFmt w:val="lowerLetter"/>
      <w:lvlText w:val="%5."/>
      <w:lvlJc w:val="left"/>
      <w:pPr>
        <w:ind w:left="3600" w:hanging="360"/>
      </w:pPr>
    </w:lvl>
    <w:lvl w:ilvl="5" w:tplc="CCB4CCD4">
      <w:start w:val="1"/>
      <w:numFmt w:val="lowerRoman"/>
      <w:lvlText w:val="%6."/>
      <w:lvlJc w:val="right"/>
      <w:pPr>
        <w:ind w:left="4320" w:hanging="180"/>
      </w:pPr>
    </w:lvl>
    <w:lvl w:ilvl="6" w:tplc="70B6788A">
      <w:start w:val="1"/>
      <w:numFmt w:val="decimal"/>
      <w:lvlText w:val="%7."/>
      <w:lvlJc w:val="left"/>
      <w:pPr>
        <w:ind w:left="5040" w:hanging="360"/>
      </w:pPr>
    </w:lvl>
    <w:lvl w:ilvl="7" w:tplc="CD4A3C38">
      <w:start w:val="1"/>
      <w:numFmt w:val="lowerLetter"/>
      <w:lvlText w:val="%8."/>
      <w:lvlJc w:val="left"/>
      <w:pPr>
        <w:ind w:left="5760" w:hanging="360"/>
      </w:pPr>
    </w:lvl>
    <w:lvl w:ilvl="8" w:tplc="83562366">
      <w:start w:val="1"/>
      <w:numFmt w:val="lowerRoman"/>
      <w:lvlText w:val="%9."/>
      <w:lvlJc w:val="right"/>
      <w:pPr>
        <w:ind w:left="6480" w:hanging="180"/>
      </w:pPr>
    </w:lvl>
  </w:abstractNum>
  <w:abstractNum w:abstractNumId="29" w15:restartNumberingAfterBreak="0">
    <w:nsid w:val="5A146E05"/>
    <w:multiLevelType w:val="hybridMultilevel"/>
    <w:tmpl w:val="1BAAD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DC66C81"/>
    <w:multiLevelType w:val="hybridMultilevel"/>
    <w:tmpl w:val="FFFFFFFF"/>
    <w:lvl w:ilvl="0" w:tplc="E572D048">
      <w:start w:val="1"/>
      <w:numFmt w:val="decimal"/>
      <w:lvlText w:val="%1."/>
      <w:lvlJc w:val="left"/>
      <w:pPr>
        <w:ind w:left="720" w:hanging="360"/>
      </w:pPr>
    </w:lvl>
    <w:lvl w:ilvl="1" w:tplc="EEC833D4">
      <w:start w:val="1"/>
      <w:numFmt w:val="lowerLetter"/>
      <w:lvlText w:val="%2."/>
      <w:lvlJc w:val="left"/>
      <w:pPr>
        <w:ind w:left="1440" w:hanging="360"/>
      </w:pPr>
    </w:lvl>
    <w:lvl w:ilvl="2" w:tplc="AE626F5A">
      <w:start w:val="1"/>
      <w:numFmt w:val="lowerRoman"/>
      <w:lvlText w:val="%3."/>
      <w:lvlJc w:val="right"/>
      <w:pPr>
        <w:ind w:left="2160" w:hanging="180"/>
      </w:pPr>
    </w:lvl>
    <w:lvl w:ilvl="3" w:tplc="3EB07A1A">
      <w:start w:val="1"/>
      <w:numFmt w:val="decimal"/>
      <w:lvlText w:val="%4."/>
      <w:lvlJc w:val="left"/>
      <w:pPr>
        <w:ind w:left="2880" w:hanging="360"/>
      </w:pPr>
    </w:lvl>
    <w:lvl w:ilvl="4" w:tplc="BE020ACC">
      <w:start w:val="1"/>
      <w:numFmt w:val="lowerLetter"/>
      <w:lvlText w:val="%5."/>
      <w:lvlJc w:val="left"/>
      <w:pPr>
        <w:ind w:left="3600" w:hanging="360"/>
      </w:pPr>
    </w:lvl>
    <w:lvl w:ilvl="5" w:tplc="9D1845EA">
      <w:start w:val="1"/>
      <w:numFmt w:val="lowerRoman"/>
      <w:lvlText w:val="%6."/>
      <w:lvlJc w:val="right"/>
      <w:pPr>
        <w:ind w:left="4320" w:hanging="180"/>
      </w:pPr>
    </w:lvl>
    <w:lvl w:ilvl="6" w:tplc="7CD47542">
      <w:start w:val="1"/>
      <w:numFmt w:val="decimal"/>
      <w:lvlText w:val="%7."/>
      <w:lvlJc w:val="left"/>
      <w:pPr>
        <w:ind w:left="5040" w:hanging="360"/>
      </w:pPr>
    </w:lvl>
    <w:lvl w:ilvl="7" w:tplc="0ADE2794">
      <w:start w:val="1"/>
      <w:numFmt w:val="lowerLetter"/>
      <w:lvlText w:val="%8."/>
      <w:lvlJc w:val="left"/>
      <w:pPr>
        <w:ind w:left="5760" w:hanging="360"/>
      </w:pPr>
    </w:lvl>
    <w:lvl w:ilvl="8" w:tplc="A9E2F7D2">
      <w:start w:val="1"/>
      <w:numFmt w:val="lowerRoman"/>
      <w:lvlText w:val="%9."/>
      <w:lvlJc w:val="right"/>
      <w:pPr>
        <w:ind w:left="6480" w:hanging="180"/>
      </w:pPr>
    </w:lvl>
  </w:abstractNum>
  <w:abstractNum w:abstractNumId="32" w15:restartNumberingAfterBreak="0">
    <w:nsid w:val="60597A00"/>
    <w:multiLevelType w:val="hybridMultilevel"/>
    <w:tmpl w:val="B4222C4E"/>
    <w:lvl w:ilvl="0" w:tplc="FFFFFFFF">
      <w:start w:val="1"/>
      <w:numFmt w:val="lowerLetter"/>
      <w:lvlText w:val="%1."/>
      <w:lvlJc w:val="left"/>
      <w:pPr>
        <w:ind w:left="720" w:hanging="360"/>
      </w:pPr>
      <w:rPr>
        <w:b w:val="0"/>
        <w:bCs w:val="0"/>
      </w:rPr>
    </w:lvl>
    <w:lvl w:ilvl="1" w:tplc="4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11B8DF"/>
    <w:multiLevelType w:val="hybridMultilevel"/>
    <w:tmpl w:val="FFFFFFFF"/>
    <w:lvl w:ilvl="0" w:tplc="B4A243A8">
      <w:start w:val="1"/>
      <w:numFmt w:val="decimal"/>
      <w:lvlText w:val="%1."/>
      <w:lvlJc w:val="left"/>
      <w:pPr>
        <w:ind w:left="720" w:hanging="360"/>
      </w:pPr>
    </w:lvl>
    <w:lvl w:ilvl="1" w:tplc="E3AA9660">
      <w:start w:val="1"/>
      <w:numFmt w:val="lowerLetter"/>
      <w:lvlText w:val="%2."/>
      <w:lvlJc w:val="left"/>
      <w:pPr>
        <w:ind w:left="1440" w:hanging="360"/>
      </w:pPr>
    </w:lvl>
    <w:lvl w:ilvl="2" w:tplc="7DA0F508">
      <w:start w:val="1"/>
      <w:numFmt w:val="lowerRoman"/>
      <w:lvlText w:val="%3."/>
      <w:lvlJc w:val="right"/>
      <w:pPr>
        <w:ind w:left="2160" w:hanging="180"/>
      </w:pPr>
    </w:lvl>
    <w:lvl w:ilvl="3" w:tplc="FF38D3D2">
      <w:start w:val="1"/>
      <w:numFmt w:val="decimal"/>
      <w:lvlText w:val="%4."/>
      <w:lvlJc w:val="left"/>
      <w:pPr>
        <w:ind w:left="2880" w:hanging="360"/>
      </w:pPr>
    </w:lvl>
    <w:lvl w:ilvl="4" w:tplc="C44C4D16">
      <w:start w:val="1"/>
      <w:numFmt w:val="lowerLetter"/>
      <w:lvlText w:val="%5."/>
      <w:lvlJc w:val="left"/>
      <w:pPr>
        <w:ind w:left="3600" w:hanging="360"/>
      </w:pPr>
    </w:lvl>
    <w:lvl w:ilvl="5" w:tplc="A2D40C12">
      <w:start w:val="1"/>
      <w:numFmt w:val="lowerRoman"/>
      <w:lvlText w:val="%6."/>
      <w:lvlJc w:val="right"/>
      <w:pPr>
        <w:ind w:left="4320" w:hanging="180"/>
      </w:pPr>
    </w:lvl>
    <w:lvl w:ilvl="6" w:tplc="7B724F34">
      <w:start w:val="1"/>
      <w:numFmt w:val="decimal"/>
      <w:lvlText w:val="%7."/>
      <w:lvlJc w:val="left"/>
      <w:pPr>
        <w:ind w:left="5040" w:hanging="360"/>
      </w:pPr>
    </w:lvl>
    <w:lvl w:ilvl="7" w:tplc="CEE25148">
      <w:start w:val="1"/>
      <w:numFmt w:val="lowerLetter"/>
      <w:lvlText w:val="%8."/>
      <w:lvlJc w:val="left"/>
      <w:pPr>
        <w:ind w:left="5760" w:hanging="360"/>
      </w:pPr>
    </w:lvl>
    <w:lvl w:ilvl="8" w:tplc="A0824872">
      <w:start w:val="1"/>
      <w:numFmt w:val="lowerRoman"/>
      <w:lvlText w:val="%9."/>
      <w:lvlJc w:val="right"/>
      <w:pPr>
        <w:ind w:left="6480" w:hanging="180"/>
      </w:pPr>
    </w:lvl>
  </w:abstractNum>
  <w:abstractNum w:abstractNumId="34" w15:restartNumberingAfterBreak="0">
    <w:nsid w:val="62E6585D"/>
    <w:multiLevelType w:val="hybridMultilevel"/>
    <w:tmpl w:val="75E0779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C5410"/>
    <w:multiLevelType w:val="hybridMultilevel"/>
    <w:tmpl w:val="6A14E1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688A3976"/>
    <w:multiLevelType w:val="hybridMultilevel"/>
    <w:tmpl w:val="FFFFFFFF"/>
    <w:lvl w:ilvl="0" w:tplc="5BE286BC">
      <w:start w:val="1"/>
      <w:numFmt w:val="decimal"/>
      <w:lvlText w:val="%1."/>
      <w:lvlJc w:val="left"/>
      <w:pPr>
        <w:ind w:left="720" w:hanging="360"/>
      </w:pPr>
    </w:lvl>
    <w:lvl w:ilvl="1" w:tplc="70781CDE">
      <w:start w:val="1"/>
      <w:numFmt w:val="lowerLetter"/>
      <w:lvlText w:val="%2."/>
      <w:lvlJc w:val="left"/>
      <w:pPr>
        <w:ind w:left="1440" w:hanging="360"/>
      </w:pPr>
    </w:lvl>
    <w:lvl w:ilvl="2" w:tplc="E75C6E8A">
      <w:start w:val="1"/>
      <w:numFmt w:val="lowerRoman"/>
      <w:lvlText w:val="%3."/>
      <w:lvlJc w:val="right"/>
      <w:pPr>
        <w:ind w:left="2160" w:hanging="180"/>
      </w:pPr>
    </w:lvl>
    <w:lvl w:ilvl="3" w:tplc="036A6E5A">
      <w:start w:val="1"/>
      <w:numFmt w:val="decimal"/>
      <w:lvlText w:val="%4."/>
      <w:lvlJc w:val="left"/>
      <w:pPr>
        <w:ind w:left="2880" w:hanging="360"/>
      </w:pPr>
    </w:lvl>
    <w:lvl w:ilvl="4" w:tplc="F3FA6CFE">
      <w:start w:val="1"/>
      <w:numFmt w:val="lowerLetter"/>
      <w:lvlText w:val="%5."/>
      <w:lvlJc w:val="left"/>
      <w:pPr>
        <w:ind w:left="3600" w:hanging="360"/>
      </w:pPr>
    </w:lvl>
    <w:lvl w:ilvl="5" w:tplc="CD4213E4">
      <w:start w:val="1"/>
      <w:numFmt w:val="lowerRoman"/>
      <w:lvlText w:val="%6."/>
      <w:lvlJc w:val="right"/>
      <w:pPr>
        <w:ind w:left="4320" w:hanging="180"/>
      </w:pPr>
    </w:lvl>
    <w:lvl w:ilvl="6" w:tplc="987A13A4">
      <w:start w:val="1"/>
      <w:numFmt w:val="decimal"/>
      <w:lvlText w:val="%7."/>
      <w:lvlJc w:val="left"/>
      <w:pPr>
        <w:ind w:left="5040" w:hanging="360"/>
      </w:pPr>
    </w:lvl>
    <w:lvl w:ilvl="7" w:tplc="C42C4CBE">
      <w:start w:val="1"/>
      <w:numFmt w:val="lowerLetter"/>
      <w:lvlText w:val="%8."/>
      <w:lvlJc w:val="left"/>
      <w:pPr>
        <w:ind w:left="5760" w:hanging="360"/>
      </w:pPr>
    </w:lvl>
    <w:lvl w:ilvl="8" w:tplc="9D9867DA">
      <w:start w:val="1"/>
      <w:numFmt w:val="lowerRoman"/>
      <w:lvlText w:val="%9."/>
      <w:lvlJc w:val="right"/>
      <w:pPr>
        <w:ind w:left="6480" w:hanging="180"/>
      </w:pPr>
    </w:lvl>
  </w:abstractNum>
  <w:abstractNum w:abstractNumId="37" w15:restartNumberingAfterBreak="0">
    <w:nsid w:val="697484EC"/>
    <w:multiLevelType w:val="hybridMultilevel"/>
    <w:tmpl w:val="FFFFFFFF"/>
    <w:lvl w:ilvl="0" w:tplc="89EEF30A">
      <w:start w:val="1"/>
      <w:numFmt w:val="decimal"/>
      <w:lvlText w:val="%1."/>
      <w:lvlJc w:val="left"/>
      <w:pPr>
        <w:ind w:left="720" w:hanging="360"/>
      </w:pPr>
    </w:lvl>
    <w:lvl w:ilvl="1" w:tplc="46CA3FE4">
      <w:start w:val="1"/>
      <w:numFmt w:val="lowerLetter"/>
      <w:lvlText w:val="%2."/>
      <w:lvlJc w:val="left"/>
      <w:pPr>
        <w:ind w:left="1440" w:hanging="360"/>
      </w:pPr>
    </w:lvl>
    <w:lvl w:ilvl="2" w:tplc="8D8EFF70">
      <w:start w:val="1"/>
      <w:numFmt w:val="lowerRoman"/>
      <w:lvlText w:val="%3."/>
      <w:lvlJc w:val="right"/>
      <w:pPr>
        <w:ind w:left="2160" w:hanging="180"/>
      </w:pPr>
    </w:lvl>
    <w:lvl w:ilvl="3" w:tplc="072A151A">
      <w:start w:val="1"/>
      <w:numFmt w:val="decimal"/>
      <w:lvlText w:val="%4."/>
      <w:lvlJc w:val="left"/>
      <w:pPr>
        <w:ind w:left="2880" w:hanging="360"/>
      </w:pPr>
    </w:lvl>
    <w:lvl w:ilvl="4" w:tplc="F810448A">
      <w:start w:val="1"/>
      <w:numFmt w:val="lowerLetter"/>
      <w:lvlText w:val="%5."/>
      <w:lvlJc w:val="left"/>
      <w:pPr>
        <w:ind w:left="3600" w:hanging="360"/>
      </w:pPr>
    </w:lvl>
    <w:lvl w:ilvl="5" w:tplc="B33EDE54">
      <w:start w:val="1"/>
      <w:numFmt w:val="lowerRoman"/>
      <w:lvlText w:val="%6."/>
      <w:lvlJc w:val="right"/>
      <w:pPr>
        <w:ind w:left="4320" w:hanging="180"/>
      </w:pPr>
    </w:lvl>
    <w:lvl w:ilvl="6" w:tplc="CA92E58E">
      <w:start w:val="1"/>
      <w:numFmt w:val="decimal"/>
      <w:lvlText w:val="%7."/>
      <w:lvlJc w:val="left"/>
      <w:pPr>
        <w:ind w:left="5040" w:hanging="360"/>
      </w:pPr>
    </w:lvl>
    <w:lvl w:ilvl="7" w:tplc="F52EACCE">
      <w:start w:val="1"/>
      <w:numFmt w:val="lowerLetter"/>
      <w:lvlText w:val="%8."/>
      <w:lvlJc w:val="left"/>
      <w:pPr>
        <w:ind w:left="5760" w:hanging="360"/>
      </w:pPr>
    </w:lvl>
    <w:lvl w:ilvl="8" w:tplc="CFEAE94A">
      <w:start w:val="1"/>
      <w:numFmt w:val="lowerRoman"/>
      <w:lvlText w:val="%9."/>
      <w:lvlJc w:val="right"/>
      <w:pPr>
        <w:ind w:left="6480" w:hanging="180"/>
      </w:pPr>
    </w:lvl>
  </w:abstractNum>
  <w:abstractNum w:abstractNumId="38"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B865EC"/>
    <w:multiLevelType w:val="hybridMultilevel"/>
    <w:tmpl w:val="FFFFFFFF"/>
    <w:lvl w:ilvl="0" w:tplc="BE9AC55C">
      <w:start w:val="1"/>
      <w:numFmt w:val="decimal"/>
      <w:lvlText w:val="%1."/>
      <w:lvlJc w:val="left"/>
      <w:pPr>
        <w:ind w:left="720" w:hanging="360"/>
      </w:pPr>
    </w:lvl>
    <w:lvl w:ilvl="1" w:tplc="FF5CF4E6">
      <w:start w:val="1"/>
      <w:numFmt w:val="lowerLetter"/>
      <w:lvlText w:val="%2."/>
      <w:lvlJc w:val="left"/>
      <w:pPr>
        <w:ind w:left="1440" w:hanging="360"/>
      </w:pPr>
    </w:lvl>
    <w:lvl w:ilvl="2" w:tplc="ACE2D67E">
      <w:start w:val="1"/>
      <w:numFmt w:val="lowerRoman"/>
      <w:lvlText w:val="%3."/>
      <w:lvlJc w:val="right"/>
      <w:pPr>
        <w:ind w:left="2160" w:hanging="180"/>
      </w:pPr>
    </w:lvl>
    <w:lvl w:ilvl="3" w:tplc="3C4221E6">
      <w:start w:val="1"/>
      <w:numFmt w:val="decimal"/>
      <w:lvlText w:val="%4."/>
      <w:lvlJc w:val="left"/>
      <w:pPr>
        <w:ind w:left="2880" w:hanging="360"/>
      </w:pPr>
    </w:lvl>
    <w:lvl w:ilvl="4" w:tplc="F556660A">
      <w:start w:val="1"/>
      <w:numFmt w:val="lowerLetter"/>
      <w:lvlText w:val="%5."/>
      <w:lvlJc w:val="left"/>
      <w:pPr>
        <w:ind w:left="3600" w:hanging="360"/>
      </w:pPr>
    </w:lvl>
    <w:lvl w:ilvl="5" w:tplc="FCF04BA2">
      <w:start w:val="1"/>
      <w:numFmt w:val="lowerRoman"/>
      <w:lvlText w:val="%6."/>
      <w:lvlJc w:val="right"/>
      <w:pPr>
        <w:ind w:left="4320" w:hanging="180"/>
      </w:pPr>
    </w:lvl>
    <w:lvl w:ilvl="6" w:tplc="FBDA932E">
      <w:start w:val="1"/>
      <w:numFmt w:val="decimal"/>
      <w:lvlText w:val="%7."/>
      <w:lvlJc w:val="left"/>
      <w:pPr>
        <w:ind w:left="5040" w:hanging="360"/>
      </w:pPr>
    </w:lvl>
    <w:lvl w:ilvl="7" w:tplc="BB902032">
      <w:start w:val="1"/>
      <w:numFmt w:val="lowerLetter"/>
      <w:lvlText w:val="%8."/>
      <w:lvlJc w:val="left"/>
      <w:pPr>
        <w:ind w:left="5760" w:hanging="360"/>
      </w:pPr>
    </w:lvl>
    <w:lvl w:ilvl="8" w:tplc="66EE44C2">
      <w:start w:val="1"/>
      <w:numFmt w:val="lowerRoman"/>
      <w:lvlText w:val="%9."/>
      <w:lvlJc w:val="right"/>
      <w:pPr>
        <w:ind w:left="6480" w:hanging="180"/>
      </w:pPr>
    </w:lvl>
  </w:abstractNum>
  <w:abstractNum w:abstractNumId="40" w15:restartNumberingAfterBreak="0">
    <w:nsid w:val="6B9929B2"/>
    <w:multiLevelType w:val="hybridMultilevel"/>
    <w:tmpl w:val="B0B6E1D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C32BC"/>
    <w:multiLevelType w:val="hybridMultilevel"/>
    <w:tmpl w:val="FFFFFFFF"/>
    <w:lvl w:ilvl="0" w:tplc="79CCE356">
      <w:start w:val="1"/>
      <w:numFmt w:val="decimal"/>
      <w:lvlText w:val="%1."/>
      <w:lvlJc w:val="left"/>
      <w:pPr>
        <w:ind w:left="720" w:hanging="360"/>
      </w:pPr>
    </w:lvl>
    <w:lvl w:ilvl="1" w:tplc="03180FF6">
      <w:start w:val="1"/>
      <w:numFmt w:val="lowerLetter"/>
      <w:lvlText w:val="%2."/>
      <w:lvlJc w:val="left"/>
      <w:pPr>
        <w:ind w:left="1440" w:hanging="360"/>
      </w:pPr>
    </w:lvl>
    <w:lvl w:ilvl="2" w:tplc="BFB05D4C">
      <w:start w:val="1"/>
      <w:numFmt w:val="lowerRoman"/>
      <w:lvlText w:val="%3."/>
      <w:lvlJc w:val="right"/>
      <w:pPr>
        <w:ind w:left="2160" w:hanging="180"/>
      </w:pPr>
    </w:lvl>
    <w:lvl w:ilvl="3" w:tplc="A2F8AFB8">
      <w:start w:val="1"/>
      <w:numFmt w:val="decimal"/>
      <w:lvlText w:val="%4."/>
      <w:lvlJc w:val="left"/>
      <w:pPr>
        <w:ind w:left="2880" w:hanging="360"/>
      </w:pPr>
    </w:lvl>
    <w:lvl w:ilvl="4" w:tplc="D1842A00">
      <w:start w:val="1"/>
      <w:numFmt w:val="lowerLetter"/>
      <w:lvlText w:val="%5."/>
      <w:lvlJc w:val="left"/>
      <w:pPr>
        <w:ind w:left="3600" w:hanging="360"/>
      </w:pPr>
    </w:lvl>
    <w:lvl w:ilvl="5" w:tplc="9084BEC4">
      <w:start w:val="1"/>
      <w:numFmt w:val="lowerRoman"/>
      <w:lvlText w:val="%6."/>
      <w:lvlJc w:val="right"/>
      <w:pPr>
        <w:ind w:left="4320" w:hanging="180"/>
      </w:pPr>
    </w:lvl>
    <w:lvl w:ilvl="6" w:tplc="1F066FCC">
      <w:start w:val="1"/>
      <w:numFmt w:val="decimal"/>
      <w:lvlText w:val="%7."/>
      <w:lvlJc w:val="left"/>
      <w:pPr>
        <w:ind w:left="5040" w:hanging="360"/>
      </w:pPr>
    </w:lvl>
    <w:lvl w:ilvl="7" w:tplc="6E7639C8">
      <w:start w:val="1"/>
      <w:numFmt w:val="lowerLetter"/>
      <w:lvlText w:val="%8."/>
      <w:lvlJc w:val="left"/>
      <w:pPr>
        <w:ind w:left="5760" w:hanging="360"/>
      </w:pPr>
    </w:lvl>
    <w:lvl w:ilvl="8" w:tplc="3BE418E4">
      <w:start w:val="1"/>
      <w:numFmt w:val="lowerRoman"/>
      <w:lvlText w:val="%9."/>
      <w:lvlJc w:val="right"/>
      <w:pPr>
        <w:ind w:left="6480" w:hanging="180"/>
      </w:pPr>
    </w:lvl>
  </w:abstractNum>
  <w:abstractNum w:abstractNumId="42"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A3A16D3"/>
    <w:multiLevelType w:val="hybridMultilevel"/>
    <w:tmpl w:val="FFFFFFFF"/>
    <w:lvl w:ilvl="0" w:tplc="6464B2F0">
      <w:start w:val="2"/>
      <w:numFmt w:val="decimal"/>
      <w:lvlText w:val="%1."/>
      <w:lvlJc w:val="left"/>
      <w:pPr>
        <w:ind w:left="720" w:hanging="360"/>
      </w:pPr>
    </w:lvl>
    <w:lvl w:ilvl="1" w:tplc="4300AF32">
      <w:start w:val="1"/>
      <w:numFmt w:val="lowerLetter"/>
      <w:lvlText w:val="%2."/>
      <w:lvlJc w:val="left"/>
      <w:pPr>
        <w:ind w:left="1440" w:hanging="360"/>
      </w:pPr>
    </w:lvl>
    <w:lvl w:ilvl="2" w:tplc="B4768EFE">
      <w:start w:val="1"/>
      <w:numFmt w:val="lowerRoman"/>
      <w:lvlText w:val="%3."/>
      <w:lvlJc w:val="right"/>
      <w:pPr>
        <w:ind w:left="2160" w:hanging="180"/>
      </w:pPr>
    </w:lvl>
    <w:lvl w:ilvl="3" w:tplc="49C6A4D8">
      <w:start w:val="1"/>
      <w:numFmt w:val="decimal"/>
      <w:lvlText w:val="%4."/>
      <w:lvlJc w:val="left"/>
      <w:pPr>
        <w:ind w:left="2880" w:hanging="360"/>
      </w:pPr>
    </w:lvl>
    <w:lvl w:ilvl="4" w:tplc="9A7AE19C">
      <w:start w:val="1"/>
      <w:numFmt w:val="lowerLetter"/>
      <w:lvlText w:val="%5."/>
      <w:lvlJc w:val="left"/>
      <w:pPr>
        <w:ind w:left="3600" w:hanging="360"/>
      </w:pPr>
    </w:lvl>
    <w:lvl w:ilvl="5" w:tplc="AE48B182">
      <w:start w:val="1"/>
      <w:numFmt w:val="lowerRoman"/>
      <w:lvlText w:val="%6."/>
      <w:lvlJc w:val="right"/>
      <w:pPr>
        <w:ind w:left="4320" w:hanging="180"/>
      </w:pPr>
    </w:lvl>
    <w:lvl w:ilvl="6" w:tplc="4F9C6EC4">
      <w:start w:val="1"/>
      <w:numFmt w:val="decimal"/>
      <w:lvlText w:val="%7."/>
      <w:lvlJc w:val="left"/>
      <w:pPr>
        <w:ind w:left="5040" w:hanging="360"/>
      </w:pPr>
    </w:lvl>
    <w:lvl w:ilvl="7" w:tplc="E38C3146">
      <w:start w:val="1"/>
      <w:numFmt w:val="lowerLetter"/>
      <w:lvlText w:val="%8."/>
      <w:lvlJc w:val="left"/>
      <w:pPr>
        <w:ind w:left="5760" w:hanging="360"/>
      </w:pPr>
    </w:lvl>
    <w:lvl w:ilvl="8" w:tplc="BC8030BE">
      <w:start w:val="1"/>
      <w:numFmt w:val="lowerRoman"/>
      <w:lvlText w:val="%9."/>
      <w:lvlJc w:val="right"/>
      <w:pPr>
        <w:ind w:left="6480" w:hanging="180"/>
      </w:pPr>
    </w:lvl>
  </w:abstractNum>
  <w:abstractNum w:abstractNumId="44" w15:restartNumberingAfterBreak="0">
    <w:nsid w:val="7A81B1A2"/>
    <w:multiLevelType w:val="hybridMultilevel"/>
    <w:tmpl w:val="FFFFFFFF"/>
    <w:lvl w:ilvl="0" w:tplc="593CD22C">
      <w:start w:val="1"/>
      <w:numFmt w:val="bullet"/>
      <w:lvlText w:val=""/>
      <w:lvlJc w:val="left"/>
      <w:pPr>
        <w:ind w:left="720" w:hanging="360"/>
      </w:pPr>
      <w:rPr>
        <w:rFonts w:ascii="Symbol" w:hAnsi="Symbol" w:hint="default"/>
      </w:rPr>
    </w:lvl>
    <w:lvl w:ilvl="1" w:tplc="693EC662">
      <w:start w:val="1"/>
      <w:numFmt w:val="bullet"/>
      <w:lvlText w:val="o"/>
      <w:lvlJc w:val="left"/>
      <w:pPr>
        <w:ind w:left="1440" w:hanging="360"/>
      </w:pPr>
      <w:rPr>
        <w:rFonts w:ascii="Courier New" w:hAnsi="Courier New" w:hint="default"/>
      </w:rPr>
    </w:lvl>
    <w:lvl w:ilvl="2" w:tplc="4F54DE3C">
      <w:start w:val="1"/>
      <w:numFmt w:val="bullet"/>
      <w:lvlText w:val=""/>
      <w:lvlJc w:val="left"/>
      <w:pPr>
        <w:ind w:left="2160" w:hanging="360"/>
      </w:pPr>
      <w:rPr>
        <w:rFonts w:ascii="Wingdings" w:hAnsi="Wingdings" w:hint="default"/>
      </w:rPr>
    </w:lvl>
    <w:lvl w:ilvl="3" w:tplc="49DCF188">
      <w:start w:val="1"/>
      <w:numFmt w:val="bullet"/>
      <w:lvlText w:val=""/>
      <w:lvlJc w:val="left"/>
      <w:pPr>
        <w:ind w:left="2880" w:hanging="360"/>
      </w:pPr>
      <w:rPr>
        <w:rFonts w:ascii="Symbol" w:hAnsi="Symbol" w:hint="default"/>
      </w:rPr>
    </w:lvl>
    <w:lvl w:ilvl="4" w:tplc="B1E04D90">
      <w:start w:val="1"/>
      <w:numFmt w:val="bullet"/>
      <w:lvlText w:val="o"/>
      <w:lvlJc w:val="left"/>
      <w:pPr>
        <w:ind w:left="3600" w:hanging="360"/>
      </w:pPr>
      <w:rPr>
        <w:rFonts w:ascii="Courier New" w:hAnsi="Courier New" w:hint="default"/>
      </w:rPr>
    </w:lvl>
    <w:lvl w:ilvl="5" w:tplc="156C2694">
      <w:start w:val="1"/>
      <w:numFmt w:val="bullet"/>
      <w:lvlText w:val=""/>
      <w:lvlJc w:val="left"/>
      <w:pPr>
        <w:ind w:left="4320" w:hanging="360"/>
      </w:pPr>
      <w:rPr>
        <w:rFonts w:ascii="Wingdings" w:hAnsi="Wingdings" w:hint="default"/>
      </w:rPr>
    </w:lvl>
    <w:lvl w:ilvl="6" w:tplc="4440E284">
      <w:start w:val="1"/>
      <w:numFmt w:val="bullet"/>
      <w:lvlText w:val=""/>
      <w:lvlJc w:val="left"/>
      <w:pPr>
        <w:ind w:left="5040" w:hanging="360"/>
      </w:pPr>
      <w:rPr>
        <w:rFonts w:ascii="Symbol" w:hAnsi="Symbol" w:hint="default"/>
      </w:rPr>
    </w:lvl>
    <w:lvl w:ilvl="7" w:tplc="67767FBE">
      <w:start w:val="1"/>
      <w:numFmt w:val="bullet"/>
      <w:lvlText w:val="o"/>
      <w:lvlJc w:val="left"/>
      <w:pPr>
        <w:ind w:left="5760" w:hanging="360"/>
      </w:pPr>
      <w:rPr>
        <w:rFonts w:ascii="Courier New" w:hAnsi="Courier New" w:hint="default"/>
      </w:rPr>
    </w:lvl>
    <w:lvl w:ilvl="8" w:tplc="2A2410B2">
      <w:start w:val="1"/>
      <w:numFmt w:val="bullet"/>
      <w:lvlText w:val=""/>
      <w:lvlJc w:val="left"/>
      <w:pPr>
        <w:ind w:left="6480" w:hanging="360"/>
      </w:pPr>
      <w:rPr>
        <w:rFonts w:ascii="Wingdings" w:hAnsi="Wingdings" w:hint="default"/>
      </w:rPr>
    </w:lvl>
  </w:abstractNum>
  <w:abstractNum w:abstractNumId="45" w15:restartNumberingAfterBreak="0">
    <w:nsid w:val="7F75AA50"/>
    <w:multiLevelType w:val="hybridMultilevel"/>
    <w:tmpl w:val="FFFFFFFF"/>
    <w:lvl w:ilvl="0" w:tplc="E020CB58">
      <w:start w:val="1"/>
      <w:numFmt w:val="decimal"/>
      <w:lvlText w:val="%1."/>
      <w:lvlJc w:val="left"/>
      <w:pPr>
        <w:ind w:left="720" w:hanging="360"/>
      </w:pPr>
    </w:lvl>
    <w:lvl w:ilvl="1" w:tplc="8702F1E6">
      <w:start w:val="1"/>
      <w:numFmt w:val="lowerLetter"/>
      <w:lvlText w:val="%2."/>
      <w:lvlJc w:val="left"/>
      <w:pPr>
        <w:ind w:left="1440" w:hanging="360"/>
      </w:pPr>
    </w:lvl>
    <w:lvl w:ilvl="2" w:tplc="C38A2574">
      <w:start w:val="1"/>
      <w:numFmt w:val="lowerRoman"/>
      <w:lvlText w:val="%3."/>
      <w:lvlJc w:val="right"/>
      <w:pPr>
        <w:ind w:left="2160" w:hanging="180"/>
      </w:pPr>
    </w:lvl>
    <w:lvl w:ilvl="3" w:tplc="21028EDA">
      <w:start w:val="1"/>
      <w:numFmt w:val="decimal"/>
      <w:lvlText w:val="%4."/>
      <w:lvlJc w:val="left"/>
      <w:pPr>
        <w:ind w:left="2880" w:hanging="360"/>
      </w:pPr>
    </w:lvl>
    <w:lvl w:ilvl="4" w:tplc="D1368786">
      <w:start w:val="1"/>
      <w:numFmt w:val="lowerLetter"/>
      <w:lvlText w:val="%5."/>
      <w:lvlJc w:val="left"/>
      <w:pPr>
        <w:ind w:left="3600" w:hanging="360"/>
      </w:pPr>
    </w:lvl>
    <w:lvl w:ilvl="5" w:tplc="7E70F996">
      <w:start w:val="1"/>
      <w:numFmt w:val="lowerRoman"/>
      <w:lvlText w:val="%6."/>
      <w:lvlJc w:val="right"/>
      <w:pPr>
        <w:ind w:left="4320" w:hanging="180"/>
      </w:pPr>
    </w:lvl>
    <w:lvl w:ilvl="6" w:tplc="83388FD4">
      <w:start w:val="1"/>
      <w:numFmt w:val="decimal"/>
      <w:lvlText w:val="%7."/>
      <w:lvlJc w:val="left"/>
      <w:pPr>
        <w:ind w:left="5040" w:hanging="360"/>
      </w:pPr>
    </w:lvl>
    <w:lvl w:ilvl="7" w:tplc="2A848D20">
      <w:start w:val="1"/>
      <w:numFmt w:val="lowerLetter"/>
      <w:lvlText w:val="%8."/>
      <w:lvlJc w:val="left"/>
      <w:pPr>
        <w:ind w:left="5760" w:hanging="360"/>
      </w:pPr>
    </w:lvl>
    <w:lvl w:ilvl="8" w:tplc="A1142E62">
      <w:start w:val="1"/>
      <w:numFmt w:val="lowerRoman"/>
      <w:lvlText w:val="%9."/>
      <w:lvlJc w:val="right"/>
      <w:pPr>
        <w:ind w:left="6480" w:hanging="180"/>
      </w:pPr>
    </w:lvl>
  </w:abstractNum>
  <w:num w:numId="1">
    <w:abstractNumId w:val="3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25"/>
  </w:num>
  <w:num w:numId="6">
    <w:abstractNumId w:val="19"/>
  </w:num>
  <w:num w:numId="7">
    <w:abstractNumId w:val="1"/>
  </w:num>
  <w:num w:numId="8">
    <w:abstractNumId w:val="42"/>
  </w:num>
  <w:num w:numId="9">
    <w:abstractNumId w:val="38"/>
  </w:num>
  <w:num w:numId="10">
    <w:abstractNumId w:val="12"/>
  </w:num>
  <w:num w:numId="11">
    <w:abstractNumId w:val="14"/>
  </w:num>
  <w:num w:numId="12">
    <w:abstractNumId w:val="4"/>
  </w:num>
  <w:num w:numId="13">
    <w:abstractNumId w:val="43"/>
  </w:num>
  <w:num w:numId="14">
    <w:abstractNumId w:val="28"/>
  </w:num>
  <w:num w:numId="15">
    <w:abstractNumId w:val="8"/>
  </w:num>
  <w:num w:numId="16">
    <w:abstractNumId w:val="21"/>
  </w:num>
  <w:num w:numId="17">
    <w:abstractNumId w:val="33"/>
  </w:num>
  <w:num w:numId="18">
    <w:abstractNumId w:val="2"/>
  </w:num>
  <w:num w:numId="19">
    <w:abstractNumId w:val="11"/>
  </w:num>
  <w:num w:numId="20">
    <w:abstractNumId w:val="27"/>
  </w:num>
  <w:num w:numId="21">
    <w:abstractNumId w:val="37"/>
  </w:num>
  <w:num w:numId="22">
    <w:abstractNumId w:val="17"/>
  </w:num>
  <w:num w:numId="23">
    <w:abstractNumId w:val="13"/>
  </w:num>
  <w:num w:numId="24">
    <w:abstractNumId w:val="39"/>
  </w:num>
  <w:num w:numId="25">
    <w:abstractNumId w:val="26"/>
  </w:num>
  <w:num w:numId="26">
    <w:abstractNumId w:val="45"/>
  </w:num>
  <w:num w:numId="27">
    <w:abstractNumId w:val="36"/>
  </w:num>
  <w:num w:numId="28">
    <w:abstractNumId w:val="41"/>
  </w:num>
  <w:num w:numId="29">
    <w:abstractNumId w:val="3"/>
  </w:num>
  <w:num w:numId="30">
    <w:abstractNumId w:val="0"/>
  </w:num>
  <w:num w:numId="31">
    <w:abstractNumId w:val="24"/>
  </w:num>
  <w:num w:numId="32">
    <w:abstractNumId w:val="31"/>
  </w:num>
  <w:num w:numId="33">
    <w:abstractNumId w:val="23"/>
  </w:num>
  <w:num w:numId="34">
    <w:abstractNumId w:val="29"/>
  </w:num>
  <w:num w:numId="35">
    <w:abstractNumId w:val="32"/>
  </w:num>
  <w:num w:numId="36">
    <w:abstractNumId w:val="15"/>
  </w:num>
  <w:num w:numId="37">
    <w:abstractNumId w:val="35"/>
  </w:num>
  <w:num w:numId="38">
    <w:abstractNumId w:val="9"/>
  </w:num>
  <w:num w:numId="39">
    <w:abstractNumId w:val="44"/>
  </w:num>
  <w:num w:numId="40">
    <w:abstractNumId w:val="18"/>
  </w:num>
  <w:num w:numId="41">
    <w:abstractNumId w:val="7"/>
  </w:num>
  <w:num w:numId="42">
    <w:abstractNumId w:val="10"/>
  </w:num>
  <w:num w:numId="43">
    <w:abstractNumId w:val="40"/>
  </w:num>
  <w:num w:numId="44">
    <w:abstractNumId w:val="5"/>
  </w:num>
  <w:num w:numId="45">
    <w:abstractNumId w:val="3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4FC"/>
    <w:rsid w:val="00002716"/>
    <w:rsid w:val="00003C43"/>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6CF3"/>
    <w:rsid w:val="00036D29"/>
    <w:rsid w:val="00037A9E"/>
    <w:rsid w:val="00037F91"/>
    <w:rsid w:val="000405D3"/>
    <w:rsid w:val="00043137"/>
    <w:rsid w:val="0004380E"/>
    <w:rsid w:val="00052F5A"/>
    <w:rsid w:val="00053560"/>
    <w:rsid w:val="000539F1"/>
    <w:rsid w:val="00054747"/>
    <w:rsid w:val="00054BA2"/>
    <w:rsid w:val="00055422"/>
    <w:rsid w:val="00055A2A"/>
    <w:rsid w:val="00056057"/>
    <w:rsid w:val="00057676"/>
    <w:rsid w:val="000615C1"/>
    <w:rsid w:val="00061675"/>
    <w:rsid w:val="00061D9C"/>
    <w:rsid w:val="00064C90"/>
    <w:rsid w:val="000743AA"/>
    <w:rsid w:val="00074C8A"/>
    <w:rsid w:val="00075716"/>
    <w:rsid w:val="00080E0D"/>
    <w:rsid w:val="00081849"/>
    <w:rsid w:val="00085FBC"/>
    <w:rsid w:val="0009076F"/>
    <w:rsid w:val="00091174"/>
    <w:rsid w:val="0009225C"/>
    <w:rsid w:val="00092CD4"/>
    <w:rsid w:val="0009310D"/>
    <w:rsid w:val="00095D7A"/>
    <w:rsid w:val="00096814"/>
    <w:rsid w:val="0009718D"/>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E1C2E"/>
    <w:rsid w:val="000E2EFB"/>
    <w:rsid w:val="000E3ED4"/>
    <w:rsid w:val="000E3F9C"/>
    <w:rsid w:val="000E45CD"/>
    <w:rsid w:val="000E4E4B"/>
    <w:rsid w:val="000F1437"/>
    <w:rsid w:val="000F1550"/>
    <w:rsid w:val="000F251B"/>
    <w:rsid w:val="000F2D77"/>
    <w:rsid w:val="000F5FE8"/>
    <w:rsid w:val="000F6644"/>
    <w:rsid w:val="00100833"/>
    <w:rsid w:val="00102F72"/>
    <w:rsid w:val="0010555F"/>
    <w:rsid w:val="00105DB7"/>
    <w:rsid w:val="00107E85"/>
    <w:rsid w:val="00111D5C"/>
    <w:rsid w:val="00113EE8"/>
    <w:rsid w:val="0011455A"/>
    <w:rsid w:val="00114A2F"/>
    <w:rsid w:val="00114A65"/>
    <w:rsid w:val="00115033"/>
    <w:rsid w:val="00121D13"/>
    <w:rsid w:val="001221EB"/>
    <w:rsid w:val="0013102B"/>
    <w:rsid w:val="00131E35"/>
    <w:rsid w:val="00132079"/>
    <w:rsid w:val="00132873"/>
    <w:rsid w:val="00133061"/>
    <w:rsid w:val="00137FF8"/>
    <w:rsid w:val="00141699"/>
    <w:rsid w:val="00143F1A"/>
    <w:rsid w:val="001446E7"/>
    <w:rsid w:val="00144ABB"/>
    <w:rsid w:val="00147000"/>
    <w:rsid w:val="001473A3"/>
    <w:rsid w:val="00147A20"/>
    <w:rsid w:val="001505B1"/>
    <w:rsid w:val="00150F43"/>
    <w:rsid w:val="001512A9"/>
    <w:rsid w:val="00154982"/>
    <w:rsid w:val="0016008F"/>
    <w:rsid w:val="00163091"/>
    <w:rsid w:val="001645CB"/>
    <w:rsid w:val="00164996"/>
    <w:rsid w:val="00166305"/>
    <w:rsid w:val="00167545"/>
    <w:rsid w:val="00167748"/>
    <w:rsid w:val="001703C6"/>
    <w:rsid w:val="00173781"/>
    <w:rsid w:val="00174A7A"/>
    <w:rsid w:val="00175587"/>
    <w:rsid w:val="00175ADF"/>
    <w:rsid w:val="00175CAE"/>
    <w:rsid w:val="00180161"/>
    <w:rsid w:val="001828DB"/>
    <w:rsid w:val="00184A38"/>
    <w:rsid w:val="00184F01"/>
    <w:rsid w:val="001850FE"/>
    <w:rsid w:val="00185135"/>
    <w:rsid w:val="00185742"/>
    <w:rsid w:val="00187237"/>
    <w:rsid w:val="0019037C"/>
    <w:rsid w:val="001905A9"/>
    <w:rsid w:val="00191273"/>
    <w:rsid w:val="00192B13"/>
    <w:rsid w:val="001942A7"/>
    <w:rsid w:val="00194BDB"/>
    <w:rsid w:val="00195208"/>
    <w:rsid w:val="0019587B"/>
    <w:rsid w:val="00197DE0"/>
    <w:rsid w:val="001A049E"/>
    <w:rsid w:val="001A163D"/>
    <w:rsid w:val="001A441E"/>
    <w:rsid w:val="001A661C"/>
    <w:rsid w:val="001A6733"/>
    <w:rsid w:val="001B357F"/>
    <w:rsid w:val="001B52A6"/>
    <w:rsid w:val="001B7EED"/>
    <w:rsid w:val="001C270B"/>
    <w:rsid w:val="001C3444"/>
    <w:rsid w:val="001C3702"/>
    <w:rsid w:val="001C4656"/>
    <w:rsid w:val="001C46BC"/>
    <w:rsid w:val="001C4BC5"/>
    <w:rsid w:val="001C526A"/>
    <w:rsid w:val="001D1A0D"/>
    <w:rsid w:val="001D1E06"/>
    <w:rsid w:val="001D3DD0"/>
    <w:rsid w:val="001D662D"/>
    <w:rsid w:val="001D6DD9"/>
    <w:rsid w:val="001D7C4F"/>
    <w:rsid w:val="001E3ED1"/>
    <w:rsid w:val="001E5F05"/>
    <w:rsid w:val="001F0C3B"/>
    <w:rsid w:val="001F23E6"/>
    <w:rsid w:val="001F4238"/>
    <w:rsid w:val="001F69E9"/>
    <w:rsid w:val="00200A38"/>
    <w:rsid w:val="00200A46"/>
    <w:rsid w:val="00201937"/>
    <w:rsid w:val="00202390"/>
    <w:rsid w:val="00204C89"/>
    <w:rsid w:val="00207CB7"/>
    <w:rsid w:val="002101B5"/>
    <w:rsid w:val="00210543"/>
    <w:rsid w:val="00211B6F"/>
    <w:rsid w:val="002120AA"/>
    <w:rsid w:val="00212C2D"/>
    <w:rsid w:val="00214B83"/>
    <w:rsid w:val="00217CC3"/>
    <w:rsid w:val="00220AB6"/>
    <w:rsid w:val="0022120F"/>
    <w:rsid w:val="00223798"/>
    <w:rsid w:val="0022754A"/>
    <w:rsid w:val="00231B96"/>
    <w:rsid w:val="00236560"/>
    <w:rsid w:val="0023662E"/>
    <w:rsid w:val="00237121"/>
    <w:rsid w:val="0024034E"/>
    <w:rsid w:val="002439B4"/>
    <w:rsid w:val="00243D9E"/>
    <w:rsid w:val="00245D0F"/>
    <w:rsid w:val="00247220"/>
    <w:rsid w:val="00251688"/>
    <w:rsid w:val="002548C3"/>
    <w:rsid w:val="00257ACD"/>
    <w:rsid w:val="00262908"/>
    <w:rsid w:val="00262B71"/>
    <w:rsid w:val="002650F4"/>
    <w:rsid w:val="00267908"/>
    <w:rsid w:val="002715FD"/>
    <w:rsid w:val="00273A0B"/>
    <w:rsid w:val="002770B1"/>
    <w:rsid w:val="00280884"/>
    <w:rsid w:val="00285B33"/>
    <w:rsid w:val="00287A3C"/>
    <w:rsid w:val="002935D9"/>
    <w:rsid w:val="00293733"/>
    <w:rsid w:val="002A1285"/>
    <w:rsid w:val="002A2FC6"/>
    <w:rsid w:val="002A646C"/>
    <w:rsid w:val="002A653A"/>
    <w:rsid w:val="002A6B9F"/>
    <w:rsid w:val="002A7875"/>
    <w:rsid w:val="002A7ACB"/>
    <w:rsid w:val="002B0DE5"/>
    <w:rsid w:val="002B1F97"/>
    <w:rsid w:val="002B2004"/>
    <w:rsid w:val="002B273B"/>
    <w:rsid w:val="002B3976"/>
    <w:rsid w:val="002B40B8"/>
    <w:rsid w:val="002B6F0A"/>
    <w:rsid w:val="002C0151"/>
    <w:rsid w:val="002C1EC7"/>
    <w:rsid w:val="002C2644"/>
    <w:rsid w:val="002C3015"/>
    <w:rsid w:val="002C4342"/>
    <w:rsid w:val="002C7EA3"/>
    <w:rsid w:val="002D20AE"/>
    <w:rsid w:val="002D6C61"/>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7067"/>
    <w:rsid w:val="00317D1A"/>
    <w:rsid w:val="003211FF"/>
    <w:rsid w:val="00323C0C"/>
    <w:rsid w:val="003242AB"/>
    <w:rsid w:val="00325B5D"/>
    <w:rsid w:val="00327247"/>
    <w:rsid w:val="00327A9D"/>
    <w:rsid w:val="003304AD"/>
    <w:rsid w:val="0033130E"/>
    <w:rsid w:val="0033269C"/>
    <w:rsid w:val="0033494E"/>
    <w:rsid w:val="00335AB8"/>
    <w:rsid w:val="0034748F"/>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7193E"/>
    <w:rsid w:val="00375371"/>
    <w:rsid w:val="00380985"/>
    <w:rsid w:val="00380B71"/>
    <w:rsid w:val="0038365A"/>
    <w:rsid w:val="0038408B"/>
    <w:rsid w:val="00386A89"/>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58BF"/>
    <w:rsid w:val="003D0713"/>
    <w:rsid w:val="003D120C"/>
    <w:rsid w:val="003D13CB"/>
    <w:rsid w:val="003D451D"/>
    <w:rsid w:val="003D4F64"/>
    <w:rsid w:val="003E0853"/>
    <w:rsid w:val="003E37F5"/>
    <w:rsid w:val="003E5333"/>
    <w:rsid w:val="003E569D"/>
    <w:rsid w:val="003E5C07"/>
    <w:rsid w:val="003F164D"/>
    <w:rsid w:val="003F2DD8"/>
    <w:rsid w:val="003F3F2D"/>
    <w:rsid w:val="003F50B2"/>
    <w:rsid w:val="003F5935"/>
    <w:rsid w:val="00400CCF"/>
    <w:rsid w:val="00401BFF"/>
    <w:rsid w:val="00404424"/>
    <w:rsid w:val="0040518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7EC8"/>
    <w:rsid w:val="004422F1"/>
    <w:rsid w:val="004426B0"/>
    <w:rsid w:val="00442A36"/>
    <w:rsid w:val="00443423"/>
    <w:rsid w:val="00443A87"/>
    <w:rsid w:val="0044411E"/>
    <w:rsid w:val="004468E5"/>
    <w:rsid w:val="00446BF9"/>
    <w:rsid w:val="00447890"/>
    <w:rsid w:val="00453435"/>
    <w:rsid w:val="004551D1"/>
    <w:rsid w:val="00455741"/>
    <w:rsid w:val="00460089"/>
    <w:rsid w:val="00466398"/>
    <w:rsid w:val="00467664"/>
    <w:rsid w:val="00470D92"/>
    <w:rsid w:val="00471CC1"/>
    <w:rsid w:val="0047306D"/>
    <w:rsid w:val="00473791"/>
    <w:rsid w:val="00476E48"/>
    <w:rsid w:val="00477F4E"/>
    <w:rsid w:val="00481020"/>
    <w:rsid w:val="00481DE9"/>
    <w:rsid w:val="00490250"/>
    <w:rsid w:val="0049128B"/>
    <w:rsid w:val="00493B49"/>
    <w:rsid w:val="00495501"/>
    <w:rsid w:val="004A06E0"/>
    <w:rsid w:val="004A070A"/>
    <w:rsid w:val="004A074F"/>
    <w:rsid w:val="004A320E"/>
    <w:rsid w:val="004A3D25"/>
    <w:rsid w:val="004A4E9C"/>
    <w:rsid w:val="004A6164"/>
    <w:rsid w:val="004A64E9"/>
    <w:rsid w:val="004A7AB2"/>
    <w:rsid w:val="004B02B6"/>
    <w:rsid w:val="004B1A3C"/>
    <w:rsid w:val="004B650B"/>
    <w:rsid w:val="004C0872"/>
    <w:rsid w:val="004C11F9"/>
    <w:rsid w:val="004C47A9"/>
    <w:rsid w:val="004C6948"/>
    <w:rsid w:val="004C6FE6"/>
    <w:rsid w:val="004D2CC3"/>
    <w:rsid w:val="004D35CB"/>
    <w:rsid w:val="004D3AC5"/>
    <w:rsid w:val="004D3FD4"/>
    <w:rsid w:val="004D45D0"/>
    <w:rsid w:val="004D651C"/>
    <w:rsid w:val="004D7DAB"/>
    <w:rsid w:val="004D7F66"/>
    <w:rsid w:val="004E0B03"/>
    <w:rsid w:val="004E1E93"/>
    <w:rsid w:val="004E20E5"/>
    <w:rsid w:val="004E64EA"/>
    <w:rsid w:val="004E7828"/>
    <w:rsid w:val="004F46AA"/>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39F8"/>
    <w:rsid w:val="0052734D"/>
    <w:rsid w:val="0052799F"/>
    <w:rsid w:val="00533087"/>
    <w:rsid w:val="005336A7"/>
    <w:rsid w:val="0053561B"/>
    <w:rsid w:val="00537371"/>
    <w:rsid w:val="00537E0E"/>
    <w:rsid w:val="00542937"/>
    <w:rsid w:val="00542C01"/>
    <w:rsid w:val="00543EBE"/>
    <w:rsid w:val="0054420E"/>
    <w:rsid w:val="00544D1B"/>
    <w:rsid w:val="00545DC0"/>
    <w:rsid w:val="00545F6C"/>
    <w:rsid w:val="0054638F"/>
    <w:rsid w:val="005477D9"/>
    <w:rsid w:val="00551E82"/>
    <w:rsid w:val="00552B49"/>
    <w:rsid w:val="00554046"/>
    <w:rsid w:val="0055720C"/>
    <w:rsid w:val="00561796"/>
    <w:rsid w:val="005632DD"/>
    <w:rsid w:val="0056423B"/>
    <w:rsid w:val="00564F80"/>
    <w:rsid w:val="00573424"/>
    <w:rsid w:val="0057402F"/>
    <w:rsid w:val="0057404B"/>
    <w:rsid w:val="00581653"/>
    <w:rsid w:val="00584832"/>
    <w:rsid w:val="005849D6"/>
    <w:rsid w:val="0058523B"/>
    <w:rsid w:val="00585325"/>
    <w:rsid w:val="00585367"/>
    <w:rsid w:val="005864E0"/>
    <w:rsid w:val="00587045"/>
    <w:rsid w:val="005871A1"/>
    <w:rsid w:val="0058737E"/>
    <w:rsid w:val="0058781B"/>
    <w:rsid w:val="00592518"/>
    <w:rsid w:val="00592E87"/>
    <w:rsid w:val="0059420B"/>
    <w:rsid w:val="0059455E"/>
    <w:rsid w:val="00594C4D"/>
    <w:rsid w:val="00595DC4"/>
    <w:rsid w:val="00597F22"/>
    <w:rsid w:val="005A33B0"/>
    <w:rsid w:val="005B032D"/>
    <w:rsid w:val="005B0708"/>
    <w:rsid w:val="005B200F"/>
    <w:rsid w:val="005B5FD7"/>
    <w:rsid w:val="005B6118"/>
    <w:rsid w:val="005C053E"/>
    <w:rsid w:val="005C2DC2"/>
    <w:rsid w:val="005C304A"/>
    <w:rsid w:val="005C3D69"/>
    <w:rsid w:val="005C5A93"/>
    <w:rsid w:val="005C7C98"/>
    <w:rsid w:val="005D2C3A"/>
    <w:rsid w:val="005D3ABC"/>
    <w:rsid w:val="005D55A4"/>
    <w:rsid w:val="005D57C8"/>
    <w:rsid w:val="005D5D49"/>
    <w:rsid w:val="005D7761"/>
    <w:rsid w:val="005E0278"/>
    <w:rsid w:val="005E090D"/>
    <w:rsid w:val="005E3CA0"/>
    <w:rsid w:val="005E44B1"/>
    <w:rsid w:val="005E6159"/>
    <w:rsid w:val="005E663D"/>
    <w:rsid w:val="005E67B0"/>
    <w:rsid w:val="005E6D89"/>
    <w:rsid w:val="005E6E39"/>
    <w:rsid w:val="005E7047"/>
    <w:rsid w:val="005E777F"/>
    <w:rsid w:val="005F1CA7"/>
    <w:rsid w:val="005F3573"/>
    <w:rsid w:val="005F43DD"/>
    <w:rsid w:val="005F51A9"/>
    <w:rsid w:val="005F673A"/>
    <w:rsid w:val="005F6BE1"/>
    <w:rsid w:val="005F7416"/>
    <w:rsid w:val="00600C11"/>
    <w:rsid w:val="00605EC0"/>
    <w:rsid w:val="00606B89"/>
    <w:rsid w:val="00611EAF"/>
    <w:rsid w:val="00614AD4"/>
    <w:rsid w:val="00615B79"/>
    <w:rsid w:val="006172F4"/>
    <w:rsid w:val="00617ADA"/>
    <w:rsid w:val="006207E4"/>
    <w:rsid w:val="00623F30"/>
    <w:rsid w:val="00625462"/>
    <w:rsid w:val="00625FB8"/>
    <w:rsid w:val="006261BD"/>
    <w:rsid w:val="006265E3"/>
    <w:rsid w:val="00630D9C"/>
    <w:rsid w:val="006315E3"/>
    <w:rsid w:val="00632157"/>
    <w:rsid w:val="00632564"/>
    <w:rsid w:val="00635432"/>
    <w:rsid w:val="00635EDB"/>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80489"/>
    <w:rsid w:val="006826BF"/>
    <w:rsid w:val="00683211"/>
    <w:rsid w:val="00683C32"/>
    <w:rsid w:val="00686576"/>
    <w:rsid w:val="00690BB2"/>
    <w:rsid w:val="00690DD9"/>
    <w:rsid w:val="00693D09"/>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6003"/>
    <w:rsid w:val="006C10A2"/>
    <w:rsid w:val="006C1F18"/>
    <w:rsid w:val="006C5F2E"/>
    <w:rsid w:val="006D0B6B"/>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102B4"/>
    <w:rsid w:val="0071064C"/>
    <w:rsid w:val="00713343"/>
    <w:rsid w:val="00714AF4"/>
    <w:rsid w:val="0072137B"/>
    <w:rsid w:val="00721657"/>
    <w:rsid w:val="00721BD4"/>
    <w:rsid w:val="00724C7A"/>
    <w:rsid w:val="007279A8"/>
    <w:rsid w:val="00727B1A"/>
    <w:rsid w:val="00731FEC"/>
    <w:rsid w:val="00732248"/>
    <w:rsid w:val="007330EF"/>
    <w:rsid w:val="007334C8"/>
    <w:rsid w:val="00741337"/>
    <w:rsid w:val="00741965"/>
    <w:rsid w:val="00742EEF"/>
    <w:rsid w:val="00752258"/>
    <w:rsid w:val="007529E1"/>
    <w:rsid w:val="00752E03"/>
    <w:rsid w:val="00754695"/>
    <w:rsid w:val="00754E41"/>
    <w:rsid w:val="00762880"/>
    <w:rsid w:val="00762AD6"/>
    <w:rsid w:val="00762E02"/>
    <w:rsid w:val="007652A9"/>
    <w:rsid w:val="00772290"/>
    <w:rsid w:val="007735A0"/>
    <w:rsid w:val="00774456"/>
    <w:rsid w:val="007744AC"/>
    <w:rsid w:val="007749B1"/>
    <w:rsid w:val="00775C32"/>
    <w:rsid w:val="00777265"/>
    <w:rsid w:val="00777D07"/>
    <w:rsid w:val="007805E7"/>
    <w:rsid w:val="0078222A"/>
    <w:rsid w:val="00783486"/>
    <w:rsid w:val="007864EC"/>
    <w:rsid w:val="0078727D"/>
    <w:rsid w:val="00787D48"/>
    <w:rsid w:val="007920C8"/>
    <w:rsid w:val="00792994"/>
    <w:rsid w:val="00792C38"/>
    <w:rsid w:val="00793A13"/>
    <w:rsid w:val="00795294"/>
    <w:rsid w:val="007A0A2D"/>
    <w:rsid w:val="007A0CFD"/>
    <w:rsid w:val="007A1837"/>
    <w:rsid w:val="007A1CB2"/>
    <w:rsid w:val="007A21E9"/>
    <w:rsid w:val="007A22A1"/>
    <w:rsid w:val="007A322C"/>
    <w:rsid w:val="007A48E0"/>
    <w:rsid w:val="007A4E50"/>
    <w:rsid w:val="007A5BB6"/>
    <w:rsid w:val="007B18A7"/>
    <w:rsid w:val="007B250E"/>
    <w:rsid w:val="007B3BCE"/>
    <w:rsid w:val="007B4C88"/>
    <w:rsid w:val="007B73D4"/>
    <w:rsid w:val="007B7BEE"/>
    <w:rsid w:val="007C27FC"/>
    <w:rsid w:val="007C2B38"/>
    <w:rsid w:val="007C51FF"/>
    <w:rsid w:val="007C5216"/>
    <w:rsid w:val="007C5478"/>
    <w:rsid w:val="007C6085"/>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11BDB"/>
    <w:rsid w:val="008141E0"/>
    <w:rsid w:val="008143BB"/>
    <w:rsid w:val="00816EE1"/>
    <w:rsid w:val="00816F88"/>
    <w:rsid w:val="0082034A"/>
    <w:rsid w:val="00821996"/>
    <w:rsid w:val="00822323"/>
    <w:rsid w:val="00823AB1"/>
    <w:rsid w:val="00826219"/>
    <w:rsid w:val="00827BC6"/>
    <w:rsid w:val="008300AD"/>
    <w:rsid w:val="00830E80"/>
    <w:rsid w:val="00831543"/>
    <w:rsid w:val="00833024"/>
    <w:rsid w:val="00833AD1"/>
    <w:rsid w:val="00834324"/>
    <w:rsid w:val="00834D34"/>
    <w:rsid w:val="00840E4E"/>
    <w:rsid w:val="008419B1"/>
    <w:rsid w:val="008434AA"/>
    <w:rsid w:val="00844379"/>
    <w:rsid w:val="00844A56"/>
    <w:rsid w:val="00845B11"/>
    <w:rsid w:val="008505A6"/>
    <w:rsid w:val="00852081"/>
    <w:rsid w:val="008525C8"/>
    <w:rsid w:val="008552F3"/>
    <w:rsid w:val="00862FE5"/>
    <w:rsid w:val="00864128"/>
    <w:rsid w:val="00871797"/>
    <w:rsid w:val="00872B6E"/>
    <w:rsid w:val="008740EA"/>
    <w:rsid w:val="00874DFD"/>
    <w:rsid w:val="008756FE"/>
    <w:rsid w:val="00877398"/>
    <w:rsid w:val="008802F9"/>
    <w:rsid w:val="00882661"/>
    <w:rsid w:val="0088267B"/>
    <w:rsid w:val="00883086"/>
    <w:rsid w:val="00885144"/>
    <w:rsid w:val="008879FD"/>
    <w:rsid w:val="00890405"/>
    <w:rsid w:val="00891095"/>
    <w:rsid w:val="008910B5"/>
    <w:rsid w:val="00894C37"/>
    <w:rsid w:val="00896ADB"/>
    <w:rsid w:val="00896EB2"/>
    <w:rsid w:val="0089773D"/>
    <w:rsid w:val="00897C8D"/>
    <w:rsid w:val="0089895F"/>
    <w:rsid w:val="008A00EA"/>
    <w:rsid w:val="008A0286"/>
    <w:rsid w:val="008A0C8D"/>
    <w:rsid w:val="008A0D73"/>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5E4F"/>
    <w:rsid w:val="008E34F0"/>
    <w:rsid w:val="008F14F5"/>
    <w:rsid w:val="008F29CB"/>
    <w:rsid w:val="008F4033"/>
    <w:rsid w:val="008F4DC8"/>
    <w:rsid w:val="008F71C1"/>
    <w:rsid w:val="008F7491"/>
    <w:rsid w:val="009014ED"/>
    <w:rsid w:val="00902D41"/>
    <w:rsid w:val="00902F49"/>
    <w:rsid w:val="00904230"/>
    <w:rsid w:val="00914004"/>
    <w:rsid w:val="00915A49"/>
    <w:rsid w:val="009213B3"/>
    <w:rsid w:val="00922EC1"/>
    <w:rsid w:val="00923CF1"/>
    <w:rsid w:val="009276E2"/>
    <w:rsid w:val="009301F1"/>
    <w:rsid w:val="009307DF"/>
    <w:rsid w:val="0093581D"/>
    <w:rsid w:val="009359B8"/>
    <w:rsid w:val="00935CE1"/>
    <w:rsid w:val="00935FF0"/>
    <w:rsid w:val="009420B6"/>
    <w:rsid w:val="0094213F"/>
    <w:rsid w:val="009431F8"/>
    <w:rsid w:val="00944956"/>
    <w:rsid w:val="00944DF7"/>
    <w:rsid w:val="00947A35"/>
    <w:rsid w:val="009577C8"/>
    <w:rsid w:val="0096006A"/>
    <w:rsid w:val="00961829"/>
    <w:rsid w:val="0096201B"/>
    <w:rsid w:val="00962081"/>
    <w:rsid w:val="00965DD5"/>
    <w:rsid w:val="00966CB5"/>
    <w:rsid w:val="00967524"/>
    <w:rsid w:val="009724DB"/>
    <w:rsid w:val="00975786"/>
    <w:rsid w:val="00975D88"/>
    <w:rsid w:val="00981CB7"/>
    <w:rsid w:val="00983E1F"/>
    <w:rsid w:val="009903E7"/>
    <w:rsid w:val="00991E59"/>
    <w:rsid w:val="00992376"/>
    <w:rsid w:val="00993F46"/>
    <w:rsid w:val="00996D98"/>
    <w:rsid w:val="00996FA9"/>
    <w:rsid w:val="00997358"/>
    <w:rsid w:val="009A1C8E"/>
    <w:rsid w:val="009A1E8D"/>
    <w:rsid w:val="009A4246"/>
    <w:rsid w:val="009A452B"/>
    <w:rsid w:val="009A55FD"/>
    <w:rsid w:val="009B050C"/>
    <w:rsid w:val="009B087F"/>
    <w:rsid w:val="009B20F3"/>
    <w:rsid w:val="009B2AF4"/>
    <w:rsid w:val="009B50BD"/>
    <w:rsid w:val="009B5344"/>
    <w:rsid w:val="009B561F"/>
    <w:rsid w:val="009B7DCF"/>
    <w:rsid w:val="009C0257"/>
    <w:rsid w:val="009C110B"/>
    <w:rsid w:val="009C46AE"/>
    <w:rsid w:val="009C5441"/>
    <w:rsid w:val="009D119F"/>
    <w:rsid w:val="009D1FE7"/>
    <w:rsid w:val="009D49A2"/>
    <w:rsid w:val="009D710A"/>
    <w:rsid w:val="009E28FD"/>
    <w:rsid w:val="009E3EFE"/>
    <w:rsid w:val="009E4791"/>
    <w:rsid w:val="009E7E44"/>
    <w:rsid w:val="009F20AA"/>
    <w:rsid w:val="009F3637"/>
    <w:rsid w:val="009F3940"/>
    <w:rsid w:val="009F3EB2"/>
    <w:rsid w:val="009F6EB1"/>
    <w:rsid w:val="009F7C04"/>
    <w:rsid w:val="00A0478A"/>
    <w:rsid w:val="00A0580B"/>
    <w:rsid w:val="00A11D05"/>
    <w:rsid w:val="00A13162"/>
    <w:rsid w:val="00A1428B"/>
    <w:rsid w:val="00A14EE0"/>
    <w:rsid w:val="00A14FE5"/>
    <w:rsid w:val="00A15EED"/>
    <w:rsid w:val="00A20267"/>
    <w:rsid w:val="00A20472"/>
    <w:rsid w:val="00A24D30"/>
    <w:rsid w:val="00A263AC"/>
    <w:rsid w:val="00A3158C"/>
    <w:rsid w:val="00A32DF3"/>
    <w:rsid w:val="00A33E32"/>
    <w:rsid w:val="00A34036"/>
    <w:rsid w:val="00A35B93"/>
    <w:rsid w:val="00A35E20"/>
    <w:rsid w:val="00A35F7C"/>
    <w:rsid w:val="00A36F6D"/>
    <w:rsid w:val="00A37A87"/>
    <w:rsid w:val="00A46186"/>
    <w:rsid w:val="00A50CA0"/>
    <w:rsid w:val="00A525CC"/>
    <w:rsid w:val="00A53E7C"/>
    <w:rsid w:val="00A60087"/>
    <w:rsid w:val="00A60E6D"/>
    <w:rsid w:val="00A621D1"/>
    <w:rsid w:val="00A63032"/>
    <w:rsid w:val="00A7059E"/>
    <w:rsid w:val="00A705E8"/>
    <w:rsid w:val="00A721F4"/>
    <w:rsid w:val="00A72304"/>
    <w:rsid w:val="00A73761"/>
    <w:rsid w:val="00A742D5"/>
    <w:rsid w:val="00A82A4A"/>
    <w:rsid w:val="00A87A5D"/>
    <w:rsid w:val="00A91C7D"/>
    <w:rsid w:val="00A9392C"/>
    <w:rsid w:val="00A9462B"/>
    <w:rsid w:val="00A95ED6"/>
    <w:rsid w:val="00A978B5"/>
    <w:rsid w:val="00A97D59"/>
    <w:rsid w:val="00AA1DA0"/>
    <w:rsid w:val="00AA2354"/>
    <w:rsid w:val="00AA3E09"/>
    <w:rsid w:val="00AA4BEF"/>
    <w:rsid w:val="00AA647C"/>
    <w:rsid w:val="00AA68B4"/>
    <w:rsid w:val="00AA6EEB"/>
    <w:rsid w:val="00AA7D82"/>
    <w:rsid w:val="00AB1659"/>
    <w:rsid w:val="00AB4962"/>
    <w:rsid w:val="00AB734E"/>
    <w:rsid w:val="00AB740F"/>
    <w:rsid w:val="00AC4461"/>
    <w:rsid w:val="00AC6F14"/>
    <w:rsid w:val="00AC7221"/>
    <w:rsid w:val="00AC7D7E"/>
    <w:rsid w:val="00AD214C"/>
    <w:rsid w:val="00AD4677"/>
    <w:rsid w:val="00AD5567"/>
    <w:rsid w:val="00AD6D21"/>
    <w:rsid w:val="00AE5961"/>
    <w:rsid w:val="00AF0745"/>
    <w:rsid w:val="00AF470B"/>
    <w:rsid w:val="00AF4971"/>
    <w:rsid w:val="00AF5276"/>
    <w:rsid w:val="00AF7C86"/>
    <w:rsid w:val="00B01046"/>
    <w:rsid w:val="00B07E22"/>
    <w:rsid w:val="00B100E5"/>
    <w:rsid w:val="00B10AC9"/>
    <w:rsid w:val="00B2763E"/>
    <w:rsid w:val="00B310F9"/>
    <w:rsid w:val="00B37866"/>
    <w:rsid w:val="00B412FB"/>
    <w:rsid w:val="00B41CD7"/>
    <w:rsid w:val="00B43DB5"/>
    <w:rsid w:val="00B4576B"/>
    <w:rsid w:val="00B46350"/>
    <w:rsid w:val="00B46D1D"/>
    <w:rsid w:val="00B46DF3"/>
    <w:rsid w:val="00B46E6B"/>
    <w:rsid w:val="00B47BDD"/>
    <w:rsid w:val="00B47F18"/>
    <w:rsid w:val="00B51D49"/>
    <w:rsid w:val="00B51F30"/>
    <w:rsid w:val="00B5420B"/>
    <w:rsid w:val="00B54AFE"/>
    <w:rsid w:val="00B628AF"/>
    <w:rsid w:val="00B62F29"/>
    <w:rsid w:val="00B648C7"/>
    <w:rsid w:val="00B6542E"/>
    <w:rsid w:val="00B66CFF"/>
    <w:rsid w:val="00B66E8F"/>
    <w:rsid w:val="00B73F50"/>
    <w:rsid w:val="00B80157"/>
    <w:rsid w:val="00B81467"/>
    <w:rsid w:val="00B819B6"/>
    <w:rsid w:val="00B83D5E"/>
    <w:rsid w:val="00B8460A"/>
    <w:rsid w:val="00B8650D"/>
    <w:rsid w:val="00B868A7"/>
    <w:rsid w:val="00B879B4"/>
    <w:rsid w:val="00B90F07"/>
    <w:rsid w:val="00B97BB9"/>
    <w:rsid w:val="00B97D47"/>
    <w:rsid w:val="00B97E63"/>
    <w:rsid w:val="00B97FD0"/>
    <w:rsid w:val="00BA0009"/>
    <w:rsid w:val="00BA04CC"/>
    <w:rsid w:val="00BB01E1"/>
    <w:rsid w:val="00BB02B5"/>
    <w:rsid w:val="00BB1863"/>
    <w:rsid w:val="00BB25EE"/>
    <w:rsid w:val="00BB3115"/>
    <w:rsid w:val="00BB363A"/>
    <w:rsid w:val="00BB42A4"/>
    <w:rsid w:val="00BC10A0"/>
    <w:rsid w:val="00BC1309"/>
    <w:rsid w:val="00BC48F8"/>
    <w:rsid w:val="00BC5AD2"/>
    <w:rsid w:val="00BC7BA2"/>
    <w:rsid w:val="00BD26E2"/>
    <w:rsid w:val="00BD426B"/>
    <w:rsid w:val="00BD64AA"/>
    <w:rsid w:val="00BD6FB0"/>
    <w:rsid w:val="00BD79F0"/>
    <w:rsid w:val="00BE0352"/>
    <w:rsid w:val="00BE1194"/>
    <w:rsid w:val="00BE1F65"/>
    <w:rsid w:val="00BE2374"/>
    <w:rsid w:val="00BE2B4D"/>
    <w:rsid w:val="00BE720F"/>
    <w:rsid w:val="00BF0248"/>
    <w:rsid w:val="00BF07E3"/>
    <w:rsid w:val="00BF47F7"/>
    <w:rsid w:val="00BF5C2F"/>
    <w:rsid w:val="00BF63E6"/>
    <w:rsid w:val="00C00177"/>
    <w:rsid w:val="00C00FE3"/>
    <w:rsid w:val="00C015F8"/>
    <w:rsid w:val="00C02C2A"/>
    <w:rsid w:val="00C043E2"/>
    <w:rsid w:val="00C05182"/>
    <w:rsid w:val="00C05570"/>
    <w:rsid w:val="00C07249"/>
    <w:rsid w:val="00C07E26"/>
    <w:rsid w:val="00C1011C"/>
    <w:rsid w:val="00C11C07"/>
    <w:rsid w:val="00C12F94"/>
    <w:rsid w:val="00C14CA2"/>
    <w:rsid w:val="00C1773D"/>
    <w:rsid w:val="00C177C5"/>
    <w:rsid w:val="00C21B35"/>
    <w:rsid w:val="00C23833"/>
    <w:rsid w:val="00C278AF"/>
    <w:rsid w:val="00C31969"/>
    <w:rsid w:val="00C34EC3"/>
    <w:rsid w:val="00C4038C"/>
    <w:rsid w:val="00C42BA2"/>
    <w:rsid w:val="00C44066"/>
    <w:rsid w:val="00C44E13"/>
    <w:rsid w:val="00C5128C"/>
    <w:rsid w:val="00C52138"/>
    <w:rsid w:val="00C53EAD"/>
    <w:rsid w:val="00C55199"/>
    <w:rsid w:val="00C573E3"/>
    <w:rsid w:val="00C600F6"/>
    <w:rsid w:val="00C60A41"/>
    <w:rsid w:val="00C611F6"/>
    <w:rsid w:val="00C62DE8"/>
    <w:rsid w:val="00C62DFB"/>
    <w:rsid w:val="00C630E6"/>
    <w:rsid w:val="00C63812"/>
    <w:rsid w:val="00C64AF3"/>
    <w:rsid w:val="00C66F4D"/>
    <w:rsid w:val="00C67BB5"/>
    <w:rsid w:val="00C67E17"/>
    <w:rsid w:val="00C72713"/>
    <w:rsid w:val="00C72A09"/>
    <w:rsid w:val="00C72A47"/>
    <w:rsid w:val="00C72AFD"/>
    <w:rsid w:val="00C7466A"/>
    <w:rsid w:val="00C82781"/>
    <w:rsid w:val="00C828D2"/>
    <w:rsid w:val="00C84589"/>
    <w:rsid w:val="00C848EF"/>
    <w:rsid w:val="00C863E8"/>
    <w:rsid w:val="00C86600"/>
    <w:rsid w:val="00C87648"/>
    <w:rsid w:val="00C87BCA"/>
    <w:rsid w:val="00C87EED"/>
    <w:rsid w:val="00C913EF"/>
    <w:rsid w:val="00C940C8"/>
    <w:rsid w:val="00C94506"/>
    <w:rsid w:val="00C954BC"/>
    <w:rsid w:val="00C9565C"/>
    <w:rsid w:val="00C9796E"/>
    <w:rsid w:val="00CA07A6"/>
    <w:rsid w:val="00CA1F0B"/>
    <w:rsid w:val="00CA213E"/>
    <w:rsid w:val="00CA444C"/>
    <w:rsid w:val="00CB110F"/>
    <w:rsid w:val="00CB2A2E"/>
    <w:rsid w:val="00CB338A"/>
    <w:rsid w:val="00CB460B"/>
    <w:rsid w:val="00CB49D6"/>
    <w:rsid w:val="00CB6CC5"/>
    <w:rsid w:val="00CB79C5"/>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4768"/>
    <w:rsid w:val="00CF49DC"/>
    <w:rsid w:val="00CF72E5"/>
    <w:rsid w:val="00D013EE"/>
    <w:rsid w:val="00D01F54"/>
    <w:rsid w:val="00D0203F"/>
    <w:rsid w:val="00D02B1E"/>
    <w:rsid w:val="00D040F7"/>
    <w:rsid w:val="00D04A76"/>
    <w:rsid w:val="00D0582F"/>
    <w:rsid w:val="00D0721C"/>
    <w:rsid w:val="00D10FC7"/>
    <w:rsid w:val="00D13095"/>
    <w:rsid w:val="00D1519F"/>
    <w:rsid w:val="00D171EA"/>
    <w:rsid w:val="00D17285"/>
    <w:rsid w:val="00D17B24"/>
    <w:rsid w:val="00D20E99"/>
    <w:rsid w:val="00D218B1"/>
    <w:rsid w:val="00D21C83"/>
    <w:rsid w:val="00D248F6"/>
    <w:rsid w:val="00D26086"/>
    <w:rsid w:val="00D3004E"/>
    <w:rsid w:val="00D30702"/>
    <w:rsid w:val="00D31E9B"/>
    <w:rsid w:val="00D3332F"/>
    <w:rsid w:val="00D34C51"/>
    <w:rsid w:val="00D35BDD"/>
    <w:rsid w:val="00D362F6"/>
    <w:rsid w:val="00D40CDF"/>
    <w:rsid w:val="00D4633E"/>
    <w:rsid w:val="00D46EA1"/>
    <w:rsid w:val="00D50921"/>
    <w:rsid w:val="00D52E12"/>
    <w:rsid w:val="00D53EF3"/>
    <w:rsid w:val="00D5480A"/>
    <w:rsid w:val="00D62D02"/>
    <w:rsid w:val="00D63006"/>
    <w:rsid w:val="00D67552"/>
    <w:rsid w:val="00D71841"/>
    <w:rsid w:val="00D7227C"/>
    <w:rsid w:val="00D72301"/>
    <w:rsid w:val="00D77383"/>
    <w:rsid w:val="00D81D49"/>
    <w:rsid w:val="00D8294F"/>
    <w:rsid w:val="00D911DE"/>
    <w:rsid w:val="00D91B97"/>
    <w:rsid w:val="00D92F67"/>
    <w:rsid w:val="00D93ACC"/>
    <w:rsid w:val="00D93C08"/>
    <w:rsid w:val="00D95DAC"/>
    <w:rsid w:val="00D967E1"/>
    <w:rsid w:val="00DA0B53"/>
    <w:rsid w:val="00DA42DF"/>
    <w:rsid w:val="00DA6F88"/>
    <w:rsid w:val="00DA7D3B"/>
    <w:rsid w:val="00DB1171"/>
    <w:rsid w:val="00DB1519"/>
    <w:rsid w:val="00DB1557"/>
    <w:rsid w:val="00DB2840"/>
    <w:rsid w:val="00DC007F"/>
    <w:rsid w:val="00DC1BD3"/>
    <w:rsid w:val="00DC2C1A"/>
    <w:rsid w:val="00DC4410"/>
    <w:rsid w:val="00DC5C96"/>
    <w:rsid w:val="00DC77D1"/>
    <w:rsid w:val="00DD239A"/>
    <w:rsid w:val="00DD66B4"/>
    <w:rsid w:val="00DD6927"/>
    <w:rsid w:val="00DD6B2E"/>
    <w:rsid w:val="00DD7E78"/>
    <w:rsid w:val="00DE1972"/>
    <w:rsid w:val="00DE27AB"/>
    <w:rsid w:val="00DE346A"/>
    <w:rsid w:val="00DE4F48"/>
    <w:rsid w:val="00DE5A75"/>
    <w:rsid w:val="00DE6955"/>
    <w:rsid w:val="00DF1D60"/>
    <w:rsid w:val="00DF28C5"/>
    <w:rsid w:val="00DF2AB3"/>
    <w:rsid w:val="00DF3513"/>
    <w:rsid w:val="00DF7250"/>
    <w:rsid w:val="00E00CAA"/>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D89"/>
    <w:rsid w:val="00E44EF6"/>
    <w:rsid w:val="00E477EA"/>
    <w:rsid w:val="00E52D9F"/>
    <w:rsid w:val="00E55807"/>
    <w:rsid w:val="00E63AD3"/>
    <w:rsid w:val="00E63B14"/>
    <w:rsid w:val="00E65CA0"/>
    <w:rsid w:val="00E65F4B"/>
    <w:rsid w:val="00E66FC0"/>
    <w:rsid w:val="00E70D9F"/>
    <w:rsid w:val="00E721F4"/>
    <w:rsid w:val="00E76E44"/>
    <w:rsid w:val="00E83810"/>
    <w:rsid w:val="00E86933"/>
    <w:rsid w:val="00E92950"/>
    <w:rsid w:val="00E93EB3"/>
    <w:rsid w:val="00E95AD4"/>
    <w:rsid w:val="00E9605B"/>
    <w:rsid w:val="00E96CC4"/>
    <w:rsid w:val="00E97176"/>
    <w:rsid w:val="00E97298"/>
    <w:rsid w:val="00E97753"/>
    <w:rsid w:val="00E97C2F"/>
    <w:rsid w:val="00EA0C51"/>
    <w:rsid w:val="00EA1788"/>
    <w:rsid w:val="00EA4FBE"/>
    <w:rsid w:val="00EA541A"/>
    <w:rsid w:val="00EA7DE7"/>
    <w:rsid w:val="00EB25B4"/>
    <w:rsid w:val="00EB380D"/>
    <w:rsid w:val="00EB51C1"/>
    <w:rsid w:val="00EB7A8A"/>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15AE"/>
    <w:rsid w:val="00EF2157"/>
    <w:rsid w:val="00EF30C2"/>
    <w:rsid w:val="00EF3F6B"/>
    <w:rsid w:val="00EF7D77"/>
    <w:rsid w:val="00F00355"/>
    <w:rsid w:val="00F00790"/>
    <w:rsid w:val="00F03590"/>
    <w:rsid w:val="00F03622"/>
    <w:rsid w:val="00F03656"/>
    <w:rsid w:val="00F07467"/>
    <w:rsid w:val="00F077FD"/>
    <w:rsid w:val="00F07CDE"/>
    <w:rsid w:val="00F13481"/>
    <w:rsid w:val="00F14E70"/>
    <w:rsid w:val="00F15B39"/>
    <w:rsid w:val="00F15FC8"/>
    <w:rsid w:val="00F204F3"/>
    <w:rsid w:val="00F21594"/>
    <w:rsid w:val="00F218AB"/>
    <w:rsid w:val="00F232D6"/>
    <w:rsid w:val="00F238B3"/>
    <w:rsid w:val="00F23CD7"/>
    <w:rsid w:val="00F24FED"/>
    <w:rsid w:val="00F25586"/>
    <w:rsid w:val="00F2651D"/>
    <w:rsid w:val="00F27362"/>
    <w:rsid w:val="00F31498"/>
    <w:rsid w:val="00F32C01"/>
    <w:rsid w:val="00F32FEF"/>
    <w:rsid w:val="00F34A88"/>
    <w:rsid w:val="00F3545E"/>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626F7"/>
    <w:rsid w:val="00F711A3"/>
    <w:rsid w:val="00F736F9"/>
    <w:rsid w:val="00F73833"/>
    <w:rsid w:val="00F75F2D"/>
    <w:rsid w:val="00F904F7"/>
    <w:rsid w:val="00F90FFD"/>
    <w:rsid w:val="00F9211C"/>
    <w:rsid w:val="00F9692D"/>
    <w:rsid w:val="00F96B88"/>
    <w:rsid w:val="00FA08DC"/>
    <w:rsid w:val="00FA095D"/>
    <w:rsid w:val="00FA0E15"/>
    <w:rsid w:val="00FA27CD"/>
    <w:rsid w:val="00FA6C8B"/>
    <w:rsid w:val="00FA6CDA"/>
    <w:rsid w:val="00FA7C89"/>
    <w:rsid w:val="00FB0023"/>
    <w:rsid w:val="00FB4139"/>
    <w:rsid w:val="00FB476E"/>
    <w:rsid w:val="00FB4FA8"/>
    <w:rsid w:val="00FC0D90"/>
    <w:rsid w:val="00FC137F"/>
    <w:rsid w:val="00FC23F0"/>
    <w:rsid w:val="00FC2CE3"/>
    <w:rsid w:val="00FC3A48"/>
    <w:rsid w:val="00FC7905"/>
    <w:rsid w:val="00FC7D8C"/>
    <w:rsid w:val="00FD04E4"/>
    <w:rsid w:val="00FD19FB"/>
    <w:rsid w:val="00FD2B38"/>
    <w:rsid w:val="00FD35CA"/>
    <w:rsid w:val="00FD3980"/>
    <w:rsid w:val="00FD431E"/>
    <w:rsid w:val="00FD5A2C"/>
    <w:rsid w:val="00FD602C"/>
    <w:rsid w:val="00FD6AF3"/>
    <w:rsid w:val="00FE0C0D"/>
    <w:rsid w:val="00FE0D47"/>
    <w:rsid w:val="00FE1D5C"/>
    <w:rsid w:val="00FE2F8B"/>
    <w:rsid w:val="00FE3669"/>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CCCD42"/>
    <w:rsid w:val="03F66E5F"/>
    <w:rsid w:val="045AE2D6"/>
    <w:rsid w:val="04654F95"/>
    <w:rsid w:val="047104C0"/>
    <w:rsid w:val="04885F4D"/>
    <w:rsid w:val="04ECE6D2"/>
    <w:rsid w:val="050D82BE"/>
    <w:rsid w:val="0542790D"/>
    <w:rsid w:val="056EA2D9"/>
    <w:rsid w:val="05AC65A2"/>
    <w:rsid w:val="06497A94"/>
    <w:rsid w:val="0692790D"/>
    <w:rsid w:val="06A2D52E"/>
    <w:rsid w:val="073B8052"/>
    <w:rsid w:val="082A2621"/>
    <w:rsid w:val="086A3000"/>
    <w:rsid w:val="08E0AC65"/>
    <w:rsid w:val="09013F63"/>
    <w:rsid w:val="097BE919"/>
    <w:rsid w:val="09FE45AC"/>
    <w:rsid w:val="0A587B91"/>
    <w:rsid w:val="0B6CFE19"/>
    <w:rsid w:val="0B6E6CCF"/>
    <w:rsid w:val="0B813FCB"/>
    <w:rsid w:val="0BDA8AA5"/>
    <w:rsid w:val="0BF44BF2"/>
    <w:rsid w:val="0C0A693F"/>
    <w:rsid w:val="0C3E0963"/>
    <w:rsid w:val="0D6B73F6"/>
    <w:rsid w:val="0DDA5CE9"/>
    <w:rsid w:val="0E0700B9"/>
    <w:rsid w:val="0E2EB7C2"/>
    <w:rsid w:val="0E2F72ED"/>
    <w:rsid w:val="0E6512AF"/>
    <w:rsid w:val="0F3D3616"/>
    <w:rsid w:val="0F70579A"/>
    <w:rsid w:val="0FBBC03E"/>
    <w:rsid w:val="0FCB434E"/>
    <w:rsid w:val="10FB942A"/>
    <w:rsid w:val="1102FF0B"/>
    <w:rsid w:val="11146ADB"/>
    <w:rsid w:val="12748E67"/>
    <w:rsid w:val="128799C7"/>
    <w:rsid w:val="132742E6"/>
    <w:rsid w:val="133479B1"/>
    <w:rsid w:val="13BAF650"/>
    <w:rsid w:val="14309E49"/>
    <w:rsid w:val="14E0666C"/>
    <w:rsid w:val="14F756A6"/>
    <w:rsid w:val="15CC6EAA"/>
    <w:rsid w:val="163A84D2"/>
    <w:rsid w:val="16EEA762"/>
    <w:rsid w:val="16EFA2CD"/>
    <w:rsid w:val="170FEE27"/>
    <w:rsid w:val="178A072F"/>
    <w:rsid w:val="190C514A"/>
    <w:rsid w:val="1933052C"/>
    <w:rsid w:val="19B3D78F"/>
    <w:rsid w:val="19B92510"/>
    <w:rsid w:val="1A0DDD2B"/>
    <w:rsid w:val="1A189076"/>
    <w:rsid w:val="1ABC19D0"/>
    <w:rsid w:val="1BA465C8"/>
    <w:rsid w:val="1BABC5D2"/>
    <w:rsid w:val="1D457DED"/>
    <w:rsid w:val="1D5CC6ED"/>
    <w:rsid w:val="1E5E34BA"/>
    <w:rsid w:val="1E81FC94"/>
    <w:rsid w:val="1E8C9633"/>
    <w:rsid w:val="1EBFF407"/>
    <w:rsid w:val="1F339CFB"/>
    <w:rsid w:val="1F8A2605"/>
    <w:rsid w:val="2069C269"/>
    <w:rsid w:val="209B545D"/>
    <w:rsid w:val="220685CF"/>
    <w:rsid w:val="232552D5"/>
    <w:rsid w:val="2339AA1C"/>
    <w:rsid w:val="238C0F68"/>
    <w:rsid w:val="23F72730"/>
    <w:rsid w:val="24C09E53"/>
    <w:rsid w:val="253A5CCD"/>
    <w:rsid w:val="2543C763"/>
    <w:rsid w:val="268BEC98"/>
    <w:rsid w:val="26C53880"/>
    <w:rsid w:val="2709EAC2"/>
    <w:rsid w:val="274510AB"/>
    <w:rsid w:val="28093D53"/>
    <w:rsid w:val="29620262"/>
    <w:rsid w:val="2A09633A"/>
    <w:rsid w:val="2B428B2D"/>
    <w:rsid w:val="2BB9AB89"/>
    <w:rsid w:val="2C55172D"/>
    <w:rsid w:val="2C88180C"/>
    <w:rsid w:val="2CC82180"/>
    <w:rsid w:val="2CCE90CA"/>
    <w:rsid w:val="2D179C4F"/>
    <w:rsid w:val="2D638F3D"/>
    <w:rsid w:val="2D81EA34"/>
    <w:rsid w:val="2DEEF10F"/>
    <w:rsid w:val="2E14A8D2"/>
    <w:rsid w:val="2E55945E"/>
    <w:rsid w:val="2E7F68C8"/>
    <w:rsid w:val="2F12A016"/>
    <w:rsid w:val="2F1DBA95"/>
    <w:rsid w:val="2F24654C"/>
    <w:rsid w:val="2F8E955F"/>
    <w:rsid w:val="2FB028F6"/>
    <w:rsid w:val="309B2FFF"/>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C217E7"/>
    <w:rsid w:val="3902067E"/>
    <w:rsid w:val="39B586F6"/>
    <w:rsid w:val="39C517EE"/>
    <w:rsid w:val="3A05E542"/>
    <w:rsid w:val="3A187511"/>
    <w:rsid w:val="3A84CDD6"/>
    <w:rsid w:val="3A8B2C0A"/>
    <w:rsid w:val="3AA2C854"/>
    <w:rsid w:val="3AA72225"/>
    <w:rsid w:val="3B7DE2C8"/>
    <w:rsid w:val="3BFF479E"/>
    <w:rsid w:val="3C42AF3E"/>
    <w:rsid w:val="3C9A2005"/>
    <w:rsid w:val="3D22185F"/>
    <w:rsid w:val="3D80EFE5"/>
    <w:rsid w:val="3E07C86D"/>
    <w:rsid w:val="3F546667"/>
    <w:rsid w:val="3F6793EE"/>
    <w:rsid w:val="3F7A5000"/>
    <w:rsid w:val="3FE9BB4C"/>
    <w:rsid w:val="4024FA09"/>
    <w:rsid w:val="40419585"/>
    <w:rsid w:val="40F036C8"/>
    <w:rsid w:val="416208F0"/>
    <w:rsid w:val="428C0729"/>
    <w:rsid w:val="42C61D5A"/>
    <w:rsid w:val="42E44771"/>
    <w:rsid w:val="43185DA9"/>
    <w:rsid w:val="43CD8744"/>
    <w:rsid w:val="44B6CCCF"/>
    <w:rsid w:val="44C72E24"/>
    <w:rsid w:val="4596E415"/>
    <w:rsid w:val="45A47813"/>
    <w:rsid w:val="45B59442"/>
    <w:rsid w:val="45FA2D96"/>
    <w:rsid w:val="462D4067"/>
    <w:rsid w:val="46421D93"/>
    <w:rsid w:val="4662FE85"/>
    <w:rsid w:val="466A2F48"/>
    <w:rsid w:val="47682710"/>
    <w:rsid w:val="47A5EEA2"/>
    <w:rsid w:val="47BE154E"/>
    <w:rsid w:val="4973E01D"/>
    <w:rsid w:val="4998E48B"/>
    <w:rsid w:val="49E4D0CE"/>
    <w:rsid w:val="4A00840A"/>
    <w:rsid w:val="4B9C03AA"/>
    <w:rsid w:val="4BCF713C"/>
    <w:rsid w:val="4C9C343F"/>
    <w:rsid w:val="4D06A4EE"/>
    <w:rsid w:val="4D09F7E0"/>
    <w:rsid w:val="4D0CBD3F"/>
    <w:rsid w:val="4E08FEF3"/>
    <w:rsid w:val="4E7B3252"/>
    <w:rsid w:val="4ED9263A"/>
    <w:rsid w:val="4EDC4DAE"/>
    <w:rsid w:val="4FAE5B4C"/>
    <w:rsid w:val="4FED196B"/>
    <w:rsid w:val="50088F59"/>
    <w:rsid w:val="5095CBA3"/>
    <w:rsid w:val="50CE32E3"/>
    <w:rsid w:val="50F89C98"/>
    <w:rsid w:val="520363C1"/>
    <w:rsid w:val="523A8CAA"/>
    <w:rsid w:val="52A2F37B"/>
    <w:rsid w:val="52A7D9C7"/>
    <w:rsid w:val="52C7B6C4"/>
    <w:rsid w:val="535A572A"/>
    <w:rsid w:val="5421ACEE"/>
    <w:rsid w:val="547AFDA8"/>
    <w:rsid w:val="555CC6FE"/>
    <w:rsid w:val="55A61BE0"/>
    <w:rsid w:val="55B36281"/>
    <w:rsid w:val="55B57486"/>
    <w:rsid w:val="55C69BB1"/>
    <w:rsid w:val="5648916C"/>
    <w:rsid w:val="57074EA9"/>
    <w:rsid w:val="57CD4E45"/>
    <w:rsid w:val="5802EBD1"/>
    <w:rsid w:val="5839717C"/>
    <w:rsid w:val="586E0435"/>
    <w:rsid w:val="59670AD7"/>
    <w:rsid w:val="5A043E1C"/>
    <w:rsid w:val="5A494AF9"/>
    <w:rsid w:val="5AE9B491"/>
    <w:rsid w:val="5B176DFE"/>
    <w:rsid w:val="5B3A8C93"/>
    <w:rsid w:val="5B73AB44"/>
    <w:rsid w:val="5C282868"/>
    <w:rsid w:val="5C2F53BF"/>
    <w:rsid w:val="5CF34E8F"/>
    <w:rsid w:val="5DC3F8C9"/>
    <w:rsid w:val="5E7CBEBD"/>
    <w:rsid w:val="5E8F1EF0"/>
    <w:rsid w:val="607DAB11"/>
    <w:rsid w:val="61683CFD"/>
    <w:rsid w:val="61804FD7"/>
    <w:rsid w:val="6272C1D7"/>
    <w:rsid w:val="62AFA674"/>
    <w:rsid w:val="62B12B80"/>
    <w:rsid w:val="62B3FCAF"/>
    <w:rsid w:val="63045A22"/>
    <w:rsid w:val="6342CB7D"/>
    <w:rsid w:val="64907745"/>
    <w:rsid w:val="65523839"/>
    <w:rsid w:val="65528485"/>
    <w:rsid w:val="6555A363"/>
    <w:rsid w:val="65CA714B"/>
    <w:rsid w:val="6762B419"/>
    <w:rsid w:val="67688F3D"/>
    <w:rsid w:val="679CA1CD"/>
    <w:rsid w:val="67CC64AC"/>
    <w:rsid w:val="67D2D4DC"/>
    <w:rsid w:val="68650590"/>
    <w:rsid w:val="68B91847"/>
    <w:rsid w:val="6938B7EA"/>
    <w:rsid w:val="69521CB5"/>
    <w:rsid w:val="6968D20C"/>
    <w:rsid w:val="6A0DF0EF"/>
    <w:rsid w:val="6A2AB475"/>
    <w:rsid w:val="6AA2FFD6"/>
    <w:rsid w:val="6B589DE3"/>
    <w:rsid w:val="6BDB998B"/>
    <w:rsid w:val="6C5AB8D0"/>
    <w:rsid w:val="6C9DA5FB"/>
    <w:rsid w:val="6CE04359"/>
    <w:rsid w:val="6CE5ADB0"/>
    <w:rsid w:val="6D3CFEDC"/>
    <w:rsid w:val="6D3F7A6D"/>
    <w:rsid w:val="6D4591B1"/>
    <w:rsid w:val="6D575D17"/>
    <w:rsid w:val="6E233C4E"/>
    <w:rsid w:val="6E258DD8"/>
    <w:rsid w:val="6E3C8C80"/>
    <w:rsid w:val="6F037319"/>
    <w:rsid w:val="6F22FCF9"/>
    <w:rsid w:val="6F28BFB9"/>
    <w:rsid w:val="6F87A23E"/>
    <w:rsid w:val="6FB2A390"/>
    <w:rsid w:val="700C3408"/>
    <w:rsid w:val="70339CCE"/>
    <w:rsid w:val="70A9EEF5"/>
    <w:rsid w:val="7108B952"/>
    <w:rsid w:val="714F6AF3"/>
    <w:rsid w:val="719393A1"/>
    <w:rsid w:val="729F49F6"/>
    <w:rsid w:val="735599E5"/>
    <w:rsid w:val="7394FDBC"/>
    <w:rsid w:val="73D0DC92"/>
    <w:rsid w:val="7421151F"/>
    <w:rsid w:val="74361438"/>
    <w:rsid w:val="74397EB0"/>
    <w:rsid w:val="759C8FAD"/>
    <w:rsid w:val="75EC219E"/>
    <w:rsid w:val="764119FA"/>
    <w:rsid w:val="76612A0F"/>
    <w:rsid w:val="76AFA0A9"/>
    <w:rsid w:val="76B896E0"/>
    <w:rsid w:val="76DA87BC"/>
    <w:rsid w:val="76F5F581"/>
    <w:rsid w:val="778CC7CA"/>
    <w:rsid w:val="793ACC2D"/>
    <w:rsid w:val="793D28D6"/>
    <w:rsid w:val="7983DAA8"/>
    <w:rsid w:val="79A180F4"/>
    <w:rsid w:val="79A6CC68"/>
    <w:rsid w:val="79D616A4"/>
    <w:rsid w:val="7A61F03C"/>
    <w:rsid w:val="7AA2CB61"/>
    <w:rsid w:val="7BEB08C9"/>
    <w:rsid w:val="7C970168"/>
    <w:rsid w:val="7CEFB557"/>
    <w:rsid w:val="7D3EF804"/>
    <w:rsid w:val="7D6168C8"/>
    <w:rsid w:val="7E223F22"/>
    <w:rsid w:val="7E272254"/>
    <w:rsid w:val="7E8B85B8"/>
    <w:rsid w:val="7EB3A7EA"/>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F44A113A-BCE5-4331-AD56-023D4D22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styleId="Mention">
    <w:name w:val="Mention"/>
    <w:basedOn w:val="DefaultParagraphFont"/>
    <w:uiPriority w:val="99"/>
    <w:unhideWhenUsed/>
    <w:rsid w:val="003A75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academy.itu.int/training-courses/full-catalogue/universal-service-financing-efficiency-toolkit-0" TargetMode="External"/><Relationship Id="rId26" Type="http://schemas.openxmlformats.org/officeDocument/2006/relationships/hyperlink" Target="https://ituint.sharepoint.com/:f:/r/sites/EXT-GIGA-GIGAITU/Shared%20Documents/GIGA%20ITU/FCDO/Indonesia/Reports/COP%20Guidelines%20in%20Indonesian?csf=1&amp;web=1&amp;e=XYZcep" TargetMode="External"/><Relationship Id="rId39" Type="http://schemas.openxmlformats.org/officeDocument/2006/relationships/hyperlink" Target="https://www.itu.int/hub/publication/d-tnd-04-2021/" TargetMode="External"/><Relationship Id="rId21" Type="http://schemas.openxmlformats.org/officeDocument/2006/relationships/hyperlink" Target="https://www.itu.int/en/ITU-D/Regional-Presence/Africa/Pages/EVENTS/2022/roundtable-nigeria.aspx" TargetMode="External"/><Relationship Id="rId34" Type="http://schemas.openxmlformats.org/officeDocument/2006/relationships/hyperlink" Target="https://www.itu.int/hub/publication/d-tnd-08-2022/" TargetMode="External"/><Relationship Id="rId42" Type="http://schemas.openxmlformats.org/officeDocument/2006/relationships/hyperlink" Target="https://www.itu.int/net4/wsis/forum/2020/Agenda/Session/369" TargetMode="External"/><Relationship Id="rId47" Type="http://schemas.openxmlformats.org/officeDocument/2006/relationships/hyperlink" Target="https://www.itu.int/en/publications/ITU-D/pages/publications.aspx?parent=D-TDC-WTDC-2022&amp;media=electronic" TargetMode="External"/><Relationship Id="rId50" Type="http://schemas.openxmlformats.org/officeDocument/2006/relationships/hyperlink" Target="https://www.itu.int/en/publications/ITU-D/pages/publications.aspx?parent=D-TDC-WTDC-2022&amp;media=electronic" TargetMode="External"/><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formafricasummit.org/" TargetMode="External"/><Relationship Id="rId29" Type="http://schemas.openxmlformats.org/officeDocument/2006/relationships/hyperlink" Target="https://www.itu.int/en/publications/ITU-D/pages/publications.aspx?parent=D-TDC-WTDC-2022&amp;media=electronic" TargetMode="External"/><Relationship Id="rId11" Type="http://schemas.openxmlformats.org/officeDocument/2006/relationships/image" Target="media/image1.jpeg"/><Relationship Id="rId24" Type="http://schemas.openxmlformats.org/officeDocument/2006/relationships/hyperlink" Target="https://play.itu.int/event/wsis-forum-2023-the-uk-support-to-digital-development-in-developing-and-emerging-countries/" TargetMode="External"/><Relationship Id="rId32" Type="http://schemas.openxmlformats.org/officeDocument/2006/relationships/hyperlink" Target="http://chrome-extension://efaidnbmnnnibpcajpcglclefindmkaj/https:/www.itu.int/en/ITU-D/Documents/connect2recover/Reports/Armenia-Digital-Data-Resilience-and-Policy-Assessment.pdf" TargetMode="External"/><Relationship Id="rId37" Type="http://schemas.openxmlformats.org/officeDocument/2006/relationships/hyperlink" Target="https://www.itu.int/en/publications/ITU-D/pages/publications.aspx?parent=D-TDC-WTDC-2022&amp;media=electronic" TargetMode="External"/><Relationship Id="rId40" Type="http://schemas.openxmlformats.org/officeDocument/2006/relationships/hyperlink" Target="https://www.itu.int/en/ITU-D/Pages/Connect2recover-webinar.aspx" TargetMode="External"/><Relationship Id="rId45" Type="http://schemas.openxmlformats.org/officeDocument/2006/relationships/hyperlink" Target="https://www.itu.int/en/ITU-D/Regional-Presence/Africa/Pages/EVENTS/2022/C2R_Addis.asp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D/Regional-Presence/Africa/Pages/EVENTS/2022/DAP-partners-roundtable-kenya.aspx" TargetMode="External"/><Relationship Id="rId31" Type="http://schemas.openxmlformats.org/officeDocument/2006/relationships/hyperlink" Target="https://www.itu.int/en/publications/ITU-D/pages/publications.aspx?parent=D-TDC-WTDC-2022&amp;media=electronic" TargetMode="External"/><Relationship Id="rId44" Type="http://schemas.openxmlformats.org/officeDocument/2006/relationships/hyperlink" Target="https://www.itu.int/en/ITU-D/Pages/events/connect2recover/infosessions-research-competition-papers-focusing-on-Africa/default.asp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wsis/forum/2023/Agenda/Session/407" TargetMode="External"/><Relationship Id="rId22" Type="http://schemas.openxmlformats.org/officeDocument/2006/relationships/hyperlink" Target="https://www.itu.int/en/ITU-D/Regional-Presence/Africa/Pages/EVENTS/2023/expert-workshop-kenya.aspx" TargetMode="External"/><Relationship Id="rId27" Type="http://schemas.openxmlformats.org/officeDocument/2006/relationships/hyperlink" Target="https://www.itu.int/pub/S-CONF-ACTF-2022" TargetMode="External"/><Relationship Id="rId30" Type="http://schemas.openxmlformats.org/officeDocument/2006/relationships/hyperlink" Target="https://www.itu.int/en/publications/ITU-D/pages/publications.aspx?parent=D-TDC-WTDC-2022&amp;media=electronic" TargetMode="External"/><Relationship Id="rId35" Type="http://schemas.openxmlformats.org/officeDocument/2006/relationships/hyperlink" Target="https://www.itu.int/en/publications/ITU-D/pages/publications.aspx?parent=D-TDC-WTDC-2022&amp;media=electronic" TargetMode="External"/><Relationship Id="rId43" Type="http://schemas.openxmlformats.org/officeDocument/2006/relationships/hyperlink" Target="https://www.itu.int/en/ITU-D/Conferences/ET/2021/Pages/Programme.aspx" TargetMode="External"/><Relationship Id="rId48" Type="http://schemas.openxmlformats.org/officeDocument/2006/relationships/hyperlink" Target="https://www.itu.int/en/publications/ITU-D/pages/publications.aspx?parent=D-TDC-WTDC-2022&amp;media=electronic"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en/ITU-D/Study-Groups/2022-2025/Pages/meetings/workshop-sustainability-may23.aspx" TargetMode="External"/><Relationship Id="rId17" Type="http://schemas.openxmlformats.org/officeDocument/2006/relationships/hyperlink" Target="https://www.itu.int/itu-d/reports/regulatory-market/usf-financial-efficiency-toolkit/" TargetMode="External"/><Relationship Id="rId25" Type="http://schemas.openxmlformats.org/officeDocument/2006/relationships/hyperlink" Target="https://academy.itu.int/training-courses/full-catalogue/universal-service-financing-efficiency-toolkit-0" TargetMode="External"/><Relationship Id="rId33" Type="http://schemas.openxmlformats.org/officeDocument/2006/relationships/hyperlink" Target="https://www.itu.int/itu-d/sites/connect2recover/research-reports/?lang=en" TargetMode="External"/><Relationship Id="rId38" Type="http://schemas.openxmlformats.org/officeDocument/2006/relationships/hyperlink" Target="https://www.itu.int/en/publications/ITU-D/pages/publications.aspx?parent=D-TDC-WTDC-2022&amp;media=electronic" TargetMode="External"/><Relationship Id="rId46" Type="http://schemas.openxmlformats.org/officeDocument/2006/relationships/hyperlink" Target="https://www.broadbandcommission.org/working-groups/smartphone-access/" TargetMode="External"/><Relationship Id="rId20" Type="http://schemas.openxmlformats.org/officeDocument/2006/relationships/hyperlink" Target="https://www.itu.int/en/ITU-D/Regional-Presence/AsiaPacific/Pages/Events/2022/FCDO/ITU-FCDO-High-Level-Roundtable.aspx" TargetMode="External"/><Relationship Id="rId41" Type="http://schemas.openxmlformats.org/officeDocument/2006/relationships/hyperlink" Target="https://www.itu.int/en/ITU-D/Pages/events/connect2recover/building-back-better-with-broadband/default.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esco.org/en/articles/transformation-education-digital-age-second-edition-unescos-global-small-island-developing-states" TargetMode="Externa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hyperlink" Target="https://www.itu.int/en/publications/ITU-D/pages/publications.aspx?parent=D-TDC-WTDC-2022&amp;media=electronic" TargetMode="External"/><Relationship Id="rId49" Type="http://schemas.openxmlformats.org/officeDocument/2006/relationships/hyperlink" Target="https://www.itu.int/itu-d/sites/connect2recover/2023/04/06/information-session-on-resilient-digital-infrastructure-for-meaningful-connectivity-connect2recover-initiativ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7140-6E90-49E4-B558-A632D0260EA6}">
  <ds:schemaRefs>
    <ds:schemaRef ds:uri="d4ea696a-cca3-460b-a983-57ac2621983a"/>
    <ds:schemaRef ds:uri="http://purl.org/dc/elements/1.1/"/>
    <ds:schemaRef ds:uri="http://schemas.microsoft.com/office/2006/metadata/properties"/>
    <ds:schemaRef ds:uri="29399490-13b9-4c73-b71e-403b715b75a7"/>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C515D36-59BA-4D3C-B2C4-7ECD800C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3E5B4-EC1B-4358-AC79-891166C26860}">
  <ds:schemaRefs>
    <ds:schemaRef ds:uri="http://schemas.microsoft.com/sharepoint/v3/contenttype/forms"/>
  </ds:schemaRefs>
</ds:datastoreItem>
</file>

<file path=customXml/itemProps4.xml><?xml version="1.0" encoding="utf-8"?>
<ds:datastoreItem xmlns:ds="http://schemas.openxmlformats.org/officeDocument/2006/customXml" ds:itemID="{B792C77B-C7F9-401A-AAA9-BCE441E1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3658</Words>
  <Characters>20856</Characters>
  <Application>Microsoft Office Word</Application>
  <DocSecurity>0</DocSecurity>
  <Lines>173</Lines>
  <Paragraphs>48</Paragraphs>
  <ScaleCrop>false</ScaleCrop>
  <Manager>General Secretariat - Pool</Manager>
  <Company>International Telecommunication Union (ITU)</Company>
  <LinksUpToDate>false</LinksUpToDate>
  <CharactersWithSpaces>24466</CharactersWithSpaces>
  <SharedDoc>false</SharedDoc>
  <HLinks>
    <vt:vector size="258" baseType="variant">
      <vt:variant>
        <vt:i4>4915227</vt:i4>
      </vt:variant>
      <vt:variant>
        <vt:i4>171</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165</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138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117</vt:i4>
      </vt:variant>
      <vt:variant>
        <vt:i4>0</vt:i4>
      </vt:variant>
      <vt:variant>
        <vt:i4>5</vt:i4>
      </vt:variant>
      <vt:variant>
        <vt:lpwstr>https://www.broadbandcommission.org/working-groups/smartphone-access/</vt:lpwstr>
      </vt:variant>
      <vt:variant>
        <vt:lpwstr/>
      </vt:variant>
      <vt:variant>
        <vt:i4>786538</vt:i4>
      </vt:variant>
      <vt:variant>
        <vt:i4>114</vt:i4>
      </vt:variant>
      <vt:variant>
        <vt:i4>0</vt:i4>
      </vt:variant>
      <vt:variant>
        <vt:i4>5</vt:i4>
      </vt:variant>
      <vt:variant>
        <vt:lpwstr>https://www.itu.int/en/ITU-D/Regional-Presence/Africa/Pages/EVENTS/2022/C2R_Addis.aspx</vt:lpwstr>
      </vt:variant>
      <vt:variant>
        <vt:lpwstr/>
      </vt:variant>
      <vt:variant>
        <vt:i4>2883707</vt:i4>
      </vt:variant>
      <vt:variant>
        <vt:i4>111</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108</vt:i4>
      </vt:variant>
      <vt:variant>
        <vt:i4>0</vt:i4>
      </vt:variant>
      <vt:variant>
        <vt:i4>5</vt:i4>
      </vt:variant>
      <vt:variant>
        <vt:lpwstr>https://www.itu.int/en/ITU-D/Conferences/ET/2021/Pages/Programme.aspx</vt:lpwstr>
      </vt:variant>
      <vt:variant>
        <vt:lpwstr/>
      </vt:variant>
      <vt:variant>
        <vt:i4>2687102</vt:i4>
      </vt:variant>
      <vt:variant>
        <vt:i4>105</vt:i4>
      </vt:variant>
      <vt:variant>
        <vt:i4>0</vt:i4>
      </vt:variant>
      <vt:variant>
        <vt:i4>5</vt:i4>
      </vt:variant>
      <vt:variant>
        <vt:lpwstr>https://www.itu.int/net4/wsis/forum/2020/Agenda/Session/369</vt:lpwstr>
      </vt:variant>
      <vt:variant>
        <vt:lpwstr/>
      </vt:variant>
      <vt:variant>
        <vt:i4>6357043</vt:i4>
      </vt:variant>
      <vt:variant>
        <vt:i4>102</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99</vt:i4>
      </vt:variant>
      <vt:variant>
        <vt:i4>0</vt:i4>
      </vt:variant>
      <vt:variant>
        <vt:i4>5</vt:i4>
      </vt:variant>
      <vt:variant>
        <vt:lpwstr>https://www.itu.int/en/ITU-D/Pages/Connect2recover-webinar.aspx</vt:lpwstr>
      </vt:variant>
      <vt:variant>
        <vt:lpwstr/>
      </vt:variant>
      <vt:variant>
        <vt:i4>3276862</vt:i4>
      </vt:variant>
      <vt:variant>
        <vt:i4>96</vt:i4>
      </vt:variant>
      <vt:variant>
        <vt:i4>0</vt:i4>
      </vt:variant>
      <vt:variant>
        <vt:i4>5</vt:i4>
      </vt:variant>
      <vt:variant>
        <vt:lpwstr>https://www.itu.int/hub/publication/d-tnd-04-2021/</vt:lpwstr>
      </vt:variant>
      <vt:variant>
        <vt:lpwstr/>
      </vt:variant>
      <vt:variant>
        <vt:i4>4915227</vt:i4>
      </vt:variant>
      <vt:variant>
        <vt:i4>93</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90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81</vt:i4>
      </vt:variant>
      <vt:variant>
        <vt:i4>0</vt:i4>
      </vt:variant>
      <vt:variant>
        <vt:i4>5</vt:i4>
      </vt:variant>
      <vt:variant>
        <vt:lpwstr>https://www.itu.int/hub/publication/d-tnd-08-2022/</vt:lpwstr>
      </vt:variant>
      <vt:variant>
        <vt:lpwstr/>
      </vt:variant>
      <vt:variant>
        <vt:i4>5439492</vt:i4>
      </vt:variant>
      <vt:variant>
        <vt:i4>78</vt:i4>
      </vt:variant>
      <vt:variant>
        <vt:i4>0</vt:i4>
      </vt:variant>
      <vt:variant>
        <vt:i4>5</vt:i4>
      </vt:variant>
      <vt:variant>
        <vt:lpwstr>https://www.itu.int/itu-d/sites/connect2recover/research-reports/?lang=en</vt:lpwstr>
      </vt:variant>
      <vt:variant>
        <vt:lpwstr/>
      </vt:variant>
      <vt:variant>
        <vt:i4>6160458</vt:i4>
      </vt:variant>
      <vt:variant>
        <vt:i4>75</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71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69</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66</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63</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60</vt:i4>
      </vt:variant>
      <vt:variant>
        <vt:i4>0</vt:i4>
      </vt:variant>
      <vt:variant>
        <vt:i4>5</vt:i4>
      </vt:variant>
      <vt:variant>
        <vt:lpwstr>https://www.itu.int/pub/S-CONF-ACTF-2022</vt:lpwstr>
      </vt:variant>
      <vt:variant>
        <vt:lpwstr/>
      </vt:variant>
      <vt:variant>
        <vt:i4>4849733</vt:i4>
      </vt:variant>
      <vt:variant>
        <vt:i4>57</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54</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51</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48</vt:i4>
      </vt:variant>
      <vt:variant>
        <vt:i4>0</vt:i4>
      </vt:variant>
      <vt:variant>
        <vt:i4>5</vt:i4>
      </vt:variant>
      <vt:variant>
        <vt:lpwstr>https://academy.itu.int/training-courses/full-catalogue/introduction-broadband-mapping</vt:lpwstr>
      </vt:variant>
      <vt:variant>
        <vt:lpwstr/>
      </vt:variant>
      <vt:variant>
        <vt:i4>2949182</vt:i4>
      </vt:variant>
      <vt:variant>
        <vt:i4>45</vt:i4>
      </vt:variant>
      <vt:variant>
        <vt:i4>0</vt:i4>
      </vt:variant>
      <vt:variant>
        <vt:i4>5</vt:i4>
      </vt:variant>
      <vt:variant>
        <vt:lpwstr>https://www.itu.int/en/ITU-D/Regional-Presence/Africa/Pages/EVENTS/2023/expert-workshop-kenya.aspx</vt:lpwstr>
      </vt:variant>
      <vt:variant>
        <vt:lpwstr/>
      </vt:variant>
      <vt:variant>
        <vt:i4>3145831</vt:i4>
      </vt:variant>
      <vt:variant>
        <vt:i4>42</vt:i4>
      </vt:variant>
      <vt:variant>
        <vt:i4>0</vt:i4>
      </vt:variant>
      <vt:variant>
        <vt:i4>5</vt:i4>
      </vt:variant>
      <vt:variant>
        <vt:lpwstr>https://www.itu.int/en/ITU-D/Regional-Presence/Africa/Pages/EVENTS/2022/roundtable-nigeria.aspx</vt:lpwstr>
      </vt:variant>
      <vt:variant>
        <vt:lpwstr/>
      </vt:variant>
      <vt:variant>
        <vt:i4>5111815</vt:i4>
      </vt:variant>
      <vt:variant>
        <vt:i4>39</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36</vt:i4>
      </vt:variant>
      <vt:variant>
        <vt:i4>0</vt:i4>
      </vt:variant>
      <vt:variant>
        <vt:i4>5</vt:i4>
      </vt:variant>
      <vt:variant>
        <vt:lpwstr>https://www.itu.int/en/ITU-D/Regional-Presence/Africa/Pages/EVENTS/2022/DAP-partners-roundtable-kenya.aspx</vt:lpwstr>
      </vt:variant>
      <vt:variant>
        <vt:lpwstr/>
      </vt:variant>
      <vt:variant>
        <vt:i4>4784221</vt:i4>
      </vt:variant>
      <vt:variant>
        <vt:i4>33</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30</vt:i4>
      </vt:variant>
      <vt:variant>
        <vt:i4>0</vt:i4>
      </vt:variant>
      <vt:variant>
        <vt:i4>5</vt:i4>
      </vt:variant>
      <vt:variant>
        <vt:lpwstr>https://www.itu.int/itu-d/reports/regulatory-market/usf-financial-efficiency-toolkit/</vt:lpwstr>
      </vt:variant>
      <vt:variant>
        <vt:lpwstr/>
      </vt:variant>
      <vt:variant>
        <vt:i4>7143470</vt:i4>
      </vt:variant>
      <vt:variant>
        <vt:i4>24</vt:i4>
      </vt:variant>
      <vt:variant>
        <vt:i4>0</vt:i4>
      </vt:variant>
      <vt:variant>
        <vt:i4>5</vt:i4>
      </vt:variant>
      <vt:variant>
        <vt:lpwstr>https://transformafricasummit.org/</vt:lpwstr>
      </vt:variant>
      <vt:variant>
        <vt:lpwstr/>
      </vt:variant>
      <vt:variant>
        <vt:i4>6029319</vt:i4>
      </vt:variant>
      <vt:variant>
        <vt:i4>21</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18</vt:i4>
      </vt:variant>
      <vt:variant>
        <vt:i4>0</vt:i4>
      </vt:variant>
      <vt:variant>
        <vt:i4>5</vt:i4>
      </vt:variant>
      <vt:variant>
        <vt:lpwstr>https://www.itu.int/net4/wsis/forum/2023/Agenda/Session/407</vt:lpwstr>
      </vt:variant>
      <vt:variant>
        <vt:lpwstr/>
      </vt:variant>
      <vt:variant>
        <vt:i4>3604591</vt:i4>
      </vt:variant>
      <vt:variant>
        <vt:i4>6</vt:i4>
      </vt:variant>
      <vt:variant>
        <vt:i4>0</vt:i4>
      </vt:variant>
      <vt:variant>
        <vt:i4>5</vt:i4>
      </vt:variant>
      <vt:variant>
        <vt:lpwstr>https://www.itu.int/itu-d/meetings/statistics/umc2030/</vt:lpwstr>
      </vt:variant>
      <vt:variant>
        <vt:lpwstr>:~:text=As%20part%20of%20the%20implementation,to%20help%20prioritize%20interventions%2C%20monitor</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ariant>
        <vt:i4>5046327</vt:i4>
      </vt:variant>
      <vt:variant>
        <vt:i4>0</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2</cp:revision>
  <cp:lastPrinted>2014-11-04T11:22:00Z</cp:lastPrinted>
  <dcterms:created xsi:type="dcterms:W3CDTF">2023-05-11T13:46:00Z</dcterms:created>
  <dcterms:modified xsi:type="dcterms:W3CDTF">2023-05-11T13:46:00Z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