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7F3AB099" w14:textId="77777777" w:rsidTr="00F77022">
        <w:trPr>
          <w:cantSplit/>
          <w:trHeight w:val="1310"/>
          <w:jc w:val="center"/>
        </w:trPr>
        <w:tc>
          <w:tcPr>
            <w:tcW w:w="6548" w:type="dxa"/>
            <w:tcBorders>
              <w:bottom w:val="single" w:sz="12" w:space="0" w:color="auto"/>
            </w:tcBorders>
          </w:tcPr>
          <w:p w14:paraId="43F6B09A"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69E1E354" w14:textId="77777777" w:rsidR="0094065A" w:rsidRPr="00CA08BA" w:rsidRDefault="0094065A"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w:t>
            </w:r>
            <w:r>
              <w:rPr>
                <w:rFonts w:hint="cs"/>
                <w:b/>
                <w:bCs/>
                <w:spacing w:val="-6"/>
                <w:sz w:val="26"/>
                <w:szCs w:val="26"/>
                <w:rtl/>
                <w:lang w:bidi="ar-EG"/>
              </w:rPr>
              <w:t>الثلاثون</w:t>
            </w:r>
            <w:r w:rsidRPr="00CA08BA">
              <w:rPr>
                <w:rFonts w:hint="cs"/>
                <w:b/>
                <w:bCs/>
                <w:spacing w:val="-6"/>
                <w:sz w:val="26"/>
                <w:szCs w:val="26"/>
                <w:rtl/>
                <w:lang w:bidi="ar-EG"/>
              </w:rPr>
              <w:t xml:space="preserve">، </w:t>
            </w:r>
            <w:r>
              <w:rPr>
                <w:rFonts w:hint="cs"/>
                <w:b/>
                <w:bCs/>
                <w:spacing w:val="-6"/>
                <w:sz w:val="26"/>
                <w:szCs w:val="26"/>
                <w:rtl/>
                <w:lang w:bidi="ar-EG"/>
              </w:rPr>
              <w:t xml:space="preserve">جنيف، سويسرا، </w:t>
            </w:r>
            <w:r>
              <w:rPr>
                <w:b/>
                <w:bCs/>
                <w:spacing w:val="-6"/>
                <w:sz w:val="26"/>
                <w:szCs w:val="26"/>
                <w:lang w:bidi="ar-EG"/>
              </w:rPr>
              <w:t>23-19</w:t>
            </w:r>
            <w:r>
              <w:rPr>
                <w:rFonts w:hint="cs"/>
                <w:b/>
                <w:bCs/>
                <w:spacing w:val="-6"/>
                <w:sz w:val="26"/>
                <w:szCs w:val="26"/>
                <w:rtl/>
                <w:lang w:bidi="ar-EG"/>
              </w:rPr>
              <w:t xml:space="preserve"> يونيو </w:t>
            </w:r>
            <w:r>
              <w:rPr>
                <w:b/>
                <w:bCs/>
                <w:spacing w:val="-6"/>
                <w:sz w:val="26"/>
                <w:szCs w:val="26"/>
                <w:lang w:bidi="ar-EG"/>
              </w:rPr>
              <w:t>2023</w:t>
            </w:r>
          </w:p>
        </w:tc>
        <w:tc>
          <w:tcPr>
            <w:tcW w:w="3091" w:type="dxa"/>
            <w:tcBorders>
              <w:bottom w:val="single" w:sz="12" w:space="0" w:color="auto"/>
            </w:tcBorders>
          </w:tcPr>
          <w:p w14:paraId="19DAF020"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7B910334" wp14:editId="0534E70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7788FAE7" w14:textId="77777777" w:rsidTr="00F77022">
        <w:trPr>
          <w:cantSplit/>
          <w:jc w:val="center"/>
        </w:trPr>
        <w:tc>
          <w:tcPr>
            <w:tcW w:w="6548" w:type="dxa"/>
            <w:tcBorders>
              <w:top w:val="single" w:sz="12" w:space="0" w:color="auto"/>
            </w:tcBorders>
          </w:tcPr>
          <w:p w14:paraId="0995C789" w14:textId="77777777" w:rsidR="00CA08BA" w:rsidRPr="00783A69" w:rsidRDefault="00CA08BA" w:rsidP="00DD663A">
            <w:pPr>
              <w:spacing w:before="0" w:line="240" w:lineRule="exact"/>
              <w:rPr>
                <w:b/>
                <w:bCs/>
                <w:rtl/>
                <w:lang w:bidi="ar-EG"/>
              </w:rPr>
            </w:pPr>
          </w:p>
        </w:tc>
        <w:tc>
          <w:tcPr>
            <w:tcW w:w="3091" w:type="dxa"/>
            <w:tcBorders>
              <w:top w:val="single" w:sz="12" w:space="0" w:color="auto"/>
            </w:tcBorders>
          </w:tcPr>
          <w:p w14:paraId="52148040" w14:textId="77777777" w:rsidR="00CA08BA" w:rsidRPr="00C85CB5" w:rsidRDefault="00CA08BA" w:rsidP="00DD663A">
            <w:pPr>
              <w:spacing w:before="0" w:line="240" w:lineRule="exact"/>
              <w:rPr>
                <w:b/>
                <w:bCs/>
                <w:highlight w:val="yellow"/>
                <w:rtl/>
                <w:lang w:bidi="ar-EG"/>
              </w:rPr>
            </w:pPr>
          </w:p>
        </w:tc>
      </w:tr>
      <w:tr w:rsidR="000374C3" w:rsidRPr="00783A69" w14:paraId="2238D37C" w14:textId="77777777" w:rsidTr="00F77022">
        <w:trPr>
          <w:cantSplit/>
          <w:jc w:val="center"/>
        </w:trPr>
        <w:tc>
          <w:tcPr>
            <w:tcW w:w="6548" w:type="dxa"/>
          </w:tcPr>
          <w:p w14:paraId="5D0E6016" w14:textId="77777777" w:rsidR="000374C3" w:rsidRPr="00783A69" w:rsidRDefault="000374C3" w:rsidP="000374C3">
            <w:pPr>
              <w:spacing w:before="20" w:after="20" w:line="300" w:lineRule="exact"/>
              <w:rPr>
                <w:b/>
                <w:bCs/>
                <w:rtl/>
                <w:lang w:bidi="ar-EG"/>
              </w:rPr>
            </w:pPr>
          </w:p>
        </w:tc>
        <w:tc>
          <w:tcPr>
            <w:tcW w:w="3091" w:type="dxa"/>
          </w:tcPr>
          <w:p w14:paraId="0B8902B0" w14:textId="183ADCF5" w:rsidR="000374C3" w:rsidRPr="00153471" w:rsidRDefault="000374C3" w:rsidP="000374C3">
            <w:pPr>
              <w:spacing w:before="20" w:after="20" w:line="300" w:lineRule="exact"/>
              <w:jc w:val="left"/>
              <w:rPr>
                <w:b/>
                <w:bCs/>
                <w:rtl/>
                <w:lang w:bidi="ar-SY"/>
              </w:rPr>
            </w:pPr>
            <w:r>
              <w:rPr>
                <w:rFonts w:hint="cs"/>
                <w:b/>
                <w:bCs/>
                <w:rtl/>
                <w:lang w:bidi="ar-EG"/>
              </w:rPr>
              <w:t xml:space="preserve">المراجعة </w:t>
            </w:r>
            <w:r w:rsidR="00F30396">
              <w:rPr>
                <w:b/>
                <w:bCs/>
                <w:lang w:bidi="ar-EG"/>
              </w:rPr>
              <w:t>2</w:t>
            </w:r>
            <w:r>
              <w:rPr>
                <w:b/>
                <w:bCs/>
                <w:rtl/>
                <w:lang w:bidi="ar-EG"/>
              </w:rPr>
              <w:br/>
            </w:r>
            <w:r>
              <w:rPr>
                <w:rFonts w:hint="cs"/>
                <w:b/>
                <w:bCs/>
                <w:rtl/>
                <w:lang w:bidi="ar-EG"/>
              </w:rPr>
              <w:t>ل</w:t>
            </w:r>
            <w:r w:rsidRPr="00153471">
              <w:rPr>
                <w:rFonts w:hint="cs"/>
                <w:b/>
                <w:bCs/>
                <w:rtl/>
                <w:lang w:bidi="ar-EG"/>
              </w:rPr>
              <w:t xml:space="preserve">لوثيقة </w:t>
            </w:r>
            <w:r w:rsidRPr="00153471">
              <w:rPr>
                <w:b/>
                <w:bCs/>
                <w:lang w:bidi="ar-EG"/>
              </w:rPr>
              <w:t>TDAG-23/</w:t>
            </w:r>
            <w:r>
              <w:rPr>
                <w:b/>
                <w:bCs/>
                <w:lang w:bidi="ar-EG"/>
              </w:rPr>
              <w:t>10</w:t>
            </w:r>
            <w:r w:rsidRPr="00153471">
              <w:rPr>
                <w:b/>
                <w:bCs/>
                <w:lang w:bidi="ar-EG"/>
              </w:rPr>
              <w:t>-A</w:t>
            </w:r>
          </w:p>
        </w:tc>
      </w:tr>
      <w:tr w:rsidR="000374C3" w:rsidRPr="00783A69" w14:paraId="33476F3F" w14:textId="77777777" w:rsidTr="00F77022">
        <w:trPr>
          <w:cantSplit/>
          <w:jc w:val="center"/>
        </w:trPr>
        <w:tc>
          <w:tcPr>
            <w:tcW w:w="6548" w:type="dxa"/>
          </w:tcPr>
          <w:p w14:paraId="791602B3" w14:textId="77777777" w:rsidR="000374C3" w:rsidRPr="00783A69" w:rsidRDefault="000374C3" w:rsidP="000374C3">
            <w:pPr>
              <w:spacing w:before="20" w:after="20" w:line="300" w:lineRule="exact"/>
              <w:rPr>
                <w:b/>
                <w:bCs/>
                <w:lang w:bidi="ar-EG"/>
              </w:rPr>
            </w:pPr>
          </w:p>
        </w:tc>
        <w:tc>
          <w:tcPr>
            <w:tcW w:w="3091" w:type="dxa"/>
          </w:tcPr>
          <w:p w14:paraId="5C72983E" w14:textId="62925D23" w:rsidR="000374C3" w:rsidRPr="00C85CB5" w:rsidRDefault="001E304E" w:rsidP="000374C3">
            <w:pPr>
              <w:spacing w:before="20" w:after="20" w:line="300" w:lineRule="exact"/>
              <w:rPr>
                <w:b/>
                <w:bCs/>
                <w:highlight w:val="yellow"/>
                <w:rtl/>
                <w:lang w:bidi="ar-SY"/>
              </w:rPr>
            </w:pPr>
            <w:r>
              <w:rPr>
                <w:b/>
                <w:bCs/>
                <w:lang w:bidi="ar-EG"/>
              </w:rPr>
              <w:t>15</w:t>
            </w:r>
            <w:bookmarkStart w:id="1" w:name="_GoBack"/>
            <w:bookmarkEnd w:id="1"/>
            <w:r w:rsidR="000374C3">
              <w:rPr>
                <w:rFonts w:hint="cs"/>
                <w:b/>
                <w:bCs/>
                <w:rtl/>
                <w:lang w:bidi="ar-EG"/>
              </w:rPr>
              <w:t xml:space="preserve"> يونيو </w:t>
            </w:r>
            <w:r w:rsidR="000374C3" w:rsidRPr="00B41E05">
              <w:rPr>
                <w:b/>
                <w:bCs/>
                <w:lang w:bidi="ar-EG"/>
              </w:rPr>
              <w:t>2023</w:t>
            </w:r>
          </w:p>
        </w:tc>
      </w:tr>
      <w:tr w:rsidR="000374C3" w:rsidRPr="00783A69" w14:paraId="5280A483" w14:textId="77777777" w:rsidTr="00F77022">
        <w:trPr>
          <w:cantSplit/>
          <w:jc w:val="center"/>
        </w:trPr>
        <w:tc>
          <w:tcPr>
            <w:tcW w:w="6548" w:type="dxa"/>
          </w:tcPr>
          <w:p w14:paraId="56838CDE" w14:textId="77777777" w:rsidR="000374C3" w:rsidRPr="00783A69" w:rsidRDefault="000374C3" w:rsidP="000374C3">
            <w:pPr>
              <w:spacing w:before="20" w:after="20" w:line="300" w:lineRule="exact"/>
              <w:rPr>
                <w:b/>
                <w:bCs/>
                <w:lang w:bidi="ar-EG"/>
              </w:rPr>
            </w:pPr>
          </w:p>
        </w:tc>
        <w:tc>
          <w:tcPr>
            <w:tcW w:w="3091" w:type="dxa"/>
          </w:tcPr>
          <w:p w14:paraId="0FBFF758" w14:textId="461B16DF" w:rsidR="000374C3" w:rsidRPr="00153471" w:rsidRDefault="000374C3" w:rsidP="000374C3">
            <w:pPr>
              <w:spacing w:before="20" w:after="20" w:line="300" w:lineRule="exact"/>
              <w:rPr>
                <w:b/>
                <w:bCs/>
                <w:rtl/>
                <w:lang w:bidi="ar-EG"/>
              </w:rPr>
            </w:pPr>
            <w:r w:rsidRPr="00153471">
              <w:rPr>
                <w:rFonts w:hint="cs"/>
                <w:b/>
                <w:bCs/>
                <w:rtl/>
                <w:lang w:bidi="ar-EG"/>
              </w:rPr>
              <w:t>الأصل: بالإنكليزية</w:t>
            </w:r>
          </w:p>
        </w:tc>
      </w:tr>
      <w:tr w:rsidR="000374C3" w:rsidRPr="00783A69" w14:paraId="67209F86" w14:textId="77777777" w:rsidTr="00EE5CF2">
        <w:trPr>
          <w:cantSplit/>
          <w:jc w:val="center"/>
        </w:trPr>
        <w:tc>
          <w:tcPr>
            <w:tcW w:w="9639" w:type="dxa"/>
            <w:gridSpan w:val="2"/>
          </w:tcPr>
          <w:p w14:paraId="2C34229D" w14:textId="4F8C4D57" w:rsidR="000374C3" w:rsidRPr="00783A69" w:rsidRDefault="000374C3" w:rsidP="000374C3">
            <w:pPr>
              <w:pStyle w:val="Source"/>
            </w:pPr>
            <w:r w:rsidRPr="00A73C0D">
              <w:rPr>
                <w:rFonts w:hint="cs"/>
                <w:rtl/>
              </w:rPr>
              <w:t xml:space="preserve">رئيسة </w:t>
            </w:r>
            <w:r w:rsidRPr="00A73C0D">
              <w:rPr>
                <w:rtl/>
              </w:rPr>
              <w:t>الفريق المعني بمبادرات بناء القدرات</w:t>
            </w:r>
            <w:r w:rsidRPr="00A73C0D">
              <w:rPr>
                <w:rFonts w:hint="cs"/>
                <w:rtl/>
              </w:rPr>
              <w:t xml:space="preserve"> </w:t>
            </w:r>
            <w:r w:rsidRPr="00A73C0D">
              <w:t>(GCBI)</w:t>
            </w:r>
          </w:p>
        </w:tc>
      </w:tr>
      <w:tr w:rsidR="000374C3" w:rsidRPr="00783A69" w14:paraId="0B39ACA9" w14:textId="77777777" w:rsidTr="00EE5CF2">
        <w:trPr>
          <w:cantSplit/>
          <w:jc w:val="center"/>
        </w:trPr>
        <w:tc>
          <w:tcPr>
            <w:tcW w:w="9639" w:type="dxa"/>
            <w:gridSpan w:val="2"/>
          </w:tcPr>
          <w:p w14:paraId="6994C440" w14:textId="788A1E4B" w:rsidR="000374C3" w:rsidRPr="00783A69" w:rsidRDefault="000374C3" w:rsidP="000374C3">
            <w:pPr>
              <w:pStyle w:val="Title1"/>
              <w:rPr>
                <w:lang w:bidi="ar-EG"/>
              </w:rPr>
            </w:pPr>
            <w:r>
              <w:rPr>
                <w:rFonts w:hint="cs"/>
                <w:rtl/>
              </w:rPr>
              <w:t xml:space="preserve">تقرير بشأن عمل الفريق المعني بمبادرات بناء القدرات </w:t>
            </w:r>
            <w:r>
              <w:rPr>
                <w:lang w:val="en-GB"/>
              </w:rPr>
              <w:t>(GCBI)</w:t>
            </w:r>
            <w:r>
              <w:rPr>
                <w:rFonts w:hint="cs"/>
                <w:rtl/>
                <w:lang w:val="en-GB"/>
              </w:rPr>
              <w:t xml:space="preserve"> </w:t>
            </w:r>
            <w:r>
              <w:rPr>
                <w:lang w:val="en-GB"/>
              </w:rPr>
              <w:br/>
            </w:r>
            <w:r>
              <w:rPr>
                <w:rFonts w:hint="cs"/>
                <w:rtl/>
                <w:lang w:val="en-GB" w:bidi="ar-EG"/>
              </w:rPr>
              <w:t xml:space="preserve">مقدم </w:t>
            </w:r>
            <w:r>
              <w:rPr>
                <w:rFonts w:hint="cs"/>
                <w:rtl/>
                <w:lang w:val="en-GB"/>
              </w:rPr>
              <w:t>إلى الفريق الاستشاري لتنمية الاتصالات</w:t>
            </w:r>
          </w:p>
        </w:tc>
      </w:tr>
    </w:tbl>
    <w:p w14:paraId="3EA187F7"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5983135C" w14:textId="77777777" w:rsidTr="000374C3">
        <w:trPr>
          <w:cantSplit/>
          <w:jc w:val="center"/>
        </w:trPr>
        <w:tc>
          <w:tcPr>
            <w:tcW w:w="9638" w:type="dxa"/>
            <w:tcBorders>
              <w:top w:val="single" w:sz="6" w:space="0" w:color="auto"/>
              <w:left w:val="single" w:sz="6" w:space="0" w:color="auto"/>
              <w:bottom w:val="single" w:sz="6" w:space="0" w:color="auto"/>
              <w:right w:val="single" w:sz="6" w:space="0" w:color="auto"/>
            </w:tcBorders>
          </w:tcPr>
          <w:p w14:paraId="55E9EDE3"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347632FE" w14:textId="4CCF77F6" w:rsidR="000374C3" w:rsidRPr="00153471" w:rsidRDefault="000374C3" w:rsidP="000374C3">
            <w:pPr>
              <w:rPr>
                <w:rtl/>
                <w:lang w:bidi="ar-SY"/>
              </w:rPr>
            </w:pPr>
            <w:r>
              <w:rPr>
                <w:rFonts w:hint="cs"/>
                <w:rtl/>
                <w:lang w:bidi="ar-EG"/>
              </w:rPr>
              <w:t>تتناول</w:t>
            </w:r>
            <w:r w:rsidRPr="00C90CF6">
              <w:rPr>
                <w:rtl/>
                <w:lang w:bidi="ar-EG"/>
              </w:rPr>
              <w:t xml:space="preserve"> هذه الوثيقة الأعمال التي </w:t>
            </w:r>
            <w:r>
              <w:rPr>
                <w:rFonts w:hint="cs"/>
                <w:rtl/>
                <w:lang w:bidi="ar-EG"/>
              </w:rPr>
              <w:t>يضطلع</w:t>
            </w:r>
            <w:r w:rsidRPr="00C90CF6">
              <w:rPr>
                <w:rtl/>
                <w:lang w:bidi="ar-EG"/>
              </w:rPr>
              <w:t xml:space="preserve"> بها الفريق المعني بمبادرات بناء القدرات (</w:t>
            </w:r>
            <w:r w:rsidRPr="00C90CF6">
              <w:rPr>
                <w:lang w:bidi="ar-EG"/>
              </w:rPr>
              <w:t>GCBI</w:t>
            </w:r>
            <w:r>
              <w:rPr>
                <w:rFonts w:hint="cs"/>
                <w:rtl/>
                <w:lang w:bidi="ar-EG"/>
              </w:rPr>
              <w:t>). و</w:t>
            </w:r>
            <w:r w:rsidRPr="00636478">
              <w:rPr>
                <w:rtl/>
                <w:lang w:bidi="ar-EG"/>
              </w:rPr>
              <w:t xml:space="preserve">أنشئ </w:t>
            </w:r>
            <w:r>
              <w:rPr>
                <w:rFonts w:hint="cs"/>
                <w:rtl/>
                <w:lang w:bidi="ar-EG"/>
              </w:rPr>
              <w:t>الفريق</w:t>
            </w:r>
            <w:r w:rsidRPr="00636478">
              <w:rPr>
                <w:rtl/>
                <w:lang w:bidi="ar-EG"/>
              </w:rPr>
              <w:t xml:space="preserve"> </w:t>
            </w:r>
            <w:r>
              <w:rPr>
                <w:rFonts w:hint="cs"/>
                <w:rtl/>
                <w:lang w:bidi="ar-EG"/>
              </w:rPr>
              <w:t>بموجب</w:t>
            </w:r>
            <w:r w:rsidRPr="00636478">
              <w:rPr>
                <w:rtl/>
                <w:lang w:bidi="ar-EG"/>
              </w:rPr>
              <w:t xml:space="preserve"> القرار</w:t>
            </w:r>
            <w:r w:rsidR="00F26536">
              <w:rPr>
                <w:rFonts w:hint="cs"/>
                <w:rtl/>
                <w:lang w:bidi="ar-EG"/>
              </w:rPr>
              <w:t> </w:t>
            </w:r>
            <w:r w:rsidRPr="00636478">
              <w:rPr>
                <w:rtl/>
                <w:lang w:bidi="ar-EG"/>
              </w:rPr>
              <w:t>40 الذي اعتمده المؤتمر العالمي لتنمية الاتصالات لعام 2010 (</w:t>
            </w:r>
            <w:r w:rsidRPr="00636478">
              <w:rPr>
                <w:lang w:bidi="ar-EG"/>
              </w:rPr>
              <w:t>WTDC-10</w:t>
            </w:r>
            <w:r w:rsidRPr="00636478">
              <w:rPr>
                <w:rtl/>
                <w:lang w:bidi="ar-EG"/>
              </w:rPr>
              <w:t xml:space="preserve">)، </w:t>
            </w:r>
            <w:r>
              <w:rPr>
                <w:rFonts w:hint="cs"/>
                <w:rtl/>
                <w:lang w:bidi="ar-EG"/>
              </w:rPr>
              <w:t>والذي روجع</w:t>
            </w:r>
            <w:r w:rsidRPr="00636478">
              <w:rPr>
                <w:rtl/>
                <w:lang w:bidi="ar-EG"/>
              </w:rPr>
              <w:t xml:space="preserve"> في المؤتمر </w:t>
            </w:r>
            <w:r w:rsidRPr="00636478">
              <w:rPr>
                <w:lang w:bidi="ar-EG"/>
              </w:rPr>
              <w:t>WTDC-22</w:t>
            </w:r>
            <w:r w:rsidRPr="00636478">
              <w:rPr>
                <w:rtl/>
                <w:lang w:bidi="ar-EG"/>
              </w:rPr>
              <w:t>، لإسداء المشورة إلى مدير مكتب تنمية الاتصالات (</w:t>
            </w:r>
            <w:r w:rsidRPr="00636478">
              <w:rPr>
                <w:lang w:bidi="ar-EG"/>
              </w:rPr>
              <w:t>BDT</w:t>
            </w:r>
            <w:r w:rsidRPr="00636478">
              <w:rPr>
                <w:rtl/>
                <w:lang w:bidi="ar-EG"/>
              </w:rPr>
              <w:t>) بشأن المسائل المتعلقة ببناء القدرات.</w:t>
            </w:r>
          </w:p>
          <w:p w14:paraId="358F172F" w14:textId="77777777" w:rsidR="000374C3" w:rsidRPr="00153471" w:rsidRDefault="000374C3" w:rsidP="000374C3">
            <w:pPr>
              <w:rPr>
                <w:b/>
                <w:bCs/>
                <w:rtl/>
                <w:lang w:bidi="ar-SY"/>
              </w:rPr>
            </w:pPr>
            <w:r w:rsidRPr="00153471">
              <w:rPr>
                <w:rFonts w:hint="cs"/>
                <w:b/>
                <w:bCs/>
                <w:rtl/>
                <w:lang w:bidi="ar-SY"/>
              </w:rPr>
              <w:t>الإجراء المطلوب:</w:t>
            </w:r>
          </w:p>
          <w:p w14:paraId="4D7948E7" w14:textId="77777777" w:rsidR="000374C3" w:rsidRPr="00153471" w:rsidRDefault="000374C3" w:rsidP="000374C3">
            <w:pPr>
              <w:rPr>
                <w:rtl/>
                <w:lang w:bidi="ar-EG"/>
              </w:rPr>
            </w:pPr>
            <w:r w:rsidRPr="001F0EE0">
              <w:rPr>
                <w:rtl/>
                <w:lang w:bidi="ar-EG"/>
              </w:rPr>
              <w:t>يُدعى الفريق الاستشاري لتنمية الاتصالات (</w:t>
            </w:r>
            <w:r w:rsidRPr="001F0EE0">
              <w:rPr>
                <w:lang w:bidi="ar-EG"/>
              </w:rPr>
              <w:t>TDAG</w:t>
            </w:r>
            <w:r w:rsidRPr="001F0EE0">
              <w:rPr>
                <w:rtl/>
                <w:lang w:bidi="ar-EG"/>
              </w:rPr>
              <w:t>) إلى الإحاطة علماً بهذه الوثيقة وتقديم التوجيهات التي يراها مناسبة</w:t>
            </w:r>
            <w:r>
              <w:rPr>
                <w:rFonts w:hint="cs"/>
                <w:rtl/>
                <w:lang w:bidi="ar-EG"/>
              </w:rPr>
              <w:t>.</w:t>
            </w:r>
          </w:p>
          <w:p w14:paraId="40EEB629" w14:textId="77777777" w:rsidR="000374C3" w:rsidRPr="00153471" w:rsidRDefault="000374C3" w:rsidP="000374C3">
            <w:pPr>
              <w:rPr>
                <w:b/>
                <w:bCs/>
                <w:rtl/>
                <w:lang w:bidi="ar-SY"/>
              </w:rPr>
            </w:pPr>
            <w:r w:rsidRPr="00153471">
              <w:rPr>
                <w:rFonts w:hint="cs"/>
                <w:b/>
                <w:bCs/>
                <w:rtl/>
                <w:lang w:bidi="ar-SY"/>
              </w:rPr>
              <w:t>المراجع:</w:t>
            </w:r>
          </w:p>
          <w:p w14:paraId="20CF207B" w14:textId="77777777" w:rsidR="000374C3" w:rsidRPr="00A73C0D" w:rsidRDefault="000374C3" w:rsidP="000374C3">
            <w:pPr>
              <w:rPr>
                <w:spacing w:val="-2"/>
                <w:rtl/>
                <w:lang w:bidi="ar-SY"/>
              </w:rPr>
            </w:pPr>
            <w:r w:rsidRPr="00A73C0D">
              <w:rPr>
                <w:rFonts w:hint="cs"/>
                <w:spacing w:val="-2"/>
                <w:rtl/>
                <w:lang w:bidi="ar-EG"/>
              </w:rPr>
              <w:t xml:space="preserve">القرار 40 (المراجَع في كيغالي، 2022) للمؤتمر العالمي لتنمية الاتصالات، بشأن </w:t>
            </w:r>
            <w:r w:rsidRPr="00A73C0D">
              <w:rPr>
                <w:spacing w:val="-2"/>
                <w:rtl/>
              </w:rPr>
              <w:t>الفريق المعني بمبادرات بناء القدرات</w:t>
            </w:r>
            <w:r w:rsidRPr="00A73C0D">
              <w:rPr>
                <w:rFonts w:hint="cs"/>
                <w:spacing w:val="-2"/>
                <w:rtl/>
                <w:lang w:bidi="ar-EG"/>
              </w:rPr>
              <w:t xml:space="preserve"> </w:t>
            </w:r>
            <w:r w:rsidRPr="00A73C0D">
              <w:rPr>
                <w:spacing w:val="-2"/>
                <w:lang w:bidi="ar-EG"/>
              </w:rPr>
              <w:t>(GCBI)</w:t>
            </w:r>
          </w:p>
          <w:p w14:paraId="674EEA65" w14:textId="451DE381" w:rsidR="00783A69" w:rsidRPr="00153471" w:rsidRDefault="000374C3" w:rsidP="000374C3">
            <w:pPr>
              <w:spacing w:after="120"/>
              <w:rPr>
                <w:rtl/>
              </w:rPr>
            </w:pPr>
            <w:r>
              <w:rPr>
                <w:rFonts w:hint="cs"/>
                <w:rtl/>
                <w:lang w:bidi="ar-EG"/>
              </w:rPr>
              <w:t xml:space="preserve">القرار 73 (المراجَع في كيغالي، 2022) للمؤتمر العالمي لتنمية الاتصالات، بشأن </w:t>
            </w:r>
            <w:r w:rsidRPr="00B41E05">
              <w:rPr>
                <w:rtl/>
              </w:rPr>
              <w:t>مراكز التدريب التابعة لأكاديمية الاتحاد</w:t>
            </w:r>
          </w:p>
        </w:tc>
      </w:tr>
    </w:tbl>
    <w:p w14:paraId="2D40CF30" w14:textId="77777777" w:rsidR="00882A17" w:rsidRDefault="00882A17" w:rsidP="00DD663A">
      <w:pPr>
        <w:rPr>
          <w:lang w:bidi="ar-EG"/>
        </w:rPr>
      </w:pPr>
      <w:r>
        <w:rPr>
          <w:rtl/>
          <w:lang w:bidi="ar-EG"/>
        </w:rPr>
        <w:br w:type="page"/>
      </w:r>
    </w:p>
    <w:p w14:paraId="56C5785E" w14:textId="464EA761" w:rsidR="000374C3" w:rsidRPr="00153471" w:rsidRDefault="000374C3" w:rsidP="000374C3">
      <w:pPr>
        <w:rPr>
          <w:rtl/>
          <w:lang w:bidi="ar-SY"/>
        </w:rPr>
      </w:pPr>
      <w:r w:rsidRPr="00636478">
        <w:rPr>
          <w:rtl/>
          <w:lang w:bidi="ar-EG"/>
        </w:rPr>
        <w:lastRenderedPageBreak/>
        <w:t xml:space="preserve">أنشئ </w:t>
      </w:r>
      <w:r>
        <w:rPr>
          <w:rFonts w:hint="cs"/>
          <w:rtl/>
          <w:lang w:bidi="ar-EG"/>
        </w:rPr>
        <w:t xml:space="preserve">الفريق </w:t>
      </w:r>
      <w:r w:rsidRPr="00C90CF6">
        <w:rPr>
          <w:rtl/>
          <w:lang w:bidi="ar-EG"/>
        </w:rPr>
        <w:t>المعني بمبادرات بناء القدرات (</w:t>
      </w:r>
      <w:r w:rsidRPr="00C90CF6">
        <w:rPr>
          <w:lang w:bidi="ar-EG"/>
        </w:rPr>
        <w:t>GCBI</w:t>
      </w:r>
      <w:r>
        <w:rPr>
          <w:rFonts w:hint="cs"/>
          <w:rtl/>
          <w:lang w:bidi="ar-EG"/>
        </w:rPr>
        <w:t>) بموجب</w:t>
      </w:r>
      <w:r w:rsidRPr="00636478">
        <w:rPr>
          <w:rtl/>
          <w:lang w:bidi="ar-EG"/>
        </w:rPr>
        <w:t xml:space="preserve"> القرار 40 الذي اعتمده المؤتمر العالمي لتنمية الاتصالات لعام</w:t>
      </w:r>
      <w:r w:rsidR="00D515F7">
        <w:rPr>
          <w:rFonts w:hint="cs"/>
          <w:rtl/>
          <w:lang w:bidi="ar-EG"/>
        </w:rPr>
        <w:t> </w:t>
      </w:r>
      <w:r w:rsidRPr="00636478">
        <w:rPr>
          <w:rtl/>
          <w:lang w:bidi="ar-EG"/>
        </w:rPr>
        <w:t>2010 (</w:t>
      </w:r>
      <w:r w:rsidRPr="00636478">
        <w:rPr>
          <w:lang w:bidi="ar-EG"/>
        </w:rPr>
        <w:t>WTDC-10</w:t>
      </w:r>
      <w:r w:rsidRPr="00636478">
        <w:rPr>
          <w:rtl/>
          <w:lang w:bidi="ar-EG"/>
        </w:rPr>
        <w:t xml:space="preserve">)، </w:t>
      </w:r>
      <w:r>
        <w:rPr>
          <w:rFonts w:hint="cs"/>
          <w:rtl/>
          <w:lang w:bidi="ar-EG"/>
        </w:rPr>
        <w:t>وروجع في</w:t>
      </w:r>
      <w:r w:rsidRPr="00636478">
        <w:rPr>
          <w:rtl/>
          <w:lang w:bidi="ar-EG"/>
        </w:rPr>
        <w:t xml:space="preserve"> المؤتمر </w:t>
      </w:r>
      <w:r w:rsidRPr="00636478">
        <w:rPr>
          <w:lang w:bidi="ar-EG"/>
        </w:rPr>
        <w:t>WTDC-22</w:t>
      </w:r>
      <w:r w:rsidRPr="00636478">
        <w:rPr>
          <w:rtl/>
          <w:lang w:bidi="ar-EG"/>
        </w:rPr>
        <w:t>، لإسداء المشورة إلى مدير مكتب تنمية الاتصالات (</w:t>
      </w:r>
      <w:r w:rsidRPr="00636478">
        <w:rPr>
          <w:lang w:bidi="ar-EG"/>
        </w:rPr>
        <w:t>BDT</w:t>
      </w:r>
      <w:r w:rsidRPr="00636478">
        <w:rPr>
          <w:rtl/>
          <w:lang w:bidi="ar-EG"/>
        </w:rPr>
        <w:t>) بشأن المسائل المتعلقة ببناء القدرات.</w:t>
      </w:r>
    </w:p>
    <w:p w14:paraId="70A7A475" w14:textId="77777777" w:rsidR="000374C3" w:rsidRDefault="000374C3" w:rsidP="000374C3">
      <w:pPr>
        <w:pStyle w:val="Headingb"/>
        <w:rPr>
          <w:lang w:bidi="ar-EG"/>
        </w:rPr>
      </w:pPr>
      <w:r>
        <w:rPr>
          <w:rFonts w:hint="cs"/>
          <w:rtl/>
          <w:lang w:bidi="ar-EG"/>
        </w:rPr>
        <w:t>تقرير بشأن الاجتماع التاسع للفريق المعني بمبادرات بناء القدرات (20-21 مايو 2021)</w:t>
      </w:r>
    </w:p>
    <w:p w14:paraId="6A5D1570" w14:textId="77777777" w:rsidR="000374C3" w:rsidRDefault="000374C3" w:rsidP="000374C3">
      <w:pPr>
        <w:rPr>
          <w:rtl/>
          <w:lang w:bidi="ar-EG"/>
        </w:rPr>
      </w:pPr>
      <w:r>
        <w:rPr>
          <w:rFonts w:hint="cs"/>
          <w:rtl/>
          <w:lang w:bidi="ar-EG"/>
        </w:rPr>
        <w:t xml:space="preserve">عقد الفريق اجتماعه التاسع يومَي 20 و21 مايو 2021. وعُقد الاجتماع بشكلٍ افتراضي. </w:t>
      </w:r>
      <w:r w:rsidRPr="00072503">
        <w:rPr>
          <w:rtl/>
          <w:lang w:bidi="ar-EG"/>
        </w:rPr>
        <w:t>وحضر الاجتماع أحد عشر عضواً (من أصل اثني عشر) من</w:t>
      </w:r>
      <w:r>
        <w:rPr>
          <w:rFonts w:hint="cs"/>
          <w:rtl/>
          <w:lang w:bidi="ar-EG"/>
        </w:rPr>
        <w:t xml:space="preserve"> أعضاء</w:t>
      </w:r>
      <w:r w:rsidRPr="00072503">
        <w:rPr>
          <w:rtl/>
          <w:lang w:bidi="ar-EG"/>
        </w:rPr>
        <w:t xml:space="preserve"> الفريق في اليوم الأول و</w:t>
      </w:r>
      <w:r>
        <w:rPr>
          <w:rFonts w:hint="cs"/>
          <w:rtl/>
          <w:lang w:bidi="ar-EG"/>
        </w:rPr>
        <w:t xml:space="preserve">تغيب </w:t>
      </w:r>
      <w:r w:rsidRPr="00072503">
        <w:rPr>
          <w:rtl/>
          <w:lang w:bidi="ar-EG"/>
        </w:rPr>
        <w:t>ثلاثة أعضاء في اليوم الثاني.</w:t>
      </w:r>
    </w:p>
    <w:p w14:paraId="100C4A20" w14:textId="77BF1C77" w:rsidR="000374C3" w:rsidRDefault="000374C3" w:rsidP="000374C3">
      <w:pPr>
        <w:rPr>
          <w:rtl/>
        </w:rPr>
      </w:pPr>
      <w:r>
        <w:rPr>
          <w:rFonts w:hint="cs"/>
          <w:rtl/>
          <w:lang w:bidi="ar-EG"/>
        </w:rPr>
        <w:t>وناقش الفريق</w:t>
      </w:r>
      <w:r w:rsidRPr="001B51D8">
        <w:rPr>
          <w:rtl/>
          <w:lang w:bidi="ar-EG"/>
        </w:rPr>
        <w:t xml:space="preserve"> عمل الفريق منذ اجتماعه الأخير، ولا سيما آثار جائحة كوفيد-19 على أنشطة تنمية القدرات في المناطق</w:t>
      </w:r>
      <w:r>
        <w:rPr>
          <w:rFonts w:hint="cs"/>
          <w:rtl/>
          <w:lang w:bidi="ar-EG"/>
        </w:rPr>
        <w:t xml:space="preserve">. </w:t>
      </w:r>
      <w:r w:rsidRPr="001B51D8">
        <w:rPr>
          <w:rtl/>
          <w:lang w:bidi="ar-EG"/>
        </w:rPr>
        <w:t>كما</w:t>
      </w:r>
      <w:r w:rsidR="00F65A5E">
        <w:rPr>
          <w:rFonts w:hint="cs"/>
          <w:rtl/>
          <w:lang w:bidi="ar-EG"/>
        </w:rPr>
        <w:t> </w:t>
      </w:r>
      <w:r w:rsidRPr="001B51D8">
        <w:rPr>
          <w:rtl/>
          <w:lang w:bidi="ar-EG"/>
        </w:rPr>
        <w:t>استعرض أنشطة تنمية القدرات الرئيسية لقطاع تنمية الاتصالات المنفذة منذ الاجتماع الأخير.</w:t>
      </w:r>
      <w:r w:rsidRPr="001B51D8">
        <w:rPr>
          <w:rtl/>
        </w:rPr>
        <w:t xml:space="preserve"> </w:t>
      </w:r>
      <w:r>
        <w:rPr>
          <w:rFonts w:hint="cs"/>
          <w:rtl/>
          <w:lang w:bidi="ar-EG"/>
        </w:rPr>
        <w:t>وأُحيط</w:t>
      </w:r>
      <w:r w:rsidRPr="001B51D8">
        <w:rPr>
          <w:rtl/>
          <w:lang w:bidi="ar-EG"/>
        </w:rPr>
        <w:t xml:space="preserve"> أعضاء الفريق </w:t>
      </w:r>
      <w:r>
        <w:rPr>
          <w:rFonts w:hint="cs"/>
          <w:rtl/>
          <w:lang w:bidi="ar-EG"/>
        </w:rPr>
        <w:t>علماً</w:t>
      </w:r>
      <w:r w:rsidRPr="001B51D8">
        <w:rPr>
          <w:rtl/>
          <w:lang w:bidi="ar-EG"/>
        </w:rPr>
        <w:t xml:space="preserve"> </w:t>
      </w:r>
      <w:r>
        <w:rPr>
          <w:rFonts w:hint="cs"/>
          <w:rtl/>
          <w:lang w:bidi="ar-EG"/>
        </w:rPr>
        <w:t>ب</w:t>
      </w:r>
      <w:r w:rsidRPr="001B51D8">
        <w:rPr>
          <w:rtl/>
          <w:lang w:bidi="ar-EG"/>
        </w:rPr>
        <w:t xml:space="preserve">النمو الحاد في التدريب </w:t>
      </w:r>
      <w:r>
        <w:rPr>
          <w:rFonts w:hint="cs"/>
          <w:rtl/>
          <w:lang w:bidi="ar-EG"/>
        </w:rPr>
        <w:t>الإلكتروني</w:t>
      </w:r>
      <w:r w:rsidRPr="001B51D8">
        <w:rPr>
          <w:rtl/>
          <w:lang w:bidi="ar-EG"/>
        </w:rPr>
        <w:t xml:space="preserve"> المقدم عبر منصة أكاديمية الاتحاد، مع زيادة عدد المشاركين في التدريب بنسبة 50</w:t>
      </w:r>
      <w:r>
        <w:rPr>
          <w:rFonts w:hint="cs"/>
          <w:rtl/>
          <w:lang w:bidi="ar-EG"/>
        </w:rPr>
        <w:t>%</w:t>
      </w:r>
      <w:r w:rsidRPr="001B51D8">
        <w:rPr>
          <w:rtl/>
          <w:lang w:bidi="ar-EG"/>
        </w:rPr>
        <w:t xml:space="preserve"> في</w:t>
      </w:r>
      <w:r w:rsidR="00F65A5E">
        <w:rPr>
          <w:rFonts w:hint="cs"/>
          <w:rtl/>
          <w:lang w:bidi="ar-EG"/>
        </w:rPr>
        <w:t> </w:t>
      </w:r>
      <w:r w:rsidRPr="001B51D8">
        <w:rPr>
          <w:rtl/>
          <w:lang w:bidi="ar-EG"/>
        </w:rPr>
        <w:t>عام</w:t>
      </w:r>
      <w:r w:rsidR="00F65A5E">
        <w:rPr>
          <w:rFonts w:hint="cs"/>
          <w:rtl/>
          <w:lang w:bidi="ar-EG"/>
        </w:rPr>
        <w:t> </w:t>
      </w:r>
      <w:r w:rsidRPr="001B51D8">
        <w:rPr>
          <w:rtl/>
          <w:lang w:bidi="ar-EG"/>
        </w:rPr>
        <w:t>2020 مقارنة</w:t>
      </w:r>
      <w:r w:rsidR="00912A2F">
        <w:rPr>
          <w:rFonts w:hint="cs"/>
          <w:rtl/>
          <w:lang w:bidi="ar-EG"/>
        </w:rPr>
        <w:t>ً</w:t>
      </w:r>
      <w:r w:rsidRPr="001B51D8">
        <w:rPr>
          <w:rtl/>
          <w:lang w:bidi="ar-EG"/>
        </w:rPr>
        <w:t xml:space="preserve"> بعام 2019</w:t>
      </w:r>
      <w:r>
        <w:rPr>
          <w:rFonts w:hint="cs"/>
          <w:rtl/>
          <w:lang w:bidi="ar-EG"/>
        </w:rPr>
        <w:t>.</w:t>
      </w:r>
      <w:r>
        <w:rPr>
          <w:rFonts w:hint="cs"/>
          <w:rtl/>
        </w:rPr>
        <w:t xml:space="preserve"> و</w:t>
      </w:r>
      <w:r w:rsidRPr="00CA08ED">
        <w:rPr>
          <w:rtl/>
        </w:rPr>
        <w:t xml:space="preserve">تم إطلاع الأعضاء </w:t>
      </w:r>
      <w:r>
        <w:rPr>
          <w:rFonts w:hint="cs"/>
          <w:rtl/>
        </w:rPr>
        <w:t xml:space="preserve">أيضاً </w:t>
      </w:r>
      <w:r w:rsidRPr="00CA08ED">
        <w:rPr>
          <w:rtl/>
        </w:rPr>
        <w:t>على مبادرة مراكز التحول الرقمي (</w:t>
      </w:r>
      <w:r w:rsidRPr="00CA08ED">
        <w:t>DTC</w:t>
      </w:r>
      <w:r w:rsidRPr="00CA08ED">
        <w:rPr>
          <w:rtl/>
        </w:rPr>
        <w:t xml:space="preserve">)، التي </w:t>
      </w:r>
      <w:r>
        <w:rPr>
          <w:rFonts w:hint="cs"/>
          <w:rtl/>
        </w:rPr>
        <w:t>أُطلقت</w:t>
      </w:r>
      <w:r w:rsidRPr="00CA08ED">
        <w:rPr>
          <w:rtl/>
        </w:rPr>
        <w:t xml:space="preserve"> في</w:t>
      </w:r>
      <w:r w:rsidR="00F65A5E">
        <w:rPr>
          <w:rFonts w:hint="cs"/>
          <w:rtl/>
        </w:rPr>
        <w:t> </w:t>
      </w:r>
      <w:r w:rsidRPr="00CA08ED">
        <w:rPr>
          <w:rtl/>
        </w:rPr>
        <w:t>سبتمبر</w:t>
      </w:r>
      <w:r w:rsidR="00F65A5E">
        <w:rPr>
          <w:rFonts w:hint="cs"/>
          <w:rtl/>
        </w:rPr>
        <w:t> </w:t>
      </w:r>
      <w:r w:rsidRPr="00CA08ED">
        <w:rPr>
          <w:rtl/>
        </w:rPr>
        <w:t>2019 بالشراكة مع</w:t>
      </w:r>
      <w:r>
        <w:rPr>
          <w:rFonts w:hint="cs"/>
          <w:rtl/>
        </w:rPr>
        <w:t xml:space="preserve"> شركة</w:t>
      </w:r>
      <w:r w:rsidRPr="00CA08ED">
        <w:rPr>
          <w:rtl/>
        </w:rPr>
        <w:t xml:space="preserve"> </w:t>
      </w:r>
      <w:r w:rsidRPr="00CA08ED">
        <w:t>Cisco</w:t>
      </w:r>
      <w:r w:rsidRPr="00CA08ED">
        <w:rPr>
          <w:rtl/>
        </w:rPr>
        <w:t xml:space="preserve">، بهدف دعم البلدان </w:t>
      </w:r>
      <w:r>
        <w:rPr>
          <w:rFonts w:hint="cs"/>
          <w:rtl/>
        </w:rPr>
        <w:t>لتنمية</w:t>
      </w:r>
      <w:r w:rsidRPr="00CA08ED">
        <w:rPr>
          <w:rtl/>
        </w:rPr>
        <w:t xml:space="preserve"> المهارات الرقمية على المستويين الأساسي والمتوسط </w:t>
      </w:r>
      <w:r>
        <w:rPr>
          <w:color w:val="000000"/>
          <w:rtl/>
        </w:rPr>
        <w:t>في المجتمعات المفتقرة إلى الخدمات بوجه</w:t>
      </w:r>
      <w:r>
        <w:rPr>
          <w:rFonts w:hint="cs"/>
          <w:color w:val="000000"/>
          <w:rtl/>
        </w:rPr>
        <w:t>ٍ</w:t>
      </w:r>
      <w:r>
        <w:rPr>
          <w:color w:val="000000"/>
          <w:rtl/>
        </w:rPr>
        <w:t xml:space="preserve"> خاص</w:t>
      </w:r>
      <w:r>
        <w:rPr>
          <w:rFonts w:hint="cs"/>
          <w:rtl/>
        </w:rPr>
        <w:t xml:space="preserve">. </w:t>
      </w:r>
      <w:r>
        <w:rPr>
          <w:rtl/>
        </w:rPr>
        <w:t>وأخيرا</w:t>
      </w:r>
      <w:r>
        <w:rPr>
          <w:rFonts w:hint="cs"/>
          <w:rtl/>
        </w:rPr>
        <w:t>ً</w:t>
      </w:r>
      <w:r>
        <w:rPr>
          <w:rtl/>
        </w:rPr>
        <w:t xml:space="preserve">، جرت مناقشة </w:t>
      </w:r>
      <w:r>
        <w:rPr>
          <w:rFonts w:hint="cs"/>
          <w:rtl/>
        </w:rPr>
        <w:t>حول</w:t>
      </w:r>
      <w:r>
        <w:rPr>
          <w:rtl/>
        </w:rPr>
        <w:t xml:space="preserve"> التقرير النهائي </w:t>
      </w:r>
      <w:r>
        <w:rPr>
          <w:rFonts w:hint="cs"/>
          <w:rtl/>
        </w:rPr>
        <w:t>بشأن</w:t>
      </w:r>
      <w:r>
        <w:rPr>
          <w:rtl/>
        </w:rPr>
        <w:t xml:space="preserve"> دراسة الجدوى لإنشاء معهد تدريب تابع للاتحاد فضلا</w:t>
      </w:r>
      <w:r>
        <w:rPr>
          <w:rFonts w:hint="cs"/>
          <w:rtl/>
        </w:rPr>
        <w:t>ً</w:t>
      </w:r>
      <w:r>
        <w:rPr>
          <w:rtl/>
        </w:rPr>
        <w:t xml:space="preserve"> عن الاستعراض الاستراتيجي لبرنامج مراكز التميز. </w:t>
      </w:r>
    </w:p>
    <w:p w14:paraId="42845856" w14:textId="77777777" w:rsidR="000374C3" w:rsidRDefault="000374C3" w:rsidP="000374C3">
      <w:pPr>
        <w:rPr>
          <w:rtl/>
        </w:rPr>
      </w:pPr>
      <w:r w:rsidRPr="00911B67">
        <w:rPr>
          <w:rtl/>
        </w:rPr>
        <w:t>وفي نهاية الاجتماع، اعتمد الفريق النتائج الرئيسية التالية للاجتماع:</w:t>
      </w:r>
    </w:p>
    <w:p w14:paraId="6A3DA33F" w14:textId="7C4940E1" w:rsidR="000374C3" w:rsidRDefault="000374C3" w:rsidP="000374C3">
      <w:pPr>
        <w:pStyle w:val="enumlev1"/>
        <w:rPr>
          <w:rtl/>
        </w:rPr>
      </w:pPr>
      <w:r>
        <w:rPr>
          <w:rFonts w:hint="cs"/>
          <w:rtl/>
        </w:rPr>
        <w:t>1</w:t>
      </w:r>
      <w:r>
        <w:rPr>
          <w:rtl/>
        </w:rPr>
        <w:tab/>
      </w:r>
      <w:r w:rsidR="009845CB">
        <w:rPr>
          <w:rFonts w:hint="cs"/>
          <w:rtl/>
        </w:rPr>
        <w:t>أدى</w:t>
      </w:r>
      <w:r w:rsidRPr="00911B67">
        <w:rPr>
          <w:rtl/>
        </w:rPr>
        <w:t xml:space="preserve"> تفشي جائحة كوفيد-19 </w:t>
      </w:r>
      <w:r w:rsidR="009845CB">
        <w:rPr>
          <w:rFonts w:hint="cs"/>
          <w:rtl/>
        </w:rPr>
        <w:t xml:space="preserve">إلى زيادة </w:t>
      </w:r>
      <w:r w:rsidRPr="00911B67">
        <w:rPr>
          <w:rtl/>
        </w:rPr>
        <w:t>الاعتماد على الإنترنت واستخدام التكنولوجيا في العمل والتعلم</w:t>
      </w:r>
      <w:r>
        <w:rPr>
          <w:rFonts w:hint="cs"/>
          <w:rtl/>
        </w:rPr>
        <w:t xml:space="preserve">. </w:t>
      </w:r>
      <w:r w:rsidRPr="00911B67">
        <w:rPr>
          <w:rtl/>
        </w:rPr>
        <w:t>وقد أدى ذلك إلى تسريع وتيرة التعلم، لا سيما على مستويات الإلمام بالمعارف الرقمية الأساسية</w:t>
      </w:r>
      <w:r>
        <w:rPr>
          <w:rFonts w:hint="cs"/>
          <w:rtl/>
        </w:rPr>
        <w:t>.</w:t>
      </w:r>
    </w:p>
    <w:p w14:paraId="59AC9714" w14:textId="77777777" w:rsidR="000374C3" w:rsidRDefault="000374C3" w:rsidP="000374C3">
      <w:pPr>
        <w:pStyle w:val="enumlev1"/>
        <w:rPr>
          <w:rtl/>
        </w:rPr>
      </w:pPr>
      <w:r>
        <w:rPr>
          <w:rFonts w:hint="cs"/>
          <w:rtl/>
        </w:rPr>
        <w:t>2</w:t>
      </w:r>
      <w:r>
        <w:rPr>
          <w:rtl/>
        </w:rPr>
        <w:tab/>
      </w:r>
      <w:r w:rsidRPr="00396062">
        <w:rPr>
          <w:rtl/>
        </w:rPr>
        <w:t>كانت هناك زيادة على المدى القصير في الطلب على مهارات رقمية محددة، وتحديداً تلك المهارات التي من شأنها أن تمكّن الأفراد من المشاركة في الاقتصاد الرقمي والنفاذ إلى الخدمات خلال فترات الإغلاق</w:t>
      </w:r>
      <w:r>
        <w:rPr>
          <w:rFonts w:hint="cs"/>
          <w:rtl/>
        </w:rPr>
        <w:t>.</w:t>
      </w:r>
    </w:p>
    <w:p w14:paraId="4D2CC962" w14:textId="77777777" w:rsidR="000374C3" w:rsidRDefault="000374C3" w:rsidP="000374C3">
      <w:pPr>
        <w:pStyle w:val="enumlev1"/>
        <w:rPr>
          <w:rtl/>
        </w:rPr>
      </w:pPr>
      <w:r>
        <w:rPr>
          <w:rFonts w:hint="cs"/>
          <w:rtl/>
        </w:rPr>
        <w:t>3</w:t>
      </w:r>
      <w:r>
        <w:rPr>
          <w:rtl/>
        </w:rPr>
        <w:tab/>
      </w:r>
      <w:r>
        <w:rPr>
          <w:rFonts w:hint="cs"/>
          <w:rtl/>
        </w:rPr>
        <w:t>ا</w:t>
      </w:r>
      <w:r w:rsidRPr="00396062">
        <w:rPr>
          <w:rtl/>
        </w:rPr>
        <w:t>لتعلم عبر الإنترنت مقبول عموماً كوسيلة للتدريب والتعلم في جميع المناطق</w:t>
      </w:r>
      <w:r>
        <w:rPr>
          <w:rFonts w:hint="cs"/>
          <w:rtl/>
        </w:rPr>
        <w:t>.</w:t>
      </w:r>
      <w:r w:rsidRPr="00396062">
        <w:rPr>
          <w:rtl/>
        </w:rPr>
        <w:t xml:space="preserve"> ونتيجةً لذلك، كان على البلدان أن تضع معايير ومبادئ توجيهية وطنية للتعلم عبر الإنترنت وتحويل المنصات التعليمية وإعداد مواد تدريبية لدعم التعلم عبر الإنترنت</w:t>
      </w:r>
      <w:r>
        <w:rPr>
          <w:rFonts w:hint="cs"/>
          <w:rtl/>
        </w:rPr>
        <w:t>.</w:t>
      </w:r>
    </w:p>
    <w:p w14:paraId="4A369CC0" w14:textId="77777777" w:rsidR="000374C3" w:rsidRDefault="000374C3" w:rsidP="000374C3">
      <w:pPr>
        <w:pStyle w:val="enumlev1"/>
        <w:rPr>
          <w:rtl/>
          <w:lang w:bidi="ar-SA"/>
        </w:rPr>
      </w:pPr>
      <w:r>
        <w:rPr>
          <w:rFonts w:hint="cs"/>
          <w:rtl/>
        </w:rPr>
        <w:t>4</w:t>
      </w:r>
      <w:r>
        <w:rPr>
          <w:rtl/>
        </w:rPr>
        <w:tab/>
      </w:r>
      <w:r w:rsidRPr="00643BAD">
        <w:rPr>
          <w:rtl/>
        </w:rPr>
        <w:t>لا يزال هناك العديد من الأسر في جميع أنحاء العالم التي لا تتمتع بالنفاذ إلى الإنترنت ولا تملك الأجهزة الحاسوبية اللازمة في المنزل للمشاركة في التعليم عبر الإنترنت</w:t>
      </w:r>
      <w:r>
        <w:rPr>
          <w:rFonts w:hint="cs"/>
          <w:rtl/>
        </w:rPr>
        <w:t>.</w:t>
      </w:r>
    </w:p>
    <w:p w14:paraId="2C285E06" w14:textId="77777777" w:rsidR="000374C3" w:rsidRPr="00643BAD" w:rsidRDefault="000374C3" w:rsidP="000374C3">
      <w:pPr>
        <w:pStyle w:val="enumlev1"/>
        <w:rPr>
          <w:rtl/>
        </w:rPr>
      </w:pPr>
      <w:r>
        <w:rPr>
          <w:rFonts w:hint="cs"/>
          <w:rtl/>
        </w:rPr>
        <w:t>5</w:t>
      </w:r>
      <w:r>
        <w:rPr>
          <w:rtl/>
        </w:rPr>
        <w:tab/>
      </w:r>
      <w:r w:rsidRPr="00643BAD">
        <w:rPr>
          <w:rFonts w:hint="cs"/>
          <w:rtl/>
        </w:rPr>
        <w:t>هناك طلب متزايد على الأتمتة والذكاء الاصطناعي والأمن السيبراني والواقع الافتراضي والرقمنة مما سيحفز الطلب على مجموعة واسعة من العاملين كتقنيي إصلاح الروبوتات ومهندسي الطباعة ثلاثية الأبعاد. وهذا التغيير في الطلب على اليد العاملة سيتطلب جهداً كبيراً في إعادة التدريب</w:t>
      </w:r>
      <w:r>
        <w:rPr>
          <w:rFonts w:hint="cs"/>
          <w:rtl/>
        </w:rPr>
        <w:t>.</w:t>
      </w:r>
    </w:p>
    <w:p w14:paraId="23ABD1B7" w14:textId="77777777" w:rsidR="000374C3" w:rsidRDefault="000374C3" w:rsidP="000374C3">
      <w:pPr>
        <w:pStyle w:val="enumlev1"/>
        <w:rPr>
          <w:rtl/>
          <w:lang w:bidi="ar-SA"/>
        </w:rPr>
      </w:pPr>
      <w:r>
        <w:rPr>
          <w:rFonts w:hint="cs"/>
          <w:rtl/>
        </w:rPr>
        <w:t>6</w:t>
      </w:r>
      <w:r>
        <w:rPr>
          <w:rtl/>
        </w:rPr>
        <w:tab/>
      </w:r>
      <w:r w:rsidRPr="00643BAD">
        <w:rPr>
          <w:rFonts w:hint="cs"/>
          <w:rtl/>
          <w:lang w:bidi="ar-SA"/>
        </w:rPr>
        <w:t xml:space="preserve">يجب </w:t>
      </w:r>
      <w:r w:rsidRPr="00643BAD">
        <w:rPr>
          <w:rtl/>
          <w:lang w:bidi="ar-SA"/>
        </w:rPr>
        <w:t>تعزيز المهارات الرقمية للمدربين للتعامل</w:t>
      </w:r>
      <w:r w:rsidRPr="00643BAD">
        <w:rPr>
          <w:rFonts w:hint="cs"/>
          <w:rtl/>
          <w:lang w:bidi="ar-SA"/>
        </w:rPr>
        <w:t xml:space="preserve">، ليس فقط </w:t>
      </w:r>
      <w:r w:rsidRPr="00643BAD">
        <w:rPr>
          <w:rtl/>
          <w:lang w:bidi="ar-SA"/>
        </w:rPr>
        <w:t xml:space="preserve">مع الرقمنة، </w:t>
      </w:r>
      <w:r w:rsidRPr="00643BAD">
        <w:rPr>
          <w:rFonts w:hint="cs"/>
          <w:rtl/>
          <w:lang w:bidi="ar-SA"/>
        </w:rPr>
        <w:t>بل وأيضاً</w:t>
      </w:r>
      <w:r w:rsidRPr="00643BAD">
        <w:rPr>
          <w:rtl/>
          <w:lang w:bidi="ar-SA"/>
        </w:rPr>
        <w:t xml:space="preserve"> مع الحاجة إلى تطوير متعلمين أكثر </w:t>
      </w:r>
      <w:r w:rsidRPr="00643BAD">
        <w:rPr>
          <w:rFonts w:hint="cs"/>
          <w:rtl/>
          <w:lang w:bidi="ar-SA"/>
        </w:rPr>
        <w:t>استقلالية</w:t>
      </w:r>
      <w:r w:rsidRPr="00643BAD">
        <w:rPr>
          <w:rtl/>
          <w:lang w:bidi="ar-SA"/>
        </w:rPr>
        <w:t xml:space="preserve"> </w:t>
      </w:r>
      <w:r w:rsidRPr="00643BAD">
        <w:rPr>
          <w:rFonts w:hint="cs"/>
          <w:rtl/>
          <w:lang w:bidi="ar-SA"/>
        </w:rPr>
        <w:t>تتطلبهم</w:t>
      </w:r>
      <w:r w:rsidRPr="00643BAD">
        <w:rPr>
          <w:rtl/>
          <w:lang w:bidi="ar-SA"/>
        </w:rPr>
        <w:t xml:space="preserve"> بيئات التعلم عبر الإنترنت</w:t>
      </w:r>
      <w:r>
        <w:rPr>
          <w:rFonts w:hint="cs"/>
          <w:rtl/>
          <w:lang w:bidi="ar-SA"/>
        </w:rPr>
        <w:t>.</w:t>
      </w:r>
    </w:p>
    <w:p w14:paraId="1199228A" w14:textId="77777777" w:rsidR="000374C3" w:rsidRDefault="000374C3" w:rsidP="000374C3">
      <w:pPr>
        <w:pStyle w:val="enumlev1"/>
        <w:rPr>
          <w:rtl/>
        </w:rPr>
      </w:pPr>
      <w:r>
        <w:rPr>
          <w:rFonts w:hint="cs"/>
          <w:rtl/>
        </w:rPr>
        <w:t>7</w:t>
      </w:r>
      <w:r>
        <w:rPr>
          <w:rtl/>
        </w:rPr>
        <w:tab/>
      </w:r>
      <w:r w:rsidRPr="00C832B7">
        <w:rPr>
          <w:rFonts w:hint="cs"/>
          <w:rtl/>
          <w:lang w:bidi="ar-SA"/>
        </w:rPr>
        <w:t>تقو</w:t>
      </w:r>
      <w:r w:rsidRPr="00C832B7">
        <w:rPr>
          <w:rtl/>
          <w:lang w:bidi="ar-SA"/>
        </w:rPr>
        <w:t xml:space="preserve">م بعض المناطق بتحديث برامج مهاراتها للتركيز على تلبية الاحتياجات الناشئة من المهارات الرقمية وبناء القدرة على الصمود استناداً إلى الدروس المستفادة خلال جائحة </w:t>
      </w:r>
      <w:r w:rsidRPr="00C832B7">
        <w:rPr>
          <w:rFonts w:hint="cs"/>
          <w:rtl/>
          <w:lang w:bidi="ar-SA"/>
        </w:rPr>
        <w:t>كوفيد-19</w:t>
      </w:r>
      <w:r w:rsidRPr="00C832B7">
        <w:rPr>
          <w:rtl/>
          <w:lang w:bidi="ar-SA"/>
        </w:rPr>
        <w:t xml:space="preserve"> والاستعداد لتوفير </w:t>
      </w:r>
      <w:r w:rsidRPr="00C832B7">
        <w:rPr>
          <w:rFonts w:hint="cs"/>
          <w:rtl/>
          <w:lang w:bidi="ar-SA"/>
        </w:rPr>
        <w:t>فرص الحصول على</w:t>
      </w:r>
      <w:r w:rsidRPr="00C832B7">
        <w:rPr>
          <w:rtl/>
          <w:lang w:bidi="ar-SA"/>
        </w:rPr>
        <w:t xml:space="preserve"> التعليم والتدريب والتعلم مدى الحياة في أوقات الأزمات</w:t>
      </w:r>
      <w:r>
        <w:rPr>
          <w:rFonts w:hint="cs"/>
          <w:rtl/>
          <w:lang w:bidi="ar-SA"/>
        </w:rPr>
        <w:t>.</w:t>
      </w:r>
      <w:r>
        <w:rPr>
          <w:rFonts w:hint="cs"/>
          <w:rtl/>
        </w:rPr>
        <w:t xml:space="preserve"> </w:t>
      </w:r>
      <w:r>
        <w:rPr>
          <w:rFonts w:hint="cs"/>
          <w:rtl/>
          <w:lang w:bidi="ar-SA"/>
        </w:rPr>
        <w:t>و</w:t>
      </w:r>
      <w:r w:rsidRPr="00C832B7">
        <w:rPr>
          <w:rFonts w:hint="cs"/>
          <w:rtl/>
          <w:lang w:bidi="ar-SA"/>
        </w:rPr>
        <w:t>تضع البلدان استراتيجيات لضمان توفير المهارات التي تؤهل مواطنيها للعمل، وإتاحة فرص للحفاظ على استدامة الوظائف القائمة من خلال إعادة التدريب</w:t>
      </w:r>
      <w:r>
        <w:rPr>
          <w:rFonts w:hint="cs"/>
          <w:rtl/>
          <w:lang w:bidi="ar-SA"/>
        </w:rPr>
        <w:t>.</w:t>
      </w:r>
    </w:p>
    <w:p w14:paraId="3ACEBF6E" w14:textId="6BC5A8E8" w:rsidR="000374C3" w:rsidRDefault="000374C3" w:rsidP="000374C3">
      <w:pPr>
        <w:pStyle w:val="enumlev1"/>
        <w:rPr>
          <w:rtl/>
          <w:lang w:bidi="ar-SA"/>
        </w:rPr>
      </w:pPr>
      <w:r>
        <w:rPr>
          <w:rFonts w:hint="cs"/>
          <w:rtl/>
        </w:rPr>
        <w:t>8</w:t>
      </w:r>
      <w:r>
        <w:rPr>
          <w:rtl/>
        </w:rPr>
        <w:tab/>
      </w:r>
      <w:r w:rsidRPr="00C832B7">
        <w:rPr>
          <w:rFonts w:hint="cs"/>
          <w:rtl/>
          <w:lang w:bidi="ar-SA"/>
        </w:rPr>
        <w:t>أُدرجت</w:t>
      </w:r>
      <w:r w:rsidRPr="00C832B7">
        <w:rPr>
          <w:rtl/>
          <w:lang w:bidi="ar-SA"/>
        </w:rPr>
        <w:t xml:space="preserve"> </w:t>
      </w:r>
      <w:r w:rsidRPr="00C832B7">
        <w:rPr>
          <w:rFonts w:hint="cs"/>
          <w:rtl/>
          <w:lang w:bidi="ar-SA"/>
        </w:rPr>
        <w:t>تنمية القدرات والمهارات</w:t>
      </w:r>
      <w:r w:rsidR="00E43EDA">
        <w:rPr>
          <w:rFonts w:hint="cs"/>
          <w:rtl/>
          <w:lang w:bidi="ar-SA"/>
        </w:rPr>
        <w:t xml:space="preserve"> الرقمية</w:t>
      </w:r>
      <w:r w:rsidRPr="00C832B7">
        <w:rPr>
          <w:rtl/>
          <w:lang w:bidi="ar-SA"/>
        </w:rPr>
        <w:t xml:space="preserve"> في العديد من الأولويات الإقليمية </w:t>
      </w:r>
      <w:r w:rsidRPr="00C832B7">
        <w:rPr>
          <w:rFonts w:hint="cs"/>
          <w:rtl/>
          <w:lang w:bidi="ar-SA"/>
        </w:rPr>
        <w:t>استعداداً</w:t>
      </w:r>
      <w:r w:rsidRPr="00C832B7">
        <w:rPr>
          <w:rtl/>
          <w:lang w:bidi="ar-SA"/>
        </w:rPr>
        <w:t xml:space="preserve"> للمؤتمر العالمي لتنمية الاتصالات، </w:t>
      </w:r>
      <w:r w:rsidRPr="00C832B7">
        <w:rPr>
          <w:rFonts w:hint="cs"/>
          <w:rtl/>
          <w:lang w:bidi="ar-SA"/>
        </w:rPr>
        <w:t>مما</w:t>
      </w:r>
      <w:r w:rsidRPr="00C832B7">
        <w:rPr>
          <w:rFonts w:hint="eastAsia"/>
          <w:rtl/>
          <w:lang w:bidi="ar-SA"/>
        </w:rPr>
        <w:t> </w:t>
      </w:r>
      <w:r w:rsidRPr="00C832B7">
        <w:rPr>
          <w:rFonts w:hint="cs"/>
          <w:rtl/>
          <w:lang w:bidi="ar-SA"/>
        </w:rPr>
        <w:t>يبرز أهمية الموضوع</w:t>
      </w:r>
      <w:r w:rsidRPr="00C832B7">
        <w:rPr>
          <w:rtl/>
          <w:lang w:bidi="ar-SA"/>
        </w:rPr>
        <w:t xml:space="preserve"> بالنسبة </w:t>
      </w:r>
      <w:r w:rsidRPr="00C832B7">
        <w:rPr>
          <w:rFonts w:hint="cs"/>
          <w:rtl/>
          <w:lang w:bidi="ar-SA"/>
        </w:rPr>
        <w:t>إلى معظم</w:t>
      </w:r>
      <w:r w:rsidRPr="00C832B7">
        <w:rPr>
          <w:rtl/>
          <w:lang w:bidi="ar-SA"/>
        </w:rPr>
        <w:t xml:space="preserve"> البلدان</w:t>
      </w:r>
      <w:r>
        <w:rPr>
          <w:rFonts w:hint="cs"/>
          <w:rtl/>
          <w:lang w:bidi="ar-SA"/>
        </w:rPr>
        <w:t>.</w:t>
      </w:r>
    </w:p>
    <w:p w14:paraId="2892BAC0" w14:textId="77777777" w:rsidR="000374C3" w:rsidRDefault="000374C3" w:rsidP="000374C3">
      <w:pPr>
        <w:pStyle w:val="enumlev1"/>
        <w:rPr>
          <w:rtl/>
        </w:rPr>
      </w:pPr>
      <w:r>
        <w:rPr>
          <w:rFonts w:hint="cs"/>
          <w:rtl/>
        </w:rPr>
        <w:t>9</w:t>
      </w:r>
      <w:r>
        <w:rPr>
          <w:rtl/>
        </w:rPr>
        <w:tab/>
      </w:r>
      <w:r w:rsidRPr="00C832B7">
        <w:rPr>
          <w:rFonts w:hint="cs"/>
          <w:rtl/>
        </w:rPr>
        <w:t xml:space="preserve">أثنى </w:t>
      </w:r>
      <w:r w:rsidRPr="00C832B7">
        <w:rPr>
          <w:rtl/>
        </w:rPr>
        <w:t>أعضاء الفريق المعني بمبادرات بناء القدرات على التقرير النهائي لدراسة الجدوى</w:t>
      </w:r>
      <w:r w:rsidRPr="00C832B7">
        <w:rPr>
          <w:rFonts w:hint="cs"/>
          <w:rtl/>
        </w:rPr>
        <w:t xml:space="preserve"> بشأن</w:t>
      </w:r>
      <w:r w:rsidRPr="00C832B7">
        <w:rPr>
          <w:rtl/>
        </w:rPr>
        <w:t xml:space="preserve"> إنشاء معهد</w:t>
      </w:r>
      <w:r w:rsidRPr="00C832B7">
        <w:rPr>
          <w:rFonts w:hint="cs"/>
          <w:rtl/>
        </w:rPr>
        <w:t xml:space="preserve"> تابع</w:t>
      </w:r>
      <w:r w:rsidRPr="00C832B7">
        <w:rPr>
          <w:rtl/>
        </w:rPr>
        <w:t xml:space="preserve"> للاتحاد ومستوى عمقه ودقته وعدد التوصيات المقدمة</w:t>
      </w:r>
      <w:r w:rsidRPr="00C832B7">
        <w:rPr>
          <w:rFonts w:hint="cs"/>
          <w:rtl/>
        </w:rPr>
        <w:t>. وأشاروا إلى عدم استشارة جميع أعضاء الفريق كجزء من الدراسة. واعتبروا أن العديد من التوصيات قصيرة الأجل مفيدة وأشاروا إلى ضرورة إجراء مزيد من المناقشات. ولاحظوا التحسينات الهامة المنجزة والجودة العالية لمنصة أكاديمية الاتحاد. وأعربوا عن اهتمامهم بمواصلة المشاركة في</w:t>
      </w:r>
      <w:r w:rsidRPr="00C832B7">
        <w:rPr>
          <w:rFonts w:hint="eastAsia"/>
          <w:rtl/>
        </w:rPr>
        <w:t> </w:t>
      </w:r>
      <w:r w:rsidRPr="00C832B7">
        <w:rPr>
          <w:rFonts w:hint="cs"/>
          <w:rtl/>
        </w:rPr>
        <w:t>المناقشات بشأن تنفيذ التوصيات</w:t>
      </w:r>
      <w:r>
        <w:rPr>
          <w:rFonts w:hint="cs"/>
          <w:rtl/>
        </w:rPr>
        <w:t>.</w:t>
      </w:r>
    </w:p>
    <w:p w14:paraId="20131EC9" w14:textId="77777777" w:rsidR="000374C3" w:rsidRPr="00C832B7" w:rsidRDefault="000374C3" w:rsidP="000374C3">
      <w:pPr>
        <w:pStyle w:val="enumlev1"/>
        <w:rPr>
          <w:rtl/>
        </w:rPr>
      </w:pPr>
      <w:r>
        <w:rPr>
          <w:rFonts w:hint="cs"/>
          <w:rtl/>
        </w:rPr>
        <w:t>10</w:t>
      </w:r>
      <w:r>
        <w:rPr>
          <w:rtl/>
        </w:rPr>
        <w:tab/>
      </w:r>
      <w:r w:rsidRPr="00C832B7">
        <w:rPr>
          <w:rFonts w:hint="cs"/>
          <w:rtl/>
        </w:rPr>
        <w:t>اقترح أعضاء الفريق المعني بمبادرات بناء القدرات أن يتناول الاستعراض الاستراتيجي لبرنامج مراكز التميز البنود التالية ضمن أمور أخرى: مواضيع التدريب وأهميتها، وضمان الجودة، والممارسات الجيدة وعملية اختيار مراكز التميز.</w:t>
      </w:r>
      <w:r>
        <w:rPr>
          <w:rFonts w:hint="cs"/>
          <w:rtl/>
        </w:rPr>
        <w:t xml:space="preserve"> </w:t>
      </w:r>
      <w:r w:rsidRPr="00C832B7">
        <w:rPr>
          <w:rFonts w:hint="cs"/>
          <w:rtl/>
        </w:rPr>
        <w:t xml:space="preserve">ويمكن تعزيز جودة البرنامج من خلال وضع معايير وأطر مشتركة، وتحسين المراقبة والمقارنة المرجعية مع التركيز </w:t>
      </w:r>
      <w:r w:rsidRPr="00C832B7">
        <w:rPr>
          <w:rFonts w:hint="cs"/>
          <w:rtl/>
        </w:rPr>
        <w:lastRenderedPageBreak/>
        <w:t xml:space="preserve">على الجودة، واستكشاف طرق جديدة للتعليم والتعلم </w:t>
      </w:r>
      <w:r>
        <w:rPr>
          <w:rFonts w:hint="cs"/>
          <w:rtl/>
        </w:rPr>
        <w:t xml:space="preserve">ووضع استراتيجيات مشتركة للترويج للدورات والبحث عن شراكات، </w:t>
      </w:r>
      <w:r w:rsidRPr="00C832B7">
        <w:rPr>
          <w:rFonts w:hint="cs"/>
          <w:rtl/>
        </w:rPr>
        <w:t>وتعزيز الحوار مع مراكز التميز.</w:t>
      </w:r>
    </w:p>
    <w:p w14:paraId="1890BFFE" w14:textId="75A58576" w:rsidR="000374C3" w:rsidRPr="00C832B7" w:rsidRDefault="000374C3" w:rsidP="000374C3">
      <w:pPr>
        <w:pStyle w:val="enumlev1"/>
        <w:rPr>
          <w:rtl/>
        </w:rPr>
      </w:pPr>
      <w:r>
        <w:rPr>
          <w:rFonts w:hint="cs"/>
          <w:rtl/>
        </w:rPr>
        <w:t>11</w:t>
      </w:r>
      <w:r>
        <w:rPr>
          <w:rtl/>
        </w:rPr>
        <w:tab/>
      </w:r>
      <w:r>
        <w:rPr>
          <w:rFonts w:hint="cs"/>
          <w:rtl/>
        </w:rPr>
        <w:t xml:space="preserve">ويتاح التقرير الكامل للاجتماع </w:t>
      </w:r>
      <w:hyperlink r:id="rId9" w:history="1">
        <w:r w:rsidRPr="005926EF">
          <w:rPr>
            <w:rStyle w:val="Hyperlink"/>
            <w:rFonts w:hint="cs"/>
            <w:rtl/>
          </w:rPr>
          <w:t>هنا</w:t>
        </w:r>
      </w:hyperlink>
      <w:r>
        <w:rPr>
          <w:rFonts w:hint="cs"/>
          <w:rtl/>
        </w:rPr>
        <w:t>.</w:t>
      </w:r>
    </w:p>
    <w:p w14:paraId="042224E1" w14:textId="77777777" w:rsidR="000374C3" w:rsidRDefault="000374C3" w:rsidP="000374C3">
      <w:pPr>
        <w:pStyle w:val="Headingb"/>
        <w:rPr>
          <w:lang w:bidi="ar-EG"/>
        </w:rPr>
      </w:pPr>
      <w:r>
        <w:rPr>
          <w:rFonts w:hint="cs"/>
          <w:rtl/>
          <w:lang w:bidi="ar-EG"/>
        </w:rPr>
        <w:t>تقرير بشأن الاجتماع العاشر للفريق المعني بمبادرات بناء القدرات (6 ديسمبر 2022)</w:t>
      </w:r>
    </w:p>
    <w:p w14:paraId="2CED88A8" w14:textId="77777777" w:rsidR="000374C3" w:rsidRPr="007113A8" w:rsidRDefault="000374C3" w:rsidP="000374C3">
      <w:pPr>
        <w:rPr>
          <w:rtl/>
          <w:lang w:bidi="ar-EG"/>
        </w:rPr>
      </w:pPr>
      <w:r>
        <w:rPr>
          <w:rFonts w:hint="cs"/>
          <w:rtl/>
          <w:lang w:bidi="ar-EG"/>
        </w:rPr>
        <w:t>عقد الفريق المعني بمبادرات الاتحاد اجتماعه العاشر في 6 ديسمبر 2022. و</w:t>
      </w:r>
      <w:r w:rsidRPr="007113A8">
        <w:rPr>
          <w:rtl/>
          <w:lang w:bidi="ar-EG"/>
        </w:rPr>
        <w:t>نظرا</w:t>
      </w:r>
      <w:r>
        <w:rPr>
          <w:rFonts w:hint="cs"/>
          <w:rtl/>
          <w:lang w:bidi="ar-EG"/>
        </w:rPr>
        <w:t>ً</w:t>
      </w:r>
      <w:r w:rsidRPr="007113A8">
        <w:rPr>
          <w:rtl/>
          <w:lang w:bidi="ar-EG"/>
        </w:rPr>
        <w:t xml:space="preserve"> لعدد مؤتمرات الاتحاد التي عقدت في 2022، تم تأجيل </w:t>
      </w:r>
      <w:r>
        <w:rPr>
          <w:rFonts w:hint="cs"/>
          <w:rtl/>
          <w:lang w:bidi="ar-EG"/>
        </w:rPr>
        <w:t>ال</w:t>
      </w:r>
      <w:r w:rsidRPr="007113A8">
        <w:rPr>
          <w:rtl/>
          <w:lang w:bidi="ar-EG"/>
        </w:rPr>
        <w:t>اجتماع إلى الربع الأخير من 2022</w:t>
      </w:r>
      <w:r>
        <w:rPr>
          <w:rFonts w:hint="cs"/>
          <w:rtl/>
          <w:lang w:bidi="ar-EG"/>
        </w:rPr>
        <w:t>.</w:t>
      </w:r>
      <w:r w:rsidRPr="007113A8">
        <w:rPr>
          <w:rtl/>
        </w:rPr>
        <w:t xml:space="preserve"> </w:t>
      </w:r>
      <w:r>
        <w:rPr>
          <w:rFonts w:hint="cs"/>
          <w:rtl/>
          <w:lang w:bidi="ar-EG"/>
        </w:rPr>
        <w:t>و</w:t>
      </w:r>
      <w:r w:rsidRPr="007113A8">
        <w:rPr>
          <w:rtl/>
          <w:lang w:bidi="ar-EG"/>
        </w:rPr>
        <w:t>ع</w:t>
      </w:r>
      <w:r>
        <w:rPr>
          <w:rFonts w:hint="cs"/>
          <w:rtl/>
          <w:lang w:bidi="ar-EG"/>
        </w:rPr>
        <w:t>ُ</w:t>
      </w:r>
      <w:r w:rsidRPr="007113A8">
        <w:rPr>
          <w:rtl/>
          <w:lang w:bidi="ar-EG"/>
        </w:rPr>
        <w:t xml:space="preserve">قد الاجتماع </w:t>
      </w:r>
      <w:r>
        <w:rPr>
          <w:rFonts w:hint="cs"/>
          <w:rtl/>
          <w:lang w:bidi="ar-EG"/>
        </w:rPr>
        <w:t>بشكل افتراضي</w:t>
      </w:r>
      <w:r w:rsidRPr="007113A8">
        <w:rPr>
          <w:rtl/>
          <w:lang w:bidi="ar-EG"/>
        </w:rPr>
        <w:t xml:space="preserve"> وحضره تسعة</w:t>
      </w:r>
      <w:r>
        <w:rPr>
          <w:rFonts w:hint="cs"/>
          <w:rtl/>
          <w:lang w:bidi="ar-EG"/>
        </w:rPr>
        <w:t xml:space="preserve"> أعضاء</w:t>
      </w:r>
      <w:r w:rsidRPr="007113A8">
        <w:rPr>
          <w:rtl/>
          <w:lang w:bidi="ar-EG"/>
        </w:rPr>
        <w:t xml:space="preserve"> (من أصل اثني عشر</w:t>
      </w:r>
      <w:r>
        <w:rPr>
          <w:rFonts w:hint="cs"/>
          <w:rtl/>
          <w:lang w:bidi="ar-EG"/>
        </w:rPr>
        <w:t xml:space="preserve"> عضواً</w:t>
      </w:r>
      <w:r w:rsidRPr="007113A8">
        <w:rPr>
          <w:rtl/>
          <w:lang w:bidi="ar-EG"/>
        </w:rPr>
        <w:t xml:space="preserve">) من أعضاء </w:t>
      </w:r>
      <w:r>
        <w:rPr>
          <w:rFonts w:hint="cs"/>
          <w:rtl/>
          <w:lang w:bidi="ar-EG"/>
        </w:rPr>
        <w:t>الفريق. و</w:t>
      </w:r>
      <w:r w:rsidRPr="007113A8">
        <w:rPr>
          <w:rtl/>
          <w:lang w:bidi="ar-EG"/>
        </w:rPr>
        <w:t xml:space="preserve">كان </w:t>
      </w:r>
      <w:r>
        <w:rPr>
          <w:rFonts w:hint="cs"/>
          <w:rtl/>
          <w:lang w:bidi="ar-EG"/>
        </w:rPr>
        <w:t>آخر اجتماع يُعقد في</w:t>
      </w:r>
      <w:r w:rsidRPr="007113A8">
        <w:rPr>
          <w:rtl/>
          <w:lang w:bidi="ar-EG"/>
        </w:rPr>
        <w:t xml:space="preserve"> دورة </w:t>
      </w:r>
      <w:r>
        <w:rPr>
          <w:rFonts w:hint="cs"/>
          <w:rtl/>
          <w:lang w:bidi="ar-EG"/>
        </w:rPr>
        <w:t>السنوات الأربع الحالية.</w:t>
      </w:r>
    </w:p>
    <w:p w14:paraId="2FA0625C" w14:textId="0B61CD36" w:rsidR="000374C3" w:rsidRPr="00987246" w:rsidRDefault="000374C3" w:rsidP="000374C3">
      <w:pPr>
        <w:rPr>
          <w:rtl/>
          <w:lang w:bidi="ar-EG"/>
        </w:rPr>
      </w:pPr>
      <w:r>
        <w:rPr>
          <w:rFonts w:hint="cs"/>
          <w:rtl/>
          <w:lang w:bidi="ar-EG"/>
        </w:rPr>
        <w:t>و</w:t>
      </w:r>
      <w:r w:rsidRPr="00987246">
        <w:rPr>
          <w:rtl/>
          <w:lang w:bidi="ar-EG"/>
        </w:rPr>
        <w:t xml:space="preserve">سلط أعضاء </w:t>
      </w:r>
      <w:r>
        <w:rPr>
          <w:rFonts w:hint="cs"/>
          <w:rtl/>
          <w:lang w:bidi="ar-EG"/>
        </w:rPr>
        <w:t>الفريق</w:t>
      </w:r>
      <w:r w:rsidRPr="00987246">
        <w:rPr>
          <w:rtl/>
          <w:lang w:bidi="ar-EG"/>
        </w:rPr>
        <w:t xml:space="preserve"> الضوء على التطورات الرئيسية التي </w:t>
      </w:r>
      <w:r>
        <w:rPr>
          <w:rFonts w:hint="cs"/>
          <w:rtl/>
          <w:lang w:bidi="ar-EG"/>
        </w:rPr>
        <w:t>طرأت</w:t>
      </w:r>
      <w:r w:rsidRPr="00987246">
        <w:rPr>
          <w:rtl/>
          <w:lang w:bidi="ar-EG"/>
        </w:rPr>
        <w:t xml:space="preserve"> في مناطقهم منذ الاجتماع الأخير</w:t>
      </w:r>
      <w:r>
        <w:rPr>
          <w:rFonts w:hint="cs"/>
          <w:rtl/>
          <w:lang w:bidi="ar-EG"/>
        </w:rPr>
        <w:t>. وأكدوا</w:t>
      </w:r>
      <w:r w:rsidRPr="00987246">
        <w:rPr>
          <w:rtl/>
          <w:lang w:bidi="ar-EG"/>
        </w:rPr>
        <w:t xml:space="preserve"> أن مسألة محو الأمية الرقمية والمهارات الرقمية نوقشت خلال </w:t>
      </w:r>
      <w:r>
        <w:rPr>
          <w:rFonts w:hint="cs"/>
          <w:rtl/>
          <w:lang w:bidi="ar-EG"/>
        </w:rPr>
        <w:t>المؤتمر العالمي لتنمية الاتصالات لعام 2022 ومؤتمر المندوبين المفوضين لعام</w:t>
      </w:r>
      <w:r w:rsidR="00772287">
        <w:rPr>
          <w:rFonts w:hint="eastAsia"/>
          <w:rtl/>
          <w:lang w:bidi="ar-EG"/>
        </w:rPr>
        <w:t> </w:t>
      </w:r>
      <w:r>
        <w:rPr>
          <w:rFonts w:hint="cs"/>
          <w:rtl/>
          <w:lang w:bidi="ar-EG"/>
        </w:rPr>
        <w:t>2022</w:t>
      </w:r>
      <w:r w:rsidRPr="00987246">
        <w:rPr>
          <w:rFonts w:hint="cs"/>
          <w:rtl/>
          <w:lang w:bidi="ar-EG"/>
        </w:rPr>
        <w:t>،</w:t>
      </w:r>
      <w:r w:rsidRPr="00987246">
        <w:rPr>
          <w:rtl/>
          <w:lang w:bidi="ar-EG"/>
        </w:rPr>
        <w:t xml:space="preserve"> </w:t>
      </w:r>
      <w:r w:rsidRPr="00987246">
        <w:rPr>
          <w:rFonts w:hint="cs"/>
          <w:rtl/>
          <w:lang w:bidi="ar-EG"/>
        </w:rPr>
        <w:t>حيث</w:t>
      </w:r>
      <w:r w:rsidRPr="00987246">
        <w:rPr>
          <w:rtl/>
          <w:lang w:bidi="ar-EG"/>
        </w:rPr>
        <w:t xml:space="preserve"> </w:t>
      </w:r>
      <w:r w:rsidRPr="00987246">
        <w:rPr>
          <w:rFonts w:hint="cs"/>
          <w:rtl/>
          <w:lang w:bidi="ar-EG"/>
        </w:rPr>
        <w:t>تشير</w:t>
      </w:r>
      <w:r w:rsidRPr="00987246">
        <w:rPr>
          <w:rtl/>
          <w:lang w:bidi="ar-EG"/>
        </w:rPr>
        <w:t xml:space="preserve"> </w:t>
      </w:r>
      <w:r w:rsidRPr="00987246">
        <w:rPr>
          <w:rFonts w:hint="cs"/>
          <w:rtl/>
          <w:lang w:bidi="ar-EG"/>
        </w:rPr>
        <w:t>العديد</w:t>
      </w:r>
      <w:r w:rsidRPr="00987246">
        <w:rPr>
          <w:rtl/>
          <w:lang w:bidi="ar-EG"/>
        </w:rPr>
        <w:t xml:space="preserve"> </w:t>
      </w:r>
      <w:r w:rsidRPr="00987246">
        <w:rPr>
          <w:rFonts w:hint="cs"/>
          <w:rtl/>
          <w:lang w:bidi="ar-EG"/>
        </w:rPr>
        <w:t>من</w:t>
      </w:r>
      <w:r w:rsidRPr="00987246">
        <w:rPr>
          <w:rtl/>
          <w:lang w:bidi="ar-EG"/>
        </w:rPr>
        <w:t xml:space="preserve"> </w:t>
      </w:r>
      <w:r w:rsidRPr="00987246">
        <w:rPr>
          <w:rFonts w:hint="cs"/>
          <w:rtl/>
          <w:lang w:bidi="ar-EG"/>
        </w:rPr>
        <w:t>القرارات</w:t>
      </w:r>
      <w:r w:rsidRPr="00987246">
        <w:rPr>
          <w:rtl/>
          <w:lang w:bidi="ar-EG"/>
        </w:rPr>
        <w:t xml:space="preserve"> </w:t>
      </w:r>
      <w:r w:rsidRPr="00987246">
        <w:rPr>
          <w:rFonts w:hint="cs"/>
          <w:rtl/>
          <w:lang w:bidi="ar-EG"/>
        </w:rPr>
        <w:t>إلى</w:t>
      </w:r>
      <w:r w:rsidRPr="00987246">
        <w:rPr>
          <w:rtl/>
          <w:lang w:bidi="ar-EG"/>
        </w:rPr>
        <w:t xml:space="preserve"> </w:t>
      </w:r>
      <w:r w:rsidRPr="00987246">
        <w:rPr>
          <w:rFonts w:hint="cs"/>
          <w:rtl/>
          <w:lang w:bidi="ar-EG"/>
        </w:rPr>
        <w:t>أهمية</w:t>
      </w:r>
      <w:r w:rsidRPr="00987246">
        <w:rPr>
          <w:rtl/>
          <w:lang w:bidi="ar-EG"/>
        </w:rPr>
        <w:t xml:space="preserve"> </w:t>
      </w:r>
      <w:r w:rsidRPr="00987246">
        <w:rPr>
          <w:rFonts w:hint="cs"/>
          <w:rtl/>
          <w:lang w:bidi="ar-EG"/>
        </w:rPr>
        <w:t>تنمية</w:t>
      </w:r>
      <w:r w:rsidRPr="00987246">
        <w:rPr>
          <w:rtl/>
          <w:lang w:bidi="ar-EG"/>
        </w:rPr>
        <w:t xml:space="preserve"> </w:t>
      </w:r>
      <w:r w:rsidRPr="00987246">
        <w:rPr>
          <w:rFonts w:hint="cs"/>
          <w:rtl/>
          <w:lang w:bidi="ar-EG"/>
        </w:rPr>
        <w:t>القدرات</w:t>
      </w:r>
      <w:r w:rsidRPr="00987246">
        <w:rPr>
          <w:rtl/>
          <w:lang w:bidi="ar-EG"/>
        </w:rPr>
        <w:t>.</w:t>
      </w:r>
      <w:r w:rsidRPr="00987246">
        <w:rPr>
          <w:rFonts w:ascii="Arial" w:hAnsi="Arial" w:cs="Arial" w:hint="cs"/>
          <w:rtl/>
          <w:lang w:bidi="ar-EG"/>
        </w:rPr>
        <w:t>‬</w:t>
      </w:r>
      <w:r>
        <w:rPr>
          <w:rFonts w:hint="cs"/>
          <w:rtl/>
          <w:lang w:bidi="ar-EG"/>
        </w:rPr>
        <w:t xml:space="preserve"> ويتمثل أحد التحديات في قياس الأثر الملموس لأنشطة تنمية القدرات. ومن شأن </w:t>
      </w:r>
      <w:r w:rsidRPr="00987246">
        <w:rPr>
          <w:rtl/>
          <w:lang w:bidi="ar-EG"/>
        </w:rPr>
        <w:t xml:space="preserve">تقييم متين للاحتياجات في مرحلة مبكرة </w:t>
      </w:r>
      <w:r>
        <w:rPr>
          <w:rFonts w:hint="cs"/>
          <w:rtl/>
          <w:lang w:bidi="ar-EG"/>
        </w:rPr>
        <w:t xml:space="preserve">أن يساعد في </w:t>
      </w:r>
      <w:r w:rsidRPr="00987246">
        <w:rPr>
          <w:rtl/>
          <w:lang w:bidi="ar-EG"/>
        </w:rPr>
        <w:t>توفير أنشطة مستهدفة ومؤثرة.</w:t>
      </w:r>
      <w:r w:rsidRPr="00987246">
        <w:rPr>
          <w:rFonts w:ascii="Arial" w:hAnsi="Arial" w:cs="Arial" w:hint="cs"/>
          <w:rtl/>
          <w:lang w:bidi="ar-EG"/>
        </w:rPr>
        <w:t>‬</w:t>
      </w:r>
    </w:p>
    <w:p w14:paraId="36EA2848" w14:textId="77777777" w:rsidR="000374C3" w:rsidRPr="00DA11EB" w:rsidRDefault="000374C3" w:rsidP="000374C3">
      <w:pPr>
        <w:rPr>
          <w:rtl/>
        </w:rPr>
      </w:pPr>
      <w:r>
        <w:rPr>
          <w:rFonts w:hint="cs"/>
          <w:rtl/>
          <w:lang w:bidi="ar-EG"/>
        </w:rPr>
        <w:t>و</w:t>
      </w:r>
      <w:r w:rsidRPr="00792E2B">
        <w:rPr>
          <w:rtl/>
          <w:lang w:bidi="ar-EG"/>
        </w:rPr>
        <w:t xml:space="preserve">قدم الاتحاد لمحة عامة عن اختتام دورة برنامج مركز التميز والانتقال إلى البرنامج الجديد لمراكز التدريب </w:t>
      </w:r>
      <w:r>
        <w:rPr>
          <w:rFonts w:hint="cs"/>
          <w:rtl/>
          <w:lang w:bidi="ar-EG"/>
        </w:rPr>
        <w:t>لأكاديمية</w:t>
      </w:r>
      <w:r w:rsidRPr="00792E2B">
        <w:rPr>
          <w:rtl/>
          <w:lang w:bidi="ar-EG"/>
        </w:rPr>
        <w:t xml:space="preserve"> (</w:t>
      </w:r>
      <w:r w:rsidRPr="00792E2B">
        <w:rPr>
          <w:lang w:bidi="ar-EG"/>
        </w:rPr>
        <w:t>ATC</w:t>
      </w:r>
      <w:r w:rsidRPr="00792E2B">
        <w:rPr>
          <w:rtl/>
          <w:lang w:bidi="ar-EG"/>
        </w:rPr>
        <w:t xml:space="preserve">) </w:t>
      </w:r>
      <w:r>
        <w:rPr>
          <w:rFonts w:hint="cs"/>
          <w:rtl/>
          <w:lang w:bidi="ar-EG"/>
        </w:rPr>
        <w:t>الاتحاد</w:t>
      </w:r>
      <w:r w:rsidRPr="00792E2B">
        <w:rPr>
          <w:rtl/>
          <w:lang w:bidi="ar-EG"/>
        </w:rPr>
        <w:t xml:space="preserve"> </w:t>
      </w:r>
      <w:r>
        <w:rPr>
          <w:rFonts w:hint="cs"/>
          <w:rtl/>
          <w:lang w:bidi="ar-EG"/>
        </w:rPr>
        <w:t>وفقاً</w:t>
      </w:r>
      <w:r w:rsidRPr="00792E2B">
        <w:rPr>
          <w:rtl/>
          <w:lang w:bidi="ar-EG"/>
        </w:rPr>
        <w:t xml:space="preserve"> للقرار 73 للمؤتمر العالمي لتنمية الاتصالات الذي اعت</w:t>
      </w:r>
      <w:r>
        <w:rPr>
          <w:rFonts w:hint="cs"/>
          <w:rtl/>
          <w:lang w:bidi="ar-EG"/>
        </w:rPr>
        <w:t>ُ</w:t>
      </w:r>
      <w:r w:rsidRPr="00792E2B">
        <w:rPr>
          <w:rtl/>
          <w:lang w:bidi="ar-EG"/>
        </w:rPr>
        <w:t>مد في المؤتمر</w:t>
      </w:r>
      <w:r>
        <w:rPr>
          <w:rFonts w:hint="cs"/>
          <w:rtl/>
          <w:lang w:bidi="ar-EG"/>
        </w:rPr>
        <w:t xml:space="preserve"> العالمي لتنمية الاتصالات لعام 2022.</w:t>
      </w:r>
      <w:r w:rsidRPr="00DA11EB">
        <w:rPr>
          <w:rtl/>
        </w:rPr>
        <w:t xml:space="preserve"> وكلف القرار الاتحاد بإعادة </w:t>
      </w:r>
      <w:r>
        <w:rPr>
          <w:rFonts w:hint="cs"/>
          <w:rtl/>
        </w:rPr>
        <w:t>تسمية</w:t>
      </w:r>
      <w:r w:rsidRPr="00DA11EB">
        <w:rPr>
          <w:rtl/>
        </w:rPr>
        <w:t xml:space="preserve"> برنامج مراكز التميز وتنفيذ التوصيات الواردة في تقرير الاستعراض الاستراتيجي لمراكز التميز وتغيير وثيقة العمليات والإجراءات التشغيلية.</w:t>
      </w:r>
    </w:p>
    <w:p w14:paraId="50182939" w14:textId="42301369" w:rsidR="000374C3" w:rsidRPr="004C55D2" w:rsidRDefault="000374C3" w:rsidP="000374C3">
      <w:pPr>
        <w:rPr>
          <w:rtl/>
          <w:lang w:val="en-GB"/>
        </w:rPr>
      </w:pPr>
      <w:r>
        <w:rPr>
          <w:rFonts w:hint="cs"/>
          <w:rtl/>
        </w:rPr>
        <w:t>وزُوّد أعضاء الفريق بمعلومات محد</w:t>
      </w:r>
      <w:r w:rsidR="0066339A">
        <w:rPr>
          <w:rFonts w:hint="cs"/>
          <w:rtl/>
        </w:rPr>
        <w:t>ّ</w:t>
      </w:r>
      <w:r>
        <w:rPr>
          <w:rFonts w:hint="cs"/>
          <w:rtl/>
        </w:rPr>
        <w:t xml:space="preserve">ثة عن مبادرة مراكز التحول الرقمي </w:t>
      </w:r>
      <w:r>
        <w:rPr>
          <w:lang w:val="en-GB"/>
        </w:rPr>
        <w:t>(DTCI)</w:t>
      </w:r>
      <w:r>
        <w:rPr>
          <w:rFonts w:hint="cs"/>
          <w:rtl/>
          <w:lang w:val="en-GB"/>
        </w:rPr>
        <w:t>.</w:t>
      </w:r>
      <w:r w:rsidRPr="004C55D2">
        <w:rPr>
          <w:rtl/>
        </w:rPr>
        <w:t xml:space="preserve"> </w:t>
      </w:r>
      <w:r>
        <w:rPr>
          <w:rFonts w:hint="cs"/>
          <w:rtl/>
        </w:rPr>
        <w:t>و</w:t>
      </w:r>
      <w:r w:rsidRPr="004C55D2">
        <w:rPr>
          <w:rtl/>
          <w:lang w:val="en-GB"/>
        </w:rPr>
        <w:t xml:space="preserve">انتهت المرحلة </w:t>
      </w:r>
      <w:r>
        <w:rPr>
          <w:rFonts w:hint="cs"/>
          <w:rtl/>
          <w:lang w:val="en-GB"/>
        </w:rPr>
        <w:t>الأولى</w:t>
      </w:r>
      <w:r w:rsidRPr="004C55D2">
        <w:rPr>
          <w:rtl/>
          <w:lang w:val="en-GB"/>
        </w:rPr>
        <w:t xml:space="preserve"> من</w:t>
      </w:r>
      <w:r>
        <w:rPr>
          <w:rFonts w:hint="cs"/>
          <w:rtl/>
          <w:lang w:val="en-GB"/>
        </w:rPr>
        <w:t xml:space="preserve"> هذه المبادرة</w:t>
      </w:r>
      <w:r w:rsidRPr="004C55D2">
        <w:rPr>
          <w:rtl/>
          <w:lang w:val="en-GB"/>
        </w:rPr>
        <w:t xml:space="preserve"> في</w:t>
      </w:r>
      <w:r w:rsidR="00CC6DD3">
        <w:rPr>
          <w:rFonts w:hint="cs"/>
          <w:rtl/>
          <w:lang w:val="en-GB"/>
        </w:rPr>
        <w:t> </w:t>
      </w:r>
      <w:r w:rsidRPr="004C55D2">
        <w:rPr>
          <w:rtl/>
          <w:lang w:val="en-GB"/>
        </w:rPr>
        <w:t xml:space="preserve">2021 وبدأت المرحلة </w:t>
      </w:r>
      <w:r>
        <w:rPr>
          <w:rFonts w:hint="cs"/>
          <w:rtl/>
          <w:lang w:val="en-GB"/>
        </w:rPr>
        <w:t>الثانية</w:t>
      </w:r>
      <w:r w:rsidRPr="004C55D2">
        <w:rPr>
          <w:rtl/>
          <w:lang w:val="en-GB"/>
        </w:rPr>
        <w:t xml:space="preserve"> بورشة عمل افتتاحية ع</w:t>
      </w:r>
      <w:r w:rsidR="00BF2C2F">
        <w:rPr>
          <w:rFonts w:hint="cs"/>
          <w:rtl/>
          <w:lang w:val="en-GB"/>
        </w:rPr>
        <w:t>ُ</w:t>
      </w:r>
      <w:r w:rsidRPr="004C55D2">
        <w:rPr>
          <w:rtl/>
          <w:lang w:val="en-GB"/>
        </w:rPr>
        <w:t>قدت في جنيف في مارس 2022.</w:t>
      </w:r>
      <w:r>
        <w:rPr>
          <w:rFonts w:hint="cs"/>
          <w:rtl/>
          <w:lang w:val="en-GB"/>
        </w:rPr>
        <w:t xml:space="preserve"> وتم اختيار 13 مركزاً للتحول الرقمي في</w:t>
      </w:r>
      <w:r w:rsidR="00CC6DD3">
        <w:rPr>
          <w:rFonts w:hint="eastAsia"/>
          <w:rtl/>
          <w:lang w:val="en-GB"/>
        </w:rPr>
        <w:t> </w:t>
      </w:r>
      <w:r>
        <w:rPr>
          <w:rFonts w:hint="cs"/>
          <w:rtl/>
          <w:lang w:val="en-GB"/>
        </w:rPr>
        <w:t>إطار المرحلة الثانية. و</w:t>
      </w:r>
      <w:r w:rsidRPr="00001863">
        <w:rPr>
          <w:rtl/>
          <w:lang w:val="en-GB"/>
        </w:rPr>
        <w:t>بين عام</w:t>
      </w:r>
      <w:r>
        <w:rPr>
          <w:rFonts w:hint="cs"/>
          <w:rtl/>
          <w:lang w:val="en-GB"/>
        </w:rPr>
        <w:t>َ</w:t>
      </w:r>
      <w:r w:rsidRPr="00001863">
        <w:rPr>
          <w:rtl/>
          <w:lang w:val="en-GB"/>
        </w:rPr>
        <w:t>ي 2020 و</w:t>
      </w:r>
      <w:r>
        <w:rPr>
          <w:rFonts w:hint="cs"/>
          <w:rtl/>
        </w:rPr>
        <w:t>2</w:t>
      </w:r>
      <w:r w:rsidRPr="00001863">
        <w:rPr>
          <w:rtl/>
          <w:lang w:val="en-GB"/>
        </w:rPr>
        <w:t xml:space="preserve">022، </w:t>
      </w:r>
      <w:r>
        <w:rPr>
          <w:rFonts w:hint="cs"/>
          <w:rtl/>
          <w:lang w:val="en-GB"/>
        </w:rPr>
        <w:t>قدمت مبادرة التحول الرقمي التدريب</w:t>
      </w:r>
      <w:r w:rsidRPr="00001863">
        <w:rPr>
          <w:rtl/>
          <w:lang w:val="en-GB"/>
        </w:rPr>
        <w:t xml:space="preserve"> </w:t>
      </w:r>
      <w:r>
        <w:rPr>
          <w:rFonts w:hint="cs"/>
          <w:rtl/>
          <w:lang w:val="en-GB"/>
        </w:rPr>
        <w:t>ل</w:t>
      </w:r>
      <w:r w:rsidRPr="00001863">
        <w:rPr>
          <w:rtl/>
          <w:lang w:val="en-GB"/>
        </w:rPr>
        <w:t xml:space="preserve">أكثر من </w:t>
      </w:r>
      <w:r>
        <w:rPr>
          <w:lang w:val="en-GB"/>
        </w:rPr>
        <w:t>150 000</w:t>
      </w:r>
      <w:r w:rsidRPr="00001863">
        <w:rPr>
          <w:rtl/>
          <w:lang w:val="en-GB"/>
        </w:rPr>
        <w:t xml:space="preserve"> مشارك من المجتمعات المحرومة</w:t>
      </w:r>
      <w:r>
        <w:rPr>
          <w:rFonts w:hint="cs"/>
          <w:rtl/>
          <w:lang w:val="en-GB"/>
        </w:rPr>
        <w:t xml:space="preserve"> من الخدمات</w:t>
      </w:r>
      <w:r w:rsidRPr="00001863">
        <w:rPr>
          <w:rtl/>
          <w:lang w:val="en-GB"/>
        </w:rPr>
        <w:t xml:space="preserve"> في أربع مناطق، 58</w:t>
      </w:r>
      <w:r>
        <w:rPr>
          <w:rFonts w:hint="cs"/>
          <w:rtl/>
          <w:lang w:val="en-GB"/>
        </w:rPr>
        <w:t>%</w:t>
      </w:r>
      <w:r w:rsidRPr="00001863">
        <w:rPr>
          <w:rtl/>
          <w:lang w:val="en-GB"/>
        </w:rPr>
        <w:t xml:space="preserve"> م</w:t>
      </w:r>
      <w:r>
        <w:rPr>
          <w:rFonts w:hint="cs"/>
          <w:rtl/>
          <w:lang w:val="en-GB"/>
        </w:rPr>
        <w:t>نهم</w:t>
      </w:r>
      <w:r w:rsidRPr="00001863">
        <w:rPr>
          <w:rtl/>
          <w:lang w:val="en-GB"/>
        </w:rPr>
        <w:t xml:space="preserve"> من الإناث.</w:t>
      </w:r>
    </w:p>
    <w:p w14:paraId="49F24C18" w14:textId="77777777" w:rsidR="000374C3" w:rsidRDefault="000374C3" w:rsidP="000374C3">
      <w:pPr>
        <w:rPr>
          <w:rtl/>
        </w:rPr>
      </w:pPr>
      <w:r>
        <w:rPr>
          <w:rFonts w:hint="cs"/>
          <w:rtl/>
          <w:lang w:val="en-GB"/>
        </w:rPr>
        <w:t>و</w:t>
      </w:r>
      <w:r w:rsidRPr="009E52FC">
        <w:rPr>
          <w:rtl/>
          <w:lang w:val="en-GB"/>
        </w:rPr>
        <w:t>أخيراً، أُبلغ أعضاء الفريق المعني بمبادرات بناء القدرات بالتقدم المحرز مؤخراً نحو وضع نهج منسق لتنمية القدرات في الاتحاد</w:t>
      </w:r>
      <w:r>
        <w:rPr>
          <w:rFonts w:hint="cs"/>
          <w:rtl/>
          <w:lang w:val="en-GB"/>
        </w:rPr>
        <w:t>.</w:t>
      </w:r>
      <w:r w:rsidRPr="009E52FC">
        <w:rPr>
          <w:rtl/>
        </w:rPr>
        <w:t xml:space="preserve"> وفي أوائل عام 2022، أنشأ الاتحاد فريق مهام مشترك</w:t>
      </w:r>
      <w:r>
        <w:rPr>
          <w:rFonts w:hint="cs"/>
          <w:rtl/>
        </w:rPr>
        <w:t>اً</w:t>
      </w:r>
      <w:r w:rsidRPr="009E52FC">
        <w:rPr>
          <w:rtl/>
        </w:rPr>
        <w:t xml:space="preserve"> بين القطاعات للعمل </w:t>
      </w:r>
      <w:r>
        <w:rPr>
          <w:rFonts w:hint="cs"/>
          <w:rtl/>
        </w:rPr>
        <w:t>بشأن</w:t>
      </w:r>
      <w:r w:rsidRPr="009E52FC">
        <w:rPr>
          <w:rtl/>
        </w:rPr>
        <w:t xml:space="preserve"> تنسيق </w:t>
      </w:r>
      <w:r>
        <w:rPr>
          <w:rFonts w:hint="cs"/>
          <w:rtl/>
        </w:rPr>
        <w:t>تنمية</w:t>
      </w:r>
      <w:r w:rsidRPr="009E52FC">
        <w:rPr>
          <w:rtl/>
        </w:rPr>
        <w:t xml:space="preserve"> القدرات </w:t>
      </w:r>
      <w:r>
        <w:rPr>
          <w:rFonts w:hint="cs"/>
          <w:rtl/>
        </w:rPr>
        <w:t>في</w:t>
      </w:r>
      <w:r w:rsidRPr="009E52FC">
        <w:rPr>
          <w:rtl/>
        </w:rPr>
        <w:t xml:space="preserve"> الاتحاد.</w:t>
      </w:r>
      <w:r>
        <w:rPr>
          <w:rFonts w:hint="cs"/>
          <w:rtl/>
        </w:rPr>
        <w:t xml:space="preserve"> </w:t>
      </w:r>
      <w:r w:rsidRPr="009E52FC">
        <w:rPr>
          <w:rtl/>
        </w:rPr>
        <w:t>ويهدف فريق المهام إلى توحيد جميع أعمال الاتحاد في مجال تنمية القدرات في إطار أكاديمية الاتحاد</w:t>
      </w:r>
      <w:r>
        <w:rPr>
          <w:rFonts w:hint="cs"/>
          <w:rtl/>
        </w:rPr>
        <w:t>.</w:t>
      </w:r>
    </w:p>
    <w:p w14:paraId="6F5E0D22" w14:textId="77777777" w:rsidR="000374C3" w:rsidRDefault="000374C3" w:rsidP="000374C3">
      <w:pPr>
        <w:rPr>
          <w:lang w:bidi="ar-EG"/>
        </w:rPr>
      </w:pPr>
      <w:r w:rsidRPr="00171EEE">
        <w:rPr>
          <w:rtl/>
          <w:lang w:bidi="ar-EG"/>
        </w:rPr>
        <w:t>وفي نهاية الاجتماع، اعتمد الفريق</w:t>
      </w:r>
      <w:r>
        <w:rPr>
          <w:rFonts w:hint="cs"/>
          <w:rtl/>
          <w:lang w:bidi="ar-EG"/>
        </w:rPr>
        <w:t xml:space="preserve"> </w:t>
      </w:r>
      <w:r w:rsidRPr="00F95C98">
        <w:rPr>
          <w:rtl/>
          <w:lang w:bidi="ar-SY"/>
        </w:rPr>
        <w:t>المعني بمبادرات بناء القدرات</w:t>
      </w:r>
      <w:r w:rsidRPr="00171EEE">
        <w:rPr>
          <w:rtl/>
          <w:lang w:bidi="ar-EG"/>
        </w:rPr>
        <w:t xml:space="preserve"> النتائج الرئيسية التالية للاجتماع:</w:t>
      </w:r>
    </w:p>
    <w:p w14:paraId="062AB815" w14:textId="77777777" w:rsidR="000374C3" w:rsidRPr="00885D56" w:rsidRDefault="000374C3" w:rsidP="000374C3">
      <w:pPr>
        <w:pStyle w:val="enumlev1"/>
        <w:rPr>
          <w:spacing w:val="2"/>
          <w:rtl/>
        </w:rPr>
      </w:pPr>
      <w:r>
        <w:rPr>
          <w:rFonts w:hint="cs"/>
          <w:rtl/>
        </w:rPr>
        <w:t>1</w:t>
      </w:r>
      <w:r>
        <w:rPr>
          <w:rtl/>
        </w:rPr>
        <w:tab/>
      </w:r>
      <w:r w:rsidRPr="00885D56">
        <w:rPr>
          <w:rFonts w:hint="cs"/>
          <w:spacing w:val="2"/>
          <w:rtl/>
        </w:rPr>
        <w:t>تزداد</w:t>
      </w:r>
      <w:r w:rsidRPr="00885D56">
        <w:rPr>
          <w:spacing w:val="2"/>
          <w:rtl/>
        </w:rPr>
        <w:t xml:space="preserve"> أهمية تنمية القدرات والمهارات الرقمية </w:t>
      </w:r>
      <w:r w:rsidRPr="00885D56">
        <w:rPr>
          <w:rFonts w:hint="cs"/>
          <w:spacing w:val="2"/>
          <w:rtl/>
        </w:rPr>
        <w:t xml:space="preserve">باستمرار </w:t>
      </w:r>
      <w:r w:rsidRPr="00885D56">
        <w:rPr>
          <w:spacing w:val="2"/>
          <w:rtl/>
        </w:rPr>
        <w:t xml:space="preserve">بين الدول الأعضاء في الاتحاد كما يتضح من المناقشات التي جرت خلال المؤتمر </w:t>
      </w:r>
      <w:r w:rsidRPr="00885D56">
        <w:rPr>
          <w:spacing w:val="2"/>
        </w:rPr>
        <w:t>WTDC-22</w:t>
      </w:r>
      <w:r w:rsidRPr="00885D56">
        <w:rPr>
          <w:spacing w:val="2"/>
          <w:rtl/>
        </w:rPr>
        <w:t xml:space="preserve"> والمؤتمر </w:t>
      </w:r>
      <w:r w:rsidRPr="00885D56">
        <w:rPr>
          <w:spacing w:val="2"/>
        </w:rPr>
        <w:t>PP-22</w:t>
      </w:r>
      <w:r w:rsidRPr="00885D56">
        <w:rPr>
          <w:spacing w:val="2"/>
          <w:rtl/>
        </w:rPr>
        <w:t xml:space="preserve"> اللذين أشارا إلى تنمية القدرات وتنمية المهارات الرقمية</w:t>
      </w:r>
      <w:r w:rsidRPr="00885D56">
        <w:rPr>
          <w:rFonts w:hint="cs"/>
          <w:spacing w:val="2"/>
          <w:rtl/>
        </w:rPr>
        <w:t xml:space="preserve">. </w:t>
      </w:r>
      <w:r w:rsidRPr="00885D56">
        <w:rPr>
          <w:spacing w:val="2"/>
          <w:rtl/>
        </w:rPr>
        <w:t xml:space="preserve">وهذا يزيد من </w:t>
      </w:r>
      <w:r w:rsidRPr="00885D56">
        <w:rPr>
          <w:rFonts w:hint="cs"/>
          <w:spacing w:val="2"/>
          <w:rtl/>
        </w:rPr>
        <w:t>ضرورة قيام</w:t>
      </w:r>
      <w:r w:rsidRPr="00885D56">
        <w:rPr>
          <w:spacing w:val="2"/>
          <w:rtl/>
        </w:rPr>
        <w:t xml:space="preserve"> الاتحاد </w:t>
      </w:r>
      <w:r w:rsidRPr="00885D56">
        <w:rPr>
          <w:rFonts w:hint="cs"/>
          <w:spacing w:val="2"/>
          <w:rtl/>
        </w:rPr>
        <w:t>ب</w:t>
      </w:r>
      <w:r w:rsidRPr="00885D56">
        <w:rPr>
          <w:spacing w:val="2"/>
          <w:rtl/>
        </w:rPr>
        <w:t xml:space="preserve">توسيع نطاق الجهود لدعم الدول الأعضاء لتلبية احتياجات تنمية القدرات والمهارات الرقمية في بلدانها. </w:t>
      </w:r>
    </w:p>
    <w:p w14:paraId="2FE4B24E" w14:textId="40896BB0" w:rsidR="000374C3" w:rsidRDefault="000374C3" w:rsidP="000374C3">
      <w:pPr>
        <w:pStyle w:val="enumlev1"/>
        <w:rPr>
          <w:rtl/>
        </w:rPr>
      </w:pPr>
      <w:r>
        <w:rPr>
          <w:rFonts w:hint="cs"/>
          <w:rtl/>
        </w:rPr>
        <w:t>2</w:t>
      </w:r>
      <w:r>
        <w:rPr>
          <w:rtl/>
        </w:rPr>
        <w:tab/>
      </w:r>
      <w:r w:rsidRPr="00F95C98">
        <w:rPr>
          <w:rtl/>
        </w:rPr>
        <w:t>ساهم أعضاء الفريق الذين شاركوا في المؤتمر العالمي لتنمية الاتصالات لعام 2022 في مراجعة القرار 73 وأكدوا في</w:t>
      </w:r>
      <w:r w:rsidR="00A1743E">
        <w:rPr>
          <w:rFonts w:hint="cs"/>
          <w:rtl/>
        </w:rPr>
        <w:t> </w:t>
      </w:r>
      <w:r w:rsidRPr="00F95C98">
        <w:rPr>
          <w:rtl/>
        </w:rPr>
        <w:t xml:space="preserve">هذا الاجتماع أن الأعضاء </w:t>
      </w:r>
      <w:r>
        <w:rPr>
          <w:rFonts w:hint="cs"/>
          <w:rtl/>
          <w:lang w:bidi="ar-SA"/>
        </w:rPr>
        <w:t>يساورهم</w:t>
      </w:r>
      <w:r w:rsidRPr="00F95C98">
        <w:rPr>
          <w:rtl/>
        </w:rPr>
        <w:t xml:space="preserve"> القلق لرؤية </w:t>
      </w:r>
      <w:r>
        <w:rPr>
          <w:color w:val="000000"/>
          <w:rtl/>
        </w:rPr>
        <w:t>برنامج مراكز التدريب</w:t>
      </w:r>
      <w:r>
        <w:rPr>
          <w:rFonts w:hint="cs"/>
          <w:color w:val="000000"/>
          <w:rtl/>
        </w:rPr>
        <w:t xml:space="preserve"> الجديد. وسيؤدي</w:t>
      </w:r>
      <w:r w:rsidRPr="00F95C98">
        <w:rPr>
          <w:color w:val="000000"/>
          <w:rtl/>
        </w:rPr>
        <w:t xml:space="preserve"> ذلك </w:t>
      </w:r>
      <w:r>
        <w:rPr>
          <w:rFonts w:hint="cs"/>
          <w:color w:val="000000"/>
          <w:rtl/>
        </w:rPr>
        <w:t>إلى زيادة التركيز</w:t>
      </w:r>
      <w:r w:rsidRPr="00F95C98">
        <w:rPr>
          <w:color w:val="000000"/>
          <w:rtl/>
        </w:rPr>
        <w:t xml:space="preserve"> على هذا الفريق</w:t>
      </w:r>
      <w:r>
        <w:rPr>
          <w:rFonts w:hint="cs"/>
          <w:color w:val="000000"/>
          <w:rtl/>
        </w:rPr>
        <w:t xml:space="preserve"> من جانب الأعضاء</w:t>
      </w:r>
      <w:r w:rsidRPr="00F95C98">
        <w:rPr>
          <w:color w:val="000000"/>
          <w:rtl/>
        </w:rPr>
        <w:t xml:space="preserve"> الذين يتوقعون زيادة في </w:t>
      </w:r>
      <w:r>
        <w:rPr>
          <w:rFonts w:hint="cs"/>
          <w:color w:val="000000"/>
          <w:rtl/>
        </w:rPr>
        <w:t>التدخلات بشأن</w:t>
      </w:r>
      <w:r w:rsidRPr="00F95C98">
        <w:rPr>
          <w:color w:val="000000"/>
          <w:rtl/>
        </w:rPr>
        <w:t xml:space="preserve"> تنمية المهارات الرقمية.</w:t>
      </w:r>
      <w:r w:rsidRPr="00F95C98">
        <w:rPr>
          <w:rFonts w:ascii="Arial" w:hAnsi="Arial" w:cs="Arial" w:hint="cs"/>
          <w:color w:val="000000"/>
          <w:rtl/>
        </w:rPr>
        <w:t>‬</w:t>
      </w:r>
    </w:p>
    <w:p w14:paraId="73992869" w14:textId="77777777" w:rsidR="000374C3" w:rsidRPr="00F670F0" w:rsidRDefault="000374C3" w:rsidP="000374C3">
      <w:pPr>
        <w:pStyle w:val="enumlev1"/>
        <w:rPr>
          <w:rtl/>
        </w:rPr>
      </w:pPr>
      <w:r>
        <w:rPr>
          <w:rFonts w:hint="cs"/>
          <w:rtl/>
        </w:rPr>
        <w:t>3</w:t>
      </w:r>
      <w:r>
        <w:rPr>
          <w:rtl/>
        </w:rPr>
        <w:tab/>
      </w:r>
      <w:r w:rsidRPr="00F670F0">
        <w:rPr>
          <w:rtl/>
        </w:rPr>
        <w:t xml:space="preserve">أمام الفريق المعني بمبادرات بناء القدرات فرصة </w:t>
      </w:r>
      <w:r>
        <w:rPr>
          <w:rFonts w:hint="cs"/>
          <w:rtl/>
        </w:rPr>
        <w:t>للاضطلاع</w:t>
      </w:r>
      <w:r w:rsidRPr="00F670F0">
        <w:rPr>
          <w:rtl/>
        </w:rPr>
        <w:t xml:space="preserve"> بدور </w:t>
      </w:r>
      <w:r>
        <w:rPr>
          <w:rFonts w:hint="cs"/>
          <w:rtl/>
        </w:rPr>
        <w:t>أكبر</w:t>
      </w:r>
      <w:r w:rsidRPr="00F670F0">
        <w:rPr>
          <w:rtl/>
        </w:rPr>
        <w:t xml:space="preserve"> مع أكاديمية الاتحاد الآن لدعم وتوجيه </w:t>
      </w:r>
      <w:r>
        <w:rPr>
          <w:rFonts w:hint="cs"/>
          <w:rtl/>
        </w:rPr>
        <w:t>الجهات الفاعلة الجديدة</w:t>
      </w:r>
      <w:r w:rsidRPr="00F670F0">
        <w:rPr>
          <w:rtl/>
        </w:rPr>
        <w:t>.</w:t>
      </w:r>
      <w:r w:rsidRPr="000F510A">
        <w:rPr>
          <w:rtl/>
        </w:rPr>
        <w:t xml:space="preserve"> ويتطلب ذلك قياس الأثر الذي يبدأ </w:t>
      </w:r>
      <w:r>
        <w:rPr>
          <w:rFonts w:hint="cs"/>
          <w:rtl/>
        </w:rPr>
        <w:t>بالتقييم</w:t>
      </w:r>
      <w:r w:rsidRPr="000F510A">
        <w:rPr>
          <w:rtl/>
        </w:rPr>
        <w:t xml:space="preserve"> في المراحل الأولى من تخطيط الدورات التدريبية.</w:t>
      </w:r>
    </w:p>
    <w:p w14:paraId="55B02853" w14:textId="1CEF1837" w:rsidR="000374C3" w:rsidRDefault="000374C3" w:rsidP="000374C3">
      <w:pPr>
        <w:pStyle w:val="enumlev1"/>
        <w:rPr>
          <w:rtl/>
          <w:lang w:bidi="ar-SA"/>
        </w:rPr>
      </w:pPr>
      <w:r>
        <w:rPr>
          <w:rFonts w:hint="cs"/>
          <w:rtl/>
        </w:rPr>
        <w:t>4</w:t>
      </w:r>
      <w:r>
        <w:rPr>
          <w:rtl/>
        </w:rPr>
        <w:tab/>
      </w:r>
      <w:r w:rsidRPr="00CB12FE">
        <w:rPr>
          <w:rtl/>
        </w:rPr>
        <w:t xml:space="preserve">برنامج </w:t>
      </w:r>
      <w:r>
        <w:rPr>
          <w:rFonts w:hint="cs"/>
          <w:rtl/>
        </w:rPr>
        <w:t>مراكز التدريب</w:t>
      </w:r>
      <w:r w:rsidRPr="00CB12FE">
        <w:rPr>
          <w:rtl/>
        </w:rPr>
        <w:t xml:space="preserve"> هو استمرار ممتاز لبرنامج مراكز التميز، كما أن تركيزه على </w:t>
      </w:r>
      <w:r w:rsidR="00A52C3D">
        <w:rPr>
          <w:rFonts w:hint="cs"/>
          <w:rtl/>
        </w:rPr>
        <w:t>تقديمه</w:t>
      </w:r>
      <w:r>
        <w:rPr>
          <w:rFonts w:hint="cs"/>
          <w:rtl/>
        </w:rPr>
        <w:t xml:space="preserve"> عبر الإنترنت</w:t>
      </w:r>
      <w:r w:rsidRPr="00CB12FE">
        <w:rPr>
          <w:rtl/>
        </w:rPr>
        <w:t xml:space="preserve"> هو التركيز المناسب لأن هذا الشكل من </w:t>
      </w:r>
      <w:r w:rsidR="00906489">
        <w:rPr>
          <w:rFonts w:hint="cs"/>
          <w:rtl/>
        </w:rPr>
        <w:t>التقديم</w:t>
      </w:r>
      <w:r w:rsidRPr="00CB12FE">
        <w:rPr>
          <w:rtl/>
        </w:rPr>
        <w:t xml:space="preserve"> يجتذب المزيد من المشاركين من خلفيات متنوعة</w:t>
      </w:r>
      <w:r>
        <w:rPr>
          <w:rFonts w:hint="cs"/>
          <w:rtl/>
        </w:rPr>
        <w:t>.</w:t>
      </w:r>
    </w:p>
    <w:p w14:paraId="6207CC72" w14:textId="77777777" w:rsidR="000374C3" w:rsidRDefault="000374C3" w:rsidP="000374C3">
      <w:pPr>
        <w:pStyle w:val="enumlev1"/>
        <w:rPr>
          <w:rtl/>
          <w:lang w:bidi="ar-SA"/>
        </w:rPr>
      </w:pPr>
      <w:r>
        <w:rPr>
          <w:rFonts w:hint="cs"/>
          <w:rtl/>
        </w:rPr>
        <w:t>5</w:t>
      </w:r>
      <w:r>
        <w:rPr>
          <w:rtl/>
        </w:rPr>
        <w:tab/>
      </w:r>
      <w:r w:rsidRPr="00157BDB">
        <w:rPr>
          <w:rtl/>
        </w:rPr>
        <w:t>طبيعة المحتوى آخذة في التطور، وهناك حاجة إلى الحفاظ على المرونة لاستيعاب التغييرات وتفادي إعادة اختراع العجلة</w:t>
      </w:r>
      <w:r>
        <w:rPr>
          <w:rFonts w:hint="cs"/>
          <w:rtl/>
        </w:rPr>
        <w:t>.</w:t>
      </w:r>
      <w:r w:rsidRPr="00B27528">
        <w:rPr>
          <w:rtl/>
        </w:rPr>
        <w:t xml:space="preserve"> </w:t>
      </w:r>
      <w:r w:rsidRPr="00B27528">
        <w:rPr>
          <w:rtl/>
          <w:lang w:bidi="ar-SA"/>
        </w:rPr>
        <w:t>والتقييم أساسي لجميع برامج التدريب، ومن المهم دمج أدوات التقييم ضمن المنصة.</w:t>
      </w:r>
    </w:p>
    <w:p w14:paraId="603B1884" w14:textId="77777777" w:rsidR="000374C3" w:rsidRDefault="000374C3" w:rsidP="000374C3">
      <w:pPr>
        <w:pStyle w:val="enumlev1"/>
        <w:rPr>
          <w:rtl/>
          <w:lang w:bidi="ar-SA"/>
        </w:rPr>
      </w:pPr>
      <w:r>
        <w:rPr>
          <w:rFonts w:hint="cs"/>
          <w:rtl/>
        </w:rPr>
        <w:t>6</w:t>
      </w:r>
      <w:r>
        <w:rPr>
          <w:rtl/>
        </w:rPr>
        <w:tab/>
      </w:r>
      <w:r w:rsidRPr="00B27528">
        <w:rPr>
          <w:rtl/>
        </w:rPr>
        <w:t>ينبغي أن ينظر الاتحاد في المختبرات الافتراضية لأكاديمية الاتحاد لاجتذاب الشركاء</w:t>
      </w:r>
      <w:r>
        <w:rPr>
          <w:rFonts w:hint="cs"/>
          <w:rtl/>
        </w:rPr>
        <w:t>.</w:t>
      </w:r>
    </w:p>
    <w:p w14:paraId="56285765" w14:textId="0181F243" w:rsidR="000374C3" w:rsidRDefault="000374C3" w:rsidP="000374C3">
      <w:pPr>
        <w:pStyle w:val="enumlev1"/>
        <w:rPr>
          <w:rtl/>
          <w:lang w:bidi="ar-SA"/>
        </w:rPr>
      </w:pPr>
      <w:r>
        <w:rPr>
          <w:rFonts w:hint="cs"/>
          <w:rtl/>
        </w:rPr>
        <w:t>7</w:t>
      </w:r>
      <w:r>
        <w:rPr>
          <w:rtl/>
        </w:rPr>
        <w:tab/>
      </w:r>
      <w:r>
        <w:rPr>
          <w:rFonts w:hint="cs"/>
          <w:rtl/>
        </w:rPr>
        <w:t>أشار</w:t>
      </w:r>
      <w:r w:rsidRPr="003D5AA6">
        <w:rPr>
          <w:rtl/>
        </w:rPr>
        <w:t xml:space="preserve"> الفريق </w:t>
      </w:r>
      <w:r>
        <w:rPr>
          <w:rFonts w:hint="cs"/>
          <w:rtl/>
        </w:rPr>
        <w:t>إلى</w:t>
      </w:r>
      <w:r w:rsidRPr="003D5AA6">
        <w:rPr>
          <w:rtl/>
        </w:rPr>
        <w:t xml:space="preserve"> </w:t>
      </w:r>
      <w:r>
        <w:rPr>
          <w:rFonts w:hint="cs"/>
          <w:rtl/>
        </w:rPr>
        <w:t xml:space="preserve">أن مبادرة مراكز التحول الرقمي </w:t>
      </w:r>
      <w:r w:rsidRPr="003D5AA6">
        <w:rPr>
          <w:rtl/>
        </w:rPr>
        <w:t>ينبغي أن تستمر وأن ت</w:t>
      </w:r>
      <w:r>
        <w:rPr>
          <w:rFonts w:hint="cs"/>
          <w:rtl/>
        </w:rPr>
        <w:t>ُ</w:t>
      </w:r>
      <w:r w:rsidRPr="003D5AA6">
        <w:rPr>
          <w:rtl/>
        </w:rPr>
        <w:t xml:space="preserve">عتبر مبادرة جيدة </w:t>
      </w:r>
      <w:r>
        <w:rPr>
          <w:rFonts w:hint="cs"/>
          <w:rtl/>
        </w:rPr>
        <w:t>لديها</w:t>
      </w:r>
      <w:r w:rsidRPr="003D5AA6">
        <w:rPr>
          <w:rtl/>
        </w:rPr>
        <w:t xml:space="preserve"> إمكانية </w:t>
      </w:r>
      <w:r>
        <w:rPr>
          <w:rFonts w:hint="cs"/>
          <w:rtl/>
        </w:rPr>
        <w:t>ل</w:t>
      </w:r>
      <w:r w:rsidRPr="003D5AA6">
        <w:rPr>
          <w:rtl/>
        </w:rPr>
        <w:t>لاستدامة على المدى الطويل</w:t>
      </w:r>
      <w:r>
        <w:rPr>
          <w:rFonts w:hint="cs"/>
          <w:rtl/>
        </w:rPr>
        <w:t>.</w:t>
      </w:r>
      <w:r w:rsidRPr="000D1AEB">
        <w:rPr>
          <w:rtl/>
        </w:rPr>
        <w:t xml:space="preserve"> </w:t>
      </w:r>
      <w:r>
        <w:rPr>
          <w:rFonts w:hint="cs"/>
          <w:rtl/>
        </w:rPr>
        <w:t>وأكد</w:t>
      </w:r>
      <w:r>
        <w:rPr>
          <w:rtl/>
        </w:rPr>
        <w:t xml:space="preserve"> الأعضاء أن المستوى الصحيح </w:t>
      </w:r>
      <w:r>
        <w:rPr>
          <w:rFonts w:hint="cs"/>
          <w:rtl/>
        </w:rPr>
        <w:t>ل</w:t>
      </w:r>
      <w:r>
        <w:rPr>
          <w:rtl/>
        </w:rPr>
        <w:t xml:space="preserve">لمحتوى </w:t>
      </w:r>
      <w:r>
        <w:rPr>
          <w:rFonts w:hint="cs"/>
          <w:rtl/>
        </w:rPr>
        <w:t xml:space="preserve">هو </w:t>
      </w:r>
      <w:r>
        <w:rPr>
          <w:rtl/>
        </w:rPr>
        <w:t xml:space="preserve">مفتاح </w:t>
      </w:r>
      <w:r>
        <w:rPr>
          <w:rFonts w:hint="cs"/>
          <w:rtl/>
        </w:rPr>
        <w:t>الاعتماد</w:t>
      </w:r>
      <w:r>
        <w:rPr>
          <w:rtl/>
        </w:rPr>
        <w:t xml:space="preserve">. </w:t>
      </w:r>
      <w:r>
        <w:rPr>
          <w:rFonts w:hint="cs"/>
          <w:rtl/>
        </w:rPr>
        <w:t>وينبغي أيضاً</w:t>
      </w:r>
      <w:r>
        <w:rPr>
          <w:rtl/>
        </w:rPr>
        <w:t xml:space="preserve"> استخدام تصنيف بلوم</w:t>
      </w:r>
      <w:r w:rsidR="00054CD8">
        <w:rPr>
          <w:rFonts w:hint="cs"/>
          <w:rtl/>
        </w:rPr>
        <w:t xml:space="preserve"> </w:t>
      </w:r>
      <w:r w:rsidR="00054CD8">
        <w:t>(Bloom)</w:t>
      </w:r>
      <w:r>
        <w:rPr>
          <w:rtl/>
        </w:rPr>
        <w:t xml:space="preserve"> </w:t>
      </w:r>
      <w:r>
        <w:rPr>
          <w:rFonts w:hint="cs"/>
          <w:rtl/>
        </w:rPr>
        <w:t xml:space="preserve">لأهداف التعلم </w:t>
      </w:r>
      <w:r>
        <w:rPr>
          <w:rtl/>
        </w:rPr>
        <w:t>كأداة رئيسية لتحديد المستويات المناسبة للدورات.</w:t>
      </w:r>
    </w:p>
    <w:p w14:paraId="64AD968E" w14:textId="77777777" w:rsidR="000374C3" w:rsidRPr="00183654" w:rsidRDefault="000374C3" w:rsidP="000374C3">
      <w:pPr>
        <w:pStyle w:val="enumlev1"/>
        <w:keepNext/>
        <w:rPr>
          <w:rtl/>
        </w:rPr>
      </w:pPr>
      <w:r>
        <w:rPr>
          <w:rFonts w:hint="cs"/>
          <w:rtl/>
        </w:rPr>
        <w:t>8</w:t>
      </w:r>
      <w:r>
        <w:rPr>
          <w:rtl/>
        </w:rPr>
        <w:tab/>
      </w:r>
      <w:r w:rsidRPr="00CA2B23">
        <w:rPr>
          <w:rtl/>
        </w:rPr>
        <w:t xml:space="preserve">العمل </w:t>
      </w:r>
      <w:r>
        <w:rPr>
          <w:rFonts w:hint="cs"/>
          <w:rtl/>
        </w:rPr>
        <w:t>بشأن تنسيق</w:t>
      </w:r>
      <w:r w:rsidRPr="00CA2B23">
        <w:rPr>
          <w:rtl/>
        </w:rPr>
        <w:t xml:space="preserve"> تنمية القدرات </w:t>
      </w:r>
      <w:r>
        <w:rPr>
          <w:rFonts w:hint="cs"/>
          <w:rtl/>
        </w:rPr>
        <w:t>في</w:t>
      </w:r>
      <w:r w:rsidRPr="00CA2B23">
        <w:rPr>
          <w:rtl/>
        </w:rPr>
        <w:t xml:space="preserve"> الاتحاد خطوة جيدة في تنفيذ توصيات دراسة الجدوى والتوصيات المقدمة من هيئات صنع القرار، ولا سيما مجلس الاتحاد</w:t>
      </w:r>
      <w:r>
        <w:rPr>
          <w:rFonts w:hint="cs"/>
          <w:rtl/>
        </w:rPr>
        <w:t>.</w:t>
      </w:r>
      <w:r w:rsidRPr="00183654">
        <w:rPr>
          <w:rtl/>
        </w:rPr>
        <w:t xml:space="preserve"> وسيسهم ذلك في القيمة المضافة التي يقدمها الاتحاد لأعضائه</w:t>
      </w:r>
      <w:r>
        <w:rPr>
          <w:rFonts w:hint="cs"/>
          <w:rtl/>
        </w:rPr>
        <w:t>.</w:t>
      </w:r>
    </w:p>
    <w:p w14:paraId="7275AFC2" w14:textId="7EEB5BCA" w:rsidR="000374C3" w:rsidRDefault="000374C3" w:rsidP="000374C3">
      <w:pPr>
        <w:pStyle w:val="enumlev1"/>
        <w:rPr>
          <w:rtl/>
        </w:rPr>
      </w:pPr>
      <w:r>
        <w:rPr>
          <w:rFonts w:hint="cs"/>
          <w:rtl/>
        </w:rPr>
        <w:t>9</w:t>
      </w:r>
      <w:r>
        <w:rPr>
          <w:rtl/>
        </w:rPr>
        <w:tab/>
      </w:r>
      <w:r>
        <w:rPr>
          <w:rFonts w:hint="cs"/>
          <w:rtl/>
        </w:rPr>
        <w:t xml:space="preserve">ويتاح التقرير الكامل للاجتماع </w:t>
      </w:r>
      <w:hyperlink r:id="rId10" w:history="1">
        <w:r w:rsidRPr="009064F3">
          <w:rPr>
            <w:rStyle w:val="Hyperlink"/>
            <w:rFonts w:hint="cs"/>
            <w:rtl/>
          </w:rPr>
          <w:t>هنا</w:t>
        </w:r>
      </w:hyperlink>
      <w:r>
        <w:rPr>
          <w:rFonts w:hint="cs"/>
          <w:rtl/>
        </w:rPr>
        <w:t>.</w:t>
      </w:r>
    </w:p>
    <w:p w14:paraId="27E48E14" w14:textId="50EB1B5B" w:rsidR="000374C3" w:rsidRDefault="000374C3" w:rsidP="000374C3">
      <w:pPr>
        <w:pStyle w:val="Headingb"/>
        <w:rPr>
          <w:lang w:bidi="ar-EG"/>
        </w:rPr>
      </w:pPr>
      <w:r>
        <w:rPr>
          <w:rFonts w:hint="cs"/>
          <w:rtl/>
        </w:rPr>
        <w:t xml:space="preserve">معلومات </w:t>
      </w:r>
      <w:r w:rsidR="00F60149">
        <w:rPr>
          <w:rFonts w:hint="cs"/>
          <w:rtl/>
        </w:rPr>
        <w:t>محدّثة</w:t>
      </w:r>
      <w:r>
        <w:rPr>
          <w:rFonts w:hint="cs"/>
          <w:rtl/>
        </w:rPr>
        <w:t xml:space="preserve"> بشأن أعضاء الفريق المعني بمبادرات بناء القدرات</w:t>
      </w:r>
    </w:p>
    <w:p w14:paraId="062B5EA0" w14:textId="3BBAD7F2" w:rsidR="000374C3" w:rsidRDefault="000374C3" w:rsidP="000374C3">
      <w:pPr>
        <w:rPr>
          <w:lang w:bidi="ar-EG"/>
        </w:rPr>
      </w:pPr>
      <w:r w:rsidRPr="00BD61FD">
        <w:rPr>
          <w:rtl/>
          <w:lang w:bidi="ar-EG"/>
        </w:rPr>
        <w:t>وفقا</w:t>
      </w:r>
      <w:r>
        <w:rPr>
          <w:rFonts w:hint="cs"/>
          <w:rtl/>
          <w:lang w:bidi="ar-EG"/>
        </w:rPr>
        <w:t>ً</w:t>
      </w:r>
      <w:r w:rsidRPr="00BD61FD">
        <w:rPr>
          <w:rtl/>
          <w:lang w:bidi="ar-EG"/>
        </w:rPr>
        <w:t xml:space="preserve"> لاختصاصات الفريق </w:t>
      </w:r>
      <w:r>
        <w:rPr>
          <w:rFonts w:hint="cs"/>
          <w:rtl/>
          <w:lang w:bidi="ar-EG"/>
        </w:rPr>
        <w:t>المعني بمبادرات بناء القدرات</w:t>
      </w:r>
      <w:r w:rsidRPr="00BD61FD">
        <w:rPr>
          <w:rtl/>
          <w:lang w:bidi="ar-EG"/>
        </w:rPr>
        <w:t>، وتم</w:t>
      </w:r>
      <w:r w:rsidR="005372E0">
        <w:rPr>
          <w:rFonts w:hint="cs"/>
          <w:rtl/>
          <w:lang w:bidi="ar-EG"/>
        </w:rPr>
        <w:t>ا</w:t>
      </w:r>
      <w:r w:rsidRPr="00BD61FD">
        <w:rPr>
          <w:rtl/>
          <w:lang w:bidi="ar-EG"/>
        </w:rPr>
        <w:t>شيا</w:t>
      </w:r>
      <w:r>
        <w:rPr>
          <w:rFonts w:hint="cs"/>
          <w:rtl/>
          <w:lang w:bidi="ar-EG"/>
        </w:rPr>
        <w:t>ً</w:t>
      </w:r>
      <w:r w:rsidRPr="00BD61FD">
        <w:rPr>
          <w:rtl/>
          <w:lang w:bidi="ar-EG"/>
        </w:rPr>
        <w:t xml:space="preserve"> مع دورات المؤتمر العالمي لتنمية الاتصالات، يعمل أعضاء الفريق </w:t>
      </w:r>
      <w:r>
        <w:rPr>
          <w:rFonts w:hint="cs"/>
          <w:rtl/>
          <w:lang w:bidi="ar-EG"/>
        </w:rPr>
        <w:t>لفترة ولاية</w:t>
      </w:r>
      <w:r w:rsidRPr="00BD61FD">
        <w:rPr>
          <w:rtl/>
          <w:lang w:bidi="ar-EG"/>
        </w:rPr>
        <w:t xml:space="preserve"> واحدة (فترة أربع سنوات)، ويمكنهم أن </w:t>
      </w:r>
      <w:r>
        <w:rPr>
          <w:rFonts w:hint="cs"/>
          <w:rtl/>
          <w:lang w:bidi="ar-EG"/>
        </w:rPr>
        <w:t>يعملوا</w:t>
      </w:r>
      <w:r w:rsidRPr="00BD61FD">
        <w:rPr>
          <w:rtl/>
          <w:lang w:bidi="ar-EG"/>
        </w:rPr>
        <w:t xml:space="preserve"> لفترة ولاية أخرى، ولن يعودوا مؤهلين للتعيين بعدها.</w:t>
      </w:r>
    </w:p>
    <w:p w14:paraId="48D9CCEF" w14:textId="15BFE357" w:rsidR="000374C3" w:rsidRPr="00884A83" w:rsidRDefault="000374C3" w:rsidP="000374C3">
      <w:pPr>
        <w:rPr>
          <w:rtl/>
          <w:lang w:bidi="ar-EG"/>
        </w:rPr>
      </w:pPr>
      <w:r>
        <w:rPr>
          <w:rFonts w:hint="cs"/>
          <w:rtl/>
          <w:lang w:bidi="ar-EG"/>
        </w:rPr>
        <w:t xml:space="preserve">وقد </w:t>
      </w:r>
      <w:r w:rsidRPr="007A04EA">
        <w:rPr>
          <w:rtl/>
          <w:lang w:bidi="ar-EG"/>
        </w:rPr>
        <w:t xml:space="preserve">انتهت دورة السنوات الأربع الحالية في </w:t>
      </w:r>
      <w:r>
        <w:rPr>
          <w:rFonts w:hint="cs"/>
          <w:rtl/>
          <w:lang w:bidi="ar-EG"/>
        </w:rPr>
        <w:t>2022. و</w:t>
      </w:r>
      <w:r w:rsidRPr="00C85F37">
        <w:rPr>
          <w:rtl/>
          <w:lang w:bidi="ar-EG"/>
        </w:rPr>
        <w:t xml:space="preserve">بالتالي، أطلقت أمانة الاتحاد دعوة لتقديم ترشيحات للانضمام إلى عضوية الفريق </w:t>
      </w:r>
      <w:r>
        <w:rPr>
          <w:rFonts w:hint="cs"/>
          <w:rtl/>
          <w:lang w:bidi="ar-EG"/>
        </w:rPr>
        <w:t xml:space="preserve">المعني بمبادرات بناء القدرات </w:t>
      </w:r>
      <w:r w:rsidRPr="00C85F37">
        <w:rPr>
          <w:rtl/>
          <w:lang w:bidi="ar-EG"/>
        </w:rPr>
        <w:t xml:space="preserve">في أوائل عام </w:t>
      </w:r>
      <w:r w:rsidRPr="00C85F37">
        <w:rPr>
          <w:rFonts w:ascii="Arial" w:hAnsi="Arial" w:cs="Arial" w:hint="cs"/>
          <w:rtl/>
          <w:lang w:bidi="ar-EG"/>
        </w:rPr>
        <w:t>‬</w:t>
      </w:r>
      <w:r w:rsidRPr="00C85F37">
        <w:rPr>
          <w:rtl/>
          <w:lang w:bidi="ar-EG"/>
        </w:rPr>
        <w:t>2023</w:t>
      </w:r>
      <w:r>
        <w:rPr>
          <w:rFonts w:hint="cs"/>
          <w:rtl/>
          <w:lang w:bidi="ar-EG"/>
        </w:rPr>
        <w:t>.</w:t>
      </w:r>
      <w:r w:rsidRPr="00884A83">
        <w:rPr>
          <w:rtl/>
        </w:rPr>
        <w:t xml:space="preserve"> </w:t>
      </w:r>
      <w:r w:rsidRPr="00884A83">
        <w:rPr>
          <w:rtl/>
          <w:lang w:bidi="ar-EG"/>
        </w:rPr>
        <w:t>ود</w:t>
      </w:r>
      <w:r w:rsidR="00A37A96">
        <w:rPr>
          <w:rFonts w:hint="cs"/>
          <w:rtl/>
          <w:lang w:bidi="ar-EG"/>
        </w:rPr>
        <w:t>ُ</w:t>
      </w:r>
      <w:r w:rsidRPr="00884A83">
        <w:rPr>
          <w:rtl/>
          <w:lang w:bidi="ar-EG"/>
        </w:rPr>
        <w:t xml:space="preserve">عيت المنظمات الإقليمية للاتصالات إلى تنسيق اختيار المرشحين من مناطقها واقتراح </w:t>
      </w:r>
      <w:r>
        <w:rPr>
          <w:rFonts w:hint="cs"/>
          <w:rtl/>
          <w:lang w:bidi="ar-EG"/>
        </w:rPr>
        <w:t>مرشحين اثنين</w:t>
      </w:r>
      <w:r w:rsidRPr="00884A83">
        <w:rPr>
          <w:rtl/>
          <w:lang w:bidi="ar-EG"/>
        </w:rPr>
        <w:t xml:space="preserve"> على مدير مكتب تنمية الاتصالات، على النحو المنصوص عليه في القرار 40</w:t>
      </w:r>
      <w:r>
        <w:rPr>
          <w:rFonts w:hint="cs"/>
          <w:rtl/>
          <w:lang w:bidi="ar-EG"/>
        </w:rPr>
        <w:t>.</w:t>
      </w:r>
    </w:p>
    <w:p w14:paraId="6697B820" w14:textId="77777777" w:rsidR="000374C3" w:rsidRPr="004610E3" w:rsidRDefault="000374C3" w:rsidP="000374C3">
      <w:pPr>
        <w:rPr>
          <w:rtl/>
        </w:rPr>
      </w:pPr>
      <w:r w:rsidRPr="004610E3">
        <w:rPr>
          <w:rtl/>
        </w:rPr>
        <w:t xml:space="preserve">وترد في الملحق 1 قائمة أعضاء الفريق المعني </w:t>
      </w:r>
      <w:r>
        <w:rPr>
          <w:rFonts w:hint="cs"/>
          <w:rtl/>
        </w:rPr>
        <w:t>بمبادرات بناء القدرات</w:t>
      </w:r>
      <w:r w:rsidRPr="004610E3">
        <w:rPr>
          <w:rtl/>
        </w:rPr>
        <w:t xml:space="preserve"> للدورة 2023-</w:t>
      </w:r>
      <w:r>
        <w:rPr>
          <w:rFonts w:hint="cs"/>
          <w:rtl/>
        </w:rPr>
        <w:t>2026</w:t>
      </w:r>
      <w:r w:rsidRPr="004610E3">
        <w:rPr>
          <w:rtl/>
        </w:rPr>
        <w:t xml:space="preserve"> </w:t>
      </w:r>
    </w:p>
    <w:p w14:paraId="657F9284" w14:textId="77777777" w:rsidR="000374C3" w:rsidRDefault="000374C3" w:rsidP="000374C3">
      <w:pPr>
        <w:pStyle w:val="AnnexNo"/>
        <w:rPr>
          <w:rtl/>
        </w:rPr>
      </w:pPr>
      <w:r>
        <w:rPr>
          <w:rtl/>
        </w:rPr>
        <w:br w:type="column"/>
      </w:r>
      <w:r>
        <w:rPr>
          <w:rFonts w:hint="cs"/>
          <w:rtl/>
        </w:rPr>
        <w:t>الملحق 1</w:t>
      </w:r>
    </w:p>
    <w:p w14:paraId="6A24CB8F" w14:textId="77777777" w:rsidR="000374C3" w:rsidRDefault="000374C3" w:rsidP="000374C3">
      <w:pPr>
        <w:pStyle w:val="Annextitle"/>
        <w:rPr>
          <w:rtl/>
        </w:rPr>
      </w:pPr>
      <w:r w:rsidRPr="004610E3">
        <w:rPr>
          <w:rtl/>
          <w:lang w:bidi="ar-SA"/>
        </w:rPr>
        <w:t xml:space="preserve">قائمة أعضاء الفريق المعني </w:t>
      </w:r>
      <w:r>
        <w:rPr>
          <w:rFonts w:hint="cs"/>
          <w:rtl/>
        </w:rPr>
        <w:t>بمبادرات بناء القدرات، 2023-2026</w:t>
      </w:r>
    </w:p>
    <w:tbl>
      <w:tblPr>
        <w:tblStyle w:val="TableGrid"/>
        <w:bidiVisual/>
        <w:tblW w:w="5000" w:type="pct"/>
        <w:jc w:val="center"/>
        <w:tblLayout w:type="fixed"/>
        <w:tblLook w:val="06A0" w:firstRow="1" w:lastRow="0" w:firstColumn="1" w:lastColumn="0" w:noHBand="1" w:noVBand="1"/>
      </w:tblPr>
      <w:tblGrid>
        <w:gridCol w:w="988"/>
        <w:gridCol w:w="1845"/>
        <w:gridCol w:w="2693"/>
        <w:gridCol w:w="2693"/>
        <w:gridCol w:w="1410"/>
      </w:tblGrid>
      <w:tr w:rsidR="000374C3" w:rsidRPr="00C962FD" w14:paraId="33D20090" w14:textId="77777777" w:rsidTr="00E737B2">
        <w:trPr>
          <w:jc w:val="center"/>
        </w:trPr>
        <w:tc>
          <w:tcPr>
            <w:tcW w:w="988" w:type="dxa"/>
            <w:tcBorders>
              <w:top w:val="single" w:sz="4" w:space="0" w:color="auto"/>
              <w:left w:val="single" w:sz="4" w:space="0" w:color="auto"/>
              <w:bottom w:val="single" w:sz="4" w:space="0" w:color="auto"/>
              <w:right w:val="single" w:sz="4" w:space="0" w:color="auto"/>
            </w:tcBorders>
            <w:shd w:val="clear" w:color="auto" w:fill="BDD7EE"/>
            <w:tcMar>
              <w:top w:w="15" w:type="dxa"/>
              <w:left w:w="108" w:type="dxa"/>
              <w:right w:w="108" w:type="dxa"/>
            </w:tcMar>
            <w:vAlign w:val="center"/>
          </w:tcPr>
          <w:p w14:paraId="20A22596" w14:textId="77777777" w:rsidR="000374C3" w:rsidRPr="00C962FD" w:rsidRDefault="000374C3" w:rsidP="00E737B2">
            <w:pPr>
              <w:spacing w:before="40" w:after="40" w:line="260" w:lineRule="exact"/>
              <w:jc w:val="center"/>
              <w:rPr>
                <w:sz w:val="20"/>
                <w:szCs w:val="20"/>
              </w:rPr>
            </w:pPr>
            <w:r w:rsidRPr="00C962FD">
              <w:rPr>
                <w:rFonts w:eastAsia="Calibri"/>
                <w:b/>
                <w:bCs/>
                <w:color w:val="000000" w:themeColor="text1"/>
                <w:sz w:val="20"/>
                <w:szCs w:val="20"/>
                <w:rtl/>
              </w:rPr>
              <w:t>المنطقة</w:t>
            </w:r>
          </w:p>
        </w:tc>
        <w:tc>
          <w:tcPr>
            <w:tcW w:w="1845" w:type="dxa"/>
            <w:tcBorders>
              <w:top w:val="single" w:sz="4" w:space="0" w:color="auto"/>
              <w:left w:val="single" w:sz="4" w:space="0" w:color="auto"/>
              <w:bottom w:val="single" w:sz="4" w:space="0" w:color="auto"/>
              <w:right w:val="single" w:sz="4" w:space="0" w:color="auto"/>
            </w:tcBorders>
            <w:shd w:val="clear" w:color="auto" w:fill="BDD7EE"/>
            <w:tcMar>
              <w:top w:w="15" w:type="dxa"/>
              <w:left w:w="108" w:type="dxa"/>
              <w:right w:w="108" w:type="dxa"/>
            </w:tcMar>
            <w:vAlign w:val="center"/>
          </w:tcPr>
          <w:p w14:paraId="0788AFE8" w14:textId="77777777" w:rsidR="000374C3" w:rsidRPr="00C962FD" w:rsidRDefault="000374C3" w:rsidP="00E737B2">
            <w:pPr>
              <w:spacing w:before="40" w:after="40" w:line="260" w:lineRule="exact"/>
              <w:jc w:val="center"/>
              <w:rPr>
                <w:sz w:val="20"/>
                <w:szCs w:val="20"/>
              </w:rPr>
            </w:pPr>
            <w:r w:rsidRPr="00C962FD">
              <w:rPr>
                <w:rFonts w:eastAsia="Calibri"/>
                <w:b/>
                <w:bCs/>
                <w:color w:val="000000" w:themeColor="text1"/>
                <w:sz w:val="20"/>
                <w:szCs w:val="20"/>
                <w:rtl/>
              </w:rPr>
              <w:t>الاسم</w:t>
            </w:r>
          </w:p>
        </w:tc>
        <w:tc>
          <w:tcPr>
            <w:tcW w:w="2693" w:type="dxa"/>
            <w:tcBorders>
              <w:top w:val="single" w:sz="4" w:space="0" w:color="auto"/>
              <w:left w:val="single" w:sz="4" w:space="0" w:color="auto"/>
              <w:bottom w:val="single" w:sz="4" w:space="0" w:color="auto"/>
              <w:right w:val="single" w:sz="4" w:space="0" w:color="auto"/>
            </w:tcBorders>
            <w:shd w:val="clear" w:color="auto" w:fill="BDD7EE"/>
            <w:tcMar>
              <w:top w:w="15" w:type="dxa"/>
              <w:left w:w="108" w:type="dxa"/>
              <w:right w:w="108" w:type="dxa"/>
            </w:tcMar>
            <w:vAlign w:val="center"/>
          </w:tcPr>
          <w:p w14:paraId="21D1048A" w14:textId="77777777" w:rsidR="000374C3" w:rsidRPr="00C962FD" w:rsidRDefault="000374C3" w:rsidP="00E737B2">
            <w:pPr>
              <w:spacing w:before="40" w:after="40" w:line="260" w:lineRule="exact"/>
              <w:jc w:val="center"/>
              <w:rPr>
                <w:sz w:val="20"/>
                <w:szCs w:val="20"/>
              </w:rPr>
            </w:pPr>
            <w:r w:rsidRPr="00C962FD">
              <w:rPr>
                <w:rFonts w:eastAsia="Calibri"/>
                <w:b/>
                <w:bCs/>
                <w:color w:val="000000" w:themeColor="text1"/>
                <w:sz w:val="20"/>
                <w:szCs w:val="20"/>
                <w:rtl/>
              </w:rPr>
              <w:t>المسمى الوظيفي</w:t>
            </w:r>
          </w:p>
        </w:tc>
        <w:tc>
          <w:tcPr>
            <w:tcW w:w="2693" w:type="dxa"/>
            <w:tcBorders>
              <w:top w:val="single" w:sz="4" w:space="0" w:color="auto"/>
              <w:left w:val="single" w:sz="4" w:space="0" w:color="auto"/>
              <w:bottom w:val="single" w:sz="4" w:space="0" w:color="auto"/>
              <w:right w:val="single" w:sz="4" w:space="0" w:color="auto"/>
            </w:tcBorders>
            <w:shd w:val="clear" w:color="auto" w:fill="BDD7EE"/>
            <w:tcMar>
              <w:top w:w="15" w:type="dxa"/>
              <w:left w:w="108" w:type="dxa"/>
              <w:right w:w="108" w:type="dxa"/>
            </w:tcMar>
            <w:vAlign w:val="center"/>
          </w:tcPr>
          <w:p w14:paraId="6AA7F0E1" w14:textId="77777777" w:rsidR="000374C3" w:rsidRPr="00C962FD" w:rsidRDefault="000374C3" w:rsidP="00E737B2">
            <w:pPr>
              <w:spacing w:before="40" w:after="40" w:line="260" w:lineRule="exact"/>
              <w:jc w:val="center"/>
              <w:rPr>
                <w:sz w:val="20"/>
                <w:szCs w:val="20"/>
              </w:rPr>
            </w:pPr>
            <w:r w:rsidRPr="00C962FD">
              <w:rPr>
                <w:rFonts w:eastAsia="Calibri"/>
                <w:b/>
                <w:bCs/>
                <w:color w:val="000000" w:themeColor="text1"/>
                <w:sz w:val="20"/>
                <w:szCs w:val="20"/>
                <w:rtl/>
              </w:rPr>
              <w:t>الانتماء</w:t>
            </w:r>
          </w:p>
        </w:tc>
        <w:tc>
          <w:tcPr>
            <w:tcW w:w="1410" w:type="dxa"/>
            <w:tcBorders>
              <w:top w:val="single" w:sz="4" w:space="0" w:color="auto"/>
              <w:left w:val="single" w:sz="4" w:space="0" w:color="auto"/>
              <w:bottom w:val="single" w:sz="4" w:space="0" w:color="auto"/>
              <w:right w:val="single" w:sz="4" w:space="0" w:color="auto"/>
            </w:tcBorders>
            <w:shd w:val="clear" w:color="auto" w:fill="BDD7EE"/>
            <w:tcMar>
              <w:top w:w="15" w:type="dxa"/>
              <w:left w:w="108" w:type="dxa"/>
              <w:right w:w="108" w:type="dxa"/>
            </w:tcMar>
            <w:vAlign w:val="center"/>
          </w:tcPr>
          <w:p w14:paraId="47D0E445" w14:textId="77777777" w:rsidR="000374C3" w:rsidRPr="00C962FD" w:rsidRDefault="000374C3" w:rsidP="00E737B2">
            <w:pPr>
              <w:spacing w:before="40" w:after="40" w:line="260" w:lineRule="exact"/>
              <w:jc w:val="center"/>
              <w:rPr>
                <w:sz w:val="20"/>
                <w:szCs w:val="20"/>
              </w:rPr>
            </w:pPr>
            <w:r w:rsidRPr="00C962FD">
              <w:rPr>
                <w:rFonts w:eastAsia="Calibri"/>
                <w:b/>
                <w:bCs/>
                <w:color w:val="000000" w:themeColor="text1"/>
                <w:sz w:val="20"/>
                <w:szCs w:val="20"/>
                <w:rtl/>
              </w:rPr>
              <w:t>البلد</w:t>
            </w:r>
          </w:p>
        </w:tc>
      </w:tr>
      <w:tr w:rsidR="000374C3" w:rsidRPr="00C962FD" w14:paraId="692679F1" w14:textId="77777777" w:rsidTr="00E737B2">
        <w:trPr>
          <w:jc w:val="center"/>
        </w:trPr>
        <w:tc>
          <w:tcPr>
            <w:tcW w:w="988" w:type="dxa"/>
            <w:vMerge w:val="restart"/>
            <w:tcBorders>
              <w:top w:val="single" w:sz="4" w:space="0" w:color="auto"/>
              <w:left w:val="single" w:sz="4" w:space="0" w:color="auto"/>
              <w:bottom w:val="single" w:sz="4" w:space="0" w:color="000000" w:themeColor="text1"/>
              <w:right w:val="single" w:sz="4" w:space="0" w:color="auto"/>
            </w:tcBorders>
            <w:tcMar>
              <w:top w:w="15" w:type="dxa"/>
              <w:left w:w="108" w:type="dxa"/>
              <w:right w:w="108" w:type="dxa"/>
            </w:tcMar>
            <w:vAlign w:val="center"/>
          </w:tcPr>
          <w:p w14:paraId="1A6C5175" w14:textId="77777777" w:rsidR="000374C3" w:rsidRPr="00C962FD" w:rsidRDefault="000374C3" w:rsidP="00E737B2">
            <w:pPr>
              <w:spacing w:before="40" w:after="40" w:line="260" w:lineRule="exact"/>
              <w:jc w:val="center"/>
              <w:rPr>
                <w:sz w:val="20"/>
                <w:szCs w:val="20"/>
                <w:rtl/>
                <w:lang w:bidi="ar-EG"/>
              </w:rPr>
            </w:pPr>
            <w:r w:rsidRPr="00C962FD">
              <w:rPr>
                <w:rFonts w:eastAsia="Calibri"/>
                <w:b/>
                <w:bCs/>
                <w:color w:val="000000" w:themeColor="text1"/>
                <w:sz w:val="20"/>
                <w:szCs w:val="20"/>
                <w:rtl/>
                <w:lang w:bidi="ar-EG"/>
              </w:rPr>
              <w:t>إفريقيا</w:t>
            </w:r>
          </w:p>
        </w:tc>
        <w:tc>
          <w:tcPr>
            <w:tcW w:w="1845"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487DB15F"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 xml:space="preserve">السيدة </w:t>
            </w:r>
            <w:r w:rsidRPr="00C962FD">
              <w:rPr>
                <w:rFonts w:eastAsia="Calibri"/>
                <w:color w:val="000000" w:themeColor="text1"/>
                <w:sz w:val="20"/>
                <w:szCs w:val="20"/>
              </w:rPr>
              <w:t>Anne Chantal Ngondji</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190A6860"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رئيسة قسم البحوث والتعاون</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3F52DCB4" w14:textId="77777777" w:rsidR="000374C3" w:rsidRPr="00C962FD" w:rsidRDefault="000374C3" w:rsidP="00E737B2">
            <w:pPr>
              <w:spacing w:before="40" w:after="40" w:line="260" w:lineRule="exact"/>
              <w:jc w:val="left"/>
              <w:rPr>
                <w:sz w:val="20"/>
                <w:szCs w:val="20"/>
                <w:lang w:val="fr-CH"/>
              </w:rPr>
            </w:pPr>
            <w:r w:rsidRPr="00C962FD">
              <w:rPr>
                <w:rFonts w:eastAsia="Calibri"/>
                <w:color w:val="000000" w:themeColor="text1"/>
                <w:sz w:val="20"/>
                <w:szCs w:val="20"/>
                <w:rtl/>
                <w:lang w:val="fr-CH"/>
              </w:rPr>
              <w:t>المدرسة الوطنية العليا للبريد والاتصالات وتكنولوجيا المعلومات والاتصالات</w:t>
            </w:r>
            <w:r w:rsidRPr="00C962FD">
              <w:rPr>
                <w:rFonts w:eastAsia="Calibri"/>
                <w:color w:val="000000" w:themeColor="text1"/>
                <w:sz w:val="20"/>
                <w:szCs w:val="20"/>
                <w:rtl/>
              </w:rPr>
              <w:t xml:space="preserve"> </w:t>
            </w:r>
            <w:r w:rsidRPr="00C962FD">
              <w:rPr>
                <w:rFonts w:eastAsia="Calibri"/>
                <w:color w:val="000000" w:themeColor="text1"/>
                <w:sz w:val="20"/>
                <w:szCs w:val="20"/>
              </w:rPr>
              <w:t>(SUP'PTIC)</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68E9B736" w14:textId="77777777" w:rsidR="000374C3" w:rsidRPr="00C962FD" w:rsidRDefault="000374C3" w:rsidP="00E737B2">
            <w:pPr>
              <w:spacing w:before="40" w:after="40" w:line="260" w:lineRule="exact"/>
              <w:jc w:val="center"/>
              <w:rPr>
                <w:sz w:val="20"/>
                <w:szCs w:val="20"/>
              </w:rPr>
            </w:pPr>
            <w:r w:rsidRPr="00C962FD">
              <w:rPr>
                <w:rFonts w:eastAsia="Calibri"/>
                <w:color w:val="000000" w:themeColor="text1"/>
                <w:sz w:val="20"/>
                <w:szCs w:val="20"/>
                <w:rtl/>
              </w:rPr>
              <w:t>الكاميرون</w:t>
            </w:r>
          </w:p>
        </w:tc>
      </w:tr>
      <w:tr w:rsidR="000374C3" w:rsidRPr="00C962FD" w14:paraId="49CC0796" w14:textId="77777777" w:rsidTr="00E737B2">
        <w:trPr>
          <w:jc w:val="center"/>
        </w:trPr>
        <w:tc>
          <w:tcPr>
            <w:tcW w:w="988" w:type="dxa"/>
            <w:vMerge/>
            <w:tcBorders>
              <w:left w:val="single" w:sz="0" w:space="0" w:color="auto"/>
              <w:bottom w:val="single" w:sz="0" w:space="0" w:color="000000" w:themeColor="text1"/>
              <w:right w:val="single" w:sz="0" w:space="0" w:color="auto"/>
            </w:tcBorders>
            <w:tcMar>
              <w:left w:w="108" w:type="dxa"/>
              <w:right w:w="108" w:type="dxa"/>
            </w:tcMar>
            <w:vAlign w:val="center"/>
          </w:tcPr>
          <w:p w14:paraId="0420FEE7" w14:textId="77777777" w:rsidR="000374C3" w:rsidRPr="00C962FD" w:rsidRDefault="000374C3" w:rsidP="00E737B2">
            <w:pPr>
              <w:spacing w:before="40" w:after="40" w:line="260" w:lineRule="exact"/>
              <w:jc w:val="center"/>
              <w:rPr>
                <w:sz w:val="20"/>
                <w:szCs w:val="20"/>
              </w:rPr>
            </w:pPr>
          </w:p>
        </w:tc>
        <w:tc>
          <w:tcPr>
            <w:tcW w:w="1845" w:type="dxa"/>
            <w:tcBorders>
              <w:top w:val="single" w:sz="4" w:space="0" w:color="auto"/>
              <w:left w:val="nil"/>
              <w:bottom w:val="single" w:sz="4" w:space="0" w:color="auto"/>
              <w:right w:val="single" w:sz="4" w:space="0" w:color="auto"/>
            </w:tcBorders>
            <w:tcMar>
              <w:top w:w="15" w:type="dxa"/>
              <w:left w:w="108" w:type="dxa"/>
              <w:right w:w="108" w:type="dxa"/>
            </w:tcMar>
            <w:vAlign w:val="center"/>
          </w:tcPr>
          <w:p w14:paraId="00DF8A10"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 xml:space="preserve">السيد </w:t>
            </w:r>
            <w:r w:rsidRPr="00C962FD">
              <w:rPr>
                <w:rFonts w:eastAsia="Calibri"/>
                <w:color w:val="000000" w:themeColor="text1"/>
                <w:sz w:val="20"/>
                <w:szCs w:val="20"/>
              </w:rPr>
              <w:t>Mohamadou Arabani Saibou</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1AC02663"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خبير أول/مؤسس ومدير عام لبناء القدرات والتدريب والبحث والاستشارات في مجال تكنولوجيا المعلومات الاتصالات</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588D5BA3"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Pr>
              <w:t>SMA Consulting Group</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42015FFB" w14:textId="77777777" w:rsidR="000374C3" w:rsidRPr="00C962FD" w:rsidRDefault="000374C3" w:rsidP="00E737B2">
            <w:pPr>
              <w:spacing w:before="40" w:after="40" w:line="260" w:lineRule="exact"/>
              <w:jc w:val="center"/>
              <w:rPr>
                <w:sz w:val="20"/>
                <w:szCs w:val="20"/>
              </w:rPr>
            </w:pPr>
            <w:r w:rsidRPr="00C962FD">
              <w:rPr>
                <w:rFonts w:eastAsia="Calibri"/>
                <w:color w:val="000000" w:themeColor="text1"/>
                <w:sz w:val="20"/>
                <w:szCs w:val="20"/>
                <w:rtl/>
              </w:rPr>
              <w:t>النيجر</w:t>
            </w:r>
          </w:p>
        </w:tc>
      </w:tr>
      <w:tr w:rsidR="000374C3" w:rsidRPr="00C962FD" w14:paraId="3CF398AE" w14:textId="77777777" w:rsidTr="00E737B2">
        <w:trPr>
          <w:jc w:val="center"/>
        </w:trPr>
        <w:tc>
          <w:tcPr>
            <w:tcW w:w="988" w:type="dxa"/>
            <w:vMerge w:val="restart"/>
            <w:tcBorders>
              <w:top w:val="nil"/>
              <w:left w:val="single" w:sz="4" w:space="0" w:color="auto"/>
              <w:bottom w:val="single" w:sz="4" w:space="0" w:color="000000" w:themeColor="text1"/>
              <w:right w:val="single" w:sz="4" w:space="0" w:color="auto"/>
            </w:tcBorders>
            <w:tcMar>
              <w:top w:w="15" w:type="dxa"/>
              <w:left w:w="108" w:type="dxa"/>
              <w:right w:w="108" w:type="dxa"/>
            </w:tcMar>
            <w:vAlign w:val="center"/>
          </w:tcPr>
          <w:p w14:paraId="334BD272" w14:textId="77777777" w:rsidR="000374C3" w:rsidRPr="00C962FD" w:rsidRDefault="000374C3" w:rsidP="00E737B2">
            <w:pPr>
              <w:spacing w:before="40" w:after="40" w:line="260" w:lineRule="exact"/>
              <w:jc w:val="center"/>
              <w:rPr>
                <w:b/>
                <w:bCs/>
                <w:sz w:val="20"/>
                <w:szCs w:val="20"/>
              </w:rPr>
            </w:pPr>
            <w:r w:rsidRPr="00C962FD">
              <w:rPr>
                <w:b/>
                <w:bCs/>
                <w:sz w:val="20"/>
                <w:szCs w:val="20"/>
                <w:rtl/>
              </w:rPr>
              <w:t>الأمريكتين</w:t>
            </w:r>
          </w:p>
        </w:tc>
        <w:tc>
          <w:tcPr>
            <w:tcW w:w="1845"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7ED527CB"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 xml:space="preserve">السيدة </w:t>
            </w:r>
            <w:r w:rsidRPr="00C962FD">
              <w:rPr>
                <w:rFonts w:eastAsia="Calibri"/>
                <w:color w:val="000000" w:themeColor="text1"/>
                <w:sz w:val="20"/>
                <w:szCs w:val="20"/>
              </w:rPr>
              <w:t xml:space="preserve">Andrea Mamprim </w:t>
            </w:r>
            <w:r w:rsidRPr="00C962FD">
              <w:rPr>
                <w:sz w:val="20"/>
                <w:szCs w:val="20"/>
              </w:rPr>
              <w:br/>
            </w:r>
            <w:r w:rsidRPr="00C962FD">
              <w:rPr>
                <w:rFonts w:eastAsia="Calibri"/>
                <w:color w:val="000000" w:themeColor="text1"/>
                <w:sz w:val="20"/>
                <w:szCs w:val="20"/>
              </w:rPr>
              <w:t xml:space="preserve">Grippa </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5264826B"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أخصائية في تنظيم خدمات الاتصالات العامة</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74EC1D75"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 xml:space="preserve">الوكالة الوطنية للاتصالات </w:t>
            </w:r>
            <w:r w:rsidRPr="00C962FD">
              <w:rPr>
                <w:rFonts w:eastAsia="Calibri"/>
                <w:color w:val="000000" w:themeColor="text1"/>
                <w:sz w:val="20"/>
                <w:szCs w:val="20"/>
              </w:rPr>
              <w:t>(ANATEL)</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2133027F" w14:textId="77777777" w:rsidR="000374C3" w:rsidRPr="00C962FD" w:rsidRDefault="000374C3" w:rsidP="00E737B2">
            <w:pPr>
              <w:spacing w:before="40" w:after="40" w:line="260" w:lineRule="exact"/>
              <w:jc w:val="center"/>
              <w:rPr>
                <w:sz w:val="20"/>
                <w:szCs w:val="20"/>
              </w:rPr>
            </w:pPr>
            <w:r w:rsidRPr="00C962FD">
              <w:rPr>
                <w:rFonts w:eastAsia="Calibri"/>
                <w:color w:val="000000" w:themeColor="text1"/>
                <w:sz w:val="20"/>
                <w:szCs w:val="20"/>
                <w:rtl/>
              </w:rPr>
              <w:t>البرازيل</w:t>
            </w:r>
          </w:p>
        </w:tc>
      </w:tr>
      <w:tr w:rsidR="000374C3" w:rsidRPr="00C962FD" w14:paraId="27A95CDE" w14:textId="77777777" w:rsidTr="00E737B2">
        <w:trPr>
          <w:jc w:val="center"/>
        </w:trPr>
        <w:tc>
          <w:tcPr>
            <w:tcW w:w="988" w:type="dxa"/>
            <w:vMerge/>
            <w:tcBorders>
              <w:left w:val="single" w:sz="0" w:space="0" w:color="auto"/>
              <w:bottom w:val="single" w:sz="0" w:space="0" w:color="000000" w:themeColor="text1"/>
              <w:right w:val="single" w:sz="0" w:space="0" w:color="auto"/>
            </w:tcBorders>
            <w:tcMar>
              <w:left w:w="108" w:type="dxa"/>
              <w:right w:w="108" w:type="dxa"/>
            </w:tcMar>
            <w:vAlign w:val="center"/>
          </w:tcPr>
          <w:p w14:paraId="68351D2E" w14:textId="77777777" w:rsidR="000374C3" w:rsidRPr="00C962FD" w:rsidRDefault="000374C3" w:rsidP="00E737B2">
            <w:pPr>
              <w:spacing w:before="40" w:after="40" w:line="260" w:lineRule="exact"/>
              <w:jc w:val="center"/>
              <w:rPr>
                <w:sz w:val="20"/>
                <w:szCs w:val="20"/>
              </w:rPr>
            </w:pPr>
          </w:p>
        </w:tc>
        <w:tc>
          <w:tcPr>
            <w:tcW w:w="1845" w:type="dxa"/>
            <w:tcBorders>
              <w:top w:val="single" w:sz="4" w:space="0" w:color="auto"/>
              <w:left w:val="nil"/>
              <w:bottom w:val="single" w:sz="4" w:space="0" w:color="auto"/>
              <w:right w:val="single" w:sz="4" w:space="0" w:color="auto"/>
            </w:tcBorders>
            <w:tcMar>
              <w:top w:w="15" w:type="dxa"/>
              <w:left w:w="108" w:type="dxa"/>
              <w:right w:w="108" w:type="dxa"/>
            </w:tcMar>
            <w:vAlign w:val="center"/>
          </w:tcPr>
          <w:p w14:paraId="58AD62F9"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 xml:space="preserve">السيدة </w:t>
            </w:r>
            <w:r w:rsidRPr="00C962FD">
              <w:rPr>
                <w:rFonts w:eastAsia="Calibri"/>
                <w:color w:val="000000" w:themeColor="text1"/>
                <w:sz w:val="20"/>
                <w:szCs w:val="20"/>
              </w:rPr>
              <w:t>Agustina Brizio</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0EBACE91"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وكيلة وزارة تكنولوجيا المعلومات، أمانة الابتكار العام</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2F933791" w14:textId="77777777" w:rsidR="000374C3" w:rsidRPr="00C962FD" w:rsidRDefault="000374C3" w:rsidP="00E737B2">
            <w:pPr>
              <w:spacing w:before="40" w:after="40" w:line="260" w:lineRule="exact"/>
              <w:jc w:val="left"/>
              <w:rPr>
                <w:sz w:val="20"/>
                <w:szCs w:val="20"/>
                <w:lang w:val="en-GB"/>
              </w:rPr>
            </w:pPr>
            <w:r w:rsidRPr="00C962FD">
              <w:rPr>
                <w:rFonts w:eastAsia="Calibri"/>
                <w:color w:val="000000" w:themeColor="text1"/>
                <w:sz w:val="20"/>
                <w:szCs w:val="20"/>
                <w:rtl/>
                <w:lang w:val="es-ES"/>
              </w:rPr>
              <w:t xml:space="preserve">المكتب الوطني لتكنولوجيا المعلومات </w:t>
            </w:r>
            <w:r w:rsidRPr="00C962FD">
              <w:rPr>
                <w:sz w:val="20"/>
                <w:szCs w:val="20"/>
                <w:lang w:val="es-ES"/>
              </w:rPr>
              <w:t>(ONTI)</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3DC77391" w14:textId="77777777" w:rsidR="000374C3" w:rsidRPr="00C962FD" w:rsidRDefault="000374C3" w:rsidP="00E737B2">
            <w:pPr>
              <w:spacing w:before="40" w:after="40" w:line="260" w:lineRule="exact"/>
              <w:jc w:val="center"/>
              <w:rPr>
                <w:sz w:val="20"/>
                <w:szCs w:val="20"/>
              </w:rPr>
            </w:pPr>
            <w:r w:rsidRPr="00C962FD">
              <w:rPr>
                <w:rFonts w:eastAsia="Calibri"/>
                <w:color w:val="000000" w:themeColor="text1"/>
                <w:sz w:val="20"/>
                <w:szCs w:val="20"/>
                <w:rtl/>
              </w:rPr>
              <w:t>الأرجنتين</w:t>
            </w:r>
          </w:p>
        </w:tc>
      </w:tr>
      <w:tr w:rsidR="000374C3" w:rsidRPr="00C962FD" w14:paraId="08C1BAEC" w14:textId="77777777" w:rsidTr="00E737B2">
        <w:trPr>
          <w:jc w:val="center"/>
        </w:trPr>
        <w:tc>
          <w:tcPr>
            <w:tcW w:w="988" w:type="dxa"/>
            <w:vMerge w:val="restart"/>
            <w:tcBorders>
              <w:top w:val="nil"/>
              <w:left w:val="single" w:sz="4" w:space="0" w:color="auto"/>
              <w:bottom w:val="single" w:sz="4" w:space="0" w:color="000000" w:themeColor="text1"/>
              <w:right w:val="single" w:sz="4" w:space="0" w:color="auto"/>
            </w:tcBorders>
            <w:tcMar>
              <w:top w:w="15" w:type="dxa"/>
              <w:left w:w="108" w:type="dxa"/>
              <w:right w:w="108" w:type="dxa"/>
            </w:tcMar>
            <w:vAlign w:val="center"/>
          </w:tcPr>
          <w:p w14:paraId="275C664D" w14:textId="77777777" w:rsidR="000374C3" w:rsidRPr="00C962FD" w:rsidRDefault="000374C3" w:rsidP="00E737B2">
            <w:pPr>
              <w:spacing w:before="40" w:after="40" w:line="260" w:lineRule="exact"/>
              <w:jc w:val="center"/>
              <w:rPr>
                <w:sz w:val="20"/>
                <w:szCs w:val="20"/>
              </w:rPr>
            </w:pPr>
            <w:r w:rsidRPr="00C962FD">
              <w:rPr>
                <w:rFonts w:eastAsia="Calibri"/>
                <w:b/>
                <w:bCs/>
                <w:color w:val="000000" w:themeColor="text1"/>
                <w:sz w:val="20"/>
                <w:szCs w:val="20"/>
                <w:rtl/>
              </w:rPr>
              <w:t>الدول العربية</w:t>
            </w:r>
          </w:p>
        </w:tc>
        <w:tc>
          <w:tcPr>
            <w:tcW w:w="1845"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4FE9EA8F" w14:textId="379358CC" w:rsidR="00741674" w:rsidRPr="00C962FD" w:rsidRDefault="00741674" w:rsidP="00E737B2">
            <w:pPr>
              <w:spacing w:before="40" w:after="40" w:line="260" w:lineRule="exact"/>
              <w:jc w:val="left"/>
              <w:rPr>
                <w:rFonts w:eastAsia="Calibri"/>
                <w:color w:val="000000" w:themeColor="text1"/>
                <w:sz w:val="20"/>
                <w:szCs w:val="20"/>
                <w:rtl/>
              </w:rPr>
            </w:pPr>
            <w:r w:rsidRPr="00C962FD">
              <w:rPr>
                <w:rFonts w:eastAsia="Calibri"/>
                <w:color w:val="000000" w:themeColor="text1"/>
                <w:sz w:val="20"/>
                <w:szCs w:val="20"/>
                <w:rtl/>
              </w:rPr>
              <w:t>الدكتور</w:t>
            </w:r>
          </w:p>
          <w:p w14:paraId="1ECD4D8C" w14:textId="68FD13B5"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Pr>
              <w:t>Mustapha Ben Jillali</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4524C8D4"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أستاذ متفرغ</w:t>
            </w:r>
            <w:r w:rsidRPr="00C962FD">
              <w:rPr>
                <w:rFonts w:eastAsia="Calibri"/>
                <w:color w:val="000000" w:themeColor="text1"/>
                <w:sz w:val="20"/>
                <w:szCs w:val="20"/>
                <w:rtl/>
              </w:rPr>
              <w:br/>
              <w:t>عضو أقدم</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2F39461B" w14:textId="77777777" w:rsidR="000374C3" w:rsidRPr="00C962FD" w:rsidRDefault="000374C3" w:rsidP="00E737B2">
            <w:pPr>
              <w:spacing w:before="40" w:after="40" w:line="260" w:lineRule="exact"/>
              <w:jc w:val="left"/>
              <w:rPr>
                <w:rFonts w:eastAsia="Calibri"/>
                <w:color w:val="000000" w:themeColor="text1"/>
                <w:sz w:val="20"/>
                <w:szCs w:val="20"/>
              </w:rPr>
            </w:pPr>
            <w:r w:rsidRPr="00C962FD">
              <w:rPr>
                <w:rFonts w:eastAsia="Calibri"/>
                <w:color w:val="000000" w:themeColor="text1"/>
                <w:sz w:val="20"/>
                <w:szCs w:val="20"/>
                <w:rtl/>
                <w:lang w:val="fr-CH"/>
              </w:rPr>
              <w:t>المعهد الوطني لمكاتب البريد والاتصالات </w:t>
            </w:r>
            <w:r w:rsidRPr="00C962FD">
              <w:rPr>
                <w:rFonts w:eastAsia="Calibri"/>
                <w:color w:val="000000" w:themeColor="text1"/>
                <w:sz w:val="20"/>
                <w:szCs w:val="20"/>
              </w:rPr>
              <w:t>(INPT)</w:t>
            </w:r>
            <w:r w:rsidRPr="00C962FD">
              <w:rPr>
                <w:rFonts w:eastAsia="Calibri"/>
                <w:color w:val="000000" w:themeColor="text1"/>
                <w:sz w:val="20"/>
                <w:szCs w:val="20"/>
                <w:rtl/>
                <w:lang w:val="fr-CH"/>
              </w:rPr>
              <w:br/>
            </w:r>
            <w:r w:rsidRPr="00C962FD">
              <w:rPr>
                <w:rFonts w:eastAsia="Calibri"/>
                <w:color w:val="000000" w:themeColor="text1"/>
                <w:sz w:val="20"/>
                <w:szCs w:val="20"/>
                <w:rtl/>
              </w:rPr>
              <w:t>معهد مهندسي الكهرباء والإلكترونيات</w:t>
            </w:r>
            <w:r w:rsidRPr="00C962FD">
              <w:rPr>
                <w:rFonts w:eastAsia="Calibri"/>
                <w:color w:val="000000" w:themeColor="text1"/>
                <w:sz w:val="20"/>
                <w:szCs w:val="20"/>
              </w:rPr>
              <w:t xml:space="preserve"> (IEEE) </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43435286" w14:textId="77777777" w:rsidR="000374C3" w:rsidRPr="00C962FD" w:rsidRDefault="000374C3" w:rsidP="00E737B2">
            <w:pPr>
              <w:spacing w:before="40" w:after="40" w:line="260" w:lineRule="exact"/>
              <w:jc w:val="center"/>
              <w:rPr>
                <w:sz w:val="20"/>
                <w:szCs w:val="20"/>
              </w:rPr>
            </w:pPr>
            <w:r w:rsidRPr="00C962FD">
              <w:rPr>
                <w:rFonts w:eastAsia="Calibri"/>
                <w:color w:val="000000" w:themeColor="text1"/>
                <w:sz w:val="20"/>
                <w:szCs w:val="20"/>
                <w:rtl/>
              </w:rPr>
              <w:t>المغرب</w:t>
            </w:r>
          </w:p>
        </w:tc>
      </w:tr>
      <w:tr w:rsidR="000374C3" w:rsidRPr="00C962FD" w14:paraId="285B222E" w14:textId="77777777" w:rsidTr="00C962FD">
        <w:trPr>
          <w:cantSplit/>
          <w:trHeight w:val="1134"/>
          <w:jc w:val="center"/>
        </w:trPr>
        <w:tc>
          <w:tcPr>
            <w:tcW w:w="988" w:type="dxa"/>
            <w:vMerge/>
            <w:tcBorders>
              <w:left w:val="single" w:sz="0" w:space="0" w:color="auto"/>
              <w:bottom w:val="single" w:sz="0" w:space="0" w:color="000000" w:themeColor="text1"/>
              <w:right w:val="single" w:sz="0" w:space="0" w:color="auto"/>
            </w:tcBorders>
            <w:tcMar>
              <w:left w:w="108" w:type="dxa"/>
              <w:right w:w="108" w:type="dxa"/>
            </w:tcMar>
            <w:vAlign w:val="center"/>
          </w:tcPr>
          <w:p w14:paraId="0B2C93DA" w14:textId="77777777" w:rsidR="000374C3" w:rsidRPr="00C962FD" w:rsidRDefault="000374C3" w:rsidP="000374C3">
            <w:pPr>
              <w:spacing w:before="40" w:after="40" w:line="260" w:lineRule="exact"/>
              <w:jc w:val="center"/>
              <w:rPr>
                <w:sz w:val="20"/>
                <w:szCs w:val="20"/>
              </w:rPr>
            </w:pPr>
          </w:p>
        </w:tc>
        <w:tc>
          <w:tcPr>
            <w:tcW w:w="1845" w:type="dxa"/>
            <w:tcBorders>
              <w:top w:val="single" w:sz="4" w:space="0" w:color="auto"/>
              <w:left w:val="nil"/>
              <w:bottom w:val="single" w:sz="4" w:space="0" w:color="auto"/>
              <w:right w:val="single" w:sz="4" w:space="0" w:color="auto"/>
            </w:tcBorders>
            <w:tcMar>
              <w:top w:w="15" w:type="dxa"/>
              <w:left w:w="108" w:type="dxa"/>
              <w:right w:w="108" w:type="dxa"/>
            </w:tcMar>
            <w:vAlign w:val="center"/>
          </w:tcPr>
          <w:p w14:paraId="62BFCE98" w14:textId="3CE21816" w:rsidR="00C32E09" w:rsidRPr="00C962FD" w:rsidRDefault="00C32E09" w:rsidP="000374C3">
            <w:pPr>
              <w:spacing w:before="40" w:after="40" w:line="260" w:lineRule="exact"/>
              <w:jc w:val="left"/>
              <w:rPr>
                <w:color w:val="000000"/>
                <w:sz w:val="20"/>
                <w:szCs w:val="20"/>
                <w:lang w:bidi="ar-EG"/>
              </w:rPr>
            </w:pPr>
            <w:r w:rsidRPr="00C962FD">
              <w:rPr>
                <w:color w:val="000000"/>
                <w:sz w:val="20"/>
                <w:szCs w:val="20"/>
                <w:rtl/>
                <w:lang w:bidi="ar-EG"/>
              </w:rPr>
              <w:t>المهندس</w:t>
            </w:r>
          </w:p>
          <w:p w14:paraId="4830DACD" w14:textId="48C2C8A0" w:rsidR="000374C3" w:rsidRPr="00C962FD" w:rsidRDefault="000374C3" w:rsidP="000374C3">
            <w:pPr>
              <w:spacing w:before="40" w:after="40" w:line="260" w:lineRule="exact"/>
              <w:jc w:val="left"/>
              <w:rPr>
                <w:sz w:val="20"/>
                <w:szCs w:val="20"/>
              </w:rPr>
            </w:pPr>
            <w:r w:rsidRPr="00C962FD">
              <w:rPr>
                <w:color w:val="000000"/>
                <w:sz w:val="20"/>
                <w:szCs w:val="20"/>
              </w:rPr>
              <w:t>Majid Al Madhloum</w:t>
            </w:r>
          </w:p>
        </w:tc>
        <w:tc>
          <w:tcPr>
            <w:tcW w:w="2693" w:type="dxa"/>
            <w:tcBorders>
              <w:top w:val="single" w:sz="4" w:space="0" w:color="auto"/>
              <w:left w:val="single" w:sz="4" w:space="0" w:color="auto"/>
              <w:bottom w:val="nil"/>
              <w:right w:val="nil"/>
            </w:tcBorders>
            <w:tcMar>
              <w:top w:w="15" w:type="dxa"/>
              <w:left w:w="108" w:type="dxa"/>
              <w:right w:w="108" w:type="dxa"/>
            </w:tcMar>
            <w:vAlign w:val="center"/>
          </w:tcPr>
          <w:p w14:paraId="1546C4B0" w14:textId="2044E24F" w:rsidR="000374C3" w:rsidRPr="00C962FD" w:rsidRDefault="00741674" w:rsidP="000374C3">
            <w:pPr>
              <w:spacing w:before="40" w:after="40" w:line="260" w:lineRule="exact"/>
              <w:jc w:val="left"/>
              <w:rPr>
                <w:sz w:val="20"/>
                <w:szCs w:val="20"/>
              </w:rPr>
            </w:pPr>
            <w:r w:rsidRPr="00C962FD">
              <w:rPr>
                <w:sz w:val="20"/>
                <w:szCs w:val="20"/>
                <w:rtl/>
              </w:rPr>
              <w:t xml:space="preserve">رئيس قسم بناء القدرات والتوعية الرقمية </w:t>
            </w:r>
            <w:r w:rsidRPr="00C962FD">
              <w:rPr>
                <w:sz w:val="20"/>
                <w:szCs w:val="20"/>
              </w:rPr>
              <w:t>(DCA)</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56F46216" w14:textId="44F30C04" w:rsidR="000374C3" w:rsidRPr="00C962FD" w:rsidRDefault="00C32E09" w:rsidP="00C962FD">
            <w:pPr>
              <w:spacing w:before="40" w:after="40" w:line="260" w:lineRule="exact"/>
              <w:jc w:val="left"/>
              <w:rPr>
                <w:sz w:val="20"/>
                <w:szCs w:val="20"/>
              </w:rPr>
            </w:pPr>
            <w:r w:rsidRPr="00C962FD">
              <w:rPr>
                <w:sz w:val="20"/>
                <w:szCs w:val="20"/>
                <w:rtl/>
              </w:rPr>
              <w:t>هيئة تنظيم الاتصالات والحكومة الرقمية</w:t>
            </w:r>
            <w:r w:rsidR="000374C3" w:rsidRPr="00C962FD">
              <w:rPr>
                <w:sz w:val="20"/>
                <w:szCs w:val="20"/>
                <w:rtl/>
              </w:rPr>
              <w:t xml:space="preserve"> </w:t>
            </w:r>
            <w:r w:rsidR="000374C3" w:rsidRPr="00C962FD">
              <w:rPr>
                <w:sz w:val="20"/>
                <w:szCs w:val="20"/>
              </w:rPr>
              <w:t>(TDRA)</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7863D123" w14:textId="77777777" w:rsidR="000374C3" w:rsidRPr="00C962FD" w:rsidRDefault="000374C3" w:rsidP="000374C3">
            <w:pPr>
              <w:spacing w:before="40" w:after="40" w:line="260" w:lineRule="exact"/>
              <w:jc w:val="center"/>
              <w:rPr>
                <w:sz w:val="20"/>
                <w:szCs w:val="20"/>
              </w:rPr>
            </w:pPr>
            <w:r w:rsidRPr="00C962FD">
              <w:rPr>
                <w:rFonts w:eastAsia="Calibri"/>
                <w:color w:val="000000" w:themeColor="text1"/>
                <w:sz w:val="20"/>
                <w:szCs w:val="20"/>
                <w:rtl/>
              </w:rPr>
              <w:t>الإمارات العربية المتحدة</w:t>
            </w:r>
          </w:p>
        </w:tc>
      </w:tr>
      <w:tr w:rsidR="000374C3" w:rsidRPr="00C962FD" w14:paraId="0D5CF106" w14:textId="77777777" w:rsidTr="00FC5199">
        <w:trPr>
          <w:jc w:val="center"/>
        </w:trPr>
        <w:tc>
          <w:tcPr>
            <w:tcW w:w="988" w:type="dxa"/>
            <w:tcBorders>
              <w:top w:val="nil"/>
              <w:left w:val="single" w:sz="4" w:space="0" w:color="auto"/>
              <w:right w:val="single" w:sz="4" w:space="0" w:color="auto"/>
            </w:tcBorders>
            <w:tcMar>
              <w:top w:w="15" w:type="dxa"/>
              <w:left w:w="108" w:type="dxa"/>
              <w:right w:w="108" w:type="dxa"/>
            </w:tcMar>
            <w:vAlign w:val="center"/>
          </w:tcPr>
          <w:p w14:paraId="4B3AF8EE" w14:textId="77777777" w:rsidR="000374C3" w:rsidRPr="00C962FD" w:rsidRDefault="000374C3" w:rsidP="000374C3">
            <w:pPr>
              <w:spacing w:before="40" w:after="40" w:line="260" w:lineRule="exact"/>
              <w:jc w:val="center"/>
              <w:rPr>
                <w:sz w:val="20"/>
                <w:szCs w:val="20"/>
              </w:rPr>
            </w:pPr>
            <w:r w:rsidRPr="00C962FD">
              <w:rPr>
                <w:rFonts w:eastAsia="Calibri"/>
                <w:b/>
                <w:bCs/>
                <w:color w:val="000000" w:themeColor="text1"/>
                <w:sz w:val="20"/>
                <w:szCs w:val="20"/>
                <w:rtl/>
              </w:rPr>
              <w:t>آسيا والمحيط الهادئ</w:t>
            </w:r>
          </w:p>
        </w:tc>
        <w:tc>
          <w:tcPr>
            <w:tcW w:w="1845"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21876766" w14:textId="1E9B5D1C" w:rsidR="00741674" w:rsidRPr="00C962FD" w:rsidRDefault="00741674" w:rsidP="00741674">
            <w:pPr>
              <w:spacing w:before="40" w:after="40" w:line="260" w:lineRule="exact"/>
              <w:jc w:val="left"/>
              <w:rPr>
                <w:color w:val="000000"/>
                <w:sz w:val="20"/>
                <w:szCs w:val="20"/>
                <w:rtl/>
              </w:rPr>
            </w:pPr>
            <w:r w:rsidRPr="00C962FD">
              <w:rPr>
                <w:color w:val="000000"/>
                <w:sz w:val="20"/>
                <w:szCs w:val="20"/>
                <w:rtl/>
              </w:rPr>
              <w:t>السيد</w:t>
            </w:r>
          </w:p>
          <w:p w14:paraId="306CA179" w14:textId="64D3844D" w:rsidR="00741674" w:rsidRPr="00C962FD" w:rsidRDefault="000374C3" w:rsidP="00741674">
            <w:pPr>
              <w:spacing w:before="40" w:after="40" w:line="260" w:lineRule="exact"/>
              <w:jc w:val="left"/>
              <w:rPr>
                <w:color w:val="000000"/>
                <w:sz w:val="20"/>
                <w:szCs w:val="20"/>
              </w:rPr>
            </w:pPr>
            <w:r w:rsidRPr="00C962FD">
              <w:rPr>
                <w:color w:val="000000"/>
                <w:sz w:val="20"/>
                <w:szCs w:val="20"/>
              </w:rPr>
              <w:t>Tao Zhiyong</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527B5EB8" w14:textId="393A054B" w:rsidR="000374C3" w:rsidRPr="00C962FD" w:rsidRDefault="000374C3" w:rsidP="000374C3">
            <w:pPr>
              <w:spacing w:before="40" w:after="40" w:line="260" w:lineRule="exact"/>
              <w:jc w:val="left"/>
              <w:rPr>
                <w:sz w:val="20"/>
                <w:szCs w:val="20"/>
              </w:rPr>
            </w:pPr>
            <w:r w:rsidRPr="00C962FD">
              <w:rPr>
                <w:rFonts w:eastAsia="Calibri"/>
                <w:color w:val="000000" w:themeColor="text1"/>
                <w:sz w:val="20"/>
                <w:szCs w:val="20"/>
              </w:rPr>
              <w:t xml:space="preserve"> </w:t>
            </w:r>
            <w:r w:rsidR="00741674" w:rsidRPr="00C962FD">
              <w:rPr>
                <w:sz w:val="20"/>
                <w:szCs w:val="20"/>
                <w:rtl/>
              </w:rPr>
              <w:t>أستاذ، مدير كلية الدراسات العليا</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tcPr>
          <w:p w14:paraId="61EDA8C9" w14:textId="1DECEDAB" w:rsidR="000374C3" w:rsidRPr="00C962FD" w:rsidRDefault="00741674" w:rsidP="000374C3">
            <w:pPr>
              <w:spacing w:before="40" w:after="40" w:line="260" w:lineRule="exact"/>
              <w:jc w:val="left"/>
              <w:rPr>
                <w:sz w:val="20"/>
                <w:szCs w:val="20"/>
                <w:rtl/>
                <w:lang w:bidi="ar-EG"/>
              </w:rPr>
            </w:pPr>
            <w:r w:rsidRPr="00C962FD">
              <w:rPr>
                <w:sz w:val="20"/>
                <w:szCs w:val="20"/>
                <w:rtl/>
              </w:rPr>
              <w:t>معهد ووهان لبحوث البريد والاتصالات</w:t>
            </w:r>
            <w:r w:rsidR="000374C3" w:rsidRPr="00C962FD">
              <w:rPr>
                <w:sz w:val="20"/>
                <w:szCs w:val="20"/>
                <w:rtl/>
                <w:lang w:bidi="ar-EG"/>
              </w:rPr>
              <w:t xml:space="preserve"> </w:t>
            </w:r>
            <w:r w:rsidR="000374C3" w:rsidRPr="00C962FD">
              <w:rPr>
                <w:sz w:val="20"/>
                <w:szCs w:val="20"/>
                <w:lang w:bidi="ar-EG"/>
              </w:rPr>
              <w:t>(WRIT)</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75710F18" w14:textId="3E6126EC" w:rsidR="000374C3" w:rsidRPr="00C962FD" w:rsidRDefault="000374C3" w:rsidP="000374C3">
            <w:pPr>
              <w:spacing w:before="40" w:after="40" w:line="260" w:lineRule="exact"/>
              <w:jc w:val="center"/>
              <w:rPr>
                <w:sz w:val="20"/>
                <w:szCs w:val="20"/>
              </w:rPr>
            </w:pPr>
            <w:r w:rsidRPr="00C962FD">
              <w:rPr>
                <w:sz w:val="20"/>
                <w:szCs w:val="20"/>
                <w:rtl/>
              </w:rPr>
              <w:t>الصين</w:t>
            </w:r>
          </w:p>
        </w:tc>
      </w:tr>
      <w:tr w:rsidR="000374C3" w:rsidRPr="00C962FD" w14:paraId="3B1B7AD8" w14:textId="77777777" w:rsidTr="00E737B2">
        <w:trPr>
          <w:jc w:val="center"/>
        </w:trPr>
        <w:tc>
          <w:tcPr>
            <w:tcW w:w="988" w:type="dxa"/>
            <w:vMerge w:val="restart"/>
            <w:tcBorders>
              <w:top w:val="single" w:sz="4" w:space="0" w:color="auto"/>
              <w:left w:val="single" w:sz="4" w:space="0" w:color="auto"/>
              <w:bottom w:val="single" w:sz="4" w:space="0" w:color="000000" w:themeColor="text1"/>
              <w:right w:val="single" w:sz="4" w:space="0" w:color="auto"/>
            </w:tcBorders>
            <w:tcMar>
              <w:top w:w="15" w:type="dxa"/>
              <w:left w:w="108" w:type="dxa"/>
              <w:right w:w="108" w:type="dxa"/>
            </w:tcMar>
            <w:vAlign w:val="center"/>
          </w:tcPr>
          <w:p w14:paraId="41973CD6" w14:textId="77777777" w:rsidR="000374C3" w:rsidRPr="00C962FD" w:rsidRDefault="000374C3" w:rsidP="00E737B2">
            <w:pPr>
              <w:spacing w:before="40" w:after="40" w:line="260" w:lineRule="exact"/>
              <w:jc w:val="center"/>
              <w:rPr>
                <w:sz w:val="20"/>
                <w:szCs w:val="20"/>
              </w:rPr>
            </w:pPr>
            <w:r w:rsidRPr="00C962FD">
              <w:rPr>
                <w:rFonts w:eastAsia="Calibri"/>
                <w:b/>
                <w:bCs/>
                <w:color w:val="000000" w:themeColor="text1"/>
                <w:sz w:val="20"/>
                <w:szCs w:val="20"/>
                <w:rtl/>
              </w:rPr>
              <w:t>أوروبا</w:t>
            </w:r>
          </w:p>
        </w:tc>
        <w:tc>
          <w:tcPr>
            <w:tcW w:w="1845"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5B213DBB" w14:textId="35128C31" w:rsidR="00741674" w:rsidRPr="00C962FD" w:rsidRDefault="00D40C74" w:rsidP="00E737B2">
            <w:pPr>
              <w:spacing w:before="40" w:after="40" w:line="260" w:lineRule="exact"/>
              <w:jc w:val="left"/>
              <w:rPr>
                <w:rFonts w:eastAsia="Calibri"/>
                <w:color w:val="000000" w:themeColor="text1"/>
                <w:sz w:val="20"/>
                <w:szCs w:val="20"/>
                <w:rtl/>
              </w:rPr>
            </w:pPr>
            <w:r>
              <w:rPr>
                <w:rFonts w:eastAsia="Calibri" w:hint="cs"/>
                <w:color w:val="000000" w:themeColor="text1"/>
                <w:sz w:val="20"/>
                <w:szCs w:val="20"/>
                <w:rtl/>
              </w:rPr>
              <w:t>الدكتور</w:t>
            </w:r>
          </w:p>
          <w:p w14:paraId="7D1EBB60" w14:textId="2128AB1F" w:rsidR="000374C3" w:rsidRPr="00C962FD" w:rsidRDefault="00741674" w:rsidP="00E737B2">
            <w:pPr>
              <w:spacing w:before="40" w:after="40" w:line="260" w:lineRule="exact"/>
              <w:jc w:val="left"/>
              <w:rPr>
                <w:rFonts w:eastAsia="Calibri"/>
                <w:color w:val="000000" w:themeColor="text1"/>
                <w:sz w:val="20"/>
                <w:szCs w:val="20"/>
                <w:rtl/>
              </w:rPr>
            </w:pPr>
            <w:r w:rsidRPr="00C962FD">
              <w:rPr>
                <w:rFonts w:eastAsia="Calibri"/>
                <w:color w:val="000000" w:themeColor="text1"/>
                <w:sz w:val="20"/>
                <w:szCs w:val="20"/>
              </w:rPr>
              <w:t>T</w:t>
            </w:r>
            <w:r w:rsidR="000374C3" w:rsidRPr="00C962FD">
              <w:rPr>
                <w:rFonts w:eastAsia="Calibri"/>
                <w:color w:val="000000" w:themeColor="text1"/>
                <w:sz w:val="20"/>
                <w:szCs w:val="20"/>
              </w:rPr>
              <w:t>oni Janevski</w:t>
            </w:r>
          </w:p>
          <w:p w14:paraId="6205A66C" w14:textId="48E465B5" w:rsidR="00741674" w:rsidRPr="00C962FD" w:rsidRDefault="00741674" w:rsidP="00E737B2">
            <w:pPr>
              <w:spacing w:before="40" w:after="40" w:line="260" w:lineRule="exact"/>
              <w:jc w:val="left"/>
              <w:rPr>
                <w:sz w:val="20"/>
                <w:szCs w:val="20"/>
              </w:rPr>
            </w:pP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0DCE5E6B"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أستاذ متفرغ</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4108F8E7" w14:textId="7BFFD790" w:rsidR="000374C3" w:rsidRPr="00C962FD" w:rsidRDefault="000374C3" w:rsidP="00E737B2">
            <w:pPr>
              <w:spacing w:before="40" w:after="40" w:line="260" w:lineRule="exact"/>
              <w:jc w:val="left"/>
              <w:rPr>
                <w:spacing w:val="-6"/>
                <w:sz w:val="20"/>
                <w:szCs w:val="20"/>
              </w:rPr>
            </w:pPr>
            <w:r w:rsidRPr="00C962FD">
              <w:rPr>
                <w:rFonts w:eastAsia="Calibri"/>
                <w:color w:val="000000" w:themeColor="text1"/>
                <w:spacing w:val="-6"/>
                <w:sz w:val="20"/>
                <w:szCs w:val="20"/>
                <w:rtl/>
              </w:rPr>
              <w:t xml:space="preserve">كلية الهندسة الكهربائية وتكنولوجيا المعلومات </w:t>
            </w:r>
            <w:r w:rsidRPr="00C962FD">
              <w:rPr>
                <w:rFonts w:eastAsia="Calibri"/>
                <w:color w:val="000000" w:themeColor="text1"/>
                <w:spacing w:val="-6"/>
                <w:sz w:val="20"/>
                <w:szCs w:val="20"/>
              </w:rPr>
              <w:t>(FEEIT)</w:t>
            </w:r>
            <w:r w:rsidR="004F5728" w:rsidRPr="00C962FD">
              <w:rPr>
                <w:rFonts w:eastAsia="Calibri"/>
                <w:color w:val="000000" w:themeColor="text1"/>
                <w:spacing w:val="-6"/>
                <w:sz w:val="20"/>
                <w:szCs w:val="20"/>
                <w:rtl/>
              </w:rPr>
              <w:t>، جامعة القديسيْن سيريل وميثوديوس</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10417B14" w14:textId="77777777" w:rsidR="000374C3" w:rsidRPr="00C962FD" w:rsidRDefault="000374C3" w:rsidP="00E737B2">
            <w:pPr>
              <w:spacing w:before="40" w:after="40" w:line="260" w:lineRule="exact"/>
              <w:jc w:val="center"/>
              <w:rPr>
                <w:sz w:val="20"/>
                <w:szCs w:val="20"/>
              </w:rPr>
            </w:pPr>
            <w:r w:rsidRPr="00C962FD">
              <w:rPr>
                <w:rFonts w:eastAsia="Calibri"/>
                <w:color w:val="000000" w:themeColor="text1"/>
                <w:sz w:val="20"/>
                <w:szCs w:val="20"/>
                <w:rtl/>
              </w:rPr>
              <w:t>جمهورية مقدونيا الشمالية</w:t>
            </w:r>
          </w:p>
        </w:tc>
      </w:tr>
      <w:tr w:rsidR="000374C3" w:rsidRPr="00C962FD" w14:paraId="70C7679E" w14:textId="77777777" w:rsidTr="00E737B2">
        <w:trPr>
          <w:jc w:val="center"/>
        </w:trPr>
        <w:tc>
          <w:tcPr>
            <w:tcW w:w="988" w:type="dxa"/>
            <w:vMerge/>
            <w:tcBorders>
              <w:left w:val="single" w:sz="0" w:space="0" w:color="auto"/>
              <w:bottom w:val="single" w:sz="0" w:space="0" w:color="000000" w:themeColor="text1"/>
              <w:right w:val="single" w:sz="0" w:space="0" w:color="auto"/>
            </w:tcBorders>
            <w:tcMar>
              <w:left w:w="108" w:type="dxa"/>
              <w:right w:w="108" w:type="dxa"/>
            </w:tcMar>
            <w:vAlign w:val="center"/>
          </w:tcPr>
          <w:p w14:paraId="28447C5F" w14:textId="77777777" w:rsidR="000374C3" w:rsidRPr="00C962FD" w:rsidRDefault="000374C3" w:rsidP="00E737B2">
            <w:pPr>
              <w:spacing w:before="40" w:after="40" w:line="260" w:lineRule="exact"/>
              <w:jc w:val="center"/>
              <w:rPr>
                <w:sz w:val="20"/>
                <w:szCs w:val="20"/>
              </w:rPr>
            </w:pPr>
          </w:p>
        </w:tc>
        <w:tc>
          <w:tcPr>
            <w:tcW w:w="1845" w:type="dxa"/>
            <w:tcBorders>
              <w:top w:val="single" w:sz="4" w:space="0" w:color="auto"/>
              <w:left w:val="nil"/>
              <w:bottom w:val="single" w:sz="4" w:space="0" w:color="auto"/>
              <w:right w:val="single" w:sz="4" w:space="0" w:color="auto"/>
            </w:tcBorders>
            <w:tcMar>
              <w:top w:w="15" w:type="dxa"/>
              <w:left w:w="108" w:type="dxa"/>
              <w:right w:w="108" w:type="dxa"/>
            </w:tcMar>
            <w:vAlign w:val="center"/>
          </w:tcPr>
          <w:p w14:paraId="090307B6" w14:textId="2F570B3F" w:rsidR="00741674" w:rsidRPr="00C962FD" w:rsidRDefault="00741674" w:rsidP="00E737B2">
            <w:pPr>
              <w:spacing w:before="40" w:after="40" w:line="260" w:lineRule="exact"/>
              <w:jc w:val="left"/>
              <w:rPr>
                <w:rFonts w:eastAsia="Calibri"/>
                <w:color w:val="000000" w:themeColor="text1"/>
                <w:sz w:val="20"/>
                <w:szCs w:val="20"/>
                <w:rtl/>
                <w:lang w:bidi="ar-EG"/>
              </w:rPr>
            </w:pPr>
            <w:r w:rsidRPr="00C962FD">
              <w:rPr>
                <w:rFonts w:eastAsia="Calibri"/>
                <w:color w:val="000000" w:themeColor="text1"/>
                <w:sz w:val="20"/>
                <w:szCs w:val="20"/>
                <w:rtl/>
                <w:lang w:bidi="ar-EG"/>
              </w:rPr>
              <w:t>الدكتورة</w:t>
            </w:r>
          </w:p>
          <w:p w14:paraId="6664226C" w14:textId="2C95C714"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Pr>
              <w:t>Lidia Stepinska-Ustasiak</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2A89883D"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مستشارة، ورئيسة وحدة السياسات الاجتماعية</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793C616D" w14:textId="6E6891CE"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مكتب الاتصالات الإلكترونية</w:t>
            </w:r>
            <w:r w:rsidR="003962D5">
              <w:rPr>
                <w:rFonts w:eastAsia="Calibri" w:hint="cs"/>
                <w:color w:val="000000" w:themeColor="text1"/>
                <w:sz w:val="20"/>
                <w:szCs w:val="20"/>
                <w:rtl/>
              </w:rPr>
              <w:t xml:space="preserve"> </w:t>
            </w:r>
            <w:r w:rsidRPr="00C962FD">
              <w:rPr>
                <w:rFonts w:eastAsia="Calibri"/>
                <w:color w:val="000000" w:themeColor="text1"/>
                <w:sz w:val="20"/>
                <w:szCs w:val="20"/>
              </w:rPr>
              <w:t>(UKE)</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1C728790" w14:textId="77777777" w:rsidR="000374C3" w:rsidRPr="00C962FD" w:rsidRDefault="000374C3" w:rsidP="00E737B2">
            <w:pPr>
              <w:spacing w:before="40" w:after="40" w:line="260" w:lineRule="exact"/>
              <w:jc w:val="center"/>
              <w:rPr>
                <w:sz w:val="20"/>
                <w:szCs w:val="20"/>
              </w:rPr>
            </w:pPr>
            <w:r w:rsidRPr="00C962FD">
              <w:rPr>
                <w:rFonts w:eastAsia="Calibri"/>
                <w:color w:val="000000" w:themeColor="text1"/>
                <w:sz w:val="20"/>
                <w:szCs w:val="20"/>
                <w:rtl/>
              </w:rPr>
              <w:t>بولندا</w:t>
            </w:r>
          </w:p>
        </w:tc>
      </w:tr>
      <w:tr w:rsidR="000374C3" w:rsidRPr="00C962FD" w14:paraId="47C22506" w14:textId="77777777" w:rsidTr="00E737B2">
        <w:trPr>
          <w:jc w:val="center"/>
        </w:trPr>
        <w:tc>
          <w:tcPr>
            <w:tcW w:w="988" w:type="dxa"/>
            <w:vMerge w:val="restart"/>
            <w:tcBorders>
              <w:top w:val="nil"/>
              <w:left w:val="single" w:sz="4" w:space="0" w:color="auto"/>
              <w:bottom w:val="single" w:sz="4" w:space="0" w:color="000000" w:themeColor="text1"/>
              <w:right w:val="single" w:sz="4" w:space="0" w:color="auto"/>
            </w:tcBorders>
            <w:tcMar>
              <w:top w:w="15" w:type="dxa"/>
              <w:left w:w="108" w:type="dxa"/>
              <w:right w:w="108" w:type="dxa"/>
            </w:tcMar>
            <w:vAlign w:val="center"/>
          </w:tcPr>
          <w:p w14:paraId="2CDEFD1B" w14:textId="77777777" w:rsidR="000374C3" w:rsidRPr="00C962FD" w:rsidRDefault="000374C3" w:rsidP="00E737B2">
            <w:pPr>
              <w:spacing w:before="40" w:after="40" w:line="260" w:lineRule="exact"/>
              <w:jc w:val="center"/>
              <w:rPr>
                <w:sz w:val="20"/>
                <w:szCs w:val="20"/>
              </w:rPr>
            </w:pPr>
            <w:r w:rsidRPr="00C962FD">
              <w:rPr>
                <w:rFonts w:eastAsia="Calibri"/>
                <w:b/>
                <w:bCs/>
                <w:color w:val="000000" w:themeColor="text1"/>
                <w:sz w:val="20"/>
                <w:szCs w:val="20"/>
                <w:rtl/>
              </w:rPr>
              <w:t>كومنولث الدول المستقلة</w:t>
            </w:r>
          </w:p>
        </w:tc>
        <w:tc>
          <w:tcPr>
            <w:tcW w:w="1845"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01A0AD15"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 xml:space="preserve">السيدة </w:t>
            </w:r>
            <w:r w:rsidRPr="00C962FD">
              <w:rPr>
                <w:rFonts w:eastAsia="Calibri"/>
                <w:color w:val="000000" w:themeColor="text1"/>
                <w:sz w:val="20"/>
                <w:szCs w:val="20"/>
              </w:rPr>
              <w:t>Kristine Gyonjyan</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0C1CC1EB"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مديرة</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46480C32"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اتحاد مشغلي أرمينيا</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5508A581" w14:textId="77777777" w:rsidR="000374C3" w:rsidRPr="00C962FD" w:rsidRDefault="000374C3" w:rsidP="00E737B2">
            <w:pPr>
              <w:spacing w:before="40" w:after="40" w:line="260" w:lineRule="exact"/>
              <w:jc w:val="center"/>
              <w:rPr>
                <w:sz w:val="20"/>
                <w:szCs w:val="20"/>
              </w:rPr>
            </w:pPr>
            <w:r w:rsidRPr="00C962FD">
              <w:rPr>
                <w:rFonts w:eastAsia="Calibri"/>
                <w:color w:val="000000" w:themeColor="text1"/>
                <w:sz w:val="20"/>
                <w:szCs w:val="20"/>
                <w:rtl/>
              </w:rPr>
              <w:t>جمهورية أرمينيا</w:t>
            </w:r>
          </w:p>
        </w:tc>
      </w:tr>
      <w:tr w:rsidR="000374C3" w:rsidRPr="00C962FD" w14:paraId="72CFABCA" w14:textId="77777777" w:rsidTr="00E737B2">
        <w:trPr>
          <w:jc w:val="center"/>
        </w:trPr>
        <w:tc>
          <w:tcPr>
            <w:tcW w:w="988" w:type="dxa"/>
            <w:vMerge/>
            <w:tcBorders>
              <w:left w:val="single" w:sz="0" w:space="0" w:color="auto"/>
              <w:bottom w:val="single" w:sz="0" w:space="0" w:color="000000" w:themeColor="text1"/>
              <w:right w:val="single" w:sz="0" w:space="0" w:color="auto"/>
            </w:tcBorders>
            <w:tcMar>
              <w:left w:w="108" w:type="dxa"/>
              <w:right w:w="108" w:type="dxa"/>
            </w:tcMar>
            <w:vAlign w:val="center"/>
          </w:tcPr>
          <w:p w14:paraId="7E1324E0" w14:textId="77777777" w:rsidR="000374C3" w:rsidRPr="00C962FD" w:rsidRDefault="000374C3" w:rsidP="00E737B2">
            <w:pPr>
              <w:spacing w:before="40" w:after="40" w:line="260" w:lineRule="exact"/>
              <w:jc w:val="center"/>
              <w:rPr>
                <w:sz w:val="20"/>
                <w:szCs w:val="20"/>
              </w:rPr>
            </w:pPr>
          </w:p>
        </w:tc>
        <w:tc>
          <w:tcPr>
            <w:tcW w:w="1845" w:type="dxa"/>
            <w:tcBorders>
              <w:top w:val="single" w:sz="4" w:space="0" w:color="auto"/>
              <w:left w:val="nil"/>
              <w:bottom w:val="single" w:sz="4" w:space="0" w:color="auto"/>
              <w:right w:val="single" w:sz="4" w:space="0" w:color="auto"/>
            </w:tcBorders>
            <w:tcMar>
              <w:top w:w="15" w:type="dxa"/>
              <w:left w:w="108" w:type="dxa"/>
              <w:right w:w="108" w:type="dxa"/>
            </w:tcMar>
            <w:vAlign w:val="center"/>
          </w:tcPr>
          <w:p w14:paraId="3F7AB370"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 xml:space="preserve">السيد </w:t>
            </w:r>
            <w:r w:rsidRPr="00C962FD">
              <w:rPr>
                <w:rFonts w:eastAsia="Calibri"/>
                <w:color w:val="000000" w:themeColor="text1"/>
                <w:sz w:val="20"/>
                <w:szCs w:val="20"/>
              </w:rPr>
              <w:t>Anton Alekseev</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6142B883"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tl/>
              </w:rPr>
              <w:t>مدير</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57AD57D9" w14:textId="77777777" w:rsidR="000374C3" w:rsidRPr="00C962FD" w:rsidRDefault="000374C3" w:rsidP="00E737B2">
            <w:pPr>
              <w:spacing w:before="40" w:after="40" w:line="260" w:lineRule="exact"/>
              <w:jc w:val="left"/>
              <w:rPr>
                <w:sz w:val="20"/>
                <w:szCs w:val="20"/>
              </w:rPr>
            </w:pPr>
            <w:r w:rsidRPr="00C962FD">
              <w:rPr>
                <w:rFonts w:eastAsia="Calibri"/>
                <w:color w:val="000000" w:themeColor="text1"/>
                <w:sz w:val="20"/>
                <w:szCs w:val="20"/>
              </w:rPr>
              <w:t>JSC "Giprosvjaz"</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30100D01" w14:textId="77777777" w:rsidR="000374C3" w:rsidRPr="00C962FD" w:rsidRDefault="000374C3" w:rsidP="00E737B2">
            <w:pPr>
              <w:spacing w:before="40" w:after="40" w:line="260" w:lineRule="exact"/>
              <w:jc w:val="center"/>
              <w:rPr>
                <w:sz w:val="20"/>
                <w:szCs w:val="20"/>
              </w:rPr>
            </w:pPr>
            <w:r w:rsidRPr="00C962FD">
              <w:rPr>
                <w:rFonts w:eastAsia="Calibri"/>
                <w:color w:val="000000" w:themeColor="text1"/>
                <w:sz w:val="20"/>
                <w:szCs w:val="20"/>
                <w:rtl/>
              </w:rPr>
              <w:t>جمهورية بيلاروس</w:t>
            </w:r>
          </w:p>
        </w:tc>
      </w:tr>
    </w:tbl>
    <w:p w14:paraId="557B7053"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8FC6B" w14:textId="77777777" w:rsidR="000374C3" w:rsidRDefault="000374C3" w:rsidP="006C3242">
      <w:pPr>
        <w:spacing w:before="0" w:line="240" w:lineRule="auto"/>
      </w:pPr>
      <w:r>
        <w:separator/>
      </w:r>
    </w:p>
  </w:endnote>
  <w:endnote w:type="continuationSeparator" w:id="0">
    <w:p w14:paraId="559DEED3" w14:textId="77777777" w:rsidR="000374C3" w:rsidRDefault="000374C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BAC6A" w14:textId="66ED2C9E" w:rsidR="006C3242" w:rsidRPr="00983DA5" w:rsidRDefault="006C3242" w:rsidP="00FE5872">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DD663A">
      <w:rPr>
        <w:noProof/>
        <w:sz w:val="16"/>
        <w:szCs w:val="16"/>
        <w:lang w:val="pt-PT"/>
      </w:rPr>
      <w:t>P:\ARA\ITU-D\CONF-D\TDAG23\TDAG23-30\000\010REV1A.docx</w:t>
    </w:r>
    <w:r w:rsidRPr="0026373E">
      <w:rPr>
        <w:sz w:val="16"/>
        <w:szCs w:val="16"/>
      </w:rPr>
      <w:fldChar w:fldCharType="end"/>
    </w:r>
    <w:r w:rsidRPr="00983DA5">
      <w:rPr>
        <w:sz w:val="16"/>
        <w:szCs w:val="16"/>
        <w:lang w:val="pt-PT"/>
      </w:rPr>
      <w:t xml:space="preserve">   (</w:t>
    </w:r>
    <w:r w:rsidR="00C77510">
      <w:rPr>
        <w:sz w:val="16"/>
        <w:szCs w:val="16"/>
        <w:lang w:val="pt-PT"/>
      </w:rPr>
      <w:t>524526</w:t>
    </w:r>
    <w:r w:rsidRPr="00983DA5">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0374C3" w:rsidRPr="005874F2" w14:paraId="5C651D53" w14:textId="77777777" w:rsidTr="000374C3">
      <w:tc>
        <w:tcPr>
          <w:tcW w:w="991" w:type="dxa"/>
          <w:tcBorders>
            <w:top w:val="single" w:sz="4" w:space="0" w:color="auto"/>
            <w:left w:val="nil"/>
            <w:bottom w:val="nil"/>
            <w:right w:val="nil"/>
          </w:tcBorders>
          <w:shd w:val="clear" w:color="auto" w:fill="FFFFFF" w:themeFill="background1"/>
          <w:hideMark/>
        </w:tcPr>
        <w:p w14:paraId="2CF24A09" w14:textId="77777777" w:rsidR="000374C3" w:rsidRPr="005874F2" w:rsidRDefault="000374C3" w:rsidP="000374C3">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660F115C" w14:textId="77777777" w:rsidR="000374C3" w:rsidRPr="005874F2" w:rsidRDefault="000374C3" w:rsidP="000374C3">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5E05ABDE" w14:textId="3AB66D14" w:rsidR="000374C3" w:rsidRPr="005874F2" w:rsidRDefault="000374C3" w:rsidP="000374C3">
          <w:pPr>
            <w:spacing w:before="60" w:after="40" w:line="260" w:lineRule="exact"/>
            <w:rPr>
              <w:position w:val="2"/>
              <w:sz w:val="18"/>
              <w:szCs w:val="18"/>
              <w:rtl/>
              <w:lang w:val="en-GB" w:bidi="ar-EG"/>
            </w:rPr>
          </w:pPr>
          <w:r>
            <w:rPr>
              <w:rFonts w:hint="cs"/>
              <w:position w:val="2"/>
              <w:sz w:val="18"/>
              <w:szCs w:val="18"/>
              <w:rtl/>
              <w:lang w:val="en-GB"/>
            </w:rPr>
            <w:t xml:space="preserve">السيدة </w:t>
          </w:r>
          <w:r w:rsidRPr="00B41E05">
            <w:rPr>
              <w:position w:val="2"/>
              <w:sz w:val="18"/>
              <w:szCs w:val="18"/>
              <w:rtl/>
              <w:lang w:val="en-GB"/>
            </w:rPr>
            <w:t>ليديا ستيبينسكا-أوستاسياك</w:t>
          </w:r>
          <w:r>
            <w:rPr>
              <w:rFonts w:hint="cs"/>
              <w:position w:val="2"/>
              <w:sz w:val="18"/>
              <w:szCs w:val="18"/>
              <w:rtl/>
              <w:lang w:val="en-GB"/>
            </w:rPr>
            <w:t xml:space="preserve">، </w:t>
          </w:r>
          <w:r w:rsidRPr="00B41E05">
            <w:rPr>
              <w:rFonts w:hint="cs"/>
              <w:position w:val="2"/>
              <w:sz w:val="18"/>
              <w:szCs w:val="18"/>
              <w:rtl/>
              <w:lang w:val="en-GB" w:bidi="ar-EG"/>
            </w:rPr>
            <w:t>رئيس</w:t>
          </w:r>
          <w:r>
            <w:rPr>
              <w:rFonts w:hint="cs"/>
              <w:position w:val="2"/>
              <w:sz w:val="18"/>
              <w:szCs w:val="18"/>
              <w:rtl/>
              <w:lang w:val="en-GB" w:bidi="ar-EG"/>
            </w:rPr>
            <w:t>ة</w:t>
          </w:r>
          <w:r w:rsidRPr="00B41E05">
            <w:rPr>
              <w:rFonts w:hint="cs"/>
              <w:position w:val="2"/>
              <w:sz w:val="18"/>
              <w:szCs w:val="18"/>
              <w:rtl/>
              <w:lang w:val="en-GB" w:bidi="ar-EG"/>
            </w:rPr>
            <w:t xml:space="preserve"> </w:t>
          </w:r>
          <w:r w:rsidRPr="00B41E05">
            <w:rPr>
              <w:position w:val="2"/>
              <w:sz w:val="18"/>
              <w:szCs w:val="18"/>
              <w:rtl/>
              <w:lang w:val="en-GB"/>
            </w:rPr>
            <w:t>الفريق المعني بمبادرات بناء القدرات</w:t>
          </w:r>
          <w:r w:rsidRPr="00B41E05">
            <w:rPr>
              <w:rFonts w:hint="cs"/>
              <w:position w:val="2"/>
              <w:sz w:val="18"/>
              <w:szCs w:val="18"/>
              <w:rtl/>
              <w:lang w:val="en-GB" w:bidi="ar-EG"/>
            </w:rPr>
            <w:t xml:space="preserve"> </w:t>
          </w:r>
          <w:r w:rsidRPr="00B41E05">
            <w:rPr>
              <w:position w:val="2"/>
              <w:sz w:val="18"/>
              <w:szCs w:val="18"/>
            </w:rPr>
            <w:t>(GCBI)</w:t>
          </w:r>
        </w:p>
      </w:tc>
    </w:tr>
    <w:tr w:rsidR="000374C3" w:rsidRPr="005874F2" w14:paraId="253DA076" w14:textId="77777777" w:rsidTr="000374C3">
      <w:tc>
        <w:tcPr>
          <w:tcW w:w="991" w:type="dxa"/>
        </w:tcPr>
        <w:p w14:paraId="2E22DB16" w14:textId="77777777" w:rsidR="000374C3" w:rsidRPr="005874F2" w:rsidRDefault="000374C3" w:rsidP="000374C3">
          <w:pPr>
            <w:spacing w:before="60" w:after="40" w:line="260" w:lineRule="exact"/>
            <w:rPr>
              <w:position w:val="2"/>
              <w:sz w:val="18"/>
              <w:szCs w:val="18"/>
              <w:lang w:val="en-GB"/>
            </w:rPr>
          </w:pPr>
        </w:p>
      </w:tc>
      <w:tc>
        <w:tcPr>
          <w:tcW w:w="2411" w:type="dxa"/>
          <w:hideMark/>
        </w:tcPr>
        <w:p w14:paraId="0A3B9DFB" w14:textId="77777777" w:rsidR="000374C3" w:rsidRPr="005874F2" w:rsidRDefault="000374C3" w:rsidP="000374C3">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6E876238" w14:textId="03835CAE" w:rsidR="000374C3" w:rsidRPr="005874F2" w:rsidRDefault="000374C3" w:rsidP="000374C3">
          <w:pPr>
            <w:spacing w:before="60" w:after="40" w:line="260" w:lineRule="exact"/>
            <w:rPr>
              <w:position w:val="2"/>
              <w:sz w:val="18"/>
              <w:szCs w:val="18"/>
              <w:lang w:val="en-GB"/>
            </w:rPr>
          </w:pPr>
          <w:r>
            <w:rPr>
              <w:rFonts w:hint="cs"/>
              <w:position w:val="2"/>
              <w:sz w:val="18"/>
              <w:szCs w:val="18"/>
              <w:rtl/>
              <w:lang w:val="en-GB"/>
            </w:rPr>
            <w:t>غير متاح</w:t>
          </w:r>
        </w:p>
      </w:tc>
    </w:tr>
    <w:tr w:rsidR="000374C3" w:rsidRPr="005874F2" w14:paraId="3984D1F0" w14:textId="77777777" w:rsidTr="000374C3">
      <w:tc>
        <w:tcPr>
          <w:tcW w:w="991" w:type="dxa"/>
        </w:tcPr>
        <w:p w14:paraId="48419DEB" w14:textId="77777777" w:rsidR="000374C3" w:rsidRPr="005874F2" w:rsidRDefault="000374C3" w:rsidP="000374C3">
          <w:pPr>
            <w:spacing w:before="60" w:after="40" w:line="260" w:lineRule="exact"/>
            <w:rPr>
              <w:position w:val="2"/>
              <w:sz w:val="18"/>
              <w:szCs w:val="18"/>
              <w:lang w:val="en-GB"/>
            </w:rPr>
          </w:pPr>
        </w:p>
      </w:tc>
      <w:tc>
        <w:tcPr>
          <w:tcW w:w="2411" w:type="dxa"/>
          <w:hideMark/>
        </w:tcPr>
        <w:p w14:paraId="18540C0D" w14:textId="77777777" w:rsidR="000374C3" w:rsidRPr="005874F2" w:rsidRDefault="000374C3" w:rsidP="000374C3">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77E3B87F" w14:textId="61872C77" w:rsidR="000374C3" w:rsidRPr="005874F2" w:rsidRDefault="001E304E" w:rsidP="000374C3">
          <w:pPr>
            <w:spacing w:before="60" w:after="40" w:line="260" w:lineRule="exact"/>
            <w:rPr>
              <w:position w:val="2"/>
              <w:sz w:val="18"/>
              <w:szCs w:val="18"/>
              <w:rtl/>
              <w:lang w:val="fr-FR" w:bidi="ar-EG"/>
            </w:rPr>
          </w:pPr>
          <w:hyperlink r:id="rId1" w:history="1">
            <w:r w:rsidR="000374C3" w:rsidRPr="00FF03B0">
              <w:rPr>
                <w:rStyle w:val="Hyperlink"/>
                <w:sz w:val="18"/>
                <w:szCs w:val="18"/>
              </w:rPr>
              <w:t>lidia.stepinska-ustasiak@orgmasz.lukasiewicz.gov.pl</w:t>
            </w:r>
          </w:hyperlink>
        </w:p>
      </w:tc>
    </w:tr>
  </w:tbl>
  <w:p w14:paraId="3776B855" w14:textId="77777777" w:rsidR="0006468A" w:rsidRPr="003971E3" w:rsidRDefault="001E304E"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03BEE" w14:textId="77777777" w:rsidR="000374C3" w:rsidRDefault="000374C3" w:rsidP="006C3242">
      <w:pPr>
        <w:spacing w:before="0" w:line="240" w:lineRule="auto"/>
      </w:pPr>
      <w:r>
        <w:separator/>
      </w:r>
    </w:p>
  </w:footnote>
  <w:footnote w:type="continuationSeparator" w:id="0">
    <w:p w14:paraId="02937D59" w14:textId="77777777" w:rsidR="000374C3" w:rsidRDefault="000374C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1375531529"/>
      <w:docPartObj>
        <w:docPartGallery w:val="Page Numbers (Top of Page)"/>
        <w:docPartUnique/>
      </w:docPartObj>
    </w:sdtPr>
    <w:sdtEndPr>
      <w:rPr>
        <w:rFonts w:cs="Calibri"/>
        <w:noProof/>
        <w:sz w:val="18"/>
        <w:szCs w:val="18"/>
      </w:rPr>
    </w:sdtEndPr>
    <w:sdtContent>
      <w:p w14:paraId="7A092FB5" w14:textId="00FC38F8"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r w:rsidR="00153471">
          <w:rPr>
            <w:sz w:val="20"/>
            <w:szCs w:val="20"/>
            <w:lang w:val="es-ES_tradnl"/>
          </w:rPr>
          <w:t>3</w:t>
        </w:r>
        <w:bookmarkStart w:id="2" w:name="DocNo2"/>
        <w:bookmarkEnd w:id="2"/>
        <w:r w:rsidR="00D8311F">
          <w:rPr>
            <w:sz w:val="20"/>
            <w:szCs w:val="20"/>
            <w:lang w:val="es-ES_tradnl"/>
          </w:rPr>
          <w:t>/</w:t>
        </w:r>
        <w:r w:rsidR="000374C3">
          <w:rPr>
            <w:sz w:val="20"/>
            <w:szCs w:val="20"/>
            <w:lang w:val="es-ES_tradnl"/>
          </w:rPr>
          <w:t>10(Rev.</w:t>
        </w:r>
        <w:r w:rsidR="00F30396">
          <w:rPr>
            <w:sz w:val="20"/>
            <w:szCs w:val="20"/>
            <w:lang w:val="es-ES_tradnl"/>
          </w:rPr>
          <w:t>2</w:t>
        </w:r>
        <w:r w:rsidR="000374C3">
          <w:rPr>
            <w:sz w:val="20"/>
            <w:szCs w:val="20"/>
            <w:lang w:val="es-ES_tradnl"/>
          </w:rPr>
          <w:t>)</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C3"/>
    <w:rsid w:val="00026D7C"/>
    <w:rsid w:val="000374C3"/>
    <w:rsid w:val="00054CD8"/>
    <w:rsid w:val="0006468A"/>
    <w:rsid w:val="00090574"/>
    <w:rsid w:val="000C1C0E"/>
    <w:rsid w:val="000C548A"/>
    <w:rsid w:val="00153471"/>
    <w:rsid w:val="0019128D"/>
    <w:rsid w:val="001C0169"/>
    <w:rsid w:val="001D1D50"/>
    <w:rsid w:val="001D6745"/>
    <w:rsid w:val="001E304E"/>
    <w:rsid w:val="001E446E"/>
    <w:rsid w:val="0020157E"/>
    <w:rsid w:val="0021016E"/>
    <w:rsid w:val="002154EE"/>
    <w:rsid w:val="002276D2"/>
    <w:rsid w:val="0023283D"/>
    <w:rsid w:val="0026373E"/>
    <w:rsid w:val="00271C43"/>
    <w:rsid w:val="00290728"/>
    <w:rsid w:val="002978F4"/>
    <w:rsid w:val="002B028D"/>
    <w:rsid w:val="002E6541"/>
    <w:rsid w:val="00317741"/>
    <w:rsid w:val="00334924"/>
    <w:rsid w:val="003409BC"/>
    <w:rsid w:val="00357185"/>
    <w:rsid w:val="00383829"/>
    <w:rsid w:val="003962D5"/>
    <w:rsid w:val="003971E3"/>
    <w:rsid w:val="003C4402"/>
    <w:rsid w:val="003F4B29"/>
    <w:rsid w:val="0042686F"/>
    <w:rsid w:val="004317D8"/>
    <w:rsid w:val="00434183"/>
    <w:rsid w:val="00443869"/>
    <w:rsid w:val="00447F32"/>
    <w:rsid w:val="004E11DC"/>
    <w:rsid w:val="004F3C48"/>
    <w:rsid w:val="004F5728"/>
    <w:rsid w:val="00506E94"/>
    <w:rsid w:val="00525DDD"/>
    <w:rsid w:val="005372E0"/>
    <w:rsid w:val="005409AC"/>
    <w:rsid w:val="0055516A"/>
    <w:rsid w:val="0058491B"/>
    <w:rsid w:val="005874F2"/>
    <w:rsid w:val="00592EA5"/>
    <w:rsid w:val="005A3170"/>
    <w:rsid w:val="005B2C89"/>
    <w:rsid w:val="005D610E"/>
    <w:rsid w:val="005E1E6D"/>
    <w:rsid w:val="006128FC"/>
    <w:rsid w:val="0066339A"/>
    <w:rsid w:val="00677396"/>
    <w:rsid w:val="0069200F"/>
    <w:rsid w:val="006A65CB"/>
    <w:rsid w:val="006C3242"/>
    <w:rsid w:val="006C7CC0"/>
    <w:rsid w:val="006F63F7"/>
    <w:rsid w:val="007025C7"/>
    <w:rsid w:val="00706D7A"/>
    <w:rsid w:val="00722F0D"/>
    <w:rsid w:val="00741674"/>
    <w:rsid w:val="0074420E"/>
    <w:rsid w:val="00747A70"/>
    <w:rsid w:val="00772287"/>
    <w:rsid w:val="00783A69"/>
    <w:rsid w:val="00783E26"/>
    <w:rsid w:val="007A1D77"/>
    <w:rsid w:val="007B4FA0"/>
    <w:rsid w:val="007C3BC7"/>
    <w:rsid w:val="007C3BCD"/>
    <w:rsid w:val="007D4ACF"/>
    <w:rsid w:val="007F0787"/>
    <w:rsid w:val="00810B7B"/>
    <w:rsid w:val="0082358A"/>
    <w:rsid w:val="008235CD"/>
    <w:rsid w:val="008247DE"/>
    <w:rsid w:val="00840B10"/>
    <w:rsid w:val="008513CB"/>
    <w:rsid w:val="008562F3"/>
    <w:rsid w:val="00874F08"/>
    <w:rsid w:val="00882A17"/>
    <w:rsid w:val="008A7F84"/>
    <w:rsid w:val="00906489"/>
    <w:rsid w:val="00912A2F"/>
    <w:rsid w:val="0091702E"/>
    <w:rsid w:val="00923B0C"/>
    <w:rsid w:val="0094021C"/>
    <w:rsid w:val="0094065A"/>
    <w:rsid w:val="00952F86"/>
    <w:rsid w:val="00982B28"/>
    <w:rsid w:val="00983DA5"/>
    <w:rsid w:val="009845CB"/>
    <w:rsid w:val="009B0BFE"/>
    <w:rsid w:val="009D313F"/>
    <w:rsid w:val="00A1743E"/>
    <w:rsid w:val="00A24359"/>
    <w:rsid w:val="00A37A96"/>
    <w:rsid w:val="00A47A5A"/>
    <w:rsid w:val="00A52C3D"/>
    <w:rsid w:val="00A6683B"/>
    <w:rsid w:val="00A97F94"/>
    <w:rsid w:val="00AA7EA2"/>
    <w:rsid w:val="00B03099"/>
    <w:rsid w:val="00B05BC8"/>
    <w:rsid w:val="00B64B47"/>
    <w:rsid w:val="00B7170F"/>
    <w:rsid w:val="00B93B7B"/>
    <w:rsid w:val="00BF2C2F"/>
    <w:rsid w:val="00C002DE"/>
    <w:rsid w:val="00C32E09"/>
    <w:rsid w:val="00C53BF8"/>
    <w:rsid w:val="00C56B5F"/>
    <w:rsid w:val="00C66157"/>
    <w:rsid w:val="00C674FE"/>
    <w:rsid w:val="00C67501"/>
    <w:rsid w:val="00C75633"/>
    <w:rsid w:val="00C77510"/>
    <w:rsid w:val="00C85CB5"/>
    <w:rsid w:val="00C962FD"/>
    <w:rsid w:val="00CA08BA"/>
    <w:rsid w:val="00CC6DD3"/>
    <w:rsid w:val="00CE2EE1"/>
    <w:rsid w:val="00CE3349"/>
    <w:rsid w:val="00CE36E5"/>
    <w:rsid w:val="00CF27F5"/>
    <w:rsid w:val="00CF3FFD"/>
    <w:rsid w:val="00D10CCF"/>
    <w:rsid w:val="00D40C74"/>
    <w:rsid w:val="00D515F7"/>
    <w:rsid w:val="00D77D0F"/>
    <w:rsid w:val="00D8311F"/>
    <w:rsid w:val="00DA1CF0"/>
    <w:rsid w:val="00DC1E02"/>
    <w:rsid w:val="00DC24B4"/>
    <w:rsid w:val="00DC5FB0"/>
    <w:rsid w:val="00DD663A"/>
    <w:rsid w:val="00DF16DC"/>
    <w:rsid w:val="00E43EDA"/>
    <w:rsid w:val="00E45211"/>
    <w:rsid w:val="00E473C5"/>
    <w:rsid w:val="00E92863"/>
    <w:rsid w:val="00EB796D"/>
    <w:rsid w:val="00EC085D"/>
    <w:rsid w:val="00EE5CF2"/>
    <w:rsid w:val="00F058DC"/>
    <w:rsid w:val="00F24FC4"/>
    <w:rsid w:val="00F26536"/>
    <w:rsid w:val="00F2676C"/>
    <w:rsid w:val="00F30396"/>
    <w:rsid w:val="00F4001A"/>
    <w:rsid w:val="00F43D01"/>
    <w:rsid w:val="00F60149"/>
    <w:rsid w:val="00F65A5E"/>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A535F"/>
  <w15:chartTrackingRefBased/>
  <w15:docId w15:val="{06314A74-14B2-4045-9F80-DB7DC0F0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ademy.itu.int/itu-d/projects-activities/gcbi/meetings/10th-meeting-group-capacity-building-initiatives" TargetMode="External"/><Relationship Id="rId4" Type="http://schemas.openxmlformats.org/officeDocument/2006/relationships/settings" Target="settings.xml"/><Relationship Id="rId9" Type="http://schemas.openxmlformats.org/officeDocument/2006/relationships/hyperlink" Target="https://academy.itu.int/itu-d/projects-activities/gcbi/meetings/9th-meeting-group-capacity-building-initiativ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lidia.stepinska-ustasiak@orgmasz.lukasiewicz.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2CF6C-89E3-42F4-B10C-B4D038BA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BDT-nd</cp:lastModifiedBy>
  <cp:revision>30</cp:revision>
  <dcterms:created xsi:type="dcterms:W3CDTF">2023-06-15T09:22:00Z</dcterms:created>
  <dcterms:modified xsi:type="dcterms:W3CDTF">2023-06-16T16:08:00Z</dcterms:modified>
</cp:coreProperties>
</file>