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44A7700E" w14:textId="77777777" w:rsidTr="00F77022">
        <w:trPr>
          <w:cantSplit/>
          <w:trHeight w:val="1310"/>
          <w:jc w:val="center"/>
        </w:trPr>
        <w:tc>
          <w:tcPr>
            <w:tcW w:w="6548" w:type="dxa"/>
            <w:tcBorders>
              <w:bottom w:val="single" w:sz="12" w:space="0" w:color="auto"/>
            </w:tcBorders>
          </w:tcPr>
          <w:p w14:paraId="741E0765"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3F0E9864"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2DF900FB"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7F514790" wp14:editId="6C33495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31A81BDC" w14:textId="77777777" w:rsidTr="00F77022">
        <w:trPr>
          <w:cantSplit/>
          <w:jc w:val="center"/>
        </w:trPr>
        <w:tc>
          <w:tcPr>
            <w:tcW w:w="6548" w:type="dxa"/>
            <w:tcBorders>
              <w:top w:val="single" w:sz="12" w:space="0" w:color="auto"/>
            </w:tcBorders>
          </w:tcPr>
          <w:p w14:paraId="66829EE0"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3C15F6C1" w14:textId="77777777" w:rsidR="00CA08BA" w:rsidRPr="00C85CB5" w:rsidRDefault="00CA08BA" w:rsidP="00B93B7B">
            <w:pPr>
              <w:spacing w:before="20" w:after="20" w:line="300" w:lineRule="exact"/>
              <w:rPr>
                <w:b/>
                <w:bCs/>
                <w:highlight w:val="yellow"/>
                <w:rtl/>
                <w:lang w:bidi="ar-EG"/>
              </w:rPr>
            </w:pPr>
          </w:p>
        </w:tc>
      </w:tr>
      <w:tr w:rsidR="00783A69" w:rsidRPr="00783A69" w14:paraId="5876B977" w14:textId="77777777" w:rsidTr="00F77022">
        <w:trPr>
          <w:cantSplit/>
          <w:jc w:val="center"/>
        </w:trPr>
        <w:tc>
          <w:tcPr>
            <w:tcW w:w="6548" w:type="dxa"/>
          </w:tcPr>
          <w:p w14:paraId="1941A748" w14:textId="77777777" w:rsidR="00783A69" w:rsidRPr="00783A69" w:rsidRDefault="00783A69" w:rsidP="00B93B7B">
            <w:pPr>
              <w:spacing w:before="20" w:after="20" w:line="300" w:lineRule="exact"/>
              <w:rPr>
                <w:b/>
                <w:bCs/>
                <w:rtl/>
                <w:lang w:bidi="ar-EG"/>
              </w:rPr>
            </w:pPr>
          </w:p>
        </w:tc>
        <w:tc>
          <w:tcPr>
            <w:tcW w:w="3091" w:type="dxa"/>
          </w:tcPr>
          <w:p w14:paraId="06BB3F44" w14:textId="37A5D7EF"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23</w:t>
            </w:r>
            <w:r w:rsidR="008562F3" w:rsidRPr="00153471">
              <w:rPr>
                <w:b/>
                <w:bCs/>
                <w:lang w:bidi="ar-EG"/>
              </w:rPr>
              <w:t>/</w:t>
            </w:r>
            <w:r w:rsidR="00FC345C">
              <w:rPr>
                <w:b/>
                <w:bCs/>
                <w:lang w:bidi="ar-EG"/>
              </w:rPr>
              <w:t>7</w:t>
            </w:r>
            <w:r w:rsidRPr="00153471">
              <w:rPr>
                <w:b/>
                <w:bCs/>
                <w:lang w:bidi="ar-EG"/>
              </w:rPr>
              <w:t>-A</w:t>
            </w:r>
          </w:p>
        </w:tc>
      </w:tr>
      <w:tr w:rsidR="00783A69" w:rsidRPr="00783A69" w14:paraId="5377BA64" w14:textId="77777777" w:rsidTr="00F77022">
        <w:trPr>
          <w:cantSplit/>
          <w:jc w:val="center"/>
        </w:trPr>
        <w:tc>
          <w:tcPr>
            <w:tcW w:w="6548" w:type="dxa"/>
          </w:tcPr>
          <w:p w14:paraId="5DB5F90C" w14:textId="77777777" w:rsidR="00783A69" w:rsidRPr="00783A69" w:rsidRDefault="00783A69" w:rsidP="00B93B7B">
            <w:pPr>
              <w:spacing w:before="20" w:after="20" w:line="300" w:lineRule="exact"/>
              <w:rPr>
                <w:b/>
                <w:bCs/>
                <w:lang w:bidi="ar-EG"/>
              </w:rPr>
            </w:pPr>
          </w:p>
        </w:tc>
        <w:tc>
          <w:tcPr>
            <w:tcW w:w="3091" w:type="dxa"/>
          </w:tcPr>
          <w:p w14:paraId="29203400" w14:textId="4389B8D3" w:rsidR="00783A69" w:rsidRPr="00C85CB5" w:rsidRDefault="00FC345C" w:rsidP="00B93B7B">
            <w:pPr>
              <w:spacing w:before="20" w:after="20" w:line="300" w:lineRule="exact"/>
              <w:rPr>
                <w:b/>
                <w:bCs/>
                <w:highlight w:val="yellow"/>
                <w:rtl/>
                <w:lang w:bidi="ar-SY"/>
              </w:rPr>
            </w:pPr>
            <w:r w:rsidRPr="00FC345C">
              <w:rPr>
                <w:b/>
                <w:bCs/>
                <w:lang w:bidi="ar-EG"/>
              </w:rPr>
              <w:t>9</w:t>
            </w:r>
            <w:r w:rsidR="00783A69" w:rsidRPr="00FC345C">
              <w:rPr>
                <w:rFonts w:hint="cs"/>
                <w:b/>
                <w:bCs/>
                <w:rtl/>
                <w:lang w:bidi="ar-EG"/>
              </w:rPr>
              <w:t xml:space="preserve"> </w:t>
            </w:r>
            <w:r w:rsidRPr="00FC345C">
              <w:rPr>
                <w:rFonts w:hint="cs"/>
                <w:b/>
                <w:bCs/>
                <w:rtl/>
                <w:lang w:bidi="ar-EG"/>
              </w:rPr>
              <w:t xml:space="preserve">مايو </w:t>
            </w:r>
            <w:r w:rsidR="00153471" w:rsidRPr="00FC345C">
              <w:rPr>
                <w:b/>
                <w:bCs/>
                <w:lang w:bidi="ar-EG"/>
              </w:rPr>
              <w:t>2023</w:t>
            </w:r>
          </w:p>
        </w:tc>
      </w:tr>
      <w:tr w:rsidR="00783A69" w:rsidRPr="00783A69" w14:paraId="78527F78" w14:textId="77777777" w:rsidTr="00F77022">
        <w:trPr>
          <w:cantSplit/>
          <w:jc w:val="center"/>
        </w:trPr>
        <w:tc>
          <w:tcPr>
            <w:tcW w:w="6548" w:type="dxa"/>
          </w:tcPr>
          <w:p w14:paraId="333678BA" w14:textId="77777777" w:rsidR="00783A69" w:rsidRPr="00783A69" w:rsidRDefault="00783A69" w:rsidP="00B93B7B">
            <w:pPr>
              <w:spacing w:before="20" w:after="20" w:line="300" w:lineRule="exact"/>
              <w:rPr>
                <w:b/>
                <w:bCs/>
                <w:lang w:bidi="ar-EG"/>
              </w:rPr>
            </w:pPr>
          </w:p>
        </w:tc>
        <w:tc>
          <w:tcPr>
            <w:tcW w:w="3091" w:type="dxa"/>
          </w:tcPr>
          <w:p w14:paraId="4BC24EB6"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2F62936D" w14:textId="77777777" w:rsidTr="00EE5CF2">
        <w:trPr>
          <w:cantSplit/>
          <w:jc w:val="center"/>
        </w:trPr>
        <w:tc>
          <w:tcPr>
            <w:tcW w:w="9639" w:type="dxa"/>
            <w:gridSpan w:val="2"/>
          </w:tcPr>
          <w:p w14:paraId="0FF11941" w14:textId="78E56098" w:rsidR="00464903" w:rsidRPr="00464903" w:rsidRDefault="00FC345C" w:rsidP="00464903">
            <w:pPr>
              <w:pStyle w:val="Source"/>
              <w:rPr>
                <w:sz w:val="28"/>
                <w:szCs w:val="28"/>
                <w:lang w:bidi="ar-EG"/>
              </w:rPr>
            </w:pPr>
            <w:r>
              <w:rPr>
                <w:rFonts w:hint="cs"/>
                <w:sz w:val="28"/>
                <w:szCs w:val="28"/>
                <w:rtl/>
                <w:lang w:bidi="ar-EG"/>
              </w:rPr>
              <w:t>مدير مكتب تنمية الاتصالات</w:t>
            </w:r>
          </w:p>
        </w:tc>
      </w:tr>
      <w:tr w:rsidR="00783A69" w:rsidRPr="00783A69" w14:paraId="724D7078" w14:textId="77777777" w:rsidTr="00EE5CF2">
        <w:trPr>
          <w:cantSplit/>
          <w:jc w:val="center"/>
        </w:trPr>
        <w:tc>
          <w:tcPr>
            <w:tcW w:w="9639" w:type="dxa"/>
            <w:gridSpan w:val="2"/>
          </w:tcPr>
          <w:p w14:paraId="73BE9B01" w14:textId="6A087D72" w:rsidR="00783A69" w:rsidRPr="00783A69" w:rsidRDefault="00FC345C" w:rsidP="00FC345C">
            <w:pPr>
              <w:pStyle w:val="Title1"/>
              <w:rPr>
                <w:lang w:bidi="ar-EG"/>
              </w:rPr>
            </w:pPr>
            <w:r w:rsidRPr="00FC345C">
              <w:rPr>
                <w:rtl/>
              </w:rPr>
              <w:t>مشاريع قطاع تنمية الاتصالات بالاتحاد الدولي للاتصالات</w:t>
            </w:r>
          </w:p>
        </w:tc>
      </w:tr>
    </w:tbl>
    <w:p w14:paraId="1FE09638"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67D46F71" w14:textId="77777777" w:rsidTr="00FC345C">
        <w:trPr>
          <w:cantSplit/>
          <w:jc w:val="center"/>
        </w:trPr>
        <w:tc>
          <w:tcPr>
            <w:tcW w:w="9638" w:type="dxa"/>
            <w:tcBorders>
              <w:top w:val="single" w:sz="6" w:space="0" w:color="auto"/>
              <w:left w:val="single" w:sz="6" w:space="0" w:color="auto"/>
              <w:bottom w:val="single" w:sz="6" w:space="0" w:color="auto"/>
              <w:right w:val="single" w:sz="6" w:space="0" w:color="auto"/>
            </w:tcBorders>
          </w:tcPr>
          <w:p w14:paraId="05EFA81B"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5610CB68" w14:textId="0178E85B" w:rsidR="00783A69" w:rsidRDefault="00FC345C" w:rsidP="00FC345C">
            <w:pPr>
              <w:rPr>
                <w:rtl/>
                <w:lang w:bidi="ar-EG"/>
              </w:rPr>
            </w:pPr>
            <w:r w:rsidRPr="00FC345C">
              <w:rPr>
                <w:rtl/>
              </w:rPr>
              <w:t xml:space="preserve">تقع على عاتق الاتحاد الدولي للاتصالات </w:t>
            </w:r>
            <w:r w:rsidRPr="00FC345C">
              <w:rPr>
                <w:lang w:bidi="ar-EG"/>
              </w:rPr>
              <w:t>(ITU)</w:t>
            </w:r>
            <w:r w:rsidRPr="00FC345C">
              <w:rPr>
                <w:rtl/>
              </w:rPr>
              <w:t xml:space="preserve"> مسؤولية مزدوجة بصفته وكالة </w:t>
            </w:r>
            <w:r w:rsidRPr="00FC345C">
              <w:rPr>
                <w:rtl/>
                <w:lang w:bidi="ar-EG"/>
              </w:rPr>
              <w:t xml:space="preserve">متخصصة من وكالات الأمم المتحدة </w:t>
            </w:r>
            <w:r w:rsidRPr="00FC345C">
              <w:rPr>
                <w:rtl/>
              </w:rPr>
              <w:t xml:space="preserve">ووكالة منفِّذة. وينفذ قطاع تنمية الاتصالات بالاتحاد </w:t>
            </w:r>
            <w:r w:rsidRPr="00FC345C">
              <w:rPr>
                <w:lang w:bidi="ar-EG"/>
              </w:rPr>
              <w:t>(ITU-D)</w:t>
            </w:r>
            <w:r w:rsidRPr="00FC345C">
              <w:rPr>
                <w:rtl/>
              </w:rPr>
              <w:t xml:space="preserve">، إذ يضطلع بهذه المسؤولية المزدوجة، </w:t>
            </w:r>
            <w:r w:rsidRPr="00FC345C">
              <w:rPr>
                <w:rtl/>
                <w:lang w:bidi="ar-EG"/>
              </w:rPr>
              <w:t>مشاريع في إطار منظومة الأمم المتحدة الإنمائية</w:t>
            </w:r>
            <w:r w:rsidRPr="00FC345C">
              <w:rPr>
                <w:rtl/>
              </w:rPr>
              <w:t xml:space="preserve"> </w:t>
            </w:r>
            <w:r w:rsidRPr="00FC345C">
              <w:rPr>
                <w:rtl/>
                <w:lang w:bidi="ar-EG"/>
              </w:rPr>
              <w:t>أو بموجب اتفاقات تمويل أخرى، بوصفها وظيفته الرئيسية، لتيسير وتعزيز تنمية الاتصالات بما يقدمه وينظمه وينسقه من أنشطة للتعاون التقني وأنشطة للمساعدة التقنية.</w:t>
            </w:r>
          </w:p>
          <w:p w14:paraId="53B566F7" w14:textId="77777777" w:rsidR="00FC345C" w:rsidRPr="00FC345C" w:rsidRDefault="00FC345C" w:rsidP="00FC345C">
            <w:pPr>
              <w:rPr>
                <w:lang w:bidi="ar-SY"/>
              </w:rPr>
            </w:pPr>
            <w:r w:rsidRPr="00FC345C">
              <w:rPr>
                <w:rFonts w:hint="cs"/>
                <w:rtl/>
              </w:rPr>
              <w:t>وتقدم هذه الوثيقة لمحة عامة عن الأعمال التي يضطلع بها مكتب تنمية الاتصالات في مجالي إعداد المشاريع وتنفيذها في مناطق عمل قطاع تنمية الاتصالات الست، وهي: منطقة إفريقيا، ومنطقة الأمريكتين، ومنطقة الدول العربية، ومنطقة آسيا والمحيط الهادئ، ومنطقة كومنولث الدول المستقلة </w:t>
            </w:r>
            <w:r w:rsidRPr="00FC345C">
              <w:rPr>
                <w:lang w:bidi="ar-SY"/>
              </w:rPr>
              <w:t>(CIS)</w:t>
            </w:r>
            <w:r w:rsidRPr="00FC345C">
              <w:rPr>
                <w:rFonts w:hint="cs"/>
                <w:rtl/>
              </w:rPr>
              <w:t>، ومنطقة أوروبا، وكذلك على صعيد مناطق متعددة.</w:t>
            </w:r>
          </w:p>
          <w:p w14:paraId="5D582614"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19B9AA2E" w14:textId="24F7AE23" w:rsidR="00783A69" w:rsidRPr="00153471" w:rsidRDefault="00FC345C" w:rsidP="00FC345C">
            <w:pPr>
              <w:rPr>
                <w:rtl/>
                <w:lang w:bidi="ar-EG"/>
              </w:rPr>
            </w:pPr>
            <w:r w:rsidRPr="00FC345C">
              <w:rPr>
                <w:rtl/>
              </w:rPr>
              <w:t xml:space="preserve">يُدعى الفريق الاستشاري لتنمية الاتصالات </w:t>
            </w:r>
            <w:r w:rsidRPr="00FC345C">
              <w:rPr>
                <w:lang w:bidi="ar-EG"/>
              </w:rPr>
              <w:t>(TDAG)</w:t>
            </w:r>
            <w:r w:rsidRPr="00FC345C">
              <w:rPr>
                <w:rtl/>
              </w:rPr>
              <w:t xml:space="preserve"> إلى الإحاطة علماً بهذه الوثيقة وتقديم</w:t>
            </w:r>
            <w:r w:rsidRPr="00FC345C">
              <w:rPr>
                <w:rtl/>
                <w:lang w:bidi="ar-EG"/>
              </w:rPr>
              <w:t xml:space="preserve"> التوجيهات التي يراها مناسبة</w:t>
            </w:r>
            <w:r w:rsidRPr="00FC345C">
              <w:rPr>
                <w:rtl/>
              </w:rPr>
              <w:t>.</w:t>
            </w:r>
          </w:p>
          <w:p w14:paraId="02C2632F"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7663A596" w14:textId="4BC3967E" w:rsidR="00783A69" w:rsidRPr="00153471" w:rsidRDefault="00FC345C" w:rsidP="00FC345C">
            <w:pPr>
              <w:spacing w:after="120"/>
              <w:rPr>
                <w:rtl/>
              </w:rPr>
            </w:pPr>
            <w:r w:rsidRPr="00FC345C">
              <w:rPr>
                <w:rtl/>
              </w:rPr>
              <w:t xml:space="preserve">القرار 17 </w:t>
            </w:r>
            <w:r>
              <w:rPr>
                <w:rFonts w:hint="cs"/>
                <w:rtl/>
              </w:rPr>
              <w:t xml:space="preserve">(المراجَع في كيغالي، </w:t>
            </w:r>
            <w:r>
              <w:t>2022</w:t>
            </w:r>
            <w:r>
              <w:rPr>
                <w:rFonts w:hint="cs"/>
                <w:rtl/>
                <w:lang w:bidi="ar-EG"/>
              </w:rPr>
              <w:t xml:space="preserve">) </w:t>
            </w:r>
            <w:r w:rsidRPr="00FC345C">
              <w:rPr>
                <w:rtl/>
              </w:rPr>
              <w:t>والقرار 52 (</w:t>
            </w:r>
            <w:r>
              <w:rPr>
                <w:rFonts w:hint="cs"/>
                <w:rtl/>
              </w:rPr>
              <w:t xml:space="preserve">المراجَع في دبي، </w:t>
            </w:r>
            <w:r>
              <w:t>2014</w:t>
            </w:r>
            <w:r w:rsidRPr="00FC345C">
              <w:rPr>
                <w:rtl/>
              </w:rPr>
              <w:t xml:space="preserve">) للمؤتمر العالمي لتنمية الاتصالات </w:t>
            </w:r>
            <w:r w:rsidRPr="00FC345C">
              <w:rPr>
                <w:lang w:bidi="ar-EG"/>
              </w:rPr>
              <w:t>(</w:t>
            </w:r>
            <w:r w:rsidRPr="00FC345C">
              <w:rPr>
                <w:lang w:val="en-GB" w:bidi="ar-EG"/>
              </w:rPr>
              <w:t>WTDC)</w:t>
            </w:r>
            <w:r w:rsidRPr="00FC345C">
              <w:rPr>
                <w:rtl/>
              </w:rPr>
              <w:t xml:space="preserve"> والقرار 157 (المراجَع في </w:t>
            </w:r>
            <w:r>
              <w:rPr>
                <w:rFonts w:hint="cs"/>
                <w:rtl/>
              </w:rPr>
              <w:t xml:space="preserve">بوخارست، </w:t>
            </w:r>
            <w:r>
              <w:t>2022</w:t>
            </w:r>
            <w:r w:rsidRPr="00FC345C">
              <w:rPr>
                <w:rtl/>
              </w:rPr>
              <w:t>) لمؤتمر المندوبين المفوضين.</w:t>
            </w:r>
          </w:p>
        </w:tc>
      </w:tr>
    </w:tbl>
    <w:p w14:paraId="0F3BF0A2" w14:textId="77777777" w:rsidR="0006468A" w:rsidRDefault="0006468A" w:rsidP="0006468A">
      <w:pPr>
        <w:rPr>
          <w:rtl/>
          <w:lang w:bidi="ar-EG"/>
        </w:rPr>
      </w:pPr>
    </w:p>
    <w:p w14:paraId="098B26BC" w14:textId="77777777" w:rsidR="00882A17" w:rsidRDefault="00882A17">
      <w:pPr>
        <w:tabs>
          <w:tab w:val="clear" w:pos="794"/>
        </w:tabs>
        <w:bidi w:val="0"/>
        <w:spacing w:before="0" w:after="160" w:line="259" w:lineRule="auto"/>
        <w:jc w:val="left"/>
        <w:rPr>
          <w:lang w:bidi="ar-EG"/>
        </w:rPr>
      </w:pPr>
      <w:r>
        <w:rPr>
          <w:rtl/>
          <w:lang w:bidi="ar-EG"/>
        </w:rPr>
        <w:br w:type="page"/>
      </w:r>
    </w:p>
    <w:p w14:paraId="146EB724" w14:textId="77777777" w:rsidR="00750AAA" w:rsidRPr="00176123" w:rsidRDefault="00750AAA" w:rsidP="00750AAA">
      <w:pPr>
        <w:pStyle w:val="Heading1"/>
        <w:rPr>
          <w:rtl/>
        </w:rPr>
      </w:pPr>
      <w:r w:rsidRPr="00176123">
        <w:lastRenderedPageBreak/>
        <w:t>1</w:t>
      </w:r>
      <w:r w:rsidRPr="00176123">
        <w:rPr>
          <w:rtl/>
        </w:rPr>
        <w:tab/>
      </w:r>
      <w:r w:rsidRPr="00176123">
        <w:rPr>
          <w:rFonts w:hint="cs"/>
          <w:rtl/>
        </w:rPr>
        <w:t>مقدمة</w:t>
      </w:r>
    </w:p>
    <w:p w14:paraId="767492A7" w14:textId="74D7930F" w:rsidR="00750AAA" w:rsidRPr="00176123" w:rsidRDefault="00750AAA" w:rsidP="00750AAA">
      <w:pPr>
        <w:rPr>
          <w:spacing w:val="-2"/>
          <w:rtl/>
        </w:rPr>
      </w:pPr>
      <w:r w:rsidRPr="00176123">
        <w:rPr>
          <w:rFonts w:hint="cs"/>
          <w:spacing w:val="-2"/>
          <w:rtl/>
        </w:rPr>
        <w:t>وفقاً لأحكام كل من القرار</w:t>
      </w:r>
      <w:r w:rsidRPr="00176123">
        <w:rPr>
          <w:spacing w:val="-2"/>
          <w:rtl/>
        </w:rPr>
        <w:t xml:space="preserve"> 17</w:t>
      </w:r>
      <w:r w:rsidR="00CE5F86">
        <w:rPr>
          <w:rFonts w:hint="cs"/>
          <w:spacing w:val="-2"/>
          <w:rtl/>
        </w:rPr>
        <w:t xml:space="preserve"> (المراجَع في كيغالي، </w:t>
      </w:r>
      <w:r w:rsidR="00CE5F86">
        <w:rPr>
          <w:spacing w:val="-2"/>
        </w:rPr>
        <w:t>2022</w:t>
      </w:r>
      <w:r w:rsidR="00CE5F86">
        <w:rPr>
          <w:rFonts w:hint="cs"/>
          <w:spacing w:val="-2"/>
          <w:rtl/>
        </w:rPr>
        <w:t>)</w:t>
      </w:r>
      <w:r w:rsidRPr="00176123">
        <w:rPr>
          <w:spacing w:val="-2"/>
          <w:rtl/>
        </w:rPr>
        <w:t xml:space="preserve"> و</w:t>
      </w:r>
      <w:r w:rsidRPr="00176123">
        <w:rPr>
          <w:rFonts w:hint="cs"/>
          <w:spacing w:val="-2"/>
          <w:rtl/>
        </w:rPr>
        <w:t xml:space="preserve">القرار </w:t>
      </w:r>
      <w:r w:rsidRPr="00176123">
        <w:rPr>
          <w:spacing w:val="-2"/>
          <w:rtl/>
        </w:rPr>
        <w:t>52 (</w:t>
      </w:r>
      <w:r w:rsidR="00CE5F86">
        <w:rPr>
          <w:rFonts w:hint="cs"/>
          <w:spacing w:val="-2"/>
          <w:rtl/>
        </w:rPr>
        <w:t xml:space="preserve">المراجَع في دبي، </w:t>
      </w:r>
      <w:r w:rsidR="00CE5F86">
        <w:rPr>
          <w:spacing w:val="-2"/>
        </w:rPr>
        <w:t>2014</w:t>
      </w:r>
      <w:r w:rsidRPr="00176123">
        <w:rPr>
          <w:spacing w:val="-2"/>
          <w:rtl/>
        </w:rPr>
        <w:t>) للمؤتمر العالمي لتنمية الاتصالات</w:t>
      </w:r>
      <w:r w:rsidR="006B2D31">
        <w:rPr>
          <w:rFonts w:hint="cs"/>
          <w:spacing w:val="-2"/>
          <w:rtl/>
        </w:rPr>
        <w:t> </w:t>
      </w:r>
      <w:r w:rsidRPr="00176123">
        <w:rPr>
          <w:spacing w:val="-2"/>
        </w:rPr>
        <w:t>(WTDC)</w:t>
      </w:r>
      <w:r w:rsidRPr="00176123">
        <w:rPr>
          <w:spacing w:val="-2"/>
          <w:rtl/>
        </w:rPr>
        <w:t xml:space="preserve"> والقرار</w:t>
      </w:r>
      <w:r w:rsidRPr="00176123">
        <w:rPr>
          <w:rFonts w:hint="eastAsia"/>
          <w:spacing w:val="-2"/>
          <w:rtl/>
        </w:rPr>
        <w:t> </w:t>
      </w:r>
      <w:r w:rsidRPr="00176123">
        <w:rPr>
          <w:spacing w:val="-2"/>
          <w:rtl/>
        </w:rPr>
        <w:t>157 (المراج</w:t>
      </w:r>
      <w:r w:rsidRPr="00176123">
        <w:rPr>
          <w:rFonts w:hint="cs"/>
          <w:spacing w:val="-2"/>
          <w:rtl/>
        </w:rPr>
        <w:t>َ</w:t>
      </w:r>
      <w:r w:rsidRPr="00176123">
        <w:rPr>
          <w:spacing w:val="-2"/>
          <w:rtl/>
        </w:rPr>
        <w:t xml:space="preserve">ع في </w:t>
      </w:r>
      <w:r w:rsidR="00CE5F86">
        <w:rPr>
          <w:rFonts w:hint="cs"/>
          <w:spacing w:val="-2"/>
          <w:rtl/>
        </w:rPr>
        <w:t xml:space="preserve">بوخارست، </w:t>
      </w:r>
      <w:r w:rsidR="00CE5F86">
        <w:rPr>
          <w:spacing w:val="-2"/>
        </w:rPr>
        <w:t>2022</w:t>
      </w:r>
      <w:r w:rsidRPr="00176123">
        <w:rPr>
          <w:spacing w:val="-2"/>
          <w:rtl/>
        </w:rPr>
        <w:t>) لمؤتمر المندوبين المفوضين،</w:t>
      </w:r>
      <w:r w:rsidRPr="00176123">
        <w:rPr>
          <w:rFonts w:hint="cs"/>
          <w:i/>
          <w:iCs/>
          <w:spacing w:val="-2"/>
          <w:rtl/>
          <w:lang w:bidi="ar-EG"/>
        </w:rPr>
        <w:t xml:space="preserve"> </w:t>
      </w:r>
      <w:r w:rsidRPr="00176123">
        <w:rPr>
          <w:rFonts w:hint="cs"/>
          <w:spacing w:val="-2"/>
          <w:rtl/>
          <w:lang w:bidi="ar-EG"/>
        </w:rPr>
        <w:t>يتولى مكتب تنمية الاتصالات</w:t>
      </w:r>
      <w:r w:rsidR="006B2D31">
        <w:rPr>
          <w:rFonts w:hint="eastAsia"/>
          <w:spacing w:val="-2"/>
          <w:rtl/>
          <w:lang w:bidi="ar-EG"/>
        </w:rPr>
        <w:t> </w:t>
      </w:r>
      <w:r w:rsidRPr="00176123">
        <w:rPr>
          <w:spacing w:val="-2"/>
          <w:lang w:bidi="ar-EG"/>
        </w:rPr>
        <w:t>(BDT)</w:t>
      </w:r>
      <w:r w:rsidRPr="00176123">
        <w:rPr>
          <w:rFonts w:hint="cs"/>
          <w:spacing w:val="-2"/>
          <w:rtl/>
          <w:lang w:bidi="ar-EG"/>
        </w:rPr>
        <w:t xml:space="preserve"> بالاتحاد الدولي للاتصالات مسؤولية الوفاء بولاية الاتحاد المتعلقة بتنفيذ مشاريع </w:t>
      </w:r>
      <w:r w:rsidRPr="00176123">
        <w:rPr>
          <w:spacing w:val="-2"/>
          <w:rtl/>
          <w:lang w:bidi="ar-EG"/>
        </w:rPr>
        <w:t>في </w:t>
      </w:r>
      <w:r w:rsidRPr="00176123">
        <w:rPr>
          <w:rFonts w:hint="cs"/>
          <w:spacing w:val="-2"/>
          <w:rtl/>
          <w:lang w:bidi="ar-EG"/>
        </w:rPr>
        <w:t>إطار</w:t>
      </w:r>
      <w:r w:rsidRPr="00176123">
        <w:rPr>
          <w:spacing w:val="-2"/>
          <w:rtl/>
          <w:lang w:bidi="ar-EG"/>
        </w:rPr>
        <w:t xml:space="preserve"> </w:t>
      </w:r>
      <w:r w:rsidRPr="00176123">
        <w:rPr>
          <w:rFonts w:hint="cs"/>
          <w:spacing w:val="-2"/>
          <w:rtl/>
          <w:lang w:bidi="ar-EG"/>
        </w:rPr>
        <w:t>منظومة</w:t>
      </w:r>
      <w:r w:rsidRPr="00176123">
        <w:rPr>
          <w:spacing w:val="-2"/>
          <w:rtl/>
          <w:lang w:bidi="ar-EG"/>
        </w:rPr>
        <w:t xml:space="preserve"> </w:t>
      </w:r>
      <w:r w:rsidRPr="00176123">
        <w:rPr>
          <w:rFonts w:hint="cs"/>
          <w:spacing w:val="-2"/>
          <w:rtl/>
          <w:lang w:bidi="ar-EG"/>
        </w:rPr>
        <w:t>الأمم</w:t>
      </w:r>
      <w:r w:rsidRPr="00176123">
        <w:rPr>
          <w:spacing w:val="-2"/>
          <w:rtl/>
          <w:lang w:bidi="ar-EG"/>
        </w:rPr>
        <w:t xml:space="preserve"> </w:t>
      </w:r>
      <w:r w:rsidRPr="00176123">
        <w:rPr>
          <w:rFonts w:hint="cs"/>
          <w:spacing w:val="-2"/>
          <w:rtl/>
          <w:lang w:bidi="ar-EG"/>
        </w:rPr>
        <w:t>المتحدة</w:t>
      </w:r>
      <w:r w:rsidRPr="00176123">
        <w:rPr>
          <w:spacing w:val="-2"/>
          <w:rtl/>
          <w:lang w:bidi="ar-EG"/>
        </w:rPr>
        <w:t xml:space="preserve"> </w:t>
      </w:r>
      <w:r w:rsidRPr="00176123">
        <w:rPr>
          <w:rFonts w:hint="cs"/>
          <w:spacing w:val="-2"/>
          <w:rtl/>
          <w:lang w:bidi="ar-EG"/>
        </w:rPr>
        <w:t>الإنمائية، أو</w:t>
      </w:r>
      <w:r w:rsidRPr="00176123">
        <w:rPr>
          <w:spacing w:val="-2"/>
          <w:rtl/>
          <w:lang w:bidi="ar-EG"/>
        </w:rPr>
        <w:t xml:space="preserve"> </w:t>
      </w:r>
      <w:r w:rsidRPr="00176123">
        <w:rPr>
          <w:rFonts w:hint="cs"/>
          <w:spacing w:val="-2"/>
          <w:rtl/>
          <w:lang w:bidi="ar-EG"/>
        </w:rPr>
        <w:t>بموجب</w:t>
      </w:r>
      <w:r w:rsidRPr="00176123">
        <w:rPr>
          <w:spacing w:val="-2"/>
          <w:rtl/>
          <w:lang w:bidi="ar-EG"/>
        </w:rPr>
        <w:t xml:space="preserve"> </w:t>
      </w:r>
      <w:r w:rsidRPr="00176123">
        <w:rPr>
          <w:rFonts w:hint="cs"/>
          <w:spacing w:val="-2"/>
          <w:rtl/>
          <w:lang w:bidi="ar-EG"/>
        </w:rPr>
        <w:t>اتفاقات</w:t>
      </w:r>
      <w:r w:rsidRPr="00176123">
        <w:rPr>
          <w:spacing w:val="-2"/>
          <w:rtl/>
          <w:lang w:bidi="ar-EG"/>
        </w:rPr>
        <w:t xml:space="preserve"> </w:t>
      </w:r>
      <w:r w:rsidRPr="00176123">
        <w:rPr>
          <w:rFonts w:hint="cs"/>
          <w:spacing w:val="-2"/>
          <w:rtl/>
          <w:lang w:bidi="ar-EG"/>
        </w:rPr>
        <w:t>تمويل</w:t>
      </w:r>
      <w:r w:rsidRPr="00176123">
        <w:rPr>
          <w:spacing w:val="-2"/>
          <w:rtl/>
          <w:lang w:bidi="ar-EG"/>
        </w:rPr>
        <w:t xml:space="preserve"> </w:t>
      </w:r>
      <w:r w:rsidRPr="00176123">
        <w:rPr>
          <w:rFonts w:hint="cs"/>
          <w:spacing w:val="-2"/>
          <w:rtl/>
          <w:lang w:bidi="ar-EG"/>
        </w:rPr>
        <w:t>أخرى،</w:t>
      </w:r>
      <w:r w:rsidRPr="00176123">
        <w:rPr>
          <w:spacing w:val="-2"/>
          <w:rtl/>
          <w:lang w:bidi="ar-EG"/>
        </w:rPr>
        <w:t xml:space="preserve"> </w:t>
      </w:r>
      <w:r w:rsidRPr="00176123">
        <w:rPr>
          <w:rFonts w:hint="cs"/>
          <w:spacing w:val="-2"/>
          <w:rtl/>
          <w:lang w:bidi="ar-EG"/>
        </w:rPr>
        <w:t>لتيسير</w:t>
      </w:r>
      <w:r w:rsidRPr="00176123">
        <w:rPr>
          <w:spacing w:val="-2"/>
          <w:rtl/>
          <w:lang w:bidi="ar-EG"/>
        </w:rPr>
        <w:t xml:space="preserve"> </w:t>
      </w:r>
      <w:r w:rsidRPr="00176123">
        <w:rPr>
          <w:rFonts w:hint="cs"/>
          <w:spacing w:val="-2"/>
          <w:rtl/>
          <w:lang w:bidi="ar-EG"/>
        </w:rPr>
        <w:t>وتعزيز تنمية</w:t>
      </w:r>
      <w:r w:rsidRPr="00176123">
        <w:rPr>
          <w:spacing w:val="-2"/>
          <w:rtl/>
          <w:lang w:bidi="ar-EG"/>
        </w:rPr>
        <w:t xml:space="preserve"> </w:t>
      </w:r>
      <w:r w:rsidRPr="00176123">
        <w:rPr>
          <w:rFonts w:hint="cs"/>
          <w:spacing w:val="-2"/>
          <w:rtl/>
          <w:lang w:bidi="ar-EG"/>
        </w:rPr>
        <w:t>الاتصالات/تكنولوجيا المعلومات والاتصالات</w:t>
      </w:r>
      <w:r w:rsidRPr="00176123">
        <w:rPr>
          <w:spacing w:val="-2"/>
          <w:rtl/>
          <w:lang w:bidi="ar-EG"/>
        </w:rPr>
        <w:t xml:space="preserve"> </w:t>
      </w:r>
      <w:r w:rsidRPr="00176123">
        <w:rPr>
          <w:rFonts w:hint="cs"/>
          <w:spacing w:val="-2"/>
          <w:rtl/>
          <w:lang w:bidi="ar-EG"/>
        </w:rPr>
        <w:t>بما</w:t>
      </w:r>
      <w:r w:rsidRPr="00176123">
        <w:rPr>
          <w:spacing w:val="-2"/>
          <w:rtl/>
          <w:lang w:bidi="ar-EG"/>
        </w:rPr>
        <w:t xml:space="preserve"> </w:t>
      </w:r>
      <w:r w:rsidRPr="00176123">
        <w:rPr>
          <w:rFonts w:hint="cs"/>
          <w:spacing w:val="-2"/>
          <w:rtl/>
          <w:lang w:bidi="ar-EG"/>
        </w:rPr>
        <w:t>يقدمه المكتب</w:t>
      </w:r>
      <w:r w:rsidRPr="00176123">
        <w:rPr>
          <w:spacing w:val="-2"/>
          <w:rtl/>
          <w:lang w:bidi="ar-EG"/>
        </w:rPr>
        <w:t xml:space="preserve"> </w:t>
      </w:r>
      <w:r w:rsidRPr="00176123">
        <w:rPr>
          <w:rFonts w:hint="cs"/>
          <w:spacing w:val="-2"/>
          <w:rtl/>
          <w:lang w:bidi="ar-EG"/>
        </w:rPr>
        <w:t>وينظمه</w:t>
      </w:r>
      <w:r w:rsidRPr="00176123">
        <w:rPr>
          <w:spacing w:val="-2"/>
          <w:rtl/>
          <w:lang w:bidi="ar-EG"/>
        </w:rPr>
        <w:t xml:space="preserve"> </w:t>
      </w:r>
      <w:r w:rsidRPr="00176123">
        <w:rPr>
          <w:rFonts w:hint="cs"/>
          <w:spacing w:val="-2"/>
          <w:rtl/>
          <w:lang w:bidi="ar-EG"/>
        </w:rPr>
        <w:t>وينسقه</w:t>
      </w:r>
      <w:r w:rsidRPr="00176123">
        <w:rPr>
          <w:spacing w:val="-2"/>
          <w:rtl/>
          <w:lang w:bidi="ar-EG"/>
        </w:rPr>
        <w:t xml:space="preserve"> </w:t>
      </w:r>
      <w:r w:rsidRPr="00176123">
        <w:rPr>
          <w:rFonts w:hint="cs"/>
          <w:spacing w:val="-2"/>
          <w:rtl/>
          <w:lang w:bidi="ar-EG"/>
        </w:rPr>
        <w:t>من</w:t>
      </w:r>
      <w:r w:rsidRPr="00176123">
        <w:rPr>
          <w:spacing w:val="-2"/>
          <w:rtl/>
          <w:lang w:bidi="ar-EG"/>
        </w:rPr>
        <w:t xml:space="preserve"> </w:t>
      </w:r>
      <w:r w:rsidRPr="00176123">
        <w:rPr>
          <w:rFonts w:hint="cs"/>
          <w:spacing w:val="-2"/>
          <w:rtl/>
          <w:lang w:bidi="ar-EG"/>
        </w:rPr>
        <w:t>أنشطة</w:t>
      </w:r>
      <w:r w:rsidRPr="00176123">
        <w:rPr>
          <w:spacing w:val="-2"/>
          <w:rtl/>
          <w:lang w:bidi="ar-EG"/>
        </w:rPr>
        <w:t xml:space="preserve"> </w:t>
      </w:r>
      <w:r w:rsidRPr="00176123">
        <w:rPr>
          <w:rFonts w:hint="cs"/>
          <w:spacing w:val="-2"/>
          <w:rtl/>
          <w:lang w:bidi="ar-EG"/>
        </w:rPr>
        <w:t>للتعاون</w:t>
      </w:r>
      <w:r w:rsidRPr="00176123">
        <w:rPr>
          <w:spacing w:val="-2"/>
          <w:rtl/>
          <w:lang w:bidi="ar-EG"/>
        </w:rPr>
        <w:t xml:space="preserve"> </w:t>
      </w:r>
      <w:r w:rsidRPr="00176123">
        <w:rPr>
          <w:rFonts w:hint="cs"/>
          <w:spacing w:val="-2"/>
          <w:rtl/>
          <w:lang w:bidi="ar-EG"/>
        </w:rPr>
        <w:t>التقني</w:t>
      </w:r>
      <w:r w:rsidRPr="00176123">
        <w:rPr>
          <w:spacing w:val="-2"/>
          <w:rtl/>
          <w:lang w:bidi="ar-EG"/>
        </w:rPr>
        <w:t xml:space="preserve"> </w:t>
      </w:r>
      <w:r w:rsidRPr="00176123">
        <w:rPr>
          <w:rFonts w:hint="cs"/>
          <w:spacing w:val="-2"/>
          <w:rtl/>
          <w:lang w:bidi="ar-EG"/>
        </w:rPr>
        <w:t>وأنشطة</w:t>
      </w:r>
      <w:r w:rsidRPr="00176123">
        <w:rPr>
          <w:spacing w:val="-2"/>
          <w:rtl/>
          <w:lang w:bidi="ar-EG"/>
        </w:rPr>
        <w:t xml:space="preserve"> </w:t>
      </w:r>
      <w:r w:rsidRPr="00176123">
        <w:rPr>
          <w:rFonts w:hint="cs"/>
          <w:spacing w:val="-2"/>
          <w:rtl/>
          <w:lang w:bidi="ar-EG"/>
        </w:rPr>
        <w:t>للمساعدة</w:t>
      </w:r>
      <w:r w:rsidRPr="00176123">
        <w:rPr>
          <w:spacing w:val="-2"/>
          <w:rtl/>
          <w:lang w:bidi="ar-EG"/>
        </w:rPr>
        <w:t xml:space="preserve"> </w:t>
      </w:r>
      <w:r w:rsidRPr="00176123">
        <w:rPr>
          <w:rFonts w:hint="cs"/>
          <w:spacing w:val="-2"/>
          <w:rtl/>
          <w:lang w:bidi="ar-EG"/>
        </w:rPr>
        <w:t>التقنية. ويقدم هذا التقرير لمحة عامة عن حالة حافظة مشاريع الاتحاد</w:t>
      </w:r>
      <w:r w:rsidR="00CE5F86">
        <w:rPr>
          <w:rStyle w:val="FootnoteReference"/>
          <w:rtl/>
          <w:lang w:bidi="ar-EG"/>
        </w:rPr>
        <w:footnoteReference w:id="1"/>
      </w:r>
      <w:r w:rsidRPr="00176123">
        <w:rPr>
          <w:rFonts w:hint="cs"/>
          <w:spacing w:val="-2"/>
          <w:rtl/>
          <w:lang w:bidi="ar-EG"/>
        </w:rPr>
        <w:t xml:space="preserve"> للفترة من </w:t>
      </w:r>
      <w:r w:rsidR="00CE5F86">
        <w:rPr>
          <w:rFonts w:hint="cs"/>
          <w:spacing w:val="-2"/>
          <w:rtl/>
          <w:lang w:bidi="ar-EG"/>
        </w:rPr>
        <w:t xml:space="preserve">يناير </w:t>
      </w:r>
      <w:r w:rsidRPr="00176123">
        <w:rPr>
          <w:rFonts w:hint="cs"/>
          <w:spacing w:val="-2"/>
          <w:rtl/>
          <w:lang w:bidi="ar-EG"/>
        </w:rPr>
        <w:t xml:space="preserve">إلى </w:t>
      </w:r>
      <w:r w:rsidR="00CE5F86">
        <w:rPr>
          <w:rFonts w:hint="cs"/>
          <w:spacing w:val="-2"/>
          <w:rtl/>
          <w:lang w:bidi="ar-EG"/>
        </w:rPr>
        <w:t xml:space="preserve">ديسمبر </w:t>
      </w:r>
      <w:r w:rsidR="00CE5F86">
        <w:rPr>
          <w:spacing w:val="-2"/>
          <w:lang w:bidi="ar-EG"/>
        </w:rPr>
        <w:t>2022</w:t>
      </w:r>
      <w:r w:rsidR="006B2D31">
        <w:rPr>
          <w:rFonts w:hint="cs"/>
          <w:spacing w:val="-2"/>
          <w:rtl/>
          <w:lang w:bidi="ar-EG"/>
        </w:rPr>
        <w:t>.</w:t>
      </w:r>
      <w:r w:rsidRPr="00176123">
        <w:rPr>
          <w:rStyle w:val="FootnoteReference"/>
          <w:spacing w:val="-2"/>
          <w:rtl/>
          <w:lang w:bidi="ar-EG"/>
        </w:rPr>
        <w:footnoteReference w:id="2"/>
      </w:r>
    </w:p>
    <w:p w14:paraId="712B01CF" w14:textId="33B43C58" w:rsidR="00750AAA" w:rsidRDefault="00750AAA" w:rsidP="00CE5F86">
      <w:pPr>
        <w:pStyle w:val="Heading1"/>
        <w:rPr>
          <w:rtl/>
        </w:rPr>
      </w:pPr>
      <w:r w:rsidRPr="00176123">
        <w:t>2</w:t>
      </w:r>
      <w:r w:rsidRPr="00176123">
        <w:rPr>
          <w:rtl/>
        </w:rPr>
        <w:tab/>
      </w:r>
      <w:r w:rsidR="00CE5F86" w:rsidRPr="00CE5F86">
        <w:rPr>
          <w:rFonts w:hint="cs"/>
          <w:rtl/>
        </w:rPr>
        <w:t>مصادر تمويل مشاريع الاتحاد الجاري تنفيذها</w:t>
      </w:r>
    </w:p>
    <w:p w14:paraId="247BC9BF" w14:textId="3B78B349" w:rsidR="00CE5F86" w:rsidRDefault="002D6CC5" w:rsidP="00CE5F86">
      <w:pPr>
        <w:rPr>
          <w:rtl/>
        </w:rPr>
      </w:pPr>
      <w:r>
        <w:rPr>
          <w:rFonts w:hint="cs"/>
          <w:rtl/>
        </w:rPr>
        <w:t>الاتحاد الدولي للاتصالات ليس مؤسسة تمويلية. وهذا يعني أن مشاريع</w:t>
      </w:r>
      <w:r w:rsidR="0039275A">
        <w:rPr>
          <w:rFonts w:hint="cs"/>
          <w:rtl/>
        </w:rPr>
        <w:t>ه</w:t>
      </w:r>
      <w:r>
        <w:rPr>
          <w:rFonts w:hint="cs"/>
          <w:rtl/>
        </w:rPr>
        <w:t xml:space="preserve"> تموَّل في الغالب من موارد خارجة عن الميزانية يقوم الاتحاد بتعبئتها </w:t>
      </w:r>
      <w:r w:rsidR="00F3682A" w:rsidRPr="00F3682A">
        <w:rPr>
          <w:rFonts w:hint="cs"/>
          <w:rtl/>
        </w:rPr>
        <w:t>ل</w:t>
      </w:r>
      <w:r w:rsidRPr="00F3682A">
        <w:rPr>
          <w:rFonts w:hint="cs"/>
          <w:rtl/>
        </w:rPr>
        <w:t xml:space="preserve">دعم </w:t>
      </w:r>
      <w:r>
        <w:rPr>
          <w:rFonts w:hint="cs"/>
          <w:rtl/>
        </w:rPr>
        <w:t xml:space="preserve">دوله الأعضاء (الصناديق </w:t>
      </w:r>
      <w:proofErr w:type="spellStart"/>
      <w:r>
        <w:rPr>
          <w:rFonts w:hint="cs"/>
          <w:rtl/>
        </w:rPr>
        <w:t>الاستئمانية</w:t>
      </w:r>
      <w:proofErr w:type="spellEnd"/>
      <w:r>
        <w:rPr>
          <w:rFonts w:hint="cs"/>
          <w:rtl/>
        </w:rPr>
        <w:t xml:space="preserve"> والمساهمات الطوعية)</w:t>
      </w:r>
      <w:r w:rsidR="007624AD">
        <w:rPr>
          <w:rFonts w:hint="cs"/>
          <w:rtl/>
        </w:rPr>
        <w:t>. وفي بعض ال</w:t>
      </w:r>
      <w:r w:rsidR="0039275A">
        <w:rPr>
          <w:rFonts w:hint="cs"/>
          <w:rtl/>
        </w:rPr>
        <w:t>ظروف</w:t>
      </w:r>
      <w:r w:rsidR="007624AD">
        <w:rPr>
          <w:rFonts w:hint="cs"/>
          <w:rtl/>
        </w:rPr>
        <w:t xml:space="preserve">، </w:t>
      </w:r>
      <w:r w:rsidR="0039275A">
        <w:rPr>
          <w:rFonts w:hint="cs"/>
          <w:rtl/>
        </w:rPr>
        <w:t>وعلى النحو المحدد في</w:t>
      </w:r>
      <w:r w:rsidR="006B2D31">
        <w:rPr>
          <w:rFonts w:hint="eastAsia"/>
          <w:rtl/>
        </w:rPr>
        <w:t> </w:t>
      </w:r>
      <w:r w:rsidR="0039275A">
        <w:rPr>
          <w:rFonts w:hint="cs"/>
          <w:rtl/>
        </w:rPr>
        <w:t>قواعد الاتحاد ولوائحه الداخلية، يمكن للاتحاد أيضاً استخدام الأموال من صندوق تنمية تكنولوجيا المعلومات والاتصالات</w:t>
      </w:r>
      <w:r w:rsidR="006B2D31">
        <w:rPr>
          <w:rFonts w:hint="eastAsia"/>
          <w:rtl/>
        </w:rPr>
        <w:t> </w:t>
      </w:r>
      <w:r w:rsidR="0039275A">
        <w:t>(</w:t>
      </w:r>
      <w:r w:rsidR="0039275A" w:rsidRPr="0039275A">
        <w:t>ICT</w:t>
      </w:r>
      <w:r w:rsidR="006B2D31">
        <w:noBreakHyphen/>
      </w:r>
      <w:r w:rsidR="0039275A" w:rsidRPr="0039275A">
        <w:t>DF</w:t>
      </w:r>
      <w:r w:rsidR="0039275A">
        <w:t>)</w:t>
      </w:r>
      <w:r w:rsidR="001F1274">
        <w:rPr>
          <w:rStyle w:val="FootnoteReference"/>
          <w:rtl/>
        </w:rPr>
        <w:footnoteReference w:id="3"/>
      </w:r>
      <w:r w:rsidR="0039275A">
        <w:rPr>
          <w:rFonts w:hint="cs"/>
          <w:rtl/>
        </w:rPr>
        <w:t>، الذي يديره الاتحاد</w:t>
      </w:r>
      <w:r w:rsidR="00F3682A">
        <w:rPr>
          <w:rFonts w:hint="cs"/>
          <w:rtl/>
        </w:rPr>
        <w:t>، وكذلك الأموال التي يخصصها مجلس الاتحاد لدعم المشاريع.</w:t>
      </w:r>
    </w:p>
    <w:p w14:paraId="08E29A1F" w14:textId="71312741" w:rsidR="00CE5F86" w:rsidRPr="009756FB" w:rsidRDefault="00F3682A" w:rsidP="00182669">
      <w:pPr>
        <w:rPr>
          <w:spacing w:val="4"/>
          <w:rtl/>
        </w:rPr>
      </w:pPr>
      <w:r w:rsidRPr="009756FB">
        <w:rPr>
          <w:rFonts w:hint="cs"/>
          <w:spacing w:val="4"/>
          <w:rtl/>
        </w:rPr>
        <w:t xml:space="preserve">وبناء على الميزانية الجارية لتنفيذ المشاريع في 31 ديسمبر 2022، فإن تمويل مشاريع الاتحاد الجاري تنفيذها </w:t>
      </w:r>
      <w:r w:rsidR="00182669" w:rsidRPr="009756FB">
        <w:rPr>
          <w:rFonts w:hint="cs"/>
          <w:spacing w:val="4"/>
          <w:rtl/>
        </w:rPr>
        <w:t>ت</w:t>
      </w:r>
      <w:r w:rsidRPr="009756FB">
        <w:rPr>
          <w:rFonts w:hint="cs"/>
          <w:spacing w:val="4"/>
          <w:rtl/>
        </w:rPr>
        <w:t>قابل</w:t>
      </w:r>
      <w:r w:rsidR="00182669" w:rsidRPr="009756FB">
        <w:rPr>
          <w:rFonts w:hint="cs"/>
          <w:spacing w:val="4"/>
          <w:rtl/>
        </w:rPr>
        <w:t>ه</w:t>
      </w:r>
      <w:r w:rsidRPr="009756FB">
        <w:rPr>
          <w:rFonts w:hint="cs"/>
          <w:spacing w:val="4"/>
          <w:rtl/>
        </w:rPr>
        <w:t xml:space="preserve"> </w:t>
      </w:r>
      <w:r w:rsidR="00182669" w:rsidRPr="009756FB">
        <w:rPr>
          <w:rFonts w:hint="cs"/>
          <w:spacing w:val="4"/>
          <w:rtl/>
        </w:rPr>
        <w:t>نسبة</w:t>
      </w:r>
      <w:r w:rsidRPr="009756FB">
        <w:rPr>
          <w:rFonts w:hint="cs"/>
          <w:spacing w:val="4"/>
          <w:rtl/>
        </w:rPr>
        <w:t xml:space="preserve"> </w:t>
      </w:r>
      <w:r w:rsidR="00182669" w:rsidRPr="009756FB">
        <w:rPr>
          <w:rFonts w:hint="cs"/>
          <w:spacing w:val="4"/>
          <w:rtl/>
        </w:rPr>
        <w:t>ت</w:t>
      </w:r>
      <w:r w:rsidRPr="009756FB">
        <w:rPr>
          <w:rFonts w:hint="cs"/>
          <w:spacing w:val="4"/>
          <w:rtl/>
        </w:rPr>
        <w:t xml:space="preserve">قارب 90 في المائة من الصناديق </w:t>
      </w:r>
      <w:proofErr w:type="spellStart"/>
      <w:r w:rsidRPr="009756FB">
        <w:rPr>
          <w:rFonts w:hint="cs"/>
          <w:spacing w:val="4"/>
          <w:rtl/>
        </w:rPr>
        <w:t>الاستئمانية</w:t>
      </w:r>
      <w:proofErr w:type="spellEnd"/>
      <w:r w:rsidR="00182669" w:rsidRPr="009756FB">
        <w:rPr>
          <w:rFonts w:hint="cs"/>
          <w:spacing w:val="4"/>
          <w:rtl/>
        </w:rPr>
        <w:t>، في حين تقابل نسبة 6 في المائة الأموال المستخدمة من صندوق تنمية تكنولوجيا المعلومات والاتصالات، وتقابل نسبة 4 في المائة الأموال التي خصصها مجلس الاتحاد لعام 2018 لتنفيذ المبادرات الإقليمية (انظر الشكل 1).</w:t>
      </w:r>
    </w:p>
    <w:p w14:paraId="2EA48C06" w14:textId="3F6D9413" w:rsidR="00CE5F86" w:rsidRDefault="00CE5F86" w:rsidP="00CE5F86">
      <w:pPr>
        <w:pStyle w:val="Figuretitle"/>
        <w:rPr>
          <w:rtl/>
          <w:lang w:bidi="ar-EG"/>
        </w:rPr>
      </w:pPr>
      <w:r>
        <w:rPr>
          <w:rFonts w:hint="cs"/>
          <w:rtl/>
        </w:rPr>
        <w:t xml:space="preserve">الشكل </w:t>
      </w:r>
      <w:r>
        <w:t>1</w:t>
      </w:r>
      <w:r>
        <w:rPr>
          <w:rFonts w:hint="cs"/>
          <w:rtl/>
          <w:lang w:bidi="ar-EG"/>
        </w:rPr>
        <w:t xml:space="preserve"> </w:t>
      </w:r>
      <w:r w:rsidR="00182669">
        <w:rPr>
          <w:rtl/>
          <w:lang w:bidi="ar-EG"/>
        </w:rPr>
        <w:t>–</w:t>
      </w:r>
      <w:r>
        <w:rPr>
          <w:rFonts w:hint="cs"/>
          <w:rtl/>
          <w:lang w:bidi="ar-EG"/>
        </w:rPr>
        <w:t xml:space="preserve"> </w:t>
      </w:r>
      <w:r w:rsidR="00182669">
        <w:rPr>
          <w:rFonts w:hint="cs"/>
          <w:rtl/>
          <w:lang w:bidi="ar-EG"/>
        </w:rPr>
        <w:t>مصادر تمويل مشاريع الاتحاد (المشاريع الجاري تنفيذها)</w:t>
      </w:r>
    </w:p>
    <w:p w14:paraId="25CC44A6" w14:textId="1848ECD3" w:rsidR="00CE5F86" w:rsidRDefault="006B2D31" w:rsidP="00C36CBA">
      <w:pPr>
        <w:spacing w:before="100" w:beforeAutospacing="1" w:after="100" w:afterAutospacing="1" w:line="240" w:lineRule="auto"/>
        <w:jc w:val="center"/>
        <w:rPr>
          <w:rtl/>
          <w:lang w:bidi="ar-EG"/>
        </w:rPr>
      </w:pPr>
      <w:r>
        <w:rPr>
          <w:noProof/>
          <w:lang w:bidi="ar-EG"/>
        </w:rPr>
        <w:drawing>
          <wp:inline distT="0" distB="0" distL="0" distR="0" wp14:anchorId="18CC6D23" wp14:editId="6F407EAF">
            <wp:extent cx="4151630" cy="22072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1630" cy="2207260"/>
                    </a:xfrm>
                    <a:prstGeom prst="rect">
                      <a:avLst/>
                    </a:prstGeom>
                    <a:noFill/>
                  </pic:spPr>
                </pic:pic>
              </a:graphicData>
            </a:graphic>
          </wp:inline>
        </w:drawing>
      </w:r>
    </w:p>
    <w:p w14:paraId="6BD16C74" w14:textId="73EDB74E" w:rsidR="00CE5F86" w:rsidRPr="00C36CBA" w:rsidRDefault="00CE5F86" w:rsidP="00C36CBA">
      <w:pPr>
        <w:pStyle w:val="Heading2"/>
      </w:pPr>
      <w:r w:rsidRPr="00C36CBA">
        <w:t>1.2</w:t>
      </w:r>
      <w:r w:rsidRPr="00C36CBA">
        <w:tab/>
      </w:r>
      <w:r w:rsidRPr="00C36CBA">
        <w:rPr>
          <w:rFonts w:hint="cs"/>
          <w:rtl/>
        </w:rPr>
        <w:t>الأموال التي خصصها المجلس لتنفيذ المبادرات الإقليمية للمؤتمر العالمي لتنمية الاتصالات لعام</w:t>
      </w:r>
      <w:r w:rsidR="00C36CBA">
        <w:rPr>
          <w:rFonts w:hint="eastAsia"/>
          <w:rtl/>
        </w:rPr>
        <w:t> </w:t>
      </w:r>
      <w:r w:rsidRPr="00C36CBA">
        <w:t>2017</w:t>
      </w:r>
      <w:r w:rsidR="00C36CBA">
        <w:rPr>
          <w:rFonts w:hint="eastAsia"/>
          <w:rtl/>
        </w:rPr>
        <w:t> </w:t>
      </w:r>
      <w:r w:rsidR="00864013" w:rsidRPr="00C36CBA">
        <w:t>(WTDC</w:t>
      </w:r>
      <w:r w:rsidR="00C36CBA">
        <w:noBreakHyphen/>
      </w:r>
      <w:r w:rsidR="00864013" w:rsidRPr="00C36CBA">
        <w:t>17)</w:t>
      </w:r>
    </w:p>
    <w:p w14:paraId="4EACB7E0" w14:textId="4BC81A32" w:rsidR="00CE5F86" w:rsidRDefault="00E0392E" w:rsidP="00CE5F86">
      <w:pPr>
        <w:rPr>
          <w:rtl/>
          <w:lang w:bidi="ar-EG"/>
        </w:rPr>
      </w:pPr>
      <w:r>
        <w:rPr>
          <w:rFonts w:hint="cs"/>
          <w:rtl/>
          <w:lang w:bidi="ar-EG"/>
        </w:rPr>
        <w:t xml:space="preserve">خلال عام 2022، انتهى الاتحاد من استخدام مبلغ </w:t>
      </w:r>
      <w:r>
        <w:rPr>
          <w:lang w:bidi="ar-EG"/>
        </w:rPr>
        <w:t>5,0</w:t>
      </w:r>
      <w:r>
        <w:rPr>
          <w:rFonts w:hint="cs"/>
          <w:rtl/>
        </w:rPr>
        <w:t xml:space="preserve"> مل</w:t>
      </w:r>
      <w:r w:rsidR="00D973B7">
        <w:rPr>
          <w:rFonts w:hint="cs"/>
          <w:rtl/>
        </w:rPr>
        <w:t>ا</w:t>
      </w:r>
      <w:r>
        <w:rPr>
          <w:rFonts w:hint="cs"/>
          <w:rtl/>
        </w:rPr>
        <w:t>ي</w:t>
      </w:r>
      <w:r w:rsidR="00D973B7">
        <w:rPr>
          <w:rFonts w:hint="cs"/>
          <w:rtl/>
        </w:rPr>
        <w:t>ي</w:t>
      </w:r>
      <w:r>
        <w:rPr>
          <w:rFonts w:hint="cs"/>
          <w:rtl/>
        </w:rPr>
        <w:t xml:space="preserve">ن فرنك سويسري الذي خصصه المجلس لتنفيذ المبادرات الإقليمية للمؤتمر </w:t>
      </w:r>
      <w:r>
        <w:t>WTDC-17</w:t>
      </w:r>
      <w:r w:rsidR="00CE5F86">
        <w:rPr>
          <w:rFonts w:hint="cs"/>
          <w:rtl/>
          <w:lang w:bidi="ar-EG"/>
        </w:rPr>
        <w:t>.</w:t>
      </w:r>
      <w:r w:rsidR="001F1274">
        <w:rPr>
          <w:rStyle w:val="FootnoteReference"/>
          <w:rtl/>
          <w:lang w:bidi="ar-EG"/>
        </w:rPr>
        <w:footnoteReference w:id="4"/>
      </w:r>
      <w:r w:rsidR="001F1274">
        <w:rPr>
          <w:rFonts w:hint="cs"/>
          <w:rtl/>
          <w:lang w:bidi="ar-EG"/>
        </w:rPr>
        <w:t xml:space="preserve"> </w:t>
      </w:r>
      <w:r>
        <w:rPr>
          <w:rFonts w:hint="cs"/>
          <w:rtl/>
          <w:lang w:bidi="ar-EG"/>
        </w:rPr>
        <w:t xml:space="preserve">وقد مكّنت هذه الأموال من توقيع ما مجموعه 37 مشروعاً بقيمة </w:t>
      </w:r>
      <w:r>
        <w:rPr>
          <w:lang w:bidi="ar-EG"/>
        </w:rPr>
        <w:t>13,5</w:t>
      </w:r>
      <w:r>
        <w:rPr>
          <w:rFonts w:hint="cs"/>
          <w:rtl/>
        </w:rPr>
        <w:t xml:space="preserve"> مليون فرنك سويسري (</w:t>
      </w:r>
      <w:r w:rsidR="00D92E5A">
        <w:rPr>
          <w:rFonts w:hint="cs"/>
          <w:rtl/>
        </w:rPr>
        <w:t>لم</w:t>
      </w:r>
      <w:r w:rsidR="00C36CBA">
        <w:rPr>
          <w:rFonts w:hint="eastAsia"/>
          <w:rtl/>
        </w:rPr>
        <w:t> </w:t>
      </w:r>
      <w:r w:rsidR="00D92E5A">
        <w:rPr>
          <w:rFonts w:hint="cs"/>
          <w:rtl/>
        </w:rPr>
        <w:t xml:space="preserve">تؤخذ </w:t>
      </w:r>
      <w:r w:rsidR="00D92E5A">
        <w:rPr>
          <w:rFonts w:hint="cs"/>
          <w:rtl/>
        </w:rPr>
        <w:lastRenderedPageBreak/>
        <w:t>في الاعتبار سوى المساهمات النقدية المقدمة من الشركاء</w:t>
      </w:r>
      <w:r>
        <w:rPr>
          <w:rFonts w:hint="cs"/>
          <w:rtl/>
        </w:rPr>
        <w:t>)</w:t>
      </w:r>
      <w:r w:rsidR="00D92E5A">
        <w:rPr>
          <w:rFonts w:hint="cs"/>
          <w:rtl/>
        </w:rPr>
        <w:t xml:space="preserve">. واستكملت </w:t>
      </w:r>
      <w:r w:rsidR="00D92E5A">
        <w:t>18</w:t>
      </w:r>
      <w:r w:rsidR="00D92E5A">
        <w:rPr>
          <w:rFonts w:hint="cs"/>
          <w:rtl/>
        </w:rPr>
        <w:t xml:space="preserve"> من هذه المشاريع (</w:t>
      </w:r>
      <w:r w:rsidR="00D92E5A">
        <w:t>%48</w:t>
      </w:r>
      <w:r w:rsidR="00D92E5A">
        <w:rPr>
          <w:rFonts w:hint="cs"/>
          <w:rtl/>
        </w:rPr>
        <w:t xml:space="preserve">) أنشطتها، في حين أن المشاريع التسعة عشر </w:t>
      </w:r>
      <w:r w:rsidR="00D92E5A">
        <w:t>(19)</w:t>
      </w:r>
      <w:r w:rsidR="00D92E5A">
        <w:rPr>
          <w:rFonts w:hint="cs"/>
          <w:rtl/>
        </w:rPr>
        <w:t xml:space="preserve"> المتبقية </w:t>
      </w:r>
      <w:r w:rsidR="00D92E5A">
        <w:t>(%52)</w:t>
      </w:r>
      <w:r w:rsidR="00D92E5A">
        <w:rPr>
          <w:rFonts w:hint="cs"/>
          <w:rtl/>
        </w:rPr>
        <w:t xml:space="preserve"> </w:t>
      </w:r>
      <w:r w:rsidR="00193E51">
        <w:rPr>
          <w:rFonts w:hint="cs"/>
          <w:rtl/>
        </w:rPr>
        <w:t>ستُستكمل خلال عام 2023 (انظر الشكل 2)</w:t>
      </w:r>
      <w:r w:rsidR="001F1274">
        <w:rPr>
          <w:rStyle w:val="FootnoteReference"/>
          <w:rtl/>
          <w:lang w:bidi="ar-EG"/>
        </w:rPr>
        <w:footnoteReference w:id="5"/>
      </w:r>
      <w:r w:rsidR="00193E51">
        <w:rPr>
          <w:rFonts w:hint="cs"/>
          <w:rtl/>
        </w:rPr>
        <w:t>.</w:t>
      </w:r>
    </w:p>
    <w:p w14:paraId="3D27DCF4" w14:textId="35E38886" w:rsidR="0060233B" w:rsidRPr="00D973B7" w:rsidRDefault="0060233B" w:rsidP="0060233B">
      <w:pPr>
        <w:pStyle w:val="Figuretitle"/>
        <w:rPr>
          <w:rtl/>
        </w:rPr>
      </w:pPr>
      <w:r>
        <w:rPr>
          <w:rFonts w:hint="cs"/>
          <w:rtl/>
        </w:rPr>
        <w:t xml:space="preserve">الشكل 2 </w:t>
      </w:r>
      <w:r w:rsidR="00D973B7">
        <w:rPr>
          <w:rtl/>
        </w:rPr>
        <w:t>–</w:t>
      </w:r>
      <w:r>
        <w:rPr>
          <w:rFonts w:hint="cs"/>
          <w:rtl/>
        </w:rPr>
        <w:t xml:space="preserve"> </w:t>
      </w:r>
      <w:r w:rsidR="00D973B7">
        <w:rPr>
          <w:rFonts w:hint="cs"/>
          <w:rtl/>
        </w:rPr>
        <w:t xml:space="preserve">الوضع الحالي للمشاريع التي </w:t>
      </w:r>
      <w:r w:rsidR="00802B64">
        <w:rPr>
          <w:rFonts w:hint="cs"/>
          <w:rtl/>
        </w:rPr>
        <w:t>حصلت على</w:t>
      </w:r>
      <w:r w:rsidR="00D973B7">
        <w:rPr>
          <w:rFonts w:hint="cs"/>
          <w:rtl/>
        </w:rPr>
        <w:t xml:space="preserve"> تمويل من الأموال التي وافق المجلس على تخصيصها </w:t>
      </w:r>
      <w:r w:rsidR="009756FB">
        <w:rPr>
          <w:rtl/>
        </w:rPr>
        <w:br/>
      </w:r>
      <w:r w:rsidR="00D973B7">
        <w:rPr>
          <w:rFonts w:hint="cs"/>
          <w:rtl/>
        </w:rPr>
        <w:t xml:space="preserve">لتنفيذ المبادرات الإقليمية للمؤتمر </w:t>
      </w:r>
      <w:r w:rsidR="00D973B7">
        <w:t>WTDC-17</w:t>
      </w:r>
      <w:r w:rsidR="00D973B7">
        <w:rPr>
          <w:rFonts w:hint="cs"/>
          <w:rtl/>
        </w:rPr>
        <w:t xml:space="preserve"> (الأرقام بآلاف الفرنكات السويسرية)</w:t>
      </w:r>
    </w:p>
    <w:tbl>
      <w:tblPr>
        <w:bidiVisual/>
        <w:tblW w:w="82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520"/>
        <w:gridCol w:w="1008"/>
        <w:gridCol w:w="1620"/>
        <w:gridCol w:w="1519"/>
        <w:gridCol w:w="1538"/>
      </w:tblGrid>
      <w:tr w:rsidR="00C65666" w:rsidRPr="00C65666" w14:paraId="7609C5EA" w14:textId="77777777" w:rsidTr="00D973B7">
        <w:trPr>
          <w:trHeight w:val="497"/>
          <w:jc w:val="center"/>
        </w:trPr>
        <w:tc>
          <w:tcPr>
            <w:tcW w:w="2520" w:type="dxa"/>
            <w:shd w:val="clear" w:color="auto" w:fill="D9D9D9"/>
            <w:vAlign w:val="center"/>
            <w:hideMark/>
          </w:tcPr>
          <w:p w14:paraId="264BD623" w14:textId="39A8057A" w:rsidR="00C65666" w:rsidRPr="00C65666" w:rsidRDefault="00D973B7" w:rsidP="00C65666">
            <w:pPr>
              <w:keepNext/>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Pr>
                <w:rFonts w:eastAsia="Times New Roman" w:hint="cs"/>
                <w:b/>
                <w:bCs/>
                <w:sz w:val="20"/>
                <w:szCs w:val="20"/>
                <w:rtl/>
                <w:lang w:eastAsia="en-US"/>
              </w:rPr>
              <w:t>الوضع</w:t>
            </w:r>
          </w:p>
        </w:tc>
        <w:tc>
          <w:tcPr>
            <w:tcW w:w="1008" w:type="dxa"/>
            <w:shd w:val="clear" w:color="auto" w:fill="D9D9D9"/>
            <w:vAlign w:val="center"/>
          </w:tcPr>
          <w:p w14:paraId="4662B8BB" w14:textId="086BA746" w:rsidR="00C65666" w:rsidRPr="00C65666" w:rsidRDefault="00D973B7" w:rsidP="00C65666">
            <w:pPr>
              <w:keepNext/>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Pr>
                <w:rFonts w:eastAsia="Times New Roman" w:hint="cs"/>
                <w:b/>
                <w:bCs/>
                <w:sz w:val="20"/>
                <w:szCs w:val="20"/>
                <w:rtl/>
                <w:lang w:eastAsia="en-US"/>
              </w:rPr>
              <w:t>المشاريع</w:t>
            </w:r>
          </w:p>
        </w:tc>
        <w:tc>
          <w:tcPr>
            <w:tcW w:w="1620" w:type="dxa"/>
            <w:shd w:val="clear" w:color="auto" w:fill="D9D9D9"/>
            <w:vAlign w:val="center"/>
            <w:hideMark/>
          </w:tcPr>
          <w:p w14:paraId="5455CABB" w14:textId="1749AC15" w:rsidR="00C65666" w:rsidRPr="00C65666" w:rsidRDefault="00D973B7" w:rsidP="00C65666">
            <w:pPr>
              <w:keepNext/>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Pr>
                <w:rFonts w:eastAsia="Times New Roman" w:hint="cs"/>
                <w:b/>
                <w:bCs/>
                <w:sz w:val="20"/>
                <w:szCs w:val="20"/>
                <w:rtl/>
                <w:lang w:eastAsia="en-US"/>
              </w:rPr>
              <w:t>الأموال المخصصة من مجلس الاتحاد</w:t>
            </w:r>
          </w:p>
        </w:tc>
        <w:tc>
          <w:tcPr>
            <w:tcW w:w="1519" w:type="dxa"/>
            <w:shd w:val="clear" w:color="auto" w:fill="D9D9D9"/>
            <w:vAlign w:val="center"/>
            <w:hideMark/>
          </w:tcPr>
          <w:p w14:paraId="7A4F37E1" w14:textId="65FD0AAD" w:rsidR="00C65666" w:rsidRPr="00C65666" w:rsidRDefault="00D973B7" w:rsidP="00C65666">
            <w:pPr>
              <w:keepNext/>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Pr>
                <w:rFonts w:eastAsia="Times New Roman" w:hint="cs"/>
                <w:b/>
                <w:bCs/>
                <w:sz w:val="20"/>
                <w:szCs w:val="20"/>
                <w:rtl/>
                <w:lang w:eastAsia="en-US"/>
              </w:rPr>
              <w:t>الأموال الخارجية</w:t>
            </w:r>
          </w:p>
        </w:tc>
        <w:tc>
          <w:tcPr>
            <w:tcW w:w="1538" w:type="dxa"/>
            <w:shd w:val="clear" w:color="auto" w:fill="D9D9D9"/>
            <w:vAlign w:val="center"/>
            <w:hideMark/>
          </w:tcPr>
          <w:p w14:paraId="4C1FABAC" w14:textId="0AA180F5" w:rsidR="00C65666" w:rsidRPr="00C65666" w:rsidRDefault="00D973B7" w:rsidP="00C65666">
            <w:pPr>
              <w:keepNext/>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Pr>
                <w:rFonts w:eastAsia="Times New Roman" w:hint="cs"/>
                <w:b/>
                <w:bCs/>
                <w:sz w:val="20"/>
                <w:szCs w:val="20"/>
                <w:rtl/>
                <w:lang w:eastAsia="en-US"/>
              </w:rPr>
              <w:t>مجموع الأموال</w:t>
            </w:r>
          </w:p>
        </w:tc>
      </w:tr>
      <w:tr w:rsidR="00C65666" w:rsidRPr="00C65666" w14:paraId="76527DA4" w14:textId="77777777" w:rsidTr="00D973B7">
        <w:trPr>
          <w:trHeight w:val="61"/>
          <w:jc w:val="center"/>
        </w:trPr>
        <w:tc>
          <w:tcPr>
            <w:tcW w:w="2520" w:type="dxa"/>
            <w:vAlign w:val="center"/>
          </w:tcPr>
          <w:p w14:paraId="6FFA9971" w14:textId="1BB52BD8" w:rsidR="00C65666" w:rsidRPr="00C65666" w:rsidRDefault="00666C87"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val="en-GB" w:eastAsia="en-US"/>
              </w:rPr>
            </w:pPr>
            <w:r>
              <w:rPr>
                <w:rFonts w:eastAsia="Times New Roman" w:hint="cs"/>
                <w:sz w:val="20"/>
                <w:szCs w:val="20"/>
                <w:rtl/>
                <w:lang w:val="en-GB" w:eastAsia="en-US"/>
              </w:rPr>
              <w:t>1</w:t>
            </w:r>
            <w:r w:rsidR="00882A70">
              <w:rPr>
                <w:rFonts w:eastAsia="Times New Roman" w:hint="cs"/>
                <w:sz w:val="20"/>
                <w:szCs w:val="20"/>
                <w:rtl/>
                <w:lang w:val="en-GB" w:eastAsia="en-US" w:bidi="ar-EG"/>
              </w:rPr>
              <w:t>.</w:t>
            </w:r>
            <w:r>
              <w:rPr>
                <w:rFonts w:eastAsia="Times New Roman" w:hint="cs"/>
                <w:sz w:val="20"/>
                <w:szCs w:val="20"/>
                <w:rtl/>
                <w:lang w:val="en-GB" w:eastAsia="en-US"/>
              </w:rPr>
              <w:t xml:space="preserve"> المشاريع الجاري تنفيذها</w:t>
            </w:r>
          </w:p>
        </w:tc>
        <w:tc>
          <w:tcPr>
            <w:tcW w:w="1008" w:type="dxa"/>
            <w:vAlign w:val="bottom"/>
          </w:tcPr>
          <w:p w14:paraId="7BDD7291" w14:textId="77777777"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sidRPr="00C65666">
              <w:rPr>
                <w:rFonts w:eastAsia="Times New Roman"/>
                <w:sz w:val="20"/>
                <w:szCs w:val="20"/>
                <w:lang w:eastAsia="en-US"/>
              </w:rPr>
              <w:t>19</w:t>
            </w:r>
          </w:p>
        </w:tc>
        <w:tc>
          <w:tcPr>
            <w:tcW w:w="1620" w:type="dxa"/>
            <w:vAlign w:val="bottom"/>
          </w:tcPr>
          <w:p w14:paraId="798121E1" w14:textId="6BAFF3C0"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sidRPr="00C65666">
              <w:rPr>
                <w:rFonts w:eastAsia="Times New Roman"/>
                <w:sz w:val="20"/>
                <w:szCs w:val="20"/>
                <w:lang w:eastAsia="en-US"/>
              </w:rPr>
              <w:t>2 485,2</w:t>
            </w:r>
          </w:p>
        </w:tc>
        <w:tc>
          <w:tcPr>
            <w:tcW w:w="1519" w:type="dxa"/>
            <w:vAlign w:val="bottom"/>
          </w:tcPr>
          <w:p w14:paraId="69FDA2A8" w14:textId="2B39A836"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sidRPr="00C65666">
              <w:rPr>
                <w:rFonts w:eastAsia="Times New Roman"/>
                <w:sz w:val="20"/>
                <w:szCs w:val="20"/>
                <w:lang w:eastAsia="en-US"/>
              </w:rPr>
              <w:t>6 395,2</w:t>
            </w:r>
          </w:p>
        </w:tc>
        <w:tc>
          <w:tcPr>
            <w:tcW w:w="1538" w:type="dxa"/>
            <w:shd w:val="clear" w:color="auto" w:fill="D9D9D9"/>
            <w:vAlign w:val="bottom"/>
          </w:tcPr>
          <w:p w14:paraId="4255F2DA" w14:textId="75C7E74E"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sidRPr="00C65666">
              <w:rPr>
                <w:rFonts w:eastAsia="Times New Roman"/>
                <w:b/>
                <w:bCs/>
                <w:sz w:val="20"/>
                <w:szCs w:val="20"/>
                <w:lang w:eastAsia="en-US"/>
              </w:rPr>
              <w:t>8 898,3</w:t>
            </w:r>
          </w:p>
        </w:tc>
      </w:tr>
      <w:tr w:rsidR="00C65666" w:rsidRPr="00C65666" w14:paraId="57337340" w14:textId="77777777" w:rsidTr="00D973B7">
        <w:trPr>
          <w:trHeight w:val="61"/>
          <w:jc w:val="center"/>
        </w:trPr>
        <w:tc>
          <w:tcPr>
            <w:tcW w:w="2520" w:type="dxa"/>
            <w:vAlign w:val="center"/>
          </w:tcPr>
          <w:p w14:paraId="55AB04B9" w14:textId="105FB452" w:rsidR="00C65666" w:rsidRPr="00C65666" w:rsidRDefault="00666C87"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Pr>
                <w:rFonts w:eastAsia="Times New Roman" w:hint="cs"/>
                <w:sz w:val="20"/>
                <w:szCs w:val="20"/>
                <w:rtl/>
                <w:lang w:val="en-GB" w:eastAsia="en-US"/>
              </w:rPr>
              <w:t>2</w:t>
            </w:r>
            <w:r w:rsidR="00882A70">
              <w:rPr>
                <w:rFonts w:eastAsia="Times New Roman" w:hint="cs"/>
                <w:sz w:val="20"/>
                <w:szCs w:val="20"/>
                <w:rtl/>
                <w:lang w:val="en-GB" w:eastAsia="en-US"/>
              </w:rPr>
              <w:t>.</w:t>
            </w:r>
            <w:r>
              <w:rPr>
                <w:rFonts w:eastAsia="Times New Roman" w:hint="cs"/>
                <w:sz w:val="20"/>
                <w:szCs w:val="20"/>
                <w:rtl/>
                <w:lang w:val="en-GB" w:eastAsia="en-US"/>
              </w:rPr>
              <w:t xml:space="preserve"> المشاريع المنفذة</w:t>
            </w:r>
          </w:p>
        </w:tc>
        <w:tc>
          <w:tcPr>
            <w:tcW w:w="1008" w:type="dxa"/>
          </w:tcPr>
          <w:p w14:paraId="1CE108B2" w14:textId="77777777"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sidRPr="00C65666">
              <w:rPr>
                <w:rFonts w:eastAsia="Times New Roman"/>
                <w:sz w:val="20"/>
                <w:szCs w:val="20"/>
                <w:lang w:val="en-GB" w:eastAsia="en-US"/>
              </w:rPr>
              <w:t>18</w:t>
            </w:r>
          </w:p>
        </w:tc>
        <w:tc>
          <w:tcPr>
            <w:tcW w:w="1620" w:type="dxa"/>
          </w:tcPr>
          <w:p w14:paraId="00176631" w14:textId="3C7B2135"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sidRPr="00C65666">
              <w:rPr>
                <w:rFonts w:eastAsia="Times New Roman"/>
                <w:sz w:val="20"/>
                <w:szCs w:val="20"/>
                <w:lang w:eastAsia="en-US"/>
              </w:rPr>
              <w:t>2 489,9</w:t>
            </w:r>
          </w:p>
        </w:tc>
        <w:tc>
          <w:tcPr>
            <w:tcW w:w="1519" w:type="dxa"/>
          </w:tcPr>
          <w:p w14:paraId="1CB80AE5" w14:textId="312D14A9"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sidRPr="00C65666">
              <w:rPr>
                <w:rFonts w:eastAsia="Times New Roman"/>
                <w:sz w:val="20"/>
                <w:szCs w:val="20"/>
                <w:lang w:eastAsia="en-US"/>
              </w:rPr>
              <w:t>2 184,0</w:t>
            </w:r>
          </w:p>
        </w:tc>
        <w:tc>
          <w:tcPr>
            <w:tcW w:w="1538" w:type="dxa"/>
            <w:shd w:val="clear" w:color="auto" w:fill="D9D9D9"/>
          </w:tcPr>
          <w:p w14:paraId="5B86A34C" w14:textId="7EF1A94A"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sidRPr="00C65666">
              <w:rPr>
                <w:rFonts w:eastAsia="Times New Roman"/>
                <w:b/>
                <w:bCs/>
                <w:sz w:val="20"/>
                <w:szCs w:val="20"/>
                <w:lang w:eastAsia="en-US"/>
              </w:rPr>
              <w:t>4 673,9</w:t>
            </w:r>
          </w:p>
        </w:tc>
      </w:tr>
      <w:tr w:rsidR="00C65666" w:rsidRPr="00C65666" w14:paraId="74362534" w14:textId="77777777" w:rsidTr="00D973B7">
        <w:trPr>
          <w:trHeight w:val="61"/>
          <w:jc w:val="center"/>
        </w:trPr>
        <w:tc>
          <w:tcPr>
            <w:tcW w:w="2520" w:type="dxa"/>
            <w:shd w:val="clear" w:color="auto" w:fill="D9D9D9"/>
            <w:vAlign w:val="center"/>
            <w:hideMark/>
          </w:tcPr>
          <w:p w14:paraId="6BD93384" w14:textId="34B2A5B3" w:rsidR="00C65666" w:rsidRPr="00C65666" w:rsidRDefault="00D973B7"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Pr>
                <w:rFonts w:eastAsia="Times New Roman" w:hint="cs"/>
                <w:b/>
                <w:bCs/>
                <w:sz w:val="20"/>
                <w:szCs w:val="20"/>
                <w:rtl/>
                <w:lang w:val="en-GB" w:eastAsia="en-US"/>
              </w:rPr>
              <w:t>المجموع</w:t>
            </w:r>
          </w:p>
        </w:tc>
        <w:tc>
          <w:tcPr>
            <w:tcW w:w="1008" w:type="dxa"/>
            <w:shd w:val="clear" w:color="auto" w:fill="D9D9D9"/>
            <w:vAlign w:val="bottom"/>
          </w:tcPr>
          <w:p w14:paraId="069A43EC" w14:textId="77777777"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sidRPr="00C65666">
              <w:rPr>
                <w:rFonts w:eastAsia="Times New Roman"/>
                <w:b/>
                <w:bCs/>
                <w:sz w:val="20"/>
                <w:szCs w:val="20"/>
                <w:lang w:eastAsia="en-US"/>
              </w:rPr>
              <w:t>37</w:t>
            </w:r>
          </w:p>
        </w:tc>
        <w:tc>
          <w:tcPr>
            <w:tcW w:w="1620" w:type="dxa"/>
            <w:shd w:val="clear" w:color="auto" w:fill="D9D9D9"/>
            <w:vAlign w:val="bottom"/>
          </w:tcPr>
          <w:p w14:paraId="672C56AD" w14:textId="424FA62C"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sidRPr="00C65666">
              <w:rPr>
                <w:rFonts w:eastAsia="Times New Roman"/>
                <w:b/>
                <w:bCs/>
                <w:sz w:val="20"/>
                <w:szCs w:val="20"/>
                <w:lang w:eastAsia="en-US"/>
              </w:rPr>
              <w:t>4 975,1</w:t>
            </w:r>
          </w:p>
        </w:tc>
        <w:tc>
          <w:tcPr>
            <w:tcW w:w="1519" w:type="dxa"/>
            <w:shd w:val="clear" w:color="auto" w:fill="D9D9D9"/>
            <w:vAlign w:val="bottom"/>
          </w:tcPr>
          <w:p w14:paraId="2B060F8E" w14:textId="7AC3B72E"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sidRPr="00C65666">
              <w:rPr>
                <w:rFonts w:eastAsia="Times New Roman"/>
                <w:b/>
                <w:bCs/>
                <w:sz w:val="20"/>
                <w:szCs w:val="20"/>
                <w:lang w:eastAsia="en-US"/>
              </w:rPr>
              <w:t>8 579,2</w:t>
            </w:r>
          </w:p>
        </w:tc>
        <w:tc>
          <w:tcPr>
            <w:tcW w:w="1538" w:type="dxa"/>
            <w:shd w:val="clear" w:color="auto" w:fill="D9D9D9"/>
            <w:vAlign w:val="bottom"/>
          </w:tcPr>
          <w:p w14:paraId="228F72DC" w14:textId="46EF4CEA"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sidRPr="00C65666">
              <w:rPr>
                <w:rFonts w:eastAsia="Times New Roman"/>
                <w:b/>
                <w:bCs/>
                <w:sz w:val="20"/>
                <w:szCs w:val="20"/>
                <w:lang w:eastAsia="en-US"/>
              </w:rPr>
              <w:t>13 572,1</w:t>
            </w:r>
          </w:p>
        </w:tc>
      </w:tr>
    </w:tbl>
    <w:p w14:paraId="16C00F5F" w14:textId="6A092349" w:rsidR="00C65666" w:rsidRDefault="00C65666" w:rsidP="00C65666">
      <w:pPr>
        <w:pStyle w:val="Heading1"/>
        <w:rPr>
          <w:rtl/>
          <w:lang w:bidi="ar-EG"/>
        </w:rPr>
      </w:pPr>
      <w:r>
        <w:rPr>
          <w:lang w:bidi="ar-EG"/>
        </w:rPr>
        <w:t>3</w:t>
      </w:r>
      <w:r>
        <w:rPr>
          <w:lang w:bidi="ar-EG"/>
        </w:rPr>
        <w:tab/>
      </w:r>
      <w:r w:rsidRPr="00C65666">
        <w:rPr>
          <w:rtl/>
        </w:rPr>
        <w:t>حافظة مشاريع</w:t>
      </w:r>
      <w:r w:rsidRPr="00C65666">
        <w:rPr>
          <w:rFonts w:hint="cs"/>
          <w:rtl/>
        </w:rPr>
        <w:t xml:space="preserve"> الاتحاد: </w:t>
      </w:r>
      <w:r w:rsidRPr="00C65666">
        <w:rPr>
          <w:rtl/>
        </w:rPr>
        <w:t xml:space="preserve">المشاريع </w:t>
      </w:r>
      <w:r w:rsidRPr="00C65666">
        <w:rPr>
          <w:rFonts w:hint="cs"/>
          <w:rtl/>
        </w:rPr>
        <w:t>الجاري تنفيذها</w:t>
      </w:r>
    </w:p>
    <w:p w14:paraId="19F146D5" w14:textId="6CC10F58" w:rsidR="00750AAA" w:rsidRPr="00581786" w:rsidRDefault="00C65666" w:rsidP="00882A70">
      <w:pPr>
        <w:pStyle w:val="Heading2"/>
        <w:rPr>
          <w:rtl/>
        </w:rPr>
      </w:pPr>
      <w:r w:rsidRPr="00581786">
        <w:t>1.3</w:t>
      </w:r>
      <w:r w:rsidR="00750AAA" w:rsidRPr="00581786">
        <w:rPr>
          <w:rtl/>
        </w:rPr>
        <w:tab/>
      </w:r>
      <w:r w:rsidR="00750AAA" w:rsidRPr="00581786">
        <w:rPr>
          <w:rFonts w:hint="cs"/>
          <w:rtl/>
        </w:rPr>
        <w:t>لمحة عامة والتوزيع الإقليمي</w:t>
      </w:r>
    </w:p>
    <w:p w14:paraId="58370AC1" w14:textId="6DA3546D" w:rsidR="00750AAA" w:rsidRDefault="00750AAA" w:rsidP="00750AAA">
      <w:pPr>
        <w:rPr>
          <w:rtl/>
          <w:lang w:bidi="ar-EG"/>
        </w:rPr>
      </w:pPr>
      <w:r w:rsidRPr="00632F3D">
        <w:rPr>
          <w:rFonts w:hint="cs"/>
          <w:rtl/>
          <w:lang w:bidi="ar-EG"/>
        </w:rPr>
        <w:t xml:space="preserve">في </w:t>
      </w:r>
      <w:r w:rsidR="00C65666">
        <w:rPr>
          <w:rFonts w:hint="cs"/>
          <w:rtl/>
          <w:lang w:val="fr-CH" w:bidi="ar-EG"/>
        </w:rPr>
        <w:t>31 ديسمبر 2022</w:t>
      </w:r>
      <w:r w:rsidRPr="00632F3D">
        <w:rPr>
          <w:rFonts w:hint="cs"/>
          <w:rtl/>
          <w:lang w:bidi="ar-EG"/>
        </w:rPr>
        <w:t xml:space="preserve">، كانت </w:t>
      </w:r>
      <w:r w:rsidRPr="00632F3D">
        <w:rPr>
          <w:rtl/>
          <w:lang w:bidi="ar-EG"/>
        </w:rPr>
        <w:t>حافظة مشاريع</w:t>
      </w:r>
      <w:r w:rsidRPr="00632F3D">
        <w:rPr>
          <w:rFonts w:hint="cs"/>
          <w:rtl/>
          <w:lang w:bidi="ar-EG"/>
        </w:rPr>
        <w:t xml:space="preserve"> الاتحاد تشتمل على </w:t>
      </w:r>
      <w:r w:rsidR="00C65666">
        <w:rPr>
          <w:rFonts w:hint="cs"/>
          <w:rtl/>
          <w:lang w:bidi="ar-EG"/>
        </w:rPr>
        <w:t>60</w:t>
      </w:r>
      <w:r>
        <w:rPr>
          <w:rFonts w:hint="cs"/>
          <w:rtl/>
          <w:lang w:bidi="ar-EG"/>
        </w:rPr>
        <w:t xml:space="preserve"> </w:t>
      </w:r>
      <w:r w:rsidRPr="00632F3D">
        <w:rPr>
          <w:rtl/>
          <w:lang w:bidi="ar-EG"/>
        </w:rPr>
        <w:t xml:space="preserve">مشروعاً </w:t>
      </w:r>
      <w:r w:rsidRPr="00632F3D">
        <w:rPr>
          <w:rFonts w:hint="cs"/>
          <w:rtl/>
          <w:lang w:bidi="ar-EG"/>
        </w:rPr>
        <w:t>جارٍ تنفيذه</w:t>
      </w:r>
      <w:r w:rsidRPr="00632F3D">
        <w:rPr>
          <w:rtl/>
          <w:lang w:bidi="ar-EG"/>
        </w:rPr>
        <w:t xml:space="preserve">، </w:t>
      </w:r>
      <w:r w:rsidRPr="00632F3D">
        <w:rPr>
          <w:rFonts w:hint="cs"/>
          <w:rtl/>
          <w:lang w:bidi="ar-EG"/>
        </w:rPr>
        <w:t xml:space="preserve">بقيمة </w:t>
      </w:r>
      <w:r w:rsidR="00C65666">
        <w:rPr>
          <w:lang w:bidi="ar-EG"/>
        </w:rPr>
        <w:t>88</w:t>
      </w:r>
      <w:r w:rsidRPr="00632F3D">
        <w:rPr>
          <w:lang w:bidi="ar-EG"/>
        </w:rPr>
        <w:t>,</w:t>
      </w:r>
      <w:r>
        <w:rPr>
          <w:lang w:bidi="ar-EG"/>
        </w:rPr>
        <w:t>9</w:t>
      </w:r>
      <w:r w:rsidRPr="00632F3D">
        <w:rPr>
          <w:rFonts w:hint="cs"/>
          <w:rtl/>
          <w:lang w:bidi="ar-EG"/>
        </w:rPr>
        <w:t xml:space="preserve"> مليون </w:t>
      </w:r>
      <w:r w:rsidRPr="00632F3D">
        <w:rPr>
          <w:rtl/>
          <w:lang w:bidi="ar-EG"/>
        </w:rPr>
        <w:t>فرنك سويسري</w:t>
      </w:r>
      <w:r w:rsidRPr="00632F3D">
        <w:rPr>
          <w:rFonts w:hint="cs"/>
          <w:rtl/>
          <w:lang w:bidi="ar-EG"/>
        </w:rPr>
        <w:t xml:space="preserve">، </w:t>
      </w:r>
      <w:r>
        <w:rPr>
          <w:rFonts w:hint="cs"/>
          <w:rtl/>
          <w:lang w:val="fr-CH" w:bidi="ar-EG"/>
        </w:rPr>
        <w:t>مع رصيد يبلغ</w:t>
      </w:r>
      <w:r>
        <w:rPr>
          <w:rFonts w:hint="cs"/>
          <w:rtl/>
          <w:lang w:bidi="ar-EG"/>
        </w:rPr>
        <w:t xml:space="preserve"> </w:t>
      </w:r>
      <w:r w:rsidR="00C65666">
        <w:rPr>
          <w:lang w:bidi="ar-EG"/>
        </w:rPr>
        <w:t>22</w:t>
      </w:r>
      <w:r w:rsidRPr="00632F3D">
        <w:rPr>
          <w:lang w:bidi="ar-EG"/>
        </w:rPr>
        <w:t>,</w:t>
      </w:r>
      <w:r w:rsidR="00C65666">
        <w:rPr>
          <w:lang w:bidi="ar-EG"/>
        </w:rPr>
        <w:t>6</w:t>
      </w:r>
      <w:r w:rsidRPr="00632F3D">
        <w:rPr>
          <w:rFonts w:hint="cs"/>
          <w:rtl/>
          <w:lang w:bidi="ar-EG"/>
        </w:rPr>
        <w:t xml:space="preserve"> مليون فرنك سويسري</w:t>
      </w:r>
      <w:r>
        <w:rPr>
          <w:rFonts w:hint="cs"/>
          <w:rtl/>
          <w:lang w:bidi="ar-EG"/>
        </w:rPr>
        <w:t xml:space="preserve"> لم يتم الالتزام به بعد</w:t>
      </w:r>
      <w:r w:rsidRPr="00632F3D">
        <w:rPr>
          <w:rFonts w:hint="cs"/>
          <w:rtl/>
          <w:lang w:val="fr-CH" w:bidi="ar-EG"/>
        </w:rPr>
        <w:t>. ويعرض الشكل</w:t>
      </w:r>
      <w:r w:rsidRPr="00632F3D">
        <w:rPr>
          <w:rFonts w:hint="eastAsia"/>
          <w:rtl/>
          <w:lang w:val="fr-CH" w:bidi="ar-EG"/>
        </w:rPr>
        <w:t> </w:t>
      </w:r>
      <w:r w:rsidR="00C65666">
        <w:rPr>
          <w:lang w:bidi="ar-EG"/>
        </w:rPr>
        <w:t>3</w:t>
      </w:r>
      <w:r w:rsidRPr="00632F3D">
        <w:rPr>
          <w:rFonts w:hint="cs"/>
          <w:rtl/>
          <w:lang w:bidi="ar-EG"/>
        </w:rPr>
        <w:t xml:space="preserve"> التوزيع العام </w:t>
      </w:r>
      <w:r>
        <w:rPr>
          <w:rFonts w:hint="cs"/>
          <w:rtl/>
          <w:lang w:bidi="ar-EG"/>
        </w:rPr>
        <w:t xml:space="preserve">لهذه الحافظة </w:t>
      </w:r>
      <w:r w:rsidRPr="00632F3D">
        <w:rPr>
          <w:rFonts w:hint="cs"/>
          <w:rtl/>
          <w:lang w:bidi="ar-EG"/>
        </w:rPr>
        <w:t xml:space="preserve">بحسب المنطقة </w:t>
      </w:r>
      <w:r w:rsidR="00666C87">
        <w:rPr>
          <w:rFonts w:hint="cs"/>
          <w:rtl/>
          <w:lang w:bidi="ar-EG"/>
        </w:rPr>
        <w:t xml:space="preserve">مع </w:t>
      </w:r>
      <w:r w:rsidRPr="00632F3D">
        <w:rPr>
          <w:rFonts w:hint="cs"/>
          <w:rtl/>
          <w:lang w:bidi="ar-EG"/>
        </w:rPr>
        <w:t xml:space="preserve">لمحة عامة عن </w:t>
      </w:r>
      <w:r w:rsidR="00666C87">
        <w:rPr>
          <w:rFonts w:hint="cs"/>
          <w:rtl/>
          <w:lang w:bidi="ar-EG"/>
        </w:rPr>
        <w:t xml:space="preserve">(1) </w:t>
      </w:r>
      <w:r w:rsidRPr="00632F3D">
        <w:rPr>
          <w:rFonts w:hint="cs"/>
          <w:rtl/>
          <w:lang w:bidi="ar-EG"/>
        </w:rPr>
        <w:t xml:space="preserve">الأموال </w:t>
      </w:r>
      <w:r w:rsidR="00666C87">
        <w:rPr>
          <w:rFonts w:hint="cs"/>
          <w:rtl/>
          <w:lang w:bidi="ar-EG"/>
        </w:rPr>
        <w:t xml:space="preserve">التي حشدها الاتحاد لدعم تنفيذ هذه المشاريع، (2) الأموال المخصصة لهذه المشاريع من صندوق تنمية تكنولوجيا المعلومات والاتصالات </w:t>
      </w:r>
      <w:r w:rsidR="00666C87">
        <w:rPr>
          <w:lang w:bidi="ar-EG"/>
        </w:rPr>
        <w:t>(ICT-DF)</w:t>
      </w:r>
      <w:r w:rsidR="00666C87">
        <w:rPr>
          <w:rFonts w:hint="cs"/>
          <w:rtl/>
        </w:rPr>
        <w:t xml:space="preserve"> الذي يديره الاتحاد، (3) الأموال التي خصصها الاتحاد من التمويل الذي وافق عليه المجلس لدعم تنفيذ المبادرات الإقليمية للمؤتمر </w:t>
      </w:r>
      <w:r w:rsidR="00666C87">
        <w:t>WTDC-17</w:t>
      </w:r>
      <w:r w:rsidRPr="00632F3D">
        <w:rPr>
          <w:rFonts w:hint="cs"/>
          <w:rtl/>
          <w:lang w:bidi="ar-EG"/>
        </w:rPr>
        <w:t>.</w:t>
      </w:r>
    </w:p>
    <w:p w14:paraId="52A482DA" w14:textId="66BD76DF" w:rsidR="00750AAA" w:rsidRPr="00176123" w:rsidRDefault="00750AAA" w:rsidP="00882A70">
      <w:pPr>
        <w:pStyle w:val="Figuretitle"/>
        <w:rPr>
          <w:rtl/>
        </w:rPr>
      </w:pPr>
      <w:r w:rsidRPr="00176123">
        <w:rPr>
          <w:rFonts w:hint="cs"/>
          <w:rtl/>
        </w:rPr>
        <w:t xml:space="preserve">الشكل </w:t>
      </w:r>
      <w:r w:rsidR="00C65666">
        <w:t>3</w:t>
      </w:r>
      <w:r w:rsidRPr="00176123">
        <w:rPr>
          <w:rFonts w:hint="cs"/>
          <w:rtl/>
        </w:rPr>
        <w:t xml:space="preserve"> </w:t>
      </w:r>
      <w:r w:rsidRPr="00176123">
        <w:rPr>
          <w:rtl/>
        </w:rPr>
        <w:t>–</w:t>
      </w:r>
      <w:r w:rsidRPr="00176123">
        <w:rPr>
          <w:rFonts w:hint="cs"/>
          <w:rtl/>
        </w:rPr>
        <w:t xml:space="preserve"> لمحة عامة عن مشاريع الاتحاد الجاري تنفيذها، بحسب المنطقة</w:t>
      </w:r>
      <w:r w:rsidRPr="00176123">
        <w:br/>
      </w:r>
      <w:r w:rsidRPr="00176123">
        <w:rPr>
          <w:rFonts w:hint="cs"/>
          <w:rtl/>
        </w:rPr>
        <w:t>(الأرقام بآلاف الفرنكات السويسرية)</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839"/>
        <w:gridCol w:w="913"/>
        <w:gridCol w:w="1375"/>
        <w:gridCol w:w="1377"/>
        <w:gridCol w:w="1375"/>
        <w:gridCol w:w="1377"/>
        <w:gridCol w:w="1373"/>
      </w:tblGrid>
      <w:tr w:rsidR="009F54F6" w:rsidRPr="009F54F6" w14:paraId="63AEBC51" w14:textId="77777777" w:rsidTr="00E1704C">
        <w:trPr>
          <w:trHeight w:val="852"/>
        </w:trPr>
        <w:tc>
          <w:tcPr>
            <w:tcW w:w="955" w:type="pct"/>
            <w:shd w:val="clear" w:color="auto" w:fill="4F81BD"/>
            <w:noWrap/>
            <w:vAlign w:val="center"/>
            <w:hideMark/>
          </w:tcPr>
          <w:p w14:paraId="716DEE8B" w14:textId="2ABAB387" w:rsidR="00540EF4" w:rsidRPr="009F54F6" w:rsidRDefault="00540EF4" w:rsidP="009F54F6">
            <w:pPr>
              <w:keepNext/>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color w:val="FFFFFF"/>
                <w:sz w:val="20"/>
                <w:szCs w:val="20"/>
                <w:lang w:val="en-GB"/>
              </w:rPr>
            </w:pPr>
            <w:r w:rsidRPr="009F54F6">
              <w:rPr>
                <w:rFonts w:eastAsia="SimSun" w:hint="cs"/>
                <w:b/>
                <w:bCs/>
                <w:color w:val="FFFFFF"/>
                <w:sz w:val="20"/>
                <w:szCs w:val="20"/>
                <w:rtl/>
                <w:lang w:val="en-GB"/>
              </w:rPr>
              <w:t>المنطقة</w:t>
            </w:r>
          </w:p>
        </w:tc>
        <w:tc>
          <w:tcPr>
            <w:tcW w:w="474" w:type="pct"/>
            <w:shd w:val="clear" w:color="auto" w:fill="4F81BD"/>
            <w:noWrap/>
            <w:vAlign w:val="center"/>
            <w:hideMark/>
          </w:tcPr>
          <w:p w14:paraId="21653160" w14:textId="345A425C" w:rsidR="00540EF4" w:rsidRPr="009F54F6" w:rsidRDefault="00540EF4" w:rsidP="009F54F6">
            <w:pPr>
              <w:keepNext/>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color w:val="FFFFFF"/>
                <w:sz w:val="20"/>
                <w:szCs w:val="20"/>
                <w:lang w:val="en-GB"/>
              </w:rPr>
            </w:pPr>
            <w:r w:rsidRPr="009F54F6">
              <w:rPr>
                <w:rFonts w:eastAsia="SimSun" w:hint="cs"/>
                <w:b/>
                <w:bCs/>
                <w:color w:val="FFFFFF"/>
                <w:sz w:val="20"/>
                <w:szCs w:val="20"/>
                <w:rtl/>
                <w:lang w:val="en-GB"/>
              </w:rPr>
              <w:t>عدد المشاريع</w:t>
            </w:r>
          </w:p>
        </w:tc>
        <w:tc>
          <w:tcPr>
            <w:tcW w:w="714" w:type="pct"/>
            <w:shd w:val="clear" w:color="auto" w:fill="4F81BD"/>
            <w:noWrap/>
            <w:vAlign w:val="center"/>
            <w:hideMark/>
          </w:tcPr>
          <w:p w14:paraId="4223F27D" w14:textId="3B7B6CA1" w:rsidR="00540EF4" w:rsidRPr="009F54F6" w:rsidRDefault="00DC0FBA" w:rsidP="009F54F6">
            <w:pPr>
              <w:keepNext/>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color w:val="FFFFFF"/>
                <w:sz w:val="20"/>
                <w:szCs w:val="20"/>
                <w:lang w:val="en-GB"/>
              </w:rPr>
            </w:pPr>
            <w:r w:rsidRPr="009F54F6">
              <w:rPr>
                <w:rFonts w:eastAsia="SimSun" w:hint="cs"/>
                <w:b/>
                <w:bCs/>
                <w:color w:val="FFFFFF"/>
                <w:sz w:val="20"/>
                <w:szCs w:val="20"/>
                <w:rtl/>
                <w:lang w:val="en-GB"/>
              </w:rPr>
              <w:t>التمويل المقدم من الشركاء</w:t>
            </w:r>
          </w:p>
        </w:tc>
        <w:tc>
          <w:tcPr>
            <w:tcW w:w="715" w:type="pct"/>
            <w:shd w:val="clear" w:color="auto" w:fill="4F81BD"/>
            <w:noWrap/>
            <w:vAlign w:val="center"/>
          </w:tcPr>
          <w:p w14:paraId="2A55B6B8" w14:textId="77777777" w:rsidR="00DC0FBA" w:rsidRPr="009F54F6" w:rsidRDefault="00DC0FBA" w:rsidP="009F54F6">
            <w:pPr>
              <w:keepNext/>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color w:val="FFFFFF"/>
                <w:sz w:val="20"/>
                <w:szCs w:val="20"/>
                <w:rtl/>
                <w:lang w:val="en-GB"/>
              </w:rPr>
            </w:pPr>
            <w:r w:rsidRPr="009F54F6">
              <w:rPr>
                <w:rFonts w:eastAsia="SimSun" w:hint="cs"/>
                <w:b/>
                <w:bCs/>
                <w:color w:val="FFFFFF"/>
                <w:sz w:val="20"/>
                <w:szCs w:val="20"/>
                <w:rtl/>
                <w:lang w:val="en-GB"/>
              </w:rPr>
              <w:t>أموال الاتحاد</w:t>
            </w:r>
          </w:p>
          <w:p w14:paraId="781A6B3D" w14:textId="541866FA" w:rsidR="00540EF4" w:rsidRPr="009F54F6" w:rsidRDefault="00DC0FBA" w:rsidP="009F54F6">
            <w:pPr>
              <w:keepNext/>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color w:val="FFFFFF"/>
                <w:sz w:val="20"/>
                <w:szCs w:val="20"/>
                <w:lang w:val="en-GB"/>
              </w:rPr>
            </w:pPr>
            <w:r w:rsidRPr="009F54F6">
              <w:rPr>
                <w:rFonts w:eastAsia="SimSun" w:hint="cs"/>
                <w:b/>
                <w:bCs/>
                <w:color w:val="FFFFFF"/>
                <w:sz w:val="20"/>
                <w:szCs w:val="20"/>
                <w:rtl/>
                <w:lang w:val="en-GB"/>
              </w:rPr>
              <w:t xml:space="preserve">(الصندوق </w:t>
            </w:r>
            <w:r w:rsidRPr="009F54F6">
              <w:rPr>
                <w:rFonts w:eastAsia="SimSun"/>
                <w:b/>
                <w:bCs/>
                <w:color w:val="FFFFFF"/>
                <w:sz w:val="20"/>
                <w:szCs w:val="20"/>
              </w:rPr>
              <w:t>ICT</w:t>
            </w:r>
            <w:r w:rsidR="009F54F6" w:rsidRPr="009F54F6">
              <w:rPr>
                <w:rFonts w:eastAsia="SimSun"/>
                <w:b/>
                <w:bCs/>
                <w:color w:val="FFFFFF"/>
                <w:sz w:val="20"/>
                <w:szCs w:val="20"/>
              </w:rPr>
              <w:noBreakHyphen/>
            </w:r>
            <w:r w:rsidRPr="009F54F6">
              <w:rPr>
                <w:rFonts w:eastAsia="SimSun"/>
                <w:b/>
                <w:bCs/>
                <w:color w:val="FFFFFF"/>
                <w:sz w:val="20"/>
                <w:szCs w:val="20"/>
              </w:rPr>
              <w:t>DF</w:t>
            </w:r>
            <w:r w:rsidRPr="009F54F6">
              <w:rPr>
                <w:rFonts w:eastAsia="SimSun" w:hint="cs"/>
                <w:b/>
                <w:bCs/>
                <w:color w:val="FFFFFF"/>
                <w:sz w:val="20"/>
                <w:szCs w:val="20"/>
                <w:rtl/>
              </w:rPr>
              <w:t>)</w:t>
            </w:r>
          </w:p>
        </w:tc>
        <w:tc>
          <w:tcPr>
            <w:tcW w:w="714" w:type="pct"/>
            <w:shd w:val="clear" w:color="auto" w:fill="4F81BD"/>
            <w:noWrap/>
            <w:vAlign w:val="center"/>
          </w:tcPr>
          <w:p w14:paraId="5DF63E4F" w14:textId="77777777" w:rsidR="00DC0FBA" w:rsidRPr="009F54F6" w:rsidRDefault="00DC0FBA" w:rsidP="009F54F6">
            <w:pPr>
              <w:keepNext/>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color w:val="FFFFFF"/>
                <w:sz w:val="20"/>
                <w:szCs w:val="20"/>
                <w:rtl/>
                <w:lang w:val="en-GB"/>
              </w:rPr>
            </w:pPr>
            <w:r w:rsidRPr="009F54F6">
              <w:rPr>
                <w:rFonts w:eastAsia="SimSun" w:hint="cs"/>
                <w:b/>
                <w:bCs/>
                <w:color w:val="FFFFFF"/>
                <w:sz w:val="20"/>
                <w:szCs w:val="20"/>
                <w:rtl/>
                <w:lang w:val="en-GB"/>
              </w:rPr>
              <w:t>أموال الاتحاد</w:t>
            </w:r>
          </w:p>
          <w:p w14:paraId="28910E74" w14:textId="6AB51C2C" w:rsidR="00DC0FBA" w:rsidRPr="009F54F6" w:rsidRDefault="00DC0FBA" w:rsidP="009F54F6">
            <w:pPr>
              <w:keepNext/>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color w:val="FFFFFF"/>
                <w:sz w:val="20"/>
                <w:szCs w:val="20"/>
                <w:rtl/>
              </w:rPr>
            </w:pPr>
            <w:r w:rsidRPr="009F54F6">
              <w:rPr>
                <w:rFonts w:eastAsia="SimSun" w:hint="cs"/>
                <w:b/>
                <w:bCs/>
                <w:color w:val="FFFFFF"/>
                <w:sz w:val="20"/>
                <w:szCs w:val="20"/>
                <w:rtl/>
                <w:lang w:val="en-GB"/>
              </w:rPr>
              <w:t>(الخطة التشغيلية</w:t>
            </w:r>
            <w:r w:rsidRPr="009F54F6">
              <w:rPr>
                <w:rFonts w:eastAsia="SimSun" w:hint="cs"/>
                <w:b/>
                <w:bCs/>
                <w:color w:val="FFFFFF"/>
                <w:sz w:val="20"/>
                <w:szCs w:val="20"/>
                <w:rtl/>
              </w:rPr>
              <w:t>)</w:t>
            </w:r>
          </w:p>
        </w:tc>
        <w:tc>
          <w:tcPr>
            <w:tcW w:w="715" w:type="pct"/>
            <w:shd w:val="clear" w:color="auto" w:fill="4F81BD"/>
            <w:noWrap/>
            <w:vAlign w:val="center"/>
            <w:hideMark/>
          </w:tcPr>
          <w:p w14:paraId="697D902C" w14:textId="77777777" w:rsidR="00540EF4" w:rsidRPr="009F54F6" w:rsidRDefault="00DC0FBA" w:rsidP="009F54F6">
            <w:pPr>
              <w:keepNext/>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color w:val="FFFFFF"/>
                <w:sz w:val="20"/>
                <w:szCs w:val="20"/>
                <w:rtl/>
                <w:lang w:val="en-GB"/>
              </w:rPr>
            </w:pPr>
            <w:r w:rsidRPr="009F54F6">
              <w:rPr>
                <w:rFonts w:eastAsia="SimSun" w:hint="cs"/>
                <w:b/>
                <w:bCs/>
                <w:color w:val="FFFFFF"/>
                <w:sz w:val="20"/>
                <w:szCs w:val="20"/>
                <w:rtl/>
                <w:lang w:val="en-GB"/>
              </w:rPr>
              <w:t>التمويل الإجمالي</w:t>
            </w:r>
          </w:p>
          <w:p w14:paraId="5FE44564" w14:textId="2F71F3CE" w:rsidR="00DC0FBA" w:rsidRPr="009F54F6" w:rsidRDefault="00DC0FBA" w:rsidP="009F54F6">
            <w:pPr>
              <w:keepNext/>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color w:val="FFFFFF"/>
                <w:sz w:val="20"/>
                <w:szCs w:val="20"/>
                <w:lang w:val="en-GB"/>
              </w:rPr>
            </w:pPr>
            <w:r w:rsidRPr="009F54F6">
              <w:rPr>
                <w:rFonts w:eastAsia="SimSun" w:hint="cs"/>
                <w:b/>
                <w:bCs/>
                <w:color w:val="FFFFFF"/>
                <w:sz w:val="20"/>
                <w:szCs w:val="20"/>
                <w:rtl/>
                <w:lang w:val="en-GB"/>
              </w:rPr>
              <w:t>للمشاريع</w:t>
            </w:r>
          </w:p>
        </w:tc>
        <w:tc>
          <w:tcPr>
            <w:tcW w:w="713" w:type="pct"/>
            <w:shd w:val="clear" w:color="auto" w:fill="4F81BD"/>
            <w:noWrap/>
            <w:vAlign w:val="center"/>
            <w:hideMark/>
          </w:tcPr>
          <w:p w14:paraId="5346F195" w14:textId="7656A3AB" w:rsidR="00540EF4" w:rsidRPr="009F54F6" w:rsidRDefault="00DC0FBA" w:rsidP="009F54F6">
            <w:pPr>
              <w:keepNext/>
              <w:tabs>
                <w:tab w:val="left" w:pos="1191"/>
                <w:tab w:val="left" w:pos="1588"/>
                <w:tab w:val="left" w:pos="1985"/>
              </w:tabs>
              <w:overflowPunct w:val="0"/>
              <w:autoSpaceDE w:val="0"/>
              <w:autoSpaceDN w:val="0"/>
              <w:adjustRightInd w:val="0"/>
              <w:spacing w:before="60" w:after="60" w:line="260" w:lineRule="exact"/>
              <w:ind w:left="-104"/>
              <w:jc w:val="center"/>
              <w:textAlignment w:val="baseline"/>
              <w:rPr>
                <w:rFonts w:eastAsia="SimSun"/>
                <w:b/>
                <w:bCs/>
                <w:color w:val="FFFFFF"/>
                <w:sz w:val="20"/>
                <w:szCs w:val="20"/>
                <w:rtl/>
                <w:lang w:val="en-GB" w:bidi="ar-EG"/>
              </w:rPr>
            </w:pPr>
            <w:r w:rsidRPr="009F54F6">
              <w:rPr>
                <w:rFonts w:eastAsia="SimSun" w:hint="cs"/>
                <w:b/>
                <w:bCs/>
                <w:color w:val="FFFFFF"/>
                <w:sz w:val="20"/>
                <w:szCs w:val="20"/>
                <w:rtl/>
                <w:lang w:val="en-GB"/>
              </w:rPr>
              <w:t>رصيد الأموال في</w:t>
            </w:r>
            <w:r w:rsidR="00540EF4" w:rsidRPr="009F54F6">
              <w:rPr>
                <w:rFonts w:eastAsia="SimSun"/>
                <w:b/>
                <w:bCs/>
                <w:color w:val="FFFFFF"/>
                <w:sz w:val="20"/>
                <w:szCs w:val="20"/>
                <w:rtl/>
                <w:lang w:val="en-GB"/>
              </w:rPr>
              <w:br/>
            </w:r>
            <w:r w:rsidR="00540EF4" w:rsidRPr="009F54F6">
              <w:rPr>
                <w:rFonts w:eastAsia="SimSun"/>
                <w:b/>
                <w:bCs/>
                <w:color w:val="FFFFFF"/>
                <w:sz w:val="20"/>
                <w:szCs w:val="20"/>
                <w:lang w:val="en-GB"/>
              </w:rPr>
              <w:t>22/12/31</w:t>
            </w:r>
          </w:p>
        </w:tc>
      </w:tr>
      <w:tr w:rsidR="009F54F6" w:rsidRPr="009F54F6" w14:paraId="4B6FC2C1" w14:textId="77777777" w:rsidTr="00E1704C">
        <w:trPr>
          <w:trHeight w:val="54"/>
        </w:trPr>
        <w:tc>
          <w:tcPr>
            <w:tcW w:w="955" w:type="pct"/>
            <w:hideMark/>
          </w:tcPr>
          <w:p w14:paraId="417B4B70" w14:textId="53B88F2D"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left"/>
              <w:textAlignment w:val="baseline"/>
              <w:rPr>
                <w:rFonts w:eastAsia="Times New Roman"/>
                <w:sz w:val="20"/>
                <w:szCs w:val="20"/>
                <w:lang w:val="en-GB"/>
              </w:rPr>
            </w:pPr>
            <w:r w:rsidRPr="009F54F6">
              <w:rPr>
                <w:rFonts w:hint="cs"/>
                <w:sz w:val="20"/>
                <w:szCs w:val="20"/>
                <w:rtl/>
              </w:rPr>
              <w:t>إفريقيا</w:t>
            </w:r>
          </w:p>
        </w:tc>
        <w:tc>
          <w:tcPr>
            <w:tcW w:w="474" w:type="pct"/>
            <w:noWrap/>
            <w:vAlign w:val="bottom"/>
            <w:hideMark/>
          </w:tcPr>
          <w:p w14:paraId="3209E3A0" w14:textId="7777777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sz w:val="20"/>
                <w:szCs w:val="20"/>
                <w:lang w:val="en-GB"/>
              </w:rPr>
            </w:pPr>
            <w:r w:rsidRPr="009F54F6">
              <w:rPr>
                <w:rFonts w:eastAsia="SimSun"/>
                <w:sz w:val="20"/>
                <w:szCs w:val="20"/>
                <w:lang w:val="en-GB"/>
              </w:rPr>
              <w:t>9</w:t>
            </w:r>
          </w:p>
        </w:tc>
        <w:tc>
          <w:tcPr>
            <w:tcW w:w="714" w:type="pct"/>
            <w:vAlign w:val="bottom"/>
            <w:hideMark/>
          </w:tcPr>
          <w:p w14:paraId="406E4618" w14:textId="7A2609F5"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9 587,7</w:t>
            </w:r>
          </w:p>
        </w:tc>
        <w:tc>
          <w:tcPr>
            <w:tcW w:w="715" w:type="pct"/>
            <w:vAlign w:val="bottom"/>
            <w:hideMark/>
          </w:tcPr>
          <w:p w14:paraId="6183DFCF" w14:textId="10D60EBF"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967,1</w:t>
            </w:r>
          </w:p>
        </w:tc>
        <w:tc>
          <w:tcPr>
            <w:tcW w:w="714" w:type="pct"/>
            <w:vAlign w:val="bottom"/>
            <w:hideMark/>
          </w:tcPr>
          <w:p w14:paraId="1B2DE0EB" w14:textId="4D819AEE"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224,3</w:t>
            </w:r>
          </w:p>
        </w:tc>
        <w:tc>
          <w:tcPr>
            <w:tcW w:w="715" w:type="pct"/>
            <w:shd w:val="clear" w:color="auto" w:fill="DBE5F1"/>
            <w:vAlign w:val="bottom"/>
            <w:hideMark/>
          </w:tcPr>
          <w:p w14:paraId="4A1A4D3F" w14:textId="216A9B20"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10 913,7</w:t>
            </w:r>
          </w:p>
        </w:tc>
        <w:tc>
          <w:tcPr>
            <w:tcW w:w="713" w:type="pct"/>
            <w:vAlign w:val="bottom"/>
            <w:hideMark/>
          </w:tcPr>
          <w:p w14:paraId="6E12345D" w14:textId="2311B158"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6 630,0</w:t>
            </w:r>
          </w:p>
        </w:tc>
      </w:tr>
      <w:tr w:rsidR="009F54F6" w:rsidRPr="009F54F6" w14:paraId="66112FD9" w14:textId="77777777" w:rsidTr="00E1704C">
        <w:trPr>
          <w:trHeight w:val="54"/>
        </w:trPr>
        <w:tc>
          <w:tcPr>
            <w:tcW w:w="955" w:type="pct"/>
            <w:hideMark/>
          </w:tcPr>
          <w:p w14:paraId="198F4068" w14:textId="09711446"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left"/>
              <w:textAlignment w:val="baseline"/>
              <w:rPr>
                <w:rFonts w:eastAsia="Times New Roman"/>
                <w:sz w:val="20"/>
                <w:szCs w:val="20"/>
                <w:lang w:val="en-GB"/>
              </w:rPr>
            </w:pPr>
            <w:r w:rsidRPr="009F54F6">
              <w:rPr>
                <w:rFonts w:hint="cs"/>
                <w:sz w:val="20"/>
                <w:szCs w:val="20"/>
                <w:rtl/>
              </w:rPr>
              <w:t>الأمريكتان</w:t>
            </w:r>
          </w:p>
        </w:tc>
        <w:tc>
          <w:tcPr>
            <w:tcW w:w="474" w:type="pct"/>
            <w:noWrap/>
            <w:vAlign w:val="bottom"/>
            <w:hideMark/>
          </w:tcPr>
          <w:p w14:paraId="27A6848A" w14:textId="7777777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sz w:val="20"/>
                <w:szCs w:val="20"/>
                <w:lang w:val="en-GB"/>
              </w:rPr>
            </w:pPr>
            <w:r w:rsidRPr="009F54F6">
              <w:rPr>
                <w:rFonts w:eastAsia="SimSun"/>
                <w:sz w:val="20"/>
                <w:szCs w:val="20"/>
                <w:lang w:val="en-GB"/>
              </w:rPr>
              <w:t>11</w:t>
            </w:r>
          </w:p>
        </w:tc>
        <w:tc>
          <w:tcPr>
            <w:tcW w:w="714" w:type="pct"/>
            <w:vAlign w:val="bottom"/>
            <w:hideMark/>
          </w:tcPr>
          <w:p w14:paraId="3A3762CC" w14:textId="77A21F3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40 271,6</w:t>
            </w:r>
          </w:p>
        </w:tc>
        <w:tc>
          <w:tcPr>
            <w:tcW w:w="715" w:type="pct"/>
            <w:vAlign w:val="bottom"/>
            <w:hideMark/>
          </w:tcPr>
          <w:p w14:paraId="79D5FC94" w14:textId="56CB553D"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112,3</w:t>
            </w:r>
          </w:p>
        </w:tc>
        <w:tc>
          <w:tcPr>
            <w:tcW w:w="714" w:type="pct"/>
            <w:vAlign w:val="bottom"/>
            <w:hideMark/>
          </w:tcPr>
          <w:p w14:paraId="2147BD1E" w14:textId="63D1786C"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680,4</w:t>
            </w:r>
          </w:p>
        </w:tc>
        <w:tc>
          <w:tcPr>
            <w:tcW w:w="715" w:type="pct"/>
            <w:shd w:val="clear" w:color="auto" w:fill="DBE5F1"/>
            <w:vAlign w:val="bottom"/>
            <w:hideMark/>
          </w:tcPr>
          <w:p w14:paraId="582EEB68" w14:textId="519980B8"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41 064,4</w:t>
            </w:r>
          </w:p>
        </w:tc>
        <w:tc>
          <w:tcPr>
            <w:tcW w:w="713" w:type="pct"/>
            <w:vAlign w:val="bottom"/>
            <w:hideMark/>
          </w:tcPr>
          <w:p w14:paraId="1B09E7E0" w14:textId="5F98B396"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2 835,1</w:t>
            </w:r>
          </w:p>
        </w:tc>
      </w:tr>
      <w:tr w:rsidR="009F54F6" w:rsidRPr="009F54F6" w14:paraId="2803CC87" w14:textId="77777777" w:rsidTr="00E1704C">
        <w:trPr>
          <w:trHeight w:val="300"/>
        </w:trPr>
        <w:tc>
          <w:tcPr>
            <w:tcW w:w="955" w:type="pct"/>
            <w:hideMark/>
          </w:tcPr>
          <w:p w14:paraId="3C658FDE" w14:textId="381FF93C"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left"/>
              <w:textAlignment w:val="baseline"/>
              <w:rPr>
                <w:rFonts w:eastAsia="Times New Roman"/>
                <w:sz w:val="20"/>
                <w:szCs w:val="20"/>
                <w:lang w:val="en-GB"/>
              </w:rPr>
            </w:pPr>
            <w:r w:rsidRPr="009F54F6">
              <w:rPr>
                <w:rFonts w:hint="cs"/>
                <w:sz w:val="20"/>
                <w:szCs w:val="20"/>
                <w:rtl/>
              </w:rPr>
              <w:t>الدول العربية</w:t>
            </w:r>
          </w:p>
        </w:tc>
        <w:tc>
          <w:tcPr>
            <w:tcW w:w="474" w:type="pct"/>
            <w:vAlign w:val="bottom"/>
            <w:hideMark/>
          </w:tcPr>
          <w:p w14:paraId="1F4D110A" w14:textId="7777777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sz w:val="20"/>
                <w:szCs w:val="20"/>
                <w:lang w:val="en-GB"/>
              </w:rPr>
            </w:pPr>
            <w:r w:rsidRPr="009F54F6">
              <w:rPr>
                <w:rFonts w:eastAsia="SimSun"/>
                <w:sz w:val="20"/>
                <w:szCs w:val="20"/>
                <w:lang w:val="en-GB"/>
              </w:rPr>
              <w:t>7</w:t>
            </w:r>
          </w:p>
        </w:tc>
        <w:tc>
          <w:tcPr>
            <w:tcW w:w="714" w:type="pct"/>
            <w:vAlign w:val="bottom"/>
            <w:hideMark/>
          </w:tcPr>
          <w:p w14:paraId="6A937ADB" w14:textId="113E31D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4 305,0</w:t>
            </w:r>
          </w:p>
        </w:tc>
        <w:tc>
          <w:tcPr>
            <w:tcW w:w="715" w:type="pct"/>
            <w:vAlign w:val="bottom"/>
            <w:hideMark/>
          </w:tcPr>
          <w:p w14:paraId="36DD15AD" w14:textId="2C405F2A"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675,0</w:t>
            </w:r>
          </w:p>
        </w:tc>
        <w:tc>
          <w:tcPr>
            <w:tcW w:w="714" w:type="pct"/>
            <w:vAlign w:val="bottom"/>
            <w:hideMark/>
          </w:tcPr>
          <w:p w14:paraId="5A9559D3" w14:textId="6C6115A0"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89,7</w:t>
            </w:r>
          </w:p>
        </w:tc>
        <w:tc>
          <w:tcPr>
            <w:tcW w:w="715" w:type="pct"/>
            <w:shd w:val="clear" w:color="auto" w:fill="DBE5F1"/>
            <w:vAlign w:val="bottom"/>
            <w:hideMark/>
          </w:tcPr>
          <w:p w14:paraId="2EA3D489" w14:textId="60AA21F0"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5 069,7</w:t>
            </w:r>
          </w:p>
        </w:tc>
        <w:tc>
          <w:tcPr>
            <w:tcW w:w="713" w:type="pct"/>
            <w:vAlign w:val="bottom"/>
            <w:hideMark/>
          </w:tcPr>
          <w:p w14:paraId="5E1D604A" w14:textId="5D4FEB38"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2 070,6</w:t>
            </w:r>
          </w:p>
        </w:tc>
      </w:tr>
      <w:tr w:rsidR="009F54F6" w:rsidRPr="009F54F6" w14:paraId="738BDC17" w14:textId="77777777" w:rsidTr="00E1704C">
        <w:trPr>
          <w:trHeight w:val="54"/>
        </w:trPr>
        <w:tc>
          <w:tcPr>
            <w:tcW w:w="955" w:type="pct"/>
            <w:vAlign w:val="center"/>
            <w:hideMark/>
          </w:tcPr>
          <w:p w14:paraId="34CA221F" w14:textId="21D7076F"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left"/>
              <w:textAlignment w:val="baseline"/>
              <w:rPr>
                <w:rFonts w:eastAsia="Times New Roman"/>
                <w:sz w:val="20"/>
                <w:szCs w:val="20"/>
                <w:lang w:val="en-GB"/>
              </w:rPr>
            </w:pPr>
            <w:r w:rsidRPr="009F54F6">
              <w:rPr>
                <w:rFonts w:hint="cs"/>
                <w:sz w:val="20"/>
                <w:szCs w:val="20"/>
                <w:rtl/>
              </w:rPr>
              <w:t>آسيا والمحيط الهادئ</w:t>
            </w:r>
          </w:p>
        </w:tc>
        <w:tc>
          <w:tcPr>
            <w:tcW w:w="474" w:type="pct"/>
            <w:noWrap/>
            <w:vAlign w:val="bottom"/>
            <w:hideMark/>
          </w:tcPr>
          <w:p w14:paraId="498BD940" w14:textId="7777777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sz w:val="20"/>
                <w:szCs w:val="20"/>
                <w:lang w:val="en-GB"/>
              </w:rPr>
            </w:pPr>
            <w:r w:rsidRPr="009F54F6">
              <w:rPr>
                <w:rFonts w:eastAsia="SimSun"/>
                <w:sz w:val="20"/>
                <w:szCs w:val="20"/>
                <w:lang w:val="en-GB"/>
              </w:rPr>
              <w:t>9</w:t>
            </w:r>
          </w:p>
        </w:tc>
        <w:tc>
          <w:tcPr>
            <w:tcW w:w="714" w:type="pct"/>
            <w:vAlign w:val="bottom"/>
            <w:hideMark/>
          </w:tcPr>
          <w:p w14:paraId="151A4BDD" w14:textId="31E1E9E3"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5 898,0</w:t>
            </w:r>
          </w:p>
        </w:tc>
        <w:tc>
          <w:tcPr>
            <w:tcW w:w="715" w:type="pct"/>
            <w:vAlign w:val="bottom"/>
          </w:tcPr>
          <w:p w14:paraId="2CDD0812" w14:textId="7777777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p>
        </w:tc>
        <w:tc>
          <w:tcPr>
            <w:tcW w:w="714" w:type="pct"/>
            <w:vAlign w:val="bottom"/>
            <w:hideMark/>
          </w:tcPr>
          <w:p w14:paraId="368B6984" w14:textId="372AFF08"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448,5</w:t>
            </w:r>
          </w:p>
        </w:tc>
        <w:tc>
          <w:tcPr>
            <w:tcW w:w="715" w:type="pct"/>
            <w:shd w:val="clear" w:color="auto" w:fill="DBE5F1"/>
            <w:vAlign w:val="bottom"/>
            <w:hideMark/>
          </w:tcPr>
          <w:p w14:paraId="1D5BB1AA" w14:textId="5298A082"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6 524,9</w:t>
            </w:r>
          </w:p>
        </w:tc>
        <w:tc>
          <w:tcPr>
            <w:tcW w:w="713" w:type="pct"/>
            <w:vAlign w:val="bottom"/>
            <w:hideMark/>
          </w:tcPr>
          <w:p w14:paraId="61BB8FE3" w14:textId="2DF3F5B9"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3 668,4</w:t>
            </w:r>
          </w:p>
        </w:tc>
      </w:tr>
      <w:tr w:rsidR="009F54F6" w:rsidRPr="009F54F6" w14:paraId="5BEA7C31" w14:textId="77777777" w:rsidTr="00E1704C">
        <w:trPr>
          <w:trHeight w:val="54"/>
        </w:trPr>
        <w:tc>
          <w:tcPr>
            <w:tcW w:w="955" w:type="pct"/>
            <w:hideMark/>
          </w:tcPr>
          <w:p w14:paraId="57875C62" w14:textId="5CC9AF1D"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left"/>
              <w:textAlignment w:val="baseline"/>
              <w:rPr>
                <w:rFonts w:eastAsia="Times New Roman"/>
                <w:sz w:val="20"/>
                <w:szCs w:val="20"/>
                <w:lang w:val="en-GB"/>
              </w:rPr>
            </w:pPr>
            <w:r w:rsidRPr="009F54F6">
              <w:rPr>
                <w:rFonts w:hint="cs"/>
                <w:sz w:val="20"/>
                <w:szCs w:val="20"/>
                <w:rtl/>
              </w:rPr>
              <w:t>كومنولث الدول المستقلة</w:t>
            </w:r>
          </w:p>
        </w:tc>
        <w:tc>
          <w:tcPr>
            <w:tcW w:w="474" w:type="pct"/>
            <w:vAlign w:val="bottom"/>
            <w:hideMark/>
          </w:tcPr>
          <w:p w14:paraId="7EF00985" w14:textId="7777777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sz w:val="20"/>
                <w:szCs w:val="20"/>
                <w:lang w:val="en-GB"/>
              </w:rPr>
            </w:pPr>
            <w:r w:rsidRPr="009F54F6">
              <w:rPr>
                <w:rFonts w:eastAsia="SimSun"/>
                <w:sz w:val="20"/>
                <w:szCs w:val="20"/>
                <w:lang w:val="en-GB"/>
              </w:rPr>
              <w:t>2</w:t>
            </w:r>
          </w:p>
        </w:tc>
        <w:tc>
          <w:tcPr>
            <w:tcW w:w="714" w:type="pct"/>
            <w:vAlign w:val="bottom"/>
            <w:hideMark/>
          </w:tcPr>
          <w:p w14:paraId="59AA1F10" w14:textId="790D6D69"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253,7</w:t>
            </w:r>
          </w:p>
        </w:tc>
        <w:tc>
          <w:tcPr>
            <w:tcW w:w="715" w:type="pct"/>
            <w:vAlign w:val="bottom"/>
          </w:tcPr>
          <w:p w14:paraId="6E768A71" w14:textId="7777777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p>
        </w:tc>
        <w:tc>
          <w:tcPr>
            <w:tcW w:w="714" w:type="pct"/>
            <w:vAlign w:val="bottom"/>
            <w:hideMark/>
          </w:tcPr>
          <w:p w14:paraId="54AA04E4" w14:textId="7D4004FE"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419,1</w:t>
            </w:r>
          </w:p>
        </w:tc>
        <w:tc>
          <w:tcPr>
            <w:tcW w:w="715" w:type="pct"/>
            <w:shd w:val="clear" w:color="auto" w:fill="DBE5F1"/>
            <w:vAlign w:val="bottom"/>
            <w:hideMark/>
          </w:tcPr>
          <w:p w14:paraId="198A71C7" w14:textId="243DD0EF"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672,8</w:t>
            </w:r>
          </w:p>
        </w:tc>
        <w:tc>
          <w:tcPr>
            <w:tcW w:w="713" w:type="pct"/>
            <w:vAlign w:val="bottom"/>
            <w:hideMark/>
          </w:tcPr>
          <w:p w14:paraId="6F3B95B0" w14:textId="77D5AF38"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63,7</w:t>
            </w:r>
          </w:p>
        </w:tc>
      </w:tr>
      <w:tr w:rsidR="009F54F6" w:rsidRPr="009F54F6" w14:paraId="5E1CCA54" w14:textId="77777777" w:rsidTr="00E1704C">
        <w:trPr>
          <w:trHeight w:val="54"/>
        </w:trPr>
        <w:tc>
          <w:tcPr>
            <w:tcW w:w="955" w:type="pct"/>
            <w:vAlign w:val="bottom"/>
            <w:hideMark/>
          </w:tcPr>
          <w:p w14:paraId="4DAB5C5C" w14:textId="526A41FB"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left"/>
              <w:textAlignment w:val="baseline"/>
              <w:rPr>
                <w:rFonts w:eastAsia="Times New Roman"/>
                <w:sz w:val="20"/>
                <w:szCs w:val="20"/>
                <w:lang w:val="en-GB"/>
              </w:rPr>
            </w:pPr>
            <w:r w:rsidRPr="009F54F6">
              <w:rPr>
                <w:rFonts w:hint="cs"/>
                <w:sz w:val="20"/>
                <w:szCs w:val="20"/>
                <w:rtl/>
              </w:rPr>
              <w:t>أوروبا</w:t>
            </w:r>
          </w:p>
        </w:tc>
        <w:tc>
          <w:tcPr>
            <w:tcW w:w="474" w:type="pct"/>
            <w:vAlign w:val="bottom"/>
            <w:hideMark/>
          </w:tcPr>
          <w:p w14:paraId="4203193A" w14:textId="7777777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sz w:val="20"/>
                <w:szCs w:val="20"/>
                <w:lang w:val="en-GB"/>
              </w:rPr>
            </w:pPr>
            <w:r w:rsidRPr="009F54F6">
              <w:rPr>
                <w:rFonts w:eastAsia="SimSun"/>
                <w:sz w:val="20"/>
                <w:szCs w:val="20"/>
                <w:lang w:val="en-GB"/>
              </w:rPr>
              <w:t>2</w:t>
            </w:r>
          </w:p>
        </w:tc>
        <w:tc>
          <w:tcPr>
            <w:tcW w:w="714" w:type="pct"/>
            <w:vAlign w:val="bottom"/>
            <w:hideMark/>
          </w:tcPr>
          <w:p w14:paraId="0BEB9DD1" w14:textId="04F872CE"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3 761,2</w:t>
            </w:r>
          </w:p>
        </w:tc>
        <w:tc>
          <w:tcPr>
            <w:tcW w:w="715" w:type="pct"/>
            <w:vAlign w:val="bottom"/>
          </w:tcPr>
          <w:p w14:paraId="691202EF" w14:textId="7777777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p>
        </w:tc>
        <w:tc>
          <w:tcPr>
            <w:tcW w:w="714" w:type="pct"/>
            <w:vAlign w:val="bottom"/>
            <w:hideMark/>
          </w:tcPr>
          <w:p w14:paraId="73078AE0" w14:textId="531C3780"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48,4</w:t>
            </w:r>
          </w:p>
        </w:tc>
        <w:tc>
          <w:tcPr>
            <w:tcW w:w="715" w:type="pct"/>
            <w:shd w:val="clear" w:color="auto" w:fill="DBE5F1"/>
            <w:vAlign w:val="bottom"/>
            <w:hideMark/>
          </w:tcPr>
          <w:p w14:paraId="03679D7A" w14:textId="576C7E3B"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3 809,6</w:t>
            </w:r>
          </w:p>
        </w:tc>
        <w:tc>
          <w:tcPr>
            <w:tcW w:w="713" w:type="pct"/>
            <w:vAlign w:val="bottom"/>
            <w:hideMark/>
          </w:tcPr>
          <w:p w14:paraId="39110C97" w14:textId="6B67B399"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1 975,4</w:t>
            </w:r>
          </w:p>
        </w:tc>
      </w:tr>
      <w:tr w:rsidR="009F54F6" w:rsidRPr="009F54F6" w14:paraId="7155DDBA" w14:textId="77777777" w:rsidTr="00E1704C">
        <w:trPr>
          <w:trHeight w:val="54"/>
        </w:trPr>
        <w:tc>
          <w:tcPr>
            <w:tcW w:w="955" w:type="pct"/>
            <w:hideMark/>
          </w:tcPr>
          <w:p w14:paraId="118AF1AE" w14:textId="23093E3D"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left"/>
              <w:textAlignment w:val="baseline"/>
              <w:rPr>
                <w:rFonts w:eastAsia="Times New Roman"/>
                <w:sz w:val="20"/>
                <w:szCs w:val="20"/>
                <w:lang w:val="en-GB"/>
              </w:rPr>
            </w:pPr>
            <w:r w:rsidRPr="009F54F6">
              <w:rPr>
                <w:rFonts w:hint="cs"/>
                <w:sz w:val="20"/>
                <w:szCs w:val="20"/>
                <w:rtl/>
              </w:rPr>
              <w:t>مناطق متعددة</w:t>
            </w:r>
          </w:p>
        </w:tc>
        <w:tc>
          <w:tcPr>
            <w:tcW w:w="474" w:type="pct"/>
            <w:noWrap/>
            <w:vAlign w:val="bottom"/>
            <w:hideMark/>
          </w:tcPr>
          <w:p w14:paraId="1A6648AD" w14:textId="7777777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sz w:val="20"/>
                <w:szCs w:val="20"/>
                <w:lang w:val="en-GB"/>
              </w:rPr>
            </w:pPr>
            <w:r w:rsidRPr="009F54F6">
              <w:rPr>
                <w:rFonts w:eastAsia="SimSun"/>
                <w:sz w:val="20"/>
                <w:szCs w:val="20"/>
                <w:lang w:val="en-GB"/>
              </w:rPr>
              <w:t>20</w:t>
            </w:r>
          </w:p>
        </w:tc>
        <w:tc>
          <w:tcPr>
            <w:tcW w:w="714" w:type="pct"/>
            <w:vAlign w:val="bottom"/>
            <w:hideMark/>
          </w:tcPr>
          <w:p w14:paraId="60FECB9E" w14:textId="38EDC353"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15 570,8</w:t>
            </w:r>
          </w:p>
        </w:tc>
        <w:tc>
          <w:tcPr>
            <w:tcW w:w="715" w:type="pct"/>
            <w:vAlign w:val="bottom"/>
            <w:hideMark/>
          </w:tcPr>
          <w:p w14:paraId="29D66423" w14:textId="6BF4AC6B"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3 743,1</w:t>
            </w:r>
          </w:p>
        </w:tc>
        <w:tc>
          <w:tcPr>
            <w:tcW w:w="714" w:type="pct"/>
            <w:vAlign w:val="bottom"/>
            <w:hideMark/>
          </w:tcPr>
          <w:p w14:paraId="20CC503C" w14:textId="7C3FF022"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1 355,7</w:t>
            </w:r>
          </w:p>
        </w:tc>
        <w:tc>
          <w:tcPr>
            <w:tcW w:w="715" w:type="pct"/>
            <w:shd w:val="clear" w:color="auto" w:fill="DBE5F1"/>
            <w:vAlign w:val="bottom"/>
            <w:hideMark/>
          </w:tcPr>
          <w:p w14:paraId="592EC624" w14:textId="730CDCE1"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20 940,4</w:t>
            </w:r>
          </w:p>
        </w:tc>
        <w:tc>
          <w:tcPr>
            <w:tcW w:w="713" w:type="pct"/>
            <w:vAlign w:val="bottom"/>
            <w:hideMark/>
          </w:tcPr>
          <w:p w14:paraId="727443B1" w14:textId="5F7F6166"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sz w:val="20"/>
                <w:szCs w:val="20"/>
                <w:lang w:val="en-GB"/>
              </w:rPr>
            </w:pPr>
            <w:r w:rsidRPr="009F54F6">
              <w:rPr>
                <w:rFonts w:eastAsia="SimSun"/>
                <w:sz w:val="20"/>
                <w:szCs w:val="20"/>
                <w:lang w:val="en-GB"/>
              </w:rPr>
              <w:t>5 716,8</w:t>
            </w:r>
          </w:p>
        </w:tc>
      </w:tr>
      <w:tr w:rsidR="009F54F6" w:rsidRPr="00882A70" w14:paraId="2313B5F3" w14:textId="77777777" w:rsidTr="00E1704C">
        <w:trPr>
          <w:trHeight w:val="54"/>
        </w:trPr>
        <w:tc>
          <w:tcPr>
            <w:tcW w:w="955" w:type="pct"/>
            <w:shd w:val="clear" w:color="auto" w:fill="DBE5F1"/>
            <w:noWrap/>
            <w:vAlign w:val="center"/>
            <w:hideMark/>
          </w:tcPr>
          <w:p w14:paraId="06280F4D" w14:textId="49420E2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left"/>
              <w:textAlignment w:val="baseline"/>
              <w:rPr>
                <w:rFonts w:eastAsia="Times New Roman"/>
                <w:b/>
                <w:bCs/>
                <w:sz w:val="20"/>
                <w:szCs w:val="20"/>
                <w:lang w:val="en-GB"/>
              </w:rPr>
            </w:pPr>
            <w:r w:rsidRPr="009F54F6">
              <w:rPr>
                <w:rFonts w:hint="cs"/>
                <w:b/>
                <w:bCs/>
                <w:sz w:val="20"/>
                <w:szCs w:val="20"/>
                <w:rtl/>
              </w:rPr>
              <w:t>المجموع</w:t>
            </w:r>
          </w:p>
        </w:tc>
        <w:tc>
          <w:tcPr>
            <w:tcW w:w="474" w:type="pct"/>
            <w:shd w:val="clear" w:color="auto" w:fill="DBE5F1"/>
            <w:noWrap/>
            <w:vAlign w:val="bottom"/>
            <w:hideMark/>
          </w:tcPr>
          <w:p w14:paraId="49DFB1A6" w14:textId="7777777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sz w:val="20"/>
                <w:szCs w:val="20"/>
                <w:lang w:val="en-GB"/>
              </w:rPr>
            </w:pPr>
            <w:r w:rsidRPr="009F54F6">
              <w:rPr>
                <w:rFonts w:eastAsia="SimSun"/>
                <w:b/>
                <w:bCs/>
                <w:sz w:val="20"/>
                <w:szCs w:val="20"/>
                <w:lang w:val="en-GB"/>
              </w:rPr>
              <w:t>60</w:t>
            </w:r>
          </w:p>
        </w:tc>
        <w:tc>
          <w:tcPr>
            <w:tcW w:w="714" w:type="pct"/>
            <w:shd w:val="clear" w:color="auto" w:fill="DBE5F1"/>
            <w:noWrap/>
            <w:vAlign w:val="bottom"/>
            <w:hideMark/>
          </w:tcPr>
          <w:p w14:paraId="25AEFB62" w14:textId="0AB110B7"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b/>
                <w:bCs/>
                <w:sz w:val="20"/>
                <w:szCs w:val="20"/>
                <w:lang w:val="en-GB"/>
              </w:rPr>
            </w:pPr>
            <w:r w:rsidRPr="009F54F6">
              <w:rPr>
                <w:rFonts w:eastAsia="SimSun"/>
                <w:b/>
                <w:bCs/>
                <w:sz w:val="20"/>
                <w:szCs w:val="20"/>
                <w:lang w:val="en-GB"/>
              </w:rPr>
              <w:t>79 648,0</w:t>
            </w:r>
          </w:p>
        </w:tc>
        <w:tc>
          <w:tcPr>
            <w:tcW w:w="715" w:type="pct"/>
            <w:shd w:val="clear" w:color="auto" w:fill="DBE5F1"/>
            <w:noWrap/>
            <w:vAlign w:val="bottom"/>
            <w:hideMark/>
          </w:tcPr>
          <w:p w14:paraId="44EE9C6B" w14:textId="7A45C668"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b/>
                <w:bCs/>
                <w:sz w:val="20"/>
                <w:szCs w:val="20"/>
                <w:lang w:val="en-GB"/>
              </w:rPr>
            </w:pPr>
            <w:r w:rsidRPr="009F54F6">
              <w:rPr>
                <w:rFonts w:eastAsia="SimSun"/>
                <w:b/>
                <w:bCs/>
                <w:sz w:val="20"/>
                <w:szCs w:val="20"/>
                <w:lang w:val="en-GB"/>
              </w:rPr>
              <w:t>5 497,5</w:t>
            </w:r>
          </w:p>
        </w:tc>
        <w:tc>
          <w:tcPr>
            <w:tcW w:w="714" w:type="pct"/>
            <w:shd w:val="clear" w:color="auto" w:fill="DBE5F1"/>
            <w:noWrap/>
            <w:vAlign w:val="bottom"/>
            <w:hideMark/>
          </w:tcPr>
          <w:p w14:paraId="10F38918" w14:textId="701C52B4"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b/>
                <w:bCs/>
                <w:sz w:val="20"/>
                <w:szCs w:val="20"/>
                <w:lang w:val="en-GB"/>
              </w:rPr>
            </w:pPr>
            <w:r w:rsidRPr="009F54F6">
              <w:rPr>
                <w:rFonts w:eastAsia="SimSun"/>
                <w:b/>
                <w:bCs/>
                <w:sz w:val="20"/>
                <w:szCs w:val="20"/>
                <w:lang w:val="en-GB"/>
              </w:rPr>
              <w:t>3 266,2</w:t>
            </w:r>
          </w:p>
        </w:tc>
        <w:tc>
          <w:tcPr>
            <w:tcW w:w="715" w:type="pct"/>
            <w:shd w:val="clear" w:color="auto" w:fill="DBE5F1"/>
            <w:noWrap/>
            <w:vAlign w:val="bottom"/>
            <w:hideMark/>
          </w:tcPr>
          <w:p w14:paraId="69DF177C" w14:textId="022F2986" w:rsidR="00540EF4" w:rsidRPr="009F54F6"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b/>
                <w:bCs/>
                <w:sz w:val="20"/>
                <w:szCs w:val="20"/>
                <w:lang w:val="en-GB"/>
              </w:rPr>
            </w:pPr>
            <w:r w:rsidRPr="009F54F6">
              <w:rPr>
                <w:rFonts w:eastAsia="SimSun"/>
                <w:b/>
                <w:bCs/>
                <w:sz w:val="20"/>
                <w:szCs w:val="20"/>
                <w:lang w:val="en-GB"/>
              </w:rPr>
              <w:t>88 995,5</w:t>
            </w:r>
          </w:p>
        </w:tc>
        <w:tc>
          <w:tcPr>
            <w:tcW w:w="713" w:type="pct"/>
            <w:shd w:val="clear" w:color="auto" w:fill="DBE5F1"/>
            <w:noWrap/>
            <w:vAlign w:val="bottom"/>
            <w:hideMark/>
          </w:tcPr>
          <w:p w14:paraId="2E94F1F9" w14:textId="702BE968" w:rsidR="00540EF4" w:rsidRPr="00882A70" w:rsidRDefault="00540EF4" w:rsidP="009F54F6">
            <w:pPr>
              <w:tabs>
                <w:tab w:val="left" w:pos="1191"/>
                <w:tab w:val="left" w:pos="1588"/>
                <w:tab w:val="left" w:pos="1985"/>
              </w:tabs>
              <w:overflowPunct w:val="0"/>
              <w:autoSpaceDE w:val="0"/>
              <w:autoSpaceDN w:val="0"/>
              <w:adjustRightInd w:val="0"/>
              <w:spacing w:before="60" w:after="60" w:line="260" w:lineRule="exact"/>
              <w:textAlignment w:val="baseline"/>
              <w:rPr>
                <w:rFonts w:eastAsia="SimSun"/>
                <w:b/>
                <w:bCs/>
                <w:sz w:val="20"/>
                <w:szCs w:val="20"/>
                <w:lang w:val="en-GB"/>
              </w:rPr>
            </w:pPr>
            <w:r w:rsidRPr="009F54F6">
              <w:rPr>
                <w:rFonts w:eastAsia="SimSun"/>
                <w:b/>
                <w:bCs/>
                <w:sz w:val="20"/>
                <w:szCs w:val="20"/>
                <w:lang w:val="en-GB"/>
              </w:rPr>
              <w:t>22 960,1</w:t>
            </w:r>
          </w:p>
        </w:tc>
      </w:tr>
    </w:tbl>
    <w:p w14:paraId="7701DDED" w14:textId="18732B89" w:rsidR="00750AAA" w:rsidRPr="00581786" w:rsidRDefault="00660D21" w:rsidP="009F54F6">
      <w:pPr>
        <w:pStyle w:val="Heading2"/>
        <w:rPr>
          <w:rtl/>
        </w:rPr>
      </w:pPr>
      <w:r w:rsidRPr="00581786">
        <w:t>2.3</w:t>
      </w:r>
      <w:r w:rsidR="00750AAA" w:rsidRPr="00581786">
        <w:rPr>
          <w:rtl/>
        </w:rPr>
        <w:tab/>
      </w:r>
      <w:r w:rsidR="00750AAA" w:rsidRPr="00581786">
        <w:rPr>
          <w:rFonts w:hint="cs"/>
          <w:rtl/>
        </w:rPr>
        <w:t xml:space="preserve">المشاريع الموقعة خلال </w:t>
      </w:r>
      <w:r w:rsidR="00581786" w:rsidRPr="00581786">
        <w:rPr>
          <w:rFonts w:hint="cs"/>
          <w:rtl/>
        </w:rPr>
        <w:t>فترة الإبلاغ</w:t>
      </w:r>
    </w:p>
    <w:p w14:paraId="5EFC023E" w14:textId="7659B242" w:rsidR="00750AAA" w:rsidRDefault="00FB6332" w:rsidP="009F54F6">
      <w:pPr>
        <w:rPr>
          <w:rtl/>
          <w:lang w:val="en-GB" w:bidi="ar-EG"/>
        </w:rPr>
      </w:pPr>
      <w:r>
        <w:rPr>
          <w:rFonts w:hint="cs"/>
          <w:rtl/>
        </w:rPr>
        <w:t xml:space="preserve">في </w:t>
      </w:r>
      <w:r w:rsidR="00750AAA">
        <w:rPr>
          <w:rFonts w:hint="cs"/>
          <w:rtl/>
        </w:rPr>
        <w:t xml:space="preserve">عام </w:t>
      </w:r>
      <w:r>
        <w:rPr>
          <w:rFonts w:hint="cs"/>
          <w:rtl/>
          <w:lang w:val="en-GB"/>
        </w:rPr>
        <w:t>2022</w:t>
      </w:r>
      <w:r w:rsidR="00750AAA">
        <w:rPr>
          <w:rFonts w:hint="cs"/>
          <w:rtl/>
          <w:lang w:val="en-GB"/>
        </w:rPr>
        <w:t xml:space="preserve">، وقع مكتب تنمية الاتصالات </w:t>
      </w:r>
      <w:r>
        <w:rPr>
          <w:rFonts w:hint="cs"/>
          <w:rtl/>
          <w:lang w:val="en-GB"/>
        </w:rPr>
        <w:t>ثمانية</w:t>
      </w:r>
      <w:r w:rsidR="00750AAA">
        <w:rPr>
          <w:rFonts w:hint="cs"/>
          <w:rtl/>
          <w:lang w:val="en-GB"/>
        </w:rPr>
        <w:t xml:space="preserve"> مشاريع جديدة بقيمة </w:t>
      </w:r>
      <w:r w:rsidR="00750AAA">
        <w:rPr>
          <w:lang w:val="en-GB"/>
        </w:rPr>
        <w:t>5,</w:t>
      </w:r>
      <w:r>
        <w:rPr>
          <w:lang w:val="en-GB"/>
        </w:rPr>
        <w:t>3</w:t>
      </w:r>
      <w:r w:rsidR="00750AAA">
        <w:rPr>
          <w:rFonts w:hint="cs"/>
          <w:rtl/>
          <w:lang w:val="en-GB"/>
        </w:rPr>
        <w:t xml:space="preserve"> مل</w:t>
      </w:r>
      <w:r>
        <w:rPr>
          <w:rFonts w:hint="cs"/>
          <w:rtl/>
          <w:lang w:val="en-GB"/>
        </w:rPr>
        <w:t>ايي</w:t>
      </w:r>
      <w:r w:rsidR="00750AAA">
        <w:rPr>
          <w:rFonts w:hint="cs"/>
          <w:rtl/>
          <w:lang w:val="en-GB"/>
        </w:rPr>
        <w:t>ن فرنك سويسري. وه</w:t>
      </w:r>
      <w:r w:rsidR="00750AAA" w:rsidRPr="00100D11">
        <w:rPr>
          <w:rtl/>
          <w:lang w:val="en-GB"/>
        </w:rPr>
        <w:t xml:space="preserve">ذه المشاريع الجديدة </w:t>
      </w:r>
      <w:r w:rsidR="00750AAA">
        <w:rPr>
          <w:rFonts w:hint="cs"/>
          <w:rtl/>
          <w:lang w:val="en-GB"/>
        </w:rPr>
        <w:t xml:space="preserve">ذات طبيعة </w:t>
      </w:r>
      <w:r w:rsidR="00750AAA" w:rsidRPr="00660105">
        <w:rPr>
          <w:rtl/>
          <w:lang w:val="en-GB"/>
        </w:rPr>
        <w:t xml:space="preserve">متعددة </w:t>
      </w:r>
      <w:r w:rsidR="00750AAA">
        <w:rPr>
          <w:rFonts w:hint="cs"/>
          <w:rtl/>
          <w:lang w:val="en-GB"/>
        </w:rPr>
        <w:t>المناطق وإقليمية ووطنية</w:t>
      </w:r>
      <w:r w:rsidR="006F7EBB">
        <w:rPr>
          <w:rFonts w:hint="cs"/>
          <w:rtl/>
          <w:lang w:val="en-GB"/>
        </w:rPr>
        <w:t>.</w:t>
      </w:r>
      <w:r w:rsidR="009F54F6">
        <w:rPr>
          <w:rFonts w:hint="cs"/>
          <w:rtl/>
          <w:lang w:val="en-GB"/>
        </w:rPr>
        <w:t xml:space="preserve"> </w:t>
      </w:r>
      <w:r w:rsidR="00750AAA">
        <w:rPr>
          <w:rFonts w:hint="cs"/>
          <w:rtl/>
          <w:lang w:val="en-GB"/>
        </w:rPr>
        <w:t>وبالإ</w:t>
      </w:r>
      <w:r w:rsidR="00750AAA" w:rsidRPr="00F608E7">
        <w:rPr>
          <w:rtl/>
          <w:lang w:val="en-GB"/>
        </w:rPr>
        <w:t xml:space="preserve">ضافة إلى ذلك، تجري محادثات بشأن </w:t>
      </w:r>
      <w:r w:rsidR="0043551E">
        <w:rPr>
          <w:rFonts w:hint="cs"/>
          <w:rtl/>
          <w:lang w:val="en-GB"/>
        </w:rPr>
        <w:t>11</w:t>
      </w:r>
      <w:r w:rsidR="00750AAA" w:rsidRPr="00F608E7">
        <w:rPr>
          <w:rtl/>
          <w:lang w:val="en-GB"/>
        </w:rPr>
        <w:t xml:space="preserve"> مشروعاً آخر من المتوقع توقيعها خلال </w:t>
      </w:r>
      <w:r w:rsidR="00750AAA">
        <w:rPr>
          <w:rFonts w:hint="cs"/>
          <w:rtl/>
          <w:lang w:val="en-GB"/>
        </w:rPr>
        <w:t xml:space="preserve">عام </w:t>
      </w:r>
      <w:r w:rsidR="0043551E">
        <w:rPr>
          <w:rFonts w:hint="cs"/>
          <w:rtl/>
          <w:lang w:val="en-GB"/>
        </w:rPr>
        <w:t>2023</w:t>
      </w:r>
      <w:r w:rsidR="00750AAA" w:rsidRPr="00F608E7">
        <w:rPr>
          <w:rtl/>
          <w:lang w:val="en-GB"/>
        </w:rPr>
        <w:t xml:space="preserve"> </w:t>
      </w:r>
      <w:r w:rsidR="00750AAA">
        <w:rPr>
          <w:rFonts w:hint="cs"/>
          <w:rtl/>
          <w:lang w:val="en-GB"/>
        </w:rPr>
        <w:t>تبلغ قيمتها</w:t>
      </w:r>
      <w:r w:rsidR="00750AAA" w:rsidRPr="00F608E7">
        <w:rPr>
          <w:rtl/>
          <w:lang w:val="en-GB"/>
        </w:rPr>
        <w:t xml:space="preserve"> </w:t>
      </w:r>
      <w:r w:rsidR="0043551E">
        <w:rPr>
          <w:lang w:val="en-GB"/>
        </w:rPr>
        <w:t>17,7</w:t>
      </w:r>
      <w:r w:rsidR="00750AAA" w:rsidRPr="00F608E7">
        <w:rPr>
          <w:rtl/>
          <w:lang w:val="en-GB"/>
        </w:rPr>
        <w:t xml:space="preserve"> </w:t>
      </w:r>
      <w:r w:rsidR="00750AAA">
        <w:rPr>
          <w:rFonts w:hint="cs"/>
          <w:rtl/>
          <w:lang w:val="en-GB"/>
        </w:rPr>
        <w:t>مل</w:t>
      </w:r>
      <w:r w:rsidR="0043551E">
        <w:rPr>
          <w:rFonts w:hint="cs"/>
          <w:rtl/>
          <w:lang w:val="en-GB"/>
        </w:rPr>
        <w:t>يون</w:t>
      </w:r>
      <w:r w:rsidR="00750AAA">
        <w:rPr>
          <w:rFonts w:hint="cs"/>
          <w:rtl/>
          <w:lang w:val="en-GB"/>
        </w:rPr>
        <w:t xml:space="preserve"> فرنك سويسري.</w:t>
      </w:r>
      <w:r w:rsidR="00750AAA" w:rsidRPr="00F608E7">
        <w:rPr>
          <w:rtl/>
          <w:lang w:val="en-GB"/>
        </w:rPr>
        <w:t xml:space="preserve"> وتشمل المشاريع الموقعة في </w:t>
      </w:r>
      <w:r w:rsidR="0043551E">
        <w:rPr>
          <w:rFonts w:hint="cs"/>
          <w:rtl/>
          <w:lang w:val="en-GB"/>
        </w:rPr>
        <w:t>عام 2022</w:t>
      </w:r>
      <w:r w:rsidR="00750AAA" w:rsidRPr="00F608E7">
        <w:rPr>
          <w:rtl/>
          <w:lang w:val="en-GB"/>
        </w:rPr>
        <w:t xml:space="preserve"> ما يلي:</w:t>
      </w:r>
    </w:p>
    <w:p w14:paraId="04EEDDB1" w14:textId="333AD92E" w:rsidR="00750AAA" w:rsidRPr="0043551E" w:rsidRDefault="00750AAA" w:rsidP="00750AAA">
      <w:pPr>
        <w:pStyle w:val="enumlev1"/>
        <w:rPr>
          <w:rtl/>
        </w:rPr>
      </w:pPr>
      <w:r w:rsidRPr="0043551E">
        <w:rPr>
          <w:rFonts w:hint="cs"/>
          <w:rtl/>
        </w:rPr>
        <w:t>-</w:t>
      </w:r>
      <w:r w:rsidRPr="0043551E">
        <w:rPr>
          <w:rtl/>
        </w:rPr>
        <w:tab/>
      </w:r>
      <w:r w:rsidR="0043551E">
        <w:rPr>
          <w:rFonts w:hint="cs"/>
          <w:rtl/>
        </w:rPr>
        <w:t xml:space="preserve">مشروع </w:t>
      </w:r>
      <w:r w:rsidRPr="0043551E">
        <w:rPr>
          <w:rFonts w:hint="cs"/>
          <w:rtl/>
        </w:rPr>
        <w:t>"</w:t>
      </w:r>
      <w:r w:rsidR="0043551E">
        <w:rPr>
          <w:rFonts w:hint="cs"/>
          <w:rtl/>
        </w:rPr>
        <w:t>الجزر</w:t>
      </w:r>
      <w:r w:rsidRPr="0043551E">
        <w:rPr>
          <w:rFonts w:hint="cs"/>
          <w:rtl/>
        </w:rPr>
        <w:t xml:space="preserve"> الذكية </w:t>
      </w:r>
      <w:r w:rsidR="0043551E">
        <w:rPr>
          <w:rFonts w:hint="cs"/>
          <w:rtl/>
        </w:rPr>
        <w:t>في المحيط الهادئ</w:t>
      </w:r>
      <w:r w:rsidRPr="0043551E">
        <w:rPr>
          <w:rFonts w:hint="cs"/>
          <w:rtl/>
        </w:rPr>
        <w:t xml:space="preserve">"، </w:t>
      </w:r>
      <w:r w:rsidR="0043551E">
        <w:rPr>
          <w:rFonts w:hint="cs"/>
          <w:rtl/>
        </w:rPr>
        <w:t>المنفذ بالتعاون مع مصرف التنمية الآسيوي.</w:t>
      </w:r>
    </w:p>
    <w:p w14:paraId="5ABB889F" w14:textId="4898091D" w:rsidR="00750AAA" w:rsidRPr="00820F26" w:rsidRDefault="00750AAA" w:rsidP="00750AAA">
      <w:pPr>
        <w:pStyle w:val="enumlev1"/>
        <w:rPr>
          <w:rtl/>
          <w:lang w:bidi="ar-SA"/>
        </w:rPr>
      </w:pPr>
      <w:r w:rsidRPr="0043551E">
        <w:rPr>
          <w:rFonts w:hint="cs"/>
          <w:rtl/>
        </w:rPr>
        <w:t>-</w:t>
      </w:r>
      <w:r w:rsidRPr="0043551E">
        <w:rPr>
          <w:rtl/>
        </w:rPr>
        <w:tab/>
      </w:r>
      <w:r w:rsidRPr="0043551E">
        <w:rPr>
          <w:rFonts w:hint="cs"/>
          <w:rtl/>
        </w:rPr>
        <w:t>مشروع "</w:t>
      </w:r>
      <w:r w:rsidR="0043551E">
        <w:rPr>
          <w:rFonts w:hint="cs"/>
          <w:rtl/>
        </w:rPr>
        <w:t xml:space="preserve">تسريع تحقيق أهداف التنمية المستدامة من خلال التحول الرقمي لتعزيز </w:t>
      </w:r>
      <w:r w:rsidR="00820F26">
        <w:rPr>
          <w:rFonts w:hint="cs"/>
          <w:rtl/>
        </w:rPr>
        <w:t>قدرة مجتمعات ميكرونيزيا على الصمود</w:t>
      </w:r>
      <w:r w:rsidRPr="0043551E">
        <w:rPr>
          <w:rFonts w:hint="cs"/>
          <w:rtl/>
        </w:rPr>
        <w:t xml:space="preserve">"، </w:t>
      </w:r>
      <w:r w:rsidR="00820F26">
        <w:rPr>
          <w:rFonts w:hint="cs"/>
          <w:rtl/>
        </w:rPr>
        <w:t>الممول من صندوق الأمم المتحدة لأهداف التنمية المستدامة، والمنفذ بالتعاون مع منظمة الأغذية والزراعة</w:t>
      </w:r>
      <w:r w:rsidR="009F54F6">
        <w:rPr>
          <w:rFonts w:hint="eastAsia"/>
          <w:rtl/>
        </w:rPr>
        <w:t> </w:t>
      </w:r>
      <w:r w:rsidR="00820F26">
        <w:t>(FAO)</w:t>
      </w:r>
      <w:r w:rsidR="00820F26">
        <w:rPr>
          <w:rFonts w:hint="cs"/>
          <w:rtl/>
          <w:lang w:bidi="ar-SA"/>
        </w:rPr>
        <w:t xml:space="preserve"> ومنظمة العمل الدولية </w:t>
      </w:r>
      <w:r w:rsidR="00820F26">
        <w:rPr>
          <w:lang w:bidi="ar-SA"/>
        </w:rPr>
        <w:t>(ILO)</w:t>
      </w:r>
      <w:r w:rsidR="00820F26">
        <w:rPr>
          <w:rFonts w:hint="cs"/>
          <w:rtl/>
          <w:lang w:bidi="ar-SA"/>
        </w:rPr>
        <w:t xml:space="preserve"> </w:t>
      </w:r>
      <w:r w:rsidR="00820F26" w:rsidRPr="00820F26">
        <w:rPr>
          <w:rtl/>
          <w:lang w:bidi="ar-SA"/>
        </w:rPr>
        <w:t>ومكتب الأمم المتحدة لخدمات المشاريع (</w:t>
      </w:r>
      <w:r w:rsidR="00820F26" w:rsidRPr="00820F26">
        <w:rPr>
          <w:lang w:bidi="ar-SA"/>
        </w:rPr>
        <w:t>UNOPS</w:t>
      </w:r>
      <w:r w:rsidR="00820F26" w:rsidRPr="00820F26">
        <w:rPr>
          <w:rtl/>
          <w:lang w:bidi="ar-SA"/>
        </w:rPr>
        <w:t>)</w:t>
      </w:r>
      <w:r w:rsidR="00820F26">
        <w:rPr>
          <w:rFonts w:hint="cs"/>
          <w:rtl/>
          <w:lang w:bidi="ar-SA"/>
        </w:rPr>
        <w:t xml:space="preserve"> واليونسكو واليونيسف </w:t>
      </w:r>
      <w:r w:rsidR="00820F26" w:rsidRPr="00820F26">
        <w:rPr>
          <w:rtl/>
          <w:lang w:bidi="ar-SA"/>
        </w:rPr>
        <w:t>ومكتب الأمم المتحدة المعني بالمخدرات والجريمة (</w:t>
      </w:r>
      <w:r w:rsidR="00820F26" w:rsidRPr="00820F26">
        <w:rPr>
          <w:lang w:bidi="ar-SA"/>
        </w:rPr>
        <w:t>UNODC</w:t>
      </w:r>
      <w:r w:rsidR="00820F26" w:rsidRPr="00820F26">
        <w:rPr>
          <w:rtl/>
          <w:lang w:bidi="ar-SA"/>
        </w:rPr>
        <w:t>)</w:t>
      </w:r>
      <w:r w:rsidR="00820F26">
        <w:rPr>
          <w:rFonts w:hint="cs"/>
          <w:rtl/>
          <w:lang w:bidi="ar-SA"/>
        </w:rPr>
        <w:t>.</w:t>
      </w:r>
    </w:p>
    <w:p w14:paraId="677513E0" w14:textId="196A2152" w:rsidR="00750AAA" w:rsidRPr="002B04D9" w:rsidRDefault="00750AAA" w:rsidP="00750AAA">
      <w:pPr>
        <w:pStyle w:val="enumlev1"/>
        <w:rPr>
          <w:rtl/>
          <w:lang w:bidi="ar-SA"/>
        </w:rPr>
      </w:pPr>
      <w:r w:rsidRPr="0043551E">
        <w:rPr>
          <w:rFonts w:hint="cs"/>
          <w:rtl/>
        </w:rPr>
        <w:t>-</w:t>
      </w:r>
      <w:r w:rsidRPr="0043551E">
        <w:rPr>
          <w:rtl/>
        </w:rPr>
        <w:tab/>
      </w:r>
      <w:r w:rsidRPr="009F54F6">
        <w:rPr>
          <w:rFonts w:hint="cs"/>
          <w:spacing w:val="-2"/>
          <w:rtl/>
        </w:rPr>
        <w:t>مشروع "</w:t>
      </w:r>
      <w:r w:rsidR="002B04D9" w:rsidRPr="009F54F6">
        <w:rPr>
          <w:rFonts w:hint="cs"/>
          <w:spacing w:val="-2"/>
          <w:rtl/>
        </w:rPr>
        <w:t>النهوض بأهداف التنمية المستدامة من خلال تحسين سبل العيش والحناية الاجتماعية وحقوق الإنسان وقدرة المجتمعات الضعيفة على الصمود من خلال العمل اللائق والتحول الرقمي</w:t>
      </w:r>
      <w:r w:rsidRPr="009F54F6">
        <w:rPr>
          <w:rFonts w:hint="cs"/>
          <w:spacing w:val="-2"/>
          <w:rtl/>
        </w:rPr>
        <w:t>"</w:t>
      </w:r>
      <w:r w:rsidR="002B04D9" w:rsidRPr="009F54F6">
        <w:rPr>
          <w:rFonts w:hint="cs"/>
          <w:spacing w:val="-2"/>
          <w:rtl/>
        </w:rPr>
        <w:t xml:space="preserve">، الممول من صندوق الأمم المتحدة لأهداف التنمية المستدامة، والمنفذ بالتعاون مع اليونسكو </w:t>
      </w:r>
      <w:r w:rsidR="002B04D9" w:rsidRPr="009F54F6">
        <w:rPr>
          <w:spacing w:val="-2"/>
          <w:rtl/>
          <w:lang w:bidi="ar-SA"/>
        </w:rPr>
        <w:t>ومكتب الأمم المتحدة المعني بالمخدرات والجريمة (</w:t>
      </w:r>
      <w:r w:rsidR="002B04D9" w:rsidRPr="009F54F6">
        <w:rPr>
          <w:spacing w:val="-2"/>
          <w:lang w:bidi="ar-SA"/>
        </w:rPr>
        <w:t>UNODC</w:t>
      </w:r>
      <w:r w:rsidR="002B04D9" w:rsidRPr="009F54F6">
        <w:rPr>
          <w:spacing w:val="-2"/>
          <w:rtl/>
          <w:lang w:bidi="ar-SA"/>
        </w:rPr>
        <w:t>)</w:t>
      </w:r>
      <w:r w:rsidR="002B04D9" w:rsidRPr="009F54F6">
        <w:rPr>
          <w:rFonts w:hint="cs"/>
          <w:spacing w:val="-2"/>
          <w:rtl/>
          <w:lang w:bidi="ar-SA"/>
        </w:rPr>
        <w:t xml:space="preserve"> </w:t>
      </w:r>
      <w:r w:rsidR="002B04D9" w:rsidRPr="009F54F6">
        <w:rPr>
          <w:spacing w:val="-2"/>
          <w:rtl/>
          <w:lang w:bidi="ar-SA"/>
        </w:rPr>
        <w:t>ومكتب الأمم المتحدة لخدمات المشاريع (</w:t>
      </w:r>
      <w:r w:rsidR="002B04D9" w:rsidRPr="009F54F6">
        <w:rPr>
          <w:spacing w:val="-2"/>
          <w:lang w:bidi="ar-SA"/>
        </w:rPr>
        <w:t>UNOPS</w:t>
      </w:r>
      <w:r w:rsidR="002B04D9" w:rsidRPr="009F54F6">
        <w:rPr>
          <w:spacing w:val="-2"/>
          <w:rtl/>
          <w:lang w:bidi="ar-SA"/>
        </w:rPr>
        <w:t>)</w:t>
      </w:r>
      <w:r w:rsidR="002B04D9" w:rsidRPr="009F54F6">
        <w:rPr>
          <w:rFonts w:hint="cs"/>
          <w:spacing w:val="-2"/>
          <w:rtl/>
          <w:lang w:bidi="ar-SA"/>
        </w:rPr>
        <w:t xml:space="preserve"> ومفوضية الأمم المتحدة السامية لحقوق الإنسان </w:t>
      </w:r>
      <w:r w:rsidR="002B04D9" w:rsidRPr="009F54F6">
        <w:rPr>
          <w:spacing w:val="-2"/>
          <w:lang w:bidi="ar-SA"/>
        </w:rPr>
        <w:t>(OHCHR)</w:t>
      </w:r>
      <w:r w:rsidR="002B04D9" w:rsidRPr="009F54F6">
        <w:rPr>
          <w:rFonts w:hint="cs"/>
          <w:spacing w:val="-2"/>
          <w:rtl/>
          <w:lang w:bidi="ar-SA"/>
        </w:rPr>
        <w:t xml:space="preserve"> وسلطات تنسيقية وطنية أخرى في جنوب المحيط الهادئ (فيجي وجزر سليمان وتونغا وفانواتو وتوفالو).</w:t>
      </w:r>
    </w:p>
    <w:p w14:paraId="11886998" w14:textId="78328786" w:rsidR="00750AAA" w:rsidRPr="0043551E" w:rsidRDefault="00750AAA" w:rsidP="009B0581">
      <w:pPr>
        <w:pStyle w:val="enumlev1"/>
        <w:rPr>
          <w:rtl/>
        </w:rPr>
      </w:pPr>
      <w:r w:rsidRPr="0043551E">
        <w:rPr>
          <w:rFonts w:hint="cs"/>
          <w:rtl/>
        </w:rPr>
        <w:t>-</w:t>
      </w:r>
      <w:r w:rsidRPr="0043551E">
        <w:rPr>
          <w:rtl/>
        </w:rPr>
        <w:tab/>
      </w:r>
      <w:r w:rsidRPr="0043551E">
        <w:rPr>
          <w:rFonts w:hint="cs"/>
          <w:rtl/>
        </w:rPr>
        <w:t>مشروع "</w:t>
      </w:r>
      <w:r w:rsidR="009B0581">
        <w:rPr>
          <w:rFonts w:hint="cs"/>
          <w:rtl/>
        </w:rPr>
        <w:t>القرى الذكية في باكستان</w:t>
      </w:r>
      <w:r w:rsidRPr="0043551E">
        <w:rPr>
          <w:rFonts w:hint="cs"/>
          <w:rtl/>
        </w:rPr>
        <w:t xml:space="preserve">"، </w:t>
      </w:r>
      <w:r w:rsidR="009B0581">
        <w:rPr>
          <w:rFonts w:hint="cs"/>
          <w:rtl/>
        </w:rPr>
        <w:t xml:space="preserve">الممول من شركة </w:t>
      </w:r>
      <w:r w:rsidR="009B0581" w:rsidRPr="009B0581">
        <w:t>Huawei</w:t>
      </w:r>
      <w:r w:rsidR="009B0581">
        <w:rPr>
          <w:rFonts w:hint="cs"/>
          <w:rtl/>
        </w:rPr>
        <w:t>، مع تمويل إضافي من أموال المبادرات الإقليمية.</w:t>
      </w:r>
    </w:p>
    <w:p w14:paraId="3947B14E" w14:textId="07AE6DC8" w:rsidR="00750AAA" w:rsidRDefault="00750AAA" w:rsidP="00750AAA">
      <w:pPr>
        <w:pStyle w:val="enumlev1"/>
        <w:rPr>
          <w:rtl/>
        </w:rPr>
      </w:pPr>
      <w:r w:rsidRPr="0043551E">
        <w:rPr>
          <w:rFonts w:hint="cs"/>
          <w:rtl/>
        </w:rPr>
        <w:t>-</w:t>
      </w:r>
      <w:r w:rsidRPr="0043551E">
        <w:rPr>
          <w:rtl/>
        </w:rPr>
        <w:tab/>
      </w:r>
      <w:r w:rsidRPr="0043551E">
        <w:rPr>
          <w:rFonts w:hint="cs"/>
          <w:rtl/>
        </w:rPr>
        <w:t xml:space="preserve">مشروع </w:t>
      </w:r>
      <w:r w:rsidR="009B0581">
        <w:rPr>
          <w:rFonts w:hint="cs"/>
          <w:rtl/>
        </w:rPr>
        <w:t xml:space="preserve">"المسرِّع الرقمي لرائدات الأعمال"، الممول من مؤسسة ماري كاي </w:t>
      </w:r>
      <w:r w:rsidR="009B0581">
        <w:t>(</w:t>
      </w:r>
      <w:r w:rsidR="009B0581" w:rsidRPr="009B0581">
        <w:t>Mary Kay Foundation</w:t>
      </w:r>
      <w:r w:rsidR="009B0581">
        <w:t>)</w:t>
      </w:r>
      <w:r w:rsidR="009B0581">
        <w:rPr>
          <w:rFonts w:hint="cs"/>
          <w:rtl/>
        </w:rPr>
        <w:t>، مع تمويل إضافي من صندوق تنمية تكنولوجيا المعلومات والاتصالات.</w:t>
      </w:r>
    </w:p>
    <w:p w14:paraId="49B64A60" w14:textId="7BBC0C58" w:rsidR="009B0581" w:rsidRPr="006D6141" w:rsidRDefault="009B0581" w:rsidP="00750AAA">
      <w:pPr>
        <w:pStyle w:val="enumlev1"/>
        <w:rPr>
          <w:rtl/>
          <w:lang w:bidi="ar-SA"/>
        </w:rPr>
      </w:pPr>
      <w:r w:rsidRPr="0043551E">
        <w:rPr>
          <w:rFonts w:hint="cs"/>
          <w:rtl/>
        </w:rPr>
        <w:t>-</w:t>
      </w:r>
      <w:r w:rsidRPr="0043551E">
        <w:rPr>
          <w:rtl/>
        </w:rPr>
        <w:tab/>
      </w:r>
      <w:r w:rsidRPr="0043551E">
        <w:rPr>
          <w:rFonts w:hint="cs"/>
          <w:rtl/>
        </w:rPr>
        <w:t xml:space="preserve">مشروع </w:t>
      </w:r>
      <w:bookmarkStart w:id="1" w:name="_Hlk134782583"/>
      <w:r w:rsidR="009F54F6">
        <w:rPr>
          <w:lang w:val="es-ES"/>
        </w:rPr>
        <w:t>"</w:t>
      </w:r>
      <w:r w:rsidR="006D6141" w:rsidRPr="00B652AE">
        <w:rPr>
          <w:rFonts w:cstheme="minorHAnsi"/>
          <w:lang w:val="es-ES"/>
        </w:rPr>
        <w:t>Asistencia Técnica Especializada para la valoración de bandas de frecuencias para Sistemas Móviles Avanzados en el Ecuador</w:t>
      </w:r>
      <w:bookmarkEnd w:id="1"/>
      <w:r w:rsidR="009F54F6">
        <w:rPr>
          <w:lang w:val="es-ES"/>
        </w:rPr>
        <w:t>"</w:t>
      </w:r>
      <w:r>
        <w:rPr>
          <w:rFonts w:hint="cs"/>
          <w:rtl/>
        </w:rPr>
        <w:t>،</w:t>
      </w:r>
      <w:r w:rsidR="006D6141">
        <w:rPr>
          <w:rFonts w:hint="cs"/>
          <w:rtl/>
        </w:rPr>
        <w:t xml:space="preserve"> الممول من وكالة </w:t>
      </w:r>
      <w:proofErr w:type="spellStart"/>
      <w:r w:rsidR="006D6141">
        <w:t>Arcotel</w:t>
      </w:r>
      <w:proofErr w:type="spellEnd"/>
      <w:r w:rsidR="006D6141">
        <w:rPr>
          <w:rFonts w:hint="cs"/>
          <w:rtl/>
          <w:lang w:bidi="ar-SA"/>
        </w:rPr>
        <w:t xml:space="preserve"> بإكوادور.</w:t>
      </w:r>
    </w:p>
    <w:p w14:paraId="3BF64451" w14:textId="58F85157" w:rsidR="006D6141" w:rsidRPr="006D6141" w:rsidRDefault="00750AAA" w:rsidP="00750AAA">
      <w:pPr>
        <w:pStyle w:val="enumlev1"/>
        <w:rPr>
          <w:rtl/>
          <w:lang w:bidi="ar-SA"/>
        </w:rPr>
      </w:pPr>
      <w:r w:rsidRPr="0043551E">
        <w:rPr>
          <w:rFonts w:hint="cs"/>
          <w:rtl/>
        </w:rPr>
        <w:t>-</w:t>
      </w:r>
      <w:r w:rsidRPr="0043551E">
        <w:rPr>
          <w:rtl/>
        </w:rPr>
        <w:tab/>
      </w:r>
      <w:r w:rsidR="006D6141">
        <w:rPr>
          <w:rFonts w:hint="cs"/>
          <w:rtl/>
        </w:rPr>
        <w:t>مشروع "مساهمة 2022 من حكومة أستراليا (وزارة البنية التحتية والنقل والتنمية الإقليمية والاتصالات والفنون</w:t>
      </w:r>
      <w:r w:rsidR="009F54F6">
        <w:rPr>
          <w:rFonts w:hint="eastAsia"/>
          <w:rtl/>
        </w:rPr>
        <w:t> </w:t>
      </w:r>
      <w:r w:rsidR="006D6141">
        <w:t>(</w:t>
      </w:r>
      <w:r w:rsidR="006D6141" w:rsidRPr="006D6141">
        <w:t>DITRDCA</w:t>
      </w:r>
      <w:r w:rsidR="006D6141">
        <w:t>)</w:t>
      </w:r>
      <w:r w:rsidR="006D6141">
        <w:rPr>
          <w:rFonts w:hint="cs"/>
          <w:rtl/>
          <w:lang w:bidi="ar-SA"/>
        </w:rPr>
        <w:t xml:space="preserve">) لدعم المؤتمر العالمي لتنمية الاتصالات لعام 2022 </w:t>
      </w:r>
      <w:r w:rsidR="006D6141">
        <w:rPr>
          <w:lang w:bidi="ar-SA"/>
        </w:rPr>
        <w:t>(WTDC-22)</w:t>
      </w:r>
      <w:r w:rsidR="006D6141">
        <w:rPr>
          <w:rFonts w:hint="cs"/>
          <w:rtl/>
          <w:lang w:bidi="ar-SA"/>
        </w:rPr>
        <w:t>"، الممول من الوزارة</w:t>
      </w:r>
      <w:r w:rsidR="009F54F6">
        <w:rPr>
          <w:rFonts w:hint="eastAsia"/>
          <w:rtl/>
          <w:lang w:bidi="ar-SA"/>
        </w:rPr>
        <w:t> </w:t>
      </w:r>
      <w:r w:rsidR="006D6141" w:rsidRPr="006D6141">
        <w:t>DITRDCA</w:t>
      </w:r>
      <w:r w:rsidR="006D6141">
        <w:rPr>
          <w:rFonts w:hint="cs"/>
          <w:rtl/>
        </w:rPr>
        <w:t xml:space="preserve"> في أستراليا.</w:t>
      </w:r>
    </w:p>
    <w:p w14:paraId="0A688DF1" w14:textId="5DE8B74F" w:rsidR="00750AAA" w:rsidRPr="00280E55" w:rsidRDefault="00750AAA" w:rsidP="00750AAA">
      <w:pPr>
        <w:pStyle w:val="enumlev1"/>
        <w:rPr>
          <w:rtl/>
          <w:lang w:bidi="ar-SA"/>
        </w:rPr>
      </w:pPr>
      <w:r w:rsidRPr="0043551E">
        <w:rPr>
          <w:rFonts w:hint="cs"/>
          <w:rtl/>
        </w:rPr>
        <w:t>-</w:t>
      </w:r>
      <w:r w:rsidRPr="0043551E">
        <w:rPr>
          <w:rtl/>
        </w:rPr>
        <w:tab/>
      </w:r>
      <w:r w:rsidRPr="0043551E">
        <w:rPr>
          <w:rFonts w:hint="cs"/>
          <w:rtl/>
        </w:rPr>
        <w:t>مشروع "</w:t>
      </w:r>
      <w:r w:rsidR="00280E55">
        <w:rPr>
          <w:rFonts w:hint="cs"/>
          <w:rtl/>
        </w:rPr>
        <w:t xml:space="preserve">تنفيذ </w:t>
      </w:r>
      <w:r w:rsidR="00280E55" w:rsidRPr="0043551E">
        <w:rPr>
          <w:rFonts w:hint="cs"/>
          <w:rtl/>
        </w:rPr>
        <w:t xml:space="preserve">المرحلة الثانية من </w:t>
      </w:r>
      <w:r w:rsidR="00280E55">
        <w:rPr>
          <w:rFonts w:hint="cs"/>
          <w:rtl/>
        </w:rPr>
        <w:t xml:space="preserve">خرائط التوصيلية في حالات الكوارث </w:t>
      </w:r>
      <w:r w:rsidR="00280E55">
        <w:t>(DCM)</w:t>
      </w:r>
      <w:r w:rsidR="00280E55">
        <w:rPr>
          <w:rFonts w:hint="cs"/>
          <w:rtl/>
          <w:lang w:bidi="ar-SA"/>
        </w:rPr>
        <w:t xml:space="preserve"> للاتحاد</w:t>
      </w:r>
      <w:r w:rsidRPr="0043551E">
        <w:rPr>
          <w:rFonts w:hint="cs"/>
          <w:rtl/>
        </w:rPr>
        <w:t xml:space="preserve">"، </w:t>
      </w:r>
      <w:r w:rsidR="00280E55">
        <w:rPr>
          <w:rFonts w:hint="cs"/>
          <w:rtl/>
        </w:rPr>
        <w:t xml:space="preserve">الممول من وزارة العلوم وتكنولوجيا المعلومات والاتصالات </w:t>
      </w:r>
      <w:r w:rsidR="00280E55">
        <w:t>(MSIT)</w:t>
      </w:r>
      <w:r w:rsidR="00280E55">
        <w:rPr>
          <w:rFonts w:hint="cs"/>
          <w:rtl/>
          <w:lang w:bidi="ar-SA"/>
        </w:rPr>
        <w:t xml:space="preserve"> في جمهورية كوريا.</w:t>
      </w:r>
    </w:p>
    <w:p w14:paraId="49F400BB" w14:textId="18AC6217" w:rsidR="00750AAA" w:rsidRDefault="00750AAA" w:rsidP="00750AAA">
      <w:pPr>
        <w:rPr>
          <w:lang w:bidi="ar-EG"/>
        </w:rPr>
      </w:pPr>
      <w:r>
        <w:rPr>
          <w:rFonts w:hint="cs"/>
          <w:rtl/>
        </w:rPr>
        <w:t>وتبين</w:t>
      </w:r>
      <w:r>
        <w:rPr>
          <w:rFonts w:hint="cs"/>
          <w:rtl/>
          <w:lang w:bidi="ar-EG"/>
        </w:rPr>
        <w:t xml:space="preserve"> هذه المشاريع وغيرها من مشاريع الاتحاد أن الاتحاد من خلال عمله في إطار شراكات، يمكنه زيادة التأثير والدعم لأعضائه في دفع عجلة التنمية الرقمية. </w:t>
      </w:r>
      <w:r w:rsidR="00280E55">
        <w:rPr>
          <w:rFonts w:hint="cs"/>
          <w:rtl/>
          <w:lang w:bidi="ar-EG"/>
        </w:rPr>
        <w:t>وترد</w:t>
      </w:r>
      <w:r>
        <w:rPr>
          <w:rFonts w:hint="cs"/>
          <w:rtl/>
          <w:lang w:bidi="ar-EG"/>
        </w:rPr>
        <w:t xml:space="preserve"> قائمة الاتفاقات ذات الصلة في </w:t>
      </w:r>
      <w:hyperlink r:id="rId10" w:history="1">
        <w:r w:rsidRPr="00280E55">
          <w:rPr>
            <w:rFonts w:hint="cs"/>
            <w:rtl/>
          </w:rPr>
          <w:t xml:space="preserve">الوثيقة </w:t>
        </w:r>
        <w:r w:rsidRPr="00280E55">
          <w:rPr>
            <w:lang w:bidi="ar-EG"/>
          </w:rPr>
          <w:t>INF/2</w:t>
        </w:r>
      </w:hyperlink>
      <w:r>
        <w:rPr>
          <w:rFonts w:hint="cs"/>
          <w:rtl/>
          <w:lang w:bidi="ar-EG"/>
        </w:rPr>
        <w:t>.</w:t>
      </w:r>
    </w:p>
    <w:p w14:paraId="52DC63A2" w14:textId="63D50ECF" w:rsidR="00750AAA" w:rsidRPr="00E165DA" w:rsidRDefault="00750AAA" w:rsidP="00750AAA">
      <w:pPr>
        <w:pStyle w:val="Heading1"/>
        <w:rPr>
          <w:rtl/>
        </w:rPr>
      </w:pPr>
      <w:r w:rsidRPr="00E165DA">
        <w:t>4</w:t>
      </w:r>
      <w:r w:rsidRPr="00E165DA">
        <w:rPr>
          <w:rtl/>
        </w:rPr>
        <w:tab/>
      </w:r>
      <w:bookmarkStart w:id="2" w:name="_Hlk134612169"/>
      <w:r w:rsidR="00280E55">
        <w:rPr>
          <w:rFonts w:hint="cs"/>
          <w:rtl/>
        </w:rPr>
        <w:t>تعزيز</w:t>
      </w:r>
      <w:r w:rsidRPr="00E165DA">
        <w:rPr>
          <w:rFonts w:hint="cs"/>
          <w:rtl/>
        </w:rPr>
        <w:t xml:space="preserve"> ممارسات إدارة المشاريع في مكتب تنمية الاتصالات</w:t>
      </w:r>
      <w:bookmarkEnd w:id="2"/>
    </w:p>
    <w:p w14:paraId="6BE73031" w14:textId="7BAEF229" w:rsidR="00750AAA" w:rsidRDefault="00750AAA" w:rsidP="00750AAA">
      <w:pPr>
        <w:rPr>
          <w:rtl/>
          <w:lang w:bidi="ar-EG"/>
        </w:rPr>
      </w:pPr>
      <w:r>
        <w:rPr>
          <w:rFonts w:hint="cs"/>
          <w:rtl/>
          <w:lang w:bidi="ar-EG"/>
        </w:rPr>
        <w:t>واصل مكتب تنمية الاتصالات توطيد ممارسات إدارة المشاريع في جميع مشاريع الاتحاد، بتنظيم طائفة واسعة من الأنشطة الرامية إلى تعزيز إدارة مشاريع مكتب تنمية الاتصالات، وبناء قدرات مديري مشاريعه، وتقييس ممارسات إدارة المشاريع في</w:t>
      </w:r>
      <w:r>
        <w:rPr>
          <w:rFonts w:hint="eastAsia"/>
          <w:rtl/>
          <w:lang w:bidi="ar-EG"/>
        </w:rPr>
        <w:t> </w:t>
      </w:r>
      <w:r>
        <w:rPr>
          <w:rFonts w:hint="cs"/>
          <w:rtl/>
          <w:lang w:bidi="ar-EG"/>
        </w:rPr>
        <w:t xml:space="preserve">مكتب تنمية الاتصالات، وتعزيز مشاريع الرصد والتقييم. وتلخص القائمة التالية الأنشطة </w:t>
      </w:r>
      <w:r>
        <w:rPr>
          <w:rFonts w:hint="cs"/>
          <w:rtl/>
        </w:rPr>
        <w:t xml:space="preserve">التي تم الاضطلاع بها في عام </w:t>
      </w:r>
      <w:r w:rsidR="00984B12">
        <w:rPr>
          <w:rFonts w:hint="cs"/>
          <w:rtl/>
        </w:rPr>
        <w:t>2022</w:t>
      </w:r>
      <w:r>
        <w:rPr>
          <w:rFonts w:hint="cs"/>
          <w:rtl/>
          <w:lang w:bidi="ar-EG"/>
        </w:rPr>
        <w:t>:</w:t>
      </w:r>
    </w:p>
    <w:p w14:paraId="1F30A8AF" w14:textId="21B46D7A" w:rsidR="00750AAA" w:rsidRDefault="00750AAA" w:rsidP="00750AAA">
      <w:pPr>
        <w:pStyle w:val="enumlev1"/>
        <w:rPr>
          <w:rtl/>
        </w:rPr>
      </w:pPr>
      <w:r w:rsidRPr="00E165DA">
        <w:rPr>
          <w:rFonts w:hint="cs"/>
          <w:rtl/>
        </w:rPr>
        <w:t>-</w:t>
      </w:r>
      <w:r w:rsidRPr="00E165DA">
        <w:rPr>
          <w:rtl/>
        </w:rPr>
        <w:tab/>
      </w:r>
      <w:r w:rsidRPr="00E165DA">
        <w:rPr>
          <w:rFonts w:hint="cs"/>
          <w:b/>
          <w:bCs/>
          <w:i/>
          <w:iCs/>
          <w:rtl/>
        </w:rPr>
        <w:t>عمل لجنة المشاريع بمكتب تنمية الاتصالات</w:t>
      </w:r>
      <w:r w:rsidRPr="00E165DA">
        <w:rPr>
          <w:rFonts w:hint="cs"/>
          <w:i/>
          <w:iCs/>
          <w:rtl/>
        </w:rPr>
        <w:t>:</w:t>
      </w:r>
      <w:r w:rsidRPr="00E165DA">
        <w:rPr>
          <w:rFonts w:hint="cs"/>
          <w:rtl/>
        </w:rPr>
        <w:t xml:space="preserve"> استمرت لجنة مشاريع مكتب تنمية الاتصالات في الاجتماع </w:t>
      </w:r>
      <w:r w:rsidR="00984B12">
        <w:rPr>
          <w:rFonts w:hint="cs"/>
          <w:rtl/>
        </w:rPr>
        <w:t xml:space="preserve">بانتظام </w:t>
      </w:r>
      <w:r w:rsidRPr="00E165DA">
        <w:rPr>
          <w:rtl/>
        </w:rPr>
        <w:t xml:space="preserve">لتقييم جدوى مقترحات المشاريع </w:t>
      </w:r>
      <w:r w:rsidRPr="00E165DA">
        <w:rPr>
          <w:rFonts w:hint="cs"/>
          <w:rtl/>
        </w:rPr>
        <w:t>و</w:t>
      </w:r>
      <w:r w:rsidRPr="00E165DA">
        <w:rPr>
          <w:rtl/>
        </w:rPr>
        <w:t xml:space="preserve">أهميتها قبل </w:t>
      </w:r>
      <w:r w:rsidRPr="00E165DA">
        <w:rPr>
          <w:rFonts w:hint="cs"/>
          <w:rtl/>
        </w:rPr>
        <w:t>أن تتطور إلى</w:t>
      </w:r>
      <w:r w:rsidRPr="00E165DA">
        <w:rPr>
          <w:rtl/>
        </w:rPr>
        <w:t xml:space="preserve"> مشاريع</w:t>
      </w:r>
      <w:r w:rsidRPr="00E165DA">
        <w:rPr>
          <w:rFonts w:hint="cs"/>
          <w:rtl/>
        </w:rPr>
        <w:t>،</w:t>
      </w:r>
      <w:r w:rsidRPr="00E165DA">
        <w:rPr>
          <w:rtl/>
        </w:rPr>
        <w:t xml:space="preserve"> واستعراض المشاريع والموافقة عليها قبل الاتفاق عليها مع الشركاء، </w:t>
      </w:r>
      <w:r w:rsidR="00984B12">
        <w:rPr>
          <w:rFonts w:hint="cs"/>
          <w:rtl/>
        </w:rPr>
        <w:t>وتوفير</w:t>
      </w:r>
      <w:r w:rsidRPr="00E165DA">
        <w:rPr>
          <w:rtl/>
        </w:rPr>
        <w:t xml:space="preserve"> الإشراف على تنفيذ المشاريع </w:t>
      </w:r>
      <w:r w:rsidRPr="00E165DA">
        <w:rPr>
          <w:rFonts w:hint="cs"/>
          <w:rtl/>
        </w:rPr>
        <w:t>وإقفالها</w:t>
      </w:r>
      <w:r w:rsidRPr="00E165DA">
        <w:rPr>
          <w:rtl/>
        </w:rPr>
        <w:t xml:space="preserve"> </w:t>
      </w:r>
      <w:r w:rsidRPr="00E165DA">
        <w:rPr>
          <w:rFonts w:hint="cs"/>
          <w:rtl/>
        </w:rPr>
        <w:t>حيثما تنش</w:t>
      </w:r>
      <w:r>
        <w:rPr>
          <w:rFonts w:hint="cs"/>
          <w:rtl/>
        </w:rPr>
        <w:t>أ</w:t>
      </w:r>
      <w:r w:rsidRPr="00E165DA">
        <w:rPr>
          <w:rFonts w:hint="cs"/>
          <w:rtl/>
        </w:rPr>
        <w:t xml:space="preserve"> قضايا</w:t>
      </w:r>
      <w:r w:rsidRPr="00E165DA">
        <w:rPr>
          <w:rtl/>
        </w:rPr>
        <w:t>.</w:t>
      </w:r>
      <w:r w:rsidRPr="00E165DA">
        <w:rPr>
          <w:rFonts w:hint="cs"/>
          <w:rtl/>
        </w:rPr>
        <w:t xml:space="preserve"> </w:t>
      </w:r>
      <w:r w:rsidR="00984B12">
        <w:rPr>
          <w:rFonts w:hint="cs"/>
          <w:rtl/>
        </w:rPr>
        <w:t>وتقوم</w:t>
      </w:r>
      <w:r w:rsidRPr="00E165DA">
        <w:rPr>
          <w:rFonts w:hint="cs"/>
          <w:rtl/>
        </w:rPr>
        <w:t xml:space="preserve"> </w:t>
      </w:r>
      <w:r w:rsidR="00984B12">
        <w:rPr>
          <w:rFonts w:hint="cs"/>
          <w:rtl/>
        </w:rPr>
        <w:t>شعبة</w:t>
      </w:r>
      <w:r w:rsidRPr="00E165DA">
        <w:rPr>
          <w:rFonts w:hint="cs"/>
          <w:rtl/>
        </w:rPr>
        <w:t xml:space="preserve"> دعم المشاريع بمتابعة القرارات الصادرة عن اللجنة وإبلاغ لجنة المشاريع بها.</w:t>
      </w:r>
    </w:p>
    <w:p w14:paraId="0D0BF8D0" w14:textId="71A94D5B" w:rsidR="00885633" w:rsidRDefault="00660D21" w:rsidP="00750AAA">
      <w:pPr>
        <w:pStyle w:val="enumlev1"/>
        <w:rPr>
          <w:rtl/>
          <w:lang w:bidi="ar-SA"/>
        </w:rPr>
      </w:pPr>
      <w:r>
        <w:rPr>
          <w:rFonts w:hint="cs"/>
          <w:rtl/>
        </w:rPr>
        <w:t>-</w:t>
      </w:r>
      <w:r>
        <w:rPr>
          <w:rtl/>
        </w:rPr>
        <w:tab/>
      </w:r>
      <w:r w:rsidR="00885633" w:rsidRPr="009F54F6">
        <w:rPr>
          <w:rFonts w:hint="cs"/>
          <w:b/>
          <w:bCs/>
          <w:i/>
          <w:iCs/>
          <w:rtl/>
          <w:lang w:bidi="ar-SA"/>
        </w:rPr>
        <w:t>إنشاء مجموعة جديدة من "المشاريع الخاضعة لإشراف خاص"</w:t>
      </w:r>
      <w:r w:rsidR="00885633">
        <w:rPr>
          <w:rFonts w:hint="cs"/>
          <w:rtl/>
          <w:lang w:bidi="ar-SA"/>
        </w:rPr>
        <w:t xml:space="preserve">. بناء على الدروس المستفادة من عامي 2021 و2022، قررت لجنة مشاريع مكتب تنمية الاتصالات في اجتماعها الأول لعام 2023 إدخال آلية جديدة لتوفير مستوى إضافي من الإشراف للمشاريع التي تواجه تحديات طويلة الأمد في التنفيذ. ويتم رصد المشاريع المدرجة في هذه المجموعة أسبوعياً، مع تقديم تقرير أسبوعي إلى مدير مكتب تنمية الاتصالات للنظر فيه وتقديم إرشادات إضافية. وتبقى المشاريع </w:t>
      </w:r>
      <w:r w:rsidR="00DB6311">
        <w:rPr>
          <w:rFonts w:hint="cs"/>
          <w:rtl/>
          <w:lang w:bidi="ar-SA"/>
        </w:rPr>
        <w:t>تحت إشراف خاص حتى يعود مستوى تنفيذها إلى المسار الصحيح.</w:t>
      </w:r>
    </w:p>
    <w:p w14:paraId="28C4162C" w14:textId="7615C294" w:rsidR="00750AAA" w:rsidRPr="00E165DA" w:rsidRDefault="00750AAA" w:rsidP="009F54F6">
      <w:pPr>
        <w:pStyle w:val="enumlev1"/>
        <w:keepLines/>
        <w:rPr>
          <w:rtl/>
        </w:rPr>
      </w:pPr>
      <w:r w:rsidRPr="00E165DA">
        <w:rPr>
          <w:rFonts w:hint="cs"/>
          <w:rtl/>
        </w:rPr>
        <w:t>-</w:t>
      </w:r>
      <w:r w:rsidRPr="00E165DA">
        <w:rPr>
          <w:rtl/>
        </w:rPr>
        <w:tab/>
      </w:r>
      <w:r w:rsidR="00DB6311">
        <w:rPr>
          <w:rFonts w:hint="cs"/>
          <w:b/>
          <w:bCs/>
          <w:i/>
          <w:iCs/>
          <w:rtl/>
        </w:rPr>
        <w:t xml:space="preserve">منح شهادة في </w:t>
      </w:r>
      <w:r w:rsidRPr="00E165DA">
        <w:rPr>
          <w:rFonts w:hint="cs"/>
          <w:b/>
          <w:bCs/>
          <w:i/>
          <w:iCs/>
          <w:rtl/>
        </w:rPr>
        <w:t>إدارة المشاريع</w:t>
      </w:r>
      <w:r w:rsidRPr="00E165DA">
        <w:rPr>
          <w:rFonts w:hint="cs"/>
          <w:i/>
          <w:iCs/>
          <w:rtl/>
        </w:rPr>
        <w:t>:</w:t>
      </w:r>
      <w:r w:rsidRPr="00E165DA">
        <w:rPr>
          <w:rFonts w:hint="cs"/>
          <w:rtl/>
        </w:rPr>
        <w:t xml:space="preserve"> </w:t>
      </w:r>
      <w:r w:rsidR="00DB6311">
        <w:rPr>
          <w:rFonts w:hint="cs"/>
          <w:rtl/>
        </w:rPr>
        <w:t xml:space="preserve">في عام 2022، </w:t>
      </w:r>
      <w:r w:rsidRPr="00E165DA">
        <w:rPr>
          <w:rFonts w:hint="cs"/>
          <w:rtl/>
        </w:rPr>
        <w:t xml:space="preserve">واصل مكتب تنمية الاتصالات </w:t>
      </w:r>
      <w:r w:rsidR="00DB6311">
        <w:rPr>
          <w:rFonts w:hint="cs"/>
          <w:rtl/>
        </w:rPr>
        <w:t>برنامج منح شهادة في إدارة</w:t>
      </w:r>
      <w:r w:rsidRPr="00E165DA">
        <w:rPr>
          <w:rFonts w:hint="cs"/>
          <w:rtl/>
        </w:rPr>
        <w:t xml:space="preserve"> المشاريع</w:t>
      </w:r>
      <w:r w:rsidR="00220990">
        <w:rPr>
          <w:rFonts w:hint="cs"/>
          <w:rtl/>
        </w:rPr>
        <w:t>، ووسع نطاقه ليشمل أيضاً موظفي المكتبين الآخرين وكذلك الأمانة العامة</w:t>
      </w:r>
      <w:r w:rsidRPr="00E165DA">
        <w:rPr>
          <w:rFonts w:hint="cs"/>
          <w:rtl/>
        </w:rPr>
        <w:t>.</w:t>
      </w:r>
      <w:r w:rsidR="00220990">
        <w:rPr>
          <w:rFonts w:hint="cs"/>
          <w:rtl/>
        </w:rPr>
        <w:t xml:space="preserve"> وبعد الجولة الأخيرة التي نُظمت في الفترة ما بين أكتوبر ونوفمبر 2022، نجح البرنامج في منح شهادات في إدارة المشاريع لمجموعة ضمت أكثر</w:t>
      </w:r>
      <w:r w:rsidR="009C4634">
        <w:rPr>
          <w:rFonts w:hint="cs"/>
          <w:rtl/>
        </w:rPr>
        <w:t xml:space="preserve"> من</w:t>
      </w:r>
      <w:r w:rsidR="00220990">
        <w:rPr>
          <w:rFonts w:hint="cs"/>
          <w:rtl/>
        </w:rPr>
        <w:t xml:space="preserve"> 100 موظف من مكتب تنمية الاتصالات</w:t>
      </w:r>
      <w:r w:rsidR="009C4634">
        <w:rPr>
          <w:rFonts w:hint="cs"/>
          <w:rtl/>
        </w:rPr>
        <w:t>.</w:t>
      </w:r>
      <w:r w:rsidR="00220990">
        <w:rPr>
          <w:rFonts w:hint="cs"/>
          <w:rtl/>
        </w:rPr>
        <w:t xml:space="preserve"> </w:t>
      </w:r>
    </w:p>
    <w:p w14:paraId="7EE060C0" w14:textId="410F7B2F" w:rsidR="00750AAA" w:rsidRDefault="00750AAA" w:rsidP="00F86D98">
      <w:pPr>
        <w:pStyle w:val="enumlev1"/>
        <w:rPr>
          <w:rtl/>
        </w:rPr>
      </w:pPr>
      <w:r w:rsidRPr="00E165DA">
        <w:rPr>
          <w:rFonts w:hint="cs"/>
          <w:rtl/>
        </w:rPr>
        <w:t>-</w:t>
      </w:r>
      <w:r w:rsidRPr="00E165DA">
        <w:rPr>
          <w:rtl/>
        </w:rPr>
        <w:tab/>
      </w:r>
      <w:r w:rsidRPr="00E165DA">
        <w:rPr>
          <w:rFonts w:hint="cs"/>
          <w:b/>
          <w:bCs/>
          <w:i/>
          <w:iCs/>
          <w:rtl/>
        </w:rPr>
        <w:t>مراقبة مشاريع الاتحاد:</w:t>
      </w:r>
      <w:r w:rsidRPr="00E165DA">
        <w:rPr>
          <w:rFonts w:hint="cs"/>
          <w:rtl/>
        </w:rPr>
        <w:t xml:space="preserve"> تستمر مراقبة</w:t>
      </w:r>
      <w:r w:rsidRPr="00E165DA">
        <w:rPr>
          <w:rtl/>
        </w:rPr>
        <w:t xml:space="preserve"> جميع مشاريع الاتحاد على أساس يومي </w:t>
      </w:r>
      <w:r w:rsidR="00220990">
        <w:rPr>
          <w:rFonts w:hint="cs"/>
          <w:rtl/>
        </w:rPr>
        <w:t>وتقديم</w:t>
      </w:r>
      <w:r w:rsidRPr="00E165DA">
        <w:rPr>
          <w:rtl/>
        </w:rPr>
        <w:t xml:space="preserve"> </w:t>
      </w:r>
      <w:r w:rsidRPr="00E165DA">
        <w:rPr>
          <w:rFonts w:hint="cs"/>
          <w:rtl/>
        </w:rPr>
        <w:t>تقارير بشأنها</w:t>
      </w:r>
      <w:r w:rsidRPr="00E165DA">
        <w:rPr>
          <w:rtl/>
        </w:rPr>
        <w:t xml:space="preserve"> في نهاية كل ربع سنة</w:t>
      </w:r>
      <w:r w:rsidRPr="00E165DA">
        <w:rPr>
          <w:rFonts w:hint="cs"/>
          <w:rtl/>
        </w:rPr>
        <w:t xml:space="preserve">. وتتاح نتيجة هذا العمل إلى </w:t>
      </w:r>
      <w:r>
        <w:rPr>
          <w:rFonts w:hint="cs"/>
          <w:rtl/>
        </w:rPr>
        <w:t xml:space="preserve">إدارة </w:t>
      </w:r>
      <w:r w:rsidRPr="00E165DA">
        <w:rPr>
          <w:rFonts w:hint="cs"/>
          <w:rtl/>
        </w:rPr>
        <w:t xml:space="preserve">مكتب تنمية الاتصالات ومديري مشاريعه من خلال تقارير التقييم </w:t>
      </w:r>
      <w:r w:rsidR="00F86D98">
        <w:rPr>
          <w:rFonts w:hint="cs"/>
          <w:rtl/>
        </w:rPr>
        <w:t xml:space="preserve">الربع سنوية، وكذلك من خلال استخدام </w:t>
      </w:r>
      <w:r w:rsidR="00DB01D5">
        <w:rPr>
          <w:rFonts w:hint="cs"/>
          <w:rtl/>
        </w:rPr>
        <w:t>لوحات معلومات الإدارة الداخلية التي تمكن من اتخاذ قرارات قائمة على البيانات فيما يتعلق بالمشاريع.</w:t>
      </w:r>
    </w:p>
    <w:p w14:paraId="2EA25918" w14:textId="7662123E" w:rsidR="00DB01D5" w:rsidRDefault="00660D21" w:rsidP="00750AAA">
      <w:pPr>
        <w:pStyle w:val="enumlev1"/>
        <w:rPr>
          <w:rtl/>
        </w:rPr>
      </w:pPr>
      <w:r>
        <w:rPr>
          <w:rFonts w:hint="cs"/>
          <w:rtl/>
        </w:rPr>
        <w:t>-</w:t>
      </w:r>
      <w:r>
        <w:rPr>
          <w:rtl/>
        </w:rPr>
        <w:tab/>
      </w:r>
      <w:r w:rsidR="00DB01D5" w:rsidRPr="009F54F6">
        <w:rPr>
          <w:rFonts w:hint="cs"/>
          <w:b/>
          <w:bCs/>
          <w:i/>
          <w:iCs/>
          <w:rtl/>
        </w:rPr>
        <w:t>تعزيز تنفيذ المشاريع</w:t>
      </w:r>
      <w:r w:rsidR="00DB01D5">
        <w:rPr>
          <w:rFonts w:hint="cs"/>
          <w:rtl/>
        </w:rPr>
        <w:t>. اعتباراً من عام 2023، تشمل جميع وثائق المشاريع التي يعدها الاتحاد تحديد جهة اتصال من البلد المستفيد (البلدان المستفيدة) لتعزيز تنفيذ المشاريع وضمان ملكيتها واستدامتها على المدى الطويل.</w:t>
      </w:r>
    </w:p>
    <w:p w14:paraId="00ECA67B" w14:textId="2783898E" w:rsidR="00750AAA" w:rsidRPr="00E165DA" w:rsidRDefault="00750AAA" w:rsidP="00750AAA">
      <w:pPr>
        <w:pStyle w:val="Heading1"/>
        <w:rPr>
          <w:rtl/>
        </w:rPr>
      </w:pPr>
      <w:r w:rsidRPr="00E165DA">
        <w:t>5</w:t>
      </w:r>
      <w:r w:rsidRPr="00E165DA">
        <w:rPr>
          <w:rtl/>
        </w:rPr>
        <w:tab/>
      </w:r>
      <w:r w:rsidR="001F1274">
        <w:rPr>
          <w:rFonts w:hint="cs"/>
          <w:rtl/>
        </w:rPr>
        <w:t>الاستنتاجات</w:t>
      </w:r>
    </w:p>
    <w:p w14:paraId="6F15B5AF" w14:textId="578649F2" w:rsidR="00F0391E" w:rsidRDefault="00AF6DB9" w:rsidP="00750AAA">
      <w:pPr>
        <w:rPr>
          <w:rtl/>
          <w:lang w:bidi="ar-EG"/>
        </w:rPr>
      </w:pPr>
      <w:r w:rsidRPr="00AF6DB9">
        <w:rPr>
          <w:rtl/>
          <w:lang w:bidi="ar-EG"/>
        </w:rPr>
        <w:t>تستمر حافظة مشاريع</w:t>
      </w:r>
      <w:r>
        <w:rPr>
          <w:rFonts w:hint="cs"/>
          <w:rtl/>
          <w:lang w:bidi="ar-EG"/>
        </w:rPr>
        <w:t xml:space="preserve"> مكتب تنمية الاتصالات</w:t>
      </w:r>
      <w:r w:rsidRPr="00AF6DB9">
        <w:rPr>
          <w:rtl/>
          <w:lang w:bidi="ar-EG"/>
        </w:rPr>
        <w:t xml:space="preserve"> في إحداث تأثير على أرض الواقع، حيث توفر آلية رئيسية للمكتب لت</w:t>
      </w:r>
      <w:r>
        <w:rPr>
          <w:rFonts w:hint="cs"/>
          <w:rtl/>
          <w:lang w:bidi="ar-EG"/>
        </w:rPr>
        <w:t xml:space="preserve">قديم </w:t>
      </w:r>
      <w:r w:rsidRPr="00AF6DB9">
        <w:rPr>
          <w:rtl/>
          <w:lang w:bidi="ar-EG"/>
        </w:rPr>
        <w:t>المساعدة التقنية للدول الأعضاء في الاتحاد وإشراك أعضاء قطاع تنمية الاتصالات، فضلاً عن تقديم منتجات وخدمات جديدة في</w:t>
      </w:r>
      <w:r w:rsidR="009F54F6">
        <w:rPr>
          <w:rFonts w:hint="cs"/>
          <w:rtl/>
          <w:lang w:bidi="ar-EG"/>
        </w:rPr>
        <w:t> </w:t>
      </w:r>
      <w:r w:rsidRPr="00AF6DB9">
        <w:rPr>
          <w:rtl/>
          <w:lang w:bidi="ar-EG"/>
        </w:rPr>
        <w:t>مجال التنمية الرقمية</w:t>
      </w:r>
      <w:r w:rsidR="00F0391E">
        <w:rPr>
          <w:rFonts w:hint="cs"/>
          <w:rtl/>
          <w:lang w:bidi="ar-EG"/>
        </w:rPr>
        <w:t>.</w:t>
      </w:r>
    </w:p>
    <w:p w14:paraId="11BB728F" w14:textId="75899EA8" w:rsidR="00750AAA" w:rsidRDefault="00AF6DB9" w:rsidP="005C261F">
      <w:pPr>
        <w:rPr>
          <w:rtl/>
          <w:lang w:bidi="ar-EG"/>
        </w:rPr>
      </w:pPr>
      <w:r w:rsidRPr="00AF6DB9">
        <w:rPr>
          <w:rFonts w:ascii="Arial" w:hAnsi="Arial" w:cs="Arial" w:hint="cs"/>
          <w:rtl/>
          <w:lang w:bidi="ar-EG"/>
        </w:rPr>
        <w:t>‬</w:t>
      </w:r>
      <w:r w:rsidR="00F0391E" w:rsidRPr="00F0391E">
        <w:rPr>
          <w:rFonts w:hint="cs"/>
          <w:rtl/>
          <w:lang w:bidi="ar-EG"/>
        </w:rPr>
        <w:t xml:space="preserve">وفي عام 2022، </w:t>
      </w:r>
      <w:r w:rsidR="00F0391E">
        <w:rPr>
          <w:rFonts w:hint="cs"/>
          <w:rtl/>
          <w:lang w:bidi="ar-EG"/>
        </w:rPr>
        <w:t xml:space="preserve">استمر مكتب تنمية الاتصالات في توقيع مشاريع جديدة </w:t>
      </w:r>
      <w:r w:rsidR="00750AAA" w:rsidRPr="00D13033">
        <w:rPr>
          <w:rFonts w:hint="cs"/>
          <w:rtl/>
          <w:lang w:bidi="ar-EG"/>
        </w:rPr>
        <w:t xml:space="preserve">بقيمة </w:t>
      </w:r>
      <w:r w:rsidR="00F0391E">
        <w:rPr>
          <w:lang w:bidi="ar-EG"/>
        </w:rPr>
        <w:t>5</w:t>
      </w:r>
      <w:r w:rsidR="00750AAA">
        <w:rPr>
          <w:lang w:bidi="ar-EG"/>
        </w:rPr>
        <w:t>,</w:t>
      </w:r>
      <w:r w:rsidR="00F0391E">
        <w:rPr>
          <w:lang w:bidi="ar-EG"/>
        </w:rPr>
        <w:t>3</w:t>
      </w:r>
      <w:r w:rsidR="00750AAA" w:rsidRPr="00D13033">
        <w:rPr>
          <w:rFonts w:hint="cs"/>
          <w:rtl/>
          <w:lang w:bidi="ar-EG"/>
        </w:rPr>
        <w:t xml:space="preserve"> </w:t>
      </w:r>
      <w:r w:rsidR="00750AAA">
        <w:rPr>
          <w:rFonts w:hint="cs"/>
          <w:rtl/>
          <w:lang w:bidi="ar-EG"/>
        </w:rPr>
        <w:t>ملايين</w:t>
      </w:r>
      <w:r w:rsidR="00750AAA" w:rsidRPr="00D13033">
        <w:rPr>
          <w:rFonts w:hint="cs"/>
          <w:rtl/>
          <w:lang w:bidi="ar-EG"/>
        </w:rPr>
        <w:t xml:space="preserve"> فرنك سويسري</w:t>
      </w:r>
      <w:r w:rsidR="00750AAA">
        <w:rPr>
          <w:rFonts w:hint="cs"/>
          <w:rtl/>
          <w:lang w:bidi="ar-EG"/>
        </w:rPr>
        <w:t xml:space="preserve"> (انظر الشكل </w:t>
      </w:r>
      <w:r w:rsidR="00F0391E">
        <w:rPr>
          <w:lang w:bidi="ar-EG"/>
        </w:rPr>
        <w:t>4</w:t>
      </w:r>
      <w:r w:rsidR="00750AAA">
        <w:rPr>
          <w:rFonts w:hint="cs"/>
          <w:rtl/>
          <w:lang w:bidi="ar-EG"/>
        </w:rPr>
        <w:t>).</w:t>
      </w:r>
      <w:r w:rsidR="00750AAA" w:rsidRPr="00F0391E">
        <w:rPr>
          <w:rFonts w:hint="cs"/>
          <w:rtl/>
          <w:lang w:bidi="ar-EG"/>
        </w:rPr>
        <w:t xml:space="preserve"> </w:t>
      </w:r>
      <w:r w:rsidR="00750AAA">
        <w:rPr>
          <w:rFonts w:hint="cs"/>
          <w:rtl/>
          <w:lang w:bidi="ar-EG"/>
        </w:rPr>
        <w:t>و</w:t>
      </w:r>
      <w:r w:rsidR="00F0391E">
        <w:rPr>
          <w:rFonts w:hint="cs"/>
          <w:rtl/>
        </w:rPr>
        <w:t xml:space="preserve">من المهم الإشارة إلى أن </w:t>
      </w:r>
      <w:r w:rsidR="00750AAA" w:rsidRPr="00481868">
        <w:rPr>
          <w:rFonts w:hint="cs"/>
          <w:rtl/>
          <w:lang w:bidi="ar-EG"/>
        </w:rPr>
        <w:t>هذه المشاريع</w:t>
      </w:r>
      <w:r w:rsidR="005C261F">
        <w:rPr>
          <w:rFonts w:hint="cs"/>
          <w:rtl/>
          <w:lang w:bidi="ar-EG"/>
        </w:rPr>
        <w:t xml:space="preserve"> تم تمويلها ويجري تنفيذها </w:t>
      </w:r>
      <w:r w:rsidR="00750AAA" w:rsidRPr="00481868">
        <w:rPr>
          <w:rFonts w:hint="cs"/>
          <w:rtl/>
          <w:lang w:bidi="ar-EG"/>
        </w:rPr>
        <w:t xml:space="preserve">بالشراكة مع منظمات أخرى </w:t>
      </w:r>
      <w:r w:rsidR="00750AAA">
        <w:rPr>
          <w:rFonts w:hint="cs"/>
          <w:rtl/>
          <w:lang w:bidi="ar-EG"/>
        </w:rPr>
        <w:t>كالوكالات</w:t>
      </w:r>
      <w:r w:rsidR="00750AAA" w:rsidRPr="00481868">
        <w:rPr>
          <w:rFonts w:hint="cs"/>
          <w:rtl/>
          <w:lang w:bidi="ar-EG"/>
        </w:rPr>
        <w:t xml:space="preserve"> الحكومية الوطنية، والكيانات المعنية بالتعاون الثنائي، والمؤسسات غير الربحية، والقطاع الخاص، ووكالات من كامل منظومة الأمم المتحدة</w:t>
      </w:r>
      <w:r w:rsidR="00750AAA">
        <w:rPr>
          <w:rFonts w:hint="cs"/>
          <w:rtl/>
          <w:lang w:bidi="ar-EG"/>
        </w:rPr>
        <w:t xml:space="preserve">. </w:t>
      </w:r>
    </w:p>
    <w:p w14:paraId="5F26A26D" w14:textId="0A3BD749" w:rsidR="00750AAA" w:rsidRPr="00E165DA" w:rsidRDefault="00750AAA" w:rsidP="00882A70">
      <w:pPr>
        <w:pStyle w:val="Figuretitle"/>
        <w:rPr>
          <w:rtl/>
          <w:lang w:bidi="ar-EG"/>
        </w:rPr>
      </w:pPr>
      <w:r w:rsidRPr="00E165DA">
        <w:rPr>
          <w:rFonts w:hint="cs"/>
          <w:rtl/>
        </w:rPr>
        <w:t xml:space="preserve">الشكل </w:t>
      </w:r>
      <w:r w:rsidR="00660D21">
        <w:t>4</w:t>
      </w:r>
      <w:r w:rsidRPr="00E165DA">
        <w:rPr>
          <w:rFonts w:hint="cs"/>
          <w:rtl/>
        </w:rPr>
        <w:t xml:space="preserve"> </w:t>
      </w:r>
      <w:r w:rsidRPr="00E165DA">
        <w:rPr>
          <w:rtl/>
        </w:rPr>
        <w:t>–</w:t>
      </w:r>
      <w:r w:rsidRPr="00E165DA">
        <w:rPr>
          <w:rFonts w:hint="cs"/>
          <w:rtl/>
        </w:rPr>
        <w:t xml:space="preserve"> المشاريع الجديدة </w:t>
      </w:r>
      <w:r w:rsidR="005C261F">
        <w:rPr>
          <w:rFonts w:hint="cs"/>
          <w:rtl/>
        </w:rPr>
        <w:t>التي وقعها الاتحاد</w:t>
      </w:r>
      <w:r w:rsidRPr="00E165DA">
        <w:rPr>
          <w:rFonts w:hint="cs"/>
          <w:rtl/>
        </w:rPr>
        <w:t xml:space="preserve"> </w:t>
      </w:r>
      <w:r w:rsidR="005C261F">
        <w:t>(</w:t>
      </w:r>
      <w:r w:rsidR="00660D21">
        <w:t>2022-2012</w:t>
      </w:r>
      <w:r w:rsidR="005C261F">
        <w:t>)</w:t>
      </w:r>
    </w:p>
    <w:p w14:paraId="68322A11" w14:textId="01D97E16" w:rsidR="00750AAA" w:rsidRDefault="001F1274" w:rsidP="001F1274">
      <w:pPr>
        <w:spacing w:before="100" w:beforeAutospacing="1" w:after="100" w:afterAutospacing="1" w:line="240" w:lineRule="auto"/>
        <w:jc w:val="center"/>
        <w:rPr>
          <w:rtl/>
        </w:rPr>
      </w:pPr>
      <w:r>
        <w:rPr>
          <w:noProof/>
        </w:rPr>
        <w:drawing>
          <wp:inline distT="0" distB="0" distL="0" distR="0" wp14:anchorId="12FD9F63" wp14:editId="57736AEA">
            <wp:extent cx="6163310" cy="23717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3310" cy="2371725"/>
                    </a:xfrm>
                    <a:prstGeom prst="rect">
                      <a:avLst/>
                    </a:prstGeom>
                    <a:noFill/>
                  </pic:spPr>
                </pic:pic>
              </a:graphicData>
            </a:graphic>
          </wp:inline>
        </w:drawing>
      </w:r>
    </w:p>
    <w:p w14:paraId="7AD16C4B" w14:textId="18CFB5C2" w:rsidR="005C261F" w:rsidRDefault="005C261F" w:rsidP="005C261F">
      <w:pPr>
        <w:rPr>
          <w:rtl/>
          <w:lang w:bidi="ar-EG"/>
        </w:rPr>
      </w:pPr>
      <w:r>
        <w:rPr>
          <w:rFonts w:hint="cs"/>
          <w:rtl/>
          <w:lang w:bidi="ar-EG"/>
        </w:rPr>
        <w:t xml:space="preserve">وهذه الإنجازات هي ثمرة التنسيق بين </w:t>
      </w:r>
      <w:r w:rsidR="009243C5">
        <w:rPr>
          <w:rFonts w:hint="cs"/>
          <w:rtl/>
          <w:lang w:bidi="ar-EG"/>
        </w:rPr>
        <w:t>الأفرقة المعنية</w:t>
      </w:r>
      <w:r>
        <w:rPr>
          <w:rFonts w:hint="cs"/>
          <w:rtl/>
          <w:lang w:bidi="ar-EG"/>
        </w:rPr>
        <w:t xml:space="preserve"> </w:t>
      </w:r>
      <w:r w:rsidR="009243C5">
        <w:rPr>
          <w:rFonts w:hint="cs"/>
          <w:rtl/>
          <w:lang w:bidi="ar-EG"/>
        </w:rPr>
        <w:t>ب</w:t>
      </w:r>
      <w:r>
        <w:rPr>
          <w:rFonts w:hint="cs"/>
          <w:rtl/>
          <w:lang w:bidi="ar-EG"/>
        </w:rPr>
        <w:t xml:space="preserve">دعم المشاريع </w:t>
      </w:r>
      <w:r w:rsidR="009243C5">
        <w:rPr>
          <w:rFonts w:hint="cs"/>
          <w:rtl/>
          <w:lang w:bidi="ar-EG"/>
        </w:rPr>
        <w:t>و</w:t>
      </w:r>
      <w:r>
        <w:rPr>
          <w:rFonts w:hint="cs"/>
          <w:rtl/>
          <w:lang w:bidi="ar-EG"/>
        </w:rPr>
        <w:t>تعبئة الموارد والشراك</w:t>
      </w:r>
      <w:r w:rsidR="009243C5">
        <w:rPr>
          <w:rFonts w:hint="cs"/>
          <w:rtl/>
          <w:lang w:bidi="ar-EG"/>
        </w:rPr>
        <w:t>ات</w:t>
      </w:r>
      <w:r>
        <w:rPr>
          <w:rFonts w:hint="cs"/>
          <w:rtl/>
          <w:lang w:bidi="ar-EG"/>
        </w:rPr>
        <w:t xml:space="preserve"> </w:t>
      </w:r>
      <w:r w:rsidR="009243C5">
        <w:rPr>
          <w:rFonts w:hint="cs"/>
          <w:rtl/>
          <w:lang w:bidi="ar-EG"/>
        </w:rPr>
        <w:t>و</w:t>
      </w:r>
      <w:r>
        <w:rPr>
          <w:rFonts w:hint="cs"/>
          <w:rtl/>
          <w:lang w:bidi="ar-EG"/>
        </w:rPr>
        <w:t>شؤون الأعضاء والقطاع الخاص في إطار دائرة الشراكات من أجل التنمية الرقمية بمكتب تنمية الاتصالات</w:t>
      </w:r>
      <w:r w:rsidR="009F54F6">
        <w:rPr>
          <w:rFonts w:hint="cs"/>
          <w:rtl/>
          <w:lang w:bidi="ar-EG"/>
        </w:rPr>
        <w:t>.</w:t>
      </w:r>
      <w:r>
        <w:rPr>
          <w:rStyle w:val="FootnoteReference"/>
          <w:rtl/>
          <w:lang w:bidi="ar-EG"/>
        </w:rPr>
        <w:footnoteReference w:id="6"/>
      </w:r>
    </w:p>
    <w:p w14:paraId="114C900A" w14:textId="288EEA34" w:rsidR="00750AAA" w:rsidRDefault="00802B64" w:rsidP="00B16E48">
      <w:r>
        <w:rPr>
          <w:rFonts w:hint="cs"/>
          <w:rtl/>
          <w:lang w:bidi="ar-EG"/>
        </w:rPr>
        <w:t>و</w:t>
      </w:r>
      <w:r w:rsidR="00B16E48">
        <w:rPr>
          <w:rFonts w:hint="cs"/>
          <w:rtl/>
          <w:lang w:bidi="ar-EG"/>
        </w:rPr>
        <w:t>الخلاصة</w:t>
      </w:r>
      <w:r w:rsidR="009243C5">
        <w:rPr>
          <w:rFonts w:hint="cs"/>
          <w:rtl/>
          <w:lang w:bidi="ar-EG"/>
        </w:rPr>
        <w:t xml:space="preserve"> </w:t>
      </w:r>
      <w:r>
        <w:rPr>
          <w:rFonts w:hint="cs"/>
          <w:rtl/>
          <w:lang w:bidi="ar-EG"/>
        </w:rPr>
        <w:t xml:space="preserve">أن </w:t>
      </w:r>
      <w:r w:rsidR="009243C5">
        <w:rPr>
          <w:rFonts w:hint="cs"/>
          <w:rtl/>
          <w:lang w:bidi="ar-EG"/>
        </w:rPr>
        <w:t xml:space="preserve">الأموال الأولية التي خصصها مجلس عام 2018 لتنفيذ المبادرات الإقليمية التي اعتمدها المؤتمر </w:t>
      </w:r>
      <w:r w:rsidR="009243C5">
        <w:rPr>
          <w:lang w:bidi="ar-EG"/>
        </w:rPr>
        <w:t>WTDC-17</w:t>
      </w:r>
      <w:r w:rsidR="009243C5">
        <w:rPr>
          <w:rFonts w:hint="cs"/>
          <w:rtl/>
        </w:rPr>
        <w:t xml:space="preserve"> </w:t>
      </w:r>
      <w:r>
        <w:rPr>
          <w:rFonts w:hint="cs"/>
          <w:rtl/>
          <w:lang w:bidi="ar-EG"/>
        </w:rPr>
        <w:t xml:space="preserve">مكّنت </w:t>
      </w:r>
      <w:r w:rsidR="00B16E48">
        <w:rPr>
          <w:rFonts w:hint="cs"/>
          <w:rtl/>
        </w:rPr>
        <w:t>من</w:t>
      </w:r>
      <w:r w:rsidR="009243C5">
        <w:rPr>
          <w:rFonts w:hint="cs"/>
          <w:rtl/>
        </w:rPr>
        <w:t xml:space="preserve"> تعبئة </w:t>
      </w:r>
      <w:r w:rsidR="009243C5">
        <w:t>8,7</w:t>
      </w:r>
      <w:r w:rsidR="009243C5">
        <w:rPr>
          <w:rFonts w:hint="cs"/>
          <w:rtl/>
        </w:rPr>
        <w:t xml:space="preserve"> ملايين فرنك سويسري من التمويل الخارجي</w:t>
      </w:r>
      <w:r w:rsidR="00B16E48">
        <w:rPr>
          <w:rFonts w:hint="cs"/>
          <w:rtl/>
        </w:rPr>
        <w:t xml:space="preserve">، ما مكّن مكتب تنمية الاتصالات من المشاركة في تمويل 37 مشروعاً من </w:t>
      </w:r>
      <w:r w:rsidR="00750AAA">
        <w:rPr>
          <w:rFonts w:hint="cs"/>
          <w:rtl/>
          <w:lang w:bidi="ar-EG"/>
        </w:rPr>
        <w:t>ال</w:t>
      </w:r>
      <w:r w:rsidR="00750AAA" w:rsidRPr="005846DE">
        <w:rPr>
          <w:rtl/>
          <w:lang w:bidi="ar-EG"/>
        </w:rPr>
        <w:t xml:space="preserve">مشاريع </w:t>
      </w:r>
      <w:r w:rsidR="00750AAA">
        <w:rPr>
          <w:rFonts w:hint="cs"/>
          <w:rtl/>
          <w:lang w:bidi="ar-EG"/>
        </w:rPr>
        <w:t>ال</w:t>
      </w:r>
      <w:r w:rsidR="00750AAA" w:rsidRPr="005846DE">
        <w:rPr>
          <w:rtl/>
          <w:lang w:bidi="ar-EG"/>
        </w:rPr>
        <w:t>مؤثرة</w:t>
      </w:r>
      <w:r w:rsidR="00750AAA">
        <w:rPr>
          <w:rFonts w:hint="cs"/>
          <w:rtl/>
          <w:lang w:bidi="ar-EG"/>
        </w:rPr>
        <w:t xml:space="preserve"> </w:t>
      </w:r>
      <w:r w:rsidR="00B16E48">
        <w:rPr>
          <w:rFonts w:hint="cs"/>
          <w:rtl/>
          <w:lang w:bidi="ar-EG"/>
        </w:rPr>
        <w:t xml:space="preserve">بتمويل إجمالي بلغ </w:t>
      </w:r>
      <w:r w:rsidR="00B16E48">
        <w:rPr>
          <w:lang w:bidi="ar-EG"/>
        </w:rPr>
        <w:t>13,5</w:t>
      </w:r>
      <w:r w:rsidR="00B16E48">
        <w:rPr>
          <w:rFonts w:hint="cs"/>
          <w:rtl/>
        </w:rPr>
        <w:t xml:space="preserve"> مليون فرنك سويسري</w:t>
      </w:r>
      <w:r w:rsidR="00750AAA">
        <w:rPr>
          <w:rFonts w:hint="cs"/>
          <w:rtl/>
          <w:lang w:bidi="ar-EG"/>
        </w:rPr>
        <w:t>.</w:t>
      </w:r>
    </w:p>
    <w:p w14:paraId="413E9C6F" w14:textId="44221881" w:rsidR="00750AAA" w:rsidRDefault="00C2168D" w:rsidP="001F584A">
      <w:pPr>
        <w:keepNext/>
        <w:rPr>
          <w:rtl/>
        </w:rPr>
      </w:pPr>
      <w:r>
        <w:rPr>
          <w:rFonts w:hint="cs"/>
          <w:rtl/>
        </w:rPr>
        <w:t>و</w:t>
      </w:r>
      <w:r w:rsidRPr="00C2168D">
        <w:rPr>
          <w:rtl/>
        </w:rPr>
        <w:t xml:space="preserve">يثبت النجاح في استخدام الأموال التي خصصها المجلس أهمية </w:t>
      </w:r>
      <w:r>
        <w:rPr>
          <w:rFonts w:hint="cs"/>
          <w:rtl/>
        </w:rPr>
        <w:t>حصول</w:t>
      </w:r>
      <w:r w:rsidRPr="00C2168D">
        <w:rPr>
          <w:rtl/>
        </w:rPr>
        <w:t xml:space="preserve"> الاتحاد </w:t>
      </w:r>
      <w:r>
        <w:rPr>
          <w:rFonts w:hint="cs"/>
          <w:rtl/>
        </w:rPr>
        <w:t>على</w:t>
      </w:r>
      <w:r w:rsidRPr="00C2168D">
        <w:rPr>
          <w:rtl/>
        </w:rPr>
        <w:t xml:space="preserve"> مصادر إضافية للأموال يمكن استخدامها لتعبئة الأموال من الشركاء والجهات المانحة لدعم الدول الأعضاء في الاتحاد</w:t>
      </w:r>
      <w:r w:rsidR="001F1274">
        <w:rPr>
          <w:rFonts w:hint="cs"/>
          <w:rtl/>
        </w:rPr>
        <w:t>.</w:t>
      </w:r>
    </w:p>
    <w:p w14:paraId="5D5C8943" w14:textId="52BBA1D1" w:rsidR="001F1274" w:rsidRDefault="00C2168D" w:rsidP="00750AAA">
      <w:r>
        <w:rPr>
          <w:rFonts w:hint="cs"/>
          <w:rtl/>
        </w:rPr>
        <w:t xml:space="preserve">ويُدعى الفريق الاستشاري لتنمية الاتصالات إلى دعم تخصيص أموال أولية جديدة لتنفيذ المبادرات الإقليمية التي اعتمدها المؤتمر </w:t>
      </w:r>
      <w:r>
        <w:t>WTDC-22</w:t>
      </w:r>
      <w:r>
        <w:rPr>
          <w:rFonts w:hint="cs"/>
          <w:rtl/>
        </w:rPr>
        <w:t xml:space="preserve">، على غرار الأموال التي خصصها </w:t>
      </w:r>
      <w:r w:rsidR="00802B64">
        <w:rPr>
          <w:rFonts w:hint="cs"/>
          <w:rtl/>
        </w:rPr>
        <w:t>ال</w:t>
      </w:r>
      <w:r>
        <w:rPr>
          <w:rFonts w:hint="cs"/>
          <w:rtl/>
        </w:rPr>
        <w:t>مجلس</w:t>
      </w:r>
      <w:r w:rsidR="00802B64">
        <w:rPr>
          <w:rFonts w:hint="cs"/>
          <w:rtl/>
        </w:rPr>
        <w:t xml:space="preserve"> في</w:t>
      </w:r>
      <w:r>
        <w:rPr>
          <w:rFonts w:hint="cs"/>
          <w:rtl/>
        </w:rPr>
        <w:t xml:space="preserve"> 2018، لتمويل المبادرات الإقليمية التي اعتمدها المؤتمر</w:t>
      </w:r>
      <w:r w:rsidR="009F54F6">
        <w:rPr>
          <w:rFonts w:hint="eastAsia"/>
          <w:rtl/>
        </w:rPr>
        <w:t> </w:t>
      </w:r>
      <w:r>
        <w:t>WTDC-22</w:t>
      </w:r>
      <w:r>
        <w:rPr>
          <w:rFonts w:hint="cs"/>
          <w:rtl/>
        </w:rPr>
        <w:t xml:space="preserve"> للفترة </w:t>
      </w:r>
      <w:r>
        <w:t>2027-2023</w:t>
      </w:r>
      <w:r>
        <w:rPr>
          <w:rFonts w:hint="cs"/>
          <w:rtl/>
        </w:rPr>
        <w:t xml:space="preserve"> تيسيراً لتنفيذ المشاريع ذات الصلة في إطار كل مبادرة من المبادرات الإقليمية في</w:t>
      </w:r>
      <w:r w:rsidR="009F54F6">
        <w:rPr>
          <w:rFonts w:hint="eastAsia"/>
          <w:rtl/>
        </w:rPr>
        <w:t> </w:t>
      </w:r>
      <w:r>
        <w:rPr>
          <w:rFonts w:hint="cs"/>
          <w:rtl/>
        </w:rPr>
        <w:t>جميع المناطق.</w:t>
      </w:r>
    </w:p>
    <w:p w14:paraId="73E3A581"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81D7A" w14:textId="77777777" w:rsidR="00401F97" w:rsidRDefault="00401F97" w:rsidP="006C3242">
      <w:pPr>
        <w:spacing w:before="0" w:line="240" w:lineRule="auto"/>
      </w:pPr>
      <w:r>
        <w:separator/>
      </w:r>
    </w:p>
  </w:endnote>
  <w:endnote w:type="continuationSeparator" w:id="0">
    <w:p w14:paraId="73FBD10E" w14:textId="77777777" w:rsidR="00401F97" w:rsidRDefault="00401F9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F35CF" w14:textId="77777777" w:rsidR="00D12859" w:rsidRDefault="00D12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3B6E4" w14:textId="015D6AA4"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882A70">
      <w:rPr>
        <w:noProof/>
        <w:sz w:val="16"/>
        <w:szCs w:val="16"/>
        <w:lang w:val="pt-PT"/>
      </w:rPr>
      <w:t>P:\ARA\ITU-D\CONF-D\TDAG23\TDAG23-30\000\007A.docx</w:t>
    </w:r>
    <w:r w:rsidRPr="0026373E">
      <w:rPr>
        <w:sz w:val="16"/>
        <w:szCs w:val="16"/>
      </w:rPr>
      <w:fldChar w:fldCharType="end"/>
    </w:r>
    <w:r w:rsidRPr="00983DA5">
      <w:rPr>
        <w:sz w:val="16"/>
        <w:szCs w:val="16"/>
        <w:lang w:val="pt-PT"/>
      </w:rPr>
      <w:t xml:space="preserve">   (</w:t>
    </w:r>
    <w:r w:rsidR="003F696A" w:rsidRPr="003F696A">
      <w:rPr>
        <w:sz w:val="16"/>
        <w:szCs w:val="16"/>
        <w:lang w:val="pt-PT"/>
      </w:rPr>
      <w:t>520119</w:t>
    </w:r>
    <w:r w:rsidRPr="00983DA5">
      <w:rPr>
        <w:sz w:val="16"/>
        <w:szCs w:val="16"/>
        <w:lang w:val="pt-P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D12859" w:rsidRPr="005874F2" w14:paraId="60DCB2C5" w14:textId="77777777" w:rsidTr="00D12859">
      <w:tc>
        <w:tcPr>
          <w:tcW w:w="991" w:type="dxa"/>
          <w:tcBorders>
            <w:top w:val="single" w:sz="4" w:space="0" w:color="auto"/>
            <w:left w:val="nil"/>
            <w:bottom w:val="nil"/>
            <w:right w:val="nil"/>
          </w:tcBorders>
          <w:shd w:val="clear" w:color="auto" w:fill="FFFFFF" w:themeFill="background1"/>
          <w:hideMark/>
        </w:tcPr>
        <w:p w14:paraId="7A03DD61" w14:textId="77777777" w:rsidR="00D12859" w:rsidRPr="005874F2" w:rsidRDefault="00D12859" w:rsidP="00D12859">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150C329" w14:textId="77777777" w:rsidR="00D12859" w:rsidRPr="005874F2" w:rsidRDefault="00D12859" w:rsidP="00D12859">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7CD91A7" w14:textId="13FFECB3" w:rsidR="00D12859" w:rsidRPr="00AE7EA7" w:rsidRDefault="00D12859" w:rsidP="00D12859">
          <w:pPr>
            <w:spacing w:before="60" w:after="40" w:line="260" w:lineRule="exact"/>
            <w:rPr>
              <w:rFonts w:hint="cs"/>
              <w:spacing w:val="4"/>
              <w:position w:val="2"/>
              <w:sz w:val="18"/>
              <w:szCs w:val="18"/>
              <w:rtl/>
              <w:lang w:val="en-GB" w:bidi="ar-EG"/>
            </w:rPr>
          </w:pPr>
          <w:bookmarkStart w:id="4" w:name="_GoBack"/>
          <w:bookmarkEnd w:id="4"/>
          <w:r w:rsidRPr="00FC6E99">
            <w:rPr>
              <w:sz w:val="18"/>
              <w:szCs w:val="18"/>
              <w:lang w:val="en-GB"/>
            </w:rPr>
            <w:t>M</w:t>
          </w:r>
          <w:r>
            <w:rPr>
              <w:sz w:val="18"/>
              <w:szCs w:val="18"/>
              <w:lang w:val="en-GB"/>
            </w:rPr>
            <w:t>r</w:t>
          </w:r>
          <w:r w:rsidRPr="00FC6E99">
            <w:rPr>
              <w:sz w:val="18"/>
              <w:szCs w:val="18"/>
              <w:lang w:val="en-GB"/>
            </w:rPr>
            <w:t xml:space="preserve"> Jose Maria Diaz </w:t>
          </w:r>
          <w:proofErr w:type="spellStart"/>
          <w:r w:rsidRPr="00FC6E99">
            <w:rPr>
              <w:sz w:val="18"/>
              <w:szCs w:val="18"/>
              <w:lang w:val="en-GB"/>
            </w:rPr>
            <w:t>Batanero</w:t>
          </w:r>
          <w:proofErr w:type="spellEnd"/>
          <w:r w:rsidRPr="00FC6E99">
            <w:rPr>
              <w:sz w:val="18"/>
              <w:szCs w:val="18"/>
              <w:lang w:val="en-GB"/>
            </w:rPr>
            <w:t>, Head, Project Support Division, Telecommunications Developmen</w:t>
          </w:r>
          <w:r>
            <w:rPr>
              <w:sz w:val="18"/>
              <w:szCs w:val="18"/>
              <w:lang w:val="en-GB"/>
            </w:rPr>
            <w:t>t Bureau</w:t>
          </w:r>
        </w:p>
      </w:tc>
    </w:tr>
    <w:tr w:rsidR="00D12859" w:rsidRPr="005874F2" w14:paraId="7DAAD4BF" w14:textId="77777777" w:rsidTr="00D12859">
      <w:tc>
        <w:tcPr>
          <w:tcW w:w="991" w:type="dxa"/>
        </w:tcPr>
        <w:p w14:paraId="0DC32BD7" w14:textId="77777777" w:rsidR="00D12859" w:rsidRPr="005874F2" w:rsidRDefault="00D12859" w:rsidP="00D12859">
          <w:pPr>
            <w:spacing w:before="60" w:after="40" w:line="260" w:lineRule="exact"/>
            <w:rPr>
              <w:position w:val="2"/>
              <w:sz w:val="18"/>
              <w:szCs w:val="18"/>
              <w:lang w:val="en-GB"/>
            </w:rPr>
          </w:pPr>
        </w:p>
      </w:tc>
      <w:tc>
        <w:tcPr>
          <w:tcW w:w="2411" w:type="dxa"/>
          <w:hideMark/>
        </w:tcPr>
        <w:p w14:paraId="13758112" w14:textId="77777777" w:rsidR="00D12859" w:rsidRPr="005874F2" w:rsidRDefault="00D12859" w:rsidP="00D12859">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47F8C408" w14:textId="5C28481F" w:rsidR="00D12859" w:rsidRDefault="00D12859" w:rsidP="00D12859">
          <w:pPr>
            <w:spacing w:before="60" w:after="40" w:line="260" w:lineRule="exact"/>
            <w:rPr>
              <w:position w:val="2"/>
              <w:sz w:val="18"/>
              <w:szCs w:val="18"/>
            </w:rPr>
          </w:pPr>
          <w:r w:rsidRPr="003B52F8">
            <w:rPr>
              <w:sz w:val="18"/>
              <w:szCs w:val="18"/>
            </w:rPr>
            <w:t>+41</w:t>
          </w:r>
          <w:r>
            <w:rPr>
              <w:sz w:val="18"/>
              <w:szCs w:val="18"/>
            </w:rPr>
            <w:t xml:space="preserve"> </w:t>
          </w:r>
          <w:r w:rsidRPr="003B52F8">
            <w:rPr>
              <w:sz w:val="18"/>
              <w:szCs w:val="18"/>
            </w:rPr>
            <w:t>22</w:t>
          </w:r>
          <w:r>
            <w:rPr>
              <w:sz w:val="18"/>
              <w:szCs w:val="18"/>
            </w:rPr>
            <w:t xml:space="preserve"> </w:t>
          </w:r>
          <w:r w:rsidRPr="003B52F8">
            <w:rPr>
              <w:sz w:val="18"/>
              <w:szCs w:val="18"/>
            </w:rPr>
            <w:t>730</w:t>
          </w:r>
          <w:r>
            <w:rPr>
              <w:sz w:val="18"/>
              <w:szCs w:val="18"/>
            </w:rPr>
            <w:t xml:space="preserve"> </w:t>
          </w:r>
          <w:r w:rsidRPr="003B52F8">
            <w:rPr>
              <w:sz w:val="18"/>
              <w:szCs w:val="18"/>
            </w:rPr>
            <w:t>5495</w:t>
          </w:r>
        </w:p>
      </w:tc>
    </w:tr>
    <w:tr w:rsidR="00D12859" w:rsidRPr="005874F2" w14:paraId="2D4AB713" w14:textId="77777777" w:rsidTr="00D12859">
      <w:tc>
        <w:tcPr>
          <w:tcW w:w="991" w:type="dxa"/>
        </w:tcPr>
        <w:p w14:paraId="1DB08EC3" w14:textId="77777777" w:rsidR="00D12859" w:rsidRPr="005874F2" w:rsidRDefault="00D12859" w:rsidP="00D12859">
          <w:pPr>
            <w:spacing w:before="60" w:after="40" w:line="260" w:lineRule="exact"/>
            <w:rPr>
              <w:position w:val="2"/>
              <w:sz w:val="18"/>
              <w:szCs w:val="18"/>
              <w:lang w:val="en-GB"/>
            </w:rPr>
          </w:pPr>
        </w:p>
      </w:tc>
      <w:tc>
        <w:tcPr>
          <w:tcW w:w="2411" w:type="dxa"/>
          <w:hideMark/>
        </w:tcPr>
        <w:p w14:paraId="19618D8F" w14:textId="77777777" w:rsidR="00D12859" w:rsidRPr="005874F2" w:rsidRDefault="00D12859" w:rsidP="00D12859">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C2B8FE4" w14:textId="1063B6D7" w:rsidR="00D12859" w:rsidRDefault="00D12859" w:rsidP="00D12859">
          <w:pPr>
            <w:spacing w:before="60" w:after="40" w:line="260" w:lineRule="exact"/>
          </w:pPr>
          <w:hyperlink r:id="rId1" w:history="1">
            <w:r w:rsidRPr="001C3A8B">
              <w:rPr>
                <w:rStyle w:val="Hyperlink"/>
                <w:sz w:val="18"/>
              </w:rPr>
              <w:t>jose.batanero@itu.int</w:t>
            </w:r>
          </w:hyperlink>
          <w:r w:rsidRPr="001C3A8B">
            <w:rPr>
              <w:sz w:val="18"/>
            </w:rPr>
            <w:t xml:space="preserve"> </w:t>
          </w:r>
        </w:p>
      </w:tc>
    </w:tr>
  </w:tbl>
  <w:p w14:paraId="265E0D99" w14:textId="77777777" w:rsidR="0006468A" w:rsidRPr="003971E3" w:rsidRDefault="00D12859"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142FC" w14:textId="77777777" w:rsidR="00401F97" w:rsidRDefault="00401F97" w:rsidP="006C3242">
      <w:pPr>
        <w:spacing w:before="0" w:line="240" w:lineRule="auto"/>
      </w:pPr>
      <w:r>
        <w:separator/>
      </w:r>
    </w:p>
  </w:footnote>
  <w:footnote w:type="continuationSeparator" w:id="0">
    <w:p w14:paraId="1DA5C6EC" w14:textId="77777777" w:rsidR="00401F97" w:rsidRDefault="00401F97" w:rsidP="006C3242">
      <w:pPr>
        <w:spacing w:before="0" w:line="240" w:lineRule="auto"/>
      </w:pPr>
      <w:r>
        <w:continuationSeparator/>
      </w:r>
    </w:p>
  </w:footnote>
  <w:footnote w:id="1">
    <w:p w14:paraId="0ABF7748" w14:textId="7B215878" w:rsidR="00CE5F86" w:rsidRPr="00C36CBA" w:rsidRDefault="00CE5F86" w:rsidP="00C36CBA">
      <w:pPr>
        <w:pStyle w:val="FootnoteText"/>
        <w:rPr>
          <w:i/>
          <w:iCs/>
          <w:rtl/>
          <w:lang w:bidi="ar-EG"/>
        </w:rPr>
      </w:pPr>
      <w:r w:rsidRPr="00C36CBA">
        <w:rPr>
          <w:rStyle w:val="FootnoteReference"/>
          <w:i/>
          <w:iCs/>
        </w:rPr>
        <w:footnoteRef/>
      </w:r>
      <w:r w:rsidRPr="00C36CBA">
        <w:rPr>
          <w:i/>
          <w:iCs/>
          <w:rtl/>
        </w:rPr>
        <w:t xml:space="preserve"> </w:t>
      </w:r>
      <w:r w:rsidR="00BB100A" w:rsidRPr="00C36CBA">
        <w:rPr>
          <w:rFonts w:hint="cs"/>
          <w:i/>
          <w:iCs/>
          <w:rtl/>
        </w:rPr>
        <w:t xml:space="preserve">تقدَّم لمحة عامة عن حافظة مشاريع الاتحاد </w:t>
      </w:r>
      <w:r w:rsidR="002D6CC5" w:rsidRPr="00C36CBA">
        <w:rPr>
          <w:rFonts w:hint="cs"/>
          <w:i/>
          <w:iCs/>
          <w:rtl/>
        </w:rPr>
        <w:t>في الرابط</w:t>
      </w:r>
      <w:r w:rsidR="00BB100A" w:rsidRPr="00C36CBA">
        <w:rPr>
          <w:rFonts w:hint="cs"/>
          <w:i/>
          <w:iCs/>
          <w:rtl/>
        </w:rPr>
        <w:t xml:space="preserve"> التالي:</w:t>
      </w:r>
      <w:r w:rsidRPr="00C36CBA">
        <w:rPr>
          <w:rFonts w:hint="cs"/>
          <w:i/>
          <w:iCs/>
          <w:rtl/>
          <w:lang w:bidi="ar-EG"/>
        </w:rPr>
        <w:t xml:space="preserve"> </w:t>
      </w:r>
      <w:hyperlink r:id="rId1" w:history="1">
        <w:r w:rsidR="00C36CBA" w:rsidRPr="00C36CBA">
          <w:rPr>
            <w:rStyle w:val="Hyperlink"/>
            <w:i/>
            <w:iCs/>
            <w:lang w:val="en-GB" w:bidi="ar-EG"/>
          </w:rPr>
          <w:t>www.itu.int/ar/ITU-D/Projects</w:t>
        </w:r>
      </w:hyperlink>
    </w:p>
  </w:footnote>
  <w:footnote w:id="2">
    <w:p w14:paraId="44664A30" w14:textId="036FB871" w:rsidR="00750AAA" w:rsidRPr="00C36CBA" w:rsidRDefault="00750AAA" w:rsidP="00C36CBA">
      <w:pPr>
        <w:pStyle w:val="FootnoteText"/>
        <w:rPr>
          <w:i/>
          <w:iCs/>
          <w:lang w:bidi="ar-EG"/>
        </w:rPr>
      </w:pPr>
      <w:r w:rsidRPr="00C36CBA">
        <w:rPr>
          <w:rStyle w:val="FootnoteReference"/>
          <w:i/>
          <w:iCs/>
        </w:rPr>
        <w:footnoteRef/>
      </w:r>
      <w:r w:rsidR="00C36CBA" w:rsidRPr="00C36CBA">
        <w:rPr>
          <w:rFonts w:hint="cs"/>
          <w:i/>
          <w:iCs/>
          <w:rtl/>
        </w:rPr>
        <w:t xml:space="preserve"> </w:t>
      </w:r>
      <w:r w:rsidR="002D6CC5" w:rsidRPr="00C36CBA">
        <w:rPr>
          <w:rFonts w:hint="cs"/>
          <w:i/>
          <w:iCs/>
          <w:rtl/>
        </w:rPr>
        <w:t>تتوافق الأرقام الواردة في التقرير مع الرصيد المالي عند إقفال حسابات 2022 (الرصيد في 31 ديسمبر 2022).</w:t>
      </w:r>
    </w:p>
  </w:footnote>
  <w:footnote w:id="3">
    <w:p w14:paraId="65383BBD" w14:textId="405E5A7E" w:rsidR="001F1274" w:rsidRPr="00C36CBA" w:rsidRDefault="001F1274" w:rsidP="00C36CBA">
      <w:pPr>
        <w:pStyle w:val="FootnoteText"/>
        <w:rPr>
          <w:i/>
          <w:iCs/>
        </w:rPr>
      </w:pPr>
      <w:r w:rsidRPr="00C36CBA">
        <w:rPr>
          <w:rStyle w:val="FootnoteReference"/>
          <w:i/>
          <w:iCs/>
          <w:spacing w:val="-4"/>
        </w:rPr>
        <w:footnoteRef/>
      </w:r>
      <w:r w:rsidRPr="00C36CBA">
        <w:rPr>
          <w:i/>
          <w:iCs/>
          <w:rtl/>
        </w:rPr>
        <w:t xml:space="preserve"> </w:t>
      </w:r>
      <w:r w:rsidR="00E0392E" w:rsidRPr="00C36CBA">
        <w:rPr>
          <w:rFonts w:hint="cs"/>
          <w:i/>
          <w:iCs/>
          <w:rtl/>
          <w:lang w:bidi="ar-EG"/>
        </w:rPr>
        <w:t xml:space="preserve">لمزيد من المعلومات عن الصندوق، يرجى الرجوع إلى الوثيقة </w:t>
      </w:r>
      <w:r w:rsidR="00E0392E" w:rsidRPr="00C36CBA">
        <w:rPr>
          <w:i/>
          <w:iCs/>
          <w:lang w:bidi="ar-EG"/>
        </w:rPr>
        <w:t>C22/034</w:t>
      </w:r>
      <w:r w:rsidR="00E0392E" w:rsidRPr="00C36CBA">
        <w:rPr>
          <w:rFonts w:hint="cs"/>
          <w:i/>
          <w:iCs/>
          <w:rtl/>
          <w:lang w:bidi="ar-EG"/>
        </w:rPr>
        <w:t xml:space="preserve"> المتاحة في الرابط التالي: </w:t>
      </w:r>
      <w:hyperlink r:id="rId2" w:history="1">
        <w:r w:rsidR="00E0392E" w:rsidRPr="00C36CBA">
          <w:rPr>
            <w:rStyle w:val="Hyperlink"/>
            <w:i/>
            <w:iCs/>
          </w:rPr>
          <w:t>https://www.itu.int/md/S22-CL-C-0034/en</w:t>
        </w:r>
      </w:hyperlink>
    </w:p>
  </w:footnote>
  <w:footnote w:id="4">
    <w:p w14:paraId="1A991DF8" w14:textId="7EC26717" w:rsidR="001F1274" w:rsidRPr="00C36CBA" w:rsidRDefault="001F1274" w:rsidP="00C36CBA">
      <w:pPr>
        <w:pStyle w:val="FootnoteText"/>
        <w:rPr>
          <w:i/>
          <w:iCs/>
          <w:rtl/>
        </w:rPr>
      </w:pPr>
      <w:r w:rsidRPr="00C36CBA">
        <w:rPr>
          <w:rStyle w:val="FootnoteReference"/>
          <w:i/>
          <w:iCs/>
        </w:rPr>
        <w:footnoteRef/>
      </w:r>
      <w:r w:rsidRPr="00C36CBA">
        <w:rPr>
          <w:i/>
          <w:iCs/>
          <w:rtl/>
        </w:rPr>
        <w:t xml:space="preserve"> </w:t>
      </w:r>
      <w:r w:rsidR="00D973B7" w:rsidRPr="00C36CBA">
        <w:rPr>
          <w:rFonts w:hint="cs"/>
          <w:i/>
          <w:iCs/>
          <w:rtl/>
          <w:lang w:bidi="ar-EG"/>
        </w:rPr>
        <w:t xml:space="preserve">خصصت دورة مجلس الاتحاد لعام 2018 مبلغ 5 ملايين فرنك سويسري لإنشاء مشاريع تتعلق بتنفيذ المبادرات الإقليمية للمؤتمر </w:t>
      </w:r>
      <w:r w:rsidR="00D973B7" w:rsidRPr="00C36CBA">
        <w:rPr>
          <w:i/>
          <w:iCs/>
          <w:lang w:bidi="ar-EG"/>
        </w:rPr>
        <w:t>WTDC-17</w:t>
      </w:r>
      <w:r w:rsidR="00D973B7" w:rsidRPr="00C36CBA">
        <w:rPr>
          <w:rFonts w:hint="cs"/>
          <w:i/>
          <w:iCs/>
          <w:rtl/>
        </w:rPr>
        <w:t>.</w:t>
      </w:r>
    </w:p>
  </w:footnote>
  <w:footnote w:id="5">
    <w:p w14:paraId="39045436" w14:textId="4319A36D" w:rsidR="001F1274" w:rsidRPr="00410BB0" w:rsidRDefault="001F1274" w:rsidP="00C36CBA">
      <w:pPr>
        <w:pStyle w:val="FootnoteText"/>
        <w:rPr>
          <w:i/>
          <w:iCs/>
          <w:spacing w:val="4"/>
          <w:lang w:bidi="ar-EG"/>
        </w:rPr>
      </w:pPr>
      <w:r w:rsidRPr="00C36CBA">
        <w:rPr>
          <w:rStyle w:val="FootnoteReference"/>
          <w:i/>
          <w:iCs/>
        </w:rPr>
        <w:footnoteRef/>
      </w:r>
      <w:r w:rsidRPr="00C36CBA">
        <w:rPr>
          <w:i/>
          <w:iCs/>
          <w:rtl/>
        </w:rPr>
        <w:t xml:space="preserve"> </w:t>
      </w:r>
      <w:r w:rsidRPr="00C36CBA">
        <w:rPr>
          <w:i/>
          <w:iCs/>
          <w:rtl/>
          <w:lang w:bidi="ar-EG"/>
        </w:rPr>
        <w:tab/>
      </w:r>
      <w:r w:rsidR="00DC0FBA" w:rsidRPr="00410BB0">
        <w:rPr>
          <w:rFonts w:hint="cs"/>
          <w:i/>
          <w:iCs/>
          <w:spacing w:val="2"/>
          <w:rtl/>
          <w:lang w:bidi="ar-EG"/>
        </w:rPr>
        <w:t xml:space="preserve">لمزيد من المعلومات عن استخدام الأموال التي وافق المجلس </w:t>
      </w:r>
      <w:r w:rsidR="00DC0FBA" w:rsidRPr="00410BB0">
        <w:rPr>
          <w:i/>
          <w:iCs/>
          <w:spacing w:val="2"/>
          <w:rtl/>
          <w:lang w:bidi="ar-EG"/>
        </w:rPr>
        <w:t>على تخصيصها ل</w:t>
      </w:r>
      <w:r w:rsidR="00DC0FBA" w:rsidRPr="00410BB0">
        <w:rPr>
          <w:rFonts w:hint="cs"/>
          <w:i/>
          <w:iCs/>
          <w:spacing w:val="2"/>
          <w:rtl/>
          <w:lang w:bidi="ar-EG"/>
        </w:rPr>
        <w:t xml:space="preserve">دعم </w:t>
      </w:r>
      <w:r w:rsidR="00DC0FBA" w:rsidRPr="00410BB0">
        <w:rPr>
          <w:i/>
          <w:iCs/>
          <w:spacing w:val="2"/>
          <w:rtl/>
          <w:lang w:bidi="ar-EG"/>
        </w:rPr>
        <w:t xml:space="preserve">المبادرات الإقليمية للمؤتمر </w:t>
      </w:r>
      <w:r w:rsidR="00DC0FBA" w:rsidRPr="00410BB0">
        <w:rPr>
          <w:i/>
          <w:iCs/>
          <w:spacing w:val="2"/>
          <w:lang w:bidi="ar-EG"/>
        </w:rPr>
        <w:t>WTDC-17</w:t>
      </w:r>
      <w:r w:rsidR="00581786" w:rsidRPr="00410BB0">
        <w:rPr>
          <w:rFonts w:hint="cs"/>
          <w:i/>
          <w:iCs/>
          <w:spacing w:val="2"/>
          <w:rtl/>
          <w:lang w:bidi="ar-EG"/>
        </w:rPr>
        <w:t xml:space="preserve">، يرجى الرجوع إلى </w:t>
      </w:r>
      <w:r w:rsidR="00581786" w:rsidRPr="00410BB0">
        <w:rPr>
          <w:rFonts w:hint="cs"/>
          <w:i/>
          <w:iCs/>
          <w:spacing w:val="4"/>
          <w:rtl/>
          <w:lang w:bidi="ar-EG"/>
        </w:rPr>
        <w:t xml:space="preserve">الوثيقة </w:t>
      </w:r>
      <w:r w:rsidR="00581786" w:rsidRPr="00410BB0">
        <w:rPr>
          <w:i/>
          <w:iCs/>
          <w:spacing w:val="4"/>
          <w:lang w:bidi="ar-EG"/>
        </w:rPr>
        <w:t>TDAG-23/INF-3</w:t>
      </w:r>
      <w:r w:rsidR="009C4634" w:rsidRPr="00410BB0">
        <w:rPr>
          <w:rFonts w:hint="cs"/>
          <w:i/>
          <w:iCs/>
          <w:spacing w:val="4"/>
          <w:rtl/>
          <w:lang w:bidi="ar-EG"/>
        </w:rPr>
        <w:t xml:space="preserve"> </w:t>
      </w:r>
      <w:r w:rsidR="00581786" w:rsidRPr="00410BB0">
        <w:rPr>
          <w:rFonts w:hint="cs"/>
          <w:i/>
          <w:iCs/>
          <w:spacing w:val="4"/>
          <w:rtl/>
          <w:lang w:bidi="ar-EG"/>
        </w:rPr>
        <w:t xml:space="preserve">المتاحة </w:t>
      </w:r>
      <w:r w:rsidR="00864013" w:rsidRPr="00410BB0">
        <w:rPr>
          <w:rFonts w:hint="cs"/>
          <w:i/>
          <w:iCs/>
          <w:spacing w:val="4"/>
          <w:rtl/>
          <w:lang w:bidi="ar-EG"/>
        </w:rPr>
        <w:t>في</w:t>
      </w:r>
      <w:r w:rsidR="00581786" w:rsidRPr="00410BB0">
        <w:rPr>
          <w:rFonts w:hint="cs"/>
          <w:i/>
          <w:iCs/>
          <w:spacing w:val="4"/>
          <w:rtl/>
          <w:lang w:bidi="ar-EG"/>
        </w:rPr>
        <w:t xml:space="preserve"> الرابط</w:t>
      </w:r>
    </w:p>
  </w:footnote>
  <w:footnote w:id="6">
    <w:p w14:paraId="4F346B36" w14:textId="7B95E778" w:rsidR="005C261F" w:rsidRPr="00C36CBA" w:rsidRDefault="005C261F" w:rsidP="00C36CBA">
      <w:pPr>
        <w:pStyle w:val="FootnoteText"/>
        <w:rPr>
          <w:i/>
          <w:iCs/>
          <w:lang w:bidi="ar-EG"/>
        </w:rPr>
      </w:pPr>
      <w:r w:rsidRPr="00C36CBA">
        <w:rPr>
          <w:rStyle w:val="FootnoteReference"/>
          <w:i/>
          <w:iCs/>
        </w:rPr>
        <w:footnoteRef/>
      </w:r>
      <w:r w:rsidRPr="00C36CBA">
        <w:rPr>
          <w:i/>
          <w:iCs/>
          <w:rtl/>
        </w:rPr>
        <w:tab/>
      </w:r>
      <w:r w:rsidR="009C4634" w:rsidRPr="00C36CBA">
        <w:rPr>
          <w:rFonts w:hint="cs"/>
          <w:i/>
          <w:iCs/>
          <w:rtl/>
        </w:rPr>
        <w:t>ي</w:t>
      </w:r>
      <w:r w:rsidRPr="00C36CBA">
        <w:rPr>
          <w:rFonts w:hint="cs"/>
          <w:i/>
          <w:iCs/>
          <w:rtl/>
        </w:rPr>
        <w:t xml:space="preserve">تاح المزيد من المعلومات عن شراكات قطاع تنمية الاتصالات وأنشطته لتعبئة الموارد في الوثيقتين </w:t>
      </w:r>
      <w:r w:rsidRPr="00C36CBA">
        <w:rPr>
          <w:i/>
          <w:iCs/>
          <w:lang w:val="en-GB"/>
        </w:rPr>
        <w:t>TDAG-2</w:t>
      </w:r>
      <w:r w:rsidR="009C4634" w:rsidRPr="00C36CBA">
        <w:rPr>
          <w:i/>
          <w:iCs/>
          <w:lang w:val="en-GB"/>
        </w:rPr>
        <w:t>3</w:t>
      </w:r>
      <w:r w:rsidRPr="00C36CBA">
        <w:rPr>
          <w:i/>
          <w:iCs/>
          <w:lang w:val="en-GB"/>
        </w:rPr>
        <w:t>/</w:t>
      </w:r>
      <w:r w:rsidR="009C4634" w:rsidRPr="00C36CBA">
        <w:rPr>
          <w:i/>
          <w:iCs/>
          <w:lang w:val="en-GB"/>
        </w:rPr>
        <w:t>4</w:t>
      </w:r>
      <w:r w:rsidRPr="00C36CBA">
        <w:rPr>
          <w:rFonts w:hint="cs"/>
          <w:i/>
          <w:iCs/>
          <w:rtl/>
        </w:rPr>
        <w:t xml:space="preserve"> و</w:t>
      </w:r>
      <w:r w:rsidRPr="00C36CBA">
        <w:rPr>
          <w:i/>
          <w:iCs/>
          <w:lang w:val="en-GB"/>
        </w:rPr>
        <w:t>INF/</w:t>
      </w:r>
      <w:r w:rsidR="009C4634" w:rsidRPr="00C36CBA">
        <w:rPr>
          <w:i/>
          <w:iCs/>
          <w:lang w:val="en-GB"/>
        </w:rPr>
        <w:t>1</w:t>
      </w:r>
      <w:r w:rsidRPr="00C36CBA">
        <w:rPr>
          <w:rFonts w:hint="cs"/>
          <w:i/>
          <w:iCs/>
          <w:rtl/>
        </w:rPr>
        <w:t>، والوثيقة</w:t>
      </w:r>
      <w:r w:rsidRPr="00C36CBA">
        <w:rPr>
          <w:rFonts w:hint="eastAsia"/>
          <w:i/>
          <w:iCs/>
          <w:rtl/>
        </w:rPr>
        <w:t> </w:t>
      </w:r>
      <w:r w:rsidRPr="00C36CBA">
        <w:rPr>
          <w:i/>
          <w:iCs/>
          <w:lang w:val="en-GB"/>
        </w:rPr>
        <w:t>TDAG-2</w:t>
      </w:r>
      <w:r w:rsidR="009C4634" w:rsidRPr="00C36CBA">
        <w:rPr>
          <w:i/>
          <w:iCs/>
          <w:lang w:val="en-GB"/>
        </w:rPr>
        <w:t>3</w:t>
      </w:r>
      <w:r w:rsidRPr="00C36CBA">
        <w:rPr>
          <w:i/>
          <w:iCs/>
          <w:lang w:val="en-GB"/>
        </w:rPr>
        <w:t>/8</w:t>
      </w:r>
      <w:r w:rsidRPr="00C36CBA">
        <w:rPr>
          <w:rFonts w:hint="cs"/>
          <w:i/>
          <w:iCs/>
          <w:rtl/>
        </w:rPr>
        <w:t xml:space="preserve"> ب</w:t>
      </w:r>
      <w:r w:rsidR="009C4634" w:rsidRPr="00C36CBA">
        <w:rPr>
          <w:rFonts w:hint="cs"/>
          <w:i/>
          <w:iCs/>
          <w:rtl/>
        </w:rPr>
        <w:t xml:space="preserve">شأن </w:t>
      </w:r>
      <w:r w:rsidRPr="00C36CBA">
        <w:rPr>
          <w:rFonts w:hint="cs"/>
          <w:i/>
          <w:iCs/>
          <w:rtl/>
        </w:rPr>
        <w:t xml:space="preserve">أعضاء قطاع تنمية الاتصالات والمنتسبين إليه </w:t>
      </w:r>
      <w:r w:rsidR="009F54F6">
        <w:rPr>
          <w:rFonts w:hint="cs"/>
          <w:i/>
          <w:iCs/>
          <w:rtl/>
        </w:rPr>
        <w:t>والهيئات</w:t>
      </w:r>
      <w:r w:rsidRPr="00C36CBA">
        <w:rPr>
          <w:rFonts w:hint="cs"/>
          <w:i/>
          <w:iCs/>
          <w:rtl/>
        </w:rPr>
        <w:t xml:space="preserve"> الأكاديمية المنضمة إليه.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C2D50" w14:textId="77777777" w:rsidR="00D12859" w:rsidRDefault="00D12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375531529"/>
      <w:docPartObj>
        <w:docPartGallery w:val="Page Numbers (Top of Page)"/>
        <w:docPartUnique/>
      </w:docPartObj>
    </w:sdtPr>
    <w:sdtEndPr>
      <w:rPr>
        <w:rFonts w:cs="Calibri"/>
        <w:noProof/>
        <w:sz w:val="18"/>
        <w:szCs w:val="18"/>
      </w:rPr>
    </w:sdtEndPr>
    <w:sdtContent>
      <w:p w14:paraId="12DE7E35" w14:textId="7B53F187"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3" w:name="DocNo2"/>
        <w:bookmarkEnd w:id="3"/>
        <w:r w:rsidR="00D8311F">
          <w:rPr>
            <w:sz w:val="20"/>
            <w:szCs w:val="20"/>
            <w:lang w:val="es-ES_tradnl"/>
          </w:rPr>
          <w:t>/</w:t>
        </w:r>
        <w:r w:rsidR="00750AAA">
          <w:rPr>
            <w:sz w:val="20"/>
            <w:szCs w:val="20"/>
            <w:lang w:val="es-ES_tradnl"/>
          </w:rPr>
          <w:t>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92D1" w14:textId="77777777" w:rsidR="00D12859" w:rsidRDefault="00D12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97"/>
    <w:rsid w:val="00026D7C"/>
    <w:rsid w:val="000500A3"/>
    <w:rsid w:val="0006468A"/>
    <w:rsid w:val="00090574"/>
    <w:rsid w:val="000C1C0E"/>
    <w:rsid w:val="000C548A"/>
    <w:rsid w:val="00153471"/>
    <w:rsid w:val="00182669"/>
    <w:rsid w:val="0019128D"/>
    <w:rsid w:val="00193E51"/>
    <w:rsid w:val="001C0169"/>
    <w:rsid w:val="001D1D50"/>
    <w:rsid w:val="001D6745"/>
    <w:rsid w:val="001E446E"/>
    <w:rsid w:val="001F1274"/>
    <w:rsid w:val="001F584A"/>
    <w:rsid w:val="0021016E"/>
    <w:rsid w:val="002154EE"/>
    <w:rsid w:val="00220990"/>
    <w:rsid w:val="002276D2"/>
    <w:rsid w:val="0023283D"/>
    <w:rsid w:val="0026373E"/>
    <w:rsid w:val="00271C43"/>
    <w:rsid w:val="00280E55"/>
    <w:rsid w:val="00290728"/>
    <w:rsid w:val="002978F4"/>
    <w:rsid w:val="002B028D"/>
    <w:rsid w:val="002B04D9"/>
    <w:rsid w:val="002D6CC5"/>
    <w:rsid w:val="002E6541"/>
    <w:rsid w:val="00317741"/>
    <w:rsid w:val="00334924"/>
    <w:rsid w:val="003409BC"/>
    <w:rsid w:val="00357185"/>
    <w:rsid w:val="00383829"/>
    <w:rsid w:val="0039275A"/>
    <w:rsid w:val="003971E3"/>
    <w:rsid w:val="003C4402"/>
    <w:rsid w:val="003E230E"/>
    <w:rsid w:val="003F4B29"/>
    <w:rsid w:val="003F696A"/>
    <w:rsid w:val="00401F97"/>
    <w:rsid w:val="00410BB0"/>
    <w:rsid w:val="0042686F"/>
    <w:rsid w:val="004317D8"/>
    <w:rsid w:val="00434183"/>
    <w:rsid w:val="0043551E"/>
    <w:rsid w:val="00443869"/>
    <w:rsid w:val="00447F32"/>
    <w:rsid w:val="00464903"/>
    <w:rsid w:val="004E11DC"/>
    <w:rsid w:val="004F3C48"/>
    <w:rsid w:val="00506E94"/>
    <w:rsid w:val="00525DDD"/>
    <w:rsid w:val="005409AC"/>
    <w:rsid w:val="00540EF4"/>
    <w:rsid w:val="0055516A"/>
    <w:rsid w:val="00581786"/>
    <w:rsid w:val="0058491B"/>
    <w:rsid w:val="005874F2"/>
    <w:rsid w:val="00592EA5"/>
    <w:rsid w:val="005A3170"/>
    <w:rsid w:val="005B2C89"/>
    <w:rsid w:val="005B3694"/>
    <w:rsid w:val="005C261F"/>
    <w:rsid w:val="005D610E"/>
    <w:rsid w:val="005E1E6D"/>
    <w:rsid w:val="005E3E2A"/>
    <w:rsid w:val="0060233B"/>
    <w:rsid w:val="006128FC"/>
    <w:rsid w:val="00660D21"/>
    <w:rsid w:val="00666C87"/>
    <w:rsid w:val="00677396"/>
    <w:rsid w:val="0069200F"/>
    <w:rsid w:val="006A65CB"/>
    <w:rsid w:val="006B2D31"/>
    <w:rsid w:val="006C3242"/>
    <w:rsid w:val="006C7CC0"/>
    <w:rsid w:val="006D6141"/>
    <w:rsid w:val="006E4848"/>
    <w:rsid w:val="006F63F7"/>
    <w:rsid w:val="006F7EBB"/>
    <w:rsid w:val="007025C7"/>
    <w:rsid w:val="00706D7A"/>
    <w:rsid w:val="00722F0D"/>
    <w:rsid w:val="0074420E"/>
    <w:rsid w:val="00747A70"/>
    <w:rsid w:val="00750AAA"/>
    <w:rsid w:val="007624AD"/>
    <w:rsid w:val="00783A69"/>
    <w:rsid w:val="00783E26"/>
    <w:rsid w:val="007A1D77"/>
    <w:rsid w:val="007B4FA0"/>
    <w:rsid w:val="007C1D89"/>
    <w:rsid w:val="007C3BC7"/>
    <w:rsid w:val="007C3BCD"/>
    <w:rsid w:val="007D4ACF"/>
    <w:rsid w:val="007F0787"/>
    <w:rsid w:val="00802B64"/>
    <w:rsid w:val="00810B7B"/>
    <w:rsid w:val="00820F26"/>
    <w:rsid w:val="0082358A"/>
    <w:rsid w:val="008235CD"/>
    <w:rsid w:val="008247DE"/>
    <w:rsid w:val="00837F2D"/>
    <w:rsid w:val="00840B10"/>
    <w:rsid w:val="008513CB"/>
    <w:rsid w:val="008562F3"/>
    <w:rsid w:val="00864013"/>
    <w:rsid w:val="00874F08"/>
    <w:rsid w:val="00882A17"/>
    <w:rsid w:val="00882A70"/>
    <w:rsid w:val="00885633"/>
    <w:rsid w:val="00886105"/>
    <w:rsid w:val="008A7F84"/>
    <w:rsid w:val="0091702E"/>
    <w:rsid w:val="00923B0C"/>
    <w:rsid w:val="009243C5"/>
    <w:rsid w:val="0094021C"/>
    <w:rsid w:val="0094065A"/>
    <w:rsid w:val="00952F86"/>
    <w:rsid w:val="009756FB"/>
    <w:rsid w:val="00982B28"/>
    <w:rsid w:val="00983DA5"/>
    <w:rsid w:val="00984B12"/>
    <w:rsid w:val="009B0581"/>
    <w:rsid w:val="009C4634"/>
    <w:rsid w:val="009D313F"/>
    <w:rsid w:val="009F54F6"/>
    <w:rsid w:val="00A12EF0"/>
    <w:rsid w:val="00A24359"/>
    <w:rsid w:val="00A47538"/>
    <w:rsid w:val="00A47A5A"/>
    <w:rsid w:val="00A6683B"/>
    <w:rsid w:val="00A97F94"/>
    <w:rsid w:val="00AA7EA2"/>
    <w:rsid w:val="00AE7EA7"/>
    <w:rsid w:val="00AF6DB9"/>
    <w:rsid w:val="00B03099"/>
    <w:rsid w:val="00B05BC8"/>
    <w:rsid w:val="00B16E48"/>
    <w:rsid w:val="00B64B47"/>
    <w:rsid w:val="00B93B7B"/>
    <w:rsid w:val="00BB100A"/>
    <w:rsid w:val="00C002DE"/>
    <w:rsid w:val="00C2168D"/>
    <w:rsid w:val="00C36CBA"/>
    <w:rsid w:val="00C53BF8"/>
    <w:rsid w:val="00C56B5F"/>
    <w:rsid w:val="00C65666"/>
    <w:rsid w:val="00C66157"/>
    <w:rsid w:val="00C674FE"/>
    <w:rsid w:val="00C67501"/>
    <w:rsid w:val="00C75633"/>
    <w:rsid w:val="00C85CB5"/>
    <w:rsid w:val="00CA08BA"/>
    <w:rsid w:val="00CE2EE1"/>
    <w:rsid w:val="00CE3349"/>
    <w:rsid w:val="00CE36E5"/>
    <w:rsid w:val="00CE5F86"/>
    <w:rsid w:val="00CF27F5"/>
    <w:rsid w:val="00CF3FFD"/>
    <w:rsid w:val="00D10CCF"/>
    <w:rsid w:val="00D12859"/>
    <w:rsid w:val="00D77D0F"/>
    <w:rsid w:val="00D8311F"/>
    <w:rsid w:val="00D92E5A"/>
    <w:rsid w:val="00D973B7"/>
    <w:rsid w:val="00DA1CF0"/>
    <w:rsid w:val="00DB01D5"/>
    <w:rsid w:val="00DB6311"/>
    <w:rsid w:val="00DC0FBA"/>
    <w:rsid w:val="00DC1E02"/>
    <w:rsid w:val="00DC24B4"/>
    <w:rsid w:val="00DC5FB0"/>
    <w:rsid w:val="00DF16DC"/>
    <w:rsid w:val="00E0392E"/>
    <w:rsid w:val="00E1704C"/>
    <w:rsid w:val="00E36B07"/>
    <w:rsid w:val="00E45211"/>
    <w:rsid w:val="00E473C5"/>
    <w:rsid w:val="00E92863"/>
    <w:rsid w:val="00EB796D"/>
    <w:rsid w:val="00EE5CF2"/>
    <w:rsid w:val="00F0391E"/>
    <w:rsid w:val="00F058DC"/>
    <w:rsid w:val="00F24FC4"/>
    <w:rsid w:val="00F2676C"/>
    <w:rsid w:val="00F3682A"/>
    <w:rsid w:val="00F43D01"/>
    <w:rsid w:val="00F77022"/>
    <w:rsid w:val="00F84366"/>
    <w:rsid w:val="00F85089"/>
    <w:rsid w:val="00F86D98"/>
    <w:rsid w:val="00F974C5"/>
    <w:rsid w:val="00FA6F46"/>
    <w:rsid w:val="00FB6332"/>
    <w:rsid w:val="00FC345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3B05"/>
  <w15:chartTrackingRefBased/>
  <w15:docId w15:val="{E9980236-BD28-4D69-9278-69D826E0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autoRedefine/>
    <w:unhideWhenUsed/>
    <w:qFormat/>
    <w:rsid w:val="00C36CBA"/>
    <w:pPr>
      <w:tabs>
        <w:tab w:val="clear" w:pos="794"/>
        <w:tab w:val="left" w:pos="283"/>
      </w:tabs>
      <w:spacing w:before="60" w:line="168" w:lineRule="auto"/>
    </w:pPr>
    <w:rPr>
      <w:spacing w:val="-4"/>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rsid w:val="00C36CBA"/>
    <w:rPr>
      <w:rFonts w:ascii="Dubai" w:hAnsi="Dubai" w:cs="Dubai"/>
      <w:spacing w:val="-4"/>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C36CBA"/>
    <w:pPr>
      <w:keepNext/>
      <w:spacing w:before="240" w:after="12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级链,超????,하이퍼링크2"/>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750AAA"/>
    <w:rPr>
      <w:color w:val="605E5C"/>
      <w:shd w:val="clear" w:color="auto" w:fill="E1DFDD"/>
    </w:rPr>
  </w:style>
  <w:style w:type="paragraph" w:customStyle="1" w:styleId="Figure">
    <w:name w:val="Figure"/>
    <w:basedOn w:val="Normal"/>
    <w:qFormat/>
    <w:rsid w:val="00750AAA"/>
    <w:pPr>
      <w:keepNext/>
      <w:keepLines/>
      <w:widowControl w:val="0"/>
      <w:bidi w:val="0"/>
      <w:spacing w:before="100" w:beforeAutospacing="1" w:after="100" w:afterAutospacing="1" w:line="240" w:lineRule="auto"/>
      <w:jc w:val="center"/>
    </w:pPr>
    <w:rPr>
      <w:rFonts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8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D18-TDAG29-INF-00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2-CL-C-0034/en" TargetMode="External"/><Relationship Id="rId1" Type="http://schemas.openxmlformats.org/officeDocument/2006/relationships/hyperlink" Target="https://www.itu.int/ar/ITU-D/Projec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B8112-96AF-4019-AE1D-38801476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BDT-nd</cp:lastModifiedBy>
  <cp:revision>17</cp:revision>
  <dcterms:created xsi:type="dcterms:W3CDTF">2023-05-15T11:59:00Z</dcterms:created>
  <dcterms:modified xsi:type="dcterms:W3CDTF">2023-05-16T06:38:00Z</dcterms:modified>
</cp:coreProperties>
</file>