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2AF279B2"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w:t>
            </w:r>
            <w:r w:rsidR="00AD6959">
              <w:rPr>
                <w:b/>
                <w:bCs/>
                <w:sz w:val="26"/>
                <w:szCs w:val="26"/>
                <w:lang w:val="es-ES_tradnl"/>
              </w:rPr>
              <w:t>(</w:t>
            </w:r>
            <w:r w:rsidR="00B42366" w:rsidRPr="00D8041C">
              <w:rPr>
                <w:b/>
                <w:bCs/>
                <w:sz w:val="26"/>
                <w:szCs w:val="26"/>
                <w:lang w:val="es-ES_tradnl"/>
              </w:rPr>
              <w:t>Suiza</w:t>
            </w:r>
            <w:r w:rsidR="00AD6959">
              <w:rPr>
                <w:b/>
                <w:bCs/>
                <w:sz w:val="26"/>
                <w:szCs w:val="26"/>
                <w:lang w:val="es-ES_tradnl"/>
              </w:rPr>
              <w:t>)</w:t>
            </w:r>
            <w:r w:rsidR="00B42366" w:rsidRPr="00D8041C">
              <w:rPr>
                <w:b/>
                <w:bCs/>
                <w:sz w:val="26"/>
                <w:szCs w:val="26"/>
                <w:lang w:val="es-ES_tradnl"/>
              </w:rPr>
              <w:t xml:space="preserve">,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5064F"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5AE94304" w:rsidR="00683C32" w:rsidRPr="00D8041C" w:rsidRDefault="00AD6959" w:rsidP="00B648C7">
            <w:pPr>
              <w:spacing w:before="0"/>
              <w:jc w:val="both"/>
              <w:rPr>
                <w:bCs/>
                <w:szCs w:val="24"/>
                <w:lang w:val="es-ES_tradnl"/>
              </w:rPr>
            </w:pPr>
            <w:r>
              <w:rPr>
                <w:b/>
                <w:bCs/>
                <w:lang w:val="es-ES_tradnl"/>
              </w:rPr>
              <w:t>Revisión 1 al</w:t>
            </w:r>
            <w:r>
              <w:rPr>
                <w:b/>
                <w:bCs/>
                <w:lang w:val="es-ES_tradnl"/>
              </w:rPr>
              <w:br/>
            </w:r>
            <w:r w:rsidR="0096201B" w:rsidRPr="00D8041C">
              <w:rPr>
                <w:b/>
                <w:bCs/>
                <w:lang w:val="es-ES_tradnl"/>
              </w:rPr>
              <w:t>Document</w:t>
            </w:r>
            <w:r w:rsidR="00B42366" w:rsidRPr="00D8041C">
              <w:rPr>
                <w:b/>
                <w:bCs/>
                <w:lang w:val="es-ES_tradnl"/>
              </w:rPr>
              <w:t>o</w:t>
            </w:r>
            <w:r w:rsidR="0096201B" w:rsidRPr="00D8041C">
              <w:rPr>
                <w:b/>
                <w:bCs/>
                <w:lang w:val="es-ES_tradnl"/>
              </w:rPr>
              <w:t xml:space="preserve"> </w:t>
            </w:r>
            <w:bookmarkStart w:id="0" w:name="DocRef1"/>
            <w:bookmarkEnd w:id="0"/>
            <w:r w:rsidR="0096201B"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Pr>
                <w:b/>
                <w:bCs/>
                <w:lang w:val="es-ES_tradnl"/>
              </w:rPr>
              <w:t>6</w:t>
            </w:r>
            <w:r w:rsidR="0096201B"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423D219F" w:rsidR="00683C32" w:rsidRPr="00D8041C" w:rsidRDefault="00AD6959" w:rsidP="00B648C7">
            <w:pPr>
              <w:spacing w:before="0"/>
              <w:rPr>
                <w:b/>
                <w:szCs w:val="24"/>
                <w:lang w:val="es-ES_tradnl"/>
              </w:rPr>
            </w:pPr>
            <w:bookmarkStart w:id="2" w:name="CreationDate"/>
            <w:bookmarkEnd w:id="2"/>
            <w:r w:rsidRPr="00AD6959">
              <w:rPr>
                <w:b/>
                <w:bCs/>
                <w:szCs w:val="28"/>
                <w:lang w:val="es-ES_tradnl"/>
              </w:rPr>
              <w:t>14 de junio de 2023</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D5064F" w14:paraId="31656E31" w14:textId="77777777" w:rsidTr="00107E85">
        <w:trPr>
          <w:cantSplit/>
          <w:trHeight w:val="852"/>
        </w:trPr>
        <w:tc>
          <w:tcPr>
            <w:tcW w:w="9888" w:type="dxa"/>
            <w:gridSpan w:val="2"/>
          </w:tcPr>
          <w:p w14:paraId="512FCA01" w14:textId="3B17FC6D" w:rsidR="00A13162" w:rsidRPr="00D8041C" w:rsidRDefault="00AD6959" w:rsidP="0030353C">
            <w:pPr>
              <w:pStyle w:val="Source"/>
              <w:rPr>
                <w:lang w:val="es-ES_tradnl"/>
              </w:rPr>
            </w:pPr>
            <w:bookmarkStart w:id="4" w:name="Source"/>
            <w:bookmarkEnd w:id="4"/>
            <w:r w:rsidRPr="00AD6959">
              <w:rPr>
                <w:lang w:val="es-ES_tradnl"/>
              </w:rPr>
              <w:t>Presidente de la Comisión de Estudio 2 del UIT-D</w:t>
            </w:r>
          </w:p>
        </w:tc>
      </w:tr>
      <w:tr w:rsidR="00AC6F14" w:rsidRPr="00D5064F" w14:paraId="2CBD3A36" w14:textId="77777777" w:rsidTr="00107E85">
        <w:trPr>
          <w:cantSplit/>
        </w:trPr>
        <w:tc>
          <w:tcPr>
            <w:tcW w:w="9888" w:type="dxa"/>
            <w:gridSpan w:val="2"/>
          </w:tcPr>
          <w:p w14:paraId="1B4121DF" w14:textId="203EFBB7" w:rsidR="00AC6F14" w:rsidRPr="00D8041C" w:rsidRDefault="00AD6959" w:rsidP="0030353C">
            <w:pPr>
              <w:pStyle w:val="Title1"/>
              <w:rPr>
                <w:lang w:val="es-ES_tradnl"/>
              </w:rPr>
            </w:pPr>
            <w:bookmarkStart w:id="5" w:name="Title"/>
            <w:bookmarkEnd w:id="5"/>
            <w:r w:rsidRPr="00AD6959">
              <w:rPr>
                <w:lang w:val="es-ES_tradnl"/>
              </w:rPr>
              <w:t>Comisión de Estudio 2 del UIT-D – Actividades y avances</w:t>
            </w:r>
          </w:p>
        </w:tc>
      </w:tr>
      <w:tr w:rsidR="00A721F4" w:rsidRPr="00D5064F"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5064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4082D7E8" w14:textId="191B0149" w:rsidR="00A721F4" w:rsidRDefault="00AD6959" w:rsidP="00AD6959">
            <w:pPr>
              <w:rPr>
                <w:lang w:val="es-ES_tradnl"/>
              </w:rPr>
            </w:pPr>
            <w:r w:rsidRPr="00AD6959">
              <w:rPr>
                <w:lang w:val="es-ES_tradnl"/>
              </w:rPr>
              <w:t xml:space="preserve">En el presente informe se expone al GADT la situación actual de la Comisión de Estudio 2 del UIT-D (CE 2). Se dan a conocer varios aspectos destacados de la primera reunión de la CE 2 para el periodo de estudios 2022-2025, que se celebró del 5 al 9 de diciembre de 2022, así como de las reuniones de los Grupos de Relator de la CE 2 </w:t>
            </w:r>
            <w:r w:rsidRPr="00AD6959">
              <w:rPr>
                <w:lang w:val="es-ES_tradnl"/>
              </w:rPr>
              <w:t>celebradas</w:t>
            </w:r>
            <w:r w:rsidRPr="00AD6959">
              <w:rPr>
                <w:lang w:val="es-ES_tradnl"/>
              </w:rPr>
              <w:t xml:space="preserve"> del 22 de mayo al 2 de junio de 2023, y se examina el plan de trabajo.</w:t>
            </w:r>
          </w:p>
          <w:p w14:paraId="7A82B764" w14:textId="77777777" w:rsidR="00AD6959" w:rsidRPr="00AD6959" w:rsidRDefault="00AD6959" w:rsidP="00AD6959">
            <w:pPr>
              <w:rPr>
                <w:lang w:val="es-ES_tradnl"/>
              </w:rPr>
            </w:pPr>
            <w:r w:rsidRPr="00AD6959">
              <w:rPr>
                <w:lang w:val="es-ES_tradnl"/>
              </w:rPr>
              <w:t>Cabe señalar que los Grupos de Relator de las siete Cuestiones de la CE 2 están progresando adecuadamente hacia los productos previstos de la CMDT.</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645100B2" w:rsidR="00A721F4" w:rsidRPr="00D8041C" w:rsidRDefault="00AD6959" w:rsidP="00AD6959">
            <w:pPr>
              <w:rPr>
                <w:szCs w:val="24"/>
                <w:lang w:val="es-ES_tradnl"/>
              </w:rPr>
            </w:pPr>
            <w:r w:rsidRPr="00AD6959">
              <w:rPr>
                <w:lang w:val="es-ES_tradnl"/>
              </w:rPr>
              <w:t>Se invita al GADT a que tome nota del presente documento y formule los comentarios que estime convenientes.</w:t>
            </w:r>
          </w:p>
          <w:p w14:paraId="622ACB80" w14:textId="6D46991A"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ECDD20E" w14:textId="6868D8BA" w:rsidR="00A721F4" w:rsidRPr="00D8041C" w:rsidRDefault="00AD6959" w:rsidP="00AD6959">
            <w:pPr>
              <w:spacing w:after="120"/>
              <w:rPr>
                <w:lang w:val="es-ES_tradnl"/>
              </w:rPr>
            </w:pPr>
            <w:r w:rsidRPr="00AD6959">
              <w:rPr>
                <w:lang w:val="es-ES_tradnl"/>
              </w:rPr>
              <w:t>Resolución 2 (Rev. Kigali, 2022) y Resolución 1 (Rev. Kigali, 2022) de la CMDT</w:t>
            </w:r>
          </w:p>
        </w:tc>
      </w:tr>
    </w:tbl>
    <w:p w14:paraId="5B29B2A3" w14:textId="77777777" w:rsidR="00923CF1" w:rsidRPr="00D8041C" w:rsidRDefault="00923CF1" w:rsidP="00AD6959">
      <w:pPr>
        <w:rPr>
          <w:lang w:val="es-ES_tradnl"/>
        </w:rPr>
      </w:pPr>
      <w:r w:rsidRPr="00D8041C">
        <w:rPr>
          <w:lang w:val="es-ES_tradnl"/>
        </w:rPr>
        <w:br w:type="page"/>
      </w:r>
    </w:p>
    <w:p w14:paraId="776E9BF0" w14:textId="77777777" w:rsidR="003B6EB8" w:rsidRPr="003B6EB8" w:rsidRDefault="003B6EB8" w:rsidP="003B6EB8">
      <w:pPr>
        <w:pStyle w:val="Headingb"/>
        <w:rPr>
          <w:lang w:val="es-ES_tradnl"/>
        </w:rPr>
      </w:pPr>
      <w:r w:rsidRPr="003B6EB8">
        <w:rPr>
          <w:lang w:val="es-ES_tradnl"/>
        </w:rPr>
        <w:lastRenderedPageBreak/>
        <w:t>Aspectos destacados</w:t>
      </w:r>
    </w:p>
    <w:p w14:paraId="696139F3" w14:textId="2E008C0C" w:rsidR="003B6EB8" w:rsidRPr="003B6EB8" w:rsidRDefault="003B6EB8" w:rsidP="003B6EB8">
      <w:pPr>
        <w:rPr>
          <w:lang w:val="es-ES_tradnl"/>
        </w:rPr>
      </w:pPr>
      <w:r w:rsidRPr="003B6EB8">
        <w:rPr>
          <w:lang w:val="es-ES_tradnl"/>
        </w:rPr>
        <w:t>Algunos elementos destacados de la primera reunión de la CE 2 para el periodo de estudios 2022</w:t>
      </w:r>
      <w:r w:rsidR="00D5064F">
        <w:rPr>
          <w:lang w:val="es-ES_tradnl"/>
        </w:rPr>
        <w:noBreakHyphen/>
      </w:r>
      <w:r w:rsidRPr="003B6EB8">
        <w:rPr>
          <w:lang w:val="es-ES_tradnl"/>
        </w:rPr>
        <w:t>2025 son:</w:t>
      </w:r>
    </w:p>
    <w:p w14:paraId="51F91D15" w14:textId="77777777" w:rsidR="003B6EB8" w:rsidRPr="003B6EB8" w:rsidRDefault="003B6EB8" w:rsidP="003B6EB8">
      <w:pPr>
        <w:pStyle w:val="enumlev1"/>
        <w:rPr>
          <w:bCs/>
          <w:lang w:val="es-ES_tradnl"/>
        </w:rPr>
      </w:pPr>
      <w:r w:rsidRPr="003B6EB8">
        <w:rPr>
          <w:lang w:val="es-ES_tradnl"/>
        </w:rPr>
        <w:t>–</w:t>
      </w:r>
      <w:r w:rsidRPr="003B6EB8">
        <w:rPr>
          <w:lang w:val="es-ES_tradnl"/>
        </w:rPr>
        <w:tab/>
        <w:t>Hubo 268 participantes y 64 Estados Miembros.</w:t>
      </w:r>
    </w:p>
    <w:p w14:paraId="5CDD877E" w14:textId="77777777" w:rsidR="003B6EB8" w:rsidRPr="003B6EB8" w:rsidRDefault="003B6EB8" w:rsidP="003B6EB8">
      <w:pPr>
        <w:pStyle w:val="enumlev1"/>
        <w:rPr>
          <w:bCs/>
          <w:lang w:val="es-ES_tradnl"/>
        </w:rPr>
      </w:pPr>
      <w:r w:rsidRPr="003B6EB8">
        <w:rPr>
          <w:lang w:val="es-ES_tradnl"/>
        </w:rPr>
        <w:t>–</w:t>
      </w:r>
      <w:r w:rsidRPr="003B6EB8">
        <w:rPr>
          <w:lang w:val="es-ES_tradnl"/>
        </w:rPr>
        <w:tab/>
        <w:t>Se nombraron 11 Relatores/Correlatores y 67 Vicerrelatores para dirigir las Cuestiones objeto de estudio.</w:t>
      </w:r>
    </w:p>
    <w:p w14:paraId="39A3D6F3" w14:textId="74DC0A96" w:rsidR="003B6EB8" w:rsidRPr="003B6EB8" w:rsidRDefault="003B6EB8" w:rsidP="003B6EB8">
      <w:pPr>
        <w:pStyle w:val="enumlev1"/>
        <w:rPr>
          <w:bCs/>
          <w:lang w:val="es-ES_tradnl"/>
        </w:rPr>
      </w:pPr>
      <w:r w:rsidRPr="003B6EB8">
        <w:rPr>
          <w:lang w:val="es-ES_tradnl"/>
        </w:rPr>
        <w:t>–</w:t>
      </w:r>
      <w:r w:rsidRPr="003B6EB8">
        <w:rPr>
          <w:lang w:val="es-ES_tradnl"/>
        </w:rPr>
        <w:tab/>
        <w:t>Se recibieron 96</w:t>
      </w:r>
      <w:r w:rsidR="00CF2CE5">
        <w:rPr>
          <w:rStyle w:val="FootnoteReference"/>
          <w:lang w:val="es-ES_tradnl"/>
        </w:rPr>
        <w:footnoteReference w:id="1"/>
      </w:r>
      <w:r w:rsidRPr="003B6EB8">
        <w:rPr>
          <w:lang w:val="es-ES_tradnl"/>
        </w:rPr>
        <w:t xml:space="preserve"> documentos para iniciar los trabajos del periodo de estudios 2022-2025.</w:t>
      </w:r>
    </w:p>
    <w:p w14:paraId="5D79EA83" w14:textId="77777777" w:rsidR="003B6EB8" w:rsidRPr="003B6EB8" w:rsidRDefault="003B6EB8" w:rsidP="003B6EB8">
      <w:pPr>
        <w:pStyle w:val="enumlev1"/>
        <w:rPr>
          <w:bCs/>
          <w:lang w:val="es-ES_tradnl"/>
        </w:rPr>
      </w:pPr>
      <w:r w:rsidRPr="003B6EB8">
        <w:rPr>
          <w:lang w:val="es-ES_tradnl"/>
        </w:rPr>
        <w:t>–</w:t>
      </w:r>
      <w:r w:rsidRPr="003B6EB8">
        <w:rPr>
          <w:lang w:val="es-ES_tradnl"/>
        </w:rPr>
        <w:tab/>
        <w:t>Se aprobaron y enviaron 7 declaraciones de coordinación salientes.</w:t>
      </w:r>
    </w:p>
    <w:p w14:paraId="2926934F" w14:textId="77777777" w:rsidR="003B6EB8" w:rsidRPr="003B6EB8" w:rsidRDefault="003B6EB8" w:rsidP="003B6EB8">
      <w:pPr>
        <w:pStyle w:val="enumlev1"/>
        <w:rPr>
          <w:bCs/>
          <w:lang w:val="es-ES_tradnl"/>
        </w:rPr>
      </w:pPr>
      <w:r w:rsidRPr="003B6EB8">
        <w:rPr>
          <w:lang w:val="es-ES_tradnl"/>
        </w:rPr>
        <w:t>–</w:t>
      </w:r>
      <w:r w:rsidRPr="003B6EB8">
        <w:rPr>
          <w:lang w:val="es-ES_tradnl"/>
        </w:rPr>
        <w:tab/>
        <w:t>Se elaboraron planes de trabajo y se prepararon proyectos iniciales de líneas generales/índices de los resultados previstos para todas las Cuestiones, así como listas detalladas de responsabilidades.</w:t>
      </w:r>
    </w:p>
    <w:p w14:paraId="47EE10DF" w14:textId="77777777" w:rsidR="003B6EB8" w:rsidRPr="003B6EB8" w:rsidRDefault="003B6EB8" w:rsidP="003B6EB8">
      <w:pPr>
        <w:pStyle w:val="enumlev1"/>
        <w:rPr>
          <w:bCs/>
          <w:lang w:val="es-ES_tradnl"/>
        </w:rPr>
      </w:pPr>
      <w:r w:rsidRPr="003B6EB8">
        <w:rPr>
          <w:lang w:val="es-ES_tradnl"/>
        </w:rPr>
        <w:t>–</w:t>
      </w:r>
      <w:r w:rsidRPr="003B6EB8">
        <w:rPr>
          <w:lang w:val="es-ES_tradnl"/>
        </w:rPr>
        <w:tab/>
        <w:t>Se analizaron varios temas y propuestas de colaboración, como la identificación de actividades con otros Sectores de la UIT, la Resolución 9 (Rev. Kigali, 2022) de la CMDT, el Comité de Coordinación de la Terminología de la UIT (CCT), la Cumbre Mundial sobre la Sociedad de la Información (CMSI), el Grupo de Expertos en Indicadores de TIC en el Hogar (GEH) y el Grupo de Expertos en Indicadores de Telecomunicaciones/TIC (GEIT), y las sinergias con los proyectos e iniciativas de la BDT.</w:t>
      </w:r>
    </w:p>
    <w:p w14:paraId="130A0651" w14:textId="77777777" w:rsidR="003B6EB8" w:rsidRPr="003B6EB8" w:rsidRDefault="003B6EB8" w:rsidP="003B6EB8">
      <w:pPr>
        <w:pStyle w:val="enumlev1"/>
        <w:rPr>
          <w:lang w:val="es-ES_tradnl"/>
        </w:rPr>
      </w:pPr>
      <w:r w:rsidRPr="003B6EB8">
        <w:rPr>
          <w:lang w:val="es-ES_tradnl"/>
        </w:rPr>
        <w:t>–</w:t>
      </w:r>
      <w:r w:rsidRPr="003B6EB8">
        <w:rPr>
          <w:lang w:val="es-ES_tradnl"/>
        </w:rPr>
        <w:tab/>
        <w:t>El 5 de diciembre de 2022, tras la sesión principal de la plenaria de apertura, se organizó una reunión de integración para informar y ayudar a los miembros en relación con las actividades de las Comisiones de Estudio.</w:t>
      </w:r>
    </w:p>
    <w:p w14:paraId="02A119F6" w14:textId="14CC3C1A" w:rsidR="003B6EB8" w:rsidRPr="003B6EB8" w:rsidRDefault="003B6EB8" w:rsidP="003B6EB8">
      <w:pPr>
        <w:rPr>
          <w:lang w:val="es-ES_tradnl"/>
        </w:rPr>
      </w:pPr>
      <w:r w:rsidRPr="003B6EB8">
        <w:rPr>
          <w:lang w:val="es-ES_tradnl"/>
        </w:rPr>
        <w:t>Entre los aspectos destacados del primer bloque de reuniones de los Grupos de Relator de la CE</w:t>
      </w:r>
      <w:r w:rsidR="00D5064F">
        <w:rPr>
          <w:lang w:val="es-ES_tradnl"/>
        </w:rPr>
        <w:t> </w:t>
      </w:r>
      <w:r w:rsidRPr="003B6EB8">
        <w:rPr>
          <w:lang w:val="es-ES_tradnl"/>
        </w:rPr>
        <w:t>2, que tuvo lugar del 22 de mayo al 2 de junio de 2023, figuran los siguientes:</w:t>
      </w:r>
    </w:p>
    <w:p w14:paraId="796D9F3F" w14:textId="3CB0E6D4" w:rsidR="003B6EB8" w:rsidRPr="003B6EB8" w:rsidRDefault="003B6EB8" w:rsidP="003B6EB8">
      <w:pPr>
        <w:pStyle w:val="enumlev1"/>
        <w:rPr>
          <w:lang w:val="es-ES_tradnl"/>
        </w:rPr>
      </w:pPr>
      <w:r w:rsidRPr="003B6EB8">
        <w:rPr>
          <w:lang w:val="es-ES_tradnl"/>
        </w:rPr>
        <w:t>–</w:t>
      </w:r>
      <w:r>
        <w:rPr>
          <w:lang w:val="es-ES_tradnl"/>
        </w:rPr>
        <w:tab/>
      </w:r>
      <w:r w:rsidR="00D5064F" w:rsidRPr="003B6EB8">
        <w:rPr>
          <w:lang w:val="es-ES_tradnl"/>
        </w:rPr>
        <w:t>s</w:t>
      </w:r>
      <w:r w:rsidRPr="003B6EB8">
        <w:rPr>
          <w:lang w:val="es-ES_tradnl"/>
        </w:rPr>
        <w:t>e registraron 214 participantes y 45 Estados Miembros</w:t>
      </w:r>
      <w:r w:rsidR="00D5064F">
        <w:rPr>
          <w:lang w:val="es-ES_tradnl"/>
        </w:rPr>
        <w:t>;</w:t>
      </w:r>
    </w:p>
    <w:p w14:paraId="7D832C85" w14:textId="6B9945E0" w:rsidR="003B6EB8" w:rsidRPr="003B6EB8" w:rsidRDefault="003B6EB8" w:rsidP="003B6EB8">
      <w:pPr>
        <w:pStyle w:val="enumlev1"/>
        <w:rPr>
          <w:lang w:val="es-ES_tradnl"/>
        </w:rPr>
      </w:pPr>
      <w:r w:rsidRPr="003B6EB8">
        <w:rPr>
          <w:lang w:val="es-ES_tradnl"/>
        </w:rPr>
        <w:t>–</w:t>
      </w:r>
      <w:r>
        <w:rPr>
          <w:lang w:val="es-ES_tradnl"/>
        </w:rPr>
        <w:tab/>
      </w:r>
      <w:r w:rsidR="00D5064F" w:rsidRPr="003B6EB8">
        <w:rPr>
          <w:lang w:val="es-ES_tradnl"/>
        </w:rPr>
        <w:t>s</w:t>
      </w:r>
      <w:r w:rsidRPr="003B6EB8">
        <w:rPr>
          <w:lang w:val="es-ES_tradnl"/>
        </w:rPr>
        <w:t>e abordaron 88</w:t>
      </w:r>
      <w:r w:rsidR="00CF2CE5">
        <w:rPr>
          <w:rStyle w:val="FootnoteReference"/>
          <w:lang w:val="es-ES_tradnl"/>
        </w:rPr>
        <w:footnoteReference w:id="2"/>
      </w:r>
      <w:r w:rsidRPr="003B6EB8">
        <w:rPr>
          <w:lang w:val="es-ES_tradnl"/>
        </w:rPr>
        <w:t xml:space="preserve"> documentos para hacer avanzar los trabajos, incluidas varias propuestas preliminares de capítulos de informes finales</w:t>
      </w:r>
      <w:r w:rsidR="00D5064F">
        <w:rPr>
          <w:lang w:val="es-ES_tradnl"/>
        </w:rPr>
        <w:t>;</w:t>
      </w:r>
    </w:p>
    <w:p w14:paraId="2C4FEC2B" w14:textId="066D5EAC" w:rsidR="003B6EB8" w:rsidRPr="003B6EB8" w:rsidRDefault="003B6EB8" w:rsidP="003B6EB8">
      <w:pPr>
        <w:pStyle w:val="enumlev1"/>
        <w:rPr>
          <w:lang w:val="es-ES_tradnl"/>
        </w:rPr>
      </w:pPr>
      <w:r w:rsidRPr="003B6EB8">
        <w:rPr>
          <w:lang w:val="es-ES_tradnl"/>
        </w:rPr>
        <w:t>–</w:t>
      </w:r>
      <w:r>
        <w:rPr>
          <w:lang w:val="es-ES_tradnl"/>
        </w:rPr>
        <w:tab/>
      </w:r>
      <w:r w:rsidR="00D5064F" w:rsidRPr="003B6EB8">
        <w:rPr>
          <w:lang w:val="es-ES_tradnl"/>
        </w:rPr>
        <w:t>s</w:t>
      </w:r>
      <w:r w:rsidRPr="003B6EB8">
        <w:rPr>
          <w:lang w:val="es-ES_tradnl"/>
        </w:rPr>
        <w:t>e acordaron y enviaron 7 declaraciones de coordinación</w:t>
      </w:r>
      <w:r w:rsidR="00D5064F">
        <w:rPr>
          <w:lang w:val="es-ES_tradnl"/>
        </w:rPr>
        <w:t>;</w:t>
      </w:r>
    </w:p>
    <w:p w14:paraId="1123FF39" w14:textId="1BFBBFCE" w:rsidR="003B6EB8" w:rsidRPr="003B6EB8" w:rsidRDefault="003B6EB8" w:rsidP="003B6EB8">
      <w:pPr>
        <w:pStyle w:val="enumlev1"/>
        <w:rPr>
          <w:lang w:val="es-ES_tradnl"/>
        </w:rPr>
      </w:pPr>
      <w:r w:rsidRPr="003B6EB8">
        <w:rPr>
          <w:lang w:val="es-ES_tradnl"/>
        </w:rPr>
        <w:t>–</w:t>
      </w:r>
      <w:r>
        <w:rPr>
          <w:lang w:val="es-ES_tradnl"/>
        </w:rPr>
        <w:tab/>
      </w:r>
      <w:r w:rsidR="00D5064F" w:rsidRPr="003B6EB8">
        <w:rPr>
          <w:lang w:val="es-ES_tradnl"/>
        </w:rPr>
        <w:t>s</w:t>
      </w:r>
      <w:r w:rsidRPr="003B6EB8">
        <w:rPr>
          <w:lang w:val="es-ES_tradnl"/>
        </w:rPr>
        <w:t>e celebraron 7 talleres paralelos a las reuniones de los Grupos de Relator sobre temas específicamente relacionados con el mandato de las Cuestiones de estudio</w:t>
      </w:r>
      <w:r w:rsidR="00D5064F">
        <w:rPr>
          <w:lang w:val="es-ES_tradnl"/>
        </w:rPr>
        <w:t>;</w:t>
      </w:r>
    </w:p>
    <w:p w14:paraId="2D02D9C4" w14:textId="4C1BB7FF" w:rsidR="003B6EB8" w:rsidRDefault="003B6EB8" w:rsidP="003B6EB8">
      <w:pPr>
        <w:pStyle w:val="enumlev1"/>
        <w:rPr>
          <w:lang w:val="es-ES_tradnl"/>
        </w:rPr>
      </w:pPr>
      <w:r w:rsidRPr="003B6EB8">
        <w:rPr>
          <w:lang w:val="es-ES_tradnl"/>
        </w:rPr>
        <w:t>–</w:t>
      </w:r>
      <w:r>
        <w:rPr>
          <w:lang w:val="es-ES_tradnl"/>
        </w:rPr>
        <w:tab/>
      </w:r>
      <w:r w:rsidR="00D5064F" w:rsidRPr="003B6EB8">
        <w:rPr>
          <w:lang w:val="es-ES_tradnl"/>
        </w:rPr>
        <w:t>e</w:t>
      </w:r>
      <w:r w:rsidRPr="003B6EB8">
        <w:rPr>
          <w:lang w:val="es-ES_tradnl"/>
        </w:rPr>
        <w:t>n las reuniones se revisaron y actualizaron los proyectos de planes de trabajo y los índices de los informes finales correspondientes, según procedió, en función de los avances logrados</w:t>
      </w:r>
      <w:r w:rsidR="00D5064F">
        <w:rPr>
          <w:lang w:val="es-ES_tradnl"/>
        </w:rPr>
        <w:t>;</w:t>
      </w:r>
    </w:p>
    <w:p w14:paraId="2DED6E61" w14:textId="4C66A32A" w:rsidR="003B6EB8" w:rsidRPr="003B6EB8" w:rsidRDefault="003B6EB8" w:rsidP="003B6EB8">
      <w:pPr>
        <w:pStyle w:val="enumlev1"/>
        <w:rPr>
          <w:lang w:val="es-ES"/>
        </w:rPr>
      </w:pPr>
      <w:r w:rsidRPr="003B6EB8">
        <w:rPr>
          <w:lang w:val="es-ES_tradnl"/>
        </w:rPr>
        <w:t>–</w:t>
      </w:r>
      <w:r>
        <w:rPr>
          <w:lang w:val="es-ES_tradnl"/>
        </w:rPr>
        <w:tab/>
      </w:r>
      <w:r w:rsidR="00D5064F" w:rsidRPr="003B6EB8">
        <w:rPr>
          <w:lang w:val="es-ES_tradnl"/>
        </w:rPr>
        <w:t>s</w:t>
      </w:r>
      <w:r w:rsidRPr="003B6EB8">
        <w:rPr>
          <w:lang w:val="es-ES_tradnl"/>
        </w:rPr>
        <w:t>e presentaron y debatieron propuestas de colaboración con otros Sectores de la UIT sobre temas específicos (véanse los cuadros de correspondencias actualizados para la coordinación intersectorial y la Resolución 9 de la CMDT).</w:t>
      </w:r>
    </w:p>
    <w:p w14:paraId="152D1A9A" w14:textId="4C2C0169" w:rsidR="003B6EB8" w:rsidRPr="003B6EB8" w:rsidRDefault="003B6EB8" w:rsidP="003B6EB8">
      <w:pPr>
        <w:pStyle w:val="Heading1"/>
        <w:rPr>
          <w:lang w:val="es-ES_tradnl"/>
        </w:rPr>
      </w:pPr>
      <w:r w:rsidRPr="003B6EB8">
        <w:rPr>
          <w:lang w:val="es-ES_tradnl"/>
        </w:rPr>
        <w:lastRenderedPageBreak/>
        <w:t>1</w:t>
      </w:r>
      <w:r w:rsidRPr="003B6EB8">
        <w:rPr>
          <w:lang w:val="es-ES_tradnl"/>
        </w:rPr>
        <w:tab/>
        <w:t>Decisiones de la CMDT-22 con incidencia en las Comisiones de Estudio del</w:t>
      </w:r>
      <w:r>
        <w:rPr>
          <w:lang w:val="es-ES_tradnl"/>
        </w:rPr>
        <w:t> </w:t>
      </w:r>
      <w:r w:rsidRPr="003B6EB8">
        <w:rPr>
          <w:lang w:val="es-ES_tradnl"/>
        </w:rPr>
        <w:t>UIT-D</w:t>
      </w:r>
    </w:p>
    <w:p w14:paraId="7E625571" w14:textId="77777777" w:rsidR="003B6EB8" w:rsidRPr="003B6EB8" w:rsidRDefault="003B6EB8" w:rsidP="003B6EB8">
      <w:pPr>
        <w:pStyle w:val="Heading2"/>
        <w:rPr>
          <w:lang w:val="es-ES_tradnl"/>
        </w:rPr>
      </w:pPr>
      <w:r w:rsidRPr="003B6EB8">
        <w:rPr>
          <w:lang w:val="es-ES_tradnl"/>
        </w:rPr>
        <w:t>1.1</w:t>
      </w:r>
      <w:r w:rsidRPr="003B6EB8">
        <w:rPr>
          <w:lang w:val="es-ES_tradnl"/>
        </w:rPr>
        <w:tab/>
        <w:t>Alcance de los trabajos</w:t>
      </w:r>
    </w:p>
    <w:p w14:paraId="1D74C58A" w14:textId="77777777" w:rsidR="003B6EB8" w:rsidRPr="003B6EB8" w:rsidRDefault="003B6EB8" w:rsidP="003B6EB8">
      <w:pPr>
        <w:rPr>
          <w:lang w:val="es-ES_tradnl"/>
        </w:rPr>
      </w:pPr>
      <w:r w:rsidRPr="003B6EB8">
        <w:rPr>
          <w:lang w:val="es-ES_tradnl"/>
        </w:rPr>
        <w:t>La Comisión de Estudio 2 del UIT-D (CE 2) se creó de conformidad con la Resolución 2 de la CMDT (Rev. Kigali, 2022) para estudiar Cuestiones y asuntos relativos a la transformación digital. Como se indica en el Anexo 1 de esa Resolución, la CE 2 se encarga de examinar temas sustantivos en los siguientes ámbitos:</w:t>
      </w:r>
    </w:p>
    <w:p w14:paraId="23CB11C8" w14:textId="77777777" w:rsidR="003B6EB8" w:rsidRPr="003B6EB8" w:rsidRDefault="003B6EB8" w:rsidP="003B6EB8">
      <w:pPr>
        <w:pStyle w:val="enumlev1"/>
        <w:rPr>
          <w:lang w:val="es-ES_tradnl"/>
        </w:rPr>
      </w:pPr>
      <w:r w:rsidRPr="003B6EB8">
        <w:rPr>
          <w:lang w:val="es-ES_tradnl"/>
        </w:rPr>
        <w:t>–</w:t>
      </w:r>
      <w:r w:rsidRPr="003B6EB8">
        <w:rPr>
          <w:lang w:val="es-ES_tradnl"/>
        </w:rPr>
        <w:tab/>
        <w:t>Telecomunicaciones/TIC para servicios electrónicos, entre otros, la cibersalud y la ciberenseñanza.</w:t>
      </w:r>
    </w:p>
    <w:p w14:paraId="4075E68B" w14:textId="77777777" w:rsidR="003B6EB8" w:rsidRPr="003B6EB8" w:rsidRDefault="003B6EB8" w:rsidP="003B6EB8">
      <w:pPr>
        <w:pStyle w:val="enumlev1"/>
        <w:rPr>
          <w:lang w:val="es-ES_tradnl"/>
        </w:rPr>
      </w:pPr>
      <w:r w:rsidRPr="003B6EB8">
        <w:rPr>
          <w:lang w:val="es-ES_tradnl"/>
        </w:rPr>
        <w:t>–</w:t>
      </w:r>
      <w:r w:rsidRPr="003B6EB8">
        <w:rPr>
          <w:lang w:val="es-ES_tradnl"/>
        </w:rPr>
        <w:tab/>
        <w:t>Creación de confianza y seguridad en la utilización de las TIC.</w:t>
      </w:r>
    </w:p>
    <w:p w14:paraId="061A47E1" w14:textId="77777777" w:rsidR="003B6EB8" w:rsidRPr="003B6EB8" w:rsidRDefault="003B6EB8" w:rsidP="003B6EB8">
      <w:pPr>
        <w:pStyle w:val="enumlev1"/>
        <w:rPr>
          <w:lang w:val="es-ES_tradnl"/>
        </w:rPr>
      </w:pPr>
      <w:r w:rsidRPr="003B6EB8">
        <w:rPr>
          <w:lang w:val="es-ES_tradnl"/>
        </w:rPr>
        <w:t>–</w:t>
      </w:r>
      <w:r w:rsidRPr="003B6EB8">
        <w:rPr>
          <w:lang w:val="es-ES_tradnl"/>
        </w:rPr>
        <w:tab/>
        <w:t>Utilización de las telecomunicaciones/TIC para supervisar y mitigar los efectos del cambio climático, y consideración de la economía circular y la eliminación segura de los residuos electrónicos.</w:t>
      </w:r>
    </w:p>
    <w:p w14:paraId="39442D00" w14:textId="77777777" w:rsidR="003B6EB8" w:rsidRPr="003B6EB8" w:rsidRDefault="003B6EB8" w:rsidP="003B6EB8">
      <w:pPr>
        <w:pStyle w:val="enumlev1"/>
        <w:rPr>
          <w:lang w:val="es-ES_tradnl"/>
        </w:rPr>
      </w:pPr>
      <w:r w:rsidRPr="003B6EB8">
        <w:rPr>
          <w:lang w:val="es-ES_tradnl"/>
        </w:rPr>
        <w:t>–</w:t>
      </w:r>
      <w:r w:rsidRPr="003B6EB8">
        <w:rPr>
          <w:lang w:val="es-ES_tradnl"/>
        </w:rPr>
        <w:tab/>
        <w:t>Lucha contra la falsificación de dispositivos de telecomunicaciones/TIC y el robo de dispositivos móviles de telecomunicación.</w:t>
      </w:r>
    </w:p>
    <w:p w14:paraId="077F1D90" w14:textId="77777777" w:rsidR="003B6EB8" w:rsidRPr="003B6EB8" w:rsidRDefault="003B6EB8" w:rsidP="003B6EB8">
      <w:pPr>
        <w:pStyle w:val="enumlev1"/>
        <w:rPr>
          <w:lang w:val="es-ES_tradnl"/>
        </w:rPr>
      </w:pPr>
      <w:r w:rsidRPr="003B6EB8">
        <w:rPr>
          <w:lang w:val="es-ES_tradnl"/>
        </w:rPr>
        <w:t>–</w:t>
      </w:r>
      <w:r w:rsidRPr="003B6EB8">
        <w:rPr>
          <w:lang w:val="es-ES_tradnl"/>
        </w:rPr>
        <w:tab/>
        <w:t>Realización de pruebas de conformidad e interoperabilidad de dispositivos y equipos de telecomunicaciones/TIC.</w:t>
      </w:r>
    </w:p>
    <w:p w14:paraId="329DD882" w14:textId="77777777" w:rsidR="003B6EB8" w:rsidRPr="003B6EB8" w:rsidRDefault="003B6EB8" w:rsidP="003B6EB8">
      <w:pPr>
        <w:pStyle w:val="enumlev1"/>
        <w:rPr>
          <w:lang w:val="es-ES_tradnl"/>
        </w:rPr>
      </w:pPr>
      <w:r w:rsidRPr="003B6EB8">
        <w:rPr>
          <w:lang w:val="es-ES_tradnl"/>
        </w:rPr>
        <w:t>–</w:t>
      </w:r>
      <w:r w:rsidRPr="003B6EB8">
        <w:rPr>
          <w:lang w:val="es-ES_tradnl"/>
        </w:rPr>
        <w:tab/>
        <w:t>Exposición de las personas a los campos electromagnéticos.</w:t>
      </w:r>
    </w:p>
    <w:p w14:paraId="6C87B9BB" w14:textId="77777777" w:rsidR="003B6EB8" w:rsidRPr="003B6EB8" w:rsidRDefault="003B6EB8" w:rsidP="003B6EB8">
      <w:pPr>
        <w:pStyle w:val="enumlev1"/>
        <w:rPr>
          <w:lang w:val="es-ES_tradnl"/>
        </w:rPr>
      </w:pPr>
      <w:r w:rsidRPr="003B6EB8">
        <w:rPr>
          <w:lang w:val="es-ES_tradnl"/>
        </w:rPr>
        <w:t>–</w:t>
      </w:r>
      <w:r w:rsidRPr="003B6EB8">
        <w:rPr>
          <w:lang w:val="es-ES_tradnl"/>
        </w:rPr>
        <w:tab/>
        <w:t>Desafíos y perspectivas de los países en desarrollo respecto del acceso a las tecnologías incipientes, las plataformas, las aplicaciones y los casos de uso.</w:t>
      </w:r>
    </w:p>
    <w:p w14:paraId="2DED3837" w14:textId="77777777" w:rsidR="003B6EB8" w:rsidRPr="003B6EB8" w:rsidRDefault="003B6EB8" w:rsidP="003B6EB8">
      <w:pPr>
        <w:pStyle w:val="enumlev1"/>
        <w:rPr>
          <w:lang w:val="es-ES_tradnl"/>
        </w:rPr>
      </w:pPr>
      <w:r w:rsidRPr="003B6EB8">
        <w:rPr>
          <w:lang w:val="es-ES_tradnl"/>
        </w:rPr>
        <w:t>–</w:t>
      </w:r>
      <w:r w:rsidRPr="003B6EB8">
        <w:rPr>
          <w:lang w:val="es-ES_tradnl"/>
        </w:rPr>
        <w:tab/>
        <w:t>Utilización de las telecomunicaciones/TIC para crear ciudades inteligentes y la sociedad de la información.</w:t>
      </w:r>
    </w:p>
    <w:p w14:paraId="0092646F" w14:textId="77777777" w:rsidR="003B6EB8" w:rsidRPr="003B6EB8" w:rsidRDefault="003B6EB8" w:rsidP="003B6EB8">
      <w:pPr>
        <w:pStyle w:val="enumlev1"/>
        <w:rPr>
          <w:lang w:val="es-ES_tradnl"/>
        </w:rPr>
      </w:pPr>
      <w:r w:rsidRPr="003B6EB8">
        <w:rPr>
          <w:lang w:val="es-ES_tradnl"/>
        </w:rPr>
        <w:t>–</w:t>
      </w:r>
      <w:r w:rsidRPr="003B6EB8">
        <w:rPr>
          <w:lang w:val="es-ES_tradnl"/>
        </w:rPr>
        <w:tab/>
        <w:t>Adopción de las telecomunicaciones/TIC y mejora de las competencias digitales.</w:t>
      </w:r>
    </w:p>
    <w:p w14:paraId="0B23B09F" w14:textId="77777777" w:rsidR="003B6EB8" w:rsidRPr="003B6EB8" w:rsidRDefault="003B6EB8" w:rsidP="003B6EB8">
      <w:pPr>
        <w:pStyle w:val="Heading2"/>
        <w:rPr>
          <w:lang w:val="es-ES_tradnl"/>
        </w:rPr>
      </w:pPr>
      <w:r w:rsidRPr="003B6EB8">
        <w:rPr>
          <w:lang w:val="es-ES_tradnl"/>
        </w:rPr>
        <w:t>1.2</w:t>
      </w:r>
      <w:r w:rsidRPr="003B6EB8">
        <w:rPr>
          <w:lang w:val="es-ES_tradnl"/>
        </w:rPr>
        <w:tab/>
        <w:t>Cuestiones de la Comisión de Estudio 2</w:t>
      </w:r>
    </w:p>
    <w:p w14:paraId="733B8360" w14:textId="77777777" w:rsidR="003B6EB8" w:rsidRPr="003B6EB8" w:rsidRDefault="003B6EB8" w:rsidP="003B6EB8">
      <w:pPr>
        <w:rPr>
          <w:lang w:val="es-ES_tradnl"/>
        </w:rPr>
      </w:pPr>
      <w:r w:rsidRPr="003B6EB8">
        <w:rPr>
          <w:lang w:val="es-ES_tradnl"/>
        </w:rPr>
        <w:t>Como se indica en el Anexo 2 de la Resolución 2, los títulos oficiales de las Cuestiones de la CE 2 son los siguientes:</w:t>
      </w:r>
    </w:p>
    <w:p w14:paraId="4D2BE762" w14:textId="31FC46C4" w:rsidR="003B6EB8" w:rsidRPr="003B6EB8" w:rsidRDefault="003B6EB8" w:rsidP="003B6EB8">
      <w:pPr>
        <w:pStyle w:val="enumlev1"/>
        <w:rPr>
          <w:lang w:val="es-ES_tradnl"/>
        </w:rPr>
      </w:pPr>
      <w:r w:rsidRPr="003B6EB8">
        <w:rPr>
          <w:lang w:val="es-ES_tradnl"/>
        </w:rPr>
        <w:t>–</w:t>
      </w:r>
      <w:r>
        <w:rPr>
          <w:lang w:val="es-ES_tradnl"/>
        </w:rPr>
        <w:tab/>
      </w:r>
      <w:r w:rsidRPr="003B6EB8">
        <w:rPr>
          <w:lang w:val="es-ES_tradnl"/>
        </w:rPr>
        <w:t>Cuestión 1/2: Ciudades y comunidades inteligentes y sostenibles</w:t>
      </w:r>
    </w:p>
    <w:p w14:paraId="2858733E" w14:textId="7AF25AC1" w:rsidR="003B6EB8" w:rsidRPr="003B6EB8" w:rsidRDefault="003B6EB8" w:rsidP="003B6EB8">
      <w:pPr>
        <w:pStyle w:val="enumlev1"/>
        <w:rPr>
          <w:lang w:val="es-ES_tradnl"/>
        </w:rPr>
      </w:pPr>
      <w:r w:rsidRPr="003B6EB8">
        <w:rPr>
          <w:lang w:val="es-ES_tradnl"/>
        </w:rPr>
        <w:t>–</w:t>
      </w:r>
      <w:r>
        <w:rPr>
          <w:lang w:val="es-ES_tradnl"/>
        </w:rPr>
        <w:tab/>
      </w:r>
      <w:r w:rsidRPr="003B6EB8">
        <w:rPr>
          <w:lang w:val="es-ES_tradnl"/>
        </w:rPr>
        <w:t>Cuestión 2/2: Tecnologías habilitadoras para los servicios y aplicaciones electrónicos, incluidas la cibersalud y la cibereducación</w:t>
      </w:r>
    </w:p>
    <w:p w14:paraId="6449E6CA" w14:textId="718C59E1" w:rsidR="003B6EB8" w:rsidRPr="003B6EB8" w:rsidRDefault="003B6EB8" w:rsidP="003B6EB8">
      <w:pPr>
        <w:pStyle w:val="enumlev1"/>
        <w:rPr>
          <w:lang w:val="es-ES_tradnl"/>
        </w:rPr>
      </w:pPr>
      <w:r w:rsidRPr="003B6EB8">
        <w:rPr>
          <w:lang w:val="es-ES_tradnl"/>
        </w:rPr>
        <w:t>–</w:t>
      </w:r>
      <w:r>
        <w:rPr>
          <w:lang w:val="es-ES_tradnl"/>
        </w:rPr>
        <w:tab/>
      </w:r>
      <w:r w:rsidRPr="003B6EB8">
        <w:rPr>
          <w:lang w:val="es-ES_tradnl"/>
        </w:rPr>
        <w:t>Cuestión 3/2: Seguridad en las redes de información y comunicación: mejores prácticas para el desarrollo de una cultura de ciberseguridad</w:t>
      </w:r>
    </w:p>
    <w:p w14:paraId="0227C85A" w14:textId="5FBEAB47" w:rsidR="003B6EB8" w:rsidRPr="003B6EB8" w:rsidRDefault="003B6EB8" w:rsidP="003B6EB8">
      <w:pPr>
        <w:pStyle w:val="enumlev1"/>
        <w:rPr>
          <w:lang w:val="es-ES_tradnl"/>
        </w:rPr>
      </w:pPr>
      <w:r w:rsidRPr="003B6EB8">
        <w:rPr>
          <w:lang w:val="es-ES_tradnl"/>
        </w:rPr>
        <w:t>–</w:t>
      </w:r>
      <w:r>
        <w:rPr>
          <w:lang w:val="es-ES_tradnl"/>
        </w:rPr>
        <w:tab/>
      </w:r>
      <w:r w:rsidRPr="003B6EB8">
        <w:rPr>
          <w:lang w:val="es-ES_tradnl"/>
        </w:rPr>
        <w:t>Cuestión 4/2: Equipos de telecomunicaciones/TIC: conformidad e interoperabilidad, la lucha contra la falsificación y el robo de dispositivos móviles</w:t>
      </w:r>
    </w:p>
    <w:p w14:paraId="4B3DC690" w14:textId="14A8FB9A" w:rsidR="003B6EB8" w:rsidRPr="003B6EB8" w:rsidRDefault="003B6EB8" w:rsidP="003B6EB8">
      <w:pPr>
        <w:pStyle w:val="enumlev1"/>
        <w:rPr>
          <w:lang w:val="es-ES_tradnl"/>
        </w:rPr>
      </w:pPr>
      <w:r w:rsidRPr="003B6EB8">
        <w:rPr>
          <w:lang w:val="es-ES_tradnl"/>
        </w:rPr>
        <w:t>–</w:t>
      </w:r>
      <w:r>
        <w:rPr>
          <w:lang w:val="es-ES_tradnl"/>
        </w:rPr>
        <w:tab/>
      </w:r>
      <w:r w:rsidRPr="003B6EB8">
        <w:rPr>
          <w:lang w:val="es-ES_tradnl"/>
        </w:rPr>
        <w:t>Cuestión 5/2: Adopción de las telecomunicaciones/TIC y mejora de las competencias digitales</w:t>
      </w:r>
    </w:p>
    <w:p w14:paraId="1BF7600D" w14:textId="3625CAF8" w:rsidR="003B6EB8" w:rsidRPr="003B6EB8" w:rsidRDefault="003B6EB8" w:rsidP="003B6EB8">
      <w:pPr>
        <w:pStyle w:val="enumlev1"/>
        <w:rPr>
          <w:lang w:val="es-ES_tradnl"/>
        </w:rPr>
      </w:pPr>
      <w:r w:rsidRPr="003B6EB8">
        <w:rPr>
          <w:lang w:val="es-ES_tradnl"/>
        </w:rPr>
        <w:t>–</w:t>
      </w:r>
      <w:r>
        <w:rPr>
          <w:lang w:val="es-ES_tradnl"/>
        </w:rPr>
        <w:tab/>
      </w:r>
      <w:r w:rsidRPr="003B6EB8">
        <w:rPr>
          <w:lang w:val="es-ES_tradnl"/>
        </w:rPr>
        <w:t>Cuestión 6/2: TIC para el medio ambiente</w:t>
      </w:r>
    </w:p>
    <w:p w14:paraId="7C2CA61D" w14:textId="4735B460" w:rsidR="003B6EB8" w:rsidRPr="003B6EB8" w:rsidRDefault="003B6EB8" w:rsidP="003B6EB8">
      <w:pPr>
        <w:pStyle w:val="enumlev1"/>
        <w:rPr>
          <w:lang w:val="es-ES_tradnl"/>
        </w:rPr>
      </w:pPr>
      <w:r w:rsidRPr="003B6EB8">
        <w:rPr>
          <w:lang w:val="es-ES_tradnl"/>
        </w:rPr>
        <w:t>–</w:t>
      </w:r>
      <w:r>
        <w:rPr>
          <w:lang w:val="es-ES_tradnl"/>
        </w:rPr>
        <w:tab/>
      </w:r>
      <w:r w:rsidRPr="003B6EB8">
        <w:rPr>
          <w:lang w:val="es-ES_tradnl"/>
        </w:rPr>
        <w:t>Cuestión 7/2: Estrategias y políticas relativas a la exposición de las personas a los campos electromagnéticos.</w:t>
      </w:r>
    </w:p>
    <w:p w14:paraId="57EDAD1B" w14:textId="7E3AD7CA" w:rsidR="003B6EB8" w:rsidRPr="003B6EB8" w:rsidRDefault="003B6EB8" w:rsidP="00C80957">
      <w:pPr>
        <w:keepNext/>
        <w:keepLines/>
        <w:rPr>
          <w:lang w:val="es-ES_tradnl"/>
        </w:rPr>
      </w:pPr>
      <w:r w:rsidRPr="003B6EB8">
        <w:rPr>
          <w:lang w:val="es-ES_tradnl"/>
        </w:rPr>
        <w:t xml:space="preserve">Las definiciones de las Cuestiones, que comprenden, en particular, la exposición del problema, la Cuestión o el asunto que ha de estudiarse, los resultados esperados y la planificación necesaria </w:t>
      </w:r>
      <w:r w:rsidRPr="003B6EB8">
        <w:rPr>
          <w:lang w:val="es-ES_tradnl"/>
        </w:rPr>
        <w:lastRenderedPageBreak/>
        <w:t>para lograrlos, pueden consultarse en la Parte V (Cuestiones de estudio del UIT-D y sus mandatos) del Informe Final de la Conferencia Mundial de Desarrollo de las Telecomunicaciones de 2022 (CMDT-22)</w:t>
      </w:r>
      <w:r w:rsidR="00CF2CE5">
        <w:rPr>
          <w:rStyle w:val="FootnoteReference"/>
          <w:lang w:val="es-ES_tradnl"/>
        </w:rPr>
        <w:footnoteReference w:id="3"/>
      </w:r>
      <w:r w:rsidRPr="003B6EB8">
        <w:rPr>
          <w:lang w:val="es-ES_tradnl"/>
        </w:rPr>
        <w:t>.</w:t>
      </w:r>
    </w:p>
    <w:p w14:paraId="5416C757" w14:textId="77777777" w:rsidR="003B6EB8" w:rsidRPr="003B6EB8" w:rsidRDefault="003B6EB8" w:rsidP="00CF2CE5">
      <w:pPr>
        <w:pStyle w:val="Heading2"/>
        <w:rPr>
          <w:lang w:val="es-ES_tradnl"/>
        </w:rPr>
      </w:pPr>
      <w:r w:rsidRPr="003B6EB8">
        <w:rPr>
          <w:lang w:val="es-ES_tradnl"/>
        </w:rPr>
        <w:t>1.3</w:t>
      </w:r>
      <w:r w:rsidRPr="003B6EB8">
        <w:rPr>
          <w:lang w:val="es-ES_tradnl"/>
        </w:rPr>
        <w:tab/>
        <w:t>Dirección de la Comisión de Estudio 2</w:t>
      </w:r>
    </w:p>
    <w:p w14:paraId="08EA28FA" w14:textId="77777777" w:rsidR="003B6EB8" w:rsidRPr="003B6EB8" w:rsidRDefault="003B6EB8" w:rsidP="003B6EB8">
      <w:pPr>
        <w:rPr>
          <w:lang w:val="es-ES_tradnl"/>
        </w:rPr>
      </w:pPr>
      <w:r w:rsidRPr="003B6EB8">
        <w:rPr>
          <w:lang w:val="es-ES_tradnl"/>
        </w:rPr>
        <w:t>La CMDT-22 designó el equipo directivo de la CE 2 para el periodo de estudios 2022-2025.</w:t>
      </w:r>
    </w:p>
    <w:p w14:paraId="1A32C688" w14:textId="77777777" w:rsidR="003B6EB8" w:rsidRPr="003B6EB8" w:rsidRDefault="003B6EB8" w:rsidP="003B6EB8">
      <w:pPr>
        <w:rPr>
          <w:lang w:val="es-ES_tradnl"/>
        </w:rPr>
      </w:pPr>
      <w:r w:rsidRPr="003B6EB8">
        <w:rPr>
          <w:lang w:val="es-ES_tradnl"/>
        </w:rPr>
        <w:t>El Sr. Fadel Digham (Egipto) actúa como Presidente de la CE 2 del UIT-D; que ha contado con la eficaz asistencia de los siguientes Vicepresidentes:</w:t>
      </w:r>
    </w:p>
    <w:p w14:paraId="28F6FC5D" w14:textId="77777777" w:rsidR="003B6EB8" w:rsidRPr="003B6EB8" w:rsidRDefault="003B6EB8" w:rsidP="00CF2CE5">
      <w:pPr>
        <w:pStyle w:val="enumlev1"/>
        <w:rPr>
          <w:lang w:val="es-ES_tradnl"/>
        </w:rPr>
      </w:pPr>
      <w:r w:rsidRPr="003B6EB8">
        <w:rPr>
          <w:lang w:val="es-ES_tradnl"/>
        </w:rPr>
        <w:t>–</w:t>
      </w:r>
      <w:r w:rsidRPr="003B6EB8">
        <w:rPr>
          <w:lang w:val="es-ES_tradnl"/>
        </w:rPr>
        <w:tab/>
        <w:t>La Sra. Zainab Ardo (Nigeria) (AFR)</w:t>
      </w:r>
    </w:p>
    <w:p w14:paraId="263C5507" w14:textId="77777777" w:rsidR="003B6EB8" w:rsidRPr="003B6EB8" w:rsidRDefault="003B6EB8" w:rsidP="00CF2CE5">
      <w:pPr>
        <w:pStyle w:val="enumlev1"/>
        <w:rPr>
          <w:lang w:val="es-ES_tradnl"/>
        </w:rPr>
      </w:pPr>
      <w:r w:rsidRPr="003B6EB8">
        <w:rPr>
          <w:lang w:val="es-ES_tradnl"/>
        </w:rPr>
        <w:t>–</w:t>
      </w:r>
      <w:r w:rsidRPr="003B6EB8">
        <w:rPr>
          <w:lang w:val="es-ES_tradnl"/>
        </w:rPr>
        <w:tab/>
        <w:t>El Sr. Mohamed Lamine Minthe (Guinea) (AFR)</w:t>
      </w:r>
    </w:p>
    <w:p w14:paraId="7396ADD4" w14:textId="77777777" w:rsidR="003B6EB8" w:rsidRPr="003B6EB8" w:rsidRDefault="003B6EB8" w:rsidP="00CF2CE5">
      <w:pPr>
        <w:pStyle w:val="enumlev1"/>
        <w:rPr>
          <w:lang w:val="es-ES_tradnl"/>
        </w:rPr>
      </w:pPr>
      <w:r w:rsidRPr="003B6EB8">
        <w:rPr>
          <w:lang w:val="es-ES_tradnl"/>
        </w:rPr>
        <w:t>–</w:t>
      </w:r>
      <w:r w:rsidRPr="003B6EB8">
        <w:rPr>
          <w:lang w:val="es-ES_tradnl"/>
        </w:rPr>
        <w:tab/>
        <w:t>El Sr. Víctor Antonio Martínez Sánchez (Paraguay) (AMS)</w:t>
      </w:r>
    </w:p>
    <w:p w14:paraId="7697985F" w14:textId="77777777" w:rsidR="003B6EB8" w:rsidRPr="003B6EB8" w:rsidRDefault="003B6EB8" w:rsidP="00CF2CE5">
      <w:pPr>
        <w:pStyle w:val="enumlev1"/>
        <w:rPr>
          <w:lang w:val="es-ES_tradnl"/>
        </w:rPr>
      </w:pPr>
      <w:r w:rsidRPr="003B6EB8">
        <w:rPr>
          <w:lang w:val="es-ES_tradnl"/>
        </w:rPr>
        <w:t>–</w:t>
      </w:r>
      <w:r w:rsidRPr="003B6EB8">
        <w:rPr>
          <w:lang w:val="es-ES_tradnl"/>
        </w:rPr>
        <w:tab/>
        <w:t>El Sr. Abdelaziz Alzarooni (Emiratos Árabes Unidos) (ARB)</w:t>
      </w:r>
    </w:p>
    <w:p w14:paraId="30BD662E" w14:textId="77777777" w:rsidR="003B6EB8" w:rsidRPr="003B6EB8" w:rsidRDefault="003B6EB8" w:rsidP="00CF2CE5">
      <w:pPr>
        <w:pStyle w:val="enumlev1"/>
        <w:rPr>
          <w:lang w:val="es-ES_tradnl"/>
        </w:rPr>
      </w:pPr>
      <w:r w:rsidRPr="003B6EB8">
        <w:rPr>
          <w:lang w:val="es-ES_tradnl"/>
        </w:rPr>
        <w:t>–</w:t>
      </w:r>
      <w:r w:rsidRPr="003B6EB8">
        <w:rPr>
          <w:lang w:val="es-ES_tradnl"/>
        </w:rPr>
        <w:tab/>
        <w:t>El Sr. Hideo Imanaka (Japón) (ASP)</w:t>
      </w:r>
    </w:p>
    <w:p w14:paraId="6D05BB50" w14:textId="77777777" w:rsidR="003B6EB8" w:rsidRPr="003B6EB8" w:rsidRDefault="003B6EB8" w:rsidP="00CF2CE5">
      <w:pPr>
        <w:pStyle w:val="enumlev1"/>
        <w:rPr>
          <w:lang w:val="es-ES_tradnl"/>
        </w:rPr>
      </w:pPr>
      <w:r w:rsidRPr="003B6EB8">
        <w:rPr>
          <w:lang w:val="es-ES_tradnl"/>
        </w:rPr>
        <w:t>–</w:t>
      </w:r>
      <w:r w:rsidRPr="003B6EB8">
        <w:rPr>
          <w:lang w:val="es-ES_tradnl"/>
        </w:rPr>
        <w:tab/>
        <w:t>La Sra. Mina Seonmin Jun (República de Corea) (ASP)</w:t>
      </w:r>
    </w:p>
    <w:p w14:paraId="0FEFECA5" w14:textId="77777777" w:rsidR="003B6EB8" w:rsidRPr="003B6EB8" w:rsidRDefault="003B6EB8" w:rsidP="00CF2CE5">
      <w:pPr>
        <w:pStyle w:val="enumlev1"/>
        <w:rPr>
          <w:lang w:val="es-ES_tradnl"/>
        </w:rPr>
      </w:pPr>
      <w:r w:rsidRPr="003B6EB8">
        <w:rPr>
          <w:lang w:val="es-ES_tradnl"/>
        </w:rPr>
        <w:t>–</w:t>
      </w:r>
      <w:r w:rsidRPr="003B6EB8">
        <w:rPr>
          <w:lang w:val="es-ES_tradnl"/>
        </w:rPr>
        <w:tab/>
        <w:t>El Sr. Tongning Wu (China) (ASP)</w:t>
      </w:r>
    </w:p>
    <w:p w14:paraId="02561DBC" w14:textId="77777777" w:rsidR="003B6EB8" w:rsidRPr="003B6EB8" w:rsidRDefault="003B6EB8" w:rsidP="00CF2CE5">
      <w:pPr>
        <w:pStyle w:val="enumlev1"/>
        <w:rPr>
          <w:lang w:val="es-ES_tradnl"/>
        </w:rPr>
      </w:pPr>
      <w:r w:rsidRPr="003B6EB8">
        <w:rPr>
          <w:lang w:val="es-ES_tradnl"/>
        </w:rPr>
        <w:t>–</w:t>
      </w:r>
      <w:r w:rsidRPr="003B6EB8">
        <w:rPr>
          <w:lang w:val="es-ES_tradnl"/>
        </w:rPr>
        <w:tab/>
        <w:t>El Sr. Mushfig Guluyev (Azerbaiyán) (CEI)</w:t>
      </w:r>
    </w:p>
    <w:p w14:paraId="3CBF53B8" w14:textId="77777777" w:rsidR="003B6EB8" w:rsidRPr="003B6EB8" w:rsidRDefault="003B6EB8" w:rsidP="00CF2CE5">
      <w:pPr>
        <w:pStyle w:val="enumlev1"/>
        <w:rPr>
          <w:lang w:val="es-ES_tradnl"/>
        </w:rPr>
      </w:pPr>
      <w:r w:rsidRPr="003B6EB8">
        <w:rPr>
          <w:lang w:val="es-ES_tradnl"/>
        </w:rPr>
        <w:t>–</w:t>
      </w:r>
      <w:r w:rsidRPr="003B6EB8">
        <w:rPr>
          <w:lang w:val="es-ES_tradnl"/>
        </w:rPr>
        <w:tab/>
        <w:t>El Sr. Diyor Rajabov (Uzbekistán) (CEI)</w:t>
      </w:r>
    </w:p>
    <w:p w14:paraId="12FB89F3" w14:textId="77777777" w:rsidR="003B6EB8" w:rsidRPr="003B6EB8" w:rsidRDefault="003B6EB8" w:rsidP="00CF2CE5">
      <w:pPr>
        <w:pStyle w:val="enumlev1"/>
        <w:rPr>
          <w:lang w:val="es-ES_tradnl"/>
        </w:rPr>
      </w:pPr>
      <w:r w:rsidRPr="003B6EB8">
        <w:rPr>
          <w:lang w:val="es-ES_tradnl"/>
        </w:rPr>
        <w:t>–</w:t>
      </w:r>
      <w:r w:rsidRPr="003B6EB8">
        <w:rPr>
          <w:lang w:val="es-ES_tradnl"/>
        </w:rPr>
        <w:tab/>
        <w:t>La Sra. Alina Modan (Rumania) (EUR)</w:t>
      </w:r>
    </w:p>
    <w:p w14:paraId="56E7DA0F" w14:textId="748FDBB8" w:rsidR="003B6EB8" w:rsidRPr="003B6EB8" w:rsidRDefault="003B6EB8" w:rsidP="00CF2CE5">
      <w:pPr>
        <w:pStyle w:val="enumlev1"/>
        <w:rPr>
          <w:lang w:val="es-ES_tradnl"/>
        </w:rPr>
      </w:pPr>
      <w:r w:rsidRPr="003B6EB8">
        <w:rPr>
          <w:lang w:val="es-ES_tradnl"/>
        </w:rPr>
        <w:t>–</w:t>
      </w:r>
      <w:r w:rsidRPr="003B6EB8">
        <w:rPr>
          <w:lang w:val="es-ES_tradnl"/>
        </w:rPr>
        <w:tab/>
        <w:t>El Sr. Dominique Würges (Francia) (EUR)</w:t>
      </w:r>
    </w:p>
    <w:p w14:paraId="17A566CA" w14:textId="77777777" w:rsidR="003B6EB8" w:rsidRPr="003B6EB8" w:rsidRDefault="003B6EB8" w:rsidP="003B6EB8">
      <w:pPr>
        <w:rPr>
          <w:lang w:val="es-ES_tradnl"/>
        </w:rPr>
      </w:pPr>
      <w:r w:rsidRPr="003B6EB8">
        <w:rPr>
          <w:lang w:val="es-ES_tradnl"/>
        </w:rPr>
        <w:t>Los Vicepresidentes de la CE 2 siguieron activamente los trabajos asignados por la CMDT-22 y prestaron asesoramiento adecuado y valioso al Presidente sobre todos los asuntos relacionados con la Comisión de Estudio. Algunos Vicepresidentes también son Correlatores o Vicerrelatores de las Cuestiones de la Comisión de Estudio.</w:t>
      </w:r>
    </w:p>
    <w:p w14:paraId="3F651818" w14:textId="5EDB3E0E" w:rsidR="003B6EB8" w:rsidRPr="003B6EB8" w:rsidRDefault="003B6EB8" w:rsidP="003B6EB8">
      <w:pPr>
        <w:rPr>
          <w:lang w:val="es-ES_tradnl"/>
        </w:rPr>
      </w:pPr>
      <w:r w:rsidRPr="003B6EB8">
        <w:rPr>
          <w:lang w:val="es-ES_tradnl"/>
        </w:rPr>
        <w:t xml:space="preserve">La lista con los nombres del Presidente y los Vicepresidentes de la CE 2 nombrados puede consultarse en el </w:t>
      </w:r>
      <w:r w:rsidRPr="003B6EB8">
        <w:rPr>
          <w:b/>
          <w:bCs/>
          <w:lang w:val="es-ES_tradnl"/>
        </w:rPr>
        <w:t>Anexo 1</w:t>
      </w:r>
      <w:r w:rsidRPr="003B6EB8">
        <w:rPr>
          <w:lang w:val="es-ES_tradnl"/>
        </w:rPr>
        <w:t xml:space="preserve"> a este informe. De conformidad con el párrafo 3.2.8 de la Resolución 1 (Rev. Kigali, 2022) de la CMDT, en dicho anexo también se incluye información sobre su asistencia a las reuniones anteriores de la Comisión de Estudio y los Grupos de Relator.</w:t>
      </w:r>
      <w:r w:rsidRPr="003B6EB8">
        <w:rPr>
          <w:lang w:val="es-ES_tradnl"/>
        </w:rPr>
        <w:t xml:space="preserve"> Cabe asimismo señalar que uno de los Vicepresidentes tuvo que presentar recientemente su dimisión. El nombramiento de un nuevo Vicepresidente será objeto de examen en la próxima reunión plenaria de la CE</w:t>
      </w:r>
      <w:r w:rsidR="00D5064F">
        <w:rPr>
          <w:lang w:val="es-ES_tradnl"/>
        </w:rPr>
        <w:t> </w:t>
      </w:r>
      <w:r w:rsidRPr="003B6EB8">
        <w:rPr>
          <w:lang w:val="es-ES_tradnl"/>
        </w:rPr>
        <w:t>2, que tendrá lugar en octubre de 2023, conforme a lo estipulado en el Artículo</w:t>
      </w:r>
      <w:r w:rsidR="00D5064F">
        <w:rPr>
          <w:lang w:val="es-ES_tradnl"/>
        </w:rPr>
        <w:t> </w:t>
      </w:r>
      <w:r w:rsidRPr="003B6EB8">
        <w:rPr>
          <w:lang w:val="es-ES_tradnl"/>
        </w:rPr>
        <w:t>244 del Convenio de la UIT.</w:t>
      </w:r>
    </w:p>
    <w:p w14:paraId="245A19DA" w14:textId="77777777" w:rsidR="003B6EB8" w:rsidRPr="003B6EB8" w:rsidRDefault="003B6EB8" w:rsidP="00CF2CE5">
      <w:pPr>
        <w:pStyle w:val="Heading2"/>
        <w:rPr>
          <w:lang w:val="es-ES_tradnl"/>
        </w:rPr>
      </w:pPr>
      <w:r w:rsidRPr="003B6EB8">
        <w:rPr>
          <w:lang w:val="es-ES_tradnl"/>
        </w:rPr>
        <w:t>1.4</w:t>
      </w:r>
      <w:r w:rsidRPr="003B6EB8">
        <w:rPr>
          <w:lang w:val="es-ES_tradnl"/>
        </w:rPr>
        <w:tab/>
        <w:t>Métodos de trabajo</w:t>
      </w:r>
    </w:p>
    <w:p w14:paraId="2F9E7E76" w14:textId="78837D57" w:rsidR="003B6EB8" w:rsidRPr="003B6EB8" w:rsidRDefault="003B6EB8" w:rsidP="00C80957">
      <w:pPr>
        <w:keepNext/>
        <w:keepLines/>
        <w:rPr>
          <w:lang w:val="es-ES_tradnl"/>
        </w:rPr>
      </w:pPr>
      <w:r w:rsidRPr="003B6EB8">
        <w:rPr>
          <w:lang w:val="es-ES_tradnl"/>
        </w:rPr>
        <w:t xml:space="preserve">Se han atribuido funciones de coordinación específicas a algunas personas en la CE 2. Se trata principalmente de los Vicepresidentes de la CE 2, de acuerdo con lo dispuesto en el párrafo 3.2.3 de la Resolución 1 de la CMDT, cuyo nombramiento se efectuó tras haber expresado su interés dichos Vicepresidentes. Se invitó a otros miembros, como Relatores y Vicerrelatores, a cubrir las vacantes que no pudieron cubrirse con Vicepresidentes de la CE 2. </w:t>
      </w:r>
      <w:r w:rsidRPr="003B6EB8">
        <w:rPr>
          <w:lang w:val="es-ES_tradnl"/>
        </w:rPr>
        <w:t xml:space="preserve">A continuación se enumeran las </w:t>
      </w:r>
      <w:r w:rsidRPr="003B6EB8">
        <w:rPr>
          <w:lang w:val="es-ES_tradnl"/>
        </w:rPr>
        <w:t>personas nombradas y sus funciones</w:t>
      </w:r>
      <w:r w:rsidRPr="003B6EB8">
        <w:rPr>
          <w:lang w:val="es-ES_tradnl"/>
        </w:rPr>
        <w:t>:</w:t>
      </w:r>
    </w:p>
    <w:p w14:paraId="6E664C88" w14:textId="454BC940" w:rsidR="003B6EB8" w:rsidRPr="003B6EB8" w:rsidRDefault="003B6EB8" w:rsidP="005E29FD">
      <w:pPr>
        <w:pStyle w:val="TableNotitle"/>
      </w:pPr>
      <w:r w:rsidRPr="003B6EB8">
        <w:t>Cuadro 1: Lista de coordinadores nombrados para la Comisión de Estudio 2 del UIT-D</w:t>
      </w:r>
    </w:p>
    <w:tbl>
      <w:tblPr>
        <w:tblStyle w:val="TableGrid"/>
        <w:tblW w:w="5000" w:type="pct"/>
        <w:jc w:val="center"/>
        <w:tblLayout w:type="fixed"/>
        <w:tblLook w:val="04A0" w:firstRow="1" w:lastRow="0" w:firstColumn="1" w:lastColumn="0" w:noHBand="0" w:noVBand="1"/>
      </w:tblPr>
      <w:tblGrid>
        <w:gridCol w:w="3151"/>
        <w:gridCol w:w="6478"/>
      </w:tblGrid>
      <w:tr w:rsidR="003B6EB8" w:rsidRPr="003B6EB8" w14:paraId="6736F720" w14:textId="77777777" w:rsidTr="003F62EA">
        <w:trPr>
          <w:jc w:val="center"/>
        </w:trPr>
        <w:tc>
          <w:tcPr>
            <w:tcW w:w="2972" w:type="dxa"/>
            <w:shd w:val="clear" w:color="auto" w:fill="C6D9F1" w:themeFill="text2" w:themeFillTint="33"/>
            <w:hideMark/>
          </w:tcPr>
          <w:p w14:paraId="6592EB2D" w14:textId="3F7D92D0" w:rsidR="003B6EB8" w:rsidRPr="003B6EB8" w:rsidRDefault="003B6EB8" w:rsidP="00CF2CE5">
            <w:pPr>
              <w:pStyle w:val="Tablehead"/>
              <w:rPr>
                <w:lang w:val="es-ES_tradnl"/>
              </w:rPr>
            </w:pPr>
            <w:r w:rsidRPr="003B6EB8">
              <w:rPr>
                <w:lang w:val="es-ES_tradnl"/>
              </w:rPr>
              <w:t>Tema</w:t>
            </w:r>
          </w:p>
        </w:tc>
        <w:tc>
          <w:tcPr>
            <w:tcW w:w="6111" w:type="dxa"/>
            <w:shd w:val="clear" w:color="auto" w:fill="C6D9F1" w:themeFill="text2" w:themeFillTint="33"/>
            <w:hideMark/>
          </w:tcPr>
          <w:p w14:paraId="5054FB3B" w14:textId="77777777" w:rsidR="003B6EB8" w:rsidRPr="003B6EB8" w:rsidRDefault="003B6EB8" w:rsidP="00CF2CE5">
            <w:pPr>
              <w:pStyle w:val="Tablehead"/>
              <w:rPr>
                <w:lang w:val="es-ES_tradnl"/>
              </w:rPr>
            </w:pPr>
            <w:r w:rsidRPr="003B6EB8">
              <w:rPr>
                <w:lang w:val="es-ES_tradnl"/>
              </w:rPr>
              <w:t>Persona(s) responsable(s)</w:t>
            </w:r>
          </w:p>
        </w:tc>
      </w:tr>
      <w:tr w:rsidR="003B6EB8" w:rsidRPr="003B6EB8" w14:paraId="4913DAD0" w14:textId="77777777" w:rsidTr="003F62EA">
        <w:trPr>
          <w:jc w:val="center"/>
        </w:trPr>
        <w:tc>
          <w:tcPr>
            <w:tcW w:w="2972" w:type="dxa"/>
            <w:hideMark/>
          </w:tcPr>
          <w:p w14:paraId="42B367A8" w14:textId="092EF54E" w:rsidR="003B6EB8" w:rsidRPr="003B6EB8" w:rsidRDefault="003B6EB8" w:rsidP="00CF2CE5">
            <w:pPr>
              <w:pStyle w:val="Tabletext"/>
              <w:rPr>
                <w:lang w:val="es-ES_tradnl"/>
              </w:rPr>
            </w:pPr>
            <w:r w:rsidRPr="003B6EB8">
              <w:rPr>
                <w:lang w:val="es-ES_tradnl"/>
              </w:rPr>
              <w:t>1</w:t>
            </w:r>
            <w:r w:rsidR="004A3161">
              <w:rPr>
                <w:lang w:val="es-ES_tradnl"/>
              </w:rPr>
              <w:t>)</w:t>
            </w:r>
            <w:r w:rsidRPr="003B6EB8">
              <w:rPr>
                <w:lang w:val="es-ES_tradnl"/>
              </w:rPr>
              <w:t xml:space="preserve"> Apoyo al Presidente de la CE</w:t>
            </w:r>
          </w:p>
        </w:tc>
        <w:tc>
          <w:tcPr>
            <w:tcW w:w="6111" w:type="dxa"/>
            <w:hideMark/>
          </w:tcPr>
          <w:p w14:paraId="779C7A7C" w14:textId="6988B607" w:rsidR="003B6EB8" w:rsidRPr="003B6EB8" w:rsidRDefault="003B6EB8" w:rsidP="00CF2CE5">
            <w:pPr>
              <w:pStyle w:val="Tabletext"/>
              <w:rPr>
                <w:lang w:val="es-ES_tradnl"/>
              </w:rPr>
            </w:pPr>
            <w:r w:rsidRPr="003B6EB8">
              <w:rPr>
                <w:lang w:val="es-ES_tradnl"/>
              </w:rPr>
              <w:t>Sr. Dominique WÜRGES (Vicepresidente de la CE</w:t>
            </w:r>
            <w:r w:rsidR="004A3161">
              <w:rPr>
                <w:lang w:val="es-ES_tradnl"/>
              </w:rPr>
              <w:t> </w:t>
            </w:r>
            <w:r w:rsidRPr="003B6EB8">
              <w:rPr>
                <w:lang w:val="es-ES_tradnl"/>
              </w:rPr>
              <w:t>2, Francia)</w:t>
            </w:r>
          </w:p>
        </w:tc>
      </w:tr>
      <w:tr w:rsidR="003B6EB8" w:rsidRPr="003B6EB8" w14:paraId="34C52815" w14:textId="77777777" w:rsidTr="003F62EA">
        <w:trPr>
          <w:jc w:val="center"/>
        </w:trPr>
        <w:tc>
          <w:tcPr>
            <w:tcW w:w="2972" w:type="dxa"/>
            <w:hideMark/>
          </w:tcPr>
          <w:p w14:paraId="19BE2978" w14:textId="4039918D" w:rsidR="003B6EB8" w:rsidRPr="003B6EB8" w:rsidRDefault="003B6EB8" w:rsidP="00CF2CE5">
            <w:pPr>
              <w:pStyle w:val="Tabletext"/>
              <w:rPr>
                <w:lang w:val="es-ES_tradnl"/>
              </w:rPr>
            </w:pPr>
            <w:r w:rsidRPr="003B6EB8">
              <w:rPr>
                <w:lang w:val="es-ES_tradnl"/>
              </w:rPr>
              <w:t>2</w:t>
            </w:r>
            <w:r w:rsidR="004A3161">
              <w:rPr>
                <w:lang w:val="es-ES_tradnl"/>
              </w:rPr>
              <w:t>)</w:t>
            </w:r>
            <w:r w:rsidRPr="003B6EB8">
              <w:rPr>
                <w:lang w:val="es-ES_tradnl"/>
              </w:rPr>
              <w:t xml:space="preserve"> Declaraciones de coordinación de la Plenaria</w:t>
            </w:r>
          </w:p>
        </w:tc>
        <w:tc>
          <w:tcPr>
            <w:tcW w:w="6111" w:type="dxa"/>
          </w:tcPr>
          <w:p w14:paraId="2F499425" w14:textId="16C6F555" w:rsidR="003B6EB8" w:rsidRPr="003B6EB8" w:rsidRDefault="003B6EB8" w:rsidP="00CF2CE5">
            <w:pPr>
              <w:pStyle w:val="Tabletext"/>
              <w:rPr>
                <w:lang w:val="es-ES_tradnl"/>
              </w:rPr>
            </w:pPr>
            <w:r w:rsidRPr="003B6EB8">
              <w:rPr>
                <w:lang w:val="es-ES_tradnl"/>
              </w:rPr>
              <w:t>Sr. Mohamed Lamine MINTHE (Vicepresidente de la CE</w:t>
            </w:r>
            <w:r w:rsidR="004A3161">
              <w:rPr>
                <w:lang w:val="es-ES_tradnl"/>
              </w:rPr>
              <w:t> </w:t>
            </w:r>
            <w:r w:rsidRPr="003B6EB8">
              <w:rPr>
                <w:lang w:val="es-ES_tradnl"/>
              </w:rPr>
              <w:t>2, Guinea)</w:t>
            </w:r>
          </w:p>
        </w:tc>
      </w:tr>
      <w:tr w:rsidR="003B6EB8" w:rsidRPr="00D5064F" w14:paraId="17DA46C4" w14:textId="77777777" w:rsidTr="003F62EA">
        <w:trPr>
          <w:jc w:val="center"/>
        </w:trPr>
        <w:tc>
          <w:tcPr>
            <w:tcW w:w="2972" w:type="dxa"/>
            <w:hideMark/>
          </w:tcPr>
          <w:p w14:paraId="0A9F82E7" w14:textId="1C037558" w:rsidR="003B6EB8" w:rsidRPr="003B6EB8" w:rsidRDefault="003B6EB8" w:rsidP="00CF2CE5">
            <w:pPr>
              <w:pStyle w:val="Tabletext"/>
              <w:rPr>
                <w:lang w:val="es-ES_tradnl"/>
              </w:rPr>
            </w:pPr>
            <w:r w:rsidRPr="003B6EB8">
              <w:rPr>
                <w:lang w:val="es-ES_tradnl"/>
              </w:rPr>
              <w:t>3</w:t>
            </w:r>
            <w:r w:rsidR="004A3161">
              <w:rPr>
                <w:lang w:val="es-ES_tradnl"/>
              </w:rPr>
              <w:t>)</w:t>
            </w:r>
            <w:r w:rsidRPr="003B6EB8">
              <w:rPr>
                <w:lang w:val="es-ES_tradnl"/>
              </w:rPr>
              <w:t xml:space="preserve"> Actividades conjuntas (productos anuales, talleres, seminarios web)</w:t>
            </w:r>
          </w:p>
        </w:tc>
        <w:tc>
          <w:tcPr>
            <w:tcW w:w="6111" w:type="dxa"/>
          </w:tcPr>
          <w:p w14:paraId="246D8028" w14:textId="4CAD4399" w:rsidR="003B6EB8" w:rsidRPr="003B6EB8" w:rsidRDefault="003B6EB8" w:rsidP="00CF2CE5">
            <w:pPr>
              <w:pStyle w:val="Tabletext"/>
              <w:rPr>
                <w:lang w:val="es-ES_tradnl"/>
              </w:rPr>
            </w:pPr>
            <w:r w:rsidRPr="003B6EB8">
              <w:rPr>
                <w:lang w:val="es-ES_tradnl"/>
              </w:rPr>
              <w:t>Sr. Diyor RAJABOV (Vicepresidente de la CE</w:t>
            </w:r>
            <w:r w:rsidR="004A3161">
              <w:rPr>
                <w:lang w:val="es-ES_tradnl"/>
              </w:rPr>
              <w:t> </w:t>
            </w:r>
            <w:r w:rsidRPr="003B6EB8">
              <w:rPr>
                <w:lang w:val="es-ES_tradnl"/>
              </w:rPr>
              <w:t>2, Uzbekistán)</w:t>
            </w:r>
          </w:p>
        </w:tc>
      </w:tr>
      <w:tr w:rsidR="003B6EB8" w:rsidRPr="003B6EB8" w14:paraId="25BA8DCF" w14:textId="77777777" w:rsidTr="003F62EA">
        <w:trPr>
          <w:jc w:val="center"/>
        </w:trPr>
        <w:tc>
          <w:tcPr>
            <w:tcW w:w="2972" w:type="dxa"/>
            <w:hideMark/>
          </w:tcPr>
          <w:p w14:paraId="2BD98494" w14:textId="2323F185" w:rsidR="003B6EB8" w:rsidRPr="003B6EB8" w:rsidRDefault="003B6EB8" w:rsidP="00CF2CE5">
            <w:pPr>
              <w:pStyle w:val="Tabletext"/>
              <w:rPr>
                <w:lang w:val="es-ES_tradnl"/>
              </w:rPr>
            </w:pPr>
            <w:r w:rsidRPr="003B6EB8">
              <w:rPr>
                <w:lang w:val="es-ES_tradnl"/>
              </w:rPr>
              <w:t>4</w:t>
            </w:r>
            <w:r w:rsidR="004A3161">
              <w:rPr>
                <w:lang w:val="es-ES_tradnl"/>
              </w:rPr>
              <w:t>)</w:t>
            </w:r>
            <w:r w:rsidRPr="003B6EB8">
              <w:rPr>
                <w:lang w:val="es-ES_tradnl"/>
              </w:rPr>
              <w:t xml:space="preserve"> Grupos de Trabajo del Consejo</w:t>
            </w:r>
          </w:p>
        </w:tc>
        <w:tc>
          <w:tcPr>
            <w:tcW w:w="6111" w:type="dxa"/>
          </w:tcPr>
          <w:p w14:paraId="52BFDE28" w14:textId="7117716A" w:rsidR="003B6EB8" w:rsidRPr="003B6EB8" w:rsidRDefault="003B6EB8" w:rsidP="00CF2CE5">
            <w:pPr>
              <w:pStyle w:val="Tabletext"/>
              <w:rPr>
                <w:lang w:val="es-ES_tradnl"/>
              </w:rPr>
            </w:pPr>
            <w:r w:rsidRPr="003B6EB8">
              <w:rPr>
                <w:lang w:val="es-ES_tradnl"/>
              </w:rPr>
              <w:t>Sr. Abdelaziz ALZAROONI (Vicepresidente de la CE</w:t>
            </w:r>
            <w:r w:rsidR="004A3161">
              <w:rPr>
                <w:lang w:val="es-ES_tradnl"/>
              </w:rPr>
              <w:t> </w:t>
            </w:r>
            <w:r w:rsidRPr="003B6EB8">
              <w:rPr>
                <w:lang w:val="es-ES_tradnl"/>
              </w:rPr>
              <w:t>2, EAU)</w:t>
            </w:r>
          </w:p>
        </w:tc>
      </w:tr>
      <w:tr w:rsidR="003B6EB8" w:rsidRPr="00D5064F" w14:paraId="0941753B" w14:textId="77777777" w:rsidTr="003F62EA">
        <w:trPr>
          <w:jc w:val="center"/>
        </w:trPr>
        <w:tc>
          <w:tcPr>
            <w:tcW w:w="2972" w:type="dxa"/>
            <w:hideMark/>
          </w:tcPr>
          <w:p w14:paraId="00DEF98C" w14:textId="3D4A70D5" w:rsidR="003B6EB8" w:rsidRPr="003B6EB8" w:rsidRDefault="003B6EB8" w:rsidP="00CF2CE5">
            <w:pPr>
              <w:pStyle w:val="Tabletext"/>
              <w:rPr>
                <w:lang w:val="es-ES_tradnl"/>
              </w:rPr>
            </w:pPr>
            <w:r w:rsidRPr="003B6EB8">
              <w:rPr>
                <w:lang w:val="es-ES_tradnl"/>
              </w:rPr>
              <w:t>5</w:t>
            </w:r>
            <w:r w:rsidR="004A3161">
              <w:rPr>
                <w:lang w:val="es-ES_tradnl"/>
              </w:rPr>
              <w:t>)</w:t>
            </w:r>
            <w:r w:rsidRPr="003B6EB8">
              <w:rPr>
                <w:lang w:val="es-ES_tradnl"/>
              </w:rPr>
              <w:t xml:space="preserve"> Participación de jóvenes y mujeres</w:t>
            </w:r>
          </w:p>
        </w:tc>
        <w:tc>
          <w:tcPr>
            <w:tcW w:w="6111" w:type="dxa"/>
          </w:tcPr>
          <w:p w14:paraId="05181DF2" w14:textId="268850F6" w:rsidR="003B6EB8" w:rsidRPr="003B6EB8" w:rsidRDefault="003B6EB8" w:rsidP="00CF2CE5">
            <w:pPr>
              <w:pStyle w:val="Tabletext"/>
              <w:rPr>
                <w:lang w:val="es-ES_tradnl"/>
              </w:rPr>
            </w:pPr>
            <w:r w:rsidRPr="003B6EB8">
              <w:rPr>
                <w:lang w:val="es-ES_tradnl"/>
              </w:rPr>
              <w:t>Sra. Alina MODAN (Vicepresidenta de la CE</w:t>
            </w:r>
            <w:r w:rsidR="004A3161">
              <w:rPr>
                <w:lang w:val="es-ES_tradnl"/>
              </w:rPr>
              <w:t> </w:t>
            </w:r>
            <w:r w:rsidRPr="003B6EB8">
              <w:rPr>
                <w:lang w:val="es-ES_tradnl"/>
              </w:rPr>
              <w:t>2, Rumania)</w:t>
            </w:r>
          </w:p>
        </w:tc>
      </w:tr>
      <w:tr w:rsidR="003B6EB8" w:rsidRPr="00D5064F" w14:paraId="601874F3" w14:textId="77777777" w:rsidTr="003F62EA">
        <w:trPr>
          <w:jc w:val="center"/>
        </w:trPr>
        <w:tc>
          <w:tcPr>
            <w:tcW w:w="2972" w:type="dxa"/>
            <w:hideMark/>
          </w:tcPr>
          <w:p w14:paraId="2F3B0CC5" w14:textId="42CD019F" w:rsidR="003B6EB8" w:rsidRPr="003B6EB8" w:rsidRDefault="003B6EB8" w:rsidP="00CF2CE5">
            <w:pPr>
              <w:pStyle w:val="Tabletext"/>
              <w:rPr>
                <w:lang w:val="es-ES_tradnl"/>
              </w:rPr>
            </w:pPr>
            <w:r w:rsidRPr="003B6EB8">
              <w:rPr>
                <w:lang w:val="es-ES_tradnl"/>
              </w:rPr>
              <w:t>6</w:t>
            </w:r>
            <w:r w:rsidR="004A3161">
              <w:rPr>
                <w:lang w:val="es-ES_tradnl"/>
              </w:rPr>
              <w:t>)</w:t>
            </w:r>
            <w:r w:rsidRPr="003B6EB8">
              <w:rPr>
                <w:lang w:val="es-ES_tradnl"/>
              </w:rPr>
              <w:t xml:space="preserve"> Incorporación de nuevos delegados (por ejemplo, iniciación)</w:t>
            </w:r>
          </w:p>
        </w:tc>
        <w:tc>
          <w:tcPr>
            <w:tcW w:w="6111" w:type="dxa"/>
          </w:tcPr>
          <w:p w14:paraId="07659BD8" w14:textId="13BEB185" w:rsidR="003B6EB8" w:rsidRPr="003B6EB8" w:rsidRDefault="003B6EB8" w:rsidP="00CF2CE5">
            <w:pPr>
              <w:pStyle w:val="Tabletext"/>
              <w:rPr>
                <w:lang w:val="es-ES_tradnl"/>
              </w:rPr>
            </w:pPr>
            <w:r w:rsidRPr="003B6EB8">
              <w:rPr>
                <w:lang w:val="es-ES_tradnl"/>
              </w:rPr>
              <w:t xml:space="preserve">Sr. </w:t>
            </w:r>
            <w:r w:rsidR="004A3161" w:rsidRPr="003B6EB8">
              <w:rPr>
                <w:lang w:val="es-ES_tradnl"/>
              </w:rPr>
              <w:t>Víctor</w:t>
            </w:r>
            <w:r w:rsidRPr="003B6EB8">
              <w:rPr>
                <w:lang w:val="es-ES_tradnl"/>
              </w:rPr>
              <w:t xml:space="preserve"> Antonio MARTÍNEZ SÁNCHEZ (Vicepresidente de la CE</w:t>
            </w:r>
            <w:r w:rsidR="004A3161">
              <w:rPr>
                <w:lang w:val="es-ES_tradnl"/>
              </w:rPr>
              <w:t> </w:t>
            </w:r>
            <w:r w:rsidRPr="003B6EB8">
              <w:rPr>
                <w:lang w:val="es-ES_tradnl"/>
              </w:rPr>
              <w:t>2, Paraguay)</w:t>
            </w:r>
          </w:p>
        </w:tc>
      </w:tr>
      <w:tr w:rsidR="003B6EB8" w:rsidRPr="00D5064F" w14:paraId="143D71CB" w14:textId="77777777" w:rsidTr="003F62EA">
        <w:trPr>
          <w:jc w:val="center"/>
        </w:trPr>
        <w:tc>
          <w:tcPr>
            <w:tcW w:w="2972" w:type="dxa"/>
            <w:hideMark/>
          </w:tcPr>
          <w:p w14:paraId="254B730F" w14:textId="73AC9510" w:rsidR="003B6EB8" w:rsidRPr="003B6EB8" w:rsidRDefault="003B6EB8" w:rsidP="00CF2CE5">
            <w:pPr>
              <w:pStyle w:val="Tabletext"/>
              <w:rPr>
                <w:lang w:val="es-ES_tradnl"/>
              </w:rPr>
            </w:pPr>
            <w:r w:rsidRPr="003B6EB8">
              <w:rPr>
                <w:lang w:val="es-ES_tradnl"/>
              </w:rPr>
              <w:t>7</w:t>
            </w:r>
            <w:r w:rsidR="004A3161">
              <w:rPr>
                <w:lang w:val="es-ES_tradnl"/>
              </w:rPr>
              <w:t>)</w:t>
            </w:r>
            <w:r w:rsidRPr="003B6EB8">
              <w:rPr>
                <w:lang w:val="es-ES_tradnl"/>
              </w:rPr>
              <w:t xml:space="preserve"> Resolución 9 de la CMDT</w:t>
            </w:r>
          </w:p>
        </w:tc>
        <w:tc>
          <w:tcPr>
            <w:tcW w:w="6111" w:type="dxa"/>
          </w:tcPr>
          <w:p w14:paraId="5A89C5B0" w14:textId="468E087D" w:rsidR="003B6EB8" w:rsidRPr="003B6EB8" w:rsidRDefault="003B6EB8" w:rsidP="004A3161">
            <w:pPr>
              <w:pStyle w:val="Tabletext"/>
              <w:rPr>
                <w:lang w:val="es-ES_tradnl"/>
              </w:rPr>
            </w:pPr>
            <w:r w:rsidRPr="003B6EB8">
              <w:rPr>
                <w:lang w:val="es-ES_tradnl"/>
              </w:rPr>
              <w:t>Sr. Hideo IMANAKA (Vicepresidente de la CE</w:t>
            </w:r>
            <w:r w:rsidR="004A3161">
              <w:rPr>
                <w:lang w:val="es-ES_tradnl"/>
              </w:rPr>
              <w:t> </w:t>
            </w:r>
            <w:r w:rsidRPr="003B6EB8">
              <w:rPr>
                <w:lang w:val="es-ES_tradnl"/>
              </w:rPr>
              <w:t>2, Japón)</w:t>
            </w:r>
          </w:p>
          <w:p w14:paraId="7271D676" w14:textId="77777777" w:rsidR="003B6EB8" w:rsidRPr="003B6EB8" w:rsidRDefault="003B6EB8" w:rsidP="004A3161">
            <w:pPr>
              <w:pStyle w:val="Tabletext"/>
              <w:rPr>
                <w:lang w:val="es-ES_tradnl"/>
              </w:rPr>
            </w:pPr>
            <w:r w:rsidRPr="003B6EB8">
              <w:rPr>
                <w:lang w:val="es-ES_tradnl"/>
              </w:rPr>
              <w:t>Sr. Haim MAZAR (Correlator para la C7/2, ATDI, Francia)</w:t>
            </w:r>
          </w:p>
        </w:tc>
      </w:tr>
      <w:tr w:rsidR="003B6EB8" w:rsidRPr="00D5064F" w14:paraId="22C0FD82" w14:textId="77777777" w:rsidTr="003F62EA">
        <w:trPr>
          <w:jc w:val="center"/>
        </w:trPr>
        <w:tc>
          <w:tcPr>
            <w:tcW w:w="2972" w:type="dxa"/>
            <w:hideMark/>
          </w:tcPr>
          <w:p w14:paraId="14433537" w14:textId="270A1933" w:rsidR="003B6EB8" w:rsidRPr="003B6EB8" w:rsidRDefault="003B6EB8" w:rsidP="00CF2CE5">
            <w:pPr>
              <w:pStyle w:val="Tabletext"/>
              <w:rPr>
                <w:lang w:val="es-ES_tradnl"/>
              </w:rPr>
            </w:pPr>
            <w:r w:rsidRPr="003B6EB8">
              <w:rPr>
                <w:lang w:val="es-ES_tradnl"/>
              </w:rPr>
              <w:t>8</w:t>
            </w:r>
            <w:r w:rsidR="004A3161">
              <w:rPr>
                <w:lang w:val="es-ES_tradnl"/>
              </w:rPr>
              <w:t>)</w:t>
            </w:r>
            <w:r w:rsidRPr="003B6EB8">
              <w:rPr>
                <w:lang w:val="es-ES_tradnl"/>
              </w:rPr>
              <w:t xml:space="preserve"> Estadísticas (GEIT, GEIH)</w:t>
            </w:r>
          </w:p>
        </w:tc>
        <w:tc>
          <w:tcPr>
            <w:tcW w:w="6111" w:type="dxa"/>
          </w:tcPr>
          <w:p w14:paraId="715D48DB" w14:textId="5DCF3EDD" w:rsidR="003B6EB8" w:rsidRPr="003B6EB8" w:rsidRDefault="003B6EB8" w:rsidP="00CF2CE5">
            <w:pPr>
              <w:pStyle w:val="Tabletext"/>
              <w:rPr>
                <w:lang w:val="es-ES_tradnl"/>
              </w:rPr>
            </w:pPr>
            <w:r w:rsidRPr="003B6EB8">
              <w:rPr>
                <w:lang w:val="es-ES_tradnl"/>
              </w:rPr>
              <w:t>Sra. Mina Seonmin JUN (Vicepresidenta de la CE</w:t>
            </w:r>
            <w:r w:rsidR="004A3161">
              <w:rPr>
                <w:lang w:val="es-ES_tradnl"/>
              </w:rPr>
              <w:t> </w:t>
            </w:r>
            <w:r w:rsidRPr="003B6EB8">
              <w:rPr>
                <w:lang w:val="es-ES_tradnl"/>
              </w:rPr>
              <w:t>2, Rep. de Corea)</w:t>
            </w:r>
          </w:p>
        </w:tc>
      </w:tr>
      <w:tr w:rsidR="003B6EB8" w:rsidRPr="00D5064F" w14:paraId="59F98870" w14:textId="77777777" w:rsidTr="003F62EA">
        <w:trPr>
          <w:jc w:val="center"/>
        </w:trPr>
        <w:tc>
          <w:tcPr>
            <w:tcW w:w="2972" w:type="dxa"/>
            <w:hideMark/>
          </w:tcPr>
          <w:p w14:paraId="60CA391E" w14:textId="21372B99" w:rsidR="003B6EB8" w:rsidRPr="003B6EB8" w:rsidRDefault="003B6EB8" w:rsidP="00CF2CE5">
            <w:pPr>
              <w:pStyle w:val="Tabletext"/>
              <w:rPr>
                <w:lang w:val="es-ES_tradnl"/>
              </w:rPr>
            </w:pPr>
            <w:r w:rsidRPr="003B6EB8">
              <w:rPr>
                <w:lang w:val="es-ES_tradnl"/>
              </w:rPr>
              <w:t>9</w:t>
            </w:r>
            <w:r w:rsidR="004A3161">
              <w:rPr>
                <w:lang w:val="es-ES_tradnl"/>
              </w:rPr>
              <w:t>)</w:t>
            </w:r>
            <w:r w:rsidRPr="003B6EB8">
              <w:rPr>
                <w:lang w:val="es-ES_tradnl"/>
              </w:rPr>
              <w:t xml:space="preserve"> Comité de Coordinación de la Terminología de la UIT (vocabulario)</w:t>
            </w:r>
          </w:p>
        </w:tc>
        <w:tc>
          <w:tcPr>
            <w:tcW w:w="6111" w:type="dxa"/>
          </w:tcPr>
          <w:p w14:paraId="48FE2C62" w14:textId="5F283146" w:rsidR="003B6EB8" w:rsidRPr="003B6EB8" w:rsidRDefault="003B6EB8" w:rsidP="00CF2CE5">
            <w:pPr>
              <w:pStyle w:val="Tabletext"/>
              <w:rPr>
                <w:lang w:val="es-ES_tradnl"/>
              </w:rPr>
            </w:pPr>
            <w:r w:rsidRPr="003B6EB8">
              <w:rPr>
                <w:lang w:val="es-ES_tradnl"/>
              </w:rPr>
              <w:t>Sr. Tongning WU (Vicepresidente de la CE</w:t>
            </w:r>
            <w:r w:rsidR="004A3161">
              <w:rPr>
                <w:lang w:val="es-ES_tradnl"/>
              </w:rPr>
              <w:t> </w:t>
            </w:r>
            <w:r w:rsidRPr="003B6EB8">
              <w:rPr>
                <w:lang w:val="es-ES_tradnl"/>
              </w:rPr>
              <w:t>2 y Correlator para la C7/2, China)</w:t>
            </w:r>
          </w:p>
        </w:tc>
      </w:tr>
      <w:tr w:rsidR="003B6EB8" w:rsidRPr="00D5064F" w14:paraId="017C5DB7" w14:textId="77777777" w:rsidTr="003F62EA">
        <w:trPr>
          <w:jc w:val="center"/>
        </w:trPr>
        <w:tc>
          <w:tcPr>
            <w:tcW w:w="2972" w:type="dxa"/>
            <w:hideMark/>
          </w:tcPr>
          <w:p w14:paraId="54F40C8C" w14:textId="398D2968" w:rsidR="003B6EB8" w:rsidRPr="003B6EB8" w:rsidRDefault="003B6EB8" w:rsidP="00CF2CE5">
            <w:pPr>
              <w:pStyle w:val="Tabletext"/>
              <w:rPr>
                <w:lang w:val="es-ES_tradnl"/>
              </w:rPr>
            </w:pPr>
            <w:r w:rsidRPr="003B6EB8">
              <w:rPr>
                <w:lang w:val="es-ES_tradnl"/>
              </w:rPr>
              <w:t>10</w:t>
            </w:r>
            <w:r w:rsidR="004A3161">
              <w:rPr>
                <w:lang w:val="es-ES_tradnl"/>
              </w:rPr>
              <w:t>)</w:t>
            </w:r>
            <w:r w:rsidRPr="003B6EB8">
              <w:rPr>
                <w:lang w:val="es-ES_tradnl"/>
              </w:rPr>
              <w:t xml:space="preserve"> Correspondencias intersectoriales</w:t>
            </w:r>
          </w:p>
        </w:tc>
        <w:tc>
          <w:tcPr>
            <w:tcW w:w="6111" w:type="dxa"/>
          </w:tcPr>
          <w:p w14:paraId="31924B39" w14:textId="391237CA" w:rsidR="003B6EB8" w:rsidRPr="003B6EB8" w:rsidRDefault="003B6EB8" w:rsidP="00CF2CE5">
            <w:pPr>
              <w:pStyle w:val="Tabletext"/>
              <w:rPr>
                <w:lang w:val="es-ES_tradnl"/>
              </w:rPr>
            </w:pPr>
            <w:r w:rsidRPr="003B6EB8">
              <w:rPr>
                <w:lang w:val="es-ES_tradnl"/>
              </w:rPr>
              <w:t>Sr. Haim MAZAR (Vicepresidente de la CE</w:t>
            </w:r>
            <w:r w:rsidR="004A3161">
              <w:rPr>
                <w:lang w:val="es-ES_tradnl"/>
              </w:rPr>
              <w:t> </w:t>
            </w:r>
            <w:r w:rsidRPr="003B6EB8">
              <w:rPr>
                <w:lang w:val="es-ES_tradnl"/>
              </w:rPr>
              <w:t>2, ATDI, Francia)</w:t>
            </w:r>
          </w:p>
          <w:p w14:paraId="545CA6EB" w14:textId="77777777" w:rsidR="003B6EB8" w:rsidRPr="003B6EB8" w:rsidRDefault="003B6EB8" w:rsidP="00CF2CE5">
            <w:pPr>
              <w:pStyle w:val="Tabletext"/>
              <w:rPr>
                <w:lang w:val="es-ES_tradnl"/>
              </w:rPr>
            </w:pPr>
            <w:r w:rsidRPr="003B6EB8">
              <w:rPr>
                <w:lang w:val="es-ES_tradnl"/>
              </w:rPr>
              <w:t>Sr. Arseny PLOSSKY (Vicerrelator para la C2/2, Federación de Rusia)</w:t>
            </w:r>
          </w:p>
        </w:tc>
      </w:tr>
      <w:tr w:rsidR="003B6EB8" w:rsidRPr="003B6EB8" w14:paraId="70152C83" w14:textId="77777777" w:rsidTr="003F62EA">
        <w:trPr>
          <w:jc w:val="center"/>
        </w:trPr>
        <w:tc>
          <w:tcPr>
            <w:tcW w:w="2972" w:type="dxa"/>
            <w:hideMark/>
          </w:tcPr>
          <w:p w14:paraId="1B23EEE1" w14:textId="290AA096" w:rsidR="003B6EB8" w:rsidRPr="003B6EB8" w:rsidRDefault="003B6EB8" w:rsidP="00CF2CE5">
            <w:pPr>
              <w:pStyle w:val="Tabletext"/>
              <w:rPr>
                <w:lang w:val="es-ES_tradnl"/>
              </w:rPr>
            </w:pPr>
            <w:r w:rsidRPr="003B6EB8">
              <w:rPr>
                <w:lang w:val="es-ES_tradnl"/>
              </w:rPr>
              <w:t>11</w:t>
            </w:r>
            <w:r w:rsidR="004A3161">
              <w:rPr>
                <w:lang w:val="es-ES_tradnl"/>
              </w:rPr>
              <w:t>)</w:t>
            </w:r>
            <w:r w:rsidRPr="003B6EB8">
              <w:rPr>
                <w:lang w:val="es-ES_tradnl"/>
              </w:rPr>
              <w:t xml:space="preserve"> Sinergias de las Cuestiones de estudio con otras iniciativas de la UIT (por ejemplo, proyectos)</w:t>
            </w:r>
          </w:p>
        </w:tc>
        <w:tc>
          <w:tcPr>
            <w:tcW w:w="6111" w:type="dxa"/>
          </w:tcPr>
          <w:p w14:paraId="4C8FE676" w14:textId="27FA7425" w:rsidR="003B6EB8" w:rsidRPr="003B6EB8" w:rsidRDefault="003B6EB8" w:rsidP="00CF2CE5">
            <w:pPr>
              <w:pStyle w:val="Tabletext"/>
              <w:rPr>
                <w:lang w:val="es-ES_tradnl"/>
              </w:rPr>
            </w:pPr>
            <w:r w:rsidRPr="003B6EB8">
              <w:rPr>
                <w:lang w:val="es-ES_tradnl"/>
              </w:rPr>
              <w:t>Sra. Zainab ARDO (Vicepresidenta de la CE</w:t>
            </w:r>
            <w:r w:rsidR="004A3161">
              <w:rPr>
                <w:lang w:val="es-ES_tradnl"/>
              </w:rPr>
              <w:t> </w:t>
            </w:r>
            <w:r w:rsidRPr="003B6EB8">
              <w:rPr>
                <w:lang w:val="es-ES_tradnl"/>
              </w:rPr>
              <w:t>2, Nigeria)</w:t>
            </w:r>
          </w:p>
          <w:p w14:paraId="47890F1A" w14:textId="7F58CB81" w:rsidR="003B6EB8" w:rsidRPr="003B6EB8" w:rsidRDefault="003B6EB8" w:rsidP="00CF2CE5">
            <w:pPr>
              <w:pStyle w:val="Tabletext"/>
              <w:rPr>
                <w:lang w:val="es-ES_tradnl"/>
              </w:rPr>
            </w:pPr>
            <w:r w:rsidRPr="003B6EB8">
              <w:rPr>
                <w:lang w:val="es-ES_tradnl"/>
              </w:rPr>
              <w:t>Sr. Mushfig GULUYEV (Vicepresidente de la CE</w:t>
            </w:r>
            <w:r w:rsidR="004A3161">
              <w:rPr>
                <w:lang w:val="es-ES_tradnl"/>
              </w:rPr>
              <w:t> </w:t>
            </w:r>
            <w:r w:rsidRPr="003B6EB8">
              <w:rPr>
                <w:lang w:val="es-ES_tradnl"/>
              </w:rPr>
              <w:t>2, Azerbaiyán)</w:t>
            </w:r>
          </w:p>
        </w:tc>
      </w:tr>
      <w:tr w:rsidR="003B6EB8" w:rsidRPr="00D5064F" w14:paraId="1357B8E3" w14:textId="77777777" w:rsidTr="003F62EA">
        <w:trPr>
          <w:jc w:val="center"/>
        </w:trPr>
        <w:tc>
          <w:tcPr>
            <w:tcW w:w="2972" w:type="dxa"/>
            <w:hideMark/>
          </w:tcPr>
          <w:p w14:paraId="77599625" w14:textId="2260E649" w:rsidR="003B6EB8" w:rsidRPr="003B6EB8" w:rsidRDefault="003B6EB8" w:rsidP="00CF2CE5">
            <w:pPr>
              <w:pStyle w:val="Tabletext"/>
              <w:rPr>
                <w:lang w:val="es-ES_tradnl"/>
              </w:rPr>
            </w:pPr>
            <w:r w:rsidRPr="003B6EB8">
              <w:rPr>
                <w:lang w:val="es-ES_tradnl"/>
              </w:rPr>
              <w:t>12</w:t>
            </w:r>
            <w:r w:rsidR="004A3161">
              <w:rPr>
                <w:lang w:val="es-ES_tradnl"/>
              </w:rPr>
              <w:t>)</w:t>
            </w:r>
            <w:r w:rsidRPr="003B6EB8">
              <w:rPr>
                <w:lang w:val="es-ES_tradnl"/>
              </w:rPr>
              <w:t xml:space="preserve"> Tablero de seguimiento de los avances de las Cuestiones</w:t>
            </w:r>
          </w:p>
        </w:tc>
        <w:tc>
          <w:tcPr>
            <w:tcW w:w="6111" w:type="dxa"/>
          </w:tcPr>
          <w:p w14:paraId="42E213AF" w14:textId="3EC6C72B" w:rsidR="003B6EB8" w:rsidRPr="003B6EB8" w:rsidRDefault="003B6EB8" w:rsidP="00CF2CE5">
            <w:pPr>
              <w:pStyle w:val="Tabletext"/>
              <w:rPr>
                <w:lang w:val="es-ES_tradnl"/>
              </w:rPr>
            </w:pPr>
            <w:r w:rsidRPr="003B6EB8">
              <w:rPr>
                <w:lang w:val="es-ES_tradnl"/>
              </w:rPr>
              <w:t>C1/2, C2/2: Sr. Diyor RAJABOV (Vicepresidente de la CE</w:t>
            </w:r>
            <w:r w:rsidR="004A3161">
              <w:rPr>
                <w:lang w:val="es-ES_tradnl"/>
              </w:rPr>
              <w:t> </w:t>
            </w:r>
            <w:r w:rsidRPr="003B6EB8">
              <w:rPr>
                <w:lang w:val="es-ES_tradnl"/>
              </w:rPr>
              <w:t>2, Uzbekistán)</w:t>
            </w:r>
          </w:p>
          <w:p w14:paraId="7619FF5B" w14:textId="52DE176D" w:rsidR="003B6EB8" w:rsidRPr="003B6EB8" w:rsidRDefault="003B6EB8" w:rsidP="00CF2CE5">
            <w:pPr>
              <w:pStyle w:val="Tabletext"/>
              <w:rPr>
                <w:lang w:val="es-ES_tradnl"/>
              </w:rPr>
            </w:pPr>
            <w:r w:rsidRPr="003B6EB8">
              <w:rPr>
                <w:lang w:val="es-ES_tradnl"/>
              </w:rPr>
              <w:t>C3/2, C5/2, C6/2: Sr. Dominique WÜRGES (Vicepresidente de la CE</w:t>
            </w:r>
            <w:r w:rsidR="004A3161">
              <w:rPr>
                <w:lang w:val="es-ES_tradnl"/>
              </w:rPr>
              <w:t> </w:t>
            </w:r>
            <w:r w:rsidRPr="003B6EB8">
              <w:rPr>
                <w:lang w:val="es-ES_tradnl"/>
              </w:rPr>
              <w:t>2, Francia)</w:t>
            </w:r>
          </w:p>
          <w:p w14:paraId="5E663DA5" w14:textId="7A8576ED" w:rsidR="003B6EB8" w:rsidRPr="003B6EB8" w:rsidRDefault="003B6EB8" w:rsidP="00CF2CE5">
            <w:pPr>
              <w:pStyle w:val="Tabletext"/>
              <w:rPr>
                <w:lang w:val="es-ES_tradnl"/>
              </w:rPr>
            </w:pPr>
            <w:r w:rsidRPr="003B6EB8">
              <w:rPr>
                <w:lang w:val="es-ES_tradnl"/>
              </w:rPr>
              <w:t>C4/2, C7/2: Sr. Tongning WU (Vicepresidente de la CE</w:t>
            </w:r>
            <w:r w:rsidR="004A3161">
              <w:rPr>
                <w:lang w:val="es-ES_tradnl"/>
              </w:rPr>
              <w:t> </w:t>
            </w:r>
            <w:r w:rsidRPr="003B6EB8">
              <w:rPr>
                <w:lang w:val="es-ES_tradnl"/>
              </w:rPr>
              <w:t>2 y Correlator para la C7/2, China)</w:t>
            </w:r>
          </w:p>
        </w:tc>
      </w:tr>
    </w:tbl>
    <w:p w14:paraId="2701EB98" w14:textId="77777777" w:rsidR="003B6EB8" w:rsidRPr="003B6EB8" w:rsidRDefault="003B6EB8" w:rsidP="00CF2CE5">
      <w:pPr>
        <w:pStyle w:val="Heading2"/>
        <w:rPr>
          <w:lang w:val="es-ES_tradnl"/>
        </w:rPr>
      </w:pPr>
      <w:r w:rsidRPr="003B6EB8">
        <w:rPr>
          <w:lang w:val="es-ES_tradnl"/>
        </w:rPr>
        <w:t>1.5</w:t>
      </w:r>
      <w:r w:rsidRPr="003B6EB8">
        <w:rPr>
          <w:lang w:val="es-ES_tradnl"/>
        </w:rPr>
        <w:tab/>
        <w:t>Estrategia y plan de trabajo de la Comisión de Estudio 2</w:t>
      </w:r>
    </w:p>
    <w:p w14:paraId="0FB7E0F7" w14:textId="59C217FD" w:rsidR="003B6EB8" w:rsidRPr="003B6EB8" w:rsidRDefault="003B6EB8" w:rsidP="00C80957">
      <w:pPr>
        <w:keepNext/>
        <w:keepLines/>
        <w:rPr>
          <w:lang w:val="es-ES_tradnl"/>
        </w:rPr>
      </w:pPr>
      <w:r w:rsidRPr="003B6EB8">
        <w:rPr>
          <w:lang w:val="es-ES_tradnl"/>
        </w:rPr>
        <w:t xml:space="preserve">La Comisión de Estudio 2 actúa en consonancia con la Resolución 2 ("Establecimiento de Comisiones de Estudio") de la CMDT para llevar a buen término sus resultados previstos para el periodo de estudio 2022-2025. En la primera reunión de 2022 se aprobó el plan de trabajo de la CE 2 que figura en el </w:t>
      </w:r>
      <w:r w:rsidRPr="003B6EB8">
        <w:rPr>
          <w:b/>
          <w:bCs/>
          <w:lang w:val="es-ES_tradnl"/>
        </w:rPr>
        <w:t xml:space="preserve">Anexo </w:t>
      </w:r>
      <w:r w:rsidRPr="003B6EB8">
        <w:rPr>
          <w:b/>
          <w:bCs/>
          <w:lang w:val="es-ES_tradnl"/>
        </w:rPr>
        <w:t>2</w:t>
      </w:r>
      <w:r w:rsidRPr="003B6EB8">
        <w:rPr>
          <w:lang w:val="es-ES_tradnl"/>
        </w:rPr>
        <w:t xml:space="preserve"> </w:t>
      </w:r>
      <w:r w:rsidRPr="003B6EB8">
        <w:rPr>
          <w:lang w:val="es-ES_tradnl"/>
        </w:rPr>
        <w:t>al presente informe.</w:t>
      </w:r>
    </w:p>
    <w:p w14:paraId="1C3E26CB" w14:textId="77777777" w:rsidR="003B6EB8" w:rsidRPr="003B6EB8" w:rsidRDefault="003B6EB8" w:rsidP="003B6EB8">
      <w:pPr>
        <w:rPr>
          <w:lang w:val="es-ES_tradnl"/>
        </w:rPr>
      </w:pPr>
      <w:r w:rsidRPr="003B6EB8">
        <w:rPr>
          <w:lang w:val="es-ES_tradnl"/>
        </w:rPr>
        <w:t>Con arreglo al plan de trabajo presentado por la CE 2 al GADT, se invitó a los equipos directivos de los Grupos de Relator a trabajar en aras de la elaboración de una hoja de ruta clara mediante la preparación de un índice y un plan de trabajo preciso para cada Cuestión, que podrán utilizarse después como base sólida de las reuniones futuras.</w:t>
      </w:r>
    </w:p>
    <w:p w14:paraId="17630307" w14:textId="77777777" w:rsidR="003B6EB8" w:rsidRPr="003B6EB8" w:rsidRDefault="003B6EB8" w:rsidP="003B6EB8">
      <w:pPr>
        <w:rPr>
          <w:lang w:val="es-ES_tradnl"/>
        </w:rPr>
      </w:pPr>
      <w:r w:rsidRPr="003B6EB8">
        <w:rPr>
          <w:lang w:val="es-ES_tradnl"/>
        </w:rPr>
        <w:lastRenderedPageBreak/>
        <w:t>También se destacó la necesidad de que las Cuestiones planificasen la preparación de productos intermedios sobre temas específicos de su mandato. Se invitó a los Grupos de Relator a trabajar con arreglo al mandato de cada Cuestión para garantizar que dichos resultados viesen la luz.</w:t>
      </w:r>
    </w:p>
    <w:p w14:paraId="4C77EFBF" w14:textId="77777777" w:rsidR="003B6EB8" w:rsidRPr="003B6EB8" w:rsidRDefault="003B6EB8" w:rsidP="003B6EB8">
      <w:pPr>
        <w:rPr>
          <w:lang w:val="es-ES_tradnl"/>
        </w:rPr>
      </w:pPr>
      <w:r w:rsidRPr="003B6EB8">
        <w:rPr>
          <w:lang w:val="es-ES_tradnl"/>
        </w:rPr>
        <w:t>A la vez que se detalló el calendario de las futuras reuniones de la CE 2 y los Grupos de Relator, también se pidió a estos que identificasen temas apropiados para organizar talleres, y se basasen en recursos adicionales como los proyectos de la BDT en curso, a fin de ayudarlos a alcanzar sus objetivos.</w:t>
      </w:r>
    </w:p>
    <w:p w14:paraId="303541D0" w14:textId="77777777" w:rsidR="003B6EB8" w:rsidRPr="003B6EB8" w:rsidRDefault="003B6EB8" w:rsidP="003B6EB8">
      <w:pPr>
        <w:rPr>
          <w:lang w:val="es-ES_tradnl"/>
        </w:rPr>
      </w:pPr>
      <w:r w:rsidRPr="003B6EB8">
        <w:rPr>
          <w:lang w:val="es-ES_tradnl"/>
        </w:rPr>
        <w:t>Por último, se animó a los miembros a que procurasen intensificar su colaboración con la Comisión de Estudio 1 del UIT-D y otros Sectores de la UIT, y a que estudiasen en particular la posibilidad de organizar talleres conjuntos, según proceda, a fin de seguir potenciando los conocimientos técnicos disponibles.</w:t>
      </w:r>
    </w:p>
    <w:p w14:paraId="062A90B9" w14:textId="77777777" w:rsidR="003B6EB8" w:rsidRPr="003B6EB8" w:rsidRDefault="003B6EB8" w:rsidP="00CF2CE5">
      <w:pPr>
        <w:pStyle w:val="Heading1"/>
        <w:rPr>
          <w:lang w:val="es-ES_tradnl"/>
        </w:rPr>
      </w:pPr>
      <w:r w:rsidRPr="003B6EB8">
        <w:rPr>
          <w:lang w:val="es-ES_tradnl"/>
        </w:rPr>
        <w:t>2</w:t>
      </w:r>
      <w:r w:rsidRPr="003B6EB8">
        <w:rPr>
          <w:lang w:val="es-ES_tradnl"/>
        </w:rPr>
        <w:tab/>
        <w:t>Visión general de la labor de la Comisión de Estudio 2 del UIT-D</w:t>
      </w:r>
    </w:p>
    <w:p w14:paraId="29FEB99D" w14:textId="77777777" w:rsidR="003B6EB8" w:rsidRPr="003B6EB8" w:rsidRDefault="003B6EB8" w:rsidP="00CF2CE5">
      <w:pPr>
        <w:pStyle w:val="Heading2"/>
        <w:rPr>
          <w:lang w:val="es-ES_tradnl"/>
        </w:rPr>
      </w:pPr>
      <w:r w:rsidRPr="003B6EB8">
        <w:rPr>
          <w:lang w:val="es-ES_tradnl"/>
        </w:rPr>
        <w:t>2.1</w:t>
      </w:r>
      <w:r w:rsidRPr="003B6EB8">
        <w:rPr>
          <w:lang w:val="es-ES_tradnl"/>
        </w:rPr>
        <w:tab/>
        <w:t>Primera reunión de la Comisión de Estudio 2 para el periodo de estudios (5</w:t>
      </w:r>
      <w:r w:rsidRPr="003B6EB8">
        <w:rPr>
          <w:lang w:val="es-ES_tradnl"/>
        </w:rPr>
        <w:noBreakHyphen/>
        <w:t>9 de diciembre de 2022)</w:t>
      </w:r>
    </w:p>
    <w:p w14:paraId="2C237C8D" w14:textId="7E695A5D" w:rsidR="003B6EB8" w:rsidRDefault="003B6EB8" w:rsidP="003B6EB8">
      <w:pPr>
        <w:rPr>
          <w:lang w:val="es-ES_tradnl"/>
        </w:rPr>
      </w:pPr>
      <w:r w:rsidRPr="003B6EB8">
        <w:rPr>
          <w:lang w:val="es-ES_tradnl"/>
        </w:rPr>
        <w:t>La primera reunión de la Comisión de Estudio 2 del UIT-D tras la Conferencia Mundial de Desarrollo de las Telecomunicaciones de 2022 (CMDT-22) se celebró del 5 al 9 de diciembre de 2022 y a ella asistieron 268 participantes de 64 Estados Miembros</w:t>
      </w:r>
      <w:r w:rsidR="00CF2CE5">
        <w:rPr>
          <w:rStyle w:val="FootnoteReference"/>
          <w:lang w:val="es-ES_tradnl"/>
        </w:rPr>
        <w:footnoteReference w:id="4"/>
      </w:r>
      <w:r w:rsidRPr="003B6EB8">
        <w:rPr>
          <w:lang w:val="es-ES_tradnl"/>
        </w:rPr>
        <w:t>.</w:t>
      </w:r>
      <w:r w:rsidRPr="003B6EB8">
        <w:rPr>
          <w:lang w:val="es-ES_tradnl"/>
        </w:rPr>
        <w:t xml:space="preserve"> El 43% de los participantes fueron expertas delegadas y se concedieron 25 becas. A continuación se desglosa la participación por categoría de miembro:</w:t>
      </w:r>
    </w:p>
    <w:p w14:paraId="3C593FB4" w14:textId="4A08E668" w:rsidR="00F6547C" w:rsidRPr="003B6EB8" w:rsidRDefault="00F6547C" w:rsidP="00F6547C">
      <w:pPr>
        <w:pStyle w:val="Figure"/>
        <w:rPr>
          <w:lang w:val="es-ES_tradnl"/>
        </w:rPr>
      </w:pPr>
      <w:r w:rsidRPr="00F6547C">
        <w:rPr>
          <w:noProof/>
        </w:rPr>
        <w:lastRenderedPageBreak/>
        <w:drawing>
          <wp:inline distT="0" distB="0" distL="0" distR="0" wp14:anchorId="527C0470" wp14:editId="2D5E92E9">
            <wp:extent cx="3715200" cy="2340000"/>
            <wp:effectExtent l="0" t="0" r="0" b="3175"/>
            <wp:docPr id="9" name="Picture 9" descr="A blue pie chart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pie chart with text&#10;&#10;Description automatically generated with low confidence"/>
                    <pic:cNvPicPr/>
                  </pic:nvPicPr>
                  <pic:blipFill>
                    <a:blip r:embed="rId9"/>
                    <a:stretch>
                      <a:fillRect/>
                    </a:stretch>
                  </pic:blipFill>
                  <pic:spPr>
                    <a:xfrm>
                      <a:off x="0" y="0"/>
                      <a:ext cx="3715200" cy="2340000"/>
                    </a:xfrm>
                    <a:prstGeom prst="rect">
                      <a:avLst/>
                    </a:prstGeom>
                  </pic:spPr>
                </pic:pic>
              </a:graphicData>
            </a:graphic>
          </wp:inline>
        </w:drawing>
      </w:r>
    </w:p>
    <w:p w14:paraId="66526FDA" w14:textId="77777777" w:rsidR="003B6EB8" w:rsidRPr="005E29FD" w:rsidRDefault="003B6EB8" w:rsidP="005E29FD">
      <w:pPr>
        <w:pStyle w:val="FigureNotitle"/>
      </w:pPr>
      <w:r w:rsidRPr="005E29FD">
        <w:t>Figura 1: Distribución de los participantes por categoría de miembro (diciembre de 2022)</w:t>
      </w:r>
    </w:p>
    <w:p w14:paraId="0399DF02" w14:textId="496D7705" w:rsidR="003B6EB8" w:rsidRPr="003B6EB8" w:rsidRDefault="003B6EB8" w:rsidP="00C80957">
      <w:pPr>
        <w:pStyle w:val="Normalaftertitle"/>
        <w:rPr>
          <w:bCs/>
          <w:lang w:val="es-ES_tradnl"/>
        </w:rPr>
      </w:pPr>
      <w:r w:rsidRPr="003B6EB8">
        <w:rPr>
          <w:bCs/>
          <w:lang w:val="es-ES_tradnl"/>
        </w:rPr>
        <w:t xml:space="preserve">En el Documento </w:t>
      </w:r>
      <w:hyperlink r:id="rId10" w:history="1">
        <w:r w:rsidRPr="004A3161">
          <w:rPr>
            <w:rStyle w:val="Hyperlink"/>
            <w:bCs/>
            <w:lang w:val="es-ES_tradnl"/>
          </w:rPr>
          <w:t>2/AD</w:t>
        </w:r>
        <w:r w:rsidRPr="004A3161">
          <w:rPr>
            <w:rStyle w:val="Hyperlink"/>
            <w:bCs/>
            <w:lang w:val="es-ES_tradnl"/>
          </w:rPr>
          <w:t>M</w:t>
        </w:r>
        <w:r w:rsidRPr="004A3161">
          <w:rPr>
            <w:rStyle w:val="Hyperlink"/>
            <w:bCs/>
            <w:lang w:val="es-ES_tradnl"/>
          </w:rPr>
          <w:t>/23</w:t>
        </w:r>
      </w:hyperlink>
      <w:r w:rsidRPr="004A3161">
        <w:rPr>
          <w:lang w:val="es-ES"/>
        </w:rPr>
        <w:t xml:space="preserve"> </w:t>
      </w:r>
      <w:r w:rsidRPr="003B6EB8">
        <w:rPr>
          <w:lang w:val="es-ES_tradnl"/>
        </w:rPr>
        <w:t>figuran una lista detallada de participantes. El Documento</w:t>
      </w:r>
      <w:r w:rsidR="00C80957">
        <w:rPr>
          <w:lang w:val="es-ES_tradnl"/>
        </w:rPr>
        <w:t> </w:t>
      </w:r>
      <w:hyperlink r:id="rId11" w:history="1">
        <w:r w:rsidRPr="004A3161">
          <w:rPr>
            <w:rStyle w:val="Hyperlink"/>
            <w:lang w:val="es-ES_tradnl"/>
          </w:rPr>
          <w:t>2/AD</w:t>
        </w:r>
        <w:r w:rsidRPr="004A3161">
          <w:rPr>
            <w:rStyle w:val="Hyperlink"/>
            <w:lang w:val="es-ES_tradnl"/>
          </w:rPr>
          <w:t>M</w:t>
        </w:r>
        <w:r w:rsidRPr="004A3161">
          <w:rPr>
            <w:rStyle w:val="Hyperlink"/>
            <w:lang w:val="es-ES_tradnl"/>
          </w:rPr>
          <w:t>/3</w:t>
        </w:r>
        <w:r w:rsidR="00C80957">
          <w:rPr>
            <w:rStyle w:val="Hyperlink"/>
            <w:lang w:val="es-ES_tradnl"/>
          </w:rPr>
          <w:t> </w:t>
        </w:r>
        <w:r w:rsidRPr="004A3161">
          <w:rPr>
            <w:rStyle w:val="Hyperlink"/>
            <w:lang w:val="es-ES_tradnl"/>
          </w:rPr>
          <w:t>+</w:t>
        </w:r>
        <w:r w:rsidR="00C80957">
          <w:rPr>
            <w:rStyle w:val="Hyperlink"/>
            <w:lang w:val="es-ES_tradnl"/>
          </w:rPr>
          <w:t> </w:t>
        </w:r>
        <w:r w:rsidRPr="004A3161">
          <w:rPr>
            <w:rStyle w:val="Hyperlink"/>
            <w:lang w:val="es-ES"/>
          </w:rPr>
          <w:t>Anexo</w:t>
        </w:r>
      </w:hyperlink>
      <w:r w:rsidRPr="004A3161">
        <w:rPr>
          <w:lang w:val="es-ES"/>
        </w:rPr>
        <w:t xml:space="preserve"> contiene estadísticas preliminares que resumen la participación</w:t>
      </w:r>
      <w:r w:rsidRPr="003B6EB8">
        <w:rPr>
          <w:lang w:val="es-ES_tradnl"/>
        </w:rPr>
        <w:t xml:space="preserve"> por región, las contribuciones por Cuestión y otros datos</w:t>
      </w:r>
      <w:r w:rsidRPr="003B6EB8">
        <w:rPr>
          <w:lang w:val="es-ES_tradnl"/>
        </w:rPr>
        <w:t xml:space="preserve"> de interés</w:t>
      </w:r>
      <w:r w:rsidRPr="004A3161">
        <w:rPr>
          <w:lang w:val="es-ES"/>
        </w:rPr>
        <w:t>.</w:t>
      </w:r>
      <w:r w:rsidRPr="003B6EB8">
        <w:rPr>
          <w:lang w:val="es-ES_tradnl"/>
        </w:rPr>
        <w:t xml:space="preserve"> Se prestaron servicios de transmisión web con participación multilingüe e interactiva a distancia; los archivos completos de las reuniones están disponibles </w:t>
      </w:r>
      <w:hyperlink r:id="rId12" w:history="1">
        <w:r w:rsidRPr="003B6EB8">
          <w:rPr>
            <w:rStyle w:val="Hyperlink"/>
            <w:lang w:val="es-ES_tradnl"/>
          </w:rPr>
          <w:t>aquí</w:t>
        </w:r>
      </w:hyperlink>
      <w:r w:rsidRPr="003B6EB8">
        <w:rPr>
          <w:lang w:val="es-ES_tradnl"/>
        </w:rPr>
        <w:t xml:space="preserve">. Todos los documentos de la reunión pueden descargarse del </w:t>
      </w:r>
      <w:hyperlink r:id="rId13" w:history="1">
        <w:r w:rsidRPr="003B6EB8">
          <w:rPr>
            <w:rStyle w:val="Hyperlink"/>
            <w:lang w:val="es-ES_tradnl"/>
          </w:rPr>
          <w:t>sitio web de la reu</w:t>
        </w:r>
        <w:r w:rsidRPr="003B6EB8">
          <w:rPr>
            <w:rStyle w:val="Hyperlink"/>
            <w:lang w:val="es-ES_tradnl"/>
          </w:rPr>
          <w:t>n</w:t>
        </w:r>
        <w:r w:rsidRPr="003B6EB8">
          <w:rPr>
            <w:rStyle w:val="Hyperlink"/>
            <w:lang w:val="es-ES_tradnl"/>
          </w:rPr>
          <w:t>ión</w:t>
        </w:r>
      </w:hyperlink>
      <w:r w:rsidRPr="003B6EB8">
        <w:rPr>
          <w:lang w:val="es-ES_tradnl"/>
        </w:rPr>
        <w:t xml:space="preserve"> (se requiere acceso a TIES).</w:t>
      </w:r>
    </w:p>
    <w:p w14:paraId="410CF6EA" w14:textId="6FEE7B3D" w:rsidR="003B6EB8" w:rsidRPr="003B6EB8" w:rsidRDefault="003B6EB8" w:rsidP="003B6EB8">
      <w:pPr>
        <w:rPr>
          <w:bCs/>
          <w:lang w:val="es-ES_tradnl"/>
        </w:rPr>
      </w:pPr>
      <w:r w:rsidRPr="003B6EB8">
        <w:rPr>
          <w:lang w:val="es-ES_tradnl"/>
        </w:rPr>
        <w:t xml:space="preserve">A la ex-Directora de la BDT, Sra. Doreen Bodgan-Martin, y el Presidente de la Comisión de Estudio 2, Sr. Fadel Digham (Egipto), se sumaron los </w:t>
      </w:r>
      <w:r w:rsidRPr="003B6EB8">
        <w:rPr>
          <w:lang w:val="es-ES_tradnl"/>
        </w:rPr>
        <w:t xml:space="preserve">siguientes </w:t>
      </w:r>
      <w:r w:rsidRPr="003B6EB8">
        <w:rPr>
          <w:lang w:val="es-ES_tradnl"/>
        </w:rPr>
        <w:t>Vicepresidentes de la CE 2 nombrados: la Sra. Zainab Ardo (Nigeria), el Sr. Mushfig Guluyev (Azerbaiyán</w:t>
      </w:r>
      <w:r w:rsidRPr="003B6EB8">
        <w:rPr>
          <w:lang w:val="es-ES_tradnl"/>
        </w:rPr>
        <w:t xml:space="preserve"> – participación a distancia</w:t>
      </w:r>
      <w:r w:rsidRPr="003B6EB8">
        <w:rPr>
          <w:lang w:val="es-ES_tradnl"/>
        </w:rPr>
        <w:t>), el Sr. Hideo Imanaka (Japón), la Sra. Mina Seonmin Jun (República de Corea), el Sr. Mohamed Lamine Minthe (Guinea), el Sr. Víctor Antonio Martínez Sánchez (Paraguay</w:t>
      </w:r>
      <w:r w:rsidRPr="003B6EB8">
        <w:rPr>
          <w:lang w:val="es-ES_tradnl"/>
        </w:rPr>
        <w:t xml:space="preserve"> – participación a distancia</w:t>
      </w:r>
      <w:r w:rsidRPr="003B6EB8">
        <w:rPr>
          <w:lang w:val="es-ES_tradnl"/>
        </w:rPr>
        <w:t>), la Sra. Alina Modan (Rumania</w:t>
      </w:r>
      <w:r w:rsidRPr="003B6EB8">
        <w:rPr>
          <w:lang w:val="es-ES_tradnl"/>
        </w:rPr>
        <w:t xml:space="preserve"> – participación a distancia</w:t>
      </w:r>
      <w:r w:rsidRPr="003B6EB8">
        <w:rPr>
          <w:lang w:val="es-ES_tradnl"/>
        </w:rPr>
        <w:t>), el Sr. Diyor Rajabov (Uzbekistán), el Sr. Tongning Wu (China</w:t>
      </w:r>
      <w:r w:rsidRPr="003B6EB8">
        <w:rPr>
          <w:lang w:val="es-ES_tradnl"/>
        </w:rPr>
        <w:t xml:space="preserve"> – participación a distancia</w:t>
      </w:r>
      <w:r w:rsidRPr="003B6EB8">
        <w:rPr>
          <w:lang w:val="es-ES_tradnl"/>
        </w:rPr>
        <w:t>), y el Sr. Dominique Würges (Francia). Junto, el equipo guio a la CE 2 a través de los 96 documentos presentados para llevar adelante el trabajo.</w:t>
      </w:r>
    </w:p>
    <w:p w14:paraId="296948C6" w14:textId="77777777" w:rsidR="003B6EB8" w:rsidRPr="003B6EB8" w:rsidRDefault="003B6EB8" w:rsidP="003B6EB8">
      <w:pPr>
        <w:rPr>
          <w:lang w:val="es-ES_tradnl"/>
        </w:rPr>
      </w:pPr>
      <w:r w:rsidRPr="003B6EB8">
        <w:rPr>
          <w:lang w:val="es-ES_tradnl"/>
        </w:rPr>
        <w:lastRenderedPageBreak/>
        <w:t>En las primeras reuniones se consideraron los resultados previstos acordados por los Miembros en la CMDT-22 y se establecieron métodos para llevar a cabo su labor y elaborar proyectos de planes de trabajo para cada Cuestión de estudio. Se prepararon también proyectos iniciales de líneas generales/índices de los resultados previstos para todas las Cuestiones, así como listas detalladas de responsabilidades.</w:t>
      </w:r>
    </w:p>
    <w:p w14:paraId="47199EA2" w14:textId="1533ED75" w:rsidR="003B6EB8" w:rsidRPr="003B6EB8" w:rsidRDefault="003B6EB8" w:rsidP="003B6EB8">
      <w:pPr>
        <w:rPr>
          <w:lang w:val="es-ES_tradnl"/>
        </w:rPr>
      </w:pPr>
      <w:r w:rsidRPr="003B6EB8">
        <w:rPr>
          <w:lang w:val="es-ES_tradnl"/>
        </w:rPr>
        <w:t>De las 83 candidaturas recibidas para cargos en la CE 2 del UIT-D, la reunión designó 11 Relatores/Correlatores y 67</w:t>
      </w:r>
      <w:r w:rsidR="006768A5">
        <w:rPr>
          <w:lang w:val="es-ES_tradnl"/>
        </w:rPr>
        <w:t> </w:t>
      </w:r>
      <w:r w:rsidRPr="003B6EB8">
        <w:rPr>
          <w:lang w:val="es-ES_tradnl"/>
        </w:rPr>
        <w:t>Vicerrelatores</w:t>
      </w:r>
      <w:r w:rsidRPr="003B6EB8">
        <w:rPr>
          <w:lang w:val="es-ES_tradnl"/>
        </w:rPr>
        <w:t>, a quienes encomendó la dirección de</w:t>
      </w:r>
      <w:r w:rsidRPr="003B6EB8">
        <w:rPr>
          <w:lang w:val="es-ES_tradnl"/>
        </w:rPr>
        <w:t xml:space="preserve"> las Cuestiones de estudio. </w:t>
      </w:r>
      <w:r w:rsidRPr="003B6EB8">
        <w:rPr>
          <w:lang w:val="es-ES_tradnl"/>
        </w:rPr>
        <w:t xml:space="preserve">Los nombramientos se realizaron </w:t>
      </w:r>
      <w:r w:rsidRPr="003B6EB8">
        <w:rPr>
          <w:lang w:val="es-ES_tradnl"/>
        </w:rPr>
        <w:t xml:space="preserve">con arreglo a un riguroso proceso de revisión basado principalmente en </w:t>
      </w:r>
      <w:r w:rsidRPr="003B6EB8">
        <w:rPr>
          <w:lang w:val="es-ES_tradnl"/>
        </w:rPr>
        <w:t xml:space="preserve">el acervo de </w:t>
      </w:r>
      <w:r w:rsidRPr="003B6EB8">
        <w:rPr>
          <w:lang w:val="es-ES_tradnl"/>
        </w:rPr>
        <w:t>conocimientos técnicos y experiencia</w:t>
      </w:r>
      <w:r w:rsidRPr="003B6EB8">
        <w:rPr>
          <w:lang w:val="es-ES_tradnl"/>
        </w:rPr>
        <w:t>s</w:t>
      </w:r>
      <w:r w:rsidRPr="003B6EB8">
        <w:rPr>
          <w:lang w:val="es-ES_tradnl"/>
        </w:rPr>
        <w:t xml:space="preserve"> previa</w:t>
      </w:r>
      <w:r w:rsidRPr="003B6EB8">
        <w:rPr>
          <w:lang w:val="es-ES_tradnl"/>
        </w:rPr>
        <w:t>s disponible</w:t>
      </w:r>
      <w:r w:rsidRPr="003B6EB8">
        <w:rPr>
          <w:lang w:val="es-ES_tradnl"/>
        </w:rPr>
        <w:t xml:space="preserve">, así como en </w:t>
      </w:r>
      <w:r w:rsidRPr="003B6EB8">
        <w:rPr>
          <w:lang w:val="es-ES_tradnl"/>
        </w:rPr>
        <w:t>la</w:t>
      </w:r>
      <w:r w:rsidRPr="003B6EB8">
        <w:rPr>
          <w:lang w:val="es-ES_tradnl"/>
        </w:rPr>
        <w:t>s contribuciones</w:t>
      </w:r>
      <w:r w:rsidRPr="003B6EB8">
        <w:rPr>
          <w:lang w:val="es-ES_tradnl"/>
        </w:rPr>
        <w:t xml:space="preserve"> recibidas</w:t>
      </w:r>
      <w:r w:rsidRPr="003B6EB8">
        <w:rPr>
          <w:lang w:val="es-ES_tradnl"/>
        </w:rPr>
        <w:t xml:space="preserve"> para los temas de las Cuestiones de estudio</w:t>
      </w:r>
      <w:r w:rsidRPr="003B6EB8">
        <w:rPr>
          <w:lang w:val="es-ES_tradnl"/>
        </w:rPr>
        <w:t>, al tiempo que se procuró garantizar una representación equitativa de cada país y mantener un equilibrio regional y de género en la medida de lo posible</w:t>
      </w:r>
      <w:r w:rsidRPr="003B6EB8">
        <w:rPr>
          <w:lang w:val="es-ES_tradnl"/>
        </w:rPr>
        <w:t>.</w:t>
      </w:r>
    </w:p>
    <w:p w14:paraId="3CE78A5D" w14:textId="79CC9454" w:rsidR="003B6EB8" w:rsidRPr="003B6EB8" w:rsidRDefault="003B6EB8" w:rsidP="00C80957">
      <w:pPr>
        <w:keepNext/>
        <w:keepLines/>
        <w:rPr>
          <w:bCs/>
          <w:lang w:val="es-ES_tradnl"/>
        </w:rPr>
      </w:pPr>
      <w:bookmarkStart w:id="6" w:name="_Hlk132804674"/>
      <w:r w:rsidRPr="003B6EB8">
        <w:rPr>
          <w:lang w:val="es-ES_tradnl"/>
        </w:rPr>
        <w:t xml:space="preserve">En el </w:t>
      </w:r>
      <w:r w:rsidRPr="003B6EB8">
        <w:rPr>
          <w:b/>
          <w:bCs/>
          <w:lang w:val="es-ES_tradnl"/>
        </w:rPr>
        <w:t xml:space="preserve">Anexo 1 </w:t>
      </w:r>
      <w:r w:rsidRPr="003B6EB8">
        <w:rPr>
          <w:lang w:val="es-ES_tradnl"/>
        </w:rPr>
        <w:t>a este informe figura la lista de los Correlatores y Vicerrelatores nombrados. De conformidad con el párrafo 3.3.9 de la Resolución 1 de la CMDT, en dicho anexo también se incluye información sobre la asistencia de los miembros de los equipos directivos a las reuniones anteriores de la Comisión de Estudio y los Grupos de Relator.</w:t>
      </w:r>
      <w:bookmarkStart w:id="7" w:name="_Hlk132800721"/>
      <w:bookmarkEnd w:id="6"/>
      <w:bookmarkEnd w:id="7"/>
      <w:r w:rsidRPr="003B6EB8">
        <w:rPr>
          <w:lang w:val="es-ES_tradnl"/>
        </w:rPr>
        <w:t xml:space="preserve"> Cabe asimismo señalar que uno de los Relatores tuvo que presentar recientemente su dimisión. El nombramiento de un nuevo Relator será objeto de examen en la próxima reunión plenaria de la CE</w:t>
      </w:r>
      <w:r w:rsidR="00FB55A1">
        <w:rPr>
          <w:lang w:val="es-ES_tradnl"/>
        </w:rPr>
        <w:t> </w:t>
      </w:r>
      <w:r w:rsidRPr="003B6EB8">
        <w:rPr>
          <w:lang w:val="es-ES_tradnl"/>
        </w:rPr>
        <w:t>2, que tendrá lugar en octubre de 2023, conforme a lo estipulado en la Resolución 1 (Rev. Kigali, 2022) de la CMDT.</w:t>
      </w:r>
    </w:p>
    <w:p w14:paraId="19B3DFA3" w14:textId="52F8C07E" w:rsidR="003B6EB8" w:rsidRPr="003B6EB8" w:rsidRDefault="003B6EB8" w:rsidP="003B6EB8">
      <w:pPr>
        <w:rPr>
          <w:bCs/>
          <w:lang w:val="es-ES_tradnl"/>
        </w:rPr>
      </w:pPr>
      <w:r w:rsidRPr="003B6EB8">
        <w:rPr>
          <w:lang w:val="es-ES_tradnl"/>
        </w:rPr>
        <w:t>Durante esta reunión de la CE 2, los equipos directivos se reunieron en varias ocasiones para asegurar que la comunicación fuera eficaz y que los participantes comprendiesen de la misma manera el trabajo previsto para cada Cuestión.</w:t>
      </w:r>
      <w:r w:rsidRPr="003B6EB8">
        <w:rPr>
          <w:lang w:val="es-ES_tradnl"/>
        </w:rPr>
        <w:t xml:space="preserve"> El Presidente y los Vicepresidentes de la CE</w:t>
      </w:r>
      <w:r w:rsidR="00FB55A1">
        <w:rPr>
          <w:lang w:val="es-ES_tradnl"/>
        </w:rPr>
        <w:t> </w:t>
      </w:r>
      <w:r w:rsidRPr="003B6EB8">
        <w:rPr>
          <w:lang w:val="es-ES_tradnl"/>
        </w:rPr>
        <w:t>2 celebraron una reunión con todos los equipos directivos de las Cuestiones para someter a debate los principales métodos de trabajo y hacer hincapié en aspectos esenciales, tales como las funciones de los Relatores y Vicerrelatores, la colaboración con los Vicepresidentes pertinentes, las recomendaciones generales para la organización de talleres conjuntos, la colaboración con otras Cuestiones pertinentes del UIT-D y otros Sectores de la UIT, y la eficacia en el debate de las contribuciones presentadas.</w:t>
      </w:r>
    </w:p>
    <w:p w14:paraId="24973F7E" w14:textId="77777777" w:rsidR="003B6EB8" w:rsidRPr="003B6EB8" w:rsidRDefault="003B6EB8" w:rsidP="003B6EB8">
      <w:pPr>
        <w:rPr>
          <w:bCs/>
          <w:lang w:val="es-ES_tradnl"/>
        </w:rPr>
      </w:pPr>
      <w:r w:rsidRPr="003B6EB8">
        <w:rPr>
          <w:lang w:val="es-ES_tradnl"/>
        </w:rPr>
        <w:t xml:space="preserve">Se analizaron también varios temas y propuestas de colaboración, como la identificación de actividades con otros Sectores de la UIT, la Resolución 9 (Rev. Kigali, 2022) de la CMDT, el Comité de Coordinación de la Terminología de la UIT (CCT), la Cumbre Mundial sobre la Sociedad de la Información (CMSI), el Grupo de Expertos en Indicadores de TIC en el Hogar (GEH) y el Grupo de Expertos en Indicadores de Telecomunicaciones/TIC (GEIT), y las sinergias con los proyectos e iniciativas de la BDT. En la </w:t>
      </w:r>
      <w:r w:rsidRPr="003B6EB8">
        <w:rPr>
          <w:b/>
          <w:bCs/>
          <w:lang w:val="es-ES_tradnl"/>
        </w:rPr>
        <w:t>sección 3</w:t>
      </w:r>
      <w:r w:rsidRPr="003B6EB8">
        <w:rPr>
          <w:lang w:val="es-ES_tradnl"/>
        </w:rPr>
        <w:t xml:space="preserve"> del presente informe figura más información al respecto.</w:t>
      </w:r>
    </w:p>
    <w:p w14:paraId="596B7EFE" w14:textId="7C9B41D8" w:rsidR="003B6EB8" w:rsidRPr="003B6EB8" w:rsidRDefault="003B6EB8" w:rsidP="003B6EB8">
      <w:pPr>
        <w:rPr>
          <w:lang w:val="es-ES_tradnl"/>
        </w:rPr>
      </w:pPr>
      <w:r w:rsidRPr="003B6EB8">
        <w:rPr>
          <w:lang w:val="es-ES_tradnl"/>
        </w:rPr>
        <w:t>El 5 de diciembre de 2022, tras la sesión principal de la plenaria de apertura, se organizó una reunión de integración</w:t>
      </w:r>
      <w:r w:rsidR="00CF2CE5">
        <w:rPr>
          <w:rStyle w:val="FootnoteReference"/>
          <w:lang w:val="es-ES_tradnl"/>
        </w:rPr>
        <w:footnoteReference w:id="5"/>
      </w:r>
      <w:r w:rsidRPr="003B6EB8">
        <w:rPr>
          <w:lang w:val="es-ES_tradnl"/>
        </w:rPr>
        <w:t>. Esta reunión tuvo por objeto prestar ayuda, en particular a los nuevos delegados, ofreciendo una visión general de las Comisiones de Estudio e información para ayudarles a participar en las actividades de dichas comisiones, por ejemplo, en qué lugar del sitio web de la Comisión de Estudio podían encontrar una información determinada y orientaciones para presentar contribuciones.</w:t>
      </w:r>
    </w:p>
    <w:p w14:paraId="0BF3B549" w14:textId="77777777" w:rsidR="003B6EB8" w:rsidRPr="003B6EB8" w:rsidRDefault="003B6EB8" w:rsidP="00CF2CE5">
      <w:pPr>
        <w:rPr>
          <w:lang w:val="es-ES_tradnl"/>
        </w:rPr>
      </w:pPr>
      <w:r w:rsidRPr="003B6EB8">
        <w:rPr>
          <w:lang w:val="es-ES_tradnl"/>
        </w:rPr>
        <w:lastRenderedPageBreak/>
        <w:t>Al término de cada una de las sesiones de las Cuestiones, el Presidente de la CE 2 solicitó a los representantes de los enviados para la juventud de Generation Connect que expresaran sus opiniones y pensamientos en relación con el tema tratado. También se solicitó a los equipos directivos de las Cuestiones que consideraran dichas opiniones como un posible recurso para mejorar su plan de trabajo y sus actividades en el futuro.</w:t>
      </w:r>
    </w:p>
    <w:p w14:paraId="1F7E7149" w14:textId="4B9D67EC" w:rsidR="003B6EB8" w:rsidRPr="003B6EB8" w:rsidRDefault="00922651" w:rsidP="00922651">
      <w:pPr>
        <w:pStyle w:val="Heading3"/>
        <w:rPr>
          <w:lang w:val="es-ES_tradnl"/>
        </w:rPr>
      </w:pPr>
      <w:r>
        <w:rPr>
          <w:lang w:val="es-ES_tradnl"/>
        </w:rPr>
        <w:t>2</w:t>
      </w:r>
      <w:r w:rsidR="00CF2CE5">
        <w:rPr>
          <w:lang w:val="es-ES_tradnl"/>
        </w:rPr>
        <w:t>.1.1</w:t>
      </w:r>
      <w:r w:rsidR="00CF2CE5">
        <w:rPr>
          <w:lang w:val="es-ES_tradnl"/>
        </w:rPr>
        <w:tab/>
      </w:r>
      <w:r w:rsidR="003B6EB8" w:rsidRPr="003B6EB8">
        <w:rPr>
          <w:lang w:val="es-ES_tradnl"/>
        </w:rPr>
        <w:t xml:space="preserve">Informes de las reuniones de los Grupos de Relator </w:t>
      </w:r>
      <w:r w:rsidR="003B6EB8" w:rsidRPr="00922651">
        <w:rPr>
          <w:lang w:val="es-ES_tradnl"/>
        </w:rPr>
        <w:t xml:space="preserve">– </w:t>
      </w:r>
      <w:r>
        <w:rPr>
          <w:lang w:val="es-ES_tradnl"/>
        </w:rPr>
        <w:t>d</w:t>
      </w:r>
      <w:r w:rsidR="003B6EB8" w:rsidRPr="003B6EB8">
        <w:rPr>
          <w:lang w:val="es-ES_tradnl"/>
        </w:rPr>
        <w:t>iciembre de</w:t>
      </w:r>
      <w:r w:rsidR="003B6EB8" w:rsidRPr="00922651">
        <w:rPr>
          <w:lang w:val="es-ES_tradnl"/>
        </w:rPr>
        <w:t xml:space="preserve"> 2022</w:t>
      </w:r>
    </w:p>
    <w:p w14:paraId="50CCC719" w14:textId="77777777" w:rsidR="003B6EB8" w:rsidRPr="003B6EB8" w:rsidRDefault="003B6EB8" w:rsidP="003B6EB8">
      <w:pPr>
        <w:rPr>
          <w:lang w:val="es-ES_tradnl"/>
        </w:rPr>
      </w:pPr>
      <w:r w:rsidRPr="003B6EB8">
        <w:rPr>
          <w:lang w:val="es-ES_tradnl"/>
        </w:rPr>
        <w:t>Los informes de las distintas reuniones de los Grupos de Relator celebradas en diciembre de 2022 pueden consultarse en los siguientes enlaces:</w:t>
      </w:r>
    </w:p>
    <w:p w14:paraId="5AFEF228" w14:textId="16C16442" w:rsidR="003B6EB8" w:rsidRPr="003B6EB8" w:rsidRDefault="003B6EB8" w:rsidP="00CF2CE5">
      <w:pPr>
        <w:pStyle w:val="enumlev1"/>
        <w:rPr>
          <w:lang w:val="es-ES_tradnl"/>
        </w:rPr>
      </w:pPr>
      <w:r w:rsidRPr="003B6EB8">
        <w:rPr>
          <w:lang w:val="es-ES_tradnl"/>
        </w:rPr>
        <w:t>–</w:t>
      </w:r>
      <w:r w:rsidRPr="003B6EB8">
        <w:rPr>
          <w:lang w:val="es-ES_tradnl"/>
        </w:rPr>
        <w:tab/>
        <w:t>Cuestión 1/2, disponible en (</w:t>
      </w:r>
      <w:hyperlink r:id="rId14" w:history="1">
        <w:r w:rsidRPr="003B6EB8">
          <w:rPr>
            <w:rStyle w:val="Hyperlink"/>
            <w:lang w:val="es-ES_tradnl"/>
          </w:rPr>
          <w:t>dici</w:t>
        </w:r>
        <w:r w:rsidRPr="003B6EB8">
          <w:rPr>
            <w:rStyle w:val="Hyperlink"/>
            <w:lang w:val="es-ES_tradnl"/>
          </w:rPr>
          <w:t>e</w:t>
        </w:r>
        <w:r w:rsidRPr="003B6EB8">
          <w:rPr>
            <w:rStyle w:val="Hyperlink"/>
            <w:lang w:val="es-ES_tradnl"/>
          </w:rPr>
          <w:t>mbre de 2022</w:t>
        </w:r>
      </w:hyperlink>
      <w:r w:rsidRPr="003B6EB8">
        <w:rPr>
          <w:lang w:val="es-ES_tradnl"/>
        </w:rPr>
        <w:t>)</w:t>
      </w:r>
    </w:p>
    <w:p w14:paraId="019CCDD7" w14:textId="142FFFFC" w:rsidR="003B6EB8" w:rsidRPr="003B6EB8" w:rsidRDefault="003B6EB8" w:rsidP="00CF2CE5">
      <w:pPr>
        <w:pStyle w:val="enumlev1"/>
        <w:rPr>
          <w:lang w:val="es-ES_tradnl"/>
        </w:rPr>
      </w:pPr>
      <w:r w:rsidRPr="003B6EB8">
        <w:rPr>
          <w:lang w:val="es-ES_tradnl"/>
        </w:rPr>
        <w:t>–</w:t>
      </w:r>
      <w:r w:rsidRPr="003B6EB8">
        <w:rPr>
          <w:lang w:val="es-ES_tradnl"/>
        </w:rPr>
        <w:tab/>
        <w:t>Cuestión 2/2, disponible en (</w:t>
      </w:r>
      <w:hyperlink r:id="rId15" w:history="1">
        <w:r w:rsidRPr="003B6EB8">
          <w:rPr>
            <w:rStyle w:val="Hyperlink"/>
            <w:lang w:val="es-ES_tradnl"/>
          </w:rPr>
          <w:t>diciembre de</w:t>
        </w:r>
        <w:r w:rsidRPr="003B6EB8">
          <w:rPr>
            <w:rStyle w:val="Hyperlink"/>
            <w:lang w:val="es-ES_tradnl"/>
          </w:rPr>
          <w:t xml:space="preserve"> </w:t>
        </w:r>
        <w:r w:rsidRPr="003B6EB8">
          <w:rPr>
            <w:rStyle w:val="Hyperlink"/>
            <w:lang w:val="es-ES_tradnl"/>
          </w:rPr>
          <w:t>2022</w:t>
        </w:r>
      </w:hyperlink>
      <w:r w:rsidRPr="003B6EB8">
        <w:rPr>
          <w:lang w:val="es-ES_tradnl"/>
        </w:rPr>
        <w:t>)</w:t>
      </w:r>
    </w:p>
    <w:p w14:paraId="77915465" w14:textId="107C2F61" w:rsidR="003B6EB8" w:rsidRPr="003B6EB8" w:rsidRDefault="003B6EB8" w:rsidP="00CF2CE5">
      <w:pPr>
        <w:pStyle w:val="enumlev1"/>
        <w:rPr>
          <w:lang w:val="es-ES_tradnl"/>
        </w:rPr>
      </w:pPr>
      <w:r w:rsidRPr="003B6EB8">
        <w:rPr>
          <w:lang w:val="es-ES_tradnl"/>
        </w:rPr>
        <w:t>–</w:t>
      </w:r>
      <w:r w:rsidRPr="003B6EB8">
        <w:rPr>
          <w:lang w:val="es-ES_tradnl"/>
        </w:rPr>
        <w:tab/>
        <w:t>Cuestión 3/2, disponible en (</w:t>
      </w:r>
      <w:hyperlink r:id="rId16" w:history="1">
        <w:r w:rsidRPr="003B6EB8">
          <w:rPr>
            <w:rStyle w:val="Hyperlink"/>
            <w:lang w:val="es-ES_tradnl"/>
          </w:rPr>
          <w:t>dicie</w:t>
        </w:r>
        <w:r w:rsidRPr="003B6EB8">
          <w:rPr>
            <w:rStyle w:val="Hyperlink"/>
            <w:lang w:val="es-ES_tradnl"/>
          </w:rPr>
          <w:t>m</w:t>
        </w:r>
        <w:r w:rsidRPr="003B6EB8">
          <w:rPr>
            <w:rStyle w:val="Hyperlink"/>
            <w:lang w:val="es-ES_tradnl"/>
          </w:rPr>
          <w:t>bre de 2022</w:t>
        </w:r>
      </w:hyperlink>
      <w:r w:rsidRPr="003B6EB8">
        <w:rPr>
          <w:lang w:val="es-ES_tradnl"/>
        </w:rPr>
        <w:t>)</w:t>
      </w:r>
    </w:p>
    <w:p w14:paraId="1D5F95BD" w14:textId="073264FF" w:rsidR="003B6EB8" w:rsidRPr="003B6EB8" w:rsidRDefault="003B6EB8" w:rsidP="00CF2CE5">
      <w:pPr>
        <w:pStyle w:val="enumlev1"/>
        <w:rPr>
          <w:lang w:val="es-ES_tradnl"/>
        </w:rPr>
      </w:pPr>
      <w:r w:rsidRPr="003B6EB8">
        <w:rPr>
          <w:lang w:val="es-ES_tradnl"/>
        </w:rPr>
        <w:t>–</w:t>
      </w:r>
      <w:r w:rsidRPr="003B6EB8">
        <w:rPr>
          <w:lang w:val="es-ES_tradnl"/>
        </w:rPr>
        <w:tab/>
        <w:t>Cuestión 4/2, disponible en (</w:t>
      </w:r>
      <w:hyperlink r:id="rId17" w:history="1">
        <w:r w:rsidRPr="003B6EB8">
          <w:rPr>
            <w:rStyle w:val="Hyperlink"/>
            <w:lang w:val="es-ES_tradnl"/>
          </w:rPr>
          <w:t>diciembre</w:t>
        </w:r>
        <w:r w:rsidRPr="003B6EB8">
          <w:rPr>
            <w:rStyle w:val="Hyperlink"/>
            <w:lang w:val="es-ES_tradnl"/>
          </w:rPr>
          <w:t xml:space="preserve"> </w:t>
        </w:r>
        <w:r w:rsidRPr="003B6EB8">
          <w:rPr>
            <w:rStyle w:val="Hyperlink"/>
            <w:lang w:val="es-ES_tradnl"/>
          </w:rPr>
          <w:t>de 2022</w:t>
        </w:r>
      </w:hyperlink>
      <w:r w:rsidRPr="003B6EB8">
        <w:rPr>
          <w:lang w:val="es-ES_tradnl"/>
        </w:rPr>
        <w:t>)</w:t>
      </w:r>
    </w:p>
    <w:p w14:paraId="77003A04" w14:textId="33594C6D" w:rsidR="003B6EB8" w:rsidRPr="003B6EB8" w:rsidRDefault="003B6EB8" w:rsidP="00CF2CE5">
      <w:pPr>
        <w:pStyle w:val="enumlev1"/>
        <w:rPr>
          <w:lang w:val="es-ES_tradnl"/>
        </w:rPr>
      </w:pPr>
      <w:r w:rsidRPr="003B6EB8">
        <w:rPr>
          <w:lang w:val="es-ES_tradnl"/>
        </w:rPr>
        <w:t>–</w:t>
      </w:r>
      <w:r w:rsidRPr="003B6EB8">
        <w:rPr>
          <w:lang w:val="es-ES_tradnl"/>
        </w:rPr>
        <w:tab/>
        <w:t>Cuestión 5/2, disponible en (</w:t>
      </w:r>
      <w:hyperlink r:id="rId18" w:history="1">
        <w:r w:rsidRPr="003B6EB8">
          <w:rPr>
            <w:rStyle w:val="Hyperlink"/>
            <w:lang w:val="es-ES_tradnl"/>
          </w:rPr>
          <w:t>diciembre</w:t>
        </w:r>
        <w:r w:rsidRPr="003B6EB8">
          <w:rPr>
            <w:rStyle w:val="Hyperlink"/>
            <w:lang w:val="es-ES_tradnl"/>
          </w:rPr>
          <w:t xml:space="preserve"> </w:t>
        </w:r>
        <w:r w:rsidRPr="003B6EB8">
          <w:rPr>
            <w:rStyle w:val="Hyperlink"/>
            <w:lang w:val="es-ES_tradnl"/>
          </w:rPr>
          <w:t>de 2022</w:t>
        </w:r>
      </w:hyperlink>
      <w:r w:rsidRPr="003B6EB8">
        <w:rPr>
          <w:lang w:val="es-ES_tradnl"/>
        </w:rPr>
        <w:t>)</w:t>
      </w:r>
    </w:p>
    <w:p w14:paraId="5EBE9ACC" w14:textId="03D5B782" w:rsidR="003B6EB8" w:rsidRPr="003B6EB8" w:rsidRDefault="003B6EB8" w:rsidP="00CF2CE5">
      <w:pPr>
        <w:pStyle w:val="enumlev1"/>
        <w:rPr>
          <w:lang w:val="es-ES_tradnl"/>
        </w:rPr>
      </w:pPr>
      <w:r w:rsidRPr="003B6EB8">
        <w:rPr>
          <w:lang w:val="es-ES_tradnl"/>
        </w:rPr>
        <w:t>–</w:t>
      </w:r>
      <w:r w:rsidRPr="003B6EB8">
        <w:rPr>
          <w:lang w:val="es-ES_tradnl"/>
        </w:rPr>
        <w:tab/>
        <w:t>Cuestión 6/2, disponible en (</w:t>
      </w:r>
      <w:hyperlink r:id="rId19" w:history="1">
        <w:r w:rsidRPr="003B6EB8">
          <w:rPr>
            <w:rStyle w:val="Hyperlink"/>
            <w:lang w:val="es-ES_tradnl"/>
          </w:rPr>
          <w:t>diciem</w:t>
        </w:r>
        <w:r w:rsidRPr="003B6EB8">
          <w:rPr>
            <w:rStyle w:val="Hyperlink"/>
            <w:lang w:val="es-ES_tradnl"/>
          </w:rPr>
          <w:t>b</w:t>
        </w:r>
        <w:r w:rsidRPr="003B6EB8">
          <w:rPr>
            <w:rStyle w:val="Hyperlink"/>
            <w:lang w:val="es-ES_tradnl"/>
          </w:rPr>
          <w:t>re de 2022</w:t>
        </w:r>
      </w:hyperlink>
      <w:r w:rsidRPr="003B6EB8">
        <w:rPr>
          <w:lang w:val="es-ES_tradnl"/>
        </w:rPr>
        <w:t>)</w:t>
      </w:r>
    </w:p>
    <w:p w14:paraId="51455AF3" w14:textId="38EDBBC3" w:rsidR="003B6EB8" w:rsidRPr="003B6EB8" w:rsidRDefault="003B6EB8" w:rsidP="00CF2CE5">
      <w:pPr>
        <w:pStyle w:val="enumlev1"/>
        <w:rPr>
          <w:lang w:val="es-ES_tradnl"/>
        </w:rPr>
      </w:pPr>
      <w:r w:rsidRPr="003B6EB8">
        <w:rPr>
          <w:lang w:val="es-ES_tradnl"/>
        </w:rPr>
        <w:t>–</w:t>
      </w:r>
      <w:r w:rsidRPr="003B6EB8">
        <w:rPr>
          <w:lang w:val="es-ES_tradnl"/>
        </w:rPr>
        <w:tab/>
        <w:t>Cuestión 7/2, disponible en (</w:t>
      </w:r>
      <w:hyperlink r:id="rId20" w:history="1">
        <w:r w:rsidRPr="003B6EB8">
          <w:rPr>
            <w:rStyle w:val="Hyperlink"/>
            <w:lang w:val="es-ES_tradnl"/>
          </w:rPr>
          <w:t>diciem</w:t>
        </w:r>
        <w:r w:rsidRPr="003B6EB8">
          <w:rPr>
            <w:rStyle w:val="Hyperlink"/>
            <w:lang w:val="es-ES_tradnl"/>
          </w:rPr>
          <w:t>b</w:t>
        </w:r>
        <w:r w:rsidRPr="003B6EB8">
          <w:rPr>
            <w:rStyle w:val="Hyperlink"/>
            <w:lang w:val="es-ES_tradnl"/>
          </w:rPr>
          <w:t>re de 2022</w:t>
        </w:r>
      </w:hyperlink>
      <w:r w:rsidRPr="003B6EB8">
        <w:rPr>
          <w:lang w:val="es-ES_tradnl"/>
        </w:rPr>
        <w:t>)</w:t>
      </w:r>
    </w:p>
    <w:p w14:paraId="6CBF0A1F" w14:textId="77777777" w:rsidR="003B6EB8" w:rsidRPr="003B6EB8" w:rsidRDefault="003B6EB8" w:rsidP="00CF2CE5">
      <w:pPr>
        <w:pStyle w:val="Heading2"/>
        <w:rPr>
          <w:lang w:val="es-ES_tradnl"/>
        </w:rPr>
      </w:pPr>
      <w:r w:rsidRPr="003B6EB8">
        <w:rPr>
          <w:lang w:val="es-ES_tradnl"/>
        </w:rPr>
        <w:t>2.2</w:t>
      </w:r>
      <w:r w:rsidRPr="003B6EB8">
        <w:rPr>
          <w:lang w:val="es-ES_tradnl"/>
        </w:rPr>
        <w:tab/>
        <w:t>Reuniones de 2023 de los Grupos de Relator de la Comisión de Estudio 2</w:t>
      </w:r>
      <w:r w:rsidRPr="003B6EB8">
        <w:rPr>
          <w:lang w:val="es-ES_tradnl"/>
        </w:rPr>
        <w:t xml:space="preserve"> y talleres públicos</w:t>
      </w:r>
      <w:r w:rsidRPr="003B6EB8">
        <w:rPr>
          <w:lang w:val="es-ES_tradnl"/>
        </w:rPr>
        <w:t xml:space="preserve"> (22 de mayo a 2 de junio de 2023)</w:t>
      </w:r>
    </w:p>
    <w:p w14:paraId="77F42C0A" w14:textId="02E23BC5" w:rsidR="003B6EB8" w:rsidRPr="003B6EB8" w:rsidRDefault="003B6EB8" w:rsidP="003B6EB8">
      <w:pPr>
        <w:rPr>
          <w:bCs/>
          <w:lang w:val="es-ES_tradnl"/>
        </w:rPr>
      </w:pPr>
      <w:bookmarkStart w:id="8" w:name="_Hlk136879909"/>
      <w:r w:rsidRPr="003B6EB8">
        <w:rPr>
          <w:lang w:val="es-ES_tradnl"/>
        </w:rPr>
        <w:t>Las reuniones de 2023 de los Grupos de Relator de la Comisión de Estudio 2 del UIT-D posteriores a la Conferencia Mundial de Desarrollo de las Telecomunicaciones de 2022 (CMDT-22) se celebraron del 22 de mayo al 2 de junio de 2023 y contaron con la asistencia de 214 participantes y 45</w:t>
      </w:r>
      <w:r w:rsidR="00E61732">
        <w:rPr>
          <w:lang w:val="es-ES_tradnl"/>
        </w:rPr>
        <w:t> </w:t>
      </w:r>
      <w:r w:rsidRPr="003B6EB8">
        <w:rPr>
          <w:lang w:val="es-ES_tradnl"/>
        </w:rPr>
        <w:t>Estados Miembros</w:t>
      </w:r>
      <w:r w:rsidR="00CF2CE5">
        <w:rPr>
          <w:rStyle w:val="FootnoteReference"/>
          <w:lang w:val="es-ES_tradnl"/>
        </w:rPr>
        <w:footnoteReference w:id="6"/>
      </w:r>
      <w:r w:rsidRPr="003B6EB8">
        <w:rPr>
          <w:lang w:val="es-ES_tradnl"/>
        </w:rPr>
        <w:t>. El 36% de los participantes fueron expertas delegadas y se concedieron 18</w:t>
      </w:r>
      <w:r w:rsidR="00E61732">
        <w:rPr>
          <w:lang w:val="es-ES_tradnl"/>
        </w:rPr>
        <w:t> </w:t>
      </w:r>
      <w:r w:rsidRPr="003B6EB8">
        <w:rPr>
          <w:lang w:val="es-ES_tradnl"/>
        </w:rPr>
        <w:t>becas. A continuación se desglosa la participación por categoría de miembro</w:t>
      </w:r>
      <w:r w:rsidRPr="003B6EB8">
        <w:rPr>
          <w:bCs/>
          <w:lang w:val="es-ES_tradnl"/>
        </w:rPr>
        <w:t>:</w:t>
      </w:r>
    </w:p>
    <w:p w14:paraId="312C23D0" w14:textId="18265148" w:rsidR="00F6547C" w:rsidRPr="00F6547C" w:rsidRDefault="00F6547C" w:rsidP="00F6547C">
      <w:pPr>
        <w:pStyle w:val="Figure"/>
        <w:rPr>
          <w:lang w:val="es-ES_tradnl"/>
        </w:rPr>
      </w:pPr>
      <w:r w:rsidRPr="00F6547C">
        <w:rPr>
          <w:noProof/>
        </w:rPr>
        <w:lastRenderedPageBreak/>
        <w:drawing>
          <wp:inline distT="0" distB="0" distL="0" distR="0" wp14:anchorId="1108F427" wp14:editId="4F193CC3">
            <wp:extent cx="3916800" cy="2340000"/>
            <wp:effectExtent l="0" t="0" r="7620" b="3175"/>
            <wp:docPr id="21" name="Picture 21" descr="A blue pie chart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pie chart with text&#10;&#10;Description automatically generated with low confidence"/>
                    <pic:cNvPicPr/>
                  </pic:nvPicPr>
                  <pic:blipFill>
                    <a:blip r:embed="rId21"/>
                    <a:stretch>
                      <a:fillRect/>
                    </a:stretch>
                  </pic:blipFill>
                  <pic:spPr>
                    <a:xfrm>
                      <a:off x="0" y="0"/>
                      <a:ext cx="3916800" cy="2340000"/>
                    </a:xfrm>
                    <a:prstGeom prst="rect">
                      <a:avLst/>
                    </a:prstGeom>
                  </pic:spPr>
                </pic:pic>
              </a:graphicData>
            </a:graphic>
          </wp:inline>
        </w:drawing>
      </w:r>
    </w:p>
    <w:p w14:paraId="218538C4" w14:textId="77777777" w:rsidR="003B6EB8" w:rsidRPr="003B6EB8" w:rsidRDefault="003B6EB8" w:rsidP="005E29FD">
      <w:pPr>
        <w:pStyle w:val="FigureNotitle"/>
      </w:pPr>
      <w:r w:rsidRPr="003B6EB8">
        <w:t>Figura 2: Distribución de los participantes por categoría de miembro (mayo-junio de 2023)</w:t>
      </w:r>
    </w:p>
    <w:p w14:paraId="0EDF6BE2" w14:textId="77777777" w:rsidR="003B6EB8" w:rsidRPr="003B6EB8" w:rsidRDefault="003B6EB8" w:rsidP="00DB045B">
      <w:pPr>
        <w:pStyle w:val="Normalaftertitle"/>
        <w:rPr>
          <w:lang w:val="es-ES_tradnl"/>
        </w:rPr>
      </w:pPr>
      <w:r w:rsidRPr="003B6EB8">
        <w:rPr>
          <w:lang w:val="es-ES_tradnl"/>
        </w:rPr>
        <w:t xml:space="preserve">El Documento </w:t>
      </w:r>
      <w:hyperlink r:id="rId22" w:history="1">
        <w:r w:rsidRPr="003B6EB8">
          <w:rPr>
            <w:rStyle w:val="Hyperlink"/>
            <w:bCs/>
            <w:lang w:val="es-ES_tradnl"/>
          </w:rPr>
          <w:t>SG2RG</w:t>
        </w:r>
        <w:r w:rsidRPr="003B6EB8">
          <w:rPr>
            <w:rStyle w:val="Hyperlink"/>
            <w:bCs/>
            <w:lang w:val="es-ES_tradnl"/>
          </w:rPr>
          <w:t>Q</w:t>
        </w:r>
        <w:r w:rsidRPr="003B6EB8">
          <w:rPr>
            <w:rStyle w:val="Hyperlink"/>
            <w:bCs/>
            <w:lang w:val="es-ES_tradnl"/>
          </w:rPr>
          <w:t>/ADM/24</w:t>
        </w:r>
      </w:hyperlink>
      <w:r w:rsidRPr="00DB045B">
        <w:t xml:space="preserve"> </w:t>
      </w:r>
      <w:r w:rsidRPr="003B6EB8">
        <w:rPr>
          <w:lang w:val="es-ES_tradnl"/>
        </w:rPr>
        <w:t xml:space="preserve">contiene una lista detallada de participantes. Se facilitaron servicios de transmisión web, así como de participación interactiva y multilingüe a distancia; los archivos íntegros de las reuniones están disponibles en </w:t>
      </w:r>
      <w:hyperlink r:id="rId23" w:history="1">
        <w:r w:rsidRPr="003B6EB8">
          <w:rPr>
            <w:rStyle w:val="Hyperlink"/>
            <w:bCs/>
            <w:lang w:val="es-ES_tradnl"/>
          </w:rPr>
          <w:t>est</w:t>
        </w:r>
        <w:r w:rsidRPr="003B6EB8">
          <w:rPr>
            <w:rStyle w:val="Hyperlink"/>
            <w:bCs/>
            <w:lang w:val="es-ES_tradnl"/>
          </w:rPr>
          <w:t>e</w:t>
        </w:r>
        <w:r w:rsidRPr="003B6EB8">
          <w:rPr>
            <w:rStyle w:val="Hyperlink"/>
            <w:bCs/>
            <w:lang w:val="es-ES_tradnl"/>
          </w:rPr>
          <w:t xml:space="preserve"> enlace</w:t>
        </w:r>
      </w:hyperlink>
      <w:r w:rsidRPr="003B6EB8">
        <w:rPr>
          <w:lang w:val="es-ES_tradnl"/>
        </w:rPr>
        <w:t xml:space="preserve">. Todos los documentos de la reunión pueden descargarse desde su </w:t>
      </w:r>
      <w:hyperlink r:id="rId24" w:history="1">
        <w:r w:rsidRPr="003B6EB8">
          <w:rPr>
            <w:rStyle w:val="Hyperlink"/>
            <w:bCs/>
            <w:lang w:val="es-ES_tradnl"/>
          </w:rPr>
          <w:t>sitio web</w:t>
        </w:r>
      </w:hyperlink>
      <w:r w:rsidRPr="003B6EB8">
        <w:rPr>
          <w:lang w:val="es-ES_tradnl"/>
        </w:rPr>
        <w:t xml:space="preserve"> (se requiere una cuenta TIES)</w:t>
      </w:r>
      <w:bookmarkEnd w:id="8"/>
      <w:r w:rsidRPr="003B6EB8">
        <w:rPr>
          <w:lang w:val="es-ES_tradnl"/>
        </w:rPr>
        <w:t>.</w:t>
      </w:r>
    </w:p>
    <w:p w14:paraId="2C3A64D1" w14:textId="48292DE3" w:rsidR="003B6EB8" w:rsidRPr="003B6EB8" w:rsidRDefault="003B6EB8" w:rsidP="003B6EB8">
      <w:pPr>
        <w:rPr>
          <w:lang w:val="es-ES_tradnl"/>
        </w:rPr>
      </w:pPr>
      <w:r w:rsidRPr="003B6EB8">
        <w:rPr>
          <w:bCs/>
          <w:lang w:val="es-ES_tradnl"/>
        </w:rPr>
        <w:t xml:space="preserve">En sus reuniones, los Grupos de Relator siguieron examinando </w:t>
      </w:r>
      <w:r w:rsidRPr="003B6EB8">
        <w:rPr>
          <w:lang w:val="es-ES_tradnl"/>
        </w:rPr>
        <w:t xml:space="preserve">contribuciones con estudios de casos y enseñanzas extraídas por los miembros, y perfeccionando los planes de trabajo y las líneas generales de los </w:t>
      </w:r>
      <w:r w:rsidRPr="003B6EB8">
        <w:rPr>
          <w:lang w:val="es-ES_tradnl"/>
        </w:rPr>
        <w:t xml:space="preserve">productos </w:t>
      </w:r>
      <w:r w:rsidRPr="003B6EB8">
        <w:rPr>
          <w:lang w:val="es-ES_tradnl"/>
        </w:rPr>
        <w:t>de las Cuestiones de la CE 2.</w:t>
      </w:r>
      <w:r w:rsidRPr="003B6EB8">
        <w:rPr>
          <w:lang w:val="es-ES_tradnl"/>
        </w:rPr>
        <w:t xml:space="preserve"> Para las reuniones se recibieron 88 documentos (incluidas 16 declaraciones de coordinación) destinados a hacer avanzar los trabajos. También se revisaron varias </w:t>
      </w:r>
      <w:r w:rsidRPr="003B6EB8">
        <w:rPr>
          <w:bCs/>
          <w:lang w:val="es-ES_tradnl"/>
        </w:rPr>
        <w:t>propuestas preliminares de capítulos de informes finales</w:t>
      </w:r>
      <w:r w:rsidRPr="003B6EB8">
        <w:rPr>
          <w:lang w:val="es-ES_tradnl"/>
        </w:rPr>
        <w:t>. Al término de las reuniones, se enviaron siete declaraciones de coordinación. Además, los grupos revisaron sus proyectos de planes de trabajo y los índices de sus informes finales. Aunque en la mayoría de los casos se acordó no modificar el texto en ese momento, en algunos se propusieron actualizaciones acordes a los avances logrados durante las reuniones.</w:t>
      </w:r>
    </w:p>
    <w:p w14:paraId="573A63BE" w14:textId="41562496" w:rsidR="003B6EB8" w:rsidRPr="003B6EB8" w:rsidRDefault="003B6EB8" w:rsidP="003B6EB8">
      <w:pPr>
        <w:rPr>
          <w:lang w:val="es-ES_tradnl"/>
        </w:rPr>
      </w:pPr>
      <w:r w:rsidRPr="003B6EB8">
        <w:rPr>
          <w:lang w:val="es-ES_tradnl"/>
        </w:rPr>
        <w:lastRenderedPageBreak/>
        <w:t xml:space="preserve">Ciertos Grupos de Relator sopesaron la posibilidad de añadir una sección opcional en el formulario de presentación de contribuciones, titulada </w:t>
      </w:r>
      <w:r w:rsidR="009161AC">
        <w:rPr>
          <w:lang w:val="es-ES_tradnl"/>
        </w:rPr>
        <w:t>"</w:t>
      </w:r>
      <w:r w:rsidRPr="003B6EB8">
        <w:rPr>
          <w:lang w:val="es-ES_tradnl"/>
        </w:rPr>
        <w:t>Pertinencia para los capítulos de las Cuestiones</w:t>
      </w:r>
      <w:r w:rsidR="009161AC">
        <w:rPr>
          <w:lang w:val="es-ES_tradnl"/>
        </w:rPr>
        <w:t>"</w:t>
      </w:r>
      <w:r w:rsidRPr="003B6EB8">
        <w:rPr>
          <w:lang w:val="es-ES_tradnl"/>
        </w:rPr>
        <w:t>, con miras a reforzar la pertinencia de las contribuciones y orientarlas al logro de resultados.</w:t>
      </w:r>
    </w:p>
    <w:p w14:paraId="7611443D" w14:textId="77777777" w:rsidR="003B6EB8" w:rsidRPr="003B6EB8" w:rsidRDefault="003B6EB8" w:rsidP="003B6EB8">
      <w:pPr>
        <w:rPr>
          <w:lang w:val="es-ES_tradnl"/>
        </w:rPr>
      </w:pPr>
      <w:r w:rsidRPr="003B6EB8">
        <w:rPr>
          <w:lang w:val="es-ES_tradnl"/>
        </w:rPr>
        <w:t>Para facilitar la coordinación y seguir afianzando la colaboración entre las dos Comisiones de Estudio del UIT-D, así como con las Comisiones de Estudio de los demás Sectores de la UIT, se presentaron y debatieron cuadros de correspondencias actualizados para la coordinación intersectorial, con una serie de cambios acordados en esa fase, dando por entendido que estos seguirían manteniéndose como documentos evolutivos. También se debatieron algunas propuestas sobre los próximos pasos relacionados con la Resolución 9 de la CMDT en el marco de las orientaciones acordadas en la reunión anterior (véase la sección 3.2).</w:t>
      </w:r>
    </w:p>
    <w:p w14:paraId="0F73DEA9" w14:textId="51DD9A7B" w:rsidR="003B6EB8" w:rsidRPr="003B6EB8" w:rsidRDefault="003B6EB8" w:rsidP="003B6EB8">
      <w:pPr>
        <w:rPr>
          <w:lang w:val="es-ES_tradnl"/>
        </w:rPr>
      </w:pPr>
      <w:r w:rsidRPr="003B6EB8">
        <w:rPr>
          <w:lang w:val="es-ES_tradnl"/>
        </w:rPr>
        <w:t xml:space="preserve">Con el objetivo de ampliar los conocimientos sobre temas específicos tratados por las Cuestiones de estudio y alentar </w:t>
      </w:r>
      <w:r w:rsidRPr="003B6EB8">
        <w:rPr>
          <w:lang w:val="es-ES_tradnl"/>
        </w:rPr>
        <w:t>el intercambio de</w:t>
      </w:r>
      <w:r w:rsidRPr="003B6EB8">
        <w:rPr>
          <w:lang w:val="es-ES_tradnl"/>
        </w:rPr>
        <w:t xml:space="preserve"> conocimientos con otros Sectores de la UIT y organizaciones, se organizar</w:t>
      </w:r>
      <w:r w:rsidRPr="003B6EB8">
        <w:rPr>
          <w:lang w:val="es-ES_tradnl"/>
        </w:rPr>
        <w:t>on</w:t>
      </w:r>
      <w:r w:rsidRPr="003B6EB8">
        <w:rPr>
          <w:lang w:val="es-ES_tradnl"/>
        </w:rPr>
        <w:t xml:space="preserve"> varios talleres públicos en paralelo a dichas reuniones. En los debates de estos eventos participar</w:t>
      </w:r>
      <w:r w:rsidRPr="003B6EB8">
        <w:rPr>
          <w:lang w:val="es-ES_tradnl"/>
        </w:rPr>
        <w:t>on</w:t>
      </w:r>
      <w:r w:rsidRPr="003B6EB8">
        <w:rPr>
          <w:lang w:val="es-ES_tradnl"/>
        </w:rPr>
        <w:t xml:space="preserve"> expertos </w:t>
      </w:r>
      <w:r w:rsidRPr="003B6EB8">
        <w:rPr>
          <w:lang w:val="es-ES_tradnl"/>
        </w:rPr>
        <w:t xml:space="preserve">procedentes tanto de </w:t>
      </w:r>
      <w:r w:rsidRPr="003B6EB8">
        <w:rPr>
          <w:lang w:val="es-ES_tradnl"/>
        </w:rPr>
        <w:t xml:space="preserve">miembros de la UIT como </w:t>
      </w:r>
      <w:r w:rsidRPr="003B6EB8">
        <w:rPr>
          <w:lang w:val="es-ES_tradnl"/>
        </w:rPr>
        <w:t>de entidades ajenas a la organización</w:t>
      </w:r>
      <w:r w:rsidRPr="003B6EB8">
        <w:rPr>
          <w:lang w:val="es-ES_tradnl"/>
        </w:rPr>
        <w:t>. En total, se organizar</w:t>
      </w:r>
      <w:r w:rsidRPr="003B6EB8">
        <w:rPr>
          <w:lang w:val="es-ES_tradnl"/>
        </w:rPr>
        <w:t>on</w:t>
      </w:r>
      <w:r w:rsidRPr="003B6EB8">
        <w:rPr>
          <w:lang w:val="es-ES_tradnl"/>
        </w:rPr>
        <w:t xml:space="preserve"> siete talleres,</w:t>
      </w:r>
      <w:r w:rsidRPr="003B6EB8">
        <w:rPr>
          <w:lang w:val="es-ES_tradnl"/>
        </w:rPr>
        <w:t xml:space="preserve"> en los que se presentaron 53 ponencias, sobre los siguientes temas</w:t>
      </w:r>
      <w:r w:rsidRPr="003B6EB8">
        <w:rPr>
          <w:lang w:val="es-ES_tradnl"/>
        </w:rPr>
        <w:t>:</w:t>
      </w:r>
    </w:p>
    <w:p w14:paraId="6B31AEAB" w14:textId="77777777" w:rsidR="003B6EB8" w:rsidRPr="003B6EB8" w:rsidRDefault="003B6EB8" w:rsidP="00CF2CE5">
      <w:pPr>
        <w:pStyle w:val="enumlev1"/>
        <w:rPr>
          <w:lang w:val="es-ES_tradnl"/>
        </w:rPr>
      </w:pPr>
      <w:r w:rsidRPr="003B6EB8">
        <w:rPr>
          <w:lang w:val="es-ES_tradnl"/>
        </w:rPr>
        <w:t>–</w:t>
      </w:r>
      <w:r w:rsidRPr="003B6EB8">
        <w:rPr>
          <w:lang w:val="es-ES_tradnl"/>
        </w:rPr>
        <w:tab/>
        <w:t>Cuestión 1/2: Taller sobre infraestructuras digitales públicas y servicios compartidos para crear gobiernos, ciudades y comunidades inteligentes y sostenibles (25 de mayo de 2023</w:t>
      </w:r>
      <w:r w:rsidRPr="003B6EB8">
        <w:rPr>
          <w:lang w:val="es-ES_tradnl"/>
        </w:rPr>
        <w:t xml:space="preserve">, </w:t>
      </w:r>
      <w:hyperlink r:id="rId25" w:history="1">
        <w:r w:rsidRPr="003B6EB8">
          <w:rPr>
            <w:rStyle w:val="Hyperlink"/>
            <w:lang w:val="es-ES_tradnl"/>
          </w:rPr>
          <w:t>prog</w:t>
        </w:r>
        <w:r w:rsidRPr="003B6EB8">
          <w:rPr>
            <w:rStyle w:val="Hyperlink"/>
            <w:lang w:val="es-ES_tradnl"/>
          </w:rPr>
          <w:t>r</w:t>
        </w:r>
        <w:r w:rsidRPr="003B6EB8">
          <w:rPr>
            <w:rStyle w:val="Hyperlink"/>
            <w:lang w:val="es-ES_tradnl"/>
          </w:rPr>
          <w:t>ama</w:t>
        </w:r>
      </w:hyperlink>
      <w:r w:rsidRPr="003B6EB8">
        <w:rPr>
          <w:lang w:val="es-ES_tradnl"/>
        </w:rPr>
        <w:t>)</w:t>
      </w:r>
    </w:p>
    <w:p w14:paraId="6C06B594" w14:textId="77777777" w:rsidR="003B6EB8" w:rsidRPr="003B6EB8" w:rsidRDefault="003B6EB8" w:rsidP="00CF2CE5">
      <w:pPr>
        <w:pStyle w:val="enumlev1"/>
        <w:rPr>
          <w:lang w:val="es-ES_tradnl"/>
        </w:rPr>
      </w:pPr>
      <w:r w:rsidRPr="003B6EB8">
        <w:rPr>
          <w:lang w:val="es-ES_tradnl"/>
        </w:rPr>
        <w:t>–</w:t>
      </w:r>
      <w:r w:rsidRPr="003B6EB8">
        <w:rPr>
          <w:lang w:val="es-ES_tradnl"/>
        </w:rPr>
        <w:tab/>
        <w:t>Cuestión 2/2: Taller sobre la adopción de nuevas tecnologías digitales para la cibersalud, el aprendizaje electrónico y otros servicios electrónicos (30 de mayo de 2023</w:t>
      </w:r>
      <w:r w:rsidRPr="003B6EB8">
        <w:rPr>
          <w:lang w:val="es-ES_tradnl"/>
        </w:rPr>
        <w:t xml:space="preserve">, </w:t>
      </w:r>
      <w:hyperlink r:id="rId26" w:history="1">
        <w:r w:rsidRPr="003B6EB8">
          <w:rPr>
            <w:rStyle w:val="Hyperlink"/>
            <w:lang w:val="es-ES_tradnl"/>
          </w:rPr>
          <w:t>programa</w:t>
        </w:r>
      </w:hyperlink>
      <w:r w:rsidRPr="003B6EB8">
        <w:rPr>
          <w:lang w:val="es-ES_tradnl"/>
        </w:rPr>
        <w:t>)</w:t>
      </w:r>
    </w:p>
    <w:p w14:paraId="5870D87D" w14:textId="77777777" w:rsidR="003B6EB8" w:rsidRPr="003B6EB8" w:rsidRDefault="003B6EB8" w:rsidP="00CF2CE5">
      <w:pPr>
        <w:pStyle w:val="enumlev1"/>
        <w:rPr>
          <w:lang w:val="es-ES_tradnl"/>
        </w:rPr>
      </w:pPr>
      <w:r w:rsidRPr="003B6EB8">
        <w:rPr>
          <w:lang w:val="es-ES_tradnl"/>
        </w:rPr>
        <w:t>–</w:t>
      </w:r>
      <w:r w:rsidRPr="003B6EB8">
        <w:rPr>
          <w:lang w:val="es-ES_tradnl"/>
        </w:rPr>
        <w:tab/>
        <w:t>Cuestión 3/2: Taller sobre prácticas de garantía de la ciberseguridad (23 de mayo de 2023</w:t>
      </w:r>
      <w:r w:rsidRPr="003B6EB8">
        <w:rPr>
          <w:lang w:val="es-ES_tradnl"/>
        </w:rPr>
        <w:t xml:space="preserve">, </w:t>
      </w:r>
      <w:hyperlink r:id="rId27" w:history="1">
        <w:r w:rsidRPr="003B6EB8">
          <w:rPr>
            <w:rStyle w:val="Hyperlink"/>
            <w:lang w:val="es-ES_tradnl"/>
          </w:rPr>
          <w:t>programa</w:t>
        </w:r>
      </w:hyperlink>
      <w:r w:rsidRPr="003B6EB8">
        <w:rPr>
          <w:lang w:val="es-ES_tradnl"/>
        </w:rPr>
        <w:t>)</w:t>
      </w:r>
    </w:p>
    <w:p w14:paraId="7C2E18A3" w14:textId="77777777" w:rsidR="003B6EB8" w:rsidRPr="003B6EB8" w:rsidRDefault="003B6EB8" w:rsidP="00CF2CE5">
      <w:pPr>
        <w:pStyle w:val="enumlev1"/>
        <w:rPr>
          <w:lang w:val="es-ES_tradnl"/>
        </w:rPr>
      </w:pPr>
      <w:r w:rsidRPr="003B6EB8">
        <w:rPr>
          <w:lang w:val="es-ES_tradnl"/>
        </w:rPr>
        <w:t>–</w:t>
      </w:r>
      <w:r w:rsidRPr="003B6EB8">
        <w:rPr>
          <w:lang w:val="es-ES_tradnl"/>
        </w:rPr>
        <w:tab/>
        <w:t>Cuestión 4/2: Taller sobre los desafíos en materia de conformidad e interoperabilidad para la transformación digital (2 de junio de 2023</w:t>
      </w:r>
      <w:r w:rsidRPr="003B6EB8">
        <w:rPr>
          <w:lang w:val="es-ES_tradnl"/>
        </w:rPr>
        <w:t xml:space="preserve">, </w:t>
      </w:r>
      <w:hyperlink r:id="rId28" w:history="1">
        <w:r w:rsidRPr="003B6EB8">
          <w:rPr>
            <w:rStyle w:val="Hyperlink"/>
            <w:lang w:val="es-ES_tradnl"/>
          </w:rPr>
          <w:t>programa</w:t>
        </w:r>
      </w:hyperlink>
      <w:r w:rsidRPr="003B6EB8">
        <w:rPr>
          <w:lang w:val="es-ES_tradnl"/>
        </w:rPr>
        <w:t>)</w:t>
      </w:r>
    </w:p>
    <w:p w14:paraId="0F740E45" w14:textId="77777777" w:rsidR="003B6EB8" w:rsidRPr="003B6EB8" w:rsidRDefault="003B6EB8" w:rsidP="00CF2CE5">
      <w:pPr>
        <w:pStyle w:val="enumlev1"/>
        <w:rPr>
          <w:lang w:val="es-ES_tradnl"/>
        </w:rPr>
      </w:pPr>
      <w:r w:rsidRPr="003B6EB8">
        <w:rPr>
          <w:lang w:val="es-ES_tradnl"/>
        </w:rPr>
        <w:t>–</w:t>
      </w:r>
      <w:r w:rsidRPr="003B6EB8">
        <w:rPr>
          <w:lang w:val="es-ES_tradnl"/>
        </w:rPr>
        <w:tab/>
        <w:t>Cuestión 5/2: Taller sobre la adopción de las TIC y el desarrollo de competencias digitales (1 de junio de 2023</w:t>
      </w:r>
      <w:r w:rsidRPr="003B6EB8">
        <w:rPr>
          <w:lang w:val="es-ES_tradnl"/>
        </w:rPr>
        <w:t xml:space="preserve">, </w:t>
      </w:r>
      <w:hyperlink r:id="rId29" w:history="1">
        <w:r w:rsidRPr="003B6EB8">
          <w:rPr>
            <w:rStyle w:val="Hyperlink"/>
            <w:lang w:val="es-ES_tradnl"/>
          </w:rPr>
          <w:t>programa</w:t>
        </w:r>
      </w:hyperlink>
      <w:r w:rsidRPr="003B6EB8">
        <w:rPr>
          <w:lang w:val="es-ES_tradnl"/>
        </w:rPr>
        <w:t>)</w:t>
      </w:r>
    </w:p>
    <w:p w14:paraId="725413A7" w14:textId="77777777" w:rsidR="003B6EB8" w:rsidRPr="003B6EB8" w:rsidRDefault="003B6EB8" w:rsidP="00CF2CE5">
      <w:pPr>
        <w:pStyle w:val="enumlev1"/>
        <w:rPr>
          <w:lang w:val="es-ES_tradnl"/>
        </w:rPr>
      </w:pPr>
      <w:r w:rsidRPr="003B6EB8">
        <w:rPr>
          <w:lang w:val="es-ES_tradnl"/>
        </w:rPr>
        <w:t>–</w:t>
      </w:r>
      <w:r w:rsidRPr="003B6EB8">
        <w:rPr>
          <w:lang w:val="es-ES_tradnl"/>
        </w:rPr>
        <w:tab/>
        <w:t>Cuestión 6/2: Taller sobre las TIC ecológicas y las tecnologías emergentes para la mitigación del cambio climático (29 de mayo de 2023</w:t>
      </w:r>
      <w:r w:rsidRPr="003B6EB8">
        <w:rPr>
          <w:lang w:val="es-ES_tradnl"/>
        </w:rPr>
        <w:t xml:space="preserve">, </w:t>
      </w:r>
      <w:hyperlink r:id="rId30" w:history="1">
        <w:r w:rsidRPr="003B6EB8">
          <w:rPr>
            <w:rStyle w:val="Hyperlink"/>
            <w:lang w:val="es-ES_tradnl"/>
          </w:rPr>
          <w:t>programa</w:t>
        </w:r>
      </w:hyperlink>
      <w:r w:rsidRPr="003B6EB8">
        <w:rPr>
          <w:lang w:val="es-ES_tradnl"/>
        </w:rPr>
        <w:t>)</w:t>
      </w:r>
    </w:p>
    <w:p w14:paraId="1E82DC6A" w14:textId="77777777" w:rsidR="003B6EB8" w:rsidRPr="003B6EB8" w:rsidRDefault="003B6EB8" w:rsidP="00CF2CE5">
      <w:pPr>
        <w:pStyle w:val="enumlev1"/>
        <w:rPr>
          <w:lang w:val="es-ES_tradnl"/>
        </w:rPr>
      </w:pPr>
      <w:r w:rsidRPr="003B6EB8">
        <w:rPr>
          <w:lang w:val="es-ES_tradnl"/>
        </w:rPr>
        <w:t>–</w:t>
      </w:r>
      <w:r w:rsidRPr="003B6EB8">
        <w:rPr>
          <w:lang w:val="es-ES_tradnl"/>
        </w:rPr>
        <w:tab/>
        <w:t>Cuestión 7/2: Taller sobre las políticas internacionales, regionales y nacionales sobre la exposición de las personas a los campos electromagnéticos (25 de mayo de 2023</w:t>
      </w:r>
      <w:r w:rsidRPr="003B6EB8">
        <w:rPr>
          <w:lang w:val="es-ES_tradnl"/>
        </w:rPr>
        <w:t xml:space="preserve">, </w:t>
      </w:r>
      <w:hyperlink r:id="rId31" w:history="1">
        <w:r w:rsidRPr="003B6EB8">
          <w:rPr>
            <w:rStyle w:val="Hyperlink"/>
            <w:lang w:val="es-ES_tradnl"/>
          </w:rPr>
          <w:t>programa</w:t>
        </w:r>
      </w:hyperlink>
      <w:r w:rsidRPr="003B6EB8">
        <w:rPr>
          <w:lang w:val="es-ES_tradnl"/>
        </w:rPr>
        <w:t>).</w:t>
      </w:r>
    </w:p>
    <w:p w14:paraId="1D4E93F8" w14:textId="77777777" w:rsidR="003B6EB8" w:rsidRPr="003B6EB8" w:rsidRDefault="003B6EB8" w:rsidP="003B6EB8">
      <w:pPr>
        <w:rPr>
          <w:lang w:val="es-ES_tradnl"/>
        </w:rPr>
      </w:pPr>
      <w:r w:rsidRPr="003B6EB8">
        <w:rPr>
          <w:lang w:val="es-ES_tradnl"/>
        </w:rPr>
        <w:t xml:space="preserve">Los resúmenes y resultados principales de estos talleres se detallan en los anexos a los informes de las reuniones de los Grupos de Relator (véase la sección 2.3). </w:t>
      </w:r>
      <w:r w:rsidRPr="003B6EB8">
        <w:rPr>
          <w:lang w:val="es-ES_tradnl"/>
        </w:rPr>
        <w:t>La minuciosa y útil información recopilada durante las reuniones resultará de utilidad para la preparación de los productos intermedios, los informes finales y otros resultados.</w:t>
      </w:r>
    </w:p>
    <w:p w14:paraId="6A8F532E" w14:textId="291D4514" w:rsidR="003B6EB8" w:rsidRPr="003B6EB8" w:rsidRDefault="003B6EB8" w:rsidP="003B6EB8">
      <w:pPr>
        <w:rPr>
          <w:lang w:val="es-ES_tradnl"/>
        </w:rPr>
      </w:pPr>
      <w:r w:rsidRPr="003B6EB8">
        <w:rPr>
          <w:lang w:val="es-ES_tradnl"/>
        </w:rPr>
        <w:t>Todos los equipos directivos de las Cuestiones se comunica</w:t>
      </w:r>
      <w:r w:rsidRPr="003B6EB8">
        <w:rPr>
          <w:lang w:val="es-ES_tradnl"/>
        </w:rPr>
        <w:t>ro</w:t>
      </w:r>
      <w:r w:rsidRPr="003B6EB8">
        <w:rPr>
          <w:lang w:val="es-ES_tradnl"/>
        </w:rPr>
        <w:t xml:space="preserve">n periódicamente y se </w:t>
      </w:r>
      <w:r w:rsidRPr="003B6EB8">
        <w:rPr>
          <w:lang w:val="es-ES_tradnl"/>
        </w:rPr>
        <w:t xml:space="preserve">reunieron </w:t>
      </w:r>
      <w:r w:rsidRPr="003B6EB8">
        <w:rPr>
          <w:lang w:val="es-ES_tradnl"/>
        </w:rPr>
        <w:t>por medios electrónicos</w:t>
      </w:r>
      <w:r w:rsidRPr="003B6EB8">
        <w:rPr>
          <w:lang w:val="es-ES_tradnl"/>
        </w:rPr>
        <w:t>,</w:t>
      </w:r>
      <w:r w:rsidRPr="003B6EB8">
        <w:rPr>
          <w:lang w:val="es-ES_tradnl"/>
        </w:rPr>
        <w:t xml:space="preserve"> según proced</w:t>
      </w:r>
      <w:r w:rsidRPr="003B6EB8">
        <w:rPr>
          <w:lang w:val="es-ES_tradnl"/>
        </w:rPr>
        <w:t>ió,</w:t>
      </w:r>
      <w:r w:rsidRPr="003B6EB8">
        <w:rPr>
          <w:lang w:val="es-ES_tradnl"/>
        </w:rPr>
        <w:t xml:space="preserve"> para garantizar la correcta preparación de estos talleres. </w:t>
      </w:r>
      <w:r w:rsidRPr="003B6EB8">
        <w:rPr>
          <w:lang w:val="es-ES_tradnl"/>
        </w:rPr>
        <w:t>El promedio de participación en las reuniones de los equipos directivos de las Cuestiones fue del 55%. E</w:t>
      </w:r>
      <w:r w:rsidRPr="003B6EB8">
        <w:rPr>
          <w:lang w:val="es-ES_tradnl"/>
        </w:rPr>
        <w:t>l 16 de marzo de 2023</w:t>
      </w:r>
      <w:r w:rsidRPr="003B6EB8">
        <w:rPr>
          <w:lang w:val="es-ES_tradnl"/>
        </w:rPr>
        <w:t xml:space="preserve"> se celebró</w:t>
      </w:r>
      <w:r w:rsidRPr="003B6EB8">
        <w:rPr>
          <w:lang w:val="es-ES_tradnl"/>
        </w:rPr>
        <w:t xml:space="preserve"> una reunión de los equipos directivos de la CE 2 para examinar la situación de los preparativos </w:t>
      </w:r>
      <w:r w:rsidRPr="003B6EB8">
        <w:rPr>
          <w:lang w:val="es-ES_tradnl"/>
        </w:rPr>
        <w:t xml:space="preserve">y </w:t>
      </w:r>
      <w:r w:rsidRPr="003B6EB8">
        <w:rPr>
          <w:lang w:val="es-ES_tradnl"/>
        </w:rPr>
        <w:t>brindar</w:t>
      </w:r>
      <w:r w:rsidRPr="003B6EB8">
        <w:rPr>
          <w:lang w:val="es-ES_tradnl"/>
        </w:rPr>
        <w:t xml:space="preserve"> así</w:t>
      </w:r>
      <w:r w:rsidRPr="003B6EB8">
        <w:rPr>
          <w:lang w:val="es-ES_tradnl"/>
        </w:rPr>
        <w:t xml:space="preserve"> a los miembros </w:t>
      </w:r>
      <w:r w:rsidRPr="003B6EB8">
        <w:rPr>
          <w:lang w:val="es-ES_tradnl"/>
        </w:rPr>
        <w:t xml:space="preserve">la oportunidad </w:t>
      </w:r>
      <w:r w:rsidRPr="003B6EB8">
        <w:rPr>
          <w:lang w:val="es-ES_tradnl"/>
        </w:rPr>
        <w:t>de comparti</w:t>
      </w:r>
      <w:r w:rsidRPr="003B6EB8">
        <w:rPr>
          <w:lang w:val="es-ES_tradnl"/>
        </w:rPr>
        <w:t>r</w:t>
      </w:r>
      <w:r w:rsidRPr="003B6EB8">
        <w:rPr>
          <w:lang w:val="es-ES_tradnl"/>
        </w:rPr>
        <w:t xml:space="preserve"> métodos de preparación </w:t>
      </w:r>
      <w:r w:rsidRPr="003B6EB8">
        <w:rPr>
          <w:lang w:val="es-ES_tradnl"/>
        </w:rPr>
        <w:t xml:space="preserve">útiles </w:t>
      </w:r>
      <w:r w:rsidRPr="003B6EB8">
        <w:rPr>
          <w:lang w:val="es-ES_tradnl"/>
        </w:rPr>
        <w:t>y garantizar la armonización de directrices entre las Cuestiones.</w:t>
      </w:r>
      <w:r w:rsidRPr="003B6EB8">
        <w:rPr>
          <w:lang w:val="es-ES_tradnl"/>
        </w:rPr>
        <w:t xml:space="preserve"> También se celebró </w:t>
      </w:r>
      <w:r w:rsidRPr="003B6EB8">
        <w:rPr>
          <w:lang w:val="es-ES_tradnl"/>
        </w:rPr>
        <w:lastRenderedPageBreak/>
        <w:t>una reunión con los Vicepresidentes/Coordinadores de la CE</w:t>
      </w:r>
      <w:r w:rsidR="009161AC">
        <w:rPr>
          <w:lang w:val="es-ES_tradnl"/>
        </w:rPr>
        <w:t> </w:t>
      </w:r>
      <w:r w:rsidRPr="003B6EB8">
        <w:rPr>
          <w:lang w:val="es-ES_tradnl"/>
        </w:rPr>
        <w:t>2 (véase la lista de coordinadores en la sección</w:t>
      </w:r>
      <w:r w:rsidR="009161AC">
        <w:rPr>
          <w:lang w:val="es-ES_tradnl"/>
        </w:rPr>
        <w:t> </w:t>
      </w:r>
      <w:r w:rsidRPr="003B6EB8">
        <w:rPr>
          <w:lang w:val="es-ES_tradnl"/>
        </w:rPr>
        <w:t>1.4 del presente informe) el 24 de mayo de 2023, a fin de examinar sus funciones y analizar la mejor manera de aportar beneficios a la labor de la Comisión de Estudio en su conjunto.</w:t>
      </w:r>
    </w:p>
    <w:p w14:paraId="4881D630" w14:textId="0E670FBF" w:rsidR="003B6EB8" w:rsidRPr="003B6EB8" w:rsidRDefault="003B6EB8" w:rsidP="00CF2CE5">
      <w:pPr>
        <w:pStyle w:val="Heading3"/>
        <w:rPr>
          <w:lang w:val="es-ES_tradnl"/>
        </w:rPr>
      </w:pPr>
      <w:r w:rsidRPr="003B6EB8">
        <w:rPr>
          <w:lang w:val="es-ES_tradnl"/>
        </w:rPr>
        <w:t>2.</w:t>
      </w:r>
      <w:r w:rsidRPr="003B6EB8">
        <w:rPr>
          <w:lang w:val="es-ES_tradnl"/>
        </w:rPr>
        <w:t>2.1</w:t>
      </w:r>
      <w:r w:rsidRPr="003B6EB8">
        <w:rPr>
          <w:lang w:val="es-ES_tradnl"/>
        </w:rPr>
        <w:tab/>
        <w:t>Informes de las reuniones de los Grupos de Relator</w:t>
      </w:r>
      <w:r w:rsidRPr="003B6EB8">
        <w:rPr>
          <w:lang w:val="es-ES_tradnl"/>
        </w:rPr>
        <w:t xml:space="preserve"> – </w:t>
      </w:r>
      <w:r w:rsidR="009161AC">
        <w:rPr>
          <w:lang w:val="es-ES_tradnl"/>
        </w:rPr>
        <w:t>m</w:t>
      </w:r>
      <w:r w:rsidRPr="003B6EB8">
        <w:rPr>
          <w:lang w:val="es-ES_tradnl"/>
        </w:rPr>
        <w:t>ayo-junio de 2023</w:t>
      </w:r>
    </w:p>
    <w:p w14:paraId="3802B9FE" w14:textId="7EA0824F" w:rsidR="003B6EB8" w:rsidRPr="003B6EB8" w:rsidRDefault="003B6EB8" w:rsidP="003B6EB8">
      <w:pPr>
        <w:rPr>
          <w:lang w:val="es-ES_tradnl"/>
        </w:rPr>
      </w:pPr>
      <w:r w:rsidRPr="003B6EB8">
        <w:rPr>
          <w:lang w:val="es-ES_tradnl"/>
        </w:rPr>
        <w:t>Los informes de las</w:t>
      </w:r>
      <w:r w:rsidRPr="003B6EB8">
        <w:rPr>
          <w:lang w:val="es-ES_tradnl"/>
        </w:rPr>
        <w:t xml:space="preserve"> distintas</w:t>
      </w:r>
      <w:r w:rsidRPr="003B6EB8">
        <w:rPr>
          <w:lang w:val="es-ES_tradnl"/>
        </w:rPr>
        <w:t xml:space="preserve"> reuniones de los Grupos de Relator celebradas </w:t>
      </w:r>
      <w:r w:rsidRPr="003B6EB8">
        <w:rPr>
          <w:lang w:val="es-ES_tradnl"/>
        </w:rPr>
        <w:t>entre mayo y junio</w:t>
      </w:r>
      <w:r w:rsidRPr="003B6EB8">
        <w:rPr>
          <w:lang w:val="es-ES_tradnl"/>
        </w:rPr>
        <w:t xml:space="preserve"> de 202</w:t>
      </w:r>
      <w:r w:rsidR="009161AC">
        <w:rPr>
          <w:lang w:val="es-ES_tradnl"/>
        </w:rPr>
        <w:t>3</w:t>
      </w:r>
      <w:r w:rsidRPr="003B6EB8">
        <w:rPr>
          <w:lang w:val="es-ES_tradnl"/>
        </w:rPr>
        <w:t xml:space="preserve"> pueden consultar</w:t>
      </w:r>
      <w:r w:rsidRPr="003B6EB8">
        <w:rPr>
          <w:lang w:val="es-ES_tradnl"/>
        </w:rPr>
        <w:t>se</w:t>
      </w:r>
      <w:r w:rsidRPr="003B6EB8">
        <w:rPr>
          <w:lang w:val="es-ES_tradnl"/>
        </w:rPr>
        <w:t xml:space="preserve"> en los siguientes enlaces:</w:t>
      </w:r>
    </w:p>
    <w:p w14:paraId="5BA614D9" w14:textId="420CCE16" w:rsidR="003B6EB8" w:rsidRPr="003B6EB8" w:rsidRDefault="003B6EB8" w:rsidP="00CF2CE5">
      <w:pPr>
        <w:pStyle w:val="enumlev1"/>
        <w:rPr>
          <w:lang w:val="es-ES_tradnl"/>
        </w:rPr>
      </w:pPr>
      <w:r w:rsidRPr="003B6EB8">
        <w:rPr>
          <w:lang w:val="es-ES_tradnl"/>
        </w:rPr>
        <w:t>–</w:t>
      </w:r>
      <w:r w:rsidRPr="003B6EB8">
        <w:rPr>
          <w:lang w:val="es-ES_tradnl"/>
        </w:rPr>
        <w:tab/>
        <w:t xml:space="preserve">Cuestión 1/2, disponible en </w:t>
      </w:r>
      <w:r w:rsidRPr="003B6EB8">
        <w:rPr>
          <w:lang w:val="es-ES_tradnl"/>
        </w:rPr>
        <w:t>(</w:t>
      </w:r>
      <w:hyperlink r:id="rId32" w:history="1">
        <w:r w:rsidRPr="003B6EB8">
          <w:rPr>
            <w:rStyle w:val="Hyperlink"/>
            <w:lang w:val="es-ES_tradnl"/>
          </w:rPr>
          <w:t>mayo de</w:t>
        </w:r>
        <w:r w:rsidRPr="003B6EB8">
          <w:rPr>
            <w:rStyle w:val="Hyperlink"/>
            <w:lang w:val="es-ES_tradnl"/>
          </w:rPr>
          <w:t xml:space="preserve"> </w:t>
        </w:r>
        <w:r w:rsidRPr="003B6EB8">
          <w:rPr>
            <w:rStyle w:val="Hyperlink"/>
            <w:lang w:val="es-ES_tradnl"/>
          </w:rPr>
          <w:t>2023</w:t>
        </w:r>
      </w:hyperlink>
      <w:r w:rsidRPr="003B6EB8">
        <w:rPr>
          <w:lang w:val="es-ES_tradnl"/>
        </w:rPr>
        <w:t>)</w:t>
      </w:r>
    </w:p>
    <w:p w14:paraId="0D7A9EEE" w14:textId="5B433BD1" w:rsidR="003B6EB8" w:rsidRPr="003B6EB8" w:rsidRDefault="003B6EB8" w:rsidP="00CF2CE5">
      <w:pPr>
        <w:pStyle w:val="enumlev1"/>
        <w:rPr>
          <w:lang w:val="es-ES_tradnl"/>
        </w:rPr>
      </w:pPr>
      <w:r w:rsidRPr="003B6EB8">
        <w:rPr>
          <w:lang w:val="es-ES_tradnl"/>
        </w:rPr>
        <w:t>–</w:t>
      </w:r>
      <w:r w:rsidRPr="003B6EB8">
        <w:rPr>
          <w:lang w:val="es-ES_tradnl"/>
        </w:rPr>
        <w:tab/>
        <w:t xml:space="preserve">Cuestión 2/2, disponible en </w:t>
      </w:r>
      <w:r w:rsidRPr="003B6EB8">
        <w:rPr>
          <w:lang w:val="es-ES_tradnl"/>
        </w:rPr>
        <w:t>(</w:t>
      </w:r>
      <w:hyperlink r:id="rId33" w:history="1">
        <w:r w:rsidRPr="003B6EB8">
          <w:rPr>
            <w:rStyle w:val="Hyperlink"/>
            <w:lang w:val="es-ES_tradnl"/>
          </w:rPr>
          <w:t>mayo de 2</w:t>
        </w:r>
        <w:r w:rsidRPr="003B6EB8">
          <w:rPr>
            <w:rStyle w:val="Hyperlink"/>
            <w:lang w:val="es-ES_tradnl"/>
          </w:rPr>
          <w:t>0</w:t>
        </w:r>
        <w:r w:rsidRPr="003B6EB8">
          <w:rPr>
            <w:rStyle w:val="Hyperlink"/>
            <w:lang w:val="es-ES_tradnl"/>
          </w:rPr>
          <w:t>23</w:t>
        </w:r>
      </w:hyperlink>
      <w:r w:rsidRPr="003B6EB8">
        <w:rPr>
          <w:lang w:val="es-ES_tradnl"/>
        </w:rPr>
        <w:t>)</w:t>
      </w:r>
    </w:p>
    <w:p w14:paraId="342FB8A0" w14:textId="79775910" w:rsidR="003B6EB8" w:rsidRPr="003B6EB8" w:rsidRDefault="003B6EB8" w:rsidP="00CF2CE5">
      <w:pPr>
        <w:pStyle w:val="enumlev1"/>
        <w:rPr>
          <w:lang w:val="es-ES_tradnl"/>
        </w:rPr>
      </w:pPr>
      <w:r w:rsidRPr="003B6EB8">
        <w:rPr>
          <w:lang w:val="es-ES_tradnl"/>
        </w:rPr>
        <w:t>–</w:t>
      </w:r>
      <w:r w:rsidRPr="003B6EB8">
        <w:rPr>
          <w:lang w:val="es-ES_tradnl"/>
        </w:rPr>
        <w:tab/>
        <w:t xml:space="preserve">Cuestión 3/2, disponible en </w:t>
      </w:r>
      <w:r w:rsidRPr="003B6EB8">
        <w:rPr>
          <w:lang w:val="es-ES_tradnl"/>
        </w:rPr>
        <w:t>(</w:t>
      </w:r>
      <w:hyperlink r:id="rId34" w:history="1">
        <w:r w:rsidRPr="003B6EB8">
          <w:rPr>
            <w:rStyle w:val="Hyperlink"/>
            <w:lang w:val="es-ES_tradnl"/>
          </w:rPr>
          <w:t>mayo</w:t>
        </w:r>
        <w:r w:rsidRPr="003B6EB8">
          <w:rPr>
            <w:rStyle w:val="Hyperlink"/>
            <w:lang w:val="es-ES_tradnl"/>
          </w:rPr>
          <w:t xml:space="preserve"> </w:t>
        </w:r>
        <w:r w:rsidRPr="003B6EB8">
          <w:rPr>
            <w:rStyle w:val="Hyperlink"/>
            <w:lang w:val="es-ES_tradnl"/>
          </w:rPr>
          <w:t>de 2023</w:t>
        </w:r>
      </w:hyperlink>
      <w:r w:rsidRPr="003B6EB8">
        <w:rPr>
          <w:lang w:val="es-ES_tradnl"/>
        </w:rPr>
        <w:t>)</w:t>
      </w:r>
    </w:p>
    <w:p w14:paraId="25CA9364" w14:textId="3D43F30D" w:rsidR="003B6EB8" w:rsidRPr="003B6EB8" w:rsidRDefault="003B6EB8" w:rsidP="00CF2CE5">
      <w:pPr>
        <w:pStyle w:val="enumlev1"/>
        <w:rPr>
          <w:lang w:val="es-ES_tradnl"/>
        </w:rPr>
      </w:pPr>
      <w:r w:rsidRPr="003B6EB8">
        <w:rPr>
          <w:lang w:val="es-ES_tradnl"/>
        </w:rPr>
        <w:t>–</w:t>
      </w:r>
      <w:r w:rsidRPr="003B6EB8">
        <w:rPr>
          <w:lang w:val="es-ES_tradnl"/>
        </w:rPr>
        <w:tab/>
        <w:t>Cuestión 4/2, disponible en</w:t>
      </w:r>
      <w:bookmarkStart w:id="9" w:name="_Hlk132874582"/>
      <w:bookmarkEnd w:id="9"/>
      <w:r w:rsidR="009161AC">
        <w:rPr>
          <w:lang w:val="es-ES_tradnl"/>
        </w:rPr>
        <w:t xml:space="preserve"> </w:t>
      </w:r>
      <w:r w:rsidRPr="003B6EB8">
        <w:rPr>
          <w:lang w:val="es-ES_tradnl"/>
        </w:rPr>
        <w:t>(</w:t>
      </w:r>
      <w:hyperlink r:id="rId35" w:history="1">
        <w:r w:rsidRPr="003B6EB8">
          <w:rPr>
            <w:rStyle w:val="Hyperlink"/>
            <w:lang w:val="es-ES_tradnl"/>
          </w:rPr>
          <w:t xml:space="preserve">junio </w:t>
        </w:r>
        <w:r w:rsidRPr="003B6EB8">
          <w:rPr>
            <w:rStyle w:val="Hyperlink"/>
            <w:lang w:val="es-ES_tradnl"/>
          </w:rPr>
          <w:t>d</w:t>
        </w:r>
        <w:r w:rsidRPr="003B6EB8">
          <w:rPr>
            <w:rStyle w:val="Hyperlink"/>
            <w:lang w:val="es-ES_tradnl"/>
          </w:rPr>
          <w:t>e 2023</w:t>
        </w:r>
      </w:hyperlink>
      <w:r w:rsidRPr="003B6EB8">
        <w:rPr>
          <w:lang w:val="es-ES_tradnl"/>
        </w:rPr>
        <w:t>)</w:t>
      </w:r>
    </w:p>
    <w:p w14:paraId="67851ED2" w14:textId="36313DF5" w:rsidR="003B6EB8" w:rsidRPr="003B6EB8" w:rsidRDefault="003B6EB8" w:rsidP="00CF2CE5">
      <w:pPr>
        <w:pStyle w:val="enumlev1"/>
        <w:rPr>
          <w:lang w:val="es-ES_tradnl"/>
        </w:rPr>
      </w:pPr>
      <w:r w:rsidRPr="003B6EB8">
        <w:rPr>
          <w:lang w:val="es-ES_tradnl"/>
        </w:rPr>
        <w:t>–</w:t>
      </w:r>
      <w:r w:rsidRPr="003B6EB8">
        <w:rPr>
          <w:lang w:val="es-ES_tradnl"/>
        </w:rPr>
        <w:tab/>
        <w:t xml:space="preserve">Cuestión 5/2, disponible en </w:t>
      </w:r>
      <w:r w:rsidRPr="003B6EB8">
        <w:rPr>
          <w:lang w:val="es-ES_tradnl"/>
        </w:rPr>
        <w:t>(</w:t>
      </w:r>
      <w:hyperlink r:id="rId36" w:history="1">
        <w:r w:rsidRPr="003B6EB8">
          <w:rPr>
            <w:rStyle w:val="Hyperlink"/>
            <w:lang w:val="es-ES_tradnl"/>
          </w:rPr>
          <w:t>mayo</w:t>
        </w:r>
        <w:r w:rsidRPr="003B6EB8">
          <w:rPr>
            <w:rStyle w:val="Hyperlink"/>
            <w:lang w:val="es-ES_tradnl"/>
          </w:rPr>
          <w:t xml:space="preserve"> </w:t>
        </w:r>
        <w:r w:rsidRPr="003B6EB8">
          <w:rPr>
            <w:rStyle w:val="Hyperlink"/>
            <w:lang w:val="es-ES_tradnl"/>
          </w:rPr>
          <w:t>de 2023</w:t>
        </w:r>
      </w:hyperlink>
      <w:r w:rsidRPr="003B6EB8">
        <w:rPr>
          <w:lang w:val="es-ES_tradnl"/>
        </w:rPr>
        <w:t>)</w:t>
      </w:r>
    </w:p>
    <w:p w14:paraId="78FC40AB" w14:textId="55C03EA6" w:rsidR="003B6EB8" w:rsidRPr="003B6EB8" w:rsidRDefault="003B6EB8" w:rsidP="00CF2CE5">
      <w:pPr>
        <w:pStyle w:val="enumlev1"/>
        <w:rPr>
          <w:lang w:val="es-ES_tradnl"/>
        </w:rPr>
      </w:pPr>
      <w:r w:rsidRPr="003B6EB8">
        <w:rPr>
          <w:lang w:val="es-ES_tradnl"/>
        </w:rPr>
        <w:t>–</w:t>
      </w:r>
      <w:r w:rsidRPr="003B6EB8">
        <w:rPr>
          <w:lang w:val="es-ES_tradnl"/>
        </w:rPr>
        <w:tab/>
        <w:t xml:space="preserve">Cuestión 6/2, disponible en </w:t>
      </w:r>
      <w:r w:rsidRPr="003B6EB8">
        <w:rPr>
          <w:lang w:val="es-ES_tradnl"/>
        </w:rPr>
        <w:t>(</w:t>
      </w:r>
      <w:hyperlink r:id="rId37" w:history="1">
        <w:r w:rsidRPr="003B6EB8">
          <w:rPr>
            <w:rStyle w:val="Hyperlink"/>
            <w:lang w:val="es-ES_tradnl"/>
          </w:rPr>
          <w:t>mayo de</w:t>
        </w:r>
        <w:r w:rsidRPr="003B6EB8">
          <w:rPr>
            <w:rStyle w:val="Hyperlink"/>
            <w:lang w:val="es-ES_tradnl"/>
          </w:rPr>
          <w:t xml:space="preserve"> </w:t>
        </w:r>
        <w:r w:rsidRPr="003B6EB8">
          <w:rPr>
            <w:rStyle w:val="Hyperlink"/>
            <w:lang w:val="es-ES_tradnl"/>
          </w:rPr>
          <w:t>2023</w:t>
        </w:r>
      </w:hyperlink>
      <w:r w:rsidRPr="003B6EB8">
        <w:rPr>
          <w:lang w:val="es-ES_tradnl"/>
        </w:rPr>
        <w:t>)</w:t>
      </w:r>
    </w:p>
    <w:p w14:paraId="0049CCEC" w14:textId="406A8A8E" w:rsidR="003B6EB8" w:rsidRPr="003B6EB8" w:rsidRDefault="003B6EB8" w:rsidP="00CF2CE5">
      <w:pPr>
        <w:pStyle w:val="enumlev1"/>
        <w:rPr>
          <w:lang w:val="es-ES_tradnl"/>
        </w:rPr>
      </w:pPr>
      <w:r w:rsidRPr="003B6EB8">
        <w:rPr>
          <w:lang w:val="es-ES_tradnl"/>
        </w:rPr>
        <w:t>–</w:t>
      </w:r>
      <w:r w:rsidRPr="003B6EB8">
        <w:rPr>
          <w:lang w:val="es-ES_tradnl"/>
        </w:rPr>
        <w:tab/>
        <w:t xml:space="preserve">Cuestión 7/2, disponible en </w:t>
      </w:r>
      <w:r w:rsidRPr="003B6EB8">
        <w:rPr>
          <w:lang w:val="es-ES_tradnl"/>
        </w:rPr>
        <w:t>(</w:t>
      </w:r>
      <w:hyperlink r:id="rId38" w:history="1">
        <w:r w:rsidRPr="003B6EB8">
          <w:rPr>
            <w:rStyle w:val="Hyperlink"/>
            <w:lang w:val="es-ES_tradnl"/>
          </w:rPr>
          <w:t>mayo de 20</w:t>
        </w:r>
        <w:r w:rsidRPr="003B6EB8">
          <w:rPr>
            <w:rStyle w:val="Hyperlink"/>
            <w:lang w:val="es-ES_tradnl"/>
          </w:rPr>
          <w:t>2</w:t>
        </w:r>
        <w:r w:rsidRPr="003B6EB8">
          <w:rPr>
            <w:rStyle w:val="Hyperlink"/>
            <w:lang w:val="es-ES_tradnl"/>
          </w:rPr>
          <w:t>3</w:t>
        </w:r>
      </w:hyperlink>
      <w:r w:rsidRPr="003B6EB8">
        <w:rPr>
          <w:lang w:val="es-ES_tradnl"/>
        </w:rPr>
        <w:t>)</w:t>
      </w:r>
    </w:p>
    <w:p w14:paraId="2A472352" w14:textId="77777777" w:rsidR="003B6EB8" w:rsidRPr="003B6EB8" w:rsidRDefault="003B6EB8" w:rsidP="00CF2CE5">
      <w:pPr>
        <w:pStyle w:val="Heading1"/>
        <w:rPr>
          <w:lang w:val="es-ES_tradnl"/>
        </w:rPr>
      </w:pPr>
      <w:r w:rsidRPr="003B6EB8">
        <w:rPr>
          <w:lang w:val="es-ES_tradnl"/>
        </w:rPr>
        <w:t>3</w:t>
      </w:r>
      <w:r w:rsidRPr="003B6EB8">
        <w:rPr>
          <w:lang w:val="es-ES_tradnl"/>
        </w:rPr>
        <w:tab/>
        <w:t>Colaboración con otros grupos</w:t>
      </w:r>
    </w:p>
    <w:p w14:paraId="0622D35E" w14:textId="77777777" w:rsidR="003B6EB8" w:rsidRPr="003B6EB8" w:rsidRDefault="003B6EB8" w:rsidP="00CF2CE5">
      <w:pPr>
        <w:pStyle w:val="Heading2"/>
        <w:rPr>
          <w:lang w:val="es-ES_tradnl"/>
        </w:rPr>
      </w:pPr>
      <w:r w:rsidRPr="003B6EB8">
        <w:rPr>
          <w:lang w:val="es-ES_tradnl"/>
        </w:rPr>
        <w:t>3.1</w:t>
      </w:r>
      <w:r w:rsidRPr="003B6EB8">
        <w:rPr>
          <w:lang w:val="es-ES_tradnl"/>
        </w:rPr>
        <w:tab/>
        <w:t>Correspondencia entre la labor de las Comisiones de Estudio del UIT-D y la labor de otros Sectores de la UIT</w:t>
      </w:r>
    </w:p>
    <w:p w14:paraId="01135F18" w14:textId="3A938D37" w:rsidR="003B6EB8" w:rsidRPr="003B6EB8" w:rsidRDefault="003B6EB8" w:rsidP="003B6EB8">
      <w:pPr>
        <w:rPr>
          <w:bCs/>
          <w:lang w:val="es-ES_tradnl"/>
        </w:rPr>
      </w:pPr>
      <w:r w:rsidRPr="003B6EB8">
        <w:rPr>
          <w:lang w:val="es-ES_tradnl"/>
        </w:rPr>
        <w:t>Con miras a facilitar la coordinación y continuar impulsando la colaboración con las Comisiones de Estudio de los demás Sectores, durante y entre las reuniones se elaboraron dos conjuntos de cuadros de correspondencias: 1) una correspondencia revisada de las Cuestiones de la CE 1 y la CE 2 del UIT-D de interés para las Cuestiones de las Comisiones de Estudio del UIT-T; y 2)</w:t>
      </w:r>
      <w:r w:rsidR="00C80957">
        <w:rPr>
          <w:lang w:val="es-ES_tradnl"/>
        </w:rPr>
        <w:t xml:space="preserve"> </w:t>
      </w:r>
      <w:r w:rsidRPr="003B6EB8">
        <w:rPr>
          <w:lang w:val="es-ES_tradnl"/>
        </w:rPr>
        <w:t>una</w:t>
      </w:r>
      <w:r w:rsidR="00C80957">
        <w:rPr>
          <w:lang w:val="es-ES_tradnl"/>
        </w:rPr>
        <w:t xml:space="preserve"> </w:t>
      </w:r>
      <w:r w:rsidRPr="003B6EB8">
        <w:rPr>
          <w:lang w:val="es-ES_tradnl"/>
        </w:rPr>
        <w:t>matriz de correlación entre las Cuestiones de la CE 1 y la CE 2 del UIT-D y los Grupos de Trabajo del</w:t>
      </w:r>
      <w:r w:rsidR="00C80957">
        <w:rPr>
          <w:lang w:val="es-ES_tradnl"/>
        </w:rPr>
        <w:t> </w:t>
      </w:r>
      <w:r w:rsidRPr="003B6EB8">
        <w:rPr>
          <w:lang w:val="es-ES_tradnl"/>
        </w:rPr>
        <w:t>UIT-R.</w:t>
      </w:r>
    </w:p>
    <w:p w14:paraId="5F33DA0F" w14:textId="77777777" w:rsidR="003B6EB8" w:rsidRPr="003B6EB8" w:rsidRDefault="003B6EB8" w:rsidP="003B6EB8">
      <w:pPr>
        <w:rPr>
          <w:lang w:val="es-ES_tradnl"/>
        </w:rPr>
      </w:pPr>
      <w:r w:rsidRPr="003B6EB8">
        <w:rPr>
          <w:lang w:val="es-ES_tradnl"/>
        </w:rPr>
        <w:t>En la primera reunión de la CE 2, el Grupo de Coordinación Intersectorial (GCIS) sobre asuntos de interés mutuo presentó los cuadros de correspondencias más recientes entre las Cuestiones del UIT-D, las Cuestiones del UIT-T y los Grupos de Trabajo del UIT-R. Como ya se expuso en el anterior periodo de estudios, dicha correspondencia ayudará a los Grupos de Relator a vincular sus actividades con la labor emprendida en otros Sectores de la UIT, como las referencias de las recomendaciones existentes, el envío de las declaraciones de coordinación a los grupos adecuados, y la identificación de expertos y la compartición de conocimientos técnicos sobre temas conexos, por ejemplo, mediante talleres organizados. Así, la correlación puede actuar como orientación para la interacción y la colaboración entre los Sectores de la UIT.</w:t>
      </w:r>
    </w:p>
    <w:p w14:paraId="63415015" w14:textId="77777777" w:rsidR="003B6EB8" w:rsidRPr="003B6EB8" w:rsidRDefault="003B6EB8" w:rsidP="003B6EB8">
      <w:pPr>
        <w:rPr>
          <w:bCs/>
          <w:lang w:val="es-ES_tradnl"/>
        </w:rPr>
      </w:pPr>
      <w:r w:rsidRPr="003B6EB8">
        <w:rPr>
          <w:lang w:val="es-ES_tradnl"/>
        </w:rPr>
        <w:t>Se acordó que era necesario actualizar los cuadros de correspondencias para reflejar las nuevas Cuestiones aprobadas en la última CMDT. En la primera reunión de la CE 2 celebrada en diciembre de 2022, se invitó a los Grupos de Relator a que los examinasen y se formularon observaciones iniciales al respecto.</w:t>
      </w:r>
    </w:p>
    <w:p w14:paraId="5BAA2ABE" w14:textId="739F6D14" w:rsidR="003B6EB8" w:rsidRPr="003B6EB8" w:rsidRDefault="003B6EB8" w:rsidP="00C80957">
      <w:pPr>
        <w:keepNext/>
        <w:keepLines/>
        <w:rPr>
          <w:bCs/>
          <w:lang w:val="es-ES_tradnl"/>
        </w:rPr>
      </w:pPr>
      <w:r w:rsidRPr="003B6EB8">
        <w:rPr>
          <w:lang w:val="es-ES_tradnl"/>
        </w:rPr>
        <w:t>Tras la primera reunión y la recepción de dichas observaciones iniciales, los coordinadores nombrados (véase</w:t>
      </w:r>
      <w:r w:rsidRPr="003B6EB8">
        <w:rPr>
          <w:lang w:val="es-ES_tradnl"/>
        </w:rPr>
        <w:t xml:space="preserve"> la sección</w:t>
      </w:r>
      <w:r w:rsidR="00E61732">
        <w:rPr>
          <w:lang w:val="es-ES_tradnl"/>
        </w:rPr>
        <w:t> </w:t>
      </w:r>
      <w:r w:rsidRPr="003B6EB8">
        <w:rPr>
          <w:lang w:val="es-ES_tradnl"/>
        </w:rPr>
        <w:t>1.4 del presente informe</w:t>
      </w:r>
      <w:r w:rsidRPr="003B6EB8">
        <w:rPr>
          <w:lang w:val="es-ES_tradnl"/>
        </w:rPr>
        <w:t xml:space="preserve">) encargados de la coordinación intersectorial examinaron de manera más exhaustiva dichos cuadros de correspondencias y </w:t>
      </w:r>
      <w:r w:rsidRPr="003B6EB8">
        <w:rPr>
          <w:lang w:val="es-ES_tradnl"/>
        </w:rPr>
        <w:lastRenderedPageBreak/>
        <w:t>propusieron otras actualizaciones, cuyos resultados se presentaron al GCIS para que los examinase en su reunión celebrada el 2 de mayo de 2023</w:t>
      </w:r>
      <w:r w:rsidR="00C64C49">
        <w:rPr>
          <w:rStyle w:val="FootnoteReference"/>
          <w:lang w:val="es-ES_tradnl"/>
        </w:rPr>
        <w:footnoteReference w:id="7"/>
      </w:r>
      <w:r w:rsidRPr="003B6EB8">
        <w:rPr>
          <w:lang w:val="es-ES_tradnl"/>
        </w:rPr>
        <w:t>.</w:t>
      </w:r>
      <w:r w:rsidRPr="005E29FD">
        <w:rPr>
          <w:lang w:val="es-ES_tradnl"/>
        </w:rPr>
        <w:t xml:space="preserve"> </w:t>
      </w:r>
      <w:r w:rsidRPr="003B6EB8">
        <w:rPr>
          <w:lang w:val="es-ES_tradnl"/>
        </w:rPr>
        <w:t>Los Grupos de Relator revisaron estos cuadros actualizados en sus últimas reuniones, que se celebraron entre mayo y junio de 2023. La mayoría de las propuestas se aceptaron con algunos cambios de menor calado.</w:t>
      </w:r>
    </w:p>
    <w:p w14:paraId="2A369131" w14:textId="77777777" w:rsidR="003B6EB8" w:rsidRPr="003B6EB8" w:rsidRDefault="003B6EB8" w:rsidP="003B6EB8">
      <w:pPr>
        <w:rPr>
          <w:bCs/>
          <w:lang w:val="es-ES_tradnl"/>
        </w:rPr>
      </w:pPr>
      <w:r w:rsidRPr="003B6EB8">
        <w:rPr>
          <w:lang w:val="es-ES_tradnl"/>
        </w:rPr>
        <w:t>Se observó que los cuadros de correspondencias eran documentos de trabajo que se deben someter a actualizaciones y mantenimientos periódicos para seguir siendo pertinentes y reflejar el trabajo en evolución.</w:t>
      </w:r>
    </w:p>
    <w:p w14:paraId="0A6CDA4C" w14:textId="77777777" w:rsidR="003B6EB8" w:rsidRPr="003B6EB8" w:rsidRDefault="003B6EB8" w:rsidP="00C64C49">
      <w:pPr>
        <w:pStyle w:val="Heading2"/>
        <w:rPr>
          <w:lang w:val="es-ES_tradnl"/>
        </w:rPr>
      </w:pPr>
      <w:r w:rsidRPr="003B6EB8">
        <w:rPr>
          <w:lang w:val="es-ES_tradnl"/>
        </w:rPr>
        <w:t>3.2</w:t>
      </w:r>
      <w:r w:rsidRPr="003B6EB8">
        <w:rPr>
          <w:lang w:val="es-ES_tradnl"/>
        </w:rPr>
        <w:tab/>
        <w:t>Implicación y contribución de las Comisiones de Estudio del UIT-D para la aplicación de la Resolución 9 de la CMDT</w:t>
      </w:r>
    </w:p>
    <w:p w14:paraId="0CFF52C1" w14:textId="77777777" w:rsidR="003B6EB8" w:rsidRPr="003B6EB8" w:rsidRDefault="003B6EB8" w:rsidP="003B6EB8">
      <w:pPr>
        <w:rPr>
          <w:lang w:val="es-ES_tradnl"/>
        </w:rPr>
      </w:pPr>
      <w:r w:rsidRPr="003B6EB8">
        <w:rPr>
          <w:lang w:val="es-ES_tradnl"/>
        </w:rPr>
        <w:t>Durante las reuniones, se abordó y reconoció la importancia de seguir aplicando la Resolución 9 de la CMDT. Se propusieron algunos mecanismos para aplicarla, como el nombramiento de representantes para las Comisiones de Estudio del UIT-D y del UIT-R, y el nombramiento de coordinadores en cada Grupo de Relator, sobre los que se formularon diversas opiniones.</w:t>
      </w:r>
    </w:p>
    <w:p w14:paraId="3A1671FB" w14:textId="77777777" w:rsidR="003B6EB8" w:rsidRPr="003B6EB8" w:rsidRDefault="003B6EB8" w:rsidP="003B6EB8">
      <w:pPr>
        <w:rPr>
          <w:lang w:val="es-ES_tradnl"/>
        </w:rPr>
      </w:pPr>
      <w:r w:rsidRPr="003B6EB8">
        <w:rPr>
          <w:lang w:val="es-ES_tradnl"/>
        </w:rPr>
        <w:t>A raíz de estos debates y a fin de facilitar la comunicación y el intercambio de información, se decidió lo siguiente:</w:t>
      </w:r>
    </w:p>
    <w:p w14:paraId="0A1F890C" w14:textId="246BD33D" w:rsidR="003B6EB8" w:rsidRPr="003B6EB8" w:rsidRDefault="003B6EB8" w:rsidP="00C64C49">
      <w:pPr>
        <w:pStyle w:val="enumlev1"/>
        <w:rPr>
          <w:lang w:val="es-ES_tradnl"/>
        </w:rPr>
      </w:pPr>
      <w:r w:rsidRPr="003B6EB8">
        <w:rPr>
          <w:lang w:val="es-ES_tradnl"/>
        </w:rPr>
        <w:t>–</w:t>
      </w:r>
      <w:r w:rsidRPr="003B6EB8">
        <w:rPr>
          <w:lang w:val="es-ES_tradnl"/>
        </w:rPr>
        <w:tab/>
        <w:t xml:space="preserve">nombrar a dos coordinadores de la CE 2 para la coordinación general de esta resolución (véase </w:t>
      </w:r>
      <w:r w:rsidRPr="003B6EB8">
        <w:rPr>
          <w:lang w:val="es-ES_tradnl"/>
        </w:rPr>
        <w:t>la sección</w:t>
      </w:r>
      <w:r w:rsidR="005E29FD">
        <w:rPr>
          <w:lang w:val="es-ES_tradnl"/>
        </w:rPr>
        <w:t> </w:t>
      </w:r>
      <w:r w:rsidRPr="003B6EB8">
        <w:rPr>
          <w:lang w:val="es-ES_tradnl"/>
        </w:rPr>
        <w:t>1.4 del presente informe</w:t>
      </w:r>
      <w:r w:rsidRPr="003B6EB8">
        <w:rPr>
          <w:lang w:val="es-ES_tradnl"/>
        </w:rPr>
        <w:t>);</w:t>
      </w:r>
    </w:p>
    <w:p w14:paraId="76D9432F" w14:textId="2233EB3A" w:rsidR="003B6EB8" w:rsidRPr="003B6EB8" w:rsidRDefault="003B6EB8" w:rsidP="00C64C49">
      <w:pPr>
        <w:pStyle w:val="enumlev1"/>
        <w:rPr>
          <w:lang w:val="es-ES_tradnl"/>
        </w:rPr>
      </w:pPr>
      <w:r w:rsidRPr="003B6EB8">
        <w:rPr>
          <w:lang w:val="es-ES_tradnl"/>
        </w:rPr>
        <w:t>–</w:t>
      </w:r>
      <w:r w:rsidRPr="003B6EB8">
        <w:rPr>
          <w:lang w:val="es-ES_tradnl"/>
        </w:rPr>
        <w:tab/>
        <w:t>dado que no todas las Cuestiones guardan necesariamente relación con la Resolución</w:t>
      </w:r>
      <w:r w:rsidR="005E29FD">
        <w:rPr>
          <w:lang w:val="es-ES_tradnl"/>
        </w:rPr>
        <w:t> </w:t>
      </w:r>
      <w:r w:rsidRPr="003B6EB8">
        <w:rPr>
          <w:lang w:val="es-ES_tradnl"/>
        </w:rPr>
        <w:t>9, solicitar a los Grupos de Relator que examinen la pertinencia de sus mandatos para esta Resolución, y nombrar a coordinadores</w:t>
      </w:r>
      <w:r w:rsidRPr="003B6EB8">
        <w:rPr>
          <w:lang w:val="es-ES_tradnl"/>
        </w:rPr>
        <w:t xml:space="preserve"> (Vicerrelatores)</w:t>
      </w:r>
      <w:r w:rsidRPr="003B6EB8">
        <w:rPr>
          <w:lang w:val="es-ES_tradnl"/>
        </w:rPr>
        <w:t xml:space="preserve"> de sus correspondientes equipos directivos según proceda;</w:t>
      </w:r>
    </w:p>
    <w:p w14:paraId="07F35A43" w14:textId="1A84E1D7" w:rsidR="003B6EB8" w:rsidRPr="003B6EB8" w:rsidRDefault="003B6EB8" w:rsidP="00C64C49">
      <w:pPr>
        <w:pStyle w:val="enumlev1"/>
        <w:rPr>
          <w:lang w:val="es-ES_tradnl"/>
        </w:rPr>
      </w:pPr>
      <w:r w:rsidRPr="003B6EB8">
        <w:rPr>
          <w:lang w:val="es-ES_tradnl"/>
        </w:rPr>
        <w:t>–</w:t>
      </w:r>
      <w:r w:rsidRPr="003B6EB8">
        <w:rPr>
          <w:lang w:val="es-ES_tradnl"/>
        </w:rPr>
        <w:tab/>
        <w:t>garantizar la coordinación entre el Vicerrelator responsable y el coordinador de la CE</w:t>
      </w:r>
      <w:r w:rsidR="005E29FD">
        <w:rPr>
          <w:lang w:val="es-ES_tradnl"/>
        </w:rPr>
        <w:t> </w:t>
      </w:r>
      <w:r w:rsidRPr="003B6EB8">
        <w:rPr>
          <w:lang w:val="es-ES_tradnl"/>
        </w:rPr>
        <w:t>2 correspondiente;</w:t>
      </w:r>
    </w:p>
    <w:p w14:paraId="1DDA7D4E" w14:textId="77777777" w:rsidR="003B6EB8" w:rsidRPr="003B6EB8" w:rsidRDefault="003B6EB8" w:rsidP="00C64C49">
      <w:pPr>
        <w:pStyle w:val="enumlev1"/>
        <w:rPr>
          <w:lang w:val="es-ES_tradnl"/>
        </w:rPr>
      </w:pPr>
      <w:r w:rsidRPr="003B6EB8">
        <w:rPr>
          <w:lang w:val="es-ES_tradnl"/>
        </w:rPr>
        <w:t>–</w:t>
      </w:r>
      <w:r w:rsidRPr="003B6EB8">
        <w:rPr>
          <w:lang w:val="es-ES_tradnl"/>
        </w:rPr>
        <w:tab/>
        <w:t>invitar a los Grupos de Relator a que utilicen la información periódica proporcionada por el UIT-R (presentaciones en plenarias, declaraciones de coordinación recibidas) para identificar los puntos sobre los que es pertinente intensificar la colaboración.</w:t>
      </w:r>
    </w:p>
    <w:p w14:paraId="6205DF51" w14:textId="77777777" w:rsidR="003B6EB8" w:rsidRPr="003B6EB8" w:rsidRDefault="003B6EB8" w:rsidP="00C64C49">
      <w:pPr>
        <w:pStyle w:val="Heading2"/>
        <w:rPr>
          <w:lang w:val="es-ES_tradnl"/>
        </w:rPr>
      </w:pPr>
      <w:r w:rsidRPr="003B6EB8">
        <w:rPr>
          <w:lang w:val="es-ES_tradnl"/>
        </w:rPr>
        <w:t>3.3</w:t>
      </w:r>
      <w:r w:rsidRPr="003B6EB8">
        <w:rPr>
          <w:lang w:val="es-ES_tradnl"/>
        </w:rPr>
        <w:tab/>
        <w:t>Comité de Coordinación de la Terminología de la UIT (CCT UIT)</w:t>
      </w:r>
    </w:p>
    <w:p w14:paraId="1655194B" w14:textId="0A347BFA" w:rsidR="003B6EB8" w:rsidRPr="003B6EB8" w:rsidRDefault="003B6EB8" w:rsidP="003B6EB8">
      <w:pPr>
        <w:rPr>
          <w:lang w:val="es-ES_tradnl"/>
        </w:rPr>
      </w:pPr>
      <w:r w:rsidRPr="003B6EB8">
        <w:rPr>
          <w:lang w:val="es-ES_tradnl"/>
        </w:rPr>
        <w:t>De conformidad con el párrafo</w:t>
      </w:r>
      <w:r w:rsidR="00E61732">
        <w:rPr>
          <w:lang w:val="es-ES_tradnl"/>
        </w:rPr>
        <w:t> </w:t>
      </w:r>
      <w:r w:rsidRPr="003B6EB8">
        <w:rPr>
          <w:lang w:val="es-ES_tradnl"/>
        </w:rPr>
        <w:t>12.3 de la Resolución</w:t>
      </w:r>
      <w:r w:rsidR="00E61732">
        <w:rPr>
          <w:lang w:val="es-ES_tradnl"/>
        </w:rPr>
        <w:t> </w:t>
      </w:r>
      <w:r w:rsidRPr="003B6EB8">
        <w:rPr>
          <w:lang w:val="es-ES_tradnl"/>
        </w:rPr>
        <w:t xml:space="preserve">1 de la CMDT, se nombró un Vicepresidente de la CE 2 (véase </w:t>
      </w:r>
      <w:r w:rsidRPr="003B6EB8">
        <w:rPr>
          <w:lang w:val="es-ES_tradnl"/>
        </w:rPr>
        <w:t>la sección</w:t>
      </w:r>
      <w:r w:rsidR="00E61732">
        <w:rPr>
          <w:lang w:val="es-ES_tradnl"/>
        </w:rPr>
        <w:t> </w:t>
      </w:r>
      <w:r w:rsidRPr="003B6EB8">
        <w:rPr>
          <w:lang w:val="es-ES_tradnl"/>
        </w:rPr>
        <w:t>1.4 del presente informe</w:t>
      </w:r>
      <w:r w:rsidRPr="003B6EB8">
        <w:rPr>
          <w:lang w:val="es-ES_tradnl"/>
        </w:rPr>
        <w:t>) como representante del UIT-D ante el Comité de Coordinación de la Terminología de la UIT (CCT</w:t>
      </w:r>
      <w:r w:rsidR="00E61732">
        <w:rPr>
          <w:lang w:val="es-ES_tradnl"/>
        </w:rPr>
        <w:t> </w:t>
      </w:r>
      <w:r w:rsidRPr="003B6EB8">
        <w:rPr>
          <w:lang w:val="es-ES_tradnl"/>
        </w:rPr>
        <w:t>UIT). En la Resolución 154 (Rev.</w:t>
      </w:r>
      <w:r w:rsidR="00E61732">
        <w:rPr>
          <w:lang w:val="es-ES_tradnl"/>
        </w:rPr>
        <w:t> </w:t>
      </w:r>
      <w:r w:rsidRPr="003B6EB8">
        <w:rPr>
          <w:lang w:val="es-ES_tradnl"/>
        </w:rPr>
        <w:t>Bucarest, 2022) de la Conferencia de Plenipotenciarios sobre la utilización de los seis idiomas oficiales de la Unión en igualdad de condiciones, se señala la importancia de la labor del CCT</w:t>
      </w:r>
      <w:r w:rsidR="00E61732">
        <w:rPr>
          <w:lang w:val="es-ES_tradnl"/>
        </w:rPr>
        <w:t> </w:t>
      </w:r>
      <w:r w:rsidRPr="003B6EB8">
        <w:rPr>
          <w:lang w:val="es-ES_tradnl"/>
        </w:rPr>
        <w:t>UIT, que acuerda y adopta los términos y definiciones en el campo de las telecomunicaciones/TIC.</w:t>
      </w:r>
    </w:p>
    <w:p w14:paraId="59B8172E" w14:textId="18D2AB7B" w:rsidR="003B6EB8" w:rsidRPr="003B6EB8" w:rsidRDefault="003B6EB8" w:rsidP="003B6EB8">
      <w:pPr>
        <w:rPr>
          <w:lang w:val="es-ES_tradnl"/>
        </w:rPr>
      </w:pPr>
      <w:r w:rsidRPr="003B6EB8">
        <w:rPr>
          <w:lang w:val="es-ES_tradnl"/>
        </w:rPr>
        <w:t>Desde la CMDT-22, el CCT</w:t>
      </w:r>
      <w:r w:rsidR="00E61732">
        <w:rPr>
          <w:lang w:val="es-ES_tradnl"/>
        </w:rPr>
        <w:t> </w:t>
      </w:r>
      <w:r w:rsidRPr="003B6EB8">
        <w:rPr>
          <w:lang w:val="es-ES_tradnl"/>
        </w:rPr>
        <w:t>UIT se reunió dos veces por correspondencia, los días 28 de noviembre de 2022 y 18 de abril de 2023. En cada reunión se examinaron las declaraciones de coordinación y las contribuciones sobre asuntos relacionados con cuestiones terminológicas, y se acordaron actualizaciones de la base de datos terminológica de la UIT, en especial de la llamada Parte 3, con términos, acrónimos y definiciones. Si bien no se ha identificado aún actividad específica alguna en relación con el CCT</w:t>
      </w:r>
      <w:r w:rsidR="00E61732">
        <w:rPr>
          <w:lang w:val="es-ES_tradnl"/>
        </w:rPr>
        <w:t> </w:t>
      </w:r>
      <w:r w:rsidRPr="003B6EB8">
        <w:rPr>
          <w:lang w:val="es-ES_tradnl"/>
        </w:rPr>
        <w:t xml:space="preserve">UIT, se reconoció la importancia de armonizar los nuevos términos y definiciones. En su labor, el UIT-D debe conocer la base de datos terminológica de la UIT y su </w:t>
      </w:r>
      <w:r w:rsidRPr="003B6EB8">
        <w:rPr>
          <w:lang w:val="es-ES_tradnl"/>
        </w:rPr>
        <w:lastRenderedPageBreak/>
        <w:t>utilidad a la hora de preparar los informes y otros productos. La CE 2 seguirá realizando periódicamente el seguimiento de los debates pertinentes con los Grupos de Relator y el representante de la CE 2 ante el CCT</w:t>
      </w:r>
      <w:r w:rsidR="00E61732">
        <w:rPr>
          <w:lang w:val="es-ES_tradnl"/>
        </w:rPr>
        <w:t> </w:t>
      </w:r>
      <w:r w:rsidRPr="003B6EB8">
        <w:rPr>
          <w:lang w:val="es-ES_tradnl"/>
        </w:rPr>
        <w:t>UIT nombrado.</w:t>
      </w:r>
    </w:p>
    <w:p w14:paraId="065E1DC0" w14:textId="5044BB66" w:rsidR="003B6EB8" w:rsidRPr="003B6EB8" w:rsidRDefault="003B6EB8" w:rsidP="003B6EB8">
      <w:pPr>
        <w:rPr>
          <w:lang w:val="es-ES_tradnl"/>
        </w:rPr>
      </w:pPr>
      <w:r w:rsidRPr="003B6EB8">
        <w:rPr>
          <w:lang w:val="es-ES_tradnl"/>
        </w:rPr>
        <w:t xml:space="preserve">En la reunión que el equipo directivo de la CE 2 celebró en Ginebra el 24 de mayo, en el marco de las reuniones de los Grupos de Relator, se decidió que el Vicepresidente de la CE 2 nombrado coordinador trabajase en estrecha colaboración con el </w:t>
      </w:r>
      <w:bookmarkStart w:id="10" w:name="_Hlk137804256"/>
      <w:r w:rsidRPr="003B6EB8">
        <w:rPr>
          <w:lang w:val="es-ES_tradnl"/>
        </w:rPr>
        <w:t>Comité de Coordinación de la Terminología de la UIT</w:t>
      </w:r>
      <w:bookmarkEnd w:id="10"/>
      <w:r w:rsidRPr="003B6EB8">
        <w:rPr>
          <w:lang w:val="es-ES_tradnl"/>
        </w:rPr>
        <w:t xml:space="preserve"> (CCT</w:t>
      </w:r>
      <w:r w:rsidR="00E61732">
        <w:rPr>
          <w:lang w:val="es-ES_tradnl"/>
        </w:rPr>
        <w:t> </w:t>
      </w:r>
      <w:r w:rsidRPr="003B6EB8">
        <w:rPr>
          <w:lang w:val="es-ES_tradnl"/>
        </w:rPr>
        <w:t>UIT) y animase a los Relatores de Cuestiones a señalar aquellos términos para los que deseasen o necesitasen proponer definiciones claras.</w:t>
      </w:r>
    </w:p>
    <w:p w14:paraId="63A800A7" w14:textId="77777777" w:rsidR="003B6EB8" w:rsidRPr="003B6EB8" w:rsidRDefault="003B6EB8" w:rsidP="00C64C49">
      <w:pPr>
        <w:pStyle w:val="Heading2"/>
        <w:rPr>
          <w:lang w:val="es-ES_tradnl"/>
        </w:rPr>
      </w:pPr>
      <w:r w:rsidRPr="003B6EB8">
        <w:rPr>
          <w:lang w:val="es-ES_tradnl"/>
        </w:rPr>
        <w:t>3.4</w:t>
      </w:r>
      <w:r w:rsidRPr="003B6EB8">
        <w:rPr>
          <w:lang w:val="es-ES_tradnl"/>
        </w:rPr>
        <w:tab/>
        <w:t>Colaboración con la CMSI</w:t>
      </w:r>
    </w:p>
    <w:p w14:paraId="3F2DDF75" w14:textId="77777777" w:rsidR="003B6EB8" w:rsidRPr="003B6EB8" w:rsidRDefault="003B6EB8" w:rsidP="003B6EB8">
      <w:pPr>
        <w:rPr>
          <w:bCs/>
          <w:lang w:val="es-ES_tradnl"/>
        </w:rPr>
      </w:pPr>
      <w:r w:rsidRPr="003B6EB8">
        <w:rPr>
          <w:lang w:val="es-ES_tradnl"/>
        </w:rPr>
        <w:t>Se presentaron varios documentos ante la CE 2 sobre las diversas actividades emprendidas por la Secretaría General en relación con la CMSI, incluidos los resultados del Foro de la CMSI 2022, los preparativos del Foro de la CMSI 2023, la contribución de la UIT a la implementación de los resultados de la CMSI (2022) y las hojas de ruta de la UIT para las Líneas de Acción C2, C4, C5 y C6, así como el Inventario de la CMSI 2022 y 2023 y los Premios de la CMSI 2022 y 2023. Dado que todas las Cuestiones de estudio guardan relación con las Líneas de Acción de la CMSI, la CE 2 seguirá buscando oportunidades para crear sinergias con la CMSI aprovechando las colaboraciones estudiadas y logradas en el anterior periodo de estudios.</w:t>
      </w:r>
    </w:p>
    <w:p w14:paraId="5DE26EB5" w14:textId="77777777" w:rsidR="003B6EB8" w:rsidRPr="003B6EB8" w:rsidRDefault="003B6EB8" w:rsidP="00C64C49">
      <w:pPr>
        <w:pStyle w:val="Heading2"/>
        <w:rPr>
          <w:lang w:val="es-ES_tradnl"/>
        </w:rPr>
      </w:pPr>
      <w:r w:rsidRPr="003B6EB8">
        <w:rPr>
          <w:lang w:val="es-ES_tradnl"/>
        </w:rPr>
        <w:t>3.5</w:t>
      </w:r>
      <w:r w:rsidRPr="003B6EB8">
        <w:rPr>
          <w:lang w:val="es-ES_tradnl"/>
        </w:rPr>
        <w:tab/>
        <w:t>Grupo de Expertos en Indicadores de TIC en el Hogar y Grupo de Expertos en Indicadores de Telecomunicaciones/TIC</w:t>
      </w:r>
    </w:p>
    <w:p w14:paraId="52BE0279" w14:textId="77777777" w:rsidR="003B6EB8" w:rsidRPr="003B6EB8" w:rsidRDefault="003B6EB8" w:rsidP="003B6EB8">
      <w:pPr>
        <w:rPr>
          <w:lang w:val="es-ES_tradnl"/>
        </w:rPr>
      </w:pPr>
      <w:r w:rsidRPr="003B6EB8">
        <w:rPr>
          <w:lang w:val="es-ES_tradnl"/>
        </w:rPr>
        <w:t>La CE 2 examinó una presentación general de los productos y actividades estadísticas del UIT-D de 2022, incluidas las últimas publicaciones en esta esfera, las principales revisiones de la Resolución 8 (Rev. Kigali, 2022) de la CMDT y la Resolución 131 (Rev. Bucarest, 2022) de la Conferencia de Plenipotenciarios y los principales resultados del Grupo de Expertos sobre Indicadores de TIC (GEIT) y el Grupo de Expertos sobre Indicadores de TIC en los Hogares (GEH).</w:t>
      </w:r>
    </w:p>
    <w:p w14:paraId="5E71CB4D" w14:textId="5308E6E2" w:rsidR="003B6EB8" w:rsidRPr="003B6EB8" w:rsidRDefault="003B6EB8" w:rsidP="003B6EB8">
      <w:pPr>
        <w:rPr>
          <w:lang w:val="es-ES_tradnl"/>
        </w:rPr>
      </w:pPr>
      <w:r w:rsidRPr="003B6EB8">
        <w:rPr>
          <w:lang w:val="es-ES_tradnl"/>
        </w:rPr>
        <w:t>Teniendo en cuenta la labor en curso del GEIT y el GEH sobre temas de interés para las Cuestiones de la CE 2, como los indicadores sobre las redes 5G/IMT-2020, los servicios superpuestos, los desechos de equipos eléctricos y electrónicos y las competencias de TIC, la CE 2 seguirá colaborando con estos Grupos de Expertos para estudiar nuevas sinergias. A fin de facilitar esta colaboración, se nombró un coordinador sobre las cuestiones relacionadas con las estadísticas (véase</w:t>
      </w:r>
      <w:r w:rsidRPr="003B6EB8">
        <w:rPr>
          <w:lang w:val="es-ES_tradnl"/>
        </w:rPr>
        <w:t xml:space="preserve"> la sección 1.4 del presente informe</w:t>
      </w:r>
      <w:r w:rsidRPr="003B6EB8">
        <w:rPr>
          <w:lang w:val="es-ES_tradnl"/>
        </w:rPr>
        <w:t>).</w:t>
      </w:r>
    </w:p>
    <w:p w14:paraId="4E911FAA" w14:textId="77777777" w:rsidR="003B6EB8" w:rsidRPr="003B6EB8" w:rsidRDefault="003B6EB8" w:rsidP="00C64C49">
      <w:pPr>
        <w:pStyle w:val="Heading2"/>
        <w:rPr>
          <w:lang w:val="es-ES_tradnl"/>
        </w:rPr>
      </w:pPr>
      <w:r w:rsidRPr="003B6EB8">
        <w:rPr>
          <w:lang w:val="es-ES_tradnl"/>
        </w:rPr>
        <w:t>3.6</w:t>
      </w:r>
      <w:r w:rsidRPr="003B6EB8">
        <w:rPr>
          <w:lang w:val="es-ES_tradnl"/>
        </w:rPr>
        <w:tab/>
        <w:t>Sinergias con los proyectos e iniciativas de la BDT</w:t>
      </w:r>
    </w:p>
    <w:p w14:paraId="30789CAB" w14:textId="335C17F9" w:rsidR="003B6EB8" w:rsidRPr="003B6EB8" w:rsidRDefault="003B6EB8" w:rsidP="003B6EB8">
      <w:pPr>
        <w:rPr>
          <w:lang w:val="es-ES_tradnl"/>
        </w:rPr>
      </w:pPr>
      <w:r w:rsidRPr="003B6EB8">
        <w:rPr>
          <w:lang w:val="es-ES_tradnl"/>
        </w:rPr>
        <w:t>La CE 2 examinó una presentación general de la aplicación de la función de proyectos en la UIT, centrándose especialmente en exponer los vínculos entre los proyectos de la UIT ejecutados por la</w:t>
      </w:r>
      <w:r w:rsidR="00E61732">
        <w:rPr>
          <w:lang w:val="es-ES_tradnl"/>
        </w:rPr>
        <w:t> </w:t>
      </w:r>
      <w:r w:rsidRPr="003B6EB8">
        <w:rPr>
          <w:lang w:val="es-ES_tradnl"/>
        </w:rPr>
        <w:t>BDT y las Cuestiones de estudio del UIT-D. Los proyectos de la UIT siguen siendo una parte importante de las actividades de la BDT en términos de asistencia directa a los países en desarrollo. Teniendo en cuenta las estrechas relaciones entre muchos proyectos de la</w:t>
      </w:r>
      <w:r w:rsidR="00E61732">
        <w:rPr>
          <w:lang w:val="es-ES_tradnl"/>
        </w:rPr>
        <w:t> </w:t>
      </w:r>
      <w:r w:rsidRPr="003B6EB8">
        <w:rPr>
          <w:lang w:val="es-ES_tradnl"/>
        </w:rPr>
        <w:t>BDT y las Cuestiones de estudio de la UIT, la CE 2 nombró a dos coordinadores nuevos (véase</w:t>
      </w:r>
      <w:r w:rsidRPr="003B6EB8">
        <w:rPr>
          <w:lang w:val="es-ES_tradnl"/>
        </w:rPr>
        <w:t xml:space="preserve"> la sección</w:t>
      </w:r>
      <w:r w:rsidR="00E61732">
        <w:rPr>
          <w:lang w:val="es-ES_tradnl"/>
        </w:rPr>
        <w:t> </w:t>
      </w:r>
      <w:r w:rsidRPr="003B6EB8">
        <w:rPr>
          <w:lang w:val="es-ES_tradnl"/>
        </w:rPr>
        <w:t>1.4 del presente informe</w:t>
      </w:r>
      <w:r w:rsidRPr="003B6EB8">
        <w:rPr>
          <w:lang w:val="es-ES_tradnl"/>
        </w:rPr>
        <w:t>) a fin de analizar la manera en que se podían aprovechar los proyectos en beneficio de las Cuestiones de estudio y viceversa.</w:t>
      </w:r>
    </w:p>
    <w:p w14:paraId="1E1F12C8" w14:textId="77777777" w:rsidR="003B6EB8" w:rsidRPr="003B6EB8" w:rsidRDefault="003B6EB8" w:rsidP="00C64C49">
      <w:pPr>
        <w:pStyle w:val="Heading1"/>
        <w:rPr>
          <w:lang w:val="es-ES_tradnl"/>
        </w:rPr>
      </w:pPr>
      <w:r w:rsidRPr="003B6EB8">
        <w:rPr>
          <w:lang w:val="es-ES_tradnl"/>
        </w:rPr>
        <w:t>4</w:t>
      </w:r>
      <w:r w:rsidRPr="003B6EB8">
        <w:rPr>
          <w:lang w:val="es-ES_tradnl"/>
        </w:rPr>
        <w:tab/>
        <w:t>Herramientas de colaboración</w:t>
      </w:r>
    </w:p>
    <w:p w14:paraId="29204126" w14:textId="16107992" w:rsidR="003B6EB8" w:rsidRPr="003B6EB8" w:rsidRDefault="003B6EB8" w:rsidP="003B6EB8">
      <w:pPr>
        <w:rPr>
          <w:lang w:val="es-ES_tradnl"/>
        </w:rPr>
      </w:pPr>
      <w:r w:rsidRPr="003B6EB8">
        <w:rPr>
          <w:lang w:val="es-ES_tradnl"/>
        </w:rPr>
        <w:t xml:space="preserve">Al igual que en el anterior periodo de estudios, se seguirán utilizando las </w:t>
      </w:r>
      <w:hyperlink r:id="rId39" w:history="1">
        <w:r w:rsidRPr="003B6EB8">
          <w:rPr>
            <w:rStyle w:val="Hyperlink"/>
            <w:lang w:val="es-ES_tradnl"/>
          </w:rPr>
          <w:t>herram</w:t>
        </w:r>
        <w:r w:rsidRPr="003B6EB8">
          <w:rPr>
            <w:rStyle w:val="Hyperlink"/>
            <w:lang w:val="es-ES_tradnl"/>
          </w:rPr>
          <w:t>i</w:t>
        </w:r>
        <w:r w:rsidRPr="003B6EB8">
          <w:rPr>
            <w:rStyle w:val="Hyperlink"/>
            <w:lang w:val="es-ES_tradnl"/>
          </w:rPr>
          <w:t>entas de colaboración</w:t>
        </w:r>
      </w:hyperlink>
      <w:r w:rsidRPr="003B6EB8">
        <w:rPr>
          <w:lang w:val="es-ES_tradnl"/>
        </w:rPr>
        <w:t xml:space="preserve"> para facilitar la participación electrónica de los colaboradores en el trabajo de las </w:t>
      </w:r>
      <w:r w:rsidRPr="003B6EB8">
        <w:rPr>
          <w:lang w:val="es-ES_tradnl"/>
        </w:rPr>
        <w:lastRenderedPageBreak/>
        <w:t>Comisiones de Estudio del UIT-D. Además de los servicios de participación a distancia y la transmisión en directo por Internet en los idiomas de cada reunión, los participantes y los miembros de los equipos directivos disponen o dispondrán de listas de correo y sitios colaborativos SharePoint. También se presentó un nuevo repositorio y tablón de contribuciones</w:t>
      </w:r>
      <w:r w:rsidR="00C64C49">
        <w:rPr>
          <w:rStyle w:val="FootnoteReference"/>
          <w:lang w:val="es-ES_tradnl"/>
        </w:rPr>
        <w:footnoteReference w:id="8"/>
      </w:r>
      <w:r w:rsidRPr="003B6EB8">
        <w:rPr>
          <w:lang w:val="es-ES_tradnl"/>
        </w:rPr>
        <w:t>, que facilita la búsqueda de contribuciones anteriores y sus resúmenes. Se alentó a los participantes en la Comisión de Estudio a que examinasen las herramientas y formulasen las observaciones que estimasen pertinentes a la secretaría con miras a contribuir a mejorar su labor.</w:t>
      </w:r>
    </w:p>
    <w:p w14:paraId="55701503" w14:textId="77777777" w:rsidR="003B6EB8" w:rsidRPr="003B6EB8" w:rsidRDefault="003B6EB8" w:rsidP="00C64C49">
      <w:pPr>
        <w:pStyle w:val="Heading1"/>
        <w:rPr>
          <w:lang w:val="es-ES_tradnl"/>
        </w:rPr>
      </w:pPr>
      <w:r w:rsidRPr="003B6EB8">
        <w:rPr>
          <w:lang w:val="es-ES_tradnl"/>
        </w:rPr>
        <w:t>5</w:t>
      </w:r>
      <w:r w:rsidRPr="003B6EB8">
        <w:rPr>
          <w:lang w:val="es-ES_tradnl"/>
        </w:rPr>
        <w:tab/>
        <w:t>Conclusión y próximas etapas</w:t>
      </w:r>
    </w:p>
    <w:p w14:paraId="47E2F57F" w14:textId="487FBBD3" w:rsidR="003B6EB8" w:rsidRPr="003B6EB8" w:rsidRDefault="003B6EB8" w:rsidP="003B6EB8">
      <w:pPr>
        <w:rPr>
          <w:lang w:val="es-ES_tradnl"/>
        </w:rPr>
      </w:pPr>
      <w:r w:rsidRPr="003B6EB8">
        <w:rPr>
          <w:lang w:val="es-ES_tradnl"/>
        </w:rPr>
        <w:t>A fin de proseguir su labor, las próximas reuniones de la Comisión de Estudio 2 se celebrarán en Ginebra del 30 de octubre al 3 de noviembre de 2023</w:t>
      </w:r>
      <w:r w:rsidR="003F62EA">
        <w:rPr>
          <w:rStyle w:val="FootnoteReference"/>
          <w:lang w:val="es-ES_tradnl"/>
        </w:rPr>
        <w:footnoteReference w:id="9"/>
      </w:r>
      <w:r w:rsidRPr="003B6EB8">
        <w:rPr>
          <w:lang w:val="es-ES_tradnl"/>
        </w:rPr>
        <w:t>. Las reuniones de los Grupos de Relator organizadas para la misma semana permitirán que los Relatores, Vicerrelatores y participantes activos asistan a más de una reunión, intercambien ideas sobre distintos temas conexos, creen grupos de redacción según proceda y se reúnan con sus Coordinadores y el personal de la BDT, así como con el Presidente y los Vicepresidentes de la Comisión de Estudio.</w:t>
      </w:r>
    </w:p>
    <w:p w14:paraId="68F0E812" w14:textId="77777777" w:rsidR="003B6EB8" w:rsidRPr="003B6EB8" w:rsidRDefault="003B6EB8" w:rsidP="003B6EB8">
      <w:pPr>
        <w:rPr>
          <w:lang w:val="es-ES_tradnl"/>
        </w:rPr>
      </w:pPr>
      <w:r w:rsidRPr="003B6EB8">
        <w:rPr>
          <w:lang w:val="es-ES_tradnl"/>
        </w:rPr>
        <w:t>Se continuará trabajando en la creación de sinergias entre los temas de las Comisiones de Estudio, los talleres y seminarios en estrecha colaboración y coordinación con los demás Sectores de la UIT y la Secretaría General. Se alientan y agradecen asimismo las propuestas para acoger actividades relacionadas con las Comisiones de Estudio del UIT-D en las regiones.</w:t>
      </w:r>
    </w:p>
    <w:p w14:paraId="7D03D9B2" w14:textId="545E8833" w:rsidR="003B6EB8" w:rsidRPr="003B6EB8" w:rsidRDefault="003B6EB8" w:rsidP="00C64C49">
      <w:pPr>
        <w:rPr>
          <w:lang w:val="es-ES_tradnl"/>
        </w:rPr>
      </w:pPr>
      <w:r w:rsidRPr="003B6EB8">
        <w:rPr>
          <w:lang w:val="es-ES_tradnl"/>
        </w:rPr>
        <w:t>Entre las propuestas presentadas para crear más sinergias y allanar el camino hacia el futuro, cabe destacar las siguientes:</w:t>
      </w:r>
    </w:p>
    <w:p w14:paraId="17C375BB" w14:textId="5C41C470" w:rsidR="003B6EB8" w:rsidRPr="003B6EB8" w:rsidRDefault="00C64C49" w:rsidP="00C64C49">
      <w:pPr>
        <w:pStyle w:val="enumlev1"/>
        <w:rPr>
          <w:lang w:val="es-ES_tradnl"/>
        </w:rPr>
      </w:pPr>
      <w:r w:rsidRPr="00C64C49">
        <w:rPr>
          <w:lang w:val="es-ES_tradnl"/>
        </w:rPr>
        <w:t>•</w:t>
      </w:r>
      <w:r>
        <w:rPr>
          <w:lang w:val="es-ES_tradnl"/>
        </w:rPr>
        <w:tab/>
      </w:r>
      <w:r w:rsidR="003B6EB8" w:rsidRPr="003B6EB8">
        <w:rPr>
          <w:lang w:val="es-ES_tradnl"/>
        </w:rPr>
        <w:t xml:space="preserve">Crear un grupo intersectorial con el objetivo de reforzar y racionalizar la cooperación con el UIT-T en temas de interés relacionados con la candente cuestión de la </w:t>
      </w:r>
      <w:r w:rsidR="005E29FD">
        <w:rPr>
          <w:lang w:val="es-ES_tradnl"/>
        </w:rPr>
        <w:t>"</w:t>
      </w:r>
      <w:r w:rsidR="003B6EB8" w:rsidRPr="003B6EB8">
        <w:rPr>
          <w:lang w:val="es-ES_tradnl"/>
        </w:rPr>
        <w:t>Transformación Digital</w:t>
      </w:r>
      <w:r w:rsidR="005E29FD">
        <w:rPr>
          <w:lang w:val="es-ES_tradnl"/>
        </w:rPr>
        <w:t>"</w:t>
      </w:r>
      <w:r w:rsidR="003B6EB8" w:rsidRPr="003B6EB8">
        <w:rPr>
          <w:lang w:val="es-ES_tradnl"/>
        </w:rPr>
        <w:t xml:space="preserve">, teniendo especialmente en cuenta que, en la última reunión del GANT (30 de mayo </w:t>
      </w:r>
      <w:r w:rsidR="005E29FD" w:rsidRPr="005E29FD">
        <w:rPr>
          <w:lang w:val="es-ES_tradnl"/>
        </w:rPr>
        <w:t>–</w:t>
      </w:r>
      <w:r w:rsidR="003B6EB8" w:rsidRPr="003B6EB8">
        <w:rPr>
          <w:lang w:val="es-ES_tradnl"/>
        </w:rPr>
        <w:t xml:space="preserve"> 2 de junio de 2023), se formó un Grupo de Relator sobre la transformación digital sostenible (GR-TD), en el marco del GANT, con el siguiente mandato:</w:t>
      </w:r>
    </w:p>
    <w:p w14:paraId="40884859" w14:textId="0C7F10B0" w:rsidR="003B6EB8" w:rsidRPr="003B6EB8" w:rsidRDefault="00C64C49" w:rsidP="00C64C49">
      <w:pPr>
        <w:pStyle w:val="enumlev2"/>
        <w:rPr>
          <w:lang w:val="es-ES_tradnl"/>
        </w:rPr>
      </w:pPr>
      <w:r>
        <w:rPr>
          <w:lang w:val="es-ES_tradnl"/>
        </w:rPr>
        <w:t>1)</w:t>
      </w:r>
      <w:r>
        <w:rPr>
          <w:lang w:val="es-ES_tradnl"/>
        </w:rPr>
        <w:tab/>
      </w:r>
      <w:r w:rsidR="003B6EB8" w:rsidRPr="003B6EB8">
        <w:rPr>
          <w:lang w:val="es-ES_tradnl"/>
        </w:rPr>
        <w:t>realizar un análisis de deficiencias que abarcase los estudios y actividades relacionados con la transformación digital sostenible del UIT-T, el UIT-D y el UIT-R, así como de otros organismos de normalización;</w:t>
      </w:r>
    </w:p>
    <w:p w14:paraId="474C47C3" w14:textId="357B2328" w:rsidR="003B6EB8" w:rsidRPr="003B6EB8" w:rsidRDefault="00C64C49" w:rsidP="00C64C49">
      <w:pPr>
        <w:pStyle w:val="enumlev2"/>
        <w:rPr>
          <w:lang w:val="es-ES_tradnl"/>
        </w:rPr>
      </w:pPr>
      <w:r>
        <w:rPr>
          <w:lang w:val="es-ES_tradnl"/>
        </w:rPr>
        <w:t>2)</w:t>
      </w:r>
      <w:r>
        <w:rPr>
          <w:lang w:val="es-ES_tradnl"/>
        </w:rPr>
        <w:tab/>
      </w:r>
      <w:r w:rsidR="003B6EB8" w:rsidRPr="003B6EB8">
        <w:rPr>
          <w:lang w:val="es-ES_tradnl"/>
        </w:rPr>
        <w:t>examinar las definiciones, los conceptos, las arquitecturas de sistemas, los casos de uso, las tecnologías subyacentes fundamentales, la interoperabilidad y el ecosistema de la transformación digital sostenible, entre otras cuestiones;</w:t>
      </w:r>
    </w:p>
    <w:p w14:paraId="5469DDFA" w14:textId="64F0B8FD" w:rsidR="003B6EB8" w:rsidRPr="003B6EB8" w:rsidRDefault="00C64C49" w:rsidP="00C64C49">
      <w:pPr>
        <w:pStyle w:val="enumlev2"/>
        <w:rPr>
          <w:lang w:val="es-ES_tradnl"/>
        </w:rPr>
      </w:pPr>
      <w:r>
        <w:rPr>
          <w:lang w:val="es-ES_tradnl"/>
        </w:rPr>
        <w:t>3)</w:t>
      </w:r>
      <w:r>
        <w:rPr>
          <w:lang w:val="es-ES_tradnl"/>
        </w:rPr>
        <w:tab/>
      </w:r>
      <w:r w:rsidR="003B6EB8" w:rsidRPr="003B6EB8">
        <w:rPr>
          <w:lang w:val="es-ES_tradnl"/>
        </w:rPr>
        <w:t>identificar a las partes interesadas con las que podría colaborar el UIT-T y proponer posibles iniciativas colectivas y formas de avanzar.</w:t>
      </w:r>
    </w:p>
    <w:p w14:paraId="7C75AD5D" w14:textId="77777777" w:rsidR="003B6EB8" w:rsidRPr="003B6EB8" w:rsidRDefault="003B6EB8" w:rsidP="00C80957">
      <w:pPr>
        <w:keepNext/>
        <w:keepLines/>
        <w:rPr>
          <w:lang w:val="es-ES_tradnl"/>
        </w:rPr>
      </w:pPr>
      <w:r w:rsidRPr="003B6EB8">
        <w:rPr>
          <w:lang w:val="es-ES_tradnl"/>
        </w:rPr>
        <w:t>En lo que respecta al UIT-D, las actividades relacionadas con la transformación digital incluyen:</w:t>
      </w:r>
    </w:p>
    <w:p w14:paraId="4988B80E" w14:textId="23006ED4" w:rsidR="003B6EB8" w:rsidRPr="003B6EB8" w:rsidRDefault="003F62EA" w:rsidP="003F62EA">
      <w:pPr>
        <w:pStyle w:val="enumlev2"/>
        <w:rPr>
          <w:lang w:val="es-ES_tradnl"/>
        </w:rPr>
      </w:pPr>
      <w:r>
        <w:rPr>
          <w:lang w:val="es-ES_tradnl"/>
        </w:rPr>
        <w:t>1)</w:t>
      </w:r>
      <w:r>
        <w:rPr>
          <w:lang w:val="es-ES_tradnl"/>
        </w:rPr>
        <w:tab/>
      </w:r>
      <w:r w:rsidR="003B6EB8" w:rsidRPr="003B6EB8">
        <w:rPr>
          <w:lang w:val="es-ES_tradnl"/>
        </w:rPr>
        <w:t>la definición y alcance de los trabajos de la CE</w:t>
      </w:r>
      <w:r w:rsidR="005E29FD">
        <w:rPr>
          <w:lang w:val="es-ES_tradnl"/>
        </w:rPr>
        <w:t> </w:t>
      </w:r>
      <w:r w:rsidR="003B6EB8" w:rsidRPr="003B6EB8">
        <w:rPr>
          <w:lang w:val="es-ES_tradnl"/>
        </w:rPr>
        <w:t>2; y</w:t>
      </w:r>
    </w:p>
    <w:p w14:paraId="1D09C0E3" w14:textId="04652A20" w:rsidR="003B6EB8" w:rsidRPr="003B6EB8" w:rsidRDefault="003F62EA" w:rsidP="003F62EA">
      <w:pPr>
        <w:pStyle w:val="enumlev2"/>
        <w:rPr>
          <w:lang w:val="es-ES_tradnl"/>
        </w:rPr>
      </w:pPr>
      <w:r>
        <w:rPr>
          <w:lang w:val="es-ES_tradnl"/>
        </w:rPr>
        <w:t>2)</w:t>
      </w:r>
      <w:r>
        <w:rPr>
          <w:lang w:val="es-ES_tradnl"/>
        </w:rPr>
        <w:tab/>
      </w:r>
      <w:r w:rsidR="003B6EB8" w:rsidRPr="003B6EB8">
        <w:rPr>
          <w:lang w:val="es-ES_tradnl"/>
        </w:rPr>
        <w:t>los proyectos e iniciativas de la BDT.</w:t>
      </w:r>
    </w:p>
    <w:p w14:paraId="1A39891A" w14:textId="7CCF1B05" w:rsidR="003B6EB8" w:rsidRPr="003B6EB8" w:rsidRDefault="00C80957" w:rsidP="00C80957">
      <w:pPr>
        <w:pStyle w:val="enumlev1"/>
        <w:rPr>
          <w:lang w:val="es-ES_tradnl"/>
        </w:rPr>
      </w:pPr>
      <w:r>
        <w:rPr>
          <w:lang w:val="es-ES_tradnl"/>
        </w:rPr>
        <w:lastRenderedPageBreak/>
        <w:tab/>
      </w:r>
      <w:r w:rsidR="003B6EB8" w:rsidRPr="003B6EB8">
        <w:rPr>
          <w:lang w:val="es-ES_tradnl"/>
        </w:rPr>
        <w:t>El grupo intersectorial propuesto obrará en favor de los Estados Miembros y los ayudará a avanzar en sus hojas de ruta para la transformación digital, a través de un producto común a ambos Sectores de la UIT que abarcará tanto la normalización técnica como las perspectivas de las directrices políticas.</w:t>
      </w:r>
    </w:p>
    <w:p w14:paraId="2C4D6C9C" w14:textId="11B5A0D9" w:rsidR="003B6EB8" w:rsidRPr="003B6EB8" w:rsidRDefault="003F62EA" w:rsidP="003F62EA">
      <w:pPr>
        <w:pStyle w:val="enumlev1"/>
        <w:rPr>
          <w:lang w:val="es-ES_tradnl"/>
        </w:rPr>
      </w:pPr>
      <w:r w:rsidRPr="003F62EA">
        <w:rPr>
          <w:lang w:val="es-ES_tradnl"/>
        </w:rPr>
        <w:t>•</w:t>
      </w:r>
      <w:r>
        <w:rPr>
          <w:lang w:val="es-ES_tradnl"/>
        </w:rPr>
        <w:tab/>
      </w:r>
      <w:r w:rsidR="003B6EB8" w:rsidRPr="003B6EB8">
        <w:rPr>
          <w:lang w:val="es-ES_tradnl"/>
        </w:rPr>
        <w:t>Considerar (o adherirse a) la idea de los grupos regionales creados por las Comisiones de Estudio del UIT-T (véanse, los grupos regionales del UIT-T sobre ciudades inteligentes) y facultar a las Oficinas Regionales para que hagan inventario de las necesidades de los Estados Miembros y, a continuación, les presten asistencia con ayuda de dichos grupos regionales.</w:t>
      </w:r>
    </w:p>
    <w:p w14:paraId="0DD2B5C3" w14:textId="77777777" w:rsidR="003B6EB8" w:rsidRDefault="003B6EB8" w:rsidP="00935FF0">
      <w:pPr>
        <w:rPr>
          <w:lang w:val="es-ES_tradnl"/>
        </w:rPr>
      </w:pPr>
    </w:p>
    <w:p w14:paraId="3F1AB729" w14:textId="7EF16593" w:rsidR="003B6EB8" w:rsidRDefault="003B6EB8" w:rsidP="003B6EB8">
      <w:pPr>
        <w:rPr>
          <w:lang w:val="es-ES_tradnl"/>
        </w:rPr>
        <w:sectPr w:rsidR="003B6EB8" w:rsidSect="00473791">
          <w:headerReference w:type="default" r:id="rId40"/>
          <w:footerReference w:type="default" r:id="rId41"/>
          <w:footerReference w:type="first" r:id="rId42"/>
          <w:pgSz w:w="11907" w:h="16834" w:code="9"/>
          <w:pgMar w:top="1418" w:right="1134" w:bottom="1418" w:left="1134" w:header="720" w:footer="720" w:gutter="0"/>
          <w:paperSrc w:first="7" w:other="7"/>
          <w:cols w:space="720"/>
          <w:titlePg/>
          <w:docGrid w:linePitch="326"/>
        </w:sectPr>
      </w:pPr>
    </w:p>
    <w:p w14:paraId="7347B419" w14:textId="77777777" w:rsidR="003F62EA" w:rsidRPr="00F61B12" w:rsidRDefault="003F62EA" w:rsidP="003F62EA">
      <w:pPr>
        <w:pStyle w:val="Heading5"/>
        <w:spacing w:before="120" w:after="120"/>
      </w:pPr>
      <w:r w:rsidRPr="00F61B12">
        <w:lastRenderedPageBreak/>
        <w:t>Annex 1: Appointed chair, vice-chairs, rapporteurs and vice-rapporteurs of ITU-D Study Group 2 Questions for the 2022-2025 study period</w:t>
      </w:r>
    </w:p>
    <w:p w14:paraId="20D51E7E" w14:textId="77777777" w:rsidR="003F62EA" w:rsidRPr="00F61B12" w:rsidRDefault="003F62EA" w:rsidP="003F62EA">
      <w:pPr>
        <w:spacing w:after="120"/>
        <w:rPr>
          <w:bCs/>
          <w:szCs w:val="24"/>
        </w:rPr>
      </w:pPr>
      <w:r w:rsidRPr="00F61B12">
        <w:rPr>
          <w:b/>
          <w:szCs w:val="24"/>
        </w:rPr>
        <w:t>Table 1</w:t>
      </w:r>
      <w:r>
        <w:rPr>
          <w:b/>
          <w:szCs w:val="24"/>
        </w:rPr>
        <w:t>A</w:t>
      </w:r>
      <w:r w:rsidRPr="00F61B12">
        <w:rPr>
          <w:b/>
          <w:szCs w:val="24"/>
        </w:rPr>
        <w:t>: List of chair and vice-chairs</w:t>
      </w:r>
      <w:r w:rsidRPr="00F61B12">
        <w:rPr>
          <w:bCs/>
          <w:szCs w:val="24"/>
        </w:rPr>
        <w:t xml:space="preserve"> (also available at this </w:t>
      </w:r>
      <w:hyperlink r:id="rId43" w:history="1">
        <w:r w:rsidRPr="00F61B12">
          <w:rPr>
            <w:rStyle w:val="Hyperlink"/>
            <w:bCs/>
            <w:szCs w:val="24"/>
          </w:rPr>
          <w:t>web page</w:t>
        </w:r>
      </w:hyperlink>
      <w:r w:rsidRPr="00F61B12">
        <w:rPr>
          <w:bCs/>
          <w:szCs w:val="24"/>
        </w:rPr>
        <w:t>) and their attendance (O: physical, O</w:t>
      </w:r>
      <w:r w:rsidRPr="00F61B12">
        <w:rPr>
          <w:bCs/>
          <w:szCs w:val="24"/>
          <w:vertAlign w:val="superscript"/>
        </w:rPr>
        <w:t>R</w:t>
      </w:r>
      <w:r w:rsidRPr="00F61B12">
        <w:rPr>
          <w:bCs/>
          <w:szCs w:val="24"/>
        </w:rPr>
        <w:t>: remote)</w:t>
      </w:r>
    </w:p>
    <w:tbl>
      <w:tblPr>
        <w:tblW w:w="9413" w:type="dxa"/>
        <w:jc w:val="center"/>
        <w:tblCellMar>
          <w:left w:w="0" w:type="dxa"/>
          <w:right w:w="0" w:type="dxa"/>
        </w:tblCellMar>
        <w:tblLook w:val="04A0" w:firstRow="1" w:lastRow="0" w:firstColumn="1" w:lastColumn="0" w:noHBand="0" w:noVBand="1"/>
      </w:tblPr>
      <w:tblGrid>
        <w:gridCol w:w="1134"/>
        <w:gridCol w:w="5877"/>
        <w:gridCol w:w="1201"/>
        <w:gridCol w:w="1201"/>
      </w:tblGrid>
      <w:tr w:rsidR="003F62EA" w:rsidRPr="00F61B12" w14:paraId="703EF4E1" w14:textId="77777777" w:rsidTr="0020501D">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AFF818B" w14:textId="77777777" w:rsidR="003F62EA" w:rsidRPr="00F61B12" w:rsidRDefault="003F62EA" w:rsidP="0020501D">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7198D0F" w14:textId="77777777" w:rsidR="003F62EA" w:rsidRPr="00F61B12" w:rsidRDefault="003F62EA" w:rsidP="0020501D">
            <w:pPr>
              <w:spacing w:before="0"/>
              <w:rPr>
                <w:bCs/>
                <w:sz w:val="22"/>
                <w:szCs w:val="22"/>
              </w:rPr>
            </w:pPr>
            <w:r w:rsidRPr="00F61B12">
              <w:rPr>
                <w:bCs/>
                <w:sz w:val="22"/>
                <w:szCs w:val="22"/>
              </w:rPr>
              <w:t>ITU-D STUDY GROUP 2</w:t>
            </w:r>
          </w:p>
        </w:tc>
        <w:tc>
          <w:tcPr>
            <w:tcW w:w="2402" w:type="dxa"/>
            <w:gridSpan w:val="2"/>
            <w:tcBorders>
              <w:top w:val="single" w:sz="8" w:space="0" w:color="000000"/>
              <w:left w:val="single" w:sz="8" w:space="0" w:color="000000"/>
              <w:right w:val="single" w:sz="8" w:space="0" w:color="000000"/>
            </w:tcBorders>
            <w:shd w:val="clear" w:color="auto" w:fill="C6D9F1"/>
          </w:tcPr>
          <w:p w14:paraId="1A4550F1" w14:textId="77777777" w:rsidR="003F62EA" w:rsidRPr="00F61B12" w:rsidRDefault="003F62EA" w:rsidP="0020501D">
            <w:pPr>
              <w:spacing w:before="0"/>
              <w:jc w:val="center"/>
              <w:rPr>
                <w:bCs/>
                <w:sz w:val="22"/>
                <w:szCs w:val="22"/>
              </w:rPr>
            </w:pPr>
            <w:r w:rsidRPr="00F61B12">
              <w:rPr>
                <w:bCs/>
                <w:sz w:val="22"/>
                <w:szCs w:val="22"/>
              </w:rPr>
              <w:t>Attendance</w:t>
            </w:r>
          </w:p>
        </w:tc>
      </w:tr>
      <w:tr w:rsidR="003F62EA" w:rsidRPr="00F61B12" w14:paraId="23BCFEE6" w14:textId="77777777" w:rsidTr="0020501D">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A4558F2" w14:textId="77777777" w:rsidR="003F62EA" w:rsidRPr="00F61B12" w:rsidRDefault="003F62EA" w:rsidP="0020501D">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1720379" w14:textId="77777777" w:rsidR="003F62EA" w:rsidRPr="00F61B12" w:rsidRDefault="003F62EA" w:rsidP="0020501D">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5DFBFE57" w14:textId="77777777" w:rsidR="003F62EA" w:rsidRPr="00F61B12" w:rsidRDefault="003F62EA" w:rsidP="0020501D">
            <w:pPr>
              <w:spacing w:before="0"/>
              <w:jc w:val="center"/>
              <w:rPr>
                <w:bCs/>
                <w:sz w:val="22"/>
                <w:szCs w:val="22"/>
              </w:rPr>
            </w:pPr>
            <w:r w:rsidRPr="00F61B12">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27593117" w14:textId="77777777" w:rsidR="003F62EA" w:rsidRPr="00F61B12" w:rsidRDefault="003F62EA" w:rsidP="0020501D">
            <w:pPr>
              <w:spacing w:before="0"/>
              <w:jc w:val="center"/>
              <w:rPr>
                <w:bCs/>
                <w:sz w:val="18"/>
                <w:szCs w:val="18"/>
              </w:rPr>
            </w:pPr>
            <w:r w:rsidRPr="00F61B12">
              <w:rPr>
                <w:bCs/>
                <w:sz w:val="18"/>
                <w:szCs w:val="18"/>
              </w:rPr>
              <w:t>2023 RGQ2</w:t>
            </w:r>
          </w:p>
        </w:tc>
      </w:tr>
      <w:tr w:rsidR="003F62EA" w:rsidRPr="00F61B12" w14:paraId="5FB34422" w14:textId="77777777" w:rsidTr="0020501D">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48B723B" w14:textId="77777777" w:rsidR="003F62EA" w:rsidRPr="00F61B12" w:rsidRDefault="003F62EA" w:rsidP="0020501D">
            <w:pPr>
              <w:spacing w:before="0"/>
              <w:rPr>
                <w:bCs/>
                <w:sz w:val="22"/>
                <w:szCs w:val="22"/>
              </w:rPr>
            </w:pPr>
            <w:r w:rsidRPr="00F61B12">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A0F83" w14:textId="77777777" w:rsidR="003F62EA" w:rsidRPr="00F61B12" w:rsidRDefault="003F62EA" w:rsidP="0020501D">
            <w:pPr>
              <w:spacing w:before="0"/>
              <w:rPr>
                <w:bCs/>
                <w:sz w:val="22"/>
                <w:szCs w:val="22"/>
              </w:rPr>
            </w:pPr>
            <w:r w:rsidRPr="00F61B12">
              <w:rPr>
                <w:bCs/>
                <w:sz w:val="22"/>
                <w:szCs w:val="22"/>
                <w:lang w:val="en-US"/>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5B21D268" w14:textId="77777777" w:rsidR="003F62EA" w:rsidRPr="00F61B12" w:rsidRDefault="003F62EA" w:rsidP="0020501D">
            <w:pPr>
              <w:spacing w:before="0"/>
              <w:jc w:val="center"/>
              <w:rPr>
                <w:bCs/>
                <w:sz w:val="22"/>
                <w:szCs w:val="22"/>
                <w:lang w:val="en-US"/>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B91B400" w14:textId="77777777" w:rsidR="003F62EA" w:rsidRPr="00F61B12" w:rsidRDefault="003F62EA" w:rsidP="0020501D">
            <w:pPr>
              <w:spacing w:before="0"/>
              <w:jc w:val="center"/>
              <w:rPr>
                <w:bCs/>
                <w:sz w:val="22"/>
                <w:szCs w:val="22"/>
                <w:lang w:val="en-US"/>
              </w:rPr>
            </w:pPr>
            <w:r w:rsidRPr="00F61B12">
              <w:rPr>
                <w:bCs/>
                <w:sz w:val="22"/>
                <w:szCs w:val="22"/>
                <w:lang w:val="en-US"/>
              </w:rPr>
              <w:t>O</w:t>
            </w:r>
          </w:p>
        </w:tc>
      </w:tr>
      <w:tr w:rsidR="003F62EA" w:rsidRPr="00F61B12" w14:paraId="66AC7714" w14:textId="77777777" w:rsidTr="0020501D">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B49A7E9" w14:textId="77777777" w:rsidR="003F62EA" w:rsidRPr="00F61B12" w:rsidRDefault="003F62EA" w:rsidP="0020501D">
            <w:pPr>
              <w:spacing w:before="0"/>
              <w:rPr>
                <w:bCs/>
                <w:sz w:val="22"/>
                <w:szCs w:val="22"/>
                <w:lang w:val="en-US"/>
              </w:rPr>
            </w:pPr>
            <w:r w:rsidRPr="00F61B12">
              <w:rPr>
                <w:bCs/>
                <w:sz w:val="22"/>
                <w:szCs w:val="22"/>
                <w:lang w:val="en-US"/>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BB947F" w14:textId="77777777" w:rsidR="003F62EA" w:rsidRPr="00F61B12" w:rsidRDefault="003F62EA" w:rsidP="0020501D">
            <w:pPr>
              <w:spacing w:before="0"/>
              <w:contextualSpacing/>
              <w:rPr>
                <w:rFonts w:cstheme="minorHAnsi"/>
                <w:bCs/>
                <w:szCs w:val="24"/>
                <w:lang w:val="en-US"/>
              </w:rPr>
            </w:pPr>
            <w:r w:rsidRPr="00F61B12">
              <w:rPr>
                <w:rFonts w:eastAsiaTheme="minorEastAsia" w:cstheme="minorHAnsi"/>
                <w:color w:val="000000" w:themeColor="text1"/>
                <w:kern w:val="24"/>
                <w:szCs w:val="24"/>
              </w:rPr>
              <w:t>Mr Hideo Imanaka (Japan)</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E3CB9E8" w14:textId="77777777" w:rsidR="003F62EA" w:rsidRPr="00F61B12" w:rsidRDefault="003F62EA" w:rsidP="0020501D">
            <w:pPr>
              <w:spacing w:before="0"/>
              <w:contextualSpacing/>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AB4D717" w14:textId="77777777" w:rsidR="003F62EA" w:rsidRPr="00F61B12" w:rsidRDefault="003F62EA" w:rsidP="0020501D">
            <w:pPr>
              <w:spacing w:before="0"/>
              <w:contextualSpacing/>
              <w:jc w:val="center"/>
              <w:rPr>
                <w:bCs/>
                <w:sz w:val="22"/>
                <w:szCs w:val="22"/>
                <w:lang w:val="en-US"/>
              </w:rPr>
            </w:pPr>
            <w:r w:rsidRPr="00F61B12">
              <w:rPr>
                <w:bCs/>
                <w:sz w:val="22"/>
                <w:szCs w:val="22"/>
                <w:lang w:val="en-US"/>
              </w:rPr>
              <w:t>O</w:t>
            </w:r>
          </w:p>
        </w:tc>
      </w:tr>
      <w:tr w:rsidR="003F62EA" w:rsidRPr="00F61B12" w14:paraId="5324AC9A" w14:textId="77777777" w:rsidTr="0020501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1611F6C"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FF2DF5" w14:textId="77777777" w:rsidR="003F62EA" w:rsidRPr="00F61B12" w:rsidRDefault="003F62EA" w:rsidP="0020501D">
            <w:pPr>
              <w:spacing w:before="0"/>
              <w:rPr>
                <w:rFonts w:cstheme="minorHAnsi"/>
                <w:bCs/>
                <w:szCs w:val="24"/>
              </w:rPr>
            </w:pPr>
            <w:r w:rsidRPr="00F61B12">
              <w:rPr>
                <w:rFonts w:eastAsiaTheme="minorEastAsia" w:cstheme="minorHAnsi"/>
                <w:color w:val="000000" w:themeColor="text1"/>
                <w:kern w:val="24"/>
                <w:szCs w:val="24"/>
              </w:rPr>
              <w:t xml:space="preserve">Ms Mina Seonmin Jun (Republic of Korea)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992BA91"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D0C123D" w14:textId="77777777" w:rsidR="003F62EA" w:rsidRPr="00F61B12" w:rsidRDefault="003F62EA" w:rsidP="0020501D">
            <w:pPr>
              <w:spacing w:before="0"/>
              <w:jc w:val="center"/>
              <w:rPr>
                <w:bCs/>
                <w:sz w:val="22"/>
                <w:szCs w:val="22"/>
                <w:lang w:val="en-US"/>
              </w:rPr>
            </w:pPr>
            <w:r w:rsidRPr="00F61B12">
              <w:rPr>
                <w:bCs/>
                <w:sz w:val="22"/>
                <w:szCs w:val="22"/>
                <w:lang w:val="en-US"/>
              </w:rPr>
              <w:t>O</w:t>
            </w:r>
          </w:p>
        </w:tc>
      </w:tr>
      <w:tr w:rsidR="003F62EA" w:rsidRPr="00F61B12" w14:paraId="4483D45B" w14:textId="77777777" w:rsidTr="0020501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0FE6A89"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49D465" w14:textId="77777777" w:rsidR="003F62EA" w:rsidRPr="00F61B12" w:rsidRDefault="003F62EA" w:rsidP="0020501D">
            <w:pPr>
              <w:spacing w:before="0"/>
              <w:rPr>
                <w:rFonts w:cstheme="minorHAnsi"/>
                <w:bCs/>
                <w:szCs w:val="24"/>
                <w:lang w:val="en-US"/>
              </w:rPr>
            </w:pPr>
            <w:r w:rsidRPr="00F61B12">
              <w:rPr>
                <w:rFonts w:eastAsiaTheme="minorEastAsia" w:cstheme="minorHAnsi"/>
                <w:color w:val="000000" w:themeColor="text1"/>
                <w:kern w:val="24"/>
                <w:szCs w:val="24"/>
              </w:rPr>
              <w:t xml:space="preserve">Mr Tongning Wu (China)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A662398"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B7076A2"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bCs/>
                <w:sz w:val="22"/>
                <w:szCs w:val="22"/>
                <w:lang w:val="en-US"/>
              </w:rPr>
              <w:t>O</w:t>
            </w:r>
          </w:p>
        </w:tc>
      </w:tr>
      <w:tr w:rsidR="003F62EA" w:rsidRPr="00F61B12" w14:paraId="7E3510BA" w14:textId="77777777" w:rsidTr="0020501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076870C"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277EA0" w14:textId="77777777" w:rsidR="003F62EA" w:rsidRPr="00F61B12" w:rsidRDefault="003F62EA" w:rsidP="0020501D">
            <w:pPr>
              <w:spacing w:before="0"/>
              <w:rPr>
                <w:rFonts w:cstheme="minorHAnsi"/>
                <w:bCs/>
                <w:color w:val="A6A6A6" w:themeColor="background1" w:themeShade="A6"/>
                <w:szCs w:val="24"/>
                <w:lang w:val="es-ES"/>
              </w:rPr>
            </w:pPr>
            <w:r w:rsidRPr="00F61B12">
              <w:rPr>
                <w:rFonts w:eastAsiaTheme="minorEastAsia" w:cstheme="minorHAnsi"/>
                <w:color w:val="000000" w:themeColor="text1"/>
                <w:kern w:val="24"/>
                <w:szCs w:val="24"/>
              </w:rPr>
              <w:t xml:space="preserve">Ms Zainab Ardo (Nigeria)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C317A7F"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513520B8" w14:textId="77777777" w:rsidR="003F62EA" w:rsidRPr="00F61B12" w:rsidRDefault="003F62EA" w:rsidP="0020501D">
            <w:pPr>
              <w:spacing w:before="0"/>
              <w:jc w:val="center"/>
              <w:rPr>
                <w:bCs/>
                <w:sz w:val="22"/>
                <w:szCs w:val="22"/>
                <w:lang w:val="en-US"/>
              </w:rPr>
            </w:pPr>
            <w:r w:rsidRPr="00F61B12">
              <w:rPr>
                <w:bCs/>
                <w:sz w:val="22"/>
                <w:szCs w:val="22"/>
                <w:lang w:val="en-US"/>
              </w:rPr>
              <w:t>O</w:t>
            </w:r>
          </w:p>
        </w:tc>
      </w:tr>
      <w:tr w:rsidR="003F62EA" w:rsidRPr="00F61B12" w14:paraId="7D4D53F6" w14:textId="77777777" w:rsidTr="0020501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4CFA043" w14:textId="77777777" w:rsidR="003F62EA" w:rsidRPr="00F61B12" w:rsidRDefault="003F62EA" w:rsidP="0020501D">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440B5F" w14:textId="77777777" w:rsidR="003F62EA" w:rsidRPr="00F61B12" w:rsidRDefault="003F62EA" w:rsidP="0020501D">
            <w:pPr>
              <w:spacing w:before="0"/>
              <w:rPr>
                <w:rFonts w:cstheme="minorHAnsi"/>
                <w:bCs/>
                <w:szCs w:val="24"/>
                <w:lang w:val="en-US"/>
              </w:rPr>
            </w:pPr>
            <w:r w:rsidRPr="00F61B12">
              <w:rPr>
                <w:rFonts w:eastAsiaTheme="minorEastAsia" w:cstheme="minorHAnsi"/>
                <w:color w:val="000000" w:themeColor="text1"/>
                <w:kern w:val="24"/>
                <w:szCs w:val="24"/>
              </w:rPr>
              <w:t xml:space="preserve">Mr Mohamed Lamine Minthe (Guinea)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9751DF8"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D0B807F" w14:textId="77777777" w:rsidR="003F62EA" w:rsidRPr="00F61B12" w:rsidRDefault="003F62EA" w:rsidP="0020501D">
            <w:pPr>
              <w:spacing w:before="0"/>
              <w:jc w:val="center"/>
              <w:rPr>
                <w:bCs/>
                <w:sz w:val="22"/>
                <w:szCs w:val="22"/>
                <w:lang w:val="en-US"/>
              </w:rPr>
            </w:pPr>
            <w:r w:rsidRPr="00F61B12">
              <w:rPr>
                <w:bCs/>
                <w:sz w:val="22"/>
                <w:szCs w:val="22"/>
                <w:lang w:val="en-US"/>
              </w:rPr>
              <w:t>O</w:t>
            </w:r>
          </w:p>
        </w:tc>
      </w:tr>
      <w:tr w:rsidR="003F62EA" w:rsidRPr="00F61B12" w14:paraId="6478B225" w14:textId="77777777" w:rsidTr="0020501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A9AFDAE"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02B2AF" w14:textId="77777777" w:rsidR="003F62EA" w:rsidRPr="00F61B12" w:rsidRDefault="003F62EA" w:rsidP="0020501D">
            <w:pPr>
              <w:spacing w:before="0"/>
              <w:rPr>
                <w:rFonts w:cstheme="minorHAnsi"/>
                <w:bCs/>
                <w:szCs w:val="24"/>
                <w:lang w:val="es-ES"/>
              </w:rPr>
            </w:pPr>
            <w:r w:rsidRPr="00F61B12">
              <w:rPr>
                <w:rFonts w:eastAsiaTheme="minorEastAsia" w:cstheme="minorHAnsi"/>
                <w:color w:val="000000" w:themeColor="text1"/>
                <w:kern w:val="24"/>
                <w:szCs w:val="24"/>
                <w:lang w:val="es-ES"/>
              </w:rPr>
              <w:t xml:space="preserve">Mr Víctor Antonio Martínez Sánchez (Paraguay) </w:t>
            </w:r>
            <w:r w:rsidRPr="00F61B12">
              <w:rPr>
                <w:rFonts w:eastAsiaTheme="minorEastAsia"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4D8DBF70"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1F5F9B0"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bCs/>
                <w:sz w:val="22"/>
                <w:szCs w:val="22"/>
                <w:lang w:val="en-US"/>
              </w:rPr>
              <w:t>O</w:t>
            </w:r>
          </w:p>
        </w:tc>
      </w:tr>
      <w:tr w:rsidR="003F62EA" w:rsidRPr="00F61B12" w14:paraId="0DAE89E6" w14:textId="77777777" w:rsidTr="0020501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5573426" w14:textId="77777777" w:rsidR="003F62EA" w:rsidRPr="00F61B12" w:rsidRDefault="003F62EA" w:rsidP="0020501D">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784F32" w14:textId="77777777" w:rsidR="003F62EA" w:rsidRPr="00F61B12" w:rsidRDefault="003F62EA" w:rsidP="0020501D">
            <w:pPr>
              <w:spacing w:before="0"/>
              <w:rPr>
                <w:rFonts w:cstheme="minorHAnsi"/>
                <w:bCs/>
                <w:i/>
                <w:iCs/>
                <w:szCs w:val="24"/>
                <w:lang w:val="en-US"/>
              </w:rPr>
            </w:pPr>
            <w:r w:rsidRPr="00F61B12">
              <w:rPr>
                <w:rFonts w:eastAsiaTheme="minorEastAsia" w:cstheme="minorHAnsi"/>
                <w:color w:val="000000" w:themeColor="text1"/>
                <w:kern w:val="24"/>
                <w:szCs w:val="24"/>
              </w:rPr>
              <w:t xml:space="preserve">Mr Dominique Würges (France)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B83369D"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3D2EBD8" w14:textId="77777777" w:rsidR="003F62EA" w:rsidRPr="00F61B12" w:rsidRDefault="003F62EA" w:rsidP="0020501D">
            <w:pPr>
              <w:spacing w:before="0"/>
              <w:jc w:val="center"/>
              <w:rPr>
                <w:bCs/>
                <w:sz w:val="22"/>
                <w:szCs w:val="22"/>
                <w:lang w:val="en-US"/>
              </w:rPr>
            </w:pPr>
            <w:r w:rsidRPr="00F61B12">
              <w:rPr>
                <w:bCs/>
                <w:sz w:val="22"/>
                <w:szCs w:val="22"/>
                <w:lang w:val="en-US"/>
              </w:rPr>
              <w:t>O</w:t>
            </w:r>
          </w:p>
        </w:tc>
      </w:tr>
      <w:tr w:rsidR="003F62EA" w:rsidRPr="00F61B12" w14:paraId="62DA18AB" w14:textId="77777777" w:rsidTr="0020501D">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BECFA84"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53A279" w14:textId="77777777" w:rsidR="003F62EA" w:rsidRPr="00F61B12" w:rsidRDefault="003F62EA" w:rsidP="0020501D">
            <w:pPr>
              <w:spacing w:before="0"/>
              <w:rPr>
                <w:rFonts w:cstheme="minorHAnsi"/>
                <w:bCs/>
                <w:color w:val="A6A6A6" w:themeColor="background1" w:themeShade="A6"/>
                <w:szCs w:val="24"/>
              </w:rPr>
            </w:pPr>
            <w:r w:rsidRPr="00F61B12">
              <w:rPr>
                <w:rFonts w:eastAsiaTheme="minorEastAsia" w:cstheme="minorHAnsi"/>
                <w:color w:val="000000" w:themeColor="text1"/>
                <w:kern w:val="24"/>
                <w:szCs w:val="24"/>
              </w:rPr>
              <w:t xml:space="preserve">Ms Alina Modan (Romania)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C8CD400"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1ADC7E2"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rFonts w:ascii="Calibri" w:hAnsi="Calibri"/>
                <w:color w:val="000000"/>
                <w:sz w:val="12"/>
                <w:szCs w:val="12"/>
              </w:rPr>
              <w:t>(Resigned in</w:t>
            </w:r>
            <w:r w:rsidRPr="00F61B12">
              <w:rPr>
                <w:rFonts w:ascii="Calibri" w:hAnsi="Calibri"/>
                <w:color w:val="000000"/>
                <w:sz w:val="12"/>
                <w:szCs w:val="12"/>
              </w:rPr>
              <w:br/>
              <w:t>June 2023)</w:t>
            </w:r>
          </w:p>
        </w:tc>
      </w:tr>
      <w:tr w:rsidR="003F62EA" w:rsidRPr="00F61B12" w14:paraId="2FFF74FD" w14:textId="77777777" w:rsidTr="0020501D">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3F143B7"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BFBD64" w14:textId="77777777" w:rsidR="003F62EA" w:rsidRPr="00F61B12" w:rsidRDefault="003F62EA" w:rsidP="0020501D">
            <w:pPr>
              <w:spacing w:before="0"/>
              <w:rPr>
                <w:rFonts w:cstheme="minorHAnsi"/>
                <w:bCs/>
                <w:szCs w:val="24"/>
                <w:lang w:val="en-US"/>
              </w:rPr>
            </w:pPr>
            <w:r w:rsidRPr="00F61B12">
              <w:rPr>
                <w:rFonts w:eastAsiaTheme="minorEastAsia" w:cstheme="minorHAnsi"/>
                <w:color w:val="000000" w:themeColor="text1"/>
                <w:kern w:val="24"/>
                <w:szCs w:val="24"/>
              </w:rPr>
              <w:t xml:space="preserve">Mr Diyor Rajabov (Uzbekistan)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BD16D1D"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C53A575" w14:textId="77777777" w:rsidR="003F62EA" w:rsidRPr="00F61B12" w:rsidRDefault="003F62EA" w:rsidP="0020501D">
            <w:pPr>
              <w:spacing w:before="0"/>
              <w:jc w:val="center"/>
              <w:rPr>
                <w:bCs/>
                <w:sz w:val="22"/>
                <w:szCs w:val="22"/>
                <w:lang w:val="en-US"/>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r>
      <w:tr w:rsidR="003F62EA" w:rsidRPr="00F61B12" w14:paraId="23A8EA40" w14:textId="77777777" w:rsidTr="0020501D">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637CE92"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FCADE0" w14:textId="77777777" w:rsidR="003F62EA" w:rsidRPr="00F61B12" w:rsidRDefault="003F62EA" w:rsidP="0020501D">
            <w:pPr>
              <w:spacing w:before="0"/>
              <w:rPr>
                <w:rFonts w:cstheme="minorHAnsi"/>
                <w:bCs/>
                <w:szCs w:val="24"/>
                <w:lang w:val="en-US"/>
              </w:rPr>
            </w:pPr>
            <w:r w:rsidRPr="00F61B12">
              <w:rPr>
                <w:rFonts w:eastAsiaTheme="minorEastAsia" w:cstheme="minorHAnsi"/>
                <w:color w:val="000000" w:themeColor="text1"/>
                <w:kern w:val="24"/>
                <w:szCs w:val="24"/>
              </w:rPr>
              <w:t xml:space="preserve">Mr Mushfig Guluyev (Azerbaijan)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9A74782"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16F3DF7" w14:textId="77777777" w:rsidR="003F62EA" w:rsidRPr="00F61B12" w:rsidRDefault="003F62EA" w:rsidP="0020501D">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r>
      <w:tr w:rsidR="003F62EA" w:rsidRPr="00F61B12" w14:paraId="5E298EC5" w14:textId="77777777" w:rsidTr="0020501D">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22F5199" w14:textId="77777777" w:rsidR="003F62EA" w:rsidRPr="00F61B12" w:rsidRDefault="003F62EA" w:rsidP="0020501D">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5A3057" w14:textId="77777777" w:rsidR="003F62EA" w:rsidRPr="00F61B12" w:rsidRDefault="003F62EA" w:rsidP="0020501D">
            <w:pPr>
              <w:spacing w:before="0"/>
              <w:rPr>
                <w:rFonts w:cstheme="minorHAnsi"/>
                <w:bCs/>
                <w:szCs w:val="24"/>
              </w:rPr>
            </w:pPr>
            <w:r w:rsidRPr="00F61B12">
              <w:rPr>
                <w:rFonts w:eastAsiaTheme="minorEastAsia" w:cstheme="minorHAnsi"/>
                <w:color w:val="000000" w:themeColor="text1"/>
                <w:kern w:val="24"/>
                <w:szCs w:val="24"/>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7AFD3BF4" w14:textId="77777777" w:rsidR="003F62EA" w:rsidRPr="00F61B12" w:rsidRDefault="003F62EA" w:rsidP="0020501D">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5FF1E6A1" w14:textId="77777777" w:rsidR="003F62EA" w:rsidRPr="00F61B12" w:rsidRDefault="003F62EA" w:rsidP="0020501D">
            <w:pPr>
              <w:spacing w:before="0"/>
              <w:jc w:val="center"/>
              <w:rPr>
                <w:rFonts w:eastAsiaTheme="minorEastAsia" w:cstheme="minorHAnsi"/>
                <w:color w:val="000000" w:themeColor="text1"/>
                <w:kern w:val="24"/>
                <w:szCs w:val="24"/>
              </w:rPr>
            </w:pPr>
          </w:p>
        </w:tc>
      </w:tr>
    </w:tbl>
    <w:p w14:paraId="7B570510" w14:textId="77777777" w:rsidR="003F62EA" w:rsidRPr="00F61B12" w:rsidRDefault="003F62EA" w:rsidP="003F62EA">
      <w:pPr>
        <w:spacing w:after="120"/>
        <w:rPr>
          <w:bCs/>
          <w:szCs w:val="24"/>
        </w:rPr>
      </w:pPr>
      <w:r w:rsidRPr="00F61B12">
        <w:rPr>
          <w:b/>
          <w:szCs w:val="24"/>
        </w:rPr>
        <w:t>Table 2</w:t>
      </w:r>
      <w:r>
        <w:rPr>
          <w:b/>
          <w:szCs w:val="24"/>
        </w:rPr>
        <w:t>A</w:t>
      </w:r>
      <w:r w:rsidRPr="00F61B12">
        <w:rPr>
          <w:b/>
          <w:szCs w:val="24"/>
        </w:rPr>
        <w:t>: List of (co-)rapporteurs and vice-rapporteurs</w:t>
      </w:r>
      <w:r w:rsidRPr="00F61B12">
        <w:rPr>
          <w:bCs/>
          <w:szCs w:val="24"/>
        </w:rPr>
        <w:t xml:space="preserve"> (also available at this </w:t>
      </w:r>
      <w:hyperlink r:id="rId44" w:history="1">
        <w:r w:rsidRPr="00F61B12">
          <w:rPr>
            <w:rStyle w:val="Hyperlink"/>
            <w:bCs/>
            <w:szCs w:val="24"/>
          </w:rPr>
          <w:t>web page</w:t>
        </w:r>
      </w:hyperlink>
      <w:r w:rsidRPr="00F61B12">
        <w:rPr>
          <w:bCs/>
          <w:szCs w:val="24"/>
        </w:rPr>
        <w:t>) and their attendance (O: physical, O</w:t>
      </w:r>
      <w:r w:rsidRPr="00F61B12">
        <w:rPr>
          <w:bCs/>
          <w:szCs w:val="24"/>
          <w:vertAlign w:val="superscript"/>
        </w:rPr>
        <w:t>R</w:t>
      </w:r>
      <w:r w:rsidRPr="00F61B12">
        <w:rPr>
          <w:bCs/>
          <w:szCs w:val="24"/>
        </w:rPr>
        <w:t>: remote)</w:t>
      </w:r>
    </w:p>
    <w:tbl>
      <w:tblPr>
        <w:tblW w:w="12191" w:type="dxa"/>
        <w:jc w:val="center"/>
        <w:tblLayout w:type="fixed"/>
        <w:tblLook w:val="04A0" w:firstRow="1" w:lastRow="0" w:firstColumn="1" w:lastColumn="0" w:noHBand="0" w:noVBand="1"/>
      </w:tblPr>
      <w:tblGrid>
        <w:gridCol w:w="1409"/>
        <w:gridCol w:w="1851"/>
        <w:gridCol w:w="2692"/>
        <w:gridCol w:w="1651"/>
        <w:gridCol w:w="1843"/>
        <w:gridCol w:w="1371"/>
        <w:gridCol w:w="661"/>
        <w:gridCol w:w="713"/>
      </w:tblGrid>
      <w:tr w:rsidR="003F62EA" w:rsidRPr="00F61B12" w14:paraId="26DF36BC" w14:textId="77777777" w:rsidTr="0020501D">
        <w:trPr>
          <w:trHeight w:val="372"/>
          <w:tblHeader/>
          <w:jc w:val="center"/>
        </w:trPr>
        <w:tc>
          <w:tcPr>
            <w:tcW w:w="1409" w:type="dxa"/>
            <w:vMerge w:val="restart"/>
            <w:tcBorders>
              <w:top w:val="single" w:sz="4" w:space="0" w:color="9BC2E6"/>
              <w:left w:val="nil"/>
              <w:right w:val="nil"/>
            </w:tcBorders>
            <w:shd w:val="clear" w:color="5B9BD5" w:fill="5B9BD5"/>
            <w:hideMark/>
          </w:tcPr>
          <w:p w14:paraId="546A2D6C"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 xml:space="preserve">Question </w:t>
            </w:r>
          </w:p>
        </w:tc>
        <w:tc>
          <w:tcPr>
            <w:tcW w:w="1852" w:type="dxa"/>
            <w:vMerge w:val="restart"/>
            <w:tcBorders>
              <w:top w:val="single" w:sz="4" w:space="0" w:color="9BC2E6"/>
              <w:left w:val="nil"/>
              <w:right w:val="nil"/>
            </w:tcBorders>
            <w:shd w:val="clear" w:color="5B9BD5" w:fill="5B9BD5"/>
            <w:hideMark/>
          </w:tcPr>
          <w:p w14:paraId="085D76C2"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 xml:space="preserve">Role </w:t>
            </w:r>
          </w:p>
        </w:tc>
        <w:tc>
          <w:tcPr>
            <w:tcW w:w="2693" w:type="dxa"/>
            <w:vMerge w:val="restart"/>
            <w:tcBorders>
              <w:top w:val="single" w:sz="4" w:space="0" w:color="9BC2E6"/>
              <w:left w:val="nil"/>
              <w:right w:val="nil"/>
            </w:tcBorders>
            <w:shd w:val="clear" w:color="5B9BD5" w:fill="5B9BD5"/>
            <w:hideMark/>
          </w:tcPr>
          <w:p w14:paraId="04A1A0E2"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Name of candidate</w:t>
            </w:r>
          </w:p>
        </w:tc>
        <w:tc>
          <w:tcPr>
            <w:tcW w:w="1652" w:type="dxa"/>
            <w:vMerge w:val="restart"/>
            <w:tcBorders>
              <w:top w:val="single" w:sz="4" w:space="0" w:color="9BC2E6"/>
              <w:left w:val="nil"/>
              <w:right w:val="nil"/>
            </w:tcBorders>
            <w:shd w:val="clear" w:color="5B9BD5" w:fill="5B9BD5"/>
            <w:hideMark/>
          </w:tcPr>
          <w:p w14:paraId="47A5BE9D" w14:textId="77777777" w:rsidR="003F62EA" w:rsidRPr="00F61B12" w:rsidRDefault="003F62EA" w:rsidP="0020501D">
            <w:pPr>
              <w:overflowPunct/>
              <w:autoSpaceDE/>
              <w:autoSpaceDN/>
              <w:snapToGrid w:val="0"/>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 xml:space="preserve">Organisation </w:t>
            </w:r>
          </w:p>
        </w:tc>
        <w:tc>
          <w:tcPr>
            <w:tcW w:w="1844" w:type="dxa"/>
            <w:vMerge w:val="restart"/>
            <w:tcBorders>
              <w:top w:val="single" w:sz="4" w:space="0" w:color="9BC2E6"/>
              <w:left w:val="nil"/>
              <w:right w:val="nil"/>
            </w:tcBorders>
            <w:shd w:val="clear" w:color="5B9BD5" w:fill="5B9BD5"/>
            <w:hideMark/>
          </w:tcPr>
          <w:p w14:paraId="3C8E75EF"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Country</w:t>
            </w:r>
          </w:p>
        </w:tc>
        <w:tc>
          <w:tcPr>
            <w:tcW w:w="1371" w:type="dxa"/>
            <w:vMerge w:val="restart"/>
            <w:tcBorders>
              <w:top w:val="single" w:sz="4" w:space="0" w:color="9BC2E6"/>
              <w:left w:val="nil"/>
              <w:right w:val="single" w:sz="4" w:space="0" w:color="9BC2E6"/>
            </w:tcBorders>
            <w:shd w:val="clear" w:color="5B9BD5" w:fill="5B9BD5"/>
            <w:hideMark/>
          </w:tcPr>
          <w:p w14:paraId="404F370D" w14:textId="77777777" w:rsidR="003F62EA" w:rsidRPr="00F61B12" w:rsidRDefault="003F62EA" w:rsidP="0020501D">
            <w:pPr>
              <w:overflowPunct/>
              <w:autoSpaceDE/>
              <w:autoSpaceDN/>
              <w:adjustRightInd/>
              <w:spacing w:before="0"/>
              <w:jc w:val="center"/>
              <w:textAlignment w:val="auto"/>
              <w:rPr>
                <w:rFonts w:ascii="Calibri" w:hAnsi="Calibri"/>
                <w:b/>
                <w:bCs/>
                <w:color w:val="FFFFFF"/>
                <w:sz w:val="20"/>
                <w:lang w:val="en-US" w:eastAsia="zh-CN"/>
              </w:rPr>
            </w:pPr>
            <w:r w:rsidRPr="00F61B12">
              <w:rPr>
                <w:rFonts w:ascii="Calibri" w:hAnsi="Calibri"/>
                <w:b/>
                <w:bCs/>
                <w:color w:val="FFFFFF"/>
                <w:sz w:val="20"/>
                <w:lang w:val="en-US" w:eastAsia="zh-CN"/>
              </w:rPr>
              <w:t>Region</w:t>
            </w:r>
          </w:p>
        </w:tc>
        <w:tc>
          <w:tcPr>
            <w:tcW w:w="1370" w:type="dxa"/>
            <w:gridSpan w:val="2"/>
            <w:tcBorders>
              <w:top w:val="single" w:sz="4" w:space="0" w:color="9BC2E6"/>
              <w:left w:val="nil"/>
              <w:bottom w:val="single" w:sz="4" w:space="0" w:color="9BC2E6"/>
              <w:right w:val="single" w:sz="4" w:space="0" w:color="9BC2E6"/>
            </w:tcBorders>
            <w:shd w:val="clear" w:color="5B9BD5" w:fill="5B9BD5"/>
          </w:tcPr>
          <w:p w14:paraId="39FFD6C6" w14:textId="77777777" w:rsidR="003F62EA" w:rsidRPr="00F61B12" w:rsidRDefault="003F62EA" w:rsidP="0020501D">
            <w:pPr>
              <w:overflowPunct/>
              <w:autoSpaceDE/>
              <w:autoSpaceDN/>
              <w:adjustRightInd/>
              <w:spacing w:before="0"/>
              <w:jc w:val="center"/>
              <w:textAlignment w:val="auto"/>
              <w:rPr>
                <w:rFonts w:ascii="Calibri" w:hAnsi="Calibri"/>
                <w:b/>
                <w:bCs/>
                <w:color w:val="FFFFFF"/>
                <w:sz w:val="20"/>
                <w:lang w:val="en-US" w:eastAsia="zh-CN"/>
              </w:rPr>
            </w:pPr>
            <w:r w:rsidRPr="00F61B12">
              <w:rPr>
                <w:rFonts w:ascii="Calibri" w:hAnsi="Calibri"/>
                <w:b/>
                <w:bCs/>
                <w:color w:val="FFFFFF"/>
                <w:sz w:val="20"/>
                <w:lang w:val="en-US" w:eastAsia="zh-CN"/>
              </w:rPr>
              <w:t>Attendance</w:t>
            </w:r>
          </w:p>
        </w:tc>
      </w:tr>
      <w:tr w:rsidR="003F62EA" w:rsidRPr="00F61B12" w14:paraId="32A26595" w14:textId="77777777" w:rsidTr="0020501D">
        <w:trPr>
          <w:trHeight w:val="372"/>
          <w:tblHeader/>
          <w:jc w:val="center"/>
        </w:trPr>
        <w:tc>
          <w:tcPr>
            <w:tcW w:w="1409" w:type="dxa"/>
            <w:vMerge/>
            <w:tcBorders>
              <w:left w:val="nil"/>
              <w:bottom w:val="single" w:sz="4" w:space="0" w:color="9BC2E6"/>
              <w:right w:val="nil"/>
            </w:tcBorders>
            <w:shd w:val="clear" w:color="5B9BD5" w:fill="5B9BD5"/>
          </w:tcPr>
          <w:p w14:paraId="5C4384BD"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p>
        </w:tc>
        <w:tc>
          <w:tcPr>
            <w:tcW w:w="1852" w:type="dxa"/>
            <w:vMerge/>
            <w:tcBorders>
              <w:left w:val="nil"/>
              <w:right w:val="nil"/>
            </w:tcBorders>
            <w:shd w:val="clear" w:color="5B9BD5" w:fill="5B9BD5"/>
          </w:tcPr>
          <w:p w14:paraId="25483A94"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p>
        </w:tc>
        <w:tc>
          <w:tcPr>
            <w:tcW w:w="2693" w:type="dxa"/>
            <w:vMerge/>
            <w:tcBorders>
              <w:left w:val="nil"/>
              <w:bottom w:val="single" w:sz="4" w:space="0" w:color="9BC2E6"/>
              <w:right w:val="nil"/>
            </w:tcBorders>
            <w:shd w:val="clear" w:color="5B9BD5" w:fill="5B9BD5"/>
          </w:tcPr>
          <w:p w14:paraId="5EFBF32A"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p>
        </w:tc>
        <w:tc>
          <w:tcPr>
            <w:tcW w:w="1652" w:type="dxa"/>
            <w:vMerge/>
            <w:tcBorders>
              <w:left w:val="nil"/>
              <w:bottom w:val="single" w:sz="4" w:space="0" w:color="9BC2E6"/>
              <w:right w:val="nil"/>
            </w:tcBorders>
            <w:shd w:val="clear" w:color="5B9BD5" w:fill="5B9BD5"/>
          </w:tcPr>
          <w:p w14:paraId="02AC8354" w14:textId="77777777" w:rsidR="003F62EA" w:rsidRPr="00F61B12" w:rsidRDefault="003F62EA" w:rsidP="0020501D">
            <w:pPr>
              <w:overflowPunct/>
              <w:autoSpaceDE/>
              <w:autoSpaceDN/>
              <w:snapToGrid w:val="0"/>
              <w:spacing w:before="0"/>
              <w:textAlignment w:val="auto"/>
              <w:rPr>
                <w:rFonts w:ascii="Calibri" w:hAnsi="Calibri"/>
                <w:b/>
                <w:bCs/>
                <w:color w:val="FFFFFF"/>
                <w:sz w:val="20"/>
                <w:lang w:val="en-US" w:eastAsia="zh-CN"/>
              </w:rPr>
            </w:pPr>
          </w:p>
        </w:tc>
        <w:tc>
          <w:tcPr>
            <w:tcW w:w="1844" w:type="dxa"/>
            <w:vMerge/>
            <w:tcBorders>
              <w:left w:val="nil"/>
              <w:bottom w:val="single" w:sz="4" w:space="0" w:color="9BC2E6"/>
              <w:right w:val="nil"/>
            </w:tcBorders>
            <w:shd w:val="clear" w:color="5B9BD5" w:fill="5B9BD5"/>
          </w:tcPr>
          <w:p w14:paraId="2F36E4AA" w14:textId="77777777" w:rsidR="003F62EA" w:rsidRPr="00F61B12" w:rsidRDefault="003F62EA" w:rsidP="0020501D">
            <w:pPr>
              <w:overflowPunct/>
              <w:autoSpaceDE/>
              <w:autoSpaceDN/>
              <w:adjustRightInd/>
              <w:spacing w:before="0"/>
              <w:textAlignment w:val="auto"/>
              <w:rPr>
                <w:rFonts w:ascii="Calibri" w:hAnsi="Calibri"/>
                <w:b/>
                <w:bCs/>
                <w:color w:val="FFFFFF"/>
                <w:sz w:val="20"/>
                <w:lang w:val="en-US" w:eastAsia="zh-CN"/>
              </w:rPr>
            </w:pPr>
          </w:p>
        </w:tc>
        <w:tc>
          <w:tcPr>
            <w:tcW w:w="1371" w:type="dxa"/>
            <w:vMerge/>
            <w:tcBorders>
              <w:left w:val="nil"/>
              <w:bottom w:val="single" w:sz="4" w:space="0" w:color="9BC2E6"/>
              <w:right w:val="single" w:sz="4" w:space="0" w:color="9BC2E6"/>
            </w:tcBorders>
            <w:shd w:val="clear" w:color="5B9BD5" w:fill="5B9BD5"/>
          </w:tcPr>
          <w:p w14:paraId="67EF1B9C" w14:textId="77777777" w:rsidR="003F62EA" w:rsidRPr="00F61B12" w:rsidRDefault="003F62EA" w:rsidP="0020501D">
            <w:pPr>
              <w:overflowPunct/>
              <w:autoSpaceDE/>
              <w:autoSpaceDN/>
              <w:adjustRightInd/>
              <w:spacing w:before="0"/>
              <w:jc w:val="center"/>
              <w:textAlignment w:val="auto"/>
              <w:rPr>
                <w:rFonts w:ascii="Calibri" w:hAnsi="Calibri"/>
                <w:b/>
                <w:bCs/>
                <w:color w:val="FFFFFF"/>
                <w:sz w:val="20"/>
                <w:lang w:val="en-US" w:eastAsia="zh-CN"/>
              </w:rPr>
            </w:pPr>
          </w:p>
        </w:tc>
        <w:tc>
          <w:tcPr>
            <w:tcW w:w="661" w:type="dxa"/>
            <w:tcBorders>
              <w:top w:val="single" w:sz="4" w:space="0" w:color="9BC2E6"/>
              <w:left w:val="nil"/>
              <w:bottom w:val="single" w:sz="4" w:space="0" w:color="9BC2E6"/>
              <w:right w:val="single" w:sz="4" w:space="0" w:color="9BC2E6"/>
            </w:tcBorders>
            <w:shd w:val="clear" w:color="auto" w:fill="5B9BD5"/>
          </w:tcPr>
          <w:p w14:paraId="5B0315F3" w14:textId="77777777" w:rsidR="003F62EA" w:rsidRPr="00F61B12" w:rsidRDefault="003F62EA" w:rsidP="0020501D">
            <w:pPr>
              <w:overflowPunct/>
              <w:autoSpaceDE/>
              <w:autoSpaceDN/>
              <w:adjustRightInd/>
              <w:spacing w:before="0"/>
              <w:jc w:val="center"/>
              <w:textAlignment w:val="auto"/>
              <w:rPr>
                <w:rFonts w:ascii="Calibri" w:hAnsi="Calibri"/>
                <w:b/>
                <w:bCs/>
                <w:color w:val="FFFFFF" w:themeColor="background1"/>
                <w:sz w:val="20"/>
                <w:lang w:val="en-US" w:eastAsia="zh-CN"/>
              </w:rPr>
            </w:pPr>
            <w:r w:rsidRPr="00F61B12">
              <w:rPr>
                <w:bCs/>
                <w:color w:val="FFFFFF" w:themeColor="background1"/>
                <w:sz w:val="20"/>
              </w:rPr>
              <w:t>2022</w:t>
            </w:r>
            <w:r w:rsidRPr="00F61B12">
              <w:rPr>
                <w:bCs/>
                <w:color w:val="FFFFFF" w:themeColor="background1"/>
                <w:sz w:val="20"/>
              </w:rPr>
              <w:br/>
              <w:t>SG2</w:t>
            </w:r>
          </w:p>
        </w:tc>
        <w:tc>
          <w:tcPr>
            <w:tcW w:w="709" w:type="dxa"/>
            <w:tcBorders>
              <w:top w:val="single" w:sz="4" w:space="0" w:color="9BC2E6"/>
              <w:left w:val="nil"/>
              <w:bottom w:val="single" w:sz="4" w:space="0" w:color="9BC2E6"/>
              <w:right w:val="single" w:sz="4" w:space="0" w:color="9BC2E6"/>
            </w:tcBorders>
            <w:shd w:val="clear" w:color="auto" w:fill="5B9BD5"/>
          </w:tcPr>
          <w:p w14:paraId="206DE2CC" w14:textId="77777777" w:rsidR="003F62EA" w:rsidRPr="00F61B12" w:rsidRDefault="003F62EA" w:rsidP="0020501D">
            <w:pPr>
              <w:overflowPunct/>
              <w:autoSpaceDE/>
              <w:autoSpaceDN/>
              <w:adjustRightInd/>
              <w:spacing w:before="0"/>
              <w:jc w:val="center"/>
              <w:textAlignment w:val="auto"/>
              <w:rPr>
                <w:rFonts w:ascii="Calibri" w:hAnsi="Calibri"/>
                <w:b/>
                <w:bCs/>
                <w:color w:val="FFFFFF" w:themeColor="background1"/>
                <w:sz w:val="20"/>
                <w:lang w:val="en-US" w:eastAsia="zh-CN"/>
              </w:rPr>
            </w:pPr>
            <w:r w:rsidRPr="00F61B12">
              <w:rPr>
                <w:bCs/>
                <w:color w:val="FFFFFF" w:themeColor="background1"/>
                <w:sz w:val="20"/>
              </w:rPr>
              <w:t>2023</w:t>
            </w:r>
            <w:r w:rsidRPr="00F61B12">
              <w:rPr>
                <w:bCs/>
                <w:color w:val="FFFFFF" w:themeColor="background1"/>
                <w:sz w:val="20"/>
              </w:rPr>
              <w:br/>
              <w:t>RGQ2</w:t>
            </w:r>
          </w:p>
        </w:tc>
      </w:tr>
      <w:tr w:rsidR="003F62EA" w:rsidRPr="00F61B12" w14:paraId="36C9F6F4" w14:textId="77777777" w:rsidTr="0020501D">
        <w:trPr>
          <w:trHeight w:val="37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1FC4D2"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CE6EE7" w14:textId="77777777" w:rsidR="003F62EA" w:rsidRPr="00F61B12" w:rsidRDefault="003F62EA" w:rsidP="0020501D">
            <w:pPr>
              <w:rPr>
                <w:rFonts w:ascii="Calibri" w:hAnsi="Calibri"/>
                <w:color w:val="000000"/>
                <w:sz w:val="20"/>
              </w:rPr>
            </w:pPr>
            <w:r w:rsidRPr="00F61B12">
              <w:rPr>
                <w:rFonts w:ascii="Calibri" w:hAnsi="Calibri"/>
                <w:color w:val="000000"/>
                <w:sz w:val="20"/>
              </w:rPr>
              <w:t>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8159C1" w14:textId="77777777" w:rsidR="003F62EA" w:rsidRPr="00F61B12" w:rsidRDefault="003F62EA" w:rsidP="0020501D">
            <w:pPr>
              <w:rPr>
                <w:rFonts w:ascii="Calibri" w:hAnsi="Calibri"/>
                <w:color w:val="000000"/>
                <w:sz w:val="20"/>
                <w:lang w:val="fr-FR"/>
              </w:rPr>
            </w:pPr>
            <w:r w:rsidRPr="00F61B12">
              <w:rPr>
                <w:rFonts w:ascii="Calibri" w:hAnsi="Calibri"/>
                <w:color w:val="000000"/>
                <w:sz w:val="20"/>
                <w:lang w:val="fr-FR"/>
              </w:rPr>
              <w:t>Ms Fifatin Carrelle Lucr</w:t>
            </w:r>
            <w:r w:rsidRPr="00F61B12">
              <w:rPr>
                <w:rFonts w:ascii="Calibri" w:hAnsi="Calibri"/>
                <w:color w:val="000000"/>
                <w:sz w:val="20"/>
                <w:lang w:val="fr-CH"/>
              </w:rPr>
              <w:t>èce</w:t>
            </w:r>
            <w:r w:rsidRPr="00F61B12">
              <w:rPr>
                <w:rFonts w:ascii="Calibri" w:hAnsi="Calibri"/>
                <w:color w:val="000000"/>
                <w:sz w:val="20"/>
                <w:lang w:val="fr-FR"/>
              </w:rPr>
              <w:t xml:space="preserve"> TOHO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5CFFAE"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C98364" w14:textId="77777777" w:rsidR="003F62EA" w:rsidRPr="00F61B12" w:rsidRDefault="003F62EA" w:rsidP="0020501D">
            <w:pPr>
              <w:rPr>
                <w:rFonts w:ascii="Calibri" w:hAnsi="Calibri"/>
                <w:color w:val="000000"/>
                <w:sz w:val="20"/>
              </w:rPr>
            </w:pPr>
            <w:r w:rsidRPr="00F61B12">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C24A40"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5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A7588F" w14:textId="77777777" w:rsidR="003F62EA" w:rsidRPr="00F61B12" w:rsidRDefault="003F62EA" w:rsidP="0020501D">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FD4196" w14:textId="77777777" w:rsidR="003F62EA" w:rsidRPr="00F61B12" w:rsidRDefault="003F62EA" w:rsidP="0020501D">
            <w:pPr>
              <w:jc w:val="center"/>
              <w:rPr>
                <w:rFonts w:ascii="Calibri" w:hAnsi="Calibri"/>
                <w:color w:val="000000"/>
                <w:sz w:val="20"/>
              </w:rPr>
            </w:pPr>
            <w:r w:rsidRPr="00F61B12">
              <w:rPr>
                <w:rFonts w:ascii="Calibri" w:hAnsi="Calibri"/>
                <w:color w:val="000000"/>
                <w:sz w:val="12"/>
                <w:szCs w:val="12"/>
              </w:rPr>
              <w:t>(Resigned Apr 2023)</w:t>
            </w:r>
          </w:p>
        </w:tc>
      </w:tr>
      <w:tr w:rsidR="003F62EA" w:rsidRPr="00F61B12" w14:paraId="6B35CDD1" w14:textId="77777777" w:rsidTr="0020501D">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13B1D9"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9ACF69"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3D979" w14:textId="77777777" w:rsidR="003F62EA" w:rsidRPr="00F61B12" w:rsidRDefault="003F62EA" w:rsidP="0020501D">
            <w:pPr>
              <w:rPr>
                <w:rFonts w:ascii="Calibri" w:hAnsi="Calibri"/>
                <w:color w:val="000000"/>
                <w:sz w:val="20"/>
              </w:rPr>
            </w:pPr>
            <w:r w:rsidRPr="00F61B12">
              <w:rPr>
                <w:rFonts w:ascii="Calibri" w:hAnsi="Calibri"/>
                <w:color w:val="000000"/>
                <w:sz w:val="20"/>
              </w:rPr>
              <w:t>Mr Mory KOUROUMA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AA0D7"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49468D" w14:textId="77777777" w:rsidR="003F62EA" w:rsidRPr="00F61B12" w:rsidRDefault="003F62EA" w:rsidP="0020501D">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45F06"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5E2DD0"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06D17" w14:textId="77777777" w:rsidR="003F62EA" w:rsidRPr="00F61B12" w:rsidRDefault="003F62EA" w:rsidP="0020501D">
            <w:pPr>
              <w:jc w:val="center"/>
              <w:rPr>
                <w:rFonts w:ascii="Calibri" w:hAnsi="Calibri"/>
                <w:color w:val="000000"/>
                <w:sz w:val="20"/>
              </w:rPr>
            </w:pPr>
          </w:p>
        </w:tc>
      </w:tr>
      <w:tr w:rsidR="003F62EA" w:rsidRPr="00F61B12" w14:paraId="38AF7DA6" w14:textId="77777777" w:rsidTr="0020501D">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25A930"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85D65"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83C60E" w14:textId="77777777" w:rsidR="003F62EA" w:rsidRPr="00F61B12" w:rsidRDefault="003F62EA" w:rsidP="0020501D">
            <w:pPr>
              <w:rPr>
                <w:rFonts w:ascii="Calibri" w:hAnsi="Calibri"/>
                <w:color w:val="000000"/>
                <w:sz w:val="20"/>
              </w:rPr>
            </w:pPr>
            <w:r w:rsidRPr="00F61B12">
              <w:rPr>
                <w:rFonts w:ascii="Calibri" w:hAnsi="Calibri"/>
                <w:color w:val="000000"/>
                <w:sz w:val="20"/>
              </w:rPr>
              <w:t>Mr Seydou DIARRA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51E32D"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4F1E3" w14:textId="77777777" w:rsidR="003F62EA" w:rsidRPr="00F61B12" w:rsidRDefault="003F62EA" w:rsidP="0020501D">
            <w:pPr>
              <w:rPr>
                <w:rFonts w:ascii="Calibri" w:hAnsi="Calibri"/>
                <w:color w:val="000000"/>
                <w:sz w:val="20"/>
              </w:rPr>
            </w:pPr>
            <w:r w:rsidRPr="00F61B12">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088AC"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C82E62"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86820"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1296F679" w14:textId="77777777" w:rsidTr="0020501D">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7423F8"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4B2B0"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9802BA" w14:textId="77777777" w:rsidR="003F62EA" w:rsidRPr="00F61B12" w:rsidRDefault="003F62EA" w:rsidP="0020501D">
            <w:pPr>
              <w:rPr>
                <w:rFonts w:ascii="Calibri" w:hAnsi="Calibri"/>
                <w:color w:val="000000"/>
                <w:sz w:val="20"/>
              </w:rPr>
            </w:pPr>
            <w:r w:rsidRPr="00F61B12">
              <w:rPr>
                <w:rFonts w:ascii="Calibri" w:hAnsi="Calibri"/>
                <w:color w:val="000000"/>
                <w:sz w:val="20"/>
              </w:rPr>
              <w:t>Ms Mariéme Thiam NDOUR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AD458E"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5223F6" w14:textId="77777777" w:rsidR="003F62EA" w:rsidRPr="00F61B12" w:rsidRDefault="003F62EA" w:rsidP="0020501D">
            <w:pPr>
              <w:rPr>
                <w:rFonts w:ascii="Calibri" w:hAnsi="Calibri"/>
                <w:color w:val="000000"/>
                <w:sz w:val="20"/>
              </w:rPr>
            </w:pPr>
            <w:r w:rsidRPr="00F61B12">
              <w:rPr>
                <w:rFonts w:ascii="Calibri" w:hAnsi="Calibri"/>
                <w:color w:val="000000"/>
                <w:sz w:val="20"/>
              </w:rPr>
              <w:t>Senegal</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3A8A3B"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5C88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7BE899" w14:textId="77777777" w:rsidR="003F62EA" w:rsidRPr="00F61B12" w:rsidRDefault="003F62EA" w:rsidP="0020501D">
            <w:pPr>
              <w:jc w:val="center"/>
              <w:rPr>
                <w:rFonts w:ascii="Calibri" w:hAnsi="Calibri"/>
                <w:color w:val="000000"/>
                <w:sz w:val="20"/>
              </w:rPr>
            </w:pPr>
          </w:p>
        </w:tc>
      </w:tr>
      <w:tr w:rsidR="003F62EA" w:rsidRPr="00F61B12" w14:paraId="14C4021A" w14:textId="77777777" w:rsidTr="0020501D">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7A3EF9"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CEA715"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EC9530" w14:textId="77777777" w:rsidR="003F62EA" w:rsidRPr="00F61B12" w:rsidRDefault="003F62EA" w:rsidP="0020501D">
            <w:pPr>
              <w:rPr>
                <w:rFonts w:ascii="Calibri" w:hAnsi="Calibri"/>
                <w:color w:val="000000"/>
                <w:sz w:val="20"/>
              </w:rPr>
            </w:pPr>
            <w:r w:rsidRPr="00F61B12">
              <w:rPr>
                <w:rFonts w:ascii="Calibri" w:hAnsi="Calibri"/>
                <w:color w:val="000000"/>
                <w:sz w:val="20"/>
              </w:rPr>
              <w:t>Ms Paulette HERNANDEZ</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433FF"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EB8425" w14:textId="77777777" w:rsidR="003F62EA" w:rsidRPr="00F61B12" w:rsidRDefault="003F62EA" w:rsidP="0020501D">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39565C"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B2D5D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C3ACA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1B474CB4"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915B17" w14:textId="77777777" w:rsidR="003F62EA" w:rsidRPr="00F61B12" w:rsidRDefault="003F62EA" w:rsidP="0020501D">
            <w:pPr>
              <w:rPr>
                <w:rFonts w:ascii="Calibri" w:hAnsi="Calibri"/>
                <w:color w:val="000000"/>
                <w:sz w:val="20"/>
              </w:rPr>
            </w:pPr>
            <w:r w:rsidRPr="00F61B12">
              <w:rPr>
                <w:rFonts w:ascii="Calibri" w:hAnsi="Calibri"/>
                <w:color w:val="000000"/>
                <w:sz w:val="20"/>
              </w:rPr>
              <w:lastRenderedPageBreak/>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604B4F"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35FA41" w14:textId="77777777" w:rsidR="003F62EA" w:rsidRPr="00F61B12" w:rsidRDefault="003F62EA" w:rsidP="0020501D">
            <w:pPr>
              <w:rPr>
                <w:rFonts w:ascii="Calibri" w:hAnsi="Calibri"/>
                <w:color w:val="000000"/>
                <w:sz w:val="20"/>
              </w:rPr>
            </w:pPr>
            <w:r w:rsidRPr="00F61B12">
              <w:rPr>
                <w:rFonts w:ascii="Calibri" w:hAnsi="Calibri"/>
                <w:color w:val="000000"/>
                <w:sz w:val="20"/>
              </w:rPr>
              <w:t>Mr Cai CHEN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CE604F"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1A896"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BD864B"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5B233"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24F42" w14:textId="77777777" w:rsidR="003F62EA" w:rsidRPr="00F61B12" w:rsidRDefault="003F62EA" w:rsidP="0020501D">
            <w:pPr>
              <w:jc w:val="center"/>
              <w:rPr>
                <w:rFonts w:ascii="Calibri" w:hAnsi="Calibri"/>
                <w:color w:val="000000"/>
                <w:sz w:val="20"/>
              </w:rPr>
            </w:pPr>
          </w:p>
        </w:tc>
      </w:tr>
      <w:tr w:rsidR="003F62EA" w:rsidRPr="00F61B12" w14:paraId="65E08594"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5651EF"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920EAD"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9B5F3" w14:textId="77777777" w:rsidR="003F62EA" w:rsidRPr="00F61B12" w:rsidRDefault="003F62EA" w:rsidP="0020501D">
            <w:pPr>
              <w:rPr>
                <w:rFonts w:ascii="Calibri" w:hAnsi="Calibri"/>
                <w:color w:val="000000"/>
                <w:sz w:val="20"/>
              </w:rPr>
            </w:pPr>
            <w:r w:rsidRPr="00F61B12">
              <w:rPr>
                <w:rFonts w:ascii="Calibri" w:hAnsi="Calibri"/>
                <w:color w:val="000000"/>
                <w:sz w:val="20"/>
              </w:rPr>
              <w:t>Mr Zhen ZHANG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D60079"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CE998"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FA1235"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99589E"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E96551" w14:textId="77777777" w:rsidR="003F62EA" w:rsidRPr="00F61B12" w:rsidRDefault="003F62EA" w:rsidP="0020501D">
            <w:pPr>
              <w:jc w:val="center"/>
              <w:rPr>
                <w:rFonts w:ascii="Calibri" w:hAnsi="Calibri"/>
                <w:color w:val="000000"/>
                <w:sz w:val="20"/>
              </w:rPr>
            </w:pPr>
          </w:p>
        </w:tc>
      </w:tr>
      <w:tr w:rsidR="003F62EA" w:rsidRPr="00F61B12" w14:paraId="1276E63F" w14:textId="77777777" w:rsidTr="0020501D">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15E99"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6F9A3"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3A4FA" w14:textId="77777777" w:rsidR="003F62EA" w:rsidRPr="00F61B12" w:rsidRDefault="003F62EA" w:rsidP="0020501D">
            <w:pPr>
              <w:rPr>
                <w:rFonts w:ascii="Calibri" w:hAnsi="Calibri"/>
                <w:color w:val="000000"/>
                <w:sz w:val="20"/>
              </w:rPr>
            </w:pPr>
            <w:r w:rsidRPr="00F61B12">
              <w:rPr>
                <w:rFonts w:ascii="Calibri" w:hAnsi="Calibri"/>
                <w:color w:val="000000"/>
                <w:sz w:val="20"/>
              </w:rPr>
              <w:t>Mr Hemendra K SHARMA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3CDE96"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34238B" w14:textId="77777777" w:rsidR="003F62EA" w:rsidRPr="00F61B12" w:rsidRDefault="003F62EA" w:rsidP="0020501D">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4597F"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A3A58"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0D40AC"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35003EC3" w14:textId="77777777" w:rsidTr="0020501D">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BB79B"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6FA268"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B6353D" w14:textId="77777777" w:rsidR="003F62EA" w:rsidRPr="00F61B12" w:rsidRDefault="003F62EA" w:rsidP="0020501D">
            <w:pPr>
              <w:rPr>
                <w:rFonts w:ascii="Calibri" w:hAnsi="Calibri"/>
                <w:color w:val="000000"/>
                <w:sz w:val="20"/>
              </w:rPr>
            </w:pPr>
            <w:r w:rsidRPr="00F61B12">
              <w:rPr>
                <w:rFonts w:ascii="Calibri" w:hAnsi="Calibri"/>
                <w:color w:val="000000"/>
                <w:sz w:val="20"/>
              </w:rPr>
              <w:t>Mr Yoshihiro NAKAYAMA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254D9D"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1F3B75" w14:textId="77777777" w:rsidR="003F62EA" w:rsidRPr="00F61B12" w:rsidRDefault="003F62EA" w:rsidP="0020501D">
            <w:pPr>
              <w:rPr>
                <w:rFonts w:ascii="Calibri" w:hAnsi="Calibri"/>
                <w:color w:val="000000"/>
                <w:sz w:val="20"/>
              </w:rPr>
            </w:pPr>
            <w:r w:rsidRPr="00F61B12">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8AC8E"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408E24"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99CAA6"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64E40E61" w14:textId="77777777" w:rsidTr="0020501D">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48D5D" w14:textId="77777777" w:rsidR="003F62EA" w:rsidRPr="00F61B12" w:rsidRDefault="003F62EA" w:rsidP="0020501D">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601069"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626E00" w14:textId="77777777" w:rsidR="003F62EA" w:rsidRPr="00F61B12" w:rsidRDefault="003F62EA" w:rsidP="0020501D">
            <w:pPr>
              <w:rPr>
                <w:rFonts w:ascii="Calibri" w:hAnsi="Calibri"/>
                <w:color w:val="000000"/>
                <w:sz w:val="20"/>
              </w:rPr>
            </w:pPr>
            <w:r w:rsidRPr="00F61B12">
              <w:rPr>
                <w:rFonts w:ascii="Calibri" w:hAnsi="Calibri"/>
                <w:color w:val="000000"/>
                <w:sz w:val="20"/>
              </w:rPr>
              <w:t>Mr Álvaro NEIRA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2D861" w14:textId="77777777" w:rsidR="003F62EA" w:rsidRPr="00F61B12" w:rsidRDefault="003F62EA" w:rsidP="0020501D">
            <w:pPr>
              <w:rPr>
                <w:rFonts w:ascii="Calibri" w:hAnsi="Calibri"/>
                <w:color w:val="000000"/>
                <w:sz w:val="20"/>
              </w:rPr>
            </w:pPr>
            <w:r w:rsidRPr="00F61B12">
              <w:rPr>
                <w:rFonts w:ascii="Calibri" w:hAnsi="Calibri"/>
                <w:color w:val="000000"/>
                <w:sz w:val="20"/>
              </w:rPr>
              <w:t>Axon Partners Group</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3EE09" w14:textId="77777777" w:rsidR="003F62EA" w:rsidRPr="00F61B12" w:rsidRDefault="003F62EA" w:rsidP="0020501D">
            <w:pPr>
              <w:rPr>
                <w:rFonts w:ascii="Calibri" w:hAnsi="Calibri"/>
                <w:color w:val="000000"/>
                <w:sz w:val="20"/>
              </w:rPr>
            </w:pPr>
            <w:r w:rsidRPr="00F61B12">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5F9F38"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BF9EA"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F664B" w14:textId="77777777" w:rsidR="003F62EA" w:rsidRPr="00F61B12" w:rsidRDefault="003F62EA" w:rsidP="0020501D">
            <w:pPr>
              <w:jc w:val="center"/>
              <w:rPr>
                <w:rFonts w:ascii="Calibri" w:hAnsi="Calibri"/>
                <w:color w:val="000000"/>
                <w:sz w:val="20"/>
              </w:rPr>
            </w:pPr>
          </w:p>
        </w:tc>
      </w:tr>
      <w:tr w:rsidR="003F62EA" w:rsidRPr="00F61B12" w14:paraId="44D4935F" w14:textId="77777777" w:rsidTr="0020501D">
        <w:trPr>
          <w:trHeight w:val="417"/>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C0895D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0699448" w14:textId="77777777" w:rsidR="003F62EA" w:rsidRPr="00F61B12" w:rsidRDefault="003F62EA" w:rsidP="0020501D">
            <w:pPr>
              <w:rPr>
                <w:rFonts w:ascii="Calibri" w:hAnsi="Calibri"/>
                <w:color w:val="000000"/>
                <w:sz w:val="20"/>
              </w:rPr>
            </w:pPr>
            <w:r w:rsidRPr="00F61B12">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D6A3798" w14:textId="77777777" w:rsidR="003F62EA" w:rsidRPr="00F61B12" w:rsidRDefault="003F62EA" w:rsidP="0020501D">
            <w:pPr>
              <w:rPr>
                <w:rFonts w:ascii="Calibri" w:hAnsi="Calibri"/>
                <w:color w:val="000000"/>
                <w:sz w:val="20"/>
              </w:rPr>
            </w:pPr>
            <w:r w:rsidRPr="00F61B12">
              <w:rPr>
                <w:rFonts w:ascii="Calibri" w:hAnsi="Calibri"/>
                <w:color w:val="000000"/>
                <w:sz w:val="20"/>
              </w:rPr>
              <w:t>Mr Isao NAKAJIMA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EE386DB"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9B941B8" w14:textId="77777777" w:rsidR="003F62EA" w:rsidRPr="00F61B12" w:rsidRDefault="003F62EA" w:rsidP="0020501D">
            <w:pPr>
              <w:rPr>
                <w:rFonts w:ascii="Calibri" w:hAnsi="Calibri"/>
                <w:color w:val="000000"/>
                <w:sz w:val="20"/>
              </w:rPr>
            </w:pPr>
            <w:r w:rsidRPr="00F61B12">
              <w:rPr>
                <w:rFonts w:ascii="Calibri" w:hAnsi="Calibri"/>
                <w:color w:val="000000"/>
                <w:sz w:val="20"/>
              </w:rPr>
              <w:t>Japan</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31B1899"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8B568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82AA86"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2C40C8AF" w14:textId="77777777" w:rsidTr="0020501D">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26824C"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616ED5" w14:textId="77777777" w:rsidR="003F62EA" w:rsidRPr="00F61B12" w:rsidRDefault="003F62EA" w:rsidP="0020501D">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E5B753" w14:textId="77777777" w:rsidR="003F62EA" w:rsidRPr="00F61B12" w:rsidRDefault="003F62EA" w:rsidP="0020501D">
            <w:pPr>
              <w:rPr>
                <w:rFonts w:ascii="Calibri" w:hAnsi="Calibri"/>
                <w:color w:val="000000"/>
                <w:sz w:val="20"/>
              </w:rPr>
            </w:pPr>
            <w:r w:rsidRPr="00F61B12">
              <w:rPr>
                <w:rFonts w:ascii="Calibri" w:hAnsi="Calibri"/>
                <w:color w:val="000000"/>
                <w:sz w:val="20"/>
              </w:rPr>
              <w:t>Mr Done-Sik YOO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B6ABBE"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E76188" w14:textId="77777777" w:rsidR="003F62EA" w:rsidRPr="00F61B12" w:rsidRDefault="003F62EA" w:rsidP="0020501D">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955926"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89F03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D1D0B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674CDD29" w14:textId="77777777" w:rsidTr="0020501D">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5FB0FF"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161529"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36764D" w14:textId="77777777" w:rsidR="003F62EA" w:rsidRPr="00F61B12" w:rsidRDefault="003F62EA" w:rsidP="0020501D">
            <w:pPr>
              <w:rPr>
                <w:rFonts w:ascii="Calibri" w:hAnsi="Calibri"/>
                <w:color w:val="000000"/>
                <w:sz w:val="20"/>
              </w:rPr>
            </w:pPr>
            <w:r w:rsidRPr="00F61B12">
              <w:rPr>
                <w:rFonts w:ascii="Calibri" w:hAnsi="Calibri"/>
                <w:color w:val="000000"/>
                <w:sz w:val="20"/>
              </w:rPr>
              <w:t>Mr Osther Rock BADOU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65287C"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CF05F2" w14:textId="77777777" w:rsidR="003F62EA" w:rsidRPr="00F61B12" w:rsidRDefault="003F62EA" w:rsidP="0020501D">
            <w:pPr>
              <w:rPr>
                <w:rFonts w:ascii="Calibri" w:hAnsi="Calibri"/>
                <w:color w:val="000000"/>
                <w:sz w:val="20"/>
              </w:rPr>
            </w:pPr>
            <w:r w:rsidRPr="00F61B12">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240887"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68075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FA9A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6C625DAA" w14:textId="77777777" w:rsidTr="0020501D">
        <w:trPr>
          <w:trHeight w:val="18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CD5825"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BB4CA7"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784189" w14:textId="77777777" w:rsidR="003F62EA" w:rsidRPr="00F61B12" w:rsidRDefault="003F62EA" w:rsidP="0020501D">
            <w:pPr>
              <w:rPr>
                <w:rFonts w:ascii="Calibri" w:hAnsi="Calibri"/>
                <w:color w:val="000000"/>
                <w:sz w:val="20"/>
                <w:lang w:val="es-ES"/>
              </w:rPr>
            </w:pPr>
            <w:r w:rsidRPr="00F61B12">
              <w:rPr>
                <w:rFonts w:ascii="Calibri" w:hAnsi="Calibri"/>
                <w:color w:val="000000"/>
                <w:sz w:val="20"/>
                <w:lang w:val="es-ES"/>
              </w:rPr>
              <w:t>Ms Allomo Francine Tania LOGBO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771EAE"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E0D7FF" w14:textId="77777777" w:rsidR="003F62EA" w:rsidRPr="00F61B12" w:rsidRDefault="003F62EA" w:rsidP="0020501D">
            <w:pPr>
              <w:rPr>
                <w:rFonts w:ascii="Calibri" w:hAnsi="Calibri"/>
                <w:color w:val="000000"/>
                <w:sz w:val="20"/>
              </w:rPr>
            </w:pPr>
            <w:r w:rsidRPr="00F61B12">
              <w:rPr>
                <w:rFonts w:ascii="Calibri" w:hAnsi="Calibri"/>
                <w:color w:val="000000"/>
                <w:sz w:val="20"/>
              </w:rPr>
              <w:t>Côte d'Ivoire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CB22DD"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527DE"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D7303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3C51EB09" w14:textId="77777777" w:rsidTr="0020501D">
        <w:trPr>
          <w:trHeight w:val="7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B023DE"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5CBEB6"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D1566" w14:textId="77777777" w:rsidR="003F62EA" w:rsidRPr="00F61B12" w:rsidRDefault="003F62EA" w:rsidP="0020501D">
            <w:pPr>
              <w:rPr>
                <w:rFonts w:ascii="Calibri" w:hAnsi="Calibri"/>
                <w:color w:val="000000"/>
                <w:sz w:val="20"/>
              </w:rPr>
            </w:pPr>
            <w:r w:rsidRPr="00F61B12">
              <w:rPr>
                <w:rFonts w:ascii="Calibri" w:hAnsi="Calibri"/>
                <w:color w:val="000000"/>
                <w:sz w:val="20"/>
              </w:rPr>
              <w:t>Mr Ibrahima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FAB642"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2ED167" w14:textId="77777777" w:rsidR="003F62EA" w:rsidRPr="00F61B12" w:rsidRDefault="003F62EA" w:rsidP="0020501D">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242494"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BF22C"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64280" w14:textId="77777777" w:rsidR="003F62EA" w:rsidRPr="00F61B12" w:rsidRDefault="003F62EA" w:rsidP="0020501D">
            <w:pPr>
              <w:jc w:val="center"/>
              <w:rPr>
                <w:rFonts w:ascii="Calibri" w:hAnsi="Calibri"/>
                <w:color w:val="000000"/>
                <w:sz w:val="20"/>
              </w:rPr>
            </w:pPr>
          </w:p>
        </w:tc>
      </w:tr>
      <w:tr w:rsidR="003F62EA" w:rsidRPr="00F61B12" w14:paraId="00D10983"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B29D80"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0FA30"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AD03E" w14:textId="77777777" w:rsidR="003F62EA" w:rsidRPr="00F61B12" w:rsidRDefault="003F62EA" w:rsidP="0020501D">
            <w:pPr>
              <w:rPr>
                <w:rFonts w:ascii="Calibri" w:hAnsi="Calibri"/>
                <w:color w:val="000000"/>
                <w:sz w:val="20"/>
              </w:rPr>
            </w:pPr>
            <w:r w:rsidRPr="00F61B12">
              <w:rPr>
                <w:rFonts w:ascii="Calibri" w:hAnsi="Calibri"/>
                <w:color w:val="000000"/>
                <w:sz w:val="20"/>
              </w:rPr>
              <w:t>Mr Robert Kwambai CHIRCHIR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394F7"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6BBA5" w14:textId="77777777" w:rsidR="003F62EA" w:rsidRPr="00F61B12" w:rsidRDefault="003F62EA" w:rsidP="0020501D">
            <w:pPr>
              <w:rPr>
                <w:rFonts w:ascii="Calibri" w:hAnsi="Calibri"/>
                <w:color w:val="000000"/>
                <w:sz w:val="20"/>
              </w:rPr>
            </w:pPr>
            <w:r w:rsidRPr="00F61B12">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B982C8"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B0455"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41E3E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7C2219D0"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668BF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14E829"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1B5952" w14:textId="77777777" w:rsidR="003F62EA" w:rsidRPr="00F61B12" w:rsidRDefault="003F62EA" w:rsidP="0020501D">
            <w:pPr>
              <w:rPr>
                <w:rFonts w:ascii="Calibri" w:hAnsi="Calibri"/>
                <w:color w:val="000000"/>
                <w:sz w:val="20"/>
              </w:rPr>
            </w:pPr>
            <w:r w:rsidRPr="00F61B12">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E4BFA"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F5573D" w14:textId="77777777" w:rsidR="003F62EA" w:rsidRPr="00F61B12" w:rsidRDefault="003F62EA" w:rsidP="0020501D">
            <w:pPr>
              <w:rPr>
                <w:rFonts w:ascii="Calibri" w:hAnsi="Calibri"/>
                <w:color w:val="000000"/>
                <w:sz w:val="20"/>
              </w:rPr>
            </w:pPr>
            <w:r w:rsidRPr="00F61B12">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09973"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ABA5E6"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8293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35AF401F"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543E9"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4B2B84"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15A0C" w14:textId="77777777" w:rsidR="003F62EA" w:rsidRPr="00F61B12" w:rsidRDefault="003F62EA" w:rsidP="0020501D">
            <w:pPr>
              <w:rPr>
                <w:rFonts w:ascii="Calibri" w:hAnsi="Calibri"/>
                <w:color w:val="000000"/>
                <w:sz w:val="20"/>
              </w:rPr>
            </w:pPr>
            <w:r w:rsidRPr="00F61B12">
              <w:rPr>
                <w:rFonts w:ascii="Calibri" w:hAnsi="Calibri"/>
                <w:color w:val="000000"/>
                <w:sz w:val="20"/>
              </w:rPr>
              <w:t>Ms Alicia TAMBE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7831D6"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1CB06A" w14:textId="77777777" w:rsidR="003F62EA" w:rsidRPr="00F61B12" w:rsidRDefault="003F62EA" w:rsidP="0020501D">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8ABE6"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764C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2186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040244ED"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BC625"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2D4DF6"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14AC04" w14:textId="77777777" w:rsidR="003F62EA" w:rsidRPr="00F61B12" w:rsidRDefault="003F62EA" w:rsidP="0020501D">
            <w:pPr>
              <w:rPr>
                <w:rFonts w:ascii="Calibri" w:hAnsi="Calibri"/>
                <w:color w:val="000000"/>
                <w:sz w:val="20"/>
              </w:rPr>
            </w:pPr>
            <w:r w:rsidRPr="00F61B12">
              <w:rPr>
                <w:rFonts w:ascii="Calibri" w:hAnsi="Calibri"/>
                <w:color w:val="000000"/>
                <w:sz w:val="20"/>
              </w:rPr>
              <w:t>Mr Geraldo NETO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17BA2C" w14:textId="77777777" w:rsidR="003F62EA" w:rsidRPr="00F61B12" w:rsidRDefault="003F62EA" w:rsidP="0020501D">
            <w:pPr>
              <w:rPr>
                <w:rFonts w:ascii="Calibri" w:hAnsi="Calibri"/>
                <w:color w:val="000000"/>
                <w:sz w:val="20"/>
              </w:rPr>
            </w:pPr>
            <w:r w:rsidRPr="00F61B12">
              <w:rPr>
                <w:rFonts w:ascii="Calibri" w:hAnsi="Calibri"/>
                <w:color w:val="000000"/>
                <w:sz w:val="20"/>
              </w:rPr>
              <w:t>Telecommunications Management Group, Inc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DDD9B" w14:textId="77777777" w:rsidR="003F62EA" w:rsidRPr="00F61B12" w:rsidRDefault="003F62EA" w:rsidP="0020501D">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3B8948"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0E604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915F50"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10035DC3"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1AE8CD"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1DCDC"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62BC57" w14:textId="77777777" w:rsidR="003F62EA" w:rsidRPr="00F61B12" w:rsidRDefault="003F62EA" w:rsidP="0020501D">
            <w:pPr>
              <w:rPr>
                <w:rFonts w:ascii="Calibri" w:hAnsi="Calibri"/>
                <w:color w:val="000000"/>
                <w:sz w:val="20"/>
              </w:rPr>
            </w:pPr>
            <w:r w:rsidRPr="00F61B12">
              <w:rPr>
                <w:rFonts w:ascii="Calibri" w:hAnsi="Calibri"/>
                <w:color w:val="000000"/>
                <w:sz w:val="20"/>
              </w:rPr>
              <w:t>Ms Shan XU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015F7"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7A60E"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6A54B5"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073A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A0B31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5744722B"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30C499"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F31BB8"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B1850" w14:textId="77777777" w:rsidR="003F62EA" w:rsidRPr="00F61B12" w:rsidRDefault="003F62EA" w:rsidP="0020501D">
            <w:pPr>
              <w:rPr>
                <w:rFonts w:ascii="Calibri" w:hAnsi="Calibri"/>
                <w:color w:val="000000"/>
                <w:sz w:val="20"/>
              </w:rPr>
            </w:pPr>
            <w:r w:rsidRPr="00F61B12">
              <w:rPr>
                <w:rFonts w:ascii="Calibri" w:hAnsi="Calibri"/>
                <w:color w:val="000000"/>
                <w:sz w:val="20"/>
              </w:rPr>
              <w:t>Mr Mayank MRINAL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60B749"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46009" w14:textId="77777777" w:rsidR="003F62EA" w:rsidRPr="00F61B12" w:rsidRDefault="003F62EA" w:rsidP="0020501D">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C4FE0E"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32F30"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45FE95" w14:textId="77777777" w:rsidR="003F62EA" w:rsidRPr="00F61B12" w:rsidRDefault="003F62EA" w:rsidP="0020501D">
            <w:pPr>
              <w:jc w:val="center"/>
              <w:rPr>
                <w:rFonts w:ascii="Calibri" w:hAnsi="Calibri"/>
                <w:color w:val="000000"/>
                <w:sz w:val="20"/>
              </w:rPr>
            </w:pPr>
          </w:p>
        </w:tc>
      </w:tr>
      <w:tr w:rsidR="003F62EA" w:rsidRPr="00F61B12" w14:paraId="0A8EE3CB"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DCC5DE" w14:textId="77777777" w:rsidR="003F62EA" w:rsidRPr="00F61B12" w:rsidRDefault="003F62EA" w:rsidP="0020501D">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9FC537"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DBAA6" w14:textId="77777777" w:rsidR="003F62EA" w:rsidRPr="00F61B12" w:rsidRDefault="003F62EA" w:rsidP="0020501D">
            <w:pPr>
              <w:rPr>
                <w:rFonts w:ascii="Calibri" w:hAnsi="Calibri"/>
                <w:color w:val="000000"/>
                <w:sz w:val="20"/>
              </w:rPr>
            </w:pPr>
            <w:r w:rsidRPr="00F61B12">
              <w:rPr>
                <w:rFonts w:ascii="Calibri" w:hAnsi="Calibri"/>
                <w:color w:val="000000"/>
                <w:sz w:val="20"/>
              </w:rPr>
              <w:t>Mr Arseny PLOSSKY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E7343"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2875AE" w14:textId="77777777" w:rsidR="003F62EA" w:rsidRPr="00F61B12" w:rsidRDefault="003F62EA" w:rsidP="0020501D">
            <w:pPr>
              <w:rPr>
                <w:rFonts w:ascii="Calibri" w:hAnsi="Calibri"/>
                <w:color w:val="000000"/>
                <w:sz w:val="20"/>
              </w:rPr>
            </w:pPr>
            <w:r w:rsidRPr="00F61B12">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3771B9" w14:textId="77777777" w:rsidR="003F62EA" w:rsidRPr="00F61B12" w:rsidRDefault="003F62EA" w:rsidP="0020501D">
            <w:pPr>
              <w:rPr>
                <w:rFonts w:ascii="Calibri" w:hAnsi="Calibri"/>
                <w:color w:val="000000"/>
                <w:sz w:val="20"/>
              </w:rPr>
            </w:pPr>
            <w:r w:rsidRPr="00F61B12">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12940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C6D2B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5E87DADB"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59B78" w14:textId="77777777" w:rsidR="003F62EA" w:rsidRPr="00F61B12" w:rsidRDefault="003F62EA" w:rsidP="0020501D">
            <w:pPr>
              <w:rPr>
                <w:rFonts w:ascii="Calibri" w:hAnsi="Calibri"/>
                <w:color w:val="000000"/>
                <w:sz w:val="20"/>
              </w:rPr>
            </w:pPr>
            <w:r w:rsidRPr="00F61B12">
              <w:rPr>
                <w:rFonts w:ascii="Calibri" w:hAnsi="Calibri"/>
                <w:color w:val="000000"/>
                <w:sz w:val="20"/>
              </w:rPr>
              <w:lastRenderedPageBreak/>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EA1154"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788F8" w14:textId="77777777" w:rsidR="003F62EA" w:rsidRPr="00F61B12" w:rsidRDefault="003F62EA" w:rsidP="0020501D">
            <w:pPr>
              <w:rPr>
                <w:rFonts w:ascii="Calibri" w:hAnsi="Calibri"/>
                <w:color w:val="000000"/>
                <w:sz w:val="20"/>
              </w:rPr>
            </w:pPr>
            <w:r w:rsidRPr="00F61B12">
              <w:rPr>
                <w:rFonts w:ascii="Calibri" w:hAnsi="Calibri"/>
                <w:color w:val="000000"/>
                <w:sz w:val="20"/>
              </w:rPr>
              <w:t>Ms Kübra DIRI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3EA0E8"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AFC636" w14:textId="77777777" w:rsidR="003F62EA" w:rsidRPr="00F61B12" w:rsidRDefault="003F62EA" w:rsidP="0020501D">
            <w:pPr>
              <w:rPr>
                <w:rFonts w:ascii="Calibri" w:hAnsi="Calibri"/>
                <w:color w:val="000000"/>
                <w:sz w:val="20"/>
              </w:rPr>
            </w:pPr>
            <w:r w:rsidRPr="00F61B12">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53EEF8"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03626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E3001B" w14:textId="77777777" w:rsidR="003F62EA" w:rsidRPr="00F61B12" w:rsidRDefault="003F62EA" w:rsidP="0020501D">
            <w:pPr>
              <w:jc w:val="center"/>
              <w:rPr>
                <w:rFonts w:ascii="Calibri" w:hAnsi="Calibri"/>
                <w:color w:val="000000"/>
                <w:sz w:val="20"/>
              </w:rPr>
            </w:pPr>
          </w:p>
        </w:tc>
      </w:tr>
      <w:tr w:rsidR="003F62EA" w:rsidRPr="00F61B12" w14:paraId="6BD30245" w14:textId="77777777" w:rsidTr="0020501D">
        <w:trPr>
          <w:trHeight w:val="300"/>
          <w:jc w:val="center"/>
        </w:trPr>
        <w:tc>
          <w:tcPr>
            <w:tcW w:w="14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CE3F59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51D9F4" w14:textId="77777777" w:rsidR="003F62EA" w:rsidRPr="00F61B12" w:rsidRDefault="003F62EA" w:rsidP="0020501D">
            <w:pPr>
              <w:rPr>
                <w:rFonts w:ascii="Calibri" w:hAnsi="Calibri"/>
                <w:color w:val="000000"/>
                <w:sz w:val="20"/>
              </w:rPr>
            </w:pPr>
            <w:r w:rsidRPr="00F61B12">
              <w:rPr>
                <w:rFonts w:ascii="Calibri" w:hAnsi="Calibri"/>
                <w:color w:val="000000"/>
                <w:sz w:val="20"/>
              </w:rPr>
              <w:t>Co- Rapporteur</w:t>
            </w:r>
          </w:p>
        </w:tc>
        <w:tc>
          <w:tcPr>
            <w:tcW w:w="26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234AA6" w14:textId="77777777" w:rsidR="003F62EA" w:rsidRPr="00F61B12" w:rsidRDefault="003F62EA" w:rsidP="0020501D">
            <w:pPr>
              <w:rPr>
                <w:rFonts w:ascii="Calibri" w:hAnsi="Calibri"/>
                <w:color w:val="000000"/>
                <w:sz w:val="20"/>
              </w:rPr>
            </w:pPr>
            <w:r w:rsidRPr="00F61B12">
              <w:rPr>
                <w:rFonts w:ascii="Calibri" w:hAnsi="Calibri"/>
                <w:color w:val="000000"/>
                <w:sz w:val="20"/>
              </w:rPr>
              <w:t>Ms Vanessa Copetti CRAVO</w:t>
            </w:r>
          </w:p>
        </w:tc>
        <w:tc>
          <w:tcPr>
            <w:tcW w:w="16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7F37016"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11FD528" w14:textId="77777777" w:rsidR="003F62EA" w:rsidRPr="00F61B12" w:rsidRDefault="003F62EA" w:rsidP="0020501D">
            <w:pPr>
              <w:rPr>
                <w:rFonts w:ascii="Calibri" w:hAnsi="Calibri"/>
                <w:color w:val="000000"/>
                <w:sz w:val="20"/>
              </w:rPr>
            </w:pPr>
            <w:r w:rsidRPr="00F61B12">
              <w:rPr>
                <w:rFonts w:ascii="Calibri" w:hAnsi="Calibri"/>
                <w:color w:val="000000"/>
                <w:sz w:val="20"/>
              </w:rPr>
              <w:t>Brazil (Federative Republic of)</w:t>
            </w:r>
          </w:p>
        </w:tc>
        <w:tc>
          <w:tcPr>
            <w:tcW w:w="137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D413F37"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22F919"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BAFEE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79A52853" w14:textId="77777777" w:rsidTr="0020501D">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0AFD0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9A38BB" w14:textId="77777777" w:rsidR="003F62EA" w:rsidRPr="00F61B12" w:rsidRDefault="003F62EA" w:rsidP="0020501D">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7F3E72" w14:textId="77777777" w:rsidR="003F62EA" w:rsidRPr="00F61B12" w:rsidRDefault="003F62EA" w:rsidP="0020501D">
            <w:pPr>
              <w:rPr>
                <w:rFonts w:ascii="Calibri" w:hAnsi="Calibri"/>
                <w:color w:val="000000"/>
                <w:sz w:val="20"/>
              </w:rPr>
            </w:pPr>
            <w:r w:rsidRPr="00F61B12">
              <w:rPr>
                <w:rFonts w:ascii="Calibri" w:hAnsi="Calibri"/>
                <w:color w:val="000000"/>
                <w:sz w:val="20"/>
              </w:rPr>
              <w:t>Ms Jabin VAHORA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8B4D17"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19559A" w14:textId="77777777" w:rsidR="003F62EA" w:rsidRPr="00F61B12" w:rsidRDefault="003F62EA" w:rsidP="0020501D">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F5E484"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4C613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3941F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01FE13A7" w14:textId="77777777" w:rsidTr="0020501D">
        <w:trPr>
          <w:trHeight w:val="5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08F8CE"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3DCC09"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C91689" w14:textId="77777777" w:rsidR="003F62EA" w:rsidRPr="00F61B12" w:rsidRDefault="003F62EA" w:rsidP="0020501D">
            <w:pPr>
              <w:rPr>
                <w:rFonts w:ascii="Calibri" w:hAnsi="Calibri"/>
                <w:color w:val="000000"/>
                <w:sz w:val="20"/>
              </w:rPr>
            </w:pPr>
            <w:r w:rsidRPr="00F61B12">
              <w:rPr>
                <w:rFonts w:ascii="Calibri" w:hAnsi="Calibri"/>
                <w:color w:val="000000"/>
                <w:sz w:val="20"/>
              </w:rPr>
              <w:t>Mr Idrissa DIALLO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72787C"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852168" w14:textId="77777777" w:rsidR="003F62EA" w:rsidRPr="00F61B12" w:rsidRDefault="003F62EA" w:rsidP="0020501D">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5F965B"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17F966"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C79DD1" w14:textId="77777777" w:rsidR="003F62EA" w:rsidRPr="00F61B12" w:rsidRDefault="003F62EA" w:rsidP="0020501D">
            <w:pPr>
              <w:jc w:val="center"/>
              <w:rPr>
                <w:rFonts w:ascii="Calibri" w:hAnsi="Calibri"/>
                <w:color w:val="000000"/>
                <w:sz w:val="20"/>
              </w:rPr>
            </w:pPr>
          </w:p>
        </w:tc>
      </w:tr>
      <w:tr w:rsidR="003F62EA" w:rsidRPr="00F61B12" w14:paraId="7B2AFC7F" w14:textId="77777777" w:rsidTr="0020501D">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448E0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09DB18"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700CC" w14:textId="77777777" w:rsidR="003F62EA" w:rsidRPr="00F61B12" w:rsidRDefault="003F62EA" w:rsidP="0020501D">
            <w:pPr>
              <w:rPr>
                <w:rFonts w:ascii="Calibri" w:hAnsi="Calibri"/>
                <w:color w:val="000000"/>
                <w:sz w:val="20"/>
              </w:rPr>
            </w:pPr>
            <w:r w:rsidRPr="00F61B12">
              <w:rPr>
                <w:rFonts w:ascii="Calibri" w:hAnsi="Calibri"/>
                <w:color w:val="000000"/>
                <w:sz w:val="20"/>
              </w:rPr>
              <w:t>Mr Rodgers MUMELO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5681E6"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C2550F" w14:textId="77777777" w:rsidR="003F62EA" w:rsidRPr="00F61B12" w:rsidRDefault="003F62EA" w:rsidP="0020501D">
            <w:pPr>
              <w:rPr>
                <w:rFonts w:ascii="Calibri" w:hAnsi="Calibri"/>
                <w:color w:val="000000"/>
                <w:sz w:val="20"/>
              </w:rPr>
            </w:pPr>
            <w:r w:rsidRPr="00F61B12">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45E7B4"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D6DAA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E1E3E"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2E41850F" w14:textId="77777777" w:rsidTr="0020501D">
        <w:trPr>
          <w:trHeight w:val="226"/>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259B62"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C6D332"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A101C6" w14:textId="77777777" w:rsidR="003F62EA" w:rsidRPr="00F61B12" w:rsidRDefault="003F62EA" w:rsidP="0020501D">
            <w:pPr>
              <w:rPr>
                <w:rFonts w:ascii="Calibri" w:hAnsi="Calibri"/>
                <w:color w:val="000000"/>
                <w:sz w:val="20"/>
              </w:rPr>
            </w:pPr>
            <w:r w:rsidRPr="00F61B12">
              <w:rPr>
                <w:rFonts w:ascii="Calibri" w:hAnsi="Calibri"/>
                <w:color w:val="000000"/>
                <w:sz w:val="20"/>
              </w:rPr>
              <w:t>Mr Sidy Mouhamed FALL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CDF640" w14:textId="77777777" w:rsidR="003F62EA" w:rsidRPr="00F61B12" w:rsidRDefault="003F62EA" w:rsidP="0020501D">
            <w:pPr>
              <w:rPr>
                <w:rFonts w:ascii="Calibri" w:hAnsi="Calibri"/>
                <w:color w:val="000000"/>
                <w:sz w:val="20"/>
                <w:lang w:val="fr-FR"/>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6CCF9D" w14:textId="77777777" w:rsidR="003F62EA" w:rsidRPr="00F61B12" w:rsidRDefault="003F62EA" w:rsidP="0020501D">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65961F"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D062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2707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3216814C" w14:textId="77777777" w:rsidTr="0020501D">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9A65CB"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3FF251"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FD189" w14:textId="77777777" w:rsidR="003F62EA" w:rsidRPr="00F61B12" w:rsidRDefault="003F62EA" w:rsidP="0020501D">
            <w:pPr>
              <w:rPr>
                <w:rFonts w:ascii="Calibri" w:hAnsi="Calibri"/>
                <w:color w:val="000000"/>
                <w:sz w:val="20"/>
              </w:rPr>
            </w:pPr>
            <w:r w:rsidRPr="00F61B12">
              <w:rPr>
                <w:rFonts w:ascii="Calibri" w:hAnsi="Calibri"/>
                <w:color w:val="000000"/>
                <w:sz w:val="20"/>
              </w:rPr>
              <w:t>Mr Damnam K. BAGOLIBE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5652E0"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B660F9" w14:textId="77777777" w:rsidR="003F62EA" w:rsidRPr="00F61B12" w:rsidRDefault="003F62EA" w:rsidP="0020501D">
            <w:pPr>
              <w:rPr>
                <w:rFonts w:ascii="Calibri" w:hAnsi="Calibri"/>
                <w:color w:val="000000"/>
                <w:sz w:val="20"/>
              </w:rPr>
            </w:pPr>
            <w:r w:rsidRPr="00F61B12">
              <w:rPr>
                <w:rFonts w:ascii="Calibri" w:hAnsi="Calibri"/>
                <w:color w:val="000000"/>
                <w:sz w:val="20"/>
              </w:rPr>
              <w:t>Togolese Republic</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B30533"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DB601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019DF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3B78FBB0" w14:textId="77777777" w:rsidTr="0020501D">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6B15A8"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A87BA"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5BF2A" w14:textId="77777777" w:rsidR="003F62EA" w:rsidRPr="00F61B12" w:rsidRDefault="003F62EA" w:rsidP="0020501D">
            <w:pPr>
              <w:rPr>
                <w:rFonts w:ascii="Calibri" w:hAnsi="Calibri"/>
                <w:color w:val="000000"/>
                <w:sz w:val="20"/>
              </w:rPr>
            </w:pPr>
            <w:r w:rsidRPr="00F61B12">
              <w:rPr>
                <w:rFonts w:ascii="Calibri" w:hAnsi="Calibri"/>
                <w:color w:val="000000"/>
                <w:sz w:val="20"/>
              </w:rPr>
              <w:t>Ms Xinxin WAN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A38ADF"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1353F9"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892B75"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50397"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79AC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25EFB88C" w14:textId="77777777" w:rsidTr="0020501D">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C6867"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E0C9D"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6AAAC" w14:textId="77777777" w:rsidR="003F62EA" w:rsidRPr="00F61B12" w:rsidRDefault="003F62EA" w:rsidP="0020501D">
            <w:pPr>
              <w:rPr>
                <w:rFonts w:ascii="Calibri" w:hAnsi="Calibri"/>
                <w:color w:val="000000"/>
                <w:sz w:val="20"/>
              </w:rPr>
            </w:pPr>
            <w:r w:rsidRPr="00F61B12">
              <w:rPr>
                <w:rFonts w:ascii="Calibri" w:hAnsi="Calibri"/>
                <w:color w:val="000000"/>
                <w:sz w:val="20"/>
              </w:rPr>
              <w:t>Mr Prachish KHANNA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5E2E7A"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29B552" w14:textId="77777777" w:rsidR="003F62EA" w:rsidRPr="00F61B12" w:rsidRDefault="003F62EA" w:rsidP="0020501D">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DE1B4"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87495"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D48D3" w14:textId="77777777" w:rsidR="003F62EA" w:rsidRPr="00F61B12" w:rsidRDefault="003F62EA" w:rsidP="0020501D">
            <w:pPr>
              <w:jc w:val="center"/>
              <w:rPr>
                <w:rFonts w:ascii="Calibri" w:hAnsi="Calibri"/>
                <w:color w:val="000000"/>
                <w:sz w:val="20"/>
              </w:rPr>
            </w:pPr>
          </w:p>
        </w:tc>
      </w:tr>
      <w:tr w:rsidR="003F62EA" w:rsidRPr="00F61B12" w14:paraId="2CFBAD66" w14:textId="77777777" w:rsidTr="0020501D">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8789EE"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C35CB6"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C85F4D" w14:textId="77777777" w:rsidR="003F62EA" w:rsidRPr="00F61B12" w:rsidRDefault="003F62EA" w:rsidP="0020501D">
            <w:pPr>
              <w:rPr>
                <w:rFonts w:ascii="Calibri" w:hAnsi="Calibri"/>
                <w:color w:val="000000"/>
                <w:sz w:val="20"/>
              </w:rPr>
            </w:pPr>
            <w:r w:rsidRPr="00F61B12">
              <w:rPr>
                <w:rFonts w:ascii="Calibri" w:hAnsi="Calibri"/>
                <w:color w:val="000000"/>
                <w:sz w:val="20"/>
              </w:rPr>
              <w:t>Mr Jaesuk YUN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CD4C1"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7AE168" w14:textId="77777777" w:rsidR="003F62EA" w:rsidRPr="00F61B12" w:rsidRDefault="003F62EA" w:rsidP="0020501D">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61ED6"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9B93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C3DCD6"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70DB60C5" w14:textId="77777777" w:rsidTr="0020501D">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37E99C"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09F16B"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F775A" w14:textId="77777777" w:rsidR="003F62EA" w:rsidRPr="00F61B12" w:rsidRDefault="003F62EA" w:rsidP="0020501D">
            <w:pPr>
              <w:rPr>
                <w:rFonts w:ascii="Calibri" w:hAnsi="Calibri"/>
                <w:color w:val="000000"/>
                <w:sz w:val="20"/>
              </w:rPr>
            </w:pPr>
            <w:r w:rsidRPr="00F61B12">
              <w:rPr>
                <w:rFonts w:ascii="Calibri" w:hAnsi="Calibri"/>
                <w:color w:val="000000"/>
                <w:sz w:val="20"/>
              </w:rPr>
              <w:t>Mr Teng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129D99" w14:textId="77777777" w:rsidR="003F62EA" w:rsidRPr="00F61B12" w:rsidRDefault="003F62EA" w:rsidP="0020501D">
            <w:pPr>
              <w:rPr>
                <w:rFonts w:ascii="Calibri" w:hAnsi="Calibri"/>
                <w:color w:val="000000"/>
                <w:sz w:val="20"/>
              </w:rPr>
            </w:pPr>
            <w:r w:rsidRPr="00F61B12">
              <w:rPr>
                <w:rFonts w:ascii="Calibri" w:hAnsi="Calibri"/>
                <w:color w:val="000000"/>
                <w:sz w:val="20"/>
              </w:rPr>
              <w:t>China International Telecommunication Construction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34D19F"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5A8ED6"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268BEC"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D2B0F5"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02CCEC39" w14:textId="77777777" w:rsidTr="0020501D">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C677E"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BB2569"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728C6" w14:textId="77777777" w:rsidR="003F62EA" w:rsidRPr="00F61B12" w:rsidRDefault="003F62EA" w:rsidP="0020501D">
            <w:pPr>
              <w:rPr>
                <w:rFonts w:ascii="Calibri" w:hAnsi="Calibri"/>
                <w:color w:val="000000"/>
                <w:sz w:val="20"/>
              </w:rPr>
            </w:pPr>
            <w:r w:rsidRPr="00F61B12">
              <w:rPr>
                <w:rFonts w:ascii="Calibri" w:hAnsi="Calibri"/>
                <w:color w:val="000000"/>
                <w:sz w:val="20"/>
              </w:rPr>
              <w:t>Ms Maria BOLSHAKOVA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4290B"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A76129" w14:textId="77777777" w:rsidR="003F62EA" w:rsidRPr="00F61B12" w:rsidRDefault="003F62EA" w:rsidP="0020501D">
            <w:pPr>
              <w:rPr>
                <w:rFonts w:ascii="Calibri" w:hAnsi="Calibri"/>
                <w:color w:val="000000"/>
                <w:sz w:val="20"/>
              </w:rPr>
            </w:pPr>
            <w:r w:rsidRPr="00F61B12">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75DC0" w14:textId="77777777" w:rsidR="003F62EA" w:rsidRPr="00F61B12" w:rsidRDefault="003F62EA" w:rsidP="0020501D">
            <w:pPr>
              <w:rPr>
                <w:rFonts w:ascii="Calibri" w:hAnsi="Calibri"/>
                <w:color w:val="000000"/>
                <w:sz w:val="20"/>
              </w:rPr>
            </w:pPr>
            <w:r w:rsidRPr="00F61B12">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E47254"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2E9B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4303BFF1" w14:textId="77777777" w:rsidTr="0020501D">
        <w:trPr>
          <w:trHeight w:val="49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8EF8E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EFD0F3"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FBDA0" w14:textId="77777777" w:rsidR="003F62EA" w:rsidRPr="00F61B12" w:rsidRDefault="003F62EA" w:rsidP="0020501D">
            <w:pPr>
              <w:rPr>
                <w:rFonts w:ascii="Calibri" w:hAnsi="Calibri"/>
                <w:color w:val="000000"/>
                <w:sz w:val="20"/>
              </w:rPr>
            </w:pPr>
            <w:r w:rsidRPr="00F61B12">
              <w:rPr>
                <w:rFonts w:ascii="Calibri" w:hAnsi="Calibri"/>
                <w:color w:val="000000"/>
                <w:sz w:val="20"/>
              </w:rPr>
              <w:t>Mr Doğukan Ömer GÜR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8A9F64" w14:textId="77777777" w:rsidR="003F62EA" w:rsidRPr="00F61B12" w:rsidRDefault="003F62EA" w:rsidP="0020501D">
            <w:pPr>
              <w:rPr>
                <w:rFonts w:ascii="Calibri" w:hAnsi="Calibri"/>
                <w:color w:val="000000"/>
                <w:sz w:val="20"/>
              </w:rPr>
            </w:pPr>
            <w:r w:rsidRPr="00F61B12">
              <w:rPr>
                <w:rFonts w:ascii="Calibri" w:hAnsi="Calibri"/>
                <w:color w:val="000000"/>
                <w:sz w:val="20"/>
              </w:rPr>
              <w:t xml:space="preserve">Administration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11B617" w14:textId="77777777" w:rsidR="003F62EA" w:rsidRPr="00F61B12" w:rsidRDefault="003F62EA" w:rsidP="0020501D">
            <w:pPr>
              <w:rPr>
                <w:rFonts w:ascii="Calibri" w:hAnsi="Calibri"/>
                <w:color w:val="000000"/>
                <w:sz w:val="20"/>
              </w:rPr>
            </w:pPr>
            <w:r w:rsidRPr="00F61B12">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836674"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FE184E"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F7299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5E8B00A2" w14:textId="77777777" w:rsidTr="0020501D">
        <w:trPr>
          <w:trHeight w:val="25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E74B2F"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3BFA41"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C6197" w14:textId="77777777" w:rsidR="003F62EA" w:rsidRPr="00F61B12" w:rsidRDefault="003F62EA" w:rsidP="0020501D">
            <w:pPr>
              <w:rPr>
                <w:rFonts w:ascii="Calibri" w:hAnsi="Calibri"/>
                <w:color w:val="000000"/>
                <w:sz w:val="20"/>
              </w:rPr>
            </w:pPr>
            <w:r w:rsidRPr="00F61B12">
              <w:rPr>
                <w:rFonts w:ascii="Calibri" w:hAnsi="Calibri"/>
                <w:color w:val="000000"/>
                <w:sz w:val="20"/>
              </w:rPr>
              <w:t>Ms Nicole DARABIAN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389D65"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FB06BA" w14:textId="77777777" w:rsidR="003F62EA" w:rsidRPr="00F61B12" w:rsidRDefault="003F62EA" w:rsidP="0020501D">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3E0203"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FEAE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439A8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7100BAFB" w14:textId="77777777" w:rsidTr="0020501D">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A4226B" w14:textId="77777777" w:rsidR="003F62EA" w:rsidRPr="00F61B12" w:rsidRDefault="003F62EA" w:rsidP="0020501D">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C914FF"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376855" w14:textId="77777777" w:rsidR="003F62EA" w:rsidRPr="0011048F" w:rsidRDefault="003F62EA" w:rsidP="0020501D">
            <w:pPr>
              <w:rPr>
                <w:rFonts w:ascii="Calibri" w:hAnsi="Calibri"/>
                <w:color w:val="000000"/>
                <w:sz w:val="20"/>
                <w:lang w:val="fr-CH"/>
              </w:rPr>
            </w:pPr>
            <w:r w:rsidRPr="00F61B12">
              <w:rPr>
                <w:rFonts w:ascii="Calibri" w:hAnsi="Calibri"/>
                <w:color w:val="000000"/>
                <w:sz w:val="20"/>
              </w:rPr>
              <w:t>Mr Samuel TEW</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AA5BBA" w14:textId="77777777" w:rsidR="003F62EA" w:rsidRPr="00F61B12" w:rsidRDefault="003F62EA" w:rsidP="0020501D">
            <w:pPr>
              <w:rPr>
                <w:rFonts w:ascii="Calibri" w:hAnsi="Calibri"/>
                <w:color w:val="000000"/>
                <w:sz w:val="20"/>
              </w:rPr>
            </w:pPr>
            <w:r w:rsidRPr="00F61B12">
              <w:rPr>
                <w:rFonts w:ascii="Calibri" w:hAnsi="Calibri"/>
                <w:color w:val="000000"/>
                <w:sz w:val="20"/>
              </w:rPr>
              <w:t xml:space="preserve">Axon Partners Group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8D8FB0" w14:textId="77777777" w:rsidR="003F62EA" w:rsidRPr="00F61B12" w:rsidRDefault="003F62EA" w:rsidP="0020501D">
            <w:pPr>
              <w:rPr>
                <w:rFonts w:ascii="Calibri" w:hAnsi="Calibri"/>
                <w:color w:val="000000"/>
                <w:sz w:val="20"/>
              </w:rPr>
            </w:pPr>
            <w:r w:rsidRPr="00F61B12">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CE37B8"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C4D29"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68E40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26C46BC0" w14:textId="77777777" w:rsidTr="0020501D">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12123D" w14:textId="77777777" w:rsidR="003F62EA" w:rsidRPr="00F61B12" w:rsidRDefault="003F62EA" w:rsidP="0020501D">
            <w:pPr>
              <w:rPr>
                <w:rFonts w:ascii="Calibri" w:hAnsi="Calibri"/>
                <w:color w:val="000000"/>
                <w:sz w:val="20"/>
              </w:rPr>
            </w:pPr>
            <w:r w:rsidRPr="00F61B12">
              <w:rPr>
                <w:rFonts w:ascii="Calibri" w:hAnsi="Calibri"/>
                <w:color w:val="000000"/>
                <w:sz w:val="20"/>
              </w:rPr>
              <w:lastRenderedPageBreak/>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528D19"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BB0E0" w14:textId="77777777" w:rsidR="003F62EA" w:rsidRPr="00F61B12" w:rsidRDefault="003F62EA" w:rsidP="0020501D">
            <w:pPr>
              <w:rPr>
                <w:rFonts w:ascii="Calibri" w:hAnsi="Calibri"/>
                <w:color w:val="000000"/>
                <w:sz w:val="20"/>
              </w:rPr>
            </w:pPr>
            <w:r w:rsidRPr="00F61B12">
              <w:rPr>
                <w:rFonts w:ascii="Calibri" w:hAnsi="Calibri"/>
                <w:color w:val="000000"/>
                <w:sz w:val="20"/>
              </w:rPr>
              <w:t>Mr Daniel BATTY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BD7570" w14:textId="77777777" w:rsidR="003F62EA" w:rsidRPr="00F61B12" w:rsidRDefault="003F62EA" w:rsidP="0020501D">
            <w:pPr>
              <w:rPr>
                <w:rFonts w:ascii="Calibri" w:hAnsi="Calibri"/>
                <w:color w:val="000000"/>
                <w:sz w:val="20"/>
              </w:rPr>
            </w:pPr>
            <w:r w:rsidRPr="00F61B12">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4F3176" w14:textId="77777777" w:rsidR="003F62EA" w:rsidRPr="00F61B12" w:rsidRDefault="003F62EA" w:rsidP="0020501D">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296BBD"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6EC6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814D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73E378AF" w14:textId="77777777" w:rsidTr="0020501D">
        <w:trPr>
          <w:trHeight w:val="380"/>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866711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0DCFCE" w14:textId="77777777" w:rsidR="003F62EA" w:rsidRPr="00F61B12" w:rsidRDefault="003F62EA" w:rsidP="0020501D">
            <w:pPr>
              <w:rPr>
                <w:rFonts w:ascii="Calibri" w:hAnsi="Calibri"/>
                <w:color w:val="000000"/>
                <w:sz w:val="20"/>
              </w:rPr>
            </w:pPr>
            <w:r w:rsidRPr="00F61B12">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5E9F81D" w14:textId="77777777" w:rsidR="003F62EA" w:rsidRPr="00F61B12" w:rsidRDefault="003F62EA" w:rsidP="0020501D">
            <w:pPr>
              <w:rPr>
                <w:rFonts w:ascii="Calibri" w:hAnsi="Calibri"/>
                <w:color w:val="000000"/>
                <w:sz w:val="20"/>
              </w:rPr>
            </w:pPr>
            <w:r w:rsidRPr="00F61B12">
              <w:rPr>
                <w:rFonts w:ascii="Calibri" w:hAnsi="Calibri"/>
                <w:color w:val="000000"/>
                <w:sz w:val="20"/>
              </w:rPr>
              <w:t>Mr Ibrahima SYLLA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BE04820"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63BDA6E" w14:textId="77777777" w:rsidR="003F62EA" w:rsidRPr="00F61B12" w:rsidRDefault="003F62EA" w:rsidP="0020501D">
            <w:pPr>
              <w:rPr>
                <w:rFonts w:ascii="Calibri" w:hAnsi="Calibri"/>
                <w:color w:val="000000"/>
                <w:sz w:val="20"/>
              </w:rPr>
            </w:pPr>
            <w:r w:rsidRPr="00F61B12">
              <w:rPr>
                <w:rFonts w:ascii="Calibri" w:hAnsi="Calibri"/>
                <w:color w:val="000000"/>
                <w:sz w:val="20"/>
              </w:rPr>
              <w:t>Guinea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1376987"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5D84965"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846A00"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12A84770" w14:textId="77777777" w:rsidTr="0020501D">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99C6FC"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3A3AA"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5A7CCF" w14:textId="77777777" w:rsidR="003F62EA" w:rsidRPr="00F61B12" w:rsidRDefault="003F62EA" w:rsidP="0020501D">
            <w:pPr>
              <w:rPr>
                <w:rFonts w:ascii="Calibri" w:hAnsi="Calibri"/>
                <w:color w:val="000000"/>
                <w:sz w:val="20"/>
              </w:rPr>
            </w:pPr>
            <w:r w:rsidRPr="00F61B12">
              <w:rPr>
                <w:rFonts w:ascii="Calibri" w:hAnsi="Calibri"/>
                <w:color w:val="000000"/>
                <w:sz w:val="20"/>
              </w:rPr>
              <w:t xml:space="preserve">Ms Awa Koko Valéry Nadège TRAORE </w:t>
            </w:r>
            <w:r w:rsidRPr="00F61B12">
              <w:rPr>
                <w:rFonts w:ascii="Calibri" w:hAnsi="Calibri"/>
                <w:color w:val="000000"/>
                <w:sz w:val="20"/>
                <w:lang w:val="fr-FR"/>
              </w:rPr>
              <w:t>Epouse</w:t>
            </w:r>
            <w:r w:rsidRPr="00F61B12">
              <w:rPr>
                <w:rFonts w:ascii="Calibri" w:hAnsi="Calibri"/>
                <w:color w:val="000000"/>
                <w:sz w:val="20"/>
              </w:rPr>
              <w:t xml:space="preserve"> GOUE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72F90D"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C93845" w14:textId="77777777" w:rsidR="003F62EA" w:rsidRPr="00F61B12" w:rsidRDefault="003F62EA" w:rsidP="0020501D">
            <w:pPr>
              <w:rPr>
                <w:rFonts w:ascii="Calibri" w:hAnsi="Calibri"/>
                <w:color w:val="000000"/>
                <w:sz w:val="20"/>
              </w:rPr>
            </w:pPr>
            <w:r w:rsidRPr="00F61B12">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809305"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950CA4"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12EA04" w14:textId="77777777" w:rsidR="003F62EA" w:rsidRPr="00F61B12" w:rsidRDefault="003F62EA" w:rsidP="0020501D">
            <w:pPr>
              <w:jc w:val="center"/>
              <w:rPr>
                <w:rFonts w:ascii="Calibri" w:hAnsi="Calibri"/>
                <w:color w:val="000000"/>
                <w:sz w:val="20"/>
              </w:rPr>
            </w:pPr>
            <w:r w:rsidRPr="0011048F">
              <w:rPr>
                <w:rFonts w:eastAsiaTheme="minorEastAsia" w:cstheme="minorHAnsi"/>
                <w:color w:val="000000" w:themeColor="text1"/>
                <w:kern w:val="24"/>
                <w:sz w:val="20"/>
              </w:rPr>
              <w:t>O</w:t>
            </w:r>
          </w:p>
        </w:tc>
      </w:tr>
      <w:tr w:rsidR="003F62EA" w:rsidRPr="00F61B12" w14:paraId="4C084F58" w14:textId="77777777" w:rsidTr="0020501D">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C95F10"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50DEAD"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7B61F9" w14:textId="77777777" w:rsidR="003F62EA" w:rsidRPr="00F61B12" w:rsidRDefault="003F62EA" w:rsidP="0020501D">
            <w:pPr>
              <w:rPr>
                <w:rFonts w:ascii="Calibri" w:hAnsi="Calibri"/>
                <w:color w:val="000000"/>
                <w:sz w:val="20"/>
              </w:rPr>
            </w:pPr>
            <w:r w:rsidRPr="00F61B12">
              <w:rPr>
                <w:rFonts w:ascii="Calibri" w:hAnsi="Calibri"/>
                <w:color w:val="000000"/>
                <w:sz w:val="20"/>
              </w:rPr>
              <w:t>Mr Diao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6A601B"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F5ACB3" w14:textId="77777777" w:rsidR="003F62EA" w:rsidRPr="00F61B12" w:rsidRDefault="003F62EA" w:rsidP="0020501D">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EF0E0B"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A8C9F"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F17452" w14:textId="77777777" w:rsidR="003F62EA" w:rsidRPr="00F61B12" w:rsidRDefault="003F62EA" w:rsidP="0020501D">
            <w:pPr>
              <w:jc w:val="center"/>
              <w:rPr>
                <w:rFonts w:ascii="Calibri" w:hAnsi="Calibri"/>
                <w:color w:val="000000"/>
                <w:sz w:val="20"/>
              </w:rPr>
            </w:pPr>
          </w:p>
        </w:tc>
      </w:tr>
      <w:tr w:rsidR="003F62EA" w:rsidRPr="00F61B12" w14:paraId="72B1571B" w14:textId="77777777" w:rsidTr="0020501D">
        <w:trPr>
          <w:trHeight w:val="2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D8CFFD"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B001C4"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408290" w14:textId="77777777" w:rsidR="003F62EA" w:rsidRPr="00F61B12" w:rsidRDefault="003F62EA" w:rsidP="0020501D">
            <w:pPr>
              <w:rPr>
                <w:rFonts w:ascii="Calibri" w:hAnsi="Calibri"/>
                <w:color w:val="000000"/>
                <w:sz w:val="20"/>
              </w:rPr>
            </w:pPr>
            <w:r w:rsidRPr="00F61B12">
              <w:rPr>
                <w:rFonts w:ascii="Calibri" w:hAnsi="Calibri"/>
                <w:color w:val="000000"/>
                <w:sz w:val="20"/>
              </w:rPr>
              <w:t>Mr Serigne Abdou Lahatt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D974C"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1EEEF" w14:textId="77777777" w:rsidR="003F62EA" w:rsidRPr="00F61B12" w:rsidRDefault="003F62EA" w:rsidP="0020501D">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84D18"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F27EB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4FD9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347BEAB0" w14:textId="77777777" w:rsidTr="0020501D">
        <w:trPr>
          <w:trHeight w:val="25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678B11"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4EC026"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E5BC2" w14:textId="77777777" w:rsidR="003F62EA" w:rsidRPr="00F61B12" w:rsidRDefault="003F62EA" w:rsidP="0020501D">
            <w:pPr>
              <w:rPr>
                <w:rFonts w:ascii="Calibri" w:hAnsi="Calibri"/>
                <w:color w:val="000000"/>
                <w:sz w:val="20"/>
              </w:rPr>
            </w:pPr>
            <w:r w:rsidRPr="00F61B12">
              <w:rPr>
                <w:rFonts w:ascii="Calibri" w:hAnsi="Calibri"/>
                <w:color w:val="000000"/>
                <w:sz w:val="20"/>
              </w:rPr>
              <w:t>Mr Junzhi YAN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82CECF"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44B0EB"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44106B"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36CC0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E5627" w14:textId="77777777" w:rsidR="003F62EA" w:rsidRPr="00F61B12" w:rsidRDefault="003F62EA" w:rsidP="0020501D">
            <w:pPr>
              <w:jc w:val="center"/>
              <w:rPr>
                <w:rFonts w:ascii="Calibri" w:hAnsi="Calibri"/>
                <w:color w:val="000000"/>
                <w:sz w:val="20"/>
              </w:rPr>
            </w:pPr>
          </w:p>
        </w:tc>
      </w:tr>
      <w:tr w:rsidR="003F62EA" w:rsidRPr="00F61B12" w14:paraId="36C3FFE6" w14:textId="77777777" w:rsidTr="0020501D">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E73795"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4C1A36"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963D3E" w14:textId="77777777" w:rsidR="003F62EA" w:rsidRPr="00F61B12" w:rsidRDefault="003F62EA" w:rsidP="0020501D">
            <w:pPr>
              <w:rPr>
                <w:rFonts w:ascii="Calibri" w:hAnsi="Calibri"/>
                <w:color w:val="000000"/>
                <w:sz w:val="20"/>
              </w:rPr>
            </w:pPr>
            <w:r w:rsidRPr="00F61B12">
              <w:rPr>
                <w:rFonts w:ascii="Calibri" w:hAnsi="Calibri"/>
                <w:color w:val="000000"/>
                <w:sz w:val="20"/>
              </w:rPr>
              <w:t>Mr Jiawei ZANG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85322"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5A1081"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37CD7A"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2860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CAA09" w14:textId="77777777" w:rsidR="003F62EA" w:rsidRPr="00F61B12" w:rsidRDefault="003F62EA" w:rsidP="0020501D">
            <w:pPr>
              <w:jc w:val="center"/>
              <w:rPr>
                <w:rFonts w:ascii="Calibri" w:hAnsi="Calibri"/>
                <w:color w:val="000000"/>
                <w:sz w:val="20"/>
              </w:rPr>
            </w:pPr>
          </w:p>
        </w:tc>
      </w:tr>
      <w:tr w:rsidR="003F62EA" w:rsidRPr="00F61B12" w14:paraId="59363A67" w14:textId="77777777" w:rsidTr="0020501D">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3CF24C"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281BFB"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C66C3D" w14:textId="77777777" w:rsidR="003F62EA" w:rsidRPr="00F61B12" w:rsidRDefault="003F62EA" w:rsidP="0020501D">
            <w:pPr>
              <w:rPr>
                <w:rFonts w:ascii="Calibri" w:hAnsi="Calibri"/>
                <w:color w:val="000000"/>
                <w:sz w:val="20"/>
              </w:rPr>
            </w:pPr>
            <w:r w:rsidRPr="00F61B12">
              <w:rPr>
                <w:rFonts w:ascii="Calibri" w:hAnsi="Calibri"/>
                <w:color w:val="000000"/>
                <w:sz w:val="20"/>
              </w:rPr>
              <w:t>Mr Kishik PARK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3323F9"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F7C9B1" w14:textId="77777777" w:rsidR="003F62EA" w:rsidRPr="00F61B12" w:rsidRDefault="003F62EA" w:rsidP="0020501D">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017B05"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9421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C83215" w14:textId="77777777" w:rsidR="003F62EA" w:rsidRPr="00F61B12" w:rsidRDefault="003F62EA" w:rsidP="0020501D">
            <w:pPr>
              <w:jc w:val="center"/>
              <w:rPr>
                <w:rFonts w:ascii="Calibri" w:hAnsi="Calibri"/>
                <w:color w:val="000000"/>
                <w:sz w:val="20"/>
              </w:rPr>
            </w:pPr>
          </w:p>
        </w:tc>
      </w:tr>
      <w:tr w:rsidR="003F62EA" w:rsidRPr="00F61B12" w14:paraId="602D52C0"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B550B"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A2F63"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898C6" w14:textId="77777777" w:rsidR="003F62EA" w:rsidRPr="00F61B12" w:rsidRDefault="003F62EA" w:rsidP="0020501D">
            <w:pPr>
              <w:rPr>
                <w:rFonts w:ascii="Calibri" w:hAnsi="Calibri"/>
                <w:color w:val="000000"/>
                <w:sz w:val="20"/>
              </w:rPr>
            </w:pPr>
            <w:r w:rsidRPr="00F61B12">
              <w:rPr>
                <w:rFonts w:ascii="Calibri" w:hAnsi="Calibri"/>
                <w:color w:val="000000"/>
                <w:sz w:val="20"/>
              </w:rPr>
              <w:t>Ms Tharalika LIVERA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399310"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CB9574" w14:textId="77777777" w:rsidR="003F62EA" w:rsidRPr="00F61B12" w:rsidRDefault="003F62EA" w:rsidP="0020501D">
            <w:pPr>
              <w:rPr>
                <w:rFonts w:ascii="Calibri" w:hAnsi="Calibri"/>
                <w:color w:val="000000"/>
                <w:sz w:val="20"/>
              </w:rPr>
            </w:pPr>
            <w:r w:rsidRPr="00F61B12">
              <w:rPr>
                <w:rFonts w:ascii="Calibri" w:hAnsi="Calibri"/>
                <w:color w:val="000000"/>
                <w:sz w:val="20"/>
              </w:rPr>
              <w:t>Sri Lanka (Democratic Socialist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173FC"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B532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F1D962" w14:textId="77777777" w:rsidR="003F62EA" w:rsidRPr="00F61B12" w:rsidRDefault="003F62EA" w:rsidP="0020501D">
            <w:pPr>
              <w:jc w:val="center"/>
              <w:rPr>
                <w:rFonts w:ascii="Calibri" w:hAnsi="Calibri"/>
                <w:color w:val="000000"/>
                <w:sz w:val="20"/>
              </w:rPr>
            </w:pPr>
          </w:p>
        </w:tc>
      </w:tr>
      <w:tr w:rsidR="003F62EA" w:rsidRPr="00F61B12" w14:paraId="3BE1F9FC"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CC7AE6"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9399A7"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7A7C2D" w14:textId="77777777" w:rsidR="003F62EA" w:rsidRPr="00F61B12" w:rsidRDefault="003F62EA" w:rsidP="0020501D">
            <w:pPr>
              <w:rPr>
                <w:rFonts w:ascii="Calibri" w:hAnsi="Calibri"/>
                <w:color w:val="000000"/>
                <w:sz w:val="20"/>
              </w:rPr>
            </w:pPr>
            <w:r w:rsidRPr="00F61B12">
              <w:rPr>
                <w:rFonts w:ascii="Calibri" w:hAnsi="Calibri"/>
                <w:color w:val="000000"/>
                <w:sz w:val="20"/>
              </w:rPr>
              <w:t>Mr Sergei MELNIK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AA263" w14:textId="77777777" w:rsidR="003F62EA" w:rsidRPr="00F61B12" w:rsidRDefault="003F62EA" w:rsidP="0020501D">
            <w:pPr>
              <w:rPr>
                <w:rFonts w:ascii="Calibri" w:hAnsi="Calibri"/>
                <w:color w:val="000000"/>
                <w:sz w:val="20"/>
              </w:rPr>
            </w:pPr>
            <w:r w:rsidRPr="00F61B12">
              <w:rPr>
                <w:rFonts w:ascii="Calibri" w:hAnsi="Calibri"/>
                <w:color w:val="000000"/>
                <w:sz w:val="20"/>
              </w:rPr>
              <w:t>International Telecommunication Academy</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349A36" w14:textId="77777777" w:rsidR="003F62EA" w:rsidRPr="00F61B12" w:rsidRDefault="003F62EA" w:rsidP="0020501D">
            <w:pPr>
              <w:rPr>
                <w:rFonts w:ascii="Calibri" w:hAnsi="Calibri"/>
                <w:color w:val="000000"/>
                <w:sz w:val="20"/>
              </w:rPr>
            </w:pPr>
            <w:r w:rsidRPr="00F61B12">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0CF957" w14:textId="77777777" w:rsidR="003F62EA" w:rsidRPr="00F61B12" w:rsidRDefault="003F62EA" w:rsidP="0020501D">
            <w:pPr>
              <w:rPr>
                <w:rFonts w:ascii="Calibri" w:hAnsi="Calibri"/>
                <w:color w:val="000000"/>
                <w:sz w:val="20"/>
              </w:rPr>
            </w:pPr>
            <w:r w:rsidRPr="00F61B12">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C62B7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F2CA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68265B77"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400C2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1F9C60"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BEBEAF" w14:textId="77777777" w:rsidR="003F62EA" w:rsidRPr="00F61B12" w:rsidRDefault="003F62EA" w:rsidP="0020501D">
            <w:pPr>
              <w:rPr>
                <w:rFonts w:ascii="Calibri" w:hAnsi="Calibri"/>
                <w:color w:val="000000"/>
                <w:sz w:val="20"/>
              </w:rPr>
            </w:pPr>
            <w:r w:rsidRPr="00F61B12">
              <w:rPr>
                <w:rFonts w:ascii="Calibri" w:hAnsi="Calibri"/>
                <w:color w:val="000000"/>
                <w:sz w:val="20"/>
              </w:rPr>
              <w:t>Ms Helen KYEYUNE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A5EEB5" w14:textId="77777777" w:rsidR="003F62EA" w:rsidRPr="00F61B12" w:rsidRDefault="003F62EA" w:rsidP="0020501D">
            <w:pPr>
              <w:rPr>
                <w:rFonts w:ascii="Calibri" w:hAnsi="Calibri"/>
                <w:color w:val="000000"/>
                <w:sz w:val="20"/>
              </w:rPr>
            </w:pPr>
            <w:r w:rsidRPr="00F61B12">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C352E5" w14:textId="77777777" w:rsidR="003F62EA" w:rsidRPr="00F61B12" w:rsidRDefault="003F62EA" w:rsidP="0020501D">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4FFD6D"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B9F71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492BE9" w14:textId="77777777" w:rsidR="003F62EA" w:rsidRPr="00F61B12" w:rsidRDefault="003F62EA" w:rsidP="0020501D">
            <w:pPr>
              <w:jc w:val="center"/>
              <w:rPr>
                <w:rFonts w:ascii="Calibri" w:hAnsi="Calibri"/>
                <w:color w:val="000000"/>
                <w:sz w:val="20"/>
              </w:rPr>
            </w:pPr>
          </w:p>
        </w:tc>
      </w:tr>
      <w:tr w:rsidR="003F62EA" w:rsidRPr="00F61B12" w14:paraId="4C84C8CF" w14:textId="77777777" w:rsidTr="0020501D">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8FCB8F"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80F2F0" w14:textId="77777777" w:rsidR="003F62EA" w:rsidRPr="00F61B12" w:rsidRDefault="003F62EA" w:rsidP="0020501D">
            <w:pPr>
              <w:rPr>
                <w:rFonts w:ascii="Calibri" w:hAnsi="Calibri"/>
                <w:color w:val="000000"/>
                <w:sz w:val="20"/>
              </w:rPr>
            </w:pPr>
            <w:r w:rsidRPr="00F61B12">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AF48753" w14:textId="77777777" w:rsidR="003F62EA" w:rsidRPr="00F61B12" w:rsidRDefault="003F62EA" w:rsidP="0020501D">
            <w:pPr>
              <w:rPr>
                <w:rFonts w:ascii="Calibri" w:hAnsi="Calibri"/>
                <w:color w:val="000000"/>
                <w:sz w:val="20"/>
              </w:rPr>
            </w:pPr>
            <w:r w:rsidRPr="00F61B12">
              <w:rPr>
                <w:rFonts w:ascii="Calibri" w:hAnsi="Calibri"/>
                <w:color w:val="000000"/>
                <w:sz w:val="20"/>
              </w:rPr>
              <w:t>Mr Abdulkarim OLOYEDE</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1F86674"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17F3347" w14:textId="77777777" w:rsidR="003F62EA" w:rsidRPr="00F61B12" w:rsidRDefault="003F62EA" w:rsidP="0020501D">
            <w:pPr>
              <w:rPr>
                <w:rFonts w:ascii="Calibri" w:hAnsi="Calibri"/>
                <w:color w:val="000000"/>
                <w:sz w:val="20"/>
              </w:rPr>
            </w:pPr>
            <w:r w:rsidRPr="00F61B12">
              <w:rPr>
                <w:rFonts w:ascii="Calibri" w:hAnsi="Calibri"/>
                <w:color w:val="000000"/>
                <w:sz w:val="20"/>
              </w:rPr>
              <w:t>Nigeria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7DEFB0B"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519D1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03D81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3C021217"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1895BA"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34C2F5" w14:textId="77777777" w:rsidR="003F62EA" w:rsidRPr="00F61B12" w:rsidRDefault="003F62EA" w:rsidP="0020501D">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28084C" w14:textId="77777777" w:rsidR="003F62EA" w:rsidRPr="00F61B12" w:rsidRDefault="003F62EA" w:rsidP="0020501D">
            <w:pPr>
              <w:rPr>
                <w:rFonts w:ascii="Calibri" w:hAnsi="Calibri"/>
                <w:color w:val="000000"/>
                <w:sz w:val="20"/>
              </w:rPr>
            </w:pPr>
            <w:r w:rsidRPr="00F61B12">
              <w:rPr>
                <w:rFonts w:ascii="Calibri" w:hAnsi="Calibri"/>
                <w:color w:val="000000"/>
                <w:sz w:val="20"/>
              </w:rPr>
              <w:t>Ms Sha WEI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D31689"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147830"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538AEE"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05767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9FBC2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1839726F"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7CC1BD"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215124"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32B7FA" w14:textId="77777777" w:rsidR="003F62EA" w:rsidRPr="00F61B12" w:rsidRDefault="003F62EA" w:rsidP="0020501D">
            <w:pPr>
              <w:rPr>
                <w:rFonts w:ascii="Calibri" w:hAnsi="Calibri"/>
                <w:color w:val="000000"/>
                <w:sz w:val="20"/>
                <w:lang w:val="fr-FR"/>
              </w:rPr>
            </w:pPr>
            <w:r w:rsidRPr="00F61B12">
              <w:rPr>
                <w:rFonts w:ascii="Calibri" w:hAnsi="Calibri"/>
                <w:color w:val="000000"/>
                <w:sz w:val="20"/>
                <w:lang w:val="fr-FR"/>
              </w:rPr>
              <w:t>Mr Ahmadou Dit Adi CISSE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C8F339"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279FDB" w14:textId="77777777" w:rsidR="003F62EA" w:rsidRPr="00F61B12" w:rsidRDefault="003F62EA" w:rsidP="0020501D">
            <w:pPr>
              <w:rPr>
                <w:rFonts w:ascii="Calibri" w:hAnsi="Calibri"/>
                <w:color w:val="000000"/>
                <w:sz w:val="20"/>
              </w:rPr>
            </w:pPr>
            <w:r w:rsidRPr="00F61B12">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2C7FB6"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C12D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DC15B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1EE3582F"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7D048" w14:textId="77777777" w:rsidR="003F62EA" w:rsidRPr="00F61B12" w:rsidRDefault="003F62EA" w:rsidP="0020501D">
            <w:pPr>
              <w:rPr>
                <w:rFonts w:ascii="Calibri" w:hAnsi="Calibri"/>
                <w:color w:val="000000"/>
                <w:sz w:val="20"/>
              </w:rPr>
            </w:pPr>
            <w:r w:rsidRPr="00F61B12">
              <w:rPr>
                <w:rFonts w:ascii="Calibri" w:hAnsi="Calibri"/>
                <w:color w:val="000000"/>
                <w:sz w:val="20"/>
              </w:rPr>
              <w:lastRenderedPageBreak/>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E50B1"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A7DED" w14:textId="77777777" w:rsidR="003F62EA" w:rsidRPr="00F61B12" w:rsidRDefault="003F62EA" w:rsidP="0020501D">
            <w:pPr>
              <w:rPr>
                <w:rFonts w:ascii="Calibri" w:hAnsi="Calibri"/>
                <w:color w:val="000000"/>
                <w:sz w:val="20"/>
              </w:rPr>
            </w:pPr>
            <w:r w:rsidRPr="00F61B12">
              <w:rPr>
                <w:rFonts w:ascii="Calibri" w:hAnsi="Calibri"/>
                <w:color w:val="000000"/>
                <w:sz w:val="20"/>
              </w:rPr>
              <w:t>Mr Babou SARR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DCEF5"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94906" w14:textId="77777777" w:rsidR="003F62EA" w:rsidRPr="00F61B12" w:rsidRDefault="003F62EA" w:rsidP="0020501D">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93319C"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E323FC"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E84D1E"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2D5B26D9"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BAC637"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52D5DE"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36DBA" w14:textId="77777777" w:rsidR="003F62EA" w:rsidRPr="00F61B12" w:rsidRDefault="003F62EA" w:rsidP="0020501D">
            <w:pPr>
              <w:rPr>
                <w:rFonts w:ascii="Calibri" w:hAnsi="Calibri"/>
                <w:color w:val="000000"/>
                <w:sz w:val="20"/>
              </w:rPr>
            </w:pPr>
            <w:r w:rsidRPr="00F61B12">
              <w:rPr>
                <w:rFonts w:ascii="Calibri" w:hAnsi="Calibri"/>
                <w:color w:val="000000"/>
                <w:sz w:val="20"/>
              </w:rPr>
              <w:t>Ms Armelle MANKO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F56EBB" w14:textId="77777777" w:rsidR="003F62EA" w:rsidRPr="00F61B12" w:rsidRDefault="003F62EA" w:rsidP="0020501D">
            <w:pPr>
              <w:rPr>
                <w:rFonts w:ascii="Calibri" w:hAnsi="Calibri"/>
                <w:color w:val="000000"/>
                <w:sz w:val="20"/>
                <w:lang w:val="fr-FR"/>
              </w:rPr>
            </w:pPr>
            <w:r w:rsidRPr="00F61B12">
              <w:rPr>
                <w:rFonts w:ascii="Calibri" w:hAnsi="Calibri"/>
                <w:color w:val="000000"/>
                <w:sz w:val="20"/>
                <w:lang w:val="fr-FR"/>
              </w:rPr>
              <w:t>Ecole Nationale Supérieure des Postes, Télécommunications et TIC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5E6EE" w14:textId="77777777" w:rsidR="003F62EA" w:rsidRPr="00F61B12" w:rsidRDefault="003F62EA" w:rsidP="0020501D">
            <w:pPr>
              <w:rPr>
                <w:rFonts w:ascii="Calibri" w:hAnsi="Calibri"/>
                <w:color w:val="000000"/>
                <w:sz w:val="20"/>
              </w:rPr>
            </w:pPr>
            <w:r w:rsidRPr="00F61B12">
              <w:rPr>
                <w:rFonts w:ascii="Calibri" w:hAnsi="Calibri"/>
                <w:color w:val="000000"/>
                <w:sz w:val="20"/>
              </w:rPr>
              <w:t>Cameroon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9920FC"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934C4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2D6E7" w14:textId="77777777" w:rsidR="003F62EA" w:rsidRPr="00F61B12" w:rsidRDefault="003F62EA" w:rsidP="0020501D">
            <w:pPr>
              <w:jc w:val="center"/>
              <w:rPr>
                <w:rFonts w:ascii="Calibri" w:hAnsi="Calibri"/>
                <w:color w:val="000000"/>
                <w:sz w:val="20"/>
              </w:rPr>
            </w:pPr>
          </w:p>
        </w:tc>
      </w:tr>
      <w:tr w:rsidR="003F62EA" w:rsidRPr="00F61B12" w14:paraId="36F8D472"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EE1EE3"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3ABF3"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88800A" w14:textId="77777777" w:rsidR="003F62EA" w:rsidRPr="00F61B12" w:rsidRDefault="003F62EA" w:rsidP="0020501D">
            <w:pPr>
              <w:rPr>
                <w:rFonts w:ascii="Calibri" w:hAnsi="Calibri"/>
                <w:color w:val="000000"/>
                <w:sz w:val="20"/>
              </w:rPr>
            </w:pPr>
            <w:r w:rsidRPr="00F61B12">
              <w:rPr>
                <w:rFonts w:ascii="Calibri" w:hAnsi="Calibri"/>
                <w:color w:val="000000"/>
                <w:sz w:val="20"/>
              </w:rPr>
              <w:t>Mr Turhan MULUK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A4D5B9" w14:textId="77777777" w:rsidR="003F62EA" w:rsidRPr="00F61B12" w:rsidRDefault="003F62EA" w:rsidP="0020501D">
            <w:pPr>
              <w:rPr>
                <w:rFonts w:ascii="Calibri" w:hAnsi="Calibri"/>
                <w:color w:val="000000"/>
                <w:sz w:val="20"/>
              </w:rPr>
            </w:pPr>
            <w:r w:rsidRPr="00F61B12">
              <w:rPr>
                <w:rFonts w:ascii="Calibri" w:hAnsi="Calibri"/>
                <w:color w:val="000000"/>
                <w:sz w:val="20"/>
              </w:rPr>
              <w:t>Intel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A80F18" w14:textId="77777777" w:rsidR="003F62EA" w:rsidRPr="00F61B12" w:rsidRDefault="003F62EA" w:rsidP="0020501D">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57F357"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1F58D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F792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4D2770E0"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FAE120"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9B3594"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36E5E" w14:textId="77777777" w:rsidR="003F62EA" w:rsidRPr="00F61B12" w:rsidRDefault="003F62EA" w:rsidP="0020501D">
            <w:pPr>
              <w:rPr>
                <w:rFonts w:ascii="Calibri" w:hAnsi="Calibri"/>
                <w:color w:val="000000"/>
                <w:sz w:val="20"/>
              </w:rPr>
            </w:pPr>
            <w:r w:rsidRPr="00F61B12">
              <w:rPr>
                <w:rFonts w:ascii="Calibri" w:hAnsi="Calibri"/>
                <w:color w:val="000000"/>
                <w:sz w:val="20"/>
              </w:rPr>
              <w:t>Mr Guoqing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8E09CD"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1AEED6"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498121"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B8C5C"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44FD6" w14:textId="77777777" w:rsidR="003F62EA" w:rsidRPr="0011048F" w:rsidRDefault="003F62EA" w:rsidP="0020501D">
            <w:pPr>
              <w:jc w:val="center"/>
              <w:rPr>
                <w:rFonts w:ascii="Calibri" w:eastAsia="Malgun Gothic" w:hAnsi="Calibri"/>
                <w:color w:val="000000"/>
                <w:sz w:val="20"/>
                <w:lang w:eastAsia="ko-KR"/>
              </w:rPr>
            </w:pPr>
            <w:r w:rsidRPr="00F61B12">
              <w:rPr>
                <w:rFonts w:eastAsiaTheme="minorEastAsia" w:cstheme="minorHAnsi"/>
                <w:color w:val="000000" w:themeColor="text1"/>
                <w:kern w:val="24"/>
                <w:sz w:val="20"/>
              </w:rPr>
              <w:t>O</w:t>
            </w:r>
          </w:p>
        </w:tc>
      </w:tr>
      <w:tr w:rsidR="003F62EA" w:rsidRPr="00F61B12" w14:paraId="571DC195" w14:textId="77777777" w:rsidTr="0020501D">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221AB0"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66BF8F"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CFA0E6" w14:textId="77777777" w:rsidR="003F62EA" w:rsidRPr="00F61B12" w:rsidRDefault="003F62EA" w:rsidP="0020501D">
            <w:pPr>
              <w:rPr>
                <w:rFonts w:ascii="Calibri" w:hAnsi="Calibri"/>
                <w:color w:val="000000"/>
                <w:sz w:val="20"/>
              </w:rPr>
            </w:pPr>
            <w:r w:rsidRPr="00F61B12">
              <w:rPr>
                <w:rFonts w:ascii="Calibri" w:hAnsi="Calibri"/>
                <w:color w:val="000000"/>
                <w:sz w:val="20"/>
              </w:rPr>
              <w:t>Mr Labh SINGH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85C6A20"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602DE8" w14:textId="77777777" w:rsidR="003F62EA" w:rsidRPr="00F61B12" w:rsidRDefault="003F62EA" w:rsidP="0020501D">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CE06C8"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E6F6E8"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AEA5D" w14:textId="77777777" w:rsidR="003F62EA" w:rsidRPr="00F61B12" w:rsidRDefault="003F62EA" w:rsidP="0020501D">
            <w:pPr>
              <w:jc w:val="center"/>
              <w:rPr>
                <w:rFonts w:ascii="Calibri" w:hAnsi="Calibri"/>
                <w:color w:val="000000"/>
                <w:sz w:val="20"/>
              </w:rPr>
            </w:pPr>
          </w:p>
        </w:tc>
      </w:tr>
      <w:tr w:rsidR="003F62EA" w:rsidRPr="00F61B12" w14:paraId="42059177" w14:textId="77777777" w:rsidTr="0020501D">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85C21"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132027"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C53A8D" w14:textId="77777777" w:rsidR="003F62EA" w:rsidRPr="00F61B12" w:rsidRDefault="003F62EA" w:rsidP="0020501D">
            <w:pPr>
              <w:rPr>
                <w:rFonts w:ascii="Calibri" w:hAnsi="Calibri"/>
                <w:color w:val="000000"/>
                <w:sz w:val="20"/>
              </w:rPr>
            </w:pPr>
            <w:r w:rsidRPr="00F61B12">
              <w:rPr>
                <w:rFonts w:ascii="Calibri" w:hAnsi="Calibri"/>
                <w:color w:val="000000"/>
                <w:sz w:val="20"/>
              </w:rPr>
              <w:t>Mr N Kishor NARANG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430E2"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3F2BF" w14:textId="77777777" w:rsidR="003F62EA" w:rsidRPr="00F61B12" w:rsidRDefault="003F62EA" w:rsidP="0020501D">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4360B"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4A27BA"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2DB58" w14:textId="77777777" w:rsidR="003F62EA" w:rsidRPr="00F61B12" w:rsidRDefault="003F62EA" w:rsidP="0020501D">
            <w:pPr>
              <w:jc w:val="center"/>
              <w:rPr>
                <w:rFonts w:ascii="Calibri" w:hAnsi="Calibri"/>
                <w:color w:val="000000"/>
                <w:sz w:val="20"/>
              </w:rPr>
            </w:pPr>
          </w:p>
        </w:tc>
      </w:tr>
      <w:tr w:rsidR="003F62EA" w:rsidRPr="00F61B12" w14:paraId="733B6222" w14:textId="77777777" w:rsidTr="0020501D">
        <w:trPr>
          <w:trHeight w:val="81"/>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AA5B8B" w14:textId="77777777" w:rsidR="003F62EA" w:rsidRPr="00F61B12" w:rsidRDefault="003F62EA" w:rsidP="0020501D">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86D11E"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113BC5" w14:textId="77777777" w:rsidR="003F62EA" w:rsidRPr="00F61B12" w:rsidRDefault="003F62EA" w:rsidP="0020501D">
            <w:pPr>
              <w:rPr>
                <w:rFonts w:ascii="Calibri" w:hAnsi="Calibri"/>
                <w:color w:val="000000"/>
                <w:sz w:val="20"/>
              </w:rPr>
            </w:pPr>
            <w:r w:rsidRPr="00F61B12">
              <w:rPr>
                <w:rFonts w:ascii="Calibri" w:hAnsi="Calibri"/>
                <w:color w:val="000000"/>
                <w:sz w:val="20"/>
              </w:rPr>
              <w:t>Ms Niver Bengü KARABACAK</w:t>
            </w:r>
          </w:p>
          <w:p w14:paraId="272EE689" w14:textId="77777777" w:rsidR="003F62EA" w:rsidRPr="00F61B12" w:rsidRDefault="003F62EA" w:rsidP="0020501D">
            <w:pPr>
              <w:rPr>
                <w:rFonts w:ascii="Calibri" w:hAnsi="Calibri"/>
                <w:color w:val="000000"/>
                <w:sz w:val="20"/>
              </w:rPr>
            </w:pP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4ED3CF"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209552" w14:textId="77777777" w:rsidR="003F62EA" w:rsidRPr="00F61B12" w:rsidRDefault="003F62EA" w:rsidP="0020501D">
            <w:pPr>
              <w:rPr>
                <w:rFonts w:ascii="Calibri" w:hAnsi="Calibri"/>
                <w:color w:val="000000"/>
                <w:sz w:val="20"/>
              </w:rPr>
            </w:pPr>
            <w:r w:rsidRPr="00F61B12">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0D64EC"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E58E6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59329"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09CA0E65" w14:textId="77777777" w:rsidTr="0020501D">
        <w:trPr>
          <w:trHeight w:val="111"/>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30B52D"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A35EE2" w14:textId="77777777" w:rsidR="003F62EA" w:rsidRPr="00F61B12" w:rsidRDefault="003F62EA" w:rsidP="0020501D">
            <w:pPr>
              <w:rPr>
                <w:rFonts w:ascii="Calibri" w:hAnsi="Calibri"/>
                <w:color w:val="000000"/>
                <w:sz w:val="20"/>
              </w:rPr>
            </w:pPr>
            <w:r w:rsidRPr="00F61B12">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7BCE49" w14:textId="77777777" w:rsidR="003F62EA" w:rsidRPr="00F61B12" w:rsidRDefault="003F62EA" w:rsidP="0020501D">
            <w:pPr>
              <w:rPr>
                <w:rFonts w:ascii="Calibri" w:hAnsi="Calibri"/>
                <w:color w:val="000000"/>
                <w:sz w:val="20"/>
              </w:rPr>
            </w:pPr>
            <w:r w:rsidRPr="00F61B12">
              <w:rPr>
                <w:rFonts w:ascii="Calibri" w:hAnsi="Calibri"/>
                <w:color w:val="000000"/>
                <w:sz w:val="20"/>
              </w:rPr>
              <w:t>Ms Aprajita SHARRMA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A57340"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4348F2" w14:textId="77777777" w:rsidR="003F62EA" w:rsidRPr="00F61B12" w:rsidRDefault="003F62EA" w:rsidP="0020501D">
            <w:pPr>
              <w:rPr>
                <w:rFonts w:ascii="Calibri" w:hAnsi="Calibri"/>
                <w:color w:val="000000"/>
                <w:sz w:val="20"/>
              </w:rPr>
            </w:pPr>
            <w:r w:rsidRPr="00F61B12">
              <w:rPr>
                <w:rFonts w:ascii="Calibri" w:hAnsi="Calibri"/>
                <w:color w:val="000000"/>
                <w:sz w:val="20"/>
              </w:rPr>
              <w:t>India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525EEE"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10A369"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59A98C"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2DCC1E4B" w14:textId="77777777" w:rsidTr="0020501D">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6E474"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C6EC9D"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701EE7" w14:textId="77777777" w:rsidR="003F62EA" w:rsidRPr="00F61B12" w:rsidRDefault="003F62EA" w:rsidP="0020501D">
            <w:pPr>
              <w:rPr>
                <w:rFonts w:ascii="Calibri" w:hAnsi="Calibri"/>
                <w:color w:val="000000"/>
                <w:sz w:val="20"/>
              </w:rPr>
            </w:pPr>
            <w:r w:rsidRPr="00F61B12">
              <w:rPr>
                <w:rFonts w:ascii="Calibri" w:hAnsi="Calibri"/>
                <w:color w:val="000000"/>
                <w:sz w:val="20"/>
              </w:rPr>
              <w:t>Mr Apollinaire BIGIRIMANA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E2B8E"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B9C3CC" w14:textId="77777777" w:rsidR="003F62EA" w:rsidRPr="00F61B12" w:rsidRDefault="003F62EA" w:rsidP="0020501D">
            <w:pPr>
              <w:rPr>
                <w:rFonts w:ascii="Calibri" w:hAnsi="Calibri"/>
                <w:color w:val="000000"/>
                <w:sz w:val="20"/>
              </w:rPr>
            </w:pPr>
            <w:r w:rsidRPr="00F61B12">
              <w:rPr>
                <w:rFonts w:ascii="Calibri" w:hAnsi="Calibri"/>
                <w:color w:val="000000"/>
                <w:sz w:val="20"/>
              </w:rPr>
              <w:t>Burundi</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994174"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70B88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643ED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11524468" w14:textId="77777777" w:rsidTr="0020501D">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B2E8B5"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9629D8"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CFFEE2" w14:textId="77777777" w:rsidR="003F62EA" w:rsidRPr="00F61B12" w:rsidRDefault="003F62EA" w:rsidP="0020501D">
            <w:pPr>
              <w:rPr>
                <w:rFonts w:ascii="Calibri" w:hAnsi="Calibri"/>
                <w:color w:val="000000"/>
                <w:sz w:val="20"/>
              </w:rPr>
            </w:pPr>
            <w:r w:rsidRPr="00F61B12">
              <w:rPr>
                <w:rFonts w:ascii="Calibri" w:hAnsi="Calibri"/>
                <w:color w:val="000000"/>
                <w:sz w:val="20"/>
              </w:rPr>
              <w:t xml:space="preserve">Ms Gnakri Isabelle Sonia GNABRO </w:t>
            </w:r>
            <w:r w:rsidRPr="00F61B12">
              <w:rPr>
                <w:rFonts w:ascii="Calibri" w:hAnsi="Calibri"/>
                <w:color w:val="000000"/>
                <w:sz w:val="20"/>
                <w:lang w:val="fr-FR"/>
              </w:rPr>
              <w:t>Epouse</w:t>
            </w:r>
            <w:r w:rsidRPr="00F61B12">
              <w:rPr>
                <w:rFonts w:ascii="Calibri" w:hAnsi="Calibri"/>
                <w:color w:val="000000"/>
                <w:sz w:val="20"/>
              </w:rPr>
              <w:t xml:space="preserve"> KAKOU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225E2"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23F34C" w14:textId="77777777" w:rsidR="003F62EA" w:rsidRPr="00F61B12" w:rsidRDefault="003F62EA" w:rsidP="0020501D">
            <w:pPr>
              <w:rPr>
                <w:rFonts w:ascii="Calibri" w:hAnsi="Calibri"/>
                <w:color w:val="000000"/>
                <w:sz w:val="20"/>
              </w:rPr>
            </w:pPr>
            <w:r w:rsidRPr="00F61B12">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3953D2"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180E2"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CA3B50"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0CCCA4F7" w14:textId="77777777" w:rsidTr="0020501D">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17032E"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1B46F"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D3CD0F" w14:textId="77777777" w:rsidR="003F62EA" w:rsidRPr="00F61B12" w:rsidRDefault="003F62EA" w:rsidP="0020501D">
            <w:pPr>
              <w:rPr>
                <w:rFonts w:ascii="Calibri" w:hAnsi="Calibri"/>
                <w:color w:val="000000"/>
                <w:sz w:val="20"/>
              </w:rPr>
            </w:pPr>
            <w:r w:rsidRPr="00F61B12">
              <w:rPr>
                <w:rFonts w:ascii="Calibri" w:hAnsi="Calibri"/>
                <w:color w:val="000000"/>
                <w:sz w:val="20"/>
              </w:rPr>
              <w:t>Mr Thomas Wambua LUTI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6E7DE9"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115BB" w14:textId="77777777" w:rsidR="003F62EA" w:rsidRPr="00F61B12" w:rsidRDefault="003F62EA" w:rsidP="0020501D">
            <w:pPr>
              <w:rPr>
                <w:rFonts w:ascii="Calibri" w:hAnsi="Calibri"/>
                <w:color w:val="000000"/>
                <w:sz w:val="20"/>
              </w:rPr>
            </w:pPr>
            <w:r w:rsidRPr="00F61B12">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B88B6"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88AFE5"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D0AEBF"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2277E6DE" w14:textId="77777777" w:rsidTr="0020501D">
        <w:trPr>
          <w:trHeight w:val="20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14776"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7F4864"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090BF4" w14:textId="77777777" w:rsidR="003F62EA" w:rsidRPr="00F61B12" w:rsidRDefault="003F62EA" w:rsidP="0020501D">
            <w:pPr>
              <w:rPr>
                <w:rFonts w:ascii="Calibri" w:hAnsi="Calibri"/>
                <w:color w:val="000000"/>
                <w:sz w:val="20"/>
              </w:rPr>
            </w:pPr>
            <w:r w:rsidRPr="00F61B12">
              <w:rPr>
                <w:rFonts w:ascii="Calibri" w:hAnsi="Calibri"/>
                <w:color w:val="000000"/>
                <w:sz w:val="20"/>
              </w:rPr>
              <w:t>Mr Issa CAMARA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C717F"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AF785" w14:textId="77777777" w:rsidR="003F62EA" w:rsidRPr="00F61B12" w:rsidRDefault="003F62EA" w:rsidP="0020501D">
            <w:pPr>
              <w:rPr>
                <w:rFonts w:ascii="Calibri" w:hAnsi="Calibri"/>
                <w:color w:val="000000"/>
                <w:sz w:val="20"/>
              </w:rPr>
            </w:pPr>
            <w:r w:rsidRPr="00F61B12">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366FC0"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9E8B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0ED9A" w14:textId="77777777" w:rsidR="003F62EA" w:rsidRPr="0011048F" w:rsidRDefault="003F62EA" w:rsidP="0020501D">
            <w:pPr>
              <w:jc w:val="center"/>
              <w:rPr>
                <w:rFonts w:ascii="Calibri" w:eastAsia="Malgun Gothic" w:hAnsi="Calibri"/>
                <w:color w:val="000000"/>
                <w:sz w:val="20"/>
                <w:lang w:val="fr-CH" w:eastAsia="ko-KR"/>
              </w:rPr>
            </w:pPr>
            <w:r w:rsidRPr="0011048F">
              <w:rPr>
                <w:rFonts w:eastAsiaTheme="minorEastAsia" w:cstheme="minorHAnsi"/>
                <w:color w:val="000000" w:themeColor="text1"/>
                <w:kern w:val="24"/>
                <w:sz w:val="20"/>
              </w:rPr>
              <w:t>O</w:t>
            </w:r>
          </w:p>
        </w:tc>
      </w:tr>
      <w:tr w:rsidR="003F62EA" w:rsidRPr="00F61B12" w14:paraId="00DCBD6F" w14:textId="77777777" w:rsidTr="0020501D">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095C8"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DF1044"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7FEF39" w14:textId="77777777" w:rsidR="003F62EA" w:rsidRPr="00F61B12" w:rsidRDefault="003F62EA" w:rsidP="0020501D">
            <w:pPr>
              <w:rPr>
                <w:rFonts w:ascii="Calibri" w:hAnsi="Calibri"/>
                <w:color w:val="000000"/>
                <w:sz w:val="20"/>
              </w:rPr>
            </w:pPr>
            <w:r w:rsidRPr="00F61B12">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9348D" w14:textId="77777777" w:rsidR="003F62EA" w:rsidRPr="00F61B12" w:rsidRDefault="003F62EA" w:rsidP="0020501D">
            <w:pPr>
              <w:rPr>
                <w:rFonts w:ascii="Calibri" w:hAnsi="Calibri"/>
                <w:color w:val="000000"/>
                <w:sz w:val="20"/>
                <w:lang w:val="fr-FR"/>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1CCB5" w14:textId="77777777" w:rsidR="003F62EA" w:rsidRPr="00F61B12" w:rsidRDefault="003F62EA" w:rsidP="0020501D">
            <w:pPr>
              <w:rPr>
                <w:rFonts w:ascii="Calibri" w:hAnsi="Calibri"/>
                <w:color w:val="000000"/>
                <w:sz w:val="20"/>
              </w:rPr>
            </w:pPr>
            <w:r w:rsidRPr="00F61B12">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86FA2B"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82939"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2553C"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4DCAE36D" w14:textId="77777777" w:rsidTr="0020501D">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C0E9C"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954DB"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94742" w14:textId="77777777" w:rsidR="003F62EA" w:rsidRPr="00F61B12" w:rsidRDefault="003F62EA" w:rsidP="0020501D">
            <w:pPr>
              <w:rPr>
                <w:rFonts w:ascii="Calibri" w:hAnsi="Calibri"/>
                <w:color w:val="000000"/>
                <w:sz w:val="20"/>
              </w:rPr>
            </w:pPr>
            <w:r w:rsidRPr="00F61B12">
              <w:rPr>
                <w:rFonts w:ascii="Calibri" w:hAnsi="Calibri"/>
                <w:color w:val="000000"/>
                <w:sz w:val="20"/>
              </w:rPr>
              <w:t>Mr Shang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FB492"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F4025"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ACB611"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D16FD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BD21EB"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03BB1219" w14:textId="77777777" w:rsidTr="0020501D">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3A921"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C63B5"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9CF06" w14:textId="77777777" w:rsidR="003F62EA" w:rsidRPr="00F61B12" w:rsidRDefault="003F62EA" w:rsidP="0020501D">
            <w:pPr>
              <w:rPr>
                <w:rFonts w:ascii="Calibri" w:hAnsi="Calibri"/>
                <w:color w:val="000000"/>
                <w:sz w:val="20"/>
              </w:rPr>
            </w:pPr>
            <w:r w:rsidRPr="00F61B12">
              <w:rPr>
                <w:rFonts w:ascii="Calibri" w:hAnsi="Calibri"/>
                <w:color w:val="000000"/>
                <w:sz w:val="20"/>
              </w:rPr>
              <w:t>Mr Yasumitsu TOMIOKA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D802D3"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15D33" w14:textId="77777777" w:rsidR="003F62EA" w:rsidRPr="00F61B12" w:rsidRDefault="003F62EA" w:rsidP="0020501D">
            <w:pPr>
              <w:rPr>
                <w:rFonts w:ascii="Calibri" w:hAnsi="Calibri"/>
                <w:color w:val="000000"/>
                <w:sz w:val="20"/>
              </w:rPr>
            </w:pPr>
            <w:r w:rsidRPr="00F61B12">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9153CE"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48DD5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60A587" w14:textId="77777777" w:rsidR="003F62EA" w:rsidRPr="00F61B12" w:rsidRDefault="003F62EA" w:rsidP="0020501D">
            <w:pPr>
              <w:jc w:val="center"/>
              <w:rPr>
                <w:rFonts w:ascii="Calibri" w:hAnsi="Calibri"/>
                <w:color w:val="000000"/>
                <w:sz w:val="20"/>
              </w:rPr>
            </w:pPr>
          </w:p>
        </w:tc>
      </w:tr>
      <w:tr w:rsidR="003F62EA" w:rsidRPr="00F61B12" w14:paraId="7C502AB3" w14:textId="77777777" w:rsidTr="0020501D">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B20BB2"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7717F"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49FA12" w14:textId="77777777" w:rsidR="003F62EA" w:rsidRPr="00F61B12" w:rsidRDefault="003F62EA" w:rsidP="0020501D">
            <w:pPr>
              <w:rPr>
                <w:rFonts w:ascii="Calibri" w:hAnsi="Calibri"/>
                <w:color w:val="000000"/>
                <w:sz w:val="20"/>
              </w:rPr>
            </w:pPr>
            <w:r w:rsidRPr="00F61B12">
              <w:rPr>
                <w:rFonts w:ascii="Calibri" w:hAnsi="Calibri"/>
                <w:color w:val="000000"/>
                <w:sz w:val="20"/>
              </w:rPr>
              <w:t>Mr Sang-hun LEE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0B2B5B"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AF8FC" w14:textId="77777777" w:rsidR="003F62EA" w:rsidRPr="00F61B12" w:rsidRDefault="003F62EA" w:rsidP="0020501D">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7E947F"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138CE9"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1B4C2"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58E63FB3" w14:textId="77777777" w:rsidTr="0020501D">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30606" w14:textId="77777777" w:rsidR="003F62EA" w:rsidRPr="00F61B12" w:rsidRDefault="003F62EA" w:rsidP="0020501D">
            <w:pPr>
              <w:rPr>
                <w:rFonts w:ascii="Calibri" w:hAnsi="Calibri"/>
                <w:color w:val="000000"/>
                <w:sz w:val="20"/>
              </w:rPr>
            </w:pPr>
            <w:r w:rsidRPr="00F61B12">
              <w:rPr>
                <w:rFonts w:ascii="Calibri" w:hAnsi="Calibri"/>
                <w:color w:val="000000"/>
                <w:sz w:val="20"/>
              </w:rPr>
              <w:lastRenderedPageBreak/>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8ADB6F"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12791" w14:textId="77777777" w:rsidR="003F62EA" w:rsidRPr="00F61B12" w:rsidRDefault="003F62EA" w:rsidP="0020501D">
            <w:pPr>
              <w:rPr>
                <w:rFonts w:ascii="Calibri" w:hAnsi="Calibri"/>
                <w:color w:val="000000"/>
                <w:sz w:val="20"/>
              </w:rPr>
            </w:pPr>
            <w:r w:rsidRPr="00F61B12">
              <w:rPr>
                <w:rFonts w:ascii="Calibri" w:hAnsi="Calibri"/>
                <w:color w:val="000000"/>
                <w:sz w:val="20"/>
              </w:rPr>
              <w:t>Ms Julia NIETSCH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78B10"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ED728" w14:textId="77777777" w:rsidR="003F62EA" w:rsidRPr="00F61B12" w:rsidRDefault="003F62EA" w:rsidP="0020501D">
            <w:pPr>
              <w:rPr>
                <w:rFonts w:ascii="Calibri" w:hAnsi="Calibri"/>
                <w:color w:val="000000"/>
                <w:sz w:val="20"/>
              </w:rPr>
            </w:pPr>
            <w:r w:rsidRPr="00F61B12">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60D40D"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3CB3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88DF2A"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47DCFA04" w14:textId="77777777" w:rsidTr="0020501D">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6902B" w14:textId="77777777" w:rsidR="003F62EA" w:rsidRPr="00F61B12" w:rsidRDefault="003F62EA" w:rsidP="0020501D">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7588CE"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E0FBF" w14:textId="77777777" w:rsidR="003F62EA" w:rsidRPr="00F61B12" w:rsidRDefault="003F62EA" w:rsidP="0020501D">
            <w:pPr>
              <w:rPr>
                <w:rFonts w:ascii="Calibri" w:hAnsi="Calibri"/>
                <w:color w:val="000000"/>
                <w:sz w:val="20"/>
              </w:rPr>
            </w:pPr>
            <w:r w:rsidRPr="00F61B12">
              <w:rPr>
                <w:rFonts w:ascii="Calibri" w:hAnsi="Calibri"/>
                <w:color w:val="000000"/>
                <w:sz w:val="20"/>
              </w:rPr>
              <w:t>Mr Ethan MUDAVANHU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7EBBBF" w14:textId="77777777" w:rsidR="003F62EA" w:rsidRPr="00F61B12" w:rsidRDefault="003F62EA" w:rsidP="0020501D">
            <w:pPr>
              <w:rPr>
                <w:rFonts w:ascii="Calibri" w:hAnsi="Calibri"/>
                <w:color w:val="000000"/>
                <w:sz w:val="20"/>
              </w:rPr>
            </w:pPr>
            <w:r w:rsidRPr="00F61B12">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5726A" w14:textId="77777777" w:rsidR="003F62EA" w:rsidRPr="00F61B12" w:rsidRDefault="003F62EA" w:rsidP="0020501D">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33928"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2475B2"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C3F00E" w14:textId="77777777" w:rsidR="003F62EA" w:rsidRPr="00F61B12" w:rsidRDefault="003F62EA" w:rsidP="0020501D">
            <w:pPr>
              <w:jc w:val="center"/>
              <w:rPr>
                <w:rFonts w:ascii="Calibri" w:hAnsi="Calibri"/>
                <w:color w:val="000000"/>
                <w:sz w:val="20"/>
              </w:rPr>
            </w:pPr>
          </w:p>
        </w:tc>
      </w:tr>
      <w:tr w:rsidR="003F62EA" w:rsidRPr="00F61B12" w14:paraId="00DC451C" w14:textId="77777777" w:rsidTr="0020501D">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703663" w14:textId="77777777" w:rsidR="003F62EA" w:rsidRPr="00F61B12" w:rsidRDefault="003F62EA" w:rsidP="0020501D">
            <w:pPr>
              <w:rPr>
                <w:rFonts w:ascii="Calibri" w:hAnsi="Calibri"/>
                <w:b/>
                <w:bCs/>
                <w:color w:val="000000"/>
                <w:sz w:val="20"/>
              </w:rPr>
            </w:pPr>
            <w:r w:rsidRPr="00F61B12">
              <w:rPr>
                <w:rFonts w:ascii="Calibri" w:hAnsi="Calibri"/>
                <w:color w:val="000000"/>
                <w:sz w:val="20"/>
              </w:rPr>
              <w:t>Question 7/2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E319A8" w14:textId="77777777" w:rsidR="003F62EA" w:rsidRPr="00F61B12" w:rsidRDefault="003F62EA" w:rsidP="0020501D">
            <w:pPr>
              <w:rPr>
                <w:rFonts w:ascii="Calibri" w:hAnsi="Calibri"/>
                <w:color w:val="000000"/>
                <w:sz w:val="20"/>
              </w:rPr>
            </w:pPr>
            <w:r w:rsidRPr="00F61B12">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5C0384" w14:textId="77777777" w:rsidR="003F62EA" w:rsidRPr="00F61B12" w:rsidRDefault="003F62EA" w:rsidP="0020501D">
            <w:pPr>
              <w:rPr>
                <w:rFonts w:ascii="Calibri" w:hAnsi="Calibri"/>
                <w:color w:val="000000"/>
                <w:sz w:val="20"/>
              </w:rPr>
            </w:pPr>
            <w:r w:rsidRPr="00F61B12">
              <w:rPr>
                <w:rFonts w:ascii="Calibri" w:hAnsi="Calibri"/>
                <w:color w:val="000000"/>
                <w:sz w:val="20"/>
              </w:rPr>
              <w:t>Mr Tongning WU</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FFD5B8"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B6BA80"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1DA55A"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5D5A45"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5CC41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2333BE7B" w14:textId="77777777" w:rsidTr="0020501D">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53FBF8"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F626CC" w14:textId="77777777" w:rsidR="003F62EA" w:rsidRPr="00F61B12" w:rsidRDefault="003F62EA" w:rsidP="0020501D">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3B2CF3" w14:textId="77777777" w:rsidR="003F62EA" w:rsidRPr="00F61B12" w:rsidRDefault="003F62EA" w:rsidP="0020501D">
            <w:pPr>
              <w:rPr>
                <w:rFonts w:ascii="Calibri" w:hAnsi="Calibri"/>
                <w:color w:val="000000"/>
                <w:sz w:val="20"/>
              </w:rPr>
            </w:pPr>
            <w:r w:rsidRPr="00F61B12">
              <w:rPr>
                <w:rFonts w:ascii="Calibri" w:hAnsi="Calibri"/>
                <w:color w:val="000000"/>
                <w:sz w:val="20"/>
              </w:rPr>
              <w:t>Mr Haim MAZAR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38375B" w14:textId="77777777" w:rsidR="003F62EA" w:rsidRPr="00F61B12" w:rsidRDefault="003F62EA" w:rsidP="0020501D">
            <w:pPr>
              <w:rPr>
                <w:rFonts w:ascii="Calibri" w:hAnsi="Calibri"/>
                <w:color w:val="000000"/>
                <w:sz w:val="20"/>
              </w:rPr>
            </w:pPr>
            <w:r w:rsidRPr="00F61B12">
              <w:rPr>
                <w:rFonts w:ascii="Calibri" w:hAnsi="Calibri"/>
                <w:color w:val="000000"/>
                <w:sz w:val="20"/>
              </w:rPr>
              <w:t>ATDI</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B03FB5" w14:textId="77777777" w:rsidR="003F62EA" w:rsidRPr="00F61B12" w:rsidRDefault="003F62EA" w:rsidP="0020501D">
            <w:pPr>
              <w:rPr>
                <w:rFonts w:ascii="Calibri" w:hAnsi="Calibri"/>
                <w:color w:val="000000"/>
                <w:sz w:val="20"/>
              </w:rPr>
            </w:pPr>
            <w:r w:rsidRPr="00F61B12">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88A53A"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3752D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71D636"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06C6AB4E" w14:textId="77777777" w:rsidTr="0020501D">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F4336"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22FE2"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3AC99" w14:textId="77777777" w:rsidR="003F62EA" w:rsidRPr="00F61B12" w:rsidRDefault="003F62EA" w:rsidP="0020501D">
            <w:pPr>
              <w:rPr>
                <w:rFonts w:ascii="Calibri" w:hAnsi="Calibri"/>
                <w:color w:val="000000"/>
                <w:sz w:val="20"/>
              </w:rPr>
            </w:pPr>
            <w:r w:rsidRPr="00F61B12">
              <w:rPr>
                <w:rFonts w:ascii="Calibri" w:hAnsi="Calibri"/>
                <w:color w:val="000000"/>
                <w:sz w:val="20"/>
              </w:rPr>
              <w:t>Ms Keamogetswe MATOMELA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91259A"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5C4B62" w14:textId="77777777" w:rsidR="003F62EA" w:rsidRPr="00F61B12" w:rsidRDefault="003F62EA" w:rsidP="0020501D">
            <w:pPr>
              <w:rPr>
                <w:rFonts w:ascii="Calibri" w:hAnsi="Calibri"/>
                <w:color w:val="000000"/>
                <w:sz w:val="20"/>
              </w:rPr>
            </w:pPr>
            <w:r w:rsidRPr="00F61B12">
              <w:rPr>
                <w:rFonts w:ascii="Calibri" w:hAnsi="Calibri"/>
                <w:color w:val="000000"/>
                <w:sz w:val="20"/>
              </w:rPr>
              <w:t>Botswana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C49830"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0F3C01"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DF903" w14:textId="77777777" w:rsidR="003F62EA" w:rsidRPr="00F61B12" w:rsidRDefault="003F62EA" w:rsidP="0020501D">
            <w:pPr>
              <w:jc w:val="center"/>
              <w:rPr>
                <w:rFonts w:ascii="Calibri" w:hAnsi="Calibri"/>
                <w:color w:val="000000"/>
                <w:sz w:val="20"/>
              </w:rPr>
            </w:pPr>
          </w:p>
        </w:tc>
      </w:tr>
      <w:tr w:rsidR="003F62EA" w:rsidRPr="00F61B12" w14:paraId="67058834" w14:textId="77777777" w:rsidTr="0020501D">
        <w:trPr>
          <w:trHeight w:val="13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A68031"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09BC3"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B45803" w14:textId="77777777" w:rsidR="003F62EA" w:rsidRPr="00F61B12" w:rsidRDefault="003F62EA" w:rsidP="0020501D">
            <w:pPr>
              <w:rPr>
                <w:rFonts w:ascii="Calibri" w:hAnsi="Calibri"/>
                <w:color w:val="000000"/>
                <w:sz w:val="20"/>
              </w:rPr>
            </w:pPr>
            <w:r w:rsidRPr="00F61B12">
              <w:rPr>
                <w:rFonts w:ascii="Calibri" w:hAnsi="Calibri"/>
                <w:color w:val="000000"/>
                <w:sz w:val="20"/>
              </w:rPr>
              <w:t>Mr Diarrassouba BAKARY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A15291"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95898" w14:textId="77777777" w:rsidR="003F62EA" w:rsidRPr="00F61B12" w:rsidRDefault="003F62EA" w:rsidP="0020501D">
            <w:pPr>
              <w:rPr>
                <w:rFonts w:ascii="Calibri" w:hAnsi="Calibri"/>
                <w:color w:val="000000"/>
                <w:sz w:val="20"/>
              </w:rPr>
            </w:pPr>
            <w:r w:rsidRPr="00F61B12">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8A9D8"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8893A"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55407"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14558CB5" w14:textId="77777777" w:rsidTr="0020501D">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470FCD"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360E4D"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F9036" w14:textId="77777777" w:rsidR="003F62EA" w:rsidRPr="00F61B12" w:rsidRDefault="003F62EA" w:rsidP="0020501D">
            <w:pPr>
              <w:rPr>
                <w:rFonts w:ascii="Calibri" w:hAnsi="Calibri"/>
                <w:color w:val="000000"/>
                <w:sz w:val="20"/>
              </w:rPr>
            </w:pPr>
            <w:r w:rsidRPr="00F61B12">
              <w:rPr>
                <w:rFonts w:ascii="Calibri" w:hAnsi="Calibri"/>
                <w:color w:val="000000"/>
                <w:sz w:val="20"/>
              </w:rPr>
              <w:t>Mr Diao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C6BB7"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1D2E4F" w14:textId="77777777" w:rsidR="003F62EA" w:rsidRPr="00F61B12" w:rsidRDefault="003F62EA" w:rsidP="0020501D">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867CF1"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4074A" w14:textId="77777777" w:rsidR="003F62EA" w:rsidRPr="00F61B12" w:rsidRDefault="003F62EA" w:rsidP="0020501D">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85E47" w14:textId="77777777" w:rsidR="003F62EA" w:rsidRPr="00F61B12" w:rsidRDefault="003F62EA" w:rsidP="0020501D">
            <w:pPr>
              <w:jc w:val="center"/>
              <w:rPr>
                <w:rFonts w:ascii="Calibri" w:hAnsi="Calibri"/>
                <w:color w:val="000000"/>
                <w:sz w:val="20"/>
              </w:rPr>
            </w:pPr>
          </w:p>
        </w:tc>
      </w:tr>
      <w:tr w:rsidR="003F62EA" w:rsidRPr="00F61B12" w14:paraId="7C9F871D" w14:textId="77777777" w:rsidTr="0020501D">
        <w:trPr>
          <w:trHeight w:val="2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3B719"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40E86"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FE1FB8" w14:textId="77777777" w:rsidR="003F62EA" w:rsidRPr="00F61B12" w:rsidRDefault="003F62EA" w:rsidP="0020501D">
            <w:pPr>
              <w:rPr>
                <w:rFonts w:ascii="Calibri" w:hAnsi="Calibri"/>
                <w:color w:val="000000"/>
                <w:sz w:val="20"/>
              </w:rPr>
            </w:pPr>
            <w:r w:rsidRPr="00F61B12">
              <w:rPr>
                <w:rFonts w:ascii="Calibri" w:hAnsi="Calibri"/>
                <w:color w:val="000000"/>
                <w:sz w:val="20"/>
              </w:rPr>
              <w:t>Ms Aminata Niang DIAGNE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13A532"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B5305A" w14:textId="77777777" w:rsidR="003F62EA" w:rsidRPr="00F61B12" w:rsidRDefault="003F62EA" w:rsidP="0020501D">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CC796" w14:textId="77777777" w:rsidR="003F62EA" w:rsidRPr="00F61B12" w:rsidRDefault="003F62EA" w:rsidP="0020501D">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5185A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05DE8"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6769911D" w14:textId="77777777" w:rsidTr="0020501D">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F61B8"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247ED3"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23A38" w14:textId="77777777" w:rsidR="003F62EA" w:rsidRPr="00F61B12" w:rsidRDefault="003F62EA" w:rsidP="0020501D">
            <w:pPr>
              <w:rPr>
                <w:rFonts w:ascii="Calibri" w:hAnsi="Calibri"/>
                <w:color w:val="000000"/>
                <w:sz w:val="20"/>
              </w:rPr>
            </w:pPr>
            <w:r w:rsidRPr="00F61B12">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060D1"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F101C" w14:textId="77777777" w:rsidR="003F62EA" w:rsidRPr="00F61B12" w:rsidRDefault="003F62EA" w:rsidP="0020501D">
            <w:pPr>
              <w:rPr>
                <w:rFonts w:ascii="Calibri" w:hAnsi="Calibri"/>
                <w:color w:val="000000"/>
                <w:sz w:val="20"/>
              </w:rPr>
            </w:pPr>
            <w:r w:rsidRPr="00F61B12">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9E860" w14:textId="77777777" w:rsidR="003F62EA" w:rsidRPr="00F61B12" w:rsidRDefault="003F62EA" w:rsidP="0020501D">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47B6D"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FC23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p>
        </w:tc>
      </w:tr>
      <w:tr w:rsidR="003F62EA" w:rsidRPr="00F61B12" w14:paraId="683FF1B5" w14:textId="77777777" w:rsidTr="0020501D">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F0F208"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81F758"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FACE07" w14:textId="77777777" w:rsidR="003F62EA" w:rsidRPr="00F61B12" w:rsidRDefault="003F62EA" w:rsidP="0020501D">
            <w:pPr>
              <w:rPr>
                <w:rFonts w:ascii="Calibri" w:hAnsi="Calibri"/>
                <w:color w:val="000000"/>
                <w:sz w:val="20"/>
              </w:rPr>
            </w:pPr>
            <w:r w:rsidRPr="00F61B12">
              <w:rPr>
                <w:rFonts w:ascii="Calibri" w:hAnsi="Calibri"/>
                <w:color w:val="000000"/>
                <w:sz w:val="20"/>
              </w:rPr>
              <w:t>Mr Wenhua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BE9AF8" w14:textId="77777777" w:rsidR="003F62EA" w:rsidRPr="00F61B12" w:rsidRDefault="003F62EA" w:rsidP="0020501D">
            <w:pPr>
              <w:rPr>
                <w:rFonts w:ascii="Calibri" w:hAnsi="Calibri"/>
                <w:color w:val="000000"/>
                <w:sz w:val="20"/>
              </w:rPr>
            </w:pPr>
            <w:r w:rsidRPr="00F61B12">
              <w:rPr>
                <w:rFonts w:ascii="Calibri" w:hAnsi="Calibri"/>
                <w:color w:val="000000"/>
                <w:sz w:val="20"/>
              </w:rPr>
              <w:t>China Institute of Communications</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4BC6F4" w14:textId="77777777" w:rsidR="003F62EA" w:rsidRPr="00F61B12" w:rsidRDefault="003F62EA" w:rsidP="0020501D">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C6B96" w14:textId="77777777" w:rsidR="003F62EA" w:rsidRPr="00F61B12" w:rsidRDefault="003F62EA" w:rsidP="0020501D">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8376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514E91"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3F62EA" w:rsidRPr="00F61B12" w14:paraId="50C284CB" w14:textId="77777777" w:rsidTr="0020501D">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88F35" w14:textId="77777777" w:rsidR="003F62EA" w:rsidRPr="00F61B12" w:rsidRDefault="003F62EA" w:rsidP="0020501D">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0AD805" w14:textId="77777777" w:rsidR="003F62EA" w:rsidRPr="00F61B12" w:rsidRDefault="003F62EA" w:rsidP="0020501D">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E03B9" w14:textId="77777777" w:rsidR="003F62EA" w:rsidRPr="00F61B12" w:rsidRDefault="003F62EA" w:rsidP="0020501D">
            <w:pPr>
              <w:rPr>
                <w:rFonts w:ascii="Calibri" w:hAnsi="Calibri"/>
                <w:color w:val="000000"/>
                <w:sz w:val="20"/>
              </w:rPr>
            </w:pPr>
            <w:r w:rsidRPr="00F61B12">
              <w:rPr>
                <w:rFonts w:ascii="Calibri" w:hAnsi="Calibri"/>
                <w:color w:val="000000"/>
                <w:sz w:val="20"/>
              </w:rPr>
              <w:t>Mr Hüseyin Avni YAVUZARSLAN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B183C2" w14:textId="77777777" w:rsidR="003F62EA" w:rsidRPr="00F61B12" w:rsidRDefault="003F62EA" w:rsidP="0020501D">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18821E" w14:textId="77777777" w:rsidR="003F62EA" w:rsidRPr="00F61B12" w:rsidRDefault="003F62EA" w:rsidP="0020501D">
            <w:pPr>
              <w:rPr>
                <w:rFonts w:ascii="Calibri" w:hAnsi="Calibri"/>
                <w:color w:val="000000"/>
                <w:sz w:val="20"/>
              </w:rPr>
            </w:pPr>
            <w:r w:rsidRPr="00F61B12">
              <w:rPr>
                <w:rFonts w:ascii="Calibri" w:hAnsi="Calibri"/>
                <w:color w:val="000000"/>
                <w:sz w:val="20"/>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48E2A" w14:textId="77777777" w:rsidR="003F62EA" w:rsidRPr="00F61B12" w:rsidRDefault="003F62EA" w:rsidP="0020501D">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0ED639"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3D1103" w14:textId="77777777" w:rsidR="003F62EA" w:rsidRPr="00F61B12" w:rsidRDefault="003F62EA" w:rsidP="0020501D">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bl>
    <w:p w14:paraId="592247DD" w14:textId="77777777" w:rsidR="003F62EA" w:rsidRDefault="003F62EA" w:rsidP="00935FF0">
      <w:pPr>
        <w:rPr>
          <w:lang w:val="es-ES_tradnl"/>
        </w:rPr>
      </w:pPr>
    </w:p>
    <w:p w14:paraId="2D86131A" w14:textId="77777777" w:rsidR="003B6EB8" w:rsidRDefault="003B6EB8" w:rsidP="00935FF0">
      <w:pPr>
        <w:rPr>
          <w:lang w:val="es-ES_tradnl"/>
        </w:rPr>
        <w:sectPr w:rsidR="003B6EB8" w:rsidSect="003B6EB8">
          <w:headerReference w:type="default" r:id="rId45"/>
          <w:headerReference w:type="first" r:id="rId46"/>
          <w:footerReference w:type="first" r:id="rId47"/>
          <w:pgSz w:w="16834" w:h="11907" w:orient="landscape" w:code="9"/>
          <w:pgMar w:top="1134" w:right="1418" w:bottom="1134" w:left="1418" w:header="720" w:footer="720" w:gutter="0"/>
          <w:paperSrc w:first="7" w:other="7"/>
          <w:cols w:space="720"/>
          <w:titlePg/>
          <w:docGrid w:linePitch="326"/>
        </w:sectPr>
      </w:pPr>
    </w:p>
    <w:p w14:paraId="3B96FDB9" w14:textId="41C6933E" w:rsidR="003B6EB8" w:rsidRDefault="003F62EA" w:rsidP="00935FF0">
      <w:pPr>
        <w:rPr>
          <w:lang w:val="es-ES_tradnl"/>
        </w:rPr>
      </w:pPr>
      <w:r w:rsidRPr="00F61B12">
        <w:rPr>
          <w:noProof/>
          <w:lang w:val="en-US"/>
        </w:rPr>
        <w:lastRenderedPageBreak/>
        <w:drawing>
          <wp:inline distT="0" distB="0" distL="0" distR="0" wp14:anchorId="7A0B9925" wp14:editId="23A0481D">
            <wp:extent cx="6120765" cy="55434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5543400"/>
                    </a:xfrm>
                    <a:prstGeom prst="rect">
                      <a:avLst/>
                    </a:prstGeom>
                    <a:noFill/>
                    <a:ln>
                      <a:noFill/>
                    </a:ln>
                  </pic:spPr>
                </pic:pic>
              </a:graphicData>
            </a:graphic>
          </wp:inline>
        </w:drawing>
      </w:r>
    </w:p>
    <w:p w14:paraId="052A1C11" w14:textId="77777777" w:rsidR="003B6EB8" w:rsidRPr="00D8041C" w:rsidRDefault="003B6EB8" w:rsidP="00935FF0">
      <w:pPr>
        <w:rPr>
          <w:lang w:val="es-ES_tradnl"/>
        </w:rPr>
      </w:pP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14" w:name="Proposal"/>
      <w:bookmarkEnd w:id="14"/>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3B6EB8">
      <w:headerReference w:type="first" r:id="rId49"/>
      <w:footerReference w:type="first" r:id="rId5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BC6C" w14:textId="0C45FD6B" w:rsidR="003B6EB8" w:rsidRDefault="006768A5" w:rsidP="003B6EB8">
    <w:pPr>
      <w:pStyle w:val="Footer"/>
    </w:pPr>
    <w:r>
      <w:fldChar w:fldCharType="begin"/>
    </w:r>
    <w:r>
      <w:instrText xml:space="preserve"> FILENAME \p  \* MERGEFORMAT </w:instrText>
    </w:r>
    <w:r>
      <w:fldChar w:fldCharType="separate"/>
    </w:r>
    <w:r w:rsidR="003B6EB8">
      <w:t>P:\ESP\ITU-D\CONF-D\TDAG23\TDAG23-30\000\006REV1S.docx</w:t>
    </w:r>
    <w:r>
      <w:fldChar w:fldCharType="end"/>
    </w:r>
    <w:r w:rsidR="003B6EB8">
      <w:t xml:space="preserve"> (524543)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48"/>
      <w:gridCol w:w="5849"/>
    </w:tblGrid>
    <w:tr w:rsidR="0059420B" w:rsidRPr="00D5064F" w14:paraId="695D1810" w14:textId="77777777" w:rsidTr="00AD6959">
      <w:tc>
        <w:tcPr>
          <w:tcW w:w="1526" w:type="dxa"/>
          <w:tcBorders>
            <w:top w:val="single" w:sz="4" w:space="0" w:color="000000"/>
          </w:tcBorders>
          <w:shd w:val="clear" w:color="auto" w:fill="auto"/>
        </w:tcPr>
        <w:p w14:paraId="746E5A61" w14:textId="51807E3E" w:rsidR="0059420B" w:rsidRPr="00AD6959" w:rsidRDefault="0059420B" w:rsidP="0059420B">
          <w:pPr>
            <w:pStyle w:val="FirstFooter"/>
            <w:tabs>
              <w:tab w:val="left" w:pos="1559"/>
              <w:tab w:val="left" w:pos="3828"/>
            </w:tabs>
            <w:rPr>
              <w:sz w:val="18"/>
              <w:szCs w:val="18"/>
              <w:lang w:val="es-ES_tradnl"/>
            </w:rPr>
          </w:pPr>
          <w:r w:rsidRPr="00AD6959">
            <w:rPr>
              <w:sz w:val="18"/>
              <w:szCs w:val="18"/>
              <w:lang w:val="es-ES_tradnl"/>
            </w:rPr>
            <w:t>Contact</w:t>
          </w:r>
          <w:r w:rsidR="00B42366" w:rsidRPr="00AD6959">
            <w:rPr>
              <w:sz w:val="18"/>
              <w:szCs w:val="18"/>
              <w:lang w:val="es-ES_tradnl"/>
            </w:rPr>
            <w:t>o</w:t>
          </w:r>
          <w:r w:rsidRPr="00AD6959">
            <w:rPr>
              <w:sz w:val="18"/>
              <w:szCs w:val="18"/>
              <w:lang w:val="es-ES_tradnl"/>
            </w:rPr>
            <w:t>:</w:t>
          </w:r>
        </w:p>
      </w:tc>
      <w:tc>
        <w:tcPr>
          <w:tcW w:w="2548" w:type="dxa"/>
          <w:tcBorders>
            <w:top w:val="single" w:sz="4" w:space="0" w:color="000000"/>
          </w:tcBorders>
          <w:shd w:val="clear" w:color="auto" w:fill="auto"/>
        </w:tcPr>
        <w:p w14:paraId="488E41E2" w14:textId="28495F32" w:rsidR="0059420B" w:rsidRPr="00AD6959" w:rsidRDefault="0059420B" w:rsidP="0059420B">
          <w:pPr>
            <w:pStyle w:val="FirstFooter"/>
            <w:tabs>
              <w:tab w:val="left" w:pos="2302"/>
            </w:tabs>
            <w:ind w:left="2302" w:hanging="2302"/>
            <w:rPr>
              <w:sz w:val="18"/>
              <w:szCs w:val="18"/>
              <w:lang w:val="es-ES_tradnl"/>
            </w:rPr>
          </w:pPr>
          <w:r w:rsidRPr="00AD6959">
            <w:rPr>
              <w:sz w:val="18"/>
              <w:szCs w:val="18"/>
              <w:lang w:val="es-ES_tradnl"/>
            </w:rPr>
            <w:t>N</w:t>
          </w:r>
          <w:r w:rsidR="00B42366" w:rsidRPr="00AD6959">
            <w:rPr>
              <w:sz w:val="18"/>
              <w:szCs w:val="18"/>
              <w:lang w:val="es-ES_tradnl"/>
            </w:rPr>
            <w:t>ombre</w:t>
          </w:r>
          <w:r w:rsidRPr="00AD6959">
            <w:rPr>
              <w:sz w:val="18"/>
              <w:szCs w:val="18"/>
              <w:lang w:val="es-ES_tradnl"/>
            </w:rPr>
            <w:t>/Organiza</w:t>
          </w:r>
          <w:r w:rsidR="00B42366" w:rsidRPr="00AD6959">
            <w:rPr>
              <w:sz w:val="18"/>
              <w:szCs w:val="18"/>
              <w:lang w:val="es-ES_tradnl"/>
            </w:rPr>
            <w:t>ción</w:t>
          </w:r>
          <w:r w:rsidRPr="00AD6959">
            <w:rPr>
              <w:sz w:val="18"/>
              <w:szCs w:val="18"/>
              <w:lang w:val="es-ES_tradnl"/>
            </w:rPr>
            <w:t>/Enti</w:t>
          </w:r>
          <w:r w:rsidR="00B42366" w:rsidRPr="00AD6959">
            <w:rPr>
              <w:sz w:val="18"/>
              <w:szCs w:val="18"/>
              <w:lang w:val="es-ES_tradnl"/>
            </w:rPr>
            <w:t>dad:</w:t>
          </w:r>
        </w:p>
      </w:tc>
      <w:tc>
        <w:tcPr>
          <w:tcW w:w="5849" w:type="dxa"/>
          <w:tcBorders>
            <w:top w:val="single" w:sz="4" w:space="0" w:color="000000"/>
          </w:tcBorders>
        </w:tcPr>
        <w:p w14:paraId="148264AE" w14:textId="116D5E34" w:rsidR="0059420B" w:rsidRPr="00AD6959" w:rsidRDefault="00AD6959" w:rsidP="0059420B">
          <w:pPr>
            <w:pStyle w:val="FirstFooter"/>
            <w:tabs>
              <w:tab w:val="left" w:pos="2302"/>
            </w:tabs>
            <w:rPr>
              <w:sz w:val="18"/>
              <w:szCs w:val="18"/>
              <w:lang w:val="es-ES_tradnl"/>
            </w:rPr>
          </w:pPr>
          <w:r w:rsidRPr="00AD6959">
            <w:rPr>
              <w:sz w:val="18"/>
              <w:szCs w:val="18"/>
              <w:lang w:val="es-ES_tradnl"/>
            </w:rPr>
            <w:t>Sr. Fadel Digham, Presidente, Comisión de Estudio 2 del UIT-D</w:t>
          </w:r>
        </w:p>
      </w:tc>
      <w:bookmarkStart w:id="11" w:name="OrgName"/>
      <w:bookmarkEnd w:id="11"/>
    </w:tr>
    <w:tr w:rsidR="0059420B" w:rsidRPr="00842E57" w14:paraId="61167678" w14:textId="77777777" w:rsidTr="00AD6959">
      <w:tc>
        <w:tcPr>
          <w:tcW w:w="1526" w:type="dxa"/>
          <w:shd w:val="clear" w:color="auto" w:fill="auto"/>
        </w:tcPr>
        <w:p w14:paraId="33710823" w14:textId="77777777" w:rsidR="0059420B" w:rsidRPr="00AD6959" w:rsidRDefault="0059420B" w:rsidP="0059420B">
          <w:pPr>
            <w:pStyle w:val="FirstFooter"/>
            <w:tabs>
              <w:tab w:val="left" w:pos="1559"/>
              <w:tab w:val="left" w:pos="3828"/>
            </w:tabs>
            <w:rPr>
              <w:sz w:val="18"/>
              <w:szCs w:val="18"/>
              <w:lang w:val="es-ES_tradnl"/>
            </w:rPr>
          </w:pPr>
        </w:p>
      </w:tc>
      <w:tc>
        <w:tcPr>
          <w:tcW w:w="2548" w:type="dxa"/>
          <w:shd w:val="clear" w:color="auto" w:fill="auto"/>
        </w:tcPr>
        <w:p w14:paraId="1251F6E4" w14:textId="0AA1FA52" w:rsidR="0059420B" w:rsidRPr="00AD6959" w:rsidRDefault="00B42366" w:rsidP="0059420B">
          <w:pPr>
            <w:pStyle w:val="FirstFooter"/>
            <w:tabs>
              <w:tab w:val="left" w:pos="2302"/>
            </w:tabs>
            <w:rPr>
              <w:sz w:val="18"/>
              <w:szCs w:val="18"/>
              <w:lang w:val="es-ES_tradnl"/>
            </w:rPr>
          </w:pPr>
          <w:r w:rsidRPr="00AD6959">
            <w:rPr>
              <w:sz w:val="18"/>
              <w:szCs w:val="18"/>
              <w:lang w:val="es-ES_tradnl"/>
            </w:rPr>
            <w:t>Tel</w:t>
          </w:r>
          <w:r w:rsidR="00842E57" w:rsidRPr="00AD6959">
            <w:rPr>
              <w:sz w:val="18"/>
              <w:szCs w:val="18"/>
              <w:lang w:val="es-ES_tradnl"/>
            </w:rPr>
            <w:t>.</w:t>
          </w:r>
          <w:r w:rsidR="0059420B" w:rsidRPr="00AD6959">
            <w:rPr>
              <w:sz w:val="18"/>
              <w:szCs w:val="18"/>
              <w:lang w:val="es-ES_tradnl"/>
            </w:rPr>
            <w:t>:</w:t>
          </w:r>
        </w:p>
      </w:tc>
      <w:tc>
        <w:tcPr>
          <w:tcW w:w="5849" w:type="dxa"/>
        </w:tcPr>
        <w:p w14:paraId="6D7949F0" w14:textId="6D4EB91C" w:rsidR="0059420B" w:rsidRPr="00AD6959" w:rsidRDefault="00AD6959" w:rsidP="0059420B">
          <w:pPr>
            <w:pStyle w:val="FirstFooter"/>
            <w:tabs>
              <w:tab w:val="left" w:pos="2302"/>
            </w:tabs>
            <w:rPr>
              <w:sz w:val="18"/>
              <w:szCs w:val="18"/>
              <w:lang w:val="es-ES_tradnl"/>
            </w:rPr>
          </w:pPr>
          <w:r w:rsidRPr="00AD6959">
            <w:rPr>
              <w:sz w:val="18"/>
              <w:szCs w:val="18"/>
              <w:lang w:val="es-ES_tradnl"/>
            </w:rPr>
            <w:t>+20 100225 8599</w:t>
          </w:r>
        </w:p>
      </w:tc>
      <w:bookmarkStart w:id="12" w:name="PhoneNo"/>
      <w:bookmarkEnd w:id="12"/>
    </w:tr>
    <w:tr w:rsidR="0059420B" w:rsidRPr="00D5064F" w14:paraId="0299A231" w14:textId="77777777" w:rsidTr="00AD6959">
      <w:tc>
        <w:tcPr>
          <w:tcW w:w="1526" w:type="dxa"/>
          <w:shd w:val="clear" w:color="auto" w:fill="auto"/>
        </w:tcPr>
        <w:p w14:paraId="35CBC438" w14:textId="77777777" w:rsidR="0059420B" w:rsidRPr="00AD6959" w:rsidRDefault="0059420B" w:rsidP="0059420B">
          <w:pPr>
            <w:pStyle w:val="FirstFooter"/>
            <w:tabs>
              <w:tab w:val="left" w:pos="1559"/>
              <w:tab w:val="left" w:pos="3828"/>
            </w:tabs>
            <w:rPr>
              <w:sz w:val="18"/>
              <w:szCs w:val="18"/>
              <w:lang w:val="es-ES_tradnl"/>
            </w:rPr>
          </w:pPr>
        </w:p>
      </w:tc>
      <w:tc>
        <w:tcPr>
          <w:tcW w:w="2548" w:type="dxa"/>
          <w:shd w:val="clear" w:color="auto" w:fill="auto"/>
        </w:tcPr>
        <w:p w14:paraId="65335E06" w14:textId="676092A0" w:rsidR="0059420B" w:rsidRPr="00AD6959" w:rsidRDefault="00B42366" w:rsidP="0059420B">
          <w:pPr>
            <w:pStyle w:val="FirstFooter"/>
            <w:tabs>
              <w:tab w:val="left" w:pos="2302"/>
            </w:tabs>
            <w:rPr>
              <w:sz w:val="18"/>
              <w:szCs w:val="18"/>
              <w:lang w:val="es-ES_tradnl"/>
            </w:rPr>
          </w:pPr>
          <w:r w:rsidRPr="00AD6959">
            <w:rPr>
              <w:sz w:val="18"/>
              <w:szCs w:val="18"/>
              <w:lang w:val="es-ES_tradnl"/>
            </w:rPr>
            <w:t>Correo-e</w:t>
          </w:r>
          <w:r w:rsidR="0059420B" w:rsidRPr="00AD6959">
            <w:rPr>
              <w:sz w:val="18"/>
              <w:szCs w:val="18"/>
              <w:lang w:val="es-ES_tradnl"/>
            </w:rPr>
            <w:t>:</w:t>
          </w:r>
        </w:p>
      </w:tc>
      <w:tc>
        <w:tcPr>
          <w:tcW w:w="5849" w:type="dxa"/>
        </w:tcPr>
        <w:p w14:paraId="7EAB0988" w14:textId="3053E02F" w:rsidR="0059420B" w:rsidRPr="00AD6959" w:rsidRDefault="006768A5" w:rsidP="0059420B">
          <w:pPr>
            <w:pStyle w:val="FirstFooter"/>
            <w:tabs>
              <w:tab w:val="left" w:pos="2302"/>
            </w:tabs>
            <w:rPr>
              <w:sz w:val="18"/>
              <w:szCs w:val="18"/>
              <w:lang w:val="es-ES_tradnl"/>
            </w:rPr>
          </w:pPr>
          <w:hyperlink r:id="rId1" w:history="1">
            <w:r w:rsidR="00AD6959" w:rsidRPr="00D85DE9">
              <w:rPr>
                <w:rStyle w:val="Hyperlink"/>
                <w:sz w:val="18"/>
                <w:szCs w:val="18"/>
                <w:lang w:val="es-ES_tradnl"/>
              </w:rPr>
              <w:t>fdigham@tra.gov.eg</w:t>
            </w:r>
          </w:hyperlink>
          <w:r w:rsidR="00AD6959" w:rsidRPr="00AD6959">
            <w:rPr>
              <w:sz w:val="18"/>
              <w:szCs w:val="18"/>
              <w:lang w:val="es-ES_tradnl"/>
            </w:rPr>
            <w:t xml:space="preserve">; </w:t>
          </w:r>
          <w:hyperlink r:id="rId2" w:history="1">
            <w:r w:rsidR="00AD6959" w:rsidRPr="00D85DE9">
              <w:rPr>
                <w:rStyle w:val="Hyperlink"/>
                <w:sz w:val="18"/>
                <w:szCs w:val="18"/>
                <w:lang w:val="es-ES_tradnl"/>
              </w:rPr>
              <w:t>fadel.digham@gmail.com</w:t>
            </w:r>
          </w:hyperlink>
        </w:p>
      </w:tc>
      <w:bookmarkStart w:id="13" w:name="Email"/>
      <w:bookmarkEnd w:id="13"/>
    </w:tr>
  </w:tbl>
  <w:p w14:paraId="40A321D0" w14:textId="78E43D36" w:rsidR="00721657" w:rsidRPr="00AD6959" w:rsidRDefault="006768A5" w:rsidP="00AD6959">
    <w:pPr>
      <w:pStyle w:val="Footer"/>
      <w:spacing w:before="120"/>
      <w:jc w:val="center"/>
      <w:rPr>
        <w:sz w:val="18"/>
        <w:szCs w:val="18"/>
      </w:rPr>
    </w:pPr>
    <w:hyperlink r:id="rId3" w:history="1">
      <w:r w:rsidR="008B47C7" w:rsidRPr="003C6C09">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783A" w14:textId="56E3384E" w:rsidR="003B6EB8" w:rsidRPr="003B6EB8" w:rsidRDefault="003B6EB8" w:rsidP="003B6EB8">
    <w:pPr>
      <w:pStyle w:val="Footer"/>
    </w:pPr>
    <w:fldSimple w:instr=" FILENAME \p  \* MERGEFORMAT ">
      <w:r>
        <w:t>P:\ESP\ITU-D\CONF-D\TDAG23\TDAG23-30\000\006REV1S.docx</w:t>
      </w:r>
    </w:fldSimple>
    <w:r>
      <w:t xml:space="preserve"> (524543)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FE03" w14:textId="77777777" w:rsidR="003B6EB8" w:rsidRPr="003B6EB8" w:rsidRDefault="003B6EB8" w:rsidP="003B6EB8">
    <w:pPr>
      <w:pStyle w:val="Footer"/>
    </w:pPr>
    <w:fldSimple w:instr=" FILENAME \p  \* MERGEFORMAT ">
      <w:r>
        <w:t>P:\ESP\ITU-D\CONF-D\TDAG23\TDAG23-30\000\006REV1S.docx</w:t>
      </w:r>
    </w:fldSimple>
    <w:r>
      <w:t xml:space="preserve"> (524543)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05B6291C" w14:textId="50208D8E" w:rsidR="00CF2CE5" w:rsidRPr="00CF2CE5" w:rsidRDefault="00CF2CE5" w:rsidP="00CF2CE5">
      <w:pPr>
        <w:pStyle w:val="FootnoteText"/>
        <w:rPr>
          <w:lang w:val="es-ES"/>
        </w:rPr>
      </w:pPr>
      <w:r>
        <w:rPr>
          <w:rStyle w:val="FootnoteReference"/>
        </w:rPr>
        <w:footnoteRef/>
      </w:r>
      <w:r>
        <w:rPr>
          <w:lang w:val="es-ES"/>
        </w:rPr>
        <w:tab/>
      </w:r>
      <w:r w:rsidRPr="00CF2CE5">
        <w:rPr>
          <w:lang w:val="es-ES"/>
        </w:rPr>
        <w:t>51 contribuciones para acción, 2 contribuciones para información, 9 documentos temporales y 34 declaraciones de coordinación recibidas</w:t>
      </w:r>
    </w:p>
  </w:footnote>
  <w:footnote w:id="2">
    <w:p w14:paraId="3C352D2B" w14:textId="180C5EC1" w:rsidR="00CF2CE5" w:rsidRPr="005E29FD" w:rsidRDefault="00CF2CE5">
      <w:pPr>
        <w:pStyle w:val="FootnoteText"/>
        <w:rPr>
          <w:lang w:val="es-ES"/>
        </w:rPr>
      </w:pPr>
      <w:r>
        <w:rPr>
          <w:rStyle w:val="FootnoteReference"/>
        </w:rPr>
        <w:footnoteRef/>
      </w:r>
      <w:r>
        <w:rPr>
          <w:lang w:val="es-ES"/>
        </w:rPr>
        <w:tab/>
      </w:r>
      <w:r w:rsidRPr="00CF2CE5">
        <w:rPr>
          <w:lang w:val="es-ES"/>
        </w:rPr>
        <w:t>72 contribuciones para acción y 16 declaraciones de coordinación</w:t>
      </w:r>
    </w:p>
  </w:footnote>
  <w:footnote w:id="3">
    <w:p w14:paraId="631704E2" w14:textId="7E7335BB" w:rsidR="00CF2CE5" w:rsidRPr="00CF2CE5" w:rsidRDefault="00CF2CE5" w:rsidP="00CF2CE5">
      <w:pPr>
        <w:pStyle w:val="FootnoteText"/>
        <w:rPr>
          <w:lang w:val="es-ES"/>
        </w:rPr>
      </w:pPr>
      <w:r>
        <w:rPr>
          <w:rStyle w:val="FootnoteReference"/>
        </w:rPr>
        <w:footnoteRef/>
      </w:r>
      <w:r>
        <w:rPr>
          <w:lang w:val="es-ES"/>
        </w:rPr>
        <w:tab/>
      </w:r>
      <w:r w:rsidRPr="00CF2CE5">
        <w:rPr>
          <w:lang w:val="es-ES"/>
        </w:rPr>
        <w:t xml:space="preserve">Se puede consultar el Informe Final de la CMDT-22 </w:t>
      </w:r>
      <w:hyperlink r:id="rId1" w:history="1">
        <w:r w:rsidRPr="00CF2CE5">
          <w:rPr>
            <w:rStyle w:val="Hyperlink"/>
            <w:lang w:val="es-ES"/>
          </w:rPr>
          <w:t>aq</w:t>
        </w:r>
        <w:r w:rsidRPr="00CF2CE5">
          <w:rPr>
            <w:rStyle w:val="Hyperlink"/>
            <w:lang w:val="es-ES"/>
          </w:rPr>
          <w:t>u</w:t>
        </w:r>
        <w:r w:rsidRPr="00CF2CE5">
          <w:rPr>
            <w:rStyle w:val="Hyperlink"/>
            <w:lang w:val="es-ES"/>
          </w:rPr>
          <w:t>í</w:t>
        </w:r>
      </w:hyperlink>
      <w:r w:rsidRPr="00CF2CE5">
        <w:rPr>
          <w:lang w:val="es-ES"/>
        </w:rPr>
        <w:t>.</w:t>
      </w:r>
    </w:p>
  </w:footnote>
  <w:footnote w:id="4">
    <w:p w14:paraId="610FCAF9" w14:textId="6A5889D9" w:rsidR="00CF2CE5" w:rsidRPr="00CF2CE5" w:rsidRDefault="00CF2CE5" w:rsidP="00CF2CE5">
      <w:pPr>
        <w:pStyle w:val="FootnoteText"/>
        <w:rPr>
          <w:lang w:val="es-ES"/>
        </w:rPr>
      </w:pPr>
      <w:r>
        <w:rPr>
          <w:rStyle w:val="FootnoteReference"/>
        </w:rPr>
        <w:footnoteRef/>
      </w:r>
      <w:r>
        <w:rPr>
          <w:lang w:val="es-ES"/>
        </w:rPr>
        <w:tab/>
      </w:r>
      <w:r w:rsidRPr="00CF2CE5">
        <w:rPr>
          <w:lang w:val="es-ES"/>
        </w:rPr>
        <w:t xml:space="preserve">Las fotografías de la CE 2 de 2022 pueden consultarse </w:t>
      </w:r>
      <w:hyperlink r:id="rId2" w:history="1">
        <w:r w:rsidRPr="00CF2CE5">
          <w:rPr>
            <w:rStyle w:val="Hyperlink"/>
            <w:lang w:val="es-ES"/>
          </w:rPr>
          <w:t>aquí</w:t>
        </w:r>
      </w:hyperlink>
      <w:r w:rsidRPr="00CF2CE5">
        <w:rPr>
          <w:lang w:val="es-ES"/>
        </w:rPr>
        <w:t>.</w:t>
      </w:r>
    </w:p>
  </w:footnote>
  <w:footnote w:id="5">
    <w:p w14:paraId="369812ED" w14:textId="17B5B785" w:rsidR="00CF2CE5" w:rsidRPr="00CF2CE5" w:rsidRDefault="00CF2CE5" w:rsidP="00CF2CE5">
      <w:pPr>
        <w:pStyle w:val="FootnoteText"/>
        <w:rPr>
          <w:lang w:val="es-ES"/>
        </w:rPr>
      </w:pPr>
      <w:r>
        <w:rPr>
          <w:rStyle w:val="FootnoteReference"/>
        </w:rPr>
        <w:footnoteRef/>
      </w:r>
      <w:r>
        <w:rPr>
          <w:lang w:val="es-ES"/>
        </w:rPr>
        <w:tab/>
      </w:r>
      <w:r w:rsidRPr="00CF2CE5">
        <w:rPr>
          <w:lang w:val="es-ES"/>
        </w:rPr>
        <w:t xml:space="preserve">Se puede consultar la presentación realizada durante la reunión de integración </w:t>
      </w:r>
      <w:hyperlink r:id="rId3" w:history="1">
        <w:r w:rsidRPr="00CF2CE5">
          <w:rPr>
            <w:rStyle w:val="Hyperlink"/>
            <w:lang w:val="es-ES"/>
          </w:rPr>
          <w:t>aquí</w:t>
        </w:r>
      </w:hyperlink>
      <w:r w:rsidRPr="00CF2CE5">
        <w:rPr>
          <w:lang w:val="es-ES"/>
        </w:rPr>
        <w:t>.</w:t>
      </w:r>
    </w:p>
  </w:footnote>
  <w:footnote w:id="6">
    <w:p w14:paraId="669CB79A" w14:textId="678E06A7" w:rsidR="00CF2CE5" w:rsidRPr="005E29FD" w:rsidRDefault="00CF2CE5" w:rsidP="00CF2CE5">
      <w:pPr>
        <w:pStyle w:val="FootnoteText"/>
        <w:rPr>
          <w:lang w:val="es-ES"/>
        </w:rPr>
      </w:pPr>
      <w:r>
        <w:rPr>
          <w:rStyle w:val="FootnoteReference"/>
        </w:rPr>
        <w:footnoteRef/>
      </w:r>
      <w:r>
        <w:rPr>
          <w:lang w:val="es-ES"/>
        </w:rPr>
        <w:tab/>
      </w:r>
      <w:r w:rsidRPr="00CF2CE5">
        <w:rPr>
          <w:lang w:val="es-ES"/>
        </w:rPr>
        <w:t>Las fotografías de las reuniones de los Grupos de Relator de la CE</w:t>
      </w:r>
      <w:r w:rsidR="00922651">
        <w:rPr>
          <w:lang w:val="es-ES"/>
        </w:rPr>
        <w:t> </w:t>
      </w:r>
      <w:r w:rsidRPr="00CF2CE5">
        <w:rPr>
          <w:lang w:val="es-ES"/>
        </w:rPr>
        <w:t xml:space="preserve">2 celebradas en 2023 están disponibles en </w:t>
      </w:r>
      <w:hyperlink r:id="rId4" w:history="1">
        <w:r w:rsidRPr="00CF2CE5">
          <w:rPr>
            <w:rStyle w:val="Hyperlink"/>
            <w:lang w:val="es-ES"/>
          </w:rPr>
          <w:t>este enlace</w:t>
        </w:r>
      </w:hyperlink>
      <w:r w:rsidRPr="00CF2CE5">
        <w:rPr>
          <w:lang w:val="es-ES"/>
        </w:rPr>
        <w:t>.</w:t>
      </w:r>
    </w:p>
  </w:footnote>
  <w:footnote w:id="7">
    <w:p w14:paraId="47D27094" w14:textId="05BFD977" w:rsidR="00C64C49" w:rsidRPr="00C64C49" w:rsidRDefault="00C64C49" w:rsidP="00C64C49">
      <w:pPr>
        <w:pStyle w:val="FootnoteText"/>
        <w:rPr>
          <w:lang w:val="es-ES"/>
        </w:rPr>
      </w:pPr>
      <w:r>
        <w:rPr>
          <w:rStyle w:val="FootnoteReference"/>
        </w:rPr>
        <w:footnoteRef/>
      </w:r>
      <w:r>
        <w:rPr>
          <w:lang w:val="es-ES"/>
        </w:rPr>
        <w:tab/>
      </w:r>
      <w:r w:rsidRPr="00C64C49">
        <w:rPr>
          <w:lang w:val="es-ES"/>
        </w:rPr>
        <w:t xml:space="preserve">Las contribuciones examinadas por el GCIS pueden consultarse </w:t>
      </w:r>
      <w:hyperlink r:id="rId5" w:history="1">
        <w:r w:rsidRPr="00C64C49">
          <w:rPr>
            <w:rStyle w:val="Hyperlink"/>
            <w:lang w:val="es-ES"/>
          </w:rPr>
          <w:t>aq</w:t>
        </w:r>
        <w:r w:rsidRPr="00C64C49">
          <w:rPr>
            <w:rStyle w:val="Hyperlink"/>
            <w:lang w:val="es-ES"/>
          </w:rPr>
          <w:t>u</w:t>
        </w:r>
        <w:r w:rsidRPr="00C64C49">
          <w:rPr>
            <w:rStyle w:val="Hyperlink"/>
            <w:lang w:val="es-ES"/>
          </w:rPr>
          <w:t>í</w:t>
        </w:r>
      </w:hyperlink>
      <w:r w:rsidRPr="00C64C49">
        <w:rPr>
          <w:lang w:val="es-ES"/>
        </w:rPr>
        <w:t>.</w:t>
      </w:r>
    </w:p>
  </w:footnote>
  <w:footnote w:id="8">
    <w:p w14:paraId="708079F7" w14:textId="3FF1EA08" w:rsidR="00C64C49" w:rsidRPr="00C64C49" w:rsidRDefault="00C64C49" w:rsidP="00C64C49">
      <w:pPr>
        <w:pStyle w:val="FootnoteText"/>
        <w:rPr>
          <w:lang w:val="es-ES"/>
        </w:rPr>
      </w:pPr>
      <w:r>
        <w:rPr>
          <w:rStyle w:val="FootnoteReference"/>
        </w:rPr>
        <w:footnoteRef/>
      </w:r>
      <w:r>
        <w:rPr>
          <w:lang w:val="es-ES"/>
        </w:rPr>
        <w:tab/>
      </w:r>
      <w:r w:rsidRPr="00C64C49">
        <w:rPr>
          <w:lang w:val="es-ES"/>
        </w:rPr>
        <w:t>El repositorio y tablón de contribuciones correspondiente al anterior periodo de estudios (2018</w:t>
      </w:r>
      <w:r w:rsidRPr="00C64C49">
        <w:rPr>
          <w:lang w:val="es-ES"/>
        </w:rPr>
        <w:noBreakHyphen/>
        <w:t xml:space="preserve">2022) puede consultarse </w:t>
      </w:r>
      <w:hyperlink r:id="rId6" w:history="1">
        <w:r w:rsidRPr="00C64C49">
          <w:rPr>
            <w:rStyle w:val="Hyperlink"/>
            <w:lang w:val="es-ES"/>
          </w:rPr>
          <w:t>aquí</w:t>
        </w:r>
      </w:hyperlink>
      <w:r w:rsidRPr="00C64C49">
        <w:rPr>
          <w:lang w:val="es-ES"/>
        </w:rPr>
        <w:t>. Próximamente se creará una herramienta similar para el periodo de estudios en curso.</w:t>
      </w:r>
    </w:p>
  </w:footnote>
  <w:footnote w:id="9">
    <w:p w14:paraId="29B7C8D0" w14:textId="67557461" w:rsidR="003F62EA" w:rsidRPr="003F62EA" w:rsidRDefault="003F62EA" w:rsidP="003F62EA">
      <w:pPr>
        <w:pStyle w:val="FootnoteText"/>
        <w:rPr>
          <w:lang w:val="es-ES"/>
        </w:rPr>
      </w:pPr>
      <w:r>
        <w:rPr>
          <w:rStyle w:val="FootnoteReference"/>
        </w:rPr>
        <w:footnoteRef/>
      </w:r>
      <w:r>
        <w:rPr>
          <w:lang w:val="es-ES"/>
        </w:rPr>
        <w:tab/>
      </w:r>
      <w:r w:rsidRPr="003F62EA">
        <w:rPr>
          <w:lang w:val="es-ES"/>
        </w:rPr>
        <w:t xml:space="preserve">Véase el Documento </w:t>
      </w:r>
      <w:hyperlink r:id="rId7" w:history="1">
        <w:r w:rsidRPr="003F62EA">
          <w:rPr>
            <w:rStyle w:val="Hyperlink"/>
            <w:lang w:val="es-ES"/>
          </w:rPr>
          <w:t>2/ADM/1(Rev.</w:t>
        </w:r>
        <w:r w:rsidRPr="003F62EA">
          <w:rPr>
            <w:rStyle w:val="Hyperlink"/>
            <w:lang w:val="es-ES"/>
          </w:rPr>
          <w:t>2</w:t>
        </w:r>
        <w:r w:rsidRPr="003F62EA">
          <w:rPr>
            <w:rStyle w:val="Hyperlink"/>
            <w:lang w:val="es-ES"/>
          </w:rPr>
          <w:t>)</w:t>
        </w:r>
      </w:hyperlink>
      <w:r w:rsidRPr="003F62E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5B691D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AD6959">
      <w:rPr>
        <w:sz w:val="22"/>
        <w:szCs w:val="22"/>
        <w:lang w:val="de-CH"/>
      </w:rPr>
      <w:t>6</w:t>
    </w:r>
    <w:r w:rsidR="00C80957">
      <w:rPr>
        <w:sz w:val="22"/>
        <w:szCs w:val="22"/>
        <w:lang w:val="de-CH"/>
      </w:rPr>
      <w:t>(Rev.1)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BCAC" w14:textId="49455FE5" w:rsidR="003F62EA" w:rsidRPr="00A525CC" w:rsidRDefault="003F62EA" w:rsidP="003F62EA">
    <w:pPr>
      <w:tabs>
        <w:tab w:val="clear" w:pos="794"/>
        <w:tab w:val="clear" w:pos="1191"/>
        <w:tab w:val="clear" w:pos="1588"/>
        <w:tab w:val="clear" w:pos="1985"/>
        <w:tab w:val="center" w:pos="6946"/>
        <w:tab w:val="right" w:pos="13997"/>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w:t>
    </w:r>
    <w:r w:rsidR="00C80957">
      <w:rPr>
        <w:sz w:val="22"/>
        <w:szCs w:val="22"/>
        <w:lang w:val="de-CH"/>
      </w:rPr>
      <w:t>(Rev.1)</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D7C" w14:textId="24D5D7DB" w:rsidR="003B6EB8" w:rsidRDefault="003B6EB8" w:rsidP="003B6EB8">
    <w:pPr>
      <w:tabs>
        <w:tab w:val="clear" w:pos="794"/>
        <w:tab w:val="clear" w:pos="1191"/>
        <w:tab w:val="clear" w:pos="1588"/>
        <w:tab w:val="clear" w:pos="1985"/>
        <w:tab w:val="center" w:pos="6804"/>
        <w:tab w:val="right" w:pos="13997"/>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w:t>
    </w:r>
    <w:r w:rsidR="00C80957">
      <w:rPr>
        <w:sz w:val="22"/>
        <w:szCs w:val="22"/>
        <w:lang w:val="de-CH"/>
      </w:rPr>
      <w:t>(Rev.1)</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15</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2F75" w14:textId="2E4A6BD8" w:rsidR="003B6EB8" w:rsidRDefault="003B6EB8" w:rsidP="003B6EB8">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w:t>
    </w:r>
    <w:r w:rsidR="00C80957">
      <w:rPr>
        <w:sz w:val="22"/>
        <w:szCs w:val="22"/>
        <w:lang w:val="de-CH"/>
      </w:rPr>
      <w:t>(Rev.1)</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C9A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C08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80C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32A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C63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ACD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28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CAC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6D9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C4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C9554F"/>
    <w:multiLevelType w:val="multilevel"/>
    <w:tmpl w:val="8A1E16D6"/>
    <w:lvl w:ilvl="0">
      <w:start w:val="1"/>
      <w:numFmt w:val="decimal"/>
      <w:lvlText w:val="%1."/>
      <w:lvlJc w:val="left"/>
      <w:pPr>
        <w:ind w:left="360" w:hanging="360"/>
      </w:pPr>
      <w:rPr>
        <w:rFonts w:hint="default"/>
      </w:rPr>
    </w:lvl>
    <w:lvl w:ilvl="1">
      <w:start w:val="1"/>
      <w:numFmt w:val="decimal"/>
      <w:pStyle w:val="Hea"/>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27"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2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3"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53"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358913">
    <w:abstractNumId w:val="42"/>
  </w:num>
  <w:num w:numId="2" w16cid:durableId="845091246">
    <w:abstractNumId w:val="56"/>
  </w:num>
  <w:num w:numId="3" w16cid:durableId="1744251339">
    <w:abstractNumId w:val="18"/>
  </w:num>
  <w:num w:numId="4" w16cid:durableId="375862561">
    <w:abstractNumId w:val="49"/>
  </w:num>
  <w:num w:numId="5" w16cid:durableId="1822504975">
    <w:abstractNumId w:val="24"/>
  </w:num>
  <w:num w:numId="6" w16cid:durableId="1372151382">
    <w:abstractNumId w:val="28"/>
  </w:num>
  <w:num w:numId="7" w16cid:durableId="1657758277">
    <w:abstractNumId w:val="19"/>
  </w:num>
  <w:num w:numId="8" w16cid:durableId="1318652850">
    <w:abstractNumId w:val="44"/>
  </w:num>
  <w:num w:numId="9" w16cid:durableId="1425223751">
    <w:abstractNumId w:val="32"/>
  </w:num>
  <w:num w:numId="10" w16cid:durableId="1161458540">
    <w:abstractNumId w:val="8"/>
  </w:num>
  <w:num w:numId="11" w16cid:durableId="14448804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769737951">
    <w:abstractNumId w:val="51"/>
  </w:num>
  <w:num w:numId="13" w16cid:durableId="1035077847">
    <w:abstractNumId w:val="12"/>
  </w:num>
  <w:num w:numId="14" w16cid:durableId="1206601055">
    <w:abstractNumId w:val="13"/>
  </w:num>
  <w:num w:numId="15" w16cid:durableId="484399263">
    <w:abstractNumId w:val="25"/>
  </w:num>
  <w:num w:numId="16" w16cid:durableId="349527378">
    <w:abstractNumId w:val="15"/>
  </w:num>
  <w:num w:numId="17" w16cid:durableId="1854689408">
    <w:abstractNumId w:val="23"/>
  </w:num>
  <w:num w:numId="18" w16cid:durableId="23873188">
    <w:abstractNumId w:val="40"/>
  </w:num>
  <w:num w:numId="19" w16cid:durableId="1264069001">
    <w:abstractNumId w:val="48"/>
  </w:num>
  <w:num w:numId="20" w16cid:durableId="814416897">
    <w:abstractNumId w:val="11"/>
  </w:num>
  <w:num w:numId="21" w16cid:durableId="1279949022">
    <w:abstractNumId w:val="14"/>
  </w:num>
  <w:num w:numId="22" w16cid:durableId="586354526">
    <w:abstractNumId w:val="22"/>
  </w:num>
  <w:num w:numId="23" w16cid:durableId="1158769604">
    <w:abstractNumId w:val="17"/>
  </w:num>
  <w:num w:numId="24" w16cid:durableId="2072998646">
    <w:abstractNumId w:val="54"/>
  </w:num>
  <w:num w:numId="25" w16cid:durableId="240064919">
    <w:abstractNumId w:val="46"/>
  </w:num>
  <w:num w:numId="26" w16cid:durableId="2018339791">
    <w:abstractNumId w:val="29"/>
  </w:num>
  <w:num w:numId="27" w16cid:durableId="933511137">
    <w:abstractNumId w:val="39"/>
  </w:num>
  <w:num w:numId="28" w16cid:durableId="1799226712">
    <w:abstractNumId w:val="38"/>
  </w:num>
  <w:num w:numId="29" w16cid:durableId="826550580">
    <w:abstractNumId w:val="55"/>
  </w:num>
  <w:num w:numId="30" w16cid:durableId="2019379780">
    <w:abstractNumId w:val="34"/>
  </w:num>
  <w:num w:numId="31" w16cid:durableId="1227885876">
    <w:abstractNumId w:val="31"/>
  </w:num>
  <w:num w:numId="32" w16cid:durableId="1008872167">
    <w:abstractNumId w:val="35"/>
  </w:num>
  <w:num w:numId="33" w16cid:durableId="264851031">
    <w:abstractNumId w:val="21"/>
  </w:num>
  <w:num w:numId="34" w16cid:durableId="738554440">
    <w:abstractNumId w:val="36"/>
  </w:num>
  <w:num w:numId="35" w16cid:durableId="292491187">
    <w:abstractNumId w:val="53"/>
  </w:num>
  <w:num w:numId="36" w16cid:durableId="66416416">
    <w:abstractNumId w:val="37"/>
  </w:num>
  <w:num w:numId="37" w16cid:durableId="1966694347">
    <w:abstractNumId w:val="43"/>
  </w:num>
  <w:num w:numId="38" w16cid:durableId="1032606498">
    <w:abstractNumId w:val="9"/>
  </w:num>
  <w:num w:numId="39" w16cid:durableId="1978102880">
    <w:abstractNumId w:val="7"/>
  </w:num>
  <w:num w:numId="40" w16cid:durableId="1681195965">
    <w:abstractNumId w:val="6"/>
  </w:num>
  <w:num w:numId="41" w16cid:durableId="613440845">
    <w:abstractNumId w:val="5"/>
  </w:num>
  <w:num w:numId="42" w16cid:durableId="538276844">
    <w:abstractNumId w:val="4"/>
  </w:num>
  <w:num w:numId="43" w16cid:durableId="2030328523">
    <w:abstractNumId w:val="3"/>
  </w:num>
  <w:num w:numId="44" w16cid:durableId="1572887875">
    <w:abstractNumId w:val="2"/>
  </w:num>
  <w:num w:numId="45" w16cid:durableId="272059805">
    <w:abstractNumId w:val="1"/>
  </w:num>
  <w:num w:numId="46" w16cid:durableId="984358533">
    <w:abstractNumId w:val="0"/>
  </w:num>
  <w:num w:numId="47" w16cid:durableId="2049068625">
    <w:abstractNumId w:val="33"/>
  </w:num>
  <w:num w:numId="48" w16cid:durableId="1141002822">
    <w:abstractNumId w:val="50"/>
  </w:num>
  <w:num w:numId="49" w16cid:durableId="2134857850">
    <w:abstractNumId w:val="26"/>
  </w:num>
  <w:num w:numId="50" w16cid:durableId="2024824113">
    <w:abstractNumId w:val="52"/>
  </w:num>
  <w:num w:numId="51" w16cid:durableId="8316830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2" w16cid:durableId="904339570">
    <w:abstractNumId w:val="30"/>
  </w:num>
  <w:num w:numId="53" w16cid:durableId="1941451311">
    <w:abstractNumId w:val="20"/>
  </w:num>
  <w:num w:numId="54" w16cid:durableId="1664506393">
    <w:abstractNumId w:val="47"/>
  </w:num>
  <w:num w:numId="55" w16cid:durableId="9314741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0493215">
    <w:abstractNumId w:val="45"/>
  </w:num>
  <w:num w:numId="57" w16cid:durableId="1108352342">
    <w:abstractNumId w:val="16"/>
  </w:num>
  <w:num w:numId="58" w16cid:durableId="290672713">
    <w:abstractNumId w:val="57"/>
  </w:num>
  <w:num w:numId="59" w16cid:durableId="895894618">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B6EB8"/>
    <w:rsid w:val="003C1746"/>
    <w:rsid w:val="003C2AA9"/>
    <w:rsid w:val="003C58BF"/>
    <w:rsid w:val="003C6C09"/>
    <w:rsid w:val="003D451D"/>
    <w:rsid w:val="003F2DD8"/>
    <w:rsid w:val="003F3F2D"/>
    <w:rsid w:val="003F50B2"/>
    <w:rsid w:val="003F62EA"/>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161"/>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29F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768A5"/>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61AC"/>
    <w:rsid w:val="00922651"/>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D6959"/>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4C49"/>
    <w:rsid w:val="00C66F4D"/>
    <w:rsid w:val="00C67BB5"/>
    <w:rsid w:val="00C72713"/>
    <w:rsid w:val="00C80957"/>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2CE5"/>
    <w:rsid w:val="00CF72E5"/>
    <w:rsid w:val="00D013EE"/>
    <w:rsid w:val="00D01F54"/>
    <w:rsid w:val="00D040F7"/>
    <w:rsid w:val="00D04A76"/>
    <w:rsid w:val="00D10FC7"/>
    <w:rsid w:val="00D1519F"/>
    <w:rsid w:val="00D20E99"/>
    <w:rsid w:val="00D21C83"/>
    <w:rsid w:val="00D35BDD"/>
    <w:rsid w:val="00D5064F"/>
    <w:rsid w:val="00D63006"/>
    <w:rsid w:val="00D72301"/>
    <w:rsid w:val="00D8041C"/>
    <w:rsid w:val="00D911DE"/>
    <w:rsid w:val="00D91B97"/>
    <w:rsid w:val="00D93ACC"/>
    <w:rsid w:val="00D93C08"/>
    <w:rsid w:val="00D95DAC"/>
    <w:rsid w:val="00DA0B53"/>
    <w:rsid w:val="00DB045B"/>
    <w:rsid w:val="00DB1171"/>
    <w:rsid w:val="00DB1519"/>
    <w:rsid w:val="00DB2840"/>
    <w:rsid w:val="00DC1BD3"/>
    <w:rsid w:val="00DC2C1A"/>
    <w:rsid w:val="00DC3DA4"/>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732"/>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547C"/>
    <w:rsid w:val="00F736F9"/>
    <w:rsid w:val="00F73833"/>
    <w:rsid w:val="00F9211C"/>
    <w:rsid w:val="00FA095D"/>
    <w:rsid w:val="00FA6C8B"/>
    <w:rsid w:val="00FA6CDA"/>
    <w:rsid w:val="00FA7C89"/>
    <w:rsid w:val="00FB4139"/>
    <w:rsid w:val="00FB476E"/>
    <w:rsid w:val="00FB55A1"/>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3B6EB8"/>
    <w:rPr>
      <w:rFonts w:asciiTheme="minorHAnsi" w:hAnsiTheme="minorHAnsi"/>
      <w:sz w:val="24"/>
      <w:lang w:val="en-GB" w:eastAsia="en-US"/>
    </w:rPr>
  </w:style>
  <w:style w:type="paragraph" w:customStyle="1" w:styleId="Pa13">
    <w:name w:val="Pa13"/>
    <w:basedOn w:val="Normal"/>
    <w:next w:val="Normal"/>
    <w:uiPriority w:val="99"/>
    <w:rsid w:val="003B6EB8"/>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styleId="PlainText">
    <w:name w:val="Plain Text"/>
    <w:basedOn w:val="Normal"/>
    <w:link w:val="PlainTextChar"/>
    <w:uiPriority w:val="99"/>
    <w:unhideWhenUsed/>
    <w:rsid w:val="003B6EB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B6EB8"/>
    <w:rPr>
      <w:rFonts w:ascii="Calibri" w:eastAsiaTheme="minorEastAsia" w:hAnsi="Calibri" w:cstheme="minorBidi"/>
      <w:sz w:val="22"/>
      <w:szCs w:val="21"/>
    </w:rPr>
  </w:style>
  <w:style w:type="paragraph" w:customStyle="1" w:styleId="CEOcontributionStart">
    <w:name w:val="CEO_contributionStart"/>
    <w:basedOn w:val="Normal"/>
    <w:rsid w:val="003B6EB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NormalaftertitleChar">
    <w:name w:val="Normal after title Char"/>
    <w:basedOn w:val="DefaultParagraphFont"/>
    <w:link w:val="Normalaftertitle"/>
    <w:locked/>
    <w:rsid w:val="003B6EB8"/>
    <w:rPr>
      <w:rFonts w:asciiTheme="minorHAnsi" w:hAnsiTheme="minorHAnsi"/>
      <w:sz w:val="24"/>
      <w:lang w:val="en-GB" w:eastAsia="en-US"/>
    </w:rPr>
  </w:style>
  <w:style w:type="paragraph" w:customStyle="1" w:styleId="CEOAgendaItemN">
    <w:name w:val="CEO_AgendaItemN°"/>
    <w:basedOn w:val="Normal"/>
    <w:rsid w:val="003B6EB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Agendaitem">
    <w:name w:val="Agenda_item"/>
    <w:basedOn w:val="Normal"/>
    <w:next w:val="Normal"/>
    <w:qFormat/>
    <w:rsid w:val="003B6EB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3B6EB8"/>
    <w:pPr>
      <w:keepNext/>
      <w:keepLines/>
      <w:tabs>
        <w:tab w:val="clear" w:pos="794"/>
        <w:tab w:val="clear" w:pos="1191"/>
        <w:tab w:val="clear" w:pos="1588"/>
        <w:tab w:val="clear" w:pos="1985"/>
        <w:tab w:val="left" w:pos="1134"/>
        <w:tab w:val="left" w:pos="1871"/>
        <w:tab w:val="left" w:pos="2268"/>
      </w:tabs>
      <w:jc w:val="center"/>
    </w:pPr>
    <w:rPr>
      <w:rFonts w:eastAsia="Batan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3B6EB8"/>
    <w:rPr>
      <w:rFonts w:asciiTheme="minorHAnsi" w:hAnsiTheme="minorHAnsi"/>
      <w:sz w:val="24"/>
      <w:lang w:val="en-GB" w:eastAsia="en-US"/>
    </w:rPr>
  </w:style>
  <w:style w:type="paragraph" w:customStyle="1" w:styleId="Section1">
    <w:name w:val="Section_1"/>
    <w:basedOn w:val="Normal"/>
    <w:rsid w:val="003B6EB8"/>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3B6EB8"/>
    <w:rPr>
      <w:b w:val="0"/>
      <w:i/>
    </w:rPr>
  </w:style>
  <w:style w:type="paragraph" w:customStyle="1" w:styleId="Section3">
    <w:name w:val="Section_3"/>
    <w:basedOn w:val="Section1"/>
    <w:rsid w:val="003B6EB8"/>
    <w:rPr>
      <w:b w:val="0"/>
    </w:rPr>
  </w:style>
  <w:style w:type="paragraph" w:customStyle="1" w:styleId="Subsection1">
    <w:name w:val="Subsection_1"/>
    <w:basedOn w:val="Section1"/>
    <w:next w:val="Normalaftertitle"/>
    <w:qFormat/>
    <w:rsid w:val="003B6EB8"/>
  </w:style>
  <w:style w:type="paragraph" w:customStyle="1" w:styleId="Normalend">
    <w:name w:val="Normal_end"/>
    <w:basedOn w:val="Normal"/>
    <w:next w:val="Normal"/>
    <w:qFormat/>
    <w:rsid w:val="003B6EB8"/>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3B6EB8"/>
  </w:style>
  <w:style w:type="paragraph" w:customStyle="1" w:styleId="Opiniontitle">
    <w:name w:val="Opinion_title"/>
    <w:basedOn w:val="Rectitle"/>
    <w:next w:val="Normalaftertitle"/>
    <w:qFormat/>
    <w:rsid w:val="003B6EB8"/>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3B6EB8"/>
    <w:pPr>
      <w:tabs>
        <w:tab w:val="clear" w:pos="794"/>
        <w:tab w:val="clear" w:pos="1191"/>
        <w:tab w:val="clear" w:pos="1588"/>
        <w:tab w:val="clear" w:pos="1985"/>
        <w:tab w:val="left" w:pos="1134"/>
        <w:tab w:val="left" w:pos="1871"/>
        <w:tab w:val="left" w:pos="2268"/>
      </w:tabs>
    </w:pPr>
    <w:rPr>
      <w:rFonts w:eastAsia="Batang"/>
      <w:caps w:val="0"/>
    </w:rPr>
  </w:style>
  <w:style w:type="paragraph" w:styleId="BalloonText">
    <w:name w:val="Balloon Text"/>
    <w:basedOn w:val="Normal"/>
    <w:link w:val="BalloonTextChar"/>
    <w:rsid w:val="003B6EB8"/>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3B6EB8"/>
    <w:rPr>
      <w:rFonts w:ascii="Tahoma" w:eastAsia="Batang" w:hAnsi="Tahoma" w:cs="Tahoma"/>
      <w:sz w:val="16"/>
      <w:szCs w:val="16"/>
      <w:lang w:val="en-GB" w:eastAsia="en-US"/>
    </w:rPr>
  </w:style>
  <w:style w:type="paragraph" w:customStyle="1" w:styleId="Default">
    <w:name w:val="Default"/>
    <w:rsid w:val="003B6EB8"/>
    <w:pPr>
      <w:autoSpaceDE w:val="0"/>
      <w:autoSpaceDN w:val="0"/>
      <w:adjustRightInd w:val="0"/>
    </w:pPr>
    <w:rPr>
      <w:rFonts w:ascii="Verdana" w:eastAsia="Batang" w:hAnsi="Verdana" w:cs="Verdana"/>
      <w:color w:val="000000"/>
      <w:sz w:val="24"/>
      <w:szCs w:val="24"/>
      <w:lang w:val="en-GB"/>
    </w:rPr>
  </w:style>
  <w:style w:type="character" w:styleId="CommentReference">
    <w:name w:val="annotation reference"/>
    <w:basedOn w:val="DefaultParagraphFont"/>
    <w:semiHidden/>
    <w:unhideWhenUsed/>
    <w:rsid w:val="003B6EB8"/>
    <w:rPr>
      <w:sz w:val="16"/>
      <w:szCs w:val="16"/>
    </w:rPr>
  </w:style>
  <w:style w:type="paragraph" w:styleId="CommentText">
    <w:name w:val="annotation text"/>
    <w:basedOn w:val="Normal"/>
    <w:link w:val="CommentTextChar"/>
    <w:unhideWhenUsed/>
    <w:rsid w:val="003B6EB8"/>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3B6EB8"/>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3B6EB8"/>
    <w:rPr>
      <w:b/>
      <w:bCs/>
    </w:rPr>
  </w:style>
  <w:style w:type="character" w:customStyle="1" w:styleId="CommentSubjectChar">
    <w:name w:val="Comment Subject Char"/>
    <w:basedOn w:val="CommentTextChar"/>
    <w:link w:val="CommentSubject"/>
    <w:semiHidden/>
    <w:rsid w:val="003B6EB8"/>
    <w:rPr>
      <w:rFonts w:asciiTheme="minorHAnsi" w:eastAsia="Batang" w:hAnsiTheme="minorHAnsi"/>
      <w:b/>
      <w:bCs/>
      <w:lang w:val="en-GB" w:eastAsia="en-US"/>
    </w:rPr>
  </w:style>
  <w:style w:type="paragraph" w:styleId="Revision">
    <w:name w:val="Revision"/>
    <w:hidden/>
    <w:uiPriority w:val="99"/>
    <w:semiHidden/>
    <w:rsid w:val="003B6EB8"/>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3B6EB8"/>
    <w:rPr>
      <w:color w:val="605E5C"/>
      <w:shd w:val="clear" w:color="auto" w:fill="E1DFDD"/>
    </w:rPr>
  </w:style>
  <w:style w:type="character" w:customStyle="1" w:styleId="enumlev1Char">
    <w:name w:val="enumlev1 Char"/>
    <w:link w:val="enumlev1"/>
    <w:qFormat/>
    <w:rsid w:val="003B6EB8"/>
    <w:rPr>
      <w:rFonts w:asciiTheme="minorHAnsi" w:hAnsiTheme="minorHAnsi"/>
      <w:sz w:val="24"/>
      <w:lang w:val="en-GB" w:eastAsia="en-US"/>
    </w:rPr>
  </w:style>
  <w:style w:type="paragraph" w:customStyle="1" w:styleId="Hea">
    <w:name w:val="Hea"/>
    <w:basedOn w:val="Heading1"/>
    <w:rsid w:val="003B6EB8"/>
    <w:pPr>
      <w:numPr>
        <w:ilvl w:val="1"/>
        <w:numId w:val="15"/>
      </w:numPr>
      <w:tabs>
        <w:tab w:val="clear" w:pos="794"/>
        <w:tab w:val="clear" w:pos="1191"/>
        <w:tab w:val="clear" w:pos="1588"/>
        <w:tab w:val="clear" w:pos="1985"/>
        <w:tab w:val="left" w:pos="1134"/>
        <w:tab w:val="left" w:pos="1871"/>
        <w:tab w:val="left" w:pos="2268"/>
      </w:tabs>
      <w:spacing w:before="120" w:after="120"/>
      <w:ind w:left="426"/>
    </w:pPr>
    <w:rPr>
      <w:rFonts w:eastAsia="Batang"/>
      <w:bCs/>
      <w:sz w:val="24"/>
      <w:szCs w:val="24"/>
      <w:lang w:val="es-ES"/>
    </w:rPr>
  </w:style>
  <w:style w:type="character" w:customStyle="1" w:styleId="Heading2Char">
    <w:name w:val="Heading 2 Char"/>
    <w:basedOn w:val="DefaultParagraphFont"/>
    <w:link w:val="Heading2"/>
    <w:rsid w:val="003B6EB8"/>
    <w:rPr>
      <w:rFonts w:asciiTheme="minorHAnsi" w:hAnsiTheme="minorHAnsi"/>
      <w:b/>
      <w:sz w:val="24"/>
      <w:lang w:val="en-GB" w:eastAsia="en-US"/>
    </w:rPr>
  </w:style>
  <w:style w:type="character" w:customStyle="1" w:styleId="UnresolvedMention2">
    <w:name w:val="Unresolved Mention2"/>
    <w:basedOn w:val="DefaultParagraphFont"/>
    <w:uiPriority w:val="99"/>
    <w:semiHidden/>
    <w:unhideWhenUsed/>
    <w:rsid w:val="003B6EB8"/>
    <w:rPr>
      <w:color w:val="605E5C"/>
      <w:shd w:val="clear" w:color="auto" w:fill="E1DFDD"/>
    </w:rPr>
  </w:style>
  <w:style w:type="paragraph" w:styleId="HTMLPreformatted">
    <w:name w:val="HTML Preformatted"/>
    <w:basedOn w:val="Normal"/>
    <w:link w:val="HTMLPreformattedChar"/>
    <w:uiPriority w:val="99"/>
    <w:unhideWhenUsed/>
    <w:qFormat/>
    <w:rsid w:val="003B6EB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3B6EB8"/>
    <w:rPr>
      <w:rFonts w:ascii="GulimChe" w:eastAsia="GulimChe" w:hAnsi="GulimChe"/>
      <w:sz w:val="24"/>
      <w:szCs w:val="24"/>
      <w:lang w:val="zh-CN"/>
    </w:rPr>
  </w:style>
  <w:style w:type="paragraph" w:customStyle="1" w:styleId="TableNotitle">
    <w:name w:val="Table_No &amp; title"/>
    <w:basedOn w:val="Normal"/>
    <w:next w:val="Tablehead"/>
    <w:rsid w:val="005E29FD"/>
    <w:pPr>
      <w:keepNext/>
      <w:keepLines/>
      <w:spacing w:before="360" w:after="120"/>
      <w:jc w:val="center"/>
    </w:pPr>
    <w:rPr>
      <w:b/>
      <w:lang w:val="es-ES_tradnl"/>
    </w:rPr>
  </w:style>
  <w:style w:type="paragraph" w:customStyle="1" w:styleId="FigureNotitle">
    <w:name w:val="Figure_No &amp; title"/>
    <w:basedOn w:val="Normal"/>
    <w:next w:val="Normal"/>
    <w:rsid w:val="005E29FD"/>
    <w:pPr>
      <w:keepLines/>
      <w:spacing w:before="24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D/CDS/sg/blkmeetings.asp?lg=1&amp;sp=2022&amp;blk=28157" TargetMode="External"/><Relationship Id="rId18" Type="http://schemas.openxmlformats.org/officeDocument/2006/relationships/hyperlink" Target="https://www.itu.int/md/D22-SG02-R-0005/es" TargetMode="External"/><Relationship Id="rId26" Type="http://schemas.openxmlformats.org/officeDocument/2006/relationships/hyperlink" Target="https://www.itu.int/en/ITU-D/Study-Groups/2022-2025/Pages/meetings/session-Q2-2-may23.aspx" TargetMode="External"/><Relationship Id="rId39" Type="http://schemas.openxmlformats.org/officeDocument/2006/relationships/hyperlink" Target="https://www.itu.int/en/ITU-D/Study-Groups/2022-2025/Pages/reference/Collaborative-Tools.aspx" TargetMode="External"/><Relationship Id="rId21" Type="http://schemas.openxmlformats.org/officeDocument/2006/relationships/image" Target="media/image3.png"/><Relationship Id="rId34" Type="http://schemas.openxmlformats.org/officeDocument/2006/relationships/hyperlink" Target="https://www.itu.int/md/D22-SG02.RGQ-R-0003/es" TargetMode="External"/><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2-R-0003/es" TargetMode="External"/><Relationship Id="rId29" Type="http://schemas.openxmlformats.org/officeDocument/2006/relationships/hyperlink" Target="https://www.itu.int/en/ITU-D/Study-Groups/2022-2025/Pages/meetings/session-Q5-2-may23.aspx" TargetMode="External"/><Relationship Id="rId11" Type="http://schemas.openxmlformats.org/officeDocument/2006/relationships/hyperlink" Target="https://www.itu.int/md/D22-SG02-ADM-0003/es" TargetMode="External"/><Relationship Id="rId24" Type="http://schemas.openxmlformats.org/officeDocument/2006/relationships/hyperlink" Target="https://www.itu.int/net4/ITU-D/CDS/sg/blkmeetings.asp?lg=1&amp;stg=&amp;sp=2022&amp;blk=28225" TargetMode="External"/><Relationship Id="rId32" Type="http://schemas.openxmlformats.org/officeDocument/2006/relationships/hyperlink" Target="https://www.itu.int/md/D22-SG02.RGQ-R-0001/es" TargetMode="External"/><Relationship Id="rId37" Type="http://schemas.openxmlformats.org/officeDocument/2006/relationships/hyperlink" Target="https://www.itu.int/md/D22-SG02.RGQ-R-0006/es"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D22-SG02-R-0002/es" TargetMode="External"/><Relationship Id="rId23" Type="http://schemas.openxmlformats.org/officeDocument/2006/relationships/hyperlink" Target="https://www.itu.int/net4/ITU-D/CDS/sg/webcast_archive.asp?lg=1&amp;sp=2022&amp;stg=&amp;mtg=28157" TargetMode="External"/><Relationship Id="rId28" Type="http://schemas.openxmlformats.org/officeDocument/2006/relationships/hyperlink" Target="https://www.itu.int/en/ITU-D/Study-Groups/2022-2025/Pages/meetings/session-Q4-2-june23.aspx" TargetMode="External"/><Relationship Id="rId36" Type="http://schemas.openxmlformats.org/officeDocument/2006/relationships/hyperlink" Target="https://www.itu.int/md/D22-SG02.RGQ-R-0005" TargetMode="External"/><Relationship Id="rId49" Type="http://schemas.openxmlformats.org/officeDocument/2006/relationships/header" Target="header4.xml"/><Relationship Id="rId10" Type="http://schemas.openxmlformats.org/officeDocument/2006/relationships/hyperlink" Target="https://www.itu.int/md/D22-SG02-ADM-0023/es" TargetMode="External"/><Relationship Id="rId19" Type="http://schemas.openxmlformats.org/officeDocument/2006/relationships/hyperlink" Target="https://www.itu.int/md/D22-SG02-R-0006/es" TargetMode="External"/><Relationship Id="rId31" Type="http://schemas.openxmlformats.org/officeDocument/2006/relationships/hyperlink" Target="https://www.itu.int/en/ITU-D/Study-Groups/2022-2025/Pages/meetings/session-Q7-2-may23.aspx" TargetMode="External"/><Relationship Id="rId44" Type="http://schemas.openxmlformats.org/officeDocument/2006/relationships/hyperlink" Target="https://www.itu.int/net4/ITU-D/CDS/sg/rapporteurs.asp?lg=1&amp;sp=20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22-SG02-R-0001/es" TargetMode="External"/><Relationship Id="rId22" Type="http://schemas.openxmlformats.org/officeDocument/2006/relationships/hyperlink" Target="https://www.itu.int/md/D22-SG02.RGQ-ADM-0024/en" TargetMode="External"/><Relationship Id="rId27" Type="http://schemas.openxmlformats.org/officeDocument/2006/relationships/hyperlink" Target="https://www.itu.int/en/ITU-D/Study-Groups/2022-2025/Pages/meetings/session-Q3-2-may23.aspx" TargetMode="External"/><Relationship Id="rId30" Type="http://schemas.openxmlformats.org/officeDocument/2006/relationships/hyperlink" Target="https://www.itu.int/en/ITU-D/Study-Groups/2022-2025/Pages/meetings/session-Q6-2-may23.aspx" TargetMode="External"/><Relationship Id="rId35" Type="http://schemas.openxmlformats.org/officeDocument/2006/relationships/hyperlink" Target="https://www.itu.int/md/D22-SG02.RGQ-R-0004" TargetMode="External"/><Relationship Id="rId43" Type="http://schemas.openxmlformats.org/officeDocument/2006/relationships/hyperlink" Target="https://www.itu.int/en/ITU-D/Conferences/WTDC/WTDC21/Pages/SG_TDAG_appointed-chairs-and-vice-chairs.aspx" TargetMode="External"/><Relationship Id="rId48" Type="http://schemas.openxmlformats.org/officeDocument/2006/relationships/image" Target="media/image4.emf"/><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net4/ITU-D/CDS/sg/webcast_archive.asp?lg=1&amp;sp=2022&amp;stg=&amp;mtg=28157" TargetMode="External"/><Relationship Id="rId17" Type="http://schemas.openxmlformats.org/officeDocument/2006/relationships/hyperlink" Target="https://www.itu.int/md/D22-SG02-R-0004/es" TargetMode="External"/><Relationship Id="rId25" Type="http://schemas.openxmlformats.org/officeDocument/2006/relationships/hyperlink" Target="https://www.itu.int/en/ITU-D/Study-Groups/2022-2025/Pages/meetings/session-Q1-2-may23.aspx" TargetMode="External"/><Relationship Id="rId33" Type="http://schemas.openxmlformats.org/officeDocument/2006/relationships/hyperlink" Target="https://www.itu.int/md/D22-SG02.RGQ-R-0002/es" TargetMode="External"/><Relationship Id="rId38" Type="http://schemas.openxmlformats.org/officeDocument/2006/relationships/hyperlink" Target="https://www.itu.int/md/D22-SG02.RGQ-R-0007" TargetMode="External"/><Relationship Id="rId46" Type="http://schemas.openxmlformats.org/officeDocument/2006/relationships/header" Target="header3.xml"/><Relationship Id="rId20" Type="http://schemas.openxmlformats.org/officeDocument/2006/relationships/hyperlink" Target="https://www.itu.int/md/D22-SG02-R-0007/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s://www.itu.int/es/ITU-D/Conferences/TDAG/Pages/default.aspx"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SG02-ADM-0004/es" TargetMode="External"/><Relationship Id="rId7" Type="http://schemas.openxmlformats.org/officeDocument/2006/relationships/hyperlink" Target="https://www.itu.int/md/D22-SG02-ADM-0001/es" TargetMode="External"/><Relationship Id="rId2" Type="http://schemas.openxmlformats.org/officeDocument/2006/relationships/hyperlink" Target="https://www.flickr.com/photos/itupictures/albums/72177720304216437" TargetMode="External"/><Relationship Id="rId1" Type="http://schemas.openxmlformats.org/officeDocument/2006/relationships/hyperlink" Target="https://www.itu.int/pub/D-TDC-WTDC-2022/es" TargetMode="External"/><Relationship Id="rId6" Type="http://schemas.openxmlformats.org/officeDocument/2006/relationships/hyperlink" Target="https://www.itu.int/en/ITU-D/Study-Groups/2022-2025/Pages/TIES_Protected/contributions_dashboard_2018_2022.aspx" TargetMode="External"/><Relationship Id="rId5" Type="http://schemas.openxmlformats.org/officeDocument/2006/relationships/hyperlink" Target="https://www.itu.int/en/general-secretariat/ties/Pages/ISCG-documents.aspx" TargetMode="External"/><Relationship Id="rId4" Type="http://schemas.openxmlformats.org/officeDocument/2006/relationships/hyperlink" Target="https://www.flickr.com/photos/itupictures/albums/72177720308482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22</Pages>
  <Words>7139</Words>
  <Characters>41247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Spanish83</cp:lastModifiedBy>
  <cp:revision>11</cp:revision>
  <cp:lastPrinted>2014-11-04T09:22:00Z</cp:lastPrinted>
  <dcterms:created xsi:type="dcterms:W3CDTF">2023-06-15T14:34:00Z</dcterms:created>
  <dcterms:modified xsi:type="dcterms:W3CDTF">2023-06-16T08:41:00Z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