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251664">
              <w:t xml:space="preserve">Консультативная группа </w:t>
            </w:r>
            <w:r>
              <w:br/>
            </w:r>
            <w:r w:rsidRPr="00251664">
              <w:t>по развитию электросвязи (КГРЭ)</w:t>
            </w:r>
          </w:p>
          <w:p w14:paraId="33DF924A" w14:textId="1BC8030E" w:rsidR="00982196" w:rsidRPr="0025166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3C01D0">
              <w:rPr>
                <w:b/>
                <w:bCs/>
                <w:sz w:val="24"/>
                <w:szCs w:val="24"/>
              </w:rPr>
              <w:t>19</w:t>
            </w:r>
            <w:r w:rsidR="003C01D0" w:rsidRPr="00251664">
              <w:rPr>
                <w:b/>
                <w:bCs/>
                <w:sz w:val="24"/>
                <w:szCs w:val="24"/>
              </w:rPr>
              <w:t>–23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июня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C677D2">
            <w:pPr>
              <w:widowControl w:val="0"/>
              <w:spacing w:after="12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3E808C90" w:rsidR="00F105F5" w:rsidRPr="00251664" w:rsidRDefault="00F93719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Пересмотр 1</w:t>
            </w:r>
            <w:r>
              <w:rPr>
                <w:rFonts w:cstheme="minorHAnsi"/>
                <w:b/>
                <w:bCs/>
              </w:rPr>
              <w:br/>
            </w:r>
            <w:r w:rsidR="00F105F5" w:rsidRPr="0025166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>
              <w:rPr>
                <w:rFonts w:cstheme="minorHAnsi"/>
                <w:b/>
                <w:bCs/>
              </w:rPr>
              <w:t>а</w:t>
            </w:r>
            <w:r w:rsidR="00F105F5" w:rsidRPr="00251664">
              <w:rPr>
                <w:rFonts w:cstheme="minorHAnsi"/>
                <w:b/>
                <w:bCs/>
              </w:rPr>
              <w:t xml:space="preserve"> TDAG-2</w:t>
            </w:r>
            <w:r w:rsidR="00982196">
              <w:rPr>
                <w:rFonts w:cstheme="minorHAnsi"/>
                <w:b/>
                <w:bCs/>
              </w:rPr>
              <w:t>3</w:t>
            </w:r>
            <w:r w:rsidR="00F105F5" w:rsidRPr="0025166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315A86">
              <w:rPr>
                <w:rFonts w:cstheme="minorHAnsi"/>
                <w:b/>
                <w:bCs/>
                <w:lang w:val="en-US"/>
              </w:rPr>
              <w:t>6</w:t>
            </w:r>
            <w:r w:rsidR="00F105F5" w:rsidRPr="0025166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46C8B970" w:rsidR="00F105F5" w:rsidRPr="0018681E" w:rsidRDefault="00315A86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18681E">
              <w:rPr>
                <w:b/>
                <w:bCs/>
                <w:lang w:val="en-US"/>
              </w:rPr>
              <w:t>1</w:t>
            </w:r>
            <w:r w:rsidR="00F93719">
              <w:rPr>
                <w:b/>
                <w:bCs/>
              </w:rPr>
              <w:t>4</w:t>
            </w:r>
            <w:r w:rsidRPr="0018681E">
              <w:rPr>
                <w:b/>
                <w:bCs/>
                <w:lang w:val="en-US"/>
              </w:rPr>
              <w:t xml:space="preserve"> </w:t>
            </w:r>
            <w:r w:rsidR="00F93719">
              <w:rPr>
                <w:b/>
                <w:bCs/>
              </w:rPr>
              <w:t>июня</w:t>
            </w:r>
            <w:r w:rsidR="00F105F5" w:rsidRPr="0018681E">
              <w:rPr>
                <w:b/>
                <w:bCs/>
              </w:rPr>
              <w:t xml:space="preserve"> 202</w:t>
            </w:r>
            <w:r w:rsidR="00982196" w:rsidRPr="0018681E">
              <w:rPr>
                <w:b/>
                <w:bCs/>
              </w:rPr>
              <w:t>3</w:t>
            </w:r>
            <w:r w:rsidR="00F105F5" w:rsidRPr="0018681E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25166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5DD73544" w:rsidR="00CD34AE" w:rsidRPr="00D10E9F" w:rsidRDefault="00315A86" w:rsidP="00FA6BDB">
            <w:pPr>
              <w:pStyle w:val="Source"/>
              <w:framePr w:hSpace="0" w:wrap="auto" w:vAnchor="margin" w:hAnchor="text" w:yAlign="inline"/>
              <w:rPr>
                <w:szCs w:val="26"/>
              </w:rPr>
            </w:pPr>
            <w:bookmarkStart w:id="4" w:name="Source"/>
            <w:bookmarkEnd w:id="4"/>
            <w:r w:rsidRPr="00D10E9F">
              <w:rPr>
                <w:rFonts w:cstheme="minorHAnsi"/>
                <w:bCs/>
                <w:szCs w:val="26"/>
              </w:rPr>
              <w:t>Председатель 2-й Исследовательской комиссии МСЭ-D</w:t>
            </w:r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4866361F" w:rsidR="00CD34AE" w:rsidRPr="00D10E9F" w:rsidRDefault="00315A86" w:rsidP="00D10E9F">
            <w:pPr>
              <w:pStyle w:val="Title1"/>
              <w:rPr>
                <w:caps w:val="0"/>
                <w:szCs w:val="26"/>
              </w:rPr>
            </w:pPr>
            <w:bookmarkStart w:id="5" w:name="Title"/>
            <w:bookmarkEnd w:id="5"/>
            <w:r w:rsidRPr="00D10E9F">
              <w:rPr>
                <w:rFonts w:cstheme="minorHAnsi"/>
                <w:caps w:val="0"/>
                <w:szCs w:val="26"/>
              </w:rPr>
              <w:t>2-я Исследовательская комиссия МСЭ-D – Направления деятельности и ход работы</w:t>
            </w:r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CD34AE" w:rsidRPr="00315A86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315A86" w:rsidRDefault="00F105F5" w:rsidP="00F105F5">
            <w:pPr>
              <w:pStyle w:val="Headingb"/>
              <w:jc w:val="both"/>
            </w:pPr>
            <w:r w:rsidRPr="00315A86">
              <w:t>Резюме</w:t>
            </w:r>
          </w:p>
          <w:p w14:paraId="02DBBC63" w14:textId="534C0C15" w:rsidR="00315A86" w:rsidRPr="00315A86" w:rsidRDefault="00315A86" w:rsidP="00315A86">
            <w:r w:rsidRPr="00315A86">
              <w:t xml:space="preserve">В настоящем отчете для КГРЭ представлен обзор текущего положения дел во 2-й Исследовательской комиссии (ИК2) МСЭ-D. В нем приводится ряд основных результатов первого собрания ИК2 в исследовательском периоде 2022–2025 годов, которое состоялось 5–9 декабря 2022 года, </w:t>
            </w:r>
            <w:r w:rsidR="004B2849">
              <w:t xml:space="preserve">а также </w:t>
            </w:r>
            <w:r w:rsidRPr="00315A86">
              <w:t>информация о собрания</w:t>
            </w:r>
            <w:r w:rsidR="00F93719">
              <w:t>х</w:t>
            </w:r>
            <w:r w:rsidRPr="00315A86">
              <w:t xml:space="preserve"> групп Докладчиков ИК2, которые </w:t>
            </w:r>
            <w:r w:rsidR="00F93719">
              <w:t>прошли</w:t>
            </w:r>
            <w:r w:rsidRPr="00315A86">
              <w:t xml:space="preserve"> с 22 мая по 2 июня 2023 года, </w:t>
            </w:r>
            <w:r w:rsidR="004B2849">
              <w:t>и</w:t>
            </w:r>
            <w:r w:rsidRPr="00315A86">
              <w:t xml:space="preserve"> обзор плана работы. </w:t>
            </w:r>
          </w:p>
          <w:p w14:paraId="42D6DF8E" w14:textId="77777777" w:rsidR="00315A86" w:rsidRPr="00315A86" w:rsidRDefault="00315A86" w:rsidP="00315A86">
            <w:r w:rsidRPr="00315A86">
              <w:t>Следует отметить, что по всем семи Вопросам ИК2 наблюдается значительный прогресс в достижении определенных ВКРЭ ожидаемых результатов.</w:t>
            </w:r>
          </w:p>
          <w:p w14:paraId="19185981" w14:textId="77777777" w:rsidR="00F105F5" w:rsidRPr="00315A86" w:rsidRDefault="00F105F5" w:rsidP="00135135">
            <w:pPr>
              <w:pStyle w:val="Headingb"/>
            </w:pPr>
            <w:r w:rsidRPr="00315A86">
              <w:t>Необходимые действия</w:t>
            </w:r>
          </w:p>
          <w:p w14:paraId="14B346D2" w14:textId="77777777" w:rsidR="00315A86" w:rsidRPr="00315A86" w:rsidRDefault="00315A86" w:rsidP="00315A86">
            <w:r w:rsidRPr="00315A86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14:paraId="502F1131" w14:textId="77777777" w:rsidR="00F105F5" w:rsidRPr="00315A86" w:rsidRDefault="00F105F5" w:rsidP="00F105F5">
            <w:pPr>
              <w:pStyle w:val="Headingb"/>
              <w:jc w:val="both"/>
            </w:pPr>
            <w:r w:rsidRPr="00315A86">
              <w:t>Справочные материалы</w:t>
            </w:r>
          </w:p>
          <w:p w14:paraId="1E7E0297" w14:textId="2A6F15F4" w:rsidR="00CD34AE" w:rsidRPr="00315A86" w:rsidRDefault="00315A86" w:rsidP="00F105F5">
            <w:pPr>
              <w:spacing w:after="120"/>
            </w:pPr>
            <w:r w:rsidRPr="00315A86">
              <w:rPr>
                <w:rFonts w:cstheme="minorHAnsi"/>
                <w:szCs w:val="24"/>
              </w:rPr>
              <w:t>Резолюция 2 (Пересм. Кигали, 2022 г.) и Резолюция 1 (Пересм. Кигали, 2022 г.) ВКРЭ</w:t>
            </w:r>
          </w:p>
        </w:tc>
      </w:tr>
    </w:tbl>
    <w:p w14:paraId="2EC4A28A" w14:textId="77777777" w:rsidR="00257C2C" w:rsidRPr="00315A86" w:rsidRDefault="00257C2C" w:rsidP="00B86DFA">
      <w:pPr>
        <w:spacing w:after="120"/>
      </w:pPr>
    </w:p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061A12C9" w14:textId="77777777" w:rsidR="0018681E" w:rsidRPr="00BF1AFA" w:rsidRDefault="0018681E" w:rsidP="002F30DB">
      <w:pPr>
        <w:pStyle w:val="Headingb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lastRenderedPageBreak/>
        <w:t>Основные результаты</w:t>
      </w:r>
    </w:p>
    <w:p w14:paraId="314F5CCC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Основные результаты первого собрания ИК2 в исследовательском периоде 2022−2025 годов:</w:t>
      </w:r>
    </w:p>
    <w:p w14:paraId="4CA7C54A" w14:textId="4AED3886" w:rsidR="0018681E" w:rsidRPr="00BF1AFA" w:rsidRDefault="002F30DB" w:rsidP="002F30DB">
      <w:pPr>
        <w:pStyle w:val="enumlev1"/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268 участников и 64 Государства-Члена;</w:t>
      </w:r>
    </w:p>
    <w:p w14:paraId="5B489726" w14:textId="191B0172" w:rsidR="0018681E" w:rsidRPr="00BF1AFA" w:rsidRDefault="002F30DB" w:rsidP="002F30DB">
      <w:pPr>
        <w:pStyle w:val="enumlev1"/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назначение 11 Докладчиков/Содокладчиков и 67 заместителей Докладчиков для руководства изучением Вопросов;</w:t>
      </w:r>
    </w:p>
    <w:p w14:paraId="0ADB82E5" w14:textId="61DE15AE" w:rsidR="0018681E" w:rsidRPr="00BF1AFA" w:rsidRDefault="002F30DB" w:rsidP="002F30DB">
      <w:pPr>
        <w:pStyle w:val="enumlev1"/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96 документов для начала работы в исследовательском периоде 2022–2025 годов</w:t>
      </w:r>
      <w:r w:rsidR="0018681E" w:rsidRPr="009914E6">
        <w:rPr>
          <w:rStyle w:val="FootnoteReference"/>
        </w:rPr>
        <w:footnoteReference w:id="1"/>
      </w:r>
      <w:r w:rsidR="0018681E" w:rsidRPr="00BF1AFA">
        <w:rPr>
          <w:rFonts w:asciiTheme="minorHAnsi" w:hAnsiTheme="minorHAnsi" w:cstheme="minorHAnsi"/>
        </w:rPr>
        <w:t>;</w:t>
      </w:r>
    </w:p>
    <w:p w14:paraId="223948DC" w14:textId="03476B95" w:rsidR="0018681E" w:rsidRPr="00BF1AFA" w:rsidRDefault="002F30DB" w:rsidP="002F30DB">
      <w:pPr>
        <w:pStyle w:val="enumlev1"/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согласование и направление семи исходящих заявлений о взаимодействии;</w:t>
      </w:r>
    </w:p>
    <w:p w14:paraId="0AACE635" w14:textId="0BB7E3F1" w:rsidR="0018681E" w:rsidRPr="00BF1AFA" w:rsidRDefault="002F30DB" w:rsidP="002F30DB">
      <w:pPr>
        <w:pStyle w:val="enumlev1"/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разработка проектов планов работы и составление первоначальных планов/разделов "Содержание" документов, предусмотренных в качестве ожидаемых результатов работы по всем Вопросам, а также подготовка перечней сфер ответственности;</w:t>
      </w:r>
    </w:p>
    <w:p w14:paraId="26084145" w14:textId="521B0E31" w:rsidR="0018681E" w:rsidRPr="00BF1AFA" w:rsidRDefault="002F30DB" w:rsidP="002F30DB">
      <w:pPr>
        <w:pStyle w:val="enumlev1"/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изучение нескольких тем и предложений по сотрудничеству, в том числе в рамках сопоставления деятельности с другими Секторами МСЭ, Резолюции 9 (Пересм. Кигали, 2022</w:t>
      </w:r>
      <w:r w:rsidR="003831ED" w:rsidRPr="00BF1AFA">
        <w:rPr>
          <w:rFonts w:asciiTheme="minorHAnsi" w:hAnsiTheme="minorHAnsi" w:cstheme="minorHAnsi"/>
          <w:lang w:val="en-US"/>
        </w:rPr>
        <w:t> </w:t>
      </w:r>
      <w:r w:rsidR="0018681E" w:rsidRPr="00BF1AFA">
        <w:rPr>
          <w:rFonts w:asciiTheme="minorHAnsi" w:hAnsiTheme="minorHAnsi" w:cstheme="minorHAnsi"/>
        </w:rPr>
        <w:t>г.) ВКРЭ, Координационного комитета МСЭ по терминологии (ККТ МСЭ), Всемирной встречи на высшем уровне по вопросам информационного общества (ВВУИО), деятельности Группы экспертов по показателям ИКТ в домашних хозяйствах (EGH) и Группы экспертов по показателям электросвязи/ИКТ (EGTI), а также взаимодействие с проектами и инициативами БРЭ.</w:t>
      </w:r>
    </w:p>
    <w:p w14:paraId="25BCA885" w14:textId="5C5A6BC1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ознакомительная сессия для новых участников для информирования членов о деятельности исследовательских комиссий и оказания им содействия, проведенная 5 декабря 2022 года после основной сессии пленарного заседания, посвященного открытию собрания.</w:t>
      </w:r>
    </w:p>
    <w:p w14:paraId="79BDCE7A" w14:textId="1013EB6F" w:rsidR="00F93719" w:rsidRPr="00BF1AFA" w:rsidRDefault="00F93719" w:rsidP="00F93719">
      <w:pPr>
        <w:spacing w:after="120"/>
        <w:textAlignment w:val="auto"/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  <w:bCs/>
        </w:rPr>
        <w:t xml:space="preserve">Основные </w:t>
      </w:r>
      <w:r w:rsidR="004B2849">
        <w:rPr>
          <w:rFonts w:asciiTheme="minorHAnsi" w:hAnsiTheme="minorHAnsi" w:cstheme="minorHAnsi"/>
          <w:bCs/>
        </w:rPr>
        <w:t>результаты</w:t>
      </w:r>
      <w:r w:rsidRPr="00BF1AFA">
        <w:rPr>
          <w:rFonts w:asciiTheme="minorHAnsi" w:hAnsiTheme="minorHAnsi" w:cstheme="minorHAnsi"/>
          <w:bCs/>
        </w:rPr>
        <w:t xml:space="preserve"> первого блока собраний групп Докладчиков ИК2, состоявшихся в период с 22</w:t>
      </w:r>
      <w:r w:rsidR="004B2849">
        <w:rPr>
          <w:rFonts w:asciiTheme="minorHAnsi" w:hAnsiTheme="minorHAnsi" w:cstheme="minorHAnsi"/>
          <w:bCs/>
        </w:rPr>
        <w:t> </w:t>
      </w:r>
      <w:r w:rsidRPr="00BF1AFA">
        <w:rPr>
          <w:rFonts w:asciiTheme="minorHAnsi" w:hAnsiTheme="minorHAnsi" w:cstheme="minorHAnsi"/>
          <w:bCs/>
        </w:rPr>
        <w:t>мая по 2 июня 2023 года:</w:t>
      </w:r>
    </w:p>
    <w:p w14:paraId="01A725B8" w14:textId="1EB9AD55" w:rsidR="00F93719" w:rsidRPr="00BF1AFA" w:rsidRDefault="003B1753" w:rsidP="003B1753">
      <w:pPr>
        <w:pStyle w:val="enumlev1"/>
        <w:rPr>
          <w:rFonts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F93719" w:rsidRPr="00BF1AFA">
        <w:rPr>
          <w:rFonts w:cstheme="minorHAnsi"/>
          <w:bCs/>
        </w:rPr>
        <w:t xml:space="preserve">214 </w:t>
      </w:r>
      <w:r w:rsidR="00F93719" w:rsidRPr="003B1753">
        <w:rPr>
          <w:rFonts w:asciiTheme="minorHAnsi" w:hAnsiTheme="minorHAnsi" w:cstheme="minorHAnsi"/>
        </w:rPr>
        <w:t>участников</w:t>
      </w:r>
      <w:r w:rsidR="00F93719" w:rsidRPr="00BF1AFA">
        <w:rPr>
          <w:rFonts w:cstheme="minorHAnsi"/>
          <w:bCs/>
        </w:rPr>
        <w:t xml:space="preserve"> и 45 Государств-Членов;</w:t>
      </w:r>
    </w:p>
    <w:p w14:paraId="045EC004" w14:textId="322E4DDA" w:rsidR="00F93719" w:rsidRPr="00BF1AFA" w:rsidRDefault="003B1753" w:rsidP="003B1753">
      <w:pPr>
        <w:pStyle w:val="enumlev1"/>
        <w:rPr>
          <w:rFonts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F93719" w:rsidRPr="00BF1AFA">
        <w:rPr>
          <w:rFonts w:cstheme="minorHAnsi"/>
          <w:bCs/>
        </w:rPr>
        <w:t>88</w:t>
      </w:r>
      <w:r w:rsidR="00F93719" w:rsidRPr="003B1753">
        <w:rPr>
          <w:rStyle w:val="FootnoteReference"/>
        </w:rPr>
        <w:footnoteReference w:id="2"/>
      </w:r>
      <w:r w:rsidR="00F93719" w:rsidRPr="00BF1AFA">
        <w:rPr>
          <w:rFonts w:cstheme="minorHAnsi"/>
          <w:bCs/>
        </w:rPr>
        <w:t xml:space="preserve"> </w:t>
      </w:r>
      <w:r w:rsidR="00F93719" w:rsidRPr="003B1753">
        <w:rPr>
          <w:rFonts w:asciiTheme="minorHAnsi" w:hAnsiTheme="minorHAnsi" w:cstheme="minorHAnsi"/>
        </w:rPr>
        <w:t>документов</w:t>
      </w:r>
      <w:r w:rsidR="00F93719" w:rsidRPr="00BF1AFA">
        <w:rPr>
          <w:rFonts w:cstheme="minorHAnsi"/>
          <w:bCs/>
        </w:rPr>
        <w:t xml:space="preserve"> для продолжения работы, в том числе несколько предварительных предложений по главам итоговых отчетов;</w:t>
      </w:r>
    </w:p>
    <w:p w14:paraId="41F90776" w14:textId="258CD2A0" w:rsidR="00F93719" w:rsidRPr="00BF1AFA" w:rsidRDefault="003B1753" w:rsidP="003B1753">
      <w:pPr>
        <w:pStyle w:val="enumlev1"/>
        <w:rPr>
          <w:rFonts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4B2849" w:rsidRPr="003B1753">
        <w:rPr>
          <w:rFonts w:asciiTheme="minorHAnsi" w:hAnsiTheme="minorHAnsi" w:cstheme="minorHAnsi"/>
        </w:rPr>
        <w:t>согласование</w:t>
      </w:r>
      <w:r w:rsidR="004B2849" w:rsidRPr="00BF1AFA">
        <w:rPr>
          <w:rFonts w:cstheme="minorHAnsi"/>
        </w:rPr>
        <w:t xml:space="preserve"> </w:t>
      </w:r>
      <w:r w:rsidR="00F93719" w:rsidRPr="00BF1AFA">
        <w:rPr>
          <w:rFonts w:cstheme="minorHAnsi"/>
        </w:rPr>
        <w:t>и направлен</w:t>
      </w:r>
      <w:r w:rsidR="004B2849">
        <w:rPr>
          <w:rFonts w:cstheme="minorHAnsi"/>
        </w:rPr>
        <w:t>ие</w:t>
      </w:r>
      <w:r w:rsidR="00F93719" w:rsidRPr="00BF1AFA">
        <w:rPr>
          <w:rFonts w:cstheme="minorHAnsi"/>
        </w:rPr>
        <w:t xml:space="preserve"> сем</w:t>
      </w:r>
      <w:r w:rsidR="004B2849">
        <w:rPr>
          <w:rFonts w:cstheme="minorHAnsi"/>
        </w:rPr>
        <w:t>и</w:t>
      </w:r>
      <w:r w:rsidR="00F93719" w:rsidRPr="00BF1AFA">
        <w:rPr>
          <w:rFonts w:cstheme="minorHAnsi"/>
        </w:rPr>
        <w:t xml:space="preserve"> исходящих заявлений о взаимодействии;</w:t>
      </w:r>
    </w:p>
    <w:p w14:paraId="09A00D13" w14:textId="2AC2920A" w:rsidR="00F93719" w:rsidRPr="00BF1AFA" w:rsidRDefault="003B1753" w:rsidP="003B1753">
      <w:pPr>
        <w:pStyle w:val="enumlev1"/>
        <w:rPr>
          <w:rFonts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4B2849" w:rsidRPr="00BF1AFA">
        <w:rPr>
          <w:rFonts w:cstheme="minorHAnsi"/>
          <w:bCs/>
        </w:rPr>
        <w:t xml:space="preserve">проведение </w:t>
      </w:r>
      <w:r>
        <w:rPr>
          <w:rFonts w:cstheme="minorHAnsi"/>
          <w:bCs/>
        </w:rPr>
        <w:t>семи</w:t>
      </w:r>
      <w:r w:rsidR="004B2849" w:rsidRPr="00BF1AFA">
        <w:rPr>
          <w:rFonts w:cstheme="minorHAnsi"/>
          <w:bCs/>
        </w:rPr>
        <w:t xml:space="preserve"> семинаров-практикумов по конкретным темам, связанным с кругами ведения </w:t>
      </w:r>
      <w:r w:rsidR="004B2849" w:rsidRPr="003B1753">
        <w:rPr>
          <w:rFonts w:asciiTheme="minorHAnsi" w:hAnsiTheme="minorHAnsi" w:cstheme="minorHAnsi"/>
        </w:rPr>
        <w:t>исследуемых</w:t>
      </w:r>
      <w:r w:rsidR="004B2849" w:rsidRPr="00BF1AFA">
        <w:rPr>
          <w:rFonts w:cstheme="minorHAnsi"/>
          <w:bCs/>
        </w:rPr>
        <w:t xml:space="preserve"> Вопросов</w:t>
      </w:r>
      <w:r w:rsidR="004B2849">
        <w:rPr>
          <w:rFonts w:cstheme="minorHAnsi"/>
          <w:bCs/>
        </w:rPr>
        <w:t>, которые были приурочены</w:t>
      </w:r>
      <w:r w:rsidR="004B2849" w:rsidRPr="00BF1AFA">
        <w:rPr>
          <w:rFonts w:cstheme="minorHAnsi"/>
          <w:bCs/>
        </w:rPr>
        <w:t xml:space="preserve"> к </w:t>
      </w:r>
      <w:r w:rsidR="00F93719" w:rsidRPr="00BF1AFA">
        <w:rPr>
          <w:rFonts w:cstheme="minorHAnsi"/>
          <w:bCs/>
        </w:rPr>
        <w:t>собраниям групп Докладчиков;</w:t>
      </w:r>
    </w:p>
    <w:p w14:paraId="5C2245E7" w14:textId="33D3DC7A" w:rsidR="00F93719" w:rsidRPr="00BF1AFA" w:rsidRDefault="003B1753" w:rsidP="003B1753">
      <w:pPr>
        <w:pStyle w:val="enumlev1"/>
        <w:rPr>
          <w:rFonts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F93719" w:rsidRPr="003B1753">
        <w:rPr>
          <w:rFonts w:asciiTheme="minorHAnsi" w:hAnsiTheme="minorHAnsi" w:cstheme="minorHAnsi"/>
        </w:rPr>
        <w:t>рассмотрен</w:t>
      </w:r>
      <w:r w:rsidR="004B2849" w:rsidRPr="003B1753">
        <w:rPr>
          <w:rFonts w:asciiTheme="minorHAnsi" w:hAnsiTheme="minorHAnsi" w:cstheme="minorHAnsi"/>
        </w:rPr>
        <w:t>ие</w:t>
      </w:r>
      <w:r w:rsidR="00F93719" w:rsidRPr="00BF1AFA">
        <w:rPr>
          <w:rFonts w:cstheme="minorHAnsi"/>
          <w:bCs/>
        </w:rPr>
        <w:t xml:space="preserve"> и обновлен</w:t>
      </w:r>
      <w:r w:rsidR="004B2849">
        <w:rPr>
          <w:rFonts w:cstheme="minorHAnsi"/>
          <w:bCs/>
        </w:rPr>
        <w:t>ие</w:t>
      </w:r>
      <w:r w:rsidR="00F93719" w:rsidRPr="00BF1AFA">
        <w:rPr>
          <w:rFonts w:cstheme="minorHAnsi"/>
          <w:bCs/>
        </w:rPr>
        <w:t xml:space="preserve"> </w:t>
      </w:r>
      <w:r w:rsidR="004B2849" w:rsidRPr="00BF1AFA">
        <w:rPr>
          <w:rFonts w:cstheme="minorHAnsi"/>
          <w:bCs/>
        </w:rPr>
        <w:t xml:space="preserve">на собраниях </w:t>
      </w:r>
      <w:r w:rsidR="00F93719" w:rsidRPr="00BF1AFA">
        <w:rPr>
          <w:rFonts w:cstheme="minorHAnsi"/>
          <w:bCs/>
        </w:rPr>
        <w:t>проект</w:t>
      </w:r>
      <w:r w:rsidR="004B2849">
        <w:rPr>
          <w:rFonts w:cstheme="minorHAnsi"/>
          <w:bCs/>
        </w:rPr>
        <w:t>ов</w:t>
      </w:r>
      <w:r w:rsidR="00F93719" w:rsidRPr="00BF1AFA">
        <w:rPr>
          <w:rFonts w:cstheme="minorHAnsi"/>
          <w:bCs/>
        </w:rPr>
        <w:t xml:space="preserve"> планов работы и </w:t>
      </w:r>
      <w:r w:rsidR="00F93719" w:rsidRPr="00BF1AFA">
        <w:rPr>
          <w:rFonts w:cstheme="minorHAnsi"/>
        </w:rPr>
        <w:t xml:space="preserve">разделов "Содержание" </w:t>
      </w:r>
      <w:r w:rsidR="00F93719" w:rsidRPr="00BF1AFA">
        <w:rPr>
          <w:rFonts w:cstheme="minorHAnsi"/>
          <w:bCs/>
        </w:rPr>
        <w:t>заключительных отчетов, по мере необходимости, с учетом уже проделанной работы;</w:t>
      </w:r>
    </w:p>
    <w:p w14:paraId="29E08B02" w14:textId="5FA4DF16" w:rsidR="00F93719" w:rsidRPr="00BF1AFA" w:rsidRDefault="003B1753" w:rsidP="003B1753">
      <w:pPr>
        <w:pStyle w:val="enumlev1"/>
        <w:rPr>
          <w:rFonts w:cstheme="minorHAnsi"/>
          <w:bCs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4B2849" w:rsidRPr="00BF1AFA">
        <w:rPr>
          <w:rFonts w:cstheme="minorHAnsi"/>
          <w:bCs/>
        </w:rPr>
        <w:t>представлен</w:t>
      </w:r>
      <w:r w:rsidR="004B2849">
        <w:rPr>
          <w:rFonts w:cstheme="minorHAnsi"/>
          <w:bCs/>
        </w:rPr>
        <w:t>ие</w:t>
      </w:r>
      <w:r w:rsidR="004B2849" w:rsidRPr="00BF1AFA">
        <w:rPr>
          <w:rFonts w:cstheme="minorHAnsi"/>
          <w:bCs/>
        </w:rPr>
        <w:t xml:space="preserve"> </w:t>
      </w:r>
      <w:r w:rsidR="00F93719" w:rsidRPr="00BF1AFA">
        <w:rPr>
          <w:rFonts w:cstheme="minorHAnsi"/>
          <w:bCs/>
        </w:rPr>
        <w:t>и обсужден</w:t>
      </w:r>
      <w:r w:rsidR="004B2849">
        <w:rPr>
          <w:rFonts w:cstheme="minorHAnsi"/>
          <w:bCs/>
        </w:rPr>
        <w:t>ие</w:t>
      </w:r>
      <w:r w:rsidR="00F93719" w:rsidRPr="00BF1AFA">
        <w:rPr>
          <w:rFonts w:cstheme="minorHAnsi"/>
          <w:bCs/>
        </w:rPr>
        <w:t xml:space="preserve"> предложени</w:t>
      </w:r>
      <w:r w:rsidR="004B2849">
        <w:rPr>
          <w:rFonts w:cstheme="minorHAnsi"/>
          <w:bCs/>
        </w:rPr>
        <w:t>й</w:t>
      </w:r>
      <w:r w:rsidR="00F93719" w:rsidRPr="00BF1AFA">
        <w:rPr>
          <w:rFonts w:cstheme="minorHAnsi"/>
          <w:bCs/>
        </w:rPr>
        <w:t xml:space="preserve"> по сотрудничеству с другими Секторами МСЭ по </w:t>
      </w:r>
      <w:r w:rsidR="00F93719" w:rsidRPr="003B1753">
        <w:rPr>
          <w:rFonts w:asciiTheme="minorHAnsi" w:hAnsiTheme="minorHAnsi" w:cstheme="minorHAnsi"/>
        </w:rPr>
        <w:t>конкретным</w:t>
      </w:r>
      <w:r w:rsidR="00F93719" w:rsidRPr="00BF1AFA">
        <w:rPr>
          <w:rFonts w:cstheme="minorHAnsi"/>
          <w:bCs/>
        </w:rPr>
        <w:t xml:space="preserve"> темам (обновленные таблицы сопоставления для межсекторальной координации, Резолюция 9 ВКРЭ)</w:t>
      </w:r>
      <w:r w:rsidR="004B2849">
        <w:rPr>
          <w:rFonts w:cstheme="minorHAnsi"/>
          <w:bCs/>
        </w:rPr>
        <w:t>.</w:t>
      </w:r>
    </w:p>
    <w:p w14:paraId="18085674" w14:textId="2DFF0817" w:rsidR="0018681E" w:rsidRPr="00BF1AFA" w:rsidRDefault="002F30DB" w:rsidP="003B1753">
      <w:pPr>
        <w:pStyle w:val="Heading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1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Решения ВКРЭ-22, касающиеся исследовательских комиссий МСЭ-D</w:t>
      </w:r>
    </w:p>
    <w:p w14:paraId="12E955CB" w14:textId="5EBB0934" w:rsidR="0018681E" w:rsidRPr="00BF1AFA" w:rsidRDefault="002F30DB" w:rsidP="002F30DB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1.1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Сфера деятельности</w:t>
      </w:r>
    </w:p>
    <w:p w14:paraId="1C8D0253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 xml:space="preserve">2-я Исследовательская комиссия (ИК2) МСЭ-D была создана в соответствии с Резолюцией 2 (Пересм. Кигали, 2022 г.) ВКРЭ для изучения Вопросов и тем, связанных с цифровой трансформацией. Как указано в Приложении 1 к этой Резолюции, ИК2 отвечает за рассмотрение основных тем в следующих областях: </w:t>
      </w:r>
    </w:p>
    <w:p w14:paraId="689ED8C1" w14:textId="59AF6E6F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lastRenderedPageBreak/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Электросвязь/ИКТ для электронных услуг, включая электронное здравоохранение и электронное образование.</w:t>
      </w:r>
    </w:p>
    <w:p w14:paraId="30EE6391" w14:textId="26E730BD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Укрепление доверия и безопасности при использовании ИКТ.</w:t>
      </w:r>
    </w:p>
    <w:p w14:paraId="446E8A64" w14:textId="72FC42FE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Использование электросвязи/ИКТ для мониторинга и смягчения воздействия изменения климата и учет проблемы циркуляционной экономики и безопасного удаления электронных отходов.</w:t>
      </w:r>
    </w:p>
    <w:p w14:paraId="5FBFFA90" w14:textId="48BC5C86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Борьба с использованием контрафактных устройств электросвязи/ИКТ и хищениями мобильных устройств электросвязи.</w:t>
      </w:r>
    </w:p>
    <w:p w14:paraId="62FC5727" w14:textId="75244EF6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Проведение проверок на соответствие и функциональную совместимость устройств и оборудования электросвязи/ИКТ.</w:t>
      </w:r>
    </w:p>
    <w:p w14:paraId="05A86224" w14:textId="002F9591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Воздействие электромагнитных полей на человека.</w:t>
      </w:r>
    </w:p>
    <w:p w14:paraId="27C9B2EE" w14:textId="67AD06A7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Проблемы и возможности для развивающихся стран, связанные с доступом к появляющимся технологиям, платформам, приложениям и сценариям использования.</w:t>
      </w:r>
    </w:p>
    <w:p w14:paraId="7FE2229C" w14:textId="3A2C8C64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Использование электросвязи/ИКТ при формировании "умных" городов и информационного общества.</w:t>
      </w:r>
    </w:p>
    <w:p w14:paraId="2156A5D2" w14:textId="3FFFCD5B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Внедрение электросвязи/ИКТ и совершенствование цифровых навыков.</w:t>
      </w:r>
    </w:p>
    <w:p w14:paraId="1424398A" w14:textId="1E3A4913" w:rsidR="0018681E" w:rsidRPr="00BF1AFA" w:rsidRDefault="002F30DB" w:rsidP="002F30DB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1.2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Вопросы 2-й Исследовательской комиссии</w:t>
      </w:r>
    </w:p>
    <w:p w14:paraId="4CC02B37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Как указано в Приложении 2 к Резолюции 2, установлены следующие официальные названия Вопросов ИК2:</w:t>
      </w:r>
    </w:p>
    <w:p w14:paraId="0346ACC8" w14:textId="453783DA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1/2: "Умные" устойчивые города и сообщества</w:t>
      </w:r>
    </w:p>
    <w:p w14:paraId="495F394A" w14:textId="0AFD973F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2/2: Опорные технологии для электронных услуг и приложений, в том числе для электронного здравоохранения и электронного образования;</w:t>
      </w:r>
    </w:p>
    <w:p w14:paraId="6525B468" w14:textId="680A64B1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3/2: Защищенность сетей информации и связи: передовой опыт по созданию культуры кибербезопасности</w:t>
      </w:r>
    </w:p>
    <w:p w14:paraId="7286F988" w14:textId="36BC0DF6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4/2: Оборудование электросвязи/ИКТ: проверка на соответствие и ‎функциональную совместимость, борьба с использованием контрафактных и похищенных мобильных устройств</w:t>
      </w:r>
    </w:p>
    <w:p w14:paraId="3F1FCAFF" w14:textId="7619226B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5/2: Внедрение электросвязи/ИКТ и совершенствование цифровых навыков</w:t>
      </w:r>
    </w:p>
    <w:p w14:paraId="41BB6464" w14:textId="1B3D86AE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6/2: ИКТ для окружающей среды</w:t>
      </w:r>
    </w:p>
    <w:p w14:paraId="4D071C4E" w14:textId="3D3D1FE4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7/2: Стратегии и политика, касающиеся воздействия электромагнитных полей на человека</w:t>
      </w:r>
    </w:p>
    <w:p w14:paraId="24D5BD38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Определения Вопросов, включая, среди прочего, изложение проблемы, Вопрос или предмет для исследования, ожидаемые результаты и требуемые сроки достижения результатов, содержатся в Части V (Исследуемые вопросы МСЭ-D и их круг ведения) Заключительного отчета Всемирной конференции по развитию электросвязи 2022 года (ВКРЭ-22)</w:t>
      </w:r>
      <w:r w:rsidRPr="009914E6">
        <w:rPr>
          <w:rStyle w:val="FootnoteReference"/>
        </w:rPr>
        <w:footnoteReference w:id="3"/>
      </w:r>
      <w:r w:rsidRPr="00BF1AFA">
        <w:rPr>
          <w:rFonts w:asciiTheme="minorHAnsi" w:hAnsiTheme="minorHAnsi" w:cstheme="minorHAnsi"/>
        </w:rPr>
        <w:t>.</w:t>
      </w:r>
    </w:p>
    <w:p w14:paraId="36C8E1DD" w14:textId="0369F108" w:rsidR="0018681E" w:rsidRPr="00BF1AFA" w:rsidRDefault="002F30DB" w:rsidP="002F30DB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1.3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Руководящий состав 2-й Исследовательской комиссии</w:t>
      </w:r>
    </w:p>
    <w:p w14:paraId="538DB0ED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На ВКРЭ-22 был назначен руководящий состав ИК2 на исследовательский период 2022–2025 годов.</w:t>
      </w:r>
    </w:p>
    <w:p w14:paraId="7DC96589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Председателем ИК2 МСЭ-D является г-н Фадель Дигхам (Египет); ему оказывают квалифицированную поддержку следующие заместители Председателя:</w:t>
      </w:r>
    </w:p>
    <w:p w14:paraId="3249391F" w14:textId="2527D929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г-жа Зайнаб Ардо (Нигерия) (АФР);</w:t>
      </w:r>
    </w:p>
    <w:p w14:paraId="3E2139F2" w14:textId="0E802257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г-н Мохамед Ламин Минте (Гвинея) (АФР);</w:t>
      </w:r>
    </w:p>
    <w:p w14:paraId="1BB8D108" w14:textId="5A06E1BF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lastRenderedPageBreak/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г-н Виктор Антонио Мартинес Санчес (Парагвай) (АМР);</w:t>
      </w:r>
    </w:p>
    <w:p w14:paraId="1C37EAC3" w14:textId="046D0EF5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г-н Абдельазиз Альзаруни (Объединенные Арабские Эмираты) (АРБ);</w:t>
      </w:r>
    </w:p>
    <w:p w14:paraId="2835FFED" w14:textId="5369F16D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г-н Хидео Иманака (Япония) (АТР);</w:t>
      </w:r>
    </w:p>
    <w:p w14:paraId="3AA7ECB5" w14:textId="6FC11D05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г-жа Мина Сонмин Чон (Республика Корея) (АТР);</w:t>
      </w:r>
    </w:p>
    <w:p w14:paraId="5730ABC7" w14:textId="5819E1FF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г-н Туннин У (Китай) (АТР);</w:t>
      </w:r>
    </w:p>
    <w:p w14:paraId="013ACAD6" w14:textId="531ABC85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г-н Мушвиг Гулуев (Азербайджан) (СНГ);</w:t>
      </w:r>
    </w:p>
    <w:p w14:paraId="4784298A" w14:textId="40406ED1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г-н Диёр Раджабов (Узбекистан) (СНГ);</w:t>
      </w:r>
    </w:p>
    <w:p w14:paraId="343A7D02" w14:textId="6D86F000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г-жа Алина Модан (Румыния) (ЕВР);</w:t>
      </w:r>
    </w:p>
    <w:p w14:paraId="42DA8DEB" w14:textId="695D2D76" w:rsidR="0018681E" w:rsidRPr="00BF1AFA" w:rsidRDefault="002F30DB" w:rsidP="002F30DB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г-н Доминик Вюрж (Франция) (ЕВР).</w:t>
      </w:r>
    </w:p>
    <w:p w14:paraId="55834231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 xml:space="preserve">Заместители Председателя ИК2 проводили активную работу, порученную ВКРЭ-22, и предоставляли Председателю ценные и обоснованные рекомендации по всем вопросам, относящимся к деятельности Исследовательской комиссии. Ряд заместителей Председателя также являются Содокладчиками или заместителями Докладчиков по Вопросам Исследовательской комиссии. </w:t>
      </w:r>
    </w:p>
    <w:p w14:paraId="04837F94" w14:textId="277B5743" w:rsidR="00F93719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 xml:space="preserve">Список, включающий назначенного Председателя и назначенных заместителей Председателя ИК2, приведен в </w:t>
      </w:r>
      <w:r w:rsidRPr="00BF1AFA">
        <w:rPr>
          <w:rFonts w:asciiTheme="minorHAnsi" w:hAnsiTheme="minorHAnsi" w:cstheme="minorHAnsi"/>
          <w:b/>
          <w:bCs/>
        </w:rPr>
        <w:t>Приложении 1</w:t>
      </w:r>
      <w:r w:rsidRPr="00BF1AFA">
        <w:rPr>
          <w:rFonts w:asciiTheme="minorHAnsi" w:hAnsiTheme="minorHAnsi" w:cstheme="minorHAnsi"/>
        </w:rPr>
        <w:t xml:space="preserve"> к настоящему отчету. В соответствии с положением 3.2.8 Резолюции 1 (Пересм. Кигали, 2022 г.) ВКРЭ в этом приложении также содержится информация об их явке в рамках предыдущих собраний Исследовательской комиссии и групп Докладчиков.</w:t>
      </w:r>
      <w:r w:rsidR="009914E6">
        <w:rPr>
          <w:rFonts w:asciiTheme="minorHAnsi" w:hAnsiTheme="minorHAnsi" w:cstheme="minorHAnsi"/>
        </w:rPr>
        <w:t xml:space="preserve"> </w:t>
      </w:r>
      <w:r w:rsidR="00F93719" w:rsidRPr="00BF1AFA">
        <w:rPr>
          <w:rFonts w:asciiTheme="minorHAnsi" w:hAnsiTheme="minorHAnsi" w:cstheme="minorHAnsi"/>
          <w:bCs/>
        </w:rPr>
        <w:t>Следует также отметить, что один из заместителей Председателя недавно был вынужден покинуть свой пост. Вопрос о назначении нового заместителя Председателя будет рассмотрен на следующем пленарном заседании ИК2 в октябре 2023 года в соответствии с п. 244 Конвенции МСЭ.</w:t>
      </w:r>
    </w:p>
    <w:p w14:paraId="3C8F6CF9" w14:textId="45EAEC7F" w:rsidR="0018681E" w:rsidRPr="00BF1AFA" w:rsidRDefault="002F30DB" w:rsidP="002F30DB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1.4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 xml:space="preserve">Методы работы </w:t>
      </w:r>
    </w:p>
    <w:p w14:paraId="655458F5" w14:textId="31D94988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 xml:space="preserve">В ИК2 на некоторых лиц были возложены конкретные координационные функции. В их число входят в первую очередь заместители Председателя ИК2 в соответствии с п. 3.2.3 Резолюции 1 ВКРЭ, и они были назначены после выражения заинтересованности заместителями Председателя ИК2. В случаях, когда задача не могла быть выполнена ни одним из заместителей Председателя ИК2, ее выполнение предлагалось другим членам, таким как Докладчики и заместители Докладчиков. Список назначенных лиц с указанием их функций приведен </w:t>
      </w:r>
      <w:r w:rsidR="00F93719" w:rsidRPr="00BF1AFA">
        <w:rPr>
          <w:rFonts w:asciiTheme="minorHAnsi" w:hAnsiTheme="minorHAnsi" w:cstheme="minorHAnsi"/>
        </w:rPr>
        <w:t>ниже:</w:t>
      </w:r>
    </w:p>
    <w:p w14:paraId="2FEC1E40" w14:textId="77777777" w:rsidR="00F93719" w:rsidRPr="00BF1AFA" w:rsidRDefault="00F93719" w:rsidP="00F93719">
      <w:pPr>
        <w:spacing w:after="120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  <w:b/>
          <w:bCs/>
        </w:rPr>
        <w:t>Таблица 1: Перечень назначенных координаторов для 2-й Исследовательской комиссии МСЭ-D</w:t>
      </w:r>
    </w:p>
    <w:tbl>
      <w:tblPr>
        <w:tblStyle w:val="TableGrid"/>
        <w:tblW w:w="908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5969"/>
      </w:tblGrid>
      <w:tr w:rsidR="00F93719" w:rsidRPr="003B1753" w14:paraId="463BA7DB" w14:textId="77777777" w:rsidTr="003B1753">
        <w:trPr>
          <w:trHeight w:val="339"/>
          <w:tblHeader/>
          <w:jc w:val="center"/>
        </w:trPr>
        <w:tc>
          <w:tcPr>
            <w:tcW w:w="3114" w:type="dxa"/>
            <w:shd w:val="clear" w:color="auto" w:fill="C6D9F1" w:themeFill="text2" w:themeFillTint="33"/>
            <w:hideMark/>
          </w:tcPr>
          <w:p w14:paraId="10513C6B" w14:textId="77777777" w:rsidR="00F93719" w:rsidRPr="003B1753" w:rsidRDefault="00F93719" w:rsidP="003B175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1753">
              <w:rPr>
                <w:rFonts w:asciiTheme="minorHAnsi" w:hAnsiTheme="minorHAnsi" w:cstheme="minorHAnsi"/>
                <w:b/>
                <w:bCs/>
              </w:rPr>
              <w:t>Тема</w:t>
            </w:r>
          </w:p>
        </w:tc>
        <w:tc>
          <w:tcPr>
            <w:tcW w:w="5969" w:type="dxa"/>
            <w:shd w:val="clear" w:color="auto" w:fill="C6D9F1" w:themeFill="text2" w:themeFillTint="33"/>
            <w:hideMark/>
          </w:tcPr>
          <w:p w14:paraId="17878D12" w14:textId="77777777" w:rsidR="00F93719" w:rsidRPr="003B1753" w:rsidRDefault="00F93719" w:rsidP="003B1753">
            <w:pPr>
              <w:tabs>
                <w:tab w:val="left" w:pos="694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b/>
                <w:bCs/>
              </w:rPr>
              <w:t>Ответственное(ые) лицо(а)</w:t>
            </w:r>
          </w:p>
        </w:tc>
      </w:tr>
      <w:tr w:rsidR="00F93719" w:rsidRPr="003B1753" w14:paraId="0F0B6EAF" w14:textId="77777777" w:rsidTr="003B1753">
        <w:trPr>
          <w:trHeight w:val="142"/>
          <w:jc w:val="center"/>
        </w:trPr>
        <w:tc>
          <w:tcPr>
            <w:tcW w:w="3114" w:type="dxa"/>
            <w:hideMark/>
          </w:tcPr>
          <w:p w14:paraId="79A35EDC" w14:textId="07CC635F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1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>Замена Председателя ИК в случае необходимости</w:t>
            </w:r>
          </w:p>
        </w:tc>
        <w:tc>
          <w:tcPr>
            <w:tcW w:w="5969" w:type="dxa"/>
            <w:hideMark/>
          </w:tcPr>
          <w:p w14:paraId="0B7B2A1E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г-н Доминик ВЮРЖ (заместитель Председателя ИК2, Франция)</w:t>
            </w:r>
          </w:p>
        </w:tc>
      </w:tr>
      <w:tr w:rsidR="00F93719" w:rsidRPr="003B1753" w14:paraId="04C9B212" w14:textId="77777777" w:rsidTr="003B1753">
        <w:trPr>
          <w:trHeight w:val="278"/>
          <w:jc w:val="center"/>
        </w:trPr>
        <w:tc>
          <w:tcPr>
            <w:tcW w:w="3114" w:type="dxa"/>
            <w:hideMark/>
          </w:tcPr>
          <w:p w14:paraId="44A1E260" w14:textId="73DED050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2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 xml:space="preserve">Заявления о взаимодействии на пленарных </w:t>
            </w:r>
            <w:r w:rsidR="004B2849" w:rsidRPr="003B1753">
              <w:rPr>
                <w:rFonts w:asciiTheme="minorHAnsi" w:hAnsiTheme="minorHAnsi" w:cstheme="minorHAnsi"/>
              </w:rPr>
              <w:t>заседаниях</w:t>
            </w:r>
          </w:p>
        </w:tc>
        <w:tc>
          <w:tcPr>
            <w:tcW w:w="5969" w:type="dxa"/>
          </w:tcPr>
          <w:p w14:paraId="11765C90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</w:rPr>
              <w:t>г-н Мохамед Ламин МИНТЕ (</w:t>
            </w:r>
            <w:r w:rsidRPr="003B1753">
              <w:rPr>
                <w:rFonts w:asciiTheme="minorHAnsi" w:hAnsiTheme="minorHAnsi" w:cstheme="minorHAnsi"/>
              </w:rPr>
              <w:t xml:space="preserve">заместитель Председателя ИК2, </w:t>
            </w:r>
            <w:r w:rsidRPr="003B1753">
              <w:rPr>
                <w:rFonts w:asciiTheme="minorHAnsi" w:hAnsiTheme="minorHAnsi" w:cstheme="minorHAnsi"/>
                <w:color w:val="000000"/>
              </w:rPr>
              <w:t>Гвинея)</w:t>
            </w:r>
          </w:p>
        </w:tc>
      </w:tr>
      <w:tr w:rsidR="00F93719" w:rsidRPr="003B1753" w14:paraId="6623031F" w14:textId="77777777" w:rsidTr="003B1753">
        <w:trPr>
          <w:trHeight w:val="458"/>
          <w:jc w:val="center"/>
        </w:trPr>
        <w:tc>
          <w:tcPr>
            <w:tcW w:w="3114" w:type="dxa"/>
            <w:hideMark/>
          </w:tcPr>
          <w:p w14:paraId="48C10107" w14:textId="036E2964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3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>Совместные направления деятельности (ежегодные итоговые документы, семинары-практикумы, вебинары)</w:t>
            </w:r>
          </w:p>
        </w:tc>
        <w:tc>
          <w:tcPr>
            <w:tcW w:w="5969" w:type="dxa"/>
          </w:tcPr>
          <w:p w14:paraId="5E3659E1" w14:textId="17E58C19" w:rsidR="00F93719" w:rsidRPr="003B1753" w:rsidRDefault="00F93719" w:rsidP="003B1753">
            <w:pPr>
              <w:tabs>
                <w:tab w:val="left" w:pos="1134"/>
                <w:tab w:val="left" w:pos="1871"/>
                <w:tab w:val="left" w:pos="226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</w:rPr>
              <w:t>г-н Диёр РАДЖАБОВ (</w:t>
            </w:r>
            <w:r w:rsidRPr="003B1753">
              <w:rPr>
                <w:rFonts w:asciiTheme="minorHAnsi" w:hAnsiTheme="minorHAnsi" w:cstheme="minorHAnsi"/>
              </w:rPr>
              <w:t xml:space="preserve">заместитель Председателя ИК2, </w:t>
            </w:r>
            <w:r w:rsidRPr="003B1753">
              <w:rPr>
                <w:rFonts w:asciiTheme="minorHAnsi" w:hAnsiTheme="minorHAnsi" w:cstheme="minorHAnsi"/>
                <w:color w:val="000000"/>
              </w:rPr>
              <w:t>Узбекистан)</w:t>
            </w:r>
          </w:p>
        </w:tc>
      </w:tr>
      <w:tr w:rsidR="00F93719" w:rsidRPr="003B1753" w14:paraId="7D8EB9BE" w14:textId="77777777" w:rsidTr="003B1753">
        <w:trPr>
          <w:trHeight w:val="259"/>
          <w:jc w:val="center"/>
        </w:trPr>
        <w:tc>
          <w:tcPr>
            <w:tcW w:w="3114" w:type="dxa"/>
            <w:hideMark/>
          </w:tcPr>
          <w:p w14:paraId="683BBC2A" w14:textId="2C7BB2D5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4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>Рабочие группы Совета</w:t>
            </w:r>
          </w:p>
        </w:tc>
        <w:tc>
          <w:tcPr>
            <w:tcW w:w="5969" w:type="dxa"/>
          </w:tcPr>
          <w:p w14:paraId="56AE736B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</w:rPr>
              <w:t>г-н Абдельазиз АЛЬЗАРУНИ (</w:t>
            </w:r>
            <w:r w:rsidRPr="003B1753">
              <w:rPr>
                <w:rFonts w:asciiTheme="minorHAnsi" w:hAnsiTheme="minorHAnsi" w:cstheme="minorHAnsi"/>
              </w:rPr>
              <w:t xml:space="preserve">заместитель Председателя ИК2, </w:t>
            </w:r>
            <w:r w:rsidRPr="003B1753">
              <w:rPr>
                <w:rFonts w:asciiTheme="minorHAnsi" w:hAnsiTheme="minorHAnsi" w:cstheme="minorHAnsi"/>
                <w:color w:val="000000"/>
              </w:rPr>
              <w:t>Объединенные Арабские Эмираты)</w:t>
            </w:r>
          </w:p>
        </w:tc>
      </w:tr>
      <w:tr w:rsidR="00F93719" w:rsidRPr="003B1753" w14:paraId="6959C78B" w14:textId="77777777" w:rsidTr="003B1753">
        <w:trPr>
          <w:trHeight w:val="408"/>
          <w:jc w:val="center"/>
        </w:trPr>
        <w:tc>
          <w:tcPr>
            <w:tcW w:w="3114" w:type="dxa"/>
            <w:hideMark/>
          </w:tcPr>
          <w:p w14:paraId="6778A11C" w14:textId="774105E0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5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>Вовлечение молодежи и женщин</w:t>
            </w:r>
          </w:p>
        </w:tc>
        <w:tc>
          <w:tcPr>
            <w:tcW w:w="5969" w:type="dxa"/>
          </w:tcPr>
          <w:p w14:paraId="19C9AF60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</w:rPr>
              <w:t>г-жа Алина МОДАН (</w:t>
            </w:r>
            <w:r w:rsidRPr="003B1753">
              <w:rPr>
                <w:rFonts w:asciiTheme="minorHAnsi" w:hAnsiTheme="minorHAnsi" w:cstheme="minorHAnsi"/>
              </w:rPr>
              <w:t xml:space="preserve">заместитель Председателя ИК2, </w:t>
            </w:r>
            <w:r w:rsidRPr="003B1753">
              <w:rPr>
                <w:rFonts w:asciiTheme="minorHAnsi" w:hAnsiTheme="minorHAnsi" w:cstheme="minorHAnsi"/>
                <w:color w:val="000000"/>
              </w:rPr>
              <w:t>Румыния)</w:t>
            </w:r>
          </w:p>
        </w:tc>
      </w:tr>
      <w:tr w:rsidR="00F93719" w:rsidRPr="003B1753" w14:paraId="6F8C1C12" w14:textId="77777777" w:rsidTr="003B1753">
        <w:trPr>
          <w:trHeight w:val="334"/>
          <w:jc w:val="center"/>
        </w:trPr>
        <w:tc>
          <w:tcPr>
            <w:tcW w:w="3114" w:type="dxa"/>
            <w:hideMark/>
          </w:tcPr>
          <w:p w14:paraId="34491F40" w14:textId="20605822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6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>Взаимодействие с новыми делегатами (например, ознакомление)</w:t>
            </w:r>
          </w:p>
        </w:tc>
        <w:tc>
          <w:tcPr>
            <w:tcW w:w="5969" w:type="dxa"/>
          </w:tcPr>
          <w:p w14:paraId="7440A879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г-н Виктор Антонио МАРТИНЕС САНЧЕС (</w:t>
            </w:r>
            <w:r w:rsidRPr="003B1753">
              <w:rPr>
                <w:rFonts w:asciiTheme="minorHAnsi" w:hAnsiTheme="minorHAnsi" w:cstheme="minorHAnsi"/>
              </w:rPr>
              <w:t xml:space="preserve">заместитель Председателя ИК2, </w:t>
            </w:r>
            <w:r w:rsidRPr="003B17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Парагвай)</w:t>
            </w:r>
          </w:p>
        </w:tc>
      </w:tr>
      <w:tr w:rsidR="00F93719" w:rsidRPr="003B1753" w14:paraId="5BD0A9C3" w14:textId="77777777" w:rsidTr="003B1753">
        <w:trPr>
          <w:trHeight w:val="305"/>
          <w:jc w:val="center"/>
        </w:trPr>
        <w:tc>
          <w:tcPr>
            <w:tcW w:w="3114" w:type="dxa"/>
            <w:hideMark/>
          </w:tcPr>
          <w:p w14:paraId="6D1DD0F4" w14:textId="4817F58B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7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>Резолюция 9 ВКРЭ</w:t>
            </w:r>
          </w:p>
        </w:tc>
        <w:tc>
          <w:tcPr>
            <w:tcW w:w="5969" w:type="dxa"/>
          </w:tcPr>
          <w:p w14:paraId="2BE60891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</w:rPr>
              <w:t>г-н Хидео Иманака (</w:t>
            </w:r>
            <w:r w:rsidRPr="003B1753">
              <w:rPr>
                <w:rFonts w:asciiTheme="minorHAnsi" w:hAnsiTheme="minorHAnsi" w:cstheme="minorHAnsi"/>
              </w:rPr>
              <w:t xml:space="preserve">заместитель Председателя ИК2, </w:t>
            </w:r>
            <w:r w:rsidRPr="003B1753">
              <w:rPr>
                <w:rFonts w:asciiTheme="minorHAnsi" w:hAnsiTheme="minorHAnsi" w:cstheme="minorHAnsi"/>
                <w:color w:val="000000"/>
              </w:rPr>
              <w:t>Япония)</w:t>
            </w:r>
          </w:p>
          <w:p w14:paraId="32E37A1E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</w:rPr>
              <w:lastRenderedPageBreak/>
              <w:t>г-н Хаим МАЗАР (Содокладчик по Вопросу 7/2, ATDI, Франция)</w:t>
            </w:r>
          </w:p>
        </w:tc>
      </w:tr>
      <w:tr w:rsidR="00F93719" w:rsidRPr="003B1753" w14:paraId="118B26A9" w14:textId="77777777" w:rsidTr="003B1753">
        <w:trPr>
          <w:trHeight w:val="310"/>
          <w:jc w:val="center"/>
        </w:trPr>
        <w:tc>
          <w:tcPr>
            <w:tcW w:w="3114" w:type="dxa"/>
            <w:hideMark/>
          </w:tcPr>
          <w:p w14:paraId="6F0D8803" w14:textId="26BEBFE2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lastRenderedPageBreak/>
              <w:t>8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>Статистические данные (EGTI, EGH)</w:t>
            </w:r>
          </w:p>
        </w:tc>
        <w:tc>
          <w:tcPr>
            <w:tcW w:w="5969" w:type="dxa"/>
          </w:tcPr>
          <w:p w14:paraId="7527C3B0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</w:rPr>
              <w:t>г-жа Мина Сонмин ЧОН (</w:t>
            </w:r>
            <w:r w:rsidRPr="003B1753">
              <w:rPr>
                <w:rFonts w:asciiTheme="minorHAnsi" w:hAnsiTheme="minorHAnsi" w:cstheme="minorHAnsi"/>
              </w:rPr>
              <w:t>заместитель Председателя ИК2, Республика Корея</w:t>
            </w:r>
            <w:r w:rsidRPr="003B1753">
              <w:rPr>
                <w:rFonts w:asciiTheme="minorHAnsi" w:hAnsiTheme="minorHAnsi" w:cstheme="minorHAnsi"/>
                <w:color w:val="000000"/>
                <w:shd w:val="clear" w:color="auto" w:fill="F0F0F0"/>
              </w:rPr>
              <w:t>)</w:t>
            </w:r>
          </w:p>
        </w:tc>
      </w:tr>
      <w:tr w:rsidR="00F93719" w:rsidRPr="003B1753" w14:paraId="2C56EC96" w14:textId="77777777" w:rsidTr="003B1753">
        <w:trPr>
          <w:trHeight w:val="316"/>
          <w:jc w:val="center"/>
        </w:trPr>
        <w:tc>
          <w:tcPr>
            <w:tcW w:w="3114" w:type="dxa"/>
            <w:hideMark/>
          </w:tcPr>
          <w:p w14:paraId="2256CE47" w14:textId="3E0BB89C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9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>ККТ МСЭ (словарь)</w:t>
            </w:r>
          </w:p>
        </w:tc>
        <w:tc>
          <w:tcPr>
            <w:tcW w:w="5969" w:type="dxa"/>
            <w:shd w:val="clear" w:color="auto" w:fill="auto"/>
          </w:tcPr>
          <w:p w14:paraId="77344C10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</w:rPr>
              <w:t>г-н Туннин У (</w:t>
            </w:r>
            <w:r w:rsidRPr="003B1753">
              <w:rPr>
                <w:rFonts w:asciiTheme="minorHAnsi" w:hAnsiTheme="minorHAnsi" w:cstheme="minorHAnsi"/>
              </w:rPr>
              <w:t xml:space="preserve">заместитель Председателя ИК2 и </w:t>
            </w:r>
            <w:r w:rsidRPr="003B1753">
              <w:rPr>
                <w:rFonts w:asciiTheme="minorHAnsi" w:hAnsiTheme="minorHAnsi" w:cstheme="minorHAnsi"/>
                <w:color w:val="000000"/>
              </w:rPr>
              <w:t>Содокладчик по Вопросу 7/2, Китай)</w:t>
            </w:r>
          </w:p>
        </w:tc>
      </w:tr>
      <w:tr w:rsidR="00F93719" w:rsidRPr="003B1753" w14:paraId="134844A3" w14:textId="77777777" w:rsidTr="003B1753">
        <w:trPr>
          <w:trHeight w:val="309"/>
          <w:jc w:val="center"/>
        </w:trPr>
        <w:tc>
          <w:tcPr>
            <w:tcW w:w="3114" w:type="dxa"/>
            <w:hideMark/>
          </w:tcPr>
          <w:p w14:paraId="1DBF0A31" w14:textId="431A6C34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10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>Межсекторальные таблицы сопоставления</w:t>
            </w:r>
          </w:p>
        </w:tc>
        <w:tc>
          <w:tcPr>
            <w:tcW w:w="5969" w:type="dxa"/>
          </w:tcPr>
          <w:p w14:paraId="44F6A928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</w:rPr>
              <w:t>г-н Хаим МАЗАР (Содокладчик по Вопросу 7/2, ATDI, Франция)</w:t>
            </w:r>
          </w:p>
          <w:p w14:paraId="45C43594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 xml:space="preserve">г-н </w:t>
            </w:r>
            <w:r w:rsidRPr="003B1753">
              <w:rPr>
                <w:rFonts w:asciiTheme="minorHAnsi" w:hAnsiTheme="minorHAnsi" w:cstheme="minorHAnsi"/>
                <w:color w:val="000000"/>
              </w:rPr>
              <w:t>Арсений ПЛОССКИЙ (заместитель Докладчика по Вопросу 2/2, Российская Федерация)</w:t>
            </w:r>
          </w:p>
        </w:tc>
      </w:tr>
      <w:tr w:rsidR="00F93719" w:rsidRPr="003B1753" w14:paraId="7D215BAE" w14:textId="77777777" w:rsidTr="003B1753">
        <w:trPr>
          <w:trHeight w:val="302"/>
          <w:jc w:val="center"/>
        </w:trPr>
        <w:tc>
          <w:tcPr>
            <w:tcW w:w="3114" w:type="dxa"/>
            <w:hideMark/>
          </w:tcPr>
          <w:p w14:paraId="567DDAD5" w14:textId="687A6714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11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>Синергия между исследуемыми Вопросами и деятельностью МСЭ (например, проектами)</w:t>
            </w:r>
          </w:p>
        </w:tc>
        <w:tc>
          <w:tcPr>
            <w:tcW w:w="5969" w:type="dxa"/>
          </w:tcPr>
          <w:p w14:paraId="3541115E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</w:rPr>
              <w:t>г-жа Зайнаб АРДО (</w:t>
            </w:r>
            <w:r w:rsidRPr="003B1753">
              <w:rPr>
                <w:rFonts w:asciiTheme="minorHAnsi" w:hAnsiTheme="minorHAnsi" w:cstheme="minorHAnsi"/>
              </w:rPr>
              <w:t xml:space="preserve">заместитель Председателя ИК2, </w:t>
            </w:r>
            <w:r w:rsidRPr="003B1753">
              <w:rPr>
                <w:rFonts w:asciiTheme="minorHAnsi" w:hAnsiTheme="minorHAnsi" w:cstheme="minorHAnsi"/>
                <w:color w:val="000000"/>
              </w:rPr>
              <w:t>Нигерия)</w:t>
            </w:r>
          </w:p>
          <w:p w14:paraId="1C4423E2" w14:textId="77777777" w:rsidR="00F93719" w:rsidRPr="003B1753" w:rsidRDefault="00F93719" w:rsidP="00343502">
            <w:pPr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  <w:color w:val="000000"/>
              </w:rPr>
              <w:t>г-н Мушвиг ГУЛУЕВ (</w:t>
            </w:r>
            <w:r w:rsidRPr="003B1753">
              <w:rPr>
                <w:rFonts w:asciiTheme="minorHAnsi" w:hAnsiTheme="minorHAnsi" w:cstheme="minorHAnsi"/>
              </w:rPr>
              <w:t xml:space="preserve">заместитель Председателя ИК2, </w:t>
            </w:r>
            <w:r w:rsidRPr="003B1753">
              <w:rPr>
                <w:rFonts w:asciiTheme="minorHAnsi" w:hAnsiTheme="minorHAnsi" w:cstheme="minorHAnsi"/>
                <w:color w:val="000000"/>
              </w:rPr>
              <w:t>Азербайджан)</w:t>
            </w:r>
          </w:p>
        </w:tc>
      </w:tr>
      <w:tr w:rsidR="00F93719" w:rsidRPr="003B1753" w14:paraId="3039CB5E" w14:textId="77777777" w:rsidTr="003B1753">
        <w:trPr>
          <w:trHeight w:val="319"/>
          <w:jc w:val="center"/>
        </w:trPr>
        <w:tc>
          <w:tcPr>
            <w:tcW w:w="3114" w:type="dxa"/>
            <w:hideMark/>
          </w:tcPr>
          <w:p w14:paraId="03C72677" w14:textId="4228C9EB" w:rsidR="00F93719" w:rsidRPr="003B1753" w:rsidRDefault="00F93719" w:rsidP="003B1753">
            <w:pPr>
              <w:tabs>
                <w:tab w:val="clear" w:pos="794"/>
                <w:tab w:val="left" w:pos="3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12</w:t>
            </w:r>
            <w:r w:rsidR="003B1753">
              <w:rPr>
                <w:rFonts w:asciiTheme="minorHAnsi" w:hAnsiTheme="minorHAnsi" w:cstheme="minorHAnsi"/>
              </w:rPr>
              <w:tab/>
            </w:r>
            <w:r w:rsidRPr="003B1753">
              <w:rPr>
                <w:rFonts w:asciiTheme="minorHAnsi" w:hAnsiTheme="minorHAnsi" w:cstheme="minorHAnsi"/>
              </w:rPr>
              <w:t>Информационная панель для отслеживания хода работы по Вопросам</w:t>
            </w:r>
          </w:p>
        </w:tc>
        <w:tc>
          <w:tcPr>
            <w:tcW w:w="5969" w:type="dxa"/>
          </w:tcPr>
          <w:p w14:paraId="0A1B4746" w14:textId="77777777" w:rsidR="00F93719" w:rsidRPr="003B1753" w:rsidRDefault="00F93719" w:rsidP="00343502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 xml:space="preserve">Вопросы 1/2, 2/2: </w:t>
            </w:r>
            <w:r w:rsidRPr="003B1753">
              <w:rPr>
                <w:rFonts w:asciiTheme="minorHAnsi" w:hAnsiTheme="minorHAnsi" w:cstheme="minorHAnsi"/>
                <w:color w:val="000000"/>
              </w:rPr>
              <w:t>г-н Диёр РАДЖАБОВ (</w:t>
            </w:r>
            <w:r w:rsidRPr="003B1753">
              <w:rPr>
                <w:rFonts w:asciiTheme="minorHAnsi" w:hAnsiTheme="minorHAnsi" w:cstheme="minorHAnsi"/>
              </w:rPr>
              <w:t xml:space="preserve">заместитель Председателя ИК2, </w:t>
            </w:r>
            <w:r w:rsidRPr="003B1753">
              <w:rPr>
                <w:rFonts w:asciiTheme="minorHAnsi" w:hAnsiTheme="minorHAnsi" w:cstheme="minorHAnsi"/>
                <w:color w:val="000000"/>
              </w:rPr>
              <w:t>Узбекистан)</w:t>
            </w:r>
          </w:p>
          <w:p w14:paraId="538A0A11" w14:textId="77777777" w:rsidR="00F93719" w:rsidRPr="003B1753" w:rsidRDefault="00F93719" w:rsidP="00343502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>Вопросы 3/2, 5/2, 6/2: г-н Доминик ВЮРЖ (заместитель Председателя ИК2, Франция)</w:t>
            </w:r>
          </w:p>
          <w:p w14:paraId="71B10C82" w14:textId="77777777" w:rsidR="00F93719" w:rsidRPr="003B1753" w:rsidRDefault="00F93719" w:rsidP="00343502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rFonts w:asciiTheme="minorHAnsi" w:hAnsiTheme="minorHAnsi" w:cstheme="minorHAnsi"/>
              </w:rPr>
            </w:pPr>
            <w:r w:rsidRPr="003B1753">
              <w:rPr>
                <w:rFonts w:asciiTheme="minorHAnsi" w:hAnsiTheme="minorHAnsi" w:cstheme="minorHAnsi"/>
              </w:rPr>
              <w:t xml:space="preserve">Вопросы 4/2, 7/2: </w:t>
            </w:r>
            <w:r w:rsidRPr="003B1753">
              <w:rPr>
                <w:rFonts w:asciiTheme="minorHAnsi" w:hAnsiTheme="minorHAnsi" w:cstheme="minorHAnsi"/>
                <w:color w:val="000000"/>
              </w:rPr>
              <w:t>г-н Туннин У (</w:t>
            </w:r>
            <w:r w:rsidRPr="003B1753">
              <w:rPr>
                <w:rFonts w:asciiTheme="minorHAnsi" w:hAnsiTheme="minorHAnsi" w:cstheme="minorHAnsi"/>
              </w:rPr>
              <w:t xml:space="preserve">заместитель Председателя ИК2 и </w:t>
            </w:r>
            <w:r w:rsidRPr="003B1753">
              <w:rPr>
                <w:rFonts w:asciiTheme="minorHAnsi" w:hAnsiTheme="minorHAnsi" w:cstheme="minorHAnsi"/>
                <w:color w:val="000000"/>
              </w:rPr>
              <w:t>Содокладчик по Вопросу 7/2, Китай)</w:t>
            </w:r>
          </w:p>
        </w:tc>
      </w:tr>
    </w:tbl>
    <w:p w14:paraId="6FE59A4C" w14:textId="02240C66" w:rsidR="0018681E" w:rsidRPr="00BF1AFA" w:rsidRDefault="002F30DB" w:rsidP="002F30DB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1.5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Стратегия и план работы 2-й Исследовательской комиссии</w:t>
      </w:r>
    </w:p>
    <w:p w14:paraId="565D5A02" w14:textId="67D882CA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2-я Исследовательская комиссия работает в соответствии со сферой своей деятельности, определенной в Резолюции 2 ВКРЭ ("Создание исследовательских комиссий"), чтобы получить ожидаемые результаты в исследовательском периоде 2022−2025 годов. На первом собрании в 2022</w:t>
      </w:r>
      <w:r w:rsidR="003831ED" w:rsidRPr="00BF1AFA">
        <w:rPr>
          <w:rFonts w:asciiTheme="minorHAnsi" w:hAnsiTheme="minorHAnsi" w:cstheme="minorHAnsi"/>
          <w:lang w:val="en-US"/>
        </w:rPr>
        <w:t> </w:t>
      </w:r>
      <w:r w:rsidRPr="00BF1AFA">
        <w:rPr>
          <w:rFonts w:asciiTheme="minorHAnsi" w:hAnsiTheme="minorHAnsi" w:cstheme="minorHAnsi"/>
        </w:rPr>
        <w:t xml:space="preserve">году был одобрен план работы ИК2, приведенный в </w:t>
      </w:r>
      <w:r w:rsidRPr="00BF1AFA">
        <w:rPr>
          <w:rFonts w:asciiTheme="minorHAnsi" w:hAnsiTheme="minorHAnsi" w:cstheme="minorHAnsi"/>
          <w:b/>
          <w:bCs/>
        </w:rPr>
        <w:t xml:space="preserve">Приложении </w:t>
      </w:r>
      <w:r w:rsidR="00F93719" w:rsidRPr="00BF1AFA">
        <w:rPr>
          <w:rFonts w:asciiTheme="minorHAnsi" w:hAnsiTheme="minorHAnsi" w:cstheme="minorHAnsi"/>
          <w:b/>
          <w:bCs/>
        </w:rPr>
        <w:t>2</w:t>
      </w:r>
      <w:r w:rsidRPr="00BF1AFA">
        <w:rPr>
          <w:rFonts w:asciiTheme="minorHAnsi" w:hAnsiTheme="minorHAnsi" w:cstheme="minorHAnsi"/>
        </w:rPr>
        <w:t xml:space="preserve"> к настоящему отчету.</w:t>
      </w:r>
    </w:p>
    <w:p w14:paraId="5652D711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В соответствии с планом работы, представленным ИК2 для КГРЭ, руководству групп Докладчиков было предложено стремиться к выработке четкой дорожной карты и на этой основе подготовить точный план работы и содержание по каждому Вопросу, что затем может служить хорошей основой для будущих собраний.</w:t>
      </w:r>
    </w:p>
    <w:p w14:paraId="431186EF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 xml:space="preserve">Кроме того, подчеркивалась необходимость планирования группами Докладчиков по Вопросам составления промежуточных итоговых документов по конкретным темам, относящимся к мандату Вопроса. Группам Докладчиков было предложено работать в соответствии с мандатом каждого Вопроса, с тем чтобы обеспечить подготовку таких итоговых документов. </w:t>
      </w:r>
    </w:p>
    <w:p w14:paraId="12725DE9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 xml:space="preserve">В процессе выработки подробного графика будущих собраний ИК2 и групп Докладчиков в адрес групп Докладчиков также была направлена просьба определить подходящие темы для организации семинаров-практикумов, и им было предложено использовать дополнительные ресурсы, такие как текущие проекты БРЭ, для достижения поставленных целей. </w:t>
      </w:r>
    </w:p>
    <w:p w14:paraId="48897A60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В заключение, участникам было рекомендовано стремиться к расширению сотрудничества с 1-й Исследовательской комиссией МСЭ-D и другими Секторами МСЭ, в том числе в формате проведения, в соответствующих случаях, совместных семинаров-практикумов для целей более активного использования имеющихся специальных знаний.</w:t>
      </w:r>
    </w:p>
    <w:p w14:paraId="5D28A0B2" w14:textId="42193BD0" w:rsidR="0018681E" w:rsidRPr="00BF1AFA" w:rsidRDefault="002F30DB" w:rsidP="002F30DB">
      <w:pPr>
        <w:pStyle w:val="Heading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lastRenderedPageBreak/>
        <w:t>2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Обзор работы 2-й Исследовательской комиссии МСЭ-D</w:t>
      </w:r>
    </w:p>
    <w:p w14:paraId="7AA9B51C" w14:textId="1C8F697F" w:rsidR="0018681E" w:rsidRPr="00BF1AFA" w:rsidRDefault="002F30DB" w:rsidP="002F30DB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2.1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Первое собрание 2-й Исследовательской комиссии в текущем исследовательском периоде (5–9 декабря 2022 г.)</w:t>
      </w:r>
    </w:p>
    <w:p w14:paraId="5AAFE5BD" w14:textId="1AA17060" w:rsidR="00F93719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Первое собрание 2-й Исследовательской комиссии МСЭ-D после Всемирной конференции по развитию электросвязи 2022 года (ВКРЭ-22) состоялось с 5 по 9 декабря 2022 года; в нем приняли участие 268 человек из 64 Государств-Членов</w:t>
      </w:r>
      <w:r w:rsidRPr="009914E6">
        <w:rPr>
          <w:rStyle w:val="FootnoteReference"/>
        </w:rPr>
        <w:footnoteReference w:id="4"/>
      </w:r>
      <w:r w:rsidRPr="00BF1AFA">
        <w:rPr>
          <w:rFonts w:asciiTheme="minorHAnsi" w:hAnsiTheme="minorHAnsi" w:cstheme="minorHAnsi"/>
        </w:rPr>
        <w:t xml:space="preserve">. </w:t>
      </w:r>
      <w:r w:rsidR="00F93719" w:rsidRPr="00BF1AFA">
        <w:rPr>
          <w:rFonts w:asciiTheme="minorHAnsi" w:hAnsiTheme="minorHAnsi" w:cstheme="minorHAnsi"/>
          <w:bCs/>
        </w:rPr>
        <w:t>43% участников составили женщины-эксперты, было предоставлено 25 стипендий. Ниже приведена подробная информация об участниках в разбивке по категориям:</w:t>
      </w:r>
    </w:p>
    <w:p w14:paraId="31083C46" w14:textId="2E229260" w:rsidR="001A7117" w:rsidRPr="001A7117" w:rsidRDefault="00A85EE4" w:rsidP="001D685F">
      <w:pPr>
        <w:spacing w:before="0"/>
      </w:pPr>
      <w:r w:rsidRPr="00FF36AD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F2C540" wp14:editId="63C8FBD6">
                <wp:simplePos x="0" y="0"/>
                <wp:positionH relativeFrom="column">
                  <wp:posOffset>3486150</wp:posOffset>
                </wp:positionH>
                <wp:positionV relativeFrom="paragraph">
                  <wp:posOffset>245110</wp:posOffset>
                </wp:positionV>
                <wp:extent cx="758190" cy="617220"/>
                <wp:effectExtent l="0" t="0" r="381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60003" w14:textId="77777777" w:rsidR="001A7117" w:rsidRDefault="001A7117" w:rsidP="001A7117">
                            <w:pPr>
                              <w:pStyle w:val="Figurelegend"/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9BBB59" w:themeColor="accent3"/>
                                <w:sz w:val="14"/>
                                <w:szCs w:val="16"/>
                                <w:lang w:val="ru-RU"/>
                              </w:rPr>
                            </w:pPr>
                            <w:r w:rsidRPr="001A7117">
                              <w:rPr>
                                <w:b/>
                                <w:bCs/>
                                <w:color w:val="9BBB59" w:themeColor="accent3"/>
                                <w:sz w:val="14"/>
                                <w:szCs w:val="16"/>
                                <w:lang w:val="ru-RU"/>
                              </w:rPr>
                              <w:t>ООН и специализиро</w:t>
                            </w:r>
                            <w:r w:rsidRPr="001A7117">
                              <w:rPr>
                                <w:b/>
                                <w:bCs/>
                                <w:color w:val="9BBB59" w:themeColor="accent3"/>
                                <w:sz w:val="14"/>
                                <w:szCs w:val="16"/>
                                <w:lang w:val="ru-RU"/>
                              </w:rPr>
                              <w:t>-</w:t>
                            </w:r>
                            <w:r w:rsidRPr="001A7117">
                              <w:rPr>
                                <w:b/>
                                <w:bCs/>
                                <w:color w:val="9BBB59" w:themeColor="accent3"/>
                                <w:sz w:val="14"/>
                                <w:szCs w:val="16"/>
                                <w:lang w:val="ru-RU"/>
                              </w:rPr>
                              <w:t xml:space="preserve">ванные учреждения – </w:t>
                            </w:r>
                          </w:p>
                          <w:p w14:paraId="681838B0" w14:textId="0B97AEB5" w:rsidR="001A7117" w:rsidRPr="003A1F07" w:rsidRDefault="001A7117" w:rsidP="001A7117">
                            <w:pPr>
                              <w:pStyle w:val="Figurelegend"/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A7117">
                              <w:rPr>
                                <w:b/>
                                <w:bCs/>
                                <w:color w:val="9BBB59" w:themeColor="accent3"/>
                                <w:sz w:val="14"/>
                                <w:szCs w:val="16"/>
                                <w:lang w:val="ru-RU"/>
                              </w:rPr>
                              <w:t>2 (1%)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2C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19.3pt;width:59.7pt;height:4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" filled="f" stroked="f">
                <v:textbox inset="0,0,0,0">
                  <w:txbxContent>
                    <w:p w14:paraId="55160003" w14:textId="77777777" w:rsidR="001A7117" w:rsidRDefault="001A7117" w:rsidP="001A7117">
                      <w:pPr>
                        <w:pStyle w:val="Figurelegend"/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color w:val="9BBB59" w:themeColor="accent3"/>
                          <w:sz w:val="14"/>
                          <w:szCs w:val="16"/>
                          <w:lang w:val="ru-RU"/>
                        </w:rPr>
                      </w:pPr>
                      <w:r w:rsidRPr="001A7117">
                        <w:rPr>
                          <w:b/>
                          <w:bCs/>
                          <w:color w:val="9BBB59" w:themeColor="accent3"/>
                          <w:sz w:val="14"/>
                          <w:szCs w:val="16"/>
                          <w:lang w:val="ru-RU"/>
                        </w:rPr>
                        <w:t>ООН и специализиро</w:t>
                      </w:r>
                      <w:r w:rsidRPr="001A7117">
                        <w:rPr>
                          <w:b/>
                          <w:bCs/>
                          <w:color w:val="9BBB59" w:themeColor="accent3"/>
                          <w:sz w:val="14"/>
                          <w:szCs w:val="16"/>
                          <w:lang w:val="ru-RU"/>
                        </w:rPr>
                        <w:t>-</w:t>
                      </w:r>
                      <w:r w:rsidRPr="001A7117">
                        <w:rPr>
                          <w:b/>
                          <w:bCs/>
                          <w:color w:val="9BBB59" w:themeColor="accent3"/>
                          <w:sz w:val="14"/>
                          <w:szCs w:val="16"/>
                          <w:lang w:val="ru-RU"/>
                        </w:rPr>
                        <w:t xml:space="preserve">ванные учреждения – </w:t>
                      </w:r>
                    </w:p>
                    <w:p w14:paraId="681838B0" w14:textId="0B97AEB5" w:rsidR="001A7117" w:rsidRPr="003A1F07" w:rsidRDefault="001A7117" w:rsidP="001A7117">
                      <w:pPr>
                        <w:pStyle w:val="Figurelegend"/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1A7117">
                        <w:rPr>
                          <w:b/>
                          <w:bCs/>
                          <w:color w:val="9BBB59" w:themeColor="accent3"/>
                          <w:sz w:val="14"/>
                          <w:szCs w:val="16"/>
                          <w:lang w:val="ru-RU"/>
                        </w:rPr>
                        <w:t>2 (1%)</w:t>
                      </w:r>
                    </w:p>
                  </w:txbxContent>
                </v:textbox>
              </v:shape>
            </w:pict>
          </mc:Fallback>
        </mc:AlternateContent>
      </w:r>
      <w:r w:rsidRPr="00FF36AD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73CA84" wp14:editId="5F62CF7C">
                <wp:simplePos x="0" y="0"/>
                <wp:positionH relativeFrom="column">
                  <wp:posOffset>2907030</wp:posOffset>
                </wp:positionH>
                <wp:positionV relativeFrom="paragraph">
                  <wp:posOffset>138430</wp:posOffset>
                </wp:positionV>
                <wp:extent cx="662940" cy="579120"/>
                <wp:effectExtent l="0" t="0" r="381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05CD" w14:textId="39F1B5C4" w:rsidR="001A7117" w:rsidRPr="001A7117" w:rsidRDefault="001A7117" w:rsidP="00A85EE4">
                            <w:pPr>
                              <w:pStyle w:val="Figurelegend"/>
                              <w:shd w:val="clear" w:color="auto" w:fill="FFFFFF" w:themeFill="background1"/>
                              <w:spacing w:before="120"/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1A7117">
                              <w:rPr>
                                <w:b/>
                                <w:bCs/>
                                <w:color w:val="548DD4" w:themeColor="text2" w:themeTint="99"/>
                                <w:sz w:val="14"/>
                                <w:szCs w:val="16"/>
                                <w:lang w:val="ru-RU"/>
                              </w:rPr>
                              <w:t>Ассоцииро</w:t>
                            </w:r>
                            <w:r w:rsidRPr="001A7117">
                              <w:rPr>
                                <w:b/>
                                <w:bCs/>
                                <w:color w:val="548DD4" w:themeColor="text2" w:themeTint="99"/>
                                <w:sz w:val="14"/>
                                <w:szCs w:val="16"/>
                                <w:lang w:val="ru-RU"/>
                              </w:rPr>
                              <w:t>-</w:t>
                            </w:r>
                            <w:r w:rsidRPr="001A7117">
                              <w:rPr>
                                <w:b/>
                                <w:bCs/>
                                <w:color w:val="548DD4" w:themeColor="text2" w:themeTint="99"/>
                                <w:sz w:val="14"/>
                                <w:szCs w:val="16"/>
                                <w:lang w:val="ru-RU"/>
                              </w:rPr>
                              <w:t>ванные</w:t>
                            </w: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  <w:sz w:val="14"/>
                                <w:szCs w:val="16"/>
                                <w:lang w:val="ru-RU"/>
                              </w:rPr>
                              <w:br/>
                            </w:r>
                            <w:r w:rsidRPr="001A7117">
                              <w:rPr>
                                <w:b/>
                                <w:bCs/>
                                <w:color w:val="548DD4" w:themeColor="text2" w:themeTint="99"/>
                                <w:sz w:val="14"/>
                                <w:szCs w:val="16"/>
                                <w:lang w:val="ru-RU"/>
                              </w:rPr>
                              <w:t xml:space="preserve"> члены МСЭ-</w:t>
                            </w:r>
                            <w:r w:rsidRPr="001A7117">
                              <w:rPr>
                                <w:b/>
                                <w:bCs/>
                                <w:color w:val="548DD4" w:themeColor="text2" w:themeTint="99"/>
                                <w:sz w:val="14"/>
                                <w:szCs w:val="16"/>
                                <w:lang w:val="en-US"/>
                              </w:rPr>
                              <w:t>D</w:t>
                            </w:r>
                            <w:r w:rsidRPr="001A7117">
                              <w:rPr>
                                <w:b/>
                                <w:bCs/>
                                <w:color w:val="548DD4" w:themeColor="text2" w:themeTint="99"/>
                                <w:sz w:val="14"/>
                                <w:szCs w:val="16"/>
                                <w:lang w:val="ru-RU"/>
                              </w:rPr>
                              <w:t xml:space="preserve"> – 2 (1%)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CA84" id="_x0000_s1027" type="#_x0000_t202" style="position:absolute;margin-left:228.9pt;margin-top:10.9pt;width:52.2pt;height:4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" filled="f" stroked="f">
                <v:textbox inset="0,0,0,0">
                  <w:txbxContent>
                    <w:p w14:paraId="29FF05CD" w14:textId="39F1B5C4" w:rsidR="001A7117" w:rsidRPr="001A7117" w:rsidRDefault="001A7117" w:rsidP="00A85EE4">
                      <w:pPr>
                        <w:pStyle w:val="Figurelegend"/>
                        <w:shd w:val="clear" w:color="auto" w:fill="FFFFFF" w:themeFill="background1"/>
                        <w:spacing w:before="120"/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r w:rsidRPr="001A7117">
                        <w:rPr>
                          <w:b/>
                          <w:bCs/>
                          <w:color w:val="548DD4" w:themeColor="text2" w:themeTint="99"/>
                          <w:sz w:val="14"/>
                          <w:szCs w:val="16"/>
                          <w:lang w:val="ru-RU"/>
                        </w:rPr>
                        <w:t>Ассоцииро</w:t>
                      </w:r>
                      <w:r w:rsidRPr="001A7117">
                        <w:rPr>
                          <w:b/>
                          <w:bCs/>
                          <w:color w:val="548DD4" w:themeColor="text2" w:themeTint="99"/>
                          <w:sz w:val="14"/>
                          <w:szCs w:val="16"/>
                          <w:lang w:val="ru-RU"/>
                        </w:rPr>
                        <w:t>-</w:t>
                      </w:r>
                      <w:r w:rsidRPr="001A7117">
                        <w:rPr>
                          <w:b/>
                          <w:bCs/>
                          <w:color w:val="548DD4" w:themeColor="text2" w:themeTint="99"/>
                          <w:sz w:val="14"/>
                          <w:szCs w:val="16"/>
                          <w:lang w:val="ru-RU"/>
                        </w:rPr>
                        <w:t>ванные</w:t>
                      </w:r>
                      <w:r>
                        <w:rPr>
                          <w:b/>
                          <w:bCs/>
                          <w:color w:val="548DD4" w:themeColor="text2" w:themeTint="99"/>
                          <w:sz w:val="14"/>
                          <w:szCs w:val="16"/>
                          <w:lang w:val="ru-RU"/>
                        </w:rPr>
                        <w:br/>
                      </w:r>
                      <w:r w:rsidRPr="001A7117">
                        <w:rPr>
                          <w:b/>
                          <w:bCs/>
                          <w:color w:val="548DD4" w:themeColor="text2" w:themeTint="99"/>
                          <w:sz w:val="14"/>
                          <w:szCs w:val="16"/>
                          <w:lang w:val="ru-RU"/>
                        </w:rPr>
                        <w:t xml:space="preserve"> члены МСЭ-</w:t>
                      </w:r>
                      <w:r w:rsidRPr="001A7117">
                        <w:rPr>
                          <w:b/>
                          <w:bCs/>
                          <w:color w:val="548DD4" w:themeColor="text2" w:themeTint="99"/>
                          <w:sz w:val="14"/>
                          <w:szCs w:val="16"/>
                          <w:lang w:val="en-US"/>
                        </w:rPr>
                        <w:t>D</w:t>
                      </w:r>
                      <w:r w:rsidRPr="001A7117">
                        <w:rPr>
                          <w:b/>
                          <w:bCs/>
                          <w:color w:val="548DD4" w:themeColor="text2" w:themeTint="99"/>
                          <w:sz w:val="14"/>
                          <w:szCs w:val="16"/>
                          <w:lang w:val="ru-RU"/>
                        </w:rPr>
                        <w:t xml:space="preserve"> – 2 (1%)</w:t>
                      </w:r>
                    </w:p>
                  </w:txbxContent>
                </v:textbox>
              </v:shape>
            </w:pict>
          </mc:Fallback>
        </mc:AlternateContent>
      </w:r>
      <w:r w:rsidRPr="00FF36AD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F99B72" wp14:editId="04B18D81">
                <wp:simplePos x="0" y="0"/>
                <wp:positionH relativeFrom="column">
                  <wp:posOffset>2312670</wp:posOffset>
                </wp:positionH>
                <wp:positionV relativeFrom="paragraph">
                  <wp:posOffset>191770</wp:posOffset>
                </wp:positionV>
                <wp:extent cx="632460" cy="5937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052D" w14:textId="6CBEAB06" w:rsidR="001A7117" w:rsidRPr="003A1F07" w:rsidRDefault="001A7117" w:rsidP="00A85EE4">
                            <w:pPr>
                              <w:pStyle w:val="Figurelegend"/>
                              <w:shd w:val="clear" w:color="auto" w:fill="FFFFFF" w:themeFill="background1"/>
                              <w:spacing w:before="120"/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A7117">
                              <w:rPr>
                                <w:b/>
                                <w:bCs/>
                                <w:color w:val="FFC000"/>
                                <w:sz w:val="14"/>
                                <w:szCs w:val="16"/>
                                <w:lang w:val="ru-RU"/>
                              </w:rPr>
                              <w:t>Академи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14"/>
                                <w:szCs w:val="16"/>
                                <w:lang w:val="en-US"/>
                              </w:rPr>
                              <w:t>-</w:t>
                            </w:r>
                            <w:r w:rsidRPr="001A7117">
                              <w:rPr>
                                <w:b/>
                                <w:bCs/>
                                <w:color w:val="FFC000"/>
                                <w:sz w:val="14"/>
                                <w:szCs w:val="16"/>
                                <w:lang w:val="ru-RU"/>
                              </w:rPr>
                              <w:t>ческие организации – 11 (4%)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9B72" id="_x0000_s1028" type="#_x0000_t202" style="position:absolute;margin-left:182.1pt;margin-top:15.1pt;width:49.8pt;height:4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" filled="f" stroked="f">
                <v:textbox inset="0,0,0,0">
                  <w:txbxContent>
                    <w:p w14:paraId="154B052D" w14:textId="6CBEAB06" w:rsidR="001A7117" w:rsidRPr="003A1F07" w:rsidRDefault="001A7117" w:rsidP="00A85EE4">
                      <w:pPr>
                        <w:pStyle w:val="Figurelegend"/>
                        <w:shd w:val="clear" w:color="auto" w:fill="FFFFFF" w:themeFill="background1"/>
                        <w:spacing w:before="120"/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1A7117">
                        <w:rPr>
                          <w:b/>
                          <w:bCs/>
                          <w:color w:val="FFC000"/>
                          <w:sz w:val="14"/>
                          <w:szCs w:val="16"/>
                          <w:lang w:val="ru-RU"/>
                        </w:rPr>
                        <w:t>Академи</w:t>
                      </w:r>
                      <w:r>
                        <w:rPr>
                          <w:b/>
                          <w:bCs/>
                          <w:color w:val="FFC000"/>
                          <w:sz w:val="14"/>
                          <w:szCs w:val="16"/>
                          <w:lang w:val="en-US"/>
                        </w:rPr>
                        <w:t>-</w:t>
                      </w:r>
                      <w:r w:rsidRPr="001A7117">
                        <w:rPr>
                          <w:b/>
                          <w:bCs/>
                          <w:color w:val="FFC000"/>
                          <w:sz w:val="14"/>
                          <w:szCs w:val="16"/>
                          <w:lang w:val="ru-RU"/>
                        </w:rPr>
                        <w:t>ческие организации – 11 (4%)</w:t>
                      </w:r>
                    </w:p>
                  </w:txbxContent>
                </v:textbox>
              </v:shape>
            </w:pict>
          </mc:Fallback>
        </mc:AlternateContent>
      </w:r>
    </w:p>
    <w:p w14:paraId="23FD1BA1" w14:textId="026F7D77" w:rsidR="001A7117" w:rsidRPr="00FF36AD" w:rsidRDefault="00A85EE4" w:rsidP="001A7117">
      <w:pPr>
        <w:pStyle w:val="Figure"/>
        <w:rPr>
          <w:lang w:val="fr-FR"/>
        </w:rPr>
      </w:pPr>
      <w:r w:rsidRPr="00FF36AD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BFE34" wp14:editId="70B57ACD">
                <wp:simplePos x="0" y="0"/>
                <wp:positionH relativeFrom="column">
                  <wp:posOffset>956310</wp:posOffset>
                </wp:positionH>
                <wp:positionV relativeFrom="paragraph">
                  <wp:posOffset>753110</wp:posOffset>
                </wp:positionV>
                <wp:extent cx="830580" cy="57912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2C47A" w14:textId="39A58DF2" w:rsidR="001A7117" w:rsidRPr="003A1F07" w:rsidRDefault="001A7117" w:rsidP="001A7117">
                            <w:pPr>
                              <w:pStyle w:val="Figurelegend"/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A7117">
                              <w:rPr>
                                <w:b/>
                                <w:bCs/>
                                <w:color w:val="E36C0A" w:themeColor="accent6" w:themeShade="BF"/>
                                <w:sz w:val="14"/>
                                <w:szCs w:val="16"/>
                                <w:lang w:val="ru-RU"/>
                              </w:rPr>
                              <w:t>Резолюция 99 – 1 (0,4%)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FE34" id="_x0000_s1029" type="#_x0000_t202" style="position:absolute;left:0;text-align:left;margin-left:75.3pt;margin-top:59.3pt;width:65.4pt;height:4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" stroked="f">
                <v:textbox>
                  <w:txbxContent>
                    <w:p w14:paraId="16D2C47A" w14:textId="39A58DF2" w:rsidR="001A7117" w:rsidRPr="003A1F07" w:rsidRDefault="001A7117" w:rsidP="001A7117">
                      <w:pPr>
                        <w:pStyle w:val="Figurelegend"/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1A7117">
                        <w:rPr>
                          <w:b/>
                          <w:bCs/>
                          <w:color w:val="E36C0A" w:themeColor="accent6" w:themeShade="BF"/>
                          <w:sz w:val="14"/>
                          <w:szCs w:val="16"/>
                          <w:lang w:val="ru-RU"/>
                        </w:rPr>
                        <w:t>Резолюция 99 – 1 (0,4%)</w:t>
                      </w:r>
                    </w:p>
                  </w:txbxContent>
                </v:textbox>
              </v:shape>
            </w:pict>
          </mc:Fallback>
        </mc:AlternateContent>
      </w:r>
      <w:r w:rsidRPr="00FF36AD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C7FA3B" wp14:editId="32B3D2B1">
                <wp:simplePos x="0" y="0"/>
                <wp:positionH relativeFrom="column">
                  <wp:posOffset>1565910</wp:posOffset>
                </wp:positionH>
                <wp:positionV relativeFrom="paragraph">
                  <wp:posOffset>90170</wp:posOffset>
                </wp:positionV>
                <wp:extent cx="792480" cy="579120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F8BD" w14:textId="399F710A" w:rsidR="001A7117" w:rsidRPr="003A1F07" w:rsidRDefault="001A7117" w:rsidP="00A85EE4">
                            <w:pPr>
                              <w:pStyle w:val="Figurelegend"/>
                              <w:spacing w:before="120"/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A7117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lang w:val="ru-RU"/>
                              </w:rPr>
                              <w:t xml:space="preserve">Члены </w:t>
                            </w:r>
                            <w:r w:rsidR="00A85EE4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lang w:val="ru-RU"/>
                              </w:rPr>
                              <w:br/>
                            </w:r>
                            <w:r w:rsidRPr="001A7117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lang w:val="ru-RU"/>
                              </w:rPr>
                              <w:t xml:space="preserve">Сектора </w:t>
                            </w:r>
                            <w:r w:rsidR="00A85EE4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lang w:val="ru-RU"/>
                              </w:rPr>
                              <w:br/>
                            </w:r>
                            <w:r w:rsidRPr="001A7117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lang w:val="ru-RU"/>
                              </w:rPr>
                              <w:t>МСЭ-</w:t>
                            </w:r>
                            <w:r w:rsidRPr="001A7117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lang w:val="en-US"/>
                              </w:rPr>
                              <w:t>D</w:t>
                            </w:r>
                            <w:r w:rsidRPr="001A7117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lang w:val="ru-RU"/>
                              </w:rPr>
                              <w:t xml:space="preserve"> – </w:t>
                            </w:r>
                            <w:r w:rsidR="00A85EE4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lang w:val="ru-RU"/>
                              </w:rPr>
                              <w:br/>
                            </w:r>
                            <w:r w:rsidRPr="001A7117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lang w:val="ru-RU"/>
                              </w:rPr>
                              <w:t>44 (16%)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FA3B" id="_x0000_s1030" type="#_x0000_t202" style="position:absolute;left:0;text-align:left;margin-left:123.3pt;margin-top:7.1pt;width:62.4pt;height:4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" stroked="f">
                <v:textbox inset="0,0,0,0">
                  <w:txbxContent>
                    <w:p w14:paraId="7855F8BD" w14:textId="399F710A" w:rsidR="001A7117" w:rsidRPr="003A1F07" w:rsidRDefault="001A7117" w:rsidP="00A85EE4">
                      <w:pPr>
                        <w:pStyle w:val="Figurelegend"/>
                        <w:spacing w:before="120"/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1A7117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lang w:val="ru-RU"/>
                        </w:rPr>
                        <w:t xml:space="preserve">Члены </w:t>
                      </w:r>
                      <w:r w:rsidR="00A85EE4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lang w:val="ru-RU"/>
                        </w:rPr>
                        <w:br/>
                      </w:r>
                      <w:r w:rsidRPr="001A7117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lang w:val="ru-RU"/>
                        </w:rPr>
                        <w:t xml:space="preserve">Сектора </w:t>
                      </w:r>
                      <w:r w:rsidR="00A85EE4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lang w:val="ru-RU"/>
                        </w:rPr>
                        <w:br/>
                      </w:r>
                      <w:r w:rsidRPr="001A7117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lang w:val="ru-RU"/>
                        </w:rPr>
                        <w:t>МСЭ-</w:t>
                      </w:r>
                      <w:r w:rsidRPr="001A7117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lang w:val="en-US"/>
                        </w:rPr>
                        <w:t>D</w:t>
                      </w:r>
                      <w:r w:rsidRPr="001A7117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lang w:val="ru-RU"/>
                        </w:rPr>
                        <w:t xml:space="preserve"> – </w:t>
                      </w:r>
                      <w:r w:rsidR="00A85EE4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lang w:val="ru-RU"/>
                        </w:rPr>
                        <w:br/>
                      </w:r>
                      <w:r w:rsidRPr="001A7117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lang w:val="ru-RU"/>
                        </w:rPr>
                        <w:t>44 (16%)</w:t>
                      </w:r>
                    </w:p>
                  </w:txbxContent>
                </v:textbox>
              </v:shape>
            </w:pict>
          </mc:Fallback>
        </mc:AlternateContent>
      </w:r>
      <w:r w:rsidR="001A7117" w:rsidRPr="00FF36AD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390D65" wp14:editId="641EDF43">
                <wp:simplePos x="0" y="0"/>
                <wp:positionH relativeFrom="column">
                  <wp:posOffset>4331970</wp:posOffset>
                </wp:positionH>
                <wp:positionV relativeFrom="paragraph">
                  <wp:posOffset>2063750</wp:posOffset>
                </wp:positionV>
                <wp:extent cx="640715" cy="405130"/>
                <wp:effectExtent l="0" t="0" r="698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18229" w14:textId="323237FF" w:rsidR="001A7117" w:rsidRPr="003A1F07" w:rsidRDefault="001A7117" w:rsidP="001A7117">
                            <w:pPr>
                              <w:pStyle w:val="Figurelegend"/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A7117">
                              <w:rPr>
                                <w:b/>
                                <w:bCs/>
                                <w:color w:val="0070C0"/>
                                <w:sz w:val="14"/>
                                <w:szCs w:val="16"/>
                                <w:lang w:val="ru-RU"/>
                              </w:rPr>
                              <w:t xml:space="preserve">Государства-Члены –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14"/>
                                <w:szCs w:val="16"/>
                                <w:lang w:val="ru-RU"/>
                              </w:rPr>
                              <w:br/>
                            </w:r>
                            <w:r w:rsidRPr="001A7117">
                              <w:rPr>
                                <w:b/>
                                <w:bCs/>
                                <w:color w:val="0070C0"/>
                                <w:sz w:val="14"/>
                                <w:szCs w:val="16"/>
                                <w:lang w:val="ru-RU"/>
                              </w:rPr>
                              <w:t>208 (78%)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0D65" id="_x0000_s1031" type="#_x0000_t202" style="position:absolute;left:0;text-align:left;margin-left:341.1pt;margin-top:162.5pt;width:50.45pt;height:3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" filled="f" stroked="f">
                <v:textbox inset="0,0,0,0">
                  <w:txbxContent>
                    <w:p w14:paraId="4FE18229" w14:textId="323237FF" w:rsidR="001A7117" w:rsidRPr="003A1F07" w:rsidRDefault="001A7117" w:rsidP="001A7117">
                      <w:pPr>
                        <w:pStyle w:val="Figurelegend"/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1A7117">
                        <w:rPr>
                          <w:b/>
                          <w:bCs/>
                          <w:color w:val="0070C0"/>
                          <w:sz w:val="14"/>
                          <w:szCs w:val="16"/>
                          <w:lang w:val="ru-RU"/>
                        </w:rPr>
                        <w:t xml:space="preserve">Государства-Члены – </w:t>
                      </w:r>
                      <w:r>
                        <w:rPr>
                          <w:b/>
                          <w:bCs/>
                          <w:color w:val="0070C0"/>
                          <w:sz w:val="14"/>
                          <w:szCs w:val="16"/>
                          <w:lang w:val="ru-RU"/>
                        </w:rPr>
                        <w:br/>
                      </w:r>
                      <w:r w:rsidRPr="001A7117">
                        <w:rPr>
                          <w:b/>
                          <w:bCs/>
                          <w:color w:val="0070C0"/>
                          <w:sz w:val="14"/>
                          <w:szCs w:val="16"/>
                          <w:lang w:val="ru-RU"/>
                        </w:rPr>
                        <w:t>208 (78%)</w:t>
                      </w:r>
                    </w:p>
                  </w:txbxContent>
                </v:textbox>
              </v:shape>
            </w:pict>
          </mc:Fallback>
        </mc:AlternateContent>
      </w:r>
      <w:r w:rsidR="001A7117" w:rsidRPr="00FF36AD">
        <w:rPr>
          <w:noProof/>
          <w:lang w:val="fr-FR" w:eastAsia="en-GB"/>
        </w:rPr>
        <w:drawing>
          <wp:inline distT="0" distB="0" distL="0" distR="0" wp14:anchorId="7F0617D5" wp14:editId="27CD46CF">
            <wp:extent cx="3681454" cy="2331703"/>
            <wp:effectExtent l="0" t="0" r="0" b="0"/>
            <wp:docPr id="8" name="Picture 8" descr="A blue pie chart with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blue pie chart with text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875" cy="235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20022" w14:textId="7D1C18C6" w:rsidR="001A7117" w:rsidRPr="001A7117" w:rsidRDefault="001A7117" w:rsidP="001A7117">
      <w:pPr>
        <w:pStyle w:val="Figuretitle"/>
        <w:spacing w:before="120" w:after="360"/>
        <w:rPr>
          <w:lang w:val="ru-RU"/>
        </w:rPr>
      </w:pPr>
      <w:r w:rsidRPr="001A7117">
        <w:rPr>
          <w:rFonts w:cstheme="minorHAnsi"/>
          <w:bCs/>
          <w:lang w:val="ru-RU"/>
        </w:rPr>
        <w:t>Рисунок 1: Участники в разбивке по категориям Членов (декабрь 2022 г.)</w:t>
      </w:r>
    </w:p>
    <w:p w14:paraId="5B95FB51" w14:textId="21A42247" w:rsidR="0018681E" w:rsidRPr="00BF1AFA" w:rsidRDefault="00F93719" w:rsidP="002F30DB">
      <w:pPr>
        <w:rPr>
          <w:rFonts w:asciiTheme="minorHAnsi" w:hAnsiTheme="minorHAnsi" w:cstheme="minorHAnsi"/>
          <w:bCs/>
        </w:rPr>
      </w:pPr>
      <w:r w:rsidRPr="00BF1AFA">
        <w:rPr>
          <w:rFonts w:asciiTheme="minorHAnsi" w:eastAsiaTheme="majorEastAsia" w:hAnsiTheme="minorHAnsi" w:cstheme="minorHAnsi"/>
        </w:rPr>
        <w:t xml:space="preserve">Подробный перечень участников содержится в Документе </w:t>
      </w:r>
      <w:hyperlink r:id="rId10" w:history="1">
        <w:r w:rsidR="0018681E" w:rsidRPr="00BF1AFA">
          <w:rPr>
            <w:rStyle w:val="Hyperlink"/>
            <w:rFonts w:asciiTheme="minorHAnsi" w:hAnsiTheme="minorHAnsi" w:cstheme="minorHAnsi"/>
          </w:rPr>
          <w:t>2/ADM/23</w:t>
        </w:r>
      </w:hyperlink>
      <w:r w:rsidR="0018681E" w:rsidRPr="00BF1AFA">
        <w:rPr>
          <w:rFonts w:asciiTheme="minorHAnsi" w:hAnsiTheme="minorHAnsi" w:cstheme="minorHAnsi"/>
        </w:rPr>
        <w:t xml:space="preserve">. </w:t>
      </w:r>
      <w:r w:rsidRPr="00BF1AFA">
        <w:rPr>
          <w:rFonts w:asciiTheme="minorHAnsi" w:hAnsiTheme="minorHAnsi" w:cstheme="minorHAnsi"/>
        </w:rPr>
        <w:t xml:space="preserve">Предварительные </w:t>
      </w:r>
      <w:r w:rsidR="004B2849">
        <w:rPr>
          <w:rFonts w:asciiTheme="minorHAnsi" w:hAnsiTheme="minorHAnsi" w:cstheme="minorHAnsi"/>
        </w:rPr>
        <w:t>с</w:t>
      </w:r>
      <w:r w:rsidR="0018681E" w:rsidRPr="00BF1AFA">
        <w:rPr>
          <w:rFonts w:asciiTheme="minorHAnsi" w:hAnsiTheme="minorHAnsi" w:cstheme="minorHAnsi"/>
        </w:rPr>
        <w:t xml:space="preserve">татистические данные по участию в разбивке по регионам, о вкладах по Вопросам, а также другая информация приведены в Документе </w:t>
      </w:r>
      <w:hyperlink r:id="rId11" w:history="1">
        <w:r w:rsidR="0018681E" w:rsidRPr="00BF1AFA">
          <w:rPr>
            <w:rStyle w:val="Hyperlink"/>
            <w:rFonts w:asciiTheme="minorHAnsi" w:hAnsiTheme="minorHAnsi" w:cstheme="minorHAnsi"/>
          </w:rPr>
          <w:t>2/ADM/3 + Приложение</w:t>
        </w:r>
      </w:hyperlink>
      <w:r w:rsidR="0018681E" w:rsidRPr="00BF1AFA">
        <w:rPr>
          <w:rFonts w:asciiTheme="minorHAnsi" w:hAnsiTheme="minorHAnsi" w:cstheme="minorHAnsi"/>
        </w:rPr>
        <w:t xml:space="preserve">. Была обеспечена веб-трансляция, а также интерактивное многоязычное дистанционное участие; Со всеми архивами материалов проведенных собраний можно ознакомиться </w:t>
      </w:r>
      <w:hyperlink r:id="rId12" w:history="1">
        <w:r w:rsidR="0018681E" w:rsidRPr="00BF1AFA">
          <w:rPr>
            <w:rStyle w:val="Hyperlink"/>
            <w:rFonts w:asciiTheme="minorHAnsi" w:hAnsiTheme="minorHAnsi" w:cstheme="minorHAnsi"/>
          </w:rPr>
          <w:t>здесь</w:t>
        </w:r>
      </w:hyperlink>
      <w:r w:rsidR="0018681E" w:rsidRPr="00BF1AFA">
        <w:rPr>
          <w:rFonts w:asciiTheme="minorHAnsi" w:hAnsiTheme="minorHAnsi" w:cstheme="minorHAnsi"/>
        </w:rPr>
        <w:t xml:space="preserve">. Все документы собрания можно загрузить с </w:t>
      </w:r>
      <w:hyperlink r:id="rId13" w:history="1">
        <w:r w:rsidR="0018681E" w:rsidRPr="00BF1AFA">
          <w:rPr>
            <w:rStyle w:val="Hyperlink"/>
            <w:rFonts w:asciiTheme="minorHAnsi" w:hAnsiTheme="minorHAnsi" w:cstheme="minorHAnsi"/>
          </w:rPr>
          <w:t>соответствующего веб-сайта</w:t>
        </w:r>
      </w:hyperlink>
      <w:r w:rsidR="0018681E" w:rsidRPr="00BF1AFA">
        <w:rPr>
          <w:rFonts w:asciiTheme="minorHAnsi" w:hAnsiTheme="minorHAnsi" w:cstheme="minorHAnsi"/>
        </w:rPr>
        <w:t xml:space="preserve"> (необходим доступ к TIES).</w:t>
      </w:r>
    </w:p>
    <w:p w14:paraId="23D72DEA" w14:textId="283D2608" w:rsidR="0018681E" w:rsidRPr="00BF1AFA" w:rsidRDefault="0018681E" w:rsidP="002F30DB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 xml:space="preserve">Помимо бывшего Директора БРЭ г-жи Дорин Богдан-Мартин и Председателя 2-й Исследовательской комиссии г-на Фаделя Дигхама (Египет) в работе собрания участвовали </w:t>
      </w:r>
      <w:r w:rsidR="00F93719" w:rsidRPr="00BF1AFA">
        <w:rPr>
          <w:rFonts w:asciiTheme="minorHAnsi" w:hAnsiTheme="minorHAnsi" w:cstheme="minorHAnsi"/>
        </w:rPr>
        <w:t>следующие</w:t>
      </w:r>
      <w:r w:rsidRPr="00BF1AFA">
        <w:rPr>
          <w:rFonts w:asciiTheme="minorHAnsi" w:hAnsiTheme="minorHAnsi" w:cstheme="minorHAnsi"/>
        </w:rPr>
        <w:t xml:space="preserve"> назначенны</w:t>
      </w:r>
      <w:r w:rsidR="00F93719" w:rsidRPr="00BF1AFA">
        <w:rPr>
          <w:rFonts w:asciiTheme="minorHAnsi" w:hAnsiTheme="minorHAnsi" w:cstheme="minorHAnsi"/>
        </w:rPr>
        <w:t>е</w:t>
      </w:r>
      <w:r w:rsidRPr="00BF1AFA">
        <w:rPr>
          <w:rFonts w:asciiTheme="minorHAnsi" w:hAnsiTheme="minorHAnsi" w:cstheme="minorHAnsi"/>
        </w:rPr>
        <w:t xml:space="preserve"> заместител</w:t>
      </w:r>
      <w:r w:rsidR="00F93719" w:rsidRPr="00BF1AFA">
        <w:rPr>
          <w:rFonts w:asciiTheme="minorHAnsi" w:hAnsiTheme="minorHAnsi" w:cstheme="minorHAnsi"/>
        </w:rPr>
        <w:t>и</w:t>
      </w:r>
      <w:r w:rsidRPr="00BF1AFA">
        <w:rPr>
          <w:rFonts w:asciiTheme="minorHAnsi" w:hAnsiTheme="minorHAnsi" w:cstheme="minorHAnsi"/>
        </w:rPr>
        <w:t xml:space="preserve"> Председателя ИК2: г-жа Зайнаб Ардо (Нигерия), г-н Мушвиг Гулуев (Азербайджан</w:t>
      </w:r>
      <w:r w:rsidR="00F93719" w:rsidRPr="00BF1AFA">
        <w:rPr>
          <w:rFonts w:asciiTheme="minorHAnsi" w:hAnsiTheme="minorHAnsi" w:cstheme="minorHAnsi"/>
        </w:rPr>
        <w:t>, дистанционное участие</w:t>
      </w:r>
      <w:r w:rsidRPr="00BF1AFA">
        <w:rPr>
          <w:rFonts w:asciiTheme="minorHAnsi" w:hAnsiTheme="minorHAnsi" w:cstheme="minorHAnsi"/>
        </w:rPr>
        <w:t>), г-н Хидео Иманака (Япония), г-жа Мина Сонмин Чон (Республика Корея), г</w:t>
      </w:r>
      <w:r w:rsidR="00A85EE4" w:rsidRPr="00A85EE4">
        <w:rPr>
          <w:rFonts w:asciiTheme="minorHAnsi" w:hAnsiTheme="minorHAnsi" w:cstheme="minorHAnsi"/>
        </w:rPr>
        <w:noBreakHyphen/>
      </w:r>
      <w:r w:rsidRPr="00BF1AFA">
        <w:rPr>
          <w:rFonts w:asciiTheme="minorHAnsi" w:hAnsiTheme="minorHAnsi" w:cstheme="minorHAnsi"/>
        </w:rPr>
        <w:t>н</w:t>
      </w:r>
      <w:r w:rsidR="00A85EE4">
        <w:rPr>
          <w:rFonts w:asciiTheme="minorHAnsi" w:hAnsiTheme="minorHAnsi" w:cstheme="minorHAnsi"/>
          <w:lang w:val="en-US"/>
        </w:rPr>
        <w:t> </w:t>
      </w:r>
      <w:r w:rsidRPr="00BF1AFA">
        <w:rPr>
          <w:rFonts w:asciiTheme="minorHAnsi" w:hAnsiTheme="minorHAnsi" w:cstheme="minorHAnsi"/>
        </w:rPr>
        <w:t>Мохамед Ламин Минте (Гвинея), г-н Виктор Антонио Мартинес Санчес (Парагвай</w:t>
      </w:r>
      <w:r w:rsidR="00F93719" w:rsidRPr="00BF1AFA">
        <w:rPr>
          <w:rFonts w:asciiTheme="minorHAnsi" w:hAnsiTheme="minorHAnsi" w:cstheme="minorHAnsi"/>
        </w:rPr>
        <w:t>, дистанционное участие</w:t>
      </w:r>
      <w:r w:rsidRPr="00BF1AFA">
        <w:rPr>
          <w:rFonts w:asciiTheme="minorHAnsi" w:hAnsiTheme="minorHAnsi" w:cstheme="minorHAnsi"/>
        </w:rPr>
        <w:t>), г-жа Алина Модан (Румыния</w:t>
      </w:r>
      <w:r w:rsidR="00F93719" w:rsidRPr="00BF1AFA">
        <w:rPr>
          <w:rFonts w:asciiTheme="minorHAnsi" w:hAnsiTheme="minorHAnsi" w:cstheme="minorHAnsi"/>
        </w:rPr>
        <w:t>, дистанционное участие</w:t>
      </w:r>
      <w:r w:rsidRPr="00BF1AFA">
        <w:rPr>
          <w:rFonts w:asciiTheme="minorHAnsi" w:hAnsiTheme="minorHAnsi" w:cstheme="minorHAnsi"/>
        </w:rPr>
        <w:t>), Диёр Раджабов (Узбекистан), г</w:t>
      </w:r>
      <w:r w:rsidR="00A85EE4">
        <w:rPr>
          <w:rFonts w:asciiTheme="minorHAnsi" w:hAnsiTheme="minorHAnsi" w:cstheme="minorHAnsi"/>
        </w:rPr>
        <w:noBreakHyphen/>
      </w:r>
      <w:r w:rsidRPr="00BF1AFA">
        <w:rPr>
          <w:rFonts w:asciiTheme="minorHAnsi" w:hAnsiTheme="minorHAnsi" w:cstheme="minorHAnsi"/>
        </w:rPr>
        <w:t>н</w:t>
      </w:r>
      <w:r w:rsidR="00A85EE4">
        <w:rPr>
          <w:rFonts w:asciiTheme="minorHAnsi" w:hAnsiTheme="minorHAnsi" w:cstheme="minorHAnsi"/>
          <w:lang w:val="en-US"/>
        </w:rPr>
        <w:t> </w:t>
      </w:r>
      <w:r w:rsidRPr="00BF1AFA">
        <w:rPr>
          <w:rFonts w:asciiTheme="minorHAnsi" w:hAnsiTheme="minorHAnsi" w:cstheme="minorHAnsi"/>
        </w:rPr>
        <w:t>Туннин У (Китай</w:t>
      </w:r>
      <w:r w:rsidR="00F93719" w:rsidRPr="00BF1AFA">
        <w:rPr>
          <w:rFonts w:asciiTheme="minorHAnsi" w:hAnsiTheme="minorHAnsi" w:cstheme="minorHAnsi"/>
        </w:rPr>
        <w:t>, дистанционное участие</w:t>
      </w:r>
      <w:r w:rsidRPr="00BF1AFA">
        <w:rPr>
          <w:rFonts w:asciiTheme="minorHAnsi" w:hAnsiTheme="minorHAnsi" w:cstheme="minorHAnsi"/>
        </w:rPr>
        <w:t>) и г-н Доминик Вюрж (Франция). Руководящий состав ИК2 представил участникам Исследовательской комиссии 96 документов в целях продвижения работы.</w:t>
      </w:r>
    </w:p>
    <w:p w14:paraId="11093B88" w14:textId="5A1299AA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На первых собраниях были рассмотрены ожидаемые результаты, согласованные Членами на ВКРЭ</w:t>
      </w:r>
      <w:r w:rsidR="003831ED" w:rsidRPr="00BF1AFA">
        <w:rPr>
          <w:rFonts w:asciiTheme="minorHAnsi" w:hAnsiTheme="minorHAnsi" w:cstheme="minorHAnsi"/>
        </w:rPr>
        <w:noBreakHyphen/>
      </w:r>
      <w:r w:rsidRPr="00BF1AFA">
        <w:rPr>
          <w:rFonts w:asciiTheme="minorHAnsi" w:hAnsiTheme="minorHAnsi" w:cstheme="minorHAnsi"/>
        </w:rPr>
        <w:t xml:space="preserve">22, определены методы ведения деятельности и разработаны проекты планов работы по каждому исследуемому Вопросу. Также были составлены первоначальные планы/разделы "Содержание" ожидаемых результатов работы по всем Вопросам и подготовлено подробное описание сфер ответственности. </w:t>
      </w:r>
    </w:p>
    <w:p w14:paraId="2A3D9BDC" w14:textId="1314847B" w:rsidR="0018681E" w:rsidRPr="00BF1AFA" w:rsidRDefault="0018681E" w:rsidP="002F30DB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 xml:space="preserve">Из числа 83 кандидатур, представленных для назначения на должности в ИК2 МСЭ-D, в ходе собрания были назначены 11 Докладчиков/Содокладчиков и 67 заместителей Докладчиков, </w:t>
      </w:r>
      <w:r w:rsidRPr="00BF1AFA">
        <w:rPr>
          <w:rFonts w:asciiTheme="minorHAnsi" w:hAnsiTheme="minorHAnsi" w:cstheme="minorHAnsi"/>
        </w:rPr>
        <w:lastRenderedPageBreak/>
        <w:t>возглавляющих работу по исследуемым Вопросам. Назначение проводилось по строгой процедуре с тщательной оценкой кандидатур главным образом на основе их специальных знаний, предыдущего опыта и вкладов по темам исследуемых Вопросов при соблюдении</w:t>
      </w:r>
      <w:r w:rsidR="008D151D" w:rsidRPr="00BF1AFA">
        <w:rPr>
          <w:rFonts w:asciiTheme="minorHAnsi" w:hAnsiTheme="minorHAnsi" w:cstheme="minorHAnsi"/>
        </w:rPr>
        <w:t xml:space="preserve"> по мере возможности принципа справедливого представления всех стран и</w:t>
      </w:r>
      <w:r w:rsidRPr="00BF1AFA">
        <w:rPr>
          <w:rFonts w:asciiTheme="minorHAnsi" w:hAnsiTheme="minorHAnsi" w:cstheme="minorHAnsi"/>
        </w:rPr>
        <w:t xml:space="preserve"> регионального и гендерного баланса. </w:t>
      </w:r>
    </w:p>
    <w:p w14:paraId="18911D64" w14:textId="456B6D84" w:rsidR="0018681E" w:rsidRPr="00BF1AFA" w:rsidRDefault="0018681E" w:rsidP="002F30DB">
      <w:pPr>
        <w:rPr>
          <w:rFonts w:asciiTheme="minorHAnsi" w:hAnsiTheme="minorHAnsi" w:cstheme="minorHAnsi"/>
          <w:bCs/>
        </w:rPr>
      </w:pPr>
      <w:bookmarkStart w:id="6" w:name="_Hlk132804674"/>
      <w:r w:rsidRPr="00BF1AFA">
        <w:rPr>
          <w:rFonts w:asciiTheme="minorHAnsi" w:hAnsiTheme="minorHAnsi" w:cstheme="minorHAnsi"/>
        </w:rPr>
        <w:t xml:space="preserve">В </w:t>
      </w:r>
      <w:r w:rsidRPr="00BF1AFA">
        <w:rPr>
          <w:rFonts w:asciiTheme="minorHAnsi" w:hAnsiTheme="minorHAnsi" w:cstheme="minorHAnsi"/>
          <w:b/>
          <w:bCs/>
        </w:rPr>
        <w:t>Приложении 1</w:t>
      </w:r>
      <w:r w:rsidRPr="00BF1AFA">
        <w:rPr>
          <w:rFonts w:asciiTheme="minorHAnsi" w:hAnsiTheme="minorHAnsi" w:cstheme="minorHAnsi"/>
        </w:rPr>
        <w:t xml:space="preserve"> к настоящему отчету приводится список назначенных Докладчиков, Содокладчиков и заместителей Докладчиков. В соответствии с положением 3.3.9 Резолюции 1 в этом приложении также содержится информация об явке членов руководящего состава в рамках предыдущих собраний Исследовательской комиссии и групп Докладчиков.</w:t>
      </w:r>
      <w:bookmarkStart w:id="7" w:name="_Hlk132800721"/>
      <w:bookmarkEnd w:id="6"/>
      <w:bookmarkEnd w:id="7"/>
      <w:r w:rsidR="008D151D" w:rsidRPr="00BF1AFA">
        <w:rPr>
          <w:rFonts w:asciiTheme="minorHAnsi" w:hAnsiTheme="minorHAnsi" w:cstheme="minorHAnsi"/>
        </w:rPr>
        <w:t xml:space="preserve"> </w:t>
      </w:r>
      <w:r w:rsidR="008D151D" w:rsidRPr="00BF1AFA">
        <w:rPr>
          <w:rFonts w:asciiTheme="minorHAnsi" w:hAnsiTheme="minorHAnsi" w:cstheme="minorHAnsi"/>
          <w:bCs/>
        </w:rPr>
        <w:t>Также следует отметить, что недавно один из Докладчиков был вынужден покинуть свой пост. Вопрос о назначении нового Докладчика будет рассмотрен на следующем пленарном заседании ИК2 в октябре 2023 года в соответствии с применимыми положениями Резолюции 1 (Пересм. Кигали, 2022 г.) ВКРЭ.</w:t>
      </w:r>
    </w:p>
    <w:p w14:paraId="12215056" w14:textId="3F9427A7" w:rsidR="0018681E" w:rsidRPr="00BF1AFA" w:rsidRDefault="0018681E" w:rsidP="002F30DB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В ходе этого собрания ИК2 руководящий состав собирался несколько раз, с тем чтобы обеспечить результативность общения и установить внутреннее понимание в отношении ожидаемой работы по каждому Вопросу.</w:t>
      </w:r>
      <w:r w:rsidR="008D151D" w:rsidRPr="00BF1AFA">
        <w:rPr>
          <w:rFonts w:asciiTheme="minorHAnsi" w:hAnsiTheme="minorHAnsi" w:cstheme="minorHAnsi"/>
          <w:bCs/>
        </w:rPr>
        <w:t xml:space="preserve"> Председатель и заместители Председателя ИК2 провели собрание с</w:t>
      </w:r>
      <w:r w:rsidR="00061902">
        <w:rPr>
          <w:rFonts w:asciiTheme="minorHAnsi" w:hAnsiTheme="minorHAnsi" w:cstheme="minorHAnsi"/>
          <w:bCs/>
        </w:rPr>
        <w:t xml:space="preserve"> </w:t>
      </w:r>
      <w:r w:rsidR="008D151D" w:rsidRPr="00BF1AFA">
        <w:rPr>
          <w:rFonts w:asciiTheme="minorHAnsi" w:hAnsiTheme="minorHAnsi" w:cstheme="minorHAnsi"/>
          <w:bCs/>
        </w:rPr>
        <w:t xml:space="preserve">руководящим составом </w:t>
      </w:r>
      <w:r w:rsidR="00061902">
        <w:rPr>
          <w:rFonts w:asciiTheme="minorHAnsi" w:hAnsiTheme="minorHAnsi" w:cstheme="minorHAnsi"/>
          <w:bCs/>
        </w:rPr>
        <w:t xml:space="preserve">всех </w:t>
      </w:r>
      <w:r w:rsidR="008D151D" w:rsidRPr="00BF1AFA">
        <w:rPr>
          <w:rFonts w:asciiTheme="minorHAnsi" w:hAnsiTheme="minorHAnsi" w:cstheme="minorHAnsi"/>
          <w:bCs/>
        </w:rPr>
        <w:t>групп Докладчиков по Вопросам, с тем чтобы обсудить основные методы работы и выделить основные аспекты деятельности, в том числе роли Докладчиков и заместителей Докладчиков, сотрудничество с соответствующими заместителями Председателя, а также общие рекомендации по организации совместных семинаров-практикумов, сотрудничеству с другими соответствующими группами Докладчиков по Вопросами в рамках МСЭ-D и другими Секторами МСЭ, а также эффективному обсуждению представленных вкладов.</w:t>
      </w:r>
    </w:p>
    <w:p w14:paraId="23139FE7" w14:textId="77777777" w:rsidR="0018681E" w:rsidRPr="00BF1AFA" w:rsidRDefault="0018681E" w:rsidP="002F30DB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 xml:space="preserve">Были изучены несколько тем и предложений по сотрудничеству, в том числе в рамках сопоставления деятельности с другими Секторами МСЭ, Резолюции 9 (Пересм. Кигали, 2022 г.) ВКРЭ, Координационного комитета МСЭ по терминологии (ККТ МСЭ), Всемирной встречи на высшем уровне по вопросам информационного общества (ВВУИО), деятельности Группы экспертов по показателям ИКТ в домашних хозяйствах (EGH) и Группы экспертов по показателям электросвязи/ИКТ (EGTI), а также взаимодействия с проектами и инициативами БРЭ. Более подробную информацию можно найти в </w:t>
      </w:r>
      <w:r w:rsidRPr="00BF1AFA">
        <w:rPr>
          <w:rFonts w:asciiTheme="minorHAnsi" w:hAnsiTheme="minorHAnsi" w:cstheme="minorHAnsi"/>
          <w:b/>
          <w:bCs/>
        </w:rPr>
        <w:t>разделе 3</w:t>
      </w:r>
      <w:r w:rsidRPr="00BF1AFA">
        <w:rPr>
          <w:rFonts w:asciiTheme="minorHAnsi" w:hAnsiTheme="minorHAnsi" w:cstheme="minorHAnsi"/>
        </w:rPr>
        <w:t xml:space="preserve"> настоящего отчета.</w:t>
      </w:r>
    </w:p>
    <w:p w14:paraId="42EA1E49" w14:textId="77777777" w:rsidR="0018681E" w:rsidRPr="00BF1AFA" w:rsidRDefault="0018681E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После основной сессии пленарного заседания, посвященного открытию, 5 декабря 2022 года была проведена ознакомительная сессия для новых участников</w:t>
      </w:r>
      <w:r w:rsidRPr="00377062">
        <w:rPr>
          <w:rStyle w:val="FootnoteReference"/>
        </w:rPr>
        <w:footnoteReference w:id="5"/>
      </w:r>
      <w:r w:rsidRPr="00BF1AFA">
        <w:rPr>
          <w:rFonts w:asciiTheme="minorHAnsi" w:hAnsiTheme="minorHAnsi" w:cstheme="minorHAnsi"/>
        </w:rPr>
        <w:t>. Цель сессии заключалась в том, чтобы, в частности, помочь новым делегатам, представить им обзор деятельности исследовательских комиссий и информацию, которая помогла бы им принять участие в работе исследовательских комиссий, к примеру, о том, как именно и в каких разделах искать ту или иную информацию на веб-сайте исследовательских комиссий, а также руководящие указания для представления вкладов.</w:t>
      </w:r>
    </w:p>
    <w:p w14:paraId="4796858F" w14:textId="748EAA8B" w:rsidR="008D151D" w:rsidRPr="00BF1AFA" w:rsidRDefault="008D151D" w:rsidP="002F30DB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В конце каждой сессии групп Докладчиков по Вопросам Председатель ИК2 просил представителей молодежи в рамках инициативы "Поколение подключений" представить свои мнения и мысли по теме Вопроса. Руководящему составу всех групп Докладчиков по Вопросам было предложено рассмотреть эти мнения в качестве возможного импульса для усовершенствования плана работы и будущей деятельности.</w:t>
      </w:r>
    </w:p>
    <w:p w14:paraId="3A7ED72B" w14:textId="02B5159E" w:rsidR="008D151D" w:rsidRPr="00BF1AFA" w:rsidRDefault="008D151D" w:rsidP="008D151D">
      <w:pPr>
        <w:pStyle w:val="Heading1"/>
        <w:numPr>
          <w:ilvl w:val="2"/>
          <w:numId w:val="33"/>
        </w:numPr>
        <w:spacing w:before="120" w:after="120"/>
        <w:rPr>
          <w:rFonts w:asciiTheme="minorHAnsi" w:hAnsiTheme="minorHAnsi" w:cstheme="minorHAnsi"/>
          <w:noProof/>
        </w:rPr>
      </w:pPr>
      <w:r w:rsidRPr="00BF1AFA">
        <w:rPr>
          <w:rFonts w:asciiTheme="minorHAnsi" w:hAnsiTheme="minorHAnsi" w:cstheme="minorHAnsi"/>
          <w:noProof/>
        </w:rPr>
        <w:t xml:space="preserve">Отчеты о собраниях групп Докладчиков </w:t>
      </w:r>
      <w:r w:rsidR="00061902">
        <w:rPr>
          <w:rFonts w:asciiTheme="minorHAnsi" w:hAnsiTheme="minorHAnsi" w:cstheme="minorHAnsi"/>
          <w:noProof/>
        </w:rPr>
        <w:t>–</w:t>
      </w:r>
      <w:r w:rsidRPr="00BF1AFA">
        <w:rPr>
          <w:rFonts w:asciiTheme="minorHAnsi" w:hAnsiTheme="minorHAnsi" w:cstheme="minorHAnsi"/>
          <w:noProof/>
        </w:rPr>
        <w:t xml:space="preserve"> декабрь 2022 года</w:t>
      </w:r>
    </w:p>
    <w:p w14:paraId="2F116E1B" w14:textId="77777777" w:rsidR="008D151D" w:rsidRPr="00BF1AFA" w:rsidRDefault="008D151D" w:rsidP="008D151D">
      <w:pPr>
        <w:spacing w:after="120"/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  <w:bCs/>
        </w:rPr>
        <w:t>Отчеты о собраниях отдельных групп Докладчиков, состоявшихся в декабре 2022 года, представлены по следующим ссылкам:</w:t>
      </w:r>
    </w:p>
    <w:p w14:paraId="4AB9C159" w14:textId="77777777" w:rsidR="008D151D" w:rsidRPr="00BF1AFA" w:rsidRDefault="008D151D" w:rsidP="008D151D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 xml:space="preserve">Отчет о собрании Группы Докладчика по Вопросу 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1/2: (</w:t>
      </w:r>
      <w:hyperlink r:id="rId14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декабрь 2022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BF1AFA">
        <w:rPr>
          <w:rFonts w:asciiTheme="minorHAnsi" w:hAnsiTheme="minorHAnsi" w:cstheme="minorHAnsi"/>
          <w:bCs/>
          <w:sz w:val="22"/>
          <w:szCs w:val="22"/>
        </w:rPr>
        <w:t>)</w:t>
      </w:r>
    </w:p>
    <w:p w14:paraId="533B4E5E" w14:textId="77777777" w:rsidR="008D151D" w:rsidRPr="00BF1AFA" w:rsidRDefault="008D151D" w:rsidP="008D151D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>Отчет о собрании Группы Докладчика по Вопросу 2/2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15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декабрь 2022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BF1AFA">
        <w:rPr>
          <w:rFonts w:asciiTheme="minorHAnsi" w:hAnsiTheme="minorHAnsi" w:cstheme="minorHAnsi"/>
          <w:bCs/>
          <w:sz w:val="22"/>
          <w:szCs w:val="22"/>
        </w:rPr>
        <w:t>)</w:t>
      </w:r>
    </w:p>
    <w:p w14:paraId="253A6097" w14:textId="77777777" w:rsidR="008D151D" w:rsidRPr="00BF1AFA" w:rsidRDefault="008D151D" w:rsidP="008D151D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>Отчет о собрании Группы Докладчика по Вопросу 3/2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16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декабрь 2022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BF1AFA">
        <w:rPr>
          <w:rFonts w:asciiTheme="minorHAnsi" w:hAnsiTheme="minorHAnsi" w:cstheme="minorHAnsi"/>
          <w:bCs/>
          <w:sz w:val="22"/>
          <w:szCs w:val="22"/>
        </w:rPr>
        <w:t>)</w:t>
      </w:r>
    </w:p>
    <w:p w14:paraId="4B983EAC" w14:textId="77777777" w:rsidR="008D151D" w:rsidRPr="00BF1AFA" w:rsidRDefault="008D151D" w:rsidP="008D151D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>Отчет о собрании Группы Докладчика по Вопросу 4/2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17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декабрь 2022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BF1AFA">
        <w:rPr>
          <w:rFonts w:asciiTheme="minorHAnsi" w:hAnsiTheme="minorHAnsi" w:cstheme="minorHAnsi"/>
          <w:bCs/>
          <w:sz w:val="22"/>
          <w:szCs w:val="22"/>
        </w:rPr>
        <w:t>)</w:t>
      </w:r>
    </w:p>
    <w:p w14:paraId="2AA920B5" w14:textId="77777777" w:rsidR="008D151D" w:rsidRPr="00BF1AFA" w:rsidRDefault="008D151D" w:rsidP="008D151D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lastRenderedPageBreak/>
        <w:t>Отчет о собрании Группы Докладчика по Вопросу 5/2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18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декабрь 2022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BF1AFA">
        <w:rPr>
          <w:rFonts w:asciiTheme="minorHAnsi" w:hAnsiTheme="minorHAnsi" w:cstheme="minorHAnsi"/>
          <w:bCs/>
          <w:sz w:val="22"/>
          <w:szCs w:val="22"/>
        </w:rPr>
        <w:t>)</w:t>
      </w:r>
    </w:p>
    <w:p w14:paraId="35587986" w14:textId="77777777" w:rsidR="008D151D" w:rsidRPr="00BF1AFA" w:rsidRDefault="008D151D" w:rsidP="008D151D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>Отчет о собрании Группы Докладчика по Вопросу 6/2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19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декабрь 2022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BF1AFA">
        <w:rPr>
          <w:rFonts w:asciiTheme="minorHAnsi" w:hAnsiTheme="minorHAnsi" w:cstheme="minorHAnsi"/>
          <w:bCs/>
          <w:sz w:val="22"/>
          <w:szCs w:val="22"/>
        </w:rPr>
        <w:t>)</w:t>
      </w:r>
    </w:p>
    <w:p w14:paraId="1E3AE53F" w14:textId="77777777" w:rsidR="008D151D" w:rsidRPr="00BF1AFA" w:rsidRDefault="008D151D" w:rsidP="008D151D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>Отчет о собрании Группы Докладчика по Вопросу 7/2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20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декабрь 2022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BF1AFA">
        <w:rPr>
          <w:rFonts w:asciiTheme="minorHAnsi" w:hAnsiTheme="minorHAnsi" w:cstheme="minorHAnsi"/>
          <w:bCs/>
          <w:sz w:val="22"/>
          <w:szCs w:val="22"/>
        </w:rPr>
        <w:t>)</w:t>
      </w:r>
    </w:p>
    <w:p w14:paraId="2A98A74B" w14:textId="70BFB5E4" w:rsidR="0018681E" w:rsidRPr="00BF1AFA" w:rsidRDefault="002F30DB" w:rsidP="002F30DB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2.2</w:t>
      </w:r>
      <w:r w:rsidRPr="00BF1AFA">
        <w:rPr>
          <w:rFonts w:asciiTheme="minorHAnsi" w:hAnsiTheme="minorHAnsi" w:cstheme="minorHAnsi"/>
        </w:rPr>
        <w:tab/>
      </w:r>
      <w:r w:rsidR="00061902" w:rsidRPr="00405820">
        <w:t xml:space="preserve">Собрания и открытые семинары-практикумы </w:t>
      </w:r>
      <w:r w:rsidR="0018681E" w:rsidRPr="00BF1AFA">
        <w:rPr>
          <w:rFonts w:asciiTheme="minorHAnsi" w:hAnsiTheme="minorHAnsi" w:cstheme="minorHAnsi"/>
        </w:rPr>
        <w:t>Докладчиков 2-й Исследовательской комиссии 2023 года (22 мая – 2 июня 2023 г.)</w:t>
      </w:r>
    </w:p>
    <w:p w14:paraId="56F651CE" w14:textId="677D1A5C" w:rsidR="008D151D" w:rsidRPr="00BF1AFA" w:rsidRDefault="008D151D" w:rsidP="008D151D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  <w:bCs/>
        </w:rPr>
        <w:t>В период с 22 мая по 2 июня 2023 года состоялись собрания групп Докладчиков 2-й Исследовательской комиссии МСЭ-D по итогам Всемирной конференции по развитию электросвязи 2022 года (ВКРЭ-22); в работе собраний приняли участие 214 человек и 45 Государств-Членов</w:t>
      </w:r>
      <w:r w:rsidR="00BF1AFA" w:rsidRPr="00377062">
        <w:rPr>
          <w:rStyle w:val="FootnoteReference"/>
        </w:rPr>
        <w:footnoteReference w:id="6"/>
      </w:r>
      <w:r w:rsidRPr="00BF1AFA">
        <w:rPr>
          <w:rFonts w:asciiTheme="minorHAnsi" w:hAnsiTheme="minorHAnsi" w:cstheme="minorHAnsi"/>
          <w:bCs/>
        </w:rPr>
        <w:t>. Женщины-эксперты составляли 36% участников, было предоставлено 18 стипендий. Ниже приведена подробная информация об участниках в разбивке по категориям Членов:</w:t>
      </w:r>
    </w:p>
    <w:p w14:paraId="0C861744" w14:textId="0DF16099" w:rsidR="001D685F" w:rsidRPr="00FF36AD" w:rsidRDefault="00F0120A" w:rsidP="001D685F">
      <w:pPr>
        <w:spacing w:after="240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38159C" wp14:editId="57E88D23">
                <wp:simplePos x="0" y="0"/>
                <wp:positionH relativeFrom="column">
                  <wp:posOffset>2358390</wp:posOffset>
                </wp:positionH>
                <wp:positionV relativeFrom="paragraph">
                  <wp:posOffset>276225</wp:posOffset>
                </wp:positionV>
                <wp:extent cx="464820" cy="624840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C68DC" w14:textId="473670D5" w:rsidR="001D685F" w:rsidRPr="00C17CD8" w:rsidRDefault="00C17CD8" w:rsidP="00C17CD8">
                            <w:pPr>
                              <w:spacing w:before="0" w:line="120" w:lineRule="exact"/>
                              <w:jc w:val="center"/>
                              <w:rPr>
                                <w:color w:val="76923C" w:themeColor="accent3" w:themeShade="BF"/>
                                <w:sz w:val="14"/>
                                <w:szCs w:val="14"/>
                              </w:rPr>
                            </w:pPr>
                            <w:r w:rsidRPr="00C17CD8">
                              <w:rPr>
                                <w:color w:val="76923C" w:themeColor="accent3" w:themeShade="BF"/>
                                <w:sz w:val="12"/>
                                <w:szCs w:val="12"/>
                              </w:rPr>
                              <w:t xml:space="preserve">ООН и </w:t>
                            </w:r>
                            <w:r w:rsidRPr="00C17CD8">
                              <w:rPr>
                                <w:color w:val="76923C" w:themeColor="accent3" w:themeShade="BF"/>
                                <w:sz w:val="12"/>
                                <w:szCs w:val="12"/>
                              </w:rPr>
                              <w:t>специа</w:t>
                            </w:r>
                            <w:r>
                              <w:rPr>
                                <w:color w:val="76923C" w:themeColor="accent3" w:themeShade="BF"/>
                                <w:sz w:val="12"/>
                                <w:szCs w:val="12"/>
                              </w:rPr>
                              <w:t>-</w:t>
                            </w:r>
                            <w:r w:rsidRPr="00C17CD8">
                              <w:rPr>
                                <w:color w:val="76923C" w:themeColor="accent3" w:themeShade="BF"/>
                                <w:sz w:val="12"/>
                                <w:szCs w:val="12"/>
                              </w:rPr>
                              <w:t>лизиро</w:t>
                            </w:r>
                            <w:r>
                              <w:rPr>
                                <w:color w:val="76923C" w:themeColor="accent3" w:themeShade="BF"/>
                                <w:sz w:val="12"/>
                                <w:szCs w:val="12"/>
                              </w:rPr>
                              <w:t>-</w:t>
                            </w:r>
                            <w:r w:rsidRPr="00C17CD8">
                              <w:rPr>
                                <w:color w:val="76923C" w:themeColor="accent3" w:themeShade="BF"/>
                                <w:sz w:val="12"/>
                                <w:szCs w:val="12"/>
                              </w:rPr>
                              <w:t>ванные учреж</w:t>
                            </w:r>
                            <w:r>
                              <w:rPr>
                                <w:color w:val="76923C" w:themeColor="accent3" w:themeShade="BF"/>
                                <w:sz w:val="12"/>
                                <w:szCs w:val="12"/>
                              </w:rPr>
                              <w:t>-</w:t>
                            </w:r>
                            <w:r w:rsidRPr="00C17CD8">
                              <w:rPr>
                                <w:color w:val="76923C" w:themeColor="accent3" w:themeShade="BF"/>
                                <w:sz w:val="12"/>
                                <w:szCs w:val="12"/>
                              </w:rPr>
                              <w:t>дения</w:t>
                            </w:r>
                            <w:r w:rsidR="00F0120A">
                              <w:rPr>
                                <w:color w:val="76923C" w:themeColor="accent3" w:themeShade="BF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Pr="00F0120A">
                              <w:rPr>
                                <w:color w:val="76923C" w:themeColor="accent3" w:themeShade="BF"/>
                                <w:sz w:val="12"/>
                                <w:szCs w:val="12"/>
                              </w:rPr>
                              <w:t xml:space="preserve"> 3 (1%)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8159C" id="Text Box 19" o:spid="_x0000_s1032" type="#_x0000_t202" style="position:absolute;margin-left:185.7pt;margin-top:21.75pt;width:36.6pt;height:4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" fillcolor="white [3201]" stroked="f" strokeweight=".5pt">
                <v:textbox>
                  <w:txbxContent>
                    <w:p w14:paraId="1ADC68DC" w14:textId="473670D5" w:rsidR="001D685F" w:rsidRPr="00C17CD8" w:rsidRDefault="00C17CD8" w:rsidP="00C17CD8">
                      <w:pPr>
                        <w:spacing w:before="0" w:line="120" w:lineRule="exact"/>
                        <w:jc w:val="center"/>
                        <w:rPr>
                          <w:color w:val="76923C" w:themeColor="accent3" w:themeShade="BF"/>
                          <w:sz w:val="14"/>
                          <w:szCs w:val="14"/>
                        </w:rPr>
                      </w:pPr>
                      <w:r w:rsidRPr="00C17CD8">
                        <w:rPr>
                          <w:color w:val="76923C" w:themeColor="accent3" w:themeShade="BF"/>
                          <w:sz w:val="12"/>
                          <w:szCs w:val="12"/>
                        </w:rPr>
                        <w:t xml:space="preserve">ООН и </w:t>
                      </w:r>
                      <w:r w:rsidRPr="00C17CD8">
                        <w:rPr>
                          <w:color w:val="76923C" w:themeColor="accent3" w:themeShade="BF"/>
                          <w:sz w:val="12"/>
                          <w:szCs w:val="12"/>
                        </w:rPr>
                        <w:t>специа</w:t>
                      </w:r>
                      <w:r>
                        <w:rPr>
                          <w:color w:val="76923C" w:themeColor="accent3" w:themeShade="BF"/>
                          <w:sz w:val="12"/>
                          <w:szCs w:val="12"/>
                        </w:rPr>
                        <w:t>-</w:t>
                      </w:r>
                      <w:r w:rsidRPr="00C17CD8">
                        <w:rPr>
                          <w:color w:val="76923C" w:themeColor="accent3" w:themeShade="BF"/>
                          <w:sz w:val="12"/>
                          <w:szCs w:val="12"/>
                        </w:rPr>
                        <w:t>лизиро</w:t>
                      </w:r>
                      <w:r>
                        <w:rPr>
                          <w:color w:val="76923C" w:themeColor="accent3" w:themeShade="BF"/>
                          <w:sz w:val="12"/>
                          <w:szCs w:val="12"/>
                        </w:rPr>
                        <w:t>-</w:t>
                      </w:r>
                      <w:r w:rsidRPr="00C17CD8">
                        <w:rPr>
                          <w:color w:val="76923C" w:themeColor="accent3" w:themeShade="BF"/>
                          <w:sz w:val="12"/>
                          <w:szCs w:val="12"/>
                        </w:rPr>
                        <w:t>ванные учреж</w:t>
                      </w:r>
                      <w:r>
                        <w:rPr>
                          <w:color w:val="76923C" w:themeColor="accent3" w:themeShade="BF"/>
                          <w:sz w:val="12"/>
                          <w:szCs w:val="12"/>
                        </w:rPr>
                        <w:t>-</w:t>
                      </w:r>
                      <w:r w:rsidRPr="00C17CD8">
                        <w:rPr>
                          <w:color w:val="76923C" w:themeColor="accent3" w:themeShade="BF"/>
                          <w:sz w:val="12"/>
                          <w:szCs w:val="12"/>
                        </w:rPr>
                        <w:t>дения</w:t>
                      </w:r>
                      <w:r w:rsidR="00F0120A">
                        <w:rPr>
                          <w:color w:val="76923C" w:themeColor="accent3" w:themeShade="BF"/>
                          <w:sz w:val="14"/>
                          <w:szCs w:val="14"/>
                        </w:rPr>
                        <w:t xml:space="preserve"> -</w:t>
                      </w:r>
                      <w:r w:rsidRPr="00F0120A">
                        <w:rPr>
                          <w:color w:val="76923C" w:themeColor="accent3" w:themeShade="BF"/>
                          <w:sz w:val="12"/>
                          <w:szCs w:val="12"/>
                        </w:rPr>
                        <w:t xml:space="preserve"> 3 (1%)</w:t>
                      </w:r>
                    </w:p>
                  </w:txbxContent>
                </v:textbox>
              </v:shape>
            </w:pict>
          </mc:Fallback>
        </mc:AlternateContent>
      </w:r>
      <w:r w:rsidR="00C17CD8" w:rsidRPr="00FF36A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1E63D" wp14:editId="7CC322A8">
                <wp:simplePos x="0" y="0"/>
                <wp:positionH relativeFrom="column">
                  <wp:posOffset>2907030</wp:posOffset>
                </wp:positionH>
                <wp:positionV relativeFrom="paragraph">
                  <wp:posOffset>273685</wp:posOffset>
                </wp:positionV>
                <wp:extent cx="1386840" cy="563880"/>
                <wp:effectExtent l="0" t="0" r="2286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7EEA8" w14:textId="6F01CF25" w:rsidR="001D685F" w:rsidRPr="001D685F" w:rsidRDefault="001D685F" w:rsidP="001D685F">
                            <w:pPr>
                              <w:spacing w:before="20"/>
                              <w:jc w:val="center"/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  <w:r w:rsidRPr="001D685F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  <w:sz w:val="14"/>
                                <w:szCs w:val="14"/>
                              </w:rPr>
                              <w:t xml:space="preserve">Объединения, не являющиеся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  <w:sz w:val="14"/>
                                <w:szCs w:val="14"/>
                              </w:rPr>
                              <w:br/>
                            </w:r>
                            <w:r w:rsidRPr="001D685F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  <w:sz w:val="14"/>
                                <w:szCs w:val="14"/>
                              </w:rPr>
                              <w:t>членами (только семинары-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  <w:sz w:val="14"/>
                                <w:szCs w:val="14"/>
                              </w:rPr>
                              <w:br/>
                            </w:r>
                            <w:r w:rsidRPr="001D685F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  <w:sz w:val="14"/>
                                <w:szCs w:val="14"/>
                              </w:rPr>
                              <w:t>практикумы) – 17 (8%)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1E63D" id="Rectangle 18" o:spid="_x0000_s1033" style="position:absolute;margin-left:228.9pt;margin-top:21.55pt;width:109.2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" fillcolor="white [3212]" strokecolor="white [3212]" strokeweight="2pt">
                <v:textbox>
                  <w:txbxContent>
                    <w:p w14:paraId="2617EEA8" w14:textId="6F01CF25" w:rsidR="001D685F" w:rsidRPr="001D685F" w:rsidRDefault="001D685F" w:rsidP="001D685F">
                      <w:pPr>
                        <w:spacing w:before="20"/>
                        <w:jc w:val="center"/>
                        <w:rPr>
                          <w:rFonts w:asciiTheme="minorHAnsi" w:hAnsiTheme="minorHAnsi" w:cstheme="minorHAnsi"/>
                          <w:color w:val="548DD4" w:themeColor="text2" w:themeTint="99"/>
                          <w:sz w:val="14"/>
                          <w:szCs w:val="14"/>
                        </w:rPr>
                      </w:pPr>
                      <w:r w:rsidRPr="001D685F">
                        <w:rPr>
                          <w:rFonts w:asciiTheme="minorHAnsi" w:hAnsiTheme="minorHAnsi" w:cstheme="minorHAnsi"/>
                          <w:color w:val="548DD4" w:themeColor="text2" w:themeTint="99"/>
                          <w:sz w:val="14"/>
                          <w:szCs w:val="14"/>
                        </w:rPr>
                        <w:t xml:space="preserve">Объединения, не являющиеся </w:t>
                      </w:r>
                      <w:r>
                        <w:rPr>
                          <w:rFonts w:asciiTheme="minorHAnsi" w:hAnsiTheme="minorHAnsi" w:cstheme="minorHAnsi"/>
                          <w:color w:val="548DD4" w:themeColor="text2" w:themeTint="99"/>
                          <w:sz w:val="14"/>
                          <w:szCs w:val="14"/>
                        </w:rPr>
                        <w:br/>
                      </w:r>
                      <w:r w:rsidRPr="001D685F">
                        <w:rPr>
                          <w:rFonts w:asciiTheme="minorHAnsi" w:hAnsiTheme="minorHAnsi" w:cstheme="minorHAnsi"/>
                          <w:color w:val="548DD4" w:themeColor="text2" w:themeTint="99"/>
                          <w:sz w:val="14"/>
                          <w:szCs w:val="14"/>
                        </w:rPr>
                        <w:t>членами (только семинары-</w:t>
                      </w:r>
                      <w:r>
                        <w:rPr>
                          <w:rFonts w:asciiTheme="minorHAnsi" w:hAnsiTheme="minorHAnsi" w:cstheme="minorHAnsi"/>
                          <w:color w:val="548DD4" w:themeColor="text2" w:themeTint="99"/>
                          <w:sz w:val="14"/>
                          <w:szCs w:val="14"/>
                        </w:rPr>
                        <w:br/>
                      </w:r>
                      <w:r w:rsidRPr="001D685F">
                        <w:rPr>
                          <w:rFonts w:asciiTheme="minorHAnsi" w:hAnsiTheme="minorHAnsi" w:cstheme="minorHAnsi"/>
                          <w:color w:val="548DD4" w:themeColor="text2" w:themeTint="99"/>
                          <w:sz w:val="14"/>
                          <w:szCs w:val="14"/>
                        </w:rPr>
                        <w:t>практикумы) – 17 (8%)</w:t>
                      </w:r>
                    </w:p>
                  </w:txbxContent>
                </v:textbox>
              </v:rect>
            </w:pict>
          </mc:Fallback>
        </mc:AlternateContent>
      </w:r>
      <w:r w:rsidR="00C17C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7E30F" wp14:editId="798EBBE7">
                <wp:simplePos x="0" y="0"/>
                <wp:positionH relativeFrom="column">
                  <wp:posOffset>1786890</wp:posOffset>
                </wp:positionH>
                <wp:positionV relativeFrom="paragraph">
                  <wp:posOffset>83185</wp:posOffset>
                </wp:positionV>
                <wp:extent cx="662940" cy="674370"/>
                <wp:effectExtent l="0" t="0" r="381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0A53F" w14:textId="6E1FDB51" w:rsidR="00C17CD8" w:rsidRPr="00C17CD8" w:rsidRDefault="00C17CD8" w:rsidP="00C17CD8">
                            <w:pPr>
                              <w:spacing w:before="20"/>
                              <w:jc w:val="center"/>
                              <w:rPr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C17CD8">
                              <w:rPr>
                                <w:color w:val="00B0F0"/>
                                <w:sz w:val="14"/>
                                <w:szCs w:val="14"/>
                              </w:rPr>
                              <w:t>Ассоцииро</w:t>
                            </w:r>
                            <w:r>
                              <w:rPr>
                                <w:color w:val="00B0F0"/>
                                <w:sz w:val="14"/>
                                <w:szCs w:val="14"/>
                              </w:rPr>
                              <w:t>-</w:t>
                            </w:r>
                            <w:r w:rsidRPr="00C17CD8">
                              <w:rPr>
                                <w:color w:val="00B0F0"/>
                                <w:sz w:val="14"/>
                                <w:szCs w:val="14"/>
                              </w:rPr>
                              <w:t xml:space="preserve">ванные члены </w:t>
                            </w:r>
                            <w:r>
                              <w:rPr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Pr="00C17CD8">
                              <w:rPr>
                                <w:color w:val="00B0F0"/>
                                <w:sz w:val="14"/>
                                <w:szCs w:val="14"/>
                              </w:rPr>
                              <w:t>МСЭ-</w:t>
                            </w:r>
                            <w:r w:rsidRPr="00C17CD8">
                              <w:rPr>
                                <w:color w:val="00B0F0"/>
                                <w:sz w:val="14"/>
                                <w:szCs w:val="14"/>
                                <w:lang w:val="en-US"/>
                              </w:rPr>
                              <w:t>D</w:t>
                            </w:r>
                            <w:r w:rsidRPr="00C17CD8">
                              <w:rPr>
                                <w:color w:val="00B0F0"/>
                                <w:sz w:val="14"/>
                                <w:szCs w:val="14"/>
                              </w:rPr>
                              <w:t xml:space="preserve"> – </w:t>
                            </w:r>
                            <w:r>
                              <w:rPr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Pr="00C17CD8">
                              <w:rPr>
                                <w:color w:val="00B0F0"/>
                                <w:sz w:val="14"/>
                                <w:szCs w:val="14"/>
                              </w:rPr>
                              <w:t>3 (1%)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7E30F" id="Text Box 21" o:spid="_x0000_s1034" type="#_x0000_t202" style="position:absolute;margin-left:140.7pt;margin-top:6.55pt;width:52.2pt;height:53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" fillcolor="white [3201]" stroked="f" strokeweight=".5pt">
                <v:textbox>
                  <w:txbxContent>
                    <w:p w14:paraId="7360A53F" w14:textId="6E1FDB51" w:rsidR="00C17CD8" w:rsidRPr="00C17CD8" w:rsidRDefault="00C17CD8" w:rsidP="00C17CD8">
                      <w:pPr>
                        <w:spacing w:before="20"/>
                        <w:jc w:val="center"/>
                        <w:rPr>
                          <w:color w:val="00B0F0"/>
                          <w:sz w:val="14"/>
                          <w:szCs w:val="14"/>
                        </w:rPr>
                      </w:pPr>
                      <w:r w:rsidRPr="00C17CD8">
                        <w:rPr>
                          <w:color w:val="00B0F0"/>
                          <w:sz w:val="14"/>
                          <w:szCs w:val="14"/>
                        </w:rPr>
                        <w:t>Ассоцииро</w:t>
                      </w:r>
                      <w:r>
                        <w:rPr>
                          <w:color w:val="00B0F0"/>
                          <w:sz w:val="14"/>
                          <w:szCs w:val="14"/>
                        </w:rPr>
                        <w:t>-</w:t>
                      </w:r>
                      <w:r w:rsidRPr="00C17CD8">
                        <w:rPr>
                          <w:color w:val="00B0F0"/>
                          <w:sz w:val="14"/>
                          <w:szCs w:val="14"/>
                        </w:rPr>
                        <w:t xml:space="preserve">ванные члены </w:t>
                      </w:r>
                      <w:r>
                        <w:rPr>
                          <w:color w:val="00B0F0"/>
                          <w:sz w:val="14"/>
                          <w:szCs w:val="14"/>
                        </w:rPr>
                        <w:br/>
                      </w:r>
                      <w:r w:rsidRPr="00C17CD8">
                        <w:rPr>
                          <w:color w:val="00B0F0"/>
                          <w:sz w:val="14"/>
                          <w:szCs w:val="14"/>
                        </w:rPr>
                        <w:t>МСЭ-</w:t>
                      </w:r>
                      <w:r w:rsidRPr="00C17CD8">
                        <w:rPr>
                          <w:color w:val="00B0F0"/>
                          <w:sz w:val="14"/>
                          <w:szCs w:val="14"/>
                          <w:lang w:val="en-US"/>
                        </w:rPr>
                        <w:t>D</w:t>
                      </w:r>
                      <w:r w:rsidRPr="00C17CD8">
                        <w:rPr>
                          <w:color w:val="00B0F0"/>
                          <w:sz w:val="14"/>
                          <w:szCs w:val="14"/>
                        </w:rPr>
                        <w:t xml:space="preserve"> – </w:t>
                      </w:r>
                      <w:r>
                        <w:rPr>
                          <w:color w:val="00B0F0"/>
                          <w:sz w:val="14"/>
                          <w:szCs w:val="14"/>
                        </w:rPr>
                        <w:br/>
                      </w:r>
                      <w:r w:rsidRPr="00C17CD8">
                        <w:rPr>
                          <w:color w:val="00B0F0"/>
                          <w:sz w:val="14"/>
                          <w:szCs w:val="14"/>
                        </w:rPr>
                        <w:t>3 (1%)</w:t>
                      </w:r>
                    </w:p>
                  </w:txbxContent>
                </v:textbox>
              </v:shape>
            </w:pict>
          </mc:Fallback>
        </mc:AlternateContent>
      </w:r>
    </w:p>
    <w:p w14:paraId="0F374C5F" w14:textId="72DFF098" w:rsidR="001D685F" w:rsidRPr="00FF36AD" w:rsidRDefault="001D685F" w:rsidP="001D685F">
      <w:pPr>
        <w:pStyle w:val="Figure"/>
        <w:rPr>
          <w:lang w:val="fr-FR"/>
        </w:rPr>
      </w:pPr>
      <w:r w:rsidRPr="00FF36AD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B7AEED" wp14:editId="5E6B127A">
                <wp:simplePos x="0" y="0"/>
                <wp:positionH relativeFrom="column">
                  <wp:posOffset>1093470</wp:posOffset>
                </wp:positionH>
                <wp:positionV relativeFrom="paragraph">
                  <wp:posOffset>201930</wp:posOffset>
                </wp:positionV>
                <wp:extent cx="731520" cy="495300"/>
                <wp:effectExtent l="0" t="0" r="1143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B1B4F" w14:textId="6D0EB6B2" w:rsidR="001D685F" w:rsidRPr="003A1F07" w:rsidRDefault="001D685F" w:rsidP="001D685F">
                            <w:pPr>
                              <w:pStyle w:val="Figurelegend"/>
                              <w:shd w:val="clear" w:color="auto" w:fill="FFFFFF" w:themeFill="background1"/>
                              <w:spacing w:before="120"/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D685F">
                              <w:rPr>
                                <w:b/>
                                <w:bCs/>
                                <w:color w:val="FFC000"/>
                                <w:sz w:val="14"/>
                                <w:szCs w:val="16"/>
                                <w:lang w:val="ru-RU"/>
                              </w:rPr>
                              <w:t xml:space="preserve">Академические организации – 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14"/>
                                <w:szCs w:val="16"/>
                                <w:lang w:val="ru-RU"/>
                              </w:rPr>
                              <w:br/>
                            </w:r>
                            <w:r w:rsidRPr="001D685F">
                              <w:rPr>
                                <w:b/>
                                <w:bCs/>
                                <w:color w:val="FFC000"/>
                                <w:sz w:val="14"/>
                                <w:szCs w:val="16"/>
                                <w:lang w:val="ru-RU"/>
                              </w:rPr>
                              <w:t>7 (3%)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AEED" id="_x0000_s1035" type="#_x0000_t202" style="position:absolute;left:0;text-align:left;margin-left:86.1pt;margin-top:15.9pt;width:57.6pt;height:3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" filled="f" stroked="f">
                <v:textbox inset="0,0,0,0">
                  <w:txbxContent>
                    <w:p w14:paraId="7AAB1B4F" w14:textId="6D0EB6B2" w:rsidR="001D685F" w:rsidRPr="003A1F07" w:rsidRDefault="001D685F" w:rsidP="001D685F">
                      <w:pPr>
                        <w:pStyle w:val="Figurelegend"/>
                        <w:shd w:val="clear" w:color="auto" w:fill="FFFFFF" w:themeFill="background1"/>
                        <w:spacing w:before="120"/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1D685F">
                        <w:rPr>
                          <w:b/>
                          <w:bCs/>
                          <w:color w:val="FFC000"/>
                          <w:sz w:val="14"/>
                          <w:szCs w:val="16"/>
                          <w:lang w:val="ru-RU"/>
                        </w:rPr>
                        <w:t xml:space="preserve">Академические организации – </w:t>
                      </w:r>
                      <w:r>
                        <w:rPr>
                          <w:b/>
                          <w:bCs/>
                          <w:color w:val="FFC000"/>
                          <w:sz w:val="14"/>
                          <w:szCs w:val="16"/>
                          <w:lang w:val="ru-RU"/>
                        </w:rPr>
                        <w:br/>
                      </w:r>
                      <w:r w:rsidRPr="001D685F">
                        <w:rPr>
                          <w:b/>
                          <w:bCs/>
                          <w:color w:val="FFC000"/>
                          <w:sz w:val="14"/>
                          <w:szCs w:val="16"/>
                          <w:lang w:val="ru-RU"/>
                        </w:rPr>
                        <w:t>7 (3%)</w:t>
                      </w:r>
                    </w:p>
                  </w:txbxContent>
                </v:textbox>
              </v:shape>
            </w:pict>
          </mc:Fallback>
        </mc:AlternateContent>
      </w:r>
      <w:r w:rsidRPr="00FF36AD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94EABF" wp14:editId="141DFA45">
                <wp:simplePos x="0" y="0"/>
                <wp:positionH relativeFrom="column">
                  <wp:posOffset>933450</wp:posOffset>
                </wp:positionH>
                <wp:positionV relativeFrom="paragraph">
                  <wp:posOffset>659130</wp:posOffset>
                </wp:positionV>
                <wp:extent cx="807720" cy="45720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56BF" w14:textId="77777777" w:rsidR="001D685F" w:rsidRDefault="001D685F" w:rsidP="001D685F">
                            <w:pPr>
                              <w:pStyle w:val="Figurelegend"/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shd w:val="clear" w:color="auto" w:fill="FFFFFF" w:themeFill="background1"/>
                                <w:lang w:val="ru-RU"/>
                              </w:rPr>
                            </w:pPr>
                            <w:r w:rsidRPr="001D685F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shd w:val="clear" w:color="auto" w:fill="FFFFFF" w:themeFill="background1"/>
                                <w:lang w:val="ru-RU"/>
                              </w:rPr>
                              <w:t>Члены Сектора МСЭ-</w:t>
                            </w:r>
                            <w:r w:rsidRPr="001D685F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shd w:val="clear" w:color="auto" w:fill="FFFFFF" w:themeFill="background1"/>
                                <w:lang w:val="en-US"/>
                              </w:rPr>
                              <w:t>D</w:t>
                            </w:r>
                            <w:r w:rsidRPr="001D685F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shd w:val="clear" w:color="auto" w:fill="FFFFFF" w:themeFill="background1"/>
                                <w:lang w:val="ru-RU"/>
                              </w:rPr>
                              <w:t xml:space="preserve"> – </w:t>
                            </w:r>
                          </w:p>
                          <w:p w14:paraId="1A2B06EF" w14:textId="487F3A96" w:rsidR="001D685F" w:rsidRPr="003A1F07" w:rsidRDefault="001D685F" w:rsidP="001D685F">
                            <w:pPr>
                              <w:pStyle w:val="Figurelegend"/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D685F">
                              <w:rPr>
                                <w:b/>
                                <w:bCs/>
                                <w:color w:val="A6A6A6" w:themeColor="background1" w:themeShade="A6"/>
                                <w:sz w:val="14"/>
                                <w:szCs w:val="16"/>
                                <w:shd w:val="clear" w:color="auto" w:fill="FFFFFF" w:themeFill="background1"/>
                                <w:lang w:val="ru-RU"/>
                              </w:rPr>
                              <w:t>31 (15%)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EABF" id="_x0000_s1036" type="#_x0000_t202" style="position:absolute;left:0;text-align:left;margin-left:73.5pt;margin-top:51.9pt;width:63.6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" fillcolor="white [3212]" stroked="f">
                <v:textbox inset="0,0,0,0">
                  <w:txbxContent>
                    <w:p w14:paraId="53F756BF" w14:textId="77777777" w:rsidR="001D685F" w:rsidRDefault="001D685F" w:rsidP="001D685F">
                      <w:pPr>
                        <w:pStyle w:val="Figurelegend"/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shd w:val="clear" w:color="auto" w:fill="FFFFFF" w:themeFill="background1"/>
                          <w:lang w:val="ru-RU"/>
                        </w:rPr>
                      </w:pPr>
                      <w:r w:rsidRPr="001D685F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shd w:val="clear" w:color="auto" w:fill="FFFFFF" w:themeFill="background1"/>
                          <w:lang w:val="ru-RU"/>
                        </w:rPr>
                        <w:t>Члены Сектора МСЭ-</w:t>
                      </w:r>
                      <w:r w:rsidRPr="001D685F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shd w:val="clear" w:color="auto" w:fill="FFFFFF" w:themeFill="background1"/>
                          <w:lang w:val="en-US"/>
                        </w:rPr>
                        <w:t>D</w:t>
                      </w:r>
                      <w:r w:rsidRPr="001D685F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shd w:val="clear" w:color="auto" w:fill="FFFFFF" w:themeFill="background1"/>
                          <w:lang w:val="ru-RU"/>
                        </w:rPr>
                        <w:t xml:space="preserve"> – </w:t>
                      </w:r>
                    </w:p>
                    <w:p w14:paraId="1A2B06EF" w14:textId="487F3A96" w:rsidR="001D685F" w:rsidRPr="003A1F07" w:rsidRDefault="001D685F" w:rsidP="001D685F">
                      <w:pPr>
                        <w:pStyle w:val="Figurelegend"/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1D685F">
                        <w:rPr>
                          <w:b/>
                          <w:bCs/>
                          <w:color w:val="A6A6A6" w:themeColor="background1" w:themeShade="A6"/>
                          <w:sz w:val="14"/>
                          <w:szCs w:val="16"/>
                          <w:shd w:val="clear" w:color="auto" w:fill="FFFFFF" w:themeFill="background1"/>
                          <w:lang w:val="ru-RU"/>
                        </w:rPr>
                        <w:t>31 (15%)</w:t>
                      </w:r>
                    </w:p>
                  </w:txbxContent>
                </v:textbox>
              </v:shape>
            </w:pict>
          </mc:Fallback>
        </mc:AlternateContent>
      </w:r>
      <w:r w:rsidRPr="00FF36AD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2E7633" wp14:editId="049A255D">
                <wp:simplePos x="0" y="0"/>
                <wp:positionH relativeFrom="column">
                  <wp:posOffset>1093470</wp:posOffset>
                </wp:positionH>
                <wp:positionV relativeFrom="paragraph">
                  <wp:posOffset>1855470</wp:posOffset>
                </wp:positionV>
                <wp:extent cx="845820" cy="320040"/>
                <wp:effectExtent l="0" t="0" r="11430" b="38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5C09C" w14:textId="6B4A189E" w:rsidR="001D685F" w:rsidRPr="003A1F07" w:rsidRDefault="001D685F" w:rsidP="001D685F">
                            <w:pPr>
                              <w:pStyle w:val="Figurelegend"/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D685F">
                              <w:rPr>
                                <w:b/>
                                <w:bCs/>
                                <w:color w:val="E36C0A" w:themeColor="accent6" w:themeShade="BF"/>
                                <w:sz w:val="14"/>
                                <w:szCs w:val="16"/>
                                <w:shd w:val="clear" w:color="auto" w:fill="FFFFFF" w:themeFill="background1"/>
                                <w:lang w:val="ru-RU"/>
                              </w:rPr>
                              <w:t xml:space="preserve">Резолюция 99 – </w:t>
                            </w:r>
                            <w:r>
                              <w:rPr>
                                <w:b/>
                                <w:bCs/>
                                <w:color w:val="E36C0A" w:themeColor="accent6" w:themeShade="BF"/>
                                <w:sz w:val="14"/>
                                <w:szCs w:val="16"/>
                                <w:shd w:val="clear" w:color="auto" w:fill="FFFFFF" w:themeFill="background1"/>
                                <w:lang w:val="ru-RU"/>
                              </w:rPr>
                              <w:br/>
                            </w:r>
                            <w:r w:rsidRPr="001D685F">
                              <w:rPr>
                                <w:b/>
                                <w:bCs/>
                                <w:color w:val="E36C0A" w:themeColor="accent6" w:themeShade="BF"/>
                                <w:sz w:val="14"/>
                                <w:szCs w:val="16"/>
                                <w:shd w:val="clear" w:color="auto" w:fill="FFFFFF" w:themeFill="background1"/>
                                <w:lang w:val="ru-RU"/>
                              </w:rPr>
                              <w:t>1 (0,4%)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7633" id="_x0000_s1037" type="#_x0000_t202" style="position:absolute;left:0;text-align:left;margin-left:86.1pt;margin-top:146.1pt;width:66.6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" filled="f" stroked="f">
                <v:textbox inset="0,0,0,0">
                  <w:txbxContent>
                    <w:p w14:paraId="7FB5C09C" w14:textId="6B4A189E" w:rsidR="001D685F" w:rsidRPr="003A1F07" w:rsidRDefault="001D685F" w:rsidP="001D685F">
                      <w:pPr>
                        <w:pStyle w:val="Figurelegend"/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1D685F">
                        <w:rPr>
                          <w:b/>
                          <w:bCs/>
                          <w:color w:val="E36C0A" w:themeColor="accent6" w:themeShade="BF"/>
                          <w:sz w:val="14"/>
                          <w:szCs w:val="16"/>
                          <w:shd w:val="clear" w:color="auto" w:fill="FFFFFF" w:themeFill="background1"/>
                          <w:lang w:val="ru-RU"/>
                        </w:rPr>
                        <w:t xml:space="preserve">Резолюция 99 – </w:t>
                      </w:r>
                      <w:r>
                        <w:rPr>
                          <w:b/>
                          <w:bCs/>
                          <w:color w:val="E36C0A" w:themeColor="accent6" w:themeShade="BF"/>
                          <w:sz w:val="14"/>
                          <w:szCs w:val="16"/>
                          <w:shd w:val="clear" w:color="auto" w:fill="FFFFFF" w:themeFill="background1"/>
                          <w:lang w:val="ru-RU"/>
                        </w:rPr>
                        <w:br/>
                      </w:r>
                      <w:r w:rsidRPr="001D685F">
                        <w:rPr>
                          <w:b/>
                          <w:bCs/>
                          <w:color w:val="E36C0A" w:themeColor="accent6" w:themeShade="BF"/>
                          <w:sz w:val="14"/>
                          <w:szCs w:val="16"/>
                          <w:shd w:val="clear" w:color="auto" w:fill="FFFFFF" w:themeFill="background1"/>
                          <w:lang w:val="ru-RU"/>
                        </w:rPr>
                        <w:t>1 (0,4%)</w:t>
                      </w:r>
                    </w:p>
                  </w:txbxContent>
                </v:textbox>
              </v:shape>
            </w:pict>
          </mc:Fallback>
        </mc:AlternateContent>
      </w:r>
      <w:r w:rsidRPr="00FF36A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E5FFC" wp14:editId="79253E34">
                <wp:simplePos x="0" y="0"/>
                <wp:positionH relativeFrom="column">
                  <wp:posOffset>2426335</wp:posOffset>
                </wp:positionH>
                <wp:positionV relativeFrom="paragraph">
                  <wp:posOffset>236855</wp:posOffset>
                </wp:positionV>
                <wp:extent cx="351155" cy="194310"/>
                <wp:effectExtent l="0" t="0" r="1079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D427C" id="Rectangle 20" o:spid="_x0000_s1026" style="position:absolute;margin-left:191.05pt;margin-top:18.65pt;width:27.65pt;height:1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" fillcolor="white [3212]" strokecolor="white [3212]" strokeweight="2pt"/>
            </w:pict>
          </mc:Fallback>
        </mc:AlternateContent>
      </w:r>
      <w:r w:rsidRPr="00FF36AD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D0542B" wp14:editId="5DB05008">
                <wp:simplePos x="0" y="0"/>
                <wp:positionH relativeFrom="column">
                  <wp:posOffset>4166235</wp:posOffset>
                </wp:positionH>
                <wp:positionV relativeFrom="paragraph">
                  <wp:posOffset>1895475</wp:posOffset>
                </wp:positionV>
                <wp:extent cx="863600" cy="48133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B3E68" w14:textId="69438449" w:rsidR="001D685F" w:rsidRPr="003A1F07" w:rsidRDefault="001D685F" w:rsidP="001D685F">
                            <w:pPr>
                              <w:pStyle w:val="Figurelegend"/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D685F">
                              <w:rPr>
                                <w:b/>
                                <w:bCs/>
                                <w:color w:val="0070C0"/>
                                <w:sz w:val="14"/>
                                <w:szCs w:val="16"/>
                                <w:lang w:val="ru-RU"/>
                              </w:rPr>
                              <w:t xml:space="preserve">Государства-Члены –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14"/>
                                <w:szCs w:val="16"/>
                                <w:lang w:val="en-US"/>
                              </w:rPr>
                              <w:t>152</w:t>
                            </w:r>
                            <w:r w:rsidRPr="001D685F">
                              <w:rPr>
                                <w:b/>
                                <w:bCs/>
                                <w:color w:val="0070C0"/>
                                <w:sz w:val="14"/>
                                <w:szCs w:val="16"/>
                                <w:lang w:val="ru-RU"/>
                              </w:rPr>
                              <w:t xml:space="preserve"> (7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14"/>
                                <w:szCs w:val="16"/>
                                <w:lang w:val="en-US"/>
                              </w:rPr>
                              <w:t>1</w:t>
                            </w:r>
                            <w:r w:rsidRPr="001D685F">
                              <w:rPr>
                                <w:b/>
                                <w:bCs/>
                                <w:color w:val="0070C0"/>
                                <w:sz w:val="14"/>
                                <w:szCs w:val="16"/>
                                <w:lang w:val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542B" id="_x0000_s1038" type="#_x0000_t202" style="position:absolute;left:0;text-align:left;margin-left:328.05pt;margin-top:149.25pt;width:68pt;height:37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" filled="f" stroked="f">
                <v:textbox>
                  <w:txbxContent>
                    <w:p w14:paraId="68AB3E68" w14:textId="69438449" w:rsidR="001D685F" w:rsidRPr="003A1F07" w:rsidRDefault="001D685F" w:rsidP="001D685F">
                      <w:pPr>
                        <w:pStyle w:val="Figurelegend"/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1D685F">
                        <w:rPr>
                          <w:b/>
                          <w:bCs/>
                          <w:color w:val="0070C0"/>
                          <w:sz w:val="14"/>
                          <w:szCs w:val="16"/>
                          <w:lang w:val="ru-RU"/>
                        </w:rPr>
                        <w:t xml:space="preserve">Государства-Члены – </w:t>
                      </w:r>
                      <w:r>
                        <w:rPr>
                          <w:b/>
                          <w:bCs/>
                          <w:color w:val="0070C0"/>
                          <w:sz w:val="14"/>
                          <w:szCs w:val="16"/>
                          <w:lang w:val="en-US"/>
                        </w:rPr>
                        <w:t>152</w:t>
                      </w:r>
                      <w:r w:rsidRPr="001D685F">
                        <w:rPr>
                          <w:b/>
                          <w:bCs/>
                          <w:color w:val="0070C0"/>
                          <w:sz w:val="14"/>
                          <w:szCs w:val="16"/>
                          <w:lang w:val="ru-RU"/>
                        </w:rPr>
                        <w:t xml:space="preserve"> (7</w:t>
                      </w:r>
                      <w:r>
                        <w:rPr>
                          <w:b/>
                          <w:bCs/>
                          <w:color w:val="0070C0"/>
                          <w:sz w:val="14"/>
                          <w:szCs w:val="16"/>
                          <w:lang w:val="en-US"/>
                        </w:rPr>
                        <w:t>1</w:t>
                      </w:r>
                      <w:r w:rsidRPr="001D685F">
                        <w:rPr>
                          <w:b/>
                          <w:bCs/>
                          <w:color w:val="0070C0"/>
                          <w:sz w:val="14"/>
                          <w:szCs w:val="16"/>
                          <w:lang w:val="ru-RU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Pr="00FF36AD">
        <w:rPr>
          <w:noProof/>
          <w:lang w:val="fr-FR" w:eastAsia="en-GB"/>
        </w:rPr>
        <w:drawing>
          <wp:inline distT="0" distB="0" distL="0" distR="0" wp14:anchorId="7DC9A96B" wp14:editId="3C755F63">
            <wp:extent cx="3481751" cy="2489494"/>
            <wp:effectExtent l="0" t="0" r="4445" b="6350"/>
            <wp:docPr id="10" name="Picture 10" descr="A picture containing text, screenshot, circl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screenshot, circle, diagram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11362" cy="25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C6D79" w14:textId="77777777" w:rsidR="000C28A9" w:rsidRPr="00BF1AFA" w:rsidRDefault="000C28A9" w:rsidP="000C28A9">
      <w:pPr>
        <w:spacing w:after="120"/>
        <w:jc w:val="center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  <w:b/>
          <w:bCs/>
        </w:rPr>
        <w:t>Рисунок 2: Участники в разбивке по категориям Членов (май</w:t>
      </w:r>
      <w:r>
        <w:rPr>
          <w:rFonts w:asciiTheme="minorHAnsi" w:hAnsiTheme="minorHAnsi" w:cstheme="minorHAnsi"/>
          <w:b/>
          <w:bCs/>
        </w:rPr>
        <w:t>–</w:t>
      </w:r>
      <w:r w:rsidRPr="00BF1AFA">
        <w:rPr>
          <w:rFonts w:asciiTheme="minorHAnsi" w:hAnsiTheme="minorHAnsi" w:cstheme="minorHAnsi"/>
          <w:b/>
          <w:bCs/>
        </w:rPr>
        <w:t>июнь 2023 г.)</w:t>
      </w:r>
    </w:p>
    <w:p w14:paraId="03BD3286" w14:textId="60038C09" w:rsidR="008D151D" w:rsidRPr="00BF1AFA" w:rsidRDefault="008D151D" w:rsidP="008D151D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  <w:bCs/>
        </w:rPr>
        <w:t xml:space="preserve">Подробный список участников содержится в Документе </w:t>
      </w:r>
      <w:hyperlink r:id="rId22" w:history="1">
        <w:r w:rsidRPr="00BF1AFA">
          <w:rPr>
            <w:rStyle w:val="Hyperlink"/>
            <w:rFonts w:asciiTheme="minorHAnsi" w:hAnsiTheme="minorHAnsi" w:cstheme="minorHAnsi"/>
            <w:bCs/>
          </w:rPr>
          <w:t>SG2RGQ/ADM/24</w:t>
        </w:r>
      </w:hyperlink>
      <w:r w:rsidRPr="00BF1AFA">
        <w:rPr>
          <w:rFonts w:asciiTheme="minorHAnsi" w:hAnsiTheme="minorHAnsi" w:cstheme="minorHAnsi"/>
          <w:bCs/>
        </w:rPr>
        <w:t xml:space="preserve">. Были организованы веб-трансляции, а также интерактивное многоязычное дистанционное участие; со всеми архивами собраний можно ознакомиться по </w:t>
      </w:r>
      <w:hyperlink r:id="rId23" w:history="1">
        <w:r w:rsidRPr="00BF1AFA">
          <w:rPr>
            <w:rStyle w:val="Hyperlink"/>
            <w:rFonts w:asciiTheme="minorHAnsi" w:hAnsiTheme="minorHAnsi" w:cstheme="minorHAnsi"/>
            <w:bCs/>
          </w:rPr>
          <w:t>ссылке</w:t>
        </w:r>
      </w:hyperlink>
      <w:r w:rsidRPr="00BF1AFA">
        <w:rPr>
          <w:rFonts w:asciiTheme="minorHAnsi" w:hAnsiTheme="minorHAnsi" w:cstheme="minorHAnsi"/>
          <w:bCs/>
        </w:rPr>
        <w:t xml:space="preserve">. Все документы собраний можно загрузить с </w:t>
      </w:r>
      <w:hyperlink r:id="rId24" w:history="1">
        <w:r w:rsidRPr="00BF1AFA">
          <w:rPr>
            <w:rStyle w:val="Hyperlink"/>
            <w:rFonts w:asciiTheme="minorHAnsi" w:hAnsiTheme="minorHAnsi" w:cstheme="minorHAnsi"/>
            <w:bCs/>
          </w:rPr>
          <w:t>соответствующего веб-сайта</w:t>
        </w:r>
      </w:hyperlink>
      <w:r w:rsidRPr="00BF1AFA">
        <w:rPr>
          <w:rFonts w:asciiTheme="minorHAnsi" w:hAnsiTheme="minorHAnsi" w:cstheme="minorHAnsi"/>
          <w:bCs/>
        </w:rPr>
        <w:t xml:space="preserve"> (</w:t>
      </w:r>
      <w:r w:rsidRPr="00BF1AFA">
        <w:rPr>
          <w:rFonts w:asciiTheme="minorHAnsi" w:hAnsiTheme="minorHAnsi" w:cstheme="minorHAnsi"/>
        </w:rPr>
        <w:t xml:space="preserve">необходим доступ к </w:t>
      </w:r>
      <w:r w:rsidRPr="00BF1AFA">
        <w:rPr>
          <w:rFonts w:asciiTheme="minorHAnsi" w:hAnsiTheme="minorHAnsi" w:cstheme="minorHAnsi"/>
          <w:bCs/>
        </w:rPr>
        <w:t>TIES).</w:t>
      </w:r>
    </w:p>
    <w:p w14:paraId="3D56BABE" w14:textId="1C5CEB7D" w:rsidR="0018681E" w:rsidRPr="00BF1AFA" w:rsidRDefault="0018681E" w:rsidP="00193A73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 xml:space="preserve">На собраниях групп Докладчиков </w:t>
      </w:r>
      <w:r w:rsidR="008D151D" w:rsidRPr="00BF1AFA">
        <w:rPr>
          <w:rFonts w:asciiTheme="minorHAnsi" w:hAnsiTheme="minorHAnsi" w:cstheme="minorHAnsi"/>
        </w:rPr>
        <w:t>было</w:t>
      </w:r>
      <w:r w:rsidRPr="00BF1AFA">
        <w:rPr>
          <w:rFonts w:asciiTheme="minorHAnsi" w:hAnsiTheme="minorHAnsi" w:cstheme="minorHAnsi"/>
        </w:rPr>
        <w:t xml:space="preserve"> продолжено рассмотрение вкладов, содержащих исследования конкретных ситуаций и извлеченные уроки, представленные членами, а также </w:t>
      </w:r>
      <w:r w:rsidR="008D151D" w:rsidRPr="00BF1AFA">
        <w:rPr>
          <w:rFonts w:asciiTheme="minorHAnsi" w:hAnsiTheme="minorHAnsi" w:cstheme="minorHAnsi"/>
          <w:bCs/>
        </w:rPr>
        <w:t xml:space="preserve">были </w:t>
      </w:r>
      <w:r w:rsidRPr="00BF1AFA">
        <w:rPr>
          <w:rFonts w:asciiTheme="minorHAnsi" w:hAnsiTheme="minorHAnsi" w:cstheme="minorHAnsi"/>
        </w:rPr>
        <w:t xml:space="preserve">уточнены планы работы и проекты итоговых документов по Вопросам ИК2. </w:t>
      </w:r>
      <w:r w:rsidR="008D151D" w:rsidRPr="00BF1AFA">
        <w:rPr>
          <w:rFonts w:asciiTheme="minorHAnsi" w:hAnsiTheme="minorHAnsi" w:cstheme="minorHAnsi"/>
          <w:bCs/>
        </w:rPr>
        <w:t xml:space="preserve">В ходе работы собраний было получено 88 документов (в том числе 16 заявлений о взаимодействии) для содействия продолжению работы. Также были рассмотрены некоторые предварительные предложения по главам заключительных отчетов. По результатам собраний было направлено семь исходящих заявлений о взаимодействии. Группы Докладчиков также рассмотрели проекты своих планов работы и </w:t>
      </w:r>
      <w:r w:rsidR="008D151D" w:rsidRPr="00BF1AFA">
        <w:rPr>
          <w:rFonts w:asciiTheme="minorHAnsi" w:hAnsiTheme="minorHAnsi" w:cstheme="minorHAnsi"/>
        </w:rPr>
        <w:t>разделов "Содержание"</w:t>
      </w:r>
      <w:r w:rsidR="008D151D" w:rsidRPr="00BF1AFA">
        <w:rPr>
          <w:rFonts w:asciiTheme="minorHAnsi" w:hAnsiTheme="minorHAnsi" w:cstheme="minorHAnsi"/>
          <w:bCs/>
        </w:rPr>
        <w:t xml:space="preserve"> заключительных отчетов. В отношении большинства из них было принято решение не вносить изменения на данном этапе, однако некоторые из них было предложено обновить с учетом прогресса, достигнутого в ходе работы собраний.</w:t>
      </w:r>
    </w:p>
    <w:p w14:paraId="03A12611" w14:textId="700FF71F" w:rsidR="008D151D" w:rsidRPr="00BF1AFA" w:rsidRDefault="008D151D" w:rsidP="008D151D">
      <w:pPr>
        <w:spacing w:after="120"/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  <w:bCs/>
        </w:rPr>
        <w:t>Несколько групп Докладчиков обсудили возможность добавления в форму представления вкладов необязательного раздела "Актуальность для глав по Вопросам", с тем чтобы содействовать актуализации вкладов и их ориентированности на</w:t>
      </w:r>
      <w:r w:rsidR="00E53966">
        <w:rPr>
          <w:rFonts w:asciiTheme="minorHAnsi" w:hAnsiTheme="minorHAnsi" w:cstheme="minorHAnsi"/>
          <w:bCs/>
        </w:rPr>
        <w:t xml:space="preserve"> конечные результаты</w:t>
      </w:r>
      <w:r w:rsidRPr="00BF1AFA">
        <w:rPr>
          <w:rFonts w:asciiTheme="minorHAnsi" w:hAnsiTheme="minorHAnsi" w:cstheme="minorHAnsi"/>
          <w:bCs/>
        </w:rPr>
        <w:t>.</w:t>
      </w:r>
    </w:p>
    <w:p w14:paraId="7CC744A3" w14:textId="16E93866" w:rsidR="008D151D" w:rsidRPr="00BF1AFA" w:rsidRDefault="008D151D" w:rsidP="008D151D">
      <w:pPr>
        <w:spacing w:after="120"/>
        <w:textAlignment w:val="auto"/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  <w:bCs/>
        </w:rPr>
        <w:lastRenderedPageBreak/>
        <w:t>Для содействия координации и дальнейшего укрепления сотрудничества между двумя исследовательскими комиссиями МСЭ-D, а также с исследовательскими комиссиями других Секторов МСЭ были представлены и обсуждены обновленные таблицы сопоставления для межсекторальной координации с небольшим количеством изменений, согласованных на данном этапе, при том понимании, что они будут дорабатываться в дальнейшем как обновляемые документы. Также были обсуждены некоторые предложения по дальнейшим шагам для выполнения Резолюции 9 ВКРЭ в контексте направлений работы, согласованных на предыдущем собрании (см.</w:t>
      </w:r>
      <w:r w:rsidR="00F0120A">
        <w:rPr>
          <w:rFonts w:asciiTheme="minorHAnsi" w:hAnsiTheme="minorHAnsi" w:cstheme="minorHAnsi"/>
          <w:bCs/>
        </w:rPr>
        <w:t> </w:t>
      </w:r>
      <w:r w:rsidRPr="00BF1AFA">
        <w:rPr>
          <w:rFonts w:asciiTheme="minorHAnsi" w:hAnsiTheme="minorHAnsi" w:cstheme="minorHAnsi"/>
          <w:bCs/>
        </w:rPr>
        <w:t>раздел 3.2).</w:t>
      </w:r>
    </w:p>
    <w:p w14:paraId="4346E457" w14:textId="1D2C97D8" w:rsidR="0018681E" w:rsidRPr="00BF1AFA" w:rsidRDefault="0018681E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 xml:space="preserve">В целях углубления знаний по конкретным темам, рассматриваемым в рамках исследуемых Вопросов, и содействия обмену знаниями с другими Секторами МСЭ и организациями, в едином блоке с этими собраниями </w:t>
      </w:r>
      <w:r w:rsidR="008D151D" w:rsidRPr="00BF1AFA">
        <w:rPr>
          <w:rFonts w:asciiTheme="minorHAnsi" w:hAnsiTheme="minorHAnsi" w:cstheme="minorHAnsi"/>
        </w:rPr>
        <w:t>было</w:t>
      </w:r>
      <w:r w:rsidRPr="00BF1AFA">
        <w:rPr>
          <w:rFonts w:asciiTheme="minorHAnsi" w:hAnsiTheme="minorHAnsi" w:cstheme="minorHAnsi"/>
        </w:rPr>
        <w:t xml:space="preserve"> организовано несколько открытых семинаров-практикумов. Для обсуждения различных тем на эти мероприятия б</w:t>
      </w:r>
      <w:r w:rsidR="008D151D" w:rsidRPr="00BF1AFA">
        <w:rPr>
          <w:rFonts w:asciiTheme="minorHAnsi" w:hAnsiTheme="minorHAnsi" w:cstheme="minorHAnsi"/>
        </w:rPr>
        <w:t>ыли</w:t>
      </w:r>
      <w:r w:rsidRPr="00BF1AFA">
        <w:rPr>
          <w:rFonts w:asciiTheme="minorHAnsi" w:hAnsiTheme="minorHAnsi" w:cstheme="minorHAnsi"/>
        </w:rPr>
        <w:t xml:space="preserve"> приглашены не только эксперты, представляющие Членов МСЭ, но также представители объединений, не относящихся к Членам Союза. В общей сложности организовано семь семинаров-практикумов</w:t>
      </w:r>
      <w:r w:rsidR="008D151D" w:rsidRPr="00BF1AFA">
        <w:rPr>
          <w:rFonts w:asciiTheme="minorHAnsi" w:hAnsiTheme="minorHAnsi" w:cstheme="minorHAnsi"/>
        </w:rPr>
        <w:t xml:space="preserve"> и сделано 53 презентации</w:t>
      </w:r>
      <w:r w:rsidRPr="00BF1AFA">
        <w:rPr>
          <w:rFonts w:asciiTheme="minorHAnsi" w:hAnsiTheme="minorHAnsi" w:cstheme="minorHAnsi"/>
        </w:rPr>
        <w:t xml:space="preserve"> по следующим темам:</w:t>
      </w:r>
    </w:p>
    <w:p w14:paraId="11B2A4DE" w14:textId="19B8B542" w:rsidR="0018681E" w:rsidRPr="00BF1AFA" w:rsidRDefault="00193A73" w:rsidP="00193A73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1/2: Семинар-практикум по совместному использованию цифровой инфраструктуры и услуг для "умного" устойчивого управления, "умных" городов и сообществ (25 мая 2023 г.</w:t>
      </w:r>
      <w:r w:rsidR="008D151D" w:rsidRPr="00BF1AFA">
        <w:rPr>
          <w:rFonts w:asciiTheme="minorHAnsi" w:hAnsiTheme="minorHAnsi" w:cstheme="minorHAnsi"/>
        </w:rPr>
        <w:t xml:space="preserve">, </w:t>
      </w:r>
      <w:hyperlink r:id="rId25" w:history="1">
        <w:r w:rsidR="008D151D" w:rsidRPr="00BF1AFA">
          <w:rPr>
            <w:rStyle w:val="Hyperlink"/>
            <w:rFonts w:asciiTheme="minorHAnsi" w:hAnsiTheme="minorHAnsi" w:cstheme="minorHAnsi"/>
          </w:rPr>
          <w:t>программа работы</w:t>
        </w:r>
      </w:hyperlink>
      <w:r w:rsidR="0018681E" w:rsidRPr="00BF1AFA">
        <w:rPr>
          <w:rFonts w:asciiTheme="minorHAnsi" w:hAnsiTheme="minorHAnsi" w:cstheme="minorHAnsi"/>
        </w:rPr>
        <w:t>);</w:t>
      </w:r>
    </w:p>
    <w:p w14:paraId="0D6B822A" w14:textId="38F3BE8F" w:rsidR="0018681E" w:rsidRPr="00BF1AFA" w:rsidRDefault="00193A73" w:rsidP="00193A73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2/2: Семинар-практикум по внедрению новых цифровых технологий для электронного здравоохранения, электронного образования и других электронных услуг (30</w:t>
      </w:r>
      <w:r w:rsidR="003831ED" w:rsidRPr="00BF1AFA">
        <w:rPr>
          <w:rFonts w:asciiTheme="minorHAnsi" w:hAnsiTheme="minorHAnsi" w:cstheme="minorHAnsi"/>
          <w:lang w:val="en-US"/>
        </w:rPr>
        <w:t> </w:t>
      </w:r>
      <w:r w:rsidR="0018681E" w:rsidRPr="00BF1AFA">
        <w:rPr>
          <w:rFonts w:asciiTheme="minorHAnsi" w:hAnsiTheme="minorHAnsi" w:cstheme="minorHAnsi"/>
        </w:rPr>
        <w:t>мая 2023 г.</w:t>
      </w:r>
      <w:r w:rsidR="008D151D" w:rsidRPr="00BF1AFA">
        <w:rPr>
          <w:rFonts w:asciiTheme="minorHAnsi" w:hAnsiTheme="minorHAnsi" w:cstheme="minorHAnsi"/>
        </w:rPr>
        <w:t xml:space="preserve">, </w:t>
      </w:r>
      <w:hyperlink r:id="rId26" w:history="1">
        <w:r w:rsidR="008D151D" w:rsidRPr="00BF1AFA">
          <w:rPr>
            <w:rStyle w:val="Hyperlink"/>
            <w:rFonts w:asciiTheme="minorHAnsi" w:hAnsiTheme="minorHAnsi" w:cstheme="minorHAnsi"/>
          </w:rPr>
          <w:t>программа работы</w:t>
        </w:r>
      </w:hyperlink>
      <w:r w:rsidR="0018681E" w:rsidRPr="00BF1AFA">
        <w:rPr>
          <w:rFonts w:asciiTheme="minorHAnsi" w:hAnsiTheme="minorHAnsi" w:cstheme="minorHAnsi"/>
        </w:rPr>
        <w:t>);</w:t>
      </w:r>
    </w:p>
    <w:p w14:paraId="706D2A7F" w14:textId="5561F74B" w:rsidR="0018681E" w:rsidRPr="00BF1AFA" w:rsidRDefault="00193A73" w:rsidP="00193A73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3/2: Семинар-практикум по практическому опыту обеспечения кибербезопасности (23 мая 2023 г.</w:t>
      </w:r>
      <w:r w:rsidR="008D151D" w:rsidRPr="00BF1AFA">
        <w:rPr>
          <w:rFonts w:asciiTheme="minorHAnsi" w:hAnsiTheme="minorHAnsi" w:cstheme="minorHAnsi"/>
        </w:rPr>
        <w:t xml:space="preserve">, </w:t>
      </w:r>
      <w:hyperlink r:id="rId27" w:history="1">
        <w:r w:rsidR="008D151D" w:rsidRPr="00BF1AFA">
          <w:rPr>
            <w:rStyle w:val="Hyperlink"/>
            <w:rFonts w:asciiTheme="minorHAnsi" w:hAnsiTheme="minorHAnsi" w:cstheme="minorHAnsi"/>
          </w:rPr>
          <w:t>программа работы</w:t>
        </w:r>
      </w:hyperlink>
      <w:r w:rsidR="0018681E" w:rsidRPr="00BF1AFA">
        <w:rPr>
          <w:rFonts w:asciiTheme="minorHAnsi" w:hAnsiTheme="minorHAnsi" w:cstheme="minorHAnsi"/>
        </w:rPr>
        <w:t>);</w:t>
      </w:r>
    </w:p>
    <w:p w14:paraId="27042E8B" w14:textId="33FA328F" w:rsidR="0018681E" w:rsidRPr="00BF1AFA" w:rsidRDefault="00193A73" w:rsidP="00193A73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4/2: Семинар-практикум по проблемам соответствия и функциональной совместимости для цифровой трансформации (2 июня 2023 г.</w:t>
      </w:r>
      <w:r w:rsidR="008D151D" w:rsidRPr="00BF1AFA">
        <w:rPr>
          <w:rFonts w:asciiTheme="minorHAnsi" w:hAnsiTheme="minorHAnsi" w:cstheme="minorHAnsi"/>
        </w:rPr>
        <w:t xml:space="preserve">, </w:t>
      </w:r>
      <w:hyperlink r:id="rId28" w:history="1">
        <w:r w:rsidR="008D151D" w:rsidRPr="00BF1AFA">
          <w:rPr>
            <w:rStyle w:val="Hyperlink"/>
            <w:rFonts w:asciiTheme="minorHAnsi" w:hAnsiTheme="minorHAnsi" w:cstheme="minorHAnsi"/>
          </w:rPr>
          <w:t>программа работы</w:t>
        </w:r>
      </w:hyperlink>
      <w:r w:rsidR="0018681E" w:rsidRPr="00BF1AFA">
        <w:rPr>
          <w:rFonts w:asciiTheme="minorHAnsi" w:hAnsiTheme="minorHAnsi" w:cstheme="minorHAnsi"/>
        </w:rPr>
        <w:t>);</w:t>
      </w:r>
    </w:p>
    <w:p w14:paraId="667A4D41" w14:textId="775DFB8A" w:rsidR="0018681E" w:rsidRPr="00BF1AFA" w:rsidRDefault="00193A73" w:rsidP="00193A73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5/2: Семинар-практикум по внедрению ИКТ и развитию цифровых навыков (1 июня 2023 г.</w:t>
      </w:r>
      <w:r w:rsidR="008D151D" w:rsidRPr="00BF1AFA">
        <w:rPr>
          <w:rFonts w:asciiTheme="minorHAnsi" w:hAnsiTheme="minorHAnsi" w:cstheme="minorHAnsi"/>
        </w:rPr>
        <w:t xml:space="preserve">, </w:t>
      </w:r>
      <w:hyperlink r:id="rId29" w:history="1">
        <w:r w:rsidR="008D151D" w:rsidRPr="00BF1AFA">
          <w:rPr>
            <w:rStyle w:val="Hyperlink"/>
            <w:rFonts w:asciiTheme="minorHAnsi" w:hAnsiTheme="minorHAnsi" w:cstheme="minorHAnsi"/>
          </w:rPr>
          <w:t>программа работы</w:t>
        </w:r>
      </w:hyperlink>
      <w:r w:rsidR="0018681E" w:rsidRPr="00BF1AFA">
        <w:rPr>
          <w:rFonts w:asciiTheme="minorHAnsi" w:hAnsiTheme="minorHAnsi" w:cstheme="minorHAnsi"/>
        </w:rPr>
        <w:t>);</w:t>
      </w:r>
    </w:p>
    <w:p w14:paraId="7CF2B0BE" w14:textId="382CCA75" w:rsidR="0018681E" w:rsidRPr="00BF1AFA" w:rsidRDefault="00193A73" w:rsidP="00193A73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6/2: Семинар-практикум по "зеленым" ИКТ и появляющимся технологиям для смягчения последствий изменения климата (29 мая 2023 г.</w:t>
      </w:r>
      <w:r w:rsidR="008D151D" w:rsidRPr="00BF1AFA">
        <w:rPr>
          <w:rFonts w:asciiTheme="minorHAnsi" w:hAnsiTheme="minorHAnsi" w:cstheme="minorHAnsi"/>
        </w:rPr>
        <w:t xml:space="preserve">, </w:t>
      </w:r>
      <w:hyperlink r:id="rId30" w:history="1">
        <w:r w:rsidR="008D151D" w:rsidRPr="00BF1AFA">
          <w:rPr>
            <w:rStyle w:val="Hyperlink"/>
            <w:rFonts w:asciiTheme="minorHAnsi" w:hAnsiTheme="minorHAnsi" w:cstheme="minorHAnsi"/>
          </w:rPr>
          <w:t>программа работы</w:t>
        </w:r>
      </w:hyperlink>
      <w:r w:rsidR="0018681E" w:rsidRPr="00BF1AFA">
        <w:rPr>
          <w:rFonts w:asciiTheme="minorHAnsi" w:hAnsiTheme="minorHAnsi" w:cstheme="minorHAnsi"/>
        </w:rPr>
        <w:t>);</w:t>
      </w:r>
    </w:p>
    <w:p w14:paraId="05736C14" w14:textId="3DCD5421" w:rsidR="0018681E" w:rsidRPr="00BF1AFA" w:rsidRDefault="00193A73" w:rsidP="00193A73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Вопрос 7/2: Семинар-практикум по международной, региональной и национальной политике, касающейся воздействия электромагнитных полей на человека (25 мая 2023 г.</w:t>
      </w:r>
      <w:r w:rsidR="008D151D" w:rsidRPr="00BF1AFA">
        <w:rPr>
          <w:rFonts w:asciiTheme="minorHAnsi" w:hAnsiTheme="minorHAnsi" w:cstheme="minorHAnsi"/>
        </w:rPr>
        <w:t xml:space="preserve">, </w:t>
      </w:r>
      <w:hyperlink r:id="rId31" w:history="1">
        <w:r w:rsidR="008D151D" w:rsidRPr="00BF1AFA">
          <w:rPr>
            <w:rStyle w:val="Hyperlink"/>
            <w:rFonts w:asciiTheme="minorHAnsi" w:hAnsiTheme="minorHAnsi" w:cstheme="minorHAnsi"/>
          </w:rPr>
          <w:t>программа работы</w:t>
        </w:r>
      </w:hyperlink>
      <w:r w:rsidR="0018681E" w:rsidRPr="00BF1AFA">
        <w:rPr>
          <w:rFonts w:asciiTheme="minorHAnsi" w:hAnsiTheme="minorHAnsi" w:cstheme="minorHAnsi"/>
        </w:rPr>
        <w:t>).</w:t>
      </w:r>
    </w:p>
    <w:p w14:paraId="3363F957" w14:textId="2F884CAF" w:rsidR="008D151D" w:rsidRPr="00BF1AFA" w:rsidRDefault="008D151D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  <w:bCs/>
        </w:rPr>
        <w:t>Основные резюме и результаты этих семинаров-практикумов описаны в приложениях к отчетам о собраниях групп Докладчиков (см. раздел 2.3). Познавательная и полезная информация, собранная в ходе собраний, будет способствовать разработке промежуточных итоговых документов, заключительных отчетов и любых других результатов.</w:t>
      </w:r>
    </w:p>
    <w:p w14:paraId="3805E2E7" w14:textId="325A5F3A" w:rsidR="0018681E" w:rsidRPr="00BF1AFA" w:rsidRDefault="0018681E" w:rsidP="00193A73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Руководители всех групп Докладчиков по Вопросам регулярно взаимодействовали и проводили собрания в онлайновом режиме, в зависимости от случая, с тем чтобы обеспечить надлежащую подготовку этих семинаров-практикумов.</w:t>
      </w:r>
      <w:r w:rsidR="008D151D" w:rsidRPr="00BF1AFA">
        <w:rPr>
          <w:rFonts w:asciiTheme="minorHAnsi" w:hAnsiTheme="minorHAnsi" w:cstheme="minorHAnsi"/>
        </w:rPr>
        <w:t xml:space="preserve"> Средний уровень участия в собраниях руководящего состава групп Докладчиков по Вопросам составил 55%.</w:t>
      </w:r>
      <w:r w:rsidRPr="00BF1AFA">
        <w:rPr>
          <w:rFonts w:asciiTheme="minorHAnsi" w:hAnsiTheme="minorHAnsi" w:cstheme="minorHAnsi"/>
        </w:rPr>
        <w:t xml:space="preserve"> 16 марта 2023 года было также проведено собрание руководящего состава ИК2 с целью рассмотрения хода подготовительных процессов, с тем чтобы предоставить участникам возможность обменяться полезными методами подготовки и обеспечить согласованность руководящих указаний по всем Вопросам. </w:t>
      </w:r>
      <w:r w:rsidR="008D151D" w:rsidRPr="00BF1AFA">
        <w:rPr>
          <w:rFonts w:asciiTheme="minorHAnsi" w:hAnsiTheme="minorHAnsi" w:cstheme="minorHAnsi"/>
          <w:bCs/>
        </w:rPr>
        <w:t>Также 24 мая 2023 года состоялось собрание с участием заместителей Председателя/координаторов ИК2 (см. список координаторов в разделе 1.4 настоящего отчета), с тем чтобы рассмотреть роль каждого из них и изучить возможности принести наибольшую пользу работе исследовательской комиссии в целом.</w:t>
      </w:r>
    </w:p>
    <w:p w14:paraId="7A0BEB53" w14:textId="101ECD93" w:rsidR="0018681E" w:rsidRPr="00BF1AFA" w:rsidRDefault="00193A73" w:rsidP="00193A73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lastRenderedPageBreak/>
        <w:t>2.</w:t>
      </w:r>
      <w:r w:rsidR="008D151D" w:rsidRPr="00BF1AFA">
        <w:rPr>
          <w:rFonts w:asciiTheme="minorHAnsi" w:hAnsiTheme="minorHAnsi" w:cstheme="minorHAnsi"/>
        </w:rPr>
        <w:t>2.1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Отчеты о собраниях групп Докладчиков</w:t>
      </w:r>
      <w:r w:rsidR="008D151D" w:rsidRPr="00BF1AFA">
        <w:rPr>
          <w:rFonts w:asciiTheme="minorHAnsi" w:hAnsiTheme="minorHAnsi" w:cstheme="minorHAnsi"/>
        </w:rPr>
        <w:t xml:space="preserve"> – май-июнь 2023 года</w:t>
      </w:r>
    </w:p>
    <w:p w14:paraId="0F52D2B5" w14:textId="77777777" w:rsidR="00BF1AFA" w:rsidRPr="00BF1AFA" w:rsidRDefault="00BF1AFA" w:rsidP="00BF1AFA">
      <w:pPr>
        <w:spacing w:after="120"/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  <w:bCs/>
        </w:rPr>
        <w:t>Отчеты о собраниях отдельных групп Докладчиков, проведенных в мае-июне 2023 года, можно найти по следующим ссылкам:</w:t>
      </w:r>
    </w:p>
    <w:p w14:paraId="776A2CD0" w14:textId="77777777" w:rsidR="00BF1AFA" w:rsidRPr="00BF1AFA" w:rsidRDefault="00BF1AFA" w:rsidP="00BF1AFA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 xml:space="preserve">Отчет о собрании Группы Докладчика по Вопросу 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1/2: (</w:t>
      </w:r>
      <w:hyperlink r:id="rId32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май 2023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)</w:t>
      </w:r>
    </w:p>
    <w:p w14:paraId="3F461735" w14:textId="77777777" w:rsidR="00BF1AFA" w:rsidRPr="00BF1AFA" w:rsidRDefault="00BF1AFA" w:rsidP="00BF1AFA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>Отчет о собрании Группы Докладчика по Вопросу 2/2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33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май 2023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)</w:t>
      </w:r>
    </w:p>
    <w:p w14:paraId="7EF5189A" w14:textId="77777777" w:rsidR="00BF1AFA" w:rsidRPr="00BF1AFA" w:rsidRDefault="00BF1AFA" w:rsidP="00BF1AFA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>Отчет о собрании Группы Докладчика по Вопросу 3/2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34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май 2023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)</w:t>
      </w:r>
    </w:p>
    <w:p w14:paraId="1BBDCFAC" w14:textId="77777777" w:rsidR="00BF1AFA" w:rsidRPr="00BF1AFA" w:rsidRDefault="00BF1AFA" w:rsidP="00BF1AFA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>Отчет о собрании Группы Докладчика по Вопросу 4/2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35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июнь 2023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)</w:t>
      </w:r>
    </w:p>
    <w:p w14:paraId="5BD4B98C" w14:textId="77777777" w:rsidR="00BF1AFA" w:rsidRPr="00BF1AFA" w:rsidRDefault="00BF1AFA" w:rsidP="00BF1AFA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>Отчет о собрании Группы Докладчика по Вопросу 5/2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36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май 2023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)</w:t>
      </w:r>
    </w:p>
    <w:p w14:paraId="0ADF1551" w14:textId="77777777" w:rsidR="00BF1AFA" w:rsidRPr="00BF1AFA" w:rsidRDefault="00BF1AFA" w:rsidP="00BF1AFA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>Отчет о собрании Группы Докладчика по Вопросу 6/2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37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май 2023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)</w:t>
      </w:r>
    </w:p>
    <w:p w14:paraId="2B4175A8" w14:textId="77777777" w:rsidR="00BF1AFA" w:rsidRPr="00BF1AFA" w:rsidRDefault="00BF1AFA" w:rsidP="00BF1AFA">
      <w:pPr>
        <w:pStyle w:val="CEOcontributionStart"/>
        <w:numPr>
          <w:ilvl w:val="0"/>
          <w:numId w:val="24"/>
        </w:numPr>
        <w:spacing w:before="60" w:after="6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F1AFA">
        <w:rPr>
          <w:rFonts w:asciiTheme="minorHAnsi" w:hAnsiTheme="minorHAnsi" w:cstheme="minorHAnsi"/>
          <w:sz w:val="22"/>
          <w:szCs w:val="22"/>
          <w:lang w:val="ru-RU"/>
        </w:rPr>
        <w:t>Отчет о собрании Группы Докладчика по Вопросу 7/2</w:t>
      </w:r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: (</w:t>
      </w:r>
      <w:hyperlink r:id="rId38" w:history="1">
        <w:r w:rsidRPr="00BF1AFA">
          <w:rPr>
            <w:rStyle w:val="Hyperlink"/>
            <w:rFonts w:asciiTheme="minorHAnsi" w:hAnsiTheme="minorHAnsi" w:cstheme="minorHAnsi"/>
            <w:bCs/>
            <w:sz w:val="22"/>
            <w:szCs w:val="22"/>
            <w:lang w:val="ru-RU"/>
          </w:rPr>
          <w:t>май 2023 г.</w:t>
        </w:r>
      </w:hyperlink>
      <w:r w:rsidRPr="00BF1AFA">
        <w:rPr>
          <w:rFonts w:asciiTheme="minorHAnsi" w:hAnsiTheme="minorHAnsi" w:cstheme="minorHAnsi"/>
          <w:bCs/>
          <w:sz w:val="22"/>
          <w:szCs w:val="22"/>
          <w:lang w:val="ru-RU"/>
        </w:rPr>
        <w:t>)</w:t>
      </w:r>
    </w:p>
    <w:p w14:paraId="239E3888" w14:textId="7A7C3796" w:rsidR="0018681E" w:rsidRPr="00BF1AFA" w:rsidRDefault="00193A73" w:rsidP="00193A73">
      <w:pPr>
        <w:pStyle w:val="Heading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3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Сотрудничество с другими группами</w:t>
      </w:r>
    </w:p>
    <w:p w14:paraId="07EB8144" w14:textId="557E7CF6" w:rsidR="0018681E" w:rsidRPr="00BF1AFA" w:rsidRDefault="00193A73" w:rsidP="00193A73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3.1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Сопоставление работы исследовательских комиссий МСЭ-D и деятельности других Секторов МСЭ</w:t>
      </w:r>
    </w:p>
    <w:p w14:paraId="70CAC898" w14:textId="77777777" w:rsidR="0018681E" w:rsidRPr="00BF1AFA" w:rsidRDefault="0018681E" w:rsidP="00193A73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В целях содействия координации и дальнейшему укреплению сотрудничества с исследовательскими комиссиями других Секторов на собраниях и между ними будет продолжена работа над двумя наборами таблиц сопоставления: 1) пересмотренная таблица сопоставления Вопросов ИК1 и ИК2 МСЭ-D, представляющих интерес для Вопросов исследовательских комиссий МСЭ-Т; и 2) таблица сопоставления Вопросов ИК1 и ИК2 МСЭ-D и деятельности рабочих групп МСЭ-R.</w:t>
      </w:r>
    </w:p>
    <w:p w14:paraId="2E7E6695" w14:textId="77777777" w:rsidR="0018681E" w:rsidRPr="00BF1AFA" w:rsidRDefault="0018681E" w:rsidP="00193A73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 xml:space="preserve">В ходе работы первого собрания ИК2 Межсекторальная координационная группа (МСКГ) по вопросам, представляющим взаимный интерес, представила последние версии таблиц сопоставления между Вопросами МСЭ-D, Вопросами МСЭ-Т и рабочими группами МСЭ-R. Аналогичные таблицы разрабатывались в предыдущих исследовательских периодах; они позволяют группам Докладчиков увязывать свою деятельность с работой, ведущейся в других Секторах МСЭ, с тем чтобы содействовать перекрестным ссылкам на существующие Рекомендации, направлению заявлений о взаимодействии в корректные группы, а также определению экспертов и обмену специальными знаниями по связанным темам, например, путем проведения семинаров-практикумов. Таким образом, таблица сопоставления может служить руководством по взаимодействию и сотрудничеству между Секторами МСЭ. </w:t>
      </w:r>
    </w:p>
    <w:p w14:paraId="4232233E" w14:textId="2B16736E" w:rsidR="0018681E" w:rsidRPr="00BF1AFA" w:rsidRDefault="0018681E" w:rsidP="00193A73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Было достигнуто соглашение о том, что таблицы сопоставления необходимо обновить, с тем чтобы отразить новые Вопросы, утвержденные на прошлой ВКРЭ. На первом собрании ИК2 в декабре 2022</w:t>
      </w:r>
      <w:r w:rsidR="003831ED" w:rsidRPr="00BF1AFA">
        <w:rPr>
          <w:rFonts w:asciiTheme="minorHAnsi" w:hAnsiTheme="minorHAnsi" w:cstheme="minorHAnsi"/>
          <w:lang w:val="en-US"/>
        </w:rPr>
        <w:t> </w:t>
      </w:r>
      <w:r w:rsidRPr="00BF1AFA">
        <w:rPr>
          <w:rFonts w:asciiTheme="minorHAnsi" w:hAnsiTheme="minorHAnsi" w:cstheme="minorHAnsi"/>
        </w:rPr>
        <w:t>года группам Докладчиков было предложено рассмотреть их и представить первоначальные замечания.</w:t>
      </w:r>
    </w:p>
    <w:p w14:paraId="187ED572" w14:textId="42637B1F" w:rsidR="0018681E" w:rsidRPr="00BF1AFA" w:rsidRDefault="0018681E" w:rsidP="00193A73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 xml:space="preserve">После первого собрания и получения таких первоначальных замечаний назначенные координаторы (см. </w:t>
      </w:r>
      <w:r w:rsidR="00BF1AFA" w:rsidRPr="00BF1AFA">
        <w:rPr>
          <w:rFonts w:asciiTheme="minorHAnsi" w:hAnsiTheme="minorHAnsi" w:cstheme="minorHAnsi"/>
        </w:rPr>
        <w:t>раздел 1.4</w:t>
      </w:r>
      <w:r w:rsidRPr="00BF1AFA">
        <w:rPr>
          <w:rFonts w:asciiTheme="minorHAnsi" w:hAnsiTheme="minorHAnsi" w:cstheme="minorHAnsi"/>
        </w:rPr>
        <w:t xml:space="preserve"> </w:t>
      </w:r>
      <w:r w:rsidR="00BF1AFA" w:rsidRPr="00BF1AFA">
        <w:rPr>
          <w:rFonts w:asciiTheme="minorHAnsi" w:hAnsiTheme="minorHAnsi" w:cstheme="minorHAnsi"/>
        </w:rPr>
        <w:t>настоящего отчета</w:t>
      </w:r>
      <w:r w:rsidRPr="00BF1AFA">
        <w:rPr>
          <w:rFonts w:asciiTheme="minorHAnsi" w:hAnsiTheme="minorHAnsi" w:cstheme="minorHAnsi"/>
        </w:rPr>
        <w:t>), отвечающие за межсекторальную координацию, более подробно рассмотрели эти таблицы сопоставления и предложили дальнейшие обновления; результаты этой работы были представлены для рассмотрения на собрании МСКГ, состоявшемся 2 мая 2023 года</w:t>
      </w:r>
      <w:r w:rsidRPr="009914E6">
        <w:rPr>
          <w:rStyle w:val="FootnoteReference"/>
        </w:rPr>
        <w:footnoteReference w:id="7"/>
      </w:r>
      <w:r w:rsidRPr="00BF1AFA">
        <w:rPr>
          <w:rFonts w:asciiTheme="minorHAnsi" w:hAnsiTheme="minorHAnsi" w:cstheme="minorHAnsi"/>
        </w:rPr>
        <w:t>.</w:t>
      </w:r>
      <w:r w:rsidR="00BF1AFA" w:rsidRPr="00BF1AFA">
        <w:rPr>
          <w:rFonts w:asciiTheme="minorHAnsi" w:hAnsiTheme="minorHAnsi" w:cstheme="minorHAnsi"/>
          <w:bCs/>
        </w:rPr>
        <w:t xml:space="preserve"> Затем эти обновленные таблицы были рассмотрены на последних собраниях групп Докладчиков, состоявшихся в мае-июне 2023 года. Большинство предложений были приняты с несколькими незначительными изменениями.</w:t>
      </w:r>
    </w:p>
    <w:p w14:paraId="54CF3AAC" w14:textId="77777777" w:rsidR="0018681E" w:rsidRPr="00BF1AFA" w:rsidRDefault="0018681E" w:rsidP="00193A73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Было отмечено, что таблицы сопоставления представляют собой обновляемые документы, которые необходимо вести и регулярно дополнять новой информацией, с тем чтобы они оставались актуальными и отражали текущую деятельность.</w:t>
      </w:r>
    </w:p>
    <w:p w14:paraId="2D0AC488" w14:textId="34D6BCC5" w:rsidR="0018681E" w:rsidRPr="00BF1AFA" w:rsidRDefault="00193A73" w:rsidP="00193A73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lastRenderedPageBreak/>
        <w:t>3.2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 xml:space="preserve">Вовлеченность и вклад исследовательских комиссий МСЭ-D в выполнение Резолюции 9 ВКРЭ </w:t>
      </w:r>
    </w:p>
    <w:p w14:paraId="11226C67" w14:textId="77777777" w:rsidR="0018681E" w:rsidRPr="00BF1AFA" w:rsidRDefault="0018681E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В ходе работы собраний обсуждалась и была признана важность продолжения выполнения Резолюции 9 ВКРЭ. Для выполнения этой задачи был предложен ряд механизмов, таких как назначение представителей для работы в исследовательских комиссиях МСЭ-D и МСЭ-R и назначение координаторов для каждой группы Докладчика, с тем чтобы получить различные мнения.</w:t>
      </w:r>
    </w:p>
    <w:p w14:paraId="70A55A78" w14:textId="77777777" w:rsidR="0018681E" w:rsidRPr="00BF1AFA" w:rsidRDefault="0018681E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По результатам этих обсуждений и в целях содействия связи и обмену информацией были приняты следующие решения:</w:t>
      </w:r>
    </w:p>
    <w:p w14:paraId="128CB07F" w14:textId="00FB27EF" w:rsidR="0018681E" w:rsidRPr="00BF1AFA" w:rsidRDefault="00193A73" w:rsidP="00193A73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назначить двух координаторов в ИК2 для общей координации работы по этой Резолюции (</w:t>
      </w:r>
      <w:r w:rsidR="00BF1AFA" w:rsidRPr="00BF1AFA">
        <w:rPr>
          <w:rFonts w:asciiTheme="minorHAnsi" w:hAnsiTheme="minorHAnsi" w:cstheme="minorHAnsi"/>
        </w:rPr>
        <w:t>см. раздел 1.4 настоящего отчета</w:t>
      </w:r>
      <w:r w:rsidR="0018681E" w:rsidRPr="00BF1AFA">
        <w:rPr>
          <w:rFonts w:asciiTheme="minorHAnsi" w:hAnsiTheme="minorHAnsi" w:cstheme="minorHAnsi"/>
        </w:rPr>
        <w:t>);</w:t>
      </w:r>
    </w:p>
    <w:p w14:paraId="3A5BB833" w14:textId="6BB0C186" w:rsidR="0018681E" w:rsidRPr="00BF1AFA" w:rsidRDefault="00193A73" w:rsidP="00193A73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в силу того, что Резолюция 9 может касаться не всех Вопросов, просить группы Докладчиков рассмотреть соответствие своих мандатов данной Резолюции и назначить координаторов</w:t>
      </w:r>
      <w:r w:rsidR="00BF1AFA" w:rsidRPr="00BF1AFA">
        <w:rPr>
          <w:rFonts w:asciiTheme="minorHAnsi" w:hAnsiTheme="minorHAnsi" w:cstheme="minorHAnsi"/>
        </w:rPr>
        <w:t xml:space="preserve"> (заместителей Докладчиков)</w:t>
      </w:r>
      <w:r w:rsidR="0018681E" w:rsidRPr="00BF1AFA">
        <w:rPr>
          <w:rFonts w:asciiTheme="minorHAnsi" w:hAnsiTheme="minorHAnsi" w:cstheme="minorHAnsi"/>
        </w:rPr>
        <w:t xml:space="preserve"> в рамках руководящего состава, если это необходимо;</w:t>
      </w:r>
    </w:p>
    <w:p w14:paraId="16568A68" w14:textId="0AF6556E" w:rsidR="00826B57" w:rsidRPr="00BF1AFA" w:rsidRDefault="00826B57" w:rsidP="00826B57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  <w:t>обеспечить координацию между ответственным заместителем Докладчика и соответствующим координатором ИК2</w:t>
      </w:r>
      <w:r>
        <w:rPr>
          <w:rFonts w:asciiTheme="minorHAnsi" w:hAnsiTheme="minorHAnsi" w:cstheme="minorHAnsi"/>
        </w:rPr>
        <w:t>;</w:t>
      </w:r>
    </w:p>
    <w:p w14:paraId="6A0521B5" w14:textId="476227AB" w:rsidR="00BF1AFA" w:rsidRPr="00BF1AFA" w:rsidRDefault="00193A73" w:rsidP="00193A73">
      <w:pPr>
        <w:pStyle w:val="enumlev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–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предложить группам Докладчиков использовать регулярно предоставляемую МСЭ-R информацию (выступления на пленарных заседаниях, входящие заявления о взаимодействии) для определения направлений работы, имеющих значение для дальнейшего сотрудничества</w:t>
      </w:r>
      <w:r w:rsidR="00826B57">
        <w:rPr>
          <w:rFonts w:asciiTheme="minorHAnsi" w:hAnsiTheme="minorHAnsi" w:cstheme="minorHAnsi"/>
        </w:rPr>
        <w:t>.</w:t>
      </w:r>
    </w:p>
    <w:p w14:paraId="4ED9B1C6" w14:textId="4BBD7AC2" w:rsidR="0018681E" w:rsidRPr="00BF1AFA" w:rsidRDefault="00193A73" w:rsidP="00193A73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3.3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Координационный комитет МСЭ по терминологии (ККТ МСЭ)</w:t>
      </w:r>
    </w:p>
    <w:p w14:paraId="1085DFCF" w14:textId="77EBBC87" w:rsidR="0018681E" w:rsidRPr="00BF1AFA" w:rsidRDefault="0018681E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В соответствии с п. 12.3 Резолюции 1 ВКРЭ заместитель Председателя ИК2 (</w:t>
      </w:r>
      <w:r w:rsidR="00BF1AFA" w:rsidRPr="00BF1AFA">
        <w:rPr>
          <w:rFonts w:asciiTheme="minorHAnsi" w:hAnsiTheme="minorHAnsi" w:cstheme="minorHAnsi"/>
        </w:rPr>
        <w:t>см. раздел 1.4 настоящего отчета</w:t>
      </w:r>
      <w:r w:rsidRPr="00BF1AFA">
        <w:rPr>
          <w:rFonts w:asciiTheme="minorHAnsi" w:hAnsiTheme="minorHAnsi" w:cstheme="minorHAnsi"/>
        </w:rPr>
        <w:t>) был назначен представителем МСЭ-D в Координационном комитете МСЭ по терминологии (ККТ МСЭ). В</w:t>
      </w:r>
      <w:r w:rsidR="00193A73" w:rsidRPr="00BF1AFA">
        <w:rPr>
          <w:rFonts w:asciiTheme="minorHAnsi" w:hAnsiTheme="minorHAnsi" w:cstheme="minorHAnsi"/>
          <w:lang w:val="en-US"/>
        </w:rPr>
        <w:t> </w:t>
      </w:r>
      <w:r w:rsidRPr="00BF1AFA">
        <w:rPr>
          <w:rFonts w:asciiTheme="minorHAnsi" w:hAnsiTheme="minorHAnsi" w:cstheme="minorHAnsi"/>
        </w:rPr>
        <w:t>Резолюции 154 (Пересм. Бухарест, 2022 г.) Полномочной конференции об использовании шести официальных языков Союза на равной основе отмечается значение работы ККТ МСЭ, который согласовывает и принимает термины и определения в области электросвязи/ИКТ.</w:t>
      </w:r>
    </w:p>
    <w:p w14:paraId="7AE7CABB" w14:textId="004140F5" w:rsidR="0018681E" w:rsidRPr="00BF1AFA" w:rsidRDefault="0018681E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После ВКРЭ-22 ККТ МСЭ провел два собрания по переписке, 28 ноября 2022 года и 18 апреля 2023</w:t>
      </w:r>
      <w:r w:rsidR="003831ED" w:rsidRPr="00BF1AFA">
        <w:rPr>
          <w:rFonts w:asciiTheme="minorHAnsi" w:hAnsiTheme="minorHAnsi" w:cstheme="minorHAnsi"/>
          <w:lang w:val="en-US"/>
        </w:rPr>
        <w:t> </w:t>
      </w:r>
      <w:r w:rsidRPr="00BF1AFA">
        <w:rPr>
          <w:rFonts w:asciiTheme="minorHAnsi" w:hAnsiTheme="minorHAnsi" w:cstheme="minorHAnsi"/>
        </w:rPr>
        <w:t>года. На собраниях рассматривались заявления о взаимодействии и вклады по терминологическим вопросам, а также согласовывались обновления терминологической базы данных МСЭ, особенно в рамках так называемой Части 3, содержащей термины, акронимы и определения. Хотя на данном этапе не было выявлено каких-либо особых видов деятельности в связи с ККТ МСЭ, была признана важность согласования новых терминов и определений. Сектор МСЭ-D в своей работе должен иметь в виду терминологическую базу данных МСЭ и ее полезность при подготовке отчетов и других итоговых документов. ИК2 будет и далее регулярно проводить соответствующие обсуждения с группами Докладчиков и назначенным представителем ИК2 в ККТ МСЭ.</w:t>
      </w:r>
    </w:p>
    <w:p w14:paraId="79BBB280" w14:textId="30BBD016" w:rsidR="00BF1AFA" w:rsidRPr="00BF1AFA" w:rsidRDefault="00BF1AFA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На собрании руководящего состава ИК2, состоявшемся в Женеве 24 мая в рамках блока собраний групп Докладчиков, было принято решение, что назначенный координатор – заместитель Председателя ИК2 должен стремиться к тесному сотрудничеству с ККТ МСЭ и настоятельно рекомендовать Докладчикам по Вопросам определять термины, для которых они ищут или должны предложить четкие определения.</w:t>
      </w:r>
    </w:p>
    <w:p w14:paraId="29597387" w14:textId="1496B1C9" w:rsidR="0018681E" w:rsidRPr="00BF1AFA" w:rsidRDefault="00193A73" w:rsidP="00193A73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3.4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Сотрудничество с ВВУИО</w:t>
      </w:r>
    </w:p>
    <w:p w14:paraId="67B1C4CD" w14:textId="77777777" w:rsidR="0018681E" w:rsidRPr="00BF1AFA" w:rsidRDefault="0018681E" w:rsidP="00193A73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 xml:space="preserve">Вниманию ИК2 был представлен ряд документов о различных мероприятиях, проведенных Генеральным секретариатом в связи с ВВУИО, включая итоги Форума ВВУИО 2022 года, подготовку к Форуму ВВУИО 2023 года, вклад МСЭ в выполнение решений ВВУИО (2022 год) и дорожные карты МСЭ по Направлениям деятельности С2, С4, С5 и С6, аналитическую базу ВВУИО 2022 и 2023 годов, а также награды ВВУИО 2022 и 2023 годов. Поскольку все исследуемые Вопросы увязаны с </w:t>
      </w:r>
      <w:r w:rsidRPr="00BF1AFA">
        <w:rPr>
          <w:rFonts w:asciiTheme="minorHAnsi" w:hAnsiTheme="minorHAnsi" w:cstheme="minorHAnsi"/>
        </w:rPr>
        <w:lastRenderedPageBreak/>
        <w:t>направлениями деятельности ВВУИО, ИК2 будет и далее искать возможности обеспечения синергии с ВВУИО, используя результаты сотрудничества, которые изучались и были достигнуты в предыдущем исследовательском периоде.</w:t>
      </w:r>
    </w:p>
    <w:p w14:paraId="29D7E69C" w14:textId="3E43979D" w:rsidR="0018681E" w:rsidRPr="00BF1AFA" w:rsidRDefault="00193A73" w:rsidP="00193A73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3.5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 xml:space="preserve">Группа экспертов по показателям использования ИКТ в домашних хозяйствах и Группа экспертов по показателям электросвязи/ИКТ </w:t>
      </w:r>
    </w:p>
    <w:p w14:paraId="5AB6A4FE" w14:textId="77777777" w:rsidR="0018681E" w:rsidRPr="00BF1AFA" w:rsidRDefault="0018681E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 xml:space="preserve">ИК2 рассмотрела обзор продуктов и видов деятельности МСЭ-D в области статистических данных в 2022 году, включая последние публикации в этой области, основные изменения в Резолюции 8 (Пересм. Кигали, 2022 г.) ВКРЭ и Резолюции 131 (Пересм. Бухарест, 2022 г.) Полномочной конференции, а также основные результаты работы Группы экспертов по показателям ИКТ (EGTI) и Группы экспертов по показателям ИКТ в домашних хозяйствах (EGH). </w:t>
      </w:r>
    </w:p>
    <w:p w14:paraId="2BE49890" w14:textId="6711AA60" w:rsidR="0018681E" w:rsidRPr="00BF1AFA" w:rsidRDefault="0018681E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Принимая во внимание текущую работу EGTI и EGH по темам, представляющим интерес для Вопросов ИК2, таким как показатели 5G/IMT-2020, услуги OTT, электронные отходы и навыки ИКТ, ИК2 будет продолжать сотрудничать с этими группами экспертов в целях изучения возможности обеспечения новых эффектов синергии. В целях содействия этому сотрудничеству был назначен координатор по вопросам, связанным со статистическими данными (</w:t>
      </w:r>
      <w:r w:rsidR="00BF1AFA" w:rsidRPr="00BF1AFA">
        <w:rPr>
          <w:rFonts w:asciiTheme="minorHAnsi" w:hAnsiTheme="minorHAnsi" w:cstheme="minorHAnsi"/>
        </w:rPr>
        <w:t>см. раздел 1.4 настоящего отчета</w:t>
      </w:r>
      <w:r w:rsidRPr="00BF1AFA">
        <w:rPr>
          <w:rFonts w:asciiTheme="minorHAnsi" w:hAnsiTheme="minorHAnsi" w:cstheme="minorHAnsi"/>
        </w:rPr>
        <w:t>).</w:t>
      </w:r>
    </w:p>
    <w:p w14:paraId="7BBDA28D" w14:textId="00B4F145" w:rsidR="0018681E" w:rsidRPr="00BF1AFA" w:rsidRDefault="00193A73" w:rsidP="00193A73">
      <w:pPr>
        <w:pStyle w:val="Heading2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3.6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Достижение синергии с проектами и инициативами БРЭ</w:t>
      </w:r>
    </w:p>
    <w:p w14:paraId="3511FE0C" w14:textId="508B73A8" w:rsidR="0018681E" w:rsidRPr="00BF1AFA" w:rsidRDefault="0018681E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ИК2 рассмотрела обзор реализации проектной функции в МСЭ, при этом особое внимание было уделено представлению связей между проектами МСЭ, осуществляемыми БРЭ, и исследуемыми Вопросами МСЭ-D. Проекты МСЭ по-прежнему составляют значительную часть осуществляемой БРЭ деятельности по оказанию прямой помощи развивающимся странам. Принимая во внимание тесную увязку многих проектов БРЭ с исследуемыми Вопросами МСЭ, ИК2 назначила двух новых координаторов (</w:t>
      </w:r>
      <w:r w:rsidR="00BF1AFA" w:rsidRPr="00BF1AFA">
        <w:rPr>
          <w:rFonts w:asciiTheme="minorHAnsi" w:hAnsiTheme="minorHAnsi" w:cstheme="minorHAnsi"/>
        </w:rPr>
        <w:t>см. раздел 1.4 настоящего отчета</w:t>
      </w:r>
      <w:r w:rsidRPr="00BF1AFA">
        <w:rPr>
          <w:rFonts w:asciiTheme="minorHAnsi" w:hAnsiTheme="minorHAnsi" w:cstheme="minorHAnsi"/>
        </w:rPr>
        <w:t>) для изучения возможных путей использования этих проектов в интересах изучения Вопросов и наоборот.</w:t>
      </w:r>
    </w:p>
    <w:p w14:paraId="0E4BF1E5" w14:textId="661901B5" w:rsidR="0018681E" w:rsidRPr="00BF1AFA" w:rsidRDefault="00193A73" w:rsidP="00193A73">
      <w:pPr>
        <w:pStyle w:val="Heading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4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 xml:space="preserve">Инструменты сотрудничества </w:t>
      </w:r>
    </w:p>
    <w:p w14:paraId="128BA860" w14:textId="77777777" w:rsidR="0018681E" w:rsidRPr="00BF1AFA" w:rsidRDefault="0018681E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 xml:space="preserve">Как и в предыдущем исследовательском периоде, продолжится использование </w:t>
      </w:r>
      <w:hyperlink r:id="rId39" w:history="1">
        <w:r w:rsidRPr="00BF1AFA">
          <w:rPr>
            <w:rStyle w:val="Hyperlink"/>
            <w:rFonts w:asciiTheme="minorHAnsi" w:hAnsiTheme="minorHAnsi" w:cstheme="minorHAnsi"/>
          </w:rPr>
          <w:t>инструментов сотрудничества</w:t>
        </w:r>
      </w:hyperlink>
      <w:r w:rsidRPr="00BF1AFA">
        <w:rPr>
          <w:rFonts w:asciiTheme="minorHAnsi" w:hAnsiTheme="minorHAnsi" w:cstheme="minorHAnsi"/>
        </w:rPr>
        <w:t xml:space="preserve"> для содействия участию сотрудничающих сторон в работе исследовательских комиссий МСЭ-D в электронной форме. В дополнение к услугам дистанционного участия и веб-трансляции на языках соответствующих собраний участникам и членам руководящего состава будут доступны списки почтовой рассылки и веб-сайты сотрудничества SharePoint. Кроме того, была представлена новая информационная панель вкладов для упрощения поиска ранее представленных вкладов и их краткого изложения</w:t>
      </w:r>
      <w:r w:rsidRPr="00377062">
        <w:rPr>
          <w:rStyle w:val="FootnoteReference"/>
        </w:rPr>
        <w:footnoteReference w:id="8"/>
      </w:r>
      <w:r w:rsidRPr="00BF1AFA">
        <w:rPr>
          <w:rFonts w:asciiTheme="minorHAnsi" w:hAnsiTheme="minorHAnsi" w:cstheme="minorHAnsi"/>
        </w:rPr>
        <w:t>. Участникам работы Исследовательской комиссии рекомендовано изучить эти инструменты и представить в секретариат свои отзывы для содействия их совершенствованию.</w:t>
      </w:r>
    </w:p>
    <w:p w14:paraId="12C7179C" w14:textId="06088EE6" w:rsidR="0018681E" w:rsidRPr="00BF1AFA" w:rsidRDefault="00193A73" w:rsidP="00193A73">
      <w:pPr>
        <w:pStyle w:val="Heading1"/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5</w:t>
      </w:r>
      <w:r w:rsidRPr="00BF1AFA">
        <w:rPr>
          <w:rFonts w:asciiTheme="minorHAnsi" w:hAnsiTheme="minorHAnsi" w:cstheme="minorHAnsi"/>
        </w:rPr>
        <w:tab/>
      </w:r>
      <w:r w:rsidR="0018681E" w:rsidRPr="00BF1AFA">
        <w:rPr>
          <w:rFonts w:asciiTheme="minorHAnsi" w:hAnsiTheme="minorHAnsi" w:cstheme="minorHAnsi"/>
        </w:rPr>
        <w:t>Заключение и план дальнейших действий</w:t>
      </w:r>
    </w:p>
    <w:p w14:paraId="7AE18001" w14:textId="10E0C28F" w:rsidR="0018681E" w:rsidRPr="00BF1AFA" w:rsidRDefault="0018681E" w:rsidP="00193A73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</w:rPr>
        <w:t>Для продолжения работы Исследовательской комиссии следующее собрание ИК2 будет проведено в Женеве с 30 октября по 3 ноября 2023 года</w:t>
      </w:r>
      <w:r w:rsidRPr="00377062">
        <w:rPr>
          <w:rStyle w:val="FootnoteReference"/>
        </w:rPr>
        <w:footnoteReference w:id="9"/>
      </w:r>
      <w:r w:rsidRPr="00BF1AFA">
        <w:rPr>
          <w:rFonts w:asciiTheme="minorHAnsi" w:hAnsiTheme="minorHAnsi" w:cstheme="minorHAnsi"/>
        </w:rPr>
        <w:t xml:space="preserve">. Собрания групп Докладчиков, организуемые в течение той же недели, позволят Докладчикам, заместителям Докладчиков и активным участникам присутствовать на нескольких собраниях, делиться своими идеями по взаимосвязанным темам, по мере необходимости созывать редакционные группы, встретиться со своими координаторами и </w:t>
      </w:r>
      <w:r w:rsidRPr="00BF1AFA">
        <w:rPr>
          <w:rFonts w:asciiTheme="minorHAnsi" w:hAnsiTheme="minorHAnsi" w:cstheme="minorHAnsi"/>
        </w:rPr>
        <w:lastRenderedPageBreak/>
        <w:t xml:space="preserve">персоналом БРЭ, а также с Председателем и заместителями Председателя Исследовательской комиссии. </w:t>
      </w:r>
    </w:p>
    <w:p w14:paraId="37F89961" w14:textId="77777777" w:rsidR="0018681E" w:rsidRPr="00BF1AFA" w:rsidRDefault="0018681E" w:rsidP="00193A73">
      <w:pPr>
        <w:rPr>
          <w:rFonts w:asciiTheme="minorHAnsi" w:hAnsiTheme="minorHAnsi" w:cstheme="minorHAnsi"/>
        </w:rPr>
      </w:pPr>
      <w:r w:rsidRPr="00BF1AFA">
        <w:rPr>
          <w:rFonts w:asciiTheme="minorHAnsi" w:hAnsiTheme="minorHAnsi" w:cstheme="minorHAnsi"/>
        </w:rPr>
        <w:t>Будет и далее приниматься меры по обеспечению синергии между темами работы Исследовательской комиссии, семинарами-практикумами и семинарами на основе тесной координации и сотрудничества с другими Секторами МСЭ и Генеральным секретариатом. Также приветствуются предложения об организации в регионах мероприятий, связанных с работой исследовательских комиссий МСЭ-D.</w:t>
      </w:r>
    </w:p>
    <w:p w14:paraId="73F31B9D" w14:textId="11323E8C" w:rsidR="00BF1AFA" w:rsidRPr="00BF1AFA" w:rsidRDefault="00BF1AFA" w:rsidP="009914E6">
      <w:pPr>
        <w:rPr>
          <w:rFonts w:asciiTheme="minorHAnsi" w:hAnsiTheme="minorHAnsi" w:cstheme="minorHAnsi"/>
          <w:bCs/>
        </w:rPr>
      </w:pPr>
      <w:r w:rsidRPr="00BF1AFA">
        <w:rPr>
          <w:rFonts w:asciiTheme="minorHAnsi" w:hAnsiTheme="minorHAnsi" w:cstheme="minorHAnsi"/>
          <w:bCs/>
        </w:rPr>
        <w:t xml:space="preserve">В </w:t>
      </w:r>
      <w:r w:rsidRPr="009914E6">
        <w:t>частности</w:t>
      </w:r>
      <w:r w:rsidRPr="00BF1AFA">
        <w:rPr>
          <w:rFonts w:asciiTheme="minorHAnsi" w:hAnsiTheme="minorHAnsi" w:cstheme="minorHAnsi"/>
          <w:bCs/>
        </w:rPr>
        <w:t xml:space="preserve">, предложения по усилению синергии и </w:t>
      </w:r>
      <w:r w:rsidR="00826B57">
        <w:rPr>
          <w:rFonts w:asciiTheme="minorHAnsi" w:hAnsiTheme="minorHAnsi" w:cstheme="minorHAnsi"/>
          <w:bCs/>
        </w:rPr>
        <w:t xml:space="preserve">определению будущих направлений </w:t>
      </w:r>
      <w:r w:rsidRPr="00BF1AFA">
        <w:rPr>
          <w:rFonts w:asciiTheme="minorHAnsi" w:hAnsiTheme="minorHAnsi" w:cstheme="minorHAnsi"/>
          <w:bCs/>
        </w:rPr>
        <w:t>включают:</w:t>
      </w:r>
    </w:p>
    <w:p w14:paraId="50774C32" w14:textId="09421C75" w:rsidR="00BF1AFA" w:rsidRDefault="009914E6" w:rsidP="009914E6">
      <w:pPr>
        <w:pStyle w:val="enumlev1"/>
      </w:pPr>
      <w:r>
        <w:t>–</w:t>
      </w:r>
      <w:r>
        <w:tab/>
      </w:r>
      <w:r w:rsidR="00BF1AFA" w:rsidRPr="00BF1AFA">
        <w:t xml:space="preserve">Формирование межсекторальной группы для укрепления и оптимизации сотрудничества с МСЭ-Т в соответствующих вопросах по актуальной теме цифровой трансформации, в особенности принимая во внимание, что на последнем собрании </w:t>
      </w:r>
      <w:r w:rsidR="00826B57">
        <w:t xml:space="preserve">КГСЭ </w:t>
      </w:r>
      <w:r w:rsidR="00BF1AFA" w:rsidRPr="00BF1AFA">
        <w:t>(30 мая – 2 июня 2023</w:t>
      </w:r>
      <w:r>
        <w:t> </w:t>
      </w:r>
      <w:r w:rsidR="00BF1AFA" w:rsidRPr="00BF1AFA">
        <w:t xml:space="preserve">г.) в рамках </w:t>
      </w:r>
      <w:r w:rsidR="00826B57">
        <w:t xml:space="preserve">этой консультативной группы </w:t>
      </w:r>
      <w:r w:rsidR="00BF1AFA" w:rsidRPr="00BF1AFA">
        <w:t>была сформирована группа Докладчика по устойчивой цифровой трансформации (ГД-DT) со следующим кругом ведения:</w:t>
      </w:r>
    </w:p>
    <w:p w14:paraId="0BB3053D" w14:textId="63DBB37F" w:rsidR="00BF1AFA" w:rsidRPr="00BF1AFA" w:rsidRDefault="009914E6" w:rsidP="009914E6">
      <w:pPr>
        <w:pStyle w:val="enumlev2"/>
      </w:pPr>
      <w:r>
        <w:t>1</w:t>
      </w:r>
      <w:r>
        <w:tab/>
      </w:r>
      <w:r w:rsidR="00BF1AFA" w:rsidRPr="00BF1AFA">
        <w:t>Выполнение анализа пробелов в деятельности и исследованиях по устойчивой цифровой трансформации в МСЭ-Т, МСЭ-D и МСЭ-R, а также в других органах по стандартизации.</w:t>
      </w:r>
    </w:p>
    <w:p w14:paraId="6DDCBE4A" w14:textId="5A437FF0" w:rsidR="00BF1AFA" w:rsidRPr="00BF1AFA" w:rsidRDefault="009914E6" w:rsidP="009914E6">
      <w:pPr>
        <w:pStyle w:val="enumlev2"/>
        <w:rPr>
          <w:rFonts w:cstheme="minorHAnsi"/>
        </w:rPr>
      </w:pPr>
      <w:r>
        <w:t>2</w:t>
      </w:r>
      <w:r>
        <w:tab/>
      </w:r>
      <w:r w:rsidR="00BF1AFA" w:rsidRPr="00BF1AFA">
        <w:rPr>
          <w:rFonts w:cstheme="minorHAnsi"/>
        </w:rPr>
        <w:t>Рассмотрение, среди прочего, определений, концепций, системных архитектур, сценариев использования, фундаментальных базовых технологий, фун</w:t>
      </w:r>
      <w:r w:rsidR="00826B57">
        <w:rPr>
          <w:rFonts w:cstheme="minorHAnsi"/>
        </w:rPr>
        <w:t>к</w:t>
      </w:r>
      <w:r w:rsidR="00BF1AFA" w:rsidRPr="00BF1AFA">
        <w:rPr>
          <w:rFonts w:cstheme="minorHAnsi"/>
        </w:rPr>
        <w:t xml:space="preserve">циональной совместимости и </w:t>
      </w:r>
      <w:r w:rsidR="00BF1AFA" w:rsidRPr="009914E6">
        <w:t>экосистемы</w:t>
      </w:r>
      <w:r w:rsidR="00BF1AFA" w:rsidRPr="00BF1AFA">
        <w:rPr>
          <w:rFonts w:cstheme="minorHAnsi"/>
        </w:rPr>
        <w:t xml:space="preserve"> устойчивой цифровой трансформации.</w:t>
      </w:r>
    </w:p>
    <w:p w14:paraId="487D0183" w14:textId="30F5F22E" w:rsidR="00BF1AFA" w:rsidRPr="00BF1AFA" w:rsidRDefault="009914E6" w:rsidP="009914E6">
      <w:pPr>
        <w:pStyle w:val="enumlev2"/>
        <w:rPr>
          <w:rFonts w:cstheme="minorHAnsi"/>
        </w:rPr>
      </w:pPr>
      <w:r>
        <w:t>3</w:t>
      </w:r>
      <w:r>
        <w:tab/>
      </w:r>
      <w:r w:rsidR="00BF1AFA" w:rsidRPr="009914E6">
        <w:t>Определение</w:t>
      </w:r>
      <w:r w:rsidR="00BF1AFA" w:rsidRPr="00BF1AFA">
        <w:rPr>
          <w:rFonts w:cstheme="minorHAnsi"/>
        </w:rPr>
        <w:t xml:space="preserve"> заинтересованных сторон, с которыми мог бы сотрудничать Сектор МСЭ-Т, и предложение потенциальных совместных действий и конкретных последующих шагов.</w:t>
      </w:r>
    </w:p>
    <w:p w14:paraId="7EAFD654" w14:textId="77777777" w:rsidR="00BF1AFA" w:rsidRPr="00BF1AFA" w:rsidRDefault="00BF1AFA" w:rsidP="009914E6">
      <w:r w:rsidRPr="00BF1AFA">
        <w:t>В рамках МСЭ-D деятельность, связанная с цифровой трансформацией, включает:</w:t>
      </w:r>
    </w:p>
    <w:p w14:paraId="3ABE4941" w14:textId="5FACA1DF" w:rsidR="00BF1AFA" w:rsidRPr="00BF1AFA" w:rsidRDefault="009914E6" w:rsidP="009914E6">
      <w:pPr>
        <w:pStyle w:val="enumlev2"/>
        <w:rPr>
          <w:rFonts w:cstheme="minorHAnsi"/>
        </w:rPr>
      </w:pPr>
      <w:r>
        <w:rPr>
          <w:rFonts w:cstheme="minorHAnsi"/>
        </w:rPr>
        <w:t>1</w:t>
      </w:r>
      <w:r>
        <w:rPr>
          <w:rFonts w:cstheme="minorHAnsi"/>
        </w:rPr>
        <w:tab/>
      </w:r>
      <w:r w:rsidR="00BF1AFA" w:rsidRPr="00BF1AFA">
        <w:rPr>
          <w:rFonts w:cstheme="minorHAnsi"/>
        </w:rPr>
        <w:t>Определение ИК2 и ее сферы деятельности</w:t>
      </w:r>
      <w:r>
        <w:rPr>
          <w:rFonts w:cstheme="minorHAnsi"/>
        </w:rPr>
        <w:t>.</w:t>
      </w:r>
    </w:p>
    <w:p w14:paraId="310D1C74" w14:textId="431D9E96" w:rsidR="00BF1AFA" w:rsidRPr="00826B57" w:rsidRDefault="009914E6" w:rsidP="009914E6">
      <w:pPr>
        <w:pStyle w:val="enumlev2"/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</w:rPr>
        <w:tab/>
      </w:r>
      <w:r w:rsidR="00BF1AFA" w:rsidRPr="00826B57">
        <w:rPr>
          <w:rFonts w:cstheme="minorHAnsi"/>
        </w:rPr>
        <w:t>Проекты и инициативы БРЭ</w:t>
      </w:r>
      <w:r>
        <w:rPr>
          <w:rFonts w:cstheme="minorHAnsi"/>
        </w:rPr>
        <w:t>.</w:t>
      </w:r>
    </w:p>
    <w:p w14:paraId="66C478CD" w14:textId="7F313111" w:rsidR="00826B57" w:rsidRPr="00826B57" w:rsidRDefault="009914E6" w:rsidP="009914E6">
      <w:pPr>
        <w:pStyle w:val="enumlev1"/>
        <w:rPr>
          <w:rFonts w:cstheme="minorHAnsi"/>
          <w:bCs/>
        </w:rPr>
      </w:pPr>
      <w:r>
        <w:tab/>
      </w:r>
      <w:r w:rsidR="00BF1AFA" w:rsidRPr="009914E6">
        <w:t>Такая</w:t>
      </w:r>
      <w:r w:rsidR="00BF1AFA" w:rsidRPr="00826B57">
        <w:rPr>
          <w:rFonts w:cstheme="minorHAnsi"/>
        </w:rPr>
        <w:t xml:space="preserve"> предлагаемая межсекторальная группа будет приносить пользу и оказывать поддержку Государствам-Членам в их деятельности по "дорожной карте" цифровой трансформации при помощи сочетания итогов работы двух Секторов МСЭ, включающих как техническую стандартизацию, так и руководящие указания по политике.</w:t>
      </w:r>
      <w:r w:rsidR="00826B57" w:rsidRPr="00826B57">
        <w:rPr>
          <w:rFonts w:cstheme="minorHAnsi"/>
        </w:rPr>
        <w:t xml:space="preserve"> </w:t>
      </w:r>
    </w:p>
    <w:p w14:paraId="05AD87F5" w14:textId="4C1E0501" w:rsidR="00BF1AFA" w:rsidRPr="003B1753" w:rsidRDefault="009914E6" w:rsidP="009914E6">
      <w:pPr>
        <w:pStyle w:val="enumlev1"/>
        <w:rPr>
          <w:rFonts w:cstheme="minorHAnsi"/>
        </w:rPr>
      </w:pPr>
      <w:r>
        <w:t>–</w:t>
      </w:r>
      <w:r>
        <w:tab/>
      </w:r>
      <w:r w:rsidR="00826B57" w:rsidRPr="00826B57">
        <w:rPr>
          <w:rFonts w:cstheme="minorHAnsi"/>
        </w:rPr>
        <w:t>Рассмотрение идеи региональных групп, реализуемой в исследовательских комиссиях МСЭ-Т (</w:t>
      </w:r>
      <w:r w:rsidR="00826B57" w:rsidRPr="009914E6">
        <w:t>например</w:t>
      </w:r>
      <w:r w:rsidR="00826B57" w:rsidRPr="00826B57">
        <w:rPr>
          <w:rFonts w:cstheme="minorHAnsi"/>
        </w:rPr>
        <w:t>, региональные группы МСЭ-Т по "умным" городам), или внедрение такой идеи, а также наделение региональных отделений полномочиями для первоначального сбора информации и оказания помощи Государствам-Членам в отношении потребностей таких региональных групп.</w:t>
      </w:r>
    </w:p>
    <w:p w14:paraId="25D174D6" w14:textId="77777777" w:rsidR="0018681E" w:rsidRPr="0018681E" w:rsidRDefault="0018681E" w:rsidP="0018681E">
      <w:pPr>
        <w:pStyle w:val="Reasons"/>
        <w:rPr>
          <w:b/>
        </w:rPr>
        <w:sectPr w:rsidR="0018681E" w:rsidRPr="0018681E" w:rsidSect="00DA273A">
          <w:headerReference w:type="default" r:id="rId40"/>
          <w:footerReference w:type="even" r:id="rId41"/>
          <w:footerReference w:type="default" r:id="rId42"/>
          <w:footerReference w:type="first" r:id="rId43"/>
          <w:pgSz w:w="11907" w:h="16840" w:code="9"/>
          <w:pgMar w:top="1440" w:right="1134" w:bottom="1134" w:left="1134" w:header="720" w:footer="720" w:gutter="0"/>
          <w:paperSrc w:first="7" w:other="7"/>
          <w:pgNumType w:start="1"/>
          <w:cols w:space="720"/>
          <w:titlePg/>
          <w:docGrid w:linePitch="326"/>
        </w:sectPr>
      </w:pPr>
    </w:p>
    <w:p w14:paraId="14566672" w14:textId="77777777" w:rsidR="00377062" w:rsidRPr="00377062" w:rsidRDefault="00377062" w:rsidP="0037706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after="120"/>
        <w:ind w:left="992" w:hanging="992"/>
        <w:outlineLvl w:val="4"/>
        <w:rPr>
          <w:rFonts w:asciiTheme="minorHAnsi" w:eastAsia="Batang" w:hAnsiTheme="minorHAnsi"/>
          <w:b/>
          <w:sz w:val="24"/>
          <w:szCs w:val="20"/>
          <w:lang w:val="en-GB"/>
        </w:rPr>
      </w:pPr>
      <w:r w:rsidRPr="00377062">
        <w:rPr>
          <w:rFonts w:asciiTheme="minorHAnsi" w:eastAsia="Batang" w:hAnsiTheme="minorHAnsi"/>
          <w:b/>
          <w:sz w:val="24"/>
          <w:szCs w:val="20"/>
          <w:lang w:val="en-GB"/>
        </w:rPr>
        <w:lastRenderedPageBreak/>
        <w:t>Annex 1: Appointed chair, vice-chairs, rapporteurs and vice-rapporteurs of ITU-D Study Group 2 Questions for the 2022-2025 study period</w:t>
      </w:r>
    </w:p>
    <w:p w14:paraId="51A4DCF5" w14:textId="77777777" w:rsidR="00377062" w:rsidRPr="00377062" w:rsidRDefault="00377062" w:rsidP="0037706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rPr>
          <w:rFonts w:asciiTheme="minorHAnsi" w:eastAsia="Batang" w:hAnsiTheme="minorHAnsi"/>
          <w:bCs/>
          <w:sz w:val="24"/>
          <w:szCs w:val="24"/>
          <w:lang w:val="en-GB"/>
        </w:rPr>
      </w:pPr>
      <w:r w:rsidRPr="00377062">
        <w:rPr>
          <w:rFonts w:asciiTheme="minorHAnsi" w:eastAsia="Batang" w:hAnsiTheme="minorHAnsi"/>
          <w:b/>
          <w:sz w:val="24"/>
          <w:szCs w:val="24"/>
          <w:lang w:val="en-GB"/>
        </w:rPr>
        <w:t>Table 1A: List of chair and vice-chairs</w:t>
      </w:r>
      <w:r w:rsidRPr="00377062">
        <w:rPr>
          <w:rFonts w:asciiTheme="minorHAnsi" w:eastAsia="Batang" w:hAnsiTheme="minorHAnsi"/>
          <w:bCs/>
          <w:sz w:val="24"/>
          <w:szCs w:val="24"/>
          <w:lang w:val="en-GB"/>
        </w:rPr>
        <w:t xml:space="preserve"> (also available at this </w:t>
      </w:r>
      <w:hyperlink r:id="rId44" w:history="1">
        <w:r w:rsidRPr="00377062">
          <w:rPr>
            <w:rFonts w:asciiTheme="minorHAnsi" w:eastAsia="Batang" w:hAnsiTheme="minorHAnsi"/>
            <w:bCs/>
            <w:color w:val="0000FF"/>
            <w:sz w:val="24"/>
            <w:szCs w:val="24"/>
            <w:u w:val="single"/>
            <w:lang w:val="en-GB"/>
          </w:rPr>
          <w:t>web page</w:t>
        </w:r>
      </w:hyperlink>
      <w:r w:rsidRPr="00377062">
        <w:rPr>
          <w:rFonts w:asciiTheme="minorHAnsi" w:eastAsia="Batang" w:hAnsiTheme="minorHAnsi"/>
          <w:bCs/>
          <w:sz w:val="24"/>
          <w:szCs w:val="24"/>
          <w:lang w:val="en-GB"/>
        </w:rPr>
        <w:t>) and their attendance (O: physical, O</w:t>
      </w:r>
      <w:r w:rsidRPr="00377062">
        <w:rPr>
          <w:rFonts w:asciiTheme="minorHAnsi" w:eastAsia="Batang" w:hAnsiTheme="minorHAnsi"/>
          <w:bCs/>
          <w:sz w:val="24"/>
          <w:szCs w:val="24"/>
          <w:vertAlign w:val="superscript"/>
          <w:lang w:val="en-GB"/>
        </w:rPr>
        <w:t>R</w:t>
      </w:r>
      <w:r w:rsidRPr="00377062">
        <w:rPr>
          <w:rFonts w:asciiTheme="minorHAnsi" w:eastAsia="Batang" w:hAnsiTheme="minorHAnsi"/>
          <w:bCs/>
          <w:sz w:val="24"/>
          <w:szCs w:val="24"/>
          <w:lang w:val="en-GB"/>
        </w:rPr>
        <w:t>: remote)</w:t>
      </w:r>
    </w:p>
    <w:tbl>
      <w:tblPr>
        <w:tblW w:w="94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877"/>
        <w:gridCol w:w="1201"/>
        <w:gridCol w:w="1201"/>
      </w:tblGrid>
      <w:tr w:rsidR="00377062" w:rsidRPr="00377062" w14:paraId="61C19FBA" w14:textId="77777777" w:rsidTr="001F5BB0">
        <w:trPr>
          <w:trHeight w:val="293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900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GB"/>
              </w:rPr>
            </w:pPr>
          </w:p>
        </w:tc>
        <w:tc>
          <w:tcPr>
            <w:tcW w:w="5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B1B0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GB"/>
              </w:rPr>
              <w:t>ITU-D STUDY GROUP 2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</w:tcPr>
          <w:p w14:paraId="0F58EE7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="Batang" w:hAnsiTheme="minorHAnsi"/>
                <w:bCs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GB"/>
              </w:rPr>
              <w:t>Attendance</w:t>
            </w:r>
          </w:p>
        </w:tc>
      </w:tr>
      <w:tr w:rsidR="00377062" w:rsidRPr="00377062" w14:paraId="6E8A5482" w14:textId="77777777" w:rsidTr="001F5BB0">
        <w:trPr>
          <w:trHeight w:val="288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9818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GB"/>
              </w:rPr>
            </w:pPr>
          </w:p>
        </w:tc>
        <w:tc>
          <w:tcPr>
            <w:tcW w:w="5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A110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GB"/>
              </w:rPr>
            </w:pP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20BBE0E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="Batang" w:hAnsiTheme="minorHAnsi"/>
                <w:bCs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sz w:val="18"/>
                <w:szCs w:val="18"/>
                <w:lang w:val="en-GB"/>
              </w:rPr>
              <w:t>2022 SG2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62AEFF7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="Batang" w:hAnsiTheme="minorHAnsi"/>
                <w:bCs/>
                <w:sz w:val="18"/>
                <w:szCs w:val="18"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sz w:val="18"/>
                <w:szCs w:val="18"/>
                <w:lang w:val="en-GB"/>
              </w:rPr>
              <w:t>2023 RGQ2</w:t>
            </w:r>
          </w:p>
        </w:tc>
      </w:tr>
      <w:tr w:rsidR="00377062" w:rsidRPr="00377062" w14:paraId="5DAC5CAD" w14:textId="77777777" w:rsidTr="001F5BB0">
        <w:trPr>
          <w:trHeight w:val="16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903D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Chair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5892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Mr Fadel Digham (Egypt)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778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="Batang" w:hAnsiTheme="minorHAnsi"/>
                <w:bCs/>
                <w:lang w:val="en-US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787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="Batang" w:hAnsiTheme="minorHAnsi"/>
                <w:bCs/>
                <w:lang w:val="en-US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</w:tr>
      <w:tr w:rsidR="00377062" w:rsidRPr="00377062" w14:paraId="0D584909" w14:textId="77777777" w:rsidTr="001F5BB0">
        <w:trPr>
          <w:trHeight w:val="169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C500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US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Vice-chairs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4828E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contextualSpacing/>
              <w:rPr>
                <w:rFonts w:asciiTheme="minorHAnsi" w:eastAsia="Batang" w:hAnsiTheme="minorHAnsi" w:cstheme="minorHAnsi"/>
                <w:bCs/>
                <w:sz w:val="24"/>
                <w:szCs w:val="24"/>
                <w:lang w:val="en-US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>Mr Hideo Imanaka (Japan)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6E3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contextualSpacing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E888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contextualSpacing/>
              <w:jc w:val="center"/>
              <w:rPr>
                <w:rFonts w:asciiTheme="minorHAnsi" w:eastAsia="Batang" w:hAnsiTheme="minorHAnsi"/>
                <w:bCs/>
                <w:lang w:val="en-US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</w:tr>
      <w:tr w:rsidR="00377062" w:rsidRPr="00377062" w14:paraId="432CAEF9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6954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937F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 w:cstheme="minorHAnsi"/>
                <w:bCs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 xml:space="preserve">Ms Mina Seonmin Jun (Republic of Korea) 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6FB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B05D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="Batang" w:hAnsiTheme="minorHAnsi"/>
                <w:bCs/>
                <w:lang w:val="en-US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</w:tr>
      <w:tr w:rsidR="00377062" w:rsidRPr="00377062" w14:paraId="1F20FFE5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16F9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627AE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 w:cstheme="minorHAnsi"/>
                <w:bCs/>
                <w:sz w:val="24"/>
                <w:szCs w:val="24"/>
                <w:lang w:val="en-US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 xml:space="preserve">Mr Tongning Wu (China) 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1A63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vertAlign w:val="superscript"/>
                <w:lang w:val="en-GB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3668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</w:tr>
      <w:tr w:rsidR="00377062" w:rsidRPr="00377062" w14:paraId="09B72AED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5A62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49F6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 w:cstheme="minorHAnsi"/>
                <w:bCs/>
                <w:color w:val="A6A6A6" w:themeColor="background1" w:themeShade="A6"/>
                <w:sz w:val="24"/>
                <w:szCs w:val="24"/>
                <w:lang w:val="es-ES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 xml:space="preserve">Ms Zainab Ardo (Nigeria) 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32B5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1D5E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="Batang" w:hAnsiTheme="minorHAnsi"/>
                <w:bCs/>
                <w:lang w:val="en-US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</w:tr>
      <w:tr w:rsidR="00377062" w:rsidRPr="00377062" w14:paraId="56DBC1AA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6882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s-E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D354D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 w:cstheme="minorHAnsi"/>
                <w:bCs/>
                <w:sz w:val="24"/>
                <w:szCs w:val="24"/>
                <w:lang w:val="en-US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 xml:space="preserve">Mr Mohamed Lamine Minthe (Guinea) 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30F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28B0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="Batang" w:hAnsiTheme="minorHAnsi"/>
                <w:bCs/>
                <w:lang w:val="en-US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</w:tr>
      <w:tr w:rsidR="00377062" w:rsidRPr="00377062" w14:paraId="7BA4BA28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16CD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9B5B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 w:cstheme="minorHAnsi"/>
                <w:bCs/>
                <w:sz w:val="24"/>
                <w:szCs w:val="24"/>
                <w:lang w:val="es-ES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s-ES"/>
              </w:rPr>
              <w:t xml:space="preserve">Mr Víctor Antonio Martínez Sánchez (Paraguay) 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s-E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3B7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vertAlign w:val="superscript"/>
                <w:lang w:val="en-GB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4C7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</w:tr>
      <w:tr w:rsidR="00377062" w:rsidRPr="00377062" w14:paraId="4A78A181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67D5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s-E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82CF7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 w:cstheme="minorHAnsi"/>
                <w:bCs/>
                <w:i/>
                <w:iCs/>
                <w:sz w:val="24"/>
                <w:szCs w:val="24"/>
                <w:lang w:val="en-US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 xml:space="preserve">Mr Dominique Würges (France) 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DDAE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2AAA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="Batang" w:hAnsiTheme="minorHAnsi"/>
                <w:bCs/>
                <w:lang w:val="en-US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</w:tr>
      <w:tr w:rsidR="00377062" w:rsidRPr="00377062" w14:paraId="0F866E45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8A27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E59F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 w:cstheme="minorHAnsi"/>
                <w:bCs/>
                <w:color w:val="A6A6A6" w:themeColor="background1" w:themeShade="A6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 xml:space="preserve">Ms Alina Modan (Romania) 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60A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vertAlign w:val="superscript"/>
                <w:lang w:val="en-GB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EAD2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eastAsia="Batang"/>
                <w:color w:val="000000"/>
                <w:sz w:val="12"/>
                <w:szCs w:val="12"/>
                <w:lang w:val="en-GB"/>
              </w:rPr>
              <w:t>(Resigned in</w:t>
            </w:r>
            <w:r w:rsidRPr="00377062">
              <w:rPr>
                <w:rFonts w:eastAsia="Batang"/>
                <w:color w:val="000000"/>
                <w:sz w:val="12"/>
                <w:szCs w:val="12"/>
                <w:lang w:val="en-GB"/>
              </w:rPr>
              <w:br/>
              <w:t>June 2023)</w:t>
            </w:r>
          </w:p>
        </w:tc>
      </w:tr>
      <w:tr w:rsidR="00377062" w:rsidRPr="00377062" w14:paraId="0EFDCD18" w14:textId="77777777" w:rsidTr="001F5BB0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F52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09B9D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 w:cstheme="minorHAnsi"/>
                <w:bCs/>
                <w:sz w:val="24"/>
                <w:szCs w:val="24"/>
                <w:lang w:val="en-US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 xml:space="preserve">Mr Diyor Rajabov (Uzbekistan) 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B9A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="Batang" w:hAnsiTheme="minorHAnsi"/>
                <w:bCs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0377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="Batang" w:hAnsiTheme="minorHAnsi"/>
                <w:bCs/>
                <w:lang w:val="en-US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vertAlign w:val="superscript"/>
                <w:lang w:val="en-GB"/>
              </w:rPr>
              <w:t>R</w:t>
            </w:r>
          </w:p>
        </w:tc>
      </w:tr>
      <w:tr w:rsidR="00377062" w:rsidRPr="00377062" w14:paraId="63E5B848" w14:textId="77777777" w:rsidTr="001F5BB0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1CFE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81EE5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 w:cstheme="minorHAnsi"/>
                <w:bCs/>
                <w:sz w:val="24"/>
                <w:szCs w:val="24"/>
                <w:lang w:val="en-US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 xml:space="preserve">Mr Mushfig Guluyev (Azerbaijan) 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1718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vertAlign w:val="superscript"/>
                <w:lang w:val="en-GB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BF29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vertAlign w:val="superscript"/>
                <w:lang w:val="en-GB"/>
              </w:rPr>
              <w:t>R</w:t>
            </w:r>
          </w:p>
        </w:tc>
      </w:tr>
      <w:tr w:rsidR="00377062" w:rsidRPr="00377062" w14:paraId="6F6E8639" w14:textId="77777777" w:rsidTr="001F5BB0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B9BE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/>
                <w:bCs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9403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eastAsia="Batang" w:hAnsiTheme="minorHAnsi" w:cstheme="minorHAnsi"/>
                <w:bCs/>
                <w:sz w:val="24"/>
                <w:szCs w:val="24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  <w:t>Mr Abdelaziz Alzarooni (United Arab Emirates)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1608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055F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4"/>
                <w:szCs w:val="24"/>
                <w:lang w:val="en-GB"/>
              </w:rPr>
            </w:pPr>
          </w:p>
        </w:tc>
      </w:tr>
    </w:tbl>
    <w:p w14:paraId="7E201A09" w14:textId="77777777" w:rsidR="00377062" w:rsidRPr="00377062" w:rsidRDefault="00377062" w:rsidP="0037706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rPr>
          <w:rFonts w:asciiTheme="minorHAnsi" w:eastAsia="Batang" w:hAnsiTheme="minorHAnsi"/>
          <w:bCs/>
          <w:sz w:val="24"/>
          <w:szCs w:val="24"/>
          <w:lang w:val="en-GB"/>
        </w:rPr>
      </w:pPr>
      <w:r w:rsidRPr="00377062">
        <w:rPr>
          <w:rFonts w:asciiTheme="minorHAnsi" w:eastAsia="Batang" w:hAnsiTheme="minorHAnsi"/>
          <w:b/>
          <w:sz w:val="24"/>
          <w:szCs w:val="24"/>
          <w:lang w:val="en-GB"/>
        </w:rPr>
        <w:t>Table 2A: List of (co-)rapporteurs and vice-rapporteurs</w:t>
      </w:r>
      <w:r w:rsidRPr="00377062">
        <w:rPr>
          <w:rFonts w:asciiTheme="minorHAnsi" w:eastAsia="Batang" w:hAnsiTheme="minorHAnsi"/>
          <w:bCs/>
          <w:sz w:val="24"/>
          <w:szCs w:val="24"/>
          <w:lang w:val="en-GB"/>
        </w:rPr>
        <w:t xml:space="preserve"> (also available at this </w:t>
      </w:r>
      <w:hyperlink r:id="rId45" w:history="1">
        <w:r w:rsidRPr="00377062">
          <w:rPr>
            <w:rFonts w:asciiTheme="minorHAnsi" w:eastAsia="Batang" w:hAnsiTheme="minorHAnsi"/>
            <w:bCs/>
            <w:color w:val="0000FF"/>
            <w:sz w:val="24"/>
            <w:szCs w:val="24"/>
            <w:u w:val="single"/>
            <w:lang w:val="en-GB"/>
          </w:rPr>
          <w:t>web page</w:t>
        </w:r>
      </w:hyperlink>
      <w:r w:rsidRPr="00377062">
        <w:rPr>
          <w:rFonts w:asciiTheme="minorHAnsi" w:eastAsia="Batang" w:hAnsiTheme="minorHAnsi"/>
          <w:bCs/>
          <w:sz w:val="24"/>
          <w:szCs w:val="24"/>
          <w:lang w:val="en-GB"/>
        </w:rPr>
        <w:t>) and their attendance (O: physical, O</w:t>
      </w:r>
      <w:r w:rsidRPr="00377062">
        <w:rPr>
          <w:rFonts w:asciiTheme="minorHAnsi" w:eastAsia="Batang" w:hAnsiTheme="minorHAnsi"/>
          <w:bCs/>
          <w:sz w:val="24"/>
          <w:szCs w:val="24"/>
          <w:vertAlign w:val="superscript"/>
          <w:lang w:val="en-GB"/>
        </w:rPr>
        <w:t>R</w:t>
      </w:r>
      <w:r w:rsidRPr="00377062">
        <w:rPr>
          <w:rFonts w:asciiTheme="minorHAnsi" w:eastAsia="Batang" w:hAnsiTheme="minorHAnsi"/>
          <w:bCs/>
          <w:sz w:val="24"/>
          <w:szCs w:val="24"/>
          <w:lang w:val="en-GB"/>
        </w:rPr>
        <w:t>: remote)</w:t>
      </w: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851"/>
        <w:gridCol w:w="2692"/>
        <w:gridCol w:w="1651"/>
        <w:gridCol w:w="1843"/>
        <w:gridCol w:w="1371"/>
        <w:gridCol w:w="661"/>
        <w:gridCol w:w="713"/>
      </w:tblGrid>
      <w:tr w:rsidR="00377062" w:rsidRPr="00377062" w14:paraId="04430F8A" w14:textId="77777777" w:rsidTr="001F5BB0">
        <w:trPr>
          <w:trHeight w:val="372"/>
          <w:tblHeader/>
          <w:jc w:val="center"/>
        </w:trPr>
        <w:tc>
          <w:tcPr>
            <w:tcW w:w="1409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3093C9A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 w:rsidRPr="00377062"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  <w:t xml:space="preserve">Question </w:t>
            </w:r>
          </w:p>
        </w:tc>
        <w:tc>
          <w:tcPr>
            <w:tcW w:w="1852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30ACB5C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 w:rsidRPr="00377062"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  <w:t xml:space="preserve">Role </w:t>
            </w:r>
          </w:p>
        </w:tc>
        <w:tc>
          <w:tcPr>
            <w:tcW w:w="2693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6CC7965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 w:rsidRPr="00377062"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  <w:t>Name of candidate</w:t>
            </w:r>
          </w:p>
        </w:tc>
        <w:tc>
          <w:tcPr>
            <w:tcW w:w="1652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3FE0A1F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 w:rsidRPr="00377062"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  <w:t xml:space="preserve">Organisation </w:t>
            </w:r>
          </w:p>
        </w:tc>
        <w:tc>
          <w:tcPr>
            <w:tcW w:w="1844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27B33AE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 w:rsidRPr="00377062"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  <w:t>Country</w:t>
            </w:r>
          </w:p>
        </w:tc>
        <w:tc>
          <w:tcPr>
            <w:tcW w:w="1371" w:type="dxa"/>
            <w:vMerge w:val="restart"/>
            <w:tcBorders>
              <w:top w:val="single" w:sz="4" w:space="0" w:color="9BC2E6"/>
              <w:left w:val="nil"/>
              <w:right w:val="single" w:sz="4" w:space="0" w:color="9BC2E6"/>
            </w:tcBorders>
            <w:shd w:val="clear" w:color="5B9BD5" w:fill="5B9BD5"/>
            <w:hideMark/>
          </w:tcPr>
          <w:p w14:paraId="21E7A18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 w:rsidRPr="00377062"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  <w:t>Region</w:t>
            </w:r>
          </w:p>
        </w:tc>
        <w:tc>
          <w:tcPr>
            <w:tcW w:w="1370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4E2BE02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 w:rsidRPr="00377062"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  <w:t>Attendance</w:t>
            </w:r>
          </w:p>
        </w:tc>
      </w:tr>
      <w:tr w:rsidR="00377062" w:rsidRPr="00377062" w14:paraId="667CA0C2" w14:textId="77777777" w:rsidTr="001F5BB0">
        <w:trPr>
          <w:trHeight w:val="372"/>
          <w:tblHeader/>
          <w:jc w:val="center"/>
        </w:trPr>
        <w:tc>
          <w:tcPr>
            <w:tcW w:w="1409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1BB7CCA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</w:p>
        </w:tc>
        <w:tc>
          <w:tcPr>
            <w:tcW w:w="1852" w:type="dxa"/>
            <w:vMerge/>
            <w:tcBorders>
              <w:left w:val="nil"/>
              <w:right w:val="nil"/>
            </w:tcBorders>
            <w:shd w:val="clear" w:color="5B9BD5" w:fill="5B9BD5"/>
          </w:tcPr>
          <w:p w14:paraId="7533840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545DCEF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2DD90D3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7ADD58D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18A50F3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Batang"/>
                <w:b/>
                <w:bCs/>
                <w:color w:val="FFFFFF"/>
                <w:sz w:val="20"/>
                <w:szCs w:val="20"/>
                <w:lang w:val="en-US" w:eastAsia="zh-CN"/>
              </w:rPr>
            </w:pPr>
          </w:p>
        </w:tc>
        <w:tc>
          <w:tcPr>
            <w:tcW w:w="66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0F464B6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Batang"/>
                <w:b/>
                <w:bCs/>
                <w:color w:val="FFFFFF" w:themeColor="background1"/>
                <w:sz w:val="20"/>
                <w:szCs w:val="20"/>
                <w:lang w:val="en-US" w:eastAsia="zh-CN"/>
              </w:rPr>
            </w:pPr>
            <w:r w:rsidRPr="00377062">
              <w:rPr>
                <w:rFonts w:asciiTheme="minorHAnsi" w:eastAsia="Batang" w:hAnsiTheme="minorHAnsi"/>
                <w:bCs/>
                <w:color w:val="FFFFFF" w:themeColor="background1"/>
                <w:sz w:val="20"/>
                <w:szCs w:val="20"/>
                <w:lang w:val="en-GB"/>
              </w:rPr>
              <w:t>2022</w:t>
            </w:r>
            <w:r w:rsidRPr="00377062">
              <w:rPr>
                <w:rFonts w:asciiTheme="minorHAnsi" w:eastAsia="Batang" w:hAnsiTheme="minorHAnsi"/>
                <w:bCs/>
                <w:color w:val="FFFFFF" w:themeColor="background1"/>
                <w:sz w:val="20"/>
                <w:szCs w:val="20"/>
                <w:lang w:val="en-GB"/>
              </w:rPr>
              <w:br/>
              <w:t>SG2</w:t>
            </w:r>
          </w:p>
        </w:tc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16C6DF9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Batang"/>
                <w:b/>
                <w:bCs/>
                <w:color w:val="FFFFFF" w:themeColor="background1"/>
                <w:sz w:val="20"/>
                <w:szCs w:val="20"/>
                <w:lang w:val="en-US" w:eastAsia="zh-CN"/>
              </w:rPr>
            </w:pPr>
            <w:r w:rsidRPr="00377062">
              <w:rPr>
                <w:rFonts w:asciiTheme="minorHAnsi" w:eastAsia="Batang" w:hAnsiTheme="minorHAnsi"/>
                <w:bCs/>
                <w:color w:val="FFFFFF" w:themeColor="background1"/>
                <w:sz w:val="20"/>
                <w:szCs w:val="20"/>
                <w:lang w:val="en-GB"/>
              </w:rPr>
              <w:t>2023</w:t>
            </w:r>
            <w:r w:rsidRPr="00377062">
              <w:rPr>
                <w:rFonts w:asciiTheme="minorHAnsi" w:eastAsia="Batang" w:hAnsiTheme="minorHAnsi"/>
                <w:bCs/>
                <w:color w:val="FFFFFF" w:themeColor="background1"/>
                <w:sz w:val="20"/>
                <w:szCs w:val="20"/>
                <w:lang w:val="en-GB"/>
              </w:rPr>
              <w:br/>
              <w:t>RGQ2</w:t>
            </w:r>
          </w:p>
        </w:tc>
      </w:tr>
      <w:tr w:rsidR="00377062" w:rsidRPr="00377062" w14:paraId="7F813314" w14:textId="77777777" w:rsidTr="001F5BB0">
        <w:trPr>
          <w:trHeight w:val="37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6302AC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0E73C7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2075EF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fr-FR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fr-FR"/>
              </w:rPr>
              <w:t>Ms Fifatin Carrelle Lucr</w:t>
            </w:r>
            <w:r w:rsidRPr="00377062">
              <w:rPr>
                <w:rFonts w:eastAsia="Batang"/>
                <w:color w:val="000000"/>
                <w:sz w:val="20"/>
                <w:szCs w:val="20"/>
                <w:lang w:val="fr-CH"/>
              </w:rPr>
              <w:t>èce</w:t>
            </w:r>
            <w:r w:rsidRPr="00377062">
              <w:rPr>
                <w:rFonts w:eastAsia="Batang"/>
                <w:color w:val="000000"/>
                <w:sz w:val="20"/>
                <w:szCs w:val="20"/>
                <w:lang w:val="fr-FR"/>
              </w:rPr>
              <w:t xml:space="preserve"> TOHO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FD343B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6D95B0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Benin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B8536E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5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0988B0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71A1AC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12"/>
                <w:szCs w:val="12"/>
                <w:lang w:val="en-GB"/>
              </w:rPr>
              <w:t>(Resigned Apr 2023)</w:t>
            </w:r>
          </w:p>
        </w:tc>
      </w:tr>
      <w:tr w:rsidR="00377062" w:rsidRPr="00377062" w14:paraId="12CD2036" w14:textId="77777777" w:rsidTr="001F5BB0">
        <w:trPr>
          <w:trHeight w:val="32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9185B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C3BCA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28760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Mory KOUROUMA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45E3C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41454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0AAC4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7FD53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238C5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71D2A726" w14:textId="77777777" w:rsidTr="001F5BB0">
        <w:trPr>
          <w:trHeight w:val="32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59694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B294C7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686D5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Seydou DIARRA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378E3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57346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83747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717FA0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DFE7F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7DF8B7EE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63546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2A9564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5F7C0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Mariéme Thiam NDOUR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25955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DE4BE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Senegal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12799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D06BA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3BFBE6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2444B8FA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9B513F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2CC5B0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CCE30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Paulette HERNANDEZ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2E41F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A5399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D9FD4D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B4F44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0D10A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2820B917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B790E4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lastRenderedPageBreak/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E25DA9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3FA53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Cai CHEN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DB1875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A2117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A83C0B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84195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CC428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24393CAF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A6979D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B74798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665DD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Zhen ZHANG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82B1DB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91F745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6BFAB7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21B6F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76020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37A623CE" w14:textId="77777777" w:rsidTr="001F5BB0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D9D38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93ABB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30747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Hemendra K SHARMA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F1986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7196A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ACF3F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17EAC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978A6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19036DBF" w14:textId="77777777" w:rsidTr="001F5BB0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B8761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98466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D1874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Yoshihiro NAKAYAMA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B40837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5014F8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Japan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55480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B85DA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ECA85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4BD2FA14" w14:textId="77777777" w:rsidTr="001F5BB0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96053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51E33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87B56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Álvaro NEIRA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48637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Axon Partners Group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1C23D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Spain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C97F2F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51550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738098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2626D89C" w14:textId="77777777" w:rsidTr="001F5BB0">
        <w:trPr>
          <w:trHeight w:val="417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7D0B04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1C07538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01D5E9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Isao NAKAJIMA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1C328F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1708531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Japan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56889C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6794FE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6FB6A3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6FAE5C67" w14:textId="77777777" w:rsidTr="001F5BB0">
        <w:trPr>
          <w:trHeight w:val="324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B50B2A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1E2DD0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745408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Done-Sik YOO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6C8B09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C2A6F6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2FFF21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FF7675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14498F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03BA5901" w14:textId="77777777" w:rsidTr="001F5BB0">
        <w:trPr>
          <w:trHeight w:val="324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F1BDFA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B606D8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5695A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Osther Rock BADOU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DB9128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00952B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Benin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0B6DF7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A7BFC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75368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77B4A702" w14:textId="77777777" w:rsidTr="001F5BB0">
        <w:trPr>
          <w:trHeight w:val="18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EF51B0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C1BE1E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4B6DB8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s-ES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s-ES"/>
              </w:rPr>
              <w:t>Ms Allomo Francine Tania LOGBO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611684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4D9F3D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Côte d'Ivoire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86B36B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20227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D70A5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27F7951F" w14:textId="77777777" w:rsidTr="001F5BB0">
        <w:trPr>
          <w:trHeight w:val="78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877FE3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E60AC5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C08B6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Ibrahima SYLLA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EB1BE2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3D9753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8720FD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D6EE5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8373A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29EC5A33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20917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7A505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68CA9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Robert Kwambai CHIRCHIR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31949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1D6CF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EA4E5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CB6CA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149D8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14B0970B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4D30A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50D74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60946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299DF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9ECEB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6C700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13D0C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3D609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6E1072B8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9F4E6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8F6AE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804330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Alicia TAMBE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27301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6DEA2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BCD2A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EA2D8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E089B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184CFD00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0DE7F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89CB8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9519BC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Geraldo NETO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D157A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Telecommunications Management Group, Inc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1BF34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51270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5282B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6DA48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0A8D3749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92A07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221F2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1166D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Shan XU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A434B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87C93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402B2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C4A35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BB9D4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5B606651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8EAF7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EED1D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6F5A60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Mayank MRINAL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EF7B3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55CB1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45BEA8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3FE12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AC846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02667219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4217C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970BC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ABAD0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Arseny PLOSSKY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18E5C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345BE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B6D83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91259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5B4B5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47CC7956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33D79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lastRenderedPageBreak/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E3742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EC165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Kübra DIRI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230D7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C81E4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3DEBC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89DE7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27900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2019DF12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0A57C59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442FFA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Co- Rapporteur</w:t>
            </w:r>
          </w:p>
        </w:tc>
        <w:tc>
          <w:tcPr>
            <w:tcW w:w="2693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9576BE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Vanessa Copetti CRAVO</w:t>
            </w:r>
          </w:p>
        </w:tc>
        <w:tc>
          <w:tcPr>
            <w:tcW w:w="1652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29D492B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5B0DE0C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Brazil (Federative Republic of)</w:t>
            </w:r>
          </w:p>
        </w:tc>
        <w:tc>
          <w:tcPr>
            <w:tcW w:w="1371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E75321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110A47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681E42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3B496070" w14:textId="77777777" w:rsidTr="001F5BB0">
        <w:trPr>
          <w:trHeight w:val="19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B8F6C8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843AA0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6DF65E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Jabin VAHORA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354223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DB1314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1BD664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A0AD0E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BFCC61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5B440E07" w14:textId="77777777" w:rsidTr="001F5BB0">
        <w:trPr>
          <w:trHeight w:val="5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0585F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F180C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E5BAD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Idrissa DIALLO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3DA99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9EE2E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72F5A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47FE8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FC9DF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1E63ADEC" w14:textId="77777777" w:rsidTr="001F5BB0">
        <w:trPr>
          <w:trHeight w:val="19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CDAF67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72DF77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97C627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Rodgers MUMELO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3D9F97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C45528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A7CEE2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C801B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F5A26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41D0AB90" w14:textId="77777777" w:rsidTr="001F5BB0">
        <w:trPr>
          <w:trHeight w:val="226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113F72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5FE34E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40DE6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Sidy Mouhamed FALL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7A2119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fr-FR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F8A338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3E6F80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C5799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D72C7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4DA29F78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D529C3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53FA8D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3D4F9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Damnam K. BAGOLIBE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9234DF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A73BF9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Togolese Republic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58A1E8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C1377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79D30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4E7510BC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CCA13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50FCD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01944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Xinxin WAN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A3755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DA426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317C0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6FC48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CD33A6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7F9DD158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C0FCB7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4FEA0C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69C8E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Prachish KHANNA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04C457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12BFE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F57CAC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60AAB9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660A1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2B74344C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7517A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183C4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CE346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Jaesuk YUN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BC685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FBE29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30A6E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7FC2E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653A2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715341D0" w14:textId="77777777" w:rsidTr="001F5BB0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4070A7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D28922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7BBAB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Teng 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DB78C9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International Telecommunication Construction Corporation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5999C4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10E243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8F4D0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8C097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02D05C22" w14:textId="77777777" w:rsidTr="001F5BB0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10BBE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046F3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2A9D7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Maria BOLSHAKOVA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E6CE9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906F3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206881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9F934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E2CC9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0FA51B9C" w14:textId="77777777" w:rsidTr="001F5BB0">
        <w:trPr>
          <w:trHeight w:val="49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E6B479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4A5368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29DA5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Doğukan Ömer GÜR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DAB359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 xml:space="preserve">Administration 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C34D6B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21D64E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CB3A2B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7723C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760D66BC" w14:textId="77777777" w:rsidTr="001F5BB0">
        <w:trPr>
          <w:trHeight w:val="258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C20E29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4A2DB6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C70E7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Nicole DARABIAN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D8329E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BEC272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DA652D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0C4D5E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4DCF0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76119471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B2B36E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3E6187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45009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fr-CH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Samuel TEW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B33A02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 xml:space="preserve">Axon Partners Group 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692E9B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Spain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D1D794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C3A56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ACB11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1304C679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B78A6E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lastRenderedPageBreak/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EA74BC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12C7B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Daniel BATTY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283A65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F915E1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6D3E70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52105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4ABB6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2925D29A" w14:textId="77777777" w:rsidTr="001F5BB0">
        <w:trPr>
          <w:trHeight w:val="380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93ED83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AF8872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B6685B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Ibrahima SYLLA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57258CE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569C8E9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4F17ABB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A23A2C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427E26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0581E65E" w14:textId="77777777" w:rsidTr="001F5BB0">
        <w:trPr>
          <w:trHeight w:val="32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0D2C7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6FDF3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D3493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 xml:space="preserve">Ms Awa Koko Valéry Nadège TRAORE </w:t>
            </w:r>
            <w:r w:rsidRPr="00377062">
              <w:rPr>
                <w:rFonts w:eastAsia="Batang"/>
                <w:color w:val="000000"/>
                <w:sz w:val="20"/>
                <w:szCs w:val="20"/>
                <w:lang w:val="fr-FR"/>
              </w:rPr>
              <w:t>Epouse</w:t>
            </w: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 xml:space="preserve"> GOUE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AC0BE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51B01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DCBF3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A0738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7DC88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112CF9EE" w14:textId="77777777" w:rsidTr="001F5BB0">
        <w:trPr>
          <w:trHeight w:val="32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36F4E0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011775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91C877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Diao TOURE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86D7C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E10891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B68201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4A4831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646476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7076BD57" w14:textId="77777777" w:rsidTr="001F5BB0">
        <w:trPr>
          <w:trHeight w:val="22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7CE0F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CE9AA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10B4D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Serigne Abdou Lahatt SYLLA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F7703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9866B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A93CA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88485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4BA14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3331A406" w14:textId="77777777" w:rsidTr="001F5BB0">
        <w:trPr>
          <w:trHeight w:val="25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64A945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628A3E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24521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Junzhi YAN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C6D5A2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A27527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192AA9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A65DB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65CB3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1ED1D2B1" w14:textId="77777777" w:rsidTr="001F5BB0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6E36A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33483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6510A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Jiawei ZANG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33CF83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0B212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02F64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7B0103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69D30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1C73E198" w14:textId="77777777" w:rsidTr="001F5BB0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28CA2A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84885A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13D5A3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Kishik PARK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9BB19C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9D864F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DA6661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A7850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CA837D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1F5AA9DF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A2429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E0469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00ABC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Tharalika LIVERA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CACFA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8C214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Sri Lanka (Democratic Socialist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3E4F60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BE8F6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914D9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20494138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3387D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EEDC9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9110A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Sergei MELNIK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39A0E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International Telecommunication Academy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DD9E0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040E3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1A1489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6B8E9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6EE97B2D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57D47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7DB76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F11D9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Helen KYEYUNE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0A094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1271D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A6DDF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9D11E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C5DE2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462BA6DC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0E275FD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794839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787F79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Abdulkarim OLOYEDE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632323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EBE854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Nigeria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E0C18A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11AEED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148EFF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0327ED8D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3AD199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2BC981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82488F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Sha WEI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CA681D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AD0958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F048C1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C7F55D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C0C691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5663C649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D0E03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3654F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66F81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fr-FR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fr-FR"/>
              </w:rPr>
              <w:t>Mr Ahmadou Dit Adi CISSE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48CBE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4C2F0D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9E9AF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0AB98F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1763F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7FF7E507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BAD58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lastRenderedPageBreak/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9DB7C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A098D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Babou SARR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1590B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5D469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6A231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0D0019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D9E37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3407A8A8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1A427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74B20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DFD9B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Armelle MANKO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FAF38E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fr-FR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fr-FR"/>
              </w:rPr>
              <w:t>Ecole Nationale Supérieure des Postes, Télécommunications et TIC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26314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Cameroon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3D88A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B10F7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AA3D8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3022E7A2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4DE007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C56B8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BA71F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Turhan MULUK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6B2971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Intel Corporation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C5B84D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E04992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75487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69AD1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1292C3A7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61D113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42B0D6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AE03C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Guoqing LI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8D2ED1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EDD528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BB31AF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1D87F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F5BE4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Malgun Gothic"/>
                <w:color w:val="000000"/>
                <w:sz w:val="20"/>
                <w:szCs w:val="20"/>
                <w:lang w:val="en-GB" w:eastAsia="ko-KR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6DF31A32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368A75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0E7E3D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1C438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Labh SINGH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658B55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431C19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3DCA8C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43BBE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8D409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27509506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40E55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AB8AD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F9DEC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N Kishor NARANG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E34FA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72B23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2B18C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628AC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737B5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624109E3" w14:textId="77777777" w:rsidTr="001F5BB0">
        <w:trPr>
          <w:trHeight w:val="81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971D2C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EB0270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6D7539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Niver Bengü KARABACAK</w:t>
            </w:r>
          </w:p>
          <w:p w14:paraId="4DAE023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7990E8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5CFB44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C44C49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36ADC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B635F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63F33EE7" w14:textId="77777777" w:rsidTr="001F5BB0">
        <w:trPr>
          <w:trHeight w:val="111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4253C6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38B2DA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D646C9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Aprajita SHARRMA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0A5AFE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F5AC1E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7CCCA1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67125F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DCAB0F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289A8195" w14:textId="77777777" w:rsidTr="001F5BB0">
        <w:trPr>
          <w:trHeight w:val="32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C1220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430E8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092374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Apollinaire BIGIRIMANA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5F628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53B6A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Burundi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93D85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DEBAF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B6CB1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4B337B3D" w14:textId="77777777" w:rsidTr="001F5BB0">
        <w:trPr>
          <w:trHeight w:val="32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6A028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FEECC6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2383F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 xml:space="preserve">Ms Gnakri Isabelle Sonia GNABRO </w:t>
            </w:r>
            <w:r w:rsidRPr="00377062">
              <w:rPr>
                <w:rFonts w:eastAsia="Batang"/>
                <w:color w:val="000000"/>
                <w:sz w:val="20"/>
                <w:szCs w:val="20"/>
                <w:lang w:val="fr-FR"/>
              </w:rPr>
              <w:t>Epouse</w:t>
            </w: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 xml:space="preserve"> KAKOU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89CB8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51FA7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902B42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C6C90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01A477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07B0D156" w14:textId="77777777" w:rsidTr="001F5BB0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0BAE0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20E8D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922C5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Thomas Wambua LUTI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BBFF7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A43530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D4867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36433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BC73B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5476039A" w14:textId="77777777" w:rsidTr="001F5BB0">
        <w:trPr>
          <w:trHeight w:val="20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5B823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9F7E1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B58A8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Issa CAMARA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E904A2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790C8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E2CC4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C4420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24B66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Malgun Gothic"/>
                <w:color w:val="000000"/>
                <w:sz w:val="20"/>
                <w:szCs w:val="20"/>
                <w:lang w:val="fr-CH" w:eastAsia="ko-KR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4FE521DA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750CA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73371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16223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2B40F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fr-FR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0682B4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751440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AC578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A5ACD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56C00660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508F4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962E0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71819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Shang LI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8541A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34FF5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3535C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5CE67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022E8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5528C681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FC16B1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361F8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63830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Yasumitsu TOMIOKA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A5DA3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B043F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Japan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2B72F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E5E4E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68AC80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31EDF768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54166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EC81E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413B6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Sang-hun LEE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901A2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485E8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5F2D6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5D592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1310DD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668503AB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3930F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lastRenderedPageBreak/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A193C7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5308F6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Julia NIETSCH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FAE9F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ED95D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9B654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8845E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EEA03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64D9FBBC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EA9EF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E186D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FF559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Ethan MUDAVANHU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82D65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64F38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DFB06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7F2CE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EA1FF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2C0B3944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99B386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2D0CBB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F234F8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Tongning WU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8AF664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BF3A96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DB5C42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133FFA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2E3E66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51F4438A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5A0A791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F49328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62532F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Haim MAZAR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C22506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ATDI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B74661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B7DBAA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16D7B6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023A16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1E9A34CE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CFD6E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73561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BAC72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Keamogetswe MATOMELA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978489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84AB2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Botswana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A603B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E8EDC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F5C52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44445E2E" w14:textId="77777777" w:rsidTr="001F5BB0">
        <w:trPr>
          <w:trHeight w:val="13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E8743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BF305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AEECB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Diarrassouba BAKARY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BD457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1F87A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A4EBB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FF291E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D367D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20B3DB4C" w14:textId="77777777" w:rsidTr="001F5BB0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DDDCD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6DB43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A77DD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Diao TOURE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93957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D9F9E2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540C0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5F03F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292D19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</w:p>
        </w:tc>
      </w:tr>
      <w:tr w:rsidR="00377062" w:rsidRPr="00377062" w14:paraId="12785D57" w14:textId="77777777" w:rsidTr="001F5BB0">
        <w:trPr>
          <w:trHeight w:val="22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F0A37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BBD03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2EB7F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Ms Aminata Niang DIAGNE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54B2E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614EB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F16B9A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DCDAF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C9F2E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201F205B" w14:textId="77777777" w:rsidTr="001F5BB0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A188C8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60920A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736386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1F894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E38220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03EB14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5E35D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44F95B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</w:p>
        </w:tc>
      </w:tr>
      <w:tr w:rsidR="00377062" w:rsidRPr="00377062" w14:paraId="00C5D9BE" w14:textId="77777777" w:rsidTr="001F5BB0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29061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DC9C8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6E4CB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Wenhua 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813E8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Institute of Communications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48902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CF944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77DBF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3E1C07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  <w:tr w:rsidR="00377062" w:rsidRPr="00377062" w14:paraId="6AFE500A" w14:textId="77777777" w:rsidTr="001F5BB0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3EED0C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618B77A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438D0D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Mr Hüseyin Avni YAVUZARSLAN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86FB5F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664893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FAF9CE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eastAsia="Batang"/>
                <w:color w:val="000000"/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4E3BD6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5A5F15" w14:textId="77777777" w:rsidR="00377062" w:rsidRPr="00377062" w:rsidRDefault="00377062" w:rsidP="003770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eastAsia="Batang"/>
                <w:color w:val="000000"/>
                <w:sz w:val="20"/>
                <w:szCs w:val="20"/>
                <w:lang w:val="en-GB"/>
              </w:rPr>
            </w:pP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lang w:val="en-GB"/>
              </w:rPr>
              <w:t>O</w:t>
            </w:r>
            <w:r w:rsidRPr="0037706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  <w:vertAlign w:val="superscript"/>
                <w:lang w:val="en-GB"/>
              </w:rPr>
              <w:t>R</w:t>
            </w:r>
          </w:p>
        </w:tc>
      </w:tr>
    </w:tbl>
    <w:p w14:paraId="39517E4D" w14:textId="77777777" w:rsidR="00377062" w:rsidRPr="00377062" w:rsidRDefault="00377062" w:rsidP="0037706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/>
        <w:ind w:right="-171"/>
        <w:rPr>
          <w:rFonts w:asciiTheme="minorHAnsi" w:eastAsia="Batang" w:hAnsiTheme="minorHAnsi"/>
          <w:b/>
          <w:sz w:val="24"/>
          <w:szCs w:val="24"/>
          <w:lang w:val="en-GB"/>
        </w:rPr>
      </w:pPr>
    </w:p>
    <w:p w14:paraId="066734C1" w14:textId="77777777" w:rsidR="00377062" w:rsidRPr="00377062" w:rsidRDefault="00377062" w:rsidP="003770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Batang" w:hAnsiTheme="minorHAnsi"/>
          <w:sz w:val="24"/>
          <w:szCs w:val="20"/>
          <w:lang w:val="en-GB"/>
        </w:rPr>
        <w:sectPr w:rsidR="00377062" w:rsidRPr="00377062" w:rsidSect="000B2F71">
          <w:headerReference w:type="default" r:id="rId46"/>
          <w:headerReference w:type="first" r:id="rId47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405F8F5A" w14:textId="77777777" w:rsidR="00377062" w:rsidRPr="00377062" w:rsidRDefault="00377062" w:rsidP="0037706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rPr>
          <w:rFonts w:asciiTheme="minorHAnsi" w:eastAsia="Batang" w:hAnsiTheme="minorHAnsi"/>
          <w:b/>
          <w:sz w:val="24"/>
          <w:szCs w:val="18"/>
          <w:lang w:val="en-GB"/>
        </w:rPr>
      </w:pPr>
      <w:r w:rsidRPr="00377062">
        <w:rPr>
          <w:rFonts w:asciiTheme="minorHAnsi" w:eastAsia="Batang" w:hAnsiTheme="minorHAnsi"/>
          <w:b/>
          <w:sz w:val="24"/>
          <w:szCs w:val="18"/>
          <w:lang w:val="en-GB"/>
        </w:rPr>
        <w:lastRenderedPageBreak/>
        <w:t>Work plan of ITU-D Study Group 2</w:t>
      </w:r>
    </w:p>
    <w:p w14:paraId="2D0B553A" w14:textId="77777777" w:rsidR="00377062" w:rsidRPr="00377062" w:rsidRDefault="00377062" w:rsidP="0037706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jc w:val="center"/>
        <w:rPr>
          <w:rFonts w:asciiTheme="minorHAnsi" w:eastAsia="Batang" w:hAnsiTheme="minorHAnsi"/>
          <w:b/>
          <w:bCs/>
          <w:sz w:val="24"/>
          <w:szCs w:val="24"/>
          <w:lang w:val="en-GB"/>
        </w:rPr>
      </w:pPr>
      <w:r w:rsidRPr="00377062">
        <w:rPr>
          <w:rFonts w:asciiTheme="minorHAnsi" w:eastAsia="Batang" w:hAnsiTheme="minorHAnsi"/>
          <w:noProof/>
          <w:sz w:val="24"/>
          <w:szCs w:val="20"/>
          <w:lang w:val="en-US"/>
        </w:rPr>
        <w:drawing>
          <wp:inline distT="0" distB="0" distL="0" distR="0" wp14:anchorId="461AF562" wp14:editId="134492E9">
            <wp:extent cx="6752231" cy="61151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32" cy="612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4A45" w14:textId="25DAF165" w:rsidR="00377062" w:rsidRPr="00377062" w:rsidRDefault="00652940" w:rsidP="00081789">
      <w:pPr>
        <w:spacing w:before="720"/>
        <w:jc w:val="center"/>
      </w:pPr>
      <w:r>
        <w:t>______________</w:t>
      </w:r>
    </w:p>
    <w:sectPr w:rsidR="00377062" w:rsidRPr="00377062" w:rsidSect="002226B9">
      <w:headerReference w:type="default" r:id="rId49"/>
      <w:pgSz w:w="11907" w:h="16840" w:code="9"/>
      <w:pgMar w:top="1418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7568" w14:textId="77777777" w:rsidR="0018681E" w:rsidRDefault="001868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46D6EC" w14:textId="77777777" w:rsidR="0018681E" w:rsidRPr="0018681E" w:rsidRDefault="0018681E">
    <w:pPr>
      <w:ind w:right="360"/>
      <w:rPr>
        <w:lang w:val="en-GB"/>
      </w:rPr>
    </w:pPr>
    <w:r w:rsidRPr="0018681E">
      <w:rPr>
        <w:lang w:val="en-GB"/>
      </w:rPr>
      <w:t>C:\Users\leekt\Documents\TDAG\2018.04 - Geneva\2019.03\[SG2 chair report] report to TDAG.docx</w:t>
    </w:r>
    <w:r w:rsidRPr="0018681E">
      <w:rPr>
        <w:lang w:val="en-GB"/>
      </w:rPr>
      <w:tab/>
      <w:t>15.05.23</w:t>
    </w:r>
    <w:r w:rsidRPr="0018681E">
      <w:rPr>
        <w:lang w:val="en-GB"/>
      </w:rPr>
      <w:tab/>
      <w:t>16.01.19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BD86" w14:textId="298D7D1B" w:rsidR="002F30DB" w:rsidRPr="000B2F71" w:rsidRDefault="002F30DB">
    <w:pPr>
      <w:pStyle w:val="Footer"/>
      <w:rPr>
        <w:lang w:val="en-GB"/>
      </w:rPr>
    </w:pPr>
    <w:r>
      <w:fldChar w:fldCharType="begin"/>
    </w:r>
    <w:r w:rsidRPr="000B2F71">
      <w:rPr>
        <w:lang w:val="en-GB"/>
      </w:rPr>
      <w:instrText xml:space="preserve"> FILENAME \p  \* MERGEFORMAT </w:instrText>
    </w:r>
    <w:r>
      <w:fldChar w:fldCharType="separate"/>
    </w:r>
    <w:r w:rsidR="000B2F71" w:rsidRPr="000B2F71">
      <w:rPr>
        <w:lang w:val="en-GB"/>
      </w:rPr>
      <w:t>P:\RUS\ITU-D\CONF-D\TDAG23\TDAG23-30\000\006REV1R.DOCX</w:t>
    </w:r>
    <w:r>
      <w:fldChar w:fldCharType="end"/>
    </w:r>
    <w:r w:rsidRPr="00C25E51">
      <w:rPr>
        <w:lang w:val="en-GB"/>
      </w:rPr>
      <w:t xml:space="preserve"> (</w:t>
    </w:r>
    <w:r w:rsidR="003B1753">
      <w:rPr>
        <w:lang w:val="en-GB"/>
      </w:rPr>
      <w:t>524543</w:t>
    </w:r>
    <w:r w:rsidRPr="00C25E51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5245"/>
    </w:tblGrid>
    <w:tr w:rsidR="0018681E" w:rsidRPr="004F174F" w14:paraId="29CBD74C" w14:textId="77777777" w:rsidTr="002F30DB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675FC38" w14:textId="77777777" w:rsidR="0018681E" w:rsidRPr="002F30DB" w:rsidRDefault="0018681E" w:rsidP="003F136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2F30DB">
            <w:rPr>
              <w:sz w:val="18"/>
              <w:szCs w:val="18"/>
            </w:rPr>
            <w:t>Для контактов: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6759B128" w14:textId="77777777" w:rsidR="0018681E" w:rsidRPr="002F30DB" w:rsidRDefault="0018681E" w:rsidP="003F136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2F30DB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245" w:type="dxa"/>
          <w:tcBorders>
            <w:top w:val="single" w:sz="4" w:space="0" w:color="000000"/>
          </w:tcBorders>
        </w:tcPr>
        <w:p w14:paraId="76EE29F0" w14:textId="77777777" w:rsidR="0018681E" w:rsidRPr="002F30DB" w:rsidRDefault="0018681E" w:rsidP="002F30D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2F30DB">
            <w:rPr>
              <w:sz w:val="18"/>
              <w:szCs w:val="18"/>
            </w:rPr>
            <w:t>г-н Фадель Дигхам (Fadel Digham), Председатель 2-й Исследовательской комиссии МСЭ-D</w:t>
          </w:r>
        </w:p>
      </w:tc>
      <w:bookmarkStart w:id="8" w:name="OrgName"/>
      <w:bookmarkEnd w:id="8"/>
    </w:tr>
    <w:tr w:rsidR="0018681E" w:rsidRPr="004D495C" w14:paraId="24829374" w14:textId="77777777" w:rsidTr="002F30DB">
      <w:tc>
        <w:tcPr>
          <w:tcW w:w="1526" w:type="dxa"/>
          <w:shd w:val="clear" w:color="auto" w:fill="auto"/>
        </w:tcPr>
        <w:p w14:paraId="0C0F42DF" w14:textId="77777777" w:rsidR="0018681E" w:rsidRPr="002F30DB" w:rsidRDefault="0018681E" w:rsidP="00D613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  <w:shd w:val="clear" w:color="auto" w:fill="auto"/>
        </w:tcPr>
        <w:p w14:paraId="40852AB2" w14:textId="77777777" w:rsidR="0018681E" w:rsidRPr="002F30DB" w:rsidRDefault="0018681E" w:rsidP="00D6137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2F30DB">
            <w:rPr>
              <w:sz w:val="18"/>
              <w:szCs w:val="18"/>
            </w:rPr>
            <w:t>Тел.:</w:t>
          </w:r>
        </w:p>
      </w:tc>
      <w:tc>
        <w:tcPr>
          <w:tcW w:w="5245" w:type="dxa"/>
        </w:tcPr>
        <w:p w14:paraId="4FC3C5A8" w14:textId="20FC443A" w:rsidR="0018681E" w:rsidRPr="002F30DB" w:rsidRDefault="0018681E" w:rsidP="00D613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2F30DB">
            <w:rPr>
              <w:sz w:val="18"/>
              <w:szCs w:val="18"/>
            </w:rPr>
            <w:t>+20 100225 8599</w:t>
          </w:r>
        </w:p>
      </w:tc>
      <w:bookmarkStart w:id="9" w:name="PhoneNo"/>
      <w:bookmarkEnd w:id="9"/>
    </w:tr>
    <w:tr w:rsidR="0018681E" w:rsidRPr="002F30DB" w14:paraId="465B61FC" w14:textId="77777777" w:rsidTr="002F30DB">
      <w:tc>
        <w:tcPr>
          <w:tcW w:w="1526" w:type="dxa"/>
          <w:shd w:val="clear" w:color="auto" w:fill="auto"/>
        </w:tcPr>
        <w:p w14:paraId="405F7F50" w14:textId="77777777" w:rsidR="0018681E" w:rsidRPr="002F30DB" w:rsidRDefault="0018681E" w:rsidP="00D613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2AA4066B" w14:textId="77777777" w:rsidR="0018681E" w:rsidRPr="002F30DB" w:rsidRDefault="0018681E" w:rsidP="00D6137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2F30DB">
            <w:rPr>
              <w:sz w:val="18"/>
              <w:szCs w:val="18"/>
            </w:rPr>
            <w:t>Эл. почта:</w:t>
          </w:r>
        </w:p>
      </w:tc>
      <w:tc>
        <w:tcPr>
          <w:tcW w:w="5245" w:type="dxa"/>
        </w:tcPr>
        <w:p w14:paraId="7196EEFD" w14:textId="05BCB950" w:rsidR="0018681E" w:rsidRPr="00F93719" w:rsidRDefault="00081789" w:rsidP="00D613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18681E" w:rsidRPr="002F30DB">
              <w:rPr>
                <w:noProof w:val="0"/>
                <w:color w:val="0000FF"/>
                <w:sz w:val="18"/>
                <w:szCs w:val="18"/>
                <w:u w:val="single"/>
              </w:rPr>
              <w:t>fdigham@tra.gov.eg</w:t>
            </w:r>
            <w:r w:rsidR="0018681E" w:rsidRPr="00F93719">
              <w:rPr>
                <w:sz w:val="18"/>
                <w:szCs w:val="18"/>
              </w:rPr>
              <w:t xml:space="preserve">; </w:t>
            </w:r>
            <w:r w:rsidR="0018681E" w:rsidRPr="002F30DB">
              <w:rPr>
                <w:noProof w:val="0"/>
                <w:color w:val="0000FF"/>
                <w:sz w:val="18"/>
                <w:szCs w:val="18"/>
                <w:u w:val="single"/>
              </w:rPr>
              <w:t>fadel.digham@gmail.com</w:t>
            </w:r>
          </w:hyperlink>
          <w:r w:rsidR="002F30DB" w:rsidRPr="00F93719">
            <w:rPr>
              <w:sz w:val="18"/>
              <w:szCs w:val="18"/>
              <w:u w:val="single"/>
            </w:rPr>
            <w:t xml:space="preserve"> </w:t>
          </w:r>
        </w:p>
      </w:tc>
      <w:bookmarkStart w:id="10" w:name="Email"/>
      <w:bookmarkEnd w:id="10"/>
    </w:tr>
  </w:tbl>
  <w:p w14:paraId="744D25AC" w14:textId="77777777" w:rsidR="005D61CC" w:rsidRDefault="005D61CC" w:rsidP="002F30D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3ACAE6F9" w14:textId="31BE804F" w:rsidR="0018681E" w:rsidRPr="002F30DB" w:rsidRDefault="00081789" w:rsidP="002F30D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2F30DB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  <w:footnote w:id="1">
    <w:p w14:paraId="5199AF7C" w14:textId="1C7750F5" w:rsidR="0018681E" w:rsidRPr="004F174F" w:rsidRDefault="0018681E" w:rsidP="0018681E">
      <w:pPr>
        <w:pStyle w:val="FootnoteText"/>
        <w:rPr>
          <w:rFonts w:eastAsia="Malgun Gothic"/>
          <w:sz w:val="18"/>
          <w:szCs w:val="18"/>
        </w:rPr>
      </w:pPr>
      <w:r w:rsidRPr="00193A73">
        <w:rPr>
          <w:rStyle w:val="FootnoteReference"/>
        </w:rPr>
        <w:footnoteRef/>
      </w:r>
      <w:r>
        <w:t xml:space="preserve"> </w:t>
      </w:r>
      <w:r w:rsidR="00193A73">
        <w:tab/>
      </w:r>
      <w:r>
        <w:t>51 вклад для принятия мер, 2 вклада для информации, 9 временных документов и 34 входящих заявления о взаимодействии</w:t>
      </w:r>
      <w:r w:rsidR="004B2849">
        <w:t>.</w:t>
      </w:r>
    </w:p>
  </w:footnote>
  <w:footnote w:id="2">
    <w:p w14:paraId="26418845" w14:textId="28698259" w:rsidR="00F93719" w:rsidRPr="0011048F" w:rsidRDefault="00F93719" w:rsidP="00F93719">
      <w:pPr>
        <w:pStyle w:val="FootnoteText"/>
        <w:spacing w:before="0"/>
        <w:rPr>
          <w:sz w:val="18"/>
          <w:szCs w:val="18"/>
          <w:lang w:eastAsia="ko-KR"/>
        </w:rPr>
      </w:pPr>
      <w:r w:rsidRPr="00867B8E">
        <w:rPr>
          <w:rStyle w:val="FootnoteReference"/>
          <w:szCs w:val="18"/>
        </w:rPr>
        <w:footnoteRef/>
      </w:r>
      <w:r w:rsidRPr="0011048F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93719">
        <w:rPr>
          <w:szCs w:val="20"/>
        </w:rPr>
        <w:t>72 вклада для принятия мер и 16 заявлений о взаимодействии</w:t>
      </w:r>
      <w:r w:rsidR="004B2849">
        <w:rPr>
          <w:szCs w:val="20"/>
        </w:rPr>
        <w:t>.</w:t>
      </w:r>
    </w:p>
  </w:footnote>
  <w:footnote w:id="3">
    <w:p w14:paraId="6641145B" w14:textId="2CF4FD66" w:rsidR="0018681E" w:rsidRPr="004F174F" w:rsidRDefault="0018681E" w:rsidP="0018681E">
      <w:pPr>
        <w:pStyle w:val="FootnoteText"/>
        <w:rPr>
          <w:rFonts w:eastAsia="Malgun Gothic"/>
          <w:sz w:val="18"/>
          <w:szCs w:val="18"/>
        </w:rPr>
      </w:pPr>
      <w:r w:rsidRPr="002F30DB">
        <w:rPr>
          <w:rStyle w:val="FootnoteReference"/>
        </w:rPr>
        <w:footnoteRef/>
      </w:r>
      <w:r w:rsidRPr="002F30DB">
        <w:rPr>
          <w:rStyle w:val="FootnoteReference"/>
        </w:rPr>
        <w:t xml:space="preserve"> </w:t>
      </w:r>
      <w:r w:rsidR="002F30DB">
        <w:tab/>
      </w:r>
      <w:r>
        <w:t xml:space="preserve">С Заключительным отчетом ВКРЭ-22 можно ознакомиться </w:t>
      </w:r>
      <w:hyperlink r:id="rId1" w:history="1">
        <w:r w:rsidRPr="00905718">
          <w:rPr>
            <w:rStyle w:val="Hyperlink"/>
          </w:rPr>
          <w:t>здесь</w:t>
        </w:r>
      </w:hyperlink>
      <w:r>
        <w:t>.</w:t>
      </w:r>
    </w:p>
  </w:footnote>
  <w:footnote w:id="4">
    <w:p w14:paraId="69B6DAF8" w14:textId="6761B5A8" w:rsidR="0018681E" w:rsidRPr="004F174F" w:rsidRDefault="0018681E" w:rsidP="0018681E">
      <w:pPr>
        <w:pStyle w:val="FootnoteText"/>
        <w:rPr>
          <w:sz w:val="18"/>
          <w:szCs w:val="18"/>
        </w:rPr>
      </w:pPr>
      <w:r w:rsidRPr="002F30DB">
        <w:rPr>
          <w:rStyle w:val="FootnoteReference"/>
        </w:rPr>
        <w:footnoteRef/>
      </w:r>
      <w:r w:rsidR="002F30DB">
        <w:tab/>
      </w:r>
      <w:r>
        <w:t xml:space="preserve">Фотографии собрания ИК2 2022 года доступны </w:t>
      </w:r>
      <w:hyperlink r:id="rId2" w:history="1">
        <w:r w:rsidRPr="004F174F">
          <w:rPr>
            <w:rStyle w:val="Hyperlink"/>
          </w:rPr>
          <w:t>здесь</w:t>
        </w:r>
      </w:hyperlink>
      <w:r>
        <w:t>.</w:t>
      </w:r>
    </w:p>
  </w:footnote>
  <w:footnote w:id="5">
    <w:p w14:paraId="26FB5C39" w14:textId="40F7D9FE" w:rsidR="0018681E" w:rsidRPr="004F174F" w:rsidRDefault="0018681E" w:rsidP="0018681E">
      <w:pPr>
        <w:pStyle w:val="FootnoteText"/>
        <w:rPr>
          <w:rFonts w:eastAsia="Malgun Gothic"/>
          <w:sz w:val="18"/>
          <w:szCs w:val="14"/>
        </w:rPr>
      </w:pPr>
      <w:r w:rsidRPr="003831ED">
        <w:rPr>
          <w:rStyle w:val="FootnoteReference"/>
        </w:rPr>
        <w:footnoteRef/>
      </w:r>
      <w:r>
        <w:t xml:space="preserve"> </w:t>
      </w:r>
      <w:r w:rsidR="003831ED">
        <w:tab/>
      </w:r>
      <w:r>
        <w:t xml:space="preserve">С презентациями, представленными на сессии для новых участников, можно ознакомиться </w:t>
      </w:r>
      <w:hyperlink r:id="rId3" w:history="1">
        <w:r w:rsidRPr="004F174F">
          <w:rPr>
            <w:rStyle w:val="Hyperlink"/>
          </w:rPr>
          <w:t>здесь</w:t>
        </w:r>
      </w:hyperlink>
      <w:r>
        <w:t>.</w:t>
      </w:r>
    </w:p>
  </w:footnote>
  <w:footnote w:id="6">
    <w:p w14:paraId="45693661" w14:textId="6928640F" w:rsidR="00BF1AFA" w:rsidRDefault="00BF1AFA">
      <w:pPr>
        <w:pStyle w:val="FootnoteText"/>
      </w:pPr>
      <w:r>
        <w:rPr>
          <w:rStyle w:val="FootnoteReference"/>
        </w:rPr>
        <w:footnoteRef/>
      </w:r>
      <w:r w:rsidR="00F0120A">
        <w:tab/>
      </w:r>
      <w:r w:rsidRPr="00BF1AFA">
        <w:t xml:space="preserve">Фотографии </w:t>
      </w:r>
      <w:r>
        <w:t>собраний</w:t>
      </w:r>
      <w:r w:rsidRPr="00BF1AFA">
        <w:t xml:space="preserve"> групп Докладчиков </w:t>
      </w:r>
      <w:r w:rsidR="00061902">
        <w:t>ИК</w:t>
      </w:r>
      <w:r w:rsidRPr="00BF1AFA">
        <w:t>2, состоявш</w:t>
      </w:r>
      <w:r>
        <w:t>ихся</w:t>
      </w:r>
      <w:r w:rsidRPr="00BF1AFA">
        <w:t xml:space="preserve"> в 2023 году, доступны </w:t>
      </w:r>
      <w:r>
        <w:t xml:space="preserve">по </w:t>
      </w:r>
      <w:hyperlink r:id="rId4" w:history="1">
        <w:r w:rsidRPr="00BF1AFA">
          <w:rPr>
            <w:rStyle w:val="Hyperlink"/>
          </w:rPr>
          <w:t>ссылке</w:t>
        </w:r>
      </w:hyperlink>
      <w:r w:rsidRPr="00BF1AFA">
        <w:t>.</w:t>
      </w:r>
    </w:p>
  </w:footnote>
  <w:footnote w:id="7">
    <w:p w14:paraId="140DC16A" w14:textId="0D691E30" w:rsidR="0018681E" w:rsidRPr="004F174F" w:rsidRDefault="0018681E" w:rsidP="0018681E">
      <w:pPr>
        <w:pStyle w:val="FootnoteText"/>
        <w:rPr>
          <w:sz w:val="18"/>
          <w:szCs w:val="18"/>
        </w:rPr>
      </w:pPr>
      <w:r w:rsidRPr="00193A73">
        <w:rPr>
          <w:rStyle w:val="FootnoteReference"/>
        </w:rPr>
        <w:footnoteRef/>
      </w:r>
      <w:r w:rsidR="00193A73">
        <w:tab/>
      </w:r>
      <w:r>
        <w:t xml:space="preserve">С вкладами, рассмотренными МСКГ, можно ознакомиться </w:t>
      </w:r>
      <w:hyperlink r:id="rId5" w:history="1">
        <w:r w:rsidRPr="004F174F">
          <w:rPr>
            <w:rStyle w:val="Hyperlink"/>
          </w:rPr>
          <w:t>здесь</w:t>
        </w:r>
      </w:hyperlink>
      <w:r>
        <w:t>.</w:t>
      </w:r>
    </w:p>
  </w:footnote>
  <w:footnote w:id="8">
    <w:p w14:paraId="6EC1B6A7" w14:textId="6C03FECB" w:rsidR="0018681E" w:rsidRPr="004F174F" w:rsidRDefault="0018681E" w:rsidP="0018681E">
      <w:pPr>
        <w:pStyle w:val="FootnoteText"/>
        <w:rPr>
          <w:sz w:val="18"/>
          <w:szCs w:val="18"/>
        </w:rPr>
      </w:pPr>
      <w:r w:rsidRPr="00193A73">
        <w:rPr>
          <w:rStyle w:val="FootnoteReference"/>
        </w:rPr>
        <w:footnoteRef/>
      </w:r>
      <w:r w:rsidRPr="00193A73">
        <w:rPr>
          <w:rStyle w:val="FootnoteReference"/>
        </w:rPr>
        <w:t xml:space="preserve"> </w:t>
      </w:r>
      <w:r w:rsidR="00193A73">
        <w:tab/>
      </w:r>
      <w:r>
        <w:t xml:space="preserve">С хранилищем вкладов и информационной панелью за предыдущий исследовательский период (2018–2022 гг.) можно ознакомиться </w:t>
      </w:r>
      <w:hyperlink r:id="rId6" w:history="1">
        <w:r w:rsidRPr="004F174F">
          <w:rPr>
            <w:rStyle w:val="Hyperlink"/>
          </w:rPr>
          <w:t>здесь</w:t>
        </w:r>
      </w:hyperlink>
      <w:r>
        <w:t>. Аналогичный инструмент для текущего исследовательского периода будет разработан в ближайшее время.</w:t>
      </w:r>
    </w:p>
  </w:footnote>
  <w:footnote w:id="9">
    <w:p w14:paraId="188918E2" w14:textId="70529E2A" w:rsidR="0018681E" w:rsidRPr="00517624" w:rsidRDefault="0018681E" w:rsidP="0018681E">
      <w:pPr>
        <w:pStyle w:val="FootnoteText"/>
        <w:spacing w:before="0"/>
        <w:rPr>
          <w:sz w:val="18"/>
          <w:szCs w:val="18"/>
        </w:rPr>
      </w:pPr>
      <w:r w:rsidRPr="00193A73">
        <w:rPr>
          <w:rStyle w:val="FootnoteReference"/>
        </w:rPr>
        <w:footnoteRef/>
      </w:r>
      <w:r w:rsidRPr="00193A73">
        <w:rPr>
          <w:rStyle w:val="FootnoteReference"/>
        </w:rPr>
        <w:t xml:space="preserve"> </w:t>
      </w:r>
      <w:r w:rsidR="00193A73">
        <w:tab/>
      </w:r>
      <w:r>
        <w:t xml:space="preserve">См. Документ </w:t>
      </w:r>
      <w:hyperlink r:id="rId7" w:history="1">
        <w:r w:rsidRPr="004F174F">
          <w:rPr>
            <w:rStyle w:val="Hyperlink"/>
          </w:rPr>
          <w:t>2/</w:t>
        </w:r>
        <w:r w:rsidRPr="004F174F">
          <w:rPr>
            <w:rStyle w:val="Hyperlink"/>
            <w:lang w:val="en-US"/>
          </w:rPr>
          <w:t>ADM/1</w:t>
        </w:r>
        <w:r w:rsidRPr="004F174F">
          <w:rPr>
            <w:rStyle w:val="Hyperlink"/>
          </w:rPr>
          <w:t>(Rev.1)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6573" w14:textId="3B896A9A" w:rsidR="0018681E" w:rsidRPr="002F30DB" w:rsidRDefault="002F30DB" w:rsidP="002F30DB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</w:t>
    </w:r>
    <w:r>
      <w:t>3</w:t>
    </w:r>
    <w:r>
      <w:rPr>
        <w:lang w:val="en-GB"/>
      </w:rPr>
      <w:t>/</w:t>
    </w:r>
    <w:r>
      <w:rPr>
        <w:lang w:val="en-US"/>
      </w:rPr>
      <w:t>6</w:t>
    </w:r>
    <w:r w:rsidR="003B1753">
      <w:t>(</w:t>
    </w:r>
    <w:r w:rsidR="003B1753">
      <w:rPr>
        <w:lang w:val="en-US"/>
      </w:rPr>
      <w:t>Rev.1)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</w:rPr>
      <w:t>2</w:t>
    </w:r>
    <w:r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38E1" w14:textId="018A6DC2" w:rsidR="00377062" w:rsidRPr="00D83BF5" w:rsidRDefault="00377062" w:rsidP="000B2F71">
    <w:pPr>
      <w:tabs>
        <w:tab w:val="clear" w:pos="794"/>
        <w:tab w:val="clear" w:pos="1191"/>
        <w:tab w:val="clear" w:pos="1588"/>
        <w:tab w:val="clear" w:pos="1985"/>
        <w:tab w:val="center" w:pos="6946"/>
        <w:tab w:val="right" w:pos="13325"/>
      </w:tabs>
      <w:spacing w:before="0" w:after="120"/>
      <w:rPr>
        <w:smallCaps/>
        <w:spacing w:val="24"/>
        <w:lang w:val="es-ES_tradnl"/>
      </w:rPr>
    </w:pPr>
    <w:r w:rsidRPr="004D495C">
      <w:tab/>
    </w:r>
    <w:r>
      <w:rPr>
        <w:lang w:val="es-ES_tradnl"/>
      </w:rPr>
      <w:t>TDAG-23</w:t>
    </w:r>
    <w:r w:rsidRPr="00FF089C">
      <w:rPr>
        <w:lang w:val="es-ES_tradnl"/>
      </w:rPr>
      <w:t>/</w:t>
    </w:r>
    <w:r>
      <w:rPr>
        <w:lang w:val="es-ES_tradnl"/>
      </w:rPr>
      <w:t>6(Rev.1)</w:t>
    </w:r>
    <w:r w:rsidRPr="00FF089C">
      <w:rPr>
        <w:lang w:val="es-ES_tradnl"/>
      </w:rPr>
      <w:t>-</w:t>
    </w:r>
    <w:r w:rsidR="000B2F71">
      <w:rPr>
        <w:lang w:val="es-ES_tradnl"/>
      </w:rPr>
      <w:t>R</w:t>
    </w:r>
    <w:r w:rsidRPr="00FF089C">
      <w:rPr>
        <w:lang w:val="es-ES_tradnl"/>
      </w:rPr>
      <w:tab/>
      <w:t xml:space="preserve">Page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>
      <w:rPr>
        <w:noProof/>
        <w:lang w:val="es-ES_tradnl"/>
      </w:rPr>
      <w:t>18</w:t>
    </w:r>
    <w:r w:rsidRPr="004D495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38E1" w14:textId="018A6DC2" w:rsidR="00377062" w:rsidRDefault="003770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2ED0" w14:textId="77777777" w:rsidR="00636181" w:rsidRPr="00D83BF5" w:rsidRDefault="00081789" w:rsidP="0014714E">
    <w:pPr>
      <w:tabs>
        <w:tab w:val="center" w:pos="4820"/>
        <w:tab w:val="right" w:pos="14003"/>
      </w:tabs>
      <w:ind w:right="1"/>
      <w:rPr>
        <w:smallCaps/>
        <w:spacing w:val="24"/>
        <w:lang w:val="es-ES_tradnl"/>
      </w:rPr>
    </w:pPr>
    <w:r w:rsidRPr="004D495C">
      <w:tab/>
    </w:r>
    <w:r>
      <w:rPr>
        <w:lang w:val="es-ES_tradnl"/>
      </w:rPr>
      <w:t>TDAG-23</w:t>
    </w:r>
    <w:r w:rsidRPr="00FF089C">
      <w:rPr>
        <w:lang w:val="es-ES_tradnl"/>
      </w:rPr>
      <w:t>/</w:t>
    </w:r>
    <w:r>
      <w:rPr>
        <w:lang w:val="es-ES_tradnl"/>
      </w:rPr>
      <w:t>6(Rev.1)</w:t>
    </w:r>
    <w:r w:rsidRPr="00FF089C">
      <w:rPr>
        <w:lang w:val="es-ES_tradnl"/>
      </w:rPr>
      <w:t>-E</w:t>
    </w:r>
    <w:r w:rsidRPr="00FF089C">
      <w:rPr>
        <w:lang w:val="es-ES_tradnl"/>
      </w:rPr>
      <w:tab/>
      <w:t xml:space="preserve">Page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>
      <w:rPr>
        <w:noProof/>
        <w:lang w:val="es-ES_tradnl"/>
      </w:rPr>
      <w:t>19</w:t>
    </w:r>
    <w:r w:rsidRPr="004D495C">
      <w:fldChar w:fldCharType="end"/>
    </w:r>
  </w:p>
  <w:p w14:paraId="08B69BDC" w14:textId="77777777" w:rsidR="00636181" w:rsidRDefault="000817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773FC"/>
    <w:multiLevelType w:val="multilevel"/>
    <w:tmpl w:val="A5AEB8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1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205681">
    <w:abstractNumId w:val="18"/>
  </w:num>
  <w:num w:numId="2" w16cid:durableId="2030597551">
    <w:abstractNumId w:val="0"/>
  </w:num>
  <w:num w:numId="3" w16cid:durableId="19944101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30201022">
    <w:abstractNumId w:val="39"/>
  </w:num>
  <w:num w:numId="5" w16cid:durableId="1160005486">
    <w:abstractNumId w:val="3"/>
  </w:num>
  <w:num w:numId="6" w16cid:durableId="2033146320">
    <w:abstractNumId w:val="31"/>
  </w:num>
  <w:num w:numId="7" w16cid:durableId="1388799652">
    <w:abstractNumId w:val="37"/>
  </w:num>
  <w:num w:numId="8" w16cid:durableId="1647200173">
    <w:abstractNumId w:val="4"/>
  </w:num>
  <w:num w:numId="9" w16cid:durableId="82607021">
    <w:abstractNumId w:val="14"/>
  </w:num>
  <w:num w:numId="10" w16cid:durableId="1787768388">
    <w:abstractNumId w:val="6"/>
  </w:num>
  <w:num w:numId="11" w16cid:durableId="665547881">
    <w:abstractNumId w:val="13"/>
  </w:num>
  <w:num w:numId="12" w16cid:durableId="1101335673">
    <w:abstractNumId w:val="29"/>
  </w:num>
  <w:num w:numId="13" w16cid:durableId="562104341">
    <w:abstractNumId w:val="36"/>
  </w:num>
  <w:num w:numId="14" w16cid:durableId="1310329727">
    <w:abstractNumId w:val="2"/>
  </w:num>
  <w:num w:numId="15" w16cid:durableId="939217661">
    <w:abstractNumId w:val="5"/>
  </w:num>
  <w:num w:numId="16" w16cid:durableId="1956210745">
    <w:abstractNumId w:val="12"/>
  </w:num>
  <w:num w:numId="17" w16cid:durableId="235752967">
    <w:abstractNumId w:val="8"/>
  </w:num>
  <w:num w:numId="18" w16cid:durableId="866024982">
    <w:abstractNumId w:val="42"/>
  </w:num>
  <w:num w:numId="19" w16cid:durableId="1559635103">
    <w:abstractNumId w:val="34"/>
  </w:num>
  <w:num w:numId="20" w16cid:durableId="652105029">
    <w:abstractNumId w:val="28"/>
  </w:num>
  <w:num w:numId="21" w16cid:durableId="2051301786">
    <w:abstractNumId w:val="27"/>
  </w:num>
  <w:num w:numId="22" w16cid:durableId="636229529">
    <w:abstractNumId w:val="43"/>
  </w:num>
  <w:num w:numId="23" w16cid:durableId="1843399327">
    <w:abstractNumId w:val="23"/>
  </w:num>
  <w:num w:numId="24" w16cid:durableId="404304857">
    <w:abstractNumId w:val="17"/>
  </w:num>
  <w:num w:numId="25" w16cid:durableId="1369646377">
    <w:abstractNumId w:val="20"/>
  </w:num>
  <w:num w:numId="26" w16cid:durableId="1586456782">
    <w:abstractNumId w:val="21"/>
  </w:num>
  <w:num w:numId="27" w16cid:durableId="1790589651">
    <w:abstractNumId w:val="24"/>
  </w:num>
  <w:num w:numId="28" w16cid:durableId="1774087749">
    <w:abstractNumId w:val="11"/>
  </w:num>
  <w:num w:numId="29" w16cid:durableId="445925568">
    <w:abstractNumId w:val="25"/>
  </w:num>
  <w:num w:numId="30" w16cid:durableId="1002704252">
    <w:abstractNumId w:val="41"/>
  </w:num>
  <w:num w:numId="31" w16cid:durableId="128595971">
    <w:abstractNumId w:val="26"/>
  </w:num>
  <w:num w:numId="32" w16cid:durableId="361251436">
    <w:abstractNumId w:val="32"/>
  </w:num>
  <w:num w:numId="33" w16cid:durableId="1247611793">
    <w:abstractNumId w:val="9"/>
  </w:num>
  <w:num w:numId="34" w16cid:durableId="1900088691">
    <w:abstractNumId w:val="38"/>
  </w:num>
  <w:num w:numId="35" w16cid:durableId="494420153">
    <w:abstractNumId w:val="15"/>
  </w:num>
  <w:num w:numId="36" w16cid:durableId="950550918">
    <w:abstractNumId w:val="40"/>
  </w:num>
  <w:num w:numId="37" w16cid:durableId="1962879465">
    <w:abstractNumId w:val="19"/>
  </w:num>
  <w:num w:numId="38" w16cid:durableId="448167470">
    <w:abstractNumId w:val="10"/>
  </w:num>
  <w:num w:numId="39" w16cid:durableId="144781018">
    <w:abstractNumId w:val="35"/>
  </w:num>
  <w:num w:numId="40" w16cid:durableId="751900370">
    <w:abstractNumId w:val="22"/>
  </w:num>
  <w:num w:numId="41" w16cid:durableId="931474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1220169">
    <w:abstractNumId w:val="33"/>
  </w:num>
  <w:num w:numId="43" w16cid:durableId="1895039006">
    <w:abstractNumId w:val="7"/>
  </w:num>
  <w:num w:numId="44" w16cid:durableId="887912779">
    <w:abstractNumId w:val="44"/>
  </w:num>
  <w:num w:numId="45" w16cid:durableId="19934132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61902"/>
    <w:rsid w:val="00081789"/>
    <w:rsid w:val="000B2F71"/>
    <w:rsid w:val="000C09B0"/>
    <w:rsid w:val="000C28A9"/>
    <w:rsid w:val="00107E03"/>
    <w:rsid w:val="00111662"/>
    <w:rsid w:val="00134D3C"/>
    <w:rsid w:val="00135135"/>
    <w:rsid w:val="001530FB"/>
    <w:rsid w:val="0018681E"/>
    <w:rsid w:val="00191479"/>
    <w:rsid w:val="00193A73"/>
    <w:rsid w:val="00197305"/>
    <w:rsid w:val="001A7117"/>
    <w:rsid w:val="001C6DD3"/>
    <w:rsid w:val="001D685F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2F30DB"/>
    <w:rsid w:val="00306540"/>
    <w:rsid w:val="00315A86"/>
    <w:rsid w:val="00316454"/>
    <w:rsid w:val="00366978"/>
    <w:rsid w:val="00377062"/>
    <w:rsid w:val="003831ED"/>
    <w:rsid w:val="003A294B"/>
    <w:rsid w:val="003B1753"/>
    <w:rsid w:val="003C01D0"/>
    <w:rsid w:val="003C6E83"/>
    <w:rsid w:val="003E6E87"/>
    <w:rsid w:val="0040328D"/>
    <w:rsid w:val="004143D5"/>
    <w:rsid w:val="00422053"/>
    <w:rsid w:val="004713B8"/>
    <w:rsid w:val="00492670"/>
    <w:rsid w:val="004B2849"/>
    <w:rsid w:val="004D0E96"/>
    <w:rsid w:val="004E4490"/>
    <w:rsid w:val="00525DEF"/>
    <w:rsid w:val="0056204A"/>
    <w:rsid w:val="005773D4"/>
    <w:rsid w:val="005C0551"/>
    <w:rsid w:val="005D4DF3"/>
    <w:rsid w:val="005D61CC"/>
    <w:rsid w:val="005E006A"/>
    <w:rsid w:val="00631202"/>
    <w:rsid w:val="00652940"/>
    <w:rsid w:val="00655923"/>
    <w:rsid w:val="00694764"/>
    <w:rsid w:val="006C4178"/>
    <w:rsid w:val="006F5E91"/>
    <w:rsid w:val="00701E31"/>
    <w:rsid w:val="00775157"/>
    <w:rsid w:val="007A6B00"/>
    <w:rsid w:val="007E6B3A"/>
    <w:rsid w:val="008112E9"/>
    <w:rsid w:val="00824F34"/>
    <w:rsid w:val="00826B57"/>
    <w:rsid w:val="00875722"/>
    <w:rsid w:val="008C576E"/>
    <w:rsid w:val="008D151D"/>
    <w:rsid w:val="009135B4"/>
    <w:rsid w:val="00916B10"/>
    <w:rsid w:val="00933E0E"/>
    <w:rsid w:val="00965DE3"/>
    <w:rsid w:val="00982196"/>
    <w:rsid w:val="009914E6"/>
    <w:rsid w:val="009C5B8E"/>
    <w:rsid w:val="00A30897"/>
    <w:rsid w:val="00A44602"/>
    <w:rsid w:val="00A64F9D"/>
    <w:rsid w:val="00A73D91"/>
    <w:rsid w:val="00A85EE4"/>
    <w:rsid w:val="00AA42F8"/>
    <w:rsid w:val="00AC2E0E"/>
    <w:rsid w:val="00AC5A99"/>
    <w:rsid w:val="00AC6023"/>
    <w:rsid w:val="00AE0BB7"/>
    <w:rsid w:val="00AE1BA7"/>
    <w:rsid w:val="00B21AB3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BF1AFA"/>
    <w:rsid w:val="00C15500"/>
    <w:rsid w:val="00C17CD8"/>
    <w:rsid w:val="00C3333A"/>
    <w:rsid w:val="00C33388"/>
    <w:rsid w:val="00C62E82"/>
    <w:rsid w:val="00C677D2"/>
    <w:rsid w:val="00C71A6F"/>
    <w:rsid w:val="00C84CCD"/>
    <w:rsid w:val="00C85F0C"/>
    <w:rsid w:val="00CD1F3E"/>
    <w:rsid w:val="00CD34AE"/>
    <w:rsid w:val="00CE37A1"/>
    <w:rsid w:val="00CE5E7B"/>
    <w:rsid w:val="00CF5A10"/>
    <w:rsid w:val="00D0054A"/>
    <w:rsid w:val="00D10E9F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3966"/>
    <w:rsid w:val="00E54FD2"/>
    <w:rsid w:val="00E82D31"/>
    <w:rsid w:val="00EE153D"/>
    <w:rsid w:val="00F0120A"/>
    <w:rsid w:val="00F105F5"/>
    <w:rsid w:val="00F320E9"/>
    <w:rsid w:val="00F72A94"/>
    <w:rsid w:val="00F746B3"/>
    <w:rsid w:val="00F93719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93A7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93A73"/>
    <w:pPr>
      <w:spacing w:before="24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93A73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193A73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customStyle="1" w:styleId="Agendaitem">
    <w:name w:val="Agenda_item"/>
    <w:basedOn w:val="Normal"/>
    <w:next w:val="Normal"/>
    <w:qFormat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="Batang" w:hAnsiTheme="minorHAnsi"/>
      <w:sz w:val="28"/>
      <w:szCs w:val="20"/>
      <w:lang w:val="es-ES_tradnl"/>
    </w:rPr>
  </w:style>
  <w:style w:type="character" w:customStyle="1" w:styleId="Appdef">
    <w:name w:val="App_def"/>
    <w:basedOn w:val="DefaultParagraphFont"/>
    <w:rsid w:val="0018681E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8681E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eastAsia="Batang" w:hAnsiTheme="minorHAnsi"/>
      <w:caps w:val="0"/>
      <w:sz w:val="28"/>
      <w:szCs w:val="20"/>
      <w:lang w:val="en-GB"/>
    </w:rPr>
  </w:style>
  <w:style w:type="character" w:customStyle="1" w:styleId="Artdef">
    <w:name w:val="Art_def"/>
    <w:basedOn w:val="DefaultParagraphFont"/>
    <w:rsid w:val="0018681E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8681E"/>
    <w:rPr>
      <w:rFonts w:asciiTheme="minorHAnsi" w:hAnsiTheme="minorHAnsi"/>
    </w:rPr>
  </w:style>
  <w:style w:type="paragraph" w:customStyle="1" w:styleId="Equation">
    <w:name w:val="Equation"/>
    <w:basedOn w:val="Normal"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center" w:pos="4820"/>
        <w:tab w:val="right" w:pos="9639"/>
      </w:tabs>
    </w:pPr>
    <w:rPr>
      <w:rFonts w:asciiTheme="minorHAnsi" w:eastAsia="Batang" w:hAnsiTheme="minorHAnsi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8681E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  <w:rPr>
      <w:rFonts w:asciiTheme="minorHAnsi" w:eastAsia="Batang" w:hAnsiTheme="minorHAnsi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eastAsia="Batang" w:hAnsiTheme="minorHAnsi"/>
      <w:sz w:val="24"/>
      <w:szCs w:val="20"/>
      <w:lang w:val="en-GB"/>
    </w:rPr>
  </w:style>
  <w:style w:type="paragraph" w:customStyle="1" w:styleId="Figurelegend">
    <w:name w:val="Figure_legend"/>
    <w:basedOn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</w:pPr>
    <w:rPr>
      <w:rFonts w:asciiTheme="minorHAnsi" w:eastAsia="Batang" w:hAnsiTheme="minorHAnsi"/>
      <w:sz w:val="18"/>
      <w:szCs w:val="20"/>
      <w:lang w:val="en-GB"/>
    </w:rPr>
  </w:style>
  <w:style w:type="paragraph" w:customStyle="1" w:styleId="FigureNo">
    <w:name w:val="Figure_No"/>
    <w:basedOn w:val="Normal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eastAsia="Batang" w:hAnsiTheme="minorHAnsi"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Theme="minorHAnsi" w:eastAsia="Batang" w:hAnsiTheme="minorHAnsi"/>
      <w:b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8681E"/>
    <w:pPr>
      <w:keepNext w:val="0"/>
    </w:pPr>
  </w:style>
  <w:style w:type="paragraph" w:customStyle="1" w:styleId="Section10">
    <w:name w:val="Section_1"/>
    <w:basedOn w:val="Normal"/>
    <w:rsid w:val="0018681E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eastAsia="Batang" w:hAnsiTheme="minorHAnsi"/>
      <w:b/>
      <w:sz w:val="24"/>
      <w:szCs w:val="20"/>
      <w:lang w:val="en-GB"/>
    </w:rPr>
  </w:style>
  <w:style w:type="paragraph" w:customStyle="1" w:styleId="Section20">
    <w:name w:val="Section_2"/>
    <w:basedOn w:val="Section10"/>
    <w:rsid w:val="0018681E"/>
    <w:rPr>
      <w:b w:val="0"/>
      <w:i/>
    </w:rPr>
  </w:style>
  <w:style w:type="paragraph" w:customStyle="1" w:styleId="Section3">
    <w:name w:val="Section_3"/>
    <w:basedOn w:val="Section10"/>
    <w:rsid w:val="0018681E"/>
    <w:rPr>
      <w:b w:val="0"/>
    </w:rPr>
  </w:style>
  <w:style w:type="paragraph" w:customStyle="1" w:styleId="SectionNo">
    <w:name w:val="Section_No"/>
    <w:basedOn w:val="AnnexNo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eastAsia="Batang" w:hAnsiTheme="minorHAnsi"/>
      <w:caps w:val="0"/>
      <w:sz w:val="28"/>
      <w:szCs w:val="20"/>
      <w:lang w:val="en-GB"/>
    </w:rPr>
  </w:style>
  <w:style w:type="paragraph" w:customStyle="1" w:styleId="Sectiontitle">
    <w:name w:val="Section_title"/>
    <w:basedOn w:val="Annextitle"/>
    <w:next w:val="Normalaftertitle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eastAsia="Batang" w:hAnsiTheme="minorHAnsi"/>
      <w:sz w:val="28"/>
      <w:szCs w:val="20"/>
      <w:lang w:val="en-GB"/>
    </w:rPr>
  </w:style>
  <w:style w:type="paragraph" w:customStyle="1" w:styleId="SpecialFooter">
    <w:name w:val="Special Footer"/>
    <w:basedOn w:val="Footer"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</w:pPr>
    <w:rPr>
      <w:rFonts w:asciiTheme="minorHAnsi" w:eastAsia="Batang" w:hAnsiTheme="minorHAnsi"/>
      <w:caps w:val="0"/>
      <w:noProof w:val="0"/>
      <w:szCs w:val="20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18681E"/>
  </w:style>
  <w:style w:type="character" w:customStyle="1" w:styleId="Tablefreq">
    <w:name w:val="Table_freq"/>
    <w:basedOn w:val="DefaultParagraphFont"/>
    <w:rsid w:val="0018681E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18681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eastAsia="Batang" w:hAnsiTheme="minorHAnsi"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eastAsia="Batang" w:hAnsiTheme="minorHAnsi"/>
      <w:sz w:val="24"/>
      <w:szCs w:val="20"/>
      <w:lang w:val="en-US"/>
    </w:rPr>
  </w:style>
  <w:style w:type="paragraph" w:customStyle="1" w:styleId="Questiondate">
    <w:name w:val="Question_date"/>
    <w:basedOn w:val="Normal"/>
    <w:next w:val="Normalaftertitle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eastAsia="Batang" w:hAnsiTheme="minorHAnsi"/>
      <w:szCs w:val="20"/>
      <w:lang w:val="en-GB"/>
    </w:rPr>
  </w:style>
  <w:style w:type="paragraph" w:customStyle="1" w:styleId="QuestionNo">
    <w:name w:val="Question_No"/>
    <w:basedOn w:val="Normal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Theme="minorHAnsi" w:eastAsia="Batang" w:hAnsiTheme="minorHAnsi"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Theme="minorHAnsi" w:eastAsia="Batang" w:hAnsiTheme="minorHAnsi"/>
      <w:b/>
      <w:sz w:val="28"/>
      <w:szCs w:val="20"/>
      <w:lang w:val="en-GB"/>
    </w:rPr>
  </w:style>
  <w:style w:type="paragraph" w:customStyle="1" w:styleId="Title4">
    <w:name w:val="Title 4"/>
    <w:basedOn w:val="Title3"/>
    <w:next w:val="Heading1"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after="0"/>
      <w:textAlignment w:val="auto"/>
    </w:pPr>
    <w:rPr>
      <w:rFonts w:asciiTheme="minorHAnsi" w:eastAsia="Batang" w:hAnsiTheme="minorHAnsi"/>
      <w:b/>
      <w:sz w:val="28"/>
      <w:szCs w:val="20"/>
      <w:lang w:val="en-GB" w:eastAsia="en-US"/>
    </w:rPr>
  </w:style>
  <w:style w:type="paragraph" w:customStyle="1" w:styleId="Part1">
    <w:name w:val="Part_1"/>
    <w:basedOn w:val="Section10"/>
    <w:next w:val="Section10"/>
    <w:qFormat/>
    <w:rsid w:val="0018681E"/>
  </w:style>
  <w:style w:type="paragraph" w:customStyle="1" w:styleId="PartNo">
    <w:name w:val="Part_No"/>
    <w:basedOn w:val="AnnexNo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eastAsia="Batang" w:hAnsiTheme="minorHAnsi"/>
      <w:caps w:val="0"/>
      <w:sz w:val="28"/>
      <w:szCs w:val="20"/>
      <w:lang w:val="en-GB"/>
    </w:rPr>
  </w:style>
  <w:style w:type="paragraph" w:customStyle="1" w:styleId="Partref">
    <w:name w:val="Part_ref"/>
    <w:basedOn w:val="Annexref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eastAsia="Batang" w:hAnsiTheme="minorHAnsi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eastAsia="Batang" w:hAnsiTheme="minorHAnsi"/>
      <w:sz w:val="28"/>
      <w:szCs w:val="20"/>
      <w:lang w:val="en-GB"/>
    </w:rPr>
  </w:style>
  <w:style w:type="paragraph" w:customStyle="1" w:styleId="Recdate">
    <w:name w:val="Rec_date"/>
    <w:basedOn w:val="Normal"/>
    <w:next w:val="Normalaftertitle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eastAsia="Batang" w:hAnsiTheme="minorHAnsi"/>
      <w:szCs w:val="20"/>
      <w:lang w:val="en-GB"/>
    </w:rPr>
  </w:style>
  <w:style w:type="paragraph" w:customStyle="1" w:styleId="AppArtNo">
    <w:name w:val="App_Art_No"/>
    <w:basedOn w:val="ArtNo"/>
    <w:qFormat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eastAsia="Batang" w:hAnsiTheme="minorHAnsi"/>
      <w:caps w:val="0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eastAsia="Batang" w:hAnsiTheme="minorHAnsi"/>
      <w:sz w:val="28"/>
      <w:szCs w:val="20"/>
      <w:lang w:val="en-GB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eastAsia="Batang" w:hAnsiTheme="minorHAnsi"/>
      <w:sz w:val="24"/>
      <w:szCs w:val="20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eastAsia="Batang" w:hAnsiTheme="minorHAnsi"/>
      <w:sz w:val="28"/>
      <w:szCs w:val="20"/>
      <w:lang w:val="en-GB"/>
    </w:rPr>
  </w:style>
  <w:style w:type="paragraph" w:customStyle="1" w:styleId="OpinionNo">
    <w:name w:val="Opinion_No"/>
    <w:basedOn w:val="RecNo"/>
    <w:next w:val="Opiniontitle"/>
    <w:qFormat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eastAsia="Batang" w:hAnsiTheme="minorHAnsi"/>
      <w:caps w:val="0"/>
      <w:sz w:val="28"/>
      <w:szCs w:val="20"/>
      <w:lang w:val="en-GB"/>
    </w:rPr>
  </w:style>
  <w:style w:type="paragraph" w:customStyle="1" w:styleId="Volumetitle">
    <w:name w:val="Volume_title"/>
    <w:basedOn w:val="Normal"/>
    <w:qFormat/>
    <w:rsid w:val="0018681E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eastAsia="Batang" w:hAnsiTheme="minorHAnsi"/>
      <w:b/>
      <w:sz w:val="28"/>
      <w:szCs w:val="20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8681E"/>
    <w:rPr>
      <w:rFonts w:ascii="Calibri" w:eastAsia="Times New Roman" w:hAnsi="Calibri" w:cs="Times New Roman"/>
      <w:lang w:val="ru-RU" w:eastAsia="en-US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18681E"/>
    <w:rPr>
      <w:rFonts w:eastAsia="Batang" w:cs="Times New Roman"/>
      <w:sz w:val="24"/>
      <w:szCs w:val="20"/>
      <w:lang w:val="en-GB" w:eastAsia="en-US"/>
    </w:rPr>
  </w:style>
  <w:style w:type="paragraph" w:customStyle="1" w:styleId="Default">
    <w:name w:val="Default"/>
    <w:rsid w:val="0018681E"/>
    <w:pPr>
      <w:autoSpaceDE w:val="0"/>
      <w:autoSpaceDN w:val="0"/>
      <w:adjustRightInd w:val="0"/>
      <w:spacing w:after="0" w:line="240" w:lineRule="auto"/>
    </w:pPr>
    <w:rPr>
      <w:rFonts w:ascii="Verdana" w:eastAsia="Batang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1868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styleId="Revision">
    <w:name w:val="Revision"/>
    <w:hidden/>
    <w:uiPriority w:val="99"/>
    <w:semiHidden/>
    <w:rsid w:val="0018681E"/>
    <w:pPr>
      <w:spacing w:after="0" w:line="240" w:lineRule="auto"/>
    </w:pPr>
    <w:rPr>
      <w:rFonts w:eastAsia="Batang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681E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1868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18681E"/>
    <w:rPr>
      <w:rFonts w:ascii="Calibri" w:eastAsia="Times New Roman" w:hAnsi="Calibri" w:cs="Times New Roman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377062"/>
  </w:style>
  <w:style w:type="table" w:customStyle="1" w:styleId="TableGrid1">
    <w:name w:val="Table Grid1"/>
    <w:basedOn w:val="TableNormal"/>
    <w:next w:val="TableGrid"/>
    <w:rsid w:val="00377062"/>
    <w:pPr>
      <w:spacing w:after="0" w:line="240" w:lineRule="auto"/>
    </w:pPr>
    <w:rPr>
      <w:rFonts w:ascii="CG Times" w:eastAsia="Batang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0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706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37706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 w:val="24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377062"/>
    <w:rPr>
      <w:rFonts w:ascii="GulimChe" w:eastAsia="GulimChe" w:hAnsi="GulimChe" w:cs="Times New Roman"/>
      <w:sz w:val="24"/>
      <w:szCs w:val="24"/>
      <w:lang w:val="zh-CN"/>
    </w:rPr>
  </w:style>
  <w:style w:type="numbering" w:customStyle="1" w:styleId="NoList2">
    <w:name w:val="No List2"/>
    <w:next w:val="NoList"/>
    <w:uiPriority w:val="99"/>
    <w:semiHidden/>
    <w:unhideWhenUsed/>
    <w:rsid w:val="00377062"/>
  </w:style>
  <w:style w:type="table" w:customStyle="1" w:styleId="TableGrid2">
    <w:name w:val="Table Grid2"/>
    <w:basedOn w:val="TableNormal"/>
    <w:next w:val="TableGrid"/>
    <w:rsid w:val="00377062"/>
    <w:pPr>
      <w:spacing w:after="0" w:line="240" w:lineRule="auto"/>
    </w:pPr>
    <w:rPr>
      <w:rFonts w:ascii="CG Times" w:eastAsia="Batang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4/ITU-D/CDS/sg/blkmeetings.asp?lg=1&amp;sp=2022&amp;blk=28157" TargetMode="External"/><Relationship Id="rId18" Type="http://schemas.openxmlformats.org/officeDocument/2006/relationships/hyperlink" Target="https://www.itu.int/md/D22-SG02-R-0005" TargetMode="External"/><Relationship Id="rId26" Type="http://schemas.openxmlformats.org/officeDocument/2006/relationships/hyperlink" Target="https://www.itu.int/en/ITU-D/Study-Groups/2022-2025/Pages/meetings/session-Q2-2-may23.aspx" TargetMode="External"/><Relationship Id="rId39" Type="http://schemas.openxmlformats.org/officeDocument/2006/relationships/hyperlink" Target="https://www.itu.int/en/ITU-D/Study-Groups/2022-2025/Pages/reference/Collaborative-Tools.aspx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www.itu.int/md/D22-SG02.RGQ-R-0003" TargetMode="External"/><Relationship Id="rId42" Type="http://schemas.openxmlformats.org/officeDocument/2006/relationships/footer" Target="footer2.xml"/><Relationship Id="rId47" Type="http://schemas.openxmlformats.org/officeDocument/2006/relationships/header" Target="header3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SG02-R-0003" TargetMode="External"/><Relationship Id="rId29" Type="http://schemas.openxmlformats.org/officeDocument/2006/relationships/hyperlink" Target="https://www.itu.int/en/ITU-D/Study-Groups/2022-2025/Pages/meetings/session-Q5-2-may23.aspx" TargetMode="External"/><Relationship Id="rId11" Type="http://schemas.openxmlformats.org/officeDocument/2006/relationships/hyperlink" Target="https://www.itu.int/md/D22-SG02-ADM-0003/en" TargetMode="External"/><Relationship Id="rId24" Type="http://schemas.openxmlformats.org/officeDocument/2006/relationships/hyperlink" Target="https://www.itu.int/net4/ITU-D/CDS/sg/blkmeetings.asp?lg=1&amp;stg=&amp;sp=2022&amp;blk=28225" TargetMode="External"/><Relationship Id="rId32" Type="http://schemas.openxmlformats.org/officeDocument/2006/relationships/hyperlink" Target="https://www.itu.int/md/D22-SG02.RGQ-R-0001" TargetMode="External"/><Relationship Id="rId37" Type="http://schemas.openxmlformats.org/officeDocument/2006/relationships/hyperlink" Target="https://www.itu.int/md/D22-SG02.RGQ-R-0006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www.itu.int/net4/ITU-D/CDS/sg/rapporteurs.asp?lg=1&amp;sp=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22-SG02-R-0002" TargetMode="External"/><Relationship Id="rId23" Type="http://schemas.openxmlformats.org/officeDocument/2006/relationships/hyperlink" Target="https://www.itu.int/net4/ITU-D/CDS/sg/webcast_archive.asp?lg=1&amp;sp=2022&amp;stg=&amp;mtg=28157" TargetMode="External"/><Relationship Id="rId28" Type="http://schemas.openxmlformats.org/officeDocument/2006/relationships/hyperlink" Target="https://www.itu.int/en/ITU-D/Study-Groups/2022-2025/Pages/meetings/session-Q4-2-june23.aspx" TargetMode="External"/><Relationship Id="rId36" Type="http://schemas.openxmlformats.org/officeDocument/2006/relationships/hyperlink" Target="https://www.itu.int/md/D22-SG02.RGQ-R-0005" TargetMode="External"/><Relationship Id="rId49" Type="http://schemas.openxmlformats.org/officeDocument/2006/relationships/header" Target="header4.xml"/><Relationship Id="rId10" Type="http://schemas.openxmlformats.org/officeDocument/2006/relationships/hyperlink" Target="https://www.itu.int/md/D22-SG02-ADM-0023" TargetMode="External"/><Relationship Id="rId19" Type="http://schemas.openxmlformats.org/officeDocument/2006/relationships/hyperlink" Target="https://www.itu.int/md/D22-SG02-R-0006" TargetMode="External"/><Relationship Id="rId31" Type="http://schemas.openxmlformats.org/officeDocument/2006/relationships/hyperlink" Target="https://www.itu.int/en/ITU-D/Study-Groups/2022-2025/Pages/meetings/session-Q7-2-may23.aspx" TargetMode="External"/><Relationship Id="rId44" Type="http://schemas.openxmlformats.org/officeDocument/2006/relationships/hyperlink" Target="https://www.itu.int/en/ITU-D/Conferences/WTDC/WTDC21/Pages/SG_TDAG_appointed-chairs-and-vice-chair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md/D22-SG02-R-0001/en" TargetMode="External"/><Relationship Id="rId22" Type="http://schemas.openxmlformats.org/officeDocument/2006/relationships/hyperlink" Target="https://www.itu.int/md/D22-SG02.RGQ-ADM-0024/en" TargetMode="External"/><Relationship Id="rId27" Type="http://schemas.openxmlformats.org/officeDocument/2006/relationships/hyperlink" Target="https://www.itu.int/en/ITU-D/Study-Groups/2022-2025/Pages/meetings/session-Q3-2-may23.aspx" TargetMode="External"/><Relationship Id="rId30" Type="http://schemas.openxmlformats.org/officeDocument/2006/relationships/hyperlink" Target="https://www.itu.int/en/ITU-D/Study-Groups/2022-2025/Pages/meetings/session-Q6-2-may23.aspx" TargetMode="External"/><Relationship Id="rId35" Type="http://schemas.openxmlformats.org/officeDocument/2006/relationships/hyperlink" Target="https://www.itu.int/md/D22-SG02.RGQ-R-0004" TargetMode="External"/><Relationship Id="rId43" Type="http://schemas.openxmlformats.org/officeDocument/2006/relationships/footer" Target="footer3.xml"/><Relationship Id="rId48" Type="http://schemas.openxmlformats.org/officeDocument/2006/relationships/image" Target="media/image4.emf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net4/ITU-D/CDS/sg/webcast_archive.asp?lg=1&amp;sp=2022&amp;stg=&amp;mtg=28157" TargetMode="External"/><Relationship Id="rId17" Type="http://schemas.openxmlformats.org/officeDocument/2006/relationships/hyperlink" Target="https://www.itu.int/md/D22-SG02-R-0004" TargetMode="External"/><Relationship Id="rId25" Type="http://schemas.openxmlformats.org/officeDocument/2006/relationships/hyperlink" Target="https://www.itu.int/en/ITU-D/Study-Groups/2022-2025/Pages/meetings/session-Q1-2-may23.aspx" TargetMode="External"/><Relationship Id="rId33" Type="http://schemas.openxmlformats.org/officeDocument/2006/relationships/hyperlink" Target="https://www.itu.int/md/D22-SG02.RGQ-R-0002" TargetMode="External"/><Relationship Id="rId38" Type="http://schemas.openxmlformats.org/officeDocument/2006/relationships/hyperlink" Target="https://www.itu.int/md/D22-SG02.RGQ-R-0007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itu.int/md/D22-SG02-R-0007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digham@tra.gov.e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D22-SG02-ADM-0004/en" TargetMode="External"/><Relationship Id="rId7" Type="http://schemas.openxmlformats.org/officeDocument/2006/relationships/hyperlink" Target="https://www.itu.int/md/D22-SG02-ADM-0001/" TargetMode="External"/><Relationship Id="rId2" Type="http://schemas.openxmlformats.org/officeDocument/2006/relationships/hyperlink" Target="https://www.flickr.com/photos/itupictures/albums/72177720304216437" TargetMode="External"/><Relationship Id="rId1" Type="http://schemas.openxmlformats.org/officeDocument/2006/relationships/hyperlink" Target="https://www.itu.int/pub/D-TDC-WTDC-2022" TargetMode="External"/><Relationship Id="rId6" Type="http://schemas.openxmlformats.org/officeDocument/2006/relationships/hyperlink" Target="https://www.itu.int/en/ITU-D/Study-Groups/2022-2025/Pages/TIES_Protected/contributions_dashboard_2018_2022.aspx" TargetMode="External"/><Relationship Id="rId5" Type="http://schemas.openxmlformats.org/officeDocument/2006/relationships/hyperlink" Target="https://www.itu.int/en/general-secretariat/ties/Pages/ISCG-documents.aspx" TargetMode="External"/><Relationship Id="rId4" Type="http://schemas.openxmlformats.org/officeDocument/2006/relationships/hyperlink" Target="https://www.flickr.com/photos/itupictures/albums/72177720308482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20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46606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19</cp:revision>
  <cp:lastPrinted>2023-01-16T12:34:00Z</cp:lastPrinted>
  <dcterms:created xsi:type="dcterms:W3CDTF">2023-06-15T07:36:00Z</dcterms:created>
  <dcterms:modified xsi:type="dcterms:W3CDTF">2023-06-16T15:25:00Z</dcterms:modified>
</cp:coreProperties>
</file>