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Tr="00952667">
        <w:trPr>
          <w:cantSplit/>
          <w:trHeight w:val="1134"/>
        </w:trPr>
        <w:tc>
          <w:tcPr>
            <w:tcW w:w="6379" w:type="dxa"/>
          </w:tcPr>
          <w:p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:rsidR="00307769" w:rsidRPr="00844A56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30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次会议，瑞士日内瓦，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6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19-23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509" w:type="dxa"/>
          </w:tcPr>
          <w:p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:rsidTr="0009076F">
        <w:trPr>
          <w:cantSplit/>
        </w:trPr>
        <w:tc>
          <w:tcPr>
            <w:tcW w:w="6379" w:type="dxa"/>
          </w:tcPr>
          <w:p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:rsidR="00683C32" w:rsidRPr="0031792A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31792A">
              <w:rPr>
                <w:rFonts w:hint="eastAsia"/>
                <w:b/>
                <w:bCs/>
                <w:lang w:val="en-US"/>
              </w:rPr>
              <w:t>文件</w:t>
            </w:r>
            <w:r w:rsidR="0096201B" w:rsidRPr="0031792A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 w:rsidRPr="0031792A">
              <w:rPr>
                <w:b/>
                <w:bCs/>
                <w:lang w:val="en-US"/>
              </w:rPr>
              <w:t>TDAG</w:t>
            </w:r>
            <w:r w:rsidR="003242AB" w:rsidRPr="0031792A">
              <w:rPr>
                <w:b/>
                <w:bCs/>
                <w:lang w:val="en-US"/>
              </w:rPr>
              <w:t>-</w:t>
            </w:r>
            <w:r w:rsidR="00B648C7" w:rsidRPr="0031792A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07769" w:rsidRPr="0031792A">
              <w:rPr>
                <w:b/>
                <w:bCs/>
                <w:lang w:val="en-US"/>
              </w:rPr>
              <w:t>3</w:t>
            </w:r>
            <w:r w:rsidR="0009076F" w:rsidRPr="0031792A">
              <w:rPr>
                <w:b/>
                <w:bCs/>
                <w:lang w:val="en-US"/>
              </w:rPr>
              <w:t>/</w:t>
            </w:r>
            <w:r w:rsidR="0031792A" w:rsidRPr="0031792A">
              <w:rPr>
                <w:rFonts w:hint="eastAsia"/>
                <w:b/>
                <w:bCs/>
                <w:lang w:val="en-US" w:eastAsia="zh-CN"/>
              </w:rPr>
              <w:t>3</w:t>
            </w:r>
            <w:r w:rsidR="0096201B" w:rsidRPr="0031792A">
              <w:rPr>
                <w:b/>
                <w:bCs/>
                <w:lang w:val="en-US"/>
              </w:rPr>
              <w:t>-</w:t>
            </w:r>
            <w:r w:rsidRPr="0031792A"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:rsidTr="0009076F">
        <w:trPr>
          <w:cantSplit/>
        </w:trPr>
        <w:tc>
          <w:tcPr>
            <w:tcW w:w="6379" w:type="dxa"/>
          </w:tcPr>
          <w:p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:rsidR="00683C32" w:rsidRPr="0031792A" w:rsidRDefault="00CE0422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31792A">
              <w:rPr>
                <w:b/>
                <w:bCs/>
                <w:szCs w:val="28"/>
              </w:rPr>
              <w:t>20</w:t>
            </w:r>
            <w:r w:rsidR="00B648C7" w:rsidRPr="0031792A">
              <w:rPr>
                <w:b/>
                <w:bCs/>
                <w:szCs w:val="28"/>
              </w:rPr>
              <w:t>2</w:t>
            </w:r>
            <w:r w:rsidR="00307769" w:rsidRPr="0031792A">
              <w:rPr>
                <w:b/>
                <w:bCs/>
                <w:szCs w:val="28"/>
              </w:rPr>
              <w:t>3</w:t>
            </w:r>
            <w:r w:rsidR="00966BA6" w:rsidRPr="0031792A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31792A" w:rsidRPr="0031792A">
              <w:rPr>
                <w:rFonts w:hint="eastAsia"/>
                <w:b/>
                <w:bCs/>
                <w:szCs w:val="28"/>
                <w:lang w:eastAsia="zh-CN"/>
              </w:rPr>
              <w:t>5</w:t>
            </w:r>
            <w:r w:rsidR="00966BA6" w:rsidRPr="0031792A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31792A" w:rsidRPr="0031792A">
              <w:rPr>
                <w:rFonts w:hint="eastAsia"/>
                <w:b/>
                <w:bCs/>
                <w:szCs w:val="28"/>
                <w:lang w:eastAsia="zh-CN"/>
              </w:rPr>
              <w:t>5</w:t>
            </w:r>
            <w:r w:rsidR="00966BA6" w:rsidRPr="0031792A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:rsidTr="0009076F">
        <w:trPr>
          <w:cantSplit/>
        </w:trPr>
        <w:tc>
          <w:tcPr>
            <w:tcW w:w="6379" w:type="dxa"/>
          </w:tcPr>
          <w:p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:rsidR="00514D2F" w:rsidRPr="0031792A" w:rsidRDefault="00966BA6" w:rsidP="00400CCF">
            <w:pPr>
              <w:spacing w:before="0"/>
              <w:rPr>
                <w:szCs w:val="24"/>
              </w:rPr>
            </w:pPr>
            <w:r w:rsidRPr="0031792A"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31792A" w:rsidTr="00107E85">
        <w:trPr>
          <w:cantSplit/>
          <w:trHeight w:val="852"/>
        </w:trPr>
        <w:tc>
          <w:tcPr>
            <w:tcW w:w="9888" w:type="dxa"/>
            <w:gridSpan w:val="2"/>
          </w:tcPr>
          <w:p w:rsidR="0031792A" w:rsidRPr="0030353C" w:rsidRDefault="0031792A" w:rsidP="0031792A">
            <w:pPr>
              <w:pStyle w:val="Source"/>
            </w:pPr>
            <w:bookmarkStart w:id="3" w:name="Source"/>
            <w:bookmarkEnd w:id="3"/>
            <w:r>
              <w:rPr>
                <w:rFonts w:hint="eastAsia"/>
                <w:lang w:eastAsia="zh-CN"/>
              </w:rPr>
              <w:t>电信发展局主任</w:t>
            </w:r>
          </w:p>
        </w:tc>
      </w:tr>
      <w:tr w:rsidR="0031792A" w:rsidRPr="002E6963" w:rsidTr="00107E85">
        <w:trPr>
          <w:cantSplit/>
        </w:trPr>
        <w:tc>
          <w:tcPr>
            <w:tcW w:w="9888" w:type="dxa"/>
            <w:gridSpan w:val="2"/>
          </w:tcPr>
          <w:p w:rsidR="0031792A" w:rsidRPr="0030353C" w:rsidRDefault="0031792A" w:rsidP="0031792A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>
              <w:rPr>
                <w:rFonts w:hint="eastAsia"/>
                <w:lang w:eastAsia="zh-CN"/>
              </w:rPr>
              <w:t>向</w:t>
            </w:r>
            <w:r>
              <w:rPr>
                <w:lang w:eastAsia="zh-CN"/>
              </w:rPr>
              <w:t>TDAG</w:t>
            </w:r>
            <w:r>
              <w:rPr>
                <w:rFonts w:hint="eastAsia"/>
                <w:lang w:eastAsia="zh-CN"/>
              </w:rPr>
              <w:t>提交的有关</w:t>
            </w:r>
            <w:r w:rsidRPr="00F36493">
              <w:rPr>
                <w:lang w:eastAsia="zh-CN"/>
              </w:rPr>
              <w:t>《国际电信规则》专家组（</w:t>
            </w:r>
            <w:r w:rsidRPr="00F36493">
              <w:rPr>
                <w:lang w:eastAsia="zh-CN"/>
              </w:rPr>
              <w:t>EG-ITRs</w:t>
            </w:r>
            <w:r w:rsidRPr="00F36493">
              <w:rPr>
                <w:rFonts w:hint="eastAsia"/>
                <w:lang w:eastAsia="zh-CN"/>
              </w:rPr>
              <w:t>）工作的报告</w:t>
            </w:r>
          </w:p>
        </w:tc>
      </w:tr>
      <w:tr w:rsidR="00A721F4" w:rsidRPr="002E6963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D9621A" w:rsidRDefault="00966BA6" w:rsidP="00E07CB9">
            <w:pPr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:rsidR="0031792A" w:rsidRPr="004253E4" w:rsidRDefault="0031792A" w:rsidP="00E07CB9">
            <w:pPr>
              <w:ind w:firstLineChars="200" w:firstLine="480"/>
              <w:rPr>
                <w:bCs/>
                <w:szCs w:val="24"/>
                <w:lang w:eastAsia="zh-CN"/>
              </w:rPr>
            </w:pPr>
            <w:r w:rsidRPr="00F36493">
              <w:rPr>
                <w:rFonts w:hint="eastAsia"/>
                <w:szCs w:val="24"/>
                <w:lang w:eastAsia="zh-CN"/>
              </w:rPr>
              <w:t>本进度报告介绍了《国际电信</w:t>
            </w:r>
            <w:r>
              <w:rPr>
                <w:rFonts w:hint="eastAsia"/>
                <w:szCs w:val="24"/>
                <w:lang w:eastAsia="zh-CN"/>
              </w:rPr>
              <w:t>规则</w:t>
            </w:r>
            <w:r w:rsidRPr="00F36493">
              <w:rPr>
                <w:rFonts w:hint="eastAsia"/>
                <w:szCs w:val="24"/>
                <w:lang w:eastAsia="zh-CN"/>
              </w:rPr>
              <w:t>》的情况</w:t>
            </w:r>
            <w:r>
              <w:rPr>
                <w:rFonts w:hint="eastAsia"/>
                <w:szCs w:val="24"/>
                <w:lang w:eastAsia="zh-CN"/>
              </w:rPr>
              <w:t>，</w:t>
            </w:r>
            <w:r w:rsidRPr="00F36493">
              <w:rPr>
                <w:rFonts w:hint="eastAsia"/>
                <w:szCs w:val="24"/>
                <w:lang w:eastAsia="zh-CN"/>
              </w:rPr>
              <w:t>作为</w:t>
            </w:r>
            <w:r>
              <w:rPr>
                <w:rFonts w:hint="eastAsia"/>
                <w:szCs w:val="24"/>
                <w:lang w:eastAsia="zh-CN"/>
              </w:rPr>
              <w:t>对</w:t>
            </w:r>
            <w:r w:rsidRPr="00F36493">
              <w:rPr>
                <w:rFonts w:hint="eastAsia"/>
                <w:szCs w:val="24"/>
                <w:lang w:eastAsia="zh-CN"/>
              </w:rPr>
              <w:t>第</w:t>
            </w:r>
            <w:r w:rsidRPr="00F36493">
              <w:rPr>
                <w:rFonts w:hint="eastAsia"/>
                <w:szCs w:val="24"/>
                <w:lang w:eastAsia="zh-CN"/>
              </w:rPr>
              <w:t>146</w:t>
            </w:r>
            <w:r w:rsidRPr="00F36493">
              <w:rPr>
                <w:rFonts w:hint="eastAsia"/>
                <w:szCs w:val="24"/>
                <w:lang w:eastAsia="zh-CN"/>
              </w:rPr>
              <w:t>号决议</w:t>
            </w:r>
            <w:r>
              <w:rPr>
                <w:rFonts w:hint="eastAsia"/>
                <w:szCs w:val="24"/>
                <w:lang w:eastAsia="zh-CN"/>
              </w:rPr>
              <w:t>（</w:t>
            </w:r>
            <w:r w:rsidRPr="00F36493">
              <w:rPr>
                <w:rFonts w:hint="eastAsia"/>
                <w:szCs w:val="24"/>
                <w:lang w:eastAsia="zh-CN"/>
              </w:rPr>
              <w:t>2022</w:t>
            </w:r>
            <w:r w:rsidRPr="00F36493"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，</w:t>
            </w:r>
            <w:r w:rsidRPr="00F36493">
              <w:rPr>
                <w:rFonts w:hint="eastAsia"/>
                <w:szCs w:val="24"/>
                <w:lang w:eastAsia="zh-CN"/>
              </w:rPr>
              <w:t>布加勒斯特</w:t>
            </w:r>
            <w:r>
              <w:rPr>
                <w:rFonts w:hint="eastAsia"/>
                <w:szCs w:val="24"/>
                <w:lang w:eastAsia="zh-CN"/>
              </w:rPr>
              <w:t>，</w:t>
            </w:r>
            <w:r w:rsidRPr="00F36493">
              <w:rPr>
                <w:rFonts w:hint="eastAsia"/>
                <w:szCs w:val="24"/>
                <w:lang w:eastAsia="zh-CN"/>
              </w:rPr>
              <w:t>修订版</w:t>
            </w:r>
            <w:r>
              <w:rPr>
                <w:rFonts w:hint="eastAsia"/>
                <w:szCs w:val="24"/>
                <w:lang w:eastAsia="zh-CN"/>
              </w:rPr>
              <w:t>）“</w:t>
            </w:r>
            <w:r w:rsidRPr="00F36493">
              <w:rPr>
                <w:rFonts w:hint="eastAsia"/>
                <w:szCs w:val="24"/>
                <w:lang w:eastAsia="zh-CN"/>
              </w:rPr>
              <w:t>《国际电信规则》的定期审议</w:t>
            </w:r>
            <w:r>
              <w:rPr>
                <w:rFonts w:hint="eastAsia"/>
                <w:szCs w:val="24"/>
                <w:lang w:eastAsia="zh-CN"/>
              </w:rPr>
              <w:t>”</w:t>
            </w:r>
            <w:r w:rsidRPr="00F36493">
              <w:rPr>
                <w:rFonts w:hint="eastAsia"/>
                <w:szCs w:val="24"/>
                <w:lang w:eastAsia="zh-CN"/>
              </w:rPr>
              <w:t>的</w:t>
            </w:r>
            <w:r>
              <w:rPr>
                <w:rFonts w:hint="eastAsia"/>
                <w:szCs w:val="24"/>
                <w:lang w:eastAsia="zh-CN"/>
              </w:rPr>
              <w:t>跟进，该决议“</w:t>
            </w:r>
            <w:r w:rsidRPr="007039EE">
              <w:rPr>
                <w:rFonts w:ascii="STKaiti" w:eastAsia="STKaiti" w:hAnsi="STKaiti" w:hint="eastAsia"/>
                <w:szCs w:val="24"/>
                <w:lang w:eastAsia="zh-CN"/>
              </w:rPr>
              <w:t>责成各局主任，在各自权能范围内并征求相关顾问组的建议，为</w:t>
            </w:r>
            <w:r w:rsidRPr="0031792A">
              <w:rPr>
                <w:rFonts w:eastAsia="STKaiti"/>
                <w:szCs w:val="24"/>
                <w:lang w:eastAsia="zh-CN"/>
              </w:rPr>
              <w:t>EG-ITRs</w:t>
            </w:r>
            <w:r w:rsidRPr="007039EE">
              <w:rPr>
                <w:rFonts w:ascii="STKaiti" w:eastAsia="STKaiti" w:hAnsi="STKaiti" w:hint="eastAsia"/>
                <w:szCs w:val="24"/>
                <w:lang w:eastAsia="zh-CN"/>
              </w:rPr>
              <w:t>的活动做出贡献，同时认识到国际电联电信标准化部门（</w:t>
            </w:r>
            <w:r w:rsidRPr="0031792A">
              <w:rPr>
                <w:rFonts w:eastAsia="STKaiti"/>
                <w:szCs w:val="24"/>
                <w:lang w:eastAsia="zh-CN"/>
              </w:rPr>
              <w:t>ITU-T</w:t>
            </w:r>
            <w:r w:rsidRPr="007039EE">
              <w:rPr>
                <w:rFonts w:ascii="STKaiti" w:eastAsia="STKaiti" w:hAnsi="STKaiti" w:hint="eastAsia"/>
                <w:szCs w:val="24"/>
                <w:lang w:eastAsia="zh-CN"/>
              </w:rPr>
              <w:t>）开展的多数工作与《国际电信规则》相关。</w:t>
            </w:r>
            <w:r>
              <w:rPr>
                <w:rFonts w:hint="eastAsia"/>
                <w:szCs w:val="24"/>
                <w:lang w:eastAsia="zh-CN"/>
              </w:rPr>
              <w:t>”</w:t>
            </w:r>
          </w:p>
          <w:p w:rsidR="00A721F4" w:rsidRPr="00D9621A" w:rsidRDefault="00966BA6" w:rsidP="00E07CB9">
            <w:pPr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:rsidR="0031792A" w:rsidRDefault="0031792A" w:rsidP="00E07CB9">
            <w:pPr>
              <w:ind w:firstLineChars="200" w:firstLine="480"/>
              <w:rPr>
                <w:lang w:eastAsia="zh-CN"/>
              </w:rPr>
            </w:pPr>
            <w:r w:rsidRPr="00883F73">
              <w:rPr>
                <w:rFonts w:hint="eastAsia"/>
                <w:lang w:eastAsia="zh-CN"/>
              </w:rPr>
              <w:t>请</w:t>
            </w:r>
            <w:r w:rsidRPr="00883F73">
              <w:rPr>
                <w:rFonts w:hint="eastAsia"/>
                <w:lang w:eastAsia="zh-CN"/>
              </w:rPr>
              <w:t>TDAG</w:t>
            </w:r>
            <w:r w:rsidRPr="00883F73">
              <w:rPr>
                <w:rFonts w:hint="eastAsia"/>
                <w:lang w:eastAsia="zh-CN"/>
              </w:rPr>
              <w:t>在</w:t>
            </w:r>
            <w:r w:rsidRPr="00883F73">
              <w:rPr>
                <w:rFonts w:hint="eastAsia"/>
                <w:lang w:eastAsia="zh-CN"/>
              </w:rPr>
              <w:t>2023</w:t>
            </w:r>
            <w:r w:rsidRPr="00883F73">
              <w:rPr>
                <w:rFonts w:hint="eastAsia"/>
                <w:lang w:eastAsia="zh-CN"/>
              </w:rPr>
              <w:t>年</w:t>
            </w:r>
            <w:r w:rsidRPr="00883F73">
              <w:rPr>
                <w:rFonts w:hint="eastAsia"/>
                <w:lang w:eastAsia="zh-CN"/>
              </w:rPr>
              <w:t>6</w:t>
            </w:r>
            <w:r w:rsidRPr="00883F73">
              <w:rPr>
                <w:rFonts w:hint="eastAsia"/>
                <w:lang w:eastAsia="zh-CN"/>
              </w:rPr>
              <w:t>月举行的第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0</w:t>
            </w:r>
            <w:r w:rsidRPr="00883F73">
              <w:rPr>
                <w:rFonts w:hint="eastAsia"/>
                <w:lang w:eastAsia="zh-CN"/>
              </w:rPr>
              <w:t>次会议上注意</w:t>
            </w:r>
            <w:r>
              <w:rPr>
                <w:rFonts w:hint="eastAsia"/>
                <w:lang w:eastAsia="zh-CN"/>
              </w:rPr>
              <w:t>此</w:t>
            </w:r>
            <w:r w:rsidRPr="00883F73">
              <w:rPr>
                <w:rFonts w:hint="eastAsia"/>
                <w:lang w:eastAsia="zh-CN"/>
              </w:rPr>
              <w:t>文件。</w:t>
            </w:r>
          </w:p>
          <w:p w:rsidR="00A721F4" w:rsidRPr="00D9621A" w:rsidRDefault="00966BA6" w:rsidP="00E07CB9">
            <w:pPr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:rsidR="00A721F4" w:rsidRPr="00D9621A" w:rsidRDefault="0031792A" w:rsidP="00EA0C51">
            <w:pPr>
              <w:spacing w:after="120"/>
              <w:rPr>
                <w:lang w:eastAsia="zh-CN"/>
              </w:rPr>
            </w:pPr>
            <w:r w:rsidRPr="00883F73">
              <w:rPr>
                <w:rFonts w:hint="eastAsia"/>
                <w:lang w:eastAsia="zh-CN"/>
              </w:rPr>
              <w:t>第</w:t>
            </w:r>
            <w:r w:rsidRPr="00883F73">
              <w:rPr>
                <w:rFonts w:hint="eastAsia"/>
                <w:lang w:eastAsia="zh-CN"/>
              </w:rPr>
              <w:t>146</w:t>
            </w:r>
            <w:r w:rsidRPr="00883F73">
              <w:rPr>
                <w:rFonts w:hint="eastAsia"/>
                <w:lang w:eastAsia="zh-CN"/>
              </w:rPr>
              <w:t>号决议（</w:t>
            </w:r>
            <w:r w:rsidRPr="00883F73">
              <w:rPr>
                <w:rFonts w:hint="eastAsia"/>
                <w:lang w:eastAsia="zh-CN"/>
              </w:rPr>
              <w:t>2022</w:t>
            </w:r>
            <w:r w:rsidRPr="00883F73">
              <w:rPr>
                <w:rFonts w:hint="eastAsia"/>
                <w:lang w:eastAsia="zh-CN"/>
              </w:rPr>
              <w:t>年，布加勒斯特，修订版）</w:t>
            </w:r>
            <w:r>
              <w:rPr>
                <w:rFonts w:hint="eastAsia"/>
                <w:lang w:eastAsia="zh-CN"/>
              </w:rPr>
              <w:t>：</w:t>
            </w:r>
            <w:r w:rsidRPr="00883F73">
              <w:rPr>
                <w:rFonts w:hint="eastAsia"/>
                <w:lang w:eastAsia="zh-CN"/>
              </w:rPr>
              <w:t>《国际电信规则》的定期审议</w:t>
            </w:r>
          </w:p>
        </w:tc>
      </w:tr>
    </w:tbl>
    <w:p w:rsidR="00AC6F14" w:rsidRDefault="00AC6F14" w:rsidP="00EA0C51">
      <w:pPr>
        <w:spacing w:after="120"/>
        <w:rPr>
          <w:lang w:eastAsia="zh-CN"/>
        </w:rPr>
      </w:pPr>
    </w:p>
    <w:p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31792A" w:rsidRDefault="00E07CB9" w:rsidP="00E07CB9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1</w:t>
      </w:r>
      <w:r>
        <w:rPr>
          <w:rFonts w:hint="eastAsia"/>
          <w:lang w:eastAsia="zh-CN"/>
        </w:rPr>
        <w:tab/>
      </w:r>
      <w:r w:rsidR="0031792A">
        <w:rPr>
          <w:rFonts w:hint="eastAsia"/>
          <w:lang w:eastAsia="zh-CN"/>
        </w:rPr>
        <w:t>背景</w:t>
      </w:r>
    </w:p>
    <w:p w:rsidR="0031792A" w:rsidRDefault="0031792A" w:rsidP="00E07CB9">
      <w:pPr>
        <w:snapToGrid w:val="0"/>
        <w:ind w:firstLineChars="200" w:firstLine="480"/>
        <w:rPr>
          <w:lang w:val="en-US" w:eastAsia="zh-CN"/>
        </w:rPr>
      </w:pPr>
      <w:r w:rsidRPr="00883F73">
        <w:rPr>
          <w:rFonts w:hint="eastAsia"/>
          <w:lang w:val="en-US" w:eastAsia="zh-CN"/>
        </w:rPr>
        <w:t>本文件旨在介绍</w:t>
      </w:r>
      <w:r>
        <w:rPr>
          <w:rFonts w:hint="eastAsia"/>
          <w:lang w:val="en-US" w:eastAsia="zh-CN"/>
        </w:rPr>
        <w:t>从</w:t>
      </w:r>
      <w:r w:rsidRPr="00883F73">
        <w:rPr>
          <w:rFonts w:hint="eastAsia"/>
          <w:lang w:val="en-US" w:eastAsia="zh-CN"/>
        </w:rPr>
        <w:t>2022</w:t>
      </w:r>
      <w:r w:rsidRPr="00883F73">
        <w:rPr>
          <w:rFonts w:hint="eastAsia"/>
          <w:lang w:val="en-US" w:eastAsia="zh-CN"/>
        </w:rPr>
        <w:t>年国际电信联盟全权代表</w:t>
      </w:r>
      <w:r>
        <w:rPr>
          <w:rFonts w:hint="eastAsia"/>
          <w:lang w:val="en-US" w:eastAsia="zh-CN"/>
        </w:rPr>
        <w:t>大</w:t>
      </w:r>
      <w:r w:rsidRPr="00883F73">
        <w:rPr>
          <w:rFonts w:hint="eastAsia"/>
          <w:lang w:val="en-US" w:eastAsia="zh-CN"/>
        </w:rPr>
        <w:t>会</w:t>
      </w:r>
      <w:r>
        <w:rPr>
          <w:rFonts w:hint="eastAsia"/>
          <w:lang w:val="en-US" w:eastAsia="zh-CN"/>
        </w:rPr>
        <w:t>（</w:t>
      </w:r>
      <w:r w:rsidRPr="00883F73">
        <w:rPr>
          <w:rFonts w:hint="eastAsia"/>
          <w:lang w:val="en-US" w:eastAsia="zh-CN"/>
        </w:rPr>
        <w:t>2022</w:t>
      </w:r>
      <w:r w:rsidRPr="00883F73">
        <w:rPr>
          <w:rFonts w:hint="eastAsia"/>
          <w:lang w:val="en-US" w:eastAsia="zh-CN"/>
        </w:rPr>
        <w:t>年</w:t>
      </w:r>
      <w:r w:rsidRPr="00883F73">
        <w:rPr>
          <w:rFonts w:hint="eastAsia"/>
          <w:lang w:val="en-US" w:eastAsia="zh-CN"/>
        </w:rPr>
        <w:t>9</w:t>
      </w:r>
      <w:r w:rsidRPr="00883F73">
        <w:rPr>
          <w:rFonts w:hint="eastAsia"/>
          <w:lang w:val="en-US" w:eastAsia="zh-CN"/>
        </w:rPr>
        <w:t>月</w:t>
      </w:r>
      <w:r w:rsidRPr="00883F73">
        <w:rPr>
          <w:rFonts w:hint="eastAsia"/>
          <w:lang w:val="en-US" w:eastAsia="zh-CN"/>
        </w:rPr>
        <w:t>26</w:t>
      </w:r>
      <w:r w:rsidRPr="00883F73">
        <w:rPr>
          <w:rFonts w:hint="eastAsia"/>
          <w:lang w:val="en-US" w:eastAsia="zh-CN"/>
        </w:rPr>
        <w:t>日至</w:t>
      </w:r>
      <w:r w:rsidRPr="00883F73">
        <w:rPr>
          <w:rFonts w:hint="eastAsia"/>
          <w:lang w:val="en-US" w:eastAsia="zh-CN"/>
        </w:rPr>
        <w:t>10</w:t>
      </w:r>
      <w:r w:rsidRPr="00883F73">
        <w:rPr>
          <w:rFonts w:hint="eastAsia"/>
          <w:lang w:val="en-US" w:eastAsia="zh-CN"/>
        </w:rPr>
        <w:t>月</w:t>
      </w:r>
      <w:r w:rsidRPr="00883F73">
        <w:rPr>
          <w:rFonts w:hint="eastAsia"/>
          <w:lang w:val="en-US" w:eastAsia="zh-CN"/>
        </w:rPr>
        <w:t>14</w:t>
      </w:r>
      <w:r w:rsidRPr="00883F73">
        <w:rPr>
          <w:rFonts w:hint="eastAsia"/>
          <w:lang w:val="en-US" w:eastAsia="zh-CN"/>
        </w:rPr>
        <w:t>日，布加勒斯特</w:t>
      </w:r>
      <w:r>
        <w:rPr>
          <w:rFonts w:hint="eastAsia"/>
          <w:lang w:val="en-US" w:eastAsia="zh-CN"/>
        </w:rPr>
        <w:t>）收到的，</w:t>
      </w:r>
      <w:r w:rsidRPr="00883F73">
        <w:rPr>
          <w:rFonts w:hint="eastAsia"/>
          <w:lang w:val="en-US" w:eastAsia="zh-CN"/>
        </w:rPr>
        <w:t>关于定期审</w:t>
      </w:r>
      <w:r>
        <w:rPr>
          <w:rFonts w:hint="eastAsia"/>
          <w:lang w:val="en-US" w:eastAsia="zh-CN"/>
        </w:rPr>
        <w:t>议《</w:t>
      </w:r>
      <w:r w:rsidRPr="00883F73">
        <w:rPr>
          <w:rFonts w:hint="eastAsia"/>
          <w:lang w:val="en-US" w:eastAsia="zh-CN"/>
        </w:rPr>
        <w:t>国际电信规则</w:t>
      </w:r>
      <w:r>
        <w:rPr>
          <w:rFonts w:hint="eastAsia"/>
          <w:lang w:val="en-US" w:eastAsia="zh-CN"/>
        </w:rPr>
        <w:t>》</w:t>
      </w:r>
      <w:r w:rsidRPr="00883F73">
        <w:rPr>
          <w:rFonts w:hint="eastAsia"/>
          <w:lang w:val="en-US" w:eastAsia="zh-CN"/>
        </w:rPr>
        <w:t>的第</w:t>
      </w:r>
      <w:r w:rsidRPr="00883F73">
        <w:rPr>
          <w:rFonts w:hint="eastAsia"/>
          <w:lang w:val="en-US" w:eastAsia="zh-CN"/>
        </w:rPr>
        <w:t>146</w:t>
      </w:r>
      <w:r w:rsidRPr="00883F73">
        <w:rPr>
          <w:rFonts w:hint="eastAsia"/>
          <w:lang w:val="en-US" w:eastAsia="zh-CN"/>
        </w:rPr>
        <w:t>号决议</w:t>
      </w:r>
      <w:r>
        <w:rPr>
          <w:rFonts w:hint="eastAsia"/>
          <w:lang w:val="en-US" w:eastAsia="zh-CN"/>
        </w:rPr>
        <w:t>（</w:t>
      </w:r>
      <w:r w:rsidRPr="00883F73">
        <w:rPr>
          <w:rFonts w:hint="eastAsia"/>
          <w:lang w:val="en-US" w:eastAsia="zh-CN"/>
        </w:rPr>
        <w:t>2022</w:t>
      </w:r>
      <w:r w:rsidRPr="00883F73">
        <w:rPr>
          <w:rFonts w:hint="eastAsia"/>
          <w:lang w:val="en-US" w:eastAsia="zh-CN"/>
        </w:rPr>
        <w:t>年，布加勒斯特</w:t>
      </w:r>
      <w:r>
        <w:rPr>
          <w:rFonts w:hint="eastAsia"/>
          <w:lang w:val="en-US" w:eastAsia="zh-CN"/>
        </w:rPr>
        <w:t>，</w:t>
      </w:r>
      <w:r w:rsidRPr="00883F73">
        <w:rPr>
          <w:rFonts w:hint="eastAsia"/>
          <w:lang w:val="en-US" w:eastAsia="zh-CN"/>
        </w:rPr>
        <w:t>修订版</w:t>
      </w:r>
      <w:r>
        <w:rPr>
          <w:rFonts w:hint="eastAsia"/>
          <w:lang w:val="en-US" w:eastAsia="zh-CN"/>
        </w:rPr>
        <w:t>）</w:t>
      </w:r>
      <w:r w:rsidRPr="00883F73">
        <w:rPr>
          <w:rFonts w:hint="eastAsia"/>
          <w:lang w:val="en-US" w:eastAsia="zh-CN"/>
        </w:rPr>
        <w:t>的指示</w:t>
      </w:r>
      <w:r>
        <w:rPr>
          <w:rFonts w:hint="eastAsia"/>
          <w:lang w:val="en-US" w:eastAsia="zh-CN"/>
        </w:rPr>
        <w:t>，</w:t>
      </w:r>
      <w:r w:rsidRPr="00883F73">
        <w:rPr>
          <w:rFonts w:hint="eastAsia"/>
          <w:lang w:val="en-US" w:eastAsia="zh-CN"/>
        </w:rPr>
        <w:t>全权代表</w:t>
      </w:r>
      <w:r>
        <w:rPr>
          <w:rFonts w:hint="eastAsia"/>
          <w:lang w:val="en-US" w:eastAsia="zh-CN"/>
        </w:rPr>
        <w:t>大</w:t>
      </w:r>
      <w:r w:rsidRPr="00883F73">
        <w:rPr>
          <w:rFonts w:hint="eastAsia"/>
          <w:lang w:val="en-US" w:eastAsia="zh-CN"/>
        </w:rPr>
        <w:t>会</w:t>
      </w:r>
      <w:r>
        <w:rPr>
          <w:rFonts w:hint="eastAsia"/>
          <w:lang w:val="en-US" w:eastAsia="zh-CN"/>
        </w:rPr>
        <w:t>在批准了此项决议后对相关工作进行了授权</w:t>
      </w:r>
      <w:r w:rsidRPr="00883F73">
        <w:rPr>
          <w:rFonts w:hint="eastAsia"/>
          <w:lang w:val="en-US" w:eastAsia="zh-CN"/>
        </w:rPr>
        <w:t>。第</w:t>
      </w:r>
      <w:r w:rsidRPr="00883F73">
        <w:rPr>
          <w:rFonts w:hint="eastAsia"/>
          <w:lang w:val="en-US" w:eastAsia="zh-CN"/>
        </w:rPr>
        <w:t>146</w:t>
      </w:r>
      <w:r w:rsidRPr="00883F73">
        <w:rPr>
          <w:rFonts w:hint="eastAsia"/>
          <w:lang w:val="en-US" w:eastAsia="zh-CN"/>
        </w:rPr>
        <w:t>号决议</w:t>
      </w:r>
      <w:r>
        <w:rPr>
          <w:rFonts w:hint="eastAsia"/>
          <w:lang w:val="en-US" w:eastAsia="zh-CN"/>
        </w:rPr>
        <w:t>做出决议，将</w:t>
      </w:r>
      <w:r w:rsidRPr="00883F73">
        <w:rPr>
          <w:rFonts w:hint="eastAsia"/>
          <w:lang w:val="en-US" w:eastAsia="zh-CN"/>
        </w:rPr>
        <w:t>继续审议与</w:t>
      </w:r>
      <w:r>
        <w:rPr>
          <w:rFonts w:hint="eastAsia"/>
          <w:lang w:val="en-US" w:eastAsia="zh-CN"/>
        </w:rPr>
        <w:t>《</w:t>
      </w:r>
      <w:r w:rsidRPr="00883F73">
        <w:rPr>
          <w:rFonts w:hint="eastAsia"/>
          <w:lang w:val="en-US" w:eastAsia="zh-CN"/>
        </w:rPr>
        <w:t>国际电信规则</w:t>
      </w:r>
      <w:r>
        <w:rPr>
          <w:rFonts w:hint="eastAsia"/>
          <w:lang w:val="en-US" w:eastAsia="zh-CN"/>
        </w:rPr>
        <w:t>》</w:t>
      </w:r>
      <w:r w:rsidRPr="00883F73">
        <w:rPr>
          <w:rFonts w:hint="eastAsia"/>
          <w:lang w:val="en-US" w:eastAsia="zh-CN"/>
        </w:rPr>
        <w:t>有关的问题，包括对其进行审查。</w:t>
      </w:r>
    </w:p>
    <w:p w:rsidR="0031792A" w:rsidRPr="00E07CB9" w:rsidRDefault="00E07CB9" w:rsidP="00E07CB9">
      <w:pPr>
        <w:pStyle w:val="Heading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31792A" w:rsidRPr="00E07CB9">
        <w:rPr>
          <w:rFonts w:hint="eastAsia"/>
          <w:lang w:eastAsia="zh-CN"/>
        </w:rPr>
        <w:t>《国际电信规则》的定期审议</w:t>
      </w:r>
    </w:p>
    <w:p w:rsidR="0031792A" w:rsidRPr="008D5713" w:rsidRDefault="0031792A" w:rsidP="00E07CB9">
      <w:pPr>
        <w:snapToGrid w:val="0"/>
        <w:ind w:firstLineChars="200" w:firstLine="480"/>
        <w:rPr>
          <w:lang w:val="en-US" w:eastAsia="zh-CN"/>
        </w:rPr>
      </w:pPr>
      <w:r w:rsidRPr="00E07CB9">
        <w:rPr>
          <w:rFonts w:hint="eastAsia"/>
          <w:lang w:eastAsia="zh-CN"/>
        </w:rPr>
        <w:t>第</w:t>
      </w:r>
      <w:r w:rsidRPr="00E07CB9">
        <w:rPr>
          <w:rFonts w:hint="eastAsia"/>
          <w:lang w:eastAsia="zh-CN"/>
        </w:rPr>
        <w:t>146</w:t>
      </w:r>
      <w:r w:rsidRPr="00E07CB9">
        <w:rPr>
          <w:rFonts w:hint="eastAsia"/>
          <w:lang w:eastAsia="zh-CN"/>
        </w:rPr>
        <w:t>号决议责成秘书长重新成立向国际电联成员国和部门成员开放的《国际电信规则》专家组（</w:t>
      </w:r>
      <w:r w:rsidRPr="00E07CB9">
        <w:rPr>
          <w:rFonts w:hint="eastAsia"/>
          <w:lang w:eastAsia="zh-CN"/>
        </w:rPr>
        <w:t>EG-ITRs</w:t>
      </w:r>
      <w:r w:rsidRPr="00E07CB9">
        <w:rPr>
          <w:rFonts w:hint="eastAsia"/>
          <w:lang w:eastAsia="zh-CN"/>
        </w:rPr>
        <w:t>）负责根据国际电联理事会确定的职责范围和工作方法</w:t>
      </w:r>
      <w:r w:rsidRPr="00E07CB9">
        <w:rPr>
          <w:rFonts w:hint="eastAsia"/>
          <w:lang w:val="en-US" w:eastAsia="zh-CN"/>
        </w:rPr>
        <w:t>，</w:t>
      </w:r>
      <w:r w:rsidRPr="00E07CB9">
        <w:rPr>
          <w:rFonts w:hint="eastAsia"/>
          <w:lang w:eastAsia="zh-CN"/>
        </w:rPr>
        <w:t>将</w:t>
      </w:r>
      <w:r w:rsidRPr="00E07CB9">
        <w:rPr>
          <w:rFonts w:hint="eastAsia"/>
          <w:lang w:eastAsia="zh-CN"/>
        </w:rPr>
        <w:t>EG-ITRs</w:t>
      </w:r>
      <w:r w:rsidRPr="00E07CB9">
        <w:rPr>
          <w:rFonts w:hint="eastAsia"/>
          <w:lang w:eastAsia="zh-CN"/>
        </w:rPr>
        <w:t>有关审议成果的报告提交理事会审议、公布并随后提交</w:t>
      </w:r>
      <w:r w:rsidRPr="00E07CB9">
        <w:rPr>
          <w:rFonts w:hint="eastAsia"/>
          <w:lang w:eastAsia="zh-CN"/>
        </w:rPr>
        <w:t>202</w:t>
      </w:r>
      <w:r w:rsidRPr="00E07CB9">
        <w:rPr>
          <w:lang w:eastAsia="zh-CN"/>
        </w:rPr>
        <w:t>6</w:t>
      </w:r>
      <w:r w:rsidRPr="00E07CB9">
        <w:rPr>
          <w:rFonts w:hint="eastAsia"/>
          <w:lang w:eastAsia="zh-CN"/>
        </w:rPr>
        <w:t>年全权代表大会。</w:t>
      </w:r>
    </w:p>
    <w:p w:rsidR="0031792A" w:rsidRPr="008D5713" w:rsidRDefault="0031792A" w:rsidP="00E07CB9">
      <w:pPr>
        <w:snapToGrid w:val="0"/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从</w:t>
      </w:r>
      <w:r w:rsidRPr="00883F73">
        <w:rPr>
          <w:rFonts w:hint="eastAsia"/>
          <w:lang w:val="en-US" w:eastAsia="zh-CN"/>
        </w:rPr>
        <w:t>这个意义上</w:t>
      </w:r>
      <w:r>
        <w:rPr>
          <w:rFonts w:hint="eastAsia"/>
          <w:lang w:val="en-US" w:eastAsia="zh-CN"/>
        </w:rPr>
        <w:t>讲</w:t>
      </w:r>
      <w:r w:rsidRPr="00883F73">
        <w:rPr>
          <w:rFonts w:hint="eastAsia"/>
          <w:lang w:val="en-US" w:eastAsia="zh-CN"/>
        </w:rPr>
        <w:t>，第</w:t>
      </w:r>
      <w:r w:rsidRPr="00883F73">
        <w:rPr>
          <w:rFonts w:hint="eastAsia"/>
          <w:lang w:val="en-US" w:eastAsia="zh-CN"/>
        </w:rPr>
        <w:t>146</w:t>
      </w:r>
      <w:r w:rsidRPr="00883F73">
        <w:rPr>
          <w:rFonts w:hint="eastAsia"/>
          <w:lang w:val="en-US" w:eastAsia="zh-CN"/>
        </w:rPr>
        <w:t>号决议还</w:t>
      </w:r>
      <w:r>
        <w:rPr>
          <w:rFonts w:hint="eastAsia"/>
          <w:lang w:val="en-US" w:eastAsia="zh-CN"/>
        </w:rPr>
        <w:t>责成</w:t>
      </w:r>
      <w:r w:rsidRPr="00883F73">
        <w:rPr>
          <w:rFonts w:hint="eastAsia"/>
          <w:lang w:val="en-US" w:eastAsia="zh-CN"/>
        </w:rPr>
        <w:t>国际电联理事会在</w:t>
      </w:r>
      <w:r w:rsidRPr="00883F73">
        <w:rPr>
          <w:rFonts w:hint="eastAsia"/>
          <w:lang w:val="en-US" w:eastAsia="zh-CN"/>
        </w:rPr>
        <w:t>2023</w:t>
      </w:r>
      <w:r w:rsidRPr="00883F73">
        <w:rPr>
          <w:rFonts w:hint="eastAsia"/>
          <w:lang w:val="en-US" w:eastAsia="zh-CN"/>
        </w:rPr>
        <w:t>年会</w:t>
      </w:r>
      <w:r>
        <w:rPr>
          <w:rFonts w:hint="eastAsia"/>
          <w:lang w:val="en-US" w:eastAsia="zh-CN"/>
        </w:rPr>
        <w:t>议期间（</w:t>
      </w:r>
      <w:r w:rsidRPr="00883F73">
        <w:rPr>
          <w:rFonts w:hint="eastAsia"/>
          <w:lang w:val="en-US" w:eastAsia="zh-CN"/>
        </w:rPr>
        <w:t>将于</w:t>
      </w:r>
      <w:r>
        <w:rPr>
          <w:lang w:val="en-US" w:eastAsia="zh-CN"/>
        </w:rPr>
        <w:t>7</w:t>
      </w:r>
      <w:r w:rsidRPr="00883F73">
        <w:rPr>
          <w:rFonts w:hint="eastAsia"/>
          <w:lang w:val="en-US" w:eastAsia="zh-CN"/>
        </w:rPr>
        <w:t>月</w:t>
      </w:r>
      <w:r w:rsidRPr="00883F73">
        <w:rPr>
          <w:rFonts w:hint="eastAsia"/>
          <w:lang w:val="en-US" w:eastAsia="zh-CN"/>
        </w:rPr>
        <w:t>11</w:t>
      </w:r>
      <w:r w:rsidRPr="00883F73">
        <w:rPr>
          <w:rFonts w:hint="eastAsia"/>
          <w:lang w:val="en-US" w:eastAsia="zh-CN"/>
        </w:rPr>
        <w:t>日至</w:t>
      </w:r>
      <w:r w:rsidRPr="00883F73">
        <w:rPr>
          <w:rFonts w:hint="eastAsia"/>
          <w:lang w:val="en-US" w:eastAsia="zh-CN"/>
        </w:rPr>
        <w:t>21</w:t>
      </w:r>
      <w:r w:rsidRPr="00883F73">
        <w:rPr>
          <w:rFonts w:hint="eastAsia"/>
          <w:lang w:val="en-US" w:eastAsia="zh-CN"/>
        </w:rPr>
        <w:t>日举行</w:t>
      </w:r>
      <w:r>
        <w:rPr>
          <w:rFonts w:hint="eastAsia"/>
          <w:lang w:val="en-US" w:eastAsia="zh-CN"/>
        </w:rPr>
        <w:t>）</w:t>
      </w:r>
      <w:r w:rsidRPr="00883F73">
        <w:rPr>
          <w:rFonts w:hint="eastAsia"/>
          <w:lang w:val="en-US" w:eastAsia="zh-CN"/>
        </w:rPr>
        <w:t>审查</w:t>
      </w:r>
      <w:r>
        <w:rPr>
          <w:rFonts w:hint="eastAsia"/>
          <w:lang w:val="en-US" w:eastAsia="zh-CN"/>
        </w:rPr>
        <w:t>并</w:t>
      </w:r>
      <w:r w:rsidRPr="00883F73">
        <w:rPr>
          <w:rFonts w:hint="eastAsia"/>
          <w:lang w:val="en-US" w:eastAsia="zh-CN"/>
        </w:rPr>
        <w:t>修订</w:t>
      </w:r>
      <w:r w:rsidRPr="008D5713">
        <w:rPr>
          <w:lang w:val="en-US" w:eastAsia="zh-CN"/>
        </w:rPr>
        <w:t>EG</w:t>
      </w:r>
      <w:r w:rsidRPr="008D5713">
        <w:rPr>
          <w:lang w:val="en-US" w:eastAsia="zh-CN"/>
        </w:rPr>
        <w:noBreakHyphen/>
        <w:t>ITR</w:t>
      </w:r>
      <w:r w:rsidR="00E07CB9">
        <w:rPr>
          <w:lang w:val="en-US" w:eastAsia="zh-CN"/>
        </w:rPr>
        <w:t>s</w:t>
      </w:r>
      <w:r w:rsidRPr="00883F73">
        <w:rPr>
          <w:rFonts w:hint="eastAsia"/>
          <w:lang w:val="en-US" w:eastAsia="zh-CN"/>
        </w:rPr>
        <w:t>的职</w:t>
      </w:r>
      <w:r>
        <w:rPr>
          <w:rFonts w:hint="eastAsia"/>
          <w:lang w:val="en-US" w:eastAsia="zh-CN"/>
        </w:rPr>
        <w:t>责</w:t>
      </w:r>
      <w:r w:rsidRPr="00883F73">
        <w:rPr>
          <w:rFonts w:hint="eastAsia"/>
          <w:lang w:val="en-US" w:eastAsia="zh-CN"/>
        </w:rPr>
        <w:t>范围，在年度会议上审</w:t>
      </w:r>
      <w:r>
        <w:rPr>
          <w:rFonts w:hint="eastAsia"/>
          <w:lang w:val="en-US" w:eastAsia="zh-CN"/>
        </w:rPr>
        <w:t>议</w:t>
      </w:r>
      <w:r w:rsidRPr="008D5713">
        <w:rPr>
          <w:lang w:val="en-US" w:eastAsia="zh-CN"/>
        </w:rPr>
        <w:t>EG-ITR</w:t>
      </w:r>
      <w:r w:rsidR="00E07CB9">
        <w:rPr>
          <w:lang w:val="en-US" w:eastAsia="zh-CN"/>
        </w:rPr>
        <w:t>s</w:t>
      </w:r>
      <w:r w:rsidRPr="00883F73">
        <w:rPr>
          <w:rFonts w:hint="eastAsia"/>
          <w:lang w:val="en-US" w:eastAsia="zh-CN"/>
        </w:rPr>
        <w:t>的报告，并向</w:t>
      </w:r>
      <w:r w:rsidRPr="00883F73">
        <w:rPr>
          <w:rFonts w:hint="eastAsia"/>
          <w:lang w:val="en-US" w:eastAsia="zh-CN"/>
        </w:rPr>
        <w:t>2026</w:t>
      </w:r>
      <w:r w:rsidRPr="00883F73">
        <w:rPr>
          <w:rFonts w:hint="eastAsia"/>
          <w:lang w:val="en-US" w:eastAsia="zh-CN"/>
        </w:rPr>
        <w:t>年全权代表</w:t>
      </w:r>
      <w:r>
        <w:rPr>
          <w:rFonts w:hint="eastAsia"/>
          <w:lang w:val="en-US" w:eastAsia="zh-CN"/>
        </w:rPr>
        <w:t>大</w:t>
      </w:r>
      <w:r w:rsidRPr="00883F73">
        <w:rPr>
          <w:rFonts w:hint="eastAsia"/>
          <w:lang w:val="en-US" w:eastAsia="zh-CN"/>
        </w:rPr>
        <w:t>会提交</w:t>
      </w:r>
      <w:r w:rsidRPr="008D5713">
        <w:rPr>
          <w:lang w:val="en-US" w:eastAsia="zh-CN"/>
        </w:rPr>
        <w:t>EG-ITR</w:t>
      </w:r>
      <w:r w:rsidR="00E07CB9">
        <w:rPr>
          <w:lang w:val="en-US" w:eastAsia="zh-CN"/>
        </w:rPr>
        <w:t>s</w:t>
      </w:r>
      <w:r w:rsidRPr="00883F73">
        <w:rPr>
          <w:rFonts w:hint="eastAsia"/>
          <w:lang w:val="en-US" w:eastAsia="zh-CN"/>
        </w:rPr>
        <w:t>的最</w:t>
      </w:r>
      <w:r>
        <w:rPr>
          <w:rFonts w:hint="eastAsia"/>
          <w:lang w:val="en-US" w:eastAsia="zh-CN"/>
        </w:rPr>
        <w:t>后</w:t>
      </w:r>
      <w:r w:rsidRPr="00883F73">
        <w:rPr>
          <w:rFonts w:hint="eastAsia"/>
          <w:lang w:val="en-US" w:eastAsia="zh-CN"/>
        </w:rPr>
        <w:t>报告以及理事会的意见。</w:t>
      </w:r>
    </w:p>
    <w:p w:rsidR="0031792A" w:rsidRDefault="0031792A" w:rsidP="00E07CB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重要的是要突出此项决议“</w:t>
      </w:r>
      <w:r w:rsidRPr="00005CB9">
        <w:rPr>
          <w:rFonts w:ascii="Calibri" w:eastAsia="STKaiti" w:hAnsi="Calibri" w:hint="eastAsia"/>
          <w:szCs w:val="24"/>
          <w:lang w:eastAsia="zh-CN"/>
        </w:rPr>
        <w:t>责成各局主任</w:t>
      </w:r>
      <w:r w:rsidRPr="00005CB9">
        <w:rPr>
          <w:rFonts w:ascii="Calibri" w:eastAsia="STKaiti" w:hAnsi="Calibri" w:hint="eastAsia"/>
          <w:szCs w:val="24"/>
          <w:lang w:eastAsia="zh-CN"/>
        </w:rPr>
        <w:t>1</w:t>
      </w:r>
      <w:r w:rsidR="00005CB9">
        <w:rPr>
          <w:rFonts w:ascii="Calibri" w:eastAsia="STKaiti" w:hAnsi="Calibri" w:hint="eastAsia"/>
          <w:szCs w:val="24"/>
          <w:lang w:eastAsia="zh-CN"/>
        </w:rPr>
        <w:t xml:space="preserve">) </w:t>
      </w:r>
      <w:r w:rsidRPr="00005CB9">
        <w:rPr>
          <w:rFonts w:ascii="Calibri" w:eastAsia="STKaiti" w:hAnsi="Calibri" w:hint="eastAsia"/>
          <w:szCs w:val="24"/>
          <w:lang w:eastAsia="zh-CN"/>
        </w:rPr>
        <w:t>在各自权能范围内并征求相关顾问组的建议，为</w:t>
      </w:r>
      <w:r w:rsidRPr="00005CB9">
        <w:rPr>
          <w:rFonts w:ascii="Calibri" w:eastAsia="STKaiti" w:hAnsi="Calibri" w:hint="eastAsia"/>
          <w:szCs w:val="24"/>
          <w:lang w:eastAsia="zh-CN"/>
        </w:rPr>
        <w:t>EG-ITRs</w:t>
      </w:r>
      <w:r w:rsidRPr="00005CB9">
        <w:rPr>
          <w:rFonts w:ascii="Calibri" w:eastAsia="STKaiti" w:hAnsi="Calibri" w:hint="eastAsia"/>
          <w:szCs w:val="24"/>
          <w:lang w:eastAsia="zh-CN"/>
        </w:rPr>
        <w:t>的活动做出贡献，同时认识到国际电联电信标准化部门（</w:t>
      </w:r>
      <w:r w:rsidRPr="00005CB9">
        <w:rPr>
          <w:rFonts w:ascii="Calibri" w:eastAsia="STKaiti" w:hAnsi="Calibri" w:hint="eastAsia"/>
          <w:szCs w:val="24"/>
          <w:lang w:eastAsia="zh-CN"/>
        </w:rPr>
        <w:t>ITU-T</w:t>
      </w:r>
      <w:r w:rsidRPr="00005CB9">
        <w:rPr>
          <w:rFonts w:ascii="Calibri" w:eastAsia="STKaiti" w:hAnsi="Calibri" w:hint="eastAsia"/>
          <w:szCs w:val="24"/>
          <w:lang w:eastAsia="zh-CN"/>
        </w:rPr>
        <w:t>）开展的多数工作与《国际电信规则》相关；</w:t>
      </w:r>
      <w:r w:rsidRPr="00005CB9">
        <w:rPr>
          <w:rFonts w:ascii="Calibri" w:eastAsia="STKaiti" w:hAnsi="Calibri" w:hint="eastAsia"/>
          <w:szCs w:val="24"/>
          <w:lang w:eastAsia="zh-CN"/>
        </w:rPr>
        <w:t>2</w:t>
      </w:r>
      <w:r w:rsidR="00005CB9">
        <w:rPr>
          <w:rFonts w:ascii="Calibri" w:eastAsia="STKaiti" w:hAnsi="Calibri"/>
          <w:szCs w:val="24"/>
          <w:lang w:eastAsia="zh-CN"/>
        </w:rPr>
        <w:t xml:space="preserve">) </w:t>
      </w:r>
      <w:r w:rsidRPr="00005CB9">
        <w:rPr>
          <w:rFonts w:ascii="Calibri" w:eastAsia="STKaiti" w:hAnsi="Calibri" w:hint="eastAsia"/>
          <w:szCs w:val="24"/>
          <w:lang w:eastAsia="zh-CN"/>
        </w:rPr>
        <w:t>将其工作结果提交</w:t>
      </w:r>
      <w:r w:rsidRPr="00005CB9">
        <w:rPr>
          <w:rFonts w:ascii="Calibri" w:eastAsia="STKaiti" w:hAnsi="Calibri" w:hint="eastAsia"/>
          <w:szCs w:val="24"/>
          <w:lang w:eastAsia="zh-CN"/>
        </w:rPr>
        <w:t>EG-ITRs</w:t>
      </w:r>
      <w:r w:rsidRPr="00005CB9">
        <w:rPr>
          <w:rFonts w:ascii="Calibri" w:eastAsia="STKaiti" w:hAnsi="Calibri" w:hint="eastAsia"/>
          <w:szCs w:val="24"/>
          <w:lang w:eastAsia="zh-CN"/>
        </w:rPr>
        <w:t>；</w:t>
      </w:r>
      <w:r w:rsidRPr="00005CB9">
        <w:rPr>
          <w:rFonts w:ascii="Calibri" w:eastAsia="STKaiti" w:hAnsi="Calibri" w:hint="eastAsia"/>
          <w:szCs w:val="24"/>
          <w:lang w:eastAsia="zh-CN"/>
        </w:rPr>
        <w:t>3</w:t>
      </w:r>
      <w:r w:rsidR="00005CB9">
        <w:rPr>
          <w:rFonts w:ascii="Calibri" w:eastAsia="STKaiti" w:hAnsi="Calibri" w:hint="eastAsia"/>
          <w:szCs w:val="24"/>
          <w:lang w:eastAsia="zh-CN"/>
        </w:rPr>
        <w:t>)</w:t>
      </w:r>
      <w:r w:rsidR="00005CB9">
        <w:rPr>
          <w:rFonts w:ascii="Calibri" w:eastAsia="STKaiti" w:hAnsi="Calibri"/>
          <w:szCs w:val="24"/>
          <w:lang w:eastAsia="zh-CN"/>
        </w:rPr>
        <w:t xml:space="preserve"> </w:t>
      </w:r>
      <w:r w:rsidRPr="00005CB9">
        <w:rPr>
          <w:rFonts w:ascii="Calibri" w:eastAsia="STKaiti" w:hAnsi="Calibri" w:hint="eastAsia"/>
          <w:szCs w:val="24"/>
          <w:lang w:eastAsia="zh-CN"/>
        </w:rPr>
        <w:t>考虑在资源可提供的前提下，根据联合国确定的发展中国家</w:t>
      </w:r>
      <w:r w:rsidRPr="00E06480">
        <w:rPr>
          <w:rStyle w:val="FootnoteReference"/>
          <w:rFonts w:ascii="Calibri" w:eastAsia="STKaiti" w:hAnsi="Calibri"/>
          <w:lang w:val="en-US"/>
        </w:rPr>
        <w:footnoteReference w:id="1"/>
      </w:r>
      <w:r w:rsidRPr="00005CB9">
        <w:rPr>
          <w:rFonts w:ascii="Calibri" w:eastAsia="STKaiti" w:hAnsi="Calibri" w:hint="eastAsia"/>
          <w:szCs w:val="24"/>
          <w:lang w:eastAsia="zh-CN"/>
        </w:rPr>
        <w:t>或最不发达国家名单提供与会补贴，以扩大此类国家对专家组工作的参与”</w:t>
      </w:r>
      <w:r w:rsidRPr="00765014">
        <w:rPr>
          <w:rFonts w:asciiTheme="majorEastAsia" w:eastAsiaTheme="majorEastAsia" w:hAnsiTheme="majorEastAsia" w:hint="eastAsia"/>
          <w:szCs w:val="24"/>
          <w:lang w:eastAsia="zh-CN"/>
        </w:rPr>
        <w:t>。</w:t>
      </w:r>
    </w:p>
    <w:p w:rsidR="00EC6FED" w:rsidRDefault="00EC6FED" w:rsidP="00935FF0">
      <w:pPr>
        <w:rPr>
          <w:lang w:eastAsia="zh-CN"/>
        </w:rPr>
      </w:pPr>
    </w:p>
    <w:p w:rsidR="00821996" w:rsidRDefault="003C58BF" w:rsidP="00DF240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92A" w:rsidRDefault="0031792A">
      <w:r>
        <w:separator/>
      </w:r>
    </w:p>
  </w:endnote>
  <w:endnote w:type="continuationSeparator" w:id="0">
    <w:p w:rsidR="0031792A" w:rsidRDefault="0031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46" w:rsidRDefault="00632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46" w:rsidRDefault="00632846" w:rsidP="00632846">
    <w:pPr>
      <w:pStyle w:val="Footer"/>
    </w:pPr>
    <w:fldSimple w:instr=" FILENAME \p  \* MERGEFORMAT ">
      <w:r>
        <w:t>P:\CHI\ITU-D\CONF-D\TDAG23\TDAG23-30\000\003C.docx</w:t>
      </w:r>
    </w:fldSimple>
    <w:r>
      <w:t xml:space="preserve"> (520115</w:t>
    </w:r>
    <w:bookmarkStart w:id="6" w:name="_GoBack"/>
    <w:bookmarkEnd w:id="6"/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018"/>
      <w:gridCol w:w="6379"/>
    </w:tblGrid>
    <w:tr w:rsidR="0031792A" w:rsidRPr="004D495C" w:rsidTr="00F0263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31792A" w:rsidRPr="004D495C" w:rsidRDefault="0031792A" w:rsidP="0031792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807DE1">
            <w:rPr>
              <w:rFonts w:hint="eastAsia"/>
              <w:sz w:val="18"/>
              <w:szCs w:val="18"/>
              <w:lang w:val="en-US"/>
            </w:rPr>
            <w:t>联系人：</w:t>
          </w:r>
        </w:p>
      </w:tc>
      <w:tc>
        <w:tcPr>
          <w:tcW w:w="2018" w:type="dxa"/>
          <w:tcBorders>
            <w:top w:val="single" w:sz="4" w:space="0" w:color="000000"/>
          </w:tcBorders>
          <w:shd w:val="clear" w:color="auto" w:fill="auto"/>
        </w:tcPr>
        <w:p w:rsidR="0031792A" w:rsidRPr="004D495C" w:rsidRDefault="0031792A" w:rsidP="0031792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807DE1">
            <w:rPr>
              <w:rFonts w:hint="eastAsia"/>
              <w:sz w:val="18"/>
              <w:szCs w:val="18"/>
            </w:rPr>
            <w:t>组织</w:t>
          </w:r>
          <w:r w:rsidRPr="00807DE1">
            <w:rPr>
              <w:sz w:val="18"/>
              <w:szCs w:val="18"/>
            </w:rPr>
            <w:t>/</w:t>
          </w:r>
          <w:r w:rsidRPr="00807DE1">
            <w:rPr>
              <w:rFonts w:hint="eastAsia"/>
              <w:sz w:val="18"/>
              <w:szCs w:val="18"/>
            </w:rPr>
            <w:t>实体</w:t>
          </w:r>
          <w:r w:rsidRPr="00807DE1">
            <w:rPr>
              <w:sz w:val="18"/>
              <w:szCs w:val="18"/>
            </w:rPr>
            <w:t>/</w:t>
          </w:r>
          <w:r w:rsidRPr="00807DE1">
            <w:rPr>
              <w:rFonts w:hint="eastAsia"/>
              <w:sz w:val="18"/>
              <w:szCs w:val="18"/>
            </w:rPr>
            <w:t>姓名：</w:t>
          </w:r>
        </w:p>
      </w:tc>
      <w:tc>
        <w:tcPr>
          <w:tcW w:w="6379" w:type="dxa"/>
          <w:tcBorders>
            <w:top w:val="single" w:sz="4" w:space="0" w:color="000000"/>
          </w:tcBorders>
        </w:tcPr>
        <w:p w:rsidR="0031792A" w:rsidRPr="00896806" w:rsidRDefault="0031792A" w:rsidP="0031792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83F73">
            <w:rPr>
              <w:rFonts w:hint="eastAsia"/>
              <w:sz w:val="18"/>
              <w:szCs w:val="18"/>
              <w:lang w:val="en-US"/>
            </w:rPr>
            <w:t>电信发展局监管和市场环境</w:t>
          </w:r>
          <w:r>
            <w:rPr>
              <w:rFonts w:hint="eastAsia"/>
              <w:sz w:val="18"/>
              <w:szCs w:val="18"/>
              <w:lang w:val="en-US" w:eastAsia="zh-CN"/>
            </w:rPr>
            <w:t>处</w:t>
          </w:r>
          <w:r>
            <w:rPr>
              <w:rFonts w:hint="eastAsia"/>
              <w:sz w:val="18"/>
              <w:szCs w:val="18"/>
              <w:lang w:val="en-US"/>
            </w:rPr>
            <w:t>（</w:t>
          </w:r>
          <w:r w:rsidRPr="00883F73">
            <w:rPr>
              <w:rFonts w:hint="eastAsia"/>
              <w:sz w:val="18"/>
              <w:szCs w:val="18"/>
              <w:lang w:val="en-US"/>
            </w:rPr>
            <w:t>RME</w:t>
          </w:r>
          <w:r>
            <w:rPr>
              <w:rFonts w:hint="eastAsia"/>
              <w:sz w:val="18"/>
              <w:szCs w:val="18"/>
              <w:lang w:val="en-US"/>
            </w:rPr>
            <w:t>）</w:t>
          </w:r>
          <w:r w:rsidRPr="00883F73">
            <w:rPr>
              <w:rFonts w:hint="eastAsia"/>
              <w:sz w:val="18"/>
              <w:szCs w:val="18"/>
              <w:lang w:val="en-US"/>
            </w:rPr>
            <w:t>高级官员</w:t>
          </w:r>
          <w:r>
            <w:rPr>
              <w:rFonts w:hint="eastAsia"/>
              <w:sz w:val="18"/>
              <w:szCs w:val="18"/>
              <w:lang w:val="en-US" w:eastAsia="zh-CN"/>
            </w:rPr>
            <w:t>，</w:t>
          </w:r>
          <w:r w:rsidRPr="00883F73">
            <w:rPr>
              <w:rFonts w:hint="eastAsia"/>
              <w:sz w:val="18"/>
              <w:szCs w:val="18"/>
              <w:lang w:val="en-US"/>
            </w:rPr>
            <w:t>Carmen Prado-Wagner</w:t>
          </w:r>
          <w:r w:rsidRPr="00883F73">
            <w:rPr>
              <w:rFonts w:hint="eastAsia"/>
              <w:sz w:val="18"/>
              <w:szCs w:val="18"/>
              <w:lang w:val="en-US"/>
            </w:rPr>
            <w:t>女士</w:t>
          </w:r>
        </w:p>
      </w:tc>
      <w:bookmarkStart w:id="7" w:name="OrgName"/>
      <w:bookmarkEnd w:id="7"/>
    </w:tr>
    <w:tr w:rsidR="0031792A" w:rsidRPr="004D495C" w:rsidTr="00F0263A">
      <w:tc>
        <w:tcPr>
          <w:tcW w:w="1526" w:type="dxa"/>
          <w:shd w:val="clear" w:color="auto" w:fill="auto"/>
        </w:tcPr>
        <w:p w:rsidR="0031792A" w:rsidRPr="004D495C" w:rsidRDefault="0031792A" w:rsidP="0031792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018" w:type="dxa"/>
          <w:shd w:val="clear" w:color="auto" w:fill="auto"/>
        </w:tcPr>
        <w:p w:rsidR="0031792A" w:rsidRPr="004D495C" w:rsidRDefault="0031792A" w:rsidP="0031792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07DE1">
            <w:rPr>
              <w:rFonts w:hint="eastAsia"/>
              <w:sz w:val="18"/>
              <w:szCs w:val="18"/>
            </w:rPr>
            <w:t>电话号码：</w:t>
          </w:r>
        </w:p>
      </w:tc>
      <w:tc>
        <w:tcPr>
          <w:tcW w:w="6379" w:type="dxa"/>
        </w:tcPr>
        <w:p w:rsidR="0031792A" w:rsidRPr="00AF7A97" w:rsidRDefault="0031792A" w:rsidP="0031792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+4122 730 6350</w:t>
          </w:r>
        </w:p>
      </w:tc>
      <w:bookmarkStart w:id="8" w:name="PhoneNo"/>
      <w:bookmarkEnd w:id="8"/>
    </w:tr>
    <w:tr w:rsidR="0031792A" w:rsidRPr="004D495C" w:rsidTr="00F0263A">
      <w:tc>
        <w:tcPr>
          <w:tcW w:w="1526" w:type="dxa"/>
          <w:shd w:val="clear" w:color="auto" w:fill="auto"/>
        </w:tcPr>
        <w:p w:rsidR="0031792A" w:rsidRPr="004D495C" w:rsidRDefault="0031792A" w:rsidP="0031792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018" w:type="dxa"/>
          <w:shd w:val="clear" w:color="auto" w:fill="auto"/>
        </w:tcPr>
        <w:p w:rsidR="0031792A" w:rsidRPr="004D495C" w:rsidRDefault="0031792A" w:rsidP="0031792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07DE1">
            <w:rPr>
              <w:rFonts w:hint="eastAsia"/>
              <w:sz w:val="18"/>
              <w:szCs w:val="18"/>
            </w:rPr>
            <w:t>电子邮件：</w:t>
          </w:r>
        </w:p>
      </w:tc>
      <w:tc>
        <w:tcPr>
          <w:tcW w:w="6379" w:type="dxa"/>
        </w:tcPr>
        <w:p w:rsidR="0031792A" w:rsidRPr="00AF7A97" w:rsidRDefault="00F0263A" w:rsidP="0031792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113B1E">
              <w:rPr>
                <w:rStyle w:val="Hyperlink"/>
                <w:sz w:val="18"/>
                <w:szCs w:val="18"/>
                <w:lang w:val="en-US"/>
              </w:rPr>
              <w:t>carmen.prado@itu.int</w:t>
            </w:r>
          </w:hyperlink>
        </w:p>
      </w:tc>
      <w:bookmarkStart w:id="9" w:name="Email"/>
      <w:bookmarkEnd w:id="9"/>
    </w:tr>
  </w:tbl>
  <w:p w:rsidR="0059420B" w:rsidRDefault="0059420B" w:rsidP="00B80157">
    <w:pPr>
      <w:pStyle w:val="Footer"/>
      <w:jc w:val="center"/>
      <w:rPr>
        <w:lang w:val="en-GB"/>
      </w:rPr>
    </w:pPr>
  </w:p>
  <w:p w:rsidR="00721657" w:rsidRPr="0059420B" w:rsidRDefault="00632846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92A" w:rsidRDefault="0031792A">
      <w:r>
        <w:t>____________________</w:t>
      </w:r>
    </w:p>
  </w:footnote>
  <w:footnote w:type="continuationSeparator" w:id="0">
    <w:p w:rsidR="0031792A" w:rsidRDefault="0031792A">
      <w:r>
        <w:continuationSeparator/>
      </w:r>
    </w:p>
  </w:footnote>
  <w:footnote w:id="1">
    <w:p w:rsidR="0031792A" w:rsidRPr="00515F01" w:rsidRDefault="0031792A" w:rsidP="0031792A">
      <w:pPr>
        <w:pStyle w:val="FootnoteText"/>
        <w:spacing w:before="0"/>
        <w:ind w:left="0" w:firstLine="0"/>
        <w:rPr>
          <w:sz w:val="20"/>
          <w:lang w:val="en-US" w:eastAsia="zh-CN"/>
        </w:rPr>
      </w:pPr>
      <w:r w:rsidRPr="00515F01">
        <w:rPr>
          <w:rStyle w:val="FootnoteReference"/>
          <w:sz w:val="20"/>
        </w:rPr>
        <w:footnoteRef/>
      </w:r>
      <w:r w:rsidR="00407DED">
        <w:rPr>
          <w:sz w:val="20"/>
          <w:lang w:eastAsia="zh-CN"/>
        </w:rPr>
        <w:tab/>
      </w:r>
      <w:r w:rsidRPr="007039EE">
        <w:rPr>
          <w:rFonts w:hint="eastAsia"/>
          <w:sz w:val="20"/>
          <w:lang w:eastAsia="zh-CN"/>
        </w:rPr>
        <w:t>这些国家包括最不发达国家、小岛屿发展中国家、内陆发展中国家和经济转型国家。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46" w:rsidRDefault="00632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31792A">
      <w:rPr>
        <w:sz w:val="22"/>
        <w:szCs w:val="22"/>
        <w:lang w:val="de-CH"/>
      </w:rPr>
      <w:t>TDAG</w:t>
    </w:r>
    <w:r w:rsidR="003242AB" w:rsidRPr="0031792A">
      <w:rPr>
        <w:sz w:val="22"/>
        <w:szCs w:val="22"/>
        <w:lang w:val="de-CH"/>
      </w:rPr>
      <w:t>-</w:t>
    </w:r>
    <w:r w:rsidR="00923CF1" w:rsidRPr="0031792A">
      <w:rPr>
        <w:sz w:val="22"/>
        <w:szCs w:val="22"/>
        <w:lang w:val="de-CH"/>
      </w:rPr>
      <w:t>2</w:t>
    </w:r>
    <w:r w:rsidR="00307769" w:rsidRPr="0031792A">
      <w:rPr>
        <w:sz w:val="22"/>
        <w:szCs w:val="22"/>
        <w:lang w:val="de-CH"/>
      </w:rPr>
      <w:t>3</w:t>
    </w:r>
    <w:r w:rsidRPr="0031792A">
      <w:rPr>
        <w:sz w:val="22"/>
        <w:szCs w:val="22"/>
        <w:lang w:val="de-CH"/>
      </w:rPr>
      <w:t>/</w:t>
    </w:r>
    <w:r w:rsidR="0031792A" w:rsidRPr="0031792A">
      <w:rPr>
        <w:rFonts w:hint="eastAsia"/>
        <w:sz w:val="22"/>
        <w:szCs w:val="22"/>
        <w:lang w:val="de-CH" w:eastAsia="zh-CN"/>
      </w:rPr>
      <w:t>3</w:t>
    </w:r>
    <w:r w:rsidRPr="0031792A">
      <w:rPr>
        <w:sz w:val="22"/>
        <w:szCs w:val="22"/>
        <w:lang w:val="de-CH"/>
      </w:rPr>
      <w:t>-</w:t>
    </w:r>
    <w:r w:rsidR="00966BA6" w:rsidRPr="0031792A">
      <w:rPr>
        <w:rFonts w:hint="eastAsia"/>
        <w:sz w:val="22"/>
        <w:szCs w:val="22"/>
        <w:lang w:val="de-CH" w:eastAsia="zh-CN"/>
      </w:rPr>
      <w:t>C</w:t>
    </w:r>
    <w:r w:rsidRPr="0031792A">
      <w:rPr>
        <w:sz w:val="22"/>
        <w:szCs w:val="22"/>
        <w:lang w:val="de-CH"/>
      </w:rPr>
      <w:tab/>
    </w:r>
    <w:r w:rsidRPr="0031792A">
      <w:rPr>
        <w:sz w:val="22"/>
        <w:szCs w:val="22"/>
      </w:rPr>
      <w:fldChar w:fldCharType="begin"/>
    </w:r>
    <w:r w:rsidRPr="0031792A">
      <w:rPr>
        <w:sz w:val="22"/>
        <w:szCs w:val="22"/>
        <w:lang w:val="de-CH"/>
      </w:rPr>
      <w:instrText xml:space="preserve"> PAGE </w:instrText>
    </w:r>
    <w:r w:rsidRPr="0031792A">
      <w:rPr>
        <w:sz w:val="22"/>
        <w:szCs w:val="22"/>
      </w:rPr>
      <w:fldChar w:fldCharType="separate"/>
    </w:r>
    <w:r w:rsidR="00632846">
      <w:rPr>
        <w:noProof/>
        <w:sz w:val="22"/>
        <w:szCs w:val="22"/>
        <w:lang w:val="de-CH"/>
      </w:rPr>
      <w:t>2</w:t>
    </w:r>
    <w:r w:rsidRPr="0031792A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46" w:rsidRDefault="00632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7637CA4"/>
    <w:multiLevelType w:val="hybridMultilevel"/>
    <w:tmpl w:val="179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43"/>
    <w:rsid w:val="00002716"/>
    <w:rsid w:val="00003C43"/>
    <w:rsid w:val="00005791"/>
    <w:rsid w:val="00005CB9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92A"/>
    <w:rsid w:val="00317D1A"/>
    <w:rsid w:val="003211FF"/>
    <w:rsid w:val="003242AB"/>
    <w:rsid w:val="00327247"/>
    <w:rsid w:val="00327A9D"/>
    <w:rsid w:val="0033130E"/>
    <w:rsid w:val="0033269C"/>
    <w:rsid w:val="00350D6F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07DED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3FC1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2846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65014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66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06480"/>
    <w:rsid w:val="00E07CB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263A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273DC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F240D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31792A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armen.prad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D7F7-A4B2-4B9D-87EB-15FA9325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809</Words>
  <Characters>202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lzq</dc:creator>
  <cp:lastModifiedBy>LI, Ziqian</cp:lastModifiedBy>
  <cp:revision>11</cp:revision>
  <cp:lastPrinted>2014-11-04T09:22:00Z</cp:lastPrinted>
  <dcterms:created xsi:type="dcterms:W3CDTF">2023-05-10T07:11:00Z</dcterms:created>
  <dcterms:modified xsi:type="dcterms:W3CDTF">2023-05-10T07:28:00Z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