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97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3E331763" w14:textId="77777777" w:rsidTr="005E7B4E">
        <w:trPr>
          <w:cantSplit/>
          <w:trHeight w:val="1310"/>
        </w:trPr>
        <w:tc>
          <w:tcPr>
            <w:tcW w:w="6548" w:type="dxa"/>
            <w:tcBorders>
              <w:bottom w:val="single" w:sz="12" w:space="0" w:color="auto"/>
            </w:tcBorders>
          </w:tcPr>
          <w:p w14:paraId="7D2CECBD" w14:textId="77777777" w:rsidR="0094065A" w:rsidRPr="00C85CB5" w:rsidRDefault="0094065A" w:rsidP="005E7B4E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3F830AAB" w14:textId="77777777" w:rsidR="0094065A" w:rsidRPr="00CA08BA" w:rsidRDefault="0094065A" w:rsidP="005E7B4E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213D0D47" w14:textId="77777777" w:rsidR="0094065A" w:rsidRPr="00783A69" w:rsidRDefault="00F77022" w:rsidP="005E7B4E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09E706D5" wp14:editId="7EFDD57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50133836" w14:textId="77777777" w:rsidTr="005E7B4E">
        <w:trPr>
          <w:cantSplit/>
        </w:trPr>
        <w:tc>
          <w:tcPr>
            <w:tcW w:w="6548" w:type="dxa"/>
            <w:tcBorders>
              <w:top w:val="single" w:sz="12" w:space="0" w:color="auto"/>
            </w:tcBorders>
          </w:tcPr>
          <w:p w14:paraId="49150C74" w14:textId="77777777" w:rsidR="00CA08BA" w:rsidRPr="00783A69" w:rsidRDefault="00CA08BA" w:rsidP="005E7B4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478B8FAA" w14:textId="77777777" w:rsidR="00CA08BA" w:rsidRPr="00C85CB5" w:rsidRDefault="00CA08BA" w:rsidP="005E7B4E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5893FDA8" w14:textId="77777777" w:rsidTr="005E7B4E">
        <w:trPr>
          <w:cantSplit/>
        </w:trPr>
        <w:tc>
          <w:tcPr>
            <w:tcW w:w="6548" w:type="dxa"/>
          </w:tcPr>
          <w:p w14:paraId="0C604617" w14:textId="77777777" w:rsidR="00783A69" w:rsidRPr="00783A69" w:rsidRDefault="00783A69" w:rsidP="005E7B4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646D84FE" w14:textId="0C2C8717" w:rsidR="00783A69" w:rsidRPr="00153471" w:rsidRDefault="00783A69" w:rsidP="005E7B4E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303980">
              <w:rPr>
                <w:b/>
                <w:bCs/>
                <w:lang w:bidi="ar-EG"/>
              </w:rPr>
              <w:t>2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70FE1F87" w14:textId="77777777" w:rsidTr="005E7B4E">
        <w:trPr>
          <w:cantSplit/>
        </w:trPr>
        <w:tc>
          <w:tcPr>
            <w:tcW w:w="6548" w:type="dxa"/>
          </w:tcPr>
          <w:p w14:paraId="4076F9C3" w14:textId="77777777" w:rsidR="00783A69" w:rsidRPr="00783A69" w:rsidRDefault="00783A69" w:rsidP="005E7B4E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2F587E9D" w14:textId="3B45EBDC" w:rsidR="00783A69" w:rsidRPr="00C85CB5" w:rsidRDefault="00303980" w:rsidP="005E7B4E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303980">
              <w:rPr>
                <w:b/>
                <w:bCs/>
                <w:lang w:bidi="ar-EG"/>
              </w:rPr>
              <w:t>22</w:t>
            </w:r>
            <w:r w:rsidR="00783A69" w:rsidRPr="0030398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03980"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153471" w:rsidRPr="00303980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60EC4A1A" w14:textId="77777777" w:rsidTr="005E7B4E">
        <w:trPr>
          <w:cantSplit/>
        </w:trPr>
        <w:tc>
          <w:tcPr>
            <w:tcW w:w="6548" w:type="dxa"/>
          </w:tcPr>
          <w:p w14:paraId="600C7DB8" w14:textId="77777777" w:rsidR="00783A69" w:rsidRPr="00783A69" w:rsidRDefault="00783A69" w:rsidP="005E7B4E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5A3FE976" w14:textId="77777777" w:rsidR="00783A69" w:rsidRPr="00153471" w:rsidRDefault="00783A69" w:rsidP="005E7B4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324CD58D" w14:textId="77777777" w:rsidTr="005E7B4E">
        <w:trPr>
          <w:cantSplit/>
        </w:trPr>
        <w:tc>
          <w:tcPr>
            <w:tcW w:w="9639" w:type="dxa"/>
            <w:gridSpan w:val="2"/>
          </w:tcPr>
          <w:p w14:paraId="63E3B969" w14:textId="27800CFC" w:rsidR="00783A69" w:rsidRPr="00783A69" w:rsidRDefault="009E00AC" w:rsidP="005E7B4E">
            <w:pPr>
              <w:pStyle w:val="Source"/>
              <w:spacing w:after="0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مدير مكتب تنمية الاتصالات</w:t>
            </w:r>
          </w:p>
        </w:tc>
      </w:tr>
      <w:tr w:rsidR="00783A69" w:rsidRPr="00783A69" w14:paraId="20C84B52" w14:textId="77777777" w:rsidTr="005E7B4E">
        <w:trPr>
          <w:cantSplit/>
        </w:trPr>
        <w:tc>
          <w:tcPr>
            <w:tcW w:w="9639" w:type="dxa"/>
            <w:gridSpan w:val="2"/>
          </w:tcPr>
          <w:p w14:paraId="48A944FC" w14:textId="0D7AB511" w:rsidR="00783A69" w:rsidRPr="00783A69" w:rsidRDefault="009E00AC" w:rsidP="005E7B4E">
            <w:pPr>
              <w:pStyle w:val="Title1"/>
              <w:rPr>
                <w:rtl/>
              </w:rPr>
            </w:pPr>
            <w:r>
              <w:rPr>
                <w:rFonts w:hint="cs"/>
                <w:color w:val="000000"/>
                <w:rtl/>
              </w:rPr>
              <w:t>تقرير</w:t>
            </w:r>
            <w:r>
              <w:rPr>
                <w:color w:val="000000"/>
                <w:rtl/>
              </w:rPr>
              <w:t xml:space="preserve"> عن تنفيذ خطة عمل </w:t>
            </w:r>
            <w:r>
              <w:rPr>
                <w:rFonts w:hint="cs"/>
                <w:color w:val="000000"/>
                <w:rtl/>
              </w:rPr>
              <w:t>كيغالي</w:t>
            </w:r>
            <w:r>
              <w:rPr>
                <w:color w:val="000000"/>
                <w:rtl/>
              </w:rPr>
              <w:t xml:space="preserve"> للمؤتمر العالمي لتنمية الاتصالات لعام </w:t>
            </w:r>
            <w:r>
              <w:rPr>
                <w:rFonts w:hint="cs"/>
                <w:color w:val="000000"/>
                <w:rtl/>
              </w:rPr>
              <w:t>2022</w:t>
            </w:r>
            <w:r>
              <w:rPr>
                <w:color w:val="000000"/>
                <w:rtl/>
              </w:rPr>
              <w:t xml:space="preserve"> (بما في ذلك المبادرات الإقليمية)، والمساهمة في تنفيذ خطة عمل القمة العالمية لمجتمع المعلومات</w:t>
            </w:r>
            <w:r>
              <w:rPr>
                <w:color w:val="000000"/>
              </w:rPr>
              <w:t xml:space="preserve"> (WSIS) </w:t>
            </w:r>
            <w:r>
              <w:rPr>
                <w:color w:val="000000"/>
                <w:rtl/>
              </w:rPr>
              <w:t xml:space="preserve">وأهداف التنمية </w:t>
            </w:r>
            <w:r w:rsidR="00D949FD">
              <w:rPr>
                <w:rFonts w:hint="cs"/>
                <w:color w:val="000000"/>
                <w:rtl/>
              </w:rPr>
              <w:t xml:space="preserve">المستدامة </w:t>
            </w:r>
            <w:r>
              <w:rPr>
                <w:color w:val="000000"/>
              </w:rPr>
              <w:t>(SDG)</w:t>
            </w:r>
          </w:p>
        </w:tc>
      </w:tr>
      <w:tr w:rsidR="005E7B4E" w:rsidRPr="00783A69" w14:paraId="3F03FF29" w14:textId="77777777" w:rsidTr="005E7B4E">
        <w:trPr>
          <w:cantSplit/>
        </w:trPr>
        <w:tc>
          <w:tcPr>
            <w:tcW w:w="9639" w:type="dxa"/>
            <w:gridSpan w:val="2"/>
          </w:tcPr>
          <w:p w14:paraId="14A953E4" w14:textId="77777777" w:rsidR="005E7B4E" w:rsidRDefault="005E7B4E" w:rsidP="005E7B4E">
            <w:pPr>
              <w:pStyle w:val="Title1"/>
              <w:spacing w:before="0" w:after="0"/>
              <w:rPr>
                <w:color w:val="000000"/>
                <w:rtl/>
              </w:rPr>
            </w:pPr>
          </w:p>
        </w:tc>
      </w:tr>
    </w:tbl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23B7C610" w14:textId="77777777" w:rsidTr="00303980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0976" w14:textId="77777777" w:rsidR="00783A69" w:rsidRPr="00303980" w:rsidRDefault="00783A69" w:rsidP="005E7B4E">
            <w:pPr>
              <w:rPr>
                <w:b/>
                <w:bCs/>
                <w:rtl/>
                <w:lang w:bidi="ar-SY"/>
              </w:rPr>
            </w:pPr>
            <w:r w:rsidRPr="00303980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303980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D4E33D4" w14:textId="4B5FE022" w:rsidR="009E00AC" w:rsidRDefault="009E00AC" w:rsidP="005E7B4E">
            <w:pPr>
              <w:rPr>
                <w:color w:val="000000"/>
              </w:rPr>
            </w:pPr>
            <w:r>
              <w:rPr>
                <w:rFonts w:hint="cs"/>
                <w:rtl/>
                <w:lang w:bidi="ar-EG"/>
              </w:rPr>
              <w:t>انعقد</w:t>
            </w:r>
            <w:r w:rsidRPr="009E00AC">
              <w:rPr>
                <w:rtl/>
                <w:lang w:bidi="ar-EG"/>
              </w:rPr>
              <w:t xml:space="preserve"> المؤتمر العالمي لتنمية الاتصالات (</w:t>
            </w:r>
            <w:r w:rsidRPr="009E00AC">
              <w:rPr>
                <w:lang w:bidi="ar-EG"/>
              </w:rPr>
              <w:t>WTDC-22</w:t>
            </w:r>
            <w:r w:rsidRPr="009E00AC">
              <w:rPr>
                <w:rtl/>
                <w:lang w:bidi="ar-EG"/>
              </w:rPr>
              <w:t>) للاتحاد لعام 2022 في كيغالي، رواندا، في الفترة من 6 إلى 16</w:t>
            </w:r>
            <w:r w:rsidR="00701E77">
              <w:rPr>
                <w:rFonts w:hint="cs"/>
                <w:rtl/>
                <w:lang w:bidi="ar-EG"/>
              </w:rPr>
              <w:t> </w:t>
            </w:r>
            <w:r w:rsidRPr="009E00AC">
              <w:rPr>
                <w:rtl/>
                <w:lang w:bidi="ar-EG"/>
              </w:rPr>
              <w:t>يونيو</w:t>
            </w:r>
            <w:r w:rsidR="00701E77">
              <w:rPr>
                <w:rFonts w:hint="cs"/>
                <w:rtl/>
                <w:lang w:bidi="ar-EG"/>
              </w:rPr>
              <w:t> </w:t>
            </w:r>
            <w:r w:rsidRPr="009E00AC">
              <w:rPr>
                <w:rtl/>
                <w:lang w:bidi="ar-EG"/>
              </w:rPr>
              <w:t>2022 واعتمد خطة عمل كيغالي (</w:t>
            </w:r>
            <w:r w:rsidRPr="009E00AC">
              <w:rPr>
                <w:lang w:bidi="ar-EG"/>
              </w:rPr>
              <w:t>KAP</w:t>
            </w:r>
            <w:r w:rsidRPr="009E00AC">
              <w:rPr>
                <w:rtl/>
                <w:lang w:bidi="ar-EG"/>
              </w:rPr>
              <w:t>)</w:t>
            </w:r>
            <w:r w:rsidR="00531BCC">
              <w:rPr>
                <w:rFonts w:hint="cs"/>
                <w:rtl/>
                <w:lang w:bidi="ar-EG"/>
              </w:rPr>
              <w:t xml:space="preserve">. </w:t>
            </w:r>
            <w:r w:rsidR="00531BCC">
              <w:rPr>
                <w:color w:val="000000"/>
                <w:rtl/>
              </w:rPr>
              <w:t xml:space="preserve">وتحدد الخطة، التي تشمل </w:t>
            </w:r>
            <w:r w:rsidR="00531BCC">
              <w:rPr>
                <w:rFonts w:hint="cs"/>
                <w:color w:val="000000"/>
                <w:rtl/>
              </w:rPr>
              <w:t>أولويات</w:t>
            </w:r>
            <w:r w:rsidR="00531BCC">
              <w:rPr>
                <w:color w:val="000000"/>
                <w:rtl/>
              </w:rPr>
              <w:t xml:space="preserve"> قطاع تنمية الاتصالات، مجموعة من المبادرات الإقليمية و</w:t>
            </w:r>
            <w:r w:rsidR="00531BCC">
              <w:rPr>
                <w:rFonts w:hint="cs"/>
                <w:color w:val="000000"/>
                <w:rtl/>
              </w:rPr>
              <w:t>ال</w:t>
            </w:r>
            <w:r w:rsidR="00531BCC">
              <w:rPr>
                <w:color w:val="000000"/>
                <w:rtl/>
              </w:rPr>
              <w:t>قرارات و</w:t>
            </w:r>
            <w:r w:rsidR="00531BCC">
              <w:rPr>
                <w:rFonts w:hint="cs"/>
                <w:color w:val="000000"/>
                <w:rtl/>
              </w:rPr>
              <w:t>ال</w:t>
            </w:r>
            <w:r w:rsidR="00531BCC">
              <w:rPr>
                <w:color w:val="000000"/>
                <w:rtl/>
              </w:rPr>
              <w:t>توصيات و</w:t>
            </w:r>
            <w:r w:rsidR="00531BCC">
              <w:rPr>
                <w:rFonts w:hint="cs"/>
                <w:color w:val="000000"/>
                <w:rtl/>
              </w:rPr>
              <w:t>ال</w:t>
            </w:r>
            <w:r w:rsidR="00531BCC">
              <w:rPr>
                <w:color w:val="000000"/>
                <w:rtl/>
              </w:rPr>
              <w:t>مسائل</w:t>
            </w:r>
            <w:r w:rsidR="00531BCC">
              <w:rPr>
                <w:rFonts w:hint="cs"/>
                <w:color w:val="000000"/>
                <w:rtl/>
              </w:rPr>
              <w:t xml:space="preserve"> الجديدة والمراجَعة للجان الدراسات</w:t>
            </w:r>
            <w:r w:rsidR="00F03D31">
              <w:rPr>
                <w:rFonts w:hint="cs"/>
                <w:color w:val="000000"/>
                <w:rtl/>
              </w:rPr>
              <w:t>، ولاية الق</w:t>
            </w:r>
            <w:r w:rsidR="00531BCC">
              <w:rPr>
                <w:color w:val="000000"/>
                <w:rtl/>
              </w:rPr>
              <w:t xml:space="preserve">طاع </w:t>
            </w:r>
            <w:r w:rsidR="00531BCC">
              <w:rPr>
                <w:rFonts w:hint="cs"/>
                <w:color w:val="000000"/>
                <w:rtl/>
              </w:rPr>
              <w:t>وأهدافه وأولوياته لل</w:t>
            </w:r>
            <w:r w:rsidR="00531BCC">
              <w:rPr>
                <w:color w:val="000000"/>
                <w:rtl/>
              </w:rPr>
              <w:t xml:space="preserve">فترة </w:t>
            </w:r>
            <w:r w:rsidR="00531BCC">
              <w:rPr>
                <w:rFonts w:hint="cs"/>
                <w:color w:val="000000"/>
                <w:rtl/>
              </w:rPr>
              <w:t>2023</w:t>
            </w:r>
            <w:r w:rsidR="00701E77">
              <w:rPr>
                <w:color w:val="000000"/>
              </w:rPr>
              <w:noBreakHyphen/>
            </w:r>
            <w:r w:rsidR="00531BCC">
              <w:rPr>
                <w:rFonts w:hint="cs"/>
                <w:color w:val="000000"/>
                <w:rtl/>
              </w:rPr>
              <w:t>2026</w:t>
            </w:r>
            <w:r w:rsidR="00531BCC">
              <w:rPr>
                <w:color w:val="000000"/>
              </w:rPr>
              <w:t>.</w:t>
            </w:r>
            <w:r w:rsidR="00903393">
              <w:rPr>
                <w:rFonts w:hint="cs"/>
                <w:rtl/>
                <w:lang w:bidi="ar-EG"/>
              </w:rPr>
              <w:t xml:space="preserve"> </w:t>
            </w:r>
            <w:r w:rsidR="00D949FD">
              <w:rPr>
                <w:rFonts w:hint="cs"/>
                <w:color w:val="000000"/>
                <w:rtl/>
              </w:rPr>
              <w:t>كما أنها</w:t>
            </w:r>
            <w:r w:rsidR="00903393">
              <w:rPr>
                <w:color w:val="000000"/>
                <w:rtl/>
              </w:rPr>
              <w:t xml:space="preserve"> توائم </w:t>
            </w:r>
            <w:r w:rsidR="00D949FD">
              <w:rPr>
                <w:rFonts w:hint="cs"/>
                <w:color w:val="000000"/>
                <w:rtl/>
              </w:rPr>
              <w:t>عمل</w:t>
            </w:r>
            <w:r w:rsidR="00903393">
              <w:rPr>
                <w:color w:val="000000"/>
                <w:rtl/>
              </w:rPr>
              <w:t xml:space="preserve"> </w:t>
            </w:r>
            <w:r w:rsidR="00D949FD">
              <w:rPr>
                <w:rFonts w:hint="cs"/>
                <w:color w:val="000000"/>
                <w:rtl/>
              </w:rPr>
              <w:t>ال</w:t>
            </w:r>
            <w:r w:rsidR="00903393">
              <w:rPr>
                <w:color w:val="000000"/>
                <w:rtl/>
              </w:rPr>
              <w:t xml:space="preserve">قطاع مع الأهداف الاستراتيجية للاتحاد لتمكين البلدان من </w:t>
            </w:r>
            <w:r w:rsidR="00D949FD">
              <w:rPr>
                <w:rFonts w:hint="cs"/>
                <w:color w:val="000000"/>
                <w:rtl/>
              </w:rPr>
              <w:t>الاستفادة من</w:t>
            </w:r>
            <w:r w:rsidR="00903393">
              <w:rPr>
                <w:color w:val="000000"/>
                <w:rtl/>
              </w:rPr>
              <w:t xml:space="preserve"> الفوائد الكاملة </w:t>
            </w:r>
            <w:r w:rsidR="00D949FD">
              <w:rPr>
                <w:rFonts w:hint="cs"/>
                <w:color w:val="000000"/>
                <w:rtl/>
              </w:rPr>
              <w:t>التي تجلبها</w:t>
            </w:r>
            <w:r w:rsidR="00903393">
              <w:rPr>
                <w:color w:val="000000"/>
                <w:rtl/>
              </w:rPr>
              <w:t xml:space="preserve"> تكنولوجيا المعلومات والاتصالات</w:t>
            </w:r>
            <w:r w:rsidR="00903393">
              <w:rPr>
                <w:color w:val="000000"/>
              </w:rPr>
              <w:t>.</w:t>
            </w:r>
          </w:p>
          <w:p w14:paraId="663F33D6" w14:textId="333BC298" w:rsidR="00D371A5" w:rsidRDefault="00D371A5" w:rsidP="005E7B4E">
            <w:pPr>
              <w:rPr>
                <w:rtl/>
                <w:lang w:bidi="ar-EG"/>
              </w:rPr>
            </w:pPr>
            <w:r w:rsidRPr="00D371A5">
              <w:rPr>
                <w:rtl/>
                <w:lang w:bidi="ar-EG"/>
              </w:rPr>
              <w:t>تقدم هذه الوثيقة تقريرا</w:t>
            </w:r>
            <w:r>
              <w:rPr>
                <w:rFonts w:hint="cs"/>
                <w:rtl/>
                <w:lang w:bidi="ar-EG"/>
              </w:rPr>
              <w:t>ً</w:t>
            </w:r>
            <w:r w:rsidRPr="00D371A5">
              <w:rPr>
                <w:rtl/>
                <w:lang w:bidi="ar-EG"/>
              </w:rPr>
              <w:t xml:space="preserve"> عن </w:t>
            </w:r>
            <w:r w:rsidR="00D949FD">
              <w:rPr>
                <w:rFonts w:hint="cs"/>
                <w:rtl/>
                <w:lang w:bidi="ar-EG"/>
              </w:rPr>
              <w:t>اختتام</w:t>
            </w:r>
            <w:r w:rsidRPr="00D371A5">
              <w:rPr>
                <w:rtl/>
                <w:lang w:bidi="ar-EG"/>
              </w:rPr>
              <w:t xml:space="preserve"> تنفيذ خطة عمل بوينس آيرس (المعتمدة في المؤتمر </w:t>
            </w:r>
            <w:r w:rsidRPr="00D371A5">
              <w:rPr>
                <w:lang w:bidi="ar-EG"/>
              </w:rPr>
              <w:t>WTDC-17</w:t>
            </w:r>
            <w:r w:rsidRPr="00D371A5">
              <w:rPr>
                <w:rtl/>
                <w:lang w:bidi="ar-EG"/>
              </w:rPr>
              <w:t xml:space="preserve">) التي </w:t>
            </w:r>
            <w:r w:rsidR="00B41D5D">
              <w:rPr>
                <w:rFonts w:hint="cs"/>
                <w:rtl/>
                <w:lang w:bidi="ar-EG"/>
              </w:rPr>
              <w:t>شمل</w:t>
            </w:r>
            <w:r w:rsidRPr="00D371A5">
              <w:rPr>
                <w:rtl/>
                <w:lang w:bidi="ar-EG"/>
              </w:rPr>
              <w:t xml:space="preserve"> استكمالها عمل مكتب تنمية الاتصالات (</w:t>
            </w:r>
            <w:r w:rsidRPr="00D371A5">
              <w:rPr>
                <w:lang w:bidi="ar-EG"/>
              </w:rPr>
              <w:t>BDT</w:t>
            </w:r>
            <w:r w:rsidRPr="00D371A5">
              <w:rPr>
                <w:rtl/>
                <w:lang w:bidi="ar-EG"/>
              </w:rPr>
              <w:t xml:space="preserve">) </w:t>
            </w:r>
            <w:r w:rsidR="00A76066">
              <w:rPr>
                <w:rFonts w:hint="cs"/>
                <w:rtl/>
                <w:lang w:bidi="ar-EG"/>
              </w:rPr>
              <w:t>اعتباراً</w:t>
            </w:r>
            <w:r w:rsidR="00D949FD">
              <w:rPr>
                <w:rFonts w:hint="cs"/>
                <w:rtl/>
                <w:lang w:bidi="ar-EG"/>
              </w:rPr>
              <w:t xml:space="preserve"> </w:t>
            </w:r>
            <w:r w:rsidRPr="00D371A5">
              <w:rPr>
                <w:rtl/>
                <w:lang w:bidi="ar-EG"/>
              </w:rPr>
              <w:t xml:space="preserve">من المؤتمر </w:t>
            </w:r>
            <w:r w:rsidRPr="00D371A5">
              <w:rPr>
                <w:lang w:bidi="ar-EG"/>
              </w:rPr>
              <w:t>WTDC-22</w:t>
            </w:r>
            <w:r w:rsidRPr="00D371A5">
              <w:rPr>
                <w:rtl/>
                <w:lang w:bidi="ar-EG"/>
              </w:rPr>
              <w:t xml:space="preserve"> حتى نهاية عام 2022 والعمل الذي أنجزه </w:t>
            </w:r>
            <w:r>
              <w:rPr>
                <w:rFonts w:hint="cs"/>
                <w:rtl/>
                <w:lang w:bidi="ar-EG"/>
              </w:rPr>
              <w:t>المكتب</w:t>
            </w:r>
            <w:r w:rsidRPr="00D371A5">
              <w:rPr>
                <w:rtl/>
                <w:lang w:bidi="ar-EG"/>
              </w:rPr>
              <w:t xml:space="preserve"> في</w:t>
            </w:r>
            <w:r w:rsidR="009614A4">
              <w:rPr>
                <w:rFonts w:hint="cs"/>
                <w:rtl/>
                <w:lang w:bidi="ar-EG"/>
              </w:rPr>
              <w:t> </w:t>
            </w:r>
            <w:r w:rsidRPr="00D371A5">
              <w:rPr>
                <w:rtl/>
                <w:lang w:bidi="ar-EG"/>
              </w:rPr>
              <w:t xml:space="preserve">الفترة من يناير إلى أبريل 2022 من أجل </w:t>
            </w:r>
            <w:r w:rsidR="00D949FD">
              <w:rPr>
                <w:rFonts w:hint="cs"/>
                <w:rtl/>
                <w:lang w:bidi="ar-EG"/>
              </w:rPr>
              <w:t>تنفيذ</w:t>
            </w:r>
            <w:r w:rsidRPr="00D371A5">
              <w:rPr>
                <w:rtl/>
                <w:lang w:bidi="ar-EG"/>
              </w:rPr>
              <w:t xml:space="preserve"> خطة </w:t>
            </w:r>
            <w:r>
              <w:rPr>
                <w:rFonts w:hint="cs"/>
                <w:rtl/>
                <w:lang w:bidi="ar-EG"/>
              </w:rPr>
              <w:t>عمل كيغالي</w:t>
            </w:r>
            <w:r w:rsidR="00D949FD">
              <w:rPr>
                <w:rFonts w:hint="cs"/>
                <w:rtl/>
                <w:lang w:bidi="ar-EG"/>
              </w:rPr>
              <w:t xml:space="preserve"> على نحو </w:t>
            </w:r>
            <w:r w:rsidR="000C5069">
              <w:rPr>
                <w:rFonts w:hint="cs"/>
                <w:rtl/>
                <w:lang w:bidi="ar-EG"/>
              </w:rPr>
              <w:t>فعّال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5C619E67" w14:textId="0A9BF083" w:rsidR="00783A69" w:rsidRPr="00303980" w:rsidRDefault="00FF2B3D" w:rsidP="005E7B4E">
            <w:pPr>
              <w:rPr>
                <w:b/>
                <w:bCs/>
                <w:rtl/>
                <w:lang w:bidi="ar-SY"/>
              </w:rPr>
            </w:pPr>
            <w:r w:rsidRPr="00D86813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D86813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A9A08C4" w14:textId="77777777" w:rsidR="00783A69" w:rsidRDefault="008C4B82" w:rsidP="005E7B4E">
            <w:pPr>
              <w:spacing w:after="120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يُدعى الفريق الاستشاري إلى</w:t>
            </w:r>
            <w:r>
              <w:rPr>
                <w:rFonts w:hint="cs"/>
                <w:rtl/>
              </w:rPr>
              <w:t xml:space="preserve"> القيام بما يلي:</w:t>
            </w:r>
          </w:p>
          <w:p w14:paraId="21B9E973" w14:textId="692F6B83" w:rsidR="008C4B82" w:rsidRDefault="008C4B82" w:rsidP="001D2D02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1D2D02">
              <w:rPr>
                <w:rtl/>
              </w:rPr>
              <w:tab/>
            </w:r>
            <w:r>
              <w:rPr>
                <w:rtl/>
              </w:rPr>
              <w:t>النظر في هذا التقرير وتقديم ما يراه مناسباً من الإرشادات</w:t>
            </w:r>
            <w:r>
              <w:t>.</w:t>
            </w:r>
          </w:p>
          <w:p w14:paraId="184914EB" w14:textId="38D2B830" w:rsidR="008C4B82" w:rsidRDefault="008C4B82" w:rsidP="001D2D02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1D2D02">
              <w:rPr>
                <w:rtl/>
              </w:rPr>
              <w:tab/>
            </w:r>
            <w:r>
              <w:rPr>
                <w:rFonts w:hint="cs"/>
                <w:rtl/>
              </w:rPr>
              <w:t>النظر في مؤشرات الأداء الرئيسية القابلة للقياس والموافقة عليها والمبينة في الإضافة 2، لتقييم النتائج التي يتعين تحقيقها في إطار خطة عمل كيغالي.</w:t>
            </w:r>
          </w:p>
          <w:p w14:paraId="05F82C34" w14:textId="77777777" w:rsidR="00D657F1" w:rsidRPr="005B5A5D" w:rsidRDefault="00D657F1" w:rsidP="005E7B4E">
            <w:pPr>
              <w:spacing w:after="120"/>
              <w:rPr>
                <w:b/>
                <w:bCs/>
                <w:rtl/>
              </w:rPr>
            </w:pPr>
            <w:r w:rsidRPr="005B5A5D">
              <w:rPr>
                <w:rFonts w:hint="cs"/>
                <w:b/>
                <w:bCs/>
                <w:rtl/>
              </w:rPr>
              <w:t>المراجع:</w:t>
            </w:r>
          </w:p>
          <w:p w14:paraId="0CDCEF18" w14:textId="77777777" w:rsidR="00D657F1" w:rsidRDefault="00D657F1" w:rsidP="005E7B4E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 xml:space="preserve">خطة عمل بوينس آيرس </w:t>
            </w:r>
            <w:r>
              <w:rPr>
                <w:color w:val="000000"/>
                <w:rtl/>
              </w:rPr>
              <w:t>للمؤتمر العالمي لتنمية الاتصالات لعام 2017</w:t>
            </w:r>
          </w:p>
          <w:p w14:paraId="6DED99F8" w14:textId="77777777" w:rsidR="00D657F1" w:rsidRDefault="00D657F1" w:rsidP="005E7B4E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خطة عمل كيغالي للمؤتمر العالمي لتنمية الاتصالات لعام 2022</w:t>
            </w:r>
          </w:p>
          <w:p w14:paraId="2806B0C2" w14:textId="00FB76F0" w:rsidR="00D657F1" w:rsidRPr="008C4B82" w:rsidRDefault="00D657F1" w:rsidP="005E7B4E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الوثيقة 2، المؤتمر العالمي لتنمية الاتصالات لعام 2022</w:t>
            </w:r>
          </w:p>
        </w:tc>
      </w:tr>
    </w:tbl>
    <w:p w14:paraId="1152A0E4" w14:textId="77777777" w:rsidR="00882A17" w:rsidRPr="005E7B4E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sz w:val="16"/>
          <w:szCs w:val="16"/>
          <w:lang w:bidi="ar-EG"/>
        </w:rPr>
      </w:pPr>
      <w:r>
        <w:rPr>
          <w:rtl/>
          <w:lang w:bidi="ar-EG"/>
        </w:rPr>
        <w:br w:type="page"/>
      </w:r>
    </w:p>
    <w:p w14:paraId="29F3116A" w14:textId="5D241023" w:rsidR="00882A17" w:rsidRPr="00545540" w:rsidRDefault="00545540" w:rsidP="00DD513B">
      <w:pPr>
        <w:pStyle w:val="Heading1"/>
        <w:rPr>
          <w:rtl/>
          <w:lang w:bidi="ar-EG"/>
        </w:rPr>
      </w:pPr>
      <w:r w:rsidRPr="00545540">
        <w:rPr>
          <w:rFonts w:hint="cs"/>
          <w:rtl/>
          <w:lang w:bidi="ar-EG"/>
        </w:rPr>
        <w:lastRenderedPageBreak/>
        <w:t>1</w:t>
      </w:r>
      <w:r w:rsidRPr="00545540">
        <w:rPr>
          <w:rtl/>
          <w:lang w:bidi="ar-EG"/>
        </w:rPr>
        <w:tab/>
      </w:r>
      <w:r w:rsidRPr="00545540">
        <w:rPr>
          <w:rFonts w:hint="cs"/>
          <w:rtl/>
          <w:lang w:bidi="ar-EG"/>
        </w:rPr>
        <w:t>مقدمة</w:t>
      </w:r>
    </w:p>
    <w:p w14:paraId="6BEB93CD" w14:textId="47482320" w:rsidR="00545540" w:rsidRDefault="00951737" w:rsidP="0006468A">
      <w:pPr>
        <w:rPr>
          <w:lang w:bidi="ar-EG"/>
        </w:rPr>
      </w:pPr>
      <w:r w:rsidRPr="00D86813">
        <w:rPr>
          <w:rFonts w:hint="cs"/>
          <w:rtl/>
          <w:lang w:bidi="ar-EG"/>
        </w:rPr>
        <w:t>1.1</w:t>
      </w:r>
      <w:r w:rsidRPr="00D86813">
        <w:rPr>
          <w:rtl/>
          <w:lang w:bidi="ar-EG"/>
        </w:rPr>
        <w:tab/>
      </w:r>
      <w:r w:rsidR="00545540" w:rsidRPr="00D86813">
        <w:rPr>
          <w:rFonts w:hint="cs"/>
          <w:rtl/>
          <w:lang w:bidi="ar-EG"/>
        </w:rPr>
        <w:t>انعقد</w:t>
      </w:r>
      <w:r w:rsidR="00545540" w:rsidRPr="00D86813">
        <w:rPr>
          <w:rtl/>
          <w:lang w:bidi="ar-EG"/>
        </w:rPr>
        <w:t xml:space="preserve"> المؤتمر العالمي لتنمية الاتصالات </w:t>
      </w:r>
      <w:r w:rsidR="004165FA" w:rsidRPr="00D86813">
        <w:rPr>
          <w:rtl/>
          <w:lang w:bidi="ar-EG"/>
        </w:rPr>
        <w:t xml:space="preserve">لعام 2022 </w:t>
      </w:r>
      <w:r w:rsidR="00545540" w:rsidRPr="00D86813">
        <w:rPr>
          <w:rtl/>
          <w:lang w:bidi="ar-EG"/>
        </w:rPr>
        <w:t>(</w:t>
      </w:r>
      <w:r w:rsidR="00545540" w:rsidRPr="00D86813">
        <w:rPr>
          <w:lang w:bidi="ar-EG"/>
        </w:rPr>
        <w:t>WTDC-22</w:t>
      </w:r>
      <w:r w:rsidR="00545540" w:rsidRPr="00D86813">
        <w:rPr>
          <w:rtl/>
          <w:lang w:bidi="ar-EG"/>
        </w:rPr>
        <w:t>) للاتحاد في كيغالي، رواندا، في الفترة من 6 إلى 16</w:t>
      </w:r>
      <w:r w:rsidR="00765961" w:rsidRPr="00D86813">
        <w:rPr>
          <w:rFonts w:hint="cs"/>
          <w:rtl/>
          <w:lang w:bidi="ar-EG"/>
        </w:rPr>
        <w:t> </w:t>
      </w:r>
      <w:r w:rsidR="00545540" w:rsidRPr="00D86813">
        <w:rPr>
          <w:rtl/>
          <w:lang w:bidi="ar-EG"/>
        </w:rPr>
        <w:t>يونيو 2022 واعتمد خطة عمل كيغالي (</w:t>
      </w:r>
      <w:r w:rsidR="00545540" w:rsidRPr="00D86813">
        <w:rPr>
          <w:lang w:bidi="ar-EG"/>
        </w:rPr>
        <w:t>KAP</w:t>
      </w:r>
      <w:r w:rsidR="00545540" w:rsidRPr="00D86813">
        <w:rPr>
          <w:rtl/>
          <w:lang w:bidi="ar-EG"/>
        </w:rPr>
        <w:t>)</w:t>
      </w:r>
      <w:r w:rsidR="00545540" w:rsidRPr="00D86813">
        <w:rPr>
          <w:rFonts w:hint="cs"/>
          <w:rtl/>
          <w:lang w:bidi="ar-EG"/>
        </w:rPr>
        <w:t>.</w:t>
      </w:r>
    </w:p>
    <w:p w14:paraId="6CEFC707" w14:textId="5256568D" w:rsidR="0019128D" w:rsidRDefault="00951737" w:rsidP="0006468A">
      <w:pPr>
        <w:rPr>
          <w:rtl/>
          <w:lang w:val="en-GB"/>
        </w:rPr>
      </w:pPr>
      <w:r>
        <w:rPr>
          <w:rFonts w:hint="cs"/>
          <w:color w:val="000000"/>
          <w:rtl/>
        </w:rPr>
        <w:t>2.1</w:t>
      </w:r>
      <w:r>
        <w:rPr>
          <w:color w:val="000000"/>
          <w:rtl/>
        </w:rPr>
        <w:tab/>
      </w:r>
      <w:r w:rsidR="00545540">
        <w:rPr>
          <w:color w:val="000000"/>
          <w:rtl/>
        </w:rPr>
        <w:t xml:space="preserve">واستناداً إلى الأولويات المواضيعية وعروض المنتجات والخدمات والعوامل التمكينية المحددة في الخطة الاستراتيجية للاتحاد للفترة </w:t>
      </w:r>
      <w:r w:rsidR="00545540">
        <w:rPr>
          <w:rFonts w:hint="cs"/>
          <w:color w:val="000000"/>
          <w:rtl/>
        </w:rPr>
        <w:t>2024-2027</w:t>
      </w:r>
      <w:r w:rsidR="00545540">
        <w:rPr>
          <w:color w:val="000000"/>
          <w:rtl/>
        </w:rPr>
        <w:t xml:space="preserve">، </w:t>
      </w:r>
      <w:r w:rsidR="00352B44">
        <w:rPr>
          <w:rFonts w:hint="cs"/>
          <w:color w:val="000000"/>
          <w:rtl/>
        </w:rPr>
        <w:t>تقوم</w:t>
      </w:r>
      <w:r w:rsidR="00545540">
        <w:rPr>
          <w:color w:val="000000"/>
          <w:rtl/>
        </w:rPr>
        <w:t xml:space="preserve"> خطة عمل </w:t>
      </w:r>
      <w:r>
        <w:rPr>
          <w:rFonts w:hint="cs"/>
          <w:color w:val="000000"/>
          <w:rtl/>
        </w:rPr>
        <w:t>كيغالي</w:t>
      </w:r>
      <w:r w:rsidR="00545540">
        <w:rPr>
          <w:color w:val="000000"/>
          <w:rtl/>
        </w:rPr>
        <w:t xml:space="preserve"> </w:t>
      </w:r>
      <w:r w:rsidR="00352B44">
        <w:rPr>
          <w:rFonts w:hint="cs"/>
          <w:color w:val="000000"/>
          <w:rtl/>
        </w:rPr>
        <w:t>بمواءمة عمل</w:t>
      </w:r>
      <w:r w:rsidR="00545540">
        <w:rPr>
          <w:color w:val="000000"/>
          <w:rtl/>
        </w:rPr>
        <w:t xml:space="preserve"> القطاع </w:t>
      </w:r>
      <w:r>
        <w:rPr>
          <w:rFonts w:hint="cs"/>
          <w:color w:val="000000"/>
          <w:rtl/>
        </w:rPr>
        <w:t xml:space="preserve">وتكييفه </w:t>
      </w:r>
      <w:r w:rsidR="00545540">
        <w:rPr>
          <w:color w:val="000000"/>
          <w:rtl/>
        </w:rPr>
        <w:t xml:space="preserve">مع قرارات وتوصيات الاتحاد ذات الصلة </w:t>
      </w:r>
      <w:r w:rsidR="00A76066">
        <w:rPr>
          <w:rFonts w:hint="cs"/>
          <w:color w:val="000000"/>
          <w:rtl/>
        </w:rPr>
        <w:t>بولاية</w:t>
      </w:r>
      <w:r w:rsidR="00545540">
        <w:rPr>
          <w:color w:val="000000"/>
          <w:rtl/>
        </w:rPr>
        <w:t xml:space="preserve"> قطاع تنمية الاتصالات والمبادرات الإقليمية ومسائل الدراسة</w:t>
      </w:r>
      <w:r w:rsidR="00545540">
        <w:rPr>
          <w:color w:val="000000"/>
        </w:rPr>
        <w:t>.</w:t>
      </w:r>
      <w:r>
        <w:rPr>
          <w:rFonts w:hint="cs"/>
          <w:rtl/>
        </w:rPr>
        <w:t xml:space="preserve"> </w:t>
      </w:r>
      <w:r>
        <w:rPr>
          <w:color w:val="000000"/>
          <w:rtl/>
        </w:rPr>
        <w:t>كما تحدد خطة العمل مساهمته في خطوط عمل القمة العالمية لمجتمع المعلومات</w:t>
      </w:r>
      <w:r>
        <w:rPr>
          <w:color w:val="000000"/>
        </w:rPr>
        <w:t xml:space="preserve"> (WSIS) </w:t>
      </w:r>
      <w:r>
        <w:rPr>
          <w:color w:val="000000"/>
          <w:rtl/>
        </w:rPr>
        <w:t>وأهداف التنمية المستدامة</w:t>
      </w:r>
      <w:r>
        <w:rPr>
          <w:color w:val="000000"/>
        </w:rPr>
        <w:t xml:space="preserve"> (SDG) </w:t>
      </w:r>
      <w:r>
        <w:rPr>
          <w:color w:val="000000"/>
          <w:rtl/>
        </w:rPr>
        <w:t>للأمم المتحدة</w:t>
      </w:r>
      <w:r>
        <w:rPr>
          <w:color w:val="000000"/>
        </w:rPr>
        <w:t>.</w:t>
      </w:r>
      <w:r>
        <w:rPr>
          <w:rFonts w:hint="cs"/>
          <w:rtl/>
        </w:rPr>
        <w:t xml:space="preserve"> ويرد مخطط تفصيلي لخطة عمل كيغالي في الوثيقة 15 لاجتماع الفريق الاستشاري </w:t>
      </w:r>
      <w:r>
        <w:rPr>
          <w:lang w:val="en-GB"/>
        </w:rPr>
        <w:t>TDAG-23</w:t>
      </w:r>
      <w:r>
        <w:rPr>
          <w:rFonts w:hint="cs"/>
          <w:rtl/>
          <w:lang w:val="en-GB"/>
        </w:rPr>
        <w:t>.</w:t>
      </w:r>
    </w:p>
    <w:p w14:paraId="348A1B6E" w14:textId="3A7503BF" w:rsidR="00951737" w:rsidRPr="00951737" w:rsidRDefault="00951737" w:rsidP="00951737">
      <w:pPr>
        <w:rPr>
          <w:rtl/>
          <w:lang w:val="en"/>
        </w:rPr>
      </w:pPr>
      <w:r>
        <w:rPr>
          <w:rFonts w:hint="cs"/>
          <w:rtl/>
          <w:lang w:val="en-GB"/>
        </w:rPr>
        <w:t>3.1</w:t>
      </w:r>
      <w:r>
        <w:rPr>
          <w:rtl/>
          <w:lang w:val="en-GB"/>
        </w:rPr>
        <w:tab/>
      </w:r>
      <w:r w:rsidRPr="00951737">
        <w:rPr>
          <w:rtl/>
          <w:lang w:val="en"/>
        </w:rPr>
        <w:t>تقدم هذه الوثيقة تقريرا</w:t>
      </w:r>
      <w:r>
        <w:rPr>
          <w:rFonts w:hint="cs"/>
          <w:rtl/>
          <w:lang w:val="en"/>
        </w:rPr>
        <w:t>ً</w:t>
      </w:r>
      <w:r w:rsidRPr="00951737">
        <w:rPr>
          <w:rtl/>
          <w:lang w:val="en"/>
        </w:rPr>
        <w:t xml:space="preserve"> عن عمل مكتب تنمية الاتصالات منذ المؤتمر </w:t>
      </w:r>
      <w:r w:rsidRPr="00951737">
        <w:rPr>
          <w:lang w:val="en"/>
        </w:rPr>
        <w:t>WTDC-22</w:t>
      </w:r>
      <w:r w:rsidRPr="00951737">
        <w:rPr>
          <w:rtl/>
          <w:lang w:val="en"/>
        </w:rPr>
        <w:t xml:space="preserve"> لاستكمال تنفيذ خطة عمل بوينس آيرس (</w:t>
      </w:r>
      <w:r w:rsidRPr="00951737">
        <w:rPr>
          <w:lang w:val="en"/>
        </w:rPr>
        <w:t>BAAP</w:t>
      </w:r>
      <w:r w:rsidRPr="00951737">
        <w:rPr>
          <w:rtl/>
          <w:lang w:val="en"/>
        </w:rPr>
        <w:t xml:space="preserve">) التي وضعت في المؤتمر </w:t>
      </w:r>
      <w:r w:rsidRPr="00951737">
        <w:rPr>
          <w:lang w:val="en"/>
        </w:rPr>
        <w:t>WTDC-17</w:t>
      </w:r>
      <w:r w:rsidRPr="00951737">
        <w:rPr>
          <w:rtl/>
          <w:lang w:val="en"/>
        </w:rPr>
        <w:t xml:space="preserve">، والتخطيط لتنفيذ خطة </w:t>
      </w:r>
      <w:r>
        <w:rPr>
          <w:rFonts w:hint="cs"/>
          <w:rtl/>
          <w:lang w:val="en"/>
        </w:rPr>
        <w:t>عمل كيغالي.</w:t>
      </w:r>
    </w:p>
    <w:p w14:paraId="4974AA3C" w14:textId="1DC66E36" w:rsidR="002C2A9C" w:rsidRPr="002C2A9C" w:rsidRDefault="002C2A9C" w:rsidP="00DD513B">
      <w:pPr>
        <w:pStyle w:val="Heading1"/>
        <w:rPr>
          <w:rtl/>
          <w:lang w:val="en"/>
        </w:rPr>
      </w:pPr>
      <w:r>
        <w:rPr>
          <w:rFonts w:hint="cs"/>
          <w:rtl/>
          <w:lang w:bidi="ar-EG"/>
        </w:rPr>
        <w:t>2</w:t>
      </w:r>
      <w:r w:rsidRPr="00545540">
        <w:rPr>
          <w:rtl/>
          <w:lang w:bidi="ar-EG"/>
        </w:rPr>
        <w:tab/>
      </w:r>
      <w:r w:rsidRPr="002C2A9C">
        <w:rPr>
          <w:rtl/>
          <w:lang w:bidi="ar-EG"/>
        </w:rPr>
        <w:t>من أبريل إلى ديسمبر 2022: التنفيذ النهائي لخطة عمل بوينس آيرس (</w:t>
      </w:r>
      <w:r w:rsidRPr="002C2A9C">
        <w:rPr>
          <w:lang w:bidi="ar-EG"/>
        </w:rPr>
        <w:t>BAAP</w:t>
      </w:r>
      <w:r w:rsidRPr="002C2A9C">
        <w:rPr>
          <w:rtl/>
          <w:lang w:bidi="ar-EG"/>
        </w:rPr>
        <w:t>)</w:t>
      </w:r>
    </w:p>
    <w:p w14:paraId="2E2A2152" w14:textId="35786040" w:rsidR="002C2A9C" w:rsidRDefault="002C2A9C" w:rsidP="002C2A9C">
      <w:pPr>
        <w:rPr>
          <w:rtl/>
          <w:lang w:bidi="ar-EG"/>
        </w:rPr>
      </w:pPr>
      <w:r>
        <w:rPr>
          <w:rFonts w:hint="cs"/>
          <w:rtl/>
          <w:lang w:val="en"/>
        </w:rPr>
        <w:t xml:space="preserve">في </w:t>
      </w:r>
      <w:r w:rsidRPr="002C2A9C">
        <w:rPr>
          <w:rtl/>
          <w:lang w:val="en"/>
        </w:rPr>
        <w:t xml:space="preserve">المؤتمر </w:t>
      </w:r>
      <w:r w:rsidRPr="002C2A9C">
        <w:rPr>
          <w:lang w:val="en"/>
        </w:rPr>
        <w:t>WTDC-22</w:t>
      </w:r>
      <w:r w:rsidRPr="002C2A9C">
        <w:rPr>
          <w:rtl/>
          <w:lang w:val="en"/>
        </w:rPr>
        <w:t>،</w:t>
      </w:r>
      <w:r w:rsidR="001E251A" w:rsidRPr="001E251A">
        <w:rPr>
          <w:rFonts w:hint="cs"/>
          <w:rtl/>
          <w:lang w:val="en"/>
        </w:rPr>
        <w:t xml:space="preserve"> </w:t>
      </w:r>
      <w:r w:rsidR="001E251A">
        <w:rPr>
          <w:rFonts w:hint="cs"/>
          <w:rtl/>
          <w:lang w:val="en"/>
        </w:rPr>
        <w:t>قدّم مدير مكتب تنمية الاتصالات</w:t>
      </w:r>
      <w:r w:rsidRPr="002C2A9C">
        <w:rPr>
          <w:rtl/>
          <w:lang w:val="en"/>
        </w:rPr>
        <w:t xml:space="preserve"> تقريرا</w:t>
      </w:r>
      <w:r>
        <w:rPr>
          <w:rFonts w:hint="cs"/>
          <w:rtl/>
          <w:lang w:val="en"/>
        </w:rPr>
        <w:t>ً</w:t>
      </w:r>
      <w:r w:rsidRPr="002C2A9C">
        <w:rPr>
          <w:rtl/>
          <w:lang w:val="en"/>
        </w:rPr>
        <w:t xml:space="preserve"> عن العمل المنجز خلال الفترة من 2018 إلى أبريل 2022، لتنفيذ الأهداف المحددة في خطة </w:t>
      </w:r>
      <w:r>
        <w:rPr>
          <w:rFonts w:hint="cs"/>
          <w:rtl/>
          <w:lang w:val="en"/>
        </w:rPr>
        <w:t xml:space="preserve">عمل بوينس </w:t>
      </w:r>
      <w:r w:rsidR="00923FBB">
        <w:rPr>
          <w:rFonts w:hint="cs"/>
          <w:rtl/>
          <w:lang w:val="en"/>
        </w:rPr>
        <w:t>آيرس</w:t>
      </w:r>
      <w:r>
        <w:rPr>
          <w:rFonts w:hint="cs"/>
          <w:rtl/>
          <w:lang w:val="en"/>
        </w:rPr>
        <w:t xml:space="preserve"> </w:t>
      </w:r>
      <w:r w:rsidRPr="002C2A9C">
        <w:rPr>
          <w:rtl/>
          <w:lang w:val="en"/>
        </w:rPr>
        <w:t xml:space="preserve">(الوثيقة 2 للمؤتمر </w:t>
      </w:r>
      <w:r w:rsidRPr="002C2A9C">
        <w:rPr>
          <w:lang w:val="en"/>
        </w:rPr>
        <w:t>WTDC-22</w:t>
      </w:r>
      <w:r w:rsidRPr="002C2A9C">
        <w:rPr>
          <w:rtl/>
          <w:lang w:val="en"/>
        </w:rPr>
        <w:t>)</w:t>
      </w:r>
      <w:r>
        <w:rPr>
          <w:rFonts w:hint="cs"/>
          <w:rtl/>
          <w:lang w:val="en"/>
        </w:rPr>
        <w:t>.</w:t>
      </w:r>
      <w:r w:rsidR="00757C94">
        <w:rPr>
          <w:rFonts w:hint="cs"/>
          <w:rtl/>
          <w:lang w:val="en"/>
        </w:rPr>
        <w:t xml:space="preserve"> وواصل المكتب عمله بشأن خطة عمل بوينس آيرس حتى 31 ديسمبر 2022. </w:t>
      </w:r>
      <w:r w:rsidR="00757C94" w:rsidRPr="00757C94">
        <w:rPr>
          <w:rtl/>
          <w:lang w:bidi="ar-EG"/>
        </w:rPr>
        <w:t xml:space="preserve">وتقدم الإضافة 1 لهذه الوثيقة (انظر </w:t>
      </w:r>
      <w:r w:rsidR="003A6D90">
        <w:rPr>
          <w:rFonts w:hint="cs"/>
          <w:rtl/>
          <w:lang w:bidi="ar-EG"/>
        </w:rPr>
        <w:t xml:space="preserve">الإضافة </w:t>
      </w:r>
      <w:r w:rsidR="004E10A0" w:rsidRPr="00D86813">
        <w:rPr>
          <w:lang w:bidi="ar-EG"/>
        </w:rPr>
        <w:t>1</w:t>
      </w:r>
      <w:r w:rsidR="004E10A0">
        <w:rPr>
          <w:rFonts w:hint="cs"/>
          <w:rtl/>
          <w:lang w:bidi="ar-EG"/>
        </w:rPr>
        <w:t xml:space="preserve"> </w:t>
      </w:r>
      <w:r w:rsidR="003A6D90">
        <w:rPr>
          <w:rFonts w:hint="cs"/>
          <w:rtl/>
          <w:lang w:bidi="ar-EG"/>
        </w:rPr>
        <w:t>للوثيقة 2</w:t>
      </w:r>
      <w:r w:rsidR="00757C94" w:rsidRPr="00757C94">
        <w:rPr>
          <w:rtl/>
          <w:lang w:bidi="ar-EG"/>
        </w:rPr>
        <w:t xml:space="preserve"> للفريق الاستشاري لتنمية الاتصالات) تحديثا</w:t>
      </w:r>
      <w:r w:rsidR="00757C94">
        <w:rPr>
          <w:rFonts w:hint="cs"/>
          <w:rtl/>
          <w:lang w:bidi="ar-EG"/>
        </w:rPr>
        <w:t>ً</w:t>
      </w:r>
      <w:r w:rsidR="00757C94" w:rsidRPr="00757C94">
        <w:rPr>
          <w:rtl/>
          <w:lang w:bidi="ar-EG"/>
        </w:rPr>
        <w:t xml:space="preserve"> للتقرير المقدم إلى المؤتمر </w:t>
      </w:r>
      <w:r w:rsidR="00757C94" w:rsidRPr="00757C94">
        <w:rPr>
          <w:lang w:bidi="ar-EG"/>
        </w:rPr>
        <w:t>WTDC-22</w:t>
      </w:r>
      <w:r w:rsidR="00757C94" w:rsidRPr="00757C94">
        <w:rPr>
          <w:rtl/>
          <w:lang w:bidi="ar-EG"/>
        </w:rPr>
        <w:t xml:space="preserve"> بشأن تنفيذ خطة عمل </w:t>
      </w:r>
      <w:r w:rsidR="00757C94">
        <w:rPr>
          <w:rFonts w:hint="cs"/>
          <w:rtl/>
          <w:lang w:val="en"/>
        </w:rPr>
        <w:t>بوينس آيرس</w:t>
      </w:r>
      <w:r w:rsidR="00757C94" w:rsidRPr="00757C94">
        <w:rPr>
          <w:rtl/>
          <w:lang w:bidi="ar-EG"/>
        </w:rPr>
        <w:t xml:space="preserve">، يغطي العمل المنجز خلال الفترة من مايو 2022 إلى نهاية الدورة </w:t>
      </w:r>
      <w:r w:rsidR="00757C94">
        <w:rPr>
          <w:rFonts w:hint="cs"/>
          <w:rtl/>
          <w:lang w:bidi="ar-EG"/>
        </w:rPr>
        <w:t>المشمولة بخطة عمل بوينس آيرس</w:t>
      </w:r>
      <w:r w:rsidR="00757C94" w:rsidRPr="00757C94">
        <w:rPr>
          <w:rtl/>
          <w:lang w:bidi="ar-EG"/>
        </w:rPr>
        <w:t xml:space="preserve"> في 31 ديسمبر 2022.</w:t>
      </w:r>
    </w:p>
    <w:p w14:paraId="1D05D717" w14:textId="16C7523C" w:rsidR="007F60F7" w:rsidRPr="002C2A9C" w:rsidRDefault="007F60F7" w:rsidP="00DD513B">
      <w:pPr>
        <w:pStyle w:val="Heading1"/>
        <w:rPr>
          <w:rtl/>
          <w:lang w:val="en"/>
        </w:rPr>
      </w:pPr>
      <w:r>
        <w:rPr>
          <w:rFonts w:hint="cs"/>
          <w:rtl/>
          <w:lang w:bidi="ar-EG"/>
        </w:rPr>
        <w:t>3</w:t>
      </w:r>
      <w:r w:rsidRPr="00545540">
        <w:rPr>
          <w:rtl/>
          <w:lang w:bidi="ar-EG"/>
        </w:rPr>
        <w:tab/>
      </w:r>
      <w:r w:rsidRPr="002C2A9C">
        <w:rPr>
          <w:rtl/>
          <w:lang w:bidi="ar-EG"/>
        </w:rPr>
        <w:t xml:space="preserve">من </w:t>
      </w:r>
      <w:r>
        <w:rPr>
          <w:rFonts w:hint="cs"/>
          <w:rtl/>
          <w:lang w:bidi="ar-EG"/>
        </w:rPr>
        <w:t>يناير</w:t>
      </w:r>
      <w:r w:rsidRPr="002C2A9C">
        <w:rPr>
          <w:rtl/>
          <w:lang w:bidi="ar-EG"/>
        </w:rPr>
        <w:t xml:space="preserve"> إلى </w:t>
      </w:r>
      <w:r>
        <w:rPr>
          <w:rFonts w:hint="cs"/>
          <w:rtl/>
          <w:lang w:bidi="ar-EG"/>
        </w:rPr>
        <w:t>مايو</w:t>
      </w:r>
      <w:r w:rsidRPr="002C2A9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2023</w:t>
      </w:r>
      <w:r w:rsidRPr="002C2A9C">
        <w:rPr>
          <w:rtl/>
          <w:lang w:bidi="ar-EG"/>
        </w:rPr>
        <w:t xml:space="preserve">: </w:t>
      </w:r>
      <w:r>
        <w:rPr>
          <w:rFonts w:hint="cs"/>
          <w:rtl/>
          <w:lang w:bidi="ar-EG"/>
        </w:rPr>
        <w:t>تنفيذ</w:t>
      </w:r>
      <w:r w:rsidRPr="002C2A9C">
        <w:rPr>
          <w:rtl/>
          <w:lang w:bidi="ar-EG"/>
        </w:rPr>
        <w:t xml:space="preserve"> خطة عمل </w:t>
      </w:r>
      <w:r>
        <w:rPr>
          <w:rFonts w:hint="cs"/>
          <w:rtl/>
          <w:lang w:bidi="ar-EG"/>
        </w:rPr>
        <w:t>كيغالي</w:t>
      </w:r>
      <w:r w:rsidRPr="002C2A9C">
        <w:rPr>
          <w:rtl/>
          <w:lang w:bidi="ar-EG"/>
        </w:rPr>
        <w:t xml:space="preserve"> (</w:t>
      </w:r>
      <w:r>
        <w:rPr>
          <w:lang w:bidi="ar-EG"/>
        </w:rPr>
        <w:t>KAP</w:t>
      </w:r>
      <w:r w:rsidRPr="002C2A9C">
        <w:rPr>
          <w:rtl/>
          <w:lang w:bidi="ar-EG"/>
        </w:rPr>
        <w:t>)</w:t>
      </w:r>
    </w:p>
    <w:p w14:paraId="63A63082" w14:textId="78BEADFC" w:rsidR="00711E4A" w:rsidRDefault="00357A79" w:rsidP="00711E4A">
      <w:pPr>
        <w:rPr>
          <w:rtl/>
        </w:rPr>
      </w:pPr>
      <w:r w:rsidRPr="00357A79">
        <w:rPr>
          <w:rtl/>
        </w:rPr>
        <w:t xml:space="preserve">في يناير 2023، بدأ مكتب تنمية الاتصالات تنفيذ خطة عمل كيغالي. وترد عملية التخطيط ونتائجها بالتفصيل في </w:t>
      </w:r>
      <w:r>
        <w:rPr>
          <w:rFonts w:hint="cs"/>
          <w:rtl/>
        </w:rPr>
        <w:t>الإضافة 2 للوثيقة</w:t>
      </w:r>
      <w:r w:rsidR="00662171">
        <w:rPr>
          <w:rFonts w:hint="eastAsia"/>
          <w:rtl/>
        </w:rPr>
        <w:t> </w:t>
      </w:r>
      <w:r w:rsidRPr="00357A79">
        <w:rPr>
          <w:rtl/>
        </w:rPr>
        <w:t xml:space="preserve">2 للفريق الاستشاري وتتألف من تحديد </w:t>
      </w:r>
      <w:r w:rsidR="008D259D">
        <w:rPr>
          <w:rFonts w:hint="cs"/>
          <w:rtl/>
        </w:rPr>
        <w:t xml:space="preserve">المبادئ </w:t>
      </w:r>
      <w:r w:rsidR="00A76066">
        <w:rPr>
          <w:rFonts w:hint="cs"/>
          <w:rtl/>
        </w:rPr>
        <w:t>التي ترسم إطار</w:t>
      </w:r>
      <w:r w:rsidRPr="00357A79">
        <w:rPr>
          <w:rtl/>
        </w:rPr>
        <w:t xml:space="preserve"> بدء تنفيذ الخطة، تليها مشاورات </w:t>
      </w:r>
      <w:r>
        <w:rPr>
          <w:rFonts w:hint="cs"/>
          <w:rtl/>
        </w:rPr>
        <w:t xml:space="preserve">ومشاركة </w:t>
      </w:r>
      <w:r w:rsidRPr="00357A79">
        <w:rPr>
          <w:rtl/>
        </w:rPr>
        <w:t>مكثفة في</w:t>
      </w:r>
      <w:r w:rsidR="001F2138">
        <w:rPr>
          <w:rFonts w:hint="cs"/>
          <w:rtl/>
        </w:rPr>
        <w:t> </w:t>
      </w:r>
      <w:r w:rsidRPr="00357A79">
        <w:rPr>
          <w:rtl/>
        </w:rPr>
        <w:t xml:space="preserve">معتكف تنفيذي لمكتب تنمية الاتصالات في فبراير 2023 (يحتوي الملحق 1 </w:t>
      </w:r>
      <w:r>
        <w:rPr>
          <w:rFonts w:hint="cs"/>
          <w:rtl/>
        </w:rPr>
        <w:t xml:space="preserve">بالإضافة </w:t>
      </w:r>
      <w:r w:rsidRPr="00357A79">
        <w:rPr>
          <w:rtl/>
        </w:rPr>
        <w:t>2</w:t>
      </w:r>
      <w:r>
        <w:rPr>
          <w:rFonts w:hint="cs"/>
          <w:rtl/>
        </w:rPr>
        <w:t xml:space="preserve"> للوثيقة 2</w:t>
      </w:r>
      <w:r w:rsidRPr="00357A79">
        <w:rPr>
          <w:rtl/>
        </w:rPr>
        <w:t xml:space="preserve"> على تقرير المعتكف).</w:t>
      </w:r>
      <w:r>
        <w:rPr>
          <w:rFonts w:hint="cs"/>
          <w:rtl/>
        </w:rPr>
        <w:t xml:space="preserve"> و</w:t>
      </w:r>
      <w:r w:rsidRPr="00357A79">
        <w:rPr>
          <w:rtl/>
        </w:rPr>
        <w:t>ي</w:t>
      </w:r>
      <w:r>
        <w:rPr>
          <w:rFonts w:hint="cs"/>
          <w:rtl/>
        </w:rPr>
        <w:t>ُ</w:t>
      </w:r>
      <w:r w:rsidRPr="00357A79">
        <w:rPr>
          <w:rtl/>
        </w:rPr>
        <w:t>ذك</w:t>
      </w:r>
      <w:r>
        <w:rPr>
          <w:rFonts w:hint="cs"/>
          <w:rtl/>
        </w:rPr>
        <w:t>ّ</w:t>
      </w:r>
      <w:r w:rsidRPr="00357A79">
        <w:rPr>
          <w:rtl/>
        </w:rPr>
        <w:t xml:space="preserve">ر الفريق الاستشاري بأن المؤتمر </w:t>
      </w:r>
      <w:r w:rsidRPr="00357A79">
        <w:t>WTDC-22</w:t>
      </w:r>
      <w:r w:rsidRPr="00357A79">
        <w:rPr>
          <w:rtl/>
        </w:rPr>
        <w:t xml:space="preserve"> طلب من الفريق الاستشاري وضع مؤشرات أداء رئيسية قابلة للقياس للنتائج </w:t>
      </w:r>
      <w:r w:rsidR="00A4146F">
        <w:rPr>
          <w:rFonts w:hint="cs"/>
          <w:rtl/>
        </w:rPr>
        <w:t>المحددة</w:t>
      </w:r>
      <w:r w:rsidRPr="00357A79">
        <w:rPr>
          <w:rtl/>
        </w:rPr>
        <w:t xml:space="preserve"> في خطة </w:t>
      </w:r>
      <w:r>
        <w:rPr>
          <w:rFonts w:hint="cs"/>
          <w:rtl/>
        </w:rPr>
        <w:t>عمل كيغالي.</w:t>
      </w:r>
      <w:r w:rsidRPr="00357A79">
        <w:rPr>
          <w:rtl/>
        </w:rPr>
        <w:t xml:space="preserve"> </w:t>
      </w:r>
      <w:r>
        <w:rPr>
          <w:rFonts w:hint="cs"/>
          <w:rtl/>
        </w:rPr>
        <w:t>وتماشياً</w:t>
      </w:r>
      <w:r w:rsidRPr="00357A79">
        <w:rPr>
          <w:rtl/>
        </w:rPr>
        <w:t xml:space="preserve"> مع ذلك ومراعاة </w:t>
      </w:r>
      <w:r>
        <w:rPr>
          <w:rFonts w:hint="cs"/>
          <w:rtl/>
        </w:rPr>
        <w:t>ل</w:t>
      </w:r>
      <w:r w:rsidRPr="00357A79">
        <w:rPr>
          <w:rtl/>
        </w:rPr>
        <w:t xml:space="preserve">عمل فريق العمل التابع للفريق الاستشاري لتنمية الاتصالات والمعني بالخطة الاستراتيجية والتشغيلية، </w:t>
      </w:r>
      <w:r w:rsidR="004F6AB3">
        <w:rPr>
          <w:rFonts w:hint="cs"/>
          <w:rtl/>
        </w:rPr>
        <w:t>قامت</w:t>
      </w:r>
      <w:r w:rsidRPr="00357A79">
        <w:rPr>
          <w:rtl/>
        </w:rPr>
        <w:t xml:space="preserve"> الأمانة </w:t>
      </w:r>
      <w:r w:rsidR="004F6AB3">
        <w:rPr>
          <w:rFonts w:hint="cs"/>
          <w:rtl/>
        </w:rPr>
        <w:t>بإعداد واقتراح</w:t>
      </w:r>
      <w:r w:rsidRPr="00357A79">
        <w:rPr>
          <w:rtl/>
        </w:rPr>
        <w:t xml:space="preserve"> مجموعة من مؤشرات الأداء الرئيسية المتاحة في الإضافة</w:t>
      </w:r>
      <w:r w:rsidR="00152768">
        <w:rPr>
          <w:rFonts w:hint="cs"/>
          <w:rtl/>
        </w:rPr>
        <w:t> </w:t>
      </w:r>
      <w:r w:rsidRPr="00357A79">
        <w:rPr>
          <w:rtl/>
        </w:rPr>
        <w:t xml:space="preserve">2. </w:t>
      </w:r>
      <w:r w:rsidR="00711E4A">
        <w:rPr>
          <w:rFonts w:hint="cs"/>
          <w:rtl/>
        </w:rPr>
        <w:t xml:space="preserve">واستمر ذلك </w:t>
      </w:r>
      <w:r w:rsidR="00A76066">
        <w:rPr>
          <w:rFonts w:hint="cs"/>
          <w:rtl/>
        </w:rPr>
        <w:t>ببذل جهود</w:t>
      </w:r>
      <w:r w:rsidR="00711E4A">
        <w:rPr>
          <w:rFonts w:hint="cs"/>
          <w:rtl/>
        </w:rPr>
        <w:t xml:space="preserve"> لضمان الاتساق </w:t>
      </w:r>
      <w:r w:rsidR="00A76066">
        <w:rPr>
          <w:rFonts w:hint="cs"/>
          <w:rtl/>
        </w:rPr>
        <w:t>العام</w:t>
      </w:r>
      <w:r w:rsidR="00711E4A">
        <w:rPr>
          <w:rFonts w:hint="cs"/>
          <w:rtl/>
        </w:rPr>
        <w:t xml:space="preserve">. </w:t>
      </w:r>
      <w:r w:rsidR="004711BB">
        <w:rPr>
          <w:rFonts w:hint="cs"/>
          <w:rtl/>
        </w:rPr>
        <w:t>وتمت</w:t>
      </w:r>
      <w:r w:rsidR="00711E4A">
        <w:rPr>
          <w:rtl/>
        </w:rPr>
        <w:t xml:space="preserve"> الموافقة على الخطة التشغيلية والميزانية لعام 2023 في مارس 2023، كجزء من النتائج الإجمالية لفترة السنوات الأربع 2023-2026</w:t>
      </w:r>
      <w:r w:rsidR="00711E4A">
        <w:rPr>
          <w:rFonts w:hint="cs"/>
          <w:rtl/>
        </w:rPr>
        <w:t>.</w:t>
      </w:r>
    </w:p>
    <w:p w14:paraId="799FD9AB" w14:textId="7C9B7178" w:rsidR="00711E4A" w:rsidRPr="002D2432" w:rsidRDefault="002D2432" w:rsidP="00DD513B">
      <w:pPr>
        <w:pStyle w:val="Heading1"/>
        <w:rPr>
          <w:rtl/>
        </w:rPr>
      </w:pPr>
      <w:r w:rsidRPr="002D2432">
        <w:rPr>
          <w:rFonts w:hint="cs"/>
          <w:rtl/>
        </w:rPr>
        <w:t>4</w:t>
      </w:r>
      <w:r w:rsidRPr="002D2432">
        <w:rPr>
          <w:rtl/>
        </w:rPr>
        <w:tab/>
      </w:r>
      <w:r w:rsidR="00DD513B">
        <w:rPr>
          <w:rFonts w:hint="cs"/>
          <w:rtl/>
        </w:rPr>
        <w:t>الخلاصة</w:t>
      </w:r>
    </w:p>
    <w:p w14:paraId="75F428DD" w14:textId="6B4C204A" w:rsidR="002D2432" w:rsidRDefault="002D2432" w:rsidP="00711E4A">
      <w:pPr>
        <w:rPr>
          <w:rtl/>
        </w:rPr>
      </w:pPr>
      <w:r>
        <w:rPr>
          <w:rFonts w:hint="cs"/>
          <w:rtl/>
        </w:rPr>
        <w:t>4.1</w:t>
      </w:r>
      <w:r>
        <w:rPr>
          <w:rtl/>
        </w:rPr>
        <w:tab/>
      </w:r>
      <w:r w:rsidRPr="002D2432">
        <w:rPr>
          <w:rtl/>
        </w:rPr>
        <w:t xml:space="preserve">يدعى الفريق الاستشاري إلى استعراض </w:t>
      </w:r>
      <w:r w:rsidR="003A6D90">
        <w:rPr>
          <w:rFonts w:hint="cs"/>
          <w:rtl/>
        </w:rPr>
        <w:t xml:space="preserve">التقرير </w:t>
      </w:r>
      <w:r w:rsidRPr="002D2432">
        <w:rPr>
          <w:rtl/>
        </w:rPr>
        <w:t xml:space="preserve">بشأن تنفيذ </w:t>
      </w:r>
      <w:r w:rsidR="003A6D90">
        <w:rPr>
          <w:rFonts w:hint="cs"/>
          <w:rtl/>
        </w:rPr>
        <w:t>خطة عمل بوينس آيرس</w:t>
      </w:r>
      <w:r w:rsidR="003A6D90" w:rsidRPr="003A6D90">
        <w:rPr>
          <w:rFonts w:hint="cs"/>
          <w:rtl/>
        </w:rPr>
        <w:t xml:space="preserve"> </w:t>
      </w:r>
      <w:r w:rsidR="003A6D90">
        <w:rPr>
          <w:rFonts w:hint="cs"/>
          <w:rtl/>
        </w:rPr>
        <w:t>الوارد</w:t>
      </w:r>
      <w:r w:rsidR="003A6D90" w:rsidRPr="002D2432">
        <w:rPr>
          <w:rtl/>
        </w:rPr>
        <w:t xml:space="preserve"> في الإضافة</w:t>
      </w:r>
      <w:r w:rsidR="003A6D90">
        <w:rPr>
          <w:rFonts w:hint="cs"/>
          <w:rtl/>
        </w:rPr>
        <w:t xml:space="preserve"> 1</w:t>
      </w:r>
      <w:r w:rsidR="003A6D90" w:rsidRPr="003A6D90">
        <w:rPr>
          <w:rtl/>
        </w:rPr>
        <w:t xml:space="preserve"> </w:t>
      </w:r>
      <w:r w:rsidR="003A6D90" w:rsidRPr="002D2432">
        <w:rPr>
          <w:rtl/>
        </w:rPr>
        <w:t xml:space="preserve">والإحاطة </w:t>
      </w:r>
      <w:r w:rsidR="00DD513B">
        <w:rPr>
          <w:rFonts w:hint="cs"/>
          <w:rtl/>
        </w:rPr>
        <w:t>علماً</w:t>
      </w:r>
      <w:r w:rsidR="003A6D90" w:rsidRPr="002D2432">
        <w:rPr>
          <w:rtl/>
        </w:rPr>
        <w:t xml:space="preserve"> به</w:t>
      </w:r>
      <w:r w:rsidR="003A6D90">
        <w:rPr>
          <w:rFonts w:hint="cs"/>
          <w:rtl/>
        </w:rPr>
        <w:t>.</w:t>
      </w:r>
    </w:p>
    <w:p w14:paraId="046E6B49" w14:textId="1C193C43" w:rsidR="00711E4A" w:rsidRDefault="003A6D90" w:rsidP="00711E4A">
      <w:pPr>
        <w:rPr>
          <w:rtl/>
        </w:rPr>
      </w:pPr>
      <w:r>
        <w:rPr>
          <w:rFonts w:hint="cs"/>
          <w:rtl/>
        </w:rPr>
        <w:t>4.2</w:t>
      </w:r>
      <w:r>
        <w:rPr>
          <w:rtl/>
        </w:rPr>
        <w:tab/>
      </w:r>
      <w:r w:rsidRPr="00357A79">
        <w:rPr>
          <w:rtl/>
        </w:rPr>
        <w:t>ي</w:t>
      </w:r>
      <w:r>
        <w:rPr>
          <w:rFonts w:hint="cs"/>
          <w:rtl/>
        </w:rPr>
        <w:t>ُ</w:t>
      </w:r>
      <w:r w:rsidRPr="00357A79">
        <w:rPr>
          <w:rtl/>
        </w:rPr>
        <w:t>ذك</w:t>
      </w:r>
      <w:r>
        <w:rPr>
          <w:rFonts w:hint="cs"/>
          <w:rtl/>
        </w:rPr>
        <w:t>ّ</w:t>
      </w:r>
      <w:r w:rsidRPr="00357A79">
        <w:rPr>
          <w:rtl/>
        </w:rPr>
        <w:t xml:space="preserve">ر الفريق الاستشاري بأن المؤتمر </w:t>
      </w:r>
      <w:r w:rsidRPr="00357A79">
        <w:t>WTDC-22</w:t>
      </w:r>
      <w:r w:rsidRPr="00357A79">
        <w:rPr>
          <w:rtl/>
        </w:rPr>
        <w:t xml:space="preserve"> طلب من الفريق الاستشاري وضع مؤشرات أداء رئيسية قابلة للقياس للنتائج </w:t>
      </w:r>
      <w:r w:rsidR="00A4146F">
        <w:rPr>
          <w:rFonts w:hint="cs"/>
          <w:rtl/>
        </w:rPr>
        <w:t>المحددة</w:t>
      </w:r>
      <w:r w:rsidRPr="00357A79">
        <w:rPr>
          <w:rtl/>
        </w:rPr>
        <w:t xml:space="preserve"> في خطة </w:t>
      </w:r>
      <w:r>
        <w:rPr>
          <w:rFonts w:hint="cs"/>
          <w:rtl/>
        </w:rPr>
        <w:t xml:space="preserve">عمل كيغالي. </w:t>
      </w:r>
      <w:r w:rsidRPr="003A6D90">
        <w:rPr>
          <w:rtl/>
        </w:rPr>
        <w:t>وبناء</w:t>
      </w:r>
      <w:r>
        <w:rPr>
          <w:rFonts w:hint="cs"/>
          <w:rtl/>
        </w:rPr>
        <w:t>ً</w:t>
      </w:r>
      <w:r w:rsidRPr="003A6D90">
        <w:rPr>
          <w:rtl/>
        </w:rPr>
        <w:t xml:space="preserve"> على ذلك، ي</w:t>
      </w:r>
      <w:r w:rsidR="00A4146F">
        <w:rPr>
          <w:rFonts w:hint="cs"/>
          <w:rtl/>
        </w:rPr>
        <w:t>ُ</w:t>
      </w:r>
      <w:r w:rsidRPr="003A6D90">
        <w:rPr>
          <w:rtl/>
        </w:rPr>
        <w:t xml:space="preserve">طلب إلى الفريق الاستشاري </w:t>
      </w:r>
      <w:r w:rsidR="00491582">
        <w:rPr>
          <w:rFonts w:hint="cs"/>
          <w:rtl/>
        </w:rPr>
        <w:t>استعراض</w:t>
      </w:r>
      <w:r w:rsidRPr="003A6D90">
        <w:rPr>
          <w:rtl/>
        </w:rPr>
        <w:t xml:space="preserve"> مؤشرات الأداء الرئيسية المبينة في الإضافة 2، </w:t>
      </w:r>
      <w:r w:rsidR="00491582">
        <w:rPr>
          <w:rFonts w:hint="cs"/>
          <w:rtl/>
        </w:rPr>
        <w:t>وإسداء</w:t>
      </w:r>
      <w:r w:rsidRPr="003A6D90">
        <w:rPr>
          <w:rtl/>
        </w:rPr>
        <w:t xml:space="preserve"> المشورة </w:t>
      </w:r>
      <w:r w:rsidR="00491582">
        <w:rPr>
          <w:rFonts w:hint="cs"/>
          <w:rtl/>
        </w:rPr>
        <w:t>التي يراها مناسبة</w:t>
      </w:r>
      <w:r w:rsidR="00491582" w:rsidRPr="00491582">
        <w:rPr>
          <w:rtl/>
        </w:rPr>
        <w:t xml:space="preserve"> وإقرار هذه المؤشرات.</w:t>
      </w:r>
    </w:p>
    <w:p w14:paraId="1B16943B" w14:textId="0F29894B" w:rsidR="00711E4A" w:rsidRDefault="00FE1165" w:rsidP="00711E4A">
      <w:pPr>
        <w:rPr>
          <w:rtl/>
        </w:rPr>
      </w:pPr>
      <w:r>
        <w:rPr>
          <w:rFonts w:hint="cs"/>
          <w:rtl/>
        </w:rPr>
        <w:t>4.3</w:t>
      </w:r>
      <w:r>
        <w:rPr>
          <w:rtl/>
        </w:rPr>
        <w:tab/>
      </w:r>
      <w:r w:rsidRPr="00FE1165">
        <w:rPr>
          <w:rtl/>
        </w:rPr>
        <w:t xml:space="preserve">سيستمر تنفيذ خطة </w:t>
      </w:r>
      <w:r>
        <w:rPr>
          <w:rFonts w:hint="cs"/>
          <w:rtl/>
        </w:rPr>
        <w:t>عمل كيغالي</w:t>
      </w:r>
      <w:r w:rsidRPr="00FE1165">
        <w:rPr>
          <w:rtl/>
        </w:rPr>
        <w:t xml:space="preserve"> خلال فترة السنوات الأربع من عام 2023 حتى عام 2026، وسيواصل مدير مكتب تنمية الاتصالات تقديم تقارير إلى الفريق الاستشاري عن حالة التنفيذ استنادا</w:t>
      </w:r>
      <w:r w:rsidR="00A4146F">
        <w:rPr>
          <w:rFonts w:hint="cs"/>
          <w:rtl/>
        </w:rPr>
        <w:t>ً</w:t>
      </w:r>
      <w:r w:rsidRPr="00FE1165">
        <w:rPr>
          <w:rtl/>
        </w:rPr>
        <w:t xml:space="preserve"> إلى المؤشرات المعتمدة.</w:t>
      </w:r>
    </w:p>
    <w:p w14:paraId="45B3483C" w14:textId="5A08939B" w:rsidR="007B4FA0" w:rsidRDefault="00153471" w:rsidP="00477586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3816" w14:textId="77777777" w:rsidR="00303980" w:rsidRDefault="00303980" w:rsidP="006C3242">
      <w:pPr>
        <w:spacing w:before="0" w:line="240" w:lineRule="auto"/>
      </w:pPr>
      <w:r>
        <w:separator/>
      </w:r>
    </w:p>
  </w:endnote>
  <w:endnote w:type="continuationSeparator" w:id="0">
    <w:p w14:paraId="1E8B58CE" w14:textId="77777777" w:rsidR="00303980" w:rsidRDefault="0030398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F9E9" w14:textId="05BA5977" w:rsidR="006C3242" w:rsidRPr="00983D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E30EC">
      <w:rPr>
        <w:noProof/>
        <w:sz w:val="16"/>
        <w:szCs w:val="16"/>
        <w:lang w:val="pt-PT"/>
      </w:rPr>
      <w:t>P:\ARA\ITU-D\CONF-D\TDAG23\TDAG23-30\000\002A.docx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 w:rsidR="00704982">
      <w:rPr>
        <w:sz w:val="16"/>
        <w:szCs w:val="16"/>
        <w:lang w:val="pt-PT"/>
      </w:rPr>
      <w:t>520114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5C43D29A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99F1CF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826D6D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50CEF45" w14:textId="37EC2BE7" w:rsidR="00882A17" w:rsidRPr="005874F2" w:rsidRDefault="00303980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>السيد ستيفن بيرو، نائب مدير مكتب تنمية الاتصالات</w:t>
          </w:r>
        </w:p>
      </w:tc>
    </w:tr>
    <w:tr w:rsidR="00882A17" w:rsidRPr="005874F2" w14:paraId="79044674" w14:textId="77777777" w:rsidTr="00F03E94">
      <w:tc>
        <w:tcPr>
          <w:tcW w:w="991" w:type="dxa"/>
        </w:tcPr>
        <w:p w14:paraId="30F3420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F39B9F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4A069B6" w14:textId="0B18A14D" w:rsidR="00882A17" w:rsidRPr="005874F2" w:rsidRDefault="00303980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</w:tr>
    <w:tr w:rsidR="00882A17" w:rsidRPr="005874F2" w14:paraId="16CCD4E2" w14:textId="77777777" w:rsidTr="00F03E94">
      <w:tc>
        <w:tcPr>
          <w:tcW w:w="991" w:type="dxa"/>
        </w:tcPr>
        <w:p w14:paraId="340FBA1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A62D83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1D0D002F" w14:textId="3E417F00" w:rsidR="00882A17" w:rsidRPr="005874F2" w:rsidRDefault="006E30EC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303980" w:rsidRPr="00D934D7">
              <w:rPr>
                <w:rStyle w:val="Hyperlink"/>
                <w:sz w:val="18"/>
              </w:rPr>
              <w:t>stephen.bereaux@itu.int</w:t>
            </w:r>
          </w:hyperlink>
        </w:p>
      </w:tc>
    </w:tr>
  </w:tbl>
  <w:p w14:paraId="4B0F925B" w14:textId="77777777" w:rsidR="0006468A" w:rsidRPr="003971E3" w:rsidRDefault="006E30EC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505B" w14:textId="77777777" w:rsidR="00303980" w:rsidRDefault="00303980" w:rsidP="006C3242">
      <w:pPr>
        <w:spacing w:before="0" w:line="240" w:lineRule="auto"/>
      </w:pPr>
      <w:r>
        <w:separator/>
      </w:r>
    </w:p>
  </w:footnote>
  <w:footnote w:type="continuationSeparator" w:id="0">
    <w:p w14:paraId="30F93B24" w14:textId="77777777" w:rsidR="00303980" w:rsidRDefault="0030398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7837AB5B" w14:textId="2C9D7909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1" w:name="DocNo2"/>
        <w:bookmarkEnd w:id="1"/>
        <w:r w:rsidR="00D8311F">
          <w:rPr>
            <w:sz w:val="20"/>
            <w:szCs w:val="20"/>
            <w:lang w:val="es-ES_tradnl"/>
          </w:rPr>
          <w:t>/</w:t>
        </w:r>
        <w:r w:rsidR="00303980">
          <w:rPr>
            <w:sz w:val="20"/>
            <w:szCs w:val="20"/>
            <w:lang w:val="es-ES_tradnl"/>
          </w:rPr>
          <w:t>2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0"/>
    <w:rsid w:val="00000EB1"/>
    <w:rsid w:val="00024436"/>
    <w:rsid w:val="00026D7C"/>
    <w:rsid w:val="0006468A"/>
    <w:rsid w:val="00090574"/>
    <w:rsid w:val="000C1C0E"/>
    <w:rsid w:val="000C5069"/>
    <w:rsid w:val="000C548A"/>
    <w:rsid w:val="00133CC3"/>
    <w:rsid w:val="00152768"/>
    <w:rsid w:val="00153471"/>
    <w:rsid w:val="0019128D"/>
    <w:rsid w:val="001C0169"/>
    <w:rsid w:val="001D1D50"/>
    <w:rsid w:val="001D2D02"/>
    <w:rsid w:val="001D6745"/>
    <w:rsid w:val="001E251A"/>
    <w:rsid w:val="001E446E"/>
    <w:rsid w:val="001F2138"/>
    <w:rsid w:val="001F25D0"/>
    <w:rsid w:val="0021016E"/>
    <w:rsid w:val="002154EE"/>
    <w:rsid w:val="002276D2"/>
    <w:rsid w:val="0023283D"/>
    <w:rsid w:val="0026373E"/>
    <w:rsid w:val="00271C43"/>
    <w:rsid w:val="00290728"/>
    <w:rsid w:val="002961A8"/>
    <w:rsid w:val="002978F4"/>
    <w:rsid w:val="002B028D"/>
    <w:rsid w:val="002C2A9C"/>
    <w:rsid w:val="002D2432"/>
    <w:rsid w:val="002E6541"/>
    <w:rsid w:val="00303980"/>
    <w:rsid w:val="00317741"/>
    <w:rsid w:val="00334924"/>
    <w:rsid w:val="003409BC"/>
    <w:rsid w:val="00352B44"/>
    <w:rsid w:val="00357185"/>
    <w:rsid w:val="00357A79"/>
    <w:rsid w:val="00383829"/>
    <w:rsid w:val="003971E3"/>
    <w:rsid w:val="003A6D90"/>
    <w:rsid w:val="003C4402"/>
    <w:rsid w:val="003F4B29"/>
    <w:rsid w:val="004165FA"/>
    <w:rsid w:val="0042686F"/>
    <w:rsid w:val="004317D8"/>
    <w:rsid w:val="00434183"/>
    <w:rsid w:val="00443869"/>
    <w:rsid w:val="00447F32"/>
    <w:rsid w:val="004711BB"/>
    <w:rsid w:val="00477586"/>
    <w:rsid w:val="00491582"/>
    <w:rsid w:val="004E10A0"/>
    <w:rsid w:val="004E11DC"/>
    <w:rsid w:val="004F3C48"/>
    <w:rsid w:val="004F6AB3"/>
    <w:rsid w:val="00506E94"/>
    <w:rsid w:val="00525DDD"/>
    <w:rsid w:val="00531BCC"/>
    <w:rsid w:val="005409AC"/>
    <w:rsid w:val="00545540"/>
    <w:rsid w:val="0055516A"/>
    <w:rsid w:val="0058491B"/>
    <w:rsid w:val="005874F2"/>
    <w:rsid w:val="00592EA5"/>
    <w:rsid w:val="005A18DA"/>
    <w:rsid w:val="005A3170"/>
    <w:rsid w:val="005B2C89"/>
    <w:rsid w:val="005B5A5D"/>
    <w:rsid w:val="005D610E"/>
    <w:rsid w:val="005E1E6D"/>
    <w:rsid w:val="005E7B4E"/>
    <w:rsid w:val="006128FC"/>
    <w:rsid w:val="00662171"/>
    <w:rsid w:val="00677396"/>
    <w:rsid w:val="0069200F"/>
    <w:rsid w:val="006A65CB"/>
    <w:rsid w:val="006B23B3"/>
    <w:rsid w:val="006C3242"/>
    <w:rsid w:val="006C7CC0"/>
    <w:rsid w:val="006E30EC"/>
    <w:rsid w:val="006F63F7"/>
    <w:rsid w:val="00701E77"/>
    <w:rsid w:val="007025C7"/>
    <w:rsid w:val="00704982"/>
    <w:rsid w:val="00706D7A"/>
    <w:rsid w:val="00711E4A"/>
    <w:rsid w:val="00722F0D"/>
    <w:rsid w:val="0074420E"/>
    <w:rsid w:val="00747A70"/>
    <w:rsid w:val="00757C94"/>
    <w:rsid w:val="00765961"/>
    <w:rsid w:val="00783A69"/>
    <w:rsid w:val="00783E26"/>
    <w:rsid w:val="007A1D77"/>
    <w:rsid w:val="007B4FA0"/>
    <w:rsid w:val="007C3BC7"/>
    <w:rsid w:val="007C3BCD"/>
    <w:rsid w:val="007D4ACF"/>
    <w:rsid w:val="007F0787"/>
    <w:rsid w:val="007F528E"/>
    <w:rsid w:val="007F60F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4A6E"/>
    <w:rsid w:val="008A7F84"/>
    <w:rsid w:val="008B616D"/>
    <w:rsid w:val="008C4B82"/>
    <w:rsid w:val="008D259D"/>
    <w:rsid w:val="00903393"/>
    <w:rsid w:val="0091702E"/>
    <w:rsid w:val="00923B0C"/>
    <w:rsid w:val="00923FBB"/>
    <w:rsid w:val="0094021C"/>
    <w:rsid w:val="0094065A"/>
    <w:rsid w:val="00951737"/>
    <w:rsid w:val="00952F86"/>
    <w:rsid w:val="009614A4"/>
    <w:rsid w:val="00982B28"/>
    <w:rsid w:val="00983DA5"/>
    <w:rsid w:val="009B4921"/>
    <w:rsid w:val="009D20A6"/>
    <w:rsid w:val="009D313F"/>
    <w:rsid w:val="009E00AC"/>
    <w:rsid w:val="00A24359"/>
    <w:rsid w:val="00A4146F"/>
    <w:rsid w:val="00A47A5A"/>
    <w:rsid w:val="00A6683B"/>
    <w:rsid w:val="00A76066"/>
    <w:rsid w:val="00A97F94"/>
    <w:rsid w:val="00AA7EA2"/>
    <w:rsid w:val="00B03099"/>
    <w:rsid w:val="00B05BC8"/>
    <w:rsid w:val="00B41D5D"/>
    <w:rsid w:val="00B60370"/>
    <w:rsid w:val="00B64B47"/>
    <w:rsid w:val="00B93B7B"/>
    <w:rsid w:val="00B965F3"/>
    <w:rsid w:val="00BB02DA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D10CCF"/>
    <w:rsid w:val="00D371A5"/>
    <w:rsid w:val="00D46049"/>
    <w:rsid w:val="00D57406"/>
    <w:rsid w:val="00D657F1"/>
    <w:rsid w:val="00D77D0F"/>
    <w:rsid w:val="00D8311F"/>
    <w:rsid w:val="00D86813"/>
    <w:rsid w:val="00D949FD"/>
    <w:rsid w:val="00DA1CF0"/>
    <w:rsid w:val="00DC1E02"/>
    <w:rsid w:val="00DC24B4"/>
    <w:rsid w:val="00DC5FB0"/>
    <w:rsid w:val="00DD513B"/>
    <w:rsid w:val="00DF16DC"/>
    <w:rsid w:val="00E45211"/>
    <w:rsid w:val="00E473C5"/>
    <w:rsid w:val="00E92863"/>
    <w:rsid w:val="00EB796D"/>
    <w:rsid w:val="00EE5CF2"/>
    <w:rsid w:val="00EE7A26"/>
    <w:rsid w:val="00F03D31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C7F2F"/>
    <w:rsid w:val="00FE1165"/>
    <w:rsid w:val="00FE5872"/>
    <w:rsid w:val="00FE7FCA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CBA8"/>
  <w15:chartTrackingRefBased/>
  <w15:docId w15:val="{5AEA99ED-0797-4C35-ACFE-760787B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4165FA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3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9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8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23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9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4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53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7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3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45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Arabic-SA</cp:lastModifiedBy>
  <cp:revision>45</cp:revision>
  <dcterms:created xsi:type="dcterms:W3CDTF">2023-06-19T12:59:00Z</dcterms:created>
  <dcterms:modified xsi:type="dcterms:W3CDTF">2023-06-19T14:01:00Z</dcterms:modified>
</cp:coreProperties>
</file>