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50E2CB8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927A83">
              <w:rPr>
                <w:b/>
                <w:bCs/>
                <w:lang w:val="en-US"/>
              </w:rPr>
              <w:t>1</w:t>
            </w:r>
            <w:r w:rsidR="00344F08">
              <w:rPr>
                <w:b/>
                <w:bCs/>
                <w:lang w:val="en-US"/>
              </w:rPr>
              <w:t>(Rev.1)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0538D22F" w:rsidR="00683C32" w:rsidRPr="00C97D30" w:rsidRDefault="002B3091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 w:rsidRPr="002B3091">
              <w:rPr>
                <w:b/>
                <w:bCs/>
                <w:szCs w:val="28"/>
              </w:rPr>
              <w:t>2 June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CAAD718" w:rsidR="00F70F1B" w:rsidRPr="00F70F1B" w:rsidRDefault="00F70F1B" w:rsidP="00F70F1B">
            <w:pPr>
              <w:pStyle w:val="Title1"/>
            </w:pPr>
            <w:bookmarkStart w:id="5" w:name="Title"/>
            <w:bookmarkEnd w:id="5"/>
            <w:r>
              <w:t>Draft agenda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2900EA00" w14:textId="2065FD12" w:rsidR="00927A83" w:rsidRPr="00837BC2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837BC2">
        <w:rPr>
          <w:rFonts w:cs="Calibri"/>
          <w:szCs w:val="24"/>
        </w:rPr>
        <w:t>1.</w:t>
      </w:r>
      <w:r w:rsidRPr="00837BC2">
        <w:rPr>
          <w:rFonts w:cs="Calibri"/>
          <w:szCs w:val="24"/>
        </w:rPr>
        <w:tab/>
        <w:t>Address by the Secretary-General</w:t>
      </w:r>
    </w:p>
    <w:p w14:paraId="231DBCD2" w14:textId="7EA8BB9A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2.</w:t>
      </w:r>
      <w:r w:rsidRPr="004A1034">
        <w:rPr>
          <w:rFonts w:cs="Calibri"/>
          <w:szCs w:val="24"/>
        </w:rPr>
        <w:tab/>
      </w:r>
      <w:r w:rsidR="004E6FBE" w:rsidRPr="004A1034">
        <w:rPr>
          <w:rFonts w:cs="Calibri"/>
          <w:szCs w:val="24"/>
        </w:rPr>
        <w:t xml:space="preserve">Address by other Elected Officials </w:t>
      </w:r>
    </w:p>
    <w:p w14:paraId="46E18E51" w14:textId="2A31EE8B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3.</w:t>
      </w:r>
      <w:r w:rsidRPr="004A1034">
        <w:rPr>
          <w:rFonts w:cs="Calibri"/>
          <w:szCs w:val="24"/>
        </w:rPr>
        <w:tab/>
      </w:r>
      <w:r w:rsidR="004E6FBE" w:rsidRPr="004A1034">
        <w:rPr>
          <w:rFonts w:cs="Calibri"/>
          <w:szCs w:val="24"/>
        </w:rPr>
        <w:t xml:space="preserve">Address by the Director of the Telecommunication Development Bureau </w:t>
      </w:r>
    </w:p>
    <w:p w14:paraId="561DA4F2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4.</w:t>
      </w:r>
      <w:r w:rsidRPr="004A1034">
        <w:rPr>
          <w:rFonts w:cs="Calibri"/>
          <w:szCs w:val="24"/>
        </w:rPr>
        <w:tab/>
        <w:t>Opening remarks by the Chairman of TDAG</w:t>
      </w:r>
    </w:p>
    <w:p w14:paraId="4A4DCADB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5.</w:t>
      </w:r>
      <w:r w:rsidRPr="004A1034">
        <w:rPr>
          <w:rFonts w:cs="Calibri"/>
          <w:szCs w:val="24"/>
        </w:rPr>
        <w:tab/>
        <w:t>Adoption of the agenda and Time Management Plan</w:t>
      </w:r>
    </w:p>
    <w:p w14:paraId="66D8D2C6" w14:textId="31DC7191" w:rsidR="00746B32" w:rsidRPr="00D408CD" w:rsidRDefault="00927A83" w:rsidP="00D408CD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szCs w:val="24"/>
        </w:rPr>
      </w:pPr>
      <w:r w:rsidRPr="00D774A1">
        <w:rPr>
          <w:rFonts w:cs="Calibri"/>
          <w:szCs w:val="24"/>
        </w:rPr>
        <w:t>6.</w:t>
      </w:r>
      <w:r w:rsidRPr="00D774A1">
        <w:rPr>
          <w:rFonts w:cs="Calibri"/>
          <w:szCs w:val="24"/>
        </w:rPr>
        <w:tab/>
      </w:r>
      <w:r w:rsidRPr="00D774A1">
        <w:rPr>
          <w:szCs w:val="24"/>
        </w:rPr>
        <w:t>Outcomes of WTDC-22</w:t>
      </w:r>
    </w:p>
    <w:p w14:paraId="3B342BC8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D774A1">
        <w:rPr>
          <w:rFonts w:cs="Calibri"/>
          <w:szCs w:val="24"/>
        </w:rPr>
        <w:t>7.</w:t>
      </w:r>
      <w:r w:rsidRPr="00D774A1">
        <w:rPr>
          <w:rFonts w:cs="Calibri"/>
          <w:szCs w:val="24"/>
        </w:rPr>
        <w:tab/>
        <w:t>Outcomes of PP-22 relevant to the work of ITU-D</w:t>
      </w:r>
    </w:p>
    <w:p w14:paraId="5B80704C" w14:textId="77777777" w:rsidR="00927A83" w:rsidRPr="00D774A1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7.1</w:t>
      </w:r>
      <w:r>
        <w:rPr>
          <w:rFonts w:cs="Calibri"/>
          <w:szCs w:val="24"/>
        </w:rPr>
        <w:tab/>
        <w:t>Presentation on ITU Strategic Plan</w:t>
      </w:r>
    </w:p>
    <w:p w14:paraId="6960E8E0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D774A1">
        <w:rPr>
          <w:rFonts w:cs="Calibri"/>
          <w:szCs w:val="24"/>
        </w:rPr>
        <w:t>8.</w:t>
      </w:r>
      <w:r w:rsidRPr="00D774A1">
        <w:rPr>
          <w:rFonts w:cs="Calibri"/>
          <w:szCs w:val="24"/>
        </w:rPr>
        <w:tab/>
      </w:r>
      <w:r w:rsidRPr="006A206E">
        <w:rPr>
          <w:rFonts w:cs="Calibri"/>
          <w:szCs w:val="24"/>
        </w:rPr>
        <w:t>Reporting on the implementation of the ITU-D Action Plan</w:t>
      </w:r>
      <w:r>
        <w:rPr>
          <w:rFonts w:cs="Calibri"/>
          <w:szCs w:val="24"/>
        </w:rPr>
        <w:t>s</w:t>
      </w:r>
      <w:r w:rsidRPr="006A206E">
        <w:rPr>
          <w:rFonts w:cs="Calibri"/>
          <w:szCs w:val="24"/>
        </w:rPr>
        <w:t xml:space="preserve"> (including regional initiatives), and contribution to the implementation of the WSIS Plan of Action and the Sustainable Development Goals (SDGs) and preparation of OP23</w:t>
      </w:r>
    </w:p>
    <w:p w14:paraId="45D2CE57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8.1</w:t>
      </w:r>
      <w:r>
        <w:rPr>
          <w:rFonts w:cs="Calibri"/>
          <w:szCs w:val="24"/>
        </w:rPr>
        <w:tab/>
        <w:t>Implementation of the Buenos Aires Action Plan (</w:t>
      </w:r>
      <w:proofErr w:type="spellStart"/>
      <w:r>
        <w:rPr>
          <w:rFonts w:cs="Calibri"/>
          <w:szCs w:val="24"/>
        </w:rPr>
        <w:t>BaAP</w:t>
      </w:r>
      <w:proofErr w:type="spellEnd"/>
      <w:r>
        <w:rPr>
          <w:rFonts w:cs="Calibri"/>
          <w:szCs w:val="24"/>
        </w:rPr>
        <w:t>)</w:t>
      </w:r>
    </w:p>
    <w:p w14:paraId="4342A7D6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8.2</w:t>
      </w:r>
      <w:r>
        <w:rPr>
          <w:rFonts w:cs="Calibri"/>
          <w:szCs w:val="24"/>
        </w:rPr>
        <w:tab/>
        <w:t>Implementation of the Kigali Action Plan (KAP)</w:t>
      </w:r>
    </w:p>
    <w:p w14:paraId="6F2D9A7A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8.3</w:t>
      </w:r>
      <w:r>
        <w:rPr>
          <w:rFonts w:cs="Calibri"/>
          <w:szCs w:val="24"/>
        </w:rPr>
        <w:tab/>
        <w:t>Preparation of the Operational Plan 2023 (OP23)</w:t>
      </w:r>
    </w:p>
    <w:p w14:paraId="438C1D13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8.4</w:t>
      </w:r>
      <w:r>
        <w:rPr>
          <w:rFonts w:cs="Calibri"/>
          <w:szCs w:val="24"/>
        </w:rPr>
        <w:tab/>
        <w:t>ITU-D Projects and special initiatives</w:t>
      </w:r>
    </w:p>
    <w:p w14:paraId="3CBF13C3" w14:textId="4AC87977" w:rsidR="003E14EB" w:rsidRDefault="003E14EB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8.5</w:t>
      </w:r>
      <w:r>
        <w:rPr>
          <w:rFonts w:cs="Calibri"/>
          <w:szCs w:val="24"/>
        </w:rPr>
        <w:tab/>
      </w:r>
      <w:r w:rsidR="00C176C1">
        <w:rPr>
          <w:rFonts w:cs="Calibri"/>
          <w:szCs w:val="24"/>
        </w:rPr>
        <w:t>Implementation of WTDC-22 Regional Initiatives</w:t>
      </w:r>
    </w:p>
    <w:p w14:paraId="71444B53" w14:textId="58991E0A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</w:t>
      </w:r>
      <w:r w:rsidR="003E14EB">
        <w:rPr>
          <w:rFonts w:cs="Calibri"/>
          <w:szCs w:val="24"/>
        </w:rPr>
        <w:t>6</w:t>
      </w:r>
      <w:r w:rsidRPr="00D774A1">
        <w:rPr>
          <w:rFonts w:cs="Calibri"/>
          <w:szCs w:val="24"/>
        </w:rPr>
        <w:tab/>
        <w:t>Study Group activities</w:t>
      </w:r>
    </w:p>
    <w:p w14:paraId="640A9ECB" w14:textId="052253C8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</w:t>
      </w:r>
      <w:r w:rsidR="003E14EB">
        <w:rPr>
          <w:rFonts w:cs="Calibri"/>
          <w:szCs w:val="24"/>
        </w:rPr>
        <w:t>7</w:t>
      </w:r>
      <w:r w:rsidRPr="004A1034">
        <w:rPr>
          <w:rFonts w:cs="Calibri"/>
          <w:szCs w:val="24"/>
        </w:rPr>
        <w:tab/>
        <w:t>Membership, Partnership</w:t>
      </w:r>
      <w:r>
        <w:rPr>
          <w:rFonts w:cs="Calibri"/>
          <w:szCs w:val="24"/>
        </w:rPr>
        <w:t>s</w:t>
      </w:r>
      <w:r w:rsidRPr="004A1034">
        <w:rPr>
          <w:rFonts w:cs="Calibri"/>
          <w:szCs w:val="24"/>
        </w:rPr>
        <w:t>, Private Sector-related matters</w:t>
      </w:r>
    </w:p>
    <w:p w14:paraId="067AC477" w14:textId="10F4D396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</w:t>
      </w:r>
      <w:r w:rsidR="003E14EB">
        <w:rPr>
          <w:rFonts w:cs="Calibri"/>
          <w:szCs w:val="24"/>
        </w:rPr>
        <w:t>8</w:t>
      </w:r>
      <w:r w:rsidRPr="004A1034">
        <w:rPr>
          <w:rFonts w:cs="Calibri"/>
          <w:szCs w:val="24"/>
        </w:rPr>
        <w:tab/>
        <w:t>Report by the Chairman of the Group on Capacity Building Initiatives (GCBI)</w:t>
      </w:r>
    </w:p>
    <w:p w14:paraId="0CF75BAD" w14:textId="7B8FC899" w:rsidR="00683795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</w:pPr>
      <w:r>
        <w:rPr>
          <w:rFonts w:cs="Calibri"/>
          <w:szCs w:val="24"/>
        </w:rPr>
        <w:t>9</w:t>
      </w:r>
      <w:r w:rsidRPr="1C1E1BFA">
        <w:rPr>
          <w:rFonts w:cs="Calibri"/>
          <w:szCs w:val="24"/>
        </w:rPr>
        <w:t>.</w:t>
      </w:r>
      <w:r w:rsidRPr="00C53D14">
        <w:tab/>
      </w:r>
      <w:r w:rsidR="00D408CD">
        <w:t xml:space="preserve">Preparations for the next </w:t>
      </w:r>
      <w:r w:rsidR="00D408CD">
        <w:rPr>
          <w:szCs w:val="24"/>
        </w:rPr>
        <w:t>Youth Summit</w:t>
      </w:r>
    </w:p>
    <w:p w14:paraId="2ECFC03B" w14:textId="269D1BF0" w:rsidR="00927A83" w:rsidRDefault="00D408CD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t>10.</w:t>
      </w:r>
      <w:r>
        <w:tab/>
      </w:r>
      <w:r w:rsidR="00927A83" w:rsidRPr="1C1E1BFA">
        <w:rPr>
          <w:rFonts w:cs="Calibri"/>
          <w:szCs w:val="24"/>
        </w:rPr>
        <w:t>Collaboration with the other Sectors</w:t>
      </w:r>
    </w:p>
    <w:p w14:paraId="730E5758" w14:textId="1B65D040" w:rsidR="00927A83" w:rsidRPr="004A1034" w:rsidRDefault="006753D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A113C6">
        <w:rPr>
          <w:rFonts w:cs="Calibri"/>
          <w:szCs w:val="24"/>
        </w:rPr>
        <w:t>1</w:t>
      </w:r>
      <w:r w:rsidR="00927A83">
        <w:rPr>
          <w:rFonts w:cs="Calibri"/>
          <w:szCs w:val="24"/>
        </w:rPr>
        <w:t>.</w:t>
      </w:r>
      <w:r w:rsidR="00927A83">
        <w:rPr>
          <w:rFonts w:cs="Calibri"/>
          <w:szCs w:val="24"/>
        </w:rPr>
        <w:tab/>
        <w:t>Preparations for RA-23 and WRC-23</w:t>
      </w:r>
    </w:p>
    <w:p w14:paraId="0839C8DA" w14:textId="2BF2E7EA" w:rsidR="00927A83" w:rsidRPr="004A1034" w:rsidRDefault="006753D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A113C6">
        <w:rPr>
          <w:rFonts w:cs="Calibri"/>
          <w:szCs w:val="24"/>
        </w:rPr>
        <w:t>2</w:t>
      </w:r>
      <w:r w:rsidR="00927A83" w:rsidRPr="004A1034">
        <w:rPr>
          <w:rFonts w:cs="Calibri"/>
          <w:szCs w:val="24"/>
        </w:rPr>
        <w:t>.</w:t>
      </w:r>
      <w:r w:rsidR="00927A83" w:rsidRPr="004A1034">
        <w:rPr>
          <w:rFonts w:cs="Calibri"/>
          <w:szCs w:val="24"/>
        </w:rPr>
        <w:tab/>
        <w:t>Contribution to the work of the Expert Group on the International Telecommunication Regulations (EG-ITR)</w:t>
      </w:r>
    </w:p>
    <w:p w14:paraId="181FAE4A" w14:textId="20B7CC7C" w:rsidR="008C53CA" w:rsidRDefault="006753D3">
      <w:pPr>
        <w:keepNext/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1</w:t>
      </w:r>
      <w:r w:rsidR="00822469">
        <w:rPr>
          <w:rFonts w:cs="Calibri"/>
          <w:szCs w:val="24"/>
        </w:rPr>
        <w:t>3</w:t>
      </w:r>
      <w:r w:rsidR="00927A83" w:rsidRPr="004A1034">
        <w:rPr>
          <w:rFonts w:cs="Calibri"/>
          <w:szCs w:val="24"/>
        </w:rPr>
        <w:t>.</w:t>
      </w:r>
      <w:r w:rsidR="00927A83" w:rsidRPr="004A1034">
        <w:rPr>
          <w:rFonts w:cs="Calibri"/>
          <w:szCs w:val="24"/>
        </w:rPr>
        <w:tab/>
      </w:r>
      <w:r w:rsidR="008C53CA">
        <w:rPr>
          <w:rFonts w:cs="Calibri"/>
          <w:szCs w:val="24"/>
        </w:rPr>
        <w:t>Use of the six official languages of the Union on an equal footing</w:t>
      </w:r>
    </w:p>
    <w:p w14:paraId="2BDB0CAB" w14:textId="090F943C" w:rsidR="00927A83" w:rsidRPr="004A1034" w:rsidRDefault="008C53CA" w:rsidP="002B3091">
      <w:pPr>
        <w:keepNext/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822469">
        <w:rPr>
          <w:rFonts w:cs="Calibri"/>
          <w:szCs w:val="24"/>
        </w:rPr>
        <w:t>4</w:t>
      </w:r>
      <w:r>
        <w:rPr>
          <w:rFonts w:cs="Calibri"/>
          <w:szCs w:val="24"/>
        </w:rPr>
        <w:t>.</w:t>
      </w:r>
      <w:r>
        <w:rPr>
          <w:rFonts w:cs="Calibri"/>
          <w:szCs w:val="24"/>
        </w:rPr>
        <w:tab/>
      </w:r>
      <w:r w:rsidR="00927A83" w:rsidRPr="004A1034">
        <w:rPr>
          <w:rFonts w:cs="Calibri"/>
          <w:szCs w:val="24"/>
        </w:rPr>
        <w:t>Calendar of ITU-D events</w:t>
      </w:r>
    </w:p>
    <w:p w14:paraId="69B70EE0" w14:textId="6A6DC77E" w:rsidR="00EC6FED" w:rsidRPr="004D712D" w:rsidRDefault="006753D3" w:rsidP="004D712D">
      <w:pPr>
        <w:keepNext/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822469">
        <w:rPr>
          <w:rFonts w:cs="Calibri"/>
          <w:szCs w:val="24"/>
        </w:rPr>
        <w:t>5</w:t>
      </w:r>
      <w:r w:rsidR="00927A83" w:rsidRPr="004A1034">
        <w:rPr>
          <w:rFonts w:cs="Calibri"/>
          <w:szCs w:val="24"/>
        </w:rPr>
        <w:t>.</w:t>
      </w:r>
      <w:r w:rsidR="00927A83" w:rsidRPr="004A1034">
        <w:rPr>
          <w:rFonts w:cs="Calibri"/>
          <w:szCs w:val="24"/>
        </w:rPr>
        <w:tab/>
        <w:t>Any other business</w:t>
      </w:r>
    </w:p>
    <w:p w14:paraId="7759C759" w14:textId="51C7F8E0" w:rsidR="00821996" w:rsidRDefault="003C58BF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</w:pPr>
      <w:bookmarkStart w:id="6" w:name="Proposal"/>
      <w:bookmarkStart w:id="7" w:name="_GoBack"/>
      <w:bookmarkEnd w:id="6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7C4E" w14:textId="77777777" w:rsidR="00305366" w:rsidRDefault="00305366">
      <w:r>
        <w:separator/>
      </w:r>
    </w:p>
  </w:endnote>
  <w:endnote w:type="continuationSeparator" w:id="0">
    <w:p w14:paraId="58521573" w14:textId="77777777" w:rsidR="00305366" w:rsidRDefault="0030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4D712D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F4EF6" w14:textId="77777777" w:rsidR="00305366" w:rsidRDefault="00305366">
      <w:r>
        <w:t>____________________</w:t>
      </w:r>
    </w:p>
  </w:footnote>
  <w:footnote w:type="continuationSeparator" w:id="0">
    <w:p w14:paraId="5D4441E0" w14:textId="77777777" w:rsidR="00305366" w:rsidRDefault="0030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1DC1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091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F0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14EB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12D"/>
    <w:rsid w:val="004D7DAB"/>
    <w:rsid w:val="004E20E5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BD6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1D6"/>
    <w:rsid w:val="00645DCE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6B32"/>
    <w:rsid w:val="00752258"/>
    <w:rsid w:val="007529E1"/>
    <w:rsid w:val="00757812"/>
    <w:rsid w:val="00762880"/>
    <w:rsid w:val="00762AD6"/>
    <w:rsid w:val="00762E02"/>
    <w:rsid w:val="0076467A"/>
    <w:rsid w:val="00772290"/>
    <w:rsid w:val="00777265"/>
    <w:rsid w:val="007805E7"/>
    <w:rsid w:val="0078222A"/>
    <w:rsid w:val="00787D48"/>
    <w:rsid w:val="00792C5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176CF"/>
    <w:rsid w:val="00821996"/>
    <w:rsid w:val="00822323"/>
    <w:rsid w:val="00822469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3CA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3C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6C1"/>
    <w:rsid w:val="00C177C5"/>
    <w:rsid w:val="00C31862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7D30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FB3"/>
    <w:rsid w:val="00D10FC7"/>
    <w:rsid w:val="00D1519F"/>
    <w:rsid w:val="00D20E99"/>
    <w:rsid w:val="00D21C83"/>
    <w:rsid w:val="00D35BDD"/>
    <w:rsid w:val="00D408C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3C21"/>
    <w:rsid w:val="00F70F1B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578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81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EB38-3032-4D4A-91BB-3E21F23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6</cp:revision>
  <cp:lastPrinted>2014-11-04T09:22:00Z</cp:lastPrinted>
  <dcterms:created xsi:type="dcterms:W3CDTF">2023-06-02T12:13:00Z</dcterms:created>
  <dcterms:modified xsi:type="dcterms:W3CDTF">2023-06-02T12:15:00Z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