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39AD85A5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48279FF" w:rsidR="00025F3F" w:rsidRPr="006D4EA0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5</w:t>
            </w:r>
            <w:r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>
              <w:rPr>
                <w:b/>
                <w:bCs/>
                <w:sz w:val="26"/>
                <w:szCs w:val="26"/>
              </w:rPr>
              <w:t>Meeting,</w:t>
            </w:r>
            <w:r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4</w:t>
            </w:r>
            <w:r>
              <w:rPr>
                <w:b/>
                <w:bCs/>
                <w:sz w:val="26"/>
                <w:szCs w:val="26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March</w:t>
            </w:r>
            <w:r w:rsidRPr="006D4EA0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B0E4A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210DB" w14:paraId="0BB3FBC4" w14:textId="77777777" w:rsidTr="00EB0E4A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667A66E1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F050C1" w:rsidRPr="008533BE">
              <w:rPr>
                <w:rFonts w:hint="eastAsia"/>
                <w:b/>
                <w:bCs/>
                <w:lang w:val="fr-FR" w:eastAsia="ko-KR"/>
              </w:rPr>
              <w:t>26</w:t>
            </w:r>
            <w:r w:rsidR="00EB0E4A">
              <w:rPr>
                <w:b/>
                <w:bCs/>
                <w:lang w:val="fr-FR" w:eastAsia="ko-KR"/>
              </w:rPr>
              <w:t>(Rev.</w:t>
            </w:r>
            <w:r w:rsidR="00186FAD">
              <w:rPr>
                <w:b/>
                <w:bCs/>
                <w:lang w:val="fr-FR" w:eastAsia="ko-KR"/>
              </w:rPr>
              <w:t>2</w:t>
            </w:r>
            <w:r w:rsidR="00EB0E4A">
              <w:rPr>
                <w:b/>
                <w:bCs/>
                <w:lang w:val="fr-FR" w:eastAsia="ko-KR"/>
              </w:rPr>
              <w:t>)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EB0E4A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5B71FA99" w:rsidR="00683C32" w:rsidRPr="00D77904" w:rsidRDefault="003E7849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3 March</w:t>
            </w:r>
            <w:r w:rsidR="0037092E" w:rsidRPr="00D77904">
              <w:rPr>
                <w:b/>
                <w:bCs/>
                <w:szCs w:val="28"/>
                <w:lang w:eastAsia="ko-KR"/>
              </w:rPr>
              <w:t xml:space="preserve"> 202</w:t>
            </w:r>
            <w:r w:rsidR="00DB498E">
              <w:rPr>
                <w:b/>
                <w:bCs/>
                <w:szCs w:val="28"/>
                <w:lang w:eastAsia="ko-KR"/>
              </w:rPr>
              <w:t>5</w:t>
            </w:r>
          </w:p>
        </w:tc>
      </w:tr>
      <w:tr w:rsidR="00683C32" w:rsidRPr="006D4EA0" w14:paraId="7B96545F" w14:textId="77777777" w:rsidTr="00EB0E4A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5EC22137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val="fr-FR" w:eastAsia="ko-KR"/>
                </w:rPr>
                <w:t>26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4E5347A2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TDAG-WG-futureSGQ/</w:t>
              </w:r>
              <w:r w:rsidR="00FB14C4">
                <w:rPr>
                  <w:rStyle w:val="Hyperlink"/>
                  <w:rFonts w:hint="eastAsia"/>
                  <w:lang w:val="fr-FR" w:eastAsia="ko-KR"/>
                </w:rPr>
                <w:t>25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29663064" w14:textId="3D2CEC60" w:rsidR="006E63C8" w:rsidRDefault="006F7789" w:rsidP="00411B95">
            <w:pPr>
              <w:spacing w:before="60" w:after="60"/>
              <w:ind w:right="-142"/>
              <w:rPr>
                <w:lang w:val="en-US"/>
              </w:rPr>
            </w:pPr>
            <w:hyperlink r:id="rId15" w:history="1">
              <w:r w:rsidRPr="00F050C1">
                <w:rPr>
                  <w:rStyle w:val="Hyperlink"/>
                </w:rPr>
                <w:t>TDAG-WG-futureSGQ/</w:t>
              </w:r>
              <w:r w:rsidR="00F050C1" w:rsidRPr="00F050C1">
                <w:rPr>
                  <w:rStyle w:val="Hyperlink"/>
                  <w:rFonts w:hint="eastAsia"/>
                  <w:lang w:eastAsia="ko-KR"/>
                </w:rPr>
                <w:t>27</w:t>
              </w:r>
            </w:hyperlink>
            <w:r w:rsidRPr="00BA6AF1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contribution from A</w:t>
            </w:r>
            <w:r w:rsidR="00FB14C4">
              <w:rPr>
                <w:rFonts w:hint="eastAsia"/>
                <w:lang w:val="en-US" w:eastAsia="ko-KR"/>
              </w:rPr>
              <w:t>TU</w:t>
            </w:r>
            <w:r w:rsidRPr="00BA6AF1">
              <w:rPr>
                <w:lang w:val="en-US"/>
              </w:rPr>
              <w:t>)</w:t>
            </w:r>
          </w:p>
          <w:p w14:paraId="7528DD53" w14:textId="77777777" w:rsidR="00F050C1" w:rsidRDefault="00F050C1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TDAG-WG-futureSGQ/</w:t>
              </w:r>
              <w:r w:rsidRPr="00F050C1">
                <w:rPr>
                  <w:rStyle w:val="Hyperlink"/>
                  <w:rFonts w:hint="eastAsia"/>
                  <w:lang w:eastAsia="ko-KR"/>
                </w:rPr>
                <w:t>2</w:t>
              </w:r>
              <w:r>
                <w:rPr>
                  <w:rStyle w:val="Hyperlink"/>
                  <w:rFonts w:hint="eastAsia"/>
                  <w:lang w:eastAsia="ko-KR"/>
                </w:rPr>
                <w:t>8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</w:t>
            </w:r>
            <w:r>
              <w:rPr>
                <w:rFonts w:hint="eastAsia"/>
                <w:lang w:val="en-US" w:eastAsia="ko-KR"/>
              </w:rPr>
              <w:t xml:space="preserve"> Vice-Chair, ITU-D SG1)</w:t>
            </w:r>
          </w:p>
          <w:p w14:paraId="53057F12" w14:textId="12E8E759" w:rsidR="005E7FF4" w:rsidRDefault="005E7FF4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eastAsia="ko-KR"/>
                </w:rPr>
                <w:t>30</w:t>
              </w:r>
            </w:hyperlink>
            <w:r w:rsidRPr="00BA6AF1">
              <w:rPr>
                <w:lang w:val="en-US"/>
              </w:rPr>
              <w:t xml:space="preserve"> </w:t>
            </w:r>
            <w:r w:rsidR="00F050C1"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China (People’s Republic of</w:t>
            </w:r>
            <w:r w:rsidRPr="00BA6AF1">
              <w:rPr>
                <w:lang w:val="en-US"/>
              </w:rPr>
              <w:t>)</w:t>
            </w:r>
            <w:r w:rsidR="00F050C1">
              <w:rPr>
                <w:rFonts w:hint="eastAsia"/>
                <w:lang w:val="en-US" w:eastAsia="ko-KR"/>
              </w:rPr>
              <w:t>)</w:t>
            </w:r>
          </w:p>
          <w:p w14:paraId="35BF0A2A" w14:textId="1086FD62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8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>
                <w:rPr>
                  <w:rStyle w:val="Hyperlink"/>
                  <w:lang w:eastAsia="ko-KR"/>
                </w:rPr>
                <w:t>1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IAGDI CRO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097CF319" w14:textId="188822D8" w:rsidR="001210DB" w:rsidRDefault="001210DB" w:rsidP="001210DB">
            <w:pPr>
              <w:spacing w:before="60" w:after="60"/>
              <w:ind w:right="-142"/>
              <w:rPr>
                <w:lang w:val="en-US" w:eastAsia="ko-KR"/>
              </w:rPr>
            </w:pPr>
            <w:hyperlink r:id="rId19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>
                <w:rPr>
                  <w:rStyle w:val="Hyperlink"/>
                  <w:lang w:eastAsia="ko-KR"/>
                </w:rPr>
                <w:t>3</w:t>
              </w:r>
              <w:r>
                <w:rPr>
                  <w:rStyle w:val="Hyperlink"/>
                </w:rPr>
                <w:t>2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>
              <w:rPr>
                <w:lang w:val="en-US"/>
              </w:rPr>
              <w:t>Egypt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4549A3AC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20" w:history="1">
              <w:r w:rsidRPr="00F050C1">
                <w:rPr>
                  <w:rStyle w:val="Hyperlink"/>
                </w:rPr>
                <w:t>TDAG-WG-futureSGQ/</w:t>
              </w:r>
              <w:r w:rsidR="002776C4" w:rsidRPr="00F050C1">
                <w:rPr>
                  <w:rStyle w:val="Hyperlink"/>
                </w:rPr>
                <w:t>2</w:t>
              </w:r>
              <w:r w:rsidR="00F050C1" w:rsidRPr="00F050C1">
                <w:rPr>
                  <w:rStyle w:val="Hyperlink"/>
                  <w:rFonts w:hint="eastAsia"/>
                  <w:lang w:eastAsia="ko-KR"/>
                </w:rPr>
                <w:t>9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 xml:space="preserve">of the deliverable of TDAG-WG-futureSGQ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16102F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4D51"/>
    <w:rsid w:val="001F23E6"/>
    <w:rsid w:val="001F4238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C1746"/>
    <w:rsid w:val="003C2AA9"/>
    <w:rsid w:val="003C58BF"/>
    <w:rsid w:val="003D451D"/>
    <w:rsid w:val="003E6435"/>
    <w:rsid w:val="003E7849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26" TargetMode="External"/><Relationship Id="rId18" Type="http://schemas.openxmlformats.org/officeDocument/2006/relationships/hyperlink" Target="https://www.itu.int/md/D22-TDAG.WG.SGQ-C-003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28" TargetMode="External"/><Relationship Id="rId20" Type="http://schemas.openxmlformats.org/officeDocument/2006/relationships/hyperlink" Target="https://www.itu.int/md/D22-TDAG.WG.SGQ-C-002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2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3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25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7</cp:revision>
  <cp:lastPrinted>2014-11-04T09:22:00Z</cp:lastPrinted>
  <dcterms:created xsi:type="dcterms:W3CDTF">2025-03-03T16:08:00Z</dcterms:created>
  <dcterms:modified xsi:type="dcterms:W3CDTF">2025-03-04T07:56:00Z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