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812"/>
        <w:gridCol w:w="567"/>
        <w:gridCol w:w="3509"/>
      </w:tblGrid>
      <w:tr w:rsidR="00307769" w:rsidRPr="00B10665" w14:paraId="3F0E9EC4" w14:textId="77777777" w:rsidTr="00952667">
        <w:trPr>
          <w:cantSplit/>
          <w:trHeight w:val="1134"/>
        </w:trPr>
        <w:tc>
          <w:tcPr>
            <w:tcW w:w="6379" w:type="dxa"/>
            <w:gridSpan w:val="2"/>
          </w:tcPr>
          <w:p w14:paraId="75485E7E" w14:textId="77777777" w:rsidR="005A1B45" w:rsidRPr="006D4EA0" w:rsidRDefault="005A1B45" w:rsidP="005A1B45">
            <w:pPr>
              <w:tabs>
                <w:tab w:val="clear" w:pos="1191"/>
                <w:tab w:val="clear" w:pos="1588"/>
                <w:tab w:val="clear" w:pos="1985"/>
              </w:tabs>
              <w:ind w:left="34"/>
              <w:rPr>
                <w:b/>
                <w:bCs/>
                <w:sz w:val="32"/>
                <w:szCs w:val="32"/>
              </w:rPr>
            </w:pPr>
            <w:r w:rsidRPr="006D4EA0">
              <w:rPr>
                <w:b/>
                <w:bCs/>
                <w:sz w:val="32"/>
                <w:szCs w:val="32"/>
              </w:rPr>
              <w:t xml:space="preserve">TDAG Working Group </w:t>
            </w:r>
            <w:r w:rsidRPr="006D4EA0">
              <w:rPr>
                <w:b/>
                <w:bCs/>
                <w:sz w:val="32"/>
                <w:szCs w:val="32"/>
              </w:rPr>
              <w:br/>
              <w:t xml:space="preserve">on </w:t>
            </w:r>
            <w:r w:rsidRPr="0071703D">
              <w:rPr>
                <w:b/>
                <w:bCs/>
                <w:sz w:val="32"/>
                <w:szCs w:val="32"/>
              </w:rPr>
              <w:t>the</w:t>
            </w:r>
            <w:r w:rsidRPr="006D4EA0">
              <w:rPr>
                <w:b/>
                <w:bCs/>
                <w:sz w:val="32"/>
                <w:szCs w:val="32"/>
              </w:rPr>
              <w:t xml:space="preserve"> future of Study Group Questions</w:t>
            </w:r>
            <w:r w:rsidRPr="006D4EA0">
              <w:rPr>
                <w:b/>
                <w:bCs/>
                <w:sz w:val="32"/>
                <w:szCs w:val="32"/>
              </w:rPr>
              <w:br/>
              <w:t>(TDAG-WG-</w:t>
            </w:r>
            <w:proofErr w:type="spellStart"/>
            <w:r w:rsidRPr="006D4EA0">
              <w:rPr>
                <w:b/>
                <w:bCs/>
                <w:sz w:val="32"/>
                <w:szCs w:val="32"/>
              </w:rPr>
              <w:t>futureSGQ</w:t>
            </w:r>
            <w:proofErr w:type="spellEnd"/>
            <w:r w:rsidRPr="006D4EA0">
              <w:rPr>
                <w:b/>
                <w:bCs/>
                <w:sz w:val="32"/>
                <w:szCs w:val="32"/>
              </w:rPr>
              <w:t>)</w:t>
            </w:r>
          </w:p>
          <w:p w14:paraId="5F5F590A" w14:textId="745DEC06" w:rsidR="00307769" w:rsidRPr="00B10665" w:rsidRDefault="005A1B45" w:rsidP="005A1B45">
            <w:pPr>
              <w:tabs>
                <w:tab w:val="clear" w:pos="1191"/>
                <w:tab w:val="clear" w:pos="1588"/>
                <w:tab w:val="clear" w:pos="1985"/>
              </w:tabs>
              <w:spacing w:after="120"/>
              <w:ind w:left="34"/>
              <w:rPr>
                <w:rFonts w:ascii="Verdana" w:hAnsi="Verdana"/>
                <w:sz w:val="28"/>
                <w:szCs w:val="28"/>
              </w:rPr>
            </w:pPr>
            <w:r>
              <w:rPr>
                <w:rFonts w:hint="eastAsia"/>
                <w:b/>
                <w:bCs/>
                <w:sz w:val="26"/>
                <w:szCs w:val="26"/>
                <w:lang w:eastAsia="ko-KR"/>
              </w:rPr>
              <w:t>3rd</w:t>
            </w:r>
            <w:r>
              <w:rPr>
                <w:b/>
                <w:bCs/>
                <w:sz w:val="26"/>
                <w:szCs w:val="26"/>
              </w:rPr>
              <w:t xml:space="preserve"> Meeting,</w:t>
            </w:r>
            <w:r w:rsidRPr="006D4EA0">
              <w:rPr>
                <w:b/>
                <w:bCs/>
                <w:sz w:val="26"/>
                <w:szCs w:val="26"/>
              </w:rPr>
              <w:t xml:space="preserve"> Virtual, </w:t>
            </w:r>
            <w:r>
              <w:rPr>
                <w:rFonts w:hint="eastAsia"/>
                <w:b/>
                <w:bCs/>
                <w:sz w:val="26"/>
                <w:szCs w:val="26"/>
                <w:lang w:eastAsia="ko-KR"/>
              </w:rPr>
              <w:t>3</w:t>
            </w:r>
            <w:r w:rsidRPr="006D4EA0">
              <w:rPr>
                <w:b/>
                <w:bCs/>
                <w:sz w:val="26"/>
                <w:szCs w:val="26"/>
              </w:rPr>
              <w:t xml:space="preserve"> </w:t>
            </w:r>
            <w:r>
              <w:rPr>
                <w:rFonts w:hint="eastAsia"/>
                <w:b/>
                <w:bCs/>
                <w:sz w:val="26"/>
                <w:szCs w:val="26"/>
                <w:lang w:eastAsia="ko-KR"/>
              </w:rPr>
              <w:t>December</w:t>
            </w:r>
            <w:r w:rsidRPr="006D4EA0">
              <w:rPr>
                <w:b/>
                <w:bCs/>
                <w:sz w:val="26"/>
                <w:szCs w:val="26"/>
              </w:rPr>
              <w:t xml:space="preserve"> 2024</w:t>
            </w:r>
          </w:p>
        </w:tc>
        <w:tc>
          <w:tcPr>
            <w:tcW w:w="3509" w:type="dxa"/>
          </w:tcPr>
          <w:p w14:paraId="67E7B4C4" w14:textId="0F52E4CC" w:rsidR="00307769" w:rsidRPr="00B10665" w:rsidRDefault="00307769" w:rsidP="00952667">
            <w:pPr>
              <w:spacing w:after="120"/>
              <w:ind w:right="142"/>
              <w:jc w:val="right"/>
            </w:pPr>
            <w:r w:rsidRPr="00B10665">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10665" w14:paraId="3C13197B" w14:textId="77777777" w:rsidTr="00566BDC">
        <w:trPr>
          <w:cantSplit/>
        </w:trPr>
        <w:tc>
          <w:tcPr>
            <w:tcW w:w="5812" w:type="dxa"/>
            <w:tcBorders>
              <w:top w:val="single" w:sz="12" w:space="0" w:color="auto"/>
            </w:tcBorders>
          </w:tcPr>
          <w:p w14:paraId="2EED9DB2" w14:textId="77777777" w:rsidR="00683C32" w:rsidRPr="00B10665" w:rsidRDefault="00683C32" w:rsidP="00107E85">
            <w:pPr>
              <w:spacing w:before="0"/>
              <w:rPr>
                <w:rFonts w:cs="Arial"/>
                <w:b/>
                <w:bCs/>
                <w:sz w:val="20"/>
              </w:rPr>
            </w:pPr>
          </w:p>
        </w:tc>
        <w:tc>
          <w:tcPr>
            <w:tcW w:w="4076" w:type="dxa"/>
            <w:gridSpan w:val="2"/>
            <w:tcBorders>
              <w:top w:val="single" w:sz="12" w:space="0" w:color="auto"/>
            </w:tcBorders>
          </w:tcPr>
          <w:p w14:paraId="6CC77CFE" w14:textId="77777777" w:rsidR="00683C32" w:rsidRPr="00B10665" w:rsidRDefault="00683C32" w:rsidP="00107E85">
            <w:pPr>
              <w:spacing w:before="0"/>
              <w:rPr>
                <w:b/>
                <w:bCs/>
                <w:sz w:val="20"/>
              </w:rPr>
            </w:pPr>
          </w:p>
        </w:tc>
      </w:tr>
      <w:tr w:rsidR="00D77A5C" w:rsidRPr="006D71D6" w14:paraId="0BB3FBC4" w14:textId="77777777" w:rsidTr="00566BDC">
        <w:trPr>
          <w:cantSplit/>
        </w:trPr>
        <w:tc>
          <w:tcPr>
            <w:tcW w:w="5812" w:type="dxa"/>
          </w:tcPr>
          <w:p w14:paraId="43C54B3D" w14:textId="77777777" w:rsidR="00D77A5C" w:rsidRPr="00B10665" w:rsidRDefault="00D77A5C" w:rsidP="00D77A5C">
            <w:pPr>
              <w:pStyle w:val="Committee"/>
              <w:spacing w:before="0"/>
              <w:rPr>
                <w:b w:val="0"/>
                <w:szCs w:val="24"/>
              </w:rPr>
            </w:pPr>
          </w:p>
        </w:tc>
        <w:tc>
          <w:tcPr>
            <w:tcW w:w="4076" w:type="dxa"/>
            <w:gridSpan w:val="2"/>
          </w:tcPr>
          <w:p w14:paraId="02E44EE9" w14:textId="001F88FF" w:rsidR="00D77A5C" w:rsidRPr="00B10665" w:rsidRDefault="00D77A5C" w:rsidP="00D77A5C">
            <w:pPr>
              <w:spacing w:before="0"/>
              <w:jc w:val="both"/>
              <w:rPr>
                <w:bCs/>
                <w:szCs w:val="24"/>
                <w:lang w:val="fr-FR"/>
              </w:rPr>
            </w:pPr>
            <w:r w:rsidRPr="00B10665">
              <w:rPr>
                <w:b/>
                <w:bCs/>
                <w:lang w:val="fr-FR"/>
              </w:rPr>
              <w:t xml:space="preserve">Document </w:t>
            </w:r>
            <w:bookmarkStart w:id="0" w:name="DocRef1"/>
            <w:bookmarkEnd w:id="0"/>
            <w:r w:rsidRPr="00B10665">
              <w:rPr>
                <w:b/>
                <w:bCs/>
                <w:lang w:val="fr-FR"/>
              </w:rPr>
              <w:t>TDAG-WG-</w:t>
            </w:r>
            <w:proofErr w:type="spellStart"/>
            <w:r w:rsidRPr="00B10665">
              <w:rPr>
                <w:b/>
                <w:bCs/>
                <w:lang w:val="fr-FR"/>
              </w:rPr>
              <w:t>futureSG</w:t>
            </w:r>
            <w:r>
              <w:rPr>
                <w:b/>
                <w:bCs/>
                <w:lang w:val="fr-FR"/>
              </w:rPr>
              <w:t>Q</w:t>
            </w:r>
            <w:proofErr w:type="spellEnd"/>
            <w:r>
              <w:rPr>
                <w:b/>
                <w:bCs/>
                <w:lang w:val="fr-FR"/>
              </w:rPr>
              <w:t>/16</w:t>
            </w:r>
            <w:r w:rsidRPr="00B10665">
              <w:rPr>
                <w:b/>
                <w:bCs/>
                <w:lang w:val="fr-FR"/>
              </w:rPr>
              <w:t>-E</w:t>
            </w:r>
          </w:p>
        </w:tc>
      </w:tr>
      <w:tr w:rsidR="00D77A5C" w:rsidRPr="00B10665" w14:paraId="24D04936" w14:textId="77777777" w:rsidTr="00566BDC">
        <w:trPr>
          <w:cantSplit/>
        </w:trPr>
        <w:tc>
          <w:tcPr>
            <w:tcW w:w="5812" w:type="dxa"/>
          </w:tcPr>
          <w:p w14:paraId="12CE4DBF" w14:textId="77777777" w:rsidR="00D77A5C" w:rsidRPr="00B10665" w:rsidRDefault="00D77A5C" w:rsidP="00D77A5C">
            <w:pPr>
              <w:spacing w:before="0"/>
              <w:rPr>
                <w:b/>
                <w:bCs/>
                <w:smallCaps/>
                <w:szCs w:val="24"/>
                <w:lang w:val="fr-FR"/>
              </w:rPr>
            </w:pPr>
          </w:p>
        </w:tc>
        <w:tc>
          <w:tcPr>
            <w:tcW w:w="4076" w:type="dxa"/>
            <w:gridSpan w:val="2"/>
          </w:tcPr>
          <w:p w14:paraId="0F89640F" w14:textId="528AF6CD" w:rsidR="00D77A5C" w:rsidRPr="00B10665" w:rsidRDefault="00D77A5C" w:rsidP="00D77A5C">
            <w:pPr>
              <w:spacing w:before="0"/>
              <w:rPr>
                <w:b/>
                <w:szCs w:val="24"/>
              </w:rPr>
            </w:pPr>
            <w:bookmarkStart w:id="1" w:name="CreationDate"/>
            <w:bookmarkEnd w:id="1"/>
            <w:r>
              <w:rPr>
                <w:b/>
                <w:bCs/>
                <w:szCs w:val="28"/>
                <w:lang w:eastAsia="ko-KR"/>
              </w:rPr>
              <w:t>1</w:t>
            </w:r>
            <w:r w:rsidR="00D54739">
              <w:rPr>
                <w:b/>
                <w:bCs/>
                <w:szCs w:val="28"/>
                <w:lang w:eastAsia="ko-KR"/>
              </w:rPr>
              <w:t>2</w:t>
            </w:r>
            <w:r>
              <w:rPr>
                <w:b/>
                <w:bCs/>
                <w:szCs w:val="28"/>
                <w:lang w:eastAsia="ko-KR"/>
              </w:rPr>
              <w:t xml:space="preserve"> December</w:t>
            </w:r>
            <w:r w:rsidRPr="00B10665">
              <w:rPr>
                <w:b/>
                <w:bCs/>
                <w:szCs w:val="28"/>
              </w:rPr>
              <w:t xml:space="preserve"> 2024</w:t>
            </w:r>
          </w:p>
        </w:tc>
      </w:tr>
      <w:tr w:rsidR="00D77A5C" w:rsidRPr="00B10665" w14:paraId="7B96545F" w14:textId="77777777" w:rsidTr="00566BDC">
        <w:trPr>
          <w:cantSplit/>
        </w:trPr>
        <w:tc>
          <w:tcPr>
            <w:tcW w:w="5812" w:type="dxa"/>
          </w:tcPr>
          <w:p w14:paraId="65956FD3" w14:textId="77777777" w:rsidR="00D77A5C" w:rsidRPr="00B10665" w:rsidRDefault="00D77A5C" w:rsidP="00D77A5C">
            <w:pPr>
              <w:spacing w:before="0"/>
              <w:rPr>
                <w:b/>
                <w:bCs/>
                <w:smallCaps/>
                <w:szCs w:val="24"/>
              </w:rPr>
            </w:pPr>
          </w:p>
        </w:tc>
        <w:tc>
          <w:tcPr>
            <w:tcW w:w="4076" w:type="dxa"/>
            <w:gridSpan w:val="2"/>
          </w:tcPr>
          <w:p w14:paraId="30EFD39F" w14:textId="10A9B30E" w:rsidR="00D77A5C" w:rsidRPr="00B10665" w:rsidRDefault="00D77A5C" w:rsidP="00D77A5C">
            <w:pPr>
              <w:spacing w:before="0"/>
              <w:rPr>
                <w:szCs w:val="24"/>
              </w:rPr>
            </w:pPr>
            <w:bookmarkStart w:id="2" w:name="Original"/>
            <w:bookmarkEnd w:id="2"/>
            <w:r w:rsidRPr="00B10665">
              <w:rPr>
                <w:b/>
              </w:rPr>
              <w:t>English only</w:t>
            </w:r>
          </w:p>
        </w:tc>
      </w:tr>
      <w:tr w:rsidR="00A13162" w:rsidRPr="00B10665" w14:paraId="31656E31" w14:textId="77777777" w:rsidTr="00107E85">
        <w:trPr>
          <w:cantSplit/>
          <w:trHeight w:val="852"/>
        </w:trPr>
        <w:tc>
          <w:tcPr>
            <w:tcW w:w="9888" w:type="dxa"/>
            <w:gridSpan w:val="3"/>
          </w:tcPr>
          <w:p w14:paraId="512FCA01" w14:textId="17390DC5" w:rsidR="00A13162" w:rsidRPr="00B10665" w:rsidRDefault="004D28EC" w:rsidP="0030353C">
            <w:pPr>
              <w:pStyle w:val="Source"/>
            </w:pPr>
            <w:bookmarkStart w:id="3" w:name="Source"/>
            <w:bookmarkEnd w:id="3"/>
            <w:r w:rsidRPr="00B10665">
              <w:t>Chair, TDAG-WG-futureSGQ</w:t>
            </w:r>
          </w:p>
        </w:tc>
      </w:tr>
      <w:tr w:rsidR="00AC6F14" w:rsidRPr="00B10665" w14:paraId="2CBD3A36" w14:textId="77777777" w:rsidTr="00107E85">
        <w:trPr>
          <w:cantSplit/>
        </w:trPr>
        <w:tc>
          <w:tcPr>
            <w:tcW w:w="9888" w:type="dxa"/>
            <w:gridSpan w:val="3"/>
          </w:tcPr>
          <w:p w14:paraId="1B4121DF" w14:textId="7B7DB6E2" w:rsidR="00AC6F14" w:rsidRPr="00B10665" w:rsidRDefault="00CD1F7F" w:rsidP="0030353C">
            <w:pPr>
              <w:pStyle w:val="Title1"/>
              <w:rPr>
                <w:rFonts w:cs="Times New Roman"/>
                <w:bCs/>
              </w:rPr>
            </w:pPr>
            <w:bookmarkStart w:id="4" w:name="Title"/>
            <w:bookmarkEnd w:id="4"/>
            <w:r w:rsidRPr="00B10665">
              <w:rPr>
                <w:rFonts w:cs="Times New Roman"/>
                <w:bCs/>
              </w:rPr>
              <w:t xml:space="preserve">Report of the </w:t>
            </w:r>
            <w:r w:rsidR="0082360C">
              <w:rPr>
                <w:rFonts w:cs="Times New Roman"/>
                <w:bCs/>
                <w:lang w:eastAsia="ko-KR"/>
              </w:rPr>
              <w:t xml:space="preserve">third </w:t>
            </w:r>
            <w:r w:rsidRPr="00B10665">
              <w:rPr>
                <w:rFonts w:cs="Times New Roman"/>
                <w:bCs/>
              </w:rPr>
              <w:t>meeting of the TDAG working group</w:t>
            </w:r>
            <w:r w:rsidRPr="00B10665">
              <w:rPr>
                <w:rFonts w:cs="Times New Roman"/>
                <w:bCs/>
              </w:rPr>
              <w:br/>
              <w:t>on the future of Study Group Questions</w:t>
            </w:r>
          </w:p>
        </w:tc>
      </w:tr>
    </w:tbl>
    <w:p w14:paraId="72F5CF96" w14:textId="20A4DA1C" w:rsidR="00923CF1" w:rsidRPr="00B10665" w:rsidRDefault="00923CF1" w:rsidP="00D77A5C">
      <w:pPr>
        <w:spacing w:after="120"/>
      </w:pPr>
    </w:p>
    <w:p w14:paraId="17EE02A3" w14:textId="3707B683" w:rsidR="00AE112C" w:rsidRPr="00DD0A69" w:rsidRDefault="00766E79" w:rsidP="00D77A5C">
      <w:pPr>
        <w:spacing w:after="120"/>
        <w:rPr>
          <w:b/>
          <w:bCs/>
        </w:rPr>
      </w:pPr>
      <w:r w:rsidRPr="00DD0A69">
        <w:rPr>
          <w:rFonts w:cstheme="minorHAnsi"/>
          <w:b/>
          <w:bCs/>
          <w:szCs w:val="24"/>
          <w:lang w:val="en-US"/>
        </w:rPr>
        <w:t>Opening of the meeting and welcome remarks</w:t>
      </w:r>
      <w:r w:rsidR="00AE112C" w:rsidRPr="00DD0A69">
        <w:rPr>
          <w:b/>
          <w:bCs/>
        </w:rPr>
        <w:t xml:space="preserve"> </w:t>
      </w:r>
    </w:p>
    <w:p w14:paraId="770219B3" w14:textId="2A8CA3DE" w:rsidR="00736982" w:rsidRPr="00B10665" w:rsidRDefault="00FD1855" w:rsidP="00D77A5C">
      <w:pPr>
        <w:pStyle w:val="ListParagraph"/>
        <w:spacing w:after="120"/>
        <w:ind w:left="0"/>
        <w:contextualSpacing w:val="0"/>
        <w:rPr>
          <w:lang w:eastAsia="ko-KR"/>
        </w:rPr>
      </w:pPr>
      <w:r>
        <w:rPr>
          <w:lang w:eastAsia="ko-KR"/>
        </w:rPr>
        <w:t>Dr</w:t>
      </w:r>
      <w:r w:rsidR="00766E79" w:rsidRPr="00B10665">
        <w:rPr>
          <w:rFonts w:hint="eastAsia"/>
          <w:lang w:eastAsia="ko-KR"/>
        </w:rPr>
        <w:t xml:space="preserve"> </w:t>
      </w:r>
      <w:r w:rsidR="00766E79" w:rsidRPr="00B10665">
        <w:t>Ahmad Sharafat</w:t>
      </w:r>
      <w:r w:rsidR="00766E79" w:rsidRPr="00B10665">
        <w:rPr>
          <w:rFonts w:hint="eastAsia"/>
          <w:lang w:eastAsia="ko-KR"/>
        </w:rPr>
        <w:t xml:space="preserve"> </w:t>
      </w:r>
      <w:r w:rsidR="00766E79" w:rsidRPr="00B10665">
        <w:t xml:space="preserve">(Iran </w:t>
      </w:r>
      <w:r w:rsidR="00985F04" w:rsidRPr="00B10665">
        <w:rPr>
          <w:rFonts w:hint="eastAsia"/>
          <w:lang w:eastAsia="ko-KR"/>
        </w:rPr>
        <w:t>(Islamic Republic of)</w:t>
      </w:r>
      <w:r w:rsidR="00766E79" w:rsidRPr="00B10665">
        <w:t>)</w:t>
      </w:r>
      <w:r w:rsidR="00766E79" w:rsidRPr="00B10665">
        <w:rPr>
          <w:rFonts w:hint="eastAsia"/>
          <w:lang w:eastAsia="ko-KR"/>
        </w:rPr>
        <w:t xml:space="preserve">, </w:t>
      </w:r>
      <w:r w:rsidR="00766E79" w:rsidRPr="00B10665">
        <w:t xml:space="preserve">Chair of the TDAG </w:t>
      </w:r>
      <w:r w:rsidR="00766E79" w:rsidRPr="00B10665">
        <w:rPr>
          <w:rFonts w:hint="eastAsia"/>
          <w:lang w:eastAsia="ko-KR"/>
        </w:rPr>
        <w:t>W</w:t>
      </w:r>
      <w:r w:rsidR="00766E79" w:rsidRPr="00B10665">
        <w:t xml:space="preserve">orking Group on the </w:t>
      </w:r>
      <w:r w:rsidR="00766E79" w:rsidRPr="00B10665">
        <w:rPr>
          <w:rFonts w:hint="eastAsia"/>
          <w:lang w:eastAsia="ko-KR"/>
        </w:rPr>
        <w:t>f</w:t>
      </w:r>
      <w:r w:rsidR="00766E79" w:rsidRPr="00B10665">
        <w:t xml:space="preserve">uture of </w:t>
      </w:r>
      <w:r w:rsidR="00766E79" w:rsidRPr="00B10665">
        <w:rPr>
          <w:rFonts w:hint="eastAsia"/>
          <w:lang w:eastAsia="ko-KR"/>
        </w:rPr>
        <w:t xml:space="preserve">Study Group </w:t>
      </w:r>
      <w:r w:rsidR="00766E79" w:rsidRPr="00B10665">
        <w:t>Questions (TDAG-WG-futureSGQ)</w:t>
      </w:r>
      <w:r w:rsidR="00736982" w:rsidRPr="00B10665">
        <w:rPr>
          <w:rFonts w:hint="eastAsia"/>
          <w:lang w:eastAsia="ko-KR"/>
        </w:rPr>
        <w:t xml:space="preserve"> </w:t>
      </w:r>
      <w:r w:rsidR="00766E79" w:rsidRPr="00B10665">
        <w:t xml:space="preserve">welcomed </w:t>
      </w:r>
      <w:r w:rsidR="00535986" w:rsidRPr="00B10665">
        <w:t xml:space="preserve">all present (see list of participant </w:t>
      </w:r>
      <w:hyperlink r:id="rId11" w:history="1">
        <w:r w:rsidR="00535986" w:rsidRPr="00BD24D3">
          <w:rPr>
            <w:rStyle w:val="Hyperlink"/>
          </w:rPr>
          <w:t>TDAG-WG-futureSGQ/</w:t>
        </w:r>
        <w:r w:rsidR="0082360C" w:rsidRPr="00BD24D3">
          <w:rPr>
            <w:rStyle w:val="Hyperlink"/>
          </w:rPr>
          <w:t>15</w:t>
        </w:r>
      </w:hyperlink>
      <w:r w:rsidR="00535986" w:rsidRPr="00BD24D3">
        <w:t>)</w:t>
      </w:r>
      <w:r w:rsidR="00535986" w:rsidRPr="00B10665">
        <w:t xml:space="preserve"> </w:t>
      </w:r>
      <w:r w:rsidR="00766E79" w:rsidRPr="00B10665">
        <w:rPr>
          <w:rFonts w:hint="eastAsia"/>
          <w:lang w:eastAsia="ko-KR"/>
        </w:rPr>
        <w:t>for t</w:t>
      </w:r>
      <w:r w:rsidR="00766E79" w:rsidRPr="00B10665">
        <w:t xml:space="preserve">he </w:t>
      </w:r>
      <w:r w:rsidR="0082360C">
        <w:t>third</w:t>
      </w:r>
      <w:r w:rsidR="00766E79" w:rsidRPr="00B10665">
        <w:t xml:space="preserve"> meeting of</w:t>
      </w:r>
      <w:r w:rsidR="00EB2D6C" w:rsidRPr="00B10665">
        <w:rPr>
          <w:rFonts w:hint="eastAsia"/>
          <w:lang w:eastAsia="ko-KR"/>
        </w:rPr>
        <w:t xml:space="preserve"> </w:t>
      </w:r>
      <w:r w:rsidR="004049ED" w:rsidRPr="00B10665">
        <w:rPr>
          <w:rFonts w:hint="eastAsia"/>
          <w:lang w:eastAsia="ko-KR"/>
        </w:rPr>
        <w:t xml:space="preserve">this </w:t>
      </w:r>
      <w:r w:rsidR="00EB2D6C" w:rsidRPr="00B10665">
        <w:rPr>
          <w:rFonts w:hint="eastAsia"/>
          <w:lang w:eastAsia="ko-KR"/>
        </w:rPr>
        <w:t xml:space="preserve">TDAG </w:t>
      </w:r>
      <w:r w:rsidR="004049ED" w:rsidRPr="00B10665">
        <w:rPr>
          <w:rFonts w:hint="eastAsia"/>
          <w:lang w:eastAsia="ko-KR"/>
        </w:rPr>
        <w:t>W</w:t>
      </w:r>
      <w:r w:rsidR="00EB2D6C" w:rsidRPr="00B10665">
        <w:rPr>
          <w:rFonts w:hint="eastAsia"/>
          <w:lang w:eastAsia="ko-KR"/>
        </w:rPr>
        <w:t xml:space="preserve">orking </w:t>
      </w:r>
      <w:r w:rsidR="004049ED" w:rsidRPr="00B10665">
        <w:rPr>
          <w:rFonts w:hint="eastAsia"/>
          <w:lang w:eastAsia="ko-KR"/>
        </w:rPr>
        <w:t>G</w:t>
      </w:r>
      <w:r w:rsidR="00EB2D6C" w:rsidRPr="00B10665">
        <w:rPr>
          <w:rFonts w:hint="eastAsia"/>
          <w:lang w:eastAsia="ko-KR"/>
        </w:rPr>
        <w:t>roup</w:t>
      </w:r>
      <w:r w:rsidR="00766E79" w:rsidRPr="00B10665">
        <w:rPr>
          <w:rFonts w:hint="eastAsia"/>
          <w:lang w:eastAsia="ko-KR"/>
        </w:rPr>
        <w:t xml:space="preserve">. </w:t>
      </w:r>
    </w:p>
    <w:p w14:paraId="67F8E328" w14:textId="210A2CBC" w:rsidR="00766E79" w:rsidRPr="00B10665" w:rsidRDefault="00736982" w:rsidP="00D77A5C">
      <w:pPr>
        <w:pStyle w:val="ListParagraph"/>
        <w:spacing w:after="120"/>
        <w:ind w:left="0"/>
        <w:contextualSpacing w:val="0"/>
      </w:pPr>
      <w:r w:rsidRPr="00B10665">
        <w:rPr>
          <w:rFonts w:hint="eastAsia"/>
          <w:lang w:eastAsia="ko-KR"/>
        </w:rPr>
        <w:t>He</w:t>
      </w:r>
      <w:r w:rsidRPr="00B10665">
        <w:t xml:space="preserve"> acknowledged the presence of</w:t>
      </w:r>
      <w:r w:rsidRPr="00B10665">
        <w:rPr>
          <w:rFonts w:hint="eastAsia"/>
          <w:lang w:eastAsia="ko-KR"/>
        </w:rPr>
        <w:t xml:space="preserve"> Dr </w:t>
      </w:r>
      <w:r w:rsidRPr="00B10665">
        <w:t xml:space="preserve">Cosmas </w:t>
      </w:r>
      <w:r w:rsidRPr="00B10665">
        <w:rPr>
          <w:rFonts w:hint="eastAsia"/>
          <w:lang w:eastAsia="ko-KR"/>
        </w:rPr>
        <w:t xml:space="preserve">Luckyson </w:t>
      </w:r>
      <w:r w:rsidRPr="00B10665">
        <w:t>Zavazava</w:t>
      </w:r>
      <w:r w:rsidRPr="00B10665">
        <w:rPr>
          <w:rFonts w:hint="eastAsia"/>
          <w:lang w:eastAsia="ko-KR"/>
        </w:rPr>
        <w:t>, Director of the BDT, who extended greetings to the participants and wished them</w:t>
      </w:r>
      <w:r w:rsidRPr="00B10665">
        <w:t xml:space="preserve"> successful outcomes </w:t>
      </w:r>
      <w:r w:rsidR="008D3ACE">
        <w:t>for the meeting</w:t>
      </w:r>
      <w:r w:rsidRPr="00B10665">
        <w:rPr>
          <w:rFonts w:hint="eastAsia"/>
          <w:lang w:eastAsia="ko-KR"/>
        </w:rPr>
        <w:t xml:space="preserve">. The Chair </w:t>
      </w:r>
      <w:r w:rsidR="004B50C9">
        <w:rPr>
          <w:lang w:eastAsia="ko-KR"/>
        </w:rPr>
        <w:t xml:space="preserve">also acknowledged the presence of </w:t>
      </w:r>
      <w:r w:rsidRPr="00B10665">
        <w:rPr>
          <w:rFonts w:hint="eastAsia"/>
          <w:lang w:eastAsia="ko-KR"/>
        </w:rPr>
        <w:t xml:space="preserve">Ms </w:t>
      </w:r>
      <w:r w:rsidRPr="00B10665">
        <w:t>Roxann</w:t>
      </w:r>
      <w:r w:rsidR="00576FC0" w:rsidRPr="00B10665">
        <w:rPr>
          <w:rFonts w:hint="eastAsia"/>
          <w:lang w:eastAsia="ko-KR"/>
        </w:rPr>
        <w:t>e</w:t>
      </w:r>
      <w:r w:rsidRPr="00B10665">
        <w:t xml:space="preserve"> McElvane Webber</w:t>
      </w:r>
      <w:r w:rsidRPr="00B10665">
        <w:rPr>
          <w:rFonts w:hint="eastAsia"/>
          <w:lang w:eastAsia="ko-KR"/>
        </w:rPr>
        <w:t xml:space="preserve"> (</w:t>
      </w:r>
      <w:r w:rsidR="00985F04" w:rsidRPr="00B10665">
        <w:rPr>
          <w:rFonts w:hint="eastAsia"/>
          <w:lang w:eastAsia="ko-KR"/>
        </w:rPr>
        <w:t>Unites States</w:t>
      </w:r>
      <w:r w:rsidRPr="00B10665">
        <w:rPr>
          <w:rFonts w:hint="eastAsia"/>
          <w:lang w:eastAsia="ko-KR"/>
        </w:rPr>
        <w:t>)</w:t>
      </w:r>
      <w:r w:rsidRPr="00B10665">
        <w:t xml:space="preserve">, </w:t>
      </w:r>
      <w:r w:rsidRPr="00B10665">
        <w:rPr>
          <w:rFonts w:hint="eastAsia"/>
          <w:lang w:eastAsia="ko-KR"/>
        </w:rPr>
        <w:t>Chair of TDAG</w:t>
      </w:r>
      <w:r w:rsidR="004B50C9">
        <w:rPr>
          <w:lang w:eastAsia="ko-KR"/>
        </w:rPr>
        <w:t xml:space="preserve">, who </w:t>
      </w:r>
      <w:r w:rsidR="008D3ACE">
        <w:t xml:space="preserve">also wished the meeting well. </w:t>
      </w:r>
      <w:r w:rsidR="00FD1855">
        <w:rPr>
          <w:lang w:eastAsia="ko-KR"/>
        </w:rPr>
        <w:t>D</w:t>
      </w:r>
      <w:r w:rsidR="008D3ACE">
        <w:rPr>
          <w:lang w:eastAsia="ko-KR"/>
        </w:rPr>
        <w:t xml:space="preserve">r Fadel Digham (Egypt), Chair of ITU-D Study Group 2 and </w:t>
      </w:r>
      <w:r w:rsidR="006C28FE">
        <w:rPr>
          <w:lang w:eastAsia="ko-KR"/>
        </w:rPr>
        <w:t xml:space="preserve">vice Chair of </w:t>
      </w:r>
      <w:r w:rsidR="006C28FE" w:rsidRPr="00B10665">
        <w:t>TDAG-WG-futureSGQ</w:t>
      </w:r>
      <w:r w:rsidR="008D3ACE">
        <w:rPr>
          <w:lang w:eastAsia="ko-KR"/>
        </w:rPr>
        <w:t xml:space="preserve"> </w:t>
      </w:r>
      <w:r w:rsidR="006C28FE">
        <w:rPr>
          <w:lang w:eastAsia="ko-KR"/>
        </w:rPr>
        <w:t>noted the important work of the working group and wished for good outcomes.</w:t>
      </w:r>
    </w:p>
    <w:p w14:paraId="33D909FA" w14:textId="42EB241A" w:rsidR="00AE112C" w:rsidRPr="00B10665" w:rsidRDefault="00736982" w:rsidP="00D77A5C">
      <w:pPr>
        <w:pStyle w:val="ListParagraph"/>
        <w:numPr>
          <w:ilvl w:val="0"/>
          <w:numId w:val="18"/>
        </w:numPr>
        <w:spacing w:after="120"/>
        <w:contextualSpacing w:val="0"/>
        <w:rPr>
          <w:rFonts w:cstheme="minorHAnsi"/>
          <w:b/>
          <w:bCs/>
          <w:szCs w:val="24"/>
          <w:lang w:val="en-US"/>
        </w:rPr>
      </w:pPr>
      <w:r w:rsidRPr="00B10665">
        <w:rPr>
          <w:rFonts w:cstheme="minorHAnsi" w:hint="eastAsia"/>
          <w:b/>
          <w:bCs/>
          <w:szCs w:val="24"/>
          <w:lang w:val="en-US" w:eastAsia="ko-KR"/>
        </w:rPr>
        <w:t>Approval of the agenda</w:t>
      </w:r>
    </w:p>
    <w:p w14:paraId="6CA36A39" w14:textId="07A46466" w:rsidR="00736982" w:rsidRPr="00B10665" w:rsidRDefault="000D13EB" w:rsidP="00D77A5C">
      <w:pPr>
        <w:spacing w:after="120"/>
        <w:rPr>
          <w:rFonts w:cstheme="minorHAnsi"/>
          <w:szCs w:val="24"/>
          <w:lang w:val="en-US" w:eastAsia="ko-KR"/>
        </w:rPr>
      </w:pPr>
      <w:r w:rsidRPr="00B10665">
        <w:rPr>
          <w:rFonts w:cstheme="minorHAnsi" w:hint="eastAsia"/>
          <w:szCs w:val="24"/>
          <w:lang w:val="en-US" w:eastAsia="ko-KR"/>
        </w:rPr>
        <w:t xml:space="preserve">The agenda was presented in Document </w:t>
      </w:r>
      <w:hyperlink r:id="rId12" w:history="1">
        <w:r w:rsidRPr="00B10665">
          <w:rPr>
            <w:rStyle w:val="Hyperlink"/>
          </w:rPr>
          <w:t>TDAG-WG-futureSGQ/</w:t>
        </w:r>
        <w:r w:rsidR="0082360C">
          <w:rPr>
            <w:rStyle w:val="Hyperlink"/>
          </w:rPr>
          <w:t>13</w:t>
        </w:r>
      </w:hyperlink>
      <w:r w:rsidRPr="00B10665">
        <w:rPr>
          <w:rFonts w:cstheme="minorHAnsi" w:hint="eastAsia"/>
          <w:szCs w:val="24"/>
          <w:lang w:val="en-US" w:eastAsia="ko-KR"/>
        </w:rPr>
        <w:t xml:space="preserve"> (Rev.1)</w:t>
      </w:r>
      <w:r w:rsidR="00C30C26">
        <w:rPr>
          <w:rFonts w:cstheme="minorHAnsi"/>
          <w:szCs w:val="24"/>
          <w:lang w:val="en-US" w:eastAsia="ko-KR"/>
        </w:rPr>
        <w:t xml:space="preserve"> with some changes in the order of presentation of contributions received.</w:t>
      </w:r>
      <w:r w:rsidR="00EB2D6C" w:rsidRPr="00B10665">
        <w:rPr>
          <w:rFonts w:cstheme="minorHAnsi" w:hint="eastAsia"/>
          <w:szCs w:val="24"/>
          <w:lang w:eastAsia="ko-KR"/>
        </w:rPr>
        <w:t>The agenda was approved without comments.</w:t>
      </w:r>
    </w:p>
    <w:p w14:paraId="234E27E6" w14:textId="3E6653F0" w:rsidR="00AE112C" w:rsidRPr="00B10665" w:rsidRDefault="00750904" w:rsidP="00D77A5C">
      <w:pPr>
        <w:pStyle w:val="ListParagraph"/>
        <w:numPr>
          <w:ilvl w:val="0"/>
          <w:numId w:val="18"/>
        </w:numPr>
        <w:spacing w:after="120"/>
        <w:contextualSpacing w:val="0"/>
        <w:rPr>
          <w:rFonts w:cstheme="minorHAnsi"/>
          <w:b/>
          <w:bCs/>
          <w:szCs w:val="24"/>
          <w:lang w:val="en-US" w:eastAsia="ko-KR"/>
        </w:rPr>
      </w:pPr>
      <w:r w:rsidRPr="00B10665">
        <w:rPr>
          <w:rFonts w:cstheme="minorHAnsi"/>
          <w:b/>
          <w:bCs/>
          <w:szCs w:val="24"/>
          <w:lang w:val="en-US" w:eastAsia="ko-KR"/>
        </w:rPr>
        <w:t>Contributions submitted to TDAG-WG-futureSGQ</w:t>
      </w:r>
    </w:p>
    <w:p w14:paraId="6CA6CAB5" w14:textId="13381E7A" w:rsidR="00832D01" w:rsidRPr="00676687" w:rsidRDefault="00F70797" w:rsidP="00D77A5C">
      <w:pPr>
        <w:spacing w:after="120"/>
        <w:rPr>
          <w:rFonts w:cstheme="minorHAnsi"/>
          <w:b/>
          <w:bCs/>
          <w:szCs w:val="24"/>
          <w:lang w:eastAsia="ko-KR"/>
        </w:rPr>
      </w:pPr>
      <w:r w:rsidRPr="00B10665">
        <w:rPr>
          <w:rFonts w:cstheme="minorHAnsi" w:hint="eastAsia"/>
          <w:szCs w:val="24"/>
          <w:lang w:val="en-US" w:eastAsia="ko-KR"/>
        </w:rPr>
        <w:t xml:space="preserve">Document </w:t>
      </w:r>
      <w:hyperlink r:id="rId13" w:history="1">
        <w:r w:rsidRPr="00B10665">
          <w:rPr>
            <w:rStyle w:val="Hyperlink"/>
          </w:rPr>
          <w:t>TDAG-WG-futureSGQ/</w:t>
        </w:r>
        <w:r w:rsidR="0082360C">
          <w:rPr>
            <w:rStyle w:val="Hyperlink"/>
          </w:rPr>
          <w:t>14</w:t>
        </w:r>
      </w:hyperlink>
      <w:r w:rsidRPr="00B10665">
        <w:rPr>
          <w:rFonts w:cstheme="minorHAnsi" w:hint="eastAsia"/>
          <w:szCs w:val="24"/>
          <w:lang w:val="en-US" w:eastAsia="ko-KR"/>
        </w:rPr>
        <w:t xml:space="preserve"> </w:t>
      </w:r>
      <w:r w:rsidR="00C30C26">
        <w:rPr>
          <w:rFonts w:cstheme="minorHAnsi"/>
          <w:szCs w:val="24"/>
          <w:lang w:val="en-US" w:eastAsia="ko-KR"/>
        </w:rPr>
        <w:t xml:space="preserve">from African Telecommunication Union (ATU) </w:t>
      </w:r>
      <w:r w:rsidRPr="00B10665">
        <w:rPr>
          <w:rFonts w:cstheme="minorHAnsi" w:hint="eastAsia"/>
          <w:szCs w:val="24"/>
          <w:lang w:val="en-US" w:eastAsia="ko-KR"/>
        </w:rPr>
        <w:t>was introduced</w:t>
      </w:r>
      <w:r w:rsidR="00C30C26">
        <w:rPr>
          <w:rFonts w:cstheme="minorHAnsi"/>
          <w:szCs w:val="24"/>
          <w:lang w:val="en-US" w:eastAsia="ko-KR"/>
        </w:rPr>
        <w:t xml:space="preserve"> by Ms Caecilia Nyamustwa</w:t>
      </w:r>
      <w:r w:rsidR="008E7854">
        <w:rPr>
          <w:rFonts w:cstheme="minorHAnsi"/>
          <w:szCs w:val="24"/>
          <w:lang w:val="en-US" w:eastAsia="ko-KR"/>
        </w:rPr>
        <w:t xml:space="preserve"> (Zimbabwe)</w:t>
      </w:r>
      <w:r w:rsidR="00C30C26">
        <w:rPr>
          <w:rFonts w:cstheme="minorHAnsi"/>
          <w:szCs w:val="24"/>
          <w:lang w:val="en-US" w:eastAsia="ko-KR"/>
        </w:rPr>
        <w:t xml:space="preserve"> in her capacity as Chair of WG2 for WTDC-25 preparations at ATU. She indicated that a </w:t>
      </w:r>
      <w:r w:rsidR="008E7854">
        <w:rPr>
          <w:rFonts w:cstheme="minorHAnsi"/>
          <w:szCs w:val="24"/>
          <w:lang w:val="en-US" w:eastAsia="ko-KR"/>
        </w:rPr>
        <w:t>second contribution</w:t>
      </w:r>
      <w:r w:rsidR="00C30C26">
        <w:rPr>
          <w:rFonts w:cstheme="minorHAnsi"/>
          <w:szCs w:val="24"/>
          <w:lang w:val="en-US" w:eastAsia="ko-KR"/>
        </w:rPr>
        <w:t xml:space="preserve"> will be provided at </w:t>
      </w:r>
      <w:r w:rsidR="008E7854">
        <w:rPr>
          <w:rFonts w:cstheme="minorHAnsi"/>
          <w:szCs w:val="24"/>
          <w:lang w:val="en-US" w:eastAsia="ko-KR"/>
        </w:rPr>
        <w:t xml:space="preserve">the next </w:t>
      </w:r>
      <w:r w:rsidR="008E7854" w:rsidRPr="00BD24D3">
        <w:t>TDAG-WG-futureSGQ</w:t>
      </w:r>
      <w:r w:rsidR="008E7854">
        <w:t xml:space="preserve"> meeting which will share revisions to terms of references (ToRs) of study Question</w:t>
      </w:r>
      <w:r w:rsidR="00BD24D3">
        <w:t>s</w:t>
      </w:r>
      <w:r w:rsidR="008E7854">
        <w:t xml:space="preserve">. The </w:t>
      </w:r>
      <w:r w:rsidR="00C30C26">
        <w:rPr>
          <w:rFonts w:cstheme="minorHAnsi"/>
          <w:szCs w:val="24"/>
          <w:lang w:val="en-US" w:eastAsia="ko-KR"/>
        </w:rPr>
        <w:t xml:space="preserve">current contribution </w:t>
      </w:r>
      <w:r w:rsidR="008E7854">
        <w:rPr>
          <w:rFonts w:cstheme="minorHAnsi"/>
          <w:szCs w:val="24"/>
          <w:lang w:val="en-US" w:eastAsia="ko-KR"/>
        </w:rPr>
        <w:t>proposed</w:t>
      </w:r>
      <w:r w:rsidR="00C921D0">
        <w:rPr>
          <w:rFonts w:cstheme="minorHAnsi"/>
          <w:szCs w:val="24"/>
          <w:lang w:val="en-US" w:eastAsia="ko-KR"/>
        </w:rPr>
        <w:t xml:space="preserve"> (1)</w:t>
      </w:r>
      <w:r w:rsidR="00C30C26">
        <w:rPr>
          <w:rFonts w:cstheme="minorHAnsi"/>
          <w:szCs w:val="24"/>
          <w:lang w:val="en-US" w:eastAsia="ko-KR"/>
        </w:rPr>
        <w:t xml:space="preserve"> </w:t>
      </w:r>
      <w:r w:rsidR="00C921D0">
        <w:rPr>
          <w:rFonts w:cstheme="minorHAnsi"/>
          <w:szCs w:val="24"/>
          <w:lang w:val="en-US" w:eastAsia="ko-KR"/>
        </w:rPr>
        <w:t>to maintain the</w:t>
      </w:r>
      <w:r w:rsidR="00C30C26">
        <w:rPr>
          <w:rFonts w:cstheme="minorHAnsi"/>
          <w:szCs w:val="24"/>
          <w:lang w:val="en-US" w:eastAsia="ko-KR"/>
        </w:rPr>
        <w:t xml:space="preserve"> number of Study Groups</w:t>
      </w:r>
      <w:r w:rsidR="00C921D0">
        <w:rPr>
          <w:rFonts w:cstheme="minorHAnsi"/>
          <w:szCs w:val="24"/>
          <w:lang w:val="en-US" w:eastAsia="ko-KR"/>
        </w:rPr>
        <w:t xml:space="preserve"> as it is</w:t>
      </w:r>
      <w:r w:rsidR="00C30C26">
        <w:rPr>
          <w:rFonts w:cstheme="minorHAnsi"/>
          <w:szCs w:val="24"/>
          <w:lang w:val="en-US" w:eastAsia="ko-KR"/>
        </w:rPr>
        <w:t xml:space="preserve">, </w:t>
      </w:r>
      <w:r w:rsidR="00C921D0">
        <w:rPr>
          <w:rFonts w:cstheme="minorHAnsi"/>
          <w:szCs w:val="24"/>
          <w:lang w:val="en-US" w:eastAsia="ko-KR"/>
        </w:rPr>
        <w:t xml:space="preserve">(2) to include as future study areas, within Questions, </w:t>
      </w:r>
      <w:r w:rsidR="00C921D0" w:rsidRPr="00203DB7">
        <w:t>Artificial Intelligence, Airborne platforms, the</w:t>
      </w:r>
      <w:r w:rsidR="00C921D0">
        <w:t xml:space="preserve"> </w:t>
      </w:r>
      <w:r w:rsidR="00C921D0" w:rsidRPr="00475DDB">
        <w:t>Metaverse</w:t>
      </w:r>
      <w:r w:rsidR="00C921D0">
        <w:t xml:space="preserve"> and n</w:t>
      </w:r>
      <w:r w:rsidR="00C921D0" w:rsidRPr="00475DDB">
        <w:t>ew regulat</w:t>
      </w:r>
      <w:r w:rsidR="00C921D0">
        <w:t xml:space="preserve">ory </w:t>
      </w:r>
      <w:r w:rsidR="00C921D0" w:rsidRPr="00475DDB">
        <w:t>approaches</w:t>
      </w:r>
      <w:r w:rsidR="00C921D0">
        <w:t xml:space="preserve"> (3) to </w:t>
      </w:r>
      <w:r w:rsidR="004B50C9">
        <w:t>supplement</w:t>
      </w:r>
      <w:r w:rsidR="00C921D0">
        <w:t xml:space="preserve"> current Questions. </w:t>
      </w:r>
      <w:r w:rsidR="008E7854">
        <w:rPr>
          <w:rFonts w:cstheme="minorHAnsi"/>
          <w:szCs w:val="24"/>
          <w:lang w:eastAsia="ko-KR"/>
        </w:rPr>
        <w:t>Mr Teddy Woodhouse</w:t>
      </w:r>
      <w:r w:rsidR="004B50C9">
        <w:rPr>
          <w:rFonts w:cstheme="minorHAnsi"/>
          <w:szCs w:val="24"/>
          <w:lang w:eastAsia="ko-KR"/>
        </w:rPr>
        <w:t xml:space="preserve"> </w:t>
      </w:r>
      <w:r w:rsidR="008E7854">
        <w:rPr>
          <w:rFonts w:cstheme="minorHAnsi"/>
          <w:szCs w:val="24"/>
          <w:lang w:eastAsia="ko-KR"/>
        </w:rPr>
        <w:t>(</w:t>
      </w:r>
      <w:r w:rsidR="00C30C26">
        <w:rPr>
          <w:rFonts w:cstheme="minorHAnsi"/>
          <w:szCs w:val="24"/>
          <w:lang w:eastAsia="ko-KR"/>
        </w:rPr>
        <w:t>U</w:t>
      </w:r>
      <w:r w:rsidR="008E7854">
        <w:rPr>
          <w:rFonts w:cstheme="minorHAnsi"/>
          <w:szCs w:val="24"/>
          <w:lang w:eastAsia="ko-KR"/>
        </w:rPr>
        <w:t xml:space="preserve">nited </w:t>
      </w:r>
      <w:r w:rsidR="00C30C26">
        <w:rPr>
          <w:rFonts w:cstheme="minorHAnsi"/>
          <w:szCs w:val="24"/>
          <w:lang w:eastAsia="ko-KR"/>
        </w:rPr>
        <w:t>K</w:t>
      </w:r>
      <w:r w:rsidR="008E7854">
        <w:rPr>
          <w:rFonts w:cstheme="minorHAnsi"/>
          <w:szCs w:val="24"/>
          <w:lang w:eastAsia="ko-KR"/>
        </w:rPr>
        <w:t>ingdom)</w:t>
      </w:r>
      <w:r w:rsidR="00C30C26">
        <w:rPr>
          <w:rFonts w:cstheme="minorHAnsi"/>
          <w:szCs w:val="24"/>
          <w:lang w:eastAsia="ko-KR"/>
        </w:rPr>
        <w:t xml:space="preserve"> requested </w:t>
      </w:r>
      <w:r w:rsidR="008E7854">
        <w:rPr>
          <w:rFonts w:cstheme="minorHAnsi"/>
          <w:szCs w:val="24"/>
          <w:lang w:eastAsia="ko-KR"/>
        </w:rPr>
        <w:t>more information on w</w:t>
      </w:r>
      <w:r w:rsidR="00C921D0">
        <w:rPr>
          <w:rFonts w:cstheme="minorHAnsi"/>
          <w:szCs w:val="24"/>
          <w:lang w:eastAsia="ko-KR"/>
        </w:rPr>
        <w:t>hether</w:t>
      </w:r>
      <w:r w:rsidR="00C30C26">
        <w:rPr>
          <w:rFonts w:cstheme="minorHAnsi"/>
          <w:szCs w:val="24"/>
          <w:lang w:eastAsia="ko-KR"/>
        </w:rPr>
        <w:t xml:space="preserve"> topics</w:t>
      </w:r>
      <w:r w:rsidR="00C921D0">
        <w:rPr>
          <w:rFonts w:cstheme="minorHAnsi"/>
          <w:szCs w:val="24"/>
          <w:lang w:eastAsia="ko-KR"/>
        </w:rPr>
        <w:t xml:space="preserve"> of Study Group 2 </w:t>
      </w:r>
      <w:r w:rsidR="00C30C26">
        <w:rPr>
          <w:rFonts w:cstheme="minorHAnsi"/>
          <w:szCs w:val="24"/>
          <w:lang w:eastAsia="ko-KR"/>
        </w:rPr>
        <w:t>are to</w:t>
      </w:r>
      <w:r w:rsidR="008E7854">
        <w:rPr>
          <w:rFonts w:cstheme="minorHAnsi"/>
          <w:szCs w:val="24"/>
          <w:lang w:eastAsia="ko-KR"/>
        </w:rPr>
        <w:t xml:space="preserve"> be </w:t>
      </w:r>
      <w:r w:rsidR="00C30C26">
        <w:rPr>
          <w:rFonts w:cstheme="minorHAnsi"/>
          <w:szCs w:val="24"/>
          <w:lang w:eastAsia="ko-KR"/>
        </w:rPr>
        <w:t>ke</w:t>
      </w:r>
      <w:r w:rsidR="00C921D0">
        <w:rPr>
          <w:rFonts w:cstheme="minorHAnsi"/>
          <w:szCs w:val="24"/>
          <w:lang w:eastAsia="ko-KR"/>
        </w:rPr>
        <w:t xml:space="preserve">pt </w:t>
      </w:r>
      <w:r w:rsidR="008E7854">
        <w:rPr>
          <w:rFonts w:cstheme="minorHAnsi"/>
          <w:szCs w:val="24"/>
          <w:lang w:eastAsia="ko-KR"/>
        </w:rPr>
        <w:t>or the current</w:t>
      </w:r>
      <w:r w:rsidR="00C921D0">
        <w:rPr>
          <w:rFonts w:cstheme="minorHAnsi"/>
          <w:szCs w:val="24"/>
          <w:lang w:eastAsia="ko-KR"/>
        </w:rPr>
        <w:t xml:space="preserve"> study </w:t>
      </w:r>
      <w:r w:rsidR="00C30C26">
        <w:rPr>
          <w:rFonts w:cstheme="minorHAnsi"/>
          <w:szCs w:val="24"/>
          <w:lang w:eastAsia="ko-KR"/>
        </w:rPr>
        <w:t xml:space="preserve">Questions. </w:t>
      </w:r>
      <w:r w:rsidR="008E7854">
        <w:rPr>
          <w:rFonts w:cstheme="minorHAnsi"/>
          <w:szCs w:val="24"/>
          <w:lang w:eastAsia="ko-KR"/>
        </w:rPr>
        <w:t>Ms Nyamutswa (Zimbabwe) explained that v</w:t>
      </w:r>
      <w:r w:rsidR="00C30C26">
        <w:rPr>
          <w:rFonts w:cstheme="minorHAnsi"/>
          <w:szCs w:val="24"/>
          <w:lang w:eastAsia="ko-KR"/>
        </w:rPr>
        <w:t xml:space="preserve">iews came out strongly not </w:t>
      </w:r>
      <w:r w:rsidR="004B50C9">
        <w:rPr>
          <w:rFonts w:cstheme="minorHAnsi"/>
          <w:szCs w:val="24"/>
          <w:lang w:eastAsia="ko-KR"/>
        </w:rPr>
        <w:t xml:space="preserve">to </w:t>
      </w:r>
      <w:r w:rsidR="00C30C26">
        <w:rPr>
          <w:rFonts w:cstheme="minorHAnsi"/>
          <w:szCs w:val="24"/>
          <w:lang w:eastAsia="ko-KR"/>
        </w:rPr>
        <w:t xml:space="preserve">merge </w:t>
      </w:r>
      <w:r w:rsidR="008E7854">
        <w:rPr>
          <w:rFonts w:cstheme="minorHAnsi"/>
          <w:szCs w:val="24"/>
          <w:lang w:eastAsia="ko-KR"/>
        </w:rPr>
        <w:t xml:space="preserve">current Questions while new topics would be proposed and included </w:t>
      </w:r>
      <w:r w:rsidR="00C30C26">
        <w:rPr>
          <w:rFonts w:cstheme="minorHAnsi"/>
          <w:szCs w:val="24"/>
          <w:lang w:eastAsia="ko-KR"/>
        </w:rPr>
        <w:t>in the second contribution of ATU which will be submitted in the future TDAG-</w:t>
      </w:r>
      <w:r w:rsidR="00DC051D">
        <w:rPr>
          <w:rFonts w:cstheme="minorHAnsi"/>
          <w:szCs w:val="24"/>
          <w:lang w:eastAsia="ko-KR"/>
        </w:rPr>
        <w:t>WG-futureSGQ.</w:t>
      </w:r>
      <w:r w:rsidR="001B01E1">
        <w:rPr>
          <w:rFonts w:cstheme="minorHAnsi"/>
          <w:szCs w:val="24"/>
          <w:lang w:eastAsia="ko-KR"/>
        </w:rPr>
        <w:t xml:space="preserve"> </w:t>
      </w:r>
      <w:r w:rsidR="008E7854">
        <w:rPr>
          <w:rFonts w:cstheme="minorHAnsi"/>
          <w:szCs w:val="24"/>
          <w:lang w:eastAsia="ko-KR"/>
        </w:rPr>
        <w:t>The Chair</w:t>
      </w:r>
      <w:r w:rsidR="00DC051D">
        <w:rPr>
          <w:rFonts w:cstheme="minorHAnsi"/>
          <w:szCs w:val="24"/>
          <w:lang w:eastAsia="ko-KR"/>
        </w:rPr>
        <w:t xml:space="preserve"> shared his </w:t>
      </w:r>
      <w:r w:rsidR="004B50C9">
        <w:rPr>
          <w:rFonts w:cstheme="minorHAnsi"/>
          <w:szCs w:val="24"/>
          <w:lang w:eastAsia="ko-KR"/>
        </w:rPr>
        <w:t xml:space="preserve">understanding </w:t>
      </w:r>
      <w:r w:rsidR="00DC051D">
        <w:rPr>
          <w:rFonts w:cstheme="minorHAnsi"/>
          <w:szCs w:val="24"/>
          <w:lang w:eastAsia="ko-KR"/>
        </w:rPr>
        <w:t xml:space="preserve">that the contribution is an initial </w:t>
      </w:r>
      <w:r w:rsidR="00DD0A69">
        <w:rPr>
          <w:rFonts w:cstheme="minorHAnsi"/>
          <w:szCs w:val="24"/>
          <w:lang w:eastAsia="ko-KR"/>
        </w:rPr>
        <w:t>input</w:t>
      </w:r>
      <w:r w:rsidR="004B50C9">
        <w:rPr>
          <w:rFonts w:cstheme="minorHAnsi"/>
          <w:szCs w:val="24"/>
          <w:lang w:eastAsia="ko-KR"/>
        </w:rPr>
        <w:t xml:space="preserve"> on ATU’s work in progress</w:t>
      </w:r>
      <w:r w:rsidR="00DD0A69">
        <w:rPr>
          <w:rFonts w:cstheme="minorHAnsi"/>
          <w:szCs w:val="24"/>
          <w:lang w:eastAsia="ko-KR"/>
        </w:rPr>
        <w:t>,</w:t>
      </w:r>
      <w:r w:rsidR="008E7854">
        <w:rPr>
          <w:rFonts w:cstheme="minorHAnsi"/>
          <w:szCs w:val="24"/>
          <w:lang w:eastAsia="ko-KR"/>
        </w:rPr>
        <w:t xml:space="preserve"> </w:t>
      </w:r>
      <w:r w:rsidR="00DC051D">
        <w:rPr>
          <w:rFonts w:cstheme="minorHAnsi"/>
          <w:szCs w:val="24"/>
          <w:lang w:eastAsia="ko-KR"/>
        </w:rPr>
        <w:t xml:space="preserve">and the door </w:t>
      </w:r>
      <w:r w:rsidR="00DC051D">
        <w:rPr>
          <w:rFonts w:cstheme="minorHAnsi"/>
          <w:szCs w:val="24"/>
          <w:lang w:eastAsia="ko-KR"/>
        </w:rPr>
        <w:lastRenderedPageBreak/>
        <w:t xml:space="preserve">is not closed for reconsidering </w:t>
      </w:r>
      <w:r w:rsidR="004B50C9">
        <w:rPr>
          <w:rFonts w:cstheme="minorHAnsi"/>
          <w:szCs w:val="24"/>
          <w:lang w:eastAsia="ko-KR"/>
        </w:rPr>
        <w:t>the positions taken in this contribution</w:t>
      </w:r>
      <w:r w:rsidR="00DC051D">
        <w:rPr>
          <w:rFonts w:cstheme="minorHAnsi"/>
          <w:szCs w:val="24"/>
          <w:lang w:eastAsia="ko-KR"/>
        </w:rPr>
        <w:t xml:space="preserve">. Ms </w:t>
      </w:r>
      <w:r w:rsidR="008E7854">
        <w:rPr>
          <w:rFonts w:cstheme="minorHAnsi"/>
          <w:szCs w:val="24"/>
          <w:lang w:eastAsia="ko-KR"/>
        </w:rPr>
        <w:t>Nyamustwa</w:t>
      </w:r>
      <w:r w:rsidR="005536DC">
        <w:rPr>
          <w:rFonts w:cstheme="minorHAnsi"/>
          <w:szCs w:val="24"/>
          <w:lang w:eastAsia="ko-KR"/>
        </w:rPr>
        <w:t xml:space="preserve"> (Zimbabwe)</w:t>
      </w:r>
      <w:r w:rsidR="008E7854">
        <w:rPr>
          <w:rFonts w:cstheme="minorHAnsi"/>
          <w:szCs w:val="24"/>
          <w:lang w:eastAsia="ko-KR"/>
        </w:rPr>
        <w:t xml:space="preserve"> </w:t>
      </w:r>
      <w:r w:rsidR="00DC051D">
        <w:rPr>
          <w:rFonts w:cstheme="minorHAnsi"/>
          <w:szCs w:val="24"/>
          <w:lang w:eastAsia="ko-KR"/>
        </w:rPr>
        <w:t>confirmed th</w:t>
      </w:r>
      <w:r w:rsidR="008E7854">
        <w:rPr>
          <w:rFonts w:cstheme="minorHAnsi"/>
          <w:szCs w:val="24"/>
          <w:lang w:eastAsia="ko-KR"/>
        </w:rPr>
        <w:t xml:space="preserve">at </w:t>
      </w:r>
      <w:r w:rsidR="004B50C9">
        <w:rPr>
          <w:rFonts w:cstheme="minorHAnsi"/>
          <w:szCs w:val="24"/>
          <w:lang w:eastAsia="ko-KR"/>
        </w:rPr>
        <w:t>the Chair’s understanding is correct</w:t>
      </w:r>
      <w:r w:rsidR="00DC051D">
        <w:rPr>
          <w:rFonts w:cstheme="minorHAnsi"/>
          <w:szCs w:val="24"/>
          <w:lang w:eastAsia="ko-KR"/>
        </w:rPr>
        <w:t>.</w:t>
      </w:r>
      <w:r w:rsidR="001B01E1">
        <w:rPr>
          <w:rFonts w:cstheme="minorHAnsi"/>
          <w:szCs w:val="24"/>
          <w:lang w:eastAsia="ko-KR"/>
        </w:rPr>
        <w:t xml:space="preserve"> </w:t>
      </w:r>
      <w:r w:rsidR="008E7854">
        <w:rPr>
          <w:rFonts w:cstheme="minorHAnsi"/>
          <w:szCs w:val="24"/>
          <w:lang w:eastAsia="ko-KR"/>
        </w:rPr>
        <w:t xml:space="preserve">The </w:t>
      </w:r>
      <w:r w:rsidR="00DC051D">
        <w:rPr>
          <w:rFonts w:cstheme="minorHAnsi"/>
          <w:szCs w:val="24"/>
          <w:lang w:eastAsia="ko-KR"/>
        </w:rPr>
        <w:t xml:space="preserve">TDAG Chair </w:t>
      </w:r>
      <w:r w:rsidR="004B50C9">
        <w:rPr>
          <w:rFonts w:cstheme="minorHAnsi"/>
          <w:szCs w:val="24"/>
          <w:lang w:eastAsia="ko-KR"/>
        </w:rPr>
        <w:t xml:space="preserve">said </w:t>
      </w:r>
      <w:r w:rsidR="00DC051D">
        <w:rPr>
          <w:rFonts w:cstheme="minorHAnsi"/>
          <w:szCs w:val="24"/>
          <w:lang w:eastAsia="ko-KR"/>
        </w:rPr>
        <w:t xml:space="preserve">that </w:t>
      </w:r>
      <w:r w:rsidR="00DC051D" w:rsidRPr="00676687">
        <w:rPr>
          <w:rFonts w:cstheme="minorHAnsi"/>
          <w:b/>
          <w:bCs/>
          <w:szCs w:val="24"/>
          <w:lang w:eastAsia="ko-KR"/>
        </w:rPr>
        <w:t xml:space="preserve">not having a </w:t>
      </w:r>
      <w:r w:rsidR="004B50C9">
        <w:rPr>
          <w:rFonts w:cstheme="minorHAnsi"/>
          <w:b/>
          <w:bCs/>
          <w:szCs w:val="24"/>
          <w:lang w:eastAsia="ko-KR"/>
        </w:rPr>
        <w:t xml:space="preserve">topic in the title of a </w:t>
      </w:r>
      <w:r w:rsidR="00DC051D" w:rsidRPr="00676687">
        <w:rPr>
          <w:rFonts w:cstheme="minorHAnsi"/>
          <w:b/>
          <w:bCs/>
          <w:szCs w:val="24"/>
          <w:lang w:eastAsia="ko-KR"/>
        </w:rPr>
        <w:t xml:space="preserve">study Question does not mean </w:t>
      </w:r>
      <w:r w:rsidR="004B50C9">
        <w:rPr>
          <w:rFonts w:cstheme="minorHAnsi"/>
          <w:b/>
          <w:bCs/>
          <w:szCs w:val="24"/>
          <w:lang w:eastAsia="ko-KR"/>
        </w:rPr>
        <w:t>that the</w:t>
      </w:r>
      <w:r w:rsidR="00DC051D" w:rsidRPr="00676687">
        <w:rPr>
          <w:rFonts w:cstheme="minorHAnsi"/>
          <w:b/>
          <w:bCs/>
          <w:szCs w:val="24"/>
          <w:lang w:eastAsia="ko-KR"/>
        </w:rPr>
        <w:t xml:space="preserve"> topic </w:t>
      </w:r>
      <w:r w:rsidR="004B50C9">
        <w:rPr>
          <w:rFonts w:cstheme="minorHAnsi"/>
          <w:b/>
          <w:bCs/>
          <w:szCs w:val="24"/>
          <w:lang w:eastAsia="ko-KR"/>
        </w:rPr>
        <w:t>will not be</w:t>
      </w:r>
      <w:r w:rsidR="004B50C9" w:rsidRPr="00676687">
        <w:rPr>
          <w:rFonts w:cstheme="minorHAnsi"/>
          <w:b/>
          <w:bCs/>
          <w:szCs w:val="24"/>
          <w:lang w:eastAsia="ko-KR"/>
        </w:rPr>
        <w:t xml:space="preserve"> </w:t>
      </w:r>
      <w:r w:rsidR="00DC051D" w:rsidRPr="00676687">
        <w:rPr>
          <w:rFonts w:cstheme="minorHAnsi"/>
          <w:b/>
          <w:bCs/>
          <w:szCs w:val="24"/>
          <w:lang w:eastAsia="ko-KR"/>
        </w:rPr>
        <w:t>studied</w:t>
      </w:r>
      <w:r w:rsidR="00DC051D">
        <w:rPr>
          <w:rFonts w:cstheme="minorHAnsi"/>
          <w:szCs w:val="24"/>
          <w:lang w:eastAsia="ko-KR"/>
        </w:rPr>
        <w:t>. The topic would still be part of a Question and be studied.</w:t>
      </w:r>
      <w:r w:rsidR="008E7854">
        <w:rPr>
          <w:rFonts w:cstheme="minorHAnsi"/>
          <w:szCs w:val="24"/>
          <w:lang w:eastAsia="ko-KR"/>
        </w:rPr>
        <w:t xml:space="preserve"> She requested all to consider for each study Question “</w:t>
      </w:r>
      <w:r w:rsidR="00DC051D">
        <w:rPr>
          <w:rFonts w:cstheme="minorHAnsi"/>
          <w:szCs w:val="24"/>
          <w:lang w:eastAsia="ko-KR"/>
        </w:rPr>
        <w:t xml:space="preserve">Is this study Question the best way, </w:t>
      </w:r>
      <w:r w:rsidR="004B50C9">
        <w:rPr>
          <w:rFonts w:cstheme="minorHAnsi"/>
          <w:szCs w:val="24"/>
          <w:lang w:eastAsia="ko-KR"/>
        </w:rPr>
        <w:t xml:space="preserve">or </w:t>
      </w:r>
      <w:r w:rsidR="00DC051D">
        <w:rPr>
          <w:rFonts w:cstheme="minorHAnsi"/>
          <w:szCs w:val="24"/>
          <w:lang w:eastAsia="ko-KR"/>
        </w:rPr>
        <w:t>the only way to tackle the topic concerned ?</w:t>
      </w:r>
      <w:r w:rsidR="001B01E1">
        <w:rPr>
          <w:rFonts w:cstheme="minorHAnsi"/>
          <w:szCs w:val="24"/>
          <w:lang w:eastAsia="ko-KR"/>
        </w:rPr>
        <w:t>”</w:t>
      </w:r>
      <w:r w:rsidR="00DC051D">
        <w:rPr>
          <w:rFonts w:cstheme="minorHAnsi"/>
          <w:szCs w:val="24"/>
          <w:lang w:eastAsia="ko-KR"/>
        </w:rPr>
        <w:t xml:space="preserve"> She stressed on </w:t>
      </w:r>
      <w:r w:rsidR="00DC051D" w:rsidRPr="00676687">
        <w:rPr>
          <w:rFonts w:cstheme="minorHAnsi"/>
          <w:b/>
          <w:bCs/>
          <w:szCs w:val="24"/>
          <w:lang w:eastAsia="ko-KR"/>
        </w:rPr>
        <w:t xml:space="preserve">bringing innovation and freshness to the </w:t>
      </w:r>
      <w:r w:rsidR="001B01E1" w:rsidRPr="00676687">
        <w:rPr>
          <w:rFonts w:cstheme="minorHAnsi"/>
          <w:b/>
          <w:bCs/>
          <w:szCs w:val="24"/>
          <w:lang w:eastAsia="ko-KR"/>
        </w:rPr>
        <w:t xml:space="preserve">study </w:t>
      </w:r>
      <w:r w:rsidR="00DC051D" w:rsidRPr="00676687">
        <w:rPr>
          <w:rFonts w:cstheme="minorHAnsi"/>
          <w:b/>
          <w:bCs/>
          <w:szCs w:val="24"/>
          <w:lang w:eastAsia="ko-KR"/>
        </w:rPr>
        <w:t>Question</w:t>
      </w:r>
      <w:r w:rsidR="001B01E1" w:rsidRPr="00676687">
        <w:rPr>
          <w:rFonts w:cstheme="minorHAnsi"/>
          <w:b/>
          <w:bCs/>
          <w:szCs w:val="24"/>
          <w:lang w:eastAsia="ko-KR"/>
        </w:rPr>
        <w:t xml:space="preserve">s and to finding </w:t>
      </w:r>
      <w:r w:rsidR="00DC051D" w:rsidRPr="00676687">
        <w:rPr>
          <w:rFonts w:cstheme="minorHAnsi"/>
          <w:b/>
          <w:bCs/>
          <w:szCs w:val="24"/>
          <w:lang w:eastAsia="ko-KR"/>
        </w:rPr>
        <w:t xml:space="preserve">an optimal way to bring information to members </w:t>
      </w:r>
      <w:r w:rsidR="001B01E1" w:rsidRPr="00676687">
        <w:rPr>
          <w:rFonts w:cstheme="minorHAnsi"/>
          <w:b/>
          <w:bCs/>
          <w:szCs w:val="24"/>
          <w:lang w:eastAsia="ko-KR"/>
        </w:rPr>
        <w:t xml:space="preserve">when a </w:t>
      </w:r>
      <w:r w:rsidR="00DC051D" w:rsidRPr="00676687">
        <w:rPr>
          <w:rFonts w:cstheme="minorHAnsi"/>
          <w:b/>
          <w:bCs/>
          <w:szCs w:val="24"/>
          <w:lang w:eastAsia="ko-KR"/>
        </w:rPr>
        <w:t xml:space="preserve">topic </w:t>
      </w:r>
      <w:r w:rsidR="001B01E1" w:rsidRPr="00676687">
        <w:rPr>
          <w:rFonts w:cstheme="minorHAnsi"/>
          <w:b/>
          <w:bCs/>
          <w:szCs w:val="24"/>
          <w:lang w:eastAsia="ko-KR"/>
        </w:rPr>
        <w:t xml:space="preserve">is not </w:t>
      </w:r>
      <w:r w:rsidR="002A3AED">
        <w:rPr>
          <w:rFonts w:cstheme="minorHAnsi"/>
          <w:b/>
          <w:bCs/>
          <w:szCs w:val="24"/>
          <w:lang w:eastAsia="ko-KR"/>
        </w:rPr>
        <w:t xml:space="preserve">mentioned in the title of </w:t>
      </w:r>
      <w:r w:rsidR="001B01E1" w:rsidRPr="00676687">
        <w:rPr>
          <w:rFonts w:cstheme="minorHAnsi"/>
          <w:b/>
          <w:bCs/>
          <w:szCs w:val="24"/>
          <w:lang w:eastAsia="ko-KR"/>
        </w:rPr>
        <w:t>a study</w:t>
      </w:r>
      <w:r w:rsidR="00DC051D" w:rsidRPr="00676687">
        <w:rPr>
          <w:rFonts w:cstheme="minorHAnsi"/>
          <w:b/>
          <w:bCs/>
          <w:szCs w:val="24"/>
          <w:lang w:eastAsia="ko-KR"/>
        </w:rPr>
        <w:t xml:space="preserve"> Question</w:t>
      </w:r>
      <w:r w:rsidR="001B01E1">
        <w:rPr>
          <w:rFonts w:cstheme="minorHAnsi"/>
          <w:szCs w:val="24"/>
          <w:lang w:eastAsia="ko-KR"/>
        </w:rPr>
        <w:t xml:space="preserve">. This would </w:t>
      </w:r>
      <w:r w:rsidR="00DC051D">
        <w:rPr>
          <w:rFonts w:cstheme="minorHAnsi"/>
          <w:szCs w:val="24"/>
          <w:lang w:eastAsia="ko-KR"/>
        </w:rPr>
        <w:t xml:space="preserve">include workshops, webinars and interim deliverable on the topic. The Chair added that there were indeed cases where workshops had higher attendance than actual study group meetings. He urged all to consider </w:t>
      </w:r>
      <w:r w:rsidR="001B01E1">
        <w:rPr>
          <w:rFonts w:cstheme="minorHAnsi"/>
          <w:szCs w:val="24"/>
          <w:lang w:eastAsia="ko-KR"/>
        </w:rPr>
        <w:t>opening</w:t>
      </w:r>
      <w:r w:rsidR="00DC051D">
        <w:rPr>
          <w:rFonts w:cstheme="minorHAnsi"/>
          <w:szCs w:val="24"/>
          <w:lang w:eastAsia="ko-KR"/>
        </w:rPr>
        <w:t xml:space="preserve"> the door to new frontiers for Questions on new topics as ICTs is evolving at an accelerating pace and Questions need to embrace them in a coordinated manner.</w:t>
      </w:r>
      <w:r w:rsidR="00B2740E">
        <w:rPr>
          <w:rFonts w:cstheme="minorHAnsi"/>
          <w:szCs w:val="24"/>
          <w:lang w:eastAsia="ko-KR"/>
        </w:rPr>
        <w:t xml:space="preserve"> </w:t>
      </w:r>
      <w:r w:rsidR="00832D01">
        <w:rPr>
          <w:rFonts w:cstheme="minorHAnsi"/>
          <w:szCs w:val="24"/>
          <w:lang w:eastAsia="ko-KR"/>
        </w:rPr>
        <w:t>Mr Digham</w:t>
      </w:r>
      <w:r w:rsidR="001B01E1">
        <w:rPr>
          <w:rFonts w:cstheme="minorHAnsi"/>
          <w:szCs w:val="24"/>
          <w:lang w:eastAsia="ko-KR"/>
        </w:rPr>
        <w:t xml:space="preserve"> (</w:t>
      </w:r>
      <w:r w:rsidR="00DC051D">
        <w:rPr>
          <w:rFonts w:cstheme="minorHAnsi"/>
          <w:szCs w:val="24"/>
          <w:lang w:eastAsia="ko-KR"/>
        </w:rPr>
        <w:t>Egypt</w:t>
      </w:r>
      <w:r w:rsidR="001B01E1">
        <w:rPr>
          <w:rFonts w:cstheme="minorHAnsi"/>
          <w:szCs w:val="24"/>
          <w:lang w:eastAsia="ko-KR"/>
        </w:rPr>
        <w:t>)</w:t>
      </w:r>
      <w:r w:rsidR="00DC051D">
        <w:rPr>
          <w:rFonts w:cstheme="minorHAnsi"/>
          <w:szCs w:val="24"/>
          <w:lang w:eastAsia="ko-KR"/>
        </w:rPr>
        <w:t xml:space="preserve"> proposed to develop </w:t>
      </w:r>
      <w:r w:rsidR="00DC051D" w:rsidRPr="00676687">
        <w:rPr>
          <w:rFonts w:cstheme="minorHAnsi"/>
          <w:b/>
          <w:bCs/>
          <w:szCs w:val="24"/>
          <w:lang w:eastAsia="ko-KR"/>
        </w:rPr>
        <w:t>new modalities such as focus group</w:t>
      </w:r>
      <w:r w:rsidR="00DC051D">
        <w:rPr>
          <w:rFonts w:cstheme="minorHAnsi"/>
          <w:szCs w:val="24"/>
          <w:lang w:eastAsia="ko-KR"/>
        </w:rPr>
        <w:t xml:space="preserve"> mechanism to inject new topics regardless of </w:t>
      </w:r>
      <w:r w:rsidR="002A3AED">
        <w:rPr>
          <w:rFonts w:cstheme="minorHAnsi"/>
          <w:szCs w:val="24"/>
          <w:lang w:eastAsia="ko-KR"/>
        </w:rPr>
        <w:t xml:space="preserve">the prevailing </w:t>
      </w:r>
      <w:r w:rsidR="00DC051D">
        <w:rPr>
          <w:rFonts w:cstheme="minorHAnsi"/>
          <w:szCs w:val="24"/>
          <w:lang w:eastAsia="ko-KR"/>
        </w:rPr>
        <w:t xml:space="preserve">Questions. </w:t>
      </w:r>
      <w:r w:rsidR="00B2740E">
        <w:rPr>
          <w:rFonts w:cstheme="minorHAnsi"/>
          <w:szCs w:val="24"/>
          <w:lang w:eastAsia="ko-KR"/>
        </w:rPr>
        <w:t>The Chair</w:t>
      </w:r>
      <w:r w:rsidR="00DC051D">
        <w:rPr>
          <w:rFonts w:cstheme="minorHAnsi"/>
          <w:szCs w:val="24"/>
          <w:lang w:eastAsia="ko-KR"/>
        </w:rPr>
        <w:t xml:space="preserve"> thanked him for this proposal which would indeed bring in a new modality to get fresh ideas.</w:t>
      </w:r>
      <w:r w:rsidR="001B01E1">
        <w:rPr>
          <w:rFonts w:cstheme="minorHAnsi"/>
          <w:szCs w:val="24"/>
          <w:lang w:eastAsia="ko-KR"/>
        </w:rPr>
        <w:t xml:space="preserve"> </w:t>
      </w:r>
      <w:r w:rsidR="00DC051D">
        <w:rPr>
          <w:rFonts w:cstheme="minorHAnsi"/>
          <w:szCs w:val="24"/>
          <w:lang w:eastAsia="ko-KR"/>
        </w:rPr>
        <w:t>Mr Plossky</w:t>
      </w:r>
      <w:r w:rsidR="001B01E1">
        <w:rPr>
          <w:rFonts w:cstheme="minorHAnsi"/>
          <w:szCs w:val="24"/>
          <w:lang w:eastAsia="ko-KR"/>
        </w:rPr>
        <w:t xml:space="preserve"> (</w:t>
      </w:r>
      <w:r w:rsidR="00832D01">
        <w:rPr>
          <w:rFonts w:cstheme="minorHAnsi"/>
          <w:szCs w:val="24"/>
          <w:lang w:eastAsia="ko-KR"/>
        </w:rPr>
        <w:t>Russian Federation</w:t>
      </w:r>
      <w:r w:rsidR="001B01E1">
        <w:rPr>
          <w:rFonts w:cstheme="minorHAnsi"/>
          <w:szCs w:val="24"/>
          <w:lang w:eastAsia="ko-KR"/>
        </w:rPr>
        <w:t xml:space="preserve">) </w:t>
      </w:r>
      <w:r w:rsidR="00B2740E">
        <w:rPr>
          <w:rFonts w:cstheme="minorHAnsi"/>
          <w:szCs w:val="24"/>
          <w:lang w:eastAsia="ko-KR"/>
        </w:rPr>
        <w:t>concurred with</w:t>
      </w:r>
      <w:r w:rsidR="00DC051D">
        <w:rPr>
          <w:rFonts w:cstheme="minorHAnsi"/>
          <w:szCs w:val="24"/>
          <w:lang w:eastAsia="ko-KR"/>
        </w:rPr>
        <w:t xml:space="preserve"> TDAG Chair</w:t>
      </w:r>
      <w:r w:rsidR="001B01E1">
        <w:rPr>
          <w:rFonts w:cstheme="minorHAnsi"/>
          <w:szCs w:val="24"/>
          <w:lang w:eastAsia="ko-KR"/>
        </w:rPr>
        <w:t>’s views</w:t>
      </w:r>
      <w:r w:rsidR="00B2740E">
        <w:rPr>
          <w:rFonts w:cstheme="minorHAnsi"/>
          <w:szCs w:val="24"/>
          <w:lang w:eastAsia="ko-KR"/>
        </w:rPr>
        <w:t xml:space="preserve"> and indicated </w:t>
      </w:r>
      <w:r w:rsidR="00676687">
        <w:rPr>
          <w:rFonts w:cstheme="minorHAnsi"/>
          <w:szCs w:val="24"/>
          <w:lang w:eastAsia="ko-KR"/>
        </w:rPr>
        <w:t xml:space="preserve">if </w:t>
      </w:r>
      <w:r w:rsidR="00B2740E">
        <w:rPr>
          <w:rFonts w:cstheme="minorHAnsi"/>
          <w:szCs w:val="24"/>
          <w:lang w:eastAsia="ko-KR"/>
        </w:rPr>
        <w:t>an existing Question</w:t>
      </w:r>
      <w:r w:rsidR="00676687">
        <w:rPr>
          <w:rFonts w:cstheme="minorHAnsi"/>
          <w:szCs w:val="24"/>
          <w:lang w:eastAsia="ko-KR"/>
        </w:rPr>
        <w:t xml:space="preserve"> </w:t>
      </w:r>
      <w:r w:rsidR="00B2740E">
        <w:rPr>
          <w:rFonts w:cstheme="minorHAnsi"/>
          <w:szCs w:val="24"/>
          <w:lang w:eastAsia="ko-KR"/>
        </w:rPr>
        <w:t xml:space="preserve">has </w:t>
      </w:r>
      <w:r w:rsidR="00DC051D">
        <w:rPr>
          <w:rFonts w:cstheme="minorHAnsi"/>
          <w:szCs w:val="24"/>
          <w:lang w:eastAsia="ko-KR"/>
        </w:rPr>
        <w:t>new topics i</w:t>
      </w:r>
      <w:r w:rsidR="00B2740E">
        <w:rPr>
          <w:rFonts w:cstheme="minorHAnsi"/>
          <w:szCs w:val="24"/>
          <w:lang w:eastAsia="ko-KR"/>
        </w:rPr>
        <w:t xml:space="preserve">njected then they continue to be studied. He proposed </w:t>
      </w:r>
      <w:r w:rsidR="00DC051D" w:rsidRPr="00676687">
        <w:rPr>
          <w:rFonts w:cstheme="minorHAnsi"/>
          <w:b/>
          <w:bCs/>
          <w:szCs w:val="24"/>
          <w:lang w:eastAsia="ko-KR"/>
        </w:rPr>
        <w:t xml:space="preserve">an instruction </w:t>
      </w:r>
      <w:r w:rsidR="00832D01" w:rsidRPr="00676687">
        <w:rPr>
          <w:rFonts w:cstheme="minorHAnsi"/>
          <w:b/>
          <w:bCs/>
          <w:szCs w:val="24"/>
          <w:lang w:eastAsia="ko-KR"/>
        </w:rPr>
        <w:t xml:space="preserve">to </w:t>
      </w:r>
      <w:r w:rsidR="00B2740E" w:rsidRPr="00676687">
        <w:rPr>
          <w:rFonts w:cstheme="minorHAnsi"/>
          <w:b/>
          <w:bCs/>
          <w:szCs w:val="24"/>
          <w:lang w:eastAsia="ko-KR"/>
        </w:rPr>
        <w:t>be added</w:t>
      </w:r>
      <w:r w:rsidR="00832D01" w:rsidRPr="00676687">
        <w:rPr>
          <w:rFonts w:cstheme="minorHAnsi"/>
          <w:b/>
          <w:bCs/>
          <w:szCs w:val="24"/>
          <w:lang w:eastAsia="ko-KR"/>
        </w:rPr>
        <w:t xml:space="preserve"> in the scope part of Resolution </w:t>
      </w:r>
      <w:r w:rsidR="00B2740E" w:rsidRPr="00676687">
        <w:rPr>
          <w:rFonts w:cstheme="minorHAnsi"/>
          <w:b/>
          <w:bCs/>
          <w:szCs w:val="24"/>
          <w:lang w:eastAsia="ko-KR"/>
        </w:rPr>
        <w:t>2, to maintain (not further study) the work of Questions no longer under Study which is then addressed at plenary meetings of Study Groups</w:t>
      </w:r>
      <w:r w:rsidR="00B2740E">
        <w:rPr>
          <w:rFonts w:cstheme="minorHAnsi"/>
          <w:szCs w:val="24"/>
          <w:lang w:eastAsia="ko-KR"/>
        </w:rPr>
        <w:t>. The Chair</w:t>
      </w:r>
      <w:r w:rsidR="00832D01">
        <w:rPr>
          <w:rFonts w:cstheme="minorHAnsi"/>
          <w:szCs w:val="24"/>
          <w:lang w:eastAsia="ko-KR"/>
        </w:rPr>
        <w:t xml:space="preserve"> thanked </w:t>
      </w:r>
      <w:r w:rsidR="00B2740E">
        <w:rPr>
          <w:rFonts w:cstheme="minorHAnsi"/>
          <w:szCs w:val="24"/>
          <w:lang w:eastAsia="ko-KR"/>
        </w:rPr>
        <w:t xml:space="preserve">him for </w:t>
      </w:r>
      <w:r w:rsidR="00832D01">
        <w:rPr>
          <w:rFonts w:cstheme="minorHAnsi"/>
          <w:szCs w:val="24"/>
          <w:lang w:eastAsia="ko-KR"/>
        </w:rPr>
        <w:t>th</w:t>
      </w:r>
      <w:r w:rsidR="00B2740E">
        <w:rPr>
          <w:rFonts w:cstheme="minorHAnsi"/>
          <w:szCs w:val="24"/>
          <w:lang w:eastAsia="ko-KR"/>
        </w:rPr>
        <w:t>e</w:t>
      </w:r>
      <w:r w:rsidR="00832D01">
        <w:rPr>
          <w:rFonts w:cstheme="minorHAnsi"/>
          <w:szCs w:val="24"/>
          <w:lang w:eastAsia="ko-KR"/>
        </w:rPr>
        <w:t xml:space="preserve"> </w:t>
      </w:r>
      <w:r w:rsidR="002A3AED">
        <w:rPr>
          <w:rFonts w:cstheme="minorHAnsi"/>
          <w:szCs w:val="24"/>
          <w:lang w:eastAsia="ko-KR"/>
        </w:rPr>
        <w:t>suggestion</w:t>
      </w:r>
      <w:r w:rsidR="00832D01">
        <w:rPr>
          <w:rFonts w:cstheme="minorHAnsi"/>
          <w:szCs w:val="24"/>
          <w:lang w:eastAsia="ko-KR"/>
        </w:rPr>
        <w:t xml:space="preserve"> that would bring in a </w:t>
      </w:r>
      <w:r w:rsidR="00B2740E">
        <w:rPr>
          <w:rFonts w:cstheme="minorHAnsi"/>
          <w:szCs w:val="24"/>
          <w:lang w:eastAsia="ko-KR"/>
        </w:rPr>
        <w:t>much-needed new approach</w:t>
      </w:r>
      <w:r w:rsidR="00832D01">
        <w:rPr>
          <w:rFonts w:cstheme="minorHAnsi"/>
          <w:szCs w:val="24"/>
          <w:lang w:eastAsia="ko-KR"/>
        </w:rPr>
        <w:t>.</w:t>
      </w:r>
      <w:r w:rsidR="00B2740E">
        <w:rPr>
          <w:rFonts w:cstheme="minorHAnsi"/>
          <w:szCs w:val="24"/>
          <w:lang w:eastAsia="ko-KR"/>
        </w:rPr>
        <w:t xml:space="preserve"> </w:t>
      </w:r>
      <w:r w:rsidR="00832D01">
        <w:rPr>
          <w:rFonts w:cstheme="minorHAnsi"/>
          <w:szCs w:val="24"/>
          <w:lang w:eastAsia="ko-KR"/>
        </w:rPr>
        <w:t xml:space="preserve">Mr </w:t>
      </w:r>
      <w:r w:rsidR="00C3031A">
        <w:rPr>
          <w:rFonts w:cstheme="minorHAnsi"/>
          <w:szCs w:val="24"/>
          <w:lang w:eastAsia="ko-KR"/>
        </w:rPr>
        <w:t xml:space="preserve">Roberto </w:t>
      </w:r>
      <w:r w:rsidR="00832D01">
        <w:rPr>
          <w:rFonts w:cstheme="minorHAnsi"/>
          <w:szCs w:val="24"/>
          <w:lang w:eastAsia="ko-KR"/>
        </w:rPr>
        <w:t xml:space="preserve">Hirayama </w:t>
      </w:r>
      <w:r w:rsidR="00B2740E">
        <w:rPr>
          <w:rFonts w:cstheme="minorHAnsi"/>
          <w:szCs w:val="24"/>
          <w:lang w:eastAsia="ko-KR"/>
        </w:rPr>
        <w:t xml:space="preserve">(Brazil) shared that </w:t>
      </w:r>
      <w:r w:rsidR="00832D01">
        <w:rPr>
          <w:rFonts w:cstheme="minorHAnsi"/>
          <w:szCs w:val="24"/>
          <w:lang w:eastAsia="ko-KR"/>
        </w:rPr>
        <w:t xml:space="preserve">workshops are extremely useful for new and </w:t>
      </w:r>
      <w:r w:rsidR="002A3AED">
        <w:rPr>
          <w:rFonts w:cstheme="minorHAnsi"/>
          <w:szCs w:val="24"/>
          <w:lang w:eastAsia="ko-KR"/>
        </w:rPr>
        <w:t xml:space="preserve">novel </w:t>
      </w:r>
      <w:r w:rsidR="00832D01">
        <w:rPr>
          <w:rFonts w:cstheme="minorHAnsi"/>
          <w:szCs w:val="24"/>
          <w:lang w:eastAsia="ko-KR"/>
        </w:rPr>
        <w:t>topics</w:t>
      </w:r>
      <w:r w:rsidR="00B2740E">
        <w:rPr>
          <w:rFonts w:cstheme="minorHAnsi"/>
          <w:szCs w:val="24"/>
          <w:lang w:eastAsia="ko-KR"/>
        </w:rPr>
        <w:t xml:space="preserve"> while there is </w:t>
      </w:r>
      <w:r w:rsidR="00832D01">
        <w:rPr>
          <w:rFonts w:cstheme="minorHAnsi"/>
          <w:szCs w:val="24"/>
          <w:lang w:eastAsia="ko-KR"/>
        </w:rPr>
        <w:t>a distinction</w:t>
      </w:r>
      <w:r w:rsidR="00B2740E">
        <w:rPr>
          <w:rFonts w:cstheme="minorHAnsi"/>
          <w:szCs w:val="24"/>
          <w:lang w:eastAsia="ko-KR"/>
        </w:rPr>
        <w:t xml:space="preserve"> to be made</w:t>
      </w:r>
      <w:r w:rsidR="00832D01">
        <w:rPr>
          <w:rFonts w:cstheme="minorHAnsi"/>
          <w:szCs w:val="24"/>
          <w:lang w:eastAsia="ko-KR"/>
        </w:rPr>
        <w:t xml:space="preserve"> between topic</w:t>
      </w:r>
      <w:r w:rsidR="002A3AED">
        <w:rPr>
          <w:rFonts w:cstheme="minorHAnsi"/>
          <w:szCs w:val="24"/>
          <w:lang w:eastAsia="ko-KR"/>
        </w:rPr>
        <w:t>s</w:t>
      </w:r>
      <w:r w:rsidR="00832D01">
        <w:rPr>
          <w:rFonts w:cstheme="minorHAnsi"/>
          <w:szCs w:val="24"/>
          <w:lang w:eastAsia="ko-KR"/>
        </w:rPr>
        <w:t xml:space="preserve"> and a Question which tackles topics in a more detailed way. Less mature topics and cross cutting topics lend themselves to workshops.</w:t>
      </w:r>
      <w:r w:rsidR="00B2740E">
        <w:rPr>
          <w:rFonts w:cstheme="minorHAnsi"/>
          <w:szCs w:val="24"/>
          <w:lang w:eastAsia="ko-KR"/>
        </w:rPr>
        <w:t xml:space="preserve"> </w:t>
      </w:r>
      <w:r w:rsidR="00832D01">
        <w:rPr>
          <w:rFonts w:cstheme="minorHAnsi"/>
          <w:szCs w:val="24"/>
          <w:lang w:eastAsia="ko-KR"/>
        </w:rPr>
        <w:t>Ms</w:t>
      </w:r>
      <w:r w:rsidR="00B2740E">
        <w:rPr>
          <w:rFonts w:cstheme="minorHAnsi"/>
          <w:szCs w:val="24"/>
          <w:lang w:eastAsia="ko-KR"/>
        </w:rPr>
        <w:t xml:space="preserve"> Nyamustwa (Zimbabwe)</w:t>
      </w:r>
      <w:r w:rsidR="00832D01">
        <w:rPr>
          <w:rFonts w:cstheme="minorHAnsi"/>
          <w:szCs w:val="24"/>
          <w:lang w:eastAsia="ko-KR"/>
        </w:rPr>
        <w:t xml:space="preserve"> indicated that </w:t>
      </w:r>
      <w:r w:rsidR="00832D01" w:rsidRPr="00676687">
        <w:rPr>
          <w:rFonts w:cstheme="minorHAnsi"/>
          <w:b/>
          <w:bCs/>
          <w:szCs w:val="24"/>
          <w:lang w:eastAsia="ko-KR"/>
        </w:rPr>
        <w:t>the revised ToR of current Questions</w:t>
      </w:r>
      <w:r w:rsidR="00F80577" w:rsidRPr="00676687">
        <w:rPr>
          <w:rFonts w:cstheme="minorHAnsi"/>
          <w:b/>
          <w:bCs/>
          <w:szCs w:val="24"/>
          <w:lang w:eastAsia="ko-KR"/>
        </w:rPr>
        <w:t xml:space="preserve"> </w:t>
      </w:r>
      <w:r w:rsidR="00080A60" w:rsidRPr="00676687">
        <w:rPr>
          <w:rFonts w:cstheme="minorHAnsi"/>
          <w:b/>
          <w:bCs/>
          <w:szCs w:val="24"/>
          <w:lang w:eastAsia="ko-KR"/>
        </w:rPr>
        <w:t xml:space="preserve">will be shared </w:t>
      </w:r>
      <w:r w:rsidR="00F80577" w:rsidRPr="00676687">
        <w:rPr>
          <w:rFonts w:cstheme="minorHAnsi"/>
          <w:b/>
          <w:bCs/>
          <w:szCs w:val="24"/>
          <w:lang w:eastAsia="ko-KR"/>
        </w:rPr>
        <w:t>in the next ATU contribution</w:t>
      </w:r>
      <w:r w:rsidR="00BD24D3" w:rsidRPr="00676687">
        <w:rPr>
          <w:rFonts w:cstheme="minorHAnsi"/>
          <w:b/>
          <w:bCs/>
          <w:szCs w:val="24"/>
          <w:lang w:eastAsia="ko-KR"/>
        </w:rPr>
        <w:t xml:space="preserve"> </w:t>
      </w:r>
      <w:r w:rsidR="00080A60" w:rsidRPr="00676687">
        <w:rPr>
          <w:rFonts w:cstheme="minorHAnsi"/>
          <w:b/>
          <w:bCs/>
          <w:szCs w:val="24"/>
          <w:lang w:eastAsia="ko-KR"/>
        </w:rPr>
        <w:t xml:space="preserve">and </w:t>
      </w:r>
      <w:r w:rsidR="00832D01" w:rsidRPr="00676687">
        <w:rPr>
          <w:rFonts w:cstheme="minorHAnsi"/>
          <w:b/>
          <w:bCs/>
          <w:szCs w:val="24"/>
          <w:lang w:eastAsia="ko-KR"/>
        </w:rPr>
        <w:t xml:space="preserve">will enable us all to see which Questions stay and which </w:t>
      </w:r>
      <w:r w:rsidR="00080A60" w:rsidRPr="00676687">
        <w:rPr>
          <w:rFonts w:cstheme="minorHAnsi"/>
          <w:b/>
          <w:bCs/>
          <w:szCs w:val="24"/>
          <w:lang w:eastAsia="ko-KR"/>
        </w:rPr>
        <w:t xml:space="preserve">ones </w:t>
      </w:r>
      <w:r w:rsidR="00832D01" w:rsidRPr="00676687">
        <w:rPr>
          <w:rFonts w:cstheme="minorHAnsi"/>
          <w:b/>
          <w:bCs/>
          <w:szCs w:val="24"/>
          <w:lang w:eastAsia="ko-KR"/>
        </w:rPr>
        <w:t xml:space="preserve">can be tackled as topics. </w:t>
      </w:r>
    </w:p>
    <w:p w14:paraId="62379BE2" w14:textId="050498F7" w:rsidR="00DC051D" w:rsidRDefault="00F80577" w:rsidP="00D77A5C">
      <w:pPr>
        <w:spacing w:after="120"/>
        <w:rPr>
          <w:rFonts w:cstheme="minorHAnsi"/>
          <w:szCs w:val="24"/>
          <w:lang w:eastAsia="ko-KR"/>
        </w:rPr>
      </w:pPr>
      <w:r>
        <w:rPr>
          <w:rFonts w:cstheme="minorHAnsi"/>
          <w:szCs w:val="24"/>
          <w:lang w:eastAsia="ko-KR"/>
        </w:rPr>
        <w:t>The document was noted with thanks</w:t>
      </w:r>
      <w:r w:rsidR="002C4C25">
        <w:rPr>
          <w:rFonts w:cstheme="minorHAnsi"/>
          <w:szCs w:val="24"/>
          <w:lang w:eastAsia="ko-KR"/>
        </w:rPr>
        <w:t>.</w:t>
      </w:r>
      <w:r>
        <w:rPr>
          <w:rFonts w:cstheme="minorHAnsi"/>
          <w:szCs w:val="24"/>
          <w:lang w:eastAsia="ko-KR"/>
        </w:rPr>
        <w:t xml:space="preserve"> </w:t>
      </w:r>
    </w:p>
    <w:p w14:paraId="51005126" w14:textId="6AF5DC8C" w:rsidR="00393E93" w:rsidRDefault="00F80577" w:rsidP="00D77A5C">
      <w:pPr>
        <w:spacing w:after="120"/>
        <w:rPr>
          <w:rFonts w:cstheme="minorHAnsi"/>
          <w:szCs w:val="24"/>
          <w:lang w:val="en-US" w:eastAsia="ko-KR"/>
        </w:rPr>
      </w:pPr>
      <w:r w:rsidRPr="00B10665">
        <w:rPr>
          <w:rFonts w:cstheme="minorHAnsi" w:hint="eastAsia"/>
          <w:szCs w:val="24"/>
          <w:lang w:val="en-US" w:eastAsia="ko-KR"/>
        </w:rPr>
        <w:t xml:space="preserve">Document </w:t>
      </w:r>
      <w:hyperlink r:id="rId14" w:history="1">
        <w:r w:rsidRPr="00B10665">
          <w:rPr>
            <w:rStyle w:val="Hyperlink"/>
          </w:rPr>
          <w:t>TDAG-WG-futureSGQ/</w:t>
        </w:r>
        <w:r>
          <w:rPr>
            <w:rStyle w:val="Hyperlink"/>
          </w:rPr>
          <w:t>1</w:t>
        </w:r>
        <w:r w:rsidR="00DD0A69">
          <w:rPr>
            <w:rStyle w:val="Hyperlink"/>
          </w:rPr>
          <w:t>2</w:t>
        </w:r>
      </w:hyperlink>
      <w:r w:rsidRPr="00B10665">
        <w:rPr>
          <w:rFonts w:cstheme="minorHAnsi" w:hint="eastAsia"/>
          <w:szCs w:val="24"/>
          <w:lang w:val="en-US" w:eastAsia="ko-KR"/>
        </w:rPr>
        <w:t xml:space="preserve"> was introduced</w:t>
      </w:r>
      <w:r>
        <w:rPr>
          <w:rFonts w:cstheme="minorHAnsi"/>
          <w:szCs w:val="24"/>
          <w:lang w:val="en-US" w:eastAsia="ko-KR"/>
        </w:rPr>
        <w:t xml:space="preserve"> by Mr Roberto Hirayama</w:t>
      </w:r>
      <w:r w:rsidR="005536DC">
        <w:rPr>
          <w:rFonts w:cstheme="minorHAnsi"/>
          <w:szCs w:val="24"/>
          <w:lang w:val="en-US" w:eastAsia="ko-KR"/>
        </w:rPr>
        <w:t>(Brazil)</w:t>
      </w:r>
      <w:r>
        <w:rPr>
          <w:rFonts w:cstheme="minorHAnsi"/>
          <w:szCs w:val="24"/>
          <w:lang w:val="en-US" w:eastAsia="ko-KR"/>
        </w:rPr>
        <w:t xml:space="preserve"> in his capacity as Study Group 1</w:t>
      </w:r>
      <w:r w:rsidR="00080A60">
        <w:rPr>
          <w:rFonts w:cstheme="minorHAnsi"/>
          <w:szCs w:val="24"/>
          <w:lang w:val="en-US" w:eastAsia="ko-KR"/>
        </w:rPr>
        <w:t xml:space="preserve"> (SG1)</w:t>
      </w:r>
      <w:r>
        <w:rPr>
          <w:rFonts w:cstheme="minorHAnsi"/>
          <w:szCs w:val="24"/>
          <w:lang w:val="en-US" w:eastAsia="ko-KR"/>
        </w:rPr>
        <w:t xml:space="preserve"> Coordinator on the Future of Study Questions. </w:t>
      </w:r>
      <w:r w:rsidR="00080A60">
        <w:rPr>
          <w:rFonts w:cstheme="minorHAnsi"/>
          <w:szCs w:val="24"/>
          <w:lang w:val="en-US" w:eastAsia="ko-KR"/>
        </w:rPr>
        <w:t xml:space="preserve">The document shared the initial views of Rapporteurs and co-Rapporteurs of SG1, with </w:t>
      </w:r>
      <w:r w:rsidR="002A3AED">
        <w:rPr>
          <w:rFonts w:cstheme="minorHAnsi"/>
          <w:szCs w:val="24"/>
          <w:lang w:val="en-US" w:eastAsia="ko-KR"/>
        </w:rPr>
        <w:t xml:space="preserve">the </w:t>
      </w:r>
      <w:r w:rsidR="00080A60">
        <w:rPr>
          <w:rFonts w:cstheme="minorHAnsi"/>
          <w:szCs w:val="24"/>
          <w:lang w:val="en-US" w:eastAsia="ko-KR"/>
        </w:rPr>
        <w:t xml:space="preserve">annex </w:t>
      </w:r>
      <w:r w:rsidR="002A3AED">
        <w:rPr>
          <w:rFonts w:cstheme="minorHAnsi"/>
          <w:szCs w:val="24"/>
          <w:lang w:val="en-US" w:eastAsia="ko-KR"/>
        </w:rPr>
        <w:t xml:space="preserve">containing </w:t>
      </w:r>
      <w:r w:rsidR="00080A60">
        <w:rPr>
          <w:rFonts w:cstheme="minorHAnsi"/>
          <w:szCs w:val="24"/>
          <w:lang w:val="en-US" w:eastAsia="ko-KR"/>
        </w:rPr>
        <w:t xml:space="preserve">the revised ToR proposed for Question 5/1 on Rural and Remote Telecommunications. </w:t>
      </w:r>
      <w:r>
        <w:rPr>
          <w:rFonts w:cstheme="minorHAnsi"/>
          <w:szCs w:val="24"/>
          <w:lang w:val="en-US" w:eastAsia="ko-KR"/>
        </w:rPr>
        <w:t>Mr Digham</w:t>
      </w:r>
      <w:r w:rsidR="00080A60">
        <w:rPr>
          <w:rFonts w:cstheme="minorHAnsi"/>
          <w:szCs w:val="24"/>
          <w:lang w:val="en-US" w:eastAsia="ko-KR"/>
        </w:rPr>
        <w:t xml:space="preserve"> (Egypt)</w:t>
      </w:r>
      <w:r>
        <w:rPr>
          <w:rFonts w:cstheme="minorHAnsi"/>
          <w:szCs w:val="24"/>
          <w:lang w:val="en-US" w:eastAsia="ko-KR"/>
        </w:rPr>
        <w:t xml:space="preserve"> shared that</w:t>
      </w:r>
      <w:r w:rsidR="00DD0A69">
        <w:rPr>
          <w:rFonts w:cstheme="minorHAnsi"/>
          <w:szCs w:val="24"/>
          <w:lang w:val="en-US" w:eastAsia="ko-KR"/>
        </w:rPr>
        <w:t xml:space="preserve"> </w:t>
      </w:r>
      <w:r w:rsidR="00393E93" w:rsidRPr="00BD24D3">
        <w:rPr>
          <w:rFonts w:cstheme="minorHAnsi"/>
          <w:b/>
          <w:bCs/>
          <w:szCs w:val="24"/>
          <w:lang w:val="en-US" w:eastAsia="ko-KR"/>
        </w:rPr>
        <w:t xml:space="preserve">specific </w:t>
      </w:r>
      <w:r w:rsidR="00DD0A69" w:rsidRPr="00BD24D3">
        <w:rPr>
          <w:rFonts w:cstheme="minorHAnsi"/>
          <w:b/>
          <w:bCs/>
          <w:szCs w:val="24"/>
          <w:lang w:val="en-US" w:eastAsia="ko-KR"/>
        </w:rPr>
        <w:t>focus,</w:t>
      </w:r>
      <w:r w:rsidR="00393E93" w:rsidRPr="00BD24D3">
        <w:rPr>
          <w:rFonts w:cstheme="minorHAnsi"/>
          <w:b/>
          <w:bCs/>
          <w:szCs w:val="24"/>
          <w:lang w:val="en-US" w:eastAsia="ko-KR"/>
        </w:rPr>
        <w:t xml:space="preserve"> and decisiveness</w:t>
      </w:r>
      <w:r w:rsidR="00393E93">
        <w:rPr>
          <w:rFonts w:cstheme="minorHAnsi"/>
          <w:szCs w:val="24"/>
          <w:lang w:val="en-US" w:eastAsia="ko-KR"/>
        </w:rPr>
        <w:t xml:space="preserve"> is needed for example on</w:t>
      </w:r>
    </w:p>
    <w:p w14:paraId="7E533CD5" w14:textId="24897DB4" w:rsidR="005536DC" w:rsidRPr="005536DC" w:rsidRDefault="00F80577" w:rsidP="008F4D7D">
      <w:pPr>
        <w:pStyle w:val="ListParagraph"/>
        <w:numPr>
          <w:ilvl w:val="0"/>
          <w:numId w:val="39"/>
        </w:numPr>
        <w:spacing w:before="60" w:after="60"/>
        <w:ind w:left="357" w:hanging="357"/>
        <w:contextualSpacing w:val="0"/>
        <w:rPr>
          <w:rFonts w:cstheme="minorHAnsi"/>
          <w:szCs w:val="24"/>
          <w:lang w:val="en-US" w:eastAsia="ko-KR"/>
        </w:rPr>
      </w:pPr>
      <w:r w:rsidRPr="005536DC">
        <w:rPr>
          <w:rFonts w:cstheme="minorHAnsi"/>
          <w:szCs w:val="24"/>
          <w:lang w:val="en-US" w:eastAsia="ko-KR"/>
        </w:rPr>
        <w:t>Q2/1 Broadcasting</w:t>
      </w:r>
      <w:r w:rsidR="00BD24D3" w:rsidRPr="005536DC">
        <w:rPr>
          <w:rFonts w:cstheme="minorHAnsi"/>
          <w:szCs w:val="24"/>
          <w:lang w:val="en-US" w:eastAsia="ko-KR"/>
        </w:rPr>
        <w:t xml:space="preserve">: </w:t>
      </w:r>
      <w:r w:rsidRPr="005536DC">
        <w:rPr>
          <w:rFonts w:cstheme="minorHAnsi"/>
          <w:szCs w:val="24"/>
          <w:lang w:val="en-US" w:eastAsia="ko-KR"/>
        </w:rPr>
        <w:t xml:space="preserve">to clarify it is not </w:t>
      </w:r>
      <w:r w:rsidR="00BD24D3" w:rsidRPr="005536DC">
        <w:rPr>
          <w:rFonts w:cstheme="minorHAnsi"/>
          <w:szCs w:val="24"/>
          <w:lang w:val="en-US" w:eastAsia="ko-KR"/>
        </w:rPr>
        <w:t>stand-alone</w:t>
      </w:r>
      <w:r w:rsidRPr="005536DC">
        <w:rPr>
          <w:rFonts w:cstheme="minorHAnsi"/>
          <w:szCs w:val="24"/>
          <w:lang w:val="en-US" w:eastAsia="ko-KR"/>
        </w:rPr>
        <w:t xml:space="preserve"> broadcasting networks but </w:t>
      </w:r>
      <w:r w:rsidR="00BD24D3" w:rsidRPr="005536DC">
        <w:rPr>
          <w:rFonts w:cstheme="minorHAnsi"/>
          <w:szCs w:val="24"/>
          <w:lang w:val="en-US" w:eastAsia="ko-KR"/>
        </w:rPr>
        <w:t xml:space="preserve">also includes </w:t>
      </w:r>
      <w:r w:rsidRPr="005536DC">
        <w:rPr>
          <w:rFonts w:cstheme="minorHAnsi"/>
          <w:szCs w:val="24"/>
          <w:lang w:val="en-US" w:eastAsia="ko-KR"/>
        </w:rPr>
        <w:t xml:space="preserve">the convergence of telecoms and broadcasting (3GPP) </w:t>
      </w:r>
      <w:r w:rsidR="00BD24D3" w:rsidRPr="005536DC">
        <w:rPr>
          <w:rFonts w:cstheme="minorHAnsi"/>
          <w:szCs w:val="24"/>
          <w:lang w:val="en-US" w:eastAsia="ko-KR"/>
        </w:rPr>
        <w:t>and</w:t>
      </w:r>
      <w:r w:rsidRPr="005536DC">
        <w:rPr>
          <w:rFonts w:cstheme="minorHAnsi"/>
          <w:szCs w:val="24"/>
          <w:lang w:val="en-US" w:eastAsia="ko-KR"/>
        </w:rPr>
        <w:t xml:space="preserve"> emergency broadcasting services. </w:t>
      </w:r>
    </w:p>
    <w:p w14:paraId="23ADF41B" w14:textId="49A81677" w:rsidR="005536DC" w:rsidRPr="005536DC" w:rsidRDefault="00393E93" w:rsidP="008F4D7D">
      <w:pPr>
        <w:pStyle w:val="ListParagraph"/>
        <w:numPr>
          <w:ilvl w:val="0"/>
          <w:numId w:val="39"/>
        </w:numPr>
        <w:spacing w:before="60" w:after="60"/>
        <w:ind w:left="357" w:hanging="357"/>
        <w:contextualSpacing w:val="0"/>
        <w:rPr>
          <w:rFonts w:cstheme="minorHAnsi"/>
          <w:szCs w:val="24"/>
          <w:lang w:val="en-US" w:eastAsia="ko-KR"/>
        </w:rPr>
      </w:pPr>
      <w:r w:rsidRPr="005536DC">
        <w:rPr>
          <w:rFonts w:cstheme="minorHAnsi"/>
          <w:szCs w:val="24"/>
          <w:lang w:val="en-US" w:eastAsia="ko-KR"/>
        </w:rPr>
        <w:t xml:space="preserve">Q5/1 </w:t>
      </w:r>
      <w:r w:rsidR="00F80577" w:rsidRPr="005536DC">
        <w:rPr>
          <w:rFonts w:cstheme="minorHAnsi"/>
          <w:szCs w:val="24"/>
          <w:lang w:val="en-US" w:eastAsia="ko-KR"/>
        </w:rPr>
        <w:t>Rural and remote areas</w:t>
      </w:r>
      <w:r w:rsidR="00BD24D3" w:rsidRPr="005536DC">
        <w:rPr>
          <w:rFonts w:cstheme="minorHAnsi"/>
          <w:szCs w:val="24"/>
          <w:lang w:val="en-US" w:eastAsia="ko-KR"/>
        </w:rPr>
        <w:t xml:space="preserve">: to clarify if it treats only </w:t>
      </w:r>
      <w:r w:rsidR="00F80577" w:rsidRPr="005536DC">
        <w:rPr>
          <w:rFonts w:cstheme="minorHAnsi"/>
          <w:szCs w:val="24"/>
          <w:lang w:val="en-US" w:eastAsia="ko-KR"/>
        </w:rPr>
        <w:t>connectivity or the total package of connectivity</w:t>
      </w:r>
      <w:r w:rsidRPr="005536DC">
        <w:rPr>
          <w:rFonts w:cstheme="minorHAnsi"/>
          <w:szCs w:val="24"/>
          <w:lang w:val="en-US" w:eastAsia="ko-KR"/>
        </w:rPr>
        <w:t>/infrastructure as well as digital applications/services.</w:t>
      </w:r>
    </w:p>
    <w:p w14:paraId="0003BAA3" w14:textId="132135E5" w:rsidR="00393E93" w:rsidRPr="005536DC" w:rsidRDefault="00393E93" w:rsidP="008F4D7D">
      <w:pPr>
        <w:pStyle w:val="ListParagraph"/>
        <w:numPr>
          <w:ilvl w:val="0"/>
          <w:numId w:val="39"/>
        </w:numPr>
        <w:spacing w:before="60" w:after="60"/>
        <w:ind w:left="357" w:hanging="357"/>
        <w:contextualSpacing w:val="0"/>
        <w:rPr>
          <w:rFonts w:cstheme="minorHAnsi"/>
          <w:szCs w:val="24"/>
          <w:lang w:val="en-US" w:eastAsia="ko-KR"/>
        </w:rPr>
      </w:pPr>
      <w:r w:rsidRPr="005536DC">
        <w:rPr>
          <w:rFonts w:cstheme="minorHAnsi"/>
          <w:szCs w:val="24"/>
          <w:lang w:val="en-US" w:eastAsia="ko-KR"/>
        </w:rPr>
        <w:t xml:space="preserve">Q7/1 </w:t>
      </w:r>
      <w:r w:rsidR="00BD24D3" w:rsidRPr="005536DC">
        <w:rPr>
          <w:rFonts w:cstheme="minorHAnsi"/>
          <w:szCs w:val="24"/>
          <w:lang w:val="en-US" w:eastAsia="ko-KR"/>
        </w:rPr>
        <w:t xml:space="preserve">Accessibility: to clarify if it </w:t>
      </w:r>
      <w:r w:rsidR="00C95C3E">
        <w:rPr>
          <w:rFonts w:cstheme="minorHAnsi"/>
          <w:szCs w:val="24"/>
          <w:lang w:val="en-US" w:eastAsia="ko-KR"/>
        </w:rPr>
        <w:t xml:space="preserve">refers to inclusiveness with broader scope </w:t>
      </w:r>
      <w:r w:rsidRPr="005536DC">
        <w:rPr>
          <w:rFonts w:cstheme="minorHAnsi"/>
          <w:szCs w:val="24"/>
          <w:lang w:val="en-US" w:eastAsia="ko-KR"/>
        </w:rPr>
        <w:t>inclu</w:t>
      </w:r>
      <w:r w:rsidR="00C95C3E">
        <w:rPr>
          <w:rFonts w:cstheme="minorHAnsi"/>
          <w:szCs w:val="24"/>
          <w:lang w:val="en-US" w:eastAsia="ko-KR"/>
        </w:rPr>
        <w:t>ding</w:t>
      </w:r>
      <w:r w:rsidRPr="005536DC">
        <w:rPr>
          <w:rFonts w:cstheme="minorHAnsi"/>
          <w:szCs w:val="24"/>
          <w:lang w:val="en-US" w:eastAsia="ko-KR"/>
        </w:rPr>
        <w:t xml:space="preserve"> </w:t>
      </w:r>
      <w:r w:rsidR="00BD24D3" w:rsidRPr="005536DC">
        <w:rPr>
          <w:rFonts w:cstheme="minorHAnsi"/>
          <w:szCs w:val="24"/>
          <w:lang w:val="en-US" w:eastAsia="ko-KR"/>
        </w:rPr>
        <w:t xml:space="preserve">other vulnerable groups such as </w:t>
      </w:r>
      <w:r w:rsidRPr="005536DC">
        <w:rPr>
          <w:rFonts w:cstheme="minorHAnsi"/>
          <w:szCs w:val="24"/>
          <w:lang w:val="en-US" w:eastAsia="ko-KR"/>
        </w:rPr>
        <w:t>rural/ remote groups</w:t>
      </w:r>
      <w:r w:rsidR="00BD24D3" w:rsidRPr="005536DC">
        <w:rPr>
          <w:rFonts w:cstheme="minorHAnsi"/>
          <w:szCs w:val="24"/>
          <w:lang w:val="en-US" w:eastAsia="ko-KR"/>
        </w:rPr>
        <w:t xml:space="preserve"> (Q5/1)</w:t>
      </w:r>
      <w:r w:rsidRPr="005536DC">
        <w:rPr>
          <w:rFonts w:cstheme="minorHAnsi"/>
          <w:szCs w:val="24"/>
          <w:lang w:val="en-US" w:eastAsia="ko-KR"/>
        </w:rPr>
        <w:t>, women</w:t>
      </w:r>
      <w:r w:rsidR="002A3AED" w:rsidRPr="005536DC">
        <w:rPr>
          <w:rFonts w:cstheme="minorHAnsi"/>
          <w:szCs w:val="24"/>
          <w:lang w:val="en-US" w:eastAsia="ko-KR"/>
        </w:rPr>
        <w:t>,</w:t>
      </w:r>
      <w:r w:rsidRPr="005536DC">
        <w:rPr>
          <w:rFonts w:cstheme="minorHAnsi"/>
          <w:szCs w:val="24"/>
          <w:lang w:val="en-US" w:eastAsia="ko-KR"/>
        </w:rPr>
        <w:t xml:space="preserve"> etc.</w:t>
      </w:r>
    </w:p>
    <w:p w14:paraId="63869DA1" w14:textId="49B0554B" w:rsidR="002C4C25" w:rsidRDefault="00393E93" w:rsidP="00D77A5C">
      <w:pPr>
        <w:spacing w:after="120"/>
        <w:rPr>
          <w:rFonts w:cstheme="minorHAnsi"/>
          <w:szCs w:val="24"/>
          <w:lang w:eastAsia="ko-KR"/>
        </w:rPr>
      </w:pPr>
      <w:r>
        <w:rPr>
          <w:rFonts w:cstheme="minorHAnsi"/>
          <w:szCs w:val="24"/>
          <w:lang w:eastAsia="ko-KR"/>
        </w:rPr>
        <w:t>M</w:t>
      </w:r>
      <w:r w:rsidR="00080A60">
        <w:rPr>
          <w:rFonts w:cstheme="minorHAnsi"/>
          <w:szCs w:val="24"/>
          <w:lang w:eastAsia="ko-KR"/>
        </w:rPr>
        <w:t>s</w:t>
      </w:r>
      <w:r>
        <w:rPr>
          <w:rFonts w:cstheme="minorHAnsi"/>
          <w:szCs w:val="24"/>
          <w:lang w:eastAsia="ko-KR"/>
        </w:rPr>
        <w:t xml:space="preserve"> </w:t>
      </w:r>
      <w:r w:rsidR="00C3031A">
        <w:rPr>
          <w:rFonts w:cstheme="minorHAnsi"/>
          <w:szCs w:val="24"/>
          <w:lang w:eastAsia="ko-KR"/>
        </w:rPr>
        <w:t>Alison</w:t>
      </w:r>
      <w:r w:rsidR="00BD24D3">
        <w:rPr>
          <w:rFonts w:cstheme="minorHAnsi"/>
          <w:szCs w:val="24"/>
          <w:lang w:eastAsia="ko-KR"/>
        </w:rPr>
        <w:t xml:space="preserve"> </w:t>
      </w:r>
      <w:r>
        <w:rPr>
          <w:rFonts w:cstheme="minorHAnsi"/>
          <w:szCs w:val="24"/>
          <w:lang w:eastAsia="ko-KR"/>
        </w:rPr>
        <w:t xml:space="preserve">Balzer </w:t>
      </w:r>
      <w:r w:rsidR="00080A60">
        <w:rPr>
          <w:rFonts w:cstheme="minorHAnsi"/>
          <w:szCs w:val="24"/>
          <w:lang w:eastAsia="ko-KR"/>
        </w:rPr>
        <w:t xml:space="preserve">(USA), </w:t>
      </w:r>
      <w:r w:rsidR="00BD24D3">
        <w:rPr>
          <w:rFonts w:cstheme="minorHAnsi"/>
          <w:szCs w:val="24"/>
          <w:lang w:eastAsia="ko-KR"/>
        </w:rPr>
        <w:t xml:space="preserve">the </w:t>
      </w:r>
      <w:r w:rsidR="00080A60">
        <w:rPr>
          <w:rFonts w:cstheme="minorHAnsi"/>
          <w:szCs w:val="24"/>
          <w:lang w:eastAsia="ko-KR"/>
        </w:rPr>
        <w:t xml:space="preserve">co-rapporteur for the </w:t>
      </w:r>
      <w:r>
        <w:rPr>
          <w:rFonts w:cstheme="minorHAnsi"/>
          <w:szCs w:val="24"/>
          <w:lang w:eastAsia="ko-KR"/>
        </w:rPr>
        <w:t xml:space="preserve">Q3/1 </w:t>
      </w:r>
      <w:r w:rsidR="00080A60">
        <w:rPr>
          <w:rFonts w:cstheme="minorHAnsi"/>
          <w:szCs w:val="24"/>
          <w:lang w:eastAsia="ko-KR"/>
        </w:rPr>
        <w:t xml:space="preserve">on </w:t>
      </w:r>
      <w:r>
        <w:rPr>
          <w:rFonts w:cstheme="minorHAnsi"/>
          <w:szCs w:val="24"/>
          <w:lang w:eastAsia="ko-KR"/>
        </w:rPr>
        <w:t>Disaster risk reduction and management</w:t>
      </w:r>
      <w:r w:rsidR="00080A60">
        <w:rPr>
          <w:rFonts w:cstheme="minorHAnsi"/>
          <w:szCs w:val="24"/>
          <w:lang w:eastAsia="ko-KR"/>
        </w:rPr>
        <w:t>, indicated that Q3/1 inputs will be shared shortly to SG1 Coordinator.</w:t>
      </w:r>
      <w:r>
        <w:rPr>
          <w:rFonts w:cstheme="minorHAnsi"/>
          <w:szCs w:val="24"/>
          <w:lang w:eastAsia="ko-KR"/>
        </w:rPr>
        <w:t xml:space="preserve"> She noted that the online consultation result</w:t>
      </w:r>
      <w:r w:rsidR="002A3AED">
        <w:rPr>
          <w:rFonts w:cstheme="minorHAnsi"/>
          <w:szCs w:val="24"/>
          <w:lang w:eastAsia="ko-KR"/>
        </w:rPr>
        <w:t>s</w:t>
      </w:r>
      <w:r>
        <w:rPr>
          <w:rFonts w:cstheme="minorHAnsi"/>
          <w:szCs w:val="24"/>
          <w:lang w:eastAsia="ko-KR"/>
        </w:rPr>
        <w:t xml:space="preserve"> indicated a possible merging of Q3/1 and Q6/2</w:t>
      </w:r>
      <w:r w:rsidR="00080A60">
        <w:rPr>
          <w:rFonts w:cstheme="minorHAnsi"/>
          <w:szCs w:val="24"/>
          <w:lang w:eastAsia="ko-KR"/>
        </w:rPr>
        <w:t xml:space="preserve"> on ICT </w:t>
      </w:r>
      <w:r>
        <w:rPr>
          <w:rFonts w:cstheme="minorHAnsi"/>
          <w:szCs w:val="24"/>
          <w:lang w:eastAsia="ko-KR"/>
        </w:rPr>
        <w:t xml:space="preserve">and the environment. The </w:t>
      </w:r>
      <w:r w:rsidRPr="00676687">
        <w:rPr>
          <w:rFonts w:cstheme="minorHAnsi"/>
          <w:b/>
          <w:bCs/>
          <w:szCs w:val="24"/>
          <w:lang w:eastAsia="ko-KR"/>
        </w:rPr>
        <w:t>current position for Q3/1 is not to merge</w:t>
      </w:r>
      <w:r>
        <w:rPr>
          <w:rFonts w:cstheme="minorHAnsi"/>
          <w:szCs w:val="24"/>
          <w:lang w:eastAsia="ko-KR"/>
        </w:rPr>
        <w:t xml:space="preserve"> while still being open especially in view of comments of TDAG Chair.</w:t>
      </w:r>
      <w:r w:rsidR="00C3031A">
        <w:rPr>
          <w:rFonts w:cstheme="minorHAnsi"/>
          <w:szCs w:val="24"/>
          <w:lang w:eastAsia="ko-KR"/>
        </w:rPr>
        <w:t xml:space="preserve"> </w:t>
      </w:r>
      <w:r>
        <w:rPr>
          <w:rFonts w:cstheme="minorHAnsi"/>
          <w:szCs w:val="24"/>
          <w:lang w:eastAsia="ko-KR"/>
        </w:rPr>
        <w:t>Ms Otieno</w:t>
      </w:r>
      <w:r w:rsidR="00C3031A">
        <w:rPr>
          <w:rFonts w:cstheme="minorHAnsi"/>
          <w:szCs w:val="24"/>
          <w:lang w:eastAsia="ko-KR"/>
        </w:rPr>
        <w:t xml:space="preserve"> (</w:t>
      </w:r>
      <w:r>
        <w:rPr>
          <w:rFonts w:cstheme="minorHAnsi"/>
          <w:szCs w:val="24"/>
          <w:lang w:eastAsia="ko-KR"/>
        </w:rPr>
        <w:t>Kenya</w:t>
      </w:r>
      <w:r w:rsidR="00C3031A">
        <w:rPr>
          <w:rFonts w:cstheme="minorHAnsi"/>
          <w:szCs w:val="24"/>
          <w:lang w:eastAsia="ko-KR"/>
        </w:rPr>
        <w:t xml:space="preserve">) shared her views which concur with Mr Digham’s on having a specific focus when discussing </w:t>
      </w:r>
      <w:r w:rsidR="002A3AED">
        <w:rPr>
          <w:rFonts w:cstheme="minorHAnsi"/>
          <w:szCs w:val="24"/>
          <w:lang w:eastAsia="ko-KR"/>
        </w:rPr>
        <w:t xml:space="preserve">the </w:t>
      </w:r>
      <w:r w:rsidR="00C3031A">
        <w:rPr>
          <w:rFonts w:cstheme="minorHAnsi"/>
          <w:szCs w:val="24"/>
          <w:lang w:eastAsia="ko-KR"/>
        </w:rPr>
        <w:t xml:space="preserve">future of study Questions. </w:t>
      </w:r>
      <w:r w:rsidR="002A3AED">
        <w:rPr>
          <w:rFonts w:cstheme="minorHAnsi"/>
          <w:szCs w:val="24"/>
          <w:lang w:eastAsia="ko-KR"/>
        </w:rPr>
        <w:t xml:space="preserve">In response to Mr Digham’s question, </w:t>
      </w:r>
      <w:r>
        <w:rPr>
          <w:rFonts w:cstheme="minorHAnsi"/>
          <w:szCs w:val="24"/>
          <w:lang w:eastAsia="ko-KR"/>
        </w:rPr>
        <w:t xml:space="preserve">Ms Caecilia </w:t>
      </w:r>
      <w:r w:rsidR="00C3031A">
        <w:rPr>
          <w:rFonts w:cstheme="minorHAnsi"/>
          <w:szCs w:val="24"/>
          <w:lang w:eastAsia="ko-KR"/>
        </w:rPr>
        <w:t>(Zimbabwe)</w:t>
      </w:r>
      <w:r>
        <w:rPr>
          <w:rFonts w:cstheme="minorHAnsi"/>
          <w:szCs w:val="24"/>
          <w:lang w:eastAsia="ko-KR"/>
        </w:rPr>
        <w:t xml:space="preserve"> indicated that </w:t>
      </w:r>
      <w:r w:rsidR="00C3031A">
        <w:rPr>
          <w:rFonts w:cstheme="minorHAnsi"/>
          <w:szCs w:val="24"/>
          <w:lang w:eastAsia="ko-KR"/>
        </w:rPr>
        <w:t>r</w:t>
      </w:r>
      <w:r>
        <w:rPr>
          <w:rFonts w:cstheme="minorHAnsi"/>
          <w:szCs w:val="24"/>
          <w:lang w:eastAsia="ko-KR"/>
        </w:rPr>
        <w:t xml:space="preserve">ural </w:t>
      </w:r>
      <w:r w:rsidR="00C3031A">
        <w:rPr>
          <w:rFonts w:cstheme="minorHAnsi"/>
          <w:szCs w:val="24"/>
          <w:lang w:eastAsia="ko-KR"/>
        </w:rPr>
        <w:t>and</w:t>
      </w:r>
      <w:r>
        <w:rPr>
          <w:rFonts w:cstheme="minorHAnsi"/>
          <w:szCs w:val="24"/>
          <w:lang w:eastAsia="ko-KR"/>
        </w:rPr>
        <w:t xml:space="preserve"> remote aspect covers all </w:t>
      </w:r>
      <w:r>
        <w:rPr>
          <w:rFonts w:cstheme="minorHAnsi"/>
          <w:szCs w:val="24"/>
          <w:lang w:val="en-US" w:eastAsia="ko-KR"/>
        </w:rPr>
        <w:t>connectivity</w:t>
      </w:r>
      <w:r w:rsidR="00C3031A">
        <w:rPr>
          <w:rFonts w:cstheme="minorHAnsi"/>
          <w:szCs w:val="24"/>
          <w:lang w:val="en-US" w:eastAsia="ko-KR"/>
        </w:rPr>
        <w:t>/</w:t>
      </w:r>
      <w:r>
        <w:rPr>
          <w:rFonts w:cstheme="minorHAnsi"/>
          <w:szCs w:val="24"/>
          <w:lang w:val="en-US" w:eastAsia="ko-KR"/>
        </w:rPr>
        <w:t>infrastructure as well as digital applications/services.</w:t>
      </w:r>
      <w:r w:rsidR="002C28E7">
        <w:rPr>
          <w:rFonts w:cstheme="minorHAnsi"/>
          <w:szCs w:val="24"/>
          <w:lang w:val="en-US" w:eastAsia="ko-KR"/>
        </w:rPr>
        <w:t xml:space="preserve"> The rural and remote aspect should be key in a Question and not swallowed by other aspects.</w:t>
      </w:r>
      <w:r w:rsidR="00190AC2">
        <w:rPr>
          <w:rFonts w:cstheme="minorHAnsi"/>
          <w:szCs w:val="24"/>
          <w:lang w:val="en-US" w:eastAsia="ko-KR"/>
        </w:rPr>
        <w:t xml:space="preserve"> </w:t>
      </w:r>
      <w:r w:rsidR="002C28E7">
        <w:rPr>
          <w:rFonts w:cstheme="minorHAnsi"/>
          <w:szCs w:val="24"/>
          <w:lang w:val="en-US" w:eastAsia="ko-KR"/>
        </w:rPr>
        <w:t xml:space="preserve">Ms </w:t>
      </w:r>
      <w:r w:rsidR="00C3031A">
        <w:rPr>
          <w:rFonts w:cstheme="minorHAnsi"/>
          <w:szCs w:val="24"/>
          <w:lang w:val="en-US" w:eastAsia="ko-KR"/>
        </w:rPr>
        <w:t xml:space="preserve">Natalia </w:t>
      </w:r>
      <w:r w:rsidR="002C28E7">
        <w:rPr>
          <w:rFonts w:cstheme="minorHAnsi"/>
          <w:szCs w:val="24"/>
          <w:lang w:val="en-US" w:eastAsia="ko-KR"/>
        </w:rPr>
        <w:t xml:space="preserve">Vicente </w:t>
      </w:r>
      <w:r w:rsidR="00C3031A">
        <w:rPr>
          <w:rFonts w:cstheme="minorHAnsi"/>
          <w:szCs w:val="24"/>
          <w:lang w:val="en-US" w:eastAsia="ko-KR"/>
        </w:rPr>
        <w:t>(</w:t>
      </w:r>
      <w:r w:rsidR="002C28E7">
        <w:rPr>
          <w:rFonts w:cstheme="minorHAnsi"/>
          <w:szCs w:val="24"/>
          <w:lang w:val="en-US" w:eastAsia="ko-KR"/>
        </w:rPr>
        <w:t>GSOA</w:t>
      </w:r>
      <w:r w:rsidR="00C3031A">
        <w:rPr>
          <w:rFonts w:cstheme="minorHAnsi"/>
          <w:szCs w:val="24"/>
          <w:lang w:val="en-US" w:eastAsia="ko-KR"/>
        </w:rPr>
        <w:t>)</w:t>
      </w:r>
      <w:r w:rsidR="002C28E7">
        <w:rPr>
          <w:rFonts w:cstheme="minorHAnsi"/>
          <w:szCs w:val="24"/>
          <w:lang w:val="en-US" w:eastAsia="ko-KR"/>
        </w:rPr>
        <w:t xml:space="preserve"> </w:t>
      </w:r>
      <w:r w:rsidR="00190AC2">
        <w:rPr>
          <w:rFonts w:cstheme="minorHAnsi"/>
          <w:szCs w:val="24"/>
          <w:lang w:val="en-US" w:eastAsia="ko-KR"/>
        </w:rPr>
        <w:lastRenderedPageBreak/>
        <w:t xml:space="preserve">shared some </w:t>
      </w:r>
      <w:r w:rsidR="00BD24D3">
        <w:rPr>
          <w:rFonts w:cstheme="minorHAnsi"/>
          <w:szCs w:val="24"/>
          <w:lang w:val="en-US" w:eastAsia="ko-KR"/>
        </w:rPr>
        <w:t>thoughts</w:t>
      </w:r>
      <w:r w:rsidR="00190AC2">
        <w:rPr>
          <w:rFonts w:cstheme="minorHAnsi"/>
          <w:szCs w:val="24"/>
          <w:lang w:val="en-US" w:eastAsia="ko-KR"/>
        </w:rPr>
        <w:t xml:space="preserve"> to </w:t>
      </w:r>
      <w:r w:rsidR="00BD24D3">
        <w:rPr>
          <w:rFonts w:cstheme="minorHAnsi"/>
          <w:szCs w:val="24"/>
          <w:lang w:val="en-US" w:eastAsia="ko-KR"/>
        </w:rPr>
        <w:t>consider</w:t>
      </w:r>
      <w:r w:rsidR="002A3AED">
        <w:rPr>
          <w:rFonts w:cstheme="minorHAnsi"/>
          <w:szCs w:val="24"/>
          <w:lang w:val="en-US" w:eastAsia="ko-KR"/>
        </w:rPr>
        <w:t>,</w:t>
      </w:r>
      <w:r w:rsidR="00BD24D3">
        <w:rPr>
          <w:rFonts w:cstheme="minorHAnsi"/>
          <w:szCs w:val="24"/>
          <w:lang w:val="en-US" w:eastAsia="ko-KR"/>
        </w:rPr>
        <w:t xml:space="preserve"> including</w:t>
      </w:r>
      <w:r w:rsidR="00190AC2">
        <w:rPr>
          <w:rFonts w:cstheme="minorHAnsi"/>
          <w:szCs w:val="24"/>
          <w:lang w:val="en-US" w:eastAsia="ko-KR"/>
        </w:rPr>
        <w:t xml:space="preserve"> </w:t>
      </w:r>
      <w:r w:rsidR="00C3031A">
        <w:rPr>
          <w:rFonts w:cstheme="minorHAnsi"/>
          <w:szCs w:val="24"/>
          <w:lang w:val="en-US" w:eastAsia="ko-KR"/>
        </w:rPr>
        <w:t xml:space="preserve">“what is </w:t>
      </w:r>
      <w:r w:rsidR="00C3031A" w:rsidRPr="00190AC2">
        <w:rPr>
          <w:rFonts w:cstheme="minorHAnsi"/>
          <w:szCs w:val="24"/>
          <w:lang w:val="en-US" w:eastAsia="ko-KR"/>
        </w:rPr>
        <w:t>the objective of this question and therefore does it make sense to continue</w:t>
      </w:r>
      <w:r w:rsidR="00190AC2" w:rsidRPr="00190AC2">
        <w:rPr>
          <w:rFonts w:cstheme="minorHAnsi"/>
          <w:szCs w:val="24"/>
          <w:lang w:val="en-US" w:eastAsia="ko-KR"/>
        </w:rPr>
        <w:t xml:space="preserve"> as it is with the same title? Are we </w:t>
      </w:r>
      <w:r w:rsidR="00C3031A" w:rsidRPr="00190AC2">
        <w:rPr>
          <w:rFonts w:cstheme="minorHAnsi"/>
          <w:szCs w:val="24"/>
          <w:lang w:val="en-US" w:eastAsia="ko-KR"/>
        </w:rPr>
        <w:t xml:space="preserve">forced to continue doing one specific question for developing countries or go outside the box and </w:t>
      </w:r>
      <w:r w:rsidR="00C3031A" w:rsidRPr="00676687">
        <w:rPr>
          <w:rFonts w:cstheme="minorHAnsi"/>
          <w:b/>
          <w:bCs/>
          <w:szCs w:val="24"/>
          <w:lang w:val="en-US" w:eastAsia="ko-KR"/>
        </w:rPr>
        <w:t>think abo</w:t>
      </w:r>
      <w:r w:rsidR="00190AC2" w:rsidRPr="00676687">
        <w:rPr>
          <w:rFonts w:cstheme="minorHAnsi"/>
          <w:b/>
          <w:bCs/>
          <w:szCs w:val="24"/>
          <w:lang w:val="en-US" w:eastAsia="ko-KR"/>
        </w:rPr>
        <w:t>ut</w:t>
      </w:r>
      <w:r w:rsidR="00C3031A" w:rsidRPr="00676687">
        <w:rPr>
          <w:rFonts w:cstheme="minorHAnsi"/>
          <w:b/>
          <w:bCs/>
          <w:szCs w:val="24"/>
          <w:lang w:val="en-US" w:eastAsia="ko-KR"/>
        </w:rPr>
        <w:t xml:space="preserve"> advancing technology and digitalization </w:t>
      </w:r>
      <w:r w:rsidR="00DD0A69" w:rsidRPr="00676687">
        <w:rPr>
          <w:rFonts w:cstheme="minorHAnsi"/>
          <w:b/>
          <w:bCs/>
          <w:szCs w:val="24"/>
          <w:lang w:val="en-US" w:eastAsia="ko-KR"/>
        </w:rPr>
        <w:t>everywhere</w:t>
      </w:r>
      <w:r w:rsidR="00DD0A69" w:rsidRPr="00190AC2">
        <w:rPr>
          <w:rFonts w:cstheme="minorHAnsi"/>
          <w:szCs w:val="24"/>
          <w:lang w:val="en-US" w:eastAsia="ko-KR"/>
        </w:rPr>
        <w:t>?”</w:t>
      </w:r>
      <w:r w:rsidR="0060688D">
        <w:rPr>
          <w:rFonts w:cstheme="minorHAnsi"/>
          <w:szCs w:val="24"/>
          <w:lang w:val="en-US" w:eastAsia="ko-KR"/>
        </w:rPr>
        <w:t xml:space="preserve"> </w:t>
      </w:r>
      <w:r w:rsidR="002C28E7">
        <w:rPr>
          <w:rFonts w:cstheme="minorHAnsi"/>
          <w:szCs w:val="24"/>
          <w:lang w:val="en-US" w:eastAsia="ko-KR"/>
        </w:rPr>
        <w:t>Mr Hirayama</w:t>
      </w:r>
      <w:r w:rsidR="005536DC">
        <w:rPr>
          <w:rFonts w:cstheme="minorHAnsi"/>
          <w:szCs w:val="24"/>
          <w:lang w:val="en-US" w:eastAsia="ko-KR"/>
        </w:rPr>
        <w:t xml:space="preserve"> (Brazil)</w:t>
      </w:r>
      <w:r w:rsidR="002C28E7">
        <w:rPr>
          <w:rFonts w:cstheme="minorHAnsi"/>
          <w:szCs w:val="24"/>
          <w:lang w:val="en-US" w:eastAsia="ko-KR"/>
        </w:rPr>
        <w:t xml:space="preserve"> thanked Q5/1 and Q3/1 (co)rapporteurs for being present and sharing views. He looks forward to their inputs to the next contribution of SG1 to the TDAG WG. He thanked Mr Digham for his insights</w:t>
      </w:r>
      <w:r w:rsidR="00BD24D3">
        <w:rPr>
          <w:rFonts w:cstheme="minorHAnsi"/>
          <w:szCs w:val="24"/>
          <w:lang w:val="en-US" w:eastAsia="ko-KR"/>
        </w:rPr>
        <w:t xml:space="preserve"> and indicated that o</w:t>
      </w:r>
      <w:r w:rsidR="002C28E7">
        <w:rPr>
          <w:rFonts w:cstheme="minorHAnsi"/>
          <w:szCs w:val="24"/>
          <w:lang w:val="en-US" w:eastAsia="ko-KR"/>
        </w:rPr>
        <w:t>ften the distinctions are made on what has more weight</w:t>
      </w:r>
      <w:r w:rsidR="00175563">
        <w:rPr>
          <w:rFonts w:cstheme="minorHAnsi"/>
          <w:szCs w:val="24"/>
          <w:lang w:val="en-US" w:eastAsia="ko-KR"/>
        </w:rPr>
        <w:t xml:space="preserve">. He continued that </w:t>
      </w:r>
      <w:r w:rsidR="002C28E7">
        <w:rPr>
          <w:rFonts w:cstheme="minorHAnsi"/>
          <w:szCs w:val="24"/>
          <w:lang w:val="en-US" w:eastAsia="ko-KR"/>
        </w:rPr>
        <w:t>regulations and policies go to SG1. He further clarified each Question numbers listed in his document as requested by TDAG Chair.</w:t>
      </w:r>
      <w:r w:rsidR="00676687">
        <w:rPr>
          <w:rFonts w:cstheme="minorHAnsi"/>
          <w:szCs w:val="24"/>
          <w:lang w:val="en-US" w:eastAsia="ko-KR"/>
        </w:rPr>
        <w:t xml:space="preserve"> </w:t>
      </w:r>
      <w:r w:rsidR="00DD0A69">
        <w:rPr>
          <w:rFonts w:cstheme="minorHAnsi"/>
          <w:szCs w:val="24"/>
          <w:lang w:eastAsia="ko-KR"/>
        </w:rPr>
        <w:t>Mr Benziane (Algeria)</w:t>
      </w:r>
      <w:r w:rsidR="002C28E7">
        <w:rPr>
          <w:rFonts w:cstheme="minorHAnsi"/>
          <w:szCs w:val="24"/>
          <w:lang w:eastAsia="ko-KR"/>
        </w:rPr>
        <w:t xml:space="preserve"> </w:t>
      </w:r>
      <w:r w:rsidR="00BD24D3">
        <w:rPr>
          <w:rFonts w:cstheme="minorHAnsi"/>
          <w:szCs w:val="24"/>
          <w:lang w:eastAsia="ko-KR"/>
        </w:rPr>
        <w:t xml:space="preserve">indicated that </w:t>
      </w:r>
      <w:r w:rsidR="002C28E7">
        <w:rPr>
          <w:rFonts w:cstheme="minorHAnsi"/>
          <w:szCs w:val="24"/>
          <w:lang w:eastAsia="ko-KR"/>
        </w:rPr>
        <w:t xml:space="preserve">at WTSA there was a discussion on the need for </w:t>
      </w:r>
      <w:r w:rsidR="002C28E7" w:rsidRPr="002C28E7">
        <w:rPr>
          <w:rFonts w:cstheme="minorHAnsi"/>
          <w:b/>
          <w:bCs/>
          <w:szCs w:val="24"/>
          <w:lang w:eastAsia="ko-KR"/>
        </w:rPr>
        <w:t>strategic planning of study groups</w:t>
      </w:r>
      <w:r w:rsidR="002C28E7">
        <w:rPr>
          <w:rFonts w:cstheme="minorHAnsi"/>
          <w:szCs w:val="24"/>
          <w:lang w:eastAsia="ko-KR"/>
        </w:rPr>
        <w:t xml:space="preserve">. </w:t>
      </w:r>
      <w:r w:rsidR="00676687">
        <w:rPr>
          <w:rFonts w:cstheme="minorHAnsi"/>
          <w:szCs w:val="24"/>
          <w:lang w:eastAsia="ko-KR"/>
        </w:rPr>
        <w:t>The pertinent question may be “</w:t>
      </w:r>
      <w:r w:rsidR="002C28E7" w:rsidRPr="00676687">
        <w:rPr>
          <w:rFonts w:cstheme="minorHAnsi"/>
          <w:b/>
          <w:bCs/>
          <w:szCs w:val="24"/>
          <w:lang w:eastAsia="ko-KR"/>
        </w:rPr>
        <w:t>To what extent these study group Questions have been impactful for membership and have addressed the Kigali Action Plan</w:t>
      </w:r>
      <w:r w:rsidR="00676687" w:rsidRPr="00676687">
        <w:rPr>
          <w:rFonts w:cstheme="minorHAnsi"/>
          <w:b/>
          <w:bCs/>
          <w:szCs w:val="24"/>
          <w:lang w:eastAsia="ko-KR"/>
        </w:rPr>
        <w:t>?”</w:t>
      </w:r>
      <w:r w:rsidR="00676687">
        <w:rPr>
          <w:rFonts w:cstheme="minorHAnsi"/>
          <w:szCs w:val="24"/>
          <w:lang w:eastAsia="ko-KR"/>
        </w:rPr>
        <w:t>. He added that given that S</w:t>
      </w:r>
      <w:r w:rsidR="002C28E7">
        <w:rPr>
          <w:rFonts w:cstheme="minorHAnsi"/>
          <w:szCs w:val="24"/>
          <w:lang w:eastAsia="ko-KR"/>
        </w:rPr>
        <w:t xml:space="preserve">DG targets </w:t>
      </w:r>
      <w:r w:rsidR="00676687">
        <w:rPr>
          <w:rFonts w:cstheme="minorHAnsi"/>
          <w:szCs w:val="24"/>
          <w:lang w:eastAsia="ko-KR"/>
        </w:rPr>
        <w:t xml:space="preserve">are </w:t>
      </w:r>
      <w:r w:rsidR="002C28E7">
        <w:rPr>
          <w:rFonts w:cstheme="minorHAnsi"/>
          <w:szCs w:val="24"/>
          <w:lang w:eastAsia="ko-KR"/>
        </w:rPr>
        <w:t>mainly off track</w:t>
      </w:r>
      <w:r w:rsidR="00676687">
        <w:rPr>
          <w:rFonts w:cstheme="minorHAnsi"/>
          <w:szCs w:val="24"/>
          <w:lang w:eastAsia="ko-KR"/>
        </w:rPr>
        <w:t>, a different thinking at</w:t>
      </w:r>
      <w:r w:rsidR="002C28E7">
        <w:rPr>
          <w:rFonts w:cstheme="minorHAnsi"/>
          <w:szCs w:val="24"/>
          <w:lang w:eastAsia="ko-KR"/>
        </w:rPr>
        <w:t xml:space="preserve"> </w:t>
      </w:r>
      <w:r w:rsidR="00676687">
        <w:rPr>
          <w:rFonts w:cstheme="minorHAnsi"/>
          <w:szCs w:val="24"/>
          <w:lang w:eastAsia="ko-KR"/>
        </w:rPr>
        <w:t>W</w:t>
      </w:r>
      <w:r w:rsidR="002C28E7">
        <w:rPr>
          <w:rFonts w:cstheme="minorHAnsi"/>
          <w:szCs w:val="24"/>
          <w:lang w:eastAsia="ko-KR"/>
        </w:rPr>
        <w:t>TDC</w:t>
      </w:r>
      <w:r w:rsidR="00676687">
        <w:rPr>
          <w:rFonts w:cstheme="minorHAnsi"/>
          <w:szCs w:val="24"/>
          <w:lang w:eastAsia="ko-KR"/>
        </w:rPr>
        <w:t xml:space="preserve"> is warranted which would include looking </w:t>
      </w:r>
      <w:r w:rsidR="002C28E7">
        <w:rPr>
          <w:rFonts w:cstheme="minorHAnsi"/>
          <w:szCs w:val="24"/>
          <w:lang w:eastAsia="ko-KR"/>
        </w:rPr>
        <w:t xml:space="preserve">at </w:t>
      </w:r>
      <w:r w:rsidR="002C28E7" w:rsidRPr="00676687">
        <w:rPr>
          <w:rFonts w:cstheme="minorHAnsi"/>
          <w:b/>
          <w:bCs/>
          <w:szCs w:val="24"/>
          <w:lang w:eastAsia="ko-KR"/>
        </w:rPr>
        <w:t>the</w:t>
      </w:r>
      <w:r w:rsidR="002C5387" w:rsidRPr="00676687">
        <w:rPr>
          <w:rFonts w:cstheme="minorHAnsi"/>
          <w:b/>
          <w:bCs/>
          <w:szCs w:val="24"/>
          <w:lang w:eastAsia="ko-KR"/>
        </w:rPr>
        <w:t xml:space="preserve"> role and</w:t>
      </w:r>
      <w:r w:rsidR="002C28E7" w:rsidRPr="00676687">
        <w:rPr>
          <w:rFonts w:cstheme="minorHAnsi"/>
          <w:b/>
          <w:bCs/>
          <w:szCs w:val="24"/>
          <w:lang w:eastAsia="ko-KR"/>
        </w:rPr>
        <w:t xml:space="preserve"> contribution of Study Groups to the entire WTDC </w:t>
      </w:r>
      <w:r w:rsidR="002C5387" w:rsidRPr="00676687">
        <w:rPr>
          <w:rFonts w:cstheme="minorHAnsi"/>
          <w:b/>
          <w:bCs/>
          <w:szCs w:val="24"/>
          <w:lang w:eastAsia="ko-KR"/>
        </w:rPr>
        <w:t>process</w:t>
      </w:r>
      <w:r w:rsidR="002C5387">
        <w:rPr>
          <w:rFonts w:cstheme="minorHAnsi"/>
          <w:szCs w:val="24"/>
          <w:lang w:eastAsia="ko-KR"/>
        </w:rPr>
        <w:t xml:space="preserve">. There is need to think </w:t>
      </w:r>
      <w:r w:rsidR="00175563">
        <w:rPr>
          <w:rFonts w:cstheme="minorHAnsi"/>
          <w:szCs w:val="24"/>
          <w:lang w:eastAsia="ko-KR"/>
        </w:rPr>
        <w:t xml:space="preserve">outside </w:t>
      </w:r>
      <w:r w:rsidR="002C5387">
        <w:rPr>
          <w:rFonts w:cstheme="minorHAnsi"/>
          <w:szCs w:val="24"/>
          <w:lang w:eastAsia="ko-KR"/>
        </w:rPr>
        <w:t>of the box and bring new things to the table.</w:t>
      </w:r>
      <w:r w:rsidR="00676687">
        <w:rPr>
          <w:rFonts w:cstheme="minorHAnsi"/>
          <w:szCs w:val="24"/>
          <w:lang w:eastAsia="ko-KR"/>
        </w:rPr>
        <w:t xml:space="preserve"> </w:t>
      </w:r>
      <w:r w:rsidR="00FD1855">
        <w:rPr>
          <w:rFonts w:cstheme="minorHAnsi"/>
          <w:szCs w:val="24"/>
          <w:lang w:eastAsia="ko-KR"/>
        </w:rPr>
        <w:t>The Chair</w:t>
      </w:r>
      <w:r w:rsidR="002C5387">
        <w:rPr>
          <w:rFonts w:cstheme="minorHAnsi"/>
          <w:szCs w:val="24"/>
          <w:lang w:eastAsia="ko-KR"/>
        </w:rPr>
        <w:t xml:space="preserve"> welcome</w:t>
      </w:r>
      <w:r w:rsidR="00FD1855">
        <w:rPr>
          <w:rFonts w:cstheme="minorHAnsi"/>
          <w:szCs w:val="24"/>
          <w:lang w:eastAsia="ko-KR"/>
        </w:rPr>
        <w:t>d</w:t>
      </w:r>
      <w:r w:rsidR="002C5387">
        <w:rPr>
          <w:rFonts w:cstheme="minorHAnsi"/>
          <w:szCs w:val="24"/>
          <w:lang w:eastAsia="ko-KR"/>
        </w:rPr>
        <w:t xml:space="preserve"> the comments of Mr Benziane that </w:t>
      </w:r>
      <w:r w:rsidR="002C5387" w:rsidRPr="00676687">
        <w:rPr>
          <w:rFonts w:cstheme="minorHAnsi"/>
          <w:b/>
          <w:bCs/>
          <w:szCs w:val="24"/>
          <w:lang w:eastAsia="ko-KR"/>
        </w:rPr>
        <w:t>strategic foresight</w:t>
      </w:r>
      <w:r w:rsidR="00175563">
        <w:rPr>
          <w:rFonts w:cstheme="minorHAnsi"/>
          <w:b/>
          <w:bCs/>
          <w:szCs w:val="24"/>
          <w:lang w:eastAsia="ko-KR"/>
        </w:rPr>
        <w:t xml:space="preserve"> and strategic planning</w:t>
      </w:r>
      <w:r w:rsidR="002C5387">
        <w:rPr>
          <w:rFonts w:cstheme="minorHAnsi"/>
          <w:szCs w:val="24"/>
          <w:lang w:eastAsia="ko-KR"/>
        </w:rPr>
        <w:t xml:space="preserve"> is much needed. He reiterated the terms of reference number </w:t>
      </w:r>
      <w:r w:rsidR="00676687">
        <w:rPr>
          <w:rFonts w:cstheme="minorHAnsi"/>
          <w:szCs w:val="24"/>
          <w:lang w:eastAsia="ko-KR"/>
        </w:rPr>
        <w:t>2 of this working group which is ‘’</w:t>
      </w:r>
      <w:r w:rsidR="00676687" w:rsidRPr="00676687">
        <w:rPr>
          <w:rFonts w:cstheme="minorHAnsi"/>
          <w:szCs w:val="24"/>
          <w:lang w:eastAsia="ko-KR"/>
        </w:rPr>
        <w:t>To align, as far as possible, the proposed study Questions to BDT thematic priorities, proposed regional initiatives, the 2030 Sustainable Development Goals and WSIS Action Lines (C2, C5 and C6) for which ITU has lead responsibility.</w:t>
      </w:r>
      <w:r w:rsidR="00676687">
        <w:rPr>
          <w:rFonts w:cstheme="minorHAnsi"/>
          <w:szCs w:val="24"/>
          <w:lang w:eastAsia="ko-KR"/>
        </w:rPr>
        <w:t>”</w:t>
      </w:r>
      <w:r w:rsidR="002C4C25">
        <w:rPr>
          <w:rFonts w:cstheme="minorHAnsi"/>
          <w:szCs w:val="24"/>
          <w:lang w:eastAsia="ko-KR"/>
        </w:rPr>
        <w:t xml:space="preserve"> </w:t>
      </w:r>
      <w:r w:rsidR="002C5387">
        <w:rPr>
          <w:rFonts w:cstheme="minorHAnsi"/>
          <w:szCs w:val="24"/>
          <w:lang w:eastAsia="ko-KR"/>
        </w:rPr>
        <w:t>Mr Burton</w:t>
      </w:r>
      <w:r w:rsidR="00460393">
        <w:rPr>
          <w:rFonts w:cstheme="minorHAnsi"/>
          <w:szCs w:val="24"/>
          <w:lang w:eastAsia="ko-KR"/>
        </w:rPr>
        <w:t xml:space="preserve"> (USA)</w:t>
      </w:r>
      <w:r w:rsidR="003B7B3E">
        <w:rPr>
          <w:rFonts w:cstheme="minorHAnsi"/>
          <w:szCs w:val="24"/>
          <w:lang w:eastAsia="ko-KR"/>
        </w:rPr>
        <w:t xml:space="preserve"> thanked SG1 Coordinator for the excellent document presented and concurred with previous interveners on a strategic approach. He noted that there </w:t>
      </w:r>
      <w:r w:rsidR="003B7B3E" w:rsidRPr="003B7B3E">
        <w:rPr>
          <w:rFonts w:cstheme="minorHAnsi"/>
          <w:szCs w:val="24"/>
          <w:lang w:eastAsia="ko-KR"/>
        </w:rPr>
        <w:t xml:space="preserve">is </w:t>
      </w:r>
      <w:r w:rsidR="003B7B3E" w:rsidRPr="003B7B3E">
        <w:rPr>
          <w:rFonts w:cstheme="minorHAnsi"/>
          <w:b/>
          <w:bCs/>
          <w:szCs w:val="24"/>
          <w:lang w:eastAsia="ko-KR"/>
        </w:rPr>
        <w:t>an opportunity</w:t>
      </w:r>
      <w:r w:rsidR="003B7B3E" w:rsidRPr="003B7B3E">
        <w:rPr>
          <w:rFonts w:cstheme="minorHAnsi"/>
          <w:szCs w:val="24"/>
          <w:lang w:eastAsia="ko-KR"/>
        </w:rPr>
        <w:t xml:space="preserve"> here, not just from the topics but to really rethink the way where we're achieving our goals. He shared the following </w:t>
      </w:r>
      <w:r w:rsidR="003B7B3E">
        <w:rPr>
          <w:rFonts w:cstheme="minorHAnsi"/>
          <w:szCs w:val="24"/>
          <w:lang w:eastAsia="ko-KR"/>
        </w:rPr>
        <w:t xml:space="preserve">question “How can </w:t>
      </w:r>
      <w:r w:rsidR="003B7B3E" w:rsidRPr="003B7B3E">
        <w:rPr>
          <w:rFonts w:cstheme="minorHAnsi"/>
          <w:b/>
          <w:bCs/>
          <w:szCs w:val="24"/>
          <w:lang w:eastAsia="ko-KR"/>
        </w:rPr>
        <w:t>the terms of reference allow for more focused discussions in a way that fulfils the remit of the ITU and really advance those key priorities of developing countries</w:t>
      </w:r>
      <w:r w:rsidR="002C5387">
        <w:rPr>
          <w:rFonts w:cstheme="minorHAnsi"/>
          <w:szCs w:val="24"/>
          <w:lang w:eastAsia="ko-KR"/>
        </w:rPr>
        <w:t xml:space="preserve"> </w:t>
      </w:r>
      <w:r w:rsidR="003B7B3E">
        <w:rPr>
          <w:rFonts w:cstheme="minorHAnsi"/>
          <w:szCs w:val="24"/>
          <w:lang w:eastAsia="ko-KR"/>
        </w:rPr>
        <w:t xml:space="preserve">? </w:t>
      </w:r>
      <w:r w:rsidR="003B7B3E" w:rsidRPr="003B7B3E">
        <w:rPr>
          <w:rFonts w:cstheme="minorHAnsi"/>
          <w:szCs w:val="24"/>
          <w:lang w:eastAsia="ko-KR"/>
        </w:rPr>
        <w:t xml:space="preserve">How are we thinking and determining what is most useful for developing countries? What are the </w:t>
      </w:r>
      <w:r w:rsidR="003B7B3E" w:rsidRPr="003B7B3E">
        <w:rPr>
          <w:rFonts w:cstheme="minorHAnsi"/>
          <w:b/>
          <w:bCs/>
          <w:szCs w:val="24"/>
          <w:lang w:eastAsia="ko-KR"/>
        </w:rPr>
        <w:t>best mechanisms to deliver knowledge (apart from reports) to developing countries</w:t>
      </w:r>
      <w:r w:rsidR="003B7B3E">
        <w:rPr>
          <w:rFonts w:cstheme="minorHAnsi"/>
          <w:szCs w:val="24"/>
          <w:lang w:eastAsia="ko-KR"/>
        </w:rPr>
        <w:t xml:space="preserve"> ?”</w:t>
      </w:r>
      <w:r w:rsidR="002C5387">
        <w:rPr>
          <w:rFonts w:cstheme="minorHAnsi"/>
          <w:szCs w:val="24"/>
          <w:lang w:eastAsia="ko-KR"/>
        </w:rPr>
        <w:t xml:space="preserve"> Mr Digham</w:t>
      </w:r>
      <w:r w:rsidR="002C4C25">
        <w:rPr>
          <w:rFonts w:cstheme="minorHAnsi"/>
          <w:szCs w:val="24"/>
          <w:lang w:eastAsia="ko-KR"/>
        </w:rPr>
        <w:t xml:space="preserve"> (Egypt)</w:t>
      </w:r>
      <w:r w:rsidR="002C5387">
        <w:rPr>
          <w:rFonts w:cstheme="minorHAnsi"/>
          <w:szCs w:val="24"/>
          <w:lang w:eastAsia="ko-KR"/>
        </w:rPr>
        <w:t xml:space="preserve"> </w:t>
      </w:r>
      <w:r w:rsidR="003B7B3E">
        <w:rPr>
          <w:rFonts w:cstheme="minorHAnsi"/>
          <w:szCs w:val="24"/>
          <w:lang w:eastAsia="ko-KR"/>
        </w:rPr>
        <w:t xml:space="preserve">appreciated the </w:t>
      </w:r>
      <w:r w:rsidR="002C5387">
        <w:rPr>
          <w:rFonts w:cstheme="minorHAnsi"/>
          <w:szCs w:val="24"/>
          <w:lang w:eastAsia="ko-KR"/>
        </w:rPr>
        <w:t>great discussion and philosophy</w:t>
      </w:r>
      <w:r w:rsidR="003B7B3E">
        <w:rPr>
          <w:rFonts w:cstheme="minorHAnsi"/>
          <w:szCs w:val="24"/>
          <w:lang w:eastAsia="ko-KR"/>
        </w:rPr>
        <w:t xml:space="preserve"> which would lead to better planning of S</w:t>
      </w:r>
      <w:r w:rsidR="002C5387">
        <w:rPr>
          <w:rFonts w:cstheme="minorHAnsi"/>
          <w:szCs w:val="24"/>
          <w:lang w:eastAsia="ko-KR"/>
        </w:rPr>
        <w:t xml:space="preserve">tudy </w:t>
      </w:r>
      <w:r w:rsidR="003B7B3E">
        <w:rPr>
          <w:rFonts w:cstheme="minorHAnsi"/>
          <w:szCs w:val="24"/>
          <w:lang w:eastAsia="ko-KR"/>
        </w:rPr>
        <w:t xml:space="preserve">Groups. Instead of focusing on study Questions, it may be good reflect on </w:t>
      </w:r>
      <w:r w:rsidR="002C4C25" w:rsidRPr="002C4C25">
        <w:rPr>
          <w:rFonts w:cstheme="minorHAnsi"/>
          <w:b/>
          <w:bCs/>
          <w:szCs w:val="24"/>
          <w:lang w:eastAsia="ko-KR"/>
        </w:rPr>
        <w:t>what are</w:t>
      </w:r>
      <w:r w:rsidR="002C4C25">
        <w:rPr>
          <w:rFonts w:cstheme="minorHAnsi"/>
          <w:b/>
          <w:bCs/>
          <w:szCs w:val="24"/>
          <w:lang w:eastAsia="ko-KR"/>
        </w:rPr>
        <w:t>/will be</w:t>
      </w:r>
      <w:r w:rsidR="002C4C25" w:rsidRPr="002C4C25">
        <w:rPr>
          <w:rFonts w:cstheme="minorHAnsi"/>
          <w:b/>
          <w:bCs/>
          <w:szCs w:val="24"/>
          <w:lang w:eastAsia="ko-KR"/>
        </w:rPr>
        <w:t xml:space="preserve"> the digital </w:t>
      </w:r>
      <w:r w:rsidR="002C4C25">
        <w:rPr>
          <w:rFonts w:cstheme="minorHAnsi"/>
          <w:b/>
          <w:bCs/>
          <w:szCs w:val="24"/>
          <w:lang w:eastAsia="ko-KR"/>
        </w:rPr>
        <w:t xml:space="preserve">developmental </w:t>
      </w:r>
      <w:r w:rsidR="002C4C25" w:rsidRPr="002C4C25">
        <w:rPr>
          <w:rFonts w:cstheme="minorHAnsi"/>
          <w:b/>
          <w:bCs/>
          <w:szCs w:val="24"/>
          <w:u w:val="single"/>
          <w:lang w:eastAsia="ko-KR"/>
        </w:rPr>
        <w:t>needs</w:t>
      </w:r>
      <w:r w:rsidR="002C4C25" w:rsidRPr="002C4C25">
        <w:rPr>
          <w:rFonts w:cstheme="minorHAnsi"/>
          <w:b/>
          <w:bCs/>
          <w:szCs w:val="24"/>
          <w:lang w:eastAsia="ko-KR"/>
        </w:rPr>
        <w:t xml:space="preserve"> of countries in the next 4 years and how can the work of ITU-D Study Groups help to address them</w:t>
      </w:r>
      <w:r w:rsidR="002C4C25">
        <w:rPr>
          <w:rFonts w:cstheme="minorHAnsi"/>
          <w:szCs w:val="24"/>
          <w:lang w:eastAsia="ko-KR"/>
        </w:rPr>
        <w:t xml:space="preserve">. He shared the example of Q3/1 on Cloud Computing which was not maintained from the previous Study Group period as Cloud Computing is </w:t>
      </w:r>
      <w:r w:rsidR="002C5387">
        <w:rPr>
          <w:rFonts w:cstheme="minorHAnsi"/>
          <w:szCs w:val="24"/>
          <w:lang w:eastAsia="ko-KR"/>
        </w:rPr>
        <w:t>a tool</w:t>
      </w:r>
      <w:r w:rsidR="002C4C25">
        <w:rPr>
          <w:rFonts w:cstheme="minorHAnsi"/>
          <w:szCs w:val="24"/>
          <w:lang w:eastAsia="ko-KR"/>
        </w:rPr>
        <w:t>/technology</w:t>
      </w:r>
      <w:r w:rsidR="002C5387">
        <w:rPr>
          <w:rFonts w:cstheme="minorHAnsi"/>
          <w:szCs w:val="24"/>
          <w:lang w:eastAsia="ko-KR"/>
        </w:rPr>
        <w:t xml:space="preserve"> and not a </w:t>
      </w:r>
      <w:r w:rsidR="002C4C25">
        <w:rPr>
          <w:rFonts w:cstheme="minorHAnsi"/>
          <w:szCs w:val="24"/>
          <w:lang w:eastAsia="ko-KR"/>
        </w:rPr>
        <w:t xml:space="preserve">developmental </w:t>
      </w:r>
      <w:r w:rsidR="002C5387">
        <w:rPr>
          <w:rFonts w:cstheme="minorHAnsi"/>
          <w:szCs w:val="24"/>
          <w:lang w:eastAsia="ko-KR"/>
        </w:rPr>
        <w:t>need. Mr Dusenge</w:t>
      </w:r>
      <w:r w:rsidR="002C4C25">
        <w:rPr>
          <w:rFonts w:cstheme="minorHAnsi"/>
          <w:szCs w:val="24"/>
          <w:lang w:eastAsia="ko-KR"/>
        </w:rPr>
        <w:t xml:space="preserve"> (R</w:t>
      </w:r>
      <w:r w:rsidR="002C5387">
        <w:rPr>
          <w:rFonts w:cstheme="minorHAnsi"/>
          <w:szCs w:val="24"/>
          <w:lang w:eastAsia="ko-KR"/>
        </w:rPr>
        <w:t>wanda</w:t>
      </w:r>
      <w:r w:rsidR="002C4C25">
        <w:rPr>
          <w:rFonts w:cstheme="minorHAnsi"/>
          <w:szCs w:val="24"/>
          <w:lang w:eastAsia="ko-KR"/>
        </w:rPr>
        <w:t>)</w:t>
      </w:r>
      <w:r w:rsidR="002C5387">
        <w:rPr>
          <w:rFonts w:cstheme="minorHAnsi"/>
          <w:szCs w:val="24"/>
          <w:lang w:eastAsia="ko-KR"/>
        </w:rPr>
        <w:t xml:space="preserve"> echoed the </w:t>
      </w:r>
      <w:r w:rsidR="002C5387" w:rsidRPr="002C4C25">
        <w:rPr>
          <w:rFonts w:cstheme="minorHAnsi"/>
          <w:b/>
          <w:bCs/>
          <w:szCs w:val="24"/>
          <w:lang w:eastAsia="ko-KR"/>
        </w:rPr>
        <w:t xml:space="preserve">need to combine </w:t>
      </w:r>
      <w:r w:rsidR="001940AF">
        <w:rPr>
          <w:rFonts w:cstheme="minorHAnsi"/>
          <w:b/>
          <w:bCs/>
          <w:szCs w:val="24"/>
          <w:lang w:eastAsia="ko-KR"/>
        </w:rPr>
        <w:t xml:space="preserve">study </w:t>
      </w:r>
      <w:r w:rsidR="002C5387" w:rsidRPr="002C4C25">
        <w:rPr>
          <w:rFonts w:cstheme="minorHAnsi"/>
          <w:b/>
          <w:bCs/>
          <w:szCs w:val="24"/>
          <w:lang w:eastAsia="ko-KR"/>
        </w:rPr>
        <w:t>Question</w:t>
      </w:r>
      <w:r w:rsidR="001940AF">
        <w:rPr>
          <w:rFonts w:cstheme="minorHAnsi"/>
          <w:b/>
          <w:bCs/>
          <w:szCs w:val="24"/>
          <w:lang w:eastAsia="ko-KR"/>
        </w:rPr>
        <w:t>s</w:t>
      </w:r>
      <w:r w:rsidR="002C5387" w:rsidRPr="002C4C25">
        <w:rPr>
          <w:rFonts w:cstheme="minorHAnsi"/>
          <w:b/>
          <w:bCs/>
          <w:szCs w:val="24"/>
          <w:lang w:eastAsia="ko-KR"/>
        </w:rPr>
        <w:t xml:space="preserve"> </w:t>
      </w:r>
      <w:r w:rsidR="00175563">
        <w:rPr>
          <w:rFonts w:cstheme="minorHAnsi"/>
          <w:b/>
          <w:bCs/>
          <w:szCs w:val="24"/>
          <w:lang w:eastAsia="ko-KR"/>
        </w:rPr>
        <w:t xml:space="preserve">with a view </w:t>
      </w:r>
      <w:r w:rsidR="002C5387" w:rsidRPr="002C4C25">
        <w:rPr>
          <w:rFonts w:cstheme="minorHAnsi"/>
          <w:b/>
          <w:bCs/>
          <w:szCs w:val="24"/>
          <w:lang w:eastAsia="ko-KR"/>
        </w:rPr>
        <w:t>to reduc</w:t>
      </w:r>
      <w:r w:rsidR="00175563">
        <w:rPr>
          <w:rFonts w:cstheme="minorHAnsi"/>
          <w:b/>
          <w:bCs/>
          <w:szCs w:val="24"/>
          <w:lang w:eastAsia="ko-KR"/>
        </w:rPr>
        <w:t>ing</w:t>
      </w:r>
      <w:r w:rsidR="002C5387" w:rsidRPr="002C4C25">
        <w:rPr>
          <w:rFonts w:cstheme="minorHAnsi"/>
          <w:b/>
          <w:bCs/>
          <w:szCs w:val="24"/>
          <w:lang w:eastAsia="ko-KR"/>
        </w:rPr>
        <w:t xml:space="preserve"> overlaps</w:t>
      </w:r>
      <w:r w:rsidR="002C5387">
        <w:rPr>
          <w:rFonts w:cstheme="minorHAnsi"/>
          <w:szCs w:val="24"/>
          <w:lang w:eastAsia="ko-KR"/>
        </w:rPr>
        <w:t xml:space="preserve"> </w:t>
      </w:r>
      <w:r w:rsidR="005536DC">
        <w:rPr>
          <w:rFonts w:cstheme="minorHAnsi"/>
          <w:szCs w:val="24"/>
          <w:lang w:eastAsia="ko-KR"/>
        </w:rPr>
        <w:t>between</w:t>
      </w:r>
      <w:r w:rsidR="002C5387">
        <w:rPr>
          <w:rFonts w:cstheme="minorHAnsi"/>
          <w:szCs w:val="24"/>
          <w:lang w:eastAsia="ko-KR"/>
        </w:rPr>
        <w:t xml:space="preserve"> the Q1/1 and Q5/</w:t>
      </w:r>
      <w:r w:rsidR="002C4C25">
        <w:rPr>
          <w:rFonts w:cstheme="minorHAnsi"/>
          <w:szCs w:val="24"/>
          <w:lang w:eastAsia="ko-KR"/>
        </w:rPr>
        <w:t>1.</w:t>
      </w:r>
    </w:p>
    <w:p w14:paraId="009F89F6" w14:textId="77777777" w:rsidR="002C4C25" w:rsidRDefault="002C4C25" w:rsidP="00D77A5C">
      <w:pPr>
        <w:spacing w:after="120"/>
        <w:rPr>
          <w:rFonts w:cstheme="minorHAnsi"/>
          <w:szCs w:val="24"/>
          <w:lang w:eastAsia="ko-KR"/>
        </w:rPr>
      </w:pPr>
      <w:r>
        <w:rPr>
          <w:rFonts w:cstheme="minorHAnsi"/>
          <w:szCs w:val="24"/>
          <w:lang w:eastAsia="ko-KR"/>
        </w:rPr>
        <w:t xml:space="preserve">The document was noted with thanks. </w:t>
      </w:r>
    </w:p>
    <w:p w14:paraId="56EE4D6F" w14:textId="0DE59604" w:rsidR="002C5387" w:rsidRDefault="0098132D" w:rsidP="00D77A5C">
      <w:pPr>
        <w:spacing w:after="120"/>
        <w:rPr>
          <w:rFonts w:cstheme="minorHAnsi"/>
          <w:szCs w:val="24"/>
          <w:lang w:eastAsia="ko-KR"/>
        </w:rPr>
      </w:pPr>
      <w:r w:rsidRPr="00B10665">
        <w:rPr>
          <w:rFonts w:cstheme="minorHAnsi" w:hint="eastAsia"/>
          <w:szCs w:val="24"/>
          <w:lang w:val="en-US" w:eastAsia="ko-KR"/>
        </w:rPr>
        <w:t xml:space="preserve">Document </w:t>
      </w:r>
      <w:hyperlink r:id="rId15" w:history="1">
        <w:r w:rsidRPr="00B10665">
          <w:rPr>
            <w:rStyle w:val="Hyperlink"/>
          </w:rPr>
          <w:t>TDAG-WG-</w:t>
        </w:r>
        <w:proofErr w:type="spellStart"/>
        <w:r w:rsidRPr="00B10665">
          <w:rPr>
            <w:rStyle w:val="Hyperlink"/>
          </w:rPr>
          <w:t>futureSGQ</w:t>
        </w:r>
        <w:proofErr w:type="spellEnd"/>
        <w:r w:rsidRPr="00B10665">
          <w:rPr>
            <w:rStyle w:val="Hyperlink"/>
          </w:rPr>
          <w:t>/</w:t>
        </w:r>
        <w:r>
          <w:rPr>
            <w:rStyle w:val="Hyperlink"/>
          </w:rPr>
          <w:t>11</w:t>
        </w:r>
      </w:hyperlink>
      <w:r>
        <w:rPr>
          <w:rFonts w:cstheme="minorHAnsi"/>
          <w:szCs w:val="24"/>
          <w:lang w:eastAsia="ko-KR"/>
        </w:rPr>
        <w:t xml:space="preserve"> which is the results of the online consultation was presented by Chair. He indicated that the results are for use in preparing contribution</w:t>
      </w:r>
      <w:r w:rsidR="002C4C25">
        <w:rPr>
          <w:rFonts w:cstheme="minorHAnsi"/>
          <w:szCs w:val="24"/>
          <w:lang w:eastAsia="ko-KR"/>
        </w:rPr>
        <w:t>s by all for submission</w:t>
      </w:r>
      <w:r>
        <w:rPr>
          <w:rFonts w:cstheme="minorHAnsi"/>
          <w:szCs w:val="24"/>
          <w:lang w:eastAsia="ko-KR"/>
        </w:rPr>
        <w:t xml:space="preserve"> to </w:t>
      </w:r>
      <w:r w:rsidR="002C4C25" w:rsidRPr="00B10665">
        <w:t>TDAG-WG-futureSGQ</w:t>
      </w:r>
      <w:r w:rsidR="002C4C25">
        <w:rPr>
          <w:rFonts w:cstheme="minorHAnsi"/>
          <w:szCs w:val="24"/>
          <w:lang w:eastAsia="ko-KR"/>
        </w:rPr>
        <w:t xml:space="preserve"> </w:t>
      </w:r>
      <w:r>
        <w:rPr>
          <w:rFonts w:cstheme="minorHAnsi"/>
          <w:szCs w:val="24"/>
          <w:lang w:eastAsia="ko-KR"/>
        </w:rPr>
        <w:t>meeting</w:t>
      </w:r>
      <w:r w:rsidR="002C4C25">
        <w:rPr>
          <w:rFonts w:cstheme="minorHAnsi"/>
          <w:szCs w:val="24"/>
          <w:lang w:eastAsia="ko-KR"/>
        </w:rPr>
        <w:t>s, include the next meeting</w:t>
      </w:r>
      <w:r>
        <w:rPr>
          <w:rFonts w:cstheme="minorHAnsi"/>
          <w:szCs w:val="24"/>
          <w:lang w:eastAsia="ko-KR"/>
        </w:rPr>
        <w:t xml:space="preserve">. </w:t>
      </w:r>
      <w:r w:rsidR="006E40F7">
        <w:rPr>
          <w:rFonts w:cstheme="minorHAnsi"/>
          <w:szCs w:val="24"/>
          <w:lang w:eastAsia="ko-KR"/>
        </w:rPr>
        <w:t xml:space="preserve">A one slide snapshot based on a summary of the survey was presented as below </w:t>
      </w:r>
    </w:p>
    <w:p w14:paraId="0A56B758" w14:textId="396C0C27" w:rsidR="006E40F7" w:rsidRDefault="001940AF" w:rsidP="00D77A5C">
      <w:pPr>
        <w:spacing w:after="120"/>
        <w:jc w:val="center"/>
        <w:rPr>
          <w:rFonts w:cstheme="minorHAnsi"/>
          <w:szCs w:val="24"/>
          <w:lang w:eastAsia="ko-KR"/>
        </w:rPr>
      </w:pPr>
      <w:r w:rsidRPr="001940AF">
        <w:rPr>
          <w:rFonts w:cstheme="minorHAnsi"/>
          <w:noProof/>
          <w:szCs w:val="24"/>
          <w:lang w:eastAsia="ko-KR"/>
        </w:rPr>
        <w:lastRenderedPageBreak/>
        <w:drawing>
          <wp:inline distT="0" distB="0" distL="0" distR="0" wp14:anchorId="011B138E" wp14:editId="67DE1F39">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16"/>
                    <a:stretch>
                      <a:fillRect/>
                    </a:stretch>
                  </pic:blipFill>
                  <pic:spPr>
                    <a:xfrm>
                      <a:off x="0" y="0"/>
                      <a:ext cx="5152521" cy="2760413"/>
                    </a:xfrm>
                    <a:prstGeom prst="rect">
                      <a:avLst/>
                    </a:prstGeom>
                    <a:ln>
                      <a:solidFill>
                        <a:schemeClr val="accent1"/>
                      </a:solidFill>
                    </a:ln>
                  </pic:spPr>
                </pic:pic>
              </a:graphicData>
            </a:graphic>
          </wp:inline>
        </w:drawing>
      </w:r>
    </w:p>
    <w:p w14:paraId="6BF592B7" w14:textId="7D774098" w:rsidR="00225BA2" w:rsidRDefault="006E40F7" w:rsidP="00D77A5C">
      <w:pPr>
        <w:spacing w:after="120"/>
        <w:rPr>
          <w:rFonts w:cstheme="minorHAnsi"/>
          <w:szCs w:val="24"/>
          <w:lang w:eastAsia="ko-KR"/>
        </w:rPr>
      </w:pPr>
      <w:r>
        <w:rPr>
          <w:rFonts w:cstheme="minorHAnsi"/>
          <w:szCs w:val="24"/>
          <w:lang w:eastAsia="ko-KR"/>
        </w:rPr>
        <w:t xml:space="preserve">TDAG Chair </w:t>
      </w:r>
      <w:r w:rsidR="001940AF">
        <w:rPr>
          <w:rFonts w:cstheme="minorHAnsi"/>
          <w:szCs w:val="24"/>
          <w:lang w:eastAsia="ko-KR"/>
        </w:rPr>
        <w:t>thank the Chair for</w:t>
      </w:r>
      <w:r>
        <w:rPr>
          <w:rFonts w:cstheme="minorHAnsi"/>
          <w:szCs w:val="24"/>
          <w:lang w:eastAsia="ko-KR"/>
        </w:rPr>
        <w:t xml:space="preserve"> the comprehensive online consultation questionnaire and the analysis shared. </w:t>
      </w:r>
      <w:r w:rsidR="001940AF">
        <w:rPr>
          <w:rFonts w:cstheme="minorHAnsi"/>
          <w:szCs w:val="24"/>
          <w:lang w:eastAsia="ko-KR"/>
        </w:rPr>
        <w:t>M</w:t>
      </w:r>
      <w:r>
        <w:rPr>
          <w:rFonts w:cstheme="minorHAnsi"/>
          <w:szCs w:val="24"/>
          <w:lang w:eastAsia="ko-KR"/>
        </w:rPr>
        <w:t>r Oloyede</w:t>
      </w:r>
      <w:r w:rsidR="001940AF">
        <w:rPr>
          <w:rFonts w:cstheme="minorHAnsi"/>
          <w:szCs w:val="24"/>
          <w:lang w:eastAsia="ko-KR"/>
        </w:rPr>
        <w:t xml:space="preserve"> (</w:t>
      </w:r>
      <w:r>
        <w:rPr>
          <w:rFonts w:cstheme="minorHAnsi"/>
          <w:szCs w:val="24"/>
          <w:lang w:eastAsia="ko-KR"/>
        </w:rPr>
        <w:t>Nigeria</w:t>
      </w:r>
      <w:r w:rsidR="001940AF">
        <w:rPr>
          <w:rFonts w:cstheme="minorHAnsi"/>
          <w:szCs w:val="24"/>
          <w:lang w:eastAsia="ko-KR"/>
        </w:rPr>
        <w:t>) concurred and queried if</w:t>
      </w:r>
      <w:r>
        <w:rPr>
          <w:rFonts w:cstheme="minorHAnsi"/>
          <w:szCs w:val="24"/>
          <w:lang w:eastAsia="ko-KR"/>
        </w:rPr>
        <w:t xml:space="preserve"> </w:t>
      </w:r>
      <w:r w:rsidRPr="00DB3DF8">
        <w:rPr>
          <w:rFonts w:cstheme="minorHAnsi"/>
          <w:b/>
          <w:bCs/>
          <w:szCs w:val="24"/>
          <w:lang w:eastAsia="ko-KR"/>
        </w:rPr>
        <w:t>proposals of merging were from survey.</w:t>
      </w:r>
      <w:r w:rsidR="001940AF">
        <w:rPr>
          <w:rFonts w:cstheme="minorHAnsi"/>
          <w:szCs w:val="24"/>
          <w:lang w:eastAsia="ko-KR"/>
        </w:rPr>
        <w:t xml:space="preserve"> The Chair confirmed that it was the case. </w:t>
      </w:r>
      <w:r>
        <w:rPr>
          <w:rFonts w:cstheme="minorHAnsi"/>
          <w:szCs w:val="24"/>
          <w:lang w:eastAsia="ko-KR"/>
        </w:rPr>
        <w:t>Mr Woodhouse</w:t>
      </w:r>
      <w:r w:rsidR="001940AF">
        <w:rPr>
          <w:rFonts w:cstheme="minorHAnsi"/>
          <w:szCs w:val="24"/>
          <w:lang w:eastAsia="ko-KR"/>
        </w:rPr>
        <w:t xml:space="preserve"> (</w:t>
      </w:r>
      <w:r>
        <w:rPr>
          <w:rFonts w:cstheme="minorHAnsi"/>
          <w:szCs w:val="24"/>
          <w:lang w:eastAsia="ko-KR"/>
        </w:rPr>
        <w:t>UK</w:t>
      </w:r>
      <w:r w:rsidR="001940AF">
        <w:rPr>
          <w:rFonts w:cstheme="minorHAnsi"/>
          <w:szCs w:val="24"/>
          <w:lang w:eastAsia="ko-KR"/>
        </w:rPr>
        <w:t>)</w:t>
      </w:r>
      <w:r>
        <w:rPr>
          <w:rFonts w:cstheme="minorHAnsi"/>
          <w:szCs w:val="24"/>
          <w:lang w:eastAsia="ko-KR"/>
        </w:rPr>
        <w:t xml:space="preserve"> also queried if the slide was a decision of today’s meeting or </w:t>
      </w:r>
      <w:r w:rsidRPr="00DB3DF8">
        <w:rPr>
          <w:rFonts w:cstheme="minorHAnsi"/>
          <w:b/>
          <w:bCs/>
          <w:szCs w:val="24"/>
          <w:lang w:eastAsia="ko-KR"/>
        </w:rPr>
        <w:t xml:space="preserve">a </w:t>
      </w:r>
      <w:r w:rsidR="001940AF" w:rsidRPr="00DB3DF8">
        <w:rPr>
          <w:rFonts w:cstheme="minorHAnsi"/>
          <w:b/>
          <w:bCs/>
          <w:szCs w:val="24"/>
          <w:lang w:eastAsia="ko-KR"/>
        </w:rPr>
        <w:t>summary result of the survey</w:t>
      </w:r>
      <w:r w:rsidRPr="00DB3DF8">
        <w:rPr>
          <w:rFonts w:cstheme="minorHAnsi"/>
          <w:b/>
          <w:bCs/>
          <w:szCs w:val="24"/>
          <w:lang w:eastAsia="ko-KR"/>
        </w:rPr>
        <w:t xml:space="preserve"> for all to consider</w:t>
      </w:r>
      <w:r>
        <w:rPr>
          <w:rFonts w:cstheme="minorHAnsi"/>
          <w:szCs w:val="24"/>
          <w:lang w:eastAsia="ko-KR"/>
        </w:rPr>
        <w:t xml:space="preserve">. </w:t>
      </w:r>
      <w:r w:rsidR="001940AF">
        <w:rPr>
          <w:rFonts w:cstheme="minorHAnsi"/>
          <w:szCs w:val="24"/>
          <w:lang w:eastAsia="ko-KR"/>
        </w:rPr>
        <w:t>The Chair</w:t>
      </w:r>
      <w:r>
        <w:rPr>
          <w:rFonts w:cstheme="minorHAnsi"/>
          <w:szCs w:val="24"/>
          <w:lang w:eastAsia="ko-KR"/>
        </w:rPr>
        <w:t xml:space="preserve"> </w:t>
      </w:r>
      <w:r w:rsidR="00175563">
        <w:rPr>
          <w:rFonts w:cstheme="minorHAnsi"/>
          <w:szCs w:val="24"/>
          <w:lang w:eastAsia="ko-KR"/>
        </w:rPr>
        <w:t xml:space="preserve">replied </w:t>
      </w:r>
      <w:r>
        <w:rPr>
          <w:rFonts w:cstheme="minorHAnsi"/>
          <w:szCs w:val="24"/>
          <w:lang w:eastAsia="ko-KR"/>
        </w:rPr>
        <w:t xml:space="preserve">that </w:t>
      </w:r>
      <w:r w:rsidR="00175563">
        <w:rPr>
          <w:rFonts w:cstheme="minorHAnsi"/>
          <w:szCs w:val="24"/>
          <w:lang w:eastAsia="ko-KR"/>
        </w:rPr>
        <w:t xml:space="preserve">it </w:t>
      </w:r>
      <w:r>
        <w:rPr>
          <w:rFonts w:cstheme="minorHAnsi"/>
          <w:szCs w:val="24"/>
          <w:lang w:eastAsia="ko-KR"/>
        </w:rPr>
        <w:t>is a summary</w:t>
      </w:r>
      <w:r w:rsidR="001940AF">
        <w:rPr>
          <w:rFonts w:cstheme="minorHAnsi"/>
          <w:szCs w:val="24"/>
          <w:lang w:eastAsia="ko-KR"/>
        </w:rPr>
        <w:t xml:space="preserve"> of results</w:t>
      </w:r>
      <w:r>
        <w:rPr>
          <w:rFonts w:cstheme="minorHAnsi"/>
          <w:szCs w:val="24"/>
          <w:lang w:eastAsia="ko-KR"/>
        </w:rPr>
        <w:t xml:space="preserve"> for use by all. Ms Murianki </w:t>
      </w:r>
      <w:r w:rsidR="001940AF">
        <w:rPr>
          <w:rFonts w:cstheme="minorHAnsi"/>
          <w:szCs w:val="24"/>
          <w:lang w:eastAsia="ko-KR"/>
        </w:rPr>
        <w:t>(</w:t>
      </w:r>
      <w:r>
        <w:rPr>
          <w:rFonts w:cstheme="minorHAnsi"/>
          <w:szCs w:val="24"/>
          <w:lang w:eastAsia="ko-KR"/>
        </w:rPr>
        <w:t>Kenya</w:t>
      </w:r>
      <w:r w:rsidR="001940AF">
        <w:rPr>
          <w:rFonts w:cstheme="minorHAnsi"/>
          <w:szCs w:val="24"/>
          <w:lang w:eastAsia="ko-KR"/>
        </w:rPr>
        <w:t>)</w:t>
      </w:r>
      <w:r>
        <w:rPr>
          <w:rFonts w:cstheme="minorHAnsi"/>
          <w:szCs w:val="24"/>
          <w:lang w:eastAsia="ko-KR"/>
        </w:rPr>
        <w:t xml:space="preserve"> thanked the Chair</w:t>
      </w:r>
      <w:r w:rsidR="001940AF">
        <w:rPr>
          <w:rFonts w:cstheme="minorHAnsi"/>
          <w:szCs w:val="24"/>
          <w:lang w:eastAsia="ko-KR"/>
        </w:rPr>
        <w:t xml:space="preserve"> and </w:t>
      </w:r>
      <w:r w:rsidR="00DB3DF8">
        <w:rPr>
          <w:rFonts w:cstheme="minorHAnsi"/>
          <w:szCs w:val="24"/>
          <w:lang w:eastAsia="ko-KR"/>
        </w:rPr>
        <w:t>noted information o</w:t>
      </w:r>
      <w:r>
        <w:rPr>
          <w:rFonts w:cstheme="minorHAnsi"/>
          <w:szCs w:val="24"/>
          <w:lang w:eastAsia="ko-KR"/>
        </w:rPr>
        <w:t>n Q6/1</w:t>
      </w:r>
      <w:r w:rsidR="00DB3DF8">
        <w:rPr>
          <w:rFonts w:cstheme="minorHAnsi"/>
          <w:szCs w:val="24"/>
          <w:lang w:eastAsia="ko-KR"/>
        </w:rPr>
        <w:t xml:space="preserve"> Consumer protection,</w:t>
      </w:r>
      <w:r>
        <w:rPr>
          <w:rFonts w:cstheme="minorHAnsi"/>
          <w:szCs w:val="24"/>
          <w:lang w:eastAsia="ko-KR"/>
        </w:rPr>
        <w:t xml:space="preserve"> from the results o</w:t>
      </w:r>
      <w:r w:rsidR="001940AF">
        <w:rPr>
          <w:rFonts w:cstheme="minorHAnsi"/>
          <w:szCs w:val="24"/>
          <w:lang w:eastAsia="ko-KR"/>
        </w:rPr>
        <w:t>f the</w:t>
      </w:r>
      <w:r>
        <w:rPr>
          <w:rFonts w:cstheme="minorHAnsi"/>
          <w:szCs w:val="24"/>
          <w:lang w:eastAsia="ko-KR"/>
        </w:rPr>
        <w:t xml:space="preserve"> online consultation.</w:t>
      </w:r>
      <w:r w:rsidR="001940AF">
        <w:rPr>
          <w:rFonts w:cstheme="minorHAnsi"/>
          <w:szCs w:val="24"/>
          <w:lang w:eastAsia="ko-KR"/>
        </w:rPr>
        <w:t xml:space="preserve"> </w:t>
      </w:r>
      <w:r>
        <w:rPr>
          <w:rFonts w:cstheme="minorHAnsi"/>
          <w:szCs w:val="24"/>
          <w:lang w:eastAsia="ko-KR"/>
        </w:rPr>
        <w:t xml:space="preserve">Mr Digham </w:t>
      </w:r>
      <w:r w:rsidR="001940AF">
        <w:rPr>
          <w:rFonts w:cstheme="minorHAnsi"/>
          <w:szCs w:val="24"/>
          <w:lang w:eastAsia="ko-KR"/>
        </w:rPr>
        <w:t xml:space="preserve">(Egypt) </w:t>
      </w:r>
      <w:r w:rsidR="00175563">
        <w:rPr>
          <w:rFonts w:cstheme="minorHAnsi"/>
          <w:szCs w:val="24"/>
          <w:lang w:eastAsia="ko-KR"/>
        </w:rPr>
        <w:t xml:space="preserve">said that </w:t>
      </w:r>
      <w:r>
        <w:rPr>
          <w:rFonts w:cstheme="minorHAnsi"/>
          <w:szCs w:val="24"/>
          <w:lang w:eastAsia="ko-KR"/>
        </w:rPr>
        <w:t>this snapshot look</w:t>
      </w:r>
      <w:r w:rsidR="00DB3DF8">
        <w:rPr>
          <w:rFonts w:cstheme="minorHAnsi"/>
          <w:szCs w:val="24"/>
          <w:lang w:eastAsia="ko-KR"/>
        </w:rPr>
        <w:t>s</w:t>
      </w:r>
      <w:r>
        <w:rPr>
          <w:rFonts w:cstheme="minorHAnsi"/>
          <w:szCs w:val="24"/>
          <w:lang w:eastAsia="ko-KR"/>
        </w:rPr>
        <w:t xml:space="preserve"> at merging from views of respondents and provides </w:t>
      </w:r>
      <w:r w:rsidR="00DC59E8">
        <w:rPr>
          <w:rFonts w:cstheme="minorHAnsi"/>
          <w:szCs w:val="24"/>
          <w:lang w:eastAsia="ko-KR"/>
        </w:rPr>
        <w:t xml:space="preserve">a </w:t>
      </w:r>
      <w:r w:rsidR="00DC59E8" w:rsidRPr="00DB3DF8">
        <w:rPr>
          <w:rFonts w:cstheme="minorHAnsi"/>
          <w:b/>
          <w:bCs/>
          <w:szCs w:val="24"/>
          <w:lang w:eastAsia="ko-KR"/>
        </w:rPr>
        <w:t xml:space="preserve">place to start thinking of getting to 5 </w:t>
      </w:r>
      <w:r w:rsidR="00DB3DF8" w:rsidRPr="00DB3DF8">
        <w:rPr>
          <w:rFonts w:cstheme="minorHAnsi"/>
          <w:b/>
          <w:bCs/>
          <w:szCs w:val="24"/>
          <w:lang w:eastAsia="ko-KR"/>
        </w:rPr>
        <w:t xml:space="preserve">study </w:t>
      </w:r>
      <w:r w:rsidR="00DC59E8" w:rsidRPr="00DB3DF8">
        <w:rPr>
          <w:rFonts w:cstheme="minorHAnsi"/>
          <w:b/>
          <w:bCs/>
          <w:szCs w:val="24"/>
          <w:lang w:eastAsia="ko-KR"/>
        </w:rPr>
        <w:t>Questions</w:t>
      </w:r>
      <w:r w:rsidR="00DB3DF8" w:rsidRPr="00DB3DF8">
        <w:rPr>
          <w:rFonts w:cstheme="minorHAnsi"/>
          <w:b/>
          <w:bCs/>
          <w:szCs w:val="24"/>
          <w:lang w:eastAsia="ko-KR"/>
        </w:rPr>
        <w:t xml:space="preserve"> for each Study Group</w:t>
      </w:r>
      <w:r w:rsidR="00725BC7">
        <w:rPr>
          <w:rFonts w:cstheme="minorHAnsi"/>
          <w:b/>
          <w:bCs/>
          <w:szCs w:val="24"/>
          <w:lang w:eastAsia="ko-KR"/>
        </w:rPr>
        <w:t xml:space="preserve">. </w:t>
      </w:r>
      <w:r w:rsidR="00725BC7" w:rsidRPr="00725BC7">
        <w:rPr>
          <w:rFonts w:cstheme="minorHAnsi"/>
          <w:szCs w:val="24"/>
          <w:lang w:eastAsia="ko-KR"/>
        </w:rPr>
        <w:t>He</w:t>
      </w:r>
      <w:r w:rsidR="00C95C3E" w:rsidRPr="00725BC7">
        <w:rPr>
          <w:rFonts w:cstheme="minorHAnsi"/>
          <w:szCs w:val="24"/>
          <w:lang w:eastAsia="ko-KR"/>
        </w:rPr>
        <w:t xml:space="preserve"> also</w:t>
      </w:r>
      <w:r w:rsidR="00C95C3E">
        <w:rPr>
          <w:rFonts w:cstheme="minorHAnsi"/>
          <w:szCs w:val="24"/>
          <w:lang w:eastAsia="ko-KR"/>
        </w:rPr>
        <w:t xml:space="preserve"> pointed out the need to consider room for additional topics to be studied. </w:t>
      </w:r>
      <w:r w:rsidR="00DB3DF8">
        <w:rPr>
          <w:rFonts w:cstheme="minorHAnsi"/>
          <w:szCs w:val="24"/>
          <w:lang w:eastAsia="ko-KR"/>
        </w:rPr>
        <w:t>M</w:t>
      </w:r>
      <w:r w:rsidR="00DC59E8">
        <w:rPr>
          <w:rFonts w:cstheme="minorHAnsi"/>
          <w:szCs w:val="24"/>
          <w:lang w:eastAsia="ko-KR"/>
        </w:rPr>
        <w:t xml:space="preserve">r Mazar </w:t>
      </w:r>
      <w:r w:rsidR="00DB3DF8">
        <w:rPr>
          <w:rFonts w:cstheme="minorHAnsi"/>
          <w:szCs w:val="24"/>
          <w:lang w:eastAsia="ko-KR"/>
        </w:rPr>
        <w:t xml:space="preserve">(Israel) was pleased to </w:t>
      </w:r>
      <w:r w:rsidR="00DC59E8">
        <w:rPr>
          <w:rFonts w:cstheme="minorHAnsi"/>
          <w:szCs w:val="24"/>
          <w:lang w:eastAsia="ko-KR"/>
        </w:rPr>
        <w:t>see the number of Question</w:t>
      </w:r>
      <w:r w:rsidR="00DB3DF8">
        <w:rPr>
          <w:rFonts w:cstheme="minorHAnsi"/>
          <w:szCs w:val="24"/>
          <w:lang w:eastAsia="ko-KR"/>
        </w:rPr>
        <w:t>s</w:t>
      </w:r>
      <w:r w:rsidR="00DC59E8">
        <w:rPr>
          <w:rFonts w:cstheme="minorHAnsi"/>
          <w:szCs w:val="24"/>
          <w:lang w:eastAsia="ko-KR"/>
        </w:rPr>
        <w:t xml:space="preserve"> reduced to 5 per Study Group and the merging options from the snapshot</w:t>
      </w:r>
      <w:r w:rsidR="00DB3DF8">
        <w:rPr>
          <w:rFonts w:cstheme="minorHAnsi"/>
          <w:szCs w:val="24"/>
          <w:lang w:eastAsia="ko-KR"/>
        </w:rPr>
        <w:t xml:space="preserve">. </w:t>
      </w:r>
      <w:r w:rsidR="00DC59E8">
        <w:rPr>
          <w:rFonts w:cstheme="minorHAnsi"/>
          <w:szCs w:val="24"/>
          <w:lang w:eastAsia="ko-KR"/>
        </w:rPr>
        <w:t xml:space="preserve">He </w:t>
      </w:r>
      <w:r w:rsidR="00175563">
        <w:rPr>
          <w:rFonts w:cstheme="minorHAnsi"/>
          <w:szCs w:val="24"/>
          <w:lang w:eastAsia="ko-KR"/>
        </w:rPr>
        <w:t xml:space="preserve">said </w:t>
      </w:r>
      <w:r w:rsidR="00DC59E8">
        <w:rPr>
          <w:rFonts w:cstheme="minorHAnsi"/>
          <w:szCs w:val="24"/>
          <w:lang w:eastAsia="ko-KR"/>
        </w:rPr>
        <w:t xml:space="preserve">that merging of Q6/2 ad Q7/2 is how ITU-T handles EMF </w:t>
      </w:r>
      <w:r w:rsidR="00DB3DF8">
        <w:rPr>
          <w:rFonts w:cstheme="minorHAnsi"/>
          <w:szCs w:val="24"/>
          <w:lang w:eastAsia="ko-KR"/>
        </w:rPr>
        <w:t>and</w:t>
      </w:r>
      <w:r w:rsidR="00DC59E8">
        <w:rPr>
          <w:rFonts w:cstheme="minorHAnsi"/>
          <w:szCs w:val="24"/>
          <w:lang w:eastAsia="ko-KR"/>
        </w:rPr>
        <w:t xml:space="preserve"> Environment</w:t>
      </w:r>
      <w:r w:rsidR="00DB3DF8">
        <w:rPr>
          <w:rFonts w:cstheme="minorHAnsi"/>
          <w:szCs w:val="24"/>
          <w:lang w:eastAsia="ko-KR"/>
        </w:rPr>
        <w:t xml:space="preserve">, </w:t>
      </w:r>
      <w:r w:rsidR="00DC59E8">
        <w:rPr>
          <w:rFonts w:cstheme="minorHAnsi"/>
          <w:szCs w:val="24"/>
          <w:lang w:eastAsia="ko-KR"/>
        </w:rPr>
        <w:t>and similarly in Israel Ministry of Environment handles EMF matter</w:t>
      </w:r>
      <w:r w:rsidR="00DB3DF8">
        <w:rPr>
          <w:rFonts w:cstheme="minorHAnsi"/>
          <w:szCs w:val="24"/>
          <w:lang w:eastAsia="ko-KR"/>
        </w:rPr>
        <w:t>s</w:t>
      </w:r>
      <w:r w:rsidR="00DC59E8">
        <w:rPr>
          <w:rFonts w:cstheme="minorHAnsi"/>
          <w:szCs w:val="24"/>
          <w:lang w:eastAsia="ko-KR"/>
        </w:rPr>
        <w:t xml:space="preserve"> too. </w:t>
      </w:r>
      <w:r w:rsidR="00DB3DF8">
        <w:rPr>
          <w:rFonts w:cstheme="minorHAnsi"/>
          <w:szCs w:val="24"/>
          <w:lang w:eastAsia="ko-KR"/>
        </w:rPr>
        <w:t xml:space="preserve">Mr Woodhouse (United Kingdom), request a </w:t>
      </w:r>
      <w:r w:rsidR="00DC59E8">
        <w:rPr>
          <w:rFonts w:cstheme="minorHAnsi"/>
          <w:szCs w:val="24"/>
          <w:lang w:eastAsia="ko-KR"/>
        </w:rPr>
        <w:t xml:space="preserve">clarification </w:t>
      </w:r>
      <w:r w:rsidR="00DB3DF8">
        <w:rPr>
          <w:rFonts w:cstheme="minorHAnsi"/>
          <w:szCs w:val="24"/>
          <w:lang w:eastAsia="ko-KR"/>
        </w:rPr>
        <w:t xml:space="preserve">as to whether </w:t>
      </w:r>
      <w:r w:rsidR="00DC59E8">
        <w:rPr>
          <w:rFonts w:cstheme="minorHAnsi"/>
          <w:szCs w:val="24"/>
          <w:lang w:eastAsia="ko-KR"/>
        </w:rPr>
        <w:t>resourcing commitment</w:t>
      </w:r>
      <w:r w:rsidR="00DB3DF8">
        <w:rPr>
          <w:rFonts w:cstheme="minorHAnsi"/>
          <w:szCs w:val="24"/>
          <w:lang w:eastAsia="ko-KR"/>
        </w:rPr>
        <w:t xml:space="preserve">s are expected to be less with 5 Questions per Study Group. The Chair </w:t>
      </w:r>
      <w:r w:rsidR="00DC59E8">
        <w:rPr>
          <w:rFonts w:cstheme="minorHAnsi"/>
          <w:szCs w:val="24"/>
          <w:lang w:eastAsia="ko-KR"/>
        </w:rPr>
        <w:t xml:space="preserve">shared his experience that there </w:t>
      </w:r>
      <w:r w:rsidR="00DB3DF8">
        <w:rPr>
          <w:rFonts w:cstheme="minorHAnsi"/>
          <w:szCs w:val="24"/>
          <w:lang w:eastAsia="ko-KR"/>
        </w:rPr>
        <w:t>has been a sustained</w:t>
      </w:r>
      <w:r w:rsidR="00DC59E8">
        <w:rPr>
          <w:rFonts w:cstheme="minorHAnsi"/>
          <w:szCs w:val="24"/>
          <w:lang w:eastAsia="ko-KR"/>
        </w:rPr>
        <w:t xml:space="preserve"> tendency to</w:t>
      </w:r>
      <w:r w:rsidR="00DB3DF8">
        <w:rPr>
          <w:rFonts w:cstheme="minorHAnsi"/>
          <w:szCs w:val="24"/>
          <w:lang w:eastAsia="ko-KR"/>
        </w:rPr>
        <w:t xml:space="preserve"> try to</w:t>
      </w:r>
      <w:r w:rsidR="00DC59E8">
        <w:rPr>
          <w:rFonts w:cstheme="minorHAnsi"/>
          <w:szCs w:val="24"/>
          <w:lang w:eastAsia="ko-KR"/>
        </w:rPr>
        <w:t xml:space="preserve"> reduce </w:t>
      </w:r>
      <w:r w:rsidR="008A776F">
        <w:rPr>
          <w:rFonts w:cstheme="minorHAnsi"/>
          <w:szCs w:val="24"/>
          <w:lang w:eastAsia="ko-KR"/>
        </w:rPr>
        <w:t xml:space="preserve">the number of </w:t>
      </w:r>
      <w:r w:rsidR="00DB3DF8">
        <w:rPr>
          <w:rFonts w:cstheme="minorHAnsi"/>
          <w:szCs w:val="24"/>
          <w:lang w:eastAsia="ko-KR"/>
        </w:rPr>
        <w:t xml:space="preserve">study </w:t>
      </w:r>
      <w:r w:rsidR="00DC59E8">
        <w:rPr>
          <w:rFonts w:cstheme="minorHAnsi"/>
          <w:szCs w:val="24"/>
          <w:lang w:eastAsia="ko-KR"/>
        </w:rPr>
        <w:t xml:space="preserve">Questions for </w:t>
      </w:r>
      <w:r w:rsidR="00DC59E8" w:rsidRPr="00DB3DF8">
        <w:rPr>
          <w:rFonts w:cstheme="minorHAnsi"/>
          <w:b/>
          <w:bCs/>
          <w:szCs w:val="24"/>
          <w:lang w:eastAsia="ko-KR"/>
        </w:rPr>
        <w:t>efficiency reasons</w:t>
      </w:r>
      <w:r w:rsidR="00DC59E8">
        <w:rPr>
          <w:rFonts w:cstheme="minorHAnsi"/>
          <w:szCs w:val="24"/>
          <w:lang w:eastAsia="ko-KR"/>
        </w:rPr>
        <w:t>.</w:t>
      </w:r>
      <w:r w:rsidR="00DB3DF8">
        <w:rPr>
          <w:rFonts w:cstheme="minorHAnsi"/>
          <w:szCs w:val="24"/>
          <w:lang w:eastAsia="ko-KR"/>
        </w:rPr>
        <w:t xml:space="preserve"> Currently</w:t>
      </w:r>
      <w:r w:rsidR="00175563">
        <w:rPr>
          <w:rFonts w:cstheme="minorHAnsi"/>
          <w:szCs w:val="24"/>
          <w:lang w:eastAsia="ko-KR"/>
        </w:rPr>
        <w:t>,</w:t>
      </w:r>
      <w:r w:rsidR="00DC59E8">
        <w:rPr>
          <w:rFonts w:cstheme="minorHAnsi"/>
          <w:szCs w:val="24"/>
          <w:lang w:eastAsia="ko-KR"/>
        </w:rPr>
        <w:t xml:space="preserve"> </w:t>
      </w:r>
      <w:r w:rsidR="00225BA2">
        <w:rPr>
          <w:rFonts w:cstheme="minorHAnsi"/>
          <w:szCs w:val="24"/>
          <w:lang w:eastAsia="ko-KR"/>
        </w:rPr>
        <w:t>Rapporteur Group meetings result in a participant being out of office for 4 weeks</w:t>
      </w:r>
      <w:r w:rsidR="00DB3DF8">
        <w:rPr>
          <w:rFonts w:cstheme="minorHAnsi"/>
          <w:szCs w:val="24"/>
          <w:lang w:eastAsia="ko-KR"/>
        </w:rPr>
        <w:t xml:space="preserve"> and with 5 Questions per Study Group, this can be reduced to 2 weeks where each Question is allocated a day </w:t>
      </w:r>
      <w:r w:rsidR="00175563">
        <w:rPr>
          <w:rFonts w:cstheme="minorHAnsi"/>
          <w:szCs w:val="24"/>
          <w:lang w:eastAsia="ko-KR"/>
        </w:rPr>
        <w:t xml:space="preserve">for </w:t>
      </w:r>
      <w:r w:rsidR="00DB3DF8">
        <w:rPr>
          <w:rFonts w:cstheme="minorHAnsi"/>
          <w:szCs w:val="24"/>
          <w:lang w:eastAsia="ko-KR"/>
        </w:rPr>
        <w:t xml:space="preserve">meeting. </w:t>
      </w:r>
      <w:r w:rsidR="00DC59E8">
        <w:rPr>
          <w:rFonts w:cstheme="minorHAnsi"/>
          <w:szCs w:val="24"/>
          <w:lang w:eastAsia="ko-KR"/>
        </w:rPr>
        <w:t>M</w:t>
      </w:r>
      <w:r w:rsidR="00DB3DF8">
        <w:rPr>
          <w:rFonts w:cstheme="minorHAnsi"/>
          <w:szCs w:val="24"/>
          <w:lang w:eastAsia="ko-KR"/>
        </w:rPr>
        <w:t>s</w:t>
      </w:r>
      <w:r w:rsidR="00DC59E8">
        <w:rPr>
          <w:rFonts w:cstheme="minorHAnsi"/>
          <w:szCs w:val="24"/>
          <w:lang w:eastAsia="ko-KR"/>
        </w:rPr>
        <w:t xml:space="preserve"> Murianki</w:t>
      </w:r>
      <w:r w:rsidR="00DB3DF8">
        <w:rPr>
          <w:rFonts w:cstheme="minorHAnsi"/>
          <w:szCs w:val="24"/>
          <w:lang w:eastAsia="ko-KR"/>
        </w:rPr>
        <w:t xml:space="preserve"> (</w:t>
      </w:r>
      <w:r w:rsidR="00DC59E8">
        <w:rPr>
          <w:rFonts w:cstheme="minorHAnsi"/>
          <w:szCs w:val="24"/>
          <w:lang w:eastAsia="ko-KR"/>
        </w:rPr>
        <w:t>Kenya</w:t>
      </w:r>
      <w:r w:rsidR="00DB3DF8">
        <w:rPr>
          <w:rFonts w:cstheme="minorHAnsi"/>
          <w:szCs w:val="24"/>
          <w:lang w:eastAsia="ko-KR"/>
        </w:rPr>
        <w:t>)</w:t>
      </w:r>
      <w:r w:rsidR="00DC59E8">
        <w:rPr>
          <w:rFonts w:cstheme="minorHAnsi"/>
          <w:szCs w:val="24"/>
          <w:lang w:eastAsia="ko-KR"/>
        </w:rPr>
        <w:t xml:space="preserve"> </w:t>
      </w:r>
      <w:r w:rsidR="00DB3DF8">
        <w:rPr>
          <w:rFonts w:cstheme="minorHAnsi"/>
          <w:szCs w:val="24"/>
          <w:lang w:eastAsia="ko-KR"/>
        </w:rPr>
        <w:t>concurred</w:t>
      </w:r>
      <w:r w:rsidR="00DC59E8">
        <w:rPr>
          <w:rFonts w:cstheme="minorHAnsi"/>
          <w:szCs w:val="24"/>
          <w:lang w:eastAsia="ko-KR"/>
        </w:rPr>
        <w:t xml:space="preserve"> to </w:t>
      </w:r>
      <w:r w:rsidR="00DC59E8" w:rsidRPr="00DB3DF8">
        <w:rPr>
          <w:rFonts w:cstheme="minorHAnsi"/>
          <w:b/>
          <w:bCs/>
          <w:szCs w:val="24"/>
          <w:lang w:eastAsia="ko-KR"/>
        </w:rPr>
        <w:t>prioritise the needs of developing countries and not focus on merging Questions.</w:t>
      </w:r>
      <w:r w:rsidR="00DB3DF8">
        <w:rPr>
          <w:rFonts w:cstheme="minorHAnsi"/>
          <w:b/>
          <w:bCs/>
          <w:szCs w:val="24"/>
          <w:lang w:eastAsia="ko-KR"/>
        </w:rPr>
        <w:t xml:space="preserve"> </w:t>
      </w:r>
      <w:r w:rsidR="00DB3DF8">
        <w:rPr>
          <w:rFonts w:cstheme="minorHAnsi"/>
          <w:szCs w:val="24"/>
          <w:lang w:eastAsia="ko-KR"/>
        </w:rPr>
        <w:t>Mr</w:t>
      </w:r>
      <w:r w:rsidR="00225BA2">
        <w:rPr>
          <w:rFonts w:cstheme="minorHAnsi"/>
          <w:szCs w:val="24"/>
          <w:lang w:eastAsia="ko-KR"/>
        </w:rPr>
        <w:t xml:space="preserve"> Mazar </w:t>
      </w:r>
      <w:r w:rsidR="00DB3DF8">
        <w:rPr>
          <w:rFonts w:cstheme="minorHAnsi"/>
          <w:szCs w:val="24"/>
          <w:lang w:eastAsia="ko-KR"/>
        </w:rPr>
        <w:t xml:space="preserve">(Israel) </w:t>
      </w:r>
      <w:r w:rsidR="00225BA2">
        <w:rPr>
          <w:rFonts w:cstheme="minorHAnsi"/>
          <w:szCs w:val="24"/>
          <w:lang w:eastAsia="ko-KR"/>
        </w:rPr>
        <w:t xml:space="preserve">also </w:t>
      </w:r>
      <w:r w:rsidR="0031040B">
        <w:rPr>
          <w:rFonts w:cstheme="minorHAnsi"/>
          <w:szCs w:val="24"/>
          <w:lang w:eastAsia="ko-KR"/>
        </w:rPr>
        <w:t xml:space="preserve">said </w:t>
      </w:r>
      <w:r w:rsidR="00225BA2">
        <w:rPr>
          <w:rFonts w:cstheme="minorHAnsi"/>
          <w:szCs w:val="24"/>
          <w:lang w:eastAsia="ko-KR"/>
        </w:rPr>
        <w:t xml:space="preserve">that in the future with the ITU building project, </w:t>
      </w:r>
      <w:r w:rsidR="00225BA2" w:rsidRPr="00DB3DF8">
        <w:rPr>
          <w:rFonts w:cstheme="minorHAnsi"/>
          <w:b/>
          <w:bCs/>
          <w:szCs w:val="24"/>
          <w:lang w:eastAsia="ko-KR"/>
        </w:rPr>
        <w:t xml:space="preserve">hosting may be easier </w:t>
      </w:r>
      <w:r w:rsidR="008A776F">
        <w:rPr>
          <w:rFonts w:cstheme="minorHAnsi"/>
          <w:b/>
          <w:bCs/>
          <w:szCs w:val="24"/>
          <w:lang w:eastAsia="ko-KR"/>
        </w:rPr>
        <w:t>if the</w:t>
      </w:r>
      <w:r w:rsidR="00225BA2" w:rsidRPr="00DB3DF8">
        <w:rPr>
          <w:rFonts w:cstheme="minorHAnsi"/>
          <w:b/>
          <w:bCs/>
          <w:szCs w:val="24"/>
          <w:lang w:eastAsia="ko-KR"/>
        </w:rPr>
        <w:t xml:space="preserve"> </w:t>
      </w:r>
      <w:r w:rsidR="008A776F">
        <w:rPr>
          <w:rFonts w:cstheme="minorHAnsi"/>
          <w:b/>
          <w:bCs/>
          <w:szCs w:val="24"/>
          <w:lang w:eastAsia="ko-KR"/>
        </w:rPr>
        <w:t xml:space="preserve">duration of </w:t>
      </w:r>
      <w:r w:rsidR="00225BA2" w:rsidRPr="00DB3DF8">
        <w:rPr>
          <w:rFonts w:cstheme="minorHAnsi"/>
          <w:b/>
          <w:bCs/>
          <w:szCs w:val="24"/>
          <w:lang w:eastAsia="ko-KR"/>
        </w:rPr>
        <w:t xml:space="preserve">Rapporteur Group meeting </w:t>
      </w:r>
      <w:r w:rsidR="008A776F">
        <w:rPr>
          <w:rFonts w:cstheme="minorHAnsi"/>
          <w:b/>
          <w:bCs/>
          <w:szCs w:val="24"/>
          <w:lang w:eastAsia="ko-KR"/>
        </w:rPr>
        <w:t xml:space="preserve">is reduced </w:t>
      </w:r>
      <w:r w:rsidR="00225BA2" w:rsidRPr="00DB3DF8">
        <w:rPr>
          <w:rFonts w:cstheme="minorHAnsi"/>
          <w:b/>
          <w:bCs/>
          <w:szCs w:val="24"/>
          <w:lang w:eastAsia="ko-KR"/>
        </w:rPr>
        <w:t>from 4 weeks to 2 weeks</w:t>
      </w:r>
      <w:r w:rsidR="00225BA2">
        <w:rPr>
          <w:rFonts w:cstheme="minorHAnsi"/>
          <w:szCs w:val="24"/>
          <w:lang w:eastAsia="ko-KR"/>
        </w:rPr>
        <w:t>.</w:t>
      </w:r>
      <w:r w:rsidR="005136F9">
        <w:rPr>
          <w:rFonts w:cstheme="minorHAnsi"/>
          <w:szCs w:val="24"/>
          <w:lang w:eastAsia="ko-KR"/>
        </w:rPr>
        <w:t xml:space="preserve"> He proposed </w:t>
      </w:r>
      <w:r w:rsidR="005136F9" w:rsidRPr="005136F9">
        <w:rPr>
          <w:rFonts w:cstheme="minorHAnsi"/>
          <w:b/>
          <w:bCs/>
          <w:szCs w:val="24"/>
          <w:lang w:eastAsia="ko-KR"/>
        </w:rPr>
        <w:t>increasing the number of rapporteurs and vice rapporteurs</w:t>
      </w:r>
      <w:r w:rsidR="005136F9">
        <w:rPr>
          <w:rFonts w:cstheme="minorHAnsi"/>
          <w:szCs w:val="24"/>
          <w:lang w:eastAsia="ko-KR"/>
        </w:rPr>
        <w:t xml:space="preserve"> for Questions that are merged. </w:t>
      </w:r>
      <w:r w:rsidR="00225BA2">
        <w:rPr>
          <w:rFonts w:cstheme="minorHAnsi"/>
          <w:szCs w:val="24"/>
          <w:lang w:eastAsia="ko-KR"/>
        </w:rPr>
        <w:t>Mr Plossky</w:t>
      </w:r>
      <w:r w:rsidR="00DB3DF8">
        <w:rPr>
          <w:rFonts w:cstheme="minorHAnsi"/>
          <w:szCs w:val="24"/>
          <w:lang w:eastAsia="ko-KR"/>
        </w:rPr>
        <w:t xml:space="preserve"> (Russian Federation)</w:t>
      </w:r>
      <w:r w:rsidR="00225BA2">
        <w:rPr>
          <w:rFonts w:cstheme="minorHAnsi"/>
          <w:szCs w:val="24"/>
          <w:lang w:eastAsia="ko-KR"/>
        </w:rPr>
        <w:t xml:space="preserve"> </w:t>
      </w:r>
      <w:r w:rsidR="00DB3DF8">
        <w:rPr>
          <w:rFonts w:cstheme="minorHAnsi"/>
          <w:szCs w:val="24"/>
          <w:lang w:eastAsia="ko-KR"/>
        </w:rPr>
        <w:t>proposed</w:t>
      </w:r>
      <w:r w:rsidR="00225BA2">
        <w:rPr>
          <w:rFonts w:cstheme="minorHAnsi"/>
          <w:szCs w:val="24"/>
          <w:lang w:eastAsia="ko-KR"/>
        </w:rPr>
        <w:t xml:space="preserve"> </w:t>
      </w:r>
      <w:r w:rsidR="005136F9" w:rsidRPr="005136F9">
        <w:rPr>
          <w:rFonts w:cstheme="minorHAnsi"/>
          <w:b/>
          <w:bCs/>
          <w:szCs w:val="24"/>
          <w:lang w:eastAsia="ko-KR"/>
        </w:rPr>
        <w:t xml:space="preserve">an informal consultation group </w:t>
      </w:r>
      <w:r w:rsidR="005136F9">
        <w:rPr>
          <w:rFonts w:cstheme="minorHAnsi"/>
          <w:b/>
          <w:bCs/>
          <w:szCs w:val="24"/>
          <w:lang w:eastAsia="ko-KR"/>
        </w:rPr>
        <w:t xml:space="preserve">to continue working </w:t>
      </w:r>
      <w:r w:rsidR="005136F9" w:rsidRPr="005136F9">
        <w:rPr>
          <w:rFonts w:cstheme="minorHAnsi"/>
          <w:b/>
          <w:bCs/>
          <w:szCs w:val="24"/>
          <w:lang w:eastAsia="ko-KR"/>
        </w:rPr>
        <w:t xml:space="preserve">after TDAG </w:t>
      </w:r>
      <w:r w:rsidR="00225BA2" w:rsidRPr="005136F9">
        <w:rPr>
          <w:rFonts w:cstheme="minorHAnsi"/>
          <w:b/>
          <w:bCs/>
          <w:szCs w:val="24"/>
          <w:lang w:eastAsia="ko-KR"/>
        </w:rPr>
        <w:t>in May</w:t>
      </w:r>
      <w:r w:rsidR="00225BA2">
        <w:rPr>
          <w:rFonts w:cstheme="minorHAnsi"/>
          <w:szCs w:val="24"/>
          <w:lang w:eastAsia="ko-KR"/>
        </w:rPr>
        <w:t xml:space="preserve"> as previous WTDC discussion</w:t>
      </w:r>
      <w:r w:rsidR="00DB3DF8">
        <w:rPr>
          <w:rFonts w:cstheme="minorHAnsi"/>
          <w:szCs w:val="24"/>
          <w:lang w:eastAsia="ko-KR"/>
        </w:rPr>
        <w:t>s</w:t>
      </w:r>
      <w:r w:rsidR="00225BA2">
        <w:rPr>
          <w:rFonts w:cstheme="minorHAnsi"/>
          <w:szCs w:val="24"/>
          <w:lang w:eastAsia="ko-KR"/>
        </w:rPr>
        <w:t xml:space="preserve"> on Resolution 2 </w:t>
      </w:r>
      <w:r w:rsidR="00DB3DF8">
        <w:rPr>
          <w:rFonts w:cstheme="minorHAnsi"/>
          <w:szCs w:val="24"/>
          <w:lang w:eastAsia="ko-KR"/>
        </w:rPr>
        <w:t xml:space="preserve">mainly on the </w:t>
      </w:r>
      <w:r w:rsidR="00225BA2">
        <w:rPr>
          <w:rFonts w:cstheme="minorHAnsi"/>
          <w:szCs w:val="24"/>
          <w:lang w:eastAsia="ko-KR"/>
        </w:rPr>
        <w:t xml:space="preserve">Questions </w:t>
      </w:r>
      <w:r w:rsidR="00DB3DF8">
        <w:rPr>
          <w:rFonts w:cstheme="minorHAnsi"/>
          <w:szCs w:val="24"/>
          <w:lang w:eastAsia="ko-KR"/>
        </w:rPr>
        <w:t>part, have been lengthy</w:t>
      </w:r>
      <w:r w:rsidR="005136F9">
        <w:rPr>
          <w:rFonts w:cstheme="minorHAnsi"/>
          <w:szCs w:val="24"/>
          <w:lang w:eastAsia="ko-KR"/>
        </w:rPr>
        <w:t xml:space="preserve">. </w:t>
      </w:r>
    </w:p>
    <w:p w14:paraId="7B279807" w14:textId="3EC56974" w:rsidR="00B7635A" w:rsidRDefault="00B7635A" w:rsidP="00D77A5C">
      <w:pPr>
        <w:spacing w:after="120"/>
        <w:rPr>
          <w:rFonts w:cstheme="minorHAnsi"/>
          <w:szCs w:val="24"/>
          <w:lang w:eastAsia="ko-KR"/>
        </w:rPr>
      </w:pPr>
      <w:r>
        <w:rPr>
          <w:rFonts w:cstheme="minorHAnsi"/>
          <w:szCs w:val="24"/>
          <w:lang w:eastAsia="ko-KR"/>
        </w:rPr>
        <w:t>The document was noted with thanks</w:t>
      </w:r>
      <w:r w:rsidR="00D54739">
        <w:rPr>
          <w:rFonts w:cstheme="minorHAnsi"/>
          <w:szCs w:val="24"/>
          <w:lang w:eastAsia="ko-KR"/>
        </w:rPr>
        <w:t>.</w:t>
      </w:r>
    </w:p>
    <w:p w14:paraId="6BA64C84" w14:textId="10755CB9" w:rsidR="00B7635A" w:rsidRPr="00B7635A" w:rsidRDefault="00B7635A" w:rsidP="00D77A5C">
      <w:pPr>
        <w:spacing w:after="120"/>
        <w:rPr>
          <w:rFonts w:cstheme="minorHAnsi"/>
          <w:b/>
          <w:bCs/>
          <w:szCs w:val="24"/>
          <w:lang w:eastAsia="ko-KR"/>
        </w:rPr>
      </w:pPr>
      <w:r w:rsidRPr="00B7635A">
        <w:rPr>
          <w:rFonts w:cstheme="minorHAnsi"/>
          <w:b/>
          <w:bCs/>
          <w:szCs w:val="24"/>
          <w:lang w:eastAsia="ko-KR"/>
        </w:rPr>
        <w:t>Next steps</w:t>
      </w:r>
    </w:p>
    <w:p w14:paraId="1BDFE12F" w14:textId="12DAF77F" w:rsidR="00715203" w:rsidRDefault="00B7635A" w:rsidP="00D77A5C">
      <w:pPr>
        <w:spacing w:after="120"/>
        <w:rPr>
          <w:rFonts w:cstheme="minorHAnsi"/>
          <w:szCs w:val="24"/>
          <w:lang w:eastAsia="ko-KR"/>
        </w:rPr>
      </w:pPr>
      <w:r>
        <w:rPr>
          <w:rFonts w:cstheme="minorHAnsi"/>
          <w:szCs w:val="24"/>
          <w:lang w:eastAsia="ko-KR"/>
        </w:rPr>
        <w:t xml:space="preserve">To move the rich discussion into a concrete document, the Chair proposed to prepare a draft revision </w:t>
      </w:r>
      <w:r w:rsidR="00715203">
        <w:rPr>
          <w:rFonts w:cstheme="minorHAnsi"/>
          <w:szCs w:val="24"/>
          <w:lang w:eastAsia="ko-KR"/>
        </w:rPr>
        <w:t xml:space="preserve">of </w:t>
      </w:r>
      <w:r>
        <w:rPr>
          <w:rFonts w:cstheme="minorHAnsi"/>
          <w:szCs w:val="24"/>
          <w:lang w:eastAsia="ko-KR"/>
        </w:rPr>
        <w:t xml:space="preserve">extracts </w:t>
      </w:r>
      <w:r w:rsidR="0031040B">
        <w:rPr>
          <w:rFonts w:cstheme="minorHAnsi"/>
          <w:szCs w:val="24"/>
          <w:lang w:eastAsia="ko-KR"/>
        </w:rPr>
        <w:t xml:space="preserve">from </w:t>
      </w:r>
      <w:r>
        <w:rPr>
          <w:rFonts w:cstheme="minorHAnsi"/>
          <w:szCs w:val="24"/>
          <w:lang w:eastAsia="ko-KR"/>
        </w:rPr>
        <w:t>Resolution 2 annexes including the terms of reference of study Questions, which he will undertake in consultation with his vice Chairs, the SG1 and SG2 coordinator</w:t>
      </w:r>
      <w:r w:rsidR="0031040B">
        <w:rPr>
          <w:rFonts w:cstheme="minorHAnsi"/>
          <w:szCs w:val="24"/>
          <w:lang w:eastAsia="ko-KR"/>
        </w:rPr>
        <w:t>s</w:t>
      </w:r>
      <w:r>
        <w:rPr>
          <w:rFonts w:cstheme="minorHAnsi"/>
          <w:szCs w:val="24"/>
          <w:lang w:eastAsia="ko-KR"/>
        </w:rPr>
        <w:t xml:space="preserve"> and active collaborators. He will submit this document as a contribution </w:t>
      </w:r>
      <w:r w:rsidR="0031040B">
        <w:rPr>
          <w:rFonts w:cstheme="minorHAnsi"/>
          <w:szCs w:val="24"/>
          <w:lang w:eastAsia="ko-KR"/>
        </w:rPr>
        <w:t xml:space="preserve">to </w:t>
      </w:r>
      <w:r>
        <w:rPr>
          <w:rFonts w:cstheme="minorHAnsi"/>
          <w:szCs w:val="24"/>
          <w:lang w:eastAsia="ko-KR"/>
        </w:rPr>
        <w:t xml:space="preserve">the next </w:t>
      </w:r>
      <w:r w:rsidRPr="00B10665">
        <w:t>TDAG-WG-futureSGQ</w:t>
      </w:r>
      <w:r>
        <w:rPr>
          <w:rFonts w:cstheme="minorHAnsi"/>
          <w:szCs w:val="24"/>
          <w:lang w:eastAsia="ko-KR"/>
        </w:rPr>
        <w:t xml:space="preserve"> meeting. </w:t>
      </w:r>
    </w:p>
    <w:p w14:paraId="69F966CF" w14:textId="341F9B16" w:rsidR="00715203" w:rsidRDefault="00715203" w:rsidP="00D77A5C">
      <w:pPr>
        <w:spacing w:after="120"/>
        <w:jc w:val="center"/>
        <w:rPr>
          <w:rFonts w:cstheme="minorHAnsi"/>
          <w:szCs w:val="24"/>
          <w:lang w:eastAsia="ko-KR"/>
        </w:rPr>
      </w:pPr>
      <w:r w:rsidRPr="00715203">
        <w:rPr>
          <w:rFonts w:cstheme="minorHAnsi"/>
          <w:noProof/>
          <w:szCs w:val="24"/>
          <w:lang w:eastAsia="ko-KR"/>
        </w:rPr>
        <w:lastRenderedPageBreak/>
        <w:drawing>
          <wp:inline distT="0" distB="0" distL="0" distR="0" wp14:anchorId="3B8D579C" wp14:editId="7D000DFD">
            <wp:extent cx="5537200" cy="2787270"/>
            <wp:effectExtent l="19050" t="19050" r="25400" b="13335"/>
            <wp:docPr id="207163468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634681" name="Picture 1" descr="A screenshot of a document&#10;&#10;Description automatically generated"/>
                    <pic:cNvPicPr/>
                  </pic:nvPicPr>
                  <pic:blipFill>
                    <a:blip r:embed="rId17"/>
                    <a:stretch>
                      <a:fillRect/>
                    </a:stretch>
                  </pic:blipFill>
                  <pic:spPr>
                    <a:xfrm>
                      <a:off x="0" y="0"/>
                      <a:ext cx="5549397" cy="2793410"/>
                    </a:xfrm>
                    <a:prstGeom prst="rect">
                      <a:avLst/>
                    </a:prstGeom>
                    <a:ln>
                      <a:solidFill>
                        <a:schemeClr val="accent1"/>
                      </a:solidFill>
                    </a:ln>
                  </pic:spPr>
                </pic:pic>
              </a:graphicData>
            </a:graphic>
          </wp:inline>
        </w:drawing>
      </w:r>
    </w:p>
    <w:p w14:paraId="6835D571" w14:textId="35BEC587" w:rsidR="00B7635A" w:rsidRDefault="00B7635A" w:rsidP="00D77A5C">
      <w:pPr>
        <w:spacing w:after="120"/>
        <w:rPr>
          <w:rFonts w:cstheme="minorHAnsi"/>
          <w:szCs w:val="24"/>
          <w:lang w:eastAsia="ko-KR"/>
        </w:rPr>
      </w:pPr>
      <w:r>
        <w:rPr>
          <w:rFonts w:cstheme="minorHAnsi"/>
          <w:szCs w:val="24"/>
          <w:lang w:eastAsia="ko-KR"/>
        </w:rPr>
        <w:t>He proposed to have two more meetings before the final one in March 2025 namely on 14 January and on 11 February. Following interventions of Mr Mazar (Israel), Mr Plossky (Russian Federation), Mr Hirayama (Brazil), Mr Oloyede (Nigeria)</w:t>
      </w:r>
      <w:r w:rsidR="00B01F8F">
        <w:rPr>
          <w:rFonts w:cstheme="minorHAnsi"/>
          <w:szCs w:val="24"/>
          <w:lang w:eastAsia="ko-KR"/>
        </w:rPr>
        <w:t>, Mr Benziane (Algeria)</w:t>
      </w:r>
      <w:r>
        <w:rPr>
          <w:rFonts w:cstheme="minorHAnsi"/>
          <w:szCs w:val="24"/>
          <w:lang w:eastAsia="ko-KR"/>
        </w:rPr>
        <w:t xml:space="preserve"> and Mr Woodhouse (UK),</w:t>
      </w:r>
      <w:r w:rsidR="00B01F8F">
        <w:rPr>
          <w:rFonts w:cstheme="minorHAnsi"/>
          <w:szCs w:val="24"/>
          <w:lang w:eastAsia="ko-KR"/>
        </w:rPr>
        <w:t xml:space="preserve"> the Chair responded to </w:t>
      </w:r>
      <w:r w:rsidR="00DD0A69">
        <w:rPr>
          <w:rFonts w:cstheme="minorHAnsi"/>
          <w:szCs w:val="24"/>
          <w:lang w:eastAsia="ko-KR"/>
        </w:rPr>
        <w:t>queries,</w:t>
      </w:r>
      <w:r w:rsidR="00B01F8F">
        <w:rPr>
          <w:rFonts w:cstheme="minorHAnsi"/>
          <w:szCs w:val="24"/>
          <w:lang w:eastAsia="ko-KR"/>
        </w:rPr>
        <w:t xml:space="preserve"> and </w:t>
      </w:r>
      <w:r>
        <w:rPr>
          <w:rFonts w:cstheme="minorHAnsi"/>
          <w:szCs w:val="24"/>
          <w:lang w:eastAsia="ko-KR"/>
        </w:rPr>
        <w:t xml:space="preserve">it was agreed to have </w:t>
      </w:r>
      <w:r w:rsidR="0031040B">
        <w:rPr>
          <w:rFonts w:cstheme="minorHAnsi"/>
          <w:szCs w:val="24"/>
          <w:lang w:eastAsia="ko-KR"/>
        </w:rPr>
        <w:t xml:space="preserve">at least </w:t>
      </w:r>
      <w:r>
        <w:rPr>
          <w:rFonts w:cstheme="minorHAnsi"/>
          <w:szCs w:val="24"/>
          <w:lang w:eastAsia="ko-KR"/>
        </w:rPr>
        <w:t>one additional meeting, before the final one in March 2025.</w:t>
      </w:r>
    </w:p>
    <w:p w14:paraId="5DFA0DF9" w14:textId="2CE860C2" w:rsidR="00B7635A" w:rsidRDefault="005136F9" w:rsidP="00D77A5C">
      <w:pPr>
        <w:spacing w:after="120"/>
        <w:rPr>
          <w:rFonts w:cstheme="minorHAnsi"/>
          <w:szCs w:val="24"/>
          <w:lang w:eastAsia="ko-KR"/>
        </w:rPr>
      </w:pPr>
      <w:r>
        <w:rPr>
          <w:rFonts w:cstheme="minorHAnsi"/>
          <w:szCs w:val="24"/>
          <w:lang w:eastAsia="ko-KR"/>
        </w:rPr>
        <w:t xml:space="preserve">The Chair </w:t>
      </w:r>
      <w:r w:rsidR="00B7635A">
        <w:rPr>
          <w:rFonts w:cstheme="minorHAnsi"/>
          <w:szCs w:val="24"/>
          <w:lang w:eastAsia="ko-KR"/>
        </w:rPr>
        <w:t xml:space="preserve">summarised next steps as </w:t>
      </w:r>
      <w:r>
        <w:rPr>
          <w:rFonts w:cstheme="minorHAnsi"/>
          <w:szCs w:val="24"/>
          <w:lang w:eastAsia="ko-KR"/>
        </w:rPr>
        <w:t>indicated</w:t>
      </w:r>
      <w:r w:rsidR="0031040B">
        <w:rPr>
          <w:rFonts w:cstheme="minorHAnsi"/>
          <w:szCs w:val="24"/>
          <w:lang w:eastAsia="ko-KR"/>
        </w:rPr>
        <w:t xml:space="preserve"> below:</w:t>
      </w:r>
    </w:p>
    <w:p w14:paraId="204C9E02" w14:textId="06595A43" w:rsidR="007108EB" w:rsidRPr="00D54739" w:rsidRDefault="00B7635A" w:rsidP="00D54739">
      <w:pPr>
        <w:pStyle w:val="ListParagraph"/>
        <w:numPr>
          <w:ilvl w:val="0"/>
          <w:numId w:val="38"/>
        </w:numPr>
        <w:spacing w:before="60" w:after="60"/>
        <w:contextualSpacing w:val="0"/>
        <w:rPr>
          <w:rFonts w:cstheme="minorHAnsi"/>
          <w:szCs w:val="24"/>
          <w:lang w:val="en-US" w:eastAsia="ko-KR"/>
        </w:rPr>
      </w:pPr>
      <w:r w:rsidRPr="00D54739">
        <w:rPr>
          <w:rFonts w:cstheme="minorHAnsi"/>
          <w:szCs w:val="24"/>
          <w:lang w:val="en-US" w:eastAsia="ko-KR"/>
        </w:rPr>
        <w:t xml:space="preserve">The Chair will </w:t>
      </w:r>
      <w:r w:rsidR="007108EB" w:rsidRPr="00D54739">
        <w:rPr>
          <w:rFonts w:cstheme="minorHAnsi"/>
          <w:szCs w:val="24"/>
          <w:lang w:val="en-US" w:eastAsia="ko-KR"/>
        </w:rPr>
        <w:t>prepare a draft</w:t>
      </w:r>
      <w:r w:rsidR="00B01F8F" w:rsidRPr="00D54739">
        <w:rPr>
          <w:rFonts w:cstheme="minorHAnsi"/>
          <w:szCs w:val="24"/>
          <w:lang w:val="en-US" w:eastAsia="ko-KR"/>
        </w:rPr>
        <w:t xml:space="preserve"> revision of extracts </w:t>
      </w:r>
      <w:r w:rsidR="00715203" w:rsidRPr="00D54739">
        <w:rPr>
          <w:rFonts w:cstheme="minorHAnsi"/>
          <w:szCs w:val="24"/>
          <w:lang w:val="en-US" w:eastAsia="ko-KR"/>
        </w:rPr>
        <w:t xml:space="preserve">of </w:t>
      </w:r>
      <w:r w:rsidR="00B01F8F" w:rsidRPr="00D54739">
        <w:rPr>
          <w:rFonts w:cstheme="minorHAnsi"/>
          <w:szCs w:val="24"/>
          <w:lang w:val="en-US" w:eastAsia="ko-KR"/>
        </w:rPr>
        <w:t>Resolution 2 annexes including the terms of reference of study Questions</w:t>
      </w:r>
      <w:r w:rsidR="00715203" w:rsidRPr="00D54739">
        <w:rPr>
          <w:rFonts w:cstheme="minorHAnsi"/>
          <w:szCs w:val="24"/>
          <w:lang w:val="en-US" w:eastAsia="ko-KR"/>
        </w:rPr>
        <w:t xml:space="preserve">, </w:t>
      </w:r>
      <w:r w:rsidR="007108EB" w:rsidRPr="00D54739">
        <w:rPr>
          <w:rFonts w:cstheme="minorHAnsi"/>
          <w:szCs w:val="24"/>
          <w:lang w:val="en-US" w:eastAsia="ko-KR"/>
        </w:rPr>
        <w:t xml:space="preserve">for discussion in </w:t>
      </w:r>
      <w:r w:rsidRPr="00D54739">
        <w:rPr>
          <w:rFonts w:cstheme="minorHAnsi"/>
          <w:szCs w:val="24"/>
          <w:lang w:val="en-US" w:eastAsia="ko-KR"/>
        </w:rPr>
        <w:t xml:space="preserve">the next </w:t>
      </w:r>
      <w:r w:rsidR="007108EB" w:rsidRPr="00D54739">
        <w:rPr>
          <w:rFonts w:cstheme="minorHAnsi"/>
          <w:szCs w:val="24"/>
          <w:lang w:val="en-US" w:eastAsia="ko-KR"/>
        </w:rPr>
        <w:t>meeting</w:t>
      </w:r>
      <w:r w:rsidR="00715203" w:rsidRPr="00D54739">
        <w:rPr>
          <w:rFonts w:cstheme="minorHAnsi"/>
          <w:szCs w:val="24"/>
          <w:lang w:val="en-US" w:eastAsia="ko-KR"/>
        </w:rPr>
        <w:t>. The revision will aim to incorporate the proposals</w:t>
      </w:r>
      <w:r w:rsidR="007108EB" w:rsidRPr="00D54739">
        <w:rPr>
          <w:rFonts w:cstheme="minorHAnsi"/>
          <w:szCs w:val="24"/>
          <w:lang w:val="en-US" w:eastAsia="ko-KR"/>
        </w:rPr>
        <w:t xml:space="preserve"> as per items in </w:t>
      </w:r>
      <w:r w:rsidR="0031040B" w:rsidRPr="00D54739">
        <w:rPr>
          <w:rFonts w:cstheme="minorHAnsi"/>
          <w:szCs w:val="24"/>
          <w:lang w:val="en-US" w:eastAsia="ko-KR"/>
        </w:rPr>
        <w:t xml:space="preserve">the </w:t>
      </w:r>
      <w:r w:rsidR="007108EB" w:rsidRPr="00D54739">
        <w:rPr>
          <w:rFonts w:cstheme="minorHAnsi"/>
          <w:szCs w:val="24"/>
          <w:lang w:val="en-US" w:eastAsia="ko-KR"/>
        </w:rPr>
        <w:t xml:space="preserve">slide </w:t>
      </w:r>
      <w:r w:rsidR="00715203" w:rsidRPr="00D54739">
        <w:rPr>
          <w:rFonts w:cstheme="minorHAnsi"/>
          <w:szCs w:val="24"/>
          <w:lang w:val="en-US" w:eastAsia="ko-KR"/>
        </w:rPr>
        <w:t>image above,</w:t>
      </w:r>
      <w:r w:rsidR="007108EB" w:rsidRPr="00D54739">
        <w:rPr>
          <w:rFonts w:cstheme="minorHAnsi"/>
          <w:szCs w:val="24"/>
          <w:lang w:val="en-US" w:eastAsia="ko-KR"/>
        </w:rPr>
        <w:t xml:space="preserve"> </w:t>
      </w:r>
      <w:r w:rsidR="00715203" w:rsidRPr="00D54739">
        <w:rPr>
          <w:rFonts w:cstheme="minorHAnsi"/>
          <w:szCs w:val="24"/>
          <w:lang w:val="en-US" w:eastAsia="ko-KR"/>
        </w:rPr>
        <w:t xml:space="preserve">as well as </w:t>
      </w:r>
      <w:r w:rsidR="007108EB" w:rsidRPr="00D54739">
        <w:rPr>
          <w:rFonts w:cstheme="minorHAnsi"/>
          <w:szCs w:val="24"/>
          <w:lang w:val="en-US" w:eastAsia="ko-KR"/>
        </w:rPr>
        <w:t>address issues raised today</w:t>
      </w:r>
      <w:r w:rsidR="00715203" w:rsidRPr="00D54739">
        <w:rPr>
          <w:rFonts w:cstheme="minorHAnsi"/>
          <w:szCs w:val="24"/>
          <w:lang w:val="en-US" w:eastAsia="ko-KR"/>
        </w:rPr>
        <w:t xml:space="preserve">. This revision will aim to </w:t>
      </w:r>
      <w:r w:rsidR="007108EB" w:rsidRPr="00D54739">
        <w:rPr>
          <w:rFonts w:cstheme="minorHAnsi"/>
          <w:szCs w:val="24"/>
          <w:lang w:val="en-US" w:eastAsia="ko-KR"/>
        </w:rPr>
        <w:t>engage the widest possible set of contribution</w:t>
      </w:r>
      <w:r w:rsidR="00715203" w:rsidRPr="00D54739">
        <w:rPr>
          <w:rFonts w:cstheme="minorHAnsi"/>
          <w:szCs w:val="24"/>
          <w:lang w:val="en-US" w:eastAsia="ko-KR"/>
        </w:rPr>
        <w:t>s</w:t>
      </w:r>
      <w:r w:rsidR="007108EB" w:rsidRPr="00D54739">
        <w:rPr>
          <w:rFonts w:cstheme="minorHAnsi"/>
          <w:szCs w:val="24"/>
          <w:lang w:val="en-US" w:eastAsia="ko-KR"/>
        </w:rPr>
        <w:t>/view</w:t>
      </w:r>
      <w:r w:rsidR="00715203" w:rsidRPr="00D54739">
        <w:rPr>
          <w:rFonts w:cstheme="minorHAnsi"/>
          <w:szCs w:val="24"/>
          <w:lang w:val="en-US" w:eastAsia="ko-KR"/>
        </w:rPr>
        <w:t>s</w:t>
      </w:r>
      <w:r w:rsidR="007108EB" w:rsidRPr="00D54739">
        <w:rPr>
          <w:rFonts w:cstheme="minorHAnsi"/>
          <w:szCs w:val="24"/>
          <w:lang w:val="en-US" w:eastAsia="ko-KR"/>
        </w:rPr>
        <w:t xml:space="preserve"> received formally and informally.</w:t>
      </w:r>
    </w:p>
    <w:p w14:paraId="27878B92" w14:textId="22107861" w:rsidR="007108EB" w:rsidRPr="00D54739" w:rsidRDefault="007108EB" w:rsidP="00D54739">
      <w:pPr>
        <w:pStyle w:val="ListParagraph"/>
        <w:numPr>
          <w:ilvl w:val="0"/>
          <w:numId w:val="38"/>
        </w:numPr>
        <w:spacing w:before="60" w:after="60"/>
        <w:contextualSpacing w:val="0"/>
        <w:rPr>
          <w:rFonts w:cstheme="minorHAnsi"/>
          <w:szCs w:val="24"/>
          <w:lang w:val="en-US" w:eastAsia="ko-KR"/>
        </w:rPr>
      </w:pPr>
      <w:r w:rsidRPr="00D54739">
        <w:rPr>
          <w:rFonts w:cstheme="minorHAnsi"/>
          <w:szCs w:val="24"/>
          <w:lang w:val="en-US" w:eastAsia="ko-KR"/>
        </w:rPr>
        <w:t xml:space="preserve">The SG1 Coordinator and SG2 Chair will work with respective (co) rapporteurs towards a </w:t>
      </w:r>
      <w:r w:rsidRPr="006D71D6">
        <w:rPr>
          <w:rFonts w:cstheme="minorHAnsi"/>
          <w:szCs w:val="24"/>
          <w:lang w:val="en-US" w:eastAsia="ko-KR"/>
        </w:rPr>
        <w:t>common document of</w:t>
      </w:r>
      <w:r w:rsidR="006D71D6" w:rsidRPr="006D71D6">
        <w:rPr>
          <w:rFonts w:cstheme="minorHAnsi"/>
          <w:szCs w:val="24"/>
          <w:lang w:val="en-US" w:eastAsia="ko-KR"/>
        </w:rPr>
        <w:t>:</w:t>
      </w:r>
    </w:p>
    <w:p w14:paraId="2672560B" w14:textId="7C2C51D8" w:rsidR="007108EB" w:rsidRPr="00D54739" w:rsidRDefault="007108EB" w:rsidP="006D71D6">
      <w:pPr>
        <w:pStyle w:val="ListParagraph"/>
        <w:numPr>
          <w:ilvl w:val="0"/>
          <w:numId w:val="40"/>
        </w:numPr>
        <w:spacing w:before="60" w:after="60"/>
        <w:contextualSpacing w:val="0"/>
        <w:rPr>
          <w:rFonts w:cstheme="minorHAnsi"/>
          <w:szCs w:val="24"/>
          <w:lang w:val="en-US" w:eastAsia="ko-KR"/>
        </w:rPr>
      </w:pPr>
      <w:r w:rsidRPr="00D54739">
        <w:rPr>
          <w:rFonts w:cstheme="minorHAnsi"/>
          <w:szCs w:val="24"/>
          <w:lang w:val="en-US" w:eastAsia="ko-KR"/>
        </w:rPr>
        <w:t>Needs of developing countries</w:t>
      </w:r>
    </w:p>
    <w:p w14:paraId="5AB2E84D" w14:textId="270BAF85" w:rsidR="007108EB" w:rsidRPr="00D54739" w:rsidRDefault="007108EB" w:rsidP="006D71D6">
      <w:pPr>
        <w:pStyle w:val="ListParagraph"/>
        <w:numPr>
          <w:ilvl w:val="0"/>
          <w:numId w:val="40"/>
        </w:numPr>
        <w:spacing w:before="60" w:after="60"/>
        <w:contextualSpacing w:val="0"/>
        <w:rPr>
          <w:rFonts w:cstheme="minorHAnsi"/>
          <w:szCs w:val="24"/>
          <w:lang w:val="en-US" w:eastAsia="ko-KR"/>
        </w:rPr>
      </w:pPr>
      <w:r w:rsidRPr="00D54739">
        <w:rPr>
          <w:rFonts w:cstheme="minorHAnsi"/>
          <w:szCs w:val="24"/>
          <w:lang w:val="en-US" w:eastAsia="ko-KR"/>
        </w:rPr>
        <w:t>Revised ToR</w:t>
      </w:r>
      <w:r w:rsidR="00715203" w:rsidRPr="00D54739">
        <w:rPr>
          <w:rFonts w:cstheme="minorHAnsi"/>
          <w:szCs w:val="24"/>
          <w:lang w:val="en-US" w:eastAsia="ko-KR"/>
        </w:rPr>
        <w:t>s</w:t>
      </w:r>
      <w:r w:rsidRPr="00D54739">
        <w:rPr>
          <w:rFonts w:cstheme="minorHAnsi"/>
          <w:szCs w:val="24"/>
          <w:lang w:val="en-US" w:eastAsia="ko-KR"/>
        </w:rPr>
        <w:t xml:space="preserve"> of current study Questions</w:t>
      </w:r>
      <w:r w:rsidR="0031040B" w:rsidRPr="00D54739">
        <w:rPr>
          <w:rFonts w:cstheme="minorHAnsi"/>
          <w:szCs w:val="24"/>
          <w:lang w:val="en-US" w:eastAsia="ko-KR"/>
        </w:rPr>
        <w:t xml:space="preserve"> in line with the above slide image</w:t>
      </w:r>
    </w:p>
    <w:p w14:paraId="5B22FD5B" w14:textId="5201CE6B" w:rsidR="007108EB" w:rsidRPr="00D54739" w:rsidRDefault="007108EB" w:rsidP="00D54739">
      <w:pPr>
        <w:pStyle w:val="ListParagraph"/>
        <w:numPr>
          <w:ilvl w:val="0"/>
          <w:numId w:val="38"/>
        </w:numPr>
        <w:spacing w:before="60" w:after="60"/>
        <w:contextualSpacing w:val="0"/>
        <w:rPr>
          <w:rFonts w:cstheme="minorHAnsi"/>
          <w:szCs w:val="24"/>
          <w:lang w:val="en-US" w:eastAsia="ko-KR"/>
        </w:rPr>
      </w:pPr>
      <w:r w:rsidRPr="00D54739">
        <w:rPr>
          <w:rFonts w:cstheme="minorHAnsi"/>
          <w:szCs w:val="24"/>
          <w:lang w:val="en-US" w:eastAsia="ko-KR"/>
        </w:rPr>
        <w:t>The BDT secretariat will be tasked to request focal points from RTOs for the TDAG</w:t>
      </w:r>
      <w:r w:rsidRPr="00D54739">
        <w:rPr>
          <w:rFonts w:cstheme="minorHAnsi" w:hint="eastAsia"/>
          <w:szCs w:val="24"/>
          <w:lang w:val="en-US" w:eastAsia="ko-KR"/>
        </w:rPr>
        <w:t>-WG-futureSGQ</w:t>
      </w:r>
      <w:r w:rsidRPr="00D54739">
        <w:rPr>
          <w:rFonts w:cstheme="minorHAnsi"/>
          <w:szCs w:val="24"/>
          <w:lang w:val="en-US" w:eastAsia="ko-KR"/>
        </w:rPr>
        <w:t xml:space="preserve"> who will submit and present inputs of </w:t>
      </w:r>
      <w:r w:rsidR="00DD0A69" w:rsidRPr="00D54739">
        <w:rPr>
          <w:rFonts w:cstheme="minorHAnsi"/>
          <w:szCs w:val="24"/>
          <w:lang w:val="en-US" w:eastAsia="ko-KR"/>
        </w:rPr>
        <w:t>RTOs</w:t>
      </w:r>
      <w:r w:rsidRPr="00D54739">
        <w:rPr>
          <w:rFonts w:cstheme="minorHAnsi"/>
          <w:szCs w:val="24"/>
          <w:lang w:val="en-US" w:eastAsia="ko-KR"/>
        </w:rPr>
        <w:t xml:space="preserve"> to the next TDAG</w:t>
      </w:r>
      <w:r w:rsidRPr="00D54739">
        <w:rPr>
          <w:rFonts w:cstheme="minorHAnsi" w:hint="eastAsia"/>
          <w:szCs w:val="24"/>
          <w:lang w:val="en-US" w:eastAsia="ko-KR"/>
        </w:rPr>
        <w:t>-WG-futureSG</w:t>
      </w:r>
      <w:r w:rsidRPr="00D54739">
        <w:rPr>
          <w:rFonts w:cstheme="minorHAnsi"/>
          <w:szCs w:val="24"/>
          <w:lang w:val="en-US" w:eastAsia="ko-KR"/>
        </w:rPr>
        <w:t xml:space="preserve">Q </w:t>
      </w:r>
    </w:p>
    <w:p w14:paraId="39985A82" w14:textId="0172EF17" w:rsidR="007108EB" w:rsidRPr="00D54739" w:rsidRDefault="007108EB" w:rsidP="00D54739">
      <w:pPr>
        <w:pStyle w:val="ListParagraph"/>
        <w:numPr>
          <w:ilvl w:val="0"/>
          <w:numId w:val="38"/>
        </w:numPr>
        <w:spacing w:before="60" w:after="60"/>
        <w:contextualSpacing w:val="0"/>
        <w:rPr>
          <w:rFonts w:cstheme="minorHAnsi"/>
          <w:szCs w:val="24"/>
          <w:lang w:val="en-US" w:eastAsia="ko-KR"/>
        </w:rPr>
      </w:pPr>
      <w:r w:rsidRPr="00D54739">
        <w:rPr>
          <w:rFonts w:cstheme="minorHAnsi"/>
          <w:szCs w:val="24"/>
          <w:lang w:val="en-US" w:eastAsia="ko-KR"/>
        </w:rPr>
        <w:t xml:space="preserve">The next emeeting will be held in January- February 2025 period after further consultation with BDT secretariat, BDT Director and </w:t>
      </w:r>
      <w:r w:rsidR="00B7635A" w:rsidRPr="00D54739">
        <w:rPr>
          <w:rFonts w:cstheme="minorHAnsi"/>
          <w:szCs w:val="24"/>
          <w:lang w:val="en-US" w:eastAsia="ko-KR"/>
        </w:rPr>
        <w:t>TDAG Chair</w:t>
      </w:r>
      <w:r w:rsidRPr="00D54739">
        <w:rPr>
          <w:rFonts w:cstheme="minorHAnsi"/>
          <w:szCs w:val="24"/>
          <w:lang w:val="en-US" w:eastAsia="ko-KR"/>
        </w:rPr>
        <w:t>.</w:t>
      </w:r>
    </w:p>
    <w:p w14:paraId="5548824C" w14:textId="30CEC422" w:rsidR="00832B96" w:rsidRDefault="00832B96" w:rsidP="00D77A5C">
      <w:pPr>
        <w:pStyle w:val="ListParagraph"/>
        <w:numPr>
          <w:ilvl w:val="0"/>
          <w:numId w:val="18"/>
        </w:numPr>
        <w:spacing w:after="120"/>
        <w:contextualSpacing w:val="0"/>
        <w:rPr>
          <w:rFonts w:cstheme="minorHAnsi"/>
          <w:b/>
          <w:bCs/>
          <w:szCs w:val="24"/>
          <w:lang w:val="en-US" w:eastAsia="ko-KR"/>
        </w:rPr>
      </w:pPr>
      <w:r w:rsidRPr="00B10665">
        <w:rPr>
          <w:rFonts w:cstheme="minorHAnsi" w:hint="eastAsia"/>
          <w:b/>
          <w:bCs/>
          <w:szCs w:val="24"/>
          <w:lang w:val="en-US" w:eastAsia="ko-KR"/>
        </w:rPr>
        <w:t>Any other business</w:t>
      </w:r>
    </w:p>
    <w:p w14:paraId="4B001685" w14:textId="77777777" w:rsidR="00725BC7" w:rsidRDefault="007108EB" w:rsidP="00D77A5C">
      <w:pPr>
        <w:spacing w:after="120"/>
        <w:rPr>
          <w:rFonts w:cstheme="minorHAnsi"/>
          <w:szCs w:val="24"/>
          <w:lang w:eastAsia="ko-KR"/>
        </w:rPr>
      </w:pPr>
      <w:r>
        <w:rPr>
          <w:rFonts w:cstheme="minorHAnsi"/>
          <w:szCs w:val="24"/>
          <w:lang w:eastAsia="ko-KR"/>
        </w:rPr>
        <w:t>Dr Zavazava appreciated the</w:t>
      </w:r>
      <w:r w:rsidR="004C6E57">
        <w:rPr>
          <w:rFonts w:cstheme="minorHAnsi"/>
          <w:szCs w:val="24"/>
          <w:lang w:eastAsia="ko-KR"/>
        </w:rPr>
        <w:t xml:space="preserve"> discussions and outcomes of this meeting. He indicated that a TDAG </w:t>
      </w:r>
      <w:r w:rsidR="00B7635A">
        <w:rPr>
          <w:rFonts w:cstheme="minorHAnsi"/>
          <w:szCs w:val="24"/>
          <w:lang w:eastAsia="ko-KR"/>
        </w:rPr>
        <w:t>e</w:t>
      </w:r>
      <w:r w:rsidR="004C6E57">
        <w:rPr>
          <w:rFonts w:cstheme="minorHAnsi"/>
          <w:szCs w:val="24"/>
          <w:lang w:eastAsia="ko-KR"/>
        </w:rPr>
        <w:t>meeting will be held on 23 January</w:t>
      </w:r>
      <w:r w:rsidR="00B7635A">
        <w:rPr>
          <w:rFonts w:cstheme="minorHAnsi"/>
          <w:szCs w:val="24"/>
          <w:lang w:eastAsia="ko-KR"/>
        </w:rPr>
        <w:t xml:space="preserve"> 2025 where a progress report of the </w:t>
      </w:r>
      <w:r w:rsidR="00B7635A" w:rsidRPr="007108EB">
        <w:rPr>
          <w:rFonts w:cstheme="minorHAnsi"/>
          <w:szCs w:val="24"/>
          <w:lang w:eastAsia="ko-KR"/>
        </w:rPr>
        <w:t>TDAG</w:t>
      </w:r>
      <w:r w:rsidR="00B7635A" w:rsidRPr="007108EB">
        <w:rPr>
          <w:rFonts w:cstheme="minorHAnsi" w:hint="eastAsia"/>
          <w:szCs w:val="24"/>
          <w:lang w:eastAsia="ko-KR"/>
        </w:rPr>
        <w:t>-WG-futureSG</w:t>
      </w:r>
      <w:r w:rsidR="00B7635A" w:rsidRPr="007108EB">
        <w:rPr>
          <w:rFonts w:cstheme="minorHAnsi"/>
          <w:szCs w:val="24"/>
          <w:lang w:eastAsia="ko-KR"/>
        </w:rPr>
        <w:t>Q</w:t>
      </w:r>
      <w:r w:rsidR="00B7635A">
        <w:rPr>
          <w:rFonts w:cstheme="minorHAnsi"/>
          <w:szCs w:val="24"/>
          <w:lang w:eastAsia="ko-KR"/>
        </w:rPr>
        <w:t xml:space="preserve"> will be welcomed. </w:t>
      </w:r>
      <w:r w:rsidR="00C46E86" w:rsidRPr="00B10665">
        <w:rPr>
          <w:rFonts w:cstheme="minorHAnsi" w:hint="eastAsia"/>
          <w:szCs w:val="24"/>
          <w:lang w:eastAsia="ko-KR"/>
        </w:rPr>
        <w:t>The Chair</w:t>
      </w:r>
      <w:r w:rsidR="00C46E86" w:rsidRPr="00B10665">
        <w:rPr>
          <w:rFonts w:cstheme="minorHAnsi"/>
          <w:szCs w:val="24"/>
          <w:lang w:eastAsia="ko-KR"/>
        </w:rPr>
        <w:t xml:space="preserve"> acknowledged that all agenda items </w:t>
      </w:r>
      <w:r w:rsidR="007F0745" w:rsidRPr="00B10665">
        <w:rPr>
          <w:rFonts w:cstheme="minorHAnsi" w:hint="eastAsia"/>
          <w:szCs w:val="24"/>
          <w:lang w:eastAsia="ko-KR"/>
        </w:rPr>
        <w:t>were</w:t>
      </w:r>
      <w:r w:rsidR="00C46E86" w:rsidRPr="00B10665">
        <w:rPr>
          <w:rFonts w:cstheme="minorHAnsi"/>
          <w:szCs w:val="24"/>
          <w:lang w:eastAsia="ko-KR"/>
        </w:rPr>
        <w:t xml:space="preserve"> </w:t>
      </w:r>
      <w:r w:rsidR="007F0745" w:rsidRPr="00B10665">
        <w:rPr>
          <w:rFonts w:cstheme="minorHAnsi"/>
          <w:szCs w:val="24"/>
          <w:lang w:eastAsia="ko-KR"/>
        </w:rPr>
        <w:t>covered</w:t>
      </w:r>
      <w:r w:rsidR="00715203">
        <w:rPr>
          <w:rFonts w:cstheme="minorHAnsi"/>
          <w:szCs w:val="24"/>
          <w:lang w:eastAsia="ko-KR"/>
        </w:rPr>
        <w:t xml:space="preserve"> </w:t>
      </w:r>
      <w:r w:rsidR="00C46E86" w:rsidRPr="00B10665">
        <w:rPr>
          <w:rFonts w:cstheme="minorHAnsi"/>
          <w:szCs w:val="24"/>
          <w:lang w:eastAsia="ko-KR"/>
        </w:rPr>
        <w:t xml:space="preserve">and closed the meeting by expressing appreciation for the productive session and looking forward to future contributions and meetings. </w:t>
      </w:r>
      <w:r w:rsidR="007F0745" w:rsidRPr="00B10665">
        <w:rPr>
          <w:rFonts w:cstheme="minorHAnsi" w:hint="eastAsia"/>
          <w:szCs w:val="24"/>
          <w:lang w:eastAsia="ko-KR"/>
        </w:rPr>
        <w:t xml:space="preserve">The meeting </w:t>
      </w:r>
      <w:r w:rsidR="00C46E86" w:rsidRPr="00B10665">
        <w:rPr>
          <w:rFonts w:cstheme="minorHAnsi"/>
          <w:szCs w:val="24"/>
          <w:lang w:eastAsia="ko-KR"/>
        </w:rPr>
        <w:t xml:space="preserve">was adjourned with </w:t>
      </w:r>
      <w:r w:rsidR="007F0745" w:rsidRPr="00B10665">
        <w:rPr>
          <w:rFonts w:cstheme="minorHAnsi" w:hint="eastAsia"/>
          <w:szCs w:val="24"/>
          <w:lang w:eastAsia="ko-KR"/>
        </w:rPr>
        <w:t xml:space="preserve">other </w:t>
      </w:r>
      <w:r w:rsidR="00C46E86" w:rsidRPr="00B10665">
        <w:rPr>
          <w:rFonts w:cstheme="minorHAnsi"/>
          <w:szCs w:val="24"/>
          <w:lang w:eastAsia="ko-KR"/>
        </w:rPr>
        <w:t>thanks and positive remarks from the participants.</w:t>
      </w:r>
    </w:p>
    <w:p w14:paraId="3DD0D7AE" w14:textId="2698B262" w:rsidR="00647448" w:rsidRDefault="00647448" w:rsidP="00725BC7">
      <w:pPr>
        <w:spacing w:after="120"/>
        <w:jc w:val="center"/>
        <w:rPr>
          <w:rFonts w:cstheme="minorHAnsi"/>
          <w:szCs w:val="24"/>
          <w:lang w:eastAsia="ko-KR"/>
        </w:rPr>
      </w:pPr>
      <w:r>
        <w:rPr>
          <w:rFonts w:cstheme="minorHAnsi"/>
          <w:szCs w:val="24"/>
          <w:lang w:eastAsia="ko-KR"/>
        </w:rPr>
        <w:t>__________________</w:t>
      </w:r>
    </w:p>
    <w:sectPr w:rsidR="00647448" w:rsidSect="0001636B">
      <w:head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288A5" w14:textId="77777777" w:rsidR="000E752C" w:rsidRDefault="000E752C">
      <w:r>
        <w:separator/>
      </w:r>
    </w:p>
  </w:endnote>
  <w:endnote w:type="continuationSeparator" w:id="0">
    <w:p w14:paraId="11C33259" w14:textId="77777777" w:rsidR="000E752C" w:rsidRDefault="000E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CD1F7F" w:rsidRPr="004D495C" w14:paraId="4A102FDB" w14:textId="77777777" w:rsidTr="002D2A10">
      <w:tc>
        <w:tcPr>
          <w:tcW w:w="1526" w:type="dxa"/>
          <w:tcBorders>
            <w:top w:val="single" w:sz="4" w:space="0" w:color="000000"/>
          </w:tcBorders>
          <w:shd w:val="clear" w:color="auto" w:fill="auto"/>
        </w:tcPr>
        <w:p w14:paraId="13DDDE4A" w14:textId="77777777" w:rsidR="00CD1F7F" w:rsidRPr="004D495C" w:rsidRDefault="00CD1F7F" w:rsidP="00CD1F7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1A58B42" w14:textId="77777777" w:rsidR="00CD1F7F" w:rsidRPr="004D495C" w:rsidRDefault="00CD1F7F" w:rsidP="00CD1F7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6DC3CAB" w14:textId="77777777" w:rsidR="00CD1F7F" w:rsidRPr="00AF7A97" w:rsidRDefault="00CD1F7F" w:rsidP="00CD1F7F">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5" w:name="OrgName"/>
      <w:bookmarkEnd w:id="5"/>
    </w:tr>
    <w:tr w:rsidR="00CD1F7F" w:rsidRPr="004D495C" w14:paraId="4A2B38C1" w14:textId="77777777" w:rsidTr="002D2A10">
      <w:tc>
        <w:tcPr>
          <w:tcW w:w="1526" w:type="dxa"/>
          <w:shd w:val="clear" w:color="auto" w:fill="auto"/>
        </w:tcPr>
        <w:p w14:paraId="6A08C630" w14:textId="77777777" w:rsidR="00CD1F7F" w:rsidRPr="004D495C" w:rsidRDefault="00CD1F7F" w:rsidP="00CD1F7F">
          <w:pPr>
            <w:pStyle w:val="FirstFooter"/>
            <w:tabs>
              <w:tab w:val="left" w:pos="1559"/>
              <w:tab w:val="left" w:pos="3828"/>
            </w:tabs>
            <w:rPr>
              <w:sz w:val="20"/>
              <w:lang w:val="en-US"/>
            </w:rPr>
          </w:pPr>
        </w:p>
      </w:tc>
      <w:tc>
        <w:tcPr>
          <w:tcW w:w="2410" w:type="dxa"/>
          <w:shd w:val="clear" w:color="auto" w:fill="auto"/>
        </w:tcPr>
        <w:p w14:paraId="6DA81346" w14:textId="77777777" w:rsidR="00CD1F7F" w:rsidRPr="004D495C" w:rsidRDefault="00CD1F7F" w:rsidP="00CD1F7F">
          <w:pPr>
            <w:pStyle w:val="FirstFooter"/>
            <w:tabs>
              <w:tab w:val="left" w:pos="2302"/>
            </w:tabs>
            <w:rPr>
              <w:sz w:val="18"/>
              <w:szCs w:val="18"/>
              <w:lang w:val="en-US"/>
            </w:rPr>
          </w:pPr>
          <w:r w:rsidRPr="004D495C">
            <w:rPr>
              <w:sz w:val="18"/>
              <w:szCs w:val="18"/>
              <w:lang w:val="en-US"/>
            </w:rPr>
            <w:t>Phone number:</w:t>
          </w:r>
        </w:p>
      </w:tc>
      <w:tc>
        <w:tcPr>
          <w:tcW w:w="5987" w:type="dxa"/>
        </w:tcPr>
        <w:p w14:paraId="63F85D96" w14:textId="0FCD11B2" w:rsidR="00CD1F7F" w:rsidRPr="00AF7A97" w:rsidRDefault="00CD1F7F" w:rsidP="00CD1F7F">
          <w:pPr>
            <w:pStyle w:val="FirstFooter"/>
            <w:tabs>
              <w:tab w:val="left" w:pos="2302"/>
            </w:tabs>
            <w:rPr>
              <w:sz w:val="18"/>
              <w:szCs w:val="18"/>
              <w:lang w:val="en-US"/>
            </w:rPr>
          </w:pPr>
          <w:r>
            <w:rPr>
              <w:sz w:val="18"/>
              <w:szCs w:val="18"/>
            </w:rPr>
            <w:t>+98 912 106 1716 (Iran</w:t>
          </w:r>
          <w:r w:rsidR="00725BC7">
            <w:rPr>
              <w:sz w:val="18"/>
              <w:szCs w:val="18"/>
            </w:rPr>
            <w:t>) ;</w:t>
          </w:r>
          <w:r>
            <w:rPr>
              <w:sz w:val="18"/>
              <w:szCs w:val="18"/>
            </w:rPr>
            <w:t xml:space="preserve"> </w:t>
          </w:r>
          <w:r w:rsidR="00ED3131"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6" w:name="PhoneNo"/>
      <w:bookmarkEnd w:id="6"/>
    </w:tr>
    <w:tr w:rsidR="00CD1F7F" w:rsidRPr="004D495C" w14:paraId="4D6B3D04" w14:textId="77777777" w:rsidTr="002D2A10">
      <w:tc>
        <w:tcPr>
          <w:tcW w:w="1526" w:type="dxa"/>
          <w:shd w:val="clear" w:color="auto" w:fill="auto"/>
        </w:tcPr>
        <w:p w14:paraId="772D2837" w14:textId="77777777" w:rsidR="00CD1F7F" w:rsidRPr="004D495C" w:rsidRDefault="00CD1F7F" w:rsidP="00CD1F7F">
          <w:pPr>
            <w:pStyle w:val="FirstFooter"/>
            <w:tabs>
              <w:tab w:val="left" w:pos="1559"/>
              <w:tab w:val="left" w:pos="3828"/>
            </w:tabs>
            <w:rPr>
              <w:sz w:val="20"/>
              <w:lang w:val="en-US"/>
            </w:rPr>
          </w:pPr>
        </w:p>
      </w:tc>
      <w:tc>
        <w:tcPr>
          <w:tcW w:w="2410" w:type="dxa"/>
          <w:shd w:val="clear" w:color="auto" w:fill="auto"/>
        </w:tcPr>
        <w:p w14:paraId="1A6CB999" w14:textId="77777777" w:rsidR="00CD1F7F" w:rsidRPr="004D495C" w:rsidRDefault="00CD1F7F" w:rsidP="00CD1F7F">
          <w:pPr>
            <w:pStyle w:val="FirstFooter"/>
            <w:tabs>
              <w:tab w:val="left" w:pos="2302"/>
            </w:tabs>
            <w:rPr>
              <w:sz w:val="18"/>
              <w:szCs w:val="18"/>
              <w:lang w:val="en-US"/>
            </w:rPr>
          </w:pPr>
          <w:r w:rsidRPr="004D495C">
            <w:rPr>
              <w:sz w:val="18"/>
              <w:szCs w:val="18"/>
              <w:lang w:val="en-US"/>
            </w:rPr>
            <w:t>E-mail:</w:t>
          </w:r>
        </w:p>
      </w:tc>
      <w:tc>
        <w:tcPr>
          <w:tcW w:w="5987" w:type="dxa"/>
        </w:tcPr>
        <w:p w14:paraId="5818E08C" w14:textId="77777777" w:rsidR="00CD1F7F" w:rsidRPr="00AF7A97" w:rsidRDefault="00CD1F7F" w:rsidP="00CD1F7F">
          <w:pPr>
            <w:pStyle w:val="FirstFooter"/>
            <w:tabs>
              <w:tab w:val="left" w:pos="2302"/>
            </w:tabs>
            <w:rPr>
              <w:sz w:val="18"/>
              <w:szCs w:val="18"/>
              <w:lang w:val="en-US"/>
            </w:rPr>
          </w:pPr>
          <w:hyperlink r:id="rId1" w:history="1">
            <w:r>
              <w:rPr>
                <w:rStyle w:val="Hyperlink"/>
                <w:sz w:val="18"/>
                <w:szCs w:val="18"/>
              </w:rPr>
              <w:t>ahmad.sharafat@gmail.com</w:t>
            </w:r>
          </w:hyperlink>
        </w:p>
      </w:tc>
      <w:bookmarkStart w:id="7" w:name="Email"/>
      <w:bookmarkEnd w:id="7"/>
    </w:tr>
  </w:tbl>
  <w:p w14:paraId="40A321D0" w14:textId="6D503555" w:rsidR="00721657" w:rsidRPr="00CD1F7F" w:rsidRDefault="00721657" w:rsidP="00CD1F7F">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69ACB" w14:textId="77777777" w:rsidR="000E752C" w:rsidRDefault="000E752C">
      <w:r>
        <w:t>____________________</w:t>
      </w:r>
    </w:p>
  </w:footnote>
  <w:footnote w:type="continuationSeparator" w:id="0">
    <w:p w14:paraId="353E19A4" w14:textId="77777777" w:rsidR="000E752C" w:rsidRDefault="000E7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7E0FA5B6"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TDAG-WG-futureSGQ</w:t>
    </w:r>
    <w:r w:rsidRPr="006D4EA0">
      <w:rPr>
        <w:sz w:val="22"/>
        <w:szCs w:val="22"/>
        <w:lang w:val="de-CH"/>
      </w:rPr>
      <w:t>/</w:t>
    </w:r>
    <w:r w:rsidR="00C746E3">
      <w:rPr>
        <w:rFonts w:hint="eastAsia"/>
        <w:sz w:val="22"/>
        <w:szCs w:val="22"/>
        <w:lang w:val="de-CH" w:eastAsia="ko-KR"/>
      </w:rPr>
      <w:t>1</w:t>
    </w:r>
    <w:r w:rsidR="00FD1855">
      <w:rPr>
        <w:sz w:val="22"/>
        <w:szCs w:val="22"/>
        <w:lang w:val="de-CH" w:eastAsia="ko-KR"/>
      </w:rPr>
      <w:t>6</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AAD"/>
    <w:multiLevelType w:val="hybridMultilevel"/>
    <w:tmpl w:val="DCC88B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24744"/>
    <w:multiLevelType w:val="hybridMultilevel"/>
    <w:tmpl w:val="45B81F42"/>
    <w:lvl w:ilvl="0" w:tplc="9A9CEF3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777883"/>
    <w:multiLevelType w:val="hybridMultilevel"/>
    <w:tmpl w:val="1586F75A"/>
    <w:lvl w:ilvl="0" w:tplc="BE2E887E">
      <w:start w:val="1"/>
      <w:numFmt w:val="decimal"/>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4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C64B7"/>
    <w:multiLevelType w:val="hybridMultilevel"/>
    <w:tmpl w:val="3B48A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5151B2"/>
    <w:multiLevelType w:val="multilevel"/>
    <w:tmpl w:val="BCAA8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10DC5"/>
    <w:multiLevelType w:val="hybridMultilevel"/>
    <w:tmpl w:val="C0F8666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16246"/>
    <w:multiLevelType w:val="hybridMultilevel"/>
    <w:tmpl w:val="C91CE6D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7D73AB"/>
    <w:multiLevelType w:val="hybridMultilevel"/>
    <w:tmpl w:val="8D1002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B292B7A"/>
    <w:multiLevelType w:val="hybridMultilevel"/>
    <w:tmpl w:val="4B06770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B331906"/>
    <w:multiLevelType w:val="multilevel"/>
    <w:tmpl w:val="926CADE8"/>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F5464C"/>
    <w:multiLevelType w:val="multilevel"/>
    <w:tmpl w:val="C79AE618"/>
    <w:lvl w:ilvl="0">
      <w:start w:val="1"/>
      <w:numFmt w:val="lowerLetter"/>
      <w:lvlText w:val="%1."/>
      <w:lvlJc w:val="left"/>
      <w:pPr>
        <w:tabs>
          <w:tab w:val="num" w:pos="1074"/>
        </w:tabs>
        <w:ind w:left="1074" w:hanging="360"/>
      </w:pPr>
    </w:lvl>
    <w:lvl w:ilvl="1">
      <w:start w:val="1"/>
      <w:numFmt w:val="lowerLetter"/>
      <w:lvlText w:val="%2."/>
      <w:lvlJc w:val="left"/>
      <w:pPr>
        <w:ind w:left="1424" w:hanging="360"/>
      </w:pPr>
    </w:lvl>
    <w:lvl w:ilvl="2" w:tentative="1">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15" w15:restartNumberingAfterBreak="0">
    <w:nsid w:val="252E1A84"/>
    <w:multiLevelType w:val="hybridMultilevel"/>
    <w:tmpl w:val="5824F51C"/>
    <w:lvl w:ilvl="0" w:tplc="BE2E887E">
      <w:start w:val="1"/>
      <w:numFmt w:val="decimal"/>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F21E6A"/>
    <w:multiLevelType w:val="multilevel"/>
    <w:tmpl w:val="1532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AB1C09"/>
    <w:multiLevelType w:val="hybridMultilevel"/>
    <w:tmpl w:val="0DAE3B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AE2F60"/>
    <w:multiLevelType w:val="hybridMultilevel"/>
    <w:tmpl w:val="A17488D6"/>
    <w:lvl w:ilvl="0" w:tplc="E5FEFF38">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850D4C"/>
    <w:multiLevelType w:val="hybridMultilevel"/>
    <w:tmpl w:val="D7A6A7E0"/>
    <w:lvl w:ilvl="0" w:tplc="DCE4AB00">
      <w:start w:val="1"/>
      <w:numFmt w:val="lowerLetter"/>
      <w:lvlText w:val="%1."/>
      <w:lvlJc w:val="left"/>
      <w:pPr>
        <w:ind w:left="1440" w:hanging="36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9B3FF3"/>
    <w:multiLevelType w:val="multilevel"/>
    <w:tmpl w:val="30C07D8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2297379"/>
    <w:multiLevelType w:val="hybridMultilevel"/>
    <w:tmpl w:val="68F63772"/>
    <w:lvl w:ilvl="0" w:tplc="BE2E887E">
      <w:start w:val="1"/>
      <w:numFmt w:val="decimal"/>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4B45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BB0D4A"/>
    <w:multiLevelType w:val="hybridMultilevel"/>
    <w:tmpl w:val="E33CF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DA860D4"/>
    <w:multiLevelType w:val="hybridMultilevel"/>
    <w:tmpl w:val="BC7EA450"/>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8" w15:restartNumberingAfterBreak="0">
    <w:nsid w:val="5C7D75DF"/>
    <w:multiLevelType w:val="hybridMultilevel"/>
    <w:tmpl w:val="941C5E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3444A5"/>
    <w:multiLevelType w:val="hybridMultilevel"/>
    <w:tmpl w:val="20800F1A"/>
    <w:lvl w:ilvl="0" w:tplc="9712019C">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BA023D"/>
    <w:multiLevelType w:val="multilevel"/>
    <w:tmpl w:val="508A316E"/>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6F1A10"/>
    <w:multiLevelType w:val="hybridMultilevel"/>
    <w:tmpl w:val="3D705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4A0ED5"/>
    <w:multiLevelType w:val="hybridMultilevel"/>
    <w:tmpl w:val="0A32785A"/>
    <w:lvl w:ilvl="0" w:tplc="B122EFC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0722CA"/>
    <w:multiLevelType w:val="hybridMultilevel"/>
    <w:tmpl w:val="8498244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44A17B5"/>
    <w:multiLevelType w:val="hybridMultilevel"/>
    <w:tmpl w:val="4A3C5842"/>
    <w:lvl w:ilvl="0" w:tplc="5C5EEEE6">
      <w:start w:val="1"/>
      <w:numFmt w:val="decimal"/>
      <w:lvlText w:val="%1."/>
      <w:lvlJc w:val="left"/>
      <w:pPr>
        <w:tabs>
          <w:tab w:val="num" w:pos="720"/>
        </w:tabs>
        <w:ind w:left="720" w:hanging="360"/>
      </w:pPr>
    </w:lvl>
    <w:lvl w:ilvl="1" w:tplc="8E98DFA4">
      <w:start w:val="1"/>
      <w:numFmt w:val="decimal"/>
      <w:lvlText w:val="%2."/>
      <w:lvlJc w:val="left"/>
      <w:pPr>
        <w:tabs>
          <w:tab w:val="num" w:pos="1440"/>
        </w:tabs>
        <w:ind w:left="1440" w:hanging="360"/>
      </w:pPr>
    </w:lvl>
    <w:lvl w:ilvl="2" w:tplc="50CE7C92" w:tentative="1">
      <w:start w:val="1"/>
      <w:numFmt w:val="decimal"/>
      <w:lvlText w:val="%3."/>
      <w:lvlJc w:val="left"/>
      <w:pPr>
        <w:tabs>
          <w:tab w:val="num" w:pos="2160"/>
        </w:tabs>
        <w:ind w:left="2160" w:hanging="360"/>
      </w:pPr>
    </w:lvl>
    <w:lvl w:ilvl="3" w:tplc="6E9A8712" w:tentative="1">
      <w:start w:val="1"/>
      <w:numFmt w:val="decimal"/>
      <w:lvlText w:val="%4."/>
      <w:lvlJc w:val="left"/>
      <w:pPr>
        <w:tabs>
          <w:tab w:val="num" w:pos="2880"/>
        </w:tabs>
        <w:ind w:left="2880" w:hanging="360"/>
      </w:pPr>
    </w:lvl>
    <w:lvl w:ilvl="4" w:tplc="2D4882E4" w:tentative="1">
      <w:start w:val="1"/>
      <w:numFmt w:val="decimal"/>
      <w:lvlText w:val="%5."/>
      <w:lvlJc w:val="left"/>
      <w:pPr>
        <w:tabs>
          <w:tab w:val="num" w:pos="3600"/>
        </w:tabs>
        <w:ind w:left="3600" w:hanging="360"/>
      </w:pPr>
    </w:lvl>
    <w:lvl w:ilvl="5" w:tplc="F3BE7F20" w:tentative="1">
      <w:start w:val="1"/>
      <w:numFmt w:val="decimal"/>
      <w:lvlText w:val="%6."/>
      <w:lvlJc w:val="left"/>
      <w:pPr>
        <w:tabs>
          <w:tab w:val="num" w:pos="4320"/>
        </w:tabs>
        <w:ind w:left="4320" w:hanging="360"/>
      </w:pPr>
    </w:lvl>
    <w:lvl w:ilvl="6" w:tplc="749A955A" w:tentative="1">
      <w:start w:val="1"/>
      <w:numFmt w:val="decimal"/>
      <w:lvlText w:val="%7."/>
      <w:lvlJc w:val="left"/>
      <w:pPr>
        <w:tabs>
          <w:tab w:val="num" w:pos="5040"/>
        </w:tabs>
        <w:ind w:left="5040" w:hanging="360"/>
      </w:pPr>
    </w:lvl>
    <w:lvl w:ilvl="7" w:tplc="3F64424E" w:tentative="1">
      <w:start w:val="1"/>
      <w:numFmt w:val="decimal"/>
      <w:lvlText w:val="%8."/>
      <w:lvlJc w:val="left"/>
      <w:pPr>
        <w:tabs>
          <w:tab w:val="num" w:pos="5760"/>
        </w:tabs>
        <w:ind w:left="5760" w:hanging="360"/>
      </w:pPr>
    </w:lvl>
    <w:lvl w:ilvl="8" w:tplc="3C2CEB2C" w:tentative="1">
      <w:start w:val="1"/>
      <w:numFmt w:val="decimal"/>
      <w:lvlText w:val="%9."/>
      <w:lvlJc w:val="left"/>
      <w:pPr>
        <w:tabs>
          <w:tab w:val="num" w:pos="6480"/>
        </w:tabs>
        <w:ind w:left="6480" w:hanging="360"/>
      </w:pPr>
    </w:lvl>
  </w:abstractNum>
  <w:abstractNum w:abstractNumId="38" w15:restartNumberingAfterBreak="0">
    <w:nsid w:val="773B5C58"/>
    <w:multiLevelType w:val="hybridMultilevel"/>
    <w:tmpl w:val="25AA52D2"/>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DAE5F0B"/>
    <w:multiLevelType w:val="hybridMultilevel"/>
    <w:tmpl w:val="DFC63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5169205">
    <w:abstractNumId w:val="27"/>
  </w:num>
  <w:num w:numId="2" w16cid:durableId="1137185605">
    <w:abstractNumId w:val="13"/>
  </w:num>
  <w:num w:numId="3" w16cid:durableId="1840929335">
    <w:abstractNumId w:val="33"/>
  </w:num>
  <w:num w:numId="4" w16cid:durableId="837234555">
    <w:abstractNumId w:val="0"/>
  </w:num>
  <w:num w:numId="5" w16cid:durableId="1414856877">
    <w:abstractNumId w:val="14"/>
  </w:num>
  <w:num w:numId="6" w16cid:durableId="1449197664">
    <w:abstractNumId w:val="39"/>
  </w:num>
  <w:num w:numId="7" w16cid:durableId="96947834">
    <w:abstractNumId w:val="35"/>
  </w:num>
  <w:num w:numId="8" w16cid:durableId="573904004">
    <w:abstractNumId w:val="6"/>
  </w:num>
  <w:num w:numId="9" w16cid:durableId="1716661911">
    <w:abstractNumId w:val="16"/>
  </w:num>
  <w:num w:numId="10" w16cid:durableId="1383211712">
    <w:abstractNumId w:val="3"/>
  </w:num>
  <w:num w:numId="11" w16cid:durableId="1339691724">
    <w:abstractNumId w:val="15"/>
  </w:num>
  <w:num w:numId="12" w16cid:durableId="37173569">
    <w:abstractNumId w:val="11"/>
  </w:num>
  <w:num w:numId="13" w16cid:durableId="853417487">
    <w:abstractNumId w:val="21"/>
  </w:num>
  <w:num w:numId="14" w16cid:durableId="286358047">
    <w:abstractNumId w:val="10"/>
  </w:num>
  <w:num w:numId="15" w16cid:durableId="2051756135">
    <w:abstractNumId w:val="28"/>
  </w:num>
  <w:num w:numId="16" w16cid:durableId="1726486572">
    <w:abstractNumId w:val="25"/>
  </w:num>
  <w:num w:numId="17" w16cid:durableId="119154495">
    <w:abstractNumId w:val="19"/>
  </w:num>
  <w:num w:numId="18" w16cid:durableId="36979227">
    <w:abstractNumId w:val="1"/>
  </w:num>
  <w:num w:numId="19" w16cid:durableId="1409884660">
    <w:abstractNumId w:val="23"/>
  </w:num>
  <w:num w:numId="20" w16cid:durableId="208542581">
    <w:abstractNumId w:val="22"/>
  </w:num>
  <w:num w:numId="21" w16cid:durableId="756949642">
    <w:abstractNumId w:val="4"/>
  </w:num>
  <w:num w:numId="22" w16cid:durableId="1853295352">
    <w:abstractNumId w:val="12"/>
  </w:num>
  <w:num w:numId="23" w16cid:durableId="1844315000">
    <w:abstractNumId w:val="5"/>
  </w:num>
  <w:num w:numId="24" w16cid:durableId="1661301324">
    <w:abstractNumId w:val="9"/>
  </w:num>
  <w:num w:numId="25" w16cid:durableId="1427119341">
    <w:abstractNumId w:val="18"/>
  </w:num>
  <w:num w:numId="26" w16cid:durableId="24913510">
    <w:abstractNumId w:val="24"/>
  </w:num>
  <w:num w:numId="27" w16cid:durableId="1150486027">
    <w:abstractNumId w:val="7"/>
  </w:num>
  <w:num w:numId="28" w16cid:durableId="1382053068">
    <w:abstractNumId w:val="8"/>
  </w:num>
  <w:num w:numId="29" w16cid:durableId="1556818885">
    <w:abstractNumId w:val="32"/>
  </w:num>
  <w:num w:numId="30" w16cid:durableId="1962029091">
    <w:abstractNumId w:val="26"/>
  </w:num>
  <w:num w:numId="31" w16cid:durableId="2111268075">
    <w:abstractNumId w:val="20"/>
  </w:num>
  <w:num w:numId="32" w16cid:durableId="223567259">
    <w:abstractNumId w:val="31"/>
  </w:num>
  <w:num w:numId="33" w16cid:durableId="136993871">
    <w:abstractNumId w:val="29"/>
  </w:num>
  <w:num w:numId="34" w16cid:durableId="947810580">
    <w:abstractNumId w:val="30"/>
  </w:num>
  <w:num w:numId="35" w16cid:durableId="1622807698">
    <w:abstractNumId w:val="34"/>
  </w:num>
  <w:num w:numId="36" w16cid:durableId="1601990782">
    <w:abstractNumId w:val="37"/>
  </w:num>
  <w:num w:numId="37" w16cid:durableId="1361591812">
    <w:abstractNumId w:val="2"/>
  </w:num>
  <w:num w:numId="38" w16cid:durableId="1796361588">
    <w:abstractNumId w:val="38"/>
  </w:num>
  <w:num w:numId="39" w16cid:durableId="1717198792">
    <w:abstractNumId w:val="36"/>
  </w:num>
  <w:num w:numId="40" w16cid:durableId="11349085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C6C"/>
    <w:rsid w:val="00005791"/>
    <w:rsid w:val="00010827"/>
    <w:rsid w:val="00011874"/>
    <w:rsid w:val="00015089"/>
    <w:rsid w:val="0001636B"/>
    <w:rsid w:val="00020522"/>
    <w:rsid w:val="00021196"/>
    <w:rsid w:val="0002520B"/>
    <w:rsid w:val="00030397"/>
    <w:rsid w:val="00037A9E"/>
    <w:rsid w:val="00037F91"/>
    <w:rsid w:val="00041DC6"/>
    <w:rsid w:val="000539F1"/>
    <w:rsid w:val="00054747"/>
    <w:rsid w:val="00055A2A"/>
    <w:rsid w:val="000615C1"/>
    <w:rsid w:val="00061675"/>
    <w:rsid w:val="00062D21"/>
    <w:rsid w:val="00066F7C"/>
    <w:rsid w:val="000743AA"/>
    <w:rsid w:val="00080A60"/>
    <w:rsid w:val="0009076F"/>
    <w:rsid w:val="0009225C"/>
    <w:rsid w:val="000A17C4"/>
    <w:rsid w:val="000A36A4"/>
    <w:rsid w:val="000B2352"/>
    <w:rsid w:val="000C5B48"/>
    <w:rsid w:val="000C6BEE"/>
    <w:rsid w:val="000C7B84"/>
    <w:rsid w:val="000D13EB"/>
    <w:rsid w:val="000D261B"/>
    <w:rsid w:val="000D58A3"/>
    <w:rsid w:val="000E3ED4"/>
    <w:rsid w:val="000E3F9C"/>
    <w:rsid w:val="000E45AB"/>
    <w:rsid w:val="000E752C"/>
    <w:rsid w:val="000F1550"/>
    <w:rsid w:val="000F251B"/>
    <w:rsid w:val="000F5FE8"/>
    <w:rsid w:val="000F6644"/>
    <w:rsid w:val="00100833"/>
    <w:rsid w:val="00102F72"/>
    <w:rsid w:val="001038C2"/>
    <w:rsid w:val="00103EBC"/>
    <w:rsid w:val="00105E07"/>
    <w:rsid w:val="00105F4C"/>
    <w:rsid w:val="00107E85"/>
    <w:rsid w:val="00113EE8"/>
    <w:rsid w:val="0011455A"/>
    <w:rsid w:val="0011498A"/>
    <w:rsid w:val="00114A65"/>
    <w:rsid w:val="00121D26"/>
    <w:rsid w:val="00133061"/>
    <w:rsid w:val="0013591E"/>
    <w:rsid w:val="00140984"/>
    <w:rsid w:val="00141699"/>
    <w:rsid w:val="001466FA"/>
    <w:rsid w:val="00147000"/>
    <w:rsid w:val="00155924"/>
    <w:rsid w:val="00162C0D"/>
    <w:rsid w:val="00162F03"/>
    <w:rsid w:val="00163091"/>
    <w:rsid w:val="001645CB"/>
    <w:rsid w:val="00166305"/>
    <w:rsid w:val="00167545"/>
    <w:rsid w:val="001703C6"/>
    <w:rsid w:val="00173781"/>
    <w:rsid w:val="00175563"/>
    <w:rsid w:val="00175ADF"/>
    <w:rsid w:val="00175CAE"/>
    <w:rsid w:val="00175DA6"/>
    <w:rsid w:val="00180899"/>
    <w:rsid w:val="001828DB"/>
    <w:rsid w:val="001850FE"/>
    <w:rsid w:val="00185135"/>
    <w:rsid w:val="0019037C"/>
    <w:rsid w:val="001905A9"/>
    <w:rsid w:val="00190AC2"/>
    <w:rsid w:val="00191273"/>
    <w:rsid w:val="001926BA"/>
    <w:rsid w:val="001940AF"/>
    <w:rsid w:val="001942A7"/>
    <w:rsid w:val="0019587B"/>
    <w:rsid w:val="00196FDC"/>
    <w:rsid w:val="001A163D"/>
    <w:rsid w:val="001A2452"/>
    <w:rsid w:val="001A441E"/>
    <w:rsid w:val="001A6733"/>
    <w:rsid w:val="001A70F5"/>
    <w:rsid w:val="001B01E1"/>
    <w:rsid w:val="001B2D21"/>
    <w:rsid w:val="001B357F"/>
    <w:rsid w:val="001B3FD0"/>
    <w:rsid w:val="001C1C85"/>
    <w:rsid w:val="001C3444"/>
    <w:rsid w:val="001C3702"/>
    <w:rsid w:val="001C4656"/>
    <w:rsid w:val="001C46BC"/>
    <w:rsid w:val="001D0D3B"/>
    <w:rsid w:val="001D1E06"/>
    <w:rsid w:val="001E1378"/>
    <w:rsid w:val="001E3C18"/>
    <w:rsid w:val="001F1761"/>
    <w:rsid w:val="001F23E6"/>
    <w:rsid w:val="001F4238"/>
    <w:rsid w:val="00200A38"/>
    <w:rsid w:val="00200A46"/>
    <w:rsid w:val="00206B05"/>
    <w:rsid w:val="00211B6F"/>
    <w:rsid w:val="00217CC3"/>
    <w:rsid w:val="00220AB6"/>
    <w:rsid w:val="0022120F"/>
    <w:rsid w:val="0022468D"/>
    <w:rsid w:val="00224960"/>
    <w:rsid w:val="00225BA2"/>
    <w:rsid w:val="0022754A"/>
    <w:rsid w:val="00232C71"/>
    <w:rsid w:val="00234E7A"/>
    <w:rsid w:val="00236560"/>
    <w:rsid w:val="0023662E"/>
    <w:rsid w:val="0024114D"/>
    <w:rsid w:val="00245D0F"/>
    <w:rsid w:val="0025408D"/>
    <w:rsid w:val="002548C3"/>
    <w:rsid w:val="00257ACD"/>
    <w:rsid w:val="00262908"/>
    <w:rsid w:val="002650F4"/>
    <w:rsid w:val="002715FD"/>
    <w:rsid w:val="002770B1"/>
    <w:rsid w:val="00283971"/>
    <w:rsid w:val="0028412E"/>
    <w:rsid w:val="00285B33"/>
    <w:rsid w:val="00287A3C"/>
    <w:rsid w:val="0029508F"/>
    <w:rsid w:val="002A21F6"/>
    <w:rsid w:val="002A2FC6"/>
    <w:rsid w:val="002A3AED"/>
    <w:rsid w:val="002C1EC7"/>
    <w:rsid w:val="002C28E7"/>
    <w:rsid w:val="002C3015"/>
    <w:rsid w:val="002C4342"/>
    <w:rsid w:val="002C4C25"/>
    <w:rsid w:val="002C5387"/>
    <w:rsid w:val="002C7EA3"/>
    <w:rsid w:val="002D20AE"/>
    <w:rsid w:val="002D6C61"/>
    <w:rsid w:val="002D79DA"/>
    <w:rsid w:val="002E2104"/>
    <w:rsid w:val="002E2DAC"/>
    <w:rsid w:val="002E6963"/>
    <w:rsid w:val="002E6F8F"/>
    <w:rsid w:val="002F011E"/>
    <w:rsid w:val="002F05D8"/>
    <w:rsid w:val="002F2DE0"/>
    <w:rsid w:val="002F5E25"/>
    <w:rsid w:val="0030353C"/>
    <w:rsid w:val="00305A53"/>
    <w:rsid w:val="00307769"/>
    <w:rsid w:val="0031040B"/>
    <w:rsid w:val="0031247E"/>
    <w:rsid w:val="003125C3"/>
    <w:rsid w:val="00312AE6"/>
    <w:rsid w:val="00312F11"/>
    <w:rsid w:val="00317D1A"/>
    <w:rsid w:val="003211FF"/>
    <w:rsid w:val="003242AB"/>
    <w:rsid w:val="00325109"/>
    <w:rsid w:val="003255B7"/>
    <w:rsid w:val="00327247"/>
    <w:rsid w:val="00327A9D"/>
    <w:rsid w:val="0033130E"/>
    <w:rsid w:val="0033269C"/>
    <w:rsid w:val="00344D80"/>
    <w:rsid w:val="00351C79"/>
    <w:rsid w:val="0035516C"/>
    <w:rsid w:val="00355A4C"/>
    <w:rsid w:val="003565AF"/>
    <w:rsid w:val="003604FB"/>
    <w:rsid w:val="00360B73"/>
    <w:rsid w:val="003663BF"/>
    <w:rsid w:val="00380B71"/>
    <w:rsid w:val="0038365A"/>
    <w:rsid w:val="00386A89"/>
    <w:rsid w:val="0038760B"/>
    <w:rsid w:val="00393E93"/>
    <w:rsid w:val="00394907"/>
    <w:rsid w:val="0039648E"/>
    <w:rsid w:val="003A15B3"/>
    <w:rsid w:val="003A5AFE"/>
    <w:rsid w:val="003A5D5F"/>
    <w:rsid w:val="003A7FFE"/>
    <w:rsid w:val="003B0A63"/>
    <w:rsid w:val="003B50E1"/>
    <w:rsid w:val="003B7B3E"/>
    <w:rsid w:val="003C163F"/>
    <w:rsid w:val="003C1746"/>
    <w:rsid w:val="003C2AA9"/>
    <w:rsid w:val="003C58BF"/>
    <w:rsid w:val="003C7818"/>
    <w:rsid w:val="003D2BDC"/>
    <w:rsid w:val="003D451D"/>
    <w:rsid w:val="003F2D9D"/>
    <w:rsid w:val="003F2DD8"/>
    <w:rsid w:val="003F3F2D"/>
    <w:rsid w:val="003F50B2"/>
    <w:rsid w:val="00400CCF"/>
    <w:rsid w:val="004019D9"/>
    <w:rsid w:val="00401BFF"/>
    <w:rsid w:val="004021B1"/>
    <w:rsid w:val="00404424"/>
    <w:rsid w:val="004049ED"/>
    <w:rsid w:val="0041156B"/>
    <w:rsid w:val="004122C5"/>
    <w:rsid w:val="00413B78"/>
    <w:rsid w:val="004146E2"/>
    <w:rsid w:val="004146FD"/>
    <w:rsid w:val="00416759"/>
    <w:rsid w:val="00416DDE"/>
    <w:rsid w:val="0044411E"/>
    <w:rsid w:val="00450973"/>
    <w:rsid w:val="00453435"/>
    <w:rsid w:val="0045751D"/>
    <w:rsid w:val="00460089"/>
    <w:rsid w:val="00460393"/>
    <w:rsid w:val="00466398"/>
    <w:rsid w:val="004712A4"/>
    <w:rsid w:val="0047306D"/>
    <w:rsid w:val="00473791"/>
    <w:rsid w:val="00476E48"/>
    <w:rsid w:val="0048072F"/>
    <w:rsid w:val="00481DE9"/>
    <w:rsid w:val="004822BD"/>
    <w:rsid w:val="0048490D"/>
    <w:rsid w:val="0049128B"/>
    <w:rsid w:val="00493B49"/>
    <w:rsid w:val="00495501"/>
    <w:rsid w:val="004A070A"/>
    <w:rsid w:val="004A320E"/>
    <w:rsid w:val="004A4E9C"/>
    <w:rsid w:val="004B1A3C"/>
    <w:rsid w:val="004B50C9"/>
    <w:rsid w:val="004C5050"/>
    <w:rsid w:val="004C5C07"/>
    <w:rsid w:val="004C6E57"/>
    <w:rsid w:val="004D28EC"/>
    <w:rsid w:val="004D2CC3"/>
    <w:rsid w:val="004D35CB"/>
    <w:rsid w:val="004D6672"/>
    <w:rsid w:val="004D6994"/>
    <w:rsid w:val="004D7DAB"/>
    <w:rsid w:val="004E20E5"/>
    <w:rsid w:val="004E64EA"/>
    <w:rsid w:val="004E7828"/>
    <w:rsid w:val="004F46AA"/>
    <w:rsid w:val="004F6A70"/>
    <w:rsid w:val="00500279"/>
    <w:rsid w:val="00500AD7"/>
    <w:rsid w:val="00502ABF"/>
    <w:rsid w:val="00504DB0"/>
    <w:rsid w:val="005078A4"/>
    <w:rsid w:val="00507C35"/>
    <w:rsid w:val="00510735"/>
    <w:rsid w:val="005136F9"/>
    <w:rsid w:val="00514D2F"/>
    <w:rsid w:val="00535986"/>
    <w:rsid w:val="00542ABB"/>
    <w:rsid w:val="0054420E"/>
    <w:rsid w:val="00544D1B"/>
    <w:rsid w:val="00545DC0"/>
    <w:rsid w:val="00545F6C"/>
    <w:rsid w:val="005465FA"/>
    <w:rsid w:val="005477D9"/>
    <w:rsid w:val="005536DC"/>
    <w:rsid w:val="0055720C"/>
    <w:rsid w:val="0055796B"/>
    <w:rsid w:val="00561796"/>
    <w:rsid w:val="00562DA1"/>
    <w:rsid w:val="005632DD"/>
    <w:rsid w:val="00563896"/>
    <w:rsid w:val="00563F4A"/>
    <w:rsid w:val="0056423B"/>
    <w:rsid w:val="00566BDC"/>
    <w:rsid w:val="00573424"/>
    <w:rsid w:val="0057402F"/>
    <w:rsid w:val="00576FC0"/>
    <w:rsid w:val="00581653"/>
    <w:rsid w:val="005849D6"/>
    <w:rsid w:val="00585367"/>
    <w:rsid w:val="005871A1"/>
    <w:rsid w:val="0058737E"/>
    <w:rsid w:val="00592518"/>
    <w:rsid w:val="00592E87"/>
    <w:rsid w:val="0059420B"/>
    <w:rsid w:val="00594C4D"/>
    <w:rsid w:val="00596E36"/>
    <w:rsid w:val="00596F06"/>
    <w:rsid w:val="005A06F2"/>
    <w:rsid w:val="005A1B45"/>
    <w:rsid w:val="005A33B0"/>
    <w:rsid w:val="005A406D"/>
    <w:rsid w:val="005A4AB8"/>
    <w:rsid w:val="005B0638"/>
    <w:rsid w:val="005C2C4E"/>
    <w:rsid w:val="005C2DC2"/>
    <w:rsid w:val="005C304A"/>
    <w:rsid w:val="005C3D69"/>
    <w:rsid w:val="005C7C98"/>
    <w:rsid w:val="005D042B"/>
    <w:rsid w:val="005D2C3A"/>
    <w:rsid w:val="005D55A4"/>
    <w:rsid w:val="005D57C8"/>
    <w:rsid w:val="005D7761"/>
    <w:rsid w:val="005E0278"/>
    <w:rsid w:val="005E090D"/>
    <w:rsid w:val="005E3CA0"/>
    <w:rsid w:val="005E44B1"/>
    <w:rsid w:val="005E46C3"/>
    <w:rsid w:val="005E4A69"/>
    <w:rsid w:val="005E67B0"/>
    <w:rsid w:val="005E7047"/>
    <w:rsid w:val="005E777F"/>
    <w:rsid w:val="005F1CA7"/>
    <w:rsid w:val="005F43DD"/>
    <w:rsid w:val="005F51A9"/>
    <w:rsid w:val="005F6BE1"/>
    <w:rsid w:val="005F7416"/>
    <w:rsid w:val="00600C11"/>
    <w:rsid w:val="0060688D"/>
    <w:rsid w:val="00606B89"/>
    <w:rsid w:val="00611EAF"/>
    <w:rsid w:val="00614762"/>
    <w:rsid w:val="00623F30"/>
    <w:rsid w:val="00625FB8"/>
    <w:rsid w:val="006261BD"/>
    <w:rsid w:val="00626E64"/>
    <w:rsid w:val="006350EE"/>
    <w:rsid w:val="00635EDB"/>
    <w:rsid w:val="00642C3C"/>
    <w:rsid w:val="0064405D"/>
    <w:rsid w:val="0064734E"/>
    <w:rsid w:val="00647448"/>
    <w:rsid w:val="00650137"/>
    <w:rsid w:val="006509D7"/>
    <w:rsid w:val="00651CE8"/>
    <w:rsid w:val="0065521B"/>
    <w:rsid w:val="00670592"/>
    <w:rsid w:val="00671EF6"/>
    <w:rsid w:val="0067205B"/>
    <w:rsid w:val="006748F8"/>
    <w:rsid w:val="00676687"/>
    <w:rsid w:val="00677815"/>
    <w:rsid w:val="00680489"/>
    <w:rsid w:val="00683C32"/>
    <w:rsid w:val="00690BB2"/>
    <w:rsid w:val="00690BD1"/>
    <w:rsid w:val="006920E5"/>
    <w:rsid w:val="00693D09"/>
    <w:rsid w:val="006947B0"/>
    <w:rsid w:val="00696630"/>
    <w:rsid w:val="006A3D6D"/>
    <w:rsid w:val="006A578C"/>
    <w:rsid w:val="006A6549"/>
    <w:rsid w:val="006A7710"/>
    <w:rsid w:val="006A7A61"/>
    <w:rsid w:val="006B1E59"/>
    <w:rsid w:val="006B2FFB"/>
    <w:rsid w:val="006C075B"/>
    <w:rsid w:val="006C10A2"/>
    <w:rsid w:val="006C1F18"/>
    <w:rsid w:val="006C28FE"/>
    <w:rsid w:val="006D02B1"/>
    <w:rsid w:val="006D40D5"/>
    <w:rsid w:val="006D4EA0"/>
    <w:rsid w:val="006D71D6"/>
    <w:rsid w:val="006E04E0"/>
    <w:rsid w:val="006E40F7"/>
    <w:rsid w:val="006E7019"/>
    <w:rsid w:val="006F009A"/>
    <w:rsid w:val="006F24AF"/>
    <w:rsid w:val="006F3D93"/>
    <w:rsid w:val="007019B1"/>
    <w:rsid w:val="007108EB"/>
    <w:rsid w:val="00715203"/>
    <w:rsid w:val="0071703D"/>
    <w:rsid w:val="00720C16"/>
    <w:rsid w:val="00721657"/>
    <w:rsid w:val="00725BC7"/>
    <w:rsid w:val="007279A8"/>
    <w:rsid w:val="00727B1A"/>
    <w:rsid w:val="00731888"/>
    <w:rsid w:val="00736982"/>
    <w:rsid w:val="00741337"/>
    <w:rsid w:val="00750904"/>
    <w:rsid w:val="00752258"/>
    <w:rsid w:val="007529E1"/>
    <w:rsid w:val="0076272A"/>
    <w:rsid w:val="00762880"/>
    <w:rsid w:val="00762AD6"/>
    <w:rsid w:val="00762E02"/>
    <w:rsid w:val="00766E79"/>
    <w:rsid w:val="00772290"/>
    <w:rsid w:val="00777265"/>
    <w:rsid w:val="007805E7"/>
    <w:rsid w:val="0078222A"/>
    <w:rsid w:val="00787D48"/>
    <w:rsid w:val="00791EAB"/>
    <w:rsid w:val="00795294"/>
    <w:rsid w:val="00797477"/>
    <w:rsid w:val="007A4E50"/>
    <w:rsid w:val="007B0C9A"/>
    <w:rsid w:val="007B18A7"/>
    <w:rsid w:val="007B250E"/>
    <w:rsid w:val="007B3688"/>
    <w:rsid w:val="007C27FC"/>
    <w:rsid w:val="007C51FF"/>
    <w:rsid w:val="007D0C98"/>
    <w:rsid w:val="007D2706"/>
    <w:rsid w:val="007D50E4"/>
    <w:rsid w:val="007E2DC5"/>
    <w:rsid w:val="007F0745"/>
    <w:rsid w:val="007F1CC7"/>
    <w:rsid w:val="008027AC"/>
    <w:rsid w:val="008028CE"/>
    <w:rsid w:val="0080332E"/>
    <w:rsid w:val="008070F5"/>
    <w:rsid w:val="00811708"/>
    <w:rsid w:val="008141E0"/>
    <w:rsid w:val="00816EE1"/>
    <w:rsid w:val="00816EF9"/>
    <w:rsid w:val="00816F88"/>
    <w:rsid w:val="00821996"/>
    <w:rsid w:val="00822323"/>
    <w:rsid w:val="0082360C"/>
    <w:rsid w:val="00826A3E"/>
    <w:rsid w:val="00827BC6"/>
    <w:rsid w:val="008300AD"/>
    <w:rsid w:val="00832B96"/>
    <w:rsid w:val="00832D01"/>
    <w:rsid w:val="00833024"/>
    <w:rsid w:val="00835580"/>
    <w:rsid w:val="008419B1"/>
    <w:rsid w:val="00844A56"/>
    <w:rsid w:val="00845B11"/>
    <w:rsid w:val="00846AAE"/>
    <w:rsid w:val="00851F7D"/>
    <w:rsid w:val="00852081"/>
    <w:rsid w:val="008552D2"/>
    <w:rsid w:val="00871FA2"/>
    <w:rsid w:val="00872B6E"/>
    <w:rsid w:val="008744CB"/>
    <w:rsid w:val="00874DFD"/>
    <w:rsid w:val="008802F9"/>
    <w:rsid w:val="00881A2A"/>
    <w:rsid w:val="00883086"/>
    <w:rsid w:val="00883C0A"/>
    <w:rsid w:val="008879FD"/>
    <w:rsid w:val="00894C37"/>
    <w:rsid w:val="008A00EA"/>
    <w:rsid w:val="008A2413"/>
    <w:rsid w:val="008A3F93"/>
    <w:rsid w:val="008A4EAC"/>
    <w:rsid w:val="008A6236"/>
    <w:rsid w:val="008A6E1C"/>
    <w:rsid w:val="008A72FD"/>
    <w:rsid w:val="008A776F"/>
    <w:rsid w:val="008A7C1D"/>
    <w:rsid w:val="008B2EDF"/>
    <w:rsid w:val="008B3707"/>
    <w:rsid w:val="008B47C7"/>
    <w:rsid w:val="008B54CB"/>
    <w:rsid w:val="008B5A3D"/>
    <w:rsid w:val="008C0C2C"/>
    <w:rsid w:val="008C4010"/>
    <w:rsid w:val="008C4FDF"/>
    <w:rsid w:val="008C6B1F"/>
    <w:rsid w:val="008D3ACE"/>
    <w:rsid w:val="008D5E4F"/>
    <w:rsid w:val="008E34F0"/>
    <w:rsid w:val="008E4077"/>
    <w:rsid w:val="008E4957"/>
    <w:rsid w:val="008E7854"/>
    <w:rsid w:val="008F14F5"/>
    <w:rsid w:val="008F4D7D"/>
    <w:rsid w:val="008F71C1"/>
    <w:rsid w:val="00902D41"/>
    <w:rsid w:val="00902F49"/>
    <w:rsid w:val="00903E71"/>
    <w:rsid w:val="00904230"/>
    <w:rsid w:val="00906AF2"/>
    <w:rsid w:val="00914004"/>
    <w:rsid w:val="00922EC1"/>
    <w:rsid w:val="00923CF1"/>
    <w:rsid w:val="009254D4"/>
    <w:rsid w:val="009259E2"/>
    <w:rsid w:val="009301F1"/>
    <w:rsid w:val="009307DF"/>
    <w:rsid w:val="009359B8"/>
    <w:rsid w:val="00935FF0"/>
    <w:rsid w:val="0094138F"/>
    <w:rsid w:val="009431F8"/>
    <w:rsid w:val="00947A35"/>
    <w:rsid w:val="00952667"/>
    <w:rsid w:val="0096201B"/>
    <w:rsid w:val="00962081"/>
    <w:rsid w:val="00966CB5"/>
    <w:rsid w:val="00975786"/>
    <w:rsid w:val="0098132D"/>
    <w:rsid w:val="00981CB7"/>
    <w:rsid w:val="00983E1F"/>
    <w:rsid w:val="009842AD"/>
    <w:rsid w:val="00985F04"/>
    <w:rsid w:val="00992267"/>
    <w:rsid w:val="00993F46"/>
    <w:rsid w:val="00997358"/>
    <w:rsid w:val="009A2AEA"/>
    <w:rsid w:val="009A452B"/>
    <w:rsid w:val="009A4A74"/>
    <w:rsid w:val="009A5093"/>
    <w:rsid w:val="009B050C"/>
    <w:rsid w:val="009B087F"/>
    <w:rsid w:val="009B2532"/>
    <w:rsid w:val="009B2AF4"/>
    <w:rsid w:val="009B350F"/>
    <w:rsid w:val="009C110B"/>
    <w:rsid w:val="009C5441"/>
    <w:rsid w:val="009C5BFE"/>
    <w:rsid w:val="009C5F20"/>
    <w:rsid w:val="009D119F"/>
    <w:rsid w:val="009D49A2"/>
    <w:rsid w:val="009D4B42"/>
    <w:rsid w:val="009F176C"/>
    <w:rsid w:val="009F1CC3"/>
    <w:rsid w:val="009F3940"/>
    <w:rsid w:val="009F3EB2"/>
    <w:rsid w:val="009F59A1"/>
    <w:rsid w:val="009F6EB1"/>
    <w:rsid w:val="00A02A60"/>
    <w:rsid w:val="00A1013E"/>
    <w:rsid w:val="00A11193"/>
    <w:rsid w:val="00A11D05"/>
    <w:rsid w:val="00A13162"/>
    <w:rsid w:val="00A20267"/>
    <w:rsid w:val="00A2345E"/>
    <w:rsid w:val="00A3158C"/>
    <w:rsid w:val="00A32DF3"/>
    <w:rsid w:val="00A33E32"/>
    <w:rsid w:val="00A35E20"/>
    <w:rsid w:val="00A36683"/>
    <w:rsid w:val="00A36F6D"/>
    <w:rsid w:val="00A4105C"/>
    <w:rsid w:val="00A509BB"/>
    <w:rsid w:val="00A50CA0"/>
    <w:rsid w:val="00A525CC"/>
    <w:rsid w:val="00A53E7C"/>
    <w:rsid w:val="00A60087"/>
    <w:rsid w:val="00A60268"/>
    <w:rsid w:val="00A702B0"/>
    <w:rsid w:val="00A705E8"/>
    <w:rsid w:val="00A721F4"/>
    <w:rsid w:val="00A9392C"/>
    <w:rsid w:val="00A9462B"/>
    <w:rsid w:val="00A97D59"/>
    <w:rsid w:val="00AA3E09"/>
    <w:rsid w:val="00AA4BEF"/>
    <w:rsid w:val="00AB1659"/>
    <w:rsid w:val="00AB4469"/>
    <w:rsid w:val="00AB4962"/>
    <w:rsid w:val="00AB734E"/>
    <w:rsid w:val="00AB740F"/>
    <w:rsid w:val="00AC6F14"/>
    <w:rsid w:val="00AC7221"/>
    <w:rsid w:val="00AD4677"/>
    <w:rsid w:val="00AE0607"/>
    <w:rsid w:val="00AE112C"/>
    <w:rsid w:val="00AE3AE3"/>
    <w:rsid w:val="00AE5961"/>
    <w:rsid w:val="00AF0745"/>
    <w:rsid w:val="00AF3824"/>
    <w:rsid w:val="00AF4971"/>
    <w:rsid w:val="00AF5276"/>
    <w:rsid w:val="00AF7C86"/>
    <w:rsid w:val="00B01046"/>
    <w:rsid w:val="00B01F8F"/>
    <w:rsid w:val="00B0366E"/>
    <w:rsid w:val="00B10665"/>
    <w:rsid w:val="00B10FFC"/>
    <w:rsid w:val="00B26264"/>
    <w:rsid w:val="00B2740E"/>
    <w:rsid w:val="00B30193"/>
    <w:rsid w:val="00B310F9"/>
    <w:rsid w:val="00B37866"/>
    <w:rsid w:val="00B41102"/>
    <w:rsid w:val="00B412FB"/>
    <w:rsid w:val="00B4576B"/>
    <w:rsid w:val="00B46350"/>
    <w:rsid w:val="00B46DF3"/>
    <w:rsid w:val="00B5794F"/>
    <w:rsid w:val="00B61D71"/>
    <w:rsid w:val="00B648C7"/>
    <w:rsid w:val="00B66E8F"/>
    <w:rsid w:val="00B74D0B"/>
    <w:rsid w:val="00B7635A"/>
    <w:rsid w:val="00B80157"/>
    <w:rsid w:val="00B83D5E"/>
    <w:rsid w:val="00B83E9F"/>
    <w:rsid w:val="00B8460A"/>
    <w:rsid w:val="00B84D9E"/>
    <w:rsid w:val="00B8650D"/>
    <w:rsid w:val="00B879B4"/>
    <w:rsid w:val="00B90F07"/>
    <w:rsid w:val="00B9145D"/>
    <w:rsid w:val="00B95DA5"/>
    <w:rsid w:val="00B96EA5"/>
    <w:rsid w:val="00B97BB9"/>
    <w:rsid w:val="00BA0009"/>
    <w:rsid w:val="00BA6304"/>
    <w:rsid w:val="00BA64F0"/>
    <w:rsid w:val="00BA7A8E"/>
    <w:rsid w:val="00BA7DCC"/>
    <w:rsid w:val="00BB02B5"/>
    <w:rsid w:val="00BB1863"/>
    <w:rsid w:val="00BB25EE"/>
    <w:rsid w:val="00BB363A"/>
    <w:rsid w:val="00BC10A0"/>
    <w:rsid w:val="00BC7BA2"/>
    <w:rsid w:val="00BD24D3"/>
    <w:rsid w:val="00BD426B"/>
    <w:rsid w:val="00BD79F0"/>
    <w:rsid w:val="00BE2B4D"/>
    <w:rsid w:val="00BE2F4A"/>
    <w:rsid w:val="00BE47C6"/>
    <w:rsid w:val="00C001AC"/>
    <w:rsid w:val="00C00E5E"/>
    <w:rsid w:val="00C015F8"/>
    <w:rsid w:val="00C02C2A"/>
    <w:rsid w:val="00C07E26"/>
    <w:rsid w:val="00C1011C"/>
    <w:rsid w:val="00C12F94"/>
    <w:rsid w:val="00C177C5"/>
    <w:rsid w:val="00C3031A"/>
    <w:rsid w:val="00C3056D"/>
    <w:rsid w:val="00C30C26"/>
    <w:rsid w:val="00C34EC3"/>
    <w:rsid w:val="00C357D6"/>
    <w:rsid w:val="00C35F88"/>
    <w:rsid w:val="00C4038C"/>
    <w:rsid w:val="00C42BA2"/>
    <w:rsid w:val="00C44066"/>
    <w:rsid w:val="00C44E13"/>
    <w:rsid w:val="00C46E86"/>
    <w:rsid w:val="00C51B9A"/>
    <w:rsid w:val="00C54805"/>
    <w:rsid w:val="00C60A41"/>
    <w:rsid w:val="00C62DE8"/>
    <w:rsid w:val="00C62DFB"/>
    <w:rsid w:val="00C630E6"/>
    <w:rsid w:val="00C63812"/>
    <w:rsid w:val="00C64AF3"/>
    <w:rsid w:val="00C66F4D"/>
    <w:rsid w:val="00C67BB5"/>
    <w:rsid w:val="00C72713"/>
    <w:rsid w:val="00C746E3"/>
    <w:rsid w:val="00C760C8"/>
    <w:rsid w:val="00C848EF"/>
    <w:rsid w:val="00C86600"/>
    <w:rsid w:val="00C87BCA"/>
    <w:rsid w:val="00C87EED"/>
    <w:rsid w:val="00C921D0"/>
    <w:rsid w:val="00C94506"/>
    <w:rsid w:val="00C954BC"/>
    <w:rsid w:val="00C95C3E"/>
    <w:rsid w:val="00CA1F0B"/>
    <w:rsid w:val="00CA7F8B"/>
    <w:rsid w:val="00CB110F"/>
    <w:rsid w:val="00CB2A2E"/>
    <w:rsid w:val="00CB2F7A"/>
    <w:rsid w:val="00CB338A"/>
    <w:rsid w:val="00CB79C5"/>
    <w:rsid w:val="00CC411F"/>
    <w:rsid w:val="00CC4B75"/>
    <w:rsid w:val="00CC732E"/>
    <w:rsid w:val="00CD1F7F"/>
    <w:rsid w:val="00CD2FCD"/>
    <w:rsid w:val="00CD51DA"/>
    <w:rsid w:val="00CD7207"/>
    <w:rsid w:val="00CE0422"/>
    <w:rsid w:val="00CE0DBE"/>
    <w:rsid w:val="00CE12EB"/>
    <w:rsid w:val="00CE3A8B"/>
    <w:rsid w:val="00CE5E4D"/>
    <w:rsid w:val="00CF02C4"/>
    <w:rsid w:val="00CF167F"/>
    <w:rsid w:val="00CF72E5"/>
    <w:rsid w:val="00D013EE"/>
    <w:rsid w:val="00D01F54"/>
    <w:rsid w:val="00D040F7"/>
    <w:rsid w:val="00D04A76"/>
    <w:rsid w:val="00D05455"/>
    <w:rsid w:val="00D10FC7"/>
    <w:rsid w:val="00D121CD"/>
    <w:rsid w:val="00D1221F"/>
    <w:rsid w:val="00D1519F"/>
    <w:rsid w:val="00D1703C"/>
    <w:rsid w:val="00D20E99"/>
    <w:rsid w:val="00D21C83"/>
    <w:rsid w:val="00D253B0"/>
    <w:rsid w:val="00D35BDD"/>
    <w:rsid w:val="00D43215"/>
    <w:rsid w:val="00D54739"/>
    <w:rsid w:val="00D63006"/>
    <w:rsid w:val="00D666AB"/>
    <w:rsid w:val="00D72301"/>
    <w:rsid w:val="00D77A5C"/>
    <w:rsid w:val="00D911DE"/>
    <w:rsid w:val="00D91B97"/>
    <w:rsid w:val="00D93ACC"/>
    <w:rsid w:val="00D93C08"/>
    <w:rsid w:val="00D94D26"/>
    <w:rsid w:val="00D95DAC"/>
    <w:rsid w:val="00DA0B53"/>
    <w:rsid w:val="00DB1171"/>
    <w:rsid w:val="00DB1519"/>
    <w:rsid w:val="00DB2840"/>
    <w:rsid w:val="00DB3DF8"/>
    <w:rsid w:val="00DB5DB5"/>
    <w:rsid w:val="00DC051D"/>
    <w:rsid w:val="00DC1BD3"/>
    <w:rsid w:val="00DC2C1A"/>
    <w:rsid w:val="00DC4558"/>
    <w:rsid w:val="00DC59E8"/>
    <w:rsid w:val="00DD0A69"/>
    <w:rsid w:val="00DD66B4"/>
    <w:rsid w:val="00DE1972"/>
    <w:rsid w:val="00DE19C2"/>
    <w:rsid w:val="00DE27AB"/>
    <w:rsid w:val="00DF2AB3"/>
    <w:rsid w:val="00DF7250"/>
    <w:rsid w:val="00E00CAA"/>
    <w:rsid w:val="00E03D51"/>
    <w:rsid w:val="00E03EBF"/>
    <w:rsid w:val="00E05209"/>
    <w:rsid w:val="00E05AC1"/>
    <w:rsid w:val="00E07C03"/>
    <w:rsid w:val="00E11BCF"/>
    <w:rsid w:val="00E2258E"/>
    <w:rsid w:val="00E260C2"/>
    <w:rsid w:val="00E3142B"/>
    <w:rsid w:val="00E32596"/>
    <w:rsid w:val="00E368F7"/>
    <w:rsid w:val="00E36EB8"/>
    <w:rsid w:val="00E3785B"/>
    <w:rsid w:val="00E37FB8"/>
    <w:rsid w:val="00E40B07"/>
    <w:rsid w:val="00E42326"/>
    <w:rsid w:val="00E43544"/>
    <w:rsid w:val="00E44D89"/>
    <w:rsid w:val="00E458A4"/>
    <w:rsid w:val="00E467F3"/>
    <w:rsid w:val="00E477EA"/>
    <w:rsid w:val="00E5167D"/>
    <w:rsid w:val="00E53DAC"/>
    <w:rsid w:val="00E55807"/>
    <w:rsid w:val="00E63B14"/>
    <w:rsid w:val="00E65CA0"/>
    <w:rsid w:val="00E70D9F"/>
    <w:rsid w:val="00E753BA"/>
    <w:rsid w:val="00E83810"/>
    <w:rsid w:val="00E8596D"/>
    <w:rsid w:val="00E86933"/>
    <w:rsid w:val="00E94730"/>
    <w:rsid w:val="00E9605B"/>
    <w:rsid w:val="00E97298"/>
    <w:rsid w:val="00E97753"/>
    <w:rsid w:val="00EA0C51"/>
    <w:rsid w:val="00EA7DE7"/>
    <w:rsid w:val="00EB2D6C"/>
    <w:rsid w:val="00EB5E56"/>
    <w:rsid w:val="00EB7A8A"/>
    <w:rsid w:val="00EC6FED"/>
    <w:rsid w:val="00EC7F3B"/>
    <w:rsid w:val="00ED3131"/>
    <w:rsid w:val="00ED5299"/>
    <w:rsid w:val="00ED6C28"/>
    <w:rsid w:val="00EE3A64"/>
    <w:rsid w:val="00EE50E5"/>
    <w:rsid w:val="00EE771A"/>
    <w:rsid w:val="00EF01CF"/>
    <w:rsid w:val="00EF4E3A"/>
    <w:rsid w:val="00F0344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5A40"/>
    <w:rsid w:val="00F56368"/>
    <w:rsid w:val="00F626F7"/>
    <w:rsid w:val="00F70797"/>
    <w:rsid w:val="00F736F9"/>
    <w:rsid w:val="00F73833"/>
    <w:rsid w:val="00F80577"/>
    <w:rsid w:val="00F918A1"/>
    <w:rsid w:val="00F91C1E"/>
    <w:rsid w:val="00F9211C"/>
    <w:rsid w:val="00FA095D"/>
    <w:rsid w:val="00FA6C8B"/>
    <w:rsid w:val="00FA6CDA"/>
    <w:rsid w:val="00FA7C89"/>
    <w:rsid w:val="00FB4139"/>
    <w:rsid w:val="00FB476E"/>
    <w:rsid w:val="00FB563A"/>
    <w:rsid w:val="00FB57FB"/>
    <w:rsid w:val="00FC0D90"/>
    <w:rsid w:val="00FC7D8C"/>
    <w:rsid w:val="00FD1855"/>
    <w:rsid w:val="00FD3980"/>
    <w:rsid w:val="00FD431E"/>
    <w:rsid w:val="00FD5A2C"/>
    <w:rsid w:val="00FE0D47"/>
    <w:rsid w:val="00FE1D5C"/>
    <w:rsid w:val="00FE2DFC"/>
    <w:rsid w:val="00FE2F8B"/>
    <w:rsid w:val="00FE3669"/>
    <w:rsid w:val="00FE5204"/>
    <w:rsid w:val="00FE702D"/>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semiHidden/>
    <w:unhideWhenUsed/>
    <w:rsid w:val="00232C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styleId="UnresolvedMention">
    <w:name w:val="Unresolved Mention"/>
    <w:basedOn w:val="DefaultParagraphFont"/>
    <w:uiPriority w:val="99"/>
    <w:semiHidden/>
    <w:unhideWhenUsed/>
    <w:rsid w:val="00846AAE"/>
    <w:rPr>
      <w:color w:val="605E5C"/>
      <w:shd w:val="clear" w:color="auto" w:fill="E1DFDD"/>
    </w:rPr>
  </w:style>
  <w:style w:type="paragraph" w:styleId="Revision">
    <w:name w:val="Revision"/>
    <w:hidden/>
    <w:uiPriority w:val="99"/>
    <w:semiHidden/>
    <w:rsid w:val="00797477"/>
    <w:rPr>
      <w:rFonts w:asciiTheme="minorHAnsi" w:hAnsiTheme="minorHAnsi"/>
      <w:sz w:val="24"/>
      <w:lang w:val="en-GB" w:eastAsia="en-US"/>
    </w:rPr>
  </w:style>
  <w:style w:type="character" w:customStyle="1" w:styleId="ListParagraphChar">
    <w:name w:val="List Paragraph Char"/>
    <w:link w:val="ListParagraph"/>
    <w:uiPriority w:val="34"/>
    <w:locked/>
    <w:rsid w:val="00AE112C"/>
    <w:rPr>
      <w:rFonts w:asciiTheme="minorHAnsi" w:hAnsiTheme="minorHAnsi"/>
      <w:sz w:val="24"/>
      <w:lang w:val="en-GB" w:eastAsia="en-US"/>
    </w:rPr>
  </w:style>
  <w:style w:type="paragraph" w:customStyle="1" w:styleId="CEONormal">
    <w:name w:val="CEO_Normal"/>
    <w:link w:val="CEONormalChar"/>
    <w:qFormat/>
    <w:rsid w:val="00AE112C"/>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locked/>
    <w:rsid w:val="00AE112C"/>
    <w:rPr>
      <w:rFonts w:ascii="Calibri" w:eastAsia="SimSun" w:hAnsi="Calibri" w:cs="Simplified Arabic"/>
      <w:sz w:val="22"/>
      <w:szCs w:val="19"/>
      <w:lang w:val="en-GB" w:eastAsia="en-US"/>
    </w:rPr>
  </w:style>
  <w:style w:type="paragraph" w:customStyle="1" w:styleId="gmail-msolistparagraph">
    <w:name w:val="gmail-msolistparagraph"/>
    <w:basedOn w:val="Normal"/>
    <w:rsid w:val="00AE11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character" w:styleId="CommentReference">
    <w:name w:val="annotation reference"/>
    <w:basedOn w:val="DefaultParagraphFont"/>
    <w:semiHidden/>
    <w:unhideWhenUsed/>
    <w:rsid w:val="00535986"/>
    <w:rPr>
      <w:sz w:val="16"/>
      <w:szCs w:val="16"/>
    </w:rPr>
  </w:style>
  <w:style w:type="paragraph" w:styleId="CommentText">
    <w:name w:val="annotation text"/>
    <w:basedOn w:val="Normal"/>
    <w:link w:val="CommentTextChar"/>
    <w:unhideWhenUsed/>
    <w:rsid w:val="00535986"/>
    <w:rPr>
      <w:sz w:val="20"/>
    </w:rPr>
  </w:style>
  <w:style w:type="character" w:customStyle="1" w:styleId="CommentTextChar">
    <w:name w:val="Comment Text Char"/>
    <w:basedOn w:val="DefaultParagraphFont"/>
    <w:link w:val="CommentText"/>
    <w:rsid w:val="0053598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35986"/>
    <w:rPr>
      <w:b/>
      <w:bCs/>
    </w:rPr>
  </w:style>
  <w:style w:type="character" w:customStyle="1" w:styleId="CommentSubjectChar">
    <w:name w:val="Comment Subject Char"/>
    <w:basedOn w:val="CommentTextChar"/>
    <w:link w:val="CommentSubject"/>
    <w:semiHidden/>
    <w:rsid w:val="00535986"/>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5816">
      <w:bodyDiv w:val="1"/>
      <w:marLeft w:val="0"/>
      <w:marRight w:val="0"/>
      <w:marTop w:val="0"/>
      <w:marBottom w:val="0"/>
      <w:divBdr>
        <w:top w:val="none" w:sz="0" w:space="0" w:color="auto"/>
        <w:left w:val="none" w:sz="0" w:space="0" w:color="auto"/>
        <w:bottom w:val="none" w:sz="0" w:space="0" w:color="auto"/>
        <w:right w:val="none" w:sz="0" w:space="0" w:color="auto"/>
      </w:divBdr>
      <w:divsChild>
        <w:div w:id="1950506319">
          <w:marLeft w:val="0"/>
          <w:marRight w:val="0"/>
          <w:marTop w:val="0"/>
          <w:marBottom w:val="0"/>
          <w:divBdr>
            <w:top w:val="none" w:sz="0" w:space="0" w:color="auto"/>
            <w:left w:val="none" w:sz="0" w:space="0" w:color="auto"/>
            <w:bottom w:val="none" w:sz="0" w:space="0" w:color="auto"/>
            <w:right w:val="none" w:sz="0" w:space="0" w:color="auto"/>
          </w:divBdr>
          <w:divsChild>
            <w:div w:id="1661152475">
              <w:marLeft w:val="0"/>
              <w:marRight w:val="0"/>
              <w:marTop w:val="0"/>
              <w:marBottom w:val="0"/>
              <w:divBdr>
                <w:top w:val="none" w:sz="0" w:space="0" w:color="auto"/>
                <w:left w:val="none" w:sz="0" w:space="0" w:color="auto"/>
                <w:bottom w:val="none" w:sz="0" w:space="0" w:color="auto"/>
                <w:right w:val="none" w:sz="0" w:space="0" w:color="auto"/>
              </w:divBdr>
              <w:divsChild>
                <w:div w:id="1839223179">
                  <w:marLeft w:val="0"/>
                  <w:marRight w:val="0"/>
                  <w:marTop w:val="0"/>
                  <w:marBottom w:val="120"/>
                  <w:divBdr>
                    <w:top w:val="none" w:sz="0" w:space="0" w:color="auto"/>
                    <w:left w:val="none" w:sz="0" w:space="0" w:color="auto"/>
                    <w:bottom w:val="none" w:sz="0" w:space="0" w:color="auto"/>
                    <w:right w:val="none" w:sz="0" w:space="0" w:color="auto"/>
                  </w:divBdr>
                  <w:divsChild>
                    <w:div w:id="1406686924">
                      <w:marLeft w:val="0"/>
                      <w:marRight w:val="0"/>
                      <w:marTop w:val="0"/>
                      <w:marBottom w:val="0"/>
                      <w:divBdr>
                        <w:top w:val="none" w:sz="0" w:space="0" w:color="auto"/>
                        <w:left w:val="none" w:sz="0" w:space="0" w:color="auto"/>
                        <w:bottom w:val="none" w:sz="0" w:space="0" w:color="auto"/>
                        <w:right w:val="none" w:sz="0" w:space="0" w:color="auto"/>
                      </w:divBdr>
                      <w:divsChild>
                        <w:div w:id="1269049943">
                          <w:marLeft w:val="0"/>
                          <w:marRight w:val="0"/>
                          <w:marTop w:val="0"/>
                          <w:marBottom w:val="0"/>
                          <w:divBdr>
                            <w:top w:val="none" w:sz="0" w:space="0" w:color="auto"/>
                            <w:left w:val="none" w:sz="0" w:space="0" w:color="auto"/>
                            <w:bottom w:val="none" w:sz="0" w:space="0" w:color="auto"/>
                            <w:right w:val="none" w:sz="0" w:space="0" w:color="auto"/>
                          </w:divBdr>
                          <w:divsChild>
                            <w:div w:id="1433863494">
                              <w:marLeft w:val="0"/>
                              <w:marRight w:val="0"/>
                              <w:marTop w:val="0"/>
                              <w:marBottom w:val="0"/>
                              <w:divBdr>
                                <w:top w:val="none" w:sz="0" w:space="0" w:color="auto"/>
                                <w:left w:val="none" w:sz="0" w:space="0" w:color="auto"/>
                                <w:bottom w:val="none" w:sz="0" w:space="0" w:color="auto"/>
                                <w:right w:val="none" w:sz="0" w:space="0" w:color="auto"/>
                              </w:divBdr>
                              <w:divsChild>
                                <w:div w:id="2036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3360">
          <w:marLeft w:val="0"/>
          <w:marRight w:val="0"/>
          <w:marTop w:val="0"/>
          <w:marBottom w:val="0"/>
          <w:divBdr>
            <w:top w:val="none" w:sz="0" w:space="0" w:color="auto"/>
            <w:left w:val="none" w:sz="0" w:space="0" w:color="auto"/>
            <w:bottom w:val="none" w:sz="0" w:space="0" w:color="auto"/>
            <w:right w:val="none" w:sz="0" w:space="0" w:color="auto"/>
          </w:divBdr>
          <w:divsChild>
            <w:div w:id="1197277260">
              <w:marLeft w:val="0"/>
              <w:marRight w:val="0"/>
              <w:marTop w:val="0"/>
              <w:marBottom w:val="0"/>
              <w:divBdr>
                <w:top w:val="none" w:sz="0" w:space="0" w:color="auto"/>
                <w:left w:val="none" w:sz="0" w:space="0" w:color="auto"/>
                <w:bottom w:val="none" w:sz="0" w:space="0" w:color="auto"/>
                <w:right w:val="none" w:sz="0" w:space="0" w:color="auto"/>
              </w:divBdr>
              <w:divsChild>
                <w:div w:id="984896573">
                  <w:marLeft w:val="0"/>
                  <w:marRight w:val="0"/>
                  <w:marTop w:val="0"/>
                  <w:marBottom w:val="120"/>
                  <w:divBdr>
                    <w:top w:val="none" w:sz="0" w:space="0" w:color="auto"/>
                    <w:left w:val="none" w:sz="0" w:space="0" w:color="auto"/>
                    <w:bottom w:val="none" w:sz="0" w:space="0" w:color="auto"/>
                    <w:right w:val="none" w:sz="0" w:space="0" w:color="auto"/>
                  </w:divBdr>
                  <w:divsChild>
                    <w:div w:id="577253918">
                      <w:marLeft w:val="0"/>
                      <w:marRight w:val="0"/>
                      <w:marTop w:val="0"/>
                      <w:marBottom w:val="0"/>
                      <w:divBdr>
                        <w:top w:val="none" w:sz="0" w:space="0" w:color="auto"/>
                        <w:left w:val="none" w:sz="0" w:space="0" w:color="auto"/>
                        <w:bottom w:val="none" w:sz="0" w:space="0" w:color="auto"/>
                        <w:right w:val="none" w:sz="0" w:space="0" w:color="auto"/>
                      </w:divBdr>
                      <w:divsChild>
                        <w:div w:id="102068376">
                          <w:marLeft w:val="0"/>
                          <w:marRight w:val="0"/>
                          <w:marTop w:val="0"/>
                          <w:marBottom w:val="0"/>
                          <w:divBdr>
                            <w:top w:val="none" w:sz="0" w:space="0" w:color="auto"/>
                            <w:left w:val="none" w:sz="0" w:space="0" w:color="auto"/>
                            <w:bottom w:val="none" w:sz="0" w:space="0" w:color="auto"/>
                            <w:right w:val="none" w:sz="0" w:space="0" w:color="auto"/>
                          </w:divBdr>
                          <w:divsChild>
                            <w:div w:id="871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894">
          <w:marLeft w:val="0"/>
          <w:marRight w:val="0"/>
          <w:marTop w:val="0"/>
          <w:marBottom w:val="0"/>
          <w:divBdr>
            <w:top w:val="none" w:sz="0" w:space="0" w:color="auto"/>
            <w:left w:val="none" w:sz="0" w:space="0" w:color="auto"/>
            <w:bottom w:val="none" w:sz="0" w:space="0" w:color="auto"/>
            <w:right w:val="none" w:sz="0" w:space="0" w:color="auto"/>
          </w:divBdr>
          <w:divsChild>
            <w:div w:id="1225067352">
              <w:marLeft w:val="0"/>
              <w:marRight w:val="0"/>
              <w:marTop w:val="0"/>
              <w:marBottom w:val="0"/>
              <w:divBdr>
                <w:top w:val="none" w:sz="0" w:space="0" w:color="auto"/>
                <w:left w:val="none" w:sz="0" w:space="0" w:color="auto"/>
                <w:bottom w:val="none" w:sz="0" w:space="0" w:color="auto"/>
                <w:right w:val="none" w:sz="0" w:space="0" w:color="auto"/>
              </w:divBdr>
              <w:divsChild>
                <w:div w:id="37778562">
                  <w:marLeft w:val="0"/>
                  <w:marRight w:val="0"/>
                  <w:marTop w:val="0"/>
                  <w:marBottom w:val="120"/>
                  <w:divBdr>
                    <w:top w:val="none" w:sz="0" w:space="0" w:color="auto"/>
                    <w:left w:val="none" w:sz="0" w:space="0" w:color="auto"/>
                    <w:bottom w:val="none" w:sz="0" w:space="0" w:color="auto"/>
                    <w:right w:val="none" w:sz="0" w:space="0" w:color="auto"/>
                  </w:divBdr>
                  <w:divsChild>
                    <w:div w:id="876549188">
                      <w:marLeft w:val="0"/>
                      <w:marRight w:val="0"/>
                      <w:marTop w:val="0"/>
                      <w:marBottom w:val="0"/>
                      <w:divBdr>
                        <w:top w:val="none" w:sz="0" w:space="0" w:color="auto"/>
                        <w:left w:val="none" w:sz="0" w:space="0" w:color="auto"/>
                        <w:bottom w:val="none" w:sz="0" w:space="0" w:color="auto"/>
                        <w:right w:val="none" w:sz="0" w:space="0" w:color="auto"/>
                      </w:divBdr>
                      <w:divsChild>
                        <w:div w:id="1374650118">
                          <w:marLeft w:val="0"/>
                          <w:marRight w:val="0"/>
                          <w:marTop w:val="0"/>
                          <w:marBottom w:val="0"/>
                          <w:divBdr>
                            <w:top w:val="none" w:sz="0" w:space="0" w:color="auto"/>
                            <w:left w:val="none" w:sz="0" w:space="0" w:color="auto"/>
                            <w:bottom w:val="none" w:sz="0" w:space="0" w:color="auto"/>
                            <w:right w:val="none" w:sz="0" w:space="0" w:color="auto"/>
                          </w:divBdr>
                          <w:divsChild>
                            <w:div w:id="1919245601">
                              <w:marLeft w:val="0"/>
                              <w:marRight w:val="0"/>
                              <w:marTop w:val="0"/>
                              <w:marBottom w:val="0"/>
                              <w:divBdr>
                                <w:top w:val="none" w:sz="0" w:space="0" w:color="auto"/>
                                <w:left w:val="none" w:sz="0" w:space="0" w:color="auto"/>
                                <w:bottom w:val="none" w:sz="0" w:space="0" w:color="auto"/>
                                <w:right w:val="none" w:sz="0" w:space="0" w:color="auto"/>
                              </w:divBdr>
                              <w:divsChild>
                                <w:div w:id="1396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298782">
      <w:bodyDiv w:val="1"/>
      <w:marLeft w:val="0"/>
      <w:marRight w:val="0"/>
      <w:marTop w:val="0"/>
      <w:marBottom w:val="0"/>
      <w:divBdr>
        <w:top w:val="none" w:sz="0" w:space="0" w:color="auto"/>
        <w:left w:val="none" w:sz="0" w:space="0" w:color="auto"/>
        <w:bottom w:val="none" w:sz="0" w:space="0" w:color="auto"/>
        <w:right w:val="none" w:sz="0" w:space="0" w:color="auto"/>
      </w:divBdr>
    </w:div>
    <w:div w:id="443423675">
      <w:bodyDiv w:val="1"/>
      <w:marLeft w:val="0"/>
      <w:marRight w:val="0"/>
      <w:marTop w:val="0"/>
      <w:marBottom w:val="0"/>
      <w:divBdr>
        <w:top w:val="none" w:sz="0" w:space="0" w:color="auto"/>
        <w:left w:val="none" w:sz="0" w:space="0" w:color="auto"/>
        <w:bottom w:val="none" w:sz="0" w:space="0" w:color="auto"/>
        <w:right w:val="none" w:sz="0" w:space="0" w:color="auto"/>
      </w:divBdr>
      <w:divsChild>
        <w:div w:id="414597842">
          <w:marLeft w:val="0"/>
          <w:marRight w:val="0"/>
          <w:marTop w:val="0"/>
          <w:marBottom w:val="0"/>
          <w:divBdr>
            <w:top w:val="none" w:sz="0" w:space="0" w:color="auto"/>
            <w:left w:val="none" w:sz="0" w:space="0" w:color="auto"/>
            <w:bottom w:val="none" w:sz="0" w:space="0" w:color="auto"/>
            <w:right w:val="none" w:sz="0" w:space="0" w:color="auto"/>
          </w:divBdr>
          <w:divsChild>
            <w:div w:id="911042217">
              <w:marLeft w:val="0"/>
              <w:marRight w:val="0"/>
              <w:marTop w:val="0"/>
              <w:marBottom w:val="0"/>
              <w:divBdr>
                <w:top w:val="none" w:sz="0" w:space="0" w:color="auto"/>
                <w:left w:val="none" w:sz="0" w:space="0" w:color="auto"/>
                <w:bottom w:val="none" w:sz="0" w:space="0" w:color="auto"/>
                <w:right w:val="none" w:sz="0" w:space="0" w:color="auto"/>
              </w:divBdr>
              <w:divsChild>
                <w:div w:id="1213037588">
                  <w:marLeft w:val="0"/>
                  <w:marRight w:val="0"/>
                  <w:marTop w:val="0"/>
                  <w:marBottom w:val="120"/>
                  <w:divBdr>
                    <w:top w:val="none" w:sz="0" w:space="0" w:color="auto"/>
                    <w:left w:val="none" w:sz="0" w:space="0" w:color="auto"/>
                    <w:bottom w:val="none" w:sz="0" w:space="0" w:color="auto"/>
                    <w:right w:val="none" w:sz="0" w:space="0" w:color="auto"/>
                  </w:divBdr>
                  <w:divsChild>
                    <w:div w:id="5715043">
                      <w:marLeft w:val="0"/>
                      <w:marRight w:val="0"/>
                      <w:marTop w:val="0"/>
                      <w:marBottom w:val="0"/>
                      <w:divBdr>
                        <w:top w:val="none" w:sz="0" w:space="0" w:color="auto"/>
                        <w:left w:val="none" w:sz="0" w:space="0" w:color="auto"/>
                        <w:bottom w:val="none" w:sz="0" w:space="0" w:color="auto"/>
                        <w:right w:val="none" w:sz="0" w:space="0" w:color="auto"/>
                      </w:divBdr>
                      <w:divsChild>
                        <w:div w:id="1602567983">
                          <w:marLeft w:val="0"/>
                          <w:marRight w:val="0"/>
                          <w:marTop w:val="0"/>
                          <w:marBottom w:val="0"/>
                          <w:divBdr>
                            <w:top w:val="none" w:sz="0" w:space="0" w:color="auto"/>
                            <w:left w:val="none" w:sz="0" w:space="0" w:color="auto"/>
                            <w:bottom w:val="none" w:sz="0" w:space="0" w:color="auto"/>
                            <w:right w:val="none" w:sz="0" w:space="0" w:color="auto"/>
                          </w:divBdr>
                          <w:divsChild>
                            <w:div w:id="557211330">
                              <w:marLeft w:val="0"/>
                              <w:marRight w:val="0"/>
                              <w:marTop w:val="0"/>
                              <w:marBottom w:val="0"/>
                              <w:divBdr>
                                <w:top w:val="none" w:sz="0" w:space="0" w:color="auto"/>
                                <w:left w:val="none" w:sz="0" w:space="0" w:color="auto"/>
                                <w:bottom w:val="none" w:sz="0" w:space="0" w:color="auto"/>
                                <w:right w:val="none" w:sz="0" w:space="0" w:color="auto"/>
                              </w:divBdr>
                              <w:divsChild>
                                <w:div w:id="950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69907">
          <w:marLeft w:val="0"/>
          <w:marRight w:val="0"/>
          <w:marTop w:val="0"/>
          <w:marBottom w:val="0"/>
          <w:divBdr>
            <w:top w:val="none" w:sz="0" w:space="0" w:color="auto"/>
            <w:left w:val="none" w:sz="0" w:space="0" w:color="auto"/>
            <w:bottom w:val="none" w:sz="0" w:space="0" w:color="auto"/>
            <w:right w:val="none" w:sz="0" w:space="0" w:color="auto"/>
          </w:divBdr>
          <w:divsChild>
            <w:div w:id="584336730">
              <w:marLeft w:val="0"/>
              <w:marRight w:val="0"/>
              <w:marTop w:val="0"/>
              <w:marBottom w:val="0"/>
              <w:divBdr>
                <w:top w:val="none" w:sz="0" w:space="0" w:color="auto"/>
                <w:left w:val="none" w:sz="0" w:space="0" w:color="auto"/>
                <w:bottom w:val="none" w:sz="0" w:space="0" w:color="auto"/>
                <w:right w:val="none" w:sz="0" w:space="0" w:color="auto"/>
              </w:divBdr>
              <w:divsChild>
                <w:div w:id="415438243">
                  <w:marLeft w:val="0"/>
                  <w:marRight w:val="0"/>
                  <w:marTop w:val="0"/>
                  <w:marBottom w:val="120"/>
                  <w:divBdr>
                    <w:top w:val="none" w:sz="0" w:space="0" w:color="auto"/>
                    <w:left w:val="none" w:sz="0" w:space="0" w:color="auto"/>
                    <w:bottom w:val="none" w:sz="0" w:space="0" w:color="auto"/>
                    <w:right w:val="none" w:sz="0" w:space="0" w:color="auto"/>
                  </w:divBdr>
                  <w:divsChild>
                    <w:div w:id="1778596165">
                      <w:marLeft w:val="0"/>
                      <w:marRight w:val="0"/>
                      <w:marTop w:val="0"/>
                      <w:marBottom w:val="0"/>
                      <w:divBdr>
                        <w:top w:val="none" w:sz="0" w:space="0" w:color="auto"/>
                        <w:left w:val="none" w:sz="0" w:space="0" w:color="auto"/>
                        <w:bottom w:val="none" w:sz="0" w:space="0" w:color="auto"/>
                        <w:right w:val="none" w:sz="0" w:space="0" w:color="auto"/>
                      </w:divBdr>
                      <w:divsChild>
                        <w:div w:id="921331135">
                          <w:marLeft w:val="0"/>
                          <w:marRight w:val="0"/>
                          <w:marTop w:val="0"/>
                          <w:marBottom w:val="0"/>
                          <w:divBdr>
                            <w:top w:val="none" w:sz="0" w:space="0" w:color="auto"/>
                            <w:left w:val="none" w:sz="0" w:space="0" w:color="auto"/>
                            <w:bottom w:val="none" w:sz="0" w:space="0" w:color="auto"/>
                            <w:right w:val="none" w:sz="0" w:space="0" w:color="auto"/>
                          </w:divBdr>
                          <w:divsChild>
                            <w:div w:id="26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61679">
          <w:marLeft w:val="0"/>
          <w:marRight w:val="0"/>
          <w:marTop w:val="0"/>
          <w:marBottom w:val="0"/>
          <w:divBdr>
            <w:top w:val="none" w:sz="0" w:space="0" w:color="auto"/>
            <w:left w:val="none" w:sz="0" w:space="0" w:color="auto"/>
            <w:bottom w:val="none" w:sz="0" w:space="0" w:color="auto"/>
            <w:right w:val="none" w:sz="0" w:space="0" w:color="auto"/>
          </w:divBdr>
          <w:divsChild>
            <w:div w:id="828835774">
              <w:marLeft w:val="0"/>
              <w:marRight w:val="0"/>
              <w:marTop w:val="0"/>
              <w:marBottom w:val="0"/>
              <w:divBdr>
                <w:top w:val="none" w:sz="0" w:space="0" w:color="auto"/>
                <w:left w:val="none" w:sz="0" w:space="0" w:color="auto"/>
                <w:bottom w:val="none" w:sz="0" w:space="0" w:color="auto"/>
                <w:right w:val="none" w:sz="0" w:space="0" w:color="auto"/>
              </w:divBdr>
              <w:divsChild>
                <w:div w:id="937642327">
                  <w:marLeft w:val="0"/>
                  <w:marRight w:val="0"/>
                  <w:marTop w:val="0"/>
                  <w:marBottom w:val="120"/>
                  <w:divBdr>
                    <w:top w:val="none" w:sz="0" w:space="0" w:color="auto"/>
                    <w:left w:val="none" w:sz="0" w:space="0" w:color="auto"/>
                    <w:bottom w:val="none" w:sz="0" w:space="0" w:color="auto"/>
                    <w:right w:val="none" w:sz="0" w:space="0" w:color="auto"/>
                  </w:divBdr>
                  <w:divsChild>
                    <w:div w:id="637102062">
                      <w:marLeft w:val="0"/>
                      <w:marRight w:val="0"/>
                      <w:marTop w:val="0"/>
                      <w:marBottom w:val="0"/>
                      <w:divBdr>
                        <w:top w:val="none" w:sz="0" w:space="0" w:color="auto"/>
                        <w:left w:val="none" w:sz="0" w:space="0" w:color="auto"/>
                        <w:bottom w:val="none" w:sz="0" w:space="0" w:color="auto"/>
                        <w:right w:val="none" w:sz="0" w:space="0" w:color="auto"/>
                      </w:divBdr>
                      <w:divsChild>
                        <w:div w:id="282731140">
                          <w:marLeft w:val="0"/>
                          <w:marRight w:val="0"/>
                          <w:marTop w:val="0"/>
                          <w:marBottom w:val="0"/>
                          <w:divBdr>
                            <w:top w:val="none" w:sz="0" w:space="0" w:color="auto"/>
                            <w:left w:val="none" w:sz="0" w:space="0" w:color="auto"/>
                            <w:bottom w:val="none" w:sz="0" w:space="0" w:color="auto"/>
                            <w:right w:val="none" w:sz="0" w:space="0" w:color="auto"/>
                          </w:divBdr>
                          <w:divsChild>
                            <w:div w:id="780417282">
                              <w:marLeft w:val="0"/>
                              <w:marRight w:val="0"/>
                              <w:marTop w:val="0"/>
                              <w:marBottom w:val="0"/>
                              <w:divBdr>
                                <w:top w:val="none" w:sz="0" w:space="0" w:color="auto"/>
                                <w:left w:val="none" w:sz="0" w:space="0" w:color="auto"/>
                                <w:bottom w:val="none" w:sz="0" w:space="0" w:color="auto"/>
                                <w:right w:val="none" w:sz="0" w:space="0" w:color="auto"/>
                              </w:divBdr>
                              <w:divsChild>
                                <w:div w:id="1426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789245">
      <w:bodyDiv w:val="1"/>
      <w:marLeft w:val="0"/>
      <w:marRight w:val="0"/>
      <w:marTop w:val="0"/>
      <w:marBottom w:val="0"/>
      <w:divBdr>
        <w:top w:val="none" w:sz="0" w:space="0" w:color="auto"/>
        <w:left w:val="none" w:sz="0" w:space="0" w:color="auto"/>
        <w:bottom w:val="none" w:sz="0" w:space="0" w:color="auto"/>
        <w:right w:val="none" w:sz="0" w:space="0" w:color="auto"/>
      </w:divBdr>
      <w:divsChild>
        <w:div w:id="1612011191">
          <w:marLeft w:val="0"/>
          <w:marRight w:val="0"/>
          <w:marTop w:val="0"/>
          <w:marBottom w:val="0"/>
          <w:divBdr>
            <w:top w:val="none" w:sz="0" w:space="0" w:color="auto"/>
            <w:left w:val="none" w:sz="0" w:space="0" w:color="auto"/>
            <w:bottom w:val="none" w:sz="0" w:space="0" w:color="auto"/>
            <w:right w:val="none" w:sz="0" w:space="0" w:color="auto"/>
          </w:divBdr>
          <w:divsChild>
            <w:div w:id="281157493">
              <w:marLeft w:val="0"/>
              <w:marRight w:val="0"/>
              <w:marTop w:val="0"/>
              <w:marBottom w:val="0"/>
              <w:divBdr>
                <w:top w:val="none" w:sz="0" w:space="0" w:color="auto"/>
                <w:left w:val="none" w:sz="0" w:space="0" w:color="auto"/>
                <w:bottom w:val="none" w:sz="0" w:space="0" w:color="auto"/>
                <w:right w:val="none" w:sz="0" w:space="0" w:color="auto"/>
              </w:divBdr>
              <w:divsChild>
                <w:div w:id="1677998181">
                  <w:marLeft w:val="0"/>
                  <w:marRight w:val="0"/>
                  <w:marTop w:val="0"/>
                  <w:marBottom w:val="0"/>
                  <w:divBdr>
                    <w:top w:val="none" w:sz="0" w:space="0" w:color="auto"/>
                    <w:left w:val="none" w:sz="0" w:space="0" w:color="auto"/>
                    <w:bottom w:val="none" w:sz="0" w:space="0" w:color="auto"/>
                    <w:right w:val="none" w:sz="0" w:space="0" w:color="auto"/>
                  </w:divBdr>
                  <w:divsChild>
                    <w:div w:id="1658731683">
                      <w:marLeft w:val="0"/>
                      <w:marRight w:val="0"/>
                      <w:marTop w:val="0"/>
                      <w:marBottom w:val="0"/>
                      <w:divBdr>
                        <w:top w:val="none" w:sz="0" w:space="0" w:color="auto"/>
                        <w:left w:val="none" w:sz="0" w:space="0" w:color="auto"/>
                        <w:bottom w:val="none" w:sz="0" w:space="0" w:color="auto"/>
                        <w:right w:val="none" w:sz="0" w:space="0" w:color="auto"/>
                      </w:divBdr>
                      <w:divsChild>
                        <w:div w:id="2111926846">
                          <w:marLeft w:val="0"/>
                          <w:marRight w:val="0"/>
                          <w:marTop w:val="0"/>
                          <w:marBottom w:val="0"/>
                          <w:divBdr>
                            <w:top w:val="none" w:sz="0" w:space="0" w:color="auto"/>
                            <w:left w:val="none" w:sz="0" w:space="0" w:color="auto"/>
                            <w:bottom w:val="none" w:sz="0" w:space="0" w:color="auto"/>
                            <w:right w:val="none" w:sz="0" w:space="0" w:color="auto"/>
                          </w:divBdr>
                          <w:divsChild>
                            <w:div w:id="1986006607">
                              <w:marLeft w:val="0"/>
                              <w:marRight w:val="0"/>
                              <w:marTop w:val="0"/>
                              <w:marBottom w:val="120"/>
                              <w:divBdr>
                                <w:top w:val="none" w:sz="0" w:space="0" w:color="auto"/>
                                <w:left w:val="none" w:sz="0" w:space="0" w:color="auto"/>
                                <w:bottom w:val="none" w:sz="0" w:space="0" w:color="auto"/>
                                <w:right w:val="none" w:sz="0" w:space="0" w:color="auto"/>
                              </w:divBdr>
                              <w:divsChild>
                                <w:div w:id="241649729">
                                  <w:marLeft w:val="0"/>
                                  <w:marRight w:val="0"/>
                                  <w:marTop w:val="0"/>
                                  <w:marBottom w:val="0"/>
                                  <w:divBdr>
                                    <w:top w:val="none" w:sz="0" w:space="0" w:color="auto"/>
                                    <w:left w:val="none" w:sz="0" w:space="0" w:color="auto"/>
                                    <w:bottom w:val="none" w:sz="0" w:space="0" w:color="auto"/>
                                    <w:right w:val="none" w:sz="0" w:space="0" w:color="auto"/>
                                  </w:divBdr>
                                  <w:divsChild>
                                    <w:div w:id="986737749">
                                      <w:marLeft w:val="0"/>
                                      <w:marRight w:val="0"/>
                                      <w:marTop w:val="0"/>
                                      <w:marBottom w:val="0"/>
                                      <w:divBdr>
                                        <w:top w:val="none" w:sz="0" w:space="0" w:color="auto"/>
                                        <w:left w:val="none" w:sz="0" w:space="0" w:color="auto"/>
                                        <w:bottom w:val="none" w:sz="0" w:space="0" w:color="auto"/>
                                        <w:right w:val="none" w:sz="0" w:space="0" w:color="auto"/>
                                      </w:divBdr>
                                      <w:divsChild>
                                        <w:div w:id="176387278">
                                          <w:marLeft w:val="0"/>
                                          <w:marRight w:val="0"/>
                                          <w:marTop w:val="0"/>
                                          <w:marBottom w:val="0"/>
                                          <w:divBdr>
                                            <w:top w:val="none" w:sz="0" w:space="0" w:color="auto"/>
                                            <w:left w:val="none" w:sz="0" w:space="0" w:color="auto"/>
                                            <w:bottom w:val="none" w:sz="0" w:space="0" w:color="auto"/>
                                            <w:right w:val="none" w:sz="0" w:space="0" w:color="auto"/>
                                          </w:divBdr>
                                          <w:divsChild>
                                            <w:div w:id="1670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325092">
      <w:bodyDiv w:val="1"/>
      <w:marLeft w:val="0"/>
      <w:marRight w:val="0"/>
      <w:marTop w:val="0"/>
      <w:marBottom w:val="0"/>
      <w:divBdr>
        <w:top w:val="none" w:sz="0" w:space="0" w:color="auto"/>
        <w:left w:val="none" w:sz="0" w:space="0" w:color="auto"/>
        <w:bottom w:val="none" w:sz="0" w:space="0" w:color="auto"/>
        <w:right w:val="none" w:sz="0" w:space="0" w:color="auto"/>
      </w:divBdr>
    </w:div>
    <w:div w:id="1244685881">
      <w:bodyDiv w:val="1"/>
      <w:marLeft w:val="0"/>
      <w:marRight w:val="0"/>
      <w:marTop w:val="0"/>
      <w:marBottom w:val="0"/>
      <w:divBdr>
        <w:top w:val="none" w:sz="0" w:space="0" w:color="auto"/>
        <w:left w:val="none" w:sz="0" w:space="0" w:color="auto"/>
        <w:bottom w:val="none" w:sz="0" w:space="0" w:color="auto"/>
        <w:right w:val="none" w:sz="0" w:space="0" w:color="auto"/>
      </w:divBdr>
      <w:divsChild>
        <w:div w:id="1118110956">
          <w:marLeft w:val="1267"/>
          <w:marRight w:val="0"/>
          <w:marTop w:val="100"/>
          <w:marBottom w:val="0"/>
          <w:divBdr>
            <w:top w:val="none" w:sz="0" w:space="0" w:color="auto"/>
            <w:left w:val="none" w:sz="0" w:space="0" w:color="auto"/>
            <w:bottom w:val="none" w:sz="0" w:space="0" w:color="auto"/>
            <w:right w:val="none" w:sz="0" w:space="0" w:color="auto"/>
          </w:divBdr>
        </w:div>
      </w:divsChild>
    </w:div>
    <w:div w:id="1252280992">
      <w:bodyDiv w:val="1"/>
      <w:marLeft w:val="0"/>
      <w:marRight w:val="0"/>
      <w:marTop w:val="0"/>
      <w:marBottom w:val="0"/>
      <w:divBdr>
        <w:top w:val="none" w:sz="0" w:space="0" w:color="auto"/>
        <w:left w:val="none" w:sz="0" w:space="0" w:color="auto"/>
        <w:bottom w:val="none" w:sz="0" w:space="0" w:color="auto"/>
        <w:right w:val="none" w:sz="0" w:space="0" w:color="auto"/>
      </w:divBdr>
      <w:divsChild>
        <w:div w:id="1870488281">
          <w:marLeft w:val="1267"/>
          <w:marRight w:val="0"/>
          <w:marTop w:val="100"/>
          <w:marBottom w:val="0"/>
          <w:divBdr>
            <w:top w:val="none" w:sz="0" w:space="0" w:color="auto"/>
            <w:left w:val="none" w:sz="0" w:space="0" w:color="auto"/>
            <w:bottom w:val="none" w:sz="0" w:space="0" w:color="auto"/>
            <w:right w:val="none" w:sz="0" w:space="0" w:color="auto"/>
          </w:divBdr>
        </w:div>
      </w:divsChild>
    </w:div>
    <w:div w:id="17553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WG.SGQ-C-001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D22-TDAG.WG.SGQ-C-0013/"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TDAG.WG.SGQ-C-0015/" TargetMode="External"/><Relationship Id="rId5" Type="http://schemas.openxmlformats.org/officeDocument/2006/relationships/styles" Target="styles.xml"/><Relationship Id="rId15" Type="http://schemas.openxmlformats.org/officeDocument/2006/relationships/hyperlink" Target="https://www.itu.int/md/D22-TDAG.WG.SGQ-C-0011/"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TDAG.WG.SGQ-C-001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D7EC4-83AD-4EE7-B213-13D026E0D5BF}">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2346</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rosheen</dc:creator>
  <cp:lastModifiedBy>Delmas, Nathalie</cp:lastModifiedBy>
  <cp:revision>12</cp:revision>
  <cp:lastPrinted>2014-11-04T09:22:00Z</cp:lastPrinted>
  <dcterms:created xsi:type="dcterms:W3CDTF">2024-12-13T11:37:00Z</dcterms:created>
  <dcterms:modified xsi:type="dcterms:W3CDTF">2024-12-13T12:21:00Z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