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1985"/>
        <w:gridCol w:w="4111"/>
        <w:gridCol w:w="2126"/>
        <w:gridCol w:w="1666"/>
      </w:tblGrid>
      <w:tr w:rsidR="009D7C58" w:rsidRPr="006D4EA0" w14:paraId="6ED01573" w14:textId="77777777" w:rsidTr="00E500CF">
        <w:trPr>
          <w:cantSplit/>
          <w:trHeight w:val="1134"/>
        </w:trPr>
        <w:tc>
          <w:tcPr>
            <w:tcW w:w="1985" w:type="dxa"/>
          </w:tcPr>
          <w:p w14:paraId="590BC86E" w14:textId="77777777" w:rsidR="009D7C58" w:rsidRPr="006D4EA0" w:rsidRDefault="009D7C58" w:rsidP="00E500CF">
            <w:pPr>
              <w:tabs>
                <w:tab w:val="clear" w:pos="1191"/>
                <w:tab w:val="clear" w:pos="1588"/>
                <w:tab w:val="clear" w:pos="1985"/>
              </w:tabs>
              <w:spacing w:after="40"/>
              <w:ind w:left="34"/>
              <w:rPr>
                <w:b/>
                <w:bCs/>
                <w:sz w:val="32"/>
                <w:szCs w:val="32"/>
              </w:rPr>
            </w:pPr>
            <w:r>
              <w:rPr>
                <w:noProof/>
                <w:sz w:val="32"/>
                <w:szCs w:val="32"/>
              </w:rPr>
              <w:drawing>
                <wp:inline distT="0" distB="0" distL="0" distR="0" wp14:anchorId="23A5C486" wp14:editId="43C04011">
                  <wp:extent cx="1080000" cy="946800"/>
                  <wp:effectExtent l="0" t="0" r="6350" b="0"/>
                  <wp:docPr id="1133409409" name="Picture 3" descr="A logo with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3409409" name="Picture 3" descr="A logo with a black background&#10;&#10;AI-generated content may be incorrect."/>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6712" t="10301" r="25343" b="16660"/>
                          <a:stretch/>
                        </pic:blipFill>
                        <pic:spPr bwMode="auto">
                          <a:xfrm>
                            <a:off x="0" y="0"/>
                            <a:ext cx="1080000" cy="9468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237" w:type="dxa"/>
            <w:gridSpan w:val="2"/>
          </w:tcPr>
          <w:p w14:paraId="34151A33" w14:textId="77777777" w:rsidR="009D7C58" w:rsidRDefault="009D7C58" w:rsidP="00E500CF">
            <w:pPr>
              <w:tabs>
                <w:tab w:val="clear" w:pos="1191"/>
                <w:tab w:val="clear" w:pos="1588"/>
                <w:tab w:val="clear" w:pos="1985"/>
              </w:tabs>
              <w:spacing w:before="240" w:after="120"/>
              <w:ind w:left="34"/>
              <w:rPr>
                <w:b/>
                <w:bCs/>
                <w:sz w:val="32"/>
                <w:szCs w:val="32"/>
              </w:rPr>
            </w:pPr>
            <w:r w:rsidRPr="006D4EA0">
              <w:rPr>
                <w:b/>
                <w:bCs/>
                <w:sz w:val="32"/>
                <w:szCs w:val="32"/>
              </w:rPr>
              <w:t xml:space="preserve">TDAG Working Group </w:t>
            </w:r>
            <w:r w:rsidRPr="006D4EA0">
              <w:rPr>
                <w:b/>
                <w:bCs/>
                <w:sz w:val="32"/>
                <w:szCs w:val="32"/>
              </w:rPr>
              <w:br/>
            </w:r>
            <w:r w:rsidRPr="001C2DD2">
              <w:rPr>
                <w:b/>
                <w:bCs/>
                <w:sz w:val="32"/>
                <w:szCs w:val="32"/>
              </w:rPr>
              <w:t>on ITU-D Prioritie</w:t>
            </w:r>
            <w:r>
              <w:rPr>
                <w:b/>
                <w:bCs/>
                <w:sz w:val="32"/>
                <w:szCs w:val="32"/>
              </w:rPr>
              <w:t xml:space="preserve">s </w:t>
            </w:r>
            <w:r w:rsidRPr="006D4EA0">
              <w:rPr>
                <w:b/>
                <w:bCs/>
                <w:sz w:val="32"/>
                <w:szCs w:val="32"/>
              </w:rPr>
              <w:t>(TDAG-WG-</w:t>
            </w:r>
            <w:r>
              <w:rPr>
                <w:b/>
                <w:bCs/>
                <w:sz w:val="32"/>
                <w:szCs w:val="32"/>
              </w:rPr>
              <w:t>ITUDP</w:t>
            </w:r>
            <w:r w:rsidRPr="006D4EA0">
              <w:rPr>
                <w:b/>
                <w:bCs/>
                <w:sz w:val="32"/>
                <w:szCs w:val="32"/>
              </w:rPr>
              <w:t>)</w:t>
            </w:r>
          </w:p>
          <w:p w14:paraId="289AE222" w14:textId="77777777" w:rsidR="009D7C58" w:rsidRPr="006D4EA0" w:rsidRDefault="009D7C58" w:rsidP="00E500CF">
            <w:pPr>
              <w:tabs>
                <w:tab w:val="clear" w:pos="1191"/>
                <w:tab w:val="clear" w:pos="1588"/>
                <w:tab w:val="clear" w:pos="1985"/>
              </w:tabs>
              <w:spacing w:before="240" w:after="120"/>
              <w:ind w:left="34"/>
              <w:rPr>
                <w:rFonts w:ascii="Verdana" w:hAnsi="Verdana"/>
                <w:sz w:val="28"/>
                <w:szCs w:val="28"/>
              </w:rPr>
            </w:pPr>
            <w:r>
              <w:rPr>
                <w:b/>
                <w:bCs/>
                <w:sz w:val="26"/>
                <w:szCs w:val="26"/>
              </w:rPr>
              <w:t xml:space="preserve">4th Meeting, </w:t>
            </w:r>
            <w:r w:rsidRPr="006D4EA0">
              <w:rPr>
                <w:b/>
                <w:bCs/>
                <w:sz w:val="26"/>
                <w:szCs w:val="26"/>
              </w:rPr>
              <w:t xml:space="preserve">Virtual, </w:t>
            </w:r>
            <w:r>
              <w:rPr>
                <w:b/>
                <w:bCs/>
                <w:sz w:val="26"/>
                <w:szCs w:val="26"/>
              </w:rPr>
              <w:t>1 May 2025</w:t>
            </w:r>
          </w:p>
        </w:tc>
        <w:tc>
          <w:tcPr>
            <w:tcW w:w="1666" w:type="dxa"/>
          </w:tcPr>
          <w:p w14:paraId="58E1F064" w14:textId="77777777" w:rsidR="009D7C58" w:rsidRPr="006D4EA0" w:rsidRDefault="009D7C58" w:rsidP="00E500CF">
            <w:pPr>
              <w:spacing w:after="120"/>
              <w:ind w:right="142"/>
              <w:jc w:val="right"/>
            </w:pPr>
            <w:r w:rsidRPr="006D4EA0">
              <w:rPr>
                <w:noProof/>
                <w:lang w:val="fr-FR" w:eastAsia="fr-FR"/>
              </w:rPr>
              <w:drawing>
                <wp:inline distT="0" distB="0" distL="0" distR="0" wp14:anchorId="70FEBFC0" wp14:editId="780F1039">
                  <wp:extent cx="712470" cy="785495"/>
                  <wp:effectExtent l="0" t="0" r="0" b="0"/>
                  <wp:docPr id="1207089138" name="Picture 1207089138"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9D7C58" w:rsidRPr="006D4EA0" w14:paraId="3F559B8C" w14:textId="77777777" w:rsidTr="00E500CF">
        <w:trPr>
          <w:cantSplit/>
        </w:trPr>
        <w:tc>
          <w:tcPr>
            <w:tcW w:w="6096" w:type="dxa"/>
            <w:gridSpan w:val="2"/>
            <w:tcBorders>
              <w:top w:val="single" w:sz="12" w:space="0" w:color="auto"/>
            </w:tcBorders>
          </w:tcPr>
          <w:p w14:paraId="3FD3D6E9" w14:textId="77777777" w:rsidR="009D7C58" w:rsidRPr="006D4EA0" w:rsidRDefault="009D7C58" w:rsidP="00E500CF">
            <w:pPr>
              <w:spacing w:before="0"/>
              <w:rPr>
                <w:rFonts w:cs="Arial"/>
                <w:b/>
                <w:bCs/>
                <w:sz w:val="20"/>
              </w:rPr>
            </w:pPr>
          </w:p>
        </w:tc>
        <w:tc>
          <w:tcPr>
            <w:tcW w:w="3792" w:type="dxa"/>
            <w:gridSpan w:val="2"/>
            <w:tcBorders>
              <w:top w:val="single" w:sz="12" w:space="0" w:color="auto"/>
            </w:tcBorders>
          </w:tcPr>
          <w:p w14:paraId="3CE8857B" w14:textId="77777777" w:rsidR="009D7C58" w:rsidRPr="006D4EA0" w:rsidRDefault="009D7C58" w:rsidP="00E500CF">
            <w:pPr>
              <w:spacing w:before="0"/>
              <w:rPr>
                <w:b/>
                <w:bCs/>
                <w:sz w:val="20"/>
              </w:rPr>
            </w:pPr>
          </w:p>
        </w:tc>
      </w:tr>
      <w:tr w:rsidR="009D7C58" w:rsidRPr="009D7C58" w14:paraId="1D4860B2" w14:textId="77777777" w:rsidTr="00E500CF">
        <w:trPr>
          <w:cantSplit/>
        </w:trPr>
        <w:tc>
          <w:tcPr>
            <w:tcW w:w="6096" w:type="dxa"/>
            <w:gridSpan w:val="2"/>
          </w:tcPr>
          <w:p w14:paraId="523D17DC" w14:textId="77777777" w:rsidR="009D7C58" w:rsidRPr="006D4EA0" w:rsidRDefault="009D7C58" w:rsidP="00E500CF">
            <w:pPr>
              <w:pStyle w:val="Committee"/>
              <w:spacing w:before="0"/>
              <w:rPr>
                <w:b w:val="0"/>
                <w:szCs w:val="24"/>
              </w:rPr>
            </w:pPr>
          </w:p>
        </w:tc>
        <w:tc>
          <w:tcPr>
            <w:tcW w:w="3792" w:type="dxa"/>
            <w:gridSpan w:val="2"/>
          </w:tcPr>
          <w:p w14:paraId="0CC93023" w14:textId="7A3701E1" w:rsidR="009D7C58" w:rsidRPr="006D4EA0" w:rsidRDefault="009D7C58" w:rsidP="00E500CF">
            <w:pPr>
              <w:spacing w:before="0"/>
              <w:jc w:val="both"/>
              <w:rPr>
                <w:bCs/>
                <w:szCs w:val="24"/>
                <w:lang w:val="fr-FR"/>
              </w:rPr>
            </w:pPr>
            <w:r w:rsidRPr="006D4EA0">
              <w:rPr>
                <w:b/>
                <w:bCs/>
                <w:lang w:val="fr-FR"/>
              </w:rPr>
              <w:t xml:space="preserve">Document </w:t>
            </w:r>
            <w:r w:rsidRPr="006022D1">
              <w:rPr>
                <w:b/>
                <w:bCs/>
                <w:lang w:val="fr-FR"/>
              </w:rPr>
              <w:t>TDAG-WG-</w:t>
            </w:r>
            <w:r>
              <w:rPr>
                <w:b/>
                <w:bCs/>
                <w:lang w:val="fr-FR"/>
              </w:rPr>
              <w:t>ITUDP</w:t>
            </w:r>
            <w:r w:rsidRPr="006D4EA0">
              <w:rPr>
                <w:b/>
                <w:bCs/>
                <w:lang w:val="fr-FR"/>
              </w:rPr>
              <w:t>/</w:t>
            </w:r>
            <w:r w:rsidR="001857A4">
              <w:rPr>
                <w:b/>
                <w:bCs/>
                <w:lang w:val="fr-FR"/>
              </w:rPr>
              <w:t>12</w:t>
            </w:r>
            <w:r w:rsidRPr="006D4EA0">
              <w:rPr>
                <w:b/>
                <w:bCs/>
                <w:lang w:val="fr-FR"/>
              </w:rPr>
              <w:t>-E</w:t>
            </w:r>
          </w:p>
        </w:tc>
      </w:tr>
      <w:tr w:rsidR="009D7C58" w:rsidRPr="006D4EA0" w14:paraId="6DBA2A93" w14:textId="77777777" w:rsidTr="00E500CF">
        <w:trPr>
          <w:cantSplit/>
        </w:trPr>
        <w:tc>
          <w:tcPr>
            <w:tcW w:w="6096" w:type="dxa"/>
            <w:gridSpan w:val="2"/>
          </w:tcPr>
          <w:p w14:paraId="7CB2460E" w14:textId="77777777" w:rsidR="009D7C58" w:rsidRPr="006D4EA0" w:rsidRDefault="009D7C58" w:rsidP="00E500CF">
            <w:pPr>
              <w:spacing w:before="0"/>
              <w:rPr>
                <w:b/>
                <w:bCs/>
                <w:smallCaps/>
                <w:szCs w:val="24"/>
                <w:lang w:val="fr-FR"/>
              </w:rPr>
            </w:pPr>
          </w:p>
        </w:tc>
        <w:tc>
          <w:tcPr>
            <w:tcW w:w="3792" w:type="dxa"/>
            <w:gridSpan w:val="2"/>
          </w:tcPr>
          <w:p w14:paraId="5E368C88" w14:textId="4A83CE04" w:rsidR="009D7C58" w:rsidRPr="006D4EA0" w:rsidRDefault="001857A4" w:rsidP="00E500CF">
            <w:pPr>
              <w:spacing w:before="0"/>
              <w:rPr>
                <w:b/>
                <w:szCs w:val="24"/>
              </w:rPr>
            </w:pPr>
            <w:r>
              <w:rPr>
                <w:b/>
                <w:bCs/>
                <w:szCs w:val="28"/>
              </w:rPr>
              <w:t>17 April</w:t>
            </w:r>
            <w:r w:rsidR="009D7C58" w:rsidRPr="006D4EA0">
              <w:rPr>
                <w:b/>
                <w:bCs/>
                <w:szCs w:val="28"/>
              </w:rPr>
              <w:t xml:space="preserve"> 202</w:t>
            </w:r>
            <w:r w:rsidR="009D7C58">
              <w:rPr>
                <w:b/>
                <w:bCs/>
                <w:szCs w:val="28"/>
              </w:rPr>
              <w:t>5</w:t>
            </w:r>
          </w:p>
        </w:tc>
      </w:tr>
      <w:tr w:rsidR="009D7C58" w:rsidRPr="006D4EA0" w14:paraId="4CCEBC25" w14:textId="77777777" w:rsidTr="00E500CF">
        <w:trPr>
          <w:cantSplit/>
        </w:trPr>
        <w:tc>
          <w:tcPr>
            <w:tcW w:w="6096" w:type="dxa"/>
            <w:gridSpan w:val="2"/>
          </w:tcPr>
          <w:p w14:paraId="1A003C32" w14:textId="77777777" w:rsidR="009D7C58" w:rsidRPr="006D4EA0" w:rsidRDefault="009D7C58" w:rsidP="00E500CF">
            <w:pPr>
              <w:spacing w:before="0"/>
              <w:rPr>
                <w:b/>
                <w:bCs/>
                <w:smallCaps/>
                <w:szCs w:val="24"/>
              </w:rPr>
            </w:pPr>
          </w:p>
        </w:tc>
        <w:tc>
          <w:tcPr>
            <w:tcW w:w="3792" w:type="dxa"/>
            <w:gridSpan w:val="2"/>
          </w:tcPr>
          <w:p w14:paraId="16120822" w14:textId="77777777" w:rsidR="009D7C58" w:rsidRPr="006D4EA0" w:rsidRDefault="009D7C58" w:rsidP="00E500CF">
            <w:pPr>
              <w:spacing w:before="0"/>
              <w:rPr>
                <w:szCs w:val="24"/>
              </w:rPr>
            </w:pPr>
            <w:r w:rsidRPr="006D4EA0">
              <w:rPr>
                <w:b/>
              </w:rPr>
              <w:t>English only</w:t>
            </w:r>
          </w:p>
        </w:tc>
      </w:tr>
      <w:tr w:rsidR="009D7C58" w:rsidRPr="006D4EA0" w14:paraId="5E972C30" w14:textId="77777777" w:rsidTr="00E500CF">
        <w:trPr>
          <w:cantSplit/>
          <w:trHeight w:val="852"/>
        </w:trPr>
        <w:tc>
          <w:tcPr>
            <w:tcW w:w="9888" w:type="dxa"/>
            <w:gridSpan w:val="4"/>
          </w:tcPr>
          <w:p w14:paraId="3214AF55" w14:textId="61D80F0D" w:rsidR="009D7C58" w:rsidRPr="006D4EA0" w:rsidRDefault="001857A4" w:rsidP="00E500CF">
            <w:pPr>
              <w:pStyle w:val="Source"/>
            </w:pPr>
            <w:r w:rsidRPr="001857A4">
              <w:t>Chair, TDAG-WG-ITUDP</w:t>
            </w:r>
          </w:p>
        </w:tc>
      </w:tr>
      <w:tr w:rsidR="009D7C58" w:rsidRPr="006D4EA0" w14:paraId="23ACCCBD" w14:textId="77777777" w:rsidTr="00E500CF">
        <w:trPr>
          <w:cantSplit/>
        </w:trPr>
        <w:tc>
          <w:tcPr>
            <w:tcW w:w="9888" w:type="dxa"/>
            <w:gridSpan w:val="4"/>
          </w:tcPr>
          <w:p w14:paraId="6887253F" w14:textId="6FE2931E" w:rsidR="009D7C58" w:rsidRPr="006D4EA0" w:rsidRDefault="00883457" w:rsidP="00E500CF">
            <w:pPr>
              <w:pStyle w:val="Title1"/>
              <w:rPr>
                <w:rFonts w:cs="Times New Roman"/>
                <w:bCs/>
              </w:rPr>
            </w:pPr>
            <w:r w:rsidRPr="00883457">
              <w:rPr>
                <w:rFonts w:cs="Times New Roman"/>
                <w:bCs/>
              </w:rPr>
              <w:t>The proposed Regional Initiatives for the period 2026-2029</w:t>
            </w:r>
          </w:p>
        </w:tc>
      </w:tr>
      <w:tr w:rsidR="009D7C58" w:rsidRPr="006D4EA0" w14:paraId="59422918" w14:textId="77777777" w:rsidTr="00E500CF">
        <w:trPr>
          <w:cantSplit/>
        </w:trPr>
        <w:tc>
          <w:tcPr>
            <w:tcW w:w="9888" w:type="dxa"/>
            <w:gridSpan w:val="4"/>
            <w:tcBorders>
              <w:bottom w:val="single" w:sz="4" w:space="0" w:color="auto"/>
            </w:tcBorders>
          </w:tcPr>
          <w:p w14:paraId="373722E3" w14:textId="77777777" w:rsidR="009D7C58" w:rsidRPr="006D4EA0" w:rsidRDefault="009D7C58" w:rsidP="00E500CF"/>
        </w:tc>
      </w:tr>
    </w:tbl>
    <w:p w14:paraId="47562084" w14:textId="77777777" w:rsidR="00E24D29" w:rsidRPr="00FB43FB" w:rsidRDefault="00E24D29" w:rsidP="00E24D29">
      <w:pPr>
        <w:pStyle w:val="ListParagraph"/>
        <w:keepNext/>
        <w:numPr>
          <w:ilvl w:val="0"/>
          <w:numId w:val="19"/>
        </w:numPr>
        <w:overflowPunct/>
        <w:autoSpaceDE/>
        <w:autoSpaceDN/>
        <w:adjustRightInd/>
        <w:spacing w:after="120"/>
        <w:ind w:left="357" w:hanging="357"/>
        <w:contextualSpacing w:val="0"/>
        <w:textAlignment w:val="auto"/>
        <w:rPr>
          <w:b/>
          <w:bCs/>
          <w:lang w:val="en-US"/>
        </w:rPr>
      </w:pPr>
      <w:r>
        <w:rPr>
          <w:b/>
          <w:bCs/>
          <w:lang w:val="en-US"/>
        </w:rPr>
        <w:t>Background</w:t>
      </w:r>
    </w:p>
    <w:p w14:paraId="4E2A3B7F" w14:textId="35F687C4" w:rsidR="00E24D29" w:rsidRDefault="00E24D29" w:rsidP="00E24D29">
      <w:pPr>
        <w:tabs>
          <w:tab w:val="clear" w:pos="794"/>
          <w:tab w:val="clear" w:pos="1191"/>
          <w:tab w:val="clear" w:pos="1588"/>
          <w:tab w:val="clear" w:pos="1985"/>
        </w:tabs>
        <w:overflowPunct/>
        <w:autoSpaceDE/>
        <w:autoSpaceDN/>
        <w:adjustRightInd/>
        <w:spacing w:after="120"/>
        <w:textAlignment w:val="auto"/>
        <w:rPr>
          <w:lang w:val="en-US"/>
        </w:rPr>
      </w:pPr>
      <w:r>
        <w:rPr>
          <w:lang w:val="en-US"/>
        </w:rPr>
        <w:t xml:space="preserve">As </w:t>
      </w:r>
      <w:r w:rsidR="00AE3E77">
        <w:rPr>
          <w:lang w:val="en-US"/>
        </w:rPr>
        <w:t>a</w:t>
      </w:r>
      <w:r>
        <w:rPr>
          <w:lang w:val="en-US"/>
        </w:rPr>
        <w:t>greed at the 3</w:t>
      </w:r>
      <w:r w:rsidRPr="00B00E7A">
        <w:rPr>
          <w:vertAlign w:val="superscript"/>
          <w:lang w:val="en-US"/>
        </w:rPr>
        <w:t>rd</w:t>
      </w:r>
      <w:r>
        <w:rPr>
          <w:lang w:val="en-US"/>
        </w:rPr>
        <w:t xml:space="preserve"> meeting of the TDAG Working Group on ITU-D Priorities (TDAG-WG-ITUDP), the structure of the Baku Action Plan will include Regional Initiatives</w:t>
      </w:r>
      <w:r w:rsidRPr="00BA0832">
        <w:rPr>
          <w:lang w:val="en-US"/>
        </w:rPr>
        <w:t xml:space="preserve"> </w:t>
      </w:r>
      <w:r>
        <w:rPr>
          <w:lang w:val="en-US"/>
        </w:rPr>
        <w:t>proposed and agreed at the Regional Preparatory Meetings (RPMs).</w:t>
      </w:r>
    </w:p>
    <w:p w14:paraId="45396548" w14:textId="77777777" w:rsidR="00E24D29" w:rsidRDefault="00E24D29" w:rsidP="00E24D29">
      <w:pPr>
        <w:tabs>
          <w:tab w:val="clear" w:pos="794"/>
          <w:tab w:val="clear" w:pos="1191"/>
          <w:tab w:val="clear" w:pos="1588"/>
          <w:tab w:val="clear" w:pos="1985"/>
        </w:tabs>
        <w:overflowPunct/>
        <w:autoSpaceDE/>
        <w:autoSpaceDN/>
        <w:adjustRightInd/>
        <w:spacing w:after="120"/>
        <w:textAlignment w:val="auto"/>
        <w:rPr>
          <w:lang w:val="en-US"/>
        </w:rPr>
      </w:pPr>
      <w:r>
        <w:rPr>
          <w:lang w:val="en-US"/>
        </w:rPr>
        <w:t>To ensure cohesion and harmonization between regional priorities and the overall ITU-D priorities, this document provides the compilation of the Regional Initiatives, in order for the TDAG-WG-ITUD to assess potential synergies and alignment in its work toward the definition of the ITU-D priorities.</w:t>
      </w:r>
    </w:p>
    <w:p w14:paraId="45EF5572" w14:textId="77777777" w:rsidR="00E24D29" w:rsidRDefault="00E24D29" w:rsidP="00E24D29">
      <w:pPr>
        <w:tabs>
          <w:tab w:val="clear" w:pos="794"/>
          <w:tab w:val="clear" w:pos="1191"/>
          <w:tab w:val="clear" w:pos="1588"/>
          <w:tab w:val="clear" w:pos="1985"/>
        </w:tabs>
        <w:overflowPunct/>
        <w:autoSpaceDE/>
        <w:autoSpaceDN/>
        <w:adjustRightInd/>
        <w:spacing w:after="120"/>
        <w:textAlignment w:val="auto"/>
        <w:rPr>
          <w:lang w:val="en-US"/>
        </w:rPr>
      </w:pPr>
      <w:r>
        <w:rPr>
          <w:lang w:val="en-US"/>
        </w:rPr>
        <w:t>To note that the RPM for CIS is still to be held. The proposed Regional Initiatives for CIS region will be added to this document, once agreed by the concerned RPM.</w:t>
      </w:r>
    </w:p>
    <w:p w14:paraId="6B66076E" w14:textId="77777777" w:rsidR="00E24D29" w:rsidRPr="00FB43FB" w:rsidRDefault="00E24D29" w:rsidP="00E24D29">
      <w:pPr>
        <w:pStyle w:val="ListParagraph"/>
        <w:keepNext/>
        <w:numPr>
          <w:ilvl w:val="0"/>
          <w:numId w:val="19"/>
        </w:numPr>
        <w:overflowPunct/>
        <w:autoSpaceDE/>
        <w:autoSpaceDN/>
        <w:adjustRightInd/>
        <w:spacing w:after="120"/>
        <w:ind w:left="357" w:hanging="357"/>
        <w:contextualSpacing w:val="0"/>
        <w:textAlignment w:val="auto"/>
        <w:rPr>
          <w:b/>
          <w:bCs/>
          <w:lang w:val="en-US"/>
        </w:rPr>
      </w:pPr>
      <w:r>
        <w:rPr>
          <w:b/>
          <w:bCs/>
          <w:lang w:val="en-US"/>
        </w:rPr>
        <w:t xml:space="preserve">Regional Initiatives </w:t>
      </w:r>
    </w:p>
    <w:p w14:paraId="4437FDCC" w14:textId="793076F6" w:rsidR="00E24D29" w:rsidRPr="004D4BFF" w:rsidRDefault="00E24D29" w:rsidP="00E24D29">
      <w:pPr>
        <w:pStyle w:val="ListParagraph"/>
        <w:keepNext/>
        <w:numPr>
          <w:ilvl w:val="1"/>
          <w:numId w:val="19"/>
        </w:numPr>
        <w:overflowPunct/>
        <w:autoSpaceDE/>
        <w:autoSpaceDN/>
        <w:adjustRightInd/>
        <w:spacing w:after="120"/>
        <w:ind w:left="431" w:hanging="431"/>
        <w:contextualSpacing w:val="0"/>
        <w:textAlignment w:val="auto"/>
        <w:rPr>
          <w:b/>
          <w:bCs/>
          <w:lang w:val="en-US"/>
        </w:rPr>
      </w:pPr>
      <w:r w:rsidRPr="004D4BFF">
        <w:rPr>
          <w:b/>
          <w:bCs/>
          <w:lang w:val="en-US"/>
        </w:rPr>
        <w:t>Arab Region</w:t>
      </w:r>
    </w:p>
    <w:tbl>
      <w:tblPr>
        <w:tblStyle w:val="TableGrid"/>
        <w:tblW w:w="0" w:type="auto"/>
        <w:tblLook w:val="04A0" w:firstRow="1" w:lastRow="0" w:firstColumn="1" w:lastColumn="0" w:noHBand="0" w:noVBand="1"/>
      </w:tblPr>
      <w:tblGrid>
        <w:gridCol w:w="9629"/>
      </w:tblGrid>
      <w:tr w:rsidR="00E24D29" w14:paraId="15163A43" w14:textId="77777777" w:rsidTr="00E500CF">
        <w:tc>
          <w:tcPr>
            <w:tcW w:w="9629" w:type="dxa"/>
          </w:tcPr>
          <w:p w14:paraId="3310583F" w14:textId="77777777" w:rsidR="00E24D29" w:rsidRDefault="00E24D29" w:rsidP="00E500CF">
            <w:pPr>
              <w:tabs>
                <w:tab w:val="clear" w:pos="794"/>
                <w:tab w:val="clear" w:pos="1191"/>
                <w:tab w:val="clear" w:pos="1588"/>
                <w:tab w:val="clear" w:pos="1985"/>
              </w:tabs>
              <w:overflowPunct/>
              <w:autoSpaceDE/>
              <w:autoSpaceDN/>
              <w:adjustRightInd/>
              <w:spacing w:before="60" w:after="60"/>
              <w:jc w:val="both"/>
              <w:textAlignment w:val="auto"/>
              <w:rPr>
                <w:lang w:val="en-US"/>
              </w:rPr>
            </w:pPr>
            <w:r w:rsidRPr="00F17381">
              <w:t>1. Sector Specific Transformation: Sustainable Digital Futures</w:t>
            </w:r>
          </w:p>
        </w:tc>
      </w:tr>
      <w:tr w:rsidR="00E24D29" w14:paraId="11438545" w14:textId="77777777" w:rsidTr="00E500CF">
        <w:tc>
          <w:tcPr>
            <w:tcW w:w="9629" w:type="dxa"/>
          </w:tcPr>
          <w:p w14:paraId="10C5D9DC" w14:textId="77777777" w:rsidR="00E24D29" w:rsidRDefault="00E24D29" w:rsidP="00E500CF">
            <w:pPr>
              <w:tabs>
                <w:tab w:val="clear" w:pos="794"/>
                <w:tab w:val="clear" w:pos="1191"/>
                <w:tab w:val="clear" w:pos="1588"/>
                <w:tab w:val="clear" w:pos="1985"/>
              </w:tabs>
              <w:overflowPunct/>
              <w:autoSpaceDE/>
              <w:autoSpaceDN/>
              <w:adjustRightInd/>
              <w:spacing w:before="60" w:after="60"/>
              <w:jc w:val="both"/>
              <w:textAlignment w:val="auto"/>
              <w:rPr>
                <w:lang w:val="en-US"/>
              </w:rPr>
            </w:pPr>
            <w:r w:rsidRPr="00F17381">
              <w:t>2. Infrastructure and connectivity</w:t>
            </w:r>
          </w:p>
        </w:tc>
      </w:tr>
      <w:tr w:rsidR="00E24D29" w14:paraId="039A8DDB" w14:textId="77777777" w:rsidTr="00E500CF">
        <w:tc>
          <w:tcPr>
            <w:tcW w:w="9629" w:type="dxa"/>
          </w:tcPr>
          <w:p w14:paraId="665C7251" w14:textId="77777777" w:rsidR="00E24D29" w:rsidRDefault="00E24D29" w:rsidP="00E500CF">
            <w:pPr>
              <w:tabs>
                <w:tab w:val="clear" w:pos="794"/>
                <w:tab w:val="clear" w:pos="1191"/>
                <w:tab w:val="clear" w:pos="1588"/>
                <w:tab w:val="clear" w:pos="1985"/>
              </w:tabs>
              <w:overflowPunct/>
              <w:autoSpaceDE/>
              <w:autoSpaceDN/>
              <w:adjustRightInd/>
              <w:spacing w:before="60" w:after="60"/>
              <w:jc w:val="both"/>
              <w:textAlignment w:val="auto"/>
              <w:rPr>
                <w:lang w:val="en-US"/>
              </w:rPr>
            </w:pPr>
            <w:r w:rsidRPr="00F17381">
              <w:t>3. Fostering Economic Development and Digital Inclusion</w:t>
            </w:r>
          </w:p>
        </w:tc>
      </w:tr>
      <w:tr w:rsidR="00E24D29" w14:paraId="5FAFDAF4" w14:textId="77777777" w:rsidTr="00E500CF">
        <w:tc>
          <w:tcPr>
            <w:tcW w:w="9629" w:type="dxa"/>
          </w:tcPr>
          <w:p w14:paraId="5B40CAC5" w14:textId="77777777" w:rsidR="00E24D29" w:rsidRDefault="00E24D29" w:rsidP="00E500CF">
            <w:pPr>
              <w:tabs>
                <w:tab w:val="clear" w:pos="794"/>
                <w:tab w:val="clear" w:pos="1191"/>
                <w:tab w:val="clear" w:pos="1588"/>
                <w:tab w:val="clear" w:pos="1985"/>
              </w:tabs>
              <w:overflowPunct/>
              <w:autoSpaceDE/>
              <w:autoSpaceDN/>
              <w:adjustRightInd/>
              <w:spacing w:before="60" w:after="60"/>
              <w:jc w:val="both"/>
              <w:textAlignment w:val="auto"/>
              <w:rPr>
                <w:lang w:val="en-US"/>
              </w:rPr>
            </w:pPr>
            <w:r w:rsidRPr="00F17381">
              <w:t>4. Skills Development &amp; Job Creation</w:t>
            </w:r>
          </w:p>
        </w:tc>
      </w:tr>
      <w:tr w:rsidR="00E24D29" w14:paraId="71003C3E" w14:textId="77777777" w:rsidTr="00E500CF">
        <w:tc>
          <w:tcPr>
            <w:tcW w:w="9629" w:type="dxa"/>
          </w:tcPr>
          <w:p w14:paraId="786FB85A" w14:textId="77777777" w:rsidR="00E24D29" w:rsidRDefault="00E24D29" w:rsidP="00E500CF">
            <w:pPr>
              <w:tabs>
                <w:tab w:val="clear" w:pos="794"/>
                <w:tab w:val="clear" w:pos="1191"/>
                <w:tab w:val="clear" w:pos="1588"/>
                <w:tab w:val="clear" w:pos="1985"/>
              </w:tabs>
              <w:overflowPunct/>
              <w:autoSpaceDE/>
              <w:autoSpaceDN/>
              <w:adjustRightInd/>
              <w:spacing w:before="60" w:after="60"/>
              <w:jc w:val="both"/>
              <w:textAlignment w:val="auto"/>
              <w:rPr>
                <w:lang w:val="en-US"/>
              </w:rPr>
            </w:pPr>
            <w:r w:rsidRPr="00F17381">
              <w:t>5. Advancing Cyber Resilience in the Arab World</w:t>
            </w:r>
          </w:p>
        </w:tc>
      </w:tr>
      <w:tr w:rsidR="00E24D29" w14:paraId="6AE6AD3F" w14:textId="77777777" w:rsidTr="00E500CF">
        <w:tc>
          <w:tcPr>
            <w:tcW w:w="9629" w:type="dxa"/>
          </w:tcPr>
          <w:p w14:paraId="311417ED" w14:textId="77777777" w:rsidR="00E24D29" w:rsidRPr="00F17381" w:rsidRDefault="00E24D29" w:rsidP="00E500CF">
            <w:pPr>
              <w:tabs>
                <w:tab w:val="clear" w:pos="794"/>
                <w:tab w:val="clear" w:pos="1191"/>
                <w:tab w:val="clear" w:pos="1588"/>
                <w:tab w:val="clear" w:pos="1985"/>
              </w:tabs>
              <w:overflowPunct/>
              <w:autoSpaceDE/>
              <w:autoSpaceDN/>
              <w:adjustRightInd/>
              <w:spacing w:before="60" w:after="60"/>
              <w:jc w:val="both"/>
              <w:textAlignment w:val="auto"/>
              <w:rPr>
                <w:lang w:val="en-US"/>
              </w:rPr>
            </w:pPr>
            <w:r w:rsidRPr="00F17381">
              <w:t>6. Innovation Ecosystems and Emerging Tech</w:t>
            </w:r>
          </w:p>
        </w:tc>
      </w:tr>
    </w:tbl>
    <w:p w14:paraId="13AC6A85" w14:textId="2D3FEAEC" w:rsidR="00E24D29" w:rsidRDefault="00E24D29" w:rsidP="00E24D29">
      <w:pPr>
        <w:pStyle w:val="ListParagraph"/>
        <w:keepNext/>
        <w:numPr>
          <w:ilvl w:val="1"/>
          <w:numId w:val="19"/>
        </w:numPr>
        <w:overflowPunct/>
        <w:autoSpaceDE/>
        <w:autoSpaceDN/>
        <w:adjustRightInd/>
        <w:spacing w:after="120"/>
        <w:ind w:left="431" w:hanging="431"/>
        <w:contextualSpacing w:val="0"/>
        <w:textAlignment w:val="auto"/>
        <w:rPr>
          <w:b/>
          <w:bCs/>
          <w:lang w:val="en-US"/>
        </w:rPr>
      </w:pPr>
      <w:r w:rsidRPr="004D4BFF">
        <w:rPr>
          <w:b/>
          <w:bCs/>
          <w:lang w:val="en-US"/>
        </w:rPr>
        <w:t xml:space="preserve">Europe </w:t>
      </w:r>
      <w:r>
        <w:rPr>
          <w:b/>
          <w:bCs/>
          <w:lang w:val="en-US"/>
        </w:rPr>
        <w:t>R</w:t>
      </w:r>
      <w:r w:rsidRPr="004D4BFF">
        <w:rPr>
          <w:b/>
          <w:bCs/>
          <w:lang w:val="en-US"/>
        </w:rPr>
        <w:t>egion</w:t>
      </w:r>
    </w:p>
    <w:tbl>
      <w:tblPr>
        <w:tblStyle w:val="TableGrid"/>
        <w:tblW w:w="0" w:type="auto"/>
        <w:tblLook w:val="04A0" w:firstRow="1" w:lastRow="0" w:firstColumn="1" w:lastColumn="0" w:noHBand="0" w:noVBand="1"/>
      </w:tblPr>
      <w:tblGrid>
        <w:gridCol w:w="9629"/>
      </w:tblGrid>
      <w:tr w:rsidR="00E24D29" w14:paraId="502D4631" w14:textId="77777777" w:rsidTr="00E500CF">
        <w:tc>
          <w:tcPr>
            <w:tcW w:w="9629" w:type="dxa"/>
          </w:tcPr>
          <w:p w14:paraId="587F3865" w14:textId="77777777" w:rsidR="00E24D29" w:rsidRDefault="00E24D29" w:rsidP="00AE3E77">
            <w:pPr>
              <w:tabs>
                <w:tab w:val="clear" w:pos="794"/>
                <w:tab w:val="clear" w:pos="1191"/>
                <w:tab w:val="clear" w:pos="1588"/>
                <w:tab w:val="clear" w:pos="1985"/>
              </w:tabs>
              <w:overflowPunct/>
              <w:autoSpaceDE/>
              <w:autoSpaceDN/>
              <w:adjustRightInd/>
              <w:spacing w:before="60" w:after="60"/>
              <w:textAlignment w:val="auto"/>
            </w:pPr>
            <w:r w:rsidRPr="004D4BFF">
              <w:rPr>
                <w:b/>
                <w:bCs/>
              </w:rPr>
              <w:t>EUR1</w:t>
            </w:r>
            <w:r w:rsidRPr="008F7E60">
              <w:t>: Digital infrastructure development</w:t>
            </w:r>
          </w:p>
          <w:p w14:paraId="23A370DB" w14:textId="77777777" w:rsidR="00E24D29" w:rsidRPr="00FA69CA" w:rsidRDefault="00E24D29" w:rsidP="00AE3E77">
            <w:pPr>
              <w:tabs>
                <w:tab w:val="clear" w:pos="794"/>
                <w:tab w:val="clear" w:pos="1191"/>
                <w:tab w:val="clear" w:pos="1588"/>
                <w:tab w:val="clear" w:pos="1985"/>
              </w:tabs>
              <w:overflowPunct/>
              <w:autoSpaceDE/>
              <w:autoSpaceDN/>
              <w:adjustRightInd/>
              <w:spacing w:before="60" w:after="60"/>
              <w:textAlignment w:val="auto"/>
            </w:pPr>
            <w:r w:rsidRPr="004D4BFF">
              <w:rPr>
                <w:b/>
                <w:bCs/>
              </w:rPr>
              <w:t>Objective</w:t>
            </w:r>
            <w:r w:rsidRPr="008F7E60">
              <w:t xml:space="preserve"> of this initiative is to facilitate the attainment of universal and meaningful connectivity through resilient and synergistic infrastructure development and an enabling environment, ensuring ubiquitous coverage.</w:t>
            </w:r>
          </w:p>
        </w:tc>
      </w:tr>
      <w:tr w:rsidR="00E24D29" w14:paraId="4E2D0B5C" w14:textId="77777777" w:rsidTr="00E500CF">
        <w:tc>
          <w:tcPr>
            <w:tcW w:w="9629" w:type="dxa"/>
          </w:tcPr>
          <w:p w14:paraId="73EAAE53" w14:textId="77777777" w:rsidR="00E24D29" w:rsidRDefault="00E24D29" w:rsidP="00AE3E77">
            <w:pPr>
              <w:tabs>
                <w:tab w:val="clear" w:pos="794"/>
                <w:tab w:val="clear" w:pos="1191"/>
                <w:tab w:val="clear" w:pos="1588"/>
                <w:tab w:val="clear" w:pos="1985"/>
              </w:tabs>
              <w:overflowPunct/>
              <w:autoSpaceDE/>
              <w:autoSpaceDN/>
              <w:adjustRightInd/>
              <w:spacing w:before="60" w:after="60"/>
              <w:textAlignment w:val="auto"/>
            </w:pPr>
            <w:r w:rsidRPr="004D4BFF">
              <w:rPr>
                <w:b/>
                <w:bCs/>
              </w:rPr>
              <w:lastRenderedPageBreak/>
              <w:t>EUR2</w:t>
            </w:r>
            <w:r w:rsidRPr="0079038F">
              <w:t>: Digital transformation for resilience</w:t>
            </w:r>
          </w:p>
          <w:p w14:paraId="0D2E8EE8" w14:textId="77777777" w:rsidR="00E24D29" w:rsidRPr="00FA69CA" w:rsidRDefault="00E24D29" w:rsidP="00AE3E77">
            <w:pPr>
              <w:tabs>
                <w:tab w:val="clear" w:pos="794"/>
                <w:tab w:val="clear" w:pos="1191"/>
                <w:tab w:val="clear" w:pos="1588"/>
                <w:tab w:val="clear" w:pos="1985"/>
              </w:tabs>
              <w:overflowPunct/>
              <w:autoSpaceDE/>
              <w:autoSpaceDN/>
              <w:adjustRightInd/>
              <w:spacing w:before="60" w:after="60"/>
              <w:textAlignment w:val="auto"/>
            </w:pPr>
            <w:r w:rsidRPr="004D4BFF">
              <w:rPr>
                <w:b/>
                <w:bCs/>
              </w:rPr>
              <w:t>Objective</w:t>
            </w:r>
            <w:r w:rsidRPr="0079038F">
              <w:t xml:space="preserve"> of this initiative is to facilitate the digitalization processes of services in different sectors (e.g. agriculture, health, government, education), including those of public administrations, in order to ensure greater resilience in responding to critical situations, including the challenges of pandemics, natural hazards or human-introduced crises.</w:t>
            </w:r>
          </w:p>
        </w:tc>
      </w:tr>
      <w:tr w:rsidR="00E24D29" w14:paraId="152A09E7" w14:textId="77777777" w:rsidTr="00E500CF">
        <w:tc>
          <w:tcPr>
            <w:tcW w:w="9629" w:type="dxa"/>
          </w:tcPr>
          <w:p w14:paraId="3119A14A" w14:textId="77777777" w:rsidR="00E24D29" w:rsidRDefault="00E24D29" w:rsidP="00AE3E77">
            <w:pPr>
              <w:tabs>
                <w:tab w:val="clear" w:pos="794"/>
                <w:tab w:val="clear" w:pos="1191"/>
                <w:tab w:val="clear" w:pos="1588"/>
                <w:tab w:val="clear" w:pos="1985"/>
              </w:tabs>
              <w:overflowPunct/>
              <w:autoSpaceDE/>
              <w:autoSpaceDN/>
              <w:adjustRightInd/>
              <w:spacing w:before="60" w:after="60"/>
              <w:textAlignment w:val="auto"/>
            </w:pPr>
            <w:r w:rsidRPr="004D4BFF">
              <w:rPr>
                <w:b/>
                <w:bCs/>
              </w:rPr>
              <w:t>EUR3</w:t>
            </w:r>
            <w:r w:rsidRPr="0079038F">
              <w:t>: Digital inclusion and skills development</w:t>
            </w:r>
          </w:p>
          <w:p w14:paraId="3F4D57B1" w14:textId="77777777" w:rsidR="00E24D29" w:rsidRPr="00FA69CA" w:rsidRDefault="00E24D29" w:rsidP="00AE3E77">
            <w:pPr>
              <w:tabs>
                <w:tab w:val="clear" w:pos="794"/>
                <w:tab w:val="clear" w:pos="1191"/>
                <w:tab w:val="clear" w:pos="1588"/>
                <w:tab w:val="clear" w:pos="1985"/>
              </w:tabs>
              <w:overflowPunct/>
              <w:autoSpaceDE/>
              <w:autoSpaceDN/>
              <w:adjustRightInd/>
              <w:spacing w:before="60" w:after="60"/>
              <w:textAlignment w:val="auto"/>
            </w:pPr>
            <w:r w:rsidRPr="004D4BFF">
              <w:rPr>
                <w:b/>
                <w:bCs/>
              </w:rPr>
              <w:t>Objective</w:t>
            </w:r>
            <w:r w:rsidRPr="0079038F">
              <w:t xml:space="preserve"> of this initiative is to facilitate equitable access to information and communication technologies (ICTs) and necessary digital skills for all groups of society, including persons with disabilities and persons with specific needs, as well as women and youth, in order to take advantage of telecommunications/ICTs.</w:t>
            </w:r>
          </w:p>
        </w:tc>
      </w:tr>
      <w:tr w:rsidR="00E24D29" w14:paraId="4498FB40" w14:textId="77777777" w:rsidTr="00E500CF">
        <w:tc>
          <w:tcPr>
            <w:tcW w:w="9629" w:type="dxa"/>
          </w:tcPr>
          <w:p w14:paraId="08CAAC47" w14:textId="77777777" w:rsidR="00E24D29" w:rsidRDefault="00E24D29" w:rsidP="00AE3E77">
            <w:pPr>
              <w:tabs>
                <w:tab w:val="clear" w:pos="794"/>
                <w:tab w:val="clear" w:pos="1191"/>
                <w:tab w:val="clear" w:pos="1588"/>
                <w:tab w:val="clear" w:pos="1985"/>
              </w:tabs>
              <w:overflowPunct/>
              <w:autoSpaceDE/>
              <w:autoSpaceDN/>
              <w:adjustRightInd/>
              <w:spacing w:before="60" w:after="60"/>
              <w:textAlignment w:val="auto"/>
            </w:pPr>
            <w:r w:rsidRPr="004D4BFF">
              <w:rPr>
                <w:b/>
                <w:bCs/>
              </w:rPr>
              <w:t>EUR4</w:t>
            </w:r>
            <w:r w:rsidRPr="004A0CC7">
              <w:t>: Trust and confidence in the use of telecommunications/ information and communication technologies</w:t>
            </w:r>
          </w:p>
          <w:p w14:paraId="623FCC99" w14:textId="77777777" w:rsidR="00E24D29" w:rsidRPr="00FA69CA" w:rsidRDefault="00E24D29" w:rsidP="00AE3E77">
            <w:pPr>
              <w:tabs>
                <w:tab w:val="clear" w:pos="794"/>
                <w:tab w:val="clear" w:pos="1191"/>
                <w:tab w:val="clear" w:pos="1588"/>
                <w:tab w:val="clear" w:pos="1985"/>
              </w:tabs>
              <w:overflowPunct/>
              <w:autoSpaceDE/>
              <w:autoSpaceDN/>
              <w:adjustRightInd/>
              <w:spacing w:before="60" w:after="60"/>
              <w:textAlignment w:val="auto"/>
            </w:pPr>
            <w:r w:rsidRPr="004D4BFF">
              <w:rPr>
                <w:b/>
                <w:bCs/>
              </w:rPr>
              <w:t>Objective</w:t>
            </w:r>
            <w:r w:rsidRPr="004A0CC7">
              <w:t xml:space="preserve"> of this initiative is to support the deployment of resilient infrastructure and secure telecommunications/ICTs allowing all citizens, especially children, to use telecommunications/information and communication technologies (ICTs) in their daily lives with confidence.</w:t>
            </w:r>
          </w:p>
        </w:tc>
      </w:tr>
      <w:tr w:rsidR="00E24D29" w14:paraId="39A5AD31" w14:textId="77777777" w:rsidTr="00E500CF">
        <w:tc>
          <w:tcPr>
            <w:tcW w:w="9629" w:type="dxa"/>
          </w:tcPr>
          <w:p w14:paraId="3BEB8EC8" w14:textId="77777777" w:rsidR="00E24D29" w:rsidRDefault="00E24D29" w:rsidP="00AE3E77">
            <w:pPr>
              <w:tabs>
                <w:tab w:val="clear" w:pos="794"/>
                <w:tab w:val="clear" w:pos="1191"/>
                <w:tab w:val="clear" w:pos="1588"/>
                <w:tab w:val="clear" w:pos="1985"/>
              </w:tabs>
              <w:overflowPunct/>
              <w:autoSpaceDE/>
              <w:autoSpaceDN/>
              <w:adjustRightInd/>
              <w:spacing w:before="60" w:after="60"/>
              <w:textAlignment w:val="auto"/>
            </w:pPr>
            <w:r w:rsidRPr="002629ED">
              <w:rPr>
                <w:b/>
                <w:bCs/>
              </w:rPr>
              <w:t>EUR5</w:t>
            </w:r>
            <w:r w:rsidRPr="004A0CC7">
              <w:t>: Digital innovation ecosystems</w:t>
            </w:r>
          </w:p>
          <w:p w14:paraId="56D161E7" w14:textId="77777777" w:rsidR="00E24D29" w:rsidRPr="00FA69CA" w:rsidRDefault="00E24D29" w:rsidP="00AE3E77">
            <w:pPr>
              <w:tabs>
                <w:tab w:val="clear" w:pos="794"/>
                <w:tab w:val="clear" w:pos="1191"/>
                <w:tab w:val="clear" w:pos="1588"/>
                <w:tab w:val="clear" w:pos="1985"/>
              </w:tabs>
              <w:overflowPunct/>
              <w:autoSpaceDE/>
              <w:autoSpaceDN/>
              <w:adjustRightInd/>
              <w:spacing w:before="60" w:after="60"/>
              <w:textAlignment w:val="auto"/>
            </w:pPr>
            <w:r w:rsidRPr="002629ED">
              <w:rPr>
                <w:b/>
                <w:bCs/>
              </w:rPr>
              <w:t>Objective</w:t>
            </w:r>
            <w:r w:rsidRPr="004A0CC7">
              <w:t xml:space="preserve"> of this initiative is to foster environments that are conducive to innovation and entrepreneurship through systemic approaches based on digital telecommunications/information and communication technologies (ICTs), aimed at closing the growing digital innovation divide in the region.</w:t>
            </w:r>
          </w:p>
        </w:tc>
      </w:tr>
    </w:tbl>
    <w:p w14:paraId="1458EC3D" w14:textId="491C8AD0" w:rsidR="00E24D29" w:rsidRPr="00E24D29" w:rsidRDefault="00E24D29" w:rsidP="00E24D29">
      <w:pPr>
        <w:pStyle w:val="ListParagraph"/>
        <w:keepNext/>
        <w:numPr>
          <w:ilvl w:val="1"/>
          <w:numId w:val="19"/>
        </w:numPr>
        <w:overflowPunct/>
        <w:autoSpaceDE/>
        <w:autoSpaceDN/>
        <w:adjustRightInd/>
        <w:spacing w:after="120"/>
        <w:ind w:left="431" w:hanging="431"/>
        <w:contextualSpacing w:val="0"/>
        <w:textAlignment w:val="auto"/>
        <w:rPr>
          <w:b/>
          <w:bCs/>
          <w:lang w:val="en-US"/>
        </w:rPr>
      </w:pPr>
      <w:r w:rsidRPr="00E24D29">
        <w:rPr>
          <w:b/>
          <w:bCs/>
          <w:lang w:val="en-US"/>
        </w:rPr>
        <w:t>Asia Pacific Region</w:t>
      </w:r>
    </w:p>
    <w:tbl>
      <w:tblPr>
        <w:tblStyle w:val="TableGrid"/>
        <w:tblW w:w="0" w:type="auto"/>
        <w:tblLook w:val="04A0" w:firstRow="1" w:lastRow="0" w:firstColumn="1" w:lastColumn="0" w:noHBand="0" w:noVBand="1"/>
      </w:tblPr>
      <w:tblGrid>
        <w:gridCol w:w="9629"/>
      </w:tblGrid>
      <w:tr w:rsidR="00E24D29" w14:paraId="7A065F0D" w14:textId="77777777" w:rsidTr="00E500CF">
        <w:tc>
          <w:tcPr>
            <w:tcW w:w="9629" w:type="dxa"/>
          </w:tcPr>
          <w:p w14:paraId="326BAEE9" w14:textId="77777777" w:rsidR="00E24D29" w:rsidRPr="00E512F9" w:rsidRDefault="00E24D29" w:rsidP="00AE3E77">
            <w:pPr>
              <w:tabs>
                <w:tab w:val="clear" w:pos="794"/>
                <w:tab w:val="clear" w:pos="1191"/>
                <w:tab w:val="clear" w:pos="1588"/>
                <w:tab w:val="clear" w:pos="1985"/>
              </w:tabs>
              <w:overflowPunct/>
              <w:autoSpaceDE/>
              <w:autoSpaceDN/>
              <w:adjustRightInd/>
              <w:spacing w:before="60" w:after="60"/>
              <w:textAlignment w:val="auto"/>
            </w:pPr>
            <w:r w:rsidRPr="00E512F9">
              <w:rPr>
                <w:b/>
                <w:bCs/>
              </w:rPr>
              <w:t>ASP1</w:t>
            </w:r>
            <w:r w:rsidRPr="00E512F9">
              <w:t>: Addressing special needs of Least Developed Countries, Small Island Developing States,</w:t>
            </w:r>
            <w:r>
              <w:t xml:space="preserve"> </w:t>
            </w:r>
            <w:r w:rsidRPr="00E512F9">
              <w:t>including Pacific Island countries, and Landlocked Developing Countries</w:t>
            </w:r>
          </w:p>
          <w:p w14:paraId="6821F6CF" w14:textId="77777777" w:rsidR="00E24D29" w:rsidRPr="00674655" w:rsidRDefault="00E24D29" w:rsidP="00AE3E77">
            <w:pPr>
              <w:tabs>
                <w:tab w:val="clear" w:pos="794"/>
                <w:tab w:val="clear" w:pos="1191"/>
                <w:tab w:val="clear" w:pos="1588"/>
                <w:tab w:val="clear" w:pos="1985"/>
              </w:tabs>
              <w:overflowPunct/>
              <w:autoSpaceDE/>
              <w:autoSpaceDN/>
              <w:adjustRightInd/>
              <w:spacing w:before="60" w:after="60"/>
              <w:textAlignment w:val="auto"/>
            </w:pPr>
            <w:r w:rsidRPr="00E512F9">
              <w:rPr>
                <w:b/>
                <w:bCs/>
              </w:rPr>
              <w:t>Objective</w:t>
            </w:r>
            <w:r w:rsidRPr="00E512F9">
              <w:t>: To provide special assistance to Least Developed Countries (LDCs), Small Island</w:t>
            </w:r>
            <w:r>
              <w:t xml:space="preserve"> </w:t>
            </w:r>
            <w:r w:rsidRPr="00E512F9">
              <w:t>Developing States (SIDS), including Pacific Island countries, and Landlocked Developing</w:t>
            </w:r>
            <w:r>
              <w:t xml:space="preserve"> </w:t>
            </w:r>
            <w:r w:rsidRPr="00E512F9">
              <w:t>Countries (LLDCs) to assist delivering their telecommunication/information and communication</w:t>
            </w:r>
            <w:r>
              <w:t xml:space="preserve"> </w:t>
            </w:r>
            <w:r w:rsidRPr="00E512F9">
              <w:t>technology (ICT) priorities.</w:t>
            </w:r>
          </w:p>
        </w:tc>
      </w:tr>
      <w:tr w:rsidR="00E24D29" w14:paraId="389078DA" w14:textId="77777777" w:rsidTr="00E500CF">
        <w:tc>
          <w:tcPr>
            <w:tcW w:w="9629" w:type="dxa"/>
          </w:tcPr>
          <w:p w14:paraId="61797F97" w14:textId="77777777" w:rsidR="00E24D29" w:rsidRPr="00784202" w:rsidRDefault="00E24D29" w:rsidP="00AE3E77">
            <w:pPr>
              <w:tabs>
                <w:tab w:val="clear" w:pos="794"/>
                <w:tab w:val="clear" w:pos="1191"/>
                <w:tab w:val="clear" w:pos="1588"/>
                <w:tab w:val="clear" w:pos="1985"/>
              </w:tabs>
              <w:overflowPunct/>
              <w:autoSpaceDE/>
              <w:autoSpaceDN/>
              <w:adjustRightInd/>
              <w:spacing w:before="60" w:after="60"/>
              <w:textAlignment w:val="auto"/>
            </w:pPr>
            <w:r w:rsidRPr="00784202">
              <w:rPr>
                <w:b/>
                <w:bCs/>
              </w:rPr>
              <w:t>ASP2</w:t>
            </w:r>
            <w:r w:rsidRPr="00784202">
              <w:t>: Harnessing telecommunications/ICTs to support inclusive and sustainable digital</w:t>
            </w:r>
            <w:r>
              <w:t xml:space="preserve"> </w:t>
            </w:r>
            <w:r w:rsidRPr="00784202">
              <w:t>transformation</w:t>
            </w:r>
          </w:p>
          <w:p w14:paraId="0D20A617" w14:textId="77777777" w:rsidR="00E24D29" w:rsidRPr="00674655" w:rsidRDefault="00E24D29" w:rsidP="00AE3E77">
            <w:pPr>
              <w:tabs>
                <w:tab w:val="clear" w:pos="794"/>
                <w:tab w:val="clear" w:pos="1191"/>
                <w:tab w:val="clear" w:pos="1588"/>
                <w:tab w:val="clear" w:pos="1985"/>
              </w:tabs>
              <w:overflowPunct/>
              <w:autoSpaceDE/>
              <w:autoSpaceDN/>
              <w:adjustRightInd/>
              <w:spacing w:before="60" w:after="60"/>
              <w:textAlignment w:val="auto"/>
            </w:pPr>
            <w:r w:rsidRPr="00784202">
              <w:rPr>
                <w:b/>
                <w:bCs/>
              </w:rPr>
              <w:t>Objective</w:t>
            </w:r>
            <w:r w:rsidRPr="00784202">
              <w:t>: To assist Member States to use ICTs and emerging technologies for inclusive and</w:t>
            </w:r>
            <w:r>
              <w:t xml:space="preserve"> </w:t>
            </w:r>
            <w:r w:rsidRPr="00784202">
              <w:t>sustainable digital transformation by building human and institutional capacity, bridging digital</w:t>
            </w:r>
            <w:r>
              <w:t xml:space="preserve"> </w:t>
            </w:r>
            <w:r w:rsidRPr="00784202">
              <w:t>divides, improving and expanding digital skills, reducing the gender gap, and assisting groups</w:t>
            </w:r>
            <w:r>
              <w:t xml:space="preserve"> </w:t>
            </w:r>
            <w:r w:rsidRPr="00784202">
              <w:t>who may be in vulnerable situations.</w:t>
            </w:r>
          </w:p>
        </w:tc>
      </w:tr>
      <w:tr w:rsidR="00E24D29" w14:paraId="1D05E459" w14:textId="77777777" w:rsidTr="00E500CF">
        <w:tc>
          <w:tcPr>
            <w:tcW w:w="9629" w:type="dxa"/>
          </w:tcPr>
          <w:p w14:paraId="19791B63" w14:textId="77777777" w:rsidR="00E24D29" w:rsidRPr="00784202" w:rsidRDefault="00E24D29" w:rsidP="00AE3E77">
            <w:pPr>
              <w:tabs>
                <w:tab w:val="clear" w:pos="794"/>
                <w:tab w:val="clear" w:pos="1191"/>
                <w:tab w:val="clear" w:pos="1588"/>
                <w:tab w:val="clear" w:pos="1985"/>
              </w:tabs>
              <w:overflowPunct/>
              <w:autoSpaceDE/>
              <w:autoSpaceDN/>
              <w:adjustRightInd/>
              <w:spacing w:before="60" w:after="60"/>
              <w:textAlignment w:val="auto"/>
            </w:pPr>
            <w:r w:rsidRPr="00784202">
              <w:rPr>
                <w:b/>
                <w:bCs/>
              </w:rPr>
              <w:t>ASP3</w:t>
            </w:r>
            <w:r w:rsidRPr="00784202">
              <w:t>: Fostering development of infrastructure to enhance digital connectivity and connecting</w:t>
            </w:r>
            <w:r>
              <w:t xml:space="preserve"> </w:t>
            </w:r>
            <w:r w:rsidRPr="00784202">
              <w:t>the unconnected</w:t>
            </w:r>
          </w:p>
          <w:p w14:paraId="561C76C9" w14:textId="77777777" w:rsidR="00E24D29" w:rsidRPr="00674655" w:rsidRDefault="00E24D29" w:rsidP="00AE3E77">
            <w:pPr>
              <w:tabs>
                <w:tab w:val="clear" w:pos="794"/>
                <w:tab w:val="clear" w:pos="1191"/>
                <w:tab w:val="clear" w:pos="1588"/>
                <w:tab w:val="clear" w:pos="1985"/>
              </w:tabs>
              <w:overflowPunct/>
              <w:autoSpaceDE/>
              <w:autoSpaceDN/>
              <w:adjustRightInd/>
              <w:spacing w:before="60" w:after="60"/>
              <w:textAlignment w:val="auto"/>
            </w:pPr>
            <w:r w:rsidRPr="00784202">
              <w:rPr>
                <w:b/>
                <w:bCs/>
              </w:rPr>
              <w:t>Objective</w:t>
            </w:r>
            <w:r w:rsidRPr="00784202">
              <w:t>: To assist Member States in developing telecommunication/ICT infrastructure to</w:t>
            </w:r>
            <w:r>
              <w:t xml:space="preserve"> </w:t>
            </w:r>
            <w:r w:rsidRPr="00784202">
              <w:t>facilitate the provision of affordable and meaningful services and applications and to connect</w:t>
            </w:r>
            <w:r>
              <w:t xml:space="preserve"> </w:t>
            </w:r>
            <w:r w:rsidRPr="00784202">
              <w:t>the</w:t>
            </w:r>
            <w:r>
              <w:t xml:space="preserve"> </w:t>
            </w:r>
            <w:r w:rsidRPr="00784202">
              <w:t>unconnected.</w:t>
            </w:r>
          </w:p>
        </w:tc>
      </w:tr>
      <w:tr w:rsidR="00E24D29" w14:paraId="3022B265" w14:textId="77777777" w:rsidTr="00E500CF">
        <w:tc>
          <w:tcPr>
            <w:tcW w:w="9629" w:type="dxa"/>
          </w:tcPr>
          <w:p w14:paraId="0615F052" w14:textId="77777777" w:rsidR="00E24D29" w:rsidRDefault="00E24D29" w:rsidP="00AE3E77">
            <w:pPr>
              <w:tabs>
                <w:tab w:val="clear" w:pos="794"/>
                <w:tab w:val="clear" w:pos="1191"/>
                <w:tab w:val="clear" w:pos="1588"/>
                <w:tab w:val="clear" w:pos="1985"/>
              </w:tabs>
              <w:overflowPunct/>
              <w:autoSpaceDE/>
              <w:autoSpaceDN/>
              <w:adjustRightInd/>
              <w:spacing w:before="60" w:after="60"/>
              <w:textAlignment w:val="auto"/>
            </w:pPr>
            <w:r w:rsidRPr="00784202">
              <w:rPr>
                <w:b/>
                <w:bCs/>
              </w:rPr>
              <w:t>ASP4</w:t>
            </w:r>
            <w:r w:rsidRPr="00784202">
              <w:t>: Enabling an innovative and sustainable telecommunication/ICT sector</w:t>
            </w:r>
            <w:r>
              <w:t xml:space="preserve"> </w:t>
            </w:r>
          </w:p>
          <w:p w14:paraId="12B11FEE" w14:textId="77777777" w:rsidR="00E24D29" w:rsidRPr="00326DC5" w:rsidRDefault="00E24D29" w:rsidP="00AE3E77">
            <w:pPr>
              <w:tabs>
                <w:tab w:val="clear" w:pos="794"/>
                <w:tab w:val="clear" w:pos="1191"/>
                <w:tab w:val="clear" w:pos="1588"/>
                <w:tab w:val="clear" w:pos="1985"/>
              </w:tabs>
              <w:overflowPunct/>
              <w:autoSpaceDE/>
              <w:autoSpaceDN/>
              <w:adjustRightInd/>
              <w:spacing w:before="60" w:after="60"/>
              <w:textAlignment w:val="auto"/>
            </w:pPr>
            <w:r w:rsidRPr="00784202">
              <w:rPr>
                <w:b/>
                <w:bCs/>
              </w:rPr>
              <w:lastRenderedPageBreak/>
              <w:t>Objective</w:t>
            </w:r>
            <w:r w:rsidRPr="00784202">
              <w:t>: To assist Member States in developing appropriate policy and regulatory</w:t>
            </w:r>
            <w:r>
              <w:t xml:space="preserve"> </w:t>
            </w:r>
            <w:r w:rsidRPr="00784202">
              <w:t>frameworks that foster innovation, investment and sustainability across the</w:t>
            </w:r>
            <w:r>
              <w:t xml:space="preserve"> </w:t>
            </w:r>
            <w:r w:rsidRPr="00784202">
              <w:t>telecommunications/ICT sector, by way of enabling ICT-centric innovation and the growth of</w:t>
            </w:r>
            <w:r>
              <w:t xml:space="preserve"> </w:t>
            </w:r>
            <w:r w:rsidRPr="00784202">
              <w:t>start-ups and micro, small and medium enterprises (MSME), while also addressing the need for</w:t>
            </w:r>
            <w:r>
              <w:t xml:space="preserve"> </w:t>
            </w:r>
            <w:r w:rsidRPr="00784202">
              <w:t>sustainability.</w:t>
            </w:r>
          </w:p>
        </w:tc>
      </w:tr>
      <w:tr w:rsidR="00E24D29" w14:paraId="3ADADF88" w14:textId="77777777" w:rsidTr="00E500CF">
        <w:tc>
          <w:tcPr>
            <w:tcW w:w="9629" w:type="dxa"/>
          </w:tcPr>
          <w:p w14:paraId="3E22AABA" w14:textId="77777777" w:rsidR="00E24D29" w:rsidRDefault="00E24D29" w:rsidP="00AE3E77">
            <w:pPr>
              <w:tabs>
                <w:tab w:val="clear" w:pos="794"/>
                <w:tab w:val="clear" w:pos="1191"/>
                <w:tab w:val="clear" w:pos="1588"/>
                <w:tab w:val="clear" w:pos="1985"/>
              </w:tabs>
              <w:overflowPunct/>
              <w:autoSpaceDE/>
              <w:autoSpaceDN/>
              <w:adjustRightInd/>
              <w:spacing w:before="60" w:after="60"/>
              <w:textAlignment w:val="auto"/>
            </w:pPr>
            <w:r w:rsidRPr="003D0AED">
              <w:rPr>
                <w:b/>
                <w:bCs/>
              </w:rPr>
              <w:lastRenderedPageBreak/>
              <w:t>ASP5</w:t>
            </w:r>
            <w:r w:rsidRPr="003D0AED">
              <w:t>: Supporting a safe, secure, and resilient telecommunication/ICT environment</w:t>
            </w:r>
          </w:p>
          <w:p w14:paraId="52FC79D6" w14:textId="77777777" w:rsidR="00E24D29" w:rsidRPr="00784202" w:rsidRDefault="00E24D29" w:rsidP="00AE3E77">
            <w:pPr>
              <w:tabs>
                <w:tab w:val="clear" w:pos="794"/>
                <w:tab w:val="clear" w:pos="1191"/>
                <w:tab w:val="clear" w:pos="1588"/>
                <w:tab w:val="clear" w:pos="1985"/>
              </w:tabs>
              <w:overflowPunct/>
              <w:autoSpaceDE/>
              <w:autoSpaceDN/>
              <w:adjustRightInd/>
              <w:spacing w:before="60" w:after="60"/>
              <w:textAlignment w:val="auto"/>
              <w:rPr>
                <w:b/>
                <w:bCs/>
              </w:rPr>
            </w:pPr>
            <w:r w:rsidRPr="003D0AED">
              <w:rPr>
                <w:b/>
                <w:bCs/>
              </w:rPr>
              <w:t>Objective</w:t>
            </w:r>
            <w:r w:rsidRPr="003D0AED">
              <w:t>: To assist Member States in developing and maintaining safe, secure, trusted and</w:t>
            </w:r>
            <w:r>
              <w:t xml:space="preserve"> </w:t>
            </w:r>
            <w:r w:rsidRPr="003D0AED">
              <w:t>resilient telecommunication/ICT networks and services, and addressing challenges related to</w:t>
            </w:r>
            <w:r>
              <w:t xml:space="preserve"> </w:t>
            </w:r>
            <w:r w:rsidRPr="003D0AED">
              <w:t>climate change and the management of disasters and emergencies.</w:t>
            </w:r>
          </w:p>
        </w:tc>
      </w:tr>
    </w:tbl>
    <w:p w14:paraId="13CE1865" w14:textId="24E94DFD" w:rsidR="00E24D29" w:rsidRPr="00E24D29" w:rsidRDefault="00E24D29" w:rsidP="00E24D29">
      <w:pPr>
        <w:pStyle w:val="ListParagraph"/>
        <w:keepNext/>
        <w:numPr>
          <w:ilvl w:val="1"/>
          <w:numId w:val="19"/>
        </w:numPr>
        <w:overflowPunct/>
        <w:autoSpaceDE/>
        <w:autoSpaceDN/>
        <w:adjustRightInd/>
        <w:spacing w:after="120"/>
        <w:ind w:left="431" w:hanging="431"/>
        <w:contextualSpacing w:val="0"/>
        <w:textAlignment w:val="auto"/>
        <w:rPr>
          <w:b/>
          <w:bCs/>
          <w:lang w:val="en-US"/>
        </w:rPr>
      </w:pPr>
      <w:r w:rsidRPr="00E24D29">
        <w:rPr>
          <w:b/>
          <w:bCs/>
          <w:lang w:val="en-US"/>
        </w:rPr>
        <w:t>Americas Region</w:t>
      </w:r>
    </w:p>
    <w:tbl>
      <w:tblPr>
        <w:tblStyle w:val="TableGrid"/>
        <w:tblW w:w="0" w:type="auto"/>
        <w:tblLook w:val="04A0" w:firstRow="1" w:lastRow="0" w:firstColumn="1" w:lastColumn="0" w:noHBand="0" w:noVBand="1"/>
      </w:tblPr>
      <w:tblGrid>
        <w:gridCol w:w="9629"/>
      </w:tblGrid>
      <w:tr w:rsidR="00E24D29" w14:paraId="09E00C26" w14:textId="77777777" w:rsidTr="00E500CF">
        <w:tc>
          <w:tcPr>
            <w:tcW w:w="9629" w:type="dxa"/>
          </w:tcPr>
          <w:p w14:paraId="648AA3BF" w14:textId="77777777" w:rsidR="00E24D29" w:rsidRPr="007A2F3A" w:rsidRDefault="00E24D29" w:rsidP="007C3601">
            <w:pPr>
              <w:tabs>
                <w:tab w:val="clear" w:pos="794"/>
                <w:tab w:val="clear" w:pos="1191"/>
                <w:tab w:val="clear" w:pos="1588"/>
                <w:tab w:val="clear" w:pos="1985"/>
              </w:tabs>
              <w:overflowPunct/>
              <w:autoSpaceDE/>
              <w:autoSpaceDN/>
              <w:adjustRightInd/>
              <w:spacing w:before="60" w:after="60"/>
              <w:textAlignment w:val="auto"/>
            </w:pPr>
            <w:r w:rsidRPr="007A2F3A">
              <w:rPr>
                <w:b/>
                <w:bCs/>
              </w:rPr>
              <w:t>AMS1</w:t>
            </w:r>
            <w:r w:rsidRPr="007A2F3A">
              <w:t>: Facilitating Resilient Infrastructure to Enable Deployment of Universal and Meaningful Connectivity</w:t>
            </w:r>
          </w:p>
          <w:p w14:paraId="35B8B40C" w14:textId="77777777" w:rsidR="00E24D29" w:rsidRPr="00326DC5" w:rsidRDefault="00E24D29" w:rsidP="007C3601">
            <w:pPr>
              <w:tabs>
                <w:tab w:val="clear" w:pos="794"/>
                <w:tab w:val="clear" w:pos="1191"/>
                <w:tab w:val="clear" w:pos="1588"/>
                <w:tab w:val="clear" w:pos="1985"/>
              </w:tabs>
              <w:overflowPunct/>
              <w:autoSpaceDE/>
              <w:autoSpaceDN/>
              <w:adjustRightInd/>
              <w:spacing w:before="60" w:after="60"/>
              <w:textAlignment w:val="auto"/>
            </w:pPr>
            <w:r w:rsidRPr="007A2F3A">
              <w:rPr>
                <w:b/>
                <w:bCs/>
              </w:rPr>
              <w:t>Objective</w:t>
            </w:r>
            <w:r w:rsidRPr="007A2F3A">
              <w:t>: To facilitate delivery of reliable, affordable, universal and meaningful connectivity and digital services in the Americas region through deployment of modern, resilient, secure, and sustainable telecommunication/information and communication technology infrastructure.</w:t>
            </w:r>
          </w:p>
        </w:tc>
      </w:tr>
      <w:tr w:rsidR="00E24D29" w14:paraId="314E6BF2" w14:textId="77777777" w:rsidTr="00E500CF">
        <w:tc>
          <w:tcPr>
            <w:tcW w:w="9629" w:type="dxa"/>
          </w:tcPr>
          <w:p w14:paraId="733ED4D5" w14:textId="77777777" w:rsidR="00E24D29" w:rsidRPr="006D418A" w:rsidRDefault="00E24D29" w:rsidP="007C3601">
            <w:pPr>
              <w:tabs>
                <w:tab w:val="clear" w:pos="794"/>
                <w:tab w:val="clear" w:pos="1191"/>
                <w:tab w:val="clear" w:pos="1588"/>
                <w:tab w:val="clear" w:pos="1985"/>
              </w:tabs>
              <w:overflowPunct/>
              <w:autoSpaceDE/>
              <w:autoSpaceDN/>
              <w:adjustRightInd/>
              <w:spacing w:before="60" w:after="60"/>
              <w:textAlignment w:val="auto"/>
            </w:pPr>
            <w:r w:rsidRPr="006D418A">
              <w:rPr>
                <w:b/>
                <w:bCs/>
              </w:rPr>
              <w:t>AMS2</w:t>
            </w:r>
            <w:r w:rsidRPr="006D418A">
              <w:t>: Digital Inclusion, Digital Skills/Competencies</w:t>
            </w:r>
          </w:p>
          <w:p w14:paraId="4C77F713" w14:textId="77777777" w:rsidR="00E24D29" w:rsidRPr="00326DC5" w:rsidRDefault="00E24D29" w:rsidP="007C3601">
            <w:pPr>
              <w:tabs>
                <w:tab w:val="clear" w:pos="794"/>
                <w:tab w:val="clear" w:pos="1191"/>
                <w:tab w:val="clear" w:pos="1588"/>
                <w:tab w:val="clear" w:pos="1985"/>
              </w:tabs>
              <w:overflowPunct/>
              <w:autoSpaceDE/>
              <w:autoSpaceDN/>
              <w:adjustRightInd/>
              <w:spacing w:before="60" w:after="60"/>
              <w:textAlignment w:val="auto"/>
            </w:pPr>
            <w:r w:rsidRPr="006D418A">
              <w:rPr>
                <w:b/>
                <w:bCs/>
              </w:rPr>
              <w:t>Objective</w:t>
            </w:r>
            <w:r w:rsidRPr="006D418A">
              <w:t>: Assisting Member States to promote inclusive, affordable and equitable adoption of effective, safe and secure digital services and solutions to drive sustainable social and economic development.</w:t>
            </w:r>
          </w:p>
        </w:tc>
      </w:tr>
      <w:tr w:rsidR="00E24D29" w14:paraId="1EE44B72" w14:textId="77777777" w:rsidTr="00E500CF">
        <w:tc>
          <w:tcPr>
            <w:tcW w:w="9629" w:type="dxa"/>
          </w:tcPr>
          <w:p w14:paraId="288FE6CD" w14:textId="77777777" w:rsidR="00E24D29" w:rsidRPr="006D418A" w:rsidRDefault="00E24D29" w:rsidP="007C3601">
            <w:pPr>
              <w:tabs>
                <w:tab w:val="clear" w:pos="794"/>
                <w:tab w:val="clear" w:pos="1191"/>
                <w:tab w:val="clear" w:pos="1588"/>
                <w:tab w:val="clear" w:pos="1985"/>
              </w:tabs>
              <w:overflowPunct/>
              <w:autoSpaceDE/>
              <w:autoSpaceDN/>
              <w:adjustRightInd/>
              <w:spacing w:before="60" w:after="60"/>
              <w:textAlignment w:val="auto"/>
            </w:pPr>
            <w:r w:rsidRPr="006D418A">
              <w:rPr>
                <w:b/>
                <w:bCs/>
              </w:rPr>
              <w:t>AMS3</w:t>
            </w:r>
            <w:r w:rsidRPr="006D418A">
              <w:t>: Support for Innovative Digital Ecosystems and the adoption and use of emerging technologies</w:t>
            </w:r>
          </w:p>
          <w:p w14:paraId="33960FAE" w14:textId="77777777" w:rsidR="00E24D29" w:rsidRPr="00326DC5" w:rsidRDefault="00E24D29" w:rsidP="007C3601">
            <w:pPr>
              <w:tabs>
                <w:tab w:val="clear" w:pos="794"/>
                <w:tab w:val="clear" w:pos="1191"/>
                <w:tab w:val="clear" w:pos="1588"/>
                <w:tab w:val="clear" w:pos="1985"/>
              </w:tabs>
              <w:overflowPunct/>
              <w:autoSpaceDE/>
              <w:autoSpaceDN/>
              <w:adjustRightInd/>
              <w:spacing w:before="60" w:after="60"/>
              <w:textAlignment w:val="auto"/>
            </w:pPr>
            <w:r w:rsidRPr="006D418A">
              <w:rPr>
                <w:b/>
                <w:bCs/>
              </w:rPr>
              <w:t>Objective</w:t>
            </w:r>
            <w:r w:rsidRPr="006D418A">
              <w:t>: To promote the digital capacity development, digital Government systems, local e-services, and innovation ecosystems necessary for sustainable and inclusive digital transformation, innovation and entrepreneurship.</w:t>
            </w:r>
          </w:p>
        </w:tc>
      </w:tr>
      <w:tr w:rsidR="00E24D29" w14:paraId="176A1C19" w14:textId="77777777" w:rsidTr="00E500CF">
        <w:tc>
          <w:tcPr>
            <w:tcW w:w="9629" w:type="dxa"/>
          </w:tcPr>
          <w:p w14:paraId="372F27F6" w14:textId="77777777" w:rsidR="00E24D29" w:rsidRPr="006D418A" w:rsidRDefault="00E24D29" w:rsidP="007C3601">
            <w:pPr>
              <w:tabs>
                <w:tab w:val="clear" w:pos="794"/>
                <w:tab w:val="clear" w:pos="1191"/>
                <w:tab w:val="clear" w:pos="1588"/>
                <w:tab w:val="clear" w:pos="1985"/>
              </w:tabs>
              <w:overflowPunct/>
              <w:autoSpaceDE/>
              <w:autoSpaceDN/>
              <w:adjustRightInd/>
              <w:spacing w:before="60" w:after="60"/>
              <w:textAlignment w:val="auto"/>
            </w:pPr>
            <w:r w:rsidRPr="006D418A">
              <w:rPr>
                <w:b/>
                <w:bCs/>
              </w:rPr>
              <w:t>AMS4</w:t>
            </w:r>
            <w:r w:rsidRPr="006D418A">
              <w:t>: Promoting cyber resilience and capacity building in cybersecurity and cyber resilience</w:t>
            </w:r>
          </w:p>
          <w:p w14:paraId="271CD026" w14:textId="77777777" w:rsidR="00E24D29" w:rsidRPr="00326DC5" w:rsidRDefault="00E24D29" w:rsidP="007C3601">
            <w:pPr>
              <w:tabs>
                <w:tab w:val="clear" w:pos="794"/>
                <w:tab w:val="clear" w:pos="1191"/>
                <w:tab w:val="clear" w:pos="1588"/>
                <w:tab w:val="clear" w:pos="1985"/>
              </w:tabs>
              <w:overflowPunct/>
              <w:autoSpaceDE/>
              <w:autoSpaceDN/>
              <w:adjustRightInd/>
              <w:spacing w:before="60" w:after="60"/>
              <w:textAlignment w:val="auto"/>
            </w:pPr>
            <w:r w:rsidRPr="006D418A">
              <w:rPr>
                <w:b/>
                <w:bCs/>
              </w:rPr>
              <w:t>Objective</w:t>
            </w:r>
            <w:r w:rsidRPr="006D418A">
              <w:t>: To promote an enabling environment for a safe and secure connectivity.</w:t>
            </w:r>
          </w:p>
        </w:tc>
      </w:tr>
      <w:tr w:rsidR="00E24D29" w14:paraId="49A18F0A" w14:textId="77777777" w:rsidTr="00E500CF">
        <w:tc>
          <w:tcPr>
            <w:tcW w:w="9629" w:type="dxa"/>
          </w:tcPr>
          <w:p w14:paraId="5CC499D6" w14:textId="77777777" w:rsidR="00E24D29" w:rsidRPr="00AD7B75" w:rsidRDefault="00E24D29" w:rsidP="007C3601">
            <w:pPr>
              <w:tabs>
                <w:tab w:val="clear" w:pos="794"/>
                <w:tab w:val="clear" w:pos="1191"/>
                <w:tab w:val="clear" w:pos="1588"/>
                <w:tab w:val="clear" w:pos="1985"/>
              </w:tabs>
              <w:overflowPunct/>
              <w:autoSpaceDE/>
              <w:autoSpaceDN/>
              <w:adjustRightInd/>
              <w:spacing w:before="60" w:after="60"/>
              <w:textAlignment w:val="auto"/>
            </w:pPr>
            <w:r w:rsidRPr="00AD7B75">
              <w:rPr>
                <w:b/>
                <w:bCs/>
              </w:rPr>
              <w:t>AMS5</w:t>
            </w:r>
            <w:r w:rsidRPr="00AD7B75">
              <w:t>: Governance and Enabling Regulatory Frameworks for Sustainable Digital Transformation</w:t>
            </w:r>
          </w:p>
          <w:p w14:paraId="7D4E8DC4" w14:textId="77777777" w:rsidR="00E24D29" w:rsidRPr="00326DC5" w:rsidRDefault="00E24D29" w:rsidP="007C3601">
            <w:pPr>
              <w:tabs>
                <w:tab w:val="clear" w:pos="794"/>
                <w:tab w:val="clear" w:pos="1191"/>
                <w:tab w:val="clear" w:pos="1588"/>
                <w:tab w:val="clear" w:pos="1985"/>
              </w:tabs>
              <w:overflowPunct/>
              <w:autoSpaceDE/>
              <w:autoSpaceDN/>
              <w:adjustRightInd/>
              <w:spacing w:before="60" w:after="60"/>
              <w:textAlignment w:val="auto"/>
            </w:pPr>
            <w:r w:rsidRPr="00AD7B75">
              <w:rPr>
                <w:b/>
                <w:bCs/>
              </w:rPr>
              <w:t>Objective</w:t>
            </w:r>
            <w:r w:rsidRPr="00AD7B75">
              <w:t>: To assist Member States in developing evidence-based telecommunications/ICT policy, legal and regulatory frameworks and regional cooperation mechanisms to promote and support effective governance, and inclusive digital development across various sectors of the economy.</w:t>
            </w:r>
          </w:p>
        </w:tc>
      </w:tr>
    </w:tbl>
    <w:p w14:paraId="43682011" w14:textId="69099716" w:rsidR="00E24D29" w:rsidRPr="00E24D29" w:rsidRDefault="00E24D29" w:rsidP="00E24D29">
      <w:pPr>
        <w:pStyle w:val="ListParagraph"/>
        <w:keepNext/>
        <w:numPr>
          <w:ilvl w:val="1"/>
          <w:numId w:val="19"/>
        </w:numPr>
        <w:overflowPunct/>
        <w:autoSpaceDE/>
        <w:autoSpaceDN/>
        <w:adjustRightInd/>
        <w:spacing w:after="120"/>
        <w:ind w:left="431" w:hanging="431"/>
        <w:contextualSpacing w:val="0"/>
        <w:textAlignment w:val="auto"/>
        <w:rPr>
          <w:b/>
          <w:bCs/>
          <w:lang w:val="en-US"/>
        </w:rPr>
      </w:pPr>
      <w:r>
        <w:rPr>
          <w:b/>
          <w:bCs/>
          <w:lang w:val="en-US"/>
        </w:rPr>
        <w:t>A</w:t>
      </w:r>
      <w:r w:rsidRPr="00E24D29">
        <w:rPr>
          <w:b/>
          <w:bCs/>
          <w:lang w:val="en-US"/>
        </w:rPr>
        <w:t>frica Region</w:t>
      </w:r>
    </w:p>
    <w:tbl>
      <w:tblPr>
        <w:tblStyle w:val="TableGrid"/>
        <w:tblW w:w="0" w:type="auto"/>
        <w:tblLook w:val="04A0" w:firstRow="1" w:lastRow="0" w:firstColumn="1" w:lastColumn="0" w:noHBand="0" w:noVBand="1"/>
      </w:tblPr>
      <w:tblGrid>
        <w:gridCol w:w="9629"/>
      </w:tblGrid>
      <w:tr w:rsidR="00E24D29" w14:paraId="46FE0E00" w14:textId="77777777" w:rsidTr="00E500CF">
        <w:tc>
          <w:tcPr>
            <w:tcW w:w="9629" w:type="dxa"/>
          </w:tcPr>
          <w:p w14:paraId="2E221CE9" w14:textId="300E9AFA" w:rsidR="00E24D29" w:rsidRPr="00816037" w:rsidRDefault="00E24D29" w:rsidP="007C3601">
            <w:pPr>
              <w:tabs>
                <w:tab w:val="clear" w:pos="794"/>
                <w:tab w:val="clear" w:pos="1191"/>
                <w:tab w:val="clear" w:pos="1588"/>
                <w:tab w:val="clear" w:pos="1985"/>
              </w:tabs>
              <w:overflowPunct/>
              <w:autoSpaceDE/>
              <w:autoSpaceDN/>
              <w:adjustRightInd/>
              <w:spacing w:before="60" w:after="60"/>
              <w:textAlignment w:val="auto"/>
            </w:pPr>
            <w:r w:rsidRPr="00816037">
              <w:rPr>
                <w:b/>
                <w:bCs/>
              </w:rPr>
              <w:t>AFR1</w:t>
            </w:r>
            <w:r w:rsidRPr="00816037">
              <w:t>: Meaningful connectivity and resilient infrastructure- for sustainable development</w:t>
            </w:r>
            <w:r w:rsidR="007C3601">
              <w:t xml:space="preserve"> </w:t>
            </w:r>
            <w:r w:rsidRPr="00816037">
              <w:t>including emergency telecommunications and multi-hazard early warning systems in the</w:t>
            </w:r>
            <w:r w:rsidR="007C3601">
              <w:t xml:space="preserve"> </w:t>
            </w:r>
            <w:r w:rsidRPr="00816037">
              <w:t>Africa region</w:t>
            </w:r>
          </w:p>
          <w:p w14:paraId="1A72F3C2" w14:textId="7FCE6298" w:rsidR="00E24D29" w:rsidRDefault="00E24D29" w:rsidP="007C3601">
            <w:pPr>
              <w:tabs>
                <w:tab w:val="clear" w:pos="794"/>
                <w:tab w:val="clear" w:pos="1191"/>
                <w:tab w:val="clear" w:pos="1588"/>
                <w:tab w:val="clear" w:pos="1985"/>
              </w:tabs>
              <w:overflowPunct/>
              <w:autoSpaceDE/>
              <w:autoSpaceDN/>
              <w:adjustRightInd/>
              <w:spacing w:before="60" w:after="60"/>
              <w:textAlignment w:val="auto"/>
            </w:pPr>
            <w:r w:rsidRPr="00816037">
              <w:rPr>
                <w:b/>
                <w:bCs/>
              </w:rPr>
              <w:t>Objective</w:t>
            </w:r>
            <w:r w:rsidRPr="00816037">
              <w:t>: This initiative aims to Support Member States in the region in reaping the full</w:t>
            </w:r>
            <w:r w:rsidR="007C3601">
              <w:t xml:space="preserve"> </w:t>
            </w:r>
            <w:r w:rsidRPr="00816037">
              <w:t>benefits of digital transformation. It also aims to enhance broadband infrastructure, particularly</w:t>
            </w:r>
            <w:r w:rsidR="007C3601">
              <w:t xml:space="preserve"> </w:t>
            </w:r>
            <w:r w:rsidRPr="00816037">
              <w:t>in rural and underserved areas, by strengthening policy frameworks, encouraging public-private</w:t>
            </w:r>
            <w:r w:rsidR="007C3601">
              <w:t xml:space="preserve"> </w:t>
            </w:r>
            <w:r w:rsidRPr="00816037">
              <w:t>partnerships, and investing in resilient infrastructure and sustainable connectivity solutions. It</w:t>
            </w:r>
            <w:r w:rsidR="007C3601">
              <w:t xml:space="preserve"> </w:t>
            </w:r>
            <w:r w:rsidRPr="00816037">
              <w:t xml:space="preserve">also aims at enhancing emergency telecommunications and </w:t>
            </w:r>
            <w:proofErr w:type="spellStart"/>
            <w:r w:rsidRPr="00816037">
              <w:t>multihazard</w:t>
            </w:r>
            <w:proofErr w:type="spellEnd"/>
            <w:r w:rsidRPr="00816037">
              <w:t xml:space="preserve"> early warning syste</w:t>
            </w:r>
            <w:r>
              <w:t>m</w:t>
            </w:r>
            <w:r w:rsidRPr="00816037">
              <w:t>s</w:t>
            </w:r>
            <w:r w:rsidR="007C3601">
              <w:t xml:space="preserve"> </w:t>
            </w:r>
            <w:r w:rsidRPr="00816037">
              <w:t>It aspires to create an enabling digital ecosystem that empowers individuals and businesses.</w:t>
            </w:r>
            <w:r w:rsidR="007C3601">
              <w:t xml:space="preserve"> </w:t>
            </w:r>
            <w:r w:rsidRPr="00816037">
              <w:t>Furthermore, the initiative emphasizes gender inclusivity, youth empowerment, and the</w:t>
            </w:r>
            <w:r w:rsidR="007C3601">
              <w:t xml:space="preserve"> </w:t>
            </w:r>
            <w:r w:rsidRPr="00816037">
              <w:lastRenderedPageBreak/>
              <w:t>responsible use of digital technologies to drive equitable and long-term development across the</w:t>
            </w:r>
            <w:r w:rsidR="007C3601">
              <w:t xml:space="preserve"> </w:t>
            </w:r>
            <w:r w:rsidRPr="00816037">
              <w:t>African continent.</w:t>
            </w:r>
          </w:p>
        </w:tc>
      </w:tr>
      <w:tr w:rsidR="00E24D29" w14:paraId="29E8683D" w14:textId="77777777" w:rsidTr="00E500CF">
        <w:tc>
          <w:tcPr>
            <w:tcW w:w="9629" w:type="dxa"/>
          </w:tcPr>
          <w:p w14:paraId="18C2A6ED" w14:textId="3E96746E" w:rsidR="00E24D29" w:rsidRPr="00024B63" w:rsidRDefault="00E24D29" w:rsidP="007C3601">
            <w:pPr>
              <w:tabs>
                <w:tab w:val="clear" w:pos="794"/>
                <w:tab w:val="clear" w:pos="1191"/>
                <w:tab w:val="clear" w:pos="1588"/>
                <w:tab w:val="clear" w:pos="1985"/>
              </w:tabs>
              <w:overflowPunct/>
              <w:autoSpaceDE/>
              <w:autoSpaceDN/>
              <w:adjustRightInd/>
              <w:spacing w:before="60" w:after="60"/>
              <w:textAlignment w:val="auto"/>
            </w:pPr>
            <w:r w:rsidRPr="00024B63">
              <w:rPr>
                <w:b/>
                <w:bCs/>
              </w:rPr>
              <w:lastRenderedPageBreak/>
              <w:t>AFR2</w:t>
            </w:r>
            <w:r w:rsidRPr="00024B63">
              <w:t>: Developing an inclusive trustworthy AI ecosystem in Africa for socio-economic</w:t>
            </w:r>
            <w:r w:rsidR="007C3601">
              <w:t xml:space="preserve"> </w:t>
            </w:r>
            <w:r w:rsidRPr="00024B63">
              <w:t>development</w:t>
            </w:r>
          </w:p>
          <w:p w14:paraId="6B11EE1B" w14:textId="1ABA0180" w:rsidR="00E24D29" w:rsidRDefault="00E24D29" w:rsidP="007C3601">
            <w:pPr>
              <w:tabs>
                <w:tab w:val="clear" w:pos="794"/>
                <w:tab w:val="clear" w:pos="1191"/>
                <w:tab w:val="clear" w:pos="1588"/>
                <w:tab w:val="clear" w:pos="1985"/>
              </w:tabs>
              <w:overflowPunct/>
              <w:autoSpaceDE/>
              <w:autoSpaceDN/>
              <w:adjustRightInd/>
              <w:spacing w:before="60" w:after="60"/>
              <w:textAlignment w:val="auto"/>
            </w:pPr>
            <w:r w:rsidRPr="00024B63">
              <w:rPr>
                <w:b/>
                <w:bCs/>
              </w:rPr>
              <w:t>Objective</w:t>
            </w:r>
            <w:r w:rsidRPr="00024B63">
              <w:t>: To harness the transformative power of AI to address Africa’s developmental</w:t>
            </w:r>
            <w:r w:rsidR="007C3601">
              <w:t xml:space="preserve"> </w:t>
            </w:r>
            <w:r w:rsidRPr="00024B63">
              <w:t>challenges and accelerate the realization of the SDGs and the goals stipulated in the African</w:t>
            </w:r>
            <w:r w:rsidR="007C3601">
              <w:t xml:space="preserve"> </w:t>
            </w:r>
            <w:r w:rsidRPr="00024B63">
              <w:t>Union Agenda 2063. Leverage the benefits of AI by adopting it in the various sectors of high</w:t>
            </w:r>
            <w:r w:rsidR="007C3601">
              <w:t xml:space="preserve"> </w:t>
            </w:r>
            <w:r w:rsidRPr="00024B63">
              <w:t>economic value for Africa while providing safeguards for an ethical use of AI by all stakeholders.</w:t>
            </w:r>
          </w:p>
        </w:tc>
      </w:tr>
      <w:tr w:rsidR="00E24D29" w14:paraId="3F2B0398" w14:textId="77777777" w:rsidTr="00E500CF">
        <w:tc>
          <w:tcPr>
            <w:tcW w:w="9629" w:type="dxa"/>
          </w:tcPr>
          <w:p w14:paraId="46006DB6" w14:textId="62C01C58" w:rsidR="00E24D29" w:rsidRPr="00024B63" w:rsidRDefault="00E24D29" w:rsidP="007C3601">
            <w:pPr>
              <w:tabs>
                <w:tab w:val="clear" w:pos="794"/>
                <w:tab w:val="clear" w:pos="1191"/>
                <w:tab w:val="clear" w:pos="1588"/>
                <w:tab w:val="clear" w:pos="1985"/>
              </w:tabs>
              <w:overflowPunct/>
              <w:autoSpaceDE/>
              <w:autoSpaceDN/>
              <w:adjustRightInd/>
              <w:spacing w:before="60" w:after="60"/>
              <w:textAlignment w:val="auto"/>
            </w:pPr>
            <w:r w:rsidRPr="00024B63">
              <w:rPr>
                <w:b/>
                <w:bCs/>
              </w:rPr>
              <w:t>AFR3</w:t>
            </w:r>
            <w:r w:rsidRPr="00024B63">
              <w:t>: Building trust, safety and security in the use of telecommunications/ information and</w:t>
            </w:r>
            <w:r w:rsidR="007C3601">
              <w:t xml:space="preserve"> </w:t>
            </w:r>
            <w:r w:rsidRPr="00024B63">
              <w:t>communication technology and Data protection and privacy</w:t>
            </w:r>
          </w:p>
          <w:p w14:paraId="5C6238D4" w14:textId="3B3F277D" w:rsidR="00E24D29" w:rsidRDefault="00E24D29" w:rsidP="007C3601">
            <w:pPr>
              <w:tabs>
                <w:tab w:val="clear" w:pos="794"/>
                <w:tab w:val="clear" w:pos="1191"/>
                <w:tab w:val="clear" w:pos="1588"/>
                <w:tab w:val="clear" w:pos="1985"/>
              </w:tabs>
              <w:overflowPunct/>
              <w:autoSpaceDE/>
              <w:autoSpaceDN/>
              <w:adjustRightInd/>
              <w:spacing w:before="60" w:after="60"/>
              <w:textAlignment w:val="auto"/>
            </w:pPr>
            <w:r w:rsidRPr="00024B63">
              <w:rPr>
                <w:b/>
                <w:bCs/>
              </w:rPr>
              <w:t>Objective</w:t>
            </w:r>
            <w:r w:rsidRPr="00024B63">
              <w:t>: To assist Member States in developing and implementing policies, strategies,</w:t>
            </w:r>
            <w:r w:rsidR="007C3601">
              <w:t xml:space="preserve"> </w:t>
            </w:r>
            <w:r w:rsidRPr="00024B63">
              <w:t>standards and mechanisms as well as human capacity building, to protect telecommunications</w:t>
            </w:r>
            <w:r w:rsidR="007C3601">
              <w:t xml:space="preserve"> </w:t>
            </w:r>
            <w:r w:rsidRPr="00024B63">
              <w:t>and ICT infrastructure &amp; network from cyber threats &amp; attacks in order to protect data, people</w:t>
            </w:r>
            <w:r w:rsidR="007C3601">
              <w:t xml:space="preserve"> </w:t>
            </w:r>
            <w:r w:rsidRPr="00024B63">
              <w:t>&amp; privacy including vulnerable groups such as children and guarantee digital trust. To increase</w:t>
            </w:r>
            <w:r w:rsidR="007C3601">
              <w:t xml:space="preserve"> </w:t>
            </w:r>
            <w:r w:rsidRPr="00024B63">
              <w:t>public awareness and educate people on safe online practices, cyber and data protection.</w:t>
            </w:r>
            <w:r w:rsidR="007C3601">
              <w:t xml:space="preserve"> </w:t>
            </w:r>
            <w:r w:rsidRPr="00024B63">
              <w:t>Enhance Incident Response and Risk Management mechanisms for cybersecurity incidents and</w:t>
            </w:r>
            <w:r w:rsidR="007C3601">
              <w:t xml:space="preserve"> </w:t>
            </w:r>
            <w:r w:rsidRPr="00024B63">
              <w:t>data breaches to minimize damage and ensure continuity of services. To strengthen</w:t>
            </w:r>
            <w:r w:rsidR="007C3601">
              <w:t xml:space="preserve"> </w:t>
            </w:r>
            <w:r w:rsidRPr="00024B63">
              <w:t>partnerships with global stakeholders to share best practices and collaborate on cross-border</w:t>
            </w:r>
            <w:r w:rsidR="007C3601">
              <w:t xml:space="preserve"> </w:t>
            </w:r>
            <w:r w:rsidRPr="00024B63">
              <w:t>cybersecurity and data protection challenges.</w:t>
            </w:r>
          </w:p>
        </w:tc>
      </w:tr>
      <w:tr w:rsidR="00E24D29" w14:paraId="4271FE18" w14:textId="77777777" w:rsidTr="00E500CF">
        <w:tc>
          <w:tcPr>
            <w:tcW w:w="9629" w:type="dxa"/>
          </w:tcPr>
          <w:p w14:paraId="55F75F3C" w14:textId="03775608" w:rsidR="00E24D29" w:rsidRPr="00B223E4" w:rsidRDefault="00E24D29" w:rsidP="007C3601">
            <w:pPr>
              <w:tabs>
                <w:tab w:val="clear" w:pos="794"/>
                <w:tab w:val="clear" w:pos="1191"/>
                <w:tab w:val="clear" w:pos="1588"/>
                <w:tab w:val="clear" w:pos="1985"/>
              </w:tabs>
              <w:overflowPunct/>
              <w:autoSpaceDE/>
              <w:autoSpaceDN/>
              <w:adjustRightInd/>
              <w:spacing w:before="60" w:after="60"/>
              <w:textAlignment w:val="auto"/>
            </w:pPr>
            <w:r w:rsidRPr="00B223E4">
              <w:rPr>
                <w:b/>
                <w:bCs/>
              </w:rPr>
              <w:t>AFR4</w:t>
            </w:r>
            <w:r w:rsidRPr="00B223E4">
              <w:t>: Digital infrastructure applications, SMEs Development and Emerging Technologies and</w:t>
            </w:r>
            <w:r w:rsidR="007C3601">
              <w:t xml:space="preserve"> </w:t>
            </w:r>
            <w:r w:rsidRPr="00B223E4">
              <w:t>Innovation Ecosystems</w:t>
            </w:r>
          </w:p>
          <w:p w14:paraId="4B7429BC" w14:textId="01FB9BBA" w:rsidR="00E24D29" w:rsidRDefault="00E24D29" w:rsidP="007C3601">
            <w:pPr>
              <w:tabs>
                <w:tab w:val="clear" w:pos="794"/>
                <w:tab w:val="clear" w:pos="1191"/>
                <w:tab w:val="clear" w:pos="1588"/>
                <w:tab w:val="clear" w:pos="1985"/>
              </w:tabs>
              <w:overflowPunct/>
              <w:autoSpaceDE/>
              <w:autoSpaceDN/>
              <w:adjustRightInd/>
              <w:spacing w:before="60" w:after="60"/>
              <w:textAlignment w:val="auto"/>
            </w:pPr>
            <w:r w:rsidRPr="00B223E4">
              <w:rPr>
                <w:b/>
                <w:bCs/>
              </w:rPr>
              <w:t>Objective</w:t>
            </w:r>
            <w:r w:rsidRPr="00B223E4">
              <w:t>: To foster an enabling digital innovation ecosystem that can navigate technological</w:t>
            </w:r>
            <w:r w:rsidR="007C3601">
              <w:t xml:space="preserve"> </w:t>
            </w:r>
            <w:r w:rsidRPr="00B223E4">
              <w:t>revolutions and establishment of a sustainable conducive environment for the utilization of</w:t>
            </w:r>
            <w:r w:rsidR="007C3601">
              <w:t xml:space="preserve"> </w:t>
            </w:r>
            <w:r w:rsidRPr="00B223E4">
              <w:t>emerging technologies and development of SMEEs and start-ups.</w:t>
            </w:r>
          </w:p>
        </w:tc>
      </w:tr>
      <w:tr w:rsidR="00E24D29" w14:paraId="68B055D0" w14:textId="77777777" w:rsidTr="00E500CF">
        <w:tc>
          <w:tcPr>
            <w:tcW w:w="9629" w:type="dxa"/>
          </w:tcPr>
          <w:p w14:paraId="2A2DAEAB" w14:textId="77777777" w:rsidR="00E24D29" w:rsidRPr="00B223E4" w:rsidRDefault="00E24D29" w:rsidP="007C3601">
            <w:pPr>
              <w:tabs>
                <w:tab w:val="clear" w:pos="794"/>
                <w:tab w:val="clear" w:pos="1191"/>
                <w:tab w:val="clear" w:pos="1588"/>
                <w:tab w:val="clear" w:pos="1985"/>
              </w:tabs>
              <w:overflowPunct/>
              <w:autoSpaceDE/>
              <w:autoSpaceDN/>
              <w:adjustRightInd/>
              <w:spacing w:before="60" w:after="60"/>
              <w:textAlignment w:val="auto"/>
            </w:pPr>
            <w:r w:rsidRPr="00B223E4">
              <w:rPr>
                <w:b/>
                <w:bCs/>
              </w:rPr>
              <w:t>AFR5</w:t>
            </w:r>
            <w:r w:rsidRPr="00B223E4">
              <w:t>: Sustainable Funding Mechanisms for Africa’s Digital Transformation</w:t>
            </w:r>
          </w:p>
          <w:p w14:paraId="4B5A77BC" w14:textId="5498256B" w:rsidR="00E24D29" w:rsidRDefault="00E24D29" w:rsidP="007C3601">
            <w:pPr>
              <w:tabs>
                <w:tab w:val="clear" w:pos="794"/>
                <w:tab w:val="clear" w:pos="1191"/>
                <w:tab w:val="clear" w:pos="1588"/>
                <w:tab w:val="clear" w:pos="1985"/>
              </w:tabs>
              <w:overflowPunct/>
              <w:autoSpaceDE/>
              <w:autoSpaceDN/>
              <w:adjustRightInd/>
              <w:spacing w:before="60" w:after="60"/>
              <w:textAlignment w:val="auto"/>
            </w:pPr>
            <w:r w:rsidRPr="00B223E4">
              <w:rPr>
                <w:b/>
                <w:bCs/>
              </w:rPr>
              <w:t>Objective</w:t>
            </w:r>
            <w:r w:rsidRPr="00B223E4">
              <w:t>: Establish a sustainable financing mechanism to support the implementation of the</w:t>
            </w:r>
            <w:r w:rsidR="007C3601">
              <w:t xml:space="preserve"> </w:t>
            </w:r>
            <w:r w:rsidRPr="00B223E4">
              <w:t>African Common Initiatives and to accelerate the digital transformation process in Africa</w:t>
            </w:r>
            <w:r w:rsidR="007C3601">
              <w:t xml:space="preserve"> </w:t>
            </w:r>
            <w:r w:rsidRPr="00B223E4">
              <w:t>through the mobilization of diverse funding sources and attraction of long-term investment in</w:t>
            </w:r>
            <w:r w:rsidR="007C3601">
              <w:t xml:space="preserve"> </w:t>
            </w:r>
            <w:r w:rsidRPr="00B223E4">
              <w:t>digital infrastructure and emerging technologies.</w:t>
            </w:r>
          </w:p>
        </w:tc>
      </w:tr>
    </w:tbl>
    <w:p w14:paraId="5455B22D" w14:textId="140340BE" w:rsidR="00E24D29" w:rsidRPr="00E24D29" w:rsidRDefault="00E24D29" w:rsidP="00E24D29">
      <w:pPr>
        <w:pStyle w:val="ListParagraph"/>
        <w:keepNext/>
        <w:numPr>
          <w:ilvl w:val="1"/>
          <w:numId w:val="19"/>
        </w:numPr>
        <w:overflowPunct/>
        <w:autoSpaceDE/>
        <w:autoSpaceDN/>
        <w:adjustRightInd/>
        <w:spacing w:after="120"/>
        <w:ind w:left="431" w:hanging="431"/>
        <w:contextualSpacing w:val="0"/>
        <w:textAlignment w:val="auto"/>
        <w:rPr>
          <w:b/>
          <w:bCs/>
          <w:lang w:val="en-US"/>
        </w:rPr>
      </w:pPr>
      <w:r>
        <w:rPr>
          <w:b/>
          <w:bCs/>
          <w:lang w:val="en-US"/>
        </w:rPr>
        <w:t>CI</w:t>
      </w:r>
      <w:r w:rsidRPr="00E24D29">
        <w:rPr>
          <w:b/>
          <w:bCs/>
          <w:lang w:val="en-US"/>
        </w:rPr>
        <w:t>S Region</w:t>
      </w:r>
    </w:p>
    <w:p w14:paraId="76A1513F" w14:textId="2E736E85" w:rsidR="00E24D29" w:rsidRPr="007A2F3A" w:rsidRDefault="00E24D29" w:rsidP="00E24D29">
      <w:pPr>
        <w:tabs>
          <w:tab w:val="clear" w:pos="794"/>
          <w:tab w:val="clear" w:pos="1191"/>
          <w:tab w:val="clear" w:pos="1588"/>
          <w:tab w:val="clear" w:pos="1985"/>
        </w:tabs>
        <w:overflowPunct/>
        <w:autoSpaceDE/>
        <w:autoSpaceDN/>
        <w:adjustRightInd/>
        <w:spacing w:before="60" w:after="60"/>
        <w:jc w:val="both"/>
        <w:textAlignment w:val="auto"/>
      </w:pPr>
      <w:r>
        <w:t xml:space="preserve">The RPM-CIS will be held </w:t>
      </w:r>
      <w:r>
        <w:rPr>
          <w:lang w:val="lt-LT"/>
        </w:rPr>
        <w:t xml:space="preserve">on </w:t>
      </w:r>
      <w:r>
        <w:t>the 24-25 April</w:t>
      </w:r>
      <w:r w:rsidR="00AE3E77">
        <w:t xml:space="preserve"> 2025</w:t>
      </w:r>
      <w:r>
        <w:t>.</w:t>
      </w:r>
    </w:p>
    <w:p w14:paraId="69139BA1" w14:textId="75E2C308" w:rsidR="00DF0C8C" w:rsidRPr="00DD76BA" w:rsidRDefault="00DF0C8C" w:rsidP="00530C66">
      <w:pPr>
        <w:spacing w:before="60" w:after="60"/>
        <w:jc w:val="center"/>
      </w:pPr>
      <w:bookmarkStart w:id="0" w:name="Proposal"/>
      <w:bookmarkEnd w:id="0"/>
      <w:r>
        <w:t>________________</w:t>
      </w:r>
    </w:p>
    <w:sectPr w:rsidR="00DF0C8C" w:rsidRPr="00DD76BA" w:rsidSect="0016102F">
      <w:headerReference w:type="default" r:id="rId13"/>
      <w:footerReference w:type="first" r:id="rId14"/>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0FE3B4" w14:textId="77777777" w:rsidR="00153765" w:rsidRDefault="00153765">
      <w:r>
        <w:separator/>
      </w:r>
    </w:p>
  </w:endnote>
  <w:endnote w:type="continuationSeparator" w:id="0">
    <w:p w14:paraId="5A07381C" w14:textId="77777777" w:rsidR="00153765" w:rsidRDefault="00153765">
      <w:r>
        <w:continuationSeparator/>
      </w:r>
    </w:p>
  </w:endnote>
  <w:endnote w:type="continuationNotice" w:id="1">
    <w:p w14:paraId="462BC031" w14:textId="77777777" w:rsidR="00153765" w:rsidRDefault="00153765">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2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923" w:type="dxa"/>
      <w:tblBorders>
        <w:top w:val="single" w:sz="4" w:space="0" w:color="auto"/>
      </w:tblBorders>
      <w:tblLayout w:type="fixed"/>
      <w:tblLook w:val="04A0" w:firstRow="1" w:lastRow="0" w:firstColumn="1" w:lastColumn="0" w:noHBand="0" w:noVBand="1"/>
    </w:tblPr>
    <w:tblGrid>
      <w:gridCol w:w="1526"/>
      <w:gridCol w:w="2410"/>
      <w:gridCol w:w="5987"/>
    </w:tblGrid>
    <w:tr w:rsidR="00A61226" w:rsidRPr="00920BD9" w14:paraId="695D1810" w14:textId="77777777" w:rsidTr="00920BD9">
      <w:tc>
        <w:tcPr>
          <w:tcW w:w="1526" w:type="dxa"/>
          <w:shd w:val="clear" w:color="auto" w:fill="auto"/>
        </w:tcPr>
        <w:p w14:paraId="746E5A61" w14:textId="77777777" w:rsidR="00A61226" w:rsidRPr="00920BD9" w:rsidRDefault="00A61226" w:rsidP="00A61226">
          <w:pPr>
            <w:pStyle w:val="FirstFooter"/>
            <w:tabs>
              <w:tab w:val="left" w:pos="1559"/>
              <w:tab w:val="left" w:pos="3828"/>
            </w:tabs>
            <w:rPr>
              <w:sz w:val="18"/>
              <w:szCs w:val="18"/>
            </w:rPr>
          </w:pPr>
          <w:r w:rsidRPr="00920BD9">
            <w:rPr>
              <w:sz w:val="18"/>
              <w:szCs w:val="18"/>
              <w:lang w:val="en-US"/>
            </w:rPr>
            <w:t>Contact:</w:t>
          </w:r>
        </w:p>
      </w:tc>
      <w:tc>
        <w:tcPr>
          <w:tcW w:w="2410" w:type="dxa"/>
          <w:shd w:val="clear" w:color="auto" w:fill="auto"/>
        </w:tcPr>
        <w:p w14:paraId="488E41E2" w14:textId="77777777" w:rsidR="00A61226" w:rsidRPr="00920BD9" w:rsidRDefault="00A61226" w:rsidP="00A61226">
          <w:pPr>
            <w:pStyle w:val="FirstFooter"/>
            <w:tabs>
              <w:tab w:val="left" w:pos="2302"/>
            </w:tabs>
            <w:ind w:left="2302" w:hanging="2302"/>
            <w:rPr>
              <w:sz w:val="18"/>
              <w:szCs w:val="18"/>
              <w:lang w:val="en-US"/>
            </w:rPr>
          </w:pPr>
          <w:r w:rsidRPr="00920BD9">
            <w:rPr>
              <w:sz w:val="18"/>
              <w:szCs w:val="18"/>
              <w:lang w:val="en-US"/>
            </w:rPr>
            <w:t>Name/Organization/Entity:</w:t>
          </w:r>
        </w:p>
      </w:tc>
      <w:tc>
        <w:tcPr>
          <w:tcW w:w="5987" w:type="dxa"/>
        </w:tcPr>
        <w:p w14:paraId="7ADF83E8" w14:textId="6321DCB5" w:rsidR="00A61226" w:rsidRPr="00920BD9" w:rsidRDefault="004B3608" w:rsidP="00A61226">
          <w:pPr>
            <w:pStyle w:val="FirstFooter"/>
            <w:tabs>
              <w:tab w:val="left" w:pos="2302"/>
            </w:tabs>
            <w:rPr>
              <w:sz w:val="18"/>
              <w:szCs w:val="18"/>
              <w:lang w:val="en-GB"/>
            </w:rPr>
          </w:pPr>
          <w:r w:rsidRPr="008508E9">
            <w:rPr>
              <w:sz w:val="18"/>
              <w:szCs w:val="18"/>
              <w:lang w:val="en-GB"/>
            </w:rPr>
            <w:t xml:space="preserve">Ms Inga </w:t>
          </w:r>
          <w:r w:rsidRPr="00D90078">
            <w:rPr>
              <w:sz w:val="18"/>
              <w:szCs w:val="18"/>
              <w:lang w:val="en-GB"/>
            </w:rPr>
            <w:t>Rimkevičienė</w:t>
          </w:r>
          <w:r w:rsidRPr="008508E9">
            <w:rPr>
              <w:sz w:val="18"/>
              <w:szCs w:val="18"/>
              <w:lang w:val="en-GB"/>
            </w:rPr>
            <w:t>, Chair, TDAG Working Group on ITU-D Priorities</w:t>
          </w:r>
          <w:r>
            <w:rPr>
              <w:sz w:val="18"/>
              <w:szCs w:val="18"/>
              <w:lang w:val="en-GB"/>
            </w:rPr>
            <w:t>,</w:t>
          </w:r>
          <w:r w:rsidRPr="008508E9">
            <w:rPr>
              <w:sz w:val="18"/>
              <w:szCs w:val="18"/>
              <w:lang w:val="en-GB"/>
            </w:rPr>
            <w:t xml:space="preserve"> Communications Regulatory Authority, Lithuani</w:t>
          </w:r>
          <w:r>
            <w:rPr>
              <w:sz w:val="18"/>
              <w:szCs w:val="18"/>
              <w:lang w:val="en-GB"/>
            </w:rPr>
            <w:t>a</w:t>
          </w:r>
        </w:p>
      </w:tc>
      <w:bookmarkStart w:id="1" w:name="OrgName"/>
      <w:bookmarkEnd w:id="1"/>
    </w:tr>
    <w:tr w:rsidR="00920BD9" w:rsidRPr="00920BD9" w14:paraId="55CBA70D" w14:textId="77777777" w:rsidTr="00920BD9">
      <w:trPr>
        <w:trHeight w:val="50"/>
      </w:trPr>
      <w:tc>
        <w:tcPr>
          <w:tcW w:w="1526" w:type="dxa"/>
          <w:shd w:val="clear" w:color="auto" w:fill="auto"/>
        </w:tcPr>
        <w:p w14:paraId="77A8B68A" w14:textId="77777777" w:rsidR="00920BD9" w:rsidRPr="00920BD9" w:rsidRDefault="00920BD9" w:rsidP="00A61226">
          <w:pPr>
            <w:pStyle w:val="FirstFooter"/>
            <w:tabs>
              <w:tab w:val="left" w:pos="1559"/>
              <w:tab w:val="left" w:pos="3828"/>
            </w:tabs>
            <w:rPr>
              <w:sz w:val="18"/>
              <w:szCs w:val="18"/>
              <w:lang w:val="en-US"/>
            </w:rPr>
          </w:pPr>
        </w:p>
      </w:tc>
      <w:tc>
        <w:tcPr>
          <w:tcW w:w="2410" w:type="dxa"/>
          <w:shd w:val="clear" w:color="auto" w:fill="auto"/>
        </w:tcPr>
        <w:p w14:paraId="1E6FD148" w14:textId="7833EAF8" w:rsidR="00920BD9" w:rsidRPr="00920BD9" w:rsidRDefault="00920BD9" w:rsidP="00A61226">
          <w:pPr>
            <w:pStyle w:val="FirstFooter"/>
            <w:tabs>
              <w:tab w:val="left" w:pos="2302"/>
            </w:tabs>
            <w:ind w:left="2302" w:hanging="2302"/>
            <w:rPr>
              <w:sz w:val="18"/>
              <w:szCs w:val="18"/>
              <w:lang w:val="en-US"/>
            </w:rPr>
          </w:pPr>
          <w:r w:rsidRPr="00920BD9">
            <w:rPr>
              <w:sz w:val="18"/>
              <w:szCs w:val="18"/>
              <w:lang w:val="en-US"/>
            </w:rPr>
            <w:t xml:space="preserve">Phone number: </w:t>
          </w:r>
        </w:p>
      </w:tc>
      <w:tc>
        <w:tcPr>
          <w:tcW w:w="5987" w:type="dxa"/>
        </w:tcPr>
        <w:p w14:paraId="42BC8874" w14:textId="5955250F" w:rsidR="00920BD9" w:rsidRPr="00920BD9" w:rsidRDefault="00920BD9" w:rsidP="00A61226">
          <w:pPr>
            <w:pStyle w:val="FirstFooter"/>
            <w:tabs>
              <w:tab w:val="left" w:pos="2302"/>
            </w:tabs>
            <w:rPr>
              <w:sz w:val="18"/>
              <w:szCs w:val="18"/>
              <w:lang w:val="en-GB"/>
            </w:rPr>
          </w:pPr>
          <w:r w:rsidRPr="00920BD9">
            <w:rPr>
              <w:sz w:val="18"/>
              <w:szCs w:val="18"/>
              <w:lang w:val="en-GB"/>
            </w:rPr>
            <w:t>n/a</w:t>
          </w:r>
        </w:p>
      </w:tc>
    </w:tr>
    <w:tr w:rsidR="007D4ABD" w:rsidRPr="00920BD9" w14:paraId="0299A231" w14:textId="77777777" w:rsidTr="00920BD9">
      <w:tc>
        <w:tcPr>
          <w:tcW w:w="1526" w:type="dxa"/>
          <w:shd w:val="clear" w:color="auto" w:fill="auto"/>
        </w:tcPr>
        <w:p w14:paraId="35CBC438" w14:textId="77777777" w:rsidR="007D4ABD" w:rsidRPr="00920BD9" w:rsidRDefault="007D4ABD" w:rsidP="007D4ABD">
          <w:pPr>
            <w:pStyle w:val="FirstFooter"/>
            <w:tabs>
              <w:tab w:val="left" w:pos="1559"/>
              <w:tab w:val="left" w:pos="3828"/>
            </w:tabs>
            <w:rPr>
              <w:sz w:val="18"/>
              <w:szCs w:val="18"/>
              <w:lang w:val="en-US"/>
            </w:rPr>
          </w:pPr>
        </w:p>
      </w:tc>
      <w:tc>
        <w:tcPr>
          <w:tcW w:w="2410" w:type="dxa"/>
          <w:shd w:val="clear" w:color="auto" w:fill="auto"/>
        </w:tcPr>
        <w:p w14:paraId="65335E06" w14:textId="77777777" w:rsidR="007D4ABD" w:rsidRPr="00920BD9" w:rsidRDefault="007D4ABD" w:rsidP="007D4ABD">
          <w:pPr>
            <w:pStyle w:val="FirstFooter"/>
            <w:tabs>
              <w:tab w:val="left" w:pos="2302"/>
            </w:tabs>
            <w:rPr>
              <w:sz w:val="18"/>
              <w:szCs w:val="18"/>
              <w:lang w:val="en-US"/>
            </w:rPr>
          </w:pPr>
          <w:r w:rsidRPr="00920BD9">
            <w:rPr>
              <w:sz w:val="18"/>
              <w:szCs w:val="18"/>
              <w:lang w:val="en-US"/>
            </w:rPr>
            <w:t>E-mail:</w:t>
          </w:r>
        </w:p>
      </w:tc>
      <w:tc>
        <w:tcPr>
          <w:tcW w:w="5987" w:type="dxa"/>
        </w:tcPr>
        <w:p w14:paraId="08E7E8DF" w14:textId="60DF8E03" w:rsidR="007D4ABD" w:rsidRPr="00920BD9" w:rsidRDefault="007D4ABD" w:rsidP="007D4ABD">
          <w:pPr>
            <w:pStyle w:val="FirstFooter"/>
            <w:tabs>
              <w:tab w:val="left" w:pos="2302"/>
            </w:tabs>
            <w:rPr>
              <w:sz w:val="18"/>
              <w:szCs w:val="18"/>
            </w:rPr>
          </w:pPr>
          <w:hyperlink r:id="rId1" w:history="1">
            <w:r w:rsidRPr="0038057A">
              <w:rPr>
                <w:rStyle w:val="Hyperlink"/>
                <w:sz w:val="18"/>
                <w:szCs w:val="18"/>
                <w:lang w:val="en-US"/>
              </w:rPr>
              <w:t>inga.rimkeviciene@rrt.lt</w:t>
            </w:r>
          </w:hyperlink>
        </w:p>
      </w:tc>
      <w:bookmarkStart w:id="2" w:name="Email"/>
      <w:bookmarkEnd w:id="2"/>
    </w:tr>
  </w:tbl>
  <w:p w14:paraId="40A321D0" w14:textId="19B70CC0" w:rsidR="00721657" w:rsidRPr="00920BD9" w:rsidRDefault="00721657" w:rsidP="00A61226">
    <w:pPr>
      <w:tabs>
        <w:tab w:val="clear" w:pos="794"/>
        <w:tab w:val="clear" w:pos="1191"/>
        <w:tab w:val="clear" w:pos="1588"/>
        <w:tab w:val="clear" w:pos="1985"/>
        <w:tab w:val="center" w:pos="4820"/>
        <w:tab w:val="right" w:pos="9639"/>
      </w:tabs>
      <w:ind w:right="1"/>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BB55B4" w14:textId="77777777" w:rsidR="00153765" w:rsidRDefault="00153765">
      <w:r>
        <w:t>____________________</w:t>
      </w:r>
    </w:p>
  </w:footnote>
  <w:footnote w:type="continuationSeparator" w:id="0">
    <w:p w14:paraId="7DD8B70F" w14:textId="77777777" w:rsidR="00153765" w:rsidRDefault="00153765">
      <w:r>
        <w:continuationSeparator/>
      </w:r>
    </w:p>
  </w:footnote>
  <w:footnote w:type="continuationNotice" w:id="1">
    <w:p w14:paraId="0BCAB925" w14:textId="77777777" w:rsidR="00153765" w:rsidRDefault="00153765">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F4FE77" w14:textId="0003D22E" w:rsidR="00721657" w:rsidRPr="003334A3" w:rsidRDefault="003334A3" w:rsidP="003334A3">
    <w:pPr>
      <w:tabs>
        <w:tab w:val="clear" w:pos="794"/>
        <w:tab w:val="clear" w:pos="1191"/>
        <w:tab w:val="clear" w:pos="1588"/>
        <w:tab w:val="clear" w:pos="1985"/>
        <w:tab w:val="center" w:pos="4820"/>
        <w:tab w:val="right" w:pos="9639"/>
      </w:tabs>
      <w:ind w:right="1"/>
      <w:rPr>
        <w:rStyle w:val="PageNumber"/>
        <w:lang w:val="fr-FR"/>
      </w:rPr>
    </w:pPr>
    <w:r w:rsidRPr="00972BCD">
      <w:rPr>
        <w:sz w:val="22"/>
        <w:szCs w:val="22"/>
      </w:rPr>
      <w:tab/>
    </w:r>
    <w:r w:rsidRPr="006D4EA0">
      <w:rPr>
        <w:sz w:val="22"/>
        <w:szCs w:val="22"/>
        <w:lang w:val="de-CH"/>
      </w:rPr>
      <w:t>TDAG-WG-</w:t>
    </w:r>
    <w:r>
      <w:rPr>
        <w:sz w:val="22"/>
        <w:szCs w:val="22"/>
        <w:lang w:val="de-CH"/>
      </w:rPr>
      <w:t>ITUDP</w:t>
    </w:r>
    <w:r w:rsidRPr="006D4EA0">
      <w:rPr>
        <w:sz w:val="22"/>
        <w:szCs w:val="22"/>
        <w:lang w:val="de-CH"/>
      </w:rPr>
      <w:t>/</w:t>
    </w:r>
    <w:r w:rsidR="00B92541">
      <w:rPr>
        <w:sz w:val="22"/>
        <w:szCs w:val="22"/>
        <w:lang w:val="de-CH"/>
      </w:rPr>
      <w:t>6</w:t>
    </w:r>
    <w:r w:rsidRPr="006D4EA0">
      <w:rPr>
        <w:sz w:val="22"/>
        <w:szCs w:val="22"/>
        <w:lang w:val="de-CH"/>
      </w:rPr>
      <w:t>-E</w:t>
    </w:r>
    <w:r w:rsidRPr="006D4EA0">
      <w:rPr>
        <w:sz w:val="22"/>
        <w:szCs w:val="22"/>
        <w:lang w:val="de-CH"/>
      </w:rPr>
      <w:tab/>
      <w:t xml:space="preserve">Page </w:t>
    </w:r>
    <w:r w:rsidRPr="006D4EA0">
      <w:rPr>
        <w:sz w:val="22"/>
        <w:szCs w:val="22"/>
      </w:rPr>
      <w:fldChar w:fldCharType="begin"/>
    </w:r>
    <w:r w:rsidRPr="006D4EA0">
      <w:rPr>
        <w:sz w:val="22"/>
        <w:szCs w:val="22"/>
        <w:lang w:val="de-CH"/>
      </w:rPr>
      <w:instrText xml:space="preserve"> PAGE </w:instrText>
    </w:r>
    <w:r w:rsidRPr="006D4EA0">
      <w:rPr>
        <w:sz w:val="22"/>
        <w:szCs w:val="22"/>
      </w:rPr>
      <w:fldChar w:fldCharType="separate"/>
    </w:r>
    <w:r w:rsidRPr="003334A3">
      <w:rPr>
        <w:sz w:val="22"/>
        <w:szCs w:val="22"/>
        <w:lang w:val="fr-FR"/>
      </w:rPr>
      <w:t>2</w:t>
    </w:r>
    <w:r w:rsidRPr="006D4EA0">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542FA"/>
    <w:multiLevelType w:val="multilevel"/>
    <w:tmpl w:val="5FA46F0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FB1E7B"/>
    <w:multiLevelType w:val="hybridMultilevel"/>
    <w:tmpl w:val="285CA91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EF2F68"/>
    <w:multiLevelType w:val="hybridMultilevel"/>
    <w:tmpl w:val="C0F635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846918"/>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ACD4EC3"/>
    <w:multiLevelType w:val="hybridMultilevel"/>
    <w:tmpl w:val="47CE078A"/>
    <w:lvl w:ilvl="0" w:tplc="3F0E7858">
      <w:start w:val="1"/>
      <w:numFmt w:val="lowerLetter"/>
      <w:lvlText w:val="%1."/>
      <w:lvlJc w:val="left"/>
      <w:pPr>
        <w:ind w:left="1150" w:hanging="79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B6950AB"/>
    <w:multiLevelType w:val="multilevel"/>
    <w:tmpl w:val="4BC4FC84"/>
    <w:lvl w:ilvl="0">
      <w:start w:val="1"/>
      <w:numFmt w:val="lowerLetter"/>
      <w:lvlText w:val="%1."/>
      <w:lvlJc w:val="left"/>
      <w:pPr>
        <w:ind w:left="720" w:hanging="360"/>
      </w:pPr>
      <w:rPr>
        <w:rFonts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6" w15:restartNumberingAfterBreak="0">
    <w:nsid w:val="1BBB7DCC"/>
    <w:multiLevelType w:val="hybridMultilevel"/>
    <w:tmpl w:val="90B6348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34C5DEB"/>
    <w:multiLevelType w:val="hybridMultilevel"/>
    <w:tmpl w:val="A972F7A2"/>
    <w:lvl w:ilvl="0" w:tplc="DAC2F54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8BF64FD"/>
    <w:multiLevelType w:val="hybridMultilevel"/>
    <w:tmpl w:val="0C406B42"/>
    <w:lvl w:ilvl="0" w:tplc="67E09DF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DF43626"/>
    <w:multiLevelType w:val="hybridMultilevel"/>
    <w:tmpl w:val="00A8ABA0"/>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ED6095D"/>
    <w:multiLevelType w:val="multilevel"/>
    <w:tmpl w:val="5762DC68"/>
    <w:lvl w:ilvl="0">
      <w:start w:val="1"/>
      <w:numFmt w:val="decimal"/>
      <w:lvlText w:val="%1."/>
      <w:lvlJc w:val="left"/>
      <w:pPr>
        <w:ind w:left="360" w:hanging="360"/>
      </w:p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30B1417F"/>
    <w:multiLevelType w:val="hybridMultilevel"/>
    <w:tmpl w:val="90B6348E"/>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25522FB"/>
    <w:multiLevelType w:val="hybridMultilevel"/>
    <w:tmpl w:val="6712A780"/>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3" w15:restartNumberingAfterBreak="0">
    <w:nsid w:val="34141741"/>
    <w:multiLevelType w:val="multilevel"/>
    <w:tmpl w:val="BA863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9C15E8E"/>
    <w:multiLevelType w:val="hybridMultilevel"/>
    <w:tmpl w:val="9D58B718"/>
    <w:lvl w:ilvl="0" w:tplc="93E6492E">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3BB303F2"/>
    <w:multiLevelType w:val="multilevel"/>
    <w:tmpl w:val="3186492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23E0120"/>
    <w:multiLevelType w:val="hybridMultilevel"/>
    <w:tmpl w:val="61DEE97E"/>
    <w:lvl w:ilvl="0" w:tplc="08090019">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3525DA0"/>
    <w:multiLevelType w:val="multilevel"/>
    <w:tmpl w:val="FCCCC98C"/>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8" w15:restartNumberingAfterBreak="0">
    <w:nsid w:val="44D279E1"/>
    <w:multiLevelType w:val="hybridMultilevel"/>
    <w:tmpl w:val="F4AE3CCC"/>
    <w:lvl w:ilvl="0" w:tplc="20000001">
      <w:start w:val="1"/>
      <w:numFmt w:val="bullet"/>
      <w:lvlText w:val=""/>
      <w:lvlJc w:val="left"/>
      <w:pPr>
        <w:ind w:left="360" w:hanging="360"/>
      </w:pPr>
      <w:rPr>
        <w:rFonts w:ascii="Symbol" w:hAnsi="Symbol" w:hint="default"/>
      </w:rPr>
    </w:lvl>
    <w:lvl w:ilvl="1" w:tplc="20000003">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9" w15:restartNumberingAfterBreak="0">
    <w:nsid w:val="561F1CE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A6B7B7F"/>
    <w:multiLevelType w:val="hybridMultilevel"/>
    <w:tmpl w:val="1012F92A"/>
    <w:lvl w:ilvl="0" w:tplc="20000001">
      <w:start w:val="1"/>
      <w:numFmt w:val="bullet"/>
      <w:lvlText w:val=""/>
      <w:lvlJc w:val="left"/>
      <w:pPr>
        <w:ind w:left="360" w:hanging="360"/>
      </w:pPr>
      <w:rPr>
        <w:rFonts w:ascii="Symbol" w:hAnsi="Symbol" w:hint="default"/>
      </w:rPr>
    </w:lvl>
    <w:lvl w:ilvl="1" w:tplc="20000003">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1"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22" w15:restartNumberingAfterBreak="0">
    <w:nsid w:val="5F492F3C"/>
    <w:multiLevelType w:val="multilevel"/>
    <w:tmpl w:val="850485D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4C64860"/>
    <w:multiLevelType w:val="hybridMultilevel"/>
    <w:tmpl w:val="C220DF5C"/>
    <w:lvl w:ilvl="0" w:tplc="D8AA70E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655C481A"/>
    <w:multiLevelType w:val="hybridMultilevel"/>
    <w:tmpl w:val="B00EA6AC"/>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5" w15:restartNumberingAfterBreak="0">
    <w:nsid w:val="6B474A5C"/>
    <w:multiLevelType w:val="hybridMultilevel"/>
    <w:tmpl w:val="644C37A0"/>
    <w:lvl w:ilvl="0" w:tplc="FFFFFFFF">
      <w:start w:val="1"/>
      <w:numFmt w:val="lowerLetter"/>
      <w:lvlText w:val="%1."/>
      <w:lvlJc w:val="left"/>
      <w:pPr>
        <w:ind w:left="720" w:hanging="360"/>
      </w:pPr>
    </w:lvl>
    <w:lvl w:ilvl="1" w:tplc="08090005">
      <w:start w:val="1"/>
      <w:numFmt w:val="bullet"/>
      <w:lvlText w:val=""/>
      <w:lvlJc w:val="left"/>
      <w:pPr>
        <w:ind w:left="1440" w:hanging="360"/>
      </w:pPr>
      <w:rPr>
        <w:rFonts w:ascii="Wingdings" w:hAnsi="Wingding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F2E79FF"/>
    <w:multiLevelType w:val="hybridMultilevel"/>
    <w:tmpl w:val="FD60E762"/>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1BB5398"/>
    <w:multiLevelType w:val="multilevel"/>
    <w:tmpl w:val="6F72FF9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37810E7"/>
    <w:multiLevelType w:val="hybridMultilevel"/>
    <w:tmpl w:val="515E1372"/>
    <w:lvl w:ilvl="0" w:tplc="2000000F">
      <w:start w:val="1"/>
      <w:numFmt w:val="decimal"/>
      <w:lvlText w:val="%1."/>
      <w:lvlJc w:val="left"/>
      <w:pPr>
        <w:ind w:left="717" w:hanging="360"/>
      </w:pPr>
    </w:lvl>
    <w:lvl w:ilvl="1" w:tplc="20000019" w:tentative="1">
      <w:start w:val="1"/>
      <w:numFmt w:val="lowerLetter"/>
      <w:lvlText w:val="%2."/>
      <w:lvlJc w:val="left"/>
      <w:pPr>
        <w:ind w:left="1437" w:hanging="360"/>
      </w:pPr>
    </w:lvl>
    <w:lvl w:ilvl="2" w:tplc="2000001B" w:tentative="1">
      <w:start w:val="1"/>
      <w:numFmt w:val="lowerRoman"/>
      <w:lvlText w:val="%3."/>
      <w:lvlJc w:val="right"/>
      <w:pPr>
        <w:ind w:left="2157" w:hanging="180"/>
      </w:pPr>
    </w:lvl>
    <w:lvl w:ilvl="3" w:tplc="2000000F" w:tentative="1">
      <w:start w:val="1"/>
      <w:numFmt w:val="decimal"/>
      <w:lvlText w:val="%4."/>
      <w:lvlJc w:val="left"/>
      <w:pPr>
        <w:ind w:left="2877" w:hanging="360"/>
      </w:pPr>
    </w:lvl>
    <w:lvl w:ilvl="4" w:tplc="20000019" w:tentative="1">
      <w:start w:val="1"/>
      <w:numFmt w:val="lowerLetter"/>
      <w:lvlText w:val="%5."/>
      <w:lvlJc w:val="left"/>
      <w:pPr>
        <w:ind w:left="3597" w:hanging="360"/>
      </w:pPr>
    </w:lvl>
    <w:lvl w:ilvl="5" w:tplc="2000001B" w:tentative="1">
      <w:start w:val="1"/>
      <w:numFmt w:val="lowerRoman"/>
      <w:lvlText w:val="%6."/>
      <w:lvlJc w:val="right"/>
      <w:pPr>
        <w:ind w:left="4317" w:hanging="180"/>
      </w:pPr>
    </w:lvl>
    <w:lvl w:ilvl="6" w:tplc="2000000F" w:tentative="1">
      <w:start w:val="1"/>
      <w:numFmt w:val="decimal"/>
      <w:lvlText w:val="%7."/>
      <w:lvlJc w:val="left"/>
      <w:pPr>
        <w:ind w:left="5037" w:hanging="360"/>
      </w:pPr>
    </w:lvl>
    <w:lvl w:ilvl="7" w:tplc="20000019" w:tentative="1">
      <w:start w:val="1"/>
      <w:numFmt w:val="lowerLetter"/>
      <w:lvlText w:val="%8."/>
      <w:lvlJc w:val="left"/>
      <w:pPr>
        <w:ind w:left="5757" w:hanging="360"/>
      </w:pPr>
    </w:lvl>
    <w:lvl w:ilvl="8" w:tplc="2000001B" w:tentative="1">
      <w:start w:val="1"/>
      <w:numFmt w:val="lowerRoman"/>
      <w:lvlText w:val="%9."/>
      <w:lvlJc w:val="right"/>
      <w:pPr>
        <w:ind w:left="6477" w:hanging="180"/>
      </w:pPr>
    </w:lvl>
  </w:abstractNum>
  <w:abstractNum w:abstractNumId="29" w15:restartNumberingAfterBreak="0">
    <w:nsid w:val="765F6E1E"/>
    <w:multiLevelType w:val="multilevel"/>
    <w:tmpl w:val="8898A75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A8513E1"/>
    <w:multiLevelType w:val="hybridMultilevel"/>
    <w:tmpl w:val="96E8B922"/>
    <w:lvl w:ilvl="0" w:tplc="06486774">
      <w:start w:val="1"/>
      <w:numFmt w:val="decimal"/>
      <w:lvlText w:val="%1."/>
      <w:lvlJc w:val="left"/>
      <w:pPr>
        <w:tabs>
          <w:tab w:val="num" w:pos="720"/>
        </w:tabs>
        <w:ind w:left="720" w:hanging="360"/>
      </w:pPr>
    </w:lvl>
    <w:lvl w:ilvl="1" w:tplc="54744E0C" w:tentative="1">
      <w:start w:val="1"/>
      <w:numFmt w:val="decimal"/>
      <w:lvlText w:val="%2."/>
      <w:lvlJc w:val="left"/>
      <w:pPr>
        <w:tabs>
          <w:tab w:val="num" w:pos="1440"/>
        </w:tabs>
        <w:ind w:left="1440" w:hanging="360"/>
      </w:pPr>
    </w:lvl>
    <w:lvl w:ilvl="2" w:tplc="9A82FC12" w:tentative="1">
      <w:start w:val="1"/>
      <w:numFmt w:val="decimal"/>
      <w:lvlText w:val="%3."/>
      <w:lvlJc w:val="left"/>
      <w:pPr>
        <w:tabs>
          <w:tab w:val="num" w:pos="2160"/>
        </w:tabs>
        <w:ind w:left="2160" w:hanging="360"/>
      </w:pPr>
    </w:lvl>
    <w:lvl w:ilvl="3" w:tplc="087A9C9C" w:tentative="1">
      <w:start w:val="1"/>
      <w:numFmt w:val="decimal"/>
      <w:lvlText w:val="%4."/>
      <w:lvlJc w:val="left"/>
      <w:pPr>
        <w:tabs>
          <w:tab w:val="num" w:pos="2880"/>
        </w:tabs>
        <w:ind w:left="2880" w:hanging="360"/>
      </w:pPr>
    </w:lvl>
    <w:lvl w:ilvl="4" w:tplc="9042AC88" w:tentative="1">
      <w:start w:val="1"/>
      <w:numFmt w:val="decimal"/>
      <w:lvlText w:val="%5."/>
      <w:lvlJc w:val="left"/>
      <w:pPr>
        <w:tabs>
          <w:tab w:val="num" w:pos="3600"/>
        </w:tabs>
        <w:ind w:left="3600" w:hanging="360"/>
      </w:pPr>
    </w:lvl>
    <w:lvl w:ilvl="5" w:tplc="52841EB0" w:tentative="1">
      <w:start w:val="1"/>
      <w:numFmt w:val="decimal"/>
      <w:lvlText w:val="%6."/>
      <w:lvlJc w:val="left"/>
      <w:pPr>
        <w:tabs>
          <w:tab w:val="num" w:pos="4320"/>
        </w:tabs>
        <w:ind w:left="4320" w:hanging="360"/>
      </w:pPr>
    </w:lvl>
    <w:lvl w:ilvl="6" w:tplc="99B42EA0" w:tentative="1">
      <w:start w:val="1"/>
      <w:numFmt w:val="decimal"/>
      <w:lvlText w:val="%7."/>
      <w:lvlJc w:val="left"/>
      <w:pPr>
        <w:tabs>
          <w:tab w:val="num" w:pos="5040"/>
        </w:tabs>
        <w:ind w:left="5040" w:hanging="360"/>
      </w:pPr>
    </w:lvl>
    <w:lvl w:ilvl="7" w:tplc="F91AF3A4" w:tentative="1">
      <w:start w:val="1"/>
      <w:numFmt w:val="decimal"/>
      <w:lvlText w:val="%8."/>
      <w:lvlJc w:val="left"/>
      <w:pPr>
        <w:tabs>
          <w:tab w:val="num" w:pos="5760"/>
        </w:tabs>
        <w:ind w:left="5760" w:hanging="360"/>
      </w:pPr>
    </w:lvl>
    <w:lvl w:ilvl="8" w:tplc="973A39FC" w:tentative="1">
      <w:start w:val="1"/>
      <w:numFmt w:val="decimal"/>
      <w:lvlText w:val="%9."/>
      <w:lvlJc w:val="left"/>
      <w:pPr>
        <w:tabs>
          <w:tab w:val="num" w:pos="6480"/>
        </w:tabs>
        <w:ind w:left="6480" w:hanging="360"/>
      </w:pPr>
    </w:lvl>
  </w:abstractNum>
  <w:num w:numId="1" w16cid:durableId="771588005">
    <w:abstractNumId w:val="21"/>
  </w:num>
  <w:num w:numId="2" w16cid:durableId="635572568">
    <w:abstractNumId w:val="10"/>
  </w:num>
  <w:num w:numId="3" w16cid:durableId="373234560">
    <w:abstractNumId w:val="2"/>
  </w:num>
  <w:num w:numId="4" w16cid:durableId="326254461">
    <w:abstractNumId w:val="26"/>
  </w:num>
  <w:num w:numId="5" w16cid:durableId="1574701577">
    <w:abstractNumId w:val="16"/>
  </w:num>
  <w:num w:numId="6" w16cid:durableId="1775860427">
    <w:abstractNumId w:val="7"/>
  </w:num>
  <w:num w:numId="7" w16cid:durableId="2054885110">
    <w:abstractNumId w:val="3"/>
  </w:num>
  <w:num w:numId="8" w16cid:durableId="1189174313">
    <w:abstractNumId w:val="23"/>
  </w:num>
  <w:num w:numId="9" w16cid:durableId="1735083853">
    <w:abstractNumId w:val="5"/>
  </w:num>
  <w:num w:numId="10" w16cid:durableId="2013603402">
    <w:abstractNumId w:val="6"/>
  </w:num>
  <w:num w:numId="11" w16cid:durableId="1988438910">
    <w:abstractNumId w:val="11"/>
  </w:num>
  <w:num w:numId="12" w16cid:durableId="1206137553">
    <w:abstractNumId w:val="29"/>
  </w:num>
  <w:num w:numId="13" w16cid:durableId="1475945596">
    <w:abstractNumId w:val="15"/>
  </w:num>
  <w:num w:numId="14" w16cid:durableId="1039861169">
    <w:abstractNumId w:val="22"/>
  </w:num>
  <w:num w:numId="15" w16cid:durableId="1340891625">
    <w:abstractNumId w:val="0"/>
  </w:num>
  <w:num w:numId="16" w16cid:durableId="93668518">
    <w:abstractNumId w:val="27"/>
  </w:num>
  <w:num w:numId="17" w16cid:durableId="1851987025">
    <w:abstractNumId w:val="9"/>
  </w:num>
  <w:num w:numId="18" w16cid:durableId="1883248448">
    <w:abstractNumId w:val="25"/>
  </w:num>
  <w:num w:numId="19" w16cid:durableId="134377408">
    <w:abstractNumId w:val="19"/>
  </w:num>
  <w:num w:numId="20" w16cid:durableId="2116512048">
    <w:abstractNumId w:val="8"/>
  </w:num>
  <w:num w:numId="21" w16cid:durableId="1465730209">
    <w:abstractNumId w:val="1"/>
  </w:num>
  <w:num w:numId="22" w16cid:durableId="1658876048">
    <w:abstractNumId w:val="4"/>
  </w:num>
  <w:num w:numId="23" w16cid:durableId="1110667855">
    <w:abstractNumId w:val="13"/>
  </w:num>
  <w:num w:numId="24" w16cid:durableId="1329745979">
    <w:abstractNumId w:val="17"/>
  </w:num>
  <w:num w:numId="25" w16cid:durableId="1707637703">
    <w:abstractNumId w:val="17"/>
    <w:lvlOverride w:ilvl="1">
      <w:lvl w:ilvl="1">
        <w:numFmt w:val="bullet"/>
        <w:lvlText w:val=""/>
        <w:lvlJc w:val="left"/>
        <w:pPr>
          <w:tabs>
            <w:tab w:val="num" w:pos="1440"/>
          </w:tabs>
          <w:ind w:left="1440" w:hanging="360"/>
        </w:pPr>
        <w:rPr>
          <w:rFonts w:ascii="Symbol" w:hAnsi="Symbol" w:hint="default"/>
          <w:sz w:val="20"/>
        </w:rPr>
      </w:lvl>
    </w:lvlOverride>
  </w:num>
  <w:num w:numId="26" w16cid:durableId="448204371">
    <w:abstractNumId w:val="17"/>
    <w:lvlOverride w:ilvl="1">
      <w:lvl w:ilvl="1">
        <w:numFmt w:val="bullet"/>
        <w:lvlText w:val=""/>
        <w:lvlJc w:val="left"/>
        <w:pPr>
          <w:tabs>
            <w:tab w:val="num" w:pos="1440"/>
          </w:tabs>
          <w:ind w:left="1440" w:hanging="360"/>
        </w:pPr>
        <w:rPr>
          <w:rFonts w:ascii="Symbol" w:hAnsi="Symbol" w:hint="default"/>
          <w:sz w:val="20"/>
        </w:rPr>
      </w:lvl>
    </w:lvlOverride>
  </w:num>
  <w:num w:numId="27" w16cid:durableId="2089426746">
    <w:abstractNumId w:val="17"/>
    <w:lvlOverride w:ilvl="1">
      <w:lvl w:ilvl="1">
        <w:numFmt w:val="bullet"/>
        <w:lvlText w:val=""/>
        <w:lvlJc w:val="left"/>
        <w:pPr>
          <w:tabs>
            <w:tab w:val="num" w:pos="1353"/>
          </w:tabs>
          <w:ind w:left="1353" w:hanging="360"/>
        </w:pPr>
        <w:rPr>
          <w:rFonts w:ascii="Symbol" w:hAnsi="Symbol" w:hint="default"/>
          <w:sz w:val="20"/>
        </w:rPr>
      </w:lvl>
    </w:lvlOverride>
  </w:num>
  <w:num w:numId="28" w16cid:durableId="945578996">
    <w:abstractNumId w:val="18"/>
  </w:num>
  <w:num w:numId="29" w16cid:durableId="532423487">
    <w:abstractNumId w:val="24"/>
  </w:num>
  <w:num w:numId="30" w16cid:durableId="1000700387">
    <w:abstractNumId w:val="14"/>
  </w:num>
  <w:num w:numId="31" w16cid:durableId="1831293571">
    <w:abstractNumId w:val="12"/>
  </w:num>
  <w:num w:numId="32" w16cid:durableId="898397678">
    <w:abstractNumId w:val="28"/>
  </w:num>
  <w:num w:numId="33" w16cid:durableId="480344354">
    <w:abstractNumId w:val="20"/>
  </w:num>
  <w:num w:numId="34" w16cid:durableId="199688246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C43"/>
    <w:rsid w:val="000016E2"/>
    <w:rsid w:val="00002095"/>
    <w:rsid w:val="00002716"/>
    <w:rsid w:val="0000370E"/>
    <w:rsid w:val="00003C43"/>
    <w:rsid w:val="00005791"/>
    <w:rsid w:val="00007994"/>
    <w:rsid w:val="00010827"/>
    <w:rsid w:val="00015089"/>
    <w:rsid w:val="00021196"/>
    <w:rsid w:val="00024B63"/>
    <w:rsid w:val="0002520B"/>
    <w:rsid w:val="00030397"/>
    <w:rsid w:val="000336CC"/>
    <w:rsid w:val="00035372"/>
    <w:rsid w:val="00037A9E"/>
    <w:rsid w:val="00037F91"/>
    <w:rsid w:val="00045254"/>
    <w:rsid w:val="000539F1"/>
    <w:rsid w:val="000542ED"/>
    <w:rsid w:val="00054747"/>
    <w:rsid w:val="0005552C"/>
    <w:rsid w:val="00055A2A"/>
    <w:rsid w:val="000615C1"/>
    <w:rsid w:val="00061675"/>
    <w:rsid w:val="000743AA"/>
    <w:rsid w:val="00080C61"/>
    <w:rsid w:val="0008780E"/>
    <w:rsid w:val="0009076F"/>
    <w:rsid w:val="0009225C"/>
    <w:rsid w:val="00092EF0"/>
    <w:rsid w:val="000A17C4"/>
    <w:rsid w:val="000A36A4"/>
    <w:rsid w:val="000B04B3"/>
    <w:rsid w:val="000B1FEB"/>
    <w:rsid w:val="000B2352"/>
    <w:rsid w:val="000B2B73"/>
    <w:rsid w:val="000B70BF"/>
    <w:rsid w:val="000B79AF"/>
    <w:rsid w:val="000C5A64"/>
    <w:rsid w:val="000C6646"/>
    <w:rsid w:val="000C6BEE"/>
    <w:rsid w:val="000C7B84"/>
    <w:rsid w:val="000C7E5D"/>
    <w:rsid w:val="000D261B"/>
    <w:rsid w:val="000D3C31"/>
    <w:rsid w:val="000D58A3"/>
    <w:rsid w:val="000D74D0"/>
    <w:rsid w:val="000E08D1"/>
    <w:rsid w:val="000E3ED4"/>
    <w:rsid w:val="000E3F9C"/>
    <w:rsid w:val="000E4270"/>
    <w:rsid w:val="000F1550"/>
    <w:rsid w:val="000F251B"/>
    <w:rsid w:val="000F45CC"/>
    <w:rsid w:val="000F5FE8"/>
    <w:rsid w:val="000F6644"/>
    <w:rsid w:val="000F72E6"/>
    <w:rsid w:val="00100833"/>
    <w:rsid w:val="00102F72"/>
    <w:rsid w:val="00105332"/>
    <w:rsid w:val="00107E85"/>
    <w:rsid w:val="00111802"/>
    <w:rsid w:val="00113EE8"/>
    <w:rsid w:val="0011455A"/>
    <w:rsid w:val="00114A65"/>
    <w:rsid w:val="00121053"/>
    <w:rsid w:val="001239A2"/>
    <w:rsid w:val="00125A03"/>
    <w:rsid w:val="00133061"/>
    <w:rsid w:val="0013591E"/>
    <w:rsid w:val="00137BD8"/>
    <w:rsid w:val="00141699"/>
    <w:rsid w:val="00147000"/>
    <w:rsid w:val="0015355E"/>
    <w:rsid w:val="00153765"/>
    <w:rsid w:val="0016102F"/>
    <w:rsid w:val="001615B5"/>
    <w:rsid w:val="00161AA3"/>
    <w:rsid w:val="00163091"/>
    <w:rsid w:val="001633EB"/>
    <w:rsid w:val="001645CB"/>
    <w:rsid w:val="00164D3B"/>
    <w:rsid w:val="00166305"/>
    <w:rsid w:val="00167545"/>
    <w:rsid w:val="001703C6"/>
    <w:rsid w:val="001727A0"/>
    <w:rsid w:val="00173781"/>
    <w:rsid w:val="00175ADF"/>
    <w:rsid w:val="00175CAE"/>
    <w:rsid w:val="001828DB"/>
    <w:rsid w:val="001847F0"/>
    <w:rsid w:val="001850FE"/>
    <w:rsid w:val="00185135"/>
    <w:rsid w:val="001857A4"/>
    <w:rsid w:val="0019037C"/>
    <w:rsid w:val="001905A9"/>
    <w:rsid w:val="00191273"/>
    <w:rsid w:val="001921F5"/>
    <w:rsid w:val="001942A7"/>
    <w:rsid w:val="0019587B"/>
    <w:rsid w:val="00196531"/>
    <w:rsid w:val="001A163D"/>
    <w:rsid w:val="001A441E"/>
    <w:rsid w:val="001A6733"/>
    <w:rsid w:val="001B2550"/>
    <w:rsid w:val="001B357F"/>
    <w:rsid w:val="001B3A6E"/>
    <w:rsid w:val="001C3444"/>
    <w:rsid w:val="001C3702"/>
    <w:rsid w:val="001C4592"/>
    <w:rsid w:val="001C4656"/>
    <w:rsid w:val="001C46BC"/>
    <w:rsid w:val="001D1E06"/>
    <w:rsid w:val="001D5D56"/>
    <w:rsid w:val="001E0F10"/>
    <w:rsid w:val="001E2DE1"/>
    <w:rsid w:val="001F031E"/>
    <w:rsid w:val="001F23E6"/>
    <w:rsid w:val="001F4238"/>
    <w:rsid w:val="00200A38"/>
    <w:rsid w:val="00200A46"/>
    <w:rsid w:val="00200CE9"/>
    <w:rsid w:val="0020760C"/>
    <w:rsid w:val="00211B6F"/>
    <w:rsid w:val="00217CC3"/>
    <w:rsid w:val="00220AB6"/>
    <w:rsid w:val="0022120F"/>
    <w:rsid w:val="00226E76"/>
    <w:rsid w:val="0022754A"/>
    <w:rsid w:val="0023126C"/>
    <w:rsid w:val="002316BB"/>
    <w:rsid w:val="002327EE"/>
    <w:rsid w:val="00236560"/>
    <w:rsid w:val="0023662E"/>
    <w:rsid w:val="00245D0F"/>
    <w:rsid w:val="00251A1A"/>
    <w:rsid w:val="00252392"/>
    <w:rsid w:val="002548C3"/>
    <w:rsid w:val="00257ACD"/>
    <w:rsid w:val="00262908"/>
    <w:rsid w:val="002629ED"/>
    <w:rsid w:val="002650F4"/>
    <w:rsid w:val="002715FD"/>
    <w:rsid w:val="00273659"/>
    <w:rsid w:val="002770B1"/>
    <w:rsid w:val="00285B33"/>
    <w:rsid w:val="00285E01"/>
    <w:rsid w:val="00287A3C"/>
    <w:rsid w:val="002908CD"/>
    <w:rsid w:val="002A2FC6"/>
    <w:rsid w:val="002A726B"/>
    <w:rsid w:val="002A7452"/>
    <w:rsid w:val="002B304C"/>
    <w:rsid w:val="002B470A"/>
    <w:rsid w:val="002B6069"/>
    <w:rsid w:val="002B7365"/>
    <w:rsid w:val="002C1EC7"/>
    <w:rsid w:val="002C3015"/>
    <w:rsid w:val="002C4342"/>
    <w:rsid w:val="002C588E"/>
    <w:rsid w:val="002C7EA3"/>
    <w:rsid w:val="002D20AE"/>
    <w:rsid w:val="002D5E7A"/>
    <w:rsid w:val="002D6C61"/>
    <w:rsid w:val="002D7E34"/>
    <w:rsid w:val="002E2104"/>
    <w:rsid w:val="002E2DAC"/>
    <w:rsid w:val="002E456B"/>
    <w:rsid w:val="002E4B91"/>
    <w:rsid w:val="002E59D8"/>
    <w:rsid w:val="002E6963"/>
    <w:rsid w:val="002E6F8F"/>
    <w:rsid w:val="002E712E"/>
    <w:rsid w:val="002F00A3"/>
    <w:rsid w:val="002F05D8"/>
    <w:rsid w:val="002F2DE0"/>
    <w:rsid w:val="002F5E25"/>
    <w:rsid w:val="0030353C"/>
    <w:rsid w:val="00307769"/>
    <w:rsid w:val="00311E50"/>
    <w:rsid w:val="003125C3"/>
    <w:rsid w:val="00312AE6"/>
    <w:rsid w:val="00317D1A"/>
    <w:rsid w:val="00320452"/>
    <w:rsid w:val="003211FF"/>
    <w:rsid w:val="003242AB"/>
    <w:rsid w:val="003264E6"/>
    <w:rsid w:val="00326DC5"/>
    <w:rsid w:val="00327247"/>
    <w:rsid w:val="00327A9D"/>
    <w:rsid w:val="0033130E"/>
    <w:rsid w:val="0033269C"/>
    <w:rsid w:val="00333422"/>
    <w:rsid w:val="003334A3"/>
    <w:rsid w:val="00344B4C"/>
    <w:rsid w:val="00351C79"/>
    <w:rsid w:val="0035516C"/>
    <w:rsid w:val="00355A4C"/>
    <w:rsid w:val="003604FB"/>
    <w:rsid w:val="00360B73"/>
    <w:rsid w:val="00372931"/>
    <w:rsid w:val="0037718B"/>
    <w:rsid w:val="00380B71"/>
    <w:rsid w:val="0038365A"/>
    <w:rsid w:val="00383B83"/>
    <w:rsid w:val="00384660"/>
    <w:rsid w:val="00386A89"/>
    <w:rsid w:val="0039648E"/>
    <w:rsid w:val="003A5AFE"/>
    <w:rsid w:val="003A5D5F"/>
    <w:rsid w:val="003A7FFE"/>
    <w:rsid w:val="003B0A63"/>
    <w:rsid w:val="003B163B"/>
    <w:rsid w:val="003B3B7F"/>
    <w:rsid w:val="003B50E1"/>
    <w:rsid w:val="003B7660"/>
    <w:rsid w:val="003C0B64"/>
    <w:rsid w:val="003C1746"/>
    <w:rsid w:val="003C2AA9"/>
    <w:rsid w:val="003C58BF"/>
    <w:rsid w:val="003D0AED"/>
    <w:rsid w:val="003D3A70"/>
    <w:rsid w:val="003D451D"/>
    <w:rsid w:val="003E42D6"/>
    <w:rsid w:val="003E6435"/>
    <w:rsid w:val="003F1346"/>
    <w:rsid w:val="003F22B9"/>
    <w:rsid w:val="003F2DD8"/>
    <w:rsid w:val="003F3F2D"/>
    <w:rsid w:val="003F50B2"/>
    <w:rsid w:val="00400CCF"/>
    <w:rsid w:val="00401BFF"/>
    <w:rsid w:val="00404424"/>
    <w:rsid w:val="004071E3"/>
    <w:rsid w:val="00410C65"/>
    <w:rsid w:val="0041156B"/>
    <w:rsid w:val="004122C5"/>
    <w:rsid w:val="00412E07"/>
    <w:rsid w:val="00413B78"/>
    <w:rsid w:val="004146FD"/>
    <w:rsid w:val="00416DDE"/>
    <w:rsid w:val="00427022"/>
    <w:rsid w:val="0043214D"/>
    <w:rsid w:val="00436B05"/>
    <w:rsid w:val="0044411E"/>
    <w:rsid w:val="00453435"/>
    <w:rsid w:val="00456D7E"/>
    <w:rsid w:val="004573D4"/>
    <w:rsid w:val="00460089"/>
    <w:rsid w:val="00465632"/>
    <w:rsid w:val="00466398"/>
    <w:rsid w:val="00467D4B"/>
    <w:rsid w:val="004712A4"/>
    <w:rsid w:val="0047306D"/>
    <w:rsid w:val="00473791"/>
    <w:rsid w:val="004759E4"/>
    <w:rsid w:val="00476E48"/>
    <w:rsid w:val="00476EBE"/>
    <w:rsid w:val="00481DE9"/>
    <w:rsid w:val="00487332"/>
    <w:rsid w:val="0049128B"/>
    <w:rsid w:val="00493023"/>
    <w:rsid w:val="00493B49"/>
    <w:rsid w:val="00495501"/>
    <w:rsid w:val="00496D02"/>
    <w:rsid w:val="004A070A"/>
    <w:rsid w:val="004A0CA1"/>
    <w:rsid w:val="004A0CC7"/>
    <w:rsid w:val="004A196D"/>
    <w:rsid w:val="004A320E"/>
    <w:rsid w:val="004A40C1"/>
    <w:rsid w:val="004A4C78"/>
    <w:rsid w:val="004A4E85"/>
    <w:rsid w:val="004A4E9C"/>
    <w:rsid w:val="004A6625"/>
    <w:rsid w:val="004B1A3C"/>
    <w:rsid w:val="004B1FD6"/>
    <w:rsid w:val="004B3608"/>
    <w:rsid w:val="004B3DE1"/>
    <w:rsid w:val="004B7575"/>
    <w:rsid w:val="004D2CC3"/>
    <w:rsid w:val="004D35CB"/>
    <w:rsid w:val="004D4BFF"/>
    <w:rsid w:val="004D7596"/>
    <w:rsid w:val="004D7DAB"/>
    <w:rsid w:val="004D7E7B"/>
    <w:rsid w:val="004E20E5"/>
    <w:rsid w:val="004E64EA"/>
    <w:rsid w:val="004E7106"/>
    <w:rsid w:val="004E7828"/>
    <w:rsid w:val="004F1805"/>
    <w:rsid w:val="004F3CF9"/>
    <w:rsid w:val="004F46AA"/>
    <w:rsid w:val="004F48F2"/>
    <w:rsid w:val="004F6A70"/>
    <w:rsid w:val="004F7B4D"/>
    <w:rsid w:val="00500799"/>
    <w:rsid w:val="00500AD7"/>
    <w:rsid w:val="00502ABF"/>
    <w:rsid w:val="00504DB0"/>
    <w:rsid w:val="00505A21"/>
    <w:rsid w:val="005078A4"/>
    <w:rsid w:val="00507C35"/>
    <w:rsid w:val="00510735"/>
    <w:rsid w:val="00510EB4"/>
    <w:rsid w:val="00514D2F"/>
    <w:rsid w:val="005230FD"/>
    <w:rsid w:val="00525A1A"/>
    <w:rsid w:val="00530C66"/>
    <w:rsid w:val="00533CDD"/>
    <w:rsid w:val="00543691"/>
    <w:rsid w:val="0054420E"/>
    <w:rsid w:val="00544D1B"/>
    <w:rsid w:val="00545DC0"/>
    <w:rsid w:val="00545F6C"/>
    <w:rsid w:val="005477D9"/>
    <w:rsid w:val="00550E15"/>
    <w:rsid w:val="0055720C"/>
    <w:rsid w:val="00561796"/>
    <w:rsid w:val="005632DD"/>
    <w:rsid w:val="00563F4A"/>
    <w:rsid w:val="0056423B"/>
    <w:rsid w:val="00566BDC"/>
    <w:rsid w:val="00572362"/>
    <w:rsid w:val="00573424"/>
    <w:rsid w:val="0057402F"/>
    <w:rsid w:val="00574783"/>
    <w:rsid w:val="00581653"/>
    <w:rsid w:val="0058324A"/>
    <w:rsid w:val="005849D6"/>
    <w:rsid w:val="00585367"/>
    <w:rsid w:val="005871A1"/>
    <w:rsid w:val="0058737E"/>
    <w:rsid w:val="00591928"/>
    <w:rsid w:val="00592518"/>
    <w:rsid w:val="00592E87"/>
    <w:rsid w:val="0059420B"/>
    <w:rsid w:val="00594C4D"/>
    <w:rsid w:val="005954DA"/>
    <w:rsid w:val="005A03B8"/>
    <w:rsid w:val="005A1635"/>
    <w:rsid w:val="005A33B0"/>
    <w:rsid w:val="005A38BA"/>
    <w:rsid w:val="005A406D"/>
    <w:rsid w:val="005A4AB8"/>
    <w:rsid w:val="005A6D94"/>
    <w:rsid w:val="005C2DC2"/>
    <w:rsid w:val="005C304A"/>
    <w:rsid w:val="005C3D69"/>
    <w:rsid w:val="005C7C98"/>
    <w:rsid w:val="005D2C3A"/>
    <w:rsid w:val="005D3B56"/>
    <w:rsid w:val="005D55A4"/>
    <w:rsid w:val="005D57C8"/>
    <w:rsid w:val="005D66BF"/>
    <w:rsid w:val="005D7761"/>
    <w:rsid w:val="005E0278"/>
    <w:rsid w:val="005E090D"/>
    <w:rsid w:val="005E3CA0"/>
    <w:rsid w:val="005E44B1"/>
    <w:rsid w:val="005E67B0"/>
    <w:rsid w:val="005E7047"/>
    <w:rsid w:val="005E70E9"/>
    <w:rsid w:val="005E777F"/>
    <w:rsid w:val="005E7A2F"/>
    <w:rsid w:val="005F1CA7"/>
    <w:rsid w:val="005F43DD"/>
    <w:rsid w:val="005F51A9"/>
    <w:rsid w:val="005F6200"/>
    <w:rsid w:val="005F6BE1"/>
    <w:rsid w:val="005F7416"/>
    <w:rsid w:val="00600C11"/>
    <w:rsid w:val="00606B89"/>
    <w:rsid w:val="00607A69"/>
    <w:rsid w:val="006107C8"/>
    <w:rsid w:val="006109D6"/>
    <w:rsid w:val="00611EAF"/>
    <w:rsid w:val="00623F30"/>
    <w:rsid w:val="00625FB8"/>
    <w:rsid w:val="006261BD"/>
    <w:rsid w:val="00632552"/>
    <w:rsid w:val="006343E3"/>
    <w:rsid w:val="00635EDB"/>
    <w:rsid w:val="00642C3C"/>
    <w:rsid w:val="0064550A"/>
    <w:rsid w:val="0064734E"/>
    <w:rsid w:val="0065004C"/>
    <w:rsid w:val="00650137"/>
    <w:rsid w:val="006509D7"/>
    <w:rsid w:val="0065147E"/>
    <w:rsid w:val="00651CE8"/>
    <w:rsid w:val="00653EDE"/>
    <w:rsid w:val="0065521B"/>
    <w:rsid w:val="006578F6"/>
    <w:rsid w:val="00671EF6"/>
    <w:rsid w:val="0067205B"/>
    <w:rsid w:val="00674655"/>
    <w:rsid w:val="006748F8"/>
    <w:rsid w:val="00680489"/>
    <w:rsid w:val="00683C32"/>
    <w:rsid w:val="00690BB2"/>
    <w:rsid w:val="00691579"/>
    <w:rsid w:val="00693D09"/>
    <w:rsid w:val="006965ED"/>
    <w:rsid w:val="006A6549"/>
    <w:rsid w:val="006A7710"/>
    <w:rsid w:val="006A7A61"/>
    <w:rsid w:val="006B08AC"/>
    <w:rsid w:val="006B189B"/>
    <w:rsid w:val="006B1E59"/>
    <w:rsid w:val="006B2FFB"/>
    <w:rsid w:val="006C075B"/>
    <w:rsid w:val="006C10A2"/>
    <w:rsid w:val="006C17FA"/>
    <w:rsid w:val="006C1F18"/>
    <w:rsid w:val="006D14D2"/>
    <w:rsid w:val="006D35CA"/>
    <w:rsid w:val="006D40D5"/>
    <w:rsid w:val="006D418A"/>
    <w:rsid w:val="006D4EA0"/>
    <w:rsid w:val="006E7F54"/>
    <w:rsid w:val="006F009A"/>
    <w:rsid w:val="006F24AF"/>
    <w:rsid w:val="006F3D93"/>
    <w:rsid w:val="007019B1"/>
    <w:rsid w:val="007056C4"/>
    <w:rsid w:val="007119B5"/>
    <w:rsid w:val="0071703D"/>
    <w:rsid w:val="00721657"/>
    <w:rsid w:val="00726AD2"/>
    <w:rsid w:val="007279A8"/>
    <w:rsid w:val="00727B1A"/>
    <w:rsid w:val="00735D24"/>
    <w:rsid w:val="00741337"/>
    <w:rsid w:val="0074377F"/>
    <w:rsid w:val="007439F8"/>
    <w:rsid w:val="00750792"/>
    <w:rsid w:val="00750956"/>
    <w:rsid w:val="00752258"/>
    <w:rsid w:val="007529E1"/>
    <w:rsid w:val="00752BD7"/>
    <w:rsid w:val="0076272A"/>
    <w:rsid w:val="00762880"/>
    <w:rsid w:val="00762AD6"/>
    <w:rsid w:val="00762E02"/>
    <w:rsid w:val="00767C9C"/>
    <w:rsid w:val="00770E4A"/>
    <w:rsid w:val="00772290"/>
    <w:rsid w:val="00775CD4"/>
    <w:rsid w:val="00777265"/>
    <w:rsid w:val="007805E7"/>
    <w:rsid w:val="0078222A"/>
    <w:rsid w:val="00784202"/>
    <w:rsid w:val="00787D48"/>
    <w:rsid w:val="0079038F"/>
    <w:rsid w:val="00793627"/>
    <w:rsid w:val="00793AA8"/>
    <w:rsid w:val="00795294"/>
    <w:rsid w:val="00795ED2"/>
    <w:rsid w:val="00796678"/>
    <w:rsid w:val="007A2F3A"/>
    <w:rsid w:val="007A4E50"/>
    <w:rsid w:val="007B18A7"/>
    <w:rsid w:val="007B250E"/>
    <w:rsid w:val="007C27FC"/>
    <w:rsid w:val="007C3601"/>
    <w:rsid w:val="007C51FF"/>
    <w:rsid w:val="007D04C9"/>
    <w:rsid w:val="007D0965"/>
    <w:rsid w:val="007D0F3B"/>
    <w:rsid w:val="007D3471"/>
    <w:rsid w:val="007D4ABD"/>
    <w:rsid w:val="007D50E4"/>
    <w:rsid w:val="007E2DC5"/>
    <w:rsid w:val="007F1CC7"/>
    <w:rsid w:val="007F6596"/>
    <w:rsid w:val="00801C4D"/>
    <w:rsid w:val="008027AC"/>
    <w:rsid w:val="008028CE"/>
    <w:rsid w:val="0080332E"/>
    <w:rsid w:val="008141E0"/>
    <w:rsid w:val="00816037"/>
    <w:rsid w:val="00816EE1"/>
    <w:rsid w:val="00816F88"/>
    <w:rsid w:val="00821996"/>
    <w:rsid w:val="00822323"/>
    <w:rsid w:val="00826A3E"/>
    <w:rsid w:val="00827BC6"/>
    <w:rsid w:val="008300AD"/>
    <w:rsid w:val="00833024"/>
    <w:rsid w:val="008419B1"/>
    <w:rsid w:val="00842B3D"/>
    <w:rsid w:val="00844A56"/>
    <w:rsid w:val="00845B11"/>
    <w:rsid w:val="00852081"/>
    <w:rsid w:val="00853FBC"/>
    <w:rsid w:val="00856758"/>
    <w:rsid w:val="00857158"/>
    <w:rsid w:val="00862ADE"/>
    <w:rsid w:val="0087055B"/>
    <w:rsid w:val="00872B6E"/>
    <w:rsid w:val="00874DFD"/>
    <w:rsid w:val="00875E47"/>
    <w:rsid w:val="00876D57"/>
    <w:rsid w:val="008802F9"/>
    <w:rsid w:val="00880E68"/>
    <w:rsid w:val="00883086"/>
    <w:rsid w:val="00883457"/>
    <w:rsid w:val="008879FD"/>
    <w:rsid w:val="00890B1C"/>
    <w:rsid w:val="00892008"/>
    <w:rsid w:val="00894C37"/>
    <w:rsid w:val="008A00EA"/>
    <w:rsid w:val="008A172C"/>
    <w:rsid w:val="008A3F93"/>
    <w:rsid w:val="008A6236"/>
    <w:rsid w:val="008A6E1C"/>
    <w:rsid w:val="008A72FD"/>
    <w:rsid w:val="008B152A"/>
    <w:rsid w:val="008B2EDF"/>
    <w:rsid w:val="008B47C7"/>
    <w:rsid w:val="008B54CB"/>
    <w:rsid w:val="008B5A3D"/>
    <w:rsid w:val="008C4010"/>
    <w:rsid w:val="008C4FDF"/>
    <w:rsid w:val="008C6B1F"/>
    <w:rsid w:val="008C7B24"/>
    <w:rsid w:val="008D5E4F"/>
    <w:rsid w:val="008D7F78"/>
    <w:rsid w:val="008E0B7B"/>
    <w:rsid w:val="008E34F0"/>
    <w:rsid w:val="008E3DF2"/>
    <w:rsid w:val="008E43E7"/>
    <w:rsid w:val="008F14F5"/>
    <w:rsid w:val="008F1DC4"/>
    <w:rsid w:val="008F560C"/>
    <w:rsid w:val="008F71C1"/>
    <w:rsid w:val="008F7E60"/>
    <w:rsid w:val="00902D41"/>
    <w:rsid w:val="00902F49"/>
    <w:rsid w:val="00904230"/>
    <w:rsid w:val="00906981"/>
    <w:rsid w:val="00914004"/>
    <w:rsid w:val="00920BD9"/>
    <w:rsid w:val="00922EC1"/>
    <w:rsid w:val="00923CF1"/>
    <w:rsid w:val="009258AE"/>
    <w:rsid w:val="009301F1"/>
    <w:rsid w:val="009307DF"/>
    <w:rsid w:val="009359B8"/>
    <w:rsid w:val="00935FF0"/>
    <w:rsid w:val="00940A16"/>
    <w:rsid w:val="00942220"/>
    <w:rsid w:val="009431F8"/>
    <w:rsid w:val="00947A35"/>
    <w:rsid w:val="00952667"/>
    <w:rsid w:val="0096201B"/>
    <w:rsid w:val="00962081"/>
    <w:rsid w:val="009669EA"/>
    <w:rsid w:val="00966CB5"/>
    <w:rsid w:val="00967BB2"/>
    <w:rsid w:val="00972531"/>
    <w:rsid w:val="0097441D"/>
    <w:rsid w:val="00975786"/>
    <w:rsid w:val="009817FE"/>
    <w:rsid w:val="00981CB7"/>
    <w:rsid w:val="0098267D"/>
    <w:rsid w:val="00983E1F"/>
    <w:rsid w:val="009842AD"/>
    <w:rsid w:val="00993F46"/>
    <w:rsid w:val="00994056"/>
    <w:rsid w:val="009970E9"/>
    <w:rsid w:val="00997358"/>
    <w:rsid w:val="009A0504"/>
    <w:rsid w:val="009A13EB"/>
    <w:rsid w:val="009A452B"/>
    <w:rsid w:val="009B050C"/>
    <w:rsid w:val="009B087F"/>
    <w:rsid w:val="009B08E5"/>
    <w:rsid w:val="009B2AF4"/>
    <w:rsid w:val="009B6E67"/>
    <w:rsid w:val="009C110B"/>
    <w:rsid w:val="009C3C2F"/>
    <w:rsid w:val="009C5441"/>
    <w:rsid w:val="009C5A87"/>
    <w:rsid w:val="009C6419"/>
    <w:rsid w:val="009D119F"/>
    <w:rsid w:val="009D49A2"/>
    <w:rsid w:val="009D596A"/>
    <w:rsid w:val="009D7C58"/>
    <w:rsid w:val="009E118E"/>
    <w:rsid w:val="009F0B53"/>
    <w:rsid w:val="009F3940"/>
    <w:rsid w:val="009F3EB2"/>
    <w:rsid w:val="009F5713"/>
    <w:rsid w:val="009F6EB1"/>
    <w:rsid w:val="00A11D05"/>
    <w:rsid w:val="00A13162"/>
    <w:rsid w:val="00A20267"/>
    <w:rsid w:val="00A2763E"/>
    <w:rsid w:val="00A3158C"/>
    <w:rsid w:val="00A32DF3"/>
    <w:rsid w:val="00A33E32"/>
    <w:rsid w:val="00A35093"/>
    <w:rsid w:val="00A35E20"/>
    <w:rsid w:val="00A36F6D"/>
    <w:rsid w:val="00A4102F"/>
    <w:rsid w:val="00A5009B"/>
    <w:rsid w:val="00A50CA0"/>
    <w:rsid w:val="00A5197D"/>
    <w:rsid w:val="00A525CC"/>
    <w:rsid w:val="00A53E7C"/>
    <w:rsid w:val="00A55091"/>
    <w:rsid w:val="00A60087"/>
    <w:rsid w:val="00A61226"/>
    <w:rsid w:val="00A65447"/>
    <w:rsid w:val="00A702B0"/>
    <w:rsid w:val="00A705E8"/>
    <w:rsid w:val="00A721F4"/>
    <w:rsid w:val="00A73680"/>
    <w:rsid w:val="00A81A36"/>
    <w:rsid w:val="00A85E81"/>
    <w:rsid w:val="00A9392C"/>
    <w:rsid w:val="00A9462B"/>
    <w:rsid w:val="00A97D59"/>
    <w:rsid w:val="00AA2104"/>
    <w:rsid w:val="00AA3740"/>
    <w:rsid w:val="00AA3E09"/>
    <w:rsid w:val="00AA4BEF"/>
    <w:rsid w:val="00AB12C6"/>
    <w:rsid w:val="00AB1659"/>
    <w:rsid w:val="00AB4962"/>
    <w:rsid w:val="00AB6D81"/>
    <w:rsid w:val="00AB71C9"/>
    <w:rsid w:val="00AB734E"/>
    <w:rsid w:val="00AB740F"/>
    <w:rsid w:val="00AC6F14"/>
    <w:rsid w:val="00AC7221"/>
    <w:rsid w:val="00AD4677"/>
    <w:rsid w:val="00AD7B75"/>
    <w:rsid w:val="00AE3E77"/>
    <w:rsid w:val="00AE5961"/>
    <w:rsid w:val="00AF0745"/>
    <w:rsid w:val="00AF17BE"/>
    <w:rsid w:val="00AF4971"/>
    <w:rsid w:val="00AF5276"/>
    <w:rsid w:val="00AF742A"/>
    <w:rsid w:val="00AF7C86"/>
    <w:rsid w:val="00B00E7A"/>
    <w:rsid w:val="00B01046"/>
    <w:rsid w:val="00B04935"/>
    <w:rsid w:val="00B07E2E"/>
    <w:rsid w:val="00B17865"/>
    <w:rsid w:val="00B20327"/>
    <w:rsid w:val="00B223E4"/>
    <w:rsid w:val="00B27C65"/>
    <w:rsid w:val="00B310F9"/>
    <w:rsid w:val="00B31ED7"/>
    <w:rsid w:val="00B3435E"/>
    <w:rsid w:val="00B37866"/>
    <w:rsid w:val="00B37D12"/>
    <w:rsid w:val="00B412FB"/>
    <w:rsid w:val="00B42E1B"/>
    <w:rsid w:val="00B43178"/>
    <w:rsid w:val="00B43422"/>
    <w:rsid w:val="00B4576B"/>
    <w:rsid w:val="00B46350"/>
    <w:rsid w:val="00B46DF3"/>
    <w:rsid w:val="00B47ACD"/>
    <w:rsid w:val="00B5794F"/>
    <w:rsid w:val="00B57CFA"/>
    <w:rsid w:val="00B6160A"/>
    <w:rsid w:val="00B61CA5"/>
    <w:rsid w:val="00B64698"/>
    <w:rsid w:val="00B648C7"/>
    <w:rsid w:val="00B662F5"/>
    <w:rsid w:val="00B66E8F"/>
    <w:rsid w:val="00B80157"/>
    <w:rsid w:val="00B83D5E"/>
    <w:rsid w:val="00B8460A"/>
    <w:rsid w:val="00B8650D"/>
    <w:rsid w:val="00B879B4"/>
    <w:rsid w:val="00B90F07"/>
    <w:rsid w:val="00B92541"/>
    <w:rsid w:val="00B97BB9"/>
    <w:rsid w:val="00BA0009"/>
    <w:rsid w:val="00BA0832"/>
    <w:rsid w:val="00BA0CB2"/>
    <w:rsid w:val="00BA1011"/>
    <w:rsid w:val="00BB02B5"/>
    <w:rsid w:val="00BB1863"/>
    <w:rsid w:val="00BB25EE"/>
    <w:rsid w:val="00BB363A"/>
    <w:rsid w:val="00BC10A0"/>
    <w:rsid w:val="00BC1114"/>
    <w:rsid w:val="00BC5007"/>
    <w:rsid w:val="00BC5AC8"/>
    <w:rsid w:val="00BC7BA2"/>
    <w:rsid w:val="00BD36CD"/>
    <w:rsid w:val="00BD426B"/>
    <w:rsid w:val="00BD79F0"/>
    <w:rsid w:val="00BE0CCF"/>
    <w:rsid w:val="00BE2B4D"/>
    <w:rsid w:val="00BE63E7"/>
    <w:rsid w:val="00C015F8"/>
    <w:rsid w:val="00C02C2A"/>
    <w:rsid w:val="00C05556"/>
    <w:rsid w:val="00C062D2"/>
    <w:rsid w:val="00C07E26"/>
    <w:rsid w:val="00C1011C"/>
    <w:rsid w:val="00C12F94"/>
    <w:rsid w:val="00C156C8"/>
    <w:rsid w:val="00C177C5"/>
    <w:rsid w:val="00C31D88"/>
    <w:rsid w:val="00C34EC3"/>
    <w:rsid w:val="00C4038C"/>
    <w:rsid w:val="00C4218E"/>
    <w:rsid w:val="00C42BA2"/>
    <w:rsid w:val="00C44066"/>
    <w:rsid w:val="00C446E0"/>
    <w:rsid w:val="00C44E13"/>
    <w:rsid w:val="00C60A41"/>
    <w:rsid w:val="00C62DE8"/>
    <w:rsid w:val="00C62DFB"/>
    <w:rsid w:val="00C6308E"/>
    <w:rsid w:val="00C630E6"/>
    <w:rsid w:val="00C63812"/>
    <w:rsid w:val="00C64AF3"/>
    <w:rsid w:val="00C6591A"/>
    <w:rsid w:val="00C65E56"/>
    <w:rsid w:val="00C66F4D"/>
    <w:rsid w:val="00C67BB5"/>
    <w:rsid w:val="00C702C7"/>
    <w:rsid w:val="00C716D8"/>
    <w:rsid w:val="00C7172E"/>
    <w:rsid w:val="00C72713"/>
    <w:rsid w:val="00C848EF"/>
    <w:rsid w:val="00C86600"/>
    <w:rsid w:val="00C87BCA"/>
    <w:rsid w:val="00C87EED"/>
    <w:rsid w:val="00C94506"/>
    <w:rsid w:val="00C954BC"/>
    <w:rsid w:val="00CA1F0B"/>
    <w:rsid w:val="00CA3EF0"/>
    <w:rsid w:val="00CA5F78"/>
    <w:rsid w:val="00CA634D"/>
    <w:rsid w:val="00CB110F"/>
    <w:rsid w:val="00CB2A2E"/>
    <w:rsid w:val="00CB338A"/>
    <w:rsid w:val="00CB5267"/>
    <w:rsid w:val="00CB79C5"/>
    <w:rsid w:val="00CC0272"/>
    <w:rsid w:val="00CC411F"/>
    <w:rsid w:val="00CC4B75"/>
    <w:rsid w:val="00CC732E"/>
    <w:rsid w:val="00CC74C4"/>
    <w:rsid w:val="00CD2FCD"/>
    <w:rsid w:val="00CD6EF1"/>
    <w:rsid w:val="00CD7207"/>
    <w:rsid w:val="00CE0422"/>
    <w:rsid w:val="00CE0DBE"/>
    <w:rsid w:val="00CE3A8B"/>
    <w:rsid w:val="00CE5E4D"/>
    <w:rsid w:val="00CF02C4"/>
    <w:rsid w:val="00CF167F"/>
    <w:rsid w:val="00CF696E"/>
    <w:rsid w:val="00CF72E5"/>
    <w:rsid w:val="00D00FD4"/>
    <w:rsid w:val="00D013EE"/>
    <w:rsid w:val="00D01F3D"/>
    <w:rsid w:val="00D01F54"/>
    <w:rsid w:val="00D040F7"/>
    <w:rsid w:val="00D04A76"/>
    <w:rsid w:val="00D10FC7"/>
    <w:rsid w:val="00D12E67"/>
    <w:rsid w:val="00D14051"/>
    <w:rsid w:val="00D1519F"/>
    <w:rsid w:val="00D1703C"/>
    <w:rsid w:val="00D20E99"/>
    <w:rsid w:val="00D21C83"/>
    <w:rsid w:val="00D22552"/>
    <w:rsid w:val="00D35BDD"/>
    <w:rsid w:val="00D379FF"/>
    <w:rsid w:val="00D4250E"/>
    <w:rsid w:val="00D43110"/>
    <w:rsid w:val="00D46117"/>
    <w:rsid w:val="00D46357"/>
    <w:rsid w:val="00D51620"/>
    <w:rsid w:val="00D56315"/>
    <w:rsid w:val="00D62B4E"/>
    <w:rsid w:val="00D63006"/>
    <w:rsid w:val="00D671F3"/>
    <w:rsid w:val="00D72301"/>
    <w:rsid w:val="00D73343"/>
    <w:rsid w:val="00D810B2"/>
    <w:rsid w:val="00D839B2"/>
    <w:rsid w:val="00D901B7"/>
    <w:rsid w:val="00D911DE"/>
    <w:rsid w:val="00D91B97"/>
    <w:rsid w:val="00D92B37"/>
    <w:rsid w:val="00D93ACC"/>
    <w:rsid w:val="00D93C08"/>
    <w:rsid w:val="00D9522D"/>
    <w:rsid w:val="00D95DAC"/>
    <w:rsid w:val="00DA0B53"/>
    <w:rsid w:val="00DA4A66"/>
    <w:rsid w:val="00DB1171"/>
    <w:rsid w:val="00DB1519"/>
    <w:rsid w:val="00DB2840"/>
    <w:rsid w:val="00DC1BD3"/>
    <w:rsid w:val="00DC2C1A"/>
    <w:rsid w:val="00DD66B4"/>
    <w:rsid w:val="00DD7335"/>
    <w:rsid w:val="00DD76BA"/>
    <w:rsid w:val="00DE1972"/>
    <w:rsid w:val="00DE1C2B"/>
    <w:rsid w:val="00DE27AB"/>
    <w:rsid w:val="00DF0C8C"/>
    <w:rsid w:val="00DF130B"/>
    <w:rsid w:val="00DF2AB3"/>
    <w:rsid w:val="00DF7250"/>
    <w:rsid w:val="00E00CAA"/>
    <w:rsid w:val="00E03EBF"/>
    <w:rsid w:val="00E05209"/>
    <w:rsid w:val="00E05AC1"/>
    <w:rsid w:val="00E11BCF"/>
    <w:rsid w:val="00E12311"/>
    <w:rsid w:val="00E17CEC"/>
    <w:rsid w:val="00E2161C"/>
    <w:rsid w:val="00E2258E"/>
    <w:rsid w:val="00E24D29"/>
    <w:rsid w:val="00E258DF"/>
    <w:rsid w:val="00E260C2"/>
    <w:rsid w:val="00E32596"/>
    <w:rsid w:val="00E368F7"/>
    <w:rsid w:val="00E36EB8"/>
    <w:rsid w:val="00E37FB8"/>
    <w:rsid w:val="00E40B07"/>
    <w:rsid w:val="00E42326"/>
    <w:rsid w:val="00E42438"/>
    <w:rsid w:val="00E43544"/>
    <w:rsid w:val="00E44D89"/>
    <w:rsid w:val="00E477EA"/>
    <w:rsid w:val="00E512F9"/>
    <w:rsid w:val="00E55807"/>
    <w:rsid w:val="00E55BD9"/>
    <w:rsid w:val="00E60B98"/>
    <w:rsid w:val="00E63B14"/>
    <w:rsid w:val="00E65CA0"/>
    <w:rsid w:val="00E67E01"/>
    <w:rsid w:val="00E70D9F"/>
    <w:rsid w:val="00E753B0"/>
    <w:rsid w:val="00E83810"/>
    <w:rsid w:val="00E86933"/>
    <w:rsid w:val="00E9605B"/>
    <w:rsid w:val="00E97298"/>
    <w:rsid w:val="00E97753"/>
    <w:rsid w:val="00EA0C51"/>
    <w:rsid w:val="00EA1D65"/>
    <w:rsid w:val="00EA269E"/>
    <w:rsid w:val="00EA48C2"/>
    <w:rsid w:val="00EA7DE7"/>
    <w:rsid w:val="00EB0BB9"/>
    <w:rsid w:val="00EB3F38"/>
    <w:rsid w:val="00EB7A8A"/>
    <w:rsid w:val="00EC3707"/>
    <w:rsid w:val="00EC6FED"/>
    <w:rsid w:val="00EC7C8C"/>
    <w:rsid w:val="00EC7F3B"/>
    <w:rsid w:val="00ED4501"/>
    <w:rsid w:val="00ED467A"/>
    <w:rsid w:val="00ED5299"/>
    <w:rsid w:val="00EE3A64"/>
    <w:rsid w:val="00EE5067"/>
    <w:rsid w:val="00EE50E5"/>
    <w:rsid w:val="00EF01CF"/>
    <w:rsid w:val="00F03590"/>
    <w:rsid w:val="00F03622"/>
    <w:rsid w:val="00F077FD"/>
    <w:rsid w:val="00F17381"/>
    <w:rsid w:val="00F204F3"/>
    <w:rsid w:val="00F218AB"/>
    <w:rsid w:val="00F22ECE"/>
    <w:rsid w:val="00F235FC"/>
    <w:rsid w:val="00F238B3"/>
    <w:rsid w:val="00F2470C"/>
    <w:rsid w:val="00F24FED"/>
    <w:rsid w:val="00F25586"/>
    <w:rsid w:val="00F25DB8"/>
    <w:rsid w:val="00F2651D"/>
    <w:rsid w:val="00F27362"/>
    <w:rsid w:val="00F3032B"/>
    <w:rsid w:val="00F31498"/>
    <w:rsid w:val="00F32C44"/>
    <w:rsid w:val="00F32FEF"/>
    <w:rsid w:val="00F40674"/>
    <w:rsid w:val="00F41B1C"/>
    <w:rsid w:val="00F42E13"/>
    <w:rsid w:val="00F42F1C"/>
    <w:rsid w:val="00F43B44"/>
    <w:rsid w:val="00F440E5"/>
    <w:rsid w:val="00F448F6"/>
    <w:rsid w:val="00F4637E"/>
    <w:rsid w:val="00F46B1D"/>
    <w:rsid w:val="00F51298"/>
    <w:rsid w:val="00F52741"/>
    <w:rsid w:val="00F53D8A"/>
    <w:rsid w:val="00F54F77"/>
    <w:rsid w:val="00F6071E"/>
    <w:rsid w:val="00F626F7"/>
    <w:rsid w:val="00F63FC8"/>
    <w:rsid w:val="00F65139"/>
    <w:rsid w:val="00F67F99"/>
    <w:rsid w:val="00F71120"/>
    <w:rsid w:val="00F736F9"/>
    <w:rsid w:val="00F73833"/>
    <w:rsid w:val="00F84341"/>
    <w:rsid w:val="00F86DEB"/>
    <w:rsid w:val="00F91918"/>
    <w:rsid w:val="00F9211C"/>
    <w:rsid w:val="00F93E63"/>
    <w:rsid w:val="00FA095D"/>
    <w:rsid w:val="00FA3883"/>
    <w:rsid w:val="00FA4F8A"/>
    <w:rsid w:val="00FA558D"/>
    <w:rsid w:val="00FA69CA"/>
    <w:rsid w:val="00FA6C8B"/>
    <w:rsid w:val="00FA6CDA"/>
    <w:rsid w:val="00FA7C89"/>
    <w:rsid w:val="00FB4139"/>
    <w:rsid w:val="00FB43FB"/>
    <w:rsid w:val="00FB476E"/>
    <w:rsid w:val="00FC0D90"/>
    <w:rsid w:val="00FC7AC5"/>
    <w:rsid w:val="00FC7BD7"/>
    <w:rsid w:val="00FC7D8C"/>
    <w:rsid w:val="00FD0AA0"/>
    <w:rsid w:val="00FD3980"/>
    <w:rsid w:val="00FD431E"/>
    <w:rsid w:val="00FD5A2C"/>
    <w:rsid w:val="00FD7033"/>
    <w:rsid w:val="00FE0D47"/>
    <w:rsid w:val="00FE1D5C"/>
    <w:rsid w:val="00FE2C80"/>
    <w:rsid w:val="00FE2F8B"/>
    <w:rsid w:val="00FE3669"/>
    <w:rsid w:val="00FE5204"/>
    <w:rsid w:val="00FE6833"/>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FAF29E"/>
  <w15:docId w15:val="{DDEE480D-52BF-4038-9942-1B7C16C25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超级链接,超?级链,Style 58,超????,하이퍼링크2,超链接1,超?级链?,Style?,S,ECC Hyperlink,하이퍼링크21"/>
    <w:basedOn w:val="DefaultParagraphFont"/>
    <w:uiPriority w:val="99"/>
    <w:qFormat/>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link w:val="ListParagraphChar"/>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character" w:customStyle="1" w:styleId="ListParagraphChar">
    <w:name w:val="List Paragraph Char"/>
    <w:link w:val="ListParagraph"/>
    <w:uiPriority w:val="34"/>
    <w:locked/>
    <w:rsid w:val="00795ED2"/>
    <w:rPr>
      <w:rFonts w:asciiTheme="minorHAnsi" w:hAnsiTheme="minorHAnsi"/>
      <w:sz w:val="24"/>
      <w:lang w:val="en-GB" w:eastAsia="en-US"/>
    </w:rPr>
  </w:style>
  <w:style w:type="character" w:styleId="UnresolvedMention">
    <w:name w:val="Unresolved Mention"/>
    <w:basedOn w:val="DefaultParagraphFont"/>
    <w:uiPriority w:val="99"/>
    <w:semiHidden/>
    <w:unhideWhenUsed/>
    <w:rsid w:val="00ED467A"/>
    <w:rPr>
      <w:color w:val="605E5C"/>
      <w:shd w:val="clear" w:color="auto" w:fill="E1DFDD"/>
    </w:rPr>
  </w:style>
  <w:style w:type="paragraph" w:customStyle="1" w:styleId="gmail-msolistparagraph">
    <w:name w:val="gmail-msolistparagraph"/>
    <w:basedOn w:val="Normal"/>
    <w:rsid w:val="002E712E"/>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alibri" w:eastAsiaTheme="minorEastAsia" w:hAnsi="Calibri" w:cs="Calibri"/>
      <w:sz w:val="22"/>
      <w:szCs w:val="22"/>
      <w:lang w:val="en-US" w:eastAsia="ko-KR"/>
    </w:rPr>
  </w:style>
  <w:style w:type="paragraph" w:styleId="Revision">
    <w:name w:val="Revision"/>
    <w:hidden/>
    <w:uiPriority w:val="99"/>
    <w:semiHidden/>
    <w:rsid w:val="005D66BF"/>
    <w:rPr>
      <w:rFonts w:asciiTheme="minorHAnsi" w:hAnsiTheme="minorHAns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915100">
      <w:bodyDiv w:val="1"/>
      <w:marLeft w:val="0"/>
      <w:marRight w:val="0"/>
      <w:marTop w:val="0"/>
      <w:marBottom w:val="0"/>
      <w:divBdr>
        <w:top w:val="none" w:sz="0" w:space="0" w:color="auto"/>
        <w:left w:val="none" w:sz="0" w:space="0" w:color="auto"/>
        <w:bottom w:val="none" w:sz="0" w:space="0" w:color="auto"/>
        <w:right w:val="none" w:sz="0" w:space="0" w:color="auto"/>
      </w:divBdr>
    </w:div>
    <w:div w:id="276300307">
      <w:bodyDiv w:val="1"/>
      <w:marLeft w:val="0"/>
      <w:marRight w:val="0"/>
      <w:marTop w:val="0"/>
      <w:marBottom w:val="0"/>
      <w:divBdr>
        <w:top w:val="none" w:sz="0" w:space="0" w:color="auto"/>
        <w:left w:val="none" w:sz="0" w:space="0" w:color="auto"/>
        <w:bottom w:val="none" w:sz="0" w:space="0" w:color="auto"/>
        <w:right w:val="none" w:sz="0" w:space="0" w:color="auto"/>
      </w:divBdr>
    </w:div>
    <w:div w:id="287590255">
      <w:bodyDiv w:val="1"/>
      <w:marLeft w:val="0"/>
      <w:marRight w:val="0"/>
      <w:marTop w:val="0"/>
      <w:marBottom w:val="0"/>
      <w:divBdr>
        <w:top w:val="none" w:sz="0" w:space="0" w:color="auto"/>
        <w:left w:val="none" w:sz="0" w:space="0" w:color="auto"/>
        <w:bottom w:val="none" w:sz="0" w:space="0" w:color="auto"/>
        <w:right w:val="none" w:sz="0" w:space="0" w:color="auto"/>
      </w:divBdr>
    </w:div>
    <w:div w:id="307131975">
      <w:bodyDiv w:val="1"/>
      <w:marLeft w:val="0"/>
      <w:marRight w:val="0"/>
      <w:marTop w:val="0"/>
      <w:marBottom w:val="0"/>
      <w:divBdr>
        <w:top w:val="none" w:sz="0" w:space="0" w:color="auto"/>
        <w:left w:val="none" w:sz="0" w:space="0" w:color="auto"/>
        <w:bottom w:val="none" w:sz="0" w:space="0" w:color="auto"/>
        <w:right w:val="none" w:sz="0" w:space="0" w:color="auto"/>
      </w:divBdr>
    </w:div>
    <w:div w:id="370375233">
      <w:bodyDiv w:val="1"/>
      <w:marLeft w:val="0"/>
      <w:marRight w:val="0"/>
      <w:marTop w:val="0"/>
      <w:marBottom w:val="0"/>
      <w:divBdr>
        <w:top w:val="none" w:sz="0" w:space="0" w:color="auto"/>
        <w:left w:val="none" w:sz="0" w:space="0" w:color="auto"/>
        <w:bottom w:val="none" w:sz="0" w:space="0" w:color="auto"/>
        <w:right w:val="none" w:sz="0" w:space="0" w:color="auto"/>
      </w:divBdr>
    </w:div>
    <w:div w:id="422192685">
      <w:bodyDiv w:val="1"/>
      <w:marLeft w:val="0"/>
      <w:marRight w:val="0"/>
      <w:marTop w:val="0"/>
      <w:marBottom w:val="0"/>
      <w:divBdr>
        <w:top w:val="none" w:sz="0" w:space="0" w:color="auto"/>
        <w:left w:val="none" w:sz="0" w:space="0" w:color="auto"/>
        <w:bottom w:val="none" w:sz="0" w:space="0" w:color="auto"/>
        <w:right w:val="none" w:sz="0" w:space="0" w:color="auto"/>
      </w:divBdr>
    </w:div>
    <w:div w:id="436484591">
      <w:bodyDiv w:val="1"/>
      <w:marLeft w:val="0"/>
      <w:marRight w:val="0"/>
      <w:marTop w:val="0"/>
      <w:marBottom w:val="0"/>
      <w:divBdr>
        <w:top w:val="none" w:sz="0" w:space="0" w:color="auto"/>
        <w:left w:val="none" w:sz="0" w:space="0" w:color="auto"/>
        <w:bottom w:val="none" w:sz="0" w:space="0" w:color="auto"/>
        <w:right w:val="none" w:sz="0" w:space="0" w:color="auto"/>
      </w:divBdr>
    </w:div>
    <w:div w:id="533420311">
      <w:bodyDiv w:val="1"/>
      <w:marLeft w:val="0"/>
      <w:marRight w:val="0"/>
      <w:marTop w:val="0"/>
      <w:marBottom w:val="0"/>
      <w:divBdr>
        <w:top w:val="none" w:sz="0" w:space="0" w:color="auto"/>
        <w:left w:val="none" w:sz="0" w:space="0" w:color="auto"/>
        <w:bottom w:val="none" w:sz="0" w:space="0" w:color="auto"/>
        <w:right w:val="none" w:sz="0" w:space="0" w:color="auto"/>
      </w:divBdr>
    </w:div>
    <w:div w:id="533738303">
      <w:bodyDiv w:val="1"/>
      <w:marLeft w:val="0"/>
      <w:marRight w:val="0"/>
      <w:marTop w:val="0"/>
      <w:marBottom w:val="0"/>
      <w:divBdr>
        <w:top w:val="none" w:sz="0" w:space="0" w:color="auto"/>
        <w:left w:val="none" w:sz="0" w:space="0" w:color="auto"/>
        <w:bottom w:val="none" w:sz="0" w:space="0" w:color="auto"/>
        <w:right w:val="none" w:sz="0" w:space="0" w:color="auto"/>
      </w:divBdr>
      <w:divsChild>
        <w:div w:id="690763954">
          <w:marLeft w:val="0"/>
          <w:marRight w:val="0"/>
          <w:marTop w:val="0"/>
          <w:marBottom w:val="0"/>
          <w:divBdr>
            <w:top w:val="none" w:sz="0" w:space="0" w:color="auto"/>
            <w:left w:val="none" w:sz="0" w:space="0" w:color="auto"/>
            <w:bottom w:val="none" w:sz="0" w:space="0" w:color="auto"/>
            <w:right w:val="none" w:sz="0" w:space="0" w:color="auto"/>
          </w:divBdr>
        </w:div>
        <w:div w:id="780343800">
          <w:marLeft w:val="0"/>
          <w:marRight w:val="0"/>
          <w:marTop w:val="0"/>
          <w:marBottom w:val="0"/>
          <w:divBdr>
            <w:top w:val="none" w:sz="0" w:space="0" w:color="auto"/>
            <w:left w:val="none" w:sz="0" w:space="0" w:color="auto"/>
            <w:bottom w:val="none" w:sz="0" w:space="0" w:color="auto"/>
            <w:right w:val="none" w:sz="0" w:space="0" w:color="auto"/>
          </w:divBdr>
        </w:div>
        <w:div w:id="1527253041">
          <w:marLeft w:val="0"/>
          <w:marRight w:val="0"/>
          <w:marTop w:val="0"/>
          <w:marBottom w:val="0"/>
          <w:divBdr>
            <w:top w:val="none" w:sz="0" w:space="0" w:color="auto"/>
            <w:left w:val="none" w:sz="0" w:space="0" w:color="auto"/>
            <w:bottom w:val="none" w:sz="0" w:space="0" w:color="auto"/>
            <w:right w:val="none" w:sz="0" w:space="0" w:color="auto"/>
          </w:divBdr>
        </w:div>
        <w:div w:id="1438481123">
          <w:marLeft w:val="0"/>
          <w:marRight w:val="0"/>
          <w:marTop w:val="0"/>
          <w:marBottom w:val="0"/>
          <w:divBdr>
            <w:top w:val="none" w:sz="0" w:space="0" w:color="auto"/>
            <w:left w:val="none" w:sz="0" w:space="0" w:color="auto"/>
            <w:bottom w:val="none" w:sz="0" w:space="0" w:color="auto"/>
            <w:right w:val="none" w:sz="0" w:space="0" w:color="auto"/>
          </w:divBdr>
        </w:div>
        <w:div w:id="1561986186">
          <w:marLeft w:val="0"/>
          <w:marRight w:val="0"/>
          <w:marTop w:val="0"/>
          <w:marBottom w:val="0"/>
          <w:divBdr>
            <w:top w:val="none" w:sz="0" w:space="0" w:color="auto"/>
            <w:left w:val="none" w:sz="0" w:space="0" w:color="auto"/>
            <w:bottom w:val="none" w:sz="0" w:space="0" w:color="auto"/>
            <w:right w:val="none" w:sz="0" w:space="0" w:color="auto"/>
          </w:divBdr>
        </w:div>
        <w:div w:id="460922161">
          <w:marLeft w:val="0"/>
          <w:marRight w:val="0"/>
          <w:marTop w:val="0"/>
          <w:marBottom w:val="0"/>
          <w:divBdr>
            <w:top w:val="none" w:sz="0" w:space="0" w:color="auto"/>
            <w:left w:val="none" w:sz="0" w:space="0" w:color="auto"/>
            <w:bottom w:val="none" w:sz="0" w:space="0" w:color="auto"/>
            <w:right w:val="none" w:sz="0" w:space="0" w:color="auto"/>
          </w:divBdr>
        </w:div>
        <w:div w:id="160319261">
          <w:marLeft w:val="0"/>
          <w:marRight w:val="0"/>
          <w:marTop w:val="0"/>
          <w:marBottom w:val="0"/>
          <w:divBdr>
            <w:top w:val="none" w:sz="0" w:space="0" w:color="auto"/>
            <w:left w:val="none" w:sz="0" w:space="0" w:color="auto"/>
            <w:bottom w:val="none" w:sz="0" w:space="0" w:color="auto"/>
            <w:right w:val="none" w:sz="0" w:space="0" w:color="auto"/>
          </w:divBdr>
        </w:div>
        <w:div w:id="1077478946">
          <w:marLeft w:val="0"/>
          <w:marRight w:val="0"/>
          <w:marTop w:val="0"/>
          <w:marBottom w:val="0"/>
          <w:divBdr>
            <w:top w:val="none" w:sz="0" w:space="0" w:color="auto"/>
            <w:left w:val="none" w:sz="0" w:space="0" w:color="auto"/>
            <w:bottom w:val="none" w:sz="0" w:space="0" w:color="auto"/>
            <w:right w:val="none" w:sz="0" w:space="0" w:color="auto"/>
          </w:divBdr>
        </w:div>
        <w:div w:id="1289386437">
          <w:marLeft w:val="0"/>
          <w:marRight w:val="0"/>
          <w:marTop w:val="0"/>
          <w:marBottom w:val="0"/>
          <w:divBdr>
            <w:top w:val="none" w:sz="0" w:space="0" w:color="auto"/>
            <w:left w:val="none" w:sz="0" w:space="0" w:color="auto"/>
            <w:bottom w:val="none" w:sz="0" w:space="0" w:color="auto"/>
            <w:right w:val="none" w:sz="0" w:space="0" w:color="auto"/>
          </w:divBdr>
        </w:div>
      </w:divsChild>
    </w:div>
    <w:div w:id="560214859">
      <w:bodyDiv w:val="1"/>
      <w:marLeft w:val="0"/>
      <w:marRight w:val="0"/>
      <w:marTop w:val="0"/>
      <w:marBottom w:val="0"/>
      <w:divBdr>
        <w:top w:val="none" w:sz="0" w:space="0" w:color="auto"/>
        <w:left w:val="none" w:sz="0" w:space="0" w:color="auto"/>
        <w:bottom w:val="none" w:sz="0" w:space="0" w:color="auto"/>
        <w:right w:val="none" w:sz="0" w:space="0" w:color="auto"/>
      </w:divBdr>
      <w:divsChild>
        <w:div w:id="310840308">
          <w:marLeft w:val="0"/>
          <w:marRight w:val="0"/>
          <w:marTop w:val="0"/>
          <w:marBottom w:val="0"/>
          <w:divBdr>
            <w:top w:val="none" w:sz="0" w:space="0" w:color="242424"/>
            <w:left w:val="none" w:sz="0" w:space="0" w:color="242424"/>
            <w:bottom w:val="none" w:sz="0" w:space="0" w:color="242424"/>
            <w:right w:val="none" w:sz="0" w:space="0" w:color="242424"/>
          </w:divBdr>
        </w:div>
      </w:divsChild>
    </w:div>
    <w:div w:id="577984039">
      <w:bodyDiv w:val="1"/>
      <w:marLeft w:val="0"/>
      <w:marRight w:val="0"/>
      <w:marTop w:val="0"/>
      <w:marBottom w:val="0"/>
      <w:divBdr>
        <w:top w:val="none" w:sz="0" w:space="0" w:color="auto"/>
        <w:left w:val="none" w:sz="0" w:space="0" w:color="auto"/>
        <w:bottom w:val="none" w:sz="0" w:space="0" w:color="auto"/>
        <w:right w:val="none" w:sz="0" w:space="0" w:color="auto"/>
      </w:divBdr>
      <w:divsChild>
        <w:div w:id="1014065920">
          <w:marLeft w:val="0"/>
          <w:marRight w:val="0"/>
          <w:marTop w:val="0"/>
          <w:marBottom w:val="0"/>
          <w:divBdr>
            <w:top w:val="none" w:sz="0" w:space="0" w:color="auto"/>
            <w:left w:val="none" w:sz="0" w:space="0" w:color="auto"/>
            <w:bottom w:val="none" w:sz="0" w:space="0" w:color="auto"/>
            <w:right w:val="none" w:sz="0" w:space="0" w:color="auto"/>
          </w:divBdr>
        </w:div>
        <w:div w:id="204948043">
          <w:marLeft w:val="0"/>
          <w:marRight w:val="0"/>
          <w:marTop w:val="0"/>
          <w:marBottom w:val="0"/>
          <w:divBdr>
            <w:top w:val="none" w:sz="0" w:space="0" w:color="auto"/>
            <w:left w:val="none" w:sz="0" w:space="0" w:color="auto"/>
            <w:bottom w:val="none" w:sz="0" w:space="0" w:color="auto"/>
            <w:right w:val="none" w:sz="0" w:space="0" w:color="auto"/>
          </w:divBdr>
        </w:div>
        <w:div w:id="1308782517">
          <w:marLeft w:val="0"/>
          <w:marRight w:val="0"/>
          <w:marTop w:val="0"/>
          <w:marBottom w:val="0"/>
          <w:divBdr>
            <w:top w:val="none" w:sz="0" w:space="0" w:color="auto"/>
            <w:left w:val="none" w:sz="0" w:space="0" w:color="auto"/>
            <w:bottom w:val="none" w:sz="0" w:space="0" w:color="auto"/>
            <w:right w:val="none" w:sz="0" w:space="0" w:color="auto"/>
          </w:divBdr>
        </w:div>
        <w:div w:id="478956686">
          <w:marLeft w:val="0"/>
          <w:marRight w:val="0"/>
          <w:marTop w:val="0"/>
          <w:marBottom w:val="0"/>
          <w:divBdr>
            <w:top w:val="none" w:sz="0" w:space="0" w:color="auto"/>
            <w:left w:val="none" w:sz="0" w:space="0" w:color="auto"/>
            <w:bottom w:val="none" w:sz="0" w:space="0" w:color="auto"/>
            <w:right w:val="none" w:sz="0" w:space="0" w:color="auto"/>
          </w:divBdr>
        </w:div>
        <w:div w:id="1920669990">
          <w:marLeft w:val="0"/>
          <w:marRight w:val="0"/>
          <w:marTop w:val="0"/>
          <w:marBottom w:val="0"/>
          <w:divBdr>
            <w:top w:val="none" w:sz="0" w:space="0" w:color="auto"/>
            <w:left w:val="none" w:sz="0" w:space="0" w:color="auto"/>
            <w:bottom w:val="none" w:sz="0" w:space="0" w:color="auto"/>
            <w:right w:val="none" w:sz="0" w:space="0" w:color="auto"/>
          </w:divBdr>
        </w:div>
        <w:div w:id="1371493935">
          <w:marLeft w:val="0"/>
          <w:marRight w:val="0"/>
          <w:marTop w:val="0"/>
          <w:marBottom w:val="0"/>
          <w:divBdr>
            <w:top w:val="none" w:sz="0" w:space="0" w:color="auto"/>
            <w:left w:val="none" w:sz="0" w:space="0" w:color="auto"/>
            <w:bottom w:val="none" w:sz="0" w:space="0" w:color="auto"/>
            <w:right w:val="none" w:sz="0" w:space="0" w:color="auto"/>
          </w:divBdr>
        </w:div>
        <w:div w:id="387073345">
          <w:marLeft w:val="0"/>
          <w:marRight w:val="0"/>
          <w:marTop w:val="0"/>
          <w:marBottom w:val="0"/>
          <w:divBdr>
            <w:top w:val="none" w:sz="0" w:space="0" w:color="auto"/>
            <w:left w:val="none" w:sz="0" w:space="0" w:color="auto"/>
            <w:bottom w:val="none" w:sz="0" w:space="0" w:color="auto"/>
            <w:right w:val="none" w:sz="0" w:space="0" w:color="auto"/>
          </w:divBdr>
        </w:div>
        <w:div w:id="1778211252">
          <w:marLeft w:val="0"/>
          <w:marRight w:val="0"/>
          <w:marTop w:val="0"/>
          <w:marBottom w:val="0"/>
          <w:divBdr>
            <w:top w:val="none" w:sz="0" w:space="0" w:color="auto"/>
            <w:left w:val="none" w:sz="0" w:space="0" w:color="auto"/>
            <w:bottom w:val="none" w:sz="0" w:space="0" w:color="auto"/>
            <w:right w:val="none" w:sz="0" w:space="0" w:color="auto"/>
          </w:divBdr>
        </w:div>
        <w:div w:id="1661039461">
          <w:marLeft w:val="0"/>
          <w:marRight w:val="0"/>
          <w:marTop w:val="0"/>
          <w:marBottom w:val="0"/>
          <w:divBdr>
            <w:top w:val="none" w:sz="0" w:space="0" w:color="auto"/>
            <w:left w:val="none" w:sz="0" w:space="0" w:color="auto"/>
            <w:bottom w:val="none" w:sz="0" w:space="0" w:color="auto"/>
            <w:right w:val="none" w:sz="0" w:space="0" w:color="auto"/>
          </w:divBdr>
        </w:div>
      </w:divsChild>
    </w:div>
    <w:div w:id="722293013">
      <w:bodyDiv w:val="1"/>
      <w:marLeft w:val="0"/>
      <w:marRight w:val="0"/>
      <w:marTop w:val="0"/>
      <w:marBottom w:val="0"/>
      <w:divBdr>
        <w:top w:val="none" w:sz="0" w:space="0" w:color="auto"/>
        <w:left w:val="none" w:sz="0" w:space="0" w:color="auto"/>
        <w:bottom w:val="none" w:sz="0" w:space="0" w:color="auto"/>
        <w:right w:val="none" w:sz="0" w:space="0" w:color="auto"/>
      </w:divBdr>
    </w:div>
    <w:div w:id="800656837">
      <w:bodyDiv w:val="1"/>
      <w:marLeft w:val="0"/>
      <w:marRight w:val="0"/>
      <w:marTop w:val="0"/>
      <w:marBottom w:val="0"/>
      <w:divBdr>
        <w:top w:val="none" w:sz="0" w:space="0" w:color="auto"/>
        <w:left w:val="none" w:sz="0" w:space="0" w:color="auto"/>
        <w:bottom w:val="none" w:sz="0" w:space="0" w:color="auto"/>
        <w:right w:val="none" w:sz="0" w:space="0" w:color="auto"/>
      </w:divBdr>
    </w:div>
    <w:div w:id="818032271">
      <w:bodyDiv w:val="1"/>
      <w:marLeft w:val="0"/>
      <w:marRight w:val="0"/>
      <w:marTop w:val="0"/>
      <w:marBottom w:val="0"/>
      <w:divBdr>
        <w:top w:val="none" w:sz="0" w:space="0" w:color="auto"/>
        <w:left w:val="none" w:sz="0" w:space="0" w:color="auto"/>
        <w:bottom w:val="none" w:sz="0" w:space="0" w:color="auto"/>
        <w:right w:val="none" w:sz="0" w:space="0" w:color="auto"/>
      </w:divBdr>
    </w:div>
    <w:div w:id="829062608">
      <w:bodyDiv w:val="1"/>
      <w:marLeft w:val="0"/>
      <w:marRight w:val="0"/>
      <w:marTop w:val="0"/>
      <w:marBottom w:val="0"/>
      <w:divBdr>
        <w:top w:val="none" w:sz="0" w:space="0" w:color="auto"/>
        <w:left w:val="none" w:sz="0" w:space="0" w:color="auto"/>
        <w:bottom w:val="none" w:sz="0" w:space="0" w:color="auto"/>
        <w:right w:val="none" w:sz="0" w:space="0" w:color="auto"/>
      </w:divBdr>
    </w:div>
    <w:div w:id="835271266">
      <w:bodyDiv w:val="1"/>
      <w:marLeft w:val="0"/>
      <w:marRight w:val="0"/>
      <w:marTop w:val="0"/>
      <w:marBottom w:val="0"/>
      <w:divBdr>
        <w:top w:val="none" w:sz="0" w:space="0" w:color="auto"/>
        <w:left w:val="none" w:sz="0" w:space="0" w:color="auto"/>
        <w:bottom w:val="none" w:sz="0" w:space="0" w:color="auto"/>
        <w:right w:val="none" w:sz="0" w:space="0" w:color="auto"/>
      </w:divBdr>
    </w:div>
    <w:div w:id="845558075">
      <w:bodyDiv w:val="1"/>
      <w:marLeft w:val="0"/>
      <w:marRight w:val="0"/>
      <w:marTop w:val="0"/>
      <w:marBottom w:val="0"/>
      <w:divBdr>
        <w:top w:val="none" w:sz="0" w:space="0" w:color="auto"/>
        <w:left w:val="none" w:sz="0" w:space="0" w:color="auto"/>
        <w:bottom w:val="none" w:sz="0" w:space="0" w:color="auto"/>
        <w:right w:val="none" w:sz="0" w:space="0" w:color="auto"/>
      </w:divBdr>
    </w:div>
    <w:div w:id="1065880279">
      <w:bodyDiv w:val="1"/>
      <w:marLeft w:val="0"/>
      <w:marRight w:val="0"/>
      <w:marTop w:val="0"/>
      <w:marBottom w:val="0"/>
      <w:divBdr>
        <w:top w:val="none" w:sz="0" w:space="0" w:color="auto"/>
        <w:left w:val="none" w:sz="0" w:space="0" w:color="auto"/>
        <w:bottom w:val="none" w:sz="0" w:space="0" w:color="auto"/>
        <w:right w:val="none" w:sz="0" w:space="0" w:color="auto"/>
      </w:divBdr>
    </w:div>
    <w:div w:id="1206871019">
      <w:bodyDiv w:val="1"/>
      <w:marLeft w:val="0"/>
      <w:marRight w:val="0"/>
      <w:marTop w:val="0"/>
      <w:marBottom w:val="0"/>
      <w:divBdr>
        <w:top w:val="none" w:sz="0" w:space="0" w:color="auto"/>
        <w:left w:val="none" w:sz="0" w:space="0" w:color="auto"/>
        <w:bottom w:val="none" w:sz="0" w:space="0" w:color="auto"/>
        <w:right w:val="none" w:sz="0" w:space="0" w:color="auto"/>
      </w:divBdr>
    </w:div>
    <w:div w:id="1324776208">
      <w:bodyDiv w:val="1"/>
      <w:marLeft w:val="0"/>
      <w:marRight w:val="0"/>
      <w:marTop w:val="0"/>
      <w:marBottom w:val="0"/>
      <w:divBdr>
        <w:top w:val="none" w:sz="0" w:space="0" w:color="auto"/>
        <w:left w:val="none" w:sz="0" w:space="0" w:color="auto"/>
        <w:bottom w:val="none" w:sz="0" w:space="0" w:color="auto"/>
        <w:right w:val="none" w:sz="0" w:space="0" w:color="auto"/>
      </w:divBdr>
    </w:div>
    <w:div w:id="1405878683">
      <w:bodyDiv w:val="1"/>
      <w:marLeft w:val="0"/>
      <w:marRight w:val="0"/>
      <w:marTop w:val="0"/>
      <w:marBottom w:val="0"/>
      <w:divBdr>
        <w:top w:val="none" w:sz="0" w:space="0" w:color="auto"/>
        <w:left w:val="none" w:sz="0" w:space="0" w:color="auto"/>
        <w:bottom w:val="none" w:sz="0" w:space="0" w:color="auto"/>
        <w:right w:val="none" w:sz="0" w:space="0" w:color="auto"/>
      </w:divBdr>
    </w:div>
    <w:div w:id="1447117683">
      <w:bodyDiv w:val="1"/>
      <w:marLeft w:val="0"/>
      <w:marRight w:val="0"/>
      <w:marTop w:val="0"/>
      <w:marBottom w:val="0"/>
      <w:divBdr>
        <w:top w:val="none" w:sz="0" w:space="0" w:color="auto"/>
        <w:left w:val="none" w:sz="0" w:space="0" w:color="auto"/>
        <w:bottom w:val="none" w:sz="0" w:space="0" w:color="auto"/>
        <w:right w:val="none" w:sz="0" w:space="0" w:color="auto"/>
      </w:divBdr>
    </w:div>
    <w:div w:id="1456145223">
      <w:bodyDiv w:val="1"/>
      <w:marLeft w:val="0"/>
      <w:marRight w:val="0"/>
      <w:marTop w:val="0"/>
      <w:marBottom w:val="0"/>
      <w:divBdr>
        <w:top w:val="none" w:sz="0" w:space="0" w:color="auto"/>
        <w:left w:val="none" w:sz="0" w:space="0" w:color="auto"/>
        <w:bottom w:val="none" w:sz="0" w:space="0" w:color="auto"/>
        <w:right w:val="none" w:sz="0" w:space="0" w:color="auto"/>
      </w:divBdr>
    </w:div>
    <w:div w:id="1495873628">
      <w:bodyDiv w:val="1"/>
      <w:marLeft w:val="0"/>
      <w:marRight w:val="0"/>
      <w:marTop w:val="0"/>
      <w:marBottom w:val="0"/>
      <w:divBdr>
        <w:top w:val="none" w:sz="0" w:space="0" w:color="auto"/>
        <w:left w:val="none" w:sz="0" w:space="0" w:color="auto"/>
        <w:bottom w:val="none" w:sz="0" w:space="0" w:color="auto"/>
        <w:right w:val="none" w:sz="0" w:space="0" w:color="auto"/>
      </w:divBdr>
      <w:divsChild>
        <w:div w:id="1734228845">
          <w:marLeft w:val="0"/>
          <w:marRight w:val="0"/>
          <w:marTop w:val="0"/>
          <w:marBottom w:val="0"/>
          <w:divBdr>
            <w:top w:val="none" w:sz="0" w:space="0" w:color="242424"/>
            <w:left w:val="none" w:sz="0" w:space="0" w:color="242424"/>
            <w:bottom w:val="none" w:sz="0" w:space="0" w:color="242424"/>
            <w:right w:val="none" w:sz="0" w:space="0" w:color="242424"/>
          </w:divBdr>
        </w:div>
      </w:divsChild>
    </w:div>
    <w:div w:id="1503857212">
      <w:bodyDiv w:val="1"/>
      <w:marLeft w:val="0"/>
      <w:marRight w:val="0"/>
      <w:marTop w:val="0"/>
      <w:marBottom w:val="0"/>
      <w:divBdr>
        <w:top w:val="none" w:sz="0" w:space="0" w:color="auto"/>
        <w:left w:val="none" w:sz="0" w:space="0" w:color="auto"/>
        <w:bottom w:val="none" w:sz="0" w:space="0" w:color="auto"/>
        <w:right w:val="none" w:sz="0" w:space="0" w:color="auto"/>
      </w:divBdr>
    </w:div>
    <w:div w:id="1615287848">
      <w:bodyDiv w:val="1"/>
      <w:marLeft w:val="0"/>
      <w:marRight w:val="0"/>
      <w:marTop w:val="0"/>
      <w:marBottom w:val="0"/>
      <w:divBdr>
        <w:top w:val="none" w:sz="0" w:space="0" w:color="auto"/>
        <w:left w:val="none" w:sz="0" w:space="0" w:color="auto"/>
        <w:bottom w:val="none" w:sz="0" w:space="0" w:color="auto"/>
        <w:right w:val="none" w:sz="0" w:space="0" w:color="auto"/>
      </w:divBdr>
    </w:div>
    <w:div w:id="1625231617">
      <w:bodyDiv w:val="1"/>
      <w:marLeft w:val="0"/>
      <w:marRight w:val="0"/>
      <w:marTop w:val="0"/>
      <w:marBottom w:val="0"/>
      <w:divBdr>
        <w:top w:val="none" w:sz="0" w:space="0" w:color="auto"/>
        <w:left w:val="none" w:sz="0" w:space="0" w:color="auto"/>
        <w:bottom w:val="none" w:sz="0" w:space="0" w:color="auto"/>
        <w:right w:val="none" w:sz="0" w:space="0" w:color="auto"/>
      </w:divBdr>
    </w:div>
    <w:div w:id="1671639251">
      <w:bodyDiv w:val="1"/>
      <w:marLeft w:val="0"/>
      <w:marRight w:val="0"/>
      <w:marTop w:val="0"/>
      <w:marBottom w:val="0"/>
      <w:divBdr>
        <w:top w:val="none" w:sz="0" w:space="0" w:color="auto"/>
        <w:left w:val="none" w:sz="0" w:space="0" w:color="auto"/>
        <w:bottom w:val="none" w:sz="0" w:space="0" w:color="auto"/>
        <w:right w:val="none" w:sz="0" w:space="0" w:color="auto"/>
      </w:divBdr>
    </w:div>
    <w:div w:id="1677421586">
      <w:bodyDiv w:val="1"/>
      <w:marLeft w:val="0"/>
      <w:marRight w:val="0"/>
      <w:marTop w:val="0"/>
      <w:marBottom w:val="0"/>
      <w:divBdr>
        <w:top w:val="none" w:sz="0" w:space="0" w:color="auto"/>
        <w:left w:val="none" w:sz="0" w:space="0" w:color="auto"/>
        <w:bottom w:val="none" w:sz="0" w:space="0" w:color="auto"/>
        <w:right w:val="none" w:sz="0" w:space="0" w:color="auto"/>
      </w:divBdr>
    </w:div>
    <w:div w:id="1695040363">
      <w:bodyDiv w:val="1"/>
      <w:marLeft w:val="0"/>
      <w:marRight w:val="0"/>
      <w:marTop w:val="0"/>
      <w:marBottom w:val="0"/>
      <w:divBdr>
        <w:top w:val="none" w:sz="0" w:space="0" w:color="auto"/>
        <w:left w:val="none" w:sz="0" w:space="0" w:color="auto"/>
        <w:bottom w:val="none" w:sz="0" w:space="0" w:color="auto"/>
        <w:right w:val="none" w:sz="0" w:space="0" w:color="auto"/>
      </w:divBdr>
    </w:div>
    <w:div w:id="1724519566">
      <w:bodyDiv w:val="1"/>
      <w:marLeft w:val="0"/>
      <w:marRight w:val="0"/>
      <w:marTop w:val="0"/>
      <w:marBottom w:val="0"/>
      <w:divBdr>
        <w:top w:val="none" w:sz="0" w:space="0" w:color="auto"/>
        <w:left w:val="none" w:sz="0" w:space="0" w:color="auto"/>
        <w:bottom w:val="none" w:sz="0" w:space="0" w:color="auto"/>
        <w:right w:val="none" w:sz="0" w:space="0" w:color="auto"/>
      </w:divBdr>
    </w:div>
    <w:div w:id="1896818480">
      <w:bodyDiv w:val="1"/>
      <w:marLeft w:val="0"/>
      <w:marRight w:val="0"/>
      <w:marTop w:val="0"/>
      <w:marBottom w:val="0"/>
      <w:divBdr>
        <w:top w:val="none" w:sz="0" w:space="0" w:color="auto"/>
        <w:left w:val="none" w:sz="0" w:space="0" w:color="auto"/>
        <w:bottom w:val="none" w:sz="0" w:space="0" w:color="auto"/>
        <w:right w:val="none" w:sz="0" w:space="0" w:color="auto"/>
      </w:divBdr>
    </w:div>
    <w:div w:id="1907106436">
      <w:bodyDiv w:val="1"/>
      <w:marLeft w:val="0"/>
      <w:marRight w:val="0"/>
      <w:marTop w:val="0"/>
      <w:marBottom w:val="0"/>
      <w:divBdr>
        <w:top w:val="none" w:sz="0" w:space="0" w:color="auto"/>
        <w:left w:val="none" w:sz="0" w:space="0" w:color="auto"/>
        <w:bottom w:val="none" w:sz="0" w:space="0" w:color="auto"/>
        <w:right w:val="none" w:sz="0" w:space="0" w:color="auto"/>
      </w:divBdr>
    </w:div>
    <w:div w:id="1972633606">
      <w:bodyDiv w:val="1"/>
      <w:marLeft w:val="0"/>
      <w:marRight w:val="0"/>
      <w:marTop w:val="0"/>
      <w:marBottom w:val="0"/>
      <w:divBdr>
        <w:top w:val="none" w:sz="0" w:space="0" w:color="auto"/>
        <w:left w:val="none" w:sz="0" w:space="0" w:color="auto"/>
        <w:bottom w:val="none" w:sz="0" w:space="0" w:color="auto"/>
        <w:right w:val="none" w:sz="0" w:space="0" w:color="auto"/>
      </w:divBdr>
    </w:div>
    <w:div w:id="1988197877">
      <w:bodyDiv w:val="1"/>
      <w:marLeft w:val="0"/>
      <w:marRight w:val="0"/>
      <w:marTop w:val="0"/>
      <w:marBottom w:val="0"/>
      <w:divBdr>
        <w:top w:val="none" w:sz="0" w:space="0" w:color="auto"/>
        <w:left w:val="none" w:sz="0" w:space="0" w:color="auto"/>
        <w:bottom w:val="none" w:sz="0" w:space="0" w:color="auto"/>
        <w:right w:val="none" w:sz="0" w:space="0" w:color="auto"/>
      </w:divBdr>
    </w:div>
    <w:div w:id="1993561533">
      <w:bodyDiv w:val="1"/>
      <w:marLeft w:val="0"/>
      <w:marRight w:val="0"/>
      <w:marTop w:val="0"/>
      <w:marBottom w:val="0"/>
      <w:divBdr>
        <w:top w:val="none" w:sz="0" w:space="0" w:color="auto"/>
        <w:left w:val="none" w:sz="0" w:space="0" w:color="auto"/>
        <w:bottom w:val="none" w:sz="0" w:space="0" w:color="auto"/>
        <w:right w:val="none" w:sz="0" w:space="0" w:color="auto"/>
      </w:divBdr>
    </w:div>
    <w:div w:id="1994944547">
      <w:bodyDiv w:val="1"/>
      <w:marLeft w:val="0"/>
      <w:marRight w:val="0"/>
      <w:marTop w:val="0"/>
      <w:marBottom w:val="0"/>
      <w:divBdr>
        <w:top w:val="none" w:sz="0" w:space="0" w:color="auto"/>
        <w:left w:val="none" w:sz="0" w:space="0" w:color="auto"/>
        <w:bottom w:val="none" w:sz="0" w:space="0" w:color="auto"/>
        <w:right w:val="none" w:sz="0" w:space="0" w:color="auto"/>
      </w:divBdr>
    </w:div>
    <w:div w:id="2086685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inga.rimkeviciene@rrt.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8b57394-764b-4c95-9edc-f65ae3c1af13">
      <Terms xmlns="http://schemas.microsoft.com/office/infopath/2007/PartnerControls"/>
    </lcf76f155ced4ddcb4097134ff3c332f>
    <TaxCatchAll xmlns="365cf670-b44e-4dbb-b1e7-5ca0e9f395b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6D76106C0699043BAEC233347507970" ma:contentTypeVersion="17" ma:contentTypeDescription="Create a new document." ma:contentTypeScope="" ma:versionID="98dc16c74f77d92d1bb6cb4b0c3ae757">
  <xsd:schema xmlns:xsd="http://www.w3.org/2001/XMLSchema" xmlns:xs="http://www.w3.org/2001/XMLSchema" xmlns:p="http://schemas.microsoft.com/office/2006/metadata/properties" xmlns:ns2="28b57394-764b-4c95-9edc-f65ae3c1af13" xmlns:ns3="365cf670-b44e-4dbb-b1e7-5ca0e9f395b1" targetNamespace="http://schemas.microsoft.com/office/2006/metadata/properties" ma:root="true" ma:fieldsID="adfa0e3f5e5a423483900749a5d0d07a" ns2:_="" ns3:_="">
    <xsd:import namespace="28b57394-764b-4c95-9edc-f65ae3c1af13"/>
    <xsd:import namespace="365cf670-b44e-4dbb-b1e7-5ca0e9f395b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b57394-764b-4c95-9edc-f65ae3c1af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5cf670-b44e-4dbb-b1e7-5ca0e9f395b1"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87776fd9-5068-4ffa-87a4-e6b077caf2fb}" ma:internalName="TaxCatchAll" ma:showField="CatchAllData" ma:web="365cf670-b44e-4dbb-b1e7-5ca0e9f395b1">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17E243-CB01-4DD2-9601-80AA209EE04B}">
  <ds:schemaRefs>
    <ds:schemaRef ds:uri="http://schemas.microsoft.com/sharepoint/v3/contenttype/forms"/>
  </ds:schemaRefs>
</ds:datastoreItem>
</file>

<file path=customXml/itemProps2.xml><?xml version="1.0" encoding="utf-8"?>
<ds:datastoreItem xmlns:ds="http://schemas.openxmlformats.org/officeDocument/2006/customXml" ds:itemID="{8CD6AB50-4140-4BD5-AF00-048CEFAEBE30}">
  <ds:schemaRefs>
    <ds:schemaRef ds:uri="http://schemas.openxmlformats.org/officeDocument/2006/bibliography"/>
  </ds:schemaRefs>
</ds:datastoreItem>
</file>

<file path=customXml/itemProps3.xml><?xml version="1.0" encoding="utf-8"?>
<ds:datastoreItem xmlns:ds="http://schemas.openxmlformats.org/officeDocument/2006/customXml" ds:itemID="{76FA4658-B3BF-44C6-8D5C-BA7CA2DA6E56}">
  <ds:schemaRefs>
    <ds:schemaRef ds:uri="http://schemas.microsoft.com/office/2006/metadata/properties"/>
    <ds:schemaRef ds:uri="http://schemas.microsoft.com/office/infopath/2007/PartnerControls"/>
    <ds:schemaRef ds:uri="d4ea696a-cca3-460b-a983-57ac2621983a"/>
    <ds:schemaRef ds:uri="29399490-13b9-4c73-b71e-403b715b75a7"/>
    <ds:schemaRef ds:uri="28b57394-764b-4c95-9edc-f65ae3c1af13"/>
    <ds:schemaRef ds:uri="365cf670-b44e-4dbb-b1e7-5ca0e9f395b1"/>
  </ds:schemaRefs>
</ds:datastoreItem>
</file>

<file path=customXml/itemProps4.xml><?xml version="1.0" encoding="utf-8"?>
<ds:datastoreItem xmlns:ds="http://schemas.openxmlformats.org/officeDocument/2006/customXml" ds:itemID="{992F8BA7-847A-4037-865F-6D8A5ADCA6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b57394-764b-4c95-9edc-f65ae3c1af13"/>
    <ds:schemaRef ds:uri="365cf670-b44e-4dbb-b1e7-5ca0e9f395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1456</Words>
  <Characters>8305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9742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BDT-nd</dc:creator>
  <cp:lastModifiedBy>BDT</cp:lastModifiedBy>
  <cp:revision>8</cp:revision>
  <cp:lastPrinted>2014-11-04T09:22:00Z</cp:lastPrinted>
  <dcterms:created xsi:type="dcterms:W3CDTF">2025-04-17T14:57:00Z</dcterms:created>
  <dcterms:modified xsi:type="dcterms:W3CDTF">2025-04-17T15:02:00Z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y fmtid="{D5CDD505-2E9C-101B-9397-08002B2CF9AE}" pid="8" name="MediaServiceImageTags">
    <vt:lpwstr/>
  </property>
  <property fmtid="{D5CDD505-2E9C-101B-9397-08002B2CF9AE}" pid="9" name="ContentTypeId">
    <vt:lpwstr>0x010100E6D76106C0699043BAEC233347507970</vt:lpwstr>
  </property>
</Properties>
</file>