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Y="1061"/>
        <w:tblW w:w="5000" w:type="pct"/>
        <w:tblLayout w:type="fixed"/>
        <w:tblLook w:val="0000" w:firstRow="0" w:lastRow="0" w:firstColumn="0" w:lastColumn="0" w:noHBand="0" w:noVBand="0"/>
      </w:tblPr>
      <w:tblGrid>
        <w:gridCol w:w="5529"/>
        <w:gridCol w:w="2693"/>
        <w:gridCol w:w="1417"/>
      </w:tblGrid>
      <w:tr w:rsidR="00C057FF" w:rsidRPr="00674952" w14:paraId="5A4FDABF" w14:textId="77777777" w:rsidTr="173E2FC9">
        <w:trPr>
          <w:cantSplit/>
        </w:trPr>
        <w:tc>
          <w:tcPr>
            <w:tcW w:w="8222" w:type="dxa"/>
            <w:gridSpan w:val="2"/>
          </w:tcPr>
          <w:p w14:paraId="68C33D8E" w14:textId="574D3B77" w:rsidR="00A20F9B" w:rsidRDefault="4AA2E5E7" w:rsidP="00436883">
            <w:pPr>
              <w:ind w:left="34"/>
              <w:rPr>
                <w:b/>
                <w:bCs/>
                <w:sz w:val="32"/>
                <w:szCs w:val="32"/>
              </w:rPr>
            </w:pPr>
            <w:r w:rsidRPr="173E2FC9">
              <w:rPr>
                <w:b/>
                <w:bCs/>
                <w:sz w:val="32"/>
                <w:szCs w:val="32"/>
              </w:rPr>
              <w:t xml:space="preserve">Regional Preparatory Meeting </w:t>
            </w:r>
            <w:r w:rsidR="00A20F9B">
              <w:br/>
            </w:r>
            <w:r w:rsidRPr="173E2FC9">
              <w:rPr>
                <w:b/>
                <w:bCs/>
                <w:sz w:val="32"/>
                <w:szCs w:val="32"/>
              </w:rPr>
              <w:t xml:space="preserve">for </w:t>
            </w:r>
            <w:r w:rsidR="43DBF3E6" w:rsidRPr="173E2FC9">
              <w:rPr>
                <w:b/>
                <w:bCs/>
                <w:sz w:val="32"/>
                <w:szCs w:val="32"/>
              </w:rPr>
              <w:t>Europe for</w:t>
            </w:r>
            <w:r w:rsidRPr="173E2FC9">
              <w:rPr>
                <w:b/>
                <w:bCs/>
                <w:sz w:val="32"/>
                <w:szCs w:val="32"/>
              </w:rPr>
              <w:t xml:space="preserve"> WTDC-25 (RPM-</w:t>
            </w:r>
            <w:r w:rsidR="22E3B19B" w:rsidRPr="173E2FC9">
              <w:rPr>
                <w:b/>
                <w:bCs/>
                <w:sz w:val="32"/>
                <w:szCs w:val="32"/>
              </w:rPr>
              <w:t>EUR</w:t>
            </w:r>
            <w:r w:rsidRPr="173E2FC9">
              <w:rPr>
                <w:b/>
                <w:bCs/>
                <w:sz w:val="32"/>
                <w:szCs w:val="32"/>
              </w:rPr>
              <w:t>)</w:t>
            </w:r>
          </w:p>
          <w:p w14:paraId="2C5307A5" w14:textId="38650817" w:rsidR="00C057FF" w:rsidRPr="00887C19" w:rsidRDefault="0382C045" w:rsidP="00436883">
            <w:pPr>
              <w:spacing w:after="120"/>
              <w:rPr>
                <w:b/>
                <w:bCs/>
                <w:sz w:val="26"/>
                <w:szCs w:val="26"/>
                <w:lang w:val="en-US"/>
              </w:rPr>
            </w:pPr>
            <w:r w:rsidRPr="173E2FC9">
              <w:rPr>
                <w:b/>
                <w:bCs/>
                <w:sz w:val="26"/>
                <w:szCs w:val="26"/>
              </w:rPr>
              <w:t>Budapest</w:t>
            </w:r>
            <w:r w:rsidR="4AA2E5E7" w:rsidRPr="173E2FC9">
              <w:rPr>
                <w:b/>
                <w:bCs/>
                <w:sz w:val="26"/>
                <w:szCs w:val="26"/>
              </w:rPr>
              <w:t xml:space="preserve">, </w:t>
            </w:r>
            <w:r w:rsidR="72E54843" w:rsidRPr="173E2FC9">
              <w:rPr>
                <w:b/>
                <w:bCs/>
                <w:sz w:val="26"/>
                <w:szCs w:val="26"/>
              </w:rPr>
              <w:t>Hungary</w:t>
            </w:r>
            <w:r w:rsidR="4AA2E5E7" w:rsidRPr="173E2FC9">
              <w:rPr>
                <w:b/>
                <w:bCs/>
                <w:sz w:val="26"/>
                <w:szCs w:val="26"/>
              </w:rPr>
              <w:t xml:space="preserve">, </w:t>
            </w:r>
            <w:r w:rsidR="7AE51267" w:rsidRPr="173E2FC9">
              <w:rPr>
                <w:b/>
                <w:bCs/>
                <w:sz w:val="26"/>
                <w:szCs w:val="26"/>
              </w:rPr>
              <w:t>2</w:t>
            </w:r>
            <w:r w:rsidR="00FF638A">
              <w:rPr>
                <w:b/>
                <w:bCs/>
                <w:sz w:val="26"/>
                <w:szCs w:val="26"/>
              </w:rPr>
              <w:t>5</w:t>
            </w:r>
            <w:r w:rsidR="4AA2E5E7" w:rsidRPr="173E2FC9">
              <w:rPr>
                <w:b/>
                <w:bCs/>
                <w:sz w:val="26"/>
                <w:szCs w:val="26"/>
              </w:rPr>
              <w:t>-</w:t>
            </w:r>
            <w:r w:rsidR="36436FE0" w:rsidRPr="173E2FC9">
              <w:rPr>
                <w:b/>
                <w:bCs/>
                <w:sz w:val="26"/>
                <w:szCs w:val="26"/>
              </w:rPr>
              <w:t>2</w:t>
            </w:r>
            <w:r w:rsidR="00FF638A">
              <w:rPr>
                <w:b/>
                <w:bCs/>
                <w:sz w:val="26"/>
                <w:szCs w:val="26"/>
              </w:rPr>
              <w:t>6</w:t>
            </w:r>
            <w:r w:rsidR="4AA2E5E7" w:rsidRPr="173E2FC9">
              <w:rPr>
                <w:b/>
                <w:bCs/>
                <w:sz w:val="26"/>
                <w:szCs w:val="26"/>
              </w:rPr>
              <w:t xml:space="preserve"> February 2025</w:t>
            </w:r>
          </w:p>
        </w:tc>
        <w:tc>
          <w:tcPr>
            <w:tcW w:w="1417" w:type="dxa"/>
          </w:tcPr>
          <w:p w14:paraId="08590635" w14:textId="3E0052EE" w:rsidR="00C057FF" w:rsidRPr="00887C19" w:rsidRDefault="00C057FF" w:rsidP="00436883">
            <w:pPr>
              <w:spacing w:before="240"/>
              <w:jc w:val="right"/>
              <w:rPr>
                <w:rFonts w:cstheme="minorHAnsi"/>
                <w:lang w:val="en-US"/>
              </w:rPr>
            </w:pPr>
            <w:bookmarkStart w:id="0" w:name="ditulogo"/>
            <w:bookmarkEnd w:id="0"/>
            <w:r w:rsidRPr="00887C19">
              <w:rPr>
                <w:noProof/>
                <w:lang w:val="en-US"/>
              </w:rPr>
              <w:drawing>
                <wp:inline distT="0" distB="0" distL="0" distR="0" wp14:anchorId="2D7A4503" wp14:editId="0DC2E849">
                  <wp:extent cx="712470" cy="785495"/>
                  <wp:effectExtent l="0" t="0" r="0" b="0"/>
                  <wp:docPr id="2" name="Picture 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64B30" w:rsidRPr="00674952" w14:paraId="49A9DD1C" w14:textId="77777777" w:rsidTr="173E2FC9">
        <w:trPr>
          <w:cantSplit/>
        </w:trPr>
        <w:tc>
          <w:tcPr>
            <w:tcW w:w="5529" w:type="dxa"/>
            <w:tcBorders>
              <w:top w:val="single" w:sz="12" w:space="0" w:color="auto"/>
            </w:tcBorders>
          </w:tcPr>
          <w:p w14:paraId="7B629AD8" w14:textId="77777777" w:rsidR="00C64B30" w:rsidRPr="00887C19" w:rsidRDefault="00C64B30" w:rsidP="00436883">
            <w:pPr>
              <w:spacing w:before="0" w:after="48"/>
              <w:rPr>
                <w:rFonts w:cstheme="minorHAnsi"/>
                <w:b/>
                <w:smallCaps/>
                <w:sz w:val="20"/>
                <w:lang w:val="en-US"/>
              </w:rPr>
            </w:pPr>
            <w:bookmarkStart w:id="1" w:name="dhead"/>
          </w:p>
        </w:tc>
        <w:tc>
          <w:tcPr>
            <w:tcW w:w="4110" w:type="dxa"/>
            <w:gridSpan w:val="2"/>
            <w:tcBorders>
              <w:top w:val="single" w:sz="12" w:space="0" w:color="auto"/>
            </w:tcBorders>
          </w:tcPr>
          <w:p w14:paraId="10DB571E" w14:textId="657DEDA6" w:rsidR="00C64B30" w:rsidRPr="00887C19" w:rsidRDefault="00C64B30" w:rsidP="00436883">
            <w:pPr>
              <w:spacing w:before="0"/>
              <w:rPr>
                <w:rFonts w:cstheme="minorHAnsi"/>
                <w:b/>
                <w:sz w:val="20"/>
                <w:lang w:val="en-US"/>
              </w:rPr>
            </w:pPr>
          </w:p>
        </w:tc>
      </w:tr>
      <w:tr w:rsidR="00C64B30" w:rsidRPr="00044F35" w14:paraId="69AB090E" w14:textId="77777777" w:rsidTr="173E2FC9">
        <w:trPr>
          <w:cantSplit/>
          <w:trHeight w:val="23"/>
        </w:trPr>
        <w:tc>
          <w:tcPr>
            <w:tcW w:w="5529" w:type="dxa"/>
            <w:shd w:val="clear" w:color="auto" w:fill="auto"/>
          </w:tcPr>
          <w:p w14:paraId="14945264" w14:textId="77777777" w:rsidR="00C64B30" w:rsidRPr="00887C19" w:rsidRDefault="00C64B30" w:rsidP="00436883">
            <w:pPr>
              <w:pStyle w:val="Committee"/>
              <w:framePr w:hSpace="0" w:wrap="auto" w:hAnchor="text" w:yAlign="inline"/>
              <w:spacing w:line="240" w:lineRule="auto"/>
              <w:rPr>
                <w:lang w:val="en-US"/>
              </w:rPr>
            </w:pPr>
            <w:bookmarkStart w:id="2" w:name="dnum" w:colFirst="1" w:colLast="1"/>
            <w:bookmarkStart w:id="3" w:name="dmeeting" w:colFirst="0" w:colLast="0"/>
            <w:bookmarkEnd w:id="1"/>
          </w:p>
        </w:tc>
        <w:tc>
          <w:tcPr>
            <w:tcW w:w="4110" w:type="dxa"/>
            <w:gridSpan w:val="2"/>
          </w:tcPr>
          <w:p w14:paraId="19298A4A" w14:textId="22383A4A" w:rsidR="00C64B30" w:rsidRPr="001D3529" w:rsidRDefault="520FC4FF" w:rsidP="00436883">
            <w:pPr>
              <w:tabs>
                <w:tab w:val="left" w:pos="851"/>
              </w:tabs>
              <w:spacing w:before="0"/>
              <w:rPr>
                <w:rFonts w:cstheme="minorBidi"/>
                <w:lang w:val="pt-BR"/>
              </w:rPr>
            </w:pPr>
            <w:r w:rsidRPr="173E2FC9">
              <w:rPr>
                <w:rFonts w:cstheme="minorBidi"/>
                <w:b/>
                <w:bCs/>
                <w:lang w:val="pt-BR"/>
              </w:rPr>
              <w:t xml:space="preserve">Document </w:t>
            </w:r>
            <w:bookmarkStart w:id="4" w:name="DocRef1"/>
            <w:bookmarkEnd w:id="4"/>
            <w:r w:rsidRPr="173E2FC9">
              <w:rPr>
                <w:rFonts w:cstheme="minorBidi"/>
                <w:b/>
                <w:bCs/>
                <w:lang w:val="pt-BR"/>
              </w:rPr>
              <w:t>RPM-</w:t>
            </w:r>
            <w:r w:rsidR="29ED7B20" w:rsidRPr="173E2FC9">
              <w:rPr>
                <w:rFonts w:cstheme="minorBidi"/>
                <w:b/>
                <w:bCs/>
                <w:lang w:val="pt-BR"/>
              </w:rPr>
              <w:t>EUR25</w:t>
            </w:r>
            <w:r w:rsidRPr="173E2FC9">
              <w:rPr>
                <w:rFonts w:cstheme="minorBidi"/>
                <w:b/>
                <w:bCs/>
                <w:lang w:val="pt-BR"/>
              </w:rPr>
              <w:t>/</w:t>
            </w:r>
            <w:r w:rsidR="6D43FB34" w:rsidRPr="173E2FC9">
              <w:rPr>
                <w:rFonts w:cstheme="minorBidi"/>
                <w:b/>
                <w:bCs/>
                <w:lang w:val="pt-BR"/>
              </w:rPr>
              <w:t>DT/</w:t>
            </w:r>
            <w:r w:rsidR="00052AD7">
              <w:rPr>
                <w:rFonts w:cstheme="minorBidi"/>
                <w:b/>
                <w:bCs/>
                <w:lang w:val="pt-BR"/>
              </w:rPr>
              <w:t>4</w:t>
            </w:r>
            <w:r w:rsidR="4AA2E5E7" w:rsidRPr="173E2FC9">
              <w:rPr>
                <w:rFonts w:cstheme="minorBidi"/>
                <w:b/>
                <w:bCs/>
                <w:lang w:val="pt-BR"/>
              </w:rPr>
              <w:t>-E</w:t>
            </w:r>
          </w:p>
        </w:tc>
      </w:tr>
      <w:tr w:rsidR="00C64B30" w:rsidRPr="00674952" w14:paraId="7E2BB70E" w14:textId="77777777" w:rsidTr="173E2FC9">
        <w:trPr>
          <w:cantSplit/>
          <w:trHeight w:val="23"/>
        </w:trPr>
        <w:tc>
          <w:tcPr>
            <w:tcW w:w="5529" w:type="dxa"/>
            <w:shd w:val="clear" w:color="auto" w:fill="auto"/>
          </w:tcPr>
          <w:p w14:paraId="6187458F" w14:textId="77777777" w:rsidR="00C64B30" w:rsidRPr="001D3529" w:rsidRDefault="00C64B30" w:rsidP="00436883">
            <w:pPr>
              <w:tabs>
                <w:tab w:val="left" w:pos="851"/>
              </w:tabs>
              <w:spacing w:before="0"/>
              <w:rPr>
                <w:rFonts w:cstheme="minorHAnsi"/>
                <w:b/>
                <w:szCs w:val="24"/>
                <w:lang w:val="pt-BR"/>
              </w:rPr>
            </w:pPr>
            <w:bookmarkStart w:id="5" w:name="ddate" w:colFirst="1" w:colLast="1"/>
            <w:bookmarkStart w:id="6" w:name="dblank" w:colFirst="0" w:colLast="0"/>
            <w:bookmarkEnd w:id="2"/>
            <w:bookmarkEnd w:id="3"/>
          </w:p>
        </w:tc>
        <w:tc>
          <w:tcPr>
            <w:tcW w:w="4110" w:type="dxa"/>
            <w:gridSpan w:val="2"/>
          </w:tcPr>
          <w:p w14:paraId="1D84793C" w14:textId="3D0B00B4" w:rsidR="00C64B30" w:rsidRPr="00887C19" w:rsidRDefault="44FB4E03" w:rsidP="00436883">
            <w:pPr>
              <w:spacing w:before="0"/>
              <w:rPr>
                <w:rFonts w:cstheme="minorBidi"/>
                <w:lang w:val="en-US"/>
              </w:rPr>
            </w:pPr>
            <w:r w:rsidRPr="19817AD6">
              <w:rPr>
                <w:rFonts w:cstheme="minorBidi"/>
                <w:b/>
                <w:bCs/>
                <w:lang w:val="en-US"/>
              </w:rPr>
              <w:t>2</w:t>
            </w:r>
            <w:r w:rsidR="423B6DD0" w:rsidRPr="19817AD6">
              <w:rPr>
                <w:rFonts w:cstheme="minorBidi"/>
                <w:b/>
                <w:bCs/>
                <w:lang w:val="en-US"/>
              </w:rPr>
              <w:t>6</w:t>
            </w:r>
            <w:r w:rsidR="114B6C7C" w:rsidRPr="173E2FC9">
              <w:rPr>
                <w:rFonts w:cstheme="minorBidi"/>
                <w:b/>
                <w:bCs/>
                <w:lang w:val="en-US"/>
              </w:rPr>
              <w:t xml:space="preserve"> </w:t>
            </w:r>
            <w:r w:rsidR="55C6479C" w:rsidRPr="173E2FC9">
              <w:rPr>
                <w:rFonts w:cstheme="minorBidi"/>
                <w:b/>
                <w:bCs/>
                <w:lang w:val="en-US"/>
              </w:rPr>
              <w:t>February</w:t>
            </w:r>
            <w:r w:rsidR="05DC00AD" w:rsidRPr="173E2FC9">
              <w:rPr>
                <w:rFonts w:cstheme="minorBidi"/>
                <w:b/>
                <w:bCs/>
                <w:lang w:val="en-US"/>
              </w:rPr>
              <w:t xml:space="preserve"> </w:t>
            </w:r>
            <w:r w:rsidR="0A4FE20E" w:rsidRPr="173E2FC9">
              <w:rPr>
                <w:rFonts w:cstheme="minorBidi"/>
                <w:b/>
                <w:bCs/>
                <w:lang w:val="en-US"/>
              </w:rPr>
              <w:t>202</w:t>
            </w:r>
            <w:r w:rsidR="55C6479C" w:rsidRPr="173E2FC9">
              <w:rPr>
                <w:rFonts w:cstheme="minorBidi"/>
                <w:b/>
                <w:bCs/>
                <w:lang w:val="en-US"/>
              </w:rPr>
              <w:t>5</w:t>
            </w:r>
          </w:p>
        </w:tc>
      </w:tr>
      <w:tr w:rsidR="00C64B30" w:rsidRPr="00674952" w14:paraId="1D6C1835" w14:textId="77777777" w:rsidTr="173E2FC9">
        <w:trPr>
          <w:cantSplit/>
          <w:trHeight w:val="23"/>
        </w:trPr>
        <w:tc>
          <w:tcPr>
            <w:tcW w:w="5529" w:type="dxa"/>
            <w:shd w:val="clear" w:color="auto" w:fill="auto"/>
          </w:tcPr>
          <w:p w14:paraId="6E1A8021" w14:textId="77777777" w:rsidR="00C64B30" w:rsidRPr="00887C19" w:rsidRDefault="00C64B30" w:rsidP="00436883">
            <w:pPr>
              <w:tabs>
                <w:tab w:val="left" w:pos="851"/>
              </w:tabs>
              <w:spacing w:before="0"/>
              <w:rPr>
                <w:rFonts w:cstheme="minorHAnsi"/>
                <w:szCs w:val="24"/>
                <w:lang w:val="en-US"/>
              </w:rPr>
            </w:pPr>
            <w:bookmarkStart w:id="7" w:name="dbluepink" w:colFirst="0" w:colLast="0"/>
            <w:bookmarkStart w:id="8" w:name="dorlang" w:colFirst="1" w:colLast="1"/>
            <w:bookmarkEnd w:id="5"/>
            <w:bookmarkEnd w:id="6"/>
          </w:p>
        </w:tc>
        <w:tc>
          <w:tcPr>
            <w:tcW w:w="4110" w:type="dxa"/>
            <w:gridSpan w:val="2"/>
          </w:tcPr>
          <w:p w14:paraId="09B26F7F" w14:textId="345356C8" w:rsidR="00C64B30" w:rsidRPr="00887C19" w:rsidRDefault="00C64B30" w:rsidP="00436883">
            <w:pPr>
              <w:tabs>
                <w:tab w:val="left" w:pos="993"/>
              </w:tabs>
              <w:spacing w:before="0"/>
              <w:rPr>
                <w:rFonts w:cstheme="minorHAnsi"/>
                <w:b/>
                <w:szCs w:val="24"/>
                <w:lang w:val="en-US"/>
              </w:rPr>
            </w:pPr>
            <w:r w:rsidRPr="00887C19">
              <w:rPr>
                <w:rFonts w:cstheme="minorHAnsi"/>
                <w:b/>
                <w:szCs w:val="24"/>
                <w:lang w:val="en-US"/>
              </w:rPr>
              <w:t>English</w:t>
            </w:r>
            <w:r w:rsidR="00A20F9B">
              <w:rPr>
                <w:rFonts w:cstheme="minorHAnsi"/>
                <w:b/>
                <w:szCs w:val="24"/>
                <w:lang w:val="en-US"/>
              </w:rPr>
              <w:t xml:space="preserve"> only</w:t>
            </w:r>
          </w:p>
        </w:tc>
      </w:tr>
      <w:tr w:rsidR="00C64B30" w:rsidRPr="00674952" w14:paraId="51CDE126" w14:textId="77777777" w:rsidTr="173E2FC9">
        <w:trPr>
          <w:cantSplit/>
          <w:trHeight w:val="870"/>
        </w:trPr>
        <w:tc>
          <w:tcPr>
            <w:tcW w:w="9639" w:type="dxa"/>
            <w:gridSpan w:val="3"/>
            <w:shd w:val="clear" w:color="auto" w:fill="auto"/>
          </w:tcPr>
          <w:p w14:paraId="56E95E27" w14:textId="132BA941" w:rsidR="00C64B30" w:rsidRPr="00887C19" w:rsidRDefault="3D0534FB" w:rsidP="00436883">
            <w:pPr>
              <w:pStyle w:val="Source"/>
              <w:spacing w:before="240" w:after="240"/>
              <w:rPr>
                <w:rFonts w:cstheme="minorBidi"/>
                <w:b w:val="0"/>
                <w:sz w:val="22"/>
                <w:szCs w:val="22"/>
                <w:lang w:val="en-US"/>
              </w:rPr>
            </w:pPr>
            <w:r w:rsidRPr="173E2FC9">
              <w:rPr>
                <w:rFonts w:cstheme="minorBidi"/>
                <w:lang w:val="en-US"/>
              </w:rPr>
              <w:t>Chair, RPM-</w:t>
            </w:r>
            <w:r w:rsidR="04833C38" w:rsidRPr="173E2FC9">
              <w:rPr>
                <w:rFonts w:cstheme="minorBidi"/>
                <w:lang w:val="en-US"/>
              </w:rPr>
              <w:t>EUR</w:t>
            </w:r>
          </w:p>
        </w:tc>
      </w:tr>
      <w:tr w:rsidR="00810DE5" w:rsidRPr="00674952" w14:paraId="0D4907C8" w14:textId="77777777" w:rsidTr="173E2FC9">
        <w:trPr>
          <w:cantSplit/>
          <w:trHeight w:val="870"/>
        </w:trPr>
        <w:tc>
          <w:tcPr>
            <w:tcW w:w="9639" w:type="dxa"/>
            <w:gridSpan w:val="3"/>
            <w:shd w:val="clear" w:color="auto" w:fill="auto"/>
          </w:tcPr>
          <w:p w14:paraId="1F975FF5" w14:textId="0E4DE0D5" w:rsidR="00810DE5" w:rsidRPr="00887C19" w:rsidRDefault="547A535A" w:rsidP="00436883">
            <w:pPr>
              <w:pStyle w:val="Source"/>
              <w:spacing w:before="240" w:after="240"/>
              <w:rPr>
                <w:rFonts w:cstheme="minorBidi"/>
                <w:b w:val="0"/>
                <w:lang w:val="en-US"/>
              </w:rPr>
            </w:pPr>
            <w:r w:rsidRPr="173E2FC9">
              <w:rPr>
                <w:rFonts w:cstheme="minorBidi"/>
                <w:b w:val="0"/>
                <w:lang w:val="en-US"/>
              </w:rPr>
              <w:t xml:space="preserve">Draft </w:t>
            </w:r>
            <w:r w:rsidR="3D0534FB" w:rsidRPr="173E2FC9">
              <w:rPr>
                <w:rFonts w:cstheme="minorBidi"/>
                <w:b w:val="0"/>
                <w:lang w:val="en-US"/>
              </w:rPr>
              <w:t>Report by the RPM-</w:t>
            </w:r>
            <w:r w:rsidR="2B8D0DB0" w:rsidRPr="173E2FC9">
              <w:rPr>
                <w:rFonts w:cstheme="minorBidi"/>
                <w:b w:val="0"/>
                <w:lang w:val="en-US"/>
              </w:rPr>
              <w:t xml:space="preserve">EUR </w:t>
            </w:r>
            <w:r w:rsidR="3D0534FB" w:rsidRPr="173E2FC9">
              <w:rPr>
                <w:rFonts w:cstheme="minorBidi"/>
                <w:b w:val="0"/>
                <w:lang w:val="en-US"/>
              </w:rPr>
              <w:t>Chair</w:t>
            </w:r>
          </w:p>
        </w:tc>
      </w:tr>
    </w:tbl>
    <w:bookmarkEnd w:id="7"/>
    <w:bookmarkEnd w:id="8"/>
    <w:p w14:paraId="1EDA0B36" w14:textId="77777777" w:rsidR="00191FC2" w:rsidRPr="007A448F" w:rsidRDefault="00191FC2" w:rsidP="007A448F">
      <w:pPr>
        <w:pStyle w:val="Heading1"/>
        <w:spacing w:before="120" w:after="120"/>
        <w:ind w:left="709" w:hanging="709"/>
        <w:rPr>
          <w:rFonts w:cstheme="minorHAnsi"/>
          <w:sz w:val="24"/>
          <w:szCs w:val="24"/>
          <w:lang w:val="en-US"/>
        </w:rPr>
      </w:pPr>
      <w:r w:rsidRPr="007A448F">
        <w:rPr>
          <w:rFonts w:cstheme="minorHAnsi"/>
          <w:sz w:val="24"/>
          <w:szCs w:val="24"/>
          <w:lang w:val="en-US"/>
        </w:rPr>
        <w:t>Introduction</w:t>
      </w:r>
    </w:p>
    <w:p w14:paraId="2DECE4B2" w14:textId="7E69D158" w:rsidR="00191FC2" w:rsidRPr="00806B3B" w:rsidRDefault="1D9DD888" w:rsidP="007A448F">
      <w:pPr>
        <w:spacing w:after="120"/>
        <w:rPr>
          <w:rFonts w:cstheme="minorBidi"/>
          <w:lang w:val="en-US"/>
        </w:rPr>
      </w:pPr>
      <w:r w:rsidRPr="173E2FC9">
        <w:rPr>
          <w:rFonts w:cstheme="minorBidi"/>
          <w:lang w:val="en-US"/>
        </w:rPr>
        <w:t xml:space="preserve">The Regional Preparatory Meeting for </w:t>
      </w:r>
      <w:r w:rsidR="196C837D" w:rsidRPr="173E2FC9">
        <w:rPr>
          <w:rFonts w:cstheme="minorBidi"/>
          <w:lang w:val="en-US"/>
        </w:rPr>
        <w:t xml:space="preserve">WTDC-25 for </w:t>
      </w:r>
      <w:r w:rsidR="5AB87BBF" w:rsidRPr="173E2FC9">
        <w:rPr>
          <w:rFonts w:cstheme="minorBidi"/>
          <w:lang w:val="en-US"/>
        </w:rPr>
        <w:t>Europe</w:t>
      </w:r>
      <w:r w:rsidR="05DC00AD" w:rsidRPr="173E2FC9">
        <w:rPr>
          <w:rFonts w:cstheme="minorBidi"/>
          <w:lang w:val="en-US"/>
        </w:rPr>
        <w:t xml:space="preserve"> </w:t>
      </w:r>
      <w:r w:rsidR="7B7EFC09" w:rsidRPr="173E2FC9">
        <w:rPr>
          <w:rFonts w:cstheme="minorBidi"/>
          <w:lang w:val="en-US"/>
        </w:rPr>
        <w:t>R</w:t>
      </w:r>
      <w:r w:rsidR="05DC00AD" w:rsidRPr="173E2FC9">
        <w:rPr>
          <w:rFonts w:cstheme="minorBidi"/>
          <w:lang w:val="en-US"/>
        </w:rPr>
        <w:t>egion</w:t>
      </w:r>
      <w:r w:rsidRPr="173E2FC9">
        <w:rPr>
          <w:rFonts w:cstheme="minorBidi"/>
          <w:lang w:val="en-US"/>
        </w:rPr>
        <w:t xml:space="preserve"> (RPM-</w:t>
      </w:r>
      <w:r w:rsidR="43E8408B" w:rsidRPr="173E2FC9">
        <w:rPr>
          <w:rFonts w:cstheme="minorBidi"/>
          <w:lang w:val="en-US"/>
        </w:rPr>
        <w:t>EUR</w:t>
      </w:r>
      <w:r w:rsidRPr="173E2FC9">
        <w:rPr>
          <w:rFonts w:cstheme="minorBidi"/>
          <w:lang w:val="en-US"/>
        </w:rPr>
        <w:t xml:space="preserve">) was </w:t>
      </w:r>
      <w:r w:rsidR="51138A2A" w:rsidRPr="173E2FC9">
        <w:rPr>
          <w:rFonts w:cstheme="minorBidi"/>
          <w:lang w:val="en-US"/>
        </w:rPr>
        <w:t>organized</w:t>
      </w:r>
      <w:r w:rsidRPr="173E2FC9">
        <w:rPr>
          <w:rFonts w:cstheme="minorBidi"/>
          <w:lang w:val="en-US"/>
        </w:rPr>
        <w:t xml:space="preserve"> by the Telecommunication Development Bureau (BDT) of </w:t>
      </w:r>
      <w:r w:rsidR="00897C8C">
        <w:rPr>
          <w:rFonts w:cstheme="minorBidi"/>
          <w:lang w:val="en-US"/>
        </w:rPr>
        <w:t>t</w:t>
      </w:r>
      <w:r w:rsidRPr="173E2FC9">
        <w:rPr>
          <w:rFonts w:cstheme="minorBidi"/>
          <w:lang w:val="en-US"/>
        </w:rPr>
        <w:t>he International Telecommunication Union (ITU),</w:t>
      </w:r>
      <w:r w:rsidR="53688E8D" w:rsidRPr="173E2FC9">
        <w:rPr>
          <w:rFonts w:cstheme="minorBidi"/>
          <w:lang w:val="en-US"/>
        </w:rPr>
        <w:t xml:space="preserve"> </w:t>
      </w:r>
      <w:r w:rsidR="513CB434" w:rsidRPr="173E2FC9">
        <w:rPr>
          <w:rFonts w:cstheme="minorBidi"/>
          <w:lang w:val="en-US"/>
        </w:rPr>
        <w:t>from</w:t>
      </w:r>
      <w:r w:rsidR="53688E8D" w:rsidRPr="173E2FC9">
        <w:rPr>
          <w:rFonts w:cstheme="minorBidi"/>
          <w:lang w:val="en-US"/>
        </w:rPr>
        <w:t xml:space="preserve"> </w:t>
      </w:r>
      <w:r w:rsidR="00941B68" w:rsidRPr="7F283A08">
        <w:rPr>
          <w:rFonts w:cstheme="minorBidi"/>
          <w:lang w:val="en-US"/>
        </w:rPr>
        <w:t>25</w:t>
      </w:r>
      <w:r w:rsidR="5055DFBB" w:rsidRPr="173E2FC9">
        <w:rPr>
          <w:rFonts w:cstheme="minorBidi"/>
          <w:lang w:val="en-US"/>
        </w:rPr>
        <w:t xml:space="preserve"> to</w:t>
      </w:r>
      <w:r w:rsidR="253DFD1F" w:rsidRPr="173E2FC9">
        <w:rPr>
          <w:rFonts w:cstheme="minorBidi"/>
          <w:lang w:val="en-US"/>
        </w:rPr>
        <w:t xml:space="preserve"> </w:t>
      </w:r>
      <w:r w:rsidR="00941B68" w:rsidRPr="7F283A08">
        <w:rPr>
          <w:rFonts w:cstheme="minorBidi"/>
          <w:lang w:val="en-US"/>
        </w:rPr>
        <w:t>26</w:t>
      </w:r>
      <w:r w:rsidR="3676D1EE" w:rsidRPr="173E2FC9">
        <w:rPr>
          <w:rFonts w:cstheme="minorBidi"/>
          <w:lang w:val="en-US"/>
        </w:rPr>
        <w:t xml:space="preserve"> February 2025 in </w:t>
      </w:r>
      <w:r w:rsidR="5C111FC5" w:rsidRPr="173E2FC9">
        <w:rPr>
          <w:rFonts w:cstheme="minorBidi"/>
          <w:lang w:val="en-US"/>
        </w:rPr>
        <w:t>Budapest</w:t>
      </w:r>
      <w:r w:rsidR="3676D1EE" w:rsidRPr="173E2FC9">
        <w:rPr>
          <w:rFonts w:cstheme="minorBidi"/>
          <w:lang w:val="en-US"/>
        </w:rPr>
        <w:t xml:space="preserve">, </w:t>
      </w:r>
      <w:r w:rsidR="1F3AA752" w:rsidRPr="173E2FC9">
        <w:rPr>
          <w:rFonts w:cstheme="minorBidi"/>
          <w:lang w:val="en-US"/>
        </w:rPr>
        <w:t>Hungary</w:t>
      </w:r>
      <w:r w:rsidR="4D8AFAF3" w:rsidRPr="173E2FC9">
        <w:rPr>
          <w:rFonts w:cstheme="minorBidi"/>
          <w:lang w:val="en-US"/>
        </w:rPr>
        <w:t xml:space="preserve">, </w:t>
      </w:r>
      <w:r w:rsidR="00E1ACAA" w:rsidRPr="173E2FC9">
        <w:rPr>
          <w:rFonts w:cstheme="minorBidi"/>
          <w:lang w:val="en-US"/>
        </w:rPr>
        <w:t xml:space="preserve">and </w:t>
      </w:r>
      <w:r w:rsidR="4D8AFAF3" w:rsidRPr="173E2FC9">
        <w:rPr>
          <w:rFonts w:cstheme="minorBidi"/>
          <w:lang w:val="en-US"/>
        </w:rPr>
        <w:t xml:space="preserve">hosted by </w:t>
      </w:r>
      <w:r w:rsidR="7A2D4027" w:rsidRPr="007A448F">
        <w:rPr>
          <w:rFonts w:eastAsia="Calibri" w:cstheme="minorHAnsi"/>
          <w:color w:val="2F2F2F"/>
          <w:szCs w:val="24"/>
          <w:lang w:val="en-US"/>
        </w:rPr>
        <w:t>the National Media and Infocommunications Authority of Hungary</w:t>
      </w:r>
      <w:r w:rsidR="4D8AFAF3" w:rsidRPr="173E2FC9">
        <w:rPr>
          <w:rFonts w:cstheme="minorBidi"/>
          <w:lang w:val="en-US"/>
        </w:rPr>
        <w:t>.</w:t>
      </w:r>
    </w:p>
    <w:p w14:paraId="3D5F4231" w14:textId="431F56AF" w:rsidR="003F1EA5" w:rsidRPr="00806B3B" w:rsidRDefault="1D9DD888" w:rsidP="007A448F">
      <w:pPr>
        <w:spacing w:after="120"/>
        <w:rPr>
          <w:rFonts w:cstheme="minorBidi"/>
          <w:lang w:val="en-US"/>
        </w:rPr>
      </w:pPr>
      <w:r w:rsidRPr="173E2FC9">
        <w:rPr>
          <w:rFonts w:cstheme="minorBidi"/>
          <w:lang w:val="en-US"/>
        </w:rPr>
        <w:t>The objective of RPM-</w:t>
      </w:r>
      <w:r w:rsidR="16937041" w:rsidRPr="173E2FC9">
        <w:rPr>
          <w:rFonts w:cstheme="minorBidi"/>
          <w:lang w:val="en-US"/>
        </w:rPr>
        <w:t>EUR</w:t>
      </w:r>
      <w:r w:rsidRPr="173E2FC9">
        <w:rPr>
          <w:rFonts w:cstheme="minorBidi"/>
          <w:lang w:val="en-US"/>
        </w:rPr>
        <w:t xml:space="preserve"> was to identify </w:t>
      </w:r>
      <w:r w:rsidR="429B885E" w:rsidRPr="173E2FC9">
        <w:rPr>
          <w:rFonts w:cstheme="minorBidi"/>
          <w:lang w:val="en-US"/>
        </w:rPr>
        <w:t>and align</w:t>
      </w:r>
      <w:r w:rsidR="7E2CAE38" w:rsidRPr="173E2FC9">
        <w:rPr>
          <w:rFonts w:cstheme="minorBidi"/>
          <w:lang w:val="en-US"/>
        </w:rPr>
        <w:t xml:space="preserve"> </w:t>
      </w:r>
      <w:r w:rsidRPr="173E2FC9">
        <w:rPr>
          <w:rFonts w:cstheme="minorBidi"/>
          <w:lang w:val="en-US"/>
        </w:rPr>
        <w:t xml:space="preserve">priorities at the regional level for the development of telecommunications and information and communication technologies (ICTs), taking into account contributions submitted by Member States and </w:t>
      </w:r>
      <w:r w:rsidR="719A8414" w:rsidRPr="173E2FC9">
        <w:rPr>
          <w:rFonts w:eastAsia="Calibri" w:cstheme="minorBidi"/>
          <w:lang w:val="en-US"/>
        </w:rPr>
        <w:t>ITU-D</w:t>
      </w:r>
      <w:r w:rsidR="51138A2A" w:rsidRPr="173E2FC9">
        <w:rPr>
          <w:rFonts w:cstheme="minorBidi"/>
          <w:lang w:val="en-US"/>
        </w:rPr>
        <w:t xml:space="preserve"> </w:t>
      </w:r>
      <w:r w:rsidRPr="173E2FC9">
        <w:rPr>
          <w:rFonts w:cstheme="minorBidi"/>
          <w:lang w:val="en-US"/>
        </w:rPr>
        <w:t>Sector Members from the region.</w:t>
      </w:r>
    </w:p>
    <w:p w14:paraId="740E3E7A" w14:textId="0C756002" w:rsidR="00191FC2" w:rsidRPr="007A448F" w:rsidRDefault="1898DECB" w:rsidP="007A448F">
      <w:pPr>
        <w:spacing w:after="120"/>
        <w:rPr>
          <w:rFonts w:cstheme="minorHAnsi"/>
          <w:szCs w:val="24"/>
          <w:lang w:val="en-US"/>
        </w:rPr>
      </w:pPr>
      <w:r w:rsidRPr="007A448F">
        <w:rPr>
          <w:rFonts w:cstheme="minorHAnsi"/>
          <w:szCs w:val="24"/>
          <w:lang w:val="en-US"/>
        </w:rPr>
        <w:t xml:space="preserve">The meeting concluded with a set of proposals on priority issues that will serve as </w:t>
      </w:r>
      <w:r w:rsidR="00D7787D" w:rsidRPr="007A448F">
        <w:rPr>
          <w:rFonts w:cstheme="minorHAnsi"/>
          <w:szCs w:val="24"/>
          <w:lang w:val="en-US"/>
        </w:rPr>
        <w:t xml:space="preserve">a </w:t>
      </w:r>
      <w:r w:rsidRPr="007A448F">
        <w:rPr>
          <w:rFonts w:cstheme="minorHAnsi"/>
          <w:szCs w:val="24"/>
          <w:lang w:val="en-US"/>
        </w:rPr>
        <w:t>basis for the formulation of contributions to the World Telecommunication Development Conference</w:t>
      </w:r>
      <w:r w:rsidR="5B06B368" w:rsidRPr="007A448F">
        <w:rPr>
          <w:rFonts w:cstheme="minorHAnsi"/>
          <w:szCs w:val="24"/>
          <w:lang w:val="en-US"/>
        </w:rPr>
        <w:t>,</w:t>
      </w:r>
      <w:r w:rsidRPr="007A448F">
        <w:rPr>
          <w:rFonts w:cstheme="minorHAnsi"/>
          <w:szCs w:val="24"/>
          <w:lang w:val="en-US"/>
        </w:rPr>
        <w:t xml:space="preserve"> to be held in </w:t>
      </w:r>
      <w:r w:rsidR="00CB1DEF" w:rsidRPr="007A448F">
        <w:rPr>
          <w:rFonts w:cstheme="minorHAnsi"/>
          <w:szCs w:val="24"/>
          <w:lang w:val="en-US"/>
        </w:rPr>
        <w:t>Baku</w:t>
      </w:r>
      <w:r w:rsidR="00D3484A" w:rsidRPr="007A448F">
        <w:rPr>
          <w:rFonts w:cstheme="minorHAnsi"/>
          <w:szCs w:val="24"/>
          <w:lang w:val="en-US"/>
        </w:rPr>
        <w:t>,</w:t>
      </w:r>
      <w:r w:rsidR="00CB1DEF" w:rsidRPr="007A448F">
        <w:rPr>
          <w:rFonts w:cstheme="minorHAnsi"/>
          <w:szCs w:val="24"/>
          <w:lang w:val="en-US"/>
        </w:rPr>
        <w:t xml:space="preserve"> Azerbai</w:t>
      </w:r>
      <w:r w:rsidR="00721565" w:rsidRPr="007A448F">
        <w:rPr>
          <w:rFonts w:cstheme="minorHAnsi"/>
          <w:szCs w:val="24"/>
          <w:lang w:val="en-US"/>
        </w:rPr>
        <w:t>jan</w:t>
      </w:r>
      <w:r w:rsidR="00D3484A" w:rsidRPr="007A448F">
        <w:rPr>
          <w:rFonts w:cstheme="minorHAnsi"/>
          <w:szCs w:val="24"/>
          <w:lang w:val="en-US"/>
        </w:rPr>
        <w:t>,</w:t>
      </w:r>
      <w:r w:rsidR="00721565" w:rsidRPr="007A448F">
        <w:rPr>
          <w:rFonts w:cstheme="minorHAnsi"/>
          <w:szCs w:val="24"/>
          <w:lang w:val="en-US"/>
        </w:rPr>
        <w:t xml:space="preserve"> from 17</w:t>
      </w:r>
      <w:r w:rsidR="00DC4481" w:rsidRPr="007A448F">
        <w:rPr>
          <w:rFonts w:cstheme="minorHAnsi"/>
          <w:szCs w:val="24"/>
          <w:lang w:val="en-US"/>
        </w:rPr>
        <w:t xml:space="preserve"> </w:t>
      </w:r>
      <w:r w:rsidR="00FB7F32" w:rsidRPr="007A448F">
        <w:rPr>
          <w:rFonts w:cstheme="minorHAnsi"/>
          <w:szCs w:val="24"/>
          <w:lang w:val="en-US"/>
        </w:rPr>
        <w:t>to</w:t>
      </w:r>
      <w:r w:rsidR="003A7664" w:rsidRPr="007A448F">
        <w:rPr>
          <w:rFonts w:cstheme="minorHAnsi"/>
          <w:szCs w:val="24"/>
          <w:lang w:val="en-US"/>
        </w:rPr>
        <w:t xml:space="preserve"> </w:t>
      </w:r>
      <w:r w:rsidR="00721565" w:rsidRPr="007A448F">
        <w:rPr>
          <w:rFonts w:cstheme="minorHAnsi"/>
          <w:szCs w:val="24"/>
          <w:lang w:val="en-US"/>
        </w:rPr>
        <w:t>28 November 2025</w:t>
      </w:r>
      <w:r w:rsidR="00D3484A" w:rsidRPr="007A448F">
        <w:rPr>
          <w:rFonts w:cstheme="minorHAnsi"/>
          <w:szCs w:val="24"/>
          <w:lang w:val="en-US"/>
        </w:rPr>
        <w:t>,</w:t>
      </w:r>
      <w:r w:rsidRPr="007A448F">
        <w:rPr>
          <w:rFonts w:cstheme="minorHAnsi"/>
          <w:szCs w:val="24"/>
          <w:lang w:val="en-US"/>
        </w:rPr>
        <w:t xml:space="preserve"> </w:t>
      </w:r>
      <w:r w:rsidR="0086374C" w:rsidRPr="007A448F">
        <w:rPr>
          <w:rFonts w:cstheme="minorHAnsi"/>
          <w:szCs w:val="24"/>
          <w:lang w:val="en-US"/>
        </w:rPr>
        <w:t xml:space="preserve">and </w:t>
      </w:r>
      <w:r w:rsidRPr="007A448F">
        <w:rPr>
          <w:rFonts w:cstheme="minorHAnsi"/>
          <w:szCs w:val="24"/>
          <w:lang w:val="en-US"/>
        </w:rPr>
        <w:t>will consider the ITU-D activities to be carried out over the next four-year period (202</w:t>
      </w:r>
      <w:r w:rsidR="00721565" w:rsidRPr="007A448F">
        <w:rPr>
          <w:rFonts w:cstheme="minorHAnsi"/>
          <w:szCs w:val="24"/>
          <w:lang w:val="en-US"/>
        </w:rPr>
        <w:t>5</w:t>
      </w:r>
      <w:r w:rsidRPr="007A448F">
        <w:rPr>
          <w:rFonts w:cstheme="minorHAnsi"/>
          <w:szCs w:val="24"/>
          <w:lang w:val="en-US"/>
        </w:rPr>
        <w:t>-202</w:t>
      </w:r>
      <w:r w:rsidR="00721565" w:rsidRPr="007A448F">
        <w:rPr>
          <w:rFonts w:cstheme="minorHAnsi"/>
          <w:szCs w:val="24"/>
          <w:lang w:val="en-US"/>
        </w:rPr>
        <w:t>8</w:t>
      </w:r>
      <w:r w:rsidRPr="007A448F">
        <w:rPr>
          <w:rFonts w:cstheme="minorHAnsi"/>
          <w:szCs w:val="24"/>
          <w:lang w:val="en-US"/>
        </w:rPr>
        <w:t>).</w:t>
      </w:r>
    </w:p>
    <w:p w14:paraId="617FC8E7" w14:textId="244D499F" w:rsidR="00191FC2" w:rsidRPr="00806B3B" w:rsidRDefault="2A3C3ED2" w:rsidP="007A448F">
      <w:pPr>
        <w:spacing w:after="120"/>
        <w:rPr>
          <w:rFonts w:cstheme="minorBidi"/>
          <w:lang w:val="en-US"/>
        </w:rPr>
      </w:pPr>
      <w:r w:rsidRPr="173E2FC9">
        <w:rPr>
          <w:rFonts w:cstheme="minorBidi"/>
          <w:lang w:val="en-US"/>
        </w:rPr>
        <w:t>This report gives an account of the work and results of the RPM-</w:t>
      </w:r>
      <w:r w:rsidR="520D1AEF" w:rsidRPr="173E2FC9">
        <w:rPr>
          <w:rFonts w:cstheme="minorBidi"/>
          <w:lang w:val="en-US"/>
        </w:rPr>
        <w:t>EUR</w:t>
      </w:r>
      <w:r w:rsidRPr="173E2FC9">
        <w:rPr>
          <w:rFonts w:cstheme="minorBidi"/>
          <w:lang w:val="en-US"/>
        </w:rPr>
        <w:t>.</w:t>
      </w:r>
    </w:p>
    <w:p w14:paraId="7E4B260C" w14:textId="77777777" w:rsidR="00191FC2" w:rsidRPr="007A448F" w:rsidRDefault="00191FC2" w:rsidP="007A448F">
      <w:pPr>
        <w:pStyle w:val="Heading1"/>
        <w:spacing w:before="120" w:after="120"/>
        <w:ind w:left="709" w:hanging="709"/>
        <w:rPr>
          <w:rFonts w:cstheme="minorHAnsi"/>
          <w:sz w:val="24"/>
          <w:szCs w:val="24"/>
          <w:lang w:val="en-US"/>
        </w:rPr>
      </w:pPr>
      <w:r w:rsidRPr="007A448F">
        <w:rPr>
          <w:rFonts w:cstheme="minorHAnsi"/>
          <w:sz w:val="24"/>
          <w:szCs w:val="24"/>
          <w:lang w:val="en-US"/>
        </w:rPr>
        <w:t>Participation</w:t>
      </w:r>
    </w:p>
    <w:p w14:paraId="1522101E" w14:textId="485CDA08" w:rsidR="677CEE7D" w:rsidRPr="00C523BC" w:rsidRDefault="51187791" w:rsidP="007A448F">
      <w:pPr>
        <w:spacing w:after="120"/>
        <w:rPr>
          <w:rFonts w:cstheme="minorBidi"/>
          <w:lang w:val="en-US"/>
        </w:rPr>
      </w:pPr>
      <w:r w:rsidRPr="00C523BC">
        <w:rPr>
          <w:rFonts w:eastAsia="Calibri" w:cstheme="minorBidi"/>
          <w:lang w:val="en-US"/>
        </w:rPr>
        <w:t xml:space="preserve">The meeting was attended by </w:t>
      </w:r>
      <w:r w:rsidR="2690BBFF" w:rsidRPr="00C523BC">
        <w:rPr>
          <w:rFonts w:eastAsia="Calibri" w:cstheme="minorBidi"/>
          <w:lang w:val="en-US"/>
        </w:rPr>
        <w:t>8</w:t>
      </w:r>
      <w:r w:rsidR="13BA22EC" w:rsidRPr="00C523BC">
        <w:rPr>
          <w:rFonts w:eastAsia="Calibri" w:cstheme="minorBidi"/>
          <w:lang w:val="en-US"/>
        </w:rPr>
        <w:t>7</w:t>
      </w:r>
      <w:r w:rsidR="2690BBFF" w:rsidRPr="00C523BC">
        <w:rPr>
          <w:rFonts w:eastAsia="Calibri" w:cstheme="minorBidi"/>
          <w:lang w:val="en-US"/>
        </w:rPr>
        <w:t xml:space="preserve"> </w:t>
      </w:r>
      <w:r w:rsidRPr="00C523BC">
        <w:rPr>
          <w:rFonts w:eastAsia="Calibri" w:cstheme="minorBidi"/>
          <w:lang w:val="en-US"/>
        </w:rPr>
        <w:t>participants</w:t>
      </w:r>
      <w:r w:rsidR="513CB434" w:rsidRPr="00C523BC">
        <w:rPr>
          <w:rFonts w:eastAsia="Calibri" w:cstheme="minorBidi"/>
          <w:lang w:val="en-US"/>
        </w:rPr>
        <w:t>,</w:t>
      </w:r>
      <w:r w:rsidRPr="00C523BC">
        <w:rPr>
          <w:rFonts w:eastAsia="Calibri" w:cstheme="minorBidi"/>
          <w:lang w:val="en-US"/>
        </w:rPr>
        <w:t xml:space="preserve"> including </w:t>
      </w:r>
      <w:r w:rsidR="13BA22EC" w:rsidRPr="00C523BC">
        <w:rPr>
          <w:rFonts w:eastAsia="Calibri" w:cstheme="minorBidi"/>
          <w:lang w:val="en-US"/>
        </w:rPr>
        <w:t>5</w:t>
      </w:r>
      <w:r w:rsidR="00DE5337">
        <w:rPr>
          <w:rFonts w:eastAsia="Calibri" w:cstheme="minorBidi"/>
          <w:lang w:val="en-US"/>
        </w:rPr>
        <w:t>7</w:t>
      </w:r>
      <w:r w:rsidR="13BA22EC" w:rsidRPr="00C523BC">
        <w:rPr>
          <w:rFonts w:eastAsia="Calibri" w:cstheme="minorBidi"/>
          <w:lang w:val="en-US"/>
        </w:rPr>
        <w:t xml:space="preserve"> </w:t>
      </w:r>
      <w:r w:rsidRPr="00C523BC">
        <w:rPr>
          <w:rFonts w:eastAsia="Calibri" w:cstheme="minorBidi"/>
          <w:lang w:val="en-US"/>
        </w:rPr>
        <w:t xml:space="preserve">delegates representing </w:t>
      </w:r>
      <w:r w:rsidR="007A42A7" w:rsidRPr="00C523BC">
        <w:rPr>
          <w:rFonts w:eastAsia="Calibri" w:cstheme="minorBidi"/>
          <w:lang w:val="en-US"/>
        </w:rPr>
        <w:t>27</w:t>
      </w:r>
      <w:r w:rsidR="25688ADF" w:rsidRPr="00C523BC">
        <w:rPr>
          <w:rFonts w:eastAsia="Calibri" w:cstheme="minorBidi"/>
          <w:lang w:val="en-US"/>
        </w:rPr>
        <w:t xml:space="preserve"> </w:t>
      </w:r>
      <w:r w:rsidRPr="00C523BC">
        <w:rPr>
          <w:rFonts w:eastAsia="Calibri" w:cstheme="minorBidi"/>
          <w:lang w:val="en-US"/>
        </w:rPr>
        <w:t>Member States from</w:t>
      </w:r>
      <w:r w:rsidR="513CB434" w:rsidRPr="00C523BC">
        <w:rPr>
          <w:rFonts w:eastAsia="Calibri" w:cstheme="minorBidi"/>
          <w:lang w:val="en-US"/>
        </w:rPr>
        <w:t xml:space="preserve"> </w:t>
      </w:r>
      <w:r w:rsidR="7CB47AFB" w:rsidRPr="00C523BC">
        <w:rPr>
          <w:rFonts w:eastAsia="Calibri" w:cstheme="minorBidi"/>
          <w:lang w:val="en-US"/>
        </w:rPr>
        <w:t>Europe</w:t>
      </w:r>
      <w:r w:rsidRPr="00C523BC">
        <w:rPr>
          <w:rFonts w:eastAsia="Calibri" w:cstheme="minorBidi"/>
          <w:lang w:val="en-US"/>
        </w:rPr>
        <w:t xml:space="preserve">, </w:t>
      </w:r>
      <w:r w:rsidR="0064222A" w:rsidRPr="00C523BC">
        <w:rPr>
          <w:rFonts w:eastAsia="Calibri" w:cstheme="minorBidi"/>
          <w:lang w:val="en-US"/>
        </w:rPr>
        <w:t>8</w:t>
      </w:r>
      <w:r w:rsidR="5A6E58B2" w:rsidRPr="00C523BC">
        <w:rPr>
          <w:rFonts w:eastAsia="Calibri" w:cstheme="minorBidi"/>
          <w:lang w:val="en-US"/>
        </w:rPr>
        <w:t xml:space="preserve"> </w:t>
      </w:r>
      <w:r w:rsidRPr="00C523BC">
        <w:rPr>
          <w:rFonts w:eastAsia="Calibri" w:cstheme="minorBidi"/>
          <w:lang w:val="en-US"/>
        </w:rPr>
        <w:t xml:space="preserve">participants from </w:t>
      </w:r>
      <w:r w:rsidR="007A2364" w:rsidRPr="00C523BC">
        <w:rPr>
          <w:rFonts w:eastAsia="Calibri" w:cstheme="minorBidi"/>
          <w:lang w:val="en-US"/>
        </w:rPr>
        <w:t>8</w:t>
      </w:r>
      <w:r w:rsidR="5A6E58B2" w:rsidRPr="00C523BC">
        <w:rPr>
          <w:rFonts w:eastAsia="Calibri" w:cstheme="minorBidi"/>
          <w:lang w:val="en-US"/>
        </w:rPr>
        <w:t xml:space="preserve"> </w:t>
      </w:r>
      <w:r w:rsidRPr="00C523BC">
        <w:rPr>
          <w:rFonts w:eastAsia="Calibri" w:cstheme="minorBidi"/>
          <w:lang w:val="en-US"/>
        </w:rPr>
        <w:t xml:space="preserve">Sector Members, </w:t>
      </w:r>
      <w:r w:rsidR="007A2364" w:rsidRPr="00C523BC">
        <w:rPr>
          <w:rFonts w:eastAsia="Calibri" w:cstheme="minorBidi"/>
          <w:lang w:val="en-US"/>
        </w:rPr>
        <w:t>7</w:t>
      </w:r>
      <w:r w:rsidR="557C8FAE" w:rsidRPr="00C523BC">
        <w:rPr>
          <w:rFonts w:eastAsia="Calibri" w:cstheme="minorBidi"/>
          <w:lang w:val="en-US"/>
        </w:rPr>
        <w:t xml:space="preserve"> </w:t>
      </w:r>
      <w:r w:rsidRPr="00C523BC">
        <w:rPr>
          <w:rFonts w:eastAsia="Calibri" w:cstheme="minorBidi"/>
          <w:lang w:val="en-US"/>
        </w:rPr>
        <w:t>participants representing</w:t>
      </w:r>
      <w:r w:rsidR="0CBDD926" w:rsidRPr="00C523BC">
        <w:rPr>
          <w:rFonts w:eastAsia="Calibri" w:cstheme="minorBidi"/>
          <w:lang w:val="en-US"/>
        </w:rPr>
        <w:t xml:space="preserve"> </w:t>
      </w:r>
      <w:r w:rsidR="00A76551" w:rsidRPr="00C523BC">
        <w:rPr>
          <w:rFonts w:eastAsia="Calibri" w:cstheme="minorBidi"/>
          <w:lang w:val="en-US"/>
        </w:rPr>
        <w:t>6</w:t>
      </w:r>
      <w:r w:rsidR="25688ADF" w:rsidRPr="00C523BC">
        <w:rPr>
          <w:rFonts w:eastAsia="Calibri" w:cstheme="minorBidi"/>
          <w:lang w:val="en-US"/>
        </w:rPr>
        <w:t xml:space="preserve"> </w:t>
      </w:r>
      <w:r w:rsidRPr="00C523BC">
        <w:rPr>
          <w:rFonts w:eastAsia="Calibri" w:cstheme="minorBidi"/>
          <w:lang w:val="en-US"/>
        </w:rPr>
        <w:t xml:space="preserve">Observer Member States and </w:t>
      </w:r>
      <w:r w:rsidR="00C523BC" w:rsidRPr="00C523BC">
        <w:rPr>
          <w:rFonts w:eastAsia="Calibri" w:cstheme="minorBidi"/>
          <w:lang w:val="en-US"/>
        </w:rPr>
        <w:t>3</w:t>
      </w:r>
      <w:r w:rsidR="2910BE17" w:rsidRPr="00C523BC">
        <w:rPr>
          <w:rFonts w:eastAsia="Calibri" w:cstheme="minorBidi"/>
          <w:lang w:val="en-US"/>
        </w:rPr>
        <w:t xml:space="preserve"> participant</w:t>
      </w:r>
      <w:r w:rsidR="00C523BC" w:rsidRPr="00C523BC">
        <w:rPr>
          <w:rFonts w:eastAsia="Calibri" w:cstheme="minorBidi"/>
          <w:lang w:val="en-US"/>
        </w:rPr>
        <w:t>s from 3 Observer Sector Members</w:t>
      </w:r>
      <w:r w:rsidRPr="00C523BC">
        <w:rPr>
          <w:rFonts w:eastAsia="Calibri" w:cstheme="minorBidi"/>
          <w:lang w:val="en-US"/>
        </w:rPr>
        <w:t>.</w:t>
      </w:r>
      <w:r w:rsidRPr="00C523BC">
        <w:rPr>
          <w:rFonts w:eastAsia="Verdana" w:cstheme="minorBidi"/>
          <w:lang w:val="en-US"/>
        </w:rPr>
        <w:t xml:space="preserve"> </w:t>
      </w:r>
      <w:r w:rsidRPr="00C523BC">
        <w:rPr>
          <w:rFonts w:eastAsia="Calibri" w:cstheme="minorBidi"/>
          <w:lang w:val="en-US"/>
        </w:rPr>
        <w:t xml:space="preserve">There were </w:t>
      </w:r>
      <w:r w:rsidR="005E144F" w:rsidRPr="00C523BC">
        <w:rPr>
          <w:rFonts w:eastAsia="Calibri" w:cstheme="minorBidi"/>
          <w:lang w:val="en-US"/>
        </w:rPr>
        <w:t>39</w:t>
      </w:r>
      <w:r w:rsidR="3B6FF155" w:rsidRPr="00C523BC">
        <w:rPr>
          <w:rFonts w:eastAsia="Calibri" w:cstheme="minorBidi"/>
          <w:lang w:val="en-US"/>
        </w:rPr>
        <w:t xml:space="preserve"> </w:t>
      </w:r>
      <w:r w:rsidRPr="00C523BC">
        <w:rPr>
          <w:rFonts w:eastAsia="Calibri" w:cstheme="minorBidi"/>
          <w:lang w:val="en-US"/>
        </w:rPr>
        <w:t xml:space="preserve">female and </w:t>
      </w:r>
      <w:r w:rsidR="005E144F" w:rsidRPr="00C523BC">
        <w:rPr>
          <w:rFonts w:eastAsia="Calibri" w:cstheme="minorBidi"/>
          <w:lang w:val="en-US"/>
        </w:rPr>
        <w:t>48</w:t>
      </w:r>
      <w:r w:rsidR="00385CBA">
        <w:rPr>
          <w:rFonts w:eastAsia="Calibri" w:cstheme="minorBidi"/>
          <w:lang w:val="en-US"/>
        </w:rPr>
        <w:t> </w:t>
      </w:r>
      <w:r w:rsidRPr="00C523BC">
        <w:rPr>
          <w:rFonts w:eastAsia="Calibri" w:cstheme="minorBidi"/>
          <w:lang w:val="en-US"/>
        </w:rPr>
        <w:t>male participants.</w:t>
      </w:r>
    </w:p>
    <w:p w14:paraId="45FAFC4F" w14:textId="19743754" w:rsidR="00163D46" w:rsidRDefault="061C98E8" w:rsidP="007A448F">
      <w:pPr>
        <w:pStyle w:val="CEONormal"/>
        <w:spacing w:after="120"/>
        <w:rPr>
          <w:rFonts w:asciiTheme="minorHAnsi" w:hAnsiTheme="minorHAnsi" w:cstheme="minorBidi"/>
          <w:sz w:val="24"/>
          <w:szCs w:val="24"/>
          <w:lang w:val="en-US"/>
        </w:rPr>
      </w:pPr>
      <w:r w:rsidRPr="173E2FC9">
        <w:rPr>
          <w:rFonts w:asciiTheme="minorHAnsi" w:hAnsiTheme="minorHAnsi" w:cstheme="minorBidi"/>
          <w:sz w:val="24"/>
          <w:szCs w:val="24"/>
          <w:lang w:val="en-US"/>
        </w:rPr>
        <w:t xml:space="preserve">The list of participants </w:t>
      </w:r>
      <w:r w:rsidR="4C09621C" w:rsidRPr="173E2FC9">
        <w:rPr>
          <w:rFonts w:asciiTheme="minorHAnsi" w:hAnsiTheme="minorHAnsi" w:cstheme="minorBidi"/>
          <w:sz w:val="24"/>
          <w:szCs w:val="24"/>
          <w:lang w:val="en-US"/>
        </w:rPr>
        <w:t xml:space="preserve">can be found </w:t>
      </w:r>
      <w:hyperlink r:id="rId12">
        <w:r w:rsidR="4C09621C" w:rsidRPr="173E2FC9">
          <w:rPr>
            <w:rStyle w:val="Hyperlink"/>
            <w:rFonts w:asciiTheme="minorHAnsi" w:hAnsiTheme="minorHAnsi" w:cstheme="minorBidi"/>
            <w:sz w:val="24"/>
            <w:szCs w:val="24"/>
            <w:lang w:val="en-US"/>
          </w:rPr>
          <w:t>here</w:t>
        </w:r>
      </w:hyperlink>
      <w:r w:rsidR="4C09621C" w:rsidRPr="173E2FC9">
        <w:rPr>
          <w:rFonts w:asciiTheme="minorHAnsi" w:hAnsiTheme="minorHAnsi" w:cstheme="minorBidi"/>
          <w:sz w:val="24"/>
          <w:szCs w:val="24"/>
          <w:lang w:val="en-US"/>
        </w:rPr>
        <w:t xml:space="preserve"> and the final version </w:t>
      </w:r>
      <w:r w:rsidRPr="173E2FC9">
        <w:rPr>
          <w:rFonts w:asciiTheme="minorHAnsi" w:hAnsiTheme="minorHAnsi" w:cstheme="minorBidi"/>
          <w:sz w:val="24"/>
          <w:szCs w:val="24"/>
          <w:lang w:val="en-US"/>
        </w:rPr>
        <w:t xml:space="preserve">will be published as </w:t>
      </w:r>
      <w:r w:rsidR="16F9EA78" w:rsidRPr="00208FD3">
        <w:rPr>
          <w:rFonts w:asciiTheme="minorHAnsi" w:hAnsiTheme="minorHAnsi" w:cstheme="minorBidi"/>
          <w:sz w:val="24"/>
          <w:szCs w:val="24"/>
          <w:lang w:val="en-US"/>
        </w:rPr>
        <w:t>a</w:t>
      </w:r>
      <w:r w:rsidRPr="00208FD3">
        <w:rPr>
          <w:rFonts w:asciiTheme="minorHAnsi" w:hAnsiTheme="minorHAnsi" w:cstheme="minorBidi"/>
          <w:sz w:val="24"/>
          <w:szCs w:val="24"/>
          <w:lang w:val="en-US"/>
        </w:rPr>
        <w:t xml:space="preserve"> </w:t>
      </w:r>
      <w:r w:rsidR="70617A2E" w:rsidRPr="7F283A08">
        <w:rPr>
          <w:rFonts w:asciiTheme="minorHAnsi" w:hAnsiTheme="minorHAnsi" w:cstheme="minorBidi"/>
          <w:sz w:val="24"/>
          <w:szCs w:val="24"/>
          <w:lang w:val="en-US"/>
        </w:rPr>
        <w:t xml:space="preserve">separate </w:t>
      </w:r>
      <w:r w:rsidRPr="173E2FC9">
        <w:rPr>
          <w:rFonts w:asciiTheme="minorHAnsi" w:hAnsiTheme="minorHAnsi" w:cstheme="minorBidi"/>
          <w:sz w:val="24"/>
          <w:szCs w:val="24"/>
          <w:lang w:val="en-US"/>
        </w:rPr>
        <w:t>Document following the conclusion of the RPM.</w:t>
      </w:r>
    </w:p>
    <w:p w14:paraId="2EBC782F" w14:textId="221D3085" w:rsidR="00191FC2" w:rsidRPr="007A448F" w:rsidRDefault="1898DECB" w:rsidP="007A448F">
      <w:pPr>
        <w:pStyle w:val="Heading1"/>
        <w:numPr>
          <w:ilvl w:val="0"/>
          <w:numId w:val="29"/>
        </w:numPr>
        <w:spacing w:before="120" w:after="120"/>
        <w:rPr>
          <w:rFonts w:cstheme="minorHAnsi"/>
          <w:sz w:val="24"/>
          <w:szCs w:val="24"/>
          <w:lang w:val="en-US"/>
        </w:rPr>
      </w:pPr>
      <w:r w:rsidRPr="007A448F">
        <w:rPr>
          <w:rFonts w:cstheme="minorHAnsi"/>
          <w:sz w:val="24"/>
          <w:szCs w:val="24"/>
          <w:lang w:val="en-US"/>
        </w:rPr>
        <w:t>Opening ceremony</w:t>
      </w:r>
    </w:p>
    <w:p w14:paraId="4CE50942" w14:textId="440E2EA1" w:rsidR="1898DECB" w:rsidRDefault="713ED3F2" w:rsidP="007A448F">
      <w:pPr>
        <w:spacing w:after="120"/>
        <w:rPr>
          <w:rFonts w:cstheme="minorBidi"/>
          <w:lang w:val="en-US"/>
        </w:rPr>
      </w:pPr>
      <w:r w:rsidRPr="173E2FC9">
        <w:rPr>
          <w:rFonts w:cstheme="minorBidi"/>
          <w:lang w:val="en-US"/>
        </w:rPr>
        <w:t xml:space="preserve">The opening ceremony included several </w:t>
      </w:r>
      <w:r w:rsidR="5A4CBE0B" w:rsidRPr="173E2FC9">
        <w:rPr>
          <w:rFonts w:cstheme="minorBidi"/>
          <w:lang w:val="en-US"/>
        </w:rPr>
        <w:t>high</w:t>
      </w:r>
      <w:r w:rsidR="3A6ECD41" w:rsidRPr="173E2FC9">
        <w:rPr>
          <w:rFonts w:cstheme="minorBidi"/>
          <w:lang w:val="en-US"/>
        </w:rPr>
        <w:t>-</w:t>
      </w:r>
      <w:r w:rsidR="5A4CBE0B" w:rsidRPr="173E2FC9">
        <w:rPr>
          <w:rFonts w:cstheme="minorBidi"/>
          <w:lang w:val="en-US"/>
        </w:rPr>
        <w:t xml:space="preserve">level </w:t>
      </w:r>
      <w:r w:rsidRPr="173E2FC9">
        <w:rPr>
          <w:rFonts w:cstheme="minorBidi"/>
          <w:lang w:val="en-US"/>
        </w:rPr>
        <w:t>interventions</w:t>
      </w:r>
      <w:r w:rsidR="5FB39399" w:rsidRPr="173E2FC9">
        <w:rPr>
          <w:rFonts w:cstheme="minorBidi"/>
          <w:lang w:val="en-US"/>
        </w:rPr>
        <w:t xml:space="preserve">, all of which </w:t>
      </w:r>
      <w:r w:rsidR="5A4CBE0B" w:rsidRPr="173E2FC9">
        <w:rPr>
          <w:rFonts w:cstheme="minorBidi"/>
          <w:lang w:val="en-US"/>
        </w:rPr>
        <w:t xml:space="preserve">are posted on </w:t>
      </w:r>
      <w:r w:rsidR="3D3D9596" w:rsidRPr="173E2FC9">
        <w:rPr>
          <w:rFonts w:cstheme="minorBidi"/>
          <w:lang w:val="en-US"/>
        </w:rPr>
        <w:t xml:space="preserve">the </w:t>
      </w:r>
      <w:hyperlink r:id="rId13">
        <w:r w:rsidR="3D3D9596" w:rsidRPr="173E2FC9">
          <w:rPr>
            <w:rStyle w:val="Hyperlink"/>
            <w:rFonts w:cstheme="minorBidi"/>
            <w:lang w:val="en-US"/>
          </w:rPr>
          <w:t>RPM-</w:t>
        </w:r>
        <w:r w:rsidR="0230286E" w:rsidRPr="173E2FC9">
          <w:rPr>
            <w:rStyle w:val="Hyperlink"/>
            <w:rFonts w:cstheme="minorBidi"/>
            <w:lang w:val="en-US"/>
          </w:rPr>
          <w:t>EUR</w:t>
        </w:r>
        <w:r w:rsidR="3D3D9596" w:rsidRPr="173E2FC9">
          <w:rPr>
            <w:rStyle w:val="Hyperlink"/>
            <w:rFonts w:cstheme="minorBidi"/>
            <w:lang w:val="en-US"/>
          </w:rPr>
          <w:t xml:space="preserve"> website</w:t>
        </w:r>
      </w:hyperlink>
      <w:r w:rsidR="5A4CBE0B" w:rsidRPr="173E2FC9">
        <w:rPr>
          <w:rFonts w:cstheme="minorBidi"/>
          <w:lang w:val="en-US"/>
        </w:rPr>
        <w:t xml:space="preserve">. The speakers of the opening ceremony </w:t>
      </w:r>
      <w:r w:rsidR="668C45E4" w:rsidRPr="173E2FC9">
        <w:rPr>
          <w:rFonts w:cstheme="minorBidi"/>
          <w:lang w:val="en-US" w:bidi="ar-EG"/>
        </w:rPr>
        <w:t>highlighted</w:t>
      </w:r>
      <w:r w:rsidR="668C45E4" w:rsidRPr="173E2FC9">
        <w:rPr>
          <w:rFonts w:cstheme="minorBidi"/>
          <w:lang w:val="en-US"/>
        </w:rPr>
        <w:t xml:space="preserve"> </w:t>
      </w:r>
      <w:r w:rsidR="5A4CBE0B" w:rsidRPr="173E2FC9">
        <w:rPr>
          <w:rFonts w:cstheme="minorBidi"/>
          <w:lang w:val="en-US"/>
        </w:rPr>
        <w:t>the following</w:t>
      </w:r>
      <w:r w:rsidR="668C45E4" w:rsidRPr="173E2FC9">
        <w:rPr>
          <w:rFonts w:cstheme="minorBidi"/>
          <w:lang w:val="en-US"/>
        </w:rPr>
        <w:t xml:space="preserve"> in their opening remarks</w:t>
      </w:r>
      <w:r w:rsidRPr="173E2FC9">
        <w:rPr>
          <w:rFonts w:cstheme="minorBidi"/>
          <w:lang w:val="en-US"/>
        </w:rPr>
        <w:t>:</w:t>
      </w:r>
    </w:p>
    <w:p w14:paraId="3144DFA2" w14:textId="1E2612A2" w:rsidR="00D47906" w:rsidRDefault="00BA7079" w:rsidP="00C630B5">
      <w:pPr>
        <w:pStyle w:val="ListParagraph"/>
        <w:keepNext/>
        <w:keepLines/>
        <w:numPr>
          <w:ilvl w:val="0"/>
          <w:numId w:val="25"/>
        </w:numPr>
        <w:spacing w:before="60" w:after="60"/>
        <w:ind w:left="714" w:hanging="357"/>
        <w:contextualSpacing w:val="0"/>
        <w:rPr>
          <w:rFonts w:cstheme="minorBidi"/>
          <w:lang w:val="en-US"/>
        </w:rPr>
      </w:pPr>
      <w:r>
        <w:rPr>
          <w:rFonts w:cstheme="minorBidi"/>
          <w:b/>
          <w:bCs/>
          <w:lang w:val="en-US"/>
        </w:rPr>
        <w:t xml:space="preserve">Dr </w:t>
      </w:r>
      <w:r w:rsidR="7314E48C" w:rsidRPr="000A15CF">
        <w:rPr>
          <w:rFonts w:cstheme="minorBidi"/>
          <w:b/>
          <w:bCs/>
          <w:lang w:val="en-US"/>
        </w:rPr>
        <w:t>Cosmas Luckyson Zavazava</w:t>
      </w:r>
      <w:r w:rsidR="7314E48C" w:rsidRPr="7F283A08">
        <w:rPr>
          <w:rFonts w:cstheme="minorBidi"/>
          <w:lang w:val="en-US"/>
        </w:rPr>
        <w:t>, Director of the Telecommunication Development Bureau of the ITU</w:t>
      </w:r>
      <w:r w:rsidR="69A506BC" w:rsidRPr="65604F66">
        <w:rPr>
          <w:rFonts w:cstheme="minorBidi"/>
          <w:lang w:val="en-US"/>
        </w:rPr>
        <w:t xml:space="preserve"> (BDT </w:t>
      </w:r>
      <w:r w:rsidR="69A506BC" w:rsidRPr="75D6ED1B">
        <w:rPr>
          <w:rFonts w:cstheme="minorBidi"/>
          <w:lang w:val="en-US"/>
        </w:rPr>
        <w:t>Director)</w:t>
      </w:r>
      <w:r w:rsidR="5FBB4D13" w:rsidRPr="75D6ED1B">
        <w:rPr>
          <w:rFonts w:cstheme="minorBidi"/>
          <w:lang w:val="en-US"/>
        </w:rPr>
        <w:t>,</w:t>
      </w:r>
      <w:r w:rsidR="7314E48C" w:rsidRPr="7F283A08">
        <w:rPr>
          <w:rFonts w:cstheme="minorBidi"/>
          <w:lang w:val="en-US"/>
        </w:rPr>
        <w:t xml:space="preserve"> emphasized the significance of regional preparatory meetings, noting that this was the second in a series following the </w:t>
      </w:r>
      <w:r w:rsidR="002B2BD7">
        <w:rPr>
          <w:rFonts w:cstheme="minorBidi"/>
          <w:lang w:val="en-US"/>
        </w:rPr>
        <w:t>RPM-ARB</w:t>
      </w:r>
      <w:r w:rsidR="7314E48C" w:rsidRPr="7F283A08">
        <w:rPr>
          <w:rFonts w:cstheme="minorBidi"/>
          <w:lang w:val="en-US"/>
        </w:rPr>
        <w:t xml:space="preserve"> session in Jordan. He praised Hungary’s progress in ICT development</w:t>
      </w:r>
      <w:r w:rsidR="5A8C8911" w:rsidRPr="7F283A08">
        <w:rPr>
          <w:rFonts w:cstheme="minorBidi"/>
          <w:lang w:val="en-US"/>
        </w:rPr>
        <w:t>.</w:t>
      </w:r>
      <w:r w:rsidR="00CB4D6E">
        <w:rPr>
          <w:rFonts w:cstheme="minorBidi"/>
          <w:lang w:val="en-US"/>
        </w:rPr>
        <w:t xml:space="preserve"> </w:t>
      </w:r>
      <w:r w:rsidR="7314E48C" w:rsidRPr="7F283A08">
        <w:rPr>
          <w:rFonts w:cstheme="minorBidi"/>
          <w:lang w:val="en-US"/>
        </w:rPr>
        <w:t xml:space="preserve">He underscored the importance of bridging global disparities in digital infrastructure, referencing Document 2, which reports on the Kigali Action Plan’s implementation. He credited partnerships within the UN system and the broader ICT community for supporting impactful initiatives. </w:t>
      </w:r>
      <w:r>
        <w:t xml:space="preserve">Dr </w:t>
      </w:r>
      <w:r w:rsidR="7314E48C">
        <w:t>Zavazava also addressed the role of ICTs in mitigating climate change, emphasizing their potential in disaster management, resource distribution, and humanitarian aid. He referenced the Global Digital Compact and the Declaration for Future Generations, calling for increased youth participation in digital policymaking. He urged administrations to engage with the upcoming Global Youth Summit in Cuba and the pre-WTDC youth event</w:t>
      </w:r>
      <w:r w:rsidR="203E86F3">
        <w:t xml:space="preserve">. </w:t>
      </w:r>
      <w:r w:rsidR="7314E48C">
        <w:t>Acknowledging Europe’s leadership in digital development, he pointed to existing urban-rural and skills divides within the region, stressing the need for targeted interventions.</w:t>
      </w:r>
      <w:r w:rsidR="45C912AA">
        <w:t xml:space="preserve"> </w:t>
      </w:r>
      <w:r w:rsidR="7314E48C">
        <w:t>He highlighted ITU’s efforts in data-driven policymaking, referencing the ICT Development Index and the importance of national and international methodologies in producing reliable statistics. He reiterated ITU’s commitment to multi-stakeholder approaches, as demonstrated by partnerships with organizations such as the ILO, to address digital skills and employment challenges. He called for coherent coordination across ITU sectors to streamline resolutions and facilitate efficient preparations for WTDC-25, advocating for common regional proposals to optimize discussions and negotiations.</w:t>
      </w:r>
      <w:r w:rsidR="40EDEF99" w:rsidRPr="173E2FC9">
        <w:rPr>
          <w:rFonts w:cstheme="minorBidi"/>
          <w:lang w:val="en-US"/>
        </w:rPr>
        <w:t xml:space="preserve"> </w:t>
      </w:r>
      <w:r w:rsidR="6F1B1770" w:rsidRPr="0A410C61">
        <w:rPr>
          <w:rFonts w:cstheme="minorBidi"/>
          <w:lang w:val="en-US"/>
        </w:rPr>
        <w:t xml:space="preserve">The </w:t>
      </w:r>
      <w:r w:rsidR="530C238F" w:rsidRPr="0A410C61">
        <w:rPr>
          <w:rFonts w:cstheme="minorBidi"/>
          <w:lang w:val="en-US"/>
        </w:rPr>
        <w:t>BDT</w:t>
      </w:r>
      <w:r w:rsidR="40EDEF99" w:rsidRPr="173E2FC9">
        <w:rPr>
          <w:rFonts w:cstheme="minorBidi"/>
          <w:lang w:val="en-US"/>
        </w:rPr>
        <w:t xml:space="preserve"> Director’s opening remarks can be found through the </w:t>
      </w:r>
      <w:hyperlink r:id="rId14">
        <w:r w:rsidR="40EDEF99" w:rsidRPr="173E2FC9">
          <w:rPr>
            <w:rStyle w:val="Hyperlink"/>
            <w:rFonts w:cstheme="minorBidi"/>
            <w:lang w:val="en-US"/>
          </w:rPr>
          <w:t>link</w:t>
        </w:r>
      </w:hyperlink>
      <w:r w:rsidR="40EDEF99" w:rsidRPr="173E2FC9">
        <w:rPr>
          <w:rFonts w:cstheme="minorBidi"/>
          <w:lang w:val="en-US"/>
        </w:rPr>
        <w:t>.</w:t>
      </w:r>
    </w:p>
    <w:p w14:paraId="3F49E966" w14:textId="32DB3894" w:rsidR="00D47906" w:rsidRDefault="00BA7079" w:rsidP="007A448F">
      <w:pPr>
        <w:pStyle w:val="ListParagraph"/>
        <w:numPr>
          <w:ilvl w:val="0"/>
          <w:numId w:val="25"/>
        </w:numPr>
        <w:spacing w:before="60" w:after="60"/>
        <w:ind w:left="714" w:hanging="357"/>
        <w:contextualSpacing w:val="0"/>
        <w:rPr>
          <w:rFonts w:cstheme="minorBidi"/>
          <w:lang w:val="en-US"/>
        </w:rPr>
      </w:pPr>
      <w:r>
        <w:rPr>
          <w:rFonts w:cstheme="minorBidi"/>
          <w:b/>
          <w:bCs/>
          <w:lang w:val="en-US"/>
        </w:rPr>
        <w:t xml:space="preserve">Dr </w:t>
      </w:r>
      <w:r w:rsidR="1950CEF1" w:rsidRPr="000A15CF">
        <w:rPr>
          <w:rFonts w:cstheme="minorBidi"/>
          <w:b/>
          <w:bCs/>
          <w:lang w:val="en-US"/>
        </w:rPr>
        <w:t>Péter Vári,</w:t>
      </w:r>
      <w:r w:rsidR="1950CEF1" w:rsidRPr="000A15CF">
        <w:rPr>
          <w:rFonts w:cstheme="minorBidi"/>
          <w:lang w:val="en-US"/>
        </w:rPr>
        <w:t xml:space="preserve"> Deputy Director-General, the National Media and Infocommunications Authority of Hungary </w:t>
      </w:r>
      <w:r w:rsidR="5FEE1421" w:rsidRPr="000A15CF">
        <w:rPr>
          <w:rFonts w:cstheme="minorBidi"/>
          <w:lang w:val="en-US"/>
        </w:rPr>
        <w:t>welcomed the participants</w:t>
      </w:r>
      <w:r w:rsidR="008A3CD0" w:rsidRPr="000A15CF">
        <w:rPr>
          <w:rFonts w:cstheme="minorBidi"/>
          <w:lang w:val="en-US"/>
        </w:rPr>
        <w:t xml:space="preserve"> and</w:t>
      </w:r>
      <w:r w:rsidR="5FEE1421" w:rsidRPr="000A15CF">
        <w:rPr>
          <w:rFonts w:cstheme="minorBidi"/>
          <w:lang w:val="en-US"/>
        </w:rPr>
        <w:t xml:space="preserve"> thanked the BDT Director</w:t>
      </w:r>
      <w:r w:rsidR="5F478FF4" w:rsidRPr="000A15CF">
        <w:rPr>
          <w:rFonts w:cstheme="minorBidi"/>
          <w:lang w:val="en-US"/>
        </w:rPr>
        <w:t xml:space="preserve"> for his participation</w:t>
      </w:r>
      <w:r w:rsidR="5FEE1421" w:rsidRPr="000A15CF">
        <w:rPr>
          <w:rFonts w:cstheme="minorBidi"/>
          <w:lang w:val="en-US"/>
        </w:rPr>
        <w:t>.</w:t>
      </w:r>
      <w:r w:rsidR="00CB4D6E">
        <w:rPr>
          <w:rFonts w:cstheme="minorBidi"/>
          <w:lang w:val="en-US"/>
        </w:rPr>
        <w:t xml:space="preserve"> </w:t>
      </w:r>
      <w:r>
        <w:rPr>
          <w:rFonts w:cstheme="minorBidi"/>
          <w:lang w:val="en-US"/>
        </w:rPr>
        <w:t xml:space="preserve">Dr </w:t>
      </w:r>
      <w:r w:rsidR="56F675FC" w:rsidRPr="000A15CF">
        <w:rPr>
          <w:rFonts w:cstheme="minorBidi"/>
          <w:lang w:val="en-US"/>
        </w:rPr>
        <w:t>Vari reaffirmed Hungary’s commitment to supporting the event and recognized ITU’s efforts in fostering global digital development. He underscored the meeting’s role in shaping regulatory policies through knowledge exchange and regional cooperation.</w:t>
      </w:r>
    </w:p>
    <w:p w14:paraId="43FDA1ED" w14:textId="16DACB41" w:rsidR="00563BBA" w:rsidRPr="00806B3B" w:rsidRDefault="00CB4D6E" w:rsidP="007A448F">
      <w:pPr>
        <w:pStyle w:val="ListParagraph"/>
        <w:numPr>
          <w:ilvl w:val="0"/>
          <w:numId w:val="25"/>
        </w:numPr>
        <w:spacing w:before="60" w:after="60"/>
        <w:ind w:left="714" w:hanging="357"/>
        <w:contextualSpacing w:val="0"/>
        <w:rPr>
          <w:rFonts w:cstheme="minorBidi"/>
          <w:lang w:val="en-US"/>
        </w:rPr>
      </w:pPr>
      <w:r>
        <w:rPr>
          <w:rFonts w:cstheme="minorBidi"/>
          <w:b/>
          <w:bCs/>
          <w:lang w:val="en-US"/>
        </w:rPr>
        <w:t xml:space="preserve">Mr </w:t>
      </w:r>
      <w:r w:rsidR="2EE737F0" w:rsidRPr="000A15CF">
        <w:rPr>
          <w:rFonts w:cstheme="minorBidi"/>
          <w:b/>
          <w:bCs/>
          <w:lang w:val="en-US"/>
        </w:rPr>
        <w:t>Oli Bird,</w:t>
      </w:r>
      <w:r w:rsidR="2EE737F0" w:rsidRPr="173E2FC9">
        <w:rPr>
          <w:rFonts w:cstheme="minorBidi"/>
          <w:lang w:val="en-US"/>
        </w:rPr>
        <w:t xml:space="preserve"> Co-President of CEPT – European Conference of Postal and Telecommunication </w:t>
      </w:r>
      <w:r w:rsidR="23DF58DA" w:rsidRPr="173E2FC9">
        <w:rPr>
          <w:rFonts w:cstheme="minorBidi"/>
          <w:lang w:val="en-US"/>
        </w:rPr>
        <w:t xml:space="preserve">Administrations </w:t>
      </w:r>
      <w:r w:rsidR="7533FE38" w:rsidRPr="7F283A08">
        <w:rPr>
          <w:rFonts w:cstheme="minorBidi"/>
          <w:lang w:val="en-US"/>
        </w:rPr>
        <w:t xml:space="preserve">emphasized the European region’s responsibility in advancing ICTs for sustainable development. He outlined CEPT’s preparation process for WTDC-25, including the development of European </w:t>
      </w:r>
      <w:r w:rsidR="00FD1D10">
        <w:rPr>
          <w:rFonts w:cstheme="minorBidi"/>
          <w:lang w:val="en-US"/>
        </w:rPr>
        <w:t>C</w:t>
      </w:r>
      <w:r w:rsidR="7533FE38" w:rsidRPr="7F283A08">
        <w:rPr>
          <w:rFonts w:cstheme="minorBidi"/>
          <w:lang w:val="en-US"/>
        </w:rPr>
        <w:t xml:space="preserve">ommon </w:t>
      </w:r>
      <w:r w:rsidR="00FD1D10">
        <w:rPr>
          <w:rFonts w:cstheme="minorBidi"/>
          <w:lang w:val="en-US"/>
        </w:rPr>
        <w:t>P</w:t>
      </w:r>
      <w:r w:rsidR="7533FE38" w:rsidRPr="7F283A08">
        <w:rPr>
          <w:rFonts w:cstheme="minorBidi"/>
          <w:lang w:val="en-US"/>
        </w:rPr>
        <w:t>roposals and a strategic vision statement. He identified key thematic priorities: fostering effective development partnerships, aligning ITU efforts with UN-led frameworks, addressing gender disparities in the ICT sector, and tackling environmental challenges through sustainable technologies. He also underscored the importance of financial impact assessments in policy proposals, referencing ongoing discussions within ITU on cost estimation methodologies.</w:t>
      </w:r>
    </w:p>
    <w:p w14:paraId="7A74A4CA" w14:textId="1176DFD6" w:rsidR="00191FC2" w:rsidRPr="007A448F" w:rsidRDefault="00191FC2" w:rsidP="007A448F">
      <w:pPr>
        <w:pStyle w:val="Heading1"/>
        <w:numPr>
          <w:ilvl w:val="0"/>
          <w:numId w:val="29"/>
        </w:numPr>
        <w:spacing w:before="120" w:after="120"/>
        <w:rPr>
          <w:rFonts w:cstheme="minorHAnsi"/>
          <w:sz w:val="24"/>
          <w:szCs w:val="24"/>
          <w:lang w:val="en-US"/>
        </w:rPr>
      </w:pPr>
      <w:r w:rsidRPr="007A448F">
        <w:rPr>
          <w:rFonts w:cstheme="minorHAnsi"/>
          <w:sz w:val="24"/>
          <w:szCs w:val="24"/>
          <w:lang w:val="en-US"/>
        </w:rPr>
        <w:t>Election of the Chair and Vice-Chair</w:t>
      </w:r>
      <w:r w:rsidR="00965287" w:rsidRPr="007A448F">
        <w:rPr>
          <w:rFonts w:cstheme="minorHAnsi"/>
          <w:sz w:val="24"/>
          <w:szCs w:val="24"/>
          <w:lang w:val="en-US"/>
        </w:rPr>
        <w:t>s</w:t>
      </w:r>
    </w:p>
    <w:p w14:paraId="7955D4DA" w14:textId="375BDA9F" w:rsidR="00E374A4" w:rsidRDefault="1D9DD888" w:rsidP="007A448F">
      <w:pPr>
        <w:pStyle w:val="Normalend"/>
        <w:spacing w:after="120"/>
        <w:rPr>
          <w:rFonts w:cstheme="minorBidi"/>
        </w:rPr>
      </w:pPr>
      <w:r w:rsidRPr="19817AD6">
        <w:rPr>
          <w:rFonts w:cstheme="minorBidi"/>
        </w:rPr>
        <w:t xml:space="preserve">Following </w:t>
      </w:r>
      <w:r w:rsidR="63FB7EF1" w:rsidRPr="19817AD6">
        <w:rPr>
          <w:rFonts w:cstheme="minorBidi"/>
        </w:rPr>
        <w:t>consultations</w:t>
      </w:r>
      <w:r w:rsidR="2BCDD9AE" w:rsidRPr="19817AD6">
        <w:rPr>
          <w:rFonts w:cstheme="minorBidi"/>
        </w:rPr>
        <w:t xml:space="preserve"> in the region</w:t>
      </w:r>
      <w:r w:rsidR="6A9E1129" w:rsidRPr="19817AD6">
        <w:rPr>
          <w:rFonts w:cstheme="minorBidi"/>
        </w:rPr>
        <w:t xml:space="preserve">, </w:t>
      </w:r>
      <w:bookmarkStart w:id="9" w:name="_Hlk191211101"/>
      <w:r w:rsidR="00BA7079">
        <w:rPr>
          <w:rFonts w:cstheme="minorBidi"/>
          <w:b/>
          <w:bCs/>
        </w:rPr>
        <w:t xml:space="preserve">Dr </w:t>
      </w:r>
      <w:r w:rsidR="094B38D4" w:rsidRPr="19817AD6">
        <w:rPr>
          <w:rFonts w:cstheme="minorBidi"/>
          <w:b/>
          <w:bCs/>
        </w:rPr>
        <w:t>Péter Vári</w:t>
      </w:r>
      <w:bookmarkEnd w:id="9"/>
      <w:r w:rsidR="094B38D4" w:rsidRPr="19817AD6">
        <w:rPr>
          <w:rFonts w:cstheme="minorBidi"/>
        </w:rPr>
        <w:t xml:space="preserve">, Deputy Director-General, the National Media and Infocommunications Authority of </w:t>
      </w:r>
      <w:r w:rsidR="094B38D4" w:rsidRPr="19817AD6">
        <w:rPr>
          <w:rFonts w:cstheme="minorBidi"/>
          <w:b/>
          <w:bCs/>
        </w:rPr>
        <w:t>Hungary</w:t>
      </w:r>
      <w:r w:rsidRPr="19817AD6">
        <w:rPr>
          <w:rFonts w:cstheme="minorBidi"/>
        </w:rPr>
        <w:t>, was unanimously elected as the Chair of RPM-</w:t>
      </w:r>
      <w:r w:rsidR="385E9B7A" w:rsidRPr="19817AD6">
        <w:rPr>
          <w:rFonts w:cstheme="minorBidi"/>
        </w:rPr>
        <w:t>EUR</w:t>
      </w:r>
      <w:r w:rsidRPr="19817AD6">
        <w:rPr>
          <w:rFonts w:cstheme="minorBidi"/>
        </w:rPr>
        <w:t xml:space="preserve">. </w:t>
      </w:r>
    </w:p>
    <w:p w14:paraId="51F02691" w14:textId="3966B240" w:rsidR="001240EA" w:rsidRPr="00806B3B" w:rsidRDefault="1D9DD888" w:rsidP="007A448F">
      <w:pPr>
        <w:tabs>
          <w:tab w:val="left" w:pos="794"/>
          <w:tab w:val="left" w:pos="1191"/>
          <w:tab w:val="left" w:pos="1588"/>
          <w:tab w:val="left" w:pos="1985"/>
        </w:tabs>
        <w:spacing w:after="120"/>
        <w:rPr>
          <w:rFonts w:cstheme="minorBidi"/>
          <w:lang w:val="en-US"/>
        </w:rPr>
      </w:pPr>
      <w:r w:rsidRPr="60D6C276">
        <w:rPr>
          <w:rFonts w:cstheme="minorBidi"/>
          <w:lang w:val="en-US"/>
        </w:rPr>
        <w:t xml:space="preserve">The meeting also </w:t>
      </w:r>
      <w:r w:rsidR="1838418E" w:rsidRPr="7F283A08">
        <w:rPr>
          <w:rFonts w:cstheme="minorBidi"/>
        </w:rPr>
        <w:t xml:space="preserve">unanimously </w:t>
      </w:r>
      <w:r w:rsidRPr="60D6C276">
        <w:rPr>
          <w:rFonts w:cstheme="minorBidi"/>
          <w:lang w:val="en-US"/>
        </w:rPr>
        <w:t xml:space="preserve">endorsed the </w:t>
      </w:r>
      <w:r w:rsidR="7835FA2C" w:rsidRPr="60D6C276">
        <w:rPr>
          <w:rFonts w:cstheme="minorBidi"/>
          <w:lang w:val="en-US"/>
        </w:rPr>
        <w:t>proposal</w:t>
      </w:r>
      <w:r w:rsidRPr="60D6C276">
        <w:rPr>
          <w:rFonts w:cstheme="minorBidi"/>
          <w:lang w:val="en-US"/>
        </w:rPr>
        <w:t xml:space="preserve"> for the </w:t>
      </w:r>
      <w:r w:rsidR="07119896" w:rsidRPr="60D6C276">
        <w:rPr>
          <w:rFonts w:cstheme="minorBidi"/>
          <w:lang w:val="en-US"/>
        </w:rPr>
        <w:t xml:space="preserve">three </w:t>
      </w:r>
      <w:r w:rsidRPr="60D6C276">
        <w:rPr>
          <w:rFonts w:cstheme="minorBidi"/>
          <w:lang w:val="en-US"/>
        </w:rPr>
        <w:t>Vice-Chai</w:t>
      </w:r>
      <w:r w:rsidR="6A9EF0F9" w:rsidRPr="60D6C276">
        <w:rPr>
          <w:rFonts w:cstheme="minorBidi"/>
          <w:lang w:val="en-US"/>
        </w:rPr>
        <w:t xml:space="preserve">rs </w:t>
      </w:r>
      <w:r w:rsidRPr="60D6C276">
        <w:rPr>
          <w:rFonts w:cstheme="minorBidi"/>
          <w:lang w:val="en-US"/>
        </w:rPr>
        <w:t>of RPM-</w:t>
      </w:r>
      <w:r w:rsidR="4C6A01BC" w:rsidRPr="60D6C276">
        <w:rPr>
          <w:rFonts w:cstheme="minorBidi"/>
          <w:lang w:val="en-US"/>
        </w:rPr>
        <w:t>EUR</w:t>
      </w:r>
      <w:r w:rsidR="7835FA2C" w:rsidRPr="60D6C276">
        <w:rPr>
          <w:rFonts w:cstheme="minorBidi"/>
          <w:lang w:val="en-US"/>
        </w:rPr>
        <w:t>:</w:t>
      </w:r>
    </w:p>
    <w:p w14:paraId="3C5E7E33" w14:textId="6F1FB678" w:rsidR="24618313" w:rsidRDefault="00CB4D6E" w:rsidP="007A448F">
      <w:pPr>
        <w:pStyle w:val="ListParagraph"/>
        <w:numPr>
          <w:ilvl w:val="0"/>
          <w:numId w:val="26"/>
        </w:numPr>
        <w:tabs>
          <w:tab w:val="left" w:pos="794"/>
          <w:tab w:val="left" w:pos="1191"/>
          <w:tab w:val="left" w:pos="1588"/>
          <w:tab w:val="left" w:pos="1985"/>
        </w:tabs>
        <w:spacing w:before="60" w:after="60"/>
        <w:ind w:left="714" w:hanging="357"/>
        <w:contextualSpacing w:val="0"/>
      </w:pPr>
      <w:r>
        <w:rPr>
          <w:rFonts w:cstheme="minorBidi"/>
          <w:b/>
          <w:bCs/>
          <w:lang w:val="en-US"/>
        </w:rPr>
        <w:t xml:space="preserve">Mr </w:t>
      </w:r>
      <w:r w:rsidR="24618313" w:rsidRPr="000A15CF">
        <w:rPr>
          <w:rFonts w:cstheme="minorBidi"/>
          <w:b/>
          <w:bCs/>
          <w:lang w:val="en-US"/>
        </w:rPr>
        <w:t>Johann Gross</w:t>
      </w:r>
      <w:r w:rsidR="24618313" w:rsidRPr="173E2FC9">
        <w:rPr>
          <w:rFonts w:cstheme="minorBidi"/>
          <w:lang w:val="en-US"/>
        </w:rPr>
        <w:t xml:space="preserve">, Senior Executive Officer, Federal Ministry for Digital and Transport, </w:t>
      </w:r>
      <w:r w:rsidR="24618313" w:rsidRPr="173E2FC9">
        <w:rPr>
          <w:rFonts w:cstheme="minorBidi"/>
          <w:b/>
          <w:bCs/>
          <w:lang w:val="en-US"/>
        </w:rPr>
        <w:t>Germany</w:t>
      </w:r>
    </w:p>
    <w:p w14:paraId="7811AD09" w14:textId="2EA80D96" w:rsidR="24618313" w:rsidRDefault="00CB4D6E" w:rsidP="007A448F">
      <w:pPr>
        <w:pStyle w:val="ListParagraph"/>
        <w:numPr>
          <w:ilvl w:val="0"/>
          <w:numId w:val="26"/>
        </w:numPr>
        <w:tabs>
          <w:tab w:val="left" w:pos="794"/>
          <w:tab w:val="left" w:pos="1191"/>
          <w:tab w:val="left" w:pos="1588"/>
          <w:tab w:val="left" w:pos="1985"/>
        </w:tabs>
        <w:spacing w:before="60" w:after="60"/>
        <w:ind w:left="714" w:hanging="357"/>
        <w:contextualSpacing w:val="0"/>
      </w:pPr>
      <w:r>
        <w:rPr>
          <w:b/>
          <w:bCs/>
        </w:rPr>
        <w:t xml:space="preserve">Ms </w:t>
      </w:r>
      <w:r w:rsidR="24618313" w:rsidRPr="000A15CF">
        <w:rPr>
          <w:b/>
          <w:bCs/>
        </w:rPr>
        <w:t>Inga Rimkevičienė</w:t>
      </w:r>
      <w:r w:rsidR="24618313">
        <w:t xml:space="preserve">, Chief Advisor on International Cooperation, RRT, </w:t>
      </w:r>
      <w:r w:rsidR="24618313" w:rsidRPr="173E2FC9">
        <w:rPr>
          <w:b/>
          <w:bCs/>
        </w:rPr>
        <w:t>Lithuania</w:t>
      </w:r>
    </w:p>
    <w:p w14:paraId="15BC0E1F" w14:textId="001DEDDE" w:rsidR="24618313" w:rsidRDefault="00CB4D6E" w:rsidP="007A448F">
      <w:pPr>
        <w:pStyle w:val="ListParagraph"/>
        <w:numPr>
          <w:ilvl w:val="0"/>
          <w:numId w:val="26"/>
        </w:numPr>
        <w:tabs>
          <w:tab w:val="left" w:pos="794"/>
          <w:tab w:val="left" w:pos="1191"/>
          <w:tab w:val="left" w:pos="1588"/>
          <w:tab w:val="left" w:pos="1985"/>
        </w:tabs>
        <w:spacing w:before="60" w:after="60"/>
        <w:ind w:left="714" w:hanging="357"/>
        <w:contextualSpacing w:val="0"/>
      </w:pPr>
      <w:r>
        <w:rPr>
          <w:b/>
          <w:bCs/>
        </w:rPr>
        <w:t xml:space="preserve">Mr </w:t>
      </w:r>
      <w:r w:rsidR="24618313" w:rsidRPr="000A15CF">
        <w:rPr>
          <w:b/>
          <w:bCs/>
        </w:rPr>
        <w:t>Milan B. Radulović</w:t>
      </w:r>
      <w:r w:rsidR="24618313">
        <w:t xml:space="preserve">, PhD EE, President of the Council, EKIP, </w:t>
      </w:r>
      <w:r w:rsidR="24618313" w:rsidRPr="173E2FC9">
        <w:rPr>
          <w:b/>
          <w:bCs/>
        </w:rPr>
        <w:t>Montenegro</w:t>
      </w:r>
    </w:p>
    <w:p w14:paraId="34A40EC9" w14:textId="045DDC0D" w:rsidR="00DC327F" w:rsidRPr="007A448F" w:rsidRDefault="002C5D42" w:rsidP="007A448F">
      <w:pPr>
        <w:pStyle w:val="Heading1"/>
        <w:numPr>
          <w:ilvl w:val="0"/>
          <w:numId w:val="29"/>
        </w:numPr>
        <w:spacing w:before="120" w:after="120"/>
        <w:rPr>
          <w:rFonts w:cstheme="minorHAnsi"/>
          <w:sz w:val="24"/>
          <w:szCs w:val="24"/>
          <w:lang w:val="en-US"/>
        </w:rPr>
      </w:pPr>
      <w:r w:rsidRPr="007A448F">
        <w:rPr>
          <w:rFonts w:cstheme="minorHAnsi"/>
          <w:sz w:val="24"/>
          <w:szCs w:val="24"/>
          <w:lang w:val="en-US"/>
        </w:rPr>
        <w:t xml:space="preserve">Approval </w:t>
      </w:r>
      <w:r w:rsidR="633A88A1" w:rsidRPr="007A448F">
        <w:rPr>
          <w:rFonts w:cstheme="minorHAnsi"/>
          <w:sz w:val="24"/>
          <w:szCs w:val="24"/>
          <w:lang w:val="en-US"/>
        </w:rPr>
        <w:t>of the agenda</w:t>
      </w:r>
    </w:p>
    <w:p w14:paraId="56E02504" w14:textId="173AFDDF" w:rsidR="00191FC2" w:rsidRPr="00806B3B" w:rsidRDefault="713ED3F2" w:rsidP="007A448F">
      <w:pPr>
        <w:spacing w:after="120"/>
        <w:rPr>
          <w:rFonts w:cstheme="minorBidi"/>
          <w:lang w:val="en-US"/>
        </w:rPr>
      </w:pPr>
      <w:r w:rsidRPr="173E2FC9">
        <w:rPr>
          <w:rFonts w:cstheme="minorBidi"/>
          <w:lang w:val="en-US"/>
        </w:rPr>
        <w:t>The meeting approved the agenda as presented in</w:t>
      </w:r>
      <w:r w:rsidR="194F40B4" w:rsidRPr="173E2FC9">
        <w:rPr>
          <w:rFonts w:cstheme="minorBidi"/>
          <w:lang w:val="en-US"/>
        </w:rPr>
        <w:t xml:space="preserve"> </w:t>
      </w:r>
      <w:hyperlink r:id="rId15">
        <w:r w:rsidR="6AF0CEFB" w:rsidRPr="173E2FC9">
          <w:rPr>
            <w:rStyle w:val="Hyperlink"/>
            <w:rFonts w:cstheme="minorBidi"/>
            <w:lang w:val="en-US"/>
          </w:rPr>
          <w:t>Document 1(</w:t>
        </w:r>
        <w:r w:rsidR="74C46ADD" w:rsidRPr="173E2FC9">
          <w:rPr>
            <w:rStyle w:val="Hyperlink"/>
            <w:rFonts w:cstheme="minorBidi"/>
            <w:lang w:val="en-US"/>
          </w:rPr>
          <w:t>R</w:t>
        </w:r>
        <w:r w:rsidR="6AF0CEFB" w:rsidRPr="173E2FC9">
          <w:rPr>
            <w:rStyle w:val="Hyperlink"/>
            <w:rFonts w:cstheme="minorBidi"/>
            <w:lang w:val="en-US"/>
          </w:rPr>
          <w:t>ev</w:t>
        </w:r>
        <w:r w:rsidR="1D357BD1" w:rsidRPr="173E2FC9">
          <w:rPr>
            <w:rStyle w:val="Hyperlink"/>
            <w:rFonts w:cstheme="minorBidi"/>
            <w:lang w:val="en-US"/>
          </w:rPr>
          <w:t>.</w:t>
        </w:r>
        <w:r w:rsidR="4DF9B859" w:rsidRPr="173E2FC9">
          <w:rPr>
            <w:rStyle w:val="Hyperlink"/>
            <w:rFonts w:cstheme="minorBidi"/>
            <w:lang w:val="en-US"/>
          </w:rPr>
          <w:t>2</w:t>
        </w:r>
        <w:r w:rsidR="6AF0CEFB" w:rsidRPr="173E2FC9">
          <w:rPr>
            <w:rStyle w:val="Hyperlink"/>
            <w:rFonts w:cstheme="minorBidi"/>
            <w:lang w:val="en-US"/>
          </w:rPr>
          <w:t>)</w:t>
        </w:r>
      </w:hyperlink>
      <w:r w:rsidR="6AF0CEFB" w:rsidRPr="173E2FC9">
        <w:rPr>
          <w:rFonts w:cstheme="minorBidi"/>
          <w:lang w:val="en-US"/>
        </w:rPr>
        <w:t>.</w:t>
      </w:r>
    </w:p>
    <w:p w14:paraId="2E5896D7" w14:textId="26808445" w:rsidR="005A5314" w:rsidRPr="007A448F" w:rsidRDefault="00E134FB" w:rsidP="007A448F">
      <w:pPr>
        <w:pStyle w:val="Heading1"/>
        <w:numPr>
          <w:ilvl w:val="0"/>
          <w:numId w:val="29"/>
        </w:numPr>
        <w:spacing w:before="120" w:after="120"/>
        <w:rPr>
          <w:rFonts w:cstheme="minorHAnsi"/>
          <w:sz w:val="24"/>
          <w:szCs w:val="24"/>
          <w:lang w:val="en-US"/>
        </w:rPr>
      </w:pPr>
      <w:r w:rsidRPr="007A448F">
        <w:rPr>
          <w:rFonts w:cstheme="minorHAnsi"/>
          <w:sz w:val="24"/>
          <w:szCs w:val="24"/>
          <w:lang w:val="en-US"/>
        </w:rPr>
        <w:t>Approval</w:t>
      </w:r>
      <w:r w:rsidR="002A625D" w:rsidRPr="007A448F">
        <w:rPr>
          <w:rFonts w:cstheme="minorHAnsi"/>
          <w:sz w:val="24"/>
          <w:szCs w:val="24"/>
          <w:lang w:val="en-US"/>
        </w:rPr>
        <w:t xml:space="preserve"> of the</w:t>
      </w:r>
      <w:r w:rsidR="001D7078" w:rsidRPr="007A448F">
        <w:rPr>
          <w:rFonts w:cstheme="minorHAnsi"/>
          <w:sz w:val="24"/>
          <w:szCs w:val="24"/>
          <w:lang w:val="en-US"/>
        </w:rPr>
        <w:t xml:space="preserve"> time management plan</w:t>
      </w:r>
    </w:p>
    <w:p w14:paraId="1A0D485C" w14:textId="04927D80" w:rsidR="00D85E4A" w:rsidRPr="00806B3B" w:rsidRDefault="730C04E5" w:rsidP="007A448F">
      <w:pPr>
        <w:spacing w:after="120"/>
        <w:rPr>
          <w:rFonts w:cstheme="minorBidi"/>
          <w:lang w:val="en-US"/>
        </w:rPr>
      </w:pPr>
      <w:r w:rsidRPr="173E2FC9">
        <w:rPr>
          <w:rFonts w:cstheme="minorBidi"/>
          <w:lang w:val="en-US"/>
        </w:rPr>
        <w:t xml:space="preserve">The </w:t>
      </w:r>
      <w:r w:rsidR="20FEF646" w:rsidRPr="173E2FC9">
        <w:rPr>
          <w:rFonts w:cstheme="minorBidi"/>
          <w:lang w:val="en-US"/>
        </w:rPr>
        <w:t>secretariat</w:t>
      </w:r>
      <w:r w:rsidRPr="173E2FC9">
        <w:rPr>
          <w:rFonts w:cstheme="minorBidi"/>
          <w:lang w:val="en-US"/>
        </w:rPr>
        <w:t xml:space="preserve"> noted that </w:t>
      </w:r>
      <w:r w:rsidR="00356376">
        <w:rPr>
          <w:rFonts w:cstheme="minorBidi"/>
          <w:lang w:val="en-US"/>
        </w:rPr>
        <w:t xml:space="preserve">the </w:t>
      </w:r>
      <w:r w:rsidRPr="173E2FC9">
        <w:rPr>
          <w:rFonts w:cstheme="minorBidi"/>
          <w:lang w:val="en-US"/>
        </w:rPr>
        <w:t>RPM-</w:t>
      </w:r>
      <w:r w:rsidR="1A4346C0" w:rsidRPr="173E2FC9">
        <w:rPr>
          <w:rFonts w:cstheme="minorBidi"/>
          <w:lang w:val="en-US"/>
        </w:rPr>
        <w:t>EUR</w:t>
      </w:r>
      <w:r w:rsidRPr="173E2FC9">
        <w:rPr>
          <w:rFonts w:cstheme="minorBidi"/>
          <w:lang w:val="en-US"/>
        </w:rPr>
        <w:t xml:space="preserve"> had received </w:t>
      </w:r>
      <w:r w:rsidR="60AC80B7" w:rsidRPr="173E2FC9">
        <w:rPr>
          <w:rFonts w:cstheme="minorBidi"/>
          <w:lang w:val="en-US"/>
        </w:rPr>
        <w:t>2</w:t>
      </w:r>
      <w:r w:rsidR="000D507D">
        <w:rPr>
          <w:rFonts w:cstheme="minorBidi"/>
          <w:lang w:val="en-US"/>
        </w:rPr>
        <w:t>9</w:t>
      </w:r>
      <w:r w:rsidRPr="173E2FC9">
        <w:rPr>
          <w:rFonts w:cstheme="minorBidi"/>
          <w:lang w:val="en-US"/>
        </w:rPr>
        <w:t xml:space="preserve"> </w:t>
      </w:r>
      <w:r w:rsidR="5BBE9D12" w:rsidRPr="173E2FC9">
        <w:rPr>
          <w:rFonts w:cstheme="minorBidi"/>
          <w:lang w:val="en-US"/>
        </w:rPr>
        <w:t>documents</w:t>
      </w:r>
      <w:r w:rsidRPr="173E2FC9">
        <w:rPr>
          <w:rFonts w:cstheme="minorBidi"/>
          <w:lang w:val="en-US"/>
        </w:rPr>
        <w:t xml:space="preserve">: </w:t>
      </w:r>
      <w:r w:rsidR="385E2F24" w:rsidRPr="173E2FC9">
        <w:rPr>
          <w:rFonts w:cstheme="minorBidi"/>
          <w:lang w:val="en-US"/>
        </w:rPr>
        <w:t>2</w:t>
      </w:r>
      <w:r w:rsidR="00E31AB7">
        <w:rPr>
          <w:rFonts w:cstheme="minorBidi"/>
          <w:lang w:val="en-US"/>
        </w:rPr>
        <w:t>1</w:t>
      </w:r>
      <w:r w:rsidR="3DC9EF2F" w:rsidRPr="173E2FC9">
        <w:rPr>
          <w:rFonts w:cstheme="minorBidi"/>
          <w:lang w:val="en-US"/>
        </w:rPr>
        <w:t xml:space="preserve"> </w:t>
      </w:r>
      <w:r w:rsidRPr="173E2FC9">
        <w:rPr>
          <w:rFonts w:cstheme="minorBidi"/>
          <w:lang w:val="en-US"/>
        </w:rPr>
        <w:t xml:space="preserve">from Member States and </w:t>
      </w:r>
      <w:r w:rsidR="70F8C155" w:rsidRPr="173E2FC9">
        <w:rPr>
          <w:rFonts w:eastAsia="Calibri" w:cstheme="minorBidi"/>
          <w:lang w:val="en-US"/>
        </w:rPr>
        <w:t>ITU-D</w:t>
      </w:r>
      <w:r w:rsidR="70F8C155" w:rsidRPr="173E2FC9">
        <w:rPr>
          <w:rFonts w:cstheme="minorBidi"/>
          <w:lang w:val="en-US"/>
        </w:rPr>
        <w:t xml:space="preserve"> </w:t>
      </w:r>
      <w:r w:rsidRPr="173E2FC9">
        <w:rPr>
          <w:rFonts w:cstheme="minorBidi"/>
          <w:lang w:val="en-US"/>
        </w:rPr>
        <w:t>Sector Members</w:t>
      </w:r>
      <w:r w:rsidR="0EB6CCD0" w:rsidRPr="173E2FC9">
        <w:rPr>
          <w:rFonts w:cstheme="minorBidi"/>
          <w:lang w:val="en-US"/>
        </w:rPr>
        <w:t>,</w:t>
      </w:r>
      <w:r w:rsidR="164B7DB3" w:rsidRPr="173E2FC9">
        <w:rPr>
          <w:rFonts w:cstheme="minorBidi"/>
          <w:lang w:val="en-US"/>
        </w:rPr>
        <w:t xml:space="preserve"> </w:t>
      </w:r>
      <w:r w:rsidR="33174610" w:rsidRPr="173E2FC9">
        <w:rPr>
          <w:rFonts w:cstheme="minorBidi"/>
          <w:lang w:val="en-US"/>
        </w:rPr>
        <w:t>4</w:t>
      </w:r>
      <w:r w:rsidR="0C393697" w:rsidRPr="173E2FC9">
        <w:rPr>
          <w:rFonts w:cstheme="minorBidi"/>
          <w:lang w:val="en-US"/>
        </w:rPr>
        <w:t xml:space="preserve"> </w:t>
      </w:r>
      <w:r w:rsidRPr="173E2FC9">
        <w:rPr>
          <w:rFonts w:cstheme="minorBidi"/>
          <w:lang w:val="en-US"/>
        </w:rPr>
        <w:t xml:space="preserve">from the </w:t>
      </w:r>
      <w:r w:rsidR="0964C612" w:rsidRPr="173E2FC9">
        <w:rPr>
          <w:rFonts w:cstheme="minorBidi"/>
          <w:lang w:val="en-US"/>
        </w:rPr>
        <w:t>secretariat</w:t>
      </w:r>
      <w:r w:rsidRPr="173E2FC9">
        <w:rPr>
          <w:rFonts w:cstheme="minorBidi"/>
          <w:lang w:val="en-US"/>
        </w:rPr>
        <w:t xml:space="preserve"> and </w:t>
      </w:r>
      <w:r w:rsidR="33174610" w:rsidRPr="173E2FC9">
        <w:rPr>
          <w:rFonts w:cstheme="minorBidi"/>
          <w:lang w:val="en-US"/>
        </w:rPr>
        <w:t>4</w:t>
      </w:r>
      <w:r w:rsidR="2392B7C2" w:rsidRPr="173E2FC9">
        <w:rPr>
          <w:rFonts w:cstheme="minorBidi"/>
          <w:lang w:val="en-US"/>
        </w:rPr>
        <w:t xml:space="preserve"> </w:t>
      </w:r>
      <w:r w:rsidRPr="173E2FC9">
        <w:rPr>
          <w:rFonts w:cstheme="minorBidi"/>
          <w:lang w:val="en-US"/>
        </w:rPr>
        <w:t xml:space="preserve">from </w:t>
      </w:r>
      <w:r w:rsidR="14266E68" w:rsidRPr="173E2FC9">
        <w:rPr>
          <w:rFonts w:cstheme="minorBidi"/>
          <w:lang w:val="en-US"/>
        </w:rPr>
        <w:t xml:space="preserve">the </w:t>
      </w:r>
      <w:r w:rsidRPr="173E2FC9">
        <w:rPr>
          <w:rFonts w:cstheme="minorBidi"/>
          <w:lang w:val="en-US"/>
        </w:rPr>
        <w:t xml:space="preserve">TDAG </w:t>
      </w:r>
      <w:r w:rsidR="228E0671" w:rsidRPr="173E2FC9">
        <w:rPr>
          <w:rFonts w:cstheme="minorBidi"/>
          <w:lang w:val="en-US"/>
        </w:rPr>
        <w:t>working</w:t>
      </w:r>
      <w:r w:rsidRPr="173E2FC9">
        <w:rPr>
          <w:rFonts w:cstheme="minorBidi"/>
          <w:lang w:val="en-US"/>
        </w:rPr>
        <w:t xml:space="preserve"> </w:t>
      </w:r>
      <w:r w:rsidR="76010892" w:rsidRPr="173E2FC9">
        <w:rPr>
          <w:rFonts w:cstheme="minorBidi"/>
          <w:lang w:val="en-US"/>
        </w:rPr>
        <w:t>groups.</w:t>
      </w:r>
      <w:r w:rsidRPr="173E2FC9">
        <w:rPr>
          <w:rFonts w:cstheme="minorBidi"/>
          <w:lang w:val="en-US"/>
        </w:rPr>
        <w:t xml:space="preserve"> </w:t>
      </w:r>
      <w:r w:rsidR="1CD1C3F4" w:rsidRPr="173E2FC9">
        <w:rPr>
          <w:rFonts w:cstheme="minorBidi"/>
          <w:lang w:val="en-US"/>
        </w:rPr>
        <w:t xml:space="preserve">All the meeting documents are available on the </w:t>
      </w:r>
      <w:hyperlink r:id="rId16">
        <w:r w:rsidR="1CD1C3F4" w:rsidRPr="173E2FC9">
          <w:rPr>
            <w:rStyle w:val="Hyperlink"/>
            <w:rFonts w:cstheme="minorBidi"/>
            <w:lang w:val="en-US"/>
          </w:rPr>
          <w:t>RPM document management website</w:t>
        </w:r>
      </w:hyperlink>
      <w:r w:rsidR="1CD1C3F4" w:rsidRPr="173E2FC9">
        <w:rPr>
          <w:rFonts w:cstheme="minorBidi"/>
          <w:lang w:val="en-US"/>
        </w:rPr>
        <w:t>.</w:t>
      </w:r>
    </w:p>
    <w:p w14:paraId="2C39E3DA" w14:textId="4D2A0B89" w:rsidR="00191FC2" w:rsidRPr="00806B3B" w:rsidRDefault="730C04E5" w:rsidP="007A448F">
      <w:pPr>
        <w:spacing w:after="120"/>
        <w:rPr>
          <w:rFonts w:cstheme="minorBidi"/>
          <w:lang w:val="en-US"/>
        </w:rPr>
      </w:pPr>
      <w:r w:rsidRPr="173E2FC9">
        <w:rPr>
          <w:rFonts w:cstheme="minorBidi"/>
          <w:lang w:val="en-US"/>
        </w:rPr>
        <w:t xml:space="preserve">Having examined all related </w:t>
      </w:r>
      <w:r w:rsidR="5D1846A5" w:rsidRPr="173E2FC9">
        <w:rPr>
          <w:rFonts w:cstheme="minorBidi"/>
          <w:lang w:val="en-US"/>
        </w:rPr>
        <w:t>meeting documents</w:t>
      </w:r>
      <w:r w:rsidRPr="173E2FC9">
        <w:rPr>
          <w:rFonts w:cstheme="minorBidi"/>
          <w:lang w:val="en-US"/>
        </w:rPr>
        <w:t xml:space="preserve">, the meeting adopted the proposed </w:t>
      </w:r>
      <w:r w:rsidR="35A16DA5" w:rsidRPr="173E2FC9">
        <w:rPr>
          <w:rFonts w:eastAsia="Calibri" w:cstheme="minorBidi"/>
          <w:color w:val="000000" w:themeColor="text1"/>
          <w:lang w:val="en-US"/>
        </w:rPr>
        <w:t>draft time</w:t>
      </w:r>
      <w:r w:rsidRPr="173E2FC9">
        <w:rPr>
          <w:rFonts w:eastAsia="Calibri" w:cstheme="minorBidi"/>
          <w:color w:val="000000" w:themeColor="text1"/>
          <w:lang w:val="en-US"/>
        </w:rPr>
        <w:t xml:space="preserve"> </w:t>
      </w:r>
      <w:r w:rsidR="129BFDBF" w:rsidRPr="173E2FC9">
        <w:rPr>
          <w:rFonts w:eastAsia="Calibri" w:cstheme="minorBidi"/>
          <w:color w:val="000000" w:themeColor="text1"/>
          <w:lang w:val="en-US"/>
        </w:rPr>
        <w:t xml:space="preserve">management </w:t>
      </w:r>
      <w:r w:rsidR="2BB398EF" w:rsidRPr="173E2FC9">
        <w:rPr>
          <w:rFonts w:eastAsia="Calibri" w:cstheme="minorBidi"/>
          <w:color w:val="000000" w:themeColor="text1"/>
          <w:lang w:val="en-US"/>
        </w:rPr>
        <w:t>plan</w:t>
      </w:r>
      <w:r w:rsidR="2BB398EF" w:rsidRPr="173E2FC9">
        <w:rPr>
          <w:rFonts w:eastAsia="Calibri" w:cstheme="minorBidi"/>
          <w:b/>
          <w:bCs/>
          <w:color w:val="000000" w:themeColor="text1"/>
          <w:lang w:val="en-US"/>
        </w:rPr>
        <w:t xml:space="preserve"> </w:t>
      </w:r>
      <w:r w:rsidR="3F95913A" w:rsidRPr="173E2FC9">
        <w:rPr>
          <w:rFonts w:eastAsia="Calibri" w:cstheme="minorBidi"/>
          <w:color w:val="000000" w:themeColor="text1"/>
          <w:lang w:val="en-US"/>
        </w:rPr>
        <w:t xml:space="preserve">- </w:t>
      </w:r>
      <w:hyperlink r:id="rId17">
        <w:r w:rsidR="491C60A3" w:rsidRPr="173E2FC9">
          <w:rPr>
            <w:rStyle w:val="Hyperlink"/>
            <w:rFonts w:cstheme="minorBidi"/>
            <w:lang w:val="en-US"/>
          </w:rPr>
          <w:t>Document DT/1(</w:t>
        </w:r>
        <w:r w:rsidR="1D357BD1" w:rsidRPr="173E2FC9">
          <w:rPr>
            <w:rStyle w:val="Hyperlink"/>
            <w:rFonts w:cstheme="minorBidi"/>
            <w:lang w:val="en-US"/>
          </w:rPr>
          <w:t>R</w:t>
        </w:r>
        <w:r w:rsidR="491C60A3" w:rsidRPr="173E2FC9">
          <w:rPr>
            <w:rStyle w:val="Hyperlink"/>
            <w:rFonts w:cstheme="minorBidi"/>
            <w:lang w:val="en-US"/>
          </w:rPr>
          <w:t>ev</w:t>
        </w:r>
        <w:r w:rsidR="1D357BD1" w:rsidRPr="173E2FC9">
          <w:rPr>
            <w:rStyle w:val="Hyperlink"/>
            <w:rFonts w:cstheme="minorBidi"/>
            <w:lang w:val="en-US"/>
          </w:rPr>
          <w:t>.</w:t>
        </w:r>
        <w:r w:rsidR="00042E18">
          <w:rPr>
            <w:rStyle w:val="Hyperlink"/>
            <w:rFonts w:cstheme="minorBidi"/>
            <w:lang w:val="en-US"/>
          </w:rPr>
          <w:t>5</w:t>
        </w:r>
        <w:r w:rsidR="491C60A3" w:rsidRPr="173E2FC9">
          <w:rPr>
            <w:rStyle w:val="Hyperlink"/>
            <w:rFonts w:cstheme="minorBidi"/>
            <w:lang w:val="en-US"/>
          </w:rPr>
          <w:t>)</w:t>
        </w:r>
      </w:hyperlink>
      <w:r w:rsidRPr="173E2FC9">
        <w:rPr>
          <w:rFonts w:cstheme="minorBidi"/>
          <w:lang w:val="en-US"/>
        </w:rPr>
        <w:t>.</w:t>
      </w:r>
    </w:p>
    <w:p w14:paraId="43D70E71" w14:textId="03AB3ADB" w:rsidR="005A5314" w:rsidRPr="00806B3B" w:rsidRDefault="792BC83D" w:rsidP="007A448F">
      <w:pPr>
        <w:pStyle w:val="Heading1"/>
        <w:numPr>
          <w:ilvl w:val="0"/>
          <w:numId w:val="29"/>
        </w:numPr>
        <w:spacing w:before="120" w:after="120"/>
        <w:rPr>
          <w:rFonts w:cstheme="minorBidi"/>
          <w:sz w:val="24"/>
          <w:szCs w:val="24"/>
          <w:lang w:val="en-US"/>
        </w:rPr>
      </w:pPr>
      <w:r w:rsidRPr="173E2FC9">
        <w:rPr>
          <w:rFonts w:cstheme="minorBidi"/>
          <w:sz w:val="24"/>
          <w:szCs w:val="24"/>
          <w:lang w:val="en-US"/>
        </w:rPr>
        <w:t xml:space="preserve">Report on the implementation of the WTDC-22 Kigali Action Plan (including the Regional Initiatives) and Presentation on State of Digital Development and Trends in </w:t>
      </w:r>
      <w:r w:rsidR="3AC54CF4" w:rsidRPr="173E2FC9">
        <w:rPr>
          <w:rFonts w:cstheme="minorBidi"/>
          <w:sz w:val="24"/>
          <w:szCs w:val="24"/>
          <w:lang w:val="en-US"/>
        </w:rPr>
        <w:t>Europe</w:t>
      </w:r>
      <w:r w:rsidRPr="173E2FC9">
        <w:rPr>
          <w:rFonts w:cstheme="minorBidi"/>
          <w:sz w:val="24"/>
          <w:szCs w:val="24"/>
          <w:lang w:val="en-US"/>
        </w:rPr>
        <w:t>: Challenges and opportunities</w:t>
      </w:r>
    </w:p>
    <w:p w14:paraId="56993230" w14:textId="0E044690" w:rsidR="00C75EF8" w:rsidRPr="00806B3B" w:rsidRDefault="3B73BDD0" w:rsidP="007A448F">
      <w:pPr>
        <w:spacing w:after="120"/>
        <w:rPr>
          <w:rFonts w:eastAsia="Calibri" w:cstheme="minorBidi"/>
          <w:color w:val="000000" w:themeColor="text1"/>
          <w:lang w:val="en-US"/>
        </w:rPr>
      </w:pPr>
      <w:hyperlink r:id="rId18">
        <w:r w:rsidRPr="173E2FC9">
          <w:rPr>
            <w:rStyle w:val="Hyperlink"/>
            <w:rFonts w:cstheme="minorBidi"/>
            <w:lang w:val="en-US"/>
          </w:rPr>
          <w:t>Document 2(</w:t>
        </w:r>
        <w:r w:rsidR="738DE6CB" w:rsidRPr="173E2FC9">
          <w:rPr>
            <w:rStyle w:val="Hyperlink"/>
            <w:rFonts w:cstheme="minorBidi"/>
            <w:lang w:val="en-US"/>
          </w:rPr>
          <w:t>R</w:t>
        </w:r>
        <w:r w:rsidRPr="173E2FC9">
          <w:rPr>
            <w:rStyle w:val="Hyperlink"/>
            <w:rFonts w:cstheme="minorBidi"/>
            <w:lang w:val="en-US"/>
          </w:rPr>
          <w:t>ev</w:t>
        </w:r>
        <w:r w:rsidR="1D357BD1" w:rsidRPr="173E2FC9">
          <w:rPr>
            <w:rStyle w:val="Hyperlink"/>
            <w:rFonts w:cstheme="minorBidi"/>
            <w:lang w:val="en-US"/>
          </w:rPr>
          <w:t>.</w:t>
        </w:r>
        <w:r w:rsidRPr="173E2FC9">
          <w:rPr>
            <w:rStyle w:val="Hyperlink"/>
            <w:rFonts w:cstheme="minorBidi"/>
            <w:lang w:val="en-US"/>
          </w:rPr>
          <w:t>2)</w:t>
        </w:r>
      </w:hyperlink>
      <w:r w:rsidRPr="173E2FC9">
        <w:rPr>
          <w:rFonts w:cstheme="minorBidi"/>
          <w:lang w:val="en-US"/>
        </w:rPr>
        <w:t xml:space="preserve">: </w:t>
      </w:r>
      <w:r w:rsidR="5A2521F4" w:rsidRPr="173E2FC9">
        <w:rPr>
          <w:rFonts w:eastAsia="Calibri" w:cstheme="minorBidi"/>
          <w:color w:val="000000" w:themeColor="text1"/>
          <w:lang w:val="en-US"/>
        </w:rPr>
        <w:t xml:space="preserve">The document titled </w:t>
      </w:r>
      <w:r w:rsidR="5A2521F4" w:rsidRPr="173E2FC9">
        <w:rPr>
          <w:rFonts w:eastAsia="Calibri" w:cstheme="minorBidi"/>
          <w:b/>
          <w:bCs/>
          <w:color w:val="000000" w:themeColor="text1"/>
          <w:lang w:val="en-US"/>
        </w:rPr>
        <w:t>“</w:t>
      </w:r>
      <w:r w:rsidR="22051967" w:rsidRPr="173E2FC9">
        <w:rPr>
          <w:rFonts w:eastAsia="Calibri" w:cstheme="minorBidi"/>
          <w:b/>
          <w:bCs/>
          <w:color w:val="000000" w:themeColor="text1"/>
          <w:lang w:val="en-US"/>
        </w:rPr>
        <w:t>Reporting on the implementation of the WTDC-22 Kigali Action Plan (including regional initiatives)</w:t>
      </w:r>
      <w:r w:rsidR="5A2521F4" w:rsidRPr="173E2FC9">
        <w:rPr>
          <w:rFonts w:eastAsia="Calibri" w:cstheme="minorBidi"/>
          <w:color w:val="000000" w:themeColor="text1"/>
          <w:lang w:val="en-US"/>
        </w:rPr>
        <w:t xml:space="preserve">” was presented by </w:t>
      </w:r>
      <w:r w:rsidR="31C57ACC" w:rsidRPr="173E2FC9">
        <w:rPr>
          <w:rFonts w:eastAsia="Calibri" w:cstheme="minorBidi"/>
          <w:color w:val="000000" w:themeColor="text1"/>
          <w:lang w:val="en-US"/>
        </w:rPr>
        <w:t>the Secretariat.</w:t>
      </w:r>
    </w:p>
    <w:p w14:paraId="4E274A8E" w14:textId="31348984" w:rsidR="00C75EF8" w:rsidRPr="00806B3B" w:rsidRDefault="00C75EF8" w:rsidP="007A448F">
      <w:pPr>
        <w:spacing w:after="120"/>
        <w:rPr>
          <w:rFonts w:eastAsia="Calibri" w:cstheme="minorBidi"/>
          <w:color w:val="000000" w:themeColor="text1"/>
          <w:lang w:val="en-US"/>
        </w:rPr>
      </w:pPr>
      <w:r w:rsidRPr="21F6B9F9">
        <w:rPr>
          <w:rFonts w:eastAsia="Calibri" w:cstheme="minorBidi"/>
          <w:color w:val="000000" w:themeColor="text1"/>
          <w:lang w:val="en-US"/>
        </w:rPr>
        <w:t>The report summarize</w:t>
      </w:r>
      <w:r w:rsidR="008E1128" w:rsidRPr="21F6B9F9">
        <w:rPr>
          <w:rFonts w:eastAsia="Calibri" w:cstheme="minorBidi"/>
          <w:color w:val="000000" w:themeColor="text1"/>
          <w:lang w:val="en-US"/>
        </w:rPr>
        <w:t>s</w:t>
      </w:r>
      <w:r w:rsidRPr="21F6B9F9">
        <w:rPr>
          <w:rFonts w:eastAsia="Calibri" w:cstheme="minorBidi"/>
          <w:color w:val="000000" w:themeColor="text1"/>
          <w:lang w:val="en-US"/>
        </w:rPr>
        <w:t xml:space="preserve"> the implementation of the Kigali Action Plan (KAP) between May and December 2024, showcasing progress in telecommunications and ICT development across regions. Key outcomes include enhanced global emergency telecommunications capabilities, with Member States supported in building early warning systems under the </w:t>
      </w:r>
      <w:r w:rsidR="4A8227F8" w:rsidRPr="21F6B9F9">
        <w:rPr>
          <w:rFonts w:eastAsia="Calibri" w:cstheme="minorBidi"/>
          <w:color w:val="000000" w:themeColor="text1"/>
          <w:lang w:val="en-US"/>
        </w:rPr>
        <w:t>E</w:t>
      </w:r>
      <w:r w:rsidR="08CAE0CD" w:rsidRPr="21F6B9F9">
        <w:rPr>
          <w:rFonts w:eastAsia="Calibri" w:cstheme="minorBidi"/>
          <w:color w:val="000000" w:themeColor="text1"/>
          <w:lang w:val="en-US"/>
        </w:rPr>
        <w:t xml:space="preserve">arly </w:t>
      </w:r>
      <w:r w:rsidR="4A8227F8" w:rsidRPr="21F6B9F9">
        <w:rPr>
          <w:rFonts w:eastAsia="Calibri" w:cstheme="minorBidi"/>
          <w:color w:val="000000" w:themeColor="text1"/>
          <w:lang w:val="en-US"/>
        </w:rPr>
        <w:t>W</w:t>
      </w:r>
      <w:r w:rsidR="48B1B300" w:rsidRPr="21F6B9F9">
        <w:rPr>
          <w:rFonts w:eastAsia="Calibri" w:cstheme="minorBidi"/>
          <w:color w:val="000000" w:themeColor="text1"/>
          <w:lang w:val="en-US"/>
        </w:rPr>
        <w:t xml:space="preserve">arning for </w:t>
      </w:r>
      <w:r w:rsidR="4A8227F8" w:rsidRPr="21F6B9F9">
        <w:rPr>
          <w:rFonts w:eastAsia="Calibri" w:cstheme="minorBidi"/>
          <w:color w:val="000000" w:themeColor="text1"/>
          <w:lang w:val="en-US"/>
        </w:rPr>
        <w:t>A</w:t>
      </w:r>
      <w:r w:rsidR="09F1C61D" w:rsidRPr="21F6B9F9">
        <w:rPr>
          <w:rFonts w:eastAsia="Calibri" w:cstheme="minorBidi"/>
          <w:color w:val="000000" w:themeColor="text1"/>
          <w:lang w:val="en-US"/>
        </w:rPr>
        <w:t>ll (</w:t>
      </w:r>
      <w:r w:rsidRPr="21F6B9F9">
        <w:rPr>
          <w:rFonts w:eastAsia="Calibri" w:cstheme="minorBidi"/>
          <w:color w:val="000000" w:themeColor="text1"/>
          <w:lang w:val="en-US"/>
        </w:rPr>
        <w:t>EW4ALL</w:t>
      </w:r>
      <w:r w:rsidR="09F1C61D" w:rsidRPr="21F6B9F9">
        <w:rPr>
          <w:rFonts w:eastAsia="Calibri" w:cstheme="minorBidi"/>
          <w:color w:val="000000" w:themeColor="text1"/>
          <w:lang w:val="en-US"/>
        </w:rPr>
        <w:t>)</w:t>
      </w:r>
      <w:r w:rsidRPr="21F6B9F9">
        <w:rPr>
          <w:rFonts w:eastAsia="Calibri" w:cstheme="minorBidi"/>
          <w:color w:val="000000" w:themeColor="text1"/>
          <w:lang w:val="en-US"/>
        </w:rPr>
        <w:t xml:space="preserve"> initiative. The report also</w:t>
      </w:r>
      <w:r w:rsidRPr="21F6B9F9" w:rsidDel="000917E2">
        <w:rPr>
          <w:rFonts w:eastAsia="Calibri" w:cstheme="minorBidi"/>
          <w:color w:val="000000" w:themeColor="text1"/>
          <w:lang w:val="en-US"/>
        </w:rPr>
        <w:t xml:space="preserve"> </w:t>
      </w:r>
      <w:r w:rsidR="000917E2" w:rsidRPr="21F6B9F9">
        <w:rPr>
          <w:rFonts w:eastAsia="Calibri" w:cstheme="minorBidi"/>
          <w:color w:val="000000" w:themeColor="text1"/>
          <w:lang w:val="en-US"/>
        </w:rPr>
        <w:t>highlights</w:t>
      </w:r>
      <w:r w:rsidRPr="21F6B9F9">
        <w:rPr>
          <w:rFonts w:eastAsia="Calibri" w:cstheme="minorBidi"/>
          <w:color w:val="000000" w:themeColor="text1"/>
          <w:lang w:val="en-US"/>
        </w:rPr>
        <w:t xml:space="preserve"> collaborative efforts with international organizations and local stakeholders to develop National Emergency Telecommunication Plans (NETPs) in countries such as Djibouti, Mauritania, and Somalia. Additionally, initiatives in infrastructure mapping, spectrum management, and broadband development were pivotal in addressing ICT connectivity gaps and improving infrastructure resilience.</w:t>
      </w:r>
    </w:p>
    <w:p w14:paraId="546411BC" w14:textId="0E097B06" w:rsidR="00C75EF8" w:rsidRPr="007A448F" w:rsidRDefault="00C75EF8" w:rsidP="007A448F">
      <w:pPr>
        <w:spacing w:after="120"/>
        <w:rPr>
          <w:rFonts w:eastAsia="Calibri" w:cstheme="minorHAnsi"/>
          <w:color w:val="000000" w:themeColor="text1"/>
          <w:szCs w:val="24"/>
          <w:lang w:val="en-US"/>
        </w:rPr>
      </w:pPr>
      <w:r w:rsidRPr="007A448F">
        <w:rPr>
          <w:rFonts w:eastAsia="Calibri" w:cstheme="minorHAnsi"/>
          <w:color w:val="000000" w:themeColor="text1"/>
          <w:szCs w:val="24"/>
          <w:lang w:val="en-US"/>
        </w:rPr>
        <w:t xml:space="preserve">The document </w:t>
      </w:r>
      <w:r w:rsidR="00B0760C" w:rsidRPr="007A448F">
        <w:rPr>
          <w:rFonts w:eastAsia="Calibri" w:cstheme="minorHAnsi"/>
          <w:color w:val="000000" w:themeColor="text1"/>
          <w:szCs w:val="24"/>
          <w:lang w:val="en-US"/>
        </w:rPr>
        <w:t xml:space="preserve">emphasizes </w:t>
      </w:r>
      <w:r w:rsidRPr="007A448F">
        <w:rPr>
          <w:rFonts w:eastAsia="Calibri" w:cstheme="minorHAnsi"/>
          <w:color w:val="000000" w:themeColor="text1"/>
          <w:szCs w:val="24"/>
          <w:lang w:val="en-US"/>
        </w:rPr>
        <w:t>capacity-building efforts, such as workshops and training on digital skills and ICT policy, targeting diverse groups including women, youth, and underserved communities. It</w:t>
      </w:r>
      <w:r w:rsidRPr="007A448F" w:rsidDel="00B0760C">
        <w:rPr>
          <w:rFonts w:eastAsia="Calibri" w:cstheme="minorHAnsi"/>
          <w:color w:val="000000" w:themeColor="text1"/>
          <w:szCs w:val="24"/>
          <w:lang w:val="en-US"/>
        </w:rPr>
        <w:t xml:space="preserve"> </w:t>
      </w:r>
      <w:r w:rsidR="00B0760C" w:rsidRPr="007A448F">
        <w:rPr>
          <w:rFonts w:eastAsia="Calibri" w:cstheme="minorHAnsi"/>
          <w:color w:val="000000" w:themeColor="text1"/>
          <w:szCs w:val="24"/>
          <w:lang w:val="en-US"/>
        </w:rPr>
        <w:t>reports</w:t>
      </w:r>
      <w:r w:rsidRPr="007A448F">
        <w:rPr>
          <w:rFonts w:eastAsia="Calibri" w:cstheme="minorHAnsi"/>
          <w:color w:val="000000" w:themeColor="text1"/>
          <w:szCs w:val="24"/>
          <w:lang w:val="en-US"/>
        </w:rPr>
        <w:t xml:space="preserve"> significant strides in fostering digital innovation ecosystems, advancing regulatory frameworks, and promoting sustainable development through digital transformation projects. The report</w:t>
      </w:r>
      <w:r w:rsidRPr="007A448F" w:rsidDel="00B0760C">
        <w:rPr>
          <w:rFonts w:eastAsia="Calibri" w:cstheme="minorHAnsi"/>
          <w:color w:val="000000" w:themeColor="text1"/>
          <w:szCs w:val="24"/>
          <w:lang w:val="en-US"/>
        </w:rPr>
        <w:t xml:space="preserve"> </w:t>
      </w:r>
      <w:r w:rsidR="00B0760C" w:rsidRPr="007A448F">
        <w:rPr>
          <w:rFonts w:eastAsia="Calibri" w:cstheme="minorHAnsi"/>
          <w:color w:val="000000" w:themeColor="text1"/>
          <w:szCs w:val="24"/>
          <w:lang w:val="en-US"/>
        </w:rPr>
        <w:t>calls</w:t>
      </w:r>
      <w:r w:rsidRPr="007A448F">
        <w:rPr>
          <w:rFonts w:eastAsia="Calibri" w:cstheme="minorHAnsi"/>
          <w:color w:val="000000" w:themeColor="text1"/>
          <w:szCs w:val="24"/>
          <w:lang w:val="en-US"/>
        </w:rPr>
        <w:t xml:space="preserve"> for strengthened collaboration, tailored strategies, and investment in emerging technologies to address persistent disparities and ensure inclusive connectivity aligned with the Sustainable Development Goals (SDGs).</w:t>
      </w:r>
    </w:p>
    <w:p w14:paraId="263075BB" w14:textId="61095F77" w:rsidR="00E63266" w:rsidRPr="00806B3B" w:rsidRDefault="5A2521F4" w:rsidP="007A448F">
      <w:pPr>
        <w:spacing w:after="120"/>
        <w:rPr>
          <w:rFonts w:eastAsia="Calibri" w:cstheme="minorBidi"/>
          <w:color w:val="000000" w:themeColor="text1"/>
          <w:lang w:val="en-US"/>
        </w:rPr>
      </w:pPr>
      <w:r w:rsidRPr="173E2FC9">
        <w:rPr>
          <w:rFonts w:eastAsia="Calibri" w:cstheme="minorBidi"/>
          <w:color w:val="000000" w:themeColor="text1"/>
          <w:lang w:val="en-US"/>
        </w:rPr>
        <w:t xml:space="preserve"> </w:t>
      </w:r>
      <w:r w:rsidR="2A8253B2" w:rsidRPr="21F6B9F9">
        <w:rPr>
          <w:rFonts w:eastAsia="Calibri" w:cstheme="minorBidi"/>
          <w:color w:val="000000" w:themeColor="text1"/>
          <w:lang w:val="en-US"/>
        </w:rPr>
        <w:t>The ITU Regional Initiatives for the Europe region</w:t>
      </w:r>
      <w:r w:rsidR="44806004" w:rsidRPr="21F6B9F9">
        <w:rPr>
          <w:rFonts w:eastAsia="Calibri" w:cstheme="minorBidi"/>
          <w:color w:val="000000" w:themeColor="text1"/>
          <w:lang w:val="en-US"/>
        </w:rPr>
        <w:t xml:space="preserve"> </w:t>
      </w:r>
      <w:r w:rsidRPr="173E2FC9">
        <w:rPr>
          <w:rFonts w:eastAsia="Calibri" w:cstheme="minorBidi"/>
          <w:color w:val="000000" w:themeColor="text1"/>
          <w:lang w:val="en-US"/>
        </w:rPr>
        <w:t xml:space="preserve">are the five priority areas that were elaborated and agreed by the Members of the </w:t>
      </w:r>
      <w:r w:rsidR="197F2133" w:rsidRPr="173E2FC9">
        <w:rPr>
          <w:rFonts w:eastAsia="Calibri" w:cstheme="minorBidi"/>
          <w:color w:val="000000" w:themeColor="text1"/>
          <w:lang w:val="en-US"/>
        </w:rPr>
        <w:t>Europe</w:t>
      </w:r>
      <w:r w:rsidRPr="173E2FC9">
        <w:rPr>
          <w:rFonts w:eastAsia="Calibri" w:cstheme="minorBidi"/>
          <w:color w:val="000000" w:themeColor="text1"/>
          <w:lang w:val="en-US"/>
        </w:rPr>
        <w:t xml:space="preserve"> region and approved </w:t>
      </w:r>
      <w:r w:rsidR="006E5727">
        <w:rPr>
          <w:rFonts w:eastAsia="Calibri" w:cstheme="minorBidi"/>
          <w:color w:val="000000" w:themeColor="text1"/>
          <w:lang w:val="en-US"/>
        </w:rPr>
        <w:t xml:space="preserve">under </w:t>
      </w:r>
      <w:r w:rsidR="006F4FD7" w:rsidRPr="173E2FC9">
        <w:rPr>
          <w:rFonts w:eastAsia="Calibri" w:cstheme="minorBidi"/>
          <w:color w:val="000000" w:themeColor="text1"/>
          <w:lang w:val="en-US"/>
        </w:rPr>
        <w:t>WTDC-22</w:t>
      </w:r>
      <w:r w:rsidR="00530F70">
        <w:rPr>
          <w:rFonts w:eastAsia="Calibri" w:cstheme="minorBidi"/>
          <w:color w:val="000000" w:themeColor="text1"/>
          <w:lang w:val="en-US"/>
        </w:rPr>
        <w:t xml:space="preserve"> </w:t>
      </w:r>
      <w:hyperlink r:id="rId19" w:history="1">
        <w:r w:rsidR="005A4359" w:rsidRPr="005A4359">
          <w:rPr>
            <w:rStyle w:val="Hyperlink"/>
            <w:rFonts w:eastAsia="Calibri" w:cstheme="minorBidi"/>
            <w:lang w:val="en-US"/>
          </w:rPr>
          <w:t>Resolution</w:t>
        </w:r>
        <w:r w:rsidR="006F4FD7" w:rsidRPr="005A4359">
          <w:rPr>
            <w:rStyle w:val="Hyperlink"/>
            <w:rFonts w:eastAsia="Calibri" w:cstheme="minorBidi"/>
            <w:lang w:val="en-US"/>
          </w:rPr>
          <w:t xml:space="preserve"> 17</w:t>
        </w:r>
      </w:hyperlink>
      <w:r w:rsidR="00F64207">
        <w:rPr>
          <w:rFonts w:eastAsia="Calibri" w:cstheme="minorBidi"/>
          <w:color w:val="000000" w:themeColor="text1"/>
          <w:lang w:val="en-US"/>
        </w:rPr>
        <w:t xml:space="preserve"> </w:t>
      </w:r>
      <w:r w:rsidR="00EF17C2" w:rsidRPr="00EF17C2">
        <w:rPr>
          <w:rFonts w:eastAsia="Calibri" w:cstheme="minorBidi"/>
          <w:color w:val="000000" w:themeColor="text1"/>
          <w:lang w:val="en-US"/>
        </w:rPr>
        <w:t>(Rev. Kigali, 2022)</w:t>
      </w:r>
      <w:r w:rsidRPr="173E2FC9">
        <w:rPr>
          <w:rFonts w:eastAsia="Calibri" w:cstheme="minorBidi"/>
          <w:color w:val="000000" w:themeColor="text1"/>
          <w:lang w:val="en-US"/>
        </w:rPr>
        <w:t xml:space="preserve">. </w:t>
      </w:r>
    </w:p>
    <w:p w14:paraId="1E094592" w14:textId="3FA03C56" w:rsidR="00237C7D" w:rsidRPr="00806B3B" w:rsidRDefault="5A2521F4" w:rsidP="007A448F">
      <w:pPr>
        <w:spacing w:after="120"/>
        <w:rPr>
          <w:rFonts w:eastAsia="Calibri" w:cstheme="minorBidi"/>
          <w:color w:val="000000" w:themeColor="text1"/>
          <w:lang w:val="en-US"/>
        </w:rPr>
      </w:pPr>
      <w:r w:rsidRPr="173E2FC9">
        <w:rPr>
          <w:rFonts w:eastAsia="Calibri" w:cstheme="minorBidi"/>
          <w:color w:val="000000" w:themeColor="text1"/>
          <w:lang w:val="en-US"/>
        </w:rPr>
        <w:t xml:space="preserve">The ITU </w:t>
      </w:r>
      <w:r w:rsidR="2B4EBC12" w:rsidRPr="21F6B9F9">
        <w:rPr>
          <w:rFonts w:eastAsia="Calibri" w:cstheme="minorBidi"/>
          <w:color w:val="000000" w:themeColor="text1"/>
          <w:lang w:val="en-US"/>
        </w:rPr>
        <w:t>R</w:t>
      </w:r>
      <w:r w:rsidR="44806004" w:rsidRPr="21F6B9F9">
        <w:rPr>
          <w:rFonts w:eastAsia="Calibri" w:cstheme="minorBidi"/>
          <w:color w:val="000000" w:themeColor="text1"/>
          <w:lang w:val="en-US"/>
        </w:rPr>
        <w:t xml:space="preserve">egional </w:t>
      </w:r>
      <w:r w:rsidR="32302DAC" w:rsidRPr="21F6B9F9">
        <w:rPr>
          <w:rFonts w:eastAsia="Calibri" w:cstheme="minorBidi"/>
          <w:color w:val="000000" w:themeColor="text1"/>
          <w:lang w:val="en-US"/>
        </w:rPr>
        <w:t>I</w:t>
      </w:r>
      <w:r w:rsidRPr="173E2FC9">
        <w:rPr>
          <w:rFonts w:eastAsia="Calibri" w:cstheme="minorBidi"/>
          <w:color w:val="000000" w:themeColor="text1"/>
          <w:lang w:val="en-US"/>
        </w:rPr>
        <w:t xml:space="preserve">nitiatives for the </w:t>
      </w:r>
      <w:r w:rsidR="13BEDAE5" w:rsidRPr="173E2FC9">
        <w:rPr>
          <w:rFonts w:eastAsia="Calibri" w:cstheme="minorBidi"/>
          <w:color w:val="000000" w:themeColor="text1"/>
          <w:lang w:val="en-US"/>
        </w:rPr>
        <w:t>Europe</w:t>
      </w:r>
      <w:r w:rsidRPr="173E2FC9">
        <w:rPr>
          <w:rFonts w:eastAsia="Calibri" w:cstheme="minorBidi"/>
          <w:color w:val="000000" w:themeColor="text1"/>
          <w:lang w:val="en-US"/>
        </w:rPr>
        <w:t xml:space="preserve"> </w:t>
      </w:r>
      <w:r w:rsidR="004268B1">
        <w:rPr>
          <w:rFonts w:eastAsia="Calibri" w:cstheme="minorBidi"/>
          <w:color w:val="000000" w:themeColor="text1"/>
          <w:lang w:val="en-US"/>
        </w:rPr>
        <w:t>R</w:t>
      </w:r>
      <w:r w:rsidRPr="173E2FC9">
        <w:rPr>
          <w:rFonts w:eastAsia="Calibri" w:cstheme="minorBidi"/>
          <w:color w:val="000000" w:themeColor="text1"/>
          <w:lang w:val="en-US"/>
        </w:rPr>
        <w:t>egion are as follows:</w:t>
      </w:r>
    </w:p>
    <w:p w14:paraId="07A3FCC8" w14:textId="000C07A2" w:rsidR="47F71831" w:rsidRDefault="47F71831" w:rsidP="007A448F">
      <w:pPr>
        <w:pStyle w:val="ListParagraph"/>
        <w:numPr>
          <w:ilvl w:val="0"/>
          <w:numId w:val="27"/>
        </w:numPr>
        <w:spacing w:before="60" w:after="60"/>
        <w:ind w:left="714" w:hanging="357"/>
        <w:contextualSpacing w:val="0"/>
      </w:pPr>
      <w:r w:rsidRPr="173E2FC9">
        <w:rPr>
          <w:rFonts w:eastAsia="Calibri" w:cstheme="minorBidi"/>
          <w:color w:val="000000" w:themeColor="text1"/>
          <w:lang w:val="en-US"/>
        </w:rPr>
        <w:t>EUR1: Digital infrastructure development.</w:t>
      </w:r>
    </w:p>
    <w:p w14:paraId="0B9FAB80" w14:textId="67381E74" w:rsidR="47F71831" w:rsidRDefault="47F71831" w:rsidP="007A448F">
      <w:pPr>
        <w:pStyle w:val="ListParagraph"/>
        <w:numPr>
          <w:ilvl w:val="0"/>
          <w:numId w:val="27"/>
        </w:numPr>
        <w:spacing w:before="60" w:after="60"/>
        <w:ind w:left="714" w:hanging="357"/>
        <w:contextualSpacing w:val="0"/>
      </w:pPr>
      <w:r>
        <w:t>EUR2: Digital transformation for resilience.</w:t>
      </w:r>
    </w:p>
    <w:p w14:paraId="7A74D7DB" w14:textId="384EED7C" w:rsidR="47F71831" w:rsidRDefault="47F71831" w:rsidP="007A448F">
      <w:pPr>
        <w:pStyle w:val="ListParagraph"/>
        <w:numPr>
          <w:ilvl w:val="0"/>
          <w:numId w:val="27"/>
        </w:numPr>
        <w:spacing w:before="60" w:after="60"/>
        <w:ind w:left="714" w:hanging="357"/>
        <w:contextualSpacing w:val="0"/>
      </w:pPr>
      <w:r>
        <w:t>EUR3: Digital inclusion and skills development.</w:t>
      </w:r>
    </w:p>
    <w:p w14:paraId="4EEEFD27" w14:textId="2F519CEE" w:rsidR="47F71831" w:rsidRDefault="47F71831" w:rsidP="007A448F">
      <w:pPr>
        <w:pStyle w:val="ListParagraph"/>
        <w:numPr>
          <w:ilvl w:val="0"/>
          <w:numId w:val="27"/>
        </w:numPr>
        <w:spacing w:before="60" w:after="60"/>
        <w:ind w:left="714" w:hanging="357"/>
        <w:contextualSpacing w:val="0"/>
      </w:pPr>
      <w:r>
        <w:t>EUR4: Trust and confidence in the use of telecommunications/ information and communication technologies.</w:t>
      </w:r>
    </w:p>
    <w:p w14:paraId="44316779" w14:textId="5DB4DBD0" w:rsidR="47F71831" w:rsidRDefault="47F71831" w:rsidP="007A448F">
      <w:pPr>
        <w:pStyle w:val="ListParagraph"/>
        <w:numPr>
          <w:ilvl w:val="0"/>
          <w:numId w:val="27"/>
        </w:numPr>
        <w:spacing w:before="60" w:after="60"/>
        <w:ind w:left="714" w:hanging="357"/>
        <w:contextualSpacing w:val="0"/>
      </w:pPr>
      <w:r>
        <w:t>EUR5: Digital innovation ecosyste</w:t>
      </w:r>
      <w:r w:rsidR="008225BE">
        <w:t>ms.</w:t>
      </w:r>
      <w:r w:rsidR="00CB4D6E">
        <w:rPr>
          <w:rFonts w:eastAsia="Calibri"/>
        </w:rPr>
        <w:t xml:space="preserve"> </w:t>
      </w:r>
    </w:p>
    <w:p w14:paraId="4F651CA9" w14:textId="48AFD207" w:rsidR="00C75EF8" w:rsidRPr="00806B3B" w:rsidRDefault="7F522E95" w:rsidP="007A448F">
      <w:pPr>
        <w:spacing w:after="120"/>
        <w:rPr>
          <w:rFonts w:eastAsia="Calibri" w:cstheme="minorBidi"/>
          <w:color w:val="000000" w:themeColor="text1"/>
          <w:lang w:val="en-US"/>
        </w:rPr>
      </w:pPr>
      <w:r w:rsidRPr="173E2FC9">
        <w:rPr>
          <w:rFonts w:eastAsia="Calibri" w:cstheme="minorBidi"/>
          <w:color w:val="000000" w:themeColor="text1"/>
          <w:lang w:val="en-US"/>
        </w:rPr>
        <w:t>M</w:t>
      </w:r>
      <w:r w:rsidR="5A2521F4" w:rsidRPr="173E2FC9">
        <w:rPr>
          <w:rFonts w:eastAsia="Calibri" w:cstheme="minorBidi"/>
          <w:color w:val="000000" w:themeColor="text1"/>
          <w:lang w:val="en-US"/>
        </w:rPr>
        <w:t xml:space="preserve">embership is invited to contribute financially and in-kind to the implementation of future </w:t>
      </w:r>
      <w:r w:rsidR="40DE2E99" w:rsidRPr="173E2FC9">
        <w:rPr>
          <w:rFonts w:eastAsia="Calibri" w:cstheme="minorBidi"/>
          <w:color w:val="000000" w:themeColor="text1"/>
          <w:lang w:val="en-US"/>
        </w:rPr>
        <w:t>Regional Initiatives</w:t>
      </w:r>
      <w:r w:rsidR="5A2521F4" w:rsidRPr="173E2FC9">
        <w:rPr>
          <w:rFonts w:eastAsia="Calibri" w:cstheme="minorBidi"/>
          <w:color w:val="000000" w:themeColor="text1"/>
          <w:lang w:val="en-US"/>
        </w:rPr>
        <w:t xml:space="preserve"> as financing them during the current period was found to be a challenge.</w:t>
      </w:r>
      <w:r w:rsidR="1D357BD1" w:rsidRPr="173E2FC9">
        <w:rPr>
          <w:rFonts w:eastAsia="Calibri" w:cstheme="minorBidi"/>
          <w:color w:val="000000" w:themeColor="text1"/>
          <w:lang w:val="en-US"/>
        </w:rPr>
        <w:t xml:space="preserve"> </w:t>
      </w:r>
      <w:r w:rsidR="5A2521F4" w:rsidRPr="173E2FC9">
        <w:rPr>
          <w:rFonts w:eastAsia="Calibri" w:cstheme="minorBidi"/>
          <w:color w:val="000000" w:themeColor="text1"/>
          <w:lang w:val="en-US"/>
        </w:rPr>
        <w:t xml:space="preserve">Furthermore, membership is also invited to engage in the formulation of the new </w:t>
      </w:r>
      <w:r w:rsidR="64026A1B" w:rsidRPr="173E2FC9">
        <w:rPr>
          <w:rFonts w:eastAsia="Calibri" w:cstheme="minorBidi"/>
          <w:color w:val="000000" w:themeColor="text1"/>
          <w:lang w:val="en-US"/>
        </w:rPr>
        <w:t>Regional Initiatives</w:t>
      </w:r>
      <w:r w:rsidR="5A2521F4" w:rsidRPr="173E2FC9">
        <w:rPr>
          <w:rFonts w:eastAsia="Calibri" w:cstheme="minorBidi"/>
          <w:color w:val="000000" w:themeColor="text1"/>
          <w:lang w:val="en-US"/>
        </w:rPr>
        <w:t xml:space="preserve"> </w:t>
      </w:r>
      <w:r w:rsidR="36349DCF" w:rsidRPr="173E2FC9">
        <w:rPr>
          <w:rFonts w:eastAsia="Calibri" w:cstheme="minorBidi"/>
          <w:color w:val="000000" w:themeColor="text1"/>
          <w:lang w:val="en-US"/>
        </w:rPr>
        <w:t xml:space="preserve">to be adopted </w:t>
      </w:r>
      <w:r w:rsidR="7DF06A55" w:rsidRPr="173E2FC9">
        <w:rPr>
          <w:rFonts w:eastAsia="Calibri" w:cstheme="minorBidi"/>
          <w:color w:val="000000" w:themeColor="text1"/>
          <w:lang w:val="en-US"/>
        </w:rPr>
        <w:t>at the WTDC-25</w:t>
      </w:r>
      <w:r w:rsidR="5A2521F4" w:rsidRPr="173E2FC9">
        <w:rPr>
          <w:rFonts w:eastAsia="Calibri" w:cstheme="minorBidi"/>
          <w:color w:val="000000" w:themeColor="text1"/>
          <w:lang w:val="en-US"/>
        </w:rPr>
        <w:t xml:space="preserve"> with the goal of making sure that they are inclusive of the needs in all countries of the region.</w:t>
      </w:r>
      <w:r w:rsidR="1D357BD1" w:rsidRPr="173E2FC9">
        <w:rPr>
          <w:rFonts w:eastAsia="Calibri" w:cstheme="minorBidi"/>
          <w:color w:val="000000" w:themeColor="text1"/>
          <w:lang w:val="en-US"/>
        </w:rPr>
        <w:t xml:space="preserve"> </w:t>
      </w:r>
      <w:r w:rsidR="1A4D425A" w:rsidRPr="173E2FC9">
        <w:rPr>
          <w:rFonts w:eastAsia="Calibri" w:cstheme="minorBidi"/>
          <w:color w:val="000000" w:themeColor="text1"/>
          <w:lang w:val="en-US"/>
        </w:rPr>
        <w:t>C</w:t>
      </w:r>
      <w:r w:rsidR="5A2521F4" w:rsidRPr="173E2FC9">
        <w:rPr>
          <w:rFonts w:eastAsia="Calibri" w:cstheme="minorBidi"/>
          <w:color w:val="000000" w:themeColor="text1"/>
          <w:lang w:val="en-US"/>
        </w:rPr>
        <w:t>urrent ongoing projects will continue in accordance with their time plans.</w:t>
      </w:r>
    </w:p>
    <w:p w14:paraId="3A0F432E" w14:textId="01377C7F" w:rsidR="00D5205B" w:rsidRPr="007A448F" w:rsidRDefault="00D5205B" w:rsidP="007A448F">
      <w:pPr>
        <w:spacing w:after="120"/>
        <w:rPr>
          <w:rFonts w:eastAsia="Calibri" w:cstheme="minorHAnsi"/>
          <w:color w:val="000000" w:themeColor="text1"/>
          <w:szCs w:val="24"/>
        </w:rPr>
      </w:pPr>
      <w:r w:rsidRPr="007A448F">
        <w:rPr>
          <w:rFonts w:eastAsia="Calibri" w:cstheme="minorHAnsi"/>
          <w:color w:val="000000" w:themeColor="text1"/>
          <w:szCs w:val="24"/>
        </w:rPr>
        <w:t xml:space="preserve">The presentation of the document was </w:t>
      </w:r>
      <w:r w:rsidR="00932D03" w:rsidRPr="007A448F">
        <w:rPr>
          <w:rFonts w:eastAsia="Calibri" w:cstheme="minorHAnsi"/>
          <w:color w:val="000000" w:themeColor="text1"/>
          <w:szCs w:val="24"/>
        </w:rPr>
        <w:t>followed</w:t>
      </w:r>
      <w:r w:rsidRPr="007A448F">
        <w:rPr>
          <w:rFonts w:eastAsia="Calibri" w:cstheme="minorHAnsi"/>
          <w:color w:val="000000" w:themeColor="text1"/>
          <w:szCs w:val="24"/>
        </w:rPr>
        <w:t xml:space="preserve"> </w:t>
      </w:r>
      <w:r w:rsidR="00932D03" w:rsidRPr="007A448F">
        <w:rPr>
          <w:rFonts w:eastAsia="Calibri" w:cstheme="minorHAnsi"/>
          <w:color w:val="000000" w:themeColor="text1"/>
          <w:szCs w:val="24"/>
        </w:rPr>
        <w:t xml:space="preserve">with a </w:t>
      </w:r>
      <w:hyperlink r:id="rId20" w:history="1">
        <w:r w:rsidR="00932D03" w:rsidRPr="007A448F">
          <w:rPr>
            <w:rStyle w:val="Hyperlink"/>
            <w:rFonts w:eastAsia="Calibri" w:cstheme="minorHAnsi"/>
            <w:szCs w:val="24"/>
          </w:rPr>
          <w:t>video</w:t>
        </w:r>
      </w:hyperlink>
      <w:r w:rsidR="00932D03" w:rsidRPr="007A448F">
        <w:rPr>
          <w:rFonts w:eastAsia="Calibri" w:cstheme="minorHAnsi"/>
          <w:color w:val="000000" w:themeColor="text1"/>
          <w:szCs w:val="24"/>
        </w:rPr>
        <w:t xml:space="preserve"> </w:t>
      </w:r>
      <w:r w:rsidR="008C6870" w:rsidRPr="007A448F">
        <w:rPr>
          <w:rFonts w:eastAsia="Calibri" w:cstheme="minorHAnsi"/>
          <w:color w:val="000000" w:themeColor="text1"/>
          <w:szCs w:val="24"/>
        </w:rPr>
        <w:t>that</w:t>
      </w:r>
      <w:r w:rsidR="000743C9" w:rsidRPr="007A448F">
        <w:rPr>
          <w:rFonts w:eastAsia="Calibri" w:cstheme="minorHAnsi"/>
          <w:color w:val="000000" w:themeColor="text1"/>
          <w:szCs w:val="24"/>
        </w:rPr>
        <w:t xml:space="preserve"> showcased the impact of work done by the ITU</w:t>
      </w:r>
      <w:r w:rsidR="008C6870" w:rsidRPr="007A448F">
        <w:rPr>
          <w:rFonts w:eastAsia="Calibri" w:cstheme="minorHAnsi"/>
          <w:color w:val="000000" w:themeColor="text1"/>
          <w:szCs w:val="24"/>
        </w:rPr>
        <w:t>.</w:t>
      </w:r>
    </w:p>
    <w:p w14:paraId="7C120F13" w14:textId="01B85AC2" w:rsidR="00FD62BF" w:rsidRPr="007A448F" w:rsidRDefault="00FD62BF" w:rsidP="007A448F">
      <w:pPr>
        <w:spacing w:after="120"/>
        <w:rPr>
          <w:rFonts w:eastAsia="Calibri" w:cstheme="minorHAnsi"/>
          <w:color w:val="000000" w:themeColor="text1"/>
          <w:szCs w:val="24"/>
        </w:rPr>
      </w:pPr>
      <w:r w:rsidRPr="007A448F">
        <w:rPr>
          <w:rFonts w:eastAsia="Calibri" w:cstheme="minorHAnsi"/>
          <w:color w:val="000000" w:themeColor="text1"/>
          <w:szCs w:val="24"/>
        </w:rPr>
        <w:t>After the video presentation, many delegates and representatives expressed their appreciation for the efforts and achievements of the BDT as highlighted in the video, particularly regarding ITU’s contributions to digital development in the Europe region. The interventions focused on thanking the ITU, acknowledging key initiatives, and suggesting areas for future collaboration.</w:t>
      </w:r>
    </w:p>
    <w:p w14:paraId="7F07501C" w14:textId="4558FFBE" w:rsidR="00C75EF8" w:rsidRPr="00806B3B" w:rsidRDefault="782727B2" w:rsidP="007A448F">
      <w:pPr>
        <w:spacing w:after="120"/>
        <w:rPr>
          <w:rFonts w:eastAsia="Calibri" w:cstheme="minorBidi"/>
          <w:b/>
          <w:bCs/>
          <w:lang w:val="en-US"/>
        </w:rPr>
      </w:pPr>
      <w:r w:rsidRPr="173E2FC9">
        <w:rPr>
          <w:rFonts w:cstheme="minorBidi"/>
          <w:b/>
          <w:bCs/>
          <w:lang w:val="en-US"/>
        </w:rPr>
        <w:t>The RPM-</w:t>
      </w:r>
      <w:r w:rsidR="4E3A4488" w:rsidRPr="173E2FC9">
        <w:rPr>
          <w:rFonts w:cstheme="minorBidi"/>
          <w:b/>
          <w:bCs/>
          <w:lang w:val="en-US"/>
        </w:rPr>
        <w:t>EUR</w:t>
      </w:r>
      <w:r w:rsidRPr="173E2FC9">
        <w:rPr>
          <w:rFonts w:cstheme="minorBidi"/>
          <w:b/>
          <w:bCs/>
          <w:lang w:val="en-US"/>
        </w:rPr>
        <w:t xml:space="preserve"> took note of </w:t>
      </w:r>
      <w:r w:rsidR="00BB6EAD">
        <w:rPr>
          <w:rFonts w:cstheme="minorBidi"/>
          <w:b/>
          <w:bCs/>
          <w:lang w:val="en-US"/>
        </w:rPr>
        <w:t>D</w:t>
      </w:r>
      <w:r w:rsidRPr="173E2FC9">
        <w:rPr>
          <w:rFonts w:cstheme="minorBidi"/>
          <w:b/>
          <w:bCs/>
          <w:lang w:val="en-US"/>
        </w:rPr>
        <w:t xml:space="preserve">ocument 2 </w:t>
      </w:r>
      <w:r w:rsidR="007C0E5D">
        <w:rPr>
          <w:rFonts w:cstheme="minorBidi"/>
          <w:b/>
          <w:bCs/>
          <w:lang w:val="en-US"/>
        </w:rPr>
        <w:t xml:space="preserve">and the Video presentation </w:t>
      </w:r>
      <w:r w:rsidRPr="173E2FC9">
        <w:rPr>
          <w:rFonts w:cstheme="minorBidi"/>
          <w:b/>
          <w:bCs/>
          <w:lang w:val="en-US"/>
        </w:rPr>
        <w:t>with appreciation.</w:t>
      </w:r>
    </w:p>
    <w:p w14:paraId="03E1F8F1" w14:textId="7092C129" w:rsidR="4D30EB93" w:rsidRPr="00806B3B" w:rsidRDefault="297E2EB1" w:rsidP="007A448F">
      <w:pPr>
        <w:spacing w:after="120"/>
        <w:rPr>
          <w:rFonts w:eastAsia="Calibri" w:cstheme="minorBidi"/>
          <w:color w:val="000000" w:themeColor="text1"/>
          <w:lang w:val="en-US"/>
        </w:rPr>
      </w:pPr>
      <w:hyperlink r:id="rId21" w:history="1">
        <w:r w:rsidRPr="00C6307C">
          <w:rPr>
            <w:rStyle w:val="Hyperlink"/>
            <w:rFonts w:cstheme="minorBidi"/>
            <w:lang w:val="en-US"/>
          </w:rPr>
          <w:t>Document 3</w:t>
        </w:r>
        <w:r w:rsidR="0074527B">
          <w:rPr>
            <w:rStyle w:val="Hyperlink"/>
            <w:rFonts w:cstheme="minorBidi"/>
            <w:lang w:val="en-US"/>
          </w:rPr>
          <w:t xml:space="preserve"> </w:t>
        </w:r>
        <w:r w:rsidRPr="00C6307C">
          <w:rPr>
            <w:rStyle w:val="Hyperlink"/>
            <w:rFonts w:cstheme="minorBidi"/>
            <w:lang w:val="en-US"/>
          </w:rPr>
          <w:t>(</w:t>
        </w:r>
        <w:r w:rsidR="5FCB87DD" w:rsidRPr="00C6307C">
          <w:rPr>
            <w:rStyle w:val="Hyperlink"/>
            <w:rFonts w:cstheme="minorBidi"/>
            <w:lang w:val="en-US"/>
          </w:rPr>
          <w:t>R</w:t>
        </w:r>
        <w:r w:rsidRPr="00C6307C">
          <w:rPr>
            <w:rStyle w:val="Hyperlink"/>
            <w:rFonts w:cstheme="minorBidi"/>
            <w:lang w:val="en-US"/>
          </w:rPr>
          <w:t>ev</w:t>
        </w:r>
        <w:r w:rsidR="1D357BD1" w:rsidRPr="00C6307C">
          <w:rPr>
            <w:rStyle w:val="Hyperlink"/>
            <w:rFonts w:cstheme="minorBidi"/>
            <w:lang w:val="en-US"/>
          </w:rPr>
          <w:t>.</w:t>
        </w:r>
        <w:r w:rsidR="00C6307C" w:rsidRPr="00C6307C">
          <w:rPr>
            <w:rStyle w:val="Hyperlink"/>
            <w:rFonts w:cstheme="minorBidi"/>
            <w:lang w:val="en-US"/>
          </w:rPr>
          <w:t>2</w:t>
        </w:r>
        <w:r w:rsidRPr="00C6307C">
          <w:rPr>
            <w:rStyle w:val="Hyperlink"/>
            <w:rFonts w:cstheme="minorBidi"/>
            <w:lang w:val="en-US"/>
          </w:rPr>
          <w:t>):</w:t>
        </w:r>
      </w:hyperlink>
      <w:r w:rsidRPr="173E2FC9">
        <w:rPr>
          <w:rFonts w:eastAsia="Calibri" w:cstheme="minorBidi"/>
          <w:lang w:val="en-US"/>
        </w:rPr>
        <w:t xml:space="preserve"> </w:t>
      </w:r>
      <w:r w:rsidR="4D91C6F9" w:rsidRPr="173E2FC9">
        <w:rPr>
          <w:rFonts w:eastAsia="Calibri" w:cstheme="minorBidi"/>
          <w:color w:val="000000" w:themeColor="text1"/>
          <w:lang w:val="en-US"/>
        </w:rPr>
        <w:t>The document titled “</w:t>
      </w:r>
      <w:r w:rsidR="54182035" w:rsidRPr="173E2FC9">
        <w:rPr>
          <w:rFonts w:eastAsia="Calibri" w:cstheme="minorBidi"/>
          <w:b/>
          <w:bCs/>
          <w:color w:val="000000" w:themeColor="text1"/>
          <w:lang w:val="en-US"/>
        </w:rPr>
        <w:t xml:space="preserve">State of digital development and trends in </w:t>
      </w:r>
      <w:r w:rsidR="09420A28" w:rsidRPr="173E2FC9">
        <w:rPr>
          <w:rFonts w:eastAsia="Calibri" w:cstheme="minorBidi"/>
          <w:b/>
          <w:bCs/>
          <w:color w:val="000000" w:themeColor="text1"/>
          <w:lang w:val="en-US"/>
        </w:rPr>
        <w:t>Europe</w:t>
      </w:r>
      <w:r w:rsidR="54182035" w:rsidRPr="173E2FC9">
        <w:rPr>
          <w:rFonts w:eastAsia="Calibri" w:cstheme="minorBidi"/>
          <w:b/>
          <w:bCs/>
          <w:color w:val="000000" w:themeColor="text1"/>
          <w:lang w:val="en-US"/>
        </w:rPr>
        <w:t xml:space="preserve">: </w:t>
      </w:r>
      <w:r w:rsidR="46C30687" w:rsidRPr="173E2FC9">
        <w:rPr>
          <w:rFonts w:eastAsia="Calibri" w:cstheme="minorBidi"/>
          <w:b/>
          <w:bCs/>
          <w:color w:val="000000" w:themeColor="text1"/>
          <w:lang w:val="en-US"/>
        </w:rPr>
        <w:t>c</w:t>
      </w:r>
      <w:r w:rsidR="54182035" w:rsidRPr="173E2FC9">
        <w:rPr>
          <w:rFonts w:eastAsia="Calibri" w:cstheme="minorBidi"/>
          <w:b/>
          <w:bCs/>
          <w:color w:val="000000" w:themeColor="text1"/>
          <w:lang w:val="en-US"/>
        </w:rPr>
        <w:t>hallenges and opportunities</w:t>
      </w:r>
      <w:r w:rsidR="6FD24831" w:rsidRPr="173E2FC9">
        <w:rPr>
          <w:rFonts w:eastAsia="Calibri" w:cstheme="minorBidi"/>
          <w:b/>
          <w:bCs/>
          <w:color w:val="000000" w:themeColor="text1"/>
          <w:lang w:val="en-US"/>
        </w:rPr>
        <w:t>”</w:t>
      </w:r>
      <w:r w:rsidR="4D91C6F9" w:rsidRPr="173E2FC9">
        <w:rPr>
          <w:rFonts w:eastAsia="Calibri" w:cstheme="minorBidi"/>
          <w:b/>
          <w:bCs/>
          <w:color w:val="000000" w:themeColor="text1"/>
          <w:lang w:val="en-US"/>
        </w:rPr>
        <w:t xml:space="preserve"> </w:t>
      </w:r>
      <w:r w:rsidR="4D91C6F9" w:rsidRPr="173E2FC9">
        <w:rPr>
          <w:rFonts w:eastAsia="Calibri" w:cstheme="minorBidi"/>
          <w:color w:val="000000" w:themeColor="text1"/>
          <w:lang w:val="en-US"/>
        </w:rPr>
        <w:t xml:space="preserve">was presented by </w:t>
      </w:r>
      <w:r w:rsidR="7B3CB85C" w:rsidRPr="173E2FC9">
        <w:rPr>
          <w:rFonts w:eastAsia="Calibri" w:cstheme="minorBidi"/>
          <w:color w:val="000000" w:themeColor="text1"/>
          <w:lang w:val="en-US"/>
        </w:rPr>
        <w:t>the Secretariat</w:t>
      </w:r>
      <w:r w:rsidR="426C1316" w:rsidRPr="173E2FC9">
        <w:rPr>
          <w:rFonts w:eastAsia="Calibri" w:cstheme="minorBidi"/>
          <w:color w:val="000000" w:themeColor="text1"/>
          <w:lang w:val="en-US"/>
        </w:rPr>
        <w:t>.</w:t>
      </w:r>
    </w:p>
    <w:p w14:paraId="1B84398B" w14:textId="7D4E656C" w:rsidR="00774470" w:rsidRPr="00806B3B" w:rsidRDefault="7B3CB85C" w:rsidP="007A448F">
      <w:pPr>
        <w:spacing w:after="120"/>
        <w:rPr>
          <w:rFonts w:eastAsia="Calibri" w:cstheme="minorBidi"/>
          <w:color w:val="000000" w:themeColor="text1"/>
          <w:lang w:val="en-US"/>
        </w:rPr>
      </w:pPr>
      <w:r w:rsidRPr="60D6C276">
        <w:rPr>
          <w:rFonts w:eastAsia="Calibri" w:cstheme="minorBidi"/>
          <w:color w:val="000000" w:themeColor="text1"/>
          <w:lang w:val="en-US"/>
        </w:rPr>
        <w:t>The</w:t>
      </w:r>
      <w:r w:rsidR="673758A6" w:rsidRPr="60D6C276">
        <w:rPr>
          <w:rFonts w:eastAsia="Calibri" w:cstheme="minorBidi"/>
          <w:color w:val="000000" w:themeColor="text1"/>
          <w:lang w:val="en-US"/>
        </w:rPr>
        <w:t xml:space="preserve"> document inform</w:t>
      </w:r>
      <w:r w:rsidR="18497C52" w:rsidRPr="60D6C276">
        <w:rPr>
          <w:rFonts w:eastAsia="Calibri" w:cstheme="minorBidi"/>
          <w:color w:val="000000" w:themeColor="text1"/>
          <w:lang w:val="en-US"/>
        </w:rPr>
        <w:t>s</w:t>
      </w:r>
      <w:r w:rsidR="673758A6" w:rsidRPr="60D6C276">
        <w:rPr>
          <w:rFonts w:eastAsia="Calibri" w:cstheme="minorBidi"/>
          <w:color w:val="000000" w:themeColor="text1"/>
          <w:lang w:val="en-US"/>
        </w:rPr>
        <w:t xml:space="preserve"> participants and stakeholders in setting the region’s digital agenda. </w:t>
      </w:r>
      <w:r w:rsidRPr="60D6C276">
        <w:rPr>
          <w:rFonts w:eastAsia="Calibri" w:cstheme="minorBidi"/>
          <w:color w:val="000000" w:themeColor="text1"/>
          <w:lang w:val="en-US"/>
        </w:rPr>
        <w:t xml:space="preserve">The document </w:t>
      </w:r>
      <w:r w:rsidR="18497C52" w:rsidRPr="60D6C276">
        <w:rPr>
          <w:rFonts w:eastAsia="Calibri" w:cstheme="minorBidi"/>
          <w:color w:val="000000" w:themeColor="text1"/>
          <w:lang w:val="en-US"/>
        </w:rPr>
        <w:t>is</w:t>
      </w:r>
      <w:r w:rsidR="673758A6" w:rsidRPr="60D6C276">
        <w:rPr>
          <w:rFonts w:eastAsia="Calibri" w:cstheme="minorBidi"/>
          <w:color w:val="000000" w:themeColor="text1"/>
          <w:lang w:val="en-US"/>
        </w:rPr>
        <w:t xml:space="preserve"> structured in two parts: the first </w:t>
      </w:r>
      <w:r w:rsidR="18497C52" w:rsidRPr="60D6C276">
        <w:rPr>
          <w:rFonts w:eastAsia="Calibri" w:cstheme="minorBidi"/>
          <w:color w:val="000000" w:themeColor="text1"/>
          <w:lang w:val="en-US"/>
        </w:rPr>
        <w:t xml:space="preserve">part </w:t>
      </w:r>
      <w:r w:rsidR="673758A6" w:rsidRPr="60D6C276">
        <w:rPr>
          <w:rFonts w:eastAsia="Calibri" w:cstheme="minorBidi"/>
          <w:color w:val="000000" w:themeColor="text1"/>
          <w:lang w:val="en-US"/>
        </w:rPr>
        <w:t>provide</w:t>
      </w:r>
      <w:r w:rsidR="18497C52" w:rsidRPr="60D6C276">
        <w:rPr>
          <w:rFonts w:eastAsia="Calibri" w:cstheme="minorBidi"/>
          <w:color w:val="000000" w:themeColor="text1"/>
          <w:lang w:val="en-US"/>
        </w:rPr>
        <w:t>s</w:t>
      </w:r>
      <w:r w:rsidR="673758A6" w:rsidRPr="60D6C276">
        <w:rPr>
          <w:rFonts w:eastAsia="Calibri" w:cstheme="minorBidi"/>
          <w:color w:val="000000" w:themeColor="text1"/>
          <w:lang w:val="en-US"/>
        </w:rPr>
        <w:t xml:space="preserve"> an overview of the state of digital connectivity in </w:t>
      </w:r>
      <w:r w:rsidR="049954CD" w:rsidRPr="60D6C276">
        <w:rPr>
          <w:rFonts w:eastAsia="Calibri" w:cstheme="minorBidi"/>
          <w:color w:val="000000" w:themeColor="text1"/>
          <w:lang w:val="en-US"/>
        </w:rPr>
        <w:t>Europe</w:t>
      </w:r>
      <w:r w:rsidR="673758A6" w:rsidRPr="60D6C276">
        <w:rPr>
          <w:rFonts w:eastAsia="Calibri" w:cstheme="minorBidi"/>
          <w:color w:val="000000" w:themeColor="text1"/>
          <w:lang w:val="en-US"/>
        </w:rPr>
        <w:t xml:space="preserve"> through key indicators, and the second </w:t>
      </w:r>
      <w:r w:rsidR="18497C52" w:rsidRPr="60D6C276">
        <w:rPr>
          <w:rFonts w:eastAsia="Calibri" w:cstheme="minorBidi"/>
          <w:color w:val="000000" w:themeColor="text1"/>
          <w:lang w:val="en-US"/>
        </w:rPr>
        <w:t xml:space="preserve">part </w:t>
      </w:r>
      <w:r w:rsidR="673758A6" w:rsidRPr="60D6C276">
        <w:rPr>
          <w:rFonts w:eastAsia="Calibri" w:cstheme="minorBidi"/>
          <w:color w:val="000000" w:themeColor="text1"/>
          <w:lang w:val="en-US"/>
        </w:rPr>
        <w:t>highlight</w:t>
      </w:r>
      <w:r w:rsidR="18497C52" w:rsidRPr="60D6C276">
        <w:rPr>
          <w:rFonts w:eastAsia="Calibri" w:cstheme="minorBidi"/>
          <w:color w:val="000000" w:themeColor="text1"/>
          <w:lang w:val="en-US"/>
        </w:rPr>
        <w:t>s</w:t>
      </w:r>
      <w:r w:rsidR="673758A6" w:rsidRPr="60D6C276">
        <w:rPr>
          <w:rFonts w:eastAsia="Calibri" w:cstheme="minorBidi"/>
          <w:color w:val="000000" w:themeColor="text1"/>
          <w:lang w:val="en-US"/>
        </w:rPr>
        <w:t xml:space="preserve"> case studies from the region</w:t>
      </w:r>
      <w:r w:rsidR="001350D7" w:rsidRPr="60D6C276">
        <w:rPr>
          <w:rFonts w:eastAsia="Calibri" w:cstheme="minorBidi"/>
          <w:color w:val="000000" w:themeColor="text1"/>
          <w:lang w:val="en-US"/>
        </w:rPr>
        <w:t xml:space="preserve"> </w:t>
      </w:r>
      <w:r w:rsidR="006C504B" w:rsidRPr="60D6C276">
        <w:rPr>
          <w:rFonts w:eastAsia="Calibri" w:cstheme="minorBidi"/>
          <w:color w:val="000000" w:themeColor="text1"/>
          <w:lang w:val="en-US"/>
        </w:rPr>
        <w:t xml:space="preserve">about impactful initiatives </w:t>
      </w:r>
      <w:r w:rsidR="00D33111" w:rsidRPr="60D6C276">
        <w:rPr>
          <w:rFonts w:eastAsia="Calibri" w:cstheme="minorBidi"/>
          <w:color w:val="000000" w:themeColor="text1"/>
          <w:lang w:val="en-US"/>
        </w:rPr>
        <w:t>led or</w:t>
      </w:r>
      <w:r w:rsidR="001350D7" w:rsidRPr="60D6C276">
        <w:rPr>
          <w:rFonts w:eastAsia="Calibri" w:cstheme="minorBidi"/>
          <w:color w:val="000000" w:themeColor="text1"/>
          <w:lang w:val="en-US"/>
        </w:rPr>
        <w:t xml:space="preserve"> support</w:t>
      </w:r>
      <w:r w:rsidR="006C504B" w:rsidRPr="60D6C276">
        <w:rPr>
          <w:rFonts w:eastAsia="Calibri" w:cstheme="minorBidi"/>
          <w:color w:val="000000" w:themeColor="text1"/>
          <w:lang w:val="en-US"/>
        </w:rPr>
        <w:t>ed by</w:t>
      </w:r>
      <w:r w:rsidR="001350D7" w:rsidRPr="60D6C276">
        <w:rPr>
          <w:rFonts w:eastAsia="Calibri" w:cstheme="minorBidi"/>
          <w:color w:val="000000" w:themeColor="text1"/>
          <w:lang w:val="en-US"/>
        </w:rPr>
        <w:t xml:space="preserve"> ITU</w:t>
      </w:r>
      <w:r w:rsidR="673758A6" w:rsidRPr="60D6C276">
        <w:rPr>
          <w:rFonts w:eastAsia="Calibri" w:cstheme="minorBidi"/>
          <w:color w:val="000000" w:themeColor="text1"/>
          <w:lang w:val="en-US"/>
        </w:rPr>
        <w:t>.</w:t>
      </w:r>
    </w:p>
    <w:p w14:paraId="2B7F0B35" w14:textId="1C1931BC" w:rsidR="000D027A" w:rsidRPr="00806B3B" w:rsidRDefault="615D31AD" w:rsidP="007A448F">
      <w:pPr>
        <w:spacing w:after="120"/>
        <w:rPr>
          <w:rFonts w:eastAsia="Calibri" w:cstheme="minorBidi"/>
          <w:color w:val="000000" w:themeColor="text1"/>
          <w:lang w:val="en-US"/>
        </w:rPr>
      </w:pPr>
      <w:r w:rsidRPr="60D6C276">
        <w:rPr>
          <w:rFonts w:eastAsia="Calibri" w:cstheme="minorBidi"/>
          <w:color w:val="000000" w:themeColor="text1"/>
          <w:lang w:val="en-US"/>
        </w:rPr>
        <w:t xml:space="preserve">The </w:t>
      </w:r>
      <w:r w:rsidR="008328FD" w:rsidRPr="60D6C276">
        <w:rPr>
          <w:rFonts w:eastAsia="Calibri" w:cstheme="minorBidi"/>
          <w:color w:val="000000" w:themeColor="text1"/>
          <w:lang w:val="en-US"/>
        </w:rPr>
        <w:t>document</w:t>
      </w:r>
      <w:r w:rsidRPr="60D6C276">
        <w:rPr>
          <w:rFonts w:eastAsia="Calibri" w:cstheme="minorBidi"/>
          <w:color w:val="000000" w:themeColor="text1"/>
          <w:lang w:val="en-US"/>
        </w:rPr>
        <w:t xml:space="preserve"> highlights the importance of universal and meaningful connectivity as a policy imperative, underlining the importance of </w:t>
      </w:r>
      <w:r w:rsidR="00C85FD6" w:rsidRPr="60D6C276">
        <w:rPr>
          <w:rFonts w:eastAsia="Calibri" w:cstheme="minorBidi"/>
          <w:color w:val="000000" w:themeColor="text1"/>
          <w:lang w:val="en-US"/>
        </w:rPr>
        <w:t xml:space="preserve">continuing to </w:t>
      </w:r>
      <w:r w:rsidRPr="60D6C276">
        <w:rPr>
          <w:rFonts w:eastAsia="Calibri" w:cstheme="minorBidi"/>
          <w:color w:val="000000" w:themeColor="text1"/>
          <w:lang w:val="en-US"/>
        </w:rPr>
        <w:t>invest in data and regulation to bridge digital divides and realize the region’s digital transformation.</w:t>
      </w:r>
    </w:p>
    <w:p w14:paraId="78AA0863" w14:textId="0D95BA6A" w:rsidR="00494A2B" w:rsidRPr="00806B3B" w:rsidRDefault="00B61ADE" w:rsidP="007A448F">
      <w:pPr>
        <w:spacing w:after="120"/>
        <w:rPr>
          <w:rFonts w:eastAsia="Calibri" w:cstheme="minorBidi"/>
          <w:color w:val="000000" w:themeColor="text1"/>
          <w:lang w:val="en-US"/>
        </w:rPr>
      </w:pPr>
      <w:r w:rsidRPr="60D6C276">
        <w:rPr>
          <w:rFonts w:eastAsia="Calibri" w:cstheme="minorBidi"/>
          <w:color w:val="000000" w:themeColor="text1"/>
          <w:lang w:val="en-US"/>
        </w:rPr>
        <w:t>Despite significant achievements</w:t>
      </w:r>
      <w:r w:rsidR="00605A9A" w:rsidRPr="60D6C276">
        <w:rPr>
          <w:rFonts w:eastAsia="Calibri" w:cstheme="minorBidi"/>
          <w:color w:val="000000" w:themeColor="text1"/>
          <w:lang w:val="en-US"/>
        </w:rPr>
        <w:t xml:space="preserve"> in </w:t>
      </w:r>
      <w:r w:rsidR="00264236" w:rsidRPr="60D6C276">
        <w:rPr>
          <w:rFonts w:eastAsia="Calibri" w:cstheme="minorBidi"/>
          <w:color w:val="000000" w:themeColor="text1"/>
          <w:lang w:val="en-US"/>
        </w:rPr>
        <w:t>terms of regulation</w:t>
      </w:r>
      <w:r w:rsidR="003239E7" w:rsidRPr="60D6C276">
        <w:rPr>
          <w:rFonts w:eastAsia="Calibri" w:cstheme="minorBidi"/>
          <w:color w:val="000000" w:themeColor="text1"/>
          <w:lang w:val="en-US"/>
        </w:rPr>
        <w:t xml:space="preserve"> and infrastructure development</w:t>
      </w:r>
      <w:r w:rsidRPr="60D6C276">
        <w:rPr>
          <w:rFonts w:eastAsia="Calibri" w:cstheme="minorBidi"/>
          <w:color w:val="000000" w:themeColor="text1"/>
          <w:lang w:val="en-US"/>
        </w:rPr>
        <w:t xml:space="preserve">, challenges remain: disparities in digital access and use persist between European </w:t>
      </w:r>
      <w:r w:rsidR="03AD2F94" w:rsidRPr="2009D928">
        <w:rPr>
          <w:rFonts w:eastAsia="Calibri" w:cstheme="minorBidi"/>
          <w:color w:val="000000" w:themeColor="text1"/>
          <w:lang w:val="en-US"/>
        </w:rPr>
        <w:t>S</w:t>
      </w:r>
      <w:r w:rsidRPr="60D6C276">
        <w:rPr>
          <w:rFonts w:eastAsia="Calibri" w:cstheme="minorBidi"/>
          <w:color w:val="000000" w:themeColor="text1"/>
          <w:lang w:val="en-US"/>
        </w:rPr>
        <w:t xml:space="preserve">ingle </w:t>
      </w:r>
      <w:r w:rsidR="08F5C27A" w:rsidRPr="51F5D0AD">
        <w:rPr>
          <w:rFonts w:eastAsia="Calibri" w:cstheme="minorBidi"/>
          <w:color w:val="000000" w:themeColor="text1"/>
          <w:lang w:val="en-US"/>
        </w:rPr>
        <w:t>M</w:t>
      </w:r>
      <w:r w:rsidRPr="60D6C276">
        <w:rPr>
          <w:rFonts w:eastAsia="Calibri" w:cstheme="minorBidi"/>
          <w:color w:val="000000" w:themeColor="text1"/>
          <w:lang w:val="en-US"/>
        </w:rPr>
        <w:t>arket countries and the other countries in the region, underscoring the need for targeted policies and greater collaboration.</w:t>
      </w:r>
    </w:p>
    <w:p w14:paraId="48E39378" w14:textId="441D2210" w:rsidR="005859C7" w:rsidRDefault="00494A2B" w:rsidP="007A448F">
      <w:pPr>
        <w:spacing w:after="120"/>
        <w:rPr>
          <w:rFonts w:eastAsia="Calibri" w:cstheme="minorBidi"/>
          <w:color w:val="000000" w:themeColor="text1"/>
        </w:rPr>
      </w:pPr>
      <w:r w:rsidRPr="60D6C276">
        <w:rPr>
          <w:rFonts w:eastAsia="Calibri" w:cstheme="minorBidi"/>
          <w:color w:val="000000" w:themeColor="text1"/>
        </w:rPr>
        <w:t>Building on its successes and addressing remaining gaps, Europe has the potential to achieve UMC in the near future. This will enable the region to unleash the full potential of digital technologies for social progress and economic prosperity.</w:t>
      </w:r>
    </w:p>
    <w:p w14:paraId="2573FC71" w14:textId="04A33E21" w:rsidR="006C0444" w:rsidRPr="00806B3B" w:rsidRDefault="62FEC42F" w:rsidP="007A448F">
      <w:pPr>
        <w:spacing w:after="120"/>
        <w:rPr>
          <w:rFonts w:eastAsia="Calibri" w:cstheme="minorBidi"/>
          <w:lang w:val="en-US"/>
        </w:rPr>
      </w:pPr>
      <w:r w:rsidRPr="60D6C276">
        <w:rPr>
          <w:rFonts w:cstheme="minorBidi"/>
          <w:lang w:val="en-US"/>
        </w:rPr>
        <w:t>The</w:t>
      </w:r>
      <w:r w:rsidRPr="60D6C276">
        <w:rPr>
          <w:rFonts w:eastAsia="Calibri" w:cstheme="minorBidi"/>
          <w:lang w:val="en-US"/>
        </w:rPr>
        <w:t xml:space="preserve"> presentation can be accessed through the </w:t>
      </w:r>
      <w:hyperlink r:id="rId22">
        <w:r w:rsidRPr="60D6C276">
          <w:rPr>
            <w:rStyle w:val="Hyperlink"/>
            <w:rFonts w:eastAsia="Calibri" w:cstheme="minorBidi"/>
            <w:lang w:val="en-US"/>
          </w:rPr>
          <w:t>link</w:t>
        </w:r>
      </w:hyperlink>
      <w:r w:rsidRPr="60D6C276">
        <w:rPr>
          <w:rFonts w:eastAsia="Calibri" w:cstheme="minorBidi"/>
          <w:lang w:val="en-US"/>
        </w:rPr>
        <w:t>.</w:t>
      </w:r>
    </w:p>
    <w:p w14:paraId="11E6BFB6" w14:textId="3A4D4D20" w:rsidR="00D44C6F" w:rsidRPr="00806B3B" w:rsidRDefault="78BF5A75" w:rsidP="007A448F">
      <w:pPr>
        <w:spacing w:after="120"/>
        <w:rPr>
          <w:rFonts w:eastAsia="Calibri" w:cstheme="minorBidi"/>
          <w:b/>
          <w:bCs/>
          <w:lang w:val="en-US"/>
        </w:rPr>
      </w:pPr>
      <w:r w:rsidRPr="173E2FC9">
        <w:rPr>
          <w:rFonts w:cstheme="minorBidi"/>
          <w:b/>
          <w:bCs/>
          <w:lang w:val="en-US"/>
        </w:rPr>
        <w:t>The RPM-</w:t>
      </w:r>
      <w:r w:rsidR="34DE3118" w:rsidRPr="173E2FC9">
        <w:rPr>
          <w:rFonts w:cstheme="minorBidi"/>
          <w:b/>
          <w:bCs/>
          <w:lang w:val="en-US"/>
        </w:rPr>
        <w:t>EUR</w:t>
      </w:r>
      <w:r w:rsidRPr="173E2FC9">
        <w:rPr>
          <w:rFonts w:cstheme="minorBidi"/>
          <w:b/>
          <w:bCs/>
          <w:lang w:val="en-US"/>
        </w:rPr>
        <w:t xml:space="preserve"> took note of </w:t>
      </w:r>
      <w:r w:rsidR="76C5833B" w:rsidRPr="279C8035">
        <w:rPr>
          <w:rFonts w:cstheme="minorBidi"/>
          <w:b/>
          <w:bCs/>
          <w:lang w:val="en-US"/>
        </w:rPr>
        <w:t>D</w:t>
      </w:r>
      <w:r w:rsidRPr="173E2FC9">
        <w:rPr>
          <w:rFonts w:cstheme="minorBidi"/>
          <w:b/>
          <w:bCs/>
          <w:lang w:val="en-US"/>
        </w:rPr>
        <w:t>ocument 3 with appreciation.</w:t>
      </w:r>
    </w:p>
    <w:p w14:paraId="5BD642E6" w14:textId="17D7870F" w:rsidR="001142E6" w:rsidRPr="007A448F" w:rsidRDefault="00D44C6F" w:rsidP="007A448F">
      <w:pPr>
        <w:pStyle w:val="Heading1"/>
        <w:numPr>
          <w:ilvl w:val="0"/>
          <w:numId w:val="29"/>
        </w:numPr>
        <w:spacing w:before="120" w:after="120"/>
        <w:rPr>
          <w:rFonts w:cstheme="minorHAnsi"/>
          <w:sz w:val="24"/>
          <w:szCs w:val="24"/>
          <w:lang w:val="en-US"/>
        </w:rPr>
      </w:pPr>
      <w:r w:rsidRPr="007A448F">
        <w:rPr>
          <w:rFonts w:cstheme="minorHAnsi"/>
          <w:sz w:val="24"/>
          <w:szCs w:val="24"/>
          <w:lang w:val="en-US"/>
        </w:rPr>
        <w:t>Report on the decisions of other ITU Conferences, Assemblies and meetings related to ITU-D work</w:t>
      </w:r>
    </w:p>
    <w:p w14:paraId="7E59A5AB" w14:textId="4F613602" w:rsidR="00DA29D1" w:rsidRPr="00806B3B" w:rsidRDefault="58AFE2DF" w:rsidP="007A448F">
      <w:pPr>
        <w:spacing w:after="120"/>
        <w:rPr>
          <w:rFonts w:eastAsiaTheme="minorEastAsia" w:cstheme="minorBidi"/>
          <w:lang w:val="en-US"/>
        </w:rPr>
      </w:pPr>
      <w:hyperlink r:id="rId23">
        <w:r w:rsidRPr="173E2FC9">
          <w:rPr>
            <w:rStyle w:val="Hyperlink"/>
            <w:rFonts w:cstheme="minorBidi"/>
            <w:lang w:val="en-US"/>
          </w:rPr>
          <w:t>Document 4</w:t>
        </w:r>
      </w:hyperlink>
      <w:r w:rsidR="7A7C59B0" w:rsidRPr="173E2FC9">
        <w:rPr>
          <w:rFonts w:cstheme="minorBidi"/>
          <w:lang w:val="en-US"/>
        </w:rPr>
        <w:t>:</w:t>
      </w:r>
      <w:r w:rsidR="1D357BD1" w:rsidRPr="173E2FC9">
        <w:rPr>
          <w:rFonts w:cstheme="minorBidi"/>
          <w:lang w:val="en-US"/>
        </w:rPr>
        <w:t xml:space="preserve"> </w:t>
      </w:r>
      <w:r w:rsidR="22053D80" w:rsidRPr="173E2FC9">
        <w:rPr>
          <w:rFonts w:eastAsia="Calibri" w:cstheme="minorBidi"/>
          <w:color w:val="000000" w:themeColor="text1"/>
          <w:lang w:val="en-US"/>
        </w:rPr>
        <w:t>The document titled “</w:t>
      </w:r>
      <w:r w:rsidR="077C6641" w:rsidRPr="173E2FC9">
        <w:rPr>
          <w:rFonts w:eastAsia="Calibri" w:cstheme="minorBidi"/>
          <w:b/>
          <w:bCs/>
          <w:color w:val="000000" w:themeColor="text1"/>
          <w:lang w:val="en-US"/>
        </w:rPr>
        <w:t>Report on the decisions of other ITU Conferences, Assemblies and meetings related to ITU-D work</w:t>
      </w:r>
      <w:r w:rsidR="22053D80" w:rsidRPr="173E2FC9">
        <w:rPr>
          <w:rFonts w:eastAsia="Calibri" w:cstheme="minorBidi"/>
          <w:color w:val="000000" w:themeColor="text1"/>
          <w:lang w:val="en-US"/>
        </w:rPr>
        <w:t xml:space="preserve">” was </w:t>
      </w:r>
      <w:r w:rsidR="6B6B46EB" w:rsidRPr="173E2FC9">
        <w:rPr>
          <w:rFonts w:eastAsia="Calibri" w:cstheme="minorBidi"/>
          <w:color w:val="000000" w:themeColor="text1"/>
          <w:lang w:val="en-US"/>
        </w:rPr>
        <w:t>presented by the Secretariat under this agenda item.</w:t>
      </w:r>
    </w:p>
    <w:p w14:paraId="13E33AE6" w14:textId="10875060" w:rsidR="00727B7A" w:rsidRPr="00806B3B" w:rsidRDefault="6B6B46EB" w:rsidP="007A448F">
      <w:pPr>
        <w:tabs>
          <w:tab w:val="left" w:pos="794"/>
          <w:tab w:val="left" w:pos="1191"/>
          <w:tab w:val="left" w:pos="1588"/>
          <w:tab w:val="left" w:pos="1985"/>
        </w:tabs>
        <w:spacing w:after="120"/>
        <w:rPr>
          <w:rFonts w:eastAsia="Calibri" w:cstheme="minorBidi"/>
          <w:color w:val="000000" w:themeColor="text1"/>
          <w:lang w:val="en-US"/>
        </w:rPr>
      </w:pPr>
      <w:r w:rsidRPr="173E2FC9">
        <w:rPr>
          <w:rFonts w:eastAsia="Calibri" w:cstheme="minorBidi"/>
          <w:color w:val="000000" w:themeColor="text1"/>
          <w:lang w:val="en-US"/>
        </w:rPr>
        <w:t>The document</w:t>
      </w:r>
      <w:r w:rsidR="385E482F" w:rsidRPr="173E2FC9">
        <w:rPr>
          <w:rFonts w:eastAsia="Calibri" w:cstheme="minorBidi"/>
          <w:color w:val="000000" w:themeColor="text1"/>
          <w:lang w:val="en-US"/>
        </w:rPr>
        <w:t xml:space="preserve"> summarize</w:t>
      </w:r>
      <w:r w:rsidR="55BAABE3" w:rsidRPr="173E2FC9">
        <w:rPr>
          <w:rFonts w:eastAsia="Calibri" w:cstheme="minorBidi"/>
          <w:color w:val="000000" w:themeColor="text1"/>
          <w:lang w:val="en-US"/>
        </w:rPr>
        <w:t>s</w:t>
      </w:r>
      <w:r w:rsidR="385E482F" w:rsidRPr="173E2FC9">
        <w:rPr>
          <w:rFonts w:eastAsia="Calibri" w:cstheme="minorBidi"/>
          <w:color w:val="000000" w:themeColor="text1"/>
          <w:lang w:val="en-US"/>
        </w:rPr>
        <w:t xml:space="preserve"> key decisions from WTSA-24, RA-23, and WRC-23, with a focus on their relevance to the ITU Telecommunication Development Sector (ITU-D). It aim</w:t>
      </w:r>
      <w:r w:rsidR="55BAABE3" w:rsidRPr="173E2FC9">
        <w:rPr>
          <w:rFonts w:eastAsia="Calibri" w:cstheme="minorBidi"/>
          <w:color w:val="000000" w:themeColor="text1"/>
          <w:lang w:val="en-US"/>
        </w:rPr>
        <w:t>s</w:t>
      </w:r>
      <w:r w:rsidR="385E482F" w:rsidRPr="173E2FC9">
        <w:rPr>
          <w:rFonts w:eastAsia="Calibri" w:cstheme="minorBidi"/>
          <w:color w:val="000000" w:themeColor="text1"/>
          <w:lang w:val="en-US"/>
        </w:rPr>
        <w:t xml:space="preserve"> to inform </w:t>
      </w:r>
      <w:r w:rsidR="6A10C2AE" w:rsidRPr="173E2FC9">
        <w:rPr>
          <w:rFonts w:eastAsia="Calibri" w:cstheme="minorBidi"/>
          <w:color w:val="000000" w:themeColor="text1"/>
          <w:lang w:val="en-US"/>
        </w:rPr>
        <w:t xml:space="preserve">the meeting, as well as the other </w:t>
      </w:r>
      <w:r w:rsidR="385E482F" w:rsidRPr="173E2FC9">
        <w:rPr>
          <w:rFonts w:eastAsia="Calibri" w:cstheme="minorBidi"/>
          <w:color w:val="000000" w:themeColor="text1"/>
          <w:lang w:val="en-US"/>
        </w:rPr>
        <w:t xml:space="preserve">Regional Preparatory Meetings (RPMs) about these outcomes, inviting </w:t>
      </w:r>
      <w:r w:rsidR="1A96AFF0" w:rsidRPr="173E2FC9">
        <w:rPr>
          <w:rFonts w:eastAsia="Calibri" w:cstheme="minorBidi"/>
          <w:color w:val="000000" w:themeColor="text1"/>
          <w:lang w:val="en-US"/>
        </w:rPr>
        <w:t>M</w:t>
      </w:r>
      <w:r w:rsidR="016E0012" w:rsidRPr="173E2FC9">
        <w:rPr>
          <w:rFonts w:eastAsia="Calibri" w:cstheme="minorBidi"/>
          <w:color w:val="000000" w:themeColor="text1"/>
          <w:lang w:val="en-US"/>
        </w:rPr>
        <w:t xml:space="preserve">ember </w:t>
      </w:r>
      <w:r w:rsidR="003FCCE4" w:rsidRPr="173E2FC9">
        <w:rPr>
          <w:rFonts w:eastAsia="Calibri" w:cstheme="minorBidi"/>
          <w:color w:val="000000" w:themeColor="text1"/>
          <w:lang w:val="en-US"/>
        </w:rPr>
        <w:t>S</w:t>
      </w:r>
      <w:r w:rsidR="016E0012" w:rsidRPr="173E2FC9">
        <w:rPr>
          <w:rFonts w:eastAsia="Calibri" w:cstheme="minorBidi"/>
          <w:color w:val="000000" w:themeColor="text1"/>
          <w:lang w:val="en-US"/>
        </w:rPr>
        <w:t xml:space="preserve">tates </w:t>
      </w:r>
      <w:r w:rsidR="385E482F" w:rsidRPr="173E2FC9">
        <w:rPr>
          <w:rFonts w:eastAsia="Calibri" w:cstheme="minorBidi"/>
          <w:color w:val="000000" w:themeColor="text1"/>
          <w:lang w:val="en-US"/>
        </w:rPr>
        <w:t xml:space="preserve">to review </w:t>
      </w:r>
      <w:r w:rsidR="016E0012" w:rsidRPr="173E2FC9">
        <w:rPr>
          <w:rFonts w:eastAsia="Calibri" w:cstheme="minorBidi"/>
          <w:color w:val="000000" w:themeColor="text1"/>
          <w:lang w:val="en-US"/>
        </w:rPr>
        <w:t xml:space="preserve">such outcomes </w:t>
      </w:r>
      <w:r w:rsidR="385E482F" w:rsidRPr="173E2FC9">
        <w:rPr>
          <w:rFonts w:eastAsia="Calibri" w:cstheme="minorBidi"/>
          <w:color w:val="000000" w:themeColor="text1"/>
          <w:lang w:val="en-US"/>
        </w:rPr>
        <w:t xml:space="preserve">and </w:t>
      </w:r>
      <w:r w:rsidR="10F553F7" w:rsidRPr="173E2FC9">
        <w:rPr>
          <w:rFonts w:eastAsia="Calibri" w:cstheme="minorBidi"/>
          <w:color w:val="000000" w:themeColor="text1"/>
          <w:lang w:val="en-US"/>
        </w:rPr>
        <w:t xml:space="preserve">ensure </w:t>
      </w:r>
      <w:r w:rsidR="385E482F" w:rsidRPr="173E2FC9">
        <w:rPr>
          <w:rFonts w:eastAsia="Calibri" w:cstheme="minorBidi"/>
          <w:color w:val="000000" w:themeColor="text1"/>
          <w:lang w:val="en-US"/>
        </w:rPr>
        <w:t>align</w:t>
      </w:r>
      <w:r w:rsidR="10F553F7" w:rsidRPr="173E2FC9">
        <w:rPr>
          <w:rFonts w:eastAsia="Calibri" w:cstheme="minorBidi"/>
          <w:color w:val="000000" w:themeColor="text1"/>
          <w:lang w:val="en-US"/>
        </w:rPr>
        <w:t>ment of WTDC 25 outcomes and resolutions with those adopted at WRC23 and WTSA 24</w:t>
      </w:r>
      <w:r w:rsidR="003E4121">
        <w:rPr>
          <w:rFonts w:eastAsia="Calibri" w:cstheme="minorBidi"/>
          <w:color w:val="000000" w:themeColor="text1"/>
          <w:lang w:val="en-US"/>
        </w:rPr>
        <w:t>.</w:t>
      </w:r>
    </w:p>
    <w:p w14:paraId="3106BB0F" w14:textId="6EE584E3" w:rsidR="00DA29D1" w:rsidRPr="00806B3B" w:rsidRDefault="52594F98" w:rsidP="007A448F">
      <w:pPr>
        <w:tabs>
          <w:tab w:val="left" w:pos="794"/>
          <w:tab w:val="left" w:pos="1191"/>
          <w:tab w:val="left" w:pos="1588"/>
          <w:tab w:val="left" w:pos="1985"/>
        </w:tabs>
        <w:spacing w:after="120"/>
        <w:rPr>
          <w:rFonts w:eastAsia="Calibri" w:cstheme="minorBidi"/>
          <w:lang w:val="en-US"/>
        </w:rPr>
      </w:pPr>
      <w:r w:rsidRPr="173E2FC9">
        <w:rPr>
          <w:rFonts w:eastAsia="Calibri" w:cstheme="minorBidi"/>
          <w:color w:val="000000" w:themeColor="text1"/>
          <w:lang w:val="en-US"/>
        </w:rPr>
        <w:t>Document 4 encompass</w:t>
      </w:r>
      <w:r w:rsidR="505D910D" w:rsidRPr="173E2FC9">
        <w:rPr>
          <w:rFonts w:eastAsia="Calibri" w:cstheme="minorBidi"/>
          <w:color w:val="000000" w:themeColor="text1"/>
          <w:lang w:val="en-US"/>
        </w:rPr>
        <w:t>es</w:t>
      </w:r>
      <w:r w:rsidRPr="173E2FC9">
        <w:rPr>
          <w:rFonts w:eastAsia="Calibri" w:cstheme="minorBidi"/>
          <w:color w:val="000000" w:themeColor="text1"/>
          <w:lang w:val="en-US"/>
        </w:rPr>
        <w:t xml:space="preserve"> two Annexes: </w:t>
      </w:r>
      <w:hyperlink r:id="rId24">
        <w:r w:rsidR="4A1AD5E4" w:rsidRPr="173E2FC9">
          <w:rPr>
            <w:rStyle w:val="Hyperlink"/>
            <w:rFonts w:cstheme="minorBidi"/>
            <w:lang w:val="en-US"/>
          </w:rPr>
          <w:t>Document 4 Addendum 1(Rev</w:t>
        </w:r>
        <w:r w:rsidR="1D357BD1" w:rsidRPr="173E2FC9">
          <w:rPr>
            <w:rStyle w:val="Hyperlink"/>
            <w:rFonts w:cstheme="minorBidi"/>
            <w:lang w:val="en-US"/>
          </w:rPr>
          <w:t>.</w:t>
        </w:r>
        <w:r w:rsidR="4A1AD5E4" w:rsidRPr="173E2FC9">
          <w:rPr>
            <w:rStyle w:val="Hyperlink"/>
            <w:rFonts w:cstheme="minorBidi"/>
            <w:lang w:val="en-US"/>
          </w:rPr>
          <w:t>1)</w:t>
        </w:r>
      </w:hyperlink>
      <w:r w:rsidR="14591EBC" w:rsidRPr="173E2FC9">
        <w:rPr>
          <w:rFonts w:cstheme="minorBidi"/>
          <w:lang w:val="en-US"/>
        </w:rPr>
        <w:t xml:space="preserve"> </w:t>
      </w:r>
      <w:r w:rsidR="55BAABE3" w:rsidRPr="173E2FC9">
        <w:rPr>
          <w:rFonts w:cstheme="minorBidi"/>
          <w:lang w:val="en-US"/>
        </w:rPr>
        <w:t xml:space="preserve">which </w:t>
      </w:r>
      <w:r w:rsidR="36C9AD07" w:rsidRPr="173E2FC9">
        <w:rPr>
          <w:rFonts w:cstheme="minorBidi"/>
          <w:lang w:val="en-US"/>
        </w:rPr>
        <w:t>provide</w:t>
      </w:r>
      <w:r w:rsidR="55BAABE3" w:rsidRPr="173E2FC9">
        <w:rPr>
          <w:rFonts w:cstheme="minorBidi"/>
          <w:lang w:val="en-US"/>
        </w:rPr>
        <w:t>s</w:t>
      </w:r>
      <w:r w:rsidR="36C9AD07" w:rsidRPr="173E2FC9">
        <w:rPr>
          <w:rFonts w:cstheme="minorBidi"/>
          <w:lang w:val="en-US"/>
        </w:rPr>
        <w:t xml:space="preserve"> </w:t>
      </w:r>
      <w:r w:rsidR="505D910D" w:rsidRPr="173E2FC9">
        <w:rPr>
          <w:rFonts w:cstheme="minorBidi"/>
          <w:lang w:val="en-US"/>
        </w:rPr>
        <w:t>detail</w:t>
      </w:r>
      <w:r w:rsidR="36C9AD07" w:rsidRPr="173E2FC9">
        <w:rPr>
          <w:rFonts w:cstheme="minorBidi"/>
          <w:lang w:val="en-US"/>
        </w:rPr>
        <w:t>s</w:t>
      </w:r>
      <w:r w:rsidR="73F49B06" w:rsidRPr="173E2FC9">
        <w:rPr>
          <w:rFonts w:cstheme="minorBidi"/>
          <w:lang w:val="en-US"/>
        </w:rPr>
        <w:t xml:space="preserve"> </w:t>
      </w:r>
      <w:r w:rsidR="36C9AD07" w:rsidRPr="173E2FC9">
        <w:rPr>
          <w:rFonts w:cstheme="minorBidi"/>
          <w:lang w:val="en-US"/>
        </w:rPr>
        <w:t>on</w:t>
      </w:r>
      <w:r w:rsidR="505D910D" w:rsidRPr="173E2FC9">
        <w:rPr>
          <w:rFonts w:cstheme="minorBidi"/>
          <w:lang w:val="en-US"/>
        </w:rPr>
        <w:t xml:space="preserve"> </w:t>
      </w:r>
      <w:r w:rsidR="14591EBC" w:rsidRPr="173E2FC9">
        <w:rPr>
          <w:rFonts w:cstheme="minorBidi"/>
          <w:lang w:val="en-US"/>
        </w:rPr>
        <w:t xml:space="preserve">the outcomes of WTSA-24 held in New Delhi from 15 to 24 October 2024, </w:t>
      </w:r>
      <w:r w:rsidRPr="173E2FC9">
        <w:rPr>
          <w:rFonts w:cstheme="minorBidi"/>
          <w:lang w:val="en-US"/>
        </w:rPr>
        <w:t xml:space="preserve">and </w:t>
      </w:r>
      <w:hyperlink r:id="rId25">
        <w:r w:rsidR="0159565B" w:rsidRPr="173E2FC9">
          <w:rPr>
            <w:rStyle w:val="Hyperlink"/>
            <w:rFonts w:cstheme="minorBidi"/>
            <w:lang w:val="en-US"/>
          </w:rPr>
          <w:t>Document 4 Addendum 2</w:t>
        </w:r>
      </w:hyperlink>
      <w:r w:rsidR="0159565B" w:rsidRPr="173E2FC9">
        <w:rPr>
          <w:rFonts w:cstheme="minorBidi"/>
          <w:b/>
          <w:bCs/>
          <w:color w:val="000000" w:themeColor="text1"/>
          <w:lang w:val="en-US"/>
        </w:rPr>
        <w:t xml:space="preserve"> </w:t>
      </w:r>
      <w:r w:rsidR="55BAABE3" w:rsidRPr="173E2FC9">
        <w:rPr>
          <w:rFonts w:cstheme="minorBidi"/>
          <w:color w:val="000000" w:themeColor="text1"/>
          <w:lang w:val="en-US"/>
        </w:rPr>
        <w:t>which</w:t>
      </w:r>
      <w:r w:rsidR="55BAABE3" w:rsidRPr="173E2FC9">
        <w:rPr>
          <w:rFonts w:cstheme="minorBidi"/>
          <w:b/>
          <w:bCs/>
          <w:color w:val="000000" w:themeColor="text1"/>
          <w:lang w:val="en-US"/>
        </w:rPr>
        <w:t xml:space="preserve"> </w:t>
      </w:r>
      <w:r w:rsidR="505D910D" w:rsidRPr="173E2FC9">
        <w:rPr>
          <w:rFonts w:cstheme="minorBidi"/>
          <w:lang w:val="en-US"/>
        </w:rPr>
        <w:t>provide</w:t>
      </w:r>
      <w:r w:rsidR="55BAABE3" w:rsidRPr="173E2FC9">
        <w:rPr>
          <w:rFonts w:cstheme="minorBidi"/>
          <w:lang w:val="en-US"/>
        </w:rPr>
        <w:t>s</w:t>
      </w:r>
      <w:r w:rsidR="505D910D" w:rsidRPr="173E2FC9">
        <w:rPr>
          <w:rFonts w:cstheme="minorBidi"/>
          <w:lang w:val="en-US"/>
        </w:rPr>
        <w:t xml:space="preserve"> details </w:t>
      </w:r>
      <w:r w:rsidR="66F664C9" w:rsidRPr="173E2FC9">
        <w:rPr>
          <w:rFonts w:cstheme="minorBidi"/>
          <w:lang w:val="en-US"/>
        </w:rPr>
        <w:t>of the outcomes of the Radiocommunication Assembly 2023 (RA-23), the World Radiocommunication Conference 2023 (WRC-23), and the first session of the Conference Preparatory Meeting (CPM27-1) for WRC-27, all held in Dubai</w:t>
      </w:r>
      <w:r w:rsidR="54455455" w:rsidRPr="173E2FC9">
        <w:rPr>
          <w:rFonts w:cstheme="minorBidi"/>
          <w:lang w:val="en-US"/>
        </w:rPr>
        <w:t>, UAE</w:t>
      </w:r>
      <w:r w:rsidR="66F664C9" w:rsidRPr="173E2FC9">
        <w:rPr>
          <w:rFonts w:cstheme="minorBidi"/>
          <w:lang w:val="en-US"/>
        </w:rPr>
        <w:t xml:space="preserve">. </w:t>
      </w:r>
      <w:r w:rsidR="505D910D" w:rsidRPr="173E2FC9">
        <w:rPr>
          <w:rFonts w:cstheme="minorBidi"/>
          <w:lang w:val="en-US"/>
        </w:rPr>
        <w:t>Both annexes were presented by the Secretariat as part of Doc</w:t>
      </w:r>
      <w:r w:rsidR="00BB6EAD">
        <w:rPr>
          <w:rFonts w:cstheme="minorBidi"/>
          <w:lang w:val="en-US"/>
        </w:rPr>
        <w:t>ument</w:t>
      </w:r>
      <w:r w:rsidR="505D910D" w:rsidRPr="173E2FC9">
        <w:rPr>
          <w:rFonts w:cstheme="minorBidi"/>
          <w:lang w:val="en-US"/>
        </w:rPr>
        <w:t xml:space="preserve"> 4.</w:t>
      </w:r>
    </w:p>
    <w:p w14:paraId="00E4AC28" w14:textId="4BDD9102" w:rsidR="00C2475E" w:rsidRPr="00806B3B" w:rsidRDefault="03937213" w:rsidP="007A448F">
      <w:pPr>
        <w:spacing w:after="120"/>
        <w:rPr>
          <w:rFonts w:cstheme="minorBidi"/>
          <w:b/>
          <w:bCs/>
          <w:lang w:val="en-US"/>
        </w:rPr>
      </w:pPr>
      <w:r w:rsidRPr="173E2FC9">
        <w:rPr>
          <w:rFonts w:cstheme="minorBidi"/>
          <w:b/>
          <w:bCs/>
          <w:lang w:val="en-US"/>
        </w:rPr>
        <w:t>The RPM-</w:t>
      </w:r>
      <w:r w:rsidR="1B5FBA0A" w:rsidRPr="173E2FC9">
        <w:rPr>
          <w:rFonts w:cstheme="minorBidi"/>
          <w:b/>
          <w:bCs/>
          <w:lang w:val="en-US"/>
        </w:rPr>
        <w:t>EUR</w:t>
      </w:r>
      <w:r w:rsidRPr="173E2FC9">
        <w:rPr>
          <w:rFonts w:cstheme="minorBidi"/>
          <w:b/>
          <w:bCs/>
          <w:lang w:val="en-US"/>
        </w:rPr>
        <w:t xml:space="preserve"> took note of </w:t>
      </w:r>
      <w:r w:rsidR="00BB6EAD">
        <w:rPr>
          <w:rFonts w:cstheme="minorBidi"/>
          <w:b/>
          <w:bCs/>
          <w:lang w:val="en-US"/>
        </w:rPr>
        <w:t>D</w:t>
      </w:r>
      <w:r w:rsidRPr="173E2FC9">
        <w:rPr>
          <w:rFonts w:cstheme="minorBidi"/>
          <w:b/>
          <w:bCs/>
          <w:lang w:val="en-US"/>
        </w:rPr>
        <w:t>ocument 4 and its addenda with appreciation.</w:t>
      </w:r>
    </w:p>
    <w:p w14:paraId="1EF18958" w14:textId="2C8E71ED" w:rsidR="009B7B7A" w:rsidRDefault="00B20CDC" w:rsidP="007A448F">
      <w:pPr>
        <w:tabs>
          <w:tab w:val="left" w:pos="794"/>
          <w:tab w:val="left" w:pos="1191"/>
          <w:tab w:val="left" w:pos="1588"/>
          <w:tab w:val="left" w:pos="1985"/>
        </w:tabs>
        <w:spacing w:after="120"/>
        <w:rPr>
          <w:rFonts w:cstheme="minorBidi"/>
          <w:lang w:val="en-US"/>
        </w:rPr>
      </w:pPr>
      <w:hyperlink r:id="rId26" w:history="1">
        <w:r w:rsidRPr="0069201E">
          <w:rPr>
            <w:rStyle w:val="Hyperlink"/>
            <w:rFonts w:cstheme="minorBidi"/>
            <w:lang w:val="en-US"/>
          </w:rPr>
          <w:t>Document INF/2</w:t>
        </w:r>
      </w:hyperlink>
      <w:r w:rsidRPr="00B20CDC">
        <w:rPr>
          <w:rFonts w:cstheme="minorBidi"/>
          <w:lang w:val="en-US"/>
        </w:rPr>
        <w:t>, outlining ITU’s engagement in the WSIS+20 review process and its alignment with broader UN digital governance initiatives, including the Global Digital Compact and the Pact for the Future</w:t>
      </w:r>
      <w:r>
        <w:rPr>
          <w:rFonts w:cstheme="minorBidi"/>
          <w:lang w:val="en-US"/>
        </w:rPr>
        <w:t>, was presented by the Secretariat</w:t>
      </w:r>
      <w:r w:rsidRPr="00B20CDC">
        <w:rPr>
          <w:rFonts w:cstheme="minorBidi"/>
          <w:lang w:val="en-US"/>
        </w:rPr>
        <w:t>. The presentation emphasized that 2025 marks 20 years since the WSIS process began, making it a key moment to assess progress and set future priorities. The WSIS+20 High-Level Event in July 2025 was highlighted as a major milestone where stakeholders will contribute to shaping digital transformation policies. The Secretariat also detailed ITU’s roadmap for WSIS+20, stressing its role in facilitating multi-stakeholder dialogue, strengthening digital cooperation, and linking WSIS objectives with the Sustainable Development Goals (SDGs). The document was presented for information and reference, encouraging Member States to actively engage in the WSIS+20 process and align regional priorities with global digital governance frameworks.</w:t>
      </w:r>
    </w:p>
    <w:p w14:paraId="55F62C93" w14:textId="32232381" w:rsidR="2AD90CBF" w:rsidRDefault="009B7B7A" w:rsidP="007A448F">
      <w:pPr>
        <w:tabs>
          <w:tab w:val="left" w:pos="794"/>
          <w:tab w:val="left" w:pos="1191"/>
          <w:tab w:val="left" w:pos="1588"/>
          <w:tab w:val="left" w:pos="1985"/>
        </w:tabs>
        <w:spacing w:after="120"/>
      </w:pPr>
      <w:r w:rsidRPr="009B7B7A">
        <w:rPr>
          <w:rFonts w:cstheme="minorBidi"/>
          <w:lang w:val="en-US"/>
        </w:rPr>
        <w:t>Following the presentation of Document INF/2, delegates acknowledged WSIS+20 as a key milestone for assessing digital development progress and aligning national and regional priorities with global digital governance frameworks. Several interventions emphasized the importance of closing the digital divide, particularly in terms of affordability, rural connectivity, and digital skills development, while also addressing emerging challenges such as cybersecurity, AI governance, and ethical digital transformation. The need for stronger multi-stakeholder engagement, including governments, the private sector, and civil society, was highlighted to ensure an inclusive and effective approach. Delegates recognized ITU’s role in facilitating dialogue and cooperation and called for greater clarity on how Member States could contribute to WSIS+20 discussions.</w:t>
      </w:r>
    </w:p>
    <w:p w14:paraId="21A0A387" w14:textId="7BB4D827" w:rsidR="58F66BA2" w:rsidRDefault="58F66BA2" w:rsidP="007A448F">
      <w:pPr>
        <w:spacing w:after="120"/>
        <w:rPr>
          <w:rFonts w:cstheme="minorBidi"/>
          <w:b/>
          <w:bCs/>
          <w:lang w:val="en-US"/>
        </w:rPr>
      </w:pPr>
      <w:r w:rsidRPr="677BA236">
        <w:rPr>
          <w:rFonts w:cstheme="minorBidi"/>
          <w:b/>
          <w:bCs/>
          <w:lang w:val="en-US"/>
        </w:rPr>
        <w:t xml:space="preserve">The RPM-EUR </w:t>
      </w:r>
      <w:r w:rsidR="00B20CDC">
        <w:rPr>
          <w:rFonts w:cstheme="minorBidi"/>
          <w:b/>
          <w:bCs/>
          <w:lang w:val="en-US"/>
        </w:rPr>
        <w:t xml:space="preserve">received </w:t>
      </w:r>
      <w:r w:rsidRPr="677BA236">
        <w:rPr>
          <w:rFonts w:cstheme="minorBidi"/>
          <w:b/>
          <w:bCs/>
          <w:lang w:val="en-US"/>
        </w:rPr>
        <w:t>Document INF/2</w:t>
      </w:r>
      <w:r w:rsidR="7D74675E" w:rsidRPr="540977BC">
        <w:rPr>
          <w:rFonts w:cstheme="minorBidi"/>
          <w:b/>
          <w:bCs/>
          <w:lang w:val="en-US"/>
        </w:rPr>
        <w:t xml:space="preserve"> with appreciation</w:t>
      </w:r>
      <w:r w:rsidR="00947575">
        <w:rPr>
          <w:rFonts w:cstheme="minorBidi"/>
          <w:b/>
          <w:bCs/>
          <w:lang w:val="en-US"/>
        </w:rPr>
        <w:t>.</w:t>
      </w:r>
    </w:p>
    <w:p w14:paraId="52E1D5A4" w14:textId="17611852" w:rsidR="00191FC2" w:rsidRPr="007A448F" w:rsidRDefault="00E96C5E" w:rsidP="007A448F">
      <w:pPr>
        <w:pStyle w:val="Heading1"/>
        <w:numPr>
          <w:ilvl w:val="0"/>
          <w:numId w:val="29"/>
        </w:numPr>
        <w:spacing w:before="120" w:after="120"/>
        <w:rPr>
          <w:rFonts w:cstheme="minorHAnsi"/>
          <w:sz w:val="24"/>
          <w:szCs w:val="24"/>
          <w:lang w:val="en-US"/>
        </w:rPr>
      </w:pPr>
      <w:r w:rsidRPr="007A448F">
        <w:rPr>
          <w:rFonts w:cstheme="minorHAnsi"/>
          <w:sz w:val="24"/>
          <w:szCs w:val="24"/>
          <w:lang w:val="en-US"/>
        </w:rPr>
        <w:t>Preparations for WTDC-25</w:t>
      </w:r>
    </w:p>
    <w:p w14:paraId="1C50707F" w14:textId="43E4713B" w:rsidR="00E96C5E" w:rsidRPr="007A448F" w:rsidRDefault="00CF0E60" w:rsidP="007A448F">
      <w:pPr>
        <w:pStyle w:val="Heading1"/>
        <w:numPr>
          <w:ilvl w:val="1"/>
          <w:numId w:val="29"/>
        </w:numPr>
        <w:spacing w:before="120" w:after="120"/>
        <w:ind w:left="431" w:hanging="431"/>
        <w:rPr>
          <w:rFonts w:cstheme="minorHAnsi"/>
          <w:sz w:val="24"/>
          <w:szCs w:val="24"/>
          <w:lang w:val="en-US"/>
        </w:rPr>
      </w:pPr>
      <w:r w:rsidRPr="007A448F">
        <w:rPr>
          <w:rFonts w:cstheme="minorHAnsi"/>
          <w:sz w:val="24"/>
          <w:szCs w:val="24"/>
          <w:lang w:val="en-US"/>
        </w:rPr>
        <w:t>Preliminary draft ITU-D contribution to the ITU Strategic Plan, and draft Action Plan</w:t>
      </w:r>
    </w:p>
    <w:p w14:paraId="5CD78840" w14:textId="5CE56E55" w:rsidR="00921048" w:rsidRPr="00806B3B" w:rsidRDefault="4DB8D2D4" w:rsidP="007A448F">
      <w:pPr>
        <w:spacing w:after="120"/>
        <w:rPr>
          <w:rFonts w:eastAsia="Calibri" w:cstheme="minorBidi"/>
          <w:lang w:val="en-US"/>
        </w:rPr>
      </w:pPr>
      <w:hyperlink r:id="rId27">
        <w:r w:rsidRPr="173E2FC9">
          <w:rPr>
            <w:rStyle w:val="Hyperlink"/>
            <w:rFonts w:cstheme="minorBidi"/>
            <w:lang w:val="en-US"/>
          </w:rPr>
          <w:t>Document 8:</w:t>
        </w:r>
      </w:hyperlink>
      <w:r w:rsidRPr="173E2FC9">
        <w:rPr>
          <w:rStyle w:val="normaltextrun"/>
          <w:rFonts w:cstheme="minorBidi"/>
          <w:color w:val="000000"/>
          <w:shd w:val="clear" w:color="auto" w:fill="FFFFFF"/>
          <w:lang w:val="en-US"/>
        </w:rPr>
        <w:t xml:space="preserve"> The document titled </w:t>
      </w:r>
      <w:r w:rsidRPr="173E2FC9">
        <w:rPr>
          <w:rStyle w:val="normaltextrun"/>
          <w:rFonts w:cstheme="minorBidi"/>
          <w:b/>
          <w:bCs/>
          <w:color w:val="000000"/>
          <w:shd w:val="clear" w:color="auto" w:fill="FFFFFF"/>
          <w:lang w:val="en-US"/>
        </w:rPr>
        <w:t>“Report on progress of the TDAG Working Group on the ITU-D Priorities</w:t>
      </w:r>
      <w:r w:rsidRPr="173E2FC9">
        <w:rPr>
          <w:rStyle w:val="normaltextrun"/>
          <w:rFonts w:cstheme="minorBidi"/>
          <w:color w:val="000000"/>
          <w:shd w:val="clear" w:color="auto" w:fill="FFFFFF"/>
          <w:lang w:val="en-US"/>
        </w:rPr>
        <w:t>”</w:t>
      </w:r>
      <w:r w:rsidRPr="173E2FC9">
        <w:rPr>
          <w:rStyle w:val="eop"/>
          <w:rFonts w:cstheme="minorBidi"/>
          <w:color w:val="000000"/>
          <w:shd w:val="clear" w:color="auto" w:fill="FFFFFF"/>
          <w:lang w:val="en-US"/>
        </w:rPr>
        <w:t> </w:t>
      </w:r>
      <w:r w:rsidR="04D366CC" w:rsidRPr="173E2FC9">
        <w:rPr>
          <w:rFonts w:eastAsia="Calibri" w:cstheme="minorBidi"/>
          <w:lang w:val="en-US"/>
        </w:rPr>
        <w:t xml:space="preserve">was </w:t>
      </w:r>
      <w:r w:rsidR="5678C292" w:rsidRPr="173E2FC9">
        <w:rPr>
          <w:rFonts w:eastAsia="Calibri" w:cstheme="minorBidi"/>
          <w:lang w:val="en-US"/>
        </w:rPr>
        <w:t>presented by</w:t>
      </w:r>
      <w:r w:rsidR="124660A2" w:rsidRPr="173E2FC9">
        <w:rPr>
          <w:rFonts w:eastAsia="Calibri" w:cstheme="minorBidi"/>
          <w:lang w:val="en-US"/>
        </w:rPr>
        <w:t xml:space="preserve"> </w:t>
      </w:r>
      <w:r w:rsidR="00CB4D6E">
        <w:rPr>
          <w:rStyle w:val="normaltextrun"/>
          <w:rFonts w:cstheme="minorBidi"/>
          <w:color w:val="000000"/>
          <w:shd w:val="clear" w:color="auto" w:fill="FFFFFF"/>
          <w:lang w:val="en-US"/>
        </w:rPr>
        <w:t xml:space="preserve">Ms </w:t>
      </w:r>
      <w:r w:rsidR="5678C292" w:rsidRPr="173E2FC9">
        <w:rPr>
          <w:rStyle w:val="normaltextrun"/>
          <w:rFonts w:cstheme="minorBidi"/>
          <w:color w:val="000000"/>
          <w:shd w:val="clear" w:color="auto" w:fill="FFFFFF"/>
          <w:lang w:val="en-US"/>
        </w:rPr>
        <w:t xml:space="preserve">Inga </w:t>
      </w:r>
      <w:r w:rsidR="007104F5">
        <w:t>Rimkevičienė</w:t>
      </w:r>
      <w:r w:rsidR="626A920F" w:rsidRPr="173E2FC9">
        <w:rPr>
          <w:rStyle w:val="normaltextrun"/>
          <w:rFonts w:cstheme="minorBidi"/>
          <w:color w:val="000000"/>
          <w:shd w:val="clear" w:color="auto" w:fill="FFFFFF"/>
          <w:lang w:val="en-US"/>
        </w:rPr>
        <w:t>,</w:t>
      </w:r>
      <w:r w:rsidR="5678C292" w:rsidRPr="173E2FC9">
        <w:rPr>
          <w:rStyle w:val="normaltextrun"/>
          <w:rFonts w:cstheme="minorBidi"/>
          <w:color w:val="000000"/>
          <w:shd w:val="clear" w:color="auto" w:fill="FFFFFF"/>
          <w:lang w:val="en-US"/>
        </w:rPr>
        <w:t xml:space="preserve"> Chair of </w:t>
      </w:r>
      <w:r w:rsidR="5678C292" w:rsidRPr="173E2FC9">
        <w:rPr>
          <w:rStyle w:val="normaltextrun"/>
          <w:rFonts w:cstheme="minorBidi"/>
          <w:b/>
          <w:bCs/>
          <w:color w:val="000000"/>
          <w:shd w:val="clear" w:color="auto" w:fill="FFFFFF"/>
          <w:lang w:val="en-US"/>
        </w:rPr>
        <w:t>TDAG Working Group on the ITU-D Priorities</w:t>
      </w:r>
      <w:r w:rsidR="4A4B017C" w:rsidRPr="173E2FC9">
        <w:rPr>
          <w:rStyle w:val="normaltextrun"/>
          <w:rFonts w:cstheme="minorBidi"/>
          <w:b/>
          <w:bCs/>
          <w:color w:val="000000"/>
          <w:shd w:val="clear" w:color="auto" w:fill="FFFFFF"/>
          <w:lang w:val="en-US"/>
        </w:rPr>
        <w:t>.</w:t>
      </w:r>
    </w:p>
    <w:p w14:paraId="44A3A56A" w14:textId="275E5A7F" w:rsidR="002D5B67" w:rsidRPr="007A448F" w:rsidRDefault="00241D0D" w:rsidP="007A448F">
      <w:pPr>
        <w:spacing w:after="120"/>
        <w:rPr>
          <w:rFonts w:eastAsia="Calibri" w:cstheme="minorHAnsi"/>
          <w:szCs w:val="24"/>
          <w:lang w:val="en-US"/>
        </w:rPr>
      </w:pPr>
      <w:r w:rsidRPr="007A448F">
        <w:rPr>
          <w:rFonts w:eastAsia="Calibri" w:cstheme="minorHAnsi"/>
          <w:szCs w:val="24"/>
          <w:lang w:val="en-US"/>
        </w:rPr>
        <w:t xml:space="preserve">In her presentation, </w:t>
      </w:r>
      <w:r w:rsidR="00CB4D6E">
        <w:rPr>
          <w:rFonts w:eastAsia="Calibri" w:cstheme="minorHAnsi"/>
          <w:szCs w:val="24"/>
          <w:lang w:val="en-US"/>
        </w:rPr>
        <w:t xml:space="preserve">Ms </w:t>
      </w:r>
      <w:r w:rsidR="007104F5">
        <w:t>Rimkevičienė</w:t>
      </w:r>
      <w:r w:rsidR="007104F5" w:rsidRPr="007A448F" w:rsidDel="007104F5">
        <w:rPr>
          <w:rFonts w:eastAsia="Calibri" w:cstheme="minorHAnsi"/>
          <w:szCs w:val="24"/>
          <w:lang w:val="en-US"/>
        </w:rPr>
        <w:t xml:space="preserve"> </w:t>
      </w:r>
      <w:r w:rsidRPr="007A448F">
        <w:rPr>
          <w:rFonts w:eastAsia="Calibri" w:cstheme="minorHAnsi"/>
          <w:szCs w:val="24"/>
          <w:lang w:val="en-US"/>
        </w:rPr>
        <w:t>provided an overview of the</w:t>
      </w:r>
      <w:r w:rsidR="00921048" w:rsidRPr="007A448F">
        <w:rPr>
          <w:rFonts w:eastAsia="Calibri" w:cstheme="minorHAnsi"/>
          <w:szCs w:val="24"/>
          <w:lang w:val="en-US"/>
        </w:rPr>
        <w:t xml:space="preserve"> progress report outlined in document 8. She highlighted the group’s mandate to </w:t>
      </w:r>
      <w:r w:rsidR="007A7D7F" w:rsidRPr="007A448F">
        <w:rPr>
          <w:rFonts w:eastAsia="Calibri" w:cstheme="minorHAnsi"/>
          <w:szCs w:val="24"/>
          <w:lang w:val="en-US"/>
        </w:rPr>
        <w:t>analyze</w:t>
      </w:r>
      <w:r w:rsidR="00921048" w:rsidRPr="007A448F">
        <w:rPr>
          <w:rFonts w:eastAsia="Calibri" w:cstheme="minorHAnsi"/>
          <w:szCs w:val="24"/>
          <w:lang w:val="en-US"/>
        </w:rPr>
        <w:t xml:space="preserve"> and align ITU-D priorities with global development goals and to propose recommendations for the Baku Action Plan for WTDC-25. </w:t>
      </w:r>
    </w:p>
    <w:p w14:paraId="44CC7464" w14:textId="6549D6CE" w:rsidR="00921048" w:rsidRPr="00806B3B" w:rsidRDefault="00921048" w:rsidP="007A448F">
      <w:pPr>
        <w:spacing w:after="120"/>
        <w:rPr>
          <w:rFonts w:eastAsia="Calibri" w:cstheme="minorBidi"/>
          <w:lang w:val="en-US"/>
        </w:rPr>
      </w:pPr>
      <w:r w:rsidRPr="60D6C276">
        <w:rPr>
          <w:rFonts w:eastAsia="Calibri" w:cstheme="minorBidi"/>
          <w:lang w:val="en-US"/>
        </w:rPr>
        <w:t xml:space="preserve">The presentation emphasized the </w:t>
      </w:r>
      <w:r w:rsidR="000738AE" w:rsidRPr="60D6C276">
        <w:rPr>
          <w:rFonts w:eastAsia="Calibri" w:cstheme="minorBidi"/>
          <w:lang w:val="en-US"/>
        </w:rPr>
        <w:t xml:space="preserve">work of the group </w:t>
      </w:r>
      <w:r w:rsidR="00A74E6B" w:rsidRPr="60D6C276">
        <w:rPr>
          <w:rFonts w:eastAsia="Calibri" w:cstheme="minorBidi"/>
          <w:lang w:val="en-US"/>
        </w:rPr>
        <w:t>as of today, including the meetings held so far</w:t>
      </w:r>
      <w:r w:rsidRPr="60D6C276">
        <w:rPr>
          <w:rFonts w:eastAsia="Calibri" w:cstheme="minorBidi"/>
          <w:lang w:val="en-US"/>
        </w:rPr>
        <w:t xml:space="preserve">. </w:t>
      </w:r>
      <w:r w:rsidR="00CB4D6E">
        <w:rPr>
          <w:rFonts w:eastAsia="Calibri" w:cstheme="minorBidi"/>
          <w:lang w:val="en-US"/>
        </w:rPr>
        <w:t xml:space="preserve">Ms </w:t>
      </w:r>
      <w:r w:rsidR="007104F5">
        <w:t>Rimkevičienė</w:t>
      </w:r>
      <w:r w:rsidR="007104F5" w:rsidRPr="60D6C276" w:rsidDel="007104F5">
        <w:rPr>
          <w:rFonts w:eastAsia="Calibri" w:cstheme="minorBidi"/>
          <w:lang w:val="en-US"/>
        </w:rPr>
        <w:t xml:space="preserve"> </w:t>
      </w:r>
      <w:r w:rsidR="004117EF" w:rsidRPr="60D6C276">
        <w:rPr>
          <w:rFonts w:eastAsia="Calibri" w:cstheme="minorBidi"/>
          <w:lang w:val="en-US"/>
        </w:rPr>
        <w:t xml:space="preserve">provided </w:t>
      </w:r>
      <w:r w:rsidR="6AB87D6B" w:rsidRPr="1100E6D9">
        <w:rPr>
          <w:rFonts w:eastAsia="Calibri" w:cstheme="minorBidi"/>
          <w:lang w:val="en-US"/>
        </w:rPr>
        <w:t xml:space="preserve">information </w:t>
      </w:r>
      <w:r w:rsidR="004117EF" w:rsidRPr="60D6C276">
        <w:rPr>
          <w:rFonts w:eastAsia="Calibri" w:cstheme="minorBidi"/>
          <w:lang w:val="en-US"/>
        </w:rPr>
        <w:t xml:space="preserve">on the next steps to be taken by the group toward the elaboration of the final deliverable, to be submitted </w:t>
      </w:r>
      <w:r w:rsidR="00B0451B" w:rsidRPr="60D6C276">
        <w:rPr>
          <w:rFonts w:eastAsia="Calibri" w:cstheme="minorBidi"/>
          <w:lang w:val="en-US"/>
        </w:rPr>
        <w:t xml:space="preserve">for further consideration </w:t>
      </w:r>
      <w:r w:rsidR="004117EF" w:rsidRPr="60D6C276">
        <w:rPr>
          <w:rFonts w:eastAsia="Calibri" w:cstheme="minorBidi"/>
          <w:lang w:val="en-US"/>
        </w:rPr>
        <w:t xml:space="preserve">at TDAG </w:t>
      </w:r>
      <w:r w:rsidR="00B27F86" w:rsidRPr="60D6C276">
        <w:rPr>
          <w:rFonts w:eastAsia="Calibri" w:cstheme="minorBidi"/>
          <w:lang w:val="en-US"/>
        </w:rPr>
        <w:t>2025.</w:t>
      </w:r>
    </w:p>
    <w:p w14:paraId="7BF3EF50" w14:textId="0915E149" w:rsidR="00A56C9C" w:rsidRPr="00806B3B" w:rsidRDefault="0986E9BB" w:rsidP="007A448F">
      <w:pPr>
        <w:spacing w:after="120"/>
        <w:rPr>
          <w:rFonts w:eastAsia="Calibri" w:cstheme="minorBidi"/>
          <w:lang w:val="en-US"/>
        </w:rPr>
      </w:pPr>
      <w:r w:rsidRPr="173E2FC9">
        <w:rPr>
          <w:rFonts w:cstheme="minorBidi"/>
          <w:lang w:val="en-US"/>
        </w:rPr>
        <w:t xml:space="preserve">The presentation can be accessed through the </w:t>
      </w:r>
      <w:hyperlink r:id="rId28">
        <w:r w:rsidRPr="173E2FC9">
          <w:rPr>
            <w:rStyle w:val="Hyperlink"/>
            <w:rFonts w:cstheme="minorBidi"/>
            <w:lang w:val="en-US"/>
          </w:rPr>
          <w:t>link</w:t>
        </w:r>
      </w:hyperlink>
      <w:r w:rsidRPr="173E2FC9">
        <w:rPr>
          <w:rFonts w:cstheme="minorBidi"/>
          <w:lang w:val="en-US"/>
        </w:rPr>
        <w:t>.</w:t>
      </w:r>
    </w:p>
    <w:p w14:paraId="1BD11856" w14:textId="50CA0305" w:rsidR="001A4AB7" w:rsidRPr="00806B3B" w:rsidRDefault="17527101" w:rsidP="007A448F">
      <w:pPr>
        <w:spacing w:after="120"/>
        <w:rPr>
          <w:rFonts w:cstheme="minorBidi"/>
          <w:b/>
          <w:bCs/>
          <w:lang w:val="en-US"/>
        </w:rPr>
      </w:pPr>
      <w:r w:rsidRPr="173E2FC9">
        <w:rPr>
          <w:rFonts w:cstheme="minorBidi"/>
          <w:b/>
          <w:bCs/>
          <w:lang w:val="en-US"/>
        </w:rPr>
        <w:t>The RPM-</w:t>
      </w:r>
      <w:r w:rsidR="2F8F8C12" w:rsidRPr="173E2FC9">
        <w:rPr>
          <w:rFonts w:cstheme="minorBidi"/>
          <w:b/>
          <w:bCs/>
          <w:lang w:val="en-US"/>
        </w:rPr>
        <w:t>EUR</w:t>
      </w:r>
      <w:r w:rsidRPr="173E2FC9">
        <w:rPr>
          <w:rFonts w:cstheme="minorBidi"/>
          <w:b/>
          <w:bCs/>
          <w:lang w:val="en-US"/>
        </w:rPr>
        <w:t xml:space="preserve"> took note of </w:t>
      </w:r>
      <w:r w:rsidR="00AE0C47">
        <w:rPr>
          <w:rFonts w:cstheme="minorBidi"/>
          <w:b/>
          <w:bCs/>
          <w:lang w:val="en-US"/>
        </w:rPr>
        <w:t>D</w:t>
      </w:r>
      <w:r w:rsidRPr="173E2FC9">
        <w:rPr>
          <w:rFonts w:cstheme="minorBidi"/>
          <w:b/>
          <w:bCs/>
          <w:lang w:val="en-US"/>
        </w:rPr>
        <w:t>ocument 8 with appreciation.</w:t>
      </w:r>
    </w:p>
    <w:p w14:paraId="61364CDE" w14:textId="6C50FAA5" w:rsidR="00ED5120" w:rsidRPr="007A448F" w:rsidRDefault="00ED5120" w:rsidP="007A448F">
      <w:pPr>
        <w:pStyle w:val="Heading1"/>
        <w:numPr>
          <w:ilvl w:val="1"/>
          <w:numId w:val="29"/>
        </w:numPr>
        <w:spacing w:before="120" w:after="120"/>
        <w:ind w:left="431" w:hanging="431"/>
        <w:rPr>
          <w:rFonts w:cstheme="minorHAnsi"/>
          <w:sz w:val="24"/>
          <w:szCs w:val="24"/>
          <w:lang w:val="en-US"/>
        </w:rPr>
      </w:pPr>
      <w:r w:rsidRPr="007A448F">
        <w:rPr>
          <w:rFonts w:cstheme="minorHAnsi"/>
          <w:sz w:val="24"/>
          <w:szCs w:val="24"/>
          <w:lang w:val="en-US"/>
        </w:rPr>
        <w:t>Future Study Group questions</w:t>
      </w:r>
    </w:p>
    <w:p w14:paraId="4032559B" w14:textId="4CEBC07B" w:rsidR="00794B73" w:rsidRPr="00806B3B" w:rsidRDefault="52CB9D99" w:rsidP="007A448F">
      <w:pPr>
        <w:spacing w:after="120"/>
        <w:rPr>
          <w:rFonts w:cstheme="minorBidi"/>
          <w:lang w:val="en-US"/>
        </w:rPr>
      </w:pPr>
      <w:hyperlink r:id="rId29">
        <w:r w:rsidRPr="173E2FC9">
          <w:rPr>
            <w:rStyle w:val="Hyperlink"/>
            <w:rFonts w:cstheme="minorBidi"/>
            <w:lang w:val="en-US"/>
          </w:rPr>
          <w:t>Document 5(</w:t>
        </w:r>
        <w:r w:rsidR="246551AE" w:rsidRPr="173E2FC9">
          <w:rPr>
            <w:rStyle w:val="Hyperlink"/>
            <w:rFonts w:cstheme="minorBidi"/>
            <w:lang w:val="en-US"/>
          </w:rPr>
          <w:t>R</w:t>
        </w:r>
        <w:r w:rsidRPr="173E2FC9">
          <w:rPr>
            <w:rStyle w:val="Hyperlink"/>
            <w:rFonts w:cstheme="minorBidi"/>
            <w:lang w:val="en-US"/>
          </w:rPr>
          <w:t>ev</w:t>
        </w:r>
        <w:r w:rsidR="1D357BD1" w:rsidRPr="173E2FC9">
          <w:rPr>
            <w:rStyle w:val="Hyperlink"/>
            <w:rFonts w:cstheme="minorBidi"/>
            <w:lang w:val="en-US"/>
          </w:rPr>
          <w:t>.</w:t>
        </w:r>
        <w:r w:rsidRPr="173E2FC9">
          <w:rPr>
            <w:rStyle w:val="Hyperlink"/>
            <w:rFonts w:cstheme="minorBidi"/>
            <w:lang w:val="en-US"/>
          </w:rPr>
          <w:t>1):</w:t>
        </w:r>
      </w:hyperlink>
      <w:r w:rsidRPr="173E2FC9">
        <w:rPr>
          <w:rStyle w:val="normaltextrun"/>
          <w:rFonts w:cstheme="minorBidi"/>
          <w:b/>
          <w:bCs/>
          <w:color w:val="000000"/>
          <w:shd w:val="clear" w:color="auto" w:fill="FFFFFF"/>
          <w:lang w:val="en-US"/>
        </w:rPr>
        <w:t xml:space="preserve"> </w:t>
      </w:r>
      <w:r w:rsidRPr="173E2FC9">
        <w:rPr>
          <w:rStyle w:val="normaltextrun"/>
          <w:rFonts w:cstheme="minorBidi"/>
          <w:color w:val="000000"/>
          <w:shd w:val="clear" w:color="auto" w:fill="FFFFFF"/>
          <w:lang w:val="en-US"/>
        </w:rPr>
        <w:t>The document titled</w:t>
      </w:r>
      <w:r w:rsidRPr="173E2FC9">
        <w:rPr>
          <w:rStyle w:val="normaltextrun"/>
          <w:rFonts w:cstheme="minorBidi"/>
          <w:b/>
          <w:bCs/>
          <w:color w:val="000000"/>
          <w:shd w:val="clear" w:color="auto" w:fill="FFFFFF"/>
          <w:lang w:val="en-US"/>
        </w:rPr>
        <w:t xml:space="preserve"> “Progress report on the work of the TDAG-WG-futureSGQ</w:t>
      </w:r>
      <w:r w:rsidRPr="173E2FC9">
        <w:rPr>
          <w:rStyle w:val="normaltextrun"/>
          <w:rFonts w:cstheme="minorBidi"/>
          <w:color w:val="000000"/>
          <w:shd w:val="clear" w:color="auto" w:fill="FFFFFF"/>
          <w:lang w:val="en-US"/>
        </w:rPr>
        <w:t>”</w:t>
      </w:r>
      <w:r w:rsidR="009419A9">
        <w:rPr>
          <w:rStyle w:val="eop"/>
          <w:rFonts w:cstheme="minorBidi"/>
          <w:color w:val="000000"/>
          <w:shd w:val="clear" w:color="auto" w:fill="FFFFFF"/>
          <w:lang w:val="en-US"/>
        </w:rPr>
        <w:t xml:space="preserve"> </w:t>
      </w:r>
      <w:r w:rsidRPr="173E2FC9">
        <w:rPr>
          <w:rStyle w:val="eop"/>
          <w:rFonts w:cstheme="minorBidi"/>
          <w:color w:val="000000"/>
          <w:shd w:val="clear" w:color="auto" w:fill="FFFFFF"/>
          <w:lang w:val="en-US"/>
        </w:rPr>
        <w:t xml:space="preserve">was presented by </w:t>
      </w:r>
      <w:r w:rsidR="00BA7079">
        <w:rPr>
          <w:rFonts w:cstheme="minorBidi"/>
          <w:lang w:val="en-US"/>
        </w:rPr>
        <w:t xml:space="preserve">Dr </w:t>
      </w:r>
      <w:r w:rsidR="1376E10B" w:rsidRPr="173E2FC9">
        <w:rPr>
          <w:rFonts w:cstheme="minorBidi"/>
          <w:lang w:val="en-US"/>
        </w:rPr>
        <w:t>Ahmed Sharafat, Chair of the TDAG Working Group on Future Study Group Questions</w:t>
      </w:r>
      <w:r w:rsidRPr="173E2FC9">
        <w:rPr>
          <w:rFonts w:cstheme="minorBidi"/>
          <w:lang w:val="en-US"/>
        </w:rPr>
        <w:t xml:space="preserve">. </w:t>
      </w:r>
    </w:p>
    <w:p w14:paraId="09E813B0" w14:textId="277063B2" w:rsidR="002D5B67" w:rsidRPr="007A448F" w:rsidRDefault="00794B73" w:rsidP="007A448F">
      <w:pPr>
        <w:spacing w:after="120"/>
        <w:rPr>
          <w:rFonts w:cstheme="minorHAnsi"/>
          <w:szCs w:val="24"/>
          <w:lang w:val="en-US"/>
        </w:rPr>
      </w:pPr>
      <w:r w:rsidRPr="007A448F">
        <w:rPr>
          <w:rFonts w:cstheme="minorHAnsi"/>
          <w:szCs w:val="24"/>
          <w:lang w:val="en-US"/>
        </w:rPr>
        <w:t xml:space="preserve">He </w:t>
      </w:r>
      <w:r w:rsidR="00A633E5" w:rsidRPr="007A448F">
        <w:rPr>
          <w:rFonts w:cstheme="minorHAnsi"/>
          <w:szCs w:val="24"/>
          <w:lang w:val="en-US"/>
        </w:rPr>
        <w:t xml:space="preserve">presented </w:t>
      </w:r>
      <w:r w:rsidR="00401A14" w:rsidRPr="007A448F">
        <w:rPr>
          <w:rFonts w:cstheme="minorHAnsi"/>
          <w:szCs w:val="24"/>
          <w:lang w:val="en-US"/>
        </w:rPr>
        <w:t>the</w:t>
      </w:r>
      <w:r w:rsidR="00A633E5" w:rsidRPr="007A448F">
        <w:rPr>
          <w:rFonts w:cstheme="minorHAnsi"/>
          <w:szCs w:val="24"/>
          <w:lang w:val="en-US"/>
        </w:rPr>
        <w:t xml:space="preserve"> report on the Group’s progress</w:t>
      </w:r>
      <w:r w:rsidRPr="007A448F">
        <w:rPr>
          <w:rFonts w:cstheme="minorHAnsi"/>
          <w:szCs w:val="24"/>
          <w:lang w:val="en-US"/>
        </w:rPr>
        <w:t xml:space="preserve"> and </w:t>
      </w:r>
      <w:r w:rsidR="00A633E5" w:rsidRPr="007A448F">
        <w:rPr>
          <w:rFonts w:cstheme="minorHAnsi"/>
          <w:szCs w:val="24"/>
          <w:lang w:val="en-US"/>
        </w:rPr>
        <w:t>outlined the Working Group’s key objectives, including evaluating the relevance of current study questions, proposing new topics, and ensuring alignment with ITU-D priorities. The report detail</w:t>
      </w:r>
      <w:r w:rsidR="00F96D19" w:rsidRPr="007A448F">
        <w:rPr>
          <w:rFonts w:cstheme="minorHAnsi"/>
          <w:szCs w:val="24"/>
          <w:lang w:val="en-US"/>
        </w:rPr>
        <w:t>s</w:t>
      </w:r>
      <w:r w:rsidR="00A633E5" w:rsidRPr="007A448F">
        <w:rPr>
          <w:rFonts w:cstheme="minorHAnsi"/>
          <w:szCs w:val="24"/>
          <w:lang w:val="en-US"/>
        </w:rPr>
        <w:t xml:space="preserve"> the methodology employed, such as stakeholder consultations through online questionnaires, which revealed significant interest in topics like broadband development, cybersecurity, and smart cities.</w:t>
      </w:r>
    </w:p>
    <w:p w14:paraId="7807A0E6" w14:textId="4D04C2F8" w:rsidR="00A633E5" w:rsidRPr="00806B3B" w:rsidRDefault="00BA7079" w:rsidP="007A448F">
      <w:pPr>
        <w:spacing w:after="120"/>
        <w:rPr>
          <w:rFonts w:cstheme="minorBidi"/>
          <w:lang w:val="en-US"/>
        </w:rPr>
      </w:pPr>
      <w:r>
        <w:rPr>
          <w:rFonts w:cstheme="minorBidi"/>
          <w:lang w:val="en-US"/>
        </w:rPr>
        <w:t xml:space="preserve">Dr </w:t>
      </w:r>
      <w:r w:rsidR="1376E10B" w:rsidRPr="173E2FC9">
        <w:rPr>
          <w:rFonts w:cstheme="minorBidi"/>
          <w:lang w:val="en-US"/>
        </w:rPr>
        <w:t>Sharafat emphasized the consolidation of study questions to enhance efficiency, noting the planned mergers of related topics while ensuring inclusivity within management tea</w:t>
      </w:r>
      <w:r w:rsidR="004B344C">
        <w:rPr>
          <w:rFonts w:cstheme="minorBidi"/>
          <w:lang w:val="en-US"/>
        </w:rPr>
        <w:t>ms.</w:t>
      </w:r>
      <w:r w:rsidR="00CB4D6E">
        <w:rPr>
          <w:rFonts w:cstheme="minorBidi"/>
          <w:lang w:val="en-US"/>
        </w:rPr>
        <w:t xml:space="preserve"> </w:t>
      </w:r>
      <w:r w:rsidR="1376E10B" w:rsidRPr="173E2FC9">
        <w:rPr>
          <w:rFonts w:cstheme="minorBidi"/>
          <w:lang w:val="en-US"/>
        </w:rPr>
        <w:t xml:space="preserve">He also highlighted the importance of contributions </w:t>
      </w:r>
      <w:r w:rsidR="2B49753E" w:rsidRPr="52F6B120">
        <w:rPr>
          <w:rFonts w:cstheme="minorBidi"/>
          <w:lang w:val="en-US"/>
        </w:rPr>
        <w:t xml:space="preserve">to the Group </w:t>
      </w:r>
      <w:r w:rsidR="1376E10B" w:rsidRPr="52F6B120">
        <w:rPr>
          <w:rFonts w:cstheme="minorBidi"/>
          <w:lang w:val="en-US"/>
        </w:rPr>
        <w:t>from</w:t>
      </w:r>
      <w:r w:rsidR="1376E10B" w:rsidRPr="173E2FC9">
        <w:rPr>
          <w:rFonts w:cstheme="minorBidi"/>
          <w:lang w:val="en-US"/>
        </w:rPr>
        <w:t xml:space="preserve"> Member States and Regional Groups to represent regional perspectives in upcoming discussions.</w:t>
      </w:r>
    </w:p>
    <w:p w14:paraId="39B3417A" w14:textId="25D7A810" w:rsidR="00A633E5" w:rsidRDefault="00BA7079" w:rsidP="007A448F">
      <w:pPr>
        <w:spacing w:after="120"/>
        <w:rPr>
          <w:rFonts w:cstheme="minorBidi"/>
          <w:lang w:val="en-US"/>
        </w:rPr>
      </w:pPr>
      <w:r>
        <w:rPr>
          <w:rFonts w:cstheme="minorBidi"/>
          <w:lang w:val="en-US"/>
        </w:rPr>
        <w:t xml:space="preserve">Dr </w:t>
      </w:r>
      <w:r w:rsidR="00927D9D" w:rsidRPr="173E2FC9">
        <w:rPr>
          <w:rFonts w:cstheme="minorBidi"/>
          <w:lang w:val="en-US"/>
        </w:rPr>
        <w:t xml:space="preserve">Sharafat </w:t>
      </w:r>
      <w:r w:rsidR="00A633E5" w:rsidRPr="52F6B120">
        <w:rPr>
          <w:rFonts w:cstheme="minorBidi"/>
          <w:lang w:val="en-US"/>
        </w:rPr>
        <w:t xml:space="preserve">concluded by encouraging continued contributions to ensure that the final document reflects diverse regional insights, with the outcomes set to be presented at the </w:t>
      </w:r>
      <w:r w:rsidR="00E66EAD" w:rsidRPr="60D6C276">
        <w:rPr>
          <w:rFonts w:cstheme="minorBidi"/>
          <w:lang w:val="en-US"/>
        </w:rPr>
        <w:t>TDAG meeting in May 2025</w:t>
      </w:r>
      <w:r w:rsidR="00E66EAD">
        <w:rPr>
          <w:rFonts w:cstheme="minorBidi"/>
          <w:lang w:val="en-US"/>
        </w:rPr>
        <w:t xml:space="preserve"> before </w:t>
      </w:r>
      <w:r w:rsidR="00A633E5" w:rsidRPr="52F6B120">
        <w:rPr>
          <w:rFonts w:cstheme="minorBidi"/>
          <w:lang w:val="en-US"/>
        </w:rPr>
        <w:t>WTDC</w:t>
      </w:r>
      <w:r w:rsidR="00E66EAD">
        <w:rPr>
          <w:rFonts w:cstheme="minorBidi"/>
          <w:lang w:val="en-US"/>
        </w:rPr>
        <w:t>-25</w:t>
      </w:r>
      <w:r w:rsidR="00A633E5" w:rsidRPr="52F6B120">
        <w:rPr>
          <w:rFonts w:cstheme="minorBidi"/>
          <w:lang w:val="en-US"/>
        </w:rPr>
        <w:t>.</w:t>
      </w:r>
    </w:p>
    <w:p w14:paraId="45D2D3E4" w14:textId="7E27C79D" w:rsidR="00EE20B6" w:rsidRPr="00806B3B" w:rsidRDefault="00EE20B6" w:rsidP="007A448F">
      <w:pPr>
        <w:spacing w:after="120"/>
        <w:rPr>
          <w:rFonts w:cstheme="minorBidi"/>
          <w:lang w:val="en-US"/>
        </w:rPr>
      </w:pPr>
      <w:r w:rsidRPr="173E2FC9">
        <w:rPr>
          <w:rFonts w:cstheme="minorBidi"/>
          <w:lang w:val="en-US"/>
        </w:rPr>
        <w:t xml:space="preserve">The presentation can be accessed through the </w:t>
      </w:r>
      <w:hyperlink r:id="rId30">
        <w:r w:rsidRPr="173E2FC9">
          <w:rPr>
            <w:rStyle w:val="Hyperlink"/>
            <w:rFonts w:cstheme="minorBidi"/>
            <w:lang w:val="en-US"/>
          </w:rPr>
          <w:t>link</w:t>
        </w:r>
      </w:hyperlink>
      <w:r w:rsidRPr="173E2FC9">
        <w:rPr>
          <w:rFonts w:cstheme="minorBidi"/>
          <w:lang w:val="en-US"/>
        </w:rPr>
        <w:t xml:space="preserve">. </w:t>
      </w:r>
    </w:p>
    <w:p w14:paraId="65282187" w14:textId="33A82673" w:rsidR="00330961" w:rsidRPr="00806B3B" w:rsidRDefault="7B4CF403" w:rsidP="007A448F">
      <w:pPr>
        <w:spacing w:after="120"/>
        <w:rPr>
          <w:rFonts w:cstheme="minorBidi"/>
          <w:b/>
          <w:bCs/>
          <w:lang w:val="en-US"/>
        </w:rPr>
      </w:pPr>
      <w:r w:rsidRPr="173E2FC9">
        <w:rPr>
          <w:rFonts w:cstheme="minorBidi"/>
          <w:b/>
          <w:bCs/>
          <w:lang w:val="en-US"/>
        </w:rPr>
        <w:t>The RPM</w:t>
      </w:r>
      <w:r w:rsidR="7468E561" w:rsidRPr="173E2FC9">
        <w:rPr>
          <w:rFonts w:cstheme="minorBidi"/>
          <w:b/>
          <w:bCs/>
          <w:lang w:val="en-US"/>
        </w:rPr>
        <w:t>-</w:t>
      </w:r>
      <w:r w:rsidR="2F8F8C12" w:rsidRPr="173E2FC9">
        <w:rPr>
          <w:rFonts w:cstheme="minorBidi"/>
          <w:b/>
          <w:bCs/>
          <w:lang w:val="en-US"/>
        </w:rPr>
        <w:t>EUR</w:t>
      </w:r>
      <w:r w:rsidRPr="173E2FC9">
        <w:rPr>
          <w:rFonts w:cstheme="minorBidi"/>
          <w:b/>
          <w:bCs/>
          <w:lang w:val="en-US"/>
        </w:rPr>
        <w:t xml:space="preserve"> took note of </w:t>
      </w:r>
      <w:r w:rsidR="00AE0C47">
        <w:rPr>
          <w:rFonts w:cstheme="minorBidi"/>
          <w:b/>
          <w:bCs/>
          <w:lang w:val="en-US"/>
        </w:rPr>
        <w:t>D</w:t>
      </w:r>
      <w:r w:rsidR="00AE0C47" w:rsidRPr="173E2FC9">
        <w:rPr>
          <w:rFonts w:cstheme="minorBidi"/>
          <w:b/>
          <w:bCs/>
          <w:lang w:val="en-US"/>
        </w:rPr>
        <w:t xml:space="preserve">ocument </w:t>
      </w:r>
      <w:r w:rsidRPr="173E2FC9">
        <w:rPr>
          <w:rFonts w:cstheme="minorBidi"/>
          <w:b/>
          <w:bCs/>
          <w:lang w:val="en-US"/>
        </w:rPr>
        <w:t>5 with appreciation.</w:t>
      </w:r>
    </w:p>
    <w:p w14:paraId="07CC2154" w14:textId="5ED5140B" w:rsidR="004E0ECB" w:rsidRPr="007A448F" w:rsidRDefault="00ED5120" w:rsidP="007A448F">
      <w:pPr>
        <w:pStyle w:val="Heading1"/>
        <w:numPr>
          <w:ilvl w:val="1"/>
          <w:numId w:val="29"/>
        </w:numPr>
        <w:spacing w:before="120" w:after="120"/>
        <w:ind w:left="431" w:hanging="431"/>
        <w:rPr>
          <w:rFonts w:cstheme="minorHAnsi"/>
          <w:sz w:val="24"/>
          <w:szCs w:val="24"/>
          <w:lang w:val="en-US"/>
        </w:rPr>
      </w:pPr>
      <w:r w:rsidRPr="007A448F">
        <w:rPr>
          <w:rFonts w:cstheme="minorHAnsi"/>
          <w:sz w:val="24"/>
          <w:szCs w:val="24"/>
          <w:lang w:val="en-US"/>
        </w:rPr>
        <w:t>Preliminary draft WTDC-25 Declaration</w:t>
      </w:r>
    </w:p>
    <w:p w14:paraId="1319206E" w14:textId="1FD4DC28" w:rsidR="00927D9D" w:rsidRDefault="67ABC98C" w:rsidP="007A448F">
      <w:pPr>
        <w:spacing w:after="120"/>
        <w:rPr>
          <w:rFonts w:cstheme="minorBidi"/>
        </w:rPr>
      </w:pPr>
      <w:hyperlink r:id="rId31">
        <w:r w:rsidRPr="173E2FC9">
          <w:rPr>
            <w:rStyle w:val="Hyperlink"/>
            <w:rFonts w:cstheme="minorBidi"/>
          </w:rPr>
          <w:t>Document 7</w:t>
        </w:r>
      </w:hyperlink>
      <w:r w:rsidRPr="173E2FC9">
        <w:rPr>
          <w:rStyle w:val="normaltextrun"/>
          <w:rFonts w:cstheme="minorBidi"/>
          <w:color w:val="000000"/>
          <w:shd w:val="clear" w:color="auto" w:fill="FFFFFF"/>
        </w:rPr>
        <w:t>:</w:t>
      </w:r>
      <w:r w:rsidRPr="173E2FC9">
        <w:rPr>
          <w:rStyle w:val="normaltextrun"/>
          <w:rFonts w:cstheme="minorBidi"/>
          <w:b/>
          <w:bCs/>
          <w:color w:val="000000"/>
          <w:shd w:val="clear" w:color="auto" w:fill="FFFFFF"/>
        </w:rPr>
        <w:t xml:space="preserve"> </w:t>
      </w:r>
      <w:r w:rsidRPr="173E2FC9">
        <w:rPr>
          <w:rStyle w:val="normaltextrun"/>
          <w:rFonts w:cstheme="minorBidi"/>
          <w:color w:val="000000"/>
          <w:shd w:val="clear" w:color="auto" w:fill="FFFFFF"/>
        </w:rPr>
        <w:t>The document titled</w:t>
      </w:r>
      <w:r w:rsidRPr="173E2FC9">
        <w:rPr>
          <w:rStyle w:val="normaltextrun"/>
          <w:rFonts w:cstheme="minorBidi"/>
          <w:b/>
          <w:bCs/>
          <w:color w:val="000000"/>
          <w:shd w:val="clear" w:color="auto" w:fill="FFFFFF"/>
        </w:rPr>
        <w:t xml:space="preserve"> “Report on progress of</w:t>
      </w:r>
      <w:r w:rsidR="4369B3CC" w:rsidRPr="173E2FC9">
        <w:rPr>
          <w:rStyle w:val="normaltextrun"/>
          <w:rFonts w:cstheme="minorBidi"/>
          <w:b/>
          <w:bCs/>
          <w:color w:val="000000"/>
          <w:shd w:val="clear" w:color="auto" w:fill="FFFFFF"/>
        </w:rPr>
        <w:t xml:space="preserve"> the </w:t>
      </w:r>
      <w:r w:rsidRPr="173E2FC9">
        <w:rPr>
          <w:rStyle w:val="normaltextrun"/>
          <w:rFonts w:cstheme="minorBidi"/>
          <w:b/>
          <w:bCs/>
          <w:color w:val="000000"/>
          <w:shd w:val="clear" w:color="auto" w:fill="FFFFFF"/>
        </w:rPr>
        <w:t>TDAG Working Group on the Declaration</w:t>
      </w:r>
      <w:r w:rsidRPr="173E2FC9">
        <w:rPr>
          <w:rStyle w:val="normaltextrun"/>
          <w:rFonts w:cstheme="minorBidi"/>
          <w:color w:val="000000"/>
          <w:shd w:val="clear" w:color="auto" w:fill="FFFFFF"/>
        </w:rPr>
        <w:t>”</w:t>
      </w:r>
      <w:r w:rsidRPr="173E2FC9">
        <w:rPr>
          <w:rStyle w:val="eop"/>
          <w:rFonts w:cstheme="minorBidi"/>
          <w:color w:val="000000"/>
          <w:shd w:val="clear" w:color="auto" w:fill="FFFFFF"/>
        </w:rPr>
        <w:t> </w:t>
      </w:r>
      <w:r w:rsidRPr="173E2FC9">
        <w:rPr>
          <w:rFonts w:cstheme="minorBidi"/>
        </w:rPr>
        <w:t xml:space="preserve">was presented by </w:t>
      </w:r>
      <w:r w:rsidR="00BA7079">
        <w:rPr>
          <w:rFonts w:cstheme="minorBidi"/>
        </w:rPr>
        <w:t xml:space="preserve">Dr </w:t>
      </w:r>
      <w:r w:rsidR="4369B3CC" w:rsidRPr="173E2FC9">
        <w:rPr>
          <w:rFonts w:cstheme="minorBidi"/>
        </w:rPr>
        <w:t xml:space="preserve">Abdulkarim Oloyede, Chair of the TDAG Working Group on the WTDC Declaration, </w:t>
      </w:r>
      <w:r w:rsidR="2986AA9D" w:rsidRPr="173E2FC9">
        <w:rPr>
          <w:rFonts w:cstheme="minorBidi"/>
        </w:rPr>
        <w:t>who gave</w:t>
      </w:r>
      <w:r w:rsidR="4369B3CC" w:rsidRPr="173E2FC9">
        <w:rPr>
          <w:rFonts w:cstheme="minorBidi"/>
        </w:rPr>
        <w:t xml:space="preserve"> a progress report </w:t>
      </w:r>
      <w:r w:rsidR="123823C2" w:rsidRPr="173E2FC9">
        <w:rPr>
          <w:rFonts w:cstheme="minorBidi"/>
        </w:rPr>
        <w:t>on the work of the Group</w:t>
      </w:r>
      <w:r w:rsidR="4369B3CC" w:rsidRPr="173E2FC9">
        <w:rPr>
          <w:rFonts w:cstheme="minorBidi"/>
        </w:rPr>
        <w:t>, including meetings held.</w:t>
      </w:r>
    </w:p>
    <w:p w14:paraId="7FB07173" w14:textId="1DAD63A8" w:rsidR="002D5B67" w:rsidRPr="00806B3B" w:rsidRDefault="00BA7079" w:rsidP="007A448F">
      <w:pPr>
        <w:spacing w:after="120"/>
        <w:rPr>
          <w:rFonts w:cstheme="minorBidi"/>
        </w:rPr>
      </w:pPr>
      <w:r>
        <w:rPr>
          <w:rFonts w:cstheme="minorBidi"/>
        </w:rPr>
        <w:t xml:space="preserve">Dr </w:t>
      </w:r>
      <w:r w:rsidR="4369B3CC" w:rsidRPr="173E2FC9">
        <w:rPr>
          <w:rFonts w:cstheme="minorBidi"/>
        </w:rPr>
        <w:t xml:space="preserve">Oloyede </w:t>
      </w:r>
      <w:r w:rsidR="4B90E916" w:rsidRPr="173E2FC9">
        <w:rPr>
          <w:rFonts w:cstheme="minorBidi"/>
        </w:rPr>
        <w:t>informed on</w:t>
      </w:r>
      <w:r w:rsidR="4369B3CC" w:rsidRPr="173E2FC9">
        <w:rPr>
          <w:rFonts w:cstheme="minorBidi"/>
        </w:rPr>
        <w:t xml:space="preserve"> the proposed theme, “Universal</w:t>
      </w:r>
      <w:r w:rsidR="5759DE2C" w:rsidRPr="173E2FC9">
        <w:rPr>
          <w:rFonts w:cstheme="minorBidi"/>
        </w:rPr>
        <w:t xml:space="preserve">, </w:t>
      </w:r>
      <w:r w:rsidR="6550D42C" w:rsidRPr="173E2FC9">
        <w:rPr>
          <w:rFonts w:cstheme="minorBidi"/>
        </w:rPr>
        <w:t>m</w:t>
      </w:r>
      <w:r w:rsidR="4369B3CC" w:rsidRPr="173E2FC9">
        <w:rPr>
          <w:rFonts w:cstheme="minorBidi"/>
        </w:rPr>
        <w:t xml:space="preserve">eaningful </w:t>
      </w:r>
      <w:r w:rsidR="6550D42C" w:rsidRPr="173E2FC9">
        <w:rPr>
          <w:rFonts w:cstheme="minorBidi"/>
        </w:rPr>
        <w:t>and affordable c</w:t>
      </w:r>
      <w:r w:rsidR="4369B3CC" w:rsidRPr="173E2FC9">
        <w:rPr>
          <w:rFonts w:cstheme="minorBidi"/>
        </w:rPr>
        <w:t>onnectivity</w:t>
      </w:r>
      <w:r w:rsidR="6550D42C" w:rsidRPr="173E2FC9">
        <w:rPr>
          <w:rFonts w:cstheme="minorBidi"/>
        </w:rPr>
        <w:t xml:space="preserve"> for an inclusive and sustainable digital future</w:t>
      </w:r>
      <w:r w:rsidR="4369B3CC" w:rsidRPr="173E2FC9">
        <w:rPr>
          <w:rFonts w:cstheme="minorBidi"/>
        </w:rPr>
        <w:t xml:space="preserve">,” and highlighted the Declaration’s </w:t>
      </w:r>
      <w:r w:rsidR="78F6AD7D" w:rsidRPr="173E2FC9">
        <w:rPr>
          <w:rFonts w:cstheme="minorBidi"/>
        </w:rPr>
        <w:t xml:space="preserve">proposed </w:t>
      </w:r>
      <w:r w:rsidR="4369B3CC" w:rsidRPr="173E2FC9">
        <w:rPr>
          <w:rFonts w:cstheme="minorBidi"/>
        </w:rPr>
        <w:t xml:space="preserve">structure, focusing on </w:t>
      </w:r>
      <w:r w:rsidR="6550D42C" w:rsidRPr="173E2FC9">
        <w:rPr>
          <w:rFonts w:cstheme="minorBidi"/>
        </w:rPr>
        <w:t>four</w:t>
      </w:r>
      <w:r w:rsidR="4369B3CC" w:rsidRPr="173E2FC9">
        <w:rPr>
          <w:rFonts w:cstheme="minorBidi"/>
        </w:rPr>
        <w:t xml:space="preserve"> key sections: </w:t>
      </w:r>
      <w:r w:rsidR="00D74CD0">
        <w:rPr>
          <w:rFonts w:cstheme="minorBidi"/>
        </w:rPr>
        <w:t>“</w:t>
      </w:r>
      <w:r w:rsidR="6550D42C" w:rsidRPr="173E2FC9">
        <w:rPr>
          <w:rFonts w:cstheme="minorBidi"/>
        </w:rPr>
        <w:t>Introduction</w:t>
      </w:r>
      <w:r w:rsidR="00D74CD0">
        <w:rPr>
          <w:rFonts w:cstheme="minorBidi"/>
        </w:rPr>
        <w:t>”</w:t>
      </w:r>
      <w:r w:rsidR="6550D42C" w:rsidRPr="173E2FC9">
        <w:rPr>
          <w:rFonts w:cstheme="minorBidi"/>
        </w:rPr>
        <w:t>, “</w:t>
      </w:r>
      <w:r w:rsidR="4D1634A4" w:rsidRPr="173E2FC9">
        <w:rPr>
          <w:rFonts w:cstheme="minorBidi"/>
        </w:rPr>
        <w:t xml:space="preserve">We declare”, “We </w:t>
      </w:r>
      <w:r w:rsidR="0F4AD413" w:rsidRPr="173E2FC9">
        <w:rPr>
          <w:rFonts w:cstheme="minorBidi"/>
        </w:rPr>
        <w:t>commit</w:t>
      </w:r>
      <w:r w:rsidR="54D1CF25" w:rsidRPr="173E2FC9">
        <w:rPr>
          <w:rFonts w:cstheme="minorBidi"/>
        </w:rPr>
        <w:t>”</w:t>
      </w:r>
      <w:r w:rsidR="0F4AD413" w:rsidRPr="173E2FC9">
        <w:rPr>
          <w:rFonts w:cstheme="minorBidi"/>
        </w:rPr>
        <w:t>,</w:t>
      </w:r>
      <w:r w:rsidR="4369B3CC" w:rsidRPr="173E2FC9">
        <w:rPr>
          <w:rFonts w:cstheme="minorBidi"/>
        </w:rPr>
        <w:t xml:space="preserve"> and </w:t>
      </w:r>
      <w:r w:rsidR="728527FF" w:rsidRPr="173E2FC9">
        <w:rPr>
          <w:rFonts w:cstheme="minorBidi"/>
        </w:rPr>
        <w:t>“C</w:t>
      </w:r>
      <w:r w:rsidR="4369B3CC" w:rsidRPr="173E2FC9">
        <w:rPr>
          <w:rFonts w:cstheme="minorBidi"/>
        </w:rPr>
        <w:t>all to action</w:t>
      </w:r>
      <w:r w:rsidR="728527FF" w:rsidRPr="173E2FC9">
        <w:rPr>
          <w:rFonts w:cstheme="minorBidi"/>
        </w:rPr>
        <w:t>”</w:t>
      </w:r>
      <w:r w:rsidR="4369B3CC" w:rsidRPr="173E2FC9">
        <w:rPr>
          <w:rFonts w:cstheme="minorBidi"/>
        </w:rPr>
        <w:t>.</w:t>
      </w:r>
    </w:p>
    <w:p w14:paraId="261F29F7" w14:textId="3E7EA3E5" w:rsidR="00302415" w:rsidRPr="00806B3B" w:rsidRDefault="00302415" w:rsidP="007A448F">
      <w:pPr>
        <w:spacing w:after="120"/>
        <w:rPr>
          <w:rFonts w:cstheme="minorBidi"/>
        </w:rPr>
      </w:pPr>
      <w:r w:rsidRPr="00302415">
        <w:rPr>
          <w:rFonts w:cstheme="minorBidi"/>
        </w:rPr>
        <w:t xml:space="preserve">Building on the feedback received during the second meeting of TDAG-WG-DEC, the Chair </w:t>
      </w:r>
      <w:r w:rsidR="00837575">
        <w:rPr>
          <w:rFonts w:cstheme="minorBidi"/>
        </w:rPr>
        <w:t>informed the RPM that</w:t>
      </w:r>
      <w:r w:rsidRPr="00302415">
        <w:rPr>
          <w:rFonts w:cstheme="minorBidi"/>
        </w:rPr>
        <w:t xml:space="preserve"> </w:t>
      </w:r>
      <w:r w:rsidR="002D06B3">
        <w:rPr>
          <w:rFonts w:cstheme="minorBidi"/>
        </w:rPr>
        <w:t>he prepared an</w:t>
      </w:r>
      <w:r w:rsidRPr="00302415">
        <w:rPr>
          <w:rFonts w:cstheme="minorBidi"/>
        </w:rPr>
        <w:t xml:space="preserve"> initial proposal of a narrative for the Declaration (</w:t>
      </w:r>
      <w:hyperlink r:id="rId32" w:history="1">
        <w:r w:rsidRPr="000E050E">
          <w:rPr>
            <w:rStyle w:val="Hyperlink"/>
            <w:rFonts w:cstheme="minorBidi"/>
          </w:rPr>
          <w:t>ITU-D TDAG WG DEC</w:t>
        </w:r>
        <w:r w:rsidR="00CB4D6E">
          <w:rPr>
            <w:rStyle w:val="Hyperlink"/>
            <w:rFonts w:cstheme="minorBidi"/>
          </w:rPr>
          <w:t xml:space="preserve"> </w:t>
        </w:r>
        <w:r w:rsidRPr="000E050E">
          <w:rPr>
            <w:rStyle w:val="Hyperlink"/>
            <w:rFonts w:cstheme="minorBidi"/>
          </w:rPr>
          <w:t>ALL (2025-03-05</w:t>
        </w:r>
      </w:hyperlink>
      <w:r w:rsidRPr="00302415">
        <w:rPr>
          <w:rFonts w:cstheme="minorBidi"/>
          <w:u w:val="single"/>
        </w:rPr>
        <w:t>)</w:t>
      </w:r>
      <w:r w:rsidR="002D06B3" w:rsidRPr="008C5C95">
        <w:rPr>
          <w:rFonts w:cstheme="minorBidi"/>
        </w:rPr>
        <w:t>, to be considered at</w:t>
      </w:r>
      <w:r w:rsidRPr="00302415">
        <w:rPr>
          <w:rFonts w:cstheme="minorBidi"/>
        </w:rPr>
        <w:t xml:space="preserve"> the third meeting of the Group on 5 March 2025.</w:t>
      </w:r>
    </w:p>
    <w:p w14:paraId="1A606B4E" w14:textId="3AF5E07A" w:rsidR="004E0ECB" w:rsidRPr="00806B3B" w:rsidRDefault="004E0ECB" w:rsidP="007A448F">
      <w:pPr>
        <w:spacing w:after="120"/>
        <w:rPr>
          <w:rFonts w:cstheme="minorBidi"/>
          <w:lang w:val="en-US"/>
        </w:rPr>
      </w:pPr>
      <w:r w:rsidRPr="60D6C276">
        <w:rPr>
          <w:rFonts w:cstheme="minorBidi"/>
          <w:lang w:val="en-US"/>
        </w:rPr>
        <w:t xml:space="preserve">He underlined the inclusive approach </w:t>
      </w:r>
      <w:r w:rsidRPr="279C8035">
        <w:rPr>
          <w:rFonts w:cstheme="minorBidi"/>
          <w:lang w:val="en-US"/>
        </w:rPr>
        <w:t>taken</w:t>
      </w:r>
      <w:r w:rsidRPr="279C8035" w:rsidDel="0061781A">
        <w:rPr>
          <w:rFonts w:cstheme="minorBidi"/>
          <w:lang w:val="en-US"/>
        </w:rPr>
        <w:t xml:space="preserve"> </w:t>
      </w:r>
      <w:r w:rsidRPr="279C8035">
        <w:rPr>
          <w:rFonts w:cstheme="minorBidi"/>
          <w:lang w:val="en-US"/>
        </w:rPr>
        <w:t xml:space="preserve">and encouraged Member States to </w:t>
      </w:r>
      <w:r w:rsidRPr="60D6C276">
        <w:rPr>
          <w:rFonts w:cstheme="minorBidi"/>
          <w:lang w:val="en-US"/>
        </w:rPr>
        <w:t>contribute actively to upcoming meetings</w:t>
      </w:r>
      <w:r w:rsidR="61D16CCD" w:rsidRPr="7ECF893B">
        <w:rPr>
          <w:rFonts w:cstheme="minorBidi"/>
          <w:lang w:val="en-US"/>
        </w:rPr>
        <w:t xml:space="preserve"> </w:t>
      </w:r>
      <w:r w:rsidR="61D16CCD" w:rsidRPr="5F6149A4">
        <w:rPr>
          <w:rFonts w:cstheme="minorBidi"/>
          <w:lang w:val="en-US"/>
        </w:rPr>
        <w:t xml:space="preserve">and to </w:t>
      </w:r>
      <w:r w:rsidR="61D16CCD" w:rsidRPr="324FCBF4">
        <w:rPr>
          <w:rFonts w:cstheme="minorBidi"/>
          <w:lang w:val="en-US"/>
        </w:rPr>
        <w:t xml:space="preserve">the </w:t>
      </w:r>
      <w:r w:rsidR="61D16CCD" w:rsidRPr="052FFACC">
        <w:rPr>
          <w:rFonts w:cstheme="minorBidi"/>
          <w:lang w:val="en-US"/>
        </w:rPr>
        <w:t>proposed zero draft</w:t>
      </w:r>
      <w:r w:rsidRPr="60D6C276">
        <w:rPr>
          <w:rFonts w:cstheme="minorBidi"/>
          <w:lang w:val="en-US"/>
        </w:rPr>
        <w:t xml:space="preserve">, particularly in preparation for the TDAG </w:t>
      </w:r>
      <w:r w:rsidR="006F2150" w:rsidRPr="60D6C276">
        <w:rPr>
          <w:rFonts w:cstheme="minorBidi"/>
          <w:lang w:val="en-US"/>
        </w:rPr>
        <w:t xml:space="preserve">meeting </w:t>
      </w:r>
      <w:r w:rsidRPr="60D6C276">
        <w:rPr>
          <w:rFonts w:cstheme="minorBidi"/>
          <w:lang w:val="en-US"/>
        </w:rPr>
        <w:t>in May 2025.</w:t>
      </w:r>
    </w:p>
    <w:p w14:paraId="7AC119A3" w14:textId="4C9F597E" w:rsidR="00091F8D" w:rsidRPr="00806B3B" w:rsidRDefault="5B98417B" w:rsidP="007A448F">
      <w:pPr>
        <w:spacing w:after="120"/>
        <w:rPr>
          <w:rFonts w:cstheme="minorBidi"/>
          <w:lang w:val="en-US"/>
        </w:rPr>
      </w:pPr>
      <w:r w:rsidRPr="173E2FC9">
        <w:rPr>
          <w:rFonts w:cstheme="minorBidi"/>
          <w:lang w:val="en-US"/>
        </w:rPr>
        <w:t xml:space="preserve">The presentation can be accessed through the </w:t>
      </w:r>
      <w:hyperlink r:id="rId33">
        <w:r w:rsidRPr="173E2FC9">
          <w:rPr>
            <w:rStyle w:val="Hyperlink"/>
            <w:rFonts w:cstheme="minorBidi"/>
            <w:lang w:val="en-US"/>
          </w:rPr>
          <w:t>link</w:t>
        </w:r>
      </w:hyperlink>
      <w:r w:rsidRPr="173E2FC9">
        <w:rPr>
          <w:rFonts w:cstheme="minorBidi"/>
          <w:lang w:val="en-US"/>
        </w:rPr>
        <w:t xml:space="preserve">. </w:t>
      </w:r>
    </w:p>
    <w:p w14:paraId="6C3C0C40" w14:textId="4F76A7DE" w:rsidR="001A4AB7" w:rsidRPr="00806B3B" w:rsidRDefault="17527101" w:rsidP="007A448F">
      <w:pPr>
        <w:spacing w:after="120"/>
        <w:rPr>
          <w:rFonts w:cstheme="minorBidi"/>
          <w:b/>
          <w:bCs/>
          <w:lang w:val="en-US"/>
        </w:rPr>
      </w:pPr>
      <w:r w:rsidRPr="173E2FC9">
        <w:rPr>
          <w:rFonts w:cstheme="minorBidi"/>
          <w:b/>
          <w:bCs/>
          <w:lang w:val="en-US"/>
        </w:rPr>
        <w:t>The RPM-</w:t>
      </w:r>
      <w:r w:rsidR="235837B4" w:rsidRPr="173E2FC9">
        <w:rPr>
          <w:rFonts w:cstheme="minorBidi"/>
          <w:b/>
          <w:bCs/>
          <w:lang w:val="en-US"/>
        </w:rPr>
        <w:t>EUR</w:t>
      </w:r>
      <w:r w:rsidRPr="173E2FC9">
        <w:rPr>
          <w:rFonts w:cstheme="minorBidi"/>
          <w:b/>
          <w:bCs/>
          <w:lang w:val="en-US"/>
        </w:rPr>
        <w:t xml:space="preserve"> took note of </w:t>
      </w:r>
      <w:r w:rsidR="00C64DFE">
        <w:rPr>
          <w:rFonts w:cstheme="minorBidi"/>
          <w:b/>
          <w:bCs/>
          <w:lang w:val="en-US"/>
        </w:rPr>
        <w:t>D</w:t>
      </w:r>
      <w:r w:rsidRPr="173E2FC9">
        <w:rPr>
          <w:rFonts w:cstheme="minorBidi"/>
          <w:b/>
          <w:bCs/>
          <w:lang w:val="en-US"/>
        </w:rPr>
        <w:t>ocument 7 with appreciation.</w:t>
      </w:r>
    </w:p>
    <w:p w14:paraId="6D3AAA47" w14:textId="779B5D2B" w:rsidR="00584BBA" w:rsidRPr="007A448F" w:rsidRDefault="00ED5120" w:rsidP="007A448F">
      <w:pPr>
        <w:pStyle w:val="Heading1"/>
        <w:numPr>
          <w:ilvl w:val="1"/>
          <w:numId w:val="29"/>
        </w:numPr>
        <w:spacing w:before="120" w:after="120"/>
        <w:ind w:left="431" w:hanging="431"/>
        <w:rPr>
          <w:rFonts w:cstheme="minorHAnsi"/>
          <w:sz w:val="24"/>
          <w:szCs w:val="24"/>
          <w:lang w:val="en-US"/>
        </w:rPr>
      </w:pPr>
      <w:r w:rsidRPr="007A448F">
        <w:rPr>
          <w:rFonts w:cstheme="minorHAnsi"/>
          <w:sz w:val="24"/>
          <w:szCs w:val="24"/>
          <w:lang w:val="en-US"/>
        </w:rPr>
        <w:t>Rules of procedure of ITU-D (WTDC Resolution 1)</w:t>
      </w:r>
    </w:p>
    <w:p w14:paraId="6CDBF811" w14:textId="0FDCC65F" w:rsidR="00ED5120" w:rsidRPr="007A448F" w:rsidRDefault="007513E6" w:rsidP="007A448F">
      <w:pPr>
        <w:spacing w:after="120"/>
        <w:rPr>
          <w:rFonts w:cstheme="minorHAnsi"/>
          <w:szCs w:val="24"/>
          <w:lang w:val="en-US"/>
        </w:rPr>
      </w:pPr>
      <w:r w:rsidRPr="007A448F">
        <w:rPr>
          <w:rFonts w:cstheme="minorHAnsi"/>
          <w:szCs w:val="24"/>
          <w:lang w:val="en-US"/>
        </w:rPr>
        <w:t xml:space="preserve">There was no specific contribution under this agenda </w:t>
      </w:r>
      <w:r w:rsidR="00584BBA" w:rsidRPr="007A448F">
        <w:rPr>
          <w:rFonts w:cstheme="minorHAnsi"/>
          <w:szCs w:val="24"/>
          <w:lang w:val="en-US"/>
        </w:rPr>
        <w:t xml:space="preserve">item therefore this agenda item was considered within the discussions under agenda item </w:t>
      </w:r>
      <w:r w:rsidR="446D50A3" w:rsidRPr="007A448F">
        <w:rPr>
          <w:rFonts w:cstheme="minorHAnsi"/>
          <w:szCs w:val="24"/>
          <w:lang w:val="en-US"/>
        </w:rPr>
        <w:t>7.5</w:t>
      </w:r>
      <w:r w:rsidR="345B7A15" w:rsidRPr="007A448F">
        <w:rPr>
          <w:rFonts w:cstheme="minorHAnsi"/>
          <w:szCs w:val="24"/>
          <w:lang w:val="en-US"/>
        </w:rPr>
        <w:t xml:space="preserve"> which focused on the streamlining of WTDC Resolutions</w:t>
      </w:r>
      <w:r w:rsidR="00584BBA" w:rsidRPr="007A448F">
        <w:rPr>
          <w:rFonts w:cstheme="minorHAnsi"/>
          <w:szCs w:val="24"/>
          <w:lang w:val="en-US"/>
        </w:rPr>
        <w:t>.</w:t>
      </w:r>
    </w:p>
    <w:p w14:paraId="6A771304" w14:textId="46002BA5" w:rsidR="00A44B2B" w:rsidRPr="007A448F" w:rsidRDefault="00ED5120" w:rsidP="007A448F">
      <w:pPr>
        <w:pStyle w:val="Heading1"/>
        <w:numPr>
          <w:ilvl w:val="1"/>
          <w:numId w:val="29"/>
        </w:numPr>
        <w:spacing w:before="120" w:after="120"/>
        <w:ind w:left="431" w:hanging="431"/>
        <w:rPr>
          <w:rFonts w:cstheme="minorHAnsi"/>
          <w:sz w:val="24"/>
          <w:szCs w:val="24"/>
          <w:lang w:val="en-US"/>
        </w:rPr>
      </w:pPr>
      <w:r w:rsidRPr="007A448F">
        <w:rPr>
          <w:rFonts w:cstheme="minorHAnsi"/>
          <w:sz w:val="24"/>
          <w:szCs w:val="24"/>
          <w:lang w:val="en-US"/>
        </w:rPr>
        <w:t>Streamlining WTDC Resolutions</w:t>
      </w:r>
      <w:bookmarkStart w:id="10" w:name="_Hlt189563837"/>
    </w:p>
    <w:p w14:paraId="765978B8" w14:textId="4638354C" w:rsidR="00A44B2B" w:rsidRPr="00806B3B" w:rsidRDefault="45AF4E4E" w:rsidP="007A448F">
      <w:pPr>
        <w:spacing w:after="120"/>
        <w:rPr>
          <w:rFonts w:cstheme="minorBidi"/>
          <w:lang w:val="en-US"/>
        </w:rPr>
      </w:pPr>
      <w:hyperlink r:id="rId34">
        <w:r w:rsidRPr="173E2FC9">
          <w:rPr>
            <w:rStyle w:val="Hyperlink"/>
            <w:rFonts w:cstheme="minorBidi"/>
            <w:lang w:val="en-US"/>
          </w:rPr>
          <w:t>Documen</w:t>
        </w:r>
      </w:hyperlink>
      <w:bookmarkStart w:id="11" w:name="_Hlt189564012"/>
      <w:r w:rsidRPr="173E2FC9">
        <w:rPr>
          <w:rStyle w:val="Hyperlink"/>
          <w:rFonts w:cstheme="minorBidi"/>
          <w:lang w:val="en-US"/>
        </w:rPr>
        <w:t>t</w:t>
      </w:r>
      <w:bookmarkEnd w:id="11"/>
      <w:r w:rsidRPr="173E2FC9">
        <w:rPr>
          <w:rStyle w:val="Hyperlink"/>
          <w:rFonts w:cstheme="minorBidi"/>
          <w:lang w:val="en-US"/>
        </w:rPr>
        <w:t xml:space="preserve"> 6:</w:t>
      </w:r>
      <w:bookmarkEnd w:id="10"/>
      <w:r w:rsidRPr="173E2FC9">
        <w:rPr>
          <w:rStyle w:val="normaltextrun"/>
          <w:rFonts w:cstheme="minorBidi"/>
          <w:b/>
          <w:bCs/>
          <w:color w:val="000000"/>
          <w:shd w:val="clear" w:color="auto" w:fill="FFFFFF"/>
          <w:lang w:val="en-US"/>
        </w:rPr>
        <w:t xml:space="preserve"> </w:t>
      </w:r>
      <w:r w:rsidRPr="173E2FC9">
        <w:rPr>
          <w:rStyle w:val="normaltextrun"/>
          <w:rFonts w:cstheme="minorBidi"/>
          <w:color w:val="000000"/>
          <w:shd w:val="clear" w:color="auto" w:fill="FFFFFF"/>
          <w:lang w:val="en-US"/>
        </w:rPr>
        <w:t>The document titled</w:t>
      </w:r>
      <w:r w:rsidRPr="173E2FC9">
        <w:rPr>
          <w:rStyle w:val="normaltextrun"/>
          <w:rFonts w:cstheme="minorBidi"/>
          <w:b/>
          <w:bCs/>
          <w:color w:val="000000"/>
          <w:shd w:val="clear" w:color="auto" w:fill="FFFFFF"/>
          <w:lang w:val="en-US"/>
        </w:rPr>
        <w:t xml:space="preserve"> “Progress report on the work of the TDAG-WG-SR</w:t>
      </w:r>
      <w:r w:rsidRPr="173E2FC9">
        <w:rPr>
          <w:rStyle w:val="normaltextrun"/>
          <w:rFonts w:cstheme="minorBidi"/>
          <w:color w:val="000000"/>
          <w:shd w:val="clear" w:color="auto" w:fill="FFFFFF"/>
          <w:lang w:val="en-US"/>
        </w:rPr>
        <w:t>”</w:t>
      </w:r>
      <w:r w:rsidRPr="173E2FC9">
        <w:rPr>
          <w:rStyle w:val="eop"/>
          <w:rFonts w:cstheme="minorBidi"/>
          <w:color w:val="000000"/>
          <w:shd w:val="clear" w:color="auto" w:fill="FFFFFF"/>
          <w:lang w:val="en-US"/>
        </w:rPr>
        <w:t xml:space="preserve"> was presented </w:t>
      </w:r>
      <w:r w:rsidRPr="00DF38A6">
        <w:rPr>
          <w:rStyle w:val="eop"/>
          <w:rFonts w:cstheme="minorBidi"/>
          <w:color w:val="000000"/>
          <w:shd w:val="clear" w:color="auto" w:fill="FFFFFF"/>
          <w:lang w:val="en-US"/>
        </w:rPr>
        <w:t xml:space="preserve">by </w:t>
      </w:r>
      <w:r w:rsidR="00CB4D6E">
        <w:rPr>
          <w:rStyle w:val="normaltextrun"/>
          <w:rFonts w:cstheme="minorBidi"/>
          <w:b/>
          <w:color w:val="212121"/>
          <w:shd w:val="clear" w:color="auto" w:fill="FFFFFF"/>
          <w:lang w:val="en-US"/>
        </w:rPr>
        <w:t>Ms</w:t>
      </w:r>
      <w:r w:rsidR="00CB4D6E" w:rsidRPr="00DF38A6">
        <w:rPr>
          <w:rStyle w:val="normaltextrun"/>
          <w:rFonts w:cstheme="minorBidi"/>
          <w:b/>
          <w:bCs/>
          <w:color w:val="212121"/>
          <w:shd w:val="clear" w:color="auto" w:fill="FFFFFF"/>
          <w:lang w:val="en-US"/>
        </w:rPr>
        <w:t xml:space="preserve"> </w:t>
      </w:r>
      <w:r w:rsidR="70891A4A" w:rsidRPr="00DF38A6">
        <w:rPr>
          <w:rStyle w:val="normaltextrun"/>
          <w:rFonts w:cstheme="minorBidi"/>
          <w:b/>
          <w:bCs/>
          <w:color w:val="212121"/>
          <w:shd w:val="clear" w:color="auto" w:fill="FFFFFF"/>
          <w:lang w:val="en-US"/>
        </w:rPr>
        <w:t>Blanca Gonzalez</w:t>
      </w:r>
      <w:r w:rsidR="70891A4A" w:rsidRPr="00DF38A6">
        <w:rPr>
          <w:rStyle w:val="normaltextrun"/>
          <w:rFonts w:cstheme="minorBidi"/>
          <w:color w:val="212121"/>
          <w:shd w:val="clear" w:color="auto" w:fill="FFFFFF"/>
          <w:lang w:val="en-US"/>
        </w:rPr>
        <w:t xml:space="preserve">, </w:t>
      </w:r>
      <w:r w:rsidR="70891A4A" w:rsidRPr="00DF38A6">
        <w:rPr>
          <w:rStyle w:val="normaltextrun"/>
          <w:rFonts w:cstheme="minorBidi"/>
          <w:b/>
          <w:bCs/>
          <w:color w:val="212121"/>
          <w:shd w:val="clear" w:color="auto" w:fill="FFFFFF"/>
          <w:lang w:val="en-US"/>
        </w:rPr>
        <w:t>Vice</w:t>
      </w:r>
      <w:r w:rsidR="70891A4A" w:rsidRPr="00DF38A6">
        <w:rPr>
          <w:rStyle w:val="normaltextrun"/>
          <w:rFonts w:cstheme="minorBidi"/>
          <w:b/>
          <w:bCs/>
          <w:color w:val="000000"/>
          <w:shd w:val="clear" w:color="auto" w:fill="FFFFFF"/>
          <w:lang w:val="en-US"/>
        </w:rPr>
        <w:t xml:space="preserve"> Chair of</w:t>
      </w:r>
      <w:r w:rsidR="70891A4A" w:rsidRPr="00DF38A6">
        <w:rPr>
          <w:rStyle w:val="normaltextrun"/>
          <w:rFonts w:cstheme="minorBidi"/>
          <w:color w:val="000000"/>
          <w:shd w:val="clear" w:color="auto" w:fill="FFFFFF"/>
          <w:lang w:val="en-US"/>
        </w:rPr>
        <w:t xml:space="preserve"> </w:t>
      </w:r>
      <w:r w:rsidR="70891A4A" w:rsidRPr="00DF38A6">
        <w:rPr>
          <w:rStyle w:val="normaltextrun"/>
          <w:rFonts w:cstheme="minorBidi"/>
          <w:b/>
          <w:bCs/>
          <w:color w:val="000000"/>
          <w:shd w:val="clear" w:color="auto" w:fill="FFFFFF"/>
          <w:lang w:val="en-US"/>
        </w:rPr>
        <w:t>TDAG-WG-Streamlining Resolution.</w:t>
      </w:r>
      <w:r w:rsidR="58AF3F2A" w:rsidRPr="00DF38A6">
        <w:rPr>
          <w:rStyle w:val="normaltextrun"/>
          <w:rFonts w:cstheme="minorBidi"/>
          <w:b/>
          <w:bCs/>
          <w:color w:val="000000"/>
          <w:shd w:val="clear" w:color="auto" w:fill="FFFFFF"/>
          <w:lang w:val="en-US"/>
        </w:rPr>
        <w:t xml:space="preserve"> </w:t>
      </w:r>
      <w:r w:rsidR="58AF3F2A" w:rsidRPr="00DF38A6">
        <w:rPr>
          <w:rStyle w:val="normaltextrun"/>
          <w:rFonts w:cstheme="minorBidi"/>
          <w:color w:val="000000"/>
          <w:shd w:val="clear" w:color="auto" w:fill="FFFFFF"/>
          <w:lang w:val="en-US"/>
        </w:rPr>
        <w:t>She</w:t>
      </w:r>
      <w:r w:rsidR="58AF3F2A" w:rsidRPr="00DF38A6">
        <w:rPr>
          <w:rStyle w:val="normaltextrun"/>
          <w:rFonts w:cstheme="minorBidi"/>
          <w:b/>
          <w:bCs/>
          <w:color w:val="000000"/>
          <w:shd w:val="clear" w:color="auto" w:fill="FFFFFF"/>
          <w:lang w:val="en-US"/>
        </w:rPr>
        <w:t xml:space="preserve"> </w:t>
      </w:r>
      <w:r w:rsidR="58AF3F2A" w:rsidRPr="00DF38A6">
        <w:rPr>
          <w:rFonts w:cstheme="minorBidi"/>
          <w:lang w:val="en-US"/>
        </w:rPr>
        <w:t xml:space="preserve">presented the Group’s progress report on behalf of the Chair, </w:t>
      </w:r>
      <w:r w:rsidR="00CB4D6E">
        <w:rPr>
          <w:rFonts w:cstheme="minorBidi"/>
          <w:lang w:val="en-US"/>
        </w:rPr>
        <w:t xml:space="preserve">Ms </w:t>
      </w:r>
      <w:r w:rsidR="58AF3F2A" w:rsidRPr="00DF38A6">
        <w:rPr>
          <w:rFonts w:cstheme="minorBidi"/>
          <w:lang w:val="en-US"/>
        </w:rPr>
        <w:t xml:space="preserve">Andrea Grippa. </w:t>
      </w:r>
      <w:r w:rsidR="00CB4D6E">
        <w:rPr>
          <w:rFonts w:cstheme="minorBidi"/>
          <w:lang w:val="en-US"/>
        </w:rPr>
        <w:t xml:space="preserve">Ms </w:t>
      </w:r>
      <w:r w:rsidR="58AF3F2A" w:rsidRPr="00DF38A6">
        <w:rPr>
          <w:rFonts w:cstheme="minorBidi"/>
          <w:lang w:val="en-US"/>
        </w:rPr>
        <w:t>Gonzalez outlined the Working Group’s activities, highlighting the four meetings held to date, which</w:t>
      </w:r>
      <w:r w:rsidR="58AF3F2A" w:rsidRPr="173E2FC9">
        <w:rPr>
          <w:rFonts w:cstheme="minorBidi"/>
          <w:lang w:val="en-US"/>
        </w:rPr>
        <w:t xml:space="preserve"> focused on reviewing existing WTDC resolutions and identifying opportunities to enhance their coherence and relevance. She explained the adopted approach of clustering resolutions into thematic groups, with designated volunteers coordinating the review process for each cluster. </w:t>
      </w:r>
      <w:r w:rsidR="123823C2" w:rsidRPr="173E2FC9">
        <w:rPr>
          <w:rFonts w:cstheme="minorBidi"/>
          <w:lang w:val="en-US"/>
        </w:rPr>
        <w:t>The</w:t>
      </w:r>
      <w:r w:rsidR="58AF3F2A" w:rsidRPr="173E2FC9">
        <w:rPr>
          <w:rFonts w:cstheme="minorBidi"/>
          <w:lang w:val="en-US"/>
        </w:rPr>
        <w:t xml:space="preserve"> next meeting </w:t>
      </w:r>
      <w:r w:rsidR="123823C2" w:rsidRPr="173E2FC9">
        <w:rPr>
          <w:rFonts w:cstheme="minorBidi"/>
          <w:lang w:val="en-US"/>
        </w:rPr>
        <w:t>is</w:t>
      </w:r>
      <w:r w:rsidR="58AF3F2A" w:rsidRPr="173E2FC9">
        <w:rPr>
          <w:rFonts w:cstheme="minorBidi"/>
          <w:lang w:val="en-US"/>
        </w:rPr>
        <w:t xml:space="preserve"> scheduled for March 26, with a follow-up in May to finalize recommendations for </w:t>
      </w:r>
      <w:r w:rsidR="4FB30251" w:rsidRPr="55A8BD9B">
        <w:rPr>
          <w:rFonts w:cstheme="minorBidi"/>
          <w:lang w:val="en-US"/>
        </w:rPr>
        <w:t xml:space="preserve">the </w:t>
      </w:r>
      <w:r w:rsidR="58AF3F2A" w:rsidRPr="55A8BD9B">
        <w:rPr>
          <w:rFonts w:cstheme="minorBidi"/>
          <w:lang w:val="en-US"/>
        </w:rPr>
        <w:t>TDAG</w:t>
      </w:r>
      <w:r w:rsidR="4DF8F4CE" w:rsidRPr="55A8BD9B">
        <w:rPr>
          <w:rFonts w:cstheme="minorBidi"/>
          <w:lang w:val="en-US"/>
        </w:rPr>
        <w:t xml:space="preserve"> meeting in May 2025</w:t>
      </w:r>
      <w:r w:rsidR="58AF3F2A" w:rsidRPr="55A8BD9B">
        <w:rPr>
          <w:rFonts w:cstheme="minorBidi"/>
          <w:lang w:val="en-US"/>
        </w:rPr>
        <w:t>.</w:t>
      </w:r>
    </w:p>
    <w:p w14:paraId="7C86A9D7" w14:textId="440E9FE1" w:rsidR="00ED5120" w:rsidRPr="00806B3B" w:rsidRDefault="2A042940" w:rsidP="007A448F">
      <w:pPr>
        <w:spacing w:after="120"/>
        <w:rPr>
          <w:rFonts w:cstheme="minorBidi"/>
          <w:lang w:val="en-US"/>
        </w:rPr>
      </w:pPr>
      <w:r w:rsidRPr="173E2FC9">
        <w:rPr>
          <w:rFonts w:cstheme="minorBidi"/>
          <w:lang w:val="en-US"/>
        </w:rPr>
        <w:t xml:space="preserve">The presentation can be accessed through the </w:t>
      </w:r>
      <w:hyperlink r:id="rId35">
        <w:r w:rsidRPr="173E2FC9">
          <w:rPr>
            <w:rStyle w:val="Hyperlink"/>
            <w:rFonts w:cstheme="minorBidi"/>
            <w:lang w:val="en-US"/>
          </w:rPr>
          <w:t>link</w:t>
        </w:r>
      </w:hyperlink>
      <w:r w:rsidRPr="173E2FC9">
        <w:rPr>
          <w:rFonts w:cstheme="minorBidi"/>
          <w:lang w:val="en-US"/>
        </w:rPr>
        <w:t>.</w:t>
      </w:r>
    </w:p>
    <w:p w14:paraId="57DFFBDC" w14:textId="7333DCD4" w:rsidR="00F60956" w:rsidRPr="00806B3B" w:rsidRDefault="001479C3" w:rsidP="007A448F">
      <w:pPr>
        <w:spacing w:after="120"/>
        <w:rPr>
          <w:rFonts w:cstheme="minorBidi"/>
          <w:b/>
          <w:bCs/>
          <w:lang w:val="en-US"/>
        </w:rPr>
      </w:pPr>
      <w:r>
        <w:rPr>
          <w:rFonts w:cstheme="minorBidi"/>
          <w:b/>
          <w:bCs/>
          <w:lang w:val="en-US"/>
        </w:rPr>
        <w:t xml:space="preserve">The </w:t>
      </w:r>
      <w:r w:rsidR="1B40948A" w:rsidRPr="173E2FC9">
        <w:rPr>
          <w:rFonts w:cstheme="minorBidi"/>
          <w:b/>
          <w:bCs/>
          <w:lang w:val="en-US"/>
        </w:rPr>
        <w:t>RPM-</w:t>
      </w:r>
      <w:r w:rsidR="235837B4" w:rsidRPr="173E2FC9">
        <w:rPr>
          <w:rFonts w:cstheme="minorBidi"/>
          <w:b/>
          <w:bCs/>
          <w:lang w:val="en-US"/>
        </w:rPr>
        <w:t>EUR</w:t>
      </w:r>
      <w:r w:rsidR="1B40948A" w:rsidRPr="173E2FC9">
        <w:rPr>
          <w:rFonts w:cstheme="minorBidi"/>
          <w:b/>
          <w:bCs/>
          <w:lang w:val="en-US"/>
        </w:rPr>
        <w:t xml:space="preserve"> </w:t>
      </w:r>
      <w:r w:rsidR="61D45472" w:rsidRPr="173E2FC9">
        <w:rPr>
          <w:rFonts w:cstheme="minorBidi"/>
          <w:b/>
          <w:bCs/>
          <w:lang w:val="en-US"/>
        </w:rPr>
        <w:t xml:space="preserve">took </w:t>
      </w:r>
      <w:r w:rsidR="1B40948A" w:rsidRPr="173E2FC9">
        <w:rPr>
          <w:rFonts w:cstheme="minorBidi"/>
          <w:b/>
          <w:bCs/>
          <w:lang w:val="en-US"/>
        </w:rPr>
        <w:t xml:space="preserve">note of </w:t>
      </w:r>
      <w:r w:rsidR="002D06B3">
        <w:rPr>
          <w:rFonts w:cstheme="minorBidi"/>
          <w:b/>
          <w:bCs/>
          <w:lang w:val="en-US"/>
        </w:rPr>
        <w:t>D</w:t>
      </w:r>
      <w:r w:rsidR="1B40948A" w:rsidRPr="173E2FC9">
        <w:rPr>
          <w:rFonts w:cstheme="minorBidi"/>
          <w:b/>
          <w:bCs/>
          <w:lang w:val="en-US"/>
        </w:rPr>
        <w:t>ocument 6 with appreciation.</w:t>
      </w:r>
    </w:p>
    <w:p w14:paraId="6927812F" w14:textId="0018612B" w:rsidR="00191FC2" w:rsidRPr="007A448F" w:rsidRDefault="00124CDE" w:rsidP="007A448F">
      <w:pPr>
        <w:pStyle w:val="Heading1"/>
        <w:numPr>
          <w:ilvl w:val="0"/>
          <w:numId w:val="29"/>
        </w:numPr>
        <w:spacing w:before="120" w:after="120"/>
        <w:rPr>
          <w:rFonts w:cstheme="minorHAnsi"/>
          <w:sz w:val="24"/>
          <w:szCs w:val="24"/>
          <w:lang w:val="en-US"/>
        </w:rPr>
      </w:pPr>
      <w:r w:rsidRPr="007A448F">
        <w:rPr>
          <w:rFonts w:cstheme="minorHAnsi"/>
          <w:sz w:val="24"/>
          <w:szCs w:val="24"/>
          <w:lang w:val="en-US"/>
        </w:rPr>
        <w:t>Priority setting for Regional Initiatives, related projects and financing mechanisms</w:t>
      </w:r>
    </w:p>
    <w:p w14:paraId="71C2468F" w14:textId="42546DB6" w:rsidR="0015026C" w:rsidRDefault="0532B862" w:rsidP="007A448F">
      <w:pPr>
        <w:spacing w:after="120"/>
        <w:rPr>
          <w:rFonts w:eastAsia="Calibri" w:cstheme="minorBidi"/>
          <w:lang w:val="en-US"/>
        </w:rPr>
      </w:pPr>
      <w:r w:rsidRPr="173E2FC9">
        <w:rPr>
          <w:rFonts w:eastAsia="Calibri" w:cstheme="minorBidi"/>
          <w:lang w:val="en-US"/>
        </w:rPr>
        <w:t>The Chair of the RPM-</w:t>
      </w:r>
      <w:r w:rsidR="2A8A91EB" w:rsidRPr="173E2FC9">
        <w:rPr>
          <w:rFonts w:eastAsia="Calibri" w:cstheme="minorBidi"/>
          <w:lang w:val="en-US"/>
        </w:rPr>
        <w:t>EUR</w:t>
      </w:r>
      <w:r w:rsidR="6B5980EF" w:rsidRPr="173E2FC9">
        <w:rPr>
          <w:rFonts w:eastAsia="Calibri" w:cstheme="minorBidi"/>
          <w:lang w:val="en-US"/>
        </w:rPr>
        <w:t xml:space="preserve"> </w:t>
      </w:r>
      <w:r w:rsidR="3E3A0EED" w:rsidRPr="173E2FC9">
        <w:rPr>
          <w:rFonts w:eastAsia="Calibri" w:cstheme="minorBidi"/>
          <w:lang w:val="en-US"/>
        </w:rPr>
        <w:t xml:space="preserve">invited the contributors to present their inputs on </w:t>
      </w:r>
      <w:r w:rsidR="07126E4D" w:rsidRPr="61917AF8">
        <w:rPr>
          <w:rFonts w:eastAsia="Calibri" w:cstheme="minorBidi"/>
          <w:lang w:val="en-US"/>
        </w:rPr>
        <w:t>R</w:t>
      </w:r>
      <w:r w:rsidR="578789C6" w:rsidRPr="61917AF8">
        <w:rPr>
          <w:rFonts w:eastAsia="Calibri" w:cstheme="minorBidi"/>
          <w:lang w:val="en-US"/>
        </w:rPr>
        <w:t xml:space="preserve">egional </w:t>
      </w:r>
      <w:r w:rsidR="3F31B441" w:rsidRPr="61917AF8">
        <w:rPr>
          <w:rFonts w:eastAsia="Calibri" w:cstheme="minorBidi"/>
          <w:lang w:val="en-US"/>
        </w:rPr>
        <w:t>I</w:t>
      </w:r>
      <w:r w:rsidR="578789C6" w:rsidRPr="173E2FC9">
        <w:rPr>
          <w:rFonts w:eastAsia="Calibri" w:cstheme="minorBidi"/>
          <w:lang w:val="en-US"/>
        </w:rPr>
        <w:t>nitiatives</w:t>
      </w:r>
      <w:r w:rsidR="3E3A0EED" w:rsidRPr="173E2FC9">
        <w:rPr>
          <w:rFonts w:eastAsia="Calibri" w:cstheme="minorBidi"/>
          <w:lang w:val="en-US"/>
        </w:rPr>
        <w:t xml:space="preserve">. </w:t>
      </w:r>
      <w:r w:rsidR="7DDAF873" w:rsidRPr="173E2FC9">
        <w:rPr>
          <w:rFonts w:eastAsia="Calibri" w:cstheme="minorBidi"/>
          <w:lang w:val="en-US"/>
        </w:rPr>
        <w:t>T</w:t>
      </w:r>
      <w:r w:rsidR="42F5AD70" w:rsidRPr="173E2FC9">
        <w:rPr>
          <w:rFonts w:eastAsia="Calibri" w:cstheme="minorBidi"/>
          <w:lang w:val="en-US"/>
        </w:rPr>
        <w:t xml:space="preserve">he following contributions were </w:t>
      </w:r>
      <w:r w:rsidR="0BAF7895" w:rsidRPr="173E2FC9">
        <w:rPr>
          <w:rFonts w:eastAsia="Calibri" w:cstheme="minorBidi"/>
          <w:lang w:val="en-US"/>
        </w:rPr>
        <w:t>presented:</w:t>
      </w:r>
    </w:p>
    <w:p w14:paraId="649059F9" w14:textId="3C01B6B6" w:rsidR="00191FC2" w:rsidRPr="007A448F" w:rsidRDefault="10510701" w:rsidP="007A448F">
      <w:pPr>
        <w:spacing w:after="120"/>
        <w:rPr>
          <w:rFonts w:cstheme="minorHAnsi"/>
          <w:szCs w:val="24"/>
          <w:lang w:eastAsia="en-GB"/>
        </w:rPr>
      </w:pPr>
      <w:hyperlink r:id="rId36">
        <w:r w:rsidRPr="173E2FC9">
          <w:rPr>
            <w:rStyle w:val="Hyperlink"/>
            <w:rFonts w:cstheme="minorBidi"/>
            <w:lang w:val="en-US" w:eastAsia="en-GB"/>
          </w:rPr>
          <w:t>Document</w:t>
        </w:r>
        <w:r w:rsidR="656497D8" w:rsidRPr="173E2FC9">
          <w:rPr>
            <w:rStyle w:val="Hyperlink"/>
            <w:rFonts w:cstheme="minorBidi"/>
            <w:lang w:val="en-US" w:eastAsia="en-GB"/>
          </w:rPr>
          <w:t xml:space="preserve"> </w:t>
        </w:r>
        <w:r w:rsidR="4A1D951D" w:rsidRPr="173E2FC9">
          <w:rPr>
            <w:rStyle w:val="Hyperlink"/>
            <w:rFonts w:cstheme="minorBidi"/>
            <w:lang w:val="en-US" w:eastAsia="en-GB"/>
          </w:rPr>
          <w:t>9</w:t>
        </w:r>
        <w:r w:rsidR="46A0BD79" w:rsidRPr="173E2FC9">
          <w:rPr>
            <w:rStyle w:val="Hyperlink"/>
            <w:rFonts w:cstheme="minorBidi"/>
            <w:lang w:val="en-US" w:eastAsia="en-GB"/>
          </w:rPr>
          <w:t>:</w:t>
        </w:r>
      </w:hyperlink>
      <w:r w:rsidR="4A1D951D" w:rsidRPr="173E2FC9">
        <w:rPr>
          <w:rFonts w:cstheme="minorBidi"/>
          <w:lang w:val="en-US" w:eastAsia="en-GB"/>
        </w:rPr>
        <w:t xml:space="preserve"> </w:t>
      </w:r>
      <w:r w:rsidR="0005566D" w:rsidRPr="0005566D">
        <w:rPr>
          <w:rFonts w:cstheme="minorBidi"/>
          <w:lang w:val="en-US" w:eastAsia="en-GB"/>
        </w:rPr>
        <w:t xml:space="preserve">The document titled </w:t>
      </w:r>
      <w:r w:rsidR="0005566D" w:rsidRPr="00014705">
        <w:rPr>
          <w:rFonts w:cstheme="minorBidi"/>
          <w:b/>
          <w:bCs/>
          <w:lang w:val="en-US" w:eastAsia="en-GB"/>
        </w:rPr>
        <w:t>"</w:t>
      </w:r>
      <w:r w:rsidR="00141EB7" w:rsidRPr="00014705">
        <w:rPr>
          <w:rFonts w:cstheme="minorBidi"/>
          <w:b/>
          <w:bCs/>
          <w:lang w:val="en-US" w:eastAsia="en-GB"/>
        </w:rPr>
        <w:t>Proposal for topics of cybersecurity trainings, exercises and capacity building for the European Region, for the next four-year period 2026-2030</w:t>
      </w:r>
      <w:r w:rsidR="0005566D" w:rsidRPr="00014705">
        <w:rPr>
          <w:rFonts w:cstheme="minorBidi"/>
          <w:b/>
          <w:bCs/>
          <w:lang w:val="en-US" w:eastAsia="en-GB"/>
        </w:rPr>
        <w:t>"</w:t>
      </w:r>
      <w:r w:rsidR="0005566D" w:rsidRPr="0005566D">
        <w:rPr>
          <w:rFonts w:cstheme="minorBidi"/>
          <w:lang w:val="en-US" w:eastAsia="en-GB"/>
        </w:rPr>
        <w:t xml:space="preserve"> was </w:t>
      </w:r>
      <w:r w:rsidR="0005566D">
        <w:rPr>
          <w:rFonts w:cstheme="minorBidi"/>
          <w:lang w:val="en-US" w:eastAsia="en-GB"/>
        </w:rPr>
        <w:t xml:space="preserve">presented by </w:t>
      </w:r>
      <w:r w:rsidR="0005566D" w:rsidRPr="0005566D">
        <w:rPr>
          <w:rFonts w:cstheme="minorBidi"/>
          <w:lang w:val="en-US" w:eastAsia="en-GB"/>
        </w:rPr>
        <w:t>Bulgaria. It outlines the proposal for topics of cybersecurity trainings, exercises, and capacity building for the European Region for the period 2026-2030. The document highlights the significance of cybersecurity and the need for continuous development of expertise and exchange of best practices. It includes a summary of discussions from the ITU Cybersecurity Forum and CyberDrill for Europe and Mediterranean, held in November 2024, and proposes various topics to be included in the ITU-D Action Plan and Regional Initiatives for Europe</w:t>
      </w:r>
      <w:r w:rsidR="00CA4746" w:rsidRPr="007A448F">
        <w:rPr>
          <w:rFonts w:cstheme="minorHAnsi"/>
          <w:szCs w:val="24"/>
          <w:lang w:eastAsia="en-GB"/>
        </w:rPr>
        <w:t>.</w:t>
      </w:r>
    </w:p>
    <w:p w14:paraId="24B40273" w14:textId="78470303" w:rsidR="00D42BF4" w:rsidRPr="00806B3B" w:rsidRDefault="001479C3" w:rsidP="007A448F">
      <w:pPr>
        <w:spacing w:after="120"/>
        <w:rPr>
          <w:rFonts w:eastAsia="Calibri" w:cstheme="minorBidi"/>
          <w:lang w:val="en-US" w:eastAsia="en-GB"/>
        </w:rPr>
      </w:pPr>
      <w:r>
        <w:rPr>
          <w:rFonts w:cstheme="minorBidi"/>
          <w:b/>
          <w:bCs/>
          <w:lang w:val="en-US"/>
        </w:rPr>
        <w:t xml:space="preserve">The </w:t>
      </w:r>
      <w:r w:rsidR="00D42BF4" w:rsidRPr="173E2FC9">
        <w:rPr>
          <w:rFonts w:cstheme="minorBidi"/>
          <w:b/>
          <w:bCs/>
          <w:lang w:val="en-US"/>
        </w:rPr>
        <w:t xml:space="preserve">RPM-EUR took note of </w:t>
      </w:r>
      <w:r w:rsidR="002D06B3">
        <w:rPr>
          <w:rFonts w:cstheme="minorBidi"/>
          <w:b/>
          <w:bCs/>
          <w:lang w:val="en-US" w:eastAsia="en-GB"/>
        </w:rPr>
        <w:t>D</w:t>
      </w:r>
      <w:r w:rsidR="00D42BF4" w:rsidRPr="173E2FC9">
        <w:rPr>
          <w:rFonts w:cstheme="minorBidi"/>
          <w:b/>
          <w:bCs/>
          <w:lang w:val="en-US" w:eastAsia="en-GB"/>
        </w:rPr>
        <w:t>ocument 9 with appreciation.</w:t>
      </w:r>
    </w:p>
    <w:p w14:paraId="7AFB46C6" w14:textId="28A628C5" w:rsidR="003F65CC" w:rsidRPr="001F43DA" w:rsidRDefault="06D62452" w:rsidP="007A448F">
      <w:pPr>
        <w:spacing w:after="120"/>
        <w:rPr>
          <w:rFonts w:cstheme="minorBidi"/>
          <w:lang w:val="en-US" w:eastAsia="en-GB"/>
        </w:rPr>
      </w:pPr>
      <w:hyperlink r:id="rId37">
        <w:r w:rsidRPr="173E2FC9">
          <w:rPr>
            <w:rStyle w:val="Hyperlink"/>
            <w:rFonts w:cstheme="minorBidi"/>
            <w:lang w:val="en-US" w:eastAsia="en-GB"/>
          </w:rPr>
          <w:t>Document 10</w:t>
        </w:r>
        <w:r w:rsidR="1D653008" w:rsidRPr="173E2FC9">
          <w:rPr>
            <w:rStyle w:val="Hyperlink"/>
            <w:rFonts w:cstheme="minorBidi"/>
            <w:lang w:val="en-US" w:eastAsia="en-GB"/>
          </w:rPr>
          <w:t>:</w:t>
        </w:r>
      </w:hyperlink>
      <w:r w:rsidRPr="173E2FC9">
        <w:rPr>
          <w:rFonts w:cstheme="minorBidi"/>
          <w:lang w:val="en-US" w:eastAsia="en-GB"/>
        </w:rPr>
        <w:t xml:space="preserve"> </w:t>
      </w:r>
      <w:r w:rsidR="00835AAC" w:rsidRPr="00835AAC">
        <w:rPr>
          <w:rFonts w:cstheme="minorBidi"/>
          <w:lang w:val="en-US" w:eastAsia="en-GB"/>
        </w:rPr>
        <w:t>The document titled "</w:t>
      </w:r>
      <w:r w:rsidR="00835AAC" w:rsidRPr="00C42A0E">
        <w:rPr>
          <w:rFonts w:cstheme="minorBidi"/>
          <w:b/>
          <w:bCs/>
          <w:lang w:val="en-US" w:eastAsia="en-GB"/>
        </w:rPr>
        <w:t xml:space="preserve">Proposal to further strengthen women’s meaningful engagement in ITU-D Study Groups activities" </w:t>
      </w:r>
      <w:r w:rsidR="00835AAC" w:rsidRPr="00835AAC">
        <w:rPr>
          <w:rFonts w:cstheme="minorBidi"/>
          <w:lang w:val="en-US" w:eastAsia="en-GB"/>
        </w:rPr>
        <w:t xml:space="preserve">was presented by Romania. It acknowledges the significant contributions of women in STEM fields and emphasizes the need for their increased involvement in ITU-D Study Groups, particularly in leadership roles. The document outlines the efforts made by the Secretariat and Study Group members to promote gender equality and proposes targeted actions to ensure women's active participation. These actions include encouraging women's leadership, providing mentorship and training programs, and fostering inclusive policies. The proposal aims to enhance diversity and inclusive leadership within the ICT sector, reflecting the growing recognition of the benefits of such diversity. The RPM-EUR </w:t>
      </w:r>
      <w:r w:rsidR="003F65CC">
        <w:rPr>
          <w:rFonts w:cstheme="minorBidi"/>
          <w:lang w:val="en-US" w:eastAsia="en-GB"/>
        </w:rPr>
        <w:t>was</w:t>
      </w:r>
      <w:r w:rsidR="00835AAC" w:rsidRPr="00835AAC">
        <w:rPr>
          <w:rFonts w:cstheme="minorBidi"/>
          <w:lang w:val="en-US" w:eastAsia="en-GB"/>
        </w:rPr>
        <w:t xml:space="preserve"> invited to </w:t>
      </w:r>
      <w:r w:rsidR="001F43DA">
        <w:rPr>
          <w:rFonts w:cstheme="minorBidi"/>
          <w:lang w:val="en-US" w:eastAsia="en-GB"/>
        </w:rPr>
        <w:t xml:space="preserve">maintain </w:t>
      </w:r>
      <w:r w:rsidR="001F43DA" w:rsidRPr="007A448F">
        <w:rPr>
          <w:rFonts w:cstheme="minorHAnsi"/>
          <w:szCs w:val="24"/>
          <w:lang w:val="en-US"/>
        </w:rPr>
        <w:t xml:space="preserve">Regional Initiative EUR3 on </w:t>
      </w:r>
      <w:r w:rsidR="001F43DA" w:rsidRPr="007A448F">
        <w:rPr>
          <w:rFonts w:cstheme="minorHAnsi"/>
          <w:szCs w:val="24"/>
        </w:rPr>
        <w:t>Digital inclusion and skills development</w:t>
      </w:r>
      <w:r w:rsidR="001F43DA" w:rsidRPr="007A448F">
        <w:rPr>
          <w:rFonts w:cstheme="minorHAnsi"/>
          <w:szCs w:val="24"/>
          <w:lang w:val="en-US"/>
        </w:rPr>
        <w:t xml:space="preserve"> for the period 2025</w:t>
      </w:r>
      <w:r w:rsidR="001F43DA" w:rsidRPr="007A448F">
        <w:rPr>
          <w:rFonts w:cstheme="minorHAnsi"/>
          <w:szCs w:val="24"/>
        </w:rPr>
        <w:t>-2029</w:t>
      </w:r>
      <w:r w:rsidR="003F65CC" w:rsidRPr="001F43DA">
        <w:rPr>
          <w:rFonts w:cstheme="minorBidi"/>
          <w:lang w:val="en-US" w:eastAsia="en-GB"/>
        </w:rPr>
        <w:t>.</w:t>
      </w:r>
    </w:p>
    <w:p w14:paraId="37D92888" w14:textId="5E757C80" w:rsidR="00644484" w:rsidRPr="00806B3B" w:rsidRDefault="001479C3" w:rsidP="007A448F">
      <w:pPr>
        <w:spacing w:after="120"/>
        <w:rPr>
          <w:rFonts w:eastAsia="Calibri" w:cstheme="minorBidi"/>
          <w:lang w:val="en-US" w:eastAsia="en-GB"/>
        </w:rPr>
      </w:pPr>
      <w:r>
        <w:rPr>
          <w:rFonts w:cstheme="minorBidi"/>
          <w:b/>
          <w:bCs/>
          <w:lang w:val="en-US"/>
        </w:rPr>
        <w:t xml:space="preserve">The </w:t>
      </w:r>
      <w:r w:rsidR="2485DA9E" w:rsidRPr="173E2FC9">
        <w:rPr>
          <w:rFonts w:cstheme="minorBidi"/>
          <w:b/>
          <w:bCs/>
          <w:lang w:val="en-US"/>
        </w:rPr>
        <w:t>RPM-</w:t>
      </w:r>
      <w:r w:rsidR="12207126" w:rsidRPr="173E2FC9">
        <w:rPr>
          <w:rFonts w:cstheme="minorBidi"/>
          <w:b/>
          <w:bCs/>
          <w:lang w:val="en-US"/>
        </w:rPr>
        <w:t>EUR</w:t>
      </w:r>
      <w:r w:rsidR="2485DA9E" w:rsidRPr="173E2FC9">
        <w:rPr>
          <w:rFonts w:cstheme="minorBidi"/>
          <w:b/>
          <w:bCs/>
          <w:lang w:val="en-US"/>
        </w:rPr>
        <w:t xml:space="preserve"> took note of </w:t>
      </w:r>
      <w:r w:rsidR="002D06B3">
        <w:rPr>
          <w:rFonts w:cstheme="minorBidi"/>
          <w:b/>
          <w:bCs/>
          <w:lang w:val="en-US" w:eastAsia="en-GB"/>
        </w:rPr>
        <w:t>D</w:t>
      </w:r>
      <w:r w:rsidR="002D06B3" w:rsidRPr="173E2FC9">
        <w:rPr>
          <w:rFonts w:cstheme="minorBidi"/>
          <w:b/>
          <w:bCs/>
          <w:lang w:val="en-US" w:eastAsia="en-GB"/>
        </w:rPr>
        <w:t xml:space="preserve">ocument </w:t>
      </w:r>
      <w:r w:rsidR="5507C5E1" w:rsidRPr="173E2FC9">
        <w:rPr>
          <w:rFonts w:cstheme="minorBidi"/>
          <w:b/>
          <w:bCs/>
          <w:lang w:val="en-US" w:eastAsia="en-GB"/>
        </w:rPr>
        <w:t>10 with</w:t>
      </w:r>
      <w:r w:rsidR="2485DA9E" w:rsidRPr="173E2FC9">
        <w:rPr>
          <w:rFonts w:cstheme="minorBidi"/>
          <w:b/>
          <w:bCs/>
          <w:lang w:val="en-US" w:eastAsia="en-GB"/>
        </w:rPr>
        <w:t xml:space="preserve"> appreciation.</w:t>
      </w:r>
    </w:p>
    <w:bookmarkStart w:id="12" w:name="_Hlt189566652"/>
    <w:p w14:paraId="2827E244" w14:textId="28CB3232" w:rsidR="001F43DA" w:rsidRPr="007A448F" w:rsidRDefault="008821B5" w:rsidP="007A448F">
      <w:pPr>
        <w:spacing w:after="120"/>
        <w:rPr>
          <w:rFonts w:cstheme="minorHAnsi"/>
          <w:szCs w:val="24"/>
          <w:lang w:val="en-US" w:eastAsia="en-GB"/>
        </w:rPr>
      </w:pPr>
      <w:r w:rsidRPr="173E2FC9">
        <w:rPr>
          <w:rFonts w:cstheme="minorBidi"/>
          <w:lang w:val="en-US" w:eastAsia="en-GB"/>
        </w:rPr>
        <w:fldChar w:fldCharType="begin"/>
      </w:r>
      <w:r w:rsidR="001F43DA">
        <w:rPr>
          <w:rFonts w:cstheme="minorBidi"/>
          <w:lang w:val="en-US" w:eastAsia="en-GB"/>
        </w:rPr>
        <w:instrText>HYPERLINK "https://www.itu.int/md/D22-RPMEUR-C-0011/en"</w:instrText>
      </w:r>
      <w:r w:rsidRPr="173E2FC9">
        <w:rPr>
          <w:rFonts w:cstheme="minorBidi"/>
          <w:lang w:val="en-US" w:eastAsia="en-GB"/>
        </w:rPr>
      </w:r>
      <w:r w:rsidRPr="173E2FC9">
        <w:rPr>
          <w:rFonts w:cstheme="minorBidi"/>
          <w:lang w:val="en-US" w:eastAsia="en-GB"/>
        </w:rPr>
        <w:fldChar w:fldCharType="separate"/>
      </w:r>
      <w:r w:rsidR="7F6BA286" w:rsidRPr="173E2FC9">
        <w:rPr>
          <w:rStyle w:val="Hyperlink"/>
          <w:rFonts w:cstheme="minorBidi"/>
          <w:lang w:val="en-US" w:eastAsia="en-GB"/>
        </w:rPr>
        <w:t>Document 11</w:t>
      </w:r>
      <w:r w:rsidRPr="173E2FC9">
        <w:rPr>
          <w:rFonts w:cstheme="minorBidi"/>
          <w:lang w:val="en-US" w:eastAsia="en-GB"/>
        </w:rPr>
        <w:fldChar w:fldCharType="end"/>
      </w:r>
      <w:bookmarkEnd w:id="12"/>
      <w:r w:rsidR="00991663" w:rsidRPr="173E2FC9">
        <w:rPr>
          <w:rFonts w:cstheme="minorBidi"/>
          <w:lang w:val="en-US" w:eastAsia="en-GB"/>
        </w:rPr>
        <w:t>:</w:t>
      </w:r>
      <w:r w:rsidR="006F4C4C">
        <w:rPr>
          <w:rFonts w:cstheme="minorBidi"/>
          <w:lang w:val="en-US" w:eastAsia="en-GB"/>
        </w:rPr>
        <w:t xml:space="preserve"> </w:t>
      </w:r>
      <w:r w:rsidR="006F4C4C" w:rsidRPr="006F4C4C">
        <w:rPr>
          <w:rFonts w:cstheme="minorBidi"/>
          <w:lang w:val="en-US" w:eastAsia="en-GB"/>
        </w:rPr>
        <w:t xml:space="preserve">The document titled </w:t>
      </w:r>
      <w:r w:rsidR="006F4C4C" w:rsidRPr="00C42A0E">
        <w:rPr>
          <w:rFonts w:cstheme="minorBidi"/>
          <w:b/>
          <w:bCs/>
          <w:lang w:val="en-US" w:eastAsia="en-GB"/>
        </w:rPr>
        <w:t xml:space="preserve">"Proposal for European Regional Priorities: Promoting Youth Inclusion and Engagement in ITU-D Study Groups’ activities" </w:t>
      </w:r>
      <w:r w:rsidR="006F4C4C" w:rsidRPr="006F4C4C">
        <w:rPr>
          <w:rFonts w:cstheme="minorBidi"/>
          <w:lang w:val="en-US" w:eastAsia="en-GB"/>
        </w:rPr>
        <w:t>was presented by Romania. It emphasizes the importance of involving youth in ITU-D Study Groups to bring diverse perspectives and innovative solutions to address national and regional challenges. The document outlines strategies to create a supportive environment for youth engagement, including providing opportunities, resources, and support. The proposal calls for the inclusion of youth-related outcomes in the Regional Initiatives for Europe as part of the preparatory process for WTDC-25 and beyond, encouraging active participation of young people in discussions, initiatives, and leadership roles. The document highlights the need for intergenerational dialogue and collaboration with European universities and technical institutes to foster a more inclusive and dynamic environment within the ITU-D Sector</w:t>
      </w:r>
      <w:r w:rsidR="003E4121">
        <w:rPr>
          <w:rFonts w:cstheme="minorBidi"/>
          <w:lang w:val="en-US" w:eastAsia="en-GB"/>
        </w:rPr>
        <w:t>.</w:t>
      </w:r>
    </w:p>
    <w:p w14:paraId="7F20C43F" w14:textId="124A2DA2" w:rsidR="00D40E53" w:rsidRPr="007A448F" w:rsidRDefault="001479C3" w:rsidP="00C630B5">
      <w:pPr>
        <w:keepNext/>
        <w:spacing w:after="120"/>
        <w:rPr>
          <w:rFonts w:cstheme="minorHAnsi"/>
          <w:szCs w:val="24"/>
          <w:lang w:val="en-US" w:eastAsia="en-GB"/>
        </w:rPr>
      </w:pPr>
      <w:r>
        <w:rPr>
          <w:rFonts w:cstheme="minorBidi"/>
          <w:b/>
          <w:bCs/>
          <w:lang w:val="en-US"/>
        </w:rPr>
        <w:t xml:space="preserve">The </w:t>
      </w:r>
      <w:r w:rsidR="003D5425" w:rsidRPr="173E2FC9">
        <w:rPr>
          <w:rFonts w:cstheme="minorBidi"/>
          <w:b/>
          <w:bCs/>
          <w:lang w:val="en-US"/>
        </w:rPr>
        <w:t xml:space="preserve">RPM-EUR took note of </w:t>
      </w:r>
      <w:r w:rsidR="002D06B3">
        <w:rPr>
          <w:rFonts w:cstheme="minorBidi"/>
          <w:b/>
          <w:bCs/>
          <w:lang w:val="en-US" w:eastAsia="en-GB"/>
        </w:rPr>
        <w:t>D</w:t>
      </w:r>
      <w:r w:rsidR="002D06B3" w:rsidRPr="173E2FC9">
        <w:rPr>
          <w:rFonts w:cstheme="minorBidi"/>
          <w:b/>
          <w:bCs/>
          <w:lang w:val="en-US" w:eastAsia="en-GB"/>
        </w:rPr>
        <w:t xml:space="preserve">ocument </w:t>
      </w:r>
      <w:r w:rsidR="003D5425" w:rsidRPr="173E2FC9">
        <w:rPr>
          <w:rFonts w:cstheme="minorBidi"/>
          <w:b/>
          <w:bCs/>
          <w:lang w:val="en-US" w:eastAsia="en-GB"/>
        </w:rPr>
        <w:t>1</w:t>
      </w:r>
      <w:r w:rsidR="003D5425">
        <w:rPr>
          <w:rFonts w:cstheme="minorBidi"/>
          <w:b/>
          <w:bCs/>
          <w:lang w:val="en-US" w:eastAsia="en-GB"/>
        </w:rPr>
        <w:t>1</w:t>
      </w:r>
      <w:r w:rsidR="003D5425" w:rsidRPr="173E2FC9">
        <w:rPr>
          <w:rFonts w:cstheme="minorBidi"/>
          <w:b/>
          <w:bCs/>
          <w:lang w:val="en-US" w:eastAsia="en-GB"/>
        </w:rPr>
        <w:t xml:space="preserve"> with appreciation.</w:t>
      </w:r>
    </w:p>
    <w:p w14:paraId="307671D2" w14:textId="15609F7A" w:rsidR="00104FD2" w:rsidRDefault="30043A01" w:rsidP="007A448F">
      <w:pPr>
        <w:spacing w:after="120"/>
        <w:rPr>
          <w:rFonts w:cstheme="minorBidi"/>
          <w:lang w:val="en-US" w:eastAsia="en-GB"/>
        </w:rPr>
      </w:pPr>
      <w:hyperlink r:id="rId38">
        <w:r w:rsidRPr="006F4C4C">
          <w:rPr>
            <w:rStyle w:val="Hyperlink"/>
            <w:rFonts w:cstheme="minorBidi"/>
            <w:lang w:val="en-US" w:eastAsia="en-GB"/>
          </w:rPr>
          <w:t>Document 12</w:t>
        </w:r>
        <w:r w:rsidR="06D0E97E" w:rsidRPr="006F4C4C">
          <w:rPr>
            <w:rStyle w:val="Hyperlink"/>
            <w:rFonts w:cstheme="minorBidi"/>
            <w:lang w:val="en-US" w:eastAsia="en-GB"/>
          </w:rPr>
          <w:t>:</w:t>
        </w:r>
      </w:hyperlink>
      <w:r w:rsidR="001F43DA" w:rsidRPr="006F4C4C">
        <w:rPr>
          <w:lang w:val="en-US"/>
        </w:rPr>
        <w:t xml:space="preserve"> </w:t>
      </w:r>
      <w:r w:rsidR="00C42A0E" w:rsidRPr="00C42A0E">
        <w:rPr>
          <w:lang w:val="en-US"/>
        </w:rPr>
        <w:t xml:space="preserve">The document titled </w:t>
      </w:r>
      <w:r w:rsidR="00C42A0E" w:rsidRPr="00C42A0E">
        <w:rPr>
          <w:b/>
          <w:bCs/>
          <w:lang w:val="en-US"/>
        </w:rPr>
        <w:t xml:space="preserve">"Advancing innovative services for enhanced localization of 112 calls in Romania" </w:t>
      </w:r>
      <w:r w:rsidR="00C42A0E" w:rsidRPr="00C42A0E">
        <w:rPr>
          <w:lang w:val="en-US"/>
        </w:rPr>
        <w:t>was presented by Romania. It provides a comprehensive overview of Romania's efforts to improve the operation of the single emergency number 112 in the context of new electronic communication technologies. The document details the phased shutdown of 3G and 2G networks, the development of 4G and 5G networks using IP technology, and the revision of regulations for the Single National System for Emergency Calls (SNUAU). These changes aim to enable better emergency communication and more precise caller location identification. The proposal contained in the document suggests that emergency telecommunications should be prioritized under the Regional Initiative EUR2 on Digital transformation for resilience</w:t>
      </w:r>
      <w:r w:rsidR="2F5D5F59" w:rsidRPr="006F4C4C">
        <w:rPr>
          <w:rFonts w:cstheme="minorBidi"/>
          <w:lang w:val="en-US" w:eastAsia="en-GB"/>
        </w:rPr>
        <w:t>.</w:t>
      </w:r>
    </w:p>
    <w:p w14:paraId="79972E20" w14:textId="43578B59" w:rsidR="00076231" w:rsidRDefault="00076231" w:rsidP="007A448F">
      <w:pPr>
        <w:spacing w:after="120"/>
        <w:rPr>
          <w:rFonts w:cstheme="minorBidi"/>
          <w:lang w:val="en-US" w:eastAsia="en-GB"/>
        </w:rPr>
      </w:pPr>
      <w:r>
        <w:rPr>
          <w:rFonts w:cstheme="minorBidi"/>
          <w:lang w:val="en-US" w:eastAsia="en-GB"/>
        </w:rPr>
        <w:t xml:space="preserve">BDT Director also </w:t>
      </w:r>
      <w:r w:rsidRPr="00076231">
        <w:rPr>
          <w:rFonts w:cstheme="minorBidi"/>
          <w:lang w:val="en-US" w:eastAsia="en-GB"/>
        </w:rPr>
        <w:t>highlighted the need for resilient, interoperable, and universally accessible emergency communication systems, particularly in light of increasing natural disasters, humanitarian crises, and other emergencies. He reiterated ITU’s commitment to supporting Member States in strengthening their emergency communication</w:t>
      </w:r>
      <w:r w:rsidR="00BF003D">
        <w:rPr>
          <w:rFonts w:cstheme="minorBidi"/>
          <w:lang w:val="en-US" w:eastAsia="en-GB"/>
        </w:rPr>
        <w:t xml:space="preserve"> plans and</w:t>
      </w:r>
      <w:r w:rsidRPr="00076231">
        <w:rPr>
          <w:rFonts w:cstheme="minorBidi"/>
          <w:lang w:val="en-US" w:eastAsia="en-GB"/>
        </w:rPr>
        <w:t xml:space="preserve"> infrastructure, ensuring that vulnerable populations have access to timely and reliable information.</w:t>
      </w:r>
    </w:p>
    <w:p w14:paraId="45B8E82D" w14:textId="04C954A2" w:rsidR="00436C14" w:rsidRPr="00806B3B" w:rsidRDefault="001479C3" w:rsidP="007A448F">
      <w:pPr>
        <w:spacing w:after="120"/>
        <w:rPr>
          <w:rFonts w:eastAsia="Calibri" w:cstheme="minorBidi"/>
          <w:lang w:val="en-US" w:eastAsia="en-GB"/>
        </w:rPr>
      </w:pPr>
      <w:r>
        <w:rPr>
          <w:rFonts w:cstheme="minorBidi"/>
          <w:b/>
          <w:bCs/>
          <w:lang w:val="en-US"/>
        </w:rPr>
        <w:t xml:space="preserve">The </w:t>
      </w:r>
      <w:r w:rsidR="00436C14" w:rsidRPr="173E2FC9">
        <w:rPr>
          <w:rFonts w:cstheme="minorBidi"/>
          <w:b/>
          <w:bCs/>
          <w:lang w:val="en-US"/>
        </w:rPr>
        <w:t xml:space="preserve">RPM-EUR took note of </w:t>
      </w:r>
      <w:r w:rsidR="002D06B3">
        <w:rPr>
          <w:rFonts w:cstheme="minorBidi"/>
          <w:b/>
          <w:bCs/>
          <w:lang w:val="en-US" w:eastAsia="en-GB"/>
        </w:rPr>
        <w:t>D</w:t>
      </w:r>
      <w:r w:rsidR="00436C14" w:rsidRPr="173E2FC9">
        <w:rPr>
          <w:rFonts w:cstheme="minorBidi"/>
          <w:b/>
          <w:bCs/>
          <w:lang w:val="en-US" w:eastAsia="en-GB"/>
        </w:rPr>
        <w:t>ocument 1</w:t>
      </w:r>
      <w:r w:rsidR="00436C14">
        <w:rPr>
          <w:rFonts w:cstheme="minorBidi"/>
          <w:b/>
          <w:bCs/>
          <w:lang w:val="en-US" w:eastAsia="en-GB"/>
        </w:rPr>
        <w:t>2</w:t>
      </w:r>
      <w:r w:rsidR="00436C14" w:rsidRPr="173E2FC9">
        <w:rPr>
          <w:rFonts w:cstheme="minorBidi"/>
          <w:b/>
          <w:bCs/>
          <w:lang w:val="en-US" w:eastAsia="en-GB"/>
        </w:rPr>
        <w:t xml:space="preserve"> with appreciation.</w:t>
      </w:r>
    </w:p>
    <w:p w14:paraId="2C9CA54B" w14:textId="3D861FC4" w:rsidR="007612AF" w:rsidRDefault="007612AF" w:rsidP="007A448F">
      <w:pPr>
        <w:spacing w:after="120"/>
        <w:rPr>
          <w:rFonts w:cstheme="minorBidi"/>
          <w:lang w:val="en-US" w:eastAsia="en-GB"/>
        </w:rPr>
      </w:pPr>
      <w:hyperlink r:id="rId39">
        <w:r w:rsidRPr="31BAB784">
          <w:rPr>
            <w:rStyle w:val="Hyperlink"/>
            <w:rFonts w:cstheme="minorBidi"/>
            <w:lang w:val="en-US" w:eastAsia="en-GB"/>
          </w:rPr>
          <w:t>Document 13:</w:t>
        </w:r>
      </w:hyperlink>
      <w:r w:rsidRPr="31BAB784">
        <w:rPr>
          <w:rFonts w:cstheme="minorBidi"/>
          <w:lang w:val="en-US" w:eastAsia="en-GB"/>
        </w:rPr>
        <w:t xml:space="preserve"> </w:t>
      </w:r>
      <w:r w:rsidR="00B01D26" w:rsidRPr="31BAB784">
        <w:rPr>
          <w:rFonts w:cstheme="minorBidi"/>
          <w:lang w:val="en-US" w:eastAsia="en-GB"/>
        </w:rPr>
        <w:t>The document titled "</w:t>
      </w:r>
      <w:r w:rsidR="00724ACC" w:rsidRPr="00724ACC">
        <w:t xml:space="preserve"> </w:t>
      </w:r>
      <w:r w:rsidR="00724ACC" w:rsidRPr="31BAB784">
        <w:rPr>
          <w:rFonts w:cstheme="minorBidi"/>
          <w:b/>
          <w:lang w:val="en-US" w:eastAsia="en-GB"/>
        </w:rPr>
        <w:t xml:space="preserve">A Draft Declaration on behalf of the Network of Women (NoW) for the European Region </w:t>
      </w:r>
      <w:r w:rsidR="00B01D26" w:rsidRPr="31BAB784">
        <w:rPr>
          <w:rFonts w:cstheme="minorBidi"/>
          <w:b/>
          <w:lang w:val="en-US" w:eastAsia="en-GB"/>
        </w:rPr>
        <w:t xml:space="preserve">" </w:t>
      </w:r>
      <w:r w:rsidR="00B01D26" w:rsidRPr="31BAB784">
        <w:rPr>
          <w:rFonts w:cstheme="minorBidi"/>
          <w:lang w:val="en-US" w:eastAsia="en-GB"/>
        </w:rPr>
        <w:t xml:space="preserve">was presented </w:t>
      </w:r>
      <w:r w:rsidR="5BBCF69B" w:rsidRPr="1B4DA748">
        <w:rPr>
          <w:rFonts w:cstheme="minorBidi"/>
          <w:lang w:val="en-US" w:eastAsia="en-GB"/>
        </w:rPr>
        <w:t xml:space="preserve">by </w:t>
      </w:r>
      <w:r w:rsidR="00B01D26" w:rsidRPr="1B4DA748">
        <w:rPr>
          <w:rFonts w:cstheme="minorBidi"/>
          <w:lang w:val="en-US" w:eastAsia="en-GB"/>
        </w:rPr>
        <w:t>Lithuania.</w:t>
      </w:r>
      <w:r w:rsidR="00B01D26" w:rsidRPr="31BAB784">
        <w:rPr>
          <w:rFonts w:cstheme="minorBidi"/>
          <w:lang w:val="en-US" w:eastAsia="en-GB"/>
        </w:rPr>
        <w:t xml:space="preserve"> It outlines a draft declaration on behalf of the NoW for the European Region, emphasizing the need to address gender gaps in the ICT sector. The document highlights the underrepresentation of women in leadership roles within ICT and the International Telecommunication Union (ITU) and proposes strengthening global and regional gender-related activities, such as the Network of Women. It calls for specific actions to be reflected in the Regional Initiatives for Europe and urges member states to continue cooperating with ITU to foster women's involvement in ICT</w:t>
      </w:r>
      <w:r w:rsidR="00436C14" w:rsidRPr="31BAB784">
        <w:rPr>
          <w:rFonts w:cstheme="minorBidi"/>
          <w:lang w:val="en-US" w:eastAsia="en-GB"/>
        </w:rPr>
        <w:t>.</w:t>
      </w:r>
    </w:p>
    <w:p w14:paraId="5123BEF4" w14:textId="03B314D9" w:rsidR="00436C14" w:rsidRPr="00806B3B" w:rsidRDefault="001479C3" w:rsidP="007A448F">
      <w:pPr>
        <w:spacing w:after="120"/>
        <w:rPr>
          <w:rFonts w:eastAsia="Calibri" w:cstheme="minorBidi"/>
          <w:lang w:val="en-US" w:eastAsia="en-GB"/>
        </w:rPr>
      </w:pPr>
      <w:r>
        <w:rPr>
          <w:rFonts w:cstheme="minorBidi"/>
          <w:b/>
          <w:bCs/>
          <w:lang w:val="en-US"/>
        </w:rPr>
        <w:t xml:space="preserve">The </w:t>
      </w:r>
      <w:r w:rsidR="00436C14" w:rsidRPr="173E2FC9">
        <w:rPr>
          <w:rFonts w:cstheme="minorBidi"/>
          <w:b/>
          <w:bCs/>
          <w:lang w:val="en-US"/>
        </w:rPr>
        <w:t xml:space="preserve">RPM-EUR took note of </w:t>
      </w:r>
      <w:r w:rsidR="002D06B3">
        <w:rPr>
          <w:rFonts w:cstheme="minorBidi"/>
          <w:b/>
          <w:bCs/>
          <w:lang w:val="en-US" w:eastAsia="en-GB"/>
        </w:rPr>
        <w:t>D</w:t>
      </w:r>
      <w:r w:rsidR="00436C14" w:rsidRPr="173E2FC9">
        <w:rPr>
          <w:rFonts w:cstheme="minorBidi"/>
          <w:b/>
          <w:bCs/>
          <w:lang w:val="en-US" w:eastAsia="en-GB"/>
        </w:rPr>
        <w:t>ocument 1</w:t>
      </w:r>
      <w:r w:rsidR="00436C14">
        <w:rPr>
          <w:rFonts w:cstheme="minorBidi"/>
          <w:b/>
          <w:bCs/>
          <w:lang w:val="en-US" w:eastAsia="en-GB"/>
        </w:rPr>
        <w:t>3</w:t>
      </w:r>
      <w:r w:rsidR="00436C14" w:rsidRPr="173E2FC9">
        <w:rPr>
          <w:rFonts w:cstheme="minorBidi"/>
          <w:b/>
          <w:bCs/>
          <w:lang w:val="en-US" w:eastAsia="en-GB"/>
        </w:rPr>
        <w:t xml:space="preserve"> with appreciation.</w:t>
      </w:r>
    </w:p>
    <w:p w14:paraId="4080E58E" w14:textId="3248E0F4" w:rsidR="00104FD2" w:rsidRDefault="30043A01" w:rsidP="007A448F">
      <w:pPr>
        <w:spacing w:after="120"/>
      </w:pPr>
      <w:hyperlink r:id="rId40">
        <w:r w:rsidRPr="005425CB">
          <w:rPr>
            <w:rStyle w:val="Hyperlink"/>
            <w:rFonts w:cstheme="minorBidi"/>
            <w:lang w:val="en-US" w:eastAsia="en-GB"/>
          </w:rPr>
          <w:t>Document 14</w:t>
        </w:r>
        <w:r w:rsidR="7F1CB764" w:rsidRPr="005425CB">
          <w:rPr>
            <w:rStyle w:val="Hyperlink"/>
            <w:rFonts w:cstheme="minorBidi"/>
            <w:lang w:val="en-US" w:eastAsia="en-GB"/>
          </w:rPr>
          <w:t>:</w:t>
        </w:r>
      </w:hyperlink>
      <w:r w:rsidR="005425CB" w:rsidRPr="005425CB">
        <w:t xml:space="preserve"> The document titled </w:t>
      </w:r>
      <w:r w:rsidR="005425CB" w:rsidRPr="00D20ED1">
        <w:rPr>
          <w:b/>
          <w:bCs/>
        </w:rPr>
        <w:t>"</w:t>
      </w:r>
      <w:r w:rsidR="00D20ED1" w:rsidRPr="00D20ED1">
        <w:rPr>
          <w:b/>
          <w:bCs/>
        </w:rPr>
        <w:t>Proposal for presenting the views of the European Youth Envoys during the WTDC-25</w:t>
      </w:r>
      <w:r w:rsidR="005425CB" w:rsidRPr="00D20ED1">
        <w:rPr>
          <w:b/>
          <w:bCs/>
        </w:rPr>
        <w:t xml:space="preserve">" </w:t>
      </w:r>
      <w:r w:rsidR="005425CB" w:rsidRPr="005425CB">
        <w:t>was presented by Bulgaria. The document outlines a proposal to present the views of the European Youth Envoys during the World Telecommunication Development Conference 2025 (WTDC-25). It emphasizes the importance of incorporating youth perspectives into global ICT development policies to ensure a more inclusive digital future. The proposal suggests that due to limited European participation in the ITU Global Youth Summit 2025 (GYS-25) in Cuba, the views of the European Youth Envoys should be presented at WTDC-25 in the form of a statement or declaration. This initiative aims to reflect the aspirations and needs of the next generation in the policie</w:t>
      </w:r>
      <w:r w:rsidR="002E0C03">
        <w:t>s to be developed.</w:t>
      </w:r>
    </w:p>
    <w:p w14:paraId="3E617773" w14:textId="5F5D80C1" w:rsidR="002E0C03" w:rsidRPr="00806B3B" w:rsidRDefault="001479C3" w:rsidP="007A448F">
      <w:pPr>
        <w:spacing w:after="120"/>
        <w:rPr>
          <w:rFonts w:eastAsia="Calibri" w:cstheme="minorBidi"/>
          <w:lang w:val="en-US" w:eastAsia="en-GB"/>
        </w:rPr>
      </w:pPr>
      <w:r>
        <w:rPr>
          <w:rFonts w:cstheme="minorBidi"/>
          <w:b/>
          <w:bCs/>
          <w:lang w:val="en-US"/>
        </w:rPr>
        <w:t xml:space="preserve">The </w:t>
      </w:r>
      <w:r w:rsidR="002E0C03" w:rsidRPr="173E2FC9">
        <w:rPr>
          <w:rFonts w:cstheme="minorBidi"/>
          <w:b/>
          <w:bCs/>
          <w:lang w:val="en-US"/>
        </w:rPr>
        <w:t xml:space="preserve">RPM-EUR took note of </w:t>
      </w:r>
      <w:r w:rsidR="002D06B3">
        <w:rPr>
          <w:rFonts w:cstheme="minorBidi"/>
          <w:b/>
          <w:bCs/>
          <w:lang w:val="en-US" w:eastAsia="en-GB"/>
        </w:rPr>
        <w:t>D</w:t>
      </w:r>
      <w:r w:rsidR="002E0C03" w:rsidRPr="173E2FC9">
        <w:rPr>
          <w:rFonts w:cstheme="minorBidi"/>
          <w:b/>
          <w:bCs/>
          <w:lang w:val="en-US" w:eastAsia="en-GB"/>
        </w:rPr>
        <w:t>ocument 1</w:t>
      </w:r>
      <w:r w:rsidR="002E0C03">
        <w:rPr>
          <w:rFonts w:cstheme="minorBidi"/>
          <w:b/>
          <w:bCs/>
          <w:lang w:val="en-US" w:eastAsia="en-GB"/>
        </w:rPr>
        <w:t>4</w:t>
      </w:r>
      <w:r w:rsidR="002E0C03" w:rsidRPr="173E2FC9">
        <w:rPr>
          <w:rFonts w:cstheme="minorBidi"/>
          <w:b/>
          <w:bCs/>
          <w:lang w:val="en-US" w:eastAsia="en-GB"/>
        </w:rPr>
        <w:t xml:space="preserve"> with appreciation.</w:t>
      </w:r>
    </w:p>
    <w:p w14:paraId="609663B3" w14:textId="38DCD413" w:rsidR="007612AF" w:rsidRPr="007A448F" w:rsidRDefault="007612AF" w:rsidP="007A448F">
      <w:pPr>
        <w:spacing w:after="120"/>
        <w:rPr>
          <w:rFonts w:cstheme="minorHAnsi"/>
          <w:szCs w:val="24"/>
          <w:lang w:val="en-US" w:eastAsia="en-GB"/>
        </w:rPr>
      </w:pPr>
      <w:hyperlink r:id="rId41">
        <w:r w:rsidRPr="007A448F">
          <w:rPr>
            <w:rStyle w:val="Hyperlink"/>
            <w:rFonts w:cstheme="minorHAnsi"/>
            <w:szCs w:val="24"/>
            <w:lang w:val="en-US" w:eastAsia="en-GB"/>
          </w:rPr>
          <w:t>Document 15:</w:t>
        </w:r>
      </w:hyperlink>
      <w:r w:rsidRPr="007A448F">
        <w:rPr>
          <w:rFonts w:cstheme="minorHAnsi"/>
          <w:szCs w:val="24"/>
          <w:lang w:val="en-US" w:eastAsia="en-GB"/>
        </w:rPr>
        <w:t xml:space="preserve"> </w:t>
      </w:r>
      <w:r w:rsidR="002452B9" w:rsidRPr="007A448F">
        <w:rPr>
          <w:rFonts w:cstheme="minorHAnsi"/>
          <w:szCs w:val="24"/>
          <w:lang w:val="en-US" w:eastAsia="en-GB"/>
        </w:rPr>
        <w:t xml:space="preserve">The document titled </w:t>
      </w:r>
      <w:r w:rsidR="002452B9" w:rsidRPr="007A448F">
        <w:rPr>
          <w:rFonts w:cstheme="minorHAnsi"/>
          <w:b/>
          <w:bCs/>
          <w:szCs w:val="24"/>
          <w:lang w:val="en-US" w:eastAsia="en-GB"/>
        </w:rPr>
        <w:t>"</w:t>
      </w:r>
      <w:r w:rsidR="003E7A9F" w:rsidRPr="007A448F">
        <w:rPr>
          <w:rFonts w:cstheme="minorHAnsi"/>
          <w:b/>
          <w:bCs/>
          <w:szCs w:val="24"/>
          <w:lang w:val="en-US" w:eastAsia="en-GB"/>
        </w:rPr>
        <w:t>Techritory Forum</w:t>
      </w:r>
      <w:r w:rsidR="002452B9" w:rsidRPr="007A448F">
        <w:rPr>
          <w:rFonts w:cstheme="minorHAnsi"/>
          <w:b/>
          <w:bCs/>
          <w:szCs w:val="24"/>
          <w:lang w:val="en-US" w:eastAsia="en-GB"/>
        </w:rPr>
        <w:t>"</w:t>
      </w:r>
      <w:r w:rsidR="002452B9" w:rsidRPr="007A448F">
        <w:rPr>
          <w:rFonts w:cstheme="minorHAnsi"/>
          <w:szCs w:val="24"/>
          <w:lang w:val="en-US" w:eastAsia="en-GB"/>
        </w:rPr>
        <w:t xml:space="preserve"> was </w:t>
      </w:r>
      <w:r w:rsidR="009C39E6" w:rsidRPr="007A448F">
        <w:rPr>
          <w:rFonts w:cstheme="minorHAnsi"/>
          <w:szCs w:val="24"/>
          <w:lang w:val="en-US" w:eastAsia="en-GB"/>
        </w:rPr>
        <w:t xml:space="preserve">submitted </w:t>
      </w:r>
      <w:r w:rsidR="002452B9" w:rsidRPr="007A448F">
        <w:rPr>
          <w:rFonts w:cstheme="minorHAnsi"/>
          <w:szCs w:val="24"/>
          <w:lang w:val="en-US" w:eastAsia="en-GB"/>
        </w:rPr>
        <w:t>by Latvia. It outlines the significance of the Techritory Forum as a premier European platform for connectivity and digitalization, emphasizing its role in advancing the ITU Regional Initiative for Europe on Digital Infrastructure. The document highlights the forum's ability to bring together high-level representatives and stakeholders from the digital landscape to foster cross-border, cross-sectoral, and cross-level collaboration. Scheduled for October 22-23, 2025, in Riga, Latvia, the forum will feature discussions on topics such as Artificial Intelligence, 5G and 6G networks, digital security, and digital governance. The proposal contained in the document seeks approval for the continued cooperation between the Electronic Communications Office of Latvia and the ITU in organizing the Techritory Forum on an annual basis to further the ITU Regional Initiative for Europe on Digital Infrastructure</w:t>
      </w:r>
      <w:r w:rsidR="003B2D91" w:rsidRPr="007A448F">
        <w:rPr>
          <w:rFonts w:cstheme="minorHAnsi"/>
          <w:szCs w:val="24"/>
          <w:lang w:val="en-US" w:eastAsia="en-GB"/>
        </w:rPr>
        <w:t>.</w:t>
      </w:r>
    </w:p>
    <w:p w14:paraId="56A38AB3" w14:textId="4BBCC3F7" w:rsidR="003B2D91" w:rsidRDefault="001479C3" w:rsidP="007A448F">
      <w:pPr>
        <w:spacing w:after="120"/>
        <w:rPr>
          <w:rFonts w:cstheme="minorBidi"/>
          <w:b/>
          <w:lang w:val="en-US" w:eastAsia="en-GB"/>
        </w:rPr>
      </w:pPr>
      <w:r>
        <w:rPr>
          <w:rFonts w:cstheme="minorBidi"/>
          <w:b/>
          <w:bCs/>
          <w:lang w:val="en-US"/>
        </w:rPr>
        <w:t xml:space="preserve">The </w:t>
      </w:r>
      <w:r w:rsidR="003B2D91" w:rsidRPr="173E2FC9">
        <w:rPr>
          <w:rFonts w:cstheme="minorBidi"/>
          <w:b/>
          <w:bCs/>
          <w:lang w:val="en-US"/>
        </w:rPr>
        <w:t xml:space="preserve">RPM-EUR took note of </w:t>
      </w:r>
      <w:r w:rsidR="002D06B3">
        <w:rPr>
          <w:rFonts w:cstheme="minorBidi"/>
          <w:b/>
          <w:bCs/>
          <w:lang w:val="en-US" w:eastAsia="en-GB"/>
        </w:rPr>
        <w:t>D</w:t>
      </w:r>
      <w:r w:rsidR="003B2D91" w:rsidRPr="173E2FC9">
        <w:rPr>
          <w:rFonts w:cstheme="minorBidi"/>
          <w:b/>
          <w:bCs/>
          <w:lang w:val="en-US" w:eastAsia="en-GB"/>
        </w:rPr>
        <w:t>ocument 1</w:t>
      </w:r>
      <w:r w:rsidR="00897635">
        <w:rPr>
          <w:rFonts w:cstheme="minorBidi"/>
          <w:b/>
          <w:bCs/>
          <w:lang w:val="en-US" w:eastAsia="en-GB"/>
        </w:rPr>
        <w:t>5</w:t>
      </w:r>
      <w:r w:rsidR="003B2D91" w:rsidRPr="173E2FC9">
        <w:rPr>
          <w:rFonts w:cstheme="minorBidi"/>
          <w:b/>
          <w:bCs/>
          <w:lang w:val="en-US" w:eastAsia="en-GB"/>
        </w:rPr>
        <w:t xml:space="preserve"> with appreciation</w:t>
      </w:r>
      <w:r w:rsidR="003B2D91">
        <w:rPr>
          <w:rFonts w:cstheme="minorBidi"/>
          <w:b/>
          <w:bCs/>
          <w:lang w:val="en-US" w:eastAsia="en-GB"/>
        </w:rPr>
        <w:t>.</w:t>
      </w:r>
    </w:p>
    <w:p w14:paraId="51C77D72" w14:textId="77777777" w:rsidR="00B37555" w:rsidRDefault="00B37555" w:rsidP="007A448F">
      <w:pPr>
        <w:spacing w:after="120"/>
        <w:rPr>
          <w:rFonts w:cstheme="minorBidi"/>
          <w:lang w:val="en-US" w:eastAsia="en-GB"/>
        </w:rPr>
      </w:pPr>
      <w:hyperlink r:id="rId42">
        <w:r w:rsidRPr="76797C2B">
          <w:rPr>
            <w:rStyle w:val="Hyperlink"/>
            <w:rFonts w:cstheme="minorBidi"/>
            <w:lang w:val="en-US" w:eastAsia="en-GB"/>
          </w:rPr>
          <w:t>Document 16</w:t>
        </w:r>
      </w:hyperlink>
      <w:r>
        <w:t> </w:t>
      </w:r>
      <w:r w:rsidRPr="76797C2B">
        <w:rPr>
          <w:rFonts w:cstheme="minorBidi"/>
          <w:lang w:val="en-US" w:eastAsia="en-GB"/>
        </w:rPr>
        <w:t>:</w:t>
      </w:r>
      <w:r w:rsidRPr="004C5893">
        <w:t xml:space="preserve"> </w:t>
      </w:r>
      <w:r w:rsidRPr="76797C2B">
        <w:rPr>
          <w:rFonts w:cstheme="minorBidi"/>
          <w:lang w:val="en-US" w:eastAsia="en-GB"/>
        </w:rPr>
        <w:t xml:space="preserve">The document titled </w:t>
      </w:r>
      <w:r w:rsidRPr="76797C2B">
        <w:rPr>
          <w:rFonts w:cstheme="minorBidi"/>
          <w:b/>
          <w:lang w:val="en-US" w:eastAsia="en-GB"/>
        </w:rPr>
        <w:t>"Declaration of the ITU Generation Connect Europe Youth Envoys on Regional Priorities for Europe Towards 2030"</w:t>
      </w:r>
      <w:r w:rsidRPr="76797C2B">
        <w:rPr>
          <w:rFonts w:cstheme="minorBidi"/>
          <w:lang w:val="en-US" w:eastAsia="en-GB"/>
        </w:rPr>
        <w:t xml:space="preserve"> was presented by Poland. It outlines a comprehensive vision for a safe, inclusive, and sustainable digital future in Europe, emphasizing the importance of youth participation in digital policymaking. The document addresses key challenges such as cybersecurity, misinformation, digital inclusion, and responsible AI development, aligning with international frameworks like the 2030 Agenda for Sustainable Development and the ITU Connect 2030 Agenda. The proposal calls for the declaration to serve as a strategic reference for future policy development and to be integrated into ongoing efforts to set ITU Regional Priorities, urging the RPM-EUR to take note and implement the proposal as appropriate.</w:t>
      </w:r>
    </w:p>
    <w:p w14:paraId="6D246FC7" w14:textId="77777777" w:rsidR="00B37555" w:rsidRDefault="00B37555" w:rsidP="007A448F">
      <w:pPr>
        <w:spacing w:after="120"/>
        <w:rPr>
          <w:rFonts w:cstheme="minorBidi"/>
          <w:b/>
          <w:bCs/>
          <w:lang w:val="en-US" w:eastAsia="en-GB"/>
        </w:rPr>
      </w:pPr>
      <w:r>
        <w:rPr>
          <w:rFonts w:cstheme="minorBidi"/>
          <w:b/>
          <w:bCs/>
          <w:lang w:val="en-US"/>
        </w:rPr>
        <w:t xml:space="preserve">The </w:t>
      </w:r>
      <w:r w:rsidRPr="173E2FC9">
        <w:rPr>
          <w:rFonts w:cstheme="minorBidi"/>
          <w:b/>
          <w:bCs/>
          <w:lang w:val="en-US"/>
        </w:rPr>
        <w:t xml:space="preserve">RPM-EUR took note of </w:t>
      </w:r>
      <w:r>
        <w:rPr>
          <w:rFonts w:cstheme="minorBidi"/>
          <w:b/>
          <w:bCs/>
          <w:lang w:val="en-US" w:eastAsia="en-GB"/>
        </w:rPr>
        <w:t>D</w:t>
      </w:r>
      <w:r w:rsidRPr="173E2FC9">
        <w:rPr>
          <w:rFonts w:cstheme="minorBidi"/>
          <w:b/>
          <w:bCs/>
          <w:lang w:val="en-US" w:eastAsia="en-GB"/>
        </w:rPr>
        <w:t>ocument 1</w:t>
      </w:r>
      <w:r>
        <w:rPr>
          <w:rFonts w:cstheme="minorBidi"/>
          <w:b/>
          <w:bCs/>
          <w:lang w:val="en-US" w:eastAsia="en-GB"/>
        </w:rPr>
        <w:t>6</w:t>
      </w:r>
      <w:r w:rsidRPr="173E2FC9">
        <w:rPr>
          <w:rFonts w:cstheme="minorBidi"/>
          <w:b/>
          <w:bCs/>
          <w:lang w:val="en-US" w:eastAsia="en-GB"/>
        </w:rPr>
        <w:t xml:space="preserve"> with appreciation</w:t>
      </w:r>
      <w:r>
        <w:rPr>
          <w:rFonts w:cstheme="minorBidi"/>
          <w:b/>
          <w:bCs/>
          <w:lang w:val="en-US" w:eastAsia="en-GB"/>
        </w:rPr>
        <w:t>.</w:t>
      </w:r>
    </w:p>
    <w:p w14:paraId="29E11EAE" w14:textId="165165FC" w:rsidR="00B37555" w:rsidRPr="007A448F" w:rsidRDefault="00B37555" w:rsidP="007A448F">
      <w:pPr>
        <w:spacing w:after="120"/>
        <w:rPr>
          <w:rFonts w:cstheme="minorHAnsi"/>
          <w:szCs w:val="24"/>
          <w:lang w:val="en-US" w:eastAsia="en-GB"/>
        </w:rPr>
      </w:pPr>
      <w:hyperlink r:id="rId43">
        <w:r w:rsidRPr="007A448F">
          <w:rPr>
            <w:rStyle w:val="Hyperlink"/>
            <w:rFonts w:cstheme="minorHAnsi"/>
            <w:szCs w:val="24"/>
            <w:lang w:val="en-US" w:eastAsia="en-GB"/>
          </w:rPr>
          <w:t>Document 17:</w:t>
        </w:r>
      </w:hyperlink>
      <w:r w:rsidRPr="00D9745F">
        <w:t xml:space="preserve"> The document titled "</w:t>
      </w:r>
      <w:r w:rsidRPr="00D9745F">
        <w:rPr>
          <w:b/>
          <w:bCs/>
        </w:rPr>
        <w:t>Proposal for European Regional Priorities in ITU Development Sector"</w:t>
      </w:r>
      <w:r w:rsidRPr="00D9745F">
        <w:t xml:space="preserve"> was presented by Poland. It outlines Europe's commitment to enhancing the ITU Development Sector's capacity-building initiatives and its role in executing impactful digital projects. The document emphasizes the importance of ICT accessibility for economic and social progress, particularly in underserved areas, and aligns ITU's initiatives with broader UN frameworks like the Global Digital Compact and the World Summit on the Information Society. The proposal advocates for a human-centric approach to digital transformation, promoting inclusivity, gender equality, and resilience in telecommunications. It also highlights the need for strategic partnerships, policy advocacy, and targeted training programs to bridge the digital divide and foster sustainable development. The document calls for enhanced cooperation among ITU's sectors, strengthening ITU's regional presence, and addressing climate change challenges through resilient digital infrastructure.</w:t>
      </w:r>
    </w:p>
    <w:p w14:paraId="3C62B694" w14:textId="77777777" w:rsidR="00B37555" w:rsidRPr="000A15CF" w:rsidRDefault="00B37555" w:rsidP="007A448F">
      <w:pPr>
        <w:spacing w:after="120"/>
        <w:rPr>
          <w:rFonts w:cstheme="minorBidi"/>
          <w:b/>
          <w:bCs/>
          <w:lang w:val="en-US" w:eastAsia="en-GB"/>
        </w:rPr>
      </w:pPr>
      <w:r>
        <w:rPr>
          <w:rFonts w:cstheme="minorBidi"/>
          <w:b/>
          <w:bCs/>
          <w:lang w:val="en-US"/>
        </w:rPr>
        <w:t xml:space="preserve">The </w:t>
      </w:r>
      <w:r w:rsidRPr="173E2FC9">
        <w:rPr>
          <w:rFonts w:cstheme="minorBidi"/>
          <w:b/>
          <w:bCs/>
          <w:lang w:val="en-US"/>
        </w:rPr>
        <w:t xml:space="preserve">RPM-EUR took note of </w:t>
      </w:r>
      <w:r>
        <w:rPr>
          <w:rFonts w:cstheme="minorBidi"/>
          <w:b/>
          <w:bCs/>
          <w:lang w:val="en-US" w:eastAsia="en-GB"/>
        </w:rPr>
        <w:t>D</w:t>
      </w:r>
      <w:r w:rsidRPr="173E2FC9">
        <w:rPr>
          <w:rFonts w:cstheme="minorBidi"/>
          <w:b/>
          <w:bCs/>
          <w:lang w:val="en-US" w:eastAsia="en-GB"/>
        </w:rPr>
        <w:t>ocument 1</w:t>
      </w:r>
      <w:r>
        <w:rPr>
          <w:rFonts w:cstheme="minorBidi"/>
          <w:b/>
          <w:bCs/>
          <w:lang w:val="en-US" w:eastAsia="en-GB"/>
        </w:rPr>
        <w:t>7</w:t>
      </w:r>
      <w:r w:rsidRPr="173E2FC9">
        <w:rPr>
          <w:rFonts w:cstheme="minorBidi"/>
          <w:b/>
          <w:bCs/>
          <w:lang w:val="en-US" w:eastAsia="en-GB"/>
        </w:rPr>
        <w:t xml:space="preserve"> with appreciation</w:t>
      </w:r>
      <w:r>
        <w:rPr>
          <w:rFonts w:cstheme="minorBidi"/>
          <w:b/>
          <w:bCs/>
          <w:lang w:val="en-US" w:eastAsia="en-GB"/>
        </w:rPr>
        <w:t>.</w:t>
      </w:r>
    </w:p>
    <w:p w14:paraId="54E8326C" w14:textId="7E756D8E" w:rsidR="00B06572" w:rsidRPr="00806B3B" w:rsidRDefault="36995E9F" w:rsidP="007A448F">
      <w:pPr>
        <w:spacing w:after="120"/>
        <w:rPr>
          <w:rFonts w:cstheme="minorBidi"/>
          <w:lang w:val="en-US" w:eastAsia="en-GB"/>
        </w:rPr>
      </w:pPr>
      <w:hyperlink r:id="rId44">
        <w:r w:rsidRPr="173E2FC9">
          <w:rPr>
            <w:rStyle w:val="Hyperlink"/>
            <w:rFonts w:cstheme="minorBidi"/>
            <w:lang w:eastAsia="en-GB"/>
          </w:rPr>
          <w:t>Document 18</w:t>
        </w:r>
        <w:r w:rsidR="5A978A72" w:rsidRPr="173E2FC9">
          <w:rPr>
            <w:rStyle w:val="Hyperlink"/>
            <w:rFonts w:cstheme="minorBidi"/>
            <w:lang w:eastAsia="en-GB"/>
          </w:rPr>
          <w:t>:</w:t>
        </w:r>
      </w:hyperlink>
      <w:r w:rsidR="5A978A72" w:rsidRPr="173E2FC9">
        <w:rPr>
          <w:rFonts w:cstheme="minorBidi"/>
          <w:lang w:eastAsia="en-GB"/>
        </w:rPr>
        <w:t xml:space="preserve"> </w:t>
      </w:r>
      <w:r w:rsidR="00A37D89" w:rsidRPr="00A37D89">
        <w:rPr>
          <w:rFonts w:cstheme="minorBidi"/>
          <w:lang w:eastAsia="en-GB"/>
        </w:rPr>
        <w:t xml:space="preserve">The document titled </w:t>
      </w:r>
      <w:r w:rsidR="00A37D89" w:rsidRPr="00754F54">
        <w:rPr>
          <w:rFonts w:cstheme="minorBidi"/>
          <w:b/>
          <w:bCs/>
          <w:lang w:eastAsia="en-GB"/>
        </w:rPr>
        <w:t>"</w:t>
      </w:r>
      <w:r w:rsidR="00754F54" w:rsidRPr="00754F54">
        <w:rPr>
          <w:b/>
          <w:bCs/>
        </w:rPr>
        <w:t>ITU-EKIP Regional Regulatory Forum for Europe</w:t>
      </w:r>
      <w:r w:rsidR="00A37D89" w:rsidRPr="00754F54">
        <w:rPr>
          <w:rFonts w:cstheme="minorBidi"/>
          <w:b/>
          <w:bCs/>
          <w:lang w:eastAsia="en-GB"/>
        </w:rPr>
        <w:t>"</w:t>
      </w:r>
      <w:r w:rsidR="00A37D89" w:rsidRPr="00A37D89">
        <w:rPr>
          <w:rFonts w:cstheme="minorBidi"/>
          <w:lang w:eastAsia="en-GB"/>
        </w:rPr>
        <w:t xml:space="preserve"> was presented by Montenegro. It outlines the support provided by EKIP to the regulators of the Europe Region through the ITU-EKIP Regional Regulatory Forum for Europe, which serves as a key platform for advancing the ITU Regional Initiative for Europe on Digital Infrastructure. The document highlights the forum's role in strengthening the ecosystem of regulators, government agencies, the private sector, and academia in the field of electronic communications. It also addresses regulatory challenges, innovative solutions, and new digital trends to ensure digital development in the Europe Region. The proposal contained in the document includes continuing the organization of the annual ITU-EKIP Regional Regulatory Forum for Europe, organizing the 2025 edition of the forum in Budva, Montenegro, and encouraging all European national regulatory authorities and stakeholders to contribute to the knowledge-sharing opportunity provided by the forum.</w:t>
      </w:r>
    </w:p>
    <w:p w14:paraId="6D6D1DE6" w14:textId="20F36D33" w:rsidR="00CA03CB" w:rsidRDefault="001479C3" w:rsidP="007A448F">
      <w:pPr>
        <w:spacing w:after="120"/>
        <w:rPr>
          <w:rFonts w:cstheme="minorBidi"/>
          <w:b/>
          <w:bCs/>
          <w:lang w:val="en-US" w:eastAsia="en-GB"/>
        </w:rPr>
      </w:pPr>
      <w:r>
        <w:rPr>
          <w:rFonts w:cstheme="minorBidi"/>
          <w:b/>
          <w:bCs/>
          <w:lang w:val="en-US"/>
        </w:rPr>
        <w:t xml:space="preserve">The </w:t>
      </w:r>
      <w:r w:rsidR="00BF2F2F" w:rsidRPr="173E2FC9">
        <w:rPr>
          <w:rFonts w:cstheme="minorBidi"/>
          <w:b/>
          <w:bCs/>
          <w:lang w:val="en-US"/>
        </w:rPr>
        <w:t xml:space="preserve">RPM-EUR took note of </w:t>
      </w:r>
      <w:r w:rsidR="002D06B3">
        <w:rPr>
          <w:rFonts w:cstheme="minorBidi"/>
          <w:b/>
          <w:bCs/>
          <w:lang w:val="en-US" w:eastAsia="en-GB"/>
        </w:rPr>
        <w:t>D</w:t>
      </w:r>
      <w:r w:rsidR="00BF2F2F" w:rsidRPr="173E2FC9">
        <w:rPr>
          <w:rFonts w:cstheme="minorBidi"/>
          <w:b/>
          <w:bCs/>
          <w:lang w:val="en-US" w:eastAsia="en-GB"/>
        </w:rPr>
        <w:t>ocument 1</w:t>
      </w:r>
      <w:r w:rsidR="00033713">
        <w:rPr>
          <w:rFonts w:cstheme="minorBidi"/>
          <w:b/>
          <w:bCs/>
          <w:lang w:val="en-US" w:eastAsia="en-GB"/>
        </w:rPr>
        <w:t>8</w:t>
      </w:r>
      <w:r w:rsidR="00BF2F2F" w:rsidRPr="173E2FC9">
        <w:rPr>
          <w:rFonts w:cstheme="minorBidi"/>
          <w:b/>
          <w:bCs/>
          <w:lang w:val="en-US" w:eastAsia="en-GB"/>
        </w:rPr>
        <w:t xml:space="preserve"> with appreciation</w:t>
      </w:r>
      <w:r w:rsidR="00BF2F2F">
        <w:rPr>
          <w:rFonts w:cstheme="minorBidi"/>
          <w:b/>
          <w:bCs/>
          <w:lang w:val="en-US" w:eastAsia="en-GB"/>
        </w:rPr>
        <w:t>.</w:t>
      </w:r>
    </w:p>
    <w:p w14:paraId="4091176E" w14:textId="2BCEAE21" w:rsidR="0054643D" w:rsidRDefault="00BF2F2F" w:rsidP="007A448F">
      <w:pPr>
        <w:spacing w:after="120"/>
        <w:rPr>
          <w:rFonts w:cstheme="minorBidi"/>
          <w:lang w:val="en-US" w:eastAsia="en-GB"/>
        </w:rPr>
      </w:pPr>
      <w:hyperlink r:id="rId45" w:history="1">
        <w:r w:rsidRPr="00A6403E">
          <w:rPr>
            <w:rStyle w:val="Hyperlink"/>
            <w:rFonts w:cstheme="minorBidi"/>
            <w:lang w:val="en-US" w:eastAsia="en-GB"/>
          </w:rPr>
          <w:t>Document 19</w:t>
        </w:r>
      </w:hyperlink>
      <w:r>
        <w:rPr>
          <w:rFonts w:cstheme="minorBidi"/>
          <w:lang w:val="en-US" w:eastAsia="en-GB"/>
        </w:rPr>
        <w:t xml:space="preserve">: </w:t>
      </w:r>
      <w:r w:rsidR="006A79E1" w:rsidRPr="006A79E1">
        <w:rPr>
          <w:rFonts w:cstheme="minorBidi"/>
          <w:lang w:val="en-US" w:eastAsia="en-GB"/>
        </w:rPr>
        <w:t xml:space="preserve">The document titled </w:t>
      </w:r>
      <w:r w:rsidR="006A79E1" w:rsidRPr="00C2425F">
        <w:rPr>
          <w:rFonts w:cstheme="minorBidi"/>
          <w:b/>
          <w:bCs/>
          <w:lang w:val="en-US" w:eastAsia="en-GB"/>
        </w:rPr>
        <w:t>"</w:t>
      </w:r>
      <w:r w:rsidR="00F847B2" w:rsidRPr="00C2425F">
        <w:rPr>
          <w:b/>
          <w:bCs/>
        </w:rPr>
        <w:t>Regional Initiative on Early Warning Systems for Western Balkans</w:t>
      </w:r>
      <w:r w:rsidR="00F847B2" w:rsidRPr="00C2425F">
        <w:rPr>
          <w:rFonts w:cstheme="minorBidi"/>
          <w:b/>
          <w:bCs/>
          <w:lang w:val="en-US" w:eastAsia="en-GB"/>
        </w:rPr>
        <w:t xml:space="preserve"> </w:t>
      </w:r>
      <w:r w:rsidR="006A79E1" w:rsidRPr="00C2425F">
        <w:rPr>
          <w:rFonts w:cstheme="minorBidi"/>
          <w:b/>
          <w:bCs/>
          <w:lang w:val="en-US" w:eastAsia="en-GB"/>
        </w:rPr>
        <w:t xml:space="preserve">" </w:t>
      </w:r>
      <w:r w:rsidR="006A79E1" w:rsidRPr="006A79E1">
        <w:rPr>
          <w:rFonts w:cstheme="minorBidi"/>
          <w:lang w:val="en-US" w:eastAsia="en-GB"/>
        </w:rPr>
        <w:t>was presented by Montenegro</w:t>
      </w:r>
      <w:r w:rsidR="00F847B2">
        <w:rPr>
          <w:rFonts w:cstheme="minorBidi"/>
          <w:lang w:val="en-US" w:eastAsia="en-GB"/>
        </w:rPr>
        <w:t xml:space="preserve"> as a joint proposal supported by Albania, Bosnia and </w:t>
      </w:r>
      <w:r w:rsidR="00436883">
        <w:rPr>
          <w:rFonts w:cstheme="minorBidi"/>
          <w:lang w:val="en-US" w:eastAsia="en-GB"/>
        </w:rPr>
        <w:t>Herzegovina</w:t>
      </w:r>
      <w:r w:rsidR="00F847B2">
        <w:rPr>
          <w:rFonts w:cstheme="minorBidi"/>
          <w:lang w:val="en-US" w:eastAsia="en-GB"/>
        </w:rPr>
        <w:t>, North Macedonia and Serbia</w:t>
      </w:r>
      <w:r w:rsidR="006A79E1" w:rsidRPr="006A79E1">
        <w:rPr>
          <w:rFonts w:cstheme="minorBidi"/>
          <w:lang w:val="en-US" w:eastAsia="en-GB"/>
        </w:rPr>
        <w:t>. It outlines the readiness of Albania, Bosnia and Herzegovina, Montenegro, North Macedonia, and Serbia to enhance public early warning systems as part of the Regional Initiative on Early Warning Systems for Western Balkans. The document highlights the importance of a coordinated approach to mitigate the risks and impacts of natural hazards, emphasizing the need for advanced emergency communication systems such as Public Early Warning Systems and Cell Broadcast technologies. The proposal aims to integrate this Regional Initiative into the ITU Regional Initiative for Europe, specifically focusing on Digital Transformation for Resilience.</w:t>
      </w:r>
    </w:p>
    <w:p w14:paraId="1108BFE8" w14:textId="5EE4D84E" w:rsidR="00960E54" w:rsidRDefault="001479C3" w:rsidP="003E4121">
      <w:pPr>
        <w:spacing w:after="120"/>
        <w:rPr>
          <w:rFonts w:cstheme="minorBidi"/>
          <w:b/>
          <w:bCs/>
          <w:lang w:val="en-US" w:eastAsia="en-GB"/>
        </w:rPr>
      </w:pPr>
      <w:r>
        <w:rPr>
          <w:rFonts w:cstheme="minorBidi"/>
          <w:b/>
          <w:bCs/>
          <w:lang w:val="en-US"/>
        </w:rPr>
        <w:t xml:space="preserve">The </w:t>
      </w:r>
      <w:r w:rsidR="00960E54" w:rsidRPr="173E2FC9">
        <w:rPr>
          <w:rFonts w:cstheme="minorBidi"/>
          <w:b/>
          <w:bCs/>
          <w:lang w:val="en-US"/>
        </w:rPr>
        <w:t xml:space="preserve">RPM-EUR took note of </w:t>
      </w:r>
      <w:r w:rsidR="002D06B3">
        <w:rPr>
          <w:rFonts w:cstheme="minorBidi"/>
          <w:b/>
          <w:bCs/>
          <w:lang w:val="en-US" w:eastAsia="en-GB"/>
        </w:rPr>
        <w:t>D</w:t>
      </w:r>
      <w:r w:rsidR="00960E54" w:rsidRPr="173E2FC9">
        <w:rPr>
          <w:rFonts w:cstheme="minorBidi"/>
          <w:b/>
          <w:bCs/>
          <w:lang w:val="en-US" w:eastAsia="en-GB"/>
        </w:rPr>
        <w:t xml:space="preserve">ocument </w:t>
      </w:r>
      <w:r w:rsidR="00362182">
        <w:rPr>
          <w:rFonts w:cstheme="minorBidi"/>
          <w:b/>
          <w:bCs/>
          <w:lang w:val="en-US" w:eastAsia="en-GB"/>
        </w:rPr>
        <w:t>19</w:t>
      </w:r>
      <w:r w:rsidR="00960E54" w:rsidRPr="173E2FC9">
        <w:rPr>
          <w:rFonts w:cstheme="minorBidi"/>
          <w:b/>
          <w:bCs/>
          <w:lang w:val="en-US" w:eastAsia="en-GB"/>
        </w:rPr>
        <w:t xml:space="preserve"> with appreciation</w:t>
      </w:r>
      <w:r w:rsidR="00960E54">
        <w:rPr>
          <w:rFonts w:cstheme="minorBidi"/>
          <w:b/>
          <w:bCs/>
          <w:lang w:val="en-US" w:eastAsia="en-GB"/>
        </w:rPr>
        <w:t>.</w:t>
      </w:r>
    </w:p>
    <w:p w14:paraId="5CE3CE25" w14:textId="2A740644" w:rsidR="00BF2F2F" w:rsidRDefault="00BF2F2F" w:rsidP="007A448F">
      <w:pPr>
        <w:spacing w:after="120"/>
        <w:rPr>
          <w:rFonts w:cstheme="minorBidi"/>
          <w:lang w:val="en-US" w:eastAsia="en-GB"/>
        </w:rPr>
      </w:pPr>
      <w:hyperlink r:id="rId46">
        <w:r w:rsidRPr="35510FE8">
          <w:rPr>
            <w:rStyle w:val="Hyperlink"/>
            <w:rFonts w:cstheme="minorBidi"/>
            <w:lang w:val="en-US" w:eastAsia="en-GB"/>
          </w:rPr>
          <w:t>Document 20</w:t>
        </w:r>
      </w:hyperlink>
      <w:r>
        <w:rPr>
          <w:rFonts w:cstheme="minorBidi"/>
          <w:lang w:val="en-US" w:eastAsia="en-GB"/>
        </w:rPr>
        <w:t>:</w:t>
      </w:r>
      <w:r w:rsidR="00C2425F" w:rsidRPr="00C2425F">
        <w:t xml:space="preserve"> </w:t>
      </w:r>
      <w:r w:rsidR="00C2425F" w:rsidRPr="00C2425F">
        <w:rPr>
          <w:rFonts w:cstheme="minorBidi"/>
          <w:lang w:val="en-US" w:eastAsia="en-GB"/>
        </w:rPr>
        <w:t>The document titled "</w:t>
      </w:r>
      <w:r w:rsidR="00C2425F" w:rsidRPr="00C2425F">
        <w:rPr>
          <w:rFonts w:cstheme="minorBidi"/>
          <w:b/>
          <w:bCs/>
          <w:lang w:val="en-US" w:eastAsia="en-GB"/>
        </w:rPr>
        <w:t>Proposal for assessment of the economic and social impact of ICT accessibility requirements implementation"</w:t>
      </w:r>
      <w:r w:rsidR="00C2425F" w:rsidRPr="00C2425F">
        <w:rPr>
          <w:rFonts w:cstheme="minorBidi"/>
          <w:lang w:val="en-US" w:eastAsia="en-GB"/>
        </w:rPr>
        <w:t xml:space="preserve"> was presented by </w:t>
      </w:r>
      <w:r w:rsidR="00FF6AEA">
        <w:rPr>
          <w:rFonts w:cstheme="minorBidi"/>
          <w:lang w:val="en-US" w:eastAsia="en-GB"/>
        </w:rPr>
        <w:t>Moldova</w:t>
      </w:r>
      <w:r w:rsidR="00C2425F" w:rsidRPr="00C2425F">
        <w:rPr>
          <w:rFonts w:cstheme="minorBidi"/>
          <w:lang w:val="en-US" w:eastAsia="en-GB"/>
        </w:rPr>
        <w:t>. It addresses the issue of ensuring the accessibility of ICT services for people with special needs, proposing a study in the Republic of Moldova to assess the economic and social impact of implementing accessibility requirements. The study aims to evaluate existing infrastructure, identify digital accessibility gaps, and analyze the potential costs and benefits of aligning Moldova’s regulations with EU standards. The findings will provide actionable recommendations for policymakers and stakeholders, fostering an inclusive digital and physical environment for people with disabilities in Moldova. The document invites the</w:t>
      </w:r>
      <w:r w:rsidR="00CB4D6E">
        <w:rPr>
          <w:rFonts w:cstheme="minorBidi"/>
          <w:lang w:val="en-US" w:eastAsia="en-GB"/>
        </w:rPr>
        <w:t xml:space="preserve"> </w:t>
      </w:r>
      <w:r w:rsidR="27686977" w:rsidRPr="35510FE8">
        <w:rPr>
          <w:rFonts w:cstheme="minorBidi"/>
          <w:lang w:val="en-US" w:eastAsia="en-GB"/>
        </w:rPr>
        <w:t>RPM-EUR</w:t>
      </w:r>
      <w:r w:rsidR="00C2425F" w:rsidRPr="35510FE8">
        <w:rPr>
          <w:rFonts w:cstheme="minorBidi"/>
          <w:lang w:val="en-US" w:eastAsia="en-GB"/>
        </w:rPr>
        <w:t xml:space="preserve"> </w:t>
      </w:r>
      <w:r w:rsidR="00C2425F" w:rsidRPr="00C2425F">
        <w:rPr>
          <w:rFonts w:cstheme="minorBidi"/>
          <w:lang w:val="en-US" w:eastAsia="en-GB"/>
        </w:rPr>
        <w:t>to examine and approve the proposal contained therein.</w:t>
      </w:r>
    </w:p>
    <w:p w14:paraId="102B1B6B" w14:textId="4063B845" w:rsidR="00960E54" w:rsidRDefault="001479C3" w:rsidP="007A448F">
      <w:pPr>
        <w:spacing w:after="120"/>
        <w:rPr>
          <w:rFonts w:cstheme="minorBidi"/>
          <w:b/>
          <w:bCs/>
          <w:lang w:val="en-US" w:eastAsia="en-GB"/>
        </w:rPr>
      </w:pPr>
      <w:r>
        <w:rPr>
          <w:rFonts w:cstheme="minorBidi"/>
          <w:b/>
          <w:bCs/>
          <w:lang w:val="en-US"/>
        </w:rPr>
        <w:t xml:space="preserve">The </w:t>
      </w:r>
      <w:r w:rsidR="00960E54" w:rsidRPr="173E2FC9">
        <w:rPr>
          <w:rFonts w:cstheme="minorBidi"/>
          <w:b/>
          <w:bCs/>
          <w:lang w:val="en-US"/>
        </w:rPr>
        <w:t xml:space="preserve">RPM-EUR took note of </w:t>
      </w:r>
      <w:r w:rsidR="002D06B3">
        <w:rPr>
          <w:rFonts w:cstheme="minorBidi"/>
          <w:b/>
          <w:bCs/>
          <w:lang w:val="en-US" w:eastAsia="en-GB"/>
        </w:rPr>
        <w:t>D</w:t>
      </w:r>
      <w:r w:rsidR="00960E54" w:rsidRPr="173E2FC9">
        <w:rPr>
          <w:rFonts w:cstheme="minorBidi"/>
          <w:b/>
          <w:bCs/>
          <w:lang w:val="en-US" w:eastAsia="en-GB"/>
        </w:rPr>
        <w:t xml:space="preserve">ocument </w:t>
      </w:r>
      <w:r w:rsidR="00362182">
        <w:rPr>
          <w:rFonts w:cstheme="minorBidi"/>
          <w:b/>
          <w:bCs/>
          <w:lang w:val="en-US" w:eastAsia="en-GB"/>
        </w:rPr>
        <w:t>20</w:t>
      </w:r>
      <w:r w:rsidR="00960E54" w:rsidRPr="173E2FC9">
        <w:rPr>
          <w:rFonts w:cstheme="minorBidi"/>
          <w:b/>
          <w:bCs/>
          <w:lang w:val="en-US" w:eastAsia="en-GB"/>
        </w:rPr>
        <w:t xml:space="preserve"> with appreciation</w:t>
      </w:r>
      <w:r w:rsidR="00960E54">
        <w:rPr>
          <w:rFonts w:cstheme="minorBidi"/>
          <w:b/>
          <w:bCs/>
          <w:lang w:val="en-US" w:eastAsia="en-GB"/>
        </w:rPr>
        <w:t>.</w:t>
      </w:r>
    </w:p>
    <w:p w14:paraId="04BC559F" w14:textId="6B5A6923" w:rsidR="00033713" w:rsidRDefault="00033713" w:rsidP="007A448F">
      <w:pPr>
        <w:spacing w:after="120"/>
        <w:rPr>
          <w:rFonts w:cstheme="minorBidi"/>
          <w:lang w:val="en-US" w:eastAsia="en-GB"/>
        </w:rPr>
      </w:pPr>
      <w:hyperlink r:id="rId47" w:history="1">
        <w:r w:rsidRPr="00E22FFD">
          <w:rPr>
            <w:rStyle w:val="Hyperlink"/>
            <w:rFonts w:cstheme="minorBidi"/>
            <w:lang w:val="en-US" w:eastAsia="en-GB"/>
          </w:rPr>
          <w:t>Document 21</w:t>
        </w:r>
      </w:hyperlink>
      <w:r w:rsidRPr="00E22FFD">
        <w:rPr>
          <w:rFonts w:cstheme="minorBidi"/>
          <w:lang w:val="en-US" w:eastAsia="en-GB"/>
        </w:rPr>
        <w:t>:</w:t>
      </w:r>
      <w:r w:rsidR="00E22FFD" w:rsidRPr="00E22FFD">
        <w:t xml:space="preserve"> </w:t>
      </w:r>
      <w:r w:rsidR="00E22FFD" w:rsidRPr="00E22FFD">
        <w:rPr>
          <w:rFonts w:cstheme="minorBidi"/>
          <w:lang w:val="en-US" w:eastAsia="en-GB"/>
        </w:rPr>
        <w:t>The document titled "</w:t>
      </w:r>
      <w:r w:rsidR="00E22FFD" w:rsidRPr="000A10D8">
        <w:rPr>
          <w:rFonts w:cstheme="minorBidi"/>
          <w:b/>
          <w:bCs/>
          <w:lang w:val="en-US" w:eastAsia="en-GB"/>
        </w:rPr>
        <w:t>Prioritization of rebuilding/rehabilitation of the ICT infrastructure and building digital resilience for all"</w:t>
      </w:r>
      <w:r w:rsidR="00E22FFD" w:rsidRPr="00E22FFD">
        <w:rPr>
          <w:rFonts w:cstheme="minorBidi"/>
          <w:lang w:val="en-US" w:eastAsia="en-GB"/>
        </w:rPr>
        <w:t xml:space="preserve"> was presented by Ukraine. </w:t>
      </w:r>
      <w:r w:rsidR="00E22FFD" w:rsidRPr="00646031">
        <w:rPr>
          <w:rFonts w:cstheme="minorBidi"/>
          <w:lang w:val="en-US" w:eastAsia="en-GB"/>
        </w:rPr>
        <w:t>It addresses the extensive damage to Ukraine's digital infrastructure caused by the ongoing aggression by the Russian Federation and emphasizes the need for significant efforts to rebuild and rehabilitate these networks. The document highlights the importance of international support, particularly from European countries, to facilitate the implementation of ITU initiatives, including infrastructure rebuilding, resource mobilization, and capacity-building activities. The proposal calls for the RPM-EUR to examine and approve the document, underscoring the critical role of digital infrastructure in Ukraine's recovery and long-term resilience.</w:t>
      </w:r>
    </w:p>
    <w:p w14:paraId="1665AFE0" w14:textId="626AC023" w:rsidR="00960E54" w:rsidRDefault="001479C3" w:rsidP="007A448F">
      <w:pPr>
        <w:spacing w:after="120"/>
        <w:rPr>
          <w:rFonts w:cstheme="minorBidi"/>
          <w:b/>
          <w:bCs/>
          <w:lang w:val="en-US" w:eastAsia="en-GB"/>
        </w:rPr>
      </w:pPr>
      <w:r>
        <w:rPr>
          <w:rFonts w:cstheme="minorBidi"/>
          <w:b/>
          <w:bCs/>
          <w:lang w:val="en-US"/>
        </w:rPr>
        <w:t xml:space="preserve">The </w:t>
      </w:r>
      <w:r w:rsidR="00960E54" w:rsidRPr="173E2FC9">
        <w:rPr>
          <w:rFonts w:cstheme="minorBidi"/>
          <w:b/>
          <w:bCs/>
          <w:lang w:val="en-US"/>
        </w:rPr>
        <w:t xml:space="preserve">RPM-EUR took note of </w:t>
      </w:r>
      <w:r w:rsidR="002D06B3">
        <w:rPr>
          <w:rFonts w:cstheme="minorBidi"/>
          <w:b/>
          <w:bCs/>
          <w:lang w:val="en-US" w:eastAsia="en-GB"/>
        </w:rPr>
        <w:t>D</w:t>
      </w:r>
      <w:r w:rsidR="00960E54" w:rsidRPr="173E2FC9">
        <w:rPr>
          <w:rFonts w:cstheme="minorBidi"/>
          <w:b/>
          <w:bCs/>
          <w:lang w:val="en-US" w:eastAsia="en-GB"/>
        </w:rPr>
        <w:t xml:space="preserve">ocument </w:t>
      </w:r>
      <w:r w:rsidR="00362182">
        <w:rPr>
          <w:rFonts w:cstheme="minorBidi"/>
          <w:b/>
          <w:bCs/>
          <w:lang w:val="en-US" w:eastAsia="en-GB"/>
        </w:rPr>
        <w:t>21</w:t>
      </w:r>
      <w:r w:rsidR="00960E54" w:rsidRPr="173E2FC9">
        <w:rPr>
          <w:rFonts w:cstheme="minorBidi"/>
          <w:b/>
          <w:bCs/>
          <w:lang w:val="en-US" w:eastAsia="en-GB"/>
        </w:rPr>
        <w:t xml:space="preserve"> with appreciation</w:t>
      </w:r>
      <w:r w:rsidR="00960E54">
        <w:rPr>
          <w:rFonts w:cstheme="minorBidi"/>
          <w:b/>
          <w:bCs/>
          <w:lang w:val="en-US" w:eastAsia="en-GB"/>
        </w:rPr>
        <w:t>.</w:t>
      </w:r>
    </w:p>
    <w:p w14:paraId="0F4FD17E" w14:textId="664600EA" w:rsidR="00033713" w:rsidRDefault="00033713" w:rsidP="007A448F">
      <w:pPr>
        <w:spacing w:after="120"/>
        <w:rPr>
          <w:rFonts w:cstheme="minorBidi"/>
          <w:lang w:val="en-US" w:eastAsia="en-GB"/>
        </w:rPr>
      </w:pPr>
      <w:hyperlink r:id="rId48">
        <w:r w:rsidRPr="126588D3">
          <w:rPr>
            <w:rStyle w:val="Hyperlink"/>
            <w:rFonts w:cstheme="minorBidi"/>
            <w:lang w:val="en-US" w:eastAsia="en-GB"/>
          </w:rPr>
          <w:t>Document 22</w:t>
        </w:r>
      </w:hyperlink>
      <w:r w:rsidRPr="00FF1393">
        <w:rPr>
          <w:rFonts w:cstheme="minorBidi"/>
          <w:lang w:val="en-US" w:eastAsia="en-GB"/>
        </w:rPr>
        <w:t>:</w:t>
      </w:r>
      <w:r w:rsidR="00FF1393" w:rsidRPr="00FF1393">
        <w:t xml:space="preserve"> </w:t>
      </w:r>
      <w:r w:rsidR="00FF1393" w:rsidRPr="00FF1393">
        <w:rPr>
          <w:rFonts w:cstheme="minorBidi"/>
          <w:lang w:val="en-US" w:eastAsia="en-GB"/>
        </w:rPr>
        <w:t xml:space="preserve">The document titled </w:t>
      </w:r>
      <w:r w:rsidR="00FF1393" w:rsidRPr="000A10D8">
        <w:rPr>
          <w:rFonts w:cstheme="minorBidi"/>
          <w:b/>
          <w:bCs/>
          <w:lang w:val="en-US" w:eastAsia="en-GB"/>
        </w:rPr>
        <w:t>"Proposal for European Regional Priorities: Promoting Gender Initiatives in Telecommunications and Technology"</w:t>
      </w:r>
      <w:r w:rsidR="00FF1393" w:rsidRPr="00FF1393">
        <w:rPr>
          <w:rFonts w:cstheme="minorBidi"/>
          <w:lang w:val="en-US" w:eastAsia="en-GB"/>
        </w:rPr>
        <w:t xml:space="preserve"> was presented by Israel. It outlines Israel's contribution to the Europe Regional Initiative, focusing on promoting gender inclusion in telecommunications and technology. The document highlights efforts to bridge the digital divide, enhance digital skills, encourage women's participation in ICT careers, and foster female leadership. Key initiatives include digital training programs, STEM outreach campaigns, and a cybersecurity education center for girls. The proposal emphasizes best practices such as education, mentorship, and continuous evaluation while advocating for international collaboration to empower women in the digital space. The document invites </w:t>
      </w:r>
      <w:r w:rsidR="00436883" w:rsidRPr="00FF1393">
        <w:rPr>
          <w:rFonts w:cstheme="minorBidi"/>
          <w:lang w:val="en-US" w:eastAsia="en-GB"/>
        </w:rPr>
        <w:t xml:space="preserve">the </w:t>
      </w:r>
      <w:r w:rsidR="00436883" w:rsidRPr="3A2F4D40">
        <w:rPr>
          <w:rFonts w:cstheme="minorBidi"/>
          <w:lang w:val="en-US" w:eastAsia="en-GB"/>
        </w:rPr>
        <w:t>RPM</w:t>
      </w:r>
      <w:r w:rsidR="0D285FBD" w:rsidRPr="3A2F4D40">
        <w:rPr>
          <w:rFonts w:cstheme="minorBidi"/>
          <w:lang w:val="en-US" w:eastAsia="en-GB"/>
        </w:rPr>
        <w:t>-EUR</w:t>
      </w:r>
      <w:r w:rsidR="00FF1393" w:rsidRPr="4B7D97DC">
        <w:rPr>
          <w:rFonts w:cstheme="minorBidi"/>
          <w:lang w:val="en-US" w:eastAsia="en-GB"/>
        </w:rPr>
        <w:t xml:space="preserve"> </w:t>
      </w:r>
      <w:r w:rsidR="00FF1393" w:rsidRPr="00FF1393">
        <w:rPr>
          <w:rFonts w:cstheme="minorBidi"/>
          <w:lang w:val="en-US" w:eastAsia="en-GB"/>
        </w:rPr>
        <w:t>to examine and approve the proposal.</w:t>
      </w:r>
    </w:p>
    <w:p w14:paraId="70344486" w14:textId="7853F91E" w:rsidR="00960E54" w:rsidRDefault="001479C3" w:rsidP="007A448F">
      <w:pPr>
        <w:spacing w:after="120"/>
        <w:rPr>
          <w:rFonts w:cstheme="minorBidi"/>
          <w:b/>
          <w:bCs/>
          <w:lang w:val="en-US" w:eastAsia="en-GB"/>
        </w:rPr>
      </w:pPr>
      <w:r>
        <w:rPr>
          <w:rFonts w:cstheme="minorBidi"/>
          <w:b/>
          <w:bCs/>
          <w:lang w:val="en-US"/>
        </w:rPr>
        <w:t xml:space="preserve">The </w:t>
      </w:r>
      <w:r w:rsidR="00960E54" w:rsidRPr="173E2FC9">
        <w:rPr>
          <w:rFonts w:cstheme="minorBidi"/>
          <w:b/>
          <w:bCs/>
          <w:lang w:val="en-US"/>
        </w:rPr>
        <w:t xml:space="preserve">RPM-EUR took note of </w:t>
      </w:r>
      <w:r w:rsidR="002D06B3">
        <w:rPr>
          <w:rFonts w:cstheme="minorBidi"/>
          <w:b/>
          <w:bCs/>
          <w:lang w:val="en-US" w:eastAsia="en-GB"/>
        </w:rPr>
        <w:t>D</w:t>
      </w:r>
      <w:r w:rsidR="00960E54" w:rsidRPr="173E2FC9">
        <w:rPr>
          <w:rFonts w:cstheme="minorBidi"/>
          <w:b/>
          <w:bCs/>
          <w:lang w:val="en-US" w:eastAsia="en-GB"/>
        </w:rPr>
        <w:t xml:space="preserve">ocument </w:t>
      </w:r>
      <w:r w:rsidR="00362182">
        <w:rPr>
          <w:rFonts w:cstheme="minorBidi"/>
          <w:b/>
          <w:bCs/>
          <w:lang w:val="en-US" w:eastAsia="en-GB"/>
        </w:rPr>
        <w:t>22</w:t>
      </w:r>
      <w:r w:rsidR="00960E54" w:rsidRPr="173E2FC9">
        <w:rPr>
          <w:rFonts w:cstheme="minorBidi"/>
          <w:b/>
          <w:bCs/>
          <w:lang w:val="en-US" w:eastAsia="en-GB"/>
        </w:rPr>
        <w:t xml:space="preserve"> with appreciation</w:t>
      </w:r>
      <w:r w:rsidR="00960E54">
        <w:rPr>
          <w:rFonts w:cstheme="minorBidi"/>
          <w:b/>
          <w:bCs/>
          <w:lang w:val="en-US" w:eastAsia="en-GB"/>
        </w:rPr>
        <w:t>.</w:t>
      </w:r>
    </w:p>
    <w:p w14:paraId="09774DFA" w14:textId="7336AA7C" w:rsidR="00033713" w:rsidRDefault="00033713" w:rsidP="007A448F">
      <w:pPr>
        <w:spacing w:after="120"/>
        <w:rPr>
          <w:rFonts w:cstheme="minorBidi"/>
          <w:lang w:val="en-US" w:eastAsia="en-GB"/>
        </w:rPr>
      </w:pPr>
      <w:hyperlink r:id="rId49">
        <w:r w:rsidRPr="50FD7C49">
          <w:rPr>
            <w:rStyle w:val="Hyperlink"/>
            <w:rFonts w:cstheme="minorBidi"/>
            <w:lang w:val="en-US" w:eastAsia="en-GB"/>
          </w:rPr>
          <w:t>Document 23</w:t>
        </w:r>
      </w:hyperlink>
      <w:r w:rsidRPr="000A10D8">
        <w:rPr>
          <w:rFonts w:cstheme="minorBidi"/>
          <w:lang w:val="en-US" w:eastAsia="en-GB"/>
        </w:rPr>
        <w:t>:</w:t>
      </w:r>
      <w:r w:rsidR="000A10D8" w:rsidRPr="000A10D8">
        <w:t xml:space="preserve"> </w:t>
      </w:r>
      <w:r w:rsidR="000A10D8" w:rsidRPr="000A10D8">
        <w:rPr>
          <w:rFonts w:cstheme="minorBidi"/>
          <w:lang w:val="en-US" w:eastAsia="en-GB"/>
        </w:rPr>
        <w:t xml:space="preserve">The document titled </w:t>
      </w:r>
      <w:r w:rsidR="000A10D8" w:rsidRPr="000A10D8">
        <w:rPr>
          <w:rFonts w:cstheme="minorBidi"/>
          <w:b/>
          <w:bCs/>
          <w:lang w:val="en-US" w:eastAsia="en-GB"/>
        </w:rPr>
        <w:t xml:space="preserve">"Proposal for European Regional Priorities: Enhancing Digital Transformation for Resilience: Israel’s Experience in Telecommunications for Emergency Situations" </w:t>
      </w:r>
      <w:r w:rsidR="000A10D8" w:rsidRPr="000A10D8">
        <w:rPr>
          <w:rFonts w:cstheme="minorBidi"/>
          <w:lang w:val="en-US" w:eastAsia="en-GB"/>
        </w:rPr>
        <w:t xml:space="preserve">was presented by </w:t>
      </w:r>
      <w:r w:rsidR="00EC0267">
        <w:rPr>
          <w:rFonts w:cstheme="minorBidi"/>
          <w:lang w:val="en-US" w:eastAsia="en-GB"/>
        </w:rPr>
        <w:t>Israel</w:t>
      </w:r>
      <w:r w:rsidR="000A10D8" w:rsidRPr="000A10D8">
        <w:rPr>
          <w:rFonts w:cstheme="minorBidi"/>
          <w:lang w:val="en-US" w:eastAsia="en-GB"/>
        </w:rPr>
        <w:t xml:space="preserve">. It outlines Israel's proactive measures to ensure robust telecommunications infrastructure during emergencies, highlighting key initiatives such as risk assessments, infrastructure standards, stakeholder collaboration, and the deployment of advanced technologies like 5G, AI, and satellite communications. The document includes case studies on maintaining connectivity during security challenges and emphasizes the importance of regional cooperation through standardized emergency frameworks, knowledge sharing, technology investment, and public-private partnerships to enhance disaster response and national security. The proposal calls for the examination and approval of these recommendations by </w:t>
      </w:r>
      <w:r w:rsidR="00D6433F" w:rsidRPr="000A10D8">
        <w:rPr>
          <w:rFonts w:cstheme="minorBidi"/>
          <w:lang w:val="en-US" w:eastAsia="en-GB"/>
        </w:rPr>
        <w:t xml:space="preserve">the </w:t>
      </w:r>
      <w:r w:rsidR="00D6433F" w:rsidRPr="7CD0D764">
        <w:rPr>
          <w:rFonts w:cstheme="minorBidi"/>
          <w:lang w:val="en-US" w:eastAsia="en-GB"/>
        </w:rPr>
        <w:t>RPM</w:t>
      </w:r>
      <w:r w:rsidR="3E493236" w:rsidRPr="7CD0D764">
        <w:rPr>
          <w:rFonts w:cstheme="minorBidi"/>
          <w:lang w:val="en-US" w:eastAsia="en-GB"/>
        </w:rPr>
        <w:t>-EUR</w:t>
      </w:r>
      <w:r w:rsidR="000A10D8" w:rsidRPr="50FD7C49">
        <w:rPr>
          <w:rFonts w:cstheme="minorBidi"/>
          <w:lang w:val="en-US" w:eastAsia="en-GB"/>
        </w:rPr>
        <w:t>.</w:t>
      </w:r>
    </w:p>
    <w:p w14:paraId="7F50B1F9" w14:textId="13ABC297" w:rsidR="00960E54" w:rsidRDefault="00CD3623" w:rsidP="007A448F">
      <w:pPr>
        <w:spacing w:after="120"/>
        <w:rPr>
          <w:rFonts w:cstheme="minorBidi"/>
          <w:b/>
          <w:bCs/>
          <w:lang w:val="en-US" w:eastAsia="en-GB"/>
        </w:rPr>
      </w:pPr>
      <w:r>
        <w:rPr>
          <w:rFonts w:cstheme="minorBidi"/>
          <w:b/>
          <w:bCs/>
          <w:lang w:val="en-US"/>
        </w:rPr>
        <w:t xml:space="preserve">The </w:t>
      </w:r>
      <w:r w:rsidR="00960E54" w:rsidRPr="173E2FC9">
        <w:rPr>
          <w:rFonts w:cstheme="minorBidi"/>
          <w:b/>
          <w:bCs/>
          <w:lang w:val="en-US"/>
        </w:rPr>
        <w:t xml:space="preserve">RPM-EUR took note of </w:t>
      </w:r>
      <w:r w:rsidR="002D06B3">
        <w:rPr>
          <w:rFonts w:cstheme="minorBidi"/>
          <w:b/>
          <w:bCs/>
          <w:lang w:val="en-US" w:eastAsia="en-GB"/>
        </w:rPr>
        <w:t>D</w:t>
      </w:r>
      <w:r w:rsidR="00960E54" w:rsidRPr="173E2FC9">
        <w:rPr>
          <w:rFonts w:cstheme="minorBidi"/>
          <w:b/>
          <w:bCs/>
          <w:lang w:val="en-US" w:eastAsia="en-GB"/>
        </w:rPr>
        <w:t xml:space="preserve">ocument </w:t>
      </w:r>
      <w:r w:rsidR="00362182">
        <w:rPr>
          <w:rFonts w:cstheme="minorBidi"/>
          <w:b/>
          <w:bCs/>
          <w:lang w:val="en-US" w:eastAsia="en-GB"/>
        </w:rPr>
        <w:t>23</w:t>
      </w:r>
      <w:r w:rsidR="00960E54" w:rsidRPr="173E2FC9">
        <w:rPr>
          <w:rFonts w:cstheme="minorBidi"/>
          <w:b/>
          <w:bCs/>
          <w:lang w:val="en-US" w:eastAsia="en-GB"/>
        </w:rPr>
        <w:t xml:space="preserve"> with appreciation</w:t>
      </w:r>
      <w:r w:rsidR="00960E54">
        <w:rPr>
          <w:rFonts w:cstheme="minorBidi"/>
          <w:b/>
          <w:bCs/>
          <w:lang w:val="en-US" w:eastAsia="en-GB"/>
        </w:rPr>
        <w:t>.</w:t>
      </w:r>
    </w:p>
    <w:p w14:paraId="61B087B2" w14:textId="058BFE6C" w:rsidR="00033713" w:rsidRDefault="00033713" w:rsidP="007A448F">
      <w:pPr>
        <w:spacing w:after="120"/>
        <w:rPr>
          <w:rFonts w:cstheme="minorBidi"/>
          <w:lang w:val="en-US" w:eastAsia="en-GB"/>
        </w:rPr>
      </w:pPr>
      <w:hyperlink r:id="rId50" w:history="1">
        <w:r w:rsidRPr="009C5087">
          <w:rPr>
            <w:rStyle w:val="Hyperlink"/>
            <w:rFonts w:cstheme="minorBidi"/>
            <w:lang w:val="en-US" w:eastAsia="en-GB"/>
          </w:rPr>
          <w:t>Document 24</w:t>
        </w:r>
      </w:hyperlink>
      <w:r w:rsidRPr="009C5087">
        <w:rPr>
          <w:rFonts w:cstheme="minorBidi"/>
          <w:lang w:val="en-US" w:eastAsia="en-GB"/>
        </w:rPr>
        <w:t>:</w:t>
      </w:r>
      <w:r w:rsidR="009C5087" w:rsidRPr="009C5087">
        <w:t xml:space="preserve"> </w:t>
      </w:r>
      <w:r w:rsidR="009C5087" w:rsidRPr="009C5087">
        <w:rPr>
          <w:rFonts w:cstheme="minorBidi"/>
          <w:lang w:val="en-US" w:eastAsia="en-GB"/>
        </w:rPr>
        <w:t xml:space="preserve">The document titled </w:t>
      </w:r>
      <w:r w:rsidR="009C5087" w:rsidRPr="00171CB2">
        <w:rPr>
          <w:rFonts w:cstheme="minorBidi"/>
          <w:b/>
          <w:bCs/>
          <w:lang w:val="en-US" w:eastAsia="en-GB"/>
        </w:rPr>
        <w:t>"Proposal for European Regional Priorities: Driving Digital Innovation Ecosystems: Insights from Israel’s 5G Application Pilot Program"</w:t>
      </w:r>
      <w:r w:rsidR="009C5087" w:rsidRPr="009C5087">
        <w:rPr>
          <w:rFonts w:cstheme="minorBidi"/>
          <w:lang w:val="en-US" w:eastAsia="en-GB"/>
        </w:rPr>
        <w:t xml:space="preserve"> was presented by </w:t>
      </w:r>
      <w:r w:rsidR="00171CB2">
        <w:rPr>
          <w:rFonts w:cstheme="minorBidi"/>
          <w:lang w:val="en-US" w:eastAsia="en-GB"/>
        </w:rPr>
        <w:t>Israel</w:t>
      </w:r>
      <w:r w:rsidR="009C5087" w:rsidRPr="009C5087">
        <w:rPr>
          <w:rFonts w:cstheme="minorBidi"/>
          <w:lang w:val="en-US" w:eastAsia="en-GB"/>
        </w:rPr>
        <w:t xml:space="preserve">. </w:t>
      </w:r>
      <w:r w:rsidR="009C5087" w:rsidRPr="00BB0CE5">
        <w:rPr>
          <w:rFonts w:cstheme="minorBidi"/>
          <w:lang w:val="en-US" w:eastAsia="en-GB"/>
        </w:rPr>
        <w:t>It highlights Israel's 5G pilot program, launched in collaboration with the Israel Innovation Authority, aimed at fostering digital innovation through public-private partnerships, sector-specific pilots in healthcare, agriculture, and smart cities, and supportive regulatory frameworks. The document details key achievements such as advancements in telemedicine, remote surgery, smart agriculture, and IoT applications. It proposes fostering collaboration between government, industry, and academia, developing balanced regulatory policies, and promoting knowledge sharing to accelerate 5G-driven innovation and economic growth. The RPM-EUR is invited to examine and approve the proposal contained therein.</w:t>
      </w:r>
    </w:p>
    <w:p w14:paraId="357C95C1" w14:textId="798283A5" w:rsidR="00960E54" w:rsidRDefault="00CD3623" w:rsidP="007A448F">
      <w:pPr>
        <w:spacing w:after="120"/>
        <w:rPr>
          <w:rFonts w:cstheme="minorBidi"/>
          <w:b/>
          <w:bCs/>
          <w:lang w:val="en-US" w:eastAsia="en-GB"/>
        </w:rPr>
      </w:pPr>
      <w:r>
        <w:rPr>
          <w:rFonts w:cstheme="minorBidi"/>
          <w:b/>
          <w:bCs/>
          <w:lang w:val="en-US"/>
        </w:rPr>
        <w:t xml:space="preserve">The </w:t>
      </w:r>
      <w:r w:rsidR="00960E54" w:rsidRPr="173E2FC9">
        <w:rPr>
          <w:rFonts w:cstheme="minorBidi"/>
          <w:b/>
          <w:bCs/>
          <w:lang w:val="en-US"/>
        </w:rPr>
        <w:t xml:space="preserve">RPM-EUR took note of </w:t>
      </w:r>
      <w:r w:rsidR="002D06B3">
        <w:rPr>
          <w:rFonts w:cstheme="minorBidi"/>
          <w:b/>
          <w:bCs/>
          <w:lang w:val="en-US" w:eastAsia="en-GB"/>
        </w:rPr>
        <w:t>D</w:t>
      </w:r>
      <w:r w:rsidR="00960E54" w:rsidRPr="173E2FC9">
        <w:rPr>
          <w:rFonts w:cstheme="minorBidi"/>
          <w:b/>
          <w:bCs/>
          <w:lang w:val="en-US" w:eastAsia="en-GB"/>
        </w:rPr>
        <w:t xml:space="preserve">ocument </w:t>
      </w:r>
      <w:r w:rsidR="00362182">
        <w:rPr>
          <w:rFonts w:cstheme="minorBidi"/>
          <w:b/>
          <w:bCs/>
          <w:lang w:val="en-US" w:eastAsia="en-GB"/>
        </w:rPr>
        <w:t>24</w:t>
      </w:r>
      <w:r w:rsidR="00960E54" w:rsidRPr="173E2FC9">
        <w:rPr>
          <w:rFonts w:cstheme="minorBidi"/>
          <w:b/>
          <w:bCs/>
          <w:lang w:val="en-US" w:eastAsia="en-GB"/>
        </w:rPr>
        <w:t xml:space="preserve"> with appreciation</w:t>
      </w:r>
      <w:r w:rsidR="00960E54">
        <w:rPr>
          <w:rFonts w:cstheme="minorBidi"/>
          <w:b/>
          <w:bCs/>
          <w:lang w:val="en-US" w:eastAsia="en-GB"/>
        </w:rPr>
        <w:t>.</w:t>
      </w:r>
    </w:p>
    <w:p w14:paraId="1B05E11A" w14:textId="5EC11628" w:rsidR="00033713" w:rsidRDefault="00033713" w:rsidP="007A448F">
      <w:pPr>
        <w:spacing w:after="120"/>
        <w:rPr>
          <w:rFonts w:cstheme="minorBidi"/>
          <w:lang w:val="en-US" w:eastAsia="en-GB"/>
        </w:rPr>
      </w:pPr>
      <w:hyperlink r:id="rId51">
        <w:r w:rsidRPr="735D46D0">
          <w:rPr>
            <w:rStyle w:val="Hyperlink"/>
            <w:rFonts w:cstheme="minorBidi"/>
            <w:lang w:val="en-US" w:eastAsia="en-GB"/>
          </w:rPr>
          <w:t>Document 25</w:t>
        </w:r>
      </w:hyperlink>
      <w:r w:rsidRPr="00260046">
        <w:rPr>
          <w:rFonts w:cstheme="minorBidi"/>
          <w:lang w:val="en-US" w:eastAsia="en-GB"/>
        </w:rPr>
        <w:t>:</w:t>
      </w:r>
      <w:r w:rsidR="00260046" w:rsidRPr="00260046">
        <w:t xml:space="preserve"> </w:t>
      </w:r>
      <w:r w:rsidR="00260046" w:rsidRPr="00260046">
        <w:rPr>
          <w:rFonts w:cstheme="minorBidi"/>
          <w:lang w:val="en-US" w:eastAsia="en-GB"/>
        </w:rPr>
        <w:t xml:space="preserve">The document titled </w:t>
      </w:r>
      <w:r w:rsidR="00260046" w:rsidRPr="00171CB2">
        <w:rPr>
          <w:rFonts w:cstheme="minorBidi"/>
          <w:b/>
          <w:bCs/>
          <w:lang w:val="en-US" w:eastAsia="en-GB"/>
        </w:rPr>
        <w:t>"Proposal for European Regional Priorities: Advancing Digital Infrastructure Development: Strengthening ITU-EMERG Collaboration"</w:t>
      </w:r>
      <w:r w:rsidR="00260046" w:rsidRPr="00260046">
        <w:rPr>
          <w:rFonts w:cstheme="minorBidi"/>
          <w:lang w:val="en-US" w:eastAsia="en-GB"/>
        </w:rPr>
        <w:t xml:space="preserve"> was presented by </w:t>
      </w:r>
      <w:r w:rsidR="00171CB2">
        <w:rPr>
          <w:rFonts w:cstheme="minorBidi"/>
          <w:lang w:val="en-US" w:eastAsia="en-GB"/>
        </w:rPr>
        <w:t>Israel</w:t>
      </w:r>
      <w:r w:rsidR="00260046" w:rsidRPr="00260046">
        <w:rPr>
          <w:rFonts w:cstheme="minorBidi"/>
          <w:lang w:val="en-US" w:eastAsia="en-GB"/>
        </w:rPr>
        <w:t xml:space="preserve">. It emphasizes the importance of digital infrastructure development through collaboration between the International Telecommunication Union (ITU) and the Euro-Mediterranean Regulators Group (EMERG). </w:t>
      </w:r>
      <w:r w:rsidR="00260046" w:rsidRPr="00B424E2">
        <w:rPr>
          <w:rFonts w:cstheme="minorBidi"/>
          <w:lang w:val="en-US" w:eastAsia="en-GB"/>
        </w:rPr>
        <w:t xml:space="preserve">The document highlights achievements in broadband mapping and proposes expanding cooperation to areas such as 5G deployment and rural connectivity. Key recommendations include coordinated spectrum management, fostering innovation through testbeds, and enhancing connectivity in underserved regions. The document invites </w:t>
      </w:r>
      <w:r w:rsidR="00436883" w:rsidRPr="00B424E2">
        <w:rPr>
          <w:rFonts w:cstheme="minorBidi"/>
          <w:lang w:val="en-US" w:eastAsia="en-GB"/>
        </w:rPr>
        <w:t>the RPM</w:t>
      </w:r>
      <w:r w:rsidR="441BB911" w:rsidRPr="735D46D0">
        <w:rPr>
          <w:rFonts w:cstheme="minorBidi"/>
          <w:lang w:val="en-US" w:eastAsia="en-GB"/>
        </w:rPr>
        <w:t>-EUR</w:t>
      </w:r>
      <w:r w:rsidR="00260046" w:rsidRPr="735D46D0">
        <w:rPr>
          <w:rFonts w:cstheme="minorBidi"/>
          <w:lang w:val="en-US" w:eastAsia="en-GB"/>
        </w:rPr>
        <w:t xml:space="preserve"> </w:t>
      </w:r>
      <w:r w:rsidR="00260046" w:rsidRPr="00B424E2">
        <w:rPr>
          <w:rFonts w:cstheme="minorBidi"/>
          <w:lang w:val="en-US" w:eastAsia="en-GB"/>
        </w:rPr>
        <w:t>to examine and approve the proposal contained therein.</w:t>
      </w:r>
    </w:p>
    <w:p w14:paraId="5A70F6EC" w14:textId="00F4B1E8" w:rsidR="00960E54" w:rsidRDefault="00CD3623" w:rsidP="007A448F">
      <w:pPr>
        <w:spacing w:after="120"/>
        <w:rPr>
          <w:rFonts w:cstheme="minorBidi"/>
          <w:b/>
          <w:bCs/>
          <w:lang w:val="en-US" w:eastAsia="en-GB"/>
        </w:rPr>
      </w:pPr>
      <w:r>
        <w:rPr>
          <w:rFonts w:cstheme="minorBidi"/>
          <w:b/>
          <w:bCs/>
          <w:lang w:val="en-US"/>
        </w:rPr>
        <w:t xml:space="preserve">The </w:t>
      </w:r>
      <w:r w:rsidR="00960E54" w:rsidRPr="173E2FC9">
        <w:rPr>
          <w:rFonts w:cstheme="minorBidi"/>
          <w:b/>
          <w:bCs/>
          <w:lang w:val="en-US"/>
        </w:rPr>
        <w:t xml:space="preserve">RPM-EUR took note of </w:t>
      </w:r>
      <w:r w:rsidR="002D06B3">
        <w:rPr>
          <w:rFonts w:cstheme="minorBidi"/>
          <w:b/>
          <w:bCs/>
          <w:lang w:val="en-US" w:eastAsia="en-GB"/>
        </w:rPr>
        <w:t>D</w:t>
      </w:r>
      <w:r w:rsidR="00960E54" w:rsidRPr="173E2FC9">
        <w:rPr>
          <w:rFonts w:cstheme="minorBidi"/>
          <w:b/>
          <w:bCs/>
          <w:lang w:val="en-US" w:eastAsia="en-GB"/>
        </w:rPr>
        <w:t xml:space="preserve">ocument </w:t>
      </w:r>
      <w:r w:rsidR="00362182">
        <w:rPr>
          <w:rFonts w:cstheme="minorBidi"/>
          <w:b/>
          <w:bCs/>
          <w:lang w:val="en-US" w:eastAsia="en-GB"/>
        </w:rPr>
        <w:t>25</w:t>
      </w:r>
      <w:r w:rsidR="00960E54" w:rsidRPr="173E2FC9">
        <w:rPr>
          <w:rFonts w:cstheme="minorBidi"/>
          <w:b/>
          <w:bCs/>
          <w:lang w:val="en-US" w:eastAsia="en-GB"/>
        </w:rPr>
        <w:t xml:space="preserve"> with appreciation</w:t>
      </w:r>
      <w:r w:rsidR="00960E54">
        <w:rPr>
          <w:rFonts w:cstheme="minorBidi"/>
          <w:b/>
          <w:bCs/>
          <w:lang w:val="en-US" w:eastAsia="en-GB"/>
        </w:rPr>
        <w:t>.</w:t>
      </w:r>
    </w:p>
    <w:p w14:paraId="550C0A33" w14:textId="7CCB6BC8" w:rsidR="00033713" w:rsidRDefault="00033713" w:rsidP="007A448F">
      <w:pPr>
        <w:spacing w:after="120"/>
        <w:rPr>
          <w:rFonts w:cstheme="minorBidi"/>
          <w:lang w:val="en-US" w:eastAsia="en-GB"/>
        </w:rPr>
      </w:pPr>
      <w:hyperlink r:id="rId52">
        <w:r w:rsidRPr="6EC25E1D">
          <w:rPr>
            <w:rStyle w:val="Hyperlink"/>
            <w:rFonts w:cstheme="minorBidi"/>
            <w:lang w:val="en-US" w:eastAsia="en-GB"/>
          </w:rPr>
          <w:t>Document 26</w:t>
        </w:r>
      </w:hyperlink>
      <w:r>
        <w:rPr>
          <w:rFonts w:cstheme="minorBidi"/>
          <w:lang w:val="en-US" w:eastAsia="en-GB"/>
        </w:rPr>
        <w:t>:</w:t>
      </w:r>
      <w:r w:rsidR="009B1F01" w:rsidRPr="009B1F01">
        <w:t xml:space="preserve"> </w:t>
      </w:r>
      <w:r w:rsidR="009B1F01" w:rsidRPr="009B1F01">
        <w:rPr>
          <w:rFonts w:cstheme="minorBidi"/>
          <w:lang w:val="en-US" w:eastAsia="en-GB"/>
        </w:rPr>
        <w:t xml:space="preserve">The document titled </w:t>
      </w:r>
      <w:r w:rsidR="009B1F01" w:rsidRPr="00171CB2">
        <w:rPr>
          <w:rFonts w:cstheme="minorBidi"/>
          <w:b/>
          <w:bCs/>
          <w:lang w:val="en-US" w:eastAsia="en-GB"/>
        </w:rPr>
        <w:t>"Improvement of Broadband Mapping Systems in Georgia"</w:t>
      </w:r>
      <w:r w:rsidR="009B1F01" w:rsidRPr="009B1F01">
        <w:rPr>
          <w:rFonts w:cstheme="minorBidi"/>
          <w:lang w:val="en-US" w:eastAsia="en-GB"/>
        </w:rPr>
        <w:t xml:space="preserve"> was presented by </w:t>
      </w:r>
      <w:r w:rsidR="00171CB2">
        <w:rPr>
          <w:rFonts w:cstheme="minorBidi"/>
          <w:lang w:val="en-US" w:eastAsia="en-GB"/>
        </w:rPr>
        <w:t>Georgia</w:t>
      </w:r>
      <w:r w:rsidR="009B1F01" w:rsidRPr="009B1F01">
        <w:rPr>
          <w:rFonts w:cstheme="minorBidi"/>
          <w:lang w:val="en-US" w:eastAsia="en-GB"/>
        </w:rPr>
        <w:t>. It outlines the ongoing efforts to develop a comprehensive broadband mapping system in Georgia, supported by the World Bank and the European Investment Bank under the Log-in Georgia Project. The document highlights the adoption of the Law of Georgia on Sharing the Telecommunication Infrastructure and Physical Infrastructure Applicable for Telecommunication Purposes, and the subsequent resolutions by</w:t>
      </w:r>
      <w:r w:rsidR="00023710">
        <w:rPr>
          <w:rFonts w:cstheme="minorBidi"/>
          <w:lang w:val="en-US" w:eastAsia="en-GB"/>
        </w:rPr>
        <w:t xml:space="preserve"> </w:t>
      </w:r>
      <w:r w:rsidR="0ABD974C" w:rsidRPr="6EC25E1D">
        <w:rPr>
          <w:rFonts w:cstheme="minorBidi"/>
          <w:lang w:val="en-US" w:eastAsia="en-GB"/>
        </w:rPr>
        <w:t>the</w:t>
      </w:r>
      <w:r w:rsidR="00023710" w:rsidRPr="6EC25E1D">
        <w:rPr>
          <w:rFonts w:cstheme="minorBidi"/>
          <w:lang w:val="en-US" w:eastAsia="en-GB"/>
        </w:rPr>
        <w:t xml:space="preserve"> </w:t>
      </w:r>
      <w:r w:rsidR="00023710" w:rsidRPr="6EC25E1D">
        <w:rPr>
          <w:rFonts w:cstheme="minorBidi"/>
        </w:rPr>
        <w:t>Georgian National Communications Commission</w:t>
      </w:r>
      <w:r w:rsidR="009B1F01" w:rsidRPr="009B1F01">
        <w:rPr>
          <w:rFonts w:cstheme="minorBidi"/>
          <w:lang w:val="en-US" w:eastAsia="en-GB"/>
        </w:rPr>
        <w:t xml:space="preserve"> </w:t>
      </w:r>
      <w:r w:rsidR="00023710">
        <w:rPr>
          <w:rFonts w:cstheme="minorBidi"/>
          <w:lang w:val="en-US" w:eastAsia="en-GB"/>
        </w:rPr>
        <w:t>(</w:t>
      </w:r>
      <w:r w:rsidR="009B1F01" w:rsidRPr="009B1F01">
        <w:rPr>
          <w:rFonts w:cstheme="minorBidi"/>
          <w:lang w:val="en-US" w:eastAsia="en-GB"/>
        </w:rPr>
        <w:t>ComCom</w:t>
      </w:r>
      <w:r w:rsidR="00023710">
        <w:rPr>
          <w:rFonts w:cstheme="minorBidi"/>
          <w:lang w:val="en-US" w:eastAsia="en-GB"/>
        </w:rPr>
        <w:t>)</w:t>
      </w:r>
      <w:r w:rsidR="009B1F01" w:rsidRPr="009B1F01">
        <w:rPr>
          <w:rFonts w:cstheme="minorBidi"/>
          <w:lang w:val="en-US" w:eastAsia="en-GB"/>
        </w:rPr>
        <w:t xml:space="preserve"> in collaboration with various stakeholders. Despite these advancements, the document identifies challenges in ensuring data accuracy, particularly in rural areas, and proposes the implementation of robust data validation mechanis</w:t>
      </w:r>
      <w:r w:rsidR="00CD5F87">
        <w:rPr>
          <w:rFonts w:cstheme="minorBidi"/>
          <w:lang w:val="en-US" w:eastAsia="en-GB"/>
        </w:rPr>
        <w:t>ms.</w:t>
      </w:r>
      <w:r w:rsidR="00CB4D6E">
        <w:rPr>
          <w:rFonts w:cstheme="minorBidi"/>
          <w:lang w:val="en-US" w:eastAsia="en-GB"/>
        </w:rPr>
        <w:t xml:space="preserve"> </w:t>
      </w:r>
      <w:r w:rsidR="009B1F01" w:rsidRPr="009B1F01">
        <w:rPr>
          <w:rFonts w:cstheme="minorBidi"/>
          <w:lang w:val="en-US" w:eastAsia="en-GB"/>
        </w:rPr>
        <w:t>The proposal includes organizing workshops and trainings to define detailed requirements for broadband maps, aiming to strengthen the broadband mapping systems and bridge the digital divide in Georgia. The RPM-EUR is invited to consider and approve this proposal.</w:t>
      </w:r>
    </w:p>
    <w:p w14:paraId="55F43BE7" w14:textId="3F0A0247" w:rsidR="00960E54" w:rsidRDefault="00CD3623" w:rsidP="007A448F">
      <w:pPr>
        <w:spacing w:after="120"/>
        <w:rPr>
          <w:rFonts w:cstheme="minorBidi"/>
          <w:b/>
          <w:bCs/>
          <w:lang w:val="en-US" w:eastAsia="en-GB"/>
        </w:rPr>
      </w:pPr>
      <w:r>
        <w:rPr>
          <w:rFonts w:cstheme="minorBidi"/>
          <w:b/>
          <w:bCs/>
          <w:lang w:val="en-US"/>
        </w:rPr>
        <w:t xml:space="preserve">The </w:t>
      </w:r>
      <w:r w:rsidR="00960E54" w:rsidRPr="173E2FC9">
        <w:rPr>
          <w:rFonts w:cstheme="minorBidi"/>
          <w:b/>
          <w:bCs/>
          <w:lang w:val="en-US"/>
        </w:rPr>
        <w:t xml:space="preserve">RPM-EUR took note of </w:t>
      </w:r>
      <w:r w:rsidR="002D06B3">
        <w:rPr>
          <w:rFonts w:cstheme="minorBidi"/>
          <w:b/>
          <w:bCs/>
          <w:lang w:val="en-US" w:eastAsia="en-GB"/>
        </w:rPr>
        <w:t>D</w:t>
      </w:r>
      <w:r w:rsidR="00960E54" w:rsidRPr="173E2FC9">
        <w:rPr>
          <w:rFonts w:cstheme="minorBidi"/>
          <w:b/>
          <w:bCs/>
          <w:lang w:val="en-US" w:eastAsia="en-GB"/>
        </w:rPr>
        <w:t xml:space="preserve">ocument </w:t>
      </w:r>
      <w:r w:rsidR="00960E54">
        <w:rPr>
          <w:rFonts w:cstheme="minorBidi"/>
          <w:b/>
          <w:bCs/>
          <w:lang w:val="en-US" w:eastAsia="en-GB"/>
        </w:rPr>
        <w:t>26</w:t>
      </w:r>
      <w:r w:rsidR="00960E54" w:rsidRPr="173E2FC9">
        <w:rPr>
          <w:rFonts w:cstheme="minorBidi"/>
          <w:b/>
          <w:bCs/>
          <w:lang w:val="en-US" w:eastAsia="en-GB"/>
        </w:rPr>
        <w:t xml:space="preserve"> with appreciation</w:t>
      </w:r>
      <w:r w:rsidR="00960E54">
        <w:rPr>
          <w:rFonts w:cstheme="minorBidi"/>
          <w:b/>
          <w:bCs/>
          <w:lang w:val="en-US" w:eastAsia="en-GB"/>
        </w:rPr>
        <w:t>.</w:t>
      </w:r>
    </w:p>
    <w:p w14:paraId="564ACEB7" w14:textId="307BE296" w:rsidR="00033713" w:rsidRDefault="00033713" w:rsidP="007A448F">
      <w:pPr>
        <w:spacing w:after="120"/>
        <w:rPr>
          <w:rFonts w:cstheme="minorBidi"/>
          <w:lang w:val="en-US" w:eastAsia="en-GB"/>
        </w:rPr>
      </w:pPr>
      <w:hyperlink r:id="rId53">
        <w:r w:rsidRPr="55A8BD9B">
          <w:rPr>
            <w:rStyle w:val="Hyperlink"/>
            <w:rFonts w:cstheme="minorBidi"/>
            <w:lang w:val="en-US" w:eastAsia="en-GB"/>
          </w:rPr>
          <w:t>Document 28</w:t>
        </w:r>
      </w:hyperlink>
      <w:r>
        <w:rPr>
          <w:rFonts w:cstheme="minorBidi"/>
          <w:lang w:val="en-US" w:eastAsia="en-GB"/>
        </w:rPr>
        <w:t>:</w:t>
      </w:r>
      <w:r w:rsidR="00B44BA7" w:rsidRPr="00B44BA7">
        <w:t xml:space="preserve"> </w:t>
      </w:r>
      <w:r w:rsidR="00B44BA7" w:rsidRPr="00B44BA7">
        <w:rPr>
          <w:rFonts w:cstheme="minorBidi"/>
          <w:lang w:val="en-US" w:eastAsia="en-GB"/>
        </w:rPr>
        <w:t xml:space="preserve">The document titled </w:t>
      </w:r>
      <w:r w:rsidR="00B44BA7" w:rsidRPr="00B44BA7">
        <w:rPr>
          <w:rFonts w:cstheme="minorBidi"/>
          <w:b/>
          <w:bCs/>
          <w:lang w:val="en-US" w:eastAsia="en-GB"/>
        </w:rPr>
        <w:t>"Ensuring the Secure Use of Telecommunications/ICTs and Implementing Risk Mitigation Measures for Emerging Technologies"</w:t>
      </w:r>
      <w:r w:rsidR="00B44BA7" w:rsidRPr="00B44BA7">
        <w:rPr>
          <w:rFonts w:cstheme="minorBidi"/>
          <w:lang w:val="en-US" w:eastAsia="en-GB"/>
        </w:rPr>
        <w:t xml:space="preserve"> was presented by Türkiye. It outlines a comprehensive proposal aimed at enhancing the secure adoption of emerging technologies such as AI, IoT, and 5G. The document emphasizes the need for developing risk management frameworks, security standards, and proactive cybersecurity measures to mitigate threats, protect critical infrastructure, and ensure digital resilience. The proposal advocates for international cooperation, capacity-building programs, and public-private partnerships to foster a secure and inclusive digital ecosystem. The </w:t>
      </w:r>
      <w:r w:rsidR="158A07F8" w:rsidRPr="4C037FAF">
        <w:rPr>
          <w:rFonts w:cstheme="minorBidi"/>
          <w:lang w:val="en-US" w:eastAsia="en-GB"/>
        </w:rPr>
        <w:t>RPM-EUR</w:t>
      </w:r>
      <w:r w:rsidR="00B44BA7" w:rsidRPr="00B44BA7">
        <w:rPr>
          <w:rFonts w:cstheme="minorBidi"/>
          <w:lang w:val="en-US" w:eastAsia="en-GB"/>
        </w:rPr>
        <w:t xml:space="preserve"> is invited to examine and approve the proposal contained therein.</w:t>
      </w:r>
    </w:p>
    <w:p w14:paraId="5F1B7507" w14:textId="112F61BB" w:rsidR="002F2E24" w:rsidRPr="000A15CF" w:rsidRDefault="00CD3623" w:rsidP="007A448F">
      <w:pPr>
        <w:spacing w:after="120"/>
        <w:rPr>
          <w:rFonts w:cstheme="minorBidi"/>
          <w:b/>
          <w:bCs/>
          <w:lang w:val="en-US" w:eastAsia="en-GB"/>
        </w:rPr>
      </w:pPr>
      <w:r>
        <w:rPr>
          <w:rFonts w:cstheme="minorBidi"/>
          <w:b/>
          <w:bCs/>
          <w:lang w:val="en-US"/>
        </w:rPr>
        <w:t xml:space="preserve">The </w:t>
      </w:r>
      <w:r w:rsidR="002F2E24" w:rsidRPr="173E2FC9">
        <w:rPr>
          <w:rFonts w:cstheme="minorBidi"/>
          <w:b/>
          <w:bCs/>
          <w:lang w:val="en-US"/>
        </w:rPr>
        <w:t xml:space="preserve">RPM-EUR took note of </w:t>
      </w:r>
      <w:r w:rsidR="002F2E24">
        <w:rPr>
          <w:rFonts w:cstheme="minorBidi"/>
          <w:b/>
          <w:bCs/>
          <w:lang w:val="en-US" w:eastAsia="en-GB"/>
        </w:rPr>
        <w:t>D</w:t>
      </w:r>
      <w:r w:rsidR="002F2E24" w:rsidRPr="173E2FC9">
        <w:rPr>
          <w:rFonts w:cstheme="minorBidi"/>
          <w:b/>
          <w:bCs/>
          <w:lang w:val="en-US" w:eastAsia="en-GB"/>
        </w:rPr>
        <w:t xml:space="preserve">ocument </w:t>
      </w:r>
      <w:r w:rsidR="002F2E24">
        <w:rPr>
          <w:rFonts w:cstheme="minorBidi"/>
          <w:b/>
          <w:bCs/>
          <w:lang w:val="en-US" w:eastAsia="en-GB"/>
        </w:rPr>
        <w:t>28</w:t>
      </w:r>
      <w:r w:rsidR="002F2E24" w:rsidRPr="173E2FC9">
        <w:rPr>
          <w:rFonts w:cstheme="minorBidi"/>
          <w:b/>
          <w:bCs/>
          <w:lang w:val="en-US" w:eastAsia="en-GB"/>
        </w:rPr>
        <w:t xml:space="preserve"> with appreciation</w:t>
      </w:r>
      <w:r w:rsidR="002F2E24">
        <w:rPr>
          <w:rFonts w:cstheme="minorBidi"/>
          <w:b/>
          <w:bCs/>
          <w:lang w:val="en-US" w:eastAsia="en-GB"/>
        </w:rPr>
        <w:t>.</w:t>
      </w:r>
    </w:p>
    <w:p w14:paraId="09DD9CE5" w14:textId="24A73F70" w:rsidR="001025A3" w:rsidRDefault="001025A3" w:rsidP="007A448F">
      <w:pPr>
        <w:spacing w:after="120"/>
        <w:rPr>
          <w:rFonts w:cstheme="minorBidi"/>
          <w:lang w:val="en-US" w:eastAsia="en-GB"/>
        </w:rPr>
      </w:pPr>
      <w:hyperlink r:id="rId54" w:history="1">
        <w:r w:rsidRPr="00E15CEE">
          <w:rPr>
            <w:rStyle w:val="Hyperlink"/>
            <w:rFonts w:cstheme="minorBidi"/>
            <w:lang w:val="en-US" w:eastAsia="en-GB"/>
          </w:rPr>
          <w:t>Document 29:</w:t>
        </w:r>
      </w:hyperlink>
      <w:r>
        <w:rPr>
          <w:rFonts w:cstheme="minorBidi"/>
          <w:lang w:val="en-US" w:eastAsia="en-GB"/>
        </w:rPr>
        <w:t xml:space="preserve"> </w:t>
      </w:r>
      <w:r w:rsidR="00FF6C69" w:rsidRPr="00FF6C69">
        <w:rPr>
          <w:rFonts w:cstheme="minorBidi"/>
          <w:lang w:val="en-US" w:eastAsia="en-GB"/>
        </w:rPr>
        <w:t xml:space="preserve">The document titled </w:t>
      </w:r>
      <w:r w:rsidR="00FF6C69" w:rsidRPr="000A15CF">
        <w:rPr>
          <w:rFonts w:cstheme="minorBidi"/>
          <w:b/>
          <w:bCs/>
          <w:lang w:val="en-US" w:eastAsia="en-GB"/>
        </w:rPr>
        <w:t xml:space="preserve">"Satellite Solutions for Universal Service: Bridging the Digital Divide" </w:t>
      </w:r>
      <w:r w:rsidR="00FF6C69" w:rsidRPr="00FF6C69">
        <w:rPr>
          <w:rFonts w:cstheme="minorBidi"/>
          <w:lang w:val="en-US" w:eastAsia="en-GB"/>
        </w:rPr>
        <w:t>was presented by the Global Satellite Operators’ Association (GSOA). It addresses the critical issue of achieving universal connectivity, emphasizing the importance of bridging the digital divide to foster economic opportunity and improve quality of life. The document outlines the challenges of extending connectivity to remote and underserved areas and proposes leveraging satellite technology as a viable solution. It calls for the World Telecommunication Development Conference (WTDC-25) to promote inclusive policies, champion innovation through cross-industry collaboration, and streamline ITU-D priorities to ensure effective and targeted guidance for administrations. The proposal underscores the necessity of an enabling regulatory framework and public-private partnerships to achieve the ambitious goal of universal meaningful connectivity.</w:t>
      </w:r>
    </w:p>
    <w:p w14:paraId="7732D9EC" w14:textId="0AF101D9" w:rsidR="00D23D4E" w:rsidRPr="000A15CF" w:rsidRDefault="00CD3623" w:rsidP="007A448F">
      <w:pPr>
        <w:spacing w:after="120"/>
        <w:rPr>
          <w:rFonts w:cstheme="minorBidi"/>
          <w:b/>
          <w:bCs/>
          <w:lang w:val="en-US" w:eastAsia="en-GB"/>
        </w:rPr>
      </w:pPr>
      <w:r>
        <w:rPr>
          <w:rFonts w:cstheme="minorBidi"/>
          <w:b/>
          <w:bCs/>
          <w:lang w:val="en-US"/>
        </w:rPr>
        <w:t xml:space="preserve">The </w:t>
      </w:r>
      <w:r w:rsidR="00D23D4E" w:rsidRPr="173E2FC9">
        <w:rPr>
          <w:rFonts w:cstheme="minorBidi"/>
          <w:b/>
          <w:bCs/>
          <w:lang w:val="en-US"/>
        </w:rPr>
        <w:t xml:space="preserve">RPM-EUR took note of </w:t>
      </w:r>
      <w:r w:rsidR="00D23D4E">
        <w:rPr>
          <w:rFonts w:cstheme="minorBidi"/>
          <w:b/>
          <w:bCs/>
          <w:lang w:val="en-US" w:eastAsia="en-GB"/>
        </w:rPr>
        <w:t>D</w:t>
      </w:r>
      <w:r w:rsidR="00D23D4E" w:rsidRPr="173E2FC9">
        <w:rPr>
          <w:rFonts w:cstheme="minorBidi"/>
          <w:b/>
          <w:bCs/>
          <w:lang w:val="en-US" w:eastAsia="en-GB"/>
        </w:rPr>
        <w:t xml:space="preserve">ocument </w:t>
      </w:r>
      <w:r w:rsidR="00D23D4E">
        <w:rPr>
          <w:rFonts w:cstheme="minorBidi"/>
          <w:b/>
          <w:bCs/>
          <w:lang w:val="en-US" w:eastAsia="en-GB"/>
        </w:rPr>
        <w:t>29</w:t>
      </w:r>
      <w:r w:rsidR="00D23D4E" w:rsidRPr="173E2FC9">
        <w:rPr>
          <w:rFonts w:cstheme="minorBidi"/>
          <w:b/>
          <w:bCs/>
          <w:lang w:val="en-US" w:eastAsia="en-GB"/>
        </w:rPr>
        <w:t xml:space="preserve"> with appreciation</w:t>
      </w:r>
      <w:r w:rsidR="00D23D4E">
        <w:rPr>
          <w:rFonts w:cstheme="minorBidi"/>
          <w:b/>
          <w:bCs/>
          <w:lang w:val="en-US" w:eastAsia="en-GB"/>
        </w:rPr>
        <w:t>.</w:t>
      </w:r>
    </w:p>
    <w:p w14:paraId="72CA0A5C" w14:textId="7CDC6AFA" w:rsidR="00FB5823" w:rsidRDefault="006A07A3" w:rsidP="007A448F">
      <w:pPr>
        <w:spacing w:after="120"/>
      </w:pPr>
      <w:hyperlink r:id="rId55" w:history="1">
        <w:r w:rsidRPr="00A87083">
          <w:rPr>
            <w:rStyle w:val="Hyperlink"/>
            <w:rFonts w:cstheme="minorBidi"/>
            <w:lang w:val="en-US" w:eastAsia="en-GB"/>
          </w:rPr>
          <w:t>Document 27</w:t>
        </w:r>
      </w:hyperlink>
      <w:r w:rsidRPr="00D73801">
        <w:rPr>
          <w:rFonts w:cstheme="minorBidi"/>
          <w:lang w:val="en-US" w:eastAsia="en-GB"/>
        </w:rPr>
        <w:t>:</w:t>
      </w:r>
      <w:r w:rsidRPr="00D73801">
        <w:t xml:space="preserve"> </w:t>
      </w:r>
      <w:r w:rsidRPr="00D73801">
        <w:rPr>
          <w:rFonts w:cstheme="minorBidi"/>
          <w:lang w:val="en-US" w:eastAsia="en-GB"/>
        </w:rPr>
        <w:t xml:space="preserve">The document titled </w:t>
      </w:r>
      <w:r w:rsidRPr="00D73801">
        <w:rPr>
          <w:rFonts w:cstheme="minorBidi"/>
          <w:b/>
          <w:bCs/>
          <w:lang w:val="en-US" w:eastAsia="en-GB"/>
        </w:rPr>
        <w:t xml:space="preserve">"Addressing Barriers to Global Internet Adoption" </w:t>
      </w:r>
      <w:r w:rsidRPr="00D73801">
        <w:rPr>
          <w:rFonts w:cstheme="minorBidi"/>
          <w:lang w:val="en-US" w:eastAsia="en-GB"/>
        </w:rPr>
        <w:t>was presented by the GSM Association. It provides a comprehensive overview of the digital divide, highlighting the challenges faced by those affected by the "coverage gap" and the "usage gap." The document emphasizes the importance of addressing demand-side barriers to internet adoption, such as affordability, digital literacy, and safety concerns, to achieve universal connectivity. It calls on the WTDC-25 to intensify efforts in tackling these barriers and proposes a multi-stakeholder approach to advance digital inclusion. The document underscores the potential socio-economic benefits of closing the usage gap, particularly in low- and middle-income countries, and recommends specific actions for policymakers and industry stakeholders to enhance internet adoption and use.</w:t>
      </w:r>
    </w:p>
    <w:p w14:paraId="5213B4DC" w14:textId="6D7CC1D4" w:rsidR="006A07A3" w:rsidRPr="000A15CF" w:rsidRDefault="004E658D" w:rsidP="007A448F">
      <w:pPr>
        <w:spacing w:after="120"/>
      </w:pPr>
      <w:r w:rsidRPr="00B5711F">
        <w:t xml:space="preserve">The BDT </w:t>
      </w:r>
      <w:r w:rsidR="002B2BD7">
        <w:t xml:space="preserve">Director </w:t>
      </w:r>
      <w:r w:rsidRPr="00B5711F">
        <w:t>emphasized a holistic approach to bridge the digital divide, focusing on three areas: access, skills, and usage.</w:t>
      </w:r>
      <w:r w:rsidR="00D30EB4" w:rsidRPr="00D30EB4">
        <w:t xml:space="preserve"> He highlighted the importance of collaboration between ITU and GSMA, particularly in areas such as mobile connectivity, digital inclusion, and regulatory best practices. </w:t>
      </w:r>
      <w:r w:rsidR="00BA7079">
        <w:t xml:space="preserve">Dr </w:t>
      </w:r>
      <w:r w:rsidR="00D30EB4" w:rsidRPr="00D30EB4">
        <w:t>Zavazava recognized GSMA’s contributions in providing valuable industry insights and data-driven policy recommendations, which could support ITU’s mission to bridge the digital divide and enhance universal, meaningful connectivity.</w:t>
      </w:r>
    </w:p>
    <w:p w14:paraId="6805364C" w14:textId="6B97BC95" w:rsidR="006A07A3" w:rsidRPr="00CD3623" w:rsidRDefault="00CD3623" w:rsidP="007A448F">
      <w:pPr>
        <w:spacing w:after="120"/>
        <w:rPr>
          <w:rFonts w:cstheme="minorBidi"/>
          <w:b/>
          <w:bCs/>
          <w:lang w:val="en-US" w:eastAsia="en-GB"/>
        </w:rPr>
      </w:pPr>
      <w:r>
        <w:rPr>
          <w:rFonts w:cstheme="minorBidi"/>
          <w:b/>
          <w:bCs/>
          <w:lang w:val="en-US"/>
        </w:rPr>
        <w:t xml:space="preserve">The </w:t>
      </w:r>
      <w:r w:rsidR="006A07A3" w:rsidRPr="173E2FC9">
        <w:rPr>
          <w:rFonts w:cstheme="minorBidi"/>
          <w:b/>
          <w:bCs/>
          <w:lang w:val="en-US"/>
        </w:rPr>
        <w:t xml:space="preserve">RPM-EUR took note of </w:t>
      </w:r>
      <w:r w:rsidR="006A07A3">
        <w:rPr>
          <w:rFonts w:cstheme="minorBidi"/>
          <w:b/>
          <w:bCs/>
          <w:lang w:val="en-US" w:eastAsia="en-GB"/>
        </w:rPr>
        <w:t>D</w:t>
      </w:r>
      <w:r w:rsidR="006A07A3" w:rsidRPr="173E2FC9">
        <w:rPr>
          <w:rFonts w:cstheme="minorBidi"/>
          <w:b/>
          <w:bCs/>
          <w:lang w:val="en-US" w:eastAsia="en-GB"/>
        </w:rPr>
        <w:t xml:space="preserve">ocument </w:t>
      </w:r>
      <w:r w:rsidR="006A07A3">
        <w:rPr>
          <w:rFonts w:cstheme="minorBidi"/>
          <w:b/>
          <w:bCs/>
          <w:lang w:val="en-US" w:eastAsia="en-GB"/>
        </w:rPr>
        <w:t>27</w:t>
      </w:r>
      <w:r w:rsidR="006A07A3" w:rsidRPr="173E2FC9">
        <w:rPr>
          <w:rFonts w:cstheme="minorBidi"/>
          <w:b/>
          <w:bCs/>
          <w:lang w:val="en-US" w:eastAsia="en-GB"/>
        </w:rPr>
        <w:t xml:space="preserve"> with appreciation</w:t>
      </w:r>
      <w:r w:rsidR="006A07A3">
        <w:rPr>
          <w:rFonts w:cstheme="minorBidi"/>
          <w:b/>
          <w:bCs/>
          <w:lang w:val="en-US" w:eastAsia="en-GB"/>
        </w:rPr>
        <w:t>.</w:t>
      </w:r>
    </w:p>
    <w:p w14:paraId="7B0F0C2A" w14:textId="5D850B4B" w:rsidR="00767E68" w:rsidRDefault="001A0564" w:rsidP="007A448F">
      <w:pPr>
        <w:spacing w:after="120"/>
      </w:pPr>
      <w:r w:rsidRPr="00270BFA">
        <w:rPr>
          <w:rFonts w:cstheme="minorBidi"/>
          <w:lang w:val="en-US" w:eastAsia="en-GB"/>
        </w:rPr>
        <w:t>Following the review of all submission</w:t>
      </w:r>
      <w:r w:rsidR="6DB64267" w:rsidRPr="00270BFA">
        <w:rPr>
          <w:rFonts w:cstheme="minorBidi"/>
          <w:lang w:val="en-US" w:eastAsia="en-GB"/>
        </w:rPr>
        <w:t>s</w:t>
      </w:r>
      <w:r w:rsidRPr="00270BFA">
        <w:rPr>
          <w:rFonts w:cstheme="minorBidi"/>
          <w:lang w:val="en-US" w:eastAsia="en-GB"/>
        </w:rPr>
        <w:t xml:space="preserve">, </w:t>
      </w:r>
      <w:r w:rsidR="00677BC0">
        <w:rPr>
          <w:rFonts w:cstheme="minorBidi"/>
          <w:lang w:val="en-US" w:eastAsia="en-GB"/>
        </w:rPr>
        <w:t>a</w:t>
      </w:r>
      <w:r w:rsidR="00677BC0" w:rsidRPr="00270BFA">
        <w:rPr>
          <w:rFonts w:cstheme="minorBidi"/>
          <w:lang w:val="en-US" w:eastAsia="en-GB"/>
        </w:rPr>
        <w:t xml:space="preserve"> </w:t>
      </w:r>
      <w:r w:rsidR="00447F5D" w:rsidRPr="00270BFA">
        <w:rPr>
          <w:rFonts w:cstheme="minorBidi"/>
          <w:lang w:val="en-US" w:eastAsia="en-GB"/>
        </w:rPr>
        <w:t xml:space="preserve">Drafting Group </w:t>
      </w:r>
      <w:r w:rsidR="590C442B" w:rsidRPr="00270BFA">
        <w:rPr>
          <w:rFonts w:cstheme="minorBidi"/>
          <w:lang w:val="en-US" w:eastAsia="en-GB"/>
        </w:rPr>
        <w:t xml:space="preserve">on Regional Initiatives </w:t>
      </w:r>
      <w:r w:rsidR="00677BC0" w:rsidRPr="008A64A2">
        <w:rPr>
          <w:rFonts w:cstheme="minorBidi"/>
          <w:lang w:val="en-US"/>
        </w:rPr>
        <w:t xml:space="preserve">was established to </w:t>
      </w:r>
      <w:r w:rsidR="000703D3" w:rsidRPr="18EBF306">
        <w:rPr>
          <w:szCs w:val="24"/>
          <w:lang w:val="en-US"/>
        </w:rPr>
        <w:t xml:space="preserve">draft Regional Initiatives </w:t>
      </w:r>
      <w:r w:rsidR="000703D3">
        <w:t>(RIs) for Europe for the implementation cycle 2026-2029</w:t>
      </w:r>
      <w:r w:rsidR="00677BC0" w:rsidRPr="008A64A2">
        <w:rPr>
          <w:rFonts w:cstheme="minorBidi"/>
          <w:lang w:val="en-US"/>
        </w:rPr>
        <w:t xml:space="preserve">. The </w:t>
      </w:r>
      <w:r w:rsidR="00C43C2F">
        <w:rPr>
          <w:rFonts w:cstheme="minorBidi"/>
          <w:lang w:val="en-US"/>
        </w:rPr>
        <w:t>G</w:t>
      </w:r>
      <w:r w:rsidR="00677BC0" w:rsidRPr="008A64A2">
        <w:rPr>
          <w:rFonts w:cstheme="minorBidi"/>
          <w:lang w:val="en-US"/>
        </w:rPr>
        <w:t xml:space="preserve">roup was chaired by </w:t>
      </w:r>
      <w:r w:rsidR="00CB4D6E">
        <w:rPr>
          <w:rFonts w:cstheme="minorBidi"/>
          <w:lang w:val="en-US"/>
        </w:rPr>
        <w:t xml:space="preserve">Ms </w:t>
      </w:r>
      <w:r w:rsidR="00677BC0" w:rsidRPr="008A64A2">
        <w:rPr>
          <w:rFonts w:cstheme="minorBidi"/>
          <w:lang w:val="en-US"/>
        </w:rPr>
        <w:t xml:space="preserve">Inga </w:t>
      </w:r>
      <w:r w:rsidR="00677BC0">
        <w:t xml:space="preserve">Rimkevičienė, </w:t>
      </w:r>
      <w:r w:rsidR="005B6A23">
        <w:t>RRT, Lithuania</w:t>
      </w:r>
      <w:r w:rsidR="00677BC0" w:rsidRPr="008A64A2">
        <w:rPr>
          <w:rFonts w:cstheme="minorBidi"/>
          <w:lang w:val="en-US"/>
        </w:rPr>
        <w:t xml:space="preserve">, </w:t>
      </w:r>
      <w:r w:rsidR="007B7CB9">
        <w:rPr>
          <w:rFonts w:cstheme="minorBidi"/>
          <w:lang w:val="en-US"/>
        </w:rPr>
        <w:t xml:space="preserve">with </w:t>
      </w:r>
      <w:r w:rsidR="00CB4D6E">
        <w:rPr>
          <w:rFonts w:cstheme="minorBidi"/>
          <w:lang w:val="en-US"/>
        </w:rPr>
        <w:t xml:space="preserve">Mr </w:t>
      </w:r>
      <w:r w:rsidR="00677BC0" w:rsidRPr="173E2FC9">
        <w:rPr>
          <w:rFonts w:cstheme="minorBidi"/>
          <w:lang w:val="en-US"/>
        </w:rPr>
        <w:t>Johann Gross</w:t>
      </w:r>
      <w:r w:rsidR="00013AA5">
        <w:rPr>
          <w:rFonts w:cstheme="minorBidi"/>
          <w:lang w:val="en-US"/>
        </w:rPr>
        <w:t>,</w:t>
      </w:r>
      <w:r w:rsidR="002B589C">
        <w:rPr>
          <w:rFonts w:cstheme="minorBidi"/>
          <w:lang w:val="en-US"/>
        </w:rPr>
        <w:t xml:space="preserve"> </w:t>
      </w:r>
      <w:r w:rsidR="002B589C" w:rsidRPr="18EBF306">
        <w:rPr>
          <w:szCs w:val="24"/>
        </w:rPr>
        <w:t>Federal Ministry for Digital and Transport, Germany</w:t>
      </w:r>
      <w:r w:rsidR="002B589C">
        <w:rPr>
          <w:szCs w:val="24"/>
        </w:rPr>
        <w:t>,</w:t>
      </w:r>
      <w:r w:rsidR="00677BC0" w:rsidRPr="008A64A2">
        <w:rPr>
          <w:rFonts w:cstheme="minorBidi"/>
          <w:lang w:val="en-US"/>
        </w:rPr>
        <w:t xml:space="preserve"> serving as Vice-Chair. </w:t>
      </w:r>
      <w:r w:rsidR="007B7CB9">
        <w:rPr>
          <w:rFonts w:cstheme="minorBidi"/>
          <w:lang w:val="en-US"/>
        </w:rPr>
        <w:t>The</w:t>
      </w:r>
      <w:r w:rsidR="00677BC0" w:rsidRPr="008A64A2">
        <w:rPr>
          <w:rFonts w:cstheme="minorBidi"/>
          <w:lang w:val="en-US"/>
        </w:rPr>
        <w:t xml:space="preserve"> </w:t>
      </w:r>
      <w:r w:rsidR="00767E68" w:rsidRPr="18EBF306">
        <w:rPr>
          <w:szCs w:val="24"/>
          <w:lang w:val="en-US"/>
        </w:rPr>
        <w:t>Drafting Group met on 25 February 2025, from 15:45 to 17:30 and agreed on the</w:t>
      </w:r>
      <w:r w:rsidR="002930AF">
        <w:rPr>
          <w:szCs w:val="24"/>
          <w:lang w:val="en-US"/>
        </w:rPr>
        <w:t xml:space="preserve"> Draft Regional Initiatives</w:t>
      </w:r>
      <w:r w:rsidR="00767E68">
        <w:t xml:space="preserve">, building upon the successful implementation of existing Regional Initiatives for Europe, oral interventions at the RDF/RPM and all written inputs submitted to the Regional Preparatory Meeting for Europe. </w:t>
      </w:r>
    </w:p>
    <w:p w14:paraId="25A9E612" w14:textId="54524BE0" w:rsidR="00447F5D" w:rsidRPr="007B285F" w:rsidRDefault="00447F5D" w:rsidP="007A448F">
      <w:pPr>
        <w:spacing w:after="120"/>
        <w:rPr>
          <w:rFonts w:cstheme="minorBidi"/>
          <w:lang w:val="en-US" w:eastAsia="en-GB"/>
        </w:rPr>
      </w:pPr>
      <w:r w:rsidRPr="00436883">
        <w:rPr>
          <w:rFonts w:cstheme="minorBidi"/>
          <w:lang w:val="en-US" w:eastAsia="en-GB"/>
        </w:rPr>
        <w:t xml:space="preserve">The outcome of the drafting group was presented </w:t>
      </w:r>
      <w:r w:rsidR="337A0EBA" w:rsidRPr="00436883">
        <w:rPr>
          <w:rFonts w:cstheme="minorBidi"/>
          <w:lang w:val="en-US" w:eastAsia="en-GB"/>
        </w:rPr>
        <w:t>o</w:t>
      </w:r>
      <w:r w:rsidRPr="00436883">
        <w:rPr>
          <w:rFonts w:cstheme="minorBidi"/>
          <w:lang w:val="en-US" w:eastAsia="en-GB"/>
        </w:rPr>
        <w:t xml:space="preserve">n the second day </w:t>
      </w:r>
      <w:r w:rsidR="00DD255F" w:rsidRPr="00436883">
        <w:rPr>
          <w:rFonts w:cstheme="minorBidi"/>
          <w:lang w:val="en-US" w:eastAsia="en-GB"/>
        </w:rPr>
        <w:t>of the RPM-EUR</w:t>
      </w:r>
      <w:r w:rsidR="000B57EA">
        <w:rPr>
          <w:rFonts w:cstheme="minorBidi"/>
          <w:lang w:val="en-US" w:eastAsia="en-GB"/>
        </w:rPr>
        <w:t xml:space="preserve"> </w:t>
      </w:r>
      <w:r w:rsidR="00E03EE2">
        <w:rPr>
          <w:rFonts w:cstheme="minorBidi"/>
          <w:lang w:val="en-US" w:eastAsia="en-GB"/>
        </w:rPr>
        <w:t>and published in</w:t>
      </w:r>
      <w:r w:rsidR="000B57EA">
        <w:rPr>
          <w:rFonts w:cstheme="minorBidi"/>
          <w:lang w:val="en-US" w:eastAsia="en-GB"/>
        </w:rPr>
        <w:t xml:space="preserve"> </w:t>
      </w:r>
      <w:hyperlink r:id="rId56" w:history="1">
        <w:r w:rsidR="000B57EA" w:rsidRPr="00E03EE2">
          <w:rPr>
            <w:rStyle w:val="Hyperlink"/>
            <w:rFonts w:cstheme="minorBidi"/>
            <w:lang w:val="en-US" w:eastAsia="en-GB"/>
          </w:rPr>
          <w:t>Document DT/3</w:t>
        </w:r>
      </w:hyperlink>
      <w:r w:rsidR="00DD255F" w:rsidRPr="00436883">
        <w:rPr>
          <w:rFonts w:cstheme="minorBidi"/>
          <w:lang w:val="en-US" w:eastAsia="en-GB"/>
        </w:rPr>
        <w:t>.</w:t>
      </w:r>
      <w:r w:rsidR="00CB4D6E">
        <w:rPr>
          <w:rFonts w:cstheme="minorBidi"/>
          <w:lang w:val="en-US" w:eastAsia="en-GB"/>
        </w:rPr>
        <w:t xml:space="preserve"> </w:t>
      </w:r>
      <w:r w:rsidR="007B285F" w:rsidRPr="00436883">
        <w:rPr>
          <w:rFonts w:cstheme="minorBidi"/>
          <w:lang w:val="en-US" w:eastAsia="en-GB"/>
        </w:rPr>
        <w:t>Accordingly,</w:t>
      </w:r>
      <w:r w:rsidRPr="00436883">
        <w:rPr>
          <w:rFonts w:cstheme="minorBidi"/>
          <w:lang w:val="en-US" w:eastAsia="en-GB"/>
        </w:rPr>
        <w:t xml:space="preserve"> the following </w:t>
      </w:r>
      <w:r w:rsidR="00EE1F80">
        <w:rPr>
          <w:rFonts w:cstheme="minorBidi"/>
          <w:lang w:val="en-US" w:eastAsia="en-GB"/>
        </w:rPr>
        <w:t xml:space="preserve">proposed </w:t>
      </w:r>
      <w:r w:rsidR="00BC3B31">
        <w:rPr>
          <w:rFonts w:cstheme="minorBidi"/>
          <w:lang w:val="en-US" w:eastAsia="en-GB"/>
        </w:rPr>
        <w:t>Regional Initiatives were</w:t>
      </w:r>
      <w:r w:rsidR="007B285F" w:rsidRPr="00436883">
        <w:rPr>
          <w:rFonts w:cstheme="minorBidi"/>
          <w:lang w:val="en-US" w:eastAsia="en-GB"/>
        </w:rPr>
        <w:t xml:space="preserve"> adopted:</w:t>
      </w:r>
      <w:r w:rsidR="007B285F" w:rsidRPr="007B285F">
        <w:rPr>
          <w:rFonts w:cstheme="minorBidi"/>
          <w:lang w:val="en-US" w:eastAsia="en-GB"/>
        </w:rPr>
        <w:t xml:space="preserve"> </w:t>
      </w:r>
    </w:p>
    <w:p w14:paraId="762AA45B" w14:textId="77777777" w:rsidR="003E4121" w:rsidRDefault="00720A22" w:rsidP="007A448F">
      <w:r w:rsidRPr="18EBF306">
        <w:rPr>
          <w:b/>
          <w:bCs/>
        </w:rPr>
        <w:t>EUR1: Digital infrastructure development</w:t>
      </w:r>
      <w:r>
        <w:t>:</w:t>
      </w:r>
      <w:r w:rsidR="00CB4D6E">
        <w:t xml:space="preserve"> </w:t>
      </w:r>
      <w:r>
        <w:t>Objective of this initiative is to facilitate the attainment of universal and meaningful connectivity through resilient and synergistic infrastructure development and an enabling environment, ensuring ubiquitous coverage.</w:t>
      </w:r>
    </w:p>
    <w:p w14:paraId="7696332C" w14:textId="77777777" w:rsidR="003E4121" w:rsidRDefault="00720A22" w:rsidP="007A448F">
      <w:r w:rsidRPr="18EBF306">
        <w:rPr>
          <w:b/>
          <w:bCs/>
        </w:rPr>
        <w:t>EUR2: Digital transformation for resilience:</w:t>
      </w:r>
      <w:r>
        <w:t xml:space="preserve"> Objective of this initiative is to facilitate the digitalization processes of services in different sectors (e.g. agriculture, health, government, education), including those of public administrations, in order to ensure greater resilience in responding to critical situations, including the challenges of pandemics, natural hazards or human-introduced crises.</w:t>
      </w:r>
    </w:p>
    <w:p w14:paraId="60CF0396" w14:textId="03E15568" w:rsidR="00BF2C50" w:rsidRDefault="00720A22" w:rsidP="007A448F">
      <w:r w:rsidRPr="18EBF306">
        <w:rPr>
          <w:b/>
          <w:bCs/>
        </w:rPr>
        <w:t>EUR3: Digital inclusion and skills development:</w:t>
      </w:r>
      <w:r>
        <w:t xml:space="preserve"> Objective of this initiative is to facilitate equitable access to information and communication technologies (ICTs) and necessary digital skills for all groups of society, including persons with disabilities and persons with specific needs, as well as women and youth, in order to take advantage of telecommunications/ICTs.</w:t>
      </w:r>
    </w:p>
    <w:p w14:paraId="72A896FF" w14:textId="09346422" w:rsidR="00720A22" w:rsidRDefault="00720A22" w:rsidP="007A448F">
      <w:r w:rsidRPr="19817AD6">
        <w:rPr>
          <w:b/>
          <w:bCs/>
        </w:rPr>
        <w:t>EUR4: Trust and confidence in the use of telecommunications/ information and communication technologies</w:t>
      </w:r>
      <w:r>
        <w:t xml:space="preserve">: Objective of this initiative is to support the deployment of resilient infrastructure and secure </w:t>
      </w:r>
      <w:r w:rsidR="6896DF6A">
        <w:t>telecommunications/ICTs</w:t>
      </w:r>
      <w:r>
        <w:t xml:space="preserve"> allowing all citizens, especially children, to use telecommunications/information and communication technologies (ICTs) in their daily lives with confidence.</w:t>
      </w:r>
    </w:p>
    <w:p w14:paraId="06B395CF" w14:textId="21C10009" w:rsidR="007B285F" w:rsidRDefault="00720A22" w:rsidP="007A448F">
      <w:pPr>
        <w:rPr>
          <w:rFonts w:cstheme="minorBidi"/>
          <w:b/>
          <w:bCs/>
          <w:lang w:val="en-US" w:eastAsia="en-GB"/>
        </w:rPr>
      </w:pPr>
      <w:r w:rsidRPr="18EBF306">
        <w:rPr>
          <w:b/>
          <w:bCs/>
        </w:rPr>
        <w:t>EUR5: Digital innovation ecosystems:</w:t>
      </w:r>
      <w:r>
        <w:t xml:space="preserve"> Objective of this initiative is to foster environments that are conducive to innovation and entrepreneurship through systemic approaches based on digital telecommunications/information and communication technologies (ICTs), aimed at closing the growing digital innovation divide in the region.</w:t>
      </w:r>
    </w:p>
    <w:p w14:paraId="51298AAF" w14:textId="43070454" w:rsidR="00272200" w:rsidRPr="007A448F" w:rsidRDefault="0006164B" w:rsidP="007A448F">
      <w:pPr>
        <w:pStyle w:val="Heading1"/>
        <w:numPr>
          <w:ilvl w:val="0"/>
          <w:numId w:val="29"/>
        </w:numPr>
        <w:spacing w:before="120" w:after="120"/>
        <w:rPr>
          <w:rFonts w:cstheme="minorHAnsi"/>
          <w:sz w:val="24"/>
          <w:szCs w:val="24"/>
          <w:lang w:val="en-US"/>
        </w:rPr>
      </w:pPr>
      <w:r w:rsidRPr="007A448F">
        <w:rPr>
          <w:rFonts w:cstheme="minorHAnsi"/>
          <w:sz w:val="24"/>
          <w:szCs w:val="24"/>
          <w:lang w:val="en-US"/>
        </w:rPr>
        <w:t xml:space="preserve">Any </w:t>
      </w:r>
      <w:r w:rsidR="004203D3" w:rsidRPr="007A448F">
        <w:rPr>
          <w:rFonts w:cstheme="minorHAnsi"/>
          <w:sz w:val="24"/>
          <w:szCs w:val="24"/>
          <w:lang w:val="en-US"/>
        </w:rPr>
        <w:t>Other Business</w:t>
      </w:r>
    </w:p>
    <w:p w14:paraId="186E518E" w14:textId="501D671E" w:rsidR="001D478D" w:rsidRPr="007A448F" w:rsidRDefault="001D478D" w:rsidP="007A448F">
      <w:pPr>
        <w:spacing w:after="120"/>
        <w:rPr>
          <w:rStyle w:val="eop"/>
          <w:rFonts w:cstheme="minorHAnsi"/>
          <w:szCs w:val="24"/>
        </w:rPr>
      </w:pPr>
      <w:r w:rsidRPr="007A448F">
        <w:rPr>
          <w:rStyle w:val="normaltextrun"/>
          <w:rFonts w:cstheme="minorHAnsi"/>
          <w:szCs w:val="24"/>
          <w:shd w:val="clear" w:color="auto" w:fill="FFFFFF"/>
        </w:rPr>
        <w:t xml:space="preserve">The following items were addressed </w:t>
      </w:r>
      <w:r w:rsidR="00572B6A" w:rsidRPr="007A448F">
        <w:rPr>
          <w:rStyle w:val="normaltextrun"/>
          <w:rFonts w:cstheme="minorHAnsi"/>
          <w:szCs w:val="24"/>
          <w:shd w:val="clear" w:color="auto" w:fill="FFFFFF"/>
        </w:rPr>
        <w:t>under</w:t>
      </w:r>
      <w:r w:rsidRPr="007A448F">
        <w:rPr>
          <w:rStyle w:val="normaltextrun"/>
          <w:rFonts w:cstheme="minorHAnsi"/>
          <w:szCs w:val="24"/>
          <w:shd w:val="clear" w:color="auto" w:fill="FFFFFF"/>
        </w:rPr>
        <w:t xml:space="preserve"> this agenda item:</w:t>
      </w:r>
    </w:p>
    <w:p w14:paraId="792F4021" w14:textId="725257D8" w:rsidR="00F36FE2" w:rsidRPr="007A448F" w:rsidRDefault="00F36FE2" w:rsidP="000902F4">
      <w:pPr>
        <w:pStyle w:val="ListParagraph"/>
        <w:numPr>
          <w:ilvl w:val="0"/>
          <w:numId w:val="28"/>
        </w:numPr>
        <w:spacing w:before="60" w:after="60"/>
        <w:ind w:left="714" w:hanging="357"/>
        <w:contextualSpacing w:val="0"/>
        <w:rPr>
          <w:rFonts w:cstheme="minorHAnsi"/>
          <w:szCs w:val="24"/>
          <w:lang w:val="en-US"/>
        </w:rPr>
      </w:pPr>
      <w:r w:rsidRPr="007A448F">
        <w:rPr>
          <w:rFonts w:cstheme="minorHAnsi"/>
          <w:szCs w:val="24"/>
          <w:lang w:val="en-US"/>
        </w:rPr>
        <w:t>The Regional Development Forum 2025 (RDF) Outcome Report was presented</w:t>
      </w:r>
      <w:r w:rsidR="00E12CED" w:rsidRPr="007A448F">
        <w:rPr>
          <w:rFonts w:cstheme="minorHAnsi"/>
          <w:szCs w:val="24"/>
          <w:lang w:val="en-US"/>
        </w:rPr>
        <w:t>.</w:t>
      </w:r>
      <w:r w:rsidR="00137C90" w:rsidRPr="007A448F">
        <w:rPr>
          <w:rFonts w:cstheme="minorHAnsi"/>
          <w:szCs w:val="24"/>
          <w:lang w:val="en-US"/>
        </w:rPr>
        <w:t xml:space="preserve"> </w:t>
      </w:r>
      <w:r w:rsidR="00CD3623" w:rsidRPr="002A35C0">
        <w:rPr>
          <w:rFonts w:cstheme="minorBidi"/>
          <w:lang w:val="en-US"/>
        </w:rPr>
        <w:t xml:space="preserve">The </w:t>
      </w:r>
      <w:r w:rsidR="7877BD29" w:rsidRPr="002A35C0">
        <w:rPr>
          <w:rFonts w:cstheme="minorBidi"/>
          <w:lang w:val="en-US"/>
        </w:rPr>
        <w:t>RPM-</w:t>
      </w:r>
      <w:r w:rsidR="5AF60751" w:rsidRPr="002A35C0">
        <w:rPr>
          <w:rFonts w:cstheme="minorBidi"/>
          <w:lang w:val="en-US"/>
        </w:rPr>
        <w:t>EUR</w:t>
      </w:r>
      <w:r w:rsidR="7877BD29" w:rsidRPr="002A35C0">
        <w:rPr>
          <w:rFonts w:cstheme="minorBidi"/>
          <w:lang w:val="en-US"/>
        </w:rPr>
        <w:t xml:space="preserve"> </w:t>
      </w:r>
      <w:r w:rsidR="00C65F5B" w:rsidRPr="002A35C0">
        <w:rPr>
          <w:rFonts w:cstheme="minorBidi"/>
          <w:lang w:val="en-US"/>
        </w:rPr>
        <w:t xml:space="preserve">received with appreciation </w:t>
      </w:r>
      <w:r w:rsidR="7877BD29" w:rsidRPr="002A35C0">
        <w:rPr>
          <w:rFonts w:cstheme="minorBidi"/>
          <w:lang w:val="en-US"/>
        </w:rPr>
        <w:t xml:space="preserve">the RDF Outcome Report </w:t>
      </w:r>
      <w:r w:rsidR="00C65F5B" w:rsidRPr="002A35C0">
        <w:rPr>
          <w:rFonts w:cstheme="minorBidi"/>
          <w:lang w:val="en-US"/>
        </w:rPr>
        <w:t xml:space="preserve">which </w:t>
      </w:r>
      <w:r w:rsidR="004339C6" w:rsidRPr="002A35C0">
        <w:rPr>
          <w:rFonts w:cstheme="minorBidi"/>
          <w:lang w:val="en-US"/>
        </w:rPr>
        <w:t>was published</w:t>
      </w:r>
      <w:r w:rsidR="7877BD29" w:rsidRPr="002A35C0">
        <w:rPr>
          <w:rFonts w:cstheme="minorBidi"/>
          <w:lang w:val="en-US"/>
        </w:rPr>
        <w:t xml:space="preserve"> as an information document</w:t>
      </w:r>
      <w:r w:rsidR="00901991" w:rsidRPr="002A35C0">
        <w:rPr>
          <w:rFonts w:cstheme="minorBidi"/>
          <w:lang w:val="en-US"/>
        </w:rPr>
        <w:t xml:space="preserve"> </w:t>
      </w:r>
      <w:hyperlink r:id="rId57">
        <w:r w:rsidR="00901991" w:rsidRPr="002A35C0">
          <w:rPr>
            <w:rStyle w:val="Hyperlink"/>
            <w:rFonts w:cstheme="minorBidi"/>
            <w:lang w:val="en-US"/>
          </w:rPr>
          <w:t>(INF/8)</w:t>
        </w:r>
      </w:hyperlink>
      <w:r w:rsidR="7877BD29" w:rsidRPr="002A35C0">
        <w:rPr>
          <w:rFonts w:cstheme="minorBidi"/>
          <w:lang w:val="en-US"/>
        </w:rPr>
        <w:t xml:space="preserve"> to the RPM</w:t>
      </w:r>
      <w:r w:rsidR="00465679" w:rsidRPr="002A35C0">
        <w:rPr>
          <w:rFonts w:cstheme="minorBidi"/>
          <w:lang w:val="en-US"/>
        </w:rPr>
        <w:t>-EUR</w:t>
      </w:r>
      <w:r w:rsidR="4DC334F4" w:rsidRPr="002A35C0">
        <w:rPr>
          <w:rFonts w:cstheme="minorBidi"/>
          <w:lang w:val="en-US"/>
        </w:rPr>
        <w:t>.</w:t>
      </w:r>
    </w:p>
    <w:p w14:paraId="1A4587B3" w14:textId="0344A215" w:rsidR="001F6F7F" w:rsidRPr="007A448F" w:rsidRDefault="00F36FE2" w:rsidP="000902F4">
      <w:pPr>
        <w:pStyle w:val="ListParagraph"/>
        <w:numPr>
          <w:ilvl w:val="0"/>
          <w:numId w:val="28"/>
        </w:numPr>
        <w:spacing w:before="60" w:after="60"/>
        <w:ind w:left="714" w:hanging="357"/>
        <w:contextualSpacing w:val="0"/>
        <w:rPr>
          <w:rFonts w:cstheme="minorHAnsi"/>
          <w:szCs w:val="24"/>
          <w:lang w:val="en-US"/>
        </w:rPr>
      </w:pPr>
      <w:r w:rsidRPr="007A448F">
        <w:rPr>
          <w:rFonts w:cstheme="minorHAnsi"/>
          <w:szCs w:val="24"/>
          <w:lang w:val="en-US"/>
        </w:rPr>
        <w:t>The WTDC-25 RPM Mobile Application was presented as a tool to facilitate sharing of information and documents pertaining to the RP</w:t>
      </w:r>
      <w:r w:rsidR="0066182A" w:rsidRPr="007A448F">
        <w:rPr>
          <w:rFonts w:cstheme="minorHAnsi"/>
          <w:szCs w:val="24"/>
          <w:lang w:val="en-US"/>
        </w:rPr>
        <w:t>Ms</w:t>
      </w:r>
      <w:r w:rsidR="000F775C" w:rsidRPr="007A448F">
        <w:rPr>
          <w:rFonts w:cstheme="minorHAnsi"/>
          <w:szCs w:val="24"/>
          <w:lang w:val="en-US"/>
        </w:rPr>
        <w:t xml:space="preserve"> </w:t>
      </w:r>
    </w:p>
    <w:p w14:paraId="1568C089" w14:textId="29A77D06" w:rsidR="00005C26" w:rsidRPr="007A448F" w:rsidRDefault="00701494" w:rsidP="000902F4">
      <w:pPr>
        <w:pStyle w:val="ListParagraph"/>
        <w:numPr>
          <w:ilvl w:val="0"/>
          <w:numId w:val="28"/>
        </w:numPr>
        <w:spacing w:before="60" w:after="60"/>
        <w:ind w:left="714" w:hanging="357"/>
        <w:contextualSpacing w:val="0"/>
        <w:rPr>
          <w:rFonts w:cstheme="minorHAnsi"/>
          <w:szCs w:val="24"/>
          <w:lang w:val="en-US"/>
        </w:rPr>
      </w:pPr>
      <w:r w:rsidRPr="000A15CF">
        <w:t>A remote participant from Azerbaijan gave updates on the preparations for the upcoming WTDC, scheduled to be held in Baku from 17 to 28 November 2025.</w:t>
      </w:r>
      <w:r w:rsidR="00B47E7E">
        <w:t xml:space="preserve"> </w:t>
      </w:r>
      <w:r w:rsidR="00137C90" w:rsidRPr="002A35C0">
        <w:rPr>
          <w:rFonts w:cstheme="minorBidi"/>
          <w:lang w:val="en-US"/>
        </w:rPr>
        <w:t xml:space="preserve">The RPM-EUR received </w:t>
      </w:r>
      <w:r w:rsidR="00137C90">
        <w:rPr>
          <w:rFonts w:cstheme="minorBidi"/>
          <w:lang w:val="en-US"/>
        </w:rPr>
        <w:t xml:space="preserve">this update </w:t>
      </w:r>
      <w:r w:rsidR="00137C90" w:rsidRPr="002A35C0">
        <w:rPr>
          <w:rFonts w:cstheme="minorBidi"/>
          <w:lang w:val="en-US"/>
        </w:rPr>
        <w:t>with appreciation</w:t>
      </w:r>
      <w:r w:rsidR="00137C90">
        <w:rPr>
          <w:rFonts w:cstheme="minorBidi"/>
          <w:lang w:val="en-US"/>
        </w:rPr>
        <w:t>.</w:t>
      </w:r>
    </w:p>
    <w:p w14:paraId="6F5AD52B" w14:textId="1309D81F" w:rsidR="0053053F" w:rsidRPr="00AC32C1" w:rsidRDefault="00CD3623" w:rsidP="007A448F">
      <w:pPr>
        <w:spacing w:after="120"/>
        <w:rPr>
          <w:rFonts w:cstheme="minorBidi"/>
          <w:b/>
          <w:bCs/>
          <w:lang w:val="en-US"/>
        </w:rPr>
      </w:pPr>
      <w:r>
        <w:rPr>
          <w:rFonts w:cstheme="minorBidi"/>
          <w:b/>
          <w:bCs/>
          <w:lang w:val="en-US"/>
        </w:rPr>
        <w:t xml:space="preserve">The </w:t>
      </w:r>
      <w:r w:rsidR="7877BD29" w:rsidRPr="173E2FC9">
        <w:rPr>
          <w:rFonts w:cstheme="minorBidi"/>
          <w:b/>
          <w:bCs/>
          <w:lang w:val="en-US"/>
        </w:rPr>
        <w:t>RPM-</w:t>
      </w:r>
      <w:r w:rsidR="6FE96923" w:rsidRPr="173E2FC9">
        <w:rPr>
          <w:rFonts w:cstheme="minorBidi"/>
          <w:b/>
          <w:bCs/>
          <w:lang w:val="en-US"/>
        </w:rPr>
        <w:t>EUR</w:t>
      </w:r>
      <w:r w:rsidR="7877BD29" w:rsidRPr="173E2FC9">
        <w:rPr>
          <w:rFonts w:cstheme="minorBidi"/>
          <w:b/>
          <w:bCs/>
          <w:lang w:val="en-US"/>
        </w:rPr>
        <w:t xml:space="preserve"> took note of this</w:t>
      </w:r>
      <w:r w:rsidR="1D357BD1" w:rsidRPr="173E2FC9">
        <w:rPr>
          <w:rFonts w:cstheme="minorBidi"/>
          <w:b/>
          <w:bCs/>
          <w:lang w:val="en-US"/>
        </w:rPr>
        <w:t xml:space="preserve"> </w:t>
      </w:r>
      <w:r w:rsidR="7877BD29" w:rsidRPr="173E2FC9">
        <w:rPr>
          <w:rFonts w:cstheme="minorBidi"/>
          <w:b/>
          <w:bCs/>
          <w:lang w:val="en-US"/>
        </w:rPr>
        <w:t>information.</w:t>
      </w:r>
    </w:p>
    <w:p w14:paraId="7FAA03B4" w14:textId="40A2AB79" w:rsidR="00191FC2" w:rsidRPr="007A448F" w:rsidRDefault="00191FC2" w:rsidP="007A448F">
      <w:pPr>
        <w:pStyle w:val="Heading1"/>
        <w:numPr>
          <w:ilvl w:val="0"/>
          <w:numId w:val="29"/>
        </w:numPr>
        <w:spacing w:before="120" w:after="120"/>
        <w:rPr>
          <w:rFonts w:cstheme="minorHAnsi"/>
          <w:sz w:val="24"/>
          <w:szCs w:val="24"/>
          <w:lang w:val="en-US"/>
        </w:rPr>
      </w:pPr>
      <w:r w:rsidRPr="007A448F">
        <w:rPr>
          <w:rFonts w:cstheme="minorHAnsi"/>
          <w:sz w:val="24"/>
          <w:szCs w:val="24"/>
          <w:lang w:val="en-US"/>
        </w:rPr>
        <w:t>Closing ceremony</w:t>
      </w:r>
    </w:p>
    <w:p w14:paraId="259CC6CB" w14:textId="1199D714" w:rsidR="00772BBB" w:rsidRPr="00B0112B" w:rsidRDefault="1FA7141B" w:rsidP="000902F4">
      <w:pPr>
        <w:pStyle w:val="Heading1"/>
        <w:keepNext w:val="0"/>
        <w:keepLines w:val="0"/>
        <w:tabs>
          <w:tab w:val="clear" w:pos="1134"/>
          <w:tab w:val="left" w:pos="851"/>
        </w:tabs>
        <w:spacing w:before="120" w:after="120"/>
        <w:ind w:left="0" w:firstLine="0"/>
        <w:rPr>
          <w:rFonts w:cstheme="minorBidi"/>
          <w:b w:val="0"/>
          <w:sz w:val="24"/>
          <w:szCs w:val="24"/>
          <w:lang w:val="en-US"/>
        </w:rPr>
      </w:pPr>
      <w:r w:rsidRPr="00B0112B">
        <w:rPr>
          <w:rFonts w:cstheme="minorBidi"/>
          <w:b w:val="0"/>
          <w:sz w:val="24"/>
          <w:szCs w:val="24"/>
          <w:lang w:val="en-US"/>
        </w:rPr>
        <w:t>The closing ceremony of the RPM-</w:t>
      </w:r>
      <w:r w:rsidR="6FE96923" w:rsidRPr="00B0112B">
        <w:rPr>
          <w:rFonts w:cstheme="minorBidi"/>
          <w:b w:val="0"/>
          <w:sz w:val="24"/>
          <w:szCs w:val="24"/>
          <w:lang w:val="en-US"/>
        </w:rPr>
        <w:t>EUR</w:t>
      </w:r>
      <w:r w:rsidRPr="00B0112B">
        <w:rPr>
          <w:rFonts w:cstheme="minorBidi"/>
          <w:b w:val="0"/>
          <w:sz w:val="24"/>
          <w:szCs w:val="24"/>
          <w:lang w:val="en-US"/>
        </w:rPr>
        <w:t xml:space="preserve"> was marked by the closing remarks from the BDT Director, </w:t>
      </w:r>
      <w:r w:rsidR="00BA7079">
        <w:rPr>
          <w:rFonts w:cstheme="minorBidi"/>
          <w:b w:val="0"/>
          <w:sz w:val="24"/>
          <w:szCs w:val="24"/>
          <w:lang w:val="en-US"/>
        </w:rPr>
        <w:t xml:space="preserve">Dr </w:t>
      </w:r>
      <w:r w:rsidRPr="00B0112B">
        <w:rPr>
          <w:rFonts w:cstheme="minorBidi"/>
          <w:b w:val="0"/>
          <w:sz w:val="24"/>
          <w:szCs w:val="24"/>
          <w:lang w:val="en-US"/>
        </w:rPr>
        <w:t>Cosmas Luckyson Zavazava, and the RPM Chair,</w:t>
      </w:r>
      <w:r w:rsidR="00E6493C" w:rsidRPr="007A448F">
        <w:rPr>
          <w:rFonts w:cstheme="minorHAnsi"/>
          <w:sz w:val="24"/>
          <w:szCs w:val="24"/>
        </w:rPr>
        <w:t xml:space="preserve"> </w:t>
      </w:r>
      <w:r w:rsidR="00BA7079">
        <w:rPr>
          <w:rFonts w:cstheme="minorBidi"/>
          <w:b w:val="0"/>
          <w:sz w:val="24"/>
          <w:szCs w:val="24"/>
          <w:lang w:val="en-US"/>
        </w:rPr>
        <w:t xml:space="preserve">Dr </w:t>
      </w:r>
      <w:r w:rsidR="00E6493C" w:rsidRPr="00B0112B">
        <w:rPr>
          <w:rFonts w:cstheme="minorBidi"/>
          <w:b w:val="0"/>
          <w:sz w:val="24"/>
          <w:szCs w:val="24"/>
          <w:lang w:val="en-US"/>
        </w:rPr>
        <w:t>Péter Vári</w:t>
      </w:r>
      <w:r w:rsidRPr="00B0112B">
        <w:rPr>
          <w:rFonts w:cstheme="minorBidi"/>
          <w:b w:val="0"/>
          <w:sz w:val="24"/>
          <w:szCs w:val="24"/>
          <w:lang w:val="en-US"/>
        </w:rPr>
        <w:t xml:space="preserve">. </w:t>
      </w:r>
    </w:p>
    <w:p w14:paraId="1188E1AC" w14:textId="111E9719" w:rsidR="00113652" w:rsidRPr="00113652" w:rsidRDefault="1FA7141B" w:rsidP="000902F4">
      <w:pPr>
        <w:pStyle w:val="p1"/>
        <w:spacing w:before="120" w:beforeAutospacing="0" w:after="120" w:afterAutospacing="0"/>
        <w:rPr>
          <w:rFonts w:asciiTheme="minorHAnsi" w:hAnsiTheme="minorHAnsi" w:cstheme="minorBidi"/>
        </w:rPr>
      </w:pPr>
      <w:r w:rsidRPr="00113652">
        <w:rPr>
          <w:rFonts w:asciiTheme="minorHAnsi" w:hAnsiTheme="minorHAnsi" w:cstheme="minorBidi"/>
        </w:rPr>
        <w:t xml:space="preserve">In his address, the BDT Director expressed </w:t>
      </w:r>
      <w:r w:rsidR="00113652" w:rsidRPr="00113652">
        <w:rPr>
          <w:rFonts w:asciiTheme="minorHAnsi" w:hAnsiTheme="minorHAnsi" w:cstheme="minorBidi"/>
        </w:rPr>
        <w:t xml:space="preserve">gratitude to the National Media and Infocommunications Authority of Hungary for hosting the event, with special appreciation to </w:t>
      </w:r>
      <w:r w:rsidR="00BA7079">
        <w:rPr>
          <w:rFonts w:asciiTheme="minorHAnsi" w:hAnsiTheme="minorHAnsi" w:cstheme="minorBidi"/>
        </w:rPr>
        <w:t xml:space="preserve">Dr </w:t>
      </w:r>
      <w:r w:rsidR="00113652" w:rsidRPr="00113652">
        <w:rPr>
          <w:rFonts w:asciiTheme="minorHAnsi" w:hAnsiTheme="minorHAnsi" w:cstheme="minorBidi"/>
        </w:rPr>
        <w:t xml:space="preserve">Peter Vari for his leadership as Chair of both the Regional Development Forum and the Regional Preparatory Meeting. </w:t>
      </w:r>
      <w:r w:rsidR="00053C6A" w:rsidRPr="00053C6A">
        <w:rPr>
          <w:rFonts w:asciiTheme="minorHAnsi" w:hAnsiTheme="minorHAnsi" w:cstheme="minorBidi"/>
        </w:rPr>
        <w:t>He also expressed his gratitude to the Member States, Sector Members, and all participants, both in-person and online, for their active involvement in discussions that contributed to the identification of draft Regional Initiatives for the upcoming cycle.</w:t>
      </w:r>
      <w:r w:rsidR="00113652" w:rsidRPr="00113652">
        <w:rPr>
          <w:rFonts w:asciiTheme="minorHAnsi" w:hAnsiTheme="minorHAnsi" w:cstheme="minorBidi"/>
        </w:rPr>
        <w:t xml:space="preserve"> </w:t>
      </w:r>
      <w:r w:rsidR="0043414B">
        <w:rPr>
          <w:rFonts w:asciiTheme="minorHAnsi" w:hAnsiTheme="minorHAnsi" w:cstheme="minorBidi"/>
        </w:rPr>
        <w:t>He emphasized that t</w:t>
      </w:r>
      <w:r w:rsidR="00113652" w:rsidRPr="00113652">
        <w:rPr>
          <w:rFonts w:asciiTheme="minorHAnsi" w:hAnsiTheme="minorHAnsi" w:cstheme="minorBidi"/>
        </w:rPr>
        <w:t>hese initiatives</w:t>
      </w:r>
      <w:r w:rsidR="0043414B">
        <w:rPr>
          <w:rFonts w:asciiTheme="minorHAnsi" w:hAnsiTheme="minorHAnsi" w:cstheme="minorBidi"/>
        </w:rPr>
        <w:t xml:space="preserve"> would</w:t>
      </w:r>
      <w:r w:rsidR="00113652" w:rsidRPr="00113652">
        <w:rPr>
          <w:rFonts w:asciiTheme="minorHAnsi" w:hAnsiTheme="minorHAnsi" w:cstheme="minorBidi"/>
        </w:rPr>
        <w:t xml:space="preserve"> be carried forward to the World Telecommunication Development Conference in November, ensuring that the priorities of European countries are represented.</w:t>
      </w:r>
    </w:p>
    <w:p w14:paraId="4C0D2E88" w14:textId="2B16C1F0" w:rsidR="00A07E0F" w:rsidRPr="0069315A" w:rsidRDefault="00BA7079" w:rsidP="000902F4">
      <w:pPr>
        <w:pStyle w:val="p1"/>
        <w:spacing w:before="120" w:beforeAutospacing="0" w:after="120" w:afterAutospacing="0"/>
        <w:rPr>
          <w:rFonts w:asciiTheme="minorHAnsi" w:hAnsiTheme="minorHAnsi" w:cstheme="minorBidi"/>
        </w:rPr>
      </w:pPr>
      <w:r>
        <w:rPr>
          <w:rFonts w:asciiTheme="minorHAnsi" w:hAnsiTheme="minorHAnsi" w:cstheme="minorBidi"/>
        </w:rPr>
        <w:t xml:space="preserve">Dr </w:t>
      </w:r>
      <w:r w:rsidR="00113652" w:rsidRPr="00113652">
        <w:rPr>
          <w:rFonts w:asciiTheme="minorHAnsi" w:hAnsiTheme="minorHAnsi" w:cstheme="minorBidi"/>
        </w:rPr>
        <w:t xml:space="preserve">Zavazava reaffirmed the ITU Secretariat’s commitment to supporting Member States in their preparations for WTDC and their broader goal of achieving universal and meaningful connectivity. Emphasizing a shared vision and commitment to impactful results under the principle of BDT4Impact, he reiterated ITU’s focus on delivering tangible outcomes. </w:t>
      </w:r>
      <w:r>
        <w:rPr>
          <w:rFonts w:asciiTheme="minorHAnsi" w:hAnsiTheme="minorHAnsi" w:cstheme="minorBidi"/>
        </w:rPr>
        <w:t xml:space="preserve">Dr </w:t>
      </w:r>
      <w:r w:rsidR="00113652" w:rsidRPr="00113652">
        <w:rPr>
          <w:rFonts w:asciiTheme="minorHAnsi" w:hAnsiTheme="minorHAnsi" w:cstheme="minorBidi"/>
        </w:rPr>
        <w:t xml:space="preserve">Zavazava </w:t>
      </w:r>
      <w:r w:rsidR="00C32298">
        <w:rPr>
          <w:rFonts w:asciiTheme="minorHAnsi" w:hAnsiTheme="minorHAnsi" w:cstheme="minorBidi"/>
        </w:rPr>
        <w:t xml:space="preserve">also </w:t>
      </w:r>
      <w:r w:rsidR="00113652" w:rsidRPr="00113652">
        <w:rPr>
          <w:rFonts w:asciiTheme="minorHAnsi" w:hAnsiTheme="minorHAnsi" w:cstheme="minorBidi"/>
        </w:rPr>
        <w:t xml:space="preserve">presented a commemorative video before </w:t>
      </w:r>
      <w:r w:rsidR="00C32298">
        <w:rPr>
          <w:rFonts w:asciiTheme="minorHAnsi" w:hAnsiTheme="minorHAnsi" w:cstheme="minorBidi"/>
        </w:rPr>
        <w:t>concluding his remarks</w:t>
      </w:r>
      <w:r w:rsidR="00113652" w:rsidRPr="00113652">
        <w:rPr>
          <w:rFonts w:asciiTheme="minorHAnsi" w:hAnsiTheme="minorHAnsi" w:cstheme="minorBidi"/>
        </w:rPr>
        <w:t>.</w:t>
      </w:r>
    </w:p>
    <w:p w14:paraId="633D0D9B" w14:textId="5716A438" w:rsidR="00047505" w:rsidRPr="007A448F" w:rsidRDefault="00772BBB" w:rsidP="000902F4">
      <w:pPr>
        <w:pStyle w:val="Heading1"/>
        <w:keepNext w:val="0"/>
        <w:keepLines w:val="0"/>
        <w:tabs>
          <w:tab w:val="clear" w:pos="1134"/>
          <w:tab w:val="left" w:pos="851"/>
        </w:tabs>
        <w:spacing w:before="120" w:after="120"/>
        <w:ind w:left="0" w:firstLine="0"/>
        <w:rPr>
          <w:rFonts w:cstheme="minorHAnsi"/>
          <w:b w:val="0"/>
          <w:sz w:val="24"/>
          <w:szCs w:val="24"/>
          <w:lang w:val="en-US"/>
        </w:rPr>
      </w:pPr>
      <w:r w:rsidRPr="007A448F">
        <w:rPr>
          <w:rFonts w:cstheme="minorHAnsi"/>
          <w:b w:val="0"/>
          <w:sz w:val="24"/>
          <w:szCs w:val="24"/>
          <w:lang w:val="en-US"/>
        </w:rPr>
        <w:t xml:space="preserve">Following </w:t>
      </w:r>
      <w:r w:rsidR="00BA7079">
        <w:rPr>
          <w:rFonts w:cstheme="minorHAnsi"/>
          <w:b w:val="0"/>
          <w:sz w:val="24"/>
          <w:szCs w:val="24"/>
          <w:lang w:val="en-US"/>
        </w:rPr>
        <w:t xml:space="preserve">Dr </w:t>
      </w:r>
      <w:r w:rsidRPr="007A448F">
        <w:rPr>
          <w:rFonts w:cstheme="minorHAnsi"/>
          <w:b w:val="0"/>
          <w:sz w:val="24"/>
          <w:szCs w:val="24"/>
          <w:lang w:val="en-US"/>
        </w:rPr>
        <w:t xml:space="preserve">Zavazava’s remarks, </w:t>
      </w:r>
      <w:r w:rsidR="00BA7079">
        <w:rPr>
          <w:rFonts w:cstheme="minorHAnsi"/>
          <w:b w:val="0"/>
          <w:sz w:val="24"/>
          <w:szCs w:val="24"/>
          <w:lang w:val="en-US"/>
        </w:rPr>
        <w:t xml:space="preserve">Dr </w:t>
      </w:r>
      <w:r w:rsidR="00F67F45" w:rsidRPr="007A448F">
        <w:rPr>
          <w:rFonts w:cstheme="minorHAnsi"/>
          <w:b w:val="0"/>
          <w:sz w:val="24"/>
          <w:szCs w:val="24"/>
          <w:lang w:val="en-US"/>
        </w:rPr>
        <w:t xml:space="preserve">Péter Vári </w:t>
      </w:r>
      <w:r w:rsidRPr="007A448F">
        <w:rPr>
          <w:rFonts w:cstheme="minorHAnsi"/>
          <w:b w:val="0"/>
          <w:sz w:val="24"/>
          <w:szCs w:val="24"/>
          <w:lang w:val="en-US"/>
        </w:rPr>
        <w:t xml:space="preserve">delivered his closing address, expressing appreciation to the ITU, Member States, and all participants for their commitment and collaborative spirit. </w:t>
      </w:r>
      <w:r w:rsidR="00BA7079">
        <w:rPr>
          <w:rFonts w:cstheme="minorHAnsi"/>
          <w:b w:val="0"/>
          <w:sz w:val="24"/>
          <w:szCs w:val="24"/>
          <w:lang w:val="en-US"/>
        </w:rPr>
        <w:t xml:space="preserve">Dr </w:t>
      </w:r>
      <w:r w:rsidR="00F67F45" w:rsidRPr="007A448F">
        <w:rPr>
          <w:rFonts w:cstheme="minorHAnsi"/>
          <w:b w:val="0"/>
          <w:sz w:val="24"/>
          <w:szCs w:val="24"/>
          <w:lang w:val="en-US"/>
        </w:rPr>
        <w:t xml:space="preserve">Péter Vári </w:t>
      </w:r>
      <w:r w:rsidRPr="007A448F">
        <w:rPr>
          <w:rFonts w:cstheme="minorHAnsi"/>
          <w:b w:val="0"/>
          <w:sz w:val="24"/>
          <w:szCs w:val="24"/>
          <w:lang w:val="en-US"/>
        </w:rPr>
        <w:t xml:space="preserve">highlighted the key priorities identified during the sessions. His remarks reinforced the importance of continued cooperation to achieve the common goals outlined during the </w:t>
      </w:r>
      <w:r w:rsidR="00DA6FFB" w:rsidRPr="007A448F">
        <w:rPr>
          <w:rFonts w:cstheme="minorHAnsi"/>
          <w:b w:val="0"/>
          <w:sz w:val="24"/>
          <w:szCs w:val="24"/>
          <w:lang w:val="en-US"/>
        </w:rPr>
        <w:t>RPM</w:t>
      </w:r>
      <w:r w:rsidRPr="007A448F">
        <w:rPr>
          <w:rFonts w:cstheme="minorHAnsi"/>
          <w:b w:val="0"/>
          <w:sz w:val="24"/>
          <w:szCs w:val="24"/>
          <w:lang w:val="en-US"/>
        </w:rPr>
        <w:t>.</w:t>
      </w:r>
    </w:p>
    <w:p w14:paraId="221F159C" w14:textId="10B13A85" w:rsidR="003E461D" w:rsidRPr="003E461D" w:rsidRDefault="003E461D" w:rsidP="000902F4">
      <w:pPr>
        <w:spacing w:after="120"/>
        <w:rPr>
          <w:lang w:val="en-US"/>
        </w:rPr>
      </w:pPr>
      <w:r w:rsidRPr="173E2FC9">
        <w:rPr>
          <w:rFonts w:cstheme="minorBidi"/>
          <w:lang w:val="en-US"/>
        </w:rPr>
        <w:t xml:space="preserve">As part of the ceremony, </w:t>
      </w:r>
      <w:r>
        <w:rPr>
          <w:rFonts w:cstheme="minorBidi"/>
          <w:lang w:val="en-US"/>
        </w:rPr>
        <w:t>a</w:t>
      </w:r>
      <w:r w:rsidRPr="173E2FC9">
        <w:rPr>
          <w:rFonts w:cstheme="minorBidi"/>
          <w:lang w:val="en-US"/>
        </w:rPr>
        <w:t xml:space="preserve"> certificate of appreciation </w:t>
      </w:r>
      <w:r>
        <w:rPr>
          <w:rFonts w:cstheme="minorBidi"/>
          <w:lang w:val="en-US"/>
        </w:rPr>
        <w:t>was</w:t>
      </w:r>
      <w:r w:rsidRPr="173E2FC9">
        <w:rPr>
          <w:rFonts w:cstheme="minorBidi"/>
          <w:lang w:val="en-US"/>
        </w:rPr>
        <w:t xml:space="preserve"> awarded</w:t>
      </w:r>
      <w:r>
        <w:rPr>
          <w:rFonts w:cstheme="minorBidi"/>
          <w:lang w:val="en-US"/>
        </w:rPr>
        <w:t xml:space="preserve"> </w:t>
      </w:r>
      <w:r w:rsidRPr="173E2FC9">
        <w:rPr>
          <w:rFonts w:cstheme="minorBidi"/>
          <w:lang w:val="en-US"/>
        </w:rPr>
        <w:t xml:space="preserve">to </w:t>
      </w:r>
      <w:r w:rsidR="00BA7079">
        <w:rPr>
          <w:rFonts w:cstheme="minorBidi"/>
          <w:lang w:val="en-US"/>
        </w:rPr>
        <w:t xml:space="preserve">Dr </w:t>
      </w:r>
      <w:r w:rsidRPr="173E2FC9">
        <w:rPr>
          <w:rFonts w:cstheme="minorBidi"/>
          <w:lang w:val="en-US"/>
        </w:rPr>
        <w:t>Péter Vári, the RPM Chair, in recognition of his leadership and dedication throughout the RPM-EUR</w:t>
      </w:r>
      <w:r w:rsidR="005F3AE4">
        <w:rPr>
          <w:rFonts w:cstheme="minorBidi"/>
          <w:lang w:val="en-US"/>
        </w:rPr>
        <w:t>.</w:t>
      </w:r>
    </w:p>
    <w:p w14:paraId="31730058" w14:textId="5FBCBAA4" w:rsidR="00BC3B31" w:rsidRDefault="00BC3B31" w:rsidP="007A448F">
      <w:pPr>
        <w:tabs>
          <w:tab w:val="clear" w:pos="1134"/>
          <w:tab w:val="clear" w:pos="1871"/>
          <w:tab w:val="clear" w:pos="2268"/>
        </w:tabs>
        <w:overflowPunct/>
        <w:autoSpaceDE/>
        <w:autoSpaceDN/>
        <w:adjustRightInd/>
        <w:spacing w:before="0"/>
        <w:textAlignment w:val="auto"/>
        <w:rPr>
          <w:color w:val="000000" w:themeColor="text1"/>
          <w:lang w:val="en-US"/>
        </w:rPr>
      </w:pPr>
      <w:r>
        <w:rPr>
          <w:color w:val="000000" w:themeColor="text1"/>
          <w:lang w:val="en-US"/>
        </w:rPr>
        <w:br w:type="page"/>
      </w:r>
    </w:p>
    <w:p w14:paraId="665117B1" w14:textId="502F68CD" w:rsidR="00BC3B31" w:rsidRPr="007A448F" w:rsidRDefault="00BC3B31" w:rsidP="004F6C07">
      <w:pPr>
        <w:pStyle w:val="Heading1"/>
        <w:spacing w:before="120" w:after="120"/>
        <w:rPr>
          <w:rFonts w:cstheme="minorHAnsi"/>
          <w:color w:val="000000" w:themeColor="text1"/>
          <w:sz w:val="24"/>
          <w:szCs w:val="24"/>
          <w:lang w:val="en-US"/>
        </w:rPr>
      </w:pPr>
      <w:r w:rsidRPr="007A448F">
        <w:rPr>
          <w:rFonts w:cstheme="minorHAnsi"/>
          <w:sz w:val="24"/>
          <w:szCs w:val="24"/>
        </w:rPr>
        <w:t>Annex</w:t>
      </w:r>
      <w:r w:rsidRPr="007A448F">
        <w:rPr>
          <w:rFonts w:cstheme="minorHAnsi"/>
          <w:color w:val="000000" w:themeColor="text1"/>
          <w:sz w:val="24"/>
          <w:szCs w:val="24"/>
          <w:lang w:val="en-US"/>
        </w:rPr>
        <w:t xml:space="preserve"> 1:</w:t>
      </w:r>
    </w:p>
    <w:p w14:paraId="61D6E10C" w14:textId="3488EFA3" w:rsidR="00BC3B31" w:rsidRPr="007A448F" w:rsidRDefault="00EE1F80" w:rsidP="004F6C07">
      <w:pPr>
        <w:pStyle w:val="Heading1"/>
        <w:spacing w:before="120" w:after="120"/>
        <w:rPr>
          <w:rFonts w:cstheme="minorHAnsi"/>
          <w:sz w:val="24"/>
          <w:szCs w:val="24"/>
        </w:rPr>
      </w:pPr>
      <w:r w:rsidRPr="007A448F">
        <w:rPr>
          <w:rFonts w:cstheme="minorHAnsi"/>
          <w:sz w:val="24"/>
          <w:szCs w:val="24"/>
        </w:rPr>
        <w:t xml:space="preserve">Proposed </w:t>
      </w:r>
      <w:r w:rsidR="00BC3B31" w:rsidRPr="007A448F">
        <w:rPr>
          <w:rFonts w:cstheme="minorHAnsi"/>
          <w:sz w:val="24"/>
          <w:szCs w:val="24"/>
        </w:rPr>
        <w:t>Regional Initiatives for Europe for 2026-2029 period</w:t>
      </w:r>
    </w:p>
    <w:p w14:paraId="0B8463CD" w14:textId="3D22EB47" w:rsidR="00BC3B31" w:rsidRDefault="00BC3B31" w:rsidP="004F6C07">
      <w:pPr>
        <w:spacing w:after="120"/>
      </w:pPr>
      <w:r w:rsidRPr="007C736B">
        <w:t xml:space="preserve">The Europe Region's initiatives highlight its dedication to harnessing ICTs for sustainable development, addressing critical challenges, and fostering growth and innovation. </w:t>
      </w:r>
      <w:hyperlink r:id="rId58" w:history="1">
        <w:r w:rsidRPr="00977FF6">
          <w:rPr>
            <w:rStyle w:val="Hyperlink"/>
          </w:rPr>
          <w:t>Resolution 17 (Rev. Kigali, 2022)</w:t>
        </w:r>
      </w:hyperlink>
      <w:r w:rsidRPr="00977FF6">
        <w:t xml:space="preserve"> - Implementation of and cooperation on approved regional initiatives at the national, regional, interregional and global levels</w:t>
      </w:r>
      <w:r w:rsidRPr="007C736B">
        <w:t xml:space="preserve"> </w:t>
      </w:r>
      <w:r>
        <w:t>-</w:t>
      </w:r>
      <w:r w:rsidRPr="007C736B">
        <w:t xml:space="preserve"> underscores the need for coordinated efforts and partnerships to implement these initiatives effectively.</w:t>
      </w:r>
      <w:r>
        <w:t xml:space="preserve"> All activities carried out in the context of the ITU Regional Initiatives should support the implementation of WSIS Action Lines, SDGs the Objectives of the Global Digital Compact. Activities of the Regional Initiatives for Europe should build upon the work carried out by three sectors, including their Study Groups. </w:t>
      </w:r>
    </w:p>
    <w:p w14:paraId="70F56C29" w14:textId="77777777" w:rsidR="00BC3B31" w:rsidRDefault="00BC3B31" w:rsidP="004F6C07">
      <w:pPr>
        <w:spacing w:after="120"/>
      </w:pPr>
      <w:r>
        <w:t>The following presents the objectives and expected results of each Regional Initiative for Europe for cycle 2026-2029.</w:t>
      </w:r>
    </w:p>
    <w:p w14:paraId="3C9F6DE7" w14:textId="60CB6D58" w:rsidR="004F6C07" w:rsidRDefault="00BC3B31" w:rsidP="004F6C07">
      <w:pPr>
        <w:spacing w:after="120"/>
        <w:rPr>
          <w:b/>
          <w:bCs/>
        </w:rPr>
      </w:pPr>
      <w:r w:rsidRPr="18EBF306">
        <w:rPr>
          <w:b/>
          <w:bCs/>
        </w:rPr>
        <w:t>EUR1: Digital infrastructure development</w:t>
      </w:r>
      <w:r>
        <w:t>:</w:t>
      </w:r>
      <w:r w:rsidR="00CB4D6E">
        <w:t xml:space="preserve"> </w:t>
      </w:r>
      <w:r>
        <w:t>Objective of this initiative is to facilitate the attainment of universal and meaningful connectivity through resilient and synergistic infrastructure development and an enabling environment, ensuring ubiquitous coverage.</w:t>
      </w:r>
    </w:p>
    <w:p w14:paraId="4070D684" w14:textId="5E56A25B" w:rsidR="004F6C07" w:rsidRDefault="00BC3B31" w:rsidP="004F6C07">
      <w:pPr>
        <w:spacing w:after="120"/>
        <w:rPr>
          <w:b/>
          <w:bCs/>
        </w:rPr>
      </w:pPr>
      <w:r w:rsidRPr="18EBF306">
        <w:rPr>
          <w:b/>
          <w:bCs/>
        </w:rPr>
        <w:t>Expected Results</w:t>
      </w:r>
    </w:p>
    <w:p w14:paraId="1243660C" w14:textId="2E45A251" w:rsidR="00BC3B31" w:rsidRDefault="00BC3B31" w:rsidP="004F6C07">
      <w:pPr>
        <w:spacing w:after="120"/>
      </w:pPr>
      <w:r>
        <w:t xml:space="preserve">Assistance to the countries in need in the following areas: </w:t>
      </w:r>
    </w:p>
    <w:p w14:paraId="3EAE854B" w14:textId="77777777" w:rsidR="00BC3B31" w:rsidRDefault="00BC3B31" w:rsidP="004F6C07">
      <w:pPr>
        <w:pStyle w:val="ListParagraph"/>
        <w:numPr>
          <w:ilvl w:val="1"/>
          <w:numId w:val="32"/>
        </w:numPr>
        <w:spacing w:before="60" w:after="60"/>
        <w:ind w:left="425" w:hanging="357"/>
        <w:contextualSpacing w:val="0"/>
      </w:pPr>
      <w:r>
        <w:t>Development and updating of plans and feasibility studies for the deployment of ubiquitous resilient high-spee</w:t>
      </w:r>
      <w:r w:rsidRPr="18EBF306">
        <w:rPr>
          <w:szCs w:val="24"/>
        </w:rPr>
        <w:t xml:space="preserve">d connectivity with all relevant components including legislation, standards, organizational set-up, capacity building and cooperation mechanisms, as needed. </w:t>
      </w:r>
    </w:p>
    <w:p w14:paraId="483C6B28" w14:textId="77777777" w:rsidR="00BC3B31" w:rsidRDefault="00BC3B31" w:rsidP="004F6C07">
      <w:pPr>
        <w:pStyle w:val="ListParagraph"/>
        <w:numPr>
          <w:ilvl w:val="1"/>
          <w:numId w:val="32"/>
        </w:numPr>
        <w:spacing w:before="60" w:after="60"/>
        <w:ind w:left="425" w:hanging="357"/>
        <w:contextualSpacing w:val="0"/>
      </w:pPr>
      <w:r>
        <w:t xml:space="preserve">Assessment of dynamics, challenges and opportunities in respect of the rollout of resilient high-speed connectivity to inform best practice sharing on the various above-mentioned aspects through the organization of regional workshops, conferences or webinars. </w:t>
      </w:r>
    </w:p>
    <w:p w14:paraId="50E7C05C" w14:textId="77777777" w:rsidR="00BC3B31" w:rsidRDefault="00BC3B31" w:rsidP="004F6C07">
      <w:pPr>
        <w:pStyle w:val="ListParagraph"/>
        <w:numPr>
          <w:ilvl w:val="1"/>
          <w:numId w:val="32"/>
        </w:numPr>
        <w:spacing w:before="60" w:after="60"/>
        <w:ind w:left="425" w:hanging="357"/>
        <w:contextualSpacing w:val="0"/>
      </w:pPr>
      <w:r>
        <w:t>Rehabilitation and rebuilding of telecommunication/ICTs infrastructure in countries affected by natural hazards or human-induced crises, to ensure digital resilience for all.</w:t>
      </w:r>
    </w:p>
    <w:p w14:paraId="65CB79AA" w14:textId="77777777" w:rsidR="00BC3B31" w:rsidRDefault="00BC3B31" w:rsidP="004F6C07">
      <w:pPr>
        <w:pStyle w:val="ListParagraph"/>
        <w:numPr>
          <w:ilvl w:val="1"/>
          <w:numId w:val="32"/>
        </w:numPr>
        <w:spacing w:before="60" w:after="60"/>
        <w:ind w:left="425" w:hanging="357"/>
        <w:contextualSpacing w:val="0"/>
      </w:pPr>
      <w:r>
        <w:t xml:space="preserve">Providing national or regional platforms for building capacities in the field of universal and meaningful connectivity, including enabling environment and collaborative regulation between the telecommunication sector and other synergistic sectors such as energy, railway and transportation. </w:t>
      </w:r>
    </w:p>
    <w:p w14:paraId="4A074C58" w14:textId="77777777" w:rsidR="00BC3B31" w:rsidRDefault="00BC3B31" w:rsidP="004F6C07">
      <w:pPr>
        <w:pStyle w:val="ListParagraph"/>
        <w:numPr>
          <w:ilvl w:val="1"/>
          <w:numId w:val="32"/>
        </w:numPr>
        <w:spacing w:before="60" w:after="60"/>
        <w:ind w:left="425" w:hanging="357"/>
        <w:contextualSpacing w:val="0"/>
      </w:pPr>
      <w:r>
        <w:t xml:space="preserve">Mapping of ubiquitous infrastructure and services, fostering harmonization of approaches across the region and taking into account infrastructure-sharing approaches applied by countries, including the development of broadband mapping systems for broadband networks and related facilities and promoting innovative solutions for meaningful connectivity. </w:t>
      </w:r>
    </w:p>
    <w:p w14:paraId="1508A0CA" w14:textId="77777777" w:rsidR="00BC3B31" w:rsidRPr="00BF2C50" w:rsidRDefault="00BC3B31" w:rsidP="004F6C07">
      <w:pPr>
        <w:pStyle w:val="ListParagraph"/>
        <w:numPr>
          <w:ilvl w:val="1"/>
          <w:numId w:val="32"/>
        </w:numPr>
        <w:spacing w:before="60" w:after="60"/>
        <w:ind w:left="425" w:hanging="357"/>
        <w:contextualSpacing w:val="0"/>
      </w:pPr>
      <w:r>
        <w:t xml:space="preserve">Initiatives on the wider deployment of broadband information and communication technology (ICT) services and contributing to environmental sustainability. </w:t>
      </w:r>
    </w:p>
    <w:p w14:paraId="070D308A" w14:textId="77777777" w:rsidR="00BC3B31" w:rsidRPr="008D1313" w:rsidRDefault="00BC3B31" w:rsidP="004F6C07">
      <w:pPr>
        <w:spacing w:after="120"/>
        <w:rPr>
          <w:b/>
          <w:bCs/>
        </w:rPr>
      </w:pPr>
      <w:r>
        <w:rPr>
          <w:b/>
          <w:bCs/>
        </w:rPr>
        <w:t xml:space="preserve">Implementation of this </w:t>
      </w:r>
      <w:r w:rsidRPr="008D1313">
        <w:rPr>
          <w:b/>
          <w:bCs/>
        </w:rPr>
        <w:t>Regional Initiative will contribute to WSIS,</w:t>
      </w:r>
      <w:r>
        <w:rPr>
          <w:b/>
          <w:bCs/>
        </w:rPr>
        <w:t xml:space="preserve"> GDC,</w:t>
      </w:r>
      <w:r w:rsidRPr="008D1313">
        <w:rPr>
          <w:b/>
          <w:bCs/>
        </w:rPr>
        <w:t xml:space="preserve"> SDGs: </w:t>
      </w:r>
    </w:p>
    <w:tbl>
      <w:tblPr>
        <w:tblStyle w:val="GridTable4-Accent6"/>
        <w:tblW w:w="0" w:type="auto"/>
        <w:tblLook w:val="04A0" w:firstRow="1" w:lastRow="0" w:firstColumn="1" w:lastColumn="0" w:noHBand="0" w:noVBand="1"/>
      </w:tblPr>
      <w:tblGrid>
        <w:gridCol w:w="3539"/>
        <w:gridCol w:w="5954"/>
      </w:tblGrid>
      <w:tr w:rsidR="00BC3B31" w:rsidRPr="008D1313" w14:paraId="146197F9" w14:textId="77777777" w:rsidTr="004F6C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00BD8BB" w14:textId="77777777" w:rsidR="00BC3B31" w:rsidRPr="00045FCC" w:rsidRDefault="00BC3B31" w:rsidP="004F6C07">
            <w:pPr>
              <w:pStyle w:val="ListParagraph"/>
              <w:spacing w:before="0"/>
              <w:ind w:left="0"/>
            </w:pPr>
            <w:r w:rsidRPr="00045FCC">
              <w:t>Process</w:t>
            </w:r>
          </w:p>
        </w:tc>
        <w:tc>
          <w:tcPr>
            <w:tcW w:w="5954" w:type="dxa"/>
          </w:tcPr>
          <w:p w14:paraId="01863310" w14:textId="77777777" w:rsidR="00BC3B31" w:rsidRPr="00045FCC" w:rsidRDefault="00BC3B31" w:rsidP="004F6C07">
            <w:pPr>
              <w:pStyle w:val="ListParagraph"/>
              <w:spacing w:before="0"/>
              <w:ind w:left="0"/>
              <w:cnfStyle w:val="100000000000" w:firstRow="1" w:lastRow="0" w:firstColumn="0" w:lastColumn="0" w:oddVBand="0" w:evenVBand="0" w:oddHBand="0" w:evenHBand="0" w:firstRowFirstColumn="0" w:firstRowLastColumn="0" w:lastRowFirstColumn="0" w:lastRowLastColumn="0"/>
            </w:pPr>
            <w:r>
              <w:t>Focus Area</w:t>
            </w:r>
          </w:p>
        </w:tc>
      </w:tr>
      <w:tr w:rsidR="00BC3B31" w:rsidRPr="008D1313" w14:paraId="29EFA2BA" w14:textId="77777777" w:rsidTr="004F6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F0FF6E8" w14:textId="77777777" w:rsidR="00BC3B31" w:rsidRPr="008D1313" w:rsidRDefault="00BC3B31" w:rsidP="004F6C07">
            <w:pPr>
              <w:pStyle w:val="ListParagraph"/>
              <w:spacing w:before="0"/>
              <w:ind w:left="0"/>
              <w:rPr>
                <w:b w:val="0"/>
                <w:bCs w:val="0"/>
              </w:rPr>
            </w:pPr>
            <w:hyperlink r:id="rId59" w:history="1">
              <w:r w:rsidRPr="00045FCC">
                <w:rPr>
                  <w:rStyle w:val="Hyperlink"/>
                  <w:b w:val="0"/>
                  <w:bCs w:val="0"/>
                </w:rPr>
                <w:t>WSIS Action Lines</w:t>
              </w:r>
            </w:hyperlink>
            <w:r w:rsidRPr="008D1313">
              <w:rPr>
                <w:b w:val="0"/>
                <w:bCs w:val="0"/>
              </w:rPr>
              <w:t xml:space="preserve"> </w:t>
            </w:r>
          </w:p>
        </w:tc>
        <w:tc>
          <w:tcPr>
            <w:tcW w:w="5954" w:type="dxa"/>
          </w:tcPr>
          <w:p w14:paraId="22802A9E" w14:textId="77777777" w:rsidR="00BC3B31" w:rsidRPr="00045FCC" w:rsidRDefault="00BC3B31" w:rsidP="004F6C07">
            <w:pPr>
              <w:pStyle w:val="ListParagraph"/>
              <w:spacing w:before="0"/>
              <w:ind w:left="0"/>
              <w:cnfStyle w:val="000000100000" w:firstRow="0" w:lastRow="0" w:firstColumn="0" w:lastColumn="0" w:oddVBand="0" w:evenVBand="0" w:oddHBand="1" w:evenHBand="0" w:firstRowFirstColumn="0" w:firstRowLastColumn="0" w:lastRowFirstColumn="0" w:lastRowLastColumn="0"/>
            </w:pPr>
            <w:r>
              <w:t xml:space="preserve">C1, </w:t>
            </w:r>
            <w:r w:rsidRPr="00045FCC">
              <w:t>C2</w:t>
            </w:r>
            <w:r>
              <w:t>, C6, C11</w:t>
            </w:r>
          </w:p>
        </w:tc>
      </w:tr>
      <w:tr w:rsidR="00BC3B31" w:rsidRPr="008D1313" w14:paraId="1721C993" w14:textId="77777777" w:rsidTr="004F6C07">
        <w:tc>
          <w:tcPr>
            <w:cnfStyle w:val="001000000000" w:firstRow="0" w:lastRow="0" w:firstColumn="1" w:lastColumn="0" w:oddVBand="0" w:evenVBand="0" w:oddHBand="0" w:evenHBand="0" w:firstRowFirstColumn="0" w:firstRowLastColumn="0" w:lastRowFirstColumn="0" w:lastRowLastColumn="0"/>
            <w:tcW w:w="3539" w:type="dxa"/>
          </w:tcPr>
          <w:p w14:paraId="69427D4E" w14:textId="77777777" w:rsidR="00BC3B31" w:rsidRPr="008D1313" w:rsidRDefault="00BC3B31" w:rsidP="004F6C07">
            <w:pPr>
              <w:pStyle w:val="ListParagraph"/>
              <w:spacing w:before="0"/>
              <w:ind w:left="0"/>
              <w:rPr>
                <w:b w:val="0"/>
                <w:bCs w:val="0"/>
              </w:rPr>
            </w:pPr>
            <w:hyperlink r:id="rId60" w:history="1">
              <w:r w:rsidRPr="00045FCC">
                <w:rPr>
                  <w:rStyle w:val="Hyperlink"/>
                  <w:b w:val="0"/>
                  <w:bCs w:val="0"/>
                </w:rPr>
                <w:t>Global Digital Compact</w:t>
              </w:r>
            </w:hyperlink>
            <w:r w:rsidRPr="008D1313">
              <w:rPr>
                <w:b w:val="0"/>
                <w:bCs w:val="0"/>
              </w:rPr>
              <w:t xml:space="preserve"> </w:t>
            </w:r>
          </w:p>
        </w:tc>
        <w:tc>
          <w:tcPr>
            <w:tcW w:w="5954" w:type="dxa"/>
          </w:tcPr>
          <w:p w14:paraId="36CDFAF8" w14:textId="77777777" w:rsidR="00BC3B31" w:rsidRPr="008D1313" w:rsidRDefault="00BC3B31" w:rsidP="004F6C07">
            <w:pPr>
              <w:pStyle w:val="ListParagraph"/>
              <w:spacing w:before="0"/>
              <w:ind w:left="0"/>
              <w:cnfStyle w:val="000000000000" w:firstRow="0" w:lastRow="0" w:firstColumn="0" w:lastColumn="0" w:oddVBand="0" w:evenVBand="0" w:oddHBand="0" w:evenHBand="0" w:firstRowFirstColumn="0" w:firstRowLastColumn="0" w:lastRowFirstColumn="0" w:lastRowLastColumn="0"/>
              <w:rPr>
                <w:b/>
                <w:bCs/>
              </w:rPr>
            </w:pPr>
            <w:r>
              <w:t>Objective 1. Close all digital divides and accelerate progress across the Sustainable Development Goals</w:t>
            </w:r>
          </w:p>
        </w:tc>
      </w:tr>
      <w:tr w:rsidR="00BC3B31" w:rsidRPr="008D1313" w14:paraId="20C66FD0" w14:textId="77777777" w:rsidTr="004F6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063EB8D7" w14:textId="77777777" w:rsidR="00BC3B31" w:rsidRPr="008D1313" w:rsidRDefault="00BC3B31" w:rsidP="004F6C07">
            <w:pPr>
              <w:pStyle w:val="ListParagraph"/>
              <w:spacing w:before="0"/>
              <w:ind w:left="0"/>
              <w:rPr>
                <w:b w:val="0"/>
                <w:bCs w:val="0"/>
              </w:rPr>
            </w:pPr>
            <w:hyperlink r:id="rId61" w:history="1">
              <w:r w:rsidRPr="00045FCC">
                <w:rPr>
                  <w:rStyle w:val="Hyperlink"/>
                  <w:b w:val="0"/>
                  <w:bCs w:val="0"/>
                </w:rPr>
                <w:t>Sustainable Development Goals</w:t>
              </w:r>
            </w:hyperlink>
          </w:p>
        </w:tc>
        <w:tc>
          <w:tcPr>
            <w:tcW w:w="5954" w:type="dxa"/>
          </w:tcPr>
          <w:p w14:paraId="2F45B891" w14:textId="77777777" w:rsidR="00BC3B31" w:rsidRPr="00045FCC" w:rsidRDefault="00BC3B31" w:rsidP="004F6C07">
            <w:pPr>
              <w:pStyle w:val="ListParagraph"/>
              <w:spacing w:before="0"/>
              <w:ind w:left="0"/>
              <w:cnfStyle w:val="000000100000" w:firstRow="0" w:lastRow="0" w:firstColumn="0" w:lastColumn="0" w:oddVBand="0" w:evenVBand="0" w:oddHBand="1" w:evenHBand="0" w:firstRowFirstColumn="0" w:firstRowLastColumn="0" w:lastRowFirstColumn="0" w:lastRowLastColumn="0"/>
            </w:pPr>
            <w:r w:rsidRPr="00045FCC">
              <w:t>SDG9</w:t>
            </w:r>
          </w:p>
        </w:tc>
      </w:tr>
    </w:tbl>
    <w:p w14:paraId="755AEDFC" w14:textId="77777777" w:rsidR="004F6C07" w:rsidRDefault="00BC3B31" w:rsidP="004F6C07">
      <w:pPr>
        <w:spacing w:after="120"/>
      </w:pPr>
      <w:r w:rsidRPr="18EBF306">
        <w:rPr>
          <w:b/>
          <w:bCs/>
        </w:rPr>
        <w:t>EUR2: Digital transformation for resilience:</w:t>
      </w:r>
      <w:r>
        <w:t xml:space="preserve"> Objective of this initiative is to facilitate the digitalization processes of services in different sectors (e.g. agriculture, health, government, education), including those of public administrations, in order to ensure greater resilience in responding to critical situations, including the challenges of pandemics, natural hazards or human-introduced crises.</w:t>
      </w:r>
    </w:p>
    <w:p w14:paraId="4F65961A" w14:textId="77777777" w:rsidR="004F6C07" w:rsidRDefault="00BC3B31" w:rsidP="004F6C07">
      <w:pPr>
        <w:spacing w:after="120"/>
        <w:rPr>
          <w:b/>
          <w:bCs/>
        </w:rPr>
      </w:pPr>
      <w:r w:rsidRPr="18EBF306">
        <w:rPr>
          <w:b/>
          <w:bCs/>
        </w:rPr>
        <w:t>Expected Results</w:t>
      </w:r>
    </w:p>
    <w:p w14:paraId="0E5367B5" w14:textId="28368A55" w:rsidR="00BC3B31" w:rsidRDefault="00BC3B31" w:rsidP="004F6C07">
      <w:pPr>
        <w:spacing w:after="120"/>
      </w:pPr>
      <w:r>
        <w:t xml:space="preserve">Assistance to the countries in need in the following areas: </w:t>
      </w:r>
    </w:p>
    <w:p w14:paraId="30BE432D" w14:textId="77777777" w:rsidR="00BC3B31" w:rsidRDefault="00BC3B31" w:rsidP="004F6C07">
      <w:pPr>
        <w:pStyle w:val="ListParagraph"/>
        <w:numPr>
          <w:ilvl w:val="1"/>
          <w:numId w:val="31"/>
        </w:numPr>
        <w:spacing w:before="60" w:after="60"/>
        <w:ind w:left="425" w:hanging="357"/>
        <w:contextualSpacing w:val="0"/>
      </w:pPr>
      <w:r>
        <w:t xml:space="preserve">Creating an experience- and knowledge-exchange platform between countries. </w:t>
      </w:r>
    </w:p>
    <w:p w14:paraId="0E23E693" w14:textId="1B99C691" w:rsidR="00BC3B31" w:rsidRDefault="00BC3B31" w:rsidP="004F6C07">
      <w:pPr>
        <w:pStyle w:val="ListParagraph"/>
        <w:numPr>
          <w:ilvl w:val="1"/>
          <w:numId w:val="31"/>
        </w:numPr>
        <w:spacing w:before="60" w:after="60"/>
        <w:ind w:left="425" w:hanging="357"/>
        <w:contextualSpacing w:val="0"/>
      </w:pPr>
      <w:r>
        <w:t xml:space="preserve">Developing technical and service infrastructure as well as capacity building within the national administrations and institutions. </w:t>
      </w:r>
    </w:p>
    <w:p w14:paraId="125144FC" w14:textId="77777777" w:rsidR="00BC3B31" w:rsidRDefault="00BC3B31" w:rsidP="004F6C07">
      <w:pPr>
        <w:pStyle w:val="ListParagraph"/>
        <w:numPr>
          <w:ilvl w:val="1"/>
          <w:numId w:val="31"/>
        </w:numPr>
        <w:spacing w:before="60" w:after="60"/>
        <w:ind w:left="425" w:hanging="357"/>
        <w:contextualSpacing w:val="0"/>
      </w:pPr>
      <w:r>
        <w:t>Strengthening the emergency preparedness in the case of natural hazards or human introduced crises, including through special initiatives, such as Support to Western Balkans on Emergency Warning Systems, aiming at roll-out of cell broadcast systems in concerned countries.</w:t>
      </w:r>
    </w:p>
    <w:p w14:paraId="52D03822" w14:textId="77777777" w:rsidR="00BC3B31" w:rsidRDefault="00BC3B31" w:rsidP="004F6C07">
      <w:pPr>
        <w:pStyle w:val="ListParagraph"/>
        <w:numPr>
          <w:ilvl w:val="1"/>
          <w:numId w:val="31"/>
        </w:numPr>
        <w:spacing w:before="60" w:after="60"/>
        <w:ind w:left="425" w:hanging="357"/>
        <w:contextualSpacing w:val="0"/>
      </w:pPr>
      <w:r>
        <w:t xml:space="preserve">Building the capacities necessary for accelerating the digitalization process, through the development of national strategies and dedicated programmes, including the cross-sectorial actions in support of the digitalization of different sectors of economy. </w:t>
      </w:r>
    </w:p>
    <w:p w14:paraId="19066039" w14:textId="77777777" w:rsidR="00BC3B31" w:rsidRDefault="00BC3B31" w:rsidP="004F6C07">
      <w:pPr>
        <w:pStyle w:val="ListParagraph"/>
        <w:numPr>
          <w:ilvl w:val="1"/>
          <w:numId w:val="31"/>
        </w:numPr>
        <w:spacing w:before="60" w:after="60"/>
        <w:ind w:left="425" w:hanging="357"/>
        <w:contextualSpacing w:val="0"/>
      </w:pPr>
      <w:r>
        <w:t xml:space="preserve">Raising public trust in and successful development/uptake of e-government services and digitalization processes while avoiding digital exclusion through inter-alia digital literacy. </w:t>
      </w:r>
    </w:p>
    <w:p w14:paraId="24A62574" w14:textId="77777777" w:rsidR="00BC3B31" w:rsidRPr="008D1313" w:rsidRDefault="00BC3B31" w:rsidP="004F6C07">
      <w:pPr>
        <w:spacing w:after="120"/>
        <w:rPr>
          <w:b/>
          <w:bCs/>
        </w:rPr>
      </w:pPr>
      <w:r>
        <w:rPr>
          <w:b/>
          <w:bCs/>
        </w:rPr>
        <w:t xml:space="preserve">Implementation of this </w:t>
      </w:r>
      <w:r w:rsidRPr="008D1313">
        <w:rPr>
          <w:b/>
          <w:bCs/>
        </w:rPr>
        <w:t>Regional Initiative will contribute to WSIS,</w:t>
      </w:r>
      <w:r>
        <w:rPr>
          <w:b/>
          <w:bCs/>
        </w:rPr>
        <w:t xml:space="preserve"> GDC,</w:t>
      </w:r>
      <w:r w:rsidRPr="008D1313">
        <w:rPr>
          <w:b/>
          <w:bCs/>
        </w:rPr>
        <w:t xml:space="preserve"> SDGs: </w:t>
      </w:r>
    </w:p>
    <w:tbl>
      <w:tblPr>
        <w:tblStyle w:val="GridTable4-Accent6"/>
        <w:tblW w:w="0" w:type="auto"/>
        <w:tblLook w:val="04A0" w:firstRow="1" w:lastRow="0" w:firstColumn="1" w:lastColumn="0" w:noHBand="0" w:noVBand="1"/>
      </w:tblPr>
      <w:tblGrid>
        <w:gridCol w:w="3539"/>
        <w:gridCol w:w="5954"/>
      </w:tblGrid>
      <w:tr w:rsidR="00BC3B31" w:rsidRPr="008D1313" w14:paraId="29A7EE30" w14:textId="77777777" w:rsidTr="004F6C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4F79634" w14:textId="77777777" w:rsidR="00BC3B31" w:rsidRPr="00045FCC" w:rsidRDefault="00BC3B31" w:rsidP="004F6C07">
            <w:pPr>
              <w:pStyle w:val="ListParagraph"/>
              <w:spacing w:before="0"/>
              <w:ind w:left="0"/>
            </w:pPr>
            <w:r w:rsidRPr="00045FCC">
              <w:t>Process</w:t>
            </w:r>
          </w:p>
        </w:tc>
        <w:tc>
          <w:tcPr>
            <w:tcW w:w="5954" w:type="dxa"/>
          </w:tcPr>
          <w:p w14:paraId="794A122B" w14:textId="77777777" w:rsidR="00BC3B31" w:rsidRPr="00045FCC" w:rsidRDefault="00BC3B31" w:rsidP="004F6C07">
            <w:pPr>
              <w:pStyle w:val="ListParagraph"/>
              <w:spacing w:before="0"/>
              <w:ind w:left="0"/>
              <w:cnfStyle w:val="100000000000" w:firstRow="1" w:lastRow="0" w:firstColumn="0" w:lastColumn="0" w:oddVBand="0" w:evenVBand="0" w:oddHBand="0" w:evenHBand="0" w:firstRowFirstColumn="0" w:firstRowLastColumn="0" w:lastRowFirstColumn="0" w:lastRowLastColumn="0"/>
            </w:pPr>
            <w:r>
              <w:t>Focus Area</w:t>
            </w:r>
          </w:p>
        </w:tc>
      </w:tr>
      <w:tr w:rsidR="00BC3B31" w:rsidRPr="008D1313" w14:paraId="6C2063B5" w14:textId="77777777" w:rsidTr="004F6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A6976F0" w14:textId="77777777" w:rsidR="00BC3B31" w:rsidRPr="008D1313" w:rsidRDefault="00BC3B31" w:rsidP="004F6C07">
            <w:pPr>
              <w:pStyle w:val="ListParagraph"/>
              <w:spacing w:before="0"/>
              <w:ind w:left="0"/>
              <w:rPr>
                <w:b w:val="0"/>
                <w:bCs w:val="0"/>
              </w:rPr>
            </w:pPr>
            <w:hyperlink r:id="rId62" w:history="1">
              <w:r w:rsidRPr="00045FCC">
                <w:rPr>
                  <w:rStyle w:val="Hyperlink"/>
                  <w:b w:val="0"/>
                  <w:bCs w:val="0"/>
                </w:rPr>
                <w:t>WSIS Action Lines</w:t>
              </w:r>
            </w:hyperlink>
            <w:r w:rsidRPr="008D1313">
              <w:rPr>
                <w:b w:val="0"/>
                <w:bCs w:val="0"/>
              </w:rPr>
              <w:t xml:space="preserve"> </w:t>
            </w:r>
          </w:p>
        </w:tc>
        <w:tc>
          <w:tcPr>
            <w:tcW w:w="5954" w:type="dxa"/>
          </w:tcPr>
          <w:p w14:paraId="2B04A450" w14:textId="77777777" w:rsidR="00BC3B31" w:rsidRPr="00045FCC" w:rsidRDefault="00BC3B31" w:rsidP="004F6C07">
            <w:pPr>
              <w:pStyle w:val="ListParagraph"/>
              <w:spacing w:before="0"/>
              <w:ind w:left="0"/>
              <w:cnfStyle w:val="000000100000" w:firstRow="0" w:lastRow="0" w:firstColumn="0" w:lastColumn="0" w:oddVBand="0" w:evenVBand="0" w:oddHBand="1" w:evenHBand="0" w:firstRowFirstColumn="0" w:firstRowLastColumn="0" w:lastRowFirstColumn="0" w:lastRowLastColumn="0"/>
            </w:pPr>
            <w:r>
              <w:t>C1, C7, C11</w:t>
            </w:r>
          </w:p>
        </w:tc>
      </w:tr>
      <w:tr w:rsidR="00BC3B31" w:rsidRPr="008D1313" w14:paraId="7A207662" w14:textId="77777777" w:rsidTr="004F6C07">
        <w:tc>
          <w:tcPr>
            <w:cnfStyle w:val="001000000000" w:firstRow="0" w:lastRow="0" w:firstColumn="1" w:lastColumn="0" w:oddVBand="0" w:evenVBand="0" w:oddHBand="0" w:evenHBand="0" w:firstRowFirstColumn="0" w:firstRowLastColumn="0" w:lastRowFirstColumn="0" w:lastRowLastColumn="0"/>
            <w:tcW w:w="3539" w:type="dxa"/>
          </w:tcPr>
          <w:p w14:paraId="319DFE02" w14:textId="77777777" w:rsidR="00BC3B31" w:rsidRPr="008D1313" w:rsidRDefault="00BC3B31" w:rsidP="004F6C07">
            <w:pPr>
              <w:pStyle w:val="ListParagraph"/>
              <w:spacing w:before="0"/>
              <w:ind w:left="0"/>
              <w:rPr>
                <w:b w:val="0"/>
                <w:bCs w:val="0"/>
              </w:rPr>
            </w:pPr>
            <w:hyperlink r:id="rId63" w:history="1">
              <w:r w:rsidRPr="00045FCC">
                <w:rPr>
                  <w:rStyle w:val="Hyperlink"/>
                  <w:b w:val="0"/>
                  <w:bCs w:val="0"/>
                </w:rPr>
                <w:t>Global Digital Compact</w:t>
              </w:r>
            </w:hyperlink>
            <w:r w:rsidRPr="008D1313">
              <w:rPr>
                <w:b w:val="0"/>
                <w:bCs w:val="0"/>
              </w:rPr>
              <w:t xml:space="preserve"> </w:t>
            </w:r>
          </w:p>
        </w:tc>
        <w:tc>
          <w:tcPr>
            <w:tcW w:w="5954" w:type="dxa"/>
          </w:tcPr>
          <w:p w14:paraId="152651E5" w14:textId="77777777" w:rsidR="00BC3B31" w:rsidRPr="008D1313" w:rsidRDefault="00BC3B31" w:rsidP="004F6C07">
            <w:pPr>
              <w:pStyle w:val="ListParagraph"/>
              <w:spacing w:before="0"/>
              <w:ind w:left="0"/>
              <w:cnfStyle w:val="000000000000" w:firstRow="0" w:lastRow="0" w:firstColumn="0" w:lastColumn="0" w:oddVBand="0" w:evenVBand="0" w:oddHBand="0" w:evenHBand="0" w:firstRowFirstColumn="0" w:firstRowLastColumn="0" w:lastRowFirstColumn="0" w:lastRowLastColumn="0"/>
              <w:rPr>
                <w:b/>
                <w:bCs/>
              </w:rPr>
            </w:pPr>
            <w:r>
              <w:t>Objective 4. Advance responsible, equitable and interoperable data governance approaches</w:t>
            </w:r>
            <w:r>
              <w:br/>
              <w:t>Objective 5. Enhance international governance of artificial intelligence for the benefit of humanity</w:t>
            </w:r>
          </w:p>
        </w:tc>
      </w:tr>
      <w:tr w:rsidR="00BC3B31" w:rsidRPr="008D1313" w14:paraId="1558A896" w14:textId="77777777" w:rsidTr="004F6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A6A96A5" w14:textId="77777777" w:rsidR="00BC3B31" w:rsidRPr="008D1313" w:rsidRDefault="00BC3B31" w:rsidP="004F6C07">
            <w:pPr>
              <w:pStyle w:val="ListParagraph"/>
              <w:spacing w:before="0"/>
              <w:ind w:left="0"/>
              <w:rPr>
                <w:b w:val="0"/>
                <w:bCs w:val="0"/>
              </w:rPr>
            </w:pPr>
            <w:hyperlink r:id="rId64" w:history="1">
              <w:r w:rsidRPr="00045FCC">
                <w:rPr>
                  <w:rStyle w:val="Hyperlink"/>
                  <w:b w:val="0"/>
                  <w:bCs w:val="0"/>
                </w:rPr>
                <w:t>Sustainable Development Goals</w:t>
              </w:r>
            </w:hyperlink>
          </w:p>
        </w:tc>
        <w:tc>
          <w:tcPr>
            <w:tcW w:w="5954" w:type="dxa"/>
          </w:tcPr>
          <w:p w14:paraId="76221A52" w14:textId="77777777" w:rsidR="00BC3B31" w:rsidRPr="00045FCC" w:rsidRDefault="00BC3B31" w:rsidP="004F6C07">
            <w:pPr>
              <w:pStyle w:val="ListParagraph"/>
              <w:spacing w:before="0"/>
              <w:ind w:left="0"/>
              <w:cnfStyle w:val="000000100000" w:firstRow="0" w:lastRow="0" w:firstColumn="0" w:lastColumn="0" w:oddVBand="0" w:evenVBand="0" w:oddHBand="1" w:evenHBand="0" w:firstRowFirstColumn="0" w:firstRowLastColumn="0" w:lastRowFirstColumn="0" w:lastRowLastColumn="0"/>
            </w:pPr>
            <w:r>
              <w:t>SDG2, SDG3, SDG4, SDG9, SDG 11</w:t>
            </w:r>
          </w:p>
        </w:tc>
      </w:tr>
    </w:tbl>
    <w:p w14:paraId="17EC330C" w14:textId="77777777" w:rsidR="00BC3B31" w:rsidRDefault="00BC3B31" w:rsidP="004F6C07">
      <w:pPr>
        <w:spacing w:after="120"/>
      </w:pPr>
      <w:r w:rsidRPr="18EBF306">
        <w:rPr>
          <w:b/>
          <w:bCs/>
        </w:rPr>
        <w:t>EUR3: Digital inclusion and skills development:</w:t>
      </w:r>
      <w:r>
        <w:t xml:space="preserve"> Objective of this initiative is to facilitate equitable access to information and communication technologies (ICTs) and necessary digital skills for all groups of society, including persons with disabilities and persons with specific needs, as well as women and youth, in order to take advantage of telecommunications/ICTs.</w:t>
      </w:r>
    </w:p>
    <w:p w14:paraId="443227C0" w14:textId="77777777" w:rsidR="004F6C07" w:rsidRDefault="00BC3B31" w:rsidP="004F6C07">
      <w:pPr>
        <w:spacing w:after="120"/>
        <w:rPr>
          <w:b/>
          <w:bCs/>
        </w:rPr>
      </w:pPr>
      <w:r w:rsidRPr="18EBF306">
        <w:rPr>
          <w:b/>
          <w:bCs/>
        </w:rPr>
        <w:t>Expected Results</w:t>
      </w:r>
    </w:p>
    <w:p w14:paraId="5B6F167E" w14:textId="7ABD1DEE" w:rsidR="00BC3B31" w:rsidRDefault="00BC3B31" w:rsidP="004F6C07">
      <w:pPr>
        <w:spacing w:after="120"/>
      </w:pPr>
      <w:r>
        <w:t xml:space="preserve">Assistance to the countries in need in the following areas: </w:t>
      </w:r>
    </w:p>
    <w:p w14:paraId="4FBED662" w14:textId="57BD7C1B" w:rsidR="00BC3B31" w:rsidRDefault="00BC3B31" w:rsidP="004F6C07">
      <w:pPr>
        <w:pStyle w:val="ListParagraph"/>
        <w:numPr>
          <w:ilvl w:val="0"/>
          <w:numId w:val="33"/>
        </w:numPr>
        <w:spacing w:before="60" w:after="60"/>
        <w:ind w:left="425" w:hanging="357"/>
        <w:contextualSpacing w:val="0"/>
        <w:rPr>
          <w:szCs w:val="24"/>
        </w:rPr>
      </w:pPr>
      <w:r>
        <w:t>Leveraging digital accessibility for persons with disabilities and persons with specific needs as a priority for the countries, and supporting them through the creation and updating of strategies and policies, taking into account regional or global standards, building capacity , fostering</w:t>
      </w:r>
      <w:r w:rsidR="00CB4D6E">
        <w:t xml:space="preserve"> </w:t>
      </w:r>
      <w:r>
        <w:t xml:space="preserve">application of innovative approaches, monitoring the implementation of digital accessibility, and creating new partnerships or strengthening existing ones such as ''Accessible Europe – ICT for All''. </w:t>
      </w:r>
    </w:p>
    <w:p w14:paraId="67335C0B" w14:textId="77777777" w:rsidR="00BC3B31" w:rsidRDefault="00BC3B31" w:rsidP="004F6C07">
      <w:pPr>
        <w:pStyle w:val="ListParagraph"/>
        <w:numPr>
          <w:ilvl w:val="0"/>
          <w:numId w:val="33"/>
        </w:numPr>
        <w:spacing w:before="60" w:after="60"/>
        <w:ind w:left="425" w:hanging="357"/>
        <w:contextualSpacing w:val="0"/>
      </w:pPr>
      <w:r>
        <w:t xml:space="preserve">Improving gender equality in all groups in the telecommunication/ICT sector and beyond by providing opportunities for collaboration, skills enhancement, maximizing impact and supporting the setting up of new projects and the scaling up of successful ongoing projects. </w:t>
      </w:r>
    </w:p>
    <w:p w14:paraId="385F0829" w14:textId="77777777" w:rsidR="00BC3B31" w:rsidRDefault="00BC3B31" w:rsidP="004F6C07">
      <w:pPr>
        <w:pStyle w:val="ListParagraph"/>
        <w:numPr>
          <w:ilvl w:val="0"/>
          <w:numId w:val="33"/>
        </w:numPr>
        <w:spacing w:before="60" w:after="60"/>
        <w:ind w:left="425" w:hanging="357"/>
        <w:contextualSpacing w:val="0"/>
      </w:pPr>
      <w:r>
        <w:t xml:space="preserve">Meaningful empowerment, engagement and participation of youth in the telecommunication/ICT sector and beyond leading towards the creation of new career schemes and opportunities. </w:t>
      </w:r>
    </w:p>
    <w:p w14:paraId="30C8D188" w14:textId="77777777" w:rsidR="00BC3B31" w:rsidRDefault="00BC3B31" w:rsidP="004F6C07">
      <w:pPr>
        <w:pStyle w:val="ListParagraph"/>
        <w:numPr>
          <w:ilvl w:val="0"/>
          <w:numId w:val="33"/>
        </w:numPr>
        <w:spacing w:before="60" w:after="60"/>
        <w:ind w:left="425" w:hanging="357"/>
        <w:contextualSpacing w:val="0"/>
      </w:pPr>
      <w:r>
        <w:t xml:space="preserve">Assessment of national and regional approaches for digital-skills development, elaboration of national and regional strategies or action plans, development of necessary digital skills, knowledge and literacy programmes, and providing support for educators. </w:t>
      </w:r>
    </w:p>
    <w:p w14:paraId="231B1092" w14:textId="77777777" w:rsidR="00BC3B31" w:rsidRDefault="00BC3B31" w:rsidP="004F6C07">
      <w:pPr>
        <w:pStyle w:val="ListParagraph"/>
        <w:numPr>
          <w:ilvl w:val="0"/>
          <w:numId w:val="33"/>
        </w:numPr>
        <w:spacing w:before="60" w:after="60"/>
        <w:ind w:left="425" w:hanging="357"/>
        <w:contextualSpacing w:val="0"/>
      </w:pPr>
      <w:r>
        <w:t>Building and/or strengthening partnerships with the private sector, regional and subregional organizations, United Nations system organizations, academia and other possible stakeholders for the benefit of digital inclusion in the European region and globally.</w:t>
      </w:r>
    </w:p>
    <w:p w14:paraId="6057736D" w14:textId="77777777" w:rsidR="00BC3B31" w:rsidRPr="008D1313" w:rsidRDefault="00BC3B31" w:rsidP="004F6C07">
      <w:pPr>
        <w:spacing w:after="120"/>
        <w:rPr>
          <w:b/>
          <w:bCs/>
        </w:rPr>
      </w:pPr>
      <w:r>
        <w:rPr>
          <w:b/>
          <w:bCs/>
        </w:rPr>
        <w:t xml:space="preserve">Implementation of this </w:t>
      </w:r>
      <w:r w:rsidRPr="008D1313">
        <w:rPr>
          <w:b/>
          <w:bCs/>
        </w:rPr>
        <w:t>Regional Initiative will contribute to WSIS,</w:t>
      </w:r>
      <w:r>
        <w:rPr>
          <w:b/>
          <w:bCs/>
        </w:rPr>
        <w:t xml:space="preserve"> GDC,</w:t>
      </w:r>
      <w:r w:rsidRPr="008D1313">
        <w:rPr>
          <w:b/>
          <w:bCs/>
        </w:rPr>
        <w:t xml:space="preserve"> SDGs: </w:t>
      </w:r>
    </w:p>
    <w:tbl>
      <w:tblPr>
        <w:tblStyle w:val="GridTable4-Accent6"/>
        <w:tblW w:w="0" w:type="auto"/>
        <w:tblLook w:val="04A0" w:firstRow="1" w:lastRow="0" w:firstColumn="1" w:lastColumn="0" w:noHBand="0" w:noVBand="1"/>
      </w:tblPr>
      <w:tblGrid>
        <w:gridCol w:w="3539"/>
        <w:gridCol w:w="5954"/>
      </w:tblGrid>
      <w:tr w:rsidR="00BC3B31" w:rsidRPr="008D1313" w14:paraId="1787AA88" w14:textId="77777777" w:rsidTr="004F6C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5F3F3E4" w14:textId="77777777" w:rsidR="00BC3B31" w:rsidRPr="00045FCC" w:rsidRDefault="00BC3B31" w:rsidP="004F6C07">
            <w:pPr>
              <w:pStyle w:val="ListParagraph"/>
              <w:spacing w:before="0"/>
              <w:ind w:left="0"/>
            </w:pPr>
            <w:r w:rsidRPr="00045FCC">
              <w:t>Process</w:t>
            </w:r>
          </w:p>
        </w:tc>
        <w:tc>
          <w:tcPr>
            <w:tcW w:w="5954" w:type="dxa"/>
          </w:tcPr>
          <w:p w14:paraId="4AE03CC2" w14:textId="77777777" w:rsidR="00BC3B31" w:rsidRPr="00045FCC" w:rsidRDefault="00BC3B31" w:rsidP="004F6C07">
            <w:pPr>
              <w:pStyle w:val="ListParagraph"/>
              <w:spacing w:before="0"/>
              <w:ind w:left="0"/>
              <w:cnfStyle w:val="100000000000" w:firstRow="1" w:lastRow="0" w:firstColumn="0" w:lastColumn="0" w:oddVBand="0" w:evenVBand="0" w:oddHBand="0" w:evenHBand="0" w:firstRowFirstColumn="0" w:firstRowLastColumn="0" w:lastRowFirstColumn="0" w:lastRowLastColumn="0"/>
            </w:pPr>
            <w:r>
              <w:t>Focus Area</w:t>
            </w:r>
          </w:p>
        </w:tc>
      </w:tr>
      <w:tr w:rsidR="00BC3B31" w:rsidRPr="008D1313" w14:paraId="2BBC77E0" w14:textId="77777777" w:rsidTr="004F6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AA5E4E5" w14:textId="77777777" w:rsidR="00BC3B31" w:rsidRPr="008D1313" w:rsidRDefault="00BC3B31" w:rsidP="004F6C07">
            <w:pPr>
              <w:pStyle w:val="ListParagraph"/>
              <w:spacing w:before="0"/>
              <w:ind w:left="0"/>
              <w:rPr>
                <w:b w:val="0"/>
                <w:bCs w:val="0"/>
              </w:rPr>
            </w:pPr>
            <w:hyperlink r:id="rId65" w:history="1">
              <w:r w:rsidRPr="00045FCC">
                <w:rPr>
                  <w:rStyle w:val="Hyperlink"/>
                  <w:b w:val="0"/>
                  <w:bCs w:val="0"/>
                </w:rPr>
                <w:t>WSIS Action Lines</w:t>
              </w:r>
            </w:hyperlink>
            <w:r w:rsidRPr="008D1313">
              <w:rPr>
                <w:b w:val="0"/>
                <w:bCs w:val="0"/>
              </w:rPr>
              <w:t xml:space="preserve"> </w:t>
            </w:r>
          </w:p>
        </w:tc>
        <w:tc>
          <w:tcPr>
            <w:tcW w:w="5954" w:type="dxa"/>
          </w:tcPr>
          <w:p w14:paraId="594AF597" w14:textId="77777777" w:rsidR="00BC3B31" w:rsidRPr="00045FCC" w:rsidRDefault="00BC3B31" w:rsidP="004F6C07">
            <w:pPr>
              <w:pStyle w:val="ListParagraph"/>
              <w:spacing w:before="0"/>
              <w:ind w:left="0"/>
              <w:cnfStyle w:val="000000100000" w:firstRow="0" w:lastRow="0" w:firstColumn="0" w:lastColumn="0" w:oddVBand="0" w:evenVBand="0" w:oddHBand="1" w:evenHBand="0" w:firstRowFirstColumn="0" w:firstRowLastColumn="0" w:lastRowFirstColumn="0" w:lastRowLastColumn="0"/>
            </w:pPr>
            <w:r>
              <w:t>C1, C3, C4, C11</w:t>
            </w:r>
          </w:p>
        </w:tc>
      </w:tr>
      <w:tr w:rsidR="00BC3B31" w:rsidRPr="008D1313" w14:paraId="1500BBE3" w14:textId="77777777" w:rsidTr="004F6C07">
        <w:tc>
          <w:tcPr>
            <w:cnfStyle w:val="001000000000" w:firstRow="0" w:lastRow="0" w:firstColumn="1" w:lastColumn="0" w:oddVBand="0" w:evenVBand="0" w:oddHBand="0" w:evenHBand="0" w:firstRowFirstColumn="0" w:firstRowLastColumn="0" w:lastRowFirstColumn="0" w:lastRowLastColumn="0"/>
            <w:tcW w:w="3539" w:type="dxa"/>
          </w:tcPr>
          <w:p w14:paraId="784F93EE" w14:textId="77777777" w:rsidR="00BC3B31" w:rsidRPr="008D1313" w:rsidRDefault="00BC3B31" w:rsidP="004F6C07">
            <w:pPr>
              <w:pStyle w:val="ListParagraph"/>
              <w:spacing w:before="0"/>
              <w:ind w:left="0"/>
              <w:rPr>
                <w:b w:val="0"/>
                <w:bCs w:val="0"/>
              </w:rPr>
            </w:pPr>
            <w:hyperlink r:id="rId66" w:history="1">
              <w:r w:rsidRPr="00045FCC">
                <w:rPr>
                  <w:rStyle w:val="Hyperlink"/>
                  <w:b w:val="0"/>
                  <w:bCs w:val="0"/>
                </w:rPr>
                <w:t>Global Digital Compact</w:t>
              </w:r>
            </w:hyperlink>
            <w:r w:rsidRPr="008D1313">
              <w:rPr>
                <w:b w:val="0"/>
                <w:bCs w:val="0"/>
              </w:rPr>
              <w:t xml:space="preserve"> </w:t>
            </w:r>
          </w:p>
        </w:tc>
        <w:tc>
          <w:tcPr>
            <w:tcW w:w="5954" w:type="dxa"/>
          </w:tcPr>
          <w:p w14:paraId="1FEAFD36" w14:textId="77777777" w:rsidR="00BC3B31" w:rsidRPr="008D1313" w:rsidRDefault="00BC3B31" w:rsidP="004F6C07">
            <w:pPr>
              <w:pStyle w:val="ListParagraph"/>
              <w:spacing w:before="0"/>
              <w:ind w:left="0"/>
              <w:cnfStyle w:val="000000000000" w:firstRow="0" w:lastRow="0" w:firstColumn="0" w:lastColumn="0" w:oddVBand="0" w:evenVBand="0" w:oddHBand="0" w:evenHBand="0" w:firstRowFirstColumn="0" w:firstRowLastColumn="0" w:lastRowFirstColumn="0" w:lastRowLastColumn="0"/>
              <w:rPr>
                <w:b/>
                <w:bCs/>
              </w:rPr>
            </w:pPr>
            <w:r>
              <w:t>Objective 2. Expand inclusion in and benefits from the digital economy for all</w:t>
            </w:r>
          </w:p>
        </w:tc>
      </w:tr>
      <w:tr w:rsidR="00BC3B31" w:rsidRPr="008D1313" w14:paraId="32AC1528" w14:textId="77777777" w:rsidTr="004F6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834C0F1" w14:textId="77777777" w:rsidR="00BC3B31" w:rsidRPr="008D1313" w:rsidRDefault="00BC3B31" w:rsidP="004F6C07">
            <w:pPr>
              <w:pStyle w:val="ListParagraph"/>
              <w:spacing w:before="0"/>
              <w:ind w:left="0"/>
              <w:rPr>
                <w:b w:val="0"/>
                <w:bCs w:val="0"/>
              </w:rPr>
            </w:pPr>
            <w:hyperlink r:id="rId67" w:history="1">
              <w:r w:rsidRPr="00045FCC">
                <w:rPr>
                  <w:rStyle w:val="Hyperlink"/>
                  <w:b w:val="0"/>
                  <w:bCs w:val="0"/>
                </w:rPr>
                <w:t>Sustainable Development Goals</w:t>
              </w:r>
            </w:hyperlink>
          </w:p>
        </w:tc>
        <w:tc>
          <w:tcPr>
            <w:tcW w:w="5954" w:type="dxa"/>
          </w:tcPr>
          <w:p w14:paraId="7ADAB058" w14:textId="77777777" w:rsidR="00BC3B31" w:rsidRPr="00045FCC" w:rsidRDefault="00BC3B31" w:rsidP="004F6C07">
            <w:pPr>
              <w:pStyle w:val="ListParagraph"/>
              <w:spacing w:before="0"/>
              <w:ind w:left="0"/>
              <w:cnfStyle w:val="000000100000" w:firstRow="0" w:lastRow="0" w:firstColumn="0" w:lastColumn="0" w:oddVBand="0" w:evenVBand="0" w:oddHBand="1" w:evenHBand="0" w:firstRowFirstColumn="0" w:firstRowLastColumn="0" w:lastRowFirstColumn="0" w:lastRowLastColumn="0"/>
            </w:pPr>
            <w:r>
              <w:t>SDG4, SDG5, SDG8, SDG10</w:t>
            </w:r>
          </w:p>
        </w:tc>
      </w:tr>
    </w:tbl>
    <w:p w14:paraId="7C1E2EA6" w14:textId="579A19E4" w:rsidR="00BC3B31" w:rsidRDefault="00BC3B31" w:rsidP="004F6C07">
      <w:pPr>
        <w:spacing w:after="120"/>
      </w:pPr>
      <w:r w:rsidRPr="3A6C096B">
        <w:rPr>
          <w:b/>
          <w:bCs/>
        </w:rPr>
        <w:t>EUR4: Trust and confidence in the use of telecommunications/ information and communication technologies</w:t>
      </w:r>
      <w:r>
        <w:t xml:space="preserve">: Objective of this initiative is to support the deployment of resilient infrastructure and secure </w:t>
      </w:r>
      <w:r w:rsidR="145D72FA">
        <w:t xml:space="preserve">telecommunications/ICTs </w:t>
      </w:r>
      <w:r>
        <w:t>allowing all citizens, especially children, to use telecommunications/information and communication technologies (ICTs) in their daily lives with confidence.</w:t>
      </w:r>
    </w:p>
    <w:p w14:paraId="5FF40829" w14:textId="77777777" w:rsidR="004F6C07" w:rsidRDefault="00BC3B31" w:rsidP="004F6C07">
      <w:pPr>
        <w:spacing w:after="120"/>
        <w:rPr>
          <w:b/>
          <w:bCs/>
        </w:rPr>
      </w:pPr>
      <w:r w:rsidRPr="002D6154">
        <w:rPr>
          <w:b/>
          <w:bCs/>
        </w:rPr>
        <w:t xml:space="preserve">Expected Results </w:t>
      </w:r>
    </w:p>
    <w:p w14:paraId="2CF09B61" w14:textId="404CDE2C" w:rsidR="00BC3B31" w:rsidRPr="002D6154" w:rsidRDefault="00BC3B31" w:rsidP="004F6C07">
      <w:pPr>
        <w:spacing w:after="120"/>
        <w:rPr>
          <w:b/>
          <w:bCs/>
        </w:rPr>
      </w:pPr>
      <w:r>
        <w:t xml:space="preserve">Assistance to the countries in need in the following areas: </w:t>
      </w:r>
    </w:p>
    <w:p w14:paraId="2585A27F" w14:textId="040C429E" w:rsidR="00BC3B31" w:rsidRDefault="00BC3B31" w:rsidP="004F6C07">
      <w:pPr>
        <w:pStyle w:val="ListParagraph"/>
        <w:numPr>
          <w:ilvl w:val="0"/>
          <w:numId w:val="34"/>
        </w:numPr>
        <w:spacing w:before="60" w:after="60"/>
        <w:ind w:left="425" w:hanging="357"/>
        <w:contextualSpacing w:val="0"/>
      </w:pPr>
      <w:r>
        <w:t xml:space="preserve">Providing platforms and tools for building human capacities to enhance trust and confidence in the use of telecommunications/ICTs, including establishing </w:t>
      </w:r>
      <w:r w:rsidR="64B8F810">
        <w:t xml:space="preserve">strengthened </w:t>
      </w:r>
      <w:r>
        <w:t xml:space="preserve">approaches to cybersecurity capacity building for European countries with a cross-sectoral cybersecurity-skills curriculum and guidelines promoting </w:t>
      </w:r>
      <w:r w:rsidR="39E9049C">
        <w:t xml:space="preserve">related </w:t>
      </w:r>
      <w:r>
        <w:t>skills</w:t>
      </w:r>
      <w:r w:rsidR="05DA82F3">
        <w:t>.</w:t>
      </w:r>
      <w:r>
        <w:t xml:space="preserve"> </w:t>
      </w:r>
    </w:p>
    <w:p w14:paraId="12B795D7" w14:textId="42AC3BD5" w:rsidR="00BC3B31" w:rsidRDefault="00BC3B31" w:rsidP="004F6C07">
      <w:pPr>
        <w:pStyle w:val="ListParagraph"/>
        <w:numPr>
          <w:ilvl w:val="0"/>
          <w:numId w:val="34"/>
        </w:numPr>
        <w:spacing w:before="60" w:after="60"/>
        <w:ind w:left="425" w:hanging="357"/>
        <w:contextualSpacing w:val="0"/>
      </w:pPr>
      <w:r>
        <w:t xml:space="preserve">Sharing best practices and case studies, conducting surveys on confidence and </w:t>
      </w:r>
      <w:r w:rsidR="4ACA7ADD">
        <w:t xml:space="preserve">trust </w:t>
      </w:r>
      <w:r>
        <w:t xml:space="preserve">in the use of ICTs, including training, and creating other opportunities for sharing knowledge and experience. </w:t>
      </w:r>
    </w:p>
    <w:p w14:paraId="27FC1952" w14:textId="7554C390" w:rsidR="00BC3B31" w:rsidRDefault="00BC3B31" w:rsidP="004F6C07">
      <w:pPr>
        <w:pStyle w:val="ListParagraph"/>
        <w:numPr>
          <w:ilvl w:val="0"/>
          <w:numId w:val="34"/>
        </w:numPr>
        <w:spacing w:before="60" w:after="60"/>
        <w:ind w:left="425" w:hanging="357"/>
        <w:contextualSpacing w:val="0"/>
      </w:pPr>
      <w:r>
        <w:t>Elaboration or reviewing national cybersecurity strategies that promote</w:t>
      </w:r>
      <w:r w:rsidR="50758587">
        <w:t xml:space="preserve"> </w:t>
      </w:r>
      <w:r>
        <w:t xml:space="preserve">multistakeholder engagement and </w:t>
      </w:r>
      <w:r w:rsidR="63BB789B">
        <w:t xml:space="preserve">facilitate </w:t>
      </w:r>
      <w:r>
        <w:t xml:space="preserve">secure adoption of </w:t>
      </w:r>
      <w:r w:rsidR="60C83D0E">
        <w:t xml:space="preserve">new and </w:t>
      </w:r>
      <w:r>
        <w:t xml:space="preserve">emerging </w:t>
      </w:r>
      <w:r w:rsidR="2AEA136C">
        <w:t>telecommunication</w:t>
      </w:r>
      <w:r w:rsidR="74DF01D8">
        <w:t xml:space="preserve">/ICT services and </w:t>
      </w:r>
      <w:r>
        <w:t xml:space="preserve">technologies. </w:t>
      </w:r>
    </w:p>
    <w:p w14:paraId="0D642BD2" w14:textId="77777777" w:rsidR="00BC3B31" w:rsidRDefault="00BC3B31" w:rsidP="004F6C07">
      <w:pPr>
        <w:pStyle w:val="ListParagraph"/>
        <w:numPr>
          <w:ilvl w:val="0"/>
          <w:numId w:val="34"/>
        </w:numPr>
        <w:spacing w:before="60" w:after="60"/>
        <w:ind w:left="425" w:hanging="357"/>
        <w:contextualSpacing w:val="0"/>
      </w:pPr>
      <w:r>
        <w:t xml:space="preserve">Setting up or improving the capabilities of national computer security incident response teams (CSIRTs) and the corresponding networks to support these CSIRTs in cooperating with each other. </w:t>
      </w:r>
    </w:p>
    <w:p w14:paraId="56F1C046" w14:textId="77777777" w:rsidR="00BC3B31" w:rsidRDefault="00BC3B31" w:rsidP="004F6C07">
      <w:pPr>
        <w:pStyle w:val="ListParagraph"/>
        <w:numPr>
          <w:ilvl w:val="0"/>
          <w:numId w:val="34"/>
        </w:numPr>
        <w:spacing w:before="60" w:after="60"/>
        <w:ind w:left="425" w:hanging="357"/>
        <w:contextualSpacing w:val="0"/>
      </w:pPr>
      <w:r>
        <w:t>Conducting simulation or educational exercises such as cyberdrills or other events at the national and regional levels in cooperation with international and regional organizations.</w:t>
      </w:r>
    </w:p>
    <w:p w14:paraId="136A24FC" w14:textId="56A85D4F" w:rsidR="00BC3B31" w:rsidRDefault="00BC3B31" w:rsidP="004F6C07">
      <w:pPr>
        <w:pStyle w:val="ListParagraph"/>
        <w:numPr>
          <w:ilvl w:val="0"/>
          <w:numId w:val="34"/>
        </w:numPr>
        <w:spacing w:before="60" w:after="60"/>
        <w:ind w:left="425" w:hanging="357"/>
        <w:contextualSpacing w:val="0"/>
      </w:pPr>
      <w:r>
        <w:t xml:space="preserve">Creating a safer online environment for children and young people through raising awareness and education about cybersecurity, implementation and promotion of the Guidelines on Child Online Protection and other educational resources, encouraging </w:t>
      </w:r>
      <w:r w:rsidR="3E38D9A5">
        <w:t>stakeholders</w:t>
      </w:r>
      <w:r>
        <w:t xml:space="preserve"> to identify risks and vulnerabilities for children in cyberspace.</w:t>
      </w:r>
    </w:p>
    <w:p w14:paraId="6A198C12" w14:textId="77777777" w:rsidR="00BC3B31" w:rsidRPr="008D1313" w:rsidRDefault="00BC3B31" w:rsidP="004F6C07">
      <w:pPr>
        <w:keepNext/>
        <w:spacing w:after="120"/>
        <w:rPr>
          <w:b/>
          <w:bCs/>
        </w:rPr>
      </w:pPr>
      <w:r>
        <w:rPr>
          <w:b/>
          <w:bCs/>
        </w:rPr>
        <w:t xml:space="preserve">Implementation of this </w:t>
      </w:r>
      <w:r w:rsidRPr="008D1313">
        <w:rPr>
          <w:b/>
          <w:bCs/>
        </w:rPr>
        <w:t>Regional Initiative will contribute to WSIS,</w:t>
      </w:r>
      <w:r>
        <w:rPr>
          <w:b/>
          <w:bCs/>
        </w:rPr>
        <w:t xml:space="preserve"> GDC,</w:t>
      </w:r>
      <w:r w:rsidRPr="008D1313">
        <w:rPr>
          <w:b/>
          <w:bCs/>
        </w:rPr>
        <w:t xml:space="preserve"> SDGs: </w:t>
      </w:r>
    </w:p>
    <w:tbl>
      <w:tblPr>
        <w:tblStyle w:val="GridTable4-Accent6"/>
        <w:tblW w:w="0" w:type="auto"/>
        <w:tblLook w:val="04A0" w:firstRow="1" w:lastRow="0" w:firstColumn="1" w:lastColumn="0" w:noHBand="0" w:noVBand="1"/>
      </w:tblPr>
      <w:tblGrid>
        <w:gridCol w:w="3539"/>
        <w:gridCol w:w="5954"/>
      </w:tblGrid>
      <w:tr w:rsidR="00BC3B31" w:rsidRPr="008D1313" w14:paraId="696805A1" w14:textId="77777777" w:rsidTr="004F6C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11F750A" w14:textId="77777777" w:rsidR="00BC3B31" w:rsidRPr="00045FCC" w:rsidRDefault="00BC3B31" w:rsidP="004F6C07">
            <w:pPr>
              <w:pStyle w:val="ListParagraph"/>
              <w:spacing w:before="0"/>
              <w:ind w:left="0"/>
            </w:pPr>
            <w:r w:rsidRPr="00045FCC">
              <w:t>Process</w:t>
            </w:r>
          </w:p>
        </w:tc>
        <w:tc>
          <w:tcPr>
            <w:tcW w:w="5954" w:type="dxa"/>
          </w:tcPr>
          <w:p w14:paraId="5ED9ED0D" w14:textId="77777777" w:rsidR="00BC3B31" w:rsidRPr="00045FCC" w:rsidRDefault="00BC3B31" w:rsidP="004F6C07">
            <w:pPr>
              <w:pStyle w:val="ListParagraph"/>
              <w:spacing w:before="0"/>
              <w:ind w:left="0"/>
              <w:cnfStyle w:val="100000000000" w:firstRow="1" w:lastRow="0" w:firstColumn="0" w:lastColumn="0" w:oddVBand="0" w:evenVBand="0" w:oddHBand="0" w:evenHBand="0" w:firstRowFirstColumn="0" w:firstRowLastColumn="0" w:lastRowFirstColumn="0" w:lastRowLastColumn="0"/>
            </w:pPr>
            <w:r>
              <w:t>Focus Area</w:t>
            </w:r>
          </w:p>
        </w:tc>
      </w:tr>
      <w:tr w:rsidR="00BC3B31" w:rsidRPr="008D1313" w14:paraId="09D34E33" w14:textId="77777777" w:rsidTr="004F6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6ACDFA2" w14:textId="77777777" w:rsidR="00BC3B31" w:rsidRPr="008D1313" w:rsidRDefault="00BC3B31" w:rsidP="004F6C07">
            <w:pPr>
              <w:pStyle w:val="ListParagraph"/>
              <w:spacing w:before="0"/>
              <w:ind w:left="0"/>
              <w:rPr>
                <w:b w:val="0"/>
                <w:bCs w:val="0"/>
              </w:rPr>
            </w:pPr>
            <w:hyperlink r:id="rId68" w:history="1">
              <w:r w:rsidRPr="00045FCC">
                <w:rPr>
                  <w:rStyle w:val="Hyperlink"/>
                  <w:b w:val="0"/>
                  <w:bCs w:val="0"/>
                </w:rPr>
                <w:t>WSIS Action Lines</w:t>
              </w:r>
            </w:hyperlink>
            <w:r w:rsidRPr="008D1313">
              <w:rPr>
                <w:b w:val="0"/>
                <w:bCs w:val="0"/>
              </w:rPr>
              <w:t xml:space="preserve"> </w:t>
            </w:r>
          </w:p>
        </w:tc>
        <w:tc>
          <w:tcPr>
            <w:tcW w:w="5954" w:type="dxa"/>
          </w:tcPr>
          <w:p w14:paraId="410C2424" w14:textId="77777777" w:rsidR="00BC3B31" w:rsidRPr="00045FCC" w:rsidRDefault="00BC3B31" w:rsidP="004F6C07">
            <w:pPr>
              <w:pStyle w:val="ListParagraph"/>
              <w:spacing w:before="0"/>
              <w:ind w:left="0"/>
              <w:cnfStyle w:val="000000100000" w:firstRow="0" w:lastRow="0" w:firstColumn="0" w:lastColumn="0" w:oddVBand="0" w:evenVBand="0" w:oddHBand="1" w:evenHBand="0" w:firstRowFirstColumn="0" w:firstRowLastColumn="0" w:lastRowFirstColumn="0" w:lastRowLastColumn="0"/>
            </w:pPr>
            <w:r>
              <w:t>C1, C5, C11</w:t>
            </w:r>
          </w:p>
        </w:tc>
      </w:tr>
      <w:tr w:rsidR="00BC3B31" w:rsidRPr="008D1313" w14:paraId="2BFEB56B" w14:textId="77777777" w:rsidTr="004F6C07">
        <w:tc>
          <w:tcPr>
            <w:cnfStyle w:val="001000000000" w:firstRow="0" w:lastRow="0" w:firstColumn="1" w:lastColumn="0" w:oddVBand="0" w:evenVBand="0" w:oddHBand="0" w:evenHBand="0" w:firstRowFirstColumn="0" w:firstRowLastColumn="0" w:lastRowFirstColumn="0" w:lastRowLastColumn="0"/>
            <w:tcW w:w="3539" w:type="dxa"/>
          </w:tcPr>
          <w:p w14:paraId="0A6BBB32" w14:textId="77777777" w:rsidR="00BC3B31" w:rsidRPr="008D1313" w:rsidRDefault="00BC3B31" w:rsidP="004F6C07">
            <w:pPr>
              <w:pStyle w:val="ListParagraph"/>
              <w:spacing w:before="0"/>
              <w:ind w:left="0"/>
              <w:rPr>
                <w:b w:val="0"/>
                <w:bCs w:val="0"/>
              </w:rPr>
            </w:pPr>
            <w:hyperlink r:id="rId69" w:history="1">
              <w:r w:rsidRPr="00045FCC">
                <w:rPr>
                  <w:rStyle w:val="Hyperlink"/>
                  <w:b w:val="0"/>
                  <w:bCs w:val="0"/>
                </w:rPr>
                <w:t>Global Digital Compact</w:t>
              </w:r>
            </w:hyperlink>
            <w:r w:rsidRPr="008D1313">
              <w:rPr>
                <w:b w:val="0"/>
                <w:bCs w:val="0"/>
              </w:rPr>
              <w:t xml:space="preserve"> </w:t>
            </w:r>
          </w:p>
        </w:tc>
        <w:tc>
          <w:tcPr>
            <w:tcW w:w="5954" w:type="dxa"/>
          </w:tcPr>
          <w:p w14:paraId="61F91746" w14:textId="77777777" w:rsidR="00BC3B31" w:rsidRPr="008D1313" w:rsidRDefault="00BC3B31" w:rsidP="004F6C07">
            <w:pPr>
              <w:pStyle w:val="ListParagraph"/>
              <w:spacing w:before="0"/>
              <w:ind w:left="0"/>
              <w:cnfStyle w:val="000000000000" w:firstRow="0" w:lastRow="0" w:firstColumn="0" w:lastColumn="0" w:oddVBand="0" w:evenVBand="0" w:oddHBand="0" w:evenHBand="0" w:firstRowFirstColumn="0" w:firstRowLastColumn="0" w:lastRowFirstColumn="0" w:lastRowLastColumn="0"/>
              <w:rPr>
                <w:b/>
                <w:bCs/>
              </w:rPr>
            </w:pPr>
            <w:r>
              <w:t>Objective 3. Foster an inclusive, open, safe and secure digital space that respects, protects and promotes human rights</w:t>
            </w:r>
          </w:p>
        </w:tc>
      </w:tr>
      <w:tr w:rsidR="00BC3B31" w:rsidRPr="008D1313" w14:paraId="62D0C776" w14:textId="77777777" w:rsidTr="004F6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65828D4E" w14:textId="77777777" w:rsidR="00BC3B31" w:rsidRPr="008D1313" w:rsidRDefault="00BC3B31" w:rsidP="004F6C07">
            <w:pPr>
              <w:pStyle w:val="ListParagraph"/>
              <w:spacing w:before="0"/>
              <w:ind w:left="0"/>
              <w:rPr>
                <w:b w:val="0"/>
                <w:bCs w:val="0"/>
              </w:rPr>
            </w:pPr>
            <w:hyperlink r:id="rId70" w:history="1">
              <w:r w:rsidRPr="00045FCC">
                <w:rPr>
                  <w:rStyle w:val="Hyperlink"/>
                  <w:b w:val="0"/>
                  <w:bCs w:val="0"/>
                </w:rPr>
                <w:t>Sustainable Development Goals</w:t>
              </w:r>
            </w:hyperlink>
          </w:p>
        </w:tc>
        <w:tc>
          <w:tcPr>
            <w:tcW w:w="5954" w:type="dxa"/>
          </w:tcPr>
          <w:p w14:paraId="5C73D575" w14:textId="77777777" w:rsidR="00BC3B31" w:rsidRPr="00045FCC" w:rsidRDefault="00BC3B31" w:rsidP="004F6C07">
            <w:pPr>
              <w:pStyle w:val="ListParagraph"/>
              <w:spacing w:before="0"/>
              <w:ind w:left="0"/>
              <w:cnfStyle w:val="000000100000" w:firstRow="0" w:lastRow="0" w:firstColumn="0" w:lastColumn="0" w:oddVBand="0" w:evenVBand="0" w:oddHBand="1" w:evenHBand="0" w:firstRowFirstColumn="0" w:firstRowLastColumn="0" w:lastRowFirstColumn="0" w:lastRowLastColumn="0"/>
            </w:pPr>
            <w:r>
              <w:t>SDG9, SDG16</w:t>
            </w:r>
          </w:p>
        </w:tc>
      </w:tr>
    </w:tbl>
    <w:p w14:paraId="0A431863" w14:textId="77777777" w:rsidR="004F6C07" w:rsidRDefault="00BC3B31" w:rsidP="004F6C07">
      <w:pPr>
        <w:spacing w:after="120"/>
      </w:pPr>
      <w:r w:rsidRPr="18EBF306">
        <w:rPr>
          <w:b/>
          <w:bCs/>
        </w:rPr>
        <w:t>EUR5: Digital innovation ecosystems:</w:t>
      </w:r>
      <w:r>
        <w:t xml:space="preserve"> Objective of this initiative is to foster environments that are conducive to innovation and entrepreneurship through systemic approaches based on digital telecommunications/information and communication technologies (ICTs), aimed at closing the growing digital innovation divide in the region.</w:t>
      </w:r>
    </w:p>
    <w:p w14:paraId="3DAF2D5E" w14:textId="77777777" w:rsidR="004F6C07" w:rsidRDefault="00BC3B31" w:rsidP="004F6C07">
      <w:pPr>
        <w:spacing w:after="120"/>
      </w:pPr>
      <w:r w:rsidRPr="18EBF306">
        <w:rPr>
          <w:b/>
          <w:bCs/>
        </w:rPr>
        <w:t>Expected Results</w:t>
      </w:r>
      <w:r>
        <w:t xml:space="preserve"> </w:t>
      </w:r>
    </w:p>
    <w:p w14:paraId="33BEA4F5" w14:textId="2E84F4C6" w:rsidR="00BC3B31" w:rsidRDefault="00BC3B31" w:rsidP="004F6C07">
      <w:pPr>
        <w:spacing w:after="120"/>
      </w:pPr>
      <w:r>
        <w:t xml:space="preserve">Assistance to the countries in need in the following areas: </w:t>
      </w:r>
    </w:p>
    <w:p w14:paraId="33CB0779" w14:textId="77777777" w:rsidR="00BC3B31" w:rsidRDefault="00BC3B31" w:rsidP="00E9633F">
      <w:pPr>
        <w:pStyle w:val="ListParagraph"/>
        <w:numPr>
          <w:ilvl w:val="0"/>
          <w:numId w:val="35"/>
        </w:numPr>
        <w:spacing w:before="60" w:after="60"/>
        <w:ind w:left="425" w:hanging="357"/>
        <w:contextualSpacing w:val="0"/>
      </w:pPr>
      <w:r>
        <w:t>National digital innovation strategies and policies, country profiles and reviews, and sectoral innovation assessments to provide an accurate assessment of digital innovation gaps.</w:t>
      </w:r>
    </w:p>
    <w:p w14:paraId="0EEA76D7" w14:textId="77777777" w:rsidR="00BC3B31" w:rsidRDefault="00BC3B31" w:rsidP="00E9633F">
      <w:pPr>
        <w:pStyle w:val="ListParagraph"/>
        <w:numPr>
          <w:ilvl w:val="0"/>
          <w:numId w:val="35"/>
        </w:numPr>
        <w:spacing w:before="60" w:after="60"/>
        <w:ind w:left="425" w:hanging="357"/>
        <w:contextualSpacing w:val="0"/>
      </w:pPr>
      <w:r>
        <w:t>Conduct trend research readiness and foresight studies to support countries in navigating the changing environment.</w:t>
      </w:r>
    </w:p>
    <w:p w14:paraId="53DDCD54" w14:textId="77777777" w:rsidR="00BC3B31" w:rsidRDefault="00BC3B31" w:rsidP="00E9633F">
      <w:pPr>
        <w:pStyle w:val="ListParagraph"/>
        <w:numPr>
          <w:ilvl w:val="0"/>
          <w:numId w:val="35"/>
        </w:numPr>
        <w:spacing w:before="60" w:after="60"/>
        <w:ind w:left="425" w:hanging="357"/>
        <w:contextualSpacing w:val="0"/>
      </w:pPr>
      <w:r>
        <w:t xml:space="preserve">Capacity-building and knowledge-sharing platforms such as regional innovation forums, open innovation competitions and ecosystem development training to empower stakeholders. </w:t>
      </w:r>
    </w:p>
    <w:p w14:paraId="7F1AE455" w14:textId="77777777" w:rsidR="00BC3B31" w:rsidRDefault="00BC3B31" w:rsidP="00E9633F">
      <w:pPr>
        <w:pStyle w:val="ListParagraph"/>
        <w:numPr>
          <w:ilvl w:val="0"/>
          <w:numId w:val="35"/>
        </w:numPr>
        <w:spacing w:before="60" w:after="60"/>
        <w:ind w:left="425" w:hanging="357"/>
        <w:contextualSpacing w:val="0"/>
      </w:pPr>
      <w:r>
        <w:t xml:space="preserve">Ecosystem-building initiatives and projects developed in line with the Regional Initiative Accelerator Framework such as technology sandboxes and programmes supporting tech start-ups and entrepreneurship to create concrete impact. </w:t>
      </w:r>
    </w:p>
    <w:p w14:paraId="45B68265" w14:textId="77777777" w:rsidR="00BC3B31" w:rsidRDefault="00BC3B31" w:rsidP="00E9633F">
      <w:pPr>
        <w:pStyle w:val="ListParagraph"/>
        <w:numPr>
          <w:ilvl w:val="0"/>
          <w:numId w:val="35"/>
        </w:numPr>
        <w:spacing w:before="60" w:after="60"/>
        <w:ind w:left="425" w:hanging="357"/>
        <w:contextualSpacing w:val="0"/>
      </w:pPr>
      <w:r>
        <w:t xml:space="preserve">Promoting multistakeholder and multisectoral partnerships between and within different ecosystems, for sustainability and scale-up. </w:t>
      </w:r>
    </w:p>
    <w:p w14:paraId="05B53DBA" w14:textId="77777777" w:rsidR="00BC3B31" w:rsidRDefault="00BC3B31" w:rsidP="00E9633F">
      <w:pPr>
        <w:pStyle w:val="ListParagraph"/>
        <w:numPr>
          <w:ilvl w:val="0"/>
          <w:numId w:val="35"/>
        </w:numPr>
        <w:spacing w:before="60" w:after="60"/>
        <w:ind w:left="425" w:hanging="357"/>
        <w:contextualSpacing w:val="0"/>
      </w:pPr>
      <w:r>
        <w:t>Fostering inclusion by sharing, twinning best practices and connecting different ecosystems, with special attention to gender and youth.</w:t>
      </w:r>
    </w:p>
    <w:p w14:paraId="150DC4AA" w14:textId="77777777" w:rsidR="00BC3B31" w:rsidRPr="008D1313" w:rsidRDefault="00BC3B31" w:rsidP="004F6C07">
      <w:pPr>
        <w:spacing w:after="120"/>
        <w:rPr>
          <w:b/>
          <w:bCs/>
        </w:rPr>
      </w:pPr>
      <w:r>
        <w:rPr>
          <w:b/>
          <w:bCs/>
        </w:rPr>
        <w:t xml:space="preserve">Implementation of this </w:t>
      </w:r>
      <w:r w:rsidRPr="008D1313">
        <w:rPr>
          <w:b/>
          <w:bCs/>
        </w:rPr>
        <w:t>Regional Initiative will contribute to WSIS,</w:t>
      </w:r>
      <w:r>
        <w:rPr>
          <w:b/>
          <w:bCs/>
        </w:rPr>
        <w:t xml:space="preserve"> GDC,</w:t>
      </w:r>
      <w:r w:rsidRPr="008D1313">
        <w:rPr>
          <w:b/>
          <w:bCs/>
        </w:rPr>
        <w:t xml:space="preserve"> SDGs: </w:t>
      </w:r>
    </w:p>
    <w:tbl>
      <w:tblPr>
        <w:tblStyle w:val="GridTable4-Accent6"/>
        <w:tblW w:w="0" w:type="auto"/>
        <w:tblLook w:val="04A0" w:firstRow="1" w:lastRow="0" w:firstColumn="1" w:lastColumn="0" w:noHBand="0" w:noVBand="1"/>
      </w:tblPr>
      <w:tblGrid>
        <w:gridCol w:w="3539"/>
        <w:gridCol w:w="5954"/>
      </w:tblGrid>
      <w:tr w:rsidR="00BC3B31" w:rsidRPr="008D1313" w14:paraId="03874F28" w14:textId="77777777" w:rsidTr="004F6C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C3E7B29" w14:textId="77777777" w:rsidR="00BC3B31" w:rsidRPr="00045FCC" w:rsidRDefault="00BC3B31" w:rsidP="004F6C07">
            <w:pPr>
              <w:pStyle w:val="ListParagraph"/>
              <w:spacing w:before="0"/>
              <w:ind w:left="0"/>
            </w:pPr>
            <w:r w:rsidRPr="00045FCC">
              <w:t>Process</w:t>
            </w:r>
          </w:p>
        </w:tc>
        <w:tc>
          <w:tcPr>
            <w:tcW w:w="5954" w:type="dxa"/>
          </w:tcPr>
          <w:p w14:paraId="14079FBA" w14:textId="77777777" w:rsidR="00BC3B31" w:rsidRPr="00045FCC" w:rsidRDefault="00BC3B31" w:rsidP="004F6C07">
            <w:pPr>
              <w:pStyle w:val="ListParagraph"/>
              <w:spacing w:before="0"/>
              <w:ind w:left="0"/>
              <w:cnfStyle w:val="100000000000" w:firstRow="1" w:lastRow="0" w:firstColumn="0" w:lastColumn="0" w:oddVBand="0" w:evenVBand="0" w:oddHBand="0" w:evenHBand="0" w:firstRowFirstColumn="0" w:firstRowLastColumn="0" w:lastRowFirstColumn="0" w:lastRowLastColumn="0"/>
            </w:pPr>
            <w:r>
              <w:t>Focus Area</w:t>
            </w:r>
          </w:p>
        </w:tc>
      </w:tr>
      <w:tr w:rsidR="00BC3B31" w:rsidRPr="008D1313" w14:paraId="6F827741" w14:textId="77777777" w:rsidTr="004F6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8F467ED" w14:textId="77777777" w:rsidR="00BC3B31" w:rsidRPr="008D1313" w:rsidRDefault="00BC3B31" w:rsidP="004F6C07">
            <w:pPr>
              <w:pStyle w:val="ListParagraph"/>
              <w:spacing w:before="0"/>
              <w:ind w:left="0"/>
              <w:rPr>
                <w:b w:val="0"/>
                <w:bCs w:val="0"/>
              </w:rPr>
            </w:pPr>
            <w:hyperlink r:id="rId71" w:history="1">
              <w:r w:rsidRPr="00045FCC">
                <w:rPr>
                  <w:rStyle w:val="Hyperlink"/>
                  <w:b w:val="0"/>
                  <w:bCs w:val="0"/>
                </w:rPr>
                <w:t>WSIS Action Lines</w:t>
              </w:r>
            </w:hyperlink>
            <w:r w:rsidRPr="008D1313">
              <w:rPr>
                <w:b w:val="0"/>
                <w:bCs w:val="0"/>
              </w:rPr>
              <w:t xml:space="preserve"> </w:t>
            </w:r>
          </w:p>
        </w:tc>
        <w:tc>
          <w:tcPr>
            <w:tcW w:w="5954" w:type="dxa"/>
          </w:tcPr>
          <w:p w14:paraId="5343EA5B" w14:textId="77777777" w:rsidR="00BC3B31" w:rsidRPr="00045FCC" w:rsidRDefault="00BC3B31" w:rsidP="004F6C07">
            <w:pPr>
              <w:pStyle w:val="ListParagraph"/>
              <w:spacing w:before="0"/>
              <w:ind w:left="0"/>
              <w:cnfStyle w:val="000000100000" w:firstRow="0" w:lastRow="0" w:firstColumn="0" w:lastColumn="0" w:oddVBand="0" w:evenVBand="0" w:oddHBand="1" w:evenHBand="0" w:firstRowFirstColumn="0" w:firstRowLastColumn="0" w:lastRowFirstColumn="0" w:lastRowLastColumn="0"/>
            </w:pPr>
            <w:r>
              <w:t>C1, C4, C5, C7, C6, C11</w:t>
            </w:r>
          </w:p>
        </w:tc>
      </w:tr>
      <w:tr w:rsidR="00BC3B31" w:rsidRPr="008D1313" w14:paraId="0607717D" w14:textId="77777777" w:rsidTr="004F6C07">
        <w:tc>
          <w:tcPr>
            <w:cnfStyle w:val="001000000000" w:firstRow="0" w:lastRow="0" w:firstColumn="1" w:lastColumn="0" w:oddVBand="0" w:evenVBand="0" w:oddHBand="0" w:evenHBand="0" w:firstRowFirstColumn="0" w:firstRowLastColumn="0" w:lastRowFirstColumn="0" w:lastRowLastColumn="0"/>
            <w:tcW w:w="3539" w:type="dxa"/>
          </w:tcPr>
          <w:p w14:paraId="7B25DC6A" w14:textId="77777777" w:rsidR="00BC3B31" w:rsidRPr="008D1313" w:rsidRDefault="00BC3B31" w:rsidP="004F6C07">
            <w:pPr>
              <w:pStyle w:val="ListParagraph"/>
              <w:spacing w:before="0"/>
              <w:ind w:left="0"/>
              <w:rPr>
                <w:b w:val="0"/>
                <w:bCs w:val="0"/>
              </w:rPr>
            </w:pPr>
            <w:hyperlink r:id="rId72" w:history="1">
              <w:r w:rsidRPr="00045FCC">
                <w:rPr>
                  <w:rStyle w:val="Hyperlink"/>
                  <w:b w:val="0"/>
                  <w:bCs w:val="0"/>
                </w:rPr>
                <w:t>Global Digital Compact</w:t>
              </w:r>
            </w:hyperlink>
            <w:r w:rsidRPr="008D1313">
              <w:rPr>
                <w:b w:val="0"/>
                <w:bCs w:val="0"/>
              </w:rPr>
              <w:t xml:space="preserve"> </w:t>
            </w:r>
          </w:p>
        </w:tc>
        <w:tc>
          <w:tcPr>
            <w:tcW w:w="5954" w:type="dxa"/>
          </w:tcPr>
          <w:p w14:paraId="7685CC9C" w14:textId="77777777" w:rsidR="00BC3B31" w:rsidRPr="008D1313" w:rsidRDefault="00BC3B31" w:rsidP="004F6C07">
            <w:pPr>
              <w:pStyle w:val="ListParagraph"/>
              <w:spacing w:before="0"/>
              <w:ind w:left="0"/>
              <w:cnfStyle w:val="000000000000" w:firstRow="0" w:lastRow="0" w:firstColumn="0" w:lastColumn="0" w:oddVBand="0" w:evenVBand="0" w:oddHBand="0" w:evenHBand="0" w:firstRowFirstColumn="0" w:firstRowLastColumn="0" w:lastRowFirstColumn="0" w:lastRowLastColumn="0"/>
              <w:rPr>
                <w:b/>
                <w:bCs/>
              </w:rPr>
            </w:pPr>
            <w:r>
              <w:t>Objective 2. Expand inclusion in and benefits from the digital economy for all</w:t>
            </w:r>
          </w:p>
        </w:tc>
      </w:tr>
      <w:tr w:rsidR="00BC3B31" w:rsidRPr="008D1313" w14:paraId="3378770C" w14:textId="77777777" w:rsidTr="004F6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669982C7" w14:textId="77777777" w:rsidR="00BC3B31" w:rsidRPr="008D1313" w:rsidRDefault="00BC3B31" w:rsidP="004F6C07">
            <w:pPr>
              <w:pStyle w:val="ListParagraph"/>
              <w:spacing w:before="0"/>
              <w:ind w:left="0"/>
              <w:rPr>
                <w:b w:val="0"/>
                <w:bCs w:val="0"/>
              </w:rPr>
            </w:pPr>
            <w:hyperlink r:id="rId73" w:history="1">
              <w:r w:rsidRPr="00045FCC">
                <w:rPr>
                  <w:rStyle w:val="Hyperlink"/>
                  <w:b w:val="0"/>
                  <w:bCs w:val="0"/>
                </w:rPr>
                <w:t>Sustainable Development Goals</w:t>
              </w:r>
            </w:hyperlink>
          </w:p>
        </w:tc>
        <w:tc>
          <w:tcPr>
            <w:tcW w:w="5954" w:type="dxa"/>
          </w:tcPr>
          <w:p w14:paraId="2A3AF93E" w14:textId="77777777" w:rsidR="00BC3B31" w:rsidRPr="00045FCC" w:rsidRDefault="00BC3B31" w:rsidP="004F6C07">
            <w:pPr>
              <w:pStyle w:val="ListParagraph"/>
              <w:spacing w:before="0"/>
              <w:ind w:left="0"/>
              <w:cnfStyle w:val="000000100000" w:firstRow="0" w:lastRow="0" w:firstColumn="0" w:lastColumn="0" w:oddVBand="0" w:evenVBand="0" w:oddHBand="1" w:evenHBand="0" w:firstRowFirstColumn="0" w:firstRowLastColumn="0" w:lastRowFirstColumn="0" w:lastRowLastColumn="0"/>
            </w:pPr>
            <w:r w:rsidRPr="00045FCC">
              <w:t>SDG9</w:t>
            </w:r>
          </w:p>
        </w:tc>
      </w:tr>
    </w:tbl>
    <w:p w14:paraId="518E03AA" w14:textId="044654B2" w:rsidR="00BC3B31" w:rsidRPr="007B6A7C" w:rsidRDefault="004F6C07" w:rsidP="00436883">
      <w:pPr>
        <w:spacing w:before="0" w:after="120"/>
        <w:jc w:val="center"/>
        <w:rPr>
          <w:color w:val="000000" w:themeColor="text1"/>
          <w:lang w:val="en-US"/>
        </w:rPr>
      </w:pPr>
      <w:r>
        <w:rPr>
          <w:color w:val="000000" w:themeColor="text1"/>
          <w:lang w:val="en-US"/>
        </w:rPr>
        <w:t>________________</w:t>
      </w:r>
    </w:p>
    <w:sectPr w:rsidR="00BC3B31" w:rsidRPr="007B6A7C" w:rsidSect="00674952">
      <w:headerReference w:type="default" r:id="rId74"/>
      <w:footerReference w:type="even" r:id="rId75"/>
      <w:footerReference w:type="first" r:id="rId76"/>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243E6" w14:textId="77777777" w:rsidR="00901934" w:rsidRDefault="00901934">
      <w:r>
        <w:separator/>
      </w:r>
    </w:p>
  </w:endnote>
  <w:endnote w:type="continuationSeparator" w:id="0">
    <w:p w14:paraId="09BCDC2E" w14:textId="77777777" w:rsidR="00901934" w:rsidRDefault="00901934">
      <w:r>
        <w:continuationSeparator/>
      </w:r>
    </w:p>
  </w:endnote>
  <w:endnote w:type="continuationNotice" w:id="1">
    <w:p w14:paraId="13D85BB2" w14:textId="77777777" w:rsidR="00901934" w:rsidRDefault="0090193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26794" w14:textId="77777777" w:rsidR="0038630E" w:rsidRDefault="0038630E">
    <w:pPr>
      <w:framePr w:wrap="around" w:vAnchor="text" w:hAnchor="margin" w:xAlign="right" w:y="1"/>
    </w:pPr>
    <w:r>
      <w:fldChar w:fldCharType="begin"/>
    </w:r>
    <w:r>
      <w:instrText xml:space="preserve">PAGE  </w:instrText>
    </w:r>
    <w:r>
      <w:fldChar w:fldCharType="end"/>
    </w:r>
  </w:p>
  <w:p w14:paraId="0BCC69B1" w14:textId="786EACC7" w:rsidR="0038630E" w:rsidRPr="0041348E" w:rsidRDefault="0038630E">
    <w:pPr>
      <w:ind w:right="360"/>
      <w:rPr>
        <w:lang w:val="en-US"/>
      </w:rPr>
    </w:pPr>
    <w:r>
      <w:fldChar w:fldCharType="begin"/>
    </w:r>
    <w:r w:rsidRPr="0041348E">
      <w:rPr>
        <w:lang w:val="en-US"/>
      </w:rPr>
      <w:instrText xml:space="preserve"> FILENAME \p  \* MERGEFORMAT </w:instrText>
    </w:r>
    <w:r>
      <w:fldChar w:fldCharType="separate"/>
    </w:r>
    <w:r>
      <w:fldChar w:fldCharType="end"/>
    </w:r>
    <w:r w:rsidRPr="0041348E">
      <w:rPr>
        <w:lang w:val="en-US"/>
      </w:rPr>
      <w:tab/>
    </w:r>
    <w:r>
      <w:fldChar w:fldCharType="begin"/>
    </w:r>
    <w:r>
      <w:instrText xml:space="preserve"> SAVEDATE \@ DD.MM.YY </w:instrText>
    </w:r>
    <w:r>
      <w:fldChar w:fldCharType="separate"/>
    </w:r>
    <w:r w:rsidR="00BA7079">
      <w:rPr>
        <w:noProof/>
      </w:rPr>
      <w:t>26.02.25</w:t>
    </w:r>
    <w:r>
      <w:fldChar w:fldCharType="end"/>
    </w:r>
    <w:r w:rsidRPr="0041348E">
      <w:rPr>
        <w:lang w:val="en-US"/>
      </w:rPr>
      <w:tab/>
    </w:r>
    <w:r>
      <w:fldChar w:fldCharType="begin"/>
    </w:r>
    <w:r>
      <w:instrText xml:space="preserve"> PRINTDATE \@ DD.MM.YY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1" w:type="pct"/>
      <w:tblLayout w:type="fixed"/>
      <w:tblLook w:val="04A0" w:firstRow="1" w:lastRow="0" w:firstColumn="1" w:lastColumn="0" w:noHBand="0" w:noVBand="1"/>
    </w:tblPr>
    <w:tblGrid>
      <w:gridCol w:w="1432"/>
      <w:gridCol w:w="2250"/>
      <w:gridCol w:w="5959"/>
    </w:tblGrid>
    <w:tr w:rsidR="0038630E" w:rsidRPr="00385CBA" w14:paraId="2405CDF7" w14:textId="77777777" w:rsidTr="173E2FC9">
      <w:tc>
        <w:tcPr>
          <w:tcW w:w="1432" w:type="dxa"/>
          <w:tcBorders>
            <w:top w:val="single" w:sz="4" w:space="0" w:color="000000" w:themeColor="text1"/>
          </w:tcBorders>
          <w:shd w:val="clear" w:color="auto" w:fill="auto"/>
        </w:tcPr>
        <w:p w14:paraId="069CC8A3" w14:textId="77777777" w:rsidR="0038630E" w:rsidRPr="00385CBA" w:rsidRDefault="0038630E" w:rsidP="00FA6866">
          <w:pPr>
            <w:pStyle w:val="FirstFooter"/>
            <w:tabs>
              <w:tab w:val="left" w:pos="1559"/>
              <w:tab w:val="left" w:pos="3828"/>
            </w:tabs>
            <w:rPr>
              <w:sz w:val="18"/>
              <w:szCs w:val="18"/>
            </w:rPr>
          </w:pPr>
          <w:r w:rsidRPr="00385CBA">
            <w:rPr>
              <w:sz w:val="18"/>
              <w:szCs w:val="18"/>
              <w:lang w:val="en-US"/>
            </w:rPr>
            <w:t>Contact:</w:t>
          </w:r>
        </w:p>
      </w:tc>
      <w:tc>
        <w:tcPr>
          <w:tcW w:w="2250" w:type="dxa"/>
          <w:tcBorders>
            <w:top w:val="single" w:sz="4" w:space="0" w:color="000000" w:themeColor="text1"/>
          </w:tcBorders>
          <w:shd w:val="clear" w:color="auto" w:fill="auto"/>
        </w:tcPr>
        <w:p w14:paraId="47C9D700" w14:textId="77777777" w:rsidR="0038630E" w:rsidRPr="00385CBA" w:rsidRDefault="0038630E" w:rsidP="00FA6866">
          <w:pPr>
            <w:pStyle w:val="FirstFooter"/>
            <w:tabs>
              <w:tab w:val="left" w:pos="2302"/>
            </w:tabs>
            <w:ind w:left="2302" w:hanging="2302"/>
            <w:rPr>
              <w:sz w:val="18"/>
              <w:szCs w:val="18"/>
              <w:lang w:val="en-US"/>
            </w:rPr>
          </w:pPr>
          <w:r w:rsidRPr="00385CBA">
            <w:rPr>
              <w:sz w:val="18"/>
              <w:szCs w:val="18"/>
              <w:lang w:val="en-US"/>
            </w:rPr>
            <w:t>Name/Organization/Entity:</w:t>
          </w:r>
        </w:p>
      </w:tc>
      <w:tc>
        <w:tcPr>
          <w:tcW w:w="5958" w:type="dxa"/>
          <w:tcBorders>
            <w:top w:val="single" w:sz="4" w:space="0" w:color="000000" w:themeColor="text1"/>
          </w:tcBorders>
        </w:tcPr>
        <w:p w14:paraId="5F5AB292" w14:textId="085433DE" w:rsidR="0038630E" w:rsidRPr="00385CBA" w:rsidRDefault="00BA7079" w:rsidP="00FA6866">
          <w:pPr>
            <w:pStyle w:val="FirstFooter"/>
            <w:tabs>
              <w:tab w:val="left" w:pos="2302"/>
            </w:tabs>
            <w:rPr>
              <w:sz w:val="18"/>
              <w:szCs w:val="18"/>
              <w:lang w:val="en-US"/>
            </w:rPr>
          </w:pPr>
          <w:r>
            <w:rPr>
              <w:rFonts w:cstheme="minorBidi"/>
              <w:sz w:val="18"/>
              <w:szCs w:val="18"/>
            </w:rPr>
            <w:t xml:space="preserve">Dr </w:t>
          </w:r>
          <w:r w:rsidR="173E2FC9" w:rsidRPr="00385CBA">
            <w:rPr>
              <w:rFonts w:cstheme="minorBidi"/>
              <w:sz w:val="18"/>
              <w:szCs w:val="18"/>
            </w:rPr>
            <w:t>Péter Vári, Deputy Director-General, the National Media and Infocommunications Authority, Hungary</w:t>
          </w:r>
        </w:p>
      </w:tc>
      <w:bookmarkStart w:id="15" w:name="OrgName"/>
      <w:bookmarkEnd w:id="15"/>
    </w:tr>
    <w:tr w:rsidR="0038630E" w:rsidRPr="00385CBA" w14:paraId="4607CF08" w14:textId="77777777" w:rsidTr="173E2FC9">
      <w:tc>
        <w:tcPr>
          <w:tcW w:w="1432" w:type="dxa"/>
          <w:shd w:val="clear" w:color="auto" w:fill="auto"/>
        </w:tcPr>
        <w:p w14:paraId="0DBB45CA" w14:textId="77777777" w:rsidR="0038630E" w:rsidRPr="00385CBA" w:rsidRDefault="0038630E" w:rsidP="00FA6866">
          <w:pPr>
            <w:pStyle w:val="FirstFooter"/>
            <w:tabs>
              <w:tab w:val="left" w:pos="1559"/>
              <w:tab w:val="left" w:pos="3828"/>
            </w:tabs>
            <w:rPr>
              <w:sz w:val="18"/>
              <w:szCs w:val="18"/>
              <w:lang w:val="en-US"/>
            </w:rPr>
          </w:pPr>
        </w:p>
      </w:tc>
      <w:tc>
        <w:tcPr>
          <w:tcW w:w="2250" w:type="dxa"/>
          <w:shd w:val="clear" w:color="auto" w:fill="auto"/>
        </w:tcPr>
        <w:p w14:paraId="64710DAE" w14:textId="77777777" w:rsidR="0038630E" w:rsidRPr="00385CBA" w:rsidRDefault="0038630E" w:rsidP="00FA6866">
          <w:pPr>
            <w:pStyle w:val="FirstFooter"/>
            <w:tabs>
              <w:tab w:val="left" w:pos="2302"/>
            </w:tabs>
            <w:rPr>
              <w:sz w:val="18"/>
              <w:szCs w:val="18"/>
              <w:lang w:val="en-US"/>
            </w:rPr>
          </w:pPr>
          <w:r w:rsidRPr="00385CBA">
            <w:rPr>
              <w:sz w:val="18"/>
              <w:szCs w:val="18"/>
              <w:lang w:val="en-US"/>
            </w:rPr>
            <w:t>Phone number:</w:t>
          </w:r>
        </w:p>
      </w:tc>
      <w:tc>
        <w:tcPr>
          <w:tcW w:w="5958" w:type="dxa"/>
        </w:tcPr>
        <w:p w14:paraId="44F8A482" w14:textId="6897E81C" w:rsidR="0038630E" w:rsidRPr="00385CBA" w:rsidRDefault="00A41F79" w:rsidP="00FA6866">
          <w:pPr>
            <w:pStyle w:val="FirstFooter"/>
            <w:tabs>
              <w:tab w:val="left" w:pos="2302"/>
            </w:tabs>
            <w:rPr>
              <w:sz w:val="18"/>
              <w:szCs w:val="18"/>
            </w:rPr>
          </w:pPr>
          <w:r w:rsidRPr="00385CBA">
            <w:rPr>
              <w:sz w:val="18"/>
              <w:szCs w:val="18"/>
            </w:rPr>
            <w:t>n/a</w:t>
          </w:r>
        </w:p>
      </w:tc>
      <w:bookmarkStart w:id="16" w:name="PhoneNo"/>
      <w:bookmarkEnd w:id="16"/>
    </w:tr>
    <w:tr w:rsidR="0038630E" w:rsidRPr="00385CBA" w14:paraId="474E069B" w14:textId="77777777" w:rsidTr="173E2FC9">
      <w:tc>
        <w:tcPr>
          <w:tcW w:w="1432" w:type="dxa"/>
          <w:shd w:val="clear" w:color="auto" w:fill="auto"/>
        </w:tcPr>
        <w:p w14:paraId="349E473D" w14:textId="77777777" w:rsidR="0038630E" w:rsidRPr="00385CBA" w:rsidRDefault="0038630E" w:rsidP="00FA6866">
          <w:pPr>
            <w:pStyle w:val="FirstFooter"/>
            <w:tabs>
              <w:tab w:val="left" w:pos="1559"/>
              <w:tab w:val="left" w:pos="3828"/>
            </w:tabs>
            <w:rPr>
              <w:sz w:val="18"/>
              <w:szCs w:val="18"/>
              <w:lang w:val="en-US"/>
            </w:rPr>
          </w:pPr>
        </w:p>
      </w:tc>
      <w:tc>
        <w:tcPr>
          <w:tcW w:w="2250" w:type="dxa"/>
          <w:shd w:val="clear" w:color="auto" w:fill="auto"/>
        </w:tcPr>
        <w:p w14:paraId="371FC720" w14:textId="77777777" w:rsidR="0038630E" w:rsidRPr="00385CBA" w:rsidRDefault="0038630E" w:rsidP="00FA6866">
          <w:pPr>
            <w:pStyle w:val="FirstFooter"/>
            <w:tabs>
              <w:tab w:val="left" w:pos="2302"/>
            </w:tabs>
            <w:rPr>
              <w:sz w:val="18"/>
              <w:szCs w:val="18"/>
              <w:lang w:val="en-US"/>
            </w:rPr>
          </w:pPr>
          <w:r w:rsidRPr="00385CBA">
            <w:rPr>
              <w:sz w:val="18"/>
              <w:szCs w:val="18"/>
              <w:lang w:val="en-US"/>
            </w:rPr>
            <w:t>E-mail:</w:t>
          </w:r>
        </w:p>
      </w:tc>
      <w:tc>
        <w:tcPr>
          <w:tcW w:w="5958" w:type="dxa"/>
        </w:tcPr>
        <w:p w14:paraId="5520D536" w14:textId="3DA5133C" w:rsidR="0038630E" w:rsidRPr="00385CBA" w:rsidRDefault="00385CBA" w:rsidP="00FA6866">
          <w:pPr>
            <w:pStyle w:val="FirstFooter"/>
            <w:tabs>
              <w:tab w:val="left" w:pos="2302"/>
            </w:tabs>
            <w:rPr>
              <w:sz w:val="18"/>
              <w:szCs w:val="18"/>
            </w:rPr>
          </w:pPr>
          <w:hyperlink r:id="rId1" w:history="1">
            <w:r w:rsidRPr="00385CBA">
              <w:rPr>
                <w:rStyle w:val="Hyperlink"/>
                <w:sz w:val="18"/>
                <w:szCs w:val="18"/>
              </w:rPr>
              <w:t>vari.peter@nmhh.hu</w:t>
            </w:r>
          </w:hyperlink>
          <w:r w:rsidRPr="00385CBA">
            <w:rPr>
              <w:sz w:val="18"/>
              <w:szCs w:val="18"/>
            </w:rPr>
            <w:t xml:space="preserve"> </w:t>
          </w:r>
        </w:p>
      </w:tc>
      <w:bookmarkStart w:id="17" w:name="Email"/>
      <w:bookmarkEnd w:id="17"/>
    </w:tr>
  </w:tbl>
  <w:p w14:paraId="65715F79" w14:textId="7C3323F1" w:rsidR="0038630E" w:rsidRPr="00385CBA" w:rsidRDefault="0038630E" w:rsidP="0066182A">
    <w:pPr>
      <w:spacing w:before="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00087" w14:textId="77777777" w:rsidR="00901934" w:rsidRDefault="00901934">
      <w:r>
        <w:rPr>
          <w:b/>
        </w:rPr>
        <w:t>_______________</w:t>
      </w:r>
    </w:p>
  </w:footnote>
  <w:footnote w:type="continuationSeparator" w:id="0">
    <w:p w14:paraId="288411AA" w14:textId="77777777" w:rsidR="00901934" w:rsidRDefault="00901934">
      <w:r>
        <w:continuationSeparator/>
      </w:r>
    </w:p>
  </w:footnote>
  <w:footnote w:type="continuationNotice" w:id="1">
    <w:p w14:paraId="277DC0CF" w14:textId="77777777" w:rsidR="00901934" w:rsidRDefault="0090193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233B5" w14:textId="278F2887" w:rsidR="0038630E" w:rsidRPr="00515AF4" w:rsidRDefault="0038630E" w:rsidP="173E2FC9">
    <w:pPr>
      <w:tabs>
        <w:tab w:val="clear" w:pos="1134"/>
        <w:tab w:val="clear" w:pos="1871"/>
        <w:tab w:val="clear" w:pos="2268"/>
        <w:tab w:val="center" w:pos="4820"/>
        <w:tab w:val="right" w:pos="10206"/>
      </w:tabs>
      <w:ind w:right="1"/>
      <w:jc w:val="center"/>
      <w:rPr>
        <w:smallCaps/>
        <w:spacing w:val="24"/>
        <w:sz w:val="22"/>
        <w:szCs w:val="22"/>
        <w:lang w:val="es-ES"/>
      </w:rPr>
    </w:pPr>
    <w:r w:rsidRPr="004D495C">
      <w:rPr>
        <w:sz w:val="22"/>
        <w:szCs w:val="22"/>
      </w:rPr>
      <w:tab/>
    </w:r>
    <w:r w:rsidR="173E2FC9" w:rsidRPr="00515AF4">
      <w:rPr>
        <w:sz w:val="22"/>
        <w:szCs w:val="22"/>
        <w:lang w:val="es-ES"/>
      </w:rPr>
      <w:t>ITU-D/</w:t>
    </w:r>
    <w:bookmarkStart w:id="13" w:name="DocRef2"/>
    <w:bookmarkEnd w:id="13"/>
    <w:r w:rsidR="173E2FC9" w:rsidRPr="00515AF4">
      <w:rPr>
        <w:sz w:val="22"/>
        <w:szCs w:val="22"/>
        <w:lang w:val="es-ES"/>
      </w:rPr>
      <w:t>RPM-EUR2</w:t>
    </w:r>
    <w:r w:rsidR="173E2FC9" w:rsidRPr="173E2FC9">
      <w:rPr>
        <w:sz w:val="22"/>
        <w:szCs w:val="22"/>
        <w:lang w:val="es-ES"/>
      </w:rPr>
      <w:t>5</w:t>
    </w:r>
    <w:r w:rsidR="173E2FC9" w:rsidRPr="00515AF4">
      <w:rPr>
        <w:sz w:val="22"/>
        <w:szCs w:val="22"/>
        <w:lang w:val="es-ES"/>
      </w:rPr>
      <w:t>/</w:t>
    </w:r>
    <w:bookmarkStart w:id="14" w:name="DocNo2"/>
    <w:bookmarkEnd w:id="14"/>
    <w:r w:rsidR="173E2FC9">
      <w:rPr>
        <w:sz w:val="22"/>
        <w:szCs w:val="22"/>
        <w:lang w:val="pt-PT"/>
      </w:rPr>
      <w:t>DT/</w:t>
    </w:r>
    <w:r w:rsidR="00052AD7">
      <w:rPr>
        <w:sz w:val="22"/>
        <w:szCs w:val="22"/>
        <w:lang w:val="pt-PT"/>
      </w:rPr>
      <w:t>4</w:t>
    </w:r>
    <w:r w:rsidR="173E2FC9" w:rsidRPr="00515AF4">
      <w:rPr>
        <w:sz w:val="22"/>
        <w:szCs w:val="22"/>
        <w:lang w:val="es-ES"/>
      </w:rPr>
      <w:t>-E</w:t>
    </w:r>
    <w:r w:rsidRPr="00515AF4">
      <w:rPr>
        <w:sz w:val="22"/>
        <w:szCs w:val="22"/>
        <w:lang w:val="es-ES"/>
      </w:rPr>
      <w:tab/>
    </w:r>
    <w:r w:rsidR="173E2FC9" w:rsidRPr="00515AF4">
      <w:rPr>
        <w:sz w:val="22"/>
        <w:szCs w:val="22"/>
        <w:lang w:val="es-ES"/>
      </w:rPr>
      <w:t xml:space="preserve">Page </w:t>
    </w:r>
    <w:r w:rsidRPr="173E2FC9">
      <w:rPr>
        <w:sz w:val="22"/>
        <w:szCs w:val="22"/>
        <w:lang w:val="es-ES"/>
      </w:rPr>
      <w:fldChar w:fldCharType="begin"/>
    </w:r>
    <w:r w:rsidRPr="00515AF4">
      <w:rPr>
        <w:sz w:val="22"/>
        <w:szCs w:val="22"/>
        <w:lang w:val="es-ES"/>
      </w:rPr>
      <w:instrText xml:space="preserve"> PAGE </w:instrText>
    </w:r>
    <w:r w:rsidRPr="173E2FC9">
      <w:rPr>
        <w:sz w:val="22"/>
        <w:szCs w:val="22"/>
      </w:rPr>
      <w:fldChar w:fldCharType="separate"/>
    </w:r>
    <w:r w:rsidR="173E2FC9" w:rsidRPr="00515AF4">
      <w:rPr>
        <w:sz w:val="22"/>
        <w:szCs w:val="22"/>
        <w:lang w:val="es-ES"/>
      </w:rPr>
      <w:t>20</w:t>
    </w:r>
    <w:r w:rsidRPr="173E2FC9">
      <w:rPr>
        <w:sz w:val="22"/>
        <w:szCs w:val="22"/>
        <w:lang w:val="es-E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58D4"/>
    <w:multiLevelType w:val="hybridMultilevel"/>
    <w:tmpl w:val="EA08E0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61313CC"/>
    <w:multiLevelType w:val="hybridMultilevel"/>
    <w:tmpl w:val="711A7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3C6A1E"/>
    <w:multiLevelType w:val="hybridMultilevel"/>
    <w:tmpl w:val="FFFFFFFF"/>
    <w:lvl w:ilvl="0" w:tplc="ABC2C34C">
      <w:start w:val="1"/>
      <w:numFmt w:val="decimal"/>
      <w:lvlText w:val="%1."/>
      <w:lvlJc w:val="left"/>
      <w:pPr>
        <w:ind w:left="720" w:hanging="360"/>
      </w:pPr>
    </w:lvl>
    <w:lvl w:ilvl="1" w:tplc="B6D45A5C">
      <w:start w:val="1"/>
      <w:numFmt w:val="lowerLetter"/>
      <w:lvlText w:val="%2."/>
      <w:lvlJc w:val="left"/>
      <w:pPr>
        <w:ind w:left="1440" w:hanging="360"/>
      </w:pPr>
    </w:lvl>
    <w:lvl w:ilvl="2" w:tplc="FB548E92">
      <w:start w:val="1"/>
      <w:numFmt w:val="lowerRoman"/>
      <w:lvlText w:val="%3."/>
      <w:lvlJc w:val="right"/>
      <w:pPr>
        <w:ind w:left="2160" w:hanging="180"/>
      </w:pPr>
    </w:lvl>
    <w:lvl w:ilvl="3" w:tplc="0988E154">
      <w:start w:val="1"/>
      <w:numFmt w:val="decimal"/>
      <w:lvlText w:val="%4."/>
      <w:lvlJc w:val="left"/>
      <w:pPr>
        <w:ind w:left="2880" w:hanging="360"/>
      </w:pPr>
    </w:lvl>
    <w:lvl w:ilvl="4" w:tplc="CD68CCF4">
      <w:start w:val="1"/>
      <w:numFmt w:val="lowerLetter"/>
      <w:lvlText w:val="%5."/>
      <w:lvlJc w:val="left"/>
      <w:pPr>
        <w:ind w:left="3600" w:hanging="360"/>
      </w:pPr>
    </w:lvl>
    <w:lvl w:ilvl="5" w:tplc="233E7144">
      <w:start w:val="1"/>
      <w:numFmt w:val="lowerRoman"/>
      <w:lvlText w:val="%6."/>
      <w:lvlJc w:val="right"/>
      <w:pPr>
        <w:ind w:left="4320" w:hanging="180"/>
      </w:pPr>
    </w:lvl>
    <w:lvl w:ilvl="6" w:tplc="DD303E5C">
      <w:start w:val="1"/>
      <w:numFmt w:val="decimal"/>
      <w:lvlText w:val="%7."/>
      <w:lvlJc w:val="left"/>
      <w:pPr>
        <w:ind w:left="5040" w:hanging="360"/>
      </w:pPr>
    </w:lvl>
    <w:lvl w:ilvl="7" w:tplc="D9A65CC4">
      <w:start w:val="1"/>
      <w:numFmt w:val="lowerLetter"/>
      <w:lvlText w:val="%8."/>
      <w:lvlJc w:val="left"/>
      <w:pPr>
        <w:ind w:left="5760" w:hanging="360"/>
      </w:pPr>
    </w:lvl>
    <w:lvl w:ilvl="8" w:tplc="3E4EB348">
      <w:start w:val="1"/>
      <w:numFmt w:val="lowerRoman"/>
      <w:lvlText w:val="%9."/>
      <w:lvlJc w:val="right"/>
      <w:pPr>
        <w:ind w:left="6480" w:hanging="180"/>
      </w:pPr>
    </w:lvl>
  </w:abstractNum>
  <w:abstractNum w:abstractNumId="3" w15:restartNumberingAfterBreak="0">
    <w:nsid w:val="1F5D5F9E"/>
    <w:multiLevelType w:val="hybridMultilevel"/>
    <w:tmpl w:val="0298EDB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F9F4F79"/>
    <w:multiLevelType w:val="hybridMultilevel"/>
    <w:tmpl w:val="3F0E57F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221410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780A6D"/>
    <w:multiLevelType w:val="hybridMultilevel"/>
    <w:tmpl w:val="52A4C57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23116DC1"/>
    <w:multiLevelType w:val="hybridMultilevel"/>
    <w:tmpl w:val="39CCC722"/>
    <w:lvl w:ilvl="0" w:tplc="93E649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56942"/>
    <w:multiLevelType w:val="hybridMultilevel"/>
    <w:tmpl w:val="256AC74A"/>
    <w:lvl w:ilvl="0" w:tplc="04090001">
      <w:start w:val="1"/>
      <w:numFmt w:val="bullet"/>
      <w:lvlText w:val=""/>
      <w:lvlJc w:val="left"/>
      <w:pPr>
        <w:ind w:left="720" w:hanging="360"/>
      </w:pPr>
      <w:rPr>
        <w:rFonts w:ascii="Symbol" w:hAnsi="Symbol" w:hint="default"/>
      </w:rPr>
    </w:lvl>
    <w:lvl w:ilvl="1" w:tplc="0415000F">
      <w:start w:val="1"/>
      <w:numFmt w:val="decimal"/>
      <w:lvlText w:val="%2."/>
      <w:lvlJc w:val="left"/>
      <w:pPr>
        <w:ind w:left="1440" w:hanging="360"/>
      </w:pPr>
    </w:lvl>
    <w:lvl w:ilvl="2" w:tplc="FAF65AB4">
      <w:start w:val="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0641A39"/>
    <w:multiLevelType w:val="hybridMultilevel"/>
    <w:tmpl w:val="56B00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3EC21E9"/>
    <w:multiLevelType w:val="hybridMultilevel"/>
    <w:tmpl w:val="FFFFFFFF"/>
    <w:lvl w:ilvl="0" w:tplc="47805C24">
      <w:start w:val="1"/>
      <w:numFmt w:val="decimal"/>
      <w:lvlText w:val="%1."/>
      <w:lvlJc w:val="left"/>
      <w:pPr>
        <w:ind w:left="720" w:hanging="360"/>
      </w:pPr>
    </w:lvl>
    <w:lvl w:ilvl="1" w:tplc="363E7736">
      <w:start w:val="1"/>
      <w:numFmt w:val="lowerLetter"/>
      <w:lvlText w:val="%2."/>
      <w:lvlJc w:val="left"/>
      <w:pPr>
        <w:ind w:left="1440" w:hanging="360"/>
      </w:pPr>
    </w:lvl>
    <w:lvl w:ilvl="2" w:tplc="F0383B7E">
      <w:start w:val="1"/>
      <w:numFmt w:val="lowerRoman"/>
      <w:lvlText w:val="%3."/>
      <w:lvlJc w:val="right"/>
      <w:pPr>
        <w:ind w:left="2160" w:hanging="180"/>
      </w:pPr>
    </w:lvl>
    <w:lvl w:ilvl="3" w:tplc="D06C7FE8">
      <w:start w:val="1"/>
      <w:numFmt w:val="decimal"/>
      <w:lvlText w:val="%4."/>
      <w:lvlJc w:val="left"/>
      <w:pPr>
        <w:ind w:left="2880" w:hanging="360"/>
      </w:pPr>
    </w:lvl>
    <w:lvl w:ilvl="4" w:tplc="8E96A398">
      <w:start w:val="1"/>
      <w:numFmt w:val="lowerLetter"/>
      <w:lvlText w:val="%5."/>
      <w:lvlJc w:val="left"/>
      <w:pPr>
        <w:ind w:left="3600" w:hanging="360"/>
      </w:pPr>
    </w:lvl>
    <w:lvl w:ilvl="5" w:tplc="8898CC68">
      <w:start w:val="1"/>
      <w:numFmt w:val="lowerRoman"/>
      <w:lvlText w:val="%6."/>
      <w:lvlJc w:val="right"/>
      <w:pPr>
        <w:ind w:left="4320" w:hanging="180"/>
      </w:pPr>
    </w:lvl>
    <w:lvl w:ilvl="6" w:tplc="333E56FA">
      <w:start w:val="1"/>
      <w:numFmt w:val="decimal"/>
      <w:lvlText w:val="%7."/>
      <w:lvlJc w:val="left"/>
      <w:pPr>
        <w:ind w:left="5040" w:hanging="360"/>
      </w:pPr>
    </w:lvl>
    <w:lvl w:ilvl="7" w:tplc="1B04E914">
      <w:start w:val="1"/>
      <w:numFmt w:val="lowerLetter"/>
      <w:lvlText w:val="%8."/>
      <w:lvlJc w:val="left"/>
      <w:pPr>
        <w:ind w:left="5760" w:hanging="360"/>
      </w:pPr>
    </w:lvl>
    <w:lvl w:ilvl="8" w:tplc="372266BC">
      <w:start w:val="1"/>
      <w:numFmt w:val="lowerRoman"/>
      <w:lvlText w:val="%9."/>
      <w:lvlJc w:val="right"/>
      <w:pPr>
        <w:ind w:left="6480" w:hanging="180"/>
      </w:pPr>
    </w:lvl>
  </w:abstractNum>
  <w:abstractNum w:abstractNumId="11" w15:restartNumberingAfterBreak="0">
    <w:nsid w:val="33FB55B8"/>
    <w:multiLevelType w:val="hybridMultilevel"/>
    <w:tmpl w:val="F214799C"/>
    <w:lvl w:ilvl="0" w:tplc="C2F608D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C12DC3"/>
    <w:multiLevelType w:val="hybridMultilevel"/>
    <w:tmpl w:val="A112A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203B81"/>
    <w:multiLevelType w:val="hybridMultilevel"/>
    <w:tmpl w:val="EC2E41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133019A"/>
    <w:multiLevelType w:val="hybridMultilevel"/>
    <w:tmpl w:val="92FC75A4"/>
    <w:lvl w:ilvl="0" w:tplc="0A7C8AF6">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43F7893"/>
    <w:multiLevelType w:val="hybridMultilevel"/>
    <w:tmpl w:val="C02615D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6" w15:restartNumberingAfterBreak="0">
    <w:nsid w:val="454230CC"/>
    <w:multiLevelType w:val="hybridMultilevel"/>
    <w:tmpl w:val="D79AC72C"/>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82F09DE"/>
    <w:multiLevelType w:val="multilevel"/>
    <w:tmpl w:val="FB8E0268"/>
    <w:lvl w:ilvl="0">
      <w:start w:val="1"/>
      <w:numFmt w:val="decimal"/>
      <w:lvlText w:val="%1"/>
      <w:lvlJc w:val="righ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890022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336293"/>
    <w:multiLevelType w:val="hybridMultilevel"/>
    <w:tmpl w:val="B464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3E0EE7"/>
    <w:multiLevelType w:val="hybridMultilevel"/>
    <w:tmpl w:val="FFFFFFFF"/>
    <w:lvl w:ilvl="0" w:tplc="CA885724">
      <w:start w:val="1"/>
      <w:numFmt w:val="decimal"/>
      <w:lvlText w:val="%1."/>
      <w:lvlJc w:val="left"/>
      <w:pPr>
        <w:ind w:left="720" w:hanging="360"/>
      </w:pPr>
    </w:lvl>
    <w:lvl w:ilvl="1" w:tplc="9802F312">
      <w:start w:val="1"/>
      <w:numFmt w:val="lowerLetter"/>
      <w:lvlText w:val="%2."/>
      <w:lvlJc w:val="left"/>
      <w:pPr>
        <w:ind w:left="1440" w:hanging="360"/>
      </w:pPr>
    </w:lvl>
    <w:lvl w:ilvl="2" w:tplc="C40699E4">
      <w:start w:val="1"/>
      <w:numFmt w:val="lowerRoman"/>
      <w:lvlText w:val="%3."/>
      <w:lvlJc w:val="right"/>
      <w:pPr>
        <w:ind w:left="2160" w:hanging="180"/>
      </w:pPr>
    </w:lvl>
    <w:lvl w:ilvl="3" w:tplc="5FA81880">
      <w:start w:val="1"/>
      <w:numFmt w:val="decimal"/>
      <w:lvlText w:val="%4."/>
      <w:lvlJc w:val="left"/>
      <w:pPr>
        <w:ind w:left="2880" w:hanging="360"/>
      </w:pPr>
    </w:lvl>
    <w:lvl w:ilvl="4" w:tplc="66427208">
      <w:start w:val="1"/>
      <w:numFmt w:val="lowerLetter"/>
      <w:lvlText w:val="%5."/>
      <w:lvlJc w:val="left"/>
      <w:pPr>
        <w:ind w:left="3600" w:hanging="360"/>
      </w:pPr>
    </w:lvl>
    <w:lvl w:ilvl="5" w:tplc="3DAA344A">
      <w:start w:val="1"/>
      <w:numFmt w:val="lowerRoman"/>
      <w:lvlText w:val="%6."/>
      <w:lvlJc w:val="right"/>
      <w:pPr>
        <w:ind w:left="4320" w:hanging="180"/>
      </w:pPr>
    </w:lvl>
    <w:lvl w:ilvl="6" w:tplc="88AA7CE8">
      <w:start w:val="1"/>
      <w:numFmt w:val="decimal"/>
      <w:lvlText w:val="%7."/>
      <w:lvlJc w:val="left"/>
      <w:pPr>
        <w:ind w:left="5040" w:hanging="360"/>
      </w:pPr>
    </w:lvl>
    <w:lvl w:ilvl="7" w:tplc="5C4058A2">
      <w:start w:val="1"/>
      <w:numFmt w:val="lowerLetter"/>
      <w:lvlText w:val="%8."/>
      <w:lvlJc w:val="left"/>
      <w:pPr>
        <w:ind w:left="5760" w:hanging="360"/>
      </w:pPr>
    </w:lvl>
    <w:lvl w:ilvl="8" w:tplc="B7AA629E">
      <w:start w:val="1"/>
      <w:numFmt w:val="lowerRoman"/>
      <w:lvlText w:val="%9."/>
      <w:lvlJc w:val="right"/>
      <w:pPr>
        <w:ind w:left="6480" w:hanging="180"/>
      </w:pPr>
    </w:lvl>
  </w:abstractNum>
  <w:abstractNum w:abstractNumId="21" w15:restartNumberingAfterBreak="0">
    <w:nsid w:val="4D8F2ED7"/>
    <w:multiLevelType w:val="hybridMultilevel"/>
    <w:tmpl w:val="73AAAE4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369259B"/>
    <w:multiLevelType w:val="hybridMultilevel"/>
    <w:tmpl w:val="173CDDAA"/>
    <w:lvl w:ilvl="0" w:tplc="04090001">
      <w:start w:val="1"/>
      <w:numFmt w:val="bullet"/>
      <w:lvlText w:val=""/>
      <w:lvlJc w:val="left"/>
      <w:pPr>
        <w:ind w:left="720" w:hanging="360"/>
      </w:pPr>
      <w:rPr>
        <w:rFonts w:ascii="Symbol" w:hAnsi="Symbol" w:hint="default"/>
      </w:rPr>
    </w:lvl>
    <w:lvl w:ilvl="1" w:tplc="0415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923CD2"/>
    <w:multiLevelType w:val="hybridMultilevel"/>
    <w:tmpl w:val="D2FC82F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58D53636"/>
    <w:multiLevelType w:val="multilevel"/>
    <w:tmpl w:val="E15E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854F22"/>
    <w:multiLevelType w:val="hybridMultilevel"/>
    <w:tmpl w:val="6DE430A0"/>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1F94F8A"/>
    <w:multiLevelType w:val="hybridMultilevel"/>
    <w:tmpl w:val="58180EE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7" w15:restartNumberingAfterBreak="0">
    <w:nsid w:val="63C53C44"/>
    <w:multiLevelType w:val="hybridMultilevel"/>
    <w:tmpl w:val="74B24B4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8" w15:restartNumberingAfterBreak="0">
    <w:nsid w:val="663E1D85"/>
    <w:multiLevelType w:val="multilevel"/>
    <w:tmpl w:val="FB8E0268"/>
    <w:lvl w:ilvl="0">
      <w:start w:val="1"/>
      <w:numFmt w:val="decimal"/>
      <w:lvlText w:val="%1"/>
      <w:lvlJc w:val="righ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6E5B605F"/>
    <w:multiLevelType w:val="hybridMultilevel"/>
    <w:tmpl w:val="B59CC3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4D6897"/>
    <w:multiLevelType w:val="multilevel"/>
    <w:tmpl w:val="9094F5A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32F178E"/>
    <w:multiLevelType w:val="hybridMultilevel"/>
    <w:tmpl w:val="FFFFFFFF"/>
    <w:lvl w:ilvl="0" w:tplc="9C68B998">
      <w:start w:val="1"/>
      <w:numFmt w:val="bullet"/>
      <w:lvlText w:val="·"/>
      <w:lvlJc w:val="left"/>
      <w:pPr>
        <w:ind w:left="720" w:hanging="360"/>
      </w:pPr>
      <w:rPr>
        <w:rFonts w:ascii="Symbol" w:hAnsi="Symbol" w:hint="default"/>
      </w:rPr>
    </w:lvl>
    <w:lvl w:ilvl="1" w:tplc="A0AC4F20">
      <w:start w:val="1"/>
      <w:numFmt w:val="bullet"/>
      <w:lvlText w:val="o"/>
      <w:lvlJc w:val="left"/>
      <w:pPr>
        <w:ind w:left="1440" w:hanging="360"/>
      </w:pPr>
      <w:rPr>
        <w:rFonts w:ascii="Courier New" w:hAnsi="Courier New" w:hint="default"/>
      </w:rPr>
    </w:lvl>
    <w:lvl w:ilvl="2" w:tplc="F17CC41C">
      <w:start w:val="1"/>
      <w:numFmt w:val="bullet"/>
      <w:lvlText w:val=""/>
      <w:lvlJc w:val="left"/>
      <w:pPr>
        <w:ind w:left="2160" w:hanging="360"/>
      </w:pPr>
      <w:rPr>
        <w:rFonts w:ascii="Wingdings" w:hAnsi="Wingdings" w:hint="default"/>
      </w:rPr>
    </w:lvl>
    <w:lvl w:ilvl="3" w:tplc="DEE8E9FE">
      <w:start w:val="1"/>
      <w:numFmt w:val="bullet"/>
      <w:lvlText w:val=""/>
      <w:lvlJc w:val="left"/>
      <w:pPr>
        <w:ind w:left="2880" w:hanging="360"/>
      </w:pPr>
      <w:rPr>
        <w:rFonts w:ascii="Symbol" w:hAnsi="Symbol" w:hint="default"/>
      </w:rPr>
    </w:lvl>
    <w:lvl w:ilvl="4" w:tplc="5A109488">
      <w:start w:val="1"/>
      <w:numFmt w:val="bullet"/>
      <w:lvlText w:val="o"/>
      <w:lvlJc w:val="left"/>
      <w:pPr>
        <w:ind w:left="3600" w:hanging="360"/>
      </w:pPr>
      <w:rPr>
        <w:rFonts w:ascii="Courier New" w:hAnsi="Courier New" w:hint="default"/>
      </w:rPr>
    </w:lvl>
    <w:lvl w:ilvl="5" w:tplc="B1A6A8B4">
      <w:start w:val="1"/>
      <w:numFmt w:val="bullet"/>
      <w:lvlText w:val=""/>
      <w:lvlJc w:val="left"/>
      <w:pPr>
        <w:ind w:left="4320" w:hanging="360"/>
      </w:pPr>
      <w:rPr>
        <w:rFonts w:ascii="Wingdings" w:hAnsi="Wingdings" w:hint="default"/>
      </w:rPr>
    </w:lvl>
    <w:lvl w:ilvl="6" w:tplc="9F68D782">
      <w:start w:val="1"/>
      <w:numFmt w:val="bullet"/>
      <w:lvlText w:val=""/>
      <w:lvlJc w:val="left"/>
      <w:pPr>
        <w:ind w:left="5040" w:hanging="360"/>
      </w:pPr>
      <w:rPr>
        <w:rFonts w:ascii="Symbol" w:hAnsi="Symbol" w:hint="default"/>
      </w:rPr>
    </w:lvl>
    <w:lvl w:ilvl="7" w:tplc="36FE0010">
      <w:start w:val="1"/>
      <w:numFmt w:val="bullet"/>
      <w:lvlText w:val="o"/>
      <w:lvlJc w:val="left"/>
      <w:pPr>
        <w:ind w:left="5760" w:hanging="360"/>
      </w:pPr>
      <w:rPr>
        <w:rFonts w:ascii="Courier New" w:hAnsi="Courier New" w:hint="default"/>
      </w:rPr>
    </w:lvl>
    <w:lvl w:ilvl="8" w:tplc="CA0E0936">
      <w:start w:val="1"/>
      <w:numFmt w:val="bullet"/>
      <w:lvlText w:val=""/>
      <w:lvlJc w:val="left"/>
      <w:pPr>
        <w:ind w:left="6480" w:hanging="360"/>
      </w:pPr>
      <w:rPr>
        <w:rFonts w:ascii="Wingdings" w:hAnsi="Wingdings" w:hint="default"/>
      </w:rPr>
    </w:lvl>
  </w:abstractNum>
  <w:abstractNum w:abstractNumId="32" w15:restartNumberingAfterBreak="0">
    <w:nsid w:val="77C8035F"/>
    <w:multiLevelType w:val="hybridMultilevel"/>
    <w:tmpl w:val="0232A18C"/>
    <w:lvl w:ilvl="0" w:tplc="3F309DE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425688"/>
    <w:multiLevelType w:val="multilevel"/>
    <w:tmpl w:val="740EA86C"/>
    <w:lvl w:ilvl="0">
      <w:start w:val="1"/>
      <w:numFmt w:val="decimal"/>
      <w:lvlText w:val="%1"/>
      <w:lvlJc w:val="right"/>
      <w:pPr>
        <w:ind w:left="360" w:hanging="360"/>
      </w:pPr>
      <w:rPr>
        <w:b/>
        <w:bCs/>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7DFC0084"/>
    <w:multiLevelType w:val="hybridMultilevel"/>
    <w:tmpl w:val="CE72607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1644501746">
    <w:abstractNumId w:val="31"/>
  </w:num>
  <w:num w:numId="2" w16cid:durableId="1527986110">
    <w:abstractNumId w:val="1"/>
  </w:num>
  <w:num w:numId="3" w16cid:durableId="1529370986">
    <w:abstractNumId w:val="33"/>
  </w:num>
  <w:num w:numId="4" w16cid:durableId="936062969">
    <w:abstractNumId w:val="2"/>
  </w:num>
  <w:num w:numId="5" w16cid:durableId="1255239261">
    <w:abstractNumId w:val="20"/>
  </w:num>
  <w:num w:numId="6" w16cid:durableId="1812749565">
    <w:abstractNumId w:val="10"/>
  </w:num>
  <w:num w:numId="7" w16cid:durableId="1847746328">
    <w:abstractNumId w:val="19"/>
  </w:num>
  <w:num w:numId="8" w16cid:durableId="205988457">
    <w:abstractNumId w:val="12"/>
  </w:num>
  <w:num w:numId="9" w16cid:durableId="446824664">
    <w:abstractNumId w:val="24"/>
  </w:num>
  <w:num w:numId="10" w16cid:durableId="130560218">
    <w:abstractNumId w:val="17"/>
  </w:num>
  <w:num w:numId="11" w16cid:durableId="2016616873">
    <w:abstractNumId w:val="14"/>
  </w:num>
  <w:num w:numId="12" w16cid:durableId="1068071718">
    <w:abstractNumId w:val="28"/>
  </w:num>
  <w:num w:numId="13" w16cid:durableId="2079476383">
    <w:abstractNumId w:val="29"/>
  </w:num>
  <w:num w:numId="14" w16cid:durableId="631521468">
    <w:abstractNumId w:val="32"/>
  </w:num>
  <w:num w:numId="15" w16cid:durableId="1336609920">
    <w:abstractNumId w:val="30"/>
  </w:num>
  <w:num w:numId="16" w16cid:durableId="2066756863">
    <w:abstractNumId w:val="26"/>
  </w:num>
  <w:num w:numId="17" w16cid:durableId="920406987">
    <w:abstractNumId w:val="27"/>
  </w:num>
  <w:num w:numId="18" w16cid:durableId="1121728955">
    <w:abstractNumId w:val="34"/>
  </w:num>
  <w:num w:numId="19" w16cid:durableId="359355498">
    <w:abstractNumId w:val="13"/>
  </w:num>
  <w:num w:numId="20" w16cid:durableId="613904539">
    <w:abstractNumId w:val="15"/>
  </w:num>
  <w:num w:numId="21" w16cid:durableId="211380965">
    <w:abstractNumId w:val="9"/>
  </w:num>
  <w:num w:numId="22" w16cid:durableId="1296059903">
    <w:abstractNumId w:val="0"/>
  </w:num>
  <w:num w:numId="23" w16cid:durableId="1252159309">
    <w:abstractNumId w:val="4"/>
  </w:num>
  <w:num w:numId="24" w16cid:durableId="1155222944">
    <w:abstractNumId w:val="18"/>
  </w:num>
  <w:num w:numId="25" w16cid:durableId="946815219">
    <w:abstractNumId w:val="16"/>
  </w:num>
  <w:num w:numId="26" w16cid:durableId="408577452">
    <w:abstractNumId w:val="25"/>
  </w:num>
  <w:num w:numId="27" w16cid:durableId="13387963">
    <w:abstractNumId w:val="23"/>
  </w:num>
  <w:num w:numId="28" w16cid:durableId="1677463201">
    <w:abstractNumId w:val="7"/>
  </w:num>
  <w:num w:numId="29" w16cid:durableId="1002897998">
    <w:abstractNumId w:val="5"/>
  </w:num>
  <w:num w:numId="30" w16cid:durableId="167598695">
    <w:abstractNumId w:val="11"/>
  </w:num>
  <w:num w:numId="31" w16cid:durableId="605432349">
    <w:abstractNumId w:val="22"/>
  </w:num>
  <w:num w:numId="32" w16cid:durableId="872885237">
    <w:abstractNumId w:val="8"/>
  </w:num>
  <w:num w:numId="33" w16cid:durableId="1840465961">
    <w:abstractNumId w:val="6"/>
  </w:num>
  <w:num w:numId="34" w16cid:durableId="1504003870">
    <w:abstractNumId w:val="3"/>
  </w:num>
  <w:num w:numId="35" w16cid:durableId="42739134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rgUAT96nZSwAAAA="/>
  </w:docVars>
  <w:rsids>
    <w:rsidRoot w:val="00A066F1"/>
    <w:rsid w:val="000005C3"/>
    <w:rsid w:val="00000880"/>
    <w:rsid w:val="0000183B"/>
    <w:rsid w:val="00002498"/>
    <w:rsid w:val="00002BA5"/>
    <w:rsid w:val="000041EA"/>
    <w:rsid w:val="0000462E"/>
    <w:rsid w:val="0000494E"/>
    <w:rsid w:val="00004B17"/>
    <w:rsid w:val="00004C17"/>
    <w:rsid w:val="00004EC1"/>
    <w:rsid w:val="00005002"/>
    <w:rsid w:val="00005390"/>
    <w:rsid w:val="00005607"/>
    <w:rsid w:val="0000573C"/>
    <w:rsid w:val="00005C26"/>
    <w:rsid w:val="0000650D"/>
    <w:rsid w:val="0000674C"/>
    <w:rsid w:val="00006AE0"/>
    <w:rsid w:val="00006CF6"/>
    <w:rsid w:val="0001097D"/>
    <w:rsid w:val="00010AA6"/>
    <w:rsid w:val="000119F8"/>
    <w:rsid w:val="0001241B"/>
    <w:rsid w:val="00012AC7"/>
    <w:rsid w:val="00012B80"/>
    <w:rsid w:val="00012D41"/>
    <w:rsid w:val="00013AA5"/>
    <w:rsid w:val="00013BF2"/>
    <w:rsid w:val="00013D19"/>
    <w:rsid w:val="00014411"/>
    <w:rsid w:val="00014705"/>
    <w:rsid w:val="00015450"/>
    <w:rsid w:val="0001564C"/>
    <w:rsid w:val="00015DE8"/>
    <w:rsid w:val="00016B76"/>
    <w:rsid w:val="00017426"/>
    <w:rsid w:val="0001777E"/>
    <w:rsid w:val="0001789C"/>
    <w:rsid w:val="000178EB"/>
    <w:rsid w:val="00017B16"/>
    <w:rsid w:val="00017B21"/>
    <w:rsid w:val="00017F89"/>
    <w:rsid w:val="00020158"/>
    <w:rsid w:val="000207C0"/>
    <w:rsid w:val="000211DC"/>
    <w:rsid w:val="0002243F"/>
    <w:rsid w:val="00022A29"/>
    <w:rsid w:val="0002318B"/>
    <w:rsid w:val="00023710"/>
    <w:rsid w:val="00023BBF"/>
    <w:rsid w:val="000243DB"/>
    <w:rsid w:val="000247B5"/>
    <w:rsid w:val="0002539F"/>
    <w:rsid w:val="00026857"/>
    <w:rsid w:val="0002739E"/>
    <w:rsid w:val="00027776"/>
    <w:rsid w:val="00027F19"/>
    <w:rsid w:val="0003009E"/>
    <w:rsid w:val="00030905"/>
    <w:rsid w:val="00030AF7"/>
    <w:rsid w:val="00030FDA"/>
    <w:rsid w:val="00030FE0"/>
    <w:rsid w:val="00031DCD"/>
    <w:rsid w:val="000320E7"/>
    <w:rsid w:val="0003300C"/>
    <w:rsid w:val="00033713"/>
    <w:rsid w:val="000339A6"/>
    <w:rsid w:val="00034F63"/>
    <w:rsid w:val="00034FA8"/>
    <w:rsid w:val="000355F9"/>
    <w:rsid w:val="000355FD"/>
    <w:rsid w:val="00035E14"/>
    <w:rsid w:val="00035F2D"/>
    <w:rsid w:val="0003789B"/>
    <w:rsid w:val="000379BE"/>
    <w:rsid w:val="00037EE2"/>
    <w:rsid w:val="00037FB5"/>
    <w:rsid w:val="000401BF"/>
    <w:rsid w:val="0004052E"/>
    <w:rsid w:val="00040569"/>
    <w:rsid w:val="00041154"/>
    <w:rsid w:val="00041C95"/>
    <w:rsid w:val="000429CC"/>
    <w:rsid w:val="00042AFC"/>
    <w:rsid w:val="00042E18"/>
    <w:rsid w:val="00043857"/>
    <w:rsid w:val="00043B5A"/>
    <w:rsid w:val="00044862"/>
    <w:rsid w:val="00044F35"/>
    <w:rsid w:val="000453DF"/>
    <w:rsid w:val="00045796"/>
    <w:rsid w:val="000472E0"/>
    <w:rsid w:val="00047505"/>
    <w:rsid w:val="00047567"/>
    <w:rsid w:val="0004788C"/>
    <w:rsid w:val="00047F22"/>
    <w:rsid w:val="00050051"/>
    <w:rsid w:val="00050598"/>
    <w:rsid w:val="0005126C"/>
    <w:rsid w:val="000515CA"/>
    <w:rsid w:val="000516DF"/>
    <w:rsid w:val="000517A2"/>
    <w:rsid w:val="0005196F"/>
    <w:rsid w:val="00051C18"/>
    <w:rsid w:val="00051E39"/>
    <w:rsid w:val="00051F98"/>
    <w:rsid w:val="00052506"/>
    <w:rsid w:val="0005284C"/>
    <w:rsid w:val="000529C9"/>
    <w:rsid w:val="00052AD7"/>
    <w:rsid w:val="00052B46"/>
    <w:rsid w:val="000534B1"/>
    <w:rsid w:val="00053C6A"/>
    <w:rsid w:val="000549F9"/>
    <w:rsid w:val="00054A5C"/>
    <w:rsid w:val="00054EE0"/>
    <w:rsid w:val="0005566D"/>
    <w:rsid w:val="00056735"/>
    <w:rsid w:val="000574BF"/>
    <w:rsid w:val="00060B6C"/>
    <w:rsid w:val="0006164B"/>
    <w:rsid w:val="000619E2"/>
    <w:rsid w:val="00061A87"/>
    <w:rsid w:val="00062397"/>
    <w:rsid w:val="000634F6"/>
    <w:rsid w:val="00063600"/>
    <w:rsid w:val="0006498C"/>
    <w:rsid w:val="00064BD0"/>
    <w:rsid w:val="0006507C"/>
    <w:rsid w:val="00065D66"/>
    <w:rsid w:val="00066CB5"/>
    <w:rsid w:val="00066F1D"/>
    <w:rsid w:val="0006798F"/>
    <w:rsid w:val="00067CDA"/>
    <w:rsid w:val="000703D3"/>
    <w:rsid w:val="0007075A"/>
    <w:rsid w:val="00070E2B"/>
    <w:rsid w:val="00070FF3"/>
    <w:rsid w:val="000714C3"/>
    <w:rsid w:val="000714D2"/>
    <w:rsid w:val="00072279"/>
    <w:rsid w:val="0007239D"/>
    <w:rsid w:val="00072F9F"/>
    <w:rsid w:val="0007347A"/>
    <w:rsid w:val="00073771"/>
    <w:rsid w:val="000738AE"/>
    <w:rsid w:val="000738D7"/>
    <w:rsid w:val="00073D79"/>
    <w:rsid w:val="00073F7B"/>
    <w:rsid w:val="000743C9"/>
    <w:rsid w:val="00074531"/>
    <w:rsid w:val="0007470A"/>
    <w:rsid w:val="0007498C"/>
    <w:rsid w:val="00074BD7"/>
    <w:rsid w:val="000752C7"/>
    <w:rsid w:val="00075C63"/>
    <w:rsid w:val="00076231"/>
    <w:rsid w:val="000763E5"/>
    <w:rsid w:val="000766F0"/>
    <w:rsid w:val="00076A5C"/>
    <w:rsid w:val="00077016"/>
    <w:rsid w:val="00077239"/>
    <w:rsid w:val="00077549"/>
    <w:rsid w:val="0007777D"/>
    <w:rsid w:val="00077944"/>
    <w:rsid w:val="00077C82"/>
    <w:rsid w:val="00077D54"/>
    <w:rsid w:val="000802CB"/>
    <w:rsid w:val="0008074D"/>
    <w:rsid w:val="00080B9A"/>
    <w:rsid w:val="00080D16"/>
    <w:rsid w:val="00080F9E"/>
    <w:rsid w:val="000822BE"/>
    <w:rsid w:val="00082AC8"/>
    <w:rsid w:val="00083B42"/>
    <w:rsid w:val="00083DCA"/>
    <w:rsid w:val="000850E7"/>
    <w:rsid w:val="00085111"/>
    <w:rsid w:val="000851C4"/>
    <w:rsid w:val="00085454"/>
    <w:rsid w:val="00085582"/>
    <w:rsid w:val="000855B8"/>
    <w:rsid w:val="00085EBA"/>
    <w:rsid w:val="00086143"/>
    <w:rsid w:val="0008637D"/>
    <w:rsid w:val="00086491"/>
    <w:rsid w:val="000865B1"/>
    <w:rsid w:val="00087635"/>
    <w:rsid w:val="00087BC5"/>
    <w:rsid w:val="00087CC7"/>
    <w:rsid w:val="000902F4"/>
    <w:rsid w:val="000910B6"/>
    <w:rsid w:val="00091346"/>
    <w:rsid w:val="000917E2"/>
    <w:rsid w:val="0009180F"/>
    <w:rsid w:val="000918EA"/>
    <w:rsid w:val="00091A41"/>
    <w:rsid w:val="00091F8D"/>
    <w:rsid w:val="00092410"/>
    <w:rsid w:val="00092683"/>
    <w:rsid w:val="0009440B"/>
    <w:rsid w:val="00095218"/>
    <w:rsid w:val="00095574"/>
    <w:rsid w:val="000958BD"/>
    <w:rsid w:val="00095C0B"/>
    <w:rsid w:val="00096925"/>
    <w:rsid w:val="00096BD2"/>
    <w:rsid w:val="00096DC4"/>
    <w:rsid w:val="00097B9D"/>
    <w:rsid w:val="000A04B2"/>
    <w:rsid w:val="000A0FB3"/>
    <w:rsid w:val="000A1057"/>
    <w:rsid w:val="000A10D8"/>
    <w:rsid w:val="000A15CF"/>
    <w:rsid w:val="000A1FCF"/>
    <w:rsid w:val="000A23C0"/>
    <w:rsid w:val="000A267F"/>
    <w:rsid w:val="000A269F"/>
    <w:rsid w:val="000A2D04"/>
    <w:rsid w:val="000A3F36"/>
    <w:rsid w:val="000A41DA"/>
    <w:rsid w:val="000A4ABC"/>
    <w:rsid w:val="000A5670"/>
    <w:rsid w:val="000A5DAE"/>
    <w:rsid w:val="000A6531"/>
    <w:rsid w:val="000A6B15"/>
    <w:rsid w:val="000A74AB"/>
    <w:rsid w:val="000B1255"/>
    <w:rsid w:val="000B1B57"/>
    <w:rsid w:val="000B1CB5"/>
    <w:rsid w:val="000B1F36"/>
    <w:rsid w:val="000B2220"/>
    <w:rsid w:val="000B312F"/>
    <w:rsid w:val="000B43C6"/>
    <w:rsid w:val="000B45B3"/>
    <w:rsid w:val="000B4E1F"/>
    <w:rsid w:val="000B5366"/>
    <w:rsid w:val="000B57EA"/>
    <w:rsid w:val="000B590F"/>
    <w:rsid w:val="000B6D74"/>
    <w:rsid w:val="000B7196"/>
    <w:rsid w:val="000B7A43"/>
    <w:rsid w:val="000B7AD5"/>
    <w:rsid w:val="000B7F26"/>
    <w:rsid w:val="000C0085"/>
    <w:rsid w:val="000C0177"/>
    <w:rsid w:val="000C02E9"/>
    <w:rsid w:val="000C0690"/>
    <w:rsid w:val="000C0720"/>
    <w:rsid w:val="000C0C30"/>
    <w:rsid w:val="000C12C5"/>
    <w:rsid w:val="000C16EF"/>
    <w:rsid w:val="000C1720"/>
    <w:rsid w:val="000C1B9D"/>
    <w:rsid w:val="000C211D"/>
    <w:rsid w:val="000C2628"/>
    <w:rsid w:val="000C2A07"/>
    <w:rsid w:val="000C2AAA"/>
    <w:rsid w:val="000C2F23"/>
    <w:rsid w:val="000C3560"/>
    <w:rsid w:val="000C3C91"/>
    <w:rsid w:val="000C44C8"/>
    <w:rsid w:val="000C4CD3"/>
    <w:rsid w:val="000C58EA"/>
    <w:rsid w:val="000C58FA"/>
    <w:rsid w:val="000C5CF4"/>
    <w:rsid w:val="000C66E9"/>
    <w:rsid w:val="000C6ECB"/>
    <w:rsid w:val="000C74D3"/>
    <w:rsid w:val="000C77FF"/>
    <w:rsid w:val="000C780B"/>
    <w:rsid w:val="000D027A"/>
    <w:rsid w:val="000D0472"/>
    <w:rsid w:val="000D0568"/>
    <w:rsid w:val="000D1532"/>
    <w:rsid w:val="000D1661"/>
    <w:rsid w:val="000D16F3"/>
    <w:rsid w:val="000D1765"/>
    <w:rsid w:val="000D17F3"/>
    <w:rsid w:val="000D1C9F"/>
    <w:rsid w:val="000D20DB"/>
    <w:rsid w:val="000D3B0A"/>
    <w:rsid w:val="000D3EB8"/>
    <w:rsid w:val="000D4080"/>
    <w:rsid w:val="000D41C5"/>
    <w:rsid w:val="000D4987"/>
    <w:rsid w:val="000D507D"/>
    <w:rsid w:val="000D53B8"/>
    <w:rsid w:val="000D6D15"/>
    <w:rsid w:val="000D6DC1"/>
    <w:rsid w:val="000D719D"/>
    <w:rsid w:val="000D740C"/>
    <w:rsid w:val="000D7498"/>
    <w:rsid w:val="000D7BDA"/>
    <w:rsid w:val="000D7F7D"/>
    <w:rsid w:val="000E02DD"/>
    <w:rsid w:val="000E050E"/>
    <w:rsid w:val="000E0582"/>
    <w:rsid w:val="000E063F"/>
    <w:rsid w:val="000E0E2E"/>
    <w:rsid w:val="000E1431"/>
    <w:rsid w:val="000E158C"/>
    <w:rsid w:val="000E2513"/>
    <w:rsid w:val="000E2F75"/>
    <w:rsid w:val="000E305A"/>
    <w:rsid w:val="000E3512"/>
    <w:rsid w:val="000E3E89"/>
    <w:rsid w:val="000E43E3"/>
    <w:rsid w:val="000E47EC"/>
    <w:rsid w:val="000E4964"/>
    <w:rsid w:val="000E5809"/>
    <w:rsid w:val="000E5F57"/>
    <w:rsid w:val="000E6372"/>
    <w:rsid w:val="000E6985"/>
    <w:rsid w:val="000E7F36"/>
    <w:rsid w:val="000F0CF8"/>
    <w:rsid w:val="000F12FA"/>
    <w:rsid w:val="000F1A1C"/>
    <w:rsid w:val="000F1BBA"/>
    <w:rsid w:val="000F1CB8"/>
    <w:rsid w:val="000F2557"/>
    <w:rsid w:val="000F2A2D"/>
    <w:rsid w:val="000F30E0"/>
    <w:rsid w:val="000F343B"/>
    <w:rsid w:val="000F381E"/>
    <w:rsid w:val="000F39BE"/>
    <w:rsid w:val="000F3EF9"/>
    <w:rsid w:val="000F4885"/>
    <w:rsid w:val="000F48E5"/>
    <w:rsid w:val="000F4C67"/>
    <w:rsid w:val="000F5532"/>
    <w:rsid w:val="000F5545"/>
    <w:rsid w:val="000F5653"/>
    <w:rsid w:val="000F586C"/>
    <w:rsid w:val="000F686D"/>
    <w:rsid w:val="000F6BF3"/>
    <w:rsid w:val="000F6E47"/>
    <w:rsid w:val="000F6EF0"/>
    <w:rsid w:val="000F73FF"/>
    <w:rsid w:val="000F775C"/>
    <w:rsid w:val="000F7889"/>
    <w:rsid w:val="000F79D4"/>
    <w:rsid w:val="00100053"/>
    <w:rsid w:val="001008CA"/>
    <w:rsid w:val="00100B43"/>
    <w:rsid w:val="00100FB4"/>
    <w:rsid w:val="001010D9"/>
    <w:rsid w:val="001013D2"/>
    <w:rsid w:val="001013E7"/>
    <w:rsid w:val="001015D4"/>
    <w:rsid w:val="001020AC"/>
    <w:rsid w:val="001025A3"/>
    <w:rsid w:val="0010381B"/>
    <w:rsid w:val="00103C50"/>
    <w:rsid w:val="00103D5E"/>
    <w:rsid w:val="00104541"/>
    <w:rsid w:val="00104D60"/>
    <w:rsid w:val="00104FD2"/>
    <w:rsid w:val="00105428"/>
    <w:rsid w:val="0010581A"/>
    <w:rsid w:val="00105A36"/>
    <w:rsid w:val="00106195"/>
    <w:rsid w:val="001063C5"/>
    <w:rsid w:val="00106619"/>
    <w:rsid w:val="00106932"/>
    <w:rsid w:val="00106E0A"/>
    <w:rsid w:val="00106F7C"/>
    <w:rsid w:val="00107232"/>
    <w:rsid w:val="00107827"/>
    <w:rsid w:val="00110691"/>
    <w:rsid w:val="00110AD1"/>
    <w:rsid w:val="00110B9B"/>
    <w:rsid w:val="00110C37"/>
    <w:rsid w:val="00110CD0"/>
    <w:rsid w:val="00110F12"/>
    <w:rsid w:val="001111FA"/>
    <w:rsid w:val="0011176B"/>
    <w:rsid w:val="001117B3"/>
    <w:rsid w:val="001117D0"/>
    <w:rsid w:val="00111FDF"/>
    <w:rsid w:val="0011299B"/>
    <w:rsid w:val="00113652"/>
    <w:rsid w:val="0011390F"/>
    <w:rsid w:val="00113A78"/>
    <w:rsid w:val="00113ABD"/>
    <w:rsid w:val="00113F30"/>
    <w:rsid w:val="00114274"/>
    <w:rsid w:val="001142E6"/>
    <w:rsid w:val="00114452"/>
    <w:rsid w:val="00114CF7"/>
    <w:rsid w:val="00115334"/>
    <w:rsid w:val="00115715"/>
    <w:rsid w:val="0011581F"/>
    <w:rsid w:val="00115E63"/>
    <w:rsid w:val="001161DE"/>
    <w:rsid w:val="00117673"/>
    <w:rsid w:val="001176E1"/>
    <w:rsid w:val="00120B3C"/>
    <w:rsid w:val="0012108E"/>
    <w:rsid w:val="001214E7"/>
    <w:rsid w:val="00122452"/>
    <w:rsid w:val="00122710"/>
    <w:rsid w:val="001228BD"/>
    <w:rsid w:val="001235B6"/>
    <w:rsid w:val="00123924"/>
    <w:rsid w:val="00123B68"/>
    <w:rsid w:val="00123DBD"/>
    <w:rsid w:val="00123E58"/>
    <w:rsid w:val="00124000"/>
    <w:rsid w:val="001240EA"/>
    <w:rsid w:val="00124A96"/>
    <w:rsid w:val="00124CDE"/>
    <w:rsid w:val="00124F83"/>
    <w:rsid w:val="00125467"/>
    <w:rsid w:val="00125892"/>
    <w:rsid w:val="00125A0D"/>
    <w:rsid w:val="001260D0"/>
    <w:rsid w:val="00126AE1"/>
    <w:rsid w:val="00126F2E"/>
    <w:rsid w:val="00127718"/>
    <w:rsid w:val="001279E7"/>
    <w:rsid w:val="00130675"/>
    <w:rsid w:val="00130C17"/>
    <w:rsid w:val="00130FAB"/>
    <w:rsid w:val="00131424"/>
    <w:rsid w:val="001315D7"/>
    <w:rsid w:val="001317A2"/>
    <w:rsid w:val="00131948"/>
    <w:rsid w:val="00133014"/>
    <w:rsid w:val="001333E4"/>
    <w:rsid w:val="00133601"/>
    <w:rsid w:val="00133A0D"/>
    <w:rsid w:val="00134D1B"/>
    <w:rsid w:val="001350AF"/>
    <w:rsid w:val="001350D7"/>
    <w:rsid w:val="00135676"/>
    <w:rsid w:val="00135703"/>
    <w:rsid w:val="001359E8"/>
    <w:rsid w:val="00135AFB"/>
    <w:rsid w:val="0013613D"/>
    <w:rsid w:val="00136205"/>
    <w:rsid w:val="00136223"/>
    <w:rsid w:val="00136E2F"/>
    <w:rsid w:val="001370CC"/>
    <w:rsid w:val="0013767A"/>
    <w:rsid w:val="001376D3"/>
    <w:rsid w:val="00137C90"/>
    <w:rsid w:val="00137ECE"/>
    <w:rsid w:val="0014053B"/>
    <w:rsid w:val="00140A82"/>
    <w:rsid w:val="00141EB7"/>
    <w:rsid w:val="001439A2"/>
    <w:rsid w:val="00144927"/>
    <w:rsid w:val="00144C0E"/>
    <w:rsid w:val="00145062"/>
    <w:rsid w:val="00145566"/>
    <w:rsid w:val="00146877"/>
    <w:rsid w:val="00146F6F"/>
    <w:rsid w:val="0014746D"/>
    <w:rsid w:val="00147783"/>
    <w:rsid w:val="001477C7"/>
    <w:rsid w:val="0014793A"/>
    <w:rsid w:val="001479C3"/>
    <w:rsid w:val="00147DC4"/>
    <w:rsid w:val="0015026C"/>
    <w:rsid w:val="001516F7"/>
    <w:rsid w:val="00151E86"/>
    <w:rsid w:val="0015280B"/>
    <w:rsid w:val="0015281B"/>
    <w:rsid w:val="00152957"/>
    <w:rsid w:val="00152E84"/>
    <w:rsid w:val="00153566"/>
    <w:rsid w:val="0015389A"/>
    <w:rsid w:val="00153DF5"/>
    <w:rsid w:val="00154025"/>
    <w:rsid w:val="001555FE"/>
    <w:rsid w:val="001557A7"/>
    <w:rsid w:val="001561C0"/>
    <w:rsid w:val="001566A0"/>
    <w:rsid w:val="0015673E"/>
    <w:rsid w:val="0016003A"/>
    <w:rsid w:val="00160276"/>
    <w:rsid w:val="0016034A"/>
    <w:rsid w:val="00160DD0"/>
    <w:rsid w:val="00161BC3"/>
    <w:rsid w:val="001620A4"/>
    <w:rsid w:val="0016250D"/>
    <w:rsid w:val="0016264D"/>
    <w:rsid w:val="00162C96"/>
    <w:rsid w:val="00162F49"/>
    <w:rsid w:val="00162FE9"/>
    <w:rsid w:val="001633E4"/>
    <w:rsid w:val="00163611"/>
    <w:rsid w:val="0016361F"/>
    <w:rsid w:val="00163D46"/>
    <w:rsid w:val="001643C7"/>
    <w:rsid w:val="00164E16"/>
    <w:rsid w:val="001654B7"/>
    <w:rsid w:val="0016561D"/>
    <w:rsid w:val="001657FB"/>
    <w:rsid w:val="00165A79"/>
    <w:rsid w:val="00166062"/>
    <w:rsid w:val="001668EE"/>
    <w:rsid w:val="0016711D"/>
    <w:rsid w:val="001679C0"/>
    <w:rsid w:val="00170C31"/>
    <w:rsid w:val="001717A2"/>
    <w:rsid w:val="00171917"/>
    <w:rsid w:val="00171B42"/>
    <w:rsid w:val="00171BEE"/>
    <w:rsid w:val="00171CB2"/>
    <w:rsid w:val="00172C90"/>
    <w:rsid w:val="00173658"/>
    <w:rsid w:val="00173963"/>
    <w:rsid w:val="00174153"/>
    <w:rsid w:val="001741A1"/>
    <w:rsid w:val="0017483F"/>
    <w:rsid w:val="00174A30"/>
    <w:rsid w:val="001765FF"/>
    <w:rsid w:val="00176CEF"/>
    <w:rsid w:val="00177550"/>
    <w:rsid w:val="00180367"/>
    <w:rsid w:val="0018059B"/>
    <w:rsid w:val="0018166D"/>
    <w:rsid w:val="00181BA3"/>
    <w:rsid w:val="00181E46"/>
    <w:rsid w:val="001823A2"/>
    <w:rsid w:val="00182F05"/>
    <w:rsid w:val="001833F1"/>
    <w:rsid w:val="0018359A"/>
    <w:rsid w:val="00183C9A"/>
    <w:rsid w:val="00184093"/>
    <w:rsid w:val="0018452C"/>
    <w:rsid w:val="0018453C"/>
    <w:rsid w:val="00184888"/>
    <w:rsid w:val="001849DA"/>
    <w:rsid w:val="001854BE"/>
    <w:rsid w:val="00186947"/>
    <w:rsid w:val="00186AAC"/>
    <w:rsid w:val="00186EAF"/>
    <w:rsid w:val="001871C2"/>
    <w:rsid w:val="00187998"/>
    <w:rsid w:val="00187BD9"/>
    <w:rsid w:val="00187DA1"/>
    <w:rsid w:val="001904F0"/>
    <w:rsid w:val="00190B55"/>
    <w:rsid w:val="00191025"/>
    <w:rsid w:val="00191039"/>
    <w:rsid w:val="0019137A"/>
    <w:rsid w:val="001914BA"/>
    <w:rsid w:val="00191EAA"/>
    <w:rsid w:val="00191FC2"/>
    <w:rsid w:val="00192018"/>
    <w:rsid w:val="00192718"/>
    <w:rsid w:val="00192A87"/>
    <w:rsid w:val="00192AB5"/>
    <w:rsid w:val="00193346"/>
    <w:rsid w:val="0019348B"/>
    <w:rsid w:val="0019391E"/>
    <w:rsid w:val="00194CFB"/>
    <w:rsid w:val="00195C99"/>
    <w:rsid w:val="00196318"/>
    <w:rsid w:val="00197BDD"/>
    <w:rsid w:val="001A0247"/>
    <w:rsid w:val="001A0564"/>
    <w:rsid w:val="001A1669"/>
    <w:rsid w:val="001A18B9"/>
    <w:rsid w:val="001A1A23"/>
    <w:rsid w:val="001A1F5E"/>
    <w:rsid w:val="001A2726"/>
    <w:rsid w:val="001A2C56"/>
    <w:rsid w:val="001A3AD3"/>
    <w:rsid w:val="001A4127"/>
    <w:rsid w:val="001A41A1"/>
    <w:rsid w:val="001A4571"/>
    <w:rsid w:val="001A4AB7"/>
    <w:rsid w:val="001A4DB1"/>
    <w:rsid w:val="001A5C8B"/>
    <w:rsid w:val="001A6D92"/>
    <w:rsid w:val="001A7212"/>
    <w:rsid w:val="001B0777"/>
    <w:rsid w:val="001B1212"/>
    <w:rsid w:val="001B1930"/>
    <w:rsid w:val="001B266B"/>
    <w:rsid w:val="001B2AC7"/>
    <w:rsid w:val="001B2E66"/>
    <w:rsid w:val="001B2ED3"/>
    <w:rsid w:val="001B34E2"/>
    <w:rsid w:val="001B3AEF"/>
    <w:rsid w:val="001B3B5F"/>
    <w:rsid w:val="001B3E84"/>
    <w:rsid w:val="001B420B"/>
    <w:rsid w:val="001B4517"/>
    <w:rsid w:val="001B4860"/>
    <w:rsid w:val="001B5983"/>
    <w:rsid w:val="001B5995"/>
    <w:rsid w:val="001B5DFA"/>
    <w:rsid w:val="001B66D7"/>
    <w:rsid w:val="001B6A5C"/>
    <w:rsid w:val="001B6C1D"/>
    <w:rsid w:val="001B77E6"/>
    <w:rsid w:val="001B77FD"/>
    <w:rsid w:val="001B7B04"/>
    <w:rsid w:val="001C1345"/>
    <w:rsid w:val="001C13A2"/>
    <w:rsid w:val="001C271D"/>
    <w:rsid w:val="001C3668"/>
    <w:rsid w:val="001C3B5F"/>
    <w:rsid w:val="001C3BFC"/>
    <w:rsid w:val="001C4700"/>
    <w:rsid w:val="001C584F"/>
    <w:rsid w:val="001C65C2"/>
    <w:rsid w:val="001C6D49"/>
    <w:rsid w:val="001C7CEB"/>
    <w:rsid w:val="001D058F"/>
    <w:rsid w:val="001D0672"/>
    <w:rsid w:val="001D09C1"/>
    <w:rsid w:val="001D0DD3"/>
    <w:rsid w:val="001D0E0B"/>
    <w:rsid w:val="001D0E8F"/>
    <w:rsid w:val="001D103B"/>
    <w:rsid w:val="001D12E1"/>
    <w:rsid w:val="001D148F"/>
    <w:rsid w:val="001D1A58"/>
    <w:rsid w:val="001D1EC5"/>
    <w:rsid w:val="001D2680"/>
    <w:rsid w:val="001D27CB"/>
    <w:rsid w:val="001D303A"/>
    <w:rsid w:val="001D3529"/>
    <w:rsid w:val="001D478D"/>
    <w:rsid w:val="001D4AAF"/>
    <w:rsid w:val="001D585B"/>
    <w:rsid w:val="001D6482"/>
    <w:rsid w:val="001D7078"/>
    <w:rsid w:val="001D7C9D"/>
    <w:rsid w:val="001E0328"/>
    <w:rsid w:val="001E0382"/>
    <w:rsid w:val="001E0F12"/>
    <w:rsid w:val="001E1AF9"/>
    <w:rsid w:val="001E2A1F"/>
    <w:rsid w:val="001E2B6C"/>
    <w:rsid w:val="001E57EA"/>
    <w:rsid w:val="001E5B7D"/>
    <w:rsid w:val="001E63FB"/>
    <w:rsid w:val="001E6724"/>
    <w:rsid w:val="001E6A39"/>
    <w:rsid w:val="001E6E84"/>
    <w:rsid w:val="001E742E"/>
    <w:rsid w:val="001E7A9A"/>
    <w:rsid w:val="001F0242"/>
    <w:rsid w:val="001F0317"/>
    <w:rsid w:val="001F05A1"/>
    <w:rsid w:val="001F064B"/>
    <w:rsid w:val="001F07A8"/>
    <w:rsid w:val="001F0B1F"/>
    <w:rsid w:val="001F190D"/>
    <w:rsid w:val="001F3818"/>
    <w:rsid w:val="001F3881"/>
    <w:rsid w:val="001F4047"/>
    <w:rsid w:val="001F43DA"/>
    <w:rsid w:val="001F45DF"/>
    <w:rsid w:val="001F6155"/>
    <w:rsid w:val="001F64AF"/>
    <w:rsid w:val="001F65ED"/>
    <w:rsid w:val="001F6DA6"/>
    <w:rsid w:val="001F6F7F"/>
    <w:rsid w:val="001F7B5A"/>
    <w:rsid w:val="001F7CDE"/>
    <w:rsid w:val="00200036"/>
    <w:rsid w:val="002009EA"/>
    <w:rsid w:val="00200E1C"/>
    <w:rsid w:val="00200F8C"/>
    <w:rsid w:val="002010F4"/>
    <w:rsid w:val="00201413"/>
    <w:rsid w:val="002014AF"/>
    <w:rsid w:val="002017A0"/>
    <w:rsid w:val="00201863"/>
    <w:rsid w:val="00202CA0"/>
    <w:rsid w:val="002060D5"/>
    <w:rsid w:val="00207229"/>
    <w:rsid w:val="00207561"/>
    <w:rsid w:val="00207C53"/>
    <w:rsid w:val="00208FD3"/>
    <w:rsid w:val="002104F0"/>
    <w:rsid w:val="00210981"/>
    <w:rsid w:val="00211355"/>
    <w:rsid w:val="00211518"/>
    <w:rsid w:val="002115F5"/>
    <w:rsid w:val="00211A8E"/>
    <w:rsid w:val="00212A29"/>
    <w:rsid w:val="002132B0"/>
    <w:rsid w:val="00213307"/>
    <w:rsid w:val="002142D8"/>
    <w:rsid w:val="002151D6"/>
    <w:rsid w:val="002154A6"/>
    <w:rsid w:val="0021555D"/>
    <w:rsid w:val="00215631"/>
    <w:rsid w:val="002156D1"/>
    <w:rsid w:val="0021619D"/>
    <w:rsid w:val="002161CE"/>
    <w:rsid w:val="00216622"/>
    <w:rsid w:val="00216CCE"/>
    <w:rsid w:val="00217437"/>
    <w:rsid w:val="002176E9"/>
    <w:rsid w:val="0022054F"/>
    <w:rsid w:val="00220CFF"/>
    <w:rsid w:val="00221486"/>
    <w:rsid w:val="0022155F"/>
    <w:rsid w:val="00221B75"/>
    <w:rsid w:val="00221EE1"/>
    <w:rsid w:val="00221F6A"/>
    <w:rsid w:val="00222818"/>
    <w:rsid w:val="002228E8"/>
    <w:rsid w:val="00223446"/>
    <w:rsid w:val="00223C0D"/>
    <w:rsid w:val="00224570"/>
    <w:rsid w:val="00224F44"/>
    <w:rsid w:val="002255B3"/>
    <w:rsid w:val="00225D91"/>
    <w:rsid w:val="00225F74"/>
    <w:rsid w:val="00226920"/>
    <w:rsid w:val="0022786C"/>
    <w:rsid w:val="00227BC3"/>
    <w:rsid w:val="0023056B"/>
    <w:rsid w:val="002305FE"/>
    <w:rsid w:val="00230CF3"/>
    <w:rsid w:val="00231697"/>
    <w:rsid w:val="00231783"/>
    <w:rsid w:val="00231EA5"/>
    <w:rsid w:val="00232DDD"/>
    <w:rsid w:val="00233389"/>
    <w:rsid w:val="002349E0"/>
    <w:rsid w:val="00234BCB"/>
    <w:rsid w:val="00235CD8"/>
    <w:rsid w:val="00235E26"/>
    <w:rsid w:val="00235E4C"/>
    <w:rsid w:val="0023620F"/>
    <w:rsid w:val="00236252"/>
    <w:rsid w:val="002365BA"/>
    <w:rsid w:val="00236BA4"/>
    <w:rsid w:val="0023744A"/>
    <w:rsid w:val="002374FE"/>
    <w:rsid w:val="002377BB"/>
    <w:rsid w:val="002379DA"/>
    <w:rsid w:val="00237C7D"/>
    <w:rsid w:val="00241563"/>
    <w:rsid w:val="0024163D"/>
    <w:rsid w:val="00241D0D"/>
    <w:rsid w:val="002424E6"/>
    <w:rsid w:val="00242AEF"/>
    <w:rsid w:val="00242DF6"/>
    <w:rsid w:val="00243460"/>
    <w:rsid w:val="002439C4"/>
    <w:rsid w:val="00243E08"/>
    <w:rsid w:val="00243EBD"/>
    <w:rsid w:val="00244338"/>
    <w:rsid w:val="0024452C"/>
    <w:rsid w:val="00244570"/>
    <w:rsid w:val="00244EE5"/>
    <w:rsid w:val="002452B9"/>
    <w:rsid w:val="002456A8"/>
    <w:rsid w:val="00245E30"/>
    <w:rsid w:val="00245FE3"/>
    <w:rsid w:val="00246012"/>
    <w:rsid w:val="00246BEB"/>
    <w:rsid w:val="00246EF5"/>
    <w:rsid w:val="00247094"/>
    <w:rsid w:val="0024746C"/>
    <w:rsid w:val="002474B6"/>
    <w:rsid w:val="00247A1B"/>
    <w:rsid w:val="00250484"/>
    <w:rsid w:val="00250C5C"/>
    <w:rsid w:val="00251C8B"/>
    <w:rsid w:val="0025251A"/>
    <w:rsid w:val="0025280B"/>
    <w:rsid w:val="00253C9F"/>
    <w:rsid w:val="00254759"/>
    <w:rsid w:val="002548D9"/>
    <w:rsid w:val="00254C4F"/>
    <w:rsid w:val="00254CA3"/>
    <w:rsid w:val="002553B4"/>
    <w:rsid w:val="00255BE4"/>
    <w:rsid w:val="00256A73"/>
    <w:rsid w:val="002572D3"/>
    <w:rsid w:val="002574F4"/>
    <w:rsid w:val="00260046"/>
    <w:rsid w:val="002602AE"/>
    <w:rsid w:val="00260446"/>
    <w:rsid w:val="00260842"/>
    <w:rsid w:val="00260D10"/>
    <w:rsid w:val="00261579"/>
    <w:rsid w:val="00261825"/>
    <w:rsid w:val="0026256C"/>
    <w:rsid w:val="00262B02"/>
    <w:rsid w:val="00262C0F"/>
    <w:rsid w:val="002630CE"/>
    <w:rsid w:val="002634F6"/>
    <w:rsid w:val="00263728"/>
    <w:rsid w:val="00264236"/>
    <w:rsid w:val="002653F5"/>
    <w:rsid w:val="00265ED4"/>
    <w:rsid w:val="002667FA"/>
    <w:rsid w:val="00266D64"/>
    <w:rsid w:val="002674E9"/>
    <w:rsid w:val="0026767E"/>
    <w:rsid w:val="0026799E"/>
    <w:rsid w:val="00267A4F"/>
    <w:rsid w:val="00270044"/>
    <w:rsid w:val="002701C4"/>
    <w:rsid w:val="00270291"/>
    <w:rsid w:val="0027043A"/>
    <w:rsid w:val="00270BFA"/>
    <w:rsid w:val="00271316"/>
    <w:rsid w:val="00271376"/>
    <w:rsid w:val="00271631"/>
    <w:rsid w:val="00272200"/>
    <w:rsid w:val="00272642"/>
    <w:rsid w:val="0027266E"/>
    <w:rsid w:val="002726CC"/>
    <w:rsid w:val="00272E45"/>
    <w:rsid w:val="00275112"/>
    <w:rsid w:val="00275596"/>
    <w:rsid w:val="00276161"/>
    <w:rsid w:val="00277D2F"/>
    <w:rsid w:val="00281058"/>
    <w:rsid w:val="0028120F"/>
    <w:rsid w:val="002815C0"/>
    <w:rsid w:val="002819BA"/>
    <w:rsid w:val="002819CF"/>
    <w:rsid w:val="00282474"/>
    <w:rsid w:val="00282DD1"/>
    <w:rsid w:val="002837DF"/>
    <w:rsid w:val="00283916"/>
    <w:rsid w:val="00283F95"/>
    <w:rsid w:val="002842EE"/>
    <w:rsid w:val="002846CE"/>
    <w:rsid w:val="002856F5"/>
    <w:rsid w:val="00286B38"/>
    <w:rsid w:val="00286F42"/>
    <w:rsid w:val="00287194"/>
    <w:rsid w:val="00287B20"/>
    <w:rsid w:val="00287D67"/>
    <w:rsid w:val="00290726"/>
    <w:rsid w:val="00290A94"/>
    <w:rsid w:val="00290B69"/>
    <w:rsid w:val="00290D7D"/>
    <w:rsid w:val="0029266E"/>
    <w:rsid w:val="00292693"/>
    <w:rsid w:val="002930AF"/>
    <w:rsid w:val="002936D6"/>
    <w:rsid w:val="00293B7F"/>
    <w:rsid w:val="00293F32"/>
    <w:rsid w:val="0029460D"/>
    <w:rsid w:val="002949CE"/>
    <w:rsid w:val="00294C91"/>
    <w:rsid w:val="00294E3A"/>
    <w:rsid w:val="002950C6"/>
    <w:rsid w:val="00295B9C"/>
    <w:rsid w:val="00295D71"/>
    <w:rsid w:val="002970AA"/>
    <w:rsid w:val="002970F9"/>
    <w:rsid w:val="00297810"/>
    <w:rsid w:val="002A0209"/>
    <w:rsid w:val="002A027B"/>
    <w:rsid w:val="002A07D8"/>
    <w:rsid w:val="002A084A"/>
    <w:rsid w:val="002A10BD"/>
    <w:rsid w:val="002A12FB"/>
    <w:rsid w:val="002A13D1"/>
    <w:rsid w:val="002A1520"/>
    <w:rsid w:val="002A15C1"/>
    <w:rsid w:val="002A1C91"/>
    <w:rsid w:val="002A2008"/>
    <w:rsid w:val="002A254E"/>
    <w:rsid w:val="002A2A6E"/>
    <w:rsid w:val="002A35C0"/>
    <w:rsid w:val="002A3A5B"/>
    <w:rsid w:val="002A3B93"/>
    <w:rsid w:val="002A3BC7"/>
    <w:rsid w:val="002A3BCA"/>
    <w:rsid w:val="002A42F6"/>
    <w:rsid w:val="002A45E0"/>
    <w:rsid w:val="002A4FF9"/>
    <w:rsid w:val="002A513B"/>
    <w:rsid w:val="002A52C9"/>
    <w:rsid w:val="002A552E"/>
    <w:rsid w:val="002A5FDD"/>
    <w:rsid w:val="002A6197"/>
    <w:rsid w:val="002A625D"/>
    <w:rsid w:val="002A7112"/>
    <w:rsid w:val="002A72A1"/>
    <w:rsid w:val="002A7496"/>
    <w:rsid w:val="002B053A"/>
    <w:rsid w:val="002B0B5F"/>
    <w:rsid w:val="002B10BE"/>
    <w:rsid w:val="002B15AD"/>
    <w:rsid w:val="002B15EB"/>
    <w:rsid w:val="002B21C6"/>
    <w:rsid w:val="002B2822"/>
    <w:rsid w:val="002B2909"/>
    <w:rsid w:val="002B2BD7"/>
    <w:rsid w:val="002B320E"/>
    <w:rsid w:val="002B3AB1"/>
    <w:rsid w:val="002B4027"/>
    <w:rsid w:val="002B410A"/>
    <w:rsid w:val="002B42DF"/>
    <w:rsid w:val="002B5056"/>
    <w:rsid w:val="002B56D2"/>
    <w:rsid w:val="002B589C"/>
    <w:rsid w:val="002B60FC"/>
    <w:rsid w:val="002B6869"/>
    <w:rsid w:val="002B6ACA"/>
    <w:rsid w:val="002B6C82"/>
    <w:rsid w:val="002B7334"/>
    <w:rsid w:val="002B738C"/>
    <w:rsid w:val="002B7BE1"/>
    <w:rsid w:val="002B7F22"/>
    <w:rsid w:val="002C01A8"/>
    <w:rsid w:val="002C0861"/>
    <w:rsid w:val="002C1386"/>
    <w:rsid w:val="002C1590"/>
    <w:rsid w:val="002C1D46"/>
    <w:rsid w:val="002C1D67"/>
    <w:rsid w:val="002C2366"/>
    <w:rsid w:val="002C237C"/>
    <w:rsid w:val="002C28E6"/>
    <w:rsid w:val="002C3D36"/>
    <w:rsid w:val="002C5045"/>
    <w:rsid w:val="002C5A58"/>
    <w:rsid w:val="002C5D42"/>
    <w:rsid w:val="002C5D76"/>
    <w:rsid w:val="002C63B6"/>
    <w:rsid w:val="002C6523"/>
    <w:rsid w:val="002C7B19"/>
    <w:rsid w:val="002D06B3"/>
    <w:rsid w:val="002D0B73"/>
    <w:rsid w:val="002D0DCA"/>
    <w:rsid w:val="002D113A"/>
    <w:rsid w:val="002D172B"/>
    <w:rsid w:val="002D1E3E"/>
    <w:rsid w:val="002D2422"/>
    <w:rsid w:val="002D28AB"/>
    <w:rsid w:val="002D29E1"/>
    <w:rsid w:val="002D2CD2"/>
    <w:rsid w:val="002D3D66"/>
    <w:rsid w:val="002D41DC"/>
    <w:rsid w:val="002D43C9"/>
    <w:rsid w:val="002D4402"/>
    <w:rsid w:val="002D4D03"/>
    <w:rsid w:val="002D5489"/>
    <w:rsid w:val="002D58BE"/>
    <w:rsid w:val="002D5B67"/>
    <w:rsid w:val="002D6CBC"/>
    <w:rsid w:val="002D7978"/>
    <w:rsid w:val="002E01B9"/>
    <w:rsid w:val="002E041F"/>
    <w:rsid w:val="002E0431"/>
    <w:rsid w:val="002E0490"/>
    <w:rsid w:val="002E067A"/>
    <w:rsid w:val="002E095F"/>
    <w:rsid w:val="002E0A28"/>
    <w:rsid w:val="002E0C03"/>
    <w:rsid w:val="002E10F2"/>
    <w:rsid w:val="002E1A38"/>
    <w:rsid w:val="002E1FCA"/>
    <w:rsid w:val="002E2605"/>
    <w:rsid w:val="002E3748"/>
    <w:rsid w:val="002E37C0"/>
    <w:rsid w:val="002E3A4A"/>
    <w:rsid w:val="002E3B5B"/>
    <w:rsid w:val="002E3E7C"/>
    <w:rsid w:val="002E4DD2"/>
    <w:rsid w:val="002E54AB"/>
    <w:rsid w:val="002E55B9"/>
    <w:rsid w:val="002E560C"/>
    <w:rsid w:val="002E58DB"/>
    <w:rsid w:val="002E6852"/>
    <w:rsid w:val="002E6CFE"/>
    <w:rsid w:val="002E72BC"/>
    <w:rsid w:val="002F090F"/>
    <w:rsid w:val="002F0D76"/>
    <w:rsid w:val="002F1277"/>
    <w:rsid w:val="002F1378"/>
    <w:rsid w:val="002F1A5B"/>
    <w:rsid w:val="002F2BC9"/>
    <w:rsid w:val="002F2E24"/>
    <w:rsid w:val="002F3666"/>
    <w:rsid w:val="002F3E10"/>
    <w:rsid w:val="002F403D"/>
    <w:rsid w:val="002F4574"/>
    <w:rsid w:val="002F5DDD"/>
    <w:rsid w:val="002F6416"/>
    <w:rsid w:val="002F654F"/>
    <w:rsid w:val="002F6F28"/>
    <w:rsid w:val="002F7037"/>
    <w:rsid w:val="003000E5"/>
    <w:rsid w:val="00300C82"/>
    <w:rsid w:val="00301122"/>
    <w:rsid w:val="003013EE"/>
    <w:rsid w:val="00301947"/>
    <w:rsid w:val="00301BCD"/>
    <w:rsid w:val="00302415"/>
    <w:rsid w:val="003040F7"/>
    <w:rsid w:val="00304353"/>
    <w:rsid w:val="003048F0"/>
    <w:rsid w:val="0030534A"/>
    <w:rsid w:val="003059CE"/>
    <w:rsid w:val="00305A44"/>
    <w:rsid w:val="00305AC7"/>
    <w:rsid w:val="0030690F"/>
    <w:rsid w:val="003104FF"/>
    <w:rsid w:val="003107A7"/>
    <w:rsid w:val="00310B7C"/>
    <w:rsid w:val="00310D0F"/>
    <w:rsid w:val="00310F00"/>
    <w:rsid w:val="003115B5"/>
    <w:rsid w:val="00311BCC"/>
    <w:rsid w:val="00312272"/>
    <w:rsid w:val="00312CA6"/>
    <w:rsid w:val="0031384C"/>
    <w:rsid w:val="003145F6"/>
    <w:rsid w:val="00314F58"/>
    <w:rsid w:val="0031570F"/>
    <w:rsid w:val="00317470"/>
    <w:rsid w:val="0031775D"/>
    <w:rsid w:val="00320918"/>
    <w:rsid w:val="00320F43"/>
    <w:rsid w:val="00321E83"/>
    <w:rsid w:val="003220BA"/>
    <w:rsid w:val="00322879"/>
    <w:rsid w:val="00322EBC"/>
    <w:rsid w:val="00323215"/>
    <w:rsid w:val="003239E7"/>
    <w:rsid w:val="00323A56"/>
    <w:rsid w:val="0032437B"/>
    <w:rsid w:val="00324746"/>
    <w:rsid w:val="003247B1"/>
    <w:rsid w:val="00324885"/>
    <w:rsid w:val="00324C60"/>
    <w:rsid w:val="003251D5"/>
    <w:rsid w:val="00325C39"/>
    <w:rsid w:val="003263F3"/>
    <w:rsid w:val="00327FD4"/>
    <w:rsid w:val="00330853"/>
    <w:rsid w:val="00330961"/>
    <w:rsid w:val="003309B6"/>
    <w:rsid w:val="003310A4"/>
    <w:rsid w:val="003321F9"/>
    <w:rsid w:val="003326B4"/>
    <w:rsid w:val="0033350B"/>
    <w:rsid w:val="00334303"/>
    <w:rsid w:val="00334DF7"/>
    <w:rsid w:val="00335701"/>
    <w:rsid w:val="0033598C"/>
    <w:rsid w:val="00335E34"/>
    <w:rsid w:val="00336B1C"/>
    <w:rsid w:val="00337C24"/>
    <w:rsid w:val="003401E7"/>
    <w:rsid w:val="003405E9"/>
    <w:rsid w:val="0034085B"/>
    <w:rsid w:val="003408EB"/>
    <w:rsid w:val="00341662"/>
    <w:rsid w:val="00342082"/>
    <w:rsid w:val="003433F2"/>
    <w:rsid w:val="003437EE"/>
    <w:rsid w:val="003454B3"/>
    <w:rsid w:val="00345583"/>
    <w:rsid w:val="00345E22"/>
    <w:rsid w:val="00346072"/>
    <w:rsid w:val="00346D4C"/>
    <w:rsid w:val="003509C1"/>
    <w:rsid w:val="00350CB6"/>
    <w:rsid w:val="00351895"/>
    <w:rsid w:val="00351C35"/>
    <w:rsid w:val="00351C3F"/>
    <w:rsid w:val="00351D49"/>
    <w:rsid w:val="00351E57"/>
    <w:rsid w:val="00352CC7"/>
    <w:rsid w:val="00353284"/>
    <w:rsid w:val="0035396B"/>
    <w:rsid w:val="0035398A"/>
    <w:rsid w:val="00353CC1"/>
    <w:rsid w:val="00353EB7"/>
    <w:rsid w:val="00354596"/>
    <w:rsid w:val="003546F4"/>
    <w:rsid w:val="00354A67"/>
    <w:rsid w:val="00355408"/>
    <w:rsid w:val="003557A6"/>
    <w:rsid w:val="00355FA1"/>
    <w:rsid w:val="00356376"/>
    <w:rsid w:val="00356C15"/>
    <w:rsid w:val="003600D6"/>
    <w:rsid w:val="0036187C"/>
    <w:rsid w:val="00362182"/>
    <w:rsid w:val="00363054"/>
    <w:rsid w:val="00363D0C"/>
    <w:rsid w:val="0036488F"/>
    <w:rsid w:val="0036497C"/>
    <w:rsid w:val="00364D7D"/>
    <w:rsid w:val="00365660"/>
    <w:rsid w:val="003656E2"/>
    <w:rsid w:val="00365D04"/>
    <w:rsid w:val="00365D3E"/>
    <w:rsid w:val="0036663C"/>
    <w:rsid w:val="00366B7B"/>
    <w:rsid w:val="003670A5"/>
    <w:rsid w:val="00367674"/>
    <w:rsid w:val="00367DB9"/>
    <w:rsid w:val="00370E92"/>
    <w:rsid w:val="00371269"/>
    <w:rsid w:val="00371F7F"/>
    <w:rsid w:val="00372F69"/>
    <w:rsid w:val="003730D8"/>
    <w:rsid w:val="0037356E"/>
    <w:rsid w:val="0037370E"/>
    <w:rsid w:val="0037389D"/>
    <w:rsid w:val="00374009"/>
    <w:rsid w:val="003747FE"/>
    <w:rsid w:val="003754E8"/>
    <w:rsid w:val="00375E57"/>
    <w:rsid w:val="00375FC4"/>
    <w:rsid w:val="003765DC"/>
    <w:rsid w:val="00376BC2"/>
    <w:rsid w:val="0037735B"/>
    <w:rsid w:val="00377482"/>
    <w:rsid w:val="00377835"/>
    <w:rsid w:val="003778AD"/>
    <w:rsid w:val="00377B49"/>
    <w:rsid w:val="00377BD3"/>
    <w:rsid w:val="00377DF1"/>
    <w:rsid w:val="00380796"/>
    <w:rsid w:val="00380827"/>
    <w:rsid w:val="0038196F"/>
    <w:rsid w:val="00381CA4"/>
    <w:rsid w:val="00381F14"/>
    <w:rsid w:val="0038212A"/>
    <w:rsid w:val="003826C2"/>
    <w:rsid w:val="00382C15"/>
    <w:rsid w:val="00383160"/>
    <w:rsid w:val="0038323E"/>
    <w:rsid w:val="003834B0"/>
    <w:rsid w:val="0038350F"/>
    <w:rsid w:val="00383CE1"/>
    <w:rsid w:val="00384088"/>
    <w:rsid w:val="00384411"/>
    <w:rsid w:val="0038503D"/>
    <w:rsid w:val="0038508D"/>
    <w:rsid w:val="0038568B"/>
    <w:rsid w:val="00385CBA"/>
    <w:rsid w:val="0038630E"/>
    <w:rsid w:val="003863A7"/>
    <w:rsid w:val="003867D1"/>
    <w:rsid w:val="00386C28"/>
    <w:rsid w:val="00386D36"/>
    <w:rsid w:val="00387EB9"/>
    <w:rsid w:val="0039013A"/>
    <w:rsid w:val="003908B4"/>
    <w:rsid w:val="0039169B"/>
    <w:rsid w:val="00392F9F"/>
    <w:rsid w:val="003934AC"/>
    <w:rsid w:val="0039402F"/>
    <w:rsid w:val="00394A8B"/>
    <w:rsid w:val="00394D03"/>
    <w:rsid w:val="00394DB0"/>
    <w:rsid w:val="00395BA1"/>
    <w:rsid w:val="00395F0A"/>
    <w:rsid w:val="00395F4D"/>
    <w:rsid w:val="00396F52"/>
    <w:rsid w:val="00396F6C"/>
    <w:rsid w:val="003A099B"/>
    <w:rsid w:val="003A0C94"/>
    <w:rsid w:val="003A0CA5"/>
    <w:rsid w:val="003A1915"/>
    <w:rsid w:val="003A1D58"/>
    <w:rsid w:val="003A33AF"/>
    <w:rsid w:val="003A3453"/>
    <w:rsid w:val="003A3AF6"/>
    <w:rsid w:val="003A3B2E"/>
    <w:rsid w:val="003A4A03"/>
    <w:rsid w:val="003A627F"/>
    <w:rsid w:val="003A65A0"/>
    <w:rsid w:val="003A6C60"/>
    <w:rsid w:val="003A7360"/>
    <w:rsid w:val="003A752E"/>
    <w:rsid w:val="003A7664"/>
    <w:rsid w:val="003A7F8C"/>
    <w:rsid w:val="003A7FAF"/>
    <w:rsid w:val="003B000E"/>
    <w:rsid w:val="003B07CF"/>
    <w:rsid w:val="003B0A05"/>
    <w:rsid w:val="003B0AB4"/>
    <w:rsid w:val="003B0E07"/>
    <w:rsid w:val="003B1E9F"/>
    <w:rsid w:val="003B1FCB"/>
    <w:rsid w:val="003B2386"/>
    <w:rsid w:val="003B2417"/>
    <w:rsid w:val="003B25AF"/>
    <w:rsid w:val="003B2B54"/>
    <w:rsid w:val="003B2C42"/>
    <w:rsid w:val="003B2D91"/>
    <w:rsid w:val="003B3E78"/>
    <w:rsid w:val="003B3E87"/>
    <w:rsid w:val="003B3FB8"/>
    <w:rsid w:val="003B48C4"/>
    <w:rsid w:val="003B4D79"/>
    <w:rsid w:val="003B4D9A"/>
    <w:rsid w:val="003B532E"/>
    <w:rsid w:val="003B5365"/>
    <w:rsid w:val="003B5705"/>
    <w:rsid w:val="003B57AC"/>
    <w:rsid w:val="003B6F14"/>
    <w:rsid w:val="003B7D1F"/>
    <w:rsid w:val="003B7D21"/>
    <w:rsid w:val="003B7FEB"/>
    <w:rsid w:val="003BA559"/>
    <w:rsid w:val="003C000D"/>
    <w:rsid w:val="003C0151"/>
    <w:rsid w:val="003C043C"/>
    <w:rsid w:val="003C047A"/>
    <w:rsid w:val="003C0FDB"/>
    <w:rsid w:val="003C174D"/>
    <w:rsid w:val="003C1B10"/>
    <w:rsid w:val="003C1CE0"/>
    <w:rsid w:val="003C1D0D"/>
    <w:rsid w:val="003C1E80"/>
    <w:rsid w:val="003C3A8E"/>
    <w:rsid w:val="003C48A0"/>
    <w:rsid w:val="003C48CB"/>
    <w:rsid w:val="003C4E02"/>
    <w:rsid w:val="003C5684"/>
    <w:rsid w:val="003C56A2"/>
    <w:rsid w:val="003C5AC3"/>
    <w:rsid w:val="003C5EF9"/>
    <w:rsid w:val="003C6182"/>
    <w:rsid w:val="003C636A"/>
    <w:rsid w:val="003C6DC7"/>
    <w:rsid w:val="003C749B"/>
    <w:rsid w:val="003C7E9C"/>
    <w:rsid w:val="003D01F7"/>
    <w:rsid w:val="003D0F8B"/>
    <w:rsid w:val="003D10AC"/>
    <w:rsid w:val="003D1795"/>
    <w:rsid w:val="003D1960"/>
    <w:rsid w:val="003D19CA"/>
    <w:rsid w:val="003D2879"/>
    <w:rsid w:val="003D2EF9"/>
    <w:rsid w:val="003D4CEB"/>
    <w:rsid w:val="003D4FC9"/>
    <w:rsid w:val="003D5248"/>
    <w:rsid w:val="003D5425"/>
    <w:rsid w:val="003D553A"/>
    <w:rsid w:val="003D5ADD"/>
    <w:rsid w:val="003D5B7B"/>
    <w:rsid w:val="003D75BA"/>
    <w:rsid w:val="003D78E5"/>
    <w:rsid w:val="003D7C05"/>
    <w:rsid w:val="003E02AE"/>
    <w:rsid w:val="003E0A0C"/>
    <w:rsid w:val="003E0E99"/>
    <w:rsid w:val="003E1348"/>
    <w:rsid w:val="003E2612"/>
    <w:rsid w:val="003E32EF"/>
    <w:rsid w:val="003E38CE"/>
    <w:rsid w:val="003E4121"/>
    <w:rsid w:val="003E461D"/>
    <w:rsid w:val="003E4889"/>
    <w:rsid w:val="003E489B"/>
    <w:rsid w:val="003E5A6F"/>
    <w:rsid w:val="003E6CBA"/>
    <w:rsid w:val="003E7A9F"/>
    <w:rsid w:val="003E7D59"/>
    <w:rsid w:val="003E7EE1"/>
    <w:rsid w:val="003F0C20"/>
    <w:rsid w:val="003F1EA5"/>
    <w:rsid w:val="003F1FFD"/>
    <w:rsid w:val="003F2532"/>
    <w:rsid w:val="003F2B91"/>
    <w:rsid w:val="003F3364"/>
    <w:rsid w:val="003F3C27"/>
    <w:rsid w:val="003F4097"/>
    <w:rsid w:val="003F4143"/>
    <w:rsid w:val="003F48AE"/>
    <w:rsid w:val="003F4C6B"/>
    <w:rsid w:val="003F4C87"/>
    <w:rsid w:val="003F570C"/>
    <w:rsid w:val="003F5ABD"/>
    <w:rsid w:val="003F6056"/>
    <w:rsid w:val="003F61C9"/>
    <w:rsid w:val="003F65CC"/>
    <w:rsid w:val="003F68FE"/>
    <w:rsid w:val="003F72DE"/>
    <w:rsid w:val="003F7BD1"/>
    <w:rsid w:val="003F7E93"/>
    <w:rsid w:val="003FCCE4"/>
    <w:rsid w:val="004002FD"/>
    <w:rsid w:val="0040055B"/>
    <w:rsid w:val="00401A14"/>
    <w:rsid w:val="00401D14"/>
    <w:rsid w:val="00403153"/>
    <w:rsid w:val="004038AA"/>
    <w:rsid w:val="00403B73"/>
    <w:rsid w:val="00404041"/>
    <w:rsid w:val="004045E8"/>
    <w:rsid w:val="004049D3"/>
    <w:rsid w:val="00405104"/>
    <w:rsid w:val="0040538A"/>
    <w:rsid w:val="00405A9A"/>
    <w:rsid w:val="00405E82"/>
    <w:rsid w:val="004065FC"/>
    <w:rsid w:val="00406B8E"/>
    <w:rsid w:val="00406E72"/>
    <w:rsid w:val="004101A1"/>
    <w:rsid w:val="00410A6B"/>
    <w:rsid w:val="00410CBB"/>
    <w:rsid w:val="004112D9"/>
    <w:rsid w:val="0041159A"/>
    <w:rsid w:val="00411691"/>
    <w:rsid w:val="004117EF"/>
    <w:rsid w:val="0041195A"/>
    <w:rsid w:val="00411E89"/>
    <w:rsid w:val="0041244C"/>
    <w:rsid w:val="00412DB4"/>
    <w:rsid w:val="00413018"/>
    <w:rsid w:val="004131D4"/>
    <w:rsid w:val="0041348E"/>
    <w:rsid w:val="00414F8C"/>
    <w:rsid w:val="004156CA"/>
    <w:rsid w:val="00415EC4"/>
    <w:rsid w:val="0041623C"/>
    <w:rsid w:val="00417147"/>
    <w:rsid w:val="00417966"/>
    <w:rsid w:val="00417DC2"/>
    <w:rsid w:val="004203D3"/>
    <w:rsid w:val="00420779"/>
    <w:rsid w:val="004207A8"/>
    <w:rsid w:val="00420919"/>
    <w:rsid w:val="00420E36"/>
    <w:rsid w:val="004216F5"/>
    <w:rsid w:val="00422DE2"/>
    <w:rsid w:val="00423178"/>
    <w:rsid w:val="00424A0B"/>
    <w:rsid w:val="00424B4F"/>
    <w:rsid w:val="004255F2"/>
    <w:rsid w:val="004255FC"/>
    <w:rsid w:val="0042618C"/>
    <w:rsid w:val="004268B1"/>
    <w:rsid w:val="00427732"/>
    <w:rsid w:val="00427C4E"/>
    <w:rsid w:val="0043064C"/>
    <w:rsid w:val="004329AA"/>
    <w:rsid w:val="00433491"/>
    <w:rsid w:val="0043364C"/>
    <w:rsid w:val="004339C6"/>
    <w:rsid w:val="00433B90"/>
    <w:rsid w:val="00433FE5"/>
    <w:rsid w:val="0043414B"/>
    <w:rsid w:val="004345C7"/>
    <w:rsid w:val="00434DCD"/>
    <w:rsid w:val="00434EF7"/>
    <w:rsid w:val="0043561D"/>
    <w:rsid w:val="00435670"/>
    <w:rsid w:val="00435B14"/>
    <w:rsid w:val="004363A6"/>
    <w:rsid w:val="004363CA"/>
    <w:rsid w:val="00436883"/>
    <w:rsid w:val="00436C14"/>
    <w:rsid w:val="004370D0"/>
    <w:rsid w:val="0043730E"/>
    <w:rsid w:val="004379BC"/>
    <w:rsid w:val="004408B5"/>
    <w:rsid w:val="00440B32"/>
    <w:rsid w:val="004425D0"/>
    <w:rsid w:val="00442AD6"/>
    <w:rsid w:val="00443560"/>
    <w:rsid w:val="00443E88"/>
    <w:rsid w:val="00444021"/>
    <w:rsid w:val="00444938"/>
    <w:rsid w:val="00444B9B"/>
    <w:rsid w:val="00444C24"/>
    <w:rsid w:val="00445C8A"/>
    <w:rsid w:val="004461C4"/>
    <w:rsid w:val="004469D6"/>
    <w:rsid w:val="00446BC1"/>
    <w:rsid w:val="00447308"/>
    <w:rsid w:val="004473C5"/>
    <w:rsid w:val="00447F5D"/>
    <w:rsid w:val="00450B3E"/>
    <w:rsid w:val="00450E36"/>
    <w:rsid w:val="004511F7"/>
    <w:rsid w:val="00451637"/>
    <w:rsid w:val="00451937"/>
    <w:rsid w:val="00451B99"/>
    <w:rsid w:val="0045214E"/>
    <w:rsid w:val="00452C3B"/>
    <w:rsid w:val="004533B5"/>
    <w:rsid w:val="004534D4"/>
    <w:rsid w:val="00453B91"/>
    <w:rsid w:val="004543D5"/>
    <w:rsid w:val="004548EF"/>
    <w:rsid w:val="004549CB"/>
    <w:rsid w:val="00454E52"/>
    <w:rsid w:val="004552F1"/>
    <w:rsid w:val="00455A75"/>
    <w:rsid w:val="004569B6"/>
    <w:rsid w:val="00456B06"/>
    <w:rsid w:val="00456CBF"/>
    <w:rsid w:val="004573AB"/>
    <w:rsid w:val="00457EA4"/>
    <w:rsid w:val="00460046"/>
    <w:rsid w:val="00460815"/>
    <w:rsid w:val="0046221A"/>
    <w:rsid w:val="0046235B"/>
    <w:rsid w:val="0046240C"/>
    <w:rsid w:val="004633DA"/>
    <w:rsid w:val="004638EE"/>
    <w:rsid w:val="00464A67"/>
    <w:rsid w:val="004652B0"/>
    <w:rsid w:val="00465679"/>
    <w:rsid w:val="00466008"/>
    <w:rsid w:val="0046793C"/>
    <w:rsid w:val="00467BA2"/>
    <w:rsid w:val="00467EEB"/>
    <w:rsid w:val="004709FF"/>
    <w:rsid w:val="00470BDE"/>
    <w:rsid w:val="00470E0B"/>
    <w:rsid w:val="00472B03"/>
    <w:rsid w:val="00472B66"/>
    <w:rsid w:val="0047363F"/>
    <w:rsid w:val="0047394D"/>
    <w:rsid w:val="00474034"/>
    <w:rsid w:val="004749DB"/>
    <w:rsid w:val="00474ED1"/>
    <w:rsid w:val="004751B7"/>
    <w:rsid w:val="004762E8"/>
    <w:rsid w:val="00476429"/>
    <w:rsid w:val="004765FF"/>
    <w:rsid w:val="00476743"/>
    <w:rsid w:val="00476BCE"/>
    <w:rsid w:val="00477018"/>
    <w:rsid w:val="00477B4D"/>
    <w:rsid w:val="00477B6C"/>
    <w:rsid w:val="004804AF"/>
    <w:rsid w:val="0048051D"/>
    <w:rsid w:val="004808E9"/>
    <w:rsid w:val="00480EBB"/>
    <w:rsid w:val="00481233"/>
    <w:rsid w:val="0048147B"/>
    <w:rsid w:val="00482235"/>
    <w:rsid w:val="004822A6"/>
    <w:rsid w:val="0048233A"/>
    <w:rsid w:val="00482C89"/>
    <w:rsid w:val="00482E9D"/>
    <w:rsid w:val="004832E5"/>
    <w:rsid w:val="0048368E"/>
    <w:rsid w:val="00483BFE"/>
    <w:rsid w:val="004843E4"/>
    <w:rsid w:val="00484905"/>
    <w:rsid w:val="0048566A"/>
    <w:rsid w:val="00487D36"/>
    <w:rsid w:val="0049093E"/>
    <w:rsid w:val="00490F63"/>
    <w:rsid w:val="004917D6"/>
    <w:rsid w:val="00492075"/>
    <w:rsid w:val="00492296"/>
    <w:rsid w:val="004927DB"/>
    <w:rsid w:val="0049344B"/>
    <w:rsid w:val="0049430C"/>
    <w:rsid w:val="00494A2B"/>
    <w:rsid w:val="00494B9C"/>
    <w:rsid w:val="0049568C"/>
    <w:rsid w:val="00495C30"/>
    <w:rsid w:val="00495FCE"/>
    <w:rsid w:val="00496110"/>
    <w:rsid w:val="00496249"/>
    <w:rsid w:val="00496523"/>
    <w:rsid w:val="004967C6"/>
    <w:rsid w:val="004969AD"/>
    <w:rsid w:val="004A0BDC"/>
    <w:rsid w:val="004A173D"/>
    <w:rsid w:val="004A1F5A"/>
    <w:rsid w:val="004A26C2"/>
    <w:rsid w:val="004A3018"/>
    <w:rsid w:val="004A34AE"/>
    <w:rsid w:val="004A36BA"/>
    <w:rsid w:val="004A402C"/>
    <w:rsid w:val="004A40D5"/>
    <w:rsid w:val="004A609F"/>
    <w:rsid w:val="004A69E6"/>
    <w:rsid w:val="004A6A10"/>
    <w:rsid w:val="004A7615"/>
    <w:rsid w:val="004A7B15"/>
    <w:rsid w:val="004B0B46"/>
    <w:rsid w:val="004B0BA2"/>
    <w:rsid w:val="004B10F0"/>
    <w:rsid w:val="004B13CB"/>
    <w:rsid w:val="004B1B26"/>
    <w:rsid w:val="004B21E2"/>
    <w:rsid w:val="004B230F"/>
    <w:rsid w:val="004B285C"/>
    <w:rsid w:val="004B326B"/>
    <w:rsid w:val="004B344C"/>
    <w:rsid w:val="004B3E7A"/>
    <w:rsid w:val="004B404D"/>
    <w:rsid w:val="004B4B43"/>
    <w:rsid w:val="004B4D39"/>
    <w:rsid w:val="004B4EE1"/>
    <w:rsid w:val="004B4FDF"/>
    <w:rsid w:val="004B569E"/>
    <w:rsid w:val="004B5DA8"/>
    <w:rsid w:val="004B65DF"/>
    <w:rsid w:val="004B661F"/>
    <w:rsid w:val="004B6D0F"/>
    <w:rsid w:val="004B6E90"/>
    <w:rsid w:val="004B728D"/>
    <w:rsid w:val="004C01B9"/>
    <w:rsid w:val="004C1289"/>
    <w:rsid w:val="004C1E67"/>
    <w:rsid w:val="004C3182"/>
    <w:rsid w:val="004C5373"/>
    <w:rsid w:val="004C53E4"/>
    <w:rsid w:val="004C5893"/>
    <w:rsid w:val="004C6214"/>
    <w:rsid w:val="004C7695"/>
    <w:rsid w:val="004D00EC"/>
    <w:rsid w:val="004D02EF"/>
    <w:rsid w:val="004D0546"/>
    <w:rsid w:val="004D069D"/>
    <w:rsid w:val="004D1201"/>
    <w:rsid w:val="004D12B6"/>
    <w:rsid w:val="004D1836"/>
    <w:rsid w:val="004D1A9B"/>
    <w:rsid w:val="004D1ABF"/>
    <w:rsid w:val="004D1B9A"/>
    <w:rsid w:val="004D1DA9"/>
    <w:rsid w:val="004D1E8B"/>
    <w:rsid w:val="004D2554"/>
    <w:rsid w:val="004D2CAF"/>
    <w:rsid w:val="004D2E4B"/>
    <w:rsid w:val="004D336B"/>
    <w:rsid w:val="004D3E8D"/>
    <w:rsid w:val="004D41B6"/>
    <w:rsid w:val="004D429E"/>
    <w:rsid w:val="004D48BD"/>
    <w:rsid w:val="004D5C45"/>
    <w:rsid w:val="004D5D5C"/>
    <w:rsid w:val="004D5F4E"/>
    <w:rsid w:val="004D6067"/>
    <w:rsid w:val="004D612A"/>
    <w:rsid w:val="004D661D"/>
    <w:rsid w:val="004D692C"/>
    <w:rsid w:val="004D7083"/>
    <w:rsid w:val="004D71B9"/>
    <w:rsid w:val="004D725D"/>
    <w:rsid w:val="004D7562"/>
    <w:rsid w:val="004D76CE"/>
    <w:rsid w:val="004D7773"/>
    <w:rsid w:val="004D77A5"/>
    <w:rsid w:val="004D7A62"/>
    <w:rsid w:val="004E05C6"/>
    <w:rsid w:val="004E0858"/>
    <w:rsid w:val="004E0ECB"/>
    <w:rsid w:val="004E194D"/>
    <w:rsid w:val="004E1C1E"/>
    <w:rsid w:val="004E1D08"/>
    <w:rsid w:val="004E2E56"/>
    <w:rsid w:val="004E3577"/>
    <w:rsid w:val="004E3ABD"/>
    <w:rsid w:val="004E4CA3"/>
    <w:rsid w:val="004E4FDD"/>
    <w:rsid w:val="004E5089"/>
    <w:rsid w:val="004E5856"/>
    <w:rsid w:val="004E658D"/>
    <w:rsid w:val="004E7C50"/>
    <w:rsid w:val="004E7D47"/>
    <w:rsid w:val="004F03A3"/>
    <w:rsid w:val="004F1131"/>
    <w:rsid w:val="004F11D0"/>
    <w:rsid w:val="004F1434"/>
    <w:rsid w:val="004F1521"/>
    <w:rsid w:val="004F166F"/>
    <w:rsid w:val="004F1AF7"/>
    <w:rsid w:val="004F1C66"/>
    <w:rsid w:val="004F233E"/>
    <w:rsid w:val="004F3194"/>
    <w:rsid w:val="004F3FC4"/>
    <w:rsid w:val="004F483B"/>
    <w:rsid w:val="004F48A7"/>
    <w:rsid w:val="004F55FA"/>
    <w:rsid w:val="004F6899"/>
    <w:rsid w:val="004F6C07"/>
    <w:rsid w:val="004F77BE"/>
    <w:rsid w:val="004F7907"/>
    <w:rsid w:val="004F7D07"/>
    <w:rsid w:val="004F7EB6"/>
    <w:rsid w:val="0050011E"/>
    <w:rsid w:val="0050059D"/>
    <w:rsid w:val="0050079A"/>
    <w:rsid w:val="00500A7F"/>
    <w:rsid w:val="0050105D"/>
    <w:rsid w:val="0050139F"/>
    <w:rsid w:val="005025ED"/>
    <w:rsid w:val="0050277C"/>
    <w:rsid w:val="00503491"/>
    <w:rsid w:val="00503873"/>
    <w:rsid w:val="0050496A"/>
    <w:rsid w:val="00504C00"/>
    <w:rsid w:val="00504DD8"/>
    <w:rsid w:val="00504FA8"/>
    <w:rsid w:val="00507312"/>
    <w:rsid w:val="005109EF"/>
    <w:rsid w:val="00510ABB"/>
    <w:rsid w:val="00510BB9"/>
    <w:rsid w:val="00510DF4"/>
    <w:rsid w:val="005117EE"/>
    <w:rsid w:val="00512108"/>
    <w:rsid w:val="00512590"/>
    <w:rsid w:val="005131C7"/>
    <w:rsid w:val="00513306"/>
    <w:rsid w:val="0051334E"/>
    <w:rsid w:val="005144B9"/>
    <w:rsid w:val="00514C86"/>
    <w:rsid w:val="00515AA8"/>
    <w:rsid w:val="00515AF4"/>
    <w:rsid w:val="00515B63"/>
    <w:rsid w:val="00515E90"/>
    <w:rsid w:val="00517A42"/>
    <w:rsid w:val="00517D22"/>
    <w:rsid w:val="005201E7"/>
    <w:rsid w:val="00520AEC"/>
    <w:rsid w:val="00520DEB"/>
    <w:rsid w:val="00521223"/>
    <w:rsid w:val="00521E8D"/>
    <w:rsid w:val="00521EF9"/>
    <w:rsid w:val="00522887"/>
    <w:rsid w:val="00523CDE"/>
    <w:rsid w:val="005248BF"/>
    <w:rsid w:val="0052504A"/>
    <w:rsid w:val="005257A6"/>
    <w:rsid w:val="00525A2B"/>
    <w:rsid w:val="00525F65"/>
    <w:rsid w:val="0052613F"/>
    <w:rsid w:val="00526969"/>
    <w:rsid w:val="00526ED3"/>
    <w:rsid w:val="00527A30"/>
    <w:rsid w:val="00527C45"/>
    <w:rsid w:val="00530089"/>
    <w:rsid w:val="0053022A"/>
    <w:rsid w:val="005302F0"/>
    <w:rsid w:val="0053053F"/>
    <w:rsid w:val="0053099D"/>
    <w:rsid w:val="005309D9"/>
    <w:rsid w:val="00530F70"/>
    <w:rsid w:val="00530FA2"/>
    <w:rsid w:val="00531983"/>
    <w:rsid w:val="00531AAD"/>
    <w:rsid w:val="00531AB7"/>
    <w:rsid w:val="00531AE1"/>
    <w:rsid w:val="00531BDB"/>
    <w:rsid w:val="00532ECE"/>
    <w:rsid w:val="00533069"/>
    <w:rsid w:val="00533CB6"/>
    <w:rsid w:val="00534798"/>
    <w:rsid w:val="00534ACC"/>
    <w:rsid w:val="005352ED"/>
    <w:rsid w:val="0053565E"/>
    <w:rsid w:val="00535EF1"/>
    <w:rsid w:val="0053608F"/>
    <w:rsid w:val="00536548"/>
    <w:rsid w:val="0053662E"/>
    <w:rsid w:val="0053670F"/>
    <w:rsid w:val="00536D9A"/>
    <w:rsid w:val="005409F0"/>
    <w:rsid w:val="00540CE2"/>
    <w:rsid w:val="00541587"/>
    <w:rsid w:val="00541DDE"/>
    <w:rsid w:val="005425C8"/>
    <w:rsid w:val="005425CB"/>
    <w:rsid w:val="00542754"/>
    <w:rsid w:val="00542A21"/>
    <w:rsid w:val="00542A84"/>
    <w:rsid w:val="00542FF3"/>
    <w:rsid w:val="00543517"/>
    <w:rsid w:val="00543A89"/>
    <w:rsid w:val="0054428D"/>
    <w:rsid w:val="00544464"/>
    <w:rsid w:val="00544472"/>
    <w:rsid w:val="00544830"/>
    <w:rsid w:val="00545014"/>
    <w:rsid w:val="0054505C"/>
    <w:rsid w:val="00545C99"/>
    <w:rsid w:val="0054643D"/>
    <w:rsid w:val="00546A74"/>
    <w:rsid w:val="0054742E"/>
    <w:rsid w:val="005475C6"/>
    <w:rsid w:val="00547610"/>
    <w:rsid w:val="00547A3F"/>
    <w:rsid w:val="0055118B"/>
    <w:rsid w:val="0055140B"/>
    <w:rsid w:val="0055168E"/>
    <w:rsid w:val="00551EB8"/>
    <w:rsid w:val="00553029"/>
    <w:rsid w:val="005536C4"/>
    <w:rsid w:val="005544E0"/>
    <w:rsid w:val="00554BED"/>
    <w:rsid w:val="00554C6D"/>
    <w:rsid w:val="00556042"/>
    <w:rsid w:val="005564B4"/>
    <w:rsid w:val="00556690"/>
    <w:rsid w:val="00556861"/>
    <w:rsid w:val="00556B51"/>
    <w:rsid w:val="00557D91"/>
    <w:rsid w:val="005601A0"/>
    <w:rsid w:val="00560650"/>
    <w:rsid w:val="005607E9"/>
    <w:rsid w:val="00560D7F"/>
    <w:rsid w:val="00561287"/>
    <w:rsid w:val="00561D23"/>
    <w:rsid w:val="00561EA8"/>
    <w:rsid w:val="00562003"/>
    <w:rsid w:val="0056209F"/>
    <w:rsid w:val="00562E80"/>
    <w:rsid w:val="00562F06"/>
    <w:rsid w:val="005630E5"/>
    <w:rsid w:val="005638F1"/>
    <w:rsid w:val="00563A8C"/>
    <w:rsid w:val="00563BBA"/>
    <w:rsid w:val="00563CB3"/>
    <w:rsid w:val="005648A7"/>
    <w:rsid w:val="00564D35"/>
    <w:rsid w:val="00565FDC"/>
    <w:rsid w:val="00566F02"/>
    <w:rsid w:val="005670D6"/>
    <w:rsid w:val="00567463"/>
    <w:rsid w:val="00570091"/>
    <w:rsid w:val="0057047D"/>
    <w:rsid w:val="005709B3"/>
    <w:rsid w:val="00570C78"/>
    <w:rsid w:val="00571A4B"/>
    <w:rsid w:val="00572B6A"/>
    <w:rsid w:val="00572C32"/>
    <w:rsid w:val="00572DFC"/>
    <w:rsid w:val="0057324D"/>
    <w:rsid w:val="005735FF"/>
    <w:rsid w:val="005736BC"/>
    <w:rsid w:val="005736E2"/>
    <w:rsid w:val="005742A8"/>
    <w:rsid w:val="005744EA"/>
    <w:rsid w:val="005747B9"/>
    <w:rsid w:val="005747F1"/>
    <w:rsid w:val="00574ED6"/>
    <w:rsid w:val="00574F58"/>
    <w:rsid w:val="0057517F"/>
    <w:rsid w:val="0057520A"/>
    <w:rsid w:val="0057598D"/>
    <w:rsid w:val="00575CA9"/>
    <w:rsid w:val="00575CD1"/>
    <w:rsid w:val="00576524"/>
    <w:rsid w:val="00576AE8"/>
    <w:rsid w:val="005775CF"/>
    <w:rsid w:val="0057764A"/>
    <w:rsid w:val="00577E66"/>
    <w:rsid w:val="005801C7"/>
    <w:rsid w:val="0058035E"/>
    <w:rsid w:val="0058035F"/>
    <w:rsid w:val="00580760"/>
    <w:rsid w:val="00580E69"/>
    <w:rsid w:val="005814A8"/>
    <w:rsid w:val="00581541"/>
    <w:rsid w:val="00581C7E"/>
    <w:rsid w:val="005826D0"/>
    <w:rsid w:val="00582C10"/>
    <w:rsid w:val="00582FFA"/>
    <w:rsid w:val="005834F4"/>
    <w:rsid w:val="005836BE"/>
    <w:rsid w:val="00583746"/>
    <w:rsid w:val="00583860"/>
    <w:rsid w:val="00583C83"/>
    <w:rsid w:val="0058406C"/>
    <w:rsid w:val="005842B1"/>
    <w:rsid w:val="00584653"/>
    <w:rsid w:val="00584922"/>
    <w:rsid w:val="00584BBA"/>
    <w:rsid w:val="00584EAD"/>
    <w:rsid w:val="0058502D"/>
    <w:rsid w:val="00585878"/>
    <w:rsid w:val="005859C7"/>
    <w:rsid w:val="00586235"/>
    <w:rsid w:val="0058688C"/>
    <w:rsid w:val="00586973"/>
    <w:rsid w:val="00586986"/>
    <w:rsid w:val="0058742B"/>
    <w:rsid w:val="00587450"/>
    <w:rsid w:val="00587DE6"/>
    <w:rsid w:val="00590D6E"/>
    <w:rsid w:val="005910B4"/>
    <w:rsid w:val="00591913"/>
    <w:rsid w:val="00591959"/>
    <w:rsid w:val="00591BC3"/>
    <w:rsid w:val="00591C89"/>
    <w:rsid w:val="00591E22"/>
    <w:rsid w:val="005925E5"/>
    <w:rsid w:val="00592C30"/>
    <w:rsid w:val="00592DAD"/>
    <w:rsid w:val="00592F0B"/>
    <w:rsid w:val="00593115"/>
    <w:rsid w:val="00595041"/>
    <w:rsid w:val="00595278"/>
    <w:rsid w:val="0059645F"/>
    <w:rsid w:val="005964AB"/>
    <w:rsid w:val="005967B8"/>
    <w:rsid w:val="00596DDA"/>
    <w:rsid w:val="005977DE"/>
    <w:rsid w:val="00597FD2"/>
    <w:rsid w:val="005A065C"/>
    <w:rsid w:val="005A081B"/>
    <w:rsid w:val="005A0F07"/>
    <w:rsid w:val="005A0F87"/>
    <w:rsid w:val="005A137E"/>
    <w:rsid w:val="005A163D"/>
    <w:rsid w:val="005A1F26"/>
    <w:rsid w:val="005A1FC9"/>
    <w:rsid w:val="005A2989"/>
    <w:rsid w:val="005A2A52"/>
    <w:rsid w:val="005A2EFC"/>
    <w:rsid w:val="005A32B2"/>
    <w:rsid w:val="005A3A8D"/>
    <w:rsid w:val="005A3BCC"/>
    <w:rsid w:val="005A40DF"/>
    <w:rsid w:val="005A4225"/>
    <w:rsid w:val="005A4359"/>
    <w:rsid w:val="005A4BC6"/>
    <w:rsid w:val="005A4FB2"/>
    <w:rsid w:val="005A5314"/>
    <w:rsid w:val="005A548E"/>
    <w:rsid w:val="005A558D"/>
    <w:rsid w:val="005A576B"/>
    <w:rsid w:val="005A66E0"/>
    <w:rsid w:val="005A69F5"/>
    <w:rsid w:val="005A72FD"/>
    <w:rsid w:val="005A7A26"/>
    <w:rsid w:val="005B077F"/>
    <w:rsid w:val="005B0FCD"/>
    <w:rsid w:val="005B107D"/>
    <w:rsid w:val="005B2469"/>
    <w:rsid w:val="005B2618"/>
    <w:rsid w:val="005B2DA1"/>
    <w:rsid w:val="005B2EF5"/>
    <w:rsid w:val="005B4199"/>
    <w:rsid w:val="005B45E9"/>
    <w:rsid w:val="005B4916"/>
    <w:rsid w:val="005B4E15"/>
    <w:rsid w:val="005B5190"/>
    <w:rsid w:val="005B51FD"/>
    <w:rsid w:val="005B53D7"/>
    <w:rsid w:val="005B5EB4"/>
    <w:rsid w:val="005B6A23"/>
    <w:rsid w:val="005B71CC"/>
    <w:rsid w:val="005B7742"/>
    <w:rsid w:val="005B7E84"/>
    <w:rsid w:val="005C099A"/>
    <w:rsid w:val="005C0AF9"/>
    <w:rsid w:val="005C1218"/>
    <w:rsid w:val="005C1D3A"/>
    <w:rsid w:val="005C2271"/>
    <w:rsid w:val="005C2564"/>
    <w:rsid w:val="005C2A24"/>
    <w:rsid w:val="005C2CEB"/>
    <w:rsid w:val="005C31A5"/>
    <w:rsid w:val="005C4013"/>
    <w:rsid w:val="005C4310"/>
    <w:rsid w:val="005C4AA1"/>
    <w:rsid w:val="005C4B3E"/>
    <w:rsid w:val="005C585C"/>
    <w:rsid w:val="005C59F4"/>
    <w:rsid w:val="005C5AB0"/>
    <w:rsid w:val="005C603A"/>
    <w:rsid w:val="005C6059"/>
    <w:rsid w:val="005C6694"/>
    <w:rsid w:val="005C68D5"/>
    <w:rsid w:val="005D0459"/>
    <w:rsid w:val="005D04E9"/>
    <w:rsid w:val="005D06A0"/>
    <w:rsid w:val="005D1F2B"/>
    <w:rsid w:val="005D20EB"/>
    <w:rsid w:val="005D2B67"/>
    <w:rsid w:val="005D2E7E"/>
    <w:rsid w:val="005D2E87"/>
    <w:rsid w:val="005D342F"/>
    <w:rsid w:val="005D4254"/>
    <w:rsid w:val="005D458D"/>
    <w:rsid w:val="005D478E"/>
    <w:rsid w:val="005D6065"/>
    <w:rsid w:val="005D622F"/>
    <w:rsid w:val="005D6361"/>
    <w:rsid w:val="005D69F4"/>
    <w:rsid w:val="005D731F"/>
    <w:rsid w:val="005D7E69"/>
    <w:rsid w:val="005E0F1A"/>
    <w:rsid w:val="005E10C9"/>
    <w:rsid w:val="005E144F"/>
    <w:rsid w:val="005E2301"/>
    <w:rsid w:val="005E2B31"/>
    <w:rsid w:val="005E303D"/>
    <w:rsid w:val="005E306C"/>
    <w:rsid w:val="005E33EE"/>
    <w:rsid w:val="005E4A60"/>
    <w:rsid w:val="005E61A3"/>
    <w:rsid w:val="005E61DD"/>
    <w:rsid w:val="005E6321"/>
    <w:rsid w:val="005E72D2"/>
    <w:rsid w:val="005E7606"/>
    <w:rsid w:val="005E7A06"/>
    <w:rsid w:val="005E7EEE"/>
    <w:rsid w:val="005E7F1C"/>
    <w:rsid w:val="005F09BB"/>
    <w:rsid w:val="005F1E9F"/>
    <w:rsid w:val="005F1F8D"/>
    <w:rsid w:val="005F211C"/>
    <w:rsid w:val="005F2651"/>
    <w:rsid w:val="005F2FE3"/>
    <w:rsid w:val="005F3107"/>
    <w:rsid w:val="005F39D0"/>
    <w:rsid w:val="005F3AE4"/>
    <w:rsid w:val="005F437C"/>
    <w:rsid w:val="005F4766"/>
    <w:rsid w:val="005F4D49"/>
    <w:rsid w:val="005F4D9A"/>
    <w:rsid w:val="005F58F1"/>
    <w:rsid w:val="005F5A2C"/>
    <w:rsid w:val="005F5C19"/>
    <w:rsid w:val="005F5C37"/>
    <w:rsid w:val="005F608B"/>
    <w:rsid w:val="005F61AB"/>
    <w:rsid w:val="005F6E6C"/>
    <w:rsid w:val="005F79E9"/>
    <w:rsid w:val="00600AEF"/>
    <w:rsid w:val="006023DF"/>
    <w:rsid w:val="0060374F"/>
    <w:rsid w:val="006039F0"/>
    <w:rsid w:val="00603BB5"/>
    <w:rsid w:val="006048D1"/>
    <w:rsid w:val="00604C10"/>
    <w:rsid w:val="00605939"/>
    <w:rsid w:val="00605A9A"/>
    <w:rsid w:val="00605AEA"/>
    <w:rsid w:val="00605B65"/>
    <w:rsid w:val="00606033"/>
    <w:rsid w:val="0060630B"/>
    <w:rsid w:val="00606676"/>
    <w:rsid w:val="00606B24"/>
    <w:rsid w:val="00606B35"/>
    <w:rsid w:val="00607766"/>
    <w:rsid w:val="00607FF6"/>
    <w:rsid w:val="006111BB"/>
    <w:rsid w:val="00611B7B"/>
    <w:rsid w:val="00611C13"/>
    <w:rsid w:val="00611CD1"/>
    <w:rsid w:val="006126BC"/>
    <w:rsid w:val="00612788"/>
    <w:rsid w:val="0061333A"/>
    <w:rsid w:val="006141C9"/>
    <w:rsid w:val="00614B8E"/>
    <w:rsid w:val="00614C32"/>
    <w:rsid w:val="006167A0"/>
    <w:rsid w:val="00616966"/>
    <w:rsid w:val="0061768E"/>
    <w:rsid w:val="0061781A"/>
    <w:rsid w:val="00617CA7"/>
    <w:rsid w:val="00620708"/>
    <w:rsid w:val="006207A4"/>
    <w:rsid w:val="00620AC8"/>
    <w:rsid w:val="00621312"/>
    <w:rsid w:val="00621B6E"/>
    <w:rsid w:val="00622616"/>
    <w:rsid w:val="006234D9"/>
    <w:rsid w:val="0062361A"/>
    <w:rsid w:val="006237A7"/>
    <w:rsid w:val="006238C7"/>
    <w:rsid w:val="006238DC"/>
    <w:rsid w:val="00623996"/>
    <w:rsid w:val="006241C5"/>
    <w:rsid w:val="0062439E"/>
    <w:rsid w:val="006244FF"/>
    <w:rsid w:val="006247E8"/>
    <w:rsid w:val="006247FD"/>
    <w:rsid w:val="00624C6C"/>
    <w:rsid w:val="00624E79"/>
    <w:rsid w:val="00624F6D"/>
    <w:rsid w:val="006255FE"/>
    <w:rsid w:val="00625A85"/>
    <w:rsid w:val="00626100"/>
    <w:rsid w:val="00626A78"/>
    <w:rsid w:val="006272CD"/>
    <w:rsid w:val="00627449"/>
    <w:rsid w:val="00627536"/>
    <w:rsid w:val="00630187"/>
    <w:rsid w:val="006318E3"/>
    <w:rsid w:val="0063290A"/>
    <w:rsid w:val="00632BED"/>
    <w:rsid w:val="0063330B"/>
    <w:rsid w:val="006334A6"/>
    <w:rsid w:val="00633D8B"/>
    <w:rsid w:val="00634097"/>
    <w:rsid w:val="00634298"/>
    <w:rsid w:val="0063466E"/>
    <w:rsid w:val="006347C3"/>
    <w:rsid w:val="00634B4C"/>
    <w:rsid w:val="006352C7"/>
    <w:rsid w:val="00635F53"/>
    <w:rsid w:val="00636515"/>
    <w:rsid w:val="00636899"/>
    <w:rsid w:val="00636E89"/>
    <w:rsid w:val="0063760B"/>
    <w:rsid w:val="00637B8B"/>
    <w:rsid w:val="00637C8D"/>
    <w:rsid w:val="0064041C"/>
    <w:rsid w:val="0064067C"/>
    <w:rsid w:val="006409B7"/>
    <w:rsid w:val="00640CC0"/>
    <w:rsid w:val="0064167B"/>
    <w:rsid w:val="00641C29"/>
    <w:rsid w:val="00641C93"/>
    <w:rsid w:val="0064222A"/>
    <w:rsid w:val="006428F0"/>
    <w:rsid w:val="00642FA5"/>
    <w:rsid w:val="00644377"/>
    <w:rsid w:val="00644484"/>
    <w:rsid w:val="0064465A"/>
    <w:rsid w:val="00644A1F"/>
    <w:rsid w:val="00644C35"/>
    <w:rsid w:val="00645060"/>
    <w:rsid w:val="0064510A"/>
    <w:rsid w:val="0064544C"/>
    <w:rsid w:val="00645C2D"/>
    <w:rsid w:val="00645C3A"/>
    <w:rsid w:val="00646031"/>
    <w:rsid w:val="0064739A"/>
    <w:rsid w:val="00647538"/>
    <w:rsid w:val="00647F64"/>
    <w:rsid w:val="0065074A"/>
    <w:rsid w:val="00650D53"/>
    <w:rsid w:val="0065192E"/>
    <w:rsid w:val="00652657"/>
    <w:rsid w:val="00652FD9"/>
    <w:rsid w:val="00653079"/>
    <w:rsid w:val="006537E7"/>
    <w:rsid w:val="00653E07"/>
    <w:rsid w:val="00653F59"/>
    <w:rsid w:val="00654393"/>
    <w:rsid w:val="00654712"/>
    <w:rsid w:val="00654815"/>
    <w:rsid w:val="006549A1"/>
    <w:rsid w:val="00654FCE"/>
    <w:rsid w:val="00655224"/>
    <w:rsid w:val="006552B4"/>
    <w:rsid w:val="00655551"/>
    <w:rsid w:val="006567C6"/>
    <w:rsid w:val="00657086"/>
    <w:rsid w:val="006572FA"/>
    <w:rsid w:val="00657DE0"/>
    <w:rsid w:val="00657DF3"/>
    <w:rsid w:val="00660082"/>
    <w:rsid w:val="0066028D"/>
    <w:rsid w:val="0066103B"/>
    <w:rsid w:val="0066146B"/>
    <w:rsid w:val="0066182A"/>
    <w:rsid w:val="006624E6"/>
    <w:rsid w:val="00662641"/>
    <w:rsid w:val="00662679"/>
    <w:rsid w:val="006633C9"/>
    <w:rsid w:val="0066350B"/>
    <w:rsid w:val="006639CD"/>
    <w:rsid w:val="006647FE"/>
    <w:rsid w:val="00664AFA"/>
    <w:rsid w:val="0066586E"/>
    <w:rsid w:val="00665AA7"/>
    <w:rsid w:val="00666467"/>
    <w:rsid w:val="0066729F"/>
    <w:rsid w:val="006677C4"/>
    <w:rsid w:val="00667DFD"/>
    <w:rsid w:val="00670717"/>
    <w:rsid w:val="00670A28"/>
    <w:rsid w:val="00670A7A"/>
    <w:rsid w:val="00670A97"/>
    <w:rsid w:val="00670B84"/>
    <w:rsid w:val="0067199F"/>
    <w:rsid w:val="0067236E"/>
    <w:rsid w:val="0067276A"/>
    <w:rsid w:val="00672CAE"/>
    <w:rsid w:val="006735BA"/>
    <w:rsid w:val="00674873"/>
    <w:rsid w:val="006748E2"/>
    <w:rsid w:val="00674952"/>
    <w:rsid w:val="006756C2"/>
    <w:rsid w:val="00676A60"/>
    <w:rsid w:val="00676AF2"/>
    <w:rsid w:val="006772CA"/>
    <w:rsid w:val="0067755E"/>
    <w:rsid w:val="006776EC"/>
    <w:rsid w:val="00677857"/>
    <w:rsid w:val="00677BC0"/>
    <w:rsid w:val="00680474"/>
    <w:rsid w:val="00680707"/>
    <w:rsid w:val="00680E2B"/>
    <w:rsid w:val="00680E3C"/>
    <w:rsid w:val="00680FBB"/>
    <w:rsid w:val="0068115C"/>
    <w:rsid w:val="006813F0"/>
    <w:rsid w:val="006821CA"/>
    <w:rsid w:val="00684101"/>
    <w:rsid w:val="00684187"/>
    <w:rsid w:val="006843AD"/>
    <w:rsid w:val="00684E36"/>
    <w:rsid w:val="00685013"/>
    <w:rsid w:val="00685313"/>
    <w:rsid w:val="0068612D"/>
    <w:rsid w:val="00686636"/>
    <w:rsid w:val="00686F78"/>
    <w:rsid w:val="006873FB"/>
    <w:rsid w:val="00687800"/>
    <w:rsid w:val="00690A17"/>
    <w:rsid w:val="00690A99"/>
    <w:rsid w:val="006915A6"/>
    <w:rsid w:val="00691967"/>
    <w:rsid w:val="00691D72"/>
    <w:rsid w:val="00691EEC"/>
    <w:rsid w:val="0069201E"/>
    <w:rsid w:val="00692200"/>
    <w:rsid w:val="00692A50"/>
    <w:rsid w:val="00692CA4"/>
    <w:rsid w:val="00692F9F"/>
    <w:rsid w:val="00693064"/>
    <w:rsid w:val="0069315A"/>
    <w:rsid w:val="00693D32"/>
    <w:rsid w:val="00693D3B"/>
    <w:rsid w:val="006946E0"/>
    <w:rsid w:val="006948F5"/>
    <w:rsid w:val="00694BB3"/>
    <w:rsid w:val="0069532F"/>
    <w:rsid w:val="00695974"/>
    <w:rsid w:val="00695B5D"/>
    <w:rsid w:val="00695C82"/>
    <w:rsid w:val="0069706B"/>
    <w:rsid w:val="00697C8E"/>
    <w:rsid w:val="00697D4E"/>
    <w:rsid w:val="006A07A3"/>
    <w:rsid w:val="006A18B9"/>
    <w:rsid w:val="006A1923"/>
    <w:rsid w:val="006A20CD"/>
    <w:rsid w:val="006A2492"/>
    <w:rsid w:val="006A2DF9"/>
    <w:rsid w:val="006A2F81"/>
    <w:rsid w:val="006A3745"/>
    <w:rsid w:val="006A44E4"/>
    <w:rsid w:val="006A47F6"/>
    <w:rsid w:val="006A4DE8"/>
    <w:rsid w:val="006A6500"/>
    <w:rsid w:val="006A6C87"/>
    <w:rsid w:val="006A6E9B"/>
    <w:rsid w:val="006A7413"/>
    <w:rsid w:val="006A79E1"/>
    <w:rsid w:val="006B00E9"/>
    <w:rsid w:val="006B08C4"/>
    <w:rsid w:val="006B12C3"/>
    <w:rsid w:val="006B1869"/>
    <w:rsid w:val="006B1A4B"/>
    <w:rsid w:val="006B1BB7"/>
    <w:rsid w:val="006B2134"/>
    <w:rsid w:val="006B2FF1"/>
    <w:rsid w:val="006B30FD"/>
    <w:rsid w:val="006B35F7"/>
    <w:rsid w:val="006B3F56"/>
    <w:rsid w:val="006B40A7"/>
    <w:rsid w:val="006B416D"/>
    <w:rsid w:val="006B418B"/>
    <w:rsid w:val="006B4F01"/>
    <w:rsid w:val="006B5210"/>
    <w:rsid w:val="006B55A1"/>
    <w:rsid w:val="006B55C6"/>
    <w:rsid w:val="006B5866"/>
    <w:rsid w:val="006B610E"/>
    <w:rsid w:val="006B6F95"/>
    <w:rsid w:val="006B7560"/>
    <w:rsid w:val="006B761C"/>
    <w:rsid w:val="006B7C2A"/>
    <w:rsid w:val="006C0326"/>
    <w:rsid w:val="006C0444"/>
    <w:rsid w:val="006C04A2"/>
    <w:rsid w:val="006C1B50"/>
    <w:rsid w:val="006C1CBE"/>
    <w:rsid w:val="006C21A2"/>
    <w:rsid w:val="006C23DA"/>
    <w:rsid w:val="006C2A21"/>
    <w:rsid w:val="006C2B7C"/>
    <w:rsid w:val="006C3038"/>
    <w:rsid w:val="006C3085"/>
    <w:rsid w:val="006C3341"/>
    <w:rsid w:val="006C379F"/>
    <w:rsid w:val="006C3F76"/>
    <w:rsid w:val="006C4625"/>
    <w:rsid w:val="006C504B"/>
    <w:rsid w:val="006C7B05"/>
    <w:rsid w:val="006C7F83"/>
    <w:rsid w:val="006D01DC"/>
    <w:rsid w:val="006D0302"/>
    <w:rsid w:val="006D0368"/>
    <w:rsid w:val="006D0FE2"/>
    <w:rsid w:val="006D35E0"/>
    <w:rsid w:val="006D36EA"/>
    <w:rsid w:val="006D42DF"/>
    <w:rsid w:val="006D4625"/>
    <w:rsid w:val="006D46E4"/>
    <w:rsid w:val="006D54EE"/>
    <w:rsid w:val="006D6171"/>
    <w:rsid w:val="006D6CD7"/>
    <w:rsid w:val="006D74BE"/>
    <w:rsid w:val="006D76F1"/>
    <w:rsid w:val="006D999A"/>
    <w:rsid w:val="006E00CC"/>
    <w:rsid w:val="006E05F9"/>
    <w:rsid w:val="006E10B5"/>
    <w:rsid w:val="006E1207"/>
    <w:rsid w:val="006E133C"/>
    <w:rsid w:val="006E1397"/>
    <w:rsid w:val="006E1A66"/>
    <w:rsid w:val="006E21B2"/>
    <w:rsid w:val="006E2588"/>
    <w:rsid w:val="006E2AE3"/>
    <w:rsid w:val="006E2E2A"/>
    <w:rsid w:val="006E3836"/>
    <w:rsid w:val="006E3B3C"/>
    <w:rsid w:val="006E3D45"/>
    <w:rsid w:val="006E485A"/>
    <w:rsid w:val="006E4D78"/>
    <w:rsid w:val="006E4DEA"/>
    <w:rsid w:val="006E52CE"/>
    <w:rsid w:val="006E5727"/>
    <w:rsid w:val="006E5C86"/>
    <w:rsid w:val="006E5D41"/>
    <w:rsid w:val="006E6B82"/>
    <w:rsid w:val="006E6CE6"/>
    <w:rsid w:val="006E71AC"/>
    <w:rsid w:val="006F0272"/>
    <w:rsid w:val="006F08E7"/>
    <w:rsid w:val="006F0C16"/>
    <w:rsid w:val="006F0D3E"/>
    <w:rsid w:val="006F202A"/>
    <w:rsid w:val="006F2150"/>
    <w:rsid w:val="006F220E"/>
    <w:rsid w:val="006F24EB"/>
    <w:rsid w:val="006F24F3"/>
    <w:rsid w:val="006F2A26"/>
    <w:rsid w:val="006F2C33"/>
    <w:rsid w:val="006F302F"/>
    <w:rsid w:val="006F3205"/>
    <w:rsid w:val="006F376D"/>
    <w:rsid w:val="006F4812"/>
    <w:rsid w:val="006F4C4C"/>
    <w:rsid w:val="006F4D7F"/>
    <w:rsid w:val="006F4E14"/>
    <w:rsid w:val="006F4FD7"/>
    <w:rsid w:val="006F59FF"/>
    <w:rsid w:val="006F663C"/>
    <w:rsid w:val="006F671F"/>
    <w:rsid w:val="006F7E6C"/>
    <w:rsid w:val="006F7FE4"/>
    <w:rsid w:val="00700052"/>
    <w:rsid w:val="00700AA7"/>
    <w:rsid w:val="00700BEC"/>
    <w:rsid w:val="00700E48"/>
    <w:rsid w:val="00701494"/>
    <w:rsid w:val="00701BF4"/>
    <w:rsid w:val="00701BFF"/>
    <w:rsid w:val="00701C91"/>
    <w:rsid w:val="00702D32"/>
    <w:rsid w:val="0070300E"/>
    <w:rsid w:val="00703235"/>
    <w:rsid w:val="0070332A"/>
    <w:rsid w:val="00703330"/>
    <w:rsid w:val="00703706"/>
    <w:rsid w:val="00705A0A"/>
    <w:rsid w:val="00705A5C"/>
    <w:rsid w:val="007061B5"/>
    <w:rsid w:val="007069A6"/>
    <w:rsid w:val="007104F5"/>
    <w:rsid w:val="00710578"/>
    <w:rsid w:val="007106ED"/>
    <w:rsid w:val="00711FD0"/>
    <w:rsid w:val="007128C6"/>
    <w:rsid w:val="007129B5"/>
    <w:rsid w:val="007129DA"/>
    <w:rsid w:val="007130F4"/>
    <w:rsid w:val="00713486"/>
    <w:rsid w:val="007134AF"/>
    <w:rsid w:val="0071389E"/>
    <w:rsid w:val="00713C06"/>
    <w:rsid w:val="00713D7C"/>
    <w:rsid w:val="00714138"/>
    <w:rsid w:val="0071485A"/>
    <w:rsid w:val="007149F9"/>
    <w:rsid w:val="00714DBE"/>
    <w:rsid w:val="0071523C"/>
    <w:rsid w:val="00715433"/>
    <w:rsid w:val="007177F5"/>
    <w:rsid w:val="0071798A"/>
    <w:rsid w:val="00717B0B"/>
    <w:rsid w:val="00720A22"/>
    <w:rsid w:val="00721565"/>
    <w:rsid w:val="00721DED"/>
    <w:rsid w:val="007230E6"/>
    <w:rsid w:val="00723231"/>
    <w:rsid w:val="0072351C"/>
    <w:rsid w:val="007235BF"/>
    <w:rsid w:val="007236C8"/>
    <w:rsid w:val="00724918"/>
    <w:rsid w:val="00724ACC"/>
    <w:rsid w:val="00725586"/>
    <w:rsid w:val="007256E7"/>
    <w:rsid w:val="00725961"/>
    <w:rsid w:val="0072665E"/>
    <w:rsid w:val="007267E4"/>
    <w:rsid w:val="00727757"/>
    <w:rsid w:val="00727A9F"/>
    <w:rsid w:val="00727AF5"/>
    <w:rsid w:val="00727B7A"/>
    <w:rsid w:val="00727C49"/>
    <w:rsid w:val="0073009B"/>
    <w:rsid w:val="007306D8"/>
    <w:rsid w:val="007307BD"/>
    <w:rsid w:val="0073178B"/>
    <w:rsid w:val="007317C6"/>
    <w:rsid w:val="00731C07"/>
    <w:rsid w:val="00731D23"/>
    <w:rsid w:val="007321B5"/>
    <w:rsid w:val="00732FC2"/>
    <w:rsid w:val="007334CB"/>
    <w:rsid w:val="00733671"/>
    <w:rsid w:val="00733A30"/>
    <w:rsid w:val="00733C36"/>
    <w:rsid w:val="007349EA"/>
    <w:rsid w:val="00735120"/>
    <w:rsid w:val="007354E9"/>
    <w:rsid w:val="007367AA"/>
    <w:rsid w:val="00736AE1"/>
    <w:rsid w:val="00736D68"/>
    <w:rsid w:val="007370E4"/>
    <w:rsid w:val="00737200"/>
    <w:rsid w:val="00737437"/>
    <w:rsid w:val="00740776"/>
    <w:rsid w:val="007411BE"/>
    <w:rsid w:val="00742807"/>
    <w:rsid w:val="007430EF"/>
    <w:rsid w:val="00743832"/>
    <w:rsid w:val="00743870"/>
    <w:rsid w:val="00743FBA"/>
    <w:rsid w:val="00744D34"/>
    <w:rsid w:val="0074527B"/>
    <w:rsid w:val="00745AEE"/>
    <w:rsid w:val="00745F86"/>
    <w:rsid w:val="0074615F"/>
    <w:rsid w:val="0074620E"/>
    <w:rsid w:val="007465A0"/>
    <w:rsid w:val="007468AA"/>
    <w:rsid w:val="00746DBD"/>
    <w:rsid w:val="00747114"/>
    <w:rsid w:val="007477EF"/>
    <w:rsid w:val="007479EA"/>
    <w:rsid w:val="00750478"/>
    <w:rsid w:val="00750F10"/>
    <w:rsid w:val="007513E6"/>
    <w:rsid w:val="00751EA6"/>
    <w:rsid w:val="007523EC"/>
    <w:rsid w:val="00752788"/>
    <w:rsid w:val="00752F46"/>
    <w:rsid w:val="00753267"/>
    <w:rsid w:val="007541C0"/>
    <w:rsid w:val="00754D34"/>
    <w:rsid w:val="00754F54"/>
    <w:rsid w:val="00755258"/>
    <w:rsid w:val="00756442"/>
    <w:rsid w:val="0075667E"/>
    <w:rsid w:val="0075682C"/>
    <w:rsid w:val="00756838"/>
    <w:rsid w:val="00756B4D"/>
    <w:rsid w:val="00756FE3"/>
    <w:rsid w:val="0075746F"/>
    <w:rsid w:val="00757592"/>
    <w:rsid w:val="00757866"/>
    <w:rsid w:val="007578A3"/>
    <w:rsid w:val="00757F6C"/>
    <w:rsid w:val="00760247"/>
    <w:rsid w:val="007605CB"/>
    <w:rsid w:val="00760C28"/>
    <w:rsid w:val="00760D75"/>
    <w:rsid w:val="00760DAD"/>
    <w:rsid w:val="00761128"/>
    <w:rsid w:val="00761288"/>
    <w:rsid w:val="007612AF"/>
    <w:rsid w:val="00761361"/>
    <w:rsid w:val="007614B7"/>
    <w:rsid w:val="00761DE1"/>
    <w:rsid w:val="00761E15"/>
    <w:rsid w:val="00762207"/>
    <w:rsid w:val="00762986"/>
    <w:rsid w:val="0076378E"/>
    <w:rsid w:val="007637F9"/>
    <w:rsid w:val="00765920"/>
    <w:rsid w:val="00765F58"/>
    <w:rsid w:val="00766072"/>
    <w:rsid w:val="00766218"/>
    <w:rsid w:val="00766288"/>
    <w:rsid w:val="00766399"/>
    <w:rsid w:val="007666E8"/>
    <w:rsid w:val="007674BC"/>
    <w:rsid w:val="00767E68"/>
    <w:rsid w:val="00769CA0"/>
    <w:rsid w:val="00770088"/>
    <w:rsid w:val="007708FC"/>
    <w:rsid w:val="0077094D"/>
    <w:rsid w:val="00770DE5"/>
    <w:rsid w:val="0077146D"/>
    <w:rsid w:val="00771774"/>
    <w:rsid w:val="00771DD4"/>
    <w:rsid w:val="00771FCC"/>
    <w:rsid w:val="007721F4"/>
    <w:rsid w:val="00772BBB"/>
    <w:rsid w:val="00773558"/>
    <w:rsid w:val="00773A26"/>
    <w:rsid w:val="00773C89"/>
    <w:rsid w:val="0077410C"/>
    <w:rsid w:val="007742CA"/>
    <w:rsid w:val="00774470"/>
    <w:rsid w:val="007771BE"/>
    <w:rsid w:val="00777405"/>
    <w:rsid w:val="00777D8A"/>
    <w:rsid w:val="007800C4"/>
    <w:rsid w:val="007806B9"/>
    <w:rsid w:val="00780FB1"/>
    <w:rsid w:val="00781599"/>
    <w:rsid w:val="00781873"/>
    <w:rsid w:val="00781B22"/>
    <w:rsid w:val="00781D8B"/>
    <w:rsid w:val="00782024"/>
    <w:rsid w:val="00782229"/>
    <w:rsid w:val="00782268"/>
    <w:rsid w:val="007822E3"/>
    <w:rsid w:val="0078240D"/>
    <w:rsid w:val="00782D84"/>
    <w:rsid w:val="00782DEA"/>
    <w:rsid w:val="0078375C"/>
    <w:rsid w:val="0078405A"/>
    <w:rsid w:val="00784423"/>
    <w:rsid w:val="007845E6"/>
    <w:rsid w:val="007847D6"/>
    <w:rsid w:val="00784A51"/>
    <w:rsid w:val="00784B61"/>
    <w:rsid w:val="00784C59"/>
    <w:rsid w:val="007850C4"/>
    <w:rsid w:val="00785424"/>
    <w:rsid w:val="00785445"/>
    <w:rsid w:val="0078554C"/>
    <w:rsid w:val="00785FDB"/>
    <w:rsid w:val="0078636C"/>
    <w:rsid w:val="007864C7"/>
    <w:rsid w:val="007868F3"/>
    <w:rsid w:val="00786AEB"/>
    <w:rsid w:val="00786E3C"/>
    <w:rsid w:val="00790F05"/>
    <w:rsid w:val="00791E81"/>
    <w:rsid w:val="0079237C"/>
    <w:rsid w:val="00792386"/>
    <w:rsid w:val="00792419"/>
    <w:rsid w:val="00792964"/>
    <w:rsid w:val="00792968"/>
    <w:rsid w:val="00792B14"/>
    <w:rsid w:val="00792E93"/>
    <w:rsid w:val="007934E8"/>
    <w:rsid w:val="00793C14"/>
    <w:rsid w:val="0079427B"/>
    <w:rsid w:val="00794B73"/>
    <w:rsid w:val="00794EAB"/>
    <w:rsid w:val="007950EE"/>
    <w:rsid w:val="007956F5"/>
    <w:rsid w:val="007958AB"/>
    <w:rsid w:val="00795B8C"/>
    <w:rsid w:val="0079689B"/>
    <w:rsid w:val="00796D24"/>
    <w:rsid w:val="00796F9B"/>
    <w:rsid w:val="0079702C"/>
    <w:rsid w:val="00797110"/>
    <w:rsid w:val="007A0274"/>
    <w:rsid w:val="007A1488"/>
    <w:rsid w:val="007A1D49"/>
    <w:rsid w:val="007A22E1"/>
    <w:rsid w:val="007A2364"/>
    <w:rsid w:val="007A2ED7"/>
    <w:rsid w:val="007A3247"/>
    <w:rsid w:val="007A3D80"/>
    <w:rsid w:val="007A3E28"/>
    <w:rsid w:val="007A425F"/>
    <w:rsid w:val="007A42A7"/>
    <w:rsid w:val="007A448F"/>
    <w:rsid w:val="007A45B4"/>
    <w:rsid w:val="007A470A"/>
    <w:rsid w:val="007A53CA"/>
    <w:rsid w:val="007A57A6"/>
    <w:rsid w:val="007A5C52"/>
    <w:rsid w:val="007A6226"/>
    <w:rsid w:val="007A6866"/>
    <w:rsid w:val="007A6C3F"/>
    <w:rsid w:val="007A6CE5"/>
    <w:rsid w:val="007A6E1C"/>
    <w:rsid w:val="007A6F54"/>
    <w:rsid w:val="007A7D7F"/>
    <w:rsid w:val="007A7E34"/>
    <w:rsid w:val="007B0643"/>
    <w:rsid w:val="007B088F"/>
    <w:rsid w:val="007B160A"/>
    <w:rsid w:val="007B1F28"/>
    <w:rsid w:val="007B1F32"/>
    <w:rsid w:val="007B20B9"/>
    <w:rsid w:val="007B2250"/>
    <w:rsid w:val="007B285F"/>
    <w:rsid w:val="007B2D8C"/>
    <w:rsid w:val="007B3B61"/>
    <w:rsid w:val="007B3CD7"/>
    <w:rsid w:val="007B4B56"/>
    <w:rsid w:val="007B5322"/>
    <w:rsid w:val="007B56C4"/>
    <w:rsid w:val="007B5827"/>
    <w:rsid w:val="007B5E95"/>
    <w:rsid w:val="007B6630"/>
    <w:rsid w:val="007B699F"/>
    <w:rsid w:val="007B6A7C"/>
    <w:rsid w:val="007B7407"/>
    <w:rsid w:val="007B750E"/>
    <w:rsid w:val="007B75E9"/>
    <w:rsid w:val="007B7CB9"/>
    <w:rsid w:val="007C0111"/>
    <w:rsid w:val="007C066A"/>
    <w:rsid w:val="007C0A8E"/>
    <w:rsid w:val="007C0E5D"/>
    <w:rsid w:val="007C1925"/>
    <w:rsid w:val="007C2087"/>
    <w:rsid w:val="007C2465"/>
    <w:rsid w:val="007C281A"/>
    <w:rsid w:val="007C28CA"/>
    <w:rsid w:val="007C3949"/>
    <w:rsid w:val="007C3DE6"/>
    <w:rsid w:val="007C52A6"/>
    <w:rsid w:val="007C5663"/>
    <w:rsid w:val="007C61DF"/>
    <w:rsid w:val="007C64C6"/>
    <w:rsid w:val="007C6817"/>
    <w:rsid w:val="007C68C4"/>
    <w:rsid w:val="007C6A8E"/>
    <w:rsid w:val="007C6E2D"/>
    <w:rsid w:val="007C6F47"/>
    <w:rsid w:val="007C75E1"/>
    <w:rsid w:val="007C7895"/>
    <w:rsid w:val="007D053E"/>
    <w:rsid w:val="007D06F0"/>
    <w:rsid w:val="007D151F"/>
    <w:rsid w:val="007D20FD"/>
    <w:rsid w:val="007D2194"/>
    <w:rsid w:val="007D23DA"/>
    <w:rsid w:val="007D254F"/>
    <w:rsid w:val="007D269D"/>
    <w:rsid w:val="007D2839"/>
    <w:rsid w:val="007D2867"/>
    <w:rsid w:val="007D2AED"/>
    <w:rsid w:val="007D3055"/>
    <w:rsid w:val="007D3EB0"/>
    <w:rsid w:val="007D3F6E"/>
    <w:rsid w:val="007D4392"/>
    <w:rsid w:val="007D45E3"/>
    <w:rsid w:val="007D470A"/>
    <w:rsid w:val="007D4B90"/>
    <w:rsid w:val="007D5320"/>
    <w:rsid w:val="007D5F34"/>
    <w:rsid w:val="007D5F64"/>
    <w:rsid w:val="007D69C0"/>
    <w:rsid w:val="007D775F"/>
    <w:rsid w:val="007E0696"/>
    <w:rsid w:val="007E0919"/>
    <w:rsid w:val="007E14D9"/>
    <w:rsid w:val="007E1AB2"/>
    <w:rsid w:val="007E2DEA"/>
    <w:rsid w:val="007E33AA"/>
    <w:rsid w:val="007E34B3"/>
    <w:rsid w:val="007E395E"/>
    <w:rsid w:val="007E39D6"/>
    <w:rsid w:val="007E3AEC"/>
    <w:rsid w:val="007E4144"/>
    <w:rsid w:val="007E5014"/>
    <w:rsid w:val="007E51B9"/>
    <w:rsid w:val="007E5263"/>
    <w:rsid w:val="007E53EF"/>
    <w:rsid w:val="007E5B91"/>
    <w:rsid w:val="007E624E"/>
    <w:rsid w:val="007E67F1"/>
    <w:rsid w:val="007E69A6"/>
    <w:rsid w:val="007E7799"/>
    <w:rsid w:val="007E79C3"/>
    <w:rsid w:val="007F11F8"/>
    <w:rsid w:val="007F298A"/>
    <w:rsid w:val="007F3BA2"/>
    <w:rsid w:val="007F43BC"/>
    <w:rsid w:val="007F4545"/>
    <w:rsid w:val="007F4797"/>
    <w:rsid w:val="007F4862"/>
    <w:rsid w:val="007F5BED"/>
    <w:rsid w:val="007F5F0C"/>
    <w:rsid w:val="007F684C"/>
    <w:rsid w:val="007F6A47"/>
    <w:rsid w:val="007F7289"/>
    <w:rsid w:val="007F7967"/>
    <w:rsid w:val="007F7CA9"/>
    <w:rsid w:val="0080004E"/>
    <w:rsid w:val="00800603"/>
    <w:rsid w:val="00800665"/>
    <w:rsid w:val="00800972"/>
    <w:rsid w:val="00801B02"/>
    <w:rsid w:val="0080348A"/>
    <w:rsid w:val="00804086"/>
    <w:rsid w:val="008042F3"/>
    <w:rsid w:val="00804475"/>
    <w:rsid w:val="00804882"/>
    <w:rsid w:val="0080584D"/>
    <w:rsid w:val="00805918"/>
    <w:rsid w:val="00805AAD"/>
    <w:rsid w:val="008063EA"/>
    <w:rsid w:val="0080654E"/>
    <w:rsid w:val="00806B3B"/>
    <w:rsid w:val="00810A18"/>
    <w:rsid w:val="00810DE5"/>
    <w:rsid w:val="008110E8"/>
    <w:rsid w:val="00811633"/>
    <w:rsid w:val="00811CAD"/>
    <w:rsid w:val="00811D67"/>
    <w:rsid w:val="0081213D"/>
    <w:rsid w:val="008123F1"/>
    <w:rsid w:val="00812804"/>
    <w:rsid w:val="00812ADD"/>
    <w:rsid w:val="0081357A"/>
    <w:rsid w:val="00813BEA"/>
    <w:rsid w:val="00814823"/>
    <w:rsid w:val="0081490D"/>
    <w:rsid w:val="00814F00"/>
    <w:rsid w:val="00814F43"/>
    <w:rsid w:val="00815065"/>
    <w:rsid w:val="00815397"/>
    <w:rsid w:val="00815922"/>
    <w:rsid w:val="00815B8F"/>
    <w:rsid w:val="00816375"/>
    <w:rsid w:val="0081664E"/>
    <w:rsid w:val="00817595"/>
    <w:rsid w:val="00820235"/>
    <w:rsid w:val="008203F3"/>
    <w:rsid w:val="0082094B"/>
    <w:rsid w:val="00820AA2"/>
    <w:rsid w:val="00820F38"/>
    <w:rsid w:val="0082183B"/>
    <w:rsid w:val="00821CEF"/>
    <w:rsid w:val="00821FC4"/>
    <w:rsid w:val="008225BE"/>
    <w:rsid w:val="00822759"/>
    <w:rsid w:val="00822D84"/>
    <w:rsid w:val="00822FFD"/>
    <w:rsid w:val="0082359A"/>
    <w:rsid w:val="00824339"/>
    <w:rsid w:val="00824C8B"/>
    <w:rsid w:val="00824E23"/>
    <w:rsid w:val="00825224"/>
    <w:rsid w:val="00826C6F"/>
    <w:rsid w:val="0082728A"/>
    <w:rsid w:val="008275D8"/>
    <w:rsid w:val="00827FA8"/>
    <w:rsid w:val="008302EE"/>
    <w:rsid w:val="00830615"/>
    <w:rsid w:val="008307CF"/>
    <w:rsid w:val="00831070"/>
    <w:rsid w:val="008311A9"/>
    <w:rsid w:val="00831224"/>
    <w:rsid w:val="008319D8"/>
    <w:rsid w:val="00831B5A"/>
    <w:rsid w:val="00832098"/>
    <w:rsid w:val="00832828"/>
    <w:rsid w:val="008328FD"/>
    <w:rsid w:val="00832AD3"/>
    <w:rsid w:val="0083432A"/>
    <w:rsid w:val="00834C8B"/>
    <w:rsid w:val="00834E88"/>
    <w:rsid w:val="0083574E"/>
    <w:rsid w:val="00835A89"/>
    <w:rsid w:val="00835AAC"/>
    <w:rsid w:val="008360D2"/>
    <w:rsid w:val="00836137"/>
    <w:rsid w:val="0083645A"/>
    <w:rsid w:val="00837575"/>
    <w:rsid w:val="008378A8"/>
    <w:rsid w:val="0084003A"/>
    <w:rsid w:val="0084034C"/>
    <w:rsid w:val="00840977"/>
    <w:rsid w:val="00840A62"/>
    <w:rsid w:val="00840EC2"/>
    <w:rsid w:val="008410D1"/>
    <w:rsid w:val="00841119"/>
    <w:rsid w:val="00841AEA"/>
    <w:rsid w:val="00841C01"/>
    <w:rsid w:val="00841E09"/>
    <w:rsid w:val="008420F4"/>
    <w:rsid w:val="0084279E"/>
    <w:rsid w:val="00842E2F"/>
    <w:rsid w:val="00843267"/>
    <w:rsid w:val="00843553"/>
    <w:rsid w:val="00844040"/>
    <w:rsid w:val="0084416B"/>
    <w:rsid w:val="008442B0"/>
    <w:rsid w:val="00845A8F"/>
    <w:rsid w:val="00845C48"/>
    <w:rsid w:val="0084697C"/>
    <w:rsid w:val="00846C8B"/>
    <w:rsid w:val="00846FD8"/>
    <w:rsid w:val="0084759C"/>
    <w:rsid w:val="00847954"/>
    <w:rsid w:val="00847D28"/>
    <w:rsid w:val="00850185"/>
    <w:rsid w:val="008506F3"/>
    <w:rsid w:val="00851239"/>
    <w:rsid w:val="00851A6F"/>
    <w:rsid w:val="00851A73"/>
    <w:rsid w:val="008520A3"/>
    <w:rsid w:val="00853A27"/>
    <w:rsid w:val="00853C7B"/>
    <w:rsid w:val="00854313"/>
    <w:rsid w:val="008545DD"/>
    <w:rsid w:val="008548F6"/>
    <w:rsid w:val="00854B8A"/>
    <w:rsid w:val="00854B9D"/>
    <w:rsid w:val="008554E1"/>
    <w:rsid w:val="00855721"/>
    <w:rsid w:val="00855916"/>
    <w:rsid w:val="00855A5A"/>
    <w:rsid w:val="00856018"/>
    <w:rsid w:val="00856340"/>
    <w:rsid w:val="008574C0"/>
    <w:rsid w:val="00857B11"/>
    <w:rsid w:val="00857EDD"/>
    <w:rsid w:val="00860180"/>
    <w:rsid w:val="008606D3"/>
    <w:rsid w:val="008608F3"/>
    <w:rsid w:val="00860939"/>
    <w:rsid w:val="00861161"/>
    <w:rsid w:val="00861B02"/>
    <w:rsid w:val="0086374C"/>
    <w:rsid w:val="00863916"/>
    <w:rsid w:val="00864F12"/>
    <w:rsid w:val="0086500E"/>
    <w:rsid w:val="008657F6"/>
    <w:rsid w:val="00865CEC"/>
    <w:rsid w:val="00866A4C"/>
    <w:rsid w:val="0086713C"/>
    <w:rsid w:val="0086745B"/>
    <w:rsid w:val="00867485"/>
    <w:rsid w:val="00867E5E"/>
    <w:rsid w:val="008704D5"/>
    <w:rsid w:val="00870592"/>
    <w:rsid w:val="00870962"/>
    <w:rsid w:val="00870EC7"/>
    <w:rsid w:val="00870FC8"/>
    <w:rsid w:val="008711BB"/>
    <w:rsid w:val="008713F4"/>
    <w:rsid w:val="00871F73"/>
    <w:rsid w:val="0087234D"/>
    <w:rsid w:val="00872FC8"/>
    <w:rsid w:val="00873000"/>
    <w:rsid w:val="0087334F"/>
    <w:rsid w:val="00873584"/>
    <w:rsid w:val="00873648"/>
    <w:rsid w:val="0087389C"/>
    <w:rsid w:val="00874383"/>
    <w:rsid w:val="0087444B"/>
    <w:rsid w:val="00875875"/>
    <w:rsid w:val="008766FC"/>
    <w:rsid w:val="00876A64"/>
    <w:rsid w:val="00876C10"/>
    <w:rsid w:val="00876EFB"/>
    <w:rsid w:val="008775E1"/>
    <w:rsid w:val="00877B64"/>
    <w:rsid w:val="0088018B"/>
    <w:rsid w:val="008801D3"/>
    <w:rsid w:val="0088039B"/>
    <w:rsid w:val="0088148C"/>
    <w:rsid w:val="00881610"/>
    <w:rsid w:val="0088171E"/>
    <w:rsid w:val="008821B5"/>
    <w:rsid w:val="00882E48"/>
    <w:rsid w:val="00883198"/>
    <w:rsid w:val="008833F4"/>
    <w:rsid w:val="00883AEF"/>
    <w:rsid w:val="00883B13"/>
    <w:rsid w:val="008845D0"/>
    <w:rsid w:val="00884BA4"/>
    <w:rsid w:val="00884C1D"/>
    <w:rsid w:val="00884C65"/>
    <w:rsid w:val="00884CEB"/>
    <w:rsid w:val="00884D64"/>
    <w:rsid w:val="0088505A"/>
    <w:rsid w:val="00885102"/>
    <w:rsid w:val="00885462"/>
    <w:rsid w:val="008855FF"/>
    <w:rsid w:val="008858CE"/>
    <w:rsid w:val="008867D1"/>
    <w:rsid w:val="00887604"/>
    <w:rsid w:val="00887AB5"/>
    <w:rsid w:val="00887B3A"/>
    <w:rsid w:val="00887B89"/>
    <w:rsid w:val="00887C19"/>
    <w:rsid w:val="008902E8"/>
    <w:rsid w:val="00890C84"/>
    <w:rsid w:val="00890CFB"/>
    <w:rsid w:val="00891512"/>
    <w:rsid w:val="0089160F"/>
    <w:rsid w:val="00891DA9"/>
    <w:rsid w:val="00891DF4"/>
    <w:rsid w:val="008922C4"/>
    <w:rsid w:val="00892438"/>
    <w:rsid w:val="008930C4"/>
    <w:rsid w:val="00893D3E"/>
    <w:rsid w:val="00895EAC"/>
    <w:rsid w:val="00896FF7"/>
    <w:rsid w:val="00897262"/>
    <w:rsid w:val="00897635"/>
    <w:rsid w:val="00897640"/>
    <w:rsid w:val="00897A91"/>
    <w:rsid w:val="00897C8C"/>
    <w:rsid w:val="00897EEE"/>
    <w:rsid w:val="008A0165"/>
    <w:rsid w:val="008A0DD5"/>
    <w:rsid w:val="008A1A04"/>
    <w:rsid w:val="008A1D74"/>
    <w:rsid w:val="008A3257"/>
    <w:rsid w:val="008A34A2"/>
    <w:rsid w:val="008A3CD0"/>
    <w:rsid w:val="008A445F"/>
    <w:rsid w:val="008A4831"/>
    <w:rsid w:val="008A4B32"/>
    <w:rsid w:val="008A56C9"/>
    <w:rsid w:val="008A5B3F"/>
    <w:rsid w:val="008A6112"/>
    <w:rsid w:val="008A6368"/>
    <w:rsid w:val="008A6F55"/>
    <w:rsid w:val="008A704D"/>
    <w:rsid w:val="008A7470"/>
    <w:rsid w:val="008A777F"/>
    <w:rsid w:val="008B01C4"/>
    <w:rsid w:val="008B0421"/>
    <w:rsid w:val="008B098D"/>
    <w:rsid w:val="008B1061"/>
    <w:rsid w:val="008B10A6"/>
    <w:rsid w:val="008B1213"/>
    <w:rsid w:val="008B1227"/>
    <w:rsid w:val="008B1342"/>
    <w:rsid w:val="008B1E3C"/>
    <w:rsid w:val="008B2491"/>
    <w:rsid w:val="008B2BAF"/>
    <w:rsid w:val="008B2DF3"/>
    <w:rsid w:val="008B3B24"/>
    <w:rsid w:val="008B3DC8"/>
    <w:rsid w:val="008B406D"/>
    <w:rsid w:val="008B43F2"/>
    <w:rsid w:val="008B60E0"/>
    <w:rsid w:val="008B6A50"/>
    <w:rsid w:val="008B6CFF"/>
    <w:rsid w:val="008B6EC6"/>
    <w:rsid w:val="008B6F6D"/>
    <w:rsid w:val="008B70CD"/>
    <w:rsid w:val="008B70ED"/>
    <w:rsid w:val="008B71B5"/>
    <w:rsid w:val="008B73CC"/>
    <w:rsid w:val="008B76C8"/>
    <w:rsid w:val="008C0A5B"/>
    <w:rsid w:val="008C0B99"/>
    <w:rsid w:val="008C0D09"/>
    <w:rsid w:val="008C126B"/>
    <w:rsid w:val="008C12ED"/>
    <w:rsid w:val="008C1A3C"/>
    <w:rsid w:val="008C1E42"/>
    <w:rsid w:val="008C25BE"/>
    <w:rsid w:val="008C2BBF"/>
    <w:rsid w:val="008C2C66"/>
    <w:rsid w:val="008C3175"/>
    <w:rsid w:val="008C4012"/>
    <w:rsid w:val="008C405A"/>
    <w:rsid w:val="008C414D"/>
    <w:rsid w:val="008C43C6"/>
    <w:rsid w:val="008C5041"/>
    <w:rsid w:val="008C56E9"/>
    <w:rsid w:val="008C582A"/>
    <w:rsid w:val="008C59E6"/>
    <w:rsid w:val="008C5C95"/>
    <w:rsid w:val="008C621F"/>
    <w:rsid w:val="008C6870"/>
    <w:rsid w:val="008C7408"/>
    <w:rsid w:val="008C7455"/>
    <w:rsid w:val="008C78A7"/>
    <w:rsid w:val="008C7CCE"/>
    <w:rsid w:val="008D02DE"/>
    <w:rsid w:val="008D0853"/>
    <w:rsid w:val="008D0B9A"/>
    <w:rsid w:val="008D0D50"/>
    <w:rsid w:val="008D0F96"/>
    <w:rsid w:val="008D14F4"/>
    <w:rsid w:val="008D1F16"/>
    <w:rsid w:val="008D2250"/>
    <w:rsid w:val="008D28F4"/>
    <w:rsid w:val="008D3129"/>
    <w:rsid w:val="008D3595"/>
    <w:rsid w:val="008D3BBC"/>
    <w:rsid w:val="008D3C7B"/>
    <w:rsid w:val="008D4103"/>
    <w:rsid w:val="008D455F"/>
    <w:rsid w:val="008D47D3"/>
    <w:rsid w:val="008D4B71"/>
    <w:rsid w:val="008D4E5F"/>
    <w:rsid w:val="008D5346"/>
    <w:rsid w:val="008D574E"/>
    <w:rsid w:val="008D66A6"/>
    <w:rsid w:val="008D677D"/>
    <w:rsid w:val="008D7812"/>
    <w:rsid w:val="008E00F7"/>
    <w:rsid w:val="008E1128"/>
    <w:rsid w:val="008E1A63"/>
    <w:rsid w:val="008E1DC4"/>
    <w:rsid w:val="008E23E4"/>
    <w:rsid w:val="008E274D"/>
    <w:rsid w:val="008E2CF2"/>
    <w:rsid w:val="008E373D"/>
    <w:rsid w:val="008E3E85"/>
    <w:rsid w:val="008E470D"/>
    <w:rsid w:val="008E4C3A"/>
    <w:rsid w:val="008E5853"/>
    <w:rsid w:val="008E5897"/>
    <w:rsid w:val="008E5D1F"/>
    <w:rsid w:val="008E6A50"/>
    <w:rsid w:val="008E7AF7"/>
    <w:rsid w:val="008E7B40"/>
    <w:rsid w:val="008F0132"/>
    <w:rsid w:val="008F028E"/>
    <w:rsid w:val="008F046C"/>
    <w:rsid w:val="008F080B"/>
    <w:rsid w:val="008F1AC7"/>
    <w:rsid w:val="008F1AEA"/>
    <w:rsid w:val="008F1CA7"/>
    <w:rsid w:val="008F1DEB"/>
    <w:rsid w:val="008F2310"/>
    <w:rsid w:val="008F28BF"/>
    <w:rsid w:val="008F2DBD"/>
    <w:rsid w:val="008F2E8D"/>
    <w:rsid w:val="008F31FB"/>
    <w:rsid w:val="008F337E"/>
    <w:rsid w:val="008F3958"/>
    <w:rsid w:val="008F3A92"/>
    <w:rsid w:val="008F3D7A"/>
    <w:rsid w:val="008F438C"/>
    <w:rsid w:val="008F44B8"/>
    <w:rsid w:val="008F487D"/>
    <w:rsid w:val="008F49F5"/>
    <w:rsid w:val="008F4CDC"/>
    <w:rsid w:val="008F5604"/>
    <w:rsid w:val="008F5880"/>
    <w:rsid w:val="008F5BD0"/>
    <w:rsid w:val="008F5F5F"/>
    <w:rsid w:val="008F6519"/>
    <w:rsid w:val="008F659D"/>
    <w:rsid w:val="008F6903"/>
    <w:rsid w:val="008F6DEA"/>
    <w:rsid w:val="008F716A"/>
    <w:rsid w:val="0090011B"/>
    <w:rsid w:val="009006C7"/>
    <w:rsid w:val="009008E8"/>
    <w:rsid w:val="0090114E"/>
    <w:rsid w:val="00901934"/>
    <w:rsid w:val="00901991"/>
    <w:rsid w:val="009019FA"/>
    <w:rsid w:val="00901C58"/>
    <w:rsid w:val="00902187"/>
    <w:rsid w:val="009042D7"/>
    <w:rsid w:val="00904C13"/>
    <w:rsid w:val="00905456"/>
    <w:rsid w:val="00905462"/>
    <w:rsid w:val="00907AC9"/>
    <w:rsid w:val="00910074"/>
    <w:rsid w:val="00910AF1"/>
    <w:rsid w:val="00910B26"/>
    <w:rsid w:val="00910C05"/>
    <w:rsid w:val="0091105B"/>
    <w:rsid w:val="009110D4"/>
    <w:rsid w:val="00911702"/>
    <w:rsid w:val="00911D32"/>
    <w:rsid w:val="00911F50"/>
    <w:rsid w:val="00912A86"/>
    <w:rsid w:val="00913188"/>
    <w:rsid w:val="00913800"/>
    <w:rsid w:val="009138B7"/>
    <w:rsid w:val="009139C7"/>
    <w:rsid w:val="00913B72"/>
    <w:rsid w:val="009147BD"/>
    <w:rsid w:val="00916022"/>
    <w:rsid w:val="00916E33"/>
    <w:rsid w:val="009207CB"/>
    <w:rsid w:val="009209E1"/>
    <w:rsid w:val="00920AA0"/>
    <w:rsid w:val="00921048"/>
    <w:rsid w:val="009214D0"/>
    <w:rsid w:val="00921B0E"/>
    <w:rsid w:val="00922A36"/>
    <w:rsid w:val="00922E76"/>
    <w:rsid w:val="009237A6"/>
    <w:rsid w:val="00923FEC"/>
    <w:rsid w:val="009242A7"/>
    <w:rsid w:val="00924619"/>
    <w:rsid w:val="00924A34"/>
    <w:rsid w:val="00924FDE"/>
    <w:rsid w:val="009254EE"/>
    <w:rsid w:val="00925888"/>
    <w:rsid w:val="00925A16"/>
    <w:rsid w:val="00925ABF"/>
    <w:rsid w:val="009274B4"/>
    <w:rsid w:val="00927D9D"/>
    <w:rsid w:val="0093023E"/>
    <w:rsid w:val="0093097F"/>
    <w:rsid w:val="00930E76"/>
    <w:rsid w:val="00930F9B"/>
    <w:rsid w:val="0093166B"/>
    <w:rsid w:val="00931EEB"/>
    <w:rsid w:val="00932D03"/>
    <w:rsid w:val="009335C4"/>
    <w:rsid w:val="00933A22"/>
    <w:rsid w:val="00933F75"/>
    <w:rsid w:val="009342A4"/>
    <w:rsid w:val="0093437B"/>
    <w:rsid w:val="009343B2"/>
    <w:rsid w:val="00934894"/>
    <w:rsid w:val="0093491D"/>
    <w:rsid w:val="00934BEC"/>
    <w:rsid w:val="00934E3F"/>
    <w:rsid w:val="00934EA2"/>
    <w:rsid w:val="00935C5F"/>
    <w:rsid w:val="00935F71"/>
    <w:rsid w:val="0093649D"/>
    <w:rsid w:val="00937A1C"/>
    <w:rsid w:val="00937A27"/>
    <w:rsid w:val="00937C40"/>
    <w:rsid w:val="009402A5"/>
    <w:rsid w:val="00941149"/>
    <w:rsid w:val="0094156F"/>
    <w:rsid w:val="0094195C"/>
    <w:rsid w:val="009419A9"/>
    <w:rsid w:val="00941B68"/>
    <w:rsid w:val="00941E43"/>
    <w:rsid w:val="00941FDE"/>
    <w:rsid w:val="00942217"/>
    <w:rsid w:val="009427A6"/>
    <w:rsid w:val="00942B7B"/>
    <w:rsid w:val="00943318"/>
    <w:rsid w:val="00943DC4"/>
    <w:rsid w:val="00943E0E"/>
    <w:rsid w:val="0094419D"/>
    <w:rsid w:val="00944677"/>
    <w:rsid w:val="00944807"/>
    <w:rsid w:val="00944A5C"/>
    <w:rsid w:val="00944BD8"/>
    <w:rsid w:val="00944F89"/>
    <w:rsid w:val="009455E8"/>
    <w:rsid w:val="00945A02"/>
    <w:rsid w:val="009460E0"/>
    <w:rsid w:val="00946880"/>
    <w:rsid w:val="00947142"/>
    <w:rsid w:val="00947575"/>
    <w:rsid w:val="00947710"/>
    <w:rsid w:val="00947BE2"/>
    <w:rsid w:val="00950346"/>
    <w:rsid w:val="009504C9"/>
    <w:rsid w:val="00950879"/>
    <w:rsid w:val="00950CFA"/>
    <w:rsid w:val="00951811"/>
    <w:rsid w:val="00951C9C"/>
    <w:rsid w:val="0095240D"/>
    <w:rsid w:val="00952A66"/>
    <w:rsid w:val="00952BCA"/>
    <w:rsid w:val="00952EA0"/>
    <w:rsid w:val="00953AF9"/>
    <w:rsid w:val="00954524"/>
    <w:rsid w:val="00954638"/>
    <w:rsid w:val="009546D8"/>
    <w:rsid w:val="00954CBE"/>
    <w:rsid w:val="00954D33"/>
    <w:rsid w:val="0095534D"/>
    <w:rsid w:val="009562E5"/>
    <w:rsid w:val="009565BD"/>
    <w:rsid w:val="009571E7"/>
    <w:rsid w:val="009575D5"/>
    <w:rsid w:val="00957994"/>
    <w:rsid w:val="009579F9"/>
    <w:rsid w:val="00957DA7"/>
    <w:rsid w:val="00957EAE"/>
    <w:rsid w:val="00957F03"/>
    <w:rsid w:val="00960625"/>
    <w:rsid w:val="0096075F"/>
    <w:rsid w:val="0096079A"/>
    <w:rsid w:val="00960C6F"/>
    <w:rsid w:val="00960E54"/>
    <w:rsid w:val="00961946"/>
    <w:rsid w:val="00961C89"/>
    <w:rsid w:val="00961CBA"/>
    <w:rsid w:val="00961FD3"/>
    <w:rsid w:val="009620BA"/>
    <w:rsid w:val="00962164"/>
    <w:rsid w:val="0096226B"/>
    <w:rsid w:val="009626DC"/>
    <w:rsid w:val="0096301A"/>
    <w:rsid w:val="0096335C"/>
    <w:rsid w:val="009634E5"/>
    <w:rsid w:val="00963551"/>
    <w:rsid w:val="00964468"/>
    <w:rsid w:val="009644EC"/>
    <w:rsid w:val="0096488C"/>
    <w:rsid w:val="00965287"/>
    <w:rsid w:val="00965428"/>
    <w:rsid w:val="00965B75"/>
    <w:rsid w:val="0096667B"/>
    <w:rsid w:val="00966B5D"/>
    <w:rsid w:val="00966D3D"/>
    <w:rsid w:val="00966E38"/>
    <w:rsid w:val="00966F96"/>
    <w:rsid w:val="00967002"/>
    <w:rsid w:val="00967638"/>
    <w:rsid w:val="00967DA7"/>
    <w:rsid w:val="009702B2"/>
    <w:rsid w:val="00970405"/>
    <w:rsid w:val="00970652"/>
    <w:rsid w:val="00971C6A"/>
    <w:rsid w:val="0097247C"/>
    <w:rsid w:val="0097337E"/>
    <w:rsid w:val="00973FA9"/>
    <w:rsid w:val="00974574"/>
    <w:rsid w:val="00974B62"/>
    <w:rsid w:val="00975D80"/>
    <w:rsid w:val="00975FE0"/>
    <w:rsid w:val="00976F31"/>
    <w:rsid w:val="00977FF6"/>
    <w:rsid w:val="00980A1F"/>
    <w:rsid w:val="009813FB"/>
    <w:rsid w:val="009818D0"/>
    <w:rsid w:val="00981B05"/>
    <w:rsid w:val="00981E68"/>
    <w:rsid w:val="00982D0B"/>
    <w:rsid w:val="0098300E"/>
    <w:rsid w:val="00983106"/>
    <w:rsid w:val="00983142"/>
    <w:rsid w:val="00983577"/>
    <w:rsid w:val="00983A27"/>
    <w:rsid w:val="00983E18"/>
    <w:rsid w:val="009844A1"/>
    <w:rsid w:val="009849EA"/>
    <w:rsid w:val="00984E40"/>
    <w:rsid w:val="00985733"/>
    <w:rsid w:val="00985ABA"/>
    <w:rsid w:val="00985DAB"/>
    <w:rsid w:val="00985F6E"/>
    <w:rsid w:val="00986388"/>
    <w:rsid w:val="00986745"/>
    <w:rsid w:val="00986C30"/>
    <w:rsid w:val="009874CE"/>
    <w:rsid w:val="00990253"/>
    <w:rsid w:val="0099025A"/>
    <w:rsid w:val="0099028D"/>
    <w:rsid w:val="009908D9"/>
    <w:rsid w:val="00990B3C"/>
    <w:rsid w:val="00990CC2"/>
    <w:rsid w:val="00990E36"/>
    <w:rsid w:val="0099151A"/>
    <w:rsid w:val="00991663"/>
    <w:rsid w:val="00991875"/>
    <w:rsid w:val="00991E4A"/>
    <w:rsid w:val="00991E4C"/>
    <w:rsid w:val="0099274E"/>
    <w:rsid w:val="0099312E"/>
    <w:rsid w:val="00993DC8"/>
    <w:rsid w:val="00994057"/>
    <w:rsid w:val="00994A4A"/>
    <w:rsid w:val="00995D65"/>
    <w:rsid w:val="00995E19"/>
    <w:rsid w:val="00995ECF"/>
    <w:rsid w:val="009968AA"/>
    <w:rsid w:val="00996BCA"/>
    <w:rsid w:val="00997636"/>
    <w:rsid w:val="00997A4E"/>
    <w:rsid w:val="009A0505"/>
    <w:rsid w:val="009A13C7"/>
    <w:rsid w:val="009A1678"/>
    <w:rsid w:val="009A2087"/>
    <w:rsid w:val="009A20F5"/>
    <w:rsid w:val="009A318D"/>
    <w:rsid w:val="009A390C"/>
    <w:rsid w:val="009A392C"/>
    <w:rsid w:val="009A393C"/>
    <w:rsid w:val="009A3B76"/>
    <w:rsid w:val="009A4A03"/>
    <w:rsid w:val="009A51F3"/>
    <w:rsid w:val="009A5409"/>
    <w:rsid w:val="009A540A"/>
    <w:rsid w:val="009A5C1B"/>
    <w:rsid w:val="009A6967"/>
    <w:rsid w:val="009A6F63"/>
    <w:rsid w:val="009A72C7"/>
    <w:rsid w:val="009A7815"/>
    <w:rsid w:val="009A7DD3"/>
    <w:rsid w:val="009B043C"/>
    <w:rsid w:val="009B0DF6"/>
    <w:rsid w:val="009B0E12"/>
    <w:rsid w:val="009B1112"/>
    <w:rsid w:val="009B1901"/>
    <w:rsid w:val="009B1D76"/>
    <w:rsid w:val="009B1F01"/>
    <w:rsid w:val="009B20A4"/>
    <w:rsid w:val="009B20CD"/>
    <w:rsid w:val="009B27A0"/>
    <w:rsid w:val="009B3A0B"/>
    <w:rsid w:val="009B3BF6"/>
    <w:rsid w:val="009B4EF4"/>
    <w:rsid w:val="009B61DD"/>
    <w:rsid w:val="009B6726"/>
    <w:rsid w:val="009B6880"/>
    <w:rsid w:val="009B69E0"/>
    <w:rsid w:val="009B6A35"/>
    <w:rsid w:val="009B723F"/>
    <w:rsid w:val="009B7293"/>
    <w:rsid w:val="009B7491"/>
    <w:rsid w:val="009B7B7A"/>
    <w:rsid w:val="009BC60F"/>
    <w:rsid w:val="009C04BF"/>
    <w:rsid w:val="009C056E"/>
    <w:rsid w:val="009C12B4"/>
    <w:rsid w:val="009C148C"/>
    <w:rsid w:val="009C1807"/>
    <w:rsid w:val="009C1AE0"/>
    <w:rsid w:val="009C20C8"/>
    <w:rsid w:val="009C24F8"/>
    <w:rsid w:val="009C26BF"/>
    <w:rsid w:val="009C33C1"/>
    <w:rsid w:val="009C35DE"/>
    <w:rsid w:val="009C39E6"/>
    <w:rsid w:val="009C3CCA"/>
    <w:rsid w:val="009C4CD8"/>
    <w:rsid w:val="009C5087"/>
    <w:rsid w:val="009C54CE"/>
    <w:rsid w:val="009C56E5"/>
    <w:rsid w:val="009C5947"/>
    <w:rsid w:val="009C5AC5"/>
    <w:rsid w:val="009C6000"/>
    <w:rsid w:val="009C6986"/>
    <w:rsid w:val="009C6C93"/>
    <w:rsid w:val="009C6E9E"/>
    <w:rsid w:val="009D0676"/>
    <w:rsid w:val="009D12BA"/>
    <w:rsid w:val="009D130A"/>
    <w:rsid w:val="009D1391"/>
    <w:rsid w:val="009D15CC"/>
    <w:rsid w:val="009D2418"/>
    <w:rsid w:val="009D2CAB"/>
    <w:rsid w:val="009D2D04"/>
    <w:rsid w:val="009D3057"/>
    <w:rsid w:val="009D3162"/>
    <w:rsid w:val="009D420F"/>
    <w:rsid w:val="009D4270"/>
    <w:rsid w:val="009D4939"/>
    <w:rsid w:val="009D4BC8"/>
    <w:rsid w:val="009D4D92"/>
    <w:rsid w:val="009D56BF"/>
    <w:rsid w:val="009D5AC6"/>
    <w:rsid w:val="009D5F16"/>
    <w:rsid w:val="009D6248"/>
    <w:rsid w:val="009D628E"/>
    <w:rsid w:val="009D6901"/>
    <w:rsid w:val="009D75A3"/>
    <w:rsid w:val="009D7D76"/>
    <w:rsid w:val="009D7DF5"/>
    <w:rsid w:val="009E062C"/>
    <w:rsid w:val="009E0CCE"/>
    <w:rsid w:val="009E0FD7"/>
    <w:rsid w:val="009E0FF7"/>
    <w:rsid w:val="009E107C"/>
    <w:rsid w:val="009E192B"/>
    <w:rsid w:val="009E1C9E"/>
    <w:rsid w:val="009E1E04"/>
    <w:rsid w:val="009E20F6"/>
    <w:rsid w:val="009E2A14"/>
    <w:rsid w:val="009E3395"/>
    <w:rsid w:val="009E3E9F"/>
    <w:rsid w:val="009E42A9"/>
    <w:rsid w:val="009E483C"/>
    <w:rsid w:val="009E4C0E"/>
    <w:rsid w:val="009E50F1"/>
    <w:rsid w:val="009E5E2C"/>
    <w:rsid w:val="009E5FC8"/>
    <w:rsid w:val="009E63DB"/>
    <w:rsid w:val="009E6799"/>
    <w:rsid w:val="009E6837"/>
    <w:rsid w:val="009E687A"/>
    <w:rsid w:val="009E68B8"/>
    <w:rsid w:val="009E7059"/>
    <w:rsid w:val="009E70EB"/>
    <w:rsid w:val="009E7997"/>
    <w:rsid w:val="009E7B3F"/>
    <w:rsid w:val="009F0466"/>
    <w:rsid w:val="009F05F8"/>
    <w:rsid w:val="009F10AC"/>
    <w:rsid w:val="009F1215"/>
    <w:rsid w:val="009F1732"/>
    <w:rsid w:val="009F1A0F"/>
    <w:rsid w:val="009F1FBC"/>
    <w:rsid w:val="009F218A"/>
    <w:rsid w:val="009F2BCD"/>
    <w:rsid w:val="009F2C86"/>
    <w:rsid w:val="009F2CA4"/>
    <w:rsid w:val="009F3FB4"/>
    <w:rsid w:val="009F4064"/>
    <w:rsid w:val="009F433C"/>
    <w:rsid w:val="009F45C1"/>
    <w:rsid w:val="009F569B"/>
    <w:rsid w:val="009F5D00"/>
    <w:rsid w:val="009F6A20"/>
    <w:rsid w:val="009F7896"/>
    <w:rsid w:val="00A00152"/>
    <w:rsid w:val="00A00DC3"/>
    <w:rsid w:val="00A01689"/>
    <w:rsid w:val="00A01CF5"/>
    <w:rsid w:val="00A0252D"/>
    <w:rsid w:val="00A0295D"/>
    <w:rsid w:val="00A033C5"/>
    <w:rsid w:val="00A03C5C"/>
    <w:rsid w:val="00A03D68"/>
    <w:rsid w:val="00A047AC"/>
    <w:rsid w:val="00A05DBF"/>
    <w:rsid w:val="00A065A3"/>
    <w:rsid w:val="00A066F1"/>
    <w:rsid w:val="00A068BD"/>
    <w:rsid w:val="00A069C0"/>
    <w:rsid w:val="00A0731C"/>
    <w:rsid w:val="00A07A0F"/>
    <w:rsid w:val="00A07B80"/>
    <w:rsid w:val="00A07E0F"/>
    <w:rsid w:val="00A1189E"/>
    <w:rsid w:val="00A122DA"/>
    <w:rsid w:val="00A123EB"/>
    <w:rsid w:val="00A124CE"/>
    <w:rsid w:val="00A12553"/>
    <w:rsid w:val="00A12AB4"/>
    <w:rsid w:val="00A1386D"/>
    <w:rsid w:val="00A13D01"/>
    <w:rsid w:val="00A13D98"/>
    <w:rsid w:val="00A1407C"/>
    <w:rsid w:val="00A141AF"/>
    <w:rsid w:val="00A142A4"/>
    <w:rsid w:val="00A143CC"/>
    <w:rsid w:val="00A1444F"/>
    <w:rsid w:val="00A149C1"/>
    <w:rsid w:val="00A14EC6"/>
    <w:rsid w:val="00A15218"/>
    <w:rsid w:val="00A15480"/>
    <w:rsid w:val="00A169E6"/>
    <w:rsid w:val="00A16C89"/>
    <w:rsid w:val="00A16D29"/>
    <w:rsid w:val="00A17451"/>
    <w:rsid w:val="00A17462"/>
    <w:rsid w:val="00A1780A"/>
    <w:rsid w:val="00A178D8"/>
    <w:rsid w:val="00A20968"/>
    <w:rsid w:val="00A20C94"/>
    <w:rsid w:val="00A20CE6"/>
    <w:rsid w:val="00A20E5E"/>
    <w:rsid w:val="00A20F9B"/>
    <w:rsid w:val="00A212AB"/>
    <w:rsid w:val="00A217D8"/>
    <w:rsid w:val="00A220A5"/>
    <w:rsid w:val="00A2276C"/>
    <w:rsid w:val="00A22E06"/>
    <w:rsid w:val="00A23057"/>
    <w:rsid w:val="00A24808"/>
    <w:rsid w:val="00A2496C"/>
    <w:rsid w:val="00A24EBD"/>
    <w:rsid w:val="00A24F3E"/>
    <w:rsid w:val="00A253F2"/>
    <w:rsid w:val="00A25C48"/>
    <w:rsid w:val="00A262EA"/>
    <w:rsid w:val="00A26717"/>
    <w:rsid w:val="00A26BAA"/>
    <w:rsid w:val="00A26BB2"/>
    <w:rsid w:val="00A26FBE"/>
    <w:rsid w:val="00A275F1"/>
    <w:rsid w:val="00A30305"/>
    <w:rsid w:val="00A3041F"/>
    <w:rsid w:val="00A30524"/>
    <w:rsid w:val="00A3139C"/>
    <w:rsid w:val="00A315A6"/>
    <w:rsid w:val="00A31845"/>
    <w:rsid w:val="00A31D2D"/>
    <w:rsid w:val="00A323AA"/>
    <w:rsid w:val="00A3259A"/>
    <w:rsid w:val="00A326E8"/>
    <w:rsid w:val="00A32E0D"/>
    <w:rsid w:val="00A34CA7"/>
    <w:rsid w:val="00A357E6"/>
    <w:rsid w:val="00A35EDA"/>
    <w:rsid w:val="00A36C82"/>
    <w:rsid w:val="00A37406"/>
    <w:rsid w:val="00A37429"/>
    <w:rsid w:val="00A37722"/>
    <w:rsid w:val="00A37D89"/>
    <w:rsid w:val="00A37F50"/>
    <w:rsid w:val="00A40836"/>
    <w:rsid w:val="00A41207"/>
    <w:rsid w:val="00A41702"/>
    <w:rsid w:val="00A419CC"/>
    <w:rsid w:val="00A41C5F"/>
    <w:rsid w:val="00A41D35"/>
    <w:rsid w:val="00A41F79"/>
    <w:rsid w:val="00A42368"/>
    <w:rsid w:val="00A42546"/>
    <w:rsid w:val="00A4275E"/>
    <w:rsid w:val="00A42C40"/>
    <w:rsid w:val="00A43371"/>
    <w:rsid w:val="00A43BD7"/>
    <w:rsid w:val="00A4477E"/>
    <w:rsid w:val="00A448AF"/>
    <w:rsid w:val="00A44B2B"/>
    <w:rsid w:val="00A44C55"/>
    <w:rsid w:val="00A45542"/>
    <w:rsid w:val="00A45937"/>
    <w:rsid w:val="00A45BBB"/>
    <w:rsid w:val="00A4600A"/>
    <w:rsid w:val="00A4644D"/>
    <w:rsid w:val="00A46553"/>
    <w:rsid w:val="00A46696"/>
    <w:rsid w:val="00A46FA5"/>
    <w:rsid w:val="00A502FD"/>
    <w:rsid w:val="00A50B84"/>
    <w:rsid w:val="00A50F60"/>
    <w:rsid w:val="00A51A50"/>
    <w:rsid w:val="00A529DA"/>
    <w:rsid w:val="00A5340D"/>
    <w:rsid w:val="00A5354A"/>
    <w:rsid w:val="00A538A6"/>
    <w:rsid w:val="00A53B6A"/>
    <w:rsid w:val="00A53C8C"/>
    <w:rsid w:val="00A542EA"/>
    <w:rsid w:val="00A545D3"/>
    <w:rsid w:val="00A54C25"/>
    <w:rsid w:val="00A54F35"/>
    <w:rsid w:val="00A55E59"/>
    <w:rsid w:val="00A562F9"/>
    <w:rsid w:val="00A56B79"/>
    <w:rsid w:val="00A56C9C"/>
    <w:rsid w:val="00A57074"/>
    <w:rsid w:val="00A571D2"/>
    <w:rsid w:val="00A610E4"/>
    <w:rsid w:val="00A618ED"/>
    <w:rsid w:val="00A61C44"/>
    <w:rsid w:val="00A624F2"/>
    <w:rsid w:val="00A62581"/>
    <w:rsid w:val="00A62E6B"/>
    <w:rsid w:val="00A63058"/>
    <w:rsid w:val="00A631A3"/>
    <w:rsid w:val="00A63344"/>
    <w:rsid w:val="00A633E5"/>
    <w:rsid w:val="00A63562"/>
    <w:rsid w:val="00A63819"/>
    <w:rsid w:val="00A63CB3"/>
    <w:rsid w:val="00A63FA9"/>
    <w:rsid w:val="00A6403E"/>
    <w:rsid w:val="00A649D8"/>
    <w:rsid w:val="00A65034"/>
    <w:rsid w:val="00A65054"/>
    <w:rsid w:val="00A6513B"/>
    <w:rsid w:val="00A6580C"/>
    <w:rsid w:val="00A65CE1"/>
    <w:rsid w:val="00A661CF"/>
    <w:rsid w:val="00A6638F"/>
    <w:rsid w:val="00A664AF"/>
    <w:rsid w:val="00A70041"/>
    <w:rsid w:val="00A70842"/>
    <w:rsid w:val="00A710E7"/>
    <w:rsid w:val="00A711D6"/>
    <w:rsid w:val="00A71D44"/>
    <w:rsid w:val="00A724BA"/>
    <w:rsid w:val="00A728F0"/>
    <w:rsid w:val="00A72DF9"/>
    <w:rsid w:val="00A72F09"/>
    <w:rsid w:val="00A7336E"/>
    <w:rsid w:val="00A7372E"/>
    <w:rsid w:val="00A73E86"/>
    <w:rsid w:val="00A74E6B"/>
    <w:rsid w:val="00A755FF"/>
    <w:rsid w:val="00A75C5A"/>
    <w:rsid w:val="00A76079"/>
    <w:rsid w:val="00A76551"/>
    <w:rsid w:val="00A76DFF"/>
    <w:rsid w:val="00A76F3A"/>
    <w:rsid w:val="00A77212"/>
    <w:rsid w:val="00A779FF"/>
    <w:rsid w:val="00A80748"/>
    <w:rsid w:val="00A8087A"/>
    <w:rsid w:val="00A80A3D"/>
    <w:rsid w:val="00A81279"/>
    <w:rsid w:val="00A814C1"/>
    <w:rsid w:val="00A81601"/>
    <w:rsid w:val="00A81E68"/>
    <w:rsid w:val="00A82969"/>
    <w:rsid w:val="00A829C7"/>
    <w:rsid w:val="00A82F0A"/>
    <w:rsid w:val="00A830BE"/>
    <w:rsid w:val="00A835C8"/>
    <w:rsid w:val="00A837BA"/>
    <w:rsid w:val="00A83CCC"/>
    <w:rsid w:val="00A83EA3"/>
    <w:rsid w:val="00A84D7D"/>
    <w:rsid w:val="00A84FAE"/>
    <w:rsid w:val="00A855CD"/>
    <w:rsid w:val="00A8564D"/>
    <w:rsid w:val="00A8606A"/>
    <w:rsid w:val="00A868A1"/>
    <w:rsid w:val="00A86D30"/>
    <w:rsid w:val="00A87009"/>
    <w:rsid w:val="00A87083"/>
    <w:rsid w:val="00A872A8"/>
    <w:rsid w:val="00A873F9"/>
    <w:rsid w:val="00A87D6C"/>
    <w:rsid w:val="00A91024"/>
    <w:rsid w:val="00A91208"/>
    <w:rsid w:val="00A91253"/>
    <w:rsid w:val="00A91EF5"/>
    <w:rsid w:val="00A92827"/>
    <w:rsid w:val="00A92EE6"/>
    <w:rsid w:val="00A937CB"/>
    <w:rsid w:val="00A937F1"/>
    <w:rsid w:val="00A93B85"/>
    <w:rsid w:val="00A94922"/>
    <w:rsid w:val="00A95095"/>
    <w:rsid w:val="00A953A2"/>
    <w:rsid w:val="00A96DFE"/>
    <w:rsid w:val="00A9731B"/>
    <w:rsid w:val="00A974BA"/>
    <w:rsid w:val="00A975CD"/>
    <w:rsid w:val="00A9767B"/>
    <w:rsid w:val="00A976D2"/>
    <w:rsid w:val="00A97B52"/>
    <w:rsid w:val="00AA0B18"/>
    <w:rsid w:val="00AA0D87"/>
    <w:rsid w:val="00AA12DD"/>
    <w:rsid w:val="00AA1383"/>
    <w:rsid w:val="00AA13B4"/>
    <w:rsid w:val="00AA14CF"/>
    <w:rsid w:val="00AA19C4"/>
    <w:rsid w:val="00AA19D2"/>
    <w:rsid w:val="00AA19D6"/>
    <w:rsid w:val="00AA19D7"/>
    <w:rsid w:val="00AA1A9A"/>
    <w:rsid w:val="00AA1AF2"/>
    <w:rsid w:val="00AA20AF"/>
    <w:rsid w:val="00AA235F"/>
    <w:rsid w:val="00AA2414"/>
    <w:rsid w:val="00AA2589"/>
    <w:rsid w:val="00AA2B39"/>
    <w:rsid w:val="00AA3440"/>
    <w:rsid w:val="00AA5ED8"/>
    <w:rsid w:val="00AA63C7"/>
    <w:rsid w:val="00AA666F"/>
    <w:rsid w:val="00AA66BD"/>
    <w:rsid w:val="00AA6877"/>
    <w:rsid w:val="00AA6E28"/>
    <w:rsid w:val="00AA7266"/>
    <w:rsid w:val="00AA7F7D"/>
    <w:rsid w:val="00AB0029"/>
    <w:rsid w:val="00AB013F"/>
    <w:rsid w:val="00AB0AEB"/>
    <w:rsid w:val="00AB0EEC"/>
    <w:rsid w:val="00AB1286"/>
    <w:rsid w:val="00AB1D71"/>
    <w:rsid w:val="00AB29CD"/>
    <w:rsid w:val="00AB3C71"/>
    <w:rsid w:val="00AB4DD1"/>
    <w:rsid w:val="00AB5839"/>
    <w:rsid w:val="00AB5CB4"/>
    <w:rsid w:val="00AB6153"/>
    <w:rsid w:val="00AB661F"/>
    <w:rsid w:val="00AB692B"/>
    <w:rsid w:val="00AB6D43"/>
    <w:rsid w:val="00AC0AB0"/>
    <w:rsid w:val="00AC17FA"/>
    <w:rsid w:val="00AC23D7"/>
    <w:rsid w:val="00AC26F8"/>
    <w:rsid w:val="00AC2813"/>
    <w:rsid w:val="00AC32C1"/>
    <w:rsid w:val="00AC343F"/>
    <w:rsid w:val="00AC3D83"/>
    <w:rsid w:val="00AC44F0"/>
    <w:rsid w:val="00AC4515"/>
    <w:rsid w:val="00AC4D97"/>
    <w:rsid w:val="00AC551F"/>
    <w:rsid w:val="00AC5979"/>
    <w:rsid w:val="00AC5C3B"/>
    <w:rsid w:val="00AC6770"/>
    <w:rsid w:val="00AC6C2B"/>
    <w:rsid w:val="00AC6FBB"/>
    <w:rsid w:val="00AC7098"/>
    <w:rsid w:val="00AC72F3"/>
    <w:rsid w:val="00AD03C0"/>
    <w:rsid w:val="00AD06C3"/>
    <w:rsid w:val="00AD0B83"/>
    <w:rsid w:val="00AD0E99"/>
    <w:rsid w:val="00AD10DA"/>
    <w:rsid w:val="00AD1926"/>
    <w:rsid w:val="00AD1931"/>
    <w:rsid w:val="00AD2680"/>
    <w:rsid w:val="00AD273E"/>
    <w:rsid w:val="00AD2C1C"/>
    <w:rsid w:val="00AD2E21"/>
    <w:rsid w:val="00AD3088"/>
    <w:rsid w:val="00AD3517"/>
    <w:rsid w:val="00AD45CD"/>
    <w:rsid w:val="00AD4AE5"/>
    <w:rsid w:val="00AD5B4A"/>
    <w:rsid w:val="00AD5D97"/>
    <w:rsid w:val="00AD6490"/>
    <w:rsid w:val="00AD6B00"/>
    <w:rsid w:val="00AD704B"/>
    <w:rsid w:val="00AD76D4"/>
    <w:rsid w:val="00AD78E1"/>
    <w:rsid w:val="00AE0097"/>
    <w:rsid w:val="00AE02FD"/>
    <w:rsid w:val="00AE06C7"/>
    <w:rsid w:val="00AE0764"/>
    <w:rsid w:val="00AE0C47"/>
    <w:rsid w:val="00AE119D"/>
    <w:rsid w:val="00AE1F48"/>
    <w:rsid w:val="00AE21DB"/>
    <w:rsid w:val="00AE2500"/>
    <w:rsid w:val="00AE2642"/>
    <w:rsid w:val="00AE29C9"/>
    <w:rsid w:val="00AE3889"/>
    <w:rsid w:val="00AE395B"/>
    <w:rsid w:val="00AE3F06"/>
    <w:rsid w:val="00AE46DE"/>
    <w:rsid w:val="00AE48D2"/>
    <w:rsid w:val="00AE4C6D"/>
    <w:rsid w:val="00AE5074"/>
    <w:rsid w:val="00AE5CD4"/>
    <w:rsid w:val="00AE68CF"/>
    <w:rsid w:val="00AF005E"/>
    <w:rsid w:val="00AF00BC"/>
    <w:rsid w:val="00AF104B"/>
    <w:rsid w:val="00AF1440"/>
    <w:rsid w:val="00AF1538"/>
    <w:rsid w:val="00AF278F"/>
    <w:rsid w:val="00AF2A14"/>
    <w:rsid w:val="00AF2BB7"/>
    <w:rsid w:val="00AF3C2F"/>
    <w:rsid w:val="00AF3F22"/>
    <w:rsid w:val="00AF4EF4"/>
    <w:rsid w:val="00AF4F09"/>
    <w:rsid w:val="00AF538F"/>
    <w:rsid w:val="00AF59A8"/>
    <w:rsid w:val="00AF5F8C"/>
    <w:rsid w:val="00AF67F6"/>
    <w:rsid w:val="00AF6884"/>
    <w:rsid w:val="00AF79DB"/>
    <w:rsid w:val="00AF7ADC"/>
    <w:rsid w:val="00AF7E20"/>
    <w:rsid w:val="00AF7F9A"/>
    <w:rsid w:val="00B00238"/>
    <w:rsid w:val="00B0040A"/>
    <w:rsid w:val="00B004E5"/>
    <w:rsid w:val="00B0112B"/>
    <w:rsid w:val="00B01623"/>
    <w:rsid w:val="00B01D26"/>
    <w:rsid w:val="00B02453"/>
    <w:rsid w:val="00B027CB"/>
    <w:rsid w:val="00B03A93"/>
    <w:rsid w:val="00B03C41"/>
    <w:rsid w:val="00B04069"/>
    <w:rsid w:val="00B0451B"/>
    <w:rsid w:val="00B0456C"/>
    <w:rsid w:val="00B04EFA"/>
    <w:rsid w:val="00B05707"/>
    <w:rsid w:val="00B05919"/>
    <w:rsid w:val="00B059E6"/>
    <w:rsid w:val="00B05A66"/>
    <w:rsid w:val="00B0656F"/>
    <w:rsid w:val="00B06572"/>
    <w:rsid w:val="00B067C0"/>
    <w:rsid w:val="00B06FC3"/>
    <w:rsid w:val="00B07491"/>
    <w:rsid w:val="00B0760C"/>
    <w:rsid w:val="00B104D3"/>
    <w:rsid w:val="00B117A7"/>
    <w:rsid w:val="00B11E6C"/>
    <w:rsid w:val="00B124B7"/>
    <w:rsid w:val="00B125DA"/>
    <w:rsid w:val="00B1278B"/>
    <w:rsid w:val="00B14115"/>
    <w:rsid w:val="00B15318"/>
    <w:rsid w:val="00B15591"/>
    <w:rsid w:val="00B15DA5"/>
    <w:rsid w:val="00B175E5"/>
    <w:rsid w:val="00B17A89"/>
    <w:rsid w:val="00B200B0"/>
    <w:rsid w:val="00B209FF"/>
    <w:rsid w:val="00B20CDC"/>
    <w:rsid w:val="00B20F3E"/>
    <w:rsid w:val="00B21C1C"/>
    <w:rsid w:val="00B21DD3"/>
    <w:rsid w:val="00B21E97"/>
    <w:rsid w:val="00B21EAB"/>
    <w:rsid w:val="00B22359"/>
    <w:rsid w:val="00B22E79"/>
    <w:rsid w:val="00B2357E"/>
    <w:rsid w:val="00B23856"/>
    <w:rsid w:val="00B256D7"/>
    <w:rsid w:val="00B258A3"/>
    <w:rsid w:val="00B25DD5"/>
    <w:rsid w:val="00B25ED1"/>
    <w:rsid w:val="00B25FF4"/>
    <w:rsid w:val="00B2601A"/>
    <w:rsid w:val="00B268B3"/>
    <w:rsid w:val="00B26B2E"/>
    <w:rsid w:val="00B26CEF"/>
    <w:rsid w:val="00B27246"/>
    <w:rsid w:val="00B277C8"/>
    <w:rsid w:val="00B27B7F"/>
    <w:rsid w:val="00B27F86"/>
    <w:rsid w:val="00B300C6"/>
    <w:rsid w:val="00B30982"/>
    <w:rsid w:val="00B31034"/>
    <w:rsid w:val="00B31342"/>
    <w:rsid w:val="00B324BD"/>
    <w:rsid w:val="00B32A44"/>
    <w:rsid w:val="00B32CAA"/>
    <w:rsid w:val="00B333B3"/>
    <w:rsid w:val="00B33692"/>
    <w:rsid w:val="00B33E9F"/>
    <w:rsid w:val="00B341D2"/>
    <w:rsid w:val="00B356BC"/>
    <w:rsid w:val="00B35CEE"/>
    <w:rsid w:val="00B35F96"/>
    <w:rsid w:val="00B35FC2"/>
    <w:rsid w:val="00B360B8"/>
    <w:rsid w:val="00B36779"/>
    <w:rsid w:val="00B36A93"/>
    <w:rsid w:val="00B36B50"/>
    <w:rsid w:val="00B37375"/>
    <w:rsid w:val="00B37555"/>
    <w:rsid w:val="00B37761"/>
    <w:rsid w:val="00B37E08"/>
    <w:rsid w:val="00B4054E"/>
    <w:rsid w:val="00B409BD"/>
    <w:rsid w:val="00B40AB0"/>
    <w:rsid w:val="00B40CA5"/>
    <w:rsid w:val="00B40D5E"/>
    <w:rsid w:val="00B4113C"/>
    <w:rsid w:val="00B42114"/>
    <w:rsid w:val="00B424E2"/>
    <w:rsid w:val="00B42880"/>
    <w:rsid w:val="00B4332C"/>
    <w:rsid w:val="00B4362A"/>
    <w:rsid w:val="00B43872"/>
    <w:rsid w:val="00B43AA4"/>
    <w:rsid w:val="00B442FF"/>
    <w:rsid w:val="00B443E5"/>
    <w:rsid w:val="00B44BA7"/>
    <w:rsid w:val="00B457D9"/>
    <w:rsid w:val="00B46624"/>
    <w:rsid w:val="00B46881"/>
    <w:rsid w:val="00B46BEC"/>
    <w:rsid w:val="00B47E7E"/>
    <w:rsid w:val="00B4932A"/>
    <w:rsid w:val="00B50621"/>
    <w:rsid w:val="00B50B45"/>
    <w:rsid w:val="00B50F08"/>
    <w:rsid w:val="00B51CBF"/>
    <w:rsid w:val="00B522CD"/>
    <w:rsid w:val="00B528C5"/>
    <w:rsid w:val="00B53544"/>
    <w:rsid w:val="00B5430D"/>
    <w:rsid w:val="00B549F7"/>
    <w:rsid w:val="00B54CFD"/>
    <w:rsid w:val="00B5698A"/>
    <w:rsid w:val="00B5771B"/>
    <w:rsid w:val="00B57871"/>
    <w:rsid w:val="00B600DD"/>
    <w:rsid w:val="00B600F3"/>
    <w:rsid w:val="00B60471"/>
    <w:rsid w:val="00B61643"/>
    <w:rsid w:val="00B61AD1"/>
    <w:rsid w:val="00B61ADE"/>
    <w:rsid w:val="00B6205E"/>
    <w:rsid w:val="00B62377"/>
    <w:rsid w:val="00B62699"/>
    <w:rsid w:val="00B63032"/>
    <w:rsid w:val="00B639E9"/>
    <w:rsid w:val="00B64409"/>
    <w:rsid w:val="00B64600"/>
    <w:rsid w:val="00B64E24"/>
    <w:rsid w:val="00B64F4E"/>
    <w:rsid w:val="00B65136"/>
    <w:rsid w:val="00B6537E"/>
    <w:rsid w:val="00B6547D"/>
    <w:rsid w:val="00B6562D"/>
    <w:rsid w:val="00B66D6C"/>
    <w:rsid w:val="00B67069"/>
    <w:rsid w:val="00B671C1"/>
    <w:rsid w:val="00B70732"/>
    <w:rsid w:val="00B715F8"/>
    <w:rsid w:val="00B71717"/>
    <w:rsid w:val="00B717E2"/>
    <w:rsid w:val="00B72BF5"/>
    <w:rsid w:val="00B72F7B"/>
    <w:rsid w:val="00B73874"/>
    <w:rsid w:val="00B73C52"/>
    <w:rsid w:val="00B7421E"/>
    <w:rsid w:val="00B74614"/>
    <w:rsid w:val="00B75551"/>
    <w:rsid w:val="00B766CE"/>
    <w:rsid w:val="00B76806"/>
    <w:rsid w:val="00B76A76"/>
    <w:rsid w:val="00B76B3D"/>
    <w:rsid w:val="00B76C64"/>
    <w:rsid w:val="00B771FB"/>
    <w:rsid w:val="00B773AE"/>
    <w:rsid w:val="00B80635"/>
    <w:rsid w:val="00B810F1"/>
    <w:rsid w:val="00B811C2"/>
    <w:rsid w:val="00B817CD"/>
    <w:rsid w:val="00B818AB"/>
    <w:rsid w:val="00B81AA1"/>
    <w:rsid w:val="00B8235F"/>
    <w:rsid w:val="00B825DE"/>
    <w:rsid w:val="00B8677D"/>
    <w:rsid w:val="00B86C15"/>
    <w:rsid w:val="00B871F4"/>
    <w:rsid w:val="00B87AA6"/>
    <w:rsid w:val="00B90348"/>
    <w:rsid w:val="00B90534"/>
    <w:rsid w:val="00B90B15"/>
    <w:rsid w:val="00B90C2B"/>
    <w:rsid w:val="00B9178A"/>
    <w:rsid w:val="00B92165"/>
    <w:rsid w:val="00B92454"/>
    <w:rsid w:val="00B92C36"/>
    <w:rsid w:val="00B93CD9"/>
    <w:rsid w:val="00B93E44"/>
    <w:rsid w:val="00B94C38"/>
    <w:rsid w:val="00B950D7"/>
    <w:rsid w:val="00B9572A"/>
    <w:rsid w:val="00B95B29"/>
    <w:rsid w:val="00B962F6"/>
    <w:rsid w:val="00B96BCA"/>
    <w:rsid w:val="00B977A2"/>
    <w:rsid w:val="00B97C76"/>
    <w:rsid w:val="00B97F78"/>
    <w:rsid w:val="00BA0664"/>
    <w:rsid w:val="00BA0A17"/>
    <w:rsid w:val="00BA0E58"/>
    <w:rsid w:val="00BA1AC0"/>
    <w:rsid w:val="00BA201E"/>
    <w:rsid w:val="00BA2983"/>
    <w:rsid w:val="00BA36A5"/>
    <w:rsid w:val="00BA4708"/>
    <w:rsid w:val="00BA47BD"/>
    <w:rsid w:val="00BA4A96"/>
    <w:rsid w:val="00BA4E87"/>
    <w:rsid w:val="00BA5486"/>
    <w:rsid w:val="00BA65F3"/>
    <w:rsid w:val="00BA67D2"/>
    <w:rsid w:val="00BA68AC"/>
    <w:rsid w:val="00BA702F"/>
    <w:rsid w:val="00BA7079"/>
    <w:rsid w:val="00BA779D"/>
    <w:rsid w:val="00BA7879"/>
    <w:rsid w:val="00BA7B9D"/>
    <w:rsid w:val="00BB0150"/>
    <w:rsid w:val="00BB07F0"/>
    <w:rsid w:val="00BB0C0F"/>
    <w:rsid w:val="00BB0CE5"/>
    <w:rsid w:val="00BB125A"/>
    <w:rsid w:val="00BB1928"/>
    <w:rsid w:val="00BB1977"/>
    <w:rsid w:val="00BB2210"/>
    <w:rsid w:val="00BB29C8"/>
    <w:rsid w:val="00BB3892"/>
    <w:rsid w:val="00BB3A95"/>
    <w:rsid w:val="00BB458F"/>
    <w:rsid w:val="00BB5748"/>
    <w:rsid w:val="00BB5846"/>
    <w:rsid w:val="00BB643A"/>
    <w:rsid w:val="00BB6BAF"/>
    <w:rsid w:val="00BB6EAD"/>
    <w:rsid w:val="00BB73A4"/>
    <w:rsid w:val="00BB7799"/>
    <w:rsid w:val="00BB7AF3"/>
    <w:rsid w:val="00BB7EA5"/>
    <w:rsid w:val="00BC0543"/>
    <w:rsid w:val="00BC05F7"/>
    <w:rsid w:val="00BC1A67"/>
    <w:rsid w:val="00BC1FD5"/>
    <w:rsid w:val="00BC27AB"/>
    <w:rsid w:val="00BC2BA3"/>
    <w:rsid w:val="00BC3B31"/>
    <w:rsid w:val="00BC4389"/>
    <w:rsid w:val="00BC45A4"/>
    <w:rsid w:val="00BC4C38"/>
    <w:rsid w:val="00BC5580"/>
    <w:rsid w:val="00BC5584"/>
    <w:rsid w:val="00BC5D63"/>
    <w:rsid w:val="00BC67EE"/>
    <w:rsid w:val="00BC6E20"/>
    <w:rsid w:val="00BC74DD"/>
    <w:rsid w:val="00BC7E6C"/>
    <w:rsid w:val="00BD0932"/>
    <w:rsid w:val="00BD13DF"/>
    <w:rsid w:val="00BD2762"/>
    <w:rsid w:val="00BD279A"/>
    <w:rsid w:val="00BD2811"/>
    <w:rsid w:val="00BD4144"/>
    <w:rsid w:val="00BD44A2"/>
    <w:rsid w:val="00BD46EA"/>
    <w:rsid w:val="00BD4C60"/>
    <w:rsid w:val="00BD4F56"/>
    <w:rsid w:val="00BD5255"/>
    <w:rsid w:val="00BD54B6"/>
    <w:rsid w:val="00BD638C"/>
    <w:rsid w:val="00BD6CC9"/>
    <w:rsid w:val="00BD744A"/>
    <w:rsid w:val="00BD747E"/>
    <w:rsid w:val="00BD78D9"/>
    <w:rsid w:val="00BD7B29"/>
    <w:rsid w:val="00BD7D40"/>
    <w:rsid w:val="00BD7FE7"/>
    <w:rsid w:val="00BE0332"/>
    <w:rsid w:val="00BE04F3"/>
    <w:rsid w:val="00BE0AAE"/>
    <w:rsid w:val="00BE0BE4"/>
    <w:rsid w:val="00BE1455"/>
    <w:rsid w:val="00BE200F"/>
    <w:rsid w:val="00BE2205"/>
    <w:rsid w:val="00BE22FB"/>
    <w:rsid w:val="00BE321C"/>
    <w:rsid w:val="00BE40F6"/>
    <w:rsid w:val="00BE4F40"/>
    <w:rsid w:val="00BE575F"/>
    <w:rsid w:val="00BE59CF"/>
    <w:rsid w:val="00BE6312"/>
    <w:rsid w:val="00BF003D"/>
    <w:rsid w:val="00BF0D06"/>
    <w:rsid w:val="00BF0D4E"/>
    <w:rsid w:val="00BF0FCD"/>
    <w:rsid w:val="00BF1337"/>
    <w:rsid w:val="00BF1A47"/>
    <w:rsid w:val="00BF1D66"/>
    <w:rsid w:val="00BF23E6"/>
    <w:rsid w:val="00BF261E"/>
    <w:rsid w:val="00BF2C50"/>
    <w:rsid w:val="00BF2F2F"/>
    <w:rsid w:val="00BF3378"/>
    <w:rsid w:val="00BF36E5"/>
    <w:rsid w:val="00BF38AB"/>
    <w:rsid w:val="00BF482D"/>
    <w:rsid w:val="00BF4BEC"/>
    <w:rsid w:val="00BF5043"/>
    <w:rsid w:val="00BF51D9"/>
    <w:rsid w:val="00BF5340"/>
    <w:rsid w:val="00BF570F"/>
    <w:rsid w:val="00BF576E"/>
    <w:rsid w:val="00BF5878"/>
    <w:rsid w:val="00BF5A41"/>
    <w:rsid w:val="00BF5DE6"/>
    <w:rsid w:val="00BF668E"/>
    <w:rsid w:val="00BF66D8"/>
    <w:rsid w:val="00BF6855"/>
    <w:rsid w:val="00BF7600"/>
    <w:rsid w:val="00C0018F"/>
    <w:rsid w:val="00C002AC"/>
    <w:rsid w:val="00C0036E"/>
    <w:rsid w:val="00C00808"/>
    <w:rsid w:val="00C00909"/>
    <w:rsid w:val="00C00E06"/>
    <w:rsid w:val="00C00FC3"/>
    <w:rsid w:val="00C015A8"/>
    <w:rsid w:val="00C017B5"/>
    <w:rsid w:val="00C01DFC"/>
    <w:rsid w:val="00C02F3D"/>
    <w:rsid w:val="00C033A3"/>
    <w:rsid w:val="00C03ACD"/>
    <w:rsid w:val="00C04103"/>
    <w:rsid w:val="00C041C3"/>
    <w:rsid w:val="00C04490"/>
    <w:rsid w:val="00C048B4"/>
    <w:rsid w:val="00C0528F"/>
    <w:rsid w:val="00C057FF"/>
    <w:rsid w:val="00C05977"/>
    <w:rsid w:val="00C06146"/>
    <w:rsid w:val="00C06315"/>
    <w:rsid w:val="00C06507"/>
    <w:rsid w:val="00C06682"/>
    <w:rsid w:val="00C072DC"/>
    <w:rsid w:val="00C0751C"/>
    <w:rsid w:val="00C10462"/>
    <w:rsid w:val="00C107BF"/>
    <w:rsid w:val="00C10B20"/>
    <w:rsid w:val="00C11854"/>
    <w:rsid w:val="00C125CC"/>
    <w:rsid w:val="00C12C02"/>
    <w:rsid w:val="00C12E97"/>
    <w:rsid w:val="00C12EAC"/>
    <w:rsid w:val="00C12EE3"/>
    <w:rsid w:val="00C131A3"/>
    <w:rsid w:val="00C13526"/>
    <w:rsid w:val="00C14BA9"/>
    <w:rsid w:val="00C152D9"/>
    <w:rsid w:val="00C160EB"/>
    <w:rsid w:val="00C16822"/>
    <w:rsid w:val="00C168B0"/>
    <w:rsid w:val="00C16B93"/>
    <w:rsid w:val="00C16BFE"/>
    <w:rsid w:val="00C1720F"/>
    <w:rsid w:val="00C17CD1"/>
    <w:rsid w:val="00C17DAA"/>
    <w:rsid w:val="00C20036"/>
    <w:rsid w:val="00C20466"/>
    <w:rsid w:val="00C20D48"/>
    <w:rsid w:val="00C20FFB"/>
    <w:rsid w:val="00C210C2"/>
    <w:rsid w:val="00C214ED"/>
    <w:rsid w:val="00C21521"/>
    <w:rsid w:val="00C219CE"/>
    <w:rsid w:val="00C21B56"/>
    <w:rsid w:val="00C2255A"/>
    <w:rsid w:val="00C22BE4"/>
    <w:rsid w:val="00C22D8E"/>
    <w:rsid w:val="00C234E6"/>
    <w:rsid w:val="00C23629"/>
    <w:rsid w:val="00C23700"/>
    <w:rsid w:val="00C2425F"/>
    <w:rsid w:val="00C2475E"/>
    <w:rsid w:val="00C25336"/>
    <w:rsid w:val="00C255D3"/>
    <w:rsid w:val="00C2607B"/>
    <w:rsid w:val="00C26A76"/>
    <w:rsid w:val="00C27590"/>
    <w:rsid w:val="00C276D6"/>
    <w:rsid w:val="00C27846"/>
    <w:rsid w:val="00C27DDC"/>
    <w:rsid w:val="00C3068A"/>
    <w:rsid w:val="00C306ED"/>
    <w:rsid w:val="00C30A71"/>
    <w:rsid w:val="00C30B0A"/>
    <w:rsid w:val="00C30F03"/>
    <w:rsid w:val="00C3218F"/>
    <w:rsid w:val="00C32298"/>
    <w:rsid w:val="00C324A8"/>
    <w:rsid w:val="00C33928"/>
    <w:rsid w:val="00C33C41"/>
    <w:rsid w:val="00C33F80"/>
    <w:rsid w:val="00C34005"/>
    <w:rsid w:val="00C343F2"/>
    <w:rsid w:val="00C3463E"/>
    <w:rsid w:val="00C34794"/>
    <w:rsid w:val="00C3497E"/>
    <w:rsid w:val="00C34B9A"/>
    <w:rsid w:val="00C35794"/>
    <w:rsid w:val="00C358D8"/>
    <w:rsid w:val="00C36C7D"/>
    <w:rsid w:val="00C36D92"/>
    <w:rsid w:val="00C36F0D"/>
    <w:rsid w:val="00C37355"/>
    <w:rsid w:val="00C377CB"/>
    <w:rsid w:val="00C37F77"/>
    <w:rsid w:val="00C407CD"/>
    <w:rsid w:val="00C41083"/>
    <w:rsid w:val="00C41624"/>
    <w:rsid w:val="00C41938"/>
    <w:rsid w:val="00C41CE8"/>
    <w:rsid w:val="00C42053"/>
    <w:rsid w:val="00C4279C"/>
    <w:rsid w:val="00C42A0E"/>
    <w:rsid w:val="00C42D98"/>
    <w:rsid w:val="00C43220"/>
    <w:rsid w:val="00C43B55"/>
    <w:rsid w:val="00C43C2F"/>
    <w:rsid w:val="00C43EC6"/>
    <w:rsid w:val="00C43FBE"/>
    <w:rsid w:val="00C44F00"/>
    <w:rsid w:val="00C45762"/>
    <w:rsid w:val="00C45A26"/>
    <w:rsid w:val="00C4602E"/>
    <w:rsid w:val="00C46601"/>
    <w:rsid w:val="00C467C3"/>
    <w:rsid w:val="00C4724A"/>
    <w:rsid w:val="00C4775A"/>
    <w:rsid w:val="00C4798A"/>
    <w:rsid w:val="00C47E47"/>
    <w:rsid w:val="00C50193"/>
    <w:rsid w:val="00C508D3"/>
    <w:rsid w:val="00C50BEA"/>
    <w:rsid w:val="00C51871"/>
    <w:rsid w:val="00C523BC"/>
    <w:rsid w:val="00C52962"/>
    <w:rsid w:val="00C52B12"/>
    <w:rsid w:val="00C52B77"/>
    <w:rsid w:val="00C53163"/>
    <w:rsid w:val="00C53573"/>
    <w:rsid w:val="00C53666"/>
    <w:rsid w:val="00C53C05"/>
    <w:rsid w:val="00C54517"/>
    <w:rsid w:val="00C54A80"/>
    <w:rsid w:val="00C5528B"/>
    <w:rsid w:val="00C5587C"/>
    <w:rsid w:val="00C55D25"/>
    <w:rsid w:val="00C56E6F"/>
    <w:rsid w:val="00C574FC"/>
    <w:rsid w:val="00C603FA"/>
    <w:rsid w:val="00C6274A"/>
    <w:rsid w:val="00C6307C"/>
    <w:rsid w:val="00C630B5"/>
    <w:rsid w:val="00C633DE"/>
    <w:rsid w:val="00C63BC4"/>
    <w:rsid w:val="00C64B30"/>
    <w:rsid w:val="00C64CD8"/>
    <w:rsid w:val="00C64DF9"/>
    <w:rsid w:val="00C64DFE"/>
    <w:rsid w:val="00C65976"/>
    <w:rsid w:val="00C65F32"/>
    <w:rsid w:val="00C65F5B"/>
    <w:rsid w:val="00C66166"/>
    <w:rsid w:val="00C662EB"/>
    <w:rsid w:val="00C67494"/>
    <w:rsid w:val="00C67648"/>
    <w:rsid w:val="00C676FC"/>
    <w:rsid w:val="00C67BA8"/>
    <w:rsid w:val="00C67D35"/>
    <w:rsid w:val="00C67F85"/>
    <w:rsid w:val="00C70ADE"/>
    <w:rsid w:val="00C70EF1"/>
    <w:rsid w:val="00C712EE"/>
    <w:rsid w:val="00C7288C"/>
    <w:rsid w:val="00C728A9"/>
    <w:rsid w:val="00C7348C"/>
    <w:rsid w:val="00C73F60"/>
    <w:rsid w:val="00C7458F"/>
    <w:rsid w:val="00C74ABA"/>
    <w:rsid w:val="00C756A2"/>
    <w:rsid w:val="00C75856"/>
    <w:rsid w:val="00C759D4"/>
    <w:rsid w:val="00C75EF8"/>
    <w:rsid w:val="00C76525"/>
    <w:rsid w:val="00C76B8F"/>
    <w:rsid w:val="00C76C0C"/>
    <w:rsid w:val="00C76CC4"/>
    <w:rsid w:val="00C76F3D"/>
    <w:rsid w:val="00C80549"/>
    <w:rsid w:val="00C8056C"/>
    <w:rsid w:val="00C805FB"/>
    <w:rsid w:val="00C80EC3"/>
    <w:rsid w:val="00C810A0"/>
    <w:rsid w:val="00C8168F"/>
    <w:rsid w:val="00C818A1"/>
    <w:rsid w:val="00C81AF9"/>
    <w:rsid w:val="00C81D3C"/>
    <w:rsid w:val="00C825C8"/>
    <w:rsid w:val="00C82B22"/>
    <w:rsid w:val="00C832FC"/>
    <w:rsid w:val="00C8351D"/>
    <w:rsid w:val="00C83AD3"/>
    <w:rsid w:val="00C83C94"/>
    <w:rsid w:val="00C8482A"/>
    <w:rsid w:val="00C849FA"/>
    <w:rsid w:val="00C84F47"/>
    <w:rsid w:val="00C85428"/>
    <w:rsid w:val="00C85FD6"/>
    <w:rsid w:val="00C861C5"/>
    <w:rsid w:val="00C90D65"/>
    <w:rsid w:val="00C912B3"/>
    <w:rsid w:val="00C912FF"/>
    <w:rsid w:val="00C928B3"/>
    <w:rsid w:val="00C92BF6"/>
    <w:rsid w:val="00C9306E"/>
    <w:rsid w:val="00C938E1"/>
    <w:rsid w:val="00C93A42"/>
    <w:rsid w:val="00C9411E"/>
    <w:rsid w:val="00C94BB5"/>
    <w:rsid w:val="00C95245"/>
    <w:rsid w:val="00C954DE"/>
    <w:rsid w:val="00C95ADA"/>
    <w:rsid w:val="00C96168"/>
    <w:rsid w:val="00C9780E"/>
    <w:rsid w:val="00C979F7"/>
    <w:rsid w:val="00C97C68"/>
    <w:rsid w:val="00CA03CB"/>
    <w:rsid w:val="00CA0E50"/>
    <w:rsid w:val="00CA0EB1"/>
    <w:rsid w:val="00CA1294"/>
    <w:rsid w:val="00CA1A47"/>
    <w:rsid w:val="00CA1A59"/>
    <w:rsid w:val="00CA1EB3"/>
    <w:rsid w:val="00CA2364"/>
    <w:rsid w:val="00CA2D43"/>
    <w:rsid w:val="00CA2DA1"/>
    <w:rsid w:val="00CA2ECE"/>
    <w:rsid w:val="00CA303F"/>
    <w:rsid w:val="00CA30D7"/>
    <w:rsid w:val="00CA3353"/>
    <w:rsid w:val="00CA33CB"/>
    <w:rsid w:val="00CA3B24"/>
    <w:rsid w:val="00CA3B4F"/>
    <w:rsid w:val="00CA410D"/>
    <w:rsid w:val="00CA45F2"/>
    <w:rsid w:val="00CA4746"/>
    <w:rsid w:val="00CA4835"/>
    <w:rsid w:val="00CA4ADD"/>
    <w:rsid w:val="00CA563B"/>
    <w:rsid w:val="00CA5FFC"/>
    <w:rsid w:val="00CA66F1"/>
    <w:rsid w:val="00CB0472"/>
    <w:rsid w:val="00CB04D9"/>
    <w:rsid w:val="00CB0FBE"/>
    <w:rsid w:val="00CB1073"/>
    <w:rsid w:val="00CB1207"/>
    <w:rsid w:val="00CB1CF6"/>
    <w:rsid w:val="00CB1D30"/>
    <w:rsid w:val="00CB1DEF"/>
    <w:rsid w:val="00CB1E7A"/>
    <w:rsid w:val="00CB2C2D"/>
    <w:rsid w:val="00CB35BC"/>
    <w:rsid w:val="00CB4204"/>
    <w:rsid w:val="00CB434C"/>
    <w:rsid w:val="00CB43A0"/>
    <w:rsid w:val="00CB4D6E"/>
    <w:rsid w:val="00CB4DE9"/>
    <w:rsid w:val="00CB4E0B"/>
    <w:rsid w:val="00CB553F"/>
    <w:rsid w:val="00CB579F"/>
    <w:rsid w:val="00CB611D"/>
    <w:rsid w:val="00CB61EF"/>
    <w:rsid w:val="00CB65A7"/>
    <w:rsid w:val="00CB65BC"/>
    <w:rsid w:val="00CB7916"/>
    <w:rsid w:val="00CB7DED"/>
    <w:rsid w:val="00CB7FAC"/>
    <w:rsid w:val="00CC049E"/>
    <w:rsid w:val="00CC1315"/>
    <w:rsid w:val="00CC132A"/>
    <w:rsid w:val="00CC1AFB"/>
    <w:rsid w:val="00CC1C16"/>
    <w:rsid w:val="00CC247A"/>
    <w:rsid w:val="00CC2724"/>
    <w:rsid w:val="00CC2AE8"/>
    <w:rsid w:val="00CC2C42"/>
    <w:rsid w:val="00CC322F"/>
    <w:rsid w:val="00CC336A"/>
    <w:rsid w:val="00CC3D94"/>
    <w:rsid w:val="00CC3E45"/>
    <w:rsid w:val="00CC4112"/>
    <w:rsid w:val="00CC4485"/>
    <w:rsid w:val="00CC44E1"/>
    <w:rsid w:val="00CC4516"/>
    <w:rsid w:val="00CC4A72"/>
    <w:rsid w:val="00CC50E2"/>
    <w:rsid w:val="00CC50ED"/>
    <w:rsid w:val="00CC5D51"/>
    <w:rsid w:val="00CC5ECF"/>
    <w:rsid w:val="00CC6758"/>
    <w:rsid w:val="00CC6935"/>
    <w:rsid w:val="00CC735C"/>
    <w:rsid w:val="00CC7517"/>
    <w:rsid w:val="00CC794E"/>
    <w:rsid w:val="00CD0CA1"/>
    <w:rsid w:val="00CD10D0"/>
    <w:rsid w:val="00CD15CD"/>
    <w:rsid w:val="00CD21B9"/>
    <w:rsid w:val="00CD297E"/>
    <w:rsid w:val="00CD348A"/>
    <w:rsid w:val="00CD3623"/>
    <w:rsid w:val="00CD3F83"/>
    <w:rsid w:val="00CD4206"/>
    <w:rsid w:val="00CD4390"/>
    <w:rsid w:val="00CD4475"/>
    <w:rsid w:val="00CD4ED2"/>
    <w:rsid w:val="00CD508C"/>
    <w:rsid w:val="00CD5F87"/>
    <w:rsid w:val="00CD6B55"/>
    <w:rsid w:val="00CD7626"/>
    <w:rsid w:val="00CD77F6"/>
    <w:rsid w:val="00CD79BC"/>
    <w:rsid w:val="00CD7EA4"/>
    <w:rsid w:val="00CE0009"/>
    <w:rsid w:val="00CE0629"/>
    <w:rsid w:val="00CE0CE1"/>
    <w:rsid w:val="00CE1349"/>
    <w:rsid w:val="00CE15F3"/>
    <w:rsid w:val="00CE18E1"/>
    <w:rsid w:val="00CE1D91"/>
    <w:rsid w:val="00CE2180"/>
    <w:rsid w:val="00CE3642"/>
    <w:rsid w:val="00CE37AF"/>
    <w:rsid w:val="00CE4360"/>
    <w:rsid w:val="00CE46CA"/>
    <w:rsid w:val="00CE4CAD"/>
    <w:rsid w:val="00CE4D96"/>
    <w:rsid w:val="00CE593B"/>
    <w:rsid w:val="00CE5A61"/>
    <w:rsid w:val="00CE5DB4"/>
    <w:rsid w:val="00CE5E47"/>
    <w:rsid w:val="00CE7873"/>
    <w:rsid w:val="00CE7FB0"/>
    <w:rsid w:val="00CF0167"/>
    <w:rsid w:val="00CF01C4"/>
    <w:rsid w:val="00CF020F"/>
    <w:rsid w:val="00CF031F"/>
    <w:rsid w:val="00CF0E60"/>
    <w:rsid w:val="00CF157D"/>
    <w:rsid w:val="00CF1740"/>
    <w:rsid w:val="00CF1765"/>
    <w:rsid w:val="00CF193C"/>
    <w:rsid w:val="00CF1C51"/>
    <w:rsid w:val="00CF2096"/>
    <w:rsid w:val="00CF2100"/>
    <w:rsid w:val="00CF2802"/>
    <w:rsid w:val="00CF2B5B"/>
    <w:rsid w:val="00CF317A"/>
    <w:rsid w:val="00CF3357"/>
    <w:rsid w:val="00CF44D8"/>
    <w:rsid w:val="00CF4A34"/>
    <w:rsid w:val="00CF4DAE"/>
    <w:rsid w:val="00CF4DC1"/>
    <w:rsid w:val="00CF5359"/>
    <w:rsid w:val="00CF54EF"/>
    <w:rsid w:val="00CF5507"/>
    <w:rsid w:val="00CF5740"/>
    <w:rsid w:val="00CF5CD0"/>
    <w:rsid w:val="00CF5E22"/>
    <w:rsid w:val="00CF5FE2"/>
    <w:rsid w:val="00CF6CD8"/>
    <w:rsid w:val="00CF6D9A"/>
    <w:rsid w:val="00CF6DEC"/>
    <w:rsid w:val="00CF77DD"/>
    <w:rsid w:val="00CF7B0A"/>
    <w:rsid w:val="00D0004B"/>
    <w:rsid w:val="00D00AE1"/>
    <w:rsid w:val="00D01D79"/>
    <w:rsid w:val="00D0251C"/>
    <w:rsid w:val="00D02B74"/>
    <w:rsid w:val="00D02C6F"/>
    <w:rsid w:val="00D02CB2"/>
    <w:rsid w:val="00D02E3C"/>
    <w:rsid w:val="00D02E6F"/>
    <w:rsid w:val="00D02F83"/>
    <w:rsid w:val="00D0326F"/>
    <w:rsid w:val="00D03496"/>
    <w:rsid w:val="00D03A45"/>
    <w:rsid w:val="00D03A6D"/>
    <w:rsid w:val="00D03C27"/>
    <w:rsid w:val="00D03E0A"/>
    <w:rsid w:val="00D04860"/>
    <w:rsid w:val="00D04EBC"/>
    <w:rsid w:val="00D05046"/>
    <w:rsid w:val="00D05431"/>
    <w:rsid w:val="00D055C3"/>
    <w:rsid w:val="00D055DE"/>
    <w:rsid w:val="00D05828"/>
    <w:rsid w:val="00D05C40"/>
    <w:rsid w:val="00D067F9"/>
    <w:rsid w:val="00D07879"/>
    <w:rsid w:val="00D07AF3"/>
    <w:rsid w:val="00D10724"/>
    <w:rsid w:val="00D107F1"/>
    <w:rsid w:val="00D10875"/>
    <w:rsid w:val="00D10AF2"/>
    <w:rsid w:val="00D10FE5"/>
    <w:rsid w:val="00D116B1"/>
    <w:rsid w:val="00D11BCB"/>
    <w:rsid w:val="00D11E40"/>
    <w:rsid w:val="00D12169"/>
    <w:rsid w:val="00D12939"/>
    <w:rsid w:val="00D134C9"/>
    <w:rsid w:val="00D134EC"/>
    <w:rsid w:val="00D13869"/>
    <w:rsid w:val="00D13C5F"/>
    <w:rsid w:val="00D14169"/>
    <w:rsid w:val="00D14283"/>
    <w:rsid w:val="00D14389"/>
    <w:rsid w:val="00D14CE0"/>
    <w:rsid w:val="00D15404"/>
    <w:rsid w:val="00D15DB8"/>
    <w:rsid w:val="00D163D7"/>
    <w:rsid w:val="00D168CB"/>
    <w:rsid w:val="00D17530"/>
    <w:rsid w:val="00D17B0B"/>
    <w:rsid w:val="00D17F7A"/>
    <w:rsid w:val="00D208EB"/>
    <w:rsid w:val="00D20A30"/>
    <w:rsid w:val="00D20ED1"/>
    <w:rsid w:val="00D2127B"/>
    <w:rsid w:val="00D2152F"/>
    <w:rsid w:val="00D216E6"/>
    <w:rsid w:val="00D21736"/>
    <w:rsid w:val="00D22795"/>
    <w:rsid w:val="00D22D26"/>
    <w:rsid w:val="00D23015"/>
    <w:rsid w:val="00D23019"/>
    <w:rsid w:val="00D23141"/>
    <w:rsid w:val="00D23348"/>
    <w:rsid w:val="00D23D4E"/>
    <w:rsid w:val="00D23F70"/>
    <w:rsid w:val="00D25645"/>
    <w:rsid w:val="00D25C30"/>
    <w:rsid w:val="00D26276"/>
    <w:rsid w:val="00D26C52"/>
    <w:rsid w:val="00D276DA"/>
    <w:rsid w:val="00D27724"/>
    <w:rsid w:val="00D27F0F"/>
    <w:rsid w:val="00D301AD"/>
    <w:rsid w:val="00D305DD"/>
    <w:rsid w:val="00D30600"/>
    <w:rsid w:val="00D30BE8"/>
    <w:rsid w:val="00D30EB4"/>
    <w:rsid w:val="00D324E1"/>
    <w:rsid w:val="00D326AF"/>
    <w:rsid w:val="00D32822"/>
    <w:rsid w:val="00D32915"/>
    <w:rsid w:val="00D32CB1"/>
    <w:rsid w:val="00D32E2C"/>
    <w:rsid w:val="00D32FFC"/>
    <w:rsid w:val="00D330AD"/>
    <w:rsid w:val="00D33111"/>
    <w:rsid w:val="00D3425F"/>
    <w:rsid w:val="00D3484A"/>
    <w:rsid w:val="00D34C6B"/>
    <w:rsid w:val="00D35045"/>
    <w:rsid w:val="00D35095"/>
    <w:rsid w:val="00D35BEC"/>
    <w:rsid w:val="00D35D0F"/>
    <w:rsid w:val="00D36A6D"/>
    <w:rsid w:val="00D36E18"/>
    <w:rsid w:val="00D37127"/>
    <w:rsid w:val="00D373F1"/>
    <w:rsid w:val="00D40028"/>
    <w:rsid w:val="00D40E53"/>
    <w:rsid w:val="00D4273A"/>
    <w:rsid w:val="00D42948"/>
    <w:rsid w:val="00D42BF4"/>
    <w:rsid w:val="00D440B6"/>
    <w:rsid w:val="00D447CC"/>
    <w:rsid w:val="00D44C6F"/>
    <w:rsid w:val="00D44E59"/>
    <w:rsid w:val="00D45147"/>
    <w:rsid w:val="00D45CAE"/>
    <w:rsid w:val="00D4647A"/>
    <w:rsid w:val="00D46637"/>
    <w:rsid w:val="00D467BD"/>
    <w:rsid w:val="00D4694F"/>
    <w:rsid w:val="00D47137"/>
    <w:rsid w:val="00D472F5"/>
    <w:rsid w:val="00D477D1"/>
    <w:rsid w:val="00D47899"/>
    <w:rsid w:val="00D47906"/>
    <w:rsid w:val="00D47C5A"/>
    <w:rsid w:val="00D47DA1"/>
    <w:rsid w:val="00D503B6"/>
    <w:rsid w:val="00D50D3D"/>
    <w:rsid w:val="00D51345"/>
    <w:rsid w:val="00D51FA3"/>
    <w:rsid w:val="00D5205B"/>
    <w:rsid w:val="00D53558"/>
    <w:rsid w:val="00D542CB"/>
    <w:rsid w:val="00D54318"/>
    <w:rsid w:val="00D5530D"/>
    <w:rsid w:val="00D55580"/>
    <w:rsid w:val="00D55BF9"/>
    <w:rsid w:val="00D5651D"/>
    <w:rsid w:val="00D56F3D"/>
    <w:rsid w:val="00D5757B"/>
    <w:rsid w:val="00D578E0"/>
    <w:rsid w:val="00D57DDC"/>
    <w:rsid w:val="00D60290"/>
    <w:rsid w:val="00D6067E"/>
    <w:rsid w:val="00D6074A"/>
    <w:rsid w:val="00D60B38"/>
    <w:rsid w:val="00D612CA"/>
    <w:rsid w:val="00D62A10"/>
    <w:rsid w:val="00D62C29"/>
    <w:rsid w:val="00D62F41"/>
    <w:rsid w:val="00D6433F"/>
    <w:rsid w:val="00D64A47"/>
    <w:rsid w:val="00D65AB3"/>
    <w:rsid w:val="00D65DBC"/>
    <w:rsid w:val="00D662F2"/>
    <w:rsid w:val="00D665D4"/>
    <w:rsid w:val="00D67091"/>
    <w:rsid w:val="00D6782F"/>
    <w:rsid w:val="00D679C5"/>
    <w:rsid w:val="00D7009E"/>
    <w:rsid w:val="00D70FB4"/>
    <w:rsid w:val="00D70FF2"/>
    <w:rsid w:val="00D71347"/>
    <w:rsid w:val="00D714CC"/>
    <w:rsid w:val="00D71745"/>
    <w:rsid w:val="00D717FD"/>
    <w:rsid w:val="00D71908"/>
    <w:rsid w:val="00D71F17"/>
    <w:rsid w:val="00D72133"/>
    <w:rsid w:val="00D723A0"/>
    <w:rsid w:val="00D725A7"/>
    <w:rsid w:val="00D72EAB"/>
    <w:rsid w:val="00D73517"/>
    <w:rsid w:val="00D73801"/>
    <w:rsid w:val="00D73B8C"/>
    <w:rsid w:val="00D73D95"/>
    <w:rsid w:val="00D743EE"/>
    <w:rsid w:val="00D747E0"/>
    <w:rsid w:val="00D74898"/>
    <w:rsid w:val="00D74CD0"/>
    <w:rsid w:val="00D74ECD"/>
    <w:rsid w:val="00D759AA"/>
    <w:rsid w:val="00D75D71"/>
    <w:rsid w:val="00D763FE"/>
    <w:rsid w:val="00D765B3"/>
    <w:rsid w:val="00D77109"/>
    <w:rsid w:val="00D7787D"/>
    <w:rsid w:val="00D801ED"/>
    <w:rsid w:val="00D807FB"/>
    <w:rsid w:val="00D80F92"/>
    <w:rsid w:val="00D80FBD"/>
    <w:rsid w:val="00D81370"/>
    <w:rsid w:val="00D82148"/>
    <w:rsid w:val="00D82475"/>
    <w:rsid w:val="00D82729"/>
    <w:rsid w:val="00D838EA"/>
    <w:rsid w:val="00D83B5B"/>
    <w:rsid w:val="00D83BF5"/>
    <w:rsid w:val="00D83DE2"/>
    <w:rsid w:val="00D8406B"/>
    <w:rsid w:val="00D85887"/>
    <w:rsid w:val="00D858D0"/>
    <w:rsid w:val="00D85E4A"/>
    <w:rsid w:val="00D86219"/>
    <w:rsid w:val="00D86224"/>
    <w:rsid w:val="00D86E18"/>
    <w:rsid w:val="00D86F66"/>
    <w:rsid w:val="00D9013E"/>
    <w:rsid w:val="00D90375"/>
    <w:rsid w:val="00D90E94"/>
    <w:rsid w:val="00D914D8"/>
    <w:rsid w:val="00D91EC1"/>
    <w:rsid w:val="00D925C2"/>
    <w:rsid w:val="00D925DB"/>
    <w:rsid w:val="00D92A6C"/>
    <w:rsid w:val="00D933A6"/>
    <w:rsid w:val="00D936BC"/>
    <w:rsid w:val="00D9394A"/>
    <w:rsid w:val="00D9399E"/>
    <w:rsid w:val="00D93D0D"/>
    <w:rsid w:val="00D94E41"/>
    <w:rsid w:val="00D94EA1"/>
    <w:rsid w:val="00D956C2"/>
    <w:rsid w:val="00D95A14"/>
    <w:rsid w:val="00D95A8C"/>
    <w:rsid w:val="00D95D94"/>
    <w:rsid w:val="00D96333"/>
    <w:rsid w:val="00D96441"/>
    <w:rsid w:val="00D96530"/>
    <w:rsid w:val="00D965F6"/>
    <w:rsid w:val="00D96B2A"/>
    <w:rsid w:val="00D96B4B"/>
    <w:rsid w:val="00D96F74"/>
    <w:rsid w:val="00D97433"/>
    <w:rsid w:val="00D9745F"/>
    <w:rsid w:val="00D975FD"/>
    <w:rsid w:val="00D97756"/>
    <w:rsid w:val="00D978F9"/>
    <w:rsid w:val="00DA013F"/>
    <w:rsid w:val="00DA0179"/>
    <w:rsid w:val="00DA0409"/>
    <w:rsid w:val="00DA0BE8"/>
    <w:rsid w:val="00DA1448"/>
    <w:rsid w:val="00DA1F12"/>
    <w:rsid w:val="00DA24B6"/>
    <w:rsid w:val="00DA29D1"/>
    <w:rsid w:val="00DA315E"/>
    <w:rsid w:val="00DA323A"/>
    <w:rsid w:val="00DA3A6D"/>
    <w:rsid w:val="00DA463F"/>
    <w:rsid w:val="00DA4996"/>
    <w:rsid w:val="00DA4CCB"/>
    <w:rsid w:val="00DA59F7"/>
    <w:rsid w:val="00DA5AF1"/>
    <w:rsid w:val="00DA6459"/>
    <w:rsid w:val="00DA6A7B"/>
    <w:rsid w:val="00DA6F7C"/>
    <w:rsid w:val="00DA6FFB"/>
    <w:rsid w:val="00DA7078"/>
    <w:rsid w:val="00DB0728"/>
    <w:rsid w:val="00DB1125"/>
    <w:rsid w:val="00DB1B4D"/>
    <w:rsid w:val="00DB206C"/>
    <w:rsid w:val="00DB22D6"/>
    <w:rsid w:val="00DB28B1"/>
    <w:rsid w:val="00DB297C"/>
    <w:rsid w:val="00DB29E9"/>
    <w:rsid w:val="00DB2DED"/>
    <w:rsid w:val="00DB2FF7"/>
    <w:rsid w:val="00DB3218"/>
    <w:rsid w:val="00DB3852"/>
    <w:rsid w:val="00DB3896"/>
    <w:rsid w:val="00DB462B"/>
    <w:rsid w:val="00DB470D"/>
    <w:rsid w:val="00DB4FDF"/>
    <w:rsid w:val="00DB53DF"/>
    <w:rsid w:val="00DB55C5"/>
    <w:rsid w:val="00DB5730"/>
    <w:rsid w:val="00DB5B1C"/>
    <w:rsid w:val="00DB5BCC"/>
    <w:rsid w:val="00DB5E21"/>
    <w:rsid w:val="00DB6620"/>
    <w:rsid w:val="00DB664F"/>
    <w:rsid w:val="00DB67F2"/>
    <w:rsid w:val="00DB6946"/>
    <w:rsid w:val="00DB72B7"/>
    <w:rsid w:val="00DB736C"/>
    <w:rsid w:val="00DB748D"/>
    <w:rsid w:val="00DB7B4D"/>
    <w:rsid w:val="00DB7C8B"/>
    <w:rsid w:val="00DC071A"/>
    <w:rsid w:val="00DC09B2"/>
    <w:rsid w:val="00DC1731"/>
    <w:rsid w:val="00DC1C12"/>
    <w:rsid w:val="00DC1C3A"/>
    <w:rsid w:val="00DC26F2"/>
    <w:rsid w:val="00DC3198"/>
    <w:rsid w:val="00DC327F"/>
    <w:rsid w:val="00DC33CF"/>
    <w:rsid w:val="00DC3B3B"/>
    <w:rsid w:val="00DC3E1F"/>
    <w:rsid w:val="00DC409A"/>
    <w:rsid w:val="00DC43E8"/>
    <w:rsid w:val="00DC4481"/>
    <w:rsid w:val="00DC4C69"/>
    <w:rsid w:val="00DC53A2"/>
    <w:rsid w:val="00DC567E"/>
    <w:rsid w:val="00DC5BA4"/>
    <w:rsid w:val="00DC5E24"/>
    <w:rsid w:val="00DC646E"/>
    <w:rsid w:val="00DC7DAE"/>
    <w:rsid w:val="00DD01CB"/>
    <w:rsid w:val="00DD08B4"/>
    <w:rsid w:val="00DD0BD2"/>
    <w:rsid w:val="00DD0F02"/>
    <w:rsid w:val="00DD11BA"/>
    <w:rsid w:val="00DD17B8"/>
    <w:rsid w:val="00DD1C91"/>
    <w:rsid w:val="00DD226A"/>
    <w:rsid w:val="00DD23F7"/>
    <w:rsid w:val="00DD255F"/>
    <w:rsid w:val="00DD2F61"/>
    <w:rsid w:val="00DD3303"/>
    <w:rsid w:val="00DD33F7"/>
    <w:rsid w:val="00DD3FD4"/>
    <w:rsid w:val="00DD41A9"/>
    <w:rsid w:val="00DD4387"/>
    <w:rsid w:val="00DD44AF"/>
    <w:rsid w:val="00DD5935"/>
    <w:rsid w:val="00DE0651"/>
    <w:rsid w:val="00DE06E7"/>
    <w:rsid w:val="00DE0BD4"/>
    <w:rsid w:val="00DE0DA4"/>
    <w:rsid w:val="00DE0DD0"/>
    <w:rsid w:val="00DE1258"/>
    <w:rsid w:val="00DE1505"/>
    <w:rsid w:val="00DE1540"/>
    <w:rsid w:val="00DE207B"/>
    <w:rsid w:val="00DE27E6"/>
    <w:rsid w:val="00DE2A3B"/>
    <w:rsid w:val="00DE2AC3"/>
    <w:rsid w:val="00DE32D0"/>
    <w:rsid w:val="00DE3CDE"/>
    <w:rsid w:val="00DE3EBB"/>
    <w:rsid w:val="00DE4074"/>
    <w:rsid w:val="00DE434C"/>
    <w:rsid w:val="00DE4671"/>
    <w:rsid w:val="00DE49C3"/>
    <w:rsid w:val="00DE4AA3"/>
    <w:rsid w:val="00DE4CE2"/>
    <w:rsid w:val="00DE5337"/>
    <w:rsid w:val="00DE5692"/>
    <w:rsid w:val="00DE60D5"/>
    <w:rsid w:val="00DE6275"/>
    <w:rsid w:val="00DE73C3"/>
    <w:rsid w:val="00DE745F"/>
    <w:rsid w:val="00DE7737"/>
    <w:rsid w:val="00DE776C"/>
    <w:rsid w:val="00DE7E21"/>
    <w:rsid w:val="00DF02D9"/>
    <w:rsid w:val="00DF0F8B"/>
    <w:rsid w:val="00DF10E7"/>
    <w:rsid w:val="00DF14AC"/>
    <w:rsid w:val="00DF15EF"/>
    <w:rsid w:val="00DF1D0C"/>
    <w:rsid w:val="00DF1FCF"/>
    <w:rsid w:val="00DF271F"/>
    <w:rsid w:val="00DF30F7"/>
    <w:rsid w:val="00DF38A6"/>
    <w:rsid w:val="00DF3CF6"/>
    <w:rsid w:val="00DF4CAB"/>
    <w:rsid w:val="00DF5787"/>
    <w:rsid w:val="00DF59E9"/>
    <w:rsid w:val="00DF5C30"/>
    <w:rsid w:val="00DF6895"/>
    <w:rsid w:val="00DF6DFC"/>
    <w:rsid w:val="00DF6EB2"/>
    <w:rsid w:val="00DF6ECF"/>
    <w:rsid w:val="00DF6F8E"/>
    <w:rsid w:val="00DF7B5D"/>
    <w:rsid w:val="00E003B5"/>
    <w:rsid w:val="00E0076D"/>
    <w:rsid w:val="00E00AC5"/>
    <w:rsid w:val="00E00EA0"/>
    <w:rsid w:val="00E01453"/>
    <w:rsid w:val="00E020CC"/>
    <w:rsid w:val="00E02ABB"/>
    <w:rsid w:val="00E03C94"/>
    <w:rsid w:val="00E03EE2"/>
    <w:rsid w:val="00E04C9B"/>
    <w:rsid w:val="00E052F6"/>
    <w:rsid w:val="00E06374"/>
    <w:rsid w:val="00E0687C"/>
    <w:rsid w:val="00E07105"/>
    <w:rsid w:val="00E07223"/>
    <w:rsid w:val="00E07650"/>
    <w:rsid w:val="00E07D1D"/>
    <w:rsid w:val="00E101CF"/>
    <w:rsid w:val="00E10631"/>
    <w:rsid w:val="00E107B8"/>
    <w:rsid w:val="00E10E13"/>
    <w:rsid w:val="00E11784"/>
    <w:rsid w:val="00E124E1"/>
    <w:rsid w:val="00E12CED"/>
    <w:rsid w:val="00E12E2E"/>
    <w:rsid w:val="00E1309A"/>
    <w:rsid w:val="00E1323C"/>
    <w:rsid w:val="00E13374"/>
    <w:rsid w:val="00E134FB"/>
    <w:rsid w:val="00E136F6"/>
    <w:rsid w:val="00E142A2"/>
    <w:rsid w:val="00E1443F"/>
    <w:rsid w:val="00E15568"/>
    <w:rsid w:val="00E1577D"/>
    <w:rsid w:val="00E15898"/>
    <w:rsid w:val="00E15943"/>
    <w:rsid w:val="00E15CEE"/>
    <w:rsid w:val="00E15EBE"/>
    <w:rsid w:val="00E15F45"/>
    <w:rsid w:val="00E16B15"/>
    <w:rsid w:val="00E17219"/>
    <w:rsid w:val="00E1ACAA"/>
    <w:rsid w:val="00E20EDE"/>
    <w:rsid w:val="00E22FFD"/>
    <w:rsid w:val="00E2318D"/>
    <w:rsid w:val="00E2343E"/>
    <w:rsid w:val="00E2381E"/>
    <w:rsid w:val="00E23C3D"/>
    <w:rsid w:val="00E23EFD"/>
    <w:rsid w:val="00E2417E"/>
    <w:rsid w:val="00E2441A"/>
    <w:rsid w:val="00E24BD7"/>
    <w:rsid w:val="00E252DC"/>
    <w:rsid w:val="00E25920"/>
    <w:rsid w:val="00E25BB3"/>
    <w:rsid w:val="00E26226"/>
    <w:rsid w:val="00E266EA"/>
    <w:rsid w:val="00E26DA2"/>
    <w:rsid w:val="00E27A69"/>
    <w:rsid w:val="00E30C3D"/>
    <w:rsid w:val="00E31919"/>
    <w:rsid w:val="00E31AB7"/>
    <w:rsid w:val="00E31B0D"/>
    <w:rsid w:val="00E33A50"/>
    <w:rsid w:val="00E33DEE"/>
    <w:rsid w:val="00E34193"/>
    <w:rsid w:val="00E341E6"/>
    <w:rsid w:val="00E34DF8"/>
    <w:rsid w:val="00E36AE0"/>
    <w:rsid w:val="00E36C41"/>
    <w:rsid w:val="00E3708B"/>
    <w:rsid w:val="00E370C1"/>
    <w:rsid w:val="00E37292"/>
    <w:rsid w:val="00E372EC"/>
    <w:rsid w:val="00E37300"/>
    <w:rsid w:val="00E374A4"/>
    <w:rsid w:val="00E3755C"/>
    <w:rsid w:val="00E376A4"/>
    <w:rsid w:val="00E37826"/>
    <w:rsid w:val="00E379D5"/>
    <w:rsid w:val="00E37F36"/>
    <w:rsid w:val="00E40846"/>
    <w:rsid w:val="00E40C5A"/>
    <w:rsid w:val="00E4238E"/>
    <w:rsid w:val="00E42585"/>
    <w:rsid w:val="00E42A86"/>
    <w:rsid w:val="00E42C89"/>
    <w:rsid w:val="00E43D48"/>
    <w:rsid w:val="00E450F3"/>
    <w:rsid w:val="00E4549B"/>
    <w:rsid w:val="00E45632"/>
    <w:rsid w:val="00E459AC"/>
    <w:rsid w:val="00E45A9E"/>
    <w:rsid w:val="00E45C56"/>
    <w:rsid w:val="00E45D05"/>
    <w:rsid w:val="00E45EEF"/>
    <w:rsid w:val="00E468A7"/>
    <w:rsid w:val="00E46EBB"/>
    <w:rsid w:val="00E4711E"/>
    <w:rsid w:val="00E472D4"/>
    <w:rsid w:val="00E47E4E"/>
    <w:rsid w:val="00E47EBD"/>
    <w:rsid w:val="00E503FB"/>
    <w:rsid w:val="00E5052B"/>
    <w:rsid w:val="00E5054F"/>
    <w:rsid w:val="00E5100C"/>
    <w:rsid w:val="00E5176E"/>
    <w:rsid w:val="00E51D95"/>
    <w:rsid w:val="00E52001"/>
    <w:rsid w:val="00E520D1"/>
    <w:rsid w:val="00E5264D"/>
    <w:rsid w:val="00E527A3"/>
    <w:rsid w:val="00E52D76"/>
    <w:rsid w:val="00E53588"/>
    <w:rsid w:val="00E5383E"/>
    <w:rsid w:val="00E53CC6"/>
    <w:rsid w:val="00E54A60"/>
    <w:rsid w:val="00E55816"/>
    <w:rsid w:val="00E558D4"/>
    <w:rsid w:val="00E55AEF"/>
    <w:rsid w:val="00E55E65"/>
    <w:rsid w:val="00E56DC9"/>
    <w:rsid w:val="00E57478"/>
    <w:rsid w:val="00E57D2E"/>
    <w:rsid w:val="00E6018E"/>
    <w:rsid w:val="00E611B3"/>
    <w:rsid w:val="00E61F35"/>
    <w:rsid w:val="00E620C7"/>
    <w:rsid w:val="00E63266"/>
    <w:rsid w:val="00E63288"/>
    <w:rsid w:val="00E63AB1"/>
    <w:rsid w:val="00E646B3"/>
    <w:rsid w:val="00E64714"/>
    <w:rsid w:val="00E64929"/>
    <w:rsid w:val="00E6493C"/>
    <w:rsid w:val="00E64A5C"/>
    <w:rsid w:val="00E64C88"/>
    <w:rsid w:val="00E64E39"/>
    <w:rsid w:val="00E64FDA"/>
    <w:rsid w:val="00E6508F"/>
    <w:rsid w:val="00E65B75"/>
    <w:rsid w:val="00E668C0"/>
    <w:rsid w:val="00E66D05"/>
    <w:rsid w:val="00E66EAD"/>
    <w:rsid w:val="00E67AF2"/>
    <w:rsid w:val="00E67B36"/>
    <w:rsid w:val="00E67EAD"/>
    <w:rsid w:val="00E7087E"/>
    <w:rsid w:val="00E708B1"/>
    <w:rsid w:val="00E712FE"/>
    <w:rsid w:val="00E715DF"/>
    <w:rsid w:val="00E722DB"/>
    <w:rsid w:val="00E7267D"/>
    <w:rsid w:val="00E73B93"/>
    <w:rsid w:val="00E73FE2"/>
    <w:rsid w:val="00E74AEF"/>
    <w:rsid w:val="00E751B4"/>
    <w:rsid w:val="00E7555D"/>
    <w:rsid w:val="00E75FCD"/>
    <w:rsid w:val="00E767CC"/>
    <w:rsid w:val="00E76F44"/>
    <w:rsid w:val="00E773FF"/>
    <w:rsid w:val="00E77737"/>
    <w:rsid w:val="00E77887"/>
    <w:rsid w:val="00E778DA"/>
    <w:rsid w:val="00E77AD5"/>
    <w:rsid w:val="00E77B82"/>
    <w:rsid w:val="00E77CAE"/>
    <w:rsid w:val="00E819D9"/>
    <w:rsid w:val="00E81C01"/>
    <w:rsid w:val="00E82258"/>
    <w:rsid w:val="00E824BA"/>
    <w:rsid w:val="00E82922"/>
    <w:rsid w:val="00E82E7E"/>
    <w:rsid w:val="00E834F8"/>
    <w:rsid w:val="00E841D1"/>
    <w:rsid w:val="00E8433F"/>
    <w:rsid w:val="00E8475A"/>
    <w:rsid w:val="00E851A0"/>
    <w:rsid w:val="00E8564F"/>
    <w:rsid w:val="00E86073"/>
    <w:rsid w:val="00E861D3"/>
    <w:rsid w:val="00E86667"/>
    <w:rsid w:val="00E8705F"/>
    <w:rsid w:val="00E87A50"/>
    <w:rsid w:val="00E87FCD"/>
    <w:rsid w:val="00E8FAB7"/>
    <w:rsid w:val="00E902E5"/>
    <w:rsid w:val="00E906CD"/>
    <w:rsid w:val="00E90AD1"/>
    <w:rsid w:val="00E910F8"/>
    <w:rsid w:val="00E913AA"/>
    <w:rsid w:val="00E91470"/>
    <w:rsid w:val="00E919FD"/>
    <w:rsid w:val="00E91BF0"/>
    <w:rsid w:val="00E91D06"/>
    <w:rsid w:val="00E92465"/>
    <w:rsid w:val="00E925C9"/>
    <w:rsid w:val="00E92821"/>
    <w:rsid w:val="00E9293A"/>
    <w:rsid w:val="00E9389A"/>
    <w:rsid w:val="00E9443D"/>
    <w:rsid w:val="00E94B6D"/>
    <w:rsid w:val="00E94EB2"/>
    <w:rsid w:val="00E961FC"/>
    <w:rsid w:val="00E9633F"/>
    <w:rsid w:val="00E964DD"/>
    <w:rsid w:val="00E9682E"/>
    <w:rsid w:val="00E96C5E"/>
    <w:rsid w:val="00E96D48"/>
    <w:rsid w:val="00E976C1"/>
    <w:rsid w:val="00EA12E5"/>
    <w:rsid w:val="00EA1911"/>
    <w:rsid w:val="00EA237B"/>
    <w:rsid w:val="00EA246C"/>
    <w:rsid w:val="00EA2776"/>
    <w:rsid w:val="00EA2CDD"/>
    <w:rsid w:val="00EA31C5"/>
    <w:rsid w:val="00EA32B5"/>
    <w:rsid w:val="00EA3B02"/>
    <w:rsid w:val="00EA3BEF"/>
    <w:rsid w:val="00EA4662"/>
    <w:rsid w:val="00EA469C"/>
    <w:rsid w:val="00EA4861"/>
    <w:rsid w:val="00EA4AAA"/>
    <w:rsid w:val="00EA5810"/>
    <w:rsid w:val="00EA5ECB"/>
    <w:rsid w:val="00EA6054"/>
    <w:rsid w:val="00EA615A"/>
    <w:rsid w:val="00EA6635"/>
    <w:rsid w:val="00EA6769"/>
    <w:rsid w:val="00EA6B11"/>
    <w:rsid w:val="00EA6FAD"/>
    <w:rsid w:val="00EA75CA"/>
    <w:rsid w:val="00EA7C3F"/>
    <w:rsid w:val="00EB0336"/>
    <w:rsid w:val="00EB03DA"/>
    <w:rsid w:val="00EB04FA"/>
    <w:rsid w:val="00EB0B73"/>
    <w:rsid w:val="00EB10D3"/>
    <w:rsid w:val="00EB29AC"/>
    <w:rsid w:val="00EB2A68"/>
    <w:rsid w:val="00EB2BC1"/>
    <w:rsid w:val="00EB2F78"/>
    <w:rsid w:val="00EB4B2F"/>
    <w:rsid w:val="00EB7B6F"/>
    <w:rsid w:val="00EC0267"/>
    <w:rsid w:val="00EC059D"/>
    <w:rsid w:val="00EC0A64"/>
    <w:rsid w:val="00EC13BB"/>
    <w:rsid w:val="00EC20D8"/>
    <w:rsid w:val="00EC2358"/>
    <w:rsid w:val="00EC2640"/>
    <w:rsid w:val="00EC269C"/>
    <w:rsid w:val="00EC2B99"/>
    <w:rsid w:val="00EC31A4"/>
    <w:rsid w:val="00EC52ED"/>
    <w:rsid w:val="00EC56AC"/>
    <w:rsid w:val="00EC64E9"/>
    <w:rsid w:val="00EC65F0"/>
    <w:rsid w:val="00EC6B7E"/>
    <w:rsid w:val="00EC6BFA"/>
    <w:rsid w:val="00EC6CCB"/>
    <w:rsid w:val="00EC74BD"/>
    <w:rsid w:val="00EC7593"/>
    <w:rsid w:val="00ED0545"/>
    <w:rsid w:val="00ED062F"/>
    <w:rsid w:val="00ED0923"/>
    <w:rsid w:val="00ED093A"/>
    <w:rsid w:val="00ED1C88"/>
    <w:rsid w:val="00ED1CA3"/>
    <w:rsid w:val="00ED2E9D"/>
    <w:rsid w:val="00ED2FC7"/>
    <w:rsid w:val="00ED3510"/>
    <w:rsid w:val="00ED3BF2"/>
    <w:rsid w:val="00ED3F7B"/>
    <w:rsid w:val="00ED4B38"/>
    <w:rsid w:val="00ED4E37"/>
    <w:rsid w:val="00ED5120"/>
    <w:rsid w:val="00ED5373"/>
    <w:rsid w:val="00ED546C"/>
    <w:rsid w:val="00ED5D86"/>
    <w:rsid w:val="00ED5EFD"/>
    <w:rsid w:val="00ED60D1"/>
    <w:rsid w:val="00ED63B5"/>
    <w:rsid w:val="00ED6449"/>
    <w:rsid w:val="00ED64CE"/>
    <w:rsid w:val="00ED6824"/>
    <w:rsid w:val="00ED7FB3"/>
    <w:rsid w:val="00EE0246"/>
    <w:rsid w:val="00EE0B7E"/>
    <w:rsid w:val="00EE1BD3"/>
    <w:rsid w:val="00EE1F80"/>
    <w:rsid w:val="00EE20B6"/>
    <w:rsid w:val="00EE2420"/>
    <w:rsid w:val="00EE2820"/>
    <w:rsid w:val="00EE2839"/>
    <w:rsid w:val="00EE28B5"/>
    <w:rsid w:val="00EE427A"/>
    <w:rsid w:val="00EE46E3"/>
    <w:rsid w:val="00EE48E9"/>
    <w:rsid w:val="00EE4D27"/>
    <w:rsid w:val="00EE4EF3"/>
    <w:rsid w:val="00EE5F89"/>
    <w:rsid w:val="00EE65AE"/>
    <w:rsid w:val="00EE75BD"/>
    <w:rsid w:val="00EE7D3D"/>
    <w:rsid w:val="00EF0169"/>
    <w:rsid w:val="00EF14B5"/>
    <w:rsid w:val="00EF17C2"/>
    <w:rsid w:val="00EF19DC"/>
    <w:rsid w:val="00EF1B1D"/>
    <w:rsid w:val="00EF1DAD"/>
    <w:rsid w:val="00EF2197"/>
    <w:rsid w:val="00EF233A"/>
    <w:rsid w:val="00EF2908"/>
    <w:rsid w:val="00EF2D94"/>
    <w:rsid w:val="00EF355D"/>
    <w:rsid w:val="00EF4030"/>
    <w:rsid w:val="00EF4557"/>
    <w:rsid w:val="00EF4566"/>
    <w:rsid w:val="00EF55BC"/>
    <w:rsid w:val="00EF56E3"/>
    <w:rsid w:val="00EF723C"/>
    <w:rsid w:val="00EF7707"/>
    <w:rsid w:val="00F002A4"/>
    <w:rsid w:val="00F00385"/>
    <w:rsid w:val="00F0050A"/>
    <w:rsid w:val="00F013E7"/>
    <w:rsid w:val="00F01F65"/>
    <w:rsid w:val="00F02766"/>
    <w:rsid w:val="00F02888"/>
    <w:rsid w:val="00F029CA"/>
    <w:rsid w:val="00F031DB"/>
    <w:rsid w:val="00F04067"/>
    <w:rsid w:val="00F04175"/>
    <w:rsid w:val="00F04387"/>
    <w:rsid w:val="00F0445C"/>
    <w:rsid w:val="00F046AB"/>
    <w:rsid w:val="00F051EA"/>
    <w:rsid w:val="00F05258"/>
    <w:rsid w:val="00F052C7"/>
    <w:rsid w:val="00F0559F"/>
    <w:rsid w:val="00F05BD4"/>
    <w:rsid w:val="00F05E8B"/>
    <w:rsid w:val="00F06151"/>
    <w:rsid w:val="00F06167"/>
    <w:rsid w:val="00F06291"/>
    <w:rsid w:val="00F06583"/>
    <w:rsid w:val="00F06733"/>
    <w:rsid w:val="00F0689E"/>
    <w:rsid w:val="00F07583"/>
    <w:rsid w:val="00F078A5"/>
    <w:rsid w:val="00F101E2"/>
    <w:rsid w:val="00F10356"/>
    <w:rsid w:val="00F10709"/>
    <w:rsid w:val="00F111A8"/>
    <w:rsid w:val="00F113E0"/>
    <w:rsid w:val="00F11844"/>
    <w:rsid w:val="00F1224C"/>
    <w:rsid w:val="00F12F92"/>
    <w:rsid w:val="00F135ED"/>
    <w:rsid w:val="00F1476D"/>
    <w:rsid w:val="00F15BFD"/>
    <w:rsid w:val="00F15C63"/>
    <w:rsid w:val="00F17541"/>
    <w:rsid w:val="00F206E4"/>
    <w:rsid w:val="00F208D6"/>
    <w:rsid w:val="00F20C34"/>
    <w:rsid w:val="00F21329"/>
    <w:rsid w:val="00F2172F"/>
    <w:rsid w:val="00F2184C"/>
    <w:rsid w:val="00F21A1D"/>
    <w:rsid w:val="00F21C56"/>
    <w:rsid w:val="00F21F81"/>
    <w:rsid w:val="00F2200C"/>
    <w:rsid w:val="00F22018"/>
    <w:rsid w:val="00F22E14"/>
    <w:rsid w:val="00F231B5"/>
    <w:rsid w:val="00F23B55"/>
    <w:rsid w:val="00F23C49"/>
    <w:rsid w:val="00F2441F"/>
    <w:rsid w:val="00F251C1"/>
    <w:rsid w:val="00F2573B"/>
    <w:rsid w:val="00F260C8"/>
    <w:rsid w:val="00F26C11"/>
    <w:rsid w:val="00F26C65"/>
    <w:rsid w:val="00F270FB"/>
    <w:rsid w:val="00F27430"/>
    <w:rsid w:val="00F27ABD"/>
    <w:rsid w:val="00F27F98"/>
    <w:rsid w:val="00F30798"/>
    <w:rsid w:val="00F30B2D"/>
    <w:rsid w:val="00F30D3D"/>
    <w:rsid w:val="00F31BF2"/>
    <w:rsid w:val="00F31E3F"/>
    <w:rsid w:val="00F32E10"/>
    <w:rsid w:val="00F32E71"/>
    <w:rsid w:val="00F33577"/>
    <w:rsid w:val="00F33654"/>
    <w:rsid w:val="00F33C89"/>
    <w:rsid w:val="00F348AD"/>
    <w:rsid w:val="00F34B35"/>
    <w:rsid w:val="00F351EE"/>
    <w:rsid w:val="00F35A56"/>
    <w:rsid w:val="00F36524"/>
    <w:rsid w:val="00F36741"/>
    <w:rsid w:val="00F36F82"/>
    <w:rsid w:val="00F36FE2"/>
    <w:rsid w:val="00F375B2"/>
    <w:rsid w:val="00F37656"/>
    <w:rsid w:val="00F40520"/>
    <w:rsid w:val="00F409EE"/>
    <w:rsid w:val="00F40F8D"/>
    <w:rsid w:val="00F40FF7"/>
    <w:rsid w:val="00F41155"/>
    <w:rsid w:val="00F4115B"/>
    <w:rsid w:val="00F411AE"/>
    <w:rsid w:val="00F41904"/>
    <w:rsid w:val="00F41E2C"/>
    <w:rsid w:val="00F420A3"/>
    <w:rsid w:val="00F420F2"/>
    <w:rsid w:val="00F421F5"/>
    <w:rsid w:val="00F432D7"/>
    <w:rsid w:val="00F4334F"/>
    <w:rsid w:val="00F43446"/>
    <w:rsid w:val="00F44550"/>
    <w:rsid w:val="00F4468B"/>
    <w:rsid w:val="00F447A5"/>
    <w:rsid w:val="00F45145"/>
    <w:rsid w:val="00F45372"/>
    <w:rsid w:val="00F45DB7"/>
    <w:rsid w:val="00F463EF"/>
    <w:rsid w:val="00F4646B"/>
    <w:rsid w:val="00F46615"/>
    <w:rsid w:val="00F4673B"/>
    <w:rsid w:val="00F48B2D"/>
    <w:rsid w:val="00F50E73"/>
    <w:rsid w:val="00F52165"/>
    <w:rsid w:val="00F52E54"/>
    <w:rsid w:val="00F53059"/>
    <w:rsid w:val="00F530E8"/>
    <w:rsid w:val="00F53F0B"/>
    <w:rsid w:val="00F54D00"/>
    <w:rsid w:val="00F5504A"/>
    <w:rsid w:val="00F5515C"/>
    <w:rsid w:val="00F5519C"/>
    <w:rsid w:val="00F5528F"/>
    <w:rsid w:val="00F557B7"/>
    <w:rsid w:val="00F55C2A"/>
    <w:rsid w:val="00F5646D"/>
    <w:rsid w:val="00F5664C"/>
    <w:rsid w:val="00F56AF6"/>
    <w:rsid w:val="00F56CEF"/>
    <w:rsid w:val="00F570B3"/>
    <w:rsid w:val="00F57117"/>
    <w:rsid w:val="00F5733E"/>
    <w:rsid w:val="00F575AD"/>
    <w:rsid w:val="00F57FAE"/>
    <w:rsid w:val="00F6005C"/>
    <w:rsid w:val="00F60956"/>
    <w:rsid w:val="00F60D54"/>
    <w:rsid w:val="00F61048"/>
    <w:rsid w:val="00F61872"/>
    <w:rsid w:val="00F62A2B"/>
    <w:rsid w:val="00F62D64"/>
    <w:rsid w:val="00F62D87"/>
    <w:rsid w:val="00F632A7"/>
    <w:rsid w:val="00F63AB1"/>
    <w:rsid w:val="00F63B79"/>
    <w:rsid w:val="00F640FA"/>
    <w:rsid w:val="00F64207"/>
    <w:rsid w:val="00F64505"/>
    <w:rsid w:val="00F64C1F"/>
    <w:rsid w:val="00F64EF5"/>
    <w:rsid w:val="00F65039"/>
    <w:rsid w:val="00F659FF"/>
    <w:rsid w:val="00F65C19"/>
    <w:rsid w:val="00F66A7D"/>
    <w:rsid w:val="00F6717E"/>
    <w:rsid w:val="00F67E72"/>
    <w:rsid w:val="00F67F45"/>
    <w:rsid w:val="00F703EB"/>
    <w:rsid w:val="00F7063E"/>
    <w:rsid w:val="00F70AC3"/>
    <w:rsid w:val="00F713B2"/>
    <w:rsid w:val="00F713DF"/>
    <w:rsid w:val="00F71DF7"/>
    <w:rsid w:val="00F73772"/>
    <w:rsid w:val="00F74EA8"/>
    <w:rsid w:val="00F75431"/>
    <w:rsid w:val="00F754A1"/>
    <w:rsid w:val="00F75657"/>
    <w:rsid w:val="00F75C95"/>
    <w:rsid w:val="00F762A8"/>
    <w:rsid w:val="00F76344"/>
    <w:rsid w:val="00F766D6"/>
    <w:rsid w:val="00F7690C"/>
    <w:rsid w:val="00F76B7C"/>
    <w:rsid w:val="00F76CCC"/>
    <w:rsid w:val="00F76D37"/>
    <w:rsid w:val="00F7702D"/>
    <w:rsid w:val="00F771F1"/>
    <w:rsid w:val="00F77260"/>
    <w:rsid w:val="00F7740D"/>
    <w:rsid w:val="00F80F88"/>
    <w:rsid w:val="00F81168"/>
    <w:rsid w:val="00F81ED1"/>
    <w:rsid w:val="00F822B7"/>
    <w:rsid w:val="00F82A5E"/>
    <w:rsid w:val="00F838BC"/>
    <w:rsid w:val="00F83BB3"/>
    <w:rsid w:val="00F840A6"/>
    <w:rsid w:val="00F8455A"/>
    <w:rsid w:val="00F846C7"/>
    <w:rsid w:val="00F847B2"/>
    <w:rsid w:val="00F85649"/>
    <w:rsid w:val="00F86163"/>
    <w:rsid w:val="00F861EF"/>
    <w:rsid w:val="00F863C7"/>
    <w:rsid w:val="00F863E1"/>
    <w:rsid w:val="00F86668"/>
    <w:rsid w:val="00F86918"/>
    <w:rsid w:val="00F86A1E"/>
    <w:rsid w:val="00F86E20"/>
    <w:rsid w:val="00F9047D"/>
    <w:rsid w:val="00F908DA"/>
    <w:rsid w:val="00F91A40"/>
    <w:rsid w:val="00F91C3D"/>
    <w:rsid w:val="00F91D5F"/>
    <w:rsid w:val="00F92147"/>
    <w:rsid w:val="00F921FF"/>
    <w:rsid w:val="00F92584"/>
    <w:rsid w:val="00F92925"/>
    <w:rsid w:val="00F92D04"/>
    <w:rsid w:val="00F93F10"/>
    <w:rsid w:val="00F95127"/>
    <w:rsid w:val="00F951E2"/>
    <w:rsid w:val="00F96575"/>
    <w:rsid w:val="00F968F2"/>
    <w:rsid w:val="00F9690E"/>
    <w:rsid w:val="00F96D19"/>
    <w:rsid w:val="00F97012"/>
    <w:rsid w:val="00F97310"/>
    <w:rsid w:val="00F97435"/>
    <w:rsid w:val="00FA03C2"/>
    <w:rsid w:val="00FA0CA8"/>
    <w:rsid w:val="00FA202B"/>
    <w:rsid w:val="00FA2617"/>
    <w:rsid w:val="00FA28EC"/>
    <w:rsid w:val="00FA2AA9"/>
    <w:rsid w:val="00FA2D2D"/>
    <w:rsid w:val="00FA2FDF"/>
    <w:rsid w:val="00FA34C1"/>
    <w:rsid w:val="00FA36AF"/>
    <w:rsid w:val="00FA4013"/>
    <w:rsid w:val="00FA4362"/>
    <w:rsid w:val="00FA454C"/>
    <w:rsid w:val="00FA4708"/>
    <w:rsid w:val="00FA4AE2"/>
    <w:rsid w:val="00FA4CC9"/>
    <w:rsid w:val="00FA516A"/>
    <w:rsid w:val="00FA55D7"/>
    <w:rsid w:val="00FA567C"/>
    <w:rsid w:val="00FA611A"/>
    <w:rsid w:val="00FA6866"/>
    <w:rsid w:val="00FA697C"/>
    <w:rsid w:val="00FA6FB9"/>
    <w:rsid w:val="00FA7024"/>
    <w:rsid w:val="00FA70C7"/>
    <w:rsid w:val="00FA7651"/>
    <w:rsid w:val="00FA7A15"/>
    <w:rsid w:val="00FB0209"/>
    <w:rsid w:val="00FB185A"/>
    <w:rsid w:val="00FB3648"/>
    <w:rsid w:val="00FB404A"/>
    <w:rsid w:val="00FB4505"/>
    <w:rsid w:val="00FB463F"/>
    <w:rsid w:val="00FB4800"/>
    <w:rsid w:val="00FB49CB"/>
    <w:rsid w:val="00FB4BEC"/>
    <w:rsid w:val="00FB53FF"/>
    <w:rsid w:val="00FB5823"/>
    <w:rsid w:val="00FB593E"/>
    <w:rsid w:val="00FB5CF6"/>
    <w:rsid w:val="00FB5DE3"/>
    <w:rsid w:val="00FB617F"/>
    <w:rsid w:val="00FB6D11"/>
    <w:rsid w:val="00FB6F61"/>
    <w:rsid w:val="00FB7A89"/>
    <w:rsid w:val="00FB7F32"/>
    <w:rsid w:val="00FC00D4"/>
    <w:rsid w:val="00FC010D"/>
    <w:rsid w:val="00FC0304"/>
    <w:rsid w:val="00FC060C"/>
    <w:rsid w:val="00FC06F6"/>
    <w:rsid w:val="00FC0C7A"/>
    <w:rsid w:val="00FC0FB4"/>
    <w:rsid w:val="00FC129C"/>
    <w:rsid w:val="00FC155C"/>
    <w:rsid w:val="00FC16AB"/>
    <w:rsid w:val="00FC1BA1"/>
    <w:rsid w:val="00FC1C16"/>
    <w:rsid w:val="00FC1C5D"/>
    <w:rsid w:val="00FC2805"/>
    <w:rsid w:val="00FC29A8"/>
    <w:rsid w:val="00FC3DEC"/>
    <w:rsid w:val="00FC52BA"/>
    <w:rsid w:val="00FC5E47"/>
    <w:rsid w:val="00FC6F93"/>
    <w:rsid w:val="00FD04CF"/>
    <w:rsid w:val="00FD07F8"/>
    <w:rsid w:val="00FD092C"/>
    <w:rsid w:val="00FD0BE2"/>
    <w:rsid w:val="00FD11E7"/>
    <w:rsid w:val="00FD1653"/>
    <w:rsid w:val="00FD1D10"/>
    <w:rsid w:val="00FD2546"/>
    <w:rsid w:val="00FD27C8"/>
    <w:rsid w:val="00FD36E1"/>
    <w:rsid w:val="00FD42B4"/>
    <w:rsid w:val="00FD44D4"/>
    <w:rsid w:val="00FD4B2C"/>
    <w:rsid w:val="00FD4BC0"/>
    <w:rsid w:val="00FD5102"/>
    <w:rsid w:val="00FD5358"/>
    <w:rsid w:val="00FD62BF"/>
    <w:rsid w:val="00FD73E5"/>
    <w:rsid w:val="00FD772E"/>
    <w:rsid w:val="00FD7CB0"/>
    <w:rsid w:val="00FD7E66"/>
    <w:rsid w:val="00FD7FFE"/>
    <w:rsid w:val="00FE01D5"/>
    <w:rsid w:val="00FE06E0"/>
    <w:rsid w:val="00FE139E"/>
    <w:rsid w:val="00FE1577"/>
    <w:rsid w:val="00FE16A3"/>
    <w:rsid w:val="00FE23A1"/>
    <w:rsid w:val="00FE2607"/>
    <w:rsid w:val="00FE2622"/>
    <w:rsid w:val="00FE27C4"/>
    <w:rsid w:val="00FE2A4B"/>
    <w:rsid w:val="00FE2A95"/>
    <w:rsid w:val="00FE2BE8"/>
    <w:rsid w:val="00FE2E9E"/>
    <w:rsid w:val="00FE326C"/>
    <w:rsid w:val="00FE41F3"/>
    <w:rsid w:val="00FE42C0"/>
    <w:rsid w:val="00FE42D5"/>
    <w:rsid w:val="00FE4493"/>
    <w:rsid w:val="00FE4D8A"/>
    <w:rsid w:val="00FE4E0D"/>
    <w:rsid w:val="00FE53AA"/>
    <w:rsid w:val="00FE5D61"/>
    <w:rsid w:val="00FE61C1"/>
    <w:rsid w:val="00FE6AD6"/>
    <w:rsid w:val="00FE6D14"/>
    <w:rsid w:val="00FE6E02"/>
    <w:rsid w:val="00FE6F5D"/>
    <w:rsid w:val="00FE78C7"/>
    <w:rsid w:val="00FF0DD4"/>
    <w:rsid w:val="00FF0F43"/>
    <w:rsid w:val="00FF1156"/>
    <w:rsid w:val="00FF1393"/>
    <w:rsid w:val="00FF16DB"/>
    <w:rsid w:val="00FF1D0B"/>
    <w:rsid w:val="00FF1DE6"/>
    <w:rsid w:val="00FF21E9"/>
    <w:rsid w:val="00FF24BC"/>
    <w:rsid w:val="00FF25E9"/>
    <w:rsid w:val="00FF2870"/>
    <w:rsid w:val="00FF287C"/>
    <w:rsid w:val="00FF28BB"/>
    <w:rsid w:val="00FF2940"/>
    <w:rsid w:val="00FF2FC8"/>
    <w:rsid w:val="00FF34ED"/>
    <w:rsid w:val="00FF4299"/>
    <w:rsid w:val="00FF42F7"/>
    <w:rsid w:val="00FF43AC"/>
    <w:rsid w:val="00FF49CE"/>
    <w:rsid w:val="00FF4CEC"/>
    <w:rsid w:val="00FF5608"/>
    <w:rsid w:val="00FF5850"/>
    <w:rsid w:val="00FF622B"/>
    <w:rsid w:val="00FF638A"/>
    <w:rsid w:val="00FF6AEA"/>
    <w:rsid w:val="00FF6C69"/>
    <w:rsid w:val="00FF7179"/>
    <w:rsid w:val="00FF724F"/>
    <w:rsid w:val="00FF7B08"/>
    <w:rsid w:val="0108BB00"/>
    <w:rsid w:val="01239628"/>
    <w:rsid w:val="013F92B3"/>
    <w:rsid w:val="0159565B"/>
    <w:rsid w:val="016E0012"/>
    <w:rsid w:val="01774A9B"/>
    <w:rsid w:val="019777E0"/>
    <w:rsid w:val="019C416E"/>
    <w:rsid w:val="01CCD50B"/>
    <w:rsid w:val="01CD05A8"/>
    <w:rsid w:val="01D77774"/>
    <w:rsid w:val="01DDD140"/>
    <w:rsid w:val="01E22517"/>
    <w:rsid w:val="01E395B9"/>
    <w:rsid w:val="01E491D8"/>
    <w:rsid w:val="01E916C1"/>
    <w:rsid w:val="01F4C1AF"/>
    <w:rsid w:val="020D65D5"/>
    <w:rsid w:val="022A2EAB"/>
    <w:rsid w:val="022BD6B4"/>
    <w:rsid w:val="0230286E"/>
    <w:rsid w:val="024CEBB3"/>
    <w:rsid w:val="026AB03E"/>
    <w:rsid w:val="026BE20F"/>
    <w:rsid w:val="02785AF6"/>
    <w:rsid w:val="0290C6F3"/>
    <w:rsid w:val="02933801"/>
    <w:rsid w:val="029793A1"/>
    <w:rsid w:val="02AD7186"/>
    <w:rsid w:val="02B28561"/>
    <w:rsid w:val="02C08649"/>
    <w:rsid w:val="02C2AFC1"/>
    <w:rsid w:val="02C2D949"/>
    <w:rsid w:val="02C64BA5"/>
    <w:rsid w:val="02D3F7BF"/>
    <w:rsid w:val="02ECFB83"/>
    <w:rsid w:val="03050817"/>
    <w:rsid w:val="0319236E"/>
    <w:rsid w:val="03265854"/>
    <w:rsid w:val="0329A91F"/>
    <w:rsid w:val="032E101F"/>
    <w:rsid w:val="0338E2DE"/>
    <w:rsid w:val="035AD322"/>
    <w:rsid w:val="035D79B4"/>
    <w:rsid w:val="0382C045"/>
    <w:rsid w:val="03883B31"/>
    <w:rsid w:val="03937213"/>
    <w:rsid w:val="039FE923"/>
    <w:rsid w:val="03AD2F94"/>
    <w:rsid w:val="03BC60A2"/>
    <w:rsid w:val="03BCE066"/>
    <w:rsid w:val="03C124BB"/>
    <w:rsid w:val="03D00DD3"/>
    <w:rsid w:val="03D8DC5E"/>
    <w:rsid w:val="03E24FAC"/>
    <w:rsid w:val="0406FC06"/>
    <w:rsid w:val="0428DF77"/>
    <w:rsid w:val="0434193A"/>
    <w:rsid w:val="04358E7B"/>
    <w:rsid w:val="04398D31"/>
    <w:rsid w:val="043C9DEB"/>
    <w:rsid w:val="044FBB2E"/>
    <w:rsid w:val="045EA9AA"/>
    <w:rsid w:val="04790F69"/>
    <w:rsid w:val="04833C38"/>
    <w:rsid w:val="04900292"/>
    <w:rsid w:val="049111C8"/>
    <w:rsid w:val="049954CD"/>
    <w:rsid w:val="04A993AA"/>
    <w:rsid w:val="04C39E73"/>
    <w:rsid w:val="04C62F9F"/>
    <w:rsid w:val="04D366CC"/>
    <w:rsid w:val="04D82A78"/>
    <w:rsid w:val="04F88106"/>
    <w:rsid w:val="04FC9F7E"/>
    <w:rsid w:val="04FE628A"/>
    <w:rsid w:val="0516B5F4"/>
    <w:rsid w:val="05256D80"/>
    <w:rsid w:val="0526D529"/>
    <w:rsid w:val="052FFACC"/>
    <w:rsid w:val="0532B862"/>
    <w:rsid w:val="054D4299"/>
    <w:rsid w:val="054F7C1A"/>
    <w:rsid w:val="0575339A"/>
    <w:rsid w:val="058A3CE0"/>
    <w:rsid w:val="05B4FD6F"/>
    <w:rsid w:val="05C13401"/>
    <w:rsid w:val="05C5038C"/>
    <w:rsid w:val="05DA82F3"/>
    <w:rsid w:val="05DC00AD"/>
    <w:rsid w:val="05ED71EE"/>
    <w:rsid w:val="0603F149"/>
    <w:rsid w:val="061191BA"/>
    <w:rsid w:val="061C98E8"/>
    <w:rsid w:val="061E92BD"/>
    <w:rsid w:val="06232F36"/>
    <w:rsid w:val="062488A6"/>
    <w:rsid w:val="0625047D"/>
    <w:rsid w:val="0626F640"/>
    <w:rsid w:val="06385D2A"/>
    <w:rsid w:val="0645038A"/>
    <w:rsid w:val="06518587"/>
    <w:rsid w:val="065FCB06"/>
    <w:rsid w:val="066344BC"/>
    <w:rsid w:val="06660ADE"/>
    <w:rsid w:val="0666D0AD"/>
    <w:rsid w:val="0671FE22"/>
    <w:rsid w:val="06A5E3B4"/>
    <w:rsid w:val="06A72C2C"/>
    <w:rsid w:val="06AF46C7"/>
    <w:rsid w:val="06CA3EBF"/>
    <w:rsid w:val="06D0E97E"/>
    <w:rsid w:val="06D31F4D"/>
    <w:rsid w:val="06D62452"/>
    <w:rsid w:val="06F56D07"/>
    <w:rsid w:val="06FA4C49"/>
    <w:rsid w:val="06FEBCF9"/>
    <w:rsid w:val="070D6FD3"/>
    <w:rsid w:val="070D8B85"/>
    <w:rsid w:val="07103EE1"/>
    <w:rsid w:val="07119896"/>
    <w:rsid w:val="07126E4D"/>
    <w:rsid w:val="07295FF4"/>
    <w:rsid w:val="072CC47A"/>
    <w:rsid w:val="077C6641"/>
    <w:rsid w:val="0784540C"/>
    <w:rsid w:val="078C1EC2"/>
    <w:rsid w:val="079C438E"/>
    <w:rsid w:val="07A6A8C0"/>
    <w:rsid w:val="07B5261C"/>
    <w:rsid w:val="07D2F029"/>
    <w:rsid w:val="07D63226"/>
    <w:rsid w:val="07D885D2"/>
    <w:rsid w:val="07D9987E"/>
    <w:rsid w:val="080A642B"/>
    <w:rsid w:val="081797A1"/>
    <w:rsid w:val="081CEA9B"/>
    <w:rsid w:val="081F538F"/>
    <w:rsid w:val="0835600C"/>
    <w:rsid w:val="085FAF00"/>
    <w:rsid w:val="086FA949"/>
    <w:rsid w:val="0872DE3B"/>
    <w:rsid w:val="087595C8"/>
    <w:rsid w:val="087B9945"/>
    <w:rsid w:val="08A4EE19"/>
    <w:rsid w:val="08CAE0CD"/>
    <w:rsid w:val="08F5C27A"/>
    <w:rsid w:val="08F82704"/>
    <w:rsid w:val="08FF0FCA"/>
    <w:rsid w:val="090EFD64"/>
    <w:rsid w:val="0923C9BB"/>
    <w:rsid w:val="0930228F"/>
    <w:rsid w:val="09420A28"/>
    <w:rsid w:val="094B38D4"/>
    <w:rsid w:val="0958E699"/>
    <w:rsid w:val="0964C612"/>
    <w:rsid w:val="0967D1CD"/>
    <w:rsid w:val="096CE2A9"/>
    <w:rsid w:val="0970FA0B"/>
    <w:rsid w:val="097359D9"/>
    <w:rsid w:val="0983FB4A"/>
    <w:rsid w:val="0986E9BB"/>
    <w:rsid w:val="099867E7"/>
    <w:rsid w:val="09A30B71"/>
    <w:rsid w:val="09B2A590"/>
    <w:rsid w:val="09C51EB3"/>
    <w:rsid w:val="09C53667"/>
    <w:rsid w:val="09DC7771"/>
    <w:rsid w:val="09DDD393"/>
    <w:rsid w:val="09EA9B87"/>
    <w:rsid w:val="09EB48A0"/>
    <w:rsid w:val="09F1C61D"/>
    <w:rsid w:val="0A1F9AF7"/>
    <w:rsid w:val="0A410C61"/>
    <w:rsid w:val="0A43FA41"/>
    <w:rsid w:val="0A467A09"/>
    <w:rsid w:val="0A4FE20E"/>
    <w:rsid w:val="0A73C2A1"/>
    <w:rsid w:val="0A913748"/>
    <w:rsid w:val="0A962A8A"/>
    <w:rsid w:val="0ABD974C"/>
    <w:rsid w:val="0ABEED31"/>
    <w:rsid w:val="0ABF9A1C"/>
    <w:rsid w:val="0ACC50E0"/>
    <w:rsid w:val="0ADE195C"/>
    <w:rsid w:val="0AF7D34D"/>
    <w:rsid w:val="0AF959EE"/>
    <w:rsid w:val="0B15D643"/>
    <w:rsid w:val="0B19AEEF"/>
    <w:rsid w:val="0B1D902B"/>
    <w:rsid w:val="0B1FF9A7"/>
    <w:rsid w:val="0B30E602"/>
    <w:rsid w:val="0B3B31A6"/>
    <w:rsid w:val="0B44BD07"/>
    <w:rsid w:val="0B5C5EEB"/>
    <w:rsid w:val="0B62FAB6"/>
    <w:rsid w:val="0BAA5101"/>
    <w:rsid w:val="0BAF7895"/>
    <w:rsid w:val="0BC112E7"/>
    <w:rsid w:val="0BDE1BD0"/>
    <w:rsid w:val="0BF4251E"/>
    <w:rsid w:val="0BF65BFF"/>
    <w:rsid w:val="0BFE3FCE"/>
    <w:rsid w:val="0BFEBCC4"/>
    <w:rsid w:val="0BFEF68B"/>
    <w:rsid w:val="0C03F454"/>
    <w:rsid w:val="0C0BA118"/>
    <w:rsid w:val="0C192734"/>
    <w:rsid w:val="0C2D4D50"/>
    <w:rsid w:val="0C388104"/>
    <w:rsid w:val="0C393697"/>
    <w:rsid w:val="0C497569"/>
    <w:rsid w:val="0C4A2B3B"/>
    <w:rsid w:val="0C4EF682"/>
    <w:rsid w:val="0C5ABBAC"/>
    <w:rsid w:val="0C650E8F"/>
    <w:rsid w:val="0C718C6F"/>
    <w:rsid w:val="0C965ABF"/>
    <w:rsid w:val="0CAA930B"/>
    <w:rsid w:val="0CAC2D4E"/>
    <w:rsid w:val="0CBDD926"/>
    <w:rsid w:val="0CC18D78"/>
    <w:rsid w:val="0CC266F9"/>
    <w:rsid w:val="0CCAC4A0"/>
    <w:rsid w:val="0D0A2CB2"/>
    <w:rsid w:val="0D15CB80"/>
    <w:rsid w:val="0D1E1510"/>
    <w:rsid w:val="0D285FBD"/>
    <w:rsid w:val="0D47F920"/>
    <w:rsid w:val="0D5991E0"/>
    <w:rsid w:val="0D5F92CA"/>
    <w:rsid w:val="0D8FE159"/>
    <w:rsid w:val="0D933751"/>
    <w:rsid w:val="0D9F65D1"/>
    <w:rsid w:val="0DA8BB2A"/>
    <w:rsid w:val="0DBA5238"/>
    <w:rsid w:val="0DBB0151"/>
    <w:rsid w:val="0DC9B5C4"/>
    <w:rsid w:val="0DD29A89"/>
    <w:rsid w:val="0E09E20E"/>
    <w:rsid w:val="0E3ADD24"/>
    <w:rsid w:val="0E4231AD"/>
    <w:rsid w:val="0E5D69AC"/>
    <w:rsid w:val="0E6090DA"/>
    <w:rsid w:val="0E79EDAE"/>
    <w:rsid w:val="0E99DB9D"/>
    <w:rsid w:val="0E9C5EF6"/>
    <w:rsid w:val="0EB6CCD0"/>
    <w:rsid w:val="0ED6CCB8"/>
    <w:rsid w:val="0F0AA11E"/>
    <w:rsid w:val="0F2D607E"/>
    <w:rsid w:val="0F4AD413"/>
    <w:rsid w:val="0F5D45D6"/>
    <w:rsid w:val="0F60D2E4"/>
    <w:rsid w:val="0F631DB2"/>
    <w:rsid w:val="0FA731D6"/>
    <w:rsid w:val="0FC999BE"/>
    <w:rsid w:val="0FCD3CAE"/>
    <w:rsid w:val="0FD0CE0D"/>
    <w:rsid w:val="1022A986"/>
    <w:rsid w:val="102BFC91"/>
    <w:rsid w:val="10510701"/>
    <w:rsid w:val="106B3282"/>
    <w:rsid w:val="106E568B"/>
    <w:rsid w:val="107876A5"/>
    <w:rsid w:val="1088D187"/>
    <w:rsid w:val="10A7A653"/>
    <w:rsid w:val="10C963B0"/>
    <w:rsid w:val="10D0E3D9"/>
    <w:rsid w:val="10D11E4F"/>
    <w:rsid w:val="10D451A7"/>
    <w:rsid w:val="10DC1DDE"/>
    <w:rsid w:val="10DF0EB9"/>
    <w:rsid w:val="10E9FAFE"/>
    <w:rsid w:val="10EED24E"/>
    <w:rsid w:val="10F553F7"/>
    <w:rsid w:val="1100E6D9"/>
    <w:rsid w:val="1129096B"/>
    <w:rsid w:val="11329504"/>
    <w:rsid w:val="1134D5EE"/>
    <w:rsid w:val="113B91F7"/>
    <w:rsid w:val="113DDA55"/>
    <w:rsid w:val="114B6C7C"/>
    <w:rsid w:val="1154A439"/>
    <w:rsid w:val="1162C5FD"/>
    <w:rsid w:val="1166477D"/>
    <w:rsid w:val="1166A334"/>
    <w:rsid w:val="1172B121"/>
    <w:rsid w:val="117FD28D"/>
    <w:rsid w:val="11806E42"/>
    <w:rsid w:val="1195FCAB"/>
    <w:rsid w:val="119BAE70"/>
    <w:rsid w:val="11A127DB"/>
    <w:rsid w:val="121EDDD8"/>
    <w:rsid w:val="12207126"/>
    <w:rsid w:val="122C7249"/>
    <w:rsid w:val="1235B7D5"/>
    <w:rsid w:val="123823C2"/>
    <w:rsid w:val="12395044"/>
    <w:rsid w:val="124660A2"/>
    <w:rsid w:val="1262E340"/>
    <w:rsid w:val="126588D3"/>
    <w:rsid w:val="129BFDBF"/>
    <w:rsid w:val="12AC0042"/>
    <w:rsid w:val="12DAD140"/>
    <w:rsid w:val="12EE7895"/>
    <w:rsid w:val="12F32F11"/>
    <w:rsid w:val="13066D03"/>
    <w:rsid w:val="133FB7C6"/>
    <w:rsid w:val="13446A1F"/>
    <w:rsid w:val="1352545E"/>
    <w:rsid w:val="135A4A48"/>
    <w:rsid w:val="135D7C03"/>
    <w:rsid w:val="136BB51D"/>
    <w:rsid w:val="136D8DB1"/>
    <w:rsid w:val="1373D08E"/>
    <w:rsid w:val="13760FDD"/>
    <w:rsid w:val="1376E10B"/>
    <w:rsid w:val="138BF49E"/>
    <w:rsid w:val="1394D17D"/>
    <w:rsid w:val="13A00E65"/>
    <w:rsid w:val="13A07ED7"/>
    <w:rsid w:val="13BA22EC"/>
    <w:rsid w:val="13BEDAE5"/>
    <w:rsid w:val="13D03262"/>
    <w:rsid w:val="13FA5979"/>
    <w:rsid w:val="14008097"/>
    <w:rsid w:val="14013257"/>
    <w:rsid w:val="1409ABA6"/>
    <w:rsid w:val="141E4CC2"/>
    <w:rsid w:val="14266E68"/>
    <w:rsid w:val="1433D57E"/>
    <w:rsid w:val="14557A43"/>
    <w:rsid w:val="14591EBC"/>
    <w:rsid w:val="145D72FA"/>
    <w:rsid w:val="14689BF1"/>
    <w:rsid w:val="1479081A"/>
    <w:rsid w:val="14876A0C"/>
    <w:rsid w:val="149E0E85"/>
    <w:rsid w:val="14A23D64"/>
    <w:rsid w:val="14AC6959"/>
    <w:rsid w:val="14AC88CE"/>
    <w:rsid w:val="14ACF5D5"/>
    <w:rsid w:val="14B44FEA"/>
    <w:rsid w:val="14CBC93D"/>
    <w:rsid w:val="14D393A6"/>
    <w:rsid w:val="14DE456E"/>
    <w:rsid w:val="1525760B"/>
    <w:rsid w:val="152EE8B7"/>
    <w:rsid w:val="153ED5D7"/>
    <w:rsid w:val="156208DB"/>
    <w:rsid w:val="1566D96C"/>
    <w:rsid w:val="156EC505"/>
    <w:rsid w:val="158A07F8"/>
    <w:rsid w:val="159AF5B2"/>
    <w:rsid w:val="15B17E82"/>
    <w:rsid w:val="15B7EA1E"/>
    <w:rsid w:val="15BD8A30"/>
    <w:rsid w:val="15E32007"/>
    <w:rsid w:val="15F3396A"/>
    <w:rsid w:val="15F3539C"/>
    <w:rsid w:val="164B7DB3"/>
    <w:rsid w:val="16587E89"/>
    <w:rsid w:val="166BD736"/>
    <w:rsid w:val="16934512"/>
    <w:rsid w:val="16937041"/>
    <w:rsid w:val="169849C2"/>
    <w:rsid w:val="16AEE8CB"/>
    <w:rsid w:val="16AF2F57"/>
    <w:rsid w:val="16B366CD"/>
    <w:rsid w:val="16B78672"/>
    <w:rsid w:val="16C7CB73"/>
    <w:rsid w:val="16D40947"/>
    <w:rsid w:val="16E4654B"/>
    <w:rsid w:val="16F758AB"/>
    <w:rsid w:val="16F9EA78"/>
    <w:rsid w:val="1703E0B4"/>
    <w:rsid w:val="1710DB91"/>
    <w:rsid w:val="17120BF5"/>
    <w:rsid w:val="17190BC9"/>
    <w:rsid w:val="1732196F"/>
    <w:rsid w:val="17382AA5"/>
    <w:rsid w:val="1739C6A2"/>
    <w:rsid w:val="173E2FC9"/>
    <w:rsid w:val="173EDC20"/>
    <w:rsid w:val="17527101"/>
    <w:rsid w:val="175D1E9A"/>
    <w:rsid w:val="176E4295"/>
    <w:rsid w:val="178EA521"/>
    <w:rsid w:val="179405B1"/>
    <w:rsid w:val="1796AFA1"/>
    <w:rsid w:val="179C532B"/>
    <w:rsid w:val="17D55040"/>
    <w:rsid w:val="17E231F9"/>
    <w:rsid w:val="17E3101F"/>
    <w:rsid w:val="17FA33F8"/>
    <w:rsid w:val="18157A70"/>
    <w:rsid w:val="1819F6B6"/>
    <w:rsid w:val="181D04CB"/>
    <w:rsid w:val="181E32F9"/>
    <w:rsid w:val="182A8F3E"/>
    <w:rsid w:val="1838418E"/>
    <w:rsid w:val="18403645"/>
    <w:rsid w:val="18416BF8"/>
    <w:rsid w:val="18497C52"/>
    <w:rsid w:val="1898DECB"/>
    <w:rsid w:val="18A1FD37"/>
    <w:rsid w:val="18A364C7"/>
    <w:rsid w:val="18D44B0F"/>
    <w:rsid w:val="18DA5046"/>
    <w:rsid w:val="18DF3C1E"/>
    <w:rsid w:val="18F1D252"/>
    <w:rsid w:val="18F694A1"/>
    <w:rsid w:val="18F96758"/>
    <w:rsid w:val="190BA942"/>
    <w:rsid w:val="190F2881"/>
    <w:rsid w:val="1917352C"/>
    <w:rsid w:val="1917AE94"/>
    <w:rsid w:val="19217E5E"/>
    <w:rsid w:val="192E0ECC"/>
    <w:rsid w:val="194F40B4"/>
    <w:rsid w:val="1950CEF1"/>
    <w:rsid w:val="19577244"/>
    <w:rsid w:val="196C837D"/>
    <w:rsid w:val="197F2133"/>
    <w:rsid w:val="19817AD6"/>
    <w:rsid w:val="19910399"/>
    <w:rsid w:val="19A47417"/>
    <w:rsid w:val="19A8B50A"/>
    <w:rsid w:val="19A94154"/>
    <w:rsid w:val="19C29C99"/>
    <w:rsid w:val="19CE1AF3"/>
    <w:rsid w:val="19E2EC8F"/>
    <w:rsid w:val="19E37D77"/>
    <w:rsid w:val="19E54611"/>
    <w:rsid w:val="19EE2EBD"/>
    <w:rsid w:val="1A140C11"/>
    <w:rsid w:val="1A2324C1"/>
    <w:rsid w:val="1A2A5CDF"/>
    <w:rsid w:val="1A312D6C"/>
    <w:rsid w:val="1A349B3C"/>
    <w:rsid w:val="1A4346C0"/>
    <w:rsid w:val="1A4CA7D3"/>
    <w:rsid w:val="1A4D425A"/>
    <w:rsid w:val="1A593B26"/>
    <w:rsid w:val="1A69EA2D"/>
    <w:rsid w:val="1A73D390"/>
    <w:rsid w:val="1A8F4D65"/>
    <w:rsid w:val="1A96AFF0"/>
    <w:rsid w:val="1AA46317"/>
    <w:rsid w:val="1AB2B1EC"/>
    <w:rsid w:val="1ABD4EBF"/>
    <w:rsid w:val="1AC48067"/>
    <w:rsid w:val="1AC57CEE"/>
    <w:rsid w:val="1AC7F518"/>
    <w:rsid w:val="1AC84EA7"/>
    <w:rsid w:val="1AEC3185"/>
    <w:rsid w:val="1AF1334E"/>
    <w:rsid w:val="1B25EB85"/>
    <w:rsid w:val="1B2794A7"/>
    <w:rsid w:val="1B32B790"/>
    <w:rsid w:val="1B3FF411"/>
    <w:rsid w:val="1B40948A"/>
    <w:rsid w:val="1B4208F5"/>
    <w:rsid w:val="1B453BF9"/>
    <w:rsid w:val="1B4BF775"/>
    <w:rsid w:val="1B4DA748"/>
    <w:rsid w:val="1B5345B7"/>
    <w:rsid w:val="1B5FBA0A"/>
    <w:rsid w:val="1B6314A8"/>
    <w:rsid w:val="1B7BB8A4"/>
    <w:rsid w:val="1B912354"/>
    <w:rsid w:val="1B93BB70"/>
    <w:rsid w:val="1BC02E2A"/>
    <w:rsid w:val="1BC0D9BC"/>
    <w:rsid w:val="1BCE99CA"/>
    <w:rsid w:val="1BD4C53C"/>
    <w:rsid w:val="1BD77EB3"/>
    <w:rsid w:val="1BE70560"/>
    <w:rsid w:val="1BEC66C1"/>
    <w:rsid w:val="1C35A2F9"/>
    <w:rsid w:val="1C3E049C"/>
    <w:rsid w:val="1C4CA140"/>
    <w:rsid w:val="1C619C65"/>
    <w:rsid w:val="1C6645A8"/>
    <w:rsid w:val="1C671DFB"/>
    <w:rsid w:val="1C9D2683"/>
    <w:rsid w:val="1CA466B6"/>
    <w:rsid w:val="1CB7CDCF"/>
    <w:rsid w:val="1CD02371"/>
    <w:rsid w:val="1CD1C3F4"/>
    <w:rsid w:val="1CE897A5"/>
    <w:rsid w:val="1CEAAAB7"/>
    <w:rsid w:val="1CFE3EAC"/>
    <w:rsid w:val="1D0FF8A2"/>
    <w:rsid w:val="1D1B80B0"/>
    <w:rsid w:val="1D357BD1"/>
    <w:rsid w:val="1D39E839"/>
    <w:rsid w:val="1D4093D7"/>
    <w:rsid w:val="1D42231F"/>
    <w:rsid w:val="1D445466"/>
    <w:rsid w:val="1D52675F"/>
    <w:rsid w:val="1D653008"/>
    <w:rsid w:val="1D71B6DA"/>
    <w:rsid w:val="1D755636"/>
    <w:rsid w:val="1D92E7B0"/>
    <w:rsid w:val="1D9DD888"/>
    <w:rsid w:val="1DA571F7"/>
    <w:rsid w:val="1DAA0184"/>
    <w:rsid w:val="1DBE8D88"/>
    <w:rsid w:val="1DC37C53"/>
    <w:rsid w:val="1DC8CEE5"/>
    <w:rsid w:val="1DDF6D8A"/>
    <w:rsid w:val="1DE1750A"/>
    <w:rsid w:val="1DE95DE6"/>
    <w:rsid w:val="1E23A1B9"/>
    <w:rsid w:val="1E30F568"/>
    <w:rsid w:val="1E3458FC"/>
    <w:rsid w:val="1E53F90E"/>
    <w:rsid w:val="1E783D5E"/>
    <w:rsid w:val="1E84FE58"/>
    <w:rsid w:val="1EB9B4FB"/>
    <w:rsid w:val="1EC2B2E0"/>
    <w:rsid w:val="1EC93EA5"/>
    <w:rsid w:val="1ECD2F21"/>
    <w:rsid w:val="1ECD7C55"/>
    <w:rsid w:val="1EE74DE7"/>
    <w:rsid w:val="1EF00945"/>
    <w:rsid w:val="1EF62F80"/>
    <w:rsid w:val="1F0BD18D"/>
    <w:rsid w:val="1F2C26DF"/>
    <w:rsid w:val="1F3AA752"/>
    <w:rsid w:val="1F3DB54A"/>
    <w:rsid w:val="1F451159"/>
    <w:rsid w:val="1F504A29"/>
    <w:rsid w:val="1F6091D3"/>
    <w:rsid w:val="1F7936D7"/>
    <w:rsid w:val="1F832313"/>
    <w:rsid w:val="1F84DD23"/>
    <w:rsid w:val="1F8C2D1B"/>
    <w:rsid w:val="1FA4113E"/>
    <w:rsid w:val="1FA7141B"/>
    <w:rsid w:val="1FBE75CF"/>
    <w:rsid w:val="1FF4FD2D"/>
    <w:rsid w:val="20021CDB"/>
    <w:rsid w:val="2009D928"/>
    <w:rsid w:val="2024DA79"/>
    <w:rsid w:val="20270261"/>
    <w:rsid w:val="202D5813"/>
    <w:rsid w:val="203E86F3"/>
    <w:rsid w:val="2040E183"/>
    <w:rsid w:val="206E857C"/>
    <w:rsid w:val="206FD65B"/>
    <w:rsid w:val="20924A33"/>
    <w:rsid w:val="20B91004"/>
    <w:rsid w:val="20D318FE"/>
    <w:rsid w:val="20D69F5C"/>
    <w:rsid w:val="20F2F0F1"/>
    <w:rsid w:val="20FEF646"/>
    <w:rsid w:val="212DC06C"/>
    <w:rsid w:val="2182ED21"/>
    <w:rsid w:val="219854ED"/>
    <w:rsid w:val="21BD34EC"/>
    <w:rsid w:val="21BFB332"/>
    <w:rsid w:val="21E9B1BF"/>
    <w:rsid w:val="21F21AF5"/>
    <w:rsid w:val="21F5B087"/>
    <w:rsid w:val="21F6B9F9"/>
    <w:rsid w:val="22051967"/>
    <w:rsid w:val="22053D80"/>
    <w:rsid w:val="220C7658"/>
    <w:rsid w:val="225C5721"/>
    <w:rsid w:val="22682D9F"/>
    <w:rsid w:val="226BCE31"/>
    <w:rsid w:val="226BF9E8"/>
    <w:rsid w:val="226EEB0F"/>
    <w:rsid w:val="2273F8FB"/>
    <w:rsid w:val="228E0671"/>
    <w:rsid w:val="22A58647"/>
    <w:rsid w:val="22A74AD5"/>
    <w:rsid w:val="22AB17E4"/>
    <w:rsid w:val="22B2E3AC"/>
    <w:rsid w:val="22C2701D"/>
    <w:rsid w:val="22E3B19B"/>
    <w:rsid w:val="22E6B305"/>
    <w:rsid w:val="22ED380C"/>
    <w:rsid w:val="22FB10E1"/>
    <w:rsid w:val="2301A043"/>
    <w:rsid w:val="230858A7"/>
    <w:rsid w:val="231C9D80"/>
    <w:rsid w:val="233513EB"/>
    <w:rsid w:val="235837B4"/>
    <w:rsid w:val="237FB2C4"/>
    <w:rsid w:val="2381BBE4"/>
    <w:rsid w:val="2392B7C2"/>
    <w:rsid w:val="2393534B"/>
    <w:rsid w:val="23A50C61"/>
    <w:rsid w:val="23AEC5FB"/>
    <w:rsid w:val="23DF58DA"/>
    <w:rsid w:val="23E793FD"/>
    <w:rsid w:val="23E902F1"/>
    <w:rsid w:val="240F2E2F"/>
    <w:rsid w:val="242BD6CE"/>
    <w:rsid w:val="242F5C79"/>
    <w:rsid w:val="242F6855"/>
    <w:rsid w:val="2433C82E"/>
    <w:rsid w:val="2450CA2F"/>
    <w:rsid w:val="245385ED"/>
    <w:rsid w:val="246104D8"/>
    <w:rsid w:val="24617A3B"/>
    <w:rsid w:val="24618313"/>
    <w:rsid w:val="246551AE"/>
    <w:rsid w:val="2467C007"/>
    <w:rsid w:val="246EED99"/>
    <w:rsid w:val="24829FA2"/>
    <w:rsid w:val="2485DA9E"/>
    <w:rsid w:val="249B9B07"/>
    <w:rsid w:val="24C18741"/>
    <w:rsid w:val="24C57311"/>
    <w:rsid w:val="24C961B0"/>
    <w:rsid w:val="24D58DFE"/>
    <w:rsid w:val="24E00381"/>
    <w:rsid w:val="24E44AC5"/>
    <w:rsid w:val="24E791EC"/>
    <w:rsid w:val="24F919B5"/>
    <w:rsid w:val="2529F29E"/>
    <w:rsid w:val="25375D86"/>
    <w:rsid w:val="253DFD1F"/>
    <w:rsid w:val="25688ADF"/>
    <w:rsid w:val="2579CB70"/>
    <w:rsid w:val="257AAD8A"/>
    <w:rsid w:val="259CAEB7"/>
    <w:rsid w:val="25AA50ED"/>
    <w:rsid w:val="25BC961A"/>
    <w:rsid w:val="25D4EC6F"/>
    <w:rsid w:val="25F14212"/>
    <w:rsid w:val="26001F05"/>
    <w:rsid w:val="261E2DAA"/>
    <w:rsid w:val="2636E5E5"/>
    <w:rsid w:val="26449AFD"/>
    <w:rsid w:val="2644DA32"/>
    <w:rsid w:val="26565D54"/>
    <w:rsid w:val="267B4423"/>
    <w:rsid w:val="2690BBFF"/>
    <w:rsid w:val="2696FD6F"/>
    <w:rsid w:val="26A6C8C0"/>
    <w:rsid w:val="26B5765B"/>
    <w:rsid w:val="26D8F23A"/>
    <w:rsid w:val="26E6C271"/>
    <w:rsid w:val="26EB389D"/>
    <w:rsid w:val="270619E4"/>
    <w:rsid w:val="271BE4AF"/>
    <w:rsid w:val="2722D897"/>
    <w:rsid w:val="27303D41"/>
    <w:rsid w:val="273FE405"/>
    <w:rsid w:val="2763CD13"/>
    <w:rsid w:val="2765B111"/>
    <w:rsid w:val="27686977"/>
    <w:rsid w:val="276E41E0"/>
    <w:rsid w:val="2779190A"/>
    <w:rsid w:val="277B9660"/>
    <w:rsid w:val="2793B26B"/>
    <w:rsid w:val="279C8035"/>
    <w:rsid w:val="27A30617"/>
    <w:rsid w:val="27B6C5C9"/>
    <w:rsid w:val="27C9F7C0"/>
    <w:rsid w:val="27CE90C5"/>
    <w:rsid w:val="27D76B6F"/>
    <w:rsid w:val="27DC058B"/>
    <w:rsid w:val="27EDE040"/>
    <w:rsid w:val="2811B9ED"/>
    <w:rsid w:val="2811C712"/>
    <w:rsid w:val="281A3309"/>
    <w:rsid w:val="282D9B4D"/>
    <w:rsid w:val="2837ED14"/>
    <w:rsid w:val="284E2A56"/>
    <w:rsid w:val="2879BF9E"/>
    <w:rsid w:val="289715E0"/>
    <w:rsid w:val="28C810D4"/>
    <w:rsid w:val="28DF96B9"/>
    <w:rsid w:val="28E00542"/>
    <w:rsid w:val="28F03614"/>
    <w:rsid w:val="2904A2B1"/>
    <w:rsid w:val="2910BE17"/>
    <w:rsid w:val="29144919"/>
    <w:rsid w:val="292F82CC"/>
    <w:rsid w:val="2936C770"/>
    <w:rsid w:val="293C8715"/>
    <w:rsid w:val="2961BC60"/>
    <w:rsid w:val="296B9D98"/>
    <w:rsid w:val="297910C9"/>
    <w:rsid w:val="297E2EB1"/>
    <w:rsid w:val="2986AA9D"/>
    <w:rsid w:val="298FC4CF"/>
    <w:rsid w:val="29B47967"/>
    <w:rsid w:val="29BF0437"/>
    <w:rsid w:val="29E7FB05"/>
    <w:rsid w:val="29ED7B20"/>
    <w:rsid w:val="29EE9D38"/>
    <w:rsid w:val="2A042940"/>
    <w:rsid w:val="2A20B5F3"/>
    <w:rsid w:val="2A3C3ED2"/>
    <w:rsid w:val="2A5F0BBD"/>
    <w:rsid w:val="2A8253B2"/>
    <w:rsid w:val="2A842CCF"/>
    <w:rsid w:val="2A849326"/>
    <w:rsid w:val="2A8A91EB"/>
    <w:rsid w:val="2A9B5A39"/>
    <w:rsid w:val="2AAF2332"/>
    <w:rsid w:val="2AB181A6"/>
    <w:rsid w:val="2AC2D514"/>
    <w:rsid w:val="2AD60378"/>
    <w:rsid w:val="2AD90CBF"/>
    <w:rsid w:val="2AE44AEB"/>
    <w:rsid w:val="2AEA136C"/>
    <w:rsid w:val="2AF25712"/>
    <w:rsid w:val="2AFEC434"/>
    <w:rsid w:val="2B1335D0"/>
    <w:rsid w:val="2B1BE20C"/>
    <w:rsid w:val="2B42ECD8"/>
    <w:rsid w:val="2B49753E"/>
    <w:rsid w:val="2B4D3207"/>
    <w:rsid w:val="2B4E8B26"/>
    <w:rsid w:val="2B4EBC12"/>
    <w:rsid w:val="2B78B605"/>
    <w:rsid w:val="2B8D0DB0"/>
    <w:rsid w:val="2B8FBABE"/>
    <w:rsid w:val="2B95E857"/>
    <w:rsid w:val="2B96FAA1"/>
    <w:rsid w:val="2B9E617F"/>
    <w:rsid w:val="2BA97BCC"/>
    <w:rsid w:val="2BB398EF"/>
    <w:rsid w:val="2BBFA5DF"/>
    <w:rsid w:val="2BCDD9AE"/>
    <w:rsid w:val="2BDC2650"/>
    <w:rsid w:val="2BF376F5"/>
    <w:rsid w:val="2BFFCB71"/>
    <w:rsid w:val="2C13D076"/>
    <w:rsid w:val="2C149C22"/>
    <w:rsid w:val="2C17F7C0"/>
    <w:rsid w:val="2C1F039B"/>
    <w:rsid w:val="2C3CA281"/>
    <w:rsid w:val="2C4A9CD2"/>
    <w:rsid w:val="2C7AA28A"/>
    <w:rsid w:val="2C878DBD"/>
    <w:rsid w:val="2C994EE6"/>
    <w:rsid w:val="2CB98FF0"/>
    <w:rsid w:val="2CC0E8BE"/>
    <w:rsid w:val="2D0FFD48"/>
    <w:rsid w:val="2D2B567E"/>
    <w:rsid w:val="2D3A31E0"/>
    <w:rsid w:val="2D3B2D51"/>
    <w:rsid w:val="2D3F89B6"/>
    <w:rsid w:val="2D4901DD"/>
    <w:rsid w:val="2D4F9698"/>
    <w:rsid w:val="2D6C9D76"/>
    <w:rsid w:val="2D9E8D6A"/>
    <w:rsid w:val="2DD7B024"/>
    <w:rsid w:val="2DE78732"/>
    <w:rsid w:val="2DF628CC"/>
    <w:rsid w:val="2E0E8AF5"/>
    <w:rsid w:val="2E17FA8F"/>
    <w:rsid w:val="2E23D15E"/>
    <w:rsid w:val="2E26192F"/>
    <w:rsid w:val="2E4303C3"/>
    <w:rsid w:val="2E4C3569"/>
    <w:rsid w:val="2E4F8F35"/>
    <w:rsid w:val="2E551F0E"/>
    <w:rsid w:val="2E5F7600"/>
    <w:rsid w:val="2E704198"/>
    <w:rsid w:val="2E7EC364"/>
    <w:rsid w:val="2E94BD75"/>
    <w:rsid w:val="2EA2CB53"/>
    <w:rsid w:val="2EBBE1D5"/>
    <w:rsid w:val="2EC0B836"/>
    <w:rsid w:val="2EC982A4"/>
    <w:rsid w:val="2ED2CD22"/>
    <w:rsid w:val="2EE737F0"/>
    <w:rsid w:val="2EF5D302"/>
    <w:rsid w:val="2F24F00F"/>
    <w:rsid w:val="2F28658A"/>
    <w:rsid w:val="2F2D274F"/>
    <w:rsid w:val="2F2F6DBD"/>
    <w:rsid w:val="2F5877EA"/>
    <w:rsid w:val="2F5D5F59"/>
    <w:rsid w:val="2F658FE5"/>
    <w:rsid w:val="2F6636C2"/>
    <w:rsid w:val="2F712F56"/>
    <w:rsid w:val="2F7A4C47"/>
    <w:rsid w:val="2F841398"/>
    <w:rsid w:val="2F8DD7F5"/>
    <w:rsid w:val="2F8F8C12"/>
    <w:rsid w:val="2F925F02"/>
    <w:rsid w:val="2F9DF5F8"/>
    <w:rsid w:val="2FA25352"/>
    <w:rsid w:val="2FB8CC99"/>
    <w:rsid w:val="2FD13E37"/>
    <w:rsid w:val="30043A01"/>
    <w:rsid w:val="3008FE0C"/>
    <w:rsid w:val="30102149"/>
    <w:rsid w:val="301A96CC"/>
    <w:rsid w:val="301D609A"/>
    <w:rsid w:val="301DF585"/>
    <w:rsid w:val="3043DE0C"/>
    <w:rsid w:val="304844B4"/>
    <w:rsid w:val="3056E773"/>
    <w:rsid w:val="3064DB16"/>
    <w:rsid w:val="30685E44"/>
    <w:rsid w:val="307BF517"/>
    <w:rsid w:val="307C999E"/>
    <w:rsid w:val="307DAE46"/>
    <w:rsid w:val="30899D9E"/>
    <w:rsid w:val="30A81971"/>
    <w:rsid w:val="30B2E77E"/>
    <w:rsid w:val="30B3B123"/>
    <w:rsid w:val="30B3B852"/>
    <w:rsid w:val="30E13C40"/>
    <w:rsid w:val="30EEADE8"/>
    <w:rsid w:val="310DFD0F"/>
    <w:rsid w:val="311384BE"/>
    <w:rsid w:val="3115531D"/>
    <w:rsid w:val="311B3FF7"/>
    <w:rsid w:val="31221A35"/>
    <w:rsid w:val="312B8601"/>
    <w:rsid w:val="314311F6"/>
    <w:rsid w:val="314A4936"/>
    <w:rsid w:val="31561335"/>
    <w:rsid w:val="31600A4F"/>
    <w:rsid w:val="316AC6E3"/>
    <w:rsid w:val="31794CAF"/>
    <w:rsid w:val="317F441B"/>
    <w:rsid w:val="318DFD32"/>
    <w:rsid w:val="31A02624"/>
    <w:rsid w:val="31BAB784"/>
    <w:rsid w:val="31C57ACC"/>
    <w:rsid w:val="31CDB194"/>
    <w:rsid w:val="31E842D8"/>
    <w:rsid w:val="31F031D5"/>
    <w:rsid w:val="32302DAC"/>
    <w:rsid w:val="32431B6F"/>
    <w:rsid w:val="3245DA8C"/>
    <w:rsid w:val="324FCBF4"/>
    <w:rsid w:val="3253A5D1"/>
    <w:rsid w:val="32575EB0"/>
    <w:rsid w:val="32616997"/>
    <w:rsid w:val="326F37CD"/>
    <w:rsid w:val="326FF5CD"/>
    <w:rsid w:val="32B684D3"/>
    <w:rsid w:val="32E1BECA"/>
    <w:rsid w:val="32F6BDF8"/>
    <w:rsid w:val="32F75B0C"/>
    <w:rsid w:val="32F779FA"/>
    <w:rsid w:val="32FADE91"/>
    <w:rsid w:val="33174610"/>
    <w:rsid w:val="3336B026"/>
    <w:rsid w:val="33436155"/>
    <w:rsid w:val="334495DE"/>
    <w:rsid w:val="33529646"/>
    <w:rsid w:val="335930EC"/>
    <w:rsid w:val="3360B9C9"/>
    <w:rsid w:val="336D37A9"/>
    <w:rsid w:val="336DB0DB"/>
    <w:rsid w:val="33795D3B"/>
    <w:rsid w:val="33798D80"/>
    <w:rsid w:val="337A0EBA"/>
    <w:rsid w:val="33803A21"/>
    <w:rsid w:val="33C144C4"/>
    <w:rsid w:val="33CEE945"/>
    <w:rsid w:val="3428A43F"/>
    <w:rsid w:val="3432551B"/>
    <w:rsid w:val="343C14BD"/>
    <w:rsid w:val="34489789"/>
    <w:rsid w:val="345B7A15"/>
    <w:rsid w:val="34B2CAA0"/>
    <w:rsid w:val="34BA7F47"/>
    <w:rsid w:val="34BD20AF"/>
    <w:rsid w:val="34BD29DB"/>
    <w:rsid w:val="34DE3118"/>
    <w:rsid w:val="35301908"/>
    <w:rsid w:val="3536B9AA"/>
    <w:rsid w:val="354F2C35"/>
    <w:rsid w:val="354F5FA8"/>
    <w:rsid w:val="35510FE8"/>
    <w:rsid w:val="35A16DA5"/>
    <w:rsid w:val="35A9D01C"/>
    <w:rsid w:val="35AC0BFD"/>
    <w:rsid w:val="35C2EDFF"/>
    <w:rsid w:val="3604D864"/>
    <w:rsid w:val="36073E95"/>
    <w:rsid w:val="360D679E"/>
    <w:rsid w:val="36146CCB"/>
    <w:rsid w:val="36349DCF"/>
    <w:rsid w:val="36436FE0"/>
    <w:rsid w:val="36472D23"/>
    <w:rsid w:val="364BA52C"/>
    <w:rsid w:val="365E492A"/>
    <w:rsid w:val="3676D1EE"/>
    <w:rsid w:val="36796B3E"/>
    <w:rsid w:val="367BB390"/>
    <w:rsid w:val="3688E88E"/>
    <w:rsid w:val="3695BB9F"/>
    <w:rsid w:val="36995E9F"/>
    <w:rsid w:val="36B5AAD6"/>
    <w:rsid w:val="36C9AD07"/>
    <w:rsid w:val="36D962A5"/>
    <w:rsid w:val="36DD5B19"/>
    <w:rsid w:val="36DF2CE6"/>
    <w:rsid w:val="36EB369B"/>
    <w:rsid w:val="36FA392A"/>
    <w:rsid w:val="371BE5A0"/>
    <w:rsid w:val="371CF533"/>
    <w:rsid w:val="372D4034"/>
    <w:rsid w:val="37305082"/>
    <w:rsid w:val="37426039"/>
    <w:rsid w:val="3756CCBE"/>
    <w:rsid w:val="375D96DB"/>
    <w:rsid w:val="37699DE5"/>
    <w:rsid w:val="377ED22A"/>
    <w:rsid w:val="37AB5E39"/>
    <w:rsid w:val="37AF0039"/>
    <w:rsid w:val="37B702B8"/>
    <w:rsid w:val="37FFBDC4"/>
    <w:rsid w:val="380C6FE6"/>
    <w:rsid w:val="3822B454"/>
    <w:rsid w:val="3835B593"/>
    <w:rsid w:val="3836ED73"/>
    <w:rsid w:val="3848A7BA"/>
    <w:rsid w:val="384CF60D"/>
    <w:rsid w:val="3853DB9A"/>
    <w:rsid w:val="3859394E"/>
    <w:rsid w:val="385E2F24"/>
    <w:rsid w:val="385E482F"/>
    <w:rsid w:val="385E9B7A"/>
    <w:rsid w:val="386B9D9E"/>
    <w:rsid w:val="386E3DC6"/>
    <w:rsid w:val="386E9BAF"/>
    <w:rsid w:val="38718F1C"/>
    <w:rsid w:val="3880AC46"/>
    <w:rsid w:val="3882920B"/>
    <w:rsid w:val="388DCC99"/>
    <w:rsid w:val="38B32A9D"/>
    <w:rsid w:val="38BF4A5B"/>
    <w:rsid w:val="38E79E98"/>
    <w:rsid w:val="38FB8AE0"/>
    <w:rsid w:val="390D1E63"/>
    <w:rsid w:val="3921532D"/>
    <w:rsid w:val="393C3D81"/>
    <w:rsid w:val="39706FAA"/>
    <w:rsid w:val="3987E880"/>
    <w:rsid w:val="39961A1B"/>
    <w:rsid w:val="39B00ABD"/>
    <w:rsid w:val="39BF306D"/>
    <w:rsid w:val="39C33EDB"/>
    <w:rsid w:val="39C4E56A"/>
    <w:rsid w:val="39CA109F"/>
    <w:rsid w:val="39CC2208"/>
    <w:rsid w:val="39E9049C"/>
    <w:rsid w:val="3A0AA6D8"/>
    <w:rsid w:val="3A0B3E50"/>
    <w:rsid w:val="3A245BD0"/>
    <w:rsid w:val="3A2F4D40"/>
    <w:rsid w:val="3A36A65E"/>
    <w:rsid w:val="3A4D08FE"/>
    <w:rsid w:val="3A53D7F5"/>
    <w:rsid w:val="3A53E0E6"/>
    <w:rsid w:val="3A557DB8"/>
    <w:rsid w:val="3A5725AB"/>
    <w:rsid w:val="3A6B7F5D"/>
    <w:rsid w:val="3A6C096B"/>
    <w:rsid w:val="3A6ECD41"/>
    <w:rsid w:val="3A80F666"/>
    <w:rsid w:val="3A8F168A"/>
    <w:rsid w:val="3AA0C7E5"/>
    <w:rsid w:val="3ABBD4C0"/>
    <w:rsid w:val="3AC54CF4"/>
    <w:rsid w:val="3AC97D05"/>
    <w:rsid w:val="3AE6A0FB"/>
    <w:rsid w:val="3B002871"/>
    <w:rsid w:val="3B2B8073"/>
    <w:rsid w:val="3B4653DE"/>
    <w:rsid w:val="3B4DB2CD"/>
    <w:rsid w:val="3B50F858"/>
    <w:rsid w:val="3B5F4AA3"/>
    <w:rsid w:val="3B6FF155"/>
    <w:rsid w:val="3B73BDD0"/>
    <w:rsid w:val="3B73DAD8"/>
    <w:rsid w:val="3B8451B8"/>
    <w:rsid w:val="3B8E4528"/>
    <w:rsid w:val="3B93C812"/>
    <w:rsid w:val="3B9DBF2C"/>
    <w:rsid w:val="3BAE9A6F"/>
    <w:rsid w:val="3BB5ACB0"/>
    <w:rsid w:val="3BB7A2D0"/>
    <w:rsid w:val="3BD6C6FA"/>
    <w:rsid w:val="3BE7B53A"/>
    <w:rsid w:val="3BEE31A8"/>
    <w:rsid w:val="3BF75129"/>
    <w:rsid w:val="3C0F1C25"/>
    <w:rsid w:val="3C49FE75"/>
    <w:rsid w:val="3C74C48E"/>
    <w:rsid w:val="3C79DA18"/>
    <w:rsid w:val="3C88F663"/>
    <w:rsid w:val="3CAE610D"/>
    <w:rsid w:val="3CB0F136"/>
    <w:rsid w:val="3CC9BA98"/>
    <w:rsid w:val="3CD4F9FF"/>
    <w:rsid w:val="3CD5040C"/>
    <w:rsid w:val="3CD9887C"/>
    <w:rsid w:val="3CE32696"/>
    <w:rsid w:val="3CEA3F6A"/>
    <w:rsid w:val="3D0534FB"/>
    <w:rsid w:val="3D0E11BC"/>
    <w:rsid w:val="3D206730"/>
    <w:rsid w:val="3D368231"/>
    <w:rsid w:val="3D3D9596"/>
    <w:rsid w:val="3D7A2E3D"/>
    <w:rsid w:val="3D93218A"/>
    <w:rsid w:val="3D9B7318"/>
    <w:rsid w:val="3DA98261"/>
    <w:rsid w:val="3DC414E3"/>
    <w:rsid w:val="3DC9EF2F"/>
    <w:rsid w:val="3DD5B96D"/>
    <w:rsid w:val="3DE1E14A"/>
    <w:rsid w:val="3E057AA2"/>
    <w:rsid w:val="3E077692"/>
    <w:rsid w:val="3E2AD02E"/>
    <w:rsid w:val="3E38D9A5"/>
    <w:rsid w:val="3E3A0EED"/>
    <w:rsid w:val="3E493236"/>
    <w:rsid w:val="3E51D135"/>
    <w:rsid w:val="3E573569"/>
    <w:rsid w:val="3E594B7D"/>
    <w:rsid w:val="3E9A3F12"/>
    <w:rsid w:val="3EB6F048"/>
    <w:rsid w:val="3EC2DE11"/>
    <w:rsid w:val="3EC5742B"/>
    <w:rsid w:val="3ED96040"/>
    <w:rsid w:val="3EF0DE72"/>
    <w:rsid w:val="3EFAFEFE"/>
    <w:rsid w:val="3F141AA4"/>
    <w:rsid w:val="3F183464"/>
    <w:rsid w:val="3F1B77DD"/>
    <w:rsid w:val="3F26E2F5"/>
    <w:rsid w:val="3F31B441"/>
    <w:rsid w:val="3F563001"/>
    <w:rsid w:val="3F5DC7B7"/>
    <w:rsid w:val="3F679CF0"/>
    <w:rsid w:val="3F801399"/>
    <w:rsid w:val="3F81C4B3"/>
    <w:rsid w:val="3F940868"/>
    <w:rsid w:val="3F95913A"/>
    <w:rsid w:val="3FB6A4B0"/>
    <w:rsid w:val="3FBC18D9"/>
    <w:rsid w:val="3FC2C5D0"/>
    <w:rsid w:val="3FD5B34D"/>
    <w:rsid w:val="3FECDED4"/>
    <w:rsid w:val="4002A2C5"/>
    <w:rsid w:val="403ACE56"/>
    <w:rsid w:val="4041617E"/>
    <w:rsid w:val="4057568E"/>
    <w:rsid w:val="40681D6A"/>
    <w:rsid w:val="40757CB2"/>
    <w:rsid w:val="408CAED3"/>
    <w:rsid w:val="40941B3E"/>
    <w:rsid w:val="40C2B356"/>
    <w:rsid w:val="40DE2E99"/>
    <w:rsid w:val="40DF95DB"/>
    <w:rsid w:val="40EDEF99"/>
    <w:rsid w:val="411FE413"/>
    <w:rsid w:val="413365FC"/>
    <w:rsid w:val="4146FECA"/>
    <w:rsid w:val="414E7135"/>
    <w:rsid w:val="41631B84"/>
    <w:rsid w:val="417552ED"/>
    <w:rsid w:val="41A63211"/>
    <w:rsid w:val="41AD949E"/>
    <w:rsid w:val="41CCEEDC"/>
    <w:rsid w:val="41CDC47F"/>
    <w:rsid w:val="41D14D5F"/>
    <w:rsid w:val="41DCCA4E"/>
    <w:rsid w:val="41EA5414"/>
    <w:rsid w:val="4204E128"/>
    <w:rsid w:val="4214A0C2"/>
    <w:rsid w:val="42154341"/>
    <w:rsid w:val="4216AA63"/>
    <w:rsid w:val="42317B76"/>
    <w:rsid w:val="423B6DD0"/>
    <w:rsid w:val="426C1316"/>
    <w:rsid w:val="428ABAE3"/>
    <w:rsid w:val="428E9014"/>
    <w:rsid w:val="4295BDD9"/>
    <w:rsid w:val="429759D4"/>
    <w:rsid w:val="429B885E"/>
    <w:rsid w:val="429DAC29"/>
    <w:rsid w:val="42A29116"/>
    <w:rsid w:val="42B3FABC"/>
    <w:rsid w:val="42CC47F3"/>
    <w:rsid w:val="42CCA2AE"/>
    <w:rsid w:val="42D11329"/>
    <w:rsid w:val="42D605FE"/>
    <w:rsid w:val="42E331BE"/>
    <w:rsid w:val="42EC7116"/>
    <w:rsid w:val="42F297CB"/>
    <w:rsid w:val="42F5AD70"/>
    <w:rsid w:val="43073597"/>
    <w:rsid w:val="43355E12"/>
    <w:rsid w:val="4335FD1D"/>
    <w:rsid w:val="4341B5DA"/>
    <w:rsid w:val="4349A265"/>
    <w:rsid w:val="4350BBAA"/>
    <w:rsid w:val="435B8CF0"/>
    <w:rsid w:val="4369B3CC"/>
    <w:rsid w:val="4371CFD6"/>
    <w:rsid w:val="43769050"/>
    <w:rsid w:val="4387D6BA"/>
    <w:rsid w:val="4389E2D8"/>
    <w:rsid w:val="43C3C513"/>
    <w:rsid w:val="43C72372"/>
    <w:rsid w:val="43CA3018"/>
    <w:rsid w:val="43D09BE0"/>
    <w:rsid w:val="43D65566"/>
    <w:rsid w:val="43DBF3E6"/>
    <w:rsid w:val="43DD87CB"/>
    <w:rsid w:val="43E456DC"/>
    <w:rsid w:val="43E8408B"/>
    <w:rsid w:val="43EC390E"/>
    <w:rsid w:val="43F41A36"/>
    <w:rsid w:val="44156E32"/>
    <w:rsid w:val="441BB911"/>
    <w:rsid w:val="4444FBE5"/>
    <w:rsid w:val="4446F057"/>
    <w:rsid w:val="446D50A3"/>
    <w:rsid w:val="44806004"/>
    <w:rsid w:val="44A87990"/>
    <w:rsid w:val="44D86E7D"/>
    <w:rsid w:val="44D89883"/>
    <w:rsid w:val="44E5D57E"/>
    <w:rsid w:val="44ED7407"/>
    <w:rsid w:val="44F7DA9E"/>
    <w:rsid w:val="44FB4E03"/>
    <w:rsid w:val="450192BA"/>
    <w:rsid w:val="4524E893"/>
    <w:rsid w:val="45563569"/>
    <w:rsid w:val="456A74F9"/>
    <w:rsid w:val="4572477F"/>
    <w:rsid w:val="4579E41C"/>
    <w:rsid w:val="458E17AC"/>
    <w:rsid w:val="4590E6B6"/>
    <w:rsid w:val="45AB7CCF"/>
    <w:rsid w:val="45AF4E4E"/>
    <w:rsid w:val="45C25BA5"/>
    <w:rsid w:val="45C912AA"/>
    <w:rsid w:val="45EB2C6A"/>
    <w:rsid w:val="45F5F66E"/>
    <w:rsid w:val="45F694DB"/>
    <w:rsid w:val="4625F13F"/>
    <w:rsid w:val="46296124"/>
    <w:rsid w:val="465C3041"/>
    <w:rsid w:val="467191D2"/>
    <w:rsid w:val="467D4513"/>
    <w:rsid w:val="467F0B7B"/>
    <w:rsid w:val="469193BA"/>
    <w:rsid w:val="46A098E4"/>
    <w:rsid w:val="46A0BD79"/>
    <w:rsid w:val="46BA3E99"/>
    <w:rsid w:val="46C30687"/>
    <w:rsid w:val="46CA4C50"/>
    <w:rsid w:val="46E2383B"/>
    <w:rsid w:val="46F12A0B"/>
    <w:rsid w:val="47189CED"/>
    <w:rsid w:val="4718B5DF"/>
    <w:rsid w:val="472A421C"/>
    <w:rsid w:val="4731E90E"/>
    <w:rsid w:val="47499D7B"/>
    <w:rsid w:val="474EA191"/>
    <w:rsid w:val="47520A03"/>
    <w:rsid w:val="47A3ACA4"/>
    <w:rsid w:val="47A4F60A"/>
    <w:rsid w:val="47C16500"/>
    <w:rsid w:val="47DCB20B"/>
    <w:rsid w:val="47DD786E"/>
    <w:rsid w:val="47E8FF4C"/>
    <w:rsid w:val="47F0053C"/>
    <w:rsid w:val="47F38346"/>
    <w:rsid w:val="47F71831"/>
    <w:rsid w:val="48196E15"/>
    <w:rsid w:val="481FAD9E"/>
    <w:rsid w:val="4843BA01"/>
    <w:rsid w:val="484B71CD"/>
    <w:rsid w:val="48695398"/>
    <w:rsid w:val="486BECE0"/>
    <w:rsid w:val="48705CBC"/>
    <w:rsid w:val="487D537A"/>
    <w:rsid w:val="488F3396"/>
    <w:rsid w:val="48B1B300"/>
    <w:rsid w:val="48D73254"/>
    <w:rsid w:val="48DEDF99"/>
    <w:rsid w:val="49098F4E"/>
    <w:rsid w:val="49175007"/>
    <w:rsid w:val="491C60A3"/>
    <w:rsid w:val="4936F5A9"/>
    <w:rsid w:val="49562D12"/>
    <w:rsid w:val="496C97CF"/>
    <w:rsid w:val="49741FCB"/>
    <w:rsid w:val="497E4AA6"/>
    <w:rsid w:val="4992D2E3"/>
    <w:rsid w:val="499676E4"/>
    <w:rsid w:val="499801D2"/>
    <w:rsid w:val="49B0004B"/>
    <w:rsid w:val="49B22364"/>
    <w:rsid w:val="49B360C6"/>
    <w:rsid w:val="49EE3AA5"/>
    <w:rsid w:val="4A050000"/>
    <w:rsid w:val="4A1AD5E4"/>
    <w:rsid w:val="4A1D951D"/>
    <w:rsid w:val="4A2C280D"/>
    <w:rsid w:val="4A34699F"/>
    <w:rsid w:val="4A4132B7"/>
    <w:rsid w:val="4A4B017C"/>
    <w:rsid w:val="4A4F9AD5"/>
    <w:rsid w:val="4A8227F8"/>
    <w:rsid w:val="4A8259D3"/>
    <w:rsid w:val="4A99D303"/>
    <w:rsid w:val="4AA2E5E7"/>
    <w:rsid w:val="4AA72CBA"/>
    <w:rsid w:val="4ACA7ADD"/>
    <w:rsid w:val="4ACE33AC"/>
    <w:rsid w:val="4AD4FFC4"/>
    <w:rsid w:val="4AED80F4"/>
    <w:rsid w:val="4AEED984"/>
    <w:rsid w:val="4AEF08F1"/>
    <w:rsid w:val="4B086EF9"/>
    <w:rsid w:val="4B0D6A97"/>
    <w:rsid w:val="4B1C787D"/>
    <w:rsid w:val="4B5D3D27"/>
    <w:rsid w:val="4B6E125E"/>
    <w:rsid w:val="4B7D97DC"/>
    <w:rsid w:val="4B90E916"/>
    <w:rsid w:val="4BABC39A"/>
    <w:rsid w:val="4BBF6477"/>
    <w:rsid w:val="4BC6D00C"/>
    <w:rsid w:val="4BC79866"/>
    <w:rsid w:val="4BD13938"/>
    <w:rsid w:val="4BDFA294"/>
    <w:rsid w:val="4C037FAF"/>
    <w:rsid w:val="4C09621C"/>
    <w:rsid w:val="4C15856E"/>
    <w:rsid w:val="4C240B05"/>
    <w:rsid w:val="4C3E9179"/>
    <w:rsid w:val="4C3F512A"/>
    <w:rsid w:val="4C6A01BC"/>
    <w:rsid w:val="4C825B84"/>
    <w:rsid w:val="4C8D37E9"/>
    <w:rsid w:val="4CC44E88"/>
    <w:rsid w:val="4CCD5ADF"/>
    <w:rsid w:val="4CDD369F"/>
    <w:rsid w:val="4CFE0006"/>
    <w:rsid w:val="4CFE02C7"/>
    <w:rsid w:val="4D1634A4"/>
    <w:rsid w:val="4D1B08A2"/>
    <w:rsid w:val="4D30EB93"/>
    <w:rsid w:val="4D421E4C"/>
    <w:rsid w:val="4D645AF6"/>
    <w:rsid w:val="4D8AFAF3"/>
    <w:rsid w:val="4D91C6F9"/>
    <w:rsid w:val="4D970A58"/>
    <w:rsid w:val="4D9CB0B1"/>
    <w:rsid w:val="4D9E37EA"/>
    <w:rsid w:val="4DA3C74B"/>
    <w:rsid w:val="4DB8D2D4"/>
    <w:rsid w:val="4DC334F4"/>
    <w:rsid w:val="4DE70B71"/>
    <w:rsid w:val="4DF2A1B5"/>
    <w:rsid w:val="4DF827A0"/>
    <w:rsid w:val="4DF8F4CE"/>
    <w:rsid w:val="4DF9B859"/>
    <w:rsid w:val="4E28C035"/>
    <w:rsid w:val="4E30D6FE"/>
    <w:rsid w:val="4E3A4488"/>
    <w:rsid w:val="4E4B3238"/>
    <w:rsid w:val="4E59E2CA"/>
    <w:rsid w:val="4E66D4FC"/>
    <w:rsid w:val="4E756CCF"/>
    <w:rsid w:val="4E9ACF47"/>
    <w:rsid w:val="4EA3F3B4"/>
    <w:rsid w:val="4EAD2610"/>
    <w:rsid w:val="4EAEF918"/>
    <w:rsid w:val="4EC044E5"/>
    <w:rsid w:val="4EC99DC9"/>
    <w:rsid w:val="4EE6B6A2"/>
    <w:rsid w:val="4EEA3074"/>
    <w:rsid w:val="4EECB3E1"/>
    <w:rsid w:val="4EEF70A4"/>
    <w:rsid w:val="4F047722"/>
    <w:rsid w:val="4F0E5160"/>
    <w:rsid w:val="4F1BDC72"/>
    <w:rsid w:val="4F237C75"/>
    <w:rsid w:val="4F3BD4F9"/>
    <w:rsid w:val="4F3F11D3"/>
    <w:rsid w:val="4F4560E3"/>
    <w:rsid w:val="4F4BF4A5"/>
    <w:rsid w:val="4F54231F"/>
    <w:rsid w:val="4F76E8D4"/>
    <w:rsid w:val="4F9FAC91"/>
    <w:rsid w:val="4FAA8E74"/>
    <w:rsid w:val="4FB30251"/>
    <w:rsid w:val="4FB3AB28"/>
    <w:rsid w:val="4FBD85B4"/>
    <w:rsid w:val="4FCA6E3F"/>
    <w:rsid w:val="4FD4FC60"/>
    <w:rsid w:val="4FE20B36"/>
    <w:rsid w:val="5001134A"/>
    <w:rsid w:val="50025AB2"/>
    <w:rsid w:val="5018E903"/>
    <w:rsid w:val="5033AB4B"/>
    <w:rsid w:val="5055DFBB"/>
    <w:rsid w:val="505A48BF"/>
    <w:rsid w:val="505D910D"/>
    <w:rsid w:val="506748D2"/>
    <w:rsid w:val="506D4C43"/>
    <w:rsid w:val="50758587"/>
    <w:rsid w:val="508D5F80"/>
    <w:rsid w:val="5094DDCC"/>
    <w:rsid w:val="509AEF02"/>
    <w:rsid w:val="50A7A2CF"/>
    <w:rsid w:val="50B0F79C"/>
    <w:rsid w:val="50E28B8F"/>
    <w:rsid w:val="50E96E79"/>
    <w:rsid w:val="50ED644E"/>
    <w:rsid w:val="50EE3CF9"/>
    <w:rsid w:val="50FD7C49"/>
    <w:rsid w:val="510F0D89"/>
    <w:rsid w:val="51138A2A"/>
    <w:rsid w:val="51187791"/>
    <w:rsid w:val="511A9275"/>
    <w:rsid w:val="5123ABBE"/>
    <w:rsid w:val="5124BE7B"/>
    <w:rsid w:val="513C902B"/>
    <w:rsid w:val="513CB434"/>
    <w:rsid w:val="513F181E"/>
    <w:rsid w:val="51437CE0"/>
    <w:rsid w:val="51893970"/>
    <w:rsid w:val="519D2813"/>
    <w:rsid w:val="519D401C"/>
    <w:rsid w:val="51CC2FE1"/>
    <w:rsid w:val="51E133E0"/>
    <w:rsid w:val="51F5D0AD"/>
    <w:rsid w:val="51FA9C58"/>
    <w:rsid w:val="51FDE9C3"/>
    <w:rsid w:val="520D1AEF"/>
    <w:rsid w:val="520F56FC"/>
    <w:rsid w:val="520FC4FF"/>
    <w:rsid w:val="522C1E7D"/>
    <w:rsid w:val="5251A15C"/>
    <w:rsid w:val="52594F98"/>
    <w:rsid w:val="525EF0A2"/>
    <w:rsid w:val="52853EDA"/>
    <w:rsid w:val="529326D3"/>
    <w:rsid w:val="52A8DCBA"/>
    <w:rsid w:val="52B34A89"/>
    <w:rsid w:val="52BE9332"/>
    <w:rsid w:val="52CB9D99"/>
    <w:rsid w:val="52CC09B3"/>
    <w:rsid w:val="52CF1EA0"/>
    <w:rsid w:val="52DB197B"/>
    <w:rsid w:val="52EE2DE5"/>
    <w:rsid w:val="52EF136D"/>
    <w:rsid w:val="52F6B120"/>
    <w:rsid w:val="530888B3"/>
    <w:rsid w:val="530C238F"/>
    <w:rsid w:val="531E662D"/>
    <w:rsid w:val="53345DC5"/>
    <w:rsid w:val="5339DE68"/>
    <w:rsid w:val="5343BFA0"/>
    <w:rsid w:val="535A24B4"/>
    <w:rsid w:val="53648309"/>
    <w:rsid w:val="53688E8D"/>
    <w:rsid w:val="536C86D9"/>
    <w:rsid w:val="537B1BF9"/>
    <w:rsid w:val="53A3C2EA"/>
    <w:rsid w:val="53F18539"/>
    <w:rsid w:val="53F5946D"/>
    <w:rsid w:val="53F810B2"/>
    <w:rsid w:val="540977BC"/>
    <w:rsid w:val="54149201"/>
    <w:rsid w:val="54182035"/>
    <w:rsid w:val="541F402E"/>
    <w:rsid w:val="543B1784"/>
    <w:rsid w:val="54455455"/>
    <w:rsid w:val="5456255B"/>
    <w:rsid w:val="54724665"/>
    <w:rsid w:val="54799A53"/>
    <w:rsid w:val="547A535A"/>
    <w:rsid w:val="548851EC"/>
    <w:rsid w:val="54A511DD"/>
    <w:rsid w:val="54B631C9"/>
    <w:rsid w:val="54BF050F"/>
    <w:rsid w:val="54CB6838"/>
    <w:rsid w:val="54D1CF25"/>
    <w:rsid w:val="54DAD2A4"/>
    <w:rsid w:val="54E5A03E"/>
    <w:rsid w:val="5507C5E1"/>
    <w:rsid w:val="551EA640"/>
    <w:rsid w:val="552093FD"/>
    <w:rsid w:val="552A48B3"/>
    <w:rsid w:val="55360C0F"/>
    <w:rsid w:val="556A72F7"/>
    <w:rsid w:val="556CDFE8"/>
    <w:rsid w:val="55759CDB"/>
    <w:rsid w:val="557C8FAE"/>
    <w:rsid w:val="55A8BD9B"/>
    <w:rsid w:val="55AE4413"/>
    <w:rsid w:val="55BAABE3"/>
    <w:rsid w:val="55C3FDA8"/>
    <w:rsid w:val="55C6479C"/>
    <w:rsid w:val="55CAAE2E"/>
    <w:rsid w:val="55DF4D9C"/>
    <w:rsid w:val="55E06592"/>
    <w:rsid w:val="55EA95B5"/>
    <w:rsid w:val="55EFC80C"/>
    <w:rsid w:val="5602DC35"/>
    <w:rsid w:val="5604F6FB"/>
    <w:rsid w:val="5610F3D5"/>
    <w:rsid w:val="561208B3"/>
    <w:rsid w:val="56137936"/>
    <w:rsid w:val="5628E3E4"/>
    <w:rsid w:val="563DA999"/>
    <w:rsid w:val="56745BB6"/>
    <w:rsid w:val="5678C292"/>
    <w:rsid w:val="56C6295C"/>
    <w:rsid w:val="56C7DCD4"/>
    <w:rsid w:val="56DDAD93"/>
    <w:rsid w:val="56F4CCBF"/>
    <w:rsid w:val="56F675FC"/>
    <w:rsid w:val="56FA254C"/>
    <w:rsid w:val="5703F30D"/>
    <w:rsid w:val="5704A946"/>
    <w:rsid w:val="5711955F"/>
    <w:rsid w:val="571645EE"/>
    <w:rsid w:val="57185B62"/>
    <w:rsid w:val="5725127F"/>
    <w:rsid w:val="5759DE2C"/>
    <w:rsid w:val="575CA70D"/>
    <w:rsid w:val="5769E369"/>
    <w:rsid w:val="578789C6"/>
    <w:rsid w:val="578823ED"/>
    <w:rsid w:val="578D04C6"/>
    <w:rsid w:val="5791FD12"/>
    <w:rsid w:val="57AB3E09"/>
    <w:rsid w:val="57B50CD6"/>
    <w:rsid w:val="57BC70BB"/>
    <w:rsid w:val="57C3D8F6"/>
    <w:rsid w:val="57D2A8DA"/>
    <w:rsid w:val="57DB15F7"/>
    <w:rsid w:val="57DEA4F9"/>
    <w:rsid w:val="57EF8294"/>
    <w:rsid w:val="580612D5"/>
    <w:rsid w:val="5831AD9D"/>
    <w:rsid w:val="584371C9"/>
    <w:rsid w:val="5852C1D4"/>
    <w:rsid w:val="587D5940"/>
    <w:rsid w:val="58A00535"/>
    <w:rsid w:val="58AF3F2A"/>
    <w:rsid w:val="58AFE2DF"/>
    <w:rsid w:val="58C58045"/>
    <w:rsid w:val="58E9FEC2"/>
    <w:rsid w:val="58ECB791"/>
    <w:rsid w:val="58F66BA2"/>
    <w:rsid w:val="590C442B"/>
    <w:rsid w:val="5915E6AC"/>
    <w:rsid w:val="5927F49E"/>
    <w:rsid w:val="592B00D7"/>
    <w:rsid w:val="592C6C9F"/>
    <w:rsid w:val="59358C81"/>
    <w:rsid w:val="593CCA32"/>
    <w:rsid w:val="5974127B"/>
    <w:rsid w:val="59760659"/>
    <w:rsid w:val="598FFA79"/>
    <w:rsid w:val="599AF377"/>
    <w:rsid w:val="59A3B773"/>
    <w:rsid w:val="59C4164A"/>
    <w:rsid w:val="59EABAC7"/>
    <w:rsid w:val="59EB4709"/>
    <w:rsid w:val="59F604EA"/>
    <w:rsid w:val="59F76907"/>
    <w:rsid w:val="5A0445E4"/>
    <w:rsid w:val="5A182462"/>
    <w:rsid w:val="5A2521F4"/>
    <w:rsid w:val="5A42F55D"/>
    <w:rsid w:val="5A4CBE0B"/>
    <w:rsid w:val="5A6E58B2"/>
    <w:rsid w:val="5A753784"/>
    <w:rsid w:val="5A883163"/>
    <w:rsid w:val="5A8C8911"/>
    <w:rsid w:val="5A978A72"/>
    <w:rsid w:val="5A9CC772"/>
    <w:rsid w:val="5AAE44DB"/>
    <w:rsid w:val="5AB87BBF"/>
    <w:rsid w:val="5AC6D048"/>
    <w:rsid w:val="5AC7E8CB"/>
    <w:rsid w:val="5AEE3474"/>
    <w:rsid w:val="5AF60751"/>
    <w:rsid w:val="5B014B45"/>
    <w:rsid w:val="5B01F497"/>
    <w:rsid w:val="5B06B368"/>
    <w:rsid w:val="5B29193D"/>
    <w:rsid w:val="5B33A973"/>
    <w:rsid w:val="5B453362"/>
    <w:rsid w:val="5B60B840"/>
    <w:rsid w:val="5B6166D3"/>
    <w:rsid w:val="5B6262F2"/>
    <w:rsid w:val="5B64E7C3"/>
    <w:rsid w:val="5B7DD988"/>
    <w:rsid w:val="5B85E53B"/>
    <w:rsid w:val="5B9372F1"/>
    <w:rsid w:val="5B94DE4F"/>
    <w:rsid w:val="5B98417B"/>
    <w:rsid w:val="5BAFA531"/>
    <w:rsid w:val="5BBB96F4"/>
    <w:rsid w:val="5BBCF69B"/>
    <w:rsid w:val="5BBE9D12"/>
    <w:rsid w:val="5BC04F6D"/>
    <w:rsid w:val="5BF10B73"/>
    <w:rsid w:val="5C111FC5"/>
    <w:rsid w:val="5C33DAE5"/>
    <w:rsid w:val="5C3B9E7A"/>
    <w:rsid w:val="5C3C4BA1"/>
    <w:rsid w:val="5C46A385"/>
    <w:rsid w:val="5C509A9F"/>
    <w:rsid w:val="5C551AE8"/>
    <w:rsid w:val="5C6D3D68"/>
    <w:rsid w:val="5C7E229C"/>
    <w:rsid w:val="5CB2DE46"/>
    <w:rsid w:val="5CC2A11E"/>
    <w:rsid w:val="5CD0B1F6"/>
    <w:rsid w:val="5CDAF935"/>
    <w:rsid w:val="5D078DE5"/>
    <w:rsid w:val="5D1846A5"/>
    <w:rsid w:val="5D3BC515"/>
    <w:rsid w:val="5D4A585A"/>
    <w:rsid w:val="5D541254"/>
    <w:rsid w:val="5D5835A1"/>
    <w:rsid w:val="5D5D0106"/>
    <w:rsid w:val="5D885C65"/>
    <w:rsid w:val="5DB53095"/>
    <w:rsid w:val="5DBDD9C9"/>
    <w:rsid w:val="5DCA8464"/>
    <w:rsid w:val="5DDBC341"/>
    <w:rsid w:val="5DEA0748"/>
    <w:rsid w:val="5DF73168"/>
    <w:rsid w:val="5E09139F"/>
    <w:rsid w:val="5E1D9951"/>
    <w:rsid w:val="5E3A7FE9"/>
    <w:rsid w:val="5E4265A3"/>
    <w:rsid w:val="5E4AA7F6"/>
    <w:rsid w:val="5E4DFFF6"/>
    <w:rsid w:val="5E5CD470"/>
    <w:rsid w:val="5E6A66DF"/>
    <w:rsid w:val="5E9542B7"/>
    <w:rsid w:val="5EA421E2"/>
    <w:rsid w:val="5EA625BB"/>
    <w:rsid w:val="5ED76DC0"/>
    <w:rsid w:val="5EE011D1"/>
    <w:rsid w:val="5F0333FF"/>
    <w:rsid w:val="5F3434AA"/>
    <w:rsid w:val="5F440FF4"/>
    <w:rsid w:val="5F478FF4"/>
    <w:rsid w:val="5F6149A4"/>
    <w:rsid w:val="5F879D2B"/>
    <w:rsid w:val="5F9AD42D"/>
    <w:rsid w:val="5FA4189D"/>
    <w:rsid w:val="5FB39399"/>
    <w:rsid w:val="5FBB47C1"/>
    <w:rsid w:val="5FBB4D13"/>
    <w:rsid w:val="5FBEBA00"/>
    <w:rsid w:val="5FCB0FD7"/>
    <w:rsid w:val="5FCB87DD"/>
    <w:rsid w:val="5FCBE62E"/>
    <w:rsid w:val="5FCD62C3"/>
    <w:rsid w:val="5FEE1421"/>
    <w:rsid w:val="5FEE38A7"/>
    <w:rsid w:val="600B482A"/>
    <w:rsid w:val="6010A32A"/>
    <w:rsid w:val="601F3381"/>
    <w:rsid w:val="602D0048"/>
    <w:rsid w:val="60758CED"/>
    <w:rsid w:val="60A7310E"/>
    <w:rsid w:val="60AC80B7"/>
    <w:rsid w:val="60C83D0E"/>
    <w:rsid w:val="60D0050B"/>
    <w:rsid w:val="60D57D65"/>
    <w:rsid w:val="60D6C276"/>
    <w:rsid w:val="60D7CD42"/>
    <w:rsid w:val="60D81ECD"/>
    <w:rsid w:val="60ED0FCA"/>
    <w:rsid w:val="60EDAD8C"/>
    <w:rsid w:val="60F3F2C3"/>
    <w:rsid w:val="615D31AD"/>
    <w:rsid w:val="6160268E"/>
    <w:rsid w:val="617BE0A9"/>
    <w:rsid w:val="618A6809"/>
    <w:rsid w:val="618FAFA1"/>
    <w:rsid w:val="61917AF8"/>
    <w:rsid w:val="6193FC0A"/>
    <w:rsid w:val="61A65FC7"/>
    <w:rsid w:val="61A7F1B0"/>
    <w:rsid w:val="61B5633E"/>
    <w:rsid w:val="61D16CCD"/>
    <w:rsid w:val="61D45472"/>
    <w:rsid w:val="61DD801A"/>
    <w:rsid w:val="61FE784B"/>
    <w:rsid w:val="6207EB45"/>
    <w:rsid w:val="623CDA51"/>
    <w:rsid w:val="623F3C91"/>
    <w:rsid w:val="6251999A"/>
    <w:rsid w:val="626A920F"/>
    <w:rsid w:val="626DDD77"/>
    <w:rsid w:val="62C276A1"/>
    <w:rsid w:val="62E71C64"/>
    <w:rsid w:val="62F65AC2"/>
    <w:rsid w:val="62FEC42F"/>
    <w:rsid w:val="63000222"/>
    <w:rsid w:val="63199BE1"/>
    <w:rsid w:val="631E3C6D"/>
    <w:rsid w:val="63277CCA"/>
    <w:rsid w:val="63373AEB"/>
    <w:rsid w:val="633A88A1"/>
    <w:rsid w:val="6341F869"/>
    <w:rsid w:val="634EE253"/>
    <w:rsid w:val="635408D9"/>
    <w:rsid w:val="63685FB8"/>
    <w:rsid w:val="6381AB98"/>
    <w:rsid w:val="639F33B2"/>
    <w:rsid w:val="63A6B600"/>
    <w:rsid w:val="63B10ADE"/>
    <w:rsid w:val="63BB38E3"/>
    <w:rsid w:val="63BB789B"/>
    <w:rsid w:val="63BF6458"/>
    <w:rsid w:val="63C0AD51"/>
    <w:rsid w:val="63E0569A"/>
    <w:rsid w:val="63F2C55E"/>
    <w:rsid w:val="63FB7EF1"/>
    <w:rsid w:val="64026A1B"/>
    <w:rsid w:val="641C7BD0"/>
    <w:rsid w:val="642AB92B"/>
    <w:rsid w:val="644DB576"/>
    <w:rsid w:val="6465A608"/>
    <w:rsid w:val="6483EBCD"/>
    <w:rsid w:val="648A3DA3"/>
    <w:rsid w:val="64AAC8B3"/>
    <w:rsid w:val="64AB7215"/>
    <w:rsid w:val="64AFF02D"/>
    <w:rsid w:val="64B8F810"/>
    <w:rsid w:val="64DBC220"/>
    <w:rsid w:val="64E88801"/>
    <w:rsid w:val="64EB3433"/>
    <w:rsid w:val="64F8ACB4"/>
    <w:rsid w:val="64FDDF6B"/>
    <w:rsid w:val="6500ECD3"/>
    <w:rsid w:val="650FB42B"/>
    <w:rsid w:val="6527A4BA"/>
    <w:rsid w:val="652D6D6E"/>
    <w:rsid w:val="6550D42C"/>
    <w:rsid w:val="655692B4"/>
    <w:rsid w:val="65604F66"/>
    <w:rsid w:val="65630075"/>
    <w:rsid w:val="656497D8"/>
    <w:rsid w:val="6592879C"/>
    <w:rsid w:val="659B33FA"/>
    <w:rsid w:val="65AC8DCF"/>
    <w:rsid w:val="65B1CA3E"/>
    <w:rsid w:val="65B22F27"/>
    <w:rsid w:val="65B5977E"/>
    <w:rsid w:val="65BA3991"/>
    <w:rsid w:val="65D45D6E"/>
    <w:rsid w:val="65D60455"/>
    <w:rsid w:val="65E83A4C"/>
    <w:rsid w:val="66047696"/>
    <w:rsid w:val="66101C30"/>
    <w:rsid w:val="6634BD55"/>
    <w:rsid w:val="66389AB4"/>
    <w:rsid w:val="6645A23C"/>
    <w:rsid w:val="6646F342"/>
    <w:rsid w:val="664D2B32"/>
    <w:rsid w:val="664D78A5"/>
    <w:rsid w:val="667FDBAC"/>
    <w:rsid w:val="668C45E4"/>
    <w:rsid w:val="66C1981E"/>
    <w:rsid w:val="66C95C1D"/>
    <w:rsid w:val="66D4A5BE"/>
    <w:rsid w:val="66F664C9"/>
    <w:rsid w:val="67123C62"/>
    <w:rsid w:val="672454A8"/>
    <w:rsid w:val="67338533"/>
    <w:rsid w:val="673758A6"/>
    <w:rsid w:val="67375935"/>
    <w:rsid w:val="677074E0"/>
    <w:rsid w:val="67723B48"/>
    <w:rsid w:val="677BA236"/>
    <w:rsid w:val="677CEE7D"/>
    <w:rsid w:val="67885A0D"/>
    <w:rsid w:val="67ABC98C"/>
    <w:rsid w:val="67B920CD"/>
    <w:rsid w:val="67BF96A4"/>
    <w:rsid w:val="67C756EB"/>
    <w:rsid w:val="67CDF4C6"/>
    <w:rsid w:val="67E7B1E6"/>
    <w:rsid w:val="67EE3D3A"/>
    <w:rsid w:val="681738FF"/>
    <w:rsid w:val="68190F57"/>
    <w:rsid w:val="682C7874"/>
    <w:rsid w:val="68323F39"/>
    <w:rsid w:val="685186B6"/>
    <w:rsid w:val="686AD4AB"/>
    <w:rsid w:val="68748AD1"/>
    <w:rsid w:val="687B66AC"/>
    <w:rsid w:val="687D471B"/>
    <w:rsid w:val="687EFE5F"/>
    <w:rsid w:val="68817267"/>
    <w:rsid w:val="6890C90C"/>
    <w:rsid w:val="689111EE"/>
    <w:rsid w:val="6896DF6A"/>
    <w:rsid w:val="68C02509"/>
    <w:rsid w:val="68CABE13"/>
    <w:rsid w:val="68E2DCC6"/>
    <w:rsid w:val="68E39435"/>
    <w:rsid w:val="68F08C40"/>
    <w:rsid w:val="68FB52CC"/>
    <w:rsid w:val="69008C8E"/>
    <w:rsid w:val="69084A7E"/>
    <w:rsid w:val="6908CCDD"/>
    <w:rsid w:val="690FEBCD"/>
    <w:rsid w:val="692EBA39"/>
    <w:rsid w:val="6930E40F"/>
    <w:rsid w:val="693FEB2C"/>
    <w:rsid w:val="695BAA6B"/>
    <w:rsid w:val="697F9429"/>
    <w:rsid w:val="699A25E2"/>
    <w:rsid w:val="699F9EBE"/>
    <w:rsid w:val="69A506BC"/>
    <w:rsid w:val="69B1E981"/>
    <w:rsid w:val="69BBF924"/>
    <w:rsid w:val="69C0F153"/>
    <w:rsid w:val="69E0223C"/>
    <w:rsid w:val="69E072A3"/>
    <w:rsid w:val="69F158F2"/>
    <w:rsid w:val="69F41DE9"/>
    <w:rsid w:val="69F861EB"/>
    <w:rsid w:val="6A10C2AE"/>
    <w:rsid w:val="6A219C26"/>
    <w:rsid w:val="6A495257"/>
    <w:rsid w:val="6A4BFC9E"/>
    <w:rsid w:val="6A59939E"/>
    <w:rsid w:val="6A65F95D"/>
    <w:rsid w:val="6A9A7C9B"/>
    <w:rsid w:val="6A9E1129"/>
    <w:rsid w:val="6A9EF0F9"/>
    <w:rsid w:val="6AA3BF84"/>
    <w:rsid w:val="6AA644B9"/>
    <w:rsid w:val="6AB2181A"/>
    <w:rsid w:val="6AB87D6B"/>
    <w:rsid w:val="6AECCF6B"/>
    <w:rsid w:val="6AF0CEFB"/>
    <w:rsid w:val="6B0385D8"/>
    <w:rsid w:val="6B0D5A20"/>
    <w:rsid w:val="6B1DA5C4"/>
    <w:rsid w:val="6B1EAEAD"/>
    <w:rsid w:val="6B20381A"/>
    <w:rsid w:val="6B537A25"/>
    <w:rsid w:val="6B5980EF"/>
    <w:rsid w:val="6B6B46EB"/>
    <w:rsid w:val="6B9E6CD7"/>
    <w:rsid w:val="6BA0BC83"/>
    <w:rsid w:val="6BA89EE9"/>
    <w:rsid w:val="6BB563E8"/>
    <w:rsid w:val="6BC35C4A"/>
    <w:rsid w:val="6BEBC572"/>
    <w:rsid w:val="6C004F24"/>
    <w:rsid w:val="6C1A791D"/>
    <w:rsid w:val="6C217BF6"/>
    <w:rsid w:val="6C374307"/>
    <w:rsid w:val="6C5DCC60"/>
    <w:rsid w:val="6C6718B2"/>
    <w:rsid w:val="6C7DFB0F"/>
    <w:rsid w:val="6C9913DF"/>
    <w:rsid w:val="6C9FDDAA"/>
    <w:rsid w:val="6CB5CB76"/>
    <w:rsid w:val="6CC97C8B"/>
    <w:rsid w:val="6CD1A20C"/>
    <w:rsid w:val="6CFF376C"/>
    <w:rsid w:val="6D170EF0"/>
    <w:rsid w:val="6D191525"/>
    <w:rsid w:val="6D1FA7A3"/>
    <w:rsid w:val="6D236487"/>
    <w:rsid w:val="6D43FB34"/>
    <w:rsid w:val="6D787E27"/>
    <w:rsid w:val="6D7DA1B0"/>
    <w:rsid w:val="6D91FB1F"/>
    <w:rsid w:val="6D94350C"/>
    <w:rsid w:val="6D99EAD7"/>
    <w:rsid w:val="6DA21DF1"/>
    <w:rsid w:val="6DB64267"/>
    <w:rsid w:val="6DC78A79"/>
    <w:rsid w:val="6DC97C15"/>
    <w:rsid w:val="6DEBC064"/>
    <w:rsid w:val="6DED83F7"/>
    <w:rsid w:val="6DF25012"/>
    <w:rsid w:val="6E02CF1D"/>
    <w:rsid w:val="6E047F9D"/>
    <w:rsid w:val="6E0D7972"/>
    <w:rsid w:val="6E20985D"/>
    <w:rsid w:val="6E401361"/>
    <w:rsid w:val="6E43F085"/>
    <w:rsid w:val="6E4AFB63"/>
    <w:rsid w:val="6E8DE3A6"/>
    <w:rsid w:val="6E913010"/>
    <w:rsid w:val="6E9B525A"/>
    <w:rsid w:val="6EA944B6"/>
    <w:rsid w:val="6EB6B7A3"/>
    <w:rsid w:val="6EC25E1D"/>
    <w:rsid w:val="6ED33DCA"/>
    <w:rsid w:val="6ED46B21"/>
    <w:rsid w:val="6EE1A6BC"/>
    <w:rsid w:val="6EE2358B"/>
    <w:rsid w:val="6EEF2E80"/>
    <w:rsid w:val="6F0182A9"/>
    <w:rsid w:val="6F141A28"/>
    <w:rsid w:val="6F19580A"/>
    <w:rsid w:val="6F1B1770"/>
    <w:rsid w:val="6F313017"/>
    <w:rsid w:val="6F5DE598"/>
    <w:rsid w:val="6F658A22"/>
    <w:rsid w:val="6F747596"/>
    <w:rsid w:val="6FD24831"/>
    <w:rsid w:val="6FD5BA72"/>
    <w:rsid w:val="6FDBE3C2"/>
    <w:rsid w:val="6FDFC0E6"/>
    <w:rsid w:val="6FE8BBAF"/>
    <w:rsid w:val="6FE96923"/>
    <w:rsid w:val="6FFC2BBA"/>
    <w:rsid w:val="700F903D"/>
    <w:rsid w:val="70264789"/>
    <w:rsid w:val="70358FAB"/>
    <w:rsid w:val="705A90AF"/>
    <w:rsid w:val="70617A2E"/>
    <w:rsid w:val="706CC926"/>
    <w:rsid w:val="707AB05B"/>
    <w:rsid w:val="70891A4A"/>
    <w:rsid w:val="7097C2D7"/>
    <w:rsid w:val="70AC0621"/>
    <w:rsid w:val="70ACAA09"/>
    <w:rsid w:val="70C01501"/>
    <w:rsid w:val="70DBC9A5"/>
    <w:rsid w:val="70F1B114"/>
    <w:rsid w:val="70F8C155"/>
    <w:rsid w:val="70FC4276"/>
    <w:rsid w:val="70FFAD30"/>
    <w:rsid w:val="71037F17"/>
    <w:rsid w:val="71194915"/>
    <w:rsid w:val="711BEAAD"/>
    <w:rsid w:val="713ED3F2"/>
    <w:rsid w:val="71497FA7"/>
    <w:rsid w:val="71562641"/>
    <w:rsid w:val="7166F8B4"/>
    <w:rsid w:val="717E1431"/>
    <w:rsid w:val="7187C50F"/>
    <w:rsid w:val="71882A6D"/>
    <w:rsid w:val="719A8414"/>
    <w:rsid w:val="71A357BB"/>
    <w:rsid w:val="71D69746"/>
    <w:rsid w:val="71DE88DA"/>
    <w:rsid w:val="7210FA26"/>
    <w:rsid w:val="7213DDFC"/>
    <w:rsid w:val="722C8911"/>
    <w:rsid w:val="723B3BDF"/>
    <w:rsid w:val="7270545D"/>
    <w:rsid w:val="728527FF"/>
    <w:rsid w:val="72947410"/>
    <w:rsid w:val="729B48DF"/>
    <w:rsid w:val="72C96695"/>
    <w:rsid w:val="72D52074"/>
    <w:rsid w:val="72D8E019"/>
    <w:rsid w:val="72E54843"/>
    <w:rsid w:val="72F0EFEB"/>
    <w:rsid w:val="730903CA"/>
    <w:rsid w:val="730A02D3"/>
    <w:rsid w:val="730C04E5"/>
    <w:rsid w:val="73123C2C"/>
    <w:rsid w:val="7314E48C"/>
    <w:rsid w:val="731A3952"/>
    <w:rsid w:val="732D6E25"/>
    <w:rsid w:val="7339E707"/>
    <w:rsid w:val="733B5191"/>
    <w:rsid w:val="733CBDC4"/>
    <w:rsid w:val="735D46D0"/>
    <w:rsid w:val="735EA178"/>
    <w:rsid w:val="737CD525"/>
    <w:rsid w:val="738D30AD"/>
    <w:rsid w:val="738DE6CB"/>
    <w:rsid w:val="73995A09"/>
    <w:rsid w:val="73C0A765"/>
    <w:rsid w:val="73C66481"/>
    <w:rsid w:val="73D20C56"/>
    <w:rsid w:val="73D4D637"/>
    <w:rsid w:val="73DE8FC4"/>
    <w:rsid w:val="73EA2109"/>
    <w:rsid w:val="73F49B06"/>
    <w:rsid w:val="73FC81DE"/>
    <w:rsid w:val="74054760"/>
    <w:rsid w:val="7436A6E3"/>
    <w:rsid w:val="74402705"/>
    <w:rsid w:val="74624088"/>
    <w:rsid w:val="7468E561"/>
    <w:rsid w:val="749B83CA"/>
    <w:rsid w:val="749E22D0"/>
    <w:rsid w:val="74A69607"/>
    <w:rsid w:val="74B69D01"/>
    <w:rsid w:val="74C246D0"/>
    <w:rsid w:val="74C46ADD"/>
    <w:rsid w:val="74D01F2B"/>
    <w:rsid w:val="74DF01D8"/>
    <w:rsid w:val="7505ADFF"/>
    <w:rsid w:val="7516F89F"/>
    <w:rsid w:val="751F87F3"/>
    <w:rsid w:val="7529010E"/>
    <w:rsid w:val="7533FE38"/>
    <w:rsid w:val="75349FE8"/>
    <w:rsid w:val="753E834E"/>
    <w:rsid w:val="753E978E"/>
    <w:rsid w:val="75413857"/>
    <w:rsid w:val="75463FEB"/>
    <w:rsid w:val="755A1586"/>
    <w:rsid w:val="75670BA8"/>
    <w:rsid w:val="75A881C3"/>
    <w:rsid w:val="75BEC65D"/>
    <w:rsid w:val="75D6ED1B"/>
    <w:rsid w:val="75D9D0F5"/>
    <w:rsid w:val="75E129AC"/>
    <w:rsid w:val="76010892"/>
    <w:rsid w:val="761C346E"/>
    <w:rsid w:val="7627CAC4"/>
    <w:rsid w:val="762C50F9"/>
    <w:rsid w:val="762D4D18"/>
    <w:rsid w:val="76457956"/>
    <w:rsid w:val="764A51F3"/>
    <w:rsid w:val="764A583F"/>
    <w:rsid w:val="76562605"/>
    <w:rsid w:val="765C88A3"/>
    <w:rsid w:val="76797C2B"/>
    <w:rsid w:val="767A3F7D"/>
    <w:rsid w:val="767E499B"/>
    <w:rsid w:val="7688D7C4"/>
    <w:rsid w:val="768B33D6"/>
    <w:rsid w:val="769133A9"/>
    <w:rsid w:val="769F476B"/>
    <w:rsid w:val="76BB5854"/>
    <w:rsid w:val="76C5833B"/>
    <w:rsid w:val="76D911E0"/>
    <w:rsid w:val="76DF3E48"/>
    <w:rsid w:val="773DE789"/>
    <w:rsid w:val="77452BA1"/>
    <w:rsid w:val="77455CBA"/>
    <w:rsid w:val="7795387D"/>
    <w:rsid w:val="77D2632F"/>
    <w:rsid w:val="77D2F450"/>
    <w:rsid w:val="77DA1198"/>
    <w:rsid w:val="781B07C8"/>
    <w:rsid w:val="782727B2"/>
    <w:rsid w:val="7835FA2C"/>
    <w:rsid w:val="7841411B"/>
    <w:rsid w:val="7868BA7A"/>
    <w:rsid w:val="786EA2EA"/>
    <w:rsid w:val="7877BD29"/>
    <w:rsid w:val="787AF8C1"/>
    <w:rsid w:val="78BF5A75"/>
    <w:rsid w:val="78C70E8D"/>
    <w:rsid w:val="78CB26E6"/>
    <w:rsid w:val="78CF2A3C"/>
    <w:rsid w:val="78EC39E3"/>
    <w:rsid w:val="78F6AD7D"/>
    <w:rsid w:val="792BC83D"/>
    <w:rsid w:val="793AC669"/>
    <w:rsid w:val="7950F2DA"/>
    <w:rsid w:val="7952D49B"/>
    <w:rsid w:val="796726DA"/>
    <w:rsid w:val="7979E6CE"/>
    <w:rsid w:val="797FEDF5"/>
    <w:rsid w:val="798207B9"/>
    <w:rsid w:val="79872DD8"/>
    <w:rsid w:val="79961EC6"/>
    <w:rsid w:val="79B9215C"/>
    <w:rsid w:val="79E440E6"/>
    <w:rsid w:val="79F64CDD"/>
    <w:rsid w:val="7A08FE00"/>
    <w:rsid w:val="7A09D515"/>
    <w:rsid w:val="7A1004BC"/>
    <w:rsid w:val="7A13ECAF"/>
    <w:rsid w:val="7A28594C"/>
    <w:rsid w:val="7A2D4027"/>
    <w:rsid w:val="7A5CB6A1"/>
    <w:rsid w:val="7A5D1A75"/>
    <w:rsid w:val="7A7C59B0"/>
    <w:rsid w:val="7AABDFAF"/>
    <w:rsid w:val="7AB8E72F"/>
    <w:rsid w:val="7ABB2116"/>
    <w:rsid w:val="7AC3264C"/>
    <w:rsid w:val="7ADB3DDB"/>
    <w:rsid w:val="7AE51267"/>
    <w:rsid w:val="7AF3BBEC"/>
    <w:rsid w:val="7B2968F8"/>
    <w:rsid w:val="7B2C7F26"/>
    <w:rsid w:val="7B37EA58"/>
    <w:rsid w:val="7B3CB85C"/>
    <w:rsid w:val="7B4133F4"/>
    <w:rsid w:val="7B4CF403"/>
    <w:rsid w:val="7B64D1D4"/>
    <w:rsid w:val="7B6F4D25"/>
    <w:rsid w:val="7B6F90F7"/>
    <w:rsid w:val="7B7EFC09"/>
    <w:rsid w:val="7B894B53"/>
    <w:rsid w:val="7B91D254"/>
    <w:rsid w:val="7BA3B06F"/>
    <w:rsid w:val="7BBB5543"/>
    <w:rsid w:val="7BD93865"/>
    <w:rsid w:val="7BFD9CA9"/>
    <w:rsid w:val="7C00E3AA"/>
    <w:rsid w:val="7C14E499"/>
    <w:rsid w:val="7C16AD1C"/>
    <w:rsid w:val="7C3039EF"/>
    <w:rsid w:val="7C345610"/>
    <w:rsid w:val="7C56B8AB"/>
    <w:rsid w:val="7C758D20"/>
    <w:rsid w:val="7C8030F6"/>
    <w:rsid w:val="7CA635F2"/>
    <w:rsid w:val="7CADD265"/>
    <w:rsid w:val="7CB47AFB"/>
    <w:rsid w:val="7CCC4D61"/>
    <w:rsid w:val="7CD0D764"/>
    <w:rsid w:val="7CD5DEA4"/>
    <w:rsid w:val="7CEBAB16"/>
    <w:rsid w:val="7CF102EC"/>
    <w:rsid w:val="7CF1AC7E"/>
    <w:rsid w:val="7CFD393E"/>
    <w:rsid w:val="7D01BBB0"/>
    <w:rsid w:val="7D12728B"/>
    <w:rsid w:val="7D2779DF"/>
    <w:rsid w:val="7D2FA3FF"/>
    <w:rsid w:val="7D3AD363"/>
    <w:rsid w:val="7D53771B"/>
    <w:rsid w:val="7D72FB4D"/>
    <w:rsid w:val="7D74675E"/>
    <w:rsid w:val="7D755742"/>
    <w:rsid w:val="7D75C1A9"/>
    <w:rsid w:val="7D75F89C"/>
    <w:rsid w:val="7D7FCF75"/>
    <w:rsid w:val="7DD68464"/>
    <w:rsid w:val="7DDAF873"/>
    <w:rsid w:val="7DEB51A4"/>
    <w:rsid w:val="7DF06A55"/>
    <w:rsid w:val="7E12E95F"/>
    <w:rsid w:val="7E1F5098"/>
    <w:rsid w:val="7E2CAE38"/>
    <w:rsid w:val="7E3666BF"/>
    <w:rsid w:val="7E38CC66"/>
    <w:rsid w:val="7E535F18"/>
    <w:rsid w:val="7E570ED1"/>
    <w:rsid w:val="7E66696F"/>
    <w:rsid w:val="7E76B022"/>
    <w:rsid w:val="7E7F024F"/>
    <w:rsid w:val="7E84DF7E"/>
    <w:rsid w:val="7E8C025C"/>
    <w:rsid w:val="7E931A25"/>
    <w:rsid w:val="7EB0D028"/>
    <w:rsid w:val="7EB42C32"/>
    <w:rsid w:val="7EB50E01"/>
    <w:rsid w:val="7EC3C888"/>
    <w:rsid w:val="7EC49CAD"/>
    <w:rsid w:val="7ECF893B"/>
    <w:rsid w:val="7ED0E1B0"/>
    <w:rsid w:val="7F0B710B"/>
    <w:rsid w:val="7F1CB764"/>
    <w:rsid w:val="7F283A08"/>
    <w:rsid w:val="7F4416AA"/>
    <w:rsid w:val="7F4592AA"/>
    <w:rsid w:val="7F4F0CFA"/>
    <w:rsid w:val="7F522E95"/>
    <w:rsid w:val="7F53CC88"/>
    <w:rsid w:val="7F56C28D"/>
    <w:rsid w:val="7F6BA286"/>
    <w:rsid w:val="7F80B43B"/>
    <w:rsid w:val="7F8124C6"/>
    <w:rsid w:val="7F85F831"/>
    <w:rsid w:val="7F98C682"/>
    <w:rsid w:val="7FA54008"/>
    <w:rsid w:val="7FAACBA2"/>
    <w:rsid w:val="7FB9A447"/>
    <w:rsid w:val="7FCBE4EA"/>
    <w:rsid w:val="7FCFFD9F"/>
    <w:rsid w:val="7FE24402"/>
    <w:rsid w:val="7FF06BEB"/>
    <w:rsid w:val="7FFE8C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8DBC7A"/>
  <w15:docId w15:val="{ACE6112B-7463-4D22-B598-21BE7ADE3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uiPriority w:val="99"/>
    <w:semiHidden/>
    <w:unhideWhenUsed/>
    <w:rsid w:val="0055118B"/>
    <w:rPr>
      <w:color w:val="800080" w:themeColor="followedHyperlink"/>
      <w:u w:val="single"/>
    </w:rPr>
  </w:style>
  <w:style w:type="paragraph" w:styleId="BodyText">
    <w:name w:val="Body Text"/>
    <w:basedOn w:val="Normal"/>
    <w:link w:val="BodyTextChar"/>
    <w:uiPriority w:val="1"/>
    <w:semiHidden/>
    <w:unhideWhenUsed/>
    <w:qFormat/>
    <w:rsid w:val="00A5354A"/>
    <w:pPr>
      <w:widowControl w:val="0"/>
      <w:tabs>
        <w:tab w:val="clear" w:pos="1134"/>
        <w:tab w:val="clear" w:pos="1871"/>
        <w:tab w:val="clear" w:pos="2268"/>
      </w:tabs>
      <w:overflowPunct/>
      <w:adjustRightInd/>
      <w:textAlignment w:val="auto"/>
    </w:pPr>
    <w:rPr>
      <w:rFonts w:ascii="Calibri" w:eastAsia="Calibri" w:hAnsi="Calibri" w:cs="Calibri"/>
      <w:szCs w:val="24"/>
      <w:lang w:val="en-US" w:bidi="en-US"/>
    </w:rPr>
  </w:style>
  <w:style w:type="character" w:customStyle="1" w:styleId="BodyTextChar">
    <w:name w:val="Body Text Char"/>
    <w:basedOn w:val="DefaultParagraphFont"/>
    <w:link w:val="BodyText"/>
    <w:uiPriority w:val="1"/>
    <w:semiHidden/>
    <w:rsid w:val="00A5354A"/>
    <w:rPr>
      <w:rFonts w:ascii="Calibri" w:eastAsia="Calibri" w:hAnsi="Calibri" w:cs="Calibri"/>
      <w:sz w:val="24"/>
      <w:szCs w:val="24"/>
      <w:lang w:eastAsia="en-US" w:bidi="en-US"/>
    </w:rPr>
  </w:style>
  <w:style w:type="character" w:customStyle="1" w:styleId="UnresolvedMention2">
    <w:name w:val="Unresolved Mention2"/>
    <w:basedOn w:val="DefaultParagraphFont"/>
    <w:uiPriority w:val="99"/>
    <w:semiHidden/>
    <w:unhideWhenUsed/>
    <w:rsid w:val="00A5354A"/>
    <w:rPr>
      <w:color w:val="605E5C"/>
      <w:shd w:val="clear" w:color="auto" w:fill="E1DFDD"/>
    </w:rPr>
  </w:style>
  <w:style w:type="paragraph" w:styleId="NormalWeb">
    <w:name w:val="Normal (Web)"/>
    <w:basedOn w:val="Normal"/>
    <w:uiPriority w:val="99"/>
    <w:unhideWhenUsed/>
    <w:rsid w:val="004B404D"/>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CommentReference">
    <w:name w:val="annotation reference"/>
    <w:basedOn w:val="DefaultParagraphFont"/>
    <w:uiPriority w:val="99"/>
    <w:semiHidden/>
    <w:unhideWhenUsed/>
    <w:rsid w:val="001439A2"/>
    <w:rPr>
      <w:sz w:val="16"/>
      <w:szCs w:val="16"/>
    </w:rPr>
  </w:style>
  <w:style w:type="paragraph" w:styleId="CommentText">
    <w:name w:val="annotation text"/>
    <w:basedOn w:val="Normal"/>
    <w:link w:val="CommentTextChar"/>
    <w:uiPriority w:val="99"/>
    <w:unhideWhenUsed/>
    <w:rsid w:val="001439A2"/>
    <w:rPr>
      <w:sz w:val="20"/>
    </w:rPr>
  </w:style>
  <w:style w:type="character" w:customStyle="1" w:styleId="CommentTextChar">
    <w:name w:val="Comment Text Char"/>
    <w:basedOn w:val="DefaultParagraphFont"/>
    <w:link w:val="CommentText"/>
    <w:uiPriority w:val="99"/>
    <w:rsid w:val="001439A2"/>
    <w:rPr>
      <w:rFonts w:asciiTheme="minorHAnsi" w:hAnsiTheme="minorHAnsi"/>
      <w:lang w:val="en-GB" w:eastAsia="en-US"/>
    </w:rPr>
  </w:style>
  <w:style w:type="paragraph" w:styleId="CommentSubject">
    <w:name w:val="annotation subject"/>
    <w:basedOn w:val="CommentText"/>
    <w:next w:val="CommentText"/>
    <w:link w:val="CommentSubjectChar"/>
    <w:uiPriority w:val="99"/>
    <w:semiHidden/>
    <w:unhideWhenUsed/>
    <w:rsid w:val="001439A2"/>
    <w:rPr>
      <w:b/>
      <w:bCs/>
    </w:rPr>
  </w:style>
  <w:style w:type="character" w:customStyle="1" w:styleId="CommentSubjectChar">
    <w:name w:val="Comment Subject Char"/>
    <w:basedOn w:val="CommentTextChar"/>
    <w:link w:val="CommentSubject"/>
    <w:uiPriority w:val="99"/>
    <w:semiHidden/>
    <w:rsid w:val="001439A2"/>
    <w:rPr>
      <w:rFonts w:asciiTheme="minorHAnsi" w:hAnsiTheme="minorHAnsi"/>
      <w:b/>
      <w:bCs/>
      <w:lang w:val="en-GB" w:eastAsia="en-US"/>
    </w:rPr>
  </w:style>
  <w:style w:type="paragraph" w:styleId="Revision">
    <w:name w:val="Revision"/>
    <w:hidden/>
    <w:uiPriority w:val="99"/>
    <w:semiHidden/>
    <w:rsid w:val="000D7F7D"/>
    <w:rPr>
      <w:rFonts w:asciiTheme="minorHAnsi" w:hAnsiTheme="minorHAnsi"/>
      <w:sz w:val="24"/>
      <w:lang w:val="en-GB" w:eastAsia="en-US"/>
    </w:rPr>
  </w:style>
  <w:style w:type="table" w:styleId="TableGrid">
    <w:name w:val="Table Grid"/>
    <w:basedOn w:val="TableNormal"/>
    <w:uiPriority w:val="39"/>
    <w:rsid w:val="00191FC2"/>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EONormal">
    <w:name w:val="CEO_Normal"/>
    <w:link w:val="CEONormalChar"/>
    <w:autoRedefine/>
    <w:rsid w:val="00191FC2"/>
    <w:pPr>
      <w:spacing w:before="120"/>
    </w:pPr>
    <w:rPr>
      <w:rFonts w:ascii="Verdana" w:eastAsia="SimSun" w:hAnsi="Verdana"/>
      <w:sz w:val="19"/>
      <w:szCs w:val="19"/>
      <w:lang w:val="en-GB" w:eastAsia="en-US"/>
    </w:rPr>
  </w:style>
  <w:style w:type="character" w:customStyle="1" w:styleId="CEONormalChar">
    <w:name w:val="CEO_Normal Char"/>
    <w:basedOn w:val="DefaultParagraphFont"/>
    <w:link w:val="CEONormal"/>
    <w:rsid w:val="00191FC2"/>
    <w:rPr>
      <w:rFonts w:ascii="Verdana" w:eastAsia="SimSun" w:hAnsi="Verdana"/>
      <w:sz w:val="19"/>
      <w:szCs w:val="19"/>
      <w:lang w:val="en-GB" w:eastAsia="en-US"/>
    </w:rPr>
  </w:style>
  <w:style w:type="paragraph" w:customStyle="1" w:styleId="CEOProposals">
    <w:name w:val="CEO_Proposals"/>
    <w:basedOn w:val="Normal"/>
    <w:rsid w:val="00191FC2"/>
    <w:pPr>
      <w:tabs>
        <w:tab w:val="clear" w:pos="1134"/>
        <w:tab w:val="clear" w:pos="1871"/>
        <w:tab w:val="clear" w:pos="2268"/>
        <w:tab w:val="left" w:pos="794"/>
        <w:tab w:val="left" w:pos="1191"/>
        <w:tab w:val="left" w:pos="1588"/>
        <w:tab w:val="left" w:pos="1985"/>
      </w:tabs>
      <w:spacing w:before="360"/>
    </w:pPr>
    <w:rPr>
      <w:rFonts w:ascii="Verdana" w:hAnsi="Verdana"/>
      <w:b/>
      <w:sz w:val="19"/>
      <w:szCs w:val="19"/>
      <w:lang w:val="en-US"/>
    </w:rPr>
  </w:style>
  <w:style w:type="character" w:styleId="Emphasis">
    <w:name w:val="Emphasis"/>
    <w:basedOn w:val="DefaultParagraphFont"/>
    <w:uiPriority w:val="20"/>
    <w:qFormat/>
    <w:rsid w:val="00191FC2"/>
    <w:rPr>
      <w:i/>
      <w:iCs/>
    </w:rPr>
  </w:style>
  <w:style w:type="paragraph" w:customStyle="1" w:styleId="ColorfulList-Accent11">
    <w:name w:val="Colorful List - Accent 11"/>
    <w:basedOn w:val="Normal"/>
    <w:uiPriority w:val="34"/>
    <w:rsid w:val="00191FC2"/>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Theme="minorEastAsia" w:hAnsi="Calibri"/>
      <w:sz w:val="22"/>
      <w:szCs w:val="22"/>
      <w:lang w:val="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191FC2"/>
    <w:rPr>
      <w:rFonts w:asciiTheme="minorHAnsi" w:hAnsiTheme="minorHAnsi"/>
      <w:sz w:val="24"/>
      <w:lang w:val="en-GB" w:eastAsia="en-US"/>
    </w:rPr>
  </w:style>
  <w:style w:type="paragraph" w:customStyle="1" w:styleId="Body">
    <w:name w:val="Body"/>
    <w:basedOn w:val="Normal"/>
    <w:rsid w:val="00191FC2"/>
    <w:pPr>
      <w:tabs>
        <w:tab w:val="clear" w:pos="1134"/>
        <w:tab w:val="clear" w:pos="1871"/>
        <w:tab w:val="clear" w:pos="2268"/>
      </w:tabs>
      <w:overflowPunct/>
      <w:autoSpaceDE/>
      <w:autoSpaceDN/>
      <w:adjustRightInd/>
      <w:spacing w:before="0" w:after="200" w:line="276" w:lineRule="auto"/>
      <w:textAlignment w:val="auto"/>
    </w:pPr>
    <w:rPr>
      <w:rFonts w:ascii="Calibri" w:eastAsiaTheme="minorEastAsia" w:hAnsi="Calibri"/>
      <w:color w:val="000000"/>
      <w:sz w:val="22"/>
      <w:szCs w:val="22"/>
      <w:lang w:val="en-US" w:eastAsia="zh-CN"/>
    </w:rPr>
  </w:style>
  <w:style w:type="character" w:customStyle="1" w:styleId="enumlev1Char">
    <w:name w:val="enumlev1 Char"/>
    <w:basedOn w:val="DefaultParagraphFont"/>
    <w:link w:val="enumlev1"/>
    <w:locked/>
    <w:rsid w:val="00191FC2"/>
    <w:rPr>
      <w:rFonts w:asciiTheme="minorHAnsi" w:hAnsiTheme="minorHAnsi"/>
      <w:sz w:val="24"/>
      <w:lang w:val="en-GB" w:eastAsia="en-US"/>
    </w:rPr>
  </w:style>
  <w:style w:type="character" w:styleId="UnresolvedMention">
    <w:name w:val="Unresolved Mention"/>
    <w:basedOn w:val="DefaultParagraphFont"/>
    <w:uiPriority w:val="99"/>
    <w:unhideWhenUsed/>
    <w:rsid w:val="00853A27"/>
    <w:rPr>
      <w:color w:val="605E5C"/>
      <w:shd w:val="clear" w:color="auto" w:fill="E1DFDD"/>
    </w:rPr>
  </w:style>
  <w:style w:type="character" w:styleId="Mention">
    <w:name w:val="Mention"/>
    <w:basedOn w:val="DefaultParagraphFont"/>
    <w:uiPriority w:val="99"/>
    <w:unhideWhenUsed/>
    <w:rsid w:val="000F6E47"/>
    <w:rPr>
      <w:color w:val="2B579A"/>
      <w:shd w:val="clear" w:color="auto" w:fill="E1DFDD"/>
    </w:rPr>
  </w:style>
  <w:style w:type="character" w:customStyle="1" w:styleId="normaltextrun">
    <w:name w:val="normaltextrun"/>
    <w:basedOn w:val="DefaultParagraphFont"/>
    <w:rsid w:val="00F06583"/>
  </w:style>
  <w:style w:type="character" w:customStyle="1" w:styleId="eop">
    <w:name w:val="eop"/>
    <w:basedOn w:val="DefaultParagraphFont"/>
    <w:rsid w:val="00F06583"/>
  </w:style>
  <w:style w:type="table" w:styleId="GridTable4-Accent6">
    <w:name w:val="Grid Table 4 Accent 6"/>
    <w:basedOn w:val="TableNormal"/>
    <w:uiPriority w:val="49"/>
    <w:rsid w:val="00611C13"/>
    <w:rPr>
      <w:rFonts w:ascii="CG Times" w:hAnsi="CG Time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1">
    <w:name w:val="p1"/>
    <w:basedOn w:val="Normal"/>
    <w:rsid w:val="00113652"/>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p2">
    <w:name w:val="p2"/>
    <w:basedOn w:val="Normal"/>
    <w:rsid w:val="00113652"/>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2707">
      <w:bodyDiv w:val="1"/>
      <w:marLeft w:val="0"/>
      <w:marRight w:val="0"/>
      <w:marTop w:val="0"/>
      <w:marBottom w:val="0"/>
      <w:divBdr>
        <w:top w:val="none" w:sz="0" w:space="0" w:color="auto"/>
        <w:left w:val="none" w:sz="0" w:space="0" w:color="auto"/>
        <w:bottom w:val="none" w:sz="0" w:space="0" w:color="auto"/>
        <w:right w:val="none" w:sz="0" w:space="0" w:color="auto"/>
      </w:divBdr>
    </w:div>
    <w:div w:id="111021161">
      <w:bodyDiv w:val="1"/>
      <w:marLeft w:val="0"/>
      <w:marRight w:val="0"/>
      <w:marTop w:val="0"/>
      <w:marBottom w:val="0"/>
      <w:divBdr>
        <w:top w:val="none" w:sz="0" w:space="0" w:color="auto"/>
        <w:left w:val="none" w:sz="0" w:space="0" w:color="auto"/>
        <w:bottom w:val="none" w:sz="0" w:space="0" w:color="auto"/>
        <w:right w:val="none" w:sz="0" w:space="0" w:color="auto"/>
      </w:divBdr>
    </w:div>
    <w:div w:id="207425188">
      <w:bodyDiv w:val="1"/>
      <w:marLeft w:val="0"/>
      <w:marRight w:val="0"/>
      <w:marTop w:val="0"/>
      <w:marBottom w:val="0"/>
      <w:divBdr>
        <w:top w:val="none" w:sz="0" w:space="0" w:color="auto"/>
        <w:left w:val="none" w:sz="0" w:space="0" w:color="auto"/>
        <w:bottom w:val="none" w:sz="0" w:space="0" w:color="auto"/>
        <w:right w:val="none" w:sz="0" w:space="0" w:color="auto"/>
      </w:divBdr>
    </w:div>
    <w:div w:id="229510167">
      <w:bodyDiv w:val="1"/>
      <w:marLeft w:val="0"/>
      <w:marRight w:val="0"/>
      <w:marTop w:val="0"/>
      <w:marBottom w:val="0"/>
      <w:divBdr>
        <w:top w:val="none" w:sz="0" w:space="0" w:color="auto"/>
        <w:left w:val="none" w:sz="0" w:space="0" w:color="auto"/>
        <w:bottom w:val="none" w:sz="0" w:space="0" w:color="auto"/>
        <w:right w:val="none" w:sz="0" w:space="0" w:color="auto"/>
      </w:divBdr>
      <w:divsChild>
        <w:div w:id="71396877">
          <w:marLeft w:val="0"/>
          <w:marRight w:val="0"/>
          <w:marTop w:val="0"/>
          <w:marBottom w:val="0"/>
          <w:divBdr>
            <w:top w:val="none" w:sz="0" w:space="0" w:color="auto"/>
            <w:left w:val="none" w:sz="0" w:space="0" w:color="auto"/>
            <w:bottom w:val="none" w:sz="0" w:space="0" w:color="auto"/>
            <w:right w:val="none" w:sz="0" w:space="0" w:color="auto"/>
          </w:divBdr>
        </w:div>
        <w:div w:id="606692649">
          <w:marLeft w:val="0"/>
          <w:marRight w:val="0"/>
          <w:marTop w:val="0"/>
          <w:marBottom w:val="0"/>
          <w:divBdr>
            <w:top w:val="none" w:sz="0" w:space="0" w:color="auto"/>
            <w:left w:val="none" w:sz="0" w:space="0" w:color="auto"/>
            <w:bottom w:val="none" w:sz="0" w:space="0" w:color="auto"/>
            <w:right w:val="none" w:sz="0" w:space="0" w:color="auto"/>
          </w:divBdr>
        </w:div>
        <w:div w:id="1074006157">
          <w:marLeft w:val="0"/>
          <w:marRight w:val="0"/>
          <w:marTop w:val="0"/>
          <w:marBottom w:val="0"/>
          <w:divBdr>
            <w:top w:val="none" w:sz="0" w:space="0" w:color="auto"/>
            <w:left w:val="none" w:sz="0" w:space="0" w:color="auto"/>
            <w:bottom w:val="none" w:sz="0" w:space="0" w:color="auto"/>
            <w:right w:val="none" w:sz="0" w:space="0" w:color="auto"/>
          </w:divBdr>
        </w:div>
        <w:div w:id="1252734199">
          <w:marLeft w:val="0"/>
          <w:marRight w:val="0"/>
          <w:marTop w:val="0"/>
          <w:marBottom w:val="0"/>
          <w:divBdr>
            <w:top w:val="none" w:sz="0" w:space="0" w:color="auto"/>
            <w:left w:val="none" w:sz="0" w:space="0" w:color="auto"/>
            <w:bottom w:val="none" w:sz="0" w:space="0" w:color="auto"/>
            <w:right w:val="none" w:sz="0" w:space="0" w:color="auto"/>
          </w:divBdr>
        </w:div>
        <w:div w:id="1966613809">
          <w:marLeft w:val="0"/>
          <w:marRight w:val="0"/>
          <w:marTop w:val="0"/>
          <w:marBottom w:val="0"/>
          <w:divBdr>
            <w:top w:val="none" w:sz="0" w:space="0" w:color="auto"/>
            <w:left w:val="none" w:sz="0" w:space="0" w:color="auto"/>
            <w:bottom w:val="none" w:sz="0" w:space="0" w:color="auto"/>
            <w:right w:val="none" w:sz="0" w:space="0" w:color="auto"/>
          </w:divBdr>
        </w:div>
      </w:divsChild>
    </w:div>
    <w:div w:id="231550858">
      <w:bodyDiv w:val="1"/>
      <w:marLeft w:val="0"/>
      <w:marRight w:val="0"/>
      <w:marTop w:val="0"/>
      <w:marBottom w:val="0"/>
      <w:divBdr>
        <w:top w:val="none" w:sz="0" w:space="0" w:color="auto"/>
        <w:left w:val="none" w:sz="0" w:space="0" w:color="auto"/>
        <w:bottom w:val="none" w:sz="0" w:space="0" w:color="auto"/>
        <w:right w:val="none" w:sz="0" w:space="0" w:color="auto"/>
      </w:divBdr>
    </w:div>
    <w:div w:id="253518870">
      <w:bodyDiv w:val="1"/>
      <w:marLeft w:val="0"/>
      <w:marRight w:val="0"/>
      <w:marTop w:val="0"/>
      <w:marBottom w:val="0"/>
      <w:divBdr>
        <w:top w:val="none" w:sz="0" w:space="0" w:color="auto"/>
        <w:left w:val="none" w:sz="0" w:space="0" w:color="auto"/>
        <w:bottom w:val="none" w:sz="0" w:space="0" w:color="auto"/>
        <w:right w:val="none" w:sz="0" w:space="0" w:color="auto"/>
      </w:divBdr>
    </w:div>
    <w:div w:id="27560037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31360512">
      <w:bodyDiv w:val="1"/>
      <w:marLeft w:val="0"/>
      <w:marRight w:val="0"/>
      <w:marTop w:val="0"/>
      <w:marBottom w:val="0"/>
      <w:divBdr>
        <w:top w:val="none" w:sz="0" w:space="0" w:color="auto"/>
        <w:left w:val="none" w:sz="0" w:space="0" w:color="auto"/>
        <w:bottom w:val="none" w:sz="0" w:space="0" w:color="auto"/>
        <w:right w:val="none" w:sz="0" w:space="0" w:color="auto"/>
      </w:divBdr>
    </w:div>
    <w:div w:id="531574112">
      <w:bodyDiv w:val="1"/>
      <w:marLeft w:val="0"/>
      <w:marRight w:val="0"/>
      <w:marTop w:val="0"/>
      <w:marBottom w:val="0"/>
      <w:divBdr>
        <w:top w:val="none" w:sz="0" w:space="0" w:color="auto"/>
        <w:left w:val="none" w:sz="0" w:space="0" w:color="auto"/>
        <w:bottom w:val="none" w:sz="0" w:space="0" w:color="auto"/>
        <w:right w:val="none" w:sz="0" w:space="0" w:color="auto"/>
      </w:divBdr>
    </w:div>
    <w:div w:id="569074725">
      <w:bodyDiv w:val="1"/>
      <w:marLeft w:val="0"/>
      <w:marRight w:val="0"/>
      <w:marTop w:val="0"/>
      <w:marBottom w:val="0"/>
      <w:divBdr>
        <w:top w:val="none" w:sz="0" w:space="0" w:color="auto"/>
        <w:left w:val="none" w:sz="0" w:space="0" w:color="auto"/>
        <w:bottom w:val="none" w:sz="0" w:space="0" w:color="auto"/>
        <w:right w:val="none" w:sz="0" w:space="0" w:color="auto"/>
      </w:divBdr>
    </w:div>
    <w:div w:id="678194129">
      <w:bodyDiv w:val="1"/>
      <w:marLeft w:val="0"/>
      <w:marRight w:val="0"/>
      <w:marTop w:val="0"/>
      <w:marBottom w:val="0"/>
      <w:divBdr>
        <w:top w:val="none" w:sz="0" w:space="0" w:color="auto"/>
        <w:left w:val="none" w:sz="0" w:space="0" w:color="auto"/>
        <w:bottom w:val="none" w:sz="0" w:space="0" w:color="auto"/>
        <w:right w:val="none" w:sz="0" w:space="0" w:color="auto"/>
      </w:divBdr>
      <w:divsChild>
        <w:div w:id="1745910597">
          <w:marLeft w:val="0"/>
          <w:marRight w:val="0"/>
          <w:marTop w:val="0"/>
          <w:marBottom w:val="0"/>
          <w:divBdr>
            <w:top w:val="none" w:sz="0" w:space="0" w:color="auto"/>
            <w:left w:val="none" w:sz="0" w:space="0" w:color="auto"/>
            <w:bottom w:val="none" w:sz="0" w:space="0" w:color="auto"/>
            <w:right w:val="none" w:sz="0" w:space="0" w:color="auto"/>
          </w:divBdr>
        </w:div>
        <w:div w:id="1926718914">
          <w:marLeft w:val="0"/>
          <w:marRight w:val="0"/>
          <w:marTop w:val="0"/>
          <w:marBottom w:val="0"/>
          <w:divBdr>
            <w:top w:val="none" w:sz="0" w:space="0" w:color="auto"/>
            <w:left w:val="none" w:sz="0" w:space="0" w:color="auto"/>
            <w:bottom w:val="none" w:sz="0" w:space="0" w:color="auto"/>
            <w:right w:val="none" w:sz="0" w:space="0" w:color="auto"/>
          </w:divBdr>
        </w:div>
      </w:divsChild>
    </w:div>
    <w:div w:id="731003286">
      <w:bodyDiv w:val="1"/>
      <w:marLeft w:val="0"/>
      <w:marRight w:val="0"/>
      <w:marTop w:val="0"/>
      <w:marBottom w:val="0"/>
      <w:divBdr>
        <w:top w:val="none" w:sz="0" w:space="0" w:color="auto"/>
        <w:left w:val="none" w:sz="0" w:space="0" w:color="auto"/>
        <w:bottom w:val="none" w:sz="0" w:space="0" w:color="auto"/>
        <w:right w:val="none" w:sz="0" w:space="0" w:color="auto"/>
      </w:divBdr>
    </w:div>
    <w:div w:id="798642839">
      <w:bodyDiv w:val="1"/>
      <w:marLeft w:val="0"/>
      <w:marRight w:val="0"/>
      <w:marTop w:val="0"/>
      <w:marBottom w:val="0"/>
      <w:divBdr>
        <w:top w:val="none" w:sz="0" w:space="0" w:color="auto"/>
        <w:left w:val="none" w:sz="0" w:space="0" w:color="auto"/>
        <w:bottom w:val="none" w:sz="0" w:space="0" w:color="auto"/>
        <w:right w:val="none" w:sz="0" w:space="0" w:color="auto"/>
      </w:divBdr>
    </w:div>
    <w:div w:id="948968279">
      <w:bodyDiv w:val="1"/>
      <w:marLeft w:val="0"/>
      <w:marRight w:val="0"/>
      <w:marTop w:val="0"/>
      <w:marBottom w:val="0"/>
      <w:divBdr>
        <w:top w:val="none" w:sz="0" w:space="0" w:color="auto"/>
        <w:left w:val="none" w:sz="0" w:space="0" w:color="auto"/>
        <w:bottom w:val="none" w:sz="0" w:space="0" w:color="auto"/>
        <w:right w:val="none" w:sz="0" w:space="0" w:color="auto"/>
      </w:divBdr>
    </w:div>
    <w:div w:id="980890880">
      <w:bodyDiv w:val="1"/>
      <w:marLeft w:val="0"/>
      <w:marRight w:val="0"/>
      <w:marTop w:val="0"/>
      <w:marBottom w:val="0"/>
      <w:divBdr>
        <w:top w:val="none" w:sz="0" w:space="0" w:color="auto"/>
        <w:left w:val="none" w:sz="0" w:space="0" w:color="auto"/>
        <w:bottom w:val="none" w:sz="0" w:space="0" w:color="auto"/>
        <w:right w:val="none" w:sz="0" w:space="0" w:color="auto"/>
      </w:divBdr>
    </w:div>
    <w:div w:id="987591489">
      <w:bodyDiv w:val="1"/>
      <w:marLeft w:val="0"/>
      <w:marRight w:val="0"/>
      <w:marTop w:val="0"/>
      <w:marBottom w:val="0"/>
      <w:divBdr>
        <w:top w:val="none" w:sz="0" w:space="0" w:color="auto"/>
        <w:left w:val="none" w:sz="0" w:space="0" w:color="auto"/>
        <w:bottom w:val="none" w:sz="0" w:space="0" w:color="auto"/>
        <w:right w:val="none" w:sz="0" w:space="0" w:color="auto"/>
      </w:divBdr>
      <w:divsChild>
        <w:div w:id="20203813">
          <w:marLeft w:val="0"/>
          <w:marRight w:val="0"/>
          <w:marTop w:val="0"/>
          <w:marBottom w:val="0"/>
          <w:divBdr>
            <w:top w:val="none" w:sz="0" w:space="0" w:color="auto"/>
            <w:left w:val="none" w:sz="0" w:space="0" w:color="auto"/>
            <w:bottom w:val="none" w:sz="0" w:space="0" w:color="auto"/>
            <w:right w:val="none" w:sz="0" w:space="0" w:color="auto"/>
          </w:divBdr>
        </w:div>
        <w:div w:id="735205117">
          <w:marLeft w:val="0"/>
          <w:marRight w:val="0"/>
          <w:marTop w:val="0"/>
          <w:marBottom w:val="0"/>
          <w:divBdr>
            <w:top w:val="none" w:sz="0" w:space="0" w:color="auto"/>
            <w:left w:val="none" w:sz="0" w:space="0" w:color="auto"/>
            <w:bottom w:val="none" w:sz="0" w:space="0" w:color="auto"/>
            <w:right w:val="none" w:sz="0" w:space="0" w:color="auto"/>
          </w:divBdr>
        </w:div>
        <w:div w:id="771123420">
          <w:marLeft w:val="0"/>
          <w:marRight w:val="0"/>
          <w:marTop w:val="0"/>
          <w:marBottom w:val="0"/>
          <w:divBdr>
            <w:top w:val="none" w:sz="0" w:space="0" w:color="auto"/>
            <w:left w:val="none" w:sz="0" w:space="0" w:color="auto"/>
            <w:bottom w:val="none" w:sz="0" w:space="0" w:color="auto"/>
            <w:right w:val="none" w:sz="0" w:space="0" w:color="auto"/>
          </w:divBdr>
        </w:div>
        <w:div w:id="1267036611">
          <w:marLeft w:val="0"/>
          <w:marRight w:val="0"/>
          <w:marTop w:val="0"/>
          <w:marBottom w:val="0"/>
          <w:divBdr>
            <w:top w:val="none" w:sz="0" w:space="0" w:color="auto"/>
            <w:left w:val="none" w:sz="0" w:space="0" w:color="auto"/>
            <w:bottom w:val="none" w:sz="0" w:space="0" w:color="auto"/>
            <w:right w:val="none" w:sz="0" w:space="0" w:color="auto"/>
          </w:divBdr>
        </w:div>
        <w:div w:id="1405027756">
          <w:marLeft w:val="0"/>
          <w:marRight w:val="0"/>
          <w:marTop w:val="0"/>
          <w:marBottom w:val="0"/>
          <w:divBdr>
            <w:top w:val="none" w:sz="0" w:space="0" w:color="auto"/>
            <w:left w:val="none" w:sz="0" w:space="0" w:color="auto"/>
            <w:bottom w:val="none" w:sz="0" w:space="0" w:color="auto"/>
            <w:right w:val="none" w:sz="0" w:space="0" w:color="auto"/>
          </w:divBdr>
        </w:div>
        <w:div w:id="1493252125">
          <w:marLeft w:val="0"/>
          <w:marRight w:val="0"/>
          <w:marTop w:val="0"/>
          <w:marBottom w:val="0"/>
          <w:divBdr>
            <w:top w:val="none" w:sz="0" w:space="0" w:color="auto"/>
            <w:left w:val="none" w:sz="0" w:space="0" w:color="auto"/>
            <w:bottom w:val="none" w:sz="0" w:space="0" w:color="auto"/>
            <w:right w:val="none" w:sz="0" w:space="0" w:color="auto"/>
          </w:divBdr>
        </w:div>
      </w:divsChild>
    </w:div>
    <w:div w:id="1035083667">
      <w:bodyDiv w:val="1"/>
      <w:marLeft w:val="0"/>
      <w:marRight w:val="0"/>
      <w:marTop w:val="0"/>
      <w:marBottom w:val="0"/>
      <w:divBdr>
        <w:top w:val="none" w:sz="0" w:space="0" w:color="auto"/>
        <w:left w:val="none" w:sz="0" w:space="0" w:color="auto"/>
        <w:bottom w:val="none" w:sz="0" w:space="0" w:color="auto"/>
        <w:right w:val="none" w:sz="0" w:space="0" w:color="auto"/>
      </w:divBdr>
      <w:divsChild>
        <w:div w:id="700783579">
          <w:marLeft w:val="0"/>
          <w:marRight w:val="0"/>
          <w:marTop w:val="0"/>
          <w:marBottom w:val="0"/>
          <w:divBdr>
            <w:top w:val="none" w:sz="0" w:space="0" w:color="auto"/>
            <w:left w:val="none" w:sz="0" w:space="0" w:color="auto"/>
            <w:bottom w:val="none" w:sz="0" w:space="0" w:color="auto"/>
            <w:right w:val="none" w:sz="0" w:space="0" w:color="auto"/>
          </w:divBdr>
        </w:div>
        <w:div w:id="839470667">
          <w:marLeft w:val="0"/>
          <w:marRight w:val="0"/>
          <w:marTop w:val="0"/>
          <w:marBottom w:val="0"/>
          <w:divBdr>
            <w:top w:val="none" w:sz="0" w:space="0" w:color="auto"/>
            <w:left w:val="none" w:sz="0" w:space="0" w:color="auto"/>
            <w:bottom w:val="none" w:sz="0" w:space="0" w:color="auto"/>
            <w:right w:val="none" w:sz="0" w:space="0" w:color="auto"/>
          </w:divBdr>
        </w:div>
        <w:div w:id="1050304667">
          <w:marLeft w:val="0"/>
          <w:marRight w:val="0"/>
          <w:marTop w:val="0"/>
          <w:marBottom w:val="0"/>
          <w:divBdr>
            <w:top w:val="none" w:sz="0" w:space="0" w:color="auto"/>
            <w:left w:val="none" w:sz="0" w:space="0" w:color="auto"/>
            <w:bottom w:val="none" w:sz="0" w:space="0" w:color="auto"/>
            <w:right w:val="none" w:sz="0" w:space="0" w:color="auto"/>
          </w:divBdr>
        </w:div>
        <w:div w:id="1281494963">
          <w:marLeft w:val="0"/>
          <w:marRight w:val="0"/>
          <w:marTop w:val="0"/>
          <w:marBottom w:val="0"/>
          <w:divBdr>
            <w:top w:val="none" w:sz="0" w:space="0" w:color="auto"/>
            <w:left w:val="none" w:sz="0" w:space="0" w:color="auto"/>
            <w:bottom w:val="none" w:sz="0" w:space="0" w:color="auto"/>
            <w:right w:val="none" w:sz="0" w:space="0" w:color="auto"/>
          </w:divBdr>
        </w:div>
        <w:div w:id="1400203993">
          <w:marLeft w:val="0"/>
          <w:marRight w:val="0"/>
          <w:marTop w:val="0"/>
          <w:marBottom w:val="0"/>
          <w:divBdr>
            <w:top w:val="none" w:sz="0" w:space="0" w:color="auto"/>
            <w:left w:val="none" w:sz="0" w:space="0" w:color="auto"/>
            <w:bottom w:val="none" w:sz="0" w:space="0" w:color="auto"/>
            <w:right w:val="none" w:sz="0" w:space="0" w:color="auto"/>
          </w:divBdr>
        </w:div>
      </w:divsChild>
    </w:div>
    <w:div w:id="1098525514">
      <w:bodyDiv w:val="1"/>
      <w:marLeft w:val="0"/>
      <w:marRight w:val="0"/>
      <w:marTop w:val="0"/>
      <w:marBottom w:val="0"/>
      <w:divBdr>
        <w:top w:val="none" w:sz="0" w:space="0" w:color="auto"/>
        <w:left w:val="none" w:sz="0" w:space="0" w:color="auto"/>
        <w:bottom w:val="none" w:sz="0" w:space="0" w:color="auto"/>
        <w:right w:val="none" w:sz="0" w:space="0" w:color="auto"/>
      </w:divBdr>
    </w:div>
    <w:div w:id="1141582906">
      <w:bodyDiv w:val="1"/>
      <w:marLeft w:val="0"/>
      <w:marRight w:val="0"/>
      <w:marTop w:val="0"/>
      <w:marBottom w:val="0"/>
      <w:divBdr>
        <w:top w:val="none" w:sz="0" w:space="0" w:color="auto"/>
        <w:left w:val="none" w:sz="0" w:space="0" w:color="auto"/>
        <w:bottom w:val="none" w:sz="0" w:space="0" w:color="auto"/>
        <w:right w:val="none" w:sz="0" w:space="0" w:color="auto"/>
      </w:divBdr>
    </w:div>
    <w:div w:id="1202939267">
      <w:bodyDiv w:val="1"/>
      <w:marLeft w:val="0"/>
      <w:marRight w:val="0"/>
      <w:marTop w:val="0"/>
      <w:marBottom w:val="0"/>
      <w:divBdr>
        <w:top w:val="none" w:sz="0" w:space="0" w:color="auto"/>
        <w:left w:val="none" w:sz="0" w:space="0" w:color="auto"/>
        <w:bottom w:val="none" w:sz="0" w:space="0" w:color="auto"/>
        <w:right w:val="none" w:sz="0" w:space="0" w:color="auto"/>
      </w:divBdr>
      <w:divsChild>
        <w:div w:id="23098094">
          <w:marLeft w:val="0"/>
          <w:marRight w:val="0"/>
          <w:marTop w:val="0"/>
          <w:marBottom w:val="0"/>
          <w:divBdr>
            <w:top w:val="none" w:sz="0" w:space="0" w:color="auto"/>
            <w:left w:val="none" w:sz="0" w:space="0" w:color="auto"/>
            <w:bottom w:val="none" w:sz="0" w:space="0" w:color="auto"/>
            <w:right w:val="none" w:sz="0" w:space="0" w:color="auto"/>
          </w:divBdr>
          <w:divsChild>
            <w:div w:id="924261897">
              <w:marLeft w:val="555"/>
              <w:marRight w:val="0"/>
              <w:marTop w:val="0"/>
              <w:marBottom w:val="0"/>
              <w:divBdr>
                <w:top w:val="none" w:sz="0" w:space="0" w:color="auto"/>
                <w:left w:val="none" w:sz="0" w:space="0" w:color="auto"/>
                <w:bottom w:val="none" w:sz="0" w:space="0" w:color="auto"/>
                <w:right w:val="none" w:sz="0" w:space="0" w:color="auto"/>
              </w:divBdr>
            </w:div>
            <w:div w:id="987126339">
              <w:marLeft w:val="555"/>
              <w:marRight w:val="0"/>
              <w:marTop w:val="0"/>
              <w:marBottom w:val="0"/>
              <w:divBdr>
                <w:top w:val="none" w:sz="0" w:space="0" w:color="auto"/>
                <w:left w:val="none" w:sz="0" w:space="0" w:color="auto"/>
                <w:bottom w:val="none" w:sz="0" w:space="0" w:color="auto"/>
                <w:right w:val="none" w:sz="0" w:space="0" w:color="auto"/>
              </w:divBdr>
            </w:div>
            <w:div w:id="1588266458">
              <w:marLeft w:val="555"/>
              <w:marRight w:val="0"/>
              <w:marTop w:val="0"/>
              <w:marBottom w:val="0"/>
              <w:divBdr>
                <w:top w:val="none" w:sz="0" w:space="0" w:color="auto"/>
                <w:left w:val="none" w:sz="0" w:space="0" w:color="auto"/>
                <w:bottom w:val="none" w:sz="0" w:space="0" w:color="auto"/>
                <w:right w:val="none" w:sz="0" w:space="0" w:color="auto"/>
              </w:divBdr>
            </w:div>
            <w:div w:id="1660117804">
              <w:marLeft w:val="555"/>
              <w:marRight w:val="0"/>
              <w:marTop w:val="0"/>
              <w:marBottom w:val="0"/>
              <w:divBdr>
                <w:top w:val="none" w:sz="0" w:space="0" w:color="auto"/>
                <w:left w:val="none" w:sz="0" w:space="0" w:color="auto"/>
                <w:bottom w:val="none" w:sz="0" w:space="0" w:color="auto"/>
                <w:right w:val="none" w:sz="0" w:space="0" w:color="auto"/>
              </w:divBdr>
            </w:div>
          </w:divsChild>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29072796">
      <w:bodyDiv w:val="1"/>
      <w:marLeft w:val="0"/>
      <w:marRight w:val="0"/>
      <w:marTop w:val="0"/>
      <w:marBottom w:val="0"/>
      <w:divBdr>
        <w:top w:val="none" w:sz="0" w:space="0" w:color="auto"/>
        <w:left w:val="none" w:sz="0" w:space="0" w:color="auto"/>
        <w:bottom w:val="none" w:sz="0" w:space="0" w:color="auto"/>
        <w:right w:val="none" w:sz="0" w:space="0" w:color="auto"/>
      </w:divBdr>
    </w:div>
    <w:div w:id="1315914815">
      <w:bodyDiv w:val="1"/>
      <w:marLeft w:val="0"/>
      <w:marRight w:val="0"/>
      <w:marTop w:val="0"/>
      <w:marBottom w:val="0"/>
      <w:divBdr>
        <w:top w:val="none" w:sz="0" w:space="0" w:color="auto"/>
        <w:left w:val="none" w:sz="0" w:space="0" w:color="auto"/>
        <w:bottom w:val="none" w:sz="0" w:space="0" w:color="auto"/>
        <w:right w:val="none" w:sz="0" w:space="0" w:color="auto"/>
      </w:divBdr>
      <w:divsChild>
        <w:div w:id="278222578">
          <w:marLeft w:val="0"/>
          <w:marRight w:val="0"/>
          <w:marTop w:val="0"/>
          <w:marBottom w:val="0"/>
          <w:divBdr>
            <w:top w:val="none" w:sz="0" w:space="0" w:color="auto"/>
            <w:left w:val="none" w:sz="0" w:space="0" w:color="auto"/>
            <w:bottom w:val="none" w:sz="0" w:space="0" w:color="auto"/>
            <w:right w:val="none" w:sz="0" w:space="0" w:color="auto"/>
          </w:divBdr>
        </w:div>
        <w:div w:id="696194398">
          <w:marLeft w:val="0"/>
          <w:marRight w:val="0"/>
          <w:marTop w:val="0"/>
          <w:marBottom w:val="0"/>
          <w:divBdr>
            <w:top w:val="none" w:sz="0" w:space="0" w:color="auto"/>
            <w:left w:val="none" w:sz="0" w:space="0" w:color="auto"/>
            <w:bottom w:val="none" w:sz="0" w:space="0" w:color="auto"/>
            <w:right w:val="none" w:sz="0" w:space="0" w:color="auto"/>
          </w:divBdr>
        </w:div>
      </w:divsChild>
    </w:div>
    <w:div w:id="1405031249">
      <w:bodyDiv w:val="1"/>
      <w:marLeft w:val="0"/>
      <w:marRight w:val="0"/>
      <w:marTop w:val="0"/>
      <w:marBottom w:val="0"/>
      <w:divBdr>
        <w:top w:val="none" w:sz="0" w:space="0" w:color="auto"/>
        <w:left w:val="none" w:sz="0" w:space="0" w:color="auto"/>
        <w:bottom w:val="none" w:sz="0" w:space="0" w:color="auto"/>
        <w:right w:val="none" w:sz="0" w:space="0" w:color="auto"/>
      </w:divBdr>
      <w:divsChild>
        <w:div w:id="1567569986">
          <w:marLeft w:val="0"/>
          <w:marRight w:val="0"/>
          <w:marTop w:val="0"/>
          <w:marBottom w:val="0"/>
          <w:divBdr>
            <w:top w:val="none" w:sz="0" w:space="0" w:color="auto"/>
            <w:left w:val="none" w:sz="0" w:space="0" w:color="auto"/>
            <w:bottom w:val="none" w:sz="0" w:space="0" w:color="auto"/>
            <w:right w:val="none" w:sz="0" w:space="0" w:color="auto"/>
          </w:divBdr>
        </w:div>
        <w:div w:id="1654485893">
          <w:marLeft w:val="0"/>
          <w:marRight w:val="0"/>
          <w:marTop w:val="0"/>
          <w:marBottom w:val="0"/>
          <w:divBdr>
            <w:top w:val="none" w:sz="0" w:space="0" w:color="auto"/>
            <w:left w:val="none" w:sz="0" w:space="0" w:color="auto"/>
            <w:bottom w:val="none" w:sz="0" w:space="0" w:color="auto"/>
            <w:right w:val="none" w:sz="0" w:space="0" w:color="auto"/>
          </w:divBdr>
        </w:div>
      </w:divsChild>
    </w:div>
    <w:div w:id="1451972700">
      <w:bodyDiv w:val="1"/>
      <w:marLeft w:val="0"/>
      <w:marRight w:val="0"/>
      <w:marTop w:val="0"/>
      <w:marBottom w:val="0"/>
      <w:divBdr>
        <w:top w:val="none" w:sz="0" w:space="0" w:color="auto"/>
        <w:left w:val="none" w:sz="0" w:space="0" w:color="auto"/>
        <w:bottom w:val="none" w:sz="0" w:space="0" w:color="auto"/>
        <w:right w:val="none" w:sz="0" w:space="0" w:color="auto"/>
      </w:divBdr>
    </w:div>
    <w:div w:id="1484002876">
      <w:bodyDiv w:val="1"/>
      <w:marLeft w:val="0"/>
      <w:marRight w:val="0"/>
      <w:marTop w:val="0"/>
      <w:marBottom w:val="0"/>
      <w:divBdr>
        <w:top w:val="none" w:sz="0" w:space="0" w:color="auto"/>
        <w:left w:val="none" w:sz="0" w:space="0" w:color="auto"/>
        <w:bottom w:val="none" w:sz="0" w:space="0" w:color="auto"/>
        <w:right w:val="none" w:sz="0" w:space="0" w:color="auto"/>
      </w:divBdr>
    </w:div>
    <w:div w:id="1514413881">
      <w:bodyDiv w:val="1"/>
      <w:marLeft w:val="0"/>
      <w:marRight w:val="0"/>
      <w:marTop w:val="0"/>
      <w:marBottom w:val="0"/>
      <w:divBdr>
        <w:top w:val="none" w:sz="0" w:space="0" w:color="auto"/>
        <w:left w:val="none" w:sz="0" w:space="0" w:color="auto"/>
        <w:bottom w:val="none" w:sz="0" w:space="0" w:color="auto"/>
        <w:right w:val="none" w:sz="0" w:space="0" w:color="auto"/>
      </w:divBdr>
      <w:divsChild>
        <w:div w:id="410467324">
          <w:marLeft w:val="274"/>
          <w:marRight w:val="0"/>
          <w:marTop w:val="0"/>
          <w:marBottom w:val="0"/>
          <w:divBdr>
            <w:top w:val="none" w:sz="0" w:space="0" w:color="auto"/>
            <w:left w:val="none" w:sz="0" w:space="0" w:color="auto"/>
            <w:bottom w:val="none" w:sz="0" w:space="0" w:color="auto"/>
            <w:right w:val="none" w:sz="0" w:space="0" w:color="auto"/>
          </w:divBdr>
        </w:div>
      </w:divsChild>
    </w:div>
    <w:div w:id="1549687352">
      <w:bodyDiv w:val="1"/>
      <w:marLeft w:val="0"/>
      <w:marRight w:val="0"/>
      <w:marTop w:val="0"/>
      <w:marBottom w:val="0"/>
      <w:divBdr>
        <w:top w:val="none" w:sz="0" w:space="0" w:color="auto"/>
        <w:left w:val="none" w:sz="0" w:space="0" w:color="auto"/>
        <w:bottom w:val="none" w:sz="0" w:space="0" w:color="auto"/>
        <w:right w:val="none" w:sz="0" w:space="0" w:color="auto"/>
      </w:divBdr>
    </w:div>
    <w:div w:id="1651638341">
      <w:bodyDiv w:val="1"/>
      <w:marLeft w:val="0"/>
      <w:marRight w:val="0"/>
      <w:marTop w:val="0"/>
      <w:marBottom w:val="0"/>
      <w:divBdr>
        <w:top w:val="none" w:sz="0" w:space="0" w:color="auto"/>
        <w:left w:val="none" w:sz="0" w:space="0" w:color="auto"/>
        <w:bottom w:val="none" w:sz="0" w:space="0" w:color="auto"/>
        <w:right w:val="none" w:sz="0" w:space="0" w:color="auto"/>
      </w:divBdr>
    </w:div>
    <w:div w:id="1663461923">
      <w:bodyDiv w:val="1"/>
      <w:marLeft w:val="0"/>
      <w:marRight w:val="0"/>
      <w:marTop w:val="0"/>
      <w:marBottom w:val="0"/>
      <w:divBdr>
        <w:top w:val="none" w:sz="0" w:space="0" w:color="auto"/>
        <w:left w:val="none" w:sz="0" w:space="0" w:color="auto"/>
        <w:bottom w:val="none" w:sz="0" w:space="0" w:color="auto"/>
        <w:right w:val="none" w:sz="0" w:space="0" w:color="auto"/>
      </w:divBdr>
    </w:div>
    <w:div w:id="1785297796">
      <w:bodyDiv w:val="1"/>
      <w:marLeft w:val="0"/>
      <w:marRight w:val="0"/>
      <w:marTop w:val="0"/>
      <w:marBottom w:val="0"/>
      <w:divBdr>
        <w:top w:val="none" w:sz="0" w:space="0" w:color="auto"/>
        <w:left w:val="none" w:sz="0" w:space="0" w:color="auto"/>
        <w:bottom w:val="none" w:sz="0" w:space="0" w:color="auto"/>
        <w:right w:val="none" w:sz="0" w:space="0" w:color="auto"/>
      </w:divBdr>
      <w:divsChild>
        <w:div w:id="1972174877">
          <w:marLeft w:val="0"/>
          <w:marRight w:val="0"/>
          <w:marTop w:val="0"/>
          <w:marBottom w:val="0"/>
          <w:divBdr>
            <w:top w:val="none" w:sz="0" w:space="0" w:color="242424"/>
            <w:left w:val="none" w:sz="0" w:space="0" w:color="242424"/>
            <w:bottom w:val="none" w:sz="0" w:space="0" w:color="242424"/>
            <w:right w:val="none" w:sz="0" w:space="0" w:color="242424"/>
          </w:divBdr>
          <w:divsChild>
            <w:div w:id="1471748971">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804077408">
      <w:bodyDiv w:val="1"/>
      <w:marLeft w:val="0"/>
      <w:marRight w:val="0"/>
      <w:marTop w:val="0"/>
      <w:marBottom w:val="0"/>
      <w:divBdr>
        <w:top w:val="none" w:sz="0" w:space="0" w:color="auto"/>
        <w:left w:val="none" w:sz="0" w:space="0" w:color="auto"/>
        <w:bottom w:val="none" w:sz="0" w:space="0" w:color="auto"/>
        <w:right w:val="none" w:sz="0" w:space="0" w:color="auto"/>
      </w:divBdr>
      <w:divsChild>
        <w:div w:id="206185964">
          <w:marLeft w:val="0"/>
          <w:marRight w:val="0"/>
          <w:marTop w:val="0"/>
          <w:marBottom w:val="0"/>
          <w:divBdr>
            <w:top w:val="none" w:sz="0" w:space="0" w:color="auto"/>
            <w:left w:val="none" w:sz="0" w:space="0" w:color="auto"/>
            <w:bottom w:val="none" w:sz="0" w:space="0" w:color="auto"/>
            <w:right w:val="none" w:sz="0" w:space="0" w:color="auto"/>
          </w:divBdr>
        </w:div>
        <w:div w:id="716929543">
          <w:marLeft w:val="0"/>
          <w:marRight w:val="0"/>
          <w:marTop w:val="0"/>
          <w:marBottom w:val="0"/>
          <w:divBdr>
            <w:top w:val="none" w:sz="0" w:space="0" w:color="auto"/>
            <w:left w:val="none" w:sz="0" w:space="0" w:color="auto"/>
            <w:bottom w:val="none" w:sz="0" w:space="0" w:color="auto"/>
            <w:right w:val="none" w:sz="0" w:space="0" w:color="auto"/>
          </w:divBdr>
        </w:div>
      </w:divsChild>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59530980">
      <w:bodyDiv w:val="1"/>
      <w:marLeft w:val="0"/>
      <w:marRight w:val="0"/>
      <w:marTop w:val="0"/>
      <w:marBottom w:val="0"/>
      <w:divBdr>
        <w:top w:val="none" w:sz="0" w:space="0" w:color="auto"/>
        <w:left w:val="none" w:sz="0" w:space="0" w:color="auto"/>
        <w:bottom w:val="none" w:sz="0" w:space="0" w:color="auto"/>
        <w:right w:val="none" w:sz="0" w:space="0" w:color="auto"/>
      </w:divBdr>
    </w:div>
    <w:div w:id="1985162124">
      <w:bodyDiv w:val="1"/>
      <w:marLeft w:val="0"/>
      <w:marRight w:val="0"/>
      <w:marTop w:val="0"/>
      <w:marBottom w:val="0"/>
      <w:divBdr>
        <w:top w:val="none" w:sz="0" w:space="0" w:color="auto"/>
        <w:left w:val="none" w:sz="0" w:space="0" w:color="auto"/>
        <w:bottom w:val="none" w:sz="0" w:space="0" w:color="auto"/>
        <w:right w:val="none" w:sz="0" w:space="0" w:color="auto"/>
      </w:divBdr>
    </w:div>
    <w:div w:id="2004819679">
      <w:bodyDiv w:val="1"/>
      <w:marLeft w:val="0"/>
      <w:marRight w:val="0"/>
      <w:marTop w:val="0"/>
      <w:marBottom w:val="0"/>
      <w:divBdr>
        <w:top w:val="none" w:sz="0" w:space="0" w:color="auto"/>
        <w:left w:val="none" w:sz="0" w:space="0" w:color="auto"/>
        <w:bottom w:val="none" w:sz="0" w:space="0" w:color="auto"/>
        <w:right w:val="none" w:sz="0" w:space="0" w:color="auto"/>
      </w:divBdr>
    </w:div>
    <w:div w:id="2061127944">
      <w:bodyDiv w:val="1"/>
      <w:marLeft w:val="0"/>
      <w:marRight w:val="0"/>
      <w:marTop w:val="0"/>
      <w:marBottom w:val="0"/>
      <w:divBdr>
        <w:top w:val="none" w:sz="0" w:space="0" w:color="auto"/>
        <w:left w:val="none" w:sz="0" w:space="0" w:color="auto"/>
        <w:bottom w:val="none" w:sz="0" w:space="0" w:color="auto"/>
        <w:right w:val="none" w:sz="0" w:space="0" w:color="auto"/>
      </w:divBdr>
    </w:div>
    <w:div w:id="208197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D22-RPMEUR-INF-0002/en" TargetMode="External"/><Relationship Id="rId21" Type="http://schemas.openxmlformats.org/officeDocument/2006/relationships/hyperlink" Target="https://www.itu.int/dms_pub/itu-d/md/22/rpmeur/c/D22-RPMEUR-C-0003!R2!MSW-E.docx" TargetMode="External"/><Relationship Id="rId42" Type="http://schemas.openxmlformats.org/officeDocument/2006/relationships/hyperlink" Target="https://www.itu.int/md/D22-RPMEUR-C-0016/en" TargetMode="External"/><Relationship Id="rId47" Type="http://schemas.openxmlformats.org/officeDocument/2006/relationships/hyperlink" Target="https://www.itu.int/md/D22-RPMEUR-C-0021/en" TargetMode="External"/><Relationship Id="rId63" Type="http://schemas.openxmlformats.org/officeDocument/2006/relationships/hyperlink" Target="https://www.un.org/global-digital-compact/sites/default/files/2024-09/Global%20Digital%20Compact%20-%20English_0.pdf" TargetMode="External"/><Relationship Id="rId68" Type="http://schemas.openxmlformats.org/officeDocument/2006/relationships/hyperlink" Target="https://www.itu.int/net/wsis/docs/geneva/official/poa.html" TargetMode="External"/><Relationship Id="rId16" Type="http://schemas.openxmlformats.org/officeDocument/2006/relationships/hyperlink" Target="https://www.itu.int/md/D22-RPMEUR-250225/sum/en" TargetMode="External"/><Relationship Id="rId11" Type="http://schemas.openxmlformats.org/officeDocument/2006/relationships/image" Target="media/image1.jpg"/><Relationship Id="rId24" Type="http://schemas.openxmlformats.org/officeDocument/2006/relationships/hyperlink" Target="https://www.itu.int/md/D22-RPMEUR-C-0004/en" TargetMode="External"/><Relationship Id="rId32" Type="http://schemas.openxmlformats.org/officeDocument/2006/relationships/hyperlink" Target="https://www.itu.int/md/D22-TDAG.WG.DEC-250305/sum/en" TargetMode="External"/><Relationship Id="rId37" Type="http://schemas.openxmlformats.org/officeDocument/2006/relationships/hyperlink" Target="https://www.itu.int/md/D22-RPMEUR-C-0010/en" TargetMode="External"/><Relationship Id="rId40" Type="http://schemas.openxmlformats.org/officeDocument/2006/relationships/hyperlink" Target="https://www.itu.int/md/D22-RPMEUR-C-0014/en" TargetMode="External"/><Relationship Id="rId45" Type="http://schemas.openxmlformats.org/officeDocument/2006/relationships/hyperlink" Target="https://www.itu.int/md/D22-RPMEUR-C-0019/en" TargetMode="External"/><Relationship Id="rId53" Type="http://schemas.openxmlformats.org/officeDocument/2006/relationships/hyperlink" Target="https://www.itu.int/md/D22-RPMEUR-C-0028/en" TargetMode="External"/><Relationship Id="rId58" Type="http://schemas.openxmlformats.org/officeDocument/2006/relationships/hyperlink" Target="https://www.itu.int/pub/D-RES-D.17-2022" TargetMode="External"/><Relationship Id="rId66" Type="http://schemas.openxmlformats.org/officeDocument/2006/relationships/hyperlink" Target="https://www.un.org/global-digital-compact/sites/default/files/2024-09/Global%20Digital%20Compact%20-%20English_0.pdf" TargetMode="External"/><Relationship Id="rId74"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sdgs.un.org/goals" TargetMode="External"/><Relationship Id="rId19" Type="http://schemas.openxmlformats.org/officeDocument/2006/relationships/hyperlink" Target="https://www.itu.int/pub/D-RES-D.17-2022" TargetMode="External"/><Relationship Id="rId14" Type="http://schemas.openxmlformats.org/officeDocument/2006/relationships/hyperlink" Target="https://www.itu.int/en/ITU-D/bdt-director/Pages/past-speeches.aspx" TargetMode="External"/><Relationship Id="rId22" Type="http://schemas.openxmlformats.org/officeDocument/2006/relationships/hyperlink" Target="https://www.itu.int/md/D22-RPMEUR-INF/en" TargetMode="External"/><Relationship Id="rId27" Type="http://schemas.openxmlformats.org/officeDocument/2006/relationships/hyperlink" Target="https://www.itu.int/md/D22-RPMEUR-C-0008/en" TargetMode="External"/><Relationship Id="rId30" Type="http://schemas.openxmlformats.org/officeDocument/2006/relationships/hyperlink" Target="https://www.itu.int/md/D22-RPMEUR-INF/en" TargetMode="External"/><Relationship Id="rId35" Type="http://schemas.openxmlformats.org/officeDocument/2006/relationships/hyperlink" Target="https://www.itu.int/md/D22-RPMEUR-INF/en" TargetMode="External"/><Relationship Id="rId43" Type="http://schemas.openxmlformats.org/officeDocument/2006/relationships/hyperlink" Target="https://www.itu.int/md/D22-RPMEUR-C-0017/en" TargetMode="External"/><Relationship Id="rId48" Type="http://schemas.openxmlformats.org/officeDocument/2006/relationships/hyperlink" Target="https://www.itu.int/md/D22-RPMEUR-C-0022/en" TargetMode="External"/><Relationship Id="rId56" Type="http://schemas.openxmlformats.org/officeDocument/2006/relationships/hyperlink" Target="https://www.itu.int/md/D22-RPMEUR-250225-TD-0003/en" TargetMode="External"/><Relationship Id="rId64" Type="http://schemas.openxmlformats.org/officeDocument/2006/relationships/hyperlink" Target="https://sdgs.un.org/goals" TargetMode="External"/><Relationship Id="rId69" Type="http://schemas.openxmlformats.org/officeDocument/2006/relationships/hyperlink" Target="https://www.un.org/global-digital-compact/sites/default/files/2024-09/Global%20Digital%20Compact%20-%20English_0.pdf"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itu.int/md/D22-RPMEUR-C-0025/en" TargetMode="External"/><Relationship Id="rId72" Type="http://schemas.openxmlformats.org/officeDocument/2006/relationships/hyperlink" Target="https://www.un.org/global-digital-compact/sites/default/files/2024-09/Global%20Digital%20Compact%20-%20English_0.pdf" TargetMode="External"/><Relationship Id="rId3" Type="http://schemas.openxmlformats.org/officeDocument/2006/relationships/customXml" Target="../customXml/item3.xml"/><Relationship Id="rId12" Type="http://schemas.openxmlformats.org/officeDocument/2006/relationships/hyperlink" Target="https://www.itu.int/online/mm/scripts/s/gensel23?_lang=&amp;_event=C-00014245" TargetMode="External"/><Relationship Id="rId17" Type="http://schemas.openxmlformats.org/officeDocument/2006/relationships/hyperlink" Target="https://www.itu.int/md/D22-RPMEUR-250225-TD-0001/en" TargetMode="External"/><Relationship Id="rId25" Type="http://schemas.openxmlformats.org/officeDocument/2006/relationships/hyperlink" Target="https://www.itu.int/md/D22-RPMEUR-C-0004/en" TargetMode="External"/><Relationship Id="rId33" Type="http://schemas.openxmlformats.org/officeDocument/2006/relationships/hyperlink" Target="https://www.itu.int/md/D22-RPMEUR-INF/en" TargetMode="External"/><Relationship Id="rId38" Type="http://schemas.openxmlformats.org/officeDocument/2006/relationships/hyperlink" Target="https://www.itu.int/md/D22-RPMEUR-C-0012/en" TargetMode="External"/><Relationship Id="rId46" Type="http://schemas.openxmlformats.org/officeDocument/2006/relationships/hyperlink" Target="https://www.itu.int/md/D22-RPMEUR-C-0020/en" TargetMode="External"/><Relationship Id="rId59" Type="http://schemas.openxmlformats.org/officeDocument/2006/relationships/hyperlink" Target="https://www.itu.int/net/wsis/docs/geneva/official/poa.html" TargetMode="External"/><Relationship Id="rId67" Type="http://schemas.openxmlformats.org/officeDocument/2006/relationships/hyperlink" Target="https://sdgs.un.org/goals" TargetMode="External"/><Relationship Id="rId20" Type="http://schemas.openxmlformats.org/officeDocument/2006/relationships/hyperlink" Target="https://www.youtube.com/watch?v=KbGUKDoOwoU" TargetMode="External"/><Relationship Id="rId41" Type="http://schemas.openxmlformats.org/officeDocument/2006/relationships/hyperlink" Target="https://www.itu.int/md/D22-RPMEUR-C-0015/en" TargetMode="External"/><Relationship Id="rId54" Type="http://schemas.openxmlformats.org/officeDocument/2006/relationships/hyperlink" Target="https://www.itu.int/md/D22-RPMEUR-C-0029/en" TargetMode="External"/><Relationship Id="rId62" Type="http://schemas.openxmlformats.org/officeDocument/2006/relationships/hyperlink" Target="https://www.itu.int/net/wsis/docs/geneva/official/poa.html" TargetMode="External"/><Relationship Id="rId70" Type="http://schemas.openxmlformats.org/officeDocument/2006/relationships/hyperlink" Target="https://sdgs.un.org/goals"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D22-RPMEUR-C-0001/en" TargetMode="External"/><Relationship Id="rId23" Type="http://schemas.openxmlformats.org/officeDocument/2006/relationships/hyperlink" Target="https://www.itu.int/md/D22-RPMEUR-C-0004/en" TargetMode="External"/><Relationship Id="rId28" Type="http://schemas.openxmlformats.org/officeDocument/2006/relationships/hyperlink" Target="https://www.itu.int/md/D22-RPMEUR-INF/en" TargetMode="External"/><Relationship Id="rId36" Type="http://schemas.openxmlformats.org/officeDocument/2006/relationships/hyperlink" Target="https://www.itu.int/md/D22-RPMEUR-C-0009/en" TargetMode="External"/><Relationship Id="rId49" Type="http://schemas.openxmlformats.org/officeDocument/2006/relationships/hyperlink" Target="https://www.itu.int/md/D22-RPMEUR-C-0023/en" TargetMode="External"/><Relationship Id="rId57" Type="http://schemas.openxmlformats.org/officeDocument/2006/relationships/hyperlink" Target="https://www.itu.int/md/D22-RPMEUR-INF-0008/en" TargetMode="External"/><Relationship Id="rId10" Type="http://schemas.openxmlformats.org/officeDocument/2006/relationships/endnotes" Target="endnotes.xml"/><Relationship Id="rId31" Type="http://schemas.openxmlformats.org/officeDocument/2006/relationships/hyperlink" Target="https://www.itu.int/md/D22-RPMEUR-C-0007/en" TargetMode="External"/><Relationship Id="rId44" Type="http://schemas.openxmlformats.org/officeDocument/2006/relationships/hyperlink" Target="https://www.itu.int/md/D22-RPMEUR-C-0018/en" TargetMode="External"/><Relationship Id="rId52" Type="http://schemas.openxmlformats.org/officeDocument/2006/relationships/hyperlink" Target="https://www.itu.int/md/D22-RPMEUR-C-0026/en" TargetMode="External"/><Relationship Id="rId60" Type="http://schemas.openxmlformats.org/officeDocument/2006/relationships/hyperlink" Target="https://www.un.org/global-digital-compact/sites/default/files/2024-09/Global%20Digital%20Compact%20-%20English_0.pdf" TargetMode="External"/><Relationship Id="rId65" Type="http://schemas.openxmlformats.org/officeDocument/2006/relationships/hyperlink" Target="https://www.itu.int/net/wsis/docs/geneva/official/poa.html" TargetMode="External"/><Relationship Id="rId73" Type="http://schemas.openxmlformats.org/officeDocument/2006/relationships/hyperlink" Target="https://sdgs.un.org/goals"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itu-d/meetings/wtdc25/rpm/eur/home/" TargetMode="External"/><Relationship Id="rId18" Type="http://schemas.openxmlformats.org/officeDocument/2006/relationships/hyperlink" Target="https://www.itu.int/md/D22-RPMEUR-C-0002/en" TargetMode="External"/><Relationship Id="rId39" Type="http://schemas.openxmlformats.org/officeDocument/2006/relationships/hyperlink" Target="https://www.itu.int/md/D22-RPMEUR-C-0013/en" TargetMode="External"/><Relationship Id="rId34" Type="http://schemas.openxmlformats.org/officeDocument/2006/relationships/hyperlink" Target="https://www.itu.int/md/D22-RPMEUR-C-0006/en" TargetMode="External"/><Relationship Id="rId50" Type="http://schemas.openxmlformats.org/officeDocument/2006/relationships/hyperlink" Target="https://www.itu.int/md/D22-RPMEUR-C-0024/en" TargetMode="External"/><Relationship Id="rId55" Type="http://schemas.openxmlformats.org/officeDocument/2006/relationships/hyperlink" Target="https://www.itu.int/md/D22-RPMEUR-C-0027/en" TargetMode="External"/><Relationship Id="rId76"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s://www.itu.int/net/wsis/docs/geneva/official/poa.html" TargetMode="External"/><Relationship Id="rId2" Type="http://schemas.openxmlformats.org/officeDocument/2006/relationships/customXml" Target="../customXml/item2.xml"/><Relationship Id="rId29" Type="http://schemas.openxmlformats.org/officeDocument/2006/relationships/hyperlink" Target="https://www.itu.int/md/D22-RPMEUR-C-0005/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vari.peter@nmhh.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4" ma:contentTypeDescription="Create a new document." ma:contentTypeScope="" ma:versionID="0542466fb3227df020f2251ae0b8c19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fba0f8afe28ffa52de8d1b53a62a57c1"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4151c7f-6a84-4427-a6ce-bf1d7f28364f">
      <UserInfo>
        <DisplayName>Darwish, Adel</DisplayName>
        <AccountId>12</AccountId>
        <AccountType/>
      </UserInfo>
    </SharedWithUsers>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Props1.xml><?xml version="1.0" encoding="utf-8"?>
<ds:datastoreItem xmlns:ds="http://schemas.openxmlformats.org/officeDocument/2006/customXml" ds:itemID="{8E259E74-5E21-4971-8C14-24C55773B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3B272D-8CC8-4E19-9C97-23F37B962563}">
  <ds:schemaRefs>
    <ds:schemaRef ds:uri="http://schemas.openxmlformats.org/officeDocument/2006/bibliography"/>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54151c7f-6a84-4427-a6ce-bf1d7f28364f"/>
    <ds:schemaRef ds:uri="b6109c62-af78-494c-a825-80e1ffe32798"/>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8971</Words>
  <Characters>51141</Characters>
  <Application>Microsoft Office Word</Application>
  <DocSecurity>4</DocSecurity>
  <Lines>426</Lines>
  <Paragraphs>119</Paragraphs>
  <ScaleCrop>false</ScaleCrop>
  <Manager>General Secretariat - Pool</Manager>
  <Company/>
  <LinksUpToDate>false</LinksUpToDate>
  <CharactersWithSpaces>59993</CharactersWithSpaces>
  <SharedDoc>false</SharedDoc>
  <HyperlinkBase/>
  <HLinks>
    <vt:vector size="384" baseType="variant">
      <vt:variant>
        <vt:i4>196634</vt:i4>
      </vt:variant>
      <vt:variant>
        <vt:i4>186</vt:i4>
      </vt:variant>
      <vt:variant>
        <vt:i4>0</vt:i4>
      </vt:variant>
      <vt:variant>
        <vt:i4>5</vt:i4>
      </vt:variant>
      <vt:variant>
        <vt:lpwstr>https://sdgs.un.org/goals</vt:lpwstr>
      </vt:variant>
      <vt:variant>
        <vt:lpwstr/>
      </vt:variant>
      <vt:variant>
        <vt:i4>4390958</vt:i4>
      </vt:variant>
      <vt:variant>
        <vt:i4>183</vt:i4>
      </vt:variant>
      <vt:variant>
        <vt:i4>0</vt:i4>
      </vt:variant>
      <vt:variant>
        <vt:i4>5</vt:i4>
      </vt:variant>
      <vt:variant>
        <vt:lpwstr>https://www.un.org/global-digital-compact/sites/default/files/2024-09/Global Digital Compact - English_0.pdf</vt:lpwstr>
      </vt:variant>
      <vt:variant>
        <vt:lpwstr/>
      </vt:variant>
      <vt:variant>
        <vt:i4>2949176</vt:i4>
      </vt:variant>
      <vt:variant>
        <vt:i4>180</vt:i4>
      </vt:variant>
      <vt:variant>
        <vt:i4>0</vt:i4>
      </vt:variant>
      <vt:variant>
        <vt:i4>5</vt:i4>
      </vt:variant>
      <vt:variant>
        <vt:lpwstr>https://www.itu.int/net/wsis/docs/geneva/official/poa.html</vt:lpwstr>
      </vt:variant>
      <vt:variant>
        <vt:lpwstr/>
      </vt:variant>
      <vt:variant>
        <vt:i4>196634</vt:i4>
      </vt:variant>
      <vt:variant>
        <vt:i4>177</vt:i4>
      </vt:variant>
      <vt:variant>
        <vt:i4>0</vt:i4>
      </vt:variant>
      <vt:variant>
        <vt:i4>5</vt:i4>
      </vt:variant>
      <vt:variant>
        <vt:lpwstr>https://sdgs.un.org/goals</vt:lpwstr>
      </vt:variant>
      <vt:variant>
        <vt:lpwstr/>
      </vt:variant>
      <vt:variant>
        <vt:i4>4390958</vt:i4>
      </vt:variant>
      <vt:variant>
        <vt:i4>174</vt:i4>
      </vt:variant>
      <vt:variant>
        <vt:i4>0</vt:i4>
      </vt:variant>
      <vt:variant>
        <vt:i4>5</vt:i4>
      </vt:variant>
      <vt:variant>
        <vt:lpwstr>https://www.un.org/global-digital-compact/sites/default/files/2024-09/Global Digital Compact - English_0.pdf</vt:lpwstr>
      </vt:variant>
      <vt:variant>
        <vt:lpwstr/>
      </vt:variant>
      <vt:variant>
        <vt:i4>2949176</vt:i4>
      </vt:variant>
      <vt:variant>
        <vt:i4>171</vt:i4>
      </vt:variant>
      <vt:variant>
        <vt:i4>0</vt:i4>
      </vt:variant>
      <vt:variant>
        <vt:i4>5</vt:i4>
      </vt:variant>
      <vt:variant>
        <vt:lpwstr>https://www.itu.int/net/wsis/docs/geneva/official/poa.html</vt:lpwstr>
      </vt:variant>
      <vt:variant>
        <vt:lpwstr/>
      </vt:variant>
      <vt:variant>
        <vt:i4>196634</vt:i4>
      </vt:variant>
      <vt:variant>
        <vt:i4>168</vt:i4>
      </vt:variant>
      <vt:variant>
        <vt:i4>0</vt:i4>
      </vt:variant>
      <vt:variant>
        <vt:i4>5</vt:i4>
      </vt:variant>
      <vt:variant>
        <vt:lpwstr>https://sdgs.un.org/goals</vt:lpwstr>
      </vt:variant>
      <vt:variant>
        <vt:lpwstr/>
      </vt:variant>
      <vt:variant>
        <vt:i4>4390958</vt:i4>
      </vt:variant>
      <vt:variant>
        <vt:i4>165</vt:i4>
      </vt:variant>
      <vt:variant>
        <vt:i4>0</vt:i4>
      </vt:variant>
      <vt:variant>
        <vt:i4>5</vt:i4>
      </vt:variant>
      <vt:variant>
        <vt:lpwstr>https://www.un.org/global-digital-compact/sites/default/files/2024-09/Global Digital Compact - English_0.pdf</vt:lpwstr>
      </vt:variant>
      <vt:variant>
        <vt:lpwstr/>
      </vt:variant>
      <vt:variant>
        <vt:i4>2949176</vt:i4>
      </vt:variant>
      <vt:variant>
        <vt:i4>162</vt:i4>
      </vt:variant>
      <vt:variant>
        <vt:i4>0</vt:i4>
      </vt:variant>
      <vt:variant>
        <vt:i4>5</vt:i4>
      </vt:variant>
      <vt:variant>
        <vt:lpwstr>https://www.itu.int/net/wsis/docs/geneva/official/poa.html</vt:lpwstr>
      </vt:variant>
      <vt:variant>
        <vt:lpwstr/>
      </vt:variant>
      <vt:variant>
        <vt:i4>196634</vt:i4>
      </vt:variant>
      <vt:variant>
        <vt:i4>159</vt:i4>
      </vt:variant>
      <vt:variant>
        <vt:i4>0</vt:i4>
      </vt:variant>
      <vt:variant>
        <vt:i4>5</vt:i4>
      </vt:variant>
      <vt:variant>
        <vt:lpwstr>https://sdgs.un.org/goals</vt:lpwstr>
      </vt:variant>
      <vt:variant>
        <vt:lpwstr/>
      </vt:variant>
      <vt:variant>
        <vt:i4>4390958</vt:i4>
      </vt:variant>
      <vt:variant>
        <vt:i4>156</vt:i4>
      </vt:variant>
      <vt:variant>
        <vt:i4>0</vt:i4>
      </vt:variant>
      <vt:variant>
        <vt:i4>5</vt:i4>
      </vt:variant>
      <vt:variant>
        <vt:lpwstr>https://www.un.org/global-digital-compact/sites/default/files/2024-09/Global Digital Compact - English_0.pdf</vt:lpwstr>
      </vt:variant>
      <vt:variant>
        <vt:lpwstr/>
      </vt:variant>
      <vt:variant>
        <vt:i4>2949176</vt:i4>
      </vt:variant>
      <vt:variant>
        <vt:i4>153</vt:i4>
      </vt:variant>
      <vt:variant>
        <vt:i4>0</vt:i4>
      </vt:variant>
      <vt:variant>
        <vt:i4>5</vt:i4>
      </vt:variant>
      <vt:variant>
        <vt:lpwstr>https://www.itu.int/net/wsis/docs/geneva/official/poa.html</vt:lpwstr>
      </vt:variant>
      <vt:variant>
        <vt:lpwstr/>
      </vt:variant>
      <vt:variant>
        <vt:i4>196634</vt:i4>
      </vt:variant>
      <vt:variant>
        <vt:i4>150</vt:i4>
      </vt:variant>
      <vt:variant>
        <vt:i4>0</vt:i4>
      </vt:variant>
      <vt:variant>
        <vt:i4>5</vt:i4>
      </vt:variant>
      <vt:variant>
        <vt:lpwstr>https://sdgs.un.org/goals</vt:lpwstr>
      </vt:variant>
      <vt:variant>
        <vt:lpwstr/>
      </vt:variant>
      <vt:variant>
        <vt:i4>4390958</vt:i4>
      </vt:variant>
      <vt:variant>
        <vt:i4>147</vt:i4>
      </vt:variant>
      <vt:variant>
        <vt:i4>0</vt:i4>
      </vt:variant>
      <vt:variant>
        <vt:i4>5</vt:i4>
      </vt:variant>
      <vt:variant>
        <vt:lpwstr>https://www.un.org/global-digital-compact/sites/default/files/2024-09/Global Digital Compact - English_0.pdf</vt:lpwstr>
      </vt:variant>
      <vt:variant>
        <vt:lpwstr/>
      </vt:variant>
      <vt:variant>
        <vt:i4>2949176</vt:i4>
      </vt:variant>
      <vt:variant>
        <vt:i4>144</vt:i4>
      </vt:variant>
      <vt:variant>
        <vt:i4>0</vt:i4>
      </vt:variant>
      <vt:variant>
        <vt:i4>5</vt:i4>
      </vt:variant>
      <vt:variant>
        <vt:lpwstr>https://www.itu.int/net/wsis/docs/geneva/official/poa.html</vt:lpwstr>
      </vt:variant>
      <vt:variant>
        <vt:lpwstr/>
      </vt:variant>
      <vt:variant>
        <vt:i4>7667838</vt:i4>
      </vt:variant>
      <vt:variant>
        <vt:i4>141</vt:i4>
      </vt:variant>
      <vt:variant>
        <vt:i4>0</vt:i4>
      </vt:variant>
      <vt:variant>
        <vt:i4>5</vt:i4>
      </vt:variant>
      <vt:variant>
        <vt:lpwstr>https://www.itu.int/pub/D-RES-D.17-2022</vt:lpwstr>
      </vt:variant>
      <vt:variant>
        <vt:lpwstr/>
      </vt:variant>
      <vt:variant>
        <vt:i4>524379</vt:i4>
      </vt:variant>
      <vt:variant>
        <vt:i4>138</vt:i4>
      </vt:variant>
      <vt:variant>
        <vt:i4>0</vt:i4>
      </vt:variant>
      <vt:variant>
        <vt:i4>5</vt:i4>
      </vt:variant>
      <vt:variant>
        <vt:lpwstr>https://www.itu.int/md/D22-RPMEUR-INF-0008/en</vt:lpwstr>
      </vt:variant>
      <vt:variant>
        <vt:lpwstr/>
      </vt:variant>
      <vt:variant>
        <vt:i4>2818093</vt:i4>
      </vt:variant>
      <vt:variant>
        <vt:i4>135</vt:i4>
      </vt:variant>
      <vt:variant>
        <vt:i4>0</vt:i4>
      </vt:variant>
      <vt:variant>
        <vt:i4>5</vt:i4>
      </vt:variant>
      <vt:variant>
        <vt:lpwstr>https://www.itu.int/md/D22-RPMEUR-250225-TD-0003/en</vt:lpwstr>
      </vt:variant>
      <vt:variant>
        <vt:lpwstr/>
      </vt:variant>
      <vt:variant>
        <vt:i4>6881333</vt:i4>
      </vt:variant>
      <vt:variant>
        <vt:i4>132</vt:i4>
      </vt:variant>
      <vt:variant>
        <vt:i4>0</vt:i4>
      </vt:variant>
      <vt:variant>
        <vt:i4>5</vt:i4>
      </vt:variant>
      <vt:variant>
        <vt:lpwstr>https://www.itu.int/md/D22-RPMEUR-C-0027/en</vt:lpwstr>
      </vt:variant>
      <vt:variant>
        <vt:lpwstr/>
      </vt:variant>
      <vt:variant>
        <vt:i4>6750261</vt:i4>
      </vt:variant>
      <vt:variant>
        <vt:i4>129</vt:i4>
      </vt:variant>
      <vt:variant>
        <vt:i4>0</vt:i4>
      </vt:variant>
      <vt:variant>
        <vt:i4>5</vt:i4>
      </vt:variant>
      <vt:variant>
        <vt:lpwstr>https://www.itu.int/md/D22-RPMEUR-C-0029/en</vt:lpwstr>
      </vt:variant>
      <vt:variant>
        <vt:lpwstr/>
      </vt:variant>
      <vt:variant>
        <vt:i4>6684725</vt:i4>
      </vt:variant>
      <vt:variant>
        <vt:i4>126</vt:i4>
      </vt:variant>
      <vt:variant>
        <vt:i4>0</vt:i4>
      </vt:variant>
      <vt:variant>
        <vt:i4>5</vt:i4>
      </vt:variant>
      <vt:variant>
        <vt:lpwstr>https://www.itu.int/md/D22-RPMEUR-C-0028/en</vt:lpwstr>
      </vt:variant>
      <vt:variant>
        <vt:lpwstr/>
      </vt:variant>
      <vt:variant>
        <vt:i4>6815797</vt:i4>
      </vt:variant>
      <vt:variant>
        <vt:i4>123</vt:i4>
      </vt:variant>
      <vt:variant>
        <vt:i4>0</vt:i4>
      </vt:variant>
      <vt:variant>
        <vt:i4>5</vt:i4>
      </vt:variant>
      <vt:variant>
        <vt:lpwstr>https://www.itu.int/md/D22-RPMEUR-C-0026/en</vt:lpwstr>
      </vt:variant>
      <vt:variant>
        <vt:lpwstr/>
      </vt:variant>
      <vt:variant>
        <vt:i4>7012405</vt:i4>
      </vt:variant>
      <vt:variant>
        <vt:i4>120</vt:i4>
      </vt:variant>
      <vt:variant>
        <vt:i4>0</vt:i4>
      </vt:variant>
      <vt:variant>
        <vt:i4>5</vt:i4>
      </vt:variant>
      <vt:variant>
        <vt:lpwstr>https://www.itu.int/md/D22-RPMEUR-C-0025/en</vt:lpwstr>
      </vt:variant>
      <vt:variant>
        <vt:lpwstr/>
      </vt:variant>
      <vt:variant>
        <vt:i4>6946869</vt:i4>
      </vt:variant>
      <vt:variant>
        <vt:i4>117</vt:i4>
      </vt:variant>
      <vt:variant>
        <vt:i4>0</vt:i4>
      </vt:variant>
      <vt:variant>
        <vt:i4>5</vt:i4>
      </vt:variant>
      <vt:variant>
        <vt:lpwstr>https://www.itu.int/md/D22-RPMEUR-C-0024/en</vt:lpwstr>
      </vt:variant>
      <vt:variant>
        <vt:lpwstr/>
      </vt:variant>
      <vt:variant>
        <vt:i4>7143477</vt:i4>
      </vt:variant>
      <vt:variant>
        <vt:i4>114</vt:i4>
      </vt:variant>
      <vt:variant>
        <vt:i4>0</vt:i4>
      </vt:variant>
      <vt:variant>
        <vt:i4>5</vt:i4>
      </vt:variant>
      <vt:variant>
        <vt:lpwstr>https://www.itu.int/md/D22-RPMEUR-C-0023/en</vt:lpwstr>
      </vt:variant>
      <vt:variant>
        <vt:lpwstr/>
      </vt:variant>
      <vt:variant>
        <vt:i4>7077941</vt:i4>
      </vt:variant>
      <vt:variant>
        <vt:i4>111</vt:i4>
      </vt:variant>
      <vt:variant>
        <vt:i4>0</vt:i4>
      </vt:variant>
      <vt:variant>
        <vt:i4>5</vt:i4>
      </vt:variant>
      <vt:variant>
        <vt:lpwstr>https://www.itu.int/md/D22-RPMEUR-C-0022/en</vt:lpwstr>
      </vt:variant>
      <vt:variant>
        <vt:lpwstr/>
      </vt:variant>
      <vt:variant>
        <vt:i4>7274549</vt:i4>
      </vt:variant>
      <vt:variant>
        <vt:i4>108</vt:i4>
      </vt:variant>
      <vt:variant>
        <vt:i4>0</vt:i4>
      </vt:variant>
      <vt:variant>
        <vt:i4>5</vt:i4>
      </vt:variant>
      <vt:variant>
        <vt:lpwstr>https://www.itu.int/md/D22-RPMEUR-C-0021/en</vt:lpwstr>
      </vt:variant>
      <vt:variant>
        <vt:lpwstr/>
      </vt:variant>
      <vt:variant>
        <vt:i4>7209013</vt:i4>
      </vt:variant>
      <vt:variant>
        <vt:i4>105</vt:i4>
      </vt:variant>
      <vt:variant>
        <vt:i4>0</vt:i4>
      </vt:variant>
      <vt:variant>
        <vt:i4>5</vt:i4>
      </vt:variant>
      <vt:variant>
        <vt:lpwstr>https://www.itu.int/md/D22-RPMEUR-C-0020/en</vt:lpwstr>
      </vt:variant>
      <vt:variant>
        <vt:lpwstr/>
      </vt:variant>
      <vt:variant>
        <vt:i4>6750262</vt:i4>
      </vt:variant>
      <vt:variant>
        <vt:i4>102</vt:i4>
      </vt:variant>
      <vt:variant>
        <vt:i4>0</vt:i4>
      </vt:variant>
      <vt:variant>
        <vt:i4>5</vt:i4>
      </vt:variant>
      <vt:variant>
        <vt:lpwstr>https://www.itu.int/md/D22-RPMEUR-C-0019/en</vt:lpwstr>
      </vt:variant>
      <vt:variant>
        <vt:lpwstr/>
      </vt:variant>
      <vt:variant>
        <vt:i4>6684726</vt:i4>
      </vt:variant>
      <vt:variant>
        <vt:i4>99</vt:i4>
      </vt:variant>
      <vt:variant>
        <vt:i4>0</vt:i4>
      </vt:variant>
      <vt:variant>
        <vt:i4>5</vt:i4>
      </vt:variant>
      <vt:variant>
        <vt:lpwstr>https://www.itu.int/md/D22-RPMEUR-C-0018/en</vt:lpwstr>
      </vt:variant>
      <vt:variant>
        <vt:lpwstr/>
      </vt:variant>
      <vt:variant>
        <vt:i4>6881334</vt:i4>
      </vt:variant>
      <vt:variant>
        <vt:i4>96</vt:i4>
      </vt:variant>
      <vt:variant>
        <vt:i4>0</vt:i4>
      </vt:variant>
      <vt:variant>
        <vt:i4>5</vt:i4>
      </vt:variant>
      <vt:variant>
        <vt:lpwstr>https://www.itu.int/md/D22-RPMEUR-C-0017/en</vt:lpwstr>
      </vt:variant>
      <vt:variant>
        <vt:lpwstr/>
      </vt:variant>
      <vt:variant>
        <vt:i4>6815798</vt:i4>
      </vt:variant>
      <vt:variant>
        <vt:i4>93</vt:i4>
      </vt:variant>
      <vt:variant>
        <vt:i4>0</vt:i4>
      </vt:variant>
      <vt:variant>
        <vt:i4>5</vt:i4>
      </vt:variant>
      <vt:variant>
        <vt:lpwstr>https://www.itu.int/md/D22-RPMEUR-C-0016/en</vt:lpwstr>
      </vt:variant>
      <vt:variant>
        <vt:lpwstr/>
      </vt:variant>
      <vt:variant>
        <vt:i4>7012406</vt:i4>
      </vt:variant>
      <vt:variant>
        <vt:i4>90</vt:i4>
      </vt:variant>
      <vt:variant>
        <vt:i4>0</vt:i4>
      </vt:variant>
      <vt:variant>
        <vt:i4>5</vt:i4>
      </vt:variant>
      <vt:variant>
        <vt:lpwstr>https://www.itu.int/md/D22-RPMEUR-C-0015/en</vt:lpwstr>
      </vt:variant>
      <vt:variant>
        <vt:lpwstr/>
      </vt:variant>
      <vt:variant>
        <vt:i4>6946870</vt:i4>
      </vt:variant>
      <vt:variant>
        <vt:i4>87</vt:i4>
      </vt:variant>
      <vt:variant>
        <vt:i4>0</vt:i4>
      </vt:variant>
      <vt:variant>
        <vt:i4>5</vt:i4>
      </vt:variant>
      <vt:variant>
        <vt:lpwstr>https://www.itu.int/md/D22-RPMEUR-C-0014/en</vt:lpwstr>
      </vt:variant>
      <vt:variant>
        <vt:lpwstr/>
      </vt:variant>
      <vt:variant>
        <vt:i4>7143478</vt:i4>
      </vt:variant>
      <vt:variant>
        <vt:i4>84</vt:i4>
      </vt:variant>
      <vt:variant>
        <vt:i4>0</vt:i4>
      </vt:variant>
      <vt:variant>
        <vt:i4>5</vt:i4>
      </vt:variant>
      <vt:variant>
        <vt:lpwstr>https://www.itu.int/md/D22-RPMEUR-C-0013/en</vt:lpwstr>
      </vt:variant>
      <vt:variant>
        <vt:lpwstr/>
      </vt:variant>
      <vt:variant>
        <vt:i4>7077942</vt:i4>
      </vt:variant>
      <vt:variant>
        <vt:i4>81</vt:i4>
      </vt:variant>
      <vt:variant>
        <vt:i4>0</vt:i4>
      </vt:variant>
      <vt:variant>
        <vt:i4>5</vt:i4>
      </vt:variant>
      <vt:variant>
        <vt:lpwstr>https://www.itu.int/md/D22-RPMEUR-C-0012/en</vt:lpwstr>
      </vt:variant>
      <vt:variant>
        <vt:lpwstr/>
      </vt:variant>
      <vt:variant>
        <vt:i4>7274550</vt:i4>
      </vt:variant>
      <vt:variant>
        <vt:i4>78</vt:i4>
      </vt:variant>
      <vt:variant>
        <vt:i4>0</vt:i4>
      </vt:variant>
      <vt:variant>
        <vt:i4>5</vt:i4>
      </vt:variant>
      <vt:variant>
        <vt:lpwstr>https://www.itu.int/md/D22-RPMEUR-C-0011/en</vt:lpwstr>
      </vt:variant>
      <vt:variant>
        <vt:lpwstr/>
      </vt:variant>
      <vt:variant>
        <vt:i4>7209014</vt:i4>
      </vt:variant>
      <vt:variant>
        <vt:i4>75</vt:i4>
      </vt:variant>
      <vt:variant>
        <vt:i4>0</vt:i4>
      </vt:variant>
      <vt:variant>
        <vt:i4>5</vt:i4>
      </vt:variant>
      <vt:variant>
        <vt:lpwstr>https://www.itu.int/md/D22-RPMEUR-C-0010/en</vt:lpwstr>
      </vt:variant>
      <vt:variant>
        <vt:lpwstr/>
      </vt:variant>
      <vt:variant>
        <vt:i4>6750263</vt:i4>
      </vt:variant>
      <vt:variant>
        <vt:i4>72</vt:i4>
      </vt:variant>
      <vt:variant>
        <vt:i4>0</vt:i4>
      </vt:variant>
      <vt:variant>
        <vt:i4>5</vt:i4>
      </vt:variant>
      <vt:variant>
        <vt:lpwstr>https://www.itu.int/md/D22-RPMEUR-C-0009/en</vt:lpwstr>
      </vt:variant>
      <vt:variant>
        <vt:lpwstr/>
      </vt:variant>
      <vt:variant>
        <vt:i4>589841</vt:i4>
      </vt:variant>
      <vt:variant>
        <vt:i4>69</vt:i4>
      </vt:variant>
      <vt:variant>
        <vt:i4>0</vt:i4>
      </vt:variant>
      <vt:variant>
        <vt:i4>5</vt:i4>
      </vt:variant>
      <vt:variant>
        <vt:lpwstr>https://www.itu.int/md/D22-RPMEUR-INF/en</vt:lpwstr>
      </vt:variant>
      <vt:variant>
        <vt:lpwstr/>
      </vt:variant>
      <vt:variant>
        <vt:i4>6815799</vt:i4>
      </vt:variant>
      <vt:variant>
        <vt:i4>66</vt:i4>
      </vt:variant>
      <vt:variant>
        <vt:i4>0</vt:i4>
      </vt:variant>
      <vt:variant>
        <vt:i4>5</vt:i4>
      </vt:variant>
      <vt:variant>
        <vt:lpwstr>https://www.itu.int/md/D22-RPMEUR-C-0006/en</vt:lpwstr>
      </vt:variant>
      <vt:variant>
        <vt:lpwstr/>
      </vt:variant>
      <vt:variant>
        <vt:i4>589841</vt:i4>
      </vt:variant>
      <vt:variant>
        <vt:i4>63</vt:i4>
      </vt:variant>
      <vt:variant>
        <vt:i4>0</vt:i4>
      </vt:variant>
      <vt:variant>
        <vt:i4>5</vt:i4>
      </vt:variant>
      <vt:variant>
        <vt:lpwstr>https://www.itu.int/md/D22-RPMEUR-INF/en</vt:lpwstr>
      </vt:variant>
      <vt:variant>
        <vt:lpwstr/>
      </vt:variant>
      <vt:variant>
        <vt:i4>1245254</vt:i4>
      </vt:variant>
      <vt:variant>
        <vt:i4>60</vt:i4>
      </vt:variant>
      <vt:variant>
        <vt:i4>0</vt:i4>
      </vt:variant>
      <vt:variant>
        <vt:i4>5</vt:i4>
      </vt:variant>
      <vt:variant>
        <vt:lpwstr>https://www.itu.int/md/D22-TDAG.WG.DEC-250305/sum/en</vt:lpwstr>
      </vt:variant>
      <vt:variant>
        <vt:lpwstr/>
      </vt:variant>
      <vt:variant>
        <vt:i4>6881335</vt:i4>
      </vt:variant>
      <vt:variant>
        <vt:i4>57</vt:i4>
      </vt:variant>
      <vt:variant>
        <vt:i4>0</vt:i4>
      </vt:variant>
      <vt:variant>
        <vt:i4>5</vt:i4>
      </vt:variant>
      <vt:variant>
        <vt:lpwstr>https://www.itu.int/md/D22-RPMEUR-C-0007/en</vt:lpwstr>
      </vt:variant>
      <vt:variant>
        <vt:lpwstr/>
      </vt:variant>
      <vt:variant>
        <vt:i4>589841</vt:i4>
      </vt:variant>
      <vt:variant>
        <vt:i4>54</vt:i4>
      </vt:variant>
      <vt:variant>
        <vt:i4>0</vt:i4>
      </vt:variant>
      <vt:variant>
        <vt:i4>5</vt:i4>
      </vt:variant>
      <vt:variant>
        <vt:lpwstr>https://www.itu.int/md/D22-RPMEUR-INF/en</vt:lpwstr>
      </vt:variant>
      <vt:variant>
        <vt:lpwstr/>
      </vt:variant>
      <vt:variant>
        <vt:i4>7012407</vt:i4>
      </vt:variant>
      <vt:variant>
        <vt:i4>51</vt:i4>
      </vt:variant>
      <vt:variant>
        <vt:i4>0</vt:i4>
      </vt:variant>
      <vt:variant>
        <vt:i4>5</vt:i4>
      </vt:variant>
      <vt:variant>
        <vt:lpwstr>https://www.itu.int/md/D22-RPMEUR-C-0005/en</vt:lpwstr>
      </vt:variant>
      <vt:variant>
        <vt:lpwstr/>
      </vt:variant>
      <vt:variant>
        <vt:i4>589841</vt:i4>
      </vt:variant>
      <vt:variant>
        <vt:i4>48</vt:i4>
      </vt:variant>
      <vt:variant>
        <vt:i4>0</vt:i4>
      </vt:variant>
      <vt:variant>
        <vt:i4>5</vt:i4>
      </vt:variant>
      <vt:variant>
        <vt:lpwstr>https://www.itu.int/md/D22-RPMEUR-INF/en</vt:lpwstr>
      </vt:variant>
      <vt:variant>
        <vt:lpwstr/>
      </vt:variant>
      <vt:variant>
        <vt:i4>6684727</vt:i4>
      </vt:variant>
      <vt:variant>
        <vt:i4>45</vt:i4>
      </vt:variant>
      <vt:variant>
        <vt:i4>0</vt:i4>
      </vt:variant>
      <vt:variant>
        <vt:i4>5</vt:i4>
      </vt:variant>
      <vt:variant>
        <vt:lpwstr>https://www.itu.int/md/D22-RPMEUR-C-0008/en</vt:lpwstr>
      </vt:variant>
      <vt:variant>
        <vt:lpwstr/>
      </vt:variant>
      <vt:variant>
        <vt:i4>131163</vt:i4>
      </vt:variant>
      <vt:variant>
        <vt:i4>42</vt:i4>
      </vt:variant>
      <vt:variant>
        <vt:i4>0</vt:i4>
      </vt:variant>
      <vt:variant>
        <vt:i4>5</vt:i4>
      </vt:variant>
      <vt:variant>
        <vt:lpwstr>https://www.itu.int/md/D22-RPMEUR-INF-0002/en</vt:lpwstr>
      </vt:variant>
      <vt:variant>
        <vt:lpwstr/>
      </vt:variant>
      <vt:variant>
        <vt:i4>6946871</vt:i4>
      </vt:variant>
      <vt:variant>
        <vt:i4>39</vt:i4>
      </vt:variant>
      <vt:variant>
        <vt:i4>0</vt:i4>
      </vt:variant>
      <vt:variant>
        <vt:i4>5</vt:i4>
      </vt:variant>
      <vt:variant>
        <vt:lpwstr>https://www.itu.int/md/D22-RPMEUR-C-0004/en</vt:lpwstr>
      </vt:variant>
      <vt:variant>
        <vt:lpwstr/>
      </vt:variant>
      <vt:variant>
        <vt:i4>6946871</vt:i4>
      </vt:variant>
      <vt:variant>
        <vt:i4>36</vt:i4>
      </vt:variant>
      <vt:variant>
        <vt:i4>0</vt:i4>
      </vt:variant>
      <vt:variant>
        <vt:i4>5</vt:i4>
      </vt:variant>
      <vt:variant>
        <vt:lpwstr>https://www.itu.int/md/D22-RPMEUR-C-0004/en</vt:lpwstr>
      </vt:variant>
      <vt:variant>
        <vt:lpwstr/>
      </vt:variant>
      <vt:variant>
        <vt:i4>6946871</vt:i4>
      </vt:variant>
      <vt:variant>
        <vt:i4>33</vt:i4>
      </vt:variant>
      <vt:variant>
        <vt:i4>0</vt:i4>
      </vt:variant>
      <vt:variant>
        <vt:i4>5</vt:i4>
      </vt:variant>
      <vt:variant>
        <vt:lpwstr>https://www.itu.int/md/D22-RPMEUR-C-0004/en</vt:lpwstr>
      </vt:variant>
      <vt:variant>
        <vt:lpwstr/>
      </vt:variant>
      <vt:variant>
        <vt:i4>589841</vt:i4>
      </vt:variant>
      <vt:variant>
        <vt:i4>30</vt:i4>
      </vt:variant>
      <vt:variant>
        <vt:i4>0</vt:i4>
      </vt:variant>
      <vt:variant>
        <vt:i4>5</vt:i4>
      </vt:variant>
      <vt:variant>
        <vt:lpwstr>https://www.itu.int/md/D22-RPMEUR-INF/en</vt:lpwstr>
      </vt:variant>
      <vt:variant>
        <vt:lpwstr/>
      </vt:variant>
      <vt:variant>
        <vt:i4>3866710</vt:i4>
      </vt:variant>
      <vt:variant>
        <vt:i4>27</vt:i4>
      </vt:variant>
      <vt:variant>
        <vt:i4>0</vt:i4>
      </vt:variant>
      <vt:variant>
        <vt:i4>5</vt:i4>
      </vt:variant>
      <vt:variant>
        <vt:lpwstr>https://www.itu.int/dms_pub/itu-d/md/22/rpmeur/c/D22-RPMEUR-C-0003!R2!MSW-E.docx</vt:lpwstr>
      </vt:variant>
      <vt:variant>
        <vt:lpwstr/>
      </vt:variant>
      <vt:variant>
        <vt:i4>2883632</vt:i4>
      </vt:variant>
      <vt:variant>
        <vt:i4>24</vt:i4>
      </vt:variant>
      <vt:variant>
        <vt:i4>0</vt:i4>
      </vt:variant>
      <vt:variant>
        <vt:i4>5</vt:i4>
      </vt:variant>
      <vt:variant>
        <vt:lpwstr>https://www.youtube.com/watch?v=KbGUKDoOwoU</vt:lpwstr>
      </vt:variant>
      <vt:variant>
        <vt:lpwstr/>
      </vt:variant>
      <vt:variant>
        <vt:i4>7667838</vt:i4>
      </vt:variant>
      <vt:variant>
        <vt:i4>21</vt:i4>
      </vt:variant>
      <vt:variant>
        <vt:i4>0</vt:i4>
      </vt:variant>
      <vt:variant>
        <vt:i4>5</vt:i4>
      </vt:variant>
      <vt:variant>
        <vt:lpwstr>https://www.itu.int/pub/D-RES-D.17-2022</vt:lpwstr>
      </vt:variant>
      <vt:variant>
        <vt:lpwstr/>
      </vt:variant>
      <vt:variant>
        <vt:i4>7077943</vt:i4>
      </vt:variant>
      <vt:variant>
        <vt:i4>18</vt:i4>
      </vt:variant>
      <vt:variant>
        <vt:i4>0</vt:i4>
      </vt:variant>
      <vt:variant>
        <vt:i4>5</vt:i4>
      </vt:variant>
      <vt:variant>
        <vt:lpwstr>https://www.itu.int/md/D22-RPMEUR-C-0002/en</vt:lpwstr>
      </vt:variant>
      <vt:variant>
        <vt:lpwstr/>
      </vt:variant>
      <vt:variant>
        <vt:i4>2687021</vt:i4>
      </vt:variant>
      <vt:variant>
        <vt:i4>15</vt:i4>
      </vt:variant>
      <vt:variant>
        <vt:i4>0</vt:i4>
      </vt:variant>
      <vt:variant>
        <vt:i4>5</vt:i4>
      </vt:variant>
      <vt:variant>
        <vt:lpwstr>https://www.itu.int/md/D22-RPMEUR-250225-TD-0001/en</vt:lpwstr>
      </vt:variant>
      <vt:variant>
        <vt:lpwstr/>
      </vt:variant>
      <vt:variant>
        <vt:i4>7274558</vt:i4>
      </vt:variant>
      <vt:variant>
        <vt:i4>12</vt:i4>
      </vt:variant>
      <vt:variant>
        <vt:i4>0</vt:i4>
      </vt:variant>
      <vt:variant>
        <vt:i4>5</vt:i4>
      </vt:variant>
      <vt:variant>
        <vt:lpwstr>https://www.itu.int/md/D22-RPMEUR-250225/sum/en</vt:lpwstr>
      </vt:variant>
      <vt:variant>
        <vt:lpwstr/>
      </vt:variant>
      <vt:variant>
        <vt:i4>7274551</vt:i4>
      </vt:variant>
      <vt:variant>
        <vt:i4>9</vt:i4>
      </vt:variant>
      <vt:variant>
        <vt:i4>0</vt:i4>
      </vt:variant>
      <vt:variant>
        <vt:i4>5</vt:i4>
      </vt:variant>
      <vt:variant>
        <vt:lpwstr>https://www.itu.int/md/D22-RPMEUR-C-0001/en</vt:lpwstr>
      </vt:variant>
      <vt:variant>
        <vt:lpwstr/>
      </vt:variant>
      <vt:variant>
        <vt:i4>7143531</vt:i4>
      </vt:variant>
      <vt:variant>
        <vt:i4>6</vt:i4>
      </vt:variant>
      <vt:variant>
        <vt:i4>0</vt:i4>
      </vt:variant>
      <vt:variant>
        <vt:i4>5</vt:i4>
      </vt:variant>
      <vt:variant>
        <vt:lpwstr>https://www.itu.int/en/ITU-D/bdt-director/Pages/past-speeches.aspx</vt:lpwstr>
      </vt:variant>
      <vt:variant>
        <vt:lpwstr/>
      </vt:variant>
      <vt:variant>
        <vt:i4>2621503</vt:i4>
      </vt:variant>
      <vt:variant>
        <vt:i4>3</vt:i4>
      </vt:variant>
      <vt:variant>
        <vt:i4>0</vt:i4>
      </vt:variant>
      <vt:variant>
        <vt:i4>5</vt:i4>
      </vt:variant>
      <vt:variant>
        <vt:lpwstr>https://www.itu.int/itu-d/meetings/wtdc25/rpm/eur/home/</vt:lpwstr>
      </vt:variant>
      <vt:variant>
        <vt:lpwstr/>
      </vt:variant>
      <vt:variant>
        <vt:i4>2883621</vt:i4>
      </vt:variant>
      <vt:variant>
        <vt:i4>0</vt:i4>
      </vt:variant>
      <vt:variant>
        <vt:i4>0</vt:i4>
      </vt:variant>
      <vt:variant>
        <vt:i4>5</vt:i4>
      </vt:variant>
      <vt:variant>
        <vt:lpwstr>https://www.itu.int/online/mm/scripts/s/gensel23?_lang=&amp;_event=C-00014245</vt:lpwstr>
      </vt:variant>
      <vt:variant>
        <vt:lpwstr/>
      </vt:variant>
      <vt:variant>
        <vt:i4>6619164</vt:i4>
      </vt:variant>
      <vt:variant>
        <vt:i4>14</vt:i4>
      </vt:variant>
      <vt:variant>
        <vt:i4>0</vt:i4>
      </vt:variant>
      <vt:variant>
        <vt:i4>5</vt:i4>
      </vt:variant>
      <vt:variant>
        <vt:lpwstr>mailto:vari.peter@nmhh.hu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Cetinkaya, Onder</cp:lastModifiedBy>
  <cp:revision>31</cp:revision>
  <cp:lastPrinted>2011-08-26T13:41:00Z</cp:lastPrinted>
  <dcterms:created xsi:type="dcterms:W3CDTF">2025-02-26T16:28:00Z</dcterms:created>
  <dcterms:modified xsi:type="dcterms:W3CDTF">2025-02-26T09:05:00Z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0x010100B3CCE0E51E9C1044807BC3B58DFAB656</vt:lpwstr>
  </property>
  <property fmtid="{D5CDD505-2E9C-101B-9397-08002B2CF9AE}" pid="10" name="_dlc_DocIdItemGuid">
    <vt:lpwstr>1277586e-23f4-4a9c-8b22-c68c4fc349db</vt:lpwstr>
  </property>
  <property fmtid="{D5CDD505-2E9C-101B-9397-08002B2CF9AE}" pid="11" name="MediaServiceImageTags">
    <vt:lpwstr/>
  </property>
</Properties>
</file>