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C92C32" w:rsidRPr="00A349D8" w14:paraId="3F0E9EC4" w14:textId="77777777" w:rsidTr="001A2198">
        <w:trPr>
          <w:cantSplit/>
          <w:trHeight w:val="1560"/>
        </w:trPr>
        <w:tc>
          <w:tcPr>
            <w:tcW w:w="1985" w:type="dxa"/>
          </w:tcPr>
          <w:p w14:paraId="0398EBC7" w14:textId="21DAB12C" w:rsidR="00C92C32" w:rsidRPr="00A349D8" w:rsidRDefault="005B30CF" w:rsidP="005B30CF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0"/>
                <w:szCs w:val="30"/>
              </w:rPr>
            </w:pPr>
            <w:r w:rsidRPr="00A349D8"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5DCBB562" wp14:editId="1C032621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18D0C54" w14:textId="77777777" w:rsidR="00317FBB" w:rsidRPr="00A349D8" w:rsidRDefault="00317FBB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0"/>
                <w:szCs w:val="30"/>
              </w:rPr>
            </w:pPr>
            <w:r w:rsidRPr="00A349D8">
              <w:rPr>
                <w:b/>
                <w:bCs/>
                <w:sz w:val="30"/>
                <w:szCs w:val="30"/>
              </w:rPr>
              <w:t>Региональное подготовительное собрание к ВКРЭ-25 для стран СНГ (РПС-СНГ)</w:t>
            </w:r>
          </w:p>
          <w:p w14:paraId="5F5F590A" w14:textId="2E941241" w:rsidR="00C92C32" w:rsidRPr="00A349D8" w:rsidRDefault="00C92C32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Cs w:val="24"/>
              </w:rPr>
            </w:pPr>
            <w:r w:rsidRPr="00A349D8">
              <w:rPr>
                <w:b/>
                <w:bCs/>
                <w:szCs w:val="24"/>
              </w:rPr>
              <w:t>Бишкек, Кыргызстан, 24–25 апреля 2025 года</w:t>
            </w:r>
          </w:p>
        </w:tc>
        <w:tc>
          <w:tcPr>
            <w:tcW w:w="1524" w:type="dxa"/>
          </w:tcPr>
          <w:p w14:paraId="67E7B4C4" w14:textId="0F52E4CC" w:rsidR="00C92C32" w:rsidRPr="00A349D8" w:rsidRDefault="00C92C32" w:rsidP="00952667">
            <w:pPr>
              <w:spacing w:after="120"/>
              <w:ind w:right="142"/>
              <w:jc w:val="right"/>
            </w:pPr>
            <w:r w:rsidRPr="00A349D8">
              <w:rPr>
                <w:noProof/>
                <w:lang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A349D8" w14:paraId="3C13197B" w14:textId="77777777" w:rsidTr="00D07E2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A349D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A349D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A349D8" w14:paraId="0BB3FBC4" w14:textId="77777777" w:rsidTr="00D07E2B">
        <w:trPr>
          <w:cantSplit/>
        </w:trPr>
        <w:tc>
          <w:tcPr>
            <w:tcW w:w="6379" w:type="dxa"/>
            <w:gridSpan w:val="2"/>
          </w:tcPr>
          <w:p w14:paraId="43C54B3D" w14:textId="77777777" w:rsidR="00706440" w:rsidRPr="00A349D8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22E7917F" w:rsidR="00706440" w:rsidRPr="00A349D8" w:rsidRDefault="00E9514B" w:rsidP="00706440">
            <w:pPr>
              <w:spacing w:before="0"/>
              <w:jc w:val="both"/>
              <w:rPr>
                <w:bCs/>
                <w:szCs w:val="22"/>
              </w:rPr>
            </w:pPr>
            <w:r w:rsidRPr="00A349D8">
              <w:rPr>
                <w:b/>
                <w:bCs/>
                <w:szCs w:val="22"/>
              </w:rPr>
              <w:t>Документ</w:t>
            </w:r>
            <w:r w:rsidR="00706440" w:rsidRPr="00A349D8">
              <w:rPr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r w:rsidR="00684A1E" w:rsidRPr="00A349D8">
              <w:rPr>
                <w:b/>
                <w:bCs/>
                <w:szCs w:val="22"/>
              </w:rPr>
              <w:t>RPM-</w:t>
            </w:r>
            <w:r w:rsidR="00A464D6" w:rsidRPr="00A349D8">
              <w:rPr>
                <w:b/>
                <w:bCs/>
                <w:szCs w:val="22"/>
              </w:rPr>
              <w:t>CIS25</w:t>
            </w:r>
            <w:r w:rsidR="00706440" w:rsidRPr="00A349D8">
              <w:rPr>
                <w:b/>
                <w:bCs/>
                <w:szCs w:val="22"/>
              </w:rPr>
              <w:t>/</w:t>
            </w:r>
            <w:r w:rsidR="00EE4034" w:rsidRPr="00A349D8">
              <w:rPr>
                <w:b/>
                <w:bCs/>
              </w:rPr>
              <w:t>5(Rev.</w:t>
            </w:r>
            <w:r w:rsidR="008751E6" w:rsidRPr="00A349D8">
              <w:rPr>
                <w:b/>
                <w:bCs/>
              </w:rPr>
              <w:t>2</w:t>
            </w:r>
            <w:r w:rsidR="00EE4034" w:rsidRPr="00A349D8">
              <w:rPr>
                <w:b/>
                <w:bCs/>
              </w:rPr>
              <w:t>)-R</w:t>
            </w:r>
          </w:p>
        </w:tc>
      </w:tr>
      <w:tr w:rsidR="00706440" w:rsidRPr="00A349D8" w14:paraId="24D04936" w14:textId="77777777" w:rsidTr="00D07E2B">
        <w:trPr>
          <w:cantSplit/>
        </w:trPr>
        <w:tc>
          <w:tcPr>
            <w:tcW w:w="6379" w:type="dxa"/>
            <w:gridSpan w:val="2"/>
          </w:tcPr>
          <w:p w14:paraId="12CE4DBF" w14:textId="77777777" w:rsidR="00706440" w:rsidRPr="00A349D8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F89640F" w14:textId="6C27226D" w:rsidR="00706440" w:rsidRPr="00A349D8" w:rsidRDefault="008751E6" w:rsidP="00706440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 w:rsidRPr="00A349D8">
              <w:rPr>
                <w:b/>
                <w:bCs/>
                <w:color w:val="000000"/>
              </w:rPr>
              <w:t xml:space="preserve">17 марта </w:t>
            </w:r>
            <w:r w:rsidR="00DA09EB" w:rsidRPr="00A349D8">
              <w:rPr>
                <w:b/>
                <w:bCs/>
                <w:szCs w:val="28"/>
              </w:rPr>
              <w:t>2025 года</w:t>
            </w:r>
          </w:p>
        </w:tc>
      </w:tr>
      <w:tr w:rsidR="00706440" w:rsidRPr="00A349D8" w14:paraId="7B96545F" w14:textId="77777777" w:rsidTr="00D07E2B">
        <w:trPr>
          <w:cantSplit/>
        </w:trPr>
        <w:tc>
          <w:tcPr>
            <w:tcW w:w="6379" w:type="dxa"/>
            <w:gridSpan w:val="2"/>
          </w:tcPr>
          <w:p w14:paraId="65956FD3" w14:textId="77777777" w:rsidR="00706440" w:rsidRPr="00A349D8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735AA2F" w:rsidR="00706440" w:rsidRPr="00A349D8" w:rsidRDefault="00E9514B" w:rsidP="00706440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A349D8">
              <w:rPr>
                <w:b/>
                <w:szCs w:val="22"/>
              </w:rPr>
              <w:t>Оригинал</w:t>
            </w:r>
            <w:r w:rsidR="00211AA5" w:rsidRPr="00A349D8">
              <w:rPr>
                <w:b/>
                <w:szCs w:val="22"/>
              </w:rPr>
              <w:t xml:space="preserve">: </w:t>
            </w:r>
            <w:r w:rsidRPr="00A349D8">
              <w:rPr>
                <w:b/>
                <w:szCs w:val="22"/>
              </w:rPr>
              <w:t>английский</w:t>
            </w:r>
          </w:p>
        </w:tc>
      </w:tr>
      <w:tr w:rsidR="00A13162" w:rsidRPr="00A349D8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242DAC16" w:rsidR="00A13162" w:rsidRPr="00A349D8" w:rsidRDefault="006E58EE" w:rsidP="0030353C">
            <w:pPr>
              <w:pStyle w:val="Source"/>
              <w:rPr>
                <w:szCs w:val="26"/>
              </w:rPr>
            </w:pPr>
            <w:bookmarkStart w:id="3" w:name="Source"/>
            <w:bookmarkEnd w:id="3"/>
            <w:r w:rsidRPr="00A349D8">
              <w:rPr>
                <w:bCs/>
                <w:szCs w:val="28"/>
              </w:rPr>
              <w:t>Председатель КГРЭ-РГ-futureSGQ</w:t>
            </w:r>
          </w:p>
        </w:tc>
      </w:tr>
      <w:tr w:rsidR="00AC6F14" w:rsidRPr="00A349D8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C63C153" w:rsidR="00AC6F14" w:rsidRPr="00A349D8" w:rsidRDefault="00763FF1" w:rsidP="0030353C">
            <w:pPr>
              <w:pStyle w:val="Title1"/>
              <w:rPr>
                <w:rFonts w:cs="Times New Roman"/>
                <w:bCs/>
                <w:szCs w:val="26"/>
              </w:rPr>
            </w:pPr>
            <w:bookmarkStart w:id="4" w:name="Title"/>
            <w:bookmarkEnd w:id="4"/>
            <w:r w:rsidRPr="00A349D8">
              <w:rPr>
                <w:rFonts w:cs="Times New Roman"/>
                <w:bCs/>
                <w:szCs w:val="28"/>
              </w:rPr>
              <w:t>Отчет о ходе работы КГРЭ-РГ-futureSGQ</w:t>
            </w:r>
          </w:p>
        </w:tc>
      </w:tr>
      <w:tr w:rsidR="00A721F4" w:rsidRPr="00A349D8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349D8" w:rsidRDefault="00A721F4" w:rsidP="0030353C"/>
        </w:tc>
      </w:tr>
      <w:tr w:rsidR="00A721F4" w:rsidRPr="00A349D8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590" w14:textId="63743CBC" w:rsidR="008D1CCB" w:rsidRPr="00A349D8" w:rsidRDefault="00E9514B" w:rsidP="00AF6C96">
            <w:pPr>
              <w:pStyle w:val="Headingb"/>
              <w:rPr>
                <w:caps/>
              </w:rPr>
            </w:pPr>
            <w:r w:rsidRPr="00A349D8">
              <w:t>Пункт повестки дня</w:t>
            </w:r>
          </w:p>
          <w:p w14:paraId="45BC9F9B" w14:textId="4BF829F5" w:rsidR="008D1CCB" w:rsidRPr="00A349D8" w:rsidRDefault="00F70F97" w:rsidP="00AF6C96">
            <w:pPr>
              <w:rPr>
                <w:caps/>
              </w:rPr>
            </w:pPr>
            <w:r w:rsidRPr="00A349D8">
              <w:t>Пункт 7.</w:t>
            </w:r>
            <w:r w:rsidR="00EC3D9A" w:rsidRPr="00A349D8">
              <w:t>2</w:t>
            </w:r>
          </w:p>
          <w:p w14:paraId="7043E349" w14:textId="3E043101" w:rsidR="008D1CCB" w:rsidRPr="00A349D8" w:rsidRDefault="00E9514B" w:rsidP="00AF6C96">
            <w:pPr>
              <w:pStyle w:val="Headingb"/>
              <w:rPr>
                <w:caps/>
              </w:rPr>
            </w:pPr>
            <w:r w:rsidRPr="00A349D8">
              <w:t>Резюме</w:t>
            </w:r>
          </w:p>
          <w:p w14:paraId="77734986" w14:textId="61F96B28" w:rsidR="008D1CCB" w:rsidRPr="00A349D8" w:rsidRDefault="00C57556" w:rsidP="00AF6C96">
            <w:pPr>
              <w:rPr>
                <w:caps/>
              </w:rPr>
            </w:pPr>
            <w:r w:rsidRPr="00A349D8">
              <w:t xml:space="preserve">В настоящем документе представлен отчет о деятельности Рабочей группы КГРЭ по будущему Вопросов исследовательских комиссий (КГРЭ-РГ-futureSGQ) за период с мая 2024 года. В этой пересмотренной версии представлен сокращенный вариант обновленной информации по итогам </w:t>
            </w:r>
            <w:r w:rsidR="008751E6" w:rsidRPr="00A349D8">
              <w:rPr>
                <w:color w:val="000000"/>
              </w:rPr>
              <w:t>второго, третьего и четвертого собраний КГРЭ-РГ-futureSGQ, а также содержится раздел, посвященный новой информации с пятого собрания, состоявшегося 4 марта 2025 года</w:t>
            </w:r>
            <w:r w:rsidR="00F70F97" w:rsidRPr="00A349D8">
              <w:t>.</w:t>
            </w:r>
          </w:p>
          <w:p w14:paraId="4FB8B006" w14:textId="12A3A06B" w:rsidR="00F70F97" w:rsidRPr="00A349D8" w:rsidRDefault="00F70F97" w:rsidP="00F70F97">
            <w:pPr>
              <w:spacing w:after="120"/>
              <w:rPr>
                <w:b/>
                <w:bCs/>
                <w:szCs w:val="24"/>
              </w:rPr>
            </w:pPr>
            <w:r w:rsidRPr="00A349D8">
              <w:rPr>
                <w:b/>
                <w:bCs/>
              </w:rPr>
              <w:t>Необходимые действия</w:t>
            </w:r>
          </w:p>
          <w:p w14:paraId="3A32E044" w14:textId="7A91ADBA" w:rsidR="008D1CCB" w:rsidRPr="00A349D8" w:rsidRDefault="006369A9" w:rsidP="00F70F97">
            <w:pPr>
              <w:rPr>
                <w:caps/>
              </w:rPr>
            </w:pPr>
            <w:r w:rsidRPr="00A349D8">
              <w:t>РПС-СНГ предлагается принять настоящий документ к сведению и предоставить руководящие указания в случае необходимости</w:t>
            </w:r>
            <w:r w:rsidR="00F70F97" w:rsidRPr="00A349D8">
              <w:t>.</w:t>
            </w:r>
          </w:p>
          <w:p w14:paraId="4CD2685E" w14:textId="3311AEE9" w:rsidR="008D1CCB" w:rsidRPr="00A349D8" w:rsidRDefault="00CE598B" w:rsidP="00AF6C96">
            <w:pPr>
              <w:pStyle w:val="Headingb"/>
              <w:rPr>
                <w:caps/>
              </w:rPr>
            </w:pPr>
            <w:r w:rsidRPr="00A349D8">
              <w:t>Справочные документы</w:t>
            </w:r>
          </w:p>
          <w:p w14:paraId="5D814854" w14:textId="1783E0DD" w:rsidR="00370340" w:rsidRPr="00A349D8" w:rsidRDefault="00370340" w:rsidP="00370340">
            <w:pPr>
              <w:tabs>
                <w:tab w:val="left" w:pos="604"/>
              </w:tabs>
              <w:spacing w:before="60" w:after="60"/>
            </w:pPr>
            <w:r w:rsidRPr="00A349D8">
              <w:t>−</w:t>
            </w:r>
            <w:r w:rsidRPr="00A349D8">
              <w:tab/>
              <w:t>Резолюция 2 (Пересм. Кигали, 2022 г.) ВКРЭ</w:t>
            </w:r>
          </w:p>
          <w:p w14:paraId="1ECDD20E" w14:textId="4517B151" w:rsidR="00A721F4" w:rsidRPr="00A349D8" w:rsidRDefault="00370340" w:rsidP="00022D71">
            <w:pPr>
              <w:tabs>
                <w:tab w:val="left" w:pos="604"/>
              </w:tabs>
              <w:spacing w:before="60" w:after="120"/>
            </w:pPr>
            <w:r w:rsidRPr="00A349D8">
              <w:t>−</w:t>
            </w:r>
            <w:r w:rsidRPr="00A349D8">
              <w:tab/>
              <w:t xml:space="preserve">Документ </w:t>
            </w:r>
            <w:hyperlink r:id="rId13" w:history="1">
              <w:r w:rsidRPr="00A349D8">
                <w:rPr>
                  <w:rStyle w:val="Hyperlink"/>
                </w:rPr>
                <w:t>TDAG-2</w:t>
              </w:r>
              <w:bookmarkStart w:id="5" w:name="DocNo1"/>
              <w:bookmarkEnd w:id="5"/>
              <w:r w:rsidRPr="00A349D8">
                <w:rPr>
                  <w:rStyle w:val="Hyperlink"/>
                </w:rPr>
                <w:t>4/25</w:t>
              </w:r>
            </w:hyperlink>
            <w:r w:rsidRPr="00A349D8">
              <w:t xml:space="preserve"> (первый отчет о ходе работы КГРЭ-РГ-futureSGQ)</w:t>
            </w:r>
          </w:p>
        </w:tc>
      </w:tr>
    </w:tbl>
    <w:p w14:paraId="5B29B2A3" w14:textId="4781E9BB" w:rsidR="00923CF1" w:rsidRPr="00A349D8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349D8">
        <w:br w:type="page"/>
      </w:r>
    </w:p>
    <w:p w14:paraId="38234EE0" w14:textId="1ED94DFD" w:rsidR="00B4758E" w:rsidRPr="00A349D8" w:rsidRDefault="00F639BC" w:rsidP="00F639BC">
      <w:pPr>
        <w:pStyle w:val="Headingb"/>
      </w:pPr>
      <w:r w:rsidRPr="00A349D8">
        <w:lastRenderedPageBreak/>
        <w:t>A</w:t>
      </w:r>
      <w:r w:rsidRPr="00A349D8">
        <w:tab/>
      </w:r>
      <w:r w:rsidR="00B4758E" w:rsidRPr="00A349D8">
        <w:t>Введение</w:t>
      </w:r>
    </w:p>
    <w:p w14:paraId="3D95BD05" w14:textId="3C4FDA56" w:rsidR="00B4758E" w:rsidRPr="00A349D8" w:rsidRDefault="00B4758E" w:rsidP="00F639BC">
      <w:r w:rsidRPr="00A349D8">
        <w:t>На 31-м собрании КГРЭ, состоявшемся в Женеве 20–23 мая 2024 года, был представлен первый отчет о ходе работы Рабочей группы КГРЭ по будущему Вопросов исследовательских комиссий (Документ</w:t>
      </w:r>
      <w:r w:rsidR="00F639BC" w:rsidRPr="00A349D8">
        <w:t> </w:t>
      </w:r>
      <w:hyperlink r:id="rId14" w:history="1">
        <w:r w:rsidRPr="00A349D8">
          <w:rPr>
            <w:rStyle w:val="Hyperlink"/>
            <w:rFonts w:cstheme="minorHAnsi"/>
            <w:szCs w:val="24"/>
          </w:rPr>
          <w:t>TDAG-24/25</w:t>
        </w:r>
      </w:hyperlink>
      <w:r w:rsidRPr="00A349D8">
        <w:t xml:space="preserve">). В документе содержится отчет о первом собрании Рабочей группы КГРЭ по будущему Вопросов исследовательских комиссий (КГРЭ-РГ-futureSGQ), который включает предлагаемый состав Рабочей группы, справочный документ, предлагаемый круг ведения Рабочей группы и предлагаемый график будущих полностью онлайновых собраний. </w:t>
      </w:r>
    </w:p>
    <w:p w14:paraId="348133E5" w14:textId="397AD18B" w:rsidR="00B4758E" w:rsidRPr="00A349D8" w:rsidRDefault="00B4758E" w:rsidP="00F639BC">
      <w:r w:rsidRPr="00A349D8">
        <w:t>После утверждения круга ведения на собрании КГРЭ в мае 2024 года КГРЭ-РГ-futureSGQ провела два полностью онлайновых собрания (второе и третье) 3 сентября 2024 года и 3 декабря 2024 года, соответственно. На декабрьском собрании было согласовано проведение дополнительного собрания перед заключительным собранием 4 марта 2025 года. Четвертое собрание состоялось 21 января 2025</w:t>
      </w:r>
      <w:r w:rsidR="00F639BC" w:rsidRPr="00A349D8">
        <w:t> </w:t>
      </w:r>
      <w:r w:rsidRPr="00A349D8">
        <w:t>года.</w:t>
      </w:r>
    </w:p>
    <w:p w14:paraId="5BB0B22E" w14:textId="77777777" w:rsidR="00B4758E" w:rsidRPr="00A349D8" w:rsidRDefault="00B4758E" w:rsidP="00F639BC">
      <w:r w:rsidRPr="00A349D8">
        <w:t>В настоящем документе приводится информация о главных результатах второго, третьего и четвертого собраний КГРЭ-РГ-futureSGQ.</w:t>
      </w:r>
    </w:p>
    <w:p w14:paraId="24B06E52" w14:textId="4F0BEB32" w:rsidR="00B4758E" w:rsidRPr="00A349D8" w:rsidRDefault="00F639BC" w:rsidP="00F639BC">
      <w:pPr>
        <w:pStyle w:val="Headingb"/>
        <w:ind w:left="794" w:hanging="794"/>
      </w:pPr>
      <w:r w:rsidRPr="00A349D8">
        <w:t>B</w:t>
      </w:r>
      <w:r w:rsidRPr="00A349D8">
        <w:tab/>
      </w:r>
      <w:r w:rsidR="00B4758E" w:rsidRPr="00A349D8">
        <w:t>Второе полностью онлайновое собрание КГРЭ-РГ-futureSGQ, состоявшееся 3 сентября 2024</w:t>
      </w:r>
      <w:r w:rsidRPr="00A349D8">
        <w:t> </w:t>
      </w:r>
      <w:r w:rsidR="00B4758E" w:rsidRPr="00A349D8">
        <w:t>года</w:t>
      </w:r>
    </w:p>
    <w:p w14:paraId="1F8510F0" w14:textId="76745192" w:rsidR="00B4758E" w:rsidRPr="00A349D8" w:rsidRDefault="00B4758E" w:rsidP="00F639BC">
      <w:r w:rsidRPr="00A349D8">
        <w:t>Приводимая ниже информация взята из отчета о втором собрании КГРЭ-РГ-futureSGQ (Документ</w:t>
      </w:r>
      <w:r w:rsidR="00F639BC" w:rsidRPr="00A349D8">
        <w:t> </w:t>
      </w:r>
      <w:hyperlink r:id="rId15" w:history="1">
        <w:r w:rsidRPr="00A349D8">
          <w:rPr>
            <w:rStyle w:val="Hyperlink"/>
            <w:rFonts w:cstheme="minorHAnsi"/>
            <w:szCs w:val="24"/>
          </w:rPr>
          <w:t>TDAG-WG-futureSGQ/10</w:t>
        </w:r>
      </w:hyperlink>
      <w:r w:rsidRPr="00A349D8">
        <w:t>).</w:t>
      </w:r>
    </w:p>
    <w:p w14:paraId="4EE79629" w14:textId="77777777" w:rsidR="00B4758E" w:rsidRPr="00A349D8" w:rsidRDefault="00B4758E" w:rsidP="00F639BC">
      <w:pPr>
        <w:rPr>
          <w:lang w:eastAsia="ko-KR"/>
        </w:rPr>
      </w:pPr>
      <w:r w:rsidRPr="00A349D8">
        <w:rPr>
          <w:lang w:eastAsia="ko-KR"/>
        </w:rPr>
        <w:t>Основная цель собрания заключалась в рассмотрении и согласовании содержания онлайновой формы-вопросника (анкеты), разработанной для сбора мнений всех заинтересованных членов, подписанных на списки почтовой рассылки КГРЭ и КГРЭ-РГ-futureSGQ.</w:t>
      </w:r>
    </w:p>
    <w:p w14:paraId="25788DF8" w14:textId="77777777" w:rsidR="00B4758E" w:rsidRPr="00A349D8" w:rsidRDefault="00B4758E" w:rsidP="00F639BC">
      <w:pPr>
        <w:rPr>
          <w:lang w:eastAsia="ko-KR"/>
        </w:rPr>
      </w:pPr>
      <w:r w:rsidRPr="00A349D8">
        <w:rPr>
          <w:lang w:eastAsia="ko-KR"/>
        </w:rPr>
        <w:t xml:space="preserve">Форма-вопросник состояла из следующих разделов. </w:t>
      </w:r>
    </w:p>
    <w:p w14:paraId="1CEB2C3A" w14:textId="6ECF886B" w:rsidR="00B4758E" w:rsidRPr="00A349D8" w:rsidRDefault="00F639BC" w:rsidP="00F639BC">
      <w:pPr>
        <w:pStyle w:val="enumlev1"/>
        <w:rPr>
          <w:lang w:eastAsia="ko-KR"/>
        </w:rPr>
      </w:pPr>
      <w:r w:rsidRPr="00A349D8">
        <w:rPr>
          <w:lang w:eastAsia="ko-KR"/>
        </w:rPr>
        <w:t>1)</w:t>
      </w:r>
      <w:r w:rsidRPr="00A349D8">
        <w:rPr>
          <w:lang w:eastAsia="ko-KR"/>
        </w:rPr>
        <w:tab/>
      </w:r>
      <w:r w:rsidR="00B4758E" w:rsidRPr="00A349D8">
        <w:rPr>
          <w:lang w:eastAsia="ko-KR"/>
        </w:rPr>
        <w:t>В разделе 1 ("Актуальные исследуемые Вопросы") респондентам были адресованы вопросы общего характера относительно их знаний о текущей структуре исследовательских комиссий МСЭ-D, а также о том, какие исследуемые Вопросы в текущем исследовательском периоде являются для них важными.</w:t>
      </w:r>
    </w:p>
    <w:p w14:paraId="050C6B57" w14:textId="5B664066" w:rsidR="00B4758E" w:rsidRPr="00A349D8" w:rsidRDefault="00F639BC" w:rsidP="00F639BC">
      <w:pPr>
        <w:pStyle w:val="enumlev1"/>
        <w:rPr>
          <w:lang w:eastAsia="ko-KR"/>
        </w:rPr>
      </w:pPr>
      <w:r w:rsidRPr="00A349D8">
        <w:rPr>
          <w:lang w:eastAsia="ko-KR"/>
        </w:rPr>
        <w:t>2)</w:t>
      </w:r>
      <w:r w:rsidRPr="00A349D8">
        <w:rPr>
          <w:lang w:eastAsia="ko-KR"/>
        </w:rPr>
        <w:tab/>
      </w:r>
      <w:r w:rsidR="00B4758E" w:rsidRPr="00A349D8">
        <w:rPr>
          <w:lang w:eastAsia="ko-KR"/>
        </w:rPr>
        <w:t>В разделе 2 ("Количество Вопросов") предлагается определить количество исследуемых Вопросов для рассмотрения в следующем исследовательском периоде и подробно проанализировать Вопросы, подлежащие слиянию или прекращению.</w:t>
      </w:r>
    </w:p>
    <w:p w14:paraId="487E99E8" w14:textId="3D8B7255" w:rsidR="00B4758E" w:rsidRPr="00A349D8" w:rsidRDefault="00F639BC" w:rsidP="00F639BC">
      <w:pPr>
        <w:pStyle w:val="enumlev1"/>
        <w:rPr>
          <w:lang w:eastAsia="ko-KR"/>
        </w:rPr>
      </w:pPr>
      <w:r w:rsidRPr="00A349D8">
        <w:rPr>
          <w:lang w:eastAsia="ko-KR"/>
        </w:rPr>
        <w:t>3)</w:t>
      </w:r>
      <w:r w:rsidRPr="00A349D8">
        <w:rPr>
          <w:lang w:eastAsia="ko-KR"/>
        </w:rPr>
        <w:tab/>
      </w:r>
      <w:r w:rsidR="00B4758E" w:rsidRPr="00A349D8">
        <w:rPr>
          <w:lang w:eastAsia="ko-KR"/>
        </w:rPr>
        <w:t>Раздел 3 ("Новые темы") посвящен определению появляющихся тем, которые должны быть рассмотрены в предстоящем исследовательском периоде, с упором на предоставление руководящих указаний и примеров передовой практики, а также на обмен опытом в интересах развивающихся стран.</w:t>
      </w:r>
    </w:p>
    <w:p w14:paraId="3BE3470D" w14:textId="042D2073" w:rsidR="00B4758E" w:rsidRPr="00A349D8" w:rsidRDefault="00F639BC" w:rsidP="00F639BC">
      <w:pPr>
        <w:pStyle w:val="enumlev1"/>
        <w:rPr>
          <w:lang w:eastAsia="ko-KR"/>
        </w:rPr>
      </w:pPr>
      <w:r w:rsidRPr="00A349D8">
        <w:rPr>
          <w:lang w:eastAsia="ko-KR"/>
        </w:rPr>
        <w:t>4)</w:t>
      </w:r>
      <w:r w:rsidRPr="00A349D8">
        <w:rPr>
          <w:lang w:eastAsia="ko-KR"/>
        </w:rPr>
        <w:tab/>
      </w:r>
      <w:r w:rsidR="00B4758E" w:rsidRPr="00A349D8">
        <w:rPr>
          <w:lang w:eastAsia="ko-KR"/>
        </w:rPr>
        <w:t>Раздел 4 ("Сквозные темы") касается сквозных тем, которые должны рассматриваться в рамках отдельного исследуемого Вопроса или нескольких исследуемых Вопросов.</w:t>
      </w:r>
    </w:p>
    <w:p w14:paraId="19299B89" w14:textId="77777777" w:rsidR="00B4758E" w:rsidRPr="00A349D8" w:rsidRDefault="00B4758E" w:rsidP="00F639BC">
      <w:pPr>
        <w:rPr>
          <w:lang w:eastAsia="ko-KR"/>
        </w:rPr>
      </w:pPr>
      <w:r w:rsidRPr="00A349D8">
        <w:rPr>
          <w:lang w:eastAsia="ko-KR"/>
        </w:rPr>
        <w:t xml:space="preserve">Собрание решило, что форма-вопросник будет обновлена с учетом обсуждений, состоявшихся на собрании, и распространена 17 сентября 2024 года, при этом крайним сроком для представления ответов определено 1 октября 2024 года. Результаты будут предоставлены (в качестве вклада для следующего собрания) к концу октября 2024 года, с тем чтобы члены могли использовать вклады для следующего собрания КГРЭ-РГ-futureSGQ, запланированного на 3 декабря 2024 года, и для оказания помощи региональным группам в подготовке к ВКРЭ-25. </w:t>
      </w:r>
    </w:p>
    <w:p w14:paraId="6C409A21" w14:textId="162BD719" w:rsidR="00B4758E" w:rsidRPr="00A349D8" w:rsidRDefault="00F639BC" w:rsidP="00F639BC">
      <w:pPr>
        <w:pStyle w:val="Headingb"/>
        <w:ind w:left="794" w:hanging="794"/>
      </w:pPr>
      <w:r w:rsidRPr="00A349D8">
        <w:t>C</w:t>
      </w:r>
      <w:r w:rsidRPr="00A349D8">
        <w:tab/>
      </w:r>
      <w:r w:rsidR="00B4758E" w:rsidRPr="00A349D8">
        <w:t>Третье полностью онлайновое собрание КГРЭ-РГ-futureSGQ, состоявшееся 3 декабря 2024</w:t>
      </w:r>
      <w:r w:rsidRPr="00A349D8">
        <w:t> </w:t>
      </w:r>
      <w:r w:rsidR="00B4758E" w:rsidRPr="00A349D8">
        <w:t>года</w:t>
      </w:r>
    </w:p>
    <w:p w14:paraId="0565C925" w14:textId="50FEBD47" w:rsidR="00B4758E" w:rsidRPr="00A349D8" w:rsidRDefault="00B4758E" w:rsidP="00F639BC">
      <w:r w:rsidRPr="00A349D8">
        <w:t>Приводимая ниже информация взята из отчета о третьем собрании КГРЭ-РГ-futureSGQ (Документ</w:t>
      </w:r>
      <w:r w:rsidR="00F639BC" w:rsidRPr="00A349D8">
        <w:t> </w:t>
      </w:r>
      <w:hyperlink r:id="rId16" w:history="1">
        <w:r w:rsidRPr="00A349D8">
          <w:rPr>
            <w:rStyle w:val="Hyperlink"/>
            <w:rFonts w:cstheme="minorHAnsi"/>
            <w:szCs w:val="24"/>
          </w:rPr>
          <w:t>TDAG-WG-futureSGQ/16</w:t>
        </w:r>
      </w:hyperlink>
      <w:r w:rsidRPr="00A349D8">
        <w:t>).</w:t>
      </w:r>
    </w:p>
    <w:p w14:paraId="2CE24C50" w14:textId="77777777" w:rsidR="00B4758E" w:rsidRPr="00A349D8" w:rsidRDefault="00B4758E" w:rsidP="007F74AE">
      <w:pPr>
        <w:spacing w:after="240"/>
        <w:rPr>
          <w:lang w:eastAsia="ko-KR"/>
        </w:rPr>
      </w:pPr>
      <w:r w:rsidRPr="00A349D8">
        <w:rPr>
          <w:lang w:eastAsia="ko-KR"/>
        </w:rPr>
        <w:lastRenderedPageBreak/>
        <w:t>Результаты онлайновых консультаций представлены на рисунке, ниже. Эти данные предназначены для использования всеми сторонами при подготовке вкладов для представления будущим собраниям КГРЭ-РГ-futureSGQ.</w:t>
      </w:r>
    </w:p>
    <w:p w14:paraId="11DA4784" w14:textId="442427B6" w:rsidR="00C11ED1" w:rsidRPr="00A349D8" w:rsidRDefault="000D173C" w:rsidP="00C11ED1">
      <w:pPr>
        <w:spacing w:after="240"/>
        <w:jc w:val="center"/>
        <w:rPr>
          <w:lang w:eastAsia="ko-KR"/>
        </w:rPr>
      </w:pPr>
      <w:r w:rsidRPr="00A349D8">
        <w:rPr>
          <w:noProof/>
          <w:lang w:eastAsia="ko-KR"/>
        </w:rPr>
        <w:drawing>
          <wp:inline distT="0" distB="0" distL="0" distR="0" wp14:anchorId="2A02734A" wp14:editId="75AB4623">
            <wp:extent cx="5695200" cy="3214800"/>
            <wp:effectExtent l="19050" t="19050" r="20320" b="24130"/>
            <wp:docPr id="4249581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00" cy="3214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2624B0F4" w14:textId="77777777" w:rsidR="00B4758E" w:rsidRPr="00A349D8" w:rsidRDefault="00B4758E" w:rsidP="007F74AE">
      <w:pPr>
        <w:spacing w:before="240"/>
        <w:rPr>
          <w:lang w:eastAsia="ko-KR"/>
        </w:rPr>
      </w:pPr>
      <w:r w:rsidRPr="00A349D8">
        <w:rPr>
          <w:lang w:eastAsia="ko-KR"/>
        </w:rPr>
        <w:t>Были получены и обсуждены вклад Африканского союза электросвязи (АСЭ) и вклад, касающийся первоначальных мнений Докладчиков и Содокладчиков 1-й Исследовательской комиссии.</w:t>
      </w:r>
    </w:p>
    <w:p w14:paraId="68A551C9" w14:textId="7388F810" w:rsidR="00B4758E" w:rsidRPr="00A349D8" w:rsidRDefault="002F166B" w:rsidP="00F639BC">
      <w:pPr>
        <w:rPr>
          <w:lang w:eastAsia="ko-KR"/>
        </w:rPr>
      </w:pPr>
      <w:r w:rsidRPr="00A349D8">
        <w:t>Участники собрания приняли следующие решения</w:t>
      </w:r>
      <w:r w:rsidR="00B4758E" w:rsidRPr="00A349D8">
        <w:rPr>
          <w:lang w:eastAsia="ko-KR"/>
        </w:rPr>
        <w:t xml:space="preserve">. </w:t>
      </w:r>
    </w:p>
    <w:p w14:paraId="293F815C" w14:textId="750BB450" w:rsidR="00B4758E" w:rsidRPr="00A349D8" w:rsidRDefault="00F639BC" w:rsidP="00F639BC">
      <w:pPr>
        <w:pStyle w:val="enumlev1"/>
        <w:rPr>
          <w:lang w:eastAsia="ko-KR"/>
        </w:rPr>
      </w:pPr>
      <w:r w:rsidRPr="00A349D8">
        <w:rPr>
          <w:lang w:eastAsia="ko-KR"/>
        </w:rPr>
        <w:t>−</w:t>
      </w:r>
      <w:r w:rsidRPr="00A349D8">
        <w:rPr>
          <w:lang w:eastAsia="ko-KR"/>
        </w:rPr>
        <w:tab/>
      </w:r>
      <w:r w:rsidR="00B4758E" w:rsidRPr="00A349D8">
        <w:rPr>
          <w:lang w:eastAsia="ko-KR"/>
        </w:rPr>
        <w:t>Председатель подготовит проект пересмотренных выдержек из приложений к Резолюции</w:t>
      </w:r>
      <w:r w:rsidRPr="00A349D8">
        <w:rPr>
          <w:lang w:eastAsia="ko-KR"/>
        </w:rPr>
        <w:t> </w:t>
      </w:r>
      <w:r w:rsidR="00B4758E" w:rsidRPr="00A349D8">
        <w:rPr>
          <w:lang w:eastAsia="ko-KR"/>
        </w:rPr>
        <w:t>2, включая круг ведения исследуемых Вопросов, для обсуждения на следующем собрании. В</w:t>
      </w:r>
      <w:r w:rsidRPr="00A349D8">
        <w:rPr>
          <w:lang w:eastAsia="ko-KR"/>
        </w:rPr>
        <w:t> </w:t>
      </w:r>
      <w:r w:rsidR="00B4758E" w:rsidRPr="00A349D8">
        <w:rPr>
          <w:lang w:eastAsia="ko-KR"/>
        </w:rPr>
        <w:t>этом документе будут рассмотрены результаты онлайновых консультаций, полученные вклады, а также мнения, представленные на собрании. Его целью станет привлечение как можно более широкого числа вкладов/мнений, полученных как официально, так и неофициально. Настоящий документ станет вкладом для следующего собрания КГРЭ</w:t>
      </w:r>
      <w:r w:rsidRPr="00A349D8">
        <w:rPr>
          <w:rFonts w:ascii="Cambria Math" w:hAnsi="Cambria Math"/>
          <w:lang w:eastAsia="ko-KR"/>
        </w:rPr>
        <w:t>‑</w:t>
      </w:r>
      <w:r w:rsidR="00B4758E" w:rsidRPr="00A349D8">
        <w:rPr>
          <w:lang w:eastAsia="ko-KR"/>
        </w:rPr>
        <w:t>РГ</w:t>
      </w:r>
      <w:r w:rsidRPr="00A349D8">
        <w:rPr>
          <w:rFonts w:ascii="Cambria Math" w:hAnsi="Cambria Math"/>
          <w:lang w:eastAsia="ko-KR"/>
        </w:rPr>
        <w:t>‑</w:t>
      </w:r>
      <w:r w:rsidR="00B4758E" w:rsidRPr="00A349D8">
        <w:rPr>
          <w:lang w:eastAsia="ko-KR"/>
        </w:rPr>
        <w:t xml:space="preserve">futureSGQ. </w:t>
      </w:r>
    </w:p>
    <w:p w14:paraId="04526B23" w14:textId="3FDBB952" w:rsidR="00B4758E" w:rsidRPr="00A349D8" w:rsidRDefault="00F639BC" w:rsidP="00F639BC">
      <w:pPr>
        <w:pStyle w:val="enumlev1"/>
        <w:rPr>
          <w:lang w:eastAsia="ko-KR"/>
        </w:rPr>
      </w:pPr>
      <w:r w:rsidRPr="00A349D8">
        <w:rPr>
          <w:lang w:eastAsia="ko-KR"/>
        </w:rPr>
        <w:t>−</w:t>
      </w:r>
      <w:r w:rsidRPr="00A349D8">
        <w:rPr>
          <w:lang w:eastAsia="ko-KR"/>
        </w:rPr>
        <w:tab/>
      </w:r>
      <w:r w:rsidR="00B4758E" w:rsidRPr="00A349D8">
        <w:rPr>
          <w:lang w:eastAsia="ko-KR"/>
        </w:rPr>
        <w:t>Секретариату БРЭ будет поручено просить РОЭ назначить координаторов для КГРЭ</w:t>
      </w:r>
      <w:r w:rsidRPr="00A349D8">
        <w:rPr>
          <w:rFonts w:ascii="Cambria Math" w:hAnsi="Cambria Math"/>
          <w:lang w:eastAsia="ko-KR"/>
        </w:rPr>
        <w:t>‑</w:t>
      </w:r>
      <w:r w:rsidR="00B4758E" w:rsidRPr="00A349D8">
        <w:rPr>
          <w:lang w:eastAsia="ko-KR"/>
        </w:rPr>
        <w:t>РГ</w:t>
      </w:r>
      <w:r w:rsidRPr="00A349D8">
        <w:rPr>
          <w:rFonts w:ascii="Cambria Math" w:hAnsi="Cambria Math"/>
          <w:lang w:eastAsia="ko-KR"/>
        </w:rPr>
        <w:t>‑</w:t>
      </w:r>
      <w:r w:rsidR="00B4758E" w:rsidRPr="00A349D8">
        <w:rPr>
          <w:lang w:eastAsia="ko-KR"/>
        </w:rPr>
        <w:t>futureSGQ, которые направят и представят вклады РОЭ следующему собранию КГРЭ</w:t>
      </w:r>
      <w:r w:rsidRPr="00A349D8">
        <w:rPr>
          <w:rFonts w:ascii="Cambria Math" w:hAnsi="Cambria Math"/>
          <w:lang w:eastAsia="ko-KR"/>
        </w:rPr>
        <w:t>‑</w:t>
      </w:r>
      <w:r w:rsidR="00B4758E" w:rsidRPr="00A349D8">
        <w:rPr>
          <w:lang w:eastAsia="ko-KR"/>
        </w:rPr>
        <w:t>РГ-futureSGQ.</w:t>
      </w:r>
    </w:p>
    <w:p w14:paraId="68E4C07B" w14:textId="5ABF09E7" w:rsidR="00B4758E" w:rsidRPr="00A349D8" w:rsidRDefault="00F639BC" w:rsidP="00F639BC">
      <w:pPr>
        <w:pStyle w:val="enumlev1"/>
        <w:rPr>
          <w:lang w:eastAsia="ko-KR"/>
        </w:rPr>
      </w:pPr>
      <w:r w:rsidRPr="00A349D8">
        <w:rPr>
          <w:lang w:eastAsia="ko-KR"/>
        </w:rPr>
        <w:t>−</w:t>
      </w:r>
      <w:r w:rsidRPr="00A349D8">
        <w:rPr>
          <w:lang w:eastAsia="ko-KR"/>
        </w:rPr>
        <w:tab/>
      </w:r>
      <w:r w:rsidR="00B4758E" w:rsidRPr="00A349D8">
        <w:rPr>
          <w:lang w:eastAsia="ko-KR"/>
        </w:rPr>
        <w:t>Дополнительное онлайновое собрание будет проведено в январе−феврале 2025 года после дальнейших консультаций с секретариатом БРЭ, Директором БРЭ и Председателем КГРЭ.</w:t>
      </w:r>
    </w:p>
    <w:p w14:paraId="2AB91350" w14:textId="7521E36A" w:rsidR="00B4758E" w:rsidRPr="00A349D8" w:rsidRDefault="00F639BC" w:rsidP="00F639BC">
      <w:pPr>
        <w:pStyle w:val="Headingb"/>
        <w:ind w:left="794" w:hanging="794"/>
      </w:pPr>
      <w:r w:rsidRPr="00A349D8">
        <w:t>D</w:t>
      </w:r>
      <w:r w:rsidRPr="00A349D8">
        <w:tab/>
      </w:r>
      <w:r w:rsidR="00B4758E" w:rsidRPr="00A349D8">
        <w:t>Четвертое полностью онлайновое собрание КГРЭ-РГ-futureSGQ, состоявшееся 21 января 2025 года</w:t>
      </w:r>
    </w:p>
    <w:p w14:paraId="1926BBBB" w14:textId="5C6AC7AC" w:rsidR="00B4758E" w:rsidRPr="00A349D8" w:rsidRDefault="00B4758E" w:rsidP="00F639BC">
      <w:r w:rsidRPr="00A349D8">
        <w:t>Приводимая ниже информация взята из отчета о четвертом собрании КГРЭ-РГ-futureSGQ (Документ</w:t>
      </w:r>
      <w:r w:rsidR="00F639BC" w:rsidRPr="00A349D8">
        <w:t> </w:t>
      </w:r>
      <w:hyperlink r:id="rId18" w:history="1">
        <w:r w:rsidRPr="00A349D8">
          <w:rPr>
            <w:rStyle w:val="Hyperlink"/>
            <w:rFonts w:cstheme="minorHAnsi"/>
            <w:szCs w:val="24"/>
          </w:rPr>
          <w:t>TDAG-WG-futureSGQ/25</w:t>
        </w:r>
      </w:hyperlink>
      <w:r w:rsidRPr="00A349D8">
        <w:t>). На этом собрании присутствовали более 80 участников.</w:t>
      </w:r>
    </w:p>
    <w:p w14:paraId="7DFCBC56" w14:textId="77777777" w:rsidR="00B4758E" w:rsidRPr="00A349D8" w:rsidRDefault="00B4758E" w:rsidP="00F639BC">
      <w:r w:rsidRPr="00A349D8">
        <w:t xml:space="preserve">Были получены, представлены и всесторонне обсуждены шесть вкладов, перечисленных ниже: </w:t>
      </w:r>
    </w:p>
    <w:p w14:paraId="63D2336A" w14:textId="3A0C9864" w:rsidR="00B4758E" w:rsidRPr="00A349D8" w:rsidRDefault="00F639BC" w:rsidP="00F639BC">
      <w:pPr>
        <w:pStyle w:val="enumlev1"/>
        <w:rPr>
          <w:lang w:eastAsia="ko-KR"/>
        </w:rPr>
      </w:pPr>
      <w:r w:rsidRPr="00A349D8">
        <w:rPr>
          <w:lang w:eastAsia="ko-KR"/>
        </w:rPr>
        <w:t>−</w:t>
      </w:r>
      <w:r w:rsidRPr="00A349D8">
        <w:rPr>
          <w:lang w:eastAsia="ko-KR"/>
        </w:rPr>
        <w:tab/>
      </w:r>
      <w:r w:rsidR="00B4758E" w:rsidRPr="00A349D8">
        <w:rPr>
          <w:lang w:eastAsia="ko-KR"/>
        </w:rPr>
        <w:t>мнения Азиатско-Тихоокеанского сообщества электросвязи (АТСЭ);</w:t>
      </w:r>
    </w:p>
    <w:p w14:paraId="120B533C" w14:textId="5E0F594B" w:rsidR="00B4758E" w:rsidRPr="00A349D8" w:rsidRDefault="00F639BC" w:rsidP="00F639BC">
      <w:pPr>
        <w:pStyle w:val="enumlev1"/>
        <w:rPr>
          <w:lang w:eastAsia="ko-KR"/>
        </w:rPr>
      </w:pPr>
      <w:r w:rsidRPr="00A349D8">
        <w:rPr>
          <w:lang w:eastAsia="ko-KR"/>
        </w:rPr>
        <w:t>−</w:t>
      </w:r>
      <w:r w:rsidRPr="00A349D8">
        <w:rPr>
          <w:lang w:eastAsia="ko-KR"/>
        </w:rPr>
        <w:tab/>
      </w:r>
      <w:r w:rsidR="00B4758E" w:rsidRPr="00A349D8">
        <w:rPr>
          <w:lang w:eastAsia="ko-KR"/>
        </w:rPr>
        <w:t>два предложения в отношении новых Вопросов (приемлемость в ценовом отношении/доступность устройств и применение искусственного интеллекта);</w:t>
      </w:r>
    </w:p>
    <w:p w14:paraId="5784E396" w14:textId="10E40660" w:rsidR="00B4758E" w:rsidRPr="00A349D8" w:rsidRDefault="00F639BC" w:rsidP="00F639BC">
      <w:pPr>
        <w:pStyle w:val="enumlev1"/>
        <w:rPr>
          <w:lang w:eastAsia="ko-KR"/>
        </w:rPr>
      </w:pPr>
      <w:r w:rsidRPr="00A349D8">
        <w:rPr>
          <w:lang w:eastAsia="ko-KR"/>
        </w:rPr>
        <w:t>−</w:t>
      </w:r>
      <w:r w:rsidRPr="00A349D8">
        <w:rPr>
          <w:lang w:eastAsia="ko-KR"/>
        </w:rPr>
        <w:tab/>
      </w:r>
      <w:r w:rsidR="00B4758E" w:rsidRPr="00A349D8">
        <w:rPr>
          <w:lang w:eastAsia="ko-KR"/>
        </w:rPr>
        <w:t>первоначальные мнения Докладчиков и Содокладчиков 2-й Исследовательской комиссии;</w:t>
      </w:r>
    </w:p>
    <w:p w14:paraId="201BD393" w14:textId="4C0903CF" w:rsidR="00B4758E" w:rsidRPr="00A349D8" w:rsidRDefault="00F639BC" w:rsidP="00F639BC">
      <w:pPr>
        <w:pStyle w:val="enumlev1"/>
        <w:rPr>
          <w:lang w:eastAsia="ko-KR"/>
        </w:rPr>
      </w:pPr>
      <w:r w:rsidRPr="00A349D8">
        <w:rPr>
          <w:lang w:eastAsia="ko-KR"/>
        </w:rPr>
        <w:lastRenderedPageBreak/>
        <w:t>−</w:t>
      </w:r>
      <w:r w:rsidRPr="00A349D8">
        <w:rPr>
          <w:lang w:eastAsia="ko-KR"/>
        </w:rPr>
        <w:tab/>
      </w:r>
      <w:r w:rsidR="00B4758E" w:rsidRPr="00A349D8">
        <w:rPr>
          <w:lang w:eastAsia="ko-KR"/>
        </w:rPr>
        <w:t>пересмотренный круг ведения по большинству Вопросов 1-й Исследовательской комиссии;</w:t>
      </w:r>
    </w:p>
    <w:p w14:paraId="66907F53" w14:textId="1CFB9BF0" w:rsidR="00B4758E" w:rsidRPr="00A349D8" w:rsidRDefault="00F639BC" w:rsidP="00F639BC">
      <w:pPr>
        <w:pStyle w:val="enumlev1"/>
      </w:pPr>
      <w:r w:rsidRPr="00A349D8">
        <w:rPr>
          <w:lang w:eastAsia="ko-KR"/>
        </w:rPr>
        <w:t>−</w:t>
      </w:r>
      <w:r w:rsidRPr="00A349D8">
        <w:rPr>
          <w:lang w:eastAsia="ko-KR"/>
        </w:rPr>
        <w:tab/>
      </w:r>
      <w:r w:rsidR="00B4758E" w:rsidRPr="00A349D8">
        <w:rPr>
          <w:lang w:eastAsia="ko-KR"/>
        </w:rPr>
        <w:t xml:space="preserve">Документ </w:t>
      </w:r>
      <w:hyperlink r:id="rId19" w:history="1">
        <w:r w:rsidR="00B4758E" w:rsidRPr="00A349D8">
          <w:rPr>
            <w:rStyle w:val="Hyperlink"/>
            <w:rFonts w:cstheme="minorHAnsi"/>
            <w:szCs w:val="24"/>
            <w:lang w:eastAsia="ko-KR"/>
          </w:rPr>
          <w:t>TDAG-WG-futureSGQ/23</w:t>
        </w:r>
      </w:hyperlink>
      <w:r w:rsidR="00B4758E" w:rsidRPr="00A349D8">
        <w:rPr>
          <w:lang w:eastAsia="ko-KR"/>
        </w:rPr>
        <w:t>, в котором содержится проект пересмотра выдержек из приложений к Резолюции 2, включая круг ведения исследуемых Вопросов, подготовленный Председателем в соответствии с решением предыдущего собрания.</w:t>
      </w:r>
    </w:p>
    <w:p w14:paraId="50717396" w14:textId="4A7D3170" w:rsidR="00B4758E" w:rsidRPr="00A349D8" w:rsidRDefault="002F166B" w:rsidP="00F639BC">
      <w:pPr>
        <w:rPr>
          <w:lang w:eastAsia="ko-KR"/>
        </w:rPr>
      </w:pPr>
      <w:r w:rsidRPr="00A349D8">
        <w:t>Участники собрания приняли следующие решения</w:t>
      </w:r>
      <w:r w:rsidR="008B00C2">
        <w:rPr>
          <w:lang w:eastAsia="ko-KR"/>
        </w:rPr>
        <w:t>:</w:t>
      </w:r>
    </w:p>
    <w:p w14:paraId="2B6C1291" w14:textId="16D5531D" w:rsidR="00B4758E" w:rsidRPr="00A349D8" w:rsidRDefault="00F639BC" w:rsidP="00F639BC">
      <w:pPr>
        <w:pStyle w:val="enumlev1"/>
        <w:rPr>
          <w:lang w:eastAsia="ko-KR"/>
        </w:rPr>
      </w:pPr>
      <w:r w:rsidRPr="00A349D8">
        <w:rPr>
          <w:lang w:eastAsia="ko-KR"/>
        </w:rPr>
        <w:t>−</w:t>
      </w:r>
      <w:r w:rsidRPr="00A349D8">
        <w:rPr>
          <w:lang w:eastAsia="ko-KR"/>
        </w:rPr>
        <w:tab/>
      </w:r>
      <w:r w:rsidR="00B4758E" w:rsidRPr="00A349D8">
        <w:rPr>
          <w:lang w:eastAsia="ko-KR"/>
        </w:rPr>
        <w:t xml:space="preserve">Обновить Документ </w:t>
      </w:r>
      <w:hyperlink r:id="rId20" w:history="1">
        <w:r w:rsidR="00B4758E" w:rsidRPr="00A349D8">
          <w:rPr>
            <w:rStyle w:val="Hyperlink"/>
            <w:rFonts w:cstheme="minorHAnsi"/>
            <w:szCs w:val="24"/>
            <w:lang w:eastAsia="ko-KR"/>
          </w:rPr>
          <w:t>TDAG-WG-futureSGQ/23</w:t>
        </w:r>
      </w:hyperlink>
      <w:r w:rsidR="00B4758E" w:rsidRPr="00A349D8">
        <w:rPr>
          <w:lang w:eastAsia="ko-KR"/>
        </w:rPr>
        <w:t>, включив в него элементы из полученных вкладов, а также дискуссий, состоявшихся в ходе обсуждения на собрании. Планируется, что финальный вариант документа будет распространен в качестве итогового документа КГРЭ</w:t>
      </w:r>
      <w:r w:rsidRPr="00A349D8">
        <w:rPr>
          <w:rFonts w:ascii="Cambria Math" w:hAnsi="Cambria Math"/>
          <w:lang w:eastAsia="ko-KR"/>
        </w:rPr>
        <w:t>‑</w:t>
      </w:r>
      <w:r w:rsidR="00B4758E" w:rsidRPr="00A349D8">
        <w:rPr>
          <w:lang w:eastAsia="ko-KR"/>
        </w:rPr>
        <w:t>РГ-futureSGQ.</w:t>
      </w:r>
    </w:p>
    <w:p w14:paraId="6C110CAE" w14:textId="05A176A3" w:rsidR="00B4758E" w:rsidRPr="00A349D8" w:rsidRDefault="00F639BC" w:rsidP="00F639BC">
      <w:pPr>
        <w:pStyle w:val="enumlev1"/>
        <w:rPr>
          <w:lang w:eastAsia="ko-KR"/>
        </w:rPr>
      </w:pPr>
      <w:r w:rsidRPr="00A349D8">
        <w:rPr>
          <w:lang w:eastAsia="ko-KR"/>
        </w:rPr>
        <w:t>−</w:t>
      </w:r>
      <w:r w:rsidRPr="00A349D8">
        <w:rPr>
          <w:lang w:eastAsia="ko-KR"/>
        </w:rPr>
        <w:tab/>
      </w:r>
      <w:r w:rsidR="00B4758E" w:rsidRPr="00A349D8">
        <w:rPr>
          <w:lang w:eastAsia="ko-KR"/>
        </w:rPr>
        <w:t xml:space="preserve">Оба предложения по новым Вопросам должны рассматриваться совместно авторами и участниками, которые обменялись мнениями по ним на собрании. Рассмотренные предложения будут представлены на следующем собрании и включены в пересмотренную версию Документа </w:t>
      </w:r>
      <w:hyperlink r:id="rId21" w:history="1">
        <w:r w:rsidR="00B4758E" w:rsidRPr="00A349D8">
          <w:rPr>
            <w:rStyle w:val="Hyperlink"/>
            <w:rFonts w:cstheme="minorHAnsi"/>
            <w:szCs w:val="24"/>
            <w:lang w:eastAsia="ko-KR"/>
          </w:rPr>
          <w:t>TDAG-WG-futureSGQ/23</w:t>
        </w:r>
      </w:hyperlink>
      <w:r w:rsidR="00B4758E" w:rsidRPr="00A349D8">
        <w:rPr>
          <w:lang w:eastAsia="ko-KR"/>
        </w:rPr>
        <w:t>.</w:t>
      </w:r>
    </w:p>
    <w:p w14:paraId="4AD8EA75" w14:textId="19735809" w:rsidR="008751E6" w:rsidRPr="00A349D8" w:rsidRDefault="008751E6" w:rsidP="008751E6">
      <w:pPr>
        <w:pStyle w:val="Headingb"/>
        <w:ind w:left="794" w:hanging="794"/>
      </w:pPr>
      <w:r w:rsidRPr="00A349D8">
        <w:t>E</w:t>
      </w:r>
      <w:r w:rsidRPr="00A349D8">
        <w:tab/>
        <w:t>Пятое полностью онлайновое собрание КГРЭ-РГ-futureSGQ, состоявшееся 4 марта 2025 года</w:t>
      </w:r>
    </w:p>
    <w:p w14:paraId="29DDB1F9" w14:textId="46955EC7" w:rsidR="008751E6" w:rsidRPr="00A349D8" w:rsidRDefault="008751E6" w:rsidP="00392211">
      <w:pPr>
        <w:rPr>
          <w:rFonts w:cstheme="minorHAnsi"/>
          <w:szCs w:val="24"/>
        </w:rPr>
      </w:pPr>
      <w:r w:rsidRPr="00A349D8">
        <w:t>Приводимая ниже информация взята из отчета о четвертом собрании КГРЭ-РГ-futureSGQ (Документ</w:t>
      </w:r>
      <w:r w:rsidR="00392211" w:rsidRPr="00A349D8">
        <w:t> </w:t>
      </w:r>
      <w:hyperlink r:id="rId22" w:history="1">
        <w:r w:rsidRPr="00A349D8">
          <w:rPr>
            <w:rStyle w:val="Hyperlink"/>
          </w:rPr>
          <w:t>TDAG-WG-futureSGQ/34</w:t>
        </w:r>
      </w:hyperlink>
      <w:r w:rsidRPr="00A349D8">
        <w:t>). На этом собрании присутствовали более 80 участников.</w:t>
      </w:r>
    </w:p>
    <w:p w14:paraId="39017952" w14:textId="67865194" w:rsidR="008751E6" w:rsidRPr="00851EE2" w:rsidRDefault="008751E6" w:rsidP="00392211">
      <w:pPr>
        <w:rPr>
          <w:rFonts w:cstheme="minorHAnsi"/>
          <w:szCs w:val="24"/>
        </w:rPr>
      </w:pPr>
      <w:r w:rsidRPr="00A349D8">
        <w:t>Были получены, представлены и всесторонне обсуждены шесть вкладов, перечисленных ниже:</w:t>
      </w:r>
    </w:p>
    <w:p w14:paraId="08980CCB" w14:textId="6AA244A2" w:rsidR="008751E6" w:rsidRPr="00A349D8" w:rsidRDefault="00392211" w:rsidP="00392211">
      <w:pPr>
        <w:pStyle w:val="enumlev1"/>
        <w:rPr>
          <w:rFonts w:cstheme="minorHAnsi"/>
          <w:szCs w:val="24"/>
        </w:rPr>
      </w:pPr>
      <w:r w:rsidRPr="00A349D8">
        <w:t>−</w:t>
      </w:r>
      <w:r w:rsidRPr="00A349D8">
        <w:tab/>
      </w:r>
      <w:r w:rsidR="008B00C2" w:rsidRPr="00A349D8">
        <w:t xml:space="preserve">отчеты </w:t>
      </w:r>
      <w:r w:rsidR="008751E6" w:rsidRPr="00A349D8">
        <w:t>Отраслевой консультативной группы по вопросам развития и старших сотрудников по</w:t>
      </w:r>
      <w:r w:rsidRPr="00A349D8">
        <w:t> </w:t>
      </w:r>
      <w:r w:rsidR="008751E6" w:rsidRPr="00A349D8">
        <w:t>регуляторным вопросам из частного сектора (IAGDI-CRO) о двух мероприятиях Tech Talks, организованных по темам двух исследовательских комиссий МСЭ-D. Они обсудили темы, которые могут быть представлены в качестве вкладов для будущих исследуемых Вопросов</w:t>
      </w:r>
      <w:r w:rsidR="008B00C2">
        <w:t>;</w:t>
      </w:r>
    </w:p>
    <w:p w14:paraId="4C2F7E98" w14:textId="556E423D" w:rsidR="008751E6" w:rsidRPr="00A349D8" w:rsidRDefault="00392211" w:rsidP="00392211">
      <w:pPr>
        <w:pStyle w:val="enumlev1"/>
        <w:rPr>
          <w:rFonts w:cstheme="minorHAnsi"/>
          <w:szCs w:val="24"/>
        </w:rPr>
      </w:pPr>
      <w:r w:rsidRPr="00A349D8">
        <w:t>−</w:t>
      </w:r>
      <w:r w:rsidRPr="00A349D8">
        <w:tab/>
      </w:r>
      <w:r w:rsidR="008B00C2" w:rsidRPr="00A349D8">
        <w:t xml:space="preserve">обновленные </w:t>
      </w:r>
      <w:r w:rsidR="008751E6" w:rsidRPr="00A349D8">
        <w:t>мнения Африканского союза электросвязи (АСЭ) по новым темам (приемлемость в ценовом отношении/доступность устройств и применение искусственного интеллекта), по количеству исследовательских комиссий и по проекту предложения в качестве итогового документа РГ-КГРЭ-FutureSGQ</w:t>
      </w:r>
      <w:r w:rsidR="008B00C2">
        <w:t>;</w:t>
      </w:r>
    </w:p>
    <w:p w14:paraId="5518658F" w14:textId="36BDD55B" w:rsidR="008751E6" w:rsidRPr="00A349D8" w:rsidRDefault="00392211" w:rsidP="00392211">
      <w:pPr>
        <w:pStyle w:val="enumlev1"/>
        <w:rPr>
          <w:rFonts w:cstheme="minorHAnsi"/>
          <w:szCs w:val="24"/>
        </w:rPr>
      </w:pPr>
      <w:r w:rsidRPr="00A349D8">
        <w:t>−</w:t>
      </w:r>
      <w:r w:rsidRPr="00A349D8">
        <w:tab/>
      </w:r>
      <w:r w:rsidR="008B00C2" w:rsidRPr="00A349D8">
        <w:t xml:space="preserve">составленная </w:t>
      </w:r>
      <w:r w:rsidR="008751E6" w:rsidRPr="00A349D8">
        <w:t>подборка текстов круга ведения по Вопросам 1-й Исследовательской комиссии (ИК1) МСЭ-D, представленная заместителем Председателя и координатором ИК1 по</w:t>
      </w:r>
      <w:r w:rsidRPr="00A349D8">
        <w:t> </w:t>
      </w:r>
      <w:r w:rsidR="008751E6" w:rsidRPr="00A349D8">
        <w:t>будущим исследуемым Вопросам от имени Докладчиков и Содокладчиков ИК1</w:t>
      </w:r>
      <w:r w:rsidR="008B00C2">
        <w:t>;</w:t>
      </w:r>
    </w:p>
    <w:p w14:paraId="23FCFEB6" w14:textId="4ABB13A7" w:rsidR="008751E6" w:rsidRPr="00A349D8" w:rsidRDefault="00392211" w:rsidP="00392211">
      <w:pPr>
        <w:pStyle w:val="enumlev1"/>
        <w:rPr>
          <w:rFonts w:cstheme="minorHAnsi"/>
          <w:szCs w:val="24"/>
        </w:rPr>
      </w:pPr>
      <w:r w:rsidRPr="00A349D8">
        <w:t>−</w:t>
      </w:r>
      <w:r w:rsidRPr="00A349D8">
        <w:tab/>
      </w:r>
      <w:r w:rsidR="008B00C2" w:rsidRPr="00A349D8">
        <w:t xml:space="preserve">обновленное </w:t>
      </w:r>
      <w:r w:rsidR="008751E6" w:rsidRPr="00A349D8">
        <w:t>предложение Китая по новому Вопросу о применении искусственного интеллекта (ИИ), с учетом замечаний и обсуждений, проведенных после предыдущего собрания</w:t>
      </w:r>
      <w:r w:rsidR="008B00C2">
        <w:t>;</w:t>
      </w:r>
    </w:p>
    <w:p w14:paraId="3BC444D7" w14:textId="163AA1BB" w:rsidR="008751E6" w:rsidRPr="004E0E82" w:rsidRDefault="00392211" w:rsidP="00392211">
      <w:pPr>
        <w:pStyle w:val="enumlev1"/>
        <w:rPr>
          <w:rFonts w:cstheme="minorHAnsi"/>
          <w:szCs w:val="24"/>
        </w:rPr>
      </w:pPr>
      <w:r w:rsidRPr="00A349D8">
        <w:t>−</w:t>
      </w:r>
      <w:r w:rsidRPr="00A349D8">
        <w:tab/>
      </w:r>
      <w:r w:rsidR="008B00C2" w:rsidRPr="00A349D8">
        <w:t xml:space="preserve">предложение </w:t>
      </w:r>
      <w:r w:rsidR="008751E6" w:rsidRPr="00A349D8">
        <w:t>Египта об основах и руководящих указаниях для предложения будущих Вопросов, а также замечания по проекту предложения итогового документа РГ</w:t>
      </w:r>
      <w:r w:rsidRPr="00A349D8">
        <w:rPr>
          <w:rFonts w:ascii="Cambria Math" w:hAnsi="Cambria Math"/>
        </w:rPr>
        <w:t>‑</w:t>
      </w:r>
      <w:r w:rsidR="008751E6" w:rsidRPr="00A349D8">
        <w:t>КГРЭ</w:t>
      </w:r>
      <w:r w:rsidRPr="00A349D8">
        <w:rPr>
          <w:rFonts w:ascii="Cambria Math" w:hAnsi="Cambria Math"/>
        </w:rPr>
        <w:t>‑</w:t>
      </w:r>
      <w:r w:rsidR="008751E6" w:rsidRPr="00A349D8">
        <w:t>FutureSGQ</w:t>
      </w:r>
      <w:r w:rsidR="00851EE2">
        <w:t>;</w:t>
      </w:r>
    </w:p>
    <w:p w14:paraId="7391B2D6" w14:textId="1F754154" w:rsidR="008751E6" w:rsidRPr="00A349D8" w:rsidRDefault="00392211" w:rsidP="00392211">
      <w:pPr>
        <w:pStyle w:val="enumlev1"/>
        <w:rPr>
          <w:rFonts w:cstheme="minorHAnsi"/>
          <w:szCs w:val="24"/>
        </w:rPr>
      </w:pPr>
      <w:r w:rsidRPr="00A349D8">
        <w:t>−</w:t>
      </w:r>
      <w:r w:rsidRPr="00A349D8">
        <w:tab/>
      </w:r>
      <w:r w:rsidR="008751E6" w:rsidRPr="00A349D8">
        <w:t xml:space="preserve">Документ </w:t>
      </w:r>
      <w:hyperlink r:id="rId23" w:history="1">
        <w:r w:rsidR="008751E6" w:rsidRPr="00A349D8">
          <w:rPr>
            <w:rStyle w:val="Hyperlink"/>
          </w:rPr>
          <w:t>TDAG-WG-futureSGQ/29</w:t>
        </w:r>
      </w:hyperlink>
      <w:r w:rsidR="008751E6" w:rsidRPr="00A349D8">
        <w:t>, в котором содержится второй вариант проекта пересмотра выдержек из приложений к Резолюции 2, включая круг ведения исследуемых Вопросов, подготовленный Председателем после получения вкладов, замечаний, а также проведения обсуждений в офлайновом режиме за период после предыдущего собрания.</w:t>
      </w:r>
    </w:p>
    <w:p w14:paraId="3786A791" w14:textId="29458E87" w:rsidR="008751E6" w:rsidRPr="00A349D8" w:rsidRDefault="008751E6" w:rsidP="00392211">
      <w:r w:rsidRPr="00A349D8">
        <w:t>Участники собрания приняли следующие решения</w:t>
      </w:r>
      <w:r w:rsidR="008B00C2">
        <w:t>:</w:t>
      </w:r>
    </w:p>
    <w:p w14:paraId="43D727D6" w14:textId="4D23D6AF" w:rsidR="008751E6" w:rsidRPr="00A349D8" w:rsidRDefault="00392211" w:rsidP="00392211">
      <w:pPr>
        <w:pStyle w:val="enumlev1"/>
      </w:pPr>
      <w:r w:rsidRPr="00A349D8">
        <w:t>−</w:t>
      </w:r>
      <w:r w:rsidRPr="00A349D8">
        <w:tab/>
      </w:r>
      <w:r w:rsidR="00851EE2">
        <w:t>с</w:t>
      </w:r>
      <w:r w:rsidR="008751E6" w:rsidRPr="00A349D8">
        <w:t>охранить две существующие исследовательские комиссии. Было отмечено обсуждение возможного создания третьей исследовательской комиссии, но было сочтено, что оно выходит за рамки компетенции двух исследовательских комиссий и должно обсуждаться в рамках отдельной темы</w:t>
      </w:r>
      <w:r w:rsidR="00851EE2">
        <w:t>;</w:t>
      </w:r>
    </w:p>
    <w:p w14:paraId="3020257E" w14:textId="40E49E6F" w:rsidR="008751E6" w:rsidRPr="00A349D8" w:rsidRDefault="00392211" w:rsidP="00392211">
      <w:pPr>
        <w:pStyle w:val="enumlev1"/>
      </w:pPr>
      <w:r w:rsidRPr="00A349D8">
        <w:t>−</w:t>
      </w:r>
      <w:r w:rsidRPr="00A349D8">
        <w:tab/>
      </w:r>
      <w:r w:rsidR="00851EE2">
        <w:t>у</w:t>
      </w:r>
      <w:r w:rsidR="008751E6" w:rsidRPr="00A349D8">
        <w:t>твердить по пять исследуемых Вопросов в каждой из двух исследовательских комиссий</w:t>
      </w:r>
      <w:r w:rsidR="00851EE2">
        <w:t>;</w:t>
      </w:r>
    </w:p>
    <w:p w14:paraId="5C4B2A10" w14:textId="326FEBD2" w:rsidR="008751E6" w:rsidRPr="00A349D8" w:rsidRDefault="00392211" w:rsidP="00392211">
      <w:pPr>
        <w:pStyle w:val="enumlev1"/>
      </w:pPr>
      <w:r w:rsidRPr="00A349D8">
        <w:t>−</w:t>
      </w:r>
      <w:r w:rsidRPr="00A349D8">
        <w:tab/>
      </w:r>
      <w:r w:rsidR="00851EE2">
        <w:t>о</w:t>
      </w:r>
      <w:r w:rsidR="008751E6" w:rsidRPr="00A349D8">
        <w:t>бъединить Вопрос 1/1 (широкополосная связь) и Вопрос 5/1 (сельские и отдаленные районы) текущего исследовательского периода</w:t>
      </w:r>
      <w:r w:rsidR="00851EE2">
        <w:t>;</w:t>
      </w:r>
    </w:p>
    <w:p w14:paraId="4A99991B" w14:textId="798E20B1" w:rsidR="008751E6" w:rsidRPr="00A349D8" w:rsidRDefault="00392211" w:rsidP="00392211">
      <w:pPr>
        <w:pStyle w:val="enumlev1"/>
      </w:pPr>
      <w:r w:rsidRPr="00A349D8">
        <w:lastRenderedPageBreak/>
        <w:t>−</w:t>
      </w:r>
      <w:r w:rsidRPr="00A349D8">
        <w:tab/>
      </w:r>
      <w:r w:rsidR="00851EE2">
        <w:t>с</w:t>
      </w:r>
      <w:r w:rsidR="008751E6" w:rsidRPr="00A349D8">
        <w:t>огласовать основную направленность Вопроса 4/1 (экономические аспекты)</w:t>
      </w:r>
      <w:r w:rsidR="00851EE2">
        <w:t>;</w:t>
      </w:r>
    </w:p>
    <w:p w14:paraId="01936CDD" w14:textId="655DCA46" w:rsidR="008751E6" w:rsidRPr="00A349D8" w:rsidRDefault="00392211" w:rsidP="00392211">
      <w:pPr>
        <w:pStyle w:val="enumlev1"/>
      </w:pPr>
      <w:r w:rsidRPr="00A349D8">
        <w:t>−</w:t>
      </w:r>
      <w:r w:rsidRPr="00A349D8">
        <w:tab/>
      </w:r>
      <w:r w:rsidR="00851EE2">
        <w:t>в</w:t>
      </w:r>
      <w:r w:rsidR="008751E6" w:rsidRPr="00A349D8">
        <w:t>ключить новую тему по ИИ в существующий исследуемый Вопрос.</w:t>
      </w:r>
    </w:p>
    <w:p w14:paraId="0FC41BC7" w14:textId="77777777" w:rsidR="008751E6" w:rsidRPr="00A349D8" w:rsidRDefault="008751E6" w:rsidP="00392211">
      <w:r w:rsidRPr="00A349D8">
        <w:t>Необходимо провести дополнительные обсуждения, с тем чтобы достичь консенсуса по следующим вопросам:</w:t>
      </w:r>
    </w:p>
    <w:p w14:paraId="716A4B54" w14:textId="10B4C7C3" w:rsidR="008751E6" w:rsidRPr="00A349D8" w:rsidRDefault="00392211" w:rsidP="00392211">
      <w:pPr>
        <w:pStyle w:val="enumlev1"/>
      </w:pPr>
      <w:r w:rsidRPr="00A349D8">
        <w:t>−</w:t>
      </w:r>
      <w:r w:rsidRPr="00A349D8">
        <w:tab/>
      </w:r>
      <w:r w:rsidR="008751E6" w:rsidRPr="00A349D8">
        <w:t>определение места новой темы о доступности устройств и их приемлемости в ценовом отношении</w:t>
      </w:r>
      <w:r w:rsidR="008B00C2">
        <w:t>;</w:t>
      </w:r>
    </w:p>
    <w:p w14:paraId="15D8B70A" w14:textId="41A6DF8B" w:rsidR="008751E6" w:rsidRPr="00A349D8" w:rsidRDefault="00392211" w:rsidP="00392211">
      <w:pPr>
        <w:pStyle w:val="enumlev1"/>
      </w:pPr>
      <w:r w:rsidRPr="00A349D8">
        <w:t>−</w:t>
      </w:r>
      <w:r w:rsidRPr="00A349D8">
        <w:tab/>
      </w:r>
      <w:r w:rsidR="008751E6" w:rsidRPr="00A349D8">
        <w:t>следует ли объединить некоторые конкретные Вопросы (в том числе Вопрос 6/1 с</w:t>
      </w:r>
      <w:r w:rsidRPr="00A349D8">
        <w:t> </w:t>
      </w:r>
      <w:r w:rsidR="008751E6" w:rsidRPr="00A349D8">
        <w:t>Вопросом</w:t>
      </w:r>
      <w:r w:rsidRPr="00A349D8">
        <w:t> </w:t>
      </w:r>
      <w:r w:rsidR="008751E6" w:rsidRPr="00A349D8">
        <w:t>4/2 или Вопросом 5/2, Вопрос 7/1 с Вопросом 5/2, Вопрос 1/2 с Вопросом 2/2, C&amp;I Вопроса 4/2 с Вопросом 6/2 и Вопросом 7/2)</w:t>
      </w:r>
      <w:bookmarkStart w:id="6" w:name="_Ref195088212"/>
      <w:r w:rsidR="008751E6" w:rsidRPr="00A349D8">
        <w:rPr>
          <w:rStyle w:val="FootnoteReference"/>
        </w:rPr>
        <w:footnoteReference w:id="2"/>
      </w:r>
      <w:bookmarkEnd w:id="6"/>
      <w:r w:rsidR="008751E6" w:rsidRPr="00A349D8">
        <w:t xml:space="preserve"> и в рамках какой исследовательской комиссии они должны изучаться (включая Вопросы 3/1 и 3/2)</w:t>
      </w:r>
      <w:r w:rsidRPr="00A349D8">
        <w:rPr>
          <w:rStyle w:val="FootnoteReference"/>
        </w:rPr>
        <w:fldChar w:fldCharType="begin"/>
      </w:r>
      <w:r w:rsidRPr="00A349D8">
        <w:rPr>
          <w:rStyle w:val="FootnoteReference"/>
        </w:rPr>
        <w:instrText xml:space="preserve"> NOTEREF _Ref195088212 \h  \* MERGEFORMAT </w:instrText>
      </w:r>
      <w:r w:rsidRPr="00A349D8">
        <w:rPr>
          <w:rStyle w:val="FootnoteReference"/>
        </w:rPr>
      </w:r>
      <w:r w:rsidRPr="00A349D8">
        <w:rPr>
          <w:rStyle w:val="FootnoteReference"/>
        </w:rPr>
        <w:fldChar w:fldCharType="separate"/>
      </w:r>
      <w:r w:rsidRPr="00A349D8">
        <w:rPr>
          <w:rStyle w:val="FootnoteReference"/>
        </w:rPr>
        <w:t>1</w:t>
      </w:r>
      <w:r w:rsidRPr="00A349D8">
        <w:rPr>
          <w:rStyle w:val="FootnoteReference"/>
        </w:rPr>
        <w:fldChar w:fldCharType="end"/>
      </w:r>
      <w:r w:rsidR="008B00C2">
        <w:t>;</w:t>
      </w:r>
    </w:p>
    <w:p w14:paraId="35F2AA83" w14:textId="1730C924" w:rsidR="008751E6" w:rsidRPr="00A349D8" w:rsidRDefault="00392211" w:rsidP="00392211">
      <w:pPr>
        <w:pStyle w:val="enumlev1"/>
      </w:pPr>
      <w:r w:rsidRPr="00A349D8">
        <w:t>−</w:t>
      </w:r>
      <w:r w:rsidRPr="00A349D8">
        <w:tab/>
      </w:r>
      <w:r w:rsidR="008751E6" w:rsidRPr="00A349D8">
        <w:t>следует ли некоторым самостоятельным или объединенным группам Докладчиков по</w:t>
      </w:r>
      <w:r w:rsidR="008B00C2">
        <w:t> </w:t>
      </w:r>
      <w:r w:rsidR="008751E6" w:rsidRPr="00A349D8">
        <w:t>Вопросам (в том числе Вопросу 1/1, объединенному с Вопросами 5/1, 2/1)</w:t>
      </w:r>
      <w:r w:rsidRPr="00A349D8">
        <w:rPr>
          <w:rStyle w:val="FootnoteReference"/>
        </w:rPr>
        <w:fldChar w:fldCharType="begin"/>
      </w:r>
      <w:r w:rsidRPr="00A349D8">
        <w:rPr>
          <w:rStyle w:val="FootnoteReference"/>
        </w:rPr>
        <w:instrText xml:space="preserve"> NOTEREF _Ref195088212 \h  \* MERGEFORMAT </w:instrText>
      </w:r>
      <w:r w:rsidRPr="00A349D8">
        <w:rPr>
          <w:rStyle w:val="FootnoteReference"/>
        </w:rPr>
      </w:r>
      <w:r w:rsidRPr="00A349D8">
        <w:rPr>
          <w:rStyle w:val="FootnoteReference"/>
        </w:rPr>
        <w:fldChar w:fldCharType="separate"/>
      </w:r>
      <w:r w:rsidRPr="00A349D8">
        <w:rPr>
          <w:rStyle w:val="FootnoteReference"/>
        </w:rPr>
        <w:t>1</w:t>
      </w:r>
      <w:r w:rsidRPr="00A349D8">
        <w:rPr>
          <w:rStyle w:val="FootnoteReference"/>
        </w:rPr>
        <w:fldChar w:fldCharType="end"/>
      </w:r>
      <w:r w:rsidR="008751E6" w:rsidRPr="00A349D8">
        <w:t xml:space="preserve"> расширить сферу охвата, с тем чтобы они стали более привлекательными.</w:t>
      </w:r>
    </w:p>
    <w:p w14:paraId="1FF1516C" w14:textId="0AAA1A3F" w:rsidR="0069537D" w:rsidRPr="00A349D8" w:rsidRDefault="003C58BF" w:rsidP="00F639BC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A349D8">
        <w:t>_____________</w:t>
      </w:r>
      <w:r w:rsidR="004122C5" w:rsidRPr="00A349D8">
        <w:t>_</w:t>
      </w:r>
      <w:r w:rsidR="00922EC1" w:rsidRPr="00A349D8">
        <w:t>_</w:t>
      </w:r>
    </w:p>
    <w:sectPr w:rsidR="0069537D" w:rsidRPr="00A349D8" w:rsidSect="009D2668">
      <w:headerReference w:type="default" r:id="rId24"/>
      <w:footerReference w:type="first" r:id="rId25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DA02C" w14:textId="77777777" w:rsidR="00631FE6" w:rsidRDefault="00631FE6">
      <w:r>
        <w:separator/>
      </w:r>
    </w:p>
  </w:endnote>
  <w:endnote w:type="continuationSeparator" w:id="0">
    <w:p w14:paraId="5BBD2159" w14:textId="77777777" w:rsidR="00631FE6" w:rsidRDefault="00631FE6">
      <w:r>
        <w:continuationSeparator/>
      </w:r>
    </w:p>
  </w:endnote>
  <w:endnote w:type="continuationNotice" w:id="1">
    <w:p w14:paraId="21672211" w14:textId="77777777" w:rsidR="00631FE6" w:rsidRDefault="00631F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961"/>
    </w:tblGrid>
    <w:tr w:rsidR="00CE7E8E" w:rsidRPr="004D495C" w14:paraId="695D1810" w14:textId="77777777" w:rsidTr="00CE7E8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B10825B" w:rsidR="00CE7E8E" w:rsidRPr="004D495C" w:rsidRDefault="00CE7E8E" w:rsidP="00CE7E8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Для контактов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488E41E2" w14:textId="2010BA87" w:rsidR="00CE7E8E" w:rsidRPr="004D495C" w:rsidRDefault="00CE7E8E" w:rsidP="00CE7E8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A7698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BB6714A" w14:textId="7F5391E1" w:rsidR="00CE7E8E" w:rsidRPr="00CE7E8E" w:rsidRDefault="00CE7E8E" w:rsidP="00CE7E8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E7E8E">
            <w:rPr>
              <w:sz w:val="18"/>
              <w:szCs w:val="18"/>
              <w:lang w:val="ru-RU"/>
            </w:rPr>
            <w:t>г-н Ахмад Реза Шарафат (</w:t>
          </w:r>
          <w:r w:rsidRPr="00CE7E8E">
            <w:rPr>
              <w:sz w:val="18"/>
              <w:szCs w:val="18"/>
              <w:lang w:val="en-GB"/>
            </w:rPr>
            <w:t>Mr</w:t>
          </w:r>
          <w:r w:rsidRPr="00CE7E8E">
            <w:rPr>
              <w:sz w:val="18"/>
              <w:szCs w:val="18"/>
              <w:lang w:val="ru-RU"/>
            </w:rPr>
            <w:t xml:space="preserve"> </w:t>
          </w:r>
          <w:r w:rsidRPr="00CE7E8E">
            <w:rPr>
              <w:sz w:val="18"/>
              <w:szCs w:val="18"/>
              <w:lang w:val="en-GB"/>
            </w:rPr>
            <w:t>Ahmad</w:t>
          </w:r>
          <w:r w:rsidRPr="00CE7E8E">
            <w:rPr>
              <w:sz w:val="18"/>
              <w:szCs w:val="18"/>
              <w:lang w:val="ru-RU"/>
            </w:rPr>
            <w:t xml:space="preserve"> </w:t>
          </w:r>
          <w:r w:rsidRPr="00CE7E8E">
            <w:rPr>
              <w:sz w:val="18"/>
              <w:szCs w:val="18"/>
              <w:lang w:val="en-GB"/>
            </w:rPr>
            <w:t>Reza</w:t>
          </w:r>
          <w:r w:rsidRPr="00CE7E8E">
            <w:rPr>
              <w:sz w:val="18"/>
              <w:szCs w:val="18"/>
              <w:lang w:val="ru-RU"/>
            </w:rPr>
            <w:t xml:space="preserve"> </w:t>
          </w:r>
          <w:r w:rsidRPr="00CE7E8E">
            <w:rPr>
              <w:sz w:val="18"/>
              <w:szCs w:val="18"/>
              <w:lang w:val="en-GB"/>
            </w:rPr>
            <w:t>Sharafat</w:t>
          </w:r>
          <w:r w:rsidRPr="00CE7E8E">
            <w:rPr>
              <w:sz w:val="18"/>
              <w:szCs w:val="18"/>
              <w:lang w:val="ru-RU"/>
            </w:rPr>
            <w:t xml:space="preserve">), Председатель Рабочей группы КГРЭ по будущему Вопросов исследовательских комиссий </w:t>
          </w:r>
        </w:p>
      </w:tc>
      <w:bookmarkStart w:id="9" w:name="OrgName"/>
      <w:bookmarkEnd w:id="9"/>
    </w:tr>
    <w:tr w:rsidR="00CE7E8E" w:rsidRPr="004D495C" w14:paraId="61167678" w14:textId="77777777" w:rsidTr="00CE7E8E">
      <w:tc>
        <w:tcPr>
          <w:tcW w:w="1526" w:type="dxa"/>
          <w:shd w:val="clear" w:color="auto" w:fill="auto"/>
        </w:tcPr>
        <w:p w14:paraId="33710823" w14:textId="77777777" w:rsidR="00CE7E8E" w:rsidRPr="00F70F97" w:rsidRDefault="00CE7E8E" w:rsidP="00CE7E8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152" w:type="dxa"/>
          <w:shd w:val="clear" w:color="auto" w:fill="auto"/>
        </w:tcPr>
        <w:p w14:paraId="1251F6E4" w14:textId="269A1795" w:rsidR="00CE7E8E" w:rsidRPr="004D495C" w:rsidRDefault="00CE7E8E" w:rsidP="00CE7E8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Тел</w:t>
          </w:r>
          <w:r w:rsidRPr="004A7698">
            <w:rPr>
              <w:sz w:val="18"/>
              <w:szCs w:val="18"/>
            </w:rPr>
            <w:t>.:</w:t>
          </w:r>
        </w:p>
      </w:tc>
      <w:tc>
        <w:tcPr>
          <w:tcW w:w="4961" w:type="dxa"/>
        </w:tcPr>
        <w:p w14:paraId="2B145FCA" w14:textId="23AFA4E4" w:rsidR="00CE7E8E" w:rsidRPr="00CE7E8E" w:rsidRDefault="00CE7E8E" w:rsidP="00CE7E8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E7E8E">
            <w:rPr>
              <w:sz w:val="18"/>
              <w:szCs w:val="18"/>
            </w:rPr>
            <w:t>+98 912 106 1716 (</w:t>
          </w:r>
          <w:r w:rsidRPr="00CE7E8E">
            <w:rPr>
              <w:sz w:val="18"/>
              <w:szCs w:val="18"/>
              <w:lang w:val="ru-RU"/>
            </w:rPr>
            <w:t>Иран</w:t>
          </w:r>
          <w:r w:rsidRPr="00CE7E8E">
            <w:rPr>
              <w:sz w:val="18"/>
              <w:szCs w:val="18"/>
            </w:rPr>
            <w:t>); +41 77 247 6006 (</w:t>
          </w:r>
          <w:r w:rsidRPr="00CE7E8E">
            <w:rPr>
              <w:sz w:val="18"/>
              <w:szCs w:val="18"/>
              <w:lang w:val="ru-RU"/>
            </w:rPr>
            <w:t>Швейцария</w:t>
          </w:r>
          <w:r w:rsidRPr="00CE7E8E">
            <w:rPr>
              <w:sz w:val="18"/>
              <w:szCs w:val="18"/>
            </w:rPr>
            <w:t>)</w:t>
          </w:r>
        </w:p>
      </w:tc>
      <w:bookmarkStart w:id="10" w:name="PhoneNo"/>
      <w:bookmarkEnd w:id="10"/>
    </w:tr>
    <w:tr w:rsidR="00CE7E8E" w:rsidRPr="004D495C" w14:paraId="0299A231" w14:textId="77777777" w:rsidTr="00CE7E8E">
      <w:tc>
        <w:tcPr>
          <w:tcW w:w="1526" w:type="dxa"/>
          <w:shd w:val="clear" w:color="auto" w:fill="auto"/>
        </w:tcPr>
        <w:p w14:paraId="35CBC438" w14:textId="77777777" w:rsidR="00CE7E8E" w:rsidRPr="004D495C" w:rsidRDefault="00CE7E8E" w:rsidP="00CE7E8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65335E06" w14:textId="6AA70360" w:rsidR="00CE7E8E" w:rsidRPr="00CE598B" w:rsidRDefault="00CE7E8E" w:rsidP="00CE7E8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E598B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961" w:type="dxa"/>
        </w:tcPr>
        <w:p w14:paraId="193C3530" w14:textId="0620371A" w:rsidR="00CE7E8E" w:rsidRPr="00CE7E8E" w:rsidRDefault="00CE7E8E" w:rsidP="00CE7E8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CE7E8E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11" w:name="Email"/>
      <w:bookmarkEnd w:id="11"/>
    </w:tr>
  </w:tbl>
  <w:p w14:paraId="40A321D0" w14:textId="1C276101" w:rsidR="00721657" w:rsidRPr="00F70F97" w:rsidRDefault="00721657" w:rsidP="00527295">
    <w:pPr>
      <w:pStyle w:val="Footer"/>
      <w:rPr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61666" w14:textId="77777777" w:rsidR="00631FE6" w:rsidRDefault="00631FE6">
      <w:r>
        <w:t>____________________</w:t>
      </w:r>
    </w:p>
  </w:footnote>
  <w:footnote w:type="continuationSeparator" w:id="0">
    <w:p w14:paraId="47CE2B96" w14:textId="77777777" w:rsidR="00631FE6" w:rsidRDefault="00631FE6">
      <w:r>
        <w:continuationSeparator/>
      </w:r>
    </w:p>
  </w:footnote>
  <w:footnote w:type="continuationNotice" w:id="1">
    <w:p w14:paraId="5F062C92" w14:textId="77777777" w:rsidR="00631FE6" w:rsidRDefault="00631FE6">
      <w:pPr>
        <w:spacing w:before="0"/>
      </w:pPr>
    </w:p>
  </w:footnote>
  <w:footnote w:id="2">
    <w:p w14:paraId="3984400D" w14:textId="0925EEB5" w:rsidR="008751E6" w:rsidRPr="00392211" w:rsidRDefault="008751E6" w:rsidP="00392211">
      <w:pPr>
        <w:pStyle w:val="FootnoteText"/>
      </w:pPr>
      <w:r w:rsidRPr="00392211">
        <w:rPr>
          <w:rStyle w:val="FootnoteReference"/>
        </w:rPr>
        <w:footnoteRef/>
      </w:r>
      <w:r w:rsidR="00392211">
        <w:tab/>
      </w:r>
      <w:r w:rsidRPr="00392211">
        <w:t xml:space="preserve">Номера Вопросов относятся к Вопросам исследовательского периода 2022–2025 годов: </w:t>
      </w:r>
      <w:hyperlink r:id="rId1" w:history="1">
        <w:r w:rsidRPr="00392211">
          <w:rPr>
            <w:rStyle w:val="Hyperlink"/>
          </w:rPr>
          <w:t>ссылка</w:t>
        </w:r>
      </w:hyperlink>
      <w:r w:rsidR="0039221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5EF0192" w:rsidR="00721657" w:rsidRPr="00B87951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Cs w:val="22"/>
        <w:lang w:val="pt-BR"/>
      </w:rPr>
    </w:pPr>
    <w:r w:rsidRPr="004D495C">
      <w:rPr>
        <w:szCs w:val="22"/>
      </w:rPr>
      <w:tab/>
    </w:r>
    <w:r w:rsidR="00E65B84" w:rsidRPr="00B87951">
      <w:rPr>
        <w:szCs w:val="22"/>
        <w:lang w:val="pt-BR"/>
      </w:rPr>
      <w:t>ITU-D/</w:t>
    </w:r>
    <w:bookmarkStart w:id="7" w:name="DocRef2"/>
    <w:bookmarkEnd w:id="7"/>
    <w:r w:rsidR="00960697" w:rsidRPr="00B87951">
      <w:rPr>
        <w:szCs w:val="22"/>
        <w:lang w:val="pt-BR"/>
      </w:rPr>
      <w:t>RPM-</w:t>
    </w:r>
    <w:r w:rsidR="00A464D6" w:rsidRPr="00B87951">
      <w:rPr>
        <w:szCs w:val="22"/>
        <w:lang w:val="pt-BR"/>
      </w:rPr>
      <w:t>CIS25</w:t>
    </w:r>
    <w:r w:rsidR="00E65B84" w:rsidRPr="00B87951">
      <w:rPr>
        <w:szCs w:val="22"/>
        <w:lang w:val="pt-BR"/>
      </w:rPr>
      <w:t>/</w:t>
    </w:r>
    <w:bookmarkStart w:id="8" w:name="DocNo2"/>
    <w:bookmarkEnd w:id="8"/>
    <w:r w:rsidR="005C25E7" w:rsidRPr="00B87951">
      <w:rPr>
        <w:szCs w:val="22"/>
        <w:lang w:val="pt-BR"/>
      </w:rPr>
      <w:t>5(Rev.</w:t>
    </w:r>
    <w:r w:rsidR="002F166B" w:rsidRPr="00B87951">
      <w:rPr>
        <w:szCs w:val="22"/>
        <w:lang w:val="pt-BR"/>
      </w:rPr>
      <w:t>2</w:t>
    </w:r>
    <w:r w:rsidR="005C25E7" w:rsidRPr="00B87951">
      <w:rPr>
        <w:szCs w:val="22"/>
        <w:lang w:val="pt-BR"/>
      </w:rPr>
      <w:t>)-R</w:t>
    </w:r>
    <w:r w:rsidRPr="00B87951">
      <w:rPr>
        <w:szCs w:val="22"/>
        <w:lang w:val="pt-BR"/>
      </w:rPr>
      <w:tab/>
    </w:r>
    <w:r w:rsidR="00CE598B">
      <w:rPr>
        <w:szCs w:val="22"/>
      </w:rPr>
      <w:t>Страница</w:t>
    </w:r>
    <w:r w:rsidRPr="00B87951">
      <w:rPr>
        <w:szCs w:val="22"/>
        <w:lang w:val="pt-BR"/>
      </w:rPr>
      <w:t xml:space="preserve"> </w:t>
    </w:r>
    <w:r w:rsidRPr="004D495C">
      <w:rPr>
        <w:szCs w:val="22"/>
      </w:rPr>
      <w:fldChar w:fldCharType="begin"/>
    </w:r>
    <w:r w:rsidRPr="00B87951">
      <w:rPr>
        <w:szCs w:val="22"/>
        <w:lang w:val="pt-BR"/>
      </w:rPr>
      <w:instrText xml:space="preserve"> PAGE </w:instrText>
    </w:r>
    <w:r w:rsidRPr="004D495C">
      <w:rPr>
        <w:szCs w:val="22"/>
      </w:rPr>
      <w:fldChar w:fldCharType="separate"/>
    </w:r>
    <w:r w:rsidRPr="00B87951">
      <w:rPr>
        <w:szCs w:val="22"/>
        <w:lang w:val="pt-BR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A"/>
    <w:multiLevelType w:val="multilevel"/>
    <w:tmpl w:val="997A7F22"/>
    <w:lvl w:ilvl="0">
      <w:start w:val="1"/>
      <w:numFmt w:val="decimal"/>
      <w:lvlText w:val="%1."/>
      <w:lvlJc w:val="left"/>
      <w:pPr>
        <w:ind w:left="107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 w15:restartNumberingAfterBreak="0">
    <w:nsid w:val="066050A6"/>
    <w:multiLevelType w:val="hybridMultilevel"/>
    <w:tmpl w:val="BC5A73C6"/>
    <w:lvl w:ilvl="0" w:tplc="F910A4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10A4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906BC"/>
    <w:multiLevelType w:val="hybridMultilevel"/>
    <w:tmpl w:val="7112523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F234F"/>
    <w:multiLevelType w:val="hybridMultilevel"/>
    <w:tmpl w:val="753CFD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71FBD"/>
    <w:multiLevelType w:val="hybridMultilevel"/>
    <w:tmpl w:val="309AF3B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DA1C69"/>
    <w:multiLevelType w:val="hybridMultilevel"/>
    <w:tmpl w:val="E31C6098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BB0D4A"/>
    <w:multiLevelType w:val="hybridMultilevel"/>
    <w:tmpl w:val="E33CFA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11398B"/>
    <w:multiLevelType w:val="hybridMultilevel"/>
    <w:tmpl w:val="600E858A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9"/>
  </w:num>
  <w:num w:numId="2" w16cid:durableId="1397433681">
    <w:abstractNumId w:val="5"/>
  </w:num>
  <w:num w:numId="3" w16cid:durableId="2141071662">
    <w:abstractNumId w:val="0"/>
  </w:num>
  <w:num w:numId="4" w16cid:durableId="991712058">
    <w:abstractNumId w:val="3"/>
  </w:num>
  <w:num w:numId="5" w16cid:durableId="1423259638">
    <w:abstractNumId w:val="4"/>
  </w:num>
  <w:num w:numId="6" w16cid:durableId="24913510">
    <w:abstractNumId w:val="7"/>
  </w:num>
  <w:num w:numId="7" w16cid:durableId="74597831">
    <w:abstractNumId w:val="2"/>
  </w:num>
  <w:num w:numId="8" w16cid:durableId="1782339298">
    <w:abstractNumId w:val="8"/>
  </w:num>
  <w:num w:numId="9" w16cid:durableId="600458427">
    <w:abstractNumId w:val="6"/>
  </w:num>
  <w:num w:numId="10" w16cid:durableId="106950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2D71"/>
    <w:rsid w:val="0002520B"/>
    <w:rsid w:val="00030397"/>
    <w:rsid w:val="000343AD"/>
    <w:rsid w:val="00037A9E"/>
    <w:rsid w:val="00037F91"/>
    <w:rsid w:val="00044970"/>
    <w:rsid w:val="000470B9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173C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98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8DE"/>
    <w:rsid w:val="0026258B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404E"/>
    <w:rsid w:val="002D6C61"/>
    <w:rsid w:val="002E067F"/>
    <w:rsid w:val="002E2104"/>
    <w:rsid w:val="002E2DAC"/>
    <w:rsid w:val="002E6963"/>
    <w:rsid w:val="002E6F8F"/>
    <w:rsid w:val="002F05D8"/>
    <w:rsid w:val="002F166B"/>
    <w:rsid w:val="002F2DE0"/>
    <w:rsid w:val="002F5E25"/>
    <w:rsid w:val="0030353C"/>
    <w:rsid w:val="00307769"/>
    <w:rsid w:val="003125C3"/>
    <w:rsid w:val="00312AE6"/>
    <w:rsid w:val="00315E2B"/>
    <w:rsid w:val="00317D1A"/>
    <w:rsid w:val="00317FBB"/>
    <w:rsid w:val="003211FF"/>
    <w:rsid w:val="003242AB"/>
    <w:rsid w:val="00327247"/>
    <w:rsid w:val="00327A9D"/>
    <w:rsid w:val="0033130E"/>
    <w:rsid w:val="0033269C"/>
    <w:rsid w:val="0033702B"/>
    <w:rsid w:val="00351C79"/>
    <w:rsid w:val="0035516C"/>
    <w:rsid w:val="00355A4C"/>
    <w:rsid w:val="003604FB"/>
    <w:rsid w:val="00360B73"/>
    <w:rsid w:val="00370340"/>
    <w:rsid w:val="00376009"/>
    <w:rsid w:val="00380B71"/>
    <w:rsid w:val="0038365A"/>
    <w:rsid w:val="00386A89"/>
    <w:rsid w:val="00392211"/>
    <w:rsid w:val="0039648E"/>
    <w:rsid w:val="003A5AFE"/>
    <w:rsid w:val="003A5D5F"/>
    <w:rsid w:val="003A7FFE"/>
    <w:rsid w:val="003B0A63"/>
    <w:rsid w:val="003B10AA"/>
    <w:rsid w:val="003B50E1"/>
    <w:rsid w:val="003B6352"/>
    <w:rsid w:val="003C1746"/>
    <w:rsid w:val="003C2AA9"/>
    <w:rsid w:val="003C58BF"/>
    <w:rsid w:val="003D0356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2ACF"/>
    <w:rsid w:val="004D2CC3"/>
    <w:rsid w:val="004D35CB"/>
    <w:rsid w:val="004D4886"/>
    <w:rsid w:val="004D7DAB"/>
    <w:rsid w:val="004E0985"/>
    <w:rsid w:val="004E0E82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6263"/>
    <w:rsid w:val="00527295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3BDD"/>
    <w:rsid w:val="005849D6"/>
    <w:rsid w:val="00585367"/>
    <w:rsid w:val="005871A1"/>
    <w:rsid w:val="0058737E"/>
    <w:rsid w:val="00592518"/>
    <w:rsid w:val="00592E87"/>
    <w:rsid w:val="0059420B"/>
    <w:rsid w:val="00594C4D"/>
    <w:rsid w:val="005966BE"/>
    <w:rsid w:val="005A33B0"/>
    <w:rsid w:val="005A406D"/>
    <w:rsid w:val="005A4AB8"/>
    <w:rsid w:val="005A7630"/>
    <w:rsid w:val="005B2295"/>
    <w:rsid w:val="005B30CF"/>
    <w:rsid w:val="005B7930"/>
    <w:rsid w:val="005C25E7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5393"/>
    <w:rsid w:val="00606B89"/>
    <w:rsid w:val="00611EAF"/>
    <w:rsid w:val="00623F30"/>
    <w:rsid w:val="00624B44"/>
    <w:rsid w:val="00625FB8"/>
    <w:rsid w:val="006261BD"/>
    <w:rsid w:val="00631FE6"/>
    <w:rsid w:val="00635EDB"/>
    <w:rsid w:val="006369A9"/>
    <w:rsid w:val="00642C3C"/>
    <w:rsid w:val="00646BA8"/>
    <w:rsid w:val="0064734E"/>
    <w:rsid w:val="00650137"/>
    <w:rsid w:val="006509D7"/>
    <w:rsid w:val="00651CE8"/>
    <w:rsid w:val="0065322F"/>
    <w:rsid w:val="0065521B"/>
    <w:rsid w:val="00657D58"/>
    <w:rsid w:val="00671EF6"/>
    <w:rsid w:val="0067205B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C7B2A"/>
    <w:rsid w:val="006D40D5"/>
    <w:rsid w:val="006D4EA0"/>
    <w:rsid w:val="006E58EE"/>
    <w:rsid w:val="006F009A"/>
    <w:rsid w:val="006F24AF"/>
    <w:rsid w:val="006F3D93"/>
    <w:rsid w:val="00700E65"/>
    <w:rsid w:val="007019B1"/>
    <w:rsid w:val="00706440"/>
    <w:rsid w:val="00713067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63FF1"/>
    <w:rsid w:val="00772290"/>
    <w:rsid w:val="007737A3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B787D"/>
    <w:rsid w:val="007C27FC"/>
    <w:rsid w:val="007C51FF"/>
    <w:rsid w:val="007C62CB"/>
    <w:rsid w:val="007D50E4"/>
    <w:rsid w:val="007E2DC5"/>
    <w:rsid w:val="007F1CC7"/>
    <w:rsid w:val="007F74AE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296A"/>
    <w:rsid w:val="00833024"/>
    <w:rsid w:val="008419B1"/>
    <w:rsid w:val="00844A56"/>
    <w:rsid w:val="00845B11"/>
    <w:rsid w:val="00851D2E"/>
    <w:rsid w:val="00851EE2"/>
    <w:rsid w:val="00852081"/>
    <w:rsid w:val="00872B6E"/>
    <w:rsid w:val="00874DFD"/>
    <w:rsid w:val="008751E6"/>
    <w:rsid w:val="008802F9"/>
    <w:rsid w:val="00881AA3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00C2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7DD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0697"/>
    <w:rsid w:val="0096201B"/>
    <w:rsid w:val="00962081"/>
    <w:rsid w:val="00964237"/>
    <w:rsid w:val="00966CB5"/>
    <w:rsid w:val="00975786"/>
    <w:rsid w:val="00977F9B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2668"/>
    <w:rsid w:val="009D49A2"/>
    <w:rsid w:val="009F134E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49D8"/>
    <w:rsid w:val="00A35E20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0B9"/>
    <w:rsid w:val="00AC6F14"/>
    <w:rsid w:val="00AC71CD"/>
    <w:rsid w:val="00AC7221"/>
    <w:rsid w:val="00AD4677"/>
    <w:rsid w:val="00AE5961"/>
    <w:rsid w:val="00AF0745"/>
    <w:rsid w:val="00AF4971"/>
    <w:rsid w:val="00AF5276"/>
    <w:rsid w:val="00AF6C9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4758E"/>
    <w:rsid w:val="00B5388E"/>
    <w:rsid w:val="00B5794F"/>
    <w:rsid w:val="00B648C7"/>
    <w:rsid w:val="00B66E8F"/>
    <w:rsid w:val="00B80157"/>
    <w:rsid w:val="00B81A1D"/>
    <w:rsid w:val="00B83D5E"/>
    <w:rsid w:val="00B8460A"/>
    <w:rsid w:val="00B8650D"/>
    <w:rsid w:val="00B87951"/>
    <w:rsid w:val="00B879B4"/>
    <w:rsid w:val="00B90F07"/>
    <w:rsid w:val="00B97BB9"/>
    <w:rsid w:val="00BA0009"/>
    <w:rsid w:val="00BB02B5"/>
    <w:rsid w:val="00BB1863"/>
    <w:rsid w:val="00BB25EE"/>
    <w:rsid w:val="00BB363A"/>
    <w:rsid w:val="00BB58A2"/>
    <w:rsid w:val="00BC10A0"/>
    <w:rsid w:val="00BC3376"/>
    <w:rsid w:val="00BC7BA2"/>
    <w:rsid w:val="00BD426B"/>
    <w:rsid w:val="00BD79F0"/>
    <w:rsid w:val="00BE0996"/>
    <w:rsid w:val="00BE2B4D"/>
    <w:rsid w:val="00C0038B"/>
    <w:rsid w:val="00C015F8"/>
    <w:rsid w:val="00C02C2A"/>
    <w:rsid w:val="00C07E26"/>
    <w:rsid w:val="00C1011C"/>
    <w:rsid w:val="00C11ED1"/>
    <w:rsid w:val="00C12F94"/>
    <w:rsid w:val="00C177C5"/>
    <w:rsid w:val="00C34EC3"/>
    <w:rsid w:val="00C4038C"/>
    <w:rsid w:val="00C42BA2"/>
    <w:rsid w:val="00C44066"/>
    <w:rsid w:val="00C44E13"/>
    <w:rsid w:val="00C50751"/>
    <w:rsid w:val="00C57556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2C32"/>
    <w:rsid w:val="00C94506"/>
    <w:rsid w:val="00C954BC"/>
    <w:rsid w:val="00C962FE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98B"/>
    <w:rsid w:val="00CE5E4D"/>
    <w:rsid w:val="00CE7E8E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22D8C"/>
    <w:rsid w:val="00D35BDD"/>
    <w:rsid w:val="00D63006"/>
    <w:rsid w:val="00D72301"/>
    <w:rsid w:val="00D74234"/>
    <w:rsid w:val="00D82295"/>
    <w:rsid w:val="00D911DE"/>
    <w:rsid w:val="00D91B97"/>
    <w:rsid w:val="00D93ACC"/>
    <w:rsid w:val="00D93C08"/>
    <w:rsid w:val="00D95DAC"/>
    <w:rsid w:val="00D96BA6"/>
    <w:rsid w:val="00DA09EB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12C6"/>
    <w:rsid w:val="00E55807"/>
    <w:rsid w:val="00E60167"/>
    <w:rsid w:val="00E63B14"/>
    <w:rsid w:val="00E65B84"/>
    <w:rsid w:val="00E65CA0"/>
    <w:rsid w:val="00E70BC7"/>
    <w:rsid w:val="00E70D9F"/>
    <w:rsid w:val="00E7156F"/>
    <w:rsid w:val="00E83810"/>
    <w:rsid w:val="00E86933"/>
    <w:rsid w:val="00E9514B"/>
    <w:rsid w:val="00E9605B"/>
    <w:rsid w:val="00E97298"/>
    <w:rsid w:val="00E97753"/>
    <w:rsid w:val="00EA0C51"/>
    <w:rsid w:val="00EA7DE7"/>
    <w:rsid w:val="00EB7A8A"/>
    <w:rsid w:val="00EB7FAC"/>
    <w:rsid w:val="00EC3D9A"/>
    <w:rsid w:val="00EC6FED"/>
    <w:rsid w:val="00EC7F3B"/>
    <w:rsid w:val="00ED5299"/>
    <w:rsid w:val="00EE3A64"/>
    <w:rsid w:val="00EE403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53DD6"/>
    <w:rsid w:val="00F626F7"/>
    <w:rsid w:val="00F639BC"/>
    <w:rsid w:val="00F70F97"/>
    <w:rsid w:val="00F736F9"/>
    <w:rsid w:val="00F73833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46CB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26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D26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70F97"/>
    <w:rPr>
      <w:rFonts w:ascii="Calibri" w:hAnsi="Calibri"/>
      <w:sz w:val="22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8751E6"/>
    <w:rPr>
      <w:rFonts w:ascii="Calibri" w:hAnsi="Calibri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C-0025/" TargetMode="External"/><Relationship Id="rId18" Type="http://schemas.openxmlformats.org/officeDocument/2006/relationships/hyperlink" Target="https://www.itu.int/md/D22-TDAG.WG.SGQ-C-0025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GQ-C-0023/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GQ-C-0016/" TargetMode="External"/><Relationship Id="rId20" Type="http://schemas.openxmlformats.org/officeDocument/2006/relationships/hyperlink" Target="https://www.itu.int/md/D22-TDAG.WG.SGQ-C-002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10/" TargetMode="External"/><Relationship Id="rId23" Type="http://schemas.openxmlformats.org/officeDocument/2006/relationships/hyperlink" Target="https://www.itu.int/md/D22-TDAG.WG.SGQ-C-002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SGQ-C-002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31-C-0025/" TargetMode="External"/><Relationship Id="rId22" Type="http://schemas.openxmlformats.org/officeDocument/2006/relationships/hyperlink" Target="https://www.itu.int/md/D22-TDAG.WG.SGQ-C-0034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Study-Groups/2022-2025/Pages/reference/Questions-under-stud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BD014-51F5-4F88-A2BD-632B3F84010E}"/>
</file>

<file path=customXml/itemProps3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1272</Words>
  <Characters>9733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2</cp:revision>
  <cp:lastPrinted>2014-11-04T18:22:00Z</cp:lastPrinted>
  <dcterms:created xsi:type="dcterms:W3CDTF">2025-04-09T09:34:00Z</dcterms:created>
  <dcterms:modified xsi:type="dcterms:W3CDTF">2025-04-09T09:34:00Z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