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07769" w:rsidRPr="006D4EA0" w14:paraId="3F0E9EC4" w14:textId="77777777" w:rsidTr="00952667">
        <w:trPr>
          <w:cantSplit/>
          <w:trHeight w:val="1134"/>
        </w:trPr>
        <w:tc>
          <w:tcPr>
            <w:tcW w:w="6379" w:type="dxa"/>
          </w:tcPr>
          <w:p w14:paraId="088A3440" w14:textId="34E63BC8" w:rsidR="0019303F" w:rsidRPr="006D4EA0" w:rsidRDefault="00510C7D" w:rsidP="0019303F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6B503E">
              <w:rPr>
                <w:b/>
                <w:bCs/>
                <w:sz w:val="32"/>
                <w:szCs w:val="32"/>
                <w:lang w:eastAsia="zh-CN"/>
              </w:rPr>
              <w:t>WTDC-25</w:t>
            </w:r>
            <w:r>
              <w:rPr>
                <w:rFonts w:ascii="SimSun" w:hAnsi="SimSun" w:cs="SimSun" w:hint="eastAsia"/>
                <w:b/>
                <w:bCs/>
                <w:sz w:val="32"/>
                <w:szCs w:val="32"/>
                <w:lang w:eastAsia="zh-CN"/>
              </w:rPr>
              <w:t>亚太</w:t>
            </w:r>
            <w:r w:rsidR="00637557">
              <w:rPr>
                <w:rFonts w:ascii="SimSun" w:hAnsi="SimSun" w:cs="SimSun"/>
                <w:b/>
                <w:bCs/>
                <w:sz w:val="32"/>
                <w:szCs w:val="32"/>
                <w:lang w:val="en-US" w:eastAsia="zh-CN"/>
              </w:rPr>
              <w:br/>
            </w:r>
            <w:r>
              <w:rPr>
                <w:rFonts w:ascii="SimSun" w:hAnsi="SimSun" w:cs="SimSun" w:hint="eastAsia"/>
                <w:b/>
                <w:bCs/>
                <w:sz w:val="32"/>
                <w:szCs w:val="32"/>
                <w:lang w:eastAsia="zh-CN"/>
              </w:rPr>
              <w:t>区域性筹备会议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（</w:t>
            </w:r>
            <w:r w:rsidR="00121846" w:rsidRPr="00121846">
              <w:rPr>
                <w:b/>
                <w:bCs/>
                <w:sz w:val="32"/>
                <w:szCs w:val="32"/>
                <w:lang w:eastAsia="zh-CN"/>
              </w:rPr>
              <w:t>RPM-</w:t>
            </w:r>
            <w:r w:rsidR="0065322F">
              <w:rPr>
                <w:b/>
                <w:bCs/>
                <w:sz w:val="32"/>
                <w:szCs w:val="32"/>
                <w:lang w:eastAsia="zh-CN"/>
              </w:rPr>
              <w:t>A</w:t>
            </w:r>
            <w:r w:rsidR="0050074F">
              <w:rPr>
                <w:b/>
                <w:bCs/>
                <w:sz w:val="32"/>
                <w:szCs w:val="32"/>
                <w:lang w:eastAsia="zh-CN"/>
              </w:rPr>
              <w:t>SP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5F5F590A" w14:textId="51EC826B" w:rsidR="00307769" w:rsidRPr="006D4EA0" w:rsidRDefault="006F24AF" w:rsidP="0030776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eastAsia="zh-CN"/>
              </w:rPr>
            </w:pPr>
            <w:r w:rsidRPr="006D4EA0">
              <w:rPr>
                <w:b/>
                <w:bCs/>
                <w:sz w:val="26"/>
                <w:szCs w:val="26"/>
              </w:rPr>
              <w:t>202</w:t>
            </w:r>
            <w:r w:rsidR="00EB7FAC">
              <w:rPr>
                <w:b/>
                <w:bCs/>
                <w:sz w:val="26"/>
                <w:szCs w:val="26"/>
              </w:rPr>
              <w:t>5</w:t>
            </w:r>
            <w:r w:rsidR="00510C7D">
              <w:rPr>
                <w:rFonts w:hint="eastAsia"/>
                <w:b/>
                <w:bCs/>
                <w:sz w:val="26"/>
                <w:szCs w:val="26"/>
                <w:lang w:eastAsia="zh-CN"/>
              </w:rPr>
              <w:t>年</w:t>
            </w:r>
            <w:r w:rsidR="00510C7D">
              <w:rPr>
                <w:rFonts w:hint="eastAsia"/>
                <w:b/>
                <w:bCs/>
                <w:sz w:val="26"/>
                <w:szCs w:val="26"/>
                <w:lang w:eastAsia="zh-CN"/>
              </w:rPr>
              <w:t>3</w:t>
            </w:r>
            <w:r w:rsidR="00510C7D">
              <w:rPr>
                <w:rFonts w:hint="eastAsia"/>
                <w:b/>
                <w:bCs/>
                <w:sz w:val="26"/>
                <w:szCs w:val="26"/>
                <w:lang w:eastAsia="zh-CN"/>
              </w:rPr>
              <w:t>月</w:t>
            </w:r>
            <w:r w:rsidR="00510C7D">
              <w:rPr>
                <w:b/>
                <w:bCs/>
                <w:sz w:val="26"/>
                <w:szCs w:val="26"/>
              </w:rPr>
              <w:t>20-21</w:t>
            </w:r>
            <w:r w:rsidR="00510C7D">
              <w:rPr>
                <w:rFonts w:hint="eastAsia"/>
                <w:b/>
                <w:bCs/>
                <w:sz w:val="26"/>
                <w:szCs w:val="26"/>
                <w:lang w:eastAsia="zh-CN"/>
              </w:rPr>
              <w:t>日，泰国曼谷</w:t>
            </w:r>
          </w:p>
        </w:tc>
        <w:tc>
          <w:tcPr>
            <w:tcW w:w="3509" w:type="dxa"/>
          </w:tcPr>
          <w:p w14:paraId="67E7B4C4" w14:textId="0F52E4CC" w:rsidR="00307769" w:rsidRPr="006D4EA0" w:rsidRDefault="00307769" w:rsidP="00952667">
            <w:pPr>
              <w:spacing w:after="120"/>
              <w:ind w:right="142"/>
              <w:jc w:val="right"/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6D4EA0" w14:paraId="3C13197B" w14:textId="77777777" w:rsidTr="00D07E2B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2EED9DB2" w14:textId="77777777" w:rsidR="00683C32" w:rsidRPr="006D4EA0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6CC77CFE" w14:textId="77777777" w:rsidR="00683C32" w:rsidRPr="006D4EA0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706440" w:rsidRPr="00637557" w14:paraId="0BB3FBC4" w14:textId="77777777" w:rsidTr="00D07E2B">
        <w:trPr>
          <w:cantSplit/>
        </w:trPr>
        <w:tc>
          <w:tcPr>
            <w:tcW w:w="6379" w:type="dxa"/>
          </w:tcPr>
          <w:p w14:paraId="43C54B3D" w14:textId="77777777" w:rsidR="00706440" w:rsidRPr="006D4EA0" w:rsidRDefault="00706440" w:rsidP="00706440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</w:tcPr>
          <w:p w14:paraId="02E44EE9" w14:textId="306E3002" w:rsidR="00706440" w:rsidRPr="00637557" w:rsidRDefault="00510C7D" w:rsidP="00706440">
            <w:pPr>
              <w:spacing w:before="0"/>
              <w:jc w:val="both"/>
              <w:rPr>
                <w:bCs/>
                <w:szCs w:val="24"/>
                <w:lang w:val="pt-BR"/>
              </w:rPr>
            </w:pPr>
            <w:bookmarkStart w:id="0" w:name="DocRef1"/>
            <w:bookmarkEnd w:id="0"/>
            <w:r>
              <w:rPr>
                <w:rFonts w:hint="eastAsia"/>
                <w:b/>
                <w:bCs/>
                <w:lang w:val="fr-FR" w:eastAsia="zh-CN"/>
              </w:rPr>
              <w:t>文件</w:t>
            </w:r>
            <w:r w:rsidR="00121846" w:rsidRPr="00637557">
              <w:rPr>
                <w:b/>
                <w:bCs/>
                <w:lang w:val="pt-BR"/>
              </w:rPr>
              <w:t>RPM-</w:t>
            </w:r>
            <w:r w:rsidR="0050074F" w:rsidRPr="00637557">
              <w:rPr>
                <w:b/>
                <w:bCs/>
                <w:lang w:val="pt-BR"/>
              </w:rPr>
              <w:t>ASP</w:t>
            </w:r>
            <w:r w:rsidR="00121846" w:rsidRPr="00637557">
              <w:rPr>
                <w:b/>
                <w:bCs/>
                <w:lang w:val="pt-BR"/>
              </w:rPr>
              <w:t>25</w:t>
            </w:r>
            <w:r w:rsidR="00706440" w:rsidRPr="00637557">
              <w:rPr>
                <w:b/>
                <w:bCs/>
                <w:lang w:val="pt-BR"/>
              </w:rPr>
              <w:t>/</w:t>
            </w:r>
            <w:r w:rsidR="005F2EB9">
              <w:rPr>
                <w:b/>
                <w:bCs/>
                <w:lang w:val="pt-BR"/>
              </w:rPr>
              <w:t>8</w:t>
            </w:r>
            <w:r w:rsidR="00706440" w:rsidRPr="00637557">
              <w:rPr>
                <w:b/>
                <w:bCs/>
                <w:lang w:val="pt-BR"/>
              </w:rPr>
              <w:t>-</w:t>
            </w:r>
            <w:r w:rsidRPr="00637557">
              <w:rPr>
                <w:rFonts w:hint="eastAsia"/>
                <w:b/>
                <w:bCs/>
                <w:lang w:val="pt-BR" w:eastAsia="zh-CN"/>
              </w:rPr>
              <w:t>C</w:t>
            </w:r>
          </w:p>
        </w:tc>
      </w:tr>
      <w:tr w:rsidR="00706440" w:rsidRPr="006D4EA0" w14:paraId="24D04936" w14:textId="77777777" w:rsidTr="00D07E2B">
        <w:trPr>
          <w:cantSplit/>
        </w:trPr>
        <w:tc>
          <w:tcPr>
            <w:tcW w:w="6379" w:type="dxa"/>
          </w:tcPr>
          <w:p w14:paraId="12CE4DBF" w14:textId="77777777" w:rsidR="00706440" w:rsidRPr="00637557" w:rsidRDefault="00706440" w:rsidP="00706440">
            <w:pPr>
              <w:spacing w:before="0"/>
              <w:rPr>
                <w:b/>
                <w:bCs/>
                <w:smallCaps/>
                <w:szCs w:val="24"/>
                <w:lang w:val="pt-BR"/>
              </w:rPr>
            </w:pPr>
          </w:p>
        </w:tc>
        <w:tc>
          <w:tcPr>
            <w:tcW w:w="3509" w:type="dxa"/>
          </w:tcPr>
          <w:p w14:paraId="0F89640F" w14:textId="57371597" w:rsidR="00706440" w:rsidRPr="006D4EA0" w:rsidRDefault="00706440" w:rsidP="00706440">
            <w:pPr>
              <w:spacing w:before="0"/>
              <w:rPr>
                <w:b/>
                <w:szCs w:val="24"/>
              </w:rPr>
            </w:pPr>
            <w:bookmarkStart w:id="1" w:name="CreationDate"/>
            <w:bookmarkEnd w:id="1"/>
            <w:r w:rsidRPr="006D4EA0">
              <w:rPr>
                <w:b/>
                <w:bCs/>
                <w:szCs w:val="28"/>
              </w:rPr>
              <w:t>202</w:t>
            </w:r>
            <w:r w:rsidR="005F2EB9">
              <w:rPr>
                <w:b/>
                <w:bCs/>
                <w:szCs w:val="28"/>
              </w:rPr>
              <w:t>4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年</w:t>
            </w:r>
            <w:r w:rsidR="005F2EB9">
              <w:rPr>
                <w:b/>
                <w:bCs/>
                <w:szCs w:val="28"/>
              </w:rPr>
              <w:t>12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月</w:t>
            </w:r>
            <w:r w:rsidR="005F2EB9">
              <w:rPr>
                <w:b/>
                <w:bCs/>
                <w:szCs w:val="28"/>
              </w:rPr>
              <w:t>19</w:t>
            </w:r>
            <w:r w:rsidR="00510C7D">
              <w:rPr>
                <w:rFonts w:hint="eastAsia"/>
                <w:b/>
                <w:bCs/>
                <w:szCs w:val="28"/>
                <w:lang w:eastAsia="zh-CN"/>
              </w:rPr>
              <w:t>日</w:t>
            </w:r>
          </w:p>
        </w:tc>
      </w:tr>
      <w:tr w:rsidR="00706440" w:rsidRPr="006D4EA0" w14:paraId="7B96545F" w14:textId="77777777" w:rsidTr="00D07E2B">
        <w:trPr>
          <w:cantSplit/>
        </w:trPr>
        <w:tc>
          <w:tcPr>
            <w:tcW w:w="6379" w:type="dxa"/>
          </w:tcPr>
          <w:p w14:paraId="65956FD3" w14:textId="77777777" w:rsidR="00706440" w:rsidRPr="006D4EA0" w:rsidRDefault="00706440" w:rsidP="00706440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</w:tcPr>
          <w:p w14:paraId="30EFD39F" w14:textId="5D820E46" w:rsidR="00706440" w:rsidRPr="006D4EA0" w:rsidRDefault="00510C7D" w:rsidP="00706440">
            <w:pPr>
              <w:spacing w:before="0"/>
              <w:rPr>
                <w:szCs w:val="24"/>
              </w:rPr>
            </w:pPr>
            <w:bookmarkStart w:id="2" w:name="Original"/>
            <w:bookmarkEnd w:id="2"/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A13162" w:rsidRPr="006D4EA0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466FE907" w:rsidR="00A13162" w:rsidRPr="006D4EA0" w:rsidRDefault="005F2EB9" w:rsidP="0030353C">
            <w:pPr>
              <w:pStyle w:val="Source"/>
            </w:pPr>
            <w:bookmarkStart w:id="3" w:name="Source"/>
            <w:bookmarkEnd w:id="3"/>
            <w:r w:rsidRPr="00040299">
              <w:rPr>
                <w:szCs w:val="28"/>
              </w:rPr>
              <w:t>TDAG-WG-</w:t>
            </w:r>
            <w:r>
              <w:rPr>
                <w:szCs w:val="28"/>
              </w:rPr>
              <w:t>ITUDP</w:t>
            </w:r>
            <w:r>
              <w:rPr>
                <w:rFonts w:hint="eastAsia"/>
                <w:szCs w:val="28"/>
                <w:lang w:eastAsia="zh-CN"/>
              </w:rPr>
              <w:t>主席</w:t>
            </w:r>
          </w:p>
        </w:tc>
      </w:tr>
      <w:tr w:rsidR="00AC6F14" w:rsidRPr="006D4EA0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1176FE6C" w:rsidR="00AC6F14" w:rsidRPr="006D4EA0" w:rsidRDefault="005F2EB9" w:rsidP="0030353C">
            <w:pPr>
              <w:pStyle w:val="Title1"/>
              <w:rPr>
                <w:rFonts w:cs="Times New Roman"/>
                <w:bCs/>
                <w:lang w:eastAsia="zh-CN"/>
              </w:rPr>
            </w:pPr>
            <w:bookmarkStart w:id="4" w:name="Title"/>
            <w:bookmarkEnd w:id="4"/>
            <w:r>
              <w:rPr>
                <w:rFonts w:cs="Times New Roman" w:hint="eastAsia"/>
                <w:bCs/>
                <w:szCs w:val="28"/>
                <w:lang w:eastAsia="zh-CN"/>
              </w:rPr>
              <w:t>电信发展顾问组</w:t>
            </w:r>
            <w:r w:rsidRPr="00EA6AB4">
              <w:rPr>
                <w:rFonts w:cs="Times New Roman"/>
                <w:bCs/>
                <w:szCs w:val="28"/>
                <w:lang w:eastAsia="zh-CN"/>
              </w:rPr>
              <w:t>ITU-D</w:t>
            </w:r>
            <w:r>
              <w:rPr>
                <w:rFonts w:cs="Times New Roman" w:hint="eastAsia"/>
                <w:bCs/>
                <w:szCs w:val="28"/>
                <w:lang w:eastAsia="zh-CN"/>
              </w:rPr>
              <w:t>重点工作工作组（</w:t>
            </w:r>
            <w:r w:rsidRPr="00FD52F5">
              <w:rPr>
                <w:rFonts w:cs="Times New Roman"/>
                <w:bCs/>
                <w:szCs w:val="28"/>
                <w:lang w:eastAsia="zh-CN"/>
              </w:rPr>
              <w:t>TDAG-WG-ITUDP</w:t>
            </w:r>
            <w:r>
              <w:rPr>
                <w:rFonts w:cs="Times New Roman" w:hint="eastAsia"/>
                <w:bCs/>
                <w:szCs w:val="28"/>
                <w:lang w:eastAsia="zh-CN"/>
              </w:rPr>
              <w:t>）的进展报告</w:t>
            </w:r>
          </w:p>
        </w:tc>
      </w:tr>
      <w:tr w:rsidR="00A721F4" w:rsidRPr="006D4EA0" w14:paraId="23A30231" w14:textId="77777777" w:rsidTr="00A721F4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726EE70E" w14:textId="77777777" w:rsidR="00A721F4" w:rsidRPr="006D4EA0" w:rsidRDefault="00A721F4" w:rsidP="0030353C">
            <w:pPr>
              <w:rPr>
                <w:lang w:eastAsia="zh-CN"/>
              </w:rPr>
            </w:pPr>
          </w:p>
        </w:tc>
      </w:tr>
      <w:tr w:rsidR="00A721F4" w:rsidRPr="006D4EA0" w14:paraId="590033C8" w14:textId="77777777" w:rsidTr="00A721F4">
        <w:trPr>
          <w:cantSplit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590" w14:textId="36435956" w:rsidR="008D1CCB" w:rsidRPr="00674952" w:rsidRDefault="00510C7D" w:rsidP="00DD62AC">
            <w:pPr>
              <w:pStyle w:val="Title1"/>
              <w:jc w:val="left"/>
              <w:rPr>
                <w:rFonts w:cstheme="minorHAnsi"/>
                <w:b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b/>
                <w:bCs/>
                <w:sz w:val="24"/>
                <w:szCs w:val="24"/>
                <w:lang w:eastAsia="zh-CN"/>
              </w:rPr>
              <w:t>议项：</w:t>
            </w:r>
          </w:p>
          <w:p w14:paraId="45BC9F9B" w14:textId="78FEE913" w:rsidR="008D1CCB" w:rsidRPr="00674952" w:rsidRDefault="005F2EB9" w:rsidP="00DD62AC">
            <w:pPr>
              <w:pStyle w:val="Title1"/>
              <w:ind w:firstLineChars="200" w:firstLine="480"/>
              <w:jc w:val="left"/>
              <w:rPr>
                <w:rFonts w:cstheme="minorHAnsi"/>
                <w:caps/>
                <w:sz w:val="24"/>
                <w:szCs w:val="24"/>
                <w:lang w:eastAsia="zh-CN"/>
              </w:rPr>
            </w:pPr>
            <w:r w:rsidRPr="005F2EB9">
              <w:rPr>
                <w:rFonts w:cstheme="minorHAnsi" w:hint="eastAsia"/>
                <w:caps/>
                <w:sz w:val="24"/>
                <w:szCs w:val="24"/>
                <w:lang w:eastAsia="zh-CN"/>
              </w:rPr>
              <w:t>议项</w:t>
            </w:r>
            <w:r w:rsidRPr="005F2EB9">
              <w:rPr>
                <w:rFonts w:cstheme="minorHAnsi" w:hint="eastAsia"/>
                <w:caps/>
                <w:sz w:val="24"/>
                <w:szCs w:val="24"/>
                <w:lang w:eastAsia="zh-CN"/>
              </w:rPr>
              <w:t>7.1</w:t>
            </w:r>
          </w:p>
          <w:p w14:paraId="7043E349" w14:textId="7F903CB2" w:rsidR="008D1CCB" w:rsidRPr="00674952" w:rsidRDefault="00510C7D" w:rsidP="00DD62AC">
            <w:pPr>
              <w:pStyle w:val="Title1"/>
              <w:jc w:val="left"/>
              <w:rPr>
                <w:rFonts w:cstheme="minorHAnsi"/>
                <w:b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b/>
                <w:bCs/>
                <w:sz w:val="24"/>
                <w:szCs w:val="24"/>
                <w:lang w:eastAsia="zh-CN"/>
              </w:rPr>
              <w:t>摘要：</w:t>
            </w:r>
          </w:p>
          <w:p w14:paraId="77734986" w14:textId="477EE53F" w:rsidR="008D1CCB" w:rsidRPr="00674952" w:rsidRDefault="005F2EB9" w:rsidP="00DD62AC">
            <w:pPr>
              <w:pStyle w:val="Title1"/>
              <w:ind w:firstLineChars="200" w:firstLine="480"/>
              <w:jc w:val="left"/>
              <w:rPr>
                <w:rFonts w:cstheme="minorHAnsi"/>
                <w:caps/>
                <w:sz w:val="24"/>
                <w:szCs w:val="24"/>
                <w:lang w:eastAsia="zh-CN"/>
              </w:rPr>
            </w:pPr>
            <w:r w:rsidRPr="005F2EB9">
              <w:rPr>
                <w:rFonts w:cstheme="minorHAnsi" w:hint="eastAsia"/>
                <w:caps/>
                <w:sz w:val="24"/>
                <w:szCs w:val="24"/>
                <w:lang w:eastAsia="zh-CN"/>
              </w:rPr>
              <w:t>本文件对讨论情况进行了总结，并包含工作组的最新进展。</w:t>
            </w:r>
          </w:p>
          <w:p w14:paraId="1CD88A00" w14:textId="380807C1" w:rsidR="008D1CCB" w:rsidRPr="00674952" w:rsidRDefault="005F2EB9" w:rsidP="00DD62AC">
            <w:pPr>
              <w:pStyle w:val="Title1"/>
              <w:jc w:val="left"/>
              <w:rPr>
                <w:rFonts w:cstheme="minorHAnsi"/>
                <w:b/>
                <w:bCs/>
                <w:caps/>
                <w:sz w:val="24"/>
                <w:szCs w:val="24"/>
                <w:lang w:eastAsia="zh-CN"/>
              </w:rPr>
            </w:pPr>
            <w:r w:rsidRPr="005F2EB9">
              <w:rPr>
                <w:rFonts w:cstheme="minorHAnsi" w:hint="eastAsia"/>
                <w:b/>
                <w:bCs/>
                <w:sz w:val="24"/>
                <w:szCs w:val="24"/>
                <w:lang w:eastAsia="zh-CN"/>
              </w:rPr>
              <w:t>需采取的行动：</w:t>
            </w:r>
          </w:p>
          <w:p w14:paraId="3A32E044" w14:textId="0CA98617" w:rsidR="008D1CCB" w:rsidRPr="00674952" w:rsidRDefault="005F2EB9" w:rsidP="00DD62AC">
            <w:pPr>
              <w:pStyle w:val="Title1"/>
              <w:ind w:firstLineChars="200" w:firstLine="480"/>
              <w:jc w:val="left"/>
              <w:rPr>
                <w:rFonts w:cstheme="minorHAnsi"/>
                <w:caps/>
                <w:sz w:val="24"/>
                <w:szCs w:val="24"/>
                <w:lang w:eastAsia="zh-CN"/>
              </w:rPr>
            </w:pPr>
            <w:r w:rsidRPr="005F2EB9">
              <w:rPr>
                <w:rFonts w:cstheme="minorHAnsi" w:hint="eastAsia"/>
                <w:caps/>
                <w:sz w:val="24"/>
                <w:szCs w:val="24"/>
                <w:lang w:eastAsia="zh-CN"/>
              </w:rPr>
              <w:t>供参考。</w:t>
            </w:r>
          </w:p>
          <w:p w14:paraId="13C261ED" w14:textId="77777777" w:rsidR="00DD62AC" w:rsidRDefault="00510C7D" w:rsidP="00DD62AC">
            <w:pPr>
              <w:pStyle w:val="Title1"/>
              <w:jc w:val="left"/>
              <w:rPr>
                <w:rFonts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b/>
                <w:bCs/>
                <w:sz w:val="24"/>
                <w:szCs w:val="24"/>
                <w:lang w:eastAsia="zh-CN"/>
              </w:rPr>
              <w:t>参考文件：</w:t>
            </w:r>
          </w:p>
          <w:p w14:paraId="0CF33099" w14:textId="77777777" w:rsidR="00DD62AC" w:rsidRPr="00DD62AC" w:rsidRDefault="00DD62AC" w:rsidP="00DD62AC">
            <w:pPr>
              <w:pStyle w:val="Title1"/>
              <w:spacing w:before="60" w:after="60"/>
              <w:ind w:firstLineChars="200" w:firstLine="480"/>
              <w:jc w:val="left"/>
              <w:rPr>
                <w:sz w:val="24"/>
                <w:szCs w:val="24"/>
                <w:lang w:eastAsia="zh-CN"/>
              </w:rPr>
            </w:pPr>
            <w:r w:rsidRPr="00856D0C">
              <w:rPr>
                <w:rFonts w:cstheme="minorHAnsi"/>
                <w:sz w:val="24"/>
                <w:szCs w:val="24"/>
                <w:lang w:eastAsia="zh-CN"/>
              </w:rPr>
              <w:t>–</w:t>
            </w:r>
            <w:r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ab/>
            </w:r>
            <w:r w:rsidR="005F2EB9" w:rsidRPr="005F2EB9">
              <w:rPr>
                <w:sz w:val="24"/>
                <w:szCs w:val="24"/>
                <w:lang w:eastAsia="zh-CN"/>
              </w:rPr>
              <w:t>TDAG-WG-ITUDP</w:t>
            </w:r>
            <w:r w:rsidR="005F2EB9" w:rsidRPr="005F2EB9">
              <w:rPr>
                <w:rFonts w:hint="eastAsia"/>
                <w:sz w:val="24"/>
                <w:szCs w:val="24"/>
                <w:lang w:eastAsia="zh-CN"/>
              </w:rPr>
              <w:t>的职责范围（</w:t>
            </w:r>
            <w:hyperlink r:id="rId12" w:history="1">
              <w:r w:rsidR="005F2EB9" w:rsidRPr="005F2EB9">
                <w:rPr>
                  <w:rStyle w:val="Hyperlink"/>
                  <w:sz w:val="24"/>
                  <w:szCs w:val="24"/>
                  <w:lang w:eastAsia="zh-CN"/>
                </w:rPr>
                <w:t>TDAG-24/DT/5</w:t>
              </w:r>
            </w:hyperlink>
            <w:r w:rsidR="005F2EB9" w:rsidRPr="005F2EB9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1221FD34" w14:textId="59DB5266" w:rsidR="00DD62AC" w:rsidRPr="00DD62AC" w:rsidRDefault="00DD62AC" w:rsidP="00DD62AC">
            <w:pPr>
              <w:pStyle w:val="Title1"/>
              <w:spacing w:before="60" w:after="60"/>
              <w:ind w:firstLineChars="200" w:firstLine="480"/>
              <w:jc w:val="left"/>
              <w:rPr>
                <w:sz w:val="24"/>
                <w:szCs w:val="24"/>
                <w:lang w:eastAsia="zh-CN"/>
              </w:rPr>
            </w:pPr>
            <w:r w:rsidRPr="00856D0C">
              <w:rPr>
                <w:rFonts w:cstheme="minorHAnsi"/>
                <w:sz w:val="24"/>
                <w:szCs w:val="24"/>
                <w:lang w:eastAsia="zh-CN"/>
              </w:rPr>
              <w:t>–</w:t>
            </w:r>
            <w:r w:rsidRPr="00DD62AC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ab/>
            </w:r>
            <w:r w:rsidR="005F2EB9" w:rsidRPr="005F2EB9">
              <w:rPr>
                <w:sz w:val="24"/>
                <w:szCs w:val="24"/>
                <w:lang w:eastAsia="zh-CN"/>
              </w:rPr>
              <w:t>TDAG ITU-D</w:t>
            </w:r>
            <w:r w:rsidR="005F2EB9" w:rsidRPr="005F2EB9">
              <w:rPr>
                <w:rFonts w:hint="eastAsia"/>
                <w:sz w:val="24"/>
                <w:szCs w:val="24"/>
                <w:lang w:eastAsia="zh-CN"/>
              </w:rPr>
              <w:t>重点工作工作组第一次会议的报告（</w:t>
            </w:r>
            <w:hyperlink r:id="rId13" w:history="1">
              <w:r w:rsidR="005F2EB9" w:rsidRPr="005F2EB9">
                <w:rPr>
                  <w:rStyle w:val="Hyperlink"/>
                  <w:sz w:val="24"/>
                  <w:szCs w:val="24"/>
                  <w:lang w:eastAsia="zh-CN"/>
                </w:rPr>
                <w:t>TDAG-WG-ITUDP/3</w:t>
              </w:r>
            </w:hyperlink>
            <w:r w:rsidR="00856D0C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68854FD2" w14:textId="7536655D" w:rsidR="00DD62AC" w:rsidRPr="00DD62AC" w:rsidRDefault="00DD62AC" w:rsidP="00DD62AC">
            <w:pPr>
              <w:pStyle w:val="Title1"/>
              <w:spacing w:before="60" w:after="60"/>
              <w:ind w:firstLineChars="200" w:firstLine="480"/>
              <w:jc w:val="left"/>
              <w:rPr>
                <w:sz w:val="24"/>
                <w:szCs w:val="24"/>
                <w:lang w:eastAsia="zh-CN"/>
              </w:rPr>
            </w:pPr>
            <w:r w:rsidRPr="00856D0C">
              <w:rPr>
                <w:rFonts w:cstheme="minorHAnsi"/>
                <w:sz w:val="24"/>
                <w:szCs w:val="24"/>
                <w:lang w:eastAsia="zh-CN"/>
              </w:rPr>
              <w:t>–</w:t>
            </w:r>
            <w:r w:rsidRPr="00DD62AC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ab/>
            </w:r>
            <w:r w:rsidR="005F2EB9" w:rsidRPr="005F2EB9">
              <w:rPr>
                <w:sz w:val="24"/>
                <w:szCs w:val="24"/>
                <w:lang w:eastAsia="zh-CN"/>
              </w:rPr>
              <w:t>TDAG ITU-D</w:t>
            </w:r>
            <w:r w:rsidR="005F2EB9" w:rsidRPr="005F2EB9">
              <w:rPr>
                <w:rFonts w:hint="eastAsia"/>
                <w:sz w:val="24"/>
                <w:szCs w:val="24"/>
                <w:lang w:eastAsia="zh-CN"/>
              </w:rPr>
              <w:t>重点工作工作组第二次会议的报告（</w:t>
            </w:r>
            <w:hyperlink r:id="rId14" w:history="1">
              <w:r w:rsidR="005F2EB9" w:rsidRPr="005F2EB9">
                <w:rPr>
                  <w:rStyle w:val="Hyperlink"/>
                  <w:sz w:val="24"/>
                  <w:szCs w:val="24"/>
                  <w:lang w:eastAsia="zh-CN"/>
                </w:rPr>
                <w:t>TDAG-WG-ITUDP/6</w:t>
              </w:r>
            </w:hyperlink>
            <w:r w:rsidR="00856D0C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517A77D8" w14:textId="77777777" w:rsidR="00DD62AC" w:rsidRPr="00DD62AC" w:rsidRDefault="00DD62AC" w:rsidP="00DD62AC">
            <w:pPr>
              <w:pStyle w:val="Title1"/>
              <w:spacing w:before="60" w:after="60"/>
              <w:ind w:firstLineChars="200" w:firstLine="480"/>
              <w:jc w:val="left"/>
              <w:rPr>
                <w:sz w:val="24"/>
                <w:szCs w:val="24"/>
                <w:lang w:eastAsia="zh-CN"/>
              </w:rPr>
            </w:pPr>
            <w:r w:rsidRPr="00856D0C">
              <w:rPr>
                <w:rFonts w:cstheme="minorHAnsi"/>
                <w:sz w:val="24"/>
                <w:szCs w:val="24"/>
                <w:lang w:eastAsia="zh-CN"/>
              </w:rPr>
              <w:t>–</w:t>
            </w:r>
            <w:r w:rsidRPr="00DD62AC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ab/>
            </w:r>
            <w:r w:rsidR="005F2EB9" w:rsidRPr="005F2EB9">
              <w:rPr>
                <w:sz w:val="24"/>
                <w:szCs w:val="24"/>
                <w:lang w:eastAsia="zh-CN"/>
              </w:rPr>
              <w:t>ITU-D</w:t>
            </w:r>
            <w:r w:rsidR="005F2EB9" w:rsidRPr="005F2EB9">
              <w:rPr>
                <w:rFonts w:hint="eastAsia"/>
                <w:sz w:val="24"/>
                <w:szCs w:val="24"/>
                <w:lang w:eastAsia="zh-CN"/>
              </w:rPr>
              <w:t>行动计划审议</w:t>
            </w:r>
            <w:r w:rsidR="005F2EB9" w:rsidRPr="00DD62AC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5F2EB9" w:rsidRPr="00DD62AC">
              <w:rPr>
                <w:sz w:val="24"/>
                <w:szCs w:val="24"/>
                <w:lang w:eastAsia="zh-CN"/>
              </w:rPr>
              <w:t>–</w:t>
            </w:r>
            <w:r w:rsidR="005F2EB9" w:rsidRPr="00DD62AC">
              <w:rPr>
                <w:sz w:val="24"/>
                <w:szCs w:val="24"/>
                <w:lang w:val="en-US" w:eastAsia="zh-CN"/>
              </w:rPr>
              <w:t xml:space="preserve"> </w:t>
            </w:r>
            <w:r w:rsidR="005F2EB9" w:rsidRPr="005F2EB9">
              <w:rPr>
                <w:sz w:val="24"/>
                <w:szCs w:val="24"/>
                <w:lang w:eastAsia="zh-CN"/>
              </w:rPr>
              <w:t>TDAG WG ITUDP</w:t>
            </w:r>
            <w:r w:rsidR="005F2EB9" w:rsidRPr="005F2EB9">
              <w:rPr>
                <w:rFonts w:hint="eastAsia"/>
                <w:sz w:val="24"/>
                <w:szCs w:val="24"/>
                <w:lang w:eastAsia="zh-CN"/>
              </w:rPr>
              <w:t>主席的提案（</w:t>
            </w:r>
            <w:hyperlink r:id="rId15" w:history="1">
              <w:r w:rsidR="005F2EB9" w:rsidRPr="005F2EB9">
                <w:rPr>
                  <w:rStyle w:val="Hyperlink"/>
                  <w:sz w:val="24"/>
                  <w:szCs w:val="24"/>
                  <w:lang w:eastAsia="zh-CN"/>
                </w:rPr>
                <w:t>TDAG-WG-ITUDP/4</w:t>
              </w:r>
            </w:hyperlink>
            <w:r w:rsidR="005F2EB9" w:rsidRPr="005F2EB9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1ECDD20E" w14:textId="62547B19" w:rsidR="00A721F4" w:rsidRPr="006D4EA0" w:rsidRDefault="00DD62AC" w:rsidP="00DD62AC">
            <w:pPr>
              <w:pStyle w:val="Title1"/>
              <w:spacing w:before="60" w:after="60"/>
              <w:ind w:firstLineChars="200" w:firstLine="480"/>
              <w:jc w:val="left"/>
              <w:rPr>
                <w:lang w:eastAsia="zh-CN"/>
              </w:rPr>
            </w:pPr>
            <w:r w:rsidRPr="00856D0C">
              <w:rPr>
                <w:rFonts w:cstheme="minorHAnsi"/>
                <w:sz w:val="24"/>
                <w:szCs w:val="24"/>
                <w:lang w:eastAsia="zh-CN"/>
              </w:rPr>
              <w:t>–</w:t>
            </w:r>
            <w:r w:rsidRPr="00DD62AC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ab/>
            </w:r>
            <w:hyperlink r:id="rId16" w:history="1">
              <w:r w:rsidR="005F2EB9" w:rsidRPr="00DD62AC">
                <w:rPr>
                  <w:rStyle w:val="Hyperlink"/>
                  <w:sz w:val="24"/>
                  <w:szCs w:val="24"/>
                  <w:lang w:eastAsia="zh-CN"/>
                </w:rPr>
                <w:t>TDAG-WG-ITUDP</w:t>
              </w:r>
              <w:r w:rsidR="005F2EB9" w:rsidRPr="00DD62AC">
                <w:rPr>
                  <w:rStyle w:val="Hyperlink"/>
                  <w:sz w:val="24"/>
                  <w:szCs w:val="24"/>
                  <w:lang w:eastAsia="zh-CN"/>
                </w:rPr>
                <w:t>网站</w:t>
              </w:r>
            </w:hyperlink>
          </w:p>
        </w:tc>
      </w:tr>
    </w:tbl>
    <w:p w14:paraId="1779C839" w14:textId="77777777" w:rsidR="005F2EB9" w:rsidRPr="006D4EA0" w:rsidRDefault="005F2EB9" w:rsidP="00935FF0">
      <w:pPr>
        <w:rPr>
          <w:lang w:eastAsia="zh-CN"/>
        </w:rPr>
      </w:pPr>
    </w:p>
    <w:p w14:paraId="3758C600" w14:textId="77777777" w:rsidR="00856D0C" w:rsidRDefault="00856D0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lang w:eastAsia="zh-CN"/>
        </w:rPr>
      </w:pPr>
      <w:r>
        <w:rPr>
          <w:b/>
          <w:bCs/>
          <w:lang w:eastAsia="zh-CN"/>
        </w:rPr>
        <w:br w:type="page"/>
      </w:r>
    </w:p>
    <w:p w14:paraId="3A9413FC" w14:textId="63B0B7E1" w:rsidR="008E07F6" w:rsidRPr="008E07F6" w:rsidRDefault="008E07F6" w:rsidP="00856D0C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1</w:t>
      </w:r>
      <w:r>
        <w:rPr>
          <w:lang w:eastAsia="zh-CN"/>
        </w:rPr>
        <w:tab/>
      </w:r>
      <w:r w:rsidRPr="008E07F6">
        <w:rPr>
          <w:rFonts w:hint="eastAsia"/>
          <w:lang w:eastAsia="zh-CN"/>
        </w:rPr>
        <w:t>引言</w:t>
      </w:r>
    </w:p>
    <w:p w14:paraId="5DCF7A6B" w14:textId="6AEC51CB" w:rsidR="008E07F6" w:rsidRPr="008E07F6" w:rsidRDefault="008E07F6" w:rsidP="00F83031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电信发展顾问组（</w:t>
      </w:r>
      <w:r w:rsidRPr="008E07F6">
        <w:rPr>
          <w:rFonts w:hint="eastAsia"/>
          <w:lang w:eastAsia="zh-CN"/>
        </w:rPr>
        <w:t>TDAG</w:t>
      </w:r>
      <w:r w:rsidRPr="008E07F6">
        <w:rPr>
          <w:rFonts w:hint="eastAsia"/>
          <w:lang w:eastAsia="zh-CN"/>
        </w:rPr>
        <w:t>）设立了</w:t>
      </w:r>
      <w:r w:rsidRPr="008E07F6">
        <w:rPr>
          <w:rFonts w:hint="eastAsia"/>
          <w:lang w:eastAsia="zh-CN"/>
        </w:rPr>
        <w:t>TDAG ITU-D</w:t>
      </w:r>
      <w:r w:rsidRPr="008E07F6">
        <w:rPr>
          <w:rFonts w:hint="eastAsia"/>
          <w:lang w:eastAsia="zh-CN"/>
        </w:rPr>
        <w:t>重点工作工作组（</w:t>
      </w:r>
      <w:r w:rsidRPr="008E07F6">
        <w:rPr>
          <w:rFonts w:hint="eastAsia"/>
          <w:lang w:eastAsia="zh-CN"/>
        </w:rPr>
        <w:t>TDAG-WG-ITUDP</w:t>
      </w:r>
      <w:r w:rsidRPr="008E07F6">
        <w:rPr>
          <w:rFonts w:hint="eastAsia"/>
          <w:lang w:eastAsia="zh-CN"/>
        </w:rPr>
        <w:t>），其职责范围如下：</w:t>
      </w:r>
    </w:p>
    <w:p w14:paraId="248EF4D0" w14:textId="77777777" w:rsidR="008E07F6" w:rsidRDefault="008E07F6" w:rsidP="00856D0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8E07F6">
        <w:rPr>
          <w:rFonts w:hint="eastAsia"/>
          <w:lang w:eastAsia="zh-CN"/>
        </w:rPr>
        <w:t>审议</w:t>
      </w:r>
      <w:r w:rsidRPr="008E07F6">
        <w:rPr>
          <w:rFonts w:hint="eastAsia"/>
          <w:lang w:eastAsia="zh-CN"/>
        </w:rPr>
        <w:t>WTDC-22</w:t>
      </w:r>
      <w:r w:rsidRPr="008E07F6">
        <w:rPr>
          <w:rFonts w:hint="eastAsia"/>
          <w:lang w:eastAsia="zh-CN"/>
        </w:rPr>
        <w:t>确定的</w:t>
      </w:r>
      <w:r w:rsidRPr="008E07F6">
        <w:rPr>
          <w:rFonts w:hint="eastAsia"/>
          <w:lang w:eastAsia="zh-CN"/>
        </w:rPr>
        <w:t>ITU-D</w:t>
      </w:r>
      <w:r w:rsidRPr="008E07F6">
        <w:rPr>
          <w:rFonts w:hint="eastAsia"/>
          <w:lang w:eastAsia="zh-CN"/>
        </w:rPr>
        <w:t>当前的重点工作和相关推动因素、向</w:t>
      </w:r>
      <w:r w:rsidRPr="008E07F6">
        <w:rPr>
          <w:rFonts w:hint="eastAsia"/>
          <w:lang w:eastAsia="zh-CN"/>
        </w:rPr>
        <w:t>WTDC-25</w:t>
      </w:r>
      <w:r w:rsidRPr="008E07F6">
        <w:rPr>
          <w:rFonts w:hint="eastAsia"/>
          <w:lang w:eastAsia="zh-CN"/>
        </w:rPr>
        <w:t>提交的提案，包括关于区域性举措、</w:t>
      </w:r>
      <w:r w:rsidRPr="008E07F6">
        <w:rPr>
          <w:rFonts w:hint="eastAsia"/>
          <w:lang w:eastAsia="zh-CN"/>
        </w:rPr>
        <w:t>ITU-D</w:t>
      </w:r>
      <w:r w:rsidRPr="008E07F6">
        <w:rPr>
          <w:rFonts w:hint="eastAsia"/>
          <w:lang w:eastAsia="zh-CN"/>
        </w:rPr>
        <w:t>研究课题以及</w:t>
      </w:r>
      <w:r w:rsidRPr="008E07F6">
        <w:rPr>
          <w:rFonts w:hint="eastAsia"/>
          <w:lang w:eastAsia="zh-CN"/>
        </w:rPr>
        <w:t>WTDC-25</w:t>
      </w:r>
      <w:r w:rsidRPr="008E07F6">
        <w:rPr>
          <w:rFonts w:hint="eastAsia"/>
          <w:lang w:eastAsia="zh-CN"/>
        </w:rPr>
        <w:t>区域性筹备会议的成果、</w:t>
      </w:r>
      <w:r w:rsidRPr="008E07F6">
        <w:rPr>
          <w:rFonts w:hint="eastAsia"/>
          <w:lang w:eastAsia="zh-CN"/>
        </w:rPr>
        <w:t>2030</w:t>
      </w:r>
      <w:r w:rsidRPr="008E07F6">
        <w:rPr>
          <w:rFonts w:hint="eastAsia"/>
          <w:lang w:eastAsia="zh-CN"/>
        </w:rPr>
        <w:t>年可持续发展目标和国际电联牵头负责的</w:t>
      </w:r>
      <w:r w:rsidRPr="008E07F6">
        <w:rPr>
          <w:rFonts w:hint="eastAsia"/>
          <w:lang w:eastAsia="zh-CN"/>
        </w:rPr>
        <w:t>WSIS</w:t>
      </w:r>
      <w:r w:rsidRPr="008E07F6">
        <w:rPr>
          <w:rFonts w:hint="eastAsia"/>
          <w:lang w:eastAsia="zh-CN"/>
        </w:rPr>
        <w:t>相关行动方面的提案，并随后为</w:t>
      </w:r>
      <w:r w:rsidRPr="008E07F6">
        <w:rPr>
          <w:rFonts w:hint="eastAsia"/>
          <w:lang w:eastAsia="zh-CN"/>
        </w:rPr>
        <w:t>ITU-</w:t>
      </w:r>
      <w:proofErr w:type="gramStart"/>
      <w:r w:rsidRPr="008E07F6">
        <w:rPr>
          <w:rFonts w:hint="eastAsia"/>
          <w:lang w:eastAsia="zh-CN"/>
        </w:rPr>
        <w:t>D</w:t>
      </w:r>
      <w:r w:rsidRPr="008E07F6">
        <w:rPr>
          <w:rFonts w:hint="eastAsia"/>
          <w:lang w:eastAsia="zh-CN"/>
        </w:rPr>
        <w:t>新的重点工作制定提案</w:t>
      </w:r>
      <w:r w:rsidRPr="008E07F6">
        <w:rPr>
          <w:rFonts w:hint="eastAsia"/>
          <w:lang w:val="en-US" w:eastAsia="zh-CN"/>
        </w:rPr>
        <w:t>；</w:t>
      </w:r>
      <w:proofErr w:type="gramEnd"/>
    </w:p>
    <w:p w14:paraId="5805AC7A" w14:textId="77777777" w:rsidR="008E07F6" w:rsidRDefault="008E07F6" w:rsidP="00856D0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8E07F6">
        <w:rPr>
          <w:rFonts w:hint="eastAsia"/>
          <w:lang w:eastAsia="zh-CN"/>
        </w:rPr>
        <w:t>审查《国际电联</w:t>
      </w:r>
      <w:r w:rsidRPr="008E07F6">
        <w:rPr>
          <w:rFonts w:hint="eastAsia"/>
          <w:lang w:eastAsia="zh-CN"/>
        </w:rPr>
        <w:t>2024-2027</w:t>
      </w:r>
      <w:r w:rsidRPr="008E07F6">
        <w:rPr>
          <w:rFonts w:hint="eastAsia"/>
          <w:lang w:eastAsia="zh-CN"/>
        </w:rPr>
        <w:t>年战略规划》中与</w:t>
      </w:r>
      <w:r w:rsidRPr="008E07F6">
        <w:rPr>
          <w:rFonts w:hint="eastAsia"/>
          <w:lang w:eastAsia="zh-CN"/>
        </w:rPr>
        <w:t>ITU-D</w:t>
      </w:r>
      <w:r w:rsidRPr="008E07F6">
        <w:rPr>
          <w:rFonts w:hint="eastAsia"/>
          <w:lang w:eastAsia="zh-CN"/>
        </w:rPr>
        <w:t>相关的规划的实施状况和影响，并对</w:t>
      </w:r>
      <w:r w:rsidRPr="008E07F6">
        <w:rPr>
          <w:rFonts w:hint="eastAsia"/>
          <w:lang w:eastAsia="zh-CN"/>
        </w:rPr>
        <w:t>ITU-D</w:t>
      </w:r>
      <w:r w:rsidRPr="008E07F6">
        <w:rPr>
          <w:rFonts w:hint="eastAsia"/>
          <w:lang w:eastAsia="zh-CN"/>
        </w:rPr>
        <w:t>为国际电联下一时期（</w:t>
      </w:r>
      <w:r w:rsidRPr="008E07F6">
        <w:rPr>
          <w:rFonts w:hint="eastAsia"/>
          <w:lang w:eastAsia="zh-CN"/>
        </w:rPr>
        <w:t>2028-2031</w:t>
      </w:r>
      <w:r w:rsidRPr="008E07F6">
        <w:rPr>
          <w:rFonts w:hint="eastAsia"/>
          <w:lang w:eastAsia="zh-CN"/>
        </w:rPr>
        <w:t>年）</w:t>
      </w:r>
      <w:proofErr w:type="gramStart"/>
      <w:r w:rsidRPr="008E07F6">
        <w:rPr>
          <w:rFonts w:hint="eastAsia"/>
          <w:lang w:eastAsia="zh-CN"/>
        </w:rPr>
        <w:t>的战略规划起草新文稿提出建议；</w:t>
      </w:r>
      <w:proofErr w:type="gramEnd"/>
    </w:p>
    <w:p w14:paraId="6EA0E8B1" w14:textId="77777777" w:rsidR="008E07F6" w:rsidRDefault="008E07F6" w:rsidP="00856D0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8E07F6">
        <w:rPr>
          <w:rFonts w:hint="eastAsia"/>
          <w:lang w:eastAsia="zh-CN"/>
        </w:rPr>
        <w:t>审查《基加利行动计划》（</w:t>
      </w:r>
      <w:r w:rsidRPr="008E07F6">
        <w:rPr>
          <w:rFonts w:hint="eastAsia"/>
          <w:lang w:eastAsia="zh-CN"/>
        </w:rPr>
        <w:t>KAP</w:t>
      </w:r>
      <w:r w:rsidRPr="008E07F6">
        <w:rPr>
          <w:rFonts w:hint="eastAsia"/>
          <w:lang w:eastAsia="zh-CN"/>
        </w:rPr>
        <w:t>）的实施状况和影响，包括其与《运作规划》的联系，</w:t>
      </w:r>
      <w:proofErr w:type="gramStart"/>
      <w:r w:rsidRPr="008E07F6">
        <w:rPr>
          <w:rFonts w:hint="eastAsia"/>
          <w:lang w:eastAsia="zh-CN"/>
        </w:rPr>
        <w:t>并为下一个</w:t>
      </w:r>
      <w:r w:rsidRPr="008E07F6">
        <w:rPr>
          <w:rFonts w:hint="eastAsia"/>
          <w:lang w:eastAsia="zh-CN"/>
        </w:rPr>
        <w:t>WTDC</w:t>
      </w:r>
      <w:r w:rsidRPr="008E07F6">
        <w:rPr>
          <w:rFonts w:hint="eastAsia"/>
          <w:lang w:eastAsia="zh-CN"/>
        </w:rPr>
        <w:t>行动计划制定提案；</w:t>
      </w:r>
      <w:proofErr w:type="gramEnd"/>
    </w:p>
    <w:p w14:paraId="0DC76DAA" w14:textId="77777777" w:rsidR="008E07F6" w:rsidRDefault="008E07F6" w:rsidP="00856D0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8E07F6">
        <w:rPr>
          <w:rFonts w:hint="eastAsia"/>
          <w:lang w:eastAsia="zh-CN"/>
        </w:rPr>
        <w:t>审查四年期滚动式运作规划的实施状况和影响，确定改进方面，并为运作规划草案提出建议；和</w:t>
      </w:r>
    </w:p>
    <w:p w14:paraId="1CDB761A" w14:textId="36C6C915" w:rsidR="008E07F6" w:rsidRPr="008E07F6" w:rsidRDefault="008E07F6" w:rsidP="00856D0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8E07F6">
        <w:rPr>
          <w:rFonts w:hint="eastAsia"/>
          <w:lang w:eastAsia="zh-CN"/>
        </w:rPr>
        <w:t>向</w:t>
      </w:r>
      <w:r w:rsidRPr="008E07F6">
        <w:rPr>
          <w:rFonts w:hint="eastAsia"/>
          <w:lang w:eastAsia="zh-CN"/>
        </w:rPr>
        <w:t>TDAG</w:t>
      </w:r>
      <w:r w:rsidRPr="008E07F6">
        <w:rPr>
          <w:rFonts w:hint="eastAsia"/>
          <w:lang w:eastAsia="zh-CN"/>
        </w:rPr>
        <w:t>提交报告。</w:t>
      </w:r>
    </w:p>
    <w:p w14:paraId="2A4E915F" w14:textId="77777777" w:rsidR="008E07F6" w:rsidRPr="008E07F6" w:rsidRDefault="008E07F6" w:rsidP="004B567F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来自肯尼亚的</w:t>
      </w:r>
      <w:r w:rsidRPr="008E07F6">
        <w:rPr>
          <w:rFonts w:hint="eastAsia"/>
          <w:lang w:eastAsia="zh-CN"/>
        </w:rPr>
        <w:t>Christopher Kemei</w:t>
      </w:r>
      <w:r w:rsidRPr="008E07F6">
        <w:rPr>
          <w:rFonts w:hint="eastAsia"/>
          <w:lang w:eastAsia="zh-CN"/>
        </w:rPr>
        <w:t>先生被任命为主席，来自伊朗的</w:t>
      </w:r>
      <w:r w:rsidRPr="008E07F6">
        <w:rPr>
          <w:rFonts w:hint="eastAsia"/>
          <w:lang w:eastAsia="zh-CN"/>
        </w:rPr>
        <w:t>Ahmad Sharafat</w:t>
      </w:r>
      <w:r w:rsidRPr="008E07F6">
        <w:rPr>
          <w:rFonts w:hint="eastAsia"/>
          <w:lang w:eastAsia="zh-CN"/>
        </w:rPr>
        <w:t>先生和来自西班牙的</w:t>
      </w:r>
      <w:r w:rsidRPr="008E07F6">
        <w:rPr>
          <w:rFonts w:hint="eastAsia"/>
          <w:lang w:eastAsia="zh-CN"/>
        </w:rPr>
        <w:t>Blanca Gonzalez</w:t>
      </w:r>
      <w:r w:rsidRPr="008E07F6">
        <w:rPr>
          <w:rFonts w:hint="eastAsia"/>
          <w:lang w:eastAsia="zh-CN"/>
        </w:rPr>
        <w:t>女士担任副主席。</w:t>
      </w:r>
    </w:p>
    <w:p w14:paraId="2CD7FBFA" w14:textId="77777777" w:rsidR="008E07F6" w:rsidRDefault="008E07F6" w:rsidP="008633E1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TDAG-WG-ITUDP</w:t>
      </w:r>
      <w:r w:rsidRPr="008E07F6">
        <w:rPr>
          <w:rFonts w:hint="eastAsia"/>
          <w:lang w:eastAsia="zh-CN"/>
        </w:rPr>
        <w:t>于</w:t>
      </w:r>
      <w:r w:rsidRPr="008E07F6">
        <w:rPr>
          <w:rFonts w:hint="eastAsia"/>
          <w:lang w:eastAsia="zh-CN"/>
        </w:rPr>
        <w:t>2024</w:t>
      </w:r>
      <w:r w:rsidRPr="008E07F6">
        <w:rPr>
          <w:rFonts w:hint="eastAsia"/>
          <w:lang w:eastAsia="zh-CN"/>
        </w:rPr>
        <w:t>年</w:t>
      </w:r>
      <w:r w:rsidRPr="008E07F6">
        <w:rPr>
          <w:rFonts w:hint="eastAsia"/>
          <w:lang w:eastAsia="zh-CN"/>
        </w:rPr>
        <w:t>9</w:t>
      </w:r>
      <w:r w:rsidRPr="008E07F6">
        <w:rPr>
          <w:rFonts w:hint="eastAsia"/>
          <w:lang w:eastAsia="zh-CN"/>
        </w:rPr>
        <w:t>月</w:t>
      </w:r>
      <w:r w:rsidRPr="008E07F6">
        <w:rPr>
          <w:rFonts w:hint="eastAsia"/>
          <w:lang w:eastAsia="zh-CN"/>
        </w:rPr>
        <w:t>4</w:t>
      </w:r>
      <w:r w:rsidRPr="008E07F6">
        <w:rPr>
          <w:rFonts w:hint="eastAsia"/>
          <w:lang w:eastAsia="zh-CN"/>
        </w:rPr>
        <w:t>日举行了第一次会议，并于</w:t>
      </w:r>
      <w:r w:rsidRPr="008E07F6">
        <w:rPr>
          <w:rFonts w:hint="eastAsia"/>
          <w:lang w:eastAsia="zh-CN"/>
        </w:rPr>
        <w:t>2024</w:t>
      </w:r>
      <w:r w:rsidRPr="008E07F6">
        <w:rPr>
          <w:rFonts w:hint="eastAsia"/>
          <w:lang w:eastAsia="zh-CN"/>
        </w:rPr>
        <w:t>年</w:t>
      </w:r>
      <w:r w:rsidRPr="008E07F6">
        <w:rPr>
          <w:rFonts w:hint="eastAsia"/>
          <w:lang w:eastAsia="zh-CN"/>
        </w:rPr>
        <w:t>12</w:t>
      </w:r>
      <w:r w:rsidRPr="008E07F6">
        <w:rPr>
          <w:rFonts w:hint="eastAsia"/>
          <w:lang w:eastAsia="zh-CN"/>
        </w:rPr>
        <w:t>月</w:t>
      </w:r>
      <w:r w:rsidRPr="008E07F6">
        <w:rPr>
          <w:rFonts w:hint="eastAsia"/>
          <w:lang w:eastAsia="zh-CN"/>
        </w:rPr>
        <w:t>4</w:t>
      </w:r>
      <w:r w:rsidRPr="008E07F6">
        <w:rPr>
          <w:rFonts w:hint="eastAsia"/>
          <w:lang w:eastAsia="zh-CN"/>
        </w:rPr>
        <w:t>日举行了第二次会议。两次会议的报告均可在</w:t>
      </w:r>
      <w:hyperlink r:id="rId17" w:history="1">
        <w:r w:rsidRPr="008E07F6">
          <w:rPr>
            <w:rStyle w:val="Hyperlink"/>
            <w:rFonts w:hint="eastAsia"/>
            <w:lang w:eastAsia="zh-CN"/>
          </w:rPr>
          <w:t>TDAG-WG-ITUDP</w:t>
        </w:r>
        <w:r w:rsidRPr="008E07F6">
          <w:rPr>
            <w:rStyle w:val="Hyperlink"/>
            <w:rFonts w:hint="eastAsia"/>
            <w:lang w:eastAsia="zh-CN"/>
          </w:rPr>
          <w:t>网站</w:t>
        </w:r>
      </w:hyperlink>
      <w:r w:rsidRPr="008E07F6">
        <w:rPr>
          <w:rFonts w:hint="eastAsia"/>
          <w:lang w:eastAsia="zh-CN"/>
        </w:rPr>
        <w:t>上查阅。</w:t>
      </w:r>
    </w:p>
    <w:p w14:paraId="60682B93" w14:textId="49ACD228" w:rsidR="008E07F6" w:rsidRPr="008E07F6" w:rsidRDefault="008E07F6" w:rsidP="00856D0C">
      <w:pPr>
        <w:pStyle w:val="Heading1"/>
        <w:rPr>
          <w:lang w:eastAsia="zh-CN"/>
        </w:rPr>
      </w:pPr>
      <w:r w:rsidRPr="008E07F6">
        <w:rPr>
          <w:lang w:eastAsia="zh-CN"/>
        </w:rPr>
        <w:t>2</w:t>
      </w:r>
      <w:r w:rsidRPr="008E07F6">
        <w:rPr>
          <w:lang w:eastAsia="zh-CN"/>
        </w:rPr>
        <w:tab/>
      </w:r>
      <w:r w:rsidRPr="008E07F6">
        <w:rPr>
          <w:rFonts w:hint="eastAsia"/>
          <w:lang w:eastAsia="zh-CN"/>
        </w:rPr>
        <w:t>采取的方式和取得的进展</w:t>
      </w:r>
    </w:p>
    <w:p w14:paraId="175C85CA" w14:textId="77777777" w:rsidR="008E07F6" w:rsidRPr="008E07F6" w:rsidRDefault="008E07F6" w:rsidP="004B567F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第一次会议召开时未收到任何书面文稿，因此会上只进行了极少的讨论。有鉴于此，并且为了鼓励向随后的会议提交文稿和促进讨论，工作组同意，主席可与秘书处协商为此目的编写一份文稿。</w:t>
      </w:r>
    </w:p>
    <w:p w14:paraId="538552A0" w14:textId="20FF2619" w:rsidR="008E07F6" w:rsidRPr="008E07F6" w:rsidRDefault="008E07F6" w:rsidP="008633E1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第二次会议期间，主席的提案（</w:t>
      </w:r>
      <w:hyperlink r:id="rId18" w:history="1">
        <w:r w:rsidRPr="008E07F6">
          <w:rPr>
            <w:rStyle w:val="Hyperlink"/>
            <w:lang w:eastAsia="zh-CN"/>
          </w:rPr>
          <w:t>TDAG-WG-ITUDP/4</w:t>
        </w:r>
      </w:hyperlink>
      <w:r w:rsidRPr="008E07F6">
        <w:rPr>
          <w:rFonts w:hint="eastAsia"/>
          <w:lang w:eastAsia="zh-CN"/>
        </w:rPr>
        <w:t>）被提交给工作组。</w:t>
      </w:r>
    </w:p>
    <w:p w14:paraId="713523A5" w14:textId="77777777" w:rsidR="003E311D" w:rsidRDefault="008E07F6" w:rsidP="008633E1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在介绍了主席的提案后，会上提出了一些意见，同时，各组提供了初步输入意见和反馈，包括（但不限于）：</w:t>
      </w:r>
    </w:p>
    <w:p w14:paraId="1624F1D7" w14:textId="77777777" w:rsidR="003E311D" w:rsidRDefault="003E311D" w:rsidP="008633E1">
      <w:pPr>
        <w:pStyle w:val="enumlev1"/>
        <w:spacing w:before="60" w:after="6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8E07F6" w:rsidRPr="008E07F6">
        <w:rPr>
          <w:rFonts w:hint="eastAsia"/>
          <w:lang w:eastAsia="zh-CN"/>
        </w:rPr>
        <w:t>确保在重点工作中恰当地安排某些议题</w:t>
      </w:r>
    </w:p>
    <w:p w14:paraId="34A3C8D4" w14:textId="77777777" w:rsidR="003E311D" w:rsidRDefault="003E311D" w:rsidP="008633E1">
      <w:pPr>
        <w:pStyle w:val="enumlev1"/>
        <w:spacing w:before="60" w:after="6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8E07F6" w:rsidRPr="008E07F6">
        <w:rPr>
          <w:rFonts w:hint="eastAsia"/>
          <w:lang w:eastAsia="zh-CN"/>
        </w:rPr>
        <w:t>确保与《战略规划》保持一致</w:t>
      </w:r>
    </w:p>
    <w:p w14:paraId="5C5637E9" w14:textId="77777777" w:rsidR="003E311D" w:rsidRDefault="003E311D" w:rsidP="008633E1">
      <w:pPr>
        <w:pStyle w:val="enumlev1"/>
        <w:spacing w:before="60" w:after="6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8E07F6" w:rsidRPr="008E07F6">
        <w:rPr>
          <w:rFonts w:hint="eastAsia"/>
          <w:lang w:eastAsia="zh-CN"/>
        </w:rPr>
        <w:t>考虑到国际电联和联合国的其他相关进程，如</w:t>
      </w:r>
      <w:r w:rsidR="008E07F6" w:rsidRPr="008E07F6">
        <w:rPr>
          <w:rFonts w:hint="eastAsia"/>
          <w:lang w:eastAsia="zh-CN"/>
        </w:rPr>
        <w:t>WSIS</w:t>
      </w:r>
      <w:r w:rsidR="008E07F6" w:rsidRPr="008E07F6">
        <w:rPr>
          <w:rFonts w:hint="eastAsia"/>
          <w:lang w:eastAsia="zh-CN"/>
        </w:rPr>
        <w:t>、全球数字契约（</w:t>
      </w:r>
      <w:r w:rsidR="008E07F6" w:rsidRPr="008E07F6">
        <w:rPr>
          <w:rFonts w:hint="eastAsia"/>
          <w:lang w:eastAsia="zh-CN"/>
        </w:rPr>
        <w:t>GDP</w:t>
      </w:r>
      <w:r w:rsidR="008E07F6" w:rsidRPr="008E07F6">
        <w:rPr>
          <w:rFonts w:hint="eastAsia"/>
          <w:lang w:eastAsia="zh-CN"/>
        </w:rPr>
        <w:t>）、可持续发展目标（</w:t>
      </w:r>
      <w:r w:rsidR="008E07F6" w:rsidRPr="008E07F6">
        <w:rPr>
          <w:rFonts w:hint="eastAsia"/>
          <w:lang w:eastAsia="zh-CN"/>
        </w:rPr>
        <w:t>SDG</w:t>
      </w:r>
      <w:r w:rsidR="008E07F6" w:rsidRPr="008E07F6">
        <w:rPr>
          <w:rFonts w:hint="eastAsia"/>
          <w:lang w:eastAsia="zh-CN"/>
        </w:rPr>
        <w:t>）等</w:t>
      </w:r>
    </w:p>
    <w:p w14:paraId="57678B06" w14:textId="77777777" w:rsidR="003E311D" w:rsidRDefault="003E311D" w:rsidP="008633E1">
      <w:pPr>
        <w:pStyle w:val="enumlev1"/>
        <w:spacing w:before="60" w:after="6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8E07F6" w:rsidRPr="008E07F6">
        <w:rPr>
          <w:rFonts w:hint="eastAsia"/>
          <w:lang w:eastAsia="zh-CN"/>
        </w:rPr>
        <w:t>术语澄清</w:t>
      </w:r>
    </w:p>
    <w:p w14:paraId="44783CD3" w14:textId="77777777" w:rsidR="003E311D" w:rsidRDefault="003E311D" w:rsidP="008633E1">
      <w:pPr>
        <w:pStyle w:val="enumlev1"/>
        <w:spacing w:before="60" w:after="6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8E07F6" w:rsidRPr="008E07F6">
        <w:rPr>
          <w:rFonts w:hint="eastAsia"/>
          <w:lang w:eastAsia="zh-CN"/>
        </w:rPr>
        <w:t>确保开展适当的风险分析、监督和评估，以促进规划的有效实施</w:t>
      </w:r>
    </w:p>
    <w:p w14:paraId="6D08C20D" w14:textId="77777777" w:rsidR="003E311D" w:rsidRDefault="003E311D" w:rsidP="008633E1">
      <w:pPr>
        <w:pStyle w:val="enumlev1"/>
        <w:spacing w:before="60" w:after="6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8E07F6" w:rsidRPr="008E07F6">
        <w:rPr>
          <w:rFonts w:hint="eastAsia"/>
          <w:lang w:eastAsia="zh-CN"/>
        </w:rPr>
        <w:t>确保与现有规划保持连续性；在此基础上发展并简化它</w:t>
      </w:r>
    </w:p>
    <w:p w14:paraId="5F20DE21" w14:textId="04096237" w:rsidR="008E07F6" w:rsidRPr="008E07F6" w:rsidRDefault="003E311D" w:rsidP="008633E1">
      <w:pPr>
        <w:pStyle w:val="enumlev1"/>
        <w:spacing w:before="60" w:after="6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8E07F6" w:rsidRPr="008E07F6">
        <w:rPr>
          <w:rFonts w:hint="eastAsia"/>
          <w:lang w:eastAsia="zh-CN"/>
        </w:rPr>
        <w:t>确保在确定</w:t>
      </w:r>
      <w:r w:rsidR="008E07F6" w:rsidRPr="008E07F6">
        <w:rPr>
          <w:rFonts w:hint="eastAsia"/>
          <w:lang w:eastAsia="zh-CN"/>
        </w:rPr>
        <w:t>ITU-D</w:t>
      </w:r>
      <w:r w:rsidR="008E07F6" w:rsidRPr="008E07F6">
        <w:rPr>
          <w:rFonts w:hint="eastAsia"/>
          <w:lang w:eastAsia="zh-CN"/>
        </w:rPr>
        <w:t>重点工作和推动因素时有明确的理由，并采用整体方式</w:t>
      </w:r>
    </w:p>
    <w:p w14:paraId="0AF678B9" w14:textId="77777777" w:rsidR="008E07F6" w:rsidRPr="008E07F6" w:rsidRDefault="008E07F6" w:rsidP="008633E1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总体而言，工作组对该提案表示欢迎，并达成谅解，即，根据将提交大会的区域和国家提案，该提案可作为讨论的基础。</w:t>
      </w:r>
    </w:p>
    <w:p w14:paraId="2C8217CA" w14:textId="10A58DB2" w:rsidR="00DD62AC" w:rsidRDefault="008E07F6" w:rsidP="008633E1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基于第二次会议期间收到的反馈，主席将为工作组第三次会议更新该提案。</w:t>
      </w:r>
    </w:p>
    <w:p w14:paraId="0B066D8E" w14:textId="084D90C6" w:rsidR="008E07F6" w:rsidRPr="008E07F6" w:rsidRDefault="00DD62AC" w:rsidP="00DD62A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5D77E45" w14:textId="06071C74" w:rsidR="008E07F6" w:rsidRPr="008E07F6" w:rsidRDefault="008E07F6" w:rsidP="00856D0C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ab/>
      </w:r>
      <w:r w:rsidRPr="008E07F6">
        <w:rPr>
          <w:rFonts w:hint="eastAsia"/>
          <w:lang w:eastAsia="zh-CN"/>
        </w:rPr>
        <w:t>重要日期和下一步工作</w:t>
      </w:r>
    </w:p>
    <w:p w14:paraId="0713E766" w14:textId="77777777" w:rsidR="008E07F6" w:rsidRPr="008E07F6" w:rsidRDefault="008E07F6" w:rsidP="004B567F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TDAG-WG-ITUDP</w:t>
      </w:r>
      <w:r w:rsidRPr="008E07F6">
        <w:rPr>
          <w:rFonts w:hint="eastAsia"/>
          <w:lang w:eastAsia="zh-CN"/>
        </w:rPr>
        <w:t>第三次会议将在</w:t>
      </w:r>
      <w:r w:rsidRPr="008E07F6">
        <w:rPr>
          <w:rFonts w:hint="eastAsia"/>
          <w:lang w:eastAsia="zh-CN"/>
        </w:rPr>
        <w:t>2025</w:t>
      </w:r>
      <w:r w:rsidRPr="008E07F6">
        <w:rPr>
          <w:rFonts w:hint="eastAsia"/>
          <w:lang w:eastAsia="zh-CN"/>
        </w:rPr>
        <w:t>年</w:t>
      </w:r>
      <w:r w:rsidRPr="008E07F6">
        <w:rPr>
          <w:rFonts w:hint="eastAsia"/>
          <w:lang w:eastAsia="zh-CN"/>
        </w:rPr>
        <w:t>3</w:t>
      </w:r>
      <w:r w:rsidRPr="008E07F6">
        <w:rPr>
          <w:rFonts w:hint="eastAsia"/>
          <w:lang w:eastAsia="zh-CN"/>
        </w:rPr>
        <w:t>月</w:t>
      </w:r>
      <w:r w:rsidRPr="008E07F6">
        <w:rPr>
          <w:rFonts w:hint="eastAsia"/>
          <w:lang w:eastAsia="zh-CN"/>
        </w:rPr>
        <w:t>6</w:t>
      </w:r>
      <w:r w:rsidRPr="008E07F6">
        <w:rPr>
          <w:rFonts w:hint="eastAsia"/>
          <w:lang w:eastAsia="zh-CN"/>
        </w:rPr>
        <w:t>日下次集中召开的</w:t>
      </w:r>
      <w:r w:rsidRPr="008E07F6">
        <w:rPr>
          <w:rFonts w:hint="eastAsia"/>
          <w:lang w:eastAsia="zh-CN"/>
        </w:rPr>
        <w:t>TDAG</w:t>
      </w:r>
      <w:r w:rsidRPr="008E07F6">
        <w:rPr>
          <w:rFonts w:hint="eastAsia"/>
          <w:lang w:eastAsia="zh-CN"/>
        </w:rPr>
        <w:t>工作组会议期间举行。</w:t>
      </w:r>
      <w:r w:rsidRPr="008E07F6">
        <w:rPr>
          <w:rFonts w:hint="eastAsia"/>
          <w:lang w:eastAsia="zh-CN"/>
        </w:rPr>
        <w:t>TDAG-25</w:t>
      </w:r>
      <w:r w:rsidRPr="008E07F6">
        <w:rPr>
          <w:rFonts w:hint="eastAsia"/>
          <w:lang w:eastAsia="zh-CN"/>
        </w:rPr>
        <w:t>期间也有可能召开一次实体会议，总结工作组的讨论。</w:t>
      </w:r>
    </w:p>
    <w:p w14:paraId="21A0EEBA" w14:textId="7A5A4BAE" w:rsidR="008E07F6" w:rsidRPr="008E07F6" w:rsidRDefault="008E07F6" w:rsidP="004B567F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此外，</w:t>
      </w:r>
      <w:r w:rsidRPr="008E07F6">
        <w:rPr>
          <w:rFonts w:hint="eastAsia"/>
          <w:lang w:eastAsia="zh-CN"/>
        </w:rPr>
        <w:t>TDAG-WG-ITUDP</w:t>
      </w:r>
      <w:r w:rsidRPr="008E07F6">
        <w:rPr>
          <w:rFonts w:hint="eastAsia"/>
          <w:lang w:eastAsia="zh-CN"/>
        </w:rPr>
        <w:t>主席将向即将在</w:t>
      </w:r>
      <w:r w:rsidRPr="008E07F6">
        <w:rPr>
          <w:rFonts w:hint="eastAsia"/>
          <w:lang w:eastAsia="zh-CN"/>
        </w:rPr>
        <w:t>WTDC-25</w:t>
      </w:r>
      <w:r w:rsidRPr="008E07F6">
        <w:rPr>
          <w:rFonts w:hint="eastAsia"/>
          <w:lang w:eastAsia="zh-CN"/>
        </w:rPr>
        <w:t>之前召开的各区域性筹备会议（</w:t>
      </w:r>
      <w:r w:rsidRPr="008E07F6">
        <w:rPr>
          <w:rFonts w:hint="eastAsia"/>
          <w:lang w:eastAsia="zh-CN"/>
        </w:rPr>
        <w:t>RPM</w:t>
      </w:r>
      <w:r w:rsidRPr="008E07F6">
        <w:rPr>
          <w:rFonts w:hint="eastAsia"/>
          <w:lang w:eastAsia="zh-CN"/>
        </w:rPr>
        <w:t>）提交工作组的工作进展报告。</w:t>
      </w:r>
    </w:p>
    <w:p w14:paraId="35F311AA" w14:textId="77777777" w:rsidR="008E07F6" w:rsidRPr="008E07F6" w:rsidRDefault="008E07F6" w:rsidP="004B567F">
      <w:pPr>
        <w:spacing w:after="120"/>
        <w:ind w:firstLineChars="200" w:firstLine="480"/>
        <w:rPr>
          <w:lang w:eastAsia="zh-CN"/>
        </w:rPr>
      </w:pPr>
      <w:r w:rsidRPr="008E07F6">
        <w:rPr>
          <w:rFonts w:hint="eastAsia"/>
          <w:lang w:eastAsia="zh-CN"/>
        </w:rPr>
        <w:t>TDAG-WG-ITUDP</w:t>
      </w:r>
      <w:r w:rsidRPr="008E07F6">
        <w:rPr>
          <w:rFonts w:hint="eastAsia"/>
          <w:lang w:eastAsia="zh-CN"/>
        </w:rPr>
        <w:t>的最终可交付成果将提交</w:t>
      </w:r>
      <w:r w:rsidRPr="008E07F6">
        <w:rPr>
          <w:rFonts w:hint="eastAsia"/>
          <w:lang w:eastAsia="zh-CN"/>
        </w:rPr>
        <w:t>2025</w:t>
      </w:r>
      <w:r w:rsidRPr="008E07F6">
        <w:rPr>
          <w:rFonts w:hint="eastAsia"/>
          <w:lang w:eastAsia="zh-CN"/>
        </w:rPr>
        <w:t>年</w:t>
      </w:r>
      <w:r w:rsidRPr="008E07F6">
        <w:rPr>
          <w:rFonts w:hint="eastAsia"/>
          <w:lang w:eastAsia="zh-CN"/>
        </w:rPr>
        <w:t>TDAG</w:t>
      </w:r>
      <w:r w:rsidRPr="008E07F6">
        <w:rPr>
          <w:rFonts w:hint="eastAsia"/>
          <w:lang w:eastAsia="zh-CN"/>
        </w:rPr>
        <w:t>供进一步审议，并可能作为输入文件提交给</w:t>
      </w:r>
      <w:r w:rsidRPr="008E07F6">
        <w:rPr>
          <w:rFonts w:hint="eastAsia"/>
          <w:lang w:eastAsia="zh-CN"/>
        </w:rPr>
        <w:t>WTDC-25</w:t>
      </w:r>
      <w:r w:rsidRPr="008E07F6">
        <w:rPr>
          <w:rFonts w:hint="eastAsia"/>
          <w:lang w:eastAsia="zh-CN"/>
        </w:rPr>
        <w:t>定稿，届时还将通过最后的《巴库行动计划》。</w:t>
      </w:r>
    </w:p>
    <w:p w14:paraId="24EA14B9" w14:textId="77777777" w:rsidR="008E07F6" w:rsidRPr="008E07F6" w:rsidRDefault="008E07F6" w:rsidP="00856D0C">
      <w:pPr>
        <w:spacing w:before="360" w:after="120"/>
        <w:rPr>
          <w:b/>
          <w:bCs/>
          <w:lang w:eastAsia="zh-CN"/>
        </w:rPr>
      </w:pPr>
      <w:r w:rsidRPr="008E07F6">
        <w:rPr>
          <w:rFonts w:hint="eastAsia"/>
          <w:b/>
          <w:bCs/>
          <w:lang w:eastAsia="zh-CN"/>
        </w:rPr>
        <w:t>参考文件：</w:t>
      </w:r>
    </w:p>
    <w:p w14:paraId="69B70EE0" w14:textId="12BA008F" w:rsidR="00EC6FED" w:rsidRPr="006D4EA0" w:rsidRDefault="008E07F6" w:rsidP="004B567F">
      <w:pPr>
        <w:spacing w:after="120"/>
        <w:rPr>
          <w:lang w:eastAsia="zh-CN"/>
        </w:rPr>
      </w:pPr>
      <w:hyperlink r:id="rId19" w:history="1">
        <w:r w:rsidRPr="008E07F6">
          <w:rPr>
            <w:rStyle w:val="Hyperlink"/>
            <w:lang w:eastAsia="zh-CN"/>
          </w:rPr>
          <w:t>TDAG-WG-ITUDP/ADM/2</w:t>
        </w:r>
      </w:hyperlink>
    </w:p>
    <w:p w14:paraId="1FF1516C" w14:textId="226A8444" w:rsidR="0069537D" w:rsidRPr="0069537D" w:rsidRDefault="003C58BF" w:rsidP="00CD2A9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5" w:name="Proposal"/>
      <w:bookmarkEnd w:id="5"/>
      <w:r w:rsidRPr="006D4EA0">
        <w:t>_____________</w:t>
      </w:r>
      <w:r w:rsidR="004122C5" w:rsidRPr="006D4EA0">
        <w:t>_</w:t>
      </w:r>
      <w:r w:rsidR="00922EC1" w:rsidRPr="006D4EA0">
        <w:t>_</w:t>
      </w:r>
    </w:p>
    <w:sectPr w:rsidR="0069537D" w:rsidRPr="0069537D" w:rsidSect="008C7A35">
      <w:headerReference w:type="default" r:id="rId20"/>
      <w:footerReference w:type="first" r:id="rId21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32E8" w14:textId="77777777" w:rsidR="00645328" w:rsidRDefault="00645328">
      <w:r>
        <w:separator/>
      </w:r>
    </w:p>
  </w:endnote>
  <w:endnote w:type="continuationSeparator" w:id="0">
    <w:p w14:paraId="791FCDF3" w14:textId="77777777" w:rsidR="00645328" w:rsidRDefault="00645328">
      <w:r>
        <w:continuationSeparator/>
      </w:r>
    </w:p>
  </w:endnote>
  <w:endnote w:type="continuationNotice" w:id="1">
    <w:p w14:paraId="56F4F077" w14:textId="77777777" w:rsidR="00645328" w:rsidRDefault="0064532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59420B" w:rsidRPr="004D495C" w14:paraId="695D1810" w14:textId="77777777" w:rsidTr="00F44F26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4C84B02D" w:rsidR="0059420B" w:rsidRPr="004D495C" w:rsidRDefault="00510C7D" w:rsidP="0059420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  <w:lang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531A5A35" w:rsidR="0059420B" w:rsidRPr="004D495C" w:rsidRDefault="00510C7D" w:rsidP="0059420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姓名</w:t>
          </w:r>
          <w:r w:rsidR="0059420B" w:rsidRPr="004D495C">
            <w:rPr>
              <w:sz w:val="18"/>
              <w:szCs w:val="18"/>
              <w:lang w:val="en-US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组织</w:t>
          </w:r>
          <w:r w:rsidR="0059420B" w:rsidRPr="004D495C">
            <w:rPr>
              <w:sz w:val="18"/>
              <w:szCs w:val="18"/>
              <w:lang w:val="en-US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实体：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48264AE" w14:textId="769C26A1" w:rsidR="0059420B" w:rsidRPr="00AF7A97" w:rsidRDefault="005F2EB9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GB" w:eastAsia="zh-CN"/>
            </w:rPr>
            <w:t>电信发展顾问组（</w:t>
          </w:r>
          <w:r w:rsidRPr="00920BD9">
            <w:rPr>
              <w:sz w:val="18"/>
              <w:szCs w:val="18"/>
              <w:lang w:val="en-GB"/>
            </w:rPr>
            <w:t>TDAG</w:t>
          </w:r>
          <w:r>
            <w:rPr>
              <w:rFonts w:hint="eastAsia"/>
              <w:sz w:val="18"/>
              <w:szCs w:val="18"/>
              <w:lang w:val="en-GB" w:eastAsia="zh-CN"/>
            </w:rPr>
            <w:t>）</w:t>
          </w:r>
          <w:r w:rsidRPr="00920BD9">
            <w:rPr>
              <w:sz w:val="18"/>
              <w:szCs w:val="18"/>
              <w:lang w:val="en-GB"/>
            </w:rPr>
            <w:t>ITU-D</w:t>
          </w:r>
          <w:r>
            <w:rPr>
              <w:rFonts w:hint="eastAsia"/>
              <w:sz w:val="18"/>
              <w:szCs w:val="18"/>
              <w:lang w:val="en-GB" w:eastAsia="zh-CN"/>
            </w:rPr>
            <w:t>重点工作工作组主席、肯尼亚通信管理局普遍服务主任</w:t>
          </w:r>
          <w:r w:rsidRPr="00920BD9">
            <w:rPr>
              <w:sz w:val="18"/>
              <w:szCs w:val="18"/>
              <w:lang w:val="en-GB"/>
            </w:rPr>
            <w:t>Christopher Kemei</w:t>
          </w:r>
          <w:r>
            <w:rPr>
              <w:rFonts w:hint="eastAsia"/>
              <w:sz w:val="18"/>
              <w:szCs w:val="18"/>
              <w:lang w:val="en-GB" w:eastAsia="zh-CN"/>
            </w:rPr>
            <w:t>先生</w:t>
          </w:r>
        </w:p>
      </w:tc>
      <w:bookmarkStart w:id="8" w:name="OrgName"/>
      <w:bookmarkEnd w:id="8"/>
    </w:tr>
    <w:tr w:rsidR="0059420B" w:rsidRPr="004D495C" w14:paraId="61167678" w14:textId="77777777" w:rsidTr="00F44F26">
      <w:tc>
        <w:tcPr>
          <w:tcW w:w="1526" w:type="dxa"/>
          <w:shd w:val="clear" w:color="auto" w:fill="auto"/>
        </w:tcPr>
        <w:p w14:paraId="33710823" w14:textId="77777777" w:rsidR="0059420B" w:rsidRPr="004D495C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251F6E4" w14:textId="4637C76C" w:rsidR="0059420B" w:rsidRPr="004D495C" w:rsidRDefault="00510C7D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电话号码：</w:t>
          </w:r>
        </w:p>
      </w:tc>
      <w:tc>
        <w:tcPr>
          <w:tcW w:w="5987" w:type="dxa"/>
        </w:tcPr>
        <w:p w14:paraId="6D7949F0" w14:textId="5A6DFC6E" w:rsidR="0059420B" w:rsidRPr="00AF7A97" w:rsidRDefault="005F2EB9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GB" w:eastAsia="zh-CN"/>
            </w:rPr>
            <w:t>不适用</w:t>
          </w:r>
        </w:p>
      </w:tc>
      <w:bookmarkStart w:id="9" w:name="PhoneNo"/>
      <w:bookmarkEnd w:id="9"/>
    </w:tr>
    <w:tr w:rsidR="0059420B" w:rsidRPr="004D495C" w14:paraId="0299A231" w14:textId="77777777" w:rsidTr="00F44F26">
      <w:tc>
        <w:tcPr>
          <w:tcW w:w="1526" w:type="dxa"/>
          <w:shd w:val="clear" w:color="auto" w:fill="auto"/>
        </w:tcPr>
        <w:p w14:paraId="35CBC438" w14:textId="77777777" w:rsidR="0059420B" w:rsidRPr="004D495C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5335E06" w14:textId="26004C45" w:rsidR="0059420B" w:rsidRPr="004D495C" w:rsidRDefault="00510C7D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电子邮件：</w:t>
          </w:r>
        </w:p>
      </w:tc>
      <w:tc>
        <w:tcPr>
          <w:tcW w:w="5987" w:type="dxa"/>
        </w:tcPr>
        <w:p w14:paraId="7EAB0988" w14:textId="7B68FC74" w:rsidR="0059420B" w:rsidRPr="00B51990" w:rsidRDefault="005F2EB9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B51990">
              <w:rPr>
                <w:rStyle w:val="Hyperlink"/>
                <w:sz w:val="18"/>
                <w:szCs w:val="18"/>
              </w:rPr>
              <w:t>kemei@ca.go.ke</w:t>
            </w:r>
          </w:hyperlink>
        </w:p>
      </w:tc>
      <w:bookmarkStart w:id="10" w:name="Email"/>
      <w:bookmarkEnd w:id="10"/>
    </w:tr>
  </w:tbl>
  <w:p w14:paraId="40A321D0" w14:textId="1C276101" w:rsidR="00721657" w:rsidRPr="004146FD" w:rsidRDefault="00721657" w:rsidP="00030397">
    <w:pPr>
      <w:pStyle w:val="Footer"/>
      <w:jc w:val="cen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F378" w14:textId="77777777" w:rsidR="00645328" w:rsidRDefault="00645328">
      <w:r>
        <w:t>____________________</w:t>
      </w:r>
    </w:p>
  </w:footnote>
  <w:footnote w:type="continuationSeparator" w:id="0">
    <w:p w14:paraId="708FCEB8" w14:textId="77777777" w:rsidR="00645328" w:rsidRDefault="00645328">
      <w:r>
        <w:continuationSeparator/>
      </w:r>
    </w:p>
  </w:footnote>
  <w:footnote w:type="continuationNotice" w:id="1">
    <w:p w14:paraId="3CF5DF2C" w14:textId="77777777" w:rsidR="00645328" w:rsidRDefault="0064532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73231589" w:rsidR="00721657" w:rsidRPr="008E07F6" w:rsidRDefault="001D31BA" w:rsidP="001D31BA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FF089C">
      <w:rPr>
        <w:sz w:val="22"/>
        <w:szCs w:val="22"/>
        <w:lang w:val="es-ES_tradnl"/>
      </w:rPr>
      <w:t>ITU-D/</w:t>
    </w:r>
    <w:bookmarkStart w:id="6" w:name="DocRef2"/>
    <w:bookmarkEnd w:id="6"/>
    <w:r w:rsidRPr="00FF089C">
      <w:rPr>
        <w:sz w:val="22"/>
        <w:szCs w:val="22"/>
        <w:lang w:val="es-ES_tradnl"/>
      </w:rPr>
      <w:t>RPM-</w:t>
    </w:r>
    <w:r>
      <w:rPr>
        <w:sz w:val="22"/>
        <w:szCs w:val="22"/>
        <w:lang w:val="es-ES_tradnl"/>
      </w:rPr>
      <w:t>A</w:t>
    </w:r>
    <w:r w:rsidR="002C0B8F">
      <w:rPr>
        <w:sz w:val="22"/>
        <w:szCs w:val="22"/>
        <w:lang w:val="es-ES_tradnl"/>
      </w:rPr>
      <w:t>SP</w:t>
    </w:r>
    <w:r>
      <w:rPr>
        <w:sz w:val="22"/>
        <w:szCs w:val="22"/>
        <w:lang w:val="es-ES_tradnl"/>
      </w:rPr>
      <w:t>25</w:t>
    </w:r>
    <w:r w:rsidRPr="00FF089C">
      <w:rPr>
        <w:sz w:val="22"/>
        <w:szCs w:val="22"/>
        <w:lang w:val="es-ES_tradnl"/>
      </w:rPr>
      <w:t>/</w:t>
    </w:r>
    <w:bookmarkStart w:id="7" w:name="DocNo2"/>
    <w:bookmarkEnd w:id="7"/>
    <w:r w:rsidR="008E07F6">
      <w:rPr>
        <w:sz w:val="22"/>
        <w:szCs w:val="22"/>
        <w:lang w:val="es-ES_tradnl"/>
      </w:rPr>
      <w:t>8</w:t>
    </w:r>
    <w:r w:rsidRPr="00FF089C">
      <w:rPr>
        <w:sz w:val="22"/>
        <w:szCs w:val="22"/>
        <w:lang w:val="es-ES_tradnl"/>
      </w:rPr>
      <w:t>-</w:t>
    </w:r>
    <w:r w:rsidR="00510C7D">
      <w:rPr>
        <w:rFonts w:hint="eastAsia"/>
        <w:sz w:val="22"/>
        <w:szCs w:val="22"/>
        <w:lang w:val="es-ES_tradnl" w:eastAsia="zh-CN"/>
      </w:rPr>
      <w:t>C</w:t>
    </w:r>
    <w:r w:rsidRPr="00FF089C">
      <w:rPr>
        <w:sz w:val="22"/>
        <w:szCs w:val="22"/>
        <w:lang w:val="es-ES_tradnl"/>
      </w:rPr>
      <w:tab/>
    </w:r>
    <w:r w:rsidR="00510C7D">
      <w:rPr>
        <w:rFonts w:hint="eastAsia"/>
        <w:sz w:val="22"/>
        <w:szCs w:val="22"/>
        <w:lang w:val="es-ES_tradnl" w:eastAsia="zh-CN"/>
      </w:rPr>
      <w:t>第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Pr="001D31BA">
      <w:rPr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  <w:r w:rsidR="00510C7D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085C"/>
    <w:multiLevelType w:val="hybridMultilevel"/>
    <w:tmpl w:val="E07EF43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687B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61A23D65"/>
    <w:multiLevelType w:val="hybridMultilevel"/>
    <w:tmpl w:val="1A3A9E6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A347B"/>
    <w:multiLevelType w:val="hybridMultilevel"/>
    <w:tmpl w:val="7AE2D05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BCCCFE">
      <w:start w:val="1"/>
      <w:numFmt w:val="bullet"/>
      <w:lvlText w:val="-"/>
      <w:lvlJc w:val="left"/>
      <w:pPr>
        <w:ind w:left="1510" w:hanging="79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3808767">
    <w:abstractNumId w:val="2"/>
  </w:num>
  <w:num w:numId="2" w16cid:durableId="1645424300">
    <w:abstractNumId w:val="0"/>
  </w:num>
  <w:num w:numId="3" w16cid:durableId="239949736">
    <w:abstractNumId w:val="1"/>
  </w:num>
  <w:num w:numId="4" w16cid:durableId="534927170">
    <w:abstractNumId w:val="4"/>
  </w:num>
  <w:num w:numId="5" w16cid:durableId="936208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49F"/>
    <w:rsid w:val="00015089"/>
    <w:rsid w:val="00021196"/>
    <w:rsid w:val="0002520B"/>
    <w:rsid w:val="00030397"/>
    <w:rsid w:val="00037A9E"/>
    <w:rsid w:val="00037F91"/>
    <w:rsid w:val="00044970"/>
    <w:rsid w:val="000539F1"/>
    <w:rsid w:val="00054747"/>
    <w:rsid w:val="00055A2A"/>
    <w:rsid w:val="000615C1"/>
    <w:rsid w:val="00061675"/>
    <w:rsid w:val="000743AA"/>
    <w:rsid w:val="0009076F"/>
    <w:rsid w:val="0009225C"/>
    <w:rsid w:val="00094033"/>
    <w:rsid w:val="00096445"/>
    <w:rsid w:val="000A17C4"/>
    <w:rsid w:val="000A36A4"/>
    <w:rsid w:val="000B2352"/>
    <w:rsid w:val="000C6BEE"/>
    <w:rsid w:val="000C73BD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1846"/>
    <w:rsid w:val="00122C86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C3444"/>
    <w:rsid w:val="001C3702"/>
    <w:rsid w:val="001C4656"/>
    <w:rsid w:val="001C46BC"/>
    <w:rsid w:val="001D1E06"/>
    <w:rsid w:val="001D31BA"/>
    <w:rsid w:val="001E5D41"/>
    <w:rsid w:val="001F23E6"/>
    <w:rsid w:val="001F4238"/>
    <w:rsid w:val="00200A38"/>
    <w:rsid w:val="00200A46"/>
    <w:rsid w:val="00211AA5"/>
    <w:rsid w:val="00211B6F"/>
    <w:rsid w:val="00213821"/>
    <w:rsid w:val="00217CC3"/>
    <w:rsid w:val="00220AB6"/>
    <w:rsid w:val="0022120F"/>
    <w:rsid w:val="002271F2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A67B3"/>
    <w:rsid w:val="002C0B8F"/>
    <w:rsid w:val="002C1EC7"/>
    <w:rsid w:val="002C3015"/>
    <w:rsid w:val="002C4342"/>
    <w:rsid w:val="002C7AAC"/>
    <w:rsid w:val="002C7EA3"/>
    <w:rsid w:val="002D20AE"/>
    <w:rsid w:val="002D223D"/>
    <w:rsid w:val="002D6C61"/>
    <w:rsid w:val="002E2104"/>
    <w:rsid w:val="002E2DAC"/>
    <w:rsid w:val="002E6963"/>
    <w:rsid w:val="002E6F8F"/>
    <w:rsid w:val="002F05D8"/>
    <w:rsid w:val="002F2DE0"/>
    <w:rsid w:val="002F5E25"/>
    <w:rsid w:val="002F6D96"/>
    <w:rsid w:val="0030353C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5B7C"/>
    <w:rsid w:val="00386A89"/>
    <w:rsid w:val="0039648E"/>
    <w:rsid w:val="003A34A0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311D"/>
    <w:rsid w:val="003F2DD8"/>
    <w:rsid w:val="003F3F2D"/>
    <w:rsid w:val="003F50B2"/>
    <w:rsid w:val="00400CCF"/>
    <w:rsid w:val="00401BFF"/>
    <w:rsid w:val="00401E21"/>
    <w:rsid w:val="00404424"/>
    <w:rsid w:val="0041156B"/>
    <w:rsid w:val="004122C5"/>
    <w:rsid w:val="00413B78"/>
    <w:rsid w:val="004146FD"/>
    <w:rsid w:val="00416DDE"/>
    <w:rsid w:val="00422F75"/>
    <w:rsid w:val="0044411E"/>
    <w:rsid w:val="00453435"/>
    <w:rsid w:val="00460089"/>
    <w:rsid w:val="00466398"/>
    <w:rsid w:val="004712A4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B42E8"/>
    <w:rsid w:val="004B567F"/>
    <w:rsid w:val="004D2CC3"/>
    <w:rsid w:val="004D35CB"/>
    <w:rsid w:val="004D7DAB"/>
    <w:rsid w:val="004E20E5"/>
    <w:rsid w:val="004E64EA"/>
    <w:rsid w:val="004E7828"/>
    <w:rsid w:val="004F46AA"/>
    <w:rsid w:val="004F64D9"/>
    <w:rsid w:val="004F6A70"/>
    <w:rsid w:val="0050074F"/>
    <w:rsid w:val="00500AD7"/>
    <w:rsid w:val="00502ABF"/>
    <w:rsid w:val="00504DB0"/>
    <w:rsid w:val="005078A4"/>
    <w:rsid w:val="00507C35"/>
    <w:rsid w:val="00510735"/>
    <w:rsid w:val="00510C7D"/>
    <w:rsid w:val="00514D2F"/>
    <w:rsid w:val="0054420E"/>
    <w:rsid w:val="00544D1B"/>
    <w:rsid w:val="00545DC0"/>
    <w:rsid w:val="00545F6C"/>
    <w:rsid w:val="005477D9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AB8"/>
    <w:rsid w:val="005B2295"/>
    <w:rsid w:val="005B793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2EB9"/>
    <w:rsid w:val="005F43DD"/>
    <w:rsid w:val="005F51A9"/>
    <w:rsid w:val="005F6BE1"/>
    <w:rsid w:val="005F7416"/>
    <w:rsid w:val="00600C11"/>
    <w:rsid w:val="006022D1"/>
    <w:rsid w:val="00606B89"/>
    <w:rsid w:val="00611EAF"/>
    <w:rsid w:val="00623F30"/>
    <w:rsid w:val="00624B44"/>
    <w:rsid w:val="00625FB8"/>
    <w:rsid w:val="006261BD"/>
    <w:rsid w:val="006340E0"/>
    <w:rsid w:val="00635EDB"/>
    <w:rsid w:val="00637557"/>
    <w:rsid w:val="00642C3C"/>
    <w:rsid w:val="00645328"/>
    <w:rsid w:val="0064734E"/>
    <w:rsid w:val="00650137"/>
    <w:rsid w:val="006509D7"/>
    <w:rsid w:val="00651CE8"/>
    <w:rsid w:val="0065322F"/>
    <w:rsid w:val="0065521B"/>
    <w:rsid w:val="00660123"/>
    <w:rsid w:val="00671EF6"/>
    <w:rsid w:val="0067205B"/>
    <w:rsid w:val="006748F8"/>
    <w:rsid w:val="00680489"/>
    <w:rsid w:val="00683C32"/>
    <w:rsid w:val="006860C4"/>
    <w:rsid w:val="00690BB2"/>
    <w:rsid w:val="00693D09"/>
    <w:rsid w:val="0069537D"/>
    <w:rsid w:val="006A0C66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C6F18"/>
    <w:rsid w:val="006D40D5"/>
    <w:rsid w:val="006D4EA0"/>
    <w:rsid w:val="006F009A"/>
    <w:rsid w:val="006F24AF"/>
    <w:rsid w:val="006F3D93"/>
    <w:rsid w:val="00700E65"/>
    <w:rsid w:val="007019B1"/>
    <w:rsid w:val="00706440"/>
    <w:rsid w:val="0071703D"/>
    <w:rsid w:val="00721657"/>
    <w:rsid w:val="007279A8"/>
    <w:rsid w:val="00727B1A"/>
    <w:rsid w:val="00741337"/>
    <w:rsid w:val="00752258"/>
    <w:rsid w:val="007529E1"/>
    <w:rsid w:val="0076272A"/>
    <w:rsid w:val="00762880"/>
    <w:rsid w:val="00762AD6"/>
    <w:rsid w:val="00762E02"/>
    <w:rsid w:val="00767CBE"/>
    <w:rsid w:val="00772290"/>
    <w:rsid w:val="00777265"/>
    <w:rsid w:val="007805E7"/>
    <w:rsid w:val="0078222A"/>
    <w:rsid w:val="00784700"/>
    <w:rsid w:val="00784AB3"/>
    <w:rsid w:val="00787D48"/>
    <w:rsid w:val="00795294"/>
    <w:rsid w:val="007A43E0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4DC6"/>
    <w:rsid w:val="00845B11"/>
    <w:rsid w:val="00852081"/>
    <w:rsid w:val="00856D0C"/>
    <w:rsid w:val="008633E1"/>
    <w:rsid w:val="00872B6E"/>
    <w:rsid w:val="00874DFD"/>
    <w:rsid w:val="008802F9"/>
    <w:rsid w:val="00881B9C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E4F"/>
    <w:rsid w:val="008E07F6"/>
    <w:rsid w:val="008E34F0"/>
    <w:rsid w:val="008F14F5"/>
    <w:rsid w:val="008F71C1"/>
    <w:rsid w:val="008F731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842AD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27BE0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2B0"/>
    <w:rsid w:val="00A705E8"/>
    <w:rsid w:val="00A721F4"/>
    <w:rsid w:val="00A85688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143A4"/>
    <w:rsid w:val="00B310F9"/>
    <w:rsid w:val="00B37866"/>
    <w:rsid w:val="00B412FB"/>
    <w:rsid w:val="00B44BBE"/>
    <w:rsid w:val="00B4576B"/>
    <w:rsid w:val="00B46350"/>
    <w:rsid w:val="00B46DF3"/>
    <w:rsid w:val="00B51990"/>
    <w:rsid w:val="00B577B6"/>
    <w:rsid w:val="00B5794F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0288"/>
    <w:rsid w:val="00C12F94"/>
    <w:rsid w:val="00C177C5"/>
    <w:rsid w:val="00C34EC3"/>
    <w:rsid w:val="00C4038C"/>
    <w:rsid w:val="00C42BA2"/>
    <w:rsid w:val="00C44066"/>
    <w:rsid w:val="00C44E13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A98"/>
    <w:rsid w:val="00CD2FCD"/>
    <w:rsid w:val="00CD7207"/>
    <w:rsid w:val="00CE0422"/>
    <w:rsid w:val="00CE0DBE"/>
    <w:rsid w:val="00CE5E4D"/>
    <w:rsid w:val="00CF02C4"/>
    <w:rsid w:val="00CF167F"/>
    <w:rsid w:val="00CF3288"/>
    <w:rsid w:val="00CF72E5"/>
    <w:rsid w:val="00D013EE"/>
    <w:rsid w:val="00D01F54"/>
    <w:rsid w:val="00D040F7"/>
    <w:rsid w:val="00D04A76"/>
    <w:rsid w:val="00D07E2B"/>
    <w:rsid w:val="00D10FC7"/>
    <w:rsid w:val="00D1519F"/>
    <w:rsid w:val="00D1703C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2AC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032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44F26"/>
    <w:rsid w:val="00F52741"/>
    <w:rsid w:val="00F53D8A"/>
    <w:rsid w:val="00F626F7"/>
    <w:rsid w:val="00F736F9"/>
    <w:rsid w:val="00F73833"/>
    <w:rsid w:val="00F83031"/>
    <w:rsid w:val="00F86FDD"/>
    <w:rsid w:val="00F9211C"/>
    <w:rsid w:val="00FA095D"/>
    <w:rsid w:val="00FA67C6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60433F8B-20A1-4DEB-8873-0AFDF825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,超?级链,Style 58,超????,하이퍼링크2,超链接1,超?级链?,Style?,S,ECC Hyperlink,하이퍼링크21"/>
    <w:basedOn w:val="DefaultParagraphFont"/>
    <w:uiPriority w:val="99"/>
    <w:qFormat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TDAG.WG.ITUDP-C-0003/en" TargetMode="External"/><Relationship Id="rId18" Type="http://schemas.openxmlformats.org/officeDocument/2006/relationships/hyperlink" Target="https://www.itu.int/md/D22-TDAG.WG.ITUDP-C-0004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2-TDAG31-240520-TD-0005/en" TargetMode="External"/><Relationship Id="rId17" Type="http://schemas.openxmlformats.org/officeDocument/2006/relationships/hyperlink" Target="https://www.itu.int/en/ITU-D/Conferences/TDAG/Pages/2024/TDAG_WG_ITUDP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D/Conferences/TDAG/Pages/2024/TDAG_WG_ITUDP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ITUDP-C-0004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TDAG.WG.ITUDP-ADM-000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.WG.ITUDP-C-0006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mei@ca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4" ma:contentTypeDescription="Create a new document." ma:contentTypeScope="" ma:versionID="0542466fb3227df020f2251ae0b8c19a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fba0f8afe28ffa52de8d1b53a62a57c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64A67-CEDA-48D6-A8E5-7CD3EC4F85D7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2.xml><?xml version="1.0" encoding="utf-8"?>
<ds:datastoreItem xmlns:ds="http://schemas.openxmlformats.org/officeDocument/2006/customXml" ds:itemID="{83FD60EA-9AC9-449A-BE8A-F280D05A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1170</Words>
  <Characters>1148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BDT</cp:lastModifiedBy>
  <cp:revision>4</cp:revision>
  <cp:lastPrinted>2014-11-04T18:22:00Z</cp:lastPrinted>
  <dcterms:created xsi:type="dcterms:W3CDTF">2025-02-11T14:35:00Z</dcterms:created>
  <dcterms:modified xsi:type="dcterms:W3CDTF">2025-02-12T06:52:00Z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  <property fmtid="{D5CDD505-2E9C-101B-9397-08002B2CF9AE}" pid="9" name="MediaServiceImageTags">
    <vt:lpwstr/>
  </property>
</Properties>
</file>