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EC0065" w:rsidRPr="00B628BE" w14:paraId="3F0E9EC4" w14:textId="77777777" w:rsidTr="00952667">
        <w:trPr>
          <w:cantSplit/>
          <w:trHeight w:val="1134"/>
        </w:trPr>
        <w:tc>
          <w:tcPr>
            <w:tcW w:w="6379" w:type="dxa"/>
          </w:tcPr>
          <w:p w14:paraId="2F5336B3" w14:textId="0C83886A" w:rsidR="00EC0065" w:rsidRPr="006D4EA0" w:rsidRDefault="00EC0065" w:rsidP="00EC0065">
            <w:pPr>
              <w:tabs>
                <w:tab w:val="clear" w:pos="1191"/>
                <w:tab w:val="clear" w:pos="1588"/>
                <w:tab w:val="clear" w:pos="1985"/>
              </w:tabs>
              <w:ind w:left="34"/>
              <w:rPr>
                <w:b/>
                <w:bCs/>
                <w:sz w:val="32"/>
                <w:szCs w:val="32"/>
                <w:lang w:eastAsia="zh-CN"/>
              </w:rPr>
            </w:pPr>
            <w:r w:rsidRPr="006B503E">
              <w:rPr>
                <w:b/>
                <w:bCs/>
                <w:sz w:val="32"/>
                <w:szCs w:val="32"/>
                <w:lang w:eastAsia="zh-CN"/>
              </w:rPr>
              <w:t>WTDC-25</w:t>
            </w:r>
            <w:r w:rsidR="00577EC7" w:rsidRPr="00577EC7">
              <w:rPr>
                <w:rFonts w:ascii="SimSun" w:hAnsi="SimSun" w:cs="SimSun"/>
                <w:b/>
                <w:bCs/>
                <w:sz w:val="32"/>
                <w:szCs w:val="32"/>
                <w:lang w:eastAsia="zh-CN"/>
              </w:rPr>
              <w:t>阿拉伯国家</w:t>
            </w:r>
            <w:r>
              <w:rPr>
                <w:rFonts w:ascii="SimSun" w:hAnsi="SimSun" w:cs="SimSun"/>
                <w:b/>
                <w:bCs/>
                <w:sz w:val="32"/>
                <w:szCs w:val="32"/>
                <w:lang w:val="en-US" w:eastAsia="zh-CN"/>
              </w:rPr>
              <w:br/>
            </w:r>
            <w:r>
              <w:rPr>
                <w:rFonts w:ascii="SimSun" w:hAnsi="SimSun" w:cs="SimSun" w:hint="eastAsia"/>
                <w:b/>
                <w:bCs/>
                <w:sz w:val="32"/>
                <w:szCs w:val="32"/>
                <w:lang w:eastAsia="zh-CN"/>
              </w:rPr>
              <w:t>区域性筹备会议</w:t>
            </w:r>
            <w:r>
              <w:rPr>
                <w:rFonts w:hint="eastAsia"/>
                <w:b/>
                <w:bCs/>
                <w:sz w:val="32"/>
                <w:szCs w:val="32"/>
                <w:lang w:eastAsia="zh-CN"/>
              </w:rPr>
              <w:t>（</w:t>
            </w:r>
            <w:r w:rsidRPr="00121846">
              <w:rPr>
                <w:b/>
                <w:bCs/>
                <w:sz w:val="32"/>
                <w:szCs w:val="32"/>
                <w:lang w:eastAsia="zh-CN"/>
              </w:rPr>
              <w:t>RPM-</w:t>
            </w:r>
            <w:r>
              <w:rPr>
                <w:b/>
                <w:bCs/>
                <w:sz w:val="32"/>
                <w:szCs w:val="32"/>
                <w:lang w:eastAsia="zh-CN"/>
              </w:rPr>
              <w:t>A</w:t>
            </w:r>
            <w:r w:rsidR="005A578A">
              <w:rPr>
                <w:b/>
                <w:bCs/>
                <w:sz w:val="32"/>
                <w:szCs w:val="32"/>
                <w:lang w:eastAsia="zh-CN"/>
              </w:rPr>
              <w:t>RB</w:t>
            </w:r>
            <w:r>
              <w:rPr>
                <w:rFonts w:hint="eastAsia"/>
                <w:b/>
                <w:bCs/>
                <w:sz w:val="32"/>
                <w:szCs w:val="32"/>
                <w:lang w:eastAsia="zh-CN"/>
              </w:rPr>
              <w:t>）</w:t>
            </w:r>
          </w:p>
          <w:p w14:paraId="5F5F590A" w14:textId="7AC1FBC4" w:rsidR="00EC0065" w:rsidRPr="00B628BE" w:rsidRDefault="00EC0065" w:rsidP="00EC0065">
            <w:pPr>
              <w:tabs>
                <w:tab w:val="clear" w:pos="1191"/>
                <w:tab w:val="clear" w:pos="1588"/>
                <w:tab w:val="clear" w:pos="1985"/>
              </w:tabs>
              <w:spacing w:after="120"/>
              <w:ind w:left="34"/>
              <w:rPr>
                <w:rFonts w:ascii="Verdana" w:hAnsi="Verdana"/>
                <w:sz w:val="28"/>
                <w:szCs w:val="28"/>
                <w:lang w:eastAsia="zh-CN"/>
              </w:rPr>
            </w:pPr>
            <w:r w:rsidRPr="006D4EA0">
              <w:rPr>
                <w:b/>
                <w:bCs/>
                <w:sz w:val="26"/>
                <w:szCs w:val="26"/>
                <w:lang w:eastAsia="zh-CN"/>
              </w:rPr>
              <w:t>202</w:t>
            </w:r>
            <w:r>
              <w:rPr>
                <w:b/>
                <w:bCs/>
                <w:sz w:val="26"/>
                <w:szCs w:val="26"/>
                <w:lang w:eastAsia="zh-CN"/>
              </w:rPr>
              <w:t>5</w:t>
            </w:r>
            <w:r>
              <w:rPr>
                <w:rFonts w:hint="eastAsia"/>
                <w:b/>
                <w:bCs/>
                <w:sz w:val="26"/>
                <w:szCs w:val="26"/>
                <w:lang w:eastAsia="zh-CN"/>
              </w:rPr>
              <w:t>年</w:t>
            </w:r>
            <w:r w:rsidR="005A578A">
              <w:rPr>
                <w:b/>
                <w:bCs/>
                <w:sz w:val="26"/>
                <w:szCs w:val="26"/>
                <w:lang w:eastAsia="zh-CN"/>
              </w:rPr>
              <w:t>2</w:t>
            </w:r>
            <w:r>
              <w:rPr>
                <w:rFonts w:hint="eastAsia"/>
                <w:b/>
                <w:bCs/>
                <w:sz w:val="26"/>
                <w:szCs w:val="26"/>
                <w:lang w:eastAsia="zh-CN"/>
              </w:rPr>
              <w:t>月</w:t>
            </w:r>
            <w:r w:rsidR="005A578A">
              <w:rPr>
                <w:b/>
                <w:bCs/>
                <w:sz w:val="26"/>
                <w:szCs w:val="26"/>
                <w:lang w:eastAsia="zh-CN"/>
              </w:rPr>
              <w:t>4-5</w:t>
            </w:r>
            <w:r>
              <w:rPr>
                <w:rFonts w:hint="eastAsia"/>
                <w:b/>
                <w:bCs/>
                <w:sz w:val="26"/>
                <w:szCs w:val="26"/>
                <w:lang w:eastAsia="zh-CN"/>
              </w:rPr>
              <w:t>日，</w:t>
            </w:r>
            <w:r w:rsidR="005A578A" w:rsidRPr="005A578A">
              <w:rPr>
                <w:b/>
                <w:bCs/>
                <w:sz w:val="26"/>
                <w:szCs w:val="26"/>
                <w:lang w:eastAsia="zh-CN"/>
              </w:rPr>
              <w:t>约旦</w:t>
            </w:r>
            <w:r w:rsidR="007A4B5E" w:rsidRPr="007A4B5E">
              <w:rPr>
                <w:b/>
                <w:bCs/>
                <w:sz w:val="26"/>
                <w:szCs w:val="26"/>
                <w:lang w:eastAsia="zh-CN"/>
              </w:rPr>
              <w:t>安</w:t>
            </w:r>
            <w:r w:rsidR="0088781D">
              <w:rPr>
                <w:rFonts w:hint="eastAsia"/>
                <w:b/>
                <w:bCs/>
                <w:sz w:val="26"/>
                <w:szCs w:val="26"/>
                <w:lang w:eastAsia="zh-CN"/>
              </w:rPr>
              <w:t>曼</w:t>
            </w:r>
          </w:p>
        </w:tc>
        <w:tc>
          <w:tcPr>
            <w:tcW w:w="3509" w:type="dxa"/>
          </w:tcPr>
          <w:p w14:paraId="67E7B4C4" w14:textId="213487F7" w:rsidR="00EC0065" w:rsidRPr="00B628BE" w:rsidRDefault="00EC0065" w:rsidP="00EC0065">
            <w:pPr>
              <w:spacing w:after="120"/>
              <w:ind w:right="142"/>
              <w:jc w:val="right"/>
            </w:pPr>
            <w:r w:rsidRPr="006D4EA0">
              <w:rPr>
                <w:noProof/>
                <w:lang w:val="fr-FR" w:eastAsia="fr-FR"/>
              </w:rPr>
              <w:drawing>
                <wp:inline distT="0" distB="0" distL="0" distR="0" wp14:anchorId="7750CF51" wp14:editId="722E464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628BE" w14:paraId="3C13197B" w14:textId="77777777" w:rsidTr="00D07E2B">
        <w:trPr>
          <w:cantSplit/>
        </w:trPr>
        <w:tc>
          <w:tcPr>
            <w:tcW w:w="6379" w:type="dxa"/>
            <w:tcBorders>
              <w:top w:val="single" w:sz="12" w:space="0" w:color="auto"/>
            </w:tcBorders>
          </w:tcPr>
          <w:p w14:paraId="2EED9DB2" w14:textId="77777777" w:rsidR="00683C32" w:rsidRPr="00B628BE"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B628BE" w:rsidRDefault="00683C32" w:rsidP="00107E85">
            <w:pPr>
              <w:spacing w:before="0"/>
              <w:rPr>
                <w:b/>
                <w:bCs/>
                <w:sz w:val="20"/>
              </w:rPr>
            </w:pPr>
          </w:p>
        </w:tc>
      </w:tr>
      <w:tr w:rsidR="00706440" w:rsidRPr="00B628BE" w14:paraId="0BB3FBC4" w14:textId="77777777" w:rsidTr="00D07E2B">
        <w:trPr>
          <w:cantSplit/>
        </w:trPr>
        <w:tc>
          <w:tcPr>
            <w:tcW w:w="6379" w:type="dxa"/>
          </w:tcPr>
          <w:p w14:paraId="43C54B3D" w14:textId="77777777" w:rsidR="00706440" w:rsidRPr="00B628BE" w:rsidRDefault="00706440" w:rsidP="00706440">
            <w:pPr>
              <w:pStyle w:val="Committee"/>
              <w:spacing w:before="0"/>
              <w:rPr>
                <w:b w:val="0"/>
                <w:szCs w:val="24"/>
              </w:rPr>
            </w:pPr>
          </w:p>
        </w:tc>
        <w:tc>
          <w:tcPr>
            <w:tcW w:w="3509" w:type="dxa"/>
          </w:tcPr>
          <w:p w14:paraId="02E44EE9" w14:textId="111E339F" w:rsidR="00706440" w:rsidRPr="00B628BE" w:rsidRDefault="000240BB" w:rsidP="00706440">
            <w:pPr>
              <w:spacing w:before="0"/>
              <w:jc w:val="both"/>
              <w:rPr>
                <w:bCs/>
                <w:szCs w:val="24"/>
                <w:lang w:eastAsia="zh-CN"/>
              </w:rPr>
            </w:pPr>
            <w:r>
              <w:rPr>
                <w:rFonts w:hint="eastAsia"/>
                <w:b/>
                <w:bCs/>
                <w:lang w:eastAsia="zh-CN"/>
              </w:rPr>
              <w:t>文件</w:t>
            </w:r>
            <w:r w:rsidR="00706440" w:rsidRPr="00B628BE">
              <w:rPr>
                <w:b/>
                <w:bCs/>
              </w:rPr>
              <w:t xml:space="preserve"> </w:t>
            </w:r>
            <w:bookmarkStart w:id="0" w:name="DocRef1"/>
            <w:bookmarkEnd w:id="0"/>
            <w:r w:rsidR="00121846" w:rsidRPr="00B628BE">
              <w:rPr>
                <w:b/>
                <w:bCs/>
              </w:rPr>
              <w:t>RPM-</w:t>
            </w:r>
            <w:r w:rsidR="0019574B" w:rsidRPr="00B628BE">
              <w:rPr>
                <w:b/>
                <w:bCs/>
              </w:rPr>
              <w:t>A</w:t>
            </w:r>
            <w:r w:rsidR="004D3B27">
              <w:rPr>
                <w:b/>
                <w:bCs/>
              </w:rPr>
              <w:t>RB</w:t>
            </w:r>
            <w:r w:rsidR="00121846" w:rsidRPr="00B628BE">
              <w:rPr>
                <w:b/>
                <w:bCs/>
              </w:rPr>
              <w:t>25</w:t>
            </w:r>
            <w:r w:rsidR="00706440" w:rsidRPr="00B628BE">
              <w:rPr>
                <w:b/>
                <w:bCs/>
              </w:rPr>
              <w:t>/</w:t>
            </w:r>
            <w:r w:rsidR="004D3B27">
              <w:rPr>
                <w:b/>
                <w:bCs/>
              </w:rPr>
              <w:t>20</w:t>
            </w:r>
            <w:r w:rsidR="00706440" w:rsidRPr="00B628BE">
              <w:rPr>
                <w:b/>
                <w:bCs/>
              </w:rPr>
              <w:t>-</w:t>
            </w:r>
            <w:r>
              <w:rPr>
                <w:rFonts w:hint="eastAsia"/>
                <w:b/>
                <w:bCs/>
                <w:lang w:eastAsia="zh-CN"/>
              </w:rPr>
              <w:t>C</w:t>
            </w:r>
          </w:p>
        </w:tc>
      </w:tr>
      <w:tr w:rsidR="00706440" w:rsidRPr="00B628BE" w14:paraId="24D04936" w14:textId="77777777" w:rsidTr="00D07E2B">
        <w:trPr>
          <w:cantSplit/>
        </w:trPr>
        <w:tc>
          <w:tcPr>
            <w:tcW w:w="6379" w:type="dxa"/>
          </w:tcPr>
          <w:p w14:paraId="12CE4DBF" w14:textId="77777777" w:rsidR="00706440" w:rsidRPr="00B628BE" w:rsidRDefault="00706440" w:rsidP="00706440">
            <w:pPr>
              <w:spacing w:before="0"/>
              <w:rPr>
                <w:b/>
                <w:bCs/>
                <w:smallCaps/>
                <w:szCs w:val="24"/>
              </w:rPr>
            </w:pPr>
          </w:p>
        </w:tc>
        <w:tc>
          <w:tcPr>
            <w:tcW w:w="3509" w:type="dxa"/>
          </w:tcPr>
          <w:p w14:paraId="0F89640F" w14:textId="28A0F20E" w:rsidR="00706440" w:rsidRPr="00B628BE" w:rsidRDefault="00706440" w:rsidP="00706440">
            <w:pPr>
              <w:spacing w:before="0"/>
              <w:rPr>
                <w:b/>
                <w:szCs w:val="24"/>
              </w:rPr>
            </w:pPr>
            <w:bookmarkStart w:id="1" w:name="CreationDate"/>
            <w:bookmarkEnd w:id="1"/>
            <w:r w:rsidRPr="00B628BE">
              <w:rPr>
                <w:b/>
                <w:bCs/>
                <w:szCs w:val="28"/>
              </w:rPr>
              <w:t>202</w:t>
            </w:r>
            <w:r w:rsidR="001E5D41" w:rsidRPr="00B628BE">
              <w:rPr>
                <w:b/>
                <w:bCs/>
                <w:szCs w:val="28"/>
              </w:rPr>
              <w:t>5</w:t>
            </w:r>
            <w:r w:rsidR="000240BB">
              <w:rPr>
                <w:rFonts w:hint="eastAsia"/>
                <w:b/>
                <w:bCs/>
                <w:szCs w:val="28"/>
                <w:lang w:eastAsia="zh-CN"/>
              </w:rPr>
              <w:t>年</w:t>
            </w:r>
            <w:r w:rsidR="000240BB">
              <w:rPr>
                <w:rFonts w:hint="eastAsia"/>
                <w:b/>
                <w:bCs/>
                <w:szCs w:val="28"/>
                <w:lang w:eastAsia="zh-CN"/>
              </w:rPr>
              <w:t>2</w:t>
            </w:r>
            <w:r w:rsidR="000240BB">
              <w:rPr>
                <w:rFonts w:hint="eastAsia"/>
                <w:b/>
                <w:bCs/>
                <w:szCs w:val="28"/>
                <w:lang w:eastAsia="zh-CN"/>
              </w:rPr>
              <w:t>月</w:t>
            </w:r>
            <w:r w:rsidR="004D3B27">
              <w:rPr>
                <w:b/>
                <w:bCs/>
                <w:szCs w:val="28"/>
                <w:lang w:eastAsia="zh-CN"/>
              </w:rPr>
              <w:t>28</w:t>
            </w:r>
            <w:r w:rsidR="000240BB">
              <w:rPr>
                <w:rFonts w:hint="eastAsia"/>
                <w:b/>
                <w:bCs/>
                <w:szCs w:val="28"/>
                <w:lang w:eastAsia="zh-CN"/>
              </w:rPr>
              <w:t>日</w:t>
            </w:r>
          </w:p>
        </w:tc>
      </w:tr>
      <w:tr w:rsidR="00706440" w:rsidRPr="00B628BE" w14:paraId="7B96545F" w14:textId="77777777" w:rsidTr="00D07E2B">
        <w:trPr>
          <w:cantSplit/>
        </w:trPr>
        <w:tc>
          <w:tcPr>
            <w:tcW w:w="6379" w:type="dxa"/>
          </w:tcPr>
          <w:p w14:paraId="65956FD3" w14:textId="77777777" w:rsidR="00706440" w:rsidRPr="00B628BE" w:rsidRDefault="00706440" w:rsidP="00706440">
            <w:pPr>
              <w:spacing w:before="0"/>
              <w:rPr>
                <w:b/>
                <w:bCs/>
                <w:smallCaps/>
                <w:szCs w:val="24"/>
              </w:rPr>
            </w:pPr>
          </w:p>
        </w:tc>
        <w:tc>
          <w:tcPr>
            <w:tcW w:w="3509" w:type="dxa"/>
          </w:tcPr>
          <w:p w14:paraId="30EFD39F" w14:textId="0FBDC8D7" w:rsidR="00706440" w:rsidRPr="00B628BE" w:rsidRDefault="000240BB" w:rsidP="00706440">
            <w:pPr>
              <w:spacing w:before="0"/>
              <w:rPr>
                <w:szCs w:val="24"/>
              </w:rPr>
            </w:pPr>
            <w:bookmarkStart w:id="2" w:name="Original"/>
            <w:bookmarkEnd w:id="2"/>
            <w:r>
              <w:rPr>
                <w:rFonts w:hint="eastAsia"/>
                <w:b/>
                <w:lang w:eastAsia="zh-CN"/>
              </w:rPr>
              <w:t>原文：英文</w:t>
            </w:r>
          </w:p>
        </w:tc>
      </w:tr>
      <w:tr w:rsidR="00A13162" w:rsidRPr="00B628BE" w14:paraId="31656E31" w14:textId="77777777" w:rsidTr="00107E85">
        <w:trPr>
          <w:cantSplit/>
          <w:trHeight w:val="852"/>
        </w:trPr>
        <w:tc>
          <w:tcPr>
            <w:tcW w:w="9888" w:type="dxa"/>
            <w:gridSpan w:val="2"/>
          </w:tcPr>
          <w:p w14:paraId="512FCA01" w14:textId="1E752FBD" w:rsidR="00A13162" w:rsidRPr="00B628BE" w:rsidRDefault="004D3B27" w:rsidP="0030353C">
            <w:pPr>
              <w:pStyle w:val="Source"/>
            </w:pPr>
            <w:bookmarkStart w:id="3" w:name="Source"/>
            <w:bookmarkEnd w:id="3"/>
            <w:r>
              <w:rPr>
                <w:bCs/>
                <w:color w:val="000000"/>
                <w:lang w:val="zh-CN"/>
              </w:rPr>
              <w:t>RPM-ARB</w:t>
            </w:r>
            <w:proofErr w:type="spellStart"/>
            <w:r>
              <w:rPr>
                <w:bCs/>
                <w:color w:val="000000"/>
                <w:lang w:val="zh-CN"/>
              </w:rPr>
              <w:t>主席</w:t>
            </w:r>
            <w:proofErr w:type="spellEnd"/>
          </w:p>
        </w:tc>
      </w:tr>
      <w:tr w:rsidR="00AC6F14" w:rsidRPr="00B628BE" w14:paraId="2CBD3A36" w14:textId="77777777" w:rsidTr="00107E85">
        <w:trPr>
          <w:cantSplit/>
        </w:trPr>
        <w:tc>
          <w:tcPr>
            <w:tcW w:w="9888" w:type="dxa"/>
            <w:gridSpan w:val="2"/>
          </w:tcPr>
          <w:p w14:paraId="1B4121DF" w14:textId="6EB076C1" w:rsidR="00AC6F14" w:rsidRPr="00B628BE" w:rsidRDefault="004D3B27" w:rsidP="00D537E1">
            <w:pPr>
              <w:pStyle w:val="Title1"/>
              <w:rPr>
                <w:rFonts w:cs="Times New Roman"/>
                <w:bCs/>
                <w:lang w:eastAsia="zh-CN"/>
              </w:rPr>
            </w:pPr>
            <w:bookmarkStart w:id="4" w:name="Title"/>
            <w:bookmarkEnd w:id="4"/>
            <w:r w:rsidRPr="004D3B27">
              <w:rPr>
                <w:rFonts w:ascii="Calibri" w:eastAsia="SimSun" w:hAnsi="Calibri" w:cs="Calibri"/>
                <w:color w:val="000000"/>
                <w:lang w:val="zh-CN" w:eastAsia="zh-CN"/>
              </w:rPr>
              <w:t>RPM-ARB</w:t>
            </w:r>
            <w:r w:rsidRPr="004D3B27">
              <w:rPr>
                <w:rFonts w:ascii="Calibri" w:eastAsia="SimSun" w:hAnsi="Calibri" w:cs="Calibri"/>
                <w:color w:val="000000"/>
                <w:lang w:val="zh-CN" w:eastAsia="zh-CN"/>
              </w:rPr>
              <w:t>主席的最后报告</w:t>
            </w:r>
          </w:p>
        </w:tc>
      </w:tr>
    </w:tbl>
    <w:p w14:paraId="1BF43AC0" w14:textId="77777777" w:rsidR="004D3B27" w:rsidRPr="003F4438" w:rsidRDefault="004D3B27" w:rsidP="00F83138">
      <w:pPr>
        <w:pStyle w:val="Headingb"/>
        <w:spacing w:before="120" w:after="120"/>
        <w:rPr>
          <w:rFonts w:ascii="Calibri" w:eastAsia="SimSun" w:hAnsi="Calibri" w:cs="Calibri"/>
          <w:szCs w:val="24"/>
        </w:rPr>
      </w:pPr>
      <w:proofErr w:type="spellStart"/>
      <w:r w:rsidRPr="003F4438">
        <w:rPr>
          <w:rFonts w:ascii="Calibri" w:eastAsia="SimSun" w:hAnsi="Calibri" w:cs="Calibri" w:hint="eastAsia"/>
          <w:szCs w:val="24"/>
          <w:lang w:val="zh-CN"/>
        </w:rPr>
        <w:t>引言</w:t>
      </w:r>
      <w:proofErr w:type="spellEnd"/>
    </w:p>
    <w:p w14:paraId="037E9DAA" w14:textId="77777777" w:rsidR="004D3B27" w:rsidRPr="003F4438" w:rsidRDefault="004D3B27" w:rsidP="004D3B27">
      <w:pPr>
        <w:ind w:firstLineChars="200" w:firstLine="480"/>
        <w:rPr>
          <w:rFonts w:ascii="Calibri" w:eastAsia="SimSun" w:hAnsi="Calibri" w:cs="Calibri"/>
          <w:szCs w:val="24"/>
          <w:lang w:eastAsia="zh-CN"/>
        </w:rPr>
      </w:pPr>
      <w:r w:rsidRPr="003F4438">
        <w:rPr>
          <w:rFonts w:ascii="Calibri" w:eastAsia="SimSun" w:hAnsi="Calibri" w:cs="Calibri"/>
          <w:szCs w:val="24"/>
          <w:lang w:val="zh-CN" w:eastAsia="zh-CN"/>
        </w:rPr>
        <w:t>WTDC-25</w:t>
      </w:r>
      <w:r w:rsidRPr="003F4438">
        <w:rPr>
          <w:rFonts w:ascii="Calibri" w:eastAsia="SimSun" w:hAnsi="Calibri" w:cs="Calibri"/>
          <w:szCs w:val="24"/>
          <w:lang w:val="zh-CN" w:eastAsia="zh-CN"/>
        </w:rPr>
        <w:t>阿拉伯区域筹备会议</w:t>
      </w:r>
      <w:r w:rsidRPr="0040321A">
        <w:rPr>
          <w:rFonts w:eastAsia="SimSun" w:cstheme="minorHAnsi"/>
          <w:szCs w:val="24"/>
          <w:lang w:val="zh-CN" w:eastAsia="zh-CN"/>
        </w:rPr>
        <w:t>（</w:t>
      </w:r>
      <w:r w:rsidRPr="0040321A">
        <w:rPr>
          <w:rFonts w:eastAsia="SimSun" w:cstheme="minorHAnsi"/>
          <w:szCs w:val="24"/>
          <w:lang w:val="zh-CN" w:eastAsia="zh-CN"/>
        </w:rPr>
        <w:t>RPM-ARB</w:t>
      </w:r>
      <w:r w:rsidRPr="0040321A">
        <w:rPr>
          <w:rFonts w:eastAsia="SimSun" w:cstheme="minorHAnsi"/>
          <w:szCs w:val="24"/>
          <w:lang w:val="zh-CN" w:eastAsia="zh-CN"/>
        </w:rPr>
        <w:t>）</w:t>
      </w:r>
      <w:r w:rsidRPr="003F4438">
        <w:rPr>
          <w:rFonts w:ascii="Calibri" w:eastAsia="SimSun" w:hAnsi="Calibri" w:cs="Calibri"/>
          <w:szCs w:val="24"/>
          <w:lang w:val="zh-CN" w:eastAsia="zh-CN"/>
        </w:rPr>
        <w:t>由国际电信联盟</w:t>
      </w:r>
      <w:r w:rsidRPr="0040321A">
        <w:rPr>
          <w:rFonts w:eastAsia="SimSun" w:cstheme="minorHAnsi"/>
          <w:szCs w:val="24"/>
          <w:lang w:val="zh-CN" w:eastAsia="zh-CN"/>
        </w:rPr>
        <w:t>（</w:t>
      </w:r>
      <w:r w:rsidRPr="003F4438">
        <w:rPr>
          <w:rFonts w:ascii="Calibri" w:eastAsia="SimSun" w:hAnsi="Calibri" w:cs="Calibri" w:hint="eastAsia"/>
          <w:szCs w:val="24"/>
          <w:lang w:val="zh-CN" w:eastAsia="zh-CN"/>
        </w:rPr>
        <w:t>国际电联</w:t>
      </w:r>
      <w:r w:rsidRPr="0040321A">
        <w:rPr>
          <w:rFonts w:eastAsia="SimSun" w:cstheme="minorHAnsi"/>
          <w:szCs w:val="24"/>
          <w:lang w:val="zh-CN" w:eastAsia="zh-CN"/>
        </w:rPr>
        <w:t>）</w:t>
      </w:r>
      <w:r w:rsidRPr="003F4438">
        <w:rPr>
          <w:rFonts w:ascii="Calibri" w:eastAsia="SimSun" w:hAnsi="Calibri" w:cs="Calibri"/>
          <w:szCs w:val="24"/>
          <w:lang w:val="zh-CN" w:eastAsia="zh-CN"/>
        </w:rPr>
        <w:t>电信发展局</w:t>
      </w:r>
      <w:r w:rsidRPr="0040321A">
        <w:rPr>
          <w:rFonts w:eastAsia="SimSun" w:cstheme="minorHAnsi"/>
          <w:szCs w:val="24"/>
          <w:lang w:val="zh-CN" w:eastAsia="zh-CN"/>
        </w:rPr>
        <w:t>（</w:t>
      </w:r>
      <w:r w:rsidRPr="0040321A">
        <w:rPr>
          <w:rFonts w:eastAsia="SimSun" w:cstheme="minorHAnsi"/>
          <w:szCs w:val="24"/>
          <w:lang w:val="zh-CN" w:eastAsia="zh-CN"/>
        </w:rPr>
        <w:t>BDT</w:t>
      </w:r>
      <w:r w:rsidRPr="0040321A">
        <w:rPr>
          <w:rFonts w:eastAsia="SimSun" w:cstheme="minorHAnsi"/>
          <w:szCs w:val="24"/>
          <w:lang w:val="zh-CN" w:eastAsia="zh-CN"/>
        </w:rPr>
        <w:t>）</w:t>
      </w:r>
      <w:r w:rsidRPr="003F4438">
        <w:rPr>
          <w:rFonts w:ascii="Calibri" w:eastAsia="SimSun" w:hAnsi="Calibri" w:cs="Calibri"/>
          <w:szCs w:val="24"/>
          <w:lang w:val="zh-CN" w:eastAsia="zh-CN"/>
        </w:rPr>
        <w:t>于</w:t>
      </w:r>
      <w:r w:rsidRPr="003F4438">
        <w:rPr>
          <w:rFonts w:ascii="Calibri" w:eastAsia="SimSun" w:hAnsi="Calibri" w:cs="Calibri"/>
          <w:szCs w:val="24"/>
          <w:lang w:val="zh-CN" w:eastAsia="zh-CN"/>
        </w:rPr>
        <w:t>2025</w:t>
      </w:r>
      <w:r w:rsidRPr="003F4438">
        <w:rPr>
          <w:rFonts w:ascii="Calibri" w:eastAsia="SimSun" w:hAnsi="Calibri" w:cs="Calibri"/>
          <w:szCs w:val="24"/>
          <w:lang w:val="zh-CN" w:eastAsia="zh-CN"/>
        </w:rPr>
        <w:t>年</w:t>
      </w:r>
      <w:r w:rsidRPr="003F4438">
        <w:rPr>
          <w:rFonts w:ascii="Calibri" w:eastAsia="SimSun" w:hAnsi="Calibri" w:cs="Calibri"/>
          <w:szCs w:val="24"/>
          <w:lang w:val="zh-CN" w:eastAsia="zh-CN"/>
        </w:rPr>
        <w:t>2</w:t>
      </w:r>
      <w:r w:rsidRPr="003F4438">
        <w:rPr>
          <w:rFonts w:ascii="Calibri" w:eastAsia="SimSun" w:hAnsi="Calibri" w:cs="Calibri"/>
          <w:szCs w:val="24"/>
          <w:lang w:val="zh-CN" w:eastAsia="zh-CN"/>
        </w:rPr>
        <w:t>月</w:t>
      </w:r>
      <w:r w:rsidRPr="003F4438">
        <w:rPr>
          <w:rFonts w:ascii="Calibri" w:eastAsia="SimSun" w:hAnsi="Calibri" w:cs="Calibri"/>
          <w:szCs w:val="24"/>
          <w:lang w:val="zh-CN" w:eastAsia="zh-CN"/>
        </w:rPr>
        <w:t>4</w:t>
      </w:r>
      <w:r w:rsidRPr="003F4438">
        <w:rPr>
          <w:rFonts w:ascii="Calibri" w:eastAsia="SimSun" w:hAnsi="Calibri" w:cs="Calibri"/>
          <w:szCs w:val="24"/>
          <w:lang w:val="zh-CN" w:eastAsia="zh-CN"/>
        </w:rPr>
        <w:t>日至</w:t>
      </w:r>
      <w:r w:rsidRPr="003F4438">
        <w:rPr>
          <w:rFonts w:ascii="Calibri" w:eastAsia="SimSun" w:hAnsi="Calibri" w:cs="Calibri"/>
          <w:szCs w:val="24"/>
          <w:lang w:val="zh-CN" w:eastAsia="zh-CN"/>
        </w:rPr>
        <w:t>5</w:t>
      </w:r>
      <w:r w:rsidRPr="003F4438">
        <w:rPr>
          <w:rFonts w:ascii="Calibri" w:eastAsia="SimSun" w:hAnsi="Calibri" w:cs="Calibri"/>
          <w:szCs w:val="24"/>
          <w:lang w:val="zh-CN" w:eastAsia="zh-CN"/>
        </w:rPr>
        <w:t>日在约旦安曼举办，并由约旦哈希姆王国电信监管委员会承办。</w:t>
      </w:r>
    </w:p>
    <w:p w14:paraId="2B7321EE" w14:textId="77777777" w:rsidR="004D3B27" w:rsidRPr="003F4438" w:rsidRDefault="004D3B27" w:rsidP="004D3B27">
      <w:pPr>
        <w:ind w:firstLineChars="200" w:firstLine="480"/>
        <w:rPr>
          <w:rFonts w:ascii="Calibri" w:eastAsia="SimSun" w:hAnsi="Calibri" w:cs="Calibri"/>
          <w:szCs w:val="24"/>
          <w:lang w:eastAsia="zh-CN"/>
        </w:rPr>
      </w:pPr>
      <w:r w:rsidRPr="003F4438">
        <w:rPr>
          <w:rFonts w:ascii="Calibri" w:eastAsia="SimSun" w:hAnsi="Calibri" w:cs="Calibri"/>
          <w:szCs w:val="24"/>
          <w:lang w:val="zh-CN" w:eastAsia="zh-CN"/>
        </w:rPr>
        <w:t>RPM-ARB</w:t>
      </w:r>
      <w:r w:rsidRPr="003F4438">
        <w:rPr>
          <w:rFonts w:ascii="Calibri" w:eastAsia="SimSun" w:hAnsi="Calibri" w:cs="Calibri"/>
          <w:szCs w:val="24"/>
          <w:lang w:val="zh-CN" w:eastAsia="zh-CN"/>
        </w:rPr>
        <w:t>的目的是根据该区域成员国和</w:t>
      </w:r>
      <w:r w:rsidRPr="003F4438">
        <w:rPr>
          <w:rFonts w:ascii="Calibri" w:eastAsia="SimSun" w:hAnsi="Calibri" w:cs="Calibri"/>
          <w:szCs w:val="24"/>
          <w:lang w:val="zh-CN" w:eastAsia="zh-CN"/>
        </w:rPr>
        <w:t>ITU-D</w:t>
      </w:r>
      <w:r w:rsidRPr="003F4438">
        <w:rPr>
          <w:rFonts w:ascii="Calibri" w:eastAsia="SimSun" w:hAnsi="Calibri" w:cs="Calibri"/>
          <w:szCs w:val="24"/>
          <w:lang w:val="zh-CN" w:eastAsia="zh-CN"/>
        </w:rPr>
        <w:t>部门成员提交的文稿，确定和协调区域层面的电信和信息通信技术</w:t>
      </w:r>
      <w:r w:rsidRPr="0040321A">
        <w:rPr>
          <w:rFonts w:eastAsia="SimSun" w:cstheme="minorHAnsi"/>
          <w:szCs w:val="24"/>
          <w:lang w:val="zh-CN" w:eastAsia="zh-CN"/>
        </w:rPr>
        <w:t>（</w:t>
      </w:r>
      <w:r w:rsidRPr="0040321A">
        <w:rPr>
          <w:rFonts w:eastAsia="SimSun" w:cstheme="minorHAnsi"/>
          <w:szCs w:val="24"/>
          <w:lang w:val="zh-CN" w:eastAsia="zh-CN"/>
        </w:rPr>
        <w:t>ICT</w:t>
      </w:r>
      <w:r w:rsidRPr="0040321A">
        <w:rPr>
          <w:rFonts w:eastAsia="SimSun" w:cstheme="minorHAnsi"/>
          <w:szCs w:val="24"/>
          <w:lang w:val="zh-CN" w:eastAsia="zh-CN"/>
        </w:rPr>
        <w:t>）</w:t>
      </w:r>
      <w:r w:rsidRPr="003F4438">
        <w:rPr>
          <w:rFonts w:ascii="Calibri" w:eastAsia="SimSun" w:hAnsi="Calibri" w:cs="Calibri"/>
          <w:szCs w:val="24"/>
          <w:lang w:val="zh-CN" w:eastAsia="zh-CN"/>
        </w:rPr>
        <w:t>发展工作重点。</w:t>
      </w:r>
    </w:p>
    <w:p w14:paraId="7AE97083" w14:textId="77777777" w:rsidR="004D3B27" w:rsidRPr="003F4438" w:rsidRDefault="004D3B27" w:rsidP="004D3B27">
      <w:pPr>
        <w:ind w:firstLineChars="200" w:firstLine="480"/>
        <w:rPr>
          <w:rFonts w:ascii="Calibri" w:eastAsia="SimSun" w:hAnsi="Calibri" w:cs="Calibri"/>
          <w:szCs w:val="24"/>
          <w:lang w:eastAsia="zh-CN"/>
        </w:rPr>
      </w:pPr>
      <w:r w:rsidRPr="003F4438">
        <w:rPr>
          <w:rFonts w:ascii="Calibri" w:eastAsia="SimSun" w:hAnsi="Calibri" w:cs="Calibri"/>
          <w:szCs w:val="24"/>
          <w:lang w:val="zh-CN" w:eastAsia="zh-CN"/>
        </w:rPr>
        <w:t>会议最后提出了一套有关工作重点的提案，这些提案将作为制定向将于</w:t>
      </w:r>
      <w:r w:rsidRPr="003F4438">
        <w:rPr>
          <w:rFonts w:ascii="Calibri" w:eastAsia="SimSun" w:hAnsi="Calibri" w:cs="Calibri"/>
          <w:szCs w:val="24"/>
          <w:lang w:val="zh-CN" w:eastAsia="zh-CN"/>
        </w:rPr>
        <w:t>2025</w:t>
      </w:r>
      <w:r w:rsidRPr="003F4438">
        <w:rPr>
          <w:rFonts w:ascii="Calibri" w:eastAsia="SimSun" w:hAnsi="Calibri" w:cs="Calibri"/>
          <w:szCs w:val="24"/>
          <w:lang w:val="zh-CN" w:eastAsia="zh-CN"/>
        </w:rPr>
        <w:t>年</w:t>
      </w:r>
      <w:r w:rsidRPr="003F4438">
        <w:rPr>
          <w:rFonts w:ascii="Calibri" w:eastAsia="SimSun" w:hAnsi="Calibri" w:cs="Calibri"/>
          <w:szCs w:val="24"/>
          <w:lang w:val="zh-CN" w:eastAsia="zh-CN"/>
        </w:rPr>
        <w:t>11</w:t>
      </w:r>
      <w:r w:rsidRPr="003F4438">
        <w:rPr>
          <w:rFonts w:ascii="Calibri" w:eastAsia="SimSun" w:hAnsi="Calibri" w:cs="Calibri"/>
          <w:szCs w:val="24"/>
          <w:lang w:val="zh-CN" w:eastAsia="zh-CN"/>
        </w:rPr>
        <w:t>月</w:t>
      </w:r>
      <w:r w:rsidRPr="003F4438">
        <w:rPr>
          <w:rFonts w:ascii="Calibri" w:eastAsia="SimSun" w:hAnsi="Calibri" w:cs="Calibri"/>
          <w:szCs w:val="24"/>
          <w:lang w:val="zh-CN" w:eastAsia="zh-CN"/>
        </w:rPr>
        <w:t>17</w:t>
      </w:r>
      <w:r w:rsidRPr="003F4438">
        <w:rPr>
          <w:rFonts w:ascii="Calibri" w:eastAsia="SimSun" w:hAnsi="Calibri" w:cs="Calibri"/>
          <w:szCs w:val="24"/>
          <w:lang w:val="zh-CN" w:eastAsia="zh-CN"/>
        </w:rPr>
        <w:t>日至</w:t>
      </w:r>
      <w:r w:rsidRPr="003F4438">
        <w:rPr>
          <w:rFonts w:ascii="Calibri" w:eastAsia="SimSun" w:hAnsi="Calibri" w:cs="Calibri"/>
          <w:szCs w:val="24"/>
          <w:lang w:val="zh-CN" w:eastAsia="zh-CN"/>
        </w:rPr>
        <w:t>28</w:t>
      </w:r>
      <w:r w:rsidRPr="003F4438">
        <w:rPr>
          <w:rFonts w:ascii="Calibri" w:eastAsia="SimSun" w:hAnsi="Calibri" w:cs="Calibri"/>
          <w:szCs w:val="24"/>
          <w:lang w:val="zh-CN" w:eastAsia="zh-CN"/>
        </w:rPr>
        <w:t>日在阿塞拜疆巴库举行的世界电信发展大会提交文稿的基础，并将审议</w:t>
      </w:r>
      <w:r w:rsidRPr="003F4438">
        <w:rPr>
          <w:rFonts w:ascii="Calibri" w:eastAsia="SimSun" w:hAnsi="Calibri" w:cs="Calibri"/>
          <w:szCs w:val="24"/>
          <w:lang w:val="zh-CN" w:eastAsia="zh-CN"/>
        </w:rPr>
        <w:t>ITU-D</w:t>
      </w:r>
      <w:r w:rsidRPr="003F4438">
        <w:rPr>
          <w:rFonts w:ascii="Calibri" w:eastAsia="SimSun" w:hAnsi="Calibri" w:cs="Calibri"/>
          <w:szCs w:val="24"/>
          <w:lang w:val="zh-CN" w:eastAsia="zh-CN"/>
        </w:rPr>
        <w:t>在未来四年期间</w:t>
      </w:r>
      <w:r w:rsidRPr="0040321A">
        <w:rPr>
          <w:rFonts w:eastAsia="SimSun" w:cstheme="minorHAnsi"/>
          <w:szCs w:val="24"/>
          <w:lang w:val="zh-CN" w:eastAsia="zh-CN"/>
        </w:rPr>
        <w:t>（</w:t>
      </w:r>
      <w:r w:rsidRPr="003F4438">
        <w:rPr>
          <w:rFonts w:ascii="Calibri" w:eastAsia="SimSun" w:hAnsi="Calibri" w:cs="Calibri"/>
          <w:szCs w:val="24"/>
          <w:lang w:val="zh-CN" w:eastAsia="zh-CN"/>
        </w:rPr>
        <w:t>2025-2028</w:t>
      </w:r>
      <w:r w:rsidRPr="003F4438">
        <w:rPr>
          <w:rFonts w:ascii="Calibri" w:eastAsia="SimSun" w:hAnsi="Calibri" w:cs="Calibri"/>
          <w:szCs w:val="24"/>
          <w:lang w:val="zh-CN" w:eastAsia="zh-CN"/>
        </w:rPr>
        <w:t>年</w:t>
      </w:r>
      <w:r w:rsidRPr="0040321A">
        <w:rPr>
          <w:rFonts w:eastAsia="SimSun" w:cstheme="minorHAnsi"/>
          <w:szCs w:val="24"/>
          <w:lang w:val="zh-CN" w:eastAsia="zh-CN"/>
        </w:rPr>
        <w:t>）</w:t>
      </w:r>
      <w:r w:rsidRPr="003F4438">
        <w:rPr>
          <w:rFonts w:ascii="Calibri" w:eastAsia="SimSun" w:hAnsi="Calibri" w:cs="Calibri"/>
          <w:szCs w:val="24"/>
          <w:lang w:val="zh-CN" w:eastAsia="zh-CN"/>
        </w:rPr>
        <w:t>开展的活动。</w:t>
      </w:r>
    </w:p>
    <w:p w14:paraId="688E559D" w14:textId="77777777" w:rsidR="004D3B27" w:rsidRPr="003F4438" w:rsidRDefault="004D3B27" w:rsidP="004D3B27">
      <w:pPr>
        <w:ind w:firstLineChars="200" w:firstLine="480"/>
        <w:rPr>
          <w:rFonts w:ascii="Calibri" w:eastAsia="SimSun" w:hAnsi="Calibri" w:cs="Calibri"/>
          <w:szCs w:val="24"/>
          <w:lang w:eastAsia="zh-CN"/>
        </w:rPr>
      </w:pPr>
      <w:r w:rsidRPr="003F4438">
        <w:rPr>
          <w:rFonts w:ascii="Calibri" w:eastAsia="SimSun" w:hAnsi="Calibri" w:cs="Calibri"/>
          <w:szCs w:val="24"/>
          <w:lang w:val="zh-CN" w:eastAsia="zh-CN"/>
        </w:rPr>
        <w:t>本报告介绍了</w:t>
      </w:r>
      <w:r w:rsidRPr="003F4438">
        <w:rPr>
          <w:rFonts w:ascii="Calibri" w:eastAsia="SimSun" w:hAnsi="Calibri" w:cs="Calibri"/>
          <w:szCs w:val="24"/>
          <w:lang w:val="zh-CN" w:eastAsia="zh-CN"/>
        </w:rPr>
        <w:t>RPM-ARB</w:t>
      </w:r>
      <w:r w:rsidRPr="003F4438">
        <w:rPr>
          <w:rFonts w:ascii="Calibri" w:eastAsia="SimSun" w:hAnsi="Calibri" w:cs="Calibri"/>
          <w:szCs w:val="24"/>
          <w:lang w:val="zh-CN" w:eastAsia="zh-CN"/>
        </w:rPr>
        <w:t>的工作和成果。</w:t>
      </w:r>
    </w:p>
    <w:p w14:paraId="377743F9" w14:textId="77777777" w:rsidR="004D3B27" w:rsidRPr="003F4438" w:rsidRDefault="004D3B27" w:rsidP="004D3B27">
      <w:pPr>
        <w:pStyle w:val="Headingb"/>
        <w:rPr>
          <w:rFonts w:ascii="Calibri" w:eastAsia="SimSun" w:hAnsi="Calibri" w:cs="Calibri"/>
          <w:szCs w:val="24"/>
          <w:lang w:val="zh-CN" w:eastAsia="zh-CN"/>
        </w:rPr>
      </w:pPr>
      <w:r w:rsidRPr="003F4438">
        <w:rPr>
          <w:rFonts w:ascii="Calibri" w:eastAsia="SimSun" w:hAnsi="Calibri" w:cs="Calibri"/>
          <w:szCs w:val="24"/>
          <w:lang w:val="zh-CN" w:eastAsia="zh-CN"/>
        </w:rPr>
        <w:t>参</w:t>
      </w:r>
      <w:r w:rsidRPr="003F4438">
        <w:rPr>
          <w:rFonts w:ascii="Calibri" w:eastAsia="SimSun" w:hAnsi="Calibri" w:cs="Calibri" w:hint="eastAsia"/>
          <w:szCs w:val="24"/>
          <w:lang w:val="zh-CN" w:eastAsia="zh-CN"/>
        </w:rPr>
        <w:t>会</w:t>
      </w:r>
    </w:p>
    <w:p w14:paraId="75777C6C" w14:textId="77777777" w:rsidR="004D3B27" w:rsidRPr="003F4438" w:rsidRDefault="004D3B27" w:rsidP="004D3B27">
      <w:pPr>
        <w:pStyle w:val="CEONormal"/>
        <w:spacing w:after="120"/>
        <w:ind w:firstLineChars="200" w:firstLine="480"/>
        <w:rPr>
          <w:rFonts w:ascii="Calibri" w:hAnsi="Calibri" w:cs="Calibri"/>
          <w:sz w:val="24"/>
          <w:szCs w:val="24"/>
          <w:lang w:eastAsia="zh-CN"/>
        </w:rPr>
      </w:pPr>
      <w:r w:rsidRPr="003F4438">
        <w:rPr>
          <w:rFonts w:ascii="Calibri" w:hAnsi="Calibri" w:cs="Calibri"/>
          <w:sz w:val="24"/>
          <w:szCs w:val="24"/>
          <w:lang w:val="zh-CN" w:eastAsia="zh-CN"/>
        </w:rPr>
        <w:t>共有</w:t>
      </w:r>
      <w:r w:rsidRPr="003F4438">
        <w:rPr>
          <w:rFonts w:ascii="Calibri" w:hAnsi="Calibri" w:cs="Calibri"/>
          <w:sz w:val="24"/>
          <w:szCs w:val="24"/>
          <w:lang w:val="zh-CN" w:eastAsia="zh-CN"/>
        </w:rPr>
        <w:t>89</w:t>
      </w:r>
      <w:r w:rsidRPr="003F4438">
        <w:rPr>
          <w:rFonts w:ascii="Calibri" w:hAnsi="Calibri" w:cs="Calibri"/>
          <w:sz w:val="24"/>
          <w:szCs w:val="24"/>
          <w:lang w:val="zh-CN" w:eastAsia="zh-CN"/>
        </w:rPr>
        <w:t>名代表出席了此次会议，其中包括代表</w:t>
      </w:r>
      <w:r w:rsidRPr="003F4438">
        <w:rPr>
          <w:rFonts w:ascii="Calibri" w:hAnsi="Calibri" w:cs="Calibri"/>
          <w:sz w:val="24"/>
          <w:szCs w:val="24"/>
          <w:lang w:val="zh-CN" w:eastAsia="zh-CN"/>
        </w:rPr>
        <w:t>16</w:t>
      </w:r>
      <w:r w:rsidRPr="003F4438">
        <w:rPr>
          <w:rFonts w:ascii="Calibri" w:hAnsi="Calibri" w:cs="Calibri"/>
          <w:sz w:val="24"/>
          <w:szCs w:val="24"/>
          <w:lang w:val="zh-CN" w:eastAsia="zh-CN"/>
        </w:rPr>
        <w:t>个阿拉伯区域成员国的</w:t>
      </w:r>
      <w:r w:rsidRPr="003F4438">
        <w:rPr>
          <w:rFonts w:ascii="Calibri" w:hAnsi="Calibri" w:cs="Calibri"/>
          <w:sz w:val="24"/>
          <w:szCs w:val="24"/>
          <w:lang w:val="zh-CN" w:eastAsia="zh-CN"/>
        </w:rPr>
        <w:t>54</w:t>
      </w:r>
      <w:r w:rsidRPr="003F4438">
        <w:rPr>
          <w:rFonts w:ascii="Calibri" w:hAnsi="Calibri" w:cs="Calibri"/>
          <w:sz w:val="24"/>
          <w:szCs w:val="24"/>
          <w:lang w:val="zh-CN" w:eastAsia="zh-CN"/>
        </w:rPr>
        <w:t>名代表、第</w:t>
      </w:r>
      <w:r w:rsidRPr="003F4438">
        <w:rPr>
          <w:rFonts w:ascii="Calibri" w:hAnsi="Calibri" w:cs="Calibri"/>
          <w:sz w:val="24"/>
          <w:szCs w:val="24"/>
          <w:lang w:val="zh-CN" w:eastAsia="zh-CN"/>
        </w:rPr>
        <w:t>99</w:t>
      </w:r>
      <w:r w:rsidRPr="003F4438">
        <w:rPr>
          <w:rFonts w:ascii="Calibri" w:hAnsi="Calibri" w:cs="Calibri"/>
          <w:sz w:val="24"/>
          <w:szCs w:val="24"/>
          <w:lang w:val="zh-CN" w:eastAsia="zh-CN"/>
        </w:rPr>
        <w:t>号决议的</w:t>
      </w:r>
      <w:r w:rsidRPr="003F4438">
        <w:rPr>
          <w:rFonts w:ascii="Calibri" w:hAnsi="Calibri" w:cs="Calibri"/>
          <w:sz w:val="24"/>
          <w:szCs w:val="24"/>
          <w:lang w:val="zh-CN" w:eastAsia="zh-CN"/>
        </w:rPr>
        <w:t>3</w:t>
      </w:r>
      <w:r w:rsidRPr="003F4438">
        <w:rPr>
          <w:rFonts w:ascii="Calibri" w:hAnsi="Calibri" w:cs="Calibri"/>
          <w:sz w:val="24"/>
          <w:szCs w:val="24"/>
          <w:lang w:val="zh-CN" w:eastAsia="zh-CN"/>
        </w:rPr>
        <w:t>名与会者、</w:t>
      </w:r>
      <w:r w:rsidRPr="003F4438">
        <w:rPr>
          <w:rFonts w:ascii="Calibri" w:hAnsi="Calibri" w:cs="Calibri"/>
          <w:sz w:val="24"/>
          <w:szCs w:val="24"/>
          <w:lang w:val="zh-CN" w:eastAsia="zh-CN"/>
        </w:rPr>
        <w:t>ITU-D</w:t>
      </w:r>
      <w:r w:rsidRPr="003F4438">
        <w:rPr>
          <w:rFonts w:ascii="Calibri" w:hAnsi="Calibri" w:cs="Calibri"/>
          <w:sz w:val="24"/>
          <w:szCs w:val="24"/>
          <w:lang w:val="zh-CN" w:eastAsia="zh-CN"/>
        </w:rPr>
        <w:t>部门成员的</w:t>
      </w:r>
      <w:r w:rsidRPr="003F4438">
        <w:rPr>
          <w:rFonts w:ascii="Calibri" w:hAnsi="Calibri" w:cs="Calibri"/>
          <w:sz w:val="24"/>
          <w:szCs w:val="24"/>
          <w:lang w:val="zh-CN" w:eastAsia="zh-CN"/>
        </w:rPr>
        <w:t>6</w:t>
      </w:r>
      <w:r w:rsidRPr="003F4438">
        <w:rPr>
          <w:rFonts w:ascii="Calibri" w:hAnsi="Calibri" w:cs="Calibri"/>
          <w:sz w:val="24"/>
          <w:szCs w:val="24"/>
          <w:lang w:val="zh-CN" w:eastAsia="zh-CN"/>
        </w:rPr>
        <w:t>名与会者、代表</w:t>
      </w:r>
      <w:r w:rsidRPr="003F4438">
        <w:rPr>
          <w:rFonts w:ascii="Calibri" w:hAnsi="Calibri" w:cs="Calibri"/>
          <w:sz w:val="24"/>
          <w:szCs w:val="24"/>
          <w:lang w:val="zh-CN" w:eastAsia="zh-CN"/>
        </w:rPr>
        <w:t>7</w:t>
      </w:r>
      <w:r w:rsidRPr="003F4438">
        <w:rPr>
          <w:rFonts w:ascii="Calibri" w:hAnsi="Calibri" w:cs="Calibri"/>
          <w:sz w:val="24"/>
          <w:szCs w:val="24"/>
          <w:lang w:val="zh-CN" w:eastAsia="zh-CN"/>
        </w:rPr>
        <w:t>个观察员成员国的</w:t>
      </w:r>
      <w:r w:rsidRPr="003F4438">
        <w:rPr>
          <w:rFonts w:ascii="Calibri" w:hAnsi="Calibri" w:cs="Calibri"/>
          <w:sz w:val="24"/>
          <w:szCs w:val="24"/>
          <w:lang w:val="zh-CN" w:eastAsia="zh-CN"/>
        </w:rPr>
        <w:t>8</w:t>
      </w:r>
      <w:r w:rsidRPr="003F4438">
        <w:rPr>
          <w:rFonts w:ascii="Calibri" w:hAnsi="Calibri" w:cs="Calibri"/>
          <w:sz w:val="24"/>
          <w:szCs w:val="24"/>
          <w:lang w:val="zh-CN" w:eastAsia="zh-CN"/>
        </w:rPr>
        <w:t>名与会者、</w:t>
      </w:r>
      <w:r w:rsidRPr="003F4438">
        <w:rPr>
          <w:rFonts w:ascii="Calibri" w:hAnsi="Calibri" w:cs="Calibri"/>
          <w:sz w:val="24"/>
          <w:szCs w:val="24"/>
          <w:lang w:val="zh-CN" w:eastAsia="zh-CN"/>
        </w:rPr>
        <w:t>ITU-D</w:t>
      </w:r>
      <w:r w:rsidRPr="003F4438">
        <w:rPr>
          <w:rFonts w:ascii="Calibri" w:hAnsi="Calibri" w:cs="Calibri"/>
          <w:sz w:val="24"/>
          <w:szCs w:val="24"/>
          <w:lang w:val="zh-CN" w:eastAsia="zh-CN"/>
        </w:rPr>
        <w:t>部门成员观察员的</w:t>
      </w:r>
      <w:r w:rsidRPr="003F4438">
        <w:rPr>
          <w:rFonts w:ascii="Calibri" w:hAnsi="Calibri" w:cs="Calibri"/>
          <w:sz w:val="24"/>
          <w:szCs w:val="24"/>
          <w:lang w:val="zh-CN" w:eastAsia="zh-CN"/>
        </w:rPr>
        <w:t>5</w:t>
      </w:r>
      <w:r w:rsidRPr="003F4438">
        <w:rPr>
          <w:rFonts w:ascii="Calibri" w:hAnsi="Calibri" w:cs="Calibri"/>
          <w:sz w:val="24"/>
          <w:szCs w:val="24"/>
          <w:lang w:val="zh-CN" w:eastAsia="zh-CN"/>
        </w:rPr>
        <w:t>名与会者和</w:t>
      </w:r>
      <w:r w:rsidRPr="003F4438">
        <w:rPr>
          <w:rFonts w:ascii="Calibri" w:hAnsi="Calibri" w:cs="Calibri"/>
          <w:sz w:val="24"/>
          <w:szCs w:val="24"/>
          <w:lang w:val="zh-CN" w:eastAsia="zh-CN"/>
        </w:rPr>
        <w:t>1</w:t>
      </w:r>
      <w:r w:rsidRPr="003F4438">
        <w:rPr>
          <w:rFonts w:ascii="Calibri" w:hAnsi="Calibri" w:cs="Calibri"/>
          <w:sz w:val="24"/>
          <w:szCs w:val="24"/>
          <w:lang w:val="zh-CN" w:eastAsia="zh-CN"/>
        </w:rPr>
        <w:t>名学术成员与会者。女性与会者</w:t>
      </w:r>
      <w:r w:rsidRPr="003F4438">
        <w:rPr>
          <w:rFonts w:ascii="Calibri" w:hAnsi="Calibri" w:cs="Calibri"/>
          <w:sz w:val="24"/>
          <w:szCs w:val="24"/>
          <w:lang w:val="zh-CN" w:eastAsia="zh-CN"/>
        </w:rPr>
        <w:t>32</w:t>
      </w:r>
      <w:r w:rsidRPr="003F4438">
        <w:rPr>
          <w:rFonts w:ascii="Calibri" w:hAnsi="Calibri" w:cs="Calibri"/>
          <w:sz w:val="24"/>
          <w:szCs w:val="24"/>
          <w:lang w:val="zh-CN" w:eastAsia="zh-CN"/>
        </w:rPr>
        <w:t>名，男性与会者</w:t>
      </w:r>
      <w:r w:rsidRPr="003F4438">
        <w:rPr>
          <w:rFonts w:ascii="Calibri" w:hAnsi="Calibri" w:cs="Calibri"/>
          <w:sz w:val="24"/>
          <w:szCs w:val="24"/>
          <w:lang w:val="zh-CN" w:eastAsia="zh-CN"/>
        </w:rPr>
        <w:t>57</w:t>
      </w:r>
      <w:r w:rsidRPr="003F4438">
        <w:rPr>
          <w:rFonts w:ascii="Calibri" w:hAnsi="Calibri" w:cs="Calibri"/>
          <w:sz w:val="24"/>
          <w:szCs w:val="24"/>
          <w:lang w:val="zh-CN" w:eastAsia="zh-CN"/>
        </w:rPr>
        <w:t>名。</w:t>
      </w:r>
    </w:p>
    <w:p w14:paraId="03ED3AB1" w14:textId="77777777" w:rsidR="004D3B27" w:rsidRPr="003F4438" w:rsidRDefault="004D3B27" w:rsidP="004D3B27">
      <w:pPr>
        <w:pStyle w:val="CEONormal"/>
        <w:spacing w:after="120"/>
        <w:ind w:firstLineChars="200" w:firstLine="480"/>
        <w:rPr>
          <w:rFonts w:ascii="Calibri" w:hAnsi="Calibri" w:cs="Calibri"/>
          <w:sz w:val="24"/>
          <w:szCs w:val="24"/>
          <w:lang w:eastAsia="zh-CN"/>
        </w:rPr>
      </w:pPr>
      <w:r w:rsidRPr="003F4438">
        <w:rPr>
          <w:rFonts w:ascii="Calibri" w:hAnsi="Calibri" w:cs="Calibri"/>
          <w:sz w:val="24"/>
          <w:szCs w:val="24"/>
          <w:lang w:val="zh-CN" w:eastAsia="zh-CN"/>
        </w:rPr>
        <w:t>与会者最终名单见</w:t>
      </w:r>
      <w:r>
        <w:fldChar w:fldCharType="begin"/>
      </w:r>
      <w:r>
        <w:rPr>
          <w:lang w:eastAsia="zh-CN"/>
        </w:rPr>
        <w:instrText>HYPERLINK "https://www.itu.int/md/D22-RPMARB-C-0019/en"</w:instrText>
      </w:r>
      <w:r>
        <w:fldChar w:fldCharType="separate"/>
      </w:r>
      <w:r w:rsidRPr="003F4438">
        <w:rPr>
          <w:rStyle w:val="Hyperlink"/>
          <w:rFonts w:ascii="Calibri" w:hAnsi="Calibri" w:cs="Calibri"/>
          <w:sz w:val="24"/>
          <w:szCs w:val="24"/>
          <w:lang w:val="zh-CN" w:eastAsia="zh-CN"/>
        </w:rPr>
        <w:t>19(Rev.1)</w:t>
      </w:r>
      <w:r w:rsidRPr="003F4438">
        <w:rPr>
          <w:rStyle w:val="Hyperlink"/>
          <w:rFonts w:ascii="Calibri" w:hAnsi="Calibri" w:cs="Calibri"/>
          <w:sz w:val="24"/>
          <w:szCs w:val="24"/>
          <w:lang w:val="zh-CN" w:eastAsia="zh-CN"/>
        </w:rPr>
        <w:t>号文件</w:t>
      </w:r>
      <w:r>
        <w:fldChar w:fldCharType="end"/>
      </w:r>
      <w:r w:rsidRPr="003F4438">
        <w:rPr>
          <w:rFonts w:ascii="Calibri" w:hAnsi="Calibri" w:cs="Calibri"/>
          <w:sz w:val="24"/>
          <w:szCs w:val="24"/>
          <w:lang w:val="zh-CN" w:eastAsia="zh-CN"/>
        </w:rPr>
        <w:t>。</w:t>
      </w:r>
    </w:p>
    <w:p w14:paraId="3EF14ABA" w14:textId="6E20E66C" w:rsidR="004D3B27" w:rsidRPr="003F4438" w:rsidRDefault="004D3B27" w:rsidP="004D3B27">
      <w:pPr>
        <w:pStyle w:val="Heading1"/>
        <w:rPr>
          <w:sz w:val="24"/>
          <w:szCs w:val="24"/>
        </w:rPr>
      </w:pPr>
      <w:r w:rsidRPr="003F4438">
        <w:rPr>
          <w:sz w:val="24"/>
          <w:szCs w:val="24"/>
        </w:rPr>
        <w:t>1</w:t>
      </w:r>
      <w:r w:rsidRPr="003F4438">
        <w:rPr>
          <w:sz w:val="24"/>
          <w:szCs w:val="24"/>
        </w:rPr>
        <w:tab/>
      </w:r>
      <w:proofErr w:type="spellStart"/>
      <w:r w:rsidRPr="003F4438">
        <w:rPr>
          <w:sz w:val="24"/>
          <w:szCs w:val="24"/>
        </w:rPr>
        <w:t>开幕式</w:t>
      </w:r>
      <w:proofErr w:type="spellEnd"/>
    </w:p>
    <w:p w14:paraId="49CCA4C6" w14:textId="77777777" w:rsidR="004D3B27" w:rsidRPr="003F4438" w:rsidRDefault="004D3B27" w:rsidP="004D3B27">
      <w:pPr>
        <w:ind w:firstLineChars="200" w:firstLine="480"/>
        <w:rPr>
          <w:rFonts w:cstheme="minorHAnsi"/>
          <w:szCs w:val="24"/>
          <w:lang w:eastAsia="zh-CN"/>
        </w:rPr>
      </w:pPr>
      <w:r w:rsidRPr="003F4438">
        <w:rPr>
          <w:szCs w:val="24"/>
          <w:lang w:val="zh-CN" w:eastAsia="zh-CN"/>
        </w:rPr>
        <w:t>若干高层人士在开幕式上做了发言，所有这些发言均已在</w:t>
      </w:r>
      <w:r w:rsidRPr="003F4438">
        <w:rPr>
          <w:szCs w:val="24"/>
        </w:rPr>
        <w:fldChar w:fldCharType="begin"/>
      </w:r>
      <w:r w:rsidRPr="003F4438">
        <w:rPr>
          <w:szCs w:val="24"/>
          <w:lang w:eastAsia="zh-CN"/>
        </w:rPr>
        <w:instrText>HYPERLINK "https://www.itu.int/itu-d/meetings/wtdc25/rpm/arb/home/"</w:instrText>
      </w:r>
      <w:r w:rsidRPr="003F4438">
        <w:rPr>
          <w:szCs w:val="24"/>
        </w:rPr>
      </w:r>
      <w:r w:rsidRPr="003F4438">
        <w:rPr>
          <w:szCs w:val="24"/>
        </w:rPr>
        <w:fldChar w:fldCharType="separate"/>
      </w:r>
      <w:r w:rsidRPr="003F4438">
        <w:rPr>
          <w:rStyle w:val="Hyperlink"/>
          <w:szCs w:val="24"/>
          <w:lang w:val="zh-CN" w:eastAsia="zh-CN"/>
        </w:rPr>
        <w:t>RPM-ARB</w:t>
      </w:r>
      <w:r w:rsidRPr="003F4438">
        <w:rPr>
          <w:rStyle w:val="Hyperlink"/>
          <w:szCs w:val="24"/>
          <w:lang w:val="zh-CN" w:eastAsia="zh-CN"/>
        </w:rPr>
        <w:t>网站</w:t>
      </w:r>
      <w:r w:rsidRPr="003F4438">
        <w:rPr>
          <w:szCs w:val="24"/>
        </w:rPr>
        <w:fldChar w:fldCharType="end"/>
      </w:r>
      <w:r w:rsidRPr="003F4438">
        <w:rPr>
          <w:szCs w:val="24"/>
          <w:lang w:val="zh-CN" w:eastAsia="zh-CN"/>
        </w:rPr>
        <w:t>上公布。开幕式演讲人在开幕致辞中强调了以下几点：</w:t>
      </w:r>
    </w:p>
    <w:p w14:paraId="4DC63BF9" w14:textId="77777777" w:rsidR="004A2738" w:rsidRPr="003F4438" w:rsidRDefault="004A2738" w:rsidP="004A2738">
      <w:pPr>
        <w:pStyle w:val="enumlev1"/>
        <w:rPr>
          <w:szCs w:val="24"/>
          <w:lang w:eastAsia="zh-CN"/>
        </w:rPr>
      </w:pPr>
      <w:r w:rsidRPr="003F4438">
        <w:rPr>
          <w:szCs w:val="24"/>
          <w:lang w:val="zh-CN" w:eastAsia="zh-CN"/>
        </w:rPr>
        <w:t>–</w:t>
      </w:r>
      <w:r w:rsidRPr="003F4438">
        <w:rPr>
          <w:szCs w:val="24"/>
          <w:lang w:eastAsia="zh-CN"/>
        </w:rPr>
        <w:tab/>
      </w:r>
      <w:r w:rsidR="004D3B27" w:rsidRPr="003F4438">
        <w:rPr>
          <w:szCs w:val="24"/>
          <w:lang w:val="zh-CN" w:eastAsia="zh-CN"/>
        </w:rPr>
        <w:t>约旦哈希姆王国电信监管委员会主席</w:t>
      </w:r>
      <w:r w:rsidR="004D3B27" w:rsidRPr="003F4438">
        <w:rPr>
          <w:szCs w:val="24"/>
          <w:lang w:val="zh-CN" w:eastAsia="zh-CN"/>
        </w:rPr>
        <w:t>Bassam AlSarhan</w:t>
      </w:r>
      <w:r w:rsidR="004D3B27" w:rsidRPr="003F4438">
        <w:rPr>
          <w:szCs w:val="24"/>
          <w:lang w:val="zh-CN" w:eastAsia="zh-CN"/>
        </w:rPr>
        <w:t>工程师</w:t>
      </w:r>
      <w:r w:rsidR="004D3B27" w:rsidRPr="003F4438">
        <w:rPr>
          <w:rFonts w:hint="eastAsia"/>
          <w:szCs w:val="24"/>
          <w:lang w:val="zh-CN" w:eastAsia="zh-CN"/>
        </w:rPr>
        <w:t>阁下</w:t>
      </w:r>
      <w:r w:rsidR="004D3B27" w:rsidRPr="003F4438">
        <w:rPr>
          <w:szCs w:val="24"/>
          <w:lang w:val="zh-CN" w:eastAsia="zh-CN"/>
        </w:rPr>
        <w:t>强调了</w:t>
      </w:r>
      <w:r w:rsidR="004D3B27" w:rsidRPr="003F4438">
        <w:rPr>
          <w:szCs w:val="24"/>
          <w:lang w:val="zh-CN" w:eastAsia="zh-CN"/>
        </w:rPr>
        <w:t>ICT</w:t>
      </w:r>
      <w:r w:rsidR="004D3B27" w:rsidRPr="003F4438">
        <w:rPr>
          <w:szCs w:val="24"/>
          <w:lang w:val="zh-CN" w:eastAsia="zh-CN"/>
        </w:rPr>
        <w:t>在快速数字化转型中推动可持续发展的关键作用。他</w:t>
      </w:r>
      <w:r w:rsidR="004D3B27" w:rsidRPr="003F4438">
        <w:rPr>
          <w:rFonts w:hint="eastAsia"/>
          <w:szCs w:val="24"/>
          <w:lang w:val="zh-CN" w:eastAsia="zh-CN"/>
        </w:rPr>
        <w:t>表示</w:t>
      </w:r>
      <w:r w:rsidR="004D3B27" w:rsidRPr="003F4438">
        <w:rPr>
          <w:szCs w:val="24"/>
          <w:lang w:val="zh-CN" w:eastAsia="zh-CN"/>
        </w:rPr>
        <w:t>，这次会议旨在解决持续存在的数字鸿沟，并确保阿拉伯地区的</w:t>
      </w:r>
      <w:r w:rsidR="004D3B27" w:rsidRPr="003F4438">
        <w:rPr>
          <w:rFonts w:hint="eastAsia"/>
          <w:szCs w:val="24"/>
          <w:lang w:val="zh-CN" w:eastAsia="zh-CN"/>
        </w:rPr>
        <w:t>工作重点</w:t>
      </w:r>
      <w:r w:rsidR="004D3B27" w:rsidRPr="003F4438">
        <w:rPr>
          <w:szCs w:val="24"/>
          <w:lang w:val="zh-CN" w:eastAsia="zh-CN"/>
        </w:rPr>
        <w:t xml:space="preserve"> – </w:t>
      </w:r>
      <w:r w:rsidR="004D3B27" w:rsidRPr="003F4438">
        <w:rPr>
          <w:szCs w:val="24"/>
          <w:lang w:val="zh-CN" w:eastAsia="zh-CN"/>
        </w:rPr>
        <w:t>例如重新评估区域目标、加强国际伙伴关系以及倡导符合阿拉伯愿望的政策</w:t>
      </w:r>
      <w:r w:rsidR="004D3B27" w:rsidRPr="003F4438">
        <w:rPr>
          <w:szCs w:val="24"/>
          <w:lang w:val="zh-CN" w:eastAsia="zh-CN"/>
        </w:rPr>
        <w:t xml:space="preserve"> – </w:t>
      </w:r>
      <w:r w:rsidR="004D3B27" w:rsidRPr="003F4438">
        <w:rPr>
          <w:szCs w:val="24"/>
          <w:lang w:val="zh-CN" w:eastAsia="zh-CN"/>
        </w:rPr>
        <w:t>被纳入全球议程。他敦促代表们积极参与形成包容性成果，特别是在弥合连通性差距、能力建设和确保有针对性的</w:t>
      </w:r>
      <w:r w:rsidR="004D3B27" w:rsidRPr="003F4438">
        <w:rPr>
          <w:rFonts w:hint="eastAsia"/>
          <w:szCs w:val="24"/>
          <w:lang w:val="zh-CN" w:eastAsia="zh-CN"/>
        </w:rPr>
        <w:t>融资</w:t>
      </w:r>
      <w:r w:rsidR="004D3B27" w:rsidRPr="003F4438">
        <w:rPr>
          <w:szCs w:val="24"/>
          <w:lang w:val="zh-CN" w:eastAsia="zh-CN"/>
        </w:rPr>
        <w:t>方面。他对该区域的创新和协作传统赞不绝口，并表示相信该区域有能力克服挑战，为更具包容性的数字未来做出贡献。最后，他对国际电联和与会者</w:t>
      </w:r>
      <w:r w:rsidR="004D3B27" w:rsidRPr="003F4438">
        <w:rPr>
          <w:rFonts w:hint="eastAsia"/>
          <w:szCs w:val="24"/>
          <w:lang w:val="zh-CN" w:eastAsia="zh-CN"/>
        </w:rPr>
        <w:t>做出</w:t>
      </w:r>
      <w:r w:rsidR="004D3B27" w:rsidRPr="003F4438">
        <w:rPr>
          <w:szCs w:val="24"/>
          <w:lang w:val="zh-CN" w:eastAsia="zh-CN"/>
        </w:rPr>
        <w:t>的承诺表示感谢，</w:t>
      </w:r>
      <w:r w:rsidR="004D3B27" w:rsidRPr="003F4438">
        <w:rPr>
          <w:szCs w:val="24"/>
          <w:lang w:val="zh-CN" w:eastAsia="zh-CN"/>
        </w:rPr>
        <w:lastRenderedPageBreak/>
        <w:t>并呼吁与会者抓住这一</w:t>
      </w:r>
      <w:r w:rsidR="004D3B27" w:rsidRPr="003F4438">
        <w:rPr>
          <w:rFonts w:hint="eastAsia"/>
          <w:szCs w:val="24"/>
          <w:lang w:val="zh-CN" w:eastAsia="zh-CN"/>
        </w:rPr>
        <w:t>机遇</w:t>
      </w:r>
      <w:r w:rsidR="004D3B27" w:rsidRPr="003F4438">
        <w:rPr>
          <w:szCs w:val="24"/>
          <w:lang w:val="zh-CN" w:eastAsia="zh-CN"/>
        </w:rPr>
        <w:t>，创造有影响力的成果，使阿拉伯地区和全球</w:t>
      </w:r>
      <w:proofErr w:type="gramStart"/>
      <w:r w:rsidR="004D3B27" w:rsidRPr="003F4438">
        <w:rPr>
          <w:szCs w:val="24"/>
          <w:lang w:val="zh-CN" w:eastAsia="zh-CN"/>
        </w:rPr>
        <w:t>电信界</w:t>
      </w:r>
      <w:r w:rsidR="004D3B27" w:rsidRPr="003F4438">
        <w:rPr>
          <w:rFonts w:hint="eastAsia"/>
          <w:szCs w:val="24"/>
          <w:lang w:val="zh-CN" w:eastAsia="zh-CN"/>
        </w:rPr>
        <w:t>均</w:t>
      </w:r>
      <w:r w:rsidR="004D3B27" w:rsidRPr="003F4438">
        <w:rPr>
          <w:szCs w:val="24"/>
          <w:lang w:val="zh-CN" w:eastAsia="zh-CN"/>
        </w:rPr>
        <w:t>受益</w:t>
      </w:r>
      <w:proofErr w:type="gramEnd"/>
      <w:r w:rsidR="004D3B27" w:rsidRPr="003F4438">
        <w:rPr>
          <w:szCs w:val="24"/>
          <w:lang w:val="zh-CN" w:eastAsia="zh-CN"/>
        </w:rPr>
        <w:t>。</w:t>
      </w:r>
    </w:p>
    <w:p w14:paraId="1D0AD1FF" w14:textId="0213BB10" w:rsidR="004A2738" w:rsidRPr="003F4438" w:rsidRDefault="004A2738" w:rsidP="004A2738">
      <w:pPr>
        <w:pStyle w:val="enumlev1"/>
        <w:rPr>
          <w:szCs w:val="24"/>
          <w:lang w:eastAsia="zh-CN"/>
        </w:rPr>
      </w:pPr>
      <w:r w:rsidRPr="003F4438">
        <w:rPr>
          <w:szCs w:val="24"/>
          <w:lang w:val="zh-CN" w:eastAsia="zh-CN"/>
        </w:rPr>
        <w:t>–</w:t>
      </w:r>
      <w:r w:rsidRPr="003F4438">
        <w:rPr>
          <w:szCs w:val="24"/>
          <w:lang w:eastAsia="zh-CN"/>
        </w:rPr>
        <w:tab/>
      </w:r>
      <w:r w:rsidR="004D3B27" w:rsidRPr="003F4438">
        <w:rPr>
          <w:szCs w:val="24"/>
          <w:lang w:val="zh-CN" w:eastAsia="zh-CN"/>
        </w:rPr>
        <w:t>国际电</w:t>
      </w:r>
      <w:proofErr w:type="gramStart"/>
      <w:r w:rsidR="004D3B27" w:rsidRPr="003F4438">
        <w:rPr>
          <w:szCs w:val="24"/>
          <w:lang w:val="zh-CN" w:eastAsia="zh-CN"/>
        </w:rPr>
        <w:t>联电信</w:t>
      </w:r>
      <w:proofErr w:type="gramEnd"/>
      <w:r w:rsidR="004D3B27" w:rsidRPr="003F4438">
        <w:rPr>
          <w:szCs w:val="24"/>
          <w:lang w:val="zh-CN" w:eastAsia="zh-CN"/>
        </w:rPr>
        <w:t>发展局主任科斯马斯</w:t>
      </w:r>
      <w:r w:rsidR="004D3B27" w:rsidRPr="003F4438">
        <w:rPr>
          <w:szCs w:val="24"/>
          <w:lang w:val="zh-CN" w:eastAsia="zh-CN"/>
        </w:rPr>
        <w:t>·</w:t>
      </w:r>
      <w:r w:rsidR="004D3B27" w:rsidRPr="003F4438">
        <w:rPr>
          <w:szCs w:val="24"/>
          <w:lang w:val="zh-CN" w:eastAsia="zh-CN"/>
        </w:rPr>
        <w:t>勒克森</w:t>
      </w:r>
      <w:r w:rsidR="004D3B27" w:rsidRPr="003F4438">
        <w:rPr>
          <w:szCs w:val="24"/>
          <w:lang w:val="zh-CN" w:eastAsia="zh-CN"/>
        </w:rPr>
        <w:t>·</w:t>
      </w:r>
      <w:r w:rsidR="004D3B27" w:rsidRPr="003F4438">
        <w:rPr>
          <w:szCs w:val="24"/>
          <w:lang w:val="zh-CN" w:eastAsia="zh-CN"/>
        </w:rPr>
        <w:t>扎瓦扎瓦博士对约旦电信监管委员会</w:t>
      </w:r>
      <w:r w:rsidR="004D3B27" w:rsidRPr="003F4438">
        <w:rPr>
          <w:rFonts w:hint="eastAsia"/>
          <w:szCs w:val="24"/>
          <w:lang w:val="zh-CN" w:eastAsia="zh-CN"/>
        </w:rPr>
        <w:t>承办</w:t>
      </w:r>
      <w:r w:rsidR="004D3B27" w:rsidRPr="003F4438">
        <w:rPr>
          <w:szCs w:val="24"/>
          <w:lang w:val="zh-CN" w:eastAsia="zh-CN"/>
        </w:rPr>
        <w:t>本次活动表示感谢，并赞扬约旦的数字发展项目。他强调了这次会议对于在阿塞拜疆巴库举行的世界电信发展大会</w:t>
      </w:r>
      <w:r w:rsidR="004D3B27" w:rsidRPr="0040321A">
        <w:rPr>
          <w:rFonts w:cstheme="minorHAnsi"/>
          <w:szCs w:val="24"/>
          <w:lang w:val="zh-CN" w:eastAsia="zh-CN"/>
        </w:rPr>
        <w:t>（</w:t>
      </w:r>
      <w:r w:rsidR="004D3B27" w:rsidRPr="0040321A">
        <w:rPr>
          <w:rFonts w:cstheme="minorHAnsi"/>
          <w:szCs w:val="24"/>
          <w:lang w:val="zh-CN" w:eastAsia="zh-CN"/>
        </w:rPr>
        <w:t>WTDC-25</w:t>
      </w:r>
      <w:r w:rsidR="004D3B27" w:rsidRPr="0040321A">
        <w:rPr>
          <w:rFonts w:cstheme="minorHAnsi"/>
          <w:szCs w:val="24"/>
          <w:lang w:val="zh-CN" w:eastAsia="zh-CN"/>
        </w:rPr>
        <w:t>）</w:t>
      </w:r>
      <w:r w:rsidR="004D3B27" w:rsidRPr="003F4438">
        <w:rPr>
          <w:szCs w:val="24"/>
          <w:lang w:val="zh-CN" w:eastAsia="zh-CN"/>
        </w:rPr>
        <w:t>之前</w:t>
      </w:r>
      <w:r w:rsidR="004D3B27" w:rsidRPr="003F4438">
        <w:rPr>
          <w:rFonts w:hint="eastAsia"/>
          <w:szCs w:val="24"/>
          <w:lang w:val="zh-CN" w:eastAsia="zh-CN"/>
        </w:rPr>
        <w:t>形成</w:t>
      </w:r>
      <w:r w:rsidR="004D3B27" w:rsidRPr="003F4438">
        <w:rPr>
          <w:szCs w:val="24"/>
          <w:lang w:val="zh-CN" w:eastAsia="zh-CN"/>
        </w:rPr>
        <w:t>阿拉伯国家立场的重要性，在巴库举行的世界电信发展大会将通过新的区域性举措，以推进可持续数字化转型和普遍连接。</w:t>
      </w:r>
      <w:r w:rsidR="004D3B27" w:rsidRPr="003F4438">
        <w:rPr>
          <w:rFonts w:hint="eastAsia"/>
          <w:szCs w:val="24"/>
          <w:lang w:val="zh-CN" w:eastAsia="zh-CN"/>
        </w:rPr>
        <w:t>电信发展局</w:t>
      </w:r>
      <w:r w:rsidR="004D3B27" w:rsidRPr="003F4438">
        <w:rPr>
          <w:szCs w:val="24"/>
          <w:lang w:val="zh-CN" w:eastAsia="zh-CN"/>
        </w:rPr>
        <w:t>主任</w:t>
      </w:r>
      <w:r w:rsidR="004D3B27" w:rsidRPr="003F4438">
        <w:rPr>
          <w:rFonts w:hint="eastAsia"/>
          <w:szCs w:val="24"/>
          <w:lang w:val="zh-CN" w:eastAsia="zh-CN"/>
        </w:rPr>
        <w:t>颂扬</w:t>
      </w:r>
      <w:r w:rsidR="004D3B27" w:rsidRPr="003F4438">
        <w:rPr>
          <w:szCs w:val="24"/>
          <w:lang w:val="zh-CN" w:eastAsia="zh-CN"/>
        </w:rPr>
        <w:t>了国际电联在</w:t>
      </w:r>
      <w:r w:rsidR="004D3B27" w:rsidRPr="003F4438">
        <w:rPr>
          <w:szCs w:val="24"/>
          <w:lang w:val="zh-CN" w:eastAsia="zh-CN"/>
        </w:rPr>
        <w:t>2024</w:t>
      </w:r>
      <w:r w:rsidR="004D3B27" w:rsidRPr="003F4438">
        <w:rPr>
          <w:szCs w:val="24"/>
          <w:lang w:val="zh-CN" w:eastAsia="zh-CN"/>
        </w:rPr>
        <w:t>年</w:t>
      </w:r>
      <w:r w:rsidR="004D3B27" w:rsidRPr="003F4438">
        <w:rPr>
          <w:rFonts w:hint="eastAsia"/>
          <w:szCs w:val="24"/>
          <w:lang w:val="zh-CN" w:eastAsia="zh-CN"/>
        </w:rPr>
        <w:t>达成</w:t>
      </w:r>
      <w:r w:rsidR="004D3B27" w:rsidRPr="003F4438">
        <w:rPr>
          <w:szCs w:val="24"/>
          <w:lang w:val="zh-CN" w:eastAsia="zh-CN"/>
        </w:rPr>
        <w:t>的全球影响，包括在《基加利行动计划》的实施</w:t>
      </w:r>
      <w:r w:rsidR="004D3B27" w:rsidRPr="003F4438">
        <w:rPr>
          <w:rFonts w:hint="eastAsia"/>
          <w:szCs w:val="24"/>
          <w:lang w:val="zh-CN" w:eastAsia="zh-CN"/>
        </w:rPr>
        <w:t>工作</w:t>
      </w:r>
      <w:r w:rsidR="004D3B27" w:rsidRPr="003F4438">
        <w:rPr>
          <w:szCs w:val="24"/>
          <w:lang w:val="zh-CN" w:eastAsia="zh-CN"/>
        </w:rPr>
        <w:t>中</w:t>
      </w:r>
      <w:r w:rsidR="004D3B27" w:rsidRPr="003F4438">
        <w:rPr>
          <w:rFonts w:hint="eastAsia"/>
          <w:szCs w:val="24"/>
          <w:lang w:val="zh-CN" w:eastAsia="zh-CN"/>
        </w:rPr>
        <w:t>形成的影响力</w:t>
      </w:r>
      <w:r w:rsidR="004D3B27" w:rsidRPr="003F4438">
        <w:rPr>
          <w:szCs w:val="24"/>
          <w:lang w:val="zh-CN" w:eastAsia="zh-CN"/>
        </w:rPr>
        <w:t>。他还指出，阿拉伯区域在最不发达国家的数字化转型、拯救生命的应急通信</w:t>
      </w:r>
      <w:r w:rsidR="004D3B27" w:rsidRPr="003F4438">
        <w:rPr>
          <w:rFonts w:hint="eastAsia"/>
          <w:szCs w:val="24"/>
          <w:lang w:val="zh-CN" w:eastAsia="zh-CN"/>
        </w:rPr>
        <w:t>规划</w:t>
      </w:r>
      <w:r w:rsidR="004D3B27" w:rsidRPr="003F4438">
        <w:rPr>
          <w:szCs w:val="24"/>
          <w:lang w:val="zh-CN" w:eastAsia="zh-CN"/>
        </w:rPr>
        <w:t>以及促进数字包容和创新的举措等</w:t>
      </w:r>
      <w:r w:rsidR="004D3B27" w:rsidRPr="003F4438">
        <w:rPr>
          <w:szCs w:val="24"/>
          <w:lang w:val="zh-CN" w:eastAsia="zh-CN"/>
        </w:rPr>
        <w:t>ICT</w:t>
      </w:r>
      <w:r w:rsidR="004D3B27" w:rsidRPr="003F4438">
        <w:rPr>
          <w:szCs w:val="24"/>
          <w:lang w:val="zh-CN" w:eastAsia="zh-CN"/>
        </w:rPr>
        <w:t>方面取得了重大成就。他还提到了即将在约旦举行的</w:t>
      </w:r>
      <w:r w:rsidR="004D3B27" w:rsidRPr="003F4438">
        <w:rPr>
          <w:rFonts w:hint="eastAsia"/>
          <w:szCs w:val="24"/>
          <w:lang w:val="zh-CN" w:eastAsia="zh-CN"/>
        </w:rPr>
        <w:t>“</w:t>
      </w:r>
      <w:r w:rsidR="004D3B27" w:rsidRPr="003F4438">
        <w:rPr>
          <w:szCs w:val="24"/>
          <w:lang w:val="zh-CN" w:eastAsia="zh-CN"/>
        </w:rPr>
        <w:t>阿拉伯区域</w:t>
      </w:r>
      <w:r w:rsidR="004D3B27" w:rsidRPr="003F4438">
        <w:rPr>
          <w:rFonts w:hint="eastAsia"/>
          <w:szCs w:val="24"/>
          <w:lang w:val="zh-CN" w:eastAsia="zh-CN"/>
        </w:rPr>
        <w:t>的</w:t>
      </w:r>
      <w:r w:rsidR="004D3B27" w:rsidRPr="003F4438">
        <w:rPr>
          <w:szCs w:val="24"/>
          <w:lang w:val="zh-CN" w:eastAsia="zh-CN"/>
        </w:rPr>
        <w:t>无障碍</w:t>
      </w:r>
      <w:r w:rsidR="004D3B27" w:rsidRPr="003F4438">
        <w:rPr>
          <w:rFonts w:hint="eastAsia"/>
          <w:szCs w:val="24"/>
          <w:lang w:val="zh-CN" w:eastAsia="zh-CN"/>
        </w:rPr>
        <w:t>获取”</w:t>
      </w:r>
      <w:r w:rsidR="004D3B27" w:rsidRPr="003F4438">
        <w:rPr>
          <w:szCs w:val="24"/>
          <w:lang w:val="zh-CN" w:eastAsia="zh-CN"/>
        </w:rPr>
        <w:t>活动、阿拉伯创新和创业网络以及该区域在网络安全和沉浸式技术方面的进展。他呼吁共同努力，确保包容和有影响力的数字发展，为在</w:t>
      </w:r>
      <w:r w:rsidR="004D3B27" w:rsidRPr="003F4438">
        <w:rPr>
          <w:szCs w:val="24"/>
          <w:lang w:val="zh-CN" w:eastAsia="zh-CN"/>
        </w:rPr>
        <w:t>WTDC-25</w:t>
      </w:r>
      <w:r w:rsidR="004D3B27" w:rsidRPr="003F4438">
        <w:rPr>
          <w:szCs w:val="24"/>
          <w:lang w:val="zh-CN" w:eastAsia="zh-CN"/>
        </w:rPr>
        <w:t>及以后做出有意义的贡献奠定基础。电信发展局主任的开幕致辞可通过以下</w:t>
      </w:r>
      <w:r w:rsidR="0076291A" w:rsidRPr="0076291A">
        <w:rPr>
          <w:rFonts w:ascii="Calibri" w:eastAsia="SimSun" w:hAnsi="Calibri" w:cs="Calibri"/>
        </w:rPr>
        <w:fldChar w:fldCharType="begin"/>
      </w:r>
      <w:r w:rsidR="0076291A" w:rsidRPr="0076291A">
        <w:rPr>
          <w:rFonts w:ascii="Calibri" w:eastAsia="SimSun" w:hAnsi="Calibri" w:cs="Calibri"/>
          <w:lang w:eastAsia="zh-CN"/>
        </w:rPr>
        <w:instrText xml:space="preserve">HYPERLINK "https://www.itu.int/en/ITU-D/bdt-director/Pages/Speeches.aspx?ItemID=561" \h </w:instrText>
      </w:r>
      <w:r w:rsidR="0076291A" w:rsidRPr="0076291A">
        <w:rPr>
          <w:rFonts w:ascii="Calibri" w:eastAsia="SimSun" w:hAnsi="Calibri" w:cs="Calibri"/>
        </w:rPr>
      </w:r>
      <w:r w:rsidR="0076291A" w:rsidRPr="0076291A">
        <w:rPr>
          <w:rFonts w:ascii="Calibri" w:eastAsia="SimSun" w:hAnsi="Calibri" w:cs="Calibri"/>
        </w:rPr>
        <w:fldChar w:fldCharType="separate"/>
      </w:r>
      <w:r w:rsidR="0076291A" w:rsidRPr="0076291A">
        <w:rPr>
          <w:rStyle w:val="Hyperlink"/>
          <w:rFonts w:ascii="Calibri" w:eastAsia="SimSun" w:hAnsi="Calibri" w:cs="Calibri" w:hint="eastAsia"/>
          <w:szCs w:val="24"/>
          <w:lang w:val="en-US" w:eastAsia="zh-CN"/>
        </w:rPr>
        <w:t>链接</w:t>
      </w:r>
      <w:r w:rsidR="0076291A" w:rsidRPr="0076291A">
        <w:rPr>
          <w:rFonts w:ascii="Calibri" w:eastAsia="SimSun" w:hAnsi="Calibri" w:cs="Calibri"/>
        </w:rPr>
        <w:fldChar w:fldCharType="end"/>
      </w:r>
      <w:r w:rsidR="004D3B27" w:rsidRPr="003F4438">
        <w:rPr>
          <w:szCs w:val="24"/>
          <w:lang w:val="zh-CN" w:eastAsia="zh-CN"/>
        </w:rPr>
        <w:t>查阅。</w:t>
      </w:r>
    </w:p>
    <w:p w14:paraId="7FF18CA3" w14:textId="77777777" w:rsidR="004A2738" w:rsidRPr="003F4438" w:rsidRDefault="004A2738" w:rsidP="004A2738">
      <w:pPr>
        <w:pStyle w:val="enumlev1"/>
        <w:rPr>
          <w:szCs w:val="24"/>
          <w:lang w:eastAsia="zh-CN"/>
        </w:rPr>
      </w:pPr>
      <w:r w:rsidRPr="003F4438">
        <w:rPr>
          <w:szCs w:val="24"/>
          <w:lang w:val="zh-CN" w:eastAsia="zh-CN"/>
        </w:rPr>
        <w:t>–</w:t>
      </w:r>
      <w:r w:rsidRPr="003F4438">
        <w:rPr>
          <w:szCs w:val="24"/>
          <w:lang w:eastAsia="zh-CN"/>
        </w:rPr>
        <w:tab/>
      </w:r>
      <w:r w:rsidR="004D3B27" w:rsidRPr="003F4438">
        <w:rPr>
          <w:szCs w:val="24"/>
          <w:lang w:val="zh-CN" w:eastAsia="zh-CN"/>
        </w:rPr>
        <w:t>Muath Alrumayh</w:t>
      </w:r>
      <w:r w:rsidR="004D3B27" w:rsidRPr="003F4438">
        <w:rPr>
          <w:szCs w:val="24"/>
          <w:lang w:val="zh-CN" w:eastAsia="zh-CN"/>
        </w:rPr>
        <w:t>先生代表阿拉伯国家联盟</w:t>
      </w:r>
      <w:r w:rsidR="004D3B27" w:rsidRPr="0040321A">
        <w:rPr>
          <w:rFonts w:cstheme="minorHAnsi"/>
          <w:szCs w:val="24"/>
          <w:lang w:val="zh-CN" w:eastAsia="zh-CN"/>
        </w:rPr>
        <w:t>（</w:t>
      </w:r>
      <w:r w:rsidR="004D3B27" w:rsidRPr="0040321A">
        <w:rPr>
          <w:rFonts w:cstheme="minorHAnsi"/>
          <w:szCs w:val="24"/>
          <w:lang w:val="zh-CN" w:eastAsia="zh-CN"/>
        </w:rPr>
        <w:t>LAS</w:t>
      </w:r>
      <w:r w:rsidR="004D3B27" w:rsidRPr="0040321A">
        <w:rPr>
          <w:rFonts w:cstheme="minorHAnsi"/>
          <w:szCs w:val="24"/>
          <w:lang w:val="zh-CN" w:eastAsia="zh-CN"/>
        </w:rPr>
        <w:t>）</w:t>
      </w:r>
      <w:r w:rsidR="004D3B27" w:rsidRPr="003F4438">
        <w:rPr>
          <w:szCs w:val="24"/>
          <w:lang w:val="zh-CN" w:eastAsia="zh-CN"/>
        </w:rPr>
        <w:t>重申了阿拉伯集团在全球</w:t>
      </w:r>
      <w:r w:rsidR="004D3B27" w:rsidRPr="003F4438">
        <w:rPr>
          <w:szCs w:val="24"/>
          <w:lang w:val="zh-CN" w:eastAsia="zh-CN"/>
        </w:rPr>
        <w:t>ICT</w:t>
      </w:r>
      <w:r w:rsidR="004D3B27" w:rsidRPr="003F4438">
        <w:rPr>
          <w:szCs w:val="24"/>
          <w:lang w:val="zh-CN" w:eastAsia="zh-CN"/>
        </w:rPr>
        <w:t>大会上，特别是在形成符合发展中国家愿望的成果方面的关键作用。他详细介绍了</w:t>
      </w:r>
      <w:r w:rsidR="004D3B27" w:rsidRPr="003F4438">
        <w:rPr>
          <w:szCs w:val="24"/>
          <w:lang w:val="zh-CN" w:eastAsia="zh-CN"/>
        </w:rPr>
        <w:t>WTDC-25</w:t>
      </w:r>
      <w:r w:rsidR="004D3B27" w:rsidRPr="003F4438">
        <w:rPr>
          <w:szCs w:val="24"/>
          <w:lang w:val="zh-CN" w:eastAsia="zh-CN"/>
        </w:rPr>
        <w:t>的筹备工作，包括成立专注于互联互通、资源</w:t>
      </w:r>
      <w:r w:rsidR="004D3B27" w:rsidRPr="003F4438">
        <w:rPr>
          <w:rFonts w:hint="eastAsia"/>
          <w:szCs w:val="24"/>
          <w:lang w:val="zh-CN" w:eastAsia="zh-CN"/>
        </w:rPr>
        <w:t>筹措</w:t>
      </w:r>
      <w:r w:rsidR="004D3B27" w:rsidRPr="003F4438">
        <w:rPr>
          <w:szCs w:val="24"/>
          <w:lang w:val="zh-CN" w:eastAsia="zh-CN"/>
        </w:rPr>
        <w:t>以及人工智能和空间电信等新兴技术的专门团队。</w:t>
      </w:r>
    </w:p>
    <w:p w14:paraId="690F978B" w14:textId="70AD4F69" w:rsidR="004D3B27" w:rsidRPr="003F4438" w:rsidRDefault="004A2738" w:rsidP="004A2738">
      <w:pPr>
        <w:pStyle w:val="enumlev1"/>
        <w:rPr>
          <w:szCs w:val="24"/>
          <w:lang w:val="zh-CN" w:eastAsia="zh-CN"/>
        </w:rPr>
      </w:pPr>
      <w:r w:rsidRPr="003F4438">
        <w:rPr>
          <w:szCs w:val="24"/>
          <w:lang w:val="zh-CN" w:eastAsia="zh-CN"/>
        </w:rPr>
        <w:t>–</w:t>
      </w:r>
      <w:r w:rsidRPr="003F4438">
        <w:rPr>
          <w:szCs w:val="24"/>
          <w:lang w:eastAsia="zh-CN"/>
        </w:rPr>
        <w:tab/>
      </w:r>
      <w:r w:rsidR="004D3B27" w:rsidRPr="003F4438">
        <w:rPr>
          <w:szCs w:val="24"/>
          <w:lang w:val="zh-CN" w:eastAsia="zh-CN"/>
        </w:rPr>
        <w:t>LAS</w:t>
      </w:r>
      <w:r w:rsidR="004D3B27" w:rsidRPr="003F4438">
        <w:rPr>
          <w:szCs w:val="24"/>
          <w:lang w:val="zh-CN" w:eastAsia="zh-CN"/>
        </w:rPr>
        <w:t>信息通信技术部主任</w:t>
      </w:r>
      <w:r w:rsidR="004D3B27" w:rsidRPr="003F4438">
        <w:rPr>
          <w:szCs w:val="24"/>
          <w:lang w:val="zh-CN" w:eastAsia="zh-CN"/>
        </w:rPr>
        <w:t>Khalid Wali</w:t>
      </w:r>
      <w:r w:rsidR="004D3B27" w:rsidRPr="003F4438">
        <w:rPr>
          <w:szCs w:val="24"/>
          <w:lang w:val="zh-CN" w:eastAsia="zh-CN"/>
        </w:rPr>
        <w:t>先生感谢约旦和国际电联为组织此次活动付出的努力。他强调了阿拉伯集团对以往国际会议的重大贡献，并对继续有影响力</w:t>
      </w:r>
      <w:r w:rsidR="004D3B27" w:rsidRPr="003F4438">
        <w:rPr>
          <w:rFonts w:hint="eastAsia"/>
          <w:szCs w:val="24"/>
          <w:lang w:val="zh-CN" w:eastAsia="zh-CN"/>
        </w:rPr>
        <w:t>地</w:t>
      </w:r>
      <w:r w:rsidR="004D3B27" w:rsidRPr="003F4438">
        <w:rPr>
          <w:szCs w:val="24"/>
          <w:lang w:val="zh-CN" w:eastAsia="zh-CN"/>
        </w:rPr>
        <w:t>参与即将举行的活动表示乐观。他强调了解决数字鸿沟和利用新兴技术促进区域发展的重要性。</w:t>
      </w:r>
    </w:p>
    <w:p w14:paraId="16359C85" w14:textId="12B95F7F" w:rsidR="004D3B27" w:rsidRPr="003F4438" w:rsidRDefault="00FB1532" w:rsidP="004A2738">
      <w:pPr>
        <w:pStyle w:val="Heading1"/>
        <w:rPr>
          <w:rFonts w:cstheme="minorHAnsi"/>
          <w:sz w:val="24"/>
          <w:szCs w:val="24"/>
          <w:lang w:eastAsia="zh-CN"/>
        </w:rPr>
      </w:pPr>
      <w:r w:rsidRPr="003F4438">
        <w:rPr>
          <w:sz w:val="24"/>
          <w:szCs w:val="24"/>
          <w:lang w:eastAsia="zh-CN"/>
        </w:rPr>
        <w:t>2</w:t>
      </w:r>
      <w:r w:rsidRPr="003F4438">
        <w:rPr>
          <w:sz w:val="24"/>
          <w:szCs w:val="24"/>
          <w:lang w:eastAsia="zh-CN"/>
        </w:rPr>
        <w:tab/>
      </w:r>
      <w:r w:rsidR="004D3B27" w:rsidRPr="003F4438">
        <w:rPr>
          <w:sz w:val="24"/>
          <w:szCs w:val="24"/>
          <w:lang w:eastAsia="zh-CN"/>
        </w:rPr>
        <w:t>选举主席和副主席</w:t>
      </w:r>
    </w:p>
    <w:p w14:paraId="21C258CF" w14:textId="77777777" w:rsidR="004D3B27" w:rsidRPr="003F4438" w:rsidRDefault="004D3B27" w:rsidP="000817C8">
      <w:pPr>
        <w:pStyle w:val="Normalend"/>
        <w:ind w:firstLineChars="200" w:firstLine="480"/>
        <w:rPr>
          <w:rFonts w:ascii="Calibri" w:hAnsi="Calibri" w:cs="Calibri"/>
          <w:sz w:val="24"/>
          <w:szCs w:val="24"/>
        </w:rPr>
      </w:pPr>
      <w:r w:rsidRPr="003F4438">
        <w:rPr>
          <w:rFonts w:ascii="Calibri" w:hAnsi="Calibri" w:cs="Calibri"/>
          <w:sz w:val="24"/>
          <w:szCs w:val="24"/>
          <w:lang w:val="zh-CN"/>
        </w:rPr>
        <w:t>经过</w:t>
      </w:r>
      <w:r w:rsidRPr="003F4438">
        <w:rPr>
          <w:rFonts w:ascii="Calibri" w:hAnsi="Calibri" w:cs="Calibri" w:hint="eastAsia"/>
          <w:sz w:val="24"/>
          <w:szCs w:val="24"/>
          <w:lang w:val="zh-CN"/>
        </w:rPr>
        <w:t>该</w:t>
      </w:r>
      <w:r w:rsidRPr="003F4438">
        <w:rPr>
          <w:rFonts w:ascii="Calibri" w:hAnsi="Calibri" w:cs="Calibri"/>
          <w:sz w:val="24"/>
          <w:szCs w:val="24"/>
          <w:lang w:val="zh-CN"/>
        </w:rPr>
        <w:t>区域</w:t>
      </w:r>
      <w:r w:rsidRPr="003F4438">
        <w:rPr>
          <w:rFonts w:ascii="Calibri" w:hAnsi="Calibri" w:cs="Calibri" w:hint="eastAsia"/>
          <w:sz w:val="24"/>
          <w:szCs w:val="24"/>
          <w:lang w:val="zh-CN"/>
        </w:rPr>
        <w:t>的</w:t>
      </w:r>
      <w:r w:rsidRPr="003F4438">
        <w:rPr>
          <w:rFonts w:ascii="Calibri" w:hAnsi="Calibri" w:cs="Calibri"/>
          <w:sz w:val="24"/>
          <w:szCs w:val="24"/>
          <w:lang w:val="zh-CN"/>
        </w:rPr>
        <w:t>磋商，约旦电信监管委员会委员</w:t>
      </w:r>
      <w:r w:rsidRPr="003F4438">
        <w:rPr>
          <w:rFonts w:ascii="Calibri" w:hAnsi="Calibri" w:cs="Calibri"/>
          <w:sz w:val="24"/>
          <w:szCs w:val="24"/>
          <w:lang w:val="zh-CN"/>
        </w:rPr>
        <w:t>Nooh Alshyab</w:t>
      </w:r>
      <w:r w:rsidRPr="003F4438">
        <w:rPr>
          <w:rFonts w:ascii="Calibri" w:hAnsi="Calibri" w:cs="Calibri"/>
          <w:sz w:val="24"/>
          <w:szCs w:val="24"/>
          <w:lang w:val="zh-CN"/>
        </w:rPr>
        <w:t>博士阁下被一致推选为</w:t>
      </w:r>
      <w:r w:rsidRPr="003F4438">
        <w:rPr>
          <w:rFonts w:ascii="Calibri" w:hAnsi="Calibri" w:cs="Calibri"/>
          <w:sz w:val="24"/>
          <w:szCs w:val="24"/>
          <w:lang w:val="zh-CN"/>
        </w:rPr>
        <w:t>RPM-ARB</w:t>
      </w:r>
      <w:r w:rsidRPr="003F4438">
        <w:rPr>
          <w:rFonts w:ascii="Calibri" w:hAnsi="Calibri" w:cs="Calibri"/>
          <w:sz w:val="24"/>
          <w:szCs w:val="24"/>
          <w:lang w:val="zh-CN"/>
        </w:rPr>
        <w:t>主席。</w:t>
      </w:r>
    </w:p>
    <w:p w14:paraId="37D5C368" w14:textId="77777777" w:rsidR="004D3B27" w:rsidRPr="003F4438" w:rsidRDefault="004D3B27" w:rsidP="000817C8">
      <w:pPr>
        <w:ind w:firstLineChars="200" w:firstLine="480"/>
        <w:rPr>
          <w:rFonts w:ascii="Calibri" w:eastAsia="SimSun" w:hAnsi="Calibri" w:cs="Calibri"/>
          <w:szCs w:val="24"/>
          <w:lang w:eastAsia="zh-CN"/>
        </w:rPr>
      </w:pPr>
      <w:r w:rsidRPr="003F4438">
        <w:rPr>
          <w:rFonts w:ascii="Calibri" w:eastAsia="SimSun" w:hAnsi="Calibri" w:cs="Calibri"/>
          <w:szCs w:val="24"/>
          <w:lang w:val="zh-CN" w:eastAsia="zh-CN"/>
        </w:rPr>
        <w:t>会议还批准了有关</w:t>
      </w:r>
      <w:r w:rsidRPr="003F4438">
        <w:rPr>
          <w:rFonts w:ascii="Calibri" w:eastAsia="SimSun" w:hAnsi="Calibri" w:cs="Calibri"/>
          <w:szCs w:val="24"/>
          <w:lang w:val="zh-CN" w:eastAsia="zh-CN"/>
        </w:rPr>
        <w:t>RPM-ARB</w:t>
      </w:r>
      <w:r w:rsidRPr="003F4438">
        <w:rPr>
          <w:rFonts w:ascii="Calibri" w:eastAsia="SimSun" w:hAnsi="Calibri" w:cs="Calibri"/>
          <w:szCs w:val="24"/>
          <w:lang w:val="zh-CN" w:eastAsia="zh-CN"/>
        </w:rPr>
        <w:t>四位副主席</w:t>
      </w:r>
      <w:r w:rsidRPr="003F4438">
        <w:rPr>
          <w:rFonts w:ascii="Calibri" w:eastAsia="SimSun" w:hAnsi="Calibri" w:cs="Calibri" w:hint="eastAsia"/>
          <w:szCs w:val="24"/>
          <w:lang w:val="zh-CN" w:eastAsia="zh-CN"/>
        </w:rPr>
        <w:t>人选</w:t>
      </w:r>
      <w:r w:rsidRPr="003F4438">
        <w:rPr>
          <w:rFonts w:ascii="Calibri" w:eastAsia="SimSun" w:hAnsi="Calibri" w:cs="Calibri"/>
          <w:szCs w:val="24"/>
          <w:lang w:val="zh-CN" w:eastAsia="zh-CN"/>
        </w:rPr>
        <w:t>的建议：</w:t>
      </w:r>
    </w:p>
    <w:p w14:paraId="1EB64E31" w14:textId="1C621FC9" w:rsidR="004D3B27" w:rsidRPr="00F83138" w:rsidRDefault="00F83138" w:rsidP="00F83138">
      <w:pPr>
        <w:pStyle w:val="enumlev1"/>
        <w:rPr>
          <w:lang w:eastAsia="zh-CN"/>
        </w:rPr>
      </w:pPr>
      <w:r w:rsidRPr="00F83138">
        <w:rPr>
          <w:lang w:eastAsia="zh-CN"/>
        </w:rPr>
        <w:t>–</w:t>
      </w:r>
      <w:r>
        <w:rPr>
          <w:lang w:eastAsia="zh-CN"/>
        </w:rPr>
        <w:tab/>
      </w:r>
      <w:r w:rsidR="004D3B27" w:rsidRPr="003F4438">
        <w:rPr>
          <w:lang w:val="zh-CN" w:eastAsia="zh-CN"/>
        </w:rPr>
        <w:t>沙特阿拉伯王国</w:t>
      </w:r>
      <w:r w:rsidR="004D3B27" w:rsidRPr="003F4438">
        <w:rPr>
          <w:rFonts w:hint="eastAsia"/>
          <w:lang w:val="zh-CN" w:eastAsia="zh-CN"/>
        </w:rPr>
        <w:t>的</w:t>
      </w:r>
      <w:r w:rsidR="004D3B27" w:rsidRPr="00F83138">
        <w:rPr>
          <w:lang w:eastAsia="zh-CN"/>
        </w:rPr>
        <w:t>Muath S. ALRUMAYH</w:t>
      </w:r>
      <w:r w:rsidR="004D3B27" w:rsidRPr="003F4438">
        <w:rPr>
          <w:lang w:val="zh-CN" w:eastAsia="zh-CN"/>
        </w:rPr>
        <w:t>先生</w:t>
      </w:r>
    </w:p>
    <w:p w14:paraId="52E2665F" w14:textId="5F795266" w:rsidR="004D3B27" w:rsidRPr="00F83138" w:rsidRDefault="00F83138" w:rsidP="00F83138">
      <w:pPr>
        <w:pStyle w:val="enumlev1"/>
        <w:rPr>
          <w:lang w:eastAsia="zh-CN"/>
        </w:rPr>
      </w:pPr>
      <w:r w:rsidRPr="00F83138">
        <w:rPr>
          <w:lang w:eastAsia="zh-CN"/>
        </w:rPr>
        <w:t>–</w:t>
      </w:r>
      <w:r>
        <w:rPr>
          <w:lang w:eastAsia="zh-CN"/>
        </w:rPr>
        <w:tab/>
      </w:r>
      <w:r w:rsidR="004D3B27" w:rsidRPr="003F4438">
        <w:rPr>
          <w:lang w:val="zh-CN" w:eastAsia="zh-CN"/>
        </w:rPr>
        <w:t>阿拉伯联合酋长国</w:t>
      </w:r>
      <w:r w:rsidR="004D3B27" w:rsidRPr="00F83138">
        <w:rPr>
          <w:lang w:eastAsia="zh-CN"/>
        </w:rPr>
        <w:t>（</w:t>
      </w:r>
      <w:r w:rsidR="004D3B27" w:rsidRPr="003F4438">
        <w:rPr>
          <w:lang w:val="zh-CN" w:eastAsia="zh-CN"/>
        </w:rPr>
        <w:t>阿联酋</w:t>
      </w:r>
      <w:r w:rsidR="004D3B27" w:rsidRPr="00F83138">
        <w:rPr>
          <w:lang w:eastAsia="zh-CN"/>
        </w:rPr>
        <w:t>）</w:t>
      </w:r>
      <w:r w:rsidR="004D3B27" w:rsidRPr="003F4438">
        <w:rPr>
          <w:rFonts w:hint="eastAsia"/>
          <w:lang w:val="zh-CN" w:eastAsia="zh-CN"/>
        </w:rPr>
        <w:t>的</w:t>
      </w:r>
      <w:r w:rsidR="004D3B27" w:rsidRPr="00F83138">
        <w:rPr>
          <w:lang w:eastAsia="zh-CN"/>
        </w:rPr>
        <w:t xml:space="preserve">Abdulla Bin </w:t>
      </w:r>
      <w:proofErr w:type="spellStart"/>
      <w:r w:rsidR="004D3B27" w:rsidRPr="00F83138">
        <w:rPr>
          <w:lang w:eastAsia="zh-CN"/>
        </w:rPr>
        <w:t>Khadiya</w:t>
      </w:r>
      <w:proofErr w:type="spellEnd"/>
      <w:r w:rsidR="004D3B27" w:rsidRPr="003F4438">
        <w:rPr>
          <w:lang w:val="zh-CN" w:eastAsia="zh-CN"/>
        </w:rPr>
        <w:t>先生</w:t>
      </w:r>
    </w:p>
    <w:p w14:paraId="527E29AB" w14:textId="4C5AF6DC" w:rsidR="004D3B27" w:rsidRPr="00F83138" w:rsidRDefault="00F83138" w:rsidP="00F83138">
      <w:pPr>
        <w:pStyle w:val="enumlev1"/>
        <w:rPr>
          <w:lang w:eastAsia="zh-CN"/>
        </w:rPr>
      </w:pPr>
      <w:r w:rsidRPr="0088781D">
        <w:rPr>
          <w:lang w:eastAsia="zh-CN"/>
        </w:rPr>
        <w:t>–</w:t>
      </w:r>
      <w:r>
        <w:rPr>
          <w:lang w:eastAsia="zh-CN"/>
        </w:rPr>
        <w:tab/>
      </w:r>
      <w:r w:rsidR="004D3B27" w:rsidRPr="003F4438">
        <w:rPr>
          <w:lang w:val="zh-CN" w:eastAsia="zh-CN"/>
        </w:rPr>
        <w:t>突尼斯共和国</w:t>
      </w:r>
      <w:r w:rsidR="004D3B27" w:rsidRPr="003F4438">
        <w:rPr>
          <w:rFonts w:hint="eastAsia"/>
          <w:lang w:val="zh-CN" w:eastAsia="zh-CN"/>
        </w:rPr>
        <w:t>的</w:t>
      </w:r>
      <w:proofErr w:type="spellStart"/>
      <w:r w:rsidR="004D3B27" w:rsidRPr="00F83138">
        <w:rPr>
          <w:lang w:eastAsia="zh-CN"/>
        </w:rPr>
        <w:t>Fayçal</w:t>
      </w:r>
      <w:proofErr w:type="spellEnd"/>
      <w:r w:rsidR="004D3B27" w:rsidRPr="00F83138">
        <w:rPr>
          <w:lang w:eastAsia="zh-CN"/>
        </w:rPr>
        <w:t xml:space="preserve"> </w:t>
      </w:r>
      <w:proofErr w:type="spellStart"/>
      <w:r w:rsidR="004D3B27" w:rsidRPr="00F83138">
        <w:rPr>
          <w:lang w:eastAsia="zh-CN"/>
        </w:rPr>
        <w:t>Bayouli</w:t>
      </w:r>
      <w:proofErr w:type="spellEnd"/>
      <w:r w:rsidR="004D3B27" w:rsidRPr="003F4438">
        <w:rPr>
          <w:lang w:val="zh-CN" w:eastAsia="zh-CN"/>
        </w:rPr>
        <w:t>先生</w:t>
      </w:r>
    </w:p>
    <w:p w14:paraId="4D11792F" w14:textId="58BD2DA9" w:rsidR="004D3B27" w:rsidRPr="00F83138" w:rsidRDefault="00F83138" w:rsidP="00F83138">
      <w:pPr>
        <w:pStyle w:val="enumlev1"/>
        <w:rPr>
          <w:lang w:eastAsia="zh-CN"/>
        </w:rPr>
      </w:pPr>
      <w:r w:rsidRPr="00F83138">
        <w:rPr>
          <w:lang w:val="zh-CN" w:eastAsia="zh-CN"/>
        </w:rPr>
        <w:t>–</w:t>
      </w:r>
      <w:r>
        <w:rPr>
          <w:lang w:eastAsia="zh-CN"/>
        </w:rPr>
        <w:tab/>
      </w:r>
      <w:r w:rsidR="004D3B27" w:rsidRPr="003F4438">
        <w:rPr>
          <w:lang w:val="zh-CN" w:eastAsia="zh-CN"/>
        </w:rPr>
        <w:t>埃及共和国</w:t>
      </w:r>
      <w:r w:rsidR="004D3B27" w:rsidRPr="003F4438">
        <w:rPr>
          <w:rFonts w:hint="eastAsia"/>
          <w:lang w:val="zh-CN" w:eastAsia="zh-CN"/>
        </w:rPr>
        <w:t>的</w:t>
      </w:r>
      <w:r w:rsidR="004D3B27" w:rsidRPr="00F83138">
        <w:rPr>
          <w:lang w:eastAsia="zh-CN"/>
        </w:rPr>
        <w:t>Ahmed Said</w:t>
      </w:r>
      <w:r w:rsidR="004D3B27" w:rsidRPr="003F4438">
        <w:rPr>
          <w:lang w:val="zh-CN" w:eastAsia="zh-CN"/>
        </w:rPr>
        <w:t>先生</w:t>
      </w:r>
      <w:r w:rsidR="004D3B27" w:rsidRPr="00F83138">
        <w:rPr>
          <w:lang w:eastAsia="zh-CN"/>
        </w:rPr>
        <w:t>，</w:t>
      </w:r>
    </w:p>
    <w:p w14:paraId="3262E7C7" w14:textId="2C6BB474" w:rsidR="004D3B27" w:rsidRPr="003F4438" w:rsidRDefault="001C52D7" w:rsidP="001C52D7">
      <w:pPr>
        <w:pStyle w:val="Heading1"/>
        <w:rPr>
          <w:rFonts w:ascii="Calibri" w:eastAsia="SimSun" w:hAnsi="Calibri" w:cs="Calibri"/>
          <w:sz w:val="24"/>
          <w:szCs w:val="24"/>
        </w:rPr>
      </w:pPr>
      <w:r w:rsidRPr="003F4438">
        <w:rPr>
          <w:sz w:val="24"/>
          <w:szCs w:val="24"/>
        </w:rPr>
        <w:t>3</w:t>
      </w:r>
      <w:r w:rsidRPr="003F4438">
        <w:rPr>
          <w:sz w:val="24"/>
          <w:szCs w:val="24"/>
        </w:rPr>
        <w:tab/>
      </w:r>
      <w:proofErr w:type="spellStart"/>
      <w:r w:rsidR="004D3B27" w:rsidRPr="003F4438">
        <w:rPr>
          <w:sz w:val="24"/>
          <w:szCs w:val="24"/>
        </w:rPr>
        <w:t>批准议程</w:t>
      </w:r>
      <w:proofErr w:type="spellEnd"/>
    </w:p>
    <w:p w14:paraId="17627FC2" w14:textId="77777777" w:rsidR="004D3B27" w:rsidRPr="003F4438" w:rsidRDefault="004D3B27" w:rsidP="00B1169E">
      <w:pPr>
        <w:ind w:firstLineChars="200" w:firstLine="480"/>
        <w:rPr>
          <w:rFonts w:ascii="Calibri" w:eastAsia="SimSun" w:hAnsi="Calibri" w:cs="Calibri"/>
          <w:szCs w:val="24"/>
          <w:lang w:eastAsia="zh-CN"/>
        </w:rPr>
      </w:pPr>
      <w:r w:rsidRPr="003F4438">
        <w:rPr>
          <w:rFonts w:ascii="Calibri" w:eastAsia="SimSun" w:hAnsi="Calibri" w:cs="Calibri"/>
          <w:szCs w:val="24"/>
          <w:lang w:val="zh-CN" w:eastAsia="zh-CN"/>
        </w:rPr>
        <w:t>会议批准了</w:t>
      </w:r>
      <w:r w:rsidRPr="003F4438">
        <w:rPr>
          <w:rFonts w:ascii="Calibri" w:eastAsia="SimSun" w:hAnsi="Calibri" w:cs="Calibri"/>
          <w:szCs w:val="24"/>
        </w:rPr>
        <w:fldChar w:fldCharType="begin"/>
      </w:r>
      <w:r w:rsidRPr="003F4438">
        <w:rPr>
          <w:rFonts w:ascii="Calibri" w:eastAsia="SimSun" w:hAnsi="Calibri" w:cs="Calibri"/>
          <w:szCs w:val="24"/>
          <w:lang w:eastAsia="zh-CN"/>
        </w:rPr>
        <w:instrText>HYPERLINK "https://www.itu.int/md/D22-RPMARB-C-0001/en"</w:instrText>
      </w:r>
      <w:r w:rsidRPr="003F4438">
        <w:rPr>
          <w:rFonts w:ascii="Calibri" w:eastAsia="SimSun" w:hAnsi="Calibri" w:cs="Calibri"/>
          <w:szCs w:val="24"/>
        </w:rPr>
      </w:r>
      <w:r w:rsidRPr="003F4438">
        <w:rPr>
          <w:rFonts w:ascii="Calibri" w:eastAsia="SimSun" w:hAnsi="Calibri" w:cs="Calibri"/>
          <w:szCs w:val="24"/>
        </w:rPr>
        <w:fldChar w:fldCharType="separate"/>
      </w:r>
      <w:r w:rsidRPr="003F4438">
        <w:rPr>
          <w:rStyle w:val="Hyperlink"/>
          <w:rFonts w:ascii="Calibri" w:eastAsia="SimSun" w:hAnsi="Calibri" w:cs="Calibri"/>
          <w:szCs w:val="24"/>
          <w:lang w:val="zh-CN" w:eastAsia="zh-CN"/>
        </w:rPr>
        <w:t>1(Rev.3)</w:t>
      </w:r>
      <w:r w:rsidRPr="003F4438">
        <w:rPr>
          <w:rStyle w:val="Hyperlink"/>
          <w:rFonts w:ascii="Calibri" w:eastAsia="SimSun" w:hAnsi="Calibri" w:cs="Calibri"/>
          <w:szCs w:val="24"/>
          <w:lang w:val="zh-CN" w:eastAsia="zh-CN"/>
        </w:rPr>
        <w:t>号文件</w:t>
      </w:r>
      <w:r w:rsidRPr="003F4438">
        <w:rPr>
          <w:rFonts w:ascii="Calibri" w:eastAsia="SimSun" w:hAnsi="Calibri" w:cs="Calibri"/>
          <w:szCs w:val="24"/>
        </w:rPr>
        <w:fldChar w:fldCharType="end"/>
      </w:r>
      <w:r w:rsidRPr="003F4438">
        <w:rPr>
          <w:rFonts w:ascii="Calibri" w:eastAsia="SimSun" w:hAnsi="Calibri" w:cs="Calibri"/>
          <w:szCs w:val="24"/>
          <w:lang w:val="zh-CN" w:eastAsia="zh-CN"/>
        </w:rPr>
        <w:t>中的议程。</w:t>
      </w:r>
    </w:p>
    <w:p w14:paraId="38CBED60" w14:textId="22477327" w:rsidR="004D3B27" w:rsidRPr="003F4438" w:rsidRDefault="001C52D7" w:rsidP="001C52D7">
      <w:pPr>
        <w:pStyle w:val="Heading1"/>
        <w:rPr>
          <w:sz w:val="24"/>
          <w:szCs w:val="24"/>
          <w:lang w:eastAsia="zh-CN"/>
        </w:rPr>
      </w:pPr>
      <w:r w:rsidRPr="003F4438">
        <w:rPr>
          <w:sz w:val="24"/>
          <w:szCs w:val="24"/>
          <w:lang w:eastAsia="zh-CN"/>
        </w:rPr>
        <w:t>4</w:t>
      </w:r>
      <w:r w:rsidRPr="003F4438">
        <w:rPr>
          <w:sz w:val="24"/>
          <w:szCs w:val="24"/>
          <w:lang w:eastAsia="zh-CN"/>
        </w:rPr>
        <w:tab/>
      </w:r>
      <w:r w:rsidR="004D3B27" w:rsidRPr="003F4438">
        <w:rPr>
          <w:sz w:val="24"/>
          <w:szCs w:val="24"/>
          <w:lang w:eastAsia="zh-CN"/>
        </w:rPr>
        <w:t>批准时间管理计划</w:t>
      </w:r>
    </w:p>
    <w:p w14:paraId="025E42B0" w14:textId="77777777" w:rsidR="004D3B27" w:rsidRPr="003F4438" w:rsidRDefault="004D3B27" w:rsidP="00B1169E">
      <w:pPr>
        <w:ind w:firstLineChars="200" w:firstLine="480"/>
        <w:rPr>
          <w:rFonts w:ascii="Calibri" w:eastAsia="SimSun" w:hAnsi="Calibri" w:cs="Calibri"/>
          <w:szCs w:val="24"/>
          <w:lang w:eastAsia="zh-CN"/>
        </w:rPr>
      </w:pPr>
      <w:r w:rsidRPr="003F4438">
        <w:rPr>
          <w:rFonts w:ascii="Calibri" w:eastAsia="SimSun" w:hAnsi="Calibri" w:cs="Calibri"/>
          <w:szCs w:val="24"/>
          <w:lang w:val="zh-CN" w:eastAsia="zh-CN"/>
        </w:rPr>
        <w:t>秘书处指出，</w:t>
      </w:r>
      <w:r w:rsidRPr="003F4438">
        <w:rPr>
          <w:rFonts w:ascii="Calibri" w:eastAsia="SimSun" w:hAnsi="Calibri" w:cs="Calibri"/>
          <w:szCs w:val="24"/>
          <w:lang w:val="zh-CN" w:eastAsia="zh-CN"/>
        </w:rPr>
        <w:t>RPM-ARB</w:t>
      </w:r>
      <w:r w:rsidRPr="003F4438">
        <w:rPr>
          <w:rFonts w:ascii="Calibri" w:eastAsia="SimSun" w:hAnsi="Calibri" w:cs="Calibri"/>
          <w:szCs w:val="24"/>
          <w:lang w:val="zh-CN" w:eastAsia="zh-CN"/>
        </w:rPr>
        <w:t>收到了</w:t>
      </w:r>
      <w:r w:rsidRPr="003F4438">
        <w:rPr>
          <w:rFonts w:ascii="Calibri" w:eastAsia="SimSun" w:hAnsi="Calibri" w:cs="Calibri"/>
          <w:szCs w:val="24"/>
          <w:lang w:val="zh-CN" w:eastAsia="zh-CN"/>
        </w:rPr>
        <w:t>18</w:t>
      </w:r>
      <w:r w:rsidRPr="003F4438">
        <w:rPr>
          <w:rFonts w:ascii="Calibri" w:eastAsia="SimSun" w:hAnsi="Calibri" w:cs="Calibri"/>
          <w:szCs w:val="24"/>
          <w:lang w:val="zh-CN" w:eastAsia="zh-CN"/>
        </w:rPr>
        <w:t>份文件：</w:t>
      </w:r>
      <w:r w:rsidRPr="003F4438">
        <w:rPr>
          <w:rFonts w:ascii="Calibri" w:eastAsia="SimSun" w:hAnsi="Calibri" w:cs="Calibri"/>
          <w:szCs w:val="24"/>
          <w:lang w:val="zh-CN" w:eastAsia="zh-CN"/>
        </w:rPr>
        <w:t>10</w:t>
      </w:r>
      <w:r w:rsidRPr="003F4438">
        <w:rPr>
          <w:rFonts w:ascii="Calibri" w:eastAsia="SimSun" w:hAnsi="Calibri" w:cs="Calibri"/>
          <w:szCs w:val="24"/>
          <w:lang w:val="zh-CN" w:eastAsia="zh-CN"/>
        </w:rPr>
        <w:t>份来自成员国和</w:t>
      </w:r>
      <w:r w:rsidRPr="003F4438">
        <w:rPr>
          <w:rFonts w:ascii="Calibri" w:eastAsia="SimSun" w:hAnsi="Calibri" w:cs="Calibri"/>
          <w:szCs w:val="24"/>
          <w:lang w:val="zh-CN" w:eastAsia="zh-CN"/>
        </w:rPr>
        <w:t>ITU-D</w:t>
      </w:r>
      <w:r w:rsidRPr="003F4438">
        <w:rPr>
          <w:rFonts w:ascii="Calibri" w:eastAsia="SimSun" w:hAnsi="Calibri" w:cs="Calibri"/>
          <w:szCs w:val="24"/>
          <w:lang w:val="zh-CN" w:eastAsia="zh-CN"/>
        </w:rPr>
        <w:t>部门成员、</w:t>
      </w:r>
      <w:r w:rsidRPr="003F4438">
        <w:rPr>
          <w:rFonts w:ascii="Calibri" w:eastAsia="SimSun" w:hAnsi="Calibri" w:cs="Calibri"/>
          <w:szCs w:val="24"/>
          <w:lang w:val="zh-CN" w:eastAsia="zh-CN"/>
        </w:rPr>
        <w:t>4</w:t>
      </w:r>
      <w:r w:rsidRPr="003F4438">
        <w:rPr>
          <w:rFonts w:ascii="Calibri" w:eastAsia="SimSun" w:hAnsi="Calibri" w:cs="Calibri"/>
          <w:szCs w:val="24"/>
          <w:lang w:val="zh-CN" w:eastAsia="zh-CN"/>
        </w:rPr>
        <w:t>份来自秘书处，</w:t>
      </w:r>
      <w:r w:rsidRPr="003F4438">
        <w:rPr>
          <w:rFonts w:ascii="Calibri" w:eastAsia="SimSun" w:hAnsi="Calibri" w:cs="Calibri"/>
          <w:szCs w:val="24"/>
          <w:lang w:val="zh-CN" w:eastAsia="zh-CN"/>
        </w:rPr>
        <w:t>4</w:t>
      </w:r>
      <w:r w:rsidRPr="003F4438">
        <w:rPr>
          <w:rFonts w:ascii="Calibri" w:eastAsia="SimSun" w:hAnsi="Calibri" w:cs="Calibri"/>
          <w:szCs w:val="24"/>
          <w:lang w:val="zh-CN" w:eastAsia="zh-CN"/>
        </w:rPr>
        <w:t>份来自</w:t>
      </w:r>
      <w:r w:rsidRPr="003F4438">
        <w:rPr>
          <w:rFonts w:ascii="Calibri" w:eastAsia="SimSun" w:hAnsi="Calibri" w:cs="Calibri"/>
          <w:szCs w:val="24"/>
          <w:lang w:val="zh-CN" w:eastAsia="zh-CN"/>
        </w:rPr>
        <w:t>TDAG</w:t>
      </w:r>
      <w:r w:rsidRPr="003F4438">
        <w:rPr>
          <w:rFonts w:ascii="Calibri" w:eastAsia="SimSun" w:hAnsi="Calibri" w:cs="Calibri"/>
          <w:szCs w:val="24"/>
          <w:lang w:val="zh-CN" w:eastAsia="zh-CN"/>
        </w:rPr>
        <w:t>工作组。所有会议文件均可在</w:t>
      </w:r>
      <w:r>
        <w:fldChar w:fldCharType="begin"/>
      </w:r>
      <w:r>
        <w:rPr>
          <w:lang w:eastAsia="zh-CN"/>
        </w:rPr>
        <w:instrText>HYPERLINK "https://www.itu.int/md/D22-RPMARB-250204/sum/en"</w:instrText>
      </w:r>
      <w:r>
        <w:fldChar w:fldCharType="separate"/>
      </w:r>
      <w:r w:rsidRPr="003F4438">
        <w:rPr>
          <w:rStyle w:val="Hyperlink"/>
          <w:rFonts w:ascii="Calibri" w:eastAsia="SimSun" w:hAnsi="Calibri" w:cs="Calibri"/>
          <w:szCs w:val="24"/>
          <w:lang w:val="zh-CN" w:eastAsia="zh-CN"/>
        </w:rPr>
        <w:t>RPM</w:t>
      </w:r>
      <w:r w:rsidRPr="003F4438">
        <w:rPr>
          <w:rStyle w:val="Hyperlink"/>
          <w:rFonts w:ascii="Calibri" w:eastAsia="SimSun" w:hAnsi="Calibri" w:cs="Calibri"/>
          <w:szCs w:val="24"/>
          <w:lang w:val="zh-CN" w:eastAsia="zh-CN"/>
        </w:rPr>
        <w:t>文件管理网站</w:t>
      </w:r>
      <w:r>
        <w:fldChar w:fldCharType="end"/>
      </w:r>
      <w:r w:rsidRPr="003F4438">
        <w:rPr>
          <w:rFonts w:ascii="Calibri" w:eastAsia="SimSun" w:hAnsi="Calibri" w:cs="Calibri"/>
          <w:szCs w:val="24"/>
          <w:lang w:val="zh-CN" w:eastAsia="zh-CN"/>
        </w:rPr>
        <w:t>查阅。</w:t>
      </w:r>
    </w:p>
    <w:p w14:paraId="75310000" w14:textId="77777777" w:rsidR="004D3B27" w:rsidRPr="003F4438" w:rsidRDefault="004D3B27" w:rsidP="00B1169E">
      <w:pPr>
        <w:ind w:firstLineChars="200" w:firstLine="480"/>
        <w:rPr>
          <w:rFonts w:cstheme="minorHAnsi"/>
          <w:szCs w:val="24"/>
          <w:lang w:eastAsia="zh-CN"/>
        </w:rPr>
      </w:pPr>
      <w:r w:rsidRPr="003F4438">
        <w:rPr>
          <w:rFonts w:ascii="Calibri" w:eastAsia="SimSun" w:hAnsi="Calibri" w:cs="Calibri"/>
          <w:szCs w:val="24"/>
          <w:lang w:val="zh-CN" w:eastAsia="zh-CN"/>
        </w:rPr>
        <w:t>在审查了所有相关会议文件后，会议通过了</w:t>
      </w:r>
      <w:r>
        <w:fldChar w:fldCharType="begin"/>
      </w:r>
      <w:r>
        <w:rPr>
          <w:lang w:eastAsia="zh-CN"/>
        </w:rPr>
        <w:instrText>HYPERLINK "https://www.itu.int/md/D22-RPMARB-250204-TD-0001/en"</w:instrText>
      </w:r>
      <w:r>
        <w:fldChar w:fldCharType="separate"/>
      </w:r>
      <w:r w:rsidRPr="003F4438">
        <w:rPr>
          <w:rStyle w:val="Hyperlink"/>
          <w:rFonts w:ascii="Calibri" w:eastAsia="SimSun" w:hAnsi="Calibri" w:cs="Calibri"/>
          <w:szCs w:val="24"/>
          <w:lang w:val="zh-CN" w:eastAsia="zh-CN"/>
        </w:rPr>
        <w:t>DT/1</w:t>
      </w:r>
      <w:r w:rsidRPr="003F4438">
        <w:rPr>
          <w:rStyle w:val="Hyperlink"/>
          <w:rFonts w:ascii="Calibri" w:eastAsia="SimSun" w:hAnsi="Calibri" w:cs="Calibri" w:hint="eastAsia"/>
          <w:szCs w:val="24"/>
          <w:lang w:val="zh-CN" w:eastAsia="zh-CN"/>
        </w:rPr>
        <w:t>(</w:t>
      </w:r>
      <w:r w:rsidRPr="003F4438">
        <w:rPr>
          <w:rStyle w:val="Hyperlink"/>
          <w:rFonts w:ascii="Calibri" w:eastAsia="SimSun" w:hAnsi="Calibri" w:cs="Calibri"/>
          <w:szCs w:val="24"/>
          <w:lang w:val="zh-CN" w:eastAsia="zh-CN"/>
        </w:rPr>
        <w:t>Rev.1)</w:t>
      </w:r>
      <w:r w:rsidRPr="003F4438">
        <w:rPr>
          <w:rStyle w:val="Hyperlink"/>
          <w:rFonts w:ascii="Calibri" w:eastAsia="SimSun" w:hAnsi="Calibri" w:cs="Calibri"/>
          <w:szCs w:val="24"/>
          <w:lang w:val="zh-CN" w:eastAsia="zh-CN"/>
        </w:rPr>
        <w:t>号文件</w:t>
      </w:r>
      <w:r>
        <w:fldChar w:fldCharType="end"/>
      </w:r>
      <w:r w:rsidRPr="003F4438">
        <w:rPr>
          <w:rFonts w:ascii="Calibri" w:eastAsia="SimSun" w:hAnsi="Calibri" w:cs="Calibri"/>
          <w:szCs w:val="24"/>
          <w:lang w:val="zh-CN" w:eastAsia="zh-CN"/>
        </w:rPr>
        <w:t>中的拟议时间管理计划草案。</w:t>
      </w:r>
    </w:p>
    <w:p w14:paraId="73D9E454" w14:textId="28E0517A" w:rsidR="004D3B27" w:rsidRPr="004A7034" w:rsidRDefault="001C52D7" w:rsidP="00FB1532">
      <w:pPr>
        <w:pStyle w:val="Heading1"/>
        <w:rPr>
          <w:rFonts w:ascii="Calibri" w:eastAsia="SimSun" w:hAnsi="Calibri" w:cs="Calibri"/>
          <w:sz w:val="24"/>
          <w:szCs w:val="24"/>
          <w:lang w:eastAsia="zh-CN"/>
        </w:rPr>
      </w:pPr>
      <w:r w:rsidRPr="004A7034">
        <w:rPr>
          <w:rFonts w:ascii="Calibri" w:eastAsia="SimSun" w:hAnsi="Calibri" w:cs="Calibri"/>
          <w:sz w:val="24"/>
          <w:szCs w:val="24"/>
          <w:lang w:eastAsia="zh-CN"/>
        </w:rPr>
        <w:lastRenderedPageBreak/>
        <w:t>5</w:t>
      </w:r>
      <w:r w:rsidR="00FB1532" w:rsidRPr="004A7034">
        <w:rPr>
          <w:rFonts w:ascii="Calibri" w:eastAsia="SimSun" w:hAnsi="Calibri" w:cs="Calibri"/>
          <w:sz w:val="24"/>
          <w:szCs w:val="24"/>
          <w:lang w:eastAsia="zh-CN"/>
        </w:rPr>
        <w:tab/>
      </w:r>
      <w:r w:rsidR="004D3B27" w:rsidRPr="004A7034">
        <w:rPr>
          <w:rFonts w:ascii="Calibri" w:eastAsia="SimSun" w:hAnsi="Calibri" w:cs="Calibri"/>
          <w:sz w:val="24"/>
          <w:szCs w:val="24"/>
          <w:lang w:eastAsia="zh-CN"/>
        </w:rPr>
        <w:t>关于</w:t>
      </w:r>
      <w:r w:rsidR="004D3B27" w:rsidRPr="004A7034">
        <w:rPr>
          <w:rFonts w:ascii="Calibri" w:eastAsia="SimSun" w:hAnsi="Calibri" w:cs="Calibri"/>
          <w:sz w:val="24"/>
          <w:szCs w:val="24"/>
          <w:lang w:eastAsia="zh-CN"/>
        </w:rPr>
        <w:t>WTDC-22</w:t>
      </w:r>
      <w:r w:rsidR="004D3B27" w:rsidRPr="004A7034">
        <w:rPr>
          <w:rFonts w:ascii="Calibri" w:eastAsia="SimSun" w:hAnsi="Calibri" w:cs="Calibri" w:hint="eastAsia"/>
          <w:sz w:val="24"/>
          <w:szCs w:val="24"/>
          <w:lang w:eastAsia="zh-CN"/>
        </w:rPr>
        <w:t>《</w:t>
      </w:r>
      <w:r w:rsidR="004D3B27" w:rsidRPr="004A7034">
        <w:rPr>
          <w:rFonts w:ascii="Calibri" w:eastAsia="SimSun" w:hAnsi="Calibri" w:cs="Calibri"/>
          <w:sz w:val="24"/>
          <w:szCs w:val="24"/>
          <w:lang w:eastAsia="zh-CN"/>
        </w:rPr>
        <w:t>基加利行动计划</w:t>
      </w:r>
      <w:r w:rsidR="004D3B27" w:rsidRPr="004A7034">
        <w:rPr>
          <w:rFonts w:ascii="Calibri" w:eastAsia="SimSun" w:hAnsi="Calibri" w:cs="Calibri" w:hint="eastAsia"/>
          <w:sz w:val="24"/>
          <w:szCs w:val="24"/>
          <w:lang w:eastAsia="zh-CN"/>
        </w:rPr>
        <w:t>》</w:t>
      </w:r>
      <w:r w:rsidR="004D3B27" w:rsidRPr="0040321A">
        <w:rPr>
          <w:rFonts w:eastAsia="SimSun" w:cstheme="minorHAnsi"/>
          <w:sz w:val="24"/>
          <w:szCs w:val="24"/>
          <w:lang w:eastAsia="zh-CN"/>
        </w:rPr>
        <w:t>（</w:t>
      </w:r>
      <w:r w:rsidR="004D3B27" w:rsidRPr="004A7034">
        <w:rPr>
          <w:rFonts w:ascii="Calibri" w:eastAsia="SimSun" w:hAnsi="Calibri" w:cs="Calibri"/>
          <w:sz w:val="24"/>
          <w:szCs w:val="24"/>
          <w:lang w:eastAsia="zh-CN"/>
        </w:rPr>
        <w:t>包括区域性举措</w:t>
      </w:r>
      <w:r w:rsidR="004D3B27" w:rsidRPr="0040321A">
        <w:rPr>
          <w:rFonts w:eastAsia="SimSun" w:cstheme="minorHAnsi"/>
          <w:sz w:val="24"/>
          <w:szCs w:val="24"/>
          <w:lang w:eastAsia="zh-CN"/>
        </w:rPr>
        <w:t>）</w:t>
      </w:r>
      <w:r w:rsidR="004D3B27" w:rsidRPr="004A7034">
        <w:rPr>
          <w:rFonts w:ascii="Calibri" w:eastAsia="SimSun" w:hAnsi="Calibri" w:cs="Calibri"/>
          <w:sz w:val="24"/>
          <w:szCs w:val="24"/>
          <w:lang w:eastAsia="zh-CN"/>
        </w:rPr>
        <w:t>实施情况的报告和阿拉伯国家数字化发展状况和趋势介绍：挑战和机遇</w:t>
      </w:r>
    </w:p>
    <w:p w14:paraId="091963AE" w14:textId="77777777" w:rsidR="004D3B27" w:rsidRPr="003F4438" w:rsidRDefault="004D3B27" w:rsidP="00B1169E">
      <w:pPr>
        <w:ind w:firstLineChars="200" w:firstLine="480"/>
        <w:rPr>
          <w:rFonts w:eastAsia="Calibri" w:cstheme="minorHAnsi"/>
          <w:color w:val="000000" w:themeColor="text1"/>
          <w:szCs w:val="24"/>
          <w:lang w:eastAsia="zh-CN"/>
        </w:rPr>
      </w:pPr>
      <w:hyperlink r:id="rId12" w:history="1">
        <w:r w:rsidRPr="003F4438">
          <w:rPr>
            <w:rStyle w:val="Hyperlink"/>
            <w:szCs w:val="24"/>
            <w:lang w:eastAsia="zh-CN"/>
          </w:rPr>
          <w:t>2(Rev.</w:t>
        </w:r>
        <w:proofErr w:type="gramStart"/>
        <w:r w:rsidRPr="003F4438">
          <w:rPr>
            <w:rStyle w:val="Hyperlink"/>
            <w:szCs w:val="24"/>
            <w:lang w:eastAsia="zh-CN"/>
          </w:rPr>
          <w:t>2)</w:t>
        </w:r>
        <w:r w:rsidRPr="003F4438">
          <w:rPr>
            <w:rStyle w:val="Hyperlink"/>
            <w:szCs w:val="24"/>
            <w:lang w:eastAsia="zh-CN"/>
          </w:rPr>
          <w:t>号文件</w:t>
        </w:r>
        <w:proofErr w:type="gramEnd"/>
      </w:hyperlink>
      <w:r w:rsidRPr="003F4438">
        <w:rPr>
          <w:szCs w:val="24"/>
          <w:lang w:eastAsia="zh-CN"/>
        </w:rPr>
        <w:t>：秘书处介绍了题为</w:t>
      </w:r>
      <w:r w:rsidRPr="003F4438">
        <w:rPr>
          <w:rFonts w:hint="eastAsia"/>
          <w:szCs w:val="24"/>
          <w:lang w:eastAsia="zh-CN"/>
        </w:rPr>
        <w:t>“</w:t>
      </w:r>
      <w:r w:rsidRPr="003F4438">
        <w:rPr>
          <w:b/>
          <w:bCs/>
          <w:szCs w:val="24"/>
          <w:lang w:eastAsia="zh-CN"/>
        </w:rPr>
        <w:t>关于</w:t>
      </w:r>
      <w:r w:rsidRPr="003F4438">
        <w:rPr>
          <w:b/>
          <w:bCs/>
          <w:szCs w:val="24"/>
          <w:lang w:eastAsia="zh-CN"/>
        </w:rPr>
        <w:t>WTDC-22</w:t>
      </w:r>
      <w:r w:rsidRPr="0040321A">
        <w:rPr>
          <w:rFonts w:cstheme="minorHAnsi"/>
          <w:b/>
          <w:bCs/>
          <w:szCs w:val="24"/>
          <w:lang w:eastAsia="zh-CN"/>
        </w:rPr>
        <w:t>《</w:t>
      </w:r>
      <w:r w:rsidRPr="003F4438">
        <w:rPr>
          <w:b/>
          <w:bCs/>
          <w:szCs w:val="24"/>
          <w:lang w:eastAsia="zh-CN"/>
        </w:rPr>
        <w:t>基加利行动计划</w:t>
      </w:r>
      <w:r w:rsidRPr="0040321A">
        <w:rPr>
          <w:rFonts w:cstheme="minorHAnsi"/>
          <w:b/>
          <w:bCs/>
          <w:szCs w:val="24"/>
          <w:lang w:eastAsia="zh-CN"/>
        </w:rPr>
        <w:t>》（</w:t>
      </w:r>
      <w:r w:rsidRPr="003F4438">
        <w:rPr>
          <w:b/>
          <w:bCs/>
          <w:szCs w:val="24"/>
          <w:lang w:eastAsia="zh-CN"/>
        </w:rPr>
        <w:t>包括区域性举措</w:t>
      </w:r>
      <w:r w:rsidRPr="0040321A">
        <w:rPr>
          <w:rFonts w:cstheme="minorHAnsi"/>
          <w:b/>
          <w:bCs/>
          <w:szCs w:val="24"/>
          <w:lang w:eastAsia="zh-CN"/>
        </w:rPr>
        <w:t>）</w:t>
      </w:r>
      <w:r w:rsidRPr="003F4438">
        <w:rPr>
          <w:b/>
          <w:bCs/>
          <w:szCs w:val="24"/>
          <w:lang w:eastAsia="zh-CN"/>
        </w:rPr>
        <w:t>实施情况的报告</w:t>
      </w:r>
      <w:r w:rsidRPr="003F4438">
        <w:rPr>
          <w:rFonts w:hint="eastAsia"/>
          <w:szCs w:val="24"/>
          <w:lang w:eastAsia="zh-CN"/>
        </w:rPr>
        <w:t>”</w:t>
      </w:r>
      <w:r w:rsidRPr="003F4438">
        <w:rPr>
          <w:szCs w:val="24"/>
          <w:lang w:eastAsia="zh-CN"/>
        </w:rPr>
        <w:t>的文件。</w:t>
      </w:r>
    </w:p>
    <w:p w14:paraId="2E11B2C0" w14:textId="77777777" w:rsidR="004D3B27" w:rsidRPr="003F4438" w:rsidRDefault="004D3B27" w:rsidP="00B1169E">
      <w:pPr>
        <w:ind w:firstLineChars="200" w:firstLine="480"/>
        <w:rPr>
          <w:rFonts w:eastAsia="Calibri" w:cstheme="minorHAnsi"/>
          <w:color w:val="000000" w:themeColor="text1"/>
          <w:szCs w:val="24"/>
          <w:lang w:eastAsia="zh-CN"/>
        </w:rPr>
      </w:pPr>
      <w:r w:rsidRPr="003F4438">
        <w:rPr>
          <w:szCs w:val="24"/>
          <w:lang w:val="zh-CN" w:eastAsia="zh-CN"/>
        </w:rPr>
        <w:t>该报告总结了</w:t>
      </w:r>
      <w:r w:rsidRPr="003F4438">
        <w:rPr>
          <w:szCs w:val="24"/>
          <w:lang w:val="zh-CN" w:eastAsia="zh-CN"/>
        </w:rPr>
        <w:t>2024</w:t>
      </w:r>
      <w:r w:rsidRPr="003F4438">
        <w:rPr>
          <w:szCs w:val="24"/>
          <w:lang w:val="zh-CN" w:eastAsia="zh-CN"/>
        </w:rPr>
        <w:t>年</w:t>
      </w:r>
      <w:r w:rsidRPr="003F4438">
        <w:rPr>
          <w:szCs w:val="24"/>
          <w:lang w:val="zh-CN" w:eastAsia="zh-CN"/>
        </w:rPr>
        <w:t>5</w:t>
      </w:r>
      <w:r w:rsidRPr="003F4438">
        <w:rPr>
          <w:szCs w:val="24"/>
          <w:lang w:val="zh-CN" w:eastAsia="zh-CN"/>
        </w:rPr>
        <w:t>月至</w:t>
      </w:r>
      <w:r w:rsidRPr="003F4438">
        <w:rPr>
          <w:szCs w:val="24"/>
          <w:lang w:val="zh-CN" w:eastAsia="zh-CN"/>
        </w:rPr>
        <w:t>12</w:t>
      </w:r>
      <w:r w:rsidRPr="003F4438">
        <w:rPr>
          <w:szCs w:val="24"/>
          <w:lang w:val="zh-CN" w:eastAsia="zh-CN"/>
        </w:rPr>
        <w:t>月期间《基加利行动计划》</w:t>
      </w:r>
      <w:r w:rsidRPr="0040321A">
        <w:rPr>
          <w:rFonts w:cstheme="minorHAnsi"/>
          <w:szCs w:val="24"/>
          <w:lang w:val="zh-CN" w:eastAsia="zh-CN"/>
        </w:rPr>
        <w:t>（</w:t>
      </w:r>
      <w:r w:rsidRPr="0040321A">
        <w:rPr>
          <w:rFonts w:cstheme="minorHAnsi"/>
          <w:szCs w:val="24"/>
          <w:lang w:val="zh-CN" w:eastAsia="zh-CN"/>
        </w:rPr>
        <w:t>KAP</w:t>
      </w:r>
      <w:r w:rsidRPr="0040321A">
        <w:rPr>
          <w:rFonts w:cstheme="minorHAnsi"/>
          <w:szCs w:val="24"/>
          <w:lang w:val="zh-CN" w:eastAsia="zh-CN"/>
        </w:rPr>
        <w:t>）</w:t>
      </w:r>
      <w:r w:rsidRPr="003F4438">
        <w:rPr>
          <w:szCs w:val="24"/>
          <w:lang w:val="zh-CN" w:eastAsia="zh-CN"/>
        </w:rPr>
        <w:t>的实施情况，展示了各区域在电信和</w:t>
      </w:r>
      <w:r w:rsidRPr="003F4438">
        <w:rPr>
          <w:szCs w:val="24"/>
          <w:lang w:val="zh-CN" w:eastAsia="zh-CN"/>
        </w:rPr>
        <w:t>ICT</w:t>
      </w:r>
      <w:r w:rsidRPr="003F4438">
        <w:rPr>
          <w:szCs w:val="24"/>
          <w:lang w:val="zh-CN" w:eastAsia="zh-CN"/>
        </w:rPr>
        <w:t>发展方面取得的进展。主要成果包括增强全球应急通信能力，支持成员国在</w:t>
      </w:r>
      <w:r w:rsidRPr="003F4438">
        <w:rPr>
          <w:szCs w:val="24"/>
          <w:lang w:val="zh-CN" w:eastAsia="zh-CN"/>
        </w:rPr>
        <w:t>EW4ALL</w:t>
      </w:r>
      <w:r w:rsidRPr="003F4438">
        <w:rPr>
          <w:rFonts w:hint="eastAsia"/>
          <w:szCs w:val="24"/>
          <w:lang w:val="zh-CN" w:eastAsia="zh-CN"/>
        </w:rPr>
        <w:t>举措</w:t>
      </w:r>
      <w:r w:rsidRPr="003F4438">
        <w:rPr>
          <w:szCs w:val="24"/>
          <w:lang w:val="zh-CN" w:eastAsia="zh-CN"/>
        </w:rPr>
        <w:t>下建设预警系统。报告还强调了与国际组织和地方利益攸关方的合作，在吉布提、毛里塔尼亚和索马里等国制定国家应急通信</w:t>
      </w:r>
      <w:r w:rsidRPr="003F4438">
        <w:rPr>
          <w:rFonts w:hint="eastAsia"/>
          <w:szCs w:val="24"/>
          <w:lang w:val="zh-CN" w:eastAsia="zh-CN"/>
        </w:rPr>
        <w:t>规划</w:t>
      </w:r>
      <w:r w:rsidRPr="0040321A">
        <w:rPr>
          <w:rFonts w:cstheme="minorHAnsi"/>
          <w:szCs w:val="24"/>
          <w:lang w:val="zh-CN" w:eastAsia="zh-CN"/>
        </w:rPr>
        <w:t>（</w:t>
      </w:r>
      <w:r w:rsidRPr="0040321A">
        <w:rPr>
          <w:rFonts w:cstheme="minorHAnsi"/>
          <w:szCs w:val="24"/>
          <w:lang w:val="zh-CN" w:eastAsia="zh-CN"/>
        </w:rPr>
        <w:t>NETP</w:t>
      </w:r>
      <w:r w:rsidRPr="0040321A">
        <w:rPr>
          <w:rFonts w:cstheme="minorHAnsi"/>
          <w:szCs w:val="24"/>
          <w:lang w:val="zh-CN" w:eastAsia="zh-CN"/>
        </w:rPr>
        <w:t>）</w:t>
      </w:r>
      <w:r w:rsidRPr="003F4438">
        <w:rPr>
          <w:szCs w:val="24"/>
          <w:lang w:val="zh-CN" w:eastAsia="zh-CN"/>
        </w:rPr>
        <w:t>。此外，基础设施</w:t>
      </w:r>
      <w:r w:rsidRPr="003F4438">
        <w:rPr>
          <w:rFonts w:hint="eastAsia"/>
          <w:szCs w:val="24"/>
          <w:lang w:val="zh-CN" w:eastAsia="zh-CN"/>
        </w:rPr>
        <w:t>对照</w:t>
      </w:r>
      <w:r w:rsidRPr="003F4438">
        <w:rPr>
          <w:szCs w:val="24"/>
          <w:lang w:val="zh-CN" w:eastAsia="zh-CN"/>
        </w:rPr>
        <w:t>、频谱管理和宽带发展方面的举措对于解决</w:t>
      </w:r>
      <w:r w:rsidRPr="003F4438">
        <w:rPr>
          <w:szCs w:val="24"/>
          <w:lang w:val="zh-CN" w:eastAsia="zh-CN"/>
        </w:rPr>
        <w:t>ICT</w:t>
      </w:r>
      <w:r w:rsidRPr="003F4438">
        <w:rPr>
          <w:szCs w:val="24"/>
          <w:lang w:val="zh-CN" w:eastAsia="zh-CN"/>
        </w:rPr>
        <w:t>连接</w:t>
      </w:r>
      <w:r w:rsidRPr="003F4438">
        <w:rPr>
          <w:rFonts w:hint="eastAsia"/>
          <w:szCs w:val="24"/>
          <w:lang w:val="zh-CN" w:eastAsia="zh-CN"/>
        </w:rPr>
        <w:t>差距</w:t>
      </w:r>
      <w:r w:rsidRPr="003F4438">
        <w:rPr>
          <w:szCs w:val="24"/>
          <w:lang w:val="zh-CN" w:eastAsia="zh-CN"/>
        </w:rPr>
        <w:t>和提高基础设施复原力至关重要。</w:t>
      </w:r>
    </w:p>
    <w:p w14:paraId="78032D7D" w14:textId="77777777" w:rsidR="004D3B27" w:rsidRPr="003F4438" w:rsidRDefault="004D3B27" w:rsidP="00B1169E">
      <w:pPr>
        <w:ind w:firstLineChars="200" w:firstLine="480"/>
        <w:rPr>
          <w:rFonts w:eastAsia="Calibri" w:cstheme="minorHAnsi"/>
          <w:color w:val="000000" w:themeColor="text1"/>
          <w:szCs w:val="24"/>
          <w:lang w:eastAsia="zh-CN"/>
        </w:rPr>
      </w:pPr>
      <w:r w:rsidRPr="003F4438">
        <w:rPr>
          <w:szCs w:val="24"/>
          <w:lang w:val="zh-CN" w:eastAsia="zh-CN"/>
        </w:rPr>
        <w:t>该文件强调了针对包括妇女、青年和服务</w:t>
      </w:r>
      <w:r w:rsidRPr="003F4438">
        <w:rPr>
          <w:rFonts w:hint="eastAsia"/>
          <w:szCs w:val="24"/>
          <w:lang w:val="zh-CN" w:eastAsia="zh-CN"/>
        </w:rPr>
        <w:t>欠缺</w:t>
      </w:r>
      <w:r w:rsidRPr="003F4438">
        <w:rPr>
          <w:szCs w:val="24"/>
          <w:lang w:val="zh-CN" w:eastAsia="zh-CN"/>
        </w:rPr>
        <w:t>社区在内的不同群体的能力建设工作，如关于数字技能和</w:t>
      </w:r>
      <w:r w:rsidRPr="003F4438">
        <w:rPr>
          <w:szCs w:val="24"/>
          <w:lang w:val="zh-CN" w:eastAsia="zh-CN"/>
        </w:rPr>
        <w:t>ICT</w:t>
      </w:r>
      <w:r w:rsidRPr="003F4438">
        <w:rPr>
          <w:szCs w:val="24"/>
          <w:lang w:val="zh-CN" w:eastAsia="zh-CN"/>
        </w:rPr>
        <w:t>政策的讲习班和培训。</w:t>
      </w:r>
      <w:r w:rsidRPr="003F4438">
        <w:rPr>
          <w:rFonts w:hint="eastAsia"/>
          <w:szCs w:val="24"/>
          <w:lang w:val="zh-CN" w:eastAsia="zh-CN"/>
        </w:rPr>
        <w:t>文件</w:t>
      </w:r>
      <w:r w:rsidRPr="003F4438">
        <w:rPr>
          <w:szCs w:val="24"/>
          <w:lang w:val="zh-CN" w:eastAsia="zh-CN"/>
        </w:rPr>
        <w:t>报告了在促进数字创新生态系统、推进监管框架和通过数字化转型项目促进可持续发展方面取得的重大进展。报告呼吁加强协作，制定</w:t>
      </w:r>
      <w:r w:rsidRPr="003F4438">
        <w:rPr>
          <w:rFonts w:hint="eastAsia"/>
          <w:szCs w:val="24"/>
          <w:lang w:val="zh-CN" w:eastAsia="zh-CN"/>
        </w:rPr>
        <w:t>有针对性的</w:t>
      </w:r>
      <w:r w:rsidRPr="003F4438">
        <w:rPr>
          <w:szCs w:val="24"/>
          <w:lang w:val="zh-CN" w:eastAsia="zh-CN"/>
        </w:rPr>
        <w:t>战略并投资于新兴技术，以解决持续存在的差距，并确保实现与可持续发展目标</w:t>
      </w:r>
      <w:r w:rsidRPr="0040321A">
        <w:rPr>
          <w:rFonts w:cstheme="minorHAnsi"/>
          <w:szCs w:val="24"/>
          <w:lang w:val="zh-CN" w:eastAsia="zh-CN"/>
        </w:rPr>
        <w:t>（</w:t>
      </w:r>
      <w:r w:rsidRPr="0040321A">
        <w:rPr>
          <w:rFonts w:cstheme="minorHAnsi"/>
          <w:szCs w:val="24"/>
          <w:lang w:val="zh-CN" w:eastAsia="zh-CN"/>
        </w:rPr>
        <w:t>SDG</w:t>
      </w:r>
      <w:r w:rsidRPr="0040321A">
        <w:rPr>
          <w:rFonts w:cstheme="minorHAnsi"/>
          <w:szCs w:val="24"/>
          <w:lang w:val="zh-CN" w:eastAsia="zh-CN"/>
        </w:rPr>
        <w:t>）</w:t>
      </w:r>
      <w:r w:rsidRPr="003F4438">
        <w:rPr>
          <w:szCs w:val="24"/>
          <w:lang w:val="zh-CN" w:eastAsia="zh-CN"/>
        </w:rPr>
        <w:t>相一致的包容性</w:t>
      </w:r>
      <w:r w:rsidRPr="003F4438">
        <w:rPr>
          <w:rFonts w:hint="eastAsia"/>
          <w:szCs w:val="24"/>
          <w:lang w:val="zh-CN" w:eastAsia="zh-CN"/>
        </w:rPr>
        <w:t>互联互通</w:t>
      </w:r>
      <w:r w:rsidRPr="003F4438">
        <w:rPr>
          <w:szCs w:val="24"/>
          <w:lang w:val="zh-CN" w:eastAsia="zh-CN"/>
        </w:rPr>
        <w:t>。</w:t>
      </w:r>
    </w:p>
    <w:p w14:paraId="2CF50807" w14:textId="77777777" w:rsidR="004D3B27" w:rsidRPr="003F4438" w:rsidRDefault="004D3B27" w:rsidP="00B1169E">
      <w:pPr>
        <w:ind w:firstLineChars="200" w:firstLine="480"/>
        <w:rPr>
          <w:rFonts w:eastAsia="Calibri" w:cstheme="minorHAnsi"/>
          <w:color w:val="000000" w:themeColor="text1"/>
          <w:szCs w:val="24"/>
          <w:lang w:eastAsia="zh-CN"/>
        </w:rPr>
      </w:pPr>
      <w:r w:rsidRPr="003F4438">
        <w:rPr>
          <w:szCs w:val="24"/>
          <w:lang w:val="zh-CN" w:eastAsia="zh-CN"/>
        </w:rPr>
        <w:t>区域性举措是由阿拉伯区域成员制定并同意并经</w:t>
      </w:r>
      <w:r w:rsidRPr="003F4438">
        <w:rPr>
          <w:szCs w:val="24"/>
          <w:lang w:val="zh-CN" w:eastAsia="zh-CN"/>
        </w:rPr>
        <w:t>WTDC-22</w:t>
      </w:r>
      <w:r w:rsidRPr="003F4438">
        <w:rPr>
          <w:szCs w:val="24"/>
          <w:lang w:val="zh-CN" w:eastAsia="zh-CN"/>
        </w:rPr>
        <w:t>批准并在</w:t>
      </w:r>
      <w:r w:rsidRPr="0040321A">
        <w:rPr>
          <w:rFonts w:cstheme="minorHAnsi"/>
          <w:szCs w:val="24"/>
          <w:lang w:val="zh-CN" w:eastAsia="zh-CN"/>
        </w:rPr>
        <w:t>《</w:t>
      </w:r>
      <w:r w:rsidRPr="003F4438">
        <w:rPr>
          <w:szCs w:val="24"/>
          <w:lang w:val="zh-CN" w:eastAsia="zh-CN"/>
        </w:rPr>
        <w:t>基加利行动计划</w:t>
      </w:r>
      <w:r w:rsidRPr="0040321A">
        <w:rPr>
          <w:rFonts w:cstheme="minorHAnsi"/>
          <w:szCs w:val="24"/>
          <w:lang w:val="zh-CN" w:eastAsia="zh-CN"/>
        </w:rPr>
        <w:t>》</w:t>
      </w:r>
      <w:r w:rsidRPr="003F4438">
        <w:rPr>
          <w:szCs w:val="24"/>
          <w:lang w:val="zh-CN" w:eastAsia="zh-CN"/>
        </w:rPr>
        <w:t>中予以描述的五个</w:t>
      </w:r>
      <w:r w:rsidRPr="003F4438">
        <w:rPr>
          <w:rFonts w:hint="eastAsia"/>
          <w:szCs w:val="24"/>
          <w:lang w:val="zh-CN" w:eastAsia="zh-CN"/>
        </w:rPr>
        <w:t>重点</w:t>
      </w:r>
      <w:r w:rsidRPr="003F4438">
        <w:rPr>
          <w:szCs w:val="24"/>
          <w:lang w:val="zh-CN" w:eastAsia="zh-CN"/>
        </w:rPr>
        <w:t>领域。</w:t>
      </w:r>
    </w:p>
    <w:p w14:paraId="4F41B282" w14:textId="77777777" w:rsidR="004D3B27" w:rsidRPr="003F4438" w:rsidRDefault="004D3B27" w:rsidP="00B1169E">
      <w:pPr>
        <w:ind w:firstLineChars="200" w:firstLine="480"/>
        <w:rPr>
          <w:rFonts w:eastAsia="Calibri" w:cstheme="minorHAnsi"/>
          <w:color w:val="000000" w:themeColor="text1"/>
          <w:szCs w:val="24"/>
          <w:lang w:eastAsia="zh-CN"/>
        </w:rPr>
      </w:pPr>
      <w:r w:rsidRPr="003F4438">
        <w:rPr>
          <w:szCs w:val="24"/>
          <w:lang w:val="zh-CN" w:eastAsia="zh-CN"/>
        </w:rPr>
        <w:t>国际电联阿拉伯区域的区域性举措如下：</w:t>
      </w:r>
    </w:p>
    <w:p w14:paraId="266A0762" w14:textId="05DE1470" w:rsidR="004D3B27" w:rsidRPr="003F4438" w:rsidRDefault="0021661D" w:rsidP="0021661D">
      <w:pPr>
        <w:pStyle w:val="enumlev1"/>
        <w:rPr>
          <w:rFonts w:eastAsia="Calibri" w:cstheme="minorHAnsi"/>
          <w:color w:val="000000" w:themeColor="text1"/>
          <w:lang w:eastAsia="zh-CN"/>
        </w:rPr>
      </w:pPr>
      <w:r w:rsidRPr="0021661D">
        <w:rPr>
          <w:lang w:val="zh-CN" w:eastAsia="zh-CN"/>
        </w:rPr>
        <w:t>–</w:t>
      </w:r>
      <w:r>
        <w:rPr>
          <w:lang w:eastAsia="zh-CN"/>
        </w:rPr>
        <w:tab/>
      </w:r>
      <w:r w:rsidR="004D3B27" w:rsidRPr="003F4438">
        <w:rPr>
          <w:lang w:val="zh-CN" w:eastAsia="zh-CN"/>
        </w:rPr>
        <w:t>ARB1</w:t>
      </w:r>
      <w:r w:rsidR="004D3B27" w:rsidRPr="003F4438">
        <w:rPr>
          <w:lang w:val="zh-CN" w:eastAsia="zh-CN"/>
        </w:rPr>
        <w:t>：通过数字化转型实现可持续数字经济</w:t>
      </w:r>
    </w:p>
    <w:p w14:paraId="4CAA127E" w14:textId="7F1676DF" w:rsidR="004D3B27" w:rsidRPr="003F4438" w:rsidRDefault="0021661D" w:rsidP="0021661D">
      <w:pPr>
        <w:pStyle w:val="enumlev1"/>
        <w:rPr>
          <w:rFonts w:eastAsia="Calibri" w:cstheme="minorHAnsi"/>
          <w:color w:val="000000" w:themeColor="text1"/>
          <w:lang w:eastAsia="zh-CN"/>
        </w:rPr>
      </w:pPr>
      <w:r w:rsidRPr="0021661D">
        <w:rPr>
          <w:lang w:val="zh-CN" w:eastAsia="zh-CN"/>
        </w:rPr>
        <w:t>–</w:t>
      </w:r>
      <w:r>
        <w:rPr>
          <w:lang w:eastAsia="zh-CN"/>
        </w:rPr>
        <w:tab/>
      </w:r>
      <w:r w:rsidR="004D3B27" w:rsidRPr="003F4438">
        <w:rPr>
          <w:lang w:val="zh-CN" w:eastAsia="zh-CN"/>
        </w:rPr>
        <w:t>ARB2</w:t>
      </w:r>
      <w:r w:rsidR="004D3B27" w:rsidRPr="003F4438">
        <w:rPr>
          <w:lang w:val="zh-CN" w:eastAsia="zh-CN"/>
        </w:rPr>
        <w:t>：在新兴数字技术时代增强使用电信</w:t>
      </w:r>
      <w:r w:rsidR="004D3B27" w:rsidRPr="003F4438">
        <w:rPr>
          <w:lang w:val="zh-CN" w:eastAsia="zh-CN"/>
        </w:rPr>
        <w:t>/</w:t>
      </w:r>
      <w:r w:rsidR="004D3B27" w:rsidRPr="003F4438">
        <w:rPr>
          <w:lang w:val="zh-CN" w:eastAsia="zh-CN"/>
        </w:rPr>
        <w:t>信息通信技术的信心、安全性和隐私权</w:t>
      </w:r>
    </w:p>
    <w:p w14:paraId="33944816" w14:textId="1BDB4924" w:rsidR="004D3B27" w:rsidRPr="003F4438" w:rsidRDefault="0021661D" w:rsidP="0021661D">
      <w:pPr>
        <w:pStyle w:val="enumlev1"/>
        <w:rPr>
          <w:rFonts w:eastAsia="Calibri" w:cstheme="minorHAnsi"/>
          <w:color w:val="000000" w:themeColor="text1"/>
          <w:lang w:eastAsia="zh-CN"/>
        </w:rPr>
      </w:pPr>
      <w:r w:rsidRPr="0021661D">
        <w:rPr>
          <w:lang w:val="zh-CN" w:eastAsia="zh-CN"/>
        </w:rPr>
        <w:t>–</w:t>
      </w:r>
      <w:r>
        <w:rPr>
          <w:lang w:eastAsia="zh-CN"/>
        </w:rPr>
        <w:tab/>
      </w:r>
      <w:r w:rsidR="004D3B27" w:rsidRPr="003F4438">
        <w:rPr>
          <w:lang w:val="zh-CN" w:eastAsia="zh-CN"/>
        </w:rPr>
        <w:t>ARB3</w:t>
      </w:r>
      <w:r w:rsidR="004D3B27" w:rsidRPr="003F4438">
        <w:rPr>
          <w:lang w:val="zh-CN" w:eastAsia="zh-CN"/>
        </w:rPr>
        <w:t>：为可持续智慧城市和社区发展数字基础设施</w:t>
      </w:r>
    </w:p>
    <w:p w14:paraId="5A9E4570" w14:textId="4691B4EE" w:rsidR="004D3B27" w:rsidRPr="003F4438" w:rsidRDefault="0021661D" w:rsidP="0021661D">
      <w:pPr>
        <w:pStyle w:val="enumlev1"/>
        <w:rPr>
          <w:rFonts w:eastAsia="Calibri" w:cstheme="minorHAnsi"/>
          <w:color w:val="000000" w:themeColor="text1"/>
          <w:lang w:eastAsia="zh-CN"/>
        </w:rPr>
      </w:pPr>
      <w:r w:rsidRPr="0021661D">
        <w:rPr>
          <w:lang w:val="zh-CN" w:eastAsia="zh-CN"/>
        </w:rPr>
        <w:t>–</w:t>
      </w:r>
      <w:r>
        <w:rPr>
          <w:lang w:eastAsia="zh-CN"/>
        </w:rPr>
        <w:tab/>
      </w:r>
      <w:r w:rsidR="004D3B27" w:rsidRPr="003F4438">
        <w:rPr>
          <w:lang w:val="zh-CN" w:eastAsia="zh-CN"/>
        </w:rPr>
        <w:t>ARB4</w:t>
      </w:r>
      <w:r w:rsidR="004D3B27" w:rsidRPr="003F4438">
        <w:rPr>
          <w:lang w:val="zh-CN" w:eastAsia="zh-CN"/>
        </w:rPr>
        <w:t>：加强能力建设，鼓励数字化创新、创业精神和对未来的展望</w:t>
      </w:r>
    </w:p>
    <w:p w14:paraId="04DAC48A" w14:textId="5ED6F9E8" w:rsidR="004D3B27" w:rsidRPr="003F4438" w:rsidRDefault="0021661D" w:rsidP="0021661D">
      <w:pPr>
        <w:pStyle w:val="enumlev1"/>
        <w:rPr>
          <w:rFonts w:eastAsia="Calibri" w:cstheme="minorHAnsi"/>
          <w:color w:val="000000" w:themeColor="text1"/>
          <w:lang w:eastAsia="zh-CN"/>
        </w:rPr>
      </w:pPr>
      <w:r w:rsidRPr="0021661D">
        <w:rPr>
          <w:lang w:val="zh-CN" w:eastAsia="zh-CN"/>
        </w:rPr>
        <w:t>–</w:t>
      </w:r>
      <w:r>
        <w:rPr>
          <w:lang w:eastAsia="zh-CN"/>
        </w:rPr>
        <w:tab/>
      </w:r>
      <w:r w:rsidR="004D3B27" w:rsidRPr="003F4438">
        <w:rPr>
          <w:lang w:val="zh-CN" w:eastAsia="zh-CN"/>
        </w:rPr>
        <w:t>ARB5</w:t>
      </w:r>
      <w:r w:rsidR="004D3B27" w:rsidRPr="003F4438">
        <w:rPr>
          <w:lang w:val="zh-CN" w:eastAsia="zh-CN"/>
        </w:rPr>
        <w:t>：制定数字监管手段</w:t>
      </w:r>
    </w:p>
    <w:p w14:paraId="57B2965B" w14:textId="77777777" w:rsidR="004D3B27" w:rsidRPr="003F4438" w:rsidRDefault="004D3B27" w:rsidP="00B1169E">
      <w:pPr>
        <w:ind w:firstLineChars="200" w:firstLine="480"/>
        <w:rPr>
          <w:rFonts w:eastAsia="Calibri" w:cstheme="minorHAnsi"/>
          <w:color w:val="000000" w:themeColor="text1"/>
          <w:szCs w:val="24"/>
          <w:lang w:eastAsia="zh-CN"/>
        </w:rPr>
      </w:pPr>
      <w:r w:rsidRPr="003F4438">
        <w:rPr>
          <w:szCs w:val="24"/>
          <w:lang w:val="zh-CN" w:eastAsia="zh-CN"/>
        </w:rPr>
        <w:t>在讨论中，秘书处澄清</w:t>
      </w:r>
      <w:r w:rsidRPr="003F4438">
        <w:rPr>
          <w:rFonts w:hint="eastAsia"/>
          <w:szCs w:val="24"/>
          <w:lang w:val="zh-CN" w:eastAsia="zh-CN"/>
        </w:rPr>
        <w:t>指出</w:t>
      </w:r>
      <w:r w:rsidRPr="003F4438">
        <w:rPr>
          <w:szCs w:val="24"/>
          <w:lang w:val="zh-CN" w:eastAsia="zh-CN"/>
        </w:rPr>
        <w:t>，可以与成员合作，对实施区域性举措的成就和差距进行更深入的分析。</w:t>
      </w:r>
    </w:p>
    <w:p w14:paraId="793F120C" w14:textId="77777777" w:rsidR="004D3B27" w:rsidRPr="003F4438" w:rsidRDefault="004D3B27" w:rsidP="00B1169E">
      <w:pPr>
        <w:ind w:firstLineChars="200" w:firstLine="480"/>
        <w:rPr>
          <w:rFonts w:eastAsia="Calibri" w:cstheme="minorHAnsi"/>
          <w:color w:val="000000" w:themeColor="text1"/>
          <w:szCs w:val="24"/>
          <w:lang w:eastAsia="zh-CN"/>
        </w:rPr>
      </w:pPr>
      <w:r w:rsidRPr="003F4438">
        <w:rPr>
          <w:szCs w:val="24"/>
          <w:lang w:val="zh-CN" w:eastAsia="zh-CN"/>
        </w:rPr>
        <w:t>此外，</w:t>
      </w:r>
      <w:proofErr w:type="gramStart"/>
      <w:r w:rsidRPr="003F4438">
        <w:rPr>
          <w:szCs w:val="24"/>
          <w:lang w:val="zh-CN" w:eastAsia="zh-CN"/>
        </w:rPr>
        <w:t>请成员</w:t>
      </w:r>
      <w:proofErr w:type="gramEnd"/>
      <w:r w:rsidRPr="003F4438">
        <w:rPr>
          <w:szCs w:val="24"/>
          <w:lang w:val="zh-CN" w:eastAsia="zh-CN"/>
        </w:rPr>
        <w:t>为未来区域性举措的实施提供财政和实物捐助，因为在当前</w:t>
      </w:r>
      <w:r w:rsidRPr="003F4438">
        <w:rPr>
          <w:rFonts w:hint="eastAsia"/>
          <w:szCs w:val="24"/>
          <w:lang w:val="zh-CN" w:eastAsia="zh-CN"/>
        </w:rPr>
        <w:t>周期</w:t>
      </w:r>
      <w:r w:rsidRPr="003F4438">
        <w:rPr>
          <w:szCs w:val="24"/>
          <w:lang w:val="zh-CN" w:eastAsia="zh-CN"/>
        </w:rPr>
        <w:t>为其提供资金是一项挑战。此外，还</w:t>
      </w:r>
      <w:proofErr w:type="gramStart"/>
      <w:r w:rsidRPr="003F4438">
        <w:rPr>
          <w:szCs w:val="24"/>
          <w:lang w:val="zh-CN" w:eastAsia="zh-CN"/>
        </w:rPr>
        <w:t>请成员</w:t>
      </w:r>
      <w:proofErr w:type="gramEnd"/>
      <w:r w:rsidRPr="003F4438">
        <w:rPr>
          <w:szCs w:val="24"/>
          <w:lang w:val="zh-CN" w:eastAsia="zh-CN"/>
        </w:rPr>
        <w:t>参与拟在</w:t>
      </w:r>
      <w:r w:rsidRPr="003F4438">
        <w:rPr>
          <w:szCs w:val="24"/>
          <w:lang w:val="zh-CN" w:eastAsia="zh-CN"/>
        </w:rPr>
        <w:t>WTDC-25</w:t>
      </w:r>
      <w:r w:rsidRPr="003F4438">
        <w:rPr>
          <w:szCs w:val="24"/>
          <w:lang w:val="zh-CN" w:eastAsia="zh-CN"/>
        </w:rPr>
        <w:t>上通过的新的区域性举措的制定</w:t>
      </w:r>
      <w:r w:rsidRPr="003F4438">
        <w:rPr>
          <w:rFonts w:hint="eastAsia"/>
          <w:szCs w:val="24"/>
          <w:lang w:val="zh-CN" w:eastAsia="zh-CN"/>
        </w:rPr>
        <w:t>工作</w:t>
      </w:r>
      <w:r w:rsidRPr="003F4438">
        <w:rPr>
          <w:szCs w:val="24"/>
          <w:lang w:val="zh-CN" w:eastAsia="zh-CN"/>
        </w:rPr>
        <w:t>，以确保这些举措能够满足该区域所有国家的需求。当前正在进行的项目将根据其时间计划继续进行。</w:t>
      </w:r>
    </w:p>
    <w:p w14:paraId="03A45345" w14:textId="77777777" w:rsidR="004D3B27" w:rsidRPr="003F4438" w:rsidRDefault="004D3B27" w:rsidP="00B1169E">
      <w:pPr>
        <w:ind w:firstLineChars="200" w:firstLine="480"/>
        <w:rPr>
          <w:rFonts w:eastAsia="Calibri" w:cstheme="minorHAnsi"/>
          <w:color w:val="000000" w:themeColor="text1"/>
          <w:szCs w:val="24"/>
          <w:lang w:eastAsia="zh-CN"/>
        </w:rPr>
      </w:pPr>
      <w:r w:rsidRPr="003F4438">
        <w:rPr>
          <w:szCs w:val="24"/>
          <w:lang w:val="zh-CN" w:eastAsia="zh-CN"/>
        </w:rPr>
        <w:t>文件介绍之后播放了一段视频，展示了国际电联所做工作的影响。</w:t>
      </w:r>
    </w:p>
    <w:p w14:paraId="521B29C0" w14:textId="77777777" w:rsidR="004D3B27" w:rsidRPr="00B1169E" w:rsidRDefault="004D3B27" w:rsidP="00B1169E">
      <w:pPr>
        <w:ind w:firstLineChars="200" w:firstLine="482"/>
        <w:rPr>
          <w:rFonts w:ascii="Calibri" w:eastAsia="SimSun" w:hAnsi="Calibri" w:cs="Calibri"/>
          <w:b/>
          <w:szCs w:val="24"/>
          <w:lang w:eastAsia="zh-CN"/>
        </w:rPr>
      </w:pPr>
      <w:r w:rsidRPr="00B1169E">
        <w:rPr>
          <w:rFonts w:ascii="Calibri" w:eastAsia="SimSun" w:hAnsi="Calibri" w:cs="Calibri"/>
          <w:b/>
          <w:bCs/>
          <w:szCs w:val="24"/>
          <w:lang w:val="zh-CN" w:eastAsia="zh-CN"/>
        </w:rPr>
        <w:t>RPM-ARB</w:t>
      </w:r>
      <w:r w:rsidRPr="00B1169E">
        <w:rPr>
          <w:rFonts w:ascii="Calibri" w:eastAsia="SimSun" w:hAnsi="Calibri" w:cs="Calibri"/>
          <w:b/>
          <w:bCs/>
          <w:szCs w:val="24"/>
          <w:lang w:val="zh-CN" w:eastAsia="zh-CN"/>
        </w:rPr>
        <w:t>赞赏地</w:t>
      </w:r>
      <w:r w:rsidRPr="00B1169E">
        <w:rPr>
          <w:rFonts w:ascii="Calibri" w:eastAsia="SimSun" w:hAnsi="Calibri" w:cs="Calibri" w:hint="eastAsia"/>
          <w:b/>
          <w:bCs/>
          <w:szCs w:val="24"/>
          <w:lang w:val="zh-CN" w:eastAsia="zh-CN"/>
        </w:rPr>
        <w:t>将</w:t>
      </w:r>
      <w:r w:rsidRPr="00B1169E">
        <w:rPr>
          <w:rFonts w:ascii="Calibri" w:eastAsia="SimSun" w:hAnsi="Calibri" w:cs="Calibri"/>
          <w:b/>
          <w:bCs/>
          <w:szCs w:val="24"/>
          <w:lang w:val="zh-CN" w:eastAsia="zh-CN"/>
        </w:rPr>
        <w:t>2</w:t>
      </w:r>
      <w:r w:rsidRPr="00B1169E">
        <w:rPr>
          <w:rFonts w:ascii="Calibri" w:eastAsia="SimSun" w:hAnsi="Calibri" w:cs="Calibri"/>
          <w:b/>
          <w:bCs/>
          <w:szCs w:val="24"/>
          <w:lang w:val="zh-CN" w:eastAsia="zh-CN"/>
        </w:rPr>
        <w:t>号文件</w:t>
      </w:r>
      <w:r w:rsidRPr="00B1169E">
        <w:rPr>
          <w:rFonts w:ascii="Calibri" w:eastAsia="SimSun" w:hAnsi="Calibri" w:cs="Calibri" w:hint="eastAsia"/>
          <w:b/>
          <w:bCs/>
          <w:szCs w:val="24"/>
          <w:lang w:val="zh-CN" w:eastAsia="zh-CN"/>
        </w:rPr>
        <w:t>记录在案</w:t>
      </w:r>
      <w:r w:rsidRPr="00B1169E">
        <w:rPr>
          <w:rFonts w:ascii="Calibri" w:eastAsia="SimSun" w:hAnsi="Calibri" w:cs="Calibri"/>
          <w:b/>
          <w:bCs/>
          <w:szCs w:val="24"/>
          <w:lang w:val="zh-CN" w:eastAsia="zh-CN"/>
        </w:rPr>
        <w:t>。</w:t>
      </w:r>
    </w:p>
    <w:p w14:paraId="771D809D" w14:textId="77777777" w:rsidR="004D3B27" w:rsidRPr="003F4438" w:rsidRDefault="004D3B27" w:rsidP="00B1169E">
      <w:pPr>
        <w:ind w:firstLineChars="200" w:firstLine="480"/>
        <w:rPr>
          <w:rFonts w:eastAsia="Calibri" w:cstheme="minorHAnsi"/>
          <w:color w:val="000000" w:themeColor="text1"/>
          <w:szCs w:val="24"/>
          <w:lang w:eastAsia="zh-CN"/>
        </w:rPr>
      </w:pPr>
      <w:hyperlink r:id="rId13" w:history="1">
        <w:r w:rsidRPr="003F4438">
          <w:rPr>
            <w:rStyle w:val="Hyperlink"/>
            <w:szCs w:val="24"/>
            <w:lang w:eastAsia="zh-CN"/>
          </w:rPr>
          <w:t>3</w:t>
        </w:r>
        <w:r w:rsidRPr="003F4438">
          <w:rPr>
            <w:rStyle w:val="Hyperlink"/>
            <w:rFonts w:hint="eastAsia"/>
            <w:szCs w:val="24"/>
            <w:lang w:eastAsia="zh-CN"/>
          </w:rPr>
          <w:t>(</w:t>
        </w:r>
        <w:r w:rsidRPr="003F4438">
          <w:rPr>
            <w:rStyle w:val="Hyperlink"/>
            <w:szCs w:val="24"/>
            <w:lang w:eastAsia="zh-CN"/>
          </w:rPr>
          <w:t>Rev.</w:t>
        </w:r>
        <w:proofErr w:type="gramStart"/>
        <w:r w:rsidRPr="003F4438">
          <w:rPr>
            <w:rStyle w:val="Hyperlink"/>
            <w:szCs w:val="24"/>
            <w:lang w:eastAsia="zh-CN"/>
          </w:rPr>
          <w:t>2)</w:t>
        </w:r>
        <w:r w:rsidRPr="003F4438">
          <w:rPr>
            <w:rStyle w:val="Hyperlink"/>
            <w:szCs w:val="24"/>
            <w:lang w:eastAsia="zh-CN"/>
          </w:rPr>
          <w:t>号文件</w:t>
        </w:r>
        <w:proofErr w:type="gramEnd"/>
      </w:hyperlink>
      <w:r w:rsidRPr="003F4438">
        <w:rPr>
          <w:szCs w:val="24"/>
          <w:lang w:eastAsia="zh-CN"/>
        </w:rPr>
        <w:t>：秘书处介绍了题为</w:t>
      </w:r>
      <w:r w:rsidRPr="003F4438">
        <w:rPr>
          <w:rFonts w:hint="eastAsia"/>
          <w:szCs w:val="24"/>
          <w:lang w:eastAsia="zh-CN"/>
        </w:rPr>
        <w:t>“</w:t>
      </w:r>
      <w:r w:rsidRPr="003F4438">
        <w:rPr>
          <w:b/>
          <w:bCs/>
          <w:szCs w:val="24"/>
          <w:lang w:eastAsia="zh-CN"/>
        </w:rPr>
        <w:t>阿拉伯国家数字化发展状况和趋势：挑战和机遇</w:t>
      </w:r>
      <w:r w:rsidRPr="003F4438">
        <w:rPr>
          <w:rFonts w:hint="eastAsia"/>
          <w:szCs w:val="24"/>
          <w:lang w:eastAsia="zh-CN"/>
        </w:rPr>
        <w:t>”</w:t>
      </w:r>
      <w:r w:rsidRPr="003F4438">
        <w:rPr>
          <w:szCs w:val="24"/>
          <w:lang w:eastAsia="zh-CN"/>
        </w:rPr>
        <w:t>的文件。</w:t>
      </w:r>
    </w:p>
    <w:p w14:paraId="41DC0D62" w14:textId="77777777" w:rsidR="004D3B27" w:rsidRPr="003F4438" w:rsidRDefault="004D3B27" w:rsidP="00B1169E">
      <w:pPr>
        <w:ind w:firstLineChars="200" w:firstLine="480"/>
        <w:rPr>
          <w:rFonts w:eastAsia="Calibri" w:cstheme="minorHAnsi"/>
          <w:color w:val="000000" w:themeColor="text1"/>
          <w:szCs w:val="24"/>
          <w:lang w:eastAsia="zh-CN"/>
        </w:rPr>
      </w:pPr>
      <w:r w:rsidRPr="003F4438">
        <w:rPr>
          <w:szCs w:val="24"/>
          <w:lang w:val="zh-CN" w:eastAsia="zh-CN"/>
        </w:rPr>
        <w:t>该文件为</w:t>
      </w:r>
      <w:r w:rsidRPr="003F4438">
        <w:rPr>
          <w:rFonts w:hint="eastAsia"/>
          <w:szCs w:val="24"/>
          <w:lang w:val="zh-CN" w:eastAsia="zh-CN"/>
        </w:rPr>
        <w:t>与会者</w:t>
      </w:r>
      <w:r w:rsidRPr="003F4438">
        <w:rPr>
          <w:szCs w:val="24"/>
          <w:lang w:val="zh-CN" w:eastAsia="zh-CN"/>
        </w:rPr>
        <w:t>和利益攸关</w:t>
      </w:r>
      <w:proofErr w:type="gramStart"/>
      <w:r w:rsidRPr="003F4438">
        <w:rPr>
          <w:szCs w:val="24"/>
          <w:lang w:val="zh-CN" w:eastAsia="zh-CN"/>
        </w:rPr>
        <w:t>方制定</w:t>
      </w:r>
      <w:proofErr w:type="gramEnd"/>
      <w:r w:rsidRPr="003F4438">
        <w:rPr>
          <w:szCs w:val="24"/>
          <w:lang w:val="zh-CN" w:eastAsia="zh-CN"/>
        </w:rPr>
        <w:t>区域数字议程提供了信息。该文件分为两部分：第一部分通过关键指标概述了阿拉伯国家的数字连通状况，第二部分重点介绍了该地区有影响力的案例研究。</w:t>
      </w:r>
    </w:p>
    <w:p w14:paraId="31FA364E" w14:textId="77777777" w:rsidR="004D3B27" w:rsidRPr="003F4438" w:rsidRDefault="004D3B27" w:rsidP="00B1169E">
      <w:pPr>
        <w:ind w:firstLineChars="200" w:firstLine="480"/>
        <w:rPr>
          <w:rFonts w:eastAsia="Calibri" w:cstheme="minorHAnsi"/>
          <w:color w:val="000000" w:themeColor="text1"/>
          <w:szCs w:val="24"/>
          <w:lang w:eastAsia="zh-CN"/>
        </w:rPr>
      </w:pPr>
      <w:r w:rsidRPr="003F4438">
        <w:rPr>
          <w:szCs w:val="24"/>
          <w:lang w:val="zh-CN" w:eastAsia="zh-CN"/>
        </w:rPr>
        <w:t>报告强调了该区域在移动和固定宽带覆盖方面取得的进展，同时提请注意价格可承受性、缺乏意识和有限的</w:t>
      </w:r>
      <w:r w:rsidRPr="003F4438">
        <w:rPr>
          <w:szCs w:val="24"/>
          <w:lang w:val="zh-CN" w:eastAsia="zh-CN"/>
        </w:rPr>
        <w:t>ICT</w:t>
      </w:r>
      <w:r w:rsidRPr="003F4438">
        <w:rPr>
          <w:szCs w:val="24"/>
          <w:lang w:val="zh-CN" w:eastAsia="zh-CN"/>
        </w:rPr>
        <w:t>技能等障碍。不同地域群体、不同性别、不同城乡之间持续存在的数字鸿沟依然影响着互联网接入和</w:t>
      </w:r>
      <w:r w:rsidRPr="003F4438">
        <w:rPr>
          <w:szCs w:val="24"/>
          <w:lang w:val="zh-CN" w:eastAsia="zh-CN"/>
        </w:rPr>
        <w:t>ICT</w:t>
      </w:r>
      <w:r w:rsidRPr="003F4438">
        <w:rPr>
          <w:szCs w:val="24"/>
          <w:lang w:val="zh-CN" w:eastAsia="zh-CN"/>
        </w:rPr>
        <w:t>拥有率。</w:t>
      </w:r>
    </w:p>
    <w:p w14:paraId="67020FAC" w14:textId="77777777" w:rsidR="004D3B27" w:rsidRPr="003F4438" w:rsidRDefault="004D3B27" w:rsidP="00B1169E">
      <w:pPr>
        <w:ind w:firstLineChars="200" w:firstLine="480"/>
        <w:rPr>
          <w:rFonts w:eastAsia="Calibri" w:cstheme="minorHAnsi"/>
          <w:color w:val="000000" w:themeColor="text1"/>
          <w:szCs w:val="24"/>
          <w:lang w:eastAsia="zh-CN"/>
        </w:rPr>
      </w:pPr>
      <w:r w:rsidRPr="003F4438">
        <w:rPr>
          <w:szCs w:val="24"/>
          <w:lang w:val="zh-CN" w:eastAsia="zh-CN"/>
        </w:rPr>
        <w:lastRenderedPageBreak/>
        <w:t>报告还强调了在国际电联支持下在该区域实施举措的案例研究。</w:t>
      </w:r>
    </w:p>
    <w:p w14:paraId="5520224F" w14:textId="77777777" w:rsidR="004D3B27" w:rsidRPr="003F4438" w:rsidRDefault="004D3B27" w:rsidP="00B1169E">
      <w:pPr>
        <w:ind w:firstLineChars="200" w:firstLine="480"/>
        <w:rPr>
          <w:rFonts w:eastAsia="Calibri" w:cstheme="minorHAnsi"/>
          <w:color w:val="000000" w:themeColor="text1"/>
          <w:szCs w:val="24"/>
          <w:lang w:eastAsia="zh-CN"/>
        </w:rPr>
      </w:pPr>
      <w:r w:rsidRPr="003F4438">
        <w:rPr>
          <w:szCs w:val="24"/>
          <w:lang w:val="zh-CN" w:eastAsia="zh-CN"/>
        </w:rPr>
        <w:t>该报告强调了普遍和有意义的连接作为政策当务之急的重要性，强调了投资于数据和加强监管以弥合数字鸿沟和实现该地区数字化转型的重要性。</w:t>
      </w:r>
    </w:p>
    <w:p w14:paraId="4CD10EF5" w14:textId="77777777" w:rsidR="004D3B27" w:rsidRPr="003F4438" w:rsidRDefault="004D3B27" w:rsidP="00B1169E">
      <w:pPr>
        <w:ind w:firstLineChars="200" w:firstLine="480"/>
        <w:rPr>
          <w:rFonts w:eastAsia="Calibri" w:cstheme="minorHAnsi"/>
          <w:szCs w:val="24"/>
          <w:lang w:eastAsia="zh-CN"/>
        </w:rPr>
      </w:pPr>
      <w:r w:rsidRPr="003F4438">
        <w:rPr>
          <w:szCs w:val="24"/>
          <w:lang w:val="zh-CN" w:eastAsia="zh-CN"/>
        </w:rPr>
        <w:t>可通过以下</w:t>
      </w:r>
      <w:r>
        <w:fldChar w:fldCharType="begin"/>
      </w:r>
      <w:r>
        <w:rPr>
          <w:lang w:eastAsia="zh-CN"/>
        </w:rPr>
        <w:instrText>HYPERLINK "https://www.itu.int/md/D22-RPMARB-250204-INF/en"</w:instrText>
      </w:r>
      <w:r>
        <w:fldChar w:fldCharType="separate"/>
      </w:r>
      <w:r w:rsidRPr="003F4438">
        <w:rPr>
          <w:rStyle w:val="Hyperlink"/>
          <w:szCs w:val="24"/>
          <w:lang w:val="zh-CN" w:eastAsia="zh-CN"/>
        </w:rPr>
        <w:t>链接</w:t>
      </w:r>
      <w:r>
        <w:fldChar w:fldCharType="end"/>
      </w:r>
      <w:r w:rsidRPr="003F4438">
        <w:rPr>
          <w:szCs w:val="24"/>
          <w:lang w:val="zh-CN" w:eastAsia="zh-CN"/>
        </w:rPr>
        <w:t>访问该演示文稿。</w:t>
      </w:r>
    </w:p>
    <w:p w14:paraId="68298DBE" w14:textId="77777777" w:rsidR="00FB1532" w:rsidRPr="003F4438" w:rsidRDefault="004D3B27" w:rsidP="00B1169E">
      <w:pPr>
        <w:ind w:firstLineChars="200" w:firstLine="482"/>
        <w:rPr>
          <w:b/>
          <w:bCs/>
          <w:szCs w:val="24"/>
          <w:lang w:eastAsia="zh-CN"/>
        </w:rPr>
      </w:pPr>
      <w:r w:rsidRPr="003F4438">
        <w:rPr>
          <w:b/>
          <w:bCs/>
          <w:szCs w:val="24"/>
          <w:lang w:val="zh-CN" w:eastAsia="zh-CN"/>
        </w:rPr>
        <w:t>RPM-ARB</w:t>
      </w:r>
      <w:r w:rsidRPr="003F4438">
        <w:rPr>
          <w:b/>
          <w:bCs/>
          <w:szCs w:val="24"/>
          <w:lang w:val="zh-CN" w:eastAsia="zh-CN"/>
        </w:rPr>
        <w:t>赞赏地</w:t>
      </w:r>
      <w:r w:rsidRPr="003F4438">
        <w:rPr>
          <w:rFonts w:hint="eastAsia"/>
          <w:b/>
          <w:bCs/>
          <w:szCs w:val="24"/>
          <w:lang w:val="zh-CN" w:eastAsia="zh-CN"/>
        </w:rPr>
        <w:t>将</w:t>
      </w:r>
      <w:r w:rsidRPr="003F4438">
        <w:rPr>
          <w:b/>
          <w:bCs/>
          <w:szCs w:val="24"/>
          <w:lang w:val="zh-CN" w:eastAsia="zh-CN"/>
        </w:rPr>
        <w:t>3</w:t>
      </w:r>
      <w:r w:rsidRPr="003F4438">
        <w:rPr>
          <w:b/>
          <w:bCs/>
          <w:szCs w:val="24"/>
          <w:lang w:val="zh-CN" w:eastAsia="zh-CN"/>
        </w:rPr>
        <w:t>号文件</w:t>
      </w:r>
      <w:r w:rsidRPr="003F4438">
        <w:rPr>
          <w:rFonts w:hint="eastAsia"/>
          <w:b/>
          <w:bCs/>
          <w:szCs w:val="24"/>
          <w:lang w:val="zh-CN" w:eastAsia="zh-CN"/>
        </w:rPr>
        <w:t>记录在案</w:t>
      </w:r>
      <w:r w:rsidRPr="003F4438">
        <w:rPr>
          <w:b/>
          <w:bCs/>
          <w:szCs w:val="24"/>
          <w:lang w:val="zh-CN" w:eastAsia="zh-CN"/>
        </w:rPr>
        <w:t>。</w:t>
      </w:r>
    </w:p>
    <w:p w14:paraId="73EE1CC6" w14:textId="34C5C750" w:rsidR="004D3B27" w:rsidRPr="003F4438" w:rsidRDefault="001C52D7" w:rsidP="00FB1532">
      <w:pPr>
        <w:pStyle w:val="Heading1"/>
        <w:rPr>
          <w:rFonts w:eastAsia="Calibri" w:cstheme="minorHAnsi"/>
          <w:sz w:val="24"/>
          <w:szCs w:val="24"/>
          <w:lang w:eastAsia="zh-CN"/>
        </w:rPr>
      </w:pPr>
      <w:r w:rsidRPr="003F4438">
        <w:rPr>
          <w:bCs/>
          <w:sz w:val="24"/>
          <w:szCs w:val="24"/>
          <w:lang w:eastAsia="zh-CN"/>
        </w:rPr>
        <w:t>6</w:t>
      </w:r>
      <w:r w:rsidR="00FB1532" w:rsidRPr="003F4438">
        <w:rPr>
          <w:bCs/>
          <w:sz w:val="24"/>
          <w:szCs w:val="24"/>
          <w:lang w:eastAsia="zh-CN"/>
        </w:rPr>
        <w:tab/>
      </w:r>
      <w:r w:rsidR="004D3B27" w:rsidRPr="003F4438">
        <w:rPr>
          <w:sz w:val="24"/>
          <w:szCs w:val="24"/>
          <w:lang w:eastAsia="zh-CN"/>
        </w:rPr>
        <w:t>有关国际电联其他大会、全会和会议与</w:t>
      </w:r>
      <w:r w:rsidR="004D3B27" w:rsidRPr="003F4438">
        <w:rPr>
          <w:sz w:val="24"/>
          <w:szCs w:val="24"/>
          <w:lang w:eastAsia="zh-CN"/>
        </w:rPr>
        <w:t>ITU-D</w:t>
      </w:r>
      <w:r w:rsidR="004D3B27" w:rsidRPr="003F4438">
        <w:rPr>
          <w:sz w:val="24"/>
          <w:szCs w:val="24"/>
          <w:lang w:eastAsia="zh-CN"/>
        </w:rPr>
        <w:t>工作相关的决定的报告</w:t>
      </w:r>
    </w:p>
    <w:p w14:paraId="10D2BC43" w14:textId="77777777" w:rsidR="004D3B27" w:rsidRPr="00B1169E" w:rsidRDefault="004D3B27" w:rsidP="00B1169E">
      <w:pPr>
        <w:ind w:firstLineChars="200" w:firstLine="480"/>
        <w:rPr>
          <w:rFonts w:ascii="Calibri" w:eastAsia="SimSun" w:hAnsi="Calibri" w:cs="Calibri"/>
          <w:szCs w:val="24"/>
          <w:lang w:eastAsia="zh-CN"/>
        </w:rPr>
      </w:pPr>
      <w:hyperlink r:id="rId14" w:history="1">
        <w:r w:rsidRPr="00B1169E">
          <w:rPr>
            <w:rStyle w:val="Hyperlink"/>
            <w:rFonts w:ascii="Calibri" w:eastAsia="SimSun" w:hAnsi="Calibri" w:cs="Calibri"/>
            <w:szCs w:val="24"/>
            <w:lang w:eastAsia="zh-CN"/>
          </w:rPr>
          <w:t>4</w:t>
        </w:r>
        <w:r w:rsidRPr="00B1169E">
          <w:rPr>
            <w:rStyle w:val="Hyperlink"/>
            <w:rFonts w:ascii="Calibri" w:eastAsia="SimSun" w:hAnsi="Calibri" w:cs="Calibri"/>
            <w:szCs w:val="24"/>
            <w:lang w:eastAsia="zh-CN"/>
          </w:rPr>
          <w:t>号文件</w:t>
        </w:r>
        <w:r w:rsidRPr="00B1169E">
          <w:rPr>
            <w:rFonts w:ascii="Calibri" w:eastAsia="SimSun" w:hAnsi="Calibri" w:cs="Calibri"/>
            <w:szCs w:val="24"/>
            <w:lang w:eastAsia="zh-CN"/>
          </w:rPr>
          <w:t>：</w:t>
        </w:r>
        <w:proofErr w:type="gramStart"/>
        <w:r w:rsidRPr="00B1169E">
          <w:rPr>
            <w:rFonts w:ascii="Calibri" w:eastAsia="SimSun" w:hAnsi="Calibri" w:cs="Calibri"/>
            <w:szCs w:val="24"/>
            <w:lang w:eastAsia="zh-CN"/>
          </w:rPr>
          <w:t>秘书处在该议项下介绍了题为</w:t>
        </w:r>
        <w:r w:rsidRPr="00B1169E">
          <w:rPr>
            <w:rFonts w:ascii="Calibri" w:eastAsia="SimSun" w:hAnsi="Calibri" w:cs="Calibri" w:hint="eastAsia"/>
            <w:szCs w:val="24"/>
            <w:lang w:eastAsia="zh-CN"/>
          </w:rPr>
          <w:t>“</w:t>
        </w:r>
        <w:proofErr w:type="gramEnd"/>
        <w:r w:rsidRPr="00B1169E">
          <w:rPr>
            <w:rFonts w:ascii="Calibri" w:eastAsia="SimSun" w:hAnsi="Calibri" w:cs="Calibri"/>
            <w:szCs w:val="24"/>
            <w:lang w:eastAsia="zh-CN"/>
          </w:rPr>
          <w:t>有关国际电联其他大会、全会和会议与</w:t>
        </w:r>
        <w:r w:rsidRPr="00B1169E">
          <w:rPr>
            <w:rFonts w:ascii="Calibri" w:eastAsia="SimSun" w:hAnsi="Calibri" w:cs="Calibri"/>
            <w:szCs w:val="24"/>
            <w:lang w:eastAsia="zh-CN"/>
          </w:rPr>
          <w:t>ITU-D</w:t>
        </w:r>
        <w:r w:rsidRPr="00B1169E">
          <w:rPr>
            <w:rFonts w:ascii="Calibri" w:eastAsia="SimSun" w:hAnsi="Calibri" w:cs="Calibri"/>
            <w:szCs w:val="24"/>
            <w:lang w:eastAsia="zh-CN"/>
          </w:rPr>
          <w:t>工作</w:t>
        </w:r>
        <w:r w:rsidRPr="00B1169E">
          <w:rPr>
            <w:rFonts w:ascii="Calibri" w:eastAsia="SimSun" w:hAnsi="Calibri" w:cs="Calibri" w:hint="eastAsia"/>
            <w:szCs w:val="24"/>
            <w:lang w:eastAsia="zh-CN"/>
          </w:rPr>
          <w:t>相关</w:t>
        </w:r>
        <w:r w:rsidRPr="00B1169E">
          <w:rPr>
            <w:rFonts w:ascii="Calibri" w:eastAsia="SimSun" w:hAnsi="Calibri" w:cs="Calibri"/>
            <w:szCs w:val="24"/>
            <w:lang w:eastAsia="zh-CN"/>
          </w:rPr>
          <w:t>的决定的报告</w:t>
        </w:r>
        <w:r w:rsidRPr="004A7034">
          <w:rPr>
            <w:rFonts w:asciiTheme="majorEastAsia" w:eastAsiaTheme="majorEastAsia" w:hAnsiTheme="majorEastAsia" w:cs="Calibri"/>
            <w:szCs w:val="24"/>
            <w:lang w:eastAsia="zh-CN"/>
          </w:rPr>
          <w:t>”</w:t>
        </w:r>
        <w:r w:rsidRPr="00B1169E">
          <w:rPr>
            <w:rFonts w:ascii="Calibri" w:eastAsia="SimSun" w:hAnsi="Calibri" w:cs="Calibri"/>
            <w:szCs w:val="24"/>
            <w:lang w:eastAsia="zh-CN"/>
          </w:rPr>
          <w:t>的文件。</w:t>
        </w:r>
      </w:hyperlink>
    </w:p>
    <w:p w14:paraId="7F8D1234" w14:textId="77777777" w:rsidR="004D3B27" w:rsidRPr="00B1169E" w:rsidRDefault="004D3B27" w:rsidP="00B1169E">
      <w:pPr>
        <w:ind w:firstLineChars="200" w:firstLine="480"/>
        <w:rPr>
          <w:rFonts w:ascii="Calibri" w:eastAsia="SimSun" w:hAnsi="Calibri" w:cs="Calibri"/>
          <w:color w:val="000000" w:themeColor="text1"/>
          <w:szCs w:val="24"/>
          <w:lang w:eastAsia="zh-CN"/>
        </w:rPr>
      </w:pPr>
      <w:r w:rsidRPr="00B1169E">
        <w:rPr>
          <w:rFonts w:ascii="Calibri" w:eastAsia="SimSun" w:hAnsi="Calibri" w:cs="Calibri"/>
          <w:szCs w:val="24"/>
          <w:lang w:val="zh-CN" w:eastAsia="zh-CN"/>
        </w:rPr>
        <w:t>该文件总结了</w:t>
      </w:r>
      <w:r w:rsidRPr="00B1169E">
        <w:rPr>
          <w:rFonts w:ascii="Calibri" w:eastAsia="SimSun" w:hAnsi="Calibri" w:cs="Calibri"/>
          <w:szCs w:val="24"/>
          <w:lang w:val="zh-CN" w:eastAsia="zh-CN"/>
        </w:rPr>
        <w:t>WTSA-24</w:t>
      </w:r>
      <w:r w:rsidRPr="00B1169E">
        <w:rPr>
          <w:rFonts w:ascii="Calibri" w:eastAsia="SimSun" w:hAnsi="Calibri" w:cs="Calibri"/>
          <w:szCs w:val="24"/>
          <w:lang w:val="zh-CN" w:eastAsia="zh-CN"/>
        </w:rPr>
        <w:t>、</w:t>
      </w:r>
      <w:r w:rsidRPr="00B1169E">
        <w:rPr>
          <w:rFonts w:ascii="Calibri" w:eastAsia="SimSun" w:hAnsi="Calibri" w:cs="Calibri"/>
          <w:szCs w:val="24"/>
          <w:lang w:val="zh-CN" w:eastAsia="zh-CN"/>
        </w:rPr>
        <w:t>RA-23</w:t>
      </w:r>
      <w:r w:rsidRPr="00B1169E">
        <w:rPr>
          <w:rFonts w:ascii="Calibri" w:eastAsia="SimSun" w:hAnsi="Calibri" w:cs="Calibri"/>
          <w:szCs w:val="24"/>
          <w:lang w:val="zh-CN" w:eastAsia="zh-CN"/>
        </w:rPr>
        <w:t>和</w:t>
      </w:r>
      <w:r w:rsidRPr="00B1169E">
        <w:rPr>
          <w:rFonts w:ascii="Calibri" w:eastAsia="SimSun" w:hAnsi="Calibri" w:cs="Calibri"/>
          <w:szCs w:val="24"/>
          <w:lang w:val="zh-CN" w:eastAsia="zh-CN"/>
        </w:rPr>
        <w:t>WRC-23</w:t>
      </w:r>
      <w:r w:rsidRPr="00B1169E">
        <w:rPr>
          <w:rFonts w:ascii="Calibri" w:eastAsia="SimSun" w:hAnsi="Calibri" w:cs="Calibri"/>
          <w:szCs w:val="24"/>
          <w:lang w:val="zh-CN" w:eastAsia="zh-CN"/>
        </w:rPr>
        <w:t>的关键决定，重点强调了它们与国际电</w:t>
      </w:r>
      <w:proofErr w:type="gramStart"/>
      <w:r w:rsidRPr="00B1169E">
        <w:rPr>
          <w:rFonts w:ascii="Calibri" w:eastAsia="SimSun" w:hAnsi="Calibri" w:cs="Calibri"/>
          <w:szCs w:val="24"/>
          <w:lang w:val="zh-CN" w:eastAsia="zh-CN"/>
        </w:rPr>
        <w:t>联电信</w:t>
      </w:r>
      <w:proofErr w:type="gramEnd"/>
      <w:r w:rsidRPr="00B1169E">
        <w:rPr>
          <w:rFonts w:ascii="Calibri" w:eastAsia="SimSun" w:hAnsi="Calibri" w:cs="Calibri"/>
          <w:szCs w:val="24"/>
          <w:lang w:val="zh-CN" w:eastAsia="zh-CN"/>
        </w:rPr>
        <w:t>发展部门</w:t>
      </w:r>
      <w:r w:rsidRPr="0040321A">
        <w:rPr>
          <w:rFonts w:eastAsia="SimSun" w:cstheme="minorHAnsi"/>
          <w:szCs w:val="24"/>
          <w:lang w:val="zh-CN" w:eastAsia="zh-CN"/>
        </w:rPr>
        <w:t>（</w:t>
      </w:r>
      <w:r w:rsidRPr="0040321A">
        <w:rPr>
          <w:rFonts w:eastAsia="SimSun" w:cstheme="minorHAnsi"/>
          <w:szCs w:val="24"/>
          <w:lang w:val="zh-CN" w:eastAsia="zh-CN"/>
        </w:rPr>
        <w:t>ITU-D</w:t>
      </w:r>
      <w:r w:rsidRPr="0040321A">
        <w:rPr>
          <w:rFonts w:eastAsia="SimSun" w:cstheme="minorHAnsi"/>
          <w:szCs w:val="24"/>
          <w:lang w:val="zh-CN" w:eastAsia="zh-CN"/>
        </w:rPr>
        <w:t>）</w:t>
      </w:r>
      <w:r w:rsidRPr="00B1169E">
        <w:rPr>
          <w:rFonts w:ascii="Calibri" w:eastAsia="SimSun" w:hAnsi="Calibri" w:cs="Calibri"/>
          <w:szCs w:val="24"/>
          <w:lang w:val="zh-CN" w:eastAsia="zh-CN"/>
        </w:rPr>
        <w:t>的相关性。文件旨在向会议以及其他区域性筹备会议</w:t>
      </w:r>
      <w:r w:rsidRPr="0040321A">
        <w:rPr>
          <w:rFonts w:eastAsia="SimSun" w:cstheme="minorHAnsi"/>
          <w:szCs w:val="24"/>
          <w:lang w:val="zh-CN" w:eastAsia="zh-CN"/>
        </w:rPr>
        <w:t>（</w:t>
      </w:r>
      <w:r w:rsidRPr="0040321A">
        <w:rPr>
          <w:rFonts w:eastAsia="SimSun" w:cstheme="minorHAnsi"/>
          <w:szCs w:val="24"/>
          <w:lang w:val="zh-CN" w:eastAsia="zh-CN"/>
        </w:rPr>
        <w:t>RPM</w:t>
      </w:r>
      <w:r w:rsidRPr="0040321A">
        <w:rPr>
          <w:rFonts w:eastAsia="SimSun" w:cstheme="minorHAnsi"/>
          <w:szCs w:val="24"/>
          <w:lang w:val="zh-CN" w:eastAsia="zh-CN"/>
        </w:rPr>
        <w:t>）</w:t>
      </w:r>
      <w:r w:rsidRPr="00B1169E">
        <w:rPr>
          <w:rFonts w:ascii="Calibri" w:eastAsia="SimSun" w:hAnsi="Calibri" w:cs="Calibri"/>
          <w:szCs w:val="24"/>
          <w:lang w:val="zh-CN" w:eastAsia="zh-CN"/>
        </w:rPr>
        <w:t>通报这些成果，邀请成员国审议这些成果，并确保</w:t>
      </w:r>
      <w:r w:rsidRPr="00B1169E">
        <w:rPr>
          <w:rFonts w:ascii="Calibri" w:eastAsia="SimSun" w:hAnsi="Calibri" w:cs="Calibri"/>
          <w:szCs w:val="24"/>
          <w:lang w:val="zh-CN" w:eastAsia="zh-CN"/>
        </w:rPr>
        <w:t>WTDC 25</w:t>
      </w:r>
      <w:r w:rsidRPr="00B1169E">
        <w:rPr>
          <w:rFonts w:ascii="Calibri" w:eastAsia="SimSun" w:hAnsi="Calibri" w:cs="Calibri"/>
          <w:szCs w:val="24"/>
          <w:lang w:val="zh-CN" w:eastAsia="zh-CN"/>
        </w:rPr>
        <w:t>的成果和决议与</w:t>
      </w:r>
      <w:r w:rsidRPr="00B1169E">
        <w:rPr>
          <w:rFonts w:ascii="Calibri" w:eastAsia="SimSun" w:hAnsi="Calibri" w:cs="Calibri"/>
          <w:szCs w:val="24"/>
          <w:lang w:val="zh-CN" w:eastAsia="zh-CN"/>
        </w:rPr>
        <w:t>WRC-23</w:t>
      </w:r>
      <w:r w:rsidRPr="00B1169E">
        <w:rPr>
          <w:rFonts w:ascii="Calibri" w:eastAsia="SimSun" w:hAnsi="Calibri" w:cs="Calibri"/>
          <w:szCs w:val="24"/>
          <w:lang w:val="zh-CN" w:eastAsia="zh-CN"/>
        </w:rPr>
        <w:t>和</w:t>
      </w:r>
      <w:r w:rsidRPr="00B1169E">
        <w:rPr>
          <w:rFonts w:ascii="Calibri" w:eastAsia="SimSun" w:hAnsi="Calibri" w:cs="Calibri"/>
          <w:szCs w:val="24"/>
          <w:lang w:val="zh-CN" w:eastAsia="zh-CN"/>
        </w:rPr>
        <w:t>WTSA-24</w:t>
      </w:r>
      <w:r w:rsidRPr="00B1169E">
        <w:rPr>
          <w:rFonts w:ascii="Calibri" w:eastAsia="SimSun" w:hAnsi="Calibri" w:cs="Calibri"/>
          <w:szCs w:val="24"/>
          <w:lang w:val="zh-CN" w:eastAsia="zh-CN"/>
        </w:rPr>
        <w:t>通过的成果和决议保持一致</w:t>
      </w:r>
      <w:r w:rsidRPr="00B1169E">
        <w:rPr>
          <w:rFonts w:ascii="Calibri" w:eastAsia="SimSun" w:hAnsi="Calibri" w:cs="Calibri" w:hint="eastAsia"/>
          <w:szCs w:val="24"/>
          <w:lang w:val="zh-CN" w:eastAsia="zh-CN"/>
        </w:rPr>
        <w:t>。</w:t>
      </w:r>
    </w:p>
    <w:p w14:paraId="62005A1D"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4</w:t>
      </w:r>
      <w:r w:rsidRPr="00B1169E">
        <w:rPr>
          <w:rFonts w:ascii="Calibri" w:eastAsia="SimSun" w:hAnsi="Calibri" w:cs="Calibri"/>
          <w:szCs w:val="24"/>
          <w:lang w:val="zh-CN" w:eastAsia="zh-CN"/>
        </w:rPr>
        <w:t>号文件包含两个附件：</w:t>
      </w:r>
      <w:hyperlink r:id="rId15" w:history="1">
        <w:r w:rsidRPr="00B1169E">
          <w:rPr>
            <w:rStyle w:val="Hyperlink"/>
            <w:rFonts w:ascii="Calibri" w:eastAsia="SimSun" w:hAnsi="Calibri" w:cs="Calibri"/>
            <w:szCs w:val="24"/>
            <w:lang w:val="zh-CN" w:eastAsia="zh-CN"/>
          </w:rPr>
          <w:t>4</w:t>
        </w:r>
        <w:r w:rsidRPr="00B1169E">
          <w:rPr>
            <w:rStyle w:val="Hyperlink"/>
            <w:rFonts w:ascii="Calibri" w:eastAsia="SimSun" w:hAnsi="Calibri" w:cs="Calibri"/>
            <w:szCs w:val="24"/>
            <w:lang w:val="zh-CN" w:eastAsia="zh-CN"/>
          </w:rPr>
          <w:t>号文件补遗</w:t>
        </w:r>
        <w:r w:rsidRPr="00B1169E">
          <w:rPr>
            <w:rStyle w:val="Hyperlink"/>
            <w:rFonts w:ascii="Calibri" w:eastAsia="SimSun" w:hAnsi="Calibri" w:cs="Calibri"/>
            <w:szCs w:val="24"/>
            <w:lang w:val="zh-CN" w:eastAsia="zh-CN"/>
          </w:rPr>
          <w:t>1</w:t>
        </w:r>
        <w:r w:rsidRPr="00B1169E">
          <w:rPr>
            <w:rStyle w:val="Hyperlink"/>
            <w:rFonts w:ascii="Calibri" w:eastAsia="SimSun" w:hAnsi="Calibri" w:cs="Calibri"/>
            <w:szCs w:val="24"/>
            <w:lang w:val="zh-CN" w:eastAsia="zh-CN"/>
          </w:rPr>
          <w:t>的修订</w:t>
        </w:r>
        <w:r w:rsidRPr="00B1169E">
          <w:rPr>
            <w:rStyle w:val="Hyperlink"/>
            <w:rFonts w:ascii="Calibri" w:eastAsia="SimSun" w:hAnsi="Calibri" w:cs="Calibri"/>
            <w:szCs w:val="24"/>
            <w:lang w:val="zh-CN" w:eastAsia="zh-CN"/>
          </w:rPr>
          <w:t>1</w:t>
        </w:r>
      </w:hyperlink>
      <w:r w:rsidRPr="00B1169E">
        <w:rPr>
          <w:rFonts w:ascii="Calibri" w:eastAsia="SimSun" w:hAnsi="Calibri" w:cs="Calibri"/>
          <w:szCs w:val="24"/>
          <w:lang w:val="zh-CN" w:eastAsia="zh-CN"/>
        </w:rPr>
        <w:t>详细介绍了</w:t>
      </w:r>
      <w:r w:rsidRPr="00B1169E">
        <w:rPr>
          <w:rFonts w:ascii="Calibri" w:eastAsia="SimSun" w:hAnsi="Calibri" w:cs="Calibri"/>
          <w:szCs w:val="24"/>
          <w:lang w:val="zh-CN" w:eastAsia="zh-CN"/>
        </w:rPr>
        <w:t>2024</w:t>
      </w:r>
      <w:r w:rsidRPr="00B1169E">
        <w:rPr>
          <w:rFonts w:ascii="Calibri" w:eastAsia="SimSun" w:hAnsi="Calibri" w:cs="Calibri"/>
          <w:szCs w:val="24"/>
          <w:lang w:val="zh-CN" w:eastAsia="zh-CN"/>
        </w:rPr>
        <w:t>年</w:t>
      </w:r>
      <w:r w:rsidRPr="00B1169E">
        <w:rPr>
          <w:rFonts w:ascii="Calibri" w:eastAsia="SimSun" w:hAnsi="Calibri" w:cs="Calibri"/>
          <w:szCs w:val="24"/>
          <w:lang w:val="zh-CN" w:eastAsia="zh-CN"/>
        </w:rPr>
        <w:t>10</w:t>
      </w:r>
      <w:r w:rsidRPr="00B1169E">
        <w:rPr>
          <w:rFonts w:ascii="Calibri" w:eastAsia="SimSun" w:hAnsi="Calibri" w:cs="Calibri"/>
          <w:szCs w:val="24"/>
          <w:lang w:val="zh-CN" w:eastAsia="zh-CN"/>
        </w:rPr>
        <w:t>月</w:t>
      </w:r>
      <w:r w:rsidRPr="00B1169E">
        <w:rPr>
          <w:rFonts w:ascii="Calibri" w:eastAsia="SimSun" w:hAnsi="Calibri" w:cs="Calibri"/>
          <w:szCs w:val="24"/>
          <w:lang w:val="zh-CN" w:eastAsia="zh-CN"/>
        </w:rPr>
        <w:t>15</w:t>
      </w:r>
      <w:r w:rsidRPr="00B1169E">
        <w:rPr>
          <w:rFonts w:ascii="Calibri" w:eastAsia="SimSun" w:hAnsi="Calibri" w:cs="Calibri"/>
          <w:szCs w:val="24"/>
          <w:lang w:val="zh-CN" w:eastAsia="zh-CN"/>
        </w:rPr>
        <w:t>日至</w:t>
      </w:r>
      <w:r w:rsidRPr="00B1169E">
        <w:rPr>
          <w:rFonts w:ascii="Calibri" w:eastAsia="SimSun" w:hAnsi="Calibri" w:cs="Calibri"/>
          <w:szCs w:val="24"/>
          <w:lang w:val="zh-CN" w:eastAsia="zh-CN"/>
        </w:rPr>
        <w:t>24</w:t>
      </w:r>
      <w:r w:rsidRPr="00B1169E">
        <w:rPr>
          <w:rFonts w:ascii="Calibri" w:eastAsia="SimSun" w:hAnsi="Calibri" w:cs="Calibri"/>
          <w:szCs w:val="24"/>
          <w:lang w:val="zh-CN" w:eastAsia="zh-CN"/>
        </w:rPr>
        <w:t>日在新德里举行的</w:t>
      </w:r>
      <w:r w:rsidRPr="00B1169E">
        <w:rPr>
          <w:rFonts w:ascii="Calibri" w:eastAsia="SimSun" w:hAnsi="Calibri" w:cs="Calibri"/>
          <w:szCs w:val="24"/>
          <w:lang w:val="zh-CN" w:eastAsia="zh-CN"/>
        </w:rPr>
        <w:t>WTSA-24</w:t>
      </w:r>
      <w:r w:rsidRPr="00B1169E">
        <w:rPr>
          <w:rFonts w:ascii="Calibri" w:eastAsia="SimSun" w:hAnsi="Calibri" w:cs="Calibri"/>
          <w:szCs w:val="24"/>
          <w:lang w:val="zh-CN" w:eastAsia="zh-CN"/>
        </w:rPr>
        <w:t>的成果，</w:t>
      </w:r>
      <w:hyperlink r:id="rId16" w:history="1">
        <w:r w:rsidRPr="00B1169E">
          <w:rPr>
            <w:rStyle w:val="Hyperlink"/>
            <w:rFonts w:ascii="Calibri" w:eastAsia="SimSun" w:hAnsi="Calibri" w:cs="Calibri" w:hint="eastAsia"/>
            <w:szCs w:val="24"/>
            <w:lang w:val="zh-CN" w:eastAsia="zh-CN"/>
          </w:rPr>
          <w:t>4</w:t>
        </w:r>
        <w:r w:rsidRPr="00B1169E">
          <w:rPr>
            <w:rStyle w:val="Hyperlink"/>
            <w:rFonts w:ascii="Calibri" w:eastAsia="SimSun" w:hAnsi="Calibri" w:cs="Calibri"/>
            <w:szCs w:val="24"/>
            <w:lang w:val="zh-CN" w:eastAsia="zh-CN"/>
          </w:rPr>
          <w:t>号文件补遗</w:t>
        </w:r>
        <w:r w:rsidRPr="00B1169E">
          <w:rPr>
            <w:rStyle w:val="Hyperlink"/>
            <w:rFonts w:ascii="Calibri" w:eastAsia="SimSun" w:hAnsi="Calibri" w:cs="Calibri"/>
            <w:szCs w:val="24"/>
            <w:lang w:val="zh-CN" w:eastAsia="zh-CN"/>
          </w:rPr>
          <w:t>2</w:t>
        </w:r>
      </w:hyperlink>
      <w:r w:rsidRPr="00B1169E">
        <w:rPr>
          <w:rFonts w:ascii="Calibri" w:eastAsia="SimSun" w:hAnsi="Calibri" w:cs="Calibri"/>
          <w:szCs w:val="24"/>
          <w:lang w:val="zh-CN" w:eastAsia="zh-CN"/>
        </w:rPr>
        <w:t>详细介绍了</w:t>
      </w:r>
      <w:r w:rsidRPr="00B1169E">
        <w:rPr>
          <w:rFonts w:ascii="Calibri" w:eastAsia="SimSun" w:hAnsi="Calibri" w:cs="Calibri"/>
          <w:szCs w:val="24"/>
          <w:lang w:val="zh-CN" w:eastAsia="zh-CN"/>
        </w:rPr>
        <w:t>2023</w:t>
      </w:r>
      <w:r w:rsidRPr="00B1169E">
        <w:rPr>
          <w:rFonts w:ascii="Calibri" w:eastAsia="SimSun" w:hAnsi="Calibri" w:cs="Calibri"/>
          <w:szCs w:val="24"/>
          <w:lang w:val="zh-CN" w:eastAsia="zh-CN"/>
        </w:rPr>
        <w:t>年无线电通信全会</w:t>
      </w:r>
      <w:r w:rsidRPr="0040321A">
        <w:rPr>
          <w:rFonts w:eastAsia="SimSun" w:cstheme="minorHAnsi"/>
          <w:szCs w:val="24"/>
          <w:lang w:val="zh-CN" w:eastAsia="zh-CN"/>
        </w:rPr>
        <w:t>（</w:t>
      </w:r>
      <w:r w:rsidRPr="0040321A">
        <w:rPr>
          <w:rFonts w:eastAsia="SimSun" w:cstheme="minorHAnsi"/>
          <w:szCs w:val="24"/>
          <w:lang w:val="zh-CN" w:eastAsia="zh-CN"/>
        </w:rPr>
        <w:t>RA-23</w:t>
      </w:r>
      <w:r w:rsidRPr="0040321A">
        <w:rPr>
          <w:rFonts w:eastAsia="SimSun" w:cstheme="minorHAnsi"/>
          <w:szCs w:val="24"/>
          <w:lang w:val="zh-CN" w:eastAsia="zh-CN"/>
        </w:rPr>
        <w:t>）</w:t>
      </w:r>
      <w:r w:rsidRPr="00B1169E">
        <w:rPr>
          <w:rFonts w:ascii="Calibri" w:eastAsia="SimSun" w:hAnsi="Calibri" w:cs="Calibri"/>
          <w:szCs w:val="24"/>
          <w:lang w:val="zh-CN" w:eastAsia="zh-CN"/>
        </w:rPr>
        <w:t>、</w:t>
      </w:r>
      <w:r w:rsidRPr="00B1169E">
        <w:rPr>
          <w:rFonts w:ascii="Calibri" w:eastAsia="SimSun" w:hAnsi="Calibri" w:cs="Calibri"/>
          <w:szCs w:val="24"/>
          <w:lang w:val="zh-CN" w:eastAsia="zh-CN"/>
        </w:rPr>
        <w:t>2023</w:t>
      </w:r>
      <w:r w:rsidRPr="00B1169E">
        <w:rPr>
          <w:rFonts w:ascii="Calibri" w:eastAsia="SimSun" w:hAnsi="Calibri" w:cs="Calibri"/>
          <w:szCs w:val="24"/>
          <w:lang w:val="zh-CN" w:eastAsia="zh-CN"/>
        </w:rPr>
        <w:t>年世界无线电通信大会</w:t>
      </w:r>
      <w:r w:rsidRPr="0040321A">
        <w:rPr>
          <w:rFonts w:eastAsia="SimSun" w:cstheme="minorHAnsi"/>
          <w:szCs w:val="24"/>
          <w:lang w:val="zh-CN" w:eastAsia="zh-CN"/>
        </w:rPr>
        <w:t>（</w:t>
      </w:r>
      <w:r w:rsidRPr="0040321A">
        <w:rPr>
          <w:rFonts w:eastAsia="SimSun" w:cstheme="minorHAnsi"/>
          <w:szCs w:val="24"/>
          <w:lang w:val="zh-CN" w:eastAsia="zh-CN"/>
        </w:rPr>
        <w:t>WRC-23</w:t>
      </w:r>
      <w:r w:rsidRPr="0040321A">
        <w:rPr>
          <w:rFonts w:eastAsia="SimSun" w:cstheme="minorHAnsi"/>
          <w:szCs w:val="24"/>
          <w:lang w:val="zh-CN" w:eastAsia="zh-CN"/>
        </w:rPr>
        <w:t>）</w:t>
      </w:r>
      <w:r w:rsidRPr="00B1169E">
        <w:rPr>
          <w:rFonts w:ascii="Calibri" w:eastAsia="SimSun" w:hAnsi="Calibri" w:cs="Calibri"/>
          <w:szCs w:val="24"/>
          <w:lang w:val="zh-CN" w:eastAsia="zh-CN"/>
        </w:rPr>
        <w:t>以及</w:t>
      </w:r>
      <w:r w:rsidRPr="00B1169E">
        <w:rPr>
          <w:rFonts w:ascii="Calibri" w:eastAsia="SimSun" w:hAnsi="Calibri" w:cs="Calibri"/>
          <w:szCs w:val="24"/>
          <w:lang w:val="zh-CN" w:eastAsia="zh-CN"/>
        </w:rPr>
        <w:t>WRC-27</w:t>
      </w:r>
      <w:r w:rsidRPr="00B1169E">
        <w:rPr>
          <w:rFonts w:ascii="Calibri" w:eastAsia="SimSun" w:hAnsi="Calibri" w:cs="Calibri"/>
          <w:szCs w:val="24"/>
          <w:lang w:val="zh-CN" w:eastAsia="zh-CN"/>
        </w:rPr>
        <w:t>大会筹备会议第一次会议</w:t>
      </w:r>
      <w:r w:rsidRPr="0040321A">
        <w:rPr>
          <w:rFonts w:eastAsia="SimSun" w:cstheme="minorHAnsi"/>
          <w:szCs w:val="24"/>
          <w:lang w:val="zh-CN" w:eastAsia="zh-CN"/>
        </w:rPr>
        <w:t>（</w:t>
      </w:r>
      <w:r w:rsidRPr="0040321A">
        <w:rPr>
          <w:rFonts w:eastAsia="SimSun" w:cstheme="minorHAnsi"/>
          <w:szCs w:val="24"/>
          <w:lang w:val="zh-CN" w:eastAsia="zh-CN"/>
        </w:rPr>
        <w:t>CPM27-1</w:t>
      </w:r>
      <w:r w:rsidRPr="00B1169E">
        <w:rPr>
          <w:rFonts w:ascii="Calibri" w:eastAsia="SimSun" w:hAnsi="Calibri" w:cs="Calibri"/>
          <w:szCs w:val="24"/>
          <w:lang w:val="zh-CN" w:eastAsia="zh-CN"/>
        </w:rPr>
        <w:t>）的成果，</w:t>
      </w:r>
      <w:r w:rsidRPr="00B1169E">
        <w:rPr>
          <w:rFonts w:ascii="Calibri" w:eastAsia="SimSun" w:hAnsi="Calibri" w:cs="Calibri" w:hint="eastAsia"/>
          <w:szCs w:val="24"/>
          <w:lang w:val="zh-CN" w:eastAsia="zh-CN"/>
        </w:rPr>
        <w:t>这些会议均</w:t>
      </w:r>
      <w:r w:rsidRPr="00B1169E">
        <w:rPr>
          <w:rFonts w:ascii="Calibri" w:eastAsia="SimSun" w:hAnsi="Calibri" w:cs="Calibri"/>
          <w:szCs w:val="24"/>
          <w:lang w:val="zh-CN" w:eastAsia="zh-CN"/>
        </w:rPr>
        <w:t>在阿联酋迪拜举行。秘书处介绍了作为</w:t>
      </w:r>
      <w:r w:rsidRPr="00B1169E">
        <w:rPr>
          <w:rFonts w:ascii="Calibri" w:eastAsia="SimSun" w:hAnsi="Calibri" w:cs="Calibri" w:hint="eastAsia"/>
          <w:szCs w:val="24"/>
          <w:lang w:val="zh-CN" w:eastAsia="zh-CN"/>
        </w:rPr>
        <w:t>4</w:t>
      </w:r>
      <w:r w:rsidRPr="00B1169E">
        <w:rPr>
          <w:rFonts w:ascii="Calibri" w:eastAsia="SimSun" w:hAnsi="Calibri" w:cs="Calibri" w:hint="eastAsia"/>
          <w:szCs w:val="24"/>
          <w:lang w:val="zh-CN" w:eastAsia="zh-CN"/>
        </w:rPr>
        <w:t>号</w:t>
      </w:r>
      <w:r w:rsidRPr="00B1169E">
        <w:rPr>
          <w:rFonts w:ascii="Calibri" w:eastAsia="SimSun" w:hAnsi="Calibri" w:cs="Calibri"/>
          <w:szCs w:val="24"/>
          <w:lang w:val="zh-CN" w:eastAsia="zh-CN"/>
        </w:rPr>
        <w:t>文件一部分</w:t>
      </w:r>
      <w:r w:rsidRPr="00B1169E">
        <w:rPr>
          <w:rFonts w:ascii="Calibri" w:eastAsia="SimSun" w:hAnsi="Calibri" w:cs="Calibri" w:hint="eastAsia"/>
          <w:szCs w:val="24"/>
          <w:lang w:val="zh-CN" w:eastAsia="zh-CN"/>
        </w:rPr>
        <w:t>的</w:t>
      </w:r>
      <w:r w:rsidRPr="00B1169E">
        <w:rPr>
          <w:rFonts w:ascii="Calibri" w:eastAsia="SimSun" w:hAnsi="Calibri" w:cs="Calibri"/>
          <w:szCs w:val="24"/>
          <w:lang w:val="zh-CN" w:eastAsia="zh-CN"/>
        </w:rPr>
        <w:t>两个附件。</w:t>
      </w:r>
    </w:p>
    <w:p w14:paraId="428DE2E0" w14:textId="77777777" w:rsidR="004D3B27" w:rsidRPr="00B1169E" w:rsidRDefault="004D3B27" w:rsidP="00B1169E">
      <w:pPr>
        <w:ind w:firstLineChars="200" w:firstLine="482"/>
        <w:rPr>
          <w:rFonts w:ascii="Calibri" w:eastAsia="SimSun" w:hAnsi="Calibri" w:cs="Calibri"/>
          <w:b/>
          <w:bCs/>
          <w:szCs w:val="24"/>
          <w:lang w:eastAsia="zh-CN"/>
        </w:rPr>
      </w:pPr>
      <w:r w:rsidRPr="00B1169E">
        <w:rPr>
          <w:rFonts w:ascii="Calibri" w:eastAsia="SimSun" w:hAnsi="Calibri" w:cs="Calibri"/>
          <w:b/>
          <w:bCs/>
          <w:szCs w:val="24"/>
          <w:lang w:val="zh-CN" w:eastAsia="zh-CN"/>
        </w:rPr>
        <w:t>RPM-ARB</w:t>
      </w:r>
      <w:r w:rsidRPr="00B1169E">
        <w:rPr>
          <w:rFonts w:ascii="Calibri" w:eastAsia="SimSun" w:hAnsi="Calibri" w:cs="Calibri"/>
          <w:b/>
          <w:bCs/>
          <w:szCs w:val="24"/>
          <w:lang w:val="zh-CN" w:eastAsia="zh-CN"/>
        </w:rPr>
        <w:t>赞赏地</w:t>
      </w:r>
      <w:r w:rsidRPr="00B1169E">
        <w:rPr>
          <w:rFonts w:ascii="Calibri" w:eastAsia="SimSun" w:hAnsi="Calibri" w:cs="Calibri" w:hint="eastAsia"/>
          <w:b/>
          <w:bCs/>
          <w:szCs w:val="24"/>
          <w:lang w:val="zh-CN" w:eastAsia="zh-CN"/>
        </w:rPr>
        <w:t>将</w:t>
      </w:r>
      <w:r w:rsidRPr="00B1169E">
        <w:rPr>
          <w:rFonts w:ascii="Calibri" w:eastAsia="SimSun" w:hAnsi="Calibri" w:cs="Calibri"/>
          <w:b/>
          <w:bCs/>
          <w:szCs w:val="24"/>
          <w:lang w:val="zh-CN" w:eastAsia="zh-CN"/>
        </w:rPr>
        <w:t>4</w:t>
      </w:r>
      <w:r w:rsidRPr="00B1169E">
        <w:rPr>
          <w:rFonts w:ascii="Calibri" w:eastAsia="SimSun" w:hAnsi="Calibri" w:cs="Calibri"/>
          <w:b/>
          <w:bCs/>
          <w:szCs w:val="24"/>
          <w:lang w:val="zh-CN" w:eastAsia="zh-CN"/>
        </w:rPr>
        <w:t>号文件及其补遗</w:t>
      </w:r>
      <w:r w:rsidRPr="00B1169E">
        <w:rPr>
          <w:rFonts w:ascii="Calibri" w:eastAsia="SimSun" w:hAnsi="Calibri" w:cs="Calibri" w:hint="eastAsia"/>
          <w:b/>
          <w:bCs/>
          <w:szCs w:val="24"/>
          <w:lang w:val="zh-CN" w:eastAsia="zh-CN"/>
        </w:rPr>
        <w:t>记录在案</w:t>
      </w:r>
      <w:r w:rsidRPr="00B1169E">
        <w:rPr>
          <w:rFonts w:ascii="Calibri" w:eastAsia="SimSun" w:hAnsi="Calibri" w:cs="Calibri"/>
          <w:b/>
          <w:bCs/>
          <w:szCs w:val="24"/>
          <w:lang w:val="zh-CN" w:eastAsia="zh-CN"/>
        </w:rPr>
        <w:t>。</w:t>
      </w:r>
    </w:p>
    <w:p w14:paraId="58458B22" w14:textId="3FFA7D7B" w:rsidR="004D3B27" w:rsidRPr="003F4438" w:rsidRDefault="001C52D7" w:rsidP="00FB1532">
      <w:pPr>
        <w:pStyle w:val="Heading1"/>
        <w:rPr>
          <w:sz w:val="24"/>
          <w:szCs w:val="24"/>
          <w:lang w:eastAsia="zh-CN"/>
        </w:rPr>
      </w:pPr>
      <w:r w:rsidRPr="003F4438">
        <w:rPr>
          <w:sz w:val="24"/>
          <w:szCs w:val="24"/>
          <w:lang w:eastAsia="zh-CN"/>
        </w:rPr>
        <w:t>7</w:t>
      </w:r>
      <w:r w:rsidR="00FB1532" w:rsidRPr="003F4438">
        <w:rPr>
          <w:sz w:val="24"/>
          <w:szCs w:val="24"/>
          <w:lang w:eastAsia="zh-CN"/>
        </w:rPr>
        <w:tab/>
      </w:r>
      <w:r w:rsidR="004D3B27" w:rsidRPr="003F4438">
        <w:rPr>
          <w:sz w:val="24"/>
          <w:szCs w:val="24"/>
          <w:lang w:eastAsia="zh-CN"/>
        </w:rPr>
        <w:t>WTDC-25</w:t>
      </w:r>
      <w:r w:rsidR="004D3B27" w:rsidRPr="003F4438">
        <w:rPr>
          <w:sz w:val="24"/>
          <w:szCs w:val="24"/>
          <w:lang w:eastAsia="zh-CN"/>
        </w:rPr>
        <w:t>的筹备工作</w:t>
      </w:r>
    </w:p>
    <w:p w14:paraId="7EF7766F" w14:textId="06DE3676" w:rsidR="004D3B27" w:rsidRPr="003F4438" w:rsidRDefault="001C52D7" w:rsidP="00FB1532">
      <w:pPr>
        <w:pStyle w:val="Heading2"/>
        <w:rPr>
          <w:rFonts w:cstheme="minorHAnsi"/>
          <w:szCs w:val="24"/>
          <w:lang w:eastAsia="zh-CN"/>
        </w:rPr>
      </w:pPr>
      <w:r w:rsidRPr="003F4438">
        <w:rPr>
          <w:szCs w:val="24"/>
          <w:lang w:eastAsia="zh-CN"/>
        </w:rPr>
        <w:t>7</w:t>
      </w:r>
      <w:r w:rsidR="00FB1532" w:rsidRPr="003F4438">
        <w:rPr>
          <w:szCs w:val="24"/>
          <w:lang w:eastAsia="zh-CN"/>
        </w:rPr>
        <w:t>.1</w:t>
      </w:r>
      <w:r w:rsidR="00FB1532" w:rsidRPr="003F4438">
        <w:rPr>
          <w:szCs w:val="24"/>
          <w:lang w:eastAsia="zh-CN"/>
        </w:rPr>
        <w:tab/>
      </w:r>
      <w:r w:rsidR="004D3B27" w:rsidRPr="003F4438">
        <w:rPr>
          <w:szCs w:val="24"/>
          <w:lang w:val="zh-CN" w:eastAsia="zh-CN"/>
        </w:rPr>
        <w:t>ITU-D</w:t>
      </w:r>
      <w:r w:rsidR="004D3B27" w:rsidRPr="003F4438">
        <w:rPr>
          <w:szCs w:val="24"/>
          <w:lang w:val="zh-CN" w:eastAsia="zh-CN"/>
        </w:rPr>
        <w:t>提交国际电联</w:t>
      </w:r>
      <w:r w:rsidR="004D3B27" w:rsidRPr="003F4438">
        <w:rPr>
          <w:rFonts w:hint="eastAsia"/>
          <w:szCs w:val="24"/>
          <w:lang w:val="zh-CN" w:eastAsia="zh-CN"/>
        </w:rPr>
        <w:t>《</w:t>
      </w:r>
      <w:r w:rsidR="004D3B27" w:rsidRPr="003F4438">
        <w:rPr>
          <w:szCs w:val="24"/>
          <w:lang w:val="zh-CN" w:eastAsia="zh-CN"/>
        </w:rPr>
        <w:t>战略规划</w:t>
      </w:r>
      <w:r w:rsidR="004D3B27" w:rsidRPr="003F4438">
        <w:rPr>
          <w:rFonts w:hint="eastAsia"/>
          <w:szCs w:val="24"/>
          <w:lang w:val="zh-CN" w:eastAsia="zh-CN"/>
        </w:rPr>
        <w:t>》</w:t>
      </w:r>
      <w:r w:rsidR="004D3B27" w:rsidRPr="003F4438">
        <w:rPr>
          <w:szCs w:val="24"/>
          <w:lang w:val="zh-CN" w:eastAsia="zh-CN"/>
        </w:rPr>
        <w:t>的</w:t>
      </w:r>
      <w:r w:rsidR="004D3B27" w:rsidRPr="003F4438">
        <w:rPr>
          <w:rFonts w:hint="eastAsia"/>
          <w:szCs w:val="24"/>
          <w:lang w:val="zh-CN" w:eastAsia="zh-CN"/>
        </w:rPr>
        <w:t>输入内容</w:t>
      </w:r>
      <w:r w:rsidR="004D3B27" w:rsidRPr="003F4438">
        <w:rPr>
          <w:szCs w:val="24"/>
          <w:lang w:val="zh-CN" w:eastAsia="zh-CN"/>
        </w:rPr>
        <w:t>初步草案和</w:t>
      </w:r>
      <w:r w:rsidR="004D3B27" w:rsidRPr="003F4438">
        <w:rPr>
          <w:rFonts w:hint="eastAsia"/>
          <w:szCs w:val="24"/>
          <w:lang w:val="zh-CN" w:eastAsia="zh-CN"/>
        </w:rPr>
        <w:t>《</w:t>
      </w:r>
      <w:r w:rsidR="004D3B27" w:rsidRPr="003F4438">
        <w:rPr>
          <w:szCs w:val="24"/>
          <w:lang w:val="zh-CN" w:eastAsia="zh-CN"/>
        </w:rPr>
        <w:t>行动计划</w:t>
      </w:r>
      <w:r w:rsidR="004D3B27" w:rsidRPr="003F4438">
        <w:rPr>
          <w:rFonts w:hint="eastAsia"/>
          <w:szCs w:val="24"/>
          <w:lang w:val="zh-CN" w:eastAsia="zh-CN"/>
        </w:rPr>
        <w:t>》</w:t>
      </w:r>
      <w:r w:rsidR="004D3B27" w:rsidRPr="003F4438">
        <w:rPr>
          <w:szCs w:val="24"/>
          <w:lang w:val="zh-CN" w:eastAsia="zh-CN"/>
        </w:rPr>
        <w:t>草案</w:t>
      </w:r>
    </w:p>
    <w:p w14:paraId="76876D6B" w14:textId="77777777" w:rsidR="004D3B27" w:rsidRPr="00B1169E" w:rsidRDefault="004D3B27" w:rsidP="00B1169E">
      <w:pPr>
        <w:ind w:firstLineChars="200" w:firstLine="480"/>
        <w:rPr>
          <w:rFonts w:ascii="Calibri" w:eastAsia="SimSun" w:hAnsi="Calibri" w:cs="Calibri"/>
          <w:szCs w:val="24"/>
          <w:lang w:eastAsia="zh-CN"/>
        </w:rPr>
      </w:pPr>
      <w:hyperlink r:id="rId17" w:history="1">
        <w:r w:rsidRPr="00B1169E">
          <w:rPr>
            <w:rStyle w:val="Hyperlink"/>
            <w:rFonts w:ascii="Calibri" w:eastAsia="SimSun" w:hAnsi="Calibri" w:cs="Calibri"/>
            <w:szCs w:val="24"/>
            <w:lang w:eastAsia="zh-CN"/>
          </w:rPr>
          <w:t>8</w:t>
        </w:r>
        <w:r w:rsidRPr="00B1169E">
          <w:rPr>
            <w:rStyle w:val="Hyperlink"/>
            <w:rFonts w:ascii="Calibri" w:eastAsia="SimSun" w:hAnsi="Calibri" w:cs="Calibri"/>
            <w:szCs w:val="24"/>
            <w:lang w:eastAsia="zh-CN"/>
          </w:rPr>
          <w:t>号文件</w:t>
        </w:r>
      </w:hyperlink>
      <w:r w:rsidRPr="00B1169E">
        <w:rPr>
          <w:rFonts w:ascii="Calibri" w:eastAsia="SimSun" w:hAnsi="Calibri" w:cs="Calibri"/>
          <w:szCs w:val="24"/>
          <w:lang w:eastAsia="zh-CN"/>
        </w:rPr>
        <w:t>：</w:t>
      </w:r>
      <w:r w:rsidRPr="00B1169E">
        <w:rPr>
          <w:rFonts w:ascii="Calibri" w:eastAsia="SimSun" w:hAnsi="Calibri" w:cs="Calibri"/>
          <w:b/>
          <w:bCs/>
          <w:szCs w:val="24"/>
          <w:lang w:eastAsia="zh-CN"/>
        </w:rPr>
        <w:t>TDAG ITU-D</w:t>
      </w:r>
      <w:r w:rsidRPr="00B1169E">
        <w:rPr>
          <w:rFonts w:ascii="Calibri" w:eastAsia="SimSun" w:hAnsi="Calibri" w:cs="Calibri"/>
          <w:b/>
          <w:bCs/>
          <w:szCs w:val="24"/>
          <w:lang w:eastAsia="zh-CN"/>
        </w:rPr>
        <w:t>重点工作</w:t>
      </w:r>
      <w:r w:rsidRPr="00B1169E">
        <w:rPr>
          <w:rFonts w:ascii="Calibri" w:eastAsia="SimSun" w:hAnsi="Calibri" w:cs="Calibri" w:hint="eastAsia"/>
          <w:b/>
          <w:bCs/>
          <w:szCs w:val="24"/>
          <w:lang w:eastAsia="zh-CN"/>
        </w:rPr>
        <w:t>工作</w:t>
      </w:r>
      <w:r w:rsidRPr="00B1169E">
        <w:rPr>
          <w:rFonts w:ascii="Calibri" w:eastAsia="SimSun" w:hAnsi="Calibri" w:cs="Calibri"/>
          <w:b/>
          <w:bCs/>
          <w:szCs w:val="24"/>
          <w:lang w:eastAsia="zh-CN"/>
        </w:rPr>
        <w:t>组</w:t>
      </w:r>
      <w:r w:rsidRPr="00B1169E">
        <w:rPr>
          <w:rFonts w:ascii="Calibri" w:eastAsia="SimSun" w:hAnsi="Calibri" w:cs="Calibri"/>
          <w:szCs w:val="24"/>
          <w:lang w:eastAsia="zh-CN"/>
        </w:rPr>
        <w:t>主席</w:t>
      </w:r>
      <w:r w:rsidRPr="00B1169E">
        <w:rPr>
          <w:rFonts w:ascii="Calibri" w:eastAsia="SimSun" w:hAnsi="Calibri" w:cs="Calibri"/>
          <w:szCs w:val="24"/>
          <w:lang w:eastAsia="zh-CN"/>
        </w:rPr>
        <w:t xml:space="preserve">Inga </w:t>
      </w:r>
      <w:proofErr w:type="spellStart"/>
      <w:r w:rsidRPr="00B1169E">
        <w:rPr>
          <w:rFonts w:ascii="Calibri" w:eastAsia="SimSun" w:hAnsi="Calibri" w:cs="Calibri"/>
          <w:szCs w:val="24"/>
          <w:lang w:eastAsia="zh-CN"/>
        </w:rPr>
        <w:t>Rimkevičienė</w:t>
      </w:r>
      <w:proofErr w:type="spellEnd"/>
      <w:proofErr w:type="gramStart"/>
      <w:r w:rsidRPr="00B1169E">
        <w:rPr>
          <w:rFonts w:ascii="Calibri" w:eastAsia="SimSun" w:hAnsi="Calibri" w:cs="Calibri"/>
          <w:szCs w:val="24"/>
          <w:lang w:eastAsia="zh-CN"/>
        </w:rPr>
        <w:t>女士介绍了题为</w:t>
      </w:r>
      <w:r w:rsidRPr="00B1169E">
        <w:rPr>
          <w:rFonts w:ascii="Calibri" w:eastAsia="SimSun" w:hAnsi="Calibri" w:cs="Calibri" w:hint="eastAsia"/>
          <w:szCs w:val="24"/>
          <w:lang w:eastAsia="zh-CN"/>
        </w:rPr>
        <w:t>“</w:t>
      </w:r>
      <w:proofErr w:type="gramEnd"/>
      <w:r w:rsidRPr="00B1169E">
        <w:rPr>
          <w:rFonts w:ascii="Calibri" w:eastAsia="SimSun" w:hAnsi="Calibri" w:cs="Calibri"/>
          <w:b/>
          <w:bCs/>
          <w:szCs w:val="24"/>
          <w:lang w:eastAsia="zh-CN"/>
        </w:rPr>
        <w:t>TDAG ITU-D</w:t>
      </w:r>
      <w:r w:rsidRPr="00B1169E">
        <w:rPr>
          <w:rFonts w:ascii="Calibri" w:eastAsia="SimSun" w:hAnsi="Calibri" w:cs="Calibri"/>
          <w:b/>
          <w:bCs/>
          <w:szCs w:val="24"/>
          <w:lang w:eastAsia="zh-CN"/>
        </w:rPr>
        <w:t>重点工作组</w:t>
      </w:r>
      <w:r w:rsidRPr="00B1169E">
        <w:rPr>
          <w:rFonts w:ascii="Calibri" w:eastAsia="SimSun" w:hAnsi="Calibri" w:cs="Calibri" w:hint="eastAsia"/>
          <w:b/>
          <w:bCs/>
          <w:szCs w:val="24"/>
          <w:lang w:eastAsia="zh-CN"/>
        </w:rPr>
        <w:t>的</w:t>
      </w:r>
      <w:r w:rsidRPr="00B1169E">
        <w:rPr>
          <w:rFonts w:ascii="Calibri" w:eastAsia="SimSun" w:hAnsi="Calibri" w:cs="Calibri"/>
          <w:b/>
          <w:bCs/>
          <w:szCs w:val="24"/>
          <w:lang w:eastAsia="zh-CN"/>
        </w:rPr>
        <w:t>进展报告</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的文件。</w:t>
      </w:r>
    </w:p>
    <w:p w14:paraId="447D8DB1"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Rimkevičienė</w:t>
      </w:r>
      <w:r w:rsidRPr="00B1169E">
        <w:rPr>
          <w:rFonts w:ascii="Calibri" w:eastAsia="SimSun" w:hAnsi="Calibri" w:cs="Calibri"/>
          <w:szCs w:val="24"/>
          <w:lang w:val="zh-CN" w:eastAsia="zh-CN"/>
        </w:rPr>
        <w:t>女士在发言中概要介绍了</w:t>
      </w:r>
      <w:r w:rsidRPr="00B1169E">
        <w:rPr>
          <w:rFonts w:ascii="Calibri" w:eastAsia="SimSun" w:hAnsi="Calibri" w:cs="Calibri"/>
          <w:szCs w:val="24"/>
          <w:lang w:val="zh-CN" w:eastAsia="zh-CN"/>
        </w:rPr>
        <w:t>8</w:t>
      </w:r>
      <w:r w:rsidRPr="00B1169E">
        <w:rPr>
          <w:rFonts w:ascii="Calibri" w:eastAsia="SimSun" w:hAnsi="Calibri" w:cs="Calibri"/>
          <w:szCs w:val="24"/>
          <w:lang w:val="zh-CN" w:eastAsia="zh-CN"/>
        </w:rPr>
        <w:t>号文件所述的进展报告。她强调了该组的任务是分析和调整</w:t>
      </w:r>
      <w:r w:rsidRPr="00B1169E">
        <w:rPr>
          <w:rFonts w:ascii="Calibri" w:eastAsia="SimSun" w:hAnsi="Calibri" w:cs="Calibri"/>
          <w:szCs w:val="24"/>
          <w:lang w:val="zh-CN" w:eastAsia="zh-CN"/>
        </w:rPr>
        <w:t>ITU-D</w:t>
      </w:r>
      <w:r w:rsidRPr="00B1169E">
        <w:rPr>
          <w:rFonts w:ascii="Calibri" w:eastAsia="SimSun" w:hAnsi="Calibri" w:cs="Calibri"/>
          <w:szCs w:val="24"/>
          <w:lang w:val="zh-CN" w:eastAsia="zh-CN"/>
        </w:rPr>
        <w:t>的</w:t>
      </w:r>
      <w:r w:rsidRPr="00B1169E">
        <w:rPr>
          <w:rFonts w:ascii="Calibri" w:eastAsia="SimSun" w:hAnsi="Calibri" w:cs="Calibri" w:hint="eastAsia"/>
          <w:szCs w:val="24"/>
          <w:lang w:val="zh-CN" w:eastAsia="zh-CN"/>
        </w:rPr>
        <w:t>重点工作</w:t>
      </w:r>
      <w:r w:rsidRPr="00B1169E">
        <w:rPr>
          <w:rFonts w:ascii="Calibri" w:eastAsia="SimSun" w:hAnsi="Calibri" w:cs="Calibri"/>
          <w:szCs w:val="24"/>
          <w:lang w:val="zh-CN" w:eastAsia="zh-CN"/>
        </w:rPr>
        <w:t>与全球发展目标，并为</w:t>
      </w:r>
      <w:r w:rsidRPr="00B1169E">
        <w:rPr>
          <w:rFonts w:ascii="Calibri" w:eastAsia="SimSun" w:hAnsi="Calibri" w:cs="Calibri"/>
          <w:szCs w:val="24"/>
          <w:lang w:val="zh-CN" w:eastAsia="zh-CN"/>
        </w:rPr>
        <w:t>WTDC-25</w:t>
      </w:r>
      <w:r w:rsidRPr="00B1169E">
        <w:rPr>
          <w:rFonts w:ascii="Calibri" w:eastAsia="SimSun" w:hAnsi="Calibri" w:cs="Calibri"/>
          <w:szCs w:val="24"/>
          <w:lang w:val="zh-CN" w:eastAsia="zh-CN"/>
        </w:rPr>
        <w:t>的《巴库行动计划》提出建议。</w:t>
      </w:r>
    </w:p>
    <w:p w14:paraId="1FB1A7D4"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hint="eastAsia"/>
          <w:szCs w:val="24"/>
          <w:lang w:val="zh-CN" w:eastAsia="zh-CN"/>
        </w:rPr>
        <w:t>讲演重点介绍</w:t>
      </w:r>
      <w:r w:rsidRPr="00B1169E">
        <w:rPr>
          <w:rFonts w:ascii="Calibri" w:eastAsia="SimSun" w:hAnsi="Calibri" w:cs="Calibri"/>
          <w:szCs w:val="24"/>
          <w:lang w:val="zh-CN" w:eastAsia="zh-CN"/>
        </w:rPr>
        <w:t>了该组截至</w:t>
      </w:r>
      <w:r w:rsidRPr="00B1169E">
        <w:rPr>
          <w:rFonts w:ascii="Calibri" w:eastAsia="SimSun" w:hAnsi="Calibri" w:cs="Calibri" w:hint="eastAsia"/>
          <w:szCs w:val="24"/>
          <w:lang w:val="zh-CN" w:eastAsia="zh-CN"/>
        </w:rPr>
        <w:t>目前</w:t>
      </w:r>
      <w:r w:rsidRPr="00B1169E">
        <w:rPr>
          <w:rFonts w:ascii="Calibri" w:eastAsia="SimSun" w:hAnsi="Calibri" w:cs="Calibri"/>
          <w:szCs w:val="24"/>
          <w:lang w:val="zh-CN" w:eastAsia="zh-CN"/>
        </w:rPr>
        <w:t>的工作，包括迄今为止举行的会议以及与主席建议有关的讨论。</w:t>
      </w:r>
      <w:r w:rsidRPr="00B1169E">
        <w:rPr>
          <w:rFonts w:ascii="Calibri" w:eastAsia="SimSun" w:hAnsi="Calibri" w:cs="Calibri"/>
          <w:szCs w:val="24"/>
          <w:lang w:val="zh-CN" w:eastAsia="zh-CN"/>
        </w:rPr>
        <w:t>Rimkevičienė</w:t>
      </w:r>
      <w:r w:rsidRPr="00B1169E">
        <w:rPr>
          <w:rFonts w:ascii="Calibri" w:eastAsia="SimSun" w:hAnsi="Calibri" w:cs="Calibri"/>
          <w:szCs w:val="24"/>
          <w:lang w:val="zh-CN" w:eastAsia="zh-CN"/>
        </w:rPr>
        <w:t>女士介绍了该组下一步将采取的步骤，以制定将提交</w:t>
      </w:r>
      <w:r w:rsidRPr="00B1169E">
        <w:rPr>
          <w:rFonts w:ascii="Calibri" w:eastAsia="SimSun" w:hAnsi="Calibri" w:cs="Calibri"/>
          <w:szCs w:val="24"/>
          <w:lang w:val="zh-CN" w:eastAsia="zh-CN"/>
        </w:rPr>
        <w:t>2025</w:t>
      </w:r>
      <w:r w:rsidRPr="00B1169E">
        <w:rPr>
          <w:rFonts w:ascii="Calibri" w:eastAsia="SimSun" w:hAnsi="Calibri" w:cs="Calibri"/>
          <w:szCs w:val="24"/>
          <w:lang w:val="zh-CN" w:eastAsia="zh-CN"/>
        </w:rPr>
        <w:t>年</w:t>
      </w:r>
      <w:r w:rsidRPr="00B1169E">
        <w:rPr>
          <w:rFonts w:ascii="Calibri" w:eastAsia="SimSun" w:hAnsi="Calibri" w:cs="Calibri"/>
          <w:szCs w:val="24"/>
          <w:lang w:val="zh-CN" w:eastAsia="zh-CN"/>
        </w:rPr>
        <w:t>TDAG</w:t>
      </w:r>
      <w:r w:rsidRPr="00B1169E">
        <w:rPr>
          <w:rFonts w:ascii="Calibri" w:eastAsia="SimSun" w:hAnsi="Calibri" w:cs="Calibri"/>
          <w:szCs w:val="24"/>
          <w:lang w:val="zh-CN" w:eastAsia="zh-CN"/>
        </w:rPr>
        <w:t>会议的最后交付成果。</w:t>
      </w:r>
    </w:p>
    <w:p w14:paraId="7D803266"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可通过以下链接访问该演示文稿。</w:t>
      </w:r>
    </w:p>
    <w:p w14:paraId="3A1A70B6" w14:textId="77777777" w:rsidR="004D3B27" w:rsidRPr="00B1169E" w:rsidRDefault="004D3B27" w:rsidP="00B1169E">
      <w:pPr>
        <w:ind w:firstLineChars="200" w:firstLine="482"/>
        <w:rPr>
          <w:rFonts w:ascii="Calibri" w:eastAsia="SimSun" w:hAnsi="Calibri" w:cs="Calibri"/>
          <w:b/>
          <w:bCs/>
          <w:szCs w:val="24"/>
          <w:lang w:eastAsia="zh-CN"/>
        </w:rPr>
      </w:pPr>
      <w:r w:rsidRPr="00B1169E">
        <w:rPr>
          <w:rFonts w:ascii="Calibri" w:eastAsia="SimSun" w:hAnsi="Calibri" w:cs="Calibri"/>
          <w:b/>
          <w:bCs/>
          <w:szCs w:val="24"/>
          <w:lang w:val="zh-CN" w:eastAsia="zh-CN"/>
        </w:rPr>
        <w:t>RPM-ARB</w:t>
      </w:r>
      <w:r w:rsidRPr="00B1169E">
        <w:rPr>
          <w:rFonts w:ascii="Calibri" w:eastAsia="SimSun" w:hAnsi="Calibri" w:cs="Calibri"/>
          <w:b/>
          <w:bCs/>
          <w:szCs w:val="24"/>
          <w:lang w:val="zh-CN" w:eastAsia="zh-CN"/>
        </w:rPr>
        <w:t>赞赏地</w:t>
      </w:r>
      <w:r w:rsidRPr="00B1169E">
        <w:rPr>
          <w:rFonts w:ascii="Calibri" w:eastAsia="SimSun" w:hAnsi="Calibri" w:cs="Calibri" w:hint="eastAsia"/>
          <w:b/>
          <w:bCs/>
          <w:szCs w:val="24"/>
          <w:lang w:val="zh-CN" w:eastAsia="zh-CN"/>
        </w:rPr>
        <w:t>将</w:t>
      </w:r>
      <w:r w:rsidRPr="00B1169E">
        <w:rPr>
          <w:rFonts w:ascii="Calibri" w:eastAsia="SimSun" w:hAnsi="Calibri" w:cs="Calibri"/>
          <w:b/>
          <w:bCs/>
          <w:szCs w:val="24"/>
          <w:lang w:val="zh-CN" w:eastAsia="zh-CN"/>
        </w:rPr>
        <w:t>8</w:t>
      </w:r>
      <w:r w:rsidRPr="00B1169E">
        <w:rPr>
          <w:rFonts w:ascii="Calibri" w:eastAsia="SimSun" w:hAnsi="Calibri" w:cs="Calibri"/>
          <w:b/>
          <w:bCs/>
          <w:szCs w:val="24"/>
          <w:lang w:val="zh-CN" w:eastAsia="zh-CN"/>
        </w:rPr>
        <w:t>号文件</w:t>
      </w:r>
      <w:r w:rsidRPr="00B1169E">
        <w:rPr>
          <w:rFonts w:ascii="Calibri" w:eastAsia="SimSun" w:hAnsi="Calibri" w:cs="Calibri" w:hint="eastAsia"/>
          <w:b/>
          <w:bCs/>
          <w:szCs w:val="24"/>
          <w:lang w:val="zh-CN" w:eastAsia="zh-CN"/>
        </w:rPr>
        <w:t>记录在案</w:t>
      </w:r>
      <w:r w:rsidRPr="00B1169E">
        <w:rPr>
          <w:rFonts w:ascii="Calibri" w:eastAsia="SimSun" w:hAnsi="Calibri" w:cs="Calibri"/>
          <w:b/>
          <w:bCs/>
          <w:szCs w:val="24"/>
          <w:lang w:val="zh-CN" w:eastAsia="zh-CN"/>
        </w:rPr>
        <w:t>。</w:t>
      </w:r>
    </w:p>
    <w:p w14:paraId="2362C11F" w14:textId="3187DE5A" w:rsidR="004D3B27" w:rsidRPr="003F4438" w:rsidRDefault="001C52D7" w:rsidP="00FB1532">
      <w:pPr>
        <w:pStyle w:val="Heading2"/>
        <w:rPr>
          <w:szCs w:val="24"/>
          <w:lang w:eastAsia="zh-CN"/>
        </w:rPr>
      </w:pPr>
      <w:r w:rsidRPr="003F4438">
        <w:rPr>
          <w:szCs w:val="24"/>
          <w:lang w:eastAsia="zh-CN"/>
        </w:rPr>
        <w:t>7</w:t>
      </w:r>
      <w:r w:rsidR="00FB1532" w:rsidRPr="003F4438">
        <w:rPr>
          <w:szCs w:val="24"/>
          <w:lang w:eastAsia="zh-CN"/>
        </w:rPr>
        <w:t>.2</w:t>
      </w:r>
      <w:r w:rsidR="00FB1532" w:rsidRPr="003F4438">
        <w:rPr>
          <w:szCs w:val="24"/>
          <w:lang w:eastAsia="zh-CN"/>
        </w:rPr>
        <w:tab/>
      </w:r>
      <w:r w:rsidR="004D3B27" w:rsidRPr="003F4438">
        <w:rPr>
          <w:szCs w:val="24"/>
          <w:lang w:eastAsia="zh-CN"/>
        </w:rPr>
        <w:t>未来的研究组课题</w:t>
      </w:r>
    </w:p>
    <w:p w14:paraId="1E979549" w14:textId="77777777" w:rsidR="004D3B27" w:rsidRPr="00B1169E" w:rsidRDefault="004D3B27" w:rsidP="00B1169E">
      <w:pPr>
        <w:ind w:firstLineChars="200" w:firstLine="480"/>
        <w:rPr>
          <w:rFonts w:ascii="Calibri" w:eastAsia="SimSun" w:hAnsi="Calibri" w:cs="Calibri"/>
          <w:szCs w:val="24"/>
          <w:lang w:eastAsia="zh-CN"/>
        </w:rPr>
      </w:pPr>
      <w:hyperlink r:id="rId18" w:history="1">
        <w:r w:rsidRPr="00B1169E">
          <w:rPr>
            <w:rStyle w:val="Hyperlink"/>
            <w:rFonts w:ascii="Calibri" w:eastAsia="SimSun" w:hAnsi="Calibri" w:cs="Calibri"/>
            <w:szCs w:val="24"/>
            <w:lang w:eastAsia="zh-CN"/>
          </w:rPr>
          <w:t>5(Rev.</w:t>
        </w:r>
        <w:proofErr w:type="gramStart"/>
        <w:r w:rsidRPr="00B1169E">
          <w:rPr>
            <w:rStyle w:val="Hyperlink"/>
            <w:rFonts w:ascii="Calibri" w:eastAsia="SimSun" w:hAnsi="Calibri" w:cs="Calibri"/>
            <w:szCs w:val="24"/>
            <w:lang w:eastAsia="zh-CN"/>
          </w:rPr>
          <w:t>1)</w:t>
        </w:r>
        <w:r w:rsidRPr="00B1169E">
          <w:rPr>
            <w:rStyle w:val="Hyperlink"/>
            <w:rFonts w:ascii="Calibri" w:eastAsia="SimSun" w:hAnsi="Calibri" w:cs="Calibri"/>
            <w:szCs w:val="24"/>
            <w:lang w:eastAsia="zh-CN"/>
          </w:rPr>
          <w:t>号文件</w:t>
        </w:r>
        <w:proofErr w:type="gramEnd"/>
      </w:hyperlink>
      <w:r w:rsidRPr="00B1169E">
        <w:rPr>
          <w:rFonts w:ascii="Calibri" w:eastAsia="SimSun" w:hAnsi="Calibri" w:cs="Calibri"/>
          <w:szCs w:val="24"/>
          <w:lang w:eastAsia="zh-CN"/>
        </w:rPr>
        <w:t>：</w:t>
      </w:r>
      <w:r w:rsidRPr="00B1169E">
        <w:rPr>
          <w:rFonts w:ascii="Calibri" w:eastAsia="SimSun" w:hAnsi="Calibri" w:cs="Calibri"/>
          <w:szCs w:val="24"/>
          <w:lang w:eastAsia="zh-CN"/>
        </w:rPr>
        <w:t>TDAG</w:t>
      </w:r>
      <w:r w:rsidRPr="00B1169E">
        <w:rPr>
          <w:rFonts w:ascii="Calibri" w:eastAsia="SimSun" w:hAnsi="Calibri" w:cs="Calibri"/>
          <w:szCs w:val="24"/>
          <w:lang w:eastAsia="zh-CN"/>
        </w:rPr>
        <w:t>未来研究组课题工作组主席</w:t>
      </w:r>
      <w:r w:rsidRPr="00B1169E">
        <w:rPr>
          <w:rFonts w:ascii="Calibri" w:eastAsia="SimSun" w:hAnsi="Calibri" w:cs="Calibri"/>
          <w:szCs w:val="24"/>
          <w:lang w:eastAsia="zh-CN"/>
        </w:rPr>
        <w:t>Ahmed Sharafat</w:t>
      </w:r>
      <w:r w:rsidRPr="00B1169E">
        <w:rPr>
          <w:rFonts w:ascii="Calibri" w:eastAsia="SimSun" w:hAnsi="Calibri" w:cs="Calibri"/>
          <w:szCs w:val="24"/>
          <w:lang w:eastAsia="zh-CN"/>
        </w:rPr>
        <w:t>博士介绍了题为</w:t>
      </w:r>
      <w:r w:rsidRPr="00B1169E">
        <w:rPr>
          <w:rFonts w:ascii="Calibri" w:eastAsia="SimSun" w:hAnsi="Calibri" w:cs="Calibri" w:hint="eastAsia"/>
          <w:szCs w:val="24"/>
          <w:lang w:eastAsia="zh-CN"/>
        </w:rPr>
        <w:t>“</w:t>
      </w:r>
      <w:r w:rsidRPr="00B1169E">
        <w:rPr>
          <w:rFonts w:ascii="Calibri" w:eastAsia="SimSun" w:hAnsi="Calibri" w:cs="Calibri"/>
          <w:b/>
          <w:bCs/>
          <w:szCs w:val="24"/>
          <w:lang w:eastAsia="zh-CN"/>
        </w:rPr>
        <w:t>TDAG</w:t>
      </w:r>
      <w:r w:rsidRPr="00B1169E">
        <w:rPr>
          <w:rFonts w:ascii="Calibri" w:eastAsia="SimSun" w:hAnsi="Calibri" w:cs="Calibri"/>
          <w:b/>
          <w:bCs/>
          <w:szCs w:val="24"/>
          <w:lang w:eastAsia="zh-CN"/>
        </w:rPr>
        <w:t>未来研究组课题工作组工作进展报告</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的文件。</w:t>
      </w:r>
    </w:p>
    <w:p w14:paraId="3846CEE3"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他介绍了该组的工作进展报告，并概括了工作组的主要目标，包括评估当前研究课题的相关性、提出新议题和确保与</w:t>
      </w:r>
      <w:r w:rsidRPr="00B1169E">
        <w:rPr>
          <w:rFonts w:ascii="Calibri" w:eastAsia="SimSun" w:hAnsi="Calibri" w:cs="Calibri"/>
          <w:szCs w:val="24"/>
          <w:lang w:val="zh-CN" w:eastAsia="zh-CN"/>
        </w:rPr>
        <w:t>ITU-D</w:t>
      </w:r>
      <w:r w:rsidRPr="00B1169E">
        <w:rPr>
          <w:rFonts w:ascii="Calibri" w:eastAsia="SimSun" w:hAnsi="Calibri" w:cs="Calibri"/>
          <w:szCs w:val="24"/>
          <w:lang w:val="zh-CN" w:eastAsia="zh-CN"/>
        </w:rPr>
        <w:t>的重点工作保持一致。报告详细介绍了所采用的方法，例如通过在线问卷调查表与利益攸关方进行磋商。报告显示出各方对宽带发展、网络安全和智慧城市等议题的浓厚兴趣。</w:t>
      </w:r>
    </w:p>
    <w:p w14:paraId="0F7BAB3E"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lastRenderedPageBreak/>
        <w:t>Sharafat</w:t>
      </w:r>
      <w:r w:rsidRPr="00B1169E">
        <w:rPr>
          <w:rFonts w:ascii="Calibri" w:eastAsia="SimSun" w:hAnsi="Calibri" w:cs="Calibri"/>
          <w:szCs w:val="24"/>
          <w:lang w:val="zh-CN" w:eastAsia="zh-CN"/>
        </w:rPr>
        <w:t>博士强调合并研究课题以提高效率，并指出计划合并相关议题，同时确保管理团队的包容性。他还强调了成员国和区域组</w:t>
      </w:r>
      <w:r w:rsidRPr="00B1169E">
        <w:rPr>
          <w:rFonts w:ascii="Calibri" w:eastAsia="SimSun" w:hAnsi="Calibri" w:cs="Calibri" w:hint="eastAsia"/>
          <w:szCs w:val="24"/>
          <w:lang w:val="zh-CN" w:eastAsia="zh-CN"/>
        </w:rPr>
        <w:t>提交</w:t>
      </w:r>
      <w:r w:rsidRPr="00B1169E">
        <w:rPr>
          <w:rFonts w:ascii="Calibri" w:eastAsia="SimSun" w:hAnsi="Calibri" w:cs="Calibri"/>
          <w:szCs w:val="24"/>
          <w:lang w:val="zh-CN" w:eastAsia="zh-CN"/>
        </w:rPr>
        <w:t>文稿的重要性，并提到阿拉伯国家联盟已任命</w:t>
      </w:r>
      <w:r w:rsidRPr="00B1169E">
        <w:rPr>
          <w:rFonts w:ascii="Calibri" w:eastAsia="SimSun" w:hAnsi="Calibri" w:cs="Calibri"/>
          <w:szCs w:val="24"/>
          <w:lang w:val="zh-CN" w:eastAsia="zh-CN"/>
        </w:rPr>
        <w:t>Makhlouf</w:t>
      </w:r>
      <w:r w:rsidRPr="00B1169E">
        <w:rPr>
          <w:rFonts w:ascii="Calibri" w:eastAsia="SimSun" w:hAnsi="Calibri" w:cs="Calibri"/>
          <w:szCs w:val="24"/>
          <w:lang w:val="zh-CN" w:eastAsia="zh-CN"/>
        </w:rPr>
        <w:t>先生作为联系人，在即将进行的讨论中代表</w:t>
      </w:r>
      <w:r w:rsidRPr="00B1169E">
        <w:rPr>
          <w:rFonts w:ascii="Calibri" w:eastAsia="SimSun" w:hAnsi="Calibri" w:cs="Calibri" w:hint="eastAsia"/>
          <w:szCs w:val="24"/>
          <w:lang w:val="zh-CN" w:eastAsia="zh-CN"/>
        </w:rPr>
        <w:t>本</w:t>
      </w:r>
      <w:r w:rsidRPr="00B1169E">
        <w:rPr>
          <w:rFonts w:ascii="Calibri" w:eastAsia="SimSun" w:hAnsi="Calibri" w:cs="Calibri"/>
          <w:szCs w:val="24"/>
          <w:lang w:val="zh-CN" w:eastAsia="zh-CN"/>
        </w:rPr>
        <w:t>区域</w:t>
      </w:r>
      <w:r w:rsidRPr="00B1169E">
        <w:rPr>
          <w:rFonts w:ascii="Calibri" w:eastAsia="SimSun" w:hAnsi="Calibri" w:cs="Calibri" w:hint="eastAsia"/>
          <w:szCs w:val="24"/>
          <w:lang w:val="zh-CN" w:eastAsia="zh-CN"/>
        </w:rPr>
        <w:t>发表意见</w:t>
      </w:r>
      <w:r w:rsidRPr="00B1169E">
        <w:rPr>
          <w:rFonts w:ascii="Calibri" w:eastAsia="SimSun" w:hAnsi="Calibri" w:cs="Calibri"/>
          <w:szCs w:val="24"/>
          <w:lang w:val="zh-CN" w:eastAsia="zh-CN"/>
        </w:rPr>
        <w:t>。</w:t>
      </w:r>
    </w:p>
    <w:p w14:paraId="166515A9"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可通过以下</w:t>
      </w:r>
      <w:r>
        <w:fldChar w:fldCharType="begin"/>
      </w:r>
      <w:r>
        <w:rPr>
          <w:lang w:eastAsia="zh-CN"/>
        </w:rPr>
        <w:instrText>HYPERLINK "https://www.itu.int/md/D22-RPMARB-250204-INF/en"</w:instrText>
      </w:r>
      <w:r>
        <w:fldChar w:fldCharType="separate"/>
      </w:r>
      <w:r w:rsidRPr="00B1169E">
        <w:rPr>
          <w:rStyle w:val="Hyperlink"/>
          <w:rFonts w:ascii="Calibri" w:eastAsia="SimSun" w:hAnsi="Calibri" w:cs="Calibri"/>
          <w:szCs w:val="24"/>
          <w:lang w:val="zh-CN" w:eastAsia="zh-CN"/>
        </w:rPr>
        <w:t>链接</w:t>
      </w:r>
      <w:r>
        <w:fldChar w:fldCharType="end"/>
      </w:r>
      <w:r w:rsidRPr="00B1169E">
        <w:rPr>
          <w:rFonts w:ascii="Calibri" w:eastAsia="SimSun" w:hAnsi="Calibri" w:cs="Calibri" w:hint="eastAsia"/>
          <w:szCs w:val="24"/>
          <w:lang w:val="zh-CN" w:eastAsia="zh-CN"/>
        </w:rPr>
        <w:t>获取</w:t>
      </w:r>
      <w:r w:rsidRPr="00B1169E">
        <w:rPr>
          <w:rFonts w:ascii="Calibri" w:eastAsia="SimSun" w:hAnsi="Calibri" w:cs="Calibri"/>
          <w:szCs w:val="24"/>
          <w:lang w:val="zh-CN" w:eastAsia="zh-CN"/>
        </w:rPr>
        <w:t>该演示文稿。</w:t>
      </w:r>
    </w:p>
    <w:p w14:paraId="3EFCA759"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主席最后鼓励继续提交文稿，以确保最后文件反映不同的区域见解，并将成果提交即将举行的</w:t>
      </w:r>
      <w:r w:rsidRPr="00B1169E">
        <w:rPr>
          <w:rFonts w:ascii="Calibri" w:eastAsia="SimSun" w:hAnsi="Calibri" w:cs="Calibri"/>
          <w:szCs w:val="24"/>
          <w:lang w:val="zh-CN" w:eastAsia="zh-CN"/>
        </w:rPr>
        <w:t>WTDC</w:t>
      </w:r>
      <w:r w:rsidRPr="00B1169E">
        <w:rPr>
          <w:rFonts w:ascii="Calibri" w:eastAsia="SimSun" w:hAnsi="Calibri" w:cs="Calibri"/>
          <w:szCs w:val="24"/>
          <w:lang w:val="zh-CN" w:eastAsia="zh-CN"/>
        </w:rPr>
        <w:t>。</w:t>
      </w:r>
    </w:p>
    <w:p w14:paraId="7DACC896" w14:textId="77777777" w:rsidR="004D3B27" w:rsidRPr="00B1169E" w:rsidRDefault="004D3B27" w:rsidP="00B1169E">
      <w:pPr>
        <w:ind w:firstLineChars="200" w:firstLine="482"/>
        <w:rPr>
          <w:rFonts w:ascii="Calibri" w:eastAsia="SimSun" w:hAnsi="Calibri" w:cs="Calibri"/>
          <w:b/>
          <w:bCs/>
          <w:szCs w:val="24"/>
          <w:lang w:eastAsia="zh-CN"/>
        </w:rPr>
      </w:pPr>
      <w:r w:rsidRPr="00B1169E">
        <w:rPr>
          <w:rFonts w:ascii="Calibri" w:eastAsia="SimSun" w:hAnsi="Calibri" w:cs="Calibri"/>
          <w:b/>
          <w:bCs/>
          <w:szCs w:val="24"/>
          <w:lang w:val="zh-CN" w:eastAsia="zh-CN"/>
        </w:rPr>
        <w:t>RPM-ARB</w:t>
      </w:r>
      <w:r w:rsidRPr="00B1169E">
        <w:rPr>
          <w:rFonts w:ascii="Calibri" w:eastAsia="SimSun" w:hAnsi="Calibri" w:cs="Calibri"/>
          <w:b/>
          <w:bCs/>
          <w:szCs w:val="24"/>
          <w:lang w:val="zh-CN" w:eastAsia="zh-CN"/>
        </w:rPr>
        <w:t>赞赏地将</w:t>
      </w:r>
      <w:r w:rsidRPr="00B1169E">
        <w:rPr>
          <w:rFonts w:ascii="Calibri" w:eastAsia="SimSun" w:hAnsi="Calibri" w:cs="Calibri"/>
          <w:b/>
          <w:bCs/>
          <w:szCs w:val="24"/>
          <w:lang w:val="zh-CN" w:eastAsia="zh-CN"/>
        </w:rPr>
        <w:t>5</w:t>
      </w:r>
      <w:r w:rsidRPr="00B1169E">
        <w:rPr>
          <w:rFonts w:ascii="Calibri" w:eastAsia="SimSun" w:hAnsi="Calibri" w:cs="Calibri"/>
          <w:b/>
          <w:bCs/>
          <w:szCs w:val="24"/>
          <w:lang w:val="zh-CN" w:eastAsia="zh-CN"/>
        </w:rPr>
        <w:t>号文件记录在案。</w:t>
      </w:r>
    </w:p>
    <w:p w14:paraId="689818BA" w14:textId="3018704E" w:rsidR="004D3B27" w:rsidRPr="003F4438" w:rsidRDefault="001C52D7" w:rsidP="00FB1532">
      <w:pPr>
        <w:pStyle w:val="Heading2"/>
        <w:rPr>
          <w:rFonts w:cstheme="minorHAnsi"/>
          <w:szCs w:val="24"/>
          <w:lang w:eastAsia="zh-CN"/>
        </w:rPr>
      </w:pPr>
      <w:r w:rsidRPr="003F4438">
        <w:rPr>
          <w:szCs w:val="24"/>
          <w:lang w:eastAsia="zh-CN"/>
        </w:rPr>
        <w:t>7</w:t>
      </w:r>
      <w:r w:rsidR="00FB1532" w:rsidRPr="003F4438">
        <w:rPr>
          <w:szCs w:val="24"/>
          <w:lang w:eastAsia="zh-CN"/>
        </w:rPr>
        <w:t>.3</w:t>
      </w:r>
      <w:r w:rsidR="00FB1532" w:rsidRPr="003F4438">
        <w:rPr>
          <w:szCs w:val="24"/>
          <w:lang w:eastAsia="zh-CN"/>
        </w:rPr>
        <w:tab/>
      </w:r>
      <w:r w:rsidR="004D3B27" w:rsidRPr="003F4438">
        <w:rPr>
          <w:szCs w:val="24"/>
          <w:lang w:val="zh-CN" w:eastAsia="zh-CN"/>
        </w:rPr>
        <w:t>《</w:t>
      </w:r>
      <w:r w:rsidR="004D3B27" w:rsidRPr="003F4438">
        <w:rPr>
          <w:szCs w:val="24"/>
          <w:lang w:val="zh-CN" w:eastAsia="zh-CN"/>
        </w:rPr>
        <w:t>WTDC-25</w:t>
      </w:r>
      <w:r w:rsidR="004D3B27" w:rsidRPr="003F4438">
        <w:rPr>
          <w:szCs w:val="24"/>
          <w:lang w:val="zh-CN" w:eastAsia="zh-CN"/>
        </w:rPr>
        <w:t>宣言》初步草案</w:t>
      </w:r>
    </w:p>
    <w:p w14:paraId="2DF989B0" w14:textId="6FC71DBB" w:rsidR="004D3B27" w:rsidRPr="00B1169E" w:rsidRDefault="004D3B27" w:rsidP="00B1169E">
      <w:pPr>
        <w:ind w:firstLineChars="200" w:firstLine="480"/>
        <w:rPr>
          <w:rFonts w:ascii="Calibri" w:eastAsia="SimSun" w:hAnsi="Calibri" w:cs="Calibri"/>
          <w:szCs w:val="24"/>
          <w:lang w:eastAsia="zh-CN"/>
        </w:rPr>
      </w:pPr>
      <w:hyperlink r:id="rId19" w:tgtFrame="_blank" w:history="1">
        <w:r w:rsidRPr="00B1169E">
          <w:rPr>
            <w:rStyle w:val="Hyperlink"/>
            <w:rFonts w:ascii="Calibri" w:eastAsia="SimSun" w:hAnsi="Calibri" w:cs="Calibri"/>
            <w:szCs w:val="24"/>
            <w:lang w:val="zh-CN" w:eastAsia="zh-CN"/>
          </w:rPr>
          <w:t>7</w:t>
        </w:r>
        <w:r w:rsidRPr="00B1169E">
          <w:rPr>
            <w:rStyle w:val="Hyperlink"/>
            <w:rFonts w:ascii="Calibri" w:eastAsia="SimSun" w:hAnsi="Calibri" w:cs="Calibri"/>
            <w:szCs w:val="24"/>
            <w:lang w:val="zh-CN" w:eastAsia="zh-CN"/>
          </w:rPr>
          <w:t>号文件</w:t>
        </w:r>
        <w:r w:rsidRPr="00B1169E">
          <w:rPr>
            <w:rFonts w:ascii="Calibri" w:eastAsia="SimSun" w:hAnsi="Calibri" w:cs="Calibri"/>
            <w:szCs w:val="24"/>
            <w:lang w:eastAsia="zh-CN"/>
          </w:rPr>
          <w:t>：</w:t>
        </w:r>
        <w:r w:rsidRPr="00B1169E">
          <w:rPr>
            <w:rFonts w:ascii="Calibri" w:eastAsia="SimSun" w:hAnsi="Calibri" w:cs="Calibri"/>
            <w:szCs w:val="24"/>
            <w:lang w:eastAsia="zh-CN"/>
          </w:rPr>
          <w:t>TDAG</w:t>
        </w:r>
        <w:r w:rsidRPr="00B1169E">
          <w:rPr>
            <w:rFonts w:ascii="Calibri" w:eastAsia="SimSun" w:hAnsi="Calibri" w:cs="Calibri"/>
            <w:szCs w:val="24"/>
            <w:lang w:eastAsia="zh-CN"/>
          </w:rPr>
          <w:t>《宣言》工作组主席</w:t>
        </w:r>
        <w:r w:rsidRPr="00B1169E">
          <w:rPr>
            <w:rFonts w:ascii="Calibri" w:eastAsia="SimSun" w:hAnsi="Calibri" w:cs="Calibri"/>
            <w:szCs w:val="24"/>
            <w:lang w:eastAsia="zh-CN"/>
          </w:rPr>
          <w:t>Abdulkarim Oloyede</w:t>
        </w:r>
        <w:proofErr w:type="gramStart"/>
        <w:r w:rsidRPr="00B1169E">
          <w:rPr>
            <w:rFonts w:ascii="Calibri" w:eastAsia="SimSun" w:hAnsi="Calibri" w:cs="Calibri"/>
            <w:szCs w:val="24"/>
            <w:lang w:eastAsia="zh-CN"/>
          </w:rPr>
          <w:t>博士介绍了题为</w:t>
        </w:r>
        <w:r w:rsidRPr="00B1169E">
          <w:rPr>
            <w:rFonts w:ascii="Calibri" w:eastAsia="SimSun" w:hAnsi="Calibri" w:cs="Calibri" w:hint="eastAsia"/>
            <w:szCs w:val="24"/>
            <w:lang w:eastAsia="zh-CN"/>
          </w:rPr>
          <w:t>“</w:t>
        </w:r>
        <w:proofErr w:type="gramEnd"/>
        <w:r w:rsidRPr="00B1169E">
          <w:rPr>
            <w:rFonts w:ascii="Calibri" w:eastAsia="SimSun" w:hAnsi="Calibri" w:cs="Calibri"/>
            <w:b/>
            <w:bCs/>
            <w:szCs w:val="24"/>
            <w:lang w:eastAsia="zh-CN"/>
          </w:rPr>
          <w:t>TDAG</w:t>
        </w:r>
        <w:r w:rsidRPr="00B1169E">
          <w:rPr>
            <w:rFonts w:ascii="Calibri" w:eastAsia="SimSun" w:hAnsi="Calibri" w:cs="Calibri"/>
            <w:b/>
            <w:bCs/>
            <w:szCs w:val="24"/>
            <w:lang w:eastAsia="zh-CN"/>
          </w:rPr>
          <w:t>宣言工作组</w:t>
        </w:r>
        <w:r w:rsidRPr="00B1169E">
          <w:rPr>
            <w:rFonts w:ascii="Calibri" w:eastAsia="SimSun" w:hAnsi="Calibri" w:cs="Calibri" w:hint="eastAsia"/>
            <w:b/>
            <w:bCs/>
            <w:szCs w:val="24"/>
            <w:lang w:eastAsia="zh-CN"/>
          </w:rPr>
          <w:t>的</w:t>
        </w:r>
        <w:r w:rsidRPr="00B1169E">
          <w:rPr>
            <w:rFonts w:ascii="Calibri" w:eastAsia="SimSun" w:hAnsi="Calibri" w:cs="Calibri"/>
            <w:b/>
            <w:bCs/>
            <w:szCs w:val="24"/>
            <w:lang w:eastAsia="zh-CN"/>
          </w:rPr>
          <w:t>进展报告</w:t>
        </w:r>
        <w:r w:rsidR="004A7034" w:rsidRPr="004A7034">
          <w:rPr>
            <w:rFonts w:ascii="Calibri" w:eastAsia="SimSun" w:hAnsi="Calibri" w:cs="Calibri" w:hint="eastAsia"/>
            <w:szCs w:val="24"/>
            <w:lang w:eastAsia="zh-CN"/>
          </w:rPr>
          <w:t>”</w:t>
        </w:r>
        <w:r w:rsidRPr="00B1169E">
          <w:rPr>
            <w:rFonts w:ascii="Calibri" w:eastAsia="SimSun" w:hAnsi="Calibri" w:cs="Calibri"/>
            <w:szCs w:val="24"/>
            <w:lang w:eastAsia="zh-CN"/>
          </w:rPr>
          <w:t>的文件，他报告了工作组的工作进展情况，包括已举行的会议。</w:t>
        </w:r>
        <w:r w:rsidRPr="00B1169E">
          <w:rPr>
            <w:rFonts w:ascii="Calibri" w:eastAsia="SimSun" w:hAnsi="Calibri" w:cs="Calibri"/>
            <w:szCs w:val="24"/>
            <w:lang w:eastAsia="zh-CN"/>
          </w:rPr>
          <w:t>Oloyede</w:t>
        </w:r>
        <w:r w:rsidRPr="00B1169E">
          <w:rPr>
            <w:rFonts w:ascii="Calibri" w:eastAsia="SimSun" w:hAnsi="Calibri" w:cs="Calibri"/>
            <w:szCs w:val="24"/>
            <w:lang w:eastAsia="zh-CN"/>
          </w:rPr>
          <w:t>博士通报拟议主题</w:t>
        </w:r>
        <w:r w:rsidRPr="00B1169E">
          <w:rPr>
            <w:rFonts w:ascii="Calibri" w:eastAsia="SimSun" w:hAnsi="Calibri" w:cs="Calibri" w:hint="eastAsia"/>
            <w:szCs w:val="24"/>
            <w:lang w:eastAsia="zh-CN"/>
          </w:rPr>
          <w:t>为“</w:t>
        </w:r>
        <w:r w:rsidRPr="00B1169E">
          <w:rPr>
            <w:rFonts w:ascii="Calibri" w:eastAsia="SimSun" w:hAnsi="Calibri" w:cs="Calibri"/>
            <w:szCs w:val="24"/>
            <w:lang w:eastAsia="zh-CN"/>
          </w:rPr>
          <w:t>普遍、有意义和价格可承受的连接，实现包容和可持续的数字未来</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，并强调了宣言的拟议结构，重点放在四个关键部分：引言、</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我们声明</w:t>
        </w:r>
        <w:r w:rsidR="004A7034" w:rsidRPr="004A7034">
          <w:rPr>
            <w:rFonts w:ascii="Calibri" w:eastAsia="SimSun" w:hAnsi="Calibri" w:cs="Calibri" w:hint="eastAsia"/>
            <w:szCs w:val="24"/>
            <w:lang w:eastAsia="zh-CN"/>
          </w:rPr>
          <w:t>”</w:t>
        </w:r>
        <w:r w:rsidRPr="00B1169E">
          <w:rPr>
            <w:rFonts w:ascii="Calibri" w:eastAsia="SimSun" w:hAnsi="Calibri" w:cs="Calibri"/>
            <w:szCs w:val="24"/>
            <w:lang w:eastAsia="zh-CN"/>
          </w:rPr>
          <w:t>、</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我们承诺</w:t>
        </w:r>
        <w:r w:rsidR="004A7034" w:rsidRPr="004A7034">
          <w:rPr>
            <w:rFonts w:ascii="Calibri" w:eastAsia="SimSun" w:hAnsi="Calibri" w:cs="Calibri" w:hint="eastAsia"/>
            <w:szCs w:val="24"/>
            <w:lang w:eastAsia="zh-CN"/>
          </w:rPr>
          <w:t>”</w:t>
        </w:r>
        <w:r w:rsidRPr="00B1169E">
          <w:rPr>
            <w:rFonts w:ascii="Calibri" w:eastAsia="SimSun" w:hAnsi="Calibri" w:cs="Calibri"/>
            <w:szCs w:val="24"/>
            <w:lang w:eastAsia="zh-CN"/>
          </w:rPr>
          <w:t>和</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行动呼吁</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w:t>
        </w:r>
      </w:hyperlink>
    </w:p>
    <w:p w14:paraId="5923F0EA"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他强调了所采取的包容性方法以及区域集团的积极参与，并鼓励成员国为即将召开的会议积极</w:t>
      </w:r>
      <w:r w:rsidRPr="00B1169E">
        <w:rPr>
          <w:rFonts w:ascii="Calibri" w:eastAsia="SimSun" w:hAnsi="Calibri" w:cs="Calibri" w:hint="eastAsia"/>
          <w:szCs w:val="24"/>
          <w:lang w:val="zh-CN" w:eastAsia="zh-CN"/>
        </w:rPr>
        <w:t>提交文稿</w:t>
      </w:r>
      <w:r w:rsidRPr="00B1169E">
        <w:rPr>
          <w:rFonts w:ascii="Calibri" w:eastAsia="SimSun" w:hAnsi="Calibri" w:cs="Calibri"/>
          <w:szCs w:val="24"/>
          <w:lang w:val="zh-CN" w:eastAsia="zh-CN"/>
        </w:rPr>
        <w:t>，特别是为筹备</w:t>
      </w:r>
      <w:r w:rsidRPr="00B1169E">
        <w:rPr>
          <w:rFonts w:ascii="Calibri" w:eastAsia="SimSun" w:hAnsi="Calibri" w:cs="Calibri"/>
          <w:szCs w:val="24"/>
          <w:lang w:val="zh-CN" w:eastAsia="zh-CN"/>
        </w:rPr>
        <w:t>2025</w:t>
      </w:r>
      <w:r w:rsidRPr="00B1169E">
        <w:rPr>
          <w:rFonts w:ascii="Calibri" w:eastAsia="SimSun" w:hAnsi="Calibri" w:cs="Calibri"/>
          <w:szCs w:val="24"/>
          <w:lang w:val="zh-CN" w:eastAsia="zh-CN"/>
        </w:rPr>
        <w:t>年</w:t>
      </w:r>
      <w:r w:rsidRPr="00B1169E">
        <w:rPr>
          <w:rFonts w:ascii="Calibri" w:eastAsia="SimSun" w:hAnsi="Calibri" w:cs="Calibri"/>
          <w:szCs w:val="24"/>
          <w:lang w:val="zh-CN" w:eastAsia="zh-CN"/>
        </w:rPr>
        <w:t>5</w:t>
      </w:r>
      <w:r w:rsidRPr="00B1169E">
        <w:rPr>
          <w:rFonts w:ascii="Calibri" w:eastAsia="SimSun" w:hAnsi="Calibri" w:cs="Calibri"/>
          <w:szCs w:val="24"/>
          <w:lang w:val="zh-CN" w:eastAsia="zh-CN"/>
        </w:rPr>
        <w:t>月的</w:t>
      </w:r>
      <w:r w:rsidRPr="00B1169E">
        <w:rPr>
          <w:rFonts w:ascii="Calibri" w:eastAsia="SimSun" w:hAnsi="Calibri" w:cs="Calibri"/>
          <w:szCs w:val="24"/>
          <w:lang w:val="zh-CN" w:eastAsia="zh-CN"/>
        </w:rPr>
        <w:t>TDAG</w:t>
      </w:r>
      <w:r w:rsidRPr="00B1169E">
        <w:rPr>
          <w:rFonts w:ascii="Calibri" w:eastAsia="SimSun" w:hAnsi="Calibri" w:cs="Calibri"/>
          <w:szCs w:val="24"/>
          <w:lang w:val="zh-CN" w:eastAsia="zh-CN"/>
        </w:rPr>
        <w:t>会议。</w:t>
      </w:r>
    </w:p>
    <w:p w14:paraId="52DE21E4" w14:textId="77777777" w:rsidR="004D3B27" w:rsidRPr="00B1169E" w:rsidRDefault="004D3B27" w:rsidP="00B1169E">
      <w:pPr>
        <w:pStyle w:val="ListParagraph"/>
        <w:ind w:left="0" w:firstLineChars="200" w:firstLine="480"/>
        <w:contextualSpacing w:val="0"/>
        <w:rPr>
          <w:rFonts w:ascii="Calibri" w:eastAsia="SimSun" w:hAnsi="Calibri" w:cs="Calibri"/>
          <w:szCs w:val="24"/>
          <w:lang w:eastAsia="zh-CN"/>
        </w:rPr>
      </w:pPr>
      <w:r w:rsidRPr="00B1169E">
        <w:rPr>
          <w:rFonts w:ascii="Calibri" w:eastAsia="SimSun" w:hAnsi="Calibri" w:cs="Calibri"/>
          <w:szCs w:val="24"/>
          <w:lang w:val="zh-CN" w:eastAsia="zh-CN"/>
        </w:rPr>
        <w:t>一些与会者强调了确保</w:t>
      </w:r>
      <w:r w:rsidRPr="00B1169E">
        <w:rPr>
          <w:rFonts w:ascii="Calibri" w:eastAsia="SimSun" w:hAnsi="Calibri" w:cs="Calibri"/>
          <w:szCs w:val="24"/>
          <w:lang w:val="zh-CN" w:eastAsia="zh-CN"/>
        </w:rPr>
        <w:t>TDAG ITU-D</w:t>
      </w:r>
      <w:r w:rsidRPr="00B1169E">
        <w:rPr>
          <w:rFonts w:ascii="Calibri" w:eastAsia="SimSun" w:hAnsi="Calibri" w:cs="Calibri"/>
          <w:szCs w:val="24"/>
          <w:lang w:val="zh-CN" w:eastAsia="zh-CN"/>
        </w:rPr>
        <w:t>重点工作工作组与</w:t>
      </w:r>
      <w:r w:rsidRPr="00B1169E">
        <w:rPr>
          <w:rFonts w:ascii="Calibri" w:eastAsia="SimSun" w:hAnsi="Calibri" w:cs="Calibri"/>
          <w:szCs w:val="24"/>
          <w:lang w:val="zh-CN" w:eastAsia="zh-CN"/>
        </w:rPr>
        <w:t>TDAG</w:t>
      </w:r>
      <w:r w:rsidRPr="00B1169E">
        <w:rPr>
          <w:rFonts w:ascii="Calibri" w:eastAsia="SimSun" w:hAnsi="Calibri" w:cs="Calibri"/>
          <w:szCs w:val="24"/>
          <w:lang w:val="zh-CN" w:eastAsia="zh-CN"/>
        </w:rPr>
        <w:t>宣言工作组之间</w:t>
      </w:r>
      <w:r w:rsidRPr="00B1169E">
        <w:rPr>
          <w:rFonts w:ascii="Calibri" w:eastAsia="SimSun" w:hAnsi="Calibri" w:cs="Calibri" w:hint="eastAsia"/>
          <w:szCs w:val="24"/>
          <w:lang w:val="zh-CN" w:eastAsia="zh-CN"/>
        </w:rPr>
        <w:t>进行</w:t>
      </w:r>
      <w:r w:rsidRPr="00B1169E">
        <w:rPr>
          <w:rFonts w:ascii="Calibri" w:eastAsia="SimSun" w:hAnsi="Calibri" w:cs="Calibri"/>
          <w:szCs w:val="24"/>
          <w:lang w:val="zh-CN" w:eastAsia="zh-CN"/>
        </w:rPr>
        <w:t>协调以避免重复并增强成果一致性的重要性。</w:t>
      </w:r>
    </w:p>
    <w:p w14:paraId="2EC6FC59" w14:textId="77777777" w:rsidR="004D3B27" w:rsidRPr="00B1169E" w:rsidRDefault="004D3B27" w:rsidP="00B1169E">
      <w:pPr>
        <w:pStyle w:val="ListParagraph"/>
        <w:ind w:left="0" w:firstLineChars="200" w:firstLine="480"/>
        <w:contextualSpacing w:val="0"/>
        <w:rPr>
          <w:rFonts w:ascii="Calibri" w:eastAsia="SimSun" w:hAnsi="Calibri" w:cs="Calibri"/>
          <w:szCs w:val="24"/>
          <w:lang w:eastAsia="zh-CN"/>
        </w:rPr>
      </w:pPr>
      <w:r w:rsidRPr="00B1169E">
        <w:rPr>
          <w:rFonts w:ascii="Calibri" w:eastAsia="SimSun" w:hAnsi="Calibri" w:cs="Calibri"/>
          <w:szCs w:val="24"/>
          <w:lang w:val="zh-CN" w:eastAsia="zh-CN"/>
        </w:rPr>
        <w:t>Oloyede</w:t>
      </w:r>
      <w:r w:rsidRPr="00B1169E">
        <w:rPr>
          <w:rFonts w:ascii="Calibri" w:eastAsia="SimSun" w:hAnsi="Calibri" w:cs="Calibri"/>
          <w:szCs w:val="24"/>
          <w:lang w:val="zh-CN" w:eastAsia="zh-CN"/>
        </w:rPr>
        <w:t>博士和电信发展局主任重申，确保协调的机制已经到位，并鼓励成员国提交文稿。</w:t>
      </w:r>
      <w:r w:rsidRPr="00B1169E">
        <w:rPr>
          <w:rFonts w:ascii="Calibri" w:eastAsia="SimSun" w:hAnsi="Calibri" w:cs="Calibri"/>
          <w:szCs w:val="24"/>
          <w:lang w:val="zh-CN" w:eastAsia="zh-CN"/>
        </w:rPr>
        <w:t>BDT</w:t>
      </w:r>
      <w:r w:rsidRPr="00B1169E">
        <w:rPr>
          <w:rFonts w:ascii="Calibri" w:eastAsia="SimSun" w:hAnsi="Calibri" w:cs="Calibri"/>
          <w:szCs w:val="24"/>
          <w:lang w:val="zh-CN" w:eastAsia="zh-CN"/>
        </w:rPr>
        <w:t>主任进一步重申了国际电联对保持透明度和成员驱动进程的承诺。</w:t>
      </w:r>
    </w:p>
    <w:p w14:paraId="22CBB7FA"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可通过以下</w:t>
      </w:r>
      <w:r>
        <w:fldChar w:fldCharType="begin"/>
      </w:r>
      <w:r>
        <w:rPr>
          <w:lang w:eastAsia="zh-CN"/>
        </w:rPr>
        <w:instrText>HYPERLINK "https://www.itu.int/md/D22-RPMARB-250204-INF/en"</w:instrText>
      </w:r>
      <w:r>
        <w:fldChar w:fldCharType="separate"/>
      </w:r>
      <w:r w:rsidRPr="00B1169E">
        <w:rPr>
          <w:rStyle w:val="Hyperlink"/>
          <w:rFonts w:ascii="Calibri" w:eastAsia="SimSun" w:hAnsi="Calibri" w:cs="Calibri"/>
          <w:szCs w:val="24"/>
          <w:lang w:val="zh-CN" w:eastAsia="zh-CN"/>
        </w:rPr>
        <w:t>链接</w:t>
      </w:r>
      <w:r>
        <w:fldChar w:fldCharType="end"/>
      </w:r>
      <w:r w:rsidRPr="00B1169E">
        <w:rPr>
          <w:rFonts w:ascii="Calibri" w:eastAsia="SimSun" w:hAnsi="Calibri" w:cs="Calibri" w:hint="eastAsia"/>
          <w:szCs w:val="24"/>
          <w:lang w:val="zh-CN" w:eastAsia="zh-CN"/>
        </w:rPr>
        <w:t>获取</w:t>
      </w:r>
      <w:r w:rsidRPr="00B1169E">
        <w:rPr>
          <w:rFonts w:ascii="Calibri" w:eastAsia="SimSun" w:hAnsi="Calibri" w:cs="Calibri"/>
          <w:szCs w:val="24"/>
          <w:lang w:val="zh-CN" w:eastAsia="zh-CN"/>
        </w:rPr>
        <w:t>该演示文稿。</w:t>
      </w:r>
    </w:p>
    <w:p w14:paraId="7C5DBCE5" w14:textId="77777777" w:rsidR="004D3B27" w:rsidRPr="00B1169E" w:rsidRDefault="004D3B27" w:rsidP="00B1169E">
      <w:pPr>
        <w:ind w:firstLineChars="200" w:firstLine="482"/>
        <w:rPr>
          <w:rFonts w:ascii="Calibri" w:eastAsia="SimSun" w:hAnsi="Calibri" w:cs="Calibri"/>
          <w:b/>
          <w:bCs/>
          <w:szCs w:val="24"/>
          <w:lang w:eastAsia="zh-CN"/>
        </w:rPr>
      </w:pPr>
      <w:r w:rsidRPr="00B1169E">
        <w:rPr>
          <w:rFonts w:ascii="Calibri" w:eastAsia="SimSun" w:hAnsi="Calibri" w:cs="Calibri"/>
          <w:b/>
          <w:bCs/>
          <w:szCs w:val="24"/>
          <w:lang w:val="zh-CN" w:eastAsia="zh-CN"/>
        </w:rPr>
        <w:t>RPM-ARB</w:t>
      </w:r>
      <w:r w:rsidRPr="00B1169E">
        <w:rPr>
          <w:rFonts w:ascii="Calibri" w:eastAsia="SimSun" w:hAnsi="Calibri" w:cs="Calibri"/>
          <w:b/>
          <w:bCs/>
          <w:szCs w:val="24"/>
          <w:lang w:val="zh-CN" w:eastAsia="zh-CN"/>
        </w:rPr>
        <w:t>赞赏地将</w:t>
      </w:r>
      <w:r w:rsidRPr="00B1169E">
        <w:rPr>
          <w:rFonts w:ascii="Calibri" w:eastAsia="SimSun" w:hAnsi="Calibri" w:cs="Calibri"/>
          <w:b/>
          <w:bCs/>
          <w:szCs w:val="24"/>
          <w:lang w:val="zh-CN" w:eastAsia="zh-CN"/>
        </w:rPr>
        <w:t>7</w:t>
      </w:r>
      <w:r w:rsidRPr="00B1169E">
        <w:rPr>
          <w:rFonts w:ascii="Calibri" w:eastAsia="SimSun" w:hAnsi="Calibri" w:cs="Calibri"/>
          <w:b/>
          <w:bCs/>
          <w:szCs w:val="24"/>
          <w:lang w:val="zh-CN" w:eastAsia="zh-CN"/>
        </w:rPr>
        <w:t>号文件记录在案。</w:t>
      </w:r>
    </w:p>
    <w:p w14:paraId="33249D8B" w14:textId="756AE13E" w:rsidR="004D3B27" w:rsidRPr="00B1169E" w:rsidRDefault="001C52D7" w:rsidP="00FB1532">
      <w:pPr>
        <w:pStyle w:val="Heading2"/>
        <w:rPr>
          <w:rFonts w:ascii="Calibri" w:eastAsia="SimSun" w:hAnsi="Calibri" w:cs="Calibri"/>
          <w:szCs w:val="24"/>
          <w:lang w:eastAsia="zh-CN"/>
        </w:rPr>
      </w:pPr>
      <w:r w:rsidRPr="00B1169E">
        <w:rPr>
          <w:rFonts w:ascii="Calibri" w:eastAsia="SimSun" w:hAnsi="Calibri" w:cs="Calibri"/>
          <w:szCs w:val="24"/>
          <w:lang w:eastAsia="zh-CN"/>
        </w:rPr>
        <w:t>7</w:t>
      </w:r>
      <w:r w:rsidR="00FB1532" w:rsidRPr="00B1169E">
        <w:rPr>
          <w:rFonts w:ascii="Calibri" w:eastAsia="SimSun" w:hAnsi="Calibri" w:cs="Calibri"/>
          <w:szCs w:val="24"/>
          <w:lang w:eastAsia="zh-CN"/>
        </w:rPr>
        <w:t>.4</w:t>
      </w:r>
      <w:r w:rsidR="00FB1532" w:rsidRPr="00B1169E">
        <w:rPr>
          <w:rFonts w:ascii="Calibri" w:eastAsia="SimSun" w:hAnsi="Calibri" w:cs="Calibri"/>
          <w:szCs w:val="24"/>
          <w:lang w:eastAsia="zh-CN"/>
        </w:rPr>
        <w:tab/>
      </w:r>
      <w:r w:rsidR="004D3B27" w:rsidRPr="00B1169E">
        <w:rPr>
          <w:rFonts w:ascii="Calibri" w:eastAsia="SimSun" w:hAnsi="Calibri" w:cs="Calibri"/>
          <w:szCs w:val="24"/>
          <w:lang w:val="zh-CN" w:eastAsia="zh-CN"/>
        </w:rPr>
        <w:t>ITU-D</w:t>
      </w:r>
      <w:r w:rsidR="004D3B27" w:rsidRPr="00B1169E">
        <w:rPr>
          <w:rFonts w:ascii="Calibri" w:eastAsia="SimSun" w:hAnsi="Calibri" w:cs="Calibri"/>
          <w:szCs w:val="24"/>
          <w:lang w:val="zh-CN" w:eastAsia="zh-CN"/>
        </w:rPr>
        <w:t>议事规则</w:t>
      </w:r>
      <w:r w:rsidR="004D3B27" w:rsidRPr="00C74DF5">
        <w:rPr>
          <w:rFonts w:eastAsia="SimSun" w:cstheme="minorHAnsi"/>
          <w:szCs w:val="24"/>
          <w:lang w:val="zh-CN" w:eastAsia="zh-CN"/>
        </w:rPr>
        <w:t>（</w:t>
      </w:r>
      <w:r w:rsidR="004D3B27" w:rsidRPr="00B1169E">
        <w:rPr>
          <w:rFonts w:ascii="Calibri" w:eastAsia="SimSun" w:hAnsi="Calibri" w:cs="Calibri"/>
          <w:szCs w:val="24"/>
          <w:lang w:val="zh-CN" w:eastAsia="zh-CN"/>
        </w:rPr>
        <w:t>WTDC</w:t>
      </w:r>
      <w:r w:rsidR="004D3B27" w:rsidRPr="00B1169E">
        <w:rPr>
          <w:rFonts w:ascii="Calibri" w:eastAsia="SimSun" w:hAnsi="Calibri" w:cs="Calibri"/>
          <w:szCs w:val="24"/>
          <w:lang w:val="zh-CN" w:eastAsia="zh-CN"/>
        </w:rPr>
        <w:t>第</w:t>
      </w:r>
      <w:r w:rsidR="004D3B27" w:rsidRPr="00B1169E">
        <w:rPr>
          <w:rFonts w:ascii="Calibri" w:eastAsia="SimSun" w:hAnsi="Calibri" w:cs="Calibri"/>
          <w:szCs w:val="24"/>
          <w:lang w:val="zh-CN" w:eastAsia="zh-CN"/>
        </w:rPr>
        <w:t>1</w:t>
      </w:r>
      <w:r w:rsidR="004D3B27" w:rsidRPr="00B1169E">
        <w:rPr>
          <w:rFonts w:ascii="Calibri" w:eastAsia="SimSun" w:hAnsi="Calibri" w:cs="Calibri"/>
          <w:szCs w:val="24"/>
          <w:lang w:val="zh-CN" w:eastAsia="zh-CN"/>
        </w:rPr>
        <w:t>号决议</w:t>
      </w:r>
      <w:r w:rsidR="004D3B27" w:rsidRPr="00C74DF5">
        <w:rPr>
          <w:rFonts w:eastAsia="SimSun" w:cstheme="minorHAnsi"/>
          <w:bCs/>
          <w:szCs w:val="24"/>
          <w:lang w:val="zh-CN" w:eastAsia="zh-CN"/>
        </w:rPr>
        <w:t>）</w:t>
      </w:r>
    </w:p>
    <w:p w14:paraId="1EBCBD2F" w14:textId="77777777" w:rsidR="004D3B27" w:rsidRPr="003F4438" w:rsidRDefault="004D3B27" w:rsidP="0021661D">
      <w:pPr>
        <w:ind w:firstLineChars="200" w:firstLine="480"/>
        <w:rPr>
          <w:rFonts w:cstheme="minorHAnsi"/>
          <w:b/>
          <w:szCs w:val="24"/>
          <w:lang w:eastAsia="zh-CN"/>
        </w:rPr>
      </w:pPr>
      <w:r w:rsidRPr="003F4438">
        <w:rPr>
          <w:szCs w:val="24"/>
          <w:lang w:val="zh-CN" w:eastAsia="zh-CN"/>
        </w:rPr>
        <w:t>本议项下没有具体文稿，因此在议项</w:t>
      </w:r>
      <w:r w:rsidRPr="003F4438">
        <w:rPr>
          <w:szCs w:val="24"/>
          <w:lang w:val="zh-CN" w:eastAsia="zh-CN"/>
        </w:rPr>
        <w:t>7.5</w:t>
      </w:r>
      <w:r w:rsidRPr="003F4438">
        <w:rPr>
          <w:szCs w:val="24"/>
          <w:lang w:val="zh-CN" w:eastAsia="zh-CN"/>
        </w:rPr>
        <w:t>下的讨论中审议了该议项，议项</w:t>
      </w:r>
      <w:r w:rsidRPr="003F4438">
        <w:rPr>
          <w:szCs w:val="24"/>
          <w:lang w:val="zh-CN" w:eastAsia="zh-CN"/>
        </w:rPr>
        <w:t>7.5</w:t>
      </w:r>
      <w:r w:rsidRPr="003F4438">
        <w:rPr>
          <w:szCs w:val="24"/>
          <w:lang w:val="zh-CN" w:eastAsia="zh-CN"/>
        </w:rPr>
        <w:t>的重点是</w:t>
      </w:r>
      <w:r w:rsidRPr="003F4438">
        <w:rPr>
          <w:b/>
          <w:bCs/>
          <w:szCs w:val="24"/>
          <w:lang w:val="zh-CN" w:eastAsia="zh-CN"/>
        </w:rPr>
        <w:t>归纳整理</w:t>
      </w:r>
      <w:r w:rsidRPr="003F4438">
        <w:rPr>
          <w:b/>
          <w:bCs/>
          <w:szCs w:val="24"/>
          <w:lang w:val="zh-CN" w:eastAsia="zh-CN"/>
        </w:rPr>
        <w:t>WTDC</w:t>
      </w:r>
      <w:r w:rsidRPr="003F4438">
        <w:rPr>
          <w:b/>
          <w:bCs/>
          <w:szCs w:val="24"/>
          <w:lang w:val="zh-CN" w:eastAsia="zh-CN"/>
        </w:rPr>
        <w:t>决议</w:t>
      </w:r>
      <w:r w:rsidRPr="003F4438">
        <w:rPr>
          <w:szCs w:val="24"/>
          <w:lang w:val="zh-CN" w:eastAsia="zh-CN"/>
        </w:rPr>
        <w:t>。</w:t>
      </w:r>
    </w:p>
    <w:p w14:paraId="49B265D4" w14:textId="357F67C6" w:rsidR="004D3B27" w:rsidRPr="00B1169E" w:rsidRDefault="001C52D7" w:rsidP="00FB1532">
      <w:pPr>
        <w:pStyle w:val="Heading2"/>
        <w:rPr>
          <w:rFonts w:ascii="Calibri" w:eastAsia="SimSun" w:hAnsi="Calibri" w:cs="Calibri"/>
          <w:szCs w:val="24"/>
          <w:lang w:eastAsia="zh-CN"/>
        </w:rPr>
      </w:pPr>
      <w:r w:rsidRPr="00B1169E">
        <w:rPr>
          <w:rFonts w:ascii="Calibri" w:eastAsia="SimSun" w:hAnsi="Calibri" w:cs="Calibri"/>
          <w:szCs w:val="24"/>
          <w:lang w:eastAsia="zh-CN"/>
        </w:rPr>
        <w:t>7</w:t>
      </w:r>
      <w:r w:rsidR="00FB1532" w:rsidRPr="00B1169E">
        <w:rPr>
          <w:rFonts w:ascii="Calibri" w:eastAsia="SimSun" w:hAnsi="Calibri" w:cs="Calibri"/>
          <w:szCs w:val="24"/>
          <w:lang w:eastAsia="zh-CN"/>
        </w:rPr>
        <w:t>.5</w:t>
      </w:r>
      <w:r w:rsidR="00FB1532" w:rsidRPr="00B1169E">
        <w:rPr>
          <w:rFonts w:ascii="Calibri" w:eastAsia="SimSun" w:hAnsi="Calibri" w:cs="Calibri"/>
          <w:szCs w:val="24"/>
          <w:lang w:eastAsia="zh-CN"/>
        </w:rPr>
        <w:tab/>
      </w:r>
      <w:r w:rsidR="004D3B27" w:rsidRPr="00B1169E">
        <w:rPr>
          <w:rFonts w:ascii="Calibri" w:eastAsia="SimSun" w:hAnsi="Calibri" w:cs="Calibri"/>
          <w:szCs w:val="24"/>
          <w:lang w:val="zh-CN" w:eastAsia="zh-CN"/>
        </w:rPr>
        <w:t>归纳整理</w:t>
      </w:r>
      <w:r w:rsidR="004D3B27" w:rsidRPr="00B1169E">
        <w:rPr>
          <w:rFonts w:ascii="Calibri" w:eastAsia="SimSun" w:hAnsi="Calibri" w:cs="Calibri"/>
          <w:szCs w:val="24"/>
          <w:lang w:val="zh-CN" w:eastAsia="zh-CN"/>
        </w:rPr>
        <w:t>WTDC</w:t>
      </w:r>
      <w:r w:rsidR="004D3B27" w:rsidRPr="00B1169E">
        <w:rPr>
          <w:rFonts w:ascii="Calibri" w:eastAsia="SimSun" w:hAnsi="Calibri" w:cs="Calibri"/>
          <w:szCs w:val="24"/>
          <w:lang w:val="zh-CN" w:eastAsia="zh-CN"/>
        </w:rPr>
        <w:t>决议</w:t>
      </w:r>
      <w:bookmarkStart w:id="5" w:name="_Hlt189563837"/>
    </w:p>
    <w:p w14:paraId="5BF940DE" w14:textId="7548D2B8" w:rsidR="004D3B27" w:rsidRPr="00B1169E" w:rsidRDefault="004D3B27" w:rsidP="00B1169E">
      <w:pPr>
        <w:ind w:firstLineChars="200" w:firstLine="480"/>
        <w:rPr>
          <w:rFonts w:ascii="Calibri" w:eastAsia="SimSun" w:hAnsi="Calibri" w:cs="Calibri"/>
          <w:szCs w:val="24"/>
          <w:lang w:eastAsia="zh-CN"/>
        </w:rPr>
      </w:pPr>
      <w:hyperlink r:id="rId20" w:tgtFrame="_blank" w:history="1">
        <w:r w:rsidRPr="00B1169E">
          <w:rPr>
            <w:rStyle w:val="Hyperlink"/>
            <w:rFonts w:ascii="Calibri" w:eastAsia="SimSun" w:hAnsi="Calibri" w:cs="Calibri"/>
            <w:szCs w:val="24"/>
            <w:lang w:val="zh-CN" w:eastAsia="zh-CN"/>
          </w:rPr>
          <w:t>6</w:t>
        </w:r>
        <w:r w:rsidRPr="00B1169E">
          <w:rPr>
            <w:rStyle w:val="Hyperlink"/>
            <w:rFonts w:ascii="Calibri" w:eastAsia="SimSun" w:hAnsi="Calibri" w:cs="Calibri"/>
            <w:szCs w:val="24"/>
            <w:lang w:val="zh-CN" w:eastAsia="zh-CN"/>
          </w:rPr>
          <w:t>号文件</w:t>
        </w:r>
        <w:r w:rsidRPr="00B1169E">
          <w:rPr>
            <w:rFonts w:ascii="Calibri" w:eastAsia="SimSun" w:hAnsi="Calibri" w:cs="Calibri"/>
            <w:szCs w:val="24"/>
            <w:lang w:eastAsia="zh-CN"/>
          </w:rPr>
          <w:t>：</w:t>
        </w:r>
        <w:r w:rsidRPr="00B1169E">
          <w:rPr>
            <w:rFonts w:ascii="Calibri" w:eastAsia="SimSun" w:hAnsi="Calibri" w:cs="Calibri"/>
            <w:b/>
            <w:bCs/>
            <w:szCs w:val="24"/>
            <w:lang w:eastAsia="zh-CN"/>
          </w:rPr>
          <w:t>TDAG</w:t>
        </w:r>
        <w:r w:rsidRPr="00B1169E">
          <w:rPr>
            <w:rFonts w:ascii="Calibri" w:eastAsia="SimSun" w:hAnsi="Calibri" w:cs="Calibri"/>
            <w:b/>
            <w:bCs/>
            <w:szCs w:val="24"/>
            <w:lang w:val="zh-CN" w:eastAsia="zh-CN"/>
          </w:rPr>
          <w:t>归纳整理</w:t>
        </w:r>
        <w:r w:rsidRPr="00B1169E">
          <w:rPr>
            <w:rFonts w:ascii="Calibri" w:eastAsia="SimSun" w:hAnsi="Calibri" w:cs="Calibri"/>
            <w:b/>
            <w:bCs/>
            <w:szCs w:val="24"/>
            <w:lang w:eastAsia="zh-CN"/>
          </w:rPr>
          <w:t>决议工作组副主席</w:t>
        </w:r>
        <w:r w:rsidRPr="00B1169E">
          <w:rPr>
            <w:rFonts w:ascii="Calibri" w:eastAsia="SimSun" w:hAnsi="Calibri" w:cs="Calibri"/>
            <w:b/>
            <w:bCs/>
            <w:szCs w:val="24"/>
            <w:lang w:eastAsia="zh-CN"/>
          </w:rPr>
          <w:t>Blanca Gonzalez</w:t>
        </w:r>
        <w:proofErr w:type="gramStart"/>
        <w:r w:rsidRPr="00B1169E">
          <w:rPr>
            <w:rFonts w:ascii="Calibri" w:eastAsia="SimSun" w:hAnsi="Calibri" w:cs="Calibri"/>
            <w:b/>
            <w:bCs/>
            <w:szCs w:val="24"/>
            <w:lang w:eastAsia="zh-CN"/>
          </w:rPr>
          <w:t>女士</w:t>
        </w:r>
        <w:r w:rsidRPr="00B1169E">
          <w:rPr>
            <w:rFonts w:ascii="Calibri" w:eastAsia="SimSun" w:hAnsi="Calibri" w:cs="Calibri"/>
            <w:szCs w:val="24"/>
            <w:lang w:eastAsia="zh-CN"/>
          </w:rPr>
          <w:t>介绍了题为</w:t>
        </w:r>
        <w:r w:rsidRPr="00B1169E">
          <w:rPr>
            <w:rFonts w:ascii="Calibri" w:eastAsia="SimSun" w:hAnsi="Calibri" w:cs="Calibri" w:hint="eastAsia"/>
            <w:szCs w:val="24"/>
            <w:lang w:eastAsia="zh-CN"/>
          </w:rPr>
          <w:t>“</w:t>
        </w:r>
        <w:proofErr w:type="gramEnd"/>
        <w:r w:rsidRPr="00B1169E">
          <w:rPr>
            <w:rFonts w:ascii="Calibri" w:eastAsia="SimSun" w:hAnsi="Calibri" w:cs="Calibri"/>
            <w:szCs w:val="24"/>
            <w:lang w:eastAsia="zh-CN"/>
          </w:rPr>
          <w:t>TDAG</w:t>
        </w:r>
        <w:r w:rsidRPr="00B1169E">
          <w:rPr>
            <w:rFonts w:ascii="Calibri" w:eastAsia="SimSun" w:hAnsi="Calibri" w:cs="Calibri"/>
            <w:szCs w:val="24"/>
            <w:lang w:eastAsia="zh-CN"/>
          </w:rPr>
          <w:t>归纳整理决议工作组工作进展报告</w:t>
        </w:r>
        <w:r w:rsidR="004A7034" w:rsidRPr="004A7034">
          <w:rPr>
            <w:rFonts w:ascii="Calibri" w:eastAsia="SimSun" w:hAnsi="Calibri" w:cs="Calibri" w:hint="eastAsia"/>
            <w:szCs w:val="24"/>
            <w:lang w:eastAsia="zh-CN"/>
          </w:rPr>
          <w:t>”</w:t>
        </w:r>
        <w:r w:rsidRPr="00B1169E">
          <w:rPr>
            <w:rFonts w:ascii="Calibri" w:eastAsia="SimSun" w:hAnsi="Calibri" w:cs="Calibri"/>
            <w:szCs w:val="24"/>
            <w:lang w:eastAsia="zh-CN"/>
          </w:rPr>
          <w:t>的文件。她代表主席</w:t>
        </w:r>
        <w:r w:rsidRPr="00B1169E">
          <w:rPr>
            <w:rFonts w:ascii="Calibri" w:eastAsia="SimSun" w:hAnsi="Calibri" w:cs="Calibri"/>
            <w:szCs w:val="24"/>
            <w:lang w:eastAsia="zh-CN"/>
          </w:rPr>
          <w:t>Andrea Grippa</w:t>
        </w:r>
        <w:r w:rsidRPr="00B1169E">
          <w:rPr>
            <w:rFonts w:ascii="Calibri" w:eastAsia="SimSun" w:hAnsi="Calibri" w:cs="Calibri"/>
            <w:szCs w:val="24"/>
            <w:lang w:eastAsia="zh-CN"/>
          </w:rPr>
          <w:t>女士介绍了该组的进展报告。</w:t>
        </w:r>
        <w:r w:rsidRPr="00B1169E">
          <w:rPr>
            <w:rFonts w:ascii="Calibri" w:eastAsia="SimSun" w:hAnsi="Calibri" w:cs="Calibri"/>
            <w:szCs w:val="24"/>
            <w:lang w:eastAsia="zh-CN"/>
          </w:rPr>
          <w:t>Gonzalez</w:t>
        </w:r>
        <w:r w:rsidRPr="00B1169E">
          <w:rPr>
            <w:rFonts w:ascii="Calibri" w:eastAsia="SimSun" w:hAnsi="Calibri" w:cs="Calibri"/>
            <w:szCs w:val="24"/>
            <w:lang w:eastAsia="zh-CN"/>
          </w:rPr>
          <w:t>女士概述了工作组的活动，重点介绍了迄今举行的四次会议，这些会议的重点是审查现有的</w:t>
        </w:r>
        <w:r w:rsidRPr="00B1169E">
          <w:rPr>
            <w:rFonts w:ascii="Calibri" w:eastAsia="SimSun" w:hAnsi="Calibri" w:cs="Calibri"/>
            <w:szCs w:val="24"/>
            <w:lang w:eastAsia="zh-CN"/>
          </w:rPr>
          <w:t>WTDC</w:t>
        </w:r>
        <w:r w:rsidRPr="00B1169E">
          <w:rPr>
            <w:rFonts w:ascii="Calibri" w:eastAsia="SimSun" w:hAnsi="Calibri" w:cs="Calibri"/>
            <w:szCs w:val="24"/>
            <w:lang w:eastAsia="zh-CN"/>
          </w:rPr>
          <w:t>决议，并寻找机会增强其一致性和相关性。她解释了所采用的方法，即将决议分组到专题小组，由指定的志愿者协调每个小组的审查进程。下次会议定于</w:t>
        </w:r>
        <w:r w:rsidRPr="00B1169E">
          <w:rPr>
            <w:rFonts w:ascii="Calibri" w:eastAsia="SimSun" w:hAnsi="Calibri" w:cs="Calibri"/>
            <w:szCs w:val="24"/>
            <w:lang w:eastAsia="zh-CN"/>
          </w:rPr>
          <w:t>3</w:t>
        </w:r>
        <w:r w:rsidRPr="00B1169E">
          <w:rPr>
            <w:rFonts w:ascii="Calibri" w:eastAsia="SimSun" w:hAnsi="Calibri" w:cs="Calibri"/>
            <w:szCs w:val="24"/>
            <w:lang w:eastAsia="zh-CN"/>
          </w:rPr>
          <w:t>月</w:t>
        </w:r>
        <w:r w:rsidRPr="00B1169E">
          <w:rPr>
            <w:rFonts w:ascii="Calibri" w:eastAsia="SimSun" w:hAnsi="Calibri" w:cs="Calibri"/>
            <w:szCs w:val="24"/>
            <w:lang w:eastAsia="zh-CN"/>
          </w:rPr>
          <w:t>26</w:t>
        </w:r>
        <w:r w:rsidRPr="00B1169E">
          <w:rPr>
            <w:rFonts w:ascii="Calibri" w:eastAsia="SimSun" w:hAnsi="Calibri" w:cs="Calibri"/>
            <w:szCs w:val="24"/>
            <w:lang w:eastAsia="zh-CN"/>
          </w:rPr>
          <w:t>日召开，</w:t>
        </w:r>
        <w:r w:rsidRPr="00B1169E">
          <w:rPr>
            <w:rFonts w:ascii="Calibri" w:eastAsia="SimSun" w:hAnsi="Calibri" w:cs="Calibri"/>
            <w:szCs w:val="24"/>
            <w:lang w:eastAsia="zh-CN"/>
          </w:rPr>
          <w:t>5</w:t>
        </w:r>
        <w:r w:rsidRPr="00B1169E">
          <w:rPr>
            <w:rFonts w:ascii="Calibri" w:eastAsia="SimSun" w:hAnsi="Calibri" w:cs="Calibri"/>
            <w:szCs w:val="24"/>
            <w:lang w:eastAsia="zh-CN"/>
          </w:rPr>
          <w:t>月将</w:t>
        </w:r>
        <w:r w:rsidRPr="00B1169E">
          <w:rPr>
            <w:rFonts w:ascii="Calibri" w:eastAsia="SimSun" w:hAnsi="Calibri" w:cs="Calibri" w:hint="eastAsia"/>
            <w:szCs w:val="24"/>
            <w:lang w:eastAsia="zh-CN"/>
          </w:rPr>
          <w:t>召开</w:t>
        </w:r>
        <w:r w:rsidRPr="00B1169E">
          <w:rPr>
            <w:rFonts w:ascii="Calibri" w:eastAsia="SimSun" w:hAnsi="Calibri" w:cs="Calibri"/>
            <w:szCs w:val="24"/>
            <w:lang w:eastAsia="zh-CN"/>
          </w:rPr>
          <w:t>跟进</w:t>
        </w:r>
        <w:r w:rsidRPr="00B1169E">
          <w:rPr>
            <w:rFonts w:ascii="Calibri" w:eastAsia="SimSun" w:hAnsi="Calibri" w:cs="Calibri" w:hint="eastAsia"/>
            <w:szCs w:val="24"/>
            <w:lang w:eastAsia="zh-CN"/>
          </w:rPr>
          <w:t>会议</w:t>
        </w:r>
        <w:r w:rsidRPr="00B1169E">
          <w:rPr>
            <w:rFonts w:ascii="Calibri" w:eastAsia="SimSun" w:hAnsi="Calibri" w:cs="Calibri"/>
            <w:szCs w:val="24"/>
            <w:lang w:eastAsia="zh-CN"/>
          </w:rPr>
          <w:t>，以最终确定</w:t>
        </w:r>
        <w:r w:rsidRPr="00B1169E">
          <w:rPr>
            <w:rFonts w:ascii="Calibri" w:eastAsia="SimSun" w:hAnsi="Calibri" w:cs="Calibri" w:hint="eastAsia"/>
            <w:szCs w:val="24"/>
            <w:lang w:eastAsia="zh-CN"/>
          </w:rPr>
          <w:t>向</w:t>
        </w:r>
        <w:r w:rsidRPr="00B1169E">
          <w:rPr>
            <w:rFonts w:ascii="Calibri" w:eastAsia="SimSun" w:hAnsi="Calibri" w:cs="Calibri"/>
            <w:szCs w:val="24"/>
            <w:lang w:eastAsia="zh-CN"/>
          </w:rPr>
          <w:t>TDAG</w:t>
        </w:r>
        <w:r w:rsidRPr="00B1169E">
          <w:rPr>
            <w:rFonts w:ascii="Calibri" w:eastAsia="SimSun" w:hAnsi="Calibri" w:cs="Calibri" w:hint="eastAsia"/>
            <w:szCs w:val="24"/>
            <w:lang w:eastAsia="zh-CN"/>
          </w:rPr>
          <w:t>提出</w:t>
        </w:r>
        <w:r w:rsidRPr="00B1169E">
          <w:rPr>
            <w:rFonts w:ascii="Calibri" w:eastAsia="SimSun" w:hAnsi="Calibri" w:cs="Calibri"/>
            <w:szCs w:val="24"/>
            <w:lang w:eastAsia="zh-CN"/>
          </w:rPr>
          <w:t>的建议。</w:t>
        </w:r>
        <w:bookmarkStart w:id="6" w:name="_Hlt189564012"/>
        <w:bookmarkEnd w:id="6"/>
      </w:hyperlink>
      <w:bookmarkEnd w:id="5"/>
    </w:p>
    <w:p w14:paraId="043A7019"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可通过以下</w:t>
      </w:r>
      <w:r w:rsidRPr="00B1169E">
        <w:rPr>
          <w:rFonts w:ascii="Calibri" w:eastAsia="SimSun" w:hAnsi="Calibri" w:cs="Calibri"/>
          <w:szCs w:val="24"/>
        </w:rPr>
        <w:fldChar w:fldCharType="begin"/>
      </w:r>
      <w:r w:rsidRPr="00B1169E">
        <w:rPr>
          <w:rFonts w:ascii="Calibri" w:eastAsia="SimSun" w:hAnsi="Calibri" w:cs="Calibri"/>
          <w:szCs w:val="24"/>
          <w:lang w:eastAsia="zh-CN"/>
        </w:rPr>
        <w:instrText>HYPERLINK "https://www.itu.int/md/D22-RPMARB-250204-INF/en"</w:instrText>
      </w:r>
      <w:r w:rsidRPr="00B1169E">
        <w:rPr>
          <w:rFonts w:ascii="Calibri" w:eastAsia="SimSun" w:hAnsi="Calibri" w:cs="Calibri"/>
          <w:szCs w:val="24"/>
        </w:rPr>
      </w:r>
      <w:r w:rsidRPr="00B1169E">
        <w:rPr>
          <w:rFonts w:ascii="Calibri" w:eastAsia="SimSun" w:hAnsi="Calibri" w:cs="Calibri"/>
          <w:szCs w:val="24"/>
        </w:rPr>
        <w:fldChar w:fldCharType="separate"/>
      </w:r>
      <w:r w:rsidRPr="00B1169E">
        <w:rPr>
          <w:rStyle w:val="Hyperlink"/>
          <w:rFonts w:ascii="Calibri" w:eastAsia="SimSun" w:hAnsi="Calibri" w:cs="Calibri"/>
          <w:szCs w:val="24"/>
          <w:lang w:val="zh-CN" w:eastAsia="zh-CN"/>
        </w:rPr>
        <w:t>链接</w:t>
      </w:r>
      <w:r w:rsidRPr="00B1169E">
        <w:rPr>
          <w:rFonts w:ascii="Calibri" w:eastAsia="SimSun" w:hAnsi="Calibri" w:cs="Calibri"/>
          <w:szCs w:val="24"/>
        </w:rPr>
        <w:fldChar w:fldCharType="end"/>
      </w:r>
      <w:r w:rsidRPr="00B1169E">
        <w:rPr>
          <w:rFonts w:ascii="Calibri" w:eastAsia="SimSun" w:hAnsi="Calibri" w:cs="Calibri" w:hint="eastAsia"/>
          <w:szCs w:val="24"/>
          <w:lang w:val="zh-CN" w:eastAsia="zh-CN"/>
        </w:rPr>
        <w:t>获取</w:t>
      </w:r>
      <w:r w:rsidRPr="00B1169E">
        <w:rPr>
          <w:rFonts w:ascii="Calibri" w:eastAsia="SimSun" w:hAnsi="Calibri" w:cs="Calibri"/>
          <w:szCs w:val="24"/>
          <w:lang w:val="zh-CN" w:eastAsia="zh-CN"/>
        </w:rPr>
        <w:t>该演示文稿。</w:t>
      </w:r>
    </w:p>
    <w:p w14:paraId="50EB34B1"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与会者对工作组在确保效率和减少决议冗余方面所做的努力表示赞赏。苏丹自愿协调互联互通分组，展示了积极的区域参与。</w:t>
      </w:r>
    </w:p>
    <w:p w14:paraId="6A513A52" w14:textId="77777777" w:rsidR="004D3B27" w:rsidRPr="00B1169E" w:rsidRDefault="004D3B27" w:rsidP="00B1169E">
      <w:pPr>
        <w:ind w:firstLineChars="200" w:firstLine="482"/>
        <w:rPr>
          <w:rFonts w:ascii="Calibri" w:eastAsia="SimSun" w:hAnsi="Calibri" w:cs="Calibri"/>
          <w:b/>
          <w:szCs w:val="24"/>
          <w:lang w:eastAsia="zh-CN"/>
        </w:rPr>
      </w:pPr>
      <w:r w:rsidRPr="00B1169E">
        <w:rPr>
          <w:rFonts w:ascii="Calibri" w:eastAsia="SimSun" w:hAnsi="Calibri" w:cs="Calibri"/>
          <w:b/>
          <w:bCs/>
          <w:szCs w:val="24"/>
          <w:lang w:val="zh-CN" w:eastAsia="zh-CN"/>
        </w:rPr>
        <w:t>RPM-ARB</w:t>
      </w:r>
      <w:r w:rsidRPr="00B1169E">
        <w:rPr>
          <w:rFonts w:ascii="Calibri" w:eastAsia="SimSun" w:hAnsi="Calibri" w:cs="Calibri"/>
          <w:b/>
          <w:bCs/>
          <w:szCs w:val="24"/>
          <w:lang w:val="zh-CN" w:eastAsia="zh-CN"/>
        </w:rPr>
        <w:t>赞赏地将</w:t>
      </w:r>
      <w:r w:rsidRPr="00B1169E">
        <w:rPr>
          <w:rFonts w:ascii="Calibri" w:eastAsia="SimSun" w:hAnsi="Calibri" w:cs="Calibri"/>
          <w:b/>
          <w:bCs/>
          <w:szCs w:val="24"/>
          <w:lang w:val="zh-CN" w:eastAsia="zh-CN"/>
        </w:rPr>
        <w:t>6</w:t>
      </w:r>
      <w:r w:rsidRPr="00B1169E">
        <w:rPr>
          <w:rFonts w:ascii="Calibri" w:eastAsia="SimSun" w:hAnsi="Calibri" w:cs="Calibri"/>
          <w:b/>
          <w:bCs/>
          <w:szCs w:val="24"/>
          <w:lang w:val="zh-CN" w:eastAsia="zh-CN"/>
        </w:rPr>
        <w:t>号文件记录在案。</w:t>
      </w:r>
    </w:p>
    <w:p w14:paraId="49375BB1" w14:textId="2E31D7FF" w:rsidR="004D3B27" w:rsidRPr="00B1169E" w:rsidRDefault="001C52D7" w:rsidP="00FB1532">
      <w:pPr>
        <w:pStyle w:val="Heading1"/>
        <w:rPr>
          <w:rFonts w:ascii="Calibri" w:eastAsia="SimSun" w:hAnsi="Calibri" w:cs="Calibri"/>
          <w:sz w:val="24"/>
          <w:szCs w:val="24"/>
          <w:lang w:eastAsia="zh-CN"/>
        </w:rPr>
      </w:pPr>
      <w:r w:rsidRPr="00B1169E">
        <w:rPr>
          <w:rFonts w:ascii="Calibri" w:eastAsia="SimSun" w:hAnsi="Calibri" w:cs="Calibri"/>
          <w:sz w:val="24"/>
          <w:szCs w:val="24"/>
          <w:lang w:eastAsia="zh-CN"/>
        </w:rPr>
        <w:lastRenderedPageBreak/>
        <w:t>8</w:t>
      </w:r>
      <w:r w:rsidR="00FB1532" w:rsidRPr="00B1169E">
        <w:rPr>
          <w:rFonts w:ascii="Calibri" w:eastAsia="SimSun" w:hAnsi="Calibri" w:cs="Calibri"/>
          <w:sz w:val="24"/>
          <w:szCs w:val="24"/>
          <w:lang w:eastAsia="zh-CN"/>
        </w:rPr>
        <w:tab/>
      </w:r>
      <w:r w:rsidR="004D3B27" w:rsidRPr="00B1169E">
        <w:rPr>
          <w:rFonts w:ascii="Calibri" w:eastAsia="SimSun" w:hAnsi="Calibri" w:cs="Calibri"/>
          <w:sz w:val="24"/>
          <w:szCs w:val="24"/>
          <w:lang w:eastAsia="zh-CN"/>
        </w:rPr>
        <w:t>确定区域性举措、相关项目和融资机制的</w:t>
      </w:r>
      <w:r w:rsidR="004D3B27" w:rsidRPr="00B1169E">
        <w:rPr>
          <w:rFonts w:ascii="Calibri" w:eastAsia="SimSun" w:hAnsi="Calibri" w:cs="Calibri" w:hint="eastAsia"/>
          <w:sz w:val="24"/>
          <w:szCs w:val="24"/>
          <w:lang w:eastAsia="zh-CN"/>
        </w:rPr>
        <w:t>工作</w:t>
      </w:r>
      <w:r w:rsidR="004D3B27" w:rsidRPr="00B1169E">
        <w:rPr>
          <w:rFonts w:ascii="Calibri" w:eastAsia="SimSun" w:hAnsi="Calibri" w:cs="Calibri"/>
          <w:sz w:val="24"/>
          <w:szCs w:val="24"/>
          <w:lang w:eastAsia="zh-CN"/>
        </w:rPr>
        <w:t>重点</w:t>
      </w:r>
    </w:p>
    <w:p w14:paraId="6BC57176" w14:textId="77777777" w:rsidR="004D3B27" w:rsidRPr="00B1169E" w:rsidRDefault="004D3B27" w:rsidP="00B05450">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RPM-ARB</w:t>
      </w:r>
      <w:r w:rsidRPr="00B1169E">
        <w:rPr>
          <w:rFonts w:ascii="Calibri" w:eastAsia="SimSun" w:hAnsi="Calibri" w:cs="Calibri"/>
          <w:szCs w:val="24"/>
          <w:lang w:val="zh-CN" w:eastAsia="zh-CN"/>
        </w:rPr>
        <w:t>主席请文稿提交方介绍有关区域性举措的输入意见。会上介绍了以下文稿：</w:t>
      </w:r>
    </w:p>
    <w:p w14:paraId="109EA5BE" w14:textId="77777777" w:rsidR="004D3B27" w:rsidRPr="00B1169E" w:rsidRDefault="004D3B27" w:rsidP="004D3B27">
      <w:pPr>
        <w:rPr>
          <w:rFonts w:ascii="Calibri" w:eastAsia="SimSun" w:hAnsi="Calibri" w:cs="Calibri"/>
          <w:b/>
          <w:i/>
          <w:szCs w:val="24"/>
          <w:u w:val="single"/>
          <w:lang w:eastAsia="zh-CN"/>
        </w:rPr>
      </w:pPr>
      <w:r w:rsidRPr="00B1169E">
        <w:rPr>
          <w:rFonts w:ascii="Calibri" w:eastAsia="SimSun" w:hAnsi="Calibri" w:cs="Calibri"/>
          <w:b/>
          <w:bCs/>
          <w:szCs w:val="24"/>
          <w:u w:val="single"/>
          <w:lang w:val="zh-CN" w:eastAsia="zh-CN"/>
        </w:rPr>
        <w:t>苏丹介绍的文稿</w:t>
      </w:r>
    </w:p>
    <w:p w14:paraId="314936D3" w14:textId="77777777" w:rsidR="004D3B27" w:rsidRPr="00B1169E" w:rsidRDefault="004D3B27" w:rsidP="00B1169E">
      <w:pPr>
        <w:ind w:firstLineChars="200" w:firstLine="480"/>
        <w:rPr>
          <w:rFonts w:ascii="Calibri" w:eastAsia="SimSun" w:hAnsi="Calibri" w:cs="Calibri"/>
          <w:szCs w:val="24"/>
          <w:lang w:eastAsia="zh-CN"/>
        </w:rPr>
      </w:pPr>
      <w:hyperlink r:id="rId21">
        <w:r w:rsidRPr="00B1169E">
          <w:rPr>
            <w:rStyle w:val="Hyperlink"/>
            <w:rFonts w:ascii="Calibri" w:eastAsia="SimSun" w:hAnsi="Calibri" w:cs="Calibri"/>
            <w:szCs w:val="24"/>
            <w:lang w:val="zh-CN" w:eastAsia="zh-CN"/>
          </w:rPr>
          <w:t>9</w:t>
        </w:r>
        <w:r w:rsidRPr="00B1169E">
          <w:rPr>
            <w:rStyle w:val="Hyperlink"/>
            <w:rFonts w:ascii="Calibri" w:eastAsia="SimSun" w:hAnsi="Calibri" w:cs="Calibri"/>
            <w:szCs w:val="24"/>
            <w:lang w:val="zh-CN" w:eastAsia="zh-CN"/>
          </w:rPr>
          <w:t>号文件</w:t>
        </w:r>
        <w:r w:rsidRPr="00B1169E">
          <w:rPr>
            <w:rFonts w:ascii="Calibri" w:eastAsia="SimSun" w:hAnsi="Calibri" w:cs="Calibri"/>
            <w:szCs w:val="24"/>
            <w:lang w:eastAsia="zh-CN"/>
          </w:rPr>
          <w:t>：苏丹介绍了题为</w:t>
        </w:r>
        <w:r w:rsidRPr="00B1169E">
          <w:rPr>
            <w:rFonts w:ascii="Calibri" w:eastAsia="SimSun" w:hAnsi="Calibri" w:cs="Calibri" w:hint="eastAsia"/>
            <w:szCs w:val="24"/>
            <w:lang w:eastAsia="zh-CN"/>
          </w:rPr>
          <w:t>“</w:t>
        </w:r>
        <w:r w:rsidRPr="000539D7">
          <w:rPr>
            <w:rFonts w:ascii="STKaiti" w:eastAsia="STKaiti" w:hAnsi="STKaiti" w:cs="Calibri"/>
            <w:b/>
            <w:bCs/>
            <w:szCs w:val="24"/>
            <w:lang w:eastAsia="zh-CN"/>
          </w:rPr>
          <w:t>加强阿拉伯区域的应急通信和多种灾害早期预警系统</w:t>
        </w:r>
        <w:r w:rsidRPr="001A5E9E">
          <w:rPr>
            <w:rFonts w:eastAsia="SimSun" w:cstheme="minorHAnsi"/>
            <w:b/>
            <w:bCs/>
            <w:szCs w:val="24"/>
            <w:lang w:eastAsia="zh-CN"/>
          </w:rPr>
          <w:t>（</w:t>
        </w:r>
        <w:r w:rsidRPr="001A5E9E">
          <w:rPr>
            <w:rFonts w:eastAsia="SimSun" w:cstheme="minorHAnsi"/>
            <w:b/>
            <w:bCs/>
            <w:szCs w:val="24"/>
            <w:lang w:eastAsia="zh-CN"/>
          </w:rPr>
          <w:t>MHEWS</w:t>
        </w:r>
        <w:r w:rsidRPr="001A5E9E">
          <w:rPr>
            <w:rFonts w:eastAsia="SimSun" w:cstheme="minorHAnsi"/>
            <w:b/>
            <w:bCs/>
            <w:szCs w:val="24"/>
            <w:lang w:eastAsia="zh-CN"/>
          </w:rPr>
          <w:t>）</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的文件。该文件提出了一项新的区域性举措，以加强阿拉伯地区的应急通信和多种</w:t>
        </w:r>
        <w:r w:rsidRPr="00B1169E">
          <w:rPr>
            <w:rFonts w:ascii="Calibri" w:eastAsia="SimSun" w:hAnsi="Calibri" w:cs="Calibri" w:hint="eastAsia"/>
            <w:szCs w:val="24"/>
            <w:lang w:eastAsia="zh-CN"/>
          </w:rPr>
          <w:t>灾害</w:t>
        </w:r>
        <w:r w:rsidRPr="00B1169E">
          <w:rPr>
            <w:rFonts w:ascii="Calibri" w:eastAsia="SimSun" w:hAnsi="Calibri" w:cs="Calibri"/>
            <w:szCs w:val="24"/>
            <w:lang w:eastAsia="zh-CN"/>
          </w:rPr>
          <w:t>早期预警系统（</w:t>
        </w:r>
        <w:r w:rsidRPr="00B1169E">
          <w:rPr>
            <w:rFonts w:ascii="Calibri" w:eastAsia="SimSun" w:hAnsi="Calibri" w:cs="Calibri"/>
            <w:szCs w:val="24"/>
            <w:lang w:eastAsia="zh-CN"/>
          </w:rPr>
          <w:t>MHEWS</w:t>
        </w:r>
        <w:r w:rsidRPr="00B1169E">
          <w:rPr>
            <w:rFonts w:ascii="Calibri" w:eastAsia="SimSun" w:hAnsi="Calibri" w:cs="Calibri"/>
            <w:szCs w:val="24"/>
            <w:lang w:eastAsia="zh-CN"/>
          </w:rPr>
          <w:t>）的实施。</w:t>
        </w:r>
      </w:hyperlink>
    </w:p>
    <w:p w14:paraId="60C91D75"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该举措将侧重于建设有复原力的基础设施，实现快速通信能力，以确保有效的灾害响应，减少</w:t>
      </w:r>
      <w:r w:rsidRPr="00B1169E">
        <w:rPr>
          <w:rFonts w:ascii="Calibri" w:eastAsia="SimSun" w:hAnsi="Calibri" w:cs="Calibri" w:hint="eastAsia"/>
          <w:szCs w:val="24"/>
          <w:lang w:val="zh-CN" w:eastAsia="zh-CN"/>
        </w:rPr>
        <w:t>薄弱环节</w:t>
      </w:r>
      <w:r w:rsidRPr="00B1169E">
        <w:rPr>
          <w:rFonts w:ascii="Calibri" w:eastAsia="SimSun" w:hAnsi="Calibri" w:cs="Calibri"/>
          <w:szCs w:val="24"/>
          <w:lang w:val="zh-CN" w:eastAsia="zh-CN"/>
        </w:rPr>
        <w:t>，并增强对自然和人为灾害的复原力。该举措旨在改进预警系统，加强危机沟通，并加强应急准备和响应方面的区域合作。</w:t>
      </w:r>
    </w:p>
    <w:p w14:paraId="1E7C056C" w14:textId="77777777" w:rsidR="004D3B27" w:rsidRPr="00B1169E" w:rsidRDefault="004D3B27" w:rsidP="00B1169E">
      <w:pPr>
        <w:ind w:firstLineChars="200" w:firstLine="480"/>
        <w:rPr>
          <w:rFonts w:ascii="Calibri" w:eastAsia="SimSun" w:hAnsi="Calibri" w:cs="Calibri"/>
          <w:szCs w:val="24"/>
          <w:lang w:eastAsia="zh-CN"/>
        </w:rPr>
      </w:pPr>
      <w:hyperlink r:id="rId22">
        <w:r w:rsidRPr="00B1169E">
          <w:rPr>
            <w:rStyle w:val="Hyperlink"/>
            <w:rFonts w:ascii="Calibri" w:eastAsia="SimSun" w:hAnsi="Calibri" w:cs="Calibri"/>
            <w:szCs w:val="24"/>
            <w:lang w:val="zh-CN" w:eastAsia="zh-CN"/>
          </w:rPr>
          <w:t>10</w:t>
        </w:r>
        <w:r w:rsidRPr="00B1169E">
          <w:rPr>
            <w:rStyle w:val="Hyperlink"/>
            <w:rFonts w:ascii="Calibri" w:eastAsia="SimSun" w:hAnsi="Calibri" w:cs="Calibri"/>
            <w:szCs w:val="24"/>
            <w:lang w:val="zh-CN" w:eastAsia="zh-CN"/>
          </w:rPr>
          <w:t>号文件</w:t>
        </w:r>
        <w:r w:rsidRPr="00B1169E">
          <w:rPr>
            <w:rFonts w:ascii="Calibri" w:eastAsia="SimSun" w:hAnsi="Calibri" w:cs="Calibri"/>
            <w:szCs w:val="24"/>
            <w:lang w:eastAsia="zh-CN"/>
          </w:rPr>
          <w:t>：苏丹介绍了题为</w:t>
        </w:r>
        <w:r w:rsidRPr="00B1169E">
          <w:rPr>
            <w:rFonts w:ascii="Calibri" w:eastAsia="SimSun" w:hAnsi="Calibri" w:cs="Calibri" w:hint="eastAsia"/>
            <w:szCs w:val="24"/>
            <w:lang w:eastAsia="zh-CN"/>
          </w:rPr>
          <w:t>“</w:t>
        </w:r>
        <w:r w:rsidRPr="000539D7">
          <w:rPr>
            <w:rFonts w:ascii="STKaiti" w:eastAsia="STKaiti" w:hAnsi="STKaiti" w:cs="Calibri"/>
            <w:b/>
            <w:bCs/>
            <w:szCs w:val="24"/>
            <w:lang w:eastAsia="zh-CN"/>
          </w:rPr>
          <w:t>加强阿拉伯区域最不发达国家</w:t>
        </w:r>
        <w:r w:rsidRPr="00C74DF5">
          <w:rPr>
            <w:rFonts w:cstheme="minorHAnsi"/>
            <w:b/>
            <w:bCs/>
            <w:szCs w:val="24"/>
            <w:lang w:eastAsia="zh-CN"/>
          </w:rPr>
          <w:t>（</w:t>
        </w:r>
        <w:r w:rsidRPr="00C74DF5">
          <w:rPr>
            <w:rFonts w:eastAsia="STKaiti" w:cstheme="minorHAnsi"/>
            <w:b/>
            <w:bCs/>
            <w:szCs w:val="24"/>
            <w:lang w:eastAsia="zh-CN"/>
          </w:rPr>
          <w:t>LDC</w:t>
        </w:r>
        <w:r w:rsidRPr="00C74DF5">
          <w:rPr>
            <w:rFonts w:eastAsiaTheme="majorEastAsia" w:cstheme="minorHAnsi"/>
            <w:b/>
            <w:bCs/>
            <w:szCs w:val="24"/>
            <w:lang w:eastAsia="zh-CN"/>
          </w:rPr>
          <w:t>）</w:t>
        </w:r>
        <w:r w:rsidRPr="000539D7">
          <w:rPr>
            <w:rFonts w:ascii="STKaiti" w:eastAsia="STKaiti" w:hAnsi="STKaiti" w:cs="Calibri"/>
            <w:b/>
            <w:bCs/>
            <w:szCs w:val="24"/>
            <w:lang w:eastAsia="zh-CN"/>
          </w:rPr>
          <w:t>的连通性和宽带基础设施</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的文件。该文件包含一项有关区域性举措的提案，旨在向阿拉伯区域最不发达国家提供重点支持，以建立有意义的连接并扩大宽带基础设施，同时包括支持政策和监管、能力建设和其他相关领域。</w:t>
        </w:r>
      </w:hyperlink>
    </w:p>
    <w:p w14:paraId="16E8B3A3"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该举措旨在通过确保价格可承受且可无障碍获取的电信服务、弥合数字鸿沟以及促进支持可持续经济和社会发展的包容性数字化转型，增强最不发达国家的能力。拟议的区域性举措与《</w:t>
      </w:r>
      <w:r w:rsidRPr="00B1169E">
        <w:rPr>
          <w:rFonts w:ascii="Calibri" w:eastAsia="SimSun" w:hAnsi="Calibri" w:cs="Calibri"/>
          <w:szCs w:val="24"/>
          <w:lang w:val="zh-CN" w:eastAsia="zh-CN"/>
        </w:rPr>
        <w:t>2022-2031</w:t>
      </w:r>
      <w:r w:rsidRPr="00B1169E">
        <w:rPr>
          <w:rFonts w:ascii="Calibri" w:eastAsia="SimSun" w:hAnsi="Calibri" w:cs="Calibri"/>
          <w:szCs w:val="24"/>
          <w:lang w:val="zh-CN" w:eastAsia="zh-CN"/>
        </w:rPr>
        <w:t>年十年支援最不发达国家多哈行动纲领》保持一致。</w:t>
      </w:r>
    </w:p>
    <w:p w14:paraId="78403EEA" w14:textId="77777777" w:rsidR="004D3B27" w:rsidRPr="00B1169E" w:rsidRDefault="004D3B27" w:rsidP="00B1169E">
      <w:pPr>
        <w:ind w:firstLineChars="200" w:firstLine="480"/>
        <w:rPr>
          <w:rFonts w:ascii="Calibri" w:eastAsia="SimSun" w:hAnsi="Calibri" w:cs="Calibri"/>
          <w:bCs/>
          <w:szCs w:val="24"/>
          <w:lang w:eastAsia="zh-CN"/>
        </w:rPr>
      </w:pPr>
      <w:r w:rsidRPr="00B1169E">
        <w:rPr>
          <w:rFonts w:ascii="Calibri" w:eastAsia="SimSun" w:hAnsi="Calibri" w:cs="Calibri"/>
          <w:szCs w:val="24"/>
          <w:lang w:val="zh-CN" w:eastAsia="zh-CN"/>
        </w:rPr>
        <w:t>主席感谢苏丹提交的文稿，并提醒</w:t>
      </w:r>
      <w:r w:rsidRPr="00B1169E">
        <w:rPr>
          <w:rFonts w:ascii="Calibri" w:eastAsia="SimSun" w:hAnsi="Calibri" w:cs="Calibri"/>
          <w:szCs w:val="24"/>
          <w:lang w:val="zh-CN" w:eastAsia="zh-CN"/>
        </w:rPr>
        <w:t>RPM</w:t>
      </w:r>
      <w:r w:rsidRPr="00B1169E">
        <w:rPr>
          <w:rFonts w:ascii="Calibri" w:eastAsia="SimSun" w:hAnsi="Calibri" w:cs="Calibri"/>
          <w:szCs w:val="24"/>
          <w:lang w:val="zh-CN" w:eastAsia="zh-CN"/>
        </w:rPr>
        <w:t>，阿拉伯国家联盟将于</w:t>
      </w:r>
      <w:r w:rsidRPr="00B1169E">
        <w:rPr>
          <w:rFonts w:ascii="Calibri" w:eastAsia="SimSun" w:hAnsi="Calibri" w:cs="Calibri"/>
          <w:szCs w:val="24"/>
          <w:lang w:val="zh-CN" w:eastAsia="zh-CN"/>
        </w:rPr>
        <w:t>2025</w:t>
      </w:r>
      <w:r w:rsidRPr="00B1169E">
        <w:rPr>
          <w:rFonts w:ascii="Calibri" w:eastAsia="SimSun" w:hAnsi="Calibri" w:cs="Calibri"/>
          <w:szCs w:val="24"/>
          <w:lang w:val="zh-CN" w:eastAsia="zh-CN"/>
        </w:rPr>
        <w:t>年</w:t>
      </w:r>
      <w:r w:rsidRPr="00B1169E">
        <w:rPr>
          <w:rFonts w:ascii="Calibri" w:eastAsia="SimSun" w:hAnsi="Calibri" w:cs="Calibri"/>
          <w:szCs w:val="24"/>
          <w:lang w:val="zh-CN" w:eastAsia="zh-CN"/>
        </w:rPr>
        <w:t>2</w:t>
      </w:r>
      <w:r w:rsidRPr="00B1169E">
        <w:rPr>
          <w:rFonts w:ascii="Calibri" w:eastAsia="SimSun" w:hAnsi="Calibri" w:cs="Calibri"/>
          <w:szCs w:val="24"/>
          <w:lang w:val="zh-CN" w:eastAsia="zh-CN"/>
        </w:rPr>
        <w:t>月</w:t>
      </w:r>
      <w:r w:rsidRPr="00B1169E">
        <w:rPr>
          <w:rFonts w:ascii="Calibri" w:eastAsia="SimSun" w:hAnsi="Calibri" w:cs="Calibri"/>
          <w:szCs w:val="24"/>
          <w:lang w:val="zh-CN" w:eastAsia="zh-CN"/>
        </w:rPr>
        <w:t>6</w:t>
      </w:r>
      <w:r w:rsidRPr="00B1169E">
        <w:rPr>
          <w:rFonts w:ascii="Calibri" w:eastAsia="SimSun" w:hAnsi="Calibri" w:cs="Calibri"/>
          <w:szCs w:val="24"/>
          <w:lang w:val="zh-CN" w:eastAsia="zh-CN"/>
        </w:rPr>
        <w:t>日在约旦安曼召开</w:t>
      </w:r>
      <w:r w:rsidRPr="00B1169E">
        <w:rPr>
          <w:rFonts w:ascii="Calibri" w:eastAsia="SimSun" w:hAnsi="Calibri" w:cs="Calibri"/>
          <w:szCs w:val="24"/>
          <w:lang w:val="zh-CN" w:eastAsia="zh-CN"/>
        </w:rPr>
        <w:t>WTDC</w:t>
      </w:r>
      <w:r w:rsidRPr="00B1169E">
        <w:rPr>
          <w:rFonts w:ascii="Calibri" w:eastAsia="SimSun" w:hAnsi="Calibri" w:cs="Calibri"/>
          <w:szCs w:val="24"/>
          <w:lang w:val="zh-CN" w:eastAsia="zh-CN"/>
        </w:rPr>
        <w:t>筹备工作组会议，并建议他们在</w:t>
      </w:r>
      <w:r w:rsidRPr="00B1169E">
        <w:rPr>
          <w:rFonts w:ascii="Calibri" w:eastAsia="SimSun" w:hAnsi="Calibri" w:cs="Calibri"/>
          <w:szCs w:val="24"/>
          <w:lang w:val="zh-CN" w:eastAsia="zh-CN"/>
        </w:rPr>
        <w:t>WTDC</w:t>
      </w:r>
      <w:r w:rsidRPr="00B1169E">
        <w:rPr>
          <w:rFonts w:ascii="Calibri" w:eastAsia="SimSun" w:hAnsi="Calibri" w:cs="Calibri"/>
          <w:szCs w:val="24"/>
          <w:lang w:val="zh-CN" w:eastAsia="zh-CN"/>
        </w:rPr>
        <w:t>的会议和筹备工作中考虑这些文件。</w:t>
      </w:r>
    </w:p>
    <w:p w14:paraId="53BA9AE1" w14:textId="77777777" w:rsidR="004D3B27" w:rsidRPr="00B1169E" w:rsidRDefault="004D3B27" w:rsidP="00B1169E">
      <w:pPr>
        <w:ind w:firstLineChars="200" w:firstLine="482"/>
        <w:rPr>
          <w:rFonts w:ascii="Calibri" w:eastAsia="SimSun" w:hAnsi="Calibri" w:cs="Calibri"/>
          <w:szCs w:val="24"/>
          <w:lang w:eastAsia="zh-CN"/>
        </w:rPr>
      </w:pPr>
      <w:r w:rsidRPr="00B1169E">
        <w:rPr>
          <w:rFonts w:ascii="Calibri" w:eastAsia="SimSun" w:hAnsi="Calibri" w:cs="Calibri"/>
          <w:b/>
          <w:bCs/>
          <w:szCs w:val="24"/>
          <w:lang w:val="zh-CN" w:eastAsia="zh-CN"/>
        </w:rPr>
        <w:t>RPM-ARB</w:t>
      </w:r>
      <w:r w:rsidRPr="00B1169E">
        <w:rPr>
          <w:rFonts w:ascii="Calibri" w:eastAsia="SimSun" w:hAnsi="Calibri" w:cs="Calibri"/>
          <w:b/>
          <w:bCs/>
          <w:szCs w:val="24"/>
          <w:lang w:val="zh-CN" w:eastAsia="zh-CN"/>
        </w:rPr>
        <w:t>赞赏地将</w:t>
      </w:r>
      <w:r w:rsidRPr="00B1169E">
        <w:rPr>
          <w:rFonts w:ascii="Calibri" w:eastAsia="SimSun" w:hAnsi="Calibri" w:cs="Calibri"/>
          <w:b/>
          <w:bCs/>
          <w:szCs w:val="24"/>
          <w:lang w:val="zh-CN" w:eastAsia="zh-CN"/>
        </w:rPr>
        <w:t>9</w:t>
      </w:r>
      <w:r w:rsidRPr="00B1169E">
        <w:rPr>
          <w:rFonts w:ascii="Calibri" w:eastAsia="SimSun" w:hAnsi="Calibri" w:cs="Calibri"/>
          <w:b/>
          <w:bCs/>
          <w:szCs w:val="24"/>
          <w:lang w:val="zh-CN" w:eastAsia="zh-CN"/>
        </w:rPr>
        <w:t>号和</w:t>
      </w:r>
      <w:r w:rsidRPr="00B1169E">
        <w:rPr>
          <w:rFonts w:ascii="Calibri" w:eastAsia="SimSun" w:hAnsi="Calibri" w:cs="Calibri"/>
          <w:b/>
          <w:bCs/>
          <w:szCs w:val="24"/>
          <w:lang w:val="zh-CN" w:eastAsia="zh-CN"/>
        </w:rPr>
        <w:t>10</w:t>
      </w:r>
      <w:r w:rsidRPr="00B1169E">
        <w:rPr>
          <w:rFonts w:ascii="Calibri" w:eastAsia="SimSun" w:hAnsi="Calibri" w:cs="Calibri"/>
          <w:b/>
          <w:bCs/>
          <w:szCs w:val="24"/>
          <w:lang w:val="zh-CN" w:eastAsia="zh-CN"/>
        </w:rPr>
        <w:t>号文件记录在案。</w:t>
      </w:r>
    </w:p>
    <w:p w14:paraId="38D49DF4" w14:textId="77777777" w:rsidR="004D3B27" w:rsidRPr="0040321A" w:rsidRDefault="004D3B27" w:rsidP="00564B44">
      <w:pPr>
        <w:rPr>
          <w:rFonts w:ascii="Calibri" w:eastAsia="SimSun" w:hAnsi="Calibri" w:cs="Calibri"/>
          <w:b/>
          <w:iCs/>
          <w:szCs w:val="24"/>
          <w:u w:val="single"/>
          <w:lang w:eastAsia="zh-CN"/>
        </w:rPr>
      </w:pPr>
      <w:r w:rsidRPr="00B1169E">
        <w:rPr>
          <w:rFonts w:ascii="Calibri" w:eastAsia="SimSun" w:hAnsi="Calibri" w:cs="Calibri"/>
          <w:b/>
          <w:bCs/>
          <w:szCs w:val="24"/>
          <w:u w:val="single"/>
          <w:lang w:val="zh-CN" w:eastAsia="zh-CN"/>
        </w:rPr>
        <w:t>约旦提交的文稿</w:t>
      </w:r>
    </w:p>
    <w:bookmarkStart w:id="7" w:name="_Hlt189566652"/>
    <w:p w14:paraId="4FBC68EA" w14:textId="583D7EDF" w:rsidR="004D3B27" w:rsidRPr="00B1169E" w:rsidRDefault="004D3B27" w:rsidP="00B1169E">
      <w:pPr>
        <w:ind w:firstLineChars="200" w:firstLine="480"/>
        <w:rPr>
          <w:rFonts w:ascii="Calibri" w:eastAsia="SimSun" w:hAnsi="Calibri" w:cs="Calibri"/>
          <w:szCs w:val="24"/>
          <w:lang w:eastAsia="zh-CN"/>
        </w:rPr>
      </w:pPr>
      <w:r w:rsidRPr="00B1169E">
        <w:rPr>
          <w:rStyle w:val="Hyperlink"/>
          <w:rFonts w:ascii="Calibri" w:eastAsia="SimSun" w:hAnsi="Calibri" w:cs="Calibri"/>
          <w:szCs w:val="24"/>
        </w:rPr>
        <w:fldChar w:fldCharType="begin"/>
      </w:r>
      <w:r w:rsidRPr="00B1169E">
        <w:rPr>
          <w:rStyle w:val="Hyperlink"/>
          <w:rFonts w:ascii="Calibri" w:eastAsia="SimSun" w:hAnsi="Calibri" w:cs="Calibri"/>
          <w:szCs w:val="24"/>
          <w:lang w:eastAsia="zh-CN"/>
        </w:rPr>
        <w:instrText xml:space="preserve"> HYPERLINK "https://www.itu.int/md/D22-RPMARB-C-0011/en" </w:instrText>
      </w:r>
      <w:r w:rsidRPr="00B1169E">
        <w:rPr>
          <w:rStyle w:val="Hyperlink"/>
          <w:rFonts w:ascii="Calibri" w:eastAsia="SimSun" w:hAnsi="Calibri" w:cs="Calibri"/>
          <w:szCs w:val="24"/>
        </w:rPr>
      </w:r>
      <w:r w:rsidRPr="00B1169E">
        <w:rPr>
          <w:rStyle w:val="Hyperlink"/>
          <w:rFonts w:ascii="Calibri" w:eastAsia="SimSun" w:hAnsi="Calibri" w:cs="Calibri"/>
          <w:szCs w:val="24"/>
        </w:rPr>
        <w:fldChar w:fldCharType="separate"/>
      </w:r>
      <w:r w:rsidRPr="00B1169E">
        <w:rPr>
          <w:rStyle w:val="Hyperlink"/>
          <w:rFonts w:ascii="Calibri" w:eastAsia="SimSun" w:hAnsi="Calibri" w:cs="Calibri"/>
          <w:szCs w:val="24"/>
          <w:lang w:eastAsia="zh-CN"/>
        </w:rPr>
        <w:t>11</w:t>
      </w:r>
      <w:r w:rsidRPr="00B1169E">
        <w:rPr>
          <w:rStyle w:val="Hyperlink"/>
          <w:rFonts w:ascii="Calibri" w:eastAsia="SimSun" w:hAnsi="Calibri" w:cs="Calibri"/>
          <w:szCs w:val="24"/>
          <w:lang w:eastAsia="zh-CN"/>
        </w:rPr>
        <w:t>号文件</w:t>
      </w:r>
      <w:r w:rsidRPr="00B1169E">
        <w:rPr>
          <w:rStyle w:val="Hyperlink"/>
          <w:rFonts w:ascii="Calibri" w:eastAsia="SimSun" w:hAnsi="Calibri" w:cs="Calibri"/>
          <w:szCs w:val="24"/>
        </w:rPr>
        <w:fldChar w:fldCharType="end"/>
      </w:r>
      <w:r w:rsidRPr="00B1169E">
        <w:rPr>
          <w:rFonts w:ascii="Calibri" w:eastAsia="SimSun" w:hAnsi="Calibri" w:cs="Calibri"/>
          <w:szCs w:val="24"/>
          <w:lang w:val="zh-CN" w:eastAsia="zh-CN"/>
        </w:rPr>
        <w:t>：</w:t>
      </w:r>
      <w:proofErr w:type="gramStart"/>
      <w:r w:rsidRPr="00B1169E">
        <w:rPr>
          <w:rFonts w:ascii="Calibri" w:eastAsia="SimSun" w:hAnsi="Calibri" w:cs="Calibri"/>
          <w:szCs w:val="24"/>
          <w:lang w:val="zh-CN" w:eastAsia="zh-CN"/>
        </w:rPr>
        <w:t>约旦介绍了题为</w:t>
      </w:r>
      <w:r w:rsidRPr="00B1169E">
        <w:rPr>
          <w:rFonts w:ascii="Calibri" w:eastAsia="SimSun" w:hAnsi="Calibri" w:cs="Calibri" w:hint="eastAsia"/>
          <w:szCs w:val="24"/>
          <w:lang w:val="zh-CN" w:eastAsia="zh-CN"/>
        </w:rPr>
        <w:t>“</w:t>
      </w:r>
      <w:proofErr w:type="gramEnd"/>
      <w:r w:rsidRPr="000539D7">
        <w:rPr>
          <w:rFonts w:ascii="STKaiti" w:eastAsia="STKaiti" w:hAnsi="STKaiti" w:cs="Calibri"/>
          <w:b/>
          <w:bCs/>
          <w:szCs w:val="24"/>
          <w:lang w:eastAsia="zh-CN"/>
        </w:rPr>
        <w:t>关于新区域举措的提案</w:t>
      </w:r>
      <w:r w:rsidR="00603612" w:rsidRPr="00603612">
        <w:rPr>
          <w:rFonts w:eastAsia="STKaiti" w:cstheme="minorHAnsi"/>
          <w:b/>
          <w:bCs/>
          <w:szCs w:val="24"/>
          <w:lang w:eastAsia="zh-CN"/>
        </w:rPr>
        <w:t xml:space="preserve"> </w:t>
      </w:r>
      <w:r w:rsidR="00232B08" w:rsidRPr="00603612">
        <w:rPr>
          <w:rFonts w:eastAsia="STKaiti" w:cstheme="minorHAnsi"/>
          <w:b/>
          <w:bCs/>
          <w:szCs w:val="24"/>
          <w:lang w:eastAsia="zh-CN"/>
        </w:rPr>
        <w:t xml:space="preserve">– </w:t>
      </w:r>
      <w:r w:rsidRPr="000539D7">
        <w:rPr>
          <w:rFonts w:ascii="STKaiti" w:eastAsia="STKaiti" w:hAnsi="STKaiti" w:cs="Calibri"/>
          <w:b/>
          <w:bCs/>
          <w:szCs w:val="24"/>
          <w:lang w:eastAsia="zh-CN"/>
        </w:rPr>
        <w:t>拉伯区域非地面网络</w:t>
      </w:r>
      <w:r w:rsidRPr="00C74DF5">
        <w:rPr>
          <w:rFonts w:eastAsia="SimSun" w:cstheme="minorHAnsi"/>
          <w:b/>
          <w:bCs/>
          <w:szCs w:val="24"/>
          <w:lang w:val="zh-CN" w:eastAsia="zh-CN"/>
        </w:rPr>
        <w:t>（</w:t>
      </w:r>
      <w:r w:rsidRPr="00C74DF5">
        <w:rPr>
          <w:rFonts w:eastAsia="SimSun" w:cstheme="minorHAnsi"/>
          <w:b/>
          <w:bCs/>
          <w:szCs w:val="24"/>
          <w:lang w:val="zh-CN" w:eastAsia="zh-CN"/>
        </w:rPr>
        <w:t>NTN</w:t>
      </w:r>
      <w:r w:rsidRPr="00C74DF5">
        <w:rPr>
          <w:rFonts w:eastAsia="SimSun" w:cstheme="minorHAnsi"/>
          <w:b/>
          <w:bCs/>
          <w:szCs w:val="24"/>
          <w:lang w:val="zh-CN" w:eastAsia="zh-CN"/>
        </w:rPr>
        <w:t>）</w:t>
      </w:r>
      <w:r w:rsidRPr="000539D7">
        <w:rPr>
          <w:rFonts w:ascii="STKaiti" w:eastAsia="STKaiti" w:hAnsi="STKaiti" w:cs="Calibri"/>
          <w:b/>
          <w:bCs/>
          <w:szCs w:val="24"/>
          <w:lang w:eastAsia="zh-CN"/>
        </w:rPr>
        <w:t>的法律和监管框架：克服挑战</w:t>
      </w:r>
      <w:r w:rsidRPr="00B1169E">
        <w:rPr>
          <w:rFonts w:ascii="Calibri" w:eastAsia="SimSun" w:hAnsi="Calibri" w:cs="Calibri" w:hint="eastAsia"/>
          <w:szCs w:val="24"/>
          <w:lang w:val="zh-CN" w:eastAsia="zh-CN"/>
        </w:rPr>
        <w:t>”</w:t>
      </w:r>
      <w:r w:rsidRPr="00B1169E">
        <w:rPr>
          <w:rFonts w:ascii="Calibri" w:eastAsia="SimSun" w:hAnsi="Calibri" w:cs="Calibri"/>
          <w:szCs w:val="24"/>
          <w:lang w:val="zh-CN" w:eastAsia="zh-CN"/>
        </w:rPr>
        <w:t>的文件。非地面网络</w:t>
      </w:r>
      <w:r w:rsidRPr="00C74DF5">
        <w:rPr>
          <w:rFonts w:eastAsia="SimSun" w:cstheme="minorHAnsi"/>
          <w:szCs w:val="24"/>
          <w:lang w:val="zh-CN" w:eastAsia="zh-CN"/>
        </w:rPr>
        <w:t>（</w:t>
      </w:r>
      <w:r w:rsidRPr="00C74DF5">
        <w:rPr>
          <w:rFonts w:eastAsia="SimSun" w:cstheme="minorHAnsi"/>
          <w:szCs w:val="24"/>
          <w:lang w:val="zh-CN" w:eastAsia="zh-CN"/>
        </w:rPr>
        <w:t>NTN</w:t>
      </w:r>
      <w:r w:rsidRPr="00C74DF5">
        <w:rPr>
          <w:rFonts w:eastAsia="SimSun" w:cstheme="minorHAnsi"/>
          <w:szCs w:val="24"/>
          <w:lang w:val="zh-CN" w:eastAsia="zh-CN"/>
        </w:rPr>
        <w:t>）</w:t>
      </w:r>
      <w:r w:rsidRPr="00B1169E">
        <w:rPr>
          <w:rFonts w:ascii="Calibri" w:eastAsia="SimSun" w:hAnsi="Calibri" w:cs="Calibri"/>
          <w:szCs w:val="24"/>
          <w:lang w:val="zh-CN" w:eastAsia="zh-CN"/>
        </w:rPr>
        <w:t>是弥合数字鸿沟的变革性解决方案，特别是在农村和服务欠缺地区。然而，将</w:t>
      </w:r>
      <w:r w:rsidRPr="00B1169E">
        <w:rPr>
          <w:rFonts w:ascii="Calibri" w:eastAsia="SimSun" w:hAnsi="Calibri" w:cs="Calibri"/>
          <w:szCs w:val="24"/>
          <w:lang w:val="zh-CN" w:eastAsia="zh-CN"/>
        </w:rPr>
        <w:t>NTN</w:t>
      </w:r>
      <w:r w:rsidRPr="00B1169E">
        <w:rPr>
          <w:rFonts w:ascii="Calibri" w:eastAsia="SimSun" w:hAnsi="Calibri" w:cs="Calibri"/>
          <w:szCs w:val="24"/>
          <w:lang w:val="zh-CN" w:eastAsia="zh-CN"/>
        </w:rPr>
        <w:t>与地面网络相结合会</w:t>
      </w:r>
      <w:r w:rsidRPr="00B1169E">
        <w:rPr>
          <w:rFonts w:ascii="Calibri" w:eastAsia="SimSun" w:hAnsi="Calibri" w:cs="Calibri" w:hint="eastAsia"/>
          <w:szCs w:val="24"/>
          <w:lang w:val="zh-CN" w:eastAsia="zh-CN"/>
        </w:rPr>
        <w:t>在</w:t>
      </w:r>
      <w:r w:rsidRPr="00B1169E">
        <w:rPr>
          <w:rFonts w:ascii="Calibri" w:eastAsia="SimSun" w:hAnsi="Calibri" w:cs="Calibri"/>
          <w:szCs w:val="24"/>
          <w:lang w:val="zh-CN" w:eastAsia="zh-CN"/>
        </w:rPr>
        <w:t>监管、技术和</w:t>
      </w:r>
      <w:r w:rsidRPr="00B1169E">
        <w:rPr>
          <w:rFonts w:ascii="Calibri" w:eastAsia="SimSun" w:hAnsi="Calibri" w:cs="Calibri" w:hint="eastAsia"/>
          <w:szCs w:val="24"/>
          <w:lang w:val="zh-CN" w:eastAsia="zh-CN"/>
        </w:rPr>
        <w:t>操作方面</w:t>
      </w:r>
      <w:r w:rsidRPr="00B1169E">
        <w:rPr>
          <w:rFonts w:ascii="Calibri" w:eastAsia="SimSun" w:hAnsi="Calibri" w:cs="Calibri"/>
          <w:szCs w:val="24"/>
          <w:lang w:val="zh-CN" w:eastAsia="zh-CN"/>
        </w:rPr>
        <w:t>带来巨大的挑战。约旦的文稿针对这些挑战，强调了社会经济效益，并利用国际电联的框架为阿拉伯国家提供了可</w:t>
      </w:r>
      <w:r w:rsidRPr="00B1169E">
        <w:rPr>
          <w:rFonts w:ascii="Calibri" w:eastAsia="SimSun" w:hAnsi="Calibri" w:cs="Calibri" w:hint="eastAsia"/>
          <w:szCs w:val="24"/>
          <w:lang w:val="zh-CN" w:eastAsia="zh-CN"/>
        </w:rPr>
        <w:t>操作</w:t>
      </w:r>
      <w:r w:rsidRPr="00B1169E">
        <w:rPr>
          <w:rFonts w:ascii="Calibri" w:eastAsia="SimSun" w:hAnsi="Calibri" w:cs="Calibri"/>
          <w:szCs w:val="24"/>
          <w:lang w:val="zh-CN" w:eastAsia="zh-CN"/>
        </w:rPr>
        <w:t>的建议。</w:t>
      </w:r>
      <w:bookmarkEnd w:id="7"/>
    </w:p>
    <w:p w14:paraId="0A11B998"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通过采用这些框架、根据区域需求定制解决方案、促进合作</w:t>
      </w:r>
      <w:r w:rsidRPr="00B1169E">
        <w:rPr>
          <w:rFonts w:ascii="Calibri" w:eastAsia="SimSun" w:hAnsi="Calibri" w:cs="Calibri" w:hint="eastAsia"/>
          <w:szCs w:val="24"/>
          <w:lang w:val="zh-CN" w:eastAsia="zh-CN"/>
        </w:rPr>
        <w:t>并</w:t>
      </w:r>
      <w:r w:rsidRPr="00B1169E">
        <w:rPr>
          <w:rFonts w:ascii="Calibri" w:eastAsia="SimSun" w:hAnsi="Calibri" w:cs="Calibri"/>
          <w:szCs w:val="24"/>
          <w:lang w:val="zh-CN" w:eastAsia="zh-CN"/>
        </w:rPr>
        <w:t>实施有效的监管措施，该区域可以释放</w:t>
      </w:r>
      <w:r w:rsidRPr="00B1169E">
        <w:rPr>
          <w:rFonts w:ascii="Calibri" w:eastAsia="SimSun" w:hAnsi="Calibri" w:cs="Calibri"/>
          <w:szCs w:val="24"/>
          <w:lang w:val="zh-CN" w:eastAsia="zh-CN"/>
        </w:rPr>
        <w:t>NTN</w:t>
      </w:r>
      <w:r w:rsidRPr="00B1169E">
        <w:rPr>
          <w:rFonts w:ascii="Calibri" w:eastAsia="SimSun" w:hAnsi="Calibri" w:cs="Calibri"/>
          <w:szCs w:val="24"/>
          <w:lang w:val="zh-CN" w:eastAsia="zh-CN"/>
        </w:rPr>
        <w:t>的全部潜力，确保普遍连接并推动可持续的社会经济发展。</w:t>
      </w:r>
    </w:p>
    <w:p w14:paraId="6509B4DD" w14:textId="77777777" w:rsidR="004D3B27" w:rsidRPr="00B1169E" w:rsidRDefault="004D3B27" w:rsidP="00B1169E">
      <w:pPr>
        <w:ind w:firstLineChars="200" w:firstLine="480"/>
        <w:rPr>
          <w:rFonts w:ascii="Calibri" w:eastAsia="SimSun" w:hAnsi="Calibri" w:cs="Calibri"/>
          <w:szCs w:val="24"/>
          <w:lang w:eastAsia="zh-CN"/>
        </w:rPr>
      </w:pPr>
      <w:hyperlink r:id="rId23">
        <w:r w:rsidRPr="00B1169E">
          <w:rPr>
            <w:rStyle w:val="Hyperlink"/>
            <w:rFonts w:ascii="Calibri" w:eastAsia="SimSun" w:hAnsi="Calibri" w:cs="Calibri"/>
            <w:szCs w:val="24"/>
            <w:lang w:val="zh-CN" w:eastAsia="zh-CN"/>
          </w:rPr>
          <w:t>12</w:t>
        </w:r>
        <w:r w:rsidRPr="00B1169E">
          <w:rPr>
            <w:rStyle w:val="Hyperlink"/>
            <w:rFonts w:ascii="Calibri" w:eastAsia="SimSun" w:hAnsi="Calibri" w:cs="Calibri"/>
            <w:szCs w:val="24"/>
            <w:lang w:val="zh-CN" w:eastAsia="zh-CN"/>
          </w:rPr>
          <w:t>号文件</w:t>
        </w:r>
        <w:r w:rsidRPr="00B1169E">
          <w:rPr>
            <w:rFonts w:ascii="Calibri" w:eastAsia="SimSun" w:hAnsi="Calibri" w:cs="Calibri"/>
            <w:szCs w:val="24"/>
            <w:lang w:eastAsia="zh-CN"/>
          </w:rPr>
          <w:t>：约旦介绍了题为</w:t>
        </w:r>
        <w:r w:rsidRPr="00B1169E">
          <w:rPr>
            <w:rFonts w:ascii="Calibri" w:eastAsia="SimSun" w:hAnsi="Calibri" w:cs="Calibri" w:hint="eastAsia"/>
            <w:szCs w:val="24"/>
            <w:lang w:eastAsia="zh-CN"/>
          </w:rPr>
          <w:t>“</w:t>
        </w:r>
        <w:r w:rsidRPr="000539D7">
          <w:rPr>
            <w:rFonts w:ascii="STKaiti" w:eastAsia="STKaiti" w:hAnsi="STKaiti" w:cs="Calibri"/>
            <w:b/>
            <w:bCs/>
            <w:szCs w:val="24"/>
            <w:lang w:eastAsia="zh-CN"/>
          </w:rPr>
          <w:t>关于新区域举措的提案</w:t>
        </w:r>
        <w:r w:rsidRPr="00603612">
          <w:rPr>
            <w:rFonts w:eastAsia="STKaiti" w:cstheme="minorHAnsi"/>
            <w:b/>
            <w:bCs/>
            <w:szCs w:val="24"/>
            <w:lang w:eastAsia="zh-CN"/>
          </w:rPr>
          <w:t xml:space="preserve"> – </w:t>
        </w:r>
        <w:r w:rsidRPr="000539D7">
          <w:rPr>
            <w:rFonts w:ascii="STKaiti" w:eastAsia="STKaiti" w:hAnsi="STKaiti" w:cs="Calibri"/>
            <w:b/>
            <w:bCs/>
            <w:szCs w:val="24"/>
            <w:lang w:eastAsia="zh-CN"/>
          </w:rPr>
          <w:t>加强阿拉伯区域的应急通信准备</w:t>
        </w:r>
        <w:r w:rsidRPr="000539D7">
          <w:rPr>
            <w:rFonts w:ascii="STKaiti" w:eastAsia="STKaiti" w:hAnsi="STKaiti" w:cs="Calibri" w:hint="eastAsia"/>
            <w:b/>
            <w:bCs/>
            <w:szCs w:val="24"/>
            <w:lang w:eastAsia="zh-CN"/>
          </w:rPr>
          <w:t>工作</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的文件。其目标是增强区域复原力，确保通过制定国家应急通信计划</w:t>
        </w:r>
        <w:r w:rsidRPr="00C74DF5">
          <w:rPr>
            <w:rFonts w:eastAsia="SimSun" w:cstheme="minorHAnsi"/>
            <w:szCs w:val="24"/>
            <w:lang w:eastAsia="zh-CN"/>
          </w:rPr>
          <w:t>（</w:t>
        </w:r>
        <w:r w:rsidRPr="00C74DF5">
          <w:rPr>
            <w:rFonts w:eastAsia="SimSun" w:cstheme="minorHAnsi"/>
            <w:szCs w:val="24"/>
            <w:lang w:eastAsia="zh-CN"/>
          </w:rPr>
          <w:t>NETP</w:t>
        </w:r>
        <w:r w:rsidRPr="00C74DF5">
          <w:rPr>
            <w:rFonts w:eastAsia="SimSun" w:cstheme="minorHAnsi"/>
            <w:szCs w:val="24"/>
            <w:lang w:eastAsia="zh-CN"/>
          </w:rPr>
          <w:t>）</w:t>
        </w:r>
        <w:r w:rsidRPr="00B1169E">
          <w:rPr>
            <w:rFonts w:ascii="Calibri" w:eastAsia="SimSun" w:hAnsi="Calibri" w:cs="Calibri"/>
            <w:szCs w:val="24"/>
            <w:lang w:eastAsia="zh-CN"/>
          </w:rPr>
          <w:t>实现灾害易发地区强健、包容和无障碍</w:t>
        </w:r>
        <w:r w:rsidRPr="00B1169E">
          <w:rPr>
            <w:rFonts w:ascii="Calibri" w:eastAsia="SimSun" w:hAnsi="Calibri" w:cs="Calibri" w:hint="eastAsia"/>
            <w:szCs w:val="24"/>
            <w:lang w:eastAsia="zh-CN"/>
          </w:rPr>
          <w:t>的</w:t>
        </w:r>
        <w:r w:rsidRPr="00B1169E">
          <w:rPr>
            <w:rFonts w:ascii="Calibri" w:eastAsia="SimSun" w:hAnsi="Calibri" w:cs="Calibri"/>
            <w:szCs w:val="24"/>
            <w:lang w:eastAsia="zh-CN"/>
          </w:rPr>
          <w:t>通信系统，部署多种</w:t>
        </w:r>
        <w:r w:rsidRPr="00B1169E">
          <w:rPr>
            <w:rFonts w:ascii="Calibri" w:eastAsia="SimSun" w:hAnsi="Calibri" w:cs="Calibri" w:hint="eastAsia"/>
            <w:szCs w:val="24"/>
            <w:lang w:eastAsia="zh-CN"/>
          </w:rPr>
          <w:t>灾害</w:t>
        </w:r>
        <w:r w:rsidRPr="00B1169E">
          <w:rPr>
            <w:rFonts w:ascii="Calibri" w:eastAsia="SimSun" w:hAnsi="Calibri" w:cs="Calibri"/>
            <w:szCs w:val="24"/>
            <w:lang w:eastAsia="zh-CN"/>
          </w:rPr>
          <w:t>早期预警系统</w:t>
        </w:r>
        <w:r w:rsidRPr="00C74DF5">
          <w:rPr>
            <w:rFonts w:eastAsia="SimSun" w:cstheme="minorHAnsi"/>
            <w:szCs w:val="24"/>
            <w:lang w:eastAsia="zh-CN"/>
          </w:rPr>
          <w:t>（</w:t>
        </w:r>
        <w:r w:rsidRPr="00C74DF5">
          <w:rPr>
            <w:rFonts w:eastAsia="SimSun" w:cstheme="minorHAnsi"/>
            <w:szCs w:val="24"/>
            <w:lang w:eastAsia="zh-CN"/>
          </w:rPr>
          <w:t>MHEWS</w:t>
        </w:r>
        <w:r w:rsidRPr="00C74DF5">
          <w:rPr>
            <w:rFonts w:eastAsia="SimSun" w:cstheme="minorHAnsi"/>
            <w:szCs w:val="24"/>
            <w:lang w:eastAsia="zh-CN"/>
          </w:rPr>
          <w:t>）</w:t>
        </w:r>
        <w:r w:rsidRPr="00B1169E">
          <w:rPr>
            <w:rFonts w:ascii="Calibri" w:eastAsia="SimSun" w:hAnsi="Calibri" w:cs="Calibri"/>
            <w:szCs w:val="24"/>
            <w:lang w:eastAsia="zh-CN"/>
          </w:rPr>
          <w:t>，包括小区广播</w:t>
        </w:r>
        <w:r w:rsidRPr="00C74DF5">
          <w:rPr>
            <w:rFonts w:eastAsia="SimSun" w:cstheme="minorHAnsi"/>
            <w:szCs w:val="24"/>
            <w:lang w:eastAsia="zh-CN"/>
          </w:rPr>
          <w:t>（</w:t>
        </w:r>
        <w:r w:rsidRPr="00C74DF5">
          <w:rPr>
            <w:rFonts w:eastAsia="SimSun" w:cstheme="minorHAnsi"/>
            <w:szCs w:val="24"/>
            <w:lang w:eastAsia="zh-CN"/>
          </w:rPr>
          <w:t>CB</w:t>
        </w:r>
        <w:r w:rsidRPr="00C74DF5">
          <w:rPr>
            <w:rFonts w:eastAsia="SimSun" w:cstheme="minorHAnsi"/>
            <w:szCs w:val="24"/>
            <w:lang w:eastAsia="zh-CN"/>
          </w:rPr>
          <w:t>）</w:t>
        </w:r>
        <w:r w:rsidRPr="00B1169E">
          <w:rPr>
            <w:rFonts w:ascii="Calibri" w:eastAsia="SimSun" w:hAnsi="Calibri" w:cs="Calibri"/>
            <w:szCs w:val="24"/>
            <w:lang w:eastAsia="zh-CN"/>
          </w:rPr>
          <w:t>的实施，并利用便携式卫星宽带解决方案和</w:t>
        </w:r>
        <w:r w:rsidRPr="00B1169E">
          <w:rPr>
            <w:rFonts w:ascii="Calibri" w:eastAsia="SimSun" w:hAnsi="Calibri" w:cs="Calibri"/>
            <w:szCs w:val="24"/>
            <w:lang w:eastAsia="zh-CN"/>
          </w:rPr>
          <w:t>LEO</w:t>
        </w:r>
        <w:r w:rsidRPr="00B1169E">
          <w:rPr>
            <w:rFonts w:ascii="Calibri" w:eastAsia="SimSun" w:hAnsi="Calibri" w:cs="Calibri"/>
            <w:szCs w:val="24"/>
            <w:lang w:eastAsia="zh-CN"/>
          </w:rPr>
          <w:t>网络。此外，应通过开展国家和区域桌面模拟</w:t>
        </w:r>
        <w:r w:rsidRPr="00B1169E">
          <w:rPr>
            <w:rFonts w:ascii="Calibri" w:eastAsia="SimSun" w:hAnsi="Calibri" w:cs="Calibri" w:hint="eastAsia"/>
            <w:szCs w:val="24"/>
            <w:lang w:eastAsia="zh-CN"/>
          </w:rPr>
          <w:t>演习</w:t>
        </w:r>
        <w:r w:rsidRPr="00C74DF5">
          <w:rPr>
            <w:rFonts w:eastAsia="SimSun" w:cstheme="minorHAnsi"/>
            <w:szCs w:val="24"/>
            <w:lang w:eastAsia="zh-CN"/>
          </w:rPr>
          <w:t>（</w:t>
        </w:r>
        <w:r w:rsidRPr="00C74DF5">
          <w:rPr>
            <w:rFonts w:eastAsia="SimSun" w:cstheme="minorHAnsi"/>
            <w:szCs w:val="24"/>
            <w:lang w:eastAsia="zh-CN"/>
          </w:rPr>
          <w:t>TTX</w:t>
        </w:r>
        <w:r w:rsidRPr="00C74DF5">
          <w:rPr>
            <w:rFonts w:eastAsia="SimSun" w:cstheme="minorHAnsi"/>
            <w:szCs w:val="24"/>
            <w:lang w:eastAsia="zh-CN"/>
          </w:rPr>
          <w:t>）</w:t>
        </w:r>
        <w:r w:rsidRPr="00B1169E">
          <w:rPr>
            <w:rFonts w:ascii="Calibri" w:eastAsia="SimSun" w:hAnsi="Calibri" w:cs="Calibri"/>
            <w:szCs w:val="24"/>
            <w:lang w:eastAsia="zh-CN"/>
          </w:rPr>
          <w:t>来加强恢复能力。</w:t>
        </w:r>
      </w:hyperlink>
    </w:p>
    <w:p w14:paraId="406C686A" w14:textId="77777777" w:rsidR="004D3B27" w:rsidRPr="00B1169E" w:rsidRDefault="004D3B27" w:rsidP="00B1169E">
      <w:pPr>
        <w:ind w:firstLineChars="200" w:firstLine="480"/>
        <w:rPr>
          <w:rFonts w:ascii="Calibri" w:eastAsia="SimSun" w:hAnsi="Calibri" w:cs="Calibri"/>
          <w:szCs w:val="24"/>
          <w:lang w:eastAsia="zh-CN"/>
        </w:rPr>
      </w:pPr>
      <w:hyperlink r:id="rId24">
        <w:r w:rsidRPr="00B1169E">
          <w:rPr>
            <w:rStyle w:val="Hyperlink"/>
            <w:rFonts w:ascii="Calibri" w:eastAsia="SimSun" w:hAnsi="Calibri" w:cs="Calibri"/>
            <w:szCs w:val="24"/>
            <w:lang w:val="zh-CN" w:eastAsia="zh-CN"/>
          </w:rPr>
          <w:t>14</w:t>
        </w:r>
        <w:r w:rsidRPr="00B1169E">
          <w:rPr>
            <w:rStyle w:val="Hyperlink"/>
            <w:rFonts w:ascii="Calibri" w:eastAsia="SimSun" w:hAnsi="Calibri" w:cs="Calibri"/>
            <w:szCs w:val="24"/>
            <w:lang w:val="zh-CN" w:eastAsia="zh-CN"/>
          </w:rPr>
          <w:t>号文件</w:t>
        </w:r>
        <w:r w:rsidRPr="00B1169E">
          <w:rPr>
            <w:rFonts w:ascii="Calibri" w:eastAsia="SimSun" w:hAnsi="Calibri" w:cs="Calibri"/>
            <w:szCs w:val="24"/>
            <w:lang w:eastAsia="zh-CN"/>
          </w:rPr>
          <w:t>：约旦介绍了题为</w:t>
        </w:r>
        <w:r w:rsidRPr="00B1169E">
          <w:rPr>
            <w:rFonts w:ascii="Calibri" w:eastAsia="SimSun" w:hAnsi="Calibri" w:cs="Calibri" w:hint="eastAsia"/>
            <w:szCs w:val="24"/>
            <w:lang w:eastAsia="zh-CN"/>
          </w:rPr>
          <w:t>“</w:t>
        </w:r>
        <w:r w:rsidRPr="000539D7">
          <w:rPr>
            <w:rFonts w:ascii="STKaiti" w:eastAsia="STKaiti" w:hAnsi="STKaiti" w:cs="Calibri"/>
            <w:b/>
            <w:bCs/>
            <w:szCs w:val="24"/>
            <w:lang w:eastAsia="zh-CN"/>
          </w:rPr>
          <w:t>关于加强区域和国际合作的区域性举措提案</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的文件。该文件建议采用统一的监管框架，在阿拉伯地区进行通用型号核准并在相关国家之间实现电子一体化，以交换知识、信息和批准，同时交流有关假冒和克隆设备的信息。这是在实施题为</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制定数字监管手段</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的阿拉伯区域举措</w:t>
        </w:r>
        <w:r w:rsidRPr="00B1169E">
          <w:rPr>
            <w:rFonts w:ascii="Calibri" w:eastAsia="SimSun" w:hAnsi="Calibri" w:cs="Calibri"/>
            <w:szCs w:val="24"/>
            <w:lang w:eastAsia="zh-CN"/>
          </w:rPr>
          <w:t>5</w:t>
        </w:r>
        <w:r w:rsidRPr="00B1169E">
          <w:rPr>
            <w:rFonts w:ascii="Calibri" w:eastAsia="SimSun" w:hAnsi="Calibri" w:cs="Calibri"/>
            <w:szCs w:val="24"/>
            <w:lang w:eastAsia="zh-CN"/>
          </w:rPr>
          <w:t>。</w:t>
        </w:r>
      </w:hyperlink>
    </w:p>
    <w:p w14:paraId="19EE7417"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主席指出，题为</w:t>
      </w:r>
      <w:r w:rsidRPr="00B1169E">
        <w:rPr>
          <w:rFonts w:ascii="Calibri" w:eastAsia="SimSun" w:hAnsi="Calibri" w:cs="Calibri" w:hint="eastAsia"/>
          <w:szCs w:val="24"/>
          <w:lang w:val="zh-CN" w:eastAsia="zh-CN"/>
        </w:rPr>
        <w:t>“</w:t>
      </w:r>
      <w:r w:rsidRPr="00A77EB7">
        <w:rPr>
          <w:rFonts w:ascii="STKaiti" w:eastAsia="STKaiti" w:hAnsi="STKaiti" w:cs="Calibri"/>
          <w:b/>
          <w:bCs/>
          <w:szCs w:val="24"/>
          <w:lang w:val="zh-CN" w:eastAsia="zh-CN"/>
        </w:rPr>
        <w:t>利用卫星宽带进行灾害恢复和回程连接</w:t>
      </w:r>
      <w:r w:rsidRPr="00B1169E">
        <w:rPr>
          <w:rFonts w:ascii="Calibri" w:eastAsia="SimSun" w:hAnsi="Calibri" w:cs="Calibri" w:hint="eastAsia"/>
          <w:szCs w:val="24"/>
          <w:lang w:val="zh-CN" w:eastAsia="zh-CN"/>
        </w:rPr>
        <w:t>”</w:t>
      </w:r>
      <w:r w:rsidRPr="00B1169E">
        <w:rPr>
          <w:rFonts w:ascii="Calibri" w:eastAsia="SimSun" w:hAnsi="Calibri" w:cs="Calibri"/>
          <w:szCs w:val="24"/>
          <w:lang w:val="zh-CN" w:eastAsia="zh-CN"/>
        </w:rPr>
        <w:t>的</w:t>
      </w:r>
      <w:hyperlink r:id="rId25" w:history="1">
        <w:r w:rsidRPr="00B1169E">
          <w:rPr>
            <w:rStyle w:val="Hyperlink"/>
            <w:rFonts w:ascii="Calibri" w:eastAsia="SimSun" w:hAnsi="Calibri" w:cs="Calibri"/>
            <w:szCs w:val="24"/>
            <w:lang w:val="zh-CN" w:eastAsia="zh-CN"/>
          </w:rPr>
          <w:t>16</w:t>
        </w:r>
        <w:r w:rsidRPr="00B1169E">
          <w:rPr>
            <w:rStyle w:val="Hyperlink"/>
            <w:rFonts w:ascii="Calibri" w:eastAsia="SimSun" w:hAnsi="Calibri" w:cs="Calibri"/>
            <w:szCs w:val="24"/>
            <w:lang w:val="zh-CN" w:eastAsia="zh-CN"/>
          </w:rPr>
          <w:t>号文件</w:t>
        </w:r>
      </w:hyperlink>
      <w:r w:rsidRPr="00B1169E">
        <w:rPr>
          <w:rFonts w:ascii="Calibri" w:eastAsia="SimSun" w:hAnsi="Calibri" w:cs="Calibri"/>
          <w:szCs w:val="24"/>
          <w:lang w:val="zh-CN" w:eastAsia="zh-CN"/>
        </w:rPr>
        <w:t>与</w:t>
      </w:r>
      <w:r w:rsidRPr="00B1169E">
        <w:rPr>
          <w:rFonts w:ascii="Calibri" w:eastAsia="SimSun" w:hAnsi="Calibri" w:cs="Calibri"/>
          <w:szCs w:val="24"/>
          <w:lang w:val="zh-CN" w:eastAsia="zh-CN"/>
        </w:rPr>
        <w:t>12</w:t>
      </w:r>
      <w:r w:rsidRPr="00B1169E">
        <w:rPr>
          <w:rFonts w:ascii="Calibri" w:eastAsia="SimSun" w:hAnsi="Calibri" w:cs="Calibri"/>
          <w:szCs w:val="24"/>
          <w:lang w:val="zh-CN" w:eastAsia="zh-CN"/>
        </w:rPr>
        <w:t>号文件重复，因此被删除。</w:t>
      </w:r>
    </w:p>
    <w:p w14:paraId="6BE85811" w14:textId="77777777" w:rsidR="004D3B27" w:rsidRPr="00B1169E" w:rsidRDefault="004D3B27" w:rsidP="00B1169E">
      <w:pPr>
        <w:ind w:firstLineChars="200" w:firstLine="480"/>
        <w:rPr>
          <w:rFonts w:ascii="Calibri" w:eastAsia="SimSun" w:hAnsi="Calibri" w:cs="Calibri"/>
          <w:szCs w:val="24"/>
          <w:lang w:eastAsia="zh-CN"/>
        </w:rPr>
      </w:pPr>
      <w:hyperlink r:id="rId26">
        <w:r w:rsidRPr="00B1169E">
          <w:rPr>
            <w:rStyle w:val="Hyperlink"/>
            <w:rFonts w:ascii="Calibri" w:eastAsia="SimSun" w:hAnsi="Calibri" w:cs="Calibri"/>
            <w:szCs w:val="24"/>
            <w:lang w:val="zh-CN" w:eastAsia="zh-CN"/>
          </w:rPr>
          <w:t>17</w:t>
        </w:r>
        <w:r w:rsidRPr="00B1169E">
          <w:rPr>
            <w:rStyle w:val="Hyperlink"/>
            <w:rFonts w:ascii="Calibri" w:eastAsia="SimSun" w:hAnsi="Calibri" w:cs="Calibri"/>
            <w:szCs w:val="24"/>
            <w:lang w:val="zh-CN" w:eastAsia="zh-CN"/>
          </w:rPr>
          <w:t>号文件</w:t>
        </w:r>
        <w:r w:rsidRPr="00B1169E">
          <w:rPr>
            <w:rFonts w:ascii="Calibri" w:eastAsia="SimSun" w:hAnsi="Calibri" w:cs="Calibri"/>
            <w:szCs w:val="24"/>
            <w:lang w:eastAsia="zh-CN"/>
          </w:rPr>
          <w:t>：约旦介绍了题为</w:t>
        </w:r>
        <w:r w:rsidRPr="00B1169E">
          <w:rPr>
            <w:rFonts w:ascii="Calibri" w:eastAsia="SimSun" w:hAnsi="Calibri" w:cs="Calibri" w:hint="eastAsia"/>
            <w:szCs w:val="24"/>
            <w:lang w:eastAsia="zh-CN"/>
          </w:rPr>
          <w:t>“</w:t>
        </w:r>
        <w:r w:rsidRPr="000539D7">
          <w:rPr>
            <w:rFonts w:ascii="STKaiti" w:eastAsia="STKaiti" w:hAnsi="STKaiti" w:cs="Calibri"/>
            <w:b/>
            <w:bCs/>
            <w:szCs w:val="24"/>
            <w:lang w:eastAsia="zh-CN"/>
          </w:rPr>
          <w:t>加强宽带对照和可视化</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的文件。约旦提出了一项新举措，以通过和实施国际电联</w:t>
        </w:r>
        <w:r w:rsidRPr="00B1169E">
          <w:rPr>
            <w:rFonts w:ascii="Calibri" w:eastAsia="SimSun" w:hAnsi="Calibri" w:cs="Calibri"/>
            <w:szCs w:val="24"/>
            <w:lang w:eastAsia="zh-CN"/>
          </w:rPr>
          <w:t>E.813</w:t>
        </w:r>
        <w:r w:rsidRPr="00B1169E">
          <w:rPr>
            <w:rFonts w:ascii="Calibri" w:eastAsia="SimSun" w:hAnsi="Calibri" w:cs="Calibri"/>
            <w:szCs w:val="24"/>
            <w:lang w:eastAsia="zh-CN"/>
          </w:rPr>
          <w:t>建议书，该建议书的重点是评估连通性的</w:t>
        </w:r>
        <w:r w:rsidRPr="00B1169E">
          <w:rPr>
            <w:rFonts w:ascii="Calibri" w:eastAsia="SimSun" w:hAnsi="Calibri" w:cs="Calibri" w:hint="eastAsia"/>
            <w:szCs w:val="24"/>
            <w:lang w:eastAsia="zh-CN"/>
          </w:rPr>
          <w:t>对照</w:t>
        </w:r>
        <w:r w:rsidRPr="00B1169E">
          <w:rPr>
            <w:rFonts w:ascii="Calibri" w:eastAsia="SimSun" w:hAnsi="Calibri" w:cs="Calibri"/>
            <w:szCs w:val="24"/>
            <w:lang w:eastAsia="zh-CN"/>
          </w:rPr>
          <w:t>和可视化战略。该举措旨在多维度评估电信</w:t>
        </w:r>
        <w:r w:rsidRPr="00B1169E">
          <w:rPr>
            <w:rFonts w:ascii="Calibri" w:eastAsia="SimSun" w:hAnsi="Calibri" w:cs="Calibri" w:hint="eastAsia"/>
            <w:szCs w:val="24"/>
            <w:lang w:eastAsia="zh-CN"/>
          </w:rPr>
          <w:t>业务</w:t>
        </w:r>
        <w:r w:rsidRPr="00B1169E">
          <w:rPr>
            <w:rFonts w:ascii="Calibri" w:eastAsia="SimSun" w:hAnsi="Calibri" w:cs="Calibri"/>
            <w:szCs w:val="24"/>
            <w:lang w:eastAsia="zh-CN"/>
          </w:rPr>
          <w:t>用户的连通性，确定服务不足和未提供服务的地区，以确定必要的干预措施。此外，它还涉及分享</w:t>
        </w:r>
        <w:r w:rsidRPr="00B1169E">
          <w:rPr>
            <w:rFonts w:ascii="Calibri" w:eastAsia="SimSun" w:hAnsi="Calibri" w:cs="Calibri" w:hint="eastAsia"/>
            <w:szCs w:val="24"/>
            <w:lang w:eastAsia="zh-CN"/>
          </w:rPr>
          <w:t>对照</w:t>
        </w:r>
        <w:r w:rsidRPr="00B1169E">
          <w:rPr>
            <w:rFonts w:ascii="Calibri" w:eastAsia="SimSun" w:hAnsi="Calibri" w:cs="Calibri"/>
            <w:szCs w:val="24"/>
            <w:lang w:eastAsia="zh-CN"/>
          </w:rPr>
          <w:t>系统的使用案例，并使用各种数据工具制定连接指数</w:t>
        </w:r>
        <w:r w:rsidRPr="00C74DF5">
          <w:rPr>
            <w:rFonts w:eastAsia="SimSun" w:cstheme="minorHAnsi"/>
            <w:szCs w:val="24"/>
            <w:lang w:eastAsia="zh-CN"/>
          </w:rPr>
          <w:t>（</w:t>
        </w:r>
        <w:r w:rsidRPr="00C74DF5">
          <w:rPr>
            <w:rFonts w:eastAsia="SimSun" w:cstheme="minorHAnsi"/>
            <w:szCs w:val="24"/>
            <w:lang w:eastAsia="zh-CN"/>
          </w:rPr>
          <w:t>CI</w:t>
        </w:r>
        <w:r w:rsidRPr="00C74DF5">
          <w:rPr>
            <w:rFonts w:eastAsia="SimSun" w:cstheme="minorHAnsi"/>
            <w:szCs w:val="24"/>
            <w:lang w:eastAsia="zh-CN"/>
          </w:rPr>
          <w:t>）</w:t>
        </w:r>
        <w:r w:rsidRPr="00B1169E">
          <w:rPr>
            <w:rFonts w:ascii="Calibri" w:eastAsia="SimSun" w:hAnsi="Calibri" w:cs="Calibri"/>
            <w:szCs w:val="24"/>
            <w:lang w:eastAsia="zh-CN"/>
          </w:rPr>
          <w:t>方法，包括性能、覆盖范围、电信基础设施、消费者行为和社会经济因素。这些</w:t>
        </w:r>
        <w:r w:rsidRPr="00B1169E">
          <w:rPr>
            <w:rFonts w:ascii="Calibri" w:eastAsia="SimSun" w:hAnsi="Calibri" w:cs="Calibri" w:hint="eastAsia"/>
            <w:szCs w:val="24"/>
            <w:lang w:eastAsia="zh-CN"/>
          </w:rPr>
          <w:t>对照</w:t>
        </w:r>
        <w:r w:rsidRPr="00B1169E">
          <w:rPr>
            <w:rFonts w:ascii="Calibri" w:eastAsia="SimSun" w:hAnsi="Calibri" w:cs="Calibri"/>
            <w:szCs w:val="24"/>
            <w:lang w:eastAsia="zh-CN"/>
          </w:rPr>
          <w:t>系统可以通过加速基础设施部署、解决服务质量问题、为最终用户提供明智的选择以及改善透明度和治理，使利益攸关方受益。</w:t>
        </w:r>
      </w:hyperlink>
    </w:p>
    <w:p w14:paraId="4B87697A"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电信发展局主任强调了建立伙伴关系对宽带增长的重要性，强调需要促进对高速、高质量数字基础设施的可持续和有影响力的投资。他提到了一些关键领域，如通过旨在提高当地技能和专业知识的培训项目和讲习班开发人员能力。</w:t>
      </w:r>
    </w:p>
    <w:p w14:paraId="24E65D57"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此外，他强调了监管和政策支持在鼓励投资和营造有利于数字增长的环境方面的作用。</w:t>
      </w:r>
      <w:r w:rsidRPr="00B1169E">
        <w:rPr>
          <w:rFonts w:ascii="Calibri" w:eastAsia="SimSun" w:hAnsi="Calibri" w:cs="Calibri"/>
          <w:szCs w:val="24"/>
          <w:lang w:val="zh-CN" w:eastAsia="zh-CN"/>
        </w:rPr>
        <w:t>BDT</w:t>
      </w:r>
      <w:r w:rsidRPr="00B1169E">
        <w:rPr>
          <w:rFonts w:ascii="Calibri" w:eastAsia="SimSun" w:hAnsi="Calibri" w:cs="Calibri"/>
          <w:szCs w:val="24"/>
          <w:lang w:val="zh-CN" w:eastAsia="zh-CN"/>
        </w:rPr>
        <w:t>主任指出，此类区域性举措对于增强最不发达国家</w:t>
      </w:r>
      <w:r w:rsidRPr="00C74DF5">
        <w:rPr>
          <w:rFonts w:eastAsia="SimSun" w:cstheme="minorHAnsi"/>
          <w:szCs w:val="24"/>
          <w:lang w:val="zh-CN" w:eastAsia="zh-CN"/>
        </w:rPr>
        <w:t>（</w:t>
      </w:r>
      <w:r w:rsidRPr="00C74DF5">
        <w:rPr>
          <w:rFonts w:eastAsia="SimSun" w:cstheme="minorHAnsi"/>
          <w:szCs w:val="24"/>
          <w:lang w:val="zh-CN" w:eastAsia="zh-CN"/>
        </w:rPr>
        <w:t>LDC</w:t>
      </w:r>
      <w:r w:rsidRPr="00C74DF5">
        <w:rPr>
          <w:rFonts w:eastAsia="SimSun" w:cstheme="minorHAnsi"/>
          <w:szCs w:val="24"/>
          <w:lang w:val="zh-CN" w:eastAsia="zh-CN"/>
        </w:rPr>
        <w:t>）</w:t>
      </w:r>
      <w:r w:rsidRPr="00B1169E">
        <w:rPr>
          <w:rFonts w:ascii="Calibri" w:eastAsia="SimSun" w:hAnsi="Calibri" w:cs="Calibri"/>
          <w:szCs w:val="24"/>
          <w:lang w:val="zh-CN" w:eastAsia="zh-CN"/>
        </w:rPr>
        <w:t>的能力、为其提供在数字时代蓬勃发展的必要工具以及推动整个阿拉伯区域的包容性数字化转型而言至关重要。</w:t>
      </w:r>
    </w:p>
    <w:p w14:paraId="34979B49" w14:textId="77777777" w:rsidR="004D3B27" w:rsidRPr="00B1169E" w:rsidRDefault="004D3B27" w:rsidP="00B1169E">
      <w:pPr>
        <w:ind w:firstLineChars="200" w:firstLine="480"/>
        <w:rPr>
          <w:rFonts w:ascii="Calibri" w:eastAsia="SimSun" w:hAnsi="Calibri" w:cs="Calibri"/>
          <w:bCs/>
          <w:szCs w:val="24"/>
          <w:lang w:eastAsia="zh-CN"/>
        </w:rPr>
      </w:pPr>
      <w:r w:rsidRPr="00B1169E">
        <w:rPr>
          <w:rFonts w:ascii="Calibri" w:eastAsia="SimSun" w:hAnsi="Calibri" w:cs="Calibri"/>
          <w:szCs w:val="24"/>
          <w:lang w:val="zh-CN" w:eastAsia="zh-CN"/>
        </w:rPr>
        <w:t>主席感谢约旦提交的文稿，并提醒</w:t>
      </w:r>
      <w:r w:rsidRPr="00B1169E">
        <w:rPr>
          <w:rFonts w:ascii="Calibri" w:eastAsia="SimSun" w:hAnsi="Calibri" w:cs="Calibri"/>
          <w:szCs w:val="24"/>
          <w:lang w:val="zh-CN" w:eastAsia="zh-CN"/>
        </w:rPr>
        <w:t>RPM</w:t>
      </w:r>
      <w:r w:rsidRPr="00B1169E">
        <w:rPr>
          <w:rFonts w:ascii="Calibri" w:eastAsia="SimSun" w:hAnsi="Calibri" w:cs="Calibri"/>
          <w:szCs w:val="24"/>
          <w:lang w:val="zh-CN" w:eastAsia="zh-CN"/>
        </w:rPr>
        <w:t>，</w:t>
      </w:r>
      <w:r w:rsidRPr="00B1169E">
        <w:rPr>
          <w:rFonts w:ascii="Calibri" w:eastAsia="SimSun" w:hAnsi="Calibri" w:cs="Calibri" w:hint="eastAsia"/>
          <w:szCs w:val="24"/>
          <w:lang w:val="zh-CN" w:eastAsia="zh-CN"/>
        </w:rPr>
        <w:t>阿拉伯国家联盟将于</w:t>
      </w:r>
      <w:r w:rsidRPr="00B1169E">
        <w:rPr>
          <w:rFonts w:ascii="Calibri" w:eastAsia="SimSun" w:hAnsi="Calibri" w:cs="Calibri" w:hint="eastAsia"/>
          <w:szCs w:val="24"/>
          <w:lang w:val="zh-CN" w:eastAsia="zh-CN"/>
        </w:rPr>
        <w:t>2025</w:t>
      </w:r>
      <w:r w:rsidRPr="00B1169E">
        <w:rPr>
          <w:rFonts w:ascii="Calibri" w:eastAsia="SimSun" w:hAnsi="Calibri" w:cs="Calibri" w:hint="eastAsia"/>
          <w:szCs w:val="24"/>
          <w:lang w:val="zh-CN" w:eastAsia="zh-CN"/>
        </w:rPr>
        <w:t>年</w:t>
      </w:r>
      <w:r w:rsidRPr="00B1169E">
        <w:rPr>
          <w:rFonts w:ascii="Calibri" w:eastAsia="SimSun" w:hAnsi="Calibri" w:cs="Calibri" w:hint="eastAsia"/>
          <w:szCs w:val="24"/>
          <w:lang w:val="zh-CN" w:eastAsia="zh-CN"/>
        </w:rPr>
        <w:t>2</w:t>
      </w:r>
      <w:r w:rsidRPr="00B1169E">
        <w:rPr>
          <w:rFonts w:ascii="Calibri" w:eastAsia="SimSun" w:hAnsi="Calibri" w:cs="Calibri" w:hint="eastAsia"/>
          <w:szCs w:val="24"/>
          <w:lang w:val="zh-CN" w:eastAsia="zh-CN"/>
        </w:rPr>
        <w:t>月</w:t>
      </w:r>
      <w:r w:rsidRPr="00B1169E">
        <w:rPr>
          <w:rFonts w:ascii="Calibri" w:eastAsia="SimSun" w:hAnsi="Calibri" w:cs="Calibri" w:hint="eastAsia"/>
          <w:szCs w:val="24"/>
          <w:lang w:val="zh-CN" w:eastAsia="zh-CN"/>
        </w:rPr>
        <w:t>6</w:t>
      </w:r>
      <w:r w:rsidRPr="00B1169E">
        <w:rPr>
          <w:rFonts w:ascii="Calibri" w:eastAsia="SimSun" w:hAnsi="Calibri" w:cs="Calibri" w:hint="eastAsia"/>
          <w:szCs w:val="24"/>
          <w:lang w:val="zh-CN" w:eastAsia="zh-CN"/>
        </w:rPr>
        <w:t>日在约旦安曼召开</w:t>
      </w:r>
      <w:r w:rsidRPr="00B1169E">
        <w:rPr>
          <w:rFonts w:ascii="Calibri" w:eastAsia="SimSun" w:hAnsi="Calibri" w:cs="Calibri" w:hint="eastAsia"/>
          <w:szCs w:val="24"/>
          <w:lang w:val="zh-CN" w:eastAsia="zh-CN"/>
        </w:rPr>
        <w:t>WTDC</w:t>
      </w:r>
      <w:r w:rsidRPr="00B1169E">
        <w:rPr>
          <w:rFonts w:ascii="Calibri" w:eastAsia="SimSun" w:hAnsi="Calibri" w:cs="Calibri" w:hint="eastAsia"/>
          <w:szCs w:val="24"/>
          <w:lang w:val="zh-CN" w:eastAsia="zh-CN"/>
        </w:rPr>
        <w:t>筹备工作组会议，</w:t>
      </w:r>
      <w:r w:rsidRPr="00B1169E">
        <w:rPr>
          <w:rFonts w:ascii="Calibri" w:eastAsia="SimSun" w:hAnsi="Calibri" w:cs="Calibri"/>
          <w:szCs w:val="24"/>
          <w:lang w:val="zh-CN" w:eastAsia="zh-CN"/>
        </w:rPr>
        <w:t>并建议在本次会议和</w:t>
      </w:r>
      <w:r w:rsidRPr="00B1169E">
        <w:rPr>
          <w:rFonts w:ascii="Calibri" w:eastAsia="SimSun" w:hAnsi="Calibri" w:cs="Calibri"/>
          <w:szCs w:val="24"/>
          <w:lang w:val="zh-CN" w:eastAsia="zh-CN"/>
        </w:rPr>
        <w:t>WTDC</w:t>
      </w:r>
      <w:r w:rsidRPr="00B1169E">
        <w:rPr>
          <w:rFonts w:ascii="Calibri" w:eastAsia="SimSun" w:hAnsi="Calibri" w:cs="Calibri"/>
          <w:szCs w:val="24"/>
          <w:lang w:val="zh-CN" w:eastAsia="zh-CN"/>
        </w:rPr>
        <w:t>未来的其他筹备工作中</w:t>
      </w:r>
      <w:r w:rsidRPr="00B1169E">
        <w:rPr>
          <w:rFonts w:ascii="Calibri" w:eastAsia="SimSun" w:hAnsi="Calibri" w:cs="Calibri" w:hint="eastAsia"/>
          <w:szCs w:val="24"/>
          <w:lang w:val="zh-CN" w:eastAsia="zh-CN"/>
        </w:rPr>
        <w:t>考虑</w:t>
      </w:r>
      <w:r w:rsidRPr="00B1169E">
        <w:rPr>
          <w:rFonts w:ascii="Calibri" w:eastAsia="SimSun" w:hAnsi="Calibri" w:cs="Calibri"/>
          <w:szCs w:val="24"/>
          <w:lang w:val="zh-CN" w:eastAsia="zh-CN"/>
        </w:rPr>
        <w:t>这些文件</w:t>
      </w:r>
      <w:r w:rsidRPr="00B1169E">
        <w:rPr>
          <w:rFonts w:ascii="Calibri" w:eastAsia="SimSun" w:hAnsi="Calibri" w:cs="Calibri" w:hint="eastAsia"/>
          <w:szCs w:val="24"/>
          <w:lang w:val="zh-CN" w:eastAsia="zh-CN"/>
        </w:rPr>
        <w:t>。</w:t>
      </w:r>
    </w:p>
    <w:p w14:paraId="372D20B4" w14:textId="77777777" w:rsidR="004D3B27" w:rsidRPr="00B1169E" w:rsidRDefault="004D3B27" w:rsidP="00B1169E">
      <w:pPr>
        <w:ind w:firstLineChars="200" w:firstLine="482"/>
        <w:rPr>
          <w:rFonts w:ascii="Calibri" w:eastAsia="SimSun" w:hAnsi="Calibri" w:cs="Calibri"/>
          <w:bCs/>
          <w:szCs w:val="24"/>
          <w:lang w:eastAsia="zh-CN"/>
        </w:rPr>
      </w:pPr>
      <w:r w:rsidRPr="00B1169E">
        <w:rPr>
          <w:rFonts w:ascii="Calibri" w:eastAsia="SimSun" w:hAnsi="Calibri" w:cs="Calibri"/>
          <w:b/>
          <w:bCs/>
          <w:szCs w:val="24"/>
          <w:lang w:val="zh-CN" w:eastAsia="zh-CN"/>
        </w:rPr>
        <w:t>RPM-ARB</w:t>
      </w:r>
      <w:r w:rsidRPr="00B1169E">
        <w:rPr>
          <w:rFonts w:ascii="Calibri" w:eastAsia="SimSun" w:hAnsi="Calibri" w:cs="Calibri"/>
          <w:b/>
          <w:bCs/>
          <w:szCs w:val="24"/>
          <w:lang w:val="zh-CN" w:eastAsia="zh-CN"/>
        </w:rPr>
        <w:t>赞赏地将</w:t>
      </w:r>
      <w:r w:rsidRPr="00B1169E">
        <w:rPr>
          <w:rFonts w:ascii="Calibri" w:eastAsia="SimSun" w:hAnsi="Calibri" w:cs="Calibri"/>
          <w:b/>
          <w:bCs/>
          <w:szCs w:val="24"/>
          <w:lang w:val="zh-CN" w:eastAsia="zh-CN"/>
        </w:rPr>
        <w:t>11</w:t>
      </w:r>
      <w:r w:rsidRPr="00B1169E">
        <w:rPr>
          <w:rFonts w:ascii="Calibri" w:eastAsia="SimSun" w:hAnsi="Calibri" w:cs="Calibri"/>
          <w:b/>
          <w:bCs/>
          <w:szCs w:val="24"/>
          <w:lang w:val="zh-CN" w:eastAsia="zh-CN"/>
        </w:rPr>
        <w:t>、</w:t>
      </w:r>
      <w:r w:rsidRPr="00B1169E">
        <w:rPr>
          <w:rFonts w:ascii="Calibri" w:eastAsia="SimSun" w:hAnsi="Calibri" w:cs="Calibri"/>
          <w:b/>
          <w:bCs/>
          <w:szCs w:val="24"/>
          <w:lang w:val="zh-CN" w:eastAsia="zh-CN"/>
        </w:rPr>
        <w:t>12</w:t>
      </w:r>
      <w:r w:rsidRPr="00B1169E">
        <w:rPr>
          <w:rFonts w:ascii="Calibri" w:eastAsia="SimSun" w:hAnsi="Calibri" w:cs="Calibri"/>
          <w:b/>
          <w:bCs/>
          <w:szCs w:val="24"/>
          <w:lang w:val="zh-CN" w:eastAsia="zh-CN"/>
        </w:rPr>
        <w:t>、</w:t>
      </w:r>
      <w:r w:rsidRPr="00B1169E">
        <w:rPr>
          <w:rFonts w:ascii="Calibri" w:eastAsia="SimSun" w:hAnsi="Calibri" w:cs="Calibri"/>
          <w:b/>
          <w:bCs/>
          <w:szCs w:val="24"/>
          <w:lang w:val="zh-CN" w:eastAsia="zh-CN"/>
        </w:rPr>
        <w:t>14</w:t>
      </w:r>
      <w:r w:rsidRPr="00B1169E">
        <w:rPr>
          <w:rFonts w:ascii="Calibri" w:eastAsia="SimSun" w:hAnsi="Calibri" w:cs="Calibri"/>
          <w:b/>
          <w:bCs/>
          <w:szCs w:val="24"/>
          <w:lang w:val="zh-CN" w:eastAsia="zh-CN"/>
        </w:rPr>
        <w:t>和</w:t>
      </w:r>
      <w:r w:rsidRPr="00B1169E">
        <w:rPr>
          <w:rFonts w:ascii="Calibri" w:eastAsia="SimSun" w:hAnsi="Calibri" w:cs="Calibri"/>
          <w:b/>
          <w:bCs/>
          <w:szCs w:val="24"/>
          <w:lang w:val="zh-CN" w:eastAsia="zh-CN"/>
        </w:rPr>
        <w:t>17</w:t>
      </w:r>
      <w:r w:rsidRPr="00B1169E">
        <w:rPr>
          <w:rFonts w:ascii="Calibri" w:eastAsia="SimSun" w:hAnsi="Calibri" w:cs="Calibri"/>
          <w:b/>
          <w:bCs/>
          <w:szCs w:val="24"/>
          <w:lang w:val="zh-CN" w:eastAsia="zh-CN"/>
        </w:rPr>
        <w:t>号文件记录在案。</w:t>
      </w:r>
    </w:p>
    <w:p w14:paraId="594C636B" w14:textId="77777777" w:rsidR="004D3B27" w:rsidRPr="00B1169E" w:rsidRDefault="004D3B27" w:rsidP="00B1169E">
      <w:pPr>
        <w:ind w:firstLineChars="200" w:firstLine="480"/>
        <w:rPr>
          <w:rFonts w:ascii="Calibri" w:eastAsia="SimSun" w:hAnsi="Calibri" w:cs="Calibri"/>
          <w:szCs w:val="24"/>
          <w:lang w:eastAsia="zh-CN"/>
        </w:rPr>
      </w:pPr>
      <w:hyperlink r:id="rId27">
        <w:r w:rsidRPr="00B1169E">
          <w:rPr>
            <w:rStyle w:val="Hyperlink"/>
            <w:rFonts w:ascii="Calibri" w:eastAsia="SimSun" w:hAnsi="Calibri" w:cs="Calibri"/>
            <w:szCs w:val="24"/>
            <w:lang w:val="zh-CN" w:eastAsia="zh-CN"/>
          </w:rPr>
          <w:t>13</w:t>
        </w:r>
        <w:r w:rsidRPr="00B1169E">
          <w:rPr>
            <w:rStyle w:val="Hyperlink"/>
            <w:rFonts w:ascii="Calibri" w:eastAsia="SimSun" w:hAnsi="Calibri" w:cs="Calibri"/>
            <w:szCs w:val="24"/>
            <w:lang w:val="zh-CN" w:eastAsia="zh-CN"/>
          </w:rPr>
          <w:t>号文件</w:t>
        </w:r>
        <w:r w:rsidRPr="00B1169E">
          <w:rPr>
            <w:rFonts w:ascii="Calibri" w:eastAsia="SimSun" w:hAnsi="Calibri" w:cs="Calibri"/>
            <w:szCs w:val="24"/>
            <w:lang w:eastAsia="zh-CN"/>
          </w:rPr>
          <w:t>：约旦介绍了题为</w:t>
        </w:r>
        <w:r w:rsidRPr="00B1169E">
          <w:rPr>
            <w:rFonts w:ascii="Calibri" w:eastAsia="SimSun" w:hAnsi="Calibri" w:cs="Calibri" w:hint="eastAsia"/>
            <w:szCs w:val="24"/>
            <w:lang w:eastAsia="zh-CN"/>
          </w:rPr>
          <w:t>“</w:t>
        </w:r>
        <w:r w:rsidRPr="004912F2">
          <w:rPr>
            <w:rFonts w:ascii="STKaiti" w:eastAsia="STKaiti" w:hAnsi="STKaiti" w:cs="Calibri"/>
            <w:b/>
            <w:bCs/>
            <w:szCs w:val="24"/>
            <w:lang w:eastAsia="zh-CN"/>
          </w:rPr>
          <w:t>第</w:t>
        </w:r>
        <w:r w:rsidRPr="00C5606A">
          <w:rPr>
            <w:rFonts w:eastAsia="STKaiti" w:cstheme="minorHAnsi"/>
            <w:b/>
            <w:bCs/>
            <w:szCs w:val="24"/>
            <w:lang w:eastAsia="zh-CN"/>
          </w:rPr>
          <w:t>40</w:t>
        </w:r>
        <w:r w:rsidRPr="004912F2">
          <w:rPr>
            <w:rFonts w:ascii="STKaiti" w:eastAsia="STKaiti" w:hAnsi="STKaiti" w:cs="Calibri"/>
            <w:b/>
            <w:bCs/>
            <w:szCs w:val="24"/>
            <w:lang w:eastAsia="zh-CN"/>
          </w:rPr>
          <w:t>号决议</w:t>
        </w:r>
        <w:r w:rsidRPr="00C74DF5">
          <w:rPr>
            <w:rFonts w:eastAsia="SimSun" w:cstheme="minorHAnsi"/>
            <w:b/>
            <w:bCs/>
            <w:szCs w:val="24"/>
            <w:lang w:eastAsia="zh-CN"/>
          </w:rPr>
          <w:t>（</w:t>
        </w:r>
        <w:r w:rsidRPr="00B1169E">
          <w:rPr>
            <w:rFonts w:ascii="Calibri" w:eastAsia="SimSun" w:hAnsi="Calibri" w:cs="Calibri"/>
            <w:b/>
            <w:bCs/>
            <w:szCs w:val="24"/>
            <w:lang w:eastAsia="zh-CN"/>
          </w:rPr>
          <w:t>2022</w:t>
        </w:r>
        <w:r w:rsidRPr="00B1169E">
          <w:rPr>
            <w:rFonts w:ascii="Calibri" w:eastAsia="SimSun" w:hAnsi="Calibri" w:cs="Calibri"/>
            <w:b/>
            <w:bCs/>
            <w:szCs w:val="24"/>
            <w:lang w:eastAsia="zh-CN"/>
          </w:rPr>
          <w:t>年，</w:t>
        </w:r>
        <w:r w:rsidRPr="004912F2">
          <w:rPr>
            <w:rFonts w:ascii="STKaiti" w:eastAsia="STKaiti" w:hAnsi="STKaiti" w:cs="Calibri"/>
            <w:b/>
            <w:bCs/>
            <w:szCs w:val="24"/>
            <w:lang w:eastAsia="zh-CN"/>
          </w:rPr>
          <w:t>基加利，修订版</w:t>
        </w:r>
        <w:r w:rsidRPr="00C74DF5">
          <w:rPr>
            <w:rFonts w:eastAsia="SimSun" w:cstheme="minorHAnsi"/>
            <w:b/>
            <w:bCs/>
            <w:szCs w:val="24"/>
            <w:lang w:eastAsia="zh-CN"/>
          </w:rPr>
          <w:t>）</w:t>
        </w:r>
        <w:r w:rsidRPr="00B1169E">
          <w:rPr>
            <w:rFonts w:ascii="Calibri" w:eastAsia="SimSun" w:hAnsi="Calibri" w:cs="Calibri"/>
            <w:b/>
            <w:bCs/>
            <w:szCs w:val="24"/>
            <w:lang w:eastAsia="zh-CN"/>
          </w:rPr>
          <w:t>修</w:t>
        </w:r>
        <w:r w:rsidRPr="004912F2">
          <w:rPr>
            <w:rFonts w:ascii="STKaiti" w:eastAsia="STKaiti" w:hAnsi="STKaiti" w:cs="Calibri"/>
            <w:b/>
            <w:bCs/>
            <w:szCs w:val="24"/>
            <w:lang w:eastAsia="zh-CN"/>
          </w:rPr>
          <w:t>订草案和第</w:t>
        </w:r>
        <w:r w:rsidRPr="00B52A0F">
          <w:rPr>
            <w:rFonts w:eastAsia="STKaiti" w:cstheme="minorHAnsi"/>
            <w:b/>
            <w:bCs/>
            <w:szCs w:val="24"/>
            <w:lang w:eastAsia="zh-CN"/>
          </w:rPr>
          <w:t>63</w:t>
        </w:r>
        <w:r w:rsidRPr="004912F2">
          <w:rPr>
            <w:rFonts w:ascii="STKaiti" w:eastAsia="STKaiti" w:hAnsi="STKaiti" w:cs="Calibri"/>
            <w:b/>
            <w:bCs/>
            <w:szCs w:val="24"/>
            <w:lang w:eastAsia="zh-CN"/>
          </w:rPr>
          <w:t>号决议</w:t>
        </w:r>
        <w:r w:rsidRPr="00C74DF5">
          <w:rPr>
            <w:rFonts w:eastAsia="STKaiti" w:cstheme="minorHAnsi"/>
            <w:b/>
            <w:bCs/>
            <w:szCs w:val="24"/>
            <w:lang w:eastAsia="zh-CN"/>
          </w:rPr>
          <w:t>（</w:t>
        </w:r>
        <w:r w:rsidRPr="00B15942">
          <w:rPr>
            <w:rFonts w:ascii="Calibri" w:eastAsia="SimSun" w:hAnsi="Calibri" w:cs="Calibri"/>
            <w:b/>
            <w:bCs/>
            <w:szCs w:val="24"/>
            <w:lang w:eastAsia="zh-CN"/>
          </w:rPr>
          <w:t>2022</w:t>
        </w:r>
        <w:r w:rsidRPr="004912F2">
          <w:rPr>
            <w:rFonts w:ascii="STKaiti" w:eastAsia="STKaiti" w:hAnsi="STKaiti" w:cs="Calibri"/>
            <w:b/>
            <w:bCs/>
            <w:szCs w:val="24"/>
            <w:lang w:eastAsia="zh-CN"/>
          </w:rPr>
          <w:t>年，基加利，修订版</w:t>
        </w:r>
        <w:r w:rsidRPr="00C74DF5">
          <w:rPr>
            <w:rFonts w:eastAsia="STKaiti" w:cstheme="minorHAnsi"/>
            <w:b/>
            <w:bCs/>
            <w:szCs w:val="24"/>
            <w:lang w:eastAsia="zh-CN"/>
          </w:rPr>
          <w:t>）</w:t>
        </w:r>
        <w:r w:rsidRPr="004912F2">
          <w:rPr>
            <w:rFonts w:ascii="STKaiti" w:eastAsia="STKaiti" w:hAnsi="STKaiti" w:cs="Calibri"/>
            <w:b/>
            <w:bCs/>
            <w:szCs w:val="24"/>
            <w:lang w:eastAsia="zh-CN"/>
          </w:rPr>
          <w:t>修订草案</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的文件。约旦建议修正第</w:t>
        </w:r>
        <w:r w:rsidRPr="00B1169E">
          <w:rPr>
            <w:rFonts w:ascii="Calibri" w:eastAsia="SimSun" w:hAnsi="Calibri" w:cs="Calibri"/>
            <w:szCs w:val="24"/>
            <w:lang w:eastAsia="zh-CN"/>
          </w:rPr>
          <w:t>40</w:t>
        </w:r>
        <w:r w:rsidRPr="00B1169E">
          <w:rPr>
            <w:rFonts w:ascii="Calibri" w:eastAsia="SimSun" w:hAnsi="Calibri" w:cs="Calibri"/>
            <w:szCs w:val="24"/>
            <w:lang w:eastAsia="zh-CN"/>
          </w:rPr>
          <w:t>和</w:t>
        </w:r>
        <w:r w:rsidRPr="00B1169E">
          <w:rPr>
            <w:rFonts w:ascii="Calibri" w:eastAsia="SimSun" w:hAnsi="Calibri" w:cs="Calibri"/>
            <w:szCs w:val="24"/>
            <w:lang w:eastAsia="zh-CN"/>
          </w:rPr>
          <w:t>63</w:t>
        </w:r>
        <w:r w:rsidRPr="00B1169E">
          <w:rPr>
            <w:rFonts w:ascii="Calibri" w:eastAsia="SimSun" w:hAnsi="Calibri" w:cs="Calibri"/>
            <w:szCs w:val="24"/>
            <w:lang w:eastAsia="zh-CN"/>
          </w:rPr>
          <w:t>号决议，以加强能力建设举措并支持</w:t>
        </w:r>
        <w:r w:rsidRPr="00B1169E">
          <w:rPr>
            <w:rFonts w:ascii="Calibri" w:eastAsia="SimSun" w:hAnsi="Calibri" w:cs="Calibri"/>
            <w:szCs w:val="24"/>
            <w:lang w:eastAsia="zh-CN"/>
          </w:rPr>
          <w:t>IPv6</w:t>
        </w:r>
        <w:r w:rsidRPr="00B1169E">
          <w:rPr>
            <w:rFonts w:ascii="Calibri" w:eastAsia="SimSun" w:hAnsi="Calibri" w:cs="Calibri"/>
            <w:szCs w:val="24"/>
            <w:lang w:eastAsia="zh-CN"/>
          </w:rPr>
          <w:t>部署。第</w:t>
        </w:r>
        <w:r w:rsidRPr="00B1169E">
          <w:rPr>
            <w:rFonts w:ascii="Calibri" w:eastAsia="SimSun" w:hAnsi="Calibri" w:cs="Calibri"/>
            <w:szCs w:val="24"/>
            <w:lang w:eastAsia="zh-CN"/>
          </w:rPr>
          <w:t>40</w:t>
        </w:r>
        <w:r w:rsidRPr="00B1169E">
          <w:rPr>
            <w:rFonts w:ascii="Calibri" w:eastAsia="SimSun" w:hAnsi="Calibri" w:cs="Calibri"/>
            <w:szCs w:val="24"/>
            <w:lang w:eastAsia="zh-CN"/>
          </w:rPr>
          <w:t>号决议的修正案包括为人工智能和区块链等新兴技术建立一个专门中心，重点关注针对妇女、青年和残疾人的统一数字扫盲课程，以及能力建设项目和监管建议。此外，还将建立一个残疾人</w:t>
        </w:r>
        <w:r w:rsidRPr="00B1169E">
          <w:rPr>
            <w:rFonts w:ascii="Calibri" w:eastAsia="SimSun" w:hAnsi="Calibri" w:cs="Calibri" w:hint="eastAsia"/>
            <w:szCs w:val="24"/>
            <w:lang w:eastAsia="zh-CN"/>
          </w:rPr>
          <w:t>专门</w:t>
        </w:r>
        <w:r w:rsidRPr="00B1169E">
          <w:rPr>
            <w:rFonts w:ascii="Calibri" w:eastAsia="SimSun" w:hAnsi="Calibri" w:cs="Calibri"/>
            <w:szCs w:val="24"/>
            <w:lang w:eastAsia="zh-CN"/>
          </w:rPr>
          <w:t>中心，为他们的发展制定最佳做法。</w:t>
        </w:r>
      </w:hyperlink>
    </w:p>
    <w:p w14:paraId="628EEB64"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第</w:t>
      </w:r>
      <w:r w:rsidRPr="00B1169E">
        <w:rPr>
          <w:rFonts w:ascii="Calibri" w:eastAsia="SimSun" w:hAnsi="Calibri" w:cs="Calibri"/>
          <w:szCs w:val="24"/>
          <w:lang w:val="zh-CN" w:eastAsia="zh-CN"/>
        </w:rPr>
        <w:t>63</w:t>
      </w:r>
      <w:r w:rsidRPr="00B1169E">
        <w:rPr>
          <w:rFonts w:ascii="Calibri" w:eastAsia="SimSun" w:hAnsi="Calibri" w:cs="Calibri"/>
          <w:szCs w:val="24"/>
          <w:lang w:val="zh-CN" w:eastAsia="zh-CN"/>
        </w:rPr>
        <w:t>号决议修正案强调了为</w:t>
      </w:r>
      <w:r w:rsidRPr="00B1169E">
        <w:rPr>
          <w:rFonts w:ascii="Calibri" w:eastAsia="SimSun" w:hAnsi="Calibri" w:cs="Calibri"/>
          <w:szCs w:val="24"/>
          <w:lang w:val="zh-CN" w:eastAsia="zh-CN"/>
        </w:rPr>
        <w:t>IPv6</w:t>
      </w:r>
      <w:r w:rsidRPr="00B1169E">
        <w:rPr>
          <w:rFonts w:ascii="Calibri" w:eastAsia="SimSun" w:hAnsi="Calibri" w:cs="Calibri"/>
          <w:szCs w:val="24"/>
          <w:lang w:val="zh-CN" w:eastAsia="zh-CN"/>
        </w:rPr>
        <w:t>部署提供技术和管理援助的重要性，规定了请求援助、衡量进展和分享最佳做法的方式。还将制定导则，通过与相关国际和区域组织合作调整</w:t>
      </w:r>
      <w:r w:rsidRPr="00B1169E">
        <w:rPr>
          <w:rFonts w:ascii="Calibri" w:eastAsia="SimSun" w:hAnsi="Calibri" w:cs="Calibri"/>
          <w:szCs w:val="24"/>
          <w:lang w:val="zh-CN" w:eastAsia="zh-CN"/>
        </w:rPr>
        <w:t>IPv6</w:t>
      </w:r>
      <w:r w:rsidRPr="00B1169E">
        <w:rPr>
          <w:rFonts w:ascii="Calibri" w:eastAsia="SimSun" w:hAnsi="Calibri" w:cs="Calibri"/>
          <w:szCs w:val="24"/>
          <w:lang w:val="zh-CN" w:eastAsia="zh-CN"/>
        </w:rPr>
        <w:t>部署的组织框架和政策。</w:t>
      </w:r>
    </w:p>
    <w:p w14:paraId="1FE94E45" w14:textId="7D7526A9" w:rsidR="004D3B27" w:rsidRPr="00B1169E" w:rsidRDefault="004D3B27" w:rsidP="00B1169E">
      <w:pPr>
        <w:ind w:firstLineChars="200" w:firstLine="480"/>
        <w:rPr>
          <w:rFonts w:ascii="Calibri" w:eastAsia="SimSun" w:hAnsi="Calibri" w:cs="Calibri"/>
          <w:szCs w:val="24"/>
          <w:lang w:eastAsia="zh-CN"/>
        </w:rPr>
      </w:pPr>
      <w:hyperlink r:id="rId28">
        <w:r w:rsidRPr="00B1169E">
          <w:rPr>
            <w:rStyle w:val="Hyperlink"/>
            <w:rFonts w:ascii="Calibri" w:eastAsia="SimSun" w:hAnsi="Calibri" w:cs="Calibri"/>
            <w:szCs w:val="24"/>
            <w:lang w:val="zh-CN" w:eastAsia="zh-CN"/>
          </w:rPr>
          <w:t>15</w:t>
        </w:r>
        <w:r w:rsidRPr="00B1169E">
          <w:rPr>
            <w:rStyle w:val="Hyperlink"/>
            <w:rFonts w:ascii="Calibri" w:eastAsia="SimSun" w:hAnsi="Calibri" w:cs="Calibri"/>
            <w:szCs w:val="24"/>
            <w:lang w:val="zh-CN" w:eastAsia="zh-CN"/>
          </w:rPr>
          <w:t>号文件</w:t>
        </w:r>
        <w:r w:rsidRPr="00B1169E">
          <w:rPr>
            <w:rFonts w:ascii="Calibri" w:eastAsia="SimSun" w:hAnsi="Calibri" w:cs="Calibri"/>
            <w:szCs w:val="24"/>
            <w:lang w:eastAsia="zh-CN"/>
          </w:rPr>
          <w:t>：约旦介绍了题为</w:t>
        </w:r>
        <w:r w:rsidRPr="00B1169E">
          <w:rPr>
            <w:rFonts w:ascii="Calibri" w:eastAsia="SimSun" w:hAnsi="Calibri" w:cs="Calibri" w:hint="eastAsia"/>
            <w:szCs w:val="24"/>
            <w:lang w:eastAsia="zh-CN"/>
          </w:rPr>
          <w:t>“</w:t>
        </w:r>
        <w:r w:rsidRPr="004912F2">
          <w:rPr>
            <w:rFonts w:ascii="STKaiti" w:eastAsia="STKaiti" w:hAnsi="STKaiti" w:cs="Calibri"/>
            <w:b/>
            <w:bCs/>
            <w:szCs w:val="24"/>
            <w:lang w:eastAsia="zh-CN"/>
          </w:rPr>
          <w:t>第</w:t>
        </w:r>
        <w:r w:rsidRPr="00F05428">
          <w:rPr>
            <w:rFonts w:eastAsia="STKaiti" w:cstheme="minorHAnsi"/>
            <w:b/>
            <w:bCs/>
            <w:szCs w:val="24"/>
            <w:lang w:eastAsia="zh-CN"/>
          </w:rPr>
          <w:t>8</w:t>
        </w:r>
        <w:r w:rsidRPr="004912F2">
          <w:rPr>
            <w:rFonts w:ascii="STKaiti" w:eastAsia="STKaiti" w:hAnsi="STKaiti" w:cs="Calibri"/>
            <w:b/>
            <w:bCs/>
            <w:szCs w:val="24"/>
            <w:lang w:eastAsia="zh-CN"/>
          </w:rPr>
          <w:t>号决议</w:t>
        </w:r>
        <w:r w:rsidRPr="00C74DF5">
          <w:rPr>
            <w:rFonts w:eastAsiaTheme="majorEastAsia" w:cstheme="minorHAnsi"/>
            <w:b/>
            <w:bCs/>
            <w:szCs w:val="24"/>
            <w:lang w:eastAsia="zh-CN"/>
          </w:rPr>
          <w:t>（</w:t>
        </w:r>
        <w:r w:rsidRPr="00F05428">
          <w:rPr>
            <w:rFonts w:eastAsia="STKaiti" w:cstheme="minorHAnsi"/>
            <w:b/>
            <w:bCs/>
            <w:szCs w:val="24"/>
            <w:lang w:eastAsia="zh-CN"/>
          </w:rPr>
          <w:t>2022</w:t>
        </w:r>
        <w:r w:rsidRPr="004912F2">
          <w:rPr>
            <w:rFonts w:ascii="STKaiti" w:eastAsia="STKaiti" w:hAnsi="STKaiti" w:cs="Calibri"/>
            <w:b/>
            <w:bCs/>
            <w:szCs w:val="24"/>
            <w:lang w:eastAsia="zh-CN"/>
          </w:rPr>
          <w:t>年，基加利，修订版</w:t>
        </w:r>
        <w:r w:rsidRPr="00C74DF5">
          <w:rPr>
            <w:rFonts w:eastAsiaTheme="majorEastAsia" w:cstheme="minorHAnsi"/>
            <w:b/>
            <w:bCs/>
            <w:szCs w:val="24"/>
            <w:lang w:eastAsia="zh-CN"/>
          </w:rPr>
          <w:t>）</w:t>
        </w:r>
        <w:r w:rsidRPr="004912F2">
          <w:rPr>
            <w:rFonts w:ascii="STKaiti" w:eastAsia="STKaiti" w:hAnsi="STKaiti" w:cs="Calibri"/>
            <w:b/>
            <w:bCs/>
            <w:szCs w:val="24"/>
            <w:lang w:eastAsia="zh-CN"/>
          </w:rPr>
          <w:t>的修订草案</w:t>
        </w:r>
        <w:r w:rsidR="00603612">
          <w:rPr>
            <w:rFonts w:ascii="STKaiti" w:eastAsia="STKaiti" w:hAnsi="STKaiti" w:cs="Calibri"/>
            <w:b/>
            <w:bCs/>
            <w:szCs w:val="24"/>
            <w:lang w:eastAsia="zh-CN"/>
          </w:rPr>
          <w:t xml:space="preserve">  </w:t>
        </w:r>
        <w:r w:rsidR="00603612" w:rsidRPr="00603612">
          <w:rPr>
            <w:rFonts w:eastAsia="STKaiti" w:cstheme="minorHAnsi"/>
            <w:b/>
            <w:bCs/>
            <w:szCs w:val="24"/>
            <w:lang w:eastAsia="zh-CN"/>
          </w:rPr>
          <w:t xml:space="preserve">– </w:t>
        </w:r>
        <w:r w:rsidRPr="004912F2">
          <w:rPr>
            <w:rFonts w:ascii="STKaiti" w:eastAsia="STKaiti" w:hAnsi="STKaiti" w:cs="Calibri"/>
            <w:b/>
            <w:bCs/>
            <w:szCs w:val="24"/>
            <w:lang w:eastAsia="zh-CN"/>
          </w:rPr>
          <w:t>信息和统计数据的收集和散发</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的文件。该文件介绍了修改</w:t>
        </w:r>
        <w:r w:rsidRPr="00B1169E">
          <w:rPr>
            <w:rFonts w:ascii="Calibri" w:eastAsia="SimSun" w:hAnsi="Calibri" w:cs="Calibri"/>
            <w:szCs w:val="24"/>
            <w:lang w:eastAsia="zh-CN"/>
          </w:rPr>
          <w:t>WTDC</w:t>
        </w:r>
        <w:r w:rsidRPr="00B1169E">
          <w:rPr>
            <w:rFonts w:ascii="Calibri" w:eastAsia="SimSun" w:hAnsi="Calibri" w:cs="Calibri"/>
            <w:szCs w:val="24"/>
            <w:lang w:eastAsia="zh-CN"/>
          </w:rPr>
          <w:t>第</w:t>
        </w:r>
        <w:r w:rsidRPr="00B1169E">
          <w:rPr>
            <w:rFonts w:ascii="Calibri" w:eastAsia="SimSun" w:hAnsi="Calibri" w:cs="Calibri"/>
            <w:szCs w:val="24"/>
            <w:lang w:eastAsia="zh-CN"/>
          </w:rPr>
          <w:t>8</w:t>
        </w:r>
        <w:r w:rsidRPr="00B1169E">
          <w:rPr>
            <w:rFonts w:ascii="Calibri" w:eastAsia="SimSun" w:hAnsi="Calibri" w:cs="Calibri"/>
            <w:szCs w:val="24"/>
            <w:lang w:eastAsia="zh-CN"/>
          </w:rPr>
          <w:t>号决议的提案。具体而言，提案要求更经常更新国际电联的</w:t>
        </w:r>
        <w:r w:rsidRPr="00B1169E">
          <w:rPr>
            <w:rFonts w:ascii="Calibri" w:eastAsia="SimSun" w:hAnsi="Calibri" w:cs="Calibri"/>
            <w:szCs w:val="24"/>
            <w:lang w:eastAsia="zh-CN"/>
          </w:rPr>
          <w:t>ICT</w:t>
        </w:r>
        <w:r w:rsidRPr="00B1169E">
          <w:rPr>
            <w:rFonts w:ascii="Calibri" w:eastAsia="SimSun" w:hAnsi="Calibri" w:cs="Calibri"/>
            <w:szCs w:val="24"/>
            <w:lang w:eastAsia="zh-CN"/>
          </w:rPr>
          <w:t>统计数据方法指南，开发六种语文的交互式网络</w:t>
        </w:r>
        <w:r w:rsidRPr="00B1169E">
          <w:rPr>
            <w:rFonts w:ascii="Calibri" w:eastAsia="SimSun" w:hAnsi="Calibri" w:cs="Calibri"/>
            <w:szCs w:val="24"/>
            <w:lang w:eastAsia="zh-CN"/>
          </w:rPr>
          <w:t>ICT</w:t>
        </w:r>
        <w:r w:rsidRPr="00B1169E">
          <w:rPr>
            <w:rFonts w:ascii="Calibri" w:eastAsia="SimSun" w:hAnsi="Calibri" w:cs="Calibri"/>
            <w:szCs w:val="24"/>
            <w:lang w:eastAsia="zh-CN"/>
          </w:rPr>
          <w:t>指标定义工具，并为成员国实施国家层面的</w:t>
        </w:r>
        <w:r w:rsidRPr="00B1169E">
          <w:rPr>
            <w:rFonts w:ascii="Calibri" w:eastAsia="SimSun" w:hAnsi="Calibri" w:cs="Calibri"/>
            <w:szCs w:val="24"/>
            <w:lang w:eastAsia="zh-CN"/>
          </w:rPr>
          <w:t>ICT</w:t>
        </w:r>
        <w:r w:rsidRPr="00B1169E">
          <w:rPr>
            <w:rFonts w:ascii="Calibri" w:eastAsia="SimSun" w:hAnsi="Calibri" w:cs="Calibri"/>
            <w:szCs w:val="24"/>
            <w:lang w:eastAsia="zh-CN"/>
          </w:rPr>
          <w:t>数据传播工具提供技术援助。</w:t>
        </w:r>
      </w:hyperlink>
    </w:p>
    <w:p w14:paraId="546C78F8" w14:textId="77777777" w:rsidR="004D3B27" w:rsidRPr="00B1169E" w:rsidRDefault="004D3B27" w:rsidP="00B1169E">
      <w:pPr>
        <w:ind w:firstLineChars="200" w:firstLine="482"/>
        <w:rPr>
          <w:rFonts w:ascii="Calibri" w:eastAsia="SimSun" w:hAnsi="Calibri" w:cs="Calibri"/>
          <w:szCs w:val="24"/>
          <w:lang w:eastAsia="zh-CN"/>
        </w:rPr>
      </w:pPr>
      <w:r w:rsidRPr="00B1169E">
        <w:rPr>
          <w:rFonts w:ascii="Calibri" w:eastAsia="SimSun" w:hAnsi="Calibri" w:cs="Calibri"/>
          <w:b/>
          <w:bCs/>
          <w:szCs w:val="24"/>
          <w:lang w:val="zh-CN" w:eastAsia="zh-CN"/>
        </w:rPr>
        <w:t>RPM-ARB</w:t>
      </w:r>
      <w:r w:rsidRPr="00B1169E">
        <w:rPr>
          <w:rFonts w:ascii="Calibri" w:eastAsia="SimSun" w:hAnsi="Calibri" w:cs="Calibri"/>
          <w:b/>
          <w:bCs/>
          <w:szCs w:val="24"/>
          <w:lang w:val="zh-CN" w:eastAsia="zh-CN"/>
        </w:rPr>
        <w:t>赞赏地将</w:t>
      </w:r>
      <w:r w:rsidRPr="00B1169E">
        <w:rPr>
          <w:rFonts w:ascii="Calibri" w:eastAsia="SimSun" w:hAnsi="Calibri" w:cs="Calibri"/>
          <w:b/>
          <w:bCs/>
          <w:szCs w:val="24"/>
          <w:lang w:val="zh-CN" w:eastAsia="zh-CN"/>
        </w:rPr>
        <w:t>13</w:t>
      </w:r>
      <w:r w:rsidRPr="00B1169E">
        <w:rPr>
          <w:rFonts w:ascii="Calibri" w:eastAsia="SimSun" w:hAnsi="Calibri" w:cs="Calibri"/>
          <w:b/>
          <w:bCs/>
          <w:szCs w:val="24"/>
          <w:lang w:val="zh-CN" w:eastAsia="zh-CN"/>
        </w:rPr>
        <w:t>和</w:t>
      </w:r>
      <w:r w:rsidRPr="00B1169E">
        <w:rPr>
          <w:rFonts w:ascii="Calibri" w:eastAsia="SimSun" w:hAnsi="Calibri" w:cs="Calibri"/>
          <w:b/>
          <w:bCs/>
          <w:szCs w:val="24"/>
          <w:lang w:val="zh-CN" w:eastAsia="zh-CN"/>
        </w:rPr>
        <w:t>15</w:t>
      </w:r>
      <w:r w:rsidRPr="00B1169E">
        <w:rPr>
          <w:rFonts w:ascii="Calibri" w:eastAsia="SimSun" w:hAnsi="Calibri" w:cs="Calibri"/>
          <w:b/>
          <w:bCs/>
          <w:szCs w:val="24"/>
          <w:lang w:val="zh-CN" w:eastAsia="zh-CN"/>
        </w:rPr>
        <w:t>号文件记录在案。</w:t>
      </w:r>
    </w:p>
    <w:p w14:paraId="60699C02" w14:textId="77777777" w:rsidR="004D3B27" w:rsidRPr="00B1169E" w:rsidRDefault="004D3B27" w:rsidP="00072A3E">
      <w:pPr>
        <w:rPr>
          <w:rFonts w:ascii="Calibri" w:eastAsia="SimSun" w:hAnsi="Calibri" w:cs="Calibri"/>
          <w:b/>
          <w:i/>
          <w:szCs w:val="24"/>
          <w:u w:val="single"/>
          <w:lang w:eastAsia="zh-CN"/>
        </w:rPr>
      </w:pPr>
      <w:r w:rsidRPr="00B1169E">
        <w:rPr>
          <w:rFonts w:ascii="Calibri" w:eastAsia="SimSun" w:hAnsi="Calibri" w:cs="Calibri"/>
          <w:b/>
          <w:bCs/>
          <w:szCs w:val="24"/>
          <w:u w:val="single"/>
          <w:lang w:val="zh-CN" w:eastAsia="zh-CN"/>
        </w:rPr>
        <w:t>阿联酋提交的文稿</w:t>
      </w:r>
    </w:p>
    <w:p w14:paraId="4E92D15E" w14:textId="77777777" w:rsidR="004D3B27" w:rsidRPr="00B1169E" w:rsidRDefault="004D3B27" w:rsidP="00B1169E">
      <w:pPr>
        <w:ind w:firstLineChars="200" w:firstLine="480"/>
        <w:rPr>
          <w:rFonts w:ascii="Calibri" w:eastAsia="SimSun" w:hAnsi="Calibri" w:cs="Calibri"/>
          <w:szCs w:val="24"/>
          <w:lang w:eastAsia="zh-CN"/>
        </w:rPr>
      </w:pPr>
      <w:hyperlink r:id="rId29">
        <w:r w:rsidRPr="00B1169E">
          <w:rPr>
            <w:rStyle w:val="Hyperlink"/>
            <w:rFonts w:ascii="Calibri" w:eastAsia="SimSun" w:hAnsi="Calibri" w:cs="Calibri"/>
            <w:szCs w:val="24"/>
            <w:lang w:val="zh-CN" w:eastAsia="zh-CN"/>
          </w:rPr>
          <w:t>18</w:t>
        </w:r>
        <w:r w:rsidRPr="00B1169E">
          <w:rPr>
            <w:rStyle w:val="Hyperlink"/>
            <w:rFonts w:ascii="Calibri" w:eastAsia="SimSun" w:hAnsi="Calibri" w:cs="Calibri"/>
            <w:szCs w:val="24"/>
            <w:lang w:val="zh-CN" w:eastAsia="zh-CN"/>
          </w:rPr>
          <w:t>号文件</w:t>
        </w:r>
        <w:r w:rsidRPr="00B1169E">
          <w:rPr>
            <w:rFonts w:ascii="Calibri" w:eastAsia="SimSun" w:hAnsi="Calibri" w:cs="Calibri"/>
            <w:szCs w:val="24"/>
            <w:lang w:eastAsia="zh-CN"/>
          </w:rPr>
          <w:t>：阿拉伯联合酋长国介绍了题为</w:t>
        </w:r>
        <w:r w:rsidRPr="00B1169E">
          <w:rPr>
            <w:rFonts w:ascii="Calibri" w:eastAsia="SimSun" w:hAnsi="Calibri" w:cs="Calibri" w:hint="eastAsia"/>
            <w:szCs w:val="24"/>
            <w:lang w:eastAsia="zh-CN"/>
          </w:rPr>
          <w:t>“</w:t>
        </w:r>
        <w:r w:rsidRPr="00F05428">
          <w:rPr>
            <w:rFonts w:ascii="STKaiti" w:eastAsia="STKaiti" w:hAnsi="STKaiti" w:cs="Calibri"/>
            <w:b/>
            <w:bCs/>
            <w:szCs w:val="24"/>
            <w:lang w:eastAsia="zh-CN"/>
          </w:rPr>
          <w:t>关于国际电联</w:t>
        </w:r>
        <w:r w:rsidRPr="00F05428">
          <w:rPr>
            <w:rFonts w:eastAsia="STKaiti" w:cstheme="minorHAnsi"/>
            <w:b/>
            <w:bCs/>
            <w:szCs w:val="24"/>
            <w:lang w:eastAsia="zh-CN"/>
          </w:rPr>
          <w:t>2026-2028</w:t>
        </w:r>
        <w:r w:rsidRPr="00F05428">
          <w:rPr>
            <w:rFonts w:ascii="STKaiti" w:eastAsia="STKaiti" w:hAnsi="STKaiti" w:cs="Calibri"/>
            <w:b/>
            <w:bCs/>
            <w:szCs w:val="24"/>
            <w:lang w:eastAsia="zh-CN"/>
          </w:rPr>
          <w:t>年新的阿拉伯区域</w:t>
        </w:r>
        <w:r w:rsidRPr="00F05428">
          <w:rPr>
            <w:rFonts w:ascii="STKaiti" w:eastAsia="STKaiti" w:hAnsi="STKaiti" w:cs="Calibri" w:hint="eastAsia"/>
            <w:b/>
            <w:bCs/>
            <w:szCs w:val="24"/>
            <w:lang w:eastAsia="zh-CN"/>
          </w:rPr>
          <w:t>重点工作</w:t>
        </w:r>
        <w:r w:rsidRPr="00F05428">
          <w:rPr>
            <w:rFonts w:ascii="STKaiti" w:eastAsia="STKaiti" w:hAnsi="STKaiti" w:cs="Calibri"/>
            <w:b/>
            <w:bCs/>
            <w:szCs w:val="24"/>
            <w:lang w:eastAsia="zh-CN"/>
          </w:rPr>
          <w:t>的提案</w:t>
        </w:r>
        <w:r w:rsidRPr="00B1169E">
          <w:rPr>
            <w:rFonts w:ascii="Calibri" w:eastAsia="SimSun" w:hAnsi="Calibri" w:cs="Calibri" w:hint="eastAsia"/>
            <w:szCs w:val="24"/>
            <w:lang w:eastAsia="zh-CN"/>
          </w:rPr>
          <w:t>”</w:t>
        </w:r>
        <w:r w:rsidRPr="00B1169E">
          <w:rPr>
            <w:rFonts w:ascii="Calibri" w:eastAsia="SimSun" w:hAnsi="Calibri" w:cs="Calibri"/>
            <w:szCs w:val="24"/>
            <w:lang w:eastAsia="zh-CN"/>
          </w:rPr>
          <w:t>的文件。阿联酋的电信和数字政务管理局</w:t>
        </w:r>
        <w:r w:rsidRPr="00C74DF5">
          <w:rPr>
            <w:rFonts w:eastAsia="SimSun" w:cstheme="minorHAnsi"/>
            <w:szCs w:val="24"/>
            <w:lang w:eastAsia="zh-CN"/>
          </w:rPr>
          <w:t>（</w:t>
        </w:r>
        <w:r w:rsidRPr="00C74DF5">
          <w:rPr>
            <w:rFonts w:eastAsia="SimSun" w:cstheme="minorHAnsi"/>
            <w:szCs w:val="24"/>
            <w:lang w:eastAsia="zh-CN"/>
          </w:rPr>
          <w:t>TDRA</w:t>
        </w:r>
        <w:r w:rsidRPr="00C74DF5">
          <w:rPr>
            <w:rFonts w:eastAsia="SimSun" w:cstheme="minorHAnsi"/>
            <w:szCs w:val="24"/>
            <w:lang w:eastAsia="zh-CN"/>
          </w:rPr>
          <w:t>）</w:t>
        </w:r>
        <w:r w:rsidRPr="00B1169E">
          <w:rPr>
            <w:rFonts w:ascii="Calibri" w:eastAsia="SimSun" w:hAnsi="Calibri" w:cs="Calibri"/>
            <w:szCs w:val="24"/>
            <w:lang w:eastAsia="zh-CN"/>
          </w:rPr>
          <w:t>与国际电联合</w:t>
        </w:r>
        <w:proofErr w:type="gramStart"/>
        <w:r w:rsidRPr="00B1169E">
          <w:rPr>
            <w:rFonts w:ascii="Calibri" w:eastAsia="SimSun" w:hAnsi="Calibri" w:cs="Calibri"/>
            <w:szCs w:val="24"/>
            <w:lang w:eastAsia="zh-CN"/>
          </w:rPr>
          <w:t>作举办</w:t>
        </w:r>
        <w:proofErr w:type="gramEnd"/>
        <w:r w:rsidRPr="00B1169E">
          <w:rPr>
            <w:rFonts w:ascii="Calibri" w:eastAsia="SimSun" w:hAnsi="Calibri" w:cs="Calibri"/>
            <w:szCs w:val="24"/>
            <w:lang w:eastAsia="zh-CN"/>
          </w:rPr>
          <w:t>了一次区域讲习班，重点是为</w:t>
        </w:r>
        <w:r w:rsidRPr="00B1169E">
          <w:rPr>
            <w:rFonts w:ascii="Calibri" w:eastAsia="SimSun" w:hAnsi="Calibri" w:cs="Calibri"/>
            <w:szCs w:val="24"/>
            <w:lang w:eastAsia="zh-CN"/>
          </w:rPr>
          <w:t>2026-2028</w:t>
        </w:r>
        <w:r w:rsidRPr="00B1169E">
          <w:rPr>
            <w:rFonts w:ascii="Calibri" w:eastAsia="SimSun" w:hAnsi="Calibri" w:cs="Calibri"/>
            <w:szCs w:val="24"/>
            <w:lang w:eastAsia="zh-CN"/>
          </w:rPr>
          <w:t>年下一个周期制定一套阿拉伯区域</w:t>
        </w:r>
        <w:r w:rsidRPr="00B1169E">
          <w:rPr>
            <w:rFonts w:ascii="Calibri" w:eastAsia="SimSun" w:hAnsi="Calibri" w:cs="Calibri" w:hint="eastAsia"/>
            <w:szCs w:val="24"/>
            <w:lang w:eastAsia="zh-CN"/>
          </w:rPr>
          <w:t>重点工作</w:t>
        </w:r>
        <w:r w:rsidRPr="00B1169E">
          <w:rPr>
            <w:rFonts w:ascii="Calibri" w:eastAsia="SimSun" w:hAnsi="Calibri" w:cs="Calibri"/>
            <w:szCs w:val="24"/>
            <w:lang w:eastAsia="zh-CN"/>
          </w:rPr>
          <w:t>。</w:t>
        </w:r>
        <w:r w:rsidRPr="00B1169E">
          <w:rPr>
            <w:rFonts w:ascii="Calibri" w:eastAsia="SimSun" w:hAnsi="Calibri" w:cs="Calibri" w:hint="eastAsia"/>
            <w:szCs w:val="24"/>
            <w:lang w:eastAsia="zh-CN"/>
          </w:rPr>
          <w:t>该</w:t>
        </w:r>
        <w:r w:rsidRPr="00B1169E">
          <w:rPr>
            <w:rFonts w:ascii="Calibri" w:eastAsia="SimSun" w:hAnsi="Calibri" w:cs="Calibri"/>
            <w:szCs w:val="24"/>
            <w:lang w:eastAsia="zh-CN"/>
          </w:rPr>
          <w:t>讲习班的成果文件提出了有关新区域举措的建议草案，供成员国审议。</w:t>
        </w:r>
      </w:hyperlink>
    </w:p>
    <w:p w14:paraId="7176D86A"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主席感谢阿拉伯联合酋长国的文稿。</w:t>
      </w:r>
    </w:p>
    <w:p w14:paraId="77594F78"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此外，主席感谢成员提交的文稿，并对国际电联阿拉伯区域代表处利用</w:t>
      </w:r>
      <w:r w:rsidRPr="00B1169E">
        <w:rPr>
          <w:rFonts w:ascii="Calibri" w:eastAsia="SimSun" w:hAnsi="Calibri" w:cs="Calibri"/>
          <w:szCs w:val="24"/>
          <w:lang w:val="zh-CN" w:eastAsia="zh-CN"/>
        </w:rPr>
        <w:t>I-CoDI</w:t>
      </w:r>
      <w:r w:rsidRPr="00B1169E">
        <w:rPr>
          <w:rFonts w:ascii="Calibri" w:eastAsia="SimSun" w:hAnsi="Calibri" w:cs="Calibri"/>
          <w:szCs w:val="24"/>
          <w:lang w:val="zh-CN" w:eastAsia="zh-CN"/>
        </w:rPr>
        <w:t>平台提出的创新理念方法，为有关区域</w:t>
      </w:r>
      <w:r w:rsidRPr="00B1169E">
        <w:rPr>
          <w:rFonts w:ascii="Calibri" w:eastAsia="SimSun" w:hAnsi="Calibri" w:cs="Calibri" w:hint="eastAsia"/>
          <w:szCs w:val="24"/>
          <w:lang w:val="zh-CN" w:eastAsia="zh-CN"/>
        </w:rPr>
        <w:t>重点工作</w:t>
      </w:r>
      <w:r w:rsidRPr="00B1169E">
        <w:rPr>
          <w:rFonts w:ascii="Calibri" w:eastAsia="SimSun" w:hAnsi="Calibri" w:cs="Calibri"/>
          <w:szCs w:val="24"/>
          <w:lang w:val="zh-CN" w:eastAsia="zh-CN"/>
        </w:rPr>
        <w:t>的讨论提供信息的努力表示赞赏。此外，他还提到了关于</w:t>
      </w:r>
      <w:r w:rsidRPr="00B1169E">
        <w:rPr>
          <w:rFonts w:ascii="Calibri" w:eastAsia="SimSun" w:hAnsi="Calibri" w:cs="Calibri"/>
          <w:szCs w:val="24"/>
          <w:lang w:val="zh-CN" w:eastAsia="zh-CN"/>
        </w:rPr>
        <w:t>2023-2025</w:t>
      </w:r>
      <w:r w:rsidRPr="00B1169E">
        <w:rPr>
          <w:rFonts w:ascii="Calibri" w:eastAsia="SimSun" w:hAnsi="Calibri" w:cs="Calibri"/>
          <w:szCs w:val="24"/>
          <w:lang w:val="zh-CN" w:eastAsia="zh-CN"/>
        </w:rPr>
        <w:t>年周期区域性举措和</w:t>
      </w:r>
      <w:r w:rsidRPr="00B1169E">
        <w:rPr>
          <w:rFonts w:ascii="Calibri" w:eastAsia="SimSun" w:hAnsi="Calibri" w:cs="Calibri"/>
          <w:szCs w:val="24"/>
          <w:lang w:val="zh-CN" w:eastAsia="zh-CN"/>
        </w:rPr>
        <w:t>WTDC-25</w:t>
      </w:r>
      <w:proofErr w:type="gramStart"/>
      <w:r w:rsidRPr="00B1169E">
        <w:rPr>
          <w:rFonts w:ascii="Calibri" w:eastAsia="SimSun" w:hAnsi="Calibri" w:cs="Calibri"/>
          <w:szCs w:val="24"/>
          <w:lang w:val="zh-CN" w:eastAsia="zh-CN"/>
        </w:rPr>
        <w:t>愿景的</w:t>
      </w:r>
      <w:proofErr w:type="gramEnd"/>
      <w:r w:rsidRPr="00B1169E">
        <w:rPr>
          <w:rFonts w:ascii="Calibri" w:eastAsia="SimSun" w:hAnsi="Calibri" w:cs="Calibri"/>
          <w:szCs w:val="24"/>
          <w:lang w:val="zh-CN" w:eastAsia="zh-CN"/>
        </w:rPr>
        <w:t>情况通报文件</w:t>
      </w:r>
      <w:r w:rsidRPr="0040321A">
        <w:rPr>
          <w:rFonts w:eastAsia="SimSun" w:cstheme="minorHAnsi"/>
          <w:szCs w:val="24"/>
          <w:lang w:val="zh-CN" w:eastAsia="zh-CN"/>
        </w:rPr>
        <w:t>（</w:t>
      </w:r>
      <w:hyperlink r:id="rId30" w:history="1">
        <w:r w:rsidRPr="00B1169E">
          <w:rPr>
            <w:rStyle w:val="Hyperlink"/>
            <w:rFonts w:ascii="Calibri" w:eastAsia="SimSun" w:hAnsi="Calibri" w:cs="Calibri"/>
            <w:szCs w:val="24"/>
            <w:lang w:val="zh-CN" w:eastAsia="zh-CN"/>
          </w:rPr>
          <w:t>INF/1</w:t>
        </w:r>
        <w:r w:rsidRPr="00B1169E">
          <w:rPr>
            <w:rStyle w:val="Hyperlink"/>
            <w:rFonts w:ascii="Calibri" w:eastAsia="SimSun" w:hAnsi="Calibri" w:cs="Calibri"/>
            <w:szCs w:val="24"/>
            <w:lang w:val="zh-CN" w:eastAsia="zh-CN"/>
          </w:rPr>
          <w:t>号文件</w:t>
        </w:r>
      </w:hyperlink>
      <w:r w:rsidRPr="0040321A">
        <w:rPr>
          <w:rFonts w:eastAsia="SimSun" w:cstheme="minorHAnsi"/>
          <w:szCs w:val="24"/>
          <w:lang w:val="zh-CN" w:eastAsia="zh-CN"/>
        </w:rPr>
        <w:t>）</w:t>
      </w:r>
      <w:r w:rsidRPr="00B1169E">
        <w:rPr>
          <w:rFonts w:ascii="Calibri" w:eastAsia="SimSun" w:hAnsi="Calibri" w:cs="Calibri"/>
          <w:szCs w:val="24"/>
          <w:lang w:val="zh-CN" w:eastAsia="zh-CN"/>
        </w:rPr>
        <w:t>。</w:t>
      </w:r>
    </w:p>
    <w:p w14:paraId="384A9D43"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lastRenderedPageBreak/>
        <w:t>在讨论</w:t>
      </w:r>
      <w:r w:rsidRPr="00B1169E">
        <w:rPr>
          <w:rFonts w:ascii="Calibri" w:eastAsia="SimSun" w:hAnsi="Calibri" w:cs="Calibri"/>
          <w:szCs w:val="24"/>
          <w:lang w:val="zh-CN" w:eastAsia="zh-CN"/>
        </w:rPr>
        <w:t>2026-2029</w:t>
      </w:r>
      <w:r w:rsidRPr="00B1169E">
        <w:rPr>
          <w:rFonts w:ascii="Calibri" w:eastAsia="SimSun" w:hAnsi="Calibri" w:cs="Calibri"/>
          <w:szCs w:val="24"/>
          <w:lang w:val="zh-CN" w:eastAsia="zh-CN"/>
        </w:rPr>
        <w:t>年阿拉伯国家区域举措时，与会者对成员国在会议期间做出的重大贡献表示认可。</w:t>
      </w:r>
    </w:p>
    <w:p w14:paraId="217FF81F"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文稿还包括将进一步讨论和完善的六项区域重点工作，以便作为区域性举措提交</w:t>
      </w:r>
      <w:r w:rsidRPr="00B1169E">
        <w:rPr>
          <w:rFonts w:ascii="Calibri" w:eastAsia="SimSun" w:hAnsi="Calibri" w:cs="Calibri"/>
          <w:szCs w:val="24"/>
          <w:lang w:val="zh-CN" w:eastAsia="zh-CN"/>
        </w:rPr>
        <w:t>WTDC</w:t>
      </w:r>
      <w:r w:rsidRPr="00B1169E">
        <w:rPr>
          <w:rFonts w:ascii="Calibri" w:eastAsia="SimSun" w:hAnsi="Calibri" w:cs="Calibri"/>
          <w:szCs w:val="24"/>
          <w:lang w:val="zh-CN" w:eastAsia="zh-CN"/>
        </w:rPr>
        <w:t>审议和通过。</w:t>
      </w:r>
    </w:p>
    <w:p w14:paraId="455E7C80"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这六个区域</w:t>
      </w:r>
      <w:r w:rsidRPr="00B1169E">
        <w:rPr>
          <w:rFonts w:ascii="Calibri" w:eastAsia="SimSun" w:hAnsi="Calibri" w:cs="Calibri" w:hint="eastAsia"/>
          <w:szCs w:val="24"/>
          <w:lang w:val="zh-CN" w:eastAsia="zh-CN"/>
        </w:rPr>
        <w:t>重点工作</w:t>
      </w:r>
      <w:r w:rsidRPr="00B1169E">
        <w:rPr>
          <w:rFonts w:ascii="Calibri" w:eastAsia="SimSun" w:hAnsi="Calibri" w:cs="Calibri"/>
          <w:szCs w:val="24"/>
          <w:lang w:val="zh-CN" w:eastAsia="zh-CN"/>
        </w:rPr>
        <w:t>是：</w:t>
      </w:r>
    </w:p>
    <w:p w14:paraId="54DB2007" w14:textId="09FB7AA7" w:rsidR="004D3B27" w:rsidRPr="00B1169E" w:rsidRDefault="004D3B27" w:rsidP="00B20BBB">
      <w:pPr>
        <w:pStyle w:val="enumlev1"/>
        <w:rPr>
          <w:lang w:eastAsia="zh-CN"/>
        </w:rPr>
      </w:pPr>
      <w:r w:rsidRPr="00B1169E">
        <w:rPr>
          <w:lang w:val="zh-CN" w:eastAsia="zh-CN"/>
        </w:rPr>
        <w:t>1</w:t>
      </w:r>
      <w:r w:rsidR="00B1169E">
        <w:rPr>
          <w:lang w:eastAsia="zh-CN"/>
        </w:rPr>
        <w:t>)</w:t>
      </w:r>
      <w:r w:rsidR="00B1169E">
        <w:rPr>
          <w:lang w:eastAsia="zh-CN"/>
        </w:rPr>
        <w:tab/>
      </w:r>
      <w:r w:rsidRPr="00B1169E">
        <w:rPr>
          <w:rFonts w:hint="eastAsia"/>
          <w:lang w:val="zh-CN" w:eastAsia="zh-CN"/>
        </w:rPr>
        <w:t>特定</w:t>
      </w:r>
      <w:r w:rsidRPr="00B1169E">
        <w:rPr>
          <w:lang w:val="zh-CN" w:eastAsia="zh-CN"/>
        </w:rPr>
        <w:t>行业转型：可持续的数字未来</w:t>
      </w:r>
    </w:p>
    <w:p w14:paraId="75688B19" w14:textId="2A1021EE" w:rsidR="004D3B27" w:rsidRPr="00B1169E" w:rsidRDefault="004D3B27" w:rsidP="00B20BBB">
      <w:pPr>
        <w:pStyle w:val="enumlev1"/>
        <w:rPr>
          <w:lang w:eastAsia="zh-CN"/>
        </w:rPr>
      </w:pPr>
      <w:r w:rsidRPr="00B1169E">
        <w:rPr>
          <w:lang w:val="zh-CN" w:eastAsia="zh-CN"/>
        </w:rPr>
        <w:t>2</w:t>
      </w:r>
      <w:r w:rsidR="00B1169E">
        <w:rPr>
          <w:lang w:eastAsia="zh-CN"/>
        </w:rPr>
        <w:t>)</w:t>
      </w:r>
      <w:r w:rsidR="00B1169E">
        <w:rPr>
          <w:lang w:eastAsia="zh-CN"/>
        </w:rPr>
        <w:tab/>
      </w:r>
      <w:r w:rsidRPr="00B1169E">
        <w:rPr>
          <w:lang w:val="zh-CN" w:eastAsia="zh-CN"/>
        </w:rPr>
        <w:t>基础设施和连通性</w:t>
      </w:r>
    </w:p>
    <w:p w14:paraId="46AD4720" w14:textId="46B8A1E7" w:rsidR="004D3B27" w:rsidRPr="00B1169E" w:rsidRDefault="004D3B27" w:rsidP="00B20BBB">
      <w:pPr>
        <w:pStyle w:val="enumlev1"/>
        <w:rPr>
          <w:lang w:eastAsia="zh-CN"/>
        </w:rPr>
      </w:pPr>
      <w:r w:rsidRPr="00B1169E">
        <w:rPr>
          <w:lang w:val="zh-CN" w:eastAsia="zh-CN"/>
        </w:rPr>
        <w:t>3</w:t>
      </w:r>
      <w:r w:rsidR="00B1169E">
        <w:rPr>
          <w:lang w:eastAsia="zh-CN"/>
        </w:rPr>
        <w:t>)</w:t>
      </w:r>
      <w:r w:rsidR="00B1169E">
        <w:rPr>
          <w:lang w:eastAsia="zh-CN"/>
        </w:rPr>
        <w:tab/>
      </w:r>
      <w:r w:rsidRPr="00B1169E">
        <w:rPr>
          <w:lang w:val="zh-CN" w:eastAsia="zh-CN"/>
        </w:rPr>
        <w:t>促进经济发展和数字包容</w:t>
      </w:r>
    </w:p>
    <w:p w14:paraId="008E7903" w14:textId="09E50674" w:rsidR="004D3B27" w:rsidRPr="00B1169E" w:rsidRDefault="004D3B27" w:rsidP="00B20BBB">
      <w:pPr>
        <w:pStyle w:val="enumlev1"/>
        <w:rPr>
          <w:lang w:eastAsia="zh-CN"/>
        </w:rPr>
      </w:pPr>
      <w:r w:rsidRPr="00B1169E">
        <w:rPr>
          <w:lang w:val="zh-CN" w:eastAsia="zh-CN"/>
        </w:rPr>
        <w:t>4</w:t>
      </w:r>
      <w:r w:rsidR="00B1169E">
        <w:rPr>
          <w:lang w:eastAsia="zh-CN"/>
        </w:rPr>
        <w:t>)</w:t>
      </w:r>
      <w:r w:rsidR="00B1169E">
        <w:rPr>
          <w:lang w:eastAsia="zh-CN"/>
        </w:rPr>
        <w:tab/>
      </w:r>
      <w:r w:rsidRPr="00B1169E">
        <w:rPr>
          <w:lang w:val="zh-CN" w:eastAsia="zh-CN"/>
        </w:rPr>
        <w:t>技能发展与创造就业</w:t>
      </w:r>
    </w:p>
    <w:p w14:paraId="74C50828" w14:textId="57C801C2" w:rsidR="004D3B27" w:rsidRPr="00B1169E" w:rsidRDefault="004D3B27" w:rsidP="00B20BBB">
      <w:pPr>
        <w:pStyle w:val="enumlev1"/>
        <w:rPr>
          <w:lang w:eastAsia="zh-CN"/>
        </w:rPr>
      </w:pPr>
      <w:r w:rsidRPr="00B1169E">
        <w:rPr>
          <w:lang w:val="zh-CN" w:eastAsia="zh-CN"/>
        </w:rPr>
        <w:t>5</w:t>
      </w:r>
      <w:r w:rsidR="00B1169E">
        <w:rPr>
          <w:lang w:eastAsia="zh-CN"/>
        </w:rPr>
        <w:t>)</w:t>
      </w:r>
      <w:r w:rsidR="00B1169E">
        <w:rPr>
          <w:lang w:eastAsia="zh-CN"/>
        </w:rPr>
        <w:tab/>
      </w:r>
      <w:r w:rsidRPr="00B1169E">
        <w:rPr>
          <w:lang w:val="zh-CN" w:eastAsia="zh-CN"/>
        </w:rPr>
        <w:t>推进阿拉伯世界的网络复原力</w:t>
      </w:r>
    </w:p>
    <w:p w14:paraId="45D6DCD8" w14:textId="0C3C5AC2" w:rsidR="004D3B27" w:rsidRPr="00B1169E" w:rsidRDefault="004D3B27" w:rsidP="00B20BBB">
      <w:pPr>
        <w:pStyle w:val="enumlev1"/>
        <w:rPr>
          <w:lang w:eastAsia="zh-CN"/>
        </w:rPr>
      </w:pPr>
      <w:r w:rsidRPr="00B1169E">
        <w:rPr>
          <w:lang w:val="zh-CN" w:eastAsia="zh-CN"/>
        </w:rPr>
        <w:t>6</w:t>
      </w:r>
      <w:r w:rsidR="00B1169E">
        <w:rPr>
          <w:lang w:eastAsia="zh-CN"/>
        </w:rPr>
        <w:t>)</w:t>
      </w:r>
      <w:r w:rsidR="00B1169E">
        <w:rPr>
          <w:lang w:eastAsia="zh-CN"/>
        </w:rPr>
        <w:tab/>
      </w:r>
      <w:r w:rsidRPr="00B1169E">
        <w:rPr>
          <w:lang w:val="zh-CN" w:eastAsia="zh-CN"/>
        </w:rPr>
        <w:t>创新生态系统和新兴技术</w:t>
      </w:r>
    </w:p>
    <w:p w14:paraId="5EE328A7"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他还提醒</w:t>
      </w:r>
      <w:r w:rsidRPr="00B1169E">
        <w:rPr>
          <w:rFonts w:ascii="Calibri" w:eastAsia="SimSun" w:hAnsi="Calibri" w:cs="Calibri"/>
          <w:szCs w:val="24"/>
          <w:lang w:val="zh-CN" w:eastAsia="zh-CN"/>
        </w:rPr>
        <w:t>RPM</w:t>
      </w:r>
      <w:r w:rsidRPr="00B1169E">
        <w:rPr>
          <w:rFonts w:ascii="Calibri" w:eastAsia="SimSun" w:hAnsi="Calibri" w:cs="Calibri"/>
          <w:szCs w:val="24"/>
          <w:lang w:val="zh-CN" w:eastAsia="zh-CN"/>
        </w:rPr>
        <w:t>，</w:t>
      </w:r>
      <w:bookmarkStart w:id="8" w:name="_Hlk192083247"/>
      <w:r w:rsidRPr="00B1169E">
        <w:rPr>
          <w:rFonts w:ascii="Calibri" w:eastAsia="SimSun" w:hAnsi="Calibri" w:cs="Calibri"/>
          <w:szCs w:val="24"/>
          <w:lang w:val="zh-CN" w:eastAsia="zh-CN"/>
        </w:rPr>
        <w:t>阿拉伯国家联盟将于</w:t>
      </w:r>
      <w:r w:rsidRPr="00B1169E">
        <w:rPr>
          <w:rFonts w:ascii="Calibri" w:eastAsia="SimSun" w:hAnsi="Calibri" w:cs="Calibri"/>
          <w:szCs w:val="24"/>
          <w:lang w:val="zh-CN" w:eastAsia="zh-CN"/>
        </w:rPr>
        <w:t>2025</w:t>
      </w:r>
      <w:r w:rsidRPr="00B1169E">
        <w:rPr>
          <w:rFonts w:ascii="Calibri" w:eastAsia="SimSun" w:hAnsi="Calibri" w:cs="Calibri"/>
          <w:szCs w:val="24"/>
          <w:lang w:val="zh-CN" w:eastAsia="zh-CN"/>
        </w:rPr>
        <w:t>年</w:t>
      </w:r>
      <w:r w:rsidRPr="00B1169E">
        <w:rPr>
          <w:rFonts w:ascii="Calibri" w:eastAsia="SimSun" w:hAnsi="Calibri" w:cs="Calibri"/>
          <w:szCs w:val="24"/>
          <w:lang w:val="zh-CN" w:eastAsia="zh-CN"/>
        </w:rPr>
        <w:t>2</w:t>
      </w:r>
      <w:r w:rsidRPr="00B1169E">
        <w:rPr>
          <w:rFonts w:ascii="Calibri" w:eastAsia="SimSun" w:hAnsi="Calibri" w:cs="Calibri"/>
          <w:szCs w:val="24"/>
          <w:lang w:val="zh-CN" w:eastAsia="zh-CN"/>
        </w:rPr>
        <w:t>月</w:t>
      </w:r>
      <w:r w:rsidRPr="00B1169E">
        <w:rPr>
          <w:rFonts w:ascii="Calibri" w:eastAsia="SimSun" w:hAnsi="Calibri" w:cs="Calibri"/>
          <w:szCs w:val="24"/>
          <w:lang w:val="zh-CN" w:eastAsia="zh-CN"/>
        </w:rPr>
        <w:t>6</w:t>
      </w:r>
      <w:r w:rsidRPr="00B1169E">
        <w:rPr>
          <w:rFonts w:ascii="Calibri" w:eastAsia="SimSun" w:hAnsi="Calibri" w:cs="Calibri"/>
          <w:szCs w:val="24"/>
          <w:lang w:val="zh-CN" w:eastAsia="zh-CN"/>
        </w:rPr>
        <w:t>日在约旦安曼召开</w:t>
      </w:r>
      <w:r w:rsidRPr="00B1169E">
        <w:rPr>
          <w:rFonts w:ascii="Calibri" w:eastAsia="SimSun" w:hAnsi="Calibri" w:cs="Calibri"/>
          <w:szCs w:val="24"/>
          <w:lang w:val="zh-CN" w:eastAsia="zh-CN"/>
        </w:rPr>
        <w:t>WTDC</w:t>
      </w:r>
      <w:r w:rsidRPr="00B1169E">
        <w:rPr>
          <w:rFonts w:ascii="Calibri" w:eastAsia="SimSun" w:hAnsi="Calibri" w:cs="Calibri"/>
          <w:szCs w:val="24"/>
          <w:lang w:val="zh-CN" w:eastAsia="zh-CN"/>
        </w:rPr>
        <w:t>筹备工作组会议，并建议他们在</w:t>
      </w:r>
      <w:r w:rsidRPr="00B1169E">
        <w:rPr>
          <w:rFonts w:ascii="Calibri" w:eastAsia="SimSun" w:hAnsi="Calibri" w:cs="Calibri"/>
          <w:szCs w:val="24"/>
          <w:lang w:val="zh-CN" w:eastAsia="zh-CN"/>
        </w:rPr>
        <w:t>WTDC</w:t>
      </w:r>
      <w:r w:rsidRPr="00B1169E">
        <w:rPr>
          <w:rFonts w:ascii="Calibri" w:eastAsia="SimSun" w:hAnsi="Calibri" w:cs="Calibri"/>
          <w:szCs w:val="24"/>
          <w:lang w:val="zh-CN" w:eastAsia="zh-CN"/>
        </w:rPr>
        <w:t>的会议和筹备工作中考虑这些文件</w:t>
      </w:r>
      <w:bookmarkEnd w:id="8"/>
      <w:r w:rsidRPr="00B1169E">
        <w:rPr>
          <w:rFonts w:ascii="Calibri" w:eastAsia="SimSun" w:hAnsi="Calibri" w:cs="Calibri"/>
          <w:szCs w:val="24"/>
          <w:lang w:val="zh-CN" w:eastAsia="zh-CN"/>
        </w:rPr>
        <w:t>。</w:t>
      </w:r>
    </w:p>
    <w:p w14:paraId="4B9B74DF" w14:textId="77777777" w:rsidR="004D3B27" w:rsidRPr="00B1169E" w:rsidRDefault="004D3B27" w:rsidP="00B1169E">
      <w:pPr>
        <w:ind w:firstLineChars="200" w:firstLine="482"/>
        <w:rPr>
          <w:rFonts w:ascii="Calibri" w:eastAsia="SimSun" w:hAnsi="Calibri" w:cs="Calibri"/>
          <w:szCs w:val="24"/>
          <w:lang w:eastAsia="zh-CN"/>
        </w:rPr>
      </w:pPr>
      <w:r w:rsidRPr="00B1169E">
        <w:rPr>
          <w:rFonts w:ascii="Calibri" w:eastAsia="SimSun" w:hAnsi="Calibri" w:cs="Calibri"/>
          <w:b/>
          <w:bCs/>
          <w:szCs w:val="24"/>
          <w:lang w:val="zh-CN" w:eastAsia="zh-CN"/>
        </w:rPr>
        <w:t>RPM-ARB</w:t>
      </w:r>
      <w:r w:rsidRPr="00B1169E">
        <w:rPr>
          <w:rFonts w:ascii="Calibri" w:eastAsia="SimSun" w:hAnsi="Calibri" w:cs="Calibri"/>
          <w:b/>
          <w:bCs/>
          <w:szCs w:val="24"/>
          <w:lang w:val="zh-CN" w:eastAsia="zh-CN"/>
        </w:rPr>
        <w:t>赞赏地将</w:t>
      </w:r>
      <w:r w:rsidRPr="00B1169E">
        <w:rPr>
          <w:rFonts w:ascii="Calibri" w:eastAsia="SimSun" w:hAnsi="Calibri" w:cs="Calibri"/>
          <w:b/>
          <w:bCs/>
          <w:szCs w:val="24"/>
          <w:lang w:val="zh-CN" w:eastAsia="zh-CN"/>
        </w:rPr>
        <w:t>18</w:t>
      </w:r>
      <w:r w:rsidRPr="00B1169E">
        <w:rPr>
          <w:rFonts w:ascii="Calibri" w:eastAsia="SimSun" w:hAnsi="Calibri" w:cs="Calibri"/>
          <w:b/>
          <w:bCs/>
          <w:szCs w:val="24"/>
          <w:lang w:val="zh-CN" w:eastAsia="zh-CN"/>
        </w:rPr>
        <w:t>号文件记录在案。</w:t>
      </w:r>
    </w:p>
    <w:p w14:paraId="25DF5F90" w14:textId="77777777" w:rsidR="004D3B27" w:rsidRPr="00B1169E" w:rsidRDefault="004D3B27" w:rsidP="00B1169E">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RPM-ARB</w:t>
      </w:r>
      <w:r w:rsidRPr="00B1169E">
        <w:rPr>
          <w:rFonts w:ascii="Calibri" w:eastAsia="SimSun" w:hAnsi="Calibri" w:cs="Calibri"/>
          <w:szCs w:val="24"/>
          <w:lang w:val="zh-CN" w:eastAsia="zh-CN"/>
        </w:rPr>
        <w:t>批准了阿拉伯国家联盟</w:t>
      </w:r>
      <w:r w:rsidRPr="00B1169E">
        <w:rPr>
          <w:rFonts w:ascii="Calibri" w:eastAsia="SimSun" w:hAnsi="Calibri" w:cs="Calibri"/>
          <w:szCs w:val="24"/>
          <w:lang w:val="zh-CN" w:eastAsia="zh-CN"/>
        </w:rPr>
        <w:t>WTDC-25</w:t>
      </w:r>
      <w:r w:rsidRPr="00B1169E">
        <w:rPr>
          <w:rFonts w:ascii="Calibri" w:eastAsia="SimSun" w:hAnsi="Calibri" w:cs="Calibri"/>
          <w:szCs w:val="24"/>
          <w:lang w:val="zh-CN" w:eastAsia="zh-CN"/>
        </w:rPr>
        <w:t>阿拉伯筹备工作组在其工作中考虑</w:t>
      </w:r>
      <w:r w:rsidRPr="00B1169E">
        <w:rPr>
          <w:rFonts w:ascii="Calibri" w:eastAsia="SimSun" w:hAnsi="Calibri" w:cs="Calibri"/>
          <w:szCs w:val="24"/>
          <w:lang w:val="zh-CN" w:eastAsia="zh-CN"/>
        </w:rPr>
        <w:t>RPM-ARB</w:t>
      </w:r>
      <w:r w:rsidRPr="00B1169E">
        <w:rPr>
          <w:rFonts w:ascii="Calibri" w:eastAsia="SimSun" w:hAnsi="Calibri" w:cs="Calibri"/>
          <w:szCs w:val="24"/>
          <w:lang w:val="zh-CN" w:eastAsia="zh-CN"/>
        </w:rPr>
        <w:t>收到的文稿，特别是议项</w:t>
      </w:r>
      <w:r w:rsidRPr="00B1169E">
        <w:rPr>
          <w:rFonts w:ascii="Calibri" w:eastAsia="SimSun" w:hAnsi="Calibri" w:cs="Calibri"/>
          <w:szCs w:val="24"/>
          <w:lang w:val="zh-CN" w:eastAsia="zh-CN"/>
        </w:rPr>
        <w:t>5</w:t>
      </w:r>
      <w:r w:rsidRPr="00B1169E">
        <w:rPr>
          <w:rFonts w:ascii="Calibri" w:eastAsia="SimSun" w:hAnsi="Calibri" w:cs="Calibri"/>
          <w:szCs w:val="24"/>
          <w:lang w:val="zh-CN" w:eastAsia="zh-CN"/>
        </w:rPr>
        <w:t>和</w:t>
      </w:r>
      <w:r w:rsidRPr="00B1169E">
        <w:rPr>
          <w:rFonts w:ascii="Calibri" w:eastAsia="SimSun" w:hAnsi="Calibri" w:cs="Calibri"/>
          <w:szCs w:val="24"/>
          <w:lang w:val="zh-CN" w:eastAsia="zh-CN"/>
        </w:rPr>
        <w:t>8</w:t>
      </w:r>
      <w:r w:rsidRPr="00B1169E">
        <w:rPr>
          <w:rFonts w:ascii="Calibri" w:eastAsia="SimSun" w:hAnsi="Calibri" w:cs="Calibri"/>
          <w:szCs w:val="24"/>
          <w:lang w:val="zh-CN" w:eastAsia="zh-CN"/>
        </w:rPr>
        <w:t>下收到的文稿的建议，以期详细制定和加强阿拉伯区域性举措。</w:t>
      </w:r>
    </w:p>
    <w:p w14:paraId="0561D4E8" w14:textId="0DB33E99" w:rsidR="004D3B27" w:rsidRPr="00B1169E" w:rsidRDefault="003F4438" w:rsidP="00FB1532">
      <w:pPr>
        <w:pStyle w:val="Heading1"/>
        <w:rPr>
          <w:rFonts w:ascii="Calibri" w:eastAsia="SimSun" w:hAnsi="Calibri" w:cs="Calibri"/>
          <w:sz w:val="24"/>
          <w:szCs w:val="24"/>
          <w:lang w:eastAsia="zh-CN"/>
        </w:rPr>
      </w:pPr>
      <w:r w:rsidRPr="00B1169E">
        <w:rPr>
          <w:rFonts w:ascii="Calibri" w:eastAsia="SimSun" w:hAnsi="Calibri" w:cs="Calibri"/>
          <w:sz w:val="24"/>
          <w:szCs w:val="24"/>
          <w:lang w:eastAsia="zh-CN"/>
        </w:rPr>
        <w:t>9</w:t>
      </w:r>
      <w:r w:rsidR="00FB1532" w:rsidRPr="00B1169E">
        <w:rPr>
          <w:rFonts w:ascii="Calibri" w:eastAsia="SimSun" w:hAnsi="Calibri" w:cs="Calibri"/>
          <w:sz w:val="24"/>
          <w:szCs w:val="24"/>
          <w:lang w:eastAsia="zh-CN"/>
        </w:rPr>
        <w:tab/>
      </w:r>
      <w:r w:rsidR="004D3B27" w:rsidRPr="00B1169E">
        <w:rPr>
          <w:rFonts w:ascii="Calibri" w:eastAsia="SimSun" w:hAnsi="Calibri" w:cs="Calibri"/>
          <w:sz w:val="24"/>
          <w:szCs w:val="24"/>
          <w:lang w:eastAsia="zh-CN"/>
        </w:rPr>
        <w:t>其它事项</w:t>
      </w:r>
    </w:p>
    <w:p w14:paraId="15318799" w14:textId="77777777" w:rsidR="004D3B27" w:rsidRPr="00B1169E" w:rsidRDefault="004D3B27" w:rsidP="00B20BBB">
      <w:pPr>
        <w:ind w:firstLineChars="200" w:firstLine="480"/>
        <w:rPr>
          <w:rStyle w:val="eop"/>
          <w:rFonts w:ascii="Calibri" w:eastAsia="SimSun" w:hAnsi="Calibri" w:cs="Calibri"/>
          <w:szCs w:val="24"/>
          <w:lang w:eastAsia="zh-CN"/>
        </w:rPr>
      </w:pPr>
      <w:r w:rsidRPr="00B1169E">
        <w:rPr>
          <w:rFonts w:ascii="Calibri" w:eastAsia="SimSun" w:hAnsi="Calibri" w:cs="Calibri"/>
          <w:szCs w:val="24"/>
          <w:u w:val="single"/>
          <w:lang w:val="zh-CN" w:eastAsia="zh-CN"/>
        </w:rPr>
        <w:t>本议项涉及以下议项：</w:t>
      </w:r>
    </w:p>
    <w:p w14:paraId="282BBEB7" w14:textId="2D2D84C0" w:rsidR="004D3B27" w:rsidRPr="00B1169E" w:rsidRDefault="00B20BBB" w:rsidP="00B20BBB">
      <w:pPr>
        <w:pStyle w:val="enumlev1"/>
        <w:rPr>
          <w:lang w:eastAsia="zh-CN"/>
        </w:rPr>
      </w:pPr>
      <w:r>
        <w:rPr>
          <w:lang w:eastAsia="zh-CN"/>
        </w:rPr>
        <w:t>–</w:t>
      </w:r>
      <w:r>
        <w:rPr>
          <w:lang w:eastAsia="zh-CN"/>
        </w:rPr>
        <w:tab/>
      </w:r>
      <w:r w:rsidR="004D3B27" w:rsidRPr="00B1169E">
        <w:rPr>
          <w:lang w:val="zh-CN" w:eastAsia="zh-CN"/>
        </w:rPr>
        <w:t>会上介绍了</w:t>
      </w:r>
      <w:r w:rsidR="004D3B27" w:rsidRPr="00B1169E">
        <w:rPr>
          <w:lang w:val="zh-CN" w:eastAsia="zh-CN"/>
        </w:rPr>
        <w:t>2025</w:t>
      </w:r>
      <w:r w:rsidR="004D3B27" w:rsidRPr="00B1169E">
        <w:rPr>
          <w:lang w:val="zh-CN" w:eastAsia="zh-CN"/>
        </w:rPr>
        <w:t>年区域发展论坛</w:t>
      </w:r>
      <w:r w:rsidR="004D3B27" w:rsidRPr="00C74DF5">
        <w:rPr>
          <w:rFonts w:cstheme="minorHAnsi"/>
          <w:lang w:val="zh-CN" w:eastAsia="zh-CN"/>
        </w:rPr>
        <w:t>（</w:t>
      </w:r>
      <w:r w:rsidR="004D3B27" w:rsidRPr="00C74DF5">
        <w:rPr>
          <w:rFonts w:cstheme="minorHAnsi"/>
          <w:lang w:val="zh-CN" w:eastAsia="zh-CN"/>
        </w:rPr>
        <w:t>RDF</w:t>
      </w:r>
      <w:r w:rsidR="004D3B27" w:rsidRPr="00C74DF5">
        <w:rPr>
          <w:rFonts w:cstheme="minorHAnsi"/>
          <w:lang w:val="zh-CN" w:eastAsia="zh-CN"/>
        </w:rPr>
        <w:t>）</w:t>
      </w:r>
      <w:r w:rsidR="004D3B27" w:rsidRPr="00B1169E">
        <w:rPr>
          <w:lang w:val="zh-CN" w:eastAsia="zh-CN"/>
        </w:rPr>
        <w:t>成果报告。</w:t>
      </w:r>
    </w:p>
    <w:p w14:paraId="31404CEC" w14:textId="77777777" w:rsidR="004D3B27" w:rsidRPr="00B1169E" w:rsidRDefault="004D3B27" w:rsidP="0094312B">
      <w:pPr>
        <w:ind w:firstLineChars="200" w:firstLine="480"/>
        <w:rPr>
          <w:rFonts w:ascii="Calibri" w:eastAsia="SimSun" w:hAnsi="Calibri" w:cs="Calibri"/>
          <w:szCs w:val="24"/>
          <w:lang w:eastAsia="zh-CN"/>
        </w:rPr>
      </w:pPr>
      <w:r w:rsidRPr="00B1169E">
        <w:rPr>
          <w:rFonts w:ascii="Calibri" w:eastAsia="SimSun" w:hAnsi="Calibri" w:cs="Calibri"/>
          <w:szCs w:val="24"/>
          <w:lang w:val="zh-CN" w:eastAsia="zh-CN"/>
        </w:rPr>
        <w:t>RPM-ARB</w:t>
      </w:r>
      <w:r w:rsidRPr="00B1169E">
        <w:rPr>
          <w:rFonts w:ascii="Calibri" w:eastAsia="SimSun" w:hAnsi="Calibri" w:cs="Calibri" w:hint="eastAsia"/>
          <w:szCs w:val="24"/>
          <w:lang w:val="zh-CN" w:eastAsia="zh-CN"/>
        </w:rPr>
        <w:t>将</w:t>
      </w:r>
      <w:r w:rsidRPr="00B1169E">
        <w:rPr>
          <w:rFonts w:ascii="Calibri" w:eastAsia="SimSun" w:hAnsi="Calibri" w:cs="Calibri"/>
          <w:szCs w:val="24"/>
          <w:lang w:val="zh-CN" w:eastAsia="zh-CN"/>
        </w:rPr>
        <w:t>作为情况通报文件加入</w:t>
      </w:r>
      <w:r w:rsidRPr="00B1169E">
        <w:rPr>
          <w:rFonts w:ascii="Calibri" w:eastAsia="SimSun" w:hAnsi="Calibri" w:cs="Calibri"/>
          <w:szCs w:val="24"/>
          <w:lang w:val="zh-CN" w:eastAsia="zh-CN"/>
        </w:rPr>
        <w:t>RPM</w:t>
      </w:r>
      <w:r w:rsidRPr="00B1169E">
        <w:rPr>
          <w:rFonts w:ascii="Calibri" w:eastAsia="SimSun" w:hAnsi="Calibri" w:cs="Calibri"/>
          <w:szCs w:val="24"/>
          <w:lang w:val="zh-CN" w:eastAsia="zh-CN"/>
        </w:rPr>
        <w:t>并在线发布的</w:t>
      </w:r>
      <w:r w:rsidRPr="00B1169E">
        <w:rPr>
          <w:rFonts w:ascii="Calibri" w:eastAsia="SimSun" w:hAnsi="Calibri" w:cs="Calibri"/>
          <w:szCs w:val="24"/>
          <w:lang w:val="zh-CN" w:eastAsia="zh-CN"/>
        </w:rPr>
        <w:t>RDF</w:t>
      </w:r>
      <w:r w:rsidRPr="00B1169E">
        <w:rPr>
          <w:rFonts w:ascii="Calibri" w:eastAsia="SimSun" w:hAnsi="Calibri" w:cs="Calibri"/>
          <w:szCs w:val="24"/>
          <w:lang w:val="zh-CN" w:eastAsia="zh-CN"/>
        </w:rPr>
        <w:t>成果报告</w:t>
      </w:r>
      <w:r w:rsidRPr="0040321A">
        <w:rPr>
          <w:rFonts w:eastAsia="SimSun" w:cstheme="minorHAnsi"/>
          <w:szCs w:val="24"/>
          <w:lang w:val="zh-CN" w:eastAsia="zh-CN"/>
        </w:rPr>
        <w:t>（</w:t>
      </w:r>
      <w:hyperlink r:id="rId31" w:history="1">
        <w:r w:rsidRPr="00B1169E">
          <w:rPr>
            <w:rStyle w:val="Hyperlink"/>
            <w:rFonts w:ascii="Calibri" w:eastAsia="SimSun" w:hAnsi="Calibri" w:cs="Calibri"/>
            <w:szCs w:val="24"/>
            <w:lang w:val="zh-CN" w:eastAsia="zh-CN"/>
          </w:rPr>
          <w:t>INF/7</w:t>
        </w:r>
        <w:r w:rsidRPr="00B1169E">
          <w:rPr>
            <w:rStyle w:val="Hyperlink"/>
            <w:rFonts w:ascii="Calibri" w:eastAsia="SimSun" w:hAnsi="Calibri" w:cs="Calibri"/>
            <w:szCs w:val="24"/>
            <w:lang w:val="zh-CN" w:eastAsia="zh-CN"/>
          </w:rPr>
          <w:t>号文件</w:t>
        </w:r>
      </w:hyperlink>
      <w:r w:rsidRPr="0040321A">
        <w:rPr>
          <w:rFonts w:eastAsia="SimSun" w:cstheme="minorHAnsi"/>
          <w:szCs w:val="24"/>
          <w:lang w:val="zh-CN" w:eastAsia="zh-CN"/>
        </w:rPr>
        <w:t>）</w:t>
      </w:r>
      <w:r w:rsidRPr="00B1169E">
        <w:rPr>
          <w:rFonts w:ascii="Calibri" w:eastAsia="SimSun" w:hAnsi="Calibri" w:cs="Calibri" w:hint="eastAsia"/>
          <w:szCs w:val="24"/>
          <w:lang w:val="zh-CN" w:eastAsia="zh-CN"/>
        </w:rPr>
        <w:t>记录在案</w:t>
      </w:r>
      <w:r w:rsidRPr="00B1169E">
        <w:rPr>
          <w:rFonts w:ascii="Calibri" w:eastAsia="SimSun" w:hAnsi="Calibri" w:cs="Calibri"/>
          <w:szCs w:val="24"/>
          <w:lang w:val="zh-CN" w:eastAsia="zh-CN"/>
        </w:rPr>
        <w:t>。</w:t>
      </w:r>
    </w:p>
    <w:p w14:paraId="0AD3B66E" w14:textId="6FEBC5D3" w:rsidR="004D3B27" w:rsidRPr="0094312B" w:rsidRDefault="0094312B" w:rsidP="0094312B">
      <w:pPr>
        <w:pStyle w:val="enumlev1"/>
        <w:rPr>
          <w:lang w:eastAsia="zh-CN"/>
        </w:rPr>
      </w:pPr>
      <w:r>
        <w:rPr>
          <w:lang w:eastAsia="zh-CN"/>
        </w:rPr>
        <w:t>–</w:t>
      </w:r>
      <w:r>
        <w:rPr>
          <w:lang w:eastAsia="zh-CN"/>
        </w:rPr>
        <w:tab/>
      </w:r>
      <w:r w:rsidR="004D3B27" w:rsidRPr="0094312B">
        <w:rPr>
          <w:lang w:eastAsia="zh-CN"/>
        </w:rPr>
        <w:t>会上介绍了</w:t>
      </w:r>
      <w:r w:rsidR="004D3B27" w:rsidRPr="0094312B">
        <w:rPr>
          <w:lang w:eastAsia="zh-CN"/>
        </w:rPr>
        <w:t>WTDC-25 RPM</w:t>
      </w:r>
      <w:r w:rsidR="004D3B27" w:rsidRPr="0094312B">
        <w:rPr>
          <w:lang w:eastAsia="zh-CN"/>
        </w:rPr>
        <w:t>移动应用，该应用是促进分享</w:t>
      </w:r>
      <w:r w:rsidR="004D3B27" w:rsidRPr="0094312B">
        <w:rPr>
          <w:lang w:eastAsia="zh-CN"/>
        </w:rPr>
        <w:t>RPM</w:t>
      </w:r>
      <w:r w:rsidR="004D3B27" w:rsidRPr="0094312B">
        <w:rPr>
          <w:lang w:eastAsia="zh-CN"/>
        </w:rPr>
        <w:t>相关信息和文件的工具</w:t>
      </w:r>
    </w:p>
    <w:p w14:paraId="770A5261" w14:textId="77777777" w:rsidR="004D3B27" w:rsidRPr="00B1169E" w:rsidRDefault="004D3B27" w:rsidP="0094312B">
      <w:pPr>
        <w:ind w:firstLineChars="200" w:firstLine="482"/>
        <w:rPr>
          <w:rFonts w:ascii="Calibri" w:eastAsia="SimSun" w:hAnsi="Calibri" w:cs="Calibri"/>
          <w:b/>
          <w:bCs/>
          <w:szCs w:val="24"/>
          <w:lang w:eastAsia="zh-CN"/>
        </w:rPr>
      </w:pPr>
      <w:r w:rsidRPr="00B1169E">
        <w:rPr>
          <w:rFonts w:ascii="Calibri" w:eastAsia="SimSun" w:hAnsi="Calibri" w:cs="Calibri"/>
          <w:b/>
          <w:bCs/>
          <w:szCs w:val="24"/>
          <w:lang w:val="zh-CN" w:eastAsia="zh-CN"/>
        </w:rPr>
        <w:t>RPM-ARB</w:t>
      </w:r>
      <w:r w:rsidRPr="00B1169E">
        <w:rPr>
          <w:rFonts w:ascii="Calibri" w:eastAsia="SimSun" w:hAnsi="Calibri" w:cs="Calibri"/>
          <w:b/>
          <w:bCs/>
          <w:szCs w:val="24"/>
          <w:lang w:val="zh-CN" w:eastAsia="zh-CN"/>
        </w:rPr>
        <w:t>将这</w:t>
      </w:r>
      <w:r w:rsidRPr="00B1169E">
        <w:rPr>
          <w:rFonts w:ascii="Calibri" w:eastAsia="SimSun" w:hAnsi="Calibri" w:cs="Calibri" w:hint="eastAsia"/>
          <w:b/>
          <w:bCs/>
          <w:szCs w:val="24"/>
          <w:lang w:val="zh-CN" w:eastAsia="zh-CN"/>
        </w:rPr>
        <w:t>些</w:t>
      </w:r>
      <w:r w:rsidRPr="00B1169E">
        <w:rPr>
          <w:rFonts w:ascii="Calibri" w:eastAsia="SimSun" w:hAnsi="Calibri" w:cs="Calibri"/>
          <w:b/>
          <w:bCs/>
          <w:szCs w:val="24"/>
          <w:lang w:val="zh-CN" w:eastAsia="zh-CN"/>
        </w:rPr>
        <w:t>信息记录在案。</w:t>
      </w:r>
    </w:p>
    <w:p w14:paraId="62074AD2" w14:textId="1B916C64" w:rsidR="004D3B27" w:rsidRPr="00B1169E" w:rsidRDefault="003F4438" w:rsidP="00FB1532">
      <w:pPr>
        <w:pStyle w:val="Heading1"/>
        <w:rPr>
          <w:rFonts w:ascii="Calibri" w:eastAsia="SimSun" w:hAnsi="Calibri" w:cs="Calibri"/>
          <w:sz w:val="24"/>
          <w:szCs w:val="24"/>
          <w:lang w:eastAsia="zh-CN"/>
        </w:rPr>
      </w:pPr>
      <w:r w:rsidRPr="00B1169E">
        <w:rPr>
          <w:rFonts w:ascii="Calibri" w:eastAsia="SimSun" w:hAnsi="Calibri" w:cs="Calibri"/>
          <w:sz w:val="24"/>
          <w:szCs w:val="24"/>
          <w:lang w:eastAsia="zh-CN"/>
        </w:rPr>
        <w:t>10</w:t>
      </w:r>
      <w:r w:rsidR="00FB1532" w:rsidRPr="00B1169E">
        <w:rPr>
          <w:rFonts w:ascii="Calibri" w:eastAsia="SimSun" w:hAnsi="Calibri" w:cs="Calibri"/>
          <w:sz w:val="24"/>
          <w:szCs w:val="24"/>
          <w:lang w:eastAsia="zh-CN"/>
        </w:rPr>
        <w:tab/>
      </w:r>
      <w:r w:rsidR="004D3B27" w:rsidRPr="00B1169E">
        <w:rPr>
          <w:rFonts w:ascii="Calibri" w:eastAsia="SimSun" w:hAnsi="Calibri" w:cs="Calibri"/>
          <w:sz w:val="24"/>
          <w:szCs w:val="24"/>
          <w:lang w:eastAsia="zh-CN"/>
        </w:rPr>
        <w:t>闭幕式</w:t>
      </w:r>
    </w:p>
    <w:p w14:paraId="4CCE5698" w14:textId="77777777" w:rsidR="004D3B27" w:rsidRPr="00B1169E" w:rsidRDefault="004D3B27" w:rsidP="003F4438">
      <w:pPr>
        <w:ind w:firstLineChars="200" w:firstLine="480"/>
        <w:rPr>
          <w:rFonts w:ascii="Calibri" w:eastAsia="SimSun" w:hAnsi="Calibri" w:cs="Calibri"/>
          <w:szCs w:val="24"/>
          <w:lang w:val="zh-CN" w:eastAsia="zh-CN"/>
        </w:rPr>
      </w:pPr>
      <w:r w:rsidRPr="00B1169E">
        <w:rPr>
          <w:rFonts w:ascii="Calibri" w:eastAsia="SimSun" w:hAnsi="Calibri" w:cs="Calibri" w:hint="eastAsia"/>
          <w:szCs w:val="24"/>
          <w:lang w:val="zh-CN" w:eastAsia="zh-CN"/>
        </w:rPr>
        <w:t>在</w:t>
      </w:r>
      <w:r w:rsidRPr="00B1169E">
        <w:rPr>
          <w:rFonts w:ascii="Calibri" w:eastAsia="SimSun" w:hAnsi="Calibri" w:cs="Calibri"/>
          <w:szCs w:val="24"/>
          <w:lang w:val="zh-CN" w:eastAsia="zh-CN"/>
        </w:rPr>
        <w:t>WTDC-25 RPM-ARB</w:t>
      </w:r>
      <w:r w:rsidRPr="00B1169E">
        <w:rPr>
          <w:rFonts w:ascii="Calibri" w:eastAsia="SimSun" w:hAnsi="Calibri" w:cs="Calibri"/>
          <w:szCs w:val="24"/>
          <w:lang w:val="zh-CN" w:eastAsia="zh-CN"/>
        </w:rPr>
        <w:t>闭幕式上，电信发展局主任科斯马斯</w:t>
      </w:r>
      <w:r w:rsidRPr="00B1169E">
        <w:rPr>
          <w:rFonts w:ascii="Calibri" w:eastAsia="SimSun" w:hAnsi="Calibri" w:cs="Calibri"/>
          <w:szCs w:val="24"/>
          <w:lang w:val="zh-CN" w:eastAsia="zh-CN"/>
        </w:rPr>
        <w:t>·</w:t>
      </w:r>
      <w:r w:rsidRPr="00B1169E">
        <w:rPr>
          <w:rFonts w:ascii="Calibri" w:eastAsia="SimSun" w:hAnsi="Calibri" w:cs="Calibri"/>
          <w:szCs w:val="24"/>
          <w:lang w:val="zh-CN" w:eastAsia="zh-CN"/>
        </w:rPr>
        <w:t>勒克森</w:t>
      </w:r>
      <w:r w:rsidRPr="00B1169E">
        <w:rPr>
          <w:rFonts w:ascii="Calibri" w:eastAsia="SimSun" w:hAnsi="Calibri" w:cs="Calibri"/>
          <w:szCs w:val="24"/>
          <w:lang w:val="zh-CN" w:eastAsia="zh-CN"/>
        </w:rPr>
        <w:t>·</w:t>
      </w:r>
      <w:r w:rsidRPr="00B1169E">
        <w:rPr>
          <w:rFonts w:ascii="Calibri" w:eastAsia="SimSun" w:hAnsi="Calibri" w:cs="Calibri"/>
          <w:szCs w:val="24"/>
          <w:lang w:val="zh-CN" w:eastAsia="zh-CN"/>
        </w:rPr>
        <w:t>扎瓦扎瓦博士和区域筹备会议主席</w:t>
      </w:r>
      <w:r w:rsidRPr="00B1169E">
        <w:rPr>
          <w:rFonts w:ascii="Calibri" w:eastAsia="SimSun" w:hAnsi="Calibri" w:cs="Calibri"/>
          <w:szCs w:val="24"/>
          <w:lang w:eastAsia="zh-CN"/>
        </w:rPr>
        <w:t xml:space="preserve">Nooh </w:t>
      </w:r>
      <w:proofErr w:type="spellStart"/>
      <w:r w:rsidRPr="00B1169E">
        <w:rPr>
          <w:rFonts w:ascii="Calibri" w:eastAsia="SimSun" w:hAnsi="Calibri" w:cs="Calibri"/>
          <w:szCs w:val="24"/>
          <w:lang w:eastAsia="zh-CN"/>
        </w:rPr>
        <w:t>Alshyab</w:t>
      </w:r>
      <w:proofErr w:type="spellEnd"/>
      <w:r w:rsidRPr="00B1169E">
        <w:rPr>
          <w:rFonts w:ascii="Calibri" w:eastAsia="SimSun" w:hAnsi="Calibri" w:cs="Calibri"/>
          <w:szCs w:val="24"/>
          <w:lang w:val="zh-CN" w:eastAsia="zh-CN"/>
        </w:rPr>
        <w:t>博士致闭幕词。</w:t>
      </w:r>
    </w:p>
    <w:p w14:paraId="22DCEC2C" w14:textId="77777777" w:rsidR="004D3B27" w:rsidRPr="00B1169E" w:rsidRDefault="004D3B27" w:rsidP="003F4438">
      <w:pPr>
        <w:ind w:firstLineChars="200" w:firstLine="480"/>
        <w:rPr>
          <w:rFonts w:ascii="Calibri" w:eastAsia="SimSun" w:hAnsi="Calibri" w:cs="Calibri"/>
          <w:szCs w:val="24"/>
          <w:lang w:val="zh-CN" w:eastAsia="zh-CN"/>
        </w:rPr>
      </w:pPr>
      <w:r w:rsidRPr="00B1169E">
        <w:rPr>
          <w:rFonts w:ascii="Calibri" w:eastAsia="SimSun" w:hAnsi="Calibri" w:cs="Calibri"/>
          <w:szCs w:val="24"/>
          <w:lang w:val="zh-CN" w:eastAsia="zh-CN"/>
        </w:rPr>
        <w:t>电信发展局主任在致辞中衷心感谢所有与会者在整个会议期间做出的宝贵贡献和积极参与。他强调，除实现区域发展论坛</w:t>
      </w:r>
      <w:r w:rsidRPr="00C74DF5">
        <w:rPr>
          <w:rFonts w:eastAsia="SimSun" w:cstheme="minorHAnsi"/>
          <w:szCs w:val="24"/>
          <w:lang w:val="zh-CN" w:eastAsia="zh-CN"/>
        </w:rPr>
        <w:t>（</w:t>
      </w:r>
      <w:r w:rsidRPr="00C74DF5">
        <w:rPr>
          <w:rFonts w:eastAsia="SimSun" w:cstheme="minorHAnsi"/>
          <w:szCs w:val="24"/>
          <w:lang w:val="zh-CN" w:eastAsia="zh-CN"/>
        </w:rPr>
        <w:t>RDF</w:t>
      </w:r>
      <w:r w:rsidRPr="00C74DF5">
        <w:rPr>
          <w:rFonts w:eastAsia="SimSun" w:cstheme="minorHAnsi"/>
          <w:szCs w:val="24"/>
          <w:lang w:val="zh-CN" w:eastAsia="zh-CN"/>
        </w:rPr>
        <w:t>）</w:t>
      </w:r>
      <w:r w:rsidRPr="00B1169E">
        <w:rPr>
          <w:rFonts w:ascii="Calibri" w:eastAsia="SimSun" w:hAnsi="Calibri" w:cs="Calibri"/>
          <w:szCs w:val="24"/>
          <w:lang w:val="zh-CN" w:eastAsia="zh-CN"/>
        </w:rPr>
        <w:t>和区域筹备会议的正式目标外，该活动还培养了牢固的专业关系和友谊。扎瓦扎瓦博士强调了区域一致性的重要性，赞扬代表们制定的区域性举措草案反映了阿拉伯地区的多样化需求。他强调了</w:t>
      </w:r>
      <w:r w:rsidRPr="00B1169E">
        <w:rPr>
          <w:rFonts w:ascii="Calibri" w:eastAsia="SimSun" w:hAnsi="Calibri" w:cs="Calibri"/>
          <w:szCs w:val="24"/>
          <w:lang w:val="zh-CN" w:eastAsia="zh-CN"/>
        </w:rPr>
        <w:t>ICT</w:t>
      </w:r>
      <w:r w:rsidRPr="00B1169E">
        <w:rPr>
          <w:rFonts w:ascii="Calibri" w:eastAsia="SimSun" w:hAnsi="Calibri" w:cs="Calibri"/>
          <w:szCs w:val="24"/>
          <w:lang w:val="zh-CN" w:eastAsia="zh-CN"/>
        </w:rPr>
        <w:t>作为改善生活的变革性工具的作用，强调需要以人为本的发展，解决数字包容性、网络安全和数字技能差距问题。他赞扬了利益攸关方的集体努力、捐助者的持续支持以及</w:t>
      </w:r>
      <w:r w:rsidRPr="00B1169E">
        <w:rPr>
          <w:rFonts w:ascii="Calibri" w:eastAsia="SimSun" w:hAnsi="Calibri" w:cs="Calibri" w:hint="eastAsia"/>
          <w:szCs w:val="24"/>
          <w:lang w:val="zh-CN" w:eastAsia="zh-CN"/>
        </w:rPr>
        <w:t>各</w:t>
      </w:r>
      <w:r w:rsidRPr="00B1169E">
        <w:rPr>
          <w:rFonts w:ascii="Calibri" w:eastAsia="SimSun" w:hAnsi="Calibri" w:cs="Calibri"/>
          <w:szCs w:val="24"/>
          <w:lang w:val="zh-CN" w:eastAsia="zh-CN"/>
        </w:rPr>
        <w:t>工作组为活动</w:t>
      </w:r>
      <w:r w:rsidRPr="00B1169E">
        <w:rPr>
          <w:rFonts w:ascii="Calibri" w:eastAsia="SimSun" w:hAnsi="Calibri" w:cs="Calibri" w:hint="eastAsia"/>
          <w:szCs w:val="24"/>
          <w:lang w:val="zh-CN" w:eastAsia="zh-CN"/>
        </w:rPr>
        <w:t>取得</w:t>
      </w:r>
      <w:r w:rsidRPr="00B1169E">
        <w:rPr>
          <w:rFonts w:ascii="Calibri" w:eastAsia="SimSun" w:hAnsi="Calibri" w:cs="Calibri"/>
          <w:szCs w:val="24"/>
          <w:lang w:val="zh-CN" w:eastAsia="zh-CN"/>
        </w:rPr>
        <w:t>成功做出贡献的奉献精神。</w:t>
      </w:r>
    </w:p>
    <w:p w14:paraId="105D1D7E" w14:textId="77777777" w:rsidR="004D3B27" w:rsidRPr="001A5E9E" w:rsidRDefault="004D3B27" w:rsidP="003F4438">
      <w:pPr>
        <w:ind w:firstLineChars="200" w:firstLine="480"/>
        <w:rPr>
          <w:rFonts w:ascii="Calibri" w:eastAsia="SimSun" w:hAnsi="Calibri" w:cs="Calibri"/>
          <w:szCs w:val="24"/>
          <w:lang w:val="zh-CN" w:eastAsia="zh-CN"/>
        </w:rPr>
      </w:pPr>
      <w:r w:rsidRPr="00B1169E">
        <w:rPr>
          <w:rFonts w:ascii="Calibri" w:eastAsia="SimSun" w:hAnsi="Calibri" w:cs="Calibri"/>
          <w:szCs w:val="24"/>
          <w:lang w:val="zh-CN" w:eastAsia="zh-CN"/>
        </w:rPr>
        <w:t>在</w:t>
      </w:r>
      <w:r w:rsidRPr="00B1169E">
        <w:rPr>
          <w:rFonts w:ascii="Calibri" w:eastAsia="SimSun" w:hAnsi="Calibri" w:cs="Calibri"/>
          <w:szCs w:val="24"/>
          <w:lang w:val="zh-CN" w:eastAsia="zh-CN"/>
        </w:rPr>
        <w:t>Zavazava</w:t>
      </w:r>
      <w:r w:rsidRPr="00B1169E">
        <w:rPr>
          <w:rFonts w:ascii="Calibri" w:eastAsia="SimSun" w:hAnsi="Calibri" w:cs="Calibri"/>
          <w:szCs w:val="24"/>
          <w:lang w:val="zh-CN" w:eastAsia="zh-CN"/>
        </w:rPr>
        <w:t>博士发言之后，</w:t>
      </w:r>
      <w:r w:rsidRPr="00B1169E">
        <w:rPr>
          <w:rFonts w:ascii="Calibri" w:eastAsia="SimSun" w:hAnsi="Calibri" w:cs="Calibri"/>
          <w:szCs w:val="24"/>
          <w:lang w:val="zh-CN" w:eastAsia="zh-CN"/>
        </w:rPr>
        <w:t>Nooh Alshyab</w:t>
      </w:r>
      <w:r w:rsidRPr="00B1169E">
        <w:rPr>
          <w:rFonts w:ascii="Calibri" w:eastAsia="SimSun" w:hAnsi="Calibri" w:cs="Calibri"/>
          <w:szCs w:val="24"/>
          <w:lang w:val="zh-CN" w:eastAsia="zh-CN"/>
        </w:rPr>
        <w:t>博士发表了闭幕致辞，对国际电联、成员国和所有与会者的承诺和合作精神表示感谢。在回顾会议体现出的团结精神和共同目标时，他强调，会议做出的贡献超越了区域利益，</w:t>
      </w:r>
      <w:r w:rsidRPr="00B1169E">
        <w:rPr>
          <w:rFonts w:ascii="Calibri" w:eastAsia="SimSun" w:hAnsi="Calibri" w:cs="Calibri" w:hint="eastAsia"/>
          <w:szCs w:val="24"/>
          <w:lang w:val="zh-CN" w:eastAsia="zh-CN"/>
        </w:rPr>
        <w:t>是在</w:t>
      </w:r>
      <w:r w:rsidRPr="00B1169E">
        <w:rPr>
          <w:rFonts w:ascii="Calibri" w:eastAsia="SimSun" w:hAnsi="Calibri" w:cs="Calibri"/>
          <w:szCs w:val="24"/>
          <w:lang w:val="zh-CN" w:eastAsia="zh-CN"/>
        </w:rPr>
        <w:t>为全人类服务。</w:t>
      </w:r>
      <w:r w:rsidRPr="00B1169E">
        <w:rPr>
          <w:rFonts w:ascii="Calibri" w:eastAsia="SimSun" w:hAnsi="Calibri" w:cs="Calibri"/>
          <w:szCs w:val="24"/>
          <w:lang w:val="zh-CN" w:eastAsia="zh-CN"/>
        </w:rPr>
        <w:t>Alshyab</w:t>
      </w:r>
      <w:r w:rsidRPr="00B1169E">
        <w:rPr>
          <w:rFonts w:ascii="Calibri" w:eastAsia="SimSun" w:hAnsi="Calibri" w:cs="Calibri"/>
          <w:szCs w:val="24"/>
          <w:lang w:val="zh-CN" w:eastAsia="zh-CN"/>
        </w:rPr>
        <w:t>博士强调了会议期间</w:t>
      </w:r>
      <w:r w:rsidRPr="001A5E9E">
        <w:rPr>
          <w:rFonts w:ascii="Calibri" w:eastAsia="SimSun" w:hAnsi="Calibri" w:cs="Calibri"/>
          <w:szCs w:val="24"/>
          <w:lang w:val="zh-CN" w:eastAsia="zh-CN"/>
        </w:rPr>
        <w:t>确</w:t>
      </w:r>
      <w:r w:rsidRPr="001A5E9E">
        <w:rPr>
          <w:rFonts w:ascii="Calibri" w:eastAsia="SimSun" w:hAnsi="Calibri" w:cs="Calibri"/>
          <w:szCs w:val="24"/>
          <w:lang w:val="zh-CN" w:eastAsia="zh-CN"/>
        </w:rPr>
        <w:lastRenderedPageBreak/>
        <w:t>定的关键</w:t>
      </w:r>
      <w:r w:rsidRPr="001A5E9E">
        <w:rPr>
          <w:rFonts w:ascii="Calibri" w:eastAsia="SimSun" w:hAnsi="Calibri" w:cs="Calibri" w:hint="eastAsia"/>
          <w:szCs w:val="24"/>
          <w:lang w:val="zh-CN" w:eastAsia="zh-CN"/>
        </w:rPr>
        <w:t>工作重点</w:t>
      </w:r>
      <w:r w:rsidRPr="001A5E9E">
        <w:rPr>
          <w:rFonts w:ascii="Calibri" w:eastAsia="SimSun" w:hAnsi="Calibri" w:cs="Calibri"/>
          <w:szCs w:val="24"/>
          <w:lang w:val="zh-CN" w:eastAsia="zh-CN"/>
        </w:rPr>
        <w:t>。他赞扬了开展</w:t>
      </w:r>
      <w:r w:rsidRPr="001A5E9E">
        <w:rPr>
          <w:rFonts w:ascii="Calibri" w:eastAsia="SimSun" w:hAnsi="Calibri" w:cs="Calibri" w:hint="eastAsia"/>
          <w:szCs w:val="24"/>
          <w:lang w:val="zh-CN" w:eastAsia="zh-CN"/>
        </w:rPr>
        <w:t>了</w:t>
      </w:r>
      <w:r w:rsidRPr="001A5E9E">
        <w:rPr>
          <w:rFonts w:ascii="Calibri" w:eastAsia="SimSun" w:hAnsi="Calibri" w:cs="Calibri"/>
          <w:szCs w:val="24"/>
          <w:lang w:val="zh-CN" w:eastAsia="zh-CN"/>
        </w:rPr>
        <w:t>建设性讨论，</w:t>
      </w:r>
      <w:r w:rsidRPr="001A5E9E">
        <w:rPr>
          <w:rFonts w:ascii="Calibri" w:eastAsia="SimSun" w:hAnsi="Calibri" w:cs="Calibri" w:hint="eastAsia"/>
          <w:szCs w:val="24"/>
          <w:lang w:val="zh-CN" w:eastAsia="zh-CN"/>
        </w:rPr>
        <w:t>不存在</w:t>
      </w:r>
      <w:r w:rsidRPr="001A5E9E">
        <w:rPr>
          <w:rFonts w:ascii="Calibri" w:eastAsia="SimSun" w:hAnsi="Calibri" w:cs="Calibri"/>
          <w:szCs w:val="24"/>
          <w:lang w:val="zh-CN" w:eastAsia="zh-CN"/>
        </w:rPr>
        <w:t>分歧，对数字包容</w:t>
      </w:r>
      <w:proofErr w:type="gramStart"/>
      <w:r w:rsidRPr="001A5E9E">
        <w:rPr>
          <w:rFonts w:ascii="Calibri" w:eastAsia="SimSun" w:hAnsi="Calibri" w:cs="Calibri"/>
          <w:szCs w:val="24"/>
          <w:lang w:val="zh-CN" w:eastAsia="zh-CN"/>
        </w:rPr>
        <w:t>性未来</w:t>
      </w:r>
      <w:proofErr w:type="gramEnd"/>
      <w:r w:rsidRPr="001A5E9E">
        <w:rPr>
          <w:rFonts w:ascii="Calibri" w:eastAsia="SimSun" w:hAnsi="Calibri" w:cs="Calibri" w:hint="eastAsia"/>
          <w:szCs w:val="24"/>
          <w:lang w:val="zh-CN" w:eastAsia="zh-CN"/>
        </w:rPr>
        <w:t>有着</w:t>
      </w:r>
      <w:r w:rsidRPr="001A5E9E">
        <w:rPr>
          <w:rFonts w:ascii="Calibri" w:eastAsia="SimSun" w:hAnsi="Calibri" w:cs="Calibri"/>
          <w:szCs w:val="24"/>
          <w:lang w:val="zh-CN" w:eastAsia="zh-CN"/>
        </w:rPr>
        <w:t>共同</w:t>
      </w:r>
      <w:r w:rsidRPr="001A5E9E">
        <w:rPr>
          <w:rFonts w:ascii="Calibri" w:eastAsia="SimSun" w:hAnsi="Calibri" w:cs="Calibri" w:hint="eastAsia"/>
          <w:szCs w:val="24"/>
          <w:lang w:val="zh-CN" w:eastAsia="zh-CN"/>
        </w:rPr>
        <w:t>的</w:t>
      </w:r>
      <w:r w:rsidRPr="001A5E9E">
        <w:rPr>
          <w:rFonts w:ascii="Calibri" w:eastAsia="SimSun" w:hAnsi="Calibri" w:cs="Calibri"/>
          <w:szCs w:val="24"/>
          <w:lang w:val="zh-CN" w:eastAsia="zh-CN"/>
        </w:rPr>
        <w:t>愿景。他的发言强调了继续合作以实现论坛提出共同目标的重要性。</w:t>
      </w:r>
    </w:p>
    <w:p w14:paraId="5F412584" w14:textId="77777777" w:rsidR="004D3B27" w:rsidRPr="001A5E9E" w:rsidRDefault="004D3B27" w:rsidP="003F4438">
      <w:pPr>
        <w:ind w:firstLineChars="200" w:firstLine="480"/>
        <w:rPr>
          <w:rFonts w:ascii="Calibri" w:eastAsia="SimSun" w:hAnsi="Calibri" w:cs="Calibri"/>
          <w:szCs w:val="24"/>
          <w:rtl/>
        </w:rPr>
      </w:pPr>
      <w:r w:rsidRPr="001A5E9E">
        <w:rPr>
          <w:rFonts w:ascii="Calibri" w:eastAsia="SimSun" w:hAnsi="Calibri" w:cs="Calibri"/>
          <w:szCs w:val="24"/>
          <w:lang w:val="zh-CN" w:eastAsia="zh-CN"/>
        </w:rPr>
        <w:t>作为</w:t>
      </w:r>
      <w:r w:rsidRPr="001A5E9E">
        <w:rPr>
          <w:rFonts w:ascii="Calibri" w:eastAsia="SimSun" w:hAnsi="Calibri" w:cs="Calibri" w:hint="eastAsia"/>
          <w:szCs w:val="24"/>
          <w:lang w:val="zh-CN" w:eastAsia="zh-CN"/>
        </w:rPr>
        <w:t>闭幕式</w:t>
      </w:r>
      <w:r w:rsidRPr="001A5E9E">
        <w:rPr>
          <w:rFonts w:ascii="Calibri" w:eastAsia="SimSun" w:hAnsi="Calibri" w:cs="Calibri"/>
          <w:szCs w:val="24"/>
          <w:lang w:val="zh-CN" w:eastAsia="zh-CN"/>
        </w:rPr>
        <w:t>的一部分，会议颁发了两</w:t>
      </w:r>
      <w:r w:rsidRPr="001A5E9E">
        <w:rPr>
          <w:rFonts w:ascii="Calibri" w:eastAsia="SimSun" w:hAnsi="Calibri" w:cs="Calibri" w:hint="eastAsia"/>
          <w:szCs w:val="24"/>
          <w:lang w:val="zh-CN" w:eastAsia="zh-CN"/>
        </w:rPr>
        <w:t>份奖状</w:t>
      </w:r>
      <w:r w:rsidRPr="001A5E9E">
        <w:rPr>
          <w:rFonts w:ascii="Calibri" w:eastAsia="SimSun" w:hAnsi="Calibri" w:cs="Calibri"/>
          <w:szCs w:val="24"/>
          <w:lang w:val="zh-CN" w:eastAsia="zh-CN"/>
        </w:rPr>
        <w:t>。第一</w:t>
      </w:r>
      <w:r w:rsidRPr="001A5E9E">
        <w:rPr>
          <w:rFonts w:ascii="Calibri" w:eastAsia="SimSun" w:hAnsi="Calibri" w:cs="Calibri" w:hint="eastAsia"/>
          <w:szCs w:val="24"/>
          <w:lang w:val="zh-CN" w:eastAsia="zh-CN"/>
        </w:rPr>
        <w:t>份</w:t>
      </w:r>
      <w:r w:rsidRPr="001A5E9E">
        <w:rPr>
          <w:rFonts w:ascii="Calibri" w:eastAsia="SimSun" w:hAnsi="Calibri" w:cs="Calibri"/>
          <w:szCs w:val="24"/>
          <w:lang w:val="zh-CN" w:eastAsia="zh-CN"/>
        </w:rPr>
        <w:t>是针对阿拉伯国家联盟在支持区域</w:t>
      </w:r>
      <w:r w:rsidRPr="001A5E9E">
        <w:rPr>
          <w:rFonts w:ascii="Calibri" w:eastAsia="SimSun" w:hAnsi="Calibri" w:cs="Calibri"/>
          <w:szCs w:val="24"/>
          <w:lang w:val="zh-CN" w:eastAsia="zh-CN"/>
        </w:rPr>
        <w:t>ICT</w:t>
      </w:r>
      <w:r w:rsidRPr="001A5E9E">
        <w:rPr>
          <w:rFonts w:ascii="Calibri" w:eastAsia="SimSun" w:hAnsi="Calibri" w:cs="Calibri"/>
          <w:szCs w:val="24"/>
          <w:lang w:val="zh-CN" w:eastAsia="zh-CN"/>
        </w:rPr>
        <w:t>发展举措中发挥的重要作用而</w:t>
      </w:r>
      <w:r w:rsidRPr="001A5E9E">
        <w:rPr>
          <w:rFonts w:ascii="Calibri" w:eastAsia="SimSun" w:hAnsi="Calibri" w:cs="Calibri" w:hint="eastAsia"/>
          <w:szCs w:val="24"/>
          <w:lang w:val="zh-CN" w:eastAsia="zh-CN"/>
        </w:rPr>
        <w:t>颁发</w:t>
      </w:r>
      <w:r w:rsidRPr="001A5E9E">
        <w:rPr>
          <w:rFonts w:ascii="Calibri" w:eastAsia="SimSun" w:hAnsi="Calibri" w:cs="Calibri"/>
          <w:szCs w:val="24"/>
          <w:lang w:val="zh-CN" w:eastAsia="zh-CN"/>
        </w:rPr>
        <w:t>的。</w:t>
      </w:r>
      <w:proofErr w:type="spellStart"/>
      <w:r w:rsidRPr="001A5E9E">
        <w:rPr>
          <w:rFonts w:ascii="Calibri" w:eastAsia="SimSun" w:hAnsi="Calibri" w:cs="Calibri"/>
          <w:szCs w:val="24"/>
          <w:lang w:val="zh-CN"/>
        </w:rPr>
        <w:t>第二份颁发给了</w:t>
      </w:r>
      <w:proofErr w:type="spellEnd"/>
      <w:r w:rsidRPr="001A5E9E">
        <w:rPr>
          <w:rFonts w:ascii="Calibri" w:eastAsia="SimSun" w:hAnsi="Calibri" w:cs="Calibri"/>
          <w:szCs w:val="24"/>
          <w:lang w:val="zh-CN"/>
        </w:rPr>
        <w:t>RPM</w:t>
      </w:r>
      <w:proofErr w:type="spellStart"/>
      <w:r w:rsidRPr="001A5E9E">
        <w:rPr>
          <w:rFonts w:ascii="Calibri" w:eastAsia="SimSun" w:hAnsi="Calibri" w:cs="Calibri"/>
          <w:szCs w:val="24"/>
          <w:lang w:val="zh-CN"/>
        </w:rPr>
        <w:t>主席</w:t>
      </w:r>
      <w:proofErr w:type="spellEnd"/>
      <w:r w:rsidRPr="001A5E9E">
        <w:rPr>
          <w:rFonts w:ascii="Calibri" w:eastAsia="SimSun" w:hAnsi="Calibri" w:cs="Calibri"/>
          <w:szCs w:val="24"/>
          <w:lang w:val="zh-CN"/>
        </w:rPr>
        <w:t>Nooh Alshyab</w:t>
      </w:r>
      <w:proofErr w:type="spellStart"/>
      <w:r w:rsidRPr="001A5E9E">
        <w:rPr>
          <w:rFonts w:ascii="Calibri" w:eastAsia="SimSun" w:hAnsi="Calibri" w:cs="Calibri"/>
          <w:szCs w:val="24"/>
          <w:lang w:val="zh-CN"/>
        </w:rPr>
        <w:t>博士，以表彰他在整个</w:t>
      </w:r>
      <w:proofErr w:type="spellEnd"/>
      <w:r w:rsidRPr="001A5E9E">
        <w:rPr>
          <w:rFonts w:ascii="Calibri" w:eastAsia="SimSun" w:hAnsi="Calibri" w:cs="Calibri"/>
          <w:szCs w:val="24"/>
          <w:lang w:val="zh-CN"/>
        </w:rPr>
        <w:t>RPM-ARB</w:t>
      </w:r>
      <w:proofErr w:type="spellStart"/>
      <w:r w:rsidRPr="001A5E9E">
        <w:rPr>
          <w:rFonts w:ascii="Calibri" w:eastAsia="SimSun" w:hAnsi="Calibri" w:cs="Calibri"/>
          <w:szCs w:val="24"/>
          <w:lang w:val="zh-CN"/>
        </w:rPr>
        <w:t>中的领导和奉献</w:t>
      </w:r>
      <w:proofErr w:type="spellEnd"/>
      <w:r w:rsidRPr="001A5E9E">
        <w:rPr>
          <w:rFonts w:ascii="Calibri" w:eastAsia="SimSun" w:hAnsi="Calibri" w:cs="Calibri"/>
          <w:szCs w:val="24"/>
          <w:lang w:val="zh-CN"/>
        </w:rPr>
        <w:t>。</w:t>
      </w:r>
    </w:p>
    <w:p w14:paraId="61492260" w14:textId="77777777" w:rsidR="004D3B27" w:rsidRPr="00B1169E" w:rsidRDefault="004D3B27" w:rsidP="003F4438">
      <w:pPr>
        <w:spacing w:before="0"/>
        <w:ind w:firstLineChars="200" w:firstLine="480"/>
        <w:jc w:val="center"/>
        <w:rPr>
          <w:rFonts w:ascii="Calibri" w:eastAsia="SimSun" w:hAnsi="Calibri" w:cs="Calibri"/>
          <w:color w:val="000000" w:themeColor="text1"/>
          <w:szCs w:val="24"/>
        </w:rPr>
      </w:pPr>
      <w:r w:rsidRPr="00B1169E">
        <w:rPr>
          <w:rFonts w:ascii="Calibri" w:eastAsia="SimSun" w:hAnsi="Calibri" w:cs="Calibri"/>
          <w:szCs w:val="24"/>
          <w:lang w:val="zh-CN"/>
        </w:rPr>
        <w:t>________________</w:t>
      </w:r>
    </w:p>
    <w:sectPr w:rsidR="004D3B27" w:rsidRPr="00B1169E" w:rsidSect="008C7A35">
      <w:headerReference w:type="default" r:id="rId32"/>
      <w:footerReference w:type="first" r:id="rId3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F5402" w14:textId="77777777" w:rsidR="00E23EA1" w:rsidRDefault="00E23EA1">
      <w:r>
        <w:separator/>
      </w:r>
    </w:p>
    <w:p w14:paraId="41F6C085" w14:textId="77777777" w:rsidR="00E23EA1" w:rsidRDefault="00E23EA1"/>
  </w:endnote>
  <w:endnote w:type="continuationSeparator" w:id="0">
    <w:p w14:paraId="0A33B7B0" w14:textId="77777777" w:rsidR="00E23EA1" w:rsidRDefault="00E23EA1">
      <w:r>
        <w:continuationSeparator/>
      </w:r>
    </w:p>
    <w:p w14:paraId="7D1AA3D7" w14:textId="77777777" w:rsidR="00E23EA1" w:rsidRDefault="00E23EA1"/>
  </w:endnote>
  <w:endnote w:type="continuationNotice" w:id="1">
    <w:p w14:paraId="3092ECD5" w14:textId="77777777" w:rsidR="00E23EA1" w:rsidRDefault="00E23EA1">
      <w:pPr>
        <w:spacing w:before="0"/>
      </w:pPr>
    </w:p>
    <w:p w14:paraId="0F946DAB" w14:textId="77777777" w:rsidR="00E23EA1" w:rsidRDefault="00E23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venir Next W1G">
    <w:altName w:val="Calibri"/>
    <w:panose1 w:val="00000000000000000000"/>
    <w:charset w:val="00"/>
    <w:family w:val="swiss"/>
    <w:notTrueType/>
    <w:pitch w:val="variable"/>
    <w:sig w:usb0="A00002EF"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Neue">
    <w:altName w:val="Sylfaen"/>
    <w:charset w:val="00"/>
    <w:family w:val="roman"/>
    <w:pitch w:val="default"/>
  </w:font>
  <w:font w:name="Verdana">
    <w:panose1 w:val="020B0604030504040204"/>
    <w:charset w:val="CC"/>
    <w:family w:val="swiss"/>
    <w:pitch w:val="variable"/>
    <w:sig w:usb0="A00006FF" w:usb1="4000205B" w:usb2="00000010" w:usb3="00000000" w:csb0="0000019F" w:csb1="00000000"/>
  </w:font>
  <w:font w:name="STKait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EA2854" w:rsidRPr="004D495C" w14:paraId="695D1810" w14:textId="77777777" w:rsidTr="00F44F26">
      <w:tc>
        <w:tcPr>
          <w:tcW w:w="1526" w:type="dxa"/>
          <w:tcBorders>
            <w:top w:val="single" w:sz="4" w:space="0" w:color="000000"/>
          </w:tcBorders>
          <w:shd w:val="clear" w:color="auto" w:fill="auto"/>
        </w:tcPr>
        <w:p w14:paraId="746E5A61" w14:textId="79A32852" w:rsidR="00EA2854" w:rsidRPr="004D495C" w:rsidRDefault="000240BB" w:rsidP="00EA2854">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488E41E2" w14:textId="4D6792BB" w:rsidR="00EA2854" w:rsidRPr="004D495C" w:rsidRDefault="000240BB" w:rsidP="00EA2854">
          <w:pPr>
            <w:pStyle w:val="FirstFooter"/>
            <w:tabs>
              <w:tab w:val="left" w:pos="2302"/>
            </w:tabs>
            <w:ind w:left="2302" w:hanging="2302"/>
            <w:rPr>
              <w:sz w:val="18"/>
              <w:szCs w:val="18"/>
              <w:lang w:val="en-US" w:eastAsia="zh-CN"/>
            </w:rPr>
          </w:pPr>
          <w:r>
            <w:rPr>
              <w:rFonts w:hint="eastAsia"/>
              <w:sz w:val="18"/>
              <w:szCs w:val="18"/>
              <w:lang w:val="en-US" w:eastAsia="zh-CN"/>
            </w:rPr>
            <w:t>姓名</w:t>
          </w:r>
          <w:r>
            <w:rPr>
              <w:rFonts w:hint="eastAsia"/>
              <w:sz w:val="18"/>
              <w:szCs w:val="18"/>
              <w:lang w:val="en-US" w:eastAsia="zh-CN"/>
            </w:rPr>
            <w:t>/</w:t>
          </w:r>
          <w:r>
            <w:rPr>
              <w:rFonts w:hint="eastAsia"/>
              <w:sz w:val="18"/>
              <w:szCs w:val="18"/>
              <w:lang w:val="en-US" w:eastAsia="zh-CN"/>
            </w:rPr>
            <w:t>组织</w:t>
          </w:r>
          <w:r>
            <w:rPr>
              <w:rFonts w:hint="eastAsia"/>
              <w:sz w:val="18"/>
              <w:szCs w:val="18"/>
              <w:lang w:val="en-US" w:eastAsia="zh-CN"/>
            </w:rPr>
            <w:t>/</w:t>
          </w:r>
          <w:r>
            <w:rPr>
              <w:rFonts w:hint="eastAsia"/>
              <w:sz w:val="18"/>
              <w:szCs w:val="18"/>
              <w:lang w:val="en-US" w:eastAsia="zh-CN"/>
            </w:rPr>
            <w:t>实体：</w:t>
          </w:r>
        </w:p>
      </w:tc>
      <w:tc>
        <w:tcPr>
          <w:tcW w:w="5987" w:type="dxa"/>
          <w:tcBorders>
            <w:top w:val="single" w:sz="4" w:space="0" w:color="000000"/>
          </w:tcBorders>
        </w:tcPr>
        <w:p w14:paraId="148264AE" w14:textId="5E3BBD38" w:rsidR="00EA2854" w:rsidRPr="00AF7A97" w:rsidRDefault="003F4438" w:rsidP="00EA2854">
          <w:pPr>
            <w:pStyle w:val="FirstFooter"/>
            <w:tabs>
              <w:tab w:val="left" w:pos="2302"/>
            </w:tabs>
            <w:rPr>
              <w:sz w:val="18"/>
              <w:szCs w:val="18"/>
              <w:lang w:val="en-US"/>
            </w:rPr>
          </w:pPr>
          <w:r w:rsidRPr="003F4438">
            <w:rPr>
              <w:rFonts w:ascii="Calibri" w:eastAsia="SimSun" w:hAnsi="Calibri" w:cs="Calibri"/>
              <w:sz w:val="18"/>
              <w:szCs w:val="18"/>
              <w:lang w:val="zh-CN"/>
            </w:rPr>
            <w:t>RPM-ARB</w:t>
          </w:r>
          <w:proofErr w:type="spellStart"/>
          <w:r w:rsidRPr="003F4438">
            <w:rPr>
              <w:rFonts w:ascii="Calibri" w:eastAsia="SimSun" w:hAnsi="Calibri" w:cs="Calibri"/>
              <w:sz w:val="18"/>
              <w:szCs w:val="18"/>
              <w:lang w:val="zh-CN"/>
            </w:rPr>
            <w:t>主席</w:t>
          </w:r>
          <w:proofErr w:type="spellEnd"/>
          <w:r>
            <w:rPr>
              <w:lang w:val="zh-CN"/>
            </w:rPr>
            <w:t xml:space="preserve"> Nooh Alshyab</w:t>
          </w:r>
          <w:proofErr w:type="spellStart"/>
          <w:r>
            <w:rPr>
              <w:lang w:val="zh-CN"/>
            </w:rPr>
            <w:t>博士</w:t>
          </w:r>
          <w:r>
            <w:rPr>
              <w:rFonts w:asciiTheme="minorEastAsia" w:hAnsiTheme="minorEastAsia" w:hint="eastAsia"/>
              <w:lang w:val="zh-CN"/>
            </w:rPr>
            <w:t>阁下</w:t>
          </w:r>
          <w:proofErr w:type="spellEnd"/>
        </w:p>
      </w:tc>
      <w:bookmarkStart w:id="11" w:name="OrgName"/>
      <w:bookmarkEnd w:id="11"/>
    </w:tr>
    <w:tr w:rsidR="00EA2854" w:rsidRPr="004D495C" w14:paraId="61167678" w14:textId="77777777" w:rsidTr="00F44F26">
      <w:tc>
        <w:tcPr>
          <w:tcW w:w="1526" w:type="dxa"/>
          <w:shd w:val="clear" w:color="auto" w:fill="auto"/>
        </w:tcPr>
        <w:p w14:paraId="33710823" w14:textId="77777777" w:rsidR="00EA2854" w:rsidRPr="004D495C" w:rsidRDefault="00EA2854" w:rsidP="00EA2854">
          <w:pPr>
            <w:pStyle w:val="FirstFooter"/>
            <w:tabs>
              <w:tab w:val="left" w:pos="1559"/>
              <w:tab w:val="left" w:pos="3828"/>
            </w:tabs>
            <w:rPr>
              <w:sz w:val="20"/>
              <w:lang w:val="en-US"/>
            </w:rPr>
          </w:pPr>
        </w:p>
      </w:tc>
      <w:tc>
        <w:tcPr>
          <w:tcW w:w="2410" w:type="dxa"/>
          <w:shd w:val="clear" w:color="auto" w:fill="auto"/>
        </w:tcPr>
        <w:p w14:paraId="1251F6E4" w14:textId="72CF842B" w:rsidR="00EA2854" w:rsidRPr="004D495C" w:rsidRDefault="000240BB" w:rsidP="00EA2854">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6D7949F0" w14:textId="50927FE6" w:rsidR="00EA2854" w:rsidRPr="00AF7A97" w:rsidRDefault="003F4438" w:rsidP="00EA2854">
          <w:pPr>
            <w:pStyle w:val="FirstFooter"/>
            <w:tabs>
              <w:tab w:val="left" w:pos="2302"/>
            </w:tabs>
            <w:rPr>
              <w:sz w:val="18"/>
              <w:szCs w:val="18"/>
              <w:lang w:val="en-US"/>
            </w:rPr>
          </w:pPr>
          <w:proofErr w:type="spellStart"/>
          <w:r>
            <w:rPr>
              <w:lang w:val="zh-CN"/>
            </w:rPr>
            <w:t>不适用</w:t>
          </w:r>
          <w:proofErr w:type="spellEnd"/>
        </w:p>
      </w:tc>
      <w:bookmarkStart w:id="12" w:name="PhoneNo"/>
      <w:bookmarkEnd w:id="12"/>
    </w:tr>
    <w:tr w:rsidR="00EA2854" w:rsidRPr="004D495C" w14:paraId="0299A231" w14:textId="77777777" w:rsidTr="00F44F26">
      <w:tc>
        <w:tcPr>
          <w:tcW w:w="1526" w:type="dxa"/>
          <w:shd w:val="clear" w:color="auto" w:fill="auto"/>
        </w:tcPr>
        <w:p w14:paraId="35CBC438" w14:textId="77777777" w:rsidR="00EA2854" w:rsidRPr="004D495C" w:rsidRDefault="00EA2854" w:rsidP="00EA2854">
          <w:pPr>
            <w:pStyle w:val="FirstFooter"/>
            <w:tabs>
              <w:tab w:val="left" w:pos="1559"/>
              <w:tab w:val="left" w:pos="3828"/>
            </w:tabs>
            <w:rPr>
              <w:sz w:val="20"/>
              <w:lang w:val="en-US"/>
            </w:rPr>
          </w:pPr>
        </w:p>
      </w:tc>
      <w:tc>
        <w:tcPr>
          <w:tcW w:w="2410" w:type="dxa"/>
          <w:shd w:val="clear" w:color="auto" w:fill="auto"/>
        </w:tcPr>
        <w:p w14:paraId="65335E06" w14:textId="065C1606" w:rsidR="00EA2854" w:rsidRPr="004D495C" w:rsidRDefault="000240BB" w:rsidP="00EA2854">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7EAB0988" w14:textId="6158AF9D" w:rsidR="00EA2854" w:rsidRPr="00AF7A97" w:rsidRDefault="003F4438" w:rsidP="00EA2854">
          <w:pPr>
            <w:pStyle w:val="FirstFooter"/>
            <w:tabs>
              <w:tab w:val="left" w:pos="2302"/>
            </w:tabs>
            <w:rPr>
              <w:sz w:val="18"/>
              <w:szCs w:val="18"/>
              <w:lang w:val="en-US"/>
            </w:rPr>
          </w:pPr>
          <w:hyperlink r:id="rId1" w:history="1">
            <w:r w:rsidRPr="003F4438">
              <w:rPr>
                <w:rStyle w:val="Hyperlink"/>
                <w:sz w:val="18"/>
                <w:szCs w:val="18"/>
                <w:lang w:val="en-US"/>
              </w:rPr>
              <w:t>alshyab.nooh@trc.gov.jo</w:t>
            </w:r>
          </w:hyperlink>
        </w:p>
      </w:tc>
      <w:bookmarkStart w:id="13" w:name="Email"/>
      <w:bookmarkEnd w:id="13"/>
    </w:tr>
  </w:tbl>
  <w:p w14:paraId="40A321D0" w14:textId="1C276101" w:rsidR="00721657" w:rsidRPr="004146F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9F758" w14:textId="77777777" w:rsidR="00E23EA1" w:rsidRDefault="00E23EA1">
      <w:r>
        <w:t>____________________</w:t>
      </w:r>
    </w:p>
  </w:footnote>
  <w:footnote w:type="continuationSeparator" w:id="0">
    <w:p w14:paraId="147441E1" w14:textId="77777777" w:rsidR="00E23EA1" w:rsidRDefault="00E23EA1">
      <w:r>
        <w:continuationSeparator/>
      </w:r>
    </w:p>
    <w:p w14:paraId="4B1005BE" w14:textId="77777777" w:rsidR="00E23EA1" w:rsidRDefault="00E23EA1"/>
  </w:footnote>
  <w:footnote w:type="continuationNotice" w:id="1">
    <w:p w14:paraId="1870F4AB" w14:textId="77777777" w:rsidR="00E23EA1" w:rsidRDefault="00E23EA1">
      <w:pPr>
        <w:spacing w:before="0"/>
      </w:pPr>
    </w:p>
    <w:p w14:paraId="406705FC" w14:textId="77777777" w:rsidR="00E23EA1" w:rsidRDefault="00E23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312B" w14:textId="32863831" w:rsidR="00721657" w:rsidRPr="003F2387" w:rsidRDefault="001D31BA" w:rsidP="00F5601C">
    <w:pPr>
      <w:tabs>
        <w:tab w:val="clear" w:pos="794"/>
        <w:tab w:val="clear" w:pos="1191"/>
        <w:tab w:val="clear" w:pos="1588"/>
        <w:tab w:val="clear" w:pos="1985"/>
        <w:tab w:val="center" w:pos="4820"/>
        <w:tab w:val="right" w:pos="10206"/>
      </w:tabs>
      <w:ind w:right="1"/>
      <w:rPr>
        <w:smallCaps/>
        <w:spacing w:val="24"/>
        <w:sz w:val="22"/>
        <w:szCs w:val="22"/>
        <w:lang w:val="es-CO"/>
      </w:rPr>
    </w:pPr>
    <w:r w:rsidRPr="003F2387">
      <w:rPr>
        <w:sz w:val="22"/>
        <w:szCs w:val="22"/>
      </w:rPr>
      <w:tab/>
    </w:r>
    <w:r w:rsidRPr="003F2387">
      <w:rPr>
        <w:sz w:val="22"/>
        <w:szCs w:val="22"/>
        <w:lang w:val="es-CO"/>
      </w:rPr>
      <w:t>ITU-D/</w:t>
    </w:r>
    <w:bookmarkStart w:id="9" w:name="DocRef2"/>
    <w:bookmarkEnd w:id="9"/>
    <w:r w:rsidRPr="003F2387">
      <w:rPr>
        <w:sz w:val="22"/>
        <w:szCs w:val="22"/>
        <w:lang w:val="es-CO"/>
      </w:rPr>
      <w:t>RPM-</w:t>
    </w:r>
    <w:r w:rsidR="00670782" w:rsidRPr="003F2387">
      <w:rPr>
        <w:sz w:val="22"/>
        <w:szCs w:val="22"/>
        <w:lang w:val="es-CO"/>
      </w:rPr>
      <w:t>A</w:t>
    </w:r>
    <w:r w:rsidR="000817C8" w:rsidRPr="003F2387">
      <w:rPr>
        <w:sz w:val="22"/>
        <w:szCs w:val="22"/>
        <w:lang w:val="es-CO"/>
      </w:rPr>
      <w:t>RB</w:t>
    </w:r>
    <w:r w:rsidRPr="003F2387">
      <w:rPr>
        <w:sz w:val="22"/>
        <w:szCs w:val="22"/>
        <w:lang w:val="es-CO"/>
      </w:rPr>
      <w:t>25/</w:t>
    </w:r>
    <w:bookmarkStart w:id="10" w:name="DocNo2"/>
    <w:bookmarkEnd w:id="10"/>
    <w:r w:rsidR="000817C8" w:rsidRPr="003F2387">
      <w:rPr>
        <w:sz w:val="22"/>
        <w:szCs w:val="22"/>
        <w:lang w:val="es-CO"/>
      </w:rPr>
      <w:t>20</w:t>
    </w:r>
    <w:r w:rsidRPr="003F2387">
      <w:rPr>
        <w:sz w:val="22"/>
        <w:szCs w:val="22"/>
        <w:lang w:val="es-CO"/>
      </w:rPr>
      <w:t>-</w:t>
    </w:r>
    <w:r w:rsidR="000240BB" w:rsidRPr="003F2387">
      <w:rPr>
        <w:rFonts w:hint="eastAsia"/>
        <w:sz w:val="22"/>
        <w:szCs w:val="22"/>
        <w:lang w:val="es-CO" w:eastAsia="zh-CN"/>
      </w:rPr>
      <w:t>C</w:t>
    </w:r>
    <w:r w:rsidRPr="003F2387">
      <w:rPr>
        <w:sz w:val="22"/>
        <w:szCs w:val="22"/>
        <w:lang w:val="es-CO"/>
      </w:rPr>
      <w:tab/>
    </w:r>
    <w:r w:rsidR="000240BB" w:rsidRPr="003F2387">
      <w:rPr>
        <w:rFonts w:hint="eastAsia"/>
        <w:sz w:val="22"/>
        <w:szCs w:val="22"/>
        <w:lang w:val="es-CO" w:eastAsia="zh-CN"/>
      </w:rPr>
      <w:t>第</w:t>
    </w:r>
    <w:r w:rsidRPr="003F2387">
      <w:rPr>
        <w:sz w:val="22"/>
        <w:szCs w:val="22"/>
      </w:rPr>
      <w:fldChar w:fldCharType="begin"/>
    </w:r>
    <w:r w:rsidRPr="003F2387">
      <w:rPr>
        <w:sz w:val="22"/>
        <w:szCs w:val="22"/>
        <w:lang w:val="es-CO"/>
      </w:rPr>
      <w:instrText xml:space="preserve"> PAGE </w:instrText>
    </w:r>
    <w:r w:rsidRPr="003F2387">
      <w:rPr>
        <w:sz w:val="22"/>
        <w:szCs w:val="22"/>
      </w:rPr>
      <w:fldChar w:fldCharType="separate"/>
    </w:r>
    <w:r w:rsidRPr="003F2387">
      <w:rPr>
        <w:sz w:val="22"/>
        <w:szCs w:val="22"/>
        <w:lang w:val="pt-BR"/>
      </w:rPr>
      <w:t>2</w:t>
    </w:r>
    <w:r w:rsidRPr="003F2387">
      <w:rPr>
        <w:sz w:val="22"/>
        <w:szCs w:val="22"/>
      </w:rPr>
      <w:fldChar w:fldCharType="end"/>
    </w:r>
    <w:r w:rsidR="000240BB" w:rsidRPr="003F2387">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5907"/>
    <w:multiLevelType w:val="multilevel"/>
    <w:tmpl w:val="7A2ED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96D4E"/>
    <w:multiLevelType w:val="hybridMultilevel"/>
    <w:tmpl w:val="3374359A"/>
    <w:lvl w:ilvl="0" w:tplc="C610FBF4">
      <w:start w:val="1"/>
      <w:numFmt w:val="bullet"/>
      <w:lvlText w:val=""/>
      <w:lvlJc w:val="left"/>
      <w:pPr>
        <w:ind w:left="1020" w:hanging="360"/>
      </w:pPr>
      <w:rPr>
        <w:rFonts w:ascii="Symbol" w:hAnsi="Symbol"/>
      </w:rPr>
    </w:lvl>
    <w:lvl w:ilvl="1" w:tplc="691CAD06">
      <w:start w:val="1"/>
      <w:numFmt w:val="bullet"/>
      <w:lvlText w:val=""/>
      <w:lvlJc w:val="left"/>
      <w:pPr>
        <w:ind w:left="1020" w:hanging="360"/>
      </w:pPr>
      <w:rPr>
        <w:rFonts w:ascii="Symbol" w:hAnsi="Symbol"/>
      </w:rPr>
    </w:lvl>
    <w:lvl w:ilvl="2" w:tplc="6868E694">
      <w:start w:val="1"/>
      <w:numFmt w:val="bullet"/>
      <w:lvlText w:val=""/>
      <w:lvlJc w:val="left"/>
      <w:pPr>
        <w:ind w:left="1020" w:hanging="360"/>
      </w:pPr>
      <w:rPr>
        <w:rFonts w:ascii="Symbol" w:hAnsi="Symbol"/>
      </w:rPr>
    </w:lvl>
    <w:lvl w:ilvl="3" w:tplc="6D6A1ECA">
      <w:start w:val="1"/>
      <w:numFmt w:val="bullet"/>
      <w:lvlText w:val=""/>
      <w:lvlJc w:val="left"/>
      <w:pPr>
        <w:ind w:left="1020" w:hanging="360"/>
      </w:pPr>
      <w:rPr>
        <w:rFonts w:ascii="Symbol" w:hAnsi="Symbol"/>
      </w:rPr>
    </w:lvl>
    <w:lvl w:ilvl="4" w:tplc="6C5EB502">
      <w:start w:val="1"/>
      <w:numFmt w:val="bullet"/>
      <w:lvlText w:val=""/>
      <w:lvlJc w:val="left"/>
      <w:pPr>
        <w:ind w:left="1020" w:hanging="360"/>
      </w:pPr>
      <w:rPr>
        <w:rFonts w:ascii="Symbol" w:hAnsi="Symbol"/>
      </w:rPr>
    </w:lvl>
    <w:lvl w:ilvl="5" w:tplc="8A5E985A">
      <w:start w:val="1"/>
      <w:numFmt w:val="bullet"/>
      <w:lvlText w:val=""/>
      <w:lvlJc w:val="left"/>
      <w:pPr>
        <w:ind w:left="1020" w:hanging="360"/>
      </w:pPr>
      <w:rPr>
        <w:rFonts w:ascii="Symbol" w:hAnsi="Symbol"/>
      </w:rPr>
    </w:lvl>
    <w:lvl w:ilvl="6" w:tplc="39BC6026">
      <w:start w:val="1"/>
      <w:numFmt w:val="bullet"/>
      <w:lvlText w:val=""/>
      <w:lvlJc w:val="left"/>
      <w:pPr>
        <w:ind w:left="1020" w:hanging="360"/>
      </w:pPr>
      <w:rPr>
        <w:rFonts w:ascii="Symbol" w:hAnsi="Symbol"/>
      </w:rPr>
    </w:lvl>
    <w:lvl w:ilvl="7" w:tplc="F95A8A26">
      <w:start w:val="1"/>
      <w:numFmt w:val="bullet"/>
      <w:lvlText w:val=""/>
      <w:lvlJc w:val="left"/>
      <w:pPr>
        <w:ind w:left="1020" w:hanging="360"/>
      </w:pPr>
      <w:rPr>
        <w:rFonts w:ascii="Symbol" w:hAnsi="Symbol"/>
      </w:rPr>
    </w:lvl>
    <w:lvl w:ilvl="8" w:tplc="7938B9F2">
      <w:start w:val="1"/>
      <w:numFmt w:val="bullet"/>
      <w:lvlText w:val=""/>
      <w:lvlJc w:val="left"/>
      <w:pPr>
        <w:ind w:left="1020" w:hanging="360"/>
      </w:pPr>
      <w:rPr>
        <w:rFonts w:ascii="Symbol" w:hAnsi="Symbol"/>
      </w:rPr>
    </w:lvl>
  </w:abstractNum>
  <w:abstractNum w:abstractNumId="2" w15:restartNumberingAfterBreak="0">
    <w:nsid w:val="0AEC2226"/>
    <w:multiLevelType w:val="hybridMultilevel"/>
    <w:tmpl w:val="8104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33113"/>
    <w:multiLevelType w:val="hybridMultilevel"/>
    <w:tmpl w:val="ABA8D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B4EEA"/>
    <w:multiLevelType w:val="hybridMultilevel"/>
    <w:tmpl w:val="F5EE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55DF2"/>
    <w:multiLevelType w:val="hybridMultilevel"/>
    <w:tmpl w:val="CC0C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5749C"/>
    <w:multiLevelType w:val="hybridMultilevel"/>
    <w:tmpl w:val="A088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3CB2"/>
    <w:multiLevelType w:val="multilevel"/>
    <w:tmpl w:val="8490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D3087"/>
    <w:multiLevelType w:val="hybridMultilevel"/>
    <w:tmpl w:val="C670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116DC1"/>
    <w:multiLevelType w:val="hybridMultilevel"/>
    <w:tmpl w:val="39CCC722"/>
    <w:lvl w:ilvl="0" w:tplc="93E64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0078F"/>
    <w:multiLevelType w:val="hybridMultilevel"/>
    <w:tmpl w:val="61661CF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15:restartNumberingAfterBreak="0">
    <w:nsid w:val="252E204F"/>
    <w:multiLevelType w:val="multilevel"/>
    <w:tmpl w:val="8266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3D1A11"/>
    <w:multiLevelType w:val="hybridMultilevel"/>
    <w:tmpl w:val="812C1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F90A0A"/>
    <w:multiLevelType w:val="hybridMultilevel"/>
    <w:tmpl w:val="A304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02390"/>
    <w:multiLevelType w:val="hybridMultilevel"/>
    <w:tmpl w:val="FEA83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84A05"/>
    <w:multiLevelType w:val="multilevel"/>
    <w:tmpl w:val="A74C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C44FD"/>
    <w:multiLevelType w:val="hybridMultilevel"/>
    <w:tmpl w:val="9C66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D6800"/>
    <w:multiLevelType w:val="hybridMultilevel"/>
    <w:tmpl w:val="31D8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83A04"/>
    <w:multiLevelType w:val="multilevel"/>
    <w:tmpl w:val="B8B23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4230CC"/>
    <w:multiLevelType w:val="hybridMultilevel"/>
    <w:tmpl w:val="D79AC72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93366C0"/>
    <w:multiLevelType w:val="hybridMultilevel"/>
    <w:tmpl w:val="58FE7E0C"/>
    <w:lvl w:ilvl="0" w:tplc="3694506A">
      <w:start w:val="1"/>
      <w:numFmt w:val="bullet"/>
      <w:lvlText w:val=""/>
      <w:lvlJc w:val="left"/>
      <w:pPr>
        <w:ind w:left="1020" w:hanging="360"/>
      </w:pPr>
      <w:rPr>
        <w:rFonts w:ascii="Symbol" w:hAnsi="Symbol"/>
      </w:rPr>
    </w:lvl>
    <w:lvl w:ilvl="1" w:tplc="40ECF334">
      <w:start w:val="1"/>
      <w:numFmt w:val="bullet"/>
      <w:lvlText w:val=""/>
      <w:lvlJc w:val="left"/>
      <w:pPr>
        <w:ind w:left="1020" w:hanging="360"/>
      </w:pPr>
      <w:rPr>
        <w:rFonts w:ascii="Symbol" w:hAnsi="Symbol"/>
      </w:rPr>
    </w:lvl>
    <w:lvl w:ilvl="2" w:tplc="CD12AE32">
      <w:start w:val="1"/>
      <w:numFmt w:val="bullet"/>
      <w:lvlText w:val=""/>
      <w:lvlJc w:val="left"/>
      <w:pPr>
        <w:ind w:left="1020" w:hanging="360"/>
      </w:pPr>
      <w:rPr>
        <w:rFonts w:ascii="Symbol" w:hAnsi="Symbol"/>
      </w:rPr>
    </w:lvl>
    <w:lvl w:ilvl="3" w:tplc="435ECFC4">
      <w:start w:val="1"/>
      <w:numFmt w:val="bullet"/>
      <w:lvlText w:val=""/>
      <w:lvlJc w:val="left"/>
      <w:pPr>
        <w:ind w:left="1020" w:hanging="360"/>
      </w:pPr>
      <w:rPr>
        <w:rFonts w:ascii="Symbol" w:hAnsi="Symbol"/>
      </w:rPr>
    </w:lvl>
    <w:lvl w:ilvl="4" w:tplc="28F47298">
      <w:start w:val="1"/>
      <w:numFmt w:val="bullet"/>
      <w:lvlText w:val=""/>
      <w:lvlJc w:val="left"/>
      <w:pPr>
        <w:ind w:left="1020" w:hanging="360"/>
      </w:pPr>
      <w:rPr>
        <w:rFonts w:ascii="Symbol" w:hAnsi="Symbol"/>
      </w:rPr>
    </w:lvl>
    <w:lvl w:ilvl="5" w:tplc="ABD8FEA8">
      <w:start w:val="1"/>
      <w:numFmt w:val="bullet"/>
      <w:lvlText w:val=""/>
      <w:lvlJc w:val="left"/>
      <w:pPr>
        <w:ind w:left="1020" w:hanging="360"/>
      </w:pPr>
      <w:rPr>
        <w:rFonts w:ascii="Symbol" w:hAnsi="Symbol"/>
      </w:rPr>
    </w:lvl>
    <w:lvl w:ilvl="6" w:tplc="1038B760">
      <w:start w:val="1"/>
      <w:numFmt w:val="bullet"/>
      <w:lvlText w:val=""/>
      <w:lvlJc w:val="left"/>
      <w:pPr>
        <w:ind w:left="1020" w:hanging="360"/>
      </w:pPr>
      <w:rPr>
        <w:rFonts w:ascii="Symbol" w:hAnsi="Symbol"/>
      </w:rPr>
    </w:lvl>
    <w:lvl w:ilvl="7" w:tplc="73CCBBD0">
      <w:start w:val="1"/>
      <w:numFmt w:val="bullet"/>
      <w:lvlText w:val=""/>
      <w:lvlJc w:val="left"/>
      <w:pPr>
        <w:ind w:left="1020" w:hanging="360"/>
      </w:pPr>
      <w:rPr>
        <w:rFonts w:ascii="Symbol" w:hAnsi="Symbol"/>
      </w:rPr>
    </w:lvl>
    <w:lvl w:ilvl="8" w:tplc="95DA569E">
      <w:start w:val="1"/>
      <w:numFmt w:val="bullet"/>
      <w:lvlText w:val=""/>
      <w:lvlJc w:val="left"/>
      <w:pPr>
        <w:ind w:left="1020" w:hanging="360"/>
      </w:pPr>
      <w:rPr>
        <w:rFonts w:ascii="Symbol" w:hAnsi="Symbol"/>
      </w:rPr>
    </w:lvl>
  </w:abstractNum>
  <w:abstractNum w:abstractNumId="22" w15:restartNumberingAfterBreak="0">
    <w:nsid w:val="4E3B68E1"/>
    <w:multiLevelType w:val="hybridMultilevel"/>
    <w:tmpl w:val="C2BC2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F2E6BE8"/>
    <w:multiLevelType w:val="multilevel"/>
    <w:tmpl w:val="E83A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CE02BE"/>
    <w:multiLevelType w:val="hybridMultilevel"/>
    <w:tmpl w:val="A2F6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23CD2"/>
    <w:multiLevelType w:val="hybridMultilevel"/>
    <w:tmpl w:val="D2FC82F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7" w15:restartNumberingAfterBreak="0">
    <w:nsid w:val="5C382357"/>
    <w:multiLevelType w:val="hybridMultilevel"/>
    <w:tmpl w:val="4538FC12"/>
    <w:lvl w:ilvl="0" w:tplc="F766AB0A">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B5972"/>
    <w:multiLevelType w:val="hybridMultilevel"/>
    <w:tmpl w:val="4450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54F22"/>
    <w:multiLevelType w:val="hybridMultilevel"/>
    <w:tmpl w:val="6DE430A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EBC1D1B"/>
    <w:multiLevelType w:val="hybridMultilevel"/>
    <w:tmpl w:val="8F6EE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0167203"/>
    <w:multiLevelType w:val="multilevel"/>
    <w:tmpl w:val="6A640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30B9A"/>
    <w:multiLevelType w:val="hybridMultilevel"/>
    <w:tmpl w:val="82B24D2A"/>
    <w:lvl w:ilvl="0" w:tplc="CC4E73DA">
      <w:start w:val="1"/>
      <w:numFmt w:val="decimal"/>
      <w:lvlText w:val="%1."/>
      <w:lvlJc w:val="left"/>
      <w:pPr>
        <w:ind w:left="1440" w:hanging="360"/>
      </w:pPr>
    </w:lvl>
    <w:lvl w:ilvl="1" w:tplc="F2D464A0">
      <w:start w:val="1"/>
      <w:numFmt w:val="decimal"/>
      <w:lvlText w:val="%2."/>
      <w:lvlJc w:val="left"/>
      <w:pPr>
        <w:ind w:left="1440" w:hanging="360"/>
      </w:pPr>
    </w:lvl>
    <w:lvl w:ilvl="2" w:tplc="EDA4311A">
      <w:start w:val="1"/>
      <w:numFmt w:val="decimal"/>
      <w:lvlText w:val="%3."/>
      <w:lvlJc w:val="left"/>
      <w:pPr>
        <w:ind w:left="1440" w:hanging="360"/>
      </w:pPr>
    </w:lvl>
    <w:lvl w:ilvl="3" w:tplc="FB40716C">
      <w:start w:val="1"/>
      <w:numFmt w:val="decimal"/>
      <w:lvlText w:val="%4."/>
      <w:lvlJc w:val="left"/>
      <w:pPr>
        <w:ind w:left="1440" w:hanging="360"/>
      </w:pPr>
    </w:lvl>
    <w:lvl w:ilvl="4" w:tplc="BAF03760">
      <w:start w:val="1"/>
      <w:numFmt w:val="decimal"/>
      <w:lvlText w:val="%5."/>
      <w:lvlJc w:val="left"/>
      <w:pPr>
        <w:ind w:left="1440" w:hanging="360"/>
      </w:pPr>
    </w:lvl>
    <w:lvl w:ilvl="5" w:tplc="CC8228C8">
      <w:start w:val="1"/>
      <w:numFmt w:val="decimal"/>
      <w:lvlText w:val="%6."/>
      <w:lvlJc w:val="left"/>
      <w:pPr>
        <w:ind w:left="1440" w:hanging="360"/>
      </w:pPr>
    </w:lvl>
    <w:lvl w:ilvl="6" w:tplc="DD6037BC">
      <w:start w:val="1"/>
      <w:numFmt w:val="decimal"/>
      <w:lvlText w:val="%7."/>
      <w:lvlJc w:val="left"/>
      <w:pPr>
        <w:ind w:left="1440" w:hanging="360"/>
      </w:pPr>
    </w:lvl>
    <w:lvl w:ilvl="7" w:tplc="B0ECD8E6">
      <w:start w:val="1"/>
      <w:numFmt w:val="decimal"/>
      <w:lvlText w:val="%8."/>
      <w:lvlJc w:val="left"/>
      <w:pPr>
        <w:ind w:left="1440" w:hanging="360"/>
      </w:pPr>
    </w:lvl>
    <w:lvl w:ilvl="8" w:tplc="9F1EE0FA">
      <w:start w:val="1"/>
      <w:numFmt w:val="decimal"/>
      <w:lvlText w:val="%9."/>
      <w:lvlJc w:val="left"/>
      <w:pPr>
        <w:ind w:left="1440" w:hanging="360"/>
      </w:pPr>
    </w:lvl>
  </w:abstractNum>
  <w:abstractNum w:abstractNumId="33" w15:restartNumberingAfterBreak="0">
    <w:nsid w:val="755107F6"/>
    <w:multiLevelType w:val="hybridMultilevel"/>
    <w:tmpl w:val="0DFCF666"/>
    <w:lvl w:ilvl="0" w:tplc="1C38D086">
      <w:start w:val="1"/>
      <w:numFmt w:val="bullet"/>
      <w:lvlRestart w:val="0"/>
      <w:lvlText w:val="•"/>
      <w:lvlJc w:val="left"/>
      <w:pPr>
        <w:ind w:left="363" w:hanging="363"/>
      </w:pPr>
      <w:rPr>
        <w:rFonts w:ascii="Avenir Next W1G" w:hAnsi="Avenir Next W1G"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7BFD6E94"/>
    <w:multiLevelType w:val="hybridMultilevel"/>
    <w:tmpl w:val="EB80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808767">
    <w:abstractNumId w:val="26"/>
  </w:num>
  <w:num w:numId="2" w16cid:durableId="1011488485">
    <w:abstractNumId w:val="3"/>
  </w:num>
  <w:num w:numId="3" w16cid:durableId="379672316">
    <w:abstractNumId w:val="31"/>
  </w:num>
  <w:num w:numId="4" w16cid:durableId="916474732">
    <w:abstractNumId w:val="17"/>
  </w:num>
  <w:num w:numId="5" w16cid:durableId="2130976733">
    <w:abstractNumId w:val="5"/>
  </w:num>
  <w:num w:numId="6" w16cid:durableId="2086758874">
    <w:abstractNumId w:val="7"/>
  </w:num>
  <w:num w:numId="7" w16cid:durableId="77137904">
    <w:abstractNumId w:val="1"/>
  </w:num>
  <w:num w:numId="8" w16cid:durableId="716323517">
    <w:abstractNumId w:val="21"/>
  </w:num>
  <w:num w:numId="9" w16cid:durableId="1225752095">
    <w:abstractNumId w:val="15"/>
  </w:num>
  <w:num w:numId="10" w16cid:durableId="883297556">
    <w:abstractNumId w:val="19"/>
  </w:num>
  <w:num w:numId="11" w16cid:durableId="442192808">
    <w:abstractNumId w:val="0"/>
  </w:num>
  <w:num w:numId="12" w16cid:durableId="1424957440">
    <w:abstractNumId w:val="30"/>
  </w:num>
  <w:num w:numId="13" w16cid:durableId="701516163">
    <w:abstractNumId w:val="12"/>
  </w:num>
  <w:num w:numId="14" w16cid:durableId="2094156602">
    <w:abstractNumId w:val="14"/>
  </w:num>
  <w:num w:numId="15" w16cid:durableId="1488085533">
    <w:abstractNumId w:val="22"/>
  </w:num>
  <w:num w:numId="16" w16cid:durableId="279066685">
    <w:abstractNumId w:val="18"/>
  </w:num>
  <w:num w:numId="17" w16cid:durableId="1044404833">
    <w:abstractNumId w:val="27"/>
  </w:num>
  <w:num w:numId="18" w16cid:durableId="742020862">
    <w:abstractNumId w:val="4"/>
  </w:num>
  <w:num w:numId="19" w16cid:durableId="1496990626">
    <w:abstractNumId w:val="23"/>
  </w:num>
  <w:num w:numId="20" w16cid:durableId="1870334765">
    <w:abstractNumId w:val="34"/>
  </w:num>
  <w:num w:numId="21" w16cid:durableId="623275208">
    <w:abstractNumId w:val="2"/>
  </w:num>
  <w:num w:numId="22" w16cid:durableId="1001547698">
    <w:abstractNumId w:val="28"/>
  </w:num>
  <w:num w:numId="23" w16cid:durableId="626356522">
    <w:abstractNumId w:val="8"/>
  </w:num>
  <w:num w:numId="24" w16cid:durableId="1719889230">
    <w:abstractNumId w:val="13"/>
  </w:num>
  <w:num w:numId="25" w16cid:durableId="136803954">
    <w:abstractNumId w:val="16"/>
  </w:num>
  <w:num w:numId="26" w16cid:durableId="926767242">
    <w:abstractNumId w:val="33"/>
  </w:num>
  <w:num w:numId="27" w16cid:durableId="11691014">
    <w:abstractNumId w:val="6"/>
  </w:num>
  <w:num w:numId="28" w16cid:durableId="1211457253">
    <w:abstractNumId w:val="24"/>
  </w:num>
  <w:num w:numId="29" w16cid:durableId="1043092031">
    <w:abstractNumId w:val="32"/>
  </w:num>
  <w:num w:numId="30" w16cid:durableId="671563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6815219">
    <w:abstractNumId w:val="20"/>
    <w:lvlOverride w:ilvl="0">
      <w:lvl w:ilvl="0" w:tplc="93E6492E">
        <w:start w:val="1"/>
        <w:numFmt w:val="bullet"/>
        <w:lvlText w:val=""/>
        <w:lvlJc w:val="left"/>
        <w:pPr>
          <w:ind w:left="360" w:hanging="360"/>
        </w:pPr>
        <w:rPr>
          <w:rFonts w:ascii="Symbol" w:hAnsi="Symbol" w:hint="default"/>
        </w:rPr>
      </w:lvl>
    </w:lvlOverride>
  </w:num>
  <w:num w:numId="32" w16cid:durableId="408577452">
    <w:abstractNumId w:val="29"/>
    <w:lvlOverride w:ilvl="0">
      <w:lvl w:ilvl="0" w:tplc="93E6492E">
        <w:start w:val="1"/>
        <w:numFmt w:val="bullet"/>
        <w:lvlText w:val=""/>
        <w:lvlJc w:val="left"/>
        <w:pPr>
          <w:ind w:left="360" w:hanging="360"/>
        </w:pPr>
        <w:rPr>
          <w:rFonts w:ascii="Symbol" w:hAnsi="Symbol" w:hint="default"/>
        </w:rPr>
      </w:lvl>
    </w:lvlOverride>
  </w:num>
  <w:num w:numId="33" w16cid:durableId="13387963">
    <w:abstractNumId w:val="25"/>
    <w:lvlOverride w:ilvl="0">
      <w:lvl w:ilvl="0" w:tplc="93E6492E">
        <w:start w:val="1"/>
        <w:numFmt w:val="bullet"/>
        <w:lvlText w:val=""/>
        <w:lvlJc w:val="left"/>
        <w:pPr>
          <w:ind w:left="360" w:hanging="360"/>
        </w:pPr>
        <w:rPr>
          <w:rFonts w:ascii="Symbol" w:hAnsi="Symbol" w:hint="default"/>
        </w:rPr>
      </w:lvl>
    </w:lvlOverride>
  </w:num>
  <w:num w:numId="34" w16cid:durableId="1677463201">
    <w:abstractNumId w:val="10"/>
    <w:lvlOverride w:ilvl="0">
      <w:lvl w:ilvl="0" w:tplc="93E6492E">
        <w:start w:val="1"/>
        <w:numFmt w:val="bullet"/>
        <w:lvlText w:val=""/>
        <w:lvlJc w:val="left"/>
        <w:pPr>
          <w:ind w:left="720" w:hanging="360"/>
        </w:pPr>
        <w:rPr>
          <w:rFonts w:ascii="Symbol" w:hAnsi="Symbol" w:hint="default"/>
          <w:color w:val="auto"/>
        </w:rPr>
      </w:lvl>
    </w:lvlOverride>
  </w:num>
  <w:num w:numId="35" w16cid:durableId="1002897998">
    <w:abstractNumId w:val="9"/>
    <w:lvlOverride w:ilvl="0">
      <w:lvl w:ilvl="0">
        <w:start w:val="1"/>
        <w:numFmt w:val="decimal"/>
        <w:lvlText w:val="%1."/>
        <w:lvlJc w:val="left"/>
        <w:pPr>
          <w:ind w:left="360" w:hanging="360"/>
        </w:pPr>
      </w:lvl>
    </w:lvlOverride>
    <w:lvlOverride w:ilvl="1">
      <w:lvl w:ilvl="1">
        <w:start w:val="1"/>
        <w:numFmt w:val="decimal"/>
        <w:lvlText w:val="%1.%2."/>
        <w:lvlJc w:val="left"/>
        <w:pPr>
          <w:ind w:left="1785" w:hanging="432"/>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23A"/>
    <w:rsid w:val="0000125E"/>
    <w:rsid w:val="00001612"/>
    <w:rsid w:val="00001648"/>
    <w:rsid w:val="000018FC"/>
    <w:rsid w:val="000019BA"/>
    <w:rsid w:val="00001B79"/>
    <w:rsid w:val="00001C85"/>
    <w:rsid w:val="000022EC"/>
    <w:rsid w:val="00002716"/>
    <w:rsid w:val="00002870"/>
    <w:rsid w:val="0000318F"/>
    <w:rsid w:val="00003C43"/>
    <w:rsid w:val="00004797"/>
    <w:rsid w:val="000049A0"/>
    <w:rsid w:val="00004E90"/>
    <w:rsid w:val="0000508A"/>
    <w:rsid w:val="0000509B"/>
    <w:rsid w:val="00005305"/>
    <w:rsid w:val="00005332"/>
    <w:rsid w:val="00005791"/>
    <w:rsid w:val="00005DA8"/>
    <w:rsid w:val="0000730D"/>
    <w:rsid w:val="000073FC"/>
    <w:rsid w:val="00007A31"/>
    <w:rsid w:val="00010827"/>
    <w:rsid w:val="000108B8"/>
    <w:rsid w:val="00010A46"/>
    <w:rsid w:val="00010E3C"/>
    <w:rsid w:val="0001159D"/>
    <w:rsid w:val="00011644"/>
    <w:rsid w:val="000118D6"/>
    <w:rsid w:val="00012710"/>
    <w:rsid w:val="00012F29"/>
    <w:rsid w:val="0001449F"/>
    <w:rsid w:val="00014843"/>
    <w:rsid w:val="00014E01"/>
    <w:rsid w:val="0001505E"/>
    <w:rsid w:val="00015089"/>
    <w:rsid w:val="000152EE"/>
    <w:rsid w:val="0001558B"/>
    <w:rsid w:val="00016612"/>
    <w:rsid w:val="000167FC"/>
    <w:rsid w:val="00016FDD"/>
    <w:rsid w:val="000173B6"/>
    <w:rsid w:val="00017C0B"/>
    <w:rsid w:val="00020340"/>
    <w:rsid w:val="000206C9"/>
    <w:rsid w:val="00021196"/>
    <w:rsid w:val="00021991"/>
    <w:rsid w:val="00022089"/>
    <w:rsid w:val="000222B9"/>
    <w:rsid w:val="000224D4"/>
    <w:rsid w:val="00022944"/>
    <w:rsid w:val="00023004"/>
    <w:rsid w:val="000234C8"/>
    <w:rsid w:val="00024010"/>
    <w:rsid w:val="000240A4"/>
    <w:rsid w:val="000240BB"/>
    <w:rsid w:val="0002453E"/>
    <w:rsid w:val="00024DC0"/>
    <w:rsid w:val="0002520B"/>
    <w:rsid w:val="00025BAC"/>
    <w:rsid w:val="0002708B"/>
    <w:rsid w:val="000279A5"/>
    <w:rsid w:val="00027A16"/>
    <w:rsid w:val="000302FE"/>
    <w:rsid w:val="00030397"/>
    <w:rsid w:val="00030F9E"/>
    <w:rsid w:val="000313CD"/>
    <w:rsid w:val="000314C1"/>
    <w:rsid w:val="000318F3"/>
    <w:rsid w:val="00031C8E"/>
    <w:rsid w:val="00031D32"/>
    <w:rsid w:val="0003226C"/>
    <w:rsid w:val="00032A2F"/>
    <w:rsid w:val="00032F52"/>
    <w:rsid w:val="00033994"/>
    <w:rsid w:val="00033DF6"/>
    <w:rsid w:val="00035936"/>
    <w:rsid w:val="00035AB1"/>
    <w:rsid w:val="00035E77"/>
    <w:rsid w:val="00035EC1"/>
    <w:rsid w:val="000366BD"/>
    <w:rsid w:val="00036B28"/>
    <w:rsid w:val="00036C01"/>
    <w:rsid w:val="00037128"/>
    <w:rsid w:val="00037A9E"/>
    <w:rsid w:val="00037BAD"/>
    <w:rsid w:val="00037F91"/>
    <w:rsid w:val="000406D0"/>
    <w:rsid w:val="00040F7F"/>
    <w:rsid w:val="00041089"/>
    <w:rsid w:val="0004147F"/>
    <w:rsid w:val="000414C9"/>
    <w:rsid w:val="00041EBB"/>
    <w:rsid w:val="000420EC"/>
    <w:rsid w:val="0004218D"/>
    <w:rsid w:val="0004241F"/>
    <w:rsid w:val="0004287F"/>
    <w:rsid w:val="00042A29"/>
    <w:rsid w:val="00042B40"/>
    <w:rsid w:val="00042F56"/>
    <w:rsid w:val="00043101"/>
    <w:rsid w:val="000439E1"/>
    <w:rsid w:val="00043A23"/>
    <w:rsid w:val="00043A75"/>
    <w:rsid w:val="00043E74"/>
    <w:rsid w:val="00044024"/>
    <w:rsid w:val="00044260"/>
    <w:rsid w:val="00044952"/>
    <w:rsid w:val="00044970"/>
    <w:rsid w:val="00044B88"/>
    <w:rsid w:val="00045A22"/>
    <w:rsid w:val="00045C64"/>
    <w:rsid w:val="000462B6"/>
    <w:rsid w:val="0004641E"/>
    <w:rsid w:val="00046D33"/>
    <w:rsid w:val="00047AA1"/>
    <w:rsid w:val="00047C94"/>
    <w:rsid w:val="00047E6A"/>
    <w:rsid w:val="0005012B"/>
    <w:rsid w:val="000501E2"/>
    <w:rsid w:val="000502C1"/>
    <w:rsid w:val="00050E9A"/>
    <w:rsid w:val="00051072"/>
    <w:rsid w:val="00051C91"/>
    <w:rsid w:val="00052025"/>
    <w:rsid w:val="000520C8"/>
    <w:rsid w:val="000520CB"/>
    <w:rsid w:val="0005225A"/>
    <w:rsid w:val="00052391"/>
    <w:rsid w:val="00052661"/>
    <w:rsid w:val="000529F1"/>
    <w:rsid w:val="000533BC"/>
    <w:rsid w:val="00053671"/>
    <w:rsid w:val="000539D7"/>
    <w:rsid w:val="000539F1"/>
    <w:rsid w:val="00054747"/>
    <w:rsid w:val="00054EC6"/>
    <w:rsid w:val="00055877"/>
    <w:rsid w:val="0005592D"/>
    <w:rsid w:val="00055A2A"/>
    <w:rsid w:val="000566E6"/>
    <w:rsid w:val="00057015"/>
    <w:rsid w:val="00057299"/>
    <w:rsid w:val="000578CF"/>
    <w:rsid w:val="00060029"/>
    <w:rsid w:val="00060C15"/>
    <w:rsid w:val="000610FB"/>
    <w:rsid w:val="000615C1"/>
    <w:rsid w:val="00061675"/>
    <w:rsid w:val="00062054"/>
    <w:rsid w:val="000623FC"/>
    <w:rsid w:val="000628C0"/>
    <w:rsid w:val="00063010"/>
    <w:rsid w:val="00063125"/>
    <w:rsid w:val="000637CE"/>
    <w:rsid w:val="00063ADB"/>
    <w:rsid w:val="000645CE"/>
    <w:rsid w:val="00064828"/>
    <w:rsid w:val="00065473"/>
    <w:rsid w:val="0006574A"/>
    <w:rsid w:val="00065D2B"/>
    <w:rsid w:val="00066712"/>
    <w:rsid w:val="00066C91"/>
    <w:rsid w:val="00066EA0"/>
    <w:rsid w:val="000673A9"/>
    <w:rsid w:val="0006763D"/>
    <w:rsid w:val="00067D7C"/>
    <w:rsid w:val="00070B5C"/>
    <w:rsid w:val="00071E79"/>
    <w:rsid w:val="00072023"/>
    <w:rsid w:val="000726F1"/>
    <w:rsid w:val="00072857"/>
    <w:rsid w:val="000729FD"/>
    <w:rsid w:val="00072A3E"/>
    <w:rsid w:val="00072DF0"/>
    <w:rsid w:val="0007363A"/>
    <w:rsid w:val="000737EF"/>
    <w:rsid w:val="00073887"/>
    <w:rsid w:val="000743AA"/>
    <w:rsid w:val="000749C3"/>
    <w:rsid w:val="00074C95"/>
    <w:rsid w:val="00075C45"/>
    <w:rsid w:val="00075C97"/>
    <w:rsid w:val="000764E7"/>
    <w:rsid w:val="00076DC2"/>
    <w:rsid w:val="0007732F"/>
    <w:rsid w:val="000774A9"/>
    <w:rsid w:val="00077A96"/>
    <w:rsid w:val="00077BCE"/>
    <w:rsid w:val="00077E53"/>
    <w:rsid w:val="00077EA7"/>
    <w:rsid w:val="00080736"/>
    <w:rsid w:val="0008073E"/>
    <w:rsid w:val="000808E9"/>
    <w:rsid w:val="00080C96"/>
    <w:rsid w:val="00080EEC"/>
    <w:rsid w:val="0008124C"/>
    <w:rsid w:val="000817C8"/>
    <w:rsid w:val="00081C5B"/>
    <w:rsid w:val="000821D6"/>
    <w:rsid w:val="00082403"/>
    <w:rsid w:val="00082420"/>
    <w:rsid w:val="00082D7B"/>
    <w:rsid w:val="0008309B"/>
    <w:rsid w:val="00083E90"/>
    <w:rsid w:val="000842C9"/>
    <w:rsid w:val="00084378"/>
    <w:rsid w:val="00084621"/>
    <w:rsid w:val="00085060"/>
    <w:rsid w:val="00085697"/>
    <w:rsid w:val="00085E08"/>
    <w:rsid w:val="0008643B"/>
    <w:rsid w:val="00086B26"/>
    <w:rsid w:val="00086E65"/>
    <w:rsid w:val="0008709E"/>
    <w:rsid w:val="000870E0"/>
    <w:rsid w:val="000872B6"/>
    <w:rsid w:val="00087452"/>
    <w:rsid w:val="000879BB"/>
    <w:rsid w:val="00087F13"/>
    <w:rsid w:val="00090555"/>
    <w:rsid w:val="0009059A"/>
    <w:rsid w:val="000905F4"/>
    <w:rsid w:val="0009076F"/>
    <w:rsid w:val="00091171"/>
    <w:rsid w:val="00091616"/>
    <w:rsid w:val="0009196A"/>
    <w:rsid w:val="00091A71"/>
    <w:rsid w:val="0009225C"/>
    <w:rsid w:val="00092D49"/>
    <w:rsid w:val="00093768"/>
    <w:rsid w:val="00094033"/>
    <w:rsid w:val="00094392"/>
    <w:rsid w:val="000943CD"/>
    <w:rsid w:val="00094477"/>
    <w:rsid w:val="0009500A"/>
    <w:rsid w:val="00095D69"/>
    <w:rsid w:val="00096051"/>
    <w:rsid w:val="00096E66"/>
    <w:rsid w:val="0009792B"/>
    <w:rsid w:val="00097BB9"/>
    <w:rsid w:val="00097E3A"/>
    <w:rsid w:val="000A01C8"/>
    <w:rsid w:val="000A0400"/>
    <w:rsid w:val="000A17C4"/>
    <w:rsid w:val="000A18C8"/>
    <w:rsid w:val="000A237B"/>
    <w:rsid w:val="000A32B1"/>
    <w:rsid w:val="000A34CE"/>
    <w:rsid w:val="000A36A4"/>
    <w:rsid w:val="000A381C"/>
    <w:rsid w:val="000A3F4B"/>
    <w:rsid w:val="000A4643"/>
    <w:rsid w:val="000A4AC2"/>
    <w:rsid w:val="000A52F9"/>
    <w:rsid w:val="000A536D"/>
    <w:rsid w:val="000A5DB3"/>
    <w:rsid w:val="000A61A4"/>
    <w:rsid w:val="000A6F78"/>
    <w:rsid w:val="000B068B"/>
    <w:rsid w:val="000B1146"/>
    <w:rsid w:val="000B16CA"/>
    <w:rsid w:val="000B2133"/>
    <w:rsid w:val="000B2352"/>
    <w:rsid w:val="000B2FAF"/>
    <w:rsid w:val="000B331B"/>
    <w:rsid w:val="000B3336"/>
    <w:rsid w:val="000B3D87"/>
    <w:rsid w:val="000B3D94"/>
    <w:rsid w:val="000B4196"/>
    <w:rsid w:val="000B4829"/>
    <w:rsid w:val="000B4A6D"/>
    <w:rsid w:val="000B4AFA"/>
    <w:rsid w:val="000B5321"/>
    <w:rsid w:val="000B57C7"/>
    <w:rsid w:val="000B613A"/>
    <w:rsid w:val="000B680C"/>
    <w:rsid w:val="000B6EBD"/>
    <w:rsid w:val="000B7169"/>
    <w:rsid w:val="000B79E2"/>
    <w:rsid w:val="000C014D"/>
    <w:rsid w:val="000C062F"/>
    <w:rsid w:val="000C090B"/>
    <w:rsid w:val="000C0EC0"/>
    <w:rsid w:val="000C13EA"/>
    <w:rsid w:val="000C2347"/>
    <w:rsid w:val="000C2549"/>
    <w:rsid w:val="000C2E7B"/>
    <w:rsid w:val="000C3364"/>
    <w:rsid w:val="000C3666"/>
    <w:rsid w:val="000C383F"/>
    <w:rsid w:val="000C41E8"/>
    <w:rsid w:val="000C43EC"/>
    <w:rsid w:val="000C4953"/>
    <w:rsid w:val="000C6ABE"/>
    <w:rsid w:val="000C6BEE"/>
    <w:rsid w:val="000C6E9E"/>
    <w:rsid w:val="000C6EC8"/>
    <w:rsid w:val="000C77A9"/>
    <w:rsid w:val="000C7B84"/>
    <w:rsid w:val="000C7CAF"/>
    <w:rsid w:val="000C7D8E"/>
    <w:rsid w:val="000D082D"/>
    <w:rsid w:val="000D0FD5"/>
    <w:rsid w:val="000D1495"/>
    <w:rsid w:val="000D14E9"/>
    <w:rsid w:val="000D175D"/>
    <w:rsid w:val="000D1BEC"/>
    <w:rsid w:val="000D213A"/>
    <w:rsid w:val="000D261B"/>
    <w:rsid w:val="000D2F72"/>
    <w:rsid w:val="000D3808"/>
    <w:rsid w:val="000D40F6"/>
    <w:rsid w:val="000D44B9"/>
    <w:rsid w:val="000D468F"/>
    <w:rsid w:val="000D4830"/>
    <w:rsid w:val="000D4EB3"/>
    <w:rsid w:val="000D4F3A"/>
    <w:rsid w:val="000D4F47"/>
    <w:rsid w:val="000D500E"/>
    <w:rsid w:val="000D50C4"/>
    <w:rsid w:val="000D50FC"/>
    <w:rsid w:val="000D58A3"/>
    <w:rsid w:val="000D5CA9"/>
    <w:rsid w:val="000D61B5"/>
    <w:rsid w:val="000D69FD"/>
    <w:rsid w:val="000D6A7C"/>
    <w:rsid w:val="000D6BFC"/>
    <w:rsid w:val="000D7428"/>
    <w:rsid w:val="000D7933"/>
    <w:rsid w:val="000E05B0"/>
    <w:rsid w:val="000E068E"/>
    <w:rsid w:val="000E07E1"/>
    <w:rsid w:val="000E12B5"/>
    <w:rsid w:val="000E1547"/>
    <w:rsid w:val="000E174E"/>
    <w:rsid w:val="000E18B6"/>
    <w:rsid w:val="000E1CAB"/>
    <w:rsid w:val="000E1E72"/>
    <w:rsid w:val="000E252E"/>
    <w:rsid w:val="000E28F1"/>
    <w:rsid w:val="000E2A36"/>
    <w:rsid w:val="000E2B6F"/>
    <w:rsid w:val="000E2F14"/>
    <w:rsid w:val="000E3079"/>
    <w:rsid w:val="000E3443"/>
    <w:rsid w:val="000E3508"/>
    <w:rsid w:val="000E35C1"/>
    <w:rsid w:val="000E3740"/>
    <w:rsid w:val="000E3AA8"/>
    <w:rsid w:val="000E3ABF"/>
    <w:rsid w:val="000E3ED4"/>
    <w:rsid w:val="000E3F9C"/>
    <w:rsid w:val="000E5238"/>
    <w:rsid w:val="000E5E08"/>
    <w:rsid w:val="000E60E8"/>
    <w:rsid w:val="000E65EE"/>
    <w:rsid w:val="000E67EC"/>
    <w:rsid w:val="000E6C63"/>
    <w:rsid w:val="000E6FE0"/>
    <w:rsid w:val="000E7493"/>
    <w:rsid w:val="000E7574"/>
    <w:rsid w:val="000F02A2"/>
    <w:rsid w:val="000F05A5"/>
    <w:rsid w:val="000F11CC"/>
    <w:rsid w:val="000F1550"/>
    <w:rsid w:val="000F15A9"/>
    <w:rsid w:val="000F2190"/>
    <w:rsid w:val="000F24F7"/>
    <w:rsid w:val="000F251B"/>
    <w:rsid w:val="000F267D"/>
    <w:rsid w:val="000F26FB"/>
    <w:rsid w:val="000F28E5"/>
    <w:rsid w:val="000F2AC7"/>
    <w:rsid w:val="000F33B3"/>
    <w:rsid w:val="000F3BEB"/>
    <w:rsid w:val="000F3DBC"/>
    <w:rsid w:val="000F4329"/>
    <w:rsid w:val="000F518A"/>
    <w:rsid w:val="000F55AD"/>
    <w:rsid w:val="000F55F2"/>
    <w:rsid w:val="000F5C1F"/>
    <w:rsid w:val="000F5FE8"/>
    <w:rsid w:val="000F6644"/>
    <w:rsid w:val="000F6F7D"/>
    <w:rsid w:val="000F7C97"/>
    <w:rsid w:val="000F7DC6"/>
    <w:rsid w:val="000F7F60"/>
    <w:rsid w:val="000F7FAA"/>
    <w:rsid w:val="00100437"/>
    <w:rsid w:val="001005B2"/>
    <w:rsid w:val="00100833"/>
    <w:rsid w:val="00100945"/>
    <w:rsid w:val="00100B58"/>
    <w:rsid w:val="00100C20"/>
    <w:rsid w:val="0010124E"/>
    <w:rsid w:val="001016E9"/>
    <w:rsid w:val="00101DD2"/>
    <w:rsid w:val="001026E5"/>
    <w:rsid w:val="0010274C"/>
    <w:rsid w:val="00102EF6"/>
    <w:rsid w:val="00102F40"/>
    <w:rsid w:val="00102F72"/>
    <w:rsid w:val="00102F9D"/>
    <w:rsid w:val="00103209"/>
    <w:rsid w:val="001035CE"/>
    <w:rsid w:val="00103EAB"/>
    <w:rsid w:val="001042B1"/>
    <w:rsid w:val="0010444F"/>
    <w:rsid w:val="00104BDA"/>
    <w:rsid w:val="001053E6"/>
    <w:rsid w:val="001054F3"/>
    <w:rsid w:val="00106F19"/>
    <w:rsid w:val="0010744B"/>
    <w:rsid w:val="001074F8"/>
    <w:rsid w:val="00107C82"/>
    <w:rsid w:val="00107E85"/>
    <w:rsid w:val="00110640"/>
    <w:rsid w:val="00110914"/>
    <w:rsid w:val="00110B67"/>
    <w:rsid w:val="00110ECF"/>
    <w:rsid w:val="00110F23"/>
    <w:rsid w:val="00111369"/>
    <w:rsid w:val="001117ED"/>
    <w:rsid w:val="001119E5"/>
    <w:rsid w:val="00111E7D"/>
    <w:rsid w:val="0011253B"/>
    <w:rsid w:val="0011260F"/>
    <w:rsid w:val="00112879"/>
    <w:rsid w:val="00113461"/>
    <w:rsid w:val="00113562"/>
    <w:rsid w:val="00113E3C"/>
    <w:rsid w:val="00113E5B"/>
    <w:rsid w:val="00113EE8"/>
    <w:rsid w:val="0011440A"/>
    <w:rsid w:val="0011455A"/>
    <w:rsid w:val="0011466A"/>
    <w:rsid w:val="00114834"/>
    <w:rsid w:val="00114A65"/>
    <w:rsid w:val="00114F3A"/>
    <w:rsid w:val="0011568A"/>
    <w:rsid w:val="00116B2C"/>
    <w:rsid w:val="001179CA"/>
    <w:rsid w:val="00120FCA"/>
    <w:rsid w:val="001212EE"/>
    <w:rsid w:val="00121846"/>
    <w:rsid w:val="0012289D"/>
    <w:rsid w:val="00122C86"/>
    <w:rsid w:val="001232B8"/>
    <w:rsid w:val="001236B2"/>
    <w:rsid w:val="0012381C"/>
    <w:rsid w:val="0012436C"/>
    <w:rsid w:val="001244B4"/>
    <w:rsid w:val="00124A18"/>
    <w:rsid w:val="0012502F"/>
    <w:rsid w:val="001254D4"/>
    <w:rsid w:val="001259CC"/>
    <w:rsid w:val="00125DB4"/>
    <w:rsid w:val="00125E3C"/>
    <w:rsid w:val="00125F72"/>
    <w:rsid w:val="001268F5"/>
    <w:rsid w:val="001269EE"/>
    <w:rsid w:val="001270AE"/>
    <w:rsid w:val="0012721C"/>
    <w:rsid w:val="00127E12"/>
    <w:rsid w:val="001308AD"/>
    <w:rsid w:val="001312BA"/>
    <w:rsid w:val="001315E5"/>
    <w:rsid w:val="00131607"/>
    <w:rsid w:val="001318E2"/>
    <w:rsid w:val="001321F4"/>
    <w:rsid w:val="001327DD"/>
    <w:rsid w:val="00132A4D"/>
    <w:rsid w:val="00132DB8"/>
    <w:rsid w:val="00133061"/>
    <w:rsid w:val="00133300"/>
    <w:rsid w:val="00133984"/>
    <w:rsid w:val="00133DCA"/>
    <w:rsid w:val="0013414D"/>
    <w:rsid w:val="001345B3"/>
    <w:rsid w:val="00134891"/>
    <w:rsid w:val="00134A03"/>
    <w:rsid w:val="00134A65"/>
    <w:rsid w:val="00134BFA"/>
    <w:rsid w:val="00134C6F"/>
    <w:rsid w:val="001350D7"/>
    <w:rsid w:val="001355D7"/>
    <w:rsid w:val="001357EF"/>
    <w:rsid w:val="0013591E"/>
    <w:rsid w:val="00135F19"/>
    <w:rsid w:val="001362A6"/>
    <w:rsid w:val="00136818"/>
    <w:rsid w:val="00136B1E"/>
    <w:rsid w:val="00136CA3"/>
    <w:rsid w:val="00136DEA"/>
    <w:rsid w:val="00137B41"/>
    <w:rsid w:val="00140FDB"/>
    <w:rsid w:val="00141699"/>
    <w:rsid w:val="00141D3C"/>
    <w:rsid w:val="00142261"/>
    <w:rsid w:val="001423E1"/>
    <w:rsid w:val="0014265F"/>
    <w:rsid w:val="00142765"/>
    <w:rsid w:val="00142F27"/>
    <w:rsid w:val="00143527"/>
    <w:rsid w:val="00143CF3"/>
    <w:rsid w:val="00143DF3"/>
    <w:rsid w:val="00144D06"/>
    <w:rsid w:val="00146DCB"/>
    <w:rsid w:val="00147000"/>
    <w:rsid w:val="0014735B"/>
    <w:rsid w:val="001475E8"/>
    <w:rsid w:val="00147E80"/>
    <w:rsid w:val="0015013B"/>
    <w:rsid w:val="0015045F"/>
    <w:rsid w:val="001505A7"/>
    <w:rsid w:val="00150D79"/>
    <w:rsid w:val="00151571"/>
    <w:rsid w:val="001520A6"/>
    <w:rsid w:val="0015272F"/>
    <w:rsid w:val="00152929"/>
    <w:rsid w:val="00152E69"/>
    <w:rsid w:val="00153952"/>
    <w:rsid w:val="001539C5"/>
    <w:rsid w:val="00153FEF"/>
    <w:rsid w:val="001544A1"/>
    <w:rsid w:val="00154673"/>
    <w:rsid w:val="00154B90"/>
    <w:rsid w:val="00155D3C"/>
    <w:rsid w:val="0015660F"/>
    <w:rsid w:val="00156E88"/>
    <w:rsid w:val="00157AD3"/>
    <w:rsid w:val="00160752"/>
    <w:rsid w:val="001609E2"/>
    <w:rsid w:val="00160BFB"/>
    <w:rsid w:val="0016124B"/>
    <w:rsid w:val="00161F2D"/>
    <w:rsid w:val="001625E7"/>
    <w:rsid w:val="00162636"/>
    <w:rsid w:val="00162711"/>
    <w:rsid w:val="00162734"/>
    <w:rsid w:val="00162A26"/>
    <w:rsid w:val="00162A3B"/>
    <w:rsid w:val="00163091"/>
    <w:rsid w:val="00163665"/>
    <w:rsid w:val="0016393D"/>
    <w:rsid w:val="001639DF"/>
    <w:rsid w:val="00163EB8"/>
    <w:rsid w:val="00163FEF"/>
    <w:rsid w:val="001645CB"/>
    <w:rsid w:val="0016499C"/>
    <w:rsid w:val="0016519D"/>
    <w:rsid w:val="0016527F"/>
    <w:rsid w:val="00165378"/>
    <w:rsid w:val="00165769"/>
    <w:rsid w:val="00165B3D"/>
    <w:rsid w:val="00166305"/>
    <w:rsid w:val="0016669A"/>
    <w:rsid w:val="00166D95"/>
    <w:rsid w:val="00166FE9"/>
    <w:rsid w:val="001671E5"/>
    <w:rsid w:val="00167218"/>
    <w:rsid w:val="001672AC"/>
    <w:rsid w:val="0016730C"/>
    <w:rsid w:val="0016741D"/>
    <w:rsid w:val="00167545"/>
    <w:rsid w:val="001677F0"/>
    <w:rsid w:val="00170013"/>
    <w:rsid w:val="00170030"/>
    <w:rsid w:val="001703C6"/>
    <w:rsid w:val="00171534"/>
    <w:rsid w:val="001717BC"/>
    <w:rsid w:val="001718C3"/>
    <w:rsid w:val="0017190E"/>
    <w:rsid w:val="00171EFC"/>
    <w:rsid w:val="001723B1"/>
    <w:rsid w:val="001729A9"/>
    <w:rsid w:val="00172C91"/>
    <w:rsid w:val="00172FE0"/>
    <w:rsid w:val="00173285"/>
    <w:rsid w:val="0017347A"/>
    <w:rsid w:val="00173781"/>
    <w:rsid w:val="001741CB"/>
    <w:rsid w:val="00174A1A"/>
    <w:rsid w:val="00174A70"/>
    <w:rsid w:val="001753F5"/>
    <w:rsid w:val="00175ADF"/>
    <w:rsid w:val="00175CAE"/>
    <w:rsid w:val="00176025"/>
    <w:rsid w:val="001765D7"/>
    <w:rsid w:val="00176762"/>
    <w:rsid w:val="00177236"/>
    <w:rsid w:val="00177827"/>
    <w:rsid w:val="001803A3"/>
    <w:rsid w:val="001804A7"/>
    <w:rsid w:val="00180F48"/>
    <w:rsid w:val="00180F69"/>
    <w:rsid w:val="001828DB"/>
    <w:rsid w:val="00183098"/>
    <w:rsid w:val="00183A69"/>
    <w:rsid w:val="00183F7F"/>
    <w:rsid w:val="00183FDB"/>
    <w:rsid w:val="0018436F"/>
    <w:rsid w:val="00184398"/>
    <w:rsid w:val="00184719"/>
    <w:rsid w:val="00184DA4"/>
    <w:rsid w:val="001850FE"/>
    <w:rsid w:val="00185135"/>
    <w:rsid w:val="00185324"/>
    <w:rsid w:val="001867C4"/>
    <w:rsid w:val="00187159"/>
    <w:rsid w:val="0018742A"/>
    <w:rsid w:val="00187724"/>
    <w:rsid w:val="00187AFB"/>
    <w:rsid w:val="00187EAD"/>
    <w:rsid w:val="0019037C"/>
    <w:rsid w:val="001905A9"/>
    <w:rsid w:val="001905FA"/>
    <w:rsid w:val="00191273"/>
    <w:rsid w:val="001912D4"/>
    <w:rsid w:val="00191403"/>
    <w:rsid w:val="00192169"/>
    <w:rsid w:val="00192257"/>
    <w:rsid w:val="0019226A"/>
    <w:rsid w:val="001922BF"/>
    <w:rsid w:val="001924AB"/>
    <w:rsid w:val="0019257A"/>
    <w:rsid w:val="0019287E"/>
    <w:rsid w:val="0019303F"/>
    <w:rsid w:val="00193115"/>
    <w:rsid w:val="00193969"/>
    <w:rsid w:val="00193BA5"/>
    <w:rsid w:val="001942A7"/>
    <w:rsid w:val="00194A8F"/>
    <w:rsid w:val="00194C8B"/>
    <w:rsid w:val="00194EBE"/>
    <w:rsid w:val="0019539B"/>
    <w:rsid w:val="0019574B"/>
    <w:rsid w:val="0019587B"/>
    <w:rsid w:val="00195F38"/>
    <w:rsid w:val="00196049"/>
    <w:rsid w:val="001963CB"/>
    <w:rsid w:val="001967C1"/>
    <w:rsid w:val="00196E2F"/>
    <w:rsid w:val="00197B05"/>
    <w:rsid w:val="001A0208"/>
    <w:rsid w:val="001A06A4"/>
    <w:rsid w:val="001A0A6D"/>
    <w:rsid w:val="001A0CF3"/>
    <w:rsid w:val="001A15F2"/>
    <w:rsid w:val="001A163D"/>
    <w:rsid w:val="001A1E1E"/>
    <w:rsid w:val="001A210D"/>
    <w:rsid w:val="001A21CE"/>
    <w:rsid w:val="001A22FA"/>
    <w:rsid w:val="001A2919"/>
    <w:rsid w:val="001A2995"/>
    <w:rsid w:val="001A38D5"/>
    <w:rsid w:val="001A41B9"/>
    <w:rsid w:val="001A4306"/>
    <w:rsid w:val="001A441E"/>
    <w:rsid w:val="001A45D3"/>
    <w:rsid w:val="001A4859"/>
    <w:rsid w:val="001A4B04"/>
    <w:rsid w:val="001A4FB0"/>
    <w:rsid w:val="001A4FF6"/>
    <w:rsid w:val="001A5E9E"/>
    <w:rsid w:val="001A6121"/>
    <w:rsid w:val="001A6733"/>
    <w:rsid w:val="001A6910"/>
    <w:rsid w:val="001A6FA2"/>
    <w:rsid w:val="001B1FD2"/>
    <w:rsid w:val="001B255E"/>
    <w:rsid w:val="001B282C"/>
    <w:rsid w:val="001B2A1A"/>
    <w:rsid w:val="001B2A46"/>
    <w:rsid w:val="001B341E"/>
    <w:rsid w:val="001B357F"/>
    <w:rsid w:val="001B3B90"/>
    <w:rsid w:val="001B4016"/>
    <w:rsid w:val="001B46D0"/>
    <w:rsid w:val="001B46EC"/>
    <w:rsid w:val="001B49B4"/>
    <w:rsid w:val="001B5217"/>
    <w:rsid w:val="001B5974"/>
    <w:rsid w:val="001B6857"/>
    <w:rsid w:val="001B6A21"/>
    <w:rsid w:val="001B6DE8"/>
    <w:rsid w:val="001B7078"/>
    <w:rsid w:val="001B734E"/>
    <w:rsid w:val="001B75B8"/>
    <w:rsid w:val="001B7621"/>
    <w:rsid w:val="001B7795"/>
    <w:rsid w:val="001B7ADA"/>
    <w:rsid w:val="001C117E"/>
    <w:rsid w:val="001C11D1"/>
    <w:rsid w:val="001C12BC"/>
    <w:rsid w:val="001C17DE"/>
    <w:rsid w:val="001C2610"/>
    <w:rsid w:val="001C3444"/>
    <w:rsid w:val="001C3702"/>
    <w:rsid w:val="001C38F4"/>
    <w:rsid w:val="001C3BE6"/>
    <w:rsid w:val="001C4267"/>
    <w:rsid w:val="001C443B"/>
    <w:rsid w:val="001C454D"/>
    <w:rsid w:val="001C4656"/>
    <w:rsid w:val="001C46BC"/>
    <w:rsid w:val="001C52D7"/>
    <w:rsid w:val="001C5628"/>
    <w:rsid w:val="001C5782"/>
    <w:rsid w:val="001C57B9"/>
    <w:rsid w:val="001C6085"/>
    <w:rsid w:val="001C6270"/>
    <w:rsid w:val="001C64A6"/>
    <w:rsid w:val="001C6C4F"/>
    <w:rsid w:val="001C6F7F"/>
    <w:rsid w:val="001C749B"/>
    <w:rsid w:val="001D00E8"/>
    <w:rsid w:val="001D018C"/>
    <w:rsid w:val="001D037E"/>
    <w:rsid w:val="001D0476"/>
    <w:rsid w:val="001D04A7"/>
    <w:rsid w:val="001D0DC6"/>
    <w:rsid w:val="001D1031"/>
    <w:rsid w:val="001D161B"/>
    <w:rsid w:val="001D1B34"/>
    <w:rsid w:val="001D1BC1"/>
    <w:rsid w:val="001D1E06"/>
    <w:rsid w:val="001D31BA"/>
    <w:rsid w:val="001D32B8"/>
    <w:rsid w:val="001D32C8"/>
    <w:rsid w:val="001D3653"/>
    <w:rsid w:val="001D3D40"/>
    <w:rsid w:val="001D4053"/>
    <w:rsid w:val="001D417A"/>
    <w:rsid w:val="001D4185"/>
    <w:rsid w:val="001D51DF"/>
    <w:rsid w:val="001D54C6"/>
    <w:rsid w:val="001D5A59"/>
    <w:rsid w:val="001D5B5A"/>
    <w:rsid w:val="001D5F05"/>
    <w:rsid w:val="001D648E"/>
    <w:rsid w:val="001D7865"/>
    <w:rsid w:val="001D7896"/>
    <w:rsid w:val="001D78E3"/>
    <w:rsid w:val="001D7A41"/>
    <w:rsid w:val="001D7AEF"/>
    <w:rsid w:val="001D7B4A"/>
    <w:rsid w:val="001D7CF6"/>
    <w:rsid w:val="001E01E0"/>
    <w:rsid w:val="001E0979"/>
    <w:rsid w:val="001E0A46"/>
    <w:rsid w:val="001E31C6"/>
    <w:rsid w:val="001E3CD6"/>
    <w:rsid w:val="001E3CED"/>
    <w:rsid w:val="001E47B2"/>
    <w:rsid w:val="001E486F"/>
    <w:rsid w:val="001E4FAB"/>
    <w:rsid w:val="001E5829"/>
    <w:rsid w:val="001E5837"/>
    <w:rsid w:val="001E5B07"/>
    <w:rsid w:val="001E5B86"/>
    <w:rsid w:val="001E5D41"/>
    <w:rsid w:val="001E69F1"/>
    <w:rsid w:val="001E6E4C"/>
    <w:rsid w:val="001E751F"/>
    <w:rsid w:val="001E771F"/>
    <w:rsid w:val="001E77A4"/>
    <w:rsid w:val="001F04FC"/>
    <w:rsid w:val="001F1708"/>
    <w:rsid w:val="001F1A7B"/>
    <w:rsid w:val="001F23E6"/>
    <w:rsid w:val="001F28D1"/>
    <w:rsid w:val="001F2C75"/>
    <w:rsid w:val="001F2CD1"/>
    <w:rsid w:val="001F300F"/>
    <w:rsid w:val="001F4238"/>
    <w:rsid w:val="001F493C"/>
    <w:rsid w:val="001F5B1E"/>
    <w:rsid w:val="001F64C1"/>
    <w:rsid w:val="001F6818"/>
    <w:rsid w:val="001F6D9D"/>
    <w:rsid w:val="001F7260"/>
    <w:rsid w:val="001F7677"/>
    <w:rsid w:val="001F7CC8"/>
    <w:rsid w:val="001F7D35"/>
    <w:rsid w:val="001F7F6E"/>
    <w:rsid w:val="00200356"/>
    <w:rsid w:val="002005DA"/>
    <w:rsid w:val="00200A38"/>
    <w:rsid w:val="00200A46"/>
    <w:rsid w:val="00200F0F"/>
    <w:rsid w:val="00201A0A"/>
    <w:rsid w:val="00201B1B"/>
    <w:rsid w:val="002020EF"/>
    <w:rsid w:val="00202A2E"/>
    <w:rsid w:val="00202ADD"/>
    <w:rsid w:val="00202C1F"/>
    <w:rsid w:val="00202C34"/>
    <w:rsid w:val="00202E79"/>
    <w:rsid w:val="00202F61"/>
    <w:rsid w:val="00203A56"/>
    <w:rsid w:val="002041D2"/>
    <w:rsid w:val="002046EF"/>
    <w:rsid w:val="00204DEE"/>
    <w:rsid w:val="00205836"/>
    <w:rsid w:val="00205BF6"/>
    <w:rsid w:val="00205D4A"/>
    <w:rsid w:val="00205F62"/>
    <w:rsid w:val="002062F8"/>
    <w:rsid w:val="002063FB"/>
    <w:rsid w:val="00206956"/>
    <w:rsid w:val="00206CE5"/>
    <w:rsid w:val="00207CED"/>
    <w:rsid w:val="00207F0B"/>
    <w:rsid w:val="00207FC0"/>
    <w:rsid w:val="002104C7"/>
    <w:rsid w:val="00210521"/>
    <w:rsid w:val="002106E9"/>
    <w:rsid w:val="00210AFB"/>
    <w:rsid w:val="00210D39"/>
    <w:rsid w:val="00210E9E"/>
    <w:rsid w:val="00210F72"/>
    <w:rsid w:val="002110C6"/>
    <w:rsid w:val="002112B3"/>
    <w:rsid w:val="00211AA5"/>
    <w:rsid w:val="00211B6F"/>
    <w:rsid w:val="0021250C"/>
    <w:rsid w:val="00213103"/>
    <w:rsid w:val="002134F6"/>
    <w:rsid w:val="00213821"/>
    <w:rsid w:val="00213F21"/>
    <w:rsid w:val="0021440D"/>
    <w:rsid w:val="00214F4E"/>
    <w:rsid w:val="00215A5B"/>
    <w:rsid w:val="00215C23"/>
    <w:rsid w:val="00216392"/>
    <w:rsid w:val="002163A3"/>
    <w:rsid w:val="00216539"/>
    <w:rsid w:val="0021661D"/>
    <w:rsid w:val="0021692A"/>
    <w:rsid w:val="002173A6"/>
    <w:rsid w:val="00217402"/>
    <w:rsid w:val="00217CC3"/>
    <w:rsid w:val="00217F67"/>
    <w:rsid w:val="00217F9C"/>
    <w:rsid w:val="00220199"/>
    <w:rsid w:val="0022019A"/>
    <w:rsid w:val="002204D3"/>
    <w:rsid w:val="002206AD"/>
    <w:rsid w:val="002208C3"/>
    <w:rsid w:val="00220AB6"/>
    <w:rsid w:val="00220CC3"/>
    <w:rsid w:val="00220D80"/>
    <w:rsid w:val="00220E96"/>
    <w:rsid w:val="0022120F"/>
    <w:rsid w:val="002213B0"/>
    <w:rsid w:val="002216B0"/>
    <w:rsid w:val="0022176A"/>
    <w:rsid w:val="00221D4D"/>
    <w:rsid w:val="00222699"/>
    <w:rsid w:val="002226D5"/>
    <w:rsid w:val="00222749"/>
    <w:rsid w:val="00222750"/>
    <w:rsid w:val="00222AF7"/>
    <w:rsid w:val="00222C48"/>
    <w:rsid w:val="00222D80"/>
    <w:rsid w:val="00222E48"/>
    <w:rsid w:val="002230A7"/>
    <w:rsid w:val="0022331E"/>
    <w:rsid w:val="0022351F"/>
    <w:rsid w:val="00223CDD"/>
    <w:rsid w:val="0022502B"/>
    <w:rsid w:val="00225609"/>
    <w:rsid w:val="00225675"/>
    <w:rsid w:val="002265A3"/>
    <w:rsid w:val="002272D2"/>
    <w:rsid w:val="00227354"/>
    <w:rsid w:val="0022754A"/>
    <w:rsid w:val="00227D5C"/>
    <w:rsid w:val="00230A62"/>
    <w:rsid w:val="002315C6"/>
    <w:rsid w:val="0023179C"/>
    <w:rsid w:val="002317CB"/>
    <w:rsid w:val="00231E3E"/>
    <w:rsid w:val="00232368"/>
    <w:rsid w:val="00232B08"/>
    <w:rsid w:val="00232DEE"/>
    <w:rsid w:val="0023317F"/>
    <w:rsid w:val="002341E4"/>
    <w:rsid w:val="0023484B"/>
    <w:rsid w:val="00234C96"/>
    <w:rsid w:val="002354B3"/>
    <w:rsid w:val="00235BA4"/>
    <w:rsid w:val="00235E6F"/>
    <w:rsid w:val="00236560"/>
    <w:rsid w:val="00236592"/>
    <w:rsid w:val="0023662E"/>
    <w:rsid w:val="00237112"/>
    <w:rsid w:val="00237A88"/>
    <w:rsid w:val="00237C8D"/>
    <w:rsid w:val="00237E37"/>
    <w:rsid w:val="00240660"/>
    <w:rsid w:val="002410D5"/>
    <w:rsid w:val="002411A4"/>
    <w:rsid w:val="002415ED"/>
    <w:rsid w:val="0024165B"/>
    <w:rsid w:val="0024175B"/>
    <w:rsid w:val="00241EB3"/>
    <w:rsid w:val="00242481"/>
    <w:rsid w:val="00242C01"/>
    <w:rsid w:val="00242E9D"/>
    <w:rsid w:val="002431E2"/>
    <w:rsid w:val="00243261"/>
    <w:rsid w:val="00243B84"/>
    <w:rsid w:val="00244234"/>
    <w:rsid w:val="002443A3"/>
    <w:rsid w:val="00244BFF"/>
    <w:rsid w:val="00245D0F"/>
    <w:rsid w:val="00246390"/>
    <w:rsid w:val="00247013"/>
    <w:rsid w:val="002477C2"/>
    <w:rsid w:val="00250E88"/>
    <w:rsid w:val="00251260"/>
    <w:rsid w:val="00251404"/>
    <w:rsid w:val="00251972"/>
    <w:rsid w:val="00251ACD"/>
    <w:rsid w:val="00251EDE"/>
    <w:rsid w:val="002525D6"/>
    <w:rsid w:val="002525FE"/>
    <w:rsid w:val="00252648"/>
    <w:rsid w:val="002527C8"/>
    <w:rsid w:val="0025281E"/>
    <w:rsid w:val="00252BCE"/>
    <w:rsid w:val="00253463"/>
    <w:rsid w:val="0025380C"/>
    <w:rsid w:val="00253917"/>
    <w:rsid w:val="00253C23"/>
    <w:rsid w:val="002548C3"/>
    <w:rsid w:val="00254990"/>
    <w:rsid w:val="002553CD"/>
    <w:rsid w:val="0025785F"/>
    <w:rsid w:val="00257AC9"/>
    <w:rsid w:val="00257ACD"/>
    <w:rsid w:val="00257AFD"/>
    <w:rsid w:val="00257C6E"/>
    <w:rsid w:val="00257F8E"/>
    <w:rsid w:val="0026006E"/>
    <w:rsid w:val="002606AC"/>
    <w:rsid w:val="0026079B"/>
    <w:rsid w:val="002607E0"/>
    <w:rsid w:val="00260FCF"/>
    <w:rsid w:val="0026141C"/>
    <w:rsid w:val="00261743"/>
    <w:rsid w:val="00261783"/>
    <w:rsid w:val="002617A4"/>
    <w:rsid w:val="00261DD7"/>
    <w:rsid w:val="00262663"/>
    <w:rsid w:val="00262908"/>
    <w:rsid w:val="00263DFE"/>
    <w:rsid w:val="00264040"/>
    <w:rsid w:val="002650F4"/>
    <w:rsid w:val="00265A2E"/>
    <w:rsid w:val="00265BCE"/>
    <w:rsid w:val="00267CB6"/>
    <w:rsid w:val="00267F33"/>
    <w:rsid w:val="00270263"/>
    <w:rsid w:val="00270351"/>
    <w:rsid w:val="00270E8F"/>
    <w:rsid w:val="00270F21"/>
    <w:rsid w:val="002712E0"/>
    <w:rsid w:val="002714B0"/>
    <w:rsid w:val="002715FD"/>
    <w:rsid w:val="00271B42"/>
    <w:rsid w:val="00271BF8"/>
    <w:rsid w:val="00271DFF"/>
    <w:rsid w:val="002728A7"/>
    <w:rsid w:val="00273099"/>
    <w:rsid w:val="00273EB4"/>
    <w:rsid w:val="002745CB"/>
    <w:rsid w:val="00274A1E"/>
    <w:rsid w:val="00274FAB"/>
    <w:rsid w:val="00275163"/>
    <w:rsid w:val="00275365"/>
    <w:rsid w:val="0027560D"/>
    <w:rsid w:val="00275C4B"/>
    <w:rsid w:val="0027645B"/>
    <w:rsid w:val="00276605"/>
    <w:rsid w:val="002767CC"/>
    <w:rsid w:val="00276C93"/>
    <w:rsid w:val="002770B1"/>
    <w:rsid w:val="00277591"/>
    <w:rsid w:val="00282756"/>
    <w:rsid w:val="00282829"/>
    <w:rsid w:val="00282AE3"/>
    <w:rsid w:val="00282FFC"/>
    <w:rsid w:val="002832CC"/>
    <w:rsid w:val="00283508"/>
    <w:rsid w:val="002835F8"/>
    <w:rsid w:val="0028446A"/>
    <w:rsid w:val="00284C62"/>
    <w:rsid w:val="0028506D"/>
    <w:rsid w:val="002859B2"/>
    <w:rsid w:val="00285A77"/>
    <w:rsid w:val="00285B33"/>
    <w:rsid w:val="00286398"/>
    <w:rsid w:val="002867ED"/>
    <w:rsid w:val="00286AFD"/>
    <w:rsid w:val="00286C50"/>
    <w:rsid w:val="00287667"/>
    <w:rsid w:val="0028795D"/>
    <w:rsid w:val="00287A3C"/>
    <w:rsid w:val="0029039C"/>
    <w:rsid w:val="00290538"/>
    <w:rsid w:val="00290908"/>
    <w:rsid w:val="00290F23"/>
    <w:rsid w:val="00291229"/>
    <w:rsid w:val="0029138F"/>
    <w:rsid w:val="00291410"/>
    <w:rsid w:val="00291553"/>
    <w:rsid w:val="00291991"/>
    <w:rsid w:val="00291E17"/>
    <w:rsid w:val="00292A66"/>
    <w:rsid w:val="00292B1B"/>
    <w:rsid w:val="00293BA9"/>
    <w:rsid w:val="00293F8B"/>
    <w:rsid w:val="00293FCE"/>
    <w:rsid w:val="00294580"/>
    <w:rsid w:val="002949CB"/>
    <w:rsid w:val="0029524C"/>
    <w:rsid w:val="00295260"/>
    <w:rsid w:val="00295303"/>
    <w:rsid w:val="00295618"/>
    <w:rsid w:val="002958F6"/>
    <w:rsid w:val="00295D84"/>
    <w:rsid w:val="00296CB4"/>
    <w:rsid w:val="002978DB"/>
    <w:rsid w:val="002A08D4"/>
    <w:rsid w:val="002A0F3B"/>
    <w:rsid w:val="002A215F"/>
    <w:rsid w:val="002A2515"/>
    <w:rsid w:val="002A261D"/>
    <w:rsid w:val="002A275A"/>
    <w:rsid w:val="002A2FC6"/>
    <w:rsid w:val="002A346A"/>
    <w:rsid w:val="002A3F25"/>
    <w:rsid w:val="002A3F35"/>
    <w:rsid w:val="002A3FE5"/>
    <w:rsid w:val="002A497F"/>
    <w:rsid w:val="002A4D1B"/>
    <w:rsid w:val="002A4D21"/>
    <w:rsid w:val="002A4DA1"/>
    <w:rsid w:val="002A4EE5"/>
    <w:rsid w:val="002A5BBF"/>
    <w:rsid w:val="002A6911"/>
    <w:rsid w:val="002A7257"/>
    <w:rsid w:val="002A7B79"/>
    <w:rsid w:val="002B01DF"/>
    <w:rsid w:val="002B04F3"/>
    <w:rsid w:val="002B06E3"/>
    <w:rsid w:val="002B0E05"/>
    <w:rsid w:val="002B0F72"/>
    <w:rsid w:val="002B0FA0"/>
    <w:rsid w:val="002B11D5"/>
    <w:rsid w:val="002B1717"/>
    <w:rsid w:val="002B195E"/>
    <w:rsid w:val="002B198C"/>
    <w:rsid w:val="002B1C44"/>
    <w:rsid w:val="002B2168"/>
    <w:rsid w:val="002B2B05"/>
    <w:rsid w:val="002B439A"/>
    <w:rsid w:val="002B4426"/>
    <w:rsid w:val="002B4B2C"/>
    <w:rsid w:val="002B5019"/>
    <w:rsid w:val="002B555B"/>
    <w:rsid w:val="002B5836"/>
    <w:rsid w:val="002B5CBA"/>
    <w:rsid w:val="002B5F5A"/>
    <w:rsid w:val="002B5F6F"/>
    <w:rsid w:val="002B65B5"/>
    <w:rsid w:val="002B6689"/>
    <w:rsid w:val="002B6738"/>
    <w:rsid w:val="002B73DD"/>
    <w:rsid w:val="002B762C"/>
    <w:rsid w:val="002B7651"/>
    <w:rsid w:val="002C003E"/>
    <w:rsid w:val="002C008E"/>
    <w:rsid w:val="002C0D84"/>
    <w:rsid w:val="002C0FF5"/>
    <w:rsid w:val="002C18AC"/>
    <w:rsid w:val="002C1A95"/>
    <w:rsid w:val="002C1EC7"/>
    <w:rsid w:val="002C3015"/>
    <w:rsid w:val="002C4342"/>
    <w:rsid w:val="002C452F"/>
    <w:rsid w:val="002C49B1"/>
    <w:rsid w:val="002C4ABA"/>
    <w:rsid w:val="002C4E6D"/>
    <w:rsid w:val="002C591B"/>
    <w:rsid w:val="002C5CF8"/>
    <w:rsid w:val="002C611C"/>
    <w:rsid w:val="002C65F0"/>
    <w:rsid w:val="002C7411"/>
    <w:rsid w:val="002C7B02"/>
    <w:rsid w:val="002C7EA3"/>
    <w:rsid w:val="002D0346"/>
    <w:rsid w:val="002D1A20"/>
    <w:rsid w:val="002D20AE"/>
    <w:rsid w:val="002D223D"/>
    <w:rsid w:val="002D24AB"/>
    <w:rsid w:val="002D3677"/>
    <w:rsid w:val="002D3727"/>
    <w:rsid w:val="002D3B50"/>
    <w:rsid w:val="002D415D"/>
    <w:rsid w:val="002D416F"/>
    <w:rsid w:val="002D498E"/>
    <w:rsid w:val="002D4A8E"/>
    <w:rsid w:val="002D5DD5"/>
    <w:rsid w:val="002D6860"/>
    <w:rsid w:val="002D6C61"/>
    <w:rsid w:val="002D7744"/>
    <w:rsid w:val="002D7CA0"/>
    <w:rsid w:val="002E018A"/>
    <w:rsid w:val="002E0AAB"/>
    <w:rsid w:val="002E1B97"/>
    <w:rsid w:val="002E1FB2"/>
    <w:rsid w:val="002E2104"/>
    <w:rsid w:val="002E22C6"/>
    <w:rsid w:val="002E2B17"/>
    <w:rsid w:val="002E2CFD"/>
    <w:rsid w:val="002E2DAC"/>
    <w:rsid w:val="002E2E1D"/>
    <w:rsid w:val="002E360E"/>
    <w:rsid w:val="002E3F21"/>
    <w:rsid w:val="002E586C"/>
    <w:rsid w:val="002E59BA"/>
    <w:rsid w:val="002E5EDF"/>
    <w:rsid w:val="002E5F29"/>
    <w:rsid w:val="002E604D"/>
    <w:rsid w:val="002E65C2"/>
    <w:rsid w:val="002E68D4"/>
    <w:rsid w:val="002E6963"/>
    <w:rsid w:val="002E6A4A"/>
    <w:rsid w:val="002E6B2D"/>
    <w:rsid w:val="002E6F8F"/>
    <w:rsid w:val="002E7021"/>
    <w:rsid w:val="002E7EEF"/>
    <w:rsid w:val="002F00E5"/>
    <w:rsid w:val="002F0559"/>
    <w:rsid w:val="002F05D8"/>
    <w:rsid w:val="002F066D"/>
    <w:rsid w:val="002F0C0A"/>
    <w:rsid w:val="002F151B"/>
    <w:rsid w:val="002F1BEB"/>
    <w:rsid w:val="002F1F20"/>
    <w:rsid w:val="002F24FE"/>
    <w:rsid w:val="002F2D05"/>
    <w:rsid w:val="002F2DE0"/>
    <w:rsid w:val="002F33D1"/>
    <w:rsid w:val="002F3B72"/>
    <w:rsid w:val="002F3CEE"/>
    <w:rsid w:val="002F5190"/>
    <w:rsid w:val="002F54EE"/>
    <w:rsid w:val="002F5E25"/>
    <w:rsid w:val="002F5F34"/>
    <w:rsid w:val="002F609A"/>
    <w:rsid w:val="002F6F1E"/>
    <w:rsid w:val="002F6FA0"/>
    <w:rsid w:val="002F7306"/>
    <w:rsid w:val="002F739E"/>
    <w:rsid w:val="00300307"/>
    <w:rsid w:val="00300796"/>
    <w:rsid w:val="00300870"/>
    <w:rsid w:val="00300ADF"/>
    <w:rsid w:val="00301206"/>
    <w:rsid w:val="0030164D"/>
    <w:rsid w:val="00301AE4"/>
    <w:rsid w:val="00301B41"/>
    <w:rsid w:val="003020F5"/>
    <w:rsid w:val="00302143"/>
    <w:rsid w:val="00302CE1"/>
    <w:rsid w:val="0030353C"/>
    <w:rsid w:val="003042BF"/>
    <w:rsid w:val="00304575"/>
    <w:rsid w:val="003046DD"/>
    <w:rsid w:val="00304BA3"/>
    <w:rsid w:val="00304CC2"/>
    <w:rsid w:val="003050E9"/>
    <w:rsid w:val="00306724"/>
    <w:rsid w:val="00306B5F"/>
    <w:rsid w:val="00307769"/>
    <w:rsid w:val="00307F07"/>
    <w:rsid w:val="00310045"/>
    <w:rsid w:val="003108C1"/>
    <w:rsid w:val="003108F5"/>
    <w:rsid w:val="00310BCB"/>
    <w:rsid w:val="00311953"/>
    <w:rsid w:val="003119B6"/>
    <w:rsid w:val="00311A4D"/>
    <w:rsid w:val="00311E9F"/>
    <w:rsid w:val="00312027"/>
    <w:rsid w:val="003123DF"/>
    <w:rsid w:val="003125C3"/>
    <w:rsid w:val="0031261A"/>
    <w:rsid w:val="00312856"/>
    <w:rsid w:val="003128B8"/>
    <w:rsid w:val="00312AE6"/>
    <w:rsid w:val="003135C8"/>
    <w:rsid w:val="003137B6"/>
    <w:rsid w:val="003138E9"/>
    <w:rsid w:val="0031473D"/>
    <w:rsid w:val="0031482C"/>
    <w:rsid w:val="00314A98"/>
    <w:rsid w:val="00314C02"/>
    <w:rsid w:val="00315155"/>
    <w:rsid w:val="00315260"/>
    <w:rsid w:val="00315EB7"/>
    <w:rsid w:val="00316164"/>
    <w:rsid w:val="0031633E"/>
    <w:rsid w:val="00316D64"/>
    <w:rsid w:val="00316F8E"/>
    <w:rsid w:val="00317440"/>
    <w:rsid w:val="00317D1A"/>
    <w:rsid w:val="003201D1"/>
    <w:rsid w:val="0032065E"/>
    <w:rsid w:val="00320786"/>
    <w:rsid w:val="00320FDD"/>
    <w:rsid w:val="003211FF"/>
    <w:rsid w:val="003214C1"/>
    <w:rsid w:val="0032189A"/>
    <w:rsid w:val="00322638"/>
    <w:rsid w:val="00322D20"/>
    <w:rsid w:val="00322D63"/>
    <w:rsid w:val="00322F3B"/>
    <w:rsid w:val="003232EC"/>
    <w:rsid w:val="00323693"/>
    <w:rsid w:val="00323FE8"/>
    <w:rsid w:val="003242AB"/>
    <w:rsid w:val="0032552B"/>
    <w:rsid w:val="0032579F"/>
    <w:rsid w:val="00325868"/>
    <w:rsid w:val="00326380"/>
    <w:rsid w:val="0032670F"/>
    <w:rsid w:val="0032683E"/>
    <w:rsid w:val="00326B38"/>
    <w:rsid w:val="00326BD8"/>
    <w:rsid w:val="00326DBB"/>
    <w:rsid w:val="0032721F"/>
    <w:rsid w:val="00327247"/>
    <w:rsid w:val="0032735C"/>
    <w:rsid w:val="0032774B"/>
    <w:rsid w:val="003278A9"/>
    <w:rsid w:val="00327A9D"/>
    <w:rsid w:val="00330382"/>
    <w:rsid w:val="00330968"/>
    <w:rsid w:val="00330BB7"/>
    <w:rsid w:val="00330E20"/>
    <w:rsid w:val="00330FE0"/>
    <w:rsid w:val="00331009"/>
    <w:rsid w:val="0033104B"/>
    <w:rsid w:val="0033130E"/>
    <w:rsid w:val="00331670"/>
    <w:rsid w:val="003318E7"/>
    <w:rsid w:val="0033269C"/>
    <w:rsid w:val="00332D8C"/>
    <w:rsid w:val="00333131"/>
    <w:rsid w:val="003354C2"/>
    <w:rsid w:val="00335529"/>
    <w:rsid w:val="00335931"/>
    <w:rsid w:val="00335AD7"/>
    <w:rsid w:val="00335DB1"/>
    <w:rsid w:val="00336D91"/>
    <w:rsid w:val="00337427"/>
    <w:rsid w:val="00337735"/>
    <w:rsid w:val="003407FA"/>
    <w:rsid w:val="00340A23"/>
    <w:rsid w:val="0034123F"/>
    <w:rsid w:val="00342B40"/>
    <w:rsid w:val="00342BCD"/>
    <w:rsid w:val="00342EE8"/>
    <w:rsid w:val="00343696"/>
    <w:rsid w:val="003436BD"/>
    <w:rsid w:val="00343764"/>
    <w:rsid w:val="003437BC"/>
    <w:rsid w:val="0034386C"/>
    <w:rsid w:val="0034404A"/>
    <w:rsid w:val="00344371"/>
    <w:rsid w:val="00344388"/>
    <w:rsid w:val="00344764"/>
    <w:rsid w:val="00345285"/>
    <w:rsid w:val="00346555"/>
    <w:rsid w:val="00346BEB"/>
    <w:rsid w:val="00346C24"/>
    <w:rsid w:val="003470D2"/>
    <w:rsid w:val="00350394"/>
    <w:rsid w:val="003506FE"/>
    <w:rsid w:val="00350950"/>
    <w:rsid w:val="00350A8D"/>
    <w:rsid w:val="00351543"/>
    <w:rsid w:val="003517BA"/>
    <w:rsid w:val="00351C59"/>
    <w:rsid w:val="00351C79"/>
    <w:rsid w:val="00351FE2"/>
    <w:rsid w:val="00352228"/>
    <w:rsid w:val="003522A9"/>
    <w:rsid w:val="00352B7C"/>
    <w:rsid w:val="00352D9A"/>
    <w:rsid w:val="00353690"/>
    <w:rsid w:val="0035383E"/>
    <w:rsid w:val="00353EE5"/>
    <w:rsid w:val="00354302"/>
    <w:rsid w:val="00354890"/>
    <w:rsid w:val="0035505E"/>
    <w:rsid w:val="00355066"/>
    <w:rsid w:val="0035516C"/>
    <w:rsid w:val="0035530A"/>
    <w:rsid w:val="00355548"/>
    <w:rsid w:val="00355673"/>
    <w:rsid w:val="00355916"/>
    <w:rsid w:val="00355A0D"/>
    <w:rsid w:val="00355A4C"/>
    <w:rsid w:val="003563C3"/>
    <w:rsid w:val="00357358"/>
    <w:rsid w:val="0035752E"/>
    <w:rsid w:val="003576BA"/>
    <w:rsid w:val="00357C35"/>
    <w:rsid w:val="003604FB"/>
    <w:rsid w:val="00360B73"/>
    <w:rsid w:val="003610EF"/>
    <w:rsid w:val="003619CC"/>
    <w:rsid w:val="003626D3"/>
    <w:rsid w:val="003627C3"/>
    <w:rsid w:val="00362FCA"/>
    <w:rsid w:val="00363113"/>
    <w:rsid w:val="00363525"/>
    <w:rsid w:val="00364161"/>
    <w:rsid w:val="00364F91"/>
    <w:rsid w:val="003652FE"/>
    <w:rsid w:val="0036531C"/>
    <w:rsid w:val="0036599C"/>
    <w:rsid w:val="003673F2"/>
    <w:rsid w:val="003674F9"/>
    <w:rsid w:val="00367B06"/>
    <w:rsid w:val="0037059A"/>
    <w:rsid w:val="003716E0"/>
    <w:rsid w:val="00371EBA"/>
    <w:rsid w:val="003721CC"/>
    <w:rsid w:val="00372345"/>
    <w:rsid w:val="003746F2"/>
    <w:rsid w:val="00374A82"/>
    <w:rsid w:val="00374B19"/>
    <w:rsid w:val="00374DD4"/>
    <w:rsid w:val="00375F8A"/>
    <w:rsid w:val="00376929"/>
    <w:rsid w:val="0037700B"/>
    <w:rsid w:val="003771FD"/>
    <w:rsid w:val="003777F8"/>
    <w:rsid w:val="00377D0A"/>
    <w:rsid w:val="003806B8"/>
    <w:rsid w:val="00380B71"/>
    <w:rsid w:val="00381980"/>
    <w:rsid w:val="00381D6F"/>
    <w:rsid w:val="0038317D"/>
    <w:rsid w:val="0038365A"/>
    <w:rsid w:val="003837E3"/>
    <w:rsid w:val="003848B4"/>
    <w:rsid w:val="00385864"/>
    <w:rsid w:val="00385D35"/>
    <w:rsid w:val="00385D51"/>
    <w:rsid w:val="00386408"/>
    <w:rsid w:val="00386497"/>
    <w:rsid w:val="003867E6"/>
    <w:rsid w:val="00386936"/>
    <w:rsid w:val="003869C2"/>
    <w:rsid w:val="00386A89"/>
    <w:rsid w:val="00386BAA"/>
    <w:rsid w:val="003872CD"/>
    <w:rsid w:val="0038760B"/>
    <w:rsid w:val="0039060B"/>
    <w:rsid w:val="0039181D"/>
    <w:rsid w:val="00391B26"/>
    <w:rsid w:val="00391B98"/>
    <w:rsid w:val="00392A29"/>
    <w:rsid w:val="003939D4"/>
    <w:rsid w:val="00394925"/>
    <w:rsid w:val="00394A30"/>
    <w:rsid w:val="00395AC8"/>
    <w:rsid w:val="00395C8A"/>
    <w:rsid w:val="00396362"/>
    <w:rsid w:val="00396409"/>
    <w:rsid w:val="0039648E"/>
    <w:rsid w:val="0039673E"/>
    <w:rsid w:val="00396AD2"/>
    <w:rsid w:val="00396C5B"/>
    <w:rsid w:val="003A0468"/>
    <w:rsid w:val="003A0C71"/>
    <w:rsid w:val="003A1337"/>
    <w:rsid w:val="003A1D83"/>
    <w:rsid w:val="003A2702"/>
    <w:rsid w:val="003A27BF"/>
    <w:rsid w:val="003A32F6"/>
    <w:rsid w:val="003A3B54"/>
    <w:rsid w:val="003A4023"/>
    <w:rsid w:val="003A46A4"/>
    <w:rsid w:val="003A4E67"/>
    <w:rsid w:val="003A586F"/>
    <w:rsid w:val="003A5AFE"/>
    <w:rsid w:val="003A5D5F"/>
    <w:rsid w:val="003A60B6"/>
    <w:rsid w:val="003A6436"/>
    <w:rsid w:val="003A667C"/>
    <w:rsid w:val="003A6D81"/>
    <w:rsid w:val="003A6DAA"/>
    <w:rsid w:val="003A73AE"/>
    <w:rsid w:val="003A7FFE"/>
    <w:rsid w:val="003B0A63"/>
    <w:rsid w:val="003B107F"/>
    <w:rsid w:val="003B2F06"/>
    <w:rsid w:val="003B3448"/>
    <w:rsid w:val="003B3779"/>
    <w:rsid w:val="003B3E19"/>
    <w:rsid w:val="003B3E9E"/>
    <w:rsid w:val="003B3FE1"/>
    <w:rsid w:val="003B40A4"/>
    <w:rsid w:val="003B4E79"/>
    <w:rsid w:val="003B50E1"/>
    <w:rsid w:val="003B51CB"/>
    <w:rsid w:val="003B525B"/>
    <w:rsid w:val="003B544E"/>
    <w:rsid w:val="003B585C"/>
    <w:rsid w:val="003B591F"/>
    <w:rsid w:val="003B65AB"/>
    <w:rsid w:val="003B7585"/>
    <w:rsid w:val="003B7653"/>
    <w:rsid w:val="003B7A09"/>
    <w:rsid w:val="003B7B0A"/>
    <w:rsid w:val="003C04B9"/>
    <w:rsid w:val="003C0C2E"/>
    <w:rsid w:val="003C1278"/>
    <w:rsid w:val="003C1746"/>
    <w:rsid w:val="003C1D27"/>
    <w:rsid w:val="003C2838"/>
    <w:rsid w:val="003C2AA9"/>
    <w:rsid w:val="003C40AE"/>
    <w:rsid w:val="003C4729"/>
    <w:rsid w:val="003C58BF"/>
    <w:rsid w:val="003C5B0C"/>
    <w:rsid w:val="003C6255"/>
    <w:rsid w:val="003C6B13"/>
    <w:rsid w:val="003C750F"/>
    <w:rsid w:val="003C7EF3"/>
    <w:rsid w:val="003D014E"/>
    <w:rsid w:val="003D03C4"/>
    <w:rsid w:val="003D1643"/>
    <w:rsid w:val="003D1FD4"/>
    <w:rsid w:val="003D280E"/>
    <w:rsid w:val="003D292B"/>
    <w:rsid w:val="003D2EE4"/>
    <w:rsid w:val="003D3132"/>
    <w:rsid w:val="003D31E1"/>
    <w:rsid w:val="003D32C4"/>
    <w:rsid w:val="003D33DA"/>
    <w:rsid w:val="003D3634"/>
    <w:rsid w:val="003D3711"/>
    <w:rsid w:val="003D389A"/>
    <w:rsid w:val="003D3CEE"/>
    <w:rsid w:val="003D3E09"/>
    <w:rsid w:val="003D42D9"/>
    <w:rsid w:val="003D451D"/>
    <w:rsid w:val="003D4CCA"/>
    <w:rsid w:val="003D5046"/>
    <w:rsid w:val="003D50C6"/>
    <w:rsid w:val="003D589C"/>
    <w:rsid w:val="003D6261"/>
    <w:rsid w:val="003D6AC0"/>
    <w:rsid w:val="003D741E"/>
    <w:rsid w:val="003E06B1"/>
    <w:rsid w:val="003E0849"/>
    <w:rsid w:val="003E187D"/>
    <w:rsid w:val="003E20E4"/>
    <w:rsid w:val="003E272F"/>
    <w:rsid w:val="003E2BE1"/>
    <w:rsid w:val="003E2D6B"/>
    <w:rsid w:val="003E34BB"/>
    <w:rsid w:val="003E3A02"/>
    <w:rsid w:val="003E3C22"/>
    <w:rsid w:val="003E47C6"/>
    <w:rsid w:val="003E4D40"/>
    <w:rsid w:val="003E4ED7"/>
    <w:rsid w:val="003E5436"/>
    <w:rsid w:val="003E55F4"/>
    <w:rsid w:val="003E5B06"/>
    <w:rsid w:val="003E5B0B"/>
    <w:rsid w:val="003E726E"/>
    <w:rsid w:val="003E7307"/>
    <w:rsid w:val="003E754B"/>
    <w:rsid w:val="003E79F4"/>
    <w:rsid w:val="003F0277"/>
    <w:rsid w:val="003F0545"/>
    <w:rsid w:val="003F0552"/>
    <w:rsid w:val="003F0A9F"/>
    <w:rsid w:val="003F0E57"/>
    <w:rsid w:val="003F1F2C"/>
    <w:rsid w:val="003F2387"/>
    <w:rsid w:val="003F2687"/>
    <w:rsid w:val="003F2DD8"/>
    <w:rsid w:val="003F319A"/>
    <w:rsid w:val="003F387C"/>
    <w:rsid w:val="003F3EA9"/>
    <w:rsid w:val="003F3F2D"/>
    <w:rsid w:val="003F4438"/>
    <w:rsid w:val="003F4534"/>
    <w:rsid w:val="003F4B19"/>
    <w:rsid w:val="003F4E3D"/>
    <w:rsid w:val="003F4F61"/>
    <w:rsid w:val="003F50B2"/>
    <w:rsid w:val="003F5631"/>
    <w:rsid w:val="003F5C35"/>
    <w:rsid w:val="003F5C50"/>
    <w:rsid w:val="003F6838"/>
    <w:rsid w:val="003F73E1"/>
    <w:rsid w:val="003F764B"/>
    <w:rsid w:val="003F785E"/>
    <w:rsid w:val="003F7BEA"/>
    <w:rsid w:val="0040034A"/>
    <w:rsid w:val="004008AD"/>
    <w:rsid w:val="00400CA3"/>
    <w:rsid w:val="00400CCF"/>
    <w:rsid w:val="004012FF"/>
    <w:rsid w:val="004015ED"/>
    <w:rsid w:val="00401711"/>
    <w:rsid w:val="00401B1B"/>
    <w:rsid w:val="00401BFF"/>
    <w:rsid w:val="00402773"/>
    <w:rsid w:val="00402AEE"/>
    <w:rsid w:val="0040321A"/>
    <w:rsid w:val="004032B8"/>
    <w:rsid w:val="0040334F"/>
    <w:rsid w:val="00404179"/>
    <w:rsid w:val="004042F9"/>
    <w:rsid w:val="00404424"/>
    <w:rsid w:val="00404450"/>
    <w:rsid w:val="00404AAE"/>
    <w:rsid w:val="00404BAC"/>
    <w:rsid w:val="00404C03"/>
    <w:rsid w:val="00404DAB"/>
    <w:rsid w:val="00406C27"/>
    <w:rsid w:val="00407156"/>
    <w:rsid w:val="004071A8"/>
    <w:rsid w:val="0040729B"/>
    <w:rsid w:val="004076EE"/>
    <w:rsid w:val="004078FE"/>
    <w:rsid w:val="00410613"/>
    <w:rsid w:val="0041156B"/>
    <w:rsid w:val="00411818"/>
    <w:rsid w:val="00411825"/>
    <w:rsid w:val="004118F6"/>
    <w:rsid w:val="00412207"/>
    <w:rsid w:val="00412294"/>
    <w:rsid w:val="004122C5"/>
    <w:rsid w:val="00412760"/>
    <w:rsid w:val="00412BC3"/>
    <w:rsid w:val="00412E8A"/>
    <w:rsid w:val="00413060"/>
    <w:rsid w:val="004132EF"/>
    <w:rsid w:val="00413789"/>
    <w:rsid w:val="00413B78"/>
    <w:rsid w:val="00414152"/>
    <w:rsid w:val="004145C9"/>
    <w:rsid w:val="004146FD"/>
    <w:rsid w:val="0041652E"/>
    <w:rsid w:val="004167D6"/>
    <w:rsid w:val="00416DDE"/>
    <w:rsid w:val="00417421"/>
    <w:rsid w:val="0041748E"/>
    <w:rsid w:val="004177E2"/>
    <w:rsid w:val="00417AB5"/>
    <w:rsid w:val="00417BC1"/>
    <w:rsid w:val="0042039F"/>
    <w:rsid w:val="004203C2"/>
    <w:rsid w:val="00420720"/>
    <w:rsid w:val="004210D2"/>
    <w:rsid w:val="00421175"/>
    <w:rsid w:val="004212F2"/>
    <w:rsid w:val="004212FD"/>
    <w:rsid w:val="004213E1"/>
    <w:rsid w:val="00422F75"/>
    <w:rsid w:val="004238D2"/>
    <w:rsid w:val="004244E2"/>
    <w:rsid w:val="00424BE8"/>
    <w:rsid w:val="00425089"/>
    <w:rsid w:val="004253FD"/>
    <w:rsid w:val="00425445"/>
    <w:rsid w:val="004258E8"/>
    <w:rsid w:val="00425A38"/>
    <w:rsid w:val="004261F8"/>
    <w:rsid w:val="004268F1"/>
    <w:rsid w:val="00426C11"/>
    <w:rsid w:val="0043008B"/>
    <w:rsid w:val="004303C2"/>
    <w:rsid w:val="00430951"/>
    <w:rsid w:val="00431799"/>
    <w:rsid w:val="004318B7"/>
    <w:rsid w:val="00431D0D"/>
    <w:rsid w:val="00431DCB"/>
    <w:rsid w:val="00432329"/>
    <w:rsid w:val="00432BA2"/>
    <w:rsid w:val="00432F0D"/>
    <w:rsid w:val="00432FBE"/>
    <w:rsid w:val="00433F81"/>
    <w:rsid w:val="004344E7"/>
    <w:rsid w:val="00434C39"/>
    <w:rsid w:val="00435632"/>
    <w:rsid w:val="0043564C"/>
    <w:rsid w:val="0043619E"/>
    <w:rsid w:val="004361C2"/>
    <w:rsid w:val="004368A8"/>
    <w:rsid w:val="00436ABC"/>
    <w:rsid w:val="00436C1D"/>
    <w:rsid w:val="004373B5"/>
    <w:rsid w:val="0043740B"/>
    <w:rsid w:val="00437D71"/>
    <w:rsid w:val="00440053"/>
    <w:rsid w:val="00440257"/>
    <w:rsid w:val="0044042B"/>
    <w:rsid w:val="004412A3"/>
    <w:rsid w:val="0044158E"/>
    <w:rsid w:val="00441716"/>
    <w:rsid w:val="00441B49"/>
    <w:rsid w:val="0044233B"/>
    <w:rsid w:val="0044255E"/>
    <w:rsid w:val="00442A21"/>
    <w:rsid w:val="004435ED"/>
    <w:rsid w:val="00443776"/>
    <w:rsid w:val="00443800"/>
    <w:rsid w:val="00443CD8"/>
    <w:rsid w:val="0044411E"/>
    <w:rsid w:val="004441FF"/>
    <w:rsid w:val="0044447C"/>
    <w:rsid w:val="004447AF"/>
    <w:rsid w:val="00444869"/>
    <w:rsid w:val="004459DF"/>
    <w:rsid w:val="00445CF7"/>
    <w:rsid w:val="00446A06"/>
    <w:rsid w:val="00446B47"/>
    <w:rsid w:val="004470E3"/>
    <w:rsid w:val="00447AAE"/>
    <w:rsid w:val="00447E6E"/>
    <w:rsid w:val="00450B3A"/>
    <w:rsid w:val="00450BD2"/>
    <w:rsid w:val="00451003"/>
    <w:rsid w:val="00451A26"/>
    <w:rsid w:val="00453435"/>
    <w:rsid w:val="00453D8A"/>
    <w:rsid w:val="00453E32"/>
    <w:rsid w:val="00454142"/>
    <w:rsid w:val="00454744"/>
    <w:rsid w:val="00455170"/>
    <w:rsid w:val="0045541F"/>
    <w:rsid w:val="00455CCA"/>
    <w:rsid w:val="00456765"/>
    <w:rsid w:val="00456E25"/>
    <w:rsid w:val="00457475"/>
    <w:rsid w:val="004575C8"/>
    <w:rsid w:val="004575FD"/>
    <w:rsid w:val="00457DFB"/>
    <w:rsid w:val="00460089"/>
    <w:rsid w:val="00460B1C"/>
    <w:rsid w:val="00460C50"/>
    <w:rsid w:val="00460F76"/>
    <w:rsid w:val="0046141C"/>
    <w:rsid w:val="004619DB"/>
    <w:rsid w:val="00461ADD"/>
    <w:rsid w:val="00461BD9"/>
    <w:rsid w:val="00461F9D"/>
    <w:rsid w:val="00462208"/>
    <w:rsid w:val="0046300E"/>
    <w:rsid w:val="00463089"/>
    <w:rsid w:val="0046311A"/>
    <w:rsid w:val="004635C3"/>
    <w:rsid w:val="00463B96"/>
    <w:rsid w:val="00464383"/>
    <w:rsid w:val="004644F6"/>
    <w:rsid w:val="004646A7"/>
    <w:rsid w:val="00464FA5"/>
    <w:rsid w:val="0046570E"/>
    <w:rsid w:val="00466116"/>
    <w:rsid w:val="00466398"/>
    <w:rsid w:val="00466C50"/>
    <w:rsid w:val="00466C83"/>
    <w:rsid w:val="00470D06"/>
    <w:rsid w:val="004710FD"/>
    <w:rsid w:val="004712A4"/>
    <w:rsid w:val="00472AE2"/>
    <w:rsid w:val="00472B16"/>
    <w:rsid w:val="00472FD8"/>
    <w:rsid w:val="0047306D"/>
    <w:rsid w:val="00473107"/>
    <w:rsid w:val="00473425"/>
    <w:rsid w:val="0047345E"/>
    <w:rsid w:val="00473791"/>
    <w:rsid w:val="00473D49"/>
    <w:rsid w:val="0047483C"/>
    <w:rsid w:val="00474EA3"/>
    <w:rsid w:val="00474FB1"/>
    <w:rsid w:val="0047509F"/>
    <w:rsid w:val="00475305"/>
    <w:rsid w:val="00475529"/>
    <w:rsid w:val="00475959"/>
    <w:rsid w:val="00475BCE"/>
    <w:rsid w:val="0047619F"/>
    <w:rsid w:val="00476559"/>
    <w:rsid w:val="004765C0"/>
    <w:rsid w:val="00476E48"/>
    <w:rsid w:val="004771A7"/>
    <w:rsid w:val="00480259"/>
    <w:rsid w:val="00480A9A"/>
    <w:rsid w:val="00480C7C"/>
    <w:rsid w:val="00481637"/>
    <w:rsid w:val="004818ED"/>
    <w:rsid w:val="00481DE9"/>
    <w:rsid w:val="00481F48"/>
    <w:rsid w:val="00482C12"/>
    <w:rsid w:val="00483209"/>
    <w:rsid w:val="00483C5E"/>
    <w:rsid w:val="0048462A"/>
    <w:rsid w:val="00484698"/>
    <w:rsid w:val="00484B2D"/>
    <w:rsid w:val="00484CEF"/>
    <w:rsid w:val="004851FF"/>
    <w:rsid w:val="0048530E"/>
    <w:rsid w:val="00485416"/>
    <w:rsid w:val="004854C3"/>
    <w:rsid w:val="0048564B"/>
    <w:rsid w:val="00485BDE"/>
    <w:rsid w:val="0048691C"/>
    <w:rsid w:val="00486D44"/>
    <w:rsid w:val="00487121"/>
    <w:rsid w:val="004871EF"/>
    <w:rsid w:val="00487BDB"/>
    <w:rsid w:val="004901D6"/>
    <w:rsid w:val="004902C0"/>
    <w:rsid w:val="004908A7"/>
    <w:rsid w:val="00490C57"/>
    <w:rsid w:val="00490C76"/>
    <w:rsid w:val="0049128B"/>
    <w:rsid w:val="004912F2"/>
    <w:rsid w:val="00491391"/>
    <w:rsid w:val="0049151B"/>
    <w:rsid w:val="00491705"/>
    <w:rsid w:val="0049170C"/>
    <w:rsid w:val="0049178E"/>
    <w:rsid w:val="0049289A"/>
    <w:rsid w:val="00493388"/>
    <w:rsid w:val="00493B31"/>
    <w:rsid w:val="00493B49"/>
    <w:rsid w:val="00493DC7"/>
    <w:rsid w:val="00493E1D"/>
    <w:rsid w:val="00494808"/>
    <w:rsid w:val="00494AA6"/>
    <w:rsid w:val="0049502C"/>
    <w:rsid w:val="00495501"/>
    <w:rsid w:val="0049556B"/>
    <w:rsid w:val="0049585A"/>
    <w:rsid w:val="00495BBA"/>
    <w:rsid w:val="00495D95"/>
    <w:rsid w:val="004969FE"/>
    <w:rsid w:val="00496E74"/>
    <w:rsid w:val="00497035"/>
    <w:rsid w:val="0049748F"/>
    <w:rsid w:val="0049769E"/>
    <w:rsid w:val="00497CE0"/>
    <w:rsid w:val="004A070A"/>
    <w:rsid w:val="004A076E"/>
    <w:rsid w:val="004A1F72"/>
    <w:rsid w:val="004A21C4"/>
    <w:rsid w:val="004A2336"/>
    <w:rsid w:val="004A2738"/>
    <w:rsid w:val="004A301E"/>
    <w:rsid w:val="004A320E"/>
    <w:rsid w:val="004A331C"/>
    <w:rsid w:val="004A385A"/>
    <w:rsid w:val="004A38CB"/>
    <w:rsid w:val="004A3E7F"/>
    <w:rsid w:val="004A43CB"/>
    <w:rsid w:val="004A4E9C"/>
    <w:rsid w:val="004A51BF"/>
    <w:rsid w:val="004A5431"/>
    <w:rsid w:val="004A6867"/>
    <w:rsid w:val="004A6CE1"/>
    <w:rsid w:val="004A7034"/>
    <w:rsid w:val="004A766C"/>
    <w:rsid w:val="004A7857"/>
    <w:rsid w:val="004B11BE"/>
    <w:rsid w:val="004B1A3C"/>
    <w:rsid w:val="004B1E20"/>
    <w:rsid w:val="004B2A6D"/>
    <w:rsid w:val="004B3E0A"/>
    <w:rsid w:val="004B441D"/>
    <w:rsid w:val="004B465A"/>
    <w:rsid w:val="004B47DA"/>
    <w:rsid w:val="004B4830"/>
    <w:rsid w:val="004B53DA"/>
    <w:rsid w:val="004B58B4"/>
    <w:rsid w:val="004B592E"/>
    <w:rsid w:val="004B616B"/>
    <w:rsid w:val="004B6A0D"/>
    <w:rsid w:val="004B6B6C"/>
    <w:rsid w:val="004B6E3C"/>
    <w:rsid w:val="004B79C3"/>
    <w:rsid w:val="004B7C25"/>
    <w:rsid w:val="004B7DEF"/>
    <w:rsid w:val="004C0402"/>
    <w:rsid w:val="004C0C19"/>
    <w:rsid w:val="004C0E53"/>
    <w:rsid w:val="004C1427"/>
    <w:rsid w:val="004C15CC"/>
    <w:rsid w:val="004C2666"/>
    <w:rsid w:val="004C2D88"/>
    <w:rsid w:val="004C3540"/>
    <w:rsid w:val="004C3C60"/>
    <w:rsid w:val="004C4830"/>
    <w:rsid w:val="004C4A3E"/>
    <w:rsid w:val="004C4F47"/>
    <w:rsid w:val="004C5EC9"/>
    <w:rsid w:val="004C618A"/>
    <w:rsid w:val="004C62B8"/>
    <w:rsid w:val="004C6E7D"/>
    <w:rsid w:val="004C7016"/>
    <w:rsid w:val="004C71FA"/>
    <w:rsid w:val="004C79E9"/>
    <w:rsid w:val="004C7AFA"/>
    <w:rsid w:val="004D157A"/>
    <w:rsid w:val="004D1EDF"/>
    <w:rsid w:val="004D1FDD"/>
    <w:rsid w:val="004D2587"/>
    <w:rsid w:val="004D25F7"/>
    <w:rsid w:val="004D276A"/>
    <w:rsid w:val="004D27FB"/>
    <w:rsid w:val="004D29FD"/>
    <w:rsid w:val="004D2CC3"/>
    <w:rsid w:val="004D3332"/>
    <w:rsid w:val="004D35CB"/>
    <w:rsid w:val="004D3A06"/>
    <w:rsid w:val="004D3B27"/>
    <w:rsid w:val="004D3F4A"/>
    <w:rsid w:val="004D45E8"/>
    <w:rsid w:val="004D4CAA"/>
    <w:rsid w:val="004D4FE9"/>
    <w:rsid w:val="004D523A"/>
    <w:rsid w:val="004D52EF"/>
    <w:rsid w:val="004D6FF4"/>
    <w:rsid w:val="004D7DAB"/>
    <w:rsid w:val="004E0437"/>
    <w:rsid w:val="004E04A5"/>
    <w:rsid w:val="004E0D82"/>
    <w:rsid w:val="004E13AD"/>
    <w:rsid w:val="004E168B"/>
    <w:rsid w:val="004E17EB"/>
    <w:rsid w:val="004E1B41"/>
    <w:rsid w:val="004E1E1A"/>
    <w:rsid w:val="004E20E5"/>
    <w:rsid w:val="004E2836"/>
    <w:rsid w:val="004E2B62"/>
    <w:rsid w:val="004E2BE6"/>
    <w:rsid w:val="004E2EDF"/>
    <w:rsid w:val="004E37AE"/>
    <w:rsid w:val="004E3954"/>
    <w:rsid w:val="004E3CFE"/>
    <w:rsid w:val="004E4579"/>
    <w:rsid w:val="004E4CE0"/>
    <w:rsid w:val="004E5473"/>
    <w:rsid w:val="004E54DE"/>
    <w:rsid w:val="004E5A6F"/>
    <w:rsid w:val="004E64EA"/>
    <w:rsid w:val="004E6E24"/>
    <w:rsid w:val="004E7828"/>
    <w:rsid w:val="004F0511"/>
    <w:rsid w:val="004F075E"/>
    <w:rsid w:val="004F0999"/>
    <w:rsid w:val="004F09BE"/>
    <w:rsid w:val="004F0BA8"/>
    <w:rsid w:val="004F1193"/>
    <w:rsid w:val="004F18EC"/>
    <w:rsid w:val="004F1BCF"/>
    <w:rsid w:val="004F212A"/>
    <w:rsid w:val="004F2262"/>
    <w:rsid w:val="004F2361"/>
    <w:rsid w:val="004F2642"/>
    <w:rsid w:val="004F266D"/>
    <w:rsid w:val="004F3089"/>
    <w:rsid w:val="004F38BB"/>
    <w:rsid w:val="004F3A16"/>
    <w:rsid w:val="004F442E"/>
    <w:rsid w:val="004F46AA"/>
    <w:rsid w:val="004F4F8E"/>
    <w:rsid w:val="004F568E"/>
    <w:rsid w:val="004F58E2"/>
    <w:rsid w:val="004F5E3E"/>
    <w:rsid w:val="004F6056"/>
    <w:rsid w:val="004F6195"/>
    <w:rsid w:val="004F661C"/>
    <w:rsid w:val="004F6A70"/>
    <w:rsid w:val="004F6F9A"/>
    <w:rsid w:val="004F77C6"/>
    <w:rsid w:val="004F7F59"/>
    <w:rsid w:val="0050000D"/>
    <w:rsid w:val="00500642"/>
    <w:rsid w:val="00500AD7"/>
    <w:rsid w:val="00500CF9"/>
    <w:rsid w:val="00501030"/>
    <w:rsid w:val="00501B50"/>
    <w:rsid w:val="00501BB3"/>
    <w:rsid w:val="00501C0F"/>
    <w:rsid w:val="0050289C"/>
    <w:rsid w:val="005028B3"/>
    <w:rsid w:val="005028BA"/>
    <w:rsid w:val="00502ABF"/>
    <w:rsid w:val="0050387B"/>
    <w:rsid w:val="005040F1"/>
    <w:rsid w:val="00504482"/>
    <w:rsid w:val="00504D00"/>
    <w:rsid w:val="00504DB0"/>
    <w:rsid w:val="005050C3"/>
    <w:rsid w:val="005061E6"/>
    <w:rsid w:val="005064EC"/>
    <w:rsid w:val="005078A4"/>
    <w:rsid w:val="00507C35"/>
    <w:rsid w:val="00507DC9"/>
    <w:rsid w:val="00507FFC"/>
    <w:rsid w:val="005100EA"/>
    <w:rsid w:val="00510125"/>
    <w:rsid w:val="00510714"/>
    <w:rsid w:val="00510735"/>
    <w:rsid w:val="00510989"/>
    <w:rsid w:val="00510C14"/>
    <w:rsid w:val="00510F54"/>
    <w:rsid w:val="00511FDC"/>
    <w:rsid w:val="00511FF3"/>
    <w:rsid w:val="005123B3"/>
    <w:rsid w:val="0051391D"/>
    <w:rsid w:val="00513E86"/>
    <w:rsid w:val="00514811"/>
    <w:rsid w:val="00514D2F"/>
    <w:rsid w:val="00515433"/>
    <w:rsid w:val="00515A0C"/>
    <w:rsid w:val="00515D76"/>
    <w:rsid w:val="00515E31"/>
    <w:rsid w:val="005167F4"/>
    <w:rsid w:val="00516A9C"/>
    <w:rsid w:val="005173A6"/>
    <w:rsid w:val="00517785"/>
    <w:rsid w:val="00517AD9"/>
    <w:rsid w:val="00517CD7"/>
    <w:rsid w:val="005202CB"/>
    <w:rsid w:val="005204C0"/>
    <w:rsid w:val="005206EB"/>
    <w:rsid w:val="00520E6F"/>
    <w:rsid w:val="00521FB3"/>
    <w:rsid w:val="00522A5F"/>
    <w:rsid w:val="00522B64"/>
    <w:rsid w:val="005239C0"/>
    <w:rsid w:val="00523C86"/>
    <w:rsid w:val="00524C48"/>
    <w:rsid w:val="00524D65"/>
    <w:rsid w:val="00525539"/>
    <w:rsid w:val="00525DC5"/>
    <w:rsid w:val="005262AD"/>
    <w:rsid w:val="00526410"/>
    <w:rsid w:val="00526AF8"/>
    <w:rsid w:val="00526B35"/>
    <w:rsid w:val="00526E18"/>
    <w:rsid w:val="005270BE"/>
    <w:rsid w:val="005271CC"/>
    <w:rsid w:val="0052764B"/>
    <w:rsid w:val="00527CE9"/>
    <w:rsid w:val="00527D3F"/>
    <w:rsid w:val="0053003E"/>
    <w:rsid w:val="005302B0"/>
    <w:rsid w:val="00530526"/>
    <w:rsid w:val="005316BA"/>
    <w:rsid w:val="005323D8"/>
    <w:rsid w:val="00532695"/>
    <w:rsid w:val="0053322F"/>
    <w:rsid w:val="00534531"/>
    <w:rsid w:val="005346F7"/>
    <w:rsid w:val="00534B86"/>
    <w:rsid w:val="005353DB"/>
    <w:rsid w:val="00535629"/>
    <w:rsid w:val="00536130"/>
    <w:rsid w:val="005362F4"/>
    <w:rsid w:val="00537260"/>
    <w:rsid w:val="005374A1"/>
    <w:rsid w:val="005374E0"/>
    <w:rsid w:val="00537520"/>
    <w:rsid w:val="005376F5"/>
    <w:rsid w:val="005402F6"/>
    <w:rsid w:val="005410A1"/>
    <w:rsid w:val="00542179"/>
    <w:rsid w:val="00542207"/>
    <w:rsid w:val="005430C3"/>
    <w:rsid w:val="005430F0"/>
    <w:rsid w:val="00543890"/>
    <w:rsid w:val="00543BFC"/>
    <w:rsid w:val="0054420E"/>
    <w:rsid w:val="00544212"/>
    <w:rsid w:val="005445B3"/>
    <w:rsid w:val="0054499A"/>
    <w:rsid w:val="00544CE5"/>
    <w:rsid w:val="00544D1B"/>
    <w:rsid w:val="00545828"/>
    <w:rsid w:val="00545AC3"/>
    <w:rsid w:val="00545DC0"/>
    <w:rsid w:val="00545F6C"/>
    <w:rsid w:val="005460D4"/>
    <w:rsid w:val="00546119"/>
    <w:rsid w:val="00546A15"/>
    <w:rsid w:val="005470D9"/>
    <w:rsid w:val="0054756F"/>
    <w:rsid w:val="0054775F"/>
    <w:rsid w:val="00547788"/>
    <w:rsid w:val="005477D9"/>
    <w:rsid w:val="00547F19"/>
    <w:rsid w:val="005505EB"/>
    <w:rsid w:val="00550FBA"/>
    <w:rsid w:val="0055252F"/>
    <w:rsid w:val="00552998"/>
    <w:rsid w:val="0055455D"/>
    <w:rsid w:val="00554937"/>
    <w:rsid w:val="00554ABD"/>
    <w:rsid w:val="00554E41"/>
    <w:rsid w:val="00554FF3"/>
    <w:rsid w:val="00555323"/>
    <w:rsid w:val="005553E8"/>
    <w:rsid w:val="005558AB"/>
    <w:rsid w:val="005562D2"/>
    <w:rsid w:val="0055630A"/>
    <w:rsid w:val="00556538"/>
    <w:rsid w:val="005569C6"/>
    <w:rsid w:val="00557006"/>
    <w:rsid w:val="0055720C"/>
    <w:rsid w:val="005572CE"/>
    <w:rsid w:val="005574D8"/>
    <w:rsid w:val="00557874"/>
    <w:rsid w:val="00557C24"/>
    <w:rsid w:val="00557F9A"/>
    <w:rsid w:val="005601C4"/>
    <w:rsid w:val="00561796"/>
    <w:rsid w:val="00562AAF"/>
    <w:rsid w:val="00562BED"/>
    <w:rsid w:val="00562D7D"/>
    <w:rsid w:val="00563230"/>
    <w:rsid w:val="005632DD"/>
    <w:rsid w:val="00563F4A"/>
    <w:rsid w:val="005641AC"/>
    <w:rsid w:val="0056423B"/>
    <w:rsid w:val="00564783"/>
    <w:rsid w:val="005649D4"/>
    <w:rsid w:val="00564B44"/>
    <w:rsid w:val="00564C39"/>
    <w:rsid w:val="00565714"/>
    <w:rsid w:val="005658D0"/>
    <w:rsid w:val="0056644E"/>
    <w:rsid w:val="0056689E"/>
    <w:rsid w:val="00566BDC"/>
    <w:rsid w:val="00566C6A"/>
    <w:rsid w:val="00566CA6"/>
    <w:rsid w:val="00567CCA"/>
    <w:rsid w:val="00570040"/>
    <w:rsid w:val="0057027C"/>
    <w:rsid w:val="00570833"/>
    <w:rsid w:val="005708DE"/>
    <w:rsid w:val="005711A1"/>
    <w:rsid w:val="0057164A"/>
    <w:rsid w:val="0057279A"/>
    <w:rsid w:val="00573424"/>
    <w:rsid w:val="005737E7"/>
    <w:rsid w:val="00573946"/>
    <w:rsid w:val="00573D09"/>
    <w:rsid w:val="0057402F"/>
    <w:rsid w:val="005743C1"/>
    <w:rsid w:val="0057477B"/>
    <w:rsid w:val="00574C5A"/>
    <w:rsid w:val="00574F49"/>
    <w:rsid w:val="00575CF9"/>
    <w:rsid w:val="005761B7"/>
    <w:rsid w:val="005764B8"/>
    <w:rsid w:val="005766ED"/>
    <w:rsid w:val="00577331"/>
    <w:rsid w:val="005775D3"/>
    <w:rsid w:val="005775ED"/>
    <w:rsid w:val="00577C64"/>
    <w:rsid w:val="00577EC7"/>
    <w:rsid w:val="005801A9"/>
    <w:rsid w:val="00580E10"/>
    <w:rsid w:val="00581064"/>
    <w:rsid w:val="00581252"/>
    <w:rsid w:val="00581653"/>
    <w:rsid w:val="0058193B"/>
    <w:rsid w:val="00581DDE"/>
    <w:rsid w:val="00581E39"/>
    <w:rsid w:val="00582029"/>
    <w:rsid w:val="00582641"/>
    <w:rsid w:val="00582AB7"/>
    <w:rsid w:val="00582D05"/>
    <w:rsid w:val="0058350E"/>
    <w:rsid w:val="005844F2"/>
    <w:rsid w:val="00584836"/>
    <w:rsid w:val="005849D6"/>
    <w:rsid w:val="005849FD"/>
    <w:rsid w:val="00584CC2"/>
    <w:rsid w:val="00585149"/>
    <w:rsid w:val="00585367"/>
    <w:rsid w:val="005855E4"/>
    <w:rsid w:val="00585663"/>
    <w:rsid w:val="0058571E"/>
    <w:rsid w:val="00585810"/>
    <w:rsid w:val="005858FD"/>
    <w:rsid w:val="00585EE1"/>
    <w:rsid w:val="00586323"/>
    <w:rsid w:val="0058634D"/>
    <w:rsid w:val="005867B4"/>
    <w:rsid w:val="00586DD6"/>
    <w:rsid w:val="00586DE6"/>
    <w:rsid w:val="00586EBE"/>
    <w:rsid w:val="005871A1"/>
    <w:rsid w:val="0058737E"/>
    <w:rsid w:val="0058783E"/>
    <w:rsid w:val="005878EB"/>
    <w:rsid w:val="00590023"/>
    <w:rsid w:val="00591442"/>
    <w:rsid w:val="005917C9"/>
    <w:rsid w:val="005917D7"/>
    <w:rsid w:val="005920D2"/>
    <w:rsid w:val="005920D7"/>
    <w:rsid w:val="0059217C"/>
    <w:rsid w:val="00592348"/>
    <w:rsid w:val="00592518"/>
    <w:rsid w:val="00592CC2"/>
    <w:rsid w:val="00592E87"/>
    <w:rsid w:val="00592FDF"/>
    <w:rsid w:val="0059363C"/>
    <w:rsid w:val="00594007"/>
    <w:rsid w:val="0059420B"/>
    <w:rsid w:val="00594C4D"/>
    <w:rsid w:val="00595085"/>
    <w:rsid w:val="0059533F"/>
    <w:rsid w:val="00595DB9"/>
    <w:rsid w:val="00595F9A"/>
    <w:rsid w:val="00596B4C"/>
    <w:rsid w:val="00597665"/>
    <w:rsid w:val="005976F8"/>
    <w:rsid w:val="005A0518"/>
    <w:rsid w:val="005A0773"/>
    <w:rsid w:val="005A0A68"/>
    <w:rsid w:val="005A0ACB"/>
    <w:rsid w:val="005A0C11"/>
    <w:rsid w:val="005A13AC"/>
    <w:rsid w:val="005A1740"/>
    <w:rsid w:val="005A1A03"/>
    <w:rsid w:val="005A2453"/>
    <w:rsid w:val="005A2505"/>
    <w:rsid w:val="005A2E36"/>
    <w:rsid w:val="005A3271"/>
    <w:rsid w:val="005A33B0"/>
    <w:rsid w:val="005A3C1C"/>
    <w:rsid w:val="005A3FDC"/>
    <w:rsid w:val="005A406D"/>
    <w:rsid w:val="005A4481"/>
    <w:rsid w:val="005A45B7"/>
    <w:rsid w:val="005A4AB8"/>
    <w:rsid w:val="005A4F5C"/>
    <w:rsid w:val="005A578A"/>
    <w:rsid w:val="005A58A6"/>
    <w:rsid w:val="005A5A21"/>
    <w:rsid w:val="005A5A38"/>
    <w:rsid w:val="005A5B60"/>
    <w:rsid w:val="005A727C"/>
    <w:rsid w:val="005A7543"/>
    <w:rsid w:val="005A7696"/>
    <w:rsid w:val="005A76A0"/>
    <w:rsid w:val="005A7A52"/>
    <w:rsid w:val="005A7AEE"/>
    <w:rsid w:val="005B0061"/>
    <w:rsid w:val="005B0C9B"/>
    <w:rsid w:val="005B0DDF"/>
    <w:rsid w:val="005B0E74"/>
    <w:rsid w:val="005B11E3"/>
    <w:rsid w:val="005B15A4"/>
    <w:rsid w:val="005B1ACC"/>
    <w:rsid w:val="005B21F1"/>
    <w:rsid w:val="005B2295"/>
    <w:rsid w:val="005B2B24"/>
    <w:rsid w:val="005B2E46"/>
    <w:rsid w:val="005B33BE"/>
    <w:rsid w:val="005B37A8"/>
    <w:rsid w:val="005B3972"/>
    <w:rsid w:val="005B3BEF"/>
    <w:rsid w:val="005B44AC"/>
    <w:rsid w:val="005B4D80"/>
    <w:rsid w:val="005B6435"/>
    <w:rsid w:val="005B65E9"/>
    <w:rsid w:val="005B664B"/>
    <w:rsid w:val="005B7930"/>
    <w:rsid w:val="005B7BDA"/>
    <w:rsid w:val="005C04DE"/>
    <w:rsid w:val="005C08C4"/>
    <w:rsid w:val="005C0CDA"/>
    <w:rsid w:val="005C1491"/>
    <w:rsid w:val="005C1560"/>
    <w:rsid w:val="005C17AE"/>
    <w:rsid w:val="005C1B22"/>
    <w:rsid w:val="005C1EB5"/>
    <w:rsid w:val="005C203F"/>
    <w:rsid w:val="005C2501"/>
    <w:rsid w:val="005C2DC2"/>
    <w:rsid w:val="005C304A"/>
    <w:rsid w:val="005C3080"/>
    <w:rsid w:val="005C30A0"/>
    <w:rsid w:val="005C3D69"/>
    <w:rsid w:val="005C4361"/>
    <w:rsid w:val="005C4689"/>
    <w:rsid w:val="005C4A49"/>
    <w:rsid w:val="005C51C9"/>
    <w:rsid w:val="005C5955"/>
    <w:rsid w:val="005C5FEB"/>
    <w:rsid w:val="005C647F"/>
    <w:rsid w:val="005C6A28"/>
    <w:rsid w:val="005C6BBA"/>
    <w:rsid w:val="005C6CD0"/>
    <w:rsid w:val="005C6FC4"/>
    <w:rsid w:val="005C78A3"/>
    <w:rsid w:val="005C78E9"/>
    <w:rsid w:val="005C7AAC"/>
    <w:rsid w:val="005C7B17"/>
    <w:rsid w:val="005C7C98"/>
    <w:rsid w:val="005D0ABC"/>
    <w:rsid w:val="005D0CE9"/>
    <w:rsid w:val="005D0F9C"/>
    <w:rsid w:val="005D12D3"/>
    <w:rsid w:val="005D130E"/>
    <w:rsid w:val="005D1A67"/>
    <w:rsid w:val="005D1C6D"/>
    <w:rsid w:val="005D1E6D"/>
    <w:rsid w:val="005D25FB"/>
    <w:rsid w:val="005D2605"/>
    <w:rsid w:val="005D2C3A"/>
    <w:rsid w:val="005D37FB"/>
    <w:rsid w:val="005D3C4A"/>
    <w:rsid w:val="005D3C81"/>
    <w:rsid w:val="005D4061"/>
    <w:rsid w:val="005D4573"/>
    <w:rsid w:val="005D47B9"/>
    <w:rsid w:val="005D4FF2"/>
    <w:rsid w:val="005D5023"/>
    <w:rsid w:val="005D527B"/>
    <w:rsid w:val="005D55A4"/>
    <w:rsid w:val="005D57C8"/>
    <w:rsid w:val="005D5B63"/>
    <w:rsid w:val="005D63D1"/>
    <w:rsid w:val="005D6841"/>
    <w:rsid w:val="005D6AE1"/>
    <w:rsid w:val="005D70BA"/>
    <w:rsid w:val="005D7309"/>
    <w:rsid w:val="005D7761"/>
    <w:rsid w:val="005D7CD3"/>
    <w:rsid w:val="005E0278"/>
    <w:rsid w:val="005E0334"/>
    <w:rsid w:val="005E05D1"/>
    <w:rsid w:val="005E090D"/>
    <w:rsid w:val="005E1724"/>
    <w:rsid w:val="005E1877"/>
    <w:rsid w:val="005E18A9"/>
    <w:rsid w:val="005E1B10"/>
    <w:rsid w:val="005E1F81"/>
    <w:rsid w:val="005E2D6F"/>
    <w:rsid w:val="005E2EBF"/>
    <w:rsid w:val="005E2FFB"/>
    <w:rsid w:val="005E38FF"/>
    <w:rsid w:val="005E3CA0"/>
    <w:rsid w:val="005E3DE0"/>
    <w:rsid w:val="005E44B1"/>
    <w:rsid w:val="005E50BC"/>
    <w:rsid w:val="005E538D"/>
    <w:rsid w:val="005E5763"/>
    <w:rsid w:val="005E6077"/>
    <w:rsid w:val="005E63FF"/>
    <w:rsid w:val="005E661D"/>
    <w:rsid w:val="005E67B0"/>
    <w:rsid w:val="005E687F"/>
    <w:rsid w:val="005E6E59"/>
    <w:rsid w:val="005E6F46"/>
    <w:rsid w:val="005E7047"/>
    <w:rsid w:val="005E716B"/>
    <w:rsid w:val="005E71B9"/>
    <w:rsid w:val="005E777F"/>
    <w:rsid w:val="005E7A0A"/>
    <w:rsid w:val="005E7B5E"/>
    <w:rsid w:val="005F020F"/>
    <w:rsid w:val="005F1041"/>
    <w:rsid w:val="005F127B"/>
    <w:rsid w:val="005F1701"/>
    <w:rsid w:val="005F1AE6"/>
    <w:rsid w:val="005F1CA7"/>
    <w:rsid w:val="005F1ECF"/>
    <w:rsid w:val="005F229F"/>
    <w:rsid w:val="005F2309"/>
    <w:rsid w:val="005F23E3"/>
    <w:rsid w:val="005F249C"/>
    <w:rsid w:val="005F305B"/>
    <w:rsid w:val="005F31C7"/>
    <w:rsid w:val="005F4015"/>
    <w:rsid w:val="005F417C"/>
    <w:rsid w:val="005F43DD"/>
    <w:rsid w:val="005F4430"/>
    <w:rsid w:val="005F469E"/>
    <w:rsid w:val="005F4969"/>
    <w:rsid w:val="005F4C71"/>
    <w:rsid w:val="005F51A9"/>
    <w:rsid w:val="005F5566"/>
    <w:rsid w:val="005F5B35"/>
    <w:rsid w:val="005F5EDF"/>
    <w:rsid w:val="005F5EFE"/>
    <w:rsid w:val="005F6BE1"/>
    <w:rsid w:val="005F6F7D"/>
    <w:rsid w:val="005F735A"/>
    <w:rsid w:val="005F7416"/>
    <w:rsid w:val="005F74ED"/>
    <w:rsid w:val="005F7C55"/>
    <w:rsid w:val="00600367"/>
    <w:rsid w:val="00600813"/>
    <w:rsid w:val="00600C11"/>
    <w:rsid w:val="0060111E"/>
    <w:rsid w:val="00601582"/>
    <w:rsid w:val="00601946"/>
    <w:rsid w:val="00602266"/>
    <w:rsid w:val="006022D1"/>
    <w:rsid w:val="00602B93"/>
    <w:rsid w:val="006032E2"/>
    <w:rsid w:val="00603612"/>
    <w:rsid w:val="0060462C"/>
    <w:rsid w:val="00604B41"/>
    <w:rsid w:val="00605050"/>
    <w:rsid w:val="00605EBE"/>
    <w:rsid w:val="006067EB"/>
    <w:rsid w:val="00606820"/>
    <w:rsid w:val="00606B89"/>
    <w:rsid w:val="006079B5"/>
    <w:rsid w:val="00607AD1"/>
    <w:rsid w:val="00610765"/>
    <w:rsid w:val="0061096C"/>
    <w:rsid w:val="006110C5"/>
    <w:rsid w:val="00611225"/>
    <w:rsid w:val="006116F3"/>
    <w:rsid w:val="00611EAF"/>
    <w:rsid w:val="006124FA"/>
    <w:rsid w:val="006129DC"/>
    <w:rsid w:val="00612B5B"/>
    <w:rsid w:val="00612B8D"/>
    <w:rsid w:val="00612ECA"/>
    <w:rsid w:val="00613829"/>
    <w:rsid w:val="006144BF"/>
    <w:rsid w:val="006147BC"/>
    <w:rsid w:val="006147F5"/>
    <w:rsid w:val="00614DC0"/>
    <w:rsid w:val="00614DDA"/>
    <w:rsid w:val="00615308"/>
    <w:rsid w:val="00615A70"/>
    <w:rsid w:val="00615AEA"/>
    <w:rsid w:val="00615F28"/>
    <w:rsid w:val="00617456"/>
    <w:rsid w:val="00617735"/>
    <w:rsid w:val="0062044A"/>
    <w:rsid w:val="00620573"/>
    <w:rsid w:val="0062192F"/>
    <w:rsid w:val="0062288D"/>
    <w:rsid w:val="0062299F"/>
    <w:rsid w:val="00622A1E"/>
    <w:rsid w:val="00622D42"/>
    <w:rsid w:val="00623451"/>
    <w:rsid w:val="006237BE"/>
    <w:rsid w:val="00623C30"/>
    <w:rsid w:val="00623DC9"/>
    <w:rsid w:val="00623F30"/>
    <w:rsid w:val="00624094"/>
    <w:rsid w:val="00624B02"/>
    <w:rsid w:val="00624B44"/>
    <w:rsid w:val="00625B6E"/>
    <w:rsid w:val="00625FB8"/>
    <w:rsid w:val="006261BD"/>
    <w:rsid w:val="00626289"/>
    <w:rsid w:val="00626661"/>
    <w:rsid w:val="00627225"/>
    <w:rsid w:val="006274C3"/>
    <w:rsid w:val="00630417"/>
    <w:rsid w:val="006305D5"/>
    <w:rsid w:val="00630D20"/>
    <w:rsid w:val="0063119E"/>
    <w:rsid w:val="00631CA5"/>
    <w:rsid w:val="006326CC"/>
    <w:rsid w:val="00632DEA"/>
    <w:rsid w:val="0063473E"/>
    <w:rsid w:val="00635EDB"/>
    <w:rsid w:val="00635EED"/>
    <w:rsid w:val="006402C4"/>
    <w:rsid w:val="006407B7"/>
    <w:rsid w:val="006408A1"/>
    <w:rsid w:val="00640B8E"/>
    <w:rsid w:val="0064107C"/>
    <w:rsid w:val="006410E1"/>
    <w:rsid w:val="0064154A"/>
    <w:rsid w:val="006420D1"/>
    <w:rsid w:val="006420F2"/>
    <w:rsid w:val="0064262C"/>
    <w:rsid w:val="00642C3C"/>
    <w:rsid w:val="00642D1F"/>
    <w:rsid w:val="00642EA4"/>
    <w:rsid w:val="0064304D"/>
    <w:rsid w:val="006433FD"/>
    <w:rsid w:val="00643A03"/>
    <w:rsid w:val="00643A45"/>
    <w:rsid w:val="00643A79"/>
    <w:rsid w:val="00643EF5"/>
    <w:rsid w:val="006445EA"/>
    <w:rsid w:val="00644785"/>
    <w:rsid w:val="00644EF4"/>
    <w:rsid w:val="00645C2D"/>
    <w:rsid w:val="00645DB0"/>
    <w:rsid w:val="00645F8C"/>
    <w:rsid w:val="006461F0"/>
    <w:rsid w:val="00646447"/>
    <w:rsid w:val="006465D1"/>
    <w:rsid w:val="006466B0"/>
    <w:rsid w:val="00646A60"/>
    <w:rsid w:val="00646DD5"/>
    <w:rsid w:val="0064734E"/>
    <w:rsid w:val="006478BC"/>
    <w:rsid w:val="00650137"/>
    <w:rsid w:val="006509D7"/>
    <w:rsid w:val="00651561"/>
    <w:rsid w:val="00651CE8"/>
    <w:rsid w:val="006523CE"/>
    <w:rsid w:val="00652EA5"/>
    <w:rsid w:val="0065322F"/>
    <w:rsid w:val="0065342D"/>
    <w:rsid w:val="00653462"/>
    <w:rsid w:val="00653664"/>
    <w:rsid w:val="0065521B"/>
    <w:rsid w:val="006555F2"/>
    <w:rsid w:val="00655869"/>
    <w:rsid w:val="006567DF"/>
    <w:rsid w:val="00656897"/>
    <w:rsid w:val="00657464"/>
    <w:rsid w:val="00657589"/>
    <w:rsid w:val="00660195"/>
    <w:rsid w:val="00660ABD"/>
    <w:rsid w:val="00661731"/>
    <w:rsid w:val="00661C1F"/>
    <w:rsid w:val="00661CFA"/>
    <w:rsid w:val="0066299B"/>
    <w:rsid w:val="006635A3"/>
    <w:rsid w:val="006636D8"/>
    <w:rsid w:val="00663E78"/>
    <w:rsid w:val="00664009"/>
    <w:rsid w:val="00664451"/>
    <w:rsid w:val="006646A1"/>
    <w:rsid w:val="006653D6"/>
    <w:rsid w:val="00665973"/>
    <w:rsid w:val="00665A67"/>
    <w:rsid w:val="00665C96"/>
    <w:rsid w:val="0066654A"/>
    <w:rsid w:val="00666DF6"/>
    <w:rsid w:val="00667089"/>
    <w:rsid w:val="00667715"/>
    <w:rsid w:val="00667B1B"/>
    <w:rsid w:val="00667D2D"/>
    <w:rsid w:val="00667D6D"/>
    <w:rsid w:val="00670411"/>
    <w:rsid w:val="00670782"/>
    <w:rsid w:val="0067098E"/>
    <w:rsid w:val="00671314"/>
    <w:rsid w:val="0067161F"/>
    <w:rsid w:val="00671738"/>
    <w:rsid w:val="00671EF6"/>
    <w:rsid w:val="0067205B"/>
    <w:rsid w:val="00672592"/>
    <w:rsid w:val="00672658"/>
    <w:rsid w:val="00672D28"/>
    <w:rsid w:val="00672D43"/>
    <w:rsid w:val="00672EB5"/>
    <w:rsid w:val="006731EB"/>
    <w:rsid w:val="00673F7C"/>
    <w:rsid w:val="006741BD"/>
    <w:rsid w:val="006744A9"/>
    <w:rsid w:val="006748F8"/>
    <w:rsid w:val="006749F5"/>
    <w:rsid w:val="00674E65"/>
    <w:rsid w:val="00674F34"/>
    <w:rsid w:val="006751FC"/>
    <w:rsid w:val="00675F7D"/>
    <w:rsid w:val="00675FF6"/>
    <w:rsid w:val="00676041"/>
    <w:rsid w:val="00676BCC"/>
    <w:rsid w:val="00676C66"/>
    <w:rsid w:val="006775EB"/>
    <w:rsid w:val="0067788F"/>
    <w:rsid w:val="00677BBF"/>
    <w:rsid w:val="00680453"/>
    <w:rsid w:val="00680489"/>
    <w:rsid w:val="00680533"/>
    <w:rsid w:val="00681A17"/>
    <w:rsid w:val="00681D0E"/>
    <w:rsid w:val="0068275E"/>
    <w:rsid w:val="006828A9"/>
    <w:rsid w:val="00682D77"/>
    <w:rsid w:val="006836C2"/>
    <w:rsid w:val="00683856"/>
    <w:rsid w:val="00683C32"/>
    <w:rsid w:val="00683EB2"/>
    <w:rsid w:val="00684156"/>
    <w:rsid w:val="006843F6"/>
    <w:rsid w:val="00684816"/>
    <w:rsid w:val="00684C3D"/>
    <w:rsid w:val="00684DBC"/>
    <w:rsid w:val="00684EA9"/>
    <w:rsid w:val="00685295"/>
    <w:rsid w:val="006852DD"/>
    <w:rsid w:val="00685FDE"/>
    <w:rsid w:val="006860C4"/>
    <w:rsid w:val="00686B32"/>
    <w:rsid w:val="00687CBF"/>
    <w:rsid w:val="006909A7"/>
    <w:rsid w:val="00690BB2"/>
    <w:rsid w:val="006916B1"/>
    <w:rsid w:val="00691AF7"/>
    <w:rsid w:val="00691C35"/>
    <w:rsid w:val="00692A8F"/>
    <w:rsid w:val="00692B82"/>
    <w:rsid w:val="00692C4A"/>
    <w:rsid w:val="00693459"/>
    <w:rsid w:val="0069390E"/>
    <w:rsid w:val="00693D09"/>
    <w:rsid w:val="006943E7"/>
    <w:rsid w:val="00694CFD"/>
    <w:rsid w:val="00694E3F"/>
    <w:rsid w:val="00694FD2"/>
    <w:rsid w:val="00695078"/>
    <w:rsid w:val="00695116"/>
    <w:rsid w:val="0069537D"/>
    <w:rsid w:val="00695F0C"/>
    <w:rsid w:val="006961FB"/>
    <w:rsid w:val="0069625A"/>
    <w:rsid w:val="00696B44"/>
    <w:rsid w:val="006971B5"/>
    <w:rsid w:val="006971B8"/>
    <w:rsid w:val="00697471"/>
    <w:rsid w:val="006975EE"/>
    <w:rsid w:val="006A0170"/>
    <w:rsid w:val="006A07F7"/>
    <w:rsid w:val="006A09E8"/>
    <w:rsid w:val="006A0A31"/>
    <w:rsid w:val="006A0C66"/>
    <w:rsid w:val="006A0D3F"/>
    <w:rsid w:val="006A0EF6"/>
    <w:rsid w:val="006A14E8"/>
    <w:rsid w:val="006A1885"/>
    <w:rsid w:val="006A1D3A"/>
    <w:rsid w:val="006A1DE0"/>
    <w:rsid w:val="006A1FC5"/>
    <w:rsid w:val="006A23EC"/>
    <w:rsid w:val="006A37CE"/>
    <w:rsid w:val="006A4882"/>
    <w:rsid w:val="006A4A56"/>
    <w:rsid w:val="006A4A79"/>
    <w:rsid w:val="006A4C05"/>
    <w:rsid w:val="006A4E26"/>
    <w:rsid w:val="006A541B"/>
    <w:rsid w:val="006A5FC1"/>
    <w:rsid w:val="006A646A"/>
    <w:rsid w:val="006A64BC"/>
    <w:rsid w:val="006A6549"/>
    <w:rsid w:val="006A6ABF"/>
    <w:rsid w:val="006A6E5B"/>
    <w:rsid w:val="006A6EF6"/>
    <w:rsid w:val="006A7710"/>
    <w:rsid w:val="006A77FA"/>
    <w:rsid w:val="006A7A61"/>
    <w:rsid w:val="006A7B4B"/>
    <w:rsid w:val="006A7BAC"/>
    <w:rsid w:val="006A7BF7"/>
    <w:rsid w:val="006B0150"/>
    <w:rsid w:val="006B11E4"/>
    <w:rsid w:val="006B1E59"/>
    <w:rsid w:val="006B206D"/>
    <w:rsid w:val="006B20F0"/>
    <w:rsid w:val="006B226F"/>
    <w:rsid w:val="006B259C"/>
    <w:rsid w:val="006B2E4A"/>
    <w:rsid w:val="006B2FFB"/>
    <w:rsid w:val="006B305D"/>
    <w:rsid w:val="006B3478"/>
    <w:rsid w:val="006B3996"/>
    <w:rsid w:val="006B3B8D"/>
    <w:rsid w:val="006B3CD4"/>
    <w:rsid w:val="006B3D0F"/>
    <w:rsid w:val="006B3E64"/>
    <w:rsid w:val="006B4C07"/>
    <w:rsid w:val="006B4FB3"/>
    <w:rsid w:val="006B503E"/>
    <w:rsid w:val="006B521A"/>
    <w:rsid w:val="006B5A64"/>
    <w:rsid w:val="006B5EFF"/>
    <w:rsid w:val="006B665F"/>
    <w:rsid w:val="006B677B"/>
    <w:rsid w:val="006B67F9"/>
    <w:rsid w:val="006B726A"/>
    <w:rsid w:val="006B75BD"/>
    <w:rsid w:val="006B7C65"/>
    <w:rsid w:val="006C075B"/>
    <w:rsid w:val="006C0801"/>
    <w:rsid w:val="006C0D6E"/>
    <w:rsid w:val="006C106A"/>
    <w:rsid w:val="006C10A2"/>
    <w:rsid w:val="006C1A79"/>
    <w:rsid w:val="006C1F18"/>
    <w:rsid w:val="006C207C"/>
    <w:rsid w:val="006C2373"/>
    <w:rsid w:val="006C26B5"/>
    <w:rsid w:val="006C2704"/>
    <w:rsid w:val="006C37A2"/>
    <w:rsid w:val="006C37B1"/>
    <w:rsid w:val="006C3AA7"/>
    <w:rsid w:val="006C409D"/>
    <w:rsid w:val="006C41B5"/>
    <w:rsid w:val="006C59B0"/>
    <w:rsid w:val="006C6139"/>
    <w:rsid w:val="006C6581"/>
    <w:rsid w:val="006C6951"/>
    <w:rsid w:val="006C6AC3"/>
    <w:rsid w:val="006C6E02"/>
    <w:rsid w:val="006C6F2B"/>
    <w:rsid w:val="006C7081"/>
    <w:rsid w:val="006C772C"/>
    <w:rsid w:val="006C79C2"/>
    <w:rsid w:val="006D00F9"/>
    <w:rsid w:val="006D02BE"/>
    <w:rsid w:val="006D089D"/>
    <w:rsid w:val="006D1BEE"/>
    <w:rsid w:val="006D21B9"/>
    <w:rsid w:val="006D3F12"/>
    <w:rsid w:val="006D40D5"/>
    <w:rsid w:val="006D449E"/>
    <w:rsid w:val="006D489F"/>
    <w:rsid w:val="006D49D9"/>
    <w:rsid w:val="006D4EA0"/>
    <w:rsid w:val="006D506C"/>
    <w:rsid w:val="006D526B"/>
    <w:rsid w:val="006D5E18"/>
    <w:rsid w:val="006D63CD"/>
    <w:rsid w:val="006D64B1"/>
    <w:rsid w:val="006D6BF2"/>
    <w:rsid w:val="006D7087"/>
    <w:rsid w:val="006E0006"/>
    <w:rsid w:val="006E0621"/>
    <w:rsid w:val="006E07B5"/>
    <w:rsid w:val="006E12EB"/>
    <w:rsid w:val="006E13A8"/>
    <w:rsid w:val="006E1AE5"/>
    <w:rsid w:val="006E1E80"/>
    <w:rsid w:val="006E226E"/>
    <w:rsid w:val="006E2988"/>
    <w:rsid w:val="006E37A2"/>
    <w:rsid w:val="006E39BC"/>
    <w:rsid w:val="006E408B"/>
    <w:rsid w:val="006E40AD"/>
    <w:rsid w:val="006E452C"/>
    <w:rsid w:val="006E5561"/>
    <w:rsid w:val="006E558E"/>
    <w:rsid w:val="006E5831"/>
    <w:rsid w:val="006E5D26"/>
    <w:rsid w:val="006E655D"/>
    <w:rsid w:val="006E69EC"/>
    <w:rsid w:val="006E6AAF"/>
    <w:rsid w:val="006E72D0"/>
    <w:rsid w:val="006E74FE"/>
    <w:rsid w:val="006F009A"/>
    <w:rsid w:val="006F04BD"/>
    <w:rsid w:val="006F0751"/>
    <w:rsid w:val="006F0883"/>
    <w:rsid w:val="006F0B00"/>
    <w:rsid w:val="006F0C9E"/>
    <w:rsid w:val="006F0D1B"/>
    <w:rsid w:val="006F117F"/>
    <w:rsid w:val="006F209E"/>
    <w:rsid w:val="006F24AF"/>
    <w:rsid w:val="006F33D2"/>
    <w:rsid w:val="006F3D93"/>
    <w:rsid w:val="006F4263"/>
    <w:rsid w:val="006F4547"/>
    <w:rsid w:val="006F4997"/>
    <w:rsid w:val="006F4BE3"/>
    <w:rsid w:val="006F50B2"/>
    <w:rsid w:val="006F7FD5"/>
    <w:rsid w:val="007007D5"/>
    <w:rsid w:val="00700CC1"/>
    <w:rsid w:val="00700E65"/>
    <w:rsid w:val="00701127"/>
    <w:rsid w:val="0070114D"/>
    <w:rsid w:val="00701966"/>
    <w:rsid w:val="007019B1"/>
    <w:rsid w:val="00702358"/>
    <w:rsid w:val="00702571"/>
    <w:rsid w:val="00703131"/>
    <w:rsid w:val="007036DC"/>
    <w:rsid w:val="0070445F"/>
    <w:rsid w:val="0070464E"/>
    <w:rsid w:val="007052E1"/>
    <w:rsid w:val="00705478"/>
    <w:rsid w:val="00706440"/>
    <w:rsid w:val="0070651A"/>
    <w:rsid w:val="00706620"/>
    <w:rsid w:val="0070687B"/>
    <w:rsid w:val="00706AAC"/>
    <w:rsid w:val="00706C50"/>
    <w:rsid w:val="00706D6A"/>
    <w:rsid w:val="00706EAE"/>
    <w:rsid w:val="007079DA"/>
    <w:rsid w:val="00707A2A"/>
    <w:rsid w:val="007103FD"/>
    <w:rsid w:val="0071041C"/>
    <w:rsid w:val="007106F0"/>
    <w:rsid w:val="00710757"/>
    <w:rsid w:val="00710CFE"/>
    <w:rsid w:val="0071115F"/>
    <w:rsid w:val="00712266"/>
    <w:rsid w:val="007138D5"/>
    <w:rsid w:val="00713F88"/>
    <w:rsid w:val="007142DD"/>
    <w:rsid w:val="00714A9A"/>
    <w:rsid w:val="007158ED"/>
    <w:rsid w:val="00715C14"/>
    <w:rsid w:val="00716A1A"/>
    <w:rsid w:val="0071703D"/>
    <w:rsid w:val="007170B7"/>
    <w:rsid w:val="00717350"/>
    <w:rsid w:val="00717363"/>
    <w:rsid w:val="007173C1"/>
    <w:rsid w:val="00717E13"/>
    <w:rsid w:val="00717E92"/>
    <w:rsid w:val="00720417"/>
    <w:rsid w:val="0072102B"/>
    <w:rsid w:val="00721657"/>
    <w:rsid w:val="00722F24"/>
    <w:rsid w:val="00723598"/>
    <w:rsid w:val="00723E6C"/>
    <w:rsid w:val="00724418"/>
    <w:rsid w:val="00724DC9"/>
    <w:rsid w:val="00725319"/>
    <w:rsid w:val="007254C9"/>
    <w:rsid w:val="00726C4E"/>
    <w:rsid w:val="00726D57"/>
    <w:rsid w:val="00726E7F"/>
    <w:rsid w:val="0072774E"/>
    <w:rsid w:val="007279A8"/>
    <w:rsid w:val="00727B1A"/>
    <w:rsid w:val="00727CC0"/>
    <w:rsid w:val="00727D9B"/>
    <w:rsid w:val="00731615"/>
    <w:rsid w:val="00731632"/>
    <w:rsid w:val="007320F0"/>
    <w:rsid w:val="0073354B"/>
    <w:rsid w:val="00733A9F"/>
    <w:rsid w:val="00733AC0"/>
    <w:rsid w:val="00734226"/>
    <w:rsid w:val="007349CA"/>
    <w:rsid w:val="00734BAB"/>
    <w:rsid w:val="00734E9E"/>
    <w:rsid w:val="0073596A"/>
    <w:rsid w:val="00735B40"/>
    <w:rsid w:val="00735DCC"/>
    <w:rsid w:val="00736BBB"/>
    <w:rsid w:val="00736D0A"/>
    <w:rsid w:val="0073798F"/>
    <w:rsid w:val="00737D29"/>
    <w:rsid w:val="007404B6"/>
    <w:rsid w:val="00740A2F"/>
    <w:rsid w:val="00740F6B"/>
    <w:rsid w:val="00741337"/>
    <w:rsid w:val="007416AD"/>
    <w:rsid w:val="00741D36"/>
    <w:rsid w:val="00741D4C"/>
    <w:rsid w:val="00742AE8"/>
    <w:rsid w:val="00742F2B"/>
    <w:rsid w:val="00743D1D"/>
    <w:rsid w:val="00744277"/>
    <w:rsid w:val="00744EF2"/>
    <w:rsid w:val="00745827"/>
    <w:rsid w:val="007458E3"/>
    <w:rsid w:val="00746785"/>
    <w:rsid w:val="00746B9B"/>
    <w:rsid w:val="00746CB2"/>
    <w:rsid w:val="007470BE"/>
    <w:rsid w:val="007475B3"/>
    <w:rsid w:val="00747F7D"/>
    <w:rsid w:val="00750B12"/>
    <w:rsid w:val="00750BC9"/>
    <w:rsid w:val="00750DEE"/>
    <w:rsid w:val="00751197"/>
    <w:rsid w:val="00751595"/>
    <w:rsid w:val="007516E1"/>
    <w:rsid w:val="007519E7"/>
    <w:rsid w:val="007519F5"/>
    <w:rsid w:val="00751CE1"/>
    <w:rsid w:val="00751CEC"/>
    <w:rsid w:val="00751D0A"/>
    <w:rsid w:val="00752258"/>
    <w:rsid w:val="007523BF"/>
    <w:rsid w:val="007529E1"/>
    <w:rsid w:val="00752A7B"/>
    <w:rsid w:val="00753089"/>
    <w:rsid w:val="00753C3A"/>
    <w:rsid w:val="00753D79"/>
    <w:rsid w:val="00753DB3"/>
    <w:rsid w:val="00753FAE"/>
    <w:rsid w:val="007543EA"/>
    <w:rsid w:val="00754BC1"/>
    <w:rsid w:val="00754D41"/>
    <w:rsid w:val="00754F1D"/>
    <w:rsid w:val="00755573"/>
    <w:rsid w:val="00755E23"/>
    <w:rsid w:val="00756642"/>
    <w:rsid w:val="00756954"/>
    <w:rsid w:val="00756C8F"/>
    <w:rsid w:val="00756C9C"/>
    <w:rsid w:val="00756F18"/>
    <w:rsid w:val="00757099"/>
    <w:rsid w:val="00757755"/>
    <w:rsid w:val="00757777"/>
    <w:rsid w:val="00757979"/>
    <w:rsid w:val="00757BF6"/>
    <w:rsid w:val="00760B05"/>
    <w:rsid w:val="00760E48"/>
    <w:rsid w:val="00761F14"/>
    <w:rsid w:val="0076230D"/>
    <w:rsid w:val="0076272A"/>
    <w:rsid w:val="00762880"/>
    <w:rsid w:val="007628A9"/>
    <w:rsid w:val="0076291A"/>
    <w:rsid w:val="00762AD6"/>
    <w:rsid w:val="00762E02"/>
    <w:rsid w:val="00763584"/>
    <w:rsid w:val="0076432A"/>
    <w:rsid w:val="00764554"/>
    <w:rsid w:val="007648AE"/>
    <w:rsid w:val="00765573"/>
    <w:rsid w:val="00765827"/>
    <w:rsid w:val="00765FC9"/>
    <w:rsid w:val="00766356"/>
    <w:rsid w:val="00766B99"/>
    <w:rsid w:val="00766BFC"/>
    <w:rsid w:val="00766C13"/>
    <w:rsid w:val="00766D0B"/>
    <w:rsid w:val="00766DB0"/>
    <w:rsid w:val="00767104"/>
    <w:rsid w:val="007678B1"/>
    <w:rsid w:val="007679F3"/>
    <w:rsid w:val="00770299"/>
    <w:rsid w:val="00770346"/>
    <w:rsid w:val="007703E2"/>
    <w:rsid w:val="00770CC3"/>
    <w:rsid w:val="00771316"/>
    <w:rsid w:val="0077185C"/>
    <w:rsid w:val="00771B44"/>
    <w:rsid w:val="00771BF1"/>
    <w:rsid w:val="00772025"/>
    <w:rsid w:val="0077203B"/>
    <w:rsid w:val="00772290"/>
    <w:rsid w:val="00772B5D"/>
    <w:rsid w:val="00772ED9"/>
    <w:rsid w:val="00773ABD"/>
    <w:rsid w:val="007746DF"/>
    <w:rsid w:val="00774E29"/>
    <w:rsid w:val="007759F7"/>
    <w:rsid w:val="00775F26"/>
    <w:rsid w:val="00775FA3"/>
    <w:rsid w:val="00776B32"/>
    <w:rsid w:val="00776B34"/>
    <w:rsid w:val="00776B71"/>
    <w:rsid w:val="00777265"/>
    <w:rsid w:val="00777450"/>
    <w:rsid w:val="007805E7"/>
    <w:rsid w:val="00781079"/>
    <w:rsid w:val="007810AF"/>
    <w:rsid w:val="00781433"/>
    <w:rsid w:val="007814AC"/>
    <w:rsid w:val="007816FB"/>
    <w:rsid w:val="00782091"/>
    <w:rsid w:val="007821B9"/>
    <w:rsid w:val="0078222A"/>
    <w:rsid w:val="00782B29"/>
    <w:rsid w:val="007834CA"/>
    <w:rsid w:val="00784594"/>
    <w:rsid w:val="00784700"/>
    <w:rsid w:val="00784AB3"/>
    <w:rsid w:val="00785352"/>
    <w:rsid w:val="00785E0C"/>
    <w:rsid w:val="007862C6"/>
    <w:rsid w:val="007863F9"/>
    <w:rsid w:val="007867ED"/>
    <w:rsid w:val="00786B4E"/>
    <w:rsid w:val="0078717B"/>
    <w:rsid w:val="00787D48"/>
    <w:rsid w:val="00790544"/>
    <w:rsid w:val="0079092F"/>
    <w:rsid w:val="00790C09"/>
    <w:rsid w:val="00791074"/>
    <w:rsid w:val="007917D4"/>
    <w:rsid w:val="00791EDA"/>
    <w:rsid w:val="00792112"/>
    <w:rsid w:val="00792168"/>
    <w:rsid w:val="0079270A"/>
    <w:rsid w:val="00792920"/>
    <w:rsid w:val="00792976"/>
    <w:rsid w:val="0079299D"/>
    <w:rsid w:val="00792B1E"/>
    <w:rsid w:val="00792CF5"/>
    <w:rsid w:val="00793795"/>
    <w:rsid w:val="00793A42"/>
    <w:rsid w:val="00793B46"/>
    <w:rsid w:val="00793CEA"/>
    <w:rsid w:val="00794692"/>
    <w:rsid w:val="00795294"/>
    <w:rsid w:val="00795719"/>
    <w:rsid w:val="0079595C"/>
    <w:rsid w:val="00795A13"/>
    <w:rsid w:val="00795D13"/>
    <w:rsid w:val="0079624F"/>
    <w:rsid w:val="00796822"/>
    <w:rsid w:val="00796A5A"/>
    <w:rsid w:val="00797BA8"/>
    <w:rsid w:val="007A0BD3"/>
    <w:rsid w:val="007A0E15"/>
    <w:rsid w:val="007A14A3"/>
    <w:rsid w:val="007A1B82"/>
    <w:rsid w:val="007A1F36"/>
    <w:rsid w:val="007A22C6"/>
    <w:rsid w:val="007A243E"/>
    <w:rsid w:val="007A28E5"/>
    <w:rsid w:val="007A2D72"/>
    <w:rsid w:val="007A2DF0"/>
    <w:rsid w:val="007A30C9"/>
    <w:rsid w:val="007A32BD"/>
    <w:rsid w:val="007A3335"/>
    <w:rsid w:val="007A3743"/>
    <w:rsid w:val="007A38F4"/>
    <w:rsid w:val="007A3B49"/>
    <w:rsid w:val="007A43E0"/>
    <w:rsid w:val="007A45B5"/>
    <w:rsid w:val="007A48F7"/>
    <w:rsid w:val="007A4B5E"/>
    <w:rsid w:val="007A4E50"/>
    <w:rsid w:val="007A58DA"/>
    <w:rsid w:val="007A605A"/>
    <w:rsid w:val="007A665A"/>
    <w:rsid w:val="007A6901"/>
    <w:rsid w:val="007A6B4E"/>
    <w:rsid w:val="007A75BD"/>
    <w:rsid w:val="007A7A66"/>
    <w:rsid w:val="007A7D13"/>
    <w:rsid w:val="007A7EB6"/>
    <w:rsid w:val="007B07BB"/>
    <w:rsid w:val="007B0A61"/>
    <w:rsid w:val="007B10E2"/>
    <w:rsid w:val="007B18A7"/>
    <w:rsid w:val="007B1D6E"/>
    <w:rsid w:val="007B1E2B"/>
    <w:rsid w:val="007B250E"/>
    <w:rsid w:val="007B349B"/>
    <w:rsid w:val="007B3513"/>
    <w:rsid w:val="007B3F03"/>
    <w:rsid w:val="007B4003"/>
    <w:rsid w:val="007B411C"/>
    <w:rsid w:val="007B4260"/>
    <w:rsid w:val="007B5109"/>
    <w:rsid w:val="007B5B7D"/>
    <w:rsid w:val="007B5DFF"/>
    <w:rsid w:val="007B60F1"/>
    <w:rsid w:val="007B7825"/>
    <w:rsid w:val="007C0513"/>
    <w:rsid w:val="007C07B4"/>
    <w:rsid w:val="007C0A4E"/>
    <w:rsid w:val="007C11F1"/>
    <w:rsid w:val="007C18F8"/>
    <w:rsid w:val="007C19BF"/>
    <w:rsid w:val="007C1CF3"/>
    <w:rsid w:val="007C27FC"/>
    <w:rsid w:val="007C2D80"/>
    <w:rsid w:val="007C3260"/>
    <w:rsid w:val="007C3572"/>
    <w:rsid w:val="007C488E"/>
    <w:rsid w:val="007C4E1E"/>
    <w:rsid w:val="007C51FF"/>
    <w:rsid w:val="007C525E"/>
    <w:rsid w:val="007C6360"/>
    <w:rsid w:val="007C6C08"/>
    <w:rsid w:val="007C6F4E"/>
    <w:rsid w:val="007C727F"/>
    <w:rsid w:val="007D0453"/>
    <w:rsid w:val="007D09F5"/>
    <w:rsid w:val="007D0B85"/>
    <w:rsid w:val="007D0BDC"/>
    <w:rsid w:val="007D0D16"/>
    <w:rsid w:val="007D12AD"/>
    <w:rsid w:val="007D1376"/>
    <w:rsid w:val="007D1430"/>
    <w:rsid w:val="007D14A1"/>
    <w:rsid w:val="007D1C46"/>
    <w:rsid w:val="007D3136"/>
    <w:rsid w:val="007D319E"/>
    <w:rsid w:val="007D3E4D"/>
    <w:rsid w:val="007D3F5D"/>
    <w:rsid w:val="007D410E"/>
    <w:rsid w:val="007D50E4"/>
    <w:rsid w:val="007D510C"/>
    <w:rsid w:val="007D5278"/>
    <w:rsid w:val="007D5C93"/>
    <w:rsid w:val="007D5F22"/>
    <w:rsid w:val="007D6039"/>
    <w:rsid w:val="007D625A"/>
    <w:rsid w:val="007D62B1"/>
    <w:rsid w:val="007D682B"/>
    <w:rsid w:val="007D70EE"/>
    <w:rsid w:val="007D714E"/>
    <w:rsid w:val="007D7438"/>
    <w:rsid w:val="007D76DD"/>
    <w:rsid w:val="007E0F81"/>
    <w:rsid w:val="007E10D3"/>
    <w:rsid w:val="007E1137"/>
    <w:rsid w:val="007E1802"/>
    <w:rsid w:val="007E1C40"/>
    <w:rsid w:val="007E1CA6"/>
    <w:rsid w:val="007E2DC5"/>
    <w:rsid w:val="007E2EF2"/>
    <w:rsid w:val="007E33F9"/>
    <w:rsid w:val="007E3AC6"/>
    <w:rsid w:val="007E446D"/>
    <w:rsid w:val="007E4EAC"/>
    <w:rsid w:val="007E5161"/>
    <w:rsid w:val="007E53C2"/>
    <w:rsid w:val="007E560A"/>
    <w:rsid w:val="007E5CB5"/>
    <w:rsid w:val="007E6A5F"/>
    <w:rsid w:val="007E6E2D"/>
    <w:rsid w:val="007E7267"/>
    <w:rsid w:val="007E72EC"/>
    <w:rsid w:val="007E7A40"/>
    <w:rsid w:val="007E7A5E"/>
    <w:rsid w:val="007F1063"/>
    <w:rsid w:val="007F1CC7"/>
    <w:rsid w:val="007F1FA4"/>
    <w:rsid w:val="007F20EF"/>
    <w:rsid w:val="007F284C"/>
    <w:rsid w:val="007F29D0"/>
    <w:rsid w:val="007F29D7"/>
    <w:rsid w:val="007F3377"/>
    <w:rsid w:val="007F3949"/>
    <w:rsid w:val="007F3C20"/>
    <w:rsid w:val="007F3CFE"/>
    <w:rsid w:val="007F4233"/>
    <w:rsid w:val="007F4329"/>
    <w:rsid w:val="007F4C85"/>
    <w:rsid w:val="007F4E6C"/>
    <w:rsid w:val="007F4FFA"/>
    <w:rsid w:val="007F570D"/>
    <w:rsid w:val="007F57F7"/>
    <w:rsid w:val="007F5D0C"/>
    <w:rsid w:val="007F645D"/>
    <w:rsid w:val="007F67E6"/>
    <w:rsid w:val="007F6C2C"/>
    <w:rsid w:val="007F7466"/>
    <w:rsid w:val="007F78E9"/>
    <w:rsid w:val="007F7A64"/>
    <w:rsid w:val="008000C2"/>
    <w:rsid w:val="008006E0"/>
    <w:rsid w:val="00800912"/>
    <w:rsid w:val="00800C3A"/>
    <w:rsid w:val="0080201C"/>
    <w:rsid w:val="00802617"/>
    <w:rsid w:val="008027AC"/>
    <w:rsid w:val="008028CE"/>
    <w:rsid w:val="0080332E"/>
    <w:rsid w:val="008034AE"/>
    <w:rsid w:val="008038BB"/>
    <w:rsid w:val="00803C3F"/>
    <w:rsid w:val="008059F7"/>
    <w:rsid w:val="008074CA"/>
    <w:rsid w:val="00807582"/>
    <w:rsid w:val="008076E2"/>
    <w:rsid w:val="00807CDC"/>
    <w:rsid w:val="00807CE9"/>
    <w:rsid w:val="00810591"/>
    <w:rsid w:val="0081086E"/>
    <w:rsid w:val="008109C3"/>
    <w:rsid w:val="00811294"/>
    <w:rsid w:val="008113BE"/>
    <w:rsid w:val="008120A3"/>
    <w:rsid w:val="0081268F"/>
    <w:rsid w:val="00813125"/>
    <w:rsid w:val="00813203"/>
    <w:rsid w:val="008136E9"/>
    <w:rsid w:val="008141E0"/>
    <w:rsid w:val="00814241"/>
    <w:rsid w:val="008149C2"/>
    <w:rsid w:val="00814D5F"/>
    <w:rsid w:val="00815007"/>
    <w:rsid w:val="00815A0F"/>
    <w:rsid w:val="00815E0E"/>
    <w:rsid w:val="0081610C"/>
    <w:rsid w:val="00816318"/>
    <w:rsid w:val="00816718"/>
    <w:rsid w:val="00816EE1"/>
    <w:rsid w:val="00816F88"/>
    <w:rsid w:val="008179F8"/>
    <w:rsid w:val="00817C35"/>
    <w:rsid w:val="0082065B"/>
    <w:rsid w:val="0082088B"/>
    <w:rsid w:val="008209C9"/>
    <w:rsid w:val="00820CF5"/>
    <w:rsid w:val="00820E17"/>
    <w:rsid w:val="00821164"/>
    <w:rsid w:val="008215E7"/>
    <w:rsid w:val="0082168F"/>
    <w:rsid w:val="00821996"/>
    <w:rsid w:val="00821CF6"/>
    <w:rsid w:val="00822323"/>
    <w:rsid w:val="008223A5"/>
    <w:rsid w:val="00822444"/>
    <w:rsid w:val="008237D2"/>
    <w:rsid w:val="00823D33"/>
    <w:rsid w:val="00823FDA"/>
    <w:rsid w:val="0082419A"/>
    <w:rsid w:val="00824425"/>
    <w:rsid w:val="00824656"/>
    <w:rsid w:val="00825987"/>
    <w:rsid w:val="0082618C"/>
    <w:rsid w:val="0082649E"/>
    <w:rsid w:val="00826A3E"/>
    <w:rsid w:val="00826F68"/>
    <w:rsid w:val="00827BC6"/>
    <w:rsid w:val="008300AD"/>
    <w:rsid w:val="00830D0D"/>
    <w:rsid w:val="00830E62"/>
    <w:rsid w:val="0083171E"/>
    <w:rsid w:val="00831F1F"/>
    <w:rsid w:val="00832BC7"/>
    <w:rsid w:val="00833024"/>
    <w:rsid w:val="0083480F"/>
    <w:rsid w:val="00834F4B"/>
    <w:rsid w:val="00835154"/>
    <w:rsid w:val="00835A7B"/>
    <w:rsid w:val="00835B79"/>
    <w:rsid w:val="00835CCF"/>
    <w:rsid w:val="00835CE2"/>
    <w:rsid w:val="0083684D"/>
    <w:rsid w:val="00836F7B"/>
    <w:rsid w:val="00837254"/>
    <w:rsid w:val="0083727D"/>
    <w:rsid w:val="00837DEA"/>
    <w:rsid w:val="00841702"/>
    <w:rsid w:val="008419B1"/>
    <w:rsid w:val="00841A58"/>
    <w:rsid w:val="00841F3A"/>
    <w:rsid w:val="00841F9E"/>
    <w:rsid w:val="0084274F"/>
    <w:rsid w:val="00842902"/>
    <w:rsid w:val="00842CD4"/>
    <w:rsid w:val="0084363C"/>
    <w:rsid w:val="00843C3A"/>
    <w:rsid w:val="00844519"/>
    <w:rsid w:val="00844781"/>
    <w:rsid w:val="00844A56"/>
    <w:rsid w:val="00844DC5"/>
    <w:rsid w:val="0084527F"/>
    <w:rsid w:val="00845458"/>
    <w:rsid w:val="00845A2E"/>
    <w:rsid w:val="00845B11"/>
    <w:rsid w:val="00845DA7"/>
    <w:rsid w:val="0084618D"/>
    <w:rsid w:val="00846200"/>
    <w:rsid w:val="0084673C"/>
    <w:rsid w:val="00846F37"/>
    <w:rsid w:val="00847469"/>
    <w:rsid w:val="00850319"/>
    <w:rsid w:val="00850524"/>
    <w:rsid w:val="0085067C"/>
    <w:rsid w:val="00850943"/>
    <w:rsid w:val="00850EDE"/>
    <w:rsid w:val="008510F8"/>
    <w:rsid w:val="008511EA"/>
    <w:rsid w:val="00851900"/>
    <w:rsid w:val="00851F73"/>
    <w:rsid w:val="00852081"/>
    <w:rsid w:val="0085251D"/>
    <w:rsid w:val="008529A8"/>
    <w:rsid w:val="00852CDF"/>
    <w:rsid w:val="00852D1F"/>
    <w:rsid w:val="00853995"/>
    <w:rsid w:val="008539DA"/>
    <w:rsid w:val="00853A3C"/>
    <w:rsid w:val="00853C8A"/>
    <w:rsid w:val="00854334"/>
    <w:rsid w:val="00854BC4"/>
    <w:rsid w:val="00854DE7"/>
    <w:rsid w:val="00855EE6"/>
    <w:rsid w:val="0085635B"/>
    <w:rsid w:val="00856769"/>
    <w:rsid w:val="008567DE"/>
    <w:rsid w:val="00856ABE"/>
    <w:rsid w:val="008572F7"/>
    <w:rsid w:val="00857EF1"/>
    <w:rsid w:val="0086065F"/>
    <w:rsid w:val="008608B7"/>
    <w:rsid w:val="00860EB3"/>
    <w:rsid w:val="008614B0"/>
    <w:rsid w:val="00861FA7"/>
    <w:rsid w:val="008621D7"/>
    <w:rsid w:val="0086265F"/>
    <w:rsid w:val="00863C81"/>
    <w:rsid w:val="0086482D"/>
    <w:rsid w:val="00864EF9"/>
    <w:rsid w:val="008657D6"/>
    <w:rsid w:val="00866291"/>
    <w:rsid w:val="00867409"/>
    <w:rsid w:val="00867822"/>
    <w:rsid w:val="00867BDD"/>
    <w:rsid w:val="00867F58"/>
    <w:rsid w:val="00870000"/>
    <w:rsid w:val="008703BE"/>
    <w:rsid w:val="008703E6"/>
    <w:rsid w:val="0087247D"/>
    <w:rsid w:val="00872703"/>
    <w:rsid w:val="00872B6E"/>
    <w:rsid w:val="00872DF9"/>
    <w:rsid w:val="00873330"/>
    <w:rsid w:val="00874278"/>
    <w:rsid w:val="0087443C"/>
    <w:rsid w:val="0087492D"/>
    <w:rsid w:val="00874AF1"/>
    <w:rsid w:val="00874C0D"/>
    <w:rsid w:val="00874DFD"/>
    <w:rsid w:val="00874F40"/>
    <w:rsid w:val="00875447"/>
    <w:rsid w:val="00875508"/>
    <w:rsid w:val="00875794"/>
    <w:rsid w:val="0087649D"/>
    <w:rsid w:val="00876704"/>
    <w:rsid w:val="0087698A"/>
    <w:rsid w:val="00877042"/>
    <w:rsid w:val="008774BA"/>
    <w:rsid w:val="00877592"/>
    <w:rsid w:val="0088009B"/>
    <w:rsid w:val="008800CA"/>
    <w:rsid w:val="00880118"/>
    <w:rsid w:val="008802F9"/>
    <w:rsid w:val="0088080C"/>
    <w:rsid w:val="0088116B"/>
    <w:rsid w:val="00881B9C"/>
    <w:rsid w:val="0088223B"/>
    <w:rsid w:val="008823B9"/>
    <w:rsid w:val="00883086"/>
    <w:rsid w:val="0088343E"/>
    <w:rsid w:val="00883501"/>
    <w:rsid w:val="008837FD"/>
    <w:rsid w:val="00883E0C"/>
    <w:rsid w:val="00884121"/>
    <w:rsid w:val="00884180"/>
    <w:rsid w:val="00884672"/>
    <w:rsid w:val="00885158"/>
    <w:rsid w:val="00885314"/>
    <w:rsid w:val="008859C7"/>
    <w:rsid w:val="00886C14"/>
    <w:rsid w:val="00886E85"/>
    <w:rsid w:val="00887532"/>
    <w:rsid w:val="0088778B"/>
    <w:rsid w:val="0088781D"/>
    <w:rsid w:val="008879FD"/>
    <w:rsid w:val="00887B33"/>
    <w:rsid w:val="00887E66"/>
    <w:rsid w:val="00890308"/>
    <w:rsid w:val="0089050E"/>
    <w:rsid w:val="00890B50"/>
    <w:rsid w:val="0089146F"/>
    <w:rsid w:val="0089167D"/>
    <w:rsid w:val="00891755"/>
    <w:rsid w:val="00892007"/>
    <w:rsid w:val="008922CD"/>
    <w:rsid w:val="0089256D"/>
    <w:rsid w:val="0089288C"/>
    <w:rsid w:val="00892AC1"/>
    <w:rsid w:val="00892D30"/>
    <w:rsid w:val="00893D1A"/>
    <w:rsid w:val="008942E8"/>
    <w:rsid w:val="008945A4"/>
    <w:rsid w:val="0089475E"/>
    <w:rsid w:val="00894B9D"/>
    <w:rsid w:val="00894C37"/>
    <w:rsid w:val="00894DCC"/>
    <w:rsid w:val="00894F5A"/>
    <w:rsid w:val="0089505A"/>
    <w:rsid w:val="00895123"/>
    <w:rsid w:val="00895245"/>
    <w:rsid w:val="00896216"/>
    <w:rsid w:val="00896CC6"/>
    <w:rsid w:val="0089703F"/>
    <w:rsid w:val="00897A5F"/>
    <w:rsid w:val="00897AFF"/>
    <w:rsid w:val="00897F5D"/>
    <w:rsid w:val="008A00EA"/>
    <w:rsid w:val="008A016D"/>
    <w:rsid w:val="008A0319"/>
    <w:rsid w:val="008A042D"/>
    <w:rsid w:val="008A09C4"/>
    <w:rsid w:val="008A1815"/>
    <w:rsid w:val="008A199E"/>
    <w:rsid w:val="008A1F08"/>
    <w:rsid w:val="008A221F"/>
    <w:rsid w:val="008A27B2"/>
    <w:rsid w:val="008A3A89"/>
    <w:rsid w:val="008A3BF7"/>
    <w:rsid w:val="008A3E07"/>
    <w:rsid w:val="008A3F93"/>
    <w:rsid w:val="008A46C4"/>
    <w:rsid w:val="008A487B"/>
    <w:rsid w:val="008A4B82"/>
    <w:rsid w:val="008A5C4C"/>
    <w:rsid w:val="008A5E6D"/>
    <w:rsid w:val="008A6236"/>
    <w:rsid w:val="008A651C"/>
    <w:rsid w:val="008A6567"/>
    <w:rsid w:val="008A66EE"/>
    <w:rsid w:val="008A6843"/>
    <w:rsid w:val="008A6BA0"/>
    <w:rsid w:val="008A6CBB"/>
    <w:rsid w:val="008A6DE6"/>
    <w:rsid w:val="008A6E1C"/>
    <w:rsid w:val="008A72FD"/>
    <w:rsid w:val="008A73A0"/>
    <w:rsid w:val="008A73FB"/>
    <w:rsid w:val="008B06E7"/>
    <w:rsid w:val="008B07F9"/>
    <w:rsid w:val="008B0811"/>
    <w:rsid w:val="008B10E9"/>
    <w:rsid w:val="008B1168"/>
    <w:rsid w:val="008B14BA"/>
    <w:rsid w:val="008B1F4F"/>
    <w:rsid w:val="008B2EDF"/>
    <w:rsid w:val="008B322C"/>
    <w:rsid w:val="008B38C4"/>
    <w:rsid w:val="008B41AB"/>
    <w:rsid w:val="008B4321"/>
    <w:rsid w:val="008B47C7"/>
    <w:rsid w:val="008B54CB"/>
    <w:rsid w:val="008B5A3D"/>
    <w:rsid w:val="008B5D48"/>
    <w:rsid w:val="008B5D83"/>
    <w:rsid w:val="008B5F43"/>
    <w:rsid w:val="008B64A0"/>
    <w:rsid w:val="008B6ACD"/>
    <w:rsid w:val="008B70EA"/>
    <w:rsid w:val="008B70F7"/>
    <w:rsid w:val="008B78E4"/>
    <w:rsid w:val="008C00E1"/>
    <w:rsid w:val="008C035A"/>
    <w:rsid w:val="008C0452"/>
    <w:rsid w:val="008C0C83"/>
    <w:rsid w:val="008C1243"/>
    <w:rsid w:val="008C17CD"/>
    <w:rsid w:val="008C1B1A"/>
    <w:rsid w:val="008C2499"/>
    <w:rsid w:val="008C291E"/>
    <w:rsid w:val="008C2C40"/>
    <w:rsid w:val="008C33A8"/>
    <w:rsid w:val="008C3664"/>
    <w:rsid w:val="008C390F"/>
    <w:rsid w:val="008C39AD"/>
    <w:rsid w:val="008C4010"/>
    <w:rsid w:val="008C4317"/>
    <w:rsid w:val="008C43A3"/>
    <w:rsid w:val="008C4FDF"/>
    <w:rsid w:val="008C4FF7"/>
    <w:rsid w:val="008C504E"/>
    <w:rsid w:val="008C5672"/>
    <w:rsid w:val="008C5A7C"/>
    <w:rsid w:val="008C5C56"/>
    <w:rsid w:val="008C5CF0"/>
    <w:rsid w:val="008C5DCF"/>
    <w:rsid w:val="008C60A3"/>
    <w:rsid w:val="008C63B9"/>
    <w:rsid w:val="008C6597"/>
    <w:rsid w:val="008C685B"/>
    <w:rsid w:val="008C6B1F"/>
    <w:rsid w:val="008C6D74"/>
    <w:rsid w:val="008C7A35"/>
    <w:rsid w:val="008D00C9"/>
    <w:rsid w:val="008D0363"/>
    <w:rsid w:val="008D1093"/>
    <w:rsid w:val="008D1244"/>
    <w:rsid w:val="008D1CCB"/>
    <w:rsid w:val="008D20EE"/>
    <w:rsid w:val="008D2C10"/>
    <w:rsid w:val="008D2F95"/>
    <w:rsid w:val="008D3681"/>
    <w:rsid w:val="008D38FC"/>
    <w:rsid w:val="008D4391"/>
    <w:rsid w:val="008D44CD"/>
    <w:rsid w:val="008D4B44"/>
    <w:rsid w:val="008D4DAE"/>
    <w:rsid w:val="008D4EB9"/>
    <w:rsid w:val="008D5E4F"/>
    <w:rsid w:val="008D67D8"/>
    <w:rsid w:val="008D6AD6"/>
    <w:rsid w:val="008D6D21"/>
    <w:rsid w:val="008D7090"/>
    <w:rsid w:val="008D7D3E"/>
    <w:rsid w:val="008E00F0"/>
    <w:rsid w:val="008E0C54"/>
    <w:rsid w:val="008E0DEE"/>
    <w:rsid w:val="008E1604"/>
    <w:rsid w:val="008E1C64"/>
    <w:rsid w:val="008E1D69"/>
    <w:rsid w:val="008E1FE3"/>
    <w:rsid w:val="008E298A"/>
    <w:rsid w:val="008E2C10"/>
    <w:rsid w:val="008E34F0"/>
    <w:rsid w:val="008E405D"/>
    <w:rsid w:val="008E45E4"/>
    <w:rsid w:val="008E4B73"/>
    <w:rsid w:val="008E4C62"/>
    <w:rsid w:val="008E52F4"/>
    <w:rsid w:val="008E56C5"/>
    <w:rsid w:val="008E56C6"/>
    <w:rsid w:val="008E5B19"/>
    <w:rsid w:val="008E5D22"/>
    <w:rsid w:val="008E6635"/>
    <w:rsid w:val="008E6D28"/>
    <w:rsid w:val="008E6DFB"/>
    <w:rsid w:val="008E705B"/>
    <w:rsid w:val="008E714E"/>
    <w:rsid w:val="008E71C9"/>
    <w:rsid w:val="008E73A6"/>
    <w:rsid w:val="008E743A"/>
    <w:rsid w:val="008E7696"/>
    <w:rsid w:val="008F0172"/>
    <w:rsid w:val="008F0577"/>
    <w:rsid w:val="008F06EA"/>
    <w:rsid w:val="008F08FC"/>
    <w:rsid w:val="008F0AE8"/>
    <w:rsid w:val="008F109F"/>
    <w:rsid w:val="008F12D3"/>
    <w:rsid w:val="008F14F5"/>
    <w:rsid w:val="008F1C84"/>
    <w:rsid w:val="008F272E"/>
    <w:rsid w:val="008F2FC9"/>
    <w:rsid w:val="008F342F"/>
    <w:rsid w:val="008F394E"/>
    <w:rsid w:val="008F3F5F"/>
    <w:rsid w:val="008F4175"/>
    <w:rsid w:val="008F58CA"/>
    <w:rsid w:val="008F71C1"/>
    <w:rsid w:val="008F7311"/>
    <w:rsid w:val="008F7675"/>
    <w:rsid w:val="008F7DF4"/>
    <w:rsid w:val="008F7F1C"/>
    <w:rsid w:val="00900052"/>
    <w:rsid w:val="009000D5"/>
    <w:rsid w:val="00901710"/>
    <w:rsid w:val="00901F76"/>
    <w:rsid w:val="0090284E"/>
    <w:rsid w:val="00902D34"/>
    <w:rsid w:val="00902D41"/>
    <w:rsid w:val="00902E14"/>
    <w:rsid w:val="00902F49"/>
    <w:rsid w:val="00904000"/>
    <w:rsid w:val="00904230"/>
    <w:rsid w:val="00904F17"/>
    <w:rsid w:val="0090627A"/>
    <w:rsid w:val="009068AC"/>
    <w:rsid w:val="00907022"/>
    <w:rsid w:val="009103A6"/>
    <w:rsid w:val="00910ED1"/>
    <w:rsid w:val="00911C12"/>
    <w:rsid w:val="00911C5F"/>
    <w:rsid w:val="00911F6F"/>
    <w:rsid w:val="00911F78"/>
    <w:rsid w:val="009120A3"/>
    <w:rsid w:val="00913241"/>
    <w:rsid w:val="009133C2"/>
    <w:rsid w:val="00913F7B"/>
    <w:rsid w:val="00914004"/>
    <w:rsid w:val="00914076"/>
    <w:rsid w:val="00914385"/>
    <w:rsid w:val="0091485D"/>
    <w:rsid w:val="00915027"/>
    <w:rsid w:val="00915EB5"/>
    <w:rsid w:val="009165DD"/>
    <w:rsid w:val="0091685C"/>
    <w:rsid w:val="00916D5D"/>
    <w:rsid w:val="009170C5"/>
    <w:rsid w:val="009175CC"/>
    <w:rsid w:val="0092013F"/>
    <w:rsid w:val="00920618"/>
    <w:rsid w:val="009209F6"/>
    <w:rsid w:val="009216B1"/>
    <w:rsid w:val="00921B29"/>
    <w:rsid w:val="00921DCC"/>
    <w:rsid w:val="00922462"/>
    <w:rsid w:val="00922C1D"/>
    <w:rsid w:val="00922EC1"/>
    <w:rsid w:val="0092331E"/>
    <w:rsid w:val="00923625"/>
    <w:rsid w:val="0092371A"/>
    <w:rsid w:val="00923CF1"/>
    <w:rsid w:val="009255E4"/>
    <w:rsid w:val="00926323"/>
    <w:rsid w:val="00926A05"/>
    <w:rsid w:val="009301F1"/>
    <w:rsid w:val="00930508"/>
    <w:rsid w:val="009305F7"/>
    <w:rsid w:val="009307AA"/>
    <w:rsid w:val="009307DF"/>
    <w:rsid w:val="009309DC"/>
    <w:rsid w:val="00931012"/>
    <w:rsid w:val="0093111C"/>
    <w:rsid w:val="00932BE3"/>
    <w:rsid w:val="00932EB4"/>
    <w:rsid w:val="00933BCB"/>
    <w:rsid w:val="00934375"/>
    <w:rsid w:val="00934557"/>
    <w:rsid w:val="009349FF"/>
    <w:rsid w:val="00934B67"/>
    <w:rsid w:val="009358BF"/>
    <w:rsid w:val="009359B8"/>
    <w:rsid w:val="00935B2A"/>
    <w:rsid w:val="00935CEC"/>
    <w:rsid w:val="00935FF0"/>
    <w:rsid w:val="009361E3"/>
    <w:rsid w:val="00936E1D"/>
    <w:rsid w:val="009370F7"/>
    <w:rsid w:val="00937858"/>
    <w:rsid w:val="009400E3"/>
    <w:rsid w:val="00940AE3"/>
    <w:rsid w:val="00941111"/>
    <w:rsid w:val="00942023"/>
    <w:rsid w:val="00942051"/>
    <w:rsid w:val="00942D8E"/>
    <w:rsid w:val="00942E12"/>
    <w:rsid w:val="0094312B"/>
    <w:rsid w:val="009431F8"/>
    <w:rsid w:val="00943359"/>
    <w:rsid w:val="00943C20"/>
    <w:rsid w:val="00943D8A"/>
    <w:rsid w:val="009446AE"/>
    <w:rsid w:val="00944A8E"/>
    <w:rsid w:val="00945145"/>
    <w:rsid w:val="00945876"/>
    <w:rsid w:val="00947408"/>
    <w:rsid w:val="00947A35"/>
    <w:rsid w:val="00947D2B"/>
    <w:rsid w:val="00947E81"/>
    <w:rsid w:val="00947FE6"/>
    <w:rsid w:val="00950115"/>
    <w:rsid w:val="00950342"/>
    <w:rsid w:val="009504D2"/>
    <w:rsid w:val="00951822"/>
    <w:rsid w:val="00951834"/>
    <w:rsid w:val="00951D26"/>
    <w:rsid w:val="0095221A"/>
    <w:rsid w:val="00952667"/>
    <w:rsid w:val="00952B81"/>
    <w:rsid w:val="00952C89"/>
    <w:rsid w:val="009531C6"/>
    <w:rsid w:val="009542BB"/>
    <w:rsid w:val="009545AE"/>
    <w:rsid w:val="00955992"/>
    <w:rsid w:val="009563AF"/>
    <w:rsid w:val="009564F3"/>
    <w:rsid w:val="00956EA8"/>
    <w:rsid w:val="00957261"/>
    <w:rsid w:val="0096027A"/>
    <w:rsid w:val="00960D8E"/>
    <w:rsid w:val="009616F3"/>
    <w:rsid w:val="00961797"/>
    <w:rsid w:val="009617C2"/>
    <w:rsid w:val="00961975"/>
    <w:rsid w:val="00961BBA"/>
    <w:rsid w:val="00961E29"/>
    <w:rsid w:val="0096201B"/>
    <w:rsid w:val="00962081"/>
    <w:rsid w:val="00962AB8"/>
    <w:rsid w:val="00962B29"/>
    <w:rsid w:val="00962B89"/>
    <w:rsid w:val="00962E80"/>
    <w:rsid w:val="009631F5"/>
    <w:rsid w:val="00963B53"/>
    <w:rsid w:val="009641EA"/>
    <w:rsid w:val="009644D0"/>
    <w:rsid w:val="00964D13"/>
    <w:rsid w:val="00964E18"/>
    <w:rsid w:val="00965327"/>
    <w:rsid w:val="00965B71"/>
    <w:rsid w:val="00965D6C"/>
    <w:rsid w:val="009660F0"/>
    <w:rsid w:val="00966510"/>
    <w:rsid w:val="00966675"/>
    <w:rsid w:val="00966C74"/>
    <w:rsid w:val="00966CB5"/>
    <w:rsid w:val="0096723C"/>
    <w:rsid w:val="009674E4"/>
    <w:rsid w:val="00967791"/>
    <w:rsid w:val="009711ED"/>
    <w:rsid w:val="00971E28"/>
    <w:rsid w:val="0097207A"/>
    <w:rsid w:val="009731E1"/>
    <w:rsid w:val="009736F1"/>
    <w:rsid w:val="00973770"/>
    <w:rsid w:val="00974587"/>
    <w:rsid w:val="00974B73"/>
    <w:rsid w:val="00974E25"/>
    <w:rsid w:val="00974F5F"/>
    <w:rsid w:val="0097542A"/>
    <w:rsid w:val="00975456"/>
    <w:rsid w:val="00975786"/>
    <w:rsid w:val="00975F85"/>
    <w:rsid w:val="009762A8"/>
    <w:rsid w:val="0097650C"/>
    <w:rsid w:val="009766DF"/>
    <w:rsid w:val="00976B8A"/>
    <w:rsid w:val="00977160"/>
    <w:rsid w:val="009810A6"/>
    <w:rsid w:val="00981422"/>
    <w:rsid w:val="00981676"/>
    <w:rsid w:val="00981CB7"/>
    <w:rsid w:val="00982360"/>
    <w:rsid w:val="00982F7A"/>
    <w:rsid w:val="00983539"/>
    <w:rsid w:val="00983E1F"/>
    <w:rsid w:val="00983FFA"/>
    <w:rsid w:val="009842AD"/>
    <w:rsid w:val="00984691"/>
    <w:rsid w:val="009848E5"/>
    <w:rsid w:val="00984962"/>
    <w:rsid w:val="00985047"/>
    <w:rsid w:val="00985911"/>
    <w:rsid w:val="00985F8C"/>
    <w:rsid w:val="009862F3"/>
    <w:rsid w:val="009869B0"/>
    <w:rsid w:val="00986A70"/>
    <w:rsid w:val="0098756A"/>
    <w:rsid w:val="009875A5"/>
    <w:rsid w:val="00987787"/>
    <w:rsid w:val="00987DF1"/>
    <w:rsid w:val="009901F5"/>
    <w:rsid w:val="009914C3"/>
    <w:rsid w:val="009916AB"/>
    <w:rsid w:val="00991C68"/>
    <w:rsid w:val="00991D4A"/>
    <w:rsid w:val="00992B28"/>
    <w:rsid w:val="00992BE6"/>
    <w:rsid w:val="00992C0C"/>
    <w:rsid w:val="009935BE"/>
    <w:rsid w:val="00993632"/>
    <w:rsid w:val="009936FC"/>
    <w:rsid w:val="0099398A"/>
    <w:rsid w:val="00993D8D"/>
    <w:rsid w:val="00993F46"/>
    <w:rsid w:val="00994223"/>
    <w:rsid w:val="0099432F"/>
    <w:rsid w:val="009944ED"/>
    <w:rsid w:val="00994A64"/>
    <w:rsid w:val="00994D99"/>
    <w:rsid w:val="00995508"/>
    <w:rsid w:val="00995713"/>
    <w:rsid w:val="00995A97"/>
    <w:rsid w:val="00996D7B"/>
    <w:rsid w:val="00997358"/>
    <w:rsid w:val="00997E84"/>
    <w:rsid w:val="009A00E5"/>
    <w:rsid w:val="009A1660"/>
    <w:rsid w:val="009A1905"/>
    <w:rsid w:val="009A2146"/>
    <w:rsid w:val="009A2602"/>
    <w:rsid w:val="009A303D"/>
    <w:rsid w:val="009A3742"/>
    <w:rsid w:val="009A377F"/>
    <w:rsid w:val="009A452B"/>
    <w:rsid w:val="009A45CF"/>
    <w:rsid w:val="009A4B7C"/>
    <w:rsid w:val="009A4FCB"/>
    <w:rsid w:val="009A516A"/>
    <w:rsid w:val="009A537D"/>
    <w:rsid w:val="009A54FF"/>
    <w:rsid w:val="009A56D9"/>
    <w:rsid w:val="009A57D4"/>
    <w:rsid w:val="009A62E1"/>
    <w:rsid w:val="009A67B5"/>
    <w:rsid w:val="009A6CAB"/>
    <w:rsid w:val="009A78EC"/>
    <w:rsid w:val="009A7C8E"/>
    <w:rsid w:val="009B050C"/>
    <w:rsid w:val="009B087F"/>
    <w:rsid w:val="009B0C9D"/>
    <w:rsid w:val="009B1B8C"/>
    <w:rsid w:val="009B1C54"/>
    <w:rsid w:val="009B1D10"/>
    <w:rsid w:val="009B2901"/>
    <w:rsid w:val="009B2937"/>
    <w:rsid w:val="009B2AF4"/>
    <w:rsid w:val="009B2B57"/>
    <w:rsid w:val="009B2F75"/>
    <w:rsid w:val="009B307F"/>
    <w:rsid w:val="009B344A"/>
    <w:rsid w:val="009B3675"/>
    <w:rsid w:val="009B4138"/>
    <w:rsid w:val="009B4D77"/>
    <w:rsid w:val="009B5F3E"/>
    <w:rsid w:val="009B65CB"/>
    <w:rsid w:val="009B695D"/>
    <w:rsid w:val="009B70BA"/>
    <w:rsid w:val="009B7ACF"/>
    <w:rsid w:val="009C08E3"/>
    <w:rsid w:val="009C0E58"/>
    <w:rsid w:val="009C110B"/>
    <w:rsid w:val="009C1250"/>
    <w:rsid w:val="009C191A"/>
    <w:rsid w:val="009C2061"/>
    <w:rsid w:val="009C305D"/>
    <w:rsid w:val="009C3A8A"/>
    <w:rsid w:val="009C4138"/>
    <w:rsid w:val="009C45E0"/>
    <w:rsid w:val="009C4700"/>
    <w:rsid w:val="009C4C4E"/>
    <w:rsid w:val="009C5441"/>
    <w:rsid w:val="009C593A"/>
    <w:rsid w:val="009C6266"/>
    <w:rsid w:val="009C64E5"/>
    <w:rsid w:val="009C6511"/>
    <w:rsid w:val="009C6846"/>
    <w:rsid w:val="009C6AB8"/>
    <w:rsid w:val="009C6E11"/>
    <w:rsid w:val="009C6F15"/>
    <w:rsid w:val="009C7156"/>
    <w:rsid w:val="009C73AB"/>
    <w:rsid w:val="009C76F0"/>
    <w:rsid w:val="009C7713"/>
    <w:rsid w:val="009C7B69"/>
    <w:rsid w:val="009C7D65"/>
    <w:rsid w:val="009D0D44"/>
    <w:rsid w:val="009D0D66"/>
    <w:rsid w:val="009D119F"/>
    <w:rsid w:val="009D1368"/>
    <w:rsid w:val="009D1DD1"/>
    <w:rsid w:val="009D2EAD"/>
    <w:rsid w:val="009D3099"/>
    <w:rsid w:val="009D3174"/>
    <w:rsid w:val="009D3434"/>
    <w:rsid w:val="009D34A0"/>
    <w:rsid w:val="009D36FC"/>
    <w:rsid w:val="009D3718"/>
    <w:rsid w:val="009D37C7"/>
    <w:rsid w:val="009D3B85"/>
    <w:rsid w:val="009D3C7F"/>
    <w:rsid w:val="009D3DC3"/>
    <w:rsid w:val="009D3E48"/>
    <w:rsid w:val="009D3F87"/>
    <w:rsid w:val="009D4254"/>
    <w:rsid w:val="009D43D2"/>
    <w:rsid w:val="009D49A2"/>
    <w:rsid w:val="009D4FA7"/>
    <w:rsid w:val="009D5527"/>
    <w:rsid w:val="009D5A85"/>
    <w:rsid w:val="009D660C"/>
    <w:rsid w:val="009D6659"/>
    <w:rsid w:val="009D67B0"/>
    <w:rsid w:val="009D6919"/>
    <w:rsid w:val="009D6BAA"/>
    <w:rsid w:val="009D72C7"/>
    <w:rsid w:val="009E1DFD"/>
    <w:rsid w:val="009E219F"/>
    <w:rsid w:val="009E2222"/>
    <w:rsid w:val="009E26B3"/>
    <w:rsid w:val="009E27EA"/>
    <w:rsid w:val="009E2F71"/>
    <w:rsid w:val="009E31F3"/>
    <w:rsid w:val="009E338A"/>
    <w:rsid w:val="009E35A9"/>
    <w:rsid w:val="009E3894"/>
    <w:rsid w:val="009E519E"/>
    <w:rsid w:val="009E54DC"/>
    <w:rsid w:val="009E599A"/>
    <w:rsid w:val="009E635F"/>
    <w:rsid w:val="009E669B"/>
    <w:rsid w:val="009E6997"/>
    <w:rsid w:val="009E6B9E"/>
    <w:rsid w:val="009E6C5F"/>
    <w:rsid w:val="009E79C0"/>
    <w:rsid w:val="009E7A0D"/>
    <w:rsid w:val="009E7F54"/>
    <w:rsid w:val="009F0160"/>
    <w:rsid w:val="009F0F3D"/>
    <w:rsid w:val="009F1A7F"/>
    <w:rsid w:val="009F1CDD"/>
    <w:rsid w:val="009F1F7F"/>
    <w:rsid w:val="009F26CA"/>
    <w:rsid w:val="009F27A9"/>
    <w:rsid w:val="009F3940"/>
    <w:rsid w:val="009F3B02"/>
    <w:rsid w:val="009F3EB2"/>
    <w:rsid w:val="009F41F1"/>
    <w:rsid w:val="009F46F0"/>
    <w:rsid w:val="009F4B93"/>
    <w:rsid w:val="009F55FC"/>
    <w:rsid w:val="009F5BEC"/>
    <w:rsid w:val="009F6142"/>
    <w:rsid w:val="009F61FB"/>
    <w:rsid w:val="009F6AA8"/>
    <w:rsid w:val="009F6E9F"/>
    <w:rsid w:val="009F6EB1"/>
    <w:rsid w:val="009F73B1"/>
    <w:rsid w:val="009F75FC"/>
    <w:rsid w:val="009F7688"/>
    <w:rsid w:val="009F7920"/>
    <w:rsid w:val="00A008C9"/>
    <w:rsid w:val="00A00AC7"/>
    <w:rsid w:val="00A00E88"/>
    <w:rsid w:val="00A00F02"/>
    <w:rsid w:val="00A01576"/>
    <w:rsid w:val="00A0203D"/>
    <w:rsid w:val="00A02269"/>
    <w:rsid w:val="00A02807"/>
    <w:rsid w:val="00A02F74"/>
    <w:rsid w:val="00A03139"/>
    <w:rsid w:val="00A039D8"/>
    <w:rsid w:val="00A04066"/>
    <w:rsid w:val="00A04854"/>
    <w:rsid w:val="00A04ABA"/>
    <w:rsid w:val="00A05498"/>
    <w:rsid w:val="00A06179"/>
    <w:rsid w:val="00A066F6"/>
    <w:rsid w:val="00A06742"/>
    <w:rsid w:val="00A06776"/>
    <w:rsid w:val="00A06B8D"/>
    <w:rsid w:val="00A06C93"/>
    <w:rsid w:val="00A06F37"/>
    <w:rsid w:val="00A072FE"/>
    <w:rsid w:val="00A0741F"/>
    <w:rsid w:val="00A075A7"/>
    <w:rsid w:val="00A07D7D"/>
    <w:rsid w:val="00A103D2"/>
    <w:rsid w:val="00A10498"/>
    <w:rsid w:val="00A10714"/>
    <w:rsid w:val="00A1109A"/>
    <w:rsid w:val="00A11CF1"/>
    <w:rsid w:val="00A11D05"/>
    <w:rsid w:val="00A121C5"/>
    <w:rsid w:val="00A127BD"/>
    <w:rsid w:val="00A12970"/>
    <w:rsid w:val="00A12D81"/>
    <w:rsid w:val="00A130EC"/>
    <w:rsid w:val="00A13162"/>
    <w:rsid w:val="00A13C4F"/>
    <w:rsid w:val="00A14093"/>
    <w:rsid w:val="00A14269"/>
    <w:rsid w:val="00A1491C"/>
    <w:rsid w:val="00A14AD1"/>
    <w:rsid w:val="00A15C85"/>
    <w:rsid w:val="00A15ED4"/>
    <w:rsid w:val="00A16B4F"/>
    <w:rsid w:val="00A16CC9"/>
    <w:rsid w:val="00A1771B"/>
    <w:rsid w:val="00A177FE"/>
    <w:rsid w:val="00A17B64"/>
    <w:rsid w:val="00A17DBB"/>
    <w:rsid w:val="00A17F91"/>
    <w:rsid w:val="00A20267"/>
    <w:rsid w:val="00A20868"/>
    <w:rsid w:val="00A20B25"/>
    <w:rsid w:val="00A20BF3"/>
    <w:rsid w:val="00A20CFD"/>
    <w:rsid w:val="00A217F8"/>
    <w:rsid w:val="00A221D2"/>
    <w:rsid w:val="00A225C6"/>
    <w:rsid w:val="00A22778"/>
    <w:rsid w:val="00A233A3"/>
    <w:rsid w:val="00A23411"/>
    <w:rsid w:val="00A24A1B"/>
    <w:rsid w:val="00A253A5"/>
    <w:rsid w:val="00A256F0"/>
    <w:rsid w:val="00A25AEC"/>
    <w:rsid w:val="00A25D94"/>
    <w:rsid w:val="00A25F41"/>
    <w:rsid w:val="00A2613A"/>
    <w:rsid w:val="00A265A8"/>
    <w:rsid w:val="00A26975"/>
    <w:rsid w:val="00A269DE"/>
    <w:rsid w:val="00A27AB5"/>
    <w:rsid w:val="00A27AC0"/>
    <w:rsid w:val="00A27BE0"/>
    <w:rsid w:val="00A27D41"/>
    <w:rsid w:val="00A27F99"/>
    <w:rsid w:val="00A30394"/>
    <w:rsid w:val="00A3087E"/>
    <w:rsid w:val="00A30B7D"/>
    <w:rsid w:val="00A30CAC"/>
    <w:rsid w:val="00A3158C"/>
    <w:rsid w:val="00A31AE6"/>
    <w:rsid w:val="00A32DF3"/>
    <w:rsid w:val="00A33038"/>
    <w:rsid w:val="00A3395A"/>
    <w:rsid w:val="00A33A6C"/>
    <w:rsid w:val="00A33E32"/>
    <w:rsid w:val="00A34584"/>
    <w:rsid w:val="00A34823"/>
    <w:rsid w:val="00A34875"/>
    <w:rsid w:val="00A34C71"/>
    <w:rsid w:val="00A358D5"/>
    <w:rsid w:val="00A3592E"/>
    <w:rsid w:val="00A35E20"/>
    <w:rsid w:val="00A36226"/>
    <w:rsid w:val="00A366E9"/>
    <w:rsid w:val="00A369B9"/>
    <w:rsid w:val="00A36F6D"/>
    <w:rsid w:val="00A375ED"/>
    <w:rsid w:val="00A37C4E"/>
    <w:rsid w:val="00A37F12"/>
    <w:rsid w:val="00A4048B"/>
    <w:rsid w:val="00A408EA"/>
    <w:rsid w:val="00A40A79"/>
    <w:rsid w:val="00A40B3B"/>
    <w:rsid w:val="00A40C7C"/>
    <w:rsid w:val="00A40ED3"/>
    <w:rsid w:val="00A418C6"/>
    <w:rsid w:val="00A41FA4"/>
    <w:rsid w:val="00A42935"/>
    <w:rsid w:val="00A434D5"/>
    <w:rsid w:val="00A43CB7"/>
    <w:rsid w:val="00A44592"/>
    <w:rsid w:val="00A4579F"/>
    <w:rsid w:val="00A45930"/>
    <w:rsid w:val="00A459EB"/>
    <w:rsid w:val="00A45EE8"/>
    <w:rsid w:val="00A46AA3"/>
    <w:rsid w:val="00A46F48"/>
    <w:rsid w:val="00A471A5"/>
    <w:rsid w:val="00A47330"/>
    <w:rsid w:val="00A47C0D"/>
    <w:rsid w:val="00A50272"/>
    <w:rsid w:val="00A50701"/>
    <w:rsid w:val="00A507A3"/>
    <w:rsid w:val="00A508E4"/>
    <w:rsid w:val="00A50CA0"/>
    <w:rsid w:val="00A50DA8"/>
    <w:rsid w:val="00A512A9"/>
    <w:rsid w:val="00A5181C"/>
    <w:rsid w:val="00A525CC"/>
    <w:rsid w:val="00A525E8"/>
    <w:rsid w:val="00A526DD"/>
    <w:rsid w:val="00A529AB"/>
    <w:rsid w:val="00A52A60"/>
    <w:rsid w:val="00A52CBE"/>
    <w:rsid w:val="00A52DF1"/>
    <w:rsid w:val="00A531A7"/>
    <w:rsid w:val="00A5333B"/>
    <w:rsid w:val="00A535A3"/>
    <w:rsid w:val="00A53621"/>
    <w:rsid w:val="00A53E7C"/>
    <w:rsid w:val="00A54292"/>
    <w:rsid w:val="00A55310"/>
    <w:rsid w:val="00A55377"/>
    <w:rsid w:val="00A55609"/>
    <w:rsid w:val="00A55803"/>
    <w:rsid w:val="00A559D5"/>
    <w:rsid w:val="00A56078"/>
    <w:rsid w:val="00A56247"/>
    <w:rsid w:val="00A60087"/>
    <w:rsid w:val="00A6050A"/>
    <w:rsid w:val="00A60F6A"/>
    <w:rsid w:val="00A616EC"/>
    <w:rsid w:val="00A617B3"/>
    <w:rsid w:val="00A618CD"/>
    <w:rsid w:val="00A61CB2"/>
    <w:rsid w:val="00A6262A"/>
    <w:rsid w:val="00A62642"/>
    <w:rsid w:val="00A62752"/>
    <w:rsid w:val="00A627FC"/>
    <w:rsid w:val="00A63469"/>
    <w:rsid w:val="00A63859"/>
    <w:rsid w:val="00A639EB"/>
    <w:rsid w:val="00A63DDC"/>
    <w:rsid w:val="00A64398"/>
    <w:rsid w:val="00A66891"/>
    <w:rsid w:val="00A66A1B"/>
    <w:rsid w:val="00A66C55"/>
    <w:rsid w:val="00A6744F"/>
    <w:rsid w:val="00A6778B"/>
    <w:rsid w:val="00A67981"/>
    <w:rsid w:val="00A67EE4"/>
    <w:rsid w:val="00A702B0"/>
    <w:rsid w:val="00A705E8"/>
    <w:rsid w:val="00A7094F"/>
    <w:rsid w:val="00A70DFE"/>
    <w:rsid w:val="00A71199"/>
    <w:rsid w:val="00A71DF5"/>
    <w:rsid w:val="00A72013"/>
    <w:rsid w:val="00A72149"/>
    <w:rsid w:val="00A721F4"/>
    <w:rsid w:val="00A73605"/>
    <w:rsid w:val="00A74BFB"/>
    <w:rsid w:val="00A74EAB"/>
    <w:rsid w:val="00A751F6"/>
    <w:rsid w:val="00A75651"/>
    <w:rsid w:val="00A76187"/>
    <w:rsid w:val="00A7656C"/>
    <w:rsid w:val="00A768EC"/>
    <w:rsid w:val="00A7753B"/>
    <w:rsid w:val="00A77B50"/>
    <w:rsid w:val="00A77BA7"/>
    <w:rsid w:val="00A77EB7"/>
    <w:rsid w:val="00A80C4A"/>
    <w:rsid w:val="00A81328"/>
    <w:rsid w:val="00A81464"/>
    <w:rsid w:val="00A81DD6"/>
    <w:rsid w:val="00A82187"/>
    <w:rsid w:val="00A83121"/>
    <w:rsid w:val="00A834F7"/>
    <w:rsid w:val="00A83508"/>
    <w:rsid w:val="00A837AC"/>
    <w:rsid w:val="00A83A42"/>
    <w:rsid w:val="00A84067"/>
    <w:rsid w:val="00A84FCF"/>
    <w:rsid w:val="00A8530C"/>
    <w:rsid w:val="00A85315"/>
    <w:rsid w:val="00A857FC"/>
    <w:rsid w:val="00A85CBA"/>
    <w:rsid w:val="00A87810"/>
    <w:rsid w:val="00A87FE9"/>
    <w:rsid w:val="00A90194"/>
    <w:rsid w:val="00A902A0"/>
    <w:rsid w:val="00A91146"/>
    <w:rsid w:val="00A91BC9"/>
    <w:rsid w:val="00A927B5"/>
    <w:rsid w:val="00A92880"/>
    <w:rsid w:val="00A929DF"/>
    <w:rsid w:val="00A92A36"/>
    <w:rsid w:val="00A92AA4"/>
    <w:rsid w:val="00A93454"/>
    <w:rsid w:val="00A9392C"/>
    <w:rsid w:val="00A94082"/>
    <w:rsid w:val="00A940BB"/>
    <w:rsid w:val="00A94250"/>
    <w:rsid w:val="00A9462B"/>
    <w:rsid w:val="00A94965"/>
    <w:rsid w:val="00A953BE"/>
    <w:rsid w:val="00A95501"/>
    <w:rsid w:val="00A959EF"/>
    <w:rsid w:val="00A95C33"/>
    <w:rsid w:val="00A96818"/>
    <w:rsid w:val="00A96C66"/>
    <w:rsid w:val="00A96FC9"/>
    <w:rsid w:val="00A972BD"/>
    <w:rsid w:val="00A977D3"/>
    <w:rsid w:val="00A97952"/>
    <w:rsid w:val="00A97C25"/>
    <w:rsid w:val="00A97D59"/>
    <w:rsid w:val="00AA0214"/>
    <w:rsid w:val="00AA03A3"/>
    <w:rsid w:val="00AA0648"/>
    <w:rsid w:val="00AA0963"/>
    <w:rsid w:val="00AA0E8B"/>
    <w:rsid w:val="00AA0EAD"/>
    <w:rsid w:val="00AA12D4"/>
    <w:rsid w:val="00AA1454"/>
    <w:rsid w:val="00AA1700"/>
    <w:rsid w:val="00AA1E94"/>
    <w:rsid w:val="00AA207C"/>
    <w:rsid w:val="00AA20FA"/>
    <w:rsid w:val="00AA2B81"/>
    <w:rsid w:val="00AA338A"/>
    <w:rsid w:val="00AA3C30"/>
    <w:rsid w:val="00AA3E09"/>
    <w:rsid w:val="00AA41BC"/>
    <w:rsid w:val="00AA41EA"/>
    <w:rsid w:val="00AA4BEF"/>
    <w:rsid w:val="00AA4D3E"/>
    <w:rsid w:val="00AA5197"/>
    <w:rsid w:val="00AA611D"/>
    <w:rsid w:val="00AA6C3C"/>
    <w:rsid w:val="00AA7D30"/>
    <w:rsid w:val="00AB03B0"/>
    <w:rsid w:val="00AB12ED"/>
    <w:rsid w:val="00AB1659"/>
    <w:rsid w:val="00AB18FB"/>
    <w:rsid w:val="00AB1C24"/>
    <w:rsid w:val="00AB1D00"/>
    <w:rsid w:val="00AB2480"/>
    <w:rsid w:val="00AB34C3"/>
    <w:rsid w:val="00AB3912"/>
    <w:rsid w:val="00AB39F4"/>
    <w:rsid w:val="00AB3AD1"/>
    <w:rsid w:val="00AB4962"/>
    <w:rsid w:val="00AB4BE7"/>
    <w:rsid w:val="00AB5187"/>
    <w:rsid w:val="00AB56CB"/>
    <w:rsid w:val="00AB57D7"/>
    <w:rsid w:val="00AB5A4B"/>
    <w:rsid w:val="00AB6185"/>
    <w:rsid w:val="00AB640D"/>
    <w:rsid w:val="00AB64AC"/>
    <w:rsid w:val="00AB6513"/>
    <w:rsid w:val="00AB69D1"/>
    <w:rsid w:val="00AB734E"/>
    <w:rsid w:val="00AB740F"/>
    <w:rsid w:val="00AC0440"/>
    <w:rsid w:val="00AC076A"/>
    <w:rsid w:val="00AC091C"/>
    <w:rsid w:val="00AC13FB"/>
    <w:rsid w:val="00AC1C2E"/>
    <w:rsid w:val="00AC1F74"/>
    <w:rsid w:val="00AC200F"/>
    <w:rsid w:val="00AC207B"/>
    <w:rsid w:val="00AC239D"/>
    <w:rsid w:val="00AC25E2"/>
    <w:rsid w:val="00AC2C25"/>
    <w:rsid w:val="00AC2FCB"/>
    <w:rsid w:val="00AC3165"/>
    <w:rsid w:val="00AC35E6"/>
    <w:rsid w:val="00AC3BB3"/>
    <w:rsid w:val="00AC3D13"/>
    <w:rsid w:val="00AC46DF"/>
    <w:rsid w:val="00AC493D"/>
    <w:rsid w:val="00AC4FF2"/>
    <w:rsid w:val="00AC5555"/>
    <w:rsid w:val="00AC55D0"/>
    <w:rsid w:val="00AC5786"/>
    <w:rsid w:val="00AC5FCD"/>
    <w:rsid w:val="00AC604D"/>
    <w:rsid w:val="00AC6668"/>
    <w:rsid w:val="00AC6F14"/>
    <w:rsid w:val="00AC70CB"/>
    <w:rsid w:val="00AC7221"/>
    <w:rsid w:val="00AC7C4C"/>
    <w:rsid w:val="00AC7D65"/>
    <w:rsid w:val="00AD0490"/>
    <w:rsid w:val="00AD09AE"/>
    <w:rsid w:val="00AD18D3"/>
    <w:rsid w:val="00AD1C66"/>
    <w:rsid w:val="00AD2D79"/>
    <w:rsid w:val="00AD3611"/>
    <w:rsid w:val="00AD39E9"/>
    <w:rsid w:val="00AD3B05"/>
    <w:rsid w:val="00AD3FDD"/>
    <w:rsid w:val="00AD43E8"/>
    <w:rsid w:val="00AD4677"/>
    <w:rsid w:val="00AD47C8"/>
    <w:rsid w:val="00AD4B7B"/>
    <w:rsid w:val="00AD4D3C"/>
    <w:rsid w:val="00AD5081"/>
    <w:rsid w:val="00AD50AC"/>
    <w:rsid w:val="00AD5103"/>
    <w:rsid w:val="00AD511B"/>
    <w:rsid w:val="00AD70B8"/>
    <w:rsid w:val="00AD751A"/>
    <w:rsid w:val="00AD75C6"/>
    <w:rsid w:val="00AD7B83"/>
    <w:rsid w:val="00AE0487"/>
    <w:rsid w:val="00AE07FB"/>
    <w:rsid w:val="00AE0F20"/>
    <w:rsid w:val="00AE1662"/>
    <w:rsid w:val="00AE201C"/>
    <w:rsid w:val="00AE2107"/>
    <w:rsid w:val="00AE2338"/>
    <w:rsid w:val="00AE265B"/>
    <w:rsid w:val="00AE2BDC"/>
    <w:rsid w:val="00AE3955"/>
    <w:rsid w:val="00AE3A56"/>
    <w:rsid w:val="00AE41D2"/>
    <w:rsid w:val="00AE4205"/>
    <w:rsid w:val="00AE42A0"/>
    <w:rsid w:val="00AE4502"/>
    <w:rsid w:val="00AE450A"/>
    <w:rsid w:val="00AE4670"/>
    <w:rsid w:val="00AE5125"/>
    <w:rsid w:val="00AE524B"/>
    <w:rsid w:val="00AE5961"/>
    <w:rsid w:val="00AE5D37"/>
    <w:rsid w:val="00AE6243"/>
    <w:rsid w:val="00AE6E58"/>
    <w:rsid w:val="00AE71F1"/>
    <w:rsid w:val="00AE7AB1"/>
    <w:rsid w:val="00AE7EA7"/>
    <w:rsid w:val="00AF045A"/>
    <w:rsid w:val="00AF06D1"/>
    <w:rsid w:val="00AF0745"/>
    <w:rsid w:val="00AF1DE3"/>
    <w:rsid w:val="00AF1E73"/>
    <w:rsid w:val="00AF20A7"/>
    <w:rsid w:val="00AF2481"/>
    <w:rsid w:val="00AF2DE1"/>
    <w:rsid w:val="00AF348B"/>
    <w:rsid w:val="00AF357D"/>
    <w:rsid w:val="00AF390E"/>
    <w:rsid w:val="00AF4090"/>
    <w:rsid w:val="00AF443A"/>
    <w:rsid w:val="00AF48A3"/>
    <w:rsid w:val="00AF4971"/>
    <w:rsid w:val="00AF4991"/>
    <w:rsid w:val="00AF4BBE"/>
    <w:rsid w:val="00AF5276"/>
    <w:rsid w:val="00AF532A"/>
    <w:rsid w:val="00AF5909"/>
    <w:rsid w:val="00AF5B3D"/>
    <w:rsid w:val="00AF5F9D"/>
    <w:rsid w:val="00AF6E79"/>
    <w:rsid w:val="00AF758D"/>
    <w:rsid w:val="00AF7C86"/>
    <w:rsid w:val="00B01046"/>
    <w:rsid w:val="00B01293"/>
    <w:rsid w:val="00B013AF"/>
    <w:rsid w:val="00B016E1"/>
    <w:rsid w:val="00B02247"/>
    <w:rsid w:val="00B0299A"/>
    <w:rsid w:val="00B02F23"/>
    <w:rsid w:val="00B03564"/>
    <w:rsid w:val="00B03D77"/>
    <w:rsid w:val="00B03E28"/>
    <w:rsid w:val="00B04CB3"/>
    <w:rsid w:val="00B04F2F"/>
    <w:rsid w:val="00B05450"/>
    <w:rsid w:val="00B0563D"/>
    <w:rsid w:val="00B05B2F"/>
    <w:rsid w:val="00B063AA"/>
    <w:rsid w:val="00B06DE2"/>
    <w:rsid w:val="00B06E0D"/>
    <w:rsid w:val="00B07390"/>
    <w:rsid w:val="00B075CB"/>
    <w:rsid w:val="00B0773C"/>
    <w:rsid w:val="00B07C7D"/>
    <w:rsid w:val="00B07EE7"/>
    <w:rsid w:val="00B1004A"/>
    <w:rsid w:val="00B10E5B"/>
    <w:rsid w:val="00B1169E"/>
    <w:rsid w:val="00B11E79"/>
    <w:rsid w:val="00B11E9D"/>
    <w:rsid w:val="00B123A4"/>
    <w:rsid w:val="00B125B9"/>
    <w:rsid w:val="00B12B08"/>
    <w:rsid w:val="00B12DCC"/>
    <w:rsid w:val="00B13462"/>
    <w:rsid w:val="00B135DC"/>
    <w:rsid w:val="00B1379A"/>
    <w:rsid w:val="00B137C4"/>
    <w:rsid w:val="00B13E02"/>
    <w:rsid w:val="00B13EDB"/>
    <w:rsid w:val="00B13F1D"/>
    <w:rsid w:val="00B143A4"/>
    <w:rsid w:val="00B144AC"/>
    <w:rsid w:val="00B1474E"/>
    <w:rsid w:val="00B152FF"/>
    <w:rsid w:val="00B153D2"/>
    <w:rsid w:val="00B15942"/>
    <w:rsid w:val="00B16621"/>
    <w:rsid w:val="00B16EAF"/>
    <w:rsid w:val="00B170A5"/>
    <w:rsid w:val="00B17347"/>
    <w:rsid w:val="00B17A23"/>
    <w:rsid w:val="00B17B39"/>
    <w:rsid w:val="00B201C6"/>
    <w:rsid w:val="00B20636"/>
    <w:rsid w:val="00B20BBB"/>
    <w:rsid w:val="00B21476"/>
    <w:rsid w:val="00B23BCE"/>
    <w:rsid w:val="00B24DC9"/>
    <w:rsid w:val="00B25001"/>
    <w:rsid w:val="00B25339"/>
    <w:rsid w:val="00B25407"/>
    <w:rsid w:val="00B258CD"/>
    <w:rsid w:val="00B25F10"/>
    <w:rsid w:val="00B26292"/>
    <w:rsid w:val="00B26FF5"/>
    <w:rsid w:val="00B27233"/>
    <w:rsid w:val="00B30228"/>
    <w:rsid w:val="00B30D5E"/>
    <w:rsid w:val="00B310A4"/>
    <w:rsid w:val="00B310A8"/>
    <w:rsid w:val="00B310F9"/>
    <w:rsid w:val="00B31171"/>
    <w:rsid w:val="00B31875"/>
    <w:rsid w:val="00B31D36"/>
    <w:rsid w:val="00B321AC"/>
    <w:rsid w:val="00B32374"/>
    <w:rsid w:val="00B32768"/>
    <w:rsid w:val="00B32C4B"/>
    <w:rsid w:val="00B3339D"/>
    <w:rsid w:val="00B34008"/>
    <w:rsid w:val="00B341E0"/>
    <w:rsid w:val="00B34696"/>
    <w:rsid w:val="00B34E71"/>
    <w:rsid w:val="00B35C0D"/>
    <w:rsid w:val="00B35E45"/>
    <w:rsid w:val="00B35E62"/>
    <w:rsid w:val="00B36A06"/>
    <w:rsid w:val="00B36CF2"/>
    <w:rsid w:val="00B37866"/>
    <w:rsid w:val="00B37891"/>
    <w:rsid w:val="00B37B02"/>
    <w:rsid w:val="00B4054D"/>
    <w:rsid w:val="00B4072D"/>
    <w:rsid w:val="00B40915"/>
    <w:rsid w:val="00B40B54"/>
    <w:rsid w:val="00B40BF9"/>
    <w:rsid w:val="00B412FB"/>
    <w:rsid w:val="00B413C8"/>
    <w:rsid w:val="00B416B1"/>
    <w:rsid w:val="00B41ACA"/>
    <w:rsid w:val="00B41F47"/>
    <w:rsid w:val="00B4215D"/>
    <w:rsid w:val="00B42539"/>
    <w:rsid w:val="00B43204"/>
    <w:rsid w:val="00B43C2F"/>
    <w:rsid w:val="00B43EE5"/>
    <w:rsid w:val="00B44397"/>
    <w:rsid w:val="00B44733"/>
    <w:rsid w:val="00B44BBE"/>
    <w:rsid w:val="00B44E72"/>
    <w:rsid w:val="00B4576B"/>
    <w:rsid w:val="00B45B79"/>
    <w:rsid w:val="00B46350"/>
    <w:rsid w:val="00B46394"/>
    <w:rsid w:val="00B467AA"/>
    <w:rsid w:val="00B468FA"/>
    <w:rsid w:val="00B46949"/>
    <w:rsid w:val="00B46DF3"/>
    <w:rsid w:val="00B46FBE"/>
    <w:rsid w:val="00B47582"/>
    <w:rsid w:val="00B47F40"/>
    <w:rsid w:val="00B506C1"/>
    <w:rsid w:val="00B50947"/>
    <w:rsid w:val="00B5163E"/>
    <w:rsid w:val="00B51B01"/>
    <w:rsid w:val="00B5206B"/>
    <w:rsid w:val="00B52A0F"/>
    <w:rsid w:val="00B531CB"/>
    <w:rsid w:val="00B5348D"/>
    <w:rsid w:val="00B53A3D"/>
    <w:rsid w:val="00B53C3F"/>
    <w:rsid w:val="00B5407C"/>
    <w:rsid w:val="00B542A7"/>
    <w:rsid w:val="00B54C2D"/>
    <w:rsid w:val="00B54FF9"/>
    <w:rsid w:val="00B550C7"/>
    <w:rsid w:val="00B55619"/>
    <w:rsid w:val="00B5574C"/>
    <w:rsid w:val="00B55889"/>
    <w:rsid w:val="00B55AE5"/>
    <w:rsid w:val="00B55C28"/>
    <w:rsid w:val="00B55C36"/>
    <w:rsid w:val="00B5694F"/>
    <w:rsid w:val="00B56D6F"/>
    <w:rsid w:val="00B57050"/>
    <w:rsid w:val="00B57118"/>
    <w:rsid w:val="00B57897"/>
    <w:rsid w:val="00B5794F"/>
    <w:rsid w:val="00B57F7E"/>
    <w:rsid w:val="00B609F9"/>
    <w:rsid w:val="00B60CD9"/>
    <w:rsid w:val="00B60F31"/>
    <w:rsid w:val="00B618AF"/>
    <w:rsid w:val="00B61DFA"/>
    <w:rsid w:val="00B62011"/>
    <w:rsid w:val="00B628BE"/>
    <w:rsid w:val="00B62CD5"/>
    <w:rsid w:val="00B6365E"/>
    <w:rsid w:val="00B6393D"/>
    <w:rsid w:val="00B63FFC"/>
    <w:rsid w:val="00B64269"/>
    <w:rsid w:val="00B64561"/>
    <w:rsid w:val="00B648C7"/>
    <w:rsid w:val="00B64EF9"/>
    <w:rsid w:val="00B64FEE"/>
    <w:rsid w:val="00B6592D"/>
    <w:rsid w:val="00B66DD1"/>
    <w:rsid w:val="00B66E8F"/>
    <w:rsid w:val="00B66FF0"/>
    <w:rsid w:val="00B67035"/>
    <w:rsid w:val="00B67ABC"/>
    <w:rsid w:val="00B67EE8"/>
    <w:rsid w:val="00B7017E"/>
    <w:rsid w:val="00B71205"/>
    <w:rsid w:val="00B716F7"/>
    <w:rsid w:val="00B71FD8"/>
    <w:rsid w:val="00B727CE"/>
    <w:rsid w:val="00B72D36"/>
    <w:rsid w:val="00B736C8"/>
    <w:rsid w:val="00B73B3E"/>
    <w:rsid w:val="00B7437E"/>
    <w:rsid w:val="00B7496D"/>
    <w:rsid w:val="00B75206"/>
    <w:rsid w:val="00B76012"/>
    <w:rsid w:val="00B761F2"/>
    <w:rsid w:val="00B76258"/>
    <w:rsid w:val="00B77395"/>
    <w:rsid w:val="00B7782A"/>
    <w:rsid w:val="00B7784B"/>
    <w:rsid w:val="00B778D1"/>
    <w:rsid w:val="00B80157"/>
    <w:rsid w:val="00B80490"/>
    <w:rsid w:val="00B808BE"/>
    <w:rsid w:val="00B81626"/>
    <w:rsid w:val="00B81985"/>
    <w:rsid w:val="00B81F48"/>
    <w:rsid w:val="00B82143"/>
    <w:rsid w:val="00B821EA"/>
    <w:rsid w:val="00B824C1"/>
    <w:rsid w:val="00B82CBD"/>
    <w:rsid w:val="00B839B4"/>
    <w:rsid w:val="00B839C0"/>
    <w:rsid w:val="00B83B18"/>
    <w:rsid w:val="00B83D5E"/>
    <w:rsid w:val="00B84084"/>
    <w:rsid w:val="00B8418D"/>
    <w:rsid w:val="00B845A0"/>
    <w:rsid w:val="00B845A5"/>
    <w:rsid w:val="00B845AD"/>
    <w:rsid w:val="00B845D1"/>
    <w:rsid w:val="00B8460A"/>
    <w:rsid w:val="00B84BB0"/>
    <w:rsid w:val="00B84FDC"/>
    <w:rsid w:val="00B854B2"/>
    <w:rsid w:val="00B86289"/>
    <w:rsid w:val="00B863FA"/>
    <w:rsid w:val="00B8650D"/>
    <w:rsid w:val="00B8706B"/>
    <w:rsid w:val="00B87151"/>
    <w:rsid w:val="00B8751D"/>
    <w:rsid w:val="00B879B4"/>
    <w:rsid w:val="00B902A0"/>
    <w:rsid w:val="00B90A72"/>
    <w:rsid w:val="00B90B87"/>
    <w:rsid w:val="00B90CB7"/>
    <w:rsid w:val="00B90F07"/>
    <w:rsid w:val="00B912C6"/>
    <w:rsid w:val="00B91B52"/>
    <w:rsid w:val="00B92095"/>
    <w:rsid w:val="00B922D9"/>
    <w:rsid w:val="00B9249E"/>
    <w:rsid w:val="00B92613"/>
    <w:rsid w:val="00B92711"/>
    <w:rsid w:val="00B928DC"/>
    <w:rsid w:val="00B92C43"/>
    <w:rsid w:val="00B9343F"/>
    <w:rsid w:val="00B93ACE"/>
    <w:rsid w:val="00B95295"/>
    <w:rsid w:val="00B95308"/>
    <w:rsid w:val="00B9587D"/>
    <w:rsid w:val="00B959C6"/>
    <w:rsid w:val="00B95CD2"/>
    <w:rsid w:val="00B95E99"/>
    <w:rsid w:val="00B96346"/>
    <w:rsid w:val="00B96F8B"/>
    <w:rsid w:val="00B970D0"/>
    <w:rsid w:val="00B97912"/>
    <w:rsid w:val="00B9796A"/>
    <w:rsid w:val="00B97BB9"/>
    <w:rsid w:val="00B97C98"/>
    <w:rsid w:val="00BA0009"/>
    <w:rsid w:val="00BA0029"/>
    <w:rsid w:val="00BA013A"/>
    <w:rsid w:val="00BA0ABA"/>
    <w:rsid w:val="00BA0BB3"/>
    <w:rsid w:val="00BA0C34"/>
    <w:rsid w:val="00BA11AD"/>
    <w:rsid w:val="00BA1848"/>
    <w:rsid w:val="00BA1DEF"/>
    <w:rsid w:val="00BA263A"/>
    <w:rsid w:val="00BA3283"/>
    <w:rsid w:val="00BA3298"/>
    <w:rsid w:val="00BA335C"/>
    <w:rsid w:val="00BA43D3"/>
    <w:rsid w:val="00BA4467"/>
    <w:rsid w:val="00BA4B2D"/>
    <w:rsid w:val="00BA79E5"/>
    <w:rsid w:val="00BA7C82"/>
    <w:rsid w:val="00BB0009"/>
    <w:rsid w:val="00BB02B5"/>
    <w:rsid w:val="00BB02E3"/>
    <w:rsid w:val="00BB1863"/>
    <w:rsid w:val="00BB1BAE"/>
    <w:rsid w:val="00BB25EE"/>
    <w:rsid w:val="00BB28A8"/>
    <w:rsid w:val="00BB363A"/>
    <w:rsid w:val="00BB3ACF"/>
    <w:rsid w:val="00BB4564"/>
    <w:rsid w:val="00BB486E"/>
    <w:rsid w:val="00BB4873"/>
    <w:rsid w:val="00BB4D13"/>
    <w:rsid w:val="00BB4DDD"/>
    <w:rsid w:val="00BB5D96"/>
    <w:rsid w:val="00BB6365"/>
    <w:rsid w:val="00BB7369"/>
    <w:rsid w:val="00BB7546"/>
    <w:rsid w:val="00BC05BC"/>
    <w:rsid w:val="00BC09F6"/>
    <w:rsid w:val="00BC0AD0"/>
    <w:rsid w:val="00BC0BB8"/>
    <w:rsid w:val="00BC10A0"/>
    <w:rsid w:val="00BC219B"/>
    <w:rsid w:val="00BC2579"/>
    <w:rsid w:val="00BC2CDE"/>
    <w:rsid w:val="00BC2EFF"/>
    <w:rsid w:val="00BC2FC0"/>
    <w:rsid w:val="00BC2FF7"/>
    <w:rsid w:val="00BC3D79"/>
    <w:rsid w:val="00BC49E1"/>
    <w:rsid w:val="00BC4D07"/>
    <w:rsid w:val="00BC56F0"/>
    <w:rsid w:val="00BC600D"/>
    <w:rsid w:val="00BC62BD"/>
    <w:rsid w:val="00BC67A6"/>
    <w:rsid w:val="00BC69B6"/>
    <w:rsid w:val="00BC6BA8"/>
    <w:rsid w:val="00BC6C31"/>
    <w:rsid w:val="00BC7424"/>
    <w:rsid w:val="00BC7BA2"/>
    <w:rsid w:val="00BD0369"/>
    <w:rsid w:val="00BD08B9"/>
    <w:rsid w:val="00BD0981"/>
    <w:rsid w:val="00BD0E4B"/>
    <w:rsid w:val="00BD186F"/>
    <w:rsid w:val="00BD1AD7"/>
    <w:rsid w:val="00BD1C21"/>
    <w:rsid w:val="00BD2572"/>
    <w:rsid w:val="00BD2EC1"/>
    <w:rsid w:val="00BD3DCF"/>
    <w:rsid w:val="00BD426B"/>
    <w:rsid w:val="00BD4434"/>
    <w:rsid w:val="00BD4A8E"/>
    <w:rsid w:val="00BD4D42"/>
    <w:rsid w:val="00BD4E56"/>
    <w:rsid w:val="00BD5168"/>
    <w:rsid w:val="00BD5203"/>
    <w:rsid w:val="00BD52BA"/>
    <w:rsid w:val="00BD6D02"/>
    <w:rsid w:val="00BD7619"/>
    <w:rsid w:val="00BD77E4"/>
    <w:rsid w:val="00BD780A"/>
    <w:rsid w:val="00BD79F0"/>
    <w:rsid w:val="00BD7AED"/>
    <w:rsid w:val="00BE00FE"/>
    <w:rsid w:val="00BE02BB"/>
    <w:rsid w:val="00BE0C37"/>
    <w:rsid w:val="00BE0D27"/>
    <w:rsid w:val="00BE0F37"/>
    <w:rsid w:val="00BE115F"/>
    <w:rsid w:val="00BE15EC"/>
    <w:rsid w:val="00BE199F"/>
    <w:rsid w:val="00BE1FB9"/>
    <w:rsid w:val="00BE209B"/>
    <w:rsid w:val="00BE2125"/>
    <w:rsid w:val="00BE215C"/>
    <w:rsid w:val="00BE22D7"/>
    <w:rsid w:val="00BE24E7"/>
    <w:rsid w:val="00BE24FC"/>
    <w:rsid w:val="00BE2819"/>
    <w:rsid w:val="00BE2B4D"/>
    <w:rsid w:val="00BE30D6"/>
    <w:rsid w:val="00BE36D5"/>
    <w:rsid w:val="00BE3DAF"/>
    <w:rsid w:val="00BE3FB6"/>
    <w:rsid w:val="00BE3FD2"/>
    <w:rsid w:val="00BE4A2D"/>
    <w:rsid w:val="00BE5651"/>
    <w:rsid w:val="00BE58F8"/>
    <w:rsid w:val="00BE610F"/>
    <w:rsid w:val="00BE69E0"/>
    <w:rsid w:val="00BE6A8E"/>
    <w:rsid w:val="00BF0E18"/>
    <w:rsid w:val="00BF1493"/>
    <w:rsid w:val="00BF22A0"/>
    <w:rsid w:val="00BF2347"/>
    <w:rsid w:val="00BF263E"/>
    <w:rsid w:val="00BF2B96"/>
    <w:rsid w:val="00BF2FC6"/>
    <w:rsid w:val="00BF3CF2"/>
    <w:rsid w:val="00BF5C4E"/>
    <w:rsid w:val="00BF61B3"/>
    <w:rsid w:val="00BF6582"/>
    <w:rsid w:val="00BF66F9"/>
    <w:rsid w:val="00BF683F"/>
    <w:rsid w:val="00BF6A2C"/>
    <w:rsid w:val="00BF7CC7"/>
    <w:rsid w:val="00BF7F62"/>
    <w:rsid w:val="00C00808"/>
    <w:rsid w:val="00C008D0"/>
    <w:rsid w:val="00C00934"/>
    <w:rsid w:val="00C00CAB"/>
    <w:rsid w:val="00C015D1"/>
    <w:rsid w:val="00C015F8"/>
    <w:rsid w:val="00C01D01"/>
    <w:rsid w:val="00C02216"/>
    <w:rsid w:val="00C02605"/>
    <w:rsid w:val="00C028CC"/>
    <w:rsid w:val="00C02B4A"/>
    <w:rsid w:val="00C02C2A"/>
    <w:rsid w:val="00C038AD"/>
    <w:rsid w:val="00C04053"/>
    <w:rsid w:val="00C043FE"/>
    <w:rsid w:val="00C04ACE"/>
    <w:rsid w:val="00C05048"/>
    <w:rsid w:val="00C05AED"/>
    <w:rsid w:val="00C06CF9"/>
    <w:rsid w:val="00C07294"/>
    <w:rsid w:val="00C078CB"/>
    <w:rsid w:val="00C07B90"/>
    <w:rsid w:val="00C07BD6"/>
    <w:rsid w:val="00C07E26"/>
    <w:rsid w:val="00C10010"/>
    <w:rsid w:val="00C10017"/>
    <w:rsid w:val="00C10085"/>
    <w:rsid w:val="00C1011C"/>
    <w:rsid w:val="00C11DB1"/>
    <w:rsid w:val="00C12117"/>
    <w:rsid w:val="00C12F94"/>
    <w:rsid w:val="00C13661"/>
    <w:rsid w:val="00C13763"/>
    <w:rsid w:val="00C139CB"/>
    <w:rsid w:val="00C13D65"/>
    <w:rsid w:val="00C15027"/>
    <w:rsid w:val="00C15506"/>
    <w:rsid w:val="00C15C59"/>
    <w:rsid w:val="00C15E7F"/>
    <w:rsid w:val="00C160EB"/>
    <w:rsid w:val="00C16570"/>
    <w:rsid w:val="00C16850"/>
    <w:rsid w:val="00C169F6"/>
    <w:rsid w:val="00C17128"/>
    <w:rsid w:val="00C172AA"/>
    <w:rsid w:val="00C17306"/>
    <w:rsid w:val="00C173AE"/>
    <w:rsid w:val="00C17492"/>
    <w:rsid w:val="00C177C5"/>
    <w:rsid w:val="00C17B3C"/>
    <w:rsid w:val="00C203D3"/>
    <w:rsid w:val="00C208FC"/>
    <w:rsid w:val="00C2127C"/>
    <w:rsid w:val="00C218F6"/>
    <w:rsid w:val="00C21E25"/>
    <w:rsid w:val="00C221AB"/>
    <w:rsid w:val="00C2234A"/>
    <w:rsid w:val="00C226F3"/>
    <w:rsid w:val="00C22CD4"/>
    <w:rsid w:val="00C23121"/>
    <w:rsid w:val="00C23312"/>
    <w:rsid w:val="00C23509"/>
    <w:rsid w:val="00C23E35"/>
    <w:rsid w:val="00C24AF7"/>
    <w:rsid w:val="00C24D96"/>
    <w:rsid w:val="00C255E1"/>
    <w:rsid w:val="00C25642"/>
    <w:rsid w:val="00C259F0"/>
    <w:rsid w:val="00C2648F"/>
    <w:rsid w:val="00C26F4D"/>
    <w:rsid w:val="00C27A71"/>
    <w:rsid w:val="00C3027C"/>
    <w:rsid w:val="00C3047D"/>
    <w:rsid w:val="00C308CF"/>
    <w:rsid w:val="00C30F80"/>
    <w:rsid w:val="00C310E0"/>
    <w:rsid w:val="00C31925"/>
    <w:rsid w:val="00C31C72"/>
    <w:rsid w:val="00C32925"/>
    <w:rsid w:val="00C33248"/>
    <w:rsid w:val="00C338CF"/>
    <w:rsid w:val="00C3440C"/>
    <w:rsid w:val="00C34EC3"/>
    <w:rsid w:val="00C34F7F"/>
    <w:rsid w:val="00C356AD"/>
    <w:rsid w:val="00C37B9E"/>
    <w:rsid w:val="00C37E0B"/>
    <w:rsid w:val="00C4026B"/>
    <w:rsid w:val="00C4038C"/>
    <w:rsid w:val="00C4042D"/>
    <w:rsid w:val="00C40899"/>
    <w:rsid w:val="00C409DA"/>
    <w:rsid w:val="00C40D02"/>
    <w:rsid w:val="00C41472"/>
    <w:rsid w:val="00C41618"/>
    <w:rsid w:val="00C42189"/>
    <w:rsid w:val="00C42292"/>
    <w:rsid w:val="00C425C3"/>
    <w:rsid w:val="00C425E2"/>
    <w:rsid w:val="00C42BA2"/>
    <w:rsid w:val="00C43767"/>
    <w:rsid w:val="00C43EC6"/>
    <w:rsid w:val="00C43F62"/>
    <w:rsid w:val="00C44066"/>
    <w:rsid w:val="00C44DD7"/>
    <w:rsid w:val="00C44E13"/>
    <w:rsid w:val="00C44E66"/>
    <w:rsid w:val="00C45189"/>
    <w:rsid w:val="00C452ED"/>
    <w:rsid w:val="00C45663"/>
    <w:rsid w:val="00C45666"/>
    <w:rsid w:val="00C45744"/>
    <w:rsid w:val="00C4593F"/>
    <w:rsid w:val="00C45AEF"/>
    <w:rsid w:val="00C45B9D"/>
    <w:rsid w:val="00C46E79"/>
    <w:rsid w:val="00C47395"/>
    <w:rsid w:val="00C4747A"/>
    <w:rsid w:val="00C47509"/>
    <w:rsid w:val="00C47582"/>
    <w:rsid w:val="00C500AA"/>
    <w:rsid w:val="00C50751"/>
    <w:rsid w:val="00C517CD"/>
    <w:rsid w:val="00C517EC"/>
    <w:rsid w:val="00C522C7"/>
    <w:rsid w:val="00C53118"/>
    <w:rsid w:val="00C53288"/>
    <w:rsid w:val="00C535C4"/>
    <w:rsid w:val="00C5400B"/>
    <w:rsid w:val="00C5424F"/>
    <w:rsid w:val="00C5449E"/>
    <w:rsid w:val="00C54A3A"/>
    <w:rsid w:val="00C55100"/>
    <w:rsid w:val="00C555D8"/>
    <w:rsid w:val="00C55F28"/>
    <w:rsid w:val="00C5606A"/>
    <w:rsid w:val="00C568EE"/>
    <w:rsid w:val="00C56CA9"/>
    <w:rsid w:val="00C57355"/>
    <w:rsid w:val="00C57D32"/>
    <w:rsid w:val="00C60303"/>
    <w:rsid w:val="00C6041D"/>
    <w:rsid w:val="00C60924"/>
    <w:rsid w:val="00C60A41"/>
    <w:rsid w:val="00C60AC3"/>
    <w:rsid w:val="00C60D3A"/>
    <w:rsid w:val="00C61087"/>
    <w:rsid w:val="00C6108F"/>
    <w:rsid w:val="00C61269"/>
    <w:rsid w:val="00C61B80"/>
    <w:rsid w:val="00C61D14"/>
    <w:rsid w:val="00C61EC2"/>
    <w:rsid w:val="00C6224E"/>
    <w:rsid w:val="00C6227D"/>
    <w:rsid w:val="00C62298"/>
    <w:rsid w:val="00C6282D"/>
    <w:rsid w:val="00C62CB8"/>
    <w:rsid w:val="00C62DE8"/>
    <w:rsid w:val="00C62DFB"/>
    <w:rsid w:val="00C630E6"/>
    <w:rsid w:val="00C63812"/>
    <w:rsid w:val="00C6382A"/>
    <w:rsid w:val="00C638CE"/>
    <w:rsid w:val="00C63A08"/>
    <w:rsid w:val="00C63C9F"/>
    <w:rsid w:val="00C63F07"/>
    <w:rsid w:val="00C641F5"/>
    <w:rsid w:val="00C64512"/>
    <w:rsid w:val="00C64AF3"/>
    <w:rsid w:val="00C64BA1"/>
    <w:rsid w:val="00C64BE0"/>
    <w:rsid w:val="00C64E0F"/>
    <w:rsid w:val="00C65A62"/>
    <w:rsid w:val="00C65D47"/>
    <w:rsid w:val="00C665EC"/>
    <w:rsid w:val="00C668DB"/>
    <w:rsid w:val="00C66F4D"/>
    <w:rsid w:val="00C672E7"/>
    <w:rsid w:val="00C6746B"/>
    <w:rsid w:val="00C675A1"/>
    <w:rsid w:val="00C678C9"/>
    <w:rsid w:val="00C67BB5"/>
    <w:rsid w:val="00C7003E"/>
    <w:rsid w:val="00C70381"/>
    <w:rsid w:val="00C7145A"/>
    <w:rsid w:val="00C725E5"/>
    <w:rsid w:val="00C72713"/>
    <w:rsid w:val="00C73881"/>
    <w:rsid w:val="00C738AC"/>
    <w:rsid w:val="00C73A80"/>
    <w:rsid w:val="00C73B57"/>
    <w:rsid w:val="00C73E0E"/>
    <w:rsid w:val="00C73FC6"/>
    <w:rsid w:val="00C74DF5"/>
    <w:rsid w:val="00C74E79"/>
    <w:rsid w:val="00C7502F"/>
    <w:rsid w:val="00C750C3"/>
    <w:rsid w:val="00C75297"/>
    <w:rsid w:val="00C75552"/>
    <w:rsid w:val="00C7634B"/>
    <w:rsid w:val="00C76427"/>
    <w:rsid w:val="00C76F1D"/>
    <w:rsid w:val="00C77317"/>
    <w:rsid w:val="00C775FD"/>
    <w:rsid w:val="00C80548"/>
    <w:rsid w:val="00C80722"/>
    <w:rsid w:val="00C8073C"/>
    <w:rsid w:val="00C809F1"/>
    <w:rsid w:val="00C80BE5"/>
    <w:rsid w:val="00C80E88"/>
    <w:rsid w:val="00C81D24"/>
    <w:rsid w:val="00C82B9D"/>
    <w:rsid w:val="00C832FD"/>
    <w:rsid w:val="00C8374C"/>
    <w:rsid w:val="00C83CE6"/>
    <w:rsid w:val="00C848EF"/>
    <w:rsid w:val="00C8569C"/>
    <w:rsid w:val="00C85B92"/>
    <w:rsid w:val="00C860DB"/>
    <w:rsid w:val="00C8632D"/>
    <w:rsid w:val="00C86600"/>
    <w:rsid w:val="00C8665B"/>
    <w:rsid w:val="00C872F5"/>
    <w:rsid w:val="00C87BCA"/>
    <w:rsid w:val="00C87EED"/>
    <w:rsid w:val="00C900DB"/>
    <w:rsid w:val="00C915D4"/>
    <w:rsid w:val="00C919EC"/>
    <w:rsid w:val="00C92927"/>
    <w:rsid w:val="00C92E8E"/>
    <w:rsid w:val="00C92F11"/>
    <w:rsid w:val="00C930F4"/>
    <w:rsid w:val="00C93389"/>
    <w:rsid w:val="00C9378D"/>
    <w:rsid w:val="00C94506"/>
    <w:rsid w:val="00C94A1C"/>
    <w:rsid w:val="00C94B51"/>
    <w:rsid w:val="00C952D9"/>
    <w:rsid w:val="00C952E1"/>
    <w:rsid w:val="00C954BC"/>
    <w:rsid w:val="00C95D34"/>
    <w:rsid w:val="00C96677"/>
    <w:rsid w:val="00C96B91"/>
    <w:rsid w:val="00C97ED1"/>
    <w:rsid w:val="00CA04B7"/>
    <w:rsid w:val="00CA0C4A"/>
    <w:rsid w:val="00CA0CC5"/>
    <w:rsid w:val="00CA12D7"/>
    <w:rsid w:val="00CA17B6"/>
    <w:rsid w:val="00CA188E"/>
    <w:rsid w:val="00CA19C3"/>
    <w:rsid w:val="00CA1F0B"/>
    <w:rsid w:val="00CA255C"/>
    <w:rsid w:val="00CA3AA7"/>
    <w:rsid w:val="00CA436F"/>
    <w:rsid w:val="00CA476A"/>
    <w:rsid w:val="00CA4FB0"/>
    <w:rsid w:val="00CA50FE"/>
    <w:rsid w:val="00CA5807"/>
    <w:rsid w:val="00CA5E6F"/>
    <w:rsid w:val="00CA661D"/>
    <w:rsid w:val="00CA66EB"/>
    <w:rsid w:val="00CA6ED3"/>
    <w:rsid w:val="00CA6FBA"/>
    <w:rsid w:val="00CA76B6"/>
    <w:rsid w:val="00CA7B98"/>
    <w:rsid w:val="00CB0534"/>
    <w:rsid w:val="00CB06AE"/>
    <w:rsid w:val="00CB110F"/>
    <w:rsid w:val="00CB1196"/>
    <w:rsid w:val="00CB16E7"/>
    <w:rsid w:val="00CB2A2E"/>
    <w:rsid w:val="00CB2C4A"/>
    <w:rsid w:val="00CB2E07"/>
    <w:rsid w:val="00CB3037"/>
    <w:rsid w:val="00CB338A"/>
    <w:rsid w:val="00CB3649"/>
    <w:rsid w:val="00CB376F"/>
    <w:rsid w:val="00CB3C14"/>
    <w:rsid w:val="00CB3E8F"/>
    <w:rsid w:val="00CB44F5"/>
    <w:rsid w:val="00CB482D"/>
    <w:rsid w:val="00CB4F26"/>
    <w:rsid w:val="00CB5736"/>
    <w:rsid w:val="00CB59E5"/>
    <w:rsid w:val="00CB60EC"/>
    <w:rsid w:val="00CB62AA"/>
    <w:rsid w:val="00CB64F3"/>
    <w:rsid w:val="00CB679C"/>
    <w:rsid w:val="00CB695B"/>
    <w:rsid w:val="00CB69AB"/>
    <w:rsid w:val="00CB6B39"/>
    <w:rsid w:val="00CB6B67"/>
    <w:rsid w:val="00CB6E6B"/>
    <w:rsid w:val="00CB7233"/>
    <w:rsid w:val="00CB751B"/>
    <w:rsid w:val="00CB76CB"/>
    <w:rsid w:val="00CB796E"/>
    <w:rsid w:val="00CB79C5"/>
    <w:rsid w:val="00CB7DDE"/>
    <w:rsid w:val="00CC06C0"/>
    <w:rsid w:val="00CC0729"/>
    <w:rsid w:val="00CC0A5C"/>
    <w:rsid w:val="00CC0AEB"/>
    <w:rsid w:val="00CC2365"/>
    <w:rsid w:val="00CC2438"/>
    <w:rsid w:val="00CC250E"/>
    <w:rsid w:val="00CC366C"/>
    <w:rsid w:val="00CC3BCE"/>
    <w:rsid w:val="00CC3DFE"/>
    <w:rsid w:val="00CC411F"/>
    <w:rsid w:val="00CC459B"/>
    <w:rsid w:val="00CC4817"/>
    <w:rsid w:val="00CC485A"/>
    <w:rsid w:val="00CC4AE4"/>
    <w:rsid w:val="00CC4B75"/>
    <w:rsid w:val="00CC4C9F"/>
    <w:rsid w:val="00CC68F6"/>
    <w:rsid w:val="00CC6C6A"/>
    <w:rsid w:val="00CC6C70"/>
    <w:rsid w:val="00CC6E90"/>
    <w:rsid w:val="00CC6ED1"/>
    <w:rsid w:val="00CC72D4"/>
    <w:rsid w:val="00CC732E"/>
    <w:rsid w:val="00CC75CE"/>
    <w:rsid w:val="00CC7609"/>
    <w:rsid w:val="00CC7752"/>
    <w:rsid w:val="00CC7E89"/>
    <w:rsid w:val="00CD00DF"/>
    <w:rsid w:val="00CD0829"/>
    <w:rsid w:val="00CD084C"/>
    <w:rsid w:val="00CD18BE"/>
    <w:rsid w:val="00CD18D3"/>
    <w:rsid w:val="00CD1B8B"/>
    <w:rsid w:val="00CD1E50"/>
    <w:rsid w:val="00CD23C6"/>
    <w:rsid w:val="00CD2A91"/>
    <w:rsid w:val="00CD2A98"/>
    <w:rsid w:val="00CD2FCD"/>
    <w:rsid w:val="00CD30BF"/>
    <w:rsid w:val="00CD30DE"/>
    <w:rsid w:val="00CD32C4"/>
    <w:rsid w:val="00CD35E5"/>
    <w:rsid w:val="00CD381A"/>
    <w:rsid w:val="00CD384A"/>
    <w:rsid w:val="00CD38EC"/>
    <w:rsid w:val="00CD3B13"/>
    <w:rsid w:val="00CD45E9"/>
    <w:rsid w:val="00CD4AE0"/>
    <w:rsid w:val="00CD50C5"/>
    <w:rsid w:val="00CD5361"/>
    <w:rsid w:val="00CD53EA"/>
    <w:rsid w:val="00CD566C"/>
    <w:rsid w:val="00CD5C1F"/>
    <w:rsid w:val="00CD5D42"/>
    <w:rsid w:val="00CD618A"/>
    <w:rsid w:val="00CD7207"/>
    <w:rsid w:val="00CD738F"/>
    <w:rsid w:val="00CD7449"/>
    <w:rsid w:val="00CD7C3E"/>
    <w:rsid w:val="00CD7CB1"/>
    <w:rsid w:val="00CE00F3"/>
    <w:rsid w:val="00CE021A"/>
    <w:rsid w:val="00CE0422"/>
    <w:rsid w:val="00CE0739"/>
    <w:rsid w:val="00CE0A71"/>
    <w:rsid w:val="00CE0AF4"/>
    <w:rsid w:val="00CE0DBE"/>
    <w:rsid w:val="00CE0F27"/>
    <w:rsid w:val="00CE0F8E"/>
    <w:rsid w:val="00CE1231"/>
    <w:rsid w:val="00CE312E"/>
    <w:rsid w:val="00CE3CF8"/>
    <w:rsid w:val="00CE4117"/>
    <w:rsid w:val="00CE4665"/>
    <w:rsid w:val="00CE5342"/>
    <w:rsid w:val="00CE5E4D"/>
    <w:rsid w:val="00CE6541"/>
    <w:rsid w:val="00CE6E90"/>
    <w:rsid w:val="00CE71FC"/>
    <w:rsid w:val="00CE7A9F"/>
    <w:rsid w:val="00CF02C4"/>
    <w:rsid w:val="00CF06BE"/>
    <w:rsid w:val="00CF167F"/>
    <w:rsid w:val="00CF177D"/>
    <w:rsid w:val="00CF1AFA"/>
    <w:rsid w:val="00CF1D3E"/>
    <w:rsid w:val="00CF21B0"/>
    <w:rsid w:val="00CF25A1"/>
    <w:rsid w:val="00CF2BEC"/>
    <w:rsid w:val="00CF3105"/>
    <w:rsid w:val="00CF3288"/>
    <w:rsid w:val="00CF374F"/>
    <w:rsid w:val="00CF42A6"/>
    <w:rsid w:val="00CF47A8"/>
    <w:rsid w:val="00CF5103"/>
    <w:rsid w:val="00CF5231"/>
    <w:rsid w:val="00CF5468"/>
    <w:rsid w:val="00CF5634"/>
    <w:rsid w:val="00CF5E92"/>
    <w:rsid w:val="00CF680A"/>
    <w:rsid w:val="00CF6C8E"/>
    <w:rsid w:val="00CF6D86"/>
    <w:rsid w:val="00CF72E5"/>
    <w:rsid w:val="00CF7319"/>
    <w:rsid w:val="00CF7762"/>
    <w:rsid w:val="00CF7D03"/>
    <w:rsid w:val="00D00055"/>
    <w:rsid w:val="00D00449"/>
    <w:rsid w:val="00D00923"/>
    <w:rsid w:val="00D00B29"/>
    <w:rsid w:val="00D00CE4"/>
    <w:rsid w:val="00D01020"/>
    <w:rsid w:val="00D013EE"/>
    <w:rsid w:val="00D01792"/>
    <w:rsid w:val="00D01F38"/>
    <w:rsid w:val="00D01F54"/>
    <w:rsid w:val="00D020A9"/>
    <w:rsid w:val="00D03186"/>
    <w:rsid w:val="00D03414"/>
    <w:rsid w:val="00D03B4C"/>
    <w:rsid w:val="00D040F7"/>
    <w:rsid w:val="00D0485D"/>
    <w:rsid w:val="00D048FC"/>
    <w:rsid w:val="00D04A76"/>
    <w:rsid w:val="00D04C6F"/>
    <w:rsid w:val="00D05C7B"/>
    <w:rsid w:val="00D068BF"/>
    <w:rsid w:val="00D06B6B"/>
    <w:rsid w:val="00D07D77"/>
    <w:rsid w:val="00D07E2B"/>
    <w:rsid w:val="00D10FC7"/>
    <w:rsid w:val="00D112EC"/>
    <w:rsid w:val="00D11600"/>
    <w:rsid w:val="00D1194D"/>
    <w:rsid w:val="00D11B78"/>
    <w:rsid w:val="00D126A8"/>
    <w:rsid w:val="00D12B71"/>
    <w:rsid w:val="00D12C87"/>
    <w:rsid w:val="00D12FE8"/>
    <w:rsid w:val="00D14A0F"/>
    <w:rsid w:val="00D14DC2"/>
    <w:rsid w:val="00D1514C"/>
    <w:rsid w:val="00D1519F"/>
    <w:rsid w:val="00D157A9"/>
    <w:rsid w:val="00D15C90"/>
    <w:rsid w:val="00D16562"/>
    <w:rsid w:val="00D1703C"/>
    <w:rsid w:val="00D171D1"/>
    <w:rsid w:val="00D173DF"/>
    <w:rsid w:val="00D17453"/>
    <w:rsid w:val="00D17B73"/>
    <w:rsid w:val="00D17C13"/>
    <w:rsid w:val="00D17D1E"/>
    <w:rsid w:val="00D20811"/>
    <w:rsid w:val="00D20E99"/>
    <w:rsid w:val="00D212A3"/>
    <w:rsid w:val="00D21C2F"/>
    <w:rsid w:val="00D21C83"/>
    <w:rsid w:val="00D2253B"/>
    <w:rsid w:val="00D2274C"/>
    <w:rsid w:val="00D22A22"/>
    <w:rsid w:val="00D22A77"/>
    <w:rsid w:val="00D23162"/>
    <w:rsid w:val="00D235D4"/>
    <w:rsid w:val="00D23E3B"/>
    <w:rsid w:val="00D23E50"/>
    <w:rsid w:val="00D2440F"/>
    <w:rsid w:val="00D254DC"/>
    <w:rsid w:val="00D25A5C"/>
    <w:rsid w:val="00D26125"/>
    <w:rsid w:val="00D26A82"/>
    <w:rsid w:val="00D26D39"/>
    <w:rsid w:val="00D2700E"/>
    <w:rsid w:val="00D27AC5"/>
    <w:rsid w:val="00D30B95"/>
    <w:rsid w:val="00D312C2"/>
    <w:rsid w:val="00D3194D"/>
    <w:rsid w:val="00D31981"/>
    <w:rsid w:val="00D31F2A"/>
    <w:rsid w:val="00D3204D"/>
    <w:rsid w:val="00D32881"/>
    <w:rsid w:val="00D331A1"/>
    <w:rsid w:val="00D33E48"/>
    <w:rsid w:val="00D34149"/>
    <w:rsid w:val="00D3419C"/>
    <w:rsid w:val="00D35355"/>
    <w:rsid w:val="00D35799"/>
    <w:rsid w:val="00D35BDD"/>
    <w:rsid w:val="00D35E31"/>
    <w:rsid w:val="00D3668A"/>
    <w:rsid w:val="00D37A15"/>
    <w:rsid w:val="00D37DAF"/>
    <w:rsid w:val="00D37E49"/>
    <w:rsid w:val="00D40448"/>
    <w:rsid w:val="00D406C1"/>
    <w:rsid w:val="00D4082D"/>
    <w:rsid w:val="00D411B0"/>
    <w:rsid w:val="00D4150B"/>
    <w:rsid w:val="00D42078"/>
    <w:rsid w:val="00D42222"/>
    <w:rsid w:val="00D4257F"/>
    <w:rsid w:val="00D425A3"/>
    <w:rsid w:val="00D42C8F"/>
    <w:rsid w:val="00D434FF"/>
    <w:rsid w:val="00D43CA1"/>
    <w:rsid w:val="00D43D6B"/>
    <w:rsid w:val="00D43DE1"/>
    <w:rsid w:val="00D43E60"/>
    <w:rsid w:val="00D44623"/>
    <w:rsid w:val="00D446A4"/>
    <w:rsid w:val="00D44DEF"/>
    <w:rsid w:val="00D45823"/>
    <w:rsid w:val="00D462D7"/>
    <w:rsid w:val="00D470D7"/>
    <w:rsid w:val="00D471DC"/>
    <w:rsid w:val="00D477D5"/>
    <w:rsid w:val="00D47936"/>
    <w:rsid w:val="00D501BE"/>
    <w:rsid w:val="00D5032F"/>
    <w:rsid w:val="00D50480"/>
    <w:rsid w:val="00D5067F"/>
    <w:rsid w:val="00D507A7"/>
    <w:rsid w:val="00D50DE6"/>
    <w:rsid w:val="00D50F32"/>
    <w:rsid w:val="00D5116F"/>
    <w:rsid w:val="00D51353"/>
    <w:rsid w:val="00D51ED7"/>
    <w:rsid w:val="00D52505"/>
    <w:rsid w:val="00D529CF"/>
    <w:rsid w:val="00D5342E"/>
    <w:rsid w:val="00D537E1"/>
    <w:rsid w:val="00D5391D"/>
    <w:rsid w:val="00D540C0"/>
    <w:rsid w:val="00D54D90"/>
    <w:rsid w:val="00D54F85"/>
    <w:rsid w:val="00D552C1"/>
    <w:rsid w:val="00D55AA2"/>
    <w:rsid w:val="00D55E66"/>
    <w:rsid w:val="00D5686B"/>
    <w:rsid w:val="00D57181"/>
    <w:rsid w:val="00D575D7"/>
    <w:rsid w:val="00D57976"/>
    <w:rsid w:val="00D57B66"/>
    <w:rsid w:val="00D57E07"/>
    <w:rsid w:val="00D601C8"/>
    <w:rsid w:val="00D609A9"/>
    <w:rsid w:val="00D60A11"/>
    <w:rsid w:val="00D60F82"/>
    <w:rsid w:val="00D60F91"/>
    <w:rsid w:val="00D6130C"/>
    <w:rsid w:val="00D614C4"/>
    <w:rsid w:val="00D62121"/>
    <w:rsid w:val="00D622B6"/>
    <w:rsid w:val="00D62536"/>
    <w:rsid w:val="00D627AF"/>
    <w:rsid w:val="00D6295B"/>
    <w:rsid w:val="00D63006"/>
    <w:rsid w:val="00D63982"/>
    <w:rsid w:val="00D63D93"/>
    <w:rsid w:val="00D640A2"/>
    <w:rsid w:val="00D64152"/>
    <w:rsid w:val="00D6496D"/>
    <w:rsid w:val="00D64A57"/>
    <w:rsid w:val="00D64D42"/>
    <w:rsid w:val="00D65529"/>
    <w:rsid w:val="00D6668A"/>
    <w:rsid w:val="00D66AAA"/>
    <w:rsid w:val="00D66EE8"/>
    <w:rsid w:val="00D670B7"/>
    <w:rsid w:val="00D67797"/>
    <w:rsid w:val="00D67937"/>
    <w:rsid w:val="00D70412"/>
    <w:rsid w:val="00D70995"/>
    <w:rsid w:val="00D70C94"/>
    <w:rsid w:val="00D71073"/>
    <w:rsid w:val="00D711D8"/>
    <w:rsid w:val="00D71286"/>
    <w:rsid w:val="00D71344"/>
    <w:rsid w:val="00D71C0F"/>
    <w:rsid w:val="00D721BA"/>
    <w:rsid w:val="00D72301"/>
    <w:rsid w:val="00D7248D"/>
    <w:rsid w:val="00D726AD"/>
    <w:rsid w:val="00D727E4"/>
    <w:rsid w:val="00D738DA"/>
    <w:rsid w:val="00D74317"/>
    <w:rsid w:val="00D74DC4"/>
    <w:rsid w:val="00D7538E"/>
    <w:rsid w:val="00D75695"/>
    <w:rsid w:val="00D76426"/>
    <w:rsid w:val="00D764F5"/>
    <w:rsid w:val="00D77186"/>
    <w:rsid w:val="00D77C41"/>
    <w:rsid w:val="00D8016F"/>
    <w:rsid w:val="00D80741"/>
    <w:rsid w:val="00D80776"/>
    <w:rsid w:val="00D8116E"/>
    <w:rsid w:val="00D81202"/>
    <w:rsid w:val="00D81B83"/>
    <w:rsid w:val="00D81C35"/>
    <w:rsid w:val="00D81D06"/>
    <w:rsid w:val="00D82C2C"/>
    <w:rsid w:val="00D82DA8"/>
    <w:rsid w:val="00D82DE7"/>
    <w:rsid w:val="00D82DE8"/>
    <w:rsid w:val="00D8430B"/>
    <w:rsid w:val="00D8528E"/>
    <w:rsid w:val="00D85C40"/>
    <w:rsid w:val="00D85DD3"/>
    <w:rsid w:val="00D86281"/>
    <w:rsid w:val="00D8699A"/>
    <w:rsid w:val="00D86B93"/>
    <w:rsid w:val="00D86D8C"/>
    <w:rsid w:val="00D871B2"/>
    <w:rsid w:val="00D87449"/>
    <w:rsid w:val="00D90201"/>
    <w:rsid w:val="00D902A9"/>
    <w:rsid w:val="00D9087E"/>
    <w:rsid w:val="00D911DE"/>
    <w:rsid w:val="00D91548"/>
    <w:rsid w:val="00D9161D"/>
    <w:rsid w:val="00D916DC"/>
    <w:rsid w:val="00D91B97"/>
    <w:rsid w:val="00D92455"/>
    <w:rsid w:val="00D9258C"/>
    <w:rsid w:val="00D92667"/>
    <w:rsid w:val="00D92D18"/>
    <w:rsid w:val="00D9355C"/>
    <w:rsid w:val="00D936A8"/>
    <w:rsid w:val="00D93980"/>
    <w:rsid w:val="00D93ACC"/>
    <w:rsid w:val="00D93C08"/>
    <w:rsid w:val="00D93E4E"/>
    <w:rsid w:val="00D94D66"/>
    <w:rsid w:val="00D95806"/>
    <w:rsid w:val="00D95A59"/>
    <w:rsid w:val="00D95DAC"/>
    <w:rsid w:val="00D962C6"/>
    <w:rsid w:val="00D96522"/>
    <w:rsid w:val="00D965CA"/>
    <w:rsid w:val="00D96A42"/>
    <w:rsid w:val="00D96CEB"/>
    <w:rsid w:val="00D9796F"/>
    <w:rsid w:val="00D97B5A"/>
    <w:rsid w:val="00DA0B53"/>
    <w:rsid w:val="00DA1685"/>
    <w:rsid w:val="00DA1CD8"/>
    <w:rsid w:val="00DA2275"/>
    <w:rsid w:val="00DA23ED"/>
    <w:rsid w:val="00DA32A9"/>
    <w:rsid w:val="00DA32B6"/>
    <w:rsid w:val="00DA3FF5"/>
    <w:rsid w:val="00DA45C7"/>
    <w:rsid w:val="00DA4AAE"/>
    <w:rsid w:val="00DA4FF5"/>
    <w:rsid w:val="00DA505A"/>
    <w:rsid w:val="00DA767D"/>
    <w:rsid w:val="00DA7934"/>
    <w:rsid w:val="00DA7E15"/>
    <w:rsid w:val="00DA7F5D"/>
    <w:rsid w:val="00DA7F69"/>
    <w:rsid w:val="00DB0377"/>
    <w:rsid w:val="00DB098C"/>
    <w:rsid w:val="00DB0C28"/>
    <w:rsid w:val="00DB0D63"/>
    <w:rsid w:val="00DB1161"/>
    <w:rsid w:val="00DB1171"/>
    <w:rsid w:val="00DB1519"/>
    <w:rsid w:val="00DB1D90"/>
    <w:rsid w:val="00DB2840"/>
    <w:rsid w:val="00DB2B6C"/>
    <w:rsid w:val="00DB2C48"/>
    <w:rsid w:val="00DB2FA0"/>
    <w:rsid w:val="00DB3AB5"/>
    <w:rsid w:val="00DB473E"/>
    <w:rsid w:val="00DB478B"/>
    <w:rsid w:val="00DB4C97"/>
    <w:rsid w:val="00DB5214"/>
    <w:rsid w:val="00DB5579"/>
    <w:rsid w:val="00DB5EA0"/>
    <w:rsid w:val="00DB5F68"/>
    <w:rsid w:val="00DB6319"/>
    <w:rsid w:val="00DB6495"/>
    <w:rsid w:val="00DB6566"/>
    <w:rsid w:val="00DB6A2F"/>
    <w:rsid w:val="00DB77F2"/>
    <w:rsid w:val="00DB7A69"/>
    <w:rsid w:val="00DC027B"/>
    <w:rsid w:val="00DC0BB5"/>
    <w:rsid w:val="00DC0C6E"/>
    <w:rsid w:val="00DC1BD3"/>
    <w:rsid w:val="00DC2418"/>
    <w:rsid w:val="00DC2B69"/>
    <w:rsid w:val="00DC2C1A"/>
    <w:rsid w:val="00DC3C27"/>
    <w:rsid w:val="00DC432A"/>
    <w:rsid w:val="00DC477D"/>
    <w:rsid w:val="00DC4955"/>
    <w:rsid w:val="00DC4C13"/>
    <w:rsid w:val="00DC5AB0"/>
    <w:rsid w:val="00DC67B0"/>
    <w:rsid w:val="00DC6CD1"/>
    <w:rsid w:val="00DC7655"/>
    <w:rsid w:val="00DC7CCB"/>
    <w:rsid w:val="00DD0142"/>
    <w:rsid w:val="00DD0458"/>
    <w:rsid w:val="00DD0545"/>
    <w:rsid w:val="00DD0A65"/>
    <w:rsid w:val="00DD0E1D"/>
    <w:rsid w:val="00DD11C8"/>
    <w:rsid w:val="00DD1B01"/>
    <w:rsid w:val="00DD23A0"/>
    <w:rsid w:val="00DD2DB5"/>
    <w:rsid w:val="00DD2EE1"/>
    <w:rsid w:val="00DD33BD"/>
    <w:rsid w:val="00DD3904"/>
    <w:rsid w:val="00DD3BD9"/>
    <w:rsid w:val="00DD4362"/>
    <w:rsid w:val="00DD43BA"/>
    <w:rsid w:val="00DD4803"/>
    <w:rsid w:val="00DD4DFD"/>
    <w:rsid w:val="00DD58C0"/>
    <w:rsid w:val="00DD59C6"/>
    <w:rsid w:val="00DD5B0F"/>
    <w:rsid w:val="00DD602A"/>
    <w:rsid w:val="00DD6497"/>
    <w:rsid w:val="00DD64C6"/>
    <w:rsid w:val="00DD6685"/>
    <w:rsid w:val="00DD66B4"/>
    <w:rsid w:val="00DD693C"/>
    <w:rsid w:val="00DD6CA4"/>
    <w:rsid w:val="00DD70FB"/>
    <w:rsid w:val="00DD7889"/>
    <w:rsid w:val="00DD7B68"/>
    <w:rsid w:val="00DE032F"/>
    <w:rsid w:val="00DE048C"/>
    <w:rsid w:val="00DE0771"/>
    <w:rsid w:val="00DE08AE"/>
    <w:rsid w:val="00DE0AA9"/>
    <w:rsid w:val="00DE0DD4"/>
    <w:rsid w:val="00DE110C"/>
    <w:rsid w:val="00DE1972"/>
    <w:rsid w:val="00DE19DD"/>
    <w:rsid w:val="00DE1E82"/>
    <w:rsid w:val="00DE2090"/>
    <w:rsid w:val="00DE27AB"/>
    <w:rsid w:val="00DE3F0C"/>
    <w:rsid w:val="00DE450C"/>
    <w:rsid w:val="00DE58A0"/>
    <w:rsid w:val="00DE6EAD"/>
    <w:rsid w:val="00DE6EDA"/>
    <w:rsid w:val="00DE7056"/>
    <w:rsid w:val="00DF006A"/>
    <w:rsid w:val="00DF00AB"/>
    <w:rsid w:val="00DF010E"/>
    <w:rsid w:val="00DF035C"/>
    <w:rsid w:val="00DF0414"/>
    <w:rsid w:val="00DF0517"/>
    <w:rsid w:val="00DF1457"/>
    <w:rsid w:val="00DF1568"/>
    <w:rsid w:val="00DF1B23"/>
    <w:rsid w:val="00DF1FAF"/>
    <w:rsid w:val="00DF21CB"/>
    <w:rsid w:val="00DF225B"/>
    <w:rsid w:val="00DF2532"/>
    <w:rsid w:val="00DF265C"/>
    <w:rsid w:val="00DF268F"/>
    <w:rsid w:val="00DF2A38"/>
    <w:rsid w:val="00DF2AB3"/>
    <w:rsid w:val="00DF314A"/>
    <w:rsid w:val="00DF3251"/>
    <w:rsid w:val="00DF39DE"/>
    <w:rsid w:val="00DF3AD4"/>
    <w:rsid w:val="00DF3F74"/>
    <w:rsid w:val="00DF445C"/>
    <w:rsid w:val="00DF4C69"/>
    <w:rsid w:val="00DF4C9C"/>
    <w:rsid w:val="00DF4F59"/>
    <w:rsid w:val="00DF5456"/>
    <w:rsid w:val="00DF5503"/>
    <w:rsid w:val="00DF5723"/>
    <w:rsid w:val="00DF633F"/>
    <w:rsid w:val="00DF6553"/>
    <w:rsid w:val="00DF6617"/>
    <w:rsid w:val="00DF70E6"/>
    <w:rsid w:val="00DF7250"/>
    <w:rsid w:val="00DF737C"/>
    <w:rsid w:val="00DF795D"/>
    <w:rsid w:val="00DF7D16"/>
    <w:rsid w:val="00E00480"/>
    <w:rsid w:val="00E00587"/>
    <w:rsid w:val="00E00CAA"/>
    <w:rsid w:val="00E01292"/>
    <w:rsid w:val="00E01447"/>
    <w:rsid w:val="00E01639"/>
    <w:rsid w:val="00E01B32"/>
    <w:rsid w:val="00E0239C"/>
    <w:rsid w:val="00E02590"/>
    <w:rsid w:val="00E02853"/>
    <w:rsid w:val="00E02A3F"/>
    <w:rsid w:val="00E03063"/>
    <w:rsid w:val="00E033A3"/>
    <w:rsid w:val="00E034BD"/>
    <w:rsid w:val="00E03647"/>
    <w:rsid w:val="00E039E5"/>
    <w:rsid w:val="00E03D31"/>
    <w:rsid w:val="00E03EBF"/>
    <w:rsid w:val="00E046B1"/>
    <w:rsid w:val="00E04E92"/>
    <w:rsid w:val="00E05209"/>
    <w:rsid w:val="00E055C7"/>
    <w:rsid w:val="00E055DD"/>
    <w:rsid w:val="00E05AC1"/>
    <w:rsid w:val="00E05CA4"/>
    <w:rsid w:val="00E060C9"/>
    <w:rsid w:val="00E06F02"/>
    <w:rsid w:val="00E10252"/>
    <w:rsid w:val="00E10D05"/>
    <w:rsid w:val="00E11451"/>
    <w:rsid w:val="00E11684"/>
    <w:rsid w:val="00E11BCF"/>
    <w:rsid w:val="00E133DF"/>
    <w:rsid w:val="00E1368A"/>
    <w:rsid w:val="00E137A6"/>
    <w:rsid w:val="00E13ECA"/>
    <w:rsid w:val="00E15759"/>
    <w:rsid w:val="00E15A80"/>
    <w:rsid w:val="00E15E69"/>
    <w:rsid w:val="00E15EE4"/>
    <w:rsid w:val="00E1696B"/>
    <w:rsid w:val="00E17502"/>
    <w:rsid w:val="00E1777F"/>
    <w:rsid w:val="00E179B8"/>
    <w:rsid w:val="00E17A1D"/>
    <w:rsid w:val="00E20227"/>
    <w:rsid w:val="00E212FB"/>
    <w:rsid w:val="00E21887"/>
    <w:rsid w:val="00E2258E"/>
    <w:rsid w:val="00E22593"/>
    <w:rsid w:val="00E22649"/>
    <w:rsid w:val="00E22743"/>
    <w:rsid w:val="00E22751"/>
    <w:rsid w:val="00E22AE5"/>
    <w:rsid w:val="00E231F8"/>
    <w:rsid w:val="00E23569"/>
    <w:rsid w:val="00E23570"/>
    <w:rsid w:val="00E23810"/>
    <w:rsid w:val="00E23A9D"/>
    <w:rsid w:val="00E23CC3"/>
    <w:rsid w:val="00E23EA1"/>
    <w:rsid w:val="00E24806"/>
    <w:rsid w:val="00E24A90"/>
    <w:rsid w:val="00E25D62"/>
    <w:rsid w:val="00E25DA3"/>
    <w:rsid w:val="00E260C2"/>
    <w:rsid w:val="00E264D5"/>
    <w:rsid w:val="00E264E3"/>
    <w:rsid w:val="00E267B6"/>
    <w:rsid w:val="00E2682D"/>
    <w:rsid w:val="00E269E5"/>
    <w:rsid w:val="00E2724C"/>
    <w:rsid w:val="00E305EB"/>
    <w:rsid w:val="00E316CE"/>
    <w:rsid w:val="00E31AB2"/>
    <w:rsid w:val="00E324A0"/>
    <w:rsid w:val="00E324EC"/>
    <w:rsid w:val="00E32596"/>
    <w:rsid w:val="00E329C1"/>
    <w:rsid w:val="00E32E04"/>
    <w:rsid w:val="00E32E61"/>
    <w:rsid w:val="00E3362C"/>
    <w:rsid w:val="00E342B2"/>
    <w:rsid w:val="00E34A86"/>
    <w:rsid w:val="00E34C7B"/>
    <w:rsid w:val="00E3622D"/>
    <w:rsid w:val="00E364D6"/>
    <w:rsid w:val="00E368F7"/>
    <w:rsid w:val="00E36EB8"/>
    <w:rsid w:val="00E3763F"/>
    <w:rsid w:val="00E37FB8"/>
    <w:rsid w:val="00E4070E"/>
    <w:rsid w:val="00E40A14"/>
    <w:rsid w:val="00E40B07"/>
    <w:rsid w:val="00E41548"/>
    <w:rsid w:val="00E415AE"/>
    <w:rsid w:val="00E41708"/>
    <w:rsid w:val="00E41BE1"/>
    <w:rsid w:val="00E42326"/>
    <w:rsid w:val="00E42551"/>
    <w:rsid w:val="00E42998"/>
    <w:rsid w:val="00E430F2"/>
    <w:rsid w:val="00E43544"/>
    <w:rsid w:val="00E44D89"/>
    <w:rsid w:val="00E45392"/>
    <w:rsid w:val="00E45A56"/>
    <w:rsid w:val="00E45C50"/>
    <w:rsid w:val="00E46401"/>
    <w:rsid w:val="00E469A8"/>
    <w:rsid w:val="00E46D9C"/>
    <w:rsid w:val="00E46DE3"/>
    <w:rsid w:val="00E472FF"/>
    <w:rsid w:val="00E477EA"/>
    <w:rsid w:val="00E502E5"/>
    <w:rsid w:val="00E50699"/>
    <w:rsid w:val="00E510E3"/>
    <w:rsid w:val="00E51368"/>
    <w:rsid w:val="00E51A5D"/>
    <w:rsid w:val="00E520F3"/>
    <w:rsid w:val="00E5270A"/>
    <w:rsid w:val="00E52D2C"/>
    <w:rsid w:val="00E52E79"/>
    <w:rsid w:val="00E52EC5"/>
    <w:rsid w:val="00E5348C"/>
    <w:rsid w:val="00E53569"/>
    <w:rsid w:val="00E535E5"/>
    <w:rsid w:val="00E5516B"/>
    <w:rsid w:val="00E555A6"/>
    <w:rsid w:val="00E5568D"/>
    <w:rsid w:val="00E55807"/>
    <w:rsid w:val="00E55CC0"/>
    <w:rsid w:val="00E55D6C"/>
    <w:rsid w:val="00E5613D"/>
    <w:rsid w:val="00E56352"/>
    <w:rsid w:val="00E5668E"/>
    <w:rsid w:val="00E56C8E"/>
    <w:rsid w:val="00E571D1"/>
    <w:rsid w:val="00E57D10"/>
    <w:rsid w:val="00E57D2E"/>
    <w:rsid w:val="00E60661"/>
    <w:rsid w:val="00E60794"/>
    <w:rsid w:val="00E6152C"/>
    <w:rsid w:val="00E61622"/>
    <w:rsid w:val="00E621AD"/>
    <w:rsid w:val="00E62327"/>
    <w:rsid w:val="00E624B0"/>
    <w:rsid w:val="00E62893"/>
    <w:rsid w:val="00E6324B"/>
    <w:rsid w:val="00E63322"/>
    <w:rsid w:val="00E63554"/>
    <w:rsid w:val="00E63B14"/>
    <w:rsid w:val="00E64128"/>
    <w:rsid w:val="00E64531"/>
    <w:rsid w:val="00E64ED3"/>
    <w:rsid w:val="00E6513C"/>
    <w:rsid w:val="00E6535E"/>
    <w:rsid w:val="00E65C04"/>
    <w:rsid w:val="00E65CA0"/>
    <w:rsid w:val="00E65D27"/>
    <w:rsid w:val="00E65E15"/>
    <w:rsid w:val="00E6614A"/>
    <w:rsid w:val="00E66966"/>
    <w:rsid w:val="00E674BE"/>
    <w:rsid w:val="00E700BF"/>
    <w:rsid w:val="00E70235"/>
    <w:rsid w:val="00E702CC"/>
    <w:rsid w:val="00E703C2"/>
    <w:rsid w:val="00E70911"/>
    <w:rsid w:val="00E70D9F"/>
    <w:rsid w:val="00E719DF"/>
    <w:rsid w:val="00E71A62"/>
    <w:rsid w:val="00E71BBE"/>
    <w:rsid w:val="00E71C81"/>
    <w:rsid w:val="00E72E2B"/>
    <w:rsid w:val="00E730FF"/>
    <w:rsid w:val="00E737EF"/>
    <w:rsid w:val="00E73DEE"/>
    <w:rsid w:val="00E7448C"/>
    <w:rsid w:val="00E74851"/>
    <w:rsid w:val="00E74B57"/>
    <w:rsid w:val="00E74C4B"/>
    <w:rsid w:val="00E7538E"/>
    <w:rsid w:val="00E76B7A"/>
    <w:rsid w:val="00E76F1E"/>
    <w:rsid w:val="00E77369"/>
    <w:rsid w:val="00E7789D"/>
    <w:rsid w:val="00E778E4"/>
    <w:rsid w:val="00E77FDC"/>
    <w:rsid w:val="00E80936"/>
    <w:rsid w:val="00E81A12"/>
    <w:rsid w:val="00E81C3D"/>
    <w:rsid w:val="00E81F32"/>
    <w:rsid w:val="00E8206B"/>
    <w:rsid w:val="00E820F5"/>
    <w:rsid w:val="00E82567"/>
    <w:rsid w:val="00E82FA8"/>
    <w:rsid w:val="00E832AE"/>
    <w:rsid w:val="00E836D9"/>
    <w:rsid w:val="00E83810"/>
    <w:rsid w:val="00E83D2A"/>
    <w:rsid w:val="00E84C32"/>
    <w:rsid w:val="00E850EE"/>
    <w:rsid w:val="00E85422"/>
    <w:rsid w:val="00E85FCB"/>
    <w:rsid w:val="00E862EE"/>
    <w:rsid w:val="00E86703"/>
    <w:rsid w:val="00E86933"/>
    <w:rsid w:val="00E875CD"/>
    <w:rsid w:val="00E90EC5"/>
    <w:rsid w:val="00E9104C"/>
    <w:rsid w:val="00E91319"/>
    <w:rsid w:val="00E91BDE"/>
    <w:rsid w:val="00E925B7"/>
    <w:rsid w:val="00E92876"/>
    <w:rsid w:val="00E92AA1"/>
    <w:rsid w:val="00E92B6B"/>
    <w:rsid w:val="00E9305F"/>
    <w:rsid w:val="00E93F06"/>
    <w:rsid w:val="00E94016"/>
    <w:rsid w:val="00E940A3"/>
    <w:rsid w:val="00E94198"/>
    <w:rsid w:val="00E94227"/>
    <w:rsid w:val="00E9428B"/>
    <w:rsid w:val="00E948E4"/>
    <w:rsid w:val="00E95A40"/>
    <w:rsid w:val="00E95AAF"/>
    <w:rsid w:val="00E9605B"/>
    <w:rsid w:val="00E96367"/>
    <w:rsid w:val="00E965EC"/>
    <w:rsid w:val="00E96673"/>
    <w:rsid w:val="00E97298"/>
    <w:rsid w:val="00E97753"/>
    <w:rsid w:val="00E97990"/>
    <w:rsid w:val="00EA01DC"/>
    <w:rsid w:val="00EA0C51"/>
    <w:rsid w:val="00EA0DC8"/>
    <w:rsid w:val="00EA0EEC"/>
    <w:rsid w:val="00EA19DE"/>
    <w:rsid w:val="00EA1D61"/>
    <w:rsid w:val="00EA207B"/>
    <w:rsid w:val="00EA259C"/>
    <w:rsid w:val="00EA266C"/>
    <w:rsid w:val="00EA2854"/>
    <w:rsid w:val="00EA2BD0"/>
    <w:rsid w:val="00EA2C8D"/>
    <w:rsid w:val="00EA2C8F"/>
    <w:rsid w:val="00EA2D9B"/>
    <w:rsid w:val="00EA2EBB"/>
    <w:rsid w:val="00EA34A6"/>
    <w:rsid w:val="00EA468D"/>
    <w:rsid w:val="00EA4BA9"/>
    <w:rsid w:val="00EA532C"/>
    <w:rsid w:val="00EA59E3"/>
    <w:rsid w:val="00EA65B9"/>
    <w:rsid w:val="00EA6BD6"/>
    <w:rsid w:val="00EA72B7"/>
    <w:rsid w:val="00EA74D4"/>
    <w:rsid w:val="00EA7DE7"/>
    <w:rsid w:val="00EB05CD"/>
    <w:rsid w:val="00EB0805"/>
    <w:rsid w:val="00EB13F6"/>
    <w:rsid w:val="00EB15E6"/>
    <w:rsid w:val="00EB1FC7"/>
    <w:rsid w:val="00EB2455"/>
    <w:rsid w:val="00EB29E2"/>
    <w:rsid w:val="00EB2C49"/>
    <w:rsid w:val="00EB2EBE"/>
    <w:rsid w:val="00EB2EE7"/>
    <w:rsid w:val="00EB2F7A"/>
    <w:rsid w:val="00EB3003"/>
    <w:rsid w:val="00EB3673"/>
    <w:rsid w:val="00EB3764"/>
    <w:rsid w:val="00EB4674"/>
    <w:rsid w:val="00EB4F8F"/>
    <w:rsid w:val="00EB51D8"/>
    <w:rsid w:val="00EB5958"/>
    <w:rsid w:val="00EB5B67"/>
    <w:rsid w:val="00EB6248"/>
    <w:rsid w:val="00EB64BE"/>
    <w:rsid w:val="00EB6561"/>
    <w:rsid w:val="00EB6E72"/>
    <w:rsid w:val="00EB7A8A"/>
    <w:rsid w:val="00EB7FAC"/>
    <w:rsid w:val="00EC0065"/>
    <w:rsid w:val="00EC106A"/>
    <w:rsid w:val="00EC37EB"/>
    <w:rsid w:val="00EC41D8"/>
    <w:rsid w:val="00EC438B"/>
    <w:rsid w:val="00EC5186"/>
    <w:rsid w:val="00EC5724"/>
    <w:rsid w:val="00EC5CB6"/>
    <w:rsid w:val="00EC5DA9"/>
    <w:rsid w:val="00EC66E8"/>
    <w:rsid w:val="00EC6B88"/>
    <w:rsid w:val="00EC6FED"/>
    <w:rsid w:val="00EC7944"/>
    <w:rsid w:val="00EC7F3B"/>
    <w:rsid w:val="00ED093B"/>
    <w:rsid w:val="00ED0A23"/>
    <w:rsid w:val="00ED0E5A"/>
    <w:rsid w:val="00ED1103"/>
    <w:rsid w:val="00ED1188"/>
    <w:rsid w:val="00ED12E5"/>
    <w:rsid w:val="00ED1653"/>
    <w:rsid w:val="00ED1BD1"/>
    <w:rsid w:val="00ED280E"/>
    <w:rsid w:val="00ED397B"/>
    <w:rsid w:val="00ED466F"/>
    <w:rsid w:val="00ED4C9B"/>
    <w:rsid w:val="00ED5299"/>
    <w:rsid w:val="00ED5A10"/>
    <w:rsid w:val="00ED5C55"/>
    <w:rsid w:val="00ED5F00"/>
    <w:rsid w:val="00ED6F1D"/>
    <w:rsid w:val="00ED7716"/>
    <w:rsid w:val="00EE03EB"/>
    <w:rsid w:val="00EE0C97"/>
    <w:rsid w:val="00EE0DED"/>
    <w:rsid w:val="00EE0F0B"/>
    <w:rsid w:val="00EE0FCB"/>
    <w:rsid w:val="00EE1232"/>
    <w:rsid w:val="00EE148C"/>
    <w:rsid w:val="00EE151E"/>
    <w:rsid w:val="00EE15A9"/>
    <w:rsid w:val="00EE16CA"/>
    <w:rsid w:val="00EE18B8"/>
    <w:rsid w:val="00EE1E20"/>
    <w:rsid w:val="00EE2989"/>
    <w:rsid w:val="00EE327B"/>
    <w:rsid w:val="00EE35CE"/>
    <w:rsid w:val="00EE3A64"/>
    <w:rsid w:val="00EE3F90"/>
    <w:rsid w:val="00EE4FC9"/>
    <w:rsid w:val="00EE50E5"/>
    <w:rsid w:val="00EE528D"/>
    <w:rsid w:val="00EE541E"/>
    <w:rsid w:val="00EE5BF8"/>
    <w:rsid w:val="00EE5DFC"/>
    <w:rsid w:val="00EE7077"/>
    <w:rsid w:val="00EE71D4"/>
    <w:rsid w:val="00EE752E"/>
    <w:rsid w:val="00EE788A"/>
    <w:rsid w:val="00EF01CF"/>
    <w:rsid w:val="00EF0227"/>
    <w:rsid w:val="00EF03D2"/>
    <w:rsid w:val="00EF1930"/>
    <w:rsid w:val="00EF1EF8"/>
    <w:rsid w:val="00EF2827"/>
    <w:rsid w:val="00EF29FC"/>
    <w:rsid w:val="00EF2BA1"/>
    <w:rsid w:val="00EF36CD"/>
    <w:rsid w:val="00EF399A"/>
    <w:rsid w:val="00EF45B8"/>
    <w:rsid w:val="00EF57E0"/>
    <w:rsid w:val="00EF5E0D"/>
    <w:rsid w:val="00EF6027"/>
    <w:rsid w:val="00EF6728"/>
    <w:rsid w:val="00EF6D10"/>
    <w:rsid w:val="00EF6D24"/>
    <w:rsid w:val="00EF7439"/>
    <w:rsid w:val="00EF7824"/>
    <w:rsid w:val="00EF7AD6"/>
    <w:rsid w:val="00F003B6"/>
    <w:rsid w:val="00F00E65"/>
    <w:rsid w:val="00F01C8D"/>
    <w:rsid w:val="00F0273C"/>
    <w:rsid w:val="00F030AC"/>
    <w:rsid w:val="00F03590"/>
    <w:rsid w:val="00F03622"/>
    <w:rsid w:val="00F0403D"/>
    <w:rsid w:val="00F049AC"/>
    <w:rsid w:val="00F04EC8"/>
    <w:rsid w:val="00F04EDA"/>
    <w:rsid w:val="00F0516B"/>
    <w:rsid w:val="00F05428"/>
    <w:rsid w:val="00F05D84"/>
    <w:rsid w:val="00F06128"/>
    <w:rsid w:val="00F06A00"/>
    <w:rsid w:val="00F07048"/>
    <w:rsid w:val="00F07726"/>
    <w:rsid w:val="00F077D9"/>
    <w:rsid w:val="00F077FD"/>
    <w:rsid w:val="00F07B1E"/>
    <w:rsid w:val="00F07DDD"/>
    <w:rsid w:val="00F07E34"/>
    <w:rsid w:val="00F07EA3"/>
    <w:rsid w:val="00F07F5C"/>
    <w:rsid w:val="00F1013A"/>
    <w:rsid w:val="00F109A8"/>
    <w:rsid w:val="00F10FAD"/>
    <w:rsid w:val="00F11093"/>
    <w:rsid w:val="00F11493"/>
    <w:rsid w:val="00F11630"/>
    <w:rsid w:val="00F12B93"/>
    <w:rsid w:val="00F13992"/>
    <w:rsid w:val="00F13B40"/>
    <w:rsid w:val="00F14239"/>
    <w:rsid w:val="00F14A49"/>
    <w:rsid w:val="00F14E8A"/>
    <w:rsid w:val="00F151BC"/>
    <w:rsid w:val="00F152D0"/>
    <w:rsid w:val="00F15538"/>
    <w:rsid w:val="00F1554E"/>
    <w:rsid w:val="00F15C18"/>
    <w:rsid w:val="00F15E81"/>
    <w:rsid w:val="00F160C4"/>
    <w:rsid w:val="00F166B2"/>
    <w:rsid w:val="00F168CB"/>
    <w:rsid w:val="00F1690E"/>
    <w:rsid w:val="00F20430"/>
    <w:rsid w:val="00F204F3"/>
    <w:rsid w:val="00F20C55"/>
    <w:rsid w:val="00F20F09"/>
    <w:rsid w:val="00F210F1"/>
    <w:rsid w:val="00F2125C"/>
    <w:rsid w:val="00F218AB"/>
    <w:rsid w:val="00F227DE"/>
    <w:rsid w:val="00F229D3"/>
    <w:rsid w:val="00F23549"/>
    <w:rsid w:val="00F238B3"/>
    <w:rsid w:val="00F23C61"/>
    <w:rsid w:val="00F23D38"/>
    <w:rsid w:val="00F23F11"/>
    <w:rsid w:val="00F24400"/>
    <w:rsid w:val="00F24CA0"/>
    <w:rsid w:val="00F24DE9"/>
    <w:rsid w:val="00F24FED"/>
    <w:rsid w:val="00F25032"/>
    <w:rsid w:val="00F25586"/>
    <w:rsid w:val="00F25BC7"/>
    <w:rsid w:val="00F263A9"/>
    <w:rsid w:val="00F2651D"/>
    <w:rsid w:val="00F266C8"/>
    <w:rsid w:val="00F26721"/>
    <w:rsid w:val="00F26C98"/>
    <w:rsid w:val="00F26E14"/>
    <w:rsid w:val="00F26E97"/>
    <w:rsid w:val="00F272F8"/>
    <w:rsid w:val="00F27362"/>
    <w:rsid w:val="00F275D3"/>
    <w:rsid w:val="00F278E3"/>
    <w:rsid w:val="00F27A93"/>
    <w:rsid w:val="00F27F3C"/>
    <w:rsid w:val="00F3015B"/>
    <w:rsid w:val="00F3017B"/>
    <w:rsid w:val="00F30DBA"/>
    <w:rsid w:val="00F30DF6"/>
    <w:rsid w:val="00F31230"/>
    <w:rsid w:val="00F31242"/>
    <w:rsid w:val="00F31323"/>
    <w:rsid w:val="00F31498"/>
    <w:rsid w:val="00F31572"/>
    <w:rsid w:val="00F31AA1"/>
    <w:rsid w:val="00F32AA4"/>
    <w:rsid w:val="00F32E0A"/>
    <w:rsid w:val="00F32FEF"/>
    <w:rsid w:val="00F335AD"/>
    <w:rsid w:val="00F33A91"/>
    <w:rsid w:val="00F34319"/>
    <w:rsid w:val="00F345C5"/>
    <w:rsid w:val="00F34B86"/>
    <w:rsid w:val="00F357F2"/>
    <w:rsid w:val="00F35847"/>
    <w:rsid w:val="00F35CAD"/>
    <w:rsid w:val="00F35CDD"/>
    <w:rsid w:val="00F36A10"/>
    <w:rsid w:val="00F36E79"/>
    <w:rsid w:val="00F374BD"/>
    <w:rsid w:val="00F37AD5"/>
    <w:rsid w:val="00F37F2F"/>
    <w:rsid w:val="00F40A3A"/>
    <w:rsid w:val="00F41344"/>
    <w:rsid w:val="00F41B1C"/>
    <w:rsid w:val="00F41E15"/>
    <w:rsid w:val="00F42E13"/>
    <w:rsid w:val="00F42E5E"/>
    <w:rsid w:val="00F42F1C"/>
    <w:rsid w:val="00F43044"/>
    <w:rsid w:val="00F43065"/>
    <w:rsid w:val="00F43B44"/>
    <w:rsid w:val="00F43DF3"/>
    <w:rsid w:val="00F440E5"/>
    <w:rsid w:val="00F448F6"/>
    <w:rsid w:val="00F44C5A"/>
    <w:rsid w:val="00F44E00"/>
    <w:rsid w:val="00F44E70"/>
    <w:rsid w:val="00F44F26"/>
    <w:rsid w:val="00F4532A"/>
    <w:rsid w:val="00F454CF"/>
    <w:rsid w:val="00F4580E"/>
    <w:rsid w:val="00F461E9"/>
    <w:rsid w:val="00F462DA"/>
    <w:rsid w:val="00F4689B"/>
    <w:rsid w:val="00F468ED"/>
    <w:rsid w:val="00F46D01"/>
    <w:rsid w:val="00F475FE"/>
    <w:rsid w:val="00F47E81"/>
    <w:rsid w:val="00F506C7"/>
    <w:rsid w:val="00F5085C"/>
    <w:rsid w:val="00F50D0C"/>
    <w:rsid w:val="00F50E9F"/>
    <w:rsid w:val="00F51120"/>
    <w:rsid w:val="00F5143C"/>
    <w:rsid w:val="00F51B25"/>
    <w:rsid w:val="00F52054"/>
    <w:rsid w:val="00F521F1"/>
    <w:rsid w:val="00F52337"/>
    <w:rsid w:val="00F52741"/>
    <w:rsid w:val="00F528D2"/>
    <w:rsid w:val="00F537BD"/>
    <w:rsid w:val="00F53880"/>
    <w:rsid w:val="00F539AD"/>
    <w:rsid w:val="00F53A4B"/>
    <w:rsid w:val="00F53AF6"/>
    <w:rsid w:val="00F53D8A"/>
    <w:rsid w:val="00F54F35"/>
    <w:rsid w:val="00F555EE"/>
    <w:rsid w:val="00F55674"/>
    <w:rsid w:val="00F55740"/>
    <w:rsid w:val="00F55AF9"/>
    <w:rsid w:val="00F5601C"/>
    <w:rsid w:val="00F56C9D"/>
    <w:rsid w:val="00F5750F"/>
    <w:rsid w:val="00F57571"/>
    <w:rsid w:val="00F578CC"/>
    <w:rsid w:val="00F57958"/>
    <w:rsid w:val="00F600C6"/>
    <w:rsid w:val="00F605E3"/>
    <w:rsid w:val="00F60619"/>
    <w:rsid w:val="00F6067A"/>
    <w:rsid w:val="00F60BD1"/>
    <w:rsid w:val="00F6155D"/>
    <w:rsid w:val="00F61BDA"/>
    <w:rsid w:val="00F61C83"/>
    <w:rsid w:val="00F61F0D"/>
    <w:rsid w:val="00F62114"/>
    <w:rsid w:val="00F626C6"/>
    <w:rsid w:val="00F626F7"/>
    <w:rsid w:val="00F62E42"/>
    <w:rsid w:val="00F63007"/>
    <w:rsid w:val="00F63DA0"/>
    <w:rsid w:val="00F63EB1"/>
    <w:rsid w:val="00F6452D"/>
    <w:rsid w:val="00F648E9"/>
    <w:rsid w:val="00F65084"/>
    <w:rsid w:val="00F65278"/>
    <w:rsid w:val="00F65584"/>
    <w:rsid w:val="00F65880"/>
    <w:rsid w:val="00F65E3E"/>
    <w:rsid w:val="00F65EAE"/>
    <w:rsid w:val="00F6601F"/>
    <w:rsid w:val="00F666CC"/>
    <w:rsid w:val="00F66822"/>
    <w:rsid w:val="00F66BFF"/>
    <w:rsid w:val="00F6747F"/>
    <w:rsid w:val="00F67554"/>
    <w:rsid w:val="00F67D45"/>
    <w:rsid w:val="00F7068F"/>
    <w:rsid w:val="00F7111D"/>
    <w:rsid w:val="00F7171B"/>
    <w:rsid w:val="00F72181"/>
    <w:rsid w:val="00F72361"/>
    <w:rsid w:val="00F72405"/>
    <w:rsid w:val="00F72C87"/>
    <w:rsid w:val="00F735B3"/>
    <w:rsid w:val="00F736F9"/>
    <w:rsid w:val="00F73833"/>
    <w:rsid w:val="00F748C6"/>
    <w:rsid w:val="00F74A0E"/>
    <w:rsid w:val="00F74DA1"/>
    <w:rsid w:val="00F753BF"/>
    <w:rsid w:val="00F758CE"/>
    <w:rsid w:val="00F75943"/>
    <w:rsid w:val="00F75957"/>
    <w:rsid w:val="00F75FA1"/>
    <w:rsid w:val="00F77576"/>
    <w:rsid w:val="00F779AF"/>
    <w:rsid w:val="00F77A4F"/>
    <w:rsid w:val="00F77C9C"/>
    <w:rsid w:val="00F80936"/>
    <w:rsid w:val="00F80BB9"/>
    <w:rsid w:val="00F81EF7"/>
    <w:rsid w:val="00F82232"/>
    <w:rsid w:val="00F82328"/>
    <w:rsid w:val="00F828BA"/>
    <w:rsid w:val="00F83138"/>
    <w:rsid w:val="00F83622"/>
    <w:rsid w:val="00F838CC"/>
    <w:rsid w:val="00F83A21"/>
    <w:rsid w:val="00F83C17"/>
    <w:rsid w:val="00F83EC6"/>
    <w:rsid w:val="00F84005"/>
    <w:rsid w:val="00F8432A"/>
    <w:rsid w:val="00F84DD8"/>
    <w:rsid w:val="00F853A1"/>
    <w:rsid w:val="00F85426"/>
    <w:rsid w:val="00F85BCD"/>
    <w:rsid w:val="00F85D1C"/>
    <w:rsid w:val="00F85E2E"/>
    <w:rsid w:val="00F85FB1"/>
    <w:rsid w:val="00F864A3"/>
    <w:rsid w:val="00F865A8"/>
    <w:rsid w:val="00F8719B"/>
    <w:rsid w:val="00F9052E"/>
    <w:rsid w:val="00F90634"/>
    <w:rsid w:val="00F90835"/>
    <w:rsid w:val="00F9112D"/>
    <w:rsid w:val="00F916D9"/>
    <w:rsid w:val="00F9211C"/>
    <w:rsid w:val="00F9256D"/>
    <w:rsid w:val="00F92963"/>
    <w:rsid w:val="00F93656"/>
    <w:rsid w:val="00F9371E"/>
    <w:rsid w:val="00F93827"/>
    <w:rsid w:val="00F93AAB"/>
    <w:rsid w:val="00F93B5F"/>
    <w:rsid w:val="00F94800"/>
    <w:rsid w:val="00F94CCD"/>
    <w:rsid w:val="00F95709"/>
    <w:rsid w:val="00F957D5"/>
    <w:rsid w:val="00F95B1C"/>
    <w:rsid w:val="00F9639C"/>
    <w:rsid w:val="00F96991"/>
    <w:rsid w:val="00F96D75"/>
    <w:rsid w:val="00F97229"/>
    <w:rsid w:val="00F9755A"/>
    <w:rsid w:val="00F97830"/>
    <w:rsid w:val="00FA0571"/>
    <w:rsid w:val="00FA079E"/>
    <w:rsid w:val="00FA095D"/>
    <w:rsid w:val="00FA0C36"/>
    <w:rsid w:val="00FA0C9F"/>
    <w:rsid w:val="00FA0EEB"/>
    <w:rsid w:val="00FA11EA"/>
    <w:rsid w:val="00FA209F"/>
    <w:rsid w:val="00FA350D"/>
    <w:rsid w:val="00FA3D1C"/>
    <w:rsid w:val="00FA460D"/>
    <w:rsid w:val="00FA5125"/>
    <w:rsid w:val="00FA606C"/>
    <w:rsid w:val="00FA67C6"/>
    <w:rsid w:val="00FA6993"/>
    <w:rsid w:val="00FA6C84"/>
    <w:rsid w:val="00FA6C8B"/>
    <w:rsid w:val="00FA6CDA"/>
    <w:rsid w:val="00FA74B7"/>
    <w:rsid w:val="00FA78AC"/>
    <w:rsid w:val="00FA7C89"/>
    <w:rsid w:val="00FB0115"/>
    <w:rsid w:val="00FB0E93"/>
    <w:rsid w:val="00FB0EE8"/>
    <w:rsid w:val="00FB1135"/>
    <w:rsid w:val="00FB1153"/>
    <w:rsid w:val="00FB12F9"/>
    <w:rsid w:val="00FB1532"/>
    <w:rsid w:val="00FB2284"/>
    <w:rsid w:val="00FB2369"/>
    <w:rsid w:val="00FB32F5"/>
    <w:rsid w:val="00FB38EA"/>
    <w:rsid w:val="00FB3E40"/>
    <w:rsid w:val="00FB4139"/>
    <w:rsid w:val="00FB4538"/>
    <w:rsid w:val="00FB476E"/>
    <w:rsid w:val="00FB4996"/>
    <w:rsid w:val="00FB523C"/>
    <w:rsid w:val="00FB6530"/>
    <w:rsid w:val="00FB6F3A"/>
    <w:rsid w:val="00FB742A"/>
    <w:rsid w:val="00FB7AE5"/>
    <w:rsid w:val="00FB7F00"/>
    <w:rsid w:val="00FC0AD9"/>
    <w:rsid w:val="00FC0D90"/>
    <w:rsid w:val="00FC10F8"/>
    <w:rsid w:val="00FC16FE"/>
    <w:rsid w:val="00FC22F4"/>
    <w:rsid w:val="00FC27C5"/>
    <w:rsid w:val="00FC2C01"/>
    <w:rsid w:val="00FC2FF3"/>
    <w:rsid w:val="00FC3726"/>
    <w:rsid w:val="00FC38EE"/>
    <w:rsid w:val="00FC46C2"/>
    <w:rsid w:val="00FC4A7F"/>
    <w:rsid w:val="00FC4C1B"/>
    <w:rsid w:val="00FC4C2C"/>
    <w:rsid w:val="00FC4C31"/>
    <w:rsid w:val="00FC501E"/>
    <w:rsid w:val="00FC50E4"/>
    <w:rsid w:val="00FC5394"/>
    <w:rsid w:val="00FC53F9"/>
    <w:rsid w:val="00FC5ED1"/>
    <w:rsid w:val="00FC6EEB"/>
    <w:rsid w:val="00FC6F7E"/>
    <w:rsid w:val="00FC7BEC"/>
    <w:rsid w:val="00FC7D8C"/>
    <w:rsid w:val="00FD015E"/>
    <w:rsid w:val="00FD0542"/>
    <w:rsid w:val="00FD08C8"/>
    <w:rsid w:val="00FD0FBA"/>
    <w:rsid w:val="00FD15B5"/>
    <w:rsid w:val="00FD1C75"/>
    <w:rsid w:val="00FD2040"/>
    <w:rsid w:val="00FD205D"/>
    <w:rsid w:val="00FD2620"/>
    <w:rsid w:val="00FD2FC5"/>
    <w:rsid w:val="00FD31CF"/>
    <w:rsid w:val="00FD3980"/>
    <w:rsid w:val="00FD40B4"/>
    <w:rsid w:val="00FD431E"/>
    <w:rsid w:val="00FD44BF"/>
    <w:rsid w:val="00FD4C32"/>
    <w:rsid w:val="00FD4EE6"/>
    <w:rsid w:val="00FD5234"/>
    <w:rsid w:val="00FD5471"/>
    <w:rsid w:val="00FD54C8"/>
    <w:rsid w:val="00FD58C7"/>
    <w:rsid w:val="00FD5A2C"/>
    <w:rsid w:val="00FD5C96"/>
    <w:rsid w:val="00FD6040"/>
    <w:rsid w:val="00FD62A2"/>
    <w:rsid w:val="00FD64D7"/>
    <w:rsid w:val="00FD730E"/>
    <w:rsid w:val="00FD73AF"/>
    <w:rsid w:val="00FD7861"/>
    <w:rsid w:val="00FE0BDD"/>
    <w:rsid w:val="00FE0D47"/>
    <w:rsid w:val="00FE1D5C"/>
    <w:rsid w:val="00FE1D7D"/>
    <w:rsid w:val="00FE2B34"/>
    <w:rsid w:val="00FE2B3F"/>
    <w:rsid w:val="00FE2CFB"/>
    <w:rsid w:val="00FE2D52"/>
    <w:rsid w:val="00FE2F8B"/>
    <w:rsid w:val="00FE2FC2"/>
    <w:rsid w:val="00FE3669"/>
    <w:rsid w:val="00FE3AB5"/>
    <w:rsid w:val="00FE3E46"/>
    <w:rsid w:val="00FE4468"/>
    <w:rsid w:val="00FE47AF"/>
    <w:rsid w:val="00FE493F"/>
    <w:rsid w:val="00FE4AA1"/>
    <w:rsid w:val="00FE4FD8"/>
    <w:rsid w:val="00FE5204"/>
    <w:rsid w:val="00FE534B"/>
    <w:rsid w:val="00FE5DE9"/>
    <w:rsid w:val="00FE658E"/>
    <w:rsid w:val="00FE6DD8"/>
    <w:rsid w:val="00FE7CD3"/>
    <w:rsid w:val="00FF01F8"/>
    <w:rsid w:val="00FF032B"/>
    <w:rsid w:val="00FF03A6"/>
    <w:rsid w:val="00FF0B1F"/>
    <w:rsid w:val="00FF10E6"/>
    <w:rsid w:val="00FF1198"/>
    <w:rsid w:val="00FF1AF2"/>
    <w:rsid w:val="00FF1C79"/>
    <w:rsid w:val="00FF1E44"/>
    <w:rsid w:val="00FF21E6"/>
    <w:rsid w:val="00FF27A3"/>
    <w:rsid w:val="00FF287F"/>
    <w:rsid w:val="00FF31C5"/>
    <w:rsid w:val="00FF37DC"/>
    <w:rsid w:val="00FF397D"/>
    <w:rsid w:val="00FF403F"/>
    <w:rsid w:val="00FF4478"/>
    <w:rsid w:val="00FF499C"/>
    <w:rsid w:val="00FF4CE1"/>
    <w:rsid w:val="00FF5121"/>
    <w:rsid w:val="00FF5465"/>
    <w:rsid w:val="00FF5808"/>
    <w:rsid w:val="00FF60CF"/>
    <w:rsid w:val="00FF642A"/>
    <w:rsid w:val="00FF6574"/>
    <w:rsid w:val="00FF6958"/>
    <w:rsid w:val="00FF6E99"/>
    <w:rsid w:val="00FF737E"/>
    <w:rsid w:val="00FF74A8"/>
    <w:rsid w:val="00FF76D0"/>
    <w:rsid w:val="00FF784F"/>
    <w:rsid w:val="00FF7873"/>
    <w:rsid w:val="00FF7DA5"/>
    <w:rsid w:val="02F3C14C"/>
    <w:rsid w:val="030F3267"/>
    <w:rsid w:val="06238B01"/>
    <w:rsid w:val="06694261"/>
    <w:rsid w:val="0680B521"/>
    <w:rsid w:val="09DBAB7E"/>
    <w:rsid w:val="09DFB2B9"/>
    <w:rsid w:val="0AB26E0D"/>
    <w:rsid w:val="0B92D65D"/>
    <w:rsid w:val="0B962AE2"/>
    <w:rsid w:val="0BDA6D41"/>
    <w:rsid w:val="0D0D50C3"/>
    <w:rsid w:val="0D14E082"/>
    <w:rsid w:val="0D54DA37"/>
    <w:rsid w:val="0E6FEE8F"/>
    <w:rsid w:val="0EC0DF96"/>
    <w:rsid w:val="0EC19762"/>
    <w:rsid w:val="11BBAD3A"/>
    <w:rsid w:val="14D72E13"/>
    <w:rsid w:val="16A321C4"/>
    <w:rsid w:val="17E20DDE"/>
    <w:rsid w:val="18284236"/>
    <w:rsid w:val="19F8A062"/>
    <w:rsid w:val="1AA3960E"/>
    <w:rsid w:val="1AE6FDBC"/>
    <w:rsid w:val="1B619AC8"/>
    <w:rsid w:val="1B91E55D"/>
    <w:rsid w:val="1C73D729"/>
    <w:rsid w:val="1E4DD283"/>
    <w:rsid w:val="1F1BBE28"/>
    <w:rsid w:val="1FB62B7F"/>
    <w:rsid w:val="22F009CD"/>
    <w:rsid w:val="2309AC90"/>
    <w:rsid w:val="234F4458"/>
    <w:rsid w:val="240D50E4"/>
    <w:rsid w:val="24AC3F25"/>
    <w:rsid w:val="2580E7AF"/>
    <w:rsid w:val="25A19CF7"/>
    <w:rsid w:val="26430BE3"/>
    <w:rsid w:val="264CA0B2"/>
    <w:rsid w:val="2714BE94"/>
    <w:rsid w:val="2954280A"/>
    <w:rsid w:val="29A58481"/>
    <w:rsid w:val="2A00FC19"/>
    <w:rsid w:val="2C87F8D6"/>
    <w:rsid w:val="2DB8DF56"/>
    <w:rsid w:val="2DC87D96"/>
    <w:rsid w:val="2EE043C5"/>
    <w:rsid w:val="32C112E1"/>
    <w:rsid w:val="336BD28E"/>
    <w:rsid w:val="374E5511"/>
    <w:rsid w:val="417C0F23"/>
    <w:rsid w:val="43D0A10F"/>
    <w:rsid w:val="44755D96"/>
    <w:rsid w:val="44F1B75A"/>
    <w:rsid w:val="46C209FD"/>
    <w:rsid w:val="4EA3C577"/>
    <w:rsid w:val="4F832905"/>
    <w:rsid w:val="5032C263"/>
    <w:rsid w:val="53A65DD1"/>
    <w:rsid w:val="54679C45"/>
    <w:rsid w:val="55EA000E"/>
    <w:rsid w:val="569D8375"/>
    <w:rsid w:val="57F0979E"/>
    <w:rsid w:val="5B9D268D"/>
    <w:rsid w:val="5BA1DC4F"/>
    <w:rsid w:val="60F24F58"/>
    <w:rsid w:val="621A9677"/>
    <w:rsid w:val="66310583"/>
    <w:rsid w:val="69541F49"/>
    <w:rsid w:val="6A36237C"/>
    <w:rsid w:val="6B08FC2A"/>
    <w:rsid w:val="6B7D1B7F"/>
    <w:rsid w:val="6D3414DC"/>
    <w:rsid w:val="70435E37"/>
    <w:rsid w:val="70C11078"/>
    <w:rsid w:val="70C42331"/>
    <w:rsid w:val="71466AD9"/>
    <w:rsid w:val="73269AA3"/>
    <w:rsid w:val="777A3A10"/>
    <w:rsid w:val="7780F65B"/>
    <w:rsid w:val="789D8804"/>
    <w:rsid w:val="7B0C27DC"/>
    <w:rsid w:val="7B6B99E4"/>
    <w:rsid w:val="7B96E922"/>
    <w:rsid w:val="7C042D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A5740D97-136C-49C4-8BDF-65711C7C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
    <w:qFormat/>
    <w:rsid w:val="00B37866"/>
    <w:pPr>
      <w:outlineLvl w:val="4"/>
    </w:pPr>
  </w:style>
  <w:style w:type="paragraph" w:styleId="Heading6">
    <w:name w:val="heading 6"/>
    <w:basedOn w:val="Heading4"/>
    <w:next w:val="Normal"/>
    <w:link w:val="Heading6Char"/>
    <w:uiPriority w:val="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B37866"/>
    <w:pPr>
      <w:outlineLvl w:val="6"/>
    </w:pPr>
  </w:style>
  <w:style w:type="paragraph" w:styleId="Heading8">
    <w:name w:val="heading 8"/>
    <w:basedOn w:val="Heading6"/>
    <w:next w:val="Normal"/>
    <w:link w:val="Heading8Char"/>
    <w:uiPriority w:val="9"/>
    <w:qFormat/>
    <w:rsid w:val="00B37866"/>
    <w:pPr>
      <w:outlineLvl w:val="7"/>
    </w:pPr>
  </w:style>
  <w:style w:type="paragraph" w:styleId="Heading9">
    <w:name w:val="heading 9"/>
    <w:basedOn w:val="Heading6"/>
    <w:next w:val="Normal"/>
    <w:link w:val="Heading9Char"/>
    <w:uiPriority w:val="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pPr>
      <w:ind w:left="1680"/>
    </w:pPr>
    <w:rPr>
      <w:i/>
      <w:iCs/>
    </w:rPr>
  </w:style>
  <w:style w:type="paragraph" w:styleId="TOC4">
    <w:name w:val="toc 4"/>
    <w:basedOn w:val="TOC3"/>
    <w:semiHidden/>
    <w:rsid w:val="00B37866"/>
    <w:pPr>
      <w:ind w:left="720"/>
    </w:pPr>
    <w:rPr>
      <w:b/>
      <w:bCs/>
    </w:rPr>
  </w:style>
  <w:style w:type="paragraph" w:styleId="TOC3">
    <w:name w:val="toc 3"/>
    <w:basedOn w:val="TOC2"/>
    <w:rsid w:val="00B37866"/>
    <w:pPr>
      <w:spacing w:before="0"/>
      <w:ind w:left="480"/>
    </w:pPr>
    <w:rPr>
      <w:i w:val="0"/>
      <w:iCs w:val="0"/>
    </w:rPr>
  </w:style>
  <w:style w:type="paragraph" w:styleId="TOC2">
    <w:name w:val="toc 2"/>
    <w:basedOn w:val="TOC1"/>
    <w:uiPriority w:val="39"/>
    <w:rsid w:val="00B37866"/>
    <w:pPr>
      <w:spacing w:before="120" w:after="0"/>
      <w:ind w:left="240"/>
    </w:pPr>
    <w:rPr>
      <w:b w:val="0"/>
      <w:bCs w:val="0"/>
      <w:i/>
      <w:iCs/>
    </w:rPr>
  </w:style>
  <w:style w:type="paragraph" w:styleId="TOC1">
    <w:name w:val="toc 1"/>
    <w:basedOn w:val="Normal"/>
    <w:uiPriority w:val="39"/>
    <w:rsid w:val="00B37866"/>
    <w:pPr>
      <w:tabs>
        <w:tab w:val="clear" w:pos="794"/>
        <w:tab w:val="clear" w:pos="1191"/>
        <w:tab w:val="clear" w:pos="1588"/>
        <w:tab w:val="clear" w:pos="1985"/>
      </w:tabs>
      <w:spacing w:before="240" w:after="120"/>
    </w:pPr>
    <w:rPr>
      <w:rFonts w:cstheme="minorHAnsi"/>
      <w:b/>
      <w:bCs/>
      <w:sz w:val="20"/>
    </w:rPr>
  </w:style>
  <w:style w:type="paragraph" w:styleId="TOC7">
    <w:name w:val="toc 7"/>
    <w:basedOn w:val="TOC4"/>
    <w:semiHidden/>
    <w:rsid w:val="00B37866"/>
    <w:pPr>
      <w:ind w:left="1440"/>
    </w:pPr>
    <w:rPr>
      <w:b w:val="0"/>
      <w:bCs w:val="0"/>
    </w:rPr>
  </w:style>
  <w:style w:type="paragraph" w:styleId="TOC6">
    <w:name w:val="toc 6"/>
    <w:basedOn w:val="TOC4"/>
    <w:semiHidden/>
    <w:rsid w:val="00B37866"/>
    <w:pPr>
      <w:ind w:left="1200"/>
    </w:pPr>
    <w:rPr>
      <w:b w:val="0"/>
      <w:bCs w:val="0"/>
    </w:rPr>
  </w:style>
  <w:style w:type="paragraph" w:styleId="TOC5">
    <w:name w:val="toc 5"/>
    <w:basedOn w:val="TOC4"/>
    <w:semiHidden/>
    <w:rsid w:val="00B37866"/>
    <w:pPr>
      <w:ind w:left="960"/>
    </w:pPr>
    <w:rPr>
      <w:b w:val="0"/>
      <w:bCs w:val="0"/>
    </w:rPr>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A4882"/>
    <w:rPr>
      <w:rFonts w:ascii="Aptos" w:hAnsi="Aptos"/>
      <w:position w:val="6"/>
      <w:sz w:val="16"/>
    </w:rPr>
  </w:style>
  <w:style w:type="paragraph" w:styleId="FootnoteText">
    <w:name w:val="footnote text"/>
    <w:basedOn w:val="Normal"/>
    <w:link w:val="FootnoteTextChar"/>
    <w:uiPriority w:val="99"/>
    <w:rsid w:val="00391B26"/>
    <w:pPr>
      <w:keepLines/>
      <w:tabs>
        <w:tab w:val="left" w:pos="255"/>
      </w:tabs>
      <w:spacing w:before="0"/>
    </w:pPr>
    <w:rPr>
      <w:rFonts w:ascii="Aptos" w:hAnsi="Aptos"/>
      <w:sz w:val="20"/>
    </w:r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pPr>
      <w:ind w:left="1920"/>
    </w:pPr>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uiPriority w:val="99"/>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semiHidden/>
    <w:unhideWhenUsed/>
    <w:rsid w:val="00AD4677"/>
    <w:rPr>
      <w:color w:val="800080" w:themeColor="followedHyperlink"/>
      <w:u w:val="single"/>
    </w:rPr>
  </w:style>
  <w:style w:type="character" w:customStyle="1" w:styleId="Heading2Char">
    <w:name w:val="Heading 2 Char"/>
    <w:basedOn w:val="DefaultParagraphFont"/>
    <w:link w:val="Heading2"/>
    <w:uiPriority w:val="9"/>
    <w:rsid w:val="00513E86"/>
    <w:rPr>
      <w:rFonts w:asciiTheme="minorHAnsi" w:hAnsiTheme="minorHAnsi"/>
      <w:b/>
      <w:sz w:val="24"/>
      <w:lang w:val="en-GB" w:eastAsia="en-US"/>
    </w:rPr>
  </w:style>
  <w:style w:type="character" w:styleId="CommentReference">
    <w:name w:val="annotation reference"/>
    <w:basedOn w:val="DefaultParagraphFont"/>
    <w:uiPriority w:val="99"/>
    <w:semiHidden/>
    <w:unhideWhenUsed/>
    <w:rsid w:val="00513E86"/>
    <w:rPr>
      <w:sz w:val="16"/>
      <w:szCs w:val="16"/>
    </w:rPr>
  </w:style>
  <w:style w:type="paragraph" w:styleId="CommentText">
    <w:name w:val="annotation text"/>
    <w:basedOn w:val="Normal"/>
    <w:link w:val="CommentTextChar"/>
    <w:uiPriority w:val="99"/>
    <w:unhideWhenUsed/>
    <w:rsid w:val="00513E86"/>
    <w:pPr>
      <w:tabs>
        <w:tab w:val="clear" w:pos="794"/>
        <w:tab w:val="clear" w:pos="1191"/>
        <w:tab w:val="clear" w:pos="1588"/>
        <w:tab w:val="clear" w:pos="1985"/>
      </w:tabs>
      <w:overflowPunct/>
      <w:autoSpaceDE/>
      <w:autoSpaceDN/>
      <w:adjustRightInd/>
      <w:spacing w:before="0" w:after="160"/>
      <w:textAlignment w:val="auto"/>
    </w:pPr>
    <w:rPr>
      <w:rFonts w:eastAsia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513E86"/>
    <w:rPr>
      <w:rFonts w:asciiTheme="minorHAnsi" w:eastAsiaTheme="minorHAnsi" w:hAnsiTheme="minorHAnsi" w:cstheme="minorBidi"/>
      <w:kern w:val="2"/>
      <w:lang w:val="en-GB" w:eastAsia="en-US"/>
      <w14:ligatures w14:val="standardContextual"/>
    </w:rPr>
  </w:style>
  <w:style w:type="character" w:customStyle="1" w:styleId="Colored-Normal">
    <w:name w:val="Colored - Normal"/>
    <w:rsid w:val="00513E86"/>
    <w:rPr>
      <w:color w:val="0070C0"/>
    </w:rPr>
  </w:style>
  <w:style w:type="paragraph" w:customStyle="1" w:styleId="Figuretitle0">
    <w:name w:val="Figure title"/>
    <w:basedOn w:val="Normal"/>
    <w:link w:val="FiguretitleChar"/>
    <w:rsid w:val="00513E86"/>
    <w:pPr>
      <w:keepNext/>
      <w:widowControl w:val="0"/>
      <w:tabs>
        <w:tab w:val="clear" w:pos="794"/>
        <w:tab w:val="clear" w:pos="1191"/>
        <w:tab w:val="clear" w:pos="1588"/>
        <w:tab w:val="clear" w:pos="1985"/>
        <w:tab w:val="left" w:pos="567"/>
        <w:tab w:val="left" w:pos="1134"/>
        <w:tab w:val="left" w:pos="1701"/>
        <w:tab w:val="left" w:pos="2268"/>
        <w:tab w:val="left" w:pos="2835"/>
        <w:tab w:val="left" w:pos="3402"/>
        <w:tab w:val="left" w:pos="3969"/>
      </w:tabs>
      <w:suppressAutoHyphens/>
      <w:overflowPunct/>
      <w:spacing w:before="0" w:after="190" w:line="284" w:lineRule="atLeast"/>
      <w:textAlignment w:val="center"/>
    </w:pPr>
    <w:rPr>
      <w:rFonts w:ascii="AvenirNext LT Pro Light" w:eastAsiaTheme="majorEastAsia" w:hAnsi="AvenirNext LT Pro Light" w:cs="Calibri"/>
      <w:color w:val="4F81BD" w:themeColor="accent1"/>
      <w:spacing w:val="-10"/>
      <w:kern w:val="28"/>
      <w:szCs w:val="24"/>
      <w:lang w:val="en-US"/>
    </w:rPr>
  </w:style>
  <w:style w:type="character" w:customStyle="1" w:styleId="FiguretitleChar">
    <w:name w:val="Figure title Char"/>
    <w:basedOn w:val="DefaultParagraphFont"/>
    <w:link w:val="Figuretitle0"/>
    <w:locked/>
    <w:rsid w:val="00513E86"/>
    <w:rPr>
      <w:rFonts w:ascii="AvenirNext LT Pro Light" w:eastAsiaTheme="majorEastAsia" w:hAnsi="AvenirNext LT Pro Light" w:cs="Calibri"/>
      <w:color w:val="4F81BD" w:themeColor="accent1"/>
      <w:spacing w:val="-10"/>
      <w:kern w:val="28"/>
      <w:sz w:val="24"/>
      <w:szCs w:val="24"/>
      <w:lang w:eastAsia="en-US"/>
    </w:rPr>
  </w:style>
  <w:style w:type="paragraph" w:customStyle="1" w:styleId="Sourcetext">
    <w:name w:val="Source text"/>
    <w:basedOn w:val="Normal"/>
    <w:autoRedefine/>
    <w:qFormat/>
    <w:rsid w:val="00EB15E6"/>
    <w:pPr>
      <w:widowControl w:val="0"/>
      <w:tabs>
        <w:tab w:val="clear" w:pos="794"/>
        <w:tab w:val="clear" w:pos="1191"/>
        <w:tab w:val="clear" w:pos="1588"/>
        <w:tab w:val="clear" w:pos="1985"/>
        <w:tab w:val="left" w:pos="567"/>
        <w:tab w:val="left" w:pos="1134"/>
        <w:tab w:val="left" w:pos="1701"/>
        <w:tab w:val="left" w:pos="2268"/>
        <w:tab w:val="left" w:pos="2835"/>
        <w:tab w:val="left" w:pos="3402"/>
        <w:tab w:val="left" w:pos="3969"/>
      </w:tabs>
      <w:suppressAutoHyphens/>
      <w:overflowPunct/>
      <w:spacing w:before="60" w:after="120"/>
      <w:textAlignment w:val="center"/>
    </w:pPr>
    <w:rPr>
      <w:rFonts w:ascii="Aptos" w:eastAsiaTheme="minorHAnsi" w:hAnsi="Aptos" w:cstheme="minorBidi"/>
      <w:kern w:val="2"/>
      <w:sz w:val="16"/>
      <w:szCs w:val="28"/>
      <w14:ligatures w14:val="standardContextual"/>
    </w:rPr>
  </w:style>
  <w:style w:type="character" w:customStyle="1" w:styleId="FootnoteTextChar">
    <w:name w:val="Footnote Text Char"/>
    <w:basedOn w:val="DefaultParagraphFont"/>
    <w:link w:val="FootnoteText"/>
    <w:uiPriority w:val="99"/>
    <w:rsid w:val="00391B26"/>
    <w:rPr>
      <w:rFonts w:ascii="Aptos" w:hAnsi="Aptos"/>
      <w:lang w:val="en-GB" w:eastAsia="en-US"/>
    </w:rPr>
  </w:style>
  <w:style w:type="character" w:styleId="Mention">
    <w:name w:val="Mention"/>
    <w:basedOn w:val="DefaultParagraphFont"/>
    <w:uiPriority w:val="99"/>
    <w:unhideWhenUsed/>
    <w:rsid w:val="00513E8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8136E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8136E9"/>
    <w:rPr>
      <w:rFonts w:asciiTheme="minorHAnsi" w:eastAsiaTheme="minorHAnsi" w:hAnsiTheme="minorHAnsi" w:cstheme="minorBidi"/>
      <w:b/>
      <w:bCs/>
      <w:kern w:val="2"/>
      <w:lang w:val="en-GB" w:eastAsia="en-US"/>
      <w14:ligatures w14:val="standardContextual"/>
    </w:rPr>
  </w:style>
  <w:style w:type="paragraph" w:styleId="Title">
    <w:name w:val="Title"/>
    <w:basedOn w:val="Normal"/>
    <w:next w:val="Normal"/>
    <w:link w:val="TitleChar"/>
    <w:uiPriority w:val="10"/>
    <w:qFormat/>
    <w:rsid w:val="006C41B5"/>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1B5"/>
    <w:rPr>
      <w:rFonts w:asciiTheme="majorHAnsi" w:eastAsiaTheme="majorEastAsia" w:hAnsiTheme="majorHAnsi" w:cstheme="majorBidi"/>
      <w:spacing w:val="-10"/>
      <w:kern w:val="28"/>
      <w:sz w:val="56"/>
      <w:szCs w:val="56"/>
      <w:lang w:val="en-GB" w:eastAsia="en-US"/>
    </w:rPr>
  </w:style>
  <w:style w:type="numbering" w:customStyle="1" w:styleId="NoList1">
    <w:name w:val="No List1"/>
    <w:next w:val="NoList"/>
    <w:uiPriority w:val="99"/>
    <w:semiHidden/>
    <w:unhideWhenUsed/>
    <w:rsid w:val="006C41B5"/>
  </w:style>
  <w:style w:type="character" w:customStyle="1" w:styleId="Heading1Char">
    <w:name w:val="Heading 1 Char"/>
    <w:basedOn w:val="DefaultParagraphFont"/>
    <w:link w:val="Heading1"/>
    <w:uiPriority w:val="9"/>
    <w:rsid w:val="006C41B5"/>
    <w:rPr>
      <w:rFonts w:asciiTheme="minorHAnsi" w:hAnsiTheme="minorHAnsi"/>
      <w:b/>
      <w:sz w:val="28"/>
      <w:lang w:val="en-GB" w:eastAsia="en-US"/>
    </w:rPr>
  </w:style>
  <w:style w:type="character" w:customStyle="1" w:styleId="Heading3Char">
    <w:name w:val="Heading 3 Char"/>
    <w:basedOn w:val="DefaultParagraphFont"/>
    <w:link w:val="Heading3"/>
    <w:uiPriority w:val="9"/>
    <w:rsid w:val="006C41B5"/>
    <w:rPr>
      <w:rFonts w:asciiTheme="minorHAnsi" w:hAnsiTheme="minorHAnsi"/>
      <w:b/>
      <w:sz w:val="24"/>
      <w:lang w:val="en-GB" w:eastAsia="en-US"/>
    </w:rPr>
  </w:style>
  <w:style w:type="character" w:customStyle="1" w:styleId="Heading4Char">
    <w:name w:val="Heading 4 Char"/>
    <w:basedOn w:val="DefaultParagraphFont"/>
    <w:link w:val="Heading4"/>
    <w:uiPriority w:val="9"/>
    <w:rsid w:val="006C41B5"/>
    <w:rPr>
      <w:rFonts w:asciiTheme="minorHAnsi" w:hAnsiTheme="minorHAnsi"/>
      <w:b/>
      <w:sz w:val="24"/>
      <w:lang w:val="en-GB" w:eastAsia="en-US"/>
    </w:rPr>
  </w:style>
  <w:style w:type="character" w:customStyle="1" w:styleId="Heading5Char">
    <w:name w:val="Heading 5 Char"/>
    <w:basedOn w:val="DefaultParagraphFont"/>
    <w:link w:val="Heading5"/>
    <w:uiPriority w:val="9"/>
    <w:rsid w:val="006C41B5"/>
    <w:rPr>
      <w:rFonts w:asciiTheme="minorHAnsi" w:hAnsiTheme="minorHAnsi"/>
      <w:b/>
      <w:sz w:val="24"/>
      <w:lang w:val="en-GB" w:eastAsia="en-US"/>
    </w:rPr>
  </w:style>
  <w:style w:type="character" w:customStyle="1" w:styleId="Heading6Char">
    <w:name w:val="Heading 6 Char"/>
    <w:basedOn w:val="DefaultParagraphFont"/>
    <w:link w:val="Heading6"/>
    <w:uiPriority w:val="9"/>
    <w:rsid w:val="006C41B5"/>
    <w:rPr>
      <w:rFonts w:asciiTheme="minorHAnsi" w:hAnsiTheme="minorHAnsi"/>
      <w:b/>
      <w:sz w:val="24"/>
      <w:lang w:val="en-GB" w:eastAsia="en-US"/>
    </w:rPr>
  </w:style>
  <w:style w:type="character" w:customStyle="1" w:styleId="Heading7Char">
    <w:name w:val="Heading 7 Char"/>
    <w:basedOn w:val="DefaultParagraphFont"/>
    <w:link w:val="Heading7"/>
    <w:uiPriority w:val="9"/>
    <w:rsid w:val="006C41B5"/>
    <w:rPr>
      <w:rFonts w:asciiTheme="minorHAnsi" w:hAnsiTheme="minorHAnsi"/>
      <w:b/>
      <w:sz w:val="24"/>
      <w:lang w:val="en-GB" w:eastAsia="en-US"/>
    </w:rPr>
  </w:style>
  <w:style w:type="character" w:customStyle="1" w:styleId="Heading8Char">
    <w:name w:val="Heading 8 Char"/>
    <w:basedOn w:val="DefaultParagraphFont"/>
    <w:link w:val="Heading8"/>
    <w:uiPriority w:val="9"/>
    <w:rsid w:val="006C41B5"/>
    <w:rPr>
      <w:rFonts w:asciiTheme="minorHAnsi" w:hAnsiTheme="minorHAnsi"/>
      <w:b/>
      <w:sz w:val="24"/>
      <w:lang w:val="en-GB" w:eastAsia="en-US"/>
    </w:rPr>
  </w:style>
  <w:style w:type="character" w:customStyle="1" w:styleId="Heading9Char">
    <w:name w:val="Heading 9 Char"/>
    <w:basedOn w:val="DefaultParagraphFont"/>
    <w:link w:val="Heading9"/>
    <w:uiPriority w:val="9"/>
    <w:rsid w:val="006C41B5"/>
    <w:rPr>
      <w:rFonts w:asciiTheme="minorHAnsi" w:hAnsiTheme="minorHAnsi"/>
      <w:b/>
      <w:sz w:val="24"/>
      <w:lang w:val="en-GB" w:eastAsia="en-US"/>
    </w:rPr>
  </w:style>
  <w:style w:type="paragraph" w:customStyle="1" w:styleId="Subtitle1">
    <w:name w:val="Subtitle1"/>
    <w:basedOn w:val="Normal"/>
    <w:next w:val="Normal"/>
    <w:uiPriority w:val="11"/>
    <w:qFormat/>
    <w:rsid w:val="006C41B5"/>
    <w:pPr>
      <w:numPr>
        <w:ilvl w:val="1"/>
      </w:numPr>
      <w:tabs>
        <w:tab w:val="clear" w:pos="794"/>
        <w:tab w:val="clear" w:pos="1191"/>
        <w:tab w:val="clear" w:pos="1588"/>
        <w:tab w:val="clear" w:pos="1985"/>
      </w:tabs>
      <w:overflowPunct/>
      <w:autoSpaceDE/>
      <w:autoSpaceDN/>
      <w:adjustRightInd/>
      <w:spacing w:before="0" w:after="160" w:line="259" w:lineRule="auto"/>
      <w:textAlignment w:val="auto"/>
    </w:pPr>
    <w:rPr>
      <w:rFonts w:eastAsia="Yu Gothic Light"/>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6C41B5"/>
    <w:rPr>
      <w:rFonts w:eastAsia="Yu Gothic Light" w:cs="Times New Roman"/>
      <w:color w:val="595959"/>
      <w:spacing w:val="15"/>
      <w:sz w:val="28"/>
      <w:szCs w:val="28"/>
    </w:rPr>
  </w:style>
  <w:style w:type="paragraph" w:customStyle="1" w:styleId="Quote1">
    <w:name w:val="Quote1"/>
    <w:basedOn w:val="Normal"/>
    <w:next w:val="Normal"/>
    <w:uiPriority w:val="29"/>
    <w:qFormat/>
    <w:rsid w:val="006C41B5"/>
    <w:pPr>
      <w:tabs>
        <w:tab w:val="clear" w:pos="794"/>
        <w:tab w:val="clear" w:pos="1191"/>
        <w:tab w:val="clear" w:pos="1588"/>
        <w:tab w:val="clear" w:pos="1985"/>
      </w:tabs>
      <w:overflowPunct/>
      <w:autoSpaceDE/>
      <w:autoSpaceDN/>
      <w:adjustRightInd/>
      <w:spacing w:before="160" w:after="160" w:line="259" w:lineRule="auto"/>
      <w:jc w:val="center"/>
      <w:textAlignment w:val="auto"/>
    </w:pPr>
    <w:rPr>
      <w:rFonts w:eastAsia="Aptos" w:cs="Arial"/>
      <w:i/>
      <w:iCs/>
      <w:color w:val="404040"/>
      <w:kern w:val="2"/>
      <w:sz w:val="22"/>
      <w:szCs w:val="22"/>
      <w14:ligatures w14:val="standardContextual"/>
    </w:rPr>
  </w:style>
  <w:style w:type="character" w:customStyle="1" w:styleId="QuoteChar">
    <w:name w:val="Quote Char"/>
    <w:basedOn w:val="DefaultParagraphFont"/>
    <w:link w:val="Quote"/>
    <w:uiPriority w:val="29"/>
    <w:rsid w:val="006C41B5"/>
    <w:rPr>
      <w:i/>
      <w:iCs/>
      <w:color w:val="404040"/>
    </w:rPr>
  </w:style>
  <w:style w:type="character" w:customStyle="1" w:styleId="IntenseEmphasis1">
    <w:name w:val="Intense Emphasis1"/>
    <w:basedOn w:val="DefaultParagraphFont"/>
    <w:uiPriority w:val="21"/>
    <w:qFormat/>
    <w:rsid w:val="006C41B5"/>
    <w:rPr>
      <w:i/>
      <w:iCs/>
      <w:color w:val="0F4761"/>
    </w:rPr>
  </w:style>
  <w:style w:type="paragraph" w:customStyle="1" w:styleId="IntenseQuote1">
    <w:name w:val="Intense Quote1"/>
    <w:basedOn w:val="Normal"/>
    <w:next w:val="Normal"/>
    <w:uiPriority w:val="30"/>
    <w:qFormat/>
    <w:rsid w:val="006C41B5"/>
    <w:pPr>
      <w:pBdr>
        <w:top w:val="single" w:sz="4" w:space="10" w:color="0F4761"/>
        <w:bottom w:val="single" w:sz="4" w:space="10" w:color="0F4761"/>
      </w:pBdr>
      <w:tabs>
        <w:tab w:val="clear" w:pos="794"/>
        <w:tab w:val="clear" w:pos="1191"/>
        <w:tab w:val="clear" w:pos="1588"/>
        <w:tab w:val="clear" w:pos="1985"/>
      </w:tabs>
      <w:overflowPunct/>
      <w:autoSpaceDE/>
      <w:autoSpaceDN/>
      <w:adjustRightInd/>
      <w:spacing w:before="360" w:after="360" w:line="259" w:lineRule="auto"/>
      <w:ind w:left="864" w:right="864"/>
      <w:jc w:val="center"/>
      <w:textAlignment w:val="auto"/>
    </w:pPr>
    <w:rPr>
      <w:rFonts w:eastAsia="Aptos" w:cs="Arial"/>
      <w:i/>
      <w:iCs/>
      <w:color w:val="0F4761"/>
      <w:kern w:val="2"/>
      <w:sz w:val="22"/>
      <w:szCs w:val="22"/>
      <w14:ligatures w14:val="standardContextual"/>
    </w:rPr>
  </w:style>
  <w:style w:type="character" w:customStyle="1" w:styleId="IntenseQuoteChar">
    <w:name w:val="Intense Quote Char"/>
    <w:basedOn w:val="DefaultParagraphFont"/>
    <w:link w:val="IntenseQuote"/>
    <w:uiPriority w:val="30"/>
    <w:rsid w:val="006C41B5"/>
    <w:rPr>
      <w:i/>
      <w:iCs/>
      <w:color w:val="0F4761"/>
    </w:rPr>
  </w:style>
  <w:style w:type="character" w:customStyle="1" w:styleId="IntenseReference1">
    <w:name w:val="Intense Reference1"/>
    <w:basedOn w:val="DefaultParagraphFont"/>
    <w:uiPriority w:val="32"/>
    <w:qFormat/>
    <w:rsid w:val="006C41B5"/>
    <w:rPr>
      <w:b/>
      <w:bCs/>
      <w:smallCaps/>
      <w:color w:val="0F4761"/>
      <w:spacing w:val="5"/>
    </w:rPr>
  </w:style>
  <w:style w:type="table" w:customStyle="1" w:styleId="TableGrid1">
    <w:name w:val="Table Grid1"/>
    <w:basedOn w:val="TableNormal"/>
    <w:next w:val="TableGrid"/>
    <w:uiPriority w:val="39"/>
    <w:rsid w:val="006C41B5"/>
    <w:rPr>
      <w:rFonts w:ascii="Aptos" w:eastAsia="Aptos" w:hAnsi="Aptos" w:cs="Arial"/>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41B5"/>
    <w:rPr>
      <w:color w:val="605E5C"/>
      <w:shd w:val="clear" w:color="auto" w:fill="E1DFDD"/>
    </w:rPr>
  </w:style>
  <w:style w:type="paragraph" w:styleId="Revision">
    <w:name w:val="Revision"/>
    <w:hidden/>
    <w:uiPriority w:val="99"/>
    <w:semiHidden/>
    <w:rsid w:val="006C41B5"/>
    <w:rPr>
      <w:rFonts w:ascii="Aptos" w:eastAsia="Aptos" w:hAnsi="Aptos" w:cs="Arial"/>
      <w:kern w:val="2"/>
      <w:sz w:val="22"/>
      <w:szCs w:val="22"/>
      <w:lang w:val="en-GB" w:eastAsia="en-US"/>
      <w14:ligatures w14:val="standardContextual"/>
    </w:rPr>
  </w:style>
  <w:style w:type="table" w:customStyle="1" w:styleId="GridTable2-Accent11">
    <w:name w:val="Grid Table 2 - Accent 11"/>
    <w:basedOn w:val="TableNormal"/>
    <w:next w:val="GridTable2-Accent1"/>
    <w:uiPriority w:val="47"/>
    <w:rsid w:val="006C41B5"/>
    <w:rPr>
      <w:rFonts w:ascii="Aptos" w:eastAsia="Aptos" w:hAnsi="Aptos" w:cs="Arial"/>
      <w:sz w:val="22"/>
      <w:szCs w:val="22"/>
      <w:lang w:val="en-GB" w:eastAsia="en-US"/>
    </w:rPr>
    <w:tblPr>
      <w:tblStyleRowBandSize w:val="1"/>
      <w:tblStyleColBandSize w:val="1"/>
      <w:tblBorders>
        <w:top w:val="single" w:sz="2" w:space="0" w:color="45B0E1"/>
        <w:bottom w:val="single" w:sz="2" w:space="0" w:color="45B0E1"/>
        <w:insideH w:val="single" w:sz="2" w:space="0" w:color="45B0E1"/>
        <w:insideV w:val="single" w:sz="2" w:space="0" w:color="45B0E1"/>
      </w:tblBorders>
    </w:tblPr>
    <w:tblStylePr w:type="firstRow">
      <w:rPr>
        <w:b/>
        <w:bCs/>
      </w:rPr>
      <w:tblPr/>
      <w:tcPr>
        <w:tcBorders>
          <w:top w:val="nil"/>
          <w:bottom w:val="single" w:sz="12" w:space="0" w:color="45B0E1"/>
          <w:insideH w:val="nil"/>
          <w:insideV w:val="nil"/>
        </w:tcBorders>
        <w:shd w:val="clear" w:color="auto" w:fill="FFFFFF"/>
      </w:tcPr>
    </w:tblStylePr>
    <w:tblStylePr w:type="lastRow">
      <w:rPr>
        <w:b/>
        <w:bCs/>
      </w:rPr>
      <w:tblPr/>
      <w:tcPr>
        <w:tcBorders>
          <w:top w:val="double" w:sz="2" w:space="0" w:color="45B0E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paragraph" w:customStyle="1" w:styleId="Tabletext0">
    <w:name w:val="Table text"/>
    <w:basedOn w:val="Normal"/>
    <w:link w:val="TabletextChar"/>
    <w:rsid w:val="006C41B5"/>
    <w:pPr>
      <w:widowControl w:val="0"/>
      <w:tabs>
        <w:tab w:val="clear" w:pos="794"/>
        <w:tab w:val="clear" w:pos="1191"/>
        <w:tab w:val="clear" w:pos="1588"/>
        <w:tab w:val="clear" w:pos="1985"/>
        <w:tab w:val="left" w:pos="567"/>
        <w:tab w:val="left" w:pos="1134"/>
        <w:tab w:val="left" w:pos="1701"/>
        <w:tab w:val="left" w:pos="2268"/>
        <w:tab w:val="left" w:pos="2835"/>
        <w:tab w:val="left" w:pos="3402"/>
        <w:tab w:val="left" w:pos="3969"/>
      </w:tabs>
      <w:suppressAutoHyphens/>
      <w:overflowPunct/>
      <w:spacing w:before="60"/>
      <w:textAlignment w:val="center"/>
    </w:pPr>
    <w:rPr>
      <w:rFonts w:ascii="AvenirNext LT Pro Light" w:eastAsia="Yu Gothic Light" w:hAnsi="AvenirNext LT Pro Light" w:cs="Calibri"/>
      <w:color w:val="000000"/>
      <w:kern w:val="28"/>
      <w:sz w:val="19"/>
      <w:lang w:val="en-US"/>
    </w:rPr>
  </w:style>
  <w:style w:type="character" w:customStyle="1" w:styleId="TabletextChar">
    <w:name w:val="Table text Char"/>
    <w:basedOn w:val="DefaultParagraphFont"/>
    <w:link w:val="Tabletext0"/>
    <w:rsid w:val="006C41B5"/>
    <w:rPr>
      <w:rFonts w:ascii="AvenirNext LT Pro Light" w:eastAsia="Yu Gothic Light" w:hAnsi="AvenirNext LT Pro Light" w:cs="Calibri"/>
      <w:color w:val="000000"/>
      <w:kern w:val="28"/>
      <w:sz w:val="19"/>
      <w:lang w:eastAsia="en-US"/>
    </w:rPr>
  </w:style>
  <w:style w:type="paragraph" w:customStyle="1" w:styleId="Tableheadwhitecentred">
    <w:name w:val="Table head white centred"/>
    <w:basedOn w:val="Normal"/>
    <w:rsid w:val="006C41B5"/>
    <w:pPr>
      <w:widowControl w:val="0"/>
      <w:tabs>
        <w:tab w:val="clear" w:pos="794"/>
        <w:tab w:val="clear" w:pos="1191"/>
        <w:tab w:val="clear" w:pos="1588"/>
        <w:tab w:val="clear" w:pos="1985"/>
        <w:tab w:val="left" w:pos="567"/>
        <w:tab w:val="left" w:pos="1134"/>
        <w:tab w:val="left" w:pos="1701"/>
        <w:tab w:val="left" w:pos="2268"/>
        <w:tab w:val="left" w:pos="2835"/>
        <w:tab w:val="left" w:pos="3402"/>
        <w:tab w:val="left" w:pos="3969"/>
      </w:tabs>
      <w:suppressAutoHyphens/>
      <w:overflowPunct/>
      <w:spacing w:before="0" w:after="190" w:line="284" w:lineRule="atLeast"/>
      <w:jc w:val="center"/>
      <w:textAlignment w:val="center"/>
    </w:pPr>
    <w:rPr>
      <w:rFonts w:ascii="AvenirNext LT Pro Medium" w:eastAsia="Yu Gothic Light" w:hAnsi="AvenirNext LT Pro Medium" w:cs="Calibri"/>
      <w:color w:val="000000"/>
      <w:spacing w:val="-10"/>
      <w:kern w:val="28"/>
      <w:sz w:val="20"/>
      <w:szCs w:val="24"/>
      <w:lang w:val="en-US"/>
    </w:rPr>
  </w:style>
  <w:style w:type="paragraph" w:customStyle="1" w:styleId="Tabletextcentred">
    <w:name w:val="Table text centred"/>
    <w:basedOn w:val="Tabletext0"/>
    <w:rsid w:val="006C41B5"/>
    <w:pPr>
      <w:jc w:val="center"/>
    </w:pPr>
  </w:style>
  <w:style w:type="paragraph" w:styleId="NoSpacing">
    <w:name w:val="No Spacing"/>
    <w:uiPriority w:val="1"/>
    <w:qFormat/>
    <w:rsid w:val="006C41B5"/>
    <w:rPr>
      <w:rFonts w:ascii="Aptos" w:eastAsia="Aptos" w:hAnsi="Aptos" w:cs="Arial"/>
      <w:kern w:val="2"/>
      <w:sz w:val="22"/>
      <w:szCs w:val="22"/>
      <w:lang w:val="en-GB" w:eastAsia="en-US"/>
      <w14:ligatures w14:val="standardContextual"/>
    </w:rPr>
  </w:style>
  <w:style w:type="paragraph" w:customStyle="1" w:styleId="FigureTabletitle">
    <w:name w:val="Figure Table title"/>
    <w:basedOn w:val="Figuretitle0"/>
    <w:link w:val="FigureTabletitleChar"/>
    <w:qFormat/>
    <w:rsid w:val="006C41B5"/>
    <w:rPr>
      <w:color w:val="0070C0"/>
      <w:lang w:val="en-GB"/>
    </w:rPr>
  </w:style>
  <w:style w:type="character" w:customStyle="1" w:styleId="FigureTabletitleChar">
    <w:name w:val="Figure Table title Char"/>
    <w:basedOn w:val="FiguretitleChar"/>
    <w:link w:val="FigureTabletitle"/>
    <w:rsid w:val="006C41B5"/>
    <w:rPr>
      <w:rFonts w:ascii="AvenirNext LT Pro Light" w:eastAsiaTheme="majorEastAsia" w:hAnsi="AvenirNext LT Pro Light" w:cs="Calibri"/>
      <w:color w:val="0070C0"/>
      <w:spacing w:val="-10"/>
      <w:kern w:val="28"/>
      <w:sz w:val="24"/>
      <w:szCs w:val="24"/>
      <w:lang w:val="en-GB" w:eastAsia="en-US"/>
    </w:rPr>
  </w:style>
  <w:style w:type="paragraph" w:customStyle="1" w:styleId="notetext">
    <w:name w:val="note text"/>
    <w:basedOn w:val="Sourcetext"/>
    <w:qFormat/>
    <w:rsid w:val="006C41B5"/>
  </w:style>
  <w:style w:type="character" w:styleId="Strong">
    <w:name w:val="Strong"/>
    <w:basedOn w:val="DefaultParagraphFont"/>
    <w:uiPriority w:val="22"/>
    <w:qFormat/>
    <w:rsid w:val="006C41B5"/>
    <w:rPr>
      <w:b/>
      <w:bCs/>
    </w:rPr>
  </w:style>
  <w:style w:type="paragraph" w:customStyle="1" w:styleId="Caption1">
    <w:name w:val="Caption1"/>
    <w:basedOn w:val="Normal"/>
    <w:next w:val="Normal"/>
    <w:uiPriority w:val="35"/>
    <w:unhideWhenUsed/>
    <w:qFormat/>
    <w:rsid w:val="006C41B5"/>
    <w:pPr>
      <w:tabs>
        <w:tab w:val="clear" w:pos="794"/>
        <w:tab w:val="clear" w:pos="1191"/>
        <w:tab w:val="clear" w:pos="1588"/>
        <w:tab w:val="clear" w:pos="1985"/>
      </w:tabs>
      <w:overflowPunct/>
      <w:autoSpaceDE/>
      <w:autoSpaceDN/>
      <w:adjustRightInd/>
      <w:spacing w:before="0" w:after="200"/>
      <w:textAlignment w:val="auto"/>
    </w:pPr>
    <w:rPr>
      <w:rFonts w:eastAsia="Aptos" w:cs="Arial"/>
      <w:i/>
      <w:iCs/>
      <w:color w:val="0E2841"/>
      <w:kern w:val="2"/>
      <w:sz w:val="18"/>
      <w:szCs w:val="18"/>
      <w14:ligatures w14:val="standardContextual"/>
    </w:rPr>
  </w:style>
  <w:style w:type="paragraph" w:styleId="NormalWeb">
    <w:name w:val="Normal (Web)"/>
    <w:basedOn w:val="Normal"/>
    <w:uiPriority w:val="99"/>
    <w:semiHidden/>
    <w:unhideWhenUsed/>
    <w:rsid w:val="006C41B5"/>
    <w:pPr>
      <w:tabs>
        <w:tab w:val="clear" w:pos="794"/>
        <w:tab w:val="clear" w:pos="1191"/>
        <w:tab w:val="clear" w:pos="1588"/>
        <w:tab w:val="clear" w:pos="1985"/>
      </w:tabs>
      <w:overflowPunct/>
      <w:autoSpaceDE/>
      <w:autoSpaceDN/>
      <w:adjustRightInd/>
      <w:spacing w:before="0" w:after="160" w:line="259" w:lineRule="auto"/>
      <w:textAlignment w:val="auto"/>
    </w:pPr>
    <w:rPr>
      <w:rFonts w:ascii="Times New Roman" w:eastAsia="Aptos" w:hAnsi="Times New Roman"/>
      <w:kern w:val="2"/>
      <w:szCs w:val="24"/>
      <w14:ligatures w14:val="standardContextual"/>
    </w:rPr>
  </w:style>
  <w:style w:type="paragraph" w:styleId="EndnoteText">
    <w:name w:val="endnote text"/>
    <w:basedOn w:val="Normal"/>
    <w:link w:val="EndnoteTextChar"/>
    <w:uiPriority w:val="99"/>
    <w:semiHidden/>
    <w:unhideWhenUsed/>
    <w:rsid w:val="006C41B5"/>
    <w:pPr>
      <w:tabs>
        <w:tab w:val="clear" w:pos="794"/>
        <w:tab w:val="clear" w:pos="1191"/>
        <w:tab w:val="clear" w:pos="1588"/>
        <w:tab w:val="clear" w:pos="1985"/>
      </w:tabs>
      <w:overflowPunct/>
      <w:autoSpaceDE/>
      <w:autoSpaceDN/>
      <w:adjustRightInd/>
      <w:spacing w:before="0"/>
      <w:textAlignment w:val="auto"/>
    </w:pPr>
    <w:rPr>
      <w:rFonts w:ascii="Aptos" w:eastAsia="Aptos" w:hAnsi="Aptos" w:cs="Aptos"/>
      <w:sz w:val="20"/>
      <w14:ligatures w14:val="standardContextual"/>
    </w:rPr>
  </w:style>
  <w:style w:type="character" w:customStyle="1" w:styleId="EndnoteTextChar">
    <w:name w:val="Endnote Text Char"/>
    <w:basedOn w:val="DefaultParagraphFont"/>
    <w:link w:val="EndnoteText"/>
    <w:uiPriority w:val="99"/>
    <w:semiHidden/>
    <w:rsid w:val="006C41B5"/>
    <w:rPr>
      <w:rFonts w:ascii="Aptos" w:eastAsia="Aptos" w:hAnsi="Aptos" w:cs="Aptos"/>
      <w:lang w:val="en-GB" w:eastAsia="en-US"/>
      <w14:ligatures w14:val="standardContextual"/>
    </w:rPr>
  </w:style>
  <w:style w:type="paragraph" w:styleId="Subtitle">
    <w:name w:val="Subtitle"/>
    <w:basedOn w:val="Normal"/>
    <w:next w:val="Normal"/>
    <w:link w:val="SubtitleChar"/>
    <w:uiPriority w:val="11"/>
    <w:qFormat/>
    <w:rsid w:val="006C41B5"/>
    <w:pPr>
      <w:numPr>
        <w:ilvl w:val="1"/>
      </w:numPr>
      <w:spacing w:after="160"/>
    </w:pPr>
    <w:rPr>
      <w:rFonts w:ascii="CG Times" w:eastAsia="Yu Gothic Light" w:hAnsi="CG Times"/>
      <w:color w:val="595959"/>
      <w:spacing w:val="15"/>
      <w:sz w:val="28"/>
      <w:szCs w:val="28"/>
      <w:lang w:val="en-US" w:eastAsia="zh-CN"/>
    </w:rPr>
  </w:style>
  <w:style w:type="character" w:customStyle="1" w:styleId="SubtitleChar1">
    <w:name w:val="Subtitle Char1"/>
    <w:basedOn w:val="DefaultParagraphFont"/>
    <w:rsid w:val="006C41B5"/>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qFormat/>
    <w:rsid w:val="006C41B5"/>
    <w:pPr>
      <w:spacing w:before="200" w:after="160"/>
      <w:ind w:left="864" w:right="864"/>
      <w:jc w:val="center"/>
    </w:pPr>
    <w:rPr>
      <w:rFonts w:ascii="CG Times" w:hAnsi="CG Times"/>
      <w:i/>
      <w:iCs/>
      <w:color w:val="404040"/>
      <w:sz w:val="20"/>
      <w:lang w:val="en-US" w:eastAsia="zh-CN"/>
    </w:rPr>
  </w:style>
  <w:style w:type="character" w:customStyle="1" w:styleId="QuoteChar1">
    <w:name w:val="Quote Char1"/>
    <w:basedOn w:val="DefaultParagraphFont"/>
    <w:uiPriority w:val="29"/>
    <w:rsid w:val="006C41B5"/>
    <w:rPr>
      <w:rFonts w:asciiTheme="minorHAnsi" w:hAnsiTheme="minorHAnsi"/>
      <w:i/>
      <w:iCs/>
      <w:color w:val="404040" w:themeColor="text1" w:themeTint="BF"/>
      <w:sz w:val="24"/>
      <w:lang w:val="en-GB" w:eastAsia="en-US"/>
    </w:rPr>
  </w:style>
  <w:style w:type="character" w:styleId="IntenseEmphasis">
    <w:name w:val="Intense Emphasis"/>
    <w:basedOn w:val="DefaultParagraphFont"/>
    <w:uiPriority w:val="21"/>
    <w:qFormat/>
    <w:rsid w:val="006C41B5"/>
    <w:rPr>
      <w:i/>
      <w:iCs/>
      <w:color w:val="4F81BD" w:themeColor="accent1"/>
    </w:rPr>
  </w:style>
  <w:style w:type="paragraph" w:styleId="IntenseQuote">
    <w:name w:val="Intense Quote"/>
    <w:basedOn w:val="Normal"/>
    <w:next w:val="Normal"/>
    <w:link w:val="IntenseQuoteChar"/>
    <w:uiPriority w:val="30"/>
    <w:qFormat/>
    <w:rsid w:val="006C41B5"/>
    <w:pPr>
      <w:pBdr>
        <w:top w:val="single" w:sz="4" w:space="10" w:color="4F81BD" w:themeColor="accent1"/>
        <w:bottom w:val="single" w:sz="4" w:space="10" w:color="4F81BD" w:themeColor="accent1"/>
      </w:pBdr>
      <w:spacing w:before="360" w:after="360"/>
      <w:ind w:left="864" w:right="864"/>
      <w:jc w:val="center"/>
    </w:pPr>
    <w:rPr>
      <w:rFonts w:ascii="CG Times" w:hAnsi="CG Times"/>
      <w:i/>
      <w:iCs/>
      <w:color w:val="0F4761"/>
      <w:sz w:val="20"/>
      <w:lang w:val="en-US" w:eastAsia="zh-CN"/>
    </w:rPr>
  </w:style>
  <w:style w:type="character" w:customStyle="1" w:styleId="IntenseQuoteChar1">
    <w:name w:val="Intense Quote Char1"/>
    <w:basedOn w:val="DefaultParagraphFont"/>
    <w:uiPriority w:val="30"/>
    <w:rsid w:val="006C41B5"/>
    <w:rPr>
      <w:rFonts w:asciiTheme="minorHAnsi" w:hAnsiTheme="minorHAnsi"/>
      <w:i/>
      <w:iCs/>
      <w:color w:val="4F81BD" w:themeColor="accent1"/>
      <w:sz w:val="24"/>
      <w:lang w:val="en-GB" w:eastAsia="en-US"/>
    </w:rPr>
  </w:style>
  <w:style w:type="character" w:styleId="IntenseReference">
    <w:name w:val="Intense Reference"/>
    <w:basedOn w:val="DefaultParagraphFont"/>
    <w:uiPriority w:val="32"/>
    <w:qFormat/>
    <w:rsid w:val="006C41B5"/>
    <w:rPr>
      <w:b/>
      <w:bCs/>
      <w:smallCaps/>
      <w:color w:val="4F81BD" w:themeColor="accent1"/>
      <w:spacing w:val="5"/>
    </w:rPr>
  </w:style>
  <w:style w:type="table" w:styleId="GridTable2-Accent1">
    <w:name w:val="Grid Table 2 Accent 1"/>
    <w:basedOn w:val="TableNormal"/>
    <w:uiPriority w:val="47"/>
    <w:rsid w:val="006C41B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761F14"/>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Body">
    <w:name w:val="Body"/>
    <w:rsid w:val="00B727CE"/>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en-GB"/>
      <w14:textOutline w14:w="0" w14:cap="flat" w14:cmpd="sng" w14:algn="ctr">
        <w14:noFill/>
        <w14:prstDash w14:val="solid"/>
        <w14:bevel/>
      </w14:textOutline>
    </w:rPr>
  </w:style>
  <w:style w:type="paragraph" w:customStyle="1" w:styleId="Heading2Aptos">
    <w:name w:val="Heading 2 Aptos"/>
    <w:basedOn w:val="Normal"/>
    <w:link w:val="Heading2AptosChar"/>
    <w:qFormat/>
    <w:rsid w:val="008E298A"/>
    <w:pPr>
      <w:keepNext/>
      <w:keepLines/>
      <w:tabs>
        <w:tab w:val="clear" w:pos="794"/>
        <w:tab w:val="clear" w:pos="1191"/>
        <w:tab w:val="clear" w:pos="1588"/>
        <w:tab w:val="clear" w:pos="1985"/>
      </w:tabs>
      <w:overflowPunct/>
      <w:autoSpaceDE/>
      <w:autoSpaceDN/>
      <w:adjustRightInd/>
      <w:spacing w:before="160" w:after="80" w:line="259" w:lineRule="auto"/>
      <w:textAlignment w:val="auto"/>
      <w:outlineLvl w:val="1"/>
    </w:pPr>
    <w:rPr>
      <w:rFonts w:ascii="Aptos Display" w:eastAsia="Yu Gothic Light" w:hAnsi="Aptos Display"/>
      <w:color w:val="0F4761"/>
      <w:kern w:val="2"/>
      <w:sz w:val="32"/>
      <w:szCs w:val="32"/>
      <w14:ligatures w14:val="standardContextual"/>
    </w:rPr>
  </w:style>
  <w:style w:type="character" w:customStyle="1" w:styleId="Heading2AptosChar">
    <w:name w:val="Heading 2 Aptos Char"/>
    <w:basedOn w:val="DefaultParagraphFont"/>
    <w:link w:val="Heading2Aptos"/>
    <w:rsid w:val="008E298A"/>
    <w:rPr>
      <w:rFonts w:ascii="Aptos Display" w:eastAsia="Yu Gothic Light" w:hAnsi="Aptos Display"/>
      <w:color w:val="0F4761"/>
      <w:kern w:val="2"/>
      <w:sz w:val="32"/>
      <w:szCs w:val="32"/>
      <w:lang w:val="en-GB" w:eastAsia="en-US"/>
      <w14:ligatures w14:val="standardContextual"/>
    </w:rPr>
  </w:style>
  <w:style w:type="paragraph" w:customStyle="1" w:styleId="Parttitle0">
    <w:name w:val="Part title"/>
    <w:basedOn w:val="Normal"/>
    <w:link w:val="ParttitleChar"/>
    <w:qFormat/>
    <w:rsid w:val="009D660C"/>
    <w:pPr>
      <w:keepNext/>
      <w:keepLines/>
      <w:tabs>
        <w:tab w:val="clear" w:pos="794"/>
        <w:tab w:val="clear" w:pos="1191"/>
        <w:tab w:val="clear" w:pos="1588"/>
        <w:tab w:val="clear" w:pos="1985"/>
      </w:tabs>
      <w:overflowPunct/>
      <w:autoSpaceDE/>
      <w:autoSpaceDN/>
      <w:adjustRightInd/>
      <w:spacing w:before="360" w:after="80" w:line="259" w:lineRule="auto"/>
      <w:textAlignment w:val="auto"/>
      <w:outlineLvl w:val="0"/>
    </w:pPr>
    <w:rPr>
      <w:rFonts w:ascii="Aptos Display" w:eastAsia="Yu Gothic Light" w:hAnsi="Aptos Display"/>
      <w:color w:val="0F4761"/>
      <w:kern w:val="2"/>
      <w:sz w:val="40"/>
      <w:szCs w:val="40"/>
      <w14:ligatures w14:val="standardContextual"/>
    </w:rPr>
  </w:style>
  <w:style w:type="character" w:customStyle="1" w:styleId="ParttitleChar">
    <w:name w:val="Part title Char"/>
    <w:basedOn w:val="DefaultParagraphFont"/>
    <w:link w:val="Parttitle0"/>
    <w:rsid w:val="009D660C"/>
    <w:rPr>
      <w:rFonts w:ascii="Aptos Display" w:eastAsia="Yu Gothic Light" w:hAnsi="Aptos Display"/>
      <w:color w:val="0F4761"/>
      <w:kern w:val="2"/>
      <w:sz w:val="40"/>
      <w:szCs w:val="40"/>
      <w:lang w:val="en-GB" w:eastAsia="en-US"/>
      <w14:ligatures w14:val="standardContextual"/>
    </w:rPr>
  </w:style>
  <w:style w:type="character" w:customStyle="1" w:styleId="normaltextrun">
    <w:name w:val="normaltextrun"/>
    <w:basedOn w:val="DefaultParagraphFont"/>
    <w:rsid w:val="002411A4"/>
  </w:style>
  <w:style w:type="character" w:customStyle="1" w:styleId="eop">
    <w:name w:val="eop"/>
    <w:basedOn w:val="DefaultParagraphFont"/>
    <w:rsid w:val="00300307"/>
  </w:style>
  <w:style w:type="paragraph" w:customStyle="1" w:styleId="Section">
    <w:name w:val="Section"/>
    <w:basedOn w:val="Normal"/>
    <w:link w:val="SectionChar"/>
    <w:qFormat/>
    <w:rsid w:val="00A217F8"/>
    <w:pPr>
      <w:keepNext/>
      <w:keepLines/>
      <w:tabs>
        <w:tab w:val="clear" w:pos="794"/>
        <w:tab w:val="clear" w:pos="1191"/>
        <w:tab w:val="clear" w:pos="1588"/>
        <w:tab w:val="clear" w:pos="1985"/>
      </w:tabs>
      <w:overflowPunct/>
      <w:autoSpaceDE/>
      <w:autoSpaceDN/>
      <w:adjustRightInd/>
      <w:spacing w:before="160" w:after="80" w:line="259" w:lineRule="auto"/>
      <w:textAlignment w:val="auto"/>
      <w:outlineLvl w:val="1"/>
    </w:pPr>
    <w:rPr>
      <w:rFonts w:ascii="Aptos Display" w:eastAsia="Yu Gothic Light" w:hAnsi="Aptos Display"/>
      <w:color w:val="0F4761"/>
      <w:kern w:val="2"/>
      <w:sz w:val="32"/>
      <w:szCs w:val="32"/>
      <w14:ligatures w14:val="standardContextual"/>
    </w:rPr>
  </w:style>
  <w:style w:type="character" w:customStyle="1" w:styleId="SectionChar">
    <w:name w:val="Section Char"/>
    <w:basedOn w:val="DefaultParagraphFont"/>
    <w:link w:val="Section"/>
    <w:rsid w:val="00A217F8"/>
    <w:rPr>
      <w:rFonts w:ascii="Aptos Display" w:eastAsia="Yu Gothic Light" w:hAnsi="Aptos Display"/>
      <w:color w:val="0F4761"/>
      <w:kern w:val="2"/>
      <w:sz w:val="32"/>
      <w:szCs w:val="32"/>
      <w:lang w:val="en-GB" w:eastAsia="en-US"/>
      <w14:ligatures w14:val="standardContextual"/>
    </w:rPr>
  </w:style>
  <w:style w:type="paragraph" w:customStyle="1" w:styleId="Bulletlist1">
    <w:name w:val="Bullet list 1"/>
    <w:basedOn w:val="Normal"/>
    <w:rsid w:val="00253463"/>
    <w:pPr>
      <w:widowControl w:val="0"/>
      <w:tabs>
        <w:tab w:val="clear" w:pos="794"/>
        <w:tab w:val="clear" w:pos="1191"/>
        <w:tab w:val="clear" w:pos="1588"/>
        <w:tab w:val="clear" w:pos="1985"/>
        <w:tab w:val="left" w:pos="567"/>
        <w:tab w:val="left" w:pos="1134"/>
        <w:tab w:val="left" w:pos="1701"/>
        <w:tab w:val="left" w:pos="2268"/>
        <w:tab w:val="left" w:pos="2835"/>
        <w:tab w:val="left" w:pos="3402"/>
        <w:tab w:val="left" w:pos="3969"/>
      </w:tabs>
      <w:suppressAutoHyphens/>
      <w:overflowPunct/>
      <w:spacing w:before="40" w:after="40" w:line="284" w:lineRule="atLeast"/>
      <w:ind w:left="567" w:hanging="567"/>
      <w:jc w:val="both"/>
      <w:textAlignment w:val="center"/>
    </w:pPr>
    <w:rPr>
      <w:rFonts w:ascii="Avenir Next W1G" w:hAnsi="Avenir Next W1G" w:cstheme="minorBidi"/>
      <w:color w:val="000000"/>
      <w:sz w:val="20"/>
      <w:lang w:val="en-US" w:eastAsia="zh-CN"/>
    </w:rPr>
  </w:style>
  <w:style w:type="paragraph" w:customStyle="1" w:styleId="paragraph">
    <w:name w:val="paragraph"/>
    <w:basedOn w:val="Normal"/>
    <w:rsid w:val="00CB16E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Default">
    <w:name w:val="Default"/>
    <w:rsid w:val="006A0A31"/>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 w:type="paragraph" w:customStyle="1" w:styleId="Normalend">
    <w:name w:val="Normal_end"/>
    <w:basedOn w:val="Normal"/>
    <w:next w:val="Normal"/>
    <w:qFormat/>
    <w:rsid w:val="004D3B27"/>
    <w:pPr>
      <w:tabs>
        <w:tab w:val="clear" w:pos="794"/>
        <w:tab w:val="clear" w:pos="1191"/>
        <w:tab w:val="clear" w:pos="1588"/>
        <w:tab w:val="clear" w:pos="1985"/>
        <w:tab w:val="left" w:pos="1134"/>
        <w:tab w:val="left" w:pos="1871"/>
        <w:tab w:val="left" w:pos="2268"/>
      </w:tabs>
      <w:spacing w:after="120" w:line="280" w:lineRule="exact"/>
      <w:jc w:val="both"/>
    </w:pPr>
    <w:rPr>
      <w:rFonts w:eastAsia="SimSun"/>
      <w:sz w:val="21"/>
      <w:szCs w:val="10"/>
      <w:lang w:val="en-US" w:eastAsia="zh-CN"/>
    </w:rPr>
  </w:style>
  <w:style w:type="paragraph" w:customStyle="1" w:styleId="CEONormal">
    <w:name w:val="CEO_Normal"/>
    <w:link w:val="CEONormalChar"/>
    <w:autoRedefine/>
    <w:rsid w:val="004D3B27"/>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4D3B27"/>
    <w:rPr>
      <w:rFonts w:ascii="Verdana" w:eastAsia="SimSun" w:hAnsi="Verdana"/>
      <w:sz w:val="19"/>
      <w:szCs w:val="19"/>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4D3B2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7002">
      <w:bodyDiv w:val="1"/>
      <w:marLeft w:val="0"/>
      <w:marRight w:val="0"/>
      <w:marTop w:val="0"/>
      <w:marBottom w:val="0"/>
      <w:divBdr>
        <w:top w:val="none" w:sz="0" w:space="0" w:color="auto"/>
        <w:left w:val="none" w:sz="0" w:space="0" w:color="auto"/>
        <w:bottom w:val="none" w:sz="0" w:space="0" w:color="auto"/>
        <w:right w:val="none" w:sz="0" w:space="0" w:color="auto"/>
      </w:divBdr>
    </w:div>
    <w:div w:id="58215688">
      <w:bodyDiv w:val="1"/>
      <w:marLeft w:val="0"/>
      <w:marRight w:val="0"/>
      <w:marTop w:val="0"/>
      <w:marBottom w:val="0"/>
      <w:divBdr>
        <w:top w:val="none" w:sz="0" w:space="0" w:color="auto"/>
        <w:left w:val="none" w:sz="0" w:space="0" w:color="auto"/>
        <w:bottom w:val="none" w:sz="0" w:space="0" w:color="auto"/>
        <w:right w:val="none" w:sz="0" w:space="0" w:color="auto"/>
      </w:divBdr>
    </w:div>
    <w:div w:id="60249780">
      <w:bodyDiv w:val="1"/>
      <w:marLeft w:val="0"/>
      <w:marRight w:val="0"/>
      <w:marTop w:val="0"/>
      <w:marBottom w:val="0"/>
      <w:divBdr>
        <w:top w:val="none" w:sz="0" w:space="0" w:color="auto"/>
        <w:left w:val="none" w:sz="0" w:space="0" w:color="auto"/>
        <w:bottom w:val="none" w:sz="0" w:space="0" w:color="auto"/>
        <w:right w:val="none" w:sz="0" w:space="0" w:color="auto"/>
      </w:divBdr>
    </w:div>
    <w:div w:id="79834144">
      <w:bodyDiv w:val="1"/>
      <w:marLeft w:val="0"/>
      <w:marRight w:val="0"/>
      <w:marTop w:val="0"/>
      <w:marBottom w:val="0"/>
      <w:divBdr>
        <w:top w:val="none" w:sz="0" w:space="0" w:color="auto"/>
        <w:left w:val="none" w:sz="0" w:space="0" w:color="auto"/>
        <w:bottom w:val="none" w:sz="0" w:space="0" w:color="auto"/>
        <w:right w:val="none" w:sz="0" w:space="0" w:color="auto"/>
      </w:divBdr>
    </w:div>
    <w:div w:id="118963242">
      <w:bodyDiv w:val="1"/>
      <w:marLeft w:val="0"/>
      <w:marRight w:val="0"/>
      <w:marTop w:val="0"/>
      <w:marBottom w:val="0"/>
      <w:divBdr>
        <w:top w:val="none" w:sz="0" w:space="0" w:color="auto"/>
        <w:left w:val="none" w:sz="0" w:space="0" w:color="auto"/>
        <w:bottom w:val="none" w:sz="0" w:space="0" w:color="auto"/>
        <w:right w:val="none" w:sz="0" w:space="0" w:color="auto"/>
      </w:divBdr>
    </w:div>
    <w:div w:id="138424915">
      <w:bodyDiv w:val="1"/>
      <w:marLeft w:val="0"/>
      <w:marRight w:val="0"/>
      <w:marTop w:val="0"/>
      <w:marBottom w:val="0"/>
      <w:divBdr>
        <w:top w:val="none" w:sz="0" w:space="0" w:color="auto"/>
        <w:left w:val="none" w:sz="0" w:space="0" w:color="auto"/>
        <w:bottom w:val="none" w:sz="0" w:space="0" w:color="auto"/>
        <w:right w:val="none" w:sz="0" w:space="0" w:color="auto"/>
      </w:divBdr>
    </w:div>
    <w:div w:id="144202467">
      <w:bodyDiv w:val="1"/>
      <w:marLeft w:val="0"/>
      <w:marRight w:val="0"/>
      <w:marTop w:val="0"/>
      <w:marBottom w:val="0"/>
      <w:divBdr>
        <w:top w:val="none" w:sz="0" w:space="0" w:color="auto"/>
        <w:left w:val="none" w:sz="0" w:space="0" w:color="auto"/>
        <w:bottom w:val="none" w:sz="0" w:space="0" w:color="auto"/>
        <w:right w:val="none" w:sz="0" w:space="0" w:color="auto"/>
      </w:divBdr>
    </w:div>
    <w:div w:id="146897608">
      <w:bodyDiv w:val="1"/>
      <w:marLeft w:val="0"/>
      <w:marRight w:val="0"/>
      <w:marTop w:val="0"/>
      <w:marBottom w:val="0"/>
      <w:divBdr>
        <w:top w:val="none" w:sz="0" w:space="0" w:color="auto"/>
        <w:left w:val="none" w:sz="0" w:space="0" w:color="auto"/>
        <w:bottom w:val="none" w:sz="0" w:space="0" w:color="auto"/>
        <w:right w:val="none" w:sz="0" w:space="0" w:color="auto"/>
      </w:divBdr>
    </w:div>
    <w:div w:id="173615908">
      <w:bodyDiv w:val="1"/>
      <w:marLeft w:val="0"/>
      <w:marRight w:val="0"/>
      <w:marTop w:val="0"/>
      <w:marBottom w:val="0"/>
      <w:divBdr>
        <w:top w:val="none" w:sz="0" w:space="0" w:color="auto"/>
        <w:left w:val="none" w:sz="0" w:space="0" w:color="auto"/>
        <w:bottom w:val="none" w:sz="0" w:space="0" w:color="auto"/>
        <w:right w:val="none" w:sz="0" w:space="0" w:color="auto"/>
      </w:divBdr>
    </w:div>
    <w:div w:id="192771772">
      <w:bodyDiv w:val="1"/>
      <w:marLeft w:val="0"/>
      <w:marRight w:val="0"/>
      <w:marTop w:val="0"/>
      <w:marBottom w:val="0"/>
      <w:divBdr>
        <w:top w:val="none" w:sz="0" w:space="0" w:color="auto"/>
        <w:left w:val="none" w:sz="0" w:space="0" w:color="auto"/>
        <w:bottom w:val="none" w:sz="0" w:space="0" w:color="auto"/>
        <w:right w:val="none" w:sz="0" w:space="0" w:color="auto"/>
      </w:divBdr>
    </w:div>
    <w:div w:id="235825909">
      <w:bodyDiv w:val="1"/>
      <w:marLeft w:val="0"/>
      <w:marRight w:val="0"/>
      <w:marTop w:val="0"/>
      <w:marBottom w:val="0"/>
      <w:divBdr>
        <w:top w:val="none" w:sz="0" w:space="0" w:color="auto"/>
        <w:left w:val="none" w:sz="0" w:space="0" w:color="auto"/>
        <w:bottom w:val="none" w:sz="0" w:space="0" w:color="auto"/>
        <w:right w:val="none" w:sz="0" w:space="0" w:color="auto"/>
      </w:divBdr>
    </w:div>
    <w:div w:id="238560725">
      <w:bodyDiv w:val="1"/>
      <w:marLeft w:val="0"/>
      <w:marRight w:val="0"/>
      <w:marTop w:val="0"/>
      <w:marBottom w:val="0"/>
      <w:divBdr>
        <w:top w:val="none" w:sz="0" w:space="0" w:color="auto"/>
        <w:left w:val="none" w:sz="0" w:space="0" w:color="auto"/>
        <w:bottom w:val="none" w:sz="0" w:space="0" w:color="auto"/>
        <w:right w:val="none" w:sz="0" w:space="0" w:color="auto"/>
      </w:divBdr>
    </w:div>
    <w:div w:id="255596648">
      <w:bodyDiv w:val="1"/>
      <w:marLeft w:val="0"/>
      <w:marRight w:val="0"/>
      <w:marTop w:val="0"/>
      <w:marBottom w:val="0"/>
      <w:divBdr>
        <w:top w:val="none" w:sz="0" w:space="0" w:color="auto"/>
        <w:left w:val="none" w:sz="0" w:space="0" w:color="auto"/>
        <w:bottom w:val="none" w:sz="0" w:space="0" w:color="auto"/>
        <w:right w:val="none" w:sz="0" w:space="0" w:color="auto"/>
      </w:divBdr>
    </w:div>
    <w:div w:id="298926131">
      <w:bodyDiv w:val="1"/>
      <w:marLeft w:val="0"/>
      <w:marRight w:val="0"/>
      <w:marTop w:val="0"/>
      <w:marBottom w:val="0"/>
      <w:divBdr>
        <w:top w:val="none" w:sz="0" w:space="0" w:color="auto"/>
        <w:left w:val="none" w:sz="0" w:space="0" w:color="auto"/>
        <w:bottom w:val="none" w:sz="0" w:space="0" w:color="auto"/>
        <w:right w:val="none" w:sz="0" w:space="0" w:color="auto"/>
      </w:divBdr>
    </w:div>
    <w:div w:id="334768446">
      <w:bodyDiv w:val="1"/>
      <w:marLeft w:val="0"/>
      <w:marRight w:val="0"/>
      <w:marTop w:val="0"/>
      <w:marBottom w:val="0"/>
      <w:divBdr>
        <w:top w:val="none" w:sz="0" w:space="0" w:color="auto"/>
        <w:left w:val="none" w:sz="0" w:space="0" w:color="auto"/>
        <w:bottom w:val="none" w:sz="0" w:space="0" w:color="auto"/>
        <w:right w:val="none" w:sz="0" w:space="0" w:color="auto"/>
      </w:divBdr>
    </w:div>
    <w:div w:id="391927088">
      <w:bodyDiv w:val="1"/>
      <w:marLeft w:val="0"/>
      <w:marRight w:val="0"/>
      <w:marTop w:val="0"/>
      <w:marBottom w:val="0"/>
      <w:divBdr>
        <w:top w:val="none" w:sz="0" w:space="0" w:color="auto"/>
        <w:left w:val="none" w:sz="0" w:space="0" w:color="auto"/>
        <w:bottom w:val="none" w:sz="0" w:space="0" w:color="auto"/>
        <w:right w:val="none" w:sz="0" w:space="0" w:color="auto"/>
      </w:divBdr>
    </w:div>
    <w:div w:id="451637735">
      <w:bodyDiv w:val="1"/>
      <w:marLeft w:val="0"/>
      <w:marRight w:val="0"/>
      <w:marTop w:val="0"/>
      <w:marBottom w:val="0"/>
      <w:divBdr>
        <w:top w:val="none" w:sz="0" w:space="0" w:color="auto"/>
        <w:left w:val="none" w:sz="0" w:space="0" w:color="auto"/>
        <w:bottom w:val="none" w:sz="0" w:space="0" w:color="auto"/>
        <w:right w:val="none" w:sz="0" w:space="0" w:color="auto"/>
      </w:divBdr>
    </w:div>
    <w:div w:id="493572749">
      <w:bodyDiv w:val="1"/>
      <w:marLeft w:val="0"/>
      <w:marRight w:val="0"/>
      <w:marTop w:val="0"/>
      <w:marBottom w:val="0"/>
      <w:divBdr>
        <w:top w:val="none" w:sz="0" w:space="0" w:color="auto"/>
        <w:left w:val="none" w:sz="0" w:space="0" w:color="auto"/>
        <w:bottom w:val="none" w:sz="0" w:space="0" w:color="auto"/>
        <w:right w:val="none" w:sz="0" w:space="0" w:color="auto"/>
      </w:divBdr>
    </w:div>
    <w:div w:id="511531498">
      <w:bodyDiv w:val="1"/>
      <w:marLeft w:val="0"/>
      <w:marRight w:val="0"/>
      <w:marTop w:val="0"/>
      <w:marBottom w:val="0"/>
      <w:divBdr>
        <w:top w:val="none" w:sz="0" w:space="0" w:color="auto"/>
        <w:left w:val="none" w:sz="0" w:space="0" w:color="auto"/>
        <w:bottom w:val="none" w:sz="0" w:space="0" w:color="auto"/>
        <w:right w:val="none" w:sz="0" w:space="0" w:color="auto"/>
      </w:divBdr>
    </w:div>
    <w:div w:id="531502494">
      <w:bodyDiv w:val="1"/>
      <w:marLeft w:val="0"/>
      <w:marRight w:val="0"/>
      <w:marTop w:val="0"/>
      <w:marBottom w:val="0"/>
      <w:divBdr>
        <w:top w:val="none" w:sz="0" w:space="0" w:color="auto"/>
        <w:left w:val="none" w:sz="0" w:space="0" w:color="auto"/>
        <w:bottom w:val="none" w:sz="0" w:space="0" w:color="auto"/>
        <w:right w:val="none" w:sz="0" w:space="0" w:color="auto"/>
      </w:divBdr>
    </w:div>
    <w:div w:id="604533245">
      <w:bodyDiv w:val="1"/>
      <w:marLeft w:val="0"/>
      <w:marRight w:val="0"/>
      <w:marTop w:val="0"/>
      <w:marBottom w:val="0"/>
      <w:divBdr>
        <w:top w:val="none" w:sz="0" w:space="0" w:color="auto"/>
        <w:left w:val="none" w:sz="0" w:space="0" w:color="auto"/>
        <w:bottom w:val="none" w:sz="0" w:space="0" w:color="auto"/>
        <w:right w:val="none" w:sz="0" w:space="0" w:color="auto"/>
      </w:divBdr>
    </w:div>
    <w:div w:id="605236344">
      <w:bodyDiv w:val="1"/>
      <w:marLeft w:val="0"/>
      <w:marRight w:val="0"/>
      <w:marTop w:val="0"/>
      <w:marBottom w:val="0"/>
      <w:divBdr>
        <w:top w:val="none" w:sz="0" w:space="0" w:color="auto"/>
        <w:left w:val="none" w:sz="0" w:space="0" w:color="auto"/>
        <w:bottom w:val="none" w:sz="0" w:space="0" w:color="auto"/>
        <w:right w:val="none" w:sz="0" w:space="0" w:color="auto"/>
      </w:divBdr>
    </w:div>
    <w:div w:id="655184844">
      <w:bodyDiv w:val="1"/>
      <w:marLeft w:val="0"/>
      <w:marRight w:val="0"/>
      <w:marTop w:val="0"/>
      <w:marBottom w:val="0"/>
      <w:divBdr>
        <w:top w:val="none" w:sz="0" w:space="0" w:color="auto"/>
        <w:left w:val="none" w:sz="0" w:space="0" w:color="auto"/>
        <w:bottom w:val="none" w:sz="0" w:space="0" w:color="auto"/>
        <w:right w:val="none" w:sz="0" w:space="0" w:color="auto"/>
      </w:divBdr>
    </w:div>
    <w:div w:id="701899014">
      <w:bodyDiv w:val="1"/>
      <w:marLeft w:val="0"/>
      <w:marRight w:val="0"/>
      <w:marTop w:val="0"/>
      <w:marBottom w:val="0"/>
      <w:divBdr>
        <w:top w:val="none" w:sz="0" w:space="0" w:color="auto"/>
        <w:left w:val="none" w:sz="0" w:space="0" w:color="auto"/>
        <w:bottom w:val="none" w:sz="0" w:space="0" w:color="auto"/>
        <w:right w:val="none" w:sz="0" w:space="0" w:color="auto"/>
      </w:divBdr>
    </w:div>
    <w:div w:id="737941710">
      <w:bodyDiv w:val="1"/>
      <w:marLeft w:val="0"/>
      <w:marRight w:val="0"/>
      <w:marTop w:val="0"/>
      <w:marBottom w:val="0"/>
      <w:divBdr>
        <w:top w:val="none" w:sz="0" w:space="0" w:color="auto"/>
        <w:left w:val="none" w:sz="0" w:space="0" w:color="auto"/>
        <w:bottom w:val="none" w:sz="0" w:space="0" w:color="auto"/>
        <w:right w:val="none" w:sz="0" w:space="0" w:color="auto"/>
      </w:divBdr>
    </w:div>
    <w:div w:id="873228548">
      <w:bodyDiv w:val="1"/>
      <w:marLeft w:val="0"/>
      <w:marRight w:val="0"/>
      <w:marTop w:val="0"/>
      <w:marBottom w:val="0"/>
      <w:divBdr>
        <w:top w:val="none" w:sz="0" w:space="0" w:color="auto"/>
        <w:left w:val="none" w:sz="0" w:space="0" w:color="auto"/>
        <w:bottom w:val="none" w:sz="0" w:space="0" w:color="auto"/>
        <w:right w:val="none" w:sz="0" w:space="0" w:color="auto"/>
      </w:divBdr>
    </w:div>
    <w:div w:id="878859544">
      <w:bodyDiv w:val="1"/>
      <w:marLeft w:val="0"/>
      <w:marRight w:val="0"/>
      <w:marTop w:val="0"/>
      <w:marBottom w:val="0"/>
      <w:divBdr>
        <w:top w:val="none" w:sz="0" w:space="0" w:color="auto"/>
        <w:left w:val="none" w:sz="0" w:space="0" w:color="auto"/>
        <w:bottom w:val="none" w:sz="0" w:space="0" w:color="auto"/>
        <w:right w:val="none" w:sz="0" w:space="0" w:color="auto"/>
      </w:divBdr>
    </w:div>
    <w:div w:id="900680185">
      <w:bodyDiv w:val="1"/>
      <w:marLeft w:val="0"/>
      <w:marRight w:val="0"/>
      <w:marTop w:val="0"/>
      <w:marBottom w:val="0"/>
      <w:divBdr>
        <w:top w:val="none" w:sz="0" w:space="0" w:color="auto"/>
        <w:left w:val="none" w:sz="0" w:space="0" w:color="auto"/>
        <w:bottom w:val="none" w:sz="0" w:space="0" w:color="auto"/>
        <w:right w:val="none" w:sz="0" w:space="0" w:color="auto"/>
      </w:divBdr>
    </w:div>
    <w:div w:id="906887751">
      <w:bodyDiv w:val="1"/>
      <w:marLeft w:val="0"/>
      <w:marRight w:val="0"/>
      <w:marTop w:val="0"/>
      <w:marBottom w:val="0"/>
      <w:divBdr>
        <w:top w:val="none" w:sz="0" w:space="0" w:color="auto"/>
        <w:left w:val="none" w:sz="0" w:space="0" w:color="auto"/>
        <w:bottom w:val="none" w:sz="0" w:space="0" w:color="auto"/>
        <w:right w:val="none" w:sz="0" w:space="0" w:color="auto"/>
      </w:divBdr>
    </w:div>
    <w:div w:id="1040203964">
      <w:bodyDiv w:val="1"/>
      <w:marLeft w:val="0"/>
      <w:marRight w:val="0"/>
      <w:marTop w:val="0"/>
      <w:marBottom w:val="0"/>
      <w:divBdr>
        <w:top w:val="none" w:sz="0" w:space="0" w:color="auto"/>
        <w:left w:val="none" w:sz="0" w:space="0" w:color="auto"/>
        <w:bottom w:val="none" w:sz="0" w:space="0" w:color="auto"/>
        <w:right w:val="none" w:sz="0" w:space="0" w:color="auto"/>
      </w:divBdr>
    </w:div>
    <w:div w:id="1059133464">
      <w:bodyDiv w:val="1"/>
      <w:marLeft w:val="0"/>
      <w:marRight w:val="0"/>
      <w:marTop w:val="0"/>
      <w:marBottom w:val="0"/>
      <w:divBdr>
        <w:top w:val="none" w:sz="0" w:space="0" w:color="auto"/>
        <w:left w:val="none" w:sz="0" w:space="0" w:color="auto"/>
        <w:bottom w:val="none" w:sz="0" w:space="0" w:color="auto"/>
        <w:right w:val="none" w:sz="0" w:space="0" w:color="auto"/>
      </w:divBdr>
    </w:div>
    <w:div w:id="1063286050">
      <w:bodyDiv w:val="1"/>
      <w:marLeft w:val="0"/>
      <w:marRight w:val="0"/>
      <w:marTop w:val="0"/>
      <w:marBottom w:val="0"/>
      <w:divBdr>
        <w:top w:val="none" w:sz="0" w:space="0" w:color="auto"/>
        <w:left w:val="none" w:sz="0" w:space="0" w:color="auto"/>
        <w:bottom w:val="none" w:sz="0" w:space="0" w:color="auto"/>
        <w:right w:val="none" w:sz="0" w:space="0" w:color="auto"/>
      </w:divBdr>
    </w:div>
    <w:div w:id="1087268535">
      <w:bodyDiv w:val="1"/>
      <w:marLeft w:val="0"/>
      <w:marRight w:val="0"/>
      <w:marTop w:val="0"/>
      <w:marBottom w:val="0"/>
      <w:divBdr>
        <w:top w:val="none" w:sz="0" w:space="0" w:color="auto"/>
        <w:left w:val="none" w:sz="0" w:space="0" w:color="auto"/>
        <w:bottom w:val="none" w:sz="0" w:space="0" w:color="auto"/>
        <w:right w:val="none" w:sz="0" w:space="0" w:color="auto"/>
      </w:divBdr>
    </w:div>
    <w:div w:id="1119759900">
      <w:bodyDiv w:val="1"/>
      <w:marLeft w:val="0"/>
      <w:marRight w:val="0"/>
      <w:marTop w:val="0"/>
      <w:marBottom w:val="0"/>
      <w:divBdr>
        <w:top w:val="none" w:sz="0" w:space="0" w:color="auto"/>
        <w:left w:val="none" w:sz="0" w:space="0" w:color="auto"/>
        <w:bottom w:val="none" w:sz="0" w:space="0" w:color="auto"/>
        <w:right w:val="none" w:sz="0" w:space="0" w:color="auto"/>
      </w:divBdr>
    </w:div>
    <w:div w:id="1146506069">
      <w:bodyDiv w:val="1"/>
      <w:marLeft w:val="0"/>
      <w:marRight w:val="0"/>
      <w:marTop w:val="0"/>
      <w:marBottom w:val="0"/>
      <w:divBdr>
        <w:top w:val="none" w:sz="0" w:space="0" w:color="auto"/>
        <w:left w:val="none" w:sz="0" w:space="0" w:color="auto"/>
        <w:bottom w:val="none" w:sz="0" w:space="0" w:color="auto"/>
        <w:right w:val="none" w:sz="0" w:space="0" w:color="auto"/>
      </w:divBdr>
    </w:div>
    <w:div w:id="1152722139">
      <w:bodyDiv w:val="1"/>
      <w:marLeft w:val="0"/>
      <w:marRight w:val="0"/>
      <w:marTop w:val="0"/>
      <w:marBottom w:val="0"/>
      <w:divBdr>
        <w:top w:val="none" w:sz="0" w:space="0" w:color="auto"/>
        <w:left w:val="none" w:sz="0" w:space="0" w:color="auto"/>
        <w:bottom w:val="none" w:sz="0" w:space="0" w:color="auto"/>
        <w:right w:val="none" w:sz="0" w:space="0" w:color="auto"/>
      </w:divBdr>
    </w:div>
    <w:div w:id="1220241432">
      <w:bodyDiv w:val="1"/>
      <w:marLeft w:val="0"/>
      <w:marRight w:val="0"/>
      <w:marTop w:val="0"/>
      <w:marBottom w:val="0"/>
      <w:divBdr>
        <w:top w:val="none" w:sz="0" w:space="0" w:color="auto"/>
        <w:left w:val="none" w:sz="0" w:space="0" w:color="auto"/>
        <w:bottom w:val="none" w:sz="0" w:space="0" w:color="auto"/>
        <w:right w:val="none" w:sz="0" w:space="0" w:color="auto"/>
      </w:divBdr>
    </w:div>
    <w:div w:id="1344089051">
      <w:bodyDiv w:val="1"/>
      <w:marLeft w:val="0"/>
      <w:marRight w:val="0"/>
      <w:marTop w:val="0"/>
      <w:marBottom w:val="0"/>
      <w:divBdr>
        <w:top w:val="none" w:sz="0" w:space="0" w:color="auto"/>
        <w:left w:val="none" w:sz="0" w:space="0" w:color="auto"/>
        <w:bottom w:val="none" w:sz="0" w:space="0" w:color="auto"/>
        <w:right w:val="none" w:sz="0" w:space="0" w:color="auto"/>
      </w:divBdr>
    </w:div>
    <w:div w:id="1387725956">
      <w:bodyDiv w:val="1"/>
      <w:marLeft w:val="0"/>
      <w:marRight w:val="0"/>
      <w:marTop w:val="0"/>
      <w:marBottom w:val="0"/>
      <w:divBdr>
        <w:top w:val="none" w:sz="0" w:space="0" w:color="auto"/>
        <w:left w:val="none" w:sz="0" w:space="0" w:color="auto"/>
        <w:bottom w:val="none" w:sz="0" w:space="0" w:color="auto"/>
        <w:right w:val="none" w:sz="0" w:space="0" w:color="auto"/>
      </w:divBdr>
    </w:div>
    <w:div w:id="1444880070">
      <w:bodyDiv w:val="1"/>
      <w:marLeft w:val="0"/>
      <w:marRight w:val="0"/>
      <w:marTop w:val="0"/>
      <w:marBottom w:val="0"/>
      <w:divBdr>
        <w:top w:val="none" w:sz="0" w:space="0" w:color="auto"/>
        <w:left w:val="none" w:sz="0" w:space="0" w:color="auto"/>
        <w:bottom w:val="none" w:sz="0" w:space="0" w:color="auto"/>
        <w:right w:val="none" w:sz="0" w:space="0" w:color="auto"/>
      </w:divBdr>
    </w:div>
    <w:div w:id="1616906386">
      <w:bodyDiv w:val="1"/>
      <w:marLeft w:val="0"/>
      <w:marRight w:val="0"/>
      <w:marTop w:val="0"/>
      <w:marBottom w:val="0"/>
      <w:divBdr>
        <w:top w:val="none" w:sz="0" w:space="0" w:color="auto"/>
        <w:left w:val="none" w:sz="0" w:space="0" w:color="auto"/>
        <w:bottom w:val="none" w:sz="0" w:space="0" w:color="auto"/>
        <w:right w:val="none" w:sz="0" w:space="0" w:color="auto"/>
      </w:divBdr>
    </w:div>
    <w:div w:id="1639144106">
      <w:bodyDiv w:val="1"/>
      <w:marLeft w:val="0"/>
      <w:marRight w:val="0"/>
      <w:marTop w:val="0"/>
      <w:marBottom w:val="0"/>
      <w:divBdr>
        <w:top w:val="none" w:sz="0" w:space="0" w:color="auto"/>
        <w:left w:val="none" w:sz="0" w:space="0" w:color="auto"/>
        <w:bottom w:val="none" w:sz="0" w:space="0" w:color="auto"/>
        <w:right w:val="none" w:sz="0" w:space="0" w:color="auto"/>
      </w:divBdr>
    </w:div>
    <w:div w:id="1665551957">
      <w:bodyDiv w:val="1"/>
      <w:marLeft w:val="0"/>
      <w:marRight w:val="0"/>
      <w:marTop w:val="0"/>
      <w:marBottom w:val="0"/>
      <w:divBdr>
        <w:top w:val="none" w:sz="0" w:space="0" w:color="auto"/>
        <w:left w:val="none" w:sz="0" w:space="0" w:color="auto"/>
        <w:bottom w:val="none" w:sz="0" w:space="0" w:color="auto"/>
        <w:right w:val="none" w:sz="0" w:space="0" w:color="auto"/>
      </w:divBdr>
    </w:div>
    <w:div w:id="1680964371">
      <w:bodyDiv w:val="1"/>
      <w:marLeft w:val="0"/>
      <w:marRight w:val="0"/>
      <w:marTop w:val="0"/>
      <w:marBottom w:val="0"/>
      <w:divBdr>
        <w:top w:val="none" w:sz="0" w:space="0" w:color="auto"/>
        <w:left w:val="none" w:sz="0" w:space="0" w:color="auto"/>
        <w:bottom w:val="none" w:sz="0" w:space="0" w:color="auto"/>
        <w:right w:val="none" w:sz="0" w:space="0" w:color="auto"/>
      </w:divBdr>
    </w:div>
    <w:div w:id="1688099556">
      <w:bodyDiv w:val="1"/>
      <w:marLeft w:val="0"/>
      <w:marRight w:val="0"/>
      <w:marTop w:val="0"/>
      <w:marBottom w:val="0"/>
      <w:divBdr>
        <w:top w:val="none" w:sz="0" w:space="0" w:color="auto"/>
        <w:left w:val="none" w:sz="0" w:space="0" w:color="auto"/>
        <w:bottom w:val="none" w:sz="0" w:space="0" w:color="auto"/>
        <w:right w:val="none" w:sz="0" w:space="0" w:color="auto"/>
      </w:divBdr>
    </w:div>
    <w:div w:id="1790854276">
      <w:bodyDiv w:val="1"/>
      <w:marLeft w:val="0"/>
      <w:marRight w:val="0"/>
      <w:marTop w:val="0"/>
      <w:marBottom w:val="0"/>
      <w:divBdr>
        <w:top w:val="none" w:sz="0" w:space="0" w:color="auto"/>
        <w:left w:val="none" w:sz="0" w:space="0" w:color="auto"/>
        <w:bottom w:val="none" w:sz="0" w:space="0" w:color="auto"/>
        <w:right w:val="none" w:sz="0" w:space="0" w:color="auto"/>
      </w:divBdr>
    </w:div>
    <w:div w:id="1797943274">
      <w:bodyDiv w:val="1"/>
      <w:marLeft w:val="0"/>
      <w:marRight w:val="0"/>
      <w:marTop w:val="0"/>
      <w:marBottom w:val="0"/>
      <w:divBdr>
        <w:top w:val="none" w:sz="0" w:space="0" w:color="auto"/>
        <w:left w:val="none" w:sz="0" w:space="0" w:color="auto"/>
        <w:bottom w:val="none" w:sz="0" w:space="0" w:color="auto"/>
        <w:right w:val="none" w:sz="0" w:space="0" w:color="auto"/>
      </w:divBdr>
    </w:div>
    <w:div w:id="1798523265">
      <w:bodyDiv w:val="1"/>
      <w:marLeft w:val="0"/>
      <w:marRight w:val="0"/>
      <w:marTop w:val="0"/>
      <w:marBottom w:val="0"/>
      <w:divBdr>
        <w:top w:val="none" w:sz="0" w:space="0" w:color="auto"/>
        <w:left w:val="none" w:sz="0" w:space="0" w:color="auto"/>
        <w:bottom w:val="none" w:sz="0" w:space="0" w:color="auto"/>
        <w:right w:val="none" w:sz="0" w:space="0" w:color="auto"/>
      </w:divBdr>
    </w:div>
    <w:div w:id="1807426299">
      <w:bodyDiv w:val="1"/>
      <w:marLeft w:val="0"/>
      <w:marRight w:val="0"/>
      <w:marTop w:val="0"/>
      <w:marBottom w:val="0"/>
      <w:divBdr>
        <w:top w:val="none" w:sz="0" w:space="0" w:color="auto"/>
        <w:left w:val="none" w:sz="0" w:space="0" w:color="auto"/>
        <w:bottom w:val="none" w:sz="0" w:space="0" w:color="auto"/>
        <w:right w:val="none" w:sz="0" w:space="0" w:color="auto"/>
      </w:divBdr>
    </w:div>
    <w:div w:id="1808625676">
      <w:bodyDiv w:val="1"/>
      <w:marLeft w:val="0"/>
      <w:marRight w:val="0"/>
      <w:marTop w:val="0"/>
      <w:marBottom w:val="0"/>
      <w:divBdr>
        <w:top w:val="none" w:sz="0" w:space="0" w:color="auto"/>
        <w:left w:val="none" w:sz="0" w:space="0" w:color="auto"/>
        <w:bottom w:val="none" w:sz="0" w:space="0" w:color="auto"/>
        <w:right w:val="none" w:sz="0" w:space="0" w:color="auto"/>
      </w:divBdr>
    </w:div>
    <w:div w:id="1821539621">
      <w:bodyDiv w:val="1"/>
      <w:marLeft w:val="0"/>
      <w:marRight w:val="0"/>
      <w:marTop w:val="0"/>
      <w:marBottom w:val="0"/>
      <w:divBdr>
        <w:top w:val="none" w:sz="0" w:space="0" w:color="auto"/>
        <w:left w:val="none" w:sz="0" w:space="0" w:color="auto"/>
        <w:bottom w:val="none" w:sz="0" w:space="0" w:color="auto"/>
        <w:right w:val="none" w:sz="0" w:space="0" w:color="auto"/>
      </w:divBdr>
    </w:div>
    <w:div w:id="1880316045">
      <w:bodyDiv w:val="1"/>
      <w:marLeft w:val="0"/>
      <w:marRight w:val="0"/>
      <w:marTop w:val="0"/>
      <w:marBottom w:val="0"/>
      <w:divBdr>
        <w:top w:val="none" w:sz="0" w:space="0" w:color="auto"/>
        <w:left w:val="none" w:sz="0" w:space="0" w:color="auto"/>
        <w:bottom w:val="none" w:sz="0" w:space="0" w:color="auto"/>
        <w:right w:val="none" w:sz="0" w:space="0" w:color="auto"/>
      </w:divBdr>
    </w:div>
    <w:div w:id="1913462158">
      <w:bodyDiv w:val="1"/>
      <w:marLeft w:val="0"/>
      <w:marRight w:val="0"/>
      <w:marTop w:val="0"/>
      <w:marBottom w:val="0"/>
      <w:divBdr>
        <w:top w:val="none" w:sz="0" w:space="0" w:color="auto"/>
        <w:left w:val="none" w:sz="0" w:space="0" w:color="auto"/>
        <w:bottom w:val="none" w:sz="0" w:space="0" w:color="auto"/>
        <w:right w:val="none" w:sz="0" w:space="0" w:color="auto"/>
      </w:divBdr>
    </w:div>
    <w:div w:id="1924411485">
      <w:bodyDiv w:val="1"/>
      <w:marLeft w:val="0"/>
      <w:marRight w:val="0"/>
      <w:marTop w:val="0"/>
      <w:marBottom w:val="0"/>
      <w:divBdr>
        <w:top w:val="none" w:sz="0" w:space="0" w:color="auto"/>
        <w:left w:val="none" w:sz="0" w:space="0" w:color="auto"/>
        <w:bottom w:val="none" w:sz="0" w:space="0" w:color="auto"/>
        <w:right w:val="none" w:sz="0" w:space="0" w:color="auto"/>
      </w:divBdr>
    </w:div>
    <w:div w:id="1941722057">
      <w:bodyDiv w:val="1"/>
      <w:marLeft w:val="0"/>
      <w:marRight w:val="0"/>
      <w:marTop w:val="0"/>
      <w:marBottom w:val="0"/>
      <w:divBdr>
        <w:top w:val="none" w:sz="0" w:space="0" w:color="auto"/>
        <w:left w:val="none" w:sz="0" w:space="0" w:color="auto"/>
        <w:bottom w:val="none" w:sz="0" w:space="0" w:color="auto"/>
        <w:right w:val="none" w:sz="0" w:space="0" w:color="auto"/>
      </w:divBdr>
    </w:div>
    <w:div w:id="1971127331">
      <w:bodyDiv w:val="1"/>
      <w:marLeft w:val="0"/>
      <w:marRight w:val="0"/>
      <w:marTop w:val="0"/>
      <w:marBottom w:val="0"/>
      <w:divBdr>
        <w:top w:val="none" w:sz="0" w:space="0" w:color="auto"/>
        <w:left w:val="none" w:sz="0" w:space="0" w:color="auto"/>
        <w:bottom w:val="none" w:sz="0" w:space="0" w:color="auto"/>
        <w:right w:val="none" w:sz="0" w:space="0" w:color="auto"/>
      </w:divBdr>
    </w:div>
    <w:div w:id="1989168991">
      <w:bodyDiv w:val="1"/>
      <w:marLeft w:val="0"/>
      <w:marRight w:val="0"/>
      <w:marTop w:val="0"/>
      <w:marBottom w:val="0"/>
      <w:divBdr>
        <w:top w:val="none" w:sz="0" w:space="0" w:color="auto"/>
        <w:left w:val="none" w:sz="0" w:space="0" w:color="auto"/>
        <w:bottom w:val="none" w:sz="0" w:space="0" w:color="auto"/>
        <w:right w:val="none" w:sz="0" w:space="0" w:color="auto"/>
      </w:divBdr>
    </w:div>
    <w:div w:id="2040665425">
      <w:bodyDiv w:val="1"/>
      <w:marLeft w:val="0"/>
      <w:marRight w:val="0"/>
      <w:marTop w:val="0"/>
      <w:marBottom w:val="0"/>
      <w:divBdr>
        <w:top w:val="none" w:sz="0" w:space="0" w:color="auto"/>
        <w:left w:val="none" w:sz="0" w:space="0" w:color="auto"/>
        <w:bottom w:val="none" w:sz="0" w:space="0" w:color="auto"/>
        <w:right w:val="none" w:sz="0" w:space="0" w:color="auto"/>
      </w:divBdr>
    </w:div>
    <w:div w:id="2049641274">
      <w:bodyDiv w:val="1"/>
      <w:marLeft w:val="0"/>
      <w:marRight w:val="0"/>
      <w:marTop w:val="0"/>
      <w:marBottom w:val="0"/>
      <w:divBdr>
        <w:top w:val="none" w:sz="0" w:space="0" w:color="auto"/>
        <w:left w:val="none" w:sz="0" w:space="0" w:color="auto"/>
        <w:bottom w:val="none" w:sz="0" w:space="0" w:color="auto"/>
        <w:right w:val="none" w:sz="0" w:space="0" w:color="auto"/>
      </w:divBdr>
    </w:div>
    <w:div w:id="2102411768">
      <w:bodyDiv w:val="1"/>
      <w:marLeft w:val="0"/>
      <w:marRight w:val="0"/>
      <w:marTop w:val="0"/>
      <w:marBottom w:val="0"/>
      <w:divBdr>
        <w:top w:val="none" w:sz="0" w:space="0" w:color="auto"/>
        <w:left w:val="none" w:sz="0" w:space="0" w:color="auto"/>
        <w:bottom w:val="none" w:sz="0" w:space="0" w:color="auto"/>
        <w:right w:val="none" w:sz="0" w:space="0" w:color="auto"/>
      </w:divBdr>
    </w:div>
    <w:div w:id="21261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RB-C-0003/en" TargetMode="External"/><Relationship Id="rId18" Type="http://schemas.openxmlformats.org/officeDocument/2006/relationships/hyperlink" Target="https://www.itu.int/md/D22-RPMARB-C-0005/en" TargetMode="External"/><Relationship Id="rId26" Type="http://schemas.openxmlformats.org/officeDocument/2006/relationships/hyperlink" Target="https://www.itu.int/md/D22-RPMARB-C-0017/en" TargetMode="External"/><Relationship Id="rId3" Type="http://schemas.openxmlformats.org/officeDocument/2006/relationships/customXml" Target="../customXml/item3.xml"/><Relationship Id="rId21" Type="http://schemas.openxmlformats.org/officeDocument/2006/relationships/hyperlink" Target="https://www.itu.int/md/D22-RPMARB-C-0009/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D22-RPMARB-C-0002/en" TargetMode="External"/><Relationship Id="rId17" Type="http://schemas.openxmlformats.org/officeDocument/2006/relationships/hyperlink" Target="https://www.itu.int/md/D22-RPMARB-C-0008/en" TargetMode="External"/><Relationship Id="rId25" Type="http://schemas.openxmlformats.org/officeDocument/2006/relationships/hyperlink" Target="https://www.itu.int/md/D22-RPMARB-C-0016/e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RPMARB-C-0004/en" TargetMode="External"/><Relationship Id="rId20" Type="http://schemas.openxmlformats.org/officeDocument/2006/relationships/hyperlink" Target="https://www.itu.int/md/D22-RPMARB-C-0006/en" TargetMode="External"/><Relationship Id="rId29" Type="http://schemas.openxmlformats.org/officeDocument/2006/relationships/hyperlink" Target="https://www.itu.int/md/D22-RPMARB-C-0018/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D22-RPMARB-C-0014/en"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22-RPMARB-C-0004/en" TargetMode="External"/><Relationship Id="rId23" Type="http://schemas.openxmlformats.org/officeDocument/2006/relationships/hyperlink" Target="https://www.itu.int/md/D22-RPMARB-C-0012/en" TargetMode="External"/><Relationship Id="rId28" Type="http://schemas.openxmlformats.org/officeDocument/2006/relationships/hyperlink" Target="https://www.itu.int/md/D22-RPMARB-C-0015/en"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itu.int/md/D22-RPMARB-C-0007/en" TargetMode="External"/><Relationship Id="rId31" Type="http://schemas.openxmlformats.org/officeDocument/2006/relationships/hyperlink" Target="https://www.itu.int/md/D22-RPMARB-INF-000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RPMARB-C-0004/en" TargetMode="External"/><Relationship Id="rId22" Type="http://schemas.openxmlformats.org/officeDocument/2006/relationships/hyperlink" Target="https://www.itu.int/md/D22-RPMARB-C-0010/en" TargetMode="External"/><Relationship Id="rId27" Type="http://schemas.openxmlformats.org/officeDocument/2006/relationships/hyperlink" Target="https://www.itu.int/md/D22-RPMARB-C-0013/en" TargetMode="External"/><Relationship Id="rId30" Type="http://schemas.openxmlformats.org/officeDocument/2006/relationships/hyperlink" Target="https://www.itu.int/md/D22-RPMARB-INF-0001/e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alshyab.nooh@trc.gov.jo" TargetMode="External"/></Relationships>
</file>

<file path=word/documenttasks/documenttasks1.xml><?xml version="1.0" encoding="utf-8"?>
<t:Tasks xmlns:t="http://schemas.microsoft.com/office/tasks/2019/documenttasks" xmlns:oel="http://schemas.microsoft.com/office/2019/extlst">
  <t:Task id="{994527FF-F1A3-4E85-AFDA-B6651E18D61D}">
    <t:Anchor>
      <t:Comment id="620576654"/>
    </t:Anchor>
    <t:History>
      <t:Event id="{896D74B0-C7A3-4524-A71E-44038E4F5004}" time="2025-02-07T15:00:50.282Z">
        <t:Attribution userId="S::thierry.geiger@itu.int::198b1d6b-366b-4f20-989a-a1444ccaad74" userProvider="AD" userName="Geiger, Thierry"/>
        <t:Anchor>
          <t:Comment id="620576654"/>
        </t:Anchor>
        <t:Create/>
      </t:Event>
      <t:Event id="{31B8A351-6BA1-43E1-87EE-FE9D57F2CCBC}" time="2025-02-07T15:00:50.282Z">
        <t:Attribution userId="S::thierry.geiger@itu.int::198b1d6b-366b-4f20-989a-a1444ccaad74" userProvider="AD" userName="Geiger, Thierry"/>
        <t:Anchor>
          <t:Comment id="620576654"/>
        </t:Anchor>
        <t:Assign userId="S::caroline.troein@itu.int::9d3e52f6-55d6-47e8-8e6f-98e8aa5e940c" userProvider="AD" userName="Troein, Caroline"/>
      </t:Event>
      <t:Event id="{017B563A-7042-48B9-88F8-C0C76272272B}" time="2025-02-07T15:00:50.282Z">
        <t:Attribution userId="S::thierry.geiger@itu.int::198b1d6b-366b-4f20-989a-a1444ccaad74" userProvider="AD" userName="Geiger, Thierry"/>
        <t:Anchor>
          <t:Comment id="620576654"/>
        </t:Anchor>
        <t:SetTitle title="@Troein, Caroline Do you agree with this pseudo recommendation? 😊 And with the paragraph for that matter?"/>
      </t:Event>
      <t:Event id="{D6BC9CCB-5D0B-4577-92F4-2333C4307F3A}" time="2025-02-13T16:10:20.795Z">
        <t:Attribution userId="S::thierry.geiger@itu.int::198b1d6b-366b-4f20-989a-a1444ccaad74" userProvider="AD" userName="Geiger, Thierr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151c7f-6a84-4427-a6ce-bf1d7f28364f" xsi:nil="true"/>
    <lcf76f155ced4ddcb4097134ff3c332f xmlns="b6109c62-af78-494c-a825-80e1ffe327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2.xml><?xml version="1.0" encoding="utf-8"?>
<ds:datastoreItem xmlns:ds="http://schemas.openxmlformats.org/officeDocument/2006/customXml" ds:itemID="{A9982AAB-C749-40DA-B3F4-51354FFAFBD5}"/>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3EC58782-B0E1-4E89-9094-CADA65784796}">
  <ds:schemaRefs>
    <ds:schemaRef ds:uri="http://schemas.microsoft.com/office/2006/metadata/properties"/>
    <ds:schemaRef ds:uri="http://schemas.microsoft.com/office/infopath/2007/PartnerControls"/>
    <ds:schemaRef ds:uri="54151c7f-6a84-4427-a6ce-bf1d7f28364f"/>
    <ds:schemaRef ds:uri="b6109c62-af78-494c-a825-80e1ffe32798"/>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9</Pages>
  <Words>7932</Words>
  <Characters>3296</Characters>
  <Application>Microsoft Office Word</Application>
  <DocSecurity>0</DocSecurity>
  <Lines>27</Lines>
  <Paragraphs>22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11206</CharactersWithSpaces>
  <SharedDoc>false</SharedDoc>
  <HLinks>
    <vt:vector size="234" baseType="variant">
      <vt:variant>
        <vt:i4>786511</vt:i4>
      </vt:variant>
      <vt:variant>
        <vt:i4>162</vt:i4>
      </vt:variant>
      <vt:variant>
        <vt:i4>0</vt:i4>
      </vt:variant>
      <vt:variant>
        <vt:i4>5</vt:i4>
      </vt:variant>
      <vt:variant>
        <vt:lpwstr>https://www.itu.int/en/ITU-D/Statistics/Documents/facts/ITU_regional_global_Key_ICT_indicator_aggregates_Nov_2024.xlsx</vt:lpwstr>
      </vt:variant>
      <vt:variant>
        <vt:lpwstr/>
      </vt:variant>
      <vt:variant>
        <vt:i4>4456465</vt:i4>
      </vt:variant>
      <vt:variant>
        <vt:i4>159</vt:i4>
      </vt:variant>
      <vt:variant>
        <vt:i4>0</vt:i4>
      </vt:variant>
      <vt:variant>
        <vt:i4>5</vt:i4>
      </vt:variant>
      <vt:variant>
        <vt:lpwstr>https://www.itu.int/itu-d/reports/statistics/facts-figures-2024/</vt:lpwstr>
      </vt:variant>
      <vt:variant>
        <vt:lpwstr/>
      </vt:variant>
      <vt:variant>
        <vt:i4>786511</vt:i4>
      </vt:variant>
      <vt:variant>
        <vt:i4>156</vt:i4>
      </vt:variant>
      <vt:variant>
        <vt:i4>0</vt:i4>
      </vt:variant>
      <vt:variant>
        <vt:i4>5</vt:i4>
      </vt:variant>
      <vt:variant>
        <vt:lpwstr>https://www.itu.int/en/ITU-D/Statistics/Documents/facts/ITU_regional_global_Key_ICT_indicator_aggregates_Nov_2024.xlsx</vt:lpwstr>
      </vt:variant>
      <vt:variant>
        <vt:lpwstr/>
      </vt:variant>
      <vt:variant>
        <vt:i4>5308507</vt:i4>
      </vt:variant>
      <vt:variant>
        <vt:i4>153</vt:i4>
      </vt:variant>
      <vt:variant>
        <vt:i4>0</vt:i4>
      </vt:variant>
      <vt:variant>
        <vt:i4>5</vt:i4>
      </vt:variant>
      <vt:variant>
        <vt:lpwstr>https://datahub.itu.int/</vt:lpwstr>
      </vt:variant>
      <vt:variant>
        <vt:lpwstr/>
      </vt:variant>
      <vt:variant>
        <vt:i4>1966173</vt:i4>
      </vt:variant>
      <vt:variant>
        <vt:i4>150</vt:i4>
      </vt:variant>
      <vt:variant>
        <vt:i4>0</vt:i4>
      </vt:variant>
      <vt:variant>
        <vt:i4>5</vt:i4>
      </vt:variant>
      <vt:variant>
        <vt:lpwstr>https://www.itu.int/en/ITU-D/Statistics/Documents/facts/rpm_asp_pub_2025_data.xlsx</vt:lpwstr>
      </vt:variant>
      <vt:variant>
        <vt:lpwstr/>
      </vt:variant>
      <vt:variant>
        <vt:i4>2031695</vt:i4>
      </vt:variant>
      <vt:variant>
        <vt:i4>147</vt:i4>
      </vt:variant>
      <vt:variant>
        <vt:i4>0</vt:i4>
      </vt:variant>
      <vt:variant>
        <vt:i4>5</vt:i4>
      </vt:variant>
      <vt:variant>
        <vt:lpwstr>https://www.itu.int/en/ITU-D/Statistics/Documents/facts/rpm_arb_pub_2025_data.xlsx</vt:lpwstr>
      </vt:variant>
      <vt:variant>
        <vt:lpwstr/>
      </vt:variant>
      <vt:variant>
        <vt:i4>2359411</vt:i4>
      </vt:variant>
      <vt:variant>
        <vt:i4>144</vt:i4>
      </vt:variant>
      <vt:variant>
        <vt:i4>0</vt:i4>
      </vt:variant>
      <vt:variant>
        <vt:i4>5</vt:i4>
      </vt:variant>
      <vt:variant>
        <vt:lpwstr>https://www.itu.int/en/mediacentre/Pages/PR-2023-03-22-ITU-india-area-office-and-innovation-centre-opening.aspx</vt:lpwstr>
      </vt:variant>
      <vt:variant>
        <vt:lpwstr/>
      </vt:variant>
      <vt:variant>
        <vt:i4>7209005</vt:i4>
      </vt:variant>
      <vt:variant>
        <vt:i4>141</vt:i4>
      </vt:variant>
      <vt:variant>
        <vt:i4>0</vt:i4>
      </vt:variant>
      <vt:variant>
        <vt:i4>5</vt:i4>
      </vt:variant>
      <vt:variant>
        <vt:lpwstr>https://www.itu.int/en/ITU-D/Regional-Presence/AsiaPacific/Pages/Events/2024/Information Session on Healthy Aging in Thailand through ICT/Information-Session-on-Healthy-Aging-in-Thailand-through-ICT.aspx</vt:lpwstr>
      </vt:variant>
      <vt:variant>
        <vt:lpwstr/>
      </vt:variant>
      <vt:variant>
        <vt:i4>2621537</vt:i4>
      </vt:variant>
      <vt:variant>
        <vt:i4>138</vt:i4>
      </vt:variant>
      <vt:variant>
        <vt:i4>0</vt:i4>
      </vt:variant>
      <vt:variant>
        <vt:i4>5</vt:i4>
      </vt:variant>
      <vt:variant>
        <vt:lpwstr>https://www.itu.int/itu-d/sites/digital-impact-unlocked/empowering-young-women-in-stem-in-asia-and-the-pacific-region/</vt:lpwstr>
      </vt:variant>
      <vt:variant>
        <vt:lpwstr/>
      </vt:variant>
      <vt:variant>
        <vt:i4>2228271</vt:i4>
      </vt:variant>
      <vt:variant>
        <vt:i4>135</vt:i4>
      </vt:variant>
      <vt:variant>
        <vt:i4>0</vt:i4>
      </vt:variant>
      <vt:variant>
        <vt:i4>5</vt:i4>
      </vt:variant>
      <vt:variant>
        <vt:lpwstr>https://www.itu.int/itu-d/sites/digital-impact-unlocked/spectrum-management-training-programmes-for-space-and-satellite-and-5g-deployment-in-mongolia/</vt:lpwstr>
      </vt:variant>
      <vt:variant>
        <vt:lpwstr/>
      </vt:variant>
      <vt:variant>
        <vt:i4>4063352</vt:i4>
      </vt:variant>
      <vt:variant>
        <vt:i4>132</vt:i4>
      </vt:variant>
      <vt:variant>
        <vt:i4>0</vt:i4>
      </vt:variant>
      <vt:variant>
        <vt:i4>5</vt:i4>
      </vt:variant>
      <vt:variant>
        <vt:lpwstr>https://www.itu.int/itu-d/sites/digital-impact-unlocked/connectivity-impacting-rural-lives-in-pakistan/</vt:lpwstr>
      </vt:variant>
      <vt:variant>
        <vt:lpwstr/>
      </vt:variant>
      <vt:variant>
        <vt:i4>3801200</vt:i4>
      </vt:variant>
      <vt:variant>
        <vt:i4>129</vt:i4>
      </vt:variant>
      <vt:variant>
        <vt:i4>0</vt:i4>
      </vt:variant>
      <vt:variant>
        <vt:i4>5</vt:i4>
      </vt:variant>
      <vt:variant>
        <vt:lpwstr>https://www.itu.int/itu-d/sites/digital-impact-unlocked/building-digital-skills-to-accelerate-economic-prosperity/</vt:lpwstr>
      </vt:variant>
      <vt:variant>
        <vt:lpwstr/>
      </vt:variant>
      <vt:variant>
        <vt:i4>8323108</vt:i4>
      </vt:variant>
      <vt:variant>
        <vt:i4>126</vt:i4>
      </vt:variant>
      <vt:variant>
        <vt:i4>0</vt:i4>
      </vt:variant>
      <vt:variant>
        <vt:i4>5</vt:i4>
      </vt:variant>
      <vt:variant>
        <vt:lpwstr>https://www.itu.int/itu-d/sites/digital-impact-unlocked/digital-training-empowers-vanilla-farmers-in-papua-new-guinea-to-find-new-markets/</vt:lpwstr>
      </vt:variant>
      <vt:variant>
        <vt:lpwstr/>
      </vt:variant>
      <vt:variant>
        <vt:i4>1179675</vt:i4>
      </vt:variant>
      <vt:variant>
        <vt:i4>123</vt:i4>
      </vt:variant>
      <vt:variant>
        <vt:i4>0</vt:i4>
      </vt:variant>
      <vt:variant>
        <vt:i4>5</vt:i4>
      </vt:variant>
      <vt:variant>
        <vt:lpwstr>https://www.itu.int/itu-d/sites/digital-impact-unlocked/all-stories/list/</vt:lpwstr>
      </vt:variant>
      <vt:variant>
        <vt:lpwstr/>
      </vt:variant>
      <vt:variant>
        <vt:i4>5963814</vt:i4>
      </vt:variant>
      <vt:variant>
        <vt:i4>120</vt:i4>
      </vt:variant>
      <vt:variant>
        <vt:i4>0</vt:i4>
      </vt:variant>
      <vt:variant>
        <vt:i4>5</vt:i4>
      </vt:variant>
      <vt:variant>
        <vt:lpwstr>https://www.itu.int/hub/publication/d-gen-e_waste-01-2024/</vt:lpwstr>
      </vt:variant>
      <vt:variant>
        <vt:lpwstr/>
      </vt:variant>
      <vt:variant>
        <vt:i4>5963814</vt:i4>
      </vt:variant>
      <vt:variant>
        <vt:i4>117</vt:i4>
      </vt:variant>
      <vt:variant>
        <vt:i4>0</vt:i4>
      </vt:variant>
      <vt:variant>
        <vt:i4>5</vt:i4>
      </vt:variant>
      <vt:variant>
        <vt:lpwstr>https://www.itu.int/hub/publication/d-gen-e_waste-01-2024/</vt:lpwstr>
      </vt:variant>
      <vt:variant>
        <vt:lpwstr/>
      </vt:variant>
      <vt:variant>
        <vt:i4>917521</vt:i4>
      </vt:variant>
      <vt:variant>
        <vt:i4>114</vt:i4>
      </vt:variant>
      <vt:variant>
        <vt:i4>0</vt:i4>
      </vt:variant>
      <vt:variant>
        <vt:i4>5</vt:i4>
      </vt:variant>
      <vt:variant>
        <vt:lpwstr>https://www.itu.int/en/ITU-D/Environment/Pages/Publications/The-Global-E-waste-Monitor-2024.aspx</vt:lpwstr>
      </vt:variant>
      <vt:variant>
        <vt:lpwstr/>
      </vt:variant>
      <vt:variant>
        <vt:i4>5963814</vt:i4>
      </vt:variant>
      <vt:variant>
        <vt:i4>111</vt:i4>
      </vt:variant>
      <vt:variant>
        <vt:i4>0</vt:i4>
      </vt:variant>
      <vt:variant>
        <vt:i4>5</vt:i4>
      </vt:variant>
      <vt:variant>
        <vt:lpwstr>https://www.itu.int/hub/publication/d-gen-e_waste-01-2024/</vt:lpwstr>
      </vt:variant>
      <vt:variant>
        <vt:lpwstr/>
      </vt:variant>
      <vt:variant>
        <vt:i4>1966173</vt:i4>
      </vt:variant>
      <vt:variant>
        <vt:i4>108</vt:i4>
      </vt:variant>
      <vt:variant>
        <vt:i4>0</vt:i4>
      </vt:variant>
      <vt:variant>
        <vt:i4>5</vt:i4>
      </vt:variant>
      <vt:variant>
        <vt:lpwstr>https://www.itu.int/en/ITU-D/Statistics/Documents/facts/rpm_asp_pub_2025_data.xlsx</vt:lpwstr>
      </vt:variant>
      <vt:variant>
        <vt:lpwstr/>
      </vt:variant>
      <vt:variant>
        <vt:i4>1966173</vt:i4>
      </vt:variant>
      <vt:variant>
        <vt:i4>105</vt:i4>
      </vt:variant>
      <vt:variant>
        <vt:i4>0</vt:i4>
      </vt:variant>
      <vt:variant>
        <vt:i4>5</vt:i4>
      </vt:variant>
      <vt:variant>
        <vt:lpwstr>https://www.itu.int/en/ITU-D/Statistics/Documents/facts/rpm_asp_pub_2025_data.xlsx</vt:lpwstr>
      </vt:variant>
      <vt:variant>
        <vt:lpwstr/>
      </vt:variant>
      <vt:variant>
        <vt:i4>1966173</vt:i4>
      </vt:variant>
      <vt:variant>
        <vt:i4>102</vt:i4>
      </vt:variant>
      <vt:variant>
        <vt:i4>0</vt:i4>
      </vt:variant>
      <vt:variant>
        <vt:i4>5</vt:i4>
      </vt:variant>
      <vt:variant>
        <vt:lpwstr>https://www.itu.int/en/ITU-D/Statistics/Documents/facts/rpm_asp_pub_2025_data.xlsx</vt:lpwstr>
      </vt:variant>
      <vt:variant>
        <vt:lpwstr/>
      </vt:variant>
      <vt:variant>
        <vt:i4>1966173</vt:i4>
      </vt:variant>
      <vt:variant>
        <vt:i4>99</vt:i4>
      </vt:variant>
      <vt:variant>
        <vt:i4>0</vt:i4>
      </vt:variant>
      <vt:variant>
        <vt:i4>5</vt:i4>
      </vt:variant>
      <vt:variant>
        <vt:lpwstr>https://www.itu.int/en/ITU-D/Statistics/Documents/facts/rpm_asp_pub_2025_data.xlsx</vt:lpwstr>
      </vt:variant>
      <vt:variant>
        <vt:lpwstr/>
      </vt:variant>
      <vt:variant>
        <vt:i4>1966173</vt:i4>
      </vt:variant>
      <vt:variant>
        <vt:i4>96</vt:i4>
      </vt:variant>
      <vt:variant>
        <vt:i4>0</vt:i4>
      </vt:variant>
      <vt:variant>
        <vt:i4>5</vt:i4>
      </vt:variant>
      <vt:variant>
        <vt:lpwstr>https://www.itu.int/en/ITU-D/Statistics/Documents/facts/rpm_asp_pub_2025_data.xlsx</vt:lpwstr>
      </vt:variant>
      <vt:variant>
        <vt:lpwstr/>
      </vt:variant>
      <vt:variant>
        <vt:i4>262155</vt:i4>
      </vt:variant>
      <vt:variant>
        <vt:i4>93</vt:i4>
      </vt:variant>
      <vt:variant>
        <vt:i4>0</vt:i4>
      </vt:variant>
      <vt:variant>
        <vt:i4>5</vt:i4>
      </vt:variant>
      <vt:variant>
        <vt:lpwstr>https://www.itu.int/itu-d/meetings/statistics/wp-content/uploads/sites/8/2023/09/Report-of-the-EGH-subgroup-on-ICT-Skills.pdf</vt:lpwstr>
      </vt:variant>
      <vt:variant>
        <vt:lpwstr/>
      </vt:variant>
      <vt:variant>
        <vt:i4>6226002</vt:i4>
      </vt:variant>
      <vt:variant>
        <vt:i4>90</vt:i4>
      </vt:variant>
      <vt:variant>
        <vt:i4>0</vt:i4>
      </vt:variant>
      <vt:variant>
        <vt:i4>5</vt:i4>
      </vt:variant>
      <vt:variant>
        <vt:lpwstr>https://www.broadbandcommission.org/</vt:lpwstr>
      </vt:variant>
      <vt:variant>
        <vt:lpwstr/>
      </vt:variant>
      <vt:variant>
        <vt:i4>5570575</vt:i4>
      </vt:variant>
      <vt:variant>
        <vt:i4>87</vt:i4>
      </vt:variant>
      <vt:variant>
        <vt:i4>0</vt:i4>
      </vt:variant>
      <vt:variant>
        <vt:i4>5</vt:i4>
      </vt:variant>
      <vt:variant>
        <vt:lpwstr>https://bbmaps.itu.int/indicators-bbmaps</vt:lpwstr>
      </vt:variant>
      <vt:variant>
        <vt:lpwstr/>
      </vt:variant>
      <vt:variant>
        <vt:i4>7405690</vt:i4>
      </vt:variant>
      <vt:variant>
        <vt:i4>84</vt:i4>
      </vt:variant>
      <vt:variant>
        <vt:i4>0</vt:i4>
      </vt:variant>
      <vt:variant>
        <vt:i4>5</vt:i4>
      </vt:variant>
      <vt:variant>
        <vt:lpwstr>https://bbmaps.itu.int/app</vt:lpwstr>
      </vt:variant>
      <vt:variant>
        <vt:lpwstr/>
      </vt:variant>
      <vt:variant>
        <vt:i4>4718717</vt:i4>
      </vt:variant>
      <vt:variant>
        <vt:i4>81</vt:i4>
      </vt:variant>
      <vt:variant>
        <vt:i4>0</vt:i4>
      </vt:variant>
      <vt:variant>
        <vt:i4>5</vt:i4>
      </vt:variant>
      <vt:variant>
        <vt:lpwstr>https://www.itu.int/pub/D-PREF-BB.REG_OUT01-2023/en</vt:lpwstr>
      </vt:variant>
      <vt:variant>
        <vt:lpwstr/>
      </vt:variant>
      <vt:variant>
        <vt:i4>720919</vt:i4>
      </vt:variant>
      <vt:variant>
        <vt:i4>78</vt:i4>
      </vt:variant>
      <vt:variant>
        <vt:i4>0</vt:i4>
      </vt:variant>
      <vt:variant>
        <vt:i4>5</vt:i4>
      </vt:variant>
      <vt:variant>
        <vt:lpwstr>https://app.gen5.digital/tracker/metrics</vt:lpwstr>
      </vt:variant>
      <vt:variant>
        <vt:lpwstr/>
      </vt:variant>
      <vt:variant>
        <vt:i4>3014713</vt:i4>
      </vt:variant>
      <vt:variant>
        <vt:i4>75</vt:i4>
      </vt:variant>
      <vt:variant>
        <vt:i4>0</vt:i4>
      </vt:variant>
      <vt:variant>
        <vt:i4>5</vt:i4>
      </vt:variant>
      <vt:variant>
        <vt:lpwstr>https://www.itu.int/itu-d/meetings/wtdc25/rpm/asp/home/</vt:lpwstr>
      </vt:variant>
      <vt:variant>
        <vt:lpwstr/>
      </vt:variant>
      <vt:variant>
        <vt:i4>4456465</vt:i4>
      </vt:variant>
      <vt:variant>
        <vt:i4>3</vt:i4>
      </vt:variant>
      <vt:variant>
        <vt:i4>0</vt:i4>
      </vt:variant>
      <vt:variant>
        <vt:i4>5</vt:i4>
      </vt:variant>
      <vt:variant>
        <vt:lpwstr>https://www.itu.int/itu-d/reports/statistics/facts-figures-2024/</vt:lpwstr>
      </vt:variant>
      <vt:variant>
        <vt:lpwstr/>
      </vt:variant>
      <vt:variant>
        <vt:i4>5308507</vt:i4>
      </vt:variant>
      <vt:variant>
        <vt:i4>0</vt:i4>
      </vt:variant>
      <vt:variant>
        <vt:i4>0</vt:i4>
      </vt:variant>
      <vt:variant>
        <vt:i4>5</vt:i4>
      </vt:variant>
      <vt:variant>
        <vt:lpwstr>https://datahub.itu.int/</vt:lpwstr>
      </vt:variant>
      <vt:variant>
        <vt:lpwstr/>
      </vt:variant>
      <vt:variant>
        <vt:i4>7012382</vt:i4>
      </vt:variant>
      <vt:variant>
        <vt:i4>3</vt:i4>
      </vt:variant>
      <vt:variant>
        <vt:i4>0</vt:i4>
      </vt:variant>
      <vt:variant>
        <vt:i4>5</vt:i4>
      </vt:variant>
      <vt:variant>
        <vt:lpwstr>mailto:thierry.geiger@itu.int</vt:lpwstr>
      </vt:variant>
      <vt:variant>
        <vt:lpwstr/>
      </vt:variant>
      <vt:variant>
        <vt:i4>2621522</vt:i4>
      </vt:variant>
      <vt:variant>
        <vt:i4>15</vt:i4>
      </vt:variant>
      <vt:variant>
        <vt:i4>0</vt:i4>
      </vt:variant>
      <vt:variant>
        <vt:i4>5</vt:i4>
      </vt:variant>
      <vt:variant>
        <vt:lpwstr>mailto:youlia.lozanova@itu.int</vt:lpwstr>
      </vt:variant>
      <vt:variant>
        <vt:lpwstr/>
      </vt:variant>
      <vt:variant>
        <vt:i4>2555982</vt:i4>
      </vt:variant>
      <vt:variant>
        <vt:i4>12</vt:i4>
      </vt:variant>
      <vt:variant>
        <vt:i4>0</vt:i4>
      </vt:variant>
      <vt:variant>
        <vt:i4>5</vt:i4>
      </vt:variant>
      <vt:variant>
        <vt:lpwstr>mailto:caroline.troein@itu.int</vt:lpwstr>
      </vt:variant>
      <vt:variant>
        <vt:lpwstr/>
      </vt:variant>
      <vt:variant>
        <vt:i4>1376373</vt:i4>
      </vt:variant>
      <vt:variant>
        <vt:i4>9</vt:i4>
      </vt:variant>
      <vt:variant>
        <vt:i4>0</vt:i4>
      </vt:variant>
      <vt:variant>
        <vt:i4>5</vt:i4>
      </vt:variant>
      <vt:variant>
        <vt:lpwstr>mailto:garam.bel@itu.int</vt:lpwstr>
      </vt:variant>
      <vt:variant>
        <vt:lpwstr/>
      </vt:variant>
      <vt:variant>
        <vt:i4>3473475</vt:i4>
      </vt:variant>
      <vt:variant>
        <vt:i4>6</vt:i4>
      </vt:variant>
      <vt:variant>
        <vt:i4>0</vt:i4>
      </vt:variant>
      <vt:variant>
        <vt:i4>5</vt:i4>
      </vt:variant>
      <vt:variant>
        <vt:lpwstr>mailto:daniel.vertesy@itu.int</vt:lpwstr>
      </vt:variant>
      <vt:variant>
        <vt:lpwstr/>
      </vt:variant>
      <vt:variant>
        <vt:i4>7995447</vt:i4>
      </vt:variant>
      <vt:variant>
        <vt:i4>3</vt:i4>
      </vt:variant>
      <vt:variant>
        <vt:i4>0</vt:i4>
      </vt:variant>
      <vt:variant>
        <vt:i4>5</vt:i4>
      </vt:variant>
      <vt:variant>
        <vt:lpwstr>https://eur03.safelinks.protection.outlook.com/?url=https%3A%2F%2Fwww.environment.gov.mv%2Fv2%2Fen%2Fnews%2F25268%23%3A~%3Atext%3DNews-%2CMaldives%2527%2520roadmap%2520to%2520achieve%2520the%2520Early%2520Warning%2CAll%2520Initiative%2520Has%2520Been%2520Published%26text%3DEarly%2520Warnings%2520for%2520All%2520(EW4All%2Cearly%2520warning%2520systems%2520by%25202027.&amp;data=05%7C02%7Cthierry.geiger%40itu.int%7C90a19a444f06459ab3d508dd4b4251fc%7C23e464d704e64b87913c24bd89219fd3%7C0%7C0%7C638749470388813899%7CUnknown%7CTWFpbGZsb3d8eyJFbXB0eU1hcGkiOnRydWUsIlYiOiIwLjAuMDAwMCIsIlAiOiJXaW4zMiIsIkFOIjoiTWFpbCIsIldUIjoyfQ%3D%3D%7C0%7C%7C%7C&amp;sdata=vKdBLApL7gTGfPCsnZuk4op4vy7q0Hx2PrGK2YYLY4w%3D&amp;reserved=0</vt:lpwstr>
      </vt:variant>
      <vt:variant>
        <vt:lpwstr/>
      </vt:variant>
      <vt:variant>
        <vt:i4>3407995</vt:i4>
      </vt:variant>
      <vt:variant>
        <vt:i4>0</vt:i4>
      </vt:variant>
      <vt:variant>
        <vt:i4>0</vt:i4>
      </vt:variant>
      <vt:variant>
        <vt:i4>5</vt:i4>
      </vt:variant>
      <vt:variant>
        <vt:lpwstr>https://eur03.safelinks.protection.outlook.com/?url=https%3A%2F%2Flaopdr.un.org%2Fen%2F282223-early-warning-all-ew4all-roadmap-2024-2027&amp;data=05%7C02%7Cthierry.geiger%40itu.int%7C90a19a444f06459ab3d508dd4b4251fc%7C23e464d704e64b87913c24bd89219fd3%7C0%7C0%7C638749470388770858%7CUnknown%7CTWFpbGZsb3d8eyJFbXB0eU1hcGkiOnRydWUsIlYiOiIwLjAuMDAwMCIsIlAiOiJXaW4zMiIsIkFOIjoiTWFpbCIsIldUIjoyfQ%3D%3D%7C0%7C%7C%7C&amp;sdata=pvNeadAD9fsDG2AJ1bKf92KQf5Vs5CXcfSKZjfw625E%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Li, Yong</cp:lastModifiedBy>
  <cp:revision>44</cp:revision>
  <cp:lastPrinted>2014-11-10T00:22:00Z</cp:lastPrinted>
  <dcterms:created xsi:type="dcterms:W3CDTF">2025-03-06T10:57:00Z</dcterms:created>
  <dcterms:modified xsi:type="dcterms:W3CDTF">2025-03-06T15:58:00Z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MediaServiceImageTags">
    <vt:lpwstr/>
  </property>
  <property fmtid="{D5CDD505-2E9C-101B-9397-08002B2CF9AE}" pid="9" name="ContentTypeId">
    <vt:lpwstr>0x010100B3CCE0E51E9C1044807BC3B58DFAB656</vt:lpwstr>
  </property>
</Properties>
</file>