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6548"/>
        <w:gridCol w:w="542"/>
        <w:gridCol w:w="2549"/>
      </w:tblGrid>
      <w:tr w:rsidR="0094065A" w:rsidRPr="00783A69" w14:paraId="32435B16" w14:textId="77777777" w:rsidTr="000F7FE5">
        <w:trPr>
          <w:cantSplit/>
          <w:trHeight w:val="1310"/>
          <w:jc w:val="center"/>
        </w:trPr>
        <w:tc>
          <w:tcPr>
            <w:tcW w:w="7090" w:type="dxa"/>
            <w:gridSpan w:val="2"/>
            <w:tcBorders>
              <w:bottom w:val="single" w:sz="12" w:space="0" w:color="auto"/>
            </w:tcBorders>
          </w:tcPr>
          <w:p w14:paraId="154EA045" w14:textId="77777777" w:rsidR="0094065A" w:rsidRPr="00F700ED" w:rsidRDefault="000F7FE5" w:rsidP="00F83E91">
            <w:pPr>
              <w:spacing w:before="240"/>
              <w:jc w:val="left"/>
              <w:rPr>
                <w:b/>
                <w:bCs/>
                <w:sz w:val="30"/>
                <w:szCs w:val="30"/>
                <w:lang w:bidi="ar-SY"/>
              </w:rPr>
            </w:pPr>
            <w:r w:rsidRPr="00F700ED">
              <w:rPr>
                <w:rFonts w:hint="cs"/>
                <w:b/>
                <w:bCs/>
                <w:spacing w:val="6"/>
                <w:sz w:val="30"/>
                <w:szCs w:val="30"/>
                <w:rtl/>
                <w:lang w:bidi="ar-EG"/>
              </w:rPr>
              <w:t xml:space="preserve">الاجتماع التحضيري الإقليمي </w:t>
            </w:r>
            <w:r w:rsidR="00F83E91" w:rsidRPr="00F700ED">
              <w:rPr>
                <w:rFonts w:hint="cs"/>
                <w:b/>
                <w:bCs/>
                <w:spacing w:val="6"/>
                <w:sz w:val="30"/>
                <w:szCs w:val="30"/>
                <w:rtl/>
                <w:lang w:bidi="ar-EG"/>
              </w:rPr>
              <w:t>للدول العربية</w:t>
            </w:r>
            <w:r w:rsidR="0086538C" w:rsidRPr="00F700ED">
              <w:rPr>
                <w:rFonts w:hint="cs"/>
                <w:b/>
                <w:bCs/>
                <w:spacing w:val="6"/>
                <w:sz w:val="30"/>
                <w:szCs w:val="30"/>
                <w:rtl/>
                <w:lang w:bidi="ar-EG"/>
              </w:rPr>
              <w:t xml:space="preserve"> </w:t>
            </w:r>
            <w:r w:rsidRPr="00F700ED">
              <w:rPr>
                <w:rFonts w:hint="cs"/>
                <w:b/>
                <w:bCs/>
                <w:spacing w:val="6"/>
                <w:sz w:val="30"/>
                <w:szCs w:val="30"/>
                <w:rtl/>
                <w:lang w:bidi="ar-EG"/>
              </w:rPr>
              <w:t xml:space="preserve">بشأن </w:t>
            </w:r>
            <w:r w:rsidR="00F700ED">
              <w:rPr>
                <w:b/>
                <w:bCs/>
                <w:spacing w:val="6"/>
                <w:sz w:val="30"/>
                <w:szCs w:val="30"/>
                <w:rtl/>
                <w:lang w:bidi="ar-EG"/>
              </w:rPr>
              <w:br/>
            </w:r>
            <w:r w:rsidRPr="00F700ED">
              <w:rPr>
                <w:rFonts w:hint="cs"/>
                <w:b/>
                <w:bCs/>
                <w:sz w:val="30"/>
                <w:szCs w:val="30"/>
                <w:rtl/>
                <w:lang w:bidi="ar-EG"/>
              </w:rPr>
              <w:t xml:space="preserve">المؤتمر العالمي لتنمية الاتصالات عام 2025 </w:t>
            </w:r>
            <w:r w:rsidRPr="00F700ED">
              <w:rPr>
                <w:b/>
                <w:bCs/>
                <w:sz w:val="30"/>
                <w:szCs w:val="30"/>
                <w:lang w:bidi="ar-EG"/>
              </w:rPr>
              <w:t>(RPM-</w:t>
            </w:r>
            <w:r w:rsidR="00F83E91" w:rsidRPr="00F700ED">
              <w:rPr>
                <w:b/>
                <w:bCs/>
                <w:sz w:val="30"/>
                <w:szCs w:val="30"/>
                <w:lang w:bidi="ar-EG"/>
              </w:rPr>
              <w:t>ARB</w:t>
            </w:r>
            <w:r w:rsidRPr="00F700ED">
              <w:rPr>
                <w:b/>
                <w:bCs/>
                <w:sz w:val="30"/>
                <w:szCs w:val="30"/>
                <w:lang w:bidi="ar-EG"/>
              </w:rPr>
              <w:t>)</w:t>
            </w:r>
          </w:p>
          <w:p w14:paraId="0467406D" w14:textId="77777777" w:rsidR="0094065A" w:rsidRPr="0086538C" w:rsidRDefault="00F83E91" w:rsidP="000F7FE5">
            <w:pPr>
              <w:spacing w:after="120"/>
              <w:rPr>
                <w:b/>
                <w:bCs/>
                <w:sz w:val="28"/>
                <w:szCs w:val="28"/>
                <w:rtl/>
                <w:lang w:bidi="ar-EG"/>
              </w:rPr>
            </w:pPr>
            <w:r w:rsidRPr="00F700ED">
              <w:rPr>
                <w:rFonts w:hint="cs"/>
                <w:b/>
                <w:bCs/>
                <w:sz w:val="24"/>
                <w:szCs w:val="24"/>
                <w:rtl/>
                <w:lang w:bidi="ar-EG"/>
              </w:rPr>
              <w:t>عم</w:t>
            </w:r>
            <w:r w:rsidR="00F700ED" w:rsidRPr="00F700ED">
              <w:rPr>
                <w:rFonts w:hint="cs"/>
                <w:b/>
                <w:bCs/>
                <w:sz w:val="24"/>
                <w:szCs w:val="24"/>
                <w:rtl/>
                <w:lang w:bidi="ar-EG"/>
              </w:rPr>
              <w:t>ّ</w:t>
            </w:r>
            <w:r w:rsidRPr="00F700ED">
              <w:rPr>
                <w:rFonts w:hint="cs"/>
                <w:b/>
                <w:bCs/>
                <w:sz w:val="24"/>
                <w:szCs w:val="24"/>
                <w:rtl/>
                <w:lang w:bidi="ar-EG"/>
              </w:rPr>
              <w:t>ان، الأردن، 4-5 فبراير</w:t>
            </w:r>
            <w:r w:rsidR="0086538C" w:rsidRPr="00F700ED">
              <w:rPr>
                <w:rFonts w:hint="cs"/>
                <w:b/>
                <w:bCs/>
                <w:sz w:val="24"/>
                <w:szCs w:val="24"/>
                <w:rtl/>
                <w:lang w:bidi="ar-EG"/>
              </w:rPr>
              <w:t xml:space="preserve"> 2025</w:t>
            </w:r>
          </w:p>
        </w:tc>
        <w:tc>
          <w:tcPr>
            <w:tcW w:w="2549" w:type="dxa"/>
            <w:tcBorders>
              <w:bottom w:val="single" w:sz="12" w:space="0" w:color="auto"/>
            </w:tcBorders>
          </w:tcPr>
          <w:p w14:paraId="081F4269" w14:textId="77777777" w:rsidR="0094065A" w:rsidRPr="00783A69" w:rsidRDefault="00F77022" w:rsidP="00F77022">
            <w:pPr>
              <w:spacing w:after="120"/>
              <w:jc w:val="right"/>
              <w:rPr>
                <w:rtl/>
                <w:lang w:val="en-GB" w:bidi="ar-EG"/>
              </w:rPr>
            </w:pPr>
            <w:bookmarkStart w:id="0" w:name="ditulogo"/>
            <w:bookmarkEnd w:id="0"/>
            <w:r>
              <w:rPr>
                <w:noProof/>
                <w:lang w:val="fr-FR" w:eastAsia="fr-FR"/>
              </w:rPr>
              <w:drawing>
                <wp:inline distT="0" distB="0" distL="0" distR="0" wp14:anchorId="61C4FEAD" wp14:editId="5D6B121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A08BA" w:rsidRPr="00783A69" w14:paraId="7E3ABC5E" w14:textId="77777777" w:rsidTr="00F77022">
        <w:trPr>
          <w:cantSplit/>
          <w:jc w:val="center"/>
        </w:trPr>
        <w:tc>
          <w:tcPr>
            <w:tcW w:w="6548" w:type="dxa"/>
            <w:tcBorders>
              <w:top w:val="single" w:sz="12" w:space="0" w:color="auto"/>
            </w:tcBorders>
          </w:tcPr>
          <w:p w14:paraId="5D0A2385" w14:textId="77777777" w:rsidR="00CA08BA" w:rsidRPr="00783A69" w:rsidRDefault="00CA08BA" w:rsidP="00B93B7B">
            <w:pPr>
              <w:spacing w:before="20" w:after="20" w:line="300" w:lineRule="exact"/>
              <w:rPr>
                <w:b/>
                <w:bCs/>
                <w:rtl/>
                <w:lang w:bidi="ar-EG"/>
              </w:rPr>
            </w:pPr>
          </w:p>
        </w:tc>
        <w:tc>
          <w:tcPr>
            <w:tcW w:w="3091" w:type="dxa"/>
            <w:gridSpan w:val="2"/>
            <w:tcBorders>
              <w:top w:val="single" w:sz="12" w:space="0" w:color="auto"/>
            </w:tcBorders>
          </w:tcPr>
          <w:p w14:paraId="69019EEC" w14:textId="77777777" w:rsidR="00CA08BA" w:rsidRPr="00C85CB5" w:rsidRDefault="00CA08BA" w:rsidP="00B93B7B">
            <w:pPr>
              <w:spacing w:before="20" w:after="20" w:line="300" w:lineRule="exact"/>
              <w:rPr>
                <w:b/>
                <w:bCs/>
                <w:highlight w:val="yellow"/>
                <w:rtl/>
                <w:lang w:bidi="ar-EG"/>
              </w:rPr>
            </w:pPr>
          </w:p>
        </w:tc>
      </w:tr>
      <w:tr w:rsidR="00E5147D" w:rsidRPr="00783A69" w14:paraId="281DCAAE" w14:textId="77777777" w:rsidTr="00F77022">
        <w:trPr>
          <w:cantSplit/>
          <w:jc w:val="center"/>
        </w:trPr>
        <w:tc>
          <w:tcPr>
            <w:tcW w:w="6548" w:type="dxa"/>
          </w:tcPr>
          <w:p w14:paraId="2E594CEC" w14:textId="77777777" w:rsidR="00E5147D" w:rsidRPr="00783A69" w:rsidRDefault="00E5147D" w:rsidP="00E5147D">
            <w:pPr>
              <w:spacing w:before="20" w:after="20" w:line="300" w:lineRule="exact"/>
              <w:rPr>
                <w:b/>
                <w:bCs/>
                <w:rtl/>
                <w:lang w:bidi="ar-EG"/>
              </w:rPr>
            </w:pPr>
          </w:p>
        </w:tc>
        <w:tc>
          <w:tcPr>
            <w:tcW w:w="3091" w:type="dxa"/>
            <w:gridSpan w:val="2"/>
          </w:tcPr>
          <w:p w14:paraId="32E8CD6E" w14:textId="23F995F9" w:rsidR="00E5147D" w:rsidRPr="00153471" w:rsidRDefault="00E5147D" w:rsidP="00E5147D">
            <w:pPr>
              <w:spacing w:before="20" w:after="20" w:line="300" w:lineRule="exact"/>
              <w:rPr>
                <w:b/>
                <w:bCs/>
                <w:rtl/>
                <w:lang w:bidi="ar-SY"/>
              </w:rPr>
            </w:pPr>
            <w:r w:rsidRPr="00E03279">
              <w:rPr>
                <w:b/>
                <w:bCs/>
                <w:rtl/>
              </w:rPr>
              <w:t>الوثيقة RPM-ARB</w:t>
            </w:r>
            <w:r>
              <w:rPr>
                <w:b/>
                <w:bCs/>
                <w:rtl/>
              </w:rPr>
              <w:t>25</w:t>
            </w:r>
            <w:r w:rsidRPr="00E03279">
              <w:rPr>
                <w:b/>
                <w:bCs/>
                <w:rtl/>
              </w:rPr>
              <w:t>/5-A</w:t>
            </w:r>
          </w:p>
        </w:tc>
      </w:tr>
      <w:tr w:rsidR="00E5147D" w:rsidRPr="00783A69" w14:paraId="41E43274" w14:textId="77777777" w:rsidTr="00F77022">
        <w:trPr>
          <w:cantSplit/>
          <w:jc w:val="center"/>
        </w:trPr>
        <w:tc>
          <w:tcPr>
            <w:tcW w:w="6548" w:type="dxa"/>
          </w:tcPr>
          <w:p w14:paraId="19F54743" w14:textId="77777777" w:rsidR="00E5147D" w:rsidRPr="00783A69" w:rsidRDefault="00E5147D" w:rsidP="00E5147D">
            <w:pPr>
              <w:spacing w:before="20" w:after="20" w:line="300" w:lineRule="exact"/>
              <w:rPr>
                <w:b/>
                <w:bCs/>
                <w:lang w:bidi="ar-EG"/>
              </w:rPr>
            </w:pPr>
          </w:p>
        </w:tc>
        <w:tc>
          <w:tcPr>
            <w:tcW w:w="3091" w:type="dxa"/>
            <w:gridSpan w:val="2"/>
          </w:tcPr>
          <w:p w14:paraId="71BB84D7" w14:textId="1B25988D" w:rsidR="00E5147D" w:rsidRPr="00C85CB5" w:rsidRDefault="00E5147D" w:rsidP="00E5147D">
            <w:pPr>
              <w:spacing w:before="20" w:after="20" w:line="300" w:lineRule="exact"/>
              <w:rPr>
                <w:b/>
                <w:bCs/>
                <w:highlight w:val="yellow"/>
                <w:rtl/>
                <w:lang w:bidi="ar-SY"/>
              </w:rPr>
            </w:pPr>
            <w:r w:rsidRPr="00E03279">
              <w:rPr>
                <w:b/>
                <w:bCs/>
                <w:rtl/>
              </w:rPr>
              <w:t>13 ديسمبر 2025</w:t>
            </w:r>
          </w:p>
        </w:tc>
      </w:tr>
      <w:tr w:rsidR="00E5147D" w:rsidRPr="00783A69" w14:paraId="1814EBAA" w14:textId="77777777" w:rsidTr="00F77022">
        <w:trPr>
          <w:cantSplit/>
          <w:jc w:val="center"/>
        </w:trPr>
        <w:tc>
          <w:tcPr>
            <w:tcW w:w="6548" w:type="dxa"/>
          </w:tcPr>
          <w:p w14:paraId="6A7059D7" w14:textId="77777777" w:rsidR="00E5147D" w:rsidRPr="00783A69" w:rsidRDefault="00E5147D" w:rsidP="00E5147D">
            <w:pPr>
              <w:spacing w:before="20" w:after="20" w:line="300" w:lineRule="exact"/>
              <w:rPr>
                <w:b/>
                <w:bCs/>
                <w:lang w:bidi="ar-EG"/>
              </w:rPr>
            </w:pPr>
          </w:p>
        </w:tc>
        <w:tc>
          <w:tcPr>
            <w:tcW w:w="3091" w:type="dxa"/>
            <w:gridSpan w:val="2"/>
          </w:tcPr>
          <w:p w14:paraId="733374CE" w14:textId="78B6BD64" w:rsidR="00E5147D" w:rsidRPr="00153471" w:rsidRDefault="00E5147D" w:rsidP="00E5147D">
            <w:pPr>
              <w:spacing w:before="20" w:after="20" w:line="300" w:lineRule="exact"/>
              <w:rPr>
                <w:b/>
                <w:bCs/>
                <w:rtl/>
                <w:lang w:bidi="ar-EG"/>
              </w:rPr>
            </w:pPr>
            <w:r w:rsidRPr="00E03279">
              <w:rPr>
                <w:b/>
                <w:bCs/>
                <w:rtl/>
              </w:rPr>
              <w:t>الأصل: بالإنكليزية</w:t>
            </w:r>
          </w:p>
        </w:tc>
      </w:tr>
      <w:tr w:rsidR="00E5147D" w:rsidRPr="00783A69" w14:paraId="523A23B5" w14:textId="77777777" w:rsidTr="00EE5CF2">
        <w:trPr>
          <w:cantSplit/>
          <w:jc w:val="center"/>
        </w:trPr>
        <w:tc>
          <w:tcPr>
            <w:tcW w:w="9639" w:type="dxa"/>
            <w:gridSpan w:val="3"/>
          </w:tcPr>
          <w:p w14:paraId="75A190BA" w14:textId="0CF5A627" w:rsidR="00E5147D" w:rsidRPr="00783A69" w:rsidRDefault="00E5147D" w:rsidP="00E5147D">
            <w:pPr>
              <w:pStyle w:val="Source"/>
              <w:rPr>
                <w:rFonts w:hint="cs"/>
                <w:rtl/>
                <w:lang w:bidi="ar-EG"/>
              </w:rPr>
            </w:pPr>
            <w:r w:rsidRPr="004F3CEC">
              <w:rPr>
                <w:szCs w:val="28"/>
                <w:rtl/>
              </w:rPr>
              <w:t>رئيس فريق العمل التابع للفريق الاستشاري لتنمية الاتصالات والمعني</w:t>
            </w:r>
            <w:r>
              <w:rPr>
                <w:rFonts w:hint="eastAsia"/>
                <w:szCs w:val="28"/>
                <w:rtl/>
              </w:rPr>
              <w:t> </w:t>
            </w:r>
            <w:r w:rsidRPr="004F3CEC">
              <w:rPr>
                <w:szCs w:val="28"/>
                <w:rtl/>
              </w:rPr>
              <w:t>بمستقبل</w:t>
            </w:r>
            <w:r>
              <w:rPr>
                <w:szCs w:val="28"/>
                <w:rtl/>
              </w:rPr>
              <w:t> </w:t>
            </w:r>
            <w:r w:rsidRPr="004F3CEC">
              <w:rPr>
                <w:szCs w:val="28"/>
                <w:rtl/>
              </w:rPr>
              <w:t>مسائل</w:t>
            </w:r>
            <w:r>
              <w:rPr>
                <w:szCs w:val="28"/>
                <w:rtl/>
              </w:rPr>
              <w:t> </w:t>
            </w:r>
            <w:r w:rsidRPr="004F3CEC">
              <w:rPr>
                <w:szCs w:val="28"/>
                <w:rtl/>
              </w:rPr>
              <w:t>لجان الدراسات</w:t>
            </w:r>
          </w:p>
        </w:tc>
      </w:tr>
      <w:tr w:rsidR="00E5147D" w:rsidRPr="00783A69" w14:paraId="034064AF" w14:textId="77777777" w:rsidTr="00EE5CF2">
        <w:trPr>
          <w:cantSplit/>
          <w:jc w:val="center"/>
        </w:trPr>
        <w:tc>
          <w:tcPr>
            <w:tcW w:w="9639" w:type="dxa"/>
            <w:gridSpan w:val="3"/>
          </w:tcPr>
          <w:p w14:paraId="1B78C593" w14:textId="4CFC2EC4" w:rsidR="00E5147D" w:rsidRPr="00783A69" w:rsidRDefault="00E5147D" w:rsidP="00E5147D">
            <w:pPr>
              <w:pStyle w:val="Title1"/>
            </w:pPr>
            <w:r w:rsidRPr="006E2CB0">
              <w:rPr>
                <w:sz w:val="24"/>
                <w:szCs w:val="24"/>
                <w:rtl/>
              </w:rPr>
              <w:t>تقرير مرحلي عن أعمال فريق العمل التابع للفريق الاستشاري لتنمية الاتصالات والمعني</w:t>
            </w:r>
            <w:r>
              <w:rPr>
                <w:sz w:val="24"/>
                <w:szCs w:val="24"/>
                <w:rtl/>
              </w:rPr>
              <w:t> </w:t>
            </w:r>
            <w:r w:rsidRPr="006E2CB0">
              <w:rPr>
                <w:sz w:val="24"/>
                <w:szCs w:val="24"/>
                <w:rtl/>
              </w:rPr>
              <w:t>بمستقبل</w:t>
            </w:r>
            <w:r>
              <w:rPr>
                <w:sz w:val="24"/>
                <w:szCs w:val="24"/>
                <w:rtl/>
              </w:rPr>
              <w:t> </w:t>
            </w:r>
            <w:r w:rsidRPr="006E2CB0">
              <w:rPr>
                <w:sz w:val="24"/>
                <w:szCs w:val="24"/>
                <w:rtl/>
              </w:rPr>
              <w:t>مسائل</w:t>
            </w:r>
            <w:r>
              <w:rPr>
                <w:sz w:val="24"/>
                <w:szCs w:val="24"/>
                <w:rtl/>
              </w:rPr>
              <w:t> </w:t>
            </w:r>
            <w:r w:rsidRPr="006E2CB0">
              <w:rPr>
                <w:sz w:val="24"/>
                <w:szCs w:val="24"/>
                <w:rtl/>
              </w:rPr>
              <w:t>لجان</w:t>
            </w:r>
            <w:r>
              <w:rPr>
                <w:sz w:val="24"/>
                <w:szCs w:val="24"/>
                <w:rtl/>
              </w:rPr>
              <w:t> </w:t>
            </w:r>
            <w:r w:rsidRPr="006E2CB0">
              <w:rPr>
                <w:sz w:val="24"/>
                <w:szCs w:val="24"/>
                <w:rtl/>
              </w:rPr>
              <w:t xml:space="preserve">الدراسات </w:t>
            </w:r>
            <w:r w:rsidRPr="006E2CB0">
              <w:rPr>
                <w:sz w:val="24"/>
                <w:szCs w:val="24"/>
              </w:rPr>
              <w:t>(‎TDAG-WG-futureSGQ</w:t>
            </w:r>
            <w:r>
              <w:rPr>
                <w:sz w:val="24"/>
                <w:szCs w:val="24"/>
              </w:rPr>
              <w:t>)</w:t>
            </w:r>
          </w:p>
        </w:tc>
      </w:tr>
    </w:tbl>
    <w:p w14:paraId="58633D9A" w14:textId="77777777" w:rsidR="00EE5CF2" w:rsidRDefault="00EE5CF2"/>
    <w:tbl>
      <w:tblPr>
        <w:bidiVisual/>
        <w:tblW w:w="5008"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9638"/>
      </w:tblGrid>
      <w:tr w:rsidR="00783A69" w:rsidRPr="00153471" w14:paraId="106134C4" w14:textId="77777777" w:rsidTr="000F7FE5">
        <w:trPr>
          <w:cantSplit/>
          <w:jc w:val="center"/>
        </w:trPr>
        <w:tc>
          <w:tcPr>
            <w:tcW w:w="9638" w:type="dxa"/>
            <w:tcBorders>
              <w:top w:val="single" w:sz="6" w:space="0" w:color="auto"/>
              <w:left w:val="single" w:sz="6" w:space="0" w:color="auto"/>
              <w:bottom w:val="single" w:sz="6" w:space="0" w:color="auto"/>
              <w:right w:val="single" w:sz="6" w:space="0" w:color="auto"/>
            </w:tcBorders>
          </w:tcPr>
          <w:p w14:paraId="723F2758" w14:textId="77777777" w:rsidR="000F7FE5" w:rsidRPr="000F7FE5" w:rsidRDefault="000F7FE5" w:rsidP="00EE5CF2">
            <w:pPr>
              <w:rPr>
                <w:b/>
                <w:bCs/>
                <w:rtl/>
                <w:lang w:bidi="ar-SY"/>
              </w:rPr>
            </w:pPr>
            <w:r w:rsidRPr="000F7FE5">
              <w:rPr>
                <w:rFonts w:hint="cs"/>
                <w:b/>
                <w:bCs/>
                <w:rtl/>
                <w:lang w:bidi="ar-SY"/>
              </w:rPr>
              <w:t>بند جدول الأعمال:</w:t>
            </w:r>
          </w:p>
          <w:p w14:paraId="7BD5491C" w14:textId="1D8B7348" w:rsidR="000F7FE5" w:rsidRPr="000F7FE5" w:rsidRDefault="00E5147D" w:rsidP="000F7FE5">
            <w:pPr>
              <w:rPr>
                <w:rtl/>
                <w:lang w:bidi="ar-SY"/>
              </w:rPr>
            </w:pPr>
            <w:r w:rsidRPr="00E03279">
              <w:rPr>
                <w:rtl/>
              </w:rPr>
              <w:t>البند 2.7.</w:t>
            </w:r>
          </w:p>
          <w:p w14:paraId="4062B7F9" w14:textId="77777777" w:rsidR="00783A69" w:rsidRPr="000F7FE5" w:rsidRDefault="00783A69" w:rsidP="00EE5CF2">
            <w:pPr>
              <w:rPr>
                <w:b/>
                <w:bCs/>
                <w:rtl/>
                <w:lang w:bidi="ar-SY"/>
              </w:rPr>
            </w:pPr>
            <w:r w:rsidRPr="000F7FE5">
              <w:rPr>
                <w:rFonts w:hint="cs"/>
                <w:b/>
                <w:bCs/>
                <w:rtl/>
                <w:lang w:bidi="ar-SY"/>
              </w:rPr>
              <w:t>ملخص</w:t>
            </w:r>
            <w:r w:rsidR="005874F2" w:rsidRPr="000F7FE5">
              <w:rPr>
                <w:rFonts w:hint="cs"/>
                <w:b/>
                <w:bCs/>
                <w:rtl/>
                <w:lang w:bidi="ar-SY"/>
              </w:rPr>
              <w:t>:</w:t>
            </w:r>
          </w:p>
          <w:p w14:paraId="2638AE97" w14:textId="00887F6C" w:rsidR="00783A69" w:rsidRPr="000F7FE5" w:rsidRDefault="00E5147D" w:rsidP="00EE5CF2">
            <w:pPr>
              <w:rPr>
                <w:rtl/>
                <w:lang w:bidi="ar-SY"/>
              </w:rPr>
            </w:pPr>
            <w:r w:rsidRPr="00E5147D">
              <w:rPr>
                <w:rtl/>
                <w:lang w:bidi="ar-EG"/>
              </w:rPr>
              <w:t>تقدم هذه الوثيقة تقريراً عن أنشطة فريق العمل التابع للفريق الاستشاري لتنمية الاتصالات والمعني بمستقبل مسائل لجان الدراسات (</w:t>
            </w:r>
            <w:r w:rsidRPr="00E5147D">
              <w:rPr>
                <w:lang w:bidi="ar-EG"/>
              </w:rPr>
              <w:t>TDAG-WG-future SGQ</w:t>
            </w:r>
            <w:r w:rsidRPr="00E5147D">
              <w:rPr>
                <w:rtl/>
                <w:lang w:bidi="ar-EG"/>
              </w:rPr>
              <w:t>) منذ مايو 2024.</w:t>
            </w:r>
          </w:p>
          <w:p w14:paraId="678E963E" w14:textId="2CF986D9" w:rsidR="00783A69" w:rsidRPr="000F7FE5" w:rsidRDefault="00E5147D" w:rsidP="00EE5CF2">
            <w:pPr>
              <w:rPr>
                <w:b/>
                <w:bCs/>
                <w:rtl/>
                <w:lang w:bidi="ar-SY"/>
              </w:rPr>
            </w:pPr>
            <w:r w:rsidRPr="00E5147D">
              <w:rPr>
                <w:b/>
                <w:bCs/>
                <w:rtl/>
                <w:lang w:bidi="ar-SY"/>
              </w:rPr>
              <w:t>الإجراء المطلوب:</w:t>
            </w:r>
          </w:p>
          <w:p w14:paraId="6426BBFC" w14:textId="644F0ACD" w:rsidR="00783A69" w:rsidRPr="000F7FE5" w:rsidRDefault="00E5147D" w:rsidP="00EE5CF2">
            <w:pPr>
              <w:rPr>
                <w:rtl/>
                <w:lang w:bidi="ar-EG"/>
              </w:rPr>
            </w:pPr>
            <w:r w:rsidRPr="00E5147D">
              <w:rPr>
                <w:rtl/>
                <w:lang w:bidi="ar-EG"/>
              </w:rPr>
              <w:t xml:space="preserve">يُدعى الاجتماع </w:t>
            </w:r>
            <w:r w:rsidRPr="00E5147D">
              <w:rPr>
                <w:lang w:bidi="ar-EG"/>
              </w:rPr>
              <w:t>RPM-ARB</w:t>
            </w:r>
            <w:r w:rsidRPr="00E5147D">
              <w:rPr>
                <w:rtl/>
                <w:lang w:bidi="ar-EG"/>
              </w:rPr>
              <w:t xml:space="preserve"> إلى الإحاطة علماً بهذه الوثيقة وتقديم التوجيهات التي يراها مناسبة.</w:t>
            </w:r>
          </w:p>
          <w:p w14:paraId="3D06AF3A" w14:textId="77777777" w:rsidR="00783A69" w:rsidRPr="000F7FE5" w:rsidRDefault="00783A69" w:rsidP="00EE5CF2">
            <w:pPr>
              <w:rPr>
                <w:b/>
                <w:bCs/>
                <w:rtl/>
                <w:lang w:bidi="ar-SY"/>
              </w:rPr>
            </w:pPr>
            <w:r w:rsidRPr="000F7FE5">
              <w:rPr>
                <w:rFonts w:hint="cs"/>
                <w:b/>
                <w:bCs/>
                <w:rtl/>
                <w:lang w:bidi="ar-SY"/>
              </w:rPr>
              <w:t>المراجع</w:t>
            </w:r>
            <w:r w:rsidR="005874F2" w:rsidRPr="000F7FE5">
              <w:rPr>
                <w:rFonts w:hint="cs"/>
                <w:b/>
                <w:bCs/>
                <w:rtl/>
                <w:lang w:bidi="ar-SY"/>
              </w:rPr>
              <w:t>:</w:t>
            </w:r>
          </w:p>
          <w:p w14:paraId="35A88699" w14:textId="77777777" w:rsidR="00E5147D" w:rsidRDefault="00E5147D" w:rsidP="004F5D6B">
            <w:pPr>
              <w:pStyle w:val="enumlev1"/>
              <w:rPr>
                <w:lang w:eastAsia="zh-TW" w:bidi="en-GB"/>
              </w:rPr>
            </w:pPr>
            <w:r>
              <w:rPr>
                <w:rtl/>
              </w:rPr>
              <w:t>‒</w:t>
            </w:r>
            <w:r>
              <w:rPr>
                <w:rtl/>
              </w:rPr>
              <w:tab/>
            </w:r>
            <w:r w:rsidRPr="0024177C">
              <w:rPr>
                <w:rtl/>
              </w:rPr>
              <w:t>القرار 2 (المراجَع في كيغالي، 2022) للمؤتمر العالمي لتنمية الاتصالات</w:t>
            </w:r>
          </w:p>
          <w:p w14:paraId="447D2780" w14:textId="1D406610" w:rsidR="00783A69" w:rsidRPr="000F7FE5" w:rsidRDefault="00E5147D" w:rsidP="00A375BA">
            <w:pPr>
              <w:pStyle w:val="enumlev1"/>
              <w:spacing w:after="120"/>
              <w:rPr>
                <w:highlight w:val="yellow"/>
                <w:rtl/>
              </w:rPr>
            </w:pPr>
            <w:r>
              <w:rPr>
                <w:rtl/>
              </w:rPr>
              <w:t>‒</w:t>
            </w:r>
            <w:r>
              <w:rPr>
                <w:rtl/>
              </w:rPr>
              <w:tab/>
            </w:r>
            <w:hyperlink r:id="rId8" w:history="1">
              <w:hyperlink r:id="rId9" w:history="1">
                <w:r w:rsidRPr="00D03E96">
                  <w:rPr>
                    <w:rStyle w:val="Hyperlink"/>
                  </w:rPr>
                  <w:t>TDAG-24/25</w:t>
                </w:r>
              </w:hyperlink>
              <w:bookmarkStart w:id="1" w:name="DocNo1"/>
              <w:bookmarkEnd w:id="1"/>
              <w:r w:rsidRPr="0024177C">
                <w:rPr>
                  <w:rtl/>
                </w:rPr>
                <w:t xml:space="preserve"> </w:t>
              </w:r>
              <w:r>
                <w:rPr>
                  <w:rtl/>
                </w:rPr>
                <w:t>(</w:t>
              </w:r>
              <w:r w:rsidRPr="0024177C">
                <w:rPr>
                  <w:rtl/>
                </w:rPr>
                <w:t>التقرير المرحلي الأول للفريق</w:t>
              </w:r>
              <w:r>
                <w:rPr>
                  <w:rtl/>
                </w:rPr>
                <w:t xml:space="preserve"> </w:t>
              </w:r>
              <w:r w:rsidRPr="00682598">
                <w:t>TDAG-WG-futureSGQ</w:t>
              </w:r>
            </w:hyperlink>
            <w:r>
              <w:rPr>
                <w:rtl/>
                <w:lang w:eastAsia="zh-TW"/>
              </w:rPr>
              <w:t>)</w:t>
            </w:r>
          </w:p>
        </w:tc>
      </w:tr>
    </w:tbl>
    <w:p w14:paraId="7C31FFD1" w14:textId="77777777" w:rsidR="0006468A" w:rsidRDefault="0006468A" w:rsidP="0006468A">
      <w:pPr>
        <w:rPr>
          <w:rtl/>
          <w:lang w:bidi="ar-EG"/>
        </w:rPr>
      </w:pPr>
    </w:p>
    <w:p w14:paraId="252FF31B" w14:textId="77777777" w:rsidR="00882A17" w:rsidRDefault="00882A17">
      <w:pPr>
        <w:tabs>
          <w:tab w:val="clear" w:pos="794"/>
        </w:tabs>
        <w:bidi w:val="0"/>
        <w:spacing w:before="0" w:after="160" w:line="259" w:lineRule="auto"/>
        <w:jc w:val="left"/>
        <w:rPr>
          <w:lang w:bidi="ar-EG"/>
        </w:rPr>
      </w:pPr>
      <w:r>
        <w:rPr>
          <w:rtl/>
          <w:lang w:bidi="ar-EG"/>
        </w:rPr>
        <w:br w:type="page"/>
      </w:r>
    </w:p>
    <w:p w14:paraId="3D348B9C" w14:textId="019AF018" w:rsidR="00E5147D" w:rsidRPr="008A56B3" w:rsidRDefault="00E5147D" w:rsidP="00A375BA">
      <w:pPr>
        <w:pStyle w:val="Heading1"/>
        <w:rPr>
          <w:lang w:eastAsia="zh-TW" w:bidi="en-GB"/>
        </w:rPr>
      </w:pPr>
      <w:r w:rsidRPr="00A65254">
        <w:rPr>
          <w:rtl/>
        </w:rPr>
        <w:lastRenderedPageBreak/>
        <w:t>ألف</w:t>
      </w:r>
      <w:r w:rsidRPr="00A65254">
        <w:rPr>
          <w:rtl/>
        </w:rPr>
        <w:tab/>
        <w:t xml:space="preserve">مقدّمة </w:t>
      </w:r>
    </w:p>
    <w:p w14:paraId="23DCC786" w14:textId="77777777" w:rsidR="00E5147D" w:rsidRPr="00E03279" w:rsidRDefault="00E5147D" w:rsidP="00A375BA">
      <w:pPr>
        <w:rPr>
          <w:lang w:val="ar-SA" w:eastAsia="zh-TW" w:bidi="en-GB"/>
        </w:rPr>
      </w:pPr>
      <w:r w:rsidRPr="00E03279">
        <w:rPr>
          <w:rtl/>
        </w:rPr>
        <w:t>ق</w:t>
      </w:r>
      <w:r>
        <w:rPr>
          <w:rtl/>
        </w:rPr>
        <w:t>ُ</w:t>
      </w:r>
      <w:r w:rsidRPr="00E03279">
        <w:rPr>
          <w:rtl/>
        </w:rPr>
        <w:t xml:space="preserve">دم التقرير المرحلي الأول لفريق العمل التابع للفريق الاستشاري لتنمية الاتصالات والمعني بمستقبل مسائل لجان الدراسات (الوثيقة </w:t>
      </w:r>
      <w:hyperlink r:id="rId10" w:history="1">
        <w:r w:rsidRPr="00D03E96">
          <w:rPr>
            <w:rStyle w:val="Hyperlink"/>
          </w:rPr>
          <w:t>TDAG-24/25</w:t>
        </w:r>
      </w:hyperlink>
      <w:r w:rsidRPr="00E03279">
        <w:rPr>
          <w:rtl/>
        </w:rPr>
        <w:t>)</w:t>
      </w:r>
      <w:r w:rsidRPr="006A4C7A">
        <w:rPr>
          <w:rtl/>
        </w:rPr>
        <w:t xml:space="preserve"> </w:t>
      </w:r>
      <w:r w:rsidRPr="00E03279">
        <w:rPr>
          <w:rtl/>
        </w:rPr>
        <w:t>في الاجتماع الحادي والثلاثين للفريق الاستشاري لتنمية الاتصالات الذي عقد في جنيف في الفترة من 20 إلى 23 مايو 2024</w:t>
      </w:r>
      <w:r>
        <w:rPr>
          <w:rtl/>
        </w:rPr>
        <w:t xml:space="preserve">. </w:t>
      </w:r>
      <w:r w:rsidRPr="00E03279">
        <w:rPr>
          <w:rtl/>
        </w:rPr>
        <w:t>وعرضت الوثيقة تقرير الاجتماع الأول لفريق العمل التابع للفريق الاستشاري لتنمية الاتصالات والمعني بمستقبل مسائل لجان الدراسات (</w:t>
      </w:r>
      <w:r w:rsidRPr="00E03279">
        <w:t>TDAG-WG-futureSGQ</w:t>
      </w:r>
      <w:r w:rsidRPr="00E03279">
        <w:rPr>
          <w:rtl/>
        </w:rPr>
        <w:t xml:space="preserve">) الذي </w:t>
      </w:r>
      <w:r>
        <w:rPr>
          <w:rtl/>
        </w:rPr>
        <w:t>يتضمن اقتراح تشكيل</w:t>
      </w:r>
      <w:r w:rsidRPr="00E03279">
        <w:rPr>
          <w:rtl/>
        </w:rPr>
        <w:t xml:space="preserve"> لفريق العمل، ووثيقة معلومات أساسية، واختصاصات مقترحة لفريق العمل، وجدولاً زمنياً مقترحاً للاجتماعات المقبلة </w:t>
      </w:r>
      <w:r>
        <w:rPr>
          <w:rtl/>
        </w:rPr>
        <w:t xml:space="preserve">التي ستُعقد </w:t>
      </w:r>
      <w:r w:rsidRPr="00E03279">
        <w:rPr>
          <w:rtl/>
        </w:rPr>
        <w:t xml:space="preserve">عبر الإنترنت بالكامل. </w:t>
      </w:r>
    </w:p>
    <w:p w14:paraId="67DF3013" w14:textId="2048E99C" w:rsidR="00E5147D" w:rsidRPr="003F556E" w:rsidRDefault="00E5147D" w:rsidP="00A375BA">
      <w:pPr>
        <w:rPr>
          <w:lang w:val="en-GB" w:eastAsia="zh-TW" w:bidi="en-GB"/>
        </w:rPr>
      </w:pPr>
      <w:r w:rsidRPr="00E03279">
        <w:rPr>
          <w:rtl/>
        </w:rPr>
        <w:t xml:space="preserve">وبعد الموافقة على الاختصاصات في اجتماع الفريق الاستشاري لتنمية الاتصالات في مايو 2024، عقد </w:t>
      </w:r>
      <w:r>
        <w:rPr>
          <w:rtl/>
        </w:rPr>
        <w:t>فريق العمل</w:t>
      </w:r>
      <w:r w:rsidR="000B2ADF">
        <w:rPr>
          <w:rFonts w:hint="cs"/>
          <w:rtl/>
        </w:rPr>
        <w:t xml:space="preserve"> </w:t>
      </w:r>
      <w:r w:rsidRPr="00E03279">
        <w:t>TDAG-WG-</w:t>
      </w:r>
      <w:proofErr w:type="spellStart"/>
      <w:r w:rsidRPr="00E03279">
        <w:t>futureSGQ</w:t>
      </w:r>
      <w:proofErr w:type="spellEnd"/>
      <w:r w:rsidRPr="00E03279">
        <w:rPr>
          <w:rtl/>
        </w:rPr>
        <w:t xml:space="preserve"> اجتماعيه الثاني والثالث اللذين عقدا عبر الإنترنت بالكامل في 3 سبتمبر 2024 و3 ديسمبر 2024 على التوالي. وتعرض هذه الوثيقة تقريري الاجتماعين. </w:t>
      </w:r>
    </w:p>
    <w:p w14:paraId="78444548" w14:textId="7AA17D18" w:rsidR="00E5147D" w:rsidRPr="00141CEB" w:rsidRDefault="00E5147D" w:rsidP="00A375BA">
      <w:pPr>
        <w:pStyle w:val="Heading1"/>
        <w:rPr>
          <w:spacing w:val="6"/>
        </w:rPr>
      </w:pPr>
      <w:r w:rsidRPr="002D2C9B">
        <w:rPr>
          <w:rtl/>
        </w:rPr>
        <w:t>باء</w:t>
      </w:r>
      <w:r w:rsidRPr="002D2C9B">
        <w:rPr>
          <w:rtl/>
        </w:rPr>
        <w:tab/>
      </w:r>
      <w:r w:rsidRPr="00141CEB">
        <w:rPr>
          <w:spacing w:val="6"/>
          <w:rtl/>
        </w:rPr>
        <w:t xml:space="preserve">الاجتماع الثاني عبر الإنترنت بالكامل للفريق </w:t>
      </w:r>
      <w:r w:rsidRPr="00141CEB">
        <w:rPr>
          <w:spacing w:val="6"/>
        </w:rPr>
        <w:t>TDAG-WG-futureSGQ</w:t>
      </w:r>
      <w:r w:rsidRPr="00141CEB">
        <w:rPr>
          <w:spacing w:val="6"/>
          <w:rtl/>
        </w:rPr>
        <w:t xml:space="preserve"> الذي عقد في 3 سبتمبر 2024</w:t>
      </w:r>
      <w:bookmarkStart w:id="2" w:name="_Hlk184983850"/>
      <w:bookmarkEnd w:id="2"/>
    </w:p>
    <w:p w14:paraId="6E22C913" w14:textId="2836C67D" w:rsidR="00E5147D" w:rsidRPr="00E03279" w:rsidRDefault="00E5147D" w:rsidP="00A375BA">
      <w:pPr>
        <w:rPr>
          <w:lang w:val="ar-SA" w:eastAsia="zh-TW" w:bidi="en-GB"/>
        </w:rPr>
      </w:pPr>
      <w:r w:rsidRPr="00E03279">
        <w:rPr>
          <w:rtl/>
        </w:rPr>
        <w:t xml:space="preserve">المعلومات الواردة أدناه مأخوذة من تقرير الاجتماع الثاني للفريق </w:t>
      </w:r>
      <w:r w:rsidRPr="00E03279">
        <w:t>TDAG-WG-futureSGQ</w:t>
      </w:r>
      <w:r w:rsidR="000B2ADF">
        <w:rPr>
          <w:rFonts w:hint="cs"/>
          <w:rtl/>
        </w:rPr>
        <w:t xml:space="preserve"> </w:t>
      </w:r>
      <w:r w:rsidRPr="00E03279">
        <w:rPr>
          <w:rtl/>
        </w:rPr>
        <w:t xml:space="preserve">(الوثيقة </w:t>
      </w:r>
      <w:hyperlink r:id="rId11" w:history="1">
        <w:r w:rsidRPr="00D03E96">
          <w:rPr>
            <w:rStyle w:val="Hyperlink"/>
          </w:rPr>
          <w:t>TDAG-WG-</w:t>
        </w:r>
        <w:proofErr w:type="spellStart"/>
        <w:r w:rsidRPr="00D03E96">
          <w:rPr>
            <w:rStyle w:val="Hyperlink"/>
          </w:rPr>
          <w:t>futureSGQ</w:t>
        </w:r>
        <w:proofErr w:type="spellEnd"/>
        <w:r w:rsidRPr="00D03E96">
          <w:rPr>
            <w:rStyle w:val="Hyperlink"/>
          </w:rPr>
          <w:t>/10</w:t>
        </w:r>
      </w:hyperlink>
      <w:r w:rsidRPr="00E03279">
        <w:rPr>
          <w:rtl/>
        </w:rPr>
        <w:t>).</w:t>
      </w:r>
    </w:p>
    <w:p w14:paraId="4788C9B9" w14:textId="77777777" w:rsidR="00E5147D" w:rsidRPr="00EF57BE" w:rsidRDefault="00E5147D" w:rsidP="00A375BA">
      <w:pPr>
        <w:pStyle w:val="Headingb"/>
        <w:rPr>
          <w:lang w:val="ar-SA" w:eastAsia="zh-TW" w:bidi="en-GB"/>
        </w:rPr>
      </w:pPr>
      <w:r w:rsidRPr="00EF57BE">
        <w:rPr>
          <w:rtl/>
        </w:rPr>
        <w:t>افتتاح الاجتماع وكلمات الترحيب</w:t>
      </w:r>
    </w:p>
    <w:p w14:paraId="65AFA6BB" w14:textId="58696175" w:rsidR="00E5147D" w:rsidRPr="00E03279" w:rsidRDefault="00E5147D" w:rsidP="00A375BA">
      <w:pPr>
        <w:rPr>
          <w:lang w:val="ar-SA" w:eastAsia="zh-TW" w:bidi="en-GB"/>
        </w:rPr>
      </w:pPr>
      <w:r w:rsidRPr="00E03279">
        <w:rPr>
          <w:rtl/>
        </w:rPr>
        <w:t xml:space="preserve">رحب الدكتور أحمد شرفات (جمهورية إيران الإسلامية)، رئيس فريق العمل التابع للفريق الاستشاري لتنمية الاتصالات والمعني بمستقبل مسائل لجان الدراسات </w:t>
      </w:r>
      <w:r w:rsidRPr="00E03279">
        <w:t>(TDAG-WG-futureSGQ)</w:t>
      </w:r>
      <w:r w:rsidR="00706111">
        <w:rPr>
          <w:rFonts w:hint="cs"/>
          <w:rtl/>
        </w:rPr>
        <w:t xml:space="preserve"> </w:t>
      </w:r>
      <w:r w:rsidRPr="00E03279">
        <w:rPr>
          <w:rtl/>
        </w:rPr>
        <w:t xml:space="preserve">بجميع الحاضرين (انظر قائمة المشاركين </w:t>
      </w:r>
      <w:hyperlink r:id="rId12" w:history="1">
        <w:r w:rsidRPr="00D03E96">
          <w:rPr>
            <w:rStyle w:val="Hyperlink"/>
          </w:rPr>
          <w:t>TDAG-WG-</w:t>
        </w:r>
        <w:proofErr w:type="spellStart"/>
        <w:r w:rsidRPr="00D03E96">
          <w:rPr>
            <w:rStyle w:val="Hyperlink"/>
          </w:rPr>
          <w:t>futureSGQ</w:t>
        </w:r>
        <w:proofErr w:type="spellEnd"/>
        <w:r w:rsidRPr="00D03E96">
          <w:rPr>
            <w:rStyle w:val="Hyperlink"/>
          </w:rPr>
          <w:t>/9</w:t>
        </w:r>
      </w:hyperlink>
      <w:r w:rsidRPr="00E03279">
        <w:rPr>
          <w:rtl/>
        </w:rPr>
        <w:t xml:space="preserve">) في الاجتماع الثاني لفريق العمل التابع للفريق الاستشاري لتنمية الاتصالات. </w:t>
      </w:r>
    </w:p>
    <w:p w14:paraId="1E9C3CB0" w14:textId="637653D5" w:rsidR="00E5147D" w:rsidRPr="00E03279" w:rsidRDefault="00E5147D" w:rsidP="00A375BA">
      <w:pPr>
        <w:rPr>
          <w:lang w:val="ar-SA" w:eastAsia="zh-TW" w:bidi="en-GB"/>
        </w:rPr>
      </w:pPr>
      <w:r w:rsidRPr="00E03279">
        <w:rPr>
          <w:rtl/>
        </w:rPr>
        <w:t xml:space="preserve">ونوه بحضور الدكتور </w:t>
      </w:r>
      <w:proofErr w:type="spellStart"/>
      <w:r w:rsidRPr="00E03279">
        <w:rPr>
          <w:rtl/>
        </w:rPr>
        <w:t>كو</w:t>
      </w:r>
      <w:r w:rsidR="00141CEB">
        <w:rPr>
          <w:rFonts w:hint="cs"/>
          <w:rtl/>
        </w:rPr>
        <w:t>س</w:t>
      </w:r>
      <w:r w:rsidRPr="00E03279">
        <w:rPr>
          <w:rtl/>
        </w:rPr>
        <w:t>ماس</w:t>
      </w:r>
      <w:proofErr w:type="spellEnd"/>
      <w:r w:rsidRPr="00E03279">
        <w:rPr>
          <w:rtl/>
        </w:rPr>
        <w:t xml:space="preserve"> </w:t>
      </w:r>
      <w:proofErr w:type="spellStart"/>
      <w:r w:rsidRPr="00E03279">
        <w:rPr>
          <w:rtl/>
        </w:rPr>
        <w:t>لاكيسون</w:t>
      </w:r>
      <w:proofErr w:type="spellEnd"/>
      <w:r w:rsidRPr="00E03279">
        <w:rPr>
          <w:rtl/>
        </w:rPr>
        <w:t xml:space="preserve"> </w:t>
      </w:r>
      <w:proofErr w:type="spellStart"/>
      <w:r w:rsidRPr="00E03279">
        <w:rPr>
          <w:rtl/>
        </w:rPr>
        <w:t>زافازافا</w:t>
      </w:r>
      <w:proofErr w:type="spellEnd"/>
      <w:r w:rsidRPr="00E03279">
        <w:rPr>
          <w:rtl/>
        </w:rPr>
        <w:t xml:space="preserve">، مدير مكتب تنمية الاتصالات، الذي قدم تحياته للمشاركين وتمنى لهم </w:t>
      </w:r>
      <w:r>
        <w:rPr>
          <w:rtl/>
        </w:rPr>
        <w:t xml:space="preserve">تحقيق </w:t>
      </w:r>
      <w:r w:rsidRPr="00E03279">
        <w:rPr>
          <w:rtl/>
        </w:rPr>
        <w:t xml:space="preserve">نتائج </w:t>
      </w:r>
      <w:r>
        <w:rPr>
          <w:rtl/>
        </w:rPr>
        <w:t>إيجابية</w:t>
      </w:r>
      <w:r w:rsidRPr="00E03279">
        <w:rPr>
          <w:rtl/>
        </w:rPr>
        <w:t xml:space="preserve"> لأفرقة العمل التابعة للفريق الاستشاري لتنمية الاتصالات. وشكر الرئيس أيضاً السيدة </w:t>
      </w:r>
      <w:proofErr w:type="spellStart"/>
      <w:r w:rsidRPr="00E03279">
        <w:rPr>
          <w:rtl/>
        </w:rPr>
        <w:t>روكسان</w:t>
      </w:r>
      <w:proofErr w:type="spellEnd"/>
      <w:r w:rsidRPr="00E03279">
        <w:rPr>
          <w:rtl/>
        </w:rPr>
        <w:t xml:space="preserve"> </w:t>
      </w:r>
      <w:proofErr w:type="spellStart"/>
      <w:r w:rsidRPr="00E03279">
        <w:rPr>
          <w:rtl/>
        </w:rPr>
        <w:t>ماكيلفان</w:t>
      </w:r>
      <w:proofErr w:type="spellEnd"/>
      <w:r w:rsidRPr="00E03279">
        <w:rPr>
          <w:rtl/>
        </w:rPr>
        <w:t xml:space="preserve"> ويبر (الولايات المتحدة)، رئيسة الفريق الاستشاري لتنمية الاتصالات، على حضورها.</w:t>
      </w:r>
    </w:p>
    <w:p w14:paraId="6AD0DCDD" w14:textId="33ACB9B7" w:rsidR="00E5147D" w:rsidRPr="00E03279" w:rsidRDefault="00E5147D" w:rsidP="00A375BA">
      <w:pPr>
        <w:rPr>
          <w:lang w:val="ar-SA" w:eastAsia="zh-TW" w:bidi="en-GB"/>
        </w:rPr>
      </w:pPr>
      <w:r w:rsidRPr="00E03279">
        <w:rPr>
          <w:rtl/>
        </w:rPr>
        <w:t xml:space="preserve">وقدم الرئيس ملخصاً للاجتماع السابق الذي عقد في 24 مارس 2024. وخلال ذلك الاجتماع، اتفق الفريق الاستشاري على اختصاصات </w:t>
      </w:r>
      <w:r>
        <w:rPr>
          <w:rtl/>
        </w:rPr>
        <w:t>الفريق</w:t>
      </w:r>
      <w:r w:rsidRPr="00E03279">
        <w:rPr>
          <w:rtl/>
        </w:rPr>
        <w:t xml:space="preserve"> </w:t>
      </w:r>
      <w:r w:rsidRPr="00E03279">
        <w:t>TDAG-WG-futureSGQ</w:t>
      </w:r>
      <w:r w:rsidRPr="00E03279">
        <w:rPr>
          <w:rtl/>
        </w:rPr>
        <w:t xml:space="preserve"> وأقرها فيما بعد، ونوقشت ورقة معلومات أساسية </w:t>
      </w:r>
      <w:r>
        <w:rPr>
          <w:rtl/>
        </w:rPr>
        <w:t>تتضمن</w:t>
      </w:r>
      <w:r w:rsidRPr="00E03279">
        <w:rPr>
          <w:rtl/>
        </w:rPr>
        <w:t xml:space="preserve"> الاعتبارات التي يجب مراعاتها عند تقديم مقترحات بشأن مسائل الدراسة المقبلة. </w:t>
      </w:r>
      <w:r>
        <w:rPr>
          <w:rtl/>
        </w:rPr>
        <w:t>وأشار إلى</w:t>
      </w:r>
      <w:r w:rsidRPr="00E03279">
        <w:rPr>
          <w:rtl/>
        </w:rPr>
        <w:t xml:space="preserve"> أنه من المقرر عقد اجتماعين افتراضيين إضافيين في 3</w:t>
      </w:r>
      <w:r w:rsidR="00706111">
        <w:rPr>
          <w:rFonts w:hint="cs"/>
          <w:rtl/>
        </w:rPr>
        <w:t> </w:t>
      </w:r>
      <w:r w:rsidRPr="00E03279">
        <w:rPr>
          <w:rtl/>
        </w:rPr>
        <w:t>ديسمبر 2024 و4 مارس 2025.</w:t>
      </w:r>
    </w:p>
    <w:p w14:paraId="69B5FB93" w14:textId="77777777" w:rsidR="00E5147D" w:rsidRPr="00575079" w:rsidRDefault="00E5147D" w:rsidP="00A375BA">
      <w:pPr>
        <w:pStyle w:val="Heading1"/>
        <w:rPr>
          <w:lang w:val="ar-SA" w:eastAsia="zh-TW" w:bidi="en-GB"/>
        </w:rPr>
      </w:pPr>
      <w:r>
        <w:rPr>
          <w:rtl/>
        </w:rPr>
        <w:t>1</w:t>
      </w:r>
      <w:r>
        <w:rPr>
          <w:rtl/>
        </w:rPr>
        <w:tab/>
      </w:r>
      <w:r w:rsidRPr="00575079">
        <w:rPr>
          <w:rtl/>
        </w:rPr>
        <w:t>إقرار جدول الأعمال</w:t>
      </w:r>
    </w:p>
    <w:p w14:paraId="058128D2" w14:textId="77777777" w:rsidR="00E5147D" w:rsidRPr="00E03279" w:rsidRDefault="00E5147D" w:rsidP="00A375BA">
      <w:pPr>
        <w:rPr>
          <w:lang w:val="ar-SA" w:eastAsia="zh-TW" w:bidi="en-GB"/>
        </w:rPr>
      </w:pPr>
      <w:r w:rsidRPr="00E03279">
        <w:rPr>
          <w:rtl/>
        </w:rPr>
        <w:t>ع</w:t>
      </w:r>
      <w:r>
        <w:rPr>
          <w:rtl/>
        </w:rPr>
        <w:t>ُ</w:t>
      </w:r>
      <w:r w:rsidRPr="00E03279">
        <w:rPr>
          <w:rtl/>
        </w:rPr>
        <w:t xml:space="preserve">رض جدول الأعمال في الوثيقة </w:t>
      </w:r>
      <w:hyperlink r:id="rId13" w:history="1">
        <w:r w:rsidRPr="0070733D">
          <w:rPr>
            <w:rStyle w:val="Hyperlink"/>
            <w:rtl/>
          </w:rPr>
          <w:t>TDAG-WG-</w:t>
        </w:r>
        <w:proofErr w:type="spellStart"/>
        <w:r w:rsidRPr="0070733D">
          <w:rPr>
            <w:rStyle w:val="Hyperlink"/>
            <w:rtl/>
          </w:rPr>
          <w:t>futureSGQ</w:t>
        </w:r>
        <w:proofErr w:type="spellEnd"/>
        <w:r w:rsidRPr="0070733D">
          <w:rPr>
            <w:rStyle w:val="Hyperlink"/>
            <w:rtl/>
          </w:rPr>
          <w:t>/7(Rev.1</w:t>
        </w:r>
      </w:hyperlink>
      <w:r w:rsidRPr="00E03279">
        <w:rPr>
          <w:rtl/>
        </w:rPr>
        <w:t xml:space="preserve">). </w:t>
      </w:r>
      <w:r>
        <w:rPr>
          <w:rtl/>
        </w:rPr>
        <w:t xml:space="preserve">وأكد الرئيس </w:t>
      </w:r>
      <w:r w:rsidRPr="00E03279">
        <w:rPr>
          <w:rtl/>
        </w:rPr>
        <w:t xml:space="preserve">أن تركيز الاجتماع سينصب على استعراض </w:t>
      </w:r>
      <w:r>
        <w:rPr>
          <w:rtl/>
        </w:rPr>
        <w:t xml:space="preserve">وإقرار </w:t>
      </w:r>
      <w:r w:rsidRPr="00E03279">
        <w:rPr>
          <w:rtl/>
        </w:rPr>
        <w:t xml:space="preserve">نموذج المشاورة الإلكترونية (الاستبيان) </w:t>
      </w:r>
      <w:r>
        <w:rPr>
          <w:rtl/>
        </w:rPr>
        <w:t>الذي أُعد في إطار</w:t>
      </w:r>
      <w:r w:rsidRPr="00E03279">
        <w:rPr>
          <w:rtl/>
        </w:rPr>
        <w:t xml:space="preserve"> ولاية فريق العمل التابع للفريق الاستشاري. وأشار إلى </w:t>
      </w:r>
      <w:r>
        <w:rPr>
          <w:rtl/>
        </w:rPr>
        <w:t>عدم تلقي</w:t>
      </w:r>
      <w:r w:rsidRPr="00E03279">
        <w:rPr>
          <w:rtl/>
        </w:rPr>
        <w:t xml:space="preserve"> أي مساهم</w:t>
      </w:r>
      <w:r>
        <w:rPr>
          <w:rtl/>
        </w:rPr>
        <w:t>ات</w:t>
      </w:r>
      <w:r w:rsidRPr="00E03279">
        <w:rPr>
          <w:rtl/>
        </w:rPr>
        <w:t xml:space="preserve"> أخرى. وأقرّ جدول الأعمال بدون تعليقات.</w:t>
      </w:r>
    </w:p>
    <w:p w14:paraId="4707C1C7" w14:textId="77777777" w:rsidR="00E5147D" w:rsidRPr="00E03279" w:rsidRDefault="00E5147D" w:rsidP="00A375BA">
      <w:pPr>
        <w:pStyle w:val="Heading1"/>
        <w:rPr>
          <w:lang w:val="ar-SA" w:eastAsia="zh-TW" w:bidi="en-GB"/>
        </w:rPr>
      </w:pPr>
      <w:r>
        <w:rPr>
          <w:rtl/>
        </w:rPr>
        <w:t>2</w:t>
      </w:r>
      <w:r>
        <w:rPr>
          <w:rtl/>
        </w:rPr>
        <w:tab/>
      </w:r>
      <w:r w:rsidRPr="00E03279">
        <w:rPr>
          <w:rtl/>
        </w:rPr>
        <w:t xml:space="preserve">المساهمات المقدمة إلى الفريق </w:t>
      </w:r>
      <w:r w:rsidRPr="00E03279">
        <w:t>TDAG-WG-futureSGQ</w:t>
      </w:r>
    </w:p>
    <w:p w14:paraId="0FA1BFB2" w14:textId="045D76E7" w:rsidR="00E5147D" w:rsidRPr="00E03279" w:rsidRDefault="00E5147D" w:rsidP="00A375BA">
      <w:pPr>
        <w:rPr>
          <w:lang w:val="ar-SA" w:eastAsia="zh-TW" w:bidi="en-GB"/>
        </w:rPr>
      </w:pPr>
      <w:r w:rsidRPr="00E03279">
        <w:rPr>
          <w:rtl/>
        </w:rPr>
        <w:t>ق</w:t>
      </w:r>
      <w:r>
        <w:rPr>
          <w:rtl/>
        </w:rPr>
        <w:t>ُ</w:t>
      </w:r>
      <w:r w:rsidRPr="00E03279">
        <w:rPr>
          <w:rtl/>
        </w:rPr>
        <w:t xml:space="preserve">دمت الوثيقة </w:t>
      </w:r>
      <w:hyperlink r:id="rId14" w:history="1">
        <w:r w:rsidRPr="00D03E96">
          <w:rPr>
            <w:rStyle w:val="Hyperlink"/>
          </w:rPr>
          <w:t>TDAG-WG-futureSGQ/</w:t>
        </w:r>
        <w:r w:rsidRPr="00D03E96">
          <w:rPr>
            <w:rStyle w:val="Hyperlink"/>
            <w:lang w:eastAsia="ko-KR"/>
          </w:rPr>
          <w:t>8</w:t>
        </w:r>
      </w:hyperlink>
      <w:r w:rsidR="00706111">
        <w:rPr>
          <w:rFonts w:hint="cs"/>
          <w:rtl/>
        </w:rPr>
        <w:t xml:space="preserve"> </w:t>
      </w:r>
      <w:r w:rsidRPr="00E03279">
        <w:rPr>
          <w:rtl/>
        </w:rPr>
        <w:t xml:space="preserve">التي </w:t>
      </w:r>
      <w:r>
        <w:rPr>
          <w:rtl/>
        </w:rPr>
        <w:t>تتضمن</w:t>
      </w:r>
      <w:r w:rsidRPr="00E03279">
        <w:rPr>
          <w:rtl/>
        </w:rPr>
        <w:t xml:space="preserve"> نموذج مشاورة إلكترونية (استبيان) أعد</w:t>
      </w:r>
      <w:r>
        <w:rPr>
          <w:rtl/>
        </w:rPr>
        <w:t xml:space="preserve"> </w:t>
      </w:r>
      <w:r w:rsidRPr="00E03279">
        <w:rPr>
          <w:rtl/>
        </w:rPr>
        <w:t xml:space="preserve">بالتعاون مع فريق الإدارة التابع للفريق </w:t>
      </w:r>
      <w:r w:rsidRPr="00E03279">
        <w:t>TDAG-WG-futureSGQ</w:t>
      </w:r>
      <w:r w:rsidRPr="00E03279">
        <w:rPr>
          <w:rtl/>
        </w:rPr>
        <w:t xml:space="preserve"> والأمانة. </w:t>
      </w:r>
      <w:r>
        <w:rPr>
          <w:rtl/>
        </w:rPr>
        <w:t>و</w:t>
      </w:r>
      <w:r w:rsidRPr="00E03279">
        <w:rPr>
          <w:rtl/>
        </w:rPr>
        <w:t xml:space="preserve">هذه المشاورة غير رسمية وتهدف إلى جمع الآراء من جميع الأعضاء المهتمين المشتركين في القوائم البريدية للفريق الاستشاري لتنمية الاتصالات والفريق </w:t>
      </w:r>
      <w:r w:rsidRPr="00E03279">
        <w:t>TDAG</w:t>
      </w:r>
      <w:r>
        <w:noBreakHyphen/>
      </w:r>
      <w:r w:rsidRPr="00E03279">
        <w:t>WG-futureSGQ</w:t>
      </w:r>
      <w:r w:rsidRPr="00E03279">
        <w:rPr>
          <w:rtl/>
        </w:rPr>
        <w:t>.</w:t>
      </w:r>
    </w:p>
    <w:p w14:paraId="4B43BF51" w14:textId="77777777" w:rsidR="00E5147D" w:rsidRPr="00E03279" w:rsidRDefault="00E5147D" w:rsidP="00A375BA">
      <w:pPr>
        <w:rPr>
          <w:lang w:val="ar-SA" w:eastAsia="zh-TW" w:bidi="en-GB"/>
        </w:rPr>
      </w:pPr>
      <w:r w:rsidRPr="00E03279">
        <w:rPr>
          <w:rtl/>
        </w:rPr>
        <w:t>يتضمن نموذج المشاورة الأقسام التالية:</w:t>
      </w:r>
    </w:p>
    <w:p w14:paraId="010F745A" w14:textId="69B2729C" w:rsidR="00E5147D" w:rsidRPr="002F257E" w:rsidRDefault="00E5147D" w:rsidP="00A375BA">
      <w:pPr>
        <w:pStyle w:val="enumlev1"/>
        <w:rPr>
          <w:lang w:val="ar-SA" w:eastAsia="zh-TW" w:bidi="en-GB"/>
        </w:rPr>
      </w:pPr>
      <w:r>
        <w:rPr>
          <w:rtl/>
        </w:rPr>
        <w:t>1</w:t>
      </w:r>
      <w:r>
        <w:rPr>
          <w:rtl/>
        </w:rPr>
        <w:tab/>
        <w:t>يشمل</w:t>
      </w:r>
      <w:r w:rsidRPr="002F257E">
        <w:rPr>
          <w:rtl/>
        </w:rPr>
        <w:t xml:space="preserve"> القسم 1 </w:t>
      </w:r>
      <w:r>
        <w:rPr>
          <w:rtl/>
        </w:rPr>
        <w:t>(</w:t>
      </w:r>
      <w:r w:rsidR="008A56B3">
        <w:rPr>
          <w:rtl/>
        </w:rPr>
        <w:t>"</w:t>
      </w:r>
      <w:r w:rsidRPr="002F257E">
        <w:rPr>
          <w:rtl/>
        </w:rPr>
        <w:t xml:space="preserve">مسائل الدراسة الحالية") استفسارات عامة للمستجيبين </w:t>
      </w:r>
      <w:r>
        <w:rPr>
          <w:rtl/>
        </w:rPr>
        <w:t>حول</w:t>
      </w:r>
      <w:r w:rsidRPr="002F257E">
        <w:rPr>
          <w:rtl/>
        </w:rPr>
        <w:t xml:space="preserve"> معرفتهم بالهيكل الحالي للجنتي دراسات قطاع تنمية الاتصالات، فضلاً عن المسائل التي تهمهم في فترة الدراسة الحالية.</w:t>
      </w:r>
    </w:p>
    <w:p w14:paraId="48EF3FB7" w14:textId="5CA17D67" w:rsidR="00E5147D" w:rsidRPr="002F257E" w:rsidRDefault="00E5147D" w:rsidP="00A375BA">
      <w:pPr>
        <w:pStyle w:val="enumlev1"/>
        <w:rPr>
          <w:lang w:val="ar-SA" w:eastAsia="zh-TW" w:bidi="en-GB"/>
        </w:rPr>
      </w:pPr>
      <w:r>
        <w:rPr>
          <w:rtl/>
        </w:rPr>
        <w:t>2</w:t>
      </w:r>
      <w:r>
        <w:rPr>
          <w:rtl/>
        </w:rPr>
        <w:tab/>
        <w:t>يستفسر</w:t>
      </w:r>
      <w:r w:rsidRPr="002F257E">
        <w:rPr>
          <w:rtl/>
        </w:rPr>
        <w:t xml:space="preserve"> القسم 2 </w:t>
      </w:r>
      <w:r w:rsidR="00706111">
        <w:rPr>
          <w:rtl/>
        </w:rPr>
        <w:t>(</w:t>
      </w:r>
      <w:r w:rsidRPr="002F257E">
        <w:rPr>
          <w:rtl/>
        </w:rPr>
        <w:t xml:space="preserve">"عدد المسائل") عن عدد المسائل التي يتعين النظر فيها في فترة الدراسة المقبلة مع تعمق أكثر في المسائل التي يتعين دمجها أو </w:t>
      </w:r>
      <w:r>
        <w:rPr>
          <w:rtl/>
        </w:rPr>
        <w:t>عدم استمرارها</w:t>
      </w:r>
      <w:r w:rsidRPr="002F257E">
        <w:rPr>
          <w:rtl/>
        </w:rPr>
        <w:t>.</w:t>
      </w:r>
    </w:p>
    <w:p w14:paraId="1D6C30F7" w14:textId="6246B19B" w:rsidR="00E5147D" w:rsidRPr="002F257E" w:rsidRDefault="00E5147D" w:rsidP="00A375BA">
      <w:pPr>
        <w:pStyle w:val="enumlev1"/>
        <w:rPr>
          <w:lang w:val="ar-SA" w:eastAsia="zh-TW" w:bidi="en-GB"/>
        </w:rPr>
      </w:pPr>
      <w:r>
        <w:rPr>
          <w:rtl/>
        </w:rPr>
        <w:lastRenderedPageBreak/>
        <w:t>3</w:t>
      </w:r>
      <w:r>
        <w:rPr>
          <w:rtl/>
        </w:rPr>
        <w:tab/>
        <w:t>يركز</w:t>
      </w:r>
      <w:r w:rsidRPr="002F257E">
        <w:rPr>
          <w:rtl/>
        </w:rPr>
        <w:t xml:space="preserve"> القسم 3 </w:t>
      </w:r>
      <w:r w:rsidR="00706111">
        <w:rPr>
          <w:rtl/>
        </w:rPr>
        <w:t>(</w:t>
      </w:r>
      <w:r w:rsidRPr="002F257E">
        <w:rPr>
          <w:rtl/>
        </w:rPr>
        <w:t>"مواضيع جديدة") على تحديد المواضيع الناشئة التي يتعين تناولها في فترة الدراسة المقبلة، مع التركيز على توفير المبادئ التوجيهية وأفضل الممارسات وتبادل الخبرات للبلدان النامية.</w:t>
      </w:r>
    </w:p>
    <w:p w14:paraId="5A9F3EBB" w14:textId="4D7B0D56" w:rsidR="00E5147D" w:rsidRPr="002F257E" w:rsidRDefault="00E5147D" w:rsidP="00A375BA">
      <w:pPr>
        <w:pStyle w:val="enumlev1"/>
      </w:pPr>
      <w:r>
        <w:rPr>
          <w:rtl/>
        </w:rPr>
        <w:t>4</w:t>
      </w:r>
      <w:r>
        <w:rPr>
          <w:rtl/>
        </w:rPr>
        <w:tab/>
        <w:t xml:space="preserve">يتناول </w:t>
      </w:r>
      <w:r w:rsidRPr="002F257E">
        <w:rPr>
          <w:rtl/>
        </w:rPr>
        <w:t xml:space="preserve">القسم 4 </w:t>
      </w:r>
      <w:r w:rsidR="00706111">
        <w:rPr>
          <w:rtl/>
        </w:rPr>
        <w:t>(</w:t>
      </w:r>
      <w:r w:rsidR="00706111" w:rsidRPr="002F257E">
        <w:rPr>
          <w:rtl/>
        </w:rPr>
        <w:t>"</w:t>
      </w:r>
      <w:r w:rsidRPr="002F257E">
        <w:rPr>
          <w:rtl/>
        </w:rPr>
        <w:t xml:space="preserve">المواضيع الشاملة") المواضيع الشاملة التي يتعين تناولها في </w:t>
      </w:r>
      <w:r>
        <w:rPr>
          <w:rtl/>
        </w:rPr>
        <w:t xml:space="preserve">إطار </w:t>
      </w:r>
      <w:r w:rsidRPr="002F257E">
        <w:rPr>
          <w:rtl/>
        </w:rPr>
        <w:t xml:space="preserve">مسألة دراسة منفصلة أو مسائل دراسة متعددة. </w:t>
      </w:r>
    </w:p>
    <w:p w14:paraId="2A368552" w14:textId="04BB78DC" w:rsidR="00E5147D" w:rsidRPr="00E03279" w:rsidRDefault="00E5147D" w:rsidP="00A375BA">
      <w:pPr>
        <w:rPr>
          <w:lang w:val="ar-SA" w:eastAsia="zh-TW" w:bidi="en-GB"/>
        </w:rPr>
      </w:pPr>
      <w:r>
        <w:rPr>
          <w:rtl/>
        </w:rPr>
        <w:t>و</w:t>
      </w:r>
      <w:r w:rsidRPr="00E03279">
        <w:rPr>
          <w:rtl/>
        </w:rPr>
        <w:t xml:space="preserve">تقدم الأقسام الفرعية التالية </w:t>
      </w:r>
      <w:r>
        <w:rPr>
          <w:rtl/>
        </w:rPr>
        <w:t>خلاصة</w:t>
      </w:r>
      <w:r w:rsidRPr="00E03279">
        <w:rPr>
          <w:rtl/>
        </w:rPr>
        <w:t xml:space="preserve"> المناقشات والاتفاقات التي تم التوصل إليها </w:t>
      </w:r>
      <w:r>
        <w:rPr>
          <w:rtl/>
        </w:rPr>
        <w:t xml:space="preserve">بشأن </w:t>
      </w:r>
      <w:r w:rsidRPr="00E03279">
        <w:rPr>
          <w:rtl/>
        </w:rPr>
        <w:t xml:space="preserve">كل قسم من </w:t>
      </w:r>
      <w:r>
        <w:rPr>
          <w:rtl/>
        </w:rPr>
        <w:t xml:space="preserve">أقسام </w:t>
      </w:r>
      <w:r w:rsidRPr="00E03279">
        <w:rPr>
          <w:rtl/>
        </w:rPr>
        <w:t xml:space="preserve">نموذج المشاورة. </w:t>
      </w:r>
      <w:r>
        <w:rPr>
          <w:rtl/>
        </w:rPr>
        <w:t>و</w:t>
      </w:r>
      <w:r w:rsidRPr="00E03279">
        <w:rPr>
          <w:rtl/>
        </w:rPr>
        <w:t xml:space="preserve">تشير جميع </w:t>
      </w:r>
      <w:r w:rsidRPr="00570A28">
        <w:rPr>
          <w:rtl/>
        </w:rPr>
        <w:t>أرقام الأسئلة</w:t>
      </w:r>
      <w:r w:rsidRPr="00E03279">
        <w:rPr>
          <w:rtl/>
        </w:rPr>
        <w:t xml:space="preserve"> الواردة أدناه إلى الأرقام الواردة في الوثيقة </w:t>
      </w:r>
      <w:hyperlink r:id="rId15" w:history="1">
        <w:r w:rsidRPr="00D03E96">
          <w:rPr>
            <w:rStyle w:val="Hyperlink"/>
          </w:rPr>
          <w:t>TDAG-WG-</w:t>
        </w:r>
        <w:proofErr w:type="spellStart"/>
        <w:r w:rsidRPr="00D03E96">
          <w:rPr>
            <w:rStyle w:val="Hyperlink"/>
          </w:rPr>
          <w:t>futureSGQ</w:t>
        </w:r>
        <w:proofErr w:type="spellEnd"/>
        <w:r w:rsidRPr="00D03E96">
          <w:rPr>
            <w:rStyle w:val="Hyperlink"/>
          </w:rPr>
          <w:t>/</w:t>
        </w:r>
        <w:r w:rsidRPr="00D03E96">
          <w:rPr>
            <w:rStyle w:val="Hyperlink"/>
            <w:lang w:eastAsia="ko-KR"/>
          </w:rPr>
          <w:t>8</w:t>
        </w:r>
      </w:hyperlink>
      <w:r w:rsidRPr="00E03279">
        <w:rPr>
          <w:rtl/>
        </w:rPr>
        <w:t>.</w:t>
      </w:r>
    </w:p>
    <w:p w14:paraId="08A55829" w14:textId="77777777" w:rsidR="00E5147D" w:rsidRPr="001E4BAD" w:rsidRDefault="00E5147D" w:rsidP="00A375BA">
      <w:pPr>
        <w:pStyle w:val="Heading2"/>
        <w:rPr>
          <w:lang w:val="ar-SA" w:eastAsia="zh-TW" w:bidi="en-GB"/>
        </w:rPr>
      </w:pPr>
      <w:r>
        <w:rPr>
          <w:rtl/>
        </w:rPr>
        <w:t>1.2</w:t>
      </w:r>
      <w:r>
        <w:rPr>
          <w:rtl/>
        </w:rPr>
        <w:tab/>
      </w:r>
      <w:r w:rsidRPr="001E4BAD">
        <w:rPr>
          <w:rtl/>
        </w:rPr>
        <w:t xml:space="preserve">القسم 1 </w:t>
      </w:r>
      <w:r>
        <w:rPr>
          <w:rtl/>
        </w:rPr>
        <w:t>(</w:t>
      </w:r>
      <w:r w:rsidRPr="001E4BAD">
        <w:t>"</w:t>
      </w:r>
      <w:r w:rsidRPr="001E4BAD">
        <w:rPr>
          <w:rtl/>
        </w:rPr>
        <w:t>مسائل الدراسة الحالية"</w:t>
      </w:r>
      <w:r>
        <w:rPr>
          <w:rtl/>
        </w:rPr>
        <w:t>)</w:t>
      </w:r>
    </w:p>
    <w:p w14:paraId="4A33C74E" w14:textId="652E712E" w:rsidR="00E5147D" w:rsidRPr="00AA1EAC" w:rsidRDefault="00E5147D" w:rsidP="00A375BA">
      <w:pPr>
        <w:pStyle w:val="enumlev1"/>
      </w:pPr>
      <w:r>
        <w:rPr>
          <w:rtl/>
        </w:rPr>
        <w:t>‒</w:t>
      </w:r>
      <w:r>
        <w:rPr>
          <w:rtl/>
        </w:rPr>
        <w:tab/>
      </w:r>
      <w:r w:rsidRPr="00AA1EAC">
        <w:rPr>
          <w:rtl/>
        </w:rPr>
        <w:t xml:space="preserve">اقترح السيد </w:t>
      </w:r>
      <w:proofErr w:type="spellStart"/>
      <w:r w:rsidRPr="00AA1EAC">
        <w:rPr>
          <w:rtl/>
        </w:rPr>
        <w:t>وودهاوس</w:t>
      </w:r>
      <w:proofErr w:type="spellEnd"/>
      <w:r w:rsidRPr="00AA1EAC">
        <w:rPr>
          <w:rtl/>
        </w:rPr>
        <w:t xml:space="preserve"> (المملكة المتحدة) إضافة سؤالين يهدفان إلى تحديد نوع العضوية والبلد الذي يمثله كيان </w:t>
      </w:r>
      <w:r>
        <w:rPr>
          <w:rtl/>
        </w:rPr>
        <w:t>المستجيب حيث إن</w:t>
      </w:r>
      <w:r w:rsidRPr="00AA1EAC">
        <w:rPr>
          <w:rtl/>
        </w:rPr>
        <w:t xml:space="preserve"> هذه المعلومات </w:t>
      </w:r>
      <w:r>
        <w:rPr>
          <w:rtl/>
        </w:rPr>
        <w:t>من شأنها أن تمكن</w:t>
      </w:r>
      <w:r w:rsidRPr="00AA1EAC">
        <w:rPr>
          <w:rtl/>
        </w:rPr>
        <w:t xml:space="preserve"> من إجراء تحليل إحصائي أفضل لنتائج المشاورة </w:t>
      </w:r>
      <w:r>
        <w:rPr>
          <w:rtl/>
        </w:rPr>
        <w:t>حسب كل</w:t>
      </w:r>
      <w:r w:rsidRPr="00AA1EAC">
        <w:rPr>
          <w:rtl/>
        </w:rPr>
        <w:t xml:space="preserve"> منطقة </w:t>
      </w:r>
      <w:r>
        <w:rPr>
          <w:rtl/>
        </w:rPr>
        <w:t>وحسب مستوى</w:t>
      </w:r>
      <w:r w:rsidRPr="00AA1EAC">
        <w:rPr>
          <w:rtl/>
        </w:rPr>
        <w:t xml:space="preserve"> التنمية. </w:t>
      </w:r>
      <w:r>
        <w:rPr>
          <w:rtl/>
        </w:rPr>
        <w:t>و</w:t>
      </w:r>
      <w:r w:rsidRPr="00AA1EAC">
        <w:rPr>
          <w:rtl/>
        </w:rPr>
        <w:t xml:space="preserve">تمت الموافقة على الاقتراح بعد تعليقات من الدكتور </w:t>
      </w:r>
      <w:proofErr w:type="spellStart"/>
      <w:r w:rsidRPr="00AA1EAC">
        <w:rPr>
          <w:rtl/>
        </w:rPr>
        <w:t>أولويدي</w:t>
      </w:r>
      <w:proofErr w:type="spellEnd"/>
      <w:r w:rsidRPr="00AA1EAC">
        <w:rPr>
          <w:rtl/>
        </w:rPr>
        <w:t xml:space="preserve"> (نيجيريا) والدكتور مزار (إسرائيل) والسيدة </w:t>
      </w:r>
      <w:proofErr w:type="spellStart"/>
      <w:r w:rsidRPr="00AA1EAC">
        <w:rPr>
          <w:rtl/>
        </w:rPr>
        <w:t>ريمكيفيشين</w:t>
      </w:r>
      <w:proofErr w:type="spellEnd"/>
      <w:r w:rsidRPr="00AA1EAC">
        <w:rPr>
          <w:rtl/>
        </w:rPr>
        <w:t xml:space="preserve"> (ليتوانيا)</w:t>
      </w:r>
      <w:r>
        <w:rPr>
          <w:rtl/>
        </w:rPr>
        <w:t xml:space="preserve">، </w:t>
      </w:r>
      <w:r w:rsidRPr="00AA1EAC">
        <w:rPr>
          <w:rtl/>
        </w:rPr>
        <w:t xml:space="preserve">على أساس أن الأسئلة الإضافية قد تؤدي إلى استنتاج مقدم </w:t>
      </w:r>
      <w:r>
        <w:rPr>
          <w:rtl/>
        </w:rPr>
        <w:t>نموذج</w:t>
      </w:r>
      <w:r w:rsidR="00706111">
        <w:rPr>
          <w:rtl/>
        </w:rPr>
        <w:t> </w:t>
      </w:r>
      <w:r w:rsidRPr="00AA1EAC">
        <w:rPr>
          <w:rtl/>
        </w:rPr>
        <w:t>المشاورة.</w:t>
      </w:r>
    </w:p>
    <w:p w14:paraId="3F71CDD5" w14:textId="77777777" w:rsidR="00E5147D" w:rsidRPr="00AA1EAC" w:rsidRDefault="00E5147D" w:rsidP="00A375BA">
      <w:pPr>
        <w:pStyle w:val="enumlev1"/>
      </w:pPr>
      <w:r>
        <w:rPr>
          <w:rtl/>
        </w:rPr>
        <w:t>‒</w:t>
      </w:r>
      <w:r>
        <w:rPr>
          <w:rtl/>
        </w:rPr>
        <w:tab/>
        <w:t>يتعلق</w:t>
      </w:r>
      <w:r w:rsidRPr="00AA1EAC">
        <w:rPr>
          <w:rtl/>
        </w:rPr>
        <w:t xml:space="preserve"> السؤال </w:t>
      </w:r>
      <w:r>
        <w:rPr>
          <w:rtl/>
        </w:rPr>
        <w:t>1 بمعرفة ما إذا كان المستجيبون على علم</w:t>
      </w:r>
      <w:r w:rsidRPr="00AA1EAC">
        <w:rPr>
          <w:rtl/>
        </w:rPr>
        <w:t xml:space="preserve"> بالهيكل الحالي للجنتي دراسات قطاع تنمية الاتصالات </w:t>
      </w:r>
      <w:r>
        <w:rPr>
          <w:rtl/>
        </w:rPr>
        <w:t>والمسائل المسندة إليهما</w:t>
      </w:r>
      <w:r w:rsidRPr="00AA1EAC">
        <w:rPr>
          <w:rtl/>
        </w:rPr>
        <w:t>؟ وتمت الموافقة على هذا السؤال دون تعديل.</w:t>
      </w:r>
    </w:p>
    <w:p w14:paraId="0BF23DB2" w14:textId="77AD5DFB" w:rsidR="00E5147D" w:rsidRPr="00AA1EAC" w:rsidRDefault="00E5147D" w:rsidP="00A375BA">
      <w:pPr>
        <w:pStyle w:val="enumlev1"/>
      </w:pPr>
      <w:r>
        <w:rPr>
          <w:rtl/>
        </w:rPr>
        <w:t>‒</w:t>
      </w:r>
      <w:r>
        <w:rPr>
          <w:rtl/>
        </w:rPr>
        <w:tab/>
        <w:t>يتعلق السؤال 2 بمعرفة م</w:t>
      </w:r>
      <w:r w:rsidRPr="00AA1EAC">
        <w:rPr>
          <w:rtl/>
        </w:rPr>
        <w:t xml:space="preserve">ا إذا كان الهيكل الحالي للجنتي دراسات قطاع تنمية الاتصالات </w:t>
      </w:r>
      <w:r>
        <w:rPr>
          <w:rtl/>
        </w:rPr>
        <w:t>والمسائل المسندة إليهما</w:t>
      </w:r>
      <w:r w:rsidRPr="00AA1EAC">
        <w:rPr>
          <w:rtl/>
        </w:rPr>
        <w:t xml:space="preserve"> يتناول</w:t>
      </w:r>
      <w:r>
        <w:rPr>
          <w:rtl/>
        </w:rPr>
        <w:t>ان</w:t>
      </w:r>
      <w:r w:rsidRPr="00AA1EAC">
        <w:rPr>
          <w:rtl/>
        </w:rPr>
        <w:t xml:space="preserve"> احتياجات بلد </w:t>
      </w:r>
      <w:r>
        <w:rPr>
          <w:rtl/>
        </w:rPr>
        <w:t>المستجيب</w:t>
      </w:r>
      <w:r w:rsidRPr="00AA1EAC">
        <w:rPr>
          <w:rtl/>
        </w:rPr>
        <w:t xml:space="preserve"> ومنظمته. واقترح السيد </w:t>
      </w:r>
      <w:proofErr w:type="spellStart"/>
      <w:r w:rsidRPr="00AA1EAC">
        <w:rPr>
          <w:rtl/>
        </w:rPr>
        <w:t>وودهاوس</w:t>
      </w:r>
      <w:proofErr w:type="spellEnd"/>
      <w:r w:rsidRPr="00AA1EAC">
        <w:rPr>
          <w:rtl/>
        </w:rPr>
        <w:t xml:space="preserve"> (المملكة المتحدة) إعادة صياغته بطريقة تحدد مدى تلبية مسائل الدراسة الحالية لاحتياجات </w:t>
      </w:r>
      <w:r>
        <w:rPr>
          <w:rtl/>
        </w:rPr>
        <w:t>المستجيبين</w:t>
      </w:r>
      <w:r w:rsidRPr="00AA1EAC">
        <w:rPr>
          <w:rtl/>
        </w:rPr>
        <w:t xml:space="preserve"> على مقياس من خمس نقاط. ومع ذلك، وبعد مداخلات من الدكتور </w:t>
      </w:r>
      <w:proofErr w:type="spellStart"/>
      <w:r w:rsidRPr="00AA1EAC">
        <w:rPr>
          <w:rtl/>
        </w:rPr>
        <w:t>أولويدي</w:t>
      </w:r>
      <w:proofErr w:type="spellEnd"/>
      <w:r w:rsidRPr="00AA1EAC">
        <w:rPr>
          <w:rtl/>
        </w:rPr>
        <w:t xml:space="preserve"> (نيجيريا)، ات</w:t>
      </w:r>
      <w:r>
        <w:rPr>
          <w:rtl/>
        </w:rPr>
        <w:t>ُ</w:t>
      </w:r>
      <w:r w:rsidRPr="00AA1EAC">
        <w:rPr>
          <w:rtl/>
        </w:rPr>
        <w:t>فق على حذف السؤال.</w:t>
      </w:r>
    </w:p>
    <w:p w14:paraId="67359CEB" w14:textId="77777777" w:rsidR="00E5147D" w:rsidRPr="00AA1EAC" w:rsidRDefault="00E5147D" w:rsidP="00A375BA">
      <w:pPr>
        <w:pStyle w:val="enumlev1"/>
        <w:rPr>
          <w:lang w:val="ar-SA" w:eastAsia="zh-TW" w:bidi="en-GB"/>
        </w:rPr>
      </w:pPr>
      <w:r>
        <w:rPr>
          <w:rtl/>
        </w:rPr>
        <w:t>‒</w:t>
      </w:r>
      <w:r>
        <w:rPr>
          <w:rtl/>
        </w:rPr>
        <w:tab/>
        <w:t>يتعلق</w:t>
      </w:r>
      <w:r w:rsidRPr="00AA1EAC">
        <w:rPr>
          <w:rtl/>
        </w:rPr>
        <w:t xml:space="preserve"> السؤال </w:t>
      </w:r>
      <w:r>
        <w:rPr>
          <w:rtl/>
        </w:rPr>
        <w:t>3</w:t>
      </w:r>
      <w:r w:rsidRPr="00AA1EAC">
        <w:rPr>
          <w:rtl/>
        </w:rPr>
        <w:t xml:space="preserve"> </w:t>
      </w:r>
      <w:r>
        <w:rPr>
          <w:rtl/>
        </w:rPr>
        <w:t>بمعرفة مسائل</w:t>
      </w:r>
      <w:r w:rsidRPr="00AA1EAC">
        <w:rPr>
          <w:rtl/>
        </w:rPr>
        <w:t xml:space="preserve"> الدراسة المهمة </w:t>
      </w:r>
      <w:r>
        <w:rPr>
          <w:rtl/>
        </w:rPr>
        <w:t>بالنسبة ل</w:t>
      </w:r>
      <w:r w:rsidRPr="00AA1EAC">
        <w:rPr>
          <w:rtl/>
        </w:rPr>
        <w:t>لم</w:t>
      </w:r>
      <w:r>
        <w:rPr>
          <w:rtl/>
        </w:rPr>
        <w:t>ست</w:t>
      </w:r>
      <w:r w:rsidRPr="00AA1EAC">
        <w:rPr>
          <w:rtl/>
        </w:rPr>
        <w:t>جيب. وتمت الموافقة على هذا السؤال دون تعديل.</w:t>
      </w:r>
    </w:p>
    <w:p w14:paraId="0ED1D99C" w14:textId="77777777" w:rsidR="00E5147D" w:rsidRPr="00B35C7D" w:rsidRDefault="00E5147D" w:rsidP="00A375BA">
      <w:pPr>
        <w:pStyle w:val="Heading2"/>
        <w:rPr>
          <w:lang w:val="ar-SA" w:eastAsia="zh-TW" w:bidi="en-GB"/>
        </w:rPr>
      </w:pPr>
      <w:r>
        <w:rPr>
          <w:rtl/>
        </w:rPr>
        <w:t>2.2</w:t>
      </w:r>
      <w:r>
        <w:rPr>
          <w:rtl/>
        </w:rPr>
        <w:tab/>
      </w:r>
      <w:r w:rsidRPr="00B35C7D">
        <w:rPr>
          <w:rtl/>
        </w:rPr>
        <w:t xml:space="preserve">القسم 2 </w:t>
      </w:r>
      <w:r>
        <w:rPr>
          <w:rtl/>
        </w:rPr>
        <w:t>(</w:t>
      </w:r>
      <w:r w:rsidRPr="00B35C7D">
        <w:t>"</w:t>
      </w:r>
      <w:r w:rsidRPr="00B35C7D">
        <w:rPr>
          <w:rtl/>
        </w:rPr>
        <w:t xml:space="preserve">عدد </w:t>
      </w:r>
      <w:r>
        <w:rPr>
          <w:rtl/>
        </w:rPr>
        <w:t>المسائل</w:t>
      </w:r>
      <w:r w:rsidRPr="00B35C7D">
        <w:rPr>
          <w:rtl/>
        </w:rPr>
        <w:t>"</w:t>
      </w:r>
      <w:r>
        <w:rPr>
          <w:rtl/>
        </w:rPr>
        <w:t>)</w:t>
      </w:r>
    </w:p>
    <w:p w14:paraId="23960147" w14:textId="77777777" w:rsidR="00E5147D" w:rsidRPr="00B35C7D" w:rsidRDefault="00E5147D" w:rsidP="00A375BA">
      <w:r>
        <w:rPr>
          <w:rtl/>
        </w:rPr>
        <w:t>‒</w:t>
      </w:r>
      <w:r>
        <w:rPr>
          <w:rtl/>
        </w:rPr>
        <w:tab/>
        <w:t>قُدم</w:t>
      </w:r>
      <w:r w:rsidRPr="00E03279">
        <w:rPr>
          <w:rtl/>
        </w:rPr>
        <w:t xml:space="preserve"> اقتراح بإضافة </w:t>
      </w:r>
      <w:r>
        <w:rPr>
          <w:rtl/>
        </w:rPr>
        <w:t>سؤال جديد</w:t>
      </w:r>
      <w:r w:rsidRPr="00E03279">
        <w:rPr>
          <w:rtl/>
        </w:rPr>
        <w:t xml:space="preserve"> بشأن عدد لجان الدراسات المناسبة لفترة الدراسة المقبلة. وفي حين أعرب الدكتور مزار (إسرائيل) عن بعض الشواغل بشأن أثر وجود أكثر من لجنتي دراسات، </w:t>
      </w:r>
      <w:r>
        <w:rPr>
          <w:rtl/>
        </w:rPr>
        <w:t>أعرب</w:t>
      </w:r>
      <w:r w:rsidRPr="00E03279">
        <w:rPr>
          <w:rtl/>
        </w:rPr>
        <w:t xml:space="preserve"> السيد </w:t>
      </w:r>
      <w:proofErr w:type="spellStart"/>
      <w:r w:rsidRPr="00E03279">
        <w:rPr>
          <w:rtl/>
        </w:rPr>
        <w:t>بلوسكي</w:t>
      </w:r>
      <w:proofErr w:type="spellEnd"/>
      <w:r w:rsidRPr="00E03279">
        <w:rPr>
          <w:rtl/>
        </w:rPr>
        <w:t xml:space="preserve"> (الاتحاد الروسي)</w:t>
      </w:r>
      <w:r>
        <w:rPr>
          <w:rtl/>
        </w:rPr>
        <w:t xml:space="preserve"> عن تأييده</w:t>
      </w:r>
      <w:r w:rsidRPr="001E2C61">
        <w:rPr>
          <w:rtl/>
        </w:rPr>
        <w:t xml:space="preserve"> </w:t>
      </w:r>
      <w:r>
        <w:rPr>
          <w:rtl/>
        </w:rPr>
        <w:t>أيضاً بهذا الشأن</w:t>
      </w:r>
      <w:r w:rsidRPr="00E03279">
        <w:rPr>
          <w:rtl/>
        </w:rPr>
        <w:t xml:space="preserve">. وبما أن القصد هو جمع الآراء بشأن عدد لجان الدراسات وليس اتخاذ قرار فوري، فقد اتفق على إدراج </w:t>
      </w:r>
      <w:r>
        <w:rPr>
          <w:rtl/>
        </w:rPr>
        <w:t>هذا السؤال</w:t>
      </w:r>
      <w:r w:rsidRPr="00E03279">
        <w:rPr>
          <w:rtl/>
        </w:rPr>
        <w:t xml:space="preserve"> الجديد.</w:t>
      </w:r>
    </w:p>
    <w:p w14:paraId="4CBBBED5" w14:textId="77777777" w:rsidR="00E5147D" w:rsidRPr="00E03279" w:rsidRDefault="00E5147D" w:rsidP="00A375BA">
      <w:pPr>
        <w:pStyle w:val="enumlev1"/>
        <w:rPr>
          <w:lang w:val="ar-SA" w:eastAsia="zh-TW" w:bidi="en-GB"/>
        </w:rPr>
      </w:pPr>
      <w:r>
        <w:rPr>
          <w:rtl/>
        </w:rPr>
        <w:t>‒</w:t>
      </w:r>
      <w:r>
        <w:rPr>
          <w:rtl/>
        </w:rPr>
        <w:tab/>
        <w:t>تتعلق</w:t>
      </w:r>
      <w:r w:rsidRPr="00E03279">
        <w:rPr>
          <w:rtl/>
        </w:rPr>
        <w:t xml:space="preserve"> الأسئلة من 5 إلى 18 </w:t>
      </w:r>
      <w:r>
        <w:rPr>
          <w:rtl/>
        </w:rPr>
        <w:t xml:space="preserve">بمعرفة ما </w:t>
      </w:r>
      <w:r w:rsidRPr="00E03279">
        <w:rPr>
          <w:rtl/>
        </w:rPr>
        <w:t xml:space="preserve">إذا كان ينبغي </w:t>
      </w:r>
      <w:r>
        <w:rPr>
          <w:rtl/>
        </w:rPr>
        <w:t>عدم الاستمرار في كل</w:t>
      </w:r>
      <w:r w:rsidRPr="00E03279">
        <w:rPr>
          <w:rtl/>
        </w:rPr>
        <w:t xml:space="preserve"> مسألة من مسائل الدراسة الأربع عشر</w:t>
      </w:r>
      <w:r>
        <w:rPr>
          <w:rtl/>
        </w:rPr>
        <w:t>ة</w:t>
      </w:r>
      <w:r w:rsidRPr="00E03279">
        <w:rPr>
          <w:rtl/>
        </w:rPr>
        <w:t xml:space="preserve"> على التوالي، وإذا كان الأمر كذلك، يرجى بيان السبب (الأسباب). وقد اتُّفِق على اتخاذ الإجراءات التالية:</w:t>
      </w:r>
    </w:p>
    <w:p w14:paraId="5994DA81" w14:textId="1EB0DFED" w:rsidR="00E5147D" w:rsidRPr="001D3F6B" w:rsidRDefault="00E5147D" w:rsidP="00A375BA">
      <w:pPr>
        <w:pStyle w:val="enumlev2"/>
        <w:rPr>
          <w:lang w:val="ar-SA" w:eastAsia="zh-TW" w:bidi="en-GB"/>
        </w:rPr>
      </w:pPr>
      <w:r>
        <w:rPr>
          <w:rtl/>
        </w:rPr>
        <w:t>º</w:t>
      </w:r>
      <w:r>
        <w:rPr>
          <w:rtl/>
        </w:rPr>
        <w:tab/>
      </w:r>
      <w:r w:rsidRPr="001D3F6B">
        <w:rPr>
          <w:rtl/>
        </w:rPr>
        <w:t xml:space="preserve">قدم الدكتور مزار (إسرائيل) اقتراحاً وأيده الدكتور </w:t>
      </w:r>
      <w:proofErr w:type="spellStart"/>
      <w:r w:rsidRPr="001D3F6B">
        <w:rPr>
          <w:rtl/>
        </w:rPr>
        <w:t>إيماناكا</w:t>
      </w:r>
      <w:proofErr w:type="spellEnd"/>
      <w:r w:rsidRPr="001D3F6B">
        <w:rPr>
          <w:rtl/>
        </w:rPr>
        <w:t xml:space="preserve"> </w:t>
      </w:r>
      <w:r w:rsidRPr="001D3F6B">
        <w:t>NICT</w:t>
      </w:r>
      <w:r>
        <w:t>)</w:t>
      </w:r>
      <w:r w:rsidRPr="001D3F6B">
        <w:rPr>
          <w:rtl/>
        </w:rPr>
        <w:t>، اليابان) لتبسيط الخيار الأول من الخيارات المتعددة إلى "</w:t>
      </w:r>
      <w:r>
        <w:rPr>
          <w:rtl/>
        </w:rPr>
        <w:t> </w:t>
      </w:r>
      <w:r w:rsidRPr="001D3F6B">
        <w:rPr>
          <w:i/>
          <w:iCs/>
          <w:rtl/>
        </w:rPr>
        <w:t>تمت دراسة هذه المسألة على مدى عدة فترات دراس</w:t>
      </w:r>
      <w:r>
        <w:rPr>
          <w:i/>
          <w:iCs/>
          <w:rtl/>
        </w:rPr>
        <w:t>ي</w:t>
      </w:r>
      <w:r w:rsidRPr="001D3F6B">
        <w:rPr>
          <w:i/>
          <w:iCs/>
          <w:rtl/>
        </w:rPr>
        <w:t>ة</w:t>
      </w:r>
      <w:r w:rsidRPr="001D3F6B">
        <w:rPr>
          <w:rtl/>
        </w:rPr>
        <w:t xml:space="preserve">"، وحذف عبارة "مع </w:t>
      </w:r>
      <w:r>
        <w:rPr>
          <w:rtl/>
        </w:rPr>
        <w:t>تطور بسيط</w:t>
      </w:r>
      <w:r w:rsidRPr="001D3F6B">
        <w:rPr>
          <w:rtl/>
        </w:rPr>
        <w:t>"، مما يجعلها أكثر حيادية.</w:t>
      </w:r>
    </w:p>
    <w:p w14:paraId="3E8F5AA2" w14:textId="028B594C" w:rsidR="00E5147D" w:rsidRPr="001D3F6B" w:rsidRDefault="00E5147D" w:rsidP="00A375BA">
      <w:pPr>
        <w:pStyle w:val="enumlev2"/>
        <w:rPr>
          <w:lang w:val="ar-SA" w:eastAsia="zh-TW" w:bidi="en-GB"/>
        </w:rPr>
      </w:pPr>
      <w:r>
        <w:rPr>
          <w:rtl/>
        </w:rPr>
        <w:t>º</w:t>
      </w:r>
      <w:r>
        <w:rPr>
          <w:rtl/>
        </w:rPr>
        <w:tab/>
      </w:r>
      <w:r w:rsidRPr="001D3F6B">
        <w:rPr>
          <w:rtl/>
        </w:rPr>
        <w:t xml:space="preserve">قدم الدكتور مزار (إسرائيل) اقتراحاً وأيده الدكتور </w:t>
      </w:r>
      <w:proofErr w:type="spellStart"/>
      <w:r w:rsidRPr="001D3F6B">
        <w:rPr>
          <w:rtl/>
        </w:rPr>
        <w:t>إيماناكا</w:t>
      </w:r>
      <w:proofErr w:type="spellEnd"/>
      <w:r w:rsidRPr="001D3F6B">
        <w:rPr>
          <w:rtl/>
        </w:rPr>
        <w:t xml:space="preserve"> </w:t>
      </w:r>
      <w:r w:rsidRPr="001D3F6B">
        <w:t>NICT</w:t>
      </w:r>
      <w:r>
        <w:t>)</w:t>
      </w:r>
      <w:r w:rsidRPr="001D3F6B">
        <w:rPr>
          <w:rtl/>
        </w:rPr>
        <w:t>، اليابان) بحذف الخيار الثاني "</w:t>
      </w:r>
      <w:r>
        <w:t> </w:t>
      </w:r>
      <w:r>
        <w:rPr>
          <w:rtl/>
        </w:rPr>
        <w:t>تمت</w:t>
      </w:r>
      <w:r w:rsidRPr="001D3F6B">
        <w:rPr>
          <w:i/>
          <w:iCs/>
          <w:rtl/>
        </w:rPr>
        <w:t xml:space="preserve"> دراسة جميع المواضيع في </w:t>
      </w:r>
      <w:r>
        <w:rPr>
          <w:i/>
          <w:iCs/>
          <w:rtl/>
        </w:rPr>
        <w:t xml:space="preserve">إطار </w:t>
      </w:r>
      <w:r w:rsidRPr="001D3F6B">
        <w:rPr>
          <w:i/>
          <w:iCs/>
          <w:rtl/>
        </w:rPr>
        <w:t>هذه المسألة بالفعل</w:t>
      </w:r>
      <w:r w:rsidRPr="001D3F6B">
        <w:rPr>
          <w:rtl/>
        </w:rPr>
        <w:t xml:space="preserve">" نظراً لاحتمال الغموض والتحدي المتمثل في إثبات </w:t>
      </w:r>
      <w:r>
        <w:rPr>
          <w:rtl/>
        </w:rPr>
        <w:t>معالجة</w:t>
      </w:r>
      <w:r w:rsidRPr="001D3F6B">
        <w:rPr>
          <w:rtl/>
        </w:rPr>
        <w:t xml:space="preserve"> جميع المواضيع بالفعل.</w:t>
      </w:r>
    </w:p>
    <w:p w14:paraId="1C94D58A" w14:textId="6A2AA403" w:rsidR="00E5147D" w:rsidRPr="00E03279" w:rsidRDefault="00E5147D" w:rsidP="00A375BA">
      <w:pPr>
        <w:pStyle w:val="enumlev1"/>
        <w:rPr>
          <w:lang w:val="ar-SA" w:eastAsia="zh-TW" w:bidi="en-GB"/>
        </w:rPr>
      </w:pPr>
      <w:r>
        <w:rPr>
          <w:rtl/>
        </w:rPr>
        <w:t>‒</w:t>
      </w:r>
      <w:r>
        <w:rPr>
          <w:rtl/>
        </w:rPr>
        <w:tab/>
        <w:t>يتعلق</w:t>
      </w:r>
      <w:r w:rsidRPr="00E03279">
        <w:rPr>
          <w:rtl/>
        </w:rPr>
        <w:t xml:space="preserve"> السؤال 19 </w:t>
      </w:r>
      <w:r>
        <w:rPr>
          <w:rtl/>
        </w:rPr>
        <w:t>بمعرفة ما</w:t>
      </w:r>
      <w:r w:rsidRPr="00E03279">
        <w:rPr>
          <w:rtl/>
        </w:rPr>
        <w:t xml:space="preserve"> إذا كان ينبغي دمج بعض المسائل نظراً لأوجه التشابه والتداخل المحتملة. وقدم الدكتور مزار (إسرائيل) والدكتور </w:t>
      </w:r>
      <w:proofErr w:type="spellStart"/>
      <w:r w:rsidRPr="00E03279">
        <w:rPr>
          <w:rtl/>
        </w:rPr>
        <w:t>إيماناكا</w:t>
      </w:r>
      <w:proofErr w:type="spellEnd"/>
      <w:r w:rsidRPr="00E03279">
        <w:rPr>
          <w:rtl/>
        </w:rPr>
        <w:t xml:space="preserve"> </w:t>
      </w:r>
      <w:r w:rsidRPr="00E03279">
        <w:t>NICT</w:t>
      </w:r>
      <w:r>
        <w:t>)</w:t>
      </w:r>
      <w:r w:rsidRPr="00E03279">
        <w:rPr>
          <w:rtl/>
        </w:rPr>
        <w:t xml:space="preserve">، اليابان) اقتراحات </w:t>
      </w:r>
      <w:r>
        <w:rPr>
          <w:rtl/>
        </w:rPr>
        <w:t>لتوفير</w:t>
      </w:r>
      <w:r w:rsidRPr="00E03279">
        <w:rPr>
          <w:rtl/>
        </w:rPr>
        <w:t xml:space="preserve"> بعض الإحصاءات الموجودة، وهي: 1) عدد الوثائق الواردة لكل مسألة، من أجل فهم مستوى عبء العمل؛ (2 عدد المساهمات المقدمة </w:t>
      </w:r>
      <w:r>
        <w:rPr>
          <w:rtl/>
        </w:rPr>
        <w:t>إلى</w:t>
      </w:r>
      <w:r w:rsidRPr="00E03279">
        <w:rPr>
          <w:rtl/>
        </w:rPr>
        <w:t xml:space="preserve"> مسائل متعددة، من أجل تكوين فكرة عن أوجه التشابه والتداخل المحتملة بينها. وطلب إلى الأمانة أن تضيف وصلات مقابلة في نموذج المشاورة إلى هذه الإحصاءات، إن أمكن.</w:t>
      </w:r>
    </w:p>
    <w:p w14:paraId="14D0DD10" w14:textId="77777777" w:rsidR="00E5147D" w:rsidRPr="00954017" w:rsidRDefault="00E5147D" w:rsidP="00A375BA">
      <w:pPr>
        <w:pStyle w:val="enumlev1"/>
      </w:pPr>
      <w:r>
        <w:rPr>
          <w:rtl/>
        </w:rPr>
        <w:t>‒</w:t>
      </w:r>
      <w:r>
        <w:rPr>
          <w:rtl/>
        </w:rPr>
        <w:tab/>
      </w:r>
      <w:r w:rsidRPr="00E03279">
        <w:rPr>
          <w:rtl/>
        </w:rPr>
        <w:t xml:space="preserve">اقترحت السيدة </w:t>
      </w:r>
      <w:proofErr w:type="spellStart"/>
      <w:r w:rsidRPr="00E03279">
        <w:rPr>
          <w:rtl/>
        </w:rPr>
        <w:t>فيسنتي</w:t>
      </w:r>
      <w:proofErr w:type="spellEnd"/>
      <w:r w:rsidRPr="00E03279">
        <w:rPr>
          <w:rtl/>
        </w:rPr>
        <w:t xml:space="preserve"> </w:t>
      </w:r>
      <w:r w:rsidRPr="00E03279">
        <w:t>(GSOA)</w:t>
      </w:r>
      <w:r w:rsidRPr="00E03279">
        <w:rPr>
          <w:rtl/>
        </w:rPr>
        <w:t xml:space="preserve"> إدراج </w:t>
      </w:r>
      <w:r>
        <w:rPr>
          <w:rtl/>
        </w:rPr>
        <w:t>سؤال جديد</w:t>
      </w:r>
      <w:r w:rsidRPr="00E03279">
        <w:rPr>
          <w:rtl/>
        </w:rPr>
        <w:t xml:space="preserve"> </w:t>
      </w:r>
      <w:r>
        <w:rPr>
          <w:rtl/>
        </w:rPr>
        <w:t>ي</w:t>
      </w:r>
      <w:r w:rsidRPr="00E03279">
        <w:rPr>
          <w:rtl/>
        </w:rPr>
        <w:t xml:space="preserve">دعو إلى </w:t>
      </w:r>
      <w:r>
        <w:rPr>
          <w:rtl/>
        </w:rPr>
        <w:t xml:space="preserve">تقديم </w:t>
      </w:r>
      <w:r w:rsidRPr="00E03279">
        <w:rPr>
          <w:rtl/>
        </w:rPr>
        <w:t xml:space="preserve">تفاصيل إضافية تتعلق بالخيارات </w:t>
      </w:r>
      <w:r>
        <w:rPr>
          <w:rtl/>
        </w:rPr>
        <w:t>المحددة</w:t>
      </w:r>
      <w:r w:rsidRPr="00E03279">
        <w:rPr>
          <w:rtl/>
        </w:rPr>
        <w:t xml:space="preserve"> في السؤال 19، مثل العنوان المقترح للمسألة المدمجة الناتجة عن ذلك. وبعد مناقشات مع مداخلات من السيد </w:t>
      </w:r>
      <w:proofErr w:type="spellStart"/>
      <w:r w:rsidRPr="00E03279">
        <w:rPr>
          <w:rtl/>
        </w:rPr>
        <w:t>بيرتون</w:t>
      </w:r>
      <w:proofErr w:type="spellEnd"/>
      <w:r w:rsidRPr="00E03279">
        <w:rPr>
          <w:rtl/>
        </w:rPr>
        <w:t xml:space="preserve"> (الولايات المتحدة) والسيد </w:t>
      </w:r>
      <w:proofErr w:type="spellStart"/>
      <w:r w:rsidRPr="00E03279">
        <w:rPr>
          <w:rtl/>
        </w:rPr>
        <w:t>وودهاوس</w:t>
      </w:r>
      <w:proofErr w:type="spellEnd"/>
      <w:r w:rsidRPr="00E03279">
        <w:rPr>
          <w:rtl/>
        </w:rPr>
        <w:t xml:space="preserve"> (المملكة المتحدة)، تقرر عدم إضافة هذا السؤال، لأن هذه المشاورة تهدف فقط إلى تحديد المرشحين المحتملين لعمليات الدمج وليس </w:t>
      </w:r>
      <w:r>
        <w:rPr>
          <w:rtl/>
        </w:rPr>
        <w:t>تحديد</w:t>
      </w:r>
      <w:r w:rsidRPr="00E03279">
        <w:rPr>
          <w:rtl/>
        </w:rPr>
        <w:t xml:space="preserve"> كيفية تنفيذ عملية الدمج.</w:t>
      </w:r>
    </w:p>
    <w:p w14:paraId="2BBD5EB1" w14:textId="77777777" w:rsidR="00E5147D" w:rsidRPr="00E03279" w:rsidRDefault="00E5147D" w:rsidP="00A375BA">
      <w:pPr>
        <w:pStyle w:val="enumlev1"/>
        <w:rPr>
          <w:lang w:val="ar-SA" w:eastAsia="zh-TW" w:bidi="en-GB"/>
        </w:rPr>
      </w:pPr>
      <w:r>
        <w:rPr>
          <w:rtl/>
        </w:rPr>
        <w:lastRenderedPageBreak/>
        <w:t>‒</w:t>
      </w:r>
      <w:r>
        <w:rPr>
          <w:rtl/>
        </w:rPr>
        <w:tab/>
        <w:t>يستفسر</w:t>
      </w:r>
      <w:r w:rsidRPr="00E03279">
        <w:rPr>
          <w:rtl/>
        </w:rPr>
        <w:t xml:space="preserve"> السؤال </w:t>
      </w:r>
      <w:r w:rsidRPr="00E03279">
        <w:t>20</w:t>
      </w:r>
      <w:r w:rsidRPr="00E03279">
        <w:rPr>
          <w:rtl/>
        </w:rPr>
        <w:t xml:space="preserve"> عما إذا كان ينبغي دمج المسائل الأخرى غير المدرجة في السؤال 19، وإذا كان الأمر كذلك، تحديد أي منها وتقديم الأساس المنطقي (الأسباب المنطقية). وتمت الموافقة على هذا السؤال دون تعديل.</w:t>
      </w:r>
    </w:p>
    <w:p w14:paraId="1AE688C4" w14:textId="77777777" w:rsidR="00E5147D" w:rsidRPr="0081070F" w:rsidRDefault="00E5147D" w:rsidP="00A375BA">
      <w:pPr>
        <w:pStyle w:val="Heading2"/>
        <w:rPr>
          <w:lang w:eastAsia="zh-TW" w:bidi="en-GB"/>
        </w:rPr>
      </w:pPr>
      <w:r>
        <w:rPr>
          <w:rtl/>
        </w:rPr>
        <w:t>3.2</w:t>
      </w:r>
      <w:r>
        <w:rPr>
          <w:rtl/>
        </w:rPr>
        <w:tab/>
      </w:r>
      <w:r w:rsidRPr="00D41E52">
        <w:rPr>
          <w:rtl/>
        </w:rPr>
        <w:t xml:space="preserve">القسم 3 </w:t>
      </w:r>
      <w:r>
        <w:t>)</w:t>
      </w:r>
      <w:r w:rsidRPr="00D41E52">
        <w:t>"</w:t>
      </w:r>
      <w:r w:rsidRPr="00D41E52">
        <w:rPr>
          <w:rtl/>
        </w:rPr>
        <w:t>مواضيع جديدة"</w:t>
      </w:r>
      <w:r>
        <w:t>(</w:t>
      </w:r>
    </w:p>
    <w:p w14:paraId="1919803A" w14:textId="77777777" w:rsidR="00E5147D" w:rsidRPr="00E03279" w:rsidRDefault="00E5147D" w:rsidP="00A375BA">
      <w:pPr>
        <w:pStyle w:val="enumlev1"/>
        <w:rPr>
          <w:lang w:val="ar-SA" w:eastAsia="zh-TW" w:bidi="en-GB"/>
        </w:rPr>
      </w:pPr>
      <w:r>
        <w:rPr>
          <w:rtl/>
        </w:rPr>
        <w:t>‒</w:t>
      </w:r>
      <w:r>
        <w:rPr>
          <w:rtl/>
        </w:rPr>
        <w:tab/>
      </w:r>
      <w:r w:rsidRPr="00DE0A4A">
        <w:rPr>
          <w:rtl/>
        </w:rPr>
        <w:t>يلتمس السؤال</w:t>
      </w:r>
      <w:r w:rsidRPr="00E03279">
        <w:rPr>
          <w:rtl/>
        </w:rPr>
        <w:t xml:space="preserve"> 21 آراء بشأن مواضيع جديدة يتعين تناولها في فترة الدراسة المقبلة. واستفسر الدكتور مزار (إسرائيل) عن إدراج المنصات المحمولة جواً كموضوع، معرباً عن قلقه إزاء </w:t>
      </w:r>
      <w:r>
        <w:rPr>
          <w:rtl/>
        </w:rPr>
        <w:t>احتمال ازدواجية العمل</w:t>
      </w:r>
      <w:r w:rsidRPr="00E03279">
        <w:rPr>
          <w:rtl/>
        </w:rPr>
        <w:t xml:space="preserve"> مع قطاع الاتصالات الراديوية. </w:t>
      </w:r>
      <w:r>
        <w:rPr>
          <w:rtl/>
        </w:rPr>
        <w:t>وتم توضيح</w:t>
      </w:r>
      <w:r w:rsidRPr="00E03279">
        <w:rPr>
          <w:rtl/>
        </w:rPr>
        <w:t xml:space="preserve"> أن القصد </w:t>
      </w:r>
      <w:r>
        <w:rPr>
          <w:rtl/>
        </w:rPr>
        <w:t xml:space="preserve">من ذلك </w:t>
      </w:r>
      <w:r w:rsidRPr="00E03279">
        <w:rPr>
          <w:rtl/>
        </w:rPr>
        <w:t xml:space="preserve">ليس </w:t>
      </w:r>
      <w:r>
        <w:rPr>
          <w:rtl/>
        </w:rPr>
        <w:t>تكرار</w:t>
      </w:r>
      <w:r w:rsidRPr="00E03279">
        <w:rPr>
          <w:rtl/>
        </w:rPr>
        <w:t xml:space="preserve"> العمل</w:t>
      </w:r>
      <w:r>
        <w:rPr>
          <w:rtl/>
        </w:rPr>
        <w:t>،</w:t>
      </w:r>
      <w:r w:rsidRPr="00E03279">
        <w:rPr>
          <w:rtl/>
        </w:rPr>
        <w:t xml:space="preserve"> بل تبادل دراسات الحالة والخبرات </w:t>
      </w:r>
      <w:r>
        <w:rPr>
          <w:rtl/>
        </w:rPr>
        <w:t>لفائدة</w:t>
      </w:r>
      <w:r w:rsidRPr="00E03279">
        <w:rPr>
          <w:rtl/>
        </w:rPr>
        <w:t xml:space="preserve"> أعضاء قطاع تنمية الاتصالات. وأبرزت أمانة الفريق</w:t>
      </w:r>
      <w:r>
        <w:t xml:space="preserve"> </w:t>
      </w:r>
      <w:r w:rsidRPr="00DE0A4A">
        <w:t xml:space="preserve">TDAG-WG-futureSGQ </w:t>
      </w:r>
      <w:r w:rsidRPr="00E03279">
        <w:rPr>
          <w:rtl/>
        </w:rPr>
        <w:t xml:space="preserve">أن الخيار الأخير ("غير ذلك") سيسمح للمستجيبين باقتراح مواضيع جديدة أخرى </w:t>
      </w:r>
      <w:r>
        <w:rPr>
          <w:rtl/>
        </w:rPr>
        <w:t>يرون أنها</w:t>
      </w:r>
      <w:r w:rsidRPr="00E03279">
        <w:rPr>
          <w:rtl/>
        </w:rPr>
        <w:t xml:space="preserve"> مناسبة. واقترح الرئيس إضافة ملاحظة للإشارة إلى أن </w:t>
      </w:r>
      <w:r>
        <w:rPr>
          <w:rtl/>
        </w:rPr>
        <w:t>المواضيع</w:t>
      </w:r>
      <w:r w:rsidRPr="00E03279">
        <w:rPr>
          <w:rtl/>
        </w:rPr>
        <w:t xml:space="preserve"> المدرجة ليست سوى أمثلة، </w:t>
      </w:r>
      <w:r>
        <w:rPr>
          <w:rtl/>
        </w:rPr>
        <w:t>واتُفق</w:t>
      </w:r>
      <w:r w:rsidRPr="00E03279">
        <w:rPr>
          <w:rtl/>
        </w:rPr>
        <w:t xml:space="preserve"> على الاقتراح.</w:t>
      </w:r>
    </w:p>
    <w:p w14:paraId="0258ED51" w14:textId="77777777" w:rsidR="00E5147D" w:rsidRPr="00E03279" w:rsidRDefault="00E5147D" w:rsidP="00A375BA">
      <w:pPr>
        <w:pStyle w:val="Heading2"/>
        <w:rPr>
          <w:lang w:val="ar-SA" w:eastAsia="zh-TW" w:bidi="en-GB"/>
        </w:rPr>
      </w:pPr>
      <w:r>
        <w:rPr>
          <w:rtl/>
        </w:rPr>
        <w:t>4.2</w:t>
      </w:r>
      <w:r>
        <w:rPr>
          <w:rtl/>
        </w:rPr>
        <w:tab/>
      </w:r>
      <w:r w:rsidRPr="00E03279">
        <w:rPr>
          <w:rtl/>
        </w:rPr>
        <w:t xml:space="preserve">القسم 4 </w:t>
      </w:r>
      <w:r>
        <w:rPr>
          <w:rtl/>
        </w:rPr>
        <w:t>(</w:t>
      </w:r>
      <w:r w:rsidRPr="00E03279">
        <w:t>"</w:t>
      </w:r>
      <w:r w:rsidRPr="00E03279">
        <w:rPr>
          <w:rtl/>
        </w:rPr>
        <w:t>المواضيع الشاملة"</w:t>
      </w:r>
      <w:r>
        <w:rPr>
          <w:rtl/>
        </w:rPr>
        <w:t>)</w:t>
      </w:r>
    </w:p>
    <w:p w14:paraId="2894F167" w14:textId="77777777" w:rsidR="00E5147D" w:rsidRPr="008B2F68" w:rsidRDefault="00E5147D" w:rsidP="00A375BA">
      <w:pPr>
        <w:pStyle w:val="enumlev1"/>
      </w:pPr>
      <w:r>
        <w:rPr>
          <w:rtl/>
        </w:rPr>
        <w:t>‒</w:t>
      </w:r>
      <w:r>
        <w:rPr>
          <w:rtl/>
        </w:rPr>
        <w:tab/>
        <w:t xml:space="preserve">يتعلق </w:t>
      </w:r>
      <w:r w:rsidRPr="00E03279">
        <w:rPr>
          <w:rtl/>
        </w:rPr>
        <w:t xml:space="preserve">السؤال 22 </w:t>
      </w:r>
      <w:r>
        <w:rPr>
          <w:rtl/>
        </w:rPr>
        <w:t xml:space="preserve">بالتماس </w:t>
      </w:r>
      <w:r w:rsidRPr="00E03279">
        <w:rPr>
          <w:rtl/>
        </w:rPr>
        <w:t xml:space="preserve">آراء </w:t>
      </w:r>
      <w:r>
        <w:rPr>
          <w:rtl/>
        </w:rPr>
        <w:t>بشأن</w:t>
      </w:r>
      <w:r w:rsidRPr="00E03279">
        <w:rPr>
          <w:rtl/>
        </w:rPr>
        <w:t xml:space="preserve"> ما إذا كان يمكن تناول </w:t>
      </w:r>
      <w:r>
        <w:rPr>
          <w:rtl/>
        </w:rPr>
        <w:t>المواضيع</w:t>
      </w:r>
      <w:r w:rsidRPr="00E03279">
        <w:rPr>
          <w:rtl/>
        </w:rPr>
        <w:t xml:space="preserve"> الشاملة المقترحة </w:t>
      </w:r>
      <w:r w:rsidRPr="00570A28">
        <w:rPr>
          <w:rtl/>
        </w:rPr>
        <w:t>في إطار مسألة منفصلة أو في إطار عدة مسائل. وات</w:t>
      </w:r>
      <w:r>
        <w:rPr>
          <w:rtl/>
        </w:rPr>
        <w:t>ُفق</w:t>
      </w:r>
      <w:r w:rsidRPr="00E03279">
        <w:rPr>
          <w:rtl/>
        </w:rPr>
        <w:t xml:space="preserve"> على اقتراح السيد مزار (إسرائيل) بإضافة "الجوانب الاقتصادية" كموضوع إضافي شامل.</w:t>
      </w:r>
    </w:p>
    <w:p w14:paraId="74FDC001" w14:textId="77777777" w:rsidR="00E5147D" w:rsidRPr="008B2F68" w:rsidRDefault="00E5147D" w:rsidP="00A375BA">
      <w:pPr>
        <w:pStyle w:val="enumlev1"/>
      </w:pPr>
      <w:r>
        <w:rPr>
          <w:rtl/>
        </w:rPr>
        <w:t>‒</w:t>
      </w:r>
      <w:r>
        <w:rPr>
          <w:rtl/>
        </w:rPr>
        <w:tab/>
        <w:t xml:space="preserve">يتعلق </w:t>
      </w:r>
      <w:r w:rsidRPr="00E03279">
        <w:rPr>
          <w:rtl/>
        </w:rPr>
        <w:t xml:space="preserve">السؤال </w:t>
      </w:r>
      <w:r>
        <w:rPr>
          <w:rtl/>
        </w:rPr>
        <w:t>23</w:t>
      </w:r>
      <w:r w:rsidRPr="00E03279">
        <w:rPr>
          <w:rtl/>
        </w:rPr>
        <w:t xml:space="preserve"> </w:t>
      </w:r>
      <w:r>
        <w:rPr>
          <w:rtl/>
        </w:rPr>
        <w:t xml:space="preserve">بطلب الحصول على </w:t>
      </w:r>
      <w:r w:rsidRPr="00E03279">
        <w:rPr>
          <w:rtl/>
        </w:rPr>
        <w:t xml:space="preserve">آراء </w:t>
      </w:r>
      <w:r>
        <w:rPr>
          <w:rtl/>
        </w:rPr>
        <w:t>بشأن</w:t>
      </w:r>
      <w:r w:rsidRPr="00E03279">
        <w:rPr>
          <w:rtl/>
        </w:rPr>
        <w:t xml:space="preserve"> ما إذا كان ينبغي تناول مواضيع شاملة أخرى غير مدرجة في السؤال 22 في مسألة منفصلة أو </w:t>
      </w:r>
      <w:r>
        <w:rPr>
          <w:rtl/>
        </w:rPr>
        <w:t>في عدة مسائل</w:t>
      </w:r>
      <w:r w:rsidRPr="00E03279">
        <w:rPr>
          <w:rtl/>
        </w:rPr>
        <w:t xml:space="preserve">، وإذا كان الأمر كذلك، تقديم مزيد من التوضيح. وتمت الموافقة على هذا السؤال </w:t>
      </w:r>
      <w:r>
        <w:rPr>
          <w:rtl/>
        </w:rPr>
        <w:t>أي تعديلات</w:t>
      </w:r>
      <w:r w:rsidRPr="00E03279">
        <w:rPr>
          <w:rtl/>
        </w:rPr>
        <w:t>.</w:t>
      </w:r>
    </w:p>
    <w:p w14:paraId="45BBD110" w14:textId="77777777" w:rsidR="00E5147D" w:rsidRPr="008B2F68" w:rsidRDefault="00E5147D" w:rsidP="00A375BA">
      <w:pPr>
        <w:pStyle w:val="enumlev1"/>
      </w:pPr>
      <w:r>
        <w:rPr>
          <w:rtl/>
        </w:rPr>
        <w:t>‒</w:t>
      </w:r>
      <w:r>
        <w:rPr>
          <w:rtl/>
        </w:rPr>
        <w:tab/>
      </w:r>
      <w:r w:rsidRPr="00E03279">
        <w:rPr>
          <w:rtl/>
        </w:rPr>
        <w:t xml:space="preserve">وعقب مداخلتين من السيد </w:t>
      </w:r>
      <w:proofErr w:type="spellStart"/>
      <w:r w:rsidRPr="00E03279">
        <w:rPr>
          <w:rtl/>
        </w:rPr>
        <w:t>وودهاوس</w:t>
      </w:r>
      <w:proofErr w:type="spellEnd"/>
      <w:r w:rsidRPr="00E03279">
        <w:rPr>
          <w:rtl/>
        </w:rPr>
        <w:t xml:space="preserve"> (المملكة المتحدة) والسيد </w:t>
      </w:r>
      <w:proofErr w:type="spellStart"/>
      <w:r w:rsidRPr="00E03279">
        <w:rPr>
          <w:rtl/>
        </w:rPr>
        <w:t>بيرتون</w:t>
      </w:r>
      <w:proofErr w:type="spellEnd"/>
      <w:r w:rsidRPr="00E03279">
        <w:rPr>
          <w:rtl/>
        </w:rPr>
        <w:t xml:space="preserve"> (الولايات المتحدة)، اتفق على إضافة سؤال جديد </w:t>
      </w:r>
      <w:r>
        <w:rPr>
          <w:rtl/>
        </w:rPr>
        <w:t xml:space="preserve">يتعلق بمعرفة ما </w:t>
      </w:r>
      <w:r w:rsidRPr="00E03279">
        <w:rPr>
          <w:rtl/>
        </w:rPr>
        <w:t xml:space="preserve">إذا كان لدى المستجيبين أي تعليقات أخرى </w:t>
      </w:r>
      <w:r>
        <w:rPr>
          <w:rtl/>
        </w:rPr>
        <w:t>بخصوص</w:t>
      </w:r>
      <w:r w:rsidRPr="00E03279">
        <w:rPr>
          <w:rtl/>
        </w:rPr>
        <w:t xml:space="preserve"> مسائل الدراسة المقبلة، </w:t>
      </w:r>
      <w:r>
        <w:rPr>
          <w:rtl/>
        </w:rPr>
        <w:t>وكذلك</w:t>
      </w:r>
      <w:r w:rsidRPr="00E03279">
        <w:rPr>
          <w:rtl/>
        </w:rPr>
        <w:t xml:space="preserve"> تقديم مساهمات إلى الفريق </w:t>
      </w:r>
      <w:r w:rsidRPr="00222E58">
        <w:rPr>
          <w:lang w:val="en-GB"/>
        </w:rPr>
        <w:t>TDAG-WG-</w:t>
      </w:r>
      <w:proofErr w:type="spellStart"/>
      <w:r w:rsidRPr="00222E58">
        <w:rPr>
          <w:lang w:val="en-GB"/>
        </w:rPr>
        <w:t>futureSGQ</w:t>
      </w:r>
      <w:proofErr w:type="spellEnd"/>
      <w:r>
        <w:rPr>
          <w:rtl/>
        </w:rPr>
        <w:t xml:space="preserve"> تعبّر عن</w:t>
      </w:r>
      <w:r w:rsidRPr="00E03279">
        <w:rPr>
          <w:rtl/>
        </w:rPr>
        <w:t xml:space="preserve"> وجهات نظرهم بالإضافة إلى هذا الاستبيان. </w:t>
      </w:r>
    </w:p>
    <w:p w14:paraId="51501F77" w14:textId="77777777" w:rsidR="00E5147D" w:rsidRPr="00E03279" w:rsidRDefault="00E5147D" w:rsidP="00A375BA">
      <w:pPr>
        <w:pStyle w:val="enumlev1"/>
        <w:rPr>
          <w:lang w:val="ar-SA" w:eastAsia="zh-TW" w:bidi="en-GB"/>
        </w:rPr>
      </w:pPr>
      <w:r>
        <w:rPr>
          <w:rtl/>
        </w:rPr>
        <w:t>‒</w:t>
      </w:r>
      <w:r>
        <w:rPr>
          <w:rtl/>
        </w:rPr>
        <w:tab/>
        <w:t>اختُتم</w:t>
      </w:r>
      <w:r w:rsidRPr="00E03279">
        <w:rPr>
          <w:rtl/>
        </w:rPr>
        <w:t xml:space="preserve"> </w:t>
      </w:r>
      <w:r>
        <w:rPr>
          <w:rtl/>
        </w:rPr>
        <w:t>نموذج</w:t>
      </w:r>
      <w:r w:rsidRPr="00E03279">
        <w:rPr>
          <w:rtl/>
        </w:rPr>
        <w:t xml:space="preserve"> المشاورة </w:t>
      </w:r>
      <w:r>
        <w:rPr>
          <w:rtl/>
        </w:rPr>
        <w:t>بالسؤال</w:t>
      </w:r>
      <w:r w:rsidRPr="00E03279">
        <w:rPr>
          <w:rtl/>
        </w:rPr>
        <w:t xml:space="preserve"> 24 </w:t>
      </w:r>
      <w:r>
        <w:rPr>
          <w:rtl/>
        </w:rPr>
        <w:t>الذي يلتمس</w:t>
      </w:r>
      <w:r w:rsidRPr="00E03279">
        <w:rPr>
          <w:rtl/>
        </w:rPr>
        <w:t xml:space="preserve"> آراء بشأن أي نهج مبتكرة وفعالة للعمل في لجنتي دراسات قطاع تنمية الاتصالات. وتمت الموافقة على هذا السؤال دون </w:t>
      </w:r>
      <w:r>
        <w:rPr>
          <w:rtl/>
        </w:rPr>
        <w:t>أي تعديلات</w:t>
      </w:r>
      <w:r w:rsidRPr="00E03279">
        <w:rPr>
          <w:rtl/>
        </w:rPr>
        <w:t>.</w:t>
      </w:r>
    </w:p>
    <w:p w14:paraId="09D3EB1B" w14:textId="77777777" w:rsidR="00E5147D" w:rsidRPr="000E15AA" w:rsidRDefault="00E5147D" w:rsidP="00A375BA">
      <w:pPr>
        <w:pStyle w:val="Heading2"/>
        <w:rPr>
          <w:lang w:val="ar-SA" w:eastAsia="zh-TW" w:bidi="en-GB"/>
        </w:rPr>
      </w:pPr>
      <w:r>
        <w:rPr>
          <w:rtl/>
        </w:rPr>
        <w:t>5.2</w:t>
      </w:r>
      <w:r>
        <w:rPr>
          <w:rtl/>
        </w:rPr>
        <w:tab/>
      </w:r>
      <w:r w:rsidRPr="000E15AA">
        <w:rPr>
          <w:rtl/>
        </w:rPr>
        <w:t>الخطوات التالية</w:t>
      </w:r>
    </w:p>
    <w:p w14:paraId="21EF1A3E" w14:textId="77777777" w:rsidR="00E5147D" w:rsidRPr="00E03279" w:rsidRDefault="00E5147D" w:rsidP="00A375BA">
      <w:pPr>
        <w:rPr>
          <w:lang w:val="ar-SA" w:eastAsia="zh-TW" w:bidi="en-GB"/>
        </w:rPr>
      </w:pPr>
      <w:r w:rsidRPr="00E03279">
        <w:rPr>
          <w:rtl/>
        </w:rPr>
        <w:t>ات</w:t>
      </w:r>
      <w:r>
        <w:rPr>
          <w:rtl/>
        </w:rPr>
        <w:t>ُ</w:t>
      </w:r>
      <w:r w:rsidRPr="00E03279">
        <w:rPr>
          <w:rtl/>
        </w:rPr>
        <w:t xml:space="preserve">فق على تحديث </w:t>
      </w:r>
      <w:r>
        <w:rPr>
          <w:rtl/>
        </w:rPr>
        <w:t>نموذج</w:t>
      </w:r>
      <w:r w:rsidRPr="00E03279">
        <w:rPr>
          <w:rtl/>
        </w:rPr>
        <w:t xml:space="preserve"> المشاورة </w:t>
      </w:r>
      <w:r>
        <w:rPr>
          <w:rtl/>
        </w:rPr>
        <w:t>لتجسيد</w:t>
      </w:r>
      <w:r w:rsidRPr="00E03279">
        <w:rPr>
          <w:rtl/>
        </w:rPr>
        <w:t xml:space="preserve"> الاتفاقات المبرمة خلال هذا الاجتماع </w:t>
      </w:r>
      <w:r>
        <w:rPr>
          <w:rtl/>
        </w:rPr>
        <w:t>وعرضها</w:t>
      </w:r>
      <w:r w:rsidRPr="00E03279">
        <w:rPr>
          <w:rtl/>
        </w:rPr>
        <w:t xml:space="preserve"> في 17 سبتمبر 2024، مع تحديد موعد نهائي للرد في 1 أكتوبر 2024.</w:t>
      </w:r>
    </w:p>
    <w:p w14:paraId="6CCE6F2C" w14:textId="16643CF5" w:rsidR="00E5147D" w:rsidRPr="00E03279" w:rsidRDefault="00E5147D" w:rsidP="00A375BA">
      <w:pPr>
        <w:rPr>
          <w:lang w:val="ar-SA" w:eastAsia="zh-TW" w:bidi="en-GB"/>
        </w:rPr>
      </w:pPr>
      <w:r w:rsidRPr="00E03279">
        <w:rPr>
          <w:rtl/>
        </w:rPr>
        <w:t xml:space="preserve">وستقدم النتائج بعد ذلك كمساهمة بحلول 15 أكتوبر 2024 لتوجيه مدخلات الأعضاء </w:t>
      </w:r>
      <w:r>
        <w:rPr>
          <w:rtl/>
        </w:rPr>
        <w:t>من أجل ا</w:t>
      </w:r>
      <w:r w:rsidRPr="00E03279">
        <w:rPr>
          <w:rtl/>
        </w:rPr>
        <w:t xml:space="preserve">لاجتماع المقبل للفريق </w:t>
      </w:r>
      <w:r w:rsidRPr="00E03279">
        <w:t>TDAG-WG-</w:t>
      </w:r>
      <w:proofErr w:type="spellStart"/>
      <w:r w:rsidRPr="00E03279">
        <w:t>futureSGQ</w:t>
      </w:r>
      <w:proofErr w:type="spellEnd"/>
      <w:r w:rsidRPr="00E03279">
        <w:rPr>
          <w:rtl/>
        </w:rPr>
        <w:t xml:space="preserve">، المقرر عقده في 3 ديسمبر 2024، ولمساعدة </w:t>
      </w:r>
      <w:r>
        <w:rPr>
          <w:rtl/>
        </w:rPr>
        <w:t>الأفرقة</w:t>
      </w:r>
      <w:r w:rsidRPr="00E03279">
        <w:rPr>
          <w:rtl/>
        </w:rPr>
        <w:t xml:space="preserve"> الإقليمية في التحضير للمؤتمر WTDC-25.</w:t>
      </w:r>
    </w:p>
    <w:p w14:paraId="468BE318" w14:textId="77777777" w:rsidR="00E5147D" w:rsidRPr="00EF57BE" w:rsidRDefault="00E5147D" w:rsidP="00A375BA">
      <w:pPr>
        <w:pStyle w:val="Heading1"/>
      </w:pPr>
      <w:r>
        <w:rPr>
          <w:rtl/>
        </w:rPr>
        <w:t>3</w:t>
      </w:r>
      <w:r>
        <w:rPr>
          <w:rtl/>
        </w:rPr>
        <w:tab/>
        <w:t xml:space="preserve">ما يستجد من أعمال </w:t>
      </w:r>
    </w:p>
    <w:p w14:paraId="7F93F026" w14:textId="77777777" w:rsidR="00E5147D" w:rsidRPr="00E03279" w:rsidRDefault="00E5147D" w:rsidP="00A375BA">
      <w:pPr>
        <w:rPr>
          <w:lang w:val="ar-SA" w:eastAsia="zh-TW" w:bidi="en-GB"/>
        </w:rPr>
      </w:pPr>
      <w:r w:rsidRPr="00E03279">
        <w:rPr>
          <w:rtl/>
        </w:rPr>
        <w:t xml:space="preserve">أقر الرئيس </w:t>
      </w:r>
      <w:r>
        <w:rPr>
          <w:rtl/>
        </w:rPr>
        <w:t>بتغطية</w:t>
      </w:r>
      <w:r w:rsidRPr="00E03279">
        <w:rPr>
          <w:rtl/>
        </w:rPr>
        <w:t xml:space="preserve"> جميع بنود جدول الأعمال و</w:t>
      </w:r>
      <w:r>
        <w:rPr>
          <w:rtl/>
        </w:rPr>
        <w:t>ب</w:t>
      </w:r>
      <w:r w:rsidRPr="00E03279">
        <w:rPr>
          <w:rtl/>
        </w:rPr>
        <w:t xml:space="preserve">أن نموذج المشاورة عبر الإنترنت </w:t>
      </w:r>
      <w:r>
        <w:rPr>
          <w:rtl/>
        </w:rPr>
        <w:t>سيُرسل</w:t>
      </w:r>
      <w:r w:rsidRPr="00E03279">
        <w:rPr>
          <w:rtl/>
        </w:rPr>
        <w:t xml:space="preserve"> وفقاً للجدول الزمني المتفق عليه. </w:t>
      </w:r>
    </w:p>
    <w:p w14:paraId="6970D93D" w14:textId="77777777" w:rsidR="00E5147D" w:rsidRPr="00E03279" w:rsidRDefault="00E5147D" w:rsidP="00A375BA">
      <w:pPr>
        <w:rPr>
          <w:lang w:val="ar-SA" w:eastAsia="zh-TW" w:bidi="en-GB"/>
        </w:rPr>
      </w:pPr>
      <w:r w:rsidRPr="00D20488">
        <w:rPr>
          <w:rFonts w:hint="eastAsia"/>
          <w:rtl/>
        </w:rPr>
        <w:t>اختتم</w:t>
      </w:r>
      <w:r w:rsidRPr="00D20488">
        <w:rPr>
          <w:rtl/>
        </w:rPr>
        <w:t xml:space="preserve"> </w:t>
      </w:r>
      <w:r w:rsidRPr="00D20488">
        <w:rPr>
          <w:rFonts w:hint="eastAsia"/>
          <w:rtl/>
        </w:rPr>
        <w:t>الرئيس</w:t>
      </w:r>
      <w:r w:rsidRPr="00D20488">
        <w:rPr>
          <w:rtl/>
        </w:rPr>
        <w:t xml:space="preserve"> </w:t>
      </w:r>
      <w:r w:rsidRPr="00D20488">
        <w:rPr>
          <w:rFonts w:hint="eastAsia"/>
          <w:rtl/>
        </w:rPr>
        <w:t>الاجتماع</w:t>
      </w:r>
      <w:r w:rsidRPr="00D20488">
        <w:rPr>
          <w:rtl/>
        </w:rPr>
        <w:t xml:space="preserve"> </w:t>
      </w:r>
      <w:r w:rsidRPr="00D20488">
        <w:rPr>
          <w:rFonts w:hint="eastAsia"/>
          <w:rtl/>
        </w:rPr>
        <w:t>بالإعراب</w:t>
      </w:r>
      <w:r w:rsidRPr="00D20488">
        <w:rPr>
          <w:rtl/>
        </w:rPr>
        <w:t xml:space="preserve"> </w:t>
      </w:r>
      <w:r w:rsidRPr="00D20488">
        <w:rPr>
          <w:rFonts w:hint="eastAsia"/>
          <w:rtl/>
        </w:rPr>
        <w:t>عن</w:t>
      </w:r>
      <w:r w:rsidRPr="00D20488">
        <w:rPr>
          <w:rtl/>
        </w:rPr>
        <w:t xml:space="preserve"> </w:t>
      </w:r>
      <w:r w:rsidRPr="00D20488">
        <w:rPr>
          <w:rFonts w:hint="eastAsia"/>
          <w:rtl/>
        </w:rPr>
        <w:t>تقديره</w:t>
      </w:r>
      <w:r w:rsidRPr="00D20488">
        <w:rPr>
          <w:rtl/>
        </w:rPr>
        <w:t xml:space="preserve"> </w:t>
      </w:r>
      <w:r w:rsidRPr="00D20488">
        <w:rPr>
          <w:rFonts w:hint="eastAsia"/>
          <w:rtl/>
        </w:rPr>
        <w:t>للجلسة</w:t>
      </w:r>
      <w:r w:rsidRPr="00D20488">
        <w:rPr>
          <w:rtl/>
        </w:rPr>
        <w:t xml:space="preserve"> </w:t>
      </w:r>
      <w:r w:rsidRPr="00D20488">
        <w:rPr>
          <w:rFonts w:hint="eastAsia"/>
          <w:rtl/>
        </w:rPr>
        <w:t>المثمرة</w:t>
      </w:r>
      <w:r w:rsidRPr="00D20488">
        <w:rPr>
          <w:rtl/>
        </w:rPr>
        <w:t xml:space="preserve"> </w:t>
      </w:r>
      <w:r w:rsidRPr="00D20488">
        <w:rPr>
          <w:rFonts w:hint="eastAsia"/>
          <w:rtl/>
        </w:rPr>
        <w:t>وتطلعه</w:t>
      </w:r>
      <w:r w:rsidRPr="00D20488">
        <w:rPr>
          <w:rtl/>
        </w:rPr>
        <w:t xml:space="preserve"> </w:t>
      </w:r>
      <w:r w:rsidRPr="00D20488">
        <w:rPr>
          <w:rFonts w:hint="eastAsia"/>
          <w:rtl/>
        </w:rPr>
        <w:t>إلى</w:t>
      </w:r>
      <w:r w:rsidRPr="00D20488">
        <w:rPr>
          <w:rtl/>
        </w:rPr>
        <w:t xml:space="preserve"> </w:t>
      </w:r>
      <w:r w:rsidRPr="00D20488">
        <w:rPr>
          <w:rFonts w:hint="eastAsia"/>
          <w:rtl/>
        </w:rPr>
        <w:t>المساهمات</w:t>
      </w:r>
      <w:r w:rsidRPr="00D20488">
        <w:rPr>
          <w:rtl/>
        </w:rPr>
        <w:t xml:space="preserve"> </w:t>
      </w:r>
      <w:r w:rsidRPr="00D20488">
        <w:rPr>
          <w:rFonts w:hint="eastAsia"/>
          <w:rtl/>
        </w:rPr>
        <w:t>والاجتماعات</w:t>
      </w:r>
      <w:r w:rsidRPr="00D20488">
        <w:rPr>
          <w:rtl/>
        </w:rPr>
        <w:t xml:space="preserve"> </w:t>
      </w:r>
      <w:r w:rsidRPr="00D20488">
        <w:rPr>
          <w:rFonts w:hint="eastAsia"/>
          <w:rtl/>
        </w:rPr>
        <w:t>المستقبلية</w:t>
      </w:r>
      <w:r w:rsidRPr="00D20488">
        <w:rPr>
          <w:rtl/>
        </w:rPr>
        <w:t>.</w:t>
      </w:r>
      <w:r w:rsidRPr="00E03279">
        <w:rPr>
          <w:rtl/>
        </w:rPr>
        <w:t xml:space="preserve"> </w:t>
      </w:r>
      <w:r w:rsidRPr="00D20488">
        <w:rPr>
          <w:rFonts w:hint="eastAsia"/>
          <w:rtl/>
        </w:rPr>
        <w:t>‏واختتم</w:t>
      </w:r>
      <w:r w:rsidRPr="00D20488">
        <w:rPr>
          <w:rtl/>
        </w:rPr>
        <w:t xml:space="preserve"> </w:t>
      </w:r>
      <w:r w:rsidRPr="00D20488">
        <w:rPr>
          <w:rFonts w:hint="eastAsia"/>
          <w:rtl/>
        </w:rPr>
        <w:t>الاجتماع</w:t>
      </w:r>
      <w:r w:rsidRPr="00D20488">
        <w:rPr>
          <w:rtl/>
        </w:rPr>
        <w:t xml:space="preserve"> </w:t>
      </w:r>
      <w:r w:rsidRPr="00D20488">
        <w:rPr>
          <w:rFonts w:hint="eastAsia"/>
          <w:rtl/>
        </w:rPr>
        <w:t>بكلمات</w:t>
      </w:r>
      <w:r w:rsidRPr="00D20488">
        <w:rPr>
          <w:rtl/>
        </w:rPr>
        <w:t xml:space="preserve"> </w:t>
      </w:r>
      <w:r w:rsidRPr="00D20488">
        <w:rPr>
          <w:rFonts w:hint="eastAsia"/>
          <w:rtl/>
        </w:rPr>
        <w:t>شكر</w:t>
      </w:r>
      <w:r w:rsidRPr="00D20488">
        <w:rPr>
          <w:rtl/>
        </w:rPr>
        <w:t xml:space="preserve"> </w:t>
      </w:r>
      <w:r>
        <w:rPr>
          <w:rtl/>
        </w:rPr>
        <w:t>وملاحظات</w:t>
      </w:r>
      <w:r w:rsidRPr="00D20488">
        <w:rPr>
          <w:rtl/>
        </w:rPr>
        <w:t xml:space="preserve"> </w:t>
      </w:r>
      <w:r w:rsidRPr="00D20488">
        <w:rPr>
          <w:rFonts w:hint="eastAsia"/>
          <w:rtl/>
        </w:rPr>
        <w:t>إيجابية</w:t>
      </w:r>
      <w:r w:rsidRPr="00D20488">
        <w:rPr>
          <w:rtl/>
        </w:rPr>
        <w:t xml:space="preserve"> </w:t>
      </w:r>
      <w:r w:rsidRPr="00D20488">
        <w:rPr>
          <w:rFonts w:hint="eastAsia"/>
          <w:rtl/>
        </w:rPr>
        <w:t>أخرى</w:t>
      </w:r>
      <w:r w:rsidRPr="00D20488">
        <w:rPr>
          <w:rtl/>
        </w:rPr>
        <w:t xml:space="preserve"> </w:t>
      </w:r>
      <w:r w:rsidRPr="00D20488">
        <w:rPr>
          <w:rFonts w:hint="eastAsia"/>
          <w:rtl/>
        </w:rPr>
        <w:t>من</w:t>
      </w:r>
      <w:r w:rsidRPr="00D20488">
        <w:rPr>
          <w:rtl/>
        </w:rPr>
        <w:t xml:space="preserve"> </w:t>
      </w:r>
      <w:r w:rsidRPr="00D20488">
        <w:rPr>
          <w:rFonts w:hint="eastAsia"/>
          <w:rtl/>
        </w:rPr>
        <w:t>المشاركين</w:t>
      </w:r>
      <w:r w:rsidRPr="00D20488">
        <w:rPr>
          <w:rtl/>
        </w:rPr>
        <w:t>.</w:t>
      </w:r>
      <w:r w:rsidRPr="00D20488">
        <w:rPr>
          <w:cs/>
        </w:rPr>
        <w:t>‎</w:t>
      </w:r>
    </w:p>
    <w:p w14:paraId="294AE7AE" w14:textId="46ECA416" w:rsidR="00E5147D" w:rsidRPr="0099496E" w:rsidRDefault="00E5147D" w:rsidP="00A375BA">
      <w:pPr>
        <w:pStyle w:val="Heading1"/>
        <w:rPr>
          <w:spacing w:val="6"/>
        </w:rPr>
      </w:pPr>
      <w:r w:rsidRPr="00A9129A">
        <w:rPr>
          <w:rtl/>
        </w:rPr>
        <w:t>جيم</w:t>
      </w:r>
      <w:r w:rsidRPr="00A9129A">
        <w:rPr>
          <w:rtl/>
        </w:rPr>
        <w:tab/>
      </w:r>
      <w:r w:rsidRPr="0099496E">
        <w:rPr>
          <w:spacing w:val="6"/>
          <w:rtl/>
        </w:rPr>
        <w:t xml:space="preserve">الاجتماع الثالث عبر الإنترنت بالكامل للفريق </w:t>
      </w:r>
      <w:r w:rsidRPr="0099496E">
        <w:rPr>
          <w:spacing w:val="6"/>
        </w:rPr>
        <w:t>TDAG-WG-futureSGQ</w:t>
      </w:r>
      <w:r w:rsidRPr="0099496E">
        <w:rPr>
          <w:spacing w:val="6"/>
          <w:rtl/>
        </w:rPr>
        <w:t xml:space="preserve"> الذي عقد في 3</w:t>
      </w:r>
      <w:r w:rsidR="0081070F" w:rsidRPr="0099496E">
        <w:rPr>
          <w:rFonts w:hint="cs"/>
          <w:spacing w:val="6"/>
          <w:rtl/>
        </w:rPr>
        <w:t> </w:t>
      </w:r>
      <w:r w:rsidRPr="0099496E">
        <w:rPr>
          <w:spacing w:val="6"/>
          <w:rtl/>
        </w:rPr>
        <w:t>ديسمبر 2024</w:t>
      </w:r>
    </w:p>
    <w:p w14:paraId="39A6D4FB" w14:textId="7F5FB2B6" w:rsidR="00E5147D" w:rsidRPr="002A29A0" w:rsidRDefault="00E5147D" w:rsidP="00A375BA">
      <w:pPr>
        <w:rPr>
          <w:lang w:val="en-GB" w:eastAsia="zh-TW" w:bidi="en-GB"/>
        </w:rPr>
      </w:pPr>
      <w:r w:rsidRPr="00E03279">
        <w:rPr>
          <w:rtl/>
        </w:rPr>
        <w:t xml:space="preserve">المعلومات الواردة أدناه مأخوذة من تقرير الاجتماع الثالث للفريق </w:t>
      </w:r>
      <w:r w:rsidRPr="00E03279">
        <w:t>TDAG-WG-futureSGQ</w:t>
      </w:r>
      <w:r w:rsidR="00585EFC">
        <w:rPr>
          <w:rFonts w:hint="cs"/>
          <w:rtl/>
        </w:rPr>
        <w:t xml:space="preserve"> </w:t>
      </w:r>
      <w:r w:rsidRPr="00E03279">
        <w:rPr>
          <w:rtl/>
        </w:rPr>
        <w:t xml:space="preserve">(الوثيقة </w:t>
      </w:r>
      <w:hyperlink r:id="rId16" w:history="1">
        <w:r w:rsidRPr="00D03E96">
          <w:rPr>
            <w:rStyle w:val="Hyperlink"/>
          </w:rPr>
          <w:t>TDAG-WG-</w:t>
        </w:r>
        <w:proofErr w:type="spellStart"/>
        <w:r w:rsidRPr="00D03E96">
          <w:rPr>
            <w:rStyle w:val="Hyperlink"/>
          </w:rPr>
          <w:t>futureSGQ</w:t>
        </w:r>
        <w:proofErr w:type="spellEnd"/>
        <w:r w:rsidRPr="00D03E96">
          <w:rPr>
            <w:rStyle w:val="Hyperlink"/>
          </w:rPr>
          <w:t>/16</w:t>
        </w:r>
      </w:hyperlink>
      <w:r w:rsidRPr="00E03279">
        <w:rPr>
          <w:rtl/>
        </w:rPr>
        <w:t>).</w:t>
      </w:r>
    </w:p>
    <w:p w14:paraId="504561B2" w14:textId="77777777" w:rsidR="00E5147D" w:rsidRPr="00E03279" w:rsidRDefault="00E5147D" w:rsidP="00A375BA">
      <w:pPr>
        <w:rPr>
          <w:b/>
          <w:bCs/>
          <w:lang w:val="ar-SA" w:eastAsia="zh-TW" w:bidi="en-GB"/>
        </w:rPr>
      </w:pPr>
      <w:r w:rsidRPr="00E03279">
        <w:rPr>
          <w:b/>
          <w:bCs/>
          <w:rtl/>
        </w:rPr>
        <w:t>افتتاح الاجتماع وكلمات الترحيب</w:t>
      </w:r>
      <w:r w:rsidRPr="00E03279">
        <w:rPr>
          <w:bCs/>
          <w:rtl/>
        </w:rPr>
        <w:t xml:space="preserve"> </w:t>
      </w:r>
    </w:p>
    <w:p w14:paraId="10C1D291" w14:textId="1557DE57" w:rsidR="00E5147D" w:rsidRPr="00E03279" w:rsidRDefault="00E5147D" w:rsidP="00A375BA">
      <w:pPr>
        <w:rPr>
          <w:lang w:val="ar-SA" w:eastAsia="zh-TW" w:bidi="en-GB"/>
        </w:rPr>
      </w:pPr>
      <w:r w:rsidRPr="00E03279">
        <w:rPr>
          <w:rtl/>
        </w:rPr>
        <w:t xml:space="preserve">رحب الدكتور أحمد شرفات (جمهورية إيران الإسلامية)، رئيس فريق العمل التابع للفريق الاستشاري لتنمية الاتصالات والمعني بمستقبل مسائل لجان الدراسات </w:t>
      </w:r>
      <w:r w:rsidRPr="00E03279">
        <w:t>TDAG-WG-futureSGQ</w:t>
      </w:r>
      <w:r>
        <w:t>)</w:t>
      </w:r>
      <w:r w:rsidRPr="00E03279">
        <w:rPr>
          <w:rtl/>
        </w:rPr>
        <w:t xml:space="preserve">) بجميع الحاضرين (انظر قائمة المشاركين </w:t>
      </w:r>
      <w:hyperlink r:id="rId17" w:history="1">
        <w:r w:rsidRPr="00D03E96">
          <w:rPr>
            <w:rStyle w:val="Hyperlink"/>
          </w:rPr>
          <w:t>TDAG-WG-</w:t>
        </w:r>
        <w:proofErr w:type="spellStart"/>
        <w:r w:rsidRPr="00D03E96">
          <w:rPr>
            <w:rStyle w:val="Hyperlink"/>
          </w:rPr>
          <w:t>futureSGQ</w:t>
        </w:r>
        <w:proofErr w:type="spellEnd"/>
        <w:r w:rsidRPr="00D03E96">
          <w:rPr>
            <w:rStyle w:val="Hyperlink"/>
          </w:rPr>
          <w:t>/15</w:t>
        </w:r>
      </w:hyperlink>
      <w:r w:rsidRPr="00E03279">
        <w:rPr>
          <w:rtl/>
        </w:rPr>
        <w:t xml:space="preserve">) في الاجتماع الثالث لفريق العمل التابع للفريق الاستشاري لتنمية الاتصالات. </w:t>
      </w:r>
    </w:p>
    <w:p w14:paraId="76B7C38A" w14:textId="4C383E17" w:rsidR="00E5147D" w:rsidRPr="00E03279" w:rsidRDefault="00E5147D" w:rsidP="00A375BA">
      <w:pPr>
        <w:rPr>
          <w:lang w:val="ar-SA" w:eastAsia="zh-TW" w:bidi="en-GB"/>
        </w:rPr>
      </w:pPr>
      <w:r w:rsidRPr="00570A28">
        <w:rPr>
          <w:rtl/>
        </w:rPr>
        <w:lastRenderedPageBreak/>
        <w:t>ونوه</w:t>
      </w:r>
      <w:r w:rsidRPr="00E03279">
        <w:rPr>
          <w:rtl/>
        </w:rPr>
        <w:t xml:space="preserve"> بحضور الدكتور </w:t>
      </w:r>
      <w:proofErr w:type="spellStart"/>
      <w:r w:rsidRPr="00E03279">
        <w:rPr>
          <w:rtl/>
        </w:rPr>
        <w:t>كو</w:t>
      </w:r>
      <w:r w:rsidR="00F51E92">
        <w:rPr>
          <w:rFonts w:hint="cs"/>
          <w:rtl/>
        </w:rPr>
        <w:t>س</w:t>
      </w:r>
      <w:r w:rsidRPr="00E03279">
        <w:rPr>
          <w:rtl/>
        </w:rPr>
        <w:t>ماس</w:t>
      </w:r>
      <w:proofErr w:type="spellEnd"/>
      <w:r w:rsidRPr="00E03279">
        <w:rPr>
          <w:rtl/>
        </w:rPr>
        <w:t xml:space="preserve"> </w:t>
      </w:r>
      <w:proofErr w:type="spellStart"/>
      <w:r w:rsidRPr="00E03279">
        <w:rPr>
          <w:rtl/>
        </w:rPr>
        <w:t>لاكيسون</w:t>
      </w:r>
      <w:proofErr w:type="spellEnd"/>
      <w:r w:rsidRPr="00E03279">
        <w:rPr>
          <w:rtl/>
        </w:rPr>
        <w:t xml:space="preserve"> </w:t>
      </w:r>
      <w:proofErr w:type="spellStart"/>
      <w:r w:rsidRPr="00E03279">
        <w:rPr>
          <w:rtl/>
        </w:rPr>
        <w:t>زافازافا</w:t>
      </w:r>
      <w:proofErr w:type="spellEnd"/>
      <w:r w:rsidRPr="00E03279">
        <w:rPr>
          <w:rtl/>
        </w:rPr>
        <w:t xml:space="preserve">، مدير مكتب تنمية الاتصالات، الذي قدم تحياته للمشاركين وتمنى لهم </w:t>
      </w:r>
      <w:r>
        <w:rPr>
          <w:rtl/>
        </w:rPr>
        <w:t xml:space="preserve">تحقيق </w:t>
      </w:r>
      <w:r w:rsidRPr="00E03279">
        <w:rPr>
          <w:rtl/>
        </w:rPr>
        <w:t xml:space="preserve">نتائج </w:t>
      </w:r>
      <w:r>
        <w:rPr>
          <w:rtl/>
        </w:rPr>
        <w:t>إيجابية</w:t>
      </w:r>
      <w:r w:rsidRPr="00E03279">
        <w:rPr>
          <w:rtl/>
        </w:rPr>
        <w:t xml:space="preserve"> في الاجتماع. ونوه الرئيس أيضاً بحضور السيدة </w:t>
      </w:r>
      <w:proofErr w:type="spellStart"/>
      <w:r w:rsidRPr="00E03279">
        <w:rPr>
          <w:rtl/>
        </w:rPr>
        <w:t>روكسان</w:t>
      </w:r>
      <w:proofErr w:type="spellEnd"/>
      <w:r w:rsidRPr="00E03279">
        <w:rPr>
          <w:rtl/>
        </w:rPr>
        <w:t xml:space="preserve"> </w:t>
      </w:r>
      <w:proofErr w:type="spellStart"/>
      <w:r w:rsidRPr="00E03279">
        <w:rPr>
          <w:rtl/>
        </w:rPr>
        <w:t>ماكيلفان</w:t>
      </w:r>
      <w:proofErr w:type="spellEnd"/>
      <w:r w:rsidRPr="00E03279">
        <w:rPr>
          <w:rtl/>
        </w:rPr>
        <w:t xml:space="preserve"> ويبر (الولايات المتحدة)، رئيسة الفريق الاستشاري لتنمية الاتصالات، التي </w:t>
      </w:r>
      <w:r>
        <w:rPr>
          <w:rtl/>
        </w:rPr>
        <w:t>أعربت عن تمنياتها أيضاً بالتوفيق</w:t>
      </w:r>
      <w:r w:rsidRPr="00E03279">
        <w:rPr>
          <w:rtl/>
        </w:rPr>
        <w:t xml:space="preserve"> للاجتماع. وأشار الدكتور فاضل </w:t>
      </w:r>
      <w:proofErr w:type="spellStart"/>
      <w:r w:rsidRPr="00E03279">
        <w:rPr>
          <w:rtl/>
        </w:rPr>
        <w:t>ديغم</w:t>
      </w:r>
      <w:proofErr w:type="spellEnd"/>
      <w:r w:rsidRPr="00E03279">
        <w:rPr>
          <w:rtl/>
        </w:rPr>
        <w:t xml:space="preserve"> (مصر)، رئيس لجنة الدراسات 2 لقطاع تنمية الاتصالات ونائب رئيس الفريق </w:t>
      </w:r>
      <w:r w:rsidRPr="00E03279">
        <w:t>TDAG-WG-futureSGQ</w:t>
      </w:r>
      <w:r w:rsidRPr="00E03279">
        <w:rPr>
          <w:rtl/>
        </w:rPr>
        <w:t xml:space="preserve"> إلى أهمية عمل فريق العمل </w:t>
      </w:r>
      <w:r>
        <w:rPr>
          <w:rtl/>
        </w:rPr>
        <w:t>وأعرب عن تمنياته</w:t>
      </w:r>
      <w:r w:rsidRPr="00E03279">
        <w:rPr>
          <w:rtl/>
        </w:rPr>
        <w:t xml:space="preserve"> </w:t>
      </w:r>
      <w:r>
        <w:rPr>
          <w:rtl/>
        </w:rPr>
        <w:t>ب</w:t>
      </w:r>
      <w:r w:rsidRPr="00E03279">
        <w:rPr>
          <w:rtl/>
        </w:rPr>
        <w:t xml:space="preserve">تحقيق نتائج </w:t>
      </w:r>
      <w:r>
        <w:rPr>
          <w:rtl/>
        </w:rPr>
        <w:t>جيدة</w:t>
      </w:r>
      <w:r w:rsidRPr="00E03279">
        <w:rPr>
          <w:rtl/>
        </w:rPr>
        <w:t>.</w:t>
      </w:r>
    </w:p>
    <w:p w14:paraId="02D56E30" w14:textId="77777777" w:rsidR="00E5147D" w:rsidRPr="0033526D" w:rsidRDefault="00E5147D" w:rsidP="00A375BA">
      <w:pPr>
        <w:pStyle w:val="Heading1"/>
        <w:rPr>
          <w:lang w:val="ar-SA" w:eastAsia="zh-TW" w:bidi="en-GB"/>
        </w:rPr>
      </w:pPr>
      <w:r>
        <w:rPr>
          <w:rtl/>
        </w:rPr>
        <w:t>1</w:t>
      </w:r>
      <w:r>
        <w:rPr>
          <w:rtl/>
        </w:rPr>
        <w:tab/>
      </w:r>
      <w:r w:rsidRPr="0033526D">
        <w:rPr>
          <w:rtl/>
        </w:rPr>
        <w:t>إقرار جدول الأعمال</w:t>
      </w:r>
    </w:p>
    <w:p w14:paraId="50F0CE06" w14:textId="77777777" w:rsidR="00E5147D" w:rsidRPr="00E03279" w:rsidRDefault="00E5147D" w:rsidP="00A375BA">
      <w:pPr>
        <w:rPr>
          <w:lang w:val="ar-SA" w:eastAsia="zh-TW" w:bidi="en-GB"/>
        </w:rPr>
      </w:pPr>
      <w:r w:rsidRPr="00E03279">
        <w:rPr>
          <w:rtl/>
        </w:rPr>
        <w:t xml:space="preserve">عرض جدول الأعمال في الوثيقة </w:t>
      </w:r>
      <w:hyperlink r:id="rId18" w:history="1">
        <w:r w:rsidRPr="0033526D">
          <w:rPr>
            <w:rStyle w:val="Hyperlink"/>
            <w:rtl/>
          </w:rPr>
          <w:t>TDAG-WG-</w:t>
        </w:r>
        <w:proofErr w:type="spellStart"/>
        <w:r w:rsidRPr="0033526D">
          <w:rPr>
            <w:rStyle w:val="Hyperlink"/>
            <w:rtl/>
          </w:rPr>
          <w:t>futureSGQ</w:t>
        </w:r>
        <w:proofErr w:type="spellEnd"/>
        <w:r w:rsidRPr="0033526D">
          <w:rPr>
            <w:rStyle w:val="Hyperlink"/>
            <w:rtl/>
          </w:rPr>
          <w:t>/13(Rev.1</w:t>
        </w:r>
      </w:hyperlink>
      <w:r w:rsidRPr="00E03279">
        <w:rPr>
          <w:rtl/>
        </w:rPr>
        <w:t>) مع بعض التغييرات في ترتيب عرض المساهمات الواردة. وتمت الموافقة على جدول الأعمال دون إبداء تعليقات.</w:t>
      </w:r>
    </w:p>
    <w:p w14:paraId="411CAAED" w14:textId="77777777" w:rsidR="00E5147D" w:rsidRPr="00E03279" w:rsidRDefault="00E5147D" w:rsidP="00A375BA">
      <w:pPr>
        <w:pStyle w:val="Heading1"/>
        <w:rPr>
          <w:lang w:val="ar-SA" w:eastAsia="zh-TW" w:bidi="en-GB"/>
        </w:rPr>
      </w:pPr>
      <w:r>
        <w:rPr>
          <w:rtl/>
        </w:rPr>
        <w:t>2</w:t>
      </w:r>
      <w:r>
        <w:rPr>
          <w:rtl/>
        </w:rPr>
        <w:tab/>
      </w:r>
      <w:r w:rsidRPr="00E03279">
        <w:rPr>
          <w:rtl/>
        </w:rPr>
        <w:t xml:space="preserve">المساهمات المقدمة إلى الفريق </w:t>
      </w:r>
      <w:r w:rsidRPr="00E03279">
        <w:t>TDAG-WG-futureSGQ</w:t>
      </w:r>
    </w:p>
    <w:p w14:paraId="03D6226A" w14:textId="798381EE" w:rsidR="00E5147D" w:rsidRPr="00456A8B" w:rsidRDefault="00E5147D" w:rsidP="00A375BA">
      <w:r>
        <w:rPr>
          <w:rtl/>
        </w:rPr>
        <w:t>عرضت</w:t>
      </w:r>
      <w:r w:rsidRPr="00456A8B">
        <w:rPr>
          <w:rtl/>
        </w:rPr>
        <w:t xml:space="preserve"> السيدة سيسيليا </w:t>
      </w:r>
      <w:proofErr w:type="spellStart"/>
      <w:r w:rsidRPr="00456A8B">
        <w:rPr>
          <w:rtl/>
        </w:rPr>
        <w:t>نياموستوا</w:t>
      </w:r>
      <w:proofErr w:type="spellEnd"/>
      <w:r w:rsidRPr="00456A8B">
        <w:rPr>
          <w:rtl/>
        </w:rPr>
        <w:t xml:space="preserve"> (زمبابوي) الوثيقة </w:t>
      </w:r>
      <w:hyperlink r:id="rId19" w:history="1">
        <w:r w:rsidRPr="00D03E96">
          <w:rPr>
            <w:rStyle w:val="Hyperlink"/>
          </w:rPr>
          <w:t>TDAG-WG-futureSGQ/14</w:t>
        </w:r>
      </w:hyperlink>
      <w:r>
        <w:rPr>
          <w:rtl/>
        </w:rPr>
        <w:t xml:space="preserve"> </w:t>
      </w:r>
      <w:r w:rsidRPr="00456A8B">
        <w:rPr>
          <w:rtl/>
        </w:rPr>
        <w:t xml:space="preserve">المقدمة من الاتحاد الإفريقي للاتصالات </w:t>
      </w:r>
      <w:r w:rsidRPr="00456A8B">
        <w:t>(ATU)</w:t>
      </w:r>
      <w:r w:rsidRPr="00456A8B">
        <w:rPr>
          <w:rtl/>
        </w:rPr>
        <w:t xml:space="preserve"> بصفتها رئيسة فريق العمل 2 المعني بالأعمال التحضيرية للمؤتمر WTDC-25 في الاتحاد الإفريقي للاتصالات (</w:t>
      </w:r>
      <w:r w:rsidRPr="00456A8B">
        <w:t>ATU</w:t>
      </w:r>
      <w:r w:rsidRPr="00456A8B">
        <w:rPr>
          <w:rtl/>
        </w:rPr>
        <w:t xml:space="preserve">). وأشارت إلى أن مساهمة ثانية ستقدم في الاجتماع المقبل للفريق </w:t>
      </w:r>
      <w:r w:rsidRPr="00456A8B">
        <w:t>TDAG-WG-</w:t>
      </w:r>
      <w:proofErr w:type="spellStart"/>
      <w:r w:rsidRPr="00456A8B">
        <w:t>futureSGQ</w:t>
      </w:r>
      <w:proofErr w:type="spellEnd"/>
      <w:r w:rsidRPr="00456A8B">
        <w:rPr>
          <w:rtl/>
        </w:rPr>
        <w:t xml:space="preserve"> الذي </w:t>
      </w:r>
      <w:r>
        <w:rPr>
          <w:rtl/>
        </w:rPr>
        <w:t>سيعرض</w:t>
      </w:r>
      <w:r w:rsidRPr="00456A8B">
        <w:rPr>
          <w:rtl/>
        </w:rPr>
        <w:t xml:space="preserve"> </w:t>
      </w:r>
      <w:r>
        <w:rPr>
          <w:rtl/>
        </w:rPr>
        <w:t>مراجعة</w:t>
      </w:r>
      <w:r w:rsidRPr="00456A8B">
        <w:rPr>
          <w:rtl/>
        </w:rPr>
        <w:t xml:space="preserve"> اختصاصات (</w:t>
      </w:r>
      <w:proofErr w:type="spellStart"/>
      <w:r w:rsidRPr="00456A8B">
        <w:t>ToR</w:t>
      </w:r>
      <w:proofErr w:type="spellEnd"/>
      <w:r w:rsidRPr="00456A8B">
        <w:rPr>
          <w:rtl/>
        </w:rPr>
        <w:t xml:space="preserve">) مسائل الدراسة. واقترحت المساهمة الحالية (1) الإبقاء على عدد لجان الدراسات كما هو، (2) </w:t>
      </w:r>
      <w:r>
        <w:rPr>
          <w:rtl/>
        </w:rPr>
        <w:t>أن يُدرج</w:t>
      </w:r>
      <w:r w:rsidRPr="00456A8B">
        <w:rPr>
          <w:rtl/>
        </w:rPr>
        <w:t xml:space="preserve"> </w:t>
      </w:r>
      <w:r>
        <w:rPr>
          <w:rtl/>
        </w:rPr>
        <w:t>ك</w:t>
      </w:r>
      <w:r w:rsidRPr="00456A8B">
        <w:rPr>
          <w:rtl/>
        </w:rPr>
        <w:t>مجالات دراسة مستقبلية ضمن المسائل</w:t>
      </w:r>
      <w:r>
        <w:rPr>
          <w:rtl/>
        </w:rPr>
        <w:t>،</w:t>
      </w:r>
      <w:r w:rsidRPr="00456A8B">
        <w:rPr>
          <w:rtl/>
        </w:rPr>
        <w:t xml:space="preserve"> الذكاء الاصطناعي والمنصات المحمولة جواً والميتافيرس والنهج التنظيمية الجديدة (3) </w:t>
      </w:r>
      <w:r>
        <w:rPr>
          <w:rtl/>
        </w:rPr>
        <w:t>ا</w:t>
      </w:r>
      <w:r w:rsidRPr="00456A8B">
        <w:rPr>
          <w:rtl/>
        </w:rPr>
        <w:t xml:space="preserve">ستكمال المسائل الحالية. وطلب السيد </w:t>
      </w:r>
      <w:proofErr w:type="spellStart"/>
      <w:r w:rsidRPr="00456A8B">
        <w:rPr>
          <w:rtl/>
        </w:rPr>
        <w:t>تيدي</w:t>
      </w:r>
      <w:proofErr w:type="spellEnd"/>
      <w:r w:rsidRPr="00456A8B">
        <w:rPr>
          <w:rtl/>
        </w:rPr>
        <w:t xml:space="preserve"> </w:t>
      </w:r>
      <w:proofErr w:type="spellStart"/>
      <w:r w:rsidRPr="00456A8B">
        <w:rPr>
          <w:rtl/>
        </w:rPr>
        <w:t>وودهاوس</w:t>
      </w:r>
      <w:proofErr w:type="spellEnd"/>
      <w:r w:rsidRPr="00456A8B">
        <w:rPr>
          <w:rtl/>
        </w:rPr>
        <w:t xml:space="preserve"> (المملكة المتحدة) مزيداً من المعلومات عما إذا كان ينبغي الاحتفاظ بمواضيع لجنة الدراسات 2 أو مسائل الدراسة الحالية. وأوضحت السيدة </w:t>
      </w:r>
      <w:proofErr w:type="spellStart"/>
      <w:r w:rsidRPr="00456A8B">
        <w:rPr>
          <w:rtl/>
        </w:rPr>
        <w:t>نياموتسوا</w:t>
      </w:r>
      <w:proofErr w:type="spellEnd"/>
      <w:r w:rsidRPr="00456A8B">
        <w:rPr>
          <w:rtl/>
        </w:rPr>
        <w:t xml:space="preserve"> (زمبابوي) أن الآراء </w:t>
      </w:r>
      <w:r>
        <w:rPr>
          <w:rtl/>
        </w:rPr>
        <w:t>كانت قوية</w:t>
      </w:r>
      <w:r w:rsidRPr="00456A8B">
        <w:rPr>
          <w:rtl/>
        </w:rPr>
        <w:t xml:space="preserve"> بعدم دمج المسائل الحالية </w:t>
      </w:r>
      <w:r>
        <w:rPr>
          <w:rtl/>
        </w:rPr>
        <w:t>في حين</w:t>
      </w:r>
      <w:r w:rsidRPr="00456A8B">
        <w:rPr>
          <w:rtl/>
        </w:rPr>
        <w:t xml:space="preserve"> ست</w:t>
      </w:r>
      <w:r>
        <w:rPr>
          <w:rtl/>
        </w:rPr>
        <w:t>ُ</w:t>
      </w:r>
      <w:r w:rsidRPr="00456A8B">
        <w:rPr>
          <w:rtl/>
        </w:rPr>
        <w:t>قترح مواضيع جديدة وست</w:t>
      </w:r>
      <w:r>
        <w:rPr>
          <w:rtl/>
        </w:rPr>
        <w:t>ُ</w:t>
      </w:r>
      <w:r w:rsidRPr="00456A8B">
        <w:rPr>
          <w:rtl/>
        </w:rPr>
        <w:t>درج في المساهمة الثانية للاتحاد الإفريقي للاتصالات التي ستقدم في الاجتماع المقبل</w:t>
      </w:r>
      <w:r>
        <w:rPr>
          <w:rtl/>
        </w:rPr>
        <w:t xml:space="preserve"> للفريق</w:t>
      </w:r>
      <w:r w:rsidRPr="00456A8B">
        <w:rPr>
          <w:rtl/>
        </w:rPr>
        <w:t xml:space="preserve"> TDAG-WG-</w:t>
      </w:r>
      <w:proofErr w:type="spellStart"/>
      <w:r w:rsidRPr="00456A8B">
        <w:rPr>
          <w:rtl/>
        </w:rPr>
        <w:t>futureSGQ</w:t>
      </w:r>
      <w:proofErr w:type="spellEnd"/>
      <w:r w:rsidRPr="00456A8B">
        <w:rPr>
          <w:rtl/>
        </w:rPr>
        <w:t xml:space="preserve">. وأعرب الرئيس عن فهمه بأن المساهمة هي مساهمة أولية بشأن </w:t>
      </w:r>
      <w:r>
        <w:rPr>
          <w:rtl/>
        </w:rPr>
        <w:t xml:space="preserve">العمل الجاري في </w:t>
      </w:r>
      <w:r w:rsidRPr="00456A8B">
        <w:rPr>
          <w:rtl/>
        </w:rPr>
        <w:t xml:space="preserve">الاتحاد الإفريقي للاتصالات، وأن الباب </w:t>
      </w:r>
      <w:r>
        <w:rPr>
          <w:rtl/>
        </w:rPr>
        <w:t>لا يزال مفتوحاً</w:t>
      </w:r>
      <w:r w:rsidRPr="00456A8B">
        <w:rPr>
          <w:rtl/>
        </w:rPr>
        <w:t xml:space="preserve"> </w:t>
      </w:r>
      <w:r>
        <w:rPr>
          <w:rtl/>
        </w:rPr>
        <w:t xml:space="preserve">أمام </w:t>
      </w:r>
      <w:r w:rsidRPr="00456A8B">
        <w:rPr>
          <w:rtl/>
        </w:rPr>
        <w:t xml:space="preserve">إعادة النظر في المواقف المتخذة في </w:t>
      </w:r>
      <w:r>
        <w:rPr>
          <w:rtl/>
        </w:rPr>
        <w:t xml:space="preserve">إطار </w:t>
      </w:r>
      <w:r w:rsidRPr="00456A8B">
        <w:rPr>
          <w:rtl/>
        </w:rPr>
        <w:t xml:space="preserve">هذه المساهمة. وأكدت السيدة </w:t>
      </w:r>
      <w:proofErr w:type="spellStart"/>
      <w:r w:rsidRPr="00456A8B">
        <w:rPr>
          <w:rtl/>
        </w:rPr>
        <w:t>نياموستوا</w:t>
      </w:r>
      <w:proofErr w:type="spellEnd"/>
      <w:r w:rsidRPr="00456A8B">
        <w:rPr>
          <w:rtl/>
        </w:rPr>
        <w:t xml:space="preserve"> (زمبابوي) أن فهم الرئيس صحيح. وقال</w:t>
      </w:r>
      <w:r>
        <w:rPr>
          <w:rtl/>
        </w:rPr>
        <w:t>ت</w:t>
      </w:r>
      <w:r w:rsidRPr="00456A8B">
        <w:rPr>
          <w:rtl/>
        </w:rPr>
        <w:t xml:space="preserve"> رئيس</w:t>
      </w:r>
      <w:r>
        <w:rPr>
          <w:rtl/>
        </w:rPr>
        <w:t>ة</w:t>
      </w:r>
      <w:r w:rsidRPr="00456A8B">
        <w:rPr>
          <w:rtl/>
        </w:rPr>
        <w:t xml:space="preserve"> الفريق الاستشاري إن </w:t>
      </w:r>
      <w:r w:rsidRPr="00D904C8">
        <w:rPr>
          <w:b/>
          <w:bCs/>
          <w:rtl/>
        </w:rPr>
        <w:t>عدم وجود موضوع في عنوان مسألة الدراسة لا يعني أن الموضوع لن يدرس</w:t>
      </w:r>
      <w:r w:rsidRPr="00456A8B">
        <w:rPr>
          <w:rtl/>
        </w:rPr>
        <w:t>. وسيظل الموضوع جزءاً من مسألة و</w:t>
      </w:r>
      <w:r>
        <w:rPr>
          <w:rtl/>
        </w:rPr>
        <w:t>س</w:t>
      </w:r>
      <w:r w:rsidRPr="00456A8B">
        <w:rPr>
          <w:rtl/>
        </w:rPr>
        <w:t>يخضع للدراسة. وطلبت من الجميع النظر في كل مسألة من مسائل الدراسة "هل مسألة الدراسة هذه هي أفضل طريقة أم الطريقة الوحيدة لمعالجة الموضوع المعني؟</w:t>
      </w:r>
      <w:r w:rsidR="00F52CC6">
        <w:rPr>
          <w:rFonts w:hint="cs"/>
          <w:rtl/>
        </w:rPr>
        <w:t>"</w:t>
      </w:r>
      <w:r>
        <w:rPr>
          <w:rtl/>
        </w:rPr>
        <w:t xml:space="preserve"> </w:t>
      </w:r>
      <w:r w:rsidRPr="00456A8B">
        <w:rPr>
          <w:rtl/>
        </w:rPr>
        <w:t xml:space="preserve">وشددت على </w:t>
      </w:r>
      <w:r w:rsidRPr="00D904C8">
        <w:rPr>
          <w:b/>
          <w:bCs/>
          <w:rtl/>
        </w:rPr>
        <w:t>جلب الابتكار والتحديث إلى مسائل الدراسة وإيجاد الطريقة المثلى لتقديم المعلومات للأعضاء عندما لا يذكر موضوع ما في عنوان مسألة الدراسة</w:t>
      </w:r>
      <w:r w:rsidRPr="00456A8B">
        <w:rPr>
          <w:rtl/>
        </w:rPr>
        <w:t xml:space="preserve">. وسيشمل ذلك ورش </w:t>
      </w:r>
      <w:r>
        <w:rPr>
          <w:rtl/>
        </w:rPr>
        <w:t>ال</w:t>
      </w:r>
      <w:r w:rsidRPr="00456A8B">
        <w:rPr>
          <w:rtl/>
        </w:rPr>
        <w:t>عمل و</w:t>
      </w:r>
      <w:r>
        <w:rPr>
          <w:rtl/>
        </w:rPr>
        <w:t>ال</w:t>
      </w:r>
      <w:r w:rsidRPr="00456A8B">
        <w:rPr>
          <w:rtl/>
        </w:rPr>
        <w:t xml:space="preserve">حلقات </w:t>
      </w:r>
      <w:r>
        <w:rPr>
          <w:rtl/>
        </w:rPr>
        <w:t>ال</w:t>
      </w:r>
      <w:r w:rsidRPr="00456A8B">
        <w:rPr>
          <w:rtl/>
        </w:rPr>
        <w:t xml:space="preserve">دراسية </w:t>
      </w:r>
      <w:r>
        <w:rPr>
          <w:rtl/>
        </w:rPr>
        <w:t>الإلكترونية</w:t>
      </w:r>
      <w:r w:rsidRPr="00456A8B">
        <w:rPr>
          <w:rtl/>
        </w:rPr>
        <w:t xml:space="preserve"> </w:t>
      </w:r>
      <w:r>
        <w:rPr>
          <w:rtl/>
        </w:rPr>
        <w:t>والنواتج المؤقتة</w:t>
      </w:r>
      <w:r w:rsidRPr="00456A8B">
        <w:rPr>
          <w:rtl/>
        </w:rPr>
        <w:t xml:space="preserve"> بشأن الموضوع. وأضاف الرئيس</w:t>
      </w:r>
      <w:r w:rsidRPr="00E34E55">
        <w:rPr>
          <w:rFonts w:hint="eastAsia"/>
          <w:rtl/>
        </w:rPr>
        <w:t>‏</w:t>
      </w:r>
      <w:r w:rsidRPr="00E34E55">
        <w:rPr>
          <w:rtl/>
        </w:rPr>
        <w:t xml:space="preserve"> </w:t>
      </w:r>
      <w:r w:rsidRPr="00E34E55">
        <w:rPr>
          <w:rFonts w:hint="eastAsia"/>
          <w:rtl/>
        </w:rPr>
        <w:t>أن</w:t>
      </w:r>
      <w:r w:rsidRPr="00E34E55">
        <w:rPr>
          <w:rtl/>
        </w:rPr>
        <w:t xml:space="preserve"> </w:t>
      </w:r>
      <w:r w:rsidRPr="00E34E55">
        <w:rPr>
          <w:rFonts w:hint="eastAsia"/>
          <w:rtl/>
        </w:rPr>
        <w:t>هناك</w:t>
      </w:r>
      <w:r w:rsidRPr="00E34E55">
        <w:rPr>
          <w:rtl/>
        </w:rPr>
        <w:t xml:space="preserve"> </w:t>
      </w:r>
      <w:r>
        <w:rPr>
          <w:rtl/>
        </w:rPr>
        <w:t xml:space="preserve">حالات </w:t>
      </w:r>
      <w:r w:rsidRPr="00E34E55">
        <w:rPr>
          <w:rFonts w:hint="eastAsia"/>
          <w:rtl/>
        </w:rPr>
        <w:t>بالفعل</w:t>
      </w:r>
      <w:r w:rsidRPr="00E34E55">
        <w:rPr>
          <w:rtl/>
        </w:rPr>
        <w:t xml:space="preserve"> </w:t>
      </w:r>
      <w:r w:rsidRPr="00E34E55">
        <w:rPr>
          <w:rFonts w:hint="eastAsia"/>
          <w:rtl/>
        </w:rPr>
        <w:t>زاد</w:t>
      </w:r>
      <w:r w:rsidRPr="00E34E55">
        <w:rPr>
          <w:rtl/>
        </w:rPr>
        <w:t xml:space="preserve"> </w:t>
      </w:r>
      <w:r w:rsidRPr="00E34E55">
        <w:rPr>
          <w:rFonts w:hint="eastAsia"/>
          <w:rtl/>
        </w:rPr>
        <w:t>فيها</w:t>
      </w:r>
      <w:r w:rsidRPr="00E34E55">
        <w:rPr>
          <w:rtl/>
        </w:rPr>
        <w:t xml:space="preserve"> </w:t>
      </w:r>
      <w:r w:rsidRPr="00E34E55">
        <w:rPr>
          <w:rFonts w:hint="eastAsia"/>
          <w:rtl/>
        </w:rPr>
        <w:t>حضور</w:t>
      </w:r>
      <w:r w:rsidRPr="00E34E55">
        <w:rPr>
          <w:rtl/>
        </w:rPr>
        <w:t xml:space="preserve"> </w:t>
      </w:r>
      <w:r w:rsidRPr="00E34E55">
        <w:rPr>
          <w:rFonts w:hint="eastAsia"/>
          <w:rtl/>
        </w:rPr>
        <w:t>ورش</w:t>
      </w:r>
      <w:r w:rsidRPr="00E34E55">
        <w:rPr>
          <w:rtl/>
        </w:rPr>
        <w:t xml:space="preserve"> </w:t>
      </w:r>
      <w:r w:rsidRPr="00E34E55">
        <w:rPr>
          <w:rFonts w:hint="eastAsia"/>
          <w:rtl/>
        </w:rPr>
        <w:t>العمل</w:t>
      </w:r>
      <w:r w:rsidRPr="00E34E55">
        <w:rPr>
          <w:rtl/>
        </w:rPr>
        <w:t xml:space="preserve"> </w:t>
      </w:r>
      <w:r w:rsidRPr="00E34E55">
        <w:rPr>
          <w:rFonts w:hint="eastAsia"/>
          <w:rtl/>
        </w:rPr>
        <w:t>عن</w:t>
      </w:r>
      <w:r w:rsidRPr="00E34E55">
        <w:rPr>
          <w:rtl/>
        </w:rPr>
        <w:t xml:space="preserve"> </w:t>
      </w:r>
      <w:r w:rsidRPr="00E34E55">
        <w:rPr>
          <w:rFonts w:hint="eastAsia"/>
          <w:rtl/>
        </w:rPr>
        <w:t>حضور</w:t>
      </w:r>
      <w:r w:rsidRPr="00E34E55">
        <w:rPr>
          <w:rtl/>
        </w:rPr>
        <w:t xml:space="preserve"> </w:t>
      </w:r>
      <w:r w:rsidRPr="00E34E55">
        <w:rPr>
          <w:rFonts w:hint="eastAsia"/>
          <w:rtl/>
        </w:rPr>
        <w:t>الاجتماعات</w:t>
      </w:r>
      <w:r w:rsidRPr="00E34E55">
        <w:rPr>
          <w:rtl/>
        </w:rPr>
        <w:t xml:space="preserve"> </w:t>
      </w:r>
      <w:r w:rsidRPr="00E34E55">
        <w:rPr>
          <w:rFonts w:hint="eastAsia"/>
          <w:rtl/>
        </w:rPr>
        <w:t>الفعلية</w:t>
      </w:r>
      <w:r w:rsidRPr="00E34E55">
        <w:rPr>
          <w:rtl/>
        </w:rPr>
        <w:t xml:space="preserve"> </w:t>
      </w:r>
      <w:r w:rsidRPr="00E34E55">
        <w:rPr>
          <w:rFonts w:hint="eastAsia"/>
          <w:rtl/>
        </w:rPr>
        <w:t>للجان</w:t>
      </w:r>
      <w:r w:rsidRPr="00E34E55">
        <w:rPr>
          <w:rtl/>
        </w:rPr>
        <w:t xml:space="preserve"> </w:t>
      </w:r>
      <w:r w:rsidRPr="00E34E55">
        <w:rPr>
          <w:rFonts w:hint="eastAsia"/>
          <w:rtl/>
        </w:rPr>
        <w:t>الدراسات</w:t>
      </w:r>
      <w:r>
        <w:rPr>
          <w:rtl/>
        </w:rPr>
        <w:t>. و</w:t>
      </w:r>
      <w:r w:rsidRPr="00893B65">
        <w:rPr>
          <w:rFonts w:hint="eastAsia"/>
          <w:rtl/>
        </w:rPr>
        <w:t>حث</w:t>
      </w:r>
      <w:r>
        <w:rPr>
          <w:rtl/>
        </w:rPr>
        <w:t>ت</w:t>
      </w:r>
      <w:r w:rsidRPr="00893B65">
        <w:rPr>
          <w:rtl/>
        </w:rPr>
        <w:t xml:space="preserve"> </w:t>
      </w:r>
      <w:r w:rsidRPr="00893B65">
        <w:rPr>
          <w:rFonts w:hint="eastAsia"/>
          <w:rtl/>
        </w:rPr>
        <w:t>الجميع</w:t>
      </w:r>
      <w:r w:rsidRPr="00893B65">
        <w:rPr>
          <w:rtl/>
        </w:rPr>
        <w:t xml:space="preserve"> </w:t>
      </w:r>
      <w:r w:rsidRPr="00893B65">
        <w:rPr>
          <w:rFonts w:hint="eastAsia"/>
          <w:rtl/>
        </w:rPr>
        <w:t>على</w:t>
      </w:r>
      <w:r w:rsidRPr="00893B65">
        <w:rPr>
          <w:rtl/>
        </w:rPr>
        <w:t xml:space="preserve"> </w:t>
      </w:r>
      <w:r w:rsidRPr="00893B65">
        <w:rPr>
          <w:rFonts w:hint="eastAsia"/>
          <w:rtl/>
        </w:rPr>
        <w:t>النظر</w:t>
      </w:r>
      <w:r w:rsidRPr="00893B65">
        <w:rPr>
          <w:rtl/>
        </w:rPr>
        <w:t xml:space="preserve"> </w:t>
      </w:r>
      <w:r w:rsidRPr="00893B65">
        <w:rPr>
          <w:rFonts w:hint="eastAsia"/>
          <w:rtl/>
        </w:rPr>
        <w:t>في</w:t>
      </w:r>
      <w:r w:rsidRPr="00893B65">
        <w:rPr>
          <w:rtl/>
        </w:rPr>
        <w:t xml:space="preserve"> </w:t>
      </w:r>
      <w:r w:rsidRPr="00893B65">
        <w:rPr>
          <w:rFonts w:hint="eastAsia"/>
          <w:rtl/>
        </w:rPr>
        <w:t>فتح</w:t>
      </w:r>
      <w:r w:rsidRPr="00893B65">
        <w:rPr>
          <w:rtl/>
        </w:rPr>
        <w:t xml:space="preserve"> </w:t>
      </w:r>
      <w:r w:rsidRPr="00893B65">
        <w:rPr>
          <w:rFonts w:hint="eastAsia"/>
          <w:rtl/>
        </w:rPr>
        <w:t>الباب</w:t>
      </w:r>
      <w:r w:rsidRPr="00893B65">
        <w:rPr>
          <w:rtl/>
        </w:rPr>
        <w:t xml:space="preserve"> </w:t>
      </w:r>
      <w:r w:rsidRPr="00893B65">
        <w:rPr>
          <w:rFonts w:hint="eastAsia"/>
          <w:rtl/>
        </w:rPr>
        <w:t>أمام</w:t>
      </w:r>
      <w:r w:rsidRPr="00893B65">
        <w:rPr>
          <w:rtl/>
        </w:rPr>
        <w:t xml:space="preserve"> </w:t>
      </w:r>
      <w:r w:rsidRPr="00893B65">
        <w:rPr>
          <w:rFonts w:hint="eastAsia"/>
          <w:rtl/>
        </w:rPr>
        <w:t>آفاق</w:t>
      </w:r>
      <w:r w:rsidRPr="00893B65">
        <w:rPr>
          <w:rtl/>
        </w:rPr>
        <w:t xml:space="preserve"> </w:t>
      </w:r>
      <w:r w:rsidRPr="00893B65">
        <w:rPr>
          <w:rFonts w:hint="eastAsia"/>
          <w:rtl/>
        </w:rPr>
        <w:t>جديدة</w:t>
      </w:r>
      <w:r w:rsidRPr="00893B65">
        <w:rPr>
          <w:rtl/>
        </w:rPr>
        <w:t xml:space="preserve"> </w:t>
      </w:r>
      <w:r w:rsidRPr="00893B65">
        <w:rPr>
          <w:rFonts w:hint="eastAsia"/>
          <w:rtl/>
        </w:rPr>
        <w:t>للمسائل</w:t>
      </w:r>
      <w:r w:rsidRPr="00893B65">
        <w:rPr>
          <w:rtl/>
        </w:rPr>
        <w:t xml:space="preserve"> </w:t>
      </w:r>
      <w:r w:rsidRPr="00893B65">
        <w:rPr>
          <w:rFonts w:hint="eastAsia"/>
          <w:rtl/>
        </w:rPr>
        <w:t>المتعلقة</w:t>
      </w:r>
      <w:r w:rsidRPr="00893B65">
        <w:rPr>
          <w:rtl/>
        </w:rPr>
        <w:t xml:space="preserve"> </w:t>
      </w:r>
      <w:r w:rsidRPr="00893B65">
        <w:rPr>
          <w:rFonts w:hint="eastAsia"/>
          <w:rtl/>
        </w:rPr>
        <w:t>بالمواضيع</w:t>
      </w:r>
      <w:r w:rsidRPr="00893B65">
        <w:rPr>
          <w:rtl/>
        </w:rPr>
        <w:t xml:space="preserve"> </w:t>
      </w:r>
      <w:r w:rsidRPr="00893B65">
        <w:rPr>
          <w:rFonts w:hint="eastAsia"/>
          <w:rtl/>
        </w:rPr>
        <w:t>الجديدة</w:t>
      </w:r>
      <w:r w:rsidRPr="00893B65">
        <w:rPr>
          <w:rtl/>
        </w:rPr>
        <w:t xml:space="preserve"> </w:t>
      </w:r>
      <w:r w:rsidRPr="00893B65">
        <w:rPr>
          <w:rFonts w:hint="eastAsia"/>
          <w:rtl/>
        </w:rPr>
        <w:t>في</w:t>
      </w:r>
      <w:r w:rsidRPr="00893B65">
        <w:rPr>
          <w:rtl/>
        </w:rPr>
        <w:t xml:space="preserve"> </w:t>
      </w:r>
      <w:r w:rsidRPr="00893B65">
        <w:rPr>
          <w:rFonts w:hint="eastAsia"/>
          <w:rtl/>
        </w:rPr>
        <w:t>ضوء</w:t>
      </w:r>
      <w:r w:rsidRPr="00893B65">
        <w:rPr>
          <w:rtl/>
        </w:rPr>
        <w:t xml:space="preserve"> </w:t>
      </w:r>
      <w:r w:rsidRPr="00893B65">
        <w:rPr>
          <w:rFonts w:hint="eastAsia"/>
          <w:rtl/>
        </w:rPr>
        <w:t>التطور</w:t>
      </w:r>
      <w:r w:rsidRPr="00893B65">
        <w:rPr>
          <w:rtl/>
        </w:rPr>
        <w:t xml:space="preserve"> </w:t>
      </w:r>
      <w:r w:rsidRPr="00893B65">
        <w:rPr>
          <w:rFonts w:hint="eastAsia"/>
          <w:rtl/>
        </w:rPr>
        <w:t>المتسارع</w:t>
      </w:r>
      <w:r w:rsidRPr="00893B65">
        <w:rPr>
          <w:rtl/>
        </w:rPr>
        <w:t xml:space="preserve"> </w:t>
      </w:r>
      <w:r w:rsidRPr="00893B65">
        <w:rPr>
          <w:rFonts w:hint="eastAsia"/>
          <w:rtl/>
        </w:rPr>
        <w:t>لتكنولوجيا</w:t>
      </w:r>
      <w:r w:rsidRPr="00893B65">
        <w:rPr>
          <w:rtl/>
        </w:rPr>
        <w:t xml:space="preserve"> </w:t>
      </w:r>
      <w:r w:rsidRPr="00893B65">
        <w:rPr>
          <w:rFonts w:hint="eastAsia"/>
          <w:rtl/>
        </w:rPr>
        <w:t>المعلومات</w:t>
      </w:r>
      <w:r w:rsidRPr="00893B65">
        <w:rPr>
          <w:rtl/>
        </w:rPr>
        <w:t xml:space="preserve"> </w:t>
      </w:r>
      <w:r w:rsidRPr="00893B65">
        <w:rPr>
          <w:rFonts w:hint="eastAsia"/>
          <w:rtl/>
        </w:rPr>
        <w:t>والاتصالات،</w:t>
      </w:r>
      <w:r w:rsidRPr="00893B65">
        <w:rPr>
          <w:rtl/>
        </w:rPr>
        <w:t xml:space="preserve"> </w:t>
      </w:r>
      <w:r w:rsidRPr="00893B65">
        <w:rPr>
          <w:rFonts w:hint="eastAsia"/>
          <w:rtl/>
        </w:rPr>
        <w:t>حيث</w:t>
      </w:r>
      <w:r w:rsidRPr="00893B65">
        <w:rPr>
          <w:rtl/>
        </w:rPr>
        <w:t xml:space="preserve"> </w:t>
      </w:r>
      <w:r w:rsidRPr="00893B65">
        <w:rPr>
          <w:rFonts w:hint="eastAsia"/>
          <w:rtl/>
        </w:rPr>
        <w:t>يتعين</w:t>
      </w:r>
      <w:r w:rsidRPr="00893B65">
        <w:rPr>
          <w:rtl/>
        </w:rPr>
        <w:t xml:space="preserve"> </w:t>
      </w:r>
      <w:r w:rsidRPr="00893B65">
        <w:rPr>
          <w:rFonts w:hint="eastAsia"/>
          <w:rtl/>
        </w:rPr>
        <w:t>تبني</w:t>
      </w:r>
      <w:r w:rsidRPr="00893B65">
        <w:rPr>
          <w:rtl/>
        </w:rPr>
        <w:t xml:space="preserve"> </w:t>
      </w:r>
      <w:r w:rsidRPr="00893B65">
        <w:rPr>
          <w:rFonts w:hint="eastAsia"/>
          <w:rtl/>
        </w:rPr>
        <w:t>هذه</w:t>
      </w:r>
      <w:r w:rsidRPr="00893B65">
        <w:rPr>
          <w:rtl/>
        </w:rPr>
        <w:t xml:space="preserve"> </w:t>
      </w:r>
      <w:r w:rsidRPr="00893B65">
        <w:rPr>
          <w:rFonts w:hint="eastAsia"/>
          <w:rtl/>
        </w:rPr>
        <w:t>المسائل</w:t>
      </w:r>
      <w:r w:rsidRPr="00893B65">
        <w:rPr>
          <w:rtl/>
        </w:rPr>
        <w:t xml:space="preserve"> </w:t>
      </w:r>
      <w:r w:rsidRPr="00893B65">
        <w:rPr>
          <w:rFonts w:hint="eastAsia"/>
          <w:rtl/>
        </w:rPr>
        <w:t>بطريقة</w:t>
      </w:r>
      <w:r w:rsidRPr="00893B65">
        <w:rPr>
          <w:rtl/>
        </w:rPr>
        <w:t xml:space="preserve"> </w:t>
      </w:r>
      <w:r w:rsidRPr="00893B65">
        <w:rPr>
          <w:rFonts w:hint="eastAsia"/>
          <w:rtl/>
        </w:rPr>
        <w:t>منسقة</w:t>
      </w:r>
      <w:r w:rsidRPr="00893B65">
        <w:rPr>
          <w:rtl/>
        </w:rPr>
        <w:t>.</w:t>
      </w:r>
      <w:r w:rsidRPr="00456A8B">
        <w:rPr>
          <w:rtl/>
        </w:rPr>
        <w:t xml:space="preserve">. واقترح السيد </w:t>
      </w:r>
      <w:proofErr w:type="spellStart"/>
      <w:r w:rsidRPr="00456A8B">
        <w:rPr>
          <w:rtl/>
        </w:rPr>
        <w:t>ديغم</w:t>
      </w:r>
      <w:proofErr w:type="spellEnd"/>
      <w:r w:rsidRPr="00456A8B">
        <w:rPr>
          <w:rtl/>
        </w:rPr>
        <w:t xml:space="preserve"> (مصر) </w:t>
      </w:r>
      <w:r w:rsidRPr="00D904C8">
        <w:rPr>
          <w:b/>
          <w:bCs/>
          <w:rtl/>
        </w:rPr>
        <w:t>وضع طرائق جديدة مثل آلية الفريق المتخصص</w:t>
      </w:r>
      <w:r w:rsidRPr="00456A8B">
        <w:rPr>
          <w:rtl/>
        </w:rPr>
        <w:t xml:space="preserve"> لإدخال مواضيع جديدة بغض النظر عن المسائل السائدة. وشكره الرئيس على هذا الاقتراح الذي سيجلب بالفعل طريقة جديدة للحصول على أفكار جديدة. ووافق السيد </w:t>
      </w:r>
      <w:proofErr w:type="spellStart"/>
      <w:r w:rsidRPr="00456A8B">
        <w:rPr>
          <w:rtl/>
        </w:rPr>
        <w:t>بلوسكي</w:t>
      </w:r>
      <w:proofErr w:type="spellEnd"/>
      <w:r w:rsidRPr="00456A8B">
        <w:rPr>
          <w:rtl/>
        </w:rPr>
        <w:t xml:space="preserve"> (الاتحاد الروسي) على آراء رئيس</w:t>
      </w:r>
      <w:r>
        <w:rPr>
          <w:rtl/>
        </w:rPr>
        <w:t>ة</w:t>
      </w:r>
      <w:r w:rsidRPr="00456A8B">
        <w:rPr>
          <w:rtl/>
        </w:rPr>
        <w:t xml:space="preserve"> الفريق الاستشاري وأشار إلى أنه </w:t>
      </w:r>
      <w:r w:rsidRPr="00E41B7D">
        <w:rPr>
          <w:rtl/>
        </w:rPr>
        <w:t>إذا كانت هناك مسألة قائمة تتضمن مواضيع جديدة، فستستمر دراستها. واقترح</w:t>
      </w:r>
      <w:r w:rsidRPr="00D904C8">
        <w:rPr>
          <w:b/>
          <w:bCs/>
          <w:rtl/>
        </w:rPr>
        <w:t xml:space="preserve"> إضافة تعليمات إلى الجزء </w:t>
      </w:r>
      <w:r>
        <w:rPr>
          <w:b/>
          <w:bCs/>
          <w:rtl/>
        </w:rPr>
        <w:t>الخاص</w:t>
      </w:r>
      <w:r w:rsidRPr="00D904C8">
        <w:rPr>
          <w:b/>
          <w:bCs/>
          <w:rtl/>
        </w:rPr>
        <w:t xml:space="preserve"> بالنطاق </w:t>
      </w:r>
      <w:r>
        <w:rPr>
          <w:b/>
          <w:bCs/>
          <w:rtl/>
        </w:rPr>
        <w:t>في</w:t>
      </w:r>
      <w:r w:rsidRPr="00D904C8">
        <w:rPr>
          <w:b/>
          <w:bCs/>
          <w:rtl/>
        </w:rPr>
        <w:t xml:space="preserve"> القرار 2 للحفاظ على عمل المسائل التي لم تعد قيد الدراسة</w:t>
      </w:r>
      <w:r>
        <w:rPr>
          <w:b/>
          <w:bCs/>
          <w:rtl/>
        </w:rPr>
        <w:t xml:space="preserve"> (وليس مواصلة دراستها)</w:t>
      </w:r>
      <w:r w:rsidRPr="00D904C8">
        <w:rPr>
          <w:b/>
          <w:bCs/>
          <w:rtl/>
        </w:rPr>
        <w:t xml:space="preserve"> والتي ت</w:t>
      </w:r>
      <w:r>
        <w:rPr>
          <w:b/>
          <w:bCs/>
          <w:rtl/>
        </w:rPr>
        <w:t>ُ</w:t>
      </w:r>
      <w:r w:rsidRPr="00D904C8">
        <w:rPr>
          <w:b/>
          <w:bCs/>
          <w:rtl/>
        </w:rPr>
        <w:t>عالج بعد ذلك في الجلسات العامة للجان الدراسات</w:t>
      </w:r>
      <w:r w:rsidRPr="00456A8B">
        <w:rPr>
          <w:rtl/>
        </w:rPr>
        <w:t xml:space="preserve">. وشكره الرئيس على الاقتراح الذي من شأنه أن يجلب نهجاً جديداً تشتد الحاجة إليه. </w:t>
      </w:r>
      <w:r>
        <w:rPr>
          <w:rtl/>
        </w:rPr>
        <w:t>وأشار</w:t>
      </w:r>
      <w:r w:rsidRPr="00456A8B">
        <w:rPr>
          <w:rtl/>
        </w:rPr>
        <w:t xml:space="preserve"> السيد روبرتو </w:t>
      </w:r>
      <w:proofErr w:type="spellStart"/>
      <w:r w:rsidRPr="00456A8B">
        <w:rPr>
          <w:rtl/>
        </w:rPr>
        <w:t>هيراياما</w:t>
      </w:r>
      <w:proofErr w:type="spellEnd"/>
      <w:r w:rsidRPr="00456A8B">
        <w:rPr>
          <w:rtl/>
        </w:rPr>
        <w:t xml:space="preserve"> (البرازيل) </w:t>
      </w:r>
      <w:r>
        <w:rPr>
          <w:rtl/>
        </w:rPr>
        <w:t>إلى أن</w:t>
      </w:r>
      <w:r w:rsidRPr="00456A8B">
        <w:rPr>
          <w:rtl/>
        </w:rPr>
        <w:t xml:space="preserve"> ورش العمل مفيدة للغاية </w:t>
      </w:r>
      <w:r>
        <w:rPr>
          <w:rtl/>
        </w:rPr>
        <w:t xml:space="preserve">بالنسبة </w:t>
      </w:r>
      <w:r w:rsidRPr="00456A8B">
        <w:rPr>
          <w:rtl/>
        </w:rPr>
        <w:t xml:space="preserve">للمواضيع الجديدة </w:t>
      </w:r>
      <w:r>
        <w:rPr>
          <w:rtl/>
        </w:rPr>
        <w:t>والمبتكرة</w:t>
      </w:r>
      <w:r w:rsidRPr="00456A8B">
        <w:rPr>
          <w:rtl/>
        </w:rPr>
        <w:t xml:space="preserve"> في حين </w:t>
      </w:r>
      <w:r>
        <w:rPr>
          <w:rtl/>
        </w:rPr>
        <w:t>يجب التمييز</w:t>
      </w:r>
      <w:r w:rsidRPr="00456A8B">
        <w:rPr>
          <w:rtl/>
        </w:rPr>
        <w:t xml:space="preserve"> بين </w:t>
      </w:r>
      <w:r>
        <w:rPr>
          <w:rtl/>
        </w:rPr>
        <w:t>المواضيع</w:t>
      </w:r>
      <w:r w:rsidRPr="00456A8B">
        <w:rPr>
          <w:rtl/>
        </w:rPr>
        <w:t xml:space="preserve"> والمسألة التي تتناول </w:t>
      </w:r>
      <w:r>
        <w:rPr>
          <w:rtl/>
        </w:rPr>
        <w:t>المواضيع</w:t>
      </w:r>
      <w:r w:rsidRPr="00456A8B">
        <w:rPr>
          <w:rtl/>
        </w:rPr>
        <w:t xml:space="preserve"> بطريقة أكثر تفصيلاً. </w:t>
      </w:r>
      <w:r>
        <w:rPr>
          <w:rtl/>
        </w:rPr>
        <w:t>والمواضيع</w:t>
      </w:r>
      <w:r w:rsidRPr="00456A8B">
        <w:rPr>
          <w:rtl/>
        </w:rPr>
        <w:t xml:space="preserve"> الأقل اكتمالاً </w:t>
      </w:r>
      <w:r>
        <w:rPr>
          <w:rtl/>
        </w:rPr>
        <w:t>والمواضيع</w:t>
      </w:r>
      <w:r w:rsidRPr="00456A8B">
        <w:rPr>
          <w:rtl/>
        </w:rPr>
        <w:t xml:space="preserve"> الشاملة </w:t>
      </w:r>
      <w:r>
        <w:rPr>
          <w:rtl/>
        </w:rPr>
        <w:t xml:space="preserve">تحتاج إلى </w:t>
      </w:r>
      <w:r w:rsidRPr="00456A8B">
        <w:rPr>
          <w:rtl/>
        </w:rPr>
        <w:t xml:space="preserve">ورش عمل. وأشارت السيدة </w:t>
      </w:r>
      <w:proofErr w:type="spellStart"/>
      <w:r w:rsidRPr="00456A8B">
        <w:rPr>
          <w:rtl/>
        </w:rPr>
        <w:t>نياموستوا</w:t>
      </w:r>
      <w:proofErr w:type="spellEnd"/>
      <w:r w:rsidRPr="00456A8B">
        <w:rPr>
          <w:rtl/>
        </w:rPr>
        <w:t xml:space="preserve"> (زمبابوي) إلى أن </w:t>
      </w:r>
      <w:r w:rsidRPr="00D904C8">
        <w:rPr>
          <w:b/>
          <w:bCs/>
          <w:rtl/>
        </w:rPr>
        <w:t xml:space="preserve">الاختصاصات المنقحة للمسائل الحالية </w:t>
      </w:r>
      <w:r>
        <w:rPr>
          <w:b/>
          <w:bCs/>
          <w:rtl/>
        </w:rPr>
        <w:t>ستُعرض</w:t>
      </w:r>
      <w:r w:rsidRPr="00D904C8">
        <w:rPr>
          <w:b/>
          <w:bCs/>
          <w:rtl/>
        </w:rPr>
        <w:t xml:space="preserve"> في المساهمة المقبلة </w:t>
      </w:r>
      <w:r>
        <w:rPr>
          <w:b/>
          <w:bCs/>
          <w:rtl/>
        </w:rPr>
        <w:t>للاتحاد الإفريقي للاتصالات</w:t>
      </w:r>
      <w:r w:rsidRPr="00D904C8">
        <w:rPr>
          <w:b/>
          <w:bCs/>
          <w:rtl/>
        </w:rPr>
        <w:t xml:space="preserve"> وستمكننا جميعاً من معرفة المسائل المتبقية والمسائل التي يمكن تناولها </w:t>
      </w:r>
      <w:r>
        <w:rPr>
          <w:b/>
          <w:bCs/>
          <w:rtl/>
        </w:rPr>
        <w:t>كمواضيع</w:t>
      </w:r>
      <w:r w:rsidR="00F52CC6">
        <w:rPr>
          <w:rFonts w:hint="cs"/>
          <w:rtl/>
        </w:rPr>
        <w:t>.</w:t>
      </w:r>
    </w:p>
    <w:p w14:paraId="48F2E797" w14:textId="77777777" w:rsidR="00E5147D" w:rsidRPr="00456A8B" w:rsidRDefault="00E5147D" w:rsidP="00A375BA">
      <w:r w:rsidRPr="00E03279">
        <w:rPr>
          <w:rtl/>
        </w:rPr>
        <w:t xml:space="preserve">وأُحيط علماً بالوثيقة مع الشكر. </w:t>
      </w:r>
    </w:p>
    <w:p w14:paraId="29AB76B4" w14:textId="77777777" w:rsidR="00E5147D" w:rsidRPr="00085C35" w:rsidRDefault="00E5147D" w:rsidP="00A375BA">
      <w:pPr>
        <w:rPr>
          <w:rtl/>
          <w:lang w:val="en-GB" w:eastAsia="zh-TW"/>
        </w:rPr>
      </w:pPr>
      <w:r w:rsidRPr="00E03279">
        <w:rPr>
          <w:rtl/>
        </w:rPr>
        <w:t xml:space="preserve">قدم السيد روبرتو </w:t>
      </w:r>
      <w:proofErr w:type="spellStart"/>
      <w:r w:rsidRPr="00E03279">
        <w:rPr>
          <w:rtl/>
        </w:rPr>
        <w:t>هيراياما</w:t>
      </w:r>
      <w:proofErr w:type="spellEnd"/>
      <w:r w:rsidRPr="00E03279">
        <w:rPr>
          <w:rtl/>
        </w:rPr>
        <w:t xml:space="preserve"> (البرازيل) الوثيقة </w:t>
      </w:r>
      <w:hyperlink r:id="rId20" w:history="1">
        <w:r w:rsidRPr="00D03E96">
          <w:rPr>
            <w:rStyle w:val="Hyperlink"/>
          </w:rPr>
          <w:t>TDAG-WG-futureSGQ/12</w:t>
        </w:r>
      </w:hyperlink>
      <w:r w:rsidRPr="00E03279">
        <w:rPr>
          <w:rtl/>
        </w:rPr>
        <w:t>بصفته منسق لجنة الدراسات 1 (SG1) المعني بمستقبل مسائل الدراسة. وعرضت الوثيقة الآراء الأولية للمقررين والمقررين المشاركين للجنة الدراسات 1، ويحتوي الملحق على الاختصاصات المراجعة المقترحة للمسألة 1/5 بشأن الاتصالات</w:t>
      </w:r>
      <w:r>
        <w:rPr>
          <w:rtl/>
        </w:rPr>
        <w:t xml:space="preserve"> في المناطق</w:t>
      </w:r>
      <w:r w:rsidRPr="00E03279">
        <w:rPr>
          <w:rtl/>
        </w:rPr>
        <w:t xml:space="preserve"> الريفية والنائية. </w:t>
      </w:r>
      <w:r>
        <w:rPr>
          <w:rtl/>
        </w:rPr>
        <w:t>وأشار</w:t>
      </w:r>
      <w:r w:rsidRPr="00E03279">
        <w:rPr>
          <w:rtl/>
        </w:rPr>
        <w:t xml:space="preserve"> السيد </w:t>
      </w:r>
      <w:proofErr w:type="spellStart"/>
      <w:r w:rsidRPr="00E03279">
        <w:rPr>
          <w:rtl/>
        </w:rPr>
        <w:t>ديغم</w:t>
      </w:r>
      <w:proofErr w:type="spellEnd"/>
      <w:r w:rsidRPr="00E03279">
        <w:rPr>
          <w:rtl/>
        </w:rPr>
        <w:t xml:space="preserve"> (مصر) </w:t>
      </w:r>
      <w:r>
        <w:rPr>
          <w:rtl/>
        </w:rPr>
        <w:t xml:space="preserve">إلى </w:t>
      </w:r>
      <w:r w:rsidRPr="00E03279">
        <w:rPr>
          <w:rtl/>
        </w:rPr>
        <w:t xml:space="preserve">أن </w:t>
      </w:r>
      <w:r w:rsidRPr="00085C35">
        <w:rPr>
          <w:b/>
          <w:bCs/>
          <w:rtl/>
        </w:rPr>
        <w:t>التركيز المحدد والحاسم</w:t>
      </w:r>
      <w:r w:rsidRPr="00E03279">
        <w:rPr>
          <w:rtl/>
        </w:rPr>
        <w:t xml:space="preserve"> مطلوبان على سبيل المثال بشأن</w:t>
      </w:r>
      <w:r>
        <w:rPr>
          <w:rtl/>
          <w:lang w:val="en-GB" w:eastAsia="zh-TW"/>
        </w:rPr>
        <w:t xml:space="preserve"> ما يلي:</w:t>
      </w:r>
    </w:p>
    <w:p w14:paraId="31F5B1FB" w14:textId="77777777" w:rsidR="00E5147D" w:rsidRPr="00FB5A95" w:rsidRDefault="00E5147D" w:rsidP="00A375BA">
      <w:pPr>
        <w:pStyle w:val="enumlev1"/>
      </w:pPr>
      <w:r>
        <w:rPr>
          <w:rtl/>
        </w:rPr>
        <w:lastRenderedPageBreak/>
        <w:t>‒</w:t>
      </w:r>
      <w:r>
        <w:rPr>
          <w:rtl/>
        </w:rPr>
        <w:tab/>
      </w:r>
      <w:r w:rsidRPr="00E03279">
        <w:rPr>
          <w:rtl/>
        </w:rPr>
        <w:t xml:space="preserve">المسألة 1/2 الإذاعة: </w:t>
      </w:r>
      <w:r w:rsidRPr="00DF3A83">
        <w:rPr>
          <w:rtl/>
        </w:rPr>
        <w:t>توضيح أنها لا</w:t>
      </w:r>
      <w:r>
        <w:rPr>
          <w:rtl/>
        </w:rPr>
        <w:t xml:space="preserve"> تشمل</w:t>
      </w:r>
      <w:r w:rsidRPr="00E03279">
        <w:rPr>
          <w:rtl/>
        </w:rPr>
        <w:t xml:space="preserve"> شبكات إذاعية قائمة بذاتها</w:t>
      </w:r>
      <w:r>
        <w:rPr>
          <w:rtl/>
        </w:rPr>
        <w:t xml:space="preserve"> فحسب،</w:t>
      </w:r>
      <w:r w:rsidRPr="00E03279">
        <w:rPr>
          <w:rtl/>
        </w:rPr>
        <w:t xml:space="preserve"> </w:t>
      </w:r>
      <w:r>
        <w:rPr>
          <w:rtl/>
        </w:rPr>
        <w:t>بل</w:t>
      </w:r>
      <w:r w:rsidRPr="00E03279">
        <w:rPr>
          <w:rtl/>
        </w:rPr>
        <w:t xml:space="preserve"> تشمل أيضاً </w:t>
      </w:r>
      <w:r>
        <w:rPr>
          <w:rtl/>
        </w:rPr>
        <w:t>ال</w:t>
      </w:r>
      <w:r w:rsidRPr="00E03279">
        <w:rPr>
          <w:rtl/>
        </w:rPr>
        <w:t xml:space="preserve">تقارب </w:t>
      </w:r>
      <w:r>
        <w:rPr>
          <w:rtl/>
        </w:rPr>
        <w:t xml:space="preserve">بين </w:t>
      </w:r>
      <w:r w:rsidRPr="00E03279">
        <w:rPr>
          <w:rtl/>
        </w:rPr>
        <w:t>الاتصالات والإذاعة (</w:t>
      </w:r>
      <w:r w:rsidRPr="00E03279">
        <w:t>3GPP</w:t>
      </w:r>
      <w:r w:rsidRPr="00E03279">
        <w:rPr>
          <w:rtl/>
        </w:rPr>
        <w:t xml:space="preserve">) </w:t>
      </w:r>
      <w:r>
        <w:rPr>
          <w:rtl/>
        </w:rPr>
        <w:t>والخدمات الإذاعية</w:t>
      </w:r>
      <w:r w:rsidRPr="00E03279">
        <w:rPr>
          <w:rtl/>
        </w:rPr>
        <w:t xml:space="preserve"> في حالات الطوارئ. </w:t>
      </w:r>
    </w:p>
    <w:p w14:paraId="39B9B4D0" w14:textId="77777777" w:rsidR="00E5147D" w:rsidRPr="00FB5A95" w:rsidRDefault="00E5147D" w:rsidP="0031783F">
      <w:pPr>
        <w:pStyle w:val="enumlev1"/>
      </w:pPr>
      <w:r>
        <w:rPr>
          <w:rtl/>
        </w:rPr>
        <w:t>‒</w:t>
      </w:r>
      <w:r>
        <w:rPr>
          <w:rtl/>
        </w:rPr>
        <w:tab/>
      </w:r>
      <w:r w:rsidRPr="00E03279">
        <w:rPr>
          <w:rtl/>
        </w:rPr>
        <w:t>المسألة 1/5 المناطق الريفية والنائية: توضيح ما إذا كانت تتناول التوصيلية فقط أو الحزمة الكاملة للتوصيلية/البنية التحتية فضلاً عن التطبيقات/الخدمات الرقمية.</w:t>
      </w:r>
    </w:p>
    <w:p w14:paraId="245A661B" w14:textId="77777777" w:rsidR="00E5147D" w:rsidRPr="00E03279" w:rsidRDefault="00E5147D" w:rsidP="00A375BA">
      <w:pPr>
        <w:pStyle w:val="enumlev1"/>
        <w:rPr>
          <w:lang w:val="ar-SA" w:eastAsia="zh-TW" w:bidi="en-GB"/>
        </w:rPr>
      </w:pPr>
      <w:r>
        <w:rPr>
          <w:rtl/>
        </w:rPr>
        <w:t>‒</w:t>
      </w:r>
      <w:r>
        <w:rPr>
          <w:rtl/>
        </w:rPr>
        <w:tab/>
      </w:r>
      <w:r w:rsidRPr="00E03279">
        <w:rPr>
          <w:rtl/>
        </w:rPr>
        <w:t xml:space="preserve">المسألة 1/7 إمكانية النفاذ: توضيح ما إذا كانت تشير إلى الشمولية ذات النطاق الأوسع بما </w:t>
      </w:r>
      <w:r>
        <w:rPr>
          <w:rtl/>
        </w:rPr>
        <w:t>يشمل</w:t>
      </w:r>
      <w:r w:rsidRPr="00E03279">
        <w:rPr>
          <w:rtl/>
        </w:rPr>
        <w:t xml:space="preserve"> الفئات الضعيفة الأخرى مثل المجموعات الريفية/النائية (المسألة 1/5) والنساء وما إلى ذلك.</w:t>
      </w:r>
    </w:p>
    <w:p w14:paraId="3B0BEBC8" w14:textId="6EC2722C" w:rsidR="00E5147D" w:rsidRPr="007C63B3" w:rsidRDefault="00E5147D" w:rsidP="00A375BA">
      <w:r w:rsidRPr="00D01212">
        <w:rPr>
          <w:rtl/>
        </w:rPr>
        <w:t>وأشارت السيدة أليسون بالزر</w:t>
      </w:r>
      <w:r w:rsidRPr="00E03279">
        <w:rPr>
          <w:rtl/>
        </w:rPr>
        <w:t xml:space="preserve"> (الولايات المتحدة الأمريكية)، المقررة المشاركة </w:t>
      </w:r>
      <w:r>
        <w:rPr>
          <w:rtl/>
        </w:rPr>
        <w:t>المعنية با</w:t>
      </w:r>
      <w:r w:rsidRPr="00E03279">
        <w:rPr>
          <w:rtl/>
        </w:rPr>
        <w:t xml:space="preserve">لمسألة 1/3 بشأن الحد من مخاطر الكوارث وإدارتها، إلى أنه سيتم قريباً إطلاع منسق لجنة الدراسات 1 على مدخلات المسألة 1/3. وأشارت إلى أن نتائج المشاورة عبر الإنترنت تشير إلى إمكانية دمج المسألتين 1/3 و2/6 بشأن تكنولوجيا المعلومات والاتصالات والبيئة. </w:t>
      </w:r>
      <w:r>
        <w:rPr>
          <w:b/>
          <w:bCs/>
          <w:rtl/>
        </w:rPr>
        <w:t>والوضع</w:t>
      </w:r>
      <w:r w:rsidRPr="00E03279">
        <w:rPr>
          <w:b/>
          <w:bCs/>
          <w:rtl/>
        </w:rPr>
        <w:t xml:space="preserve"> الحالي </w:t>
      </w:r>
      <w:r>
        <w:rPr>
          <w:b/>
          <w:bCs/>
          <w:rtl/>
        </w:rPr>
        <w:t>ل</w:t>
      </w:r>
      <w:r w:rsidRPr="00E03279">
        <w:rPr>
          <w:b/>
          <w:bCs/>
          <w:rtl/>
        </w:rPr>
        <w:t>لمسألة 1/3 هو عدم الدمج</w:t>
      </w:r>
      <w:r w:rsidRPr="00E03279">
        <w:rPr>
          <w:rtl/>
        </w:rPr>
        <w:t xml:space="preserve"> </w:t>
      </w:r>
      <w:r>
        <w:rPr>
          <w:rtl/>
        </w:rPr>
        <w:t>وإن كان</w:t>
      </w:r>
      <w:r>
        <w:rPr>
          <w:rtl/>
          <w:lang w:val="en-GB"/>
        </w:rPr>
        <w:t>ت الفكرة لا تزال قائمة</w:t>
      </w:r>
      <w:r w:rsidRPr="00E03279">
        <w:rPr>
          <w:rtl/>
        </w:rPr>
        <w:t xml:space="preserve"> في ضوء تعليقات رئيس</w:t>
      </w:r>
      <w:r>
        <w:rPr>
          <w:rtl/>
        </w:rPr>
        <w:t>ة</w:t>
      </w:r>
      <w:r w:rsidRPr="00E03279">
        <w:rPr>
          <w:rtl/>
        </w:rPr>
        <w:t xml:space="preserve"> الفريق الاستشاري. وعرضت السيدة </w:t>
      </w:r>
      <w:proofErr w:type="spellStart"/>
      <w:r w:rsidRPr="00E03279">
        <w:rPr>
          <w:rtl/>
        </w:rPr>
        <w:t>أوتينو</w:t>
      </w:r>
      <w:proofErr w:type="spellEnd"/>
      <w:r w:rsidRPr="00E03279">
        <w:rPr>
          <w:rtl/>
        </w:rPr>
        <w:t xml:space="preserve"> (كينيا) آراءها التي تتفق مع آراء السيد </w:t>
      </w:r>
      <w:proofErr w:type="spellStart"/>
      <w:r w:rsidRPr="00E03279">
        <w:rPr>
          <w:rtl/>
        </w:rPr>
        <w:t>ديغم</w:t>
      </w:r>
      <w:proofErr w:type="spellEnd"/>
      <w:r w:rsidRPr="00E03279">
        <w:rPr>
          <w:rtl/>
        </w:rPr>
        <w:t xml:space="preserve"> بشأن التركيز بشكل </w:t>
      </w:r>
      <w:r>
        <w:rPr>
          <w:rtl/>
        </w:rPr>
        <w:t>محدد</w:t>
      </w:r>
      <w:r w:rsidRPr="00E03279">
        <w:rPr>
          <w:rtl/>
        </w:rPr>
        <w:t xml:space="preserve"> عند مناقشة مستقبل مسائل الدراسة. ورداً على سؤال السيد </w:t>
      </w:r>
      <w:proofErr w:type="spellStart"/>
      <w:r w:rsidRPr="00E03279">
        <w:rPr>
          <w:rtl/>
        </w:rPr>
        <w:t>ديغم</w:t>
      </w:r>
      <w:proofErr w:type="spellEnd"/>
      <w:r w:rsidRPr="00E03279">
        <w:rPr>
          <w:rtl/>
        </w:rPr>
        <w:t xml:space="preserve">، أشارت السيدة سيسيليا (زمبابوي) إلى أن الجانب الريفي </w:t>
      </w:r>
      <w:proofErr w:type="spellStart"/>
      <w:r w:rsidRPr="00E03279">
        <w:rPr>
          <w:rtl/>
        </w:rPr>
        <w:t>والنائي</w:t>
      </w:r>
      <w:proofErr w:type="spellEnd"/>
      <w:r w:rsidRPr="00E03279">
        <w:rPr>
          <w:rtl/>
        </w:rPr>
        <w:t xml:space="preserve"> يغطي </w:t>
      </w:r>
      <w:r>
        <w:rPr>
          <w:rtl/>
        </w:rPr>
        <w:t xml:space="preserve">كامل </w:t>
      </w:r>
      <w:r w:rsidRPr="00E03279">
        <w:rPr>
          <w:rtl/>
        </w:rPr>
        <w:t xml:space="preserve">التوصيلية/البنية التحتية فضلاً عن التطبيقات/الخدمات الرقمية. وينبغي أن يكون الجانب الريفي </w:t>
      </w:r>
      <w:proofErr w:type="spellStart"/>
      <w:r w:rsidRPr="00E03279">
        <w:rPr>
          <w:rtl/>
        </w:rPr>
        <w:t>والنائي</w:t>
      </w:r>
      <w:proofErr w:type="spellEnd"/>
      <w:r w:rsidRPr="00E03279">
        <w:rPr>
          <w:rtl/>
        </w:rPr>
        <w:t xml:space="preserve"> </w:t>
      </w:r>
      <w:r>
        <w:rPr>
          <w:rtl/>
        </w:rPr>
        <w:t>محورياً</w:t>
      </w:r>
      <w:r w:rsidRPr="00E03279">
        <w:rPr>
          <w:rtl/>
        </w:rPr>
        <w:t xml:space="preserve"> في المسألة وألا </w:t>
      </w:r>
      <w:r>
        <w:rPr>
          <w:rtl/>
        </w:rPr>
        <w:t>تطغى عليه</w:t>
      </w:r>
      <w:r w:rsidRPr="00E03279">
        <w:rPr>
          <w:rtl/>
        </w:rPr>
        <w:t xml:space="preserve"> مواضيع أخرى. </w:t>
      </w:r>
      <w:r>
        <w:rPr>
          <w:rtl/>
        </w:rPr>
        <w:t>و</w:t>
      </w:r>
      <w:r w:rsidRPr="00E03279">
        <w:rPr>
          <w:rtl/>
        </w:rPr>
        <w:t xml:space="preserve">شاركت السيدة </w:t>
      </w:r>
      <w:proofErr w:type="spellStart"/>
      <w:r w:rsidRPr="00E03279">
        <w:rPr>
          <w:rtl/>
        </w:rPr>
        <w:t>ناتاليا</w:t>
      </w:r>
      <w:proofErr w:type="spellEnd"/>
      <w:r w:rsidRPr="00E03279">
        <w:rPr>
          <w:rtl/>
        </w:rPr>
        <w:t xml:space="preserve"> </w:t>
      </w:r>
      <w:proofErr w:type="spellStart"/>
      <w:r w:rsidRPr="00E03279">
        <w:rPr>
          <w:rtl/>
        </w:rPr>
        <w:t>فيسنتي</w:t>
      </w:r>
      <w:proofErr w:type="spellEnd"/>
      <w:r w:rsidRPr="00E03279">
        <w:rPr>
          <w:rtl/>
        </w:rPr>
        <w:t xml:space="preserve"> </w:t>
      </w:r>
      <w:r w:rsidRPr="00E03279">
        <w:t>GSOA</w:t>
      </w:r>
      <w:r>
        <w:t>)</w:t>
      </w:r>
      <w:r w:rsidRPr="00E03279">
        <w:rPr>
          <w:rtl/>
        </w:rPr>
        <w:t xml:space="preserve">) بعض الأفكار </w:t>
      </w:r>
      <w:r>
        <w:rPr>
          <w:rtl/>
        </w:rPr>
        <w:t>التي يجب أن تؤخذ في الاعتبار</w:t>
      </w:r>
      <w:r w:rsidRPr="00E03279">
        <w:rPr>
          <w:rtl/>
        </w:rPr>
        <w:t xml:space="preserve">، بما </w:t>
      </w:r>
      <w:r>
        <w:rPr>
          <w:rtl/>
        </w:rPr>
        <w:t>في ذلك</w:t>
      </w:r>
      <w:r w:rsidRPr="00E03279">
        <w:rPr>
          <w:rtl/>
        </w:rPr>
        <w:t xml:space="preserve"> "</w:t>
      </w:r>
      <w:r>
        <w:rPr>
          <w:rtl/>
        </w:rPr>
        <w:t>ما هو</w:t>
      </w:r>
      <w:r w:rsidRPr="00E03279">
        <w:rPr>
          <w:rtl/>
        </w:rPr>
        <w:t xml:space="preserve"> الهدف من </w:t>
      </w:r>
      <w:r>
        <w:rPr>
          <w:rtl/>
        </w:rPr>
        <w:t>هذه المسألة</w:t>
      </w:r>
      <w:r w:rsidRPr="00E03279">
        <w:rPr>
          <w:rtl/>
        </w:rPr>
        <w:t xml:space="preserve"> وبالتالي هل من المنطقي الاستمرار </w:t>
      </w:r>
      <w:r>
        <w:rPr>
          <w:rtl/>
        </w:rPr>
        <w:t>فيها</w:t>
      </w:r>
      <w:r w:rsidRPr="00E03279">
        <w:rPr>
          <w:rtl/>
        </w:rPr>
        <w:t xml:space="preserve"> بنفس العنوان؟ </w:t>
      </w:r>
      <w:r w:rsidRPr="007C63B3">
        <w:rPr>
          <w:rFonts w:hint="eastAsia"/>
          <w:rtl/>
        </w:rPr>
        <w:t>هل</w:t>
      </w:r>
      <w:r w:rsidRPr="007C63B3">
        <w:rPr>
          <w:rtl/>
        </w:rPr>
        <w:t xml:space="preserve"> </w:t>
      </w:r>
      <w:r w:rsidRPr="007C63B3">
        <w:rPr>
          <w:rFonts w:hint="eastAsia"/>
          <w:rtl/>
        </w:rPr>
        <w:t>نحن</w:t>
      </w:r>
      <w:r w:rsidRPr="007C63B3">
        <w:rPr>
          <w:rtl/>
        </w:rPr>
        <w:t xml:space="preserve"> </w:t>
      </w:r>
      <w:r w:rsidRPr="007C63B3">
        <w:rPr>
          <w:rFonts w:hint="eastAsia"/>
          <w:rtl/>
        </w:rPr>
        <w:t>مجبرون</w:t>
      </w:r>
      <w:r w:rsidRPr="007C63B3">
        <w:rPr>
          <w:rtl/>
        </w:rPr>
        <w:t xml:space="preserve"> </w:t>
      </w:r>
      <w:r w:rsidRPr="007C63B3">
        <w:rPr>
          <w:rFonts w:hint="eastAsia"/>
          <w:rtl/>
        </w:rPr>
        <w:t>على</w:t>
      </w:r>
      <w:r w:rsidRPr="007C63B3">
        <w:rPr>
          <w:rtl/>
        </w:rPr>
        <w:t xml:space="preserve"> </w:t>
      </w:r>
      <w:r w:rsidRPr="007C63B3">
        <w:rPr>
          <w:rFonts w:hint="eastAsia"/>
          <w:rtl/>
        </w:rPr>
        <w:t>الاستمرار</w:t>
      </w:r>
      <w:r w:rsidRPr="007C63B3">
        <w:rPr>
          <w:rtl/>
        </w:rPr>
        <w:t xml:space="preserve"> </w:t>
      </w:r>
      <w:r w:rsidRPr="007C63B3">
        <w:rPr>
          <w:rFonts w:hint="eastAsia"/>
          <w:rtl/>
        </w:rPr>
        <w:t>في</w:t>
      </w:r>
      <w:r w:rsidRPr="007C63B3">
        <w:rPr>
          <w:rtl/>
        </w:rPr>
        <w:t xml:space="preserve"> </w:t>
      </w:r>
      <w:r w:rsidRPr="007C63B3">
        <w:rPr>
          <w:rFonts w:hint="eastAsia"/>
          <w:rtl/>
        </w:rPr>
        <w:t>طرح</w:t>
      </w:r>
      <w:r w:rsidRPr="007C63B3">
        <w:rPr>
          <w:rtl/>
        </w:rPr>
        <w:t xml:space="preserve"> </w:t>
      </w:r>
      <w:r w:rsidRPr="007C63B3">
        <w:rPr>
          <w:rFonts w:hint="eastAsia"/>
          <w:rtl/>
        </w:rPr>
        <w:t>سؤال</w:t>
      </w:r>
      <w:r w:rsidRPr="007C63B3">
        <w:rPr>
          <w:rtl/>
        </w:rPr>
        <w:t xml:space="preserve"> </w:t>
      </w:r>
      <w:r w:rsidRPr="007C63B3">
        <w:rPr>
          <w:rFonts w:hint="eastAsia"/>
          <w:rtl/>
        </w:rPr>
        <w:t>محدد</w:t>
      </w:r>
      <w:r w:rsidRPr="007C63B3">
        <w:rPr>
          <w:rtl/>
        </w:rPr>
        <w:t xml:space="preserve"> </w:t>
      </w:r>
      <w:r w:rsidRPr="007C63B3">
        <w:rPr>
          <w:rFonts w:hint="eastAsia"/>
          <w:rtl/>
        </w:rPr>
        <w:t>للدول</w:t>
      </w:r>
      <w:r w:rsidRPr="007C63B3">
        <w:rPr>
          <w:rtl/>
        </w:rPr>
        <w:t xml:space="preserve"> </w:t>
      </w:r>
      <w:r w:rsidRPr="007C63B3">
        <w:rPr>
          <w:rFonts w:hint="eastAsia"/>
          <w:rtl/>
        </w:rPr>
        <w:t>النامية</w:t>
      </w:r>
      <w:r w:rsidRPr="007C63B3">
        <w:rPr>
          <w:rtl/>
        </w:rPr>
        <w:t xml:space="preserve"> </w:t>
      </w:r>
      <w:r w:rsidRPr="007C63B3">
        <w:rPr>
          <w:rFonts w:hint="eastAsia"/>
          <w:rtl/>
        </w:rPr>
        <w:t>أم</w:t>
      </w:r>
      <w:r w:rsidRPr="007C63B3">
        <w:rPr>
          <w:rtl/>
        </w:rPr>
        <w:t xml:space="preserve"> </w:t>
      </w:r>
      <w:r w:rsidRPr="007C63B3">
        <w:rPr>
          <w:rFonts w:hint="eastAsia"/>
          <w:rtl/>
        </w:rPr>
        <w:t>نخرج</w:t>
      </w:r>
      <w:r w:rsidRPr="007C63B3">
        <w:rPr>
          <w:rtl/>
        </w:rPr>
        <w:t xml:space="preserve"> </w:t>
      </w:r>
      <w:r w:rsidRPr="007C63B3">
        <w:rPr>
          <w:rFonts w:hint="eastAsia"/>
          <w:rtl/>
        </w:rPr>
        <w:t>عن</w:t>
      </w:r>
      <w:r w:rsidRPr="007C63B3">
        <w:rPr>
          <w:rtl/>
        </w:rPr>
        <w:t xml:space="preserve"> </w:t>
      </w:r>
      <w:r w:rsidRPr="007C63B3">
        <w:rPr>
          <w:rFonts w:hint="eastAsia"/>
          <w:rtl/>
        </w:rPr>
        <w:t>المألوف</w:t>
      </w:r>
      <w:r w:rsidRPr="007C63B3">
        <w:rPr>
          <w:rtl/>
        </w:rPr>
        <w:t xml:space="preserve"> </w:t>
      </w:r>
      <w:r w:rsidRPr="007C63B3">
        <w:rPr>
          <w:rFonts w:hint="eastAsia"/>
          <w:b/>
          <w:bCs/>
          <w:rtl/>
        </w:rPr>
        <w:t>ونفكر</w:t>
      </w:r>
      <w:r w:rsidRPr="007C63B3">
        <w:rPr>
          <w:b/>
          <w:bCs/>
          <w:rtl/>
        </w:rPr>
        <w:t xml:space="preserve"> </w:t>
      </w:r>
      <w:r w:rsidRPr="007C63B3">
        <w:rPr>
          <w:rFonts w:hint="eastAsia"/>
          <w:b/>
          <w:bCs/>
          <w:rtl/>
        </w:rPr>
        <w:t>في</w:t>
      </w:r>
      <w:r w:rsidRPr="007C63B3">
        <w:rPr>
          <w:b/>
          <w:bCs/>
          <w:rtl/>
        </w:rPr>
        <w:t xml:space="preserve"> </w:t>
      </w:r>
      <w:r w:rsidRPr="007C63B3">
        <w:rPr>
          <w:rFonts w:hint="eastAsia"/>
          <w:b/>
          <w:bCs/>
          <w:rtl/>
        </w:rPr>
        <w:t>تطوير</w:t>
      </w:r>
      <w:r w:rsidRPr="007C63B3">
        <w:rPr>
          <w:b/>
          <w:bCs/>
          <w:rtl/>
        </w:rPr>
        <w:t xml:space="preserve"> </w:t>
      </w:r>
      <w:r w:rsidRPr="007C63B3">
        <w:rPr>
          <w:rFonts w:hint="eastAsia"/>
          <w:b/>
          <w:bCs/>
          <w:rtl/>
        </w:rPr>
        <w:t>التكنولوجيا</w:t>
      </w:r>
      <w:r w:rsidRPr="007C63B3">
        <w:rPr>
          <w:b/>
          <w:bCs/>
          <w:rtl/>
        </w:rPr>
        <w:t xml:space="preserve"> </w:t>
      </w:r>
      <w:r w:rsidRPr="007C63B3">
        <w:rPr>
          <w:rFonts w:hint="eastAsia"/>
          <w:b/>
          <w:bCs/>
          <w:rtl/>
        </w:rPr>
        <w:t>والتحول</w:t>
      </w:r>
      <w:r w:rsidRPr="007C63B3">
        <w:rPr>
          <w:b/>
          <w:bCs/>
          <w:rtl/>
        </w:rPr>
        <w:t xml:space="preserve"> </w:t>
      </w:r>
      <w:r w:rsidRPr="007C63B3">
        <w:rPr>
          <w:rFonts w:hint="eastAsia"/>
          <w:b/>
          <w:bCs/>
          <w:rtl/>
        </w:rPr>
        <w:t>الرقمي</w:t>
      </w:r>
      <w:r w:rsidRPr="007C63B3">
        <w:rPr>
          <w:b/>
          <w:bCs/>
          <w:rtl/>
        </w:rPr>
        <w:t xml:space="preserve"> </w:t>
      </w:r>
      <w:r w:rsidRPr="007C63B3">
        <w:rPr>
          <w:rFonts w:hint="eastAsia"/>
          <w:b/>
          <w:bCs/>
          <w:rtl/>
        </w:rPr>
        <w:t>في</w:t>
      </w:r>
      <w:r w:rsidRPr="007C63B3">
        <w:rPr>
          <w:b/>
          <w:bCs/>
          <w:rtl/>
        </w:rPr>
        <w:t xml:space="preserve"> </w:t>
      </w:r>
      <w:r w:rsidRPr="007C63B3">
        <w:rPr>
          <w:rFonts w:hint="eastAsia"/>
          <w:b/>
          <w:bCs/>
          <w:rtl/>
        </w:rPr>
        <w:t>كل</w:t>
      </w:r>
      <w:r w:rsidRPr="007C63B3">
        <w:rPr>
          <w:b/>
          <w:bCs/>
          <w:rtl/>
        </w:rPr>
        <w:t xml:space="preserve"> </w:t>
      </w:r>
      <w:r w:rsidRPr="007C63B3">
        <w:rPr>
          <w:rFonts w:hint="eastAsia"/>
          <w:b/>
          <w:bCs/>
          <w:rtl/>
        </w:rPr>
        <w:t>مكان</w:t>
      </w:r>
      <w:r w:rsidRPr="007C63B3">
        <w:rPr>
          <w:b/>
          <w:bCs/>
          <w:rtl/>
        </w:rPr>
        <w:t>؟</w:t>
      </w:r>
      <w:r>
        <w:rPr>
          <w:rtl/>
        </w:rPr>
        <w:t xml:space="preserve"> </w:t>
      </w:r>
      <w:r w:rsidRPr="00E03279">
        <w:rPr>
          <w:rtl/>
        </w:rPr>
        <w:t xml:space="preserve">وشكر السيد </w:t>
      </w:r>
      <w:proofErr w:type="spellStart"/>
      <w:r w:rsidRPr="00E03279">
        <w:rPr>
          <w:rtl/>
        </w:rPr>
        <w:t>هيراياما</w:t>
      </w:r>
      <w:proofErr w:type="spellEnd"/>
      <w:r w:rsidRPr="00E03279">
        <w:rPr>
          <w:rtl/>
        </w:rPr>
        <w:t xml:space="preserve"> (البرازيل) </w:t>
      </w:r>
      <w:r>
        <w:rPr>
          <w:rtl/>
        </w:rPr>
        <w:t>المقررَيْن (المشاركين) المعنيين</w:t>
      </w:r>
      <w:r w:rsidRPr="00E03279">
        <w:rPr>
          <w:rtl/>
        </w:rPr>
        <w:t xml:space="preserve"> </w:t>
      </w:r>
      <w:r>
        <w:rPr>
          <w:rtl/>
        </w:rPr>
        <w:t>ب</w:t>
      </w:r>
      <w:r w:rsidRPr="00E03279">
        <w:rPr>
          <w:rtl/>
        </w:rPr>
        <w:t xml:space="preserve">المسألتين 1/5 و1/3 على حضورهما </w:t>
      </w:r>
      <w:r>
        <w:rPr>
          <w:rtl/>
        </w:rPr>
        <w:t>وتبادل</w:t>
      </w:r>
      <w:r w:rsidRPr="00E03279">
        <w:rPr>
          <w:rtl/>
        </w:rPr>
        <w:t xml:space="preserve"> الآراء. ويتطلع إلى </w:t>
      </w:r>
      <w:r>
        <w:rPr>
          <w:rtl/>
        </w:rPr>
        <w:t>مدخلاتهما</w:t>
      </w:r>
      <w:r w:rsidRPr="00E03279">
        <w:rPr>
          <w:rtl/>
        </w:rPr>
        <w:t xml:space="preserve"> في المساهمة المقبلة للجنة الدراسات 1 </w:t>
      </w:r>
      <w:r>
        <w:rPr>
          <w:rtl/>
        </w:rPr>
        <w:t xml:space="preserve">إلى </w:t>
      </w:r>
      <w:r w:rsidRPr="00E03279">
        <w:rPr>
          <w:rtl/>
        </w:rPr>
        <w:t xml:space="preserve">فريق العمل التابع للفريق الاستشاري. </w:t>
      </w:r>
      <w:r w:rsidRPr="00C90183">
        <w:rPr>
          <w:rFonts w:hint="eastAsia"/>
          <w:rtl/>
        </w:rPr>
        <w:t>‏وشكر</w:t>
      </w:r>
      <w:r w:rsidRPr="00C90183">
        <w:rPr>
          <w:rtl/>
        </w:rPr>
        <w:t xml:space="preserve"> </w:t>
      </w:r>
      <w:r w:rsidRPr="00C90183">
        <w:rPr>
          <w:rFonts w:hint="eastAsia"/>
          <w:rtl/>
        </w:rPr>
        <w:t>السيد</w:t>
      </w:r>
      <w:r w:rsidRPr="00C90183">
        <w:rPr>
          <w:rtl/>
        </w:rPr>
        <w:t xml:space="preserve"> </w:t>
      </w:r>
      <w:proofErr w:type="spellStart"/>
      <w:r w:rsidRPr="00C90183">
        <w:rPr>
          <w:rFonts w:hint="eastAsia"/>
          <w:rtl/>
        </w:rPr>
        <w:t>ديغم</w:t>
      </w:r>
      <w:proofErr w:type="spellEnd"/>
      <w:r w:rsidRPr="00C90183">
        <w:rPr>
          <w:rtl/>
        </w:rPr>
        <w:t xml:space="preserve"> </w:t>
      </w:r>
      <w:r w:rsidRPr="00C90183">
        <w:rPr>
          <w:rFonts w:hint="eastAsia"/>
          <w:rtl/>
        </w:rPr>
        <w:t>على</w:t>
      </w:r>
      <w:r w:rsidRPr="00C90183">
        <w:rPr>
          <w:rtl/>
        </w:rPr>
        <w:t xml:space="preserve"> </w:t>
      </w:r>
      <w:r w:rsidRPr="00C90183">
        <w:rPr>
          <w:rFonts w:hint="eastAsia"/>
          <w:rtl/>
        </w:rPr>
        <w:t>آرائه</w:t>
      </w:r>
      <w:r w:rsidRPr="00C90183">
        <w:rPr>
          <w:rtl/>
        </w:rPr>
        <w:t xml:space="preserve"> </w:t>
      </w:r>
      <w:r w:rsidRPr="00C90183">
        <w:rPr>
          <w:rFonts w:hint="eastAsia"/>
          <w:rtl/>
        </w:rPr>
        <w:t>وأشار</w:t>
      </w:r>
      <w:r w:rsidRPr="00C90183">
        <w:rPr>
          <w:rtl/>
        </w:rPr>
        <w:t xml:space="preserve"> </w:t>
      </w:r>
      <w:r w:rsidRPr="00C90183">
        <w:rPr>
          <w:rFonts w:hint="eastAsia"/>
          <w:rtl/>
        </w:rPr>
        <w:t>إلى</w:t>
      </w:r>
      <w:r w:rsidRPr="00C90183">
        <w:rPr>
          <w:rtl/>
        </w:rPr>
        <w:t xml:space="preserve"> </w:t>
      </w:r>
      <w:r w:rsidRPr="00C90183">
        <w:rPr>
          <w:rFonts w:hint="eastAsia"/>
          <w:rtl/>
        </w:rPr>
        <w:t>أنه</w:t>
      </w:r>
      <w:r w:rsidRPr="00C90183">
        <w:rPr>
          <w:rtl/>
        </w:rPr>
        <w:t xml:space="preserve"> </w:t>
      </w:r>
      <w:r w:rsidRPr="00C90183">
        <w:rPr>
          <w:rFonts w:hint="eastAsia"/>
          <w:rtl/>
        </w:rPr>
        <w:t>في</w:t>
      </w:r>
      <w:r w:rsidRPr="00C90183">
        <w:rPr>
          <w:rtl/>
        </w:rPr>
        <w:t xml:space="preserve"> </w:t>
      </w:r>
      <w:r w:rsidRPr="00C90183">
        <w:rPr>
          <w:rFonts w:hint="eastAsia"/>
          <w:rtl/>
        </w:rPr>
        <w:t>كثير</w:t>
      </w:r>
      <w:r w:rsidRPr="00C90183">
        <w:rPr>
          <w:rtl/>
        </w:rPr>
        <w:t xml:space="preserve"> </w:t>
      </w:r>
      <w:r w:rsidRPr="00C90183">
        <w:rPr>
          <w:rFonts w:hint="eastAsia"/>
          <w:rtl/>
        </w:rPr>
        <w:t>من</w:t>
      </w:r>
      <w:r w:rsidRPr="00C90183">
        <w:rPr>
          <w:rtl/>
        </w:rPr>
        <w:t xml:space="preserve"> </w:t>
      </w:r>
      <w:r w:rsidRPr="00C90183">
        <w:rPr>
          <w:rFonts w:hint="eastAsia"/>
          <w:rtl/>
        </w:rPr>
        <w:t>الأحيان</w:t>
      </w:r>
      <w:r w:rsidRPr="00C90183">
        <w:rPr>
          <w:rtl/>
        </w:rPr>
        <w:t xml:space="preserve"> </w:t>
      </w:r>
      <w:r w:rsidRPr="00C90183">
        <w:rPr>
          <w:rFonts w:hint="eastAsia"/>
          <w:rtl/>
        </w:rPr>
        <w:t>يتم</w:t>
      </w:r>
      <w:r w:rsidRPr="00C90183">
        <w:rPr>
          <w:rtl/>
        </w:rPr>
        <w:t xml:space="preserve"> </w:t>
      </w:r>
      <w:r w:rsidRPr="00C90183">
        <w:rPr>
          <w:rFonts w:hint="eastAsia"/>
          <w:rtl/>
        </w:rPr>
        <w:t>التمييز</w:t>
      </w:r>
      <w:r w:rsidRPr="00C90183">
        <w:rPr>
          <w:rtl/>
        </w:rPr>
        <w:t xml:space="preserve"> </w:t>
      </w:r>
      <w:r w:rsidRPr="00C90183">
        <w:rPr>
          <w:rFonts w:hint="eastAsia"/>
          <w:rtl/>
        </w:rPr>
        <w:t>بناءً</w:t>
      </w:r>
      <w:r w:rsidRPr="00C90183">
        <w:rPr>
          <w:rtl/>
        </w:rPr>
        <w:t xml:space="preserve"> </w:t>
      </w:r>
      <w:r w:rsidRPr="00C90183">
        <w:rPr>
          <w:rFonts w:hint="eastAsia"/>
          <w:rtl/>
        </w:rPr>
        <w:t>على</w:t>
      </w:r>
      <w:r w:rsidRPr="00C90183">
        <w:rPr>
          <w:rtl/>
        </w:rPr>
        <w:t xml:space="preserve"> </w:t>
      </w:r>
      <w:r w:rsidRPr="00C90183">
        <w:rPr>
          <w:rFonts w:hint="eastAsia"/>
          <w:rtl/>
        </w:rPr>
        <w:t>ما</w:t>
      </w:r>
      <w:r w:rsidRPr="00C90183">
        <w:rPr>
          <w:rtl/>
        </w:rPr>
        <w:t xml:space="preserve"> </w:t>
      </w:r>
      <w:r w:rsidRPr="00C90183">
        <w:rPr>
          <w:rFonts w:hint="eastAsia"/>
          <w:rtl/>
        </w:rPr>
        <w:t>له</w:t>
      </w:r>
      <w:r w:rsidRPr="00C90183">
        <w:rPr>
          <w:rtl/>
        </w:rPr>
        <w:t xml:space="preserve"> </w:t>
      </w:r>
      <w:r w:rsidRPr="00C90183">
        <w:rPr>
          <w:rFonts w:hint="eastAsia"/>
          <w:rtl/>
        </w:rPr>
        <w:t>وزن</w:t>
      </w:r>
      <w:r w:rsidRPr="00C90183">
        <w:rPr>
          <w:rtl/>
        </w:rPr>
        <w:t xml:space="preserve"> </w:t>
      </w:r>
      <w:r w:rsidRPr="00C90183">
        <w:rPr>
          <w:rFonts w:hint="eastAsia"/>
          <w:rtl/>
        </w:rPr>
        <w:t>أكبر</w:t>
      </w:r>
      <w:r w:rsidRPr="00E03279">
        <w:rPr>
          <w:rtl/>
        </w:rPr>
        <w:t xml:space="preserve">. وتابع قائلاً إن اللوائح والسياسات </w:t>
      </w:r>
      <w:r>
        <w:rPr>
          <w:rtl/>
        </w:rPr>
        <w:t>من اختصاص</w:t>
      </w:r>
      <w:r w:rsidRPr="00E03279">
        <w:rPr>
          <w:rtl/>
        </w:rPr>
        <w:t xml:space="preserve"> لجنة الدراسات 1. </w:t>
      </w:r>
      <w:r>
        <w:rPr>
          <w:rtl/>
        </w:rPr>
        <w:t xml:space="preserve">كما </w:t>
      </w:r>
      <w:r w:rsidRPr="00E03279">
        <w:rPr>
          <w:rtl/>
        </w:rPr>
        <w:t>أوضح أرقام المسائل المدرجة في وثيقته بناءً على طلب رئيس</w:t>
      </w:r>
      <w:r>
        <w:rPr>
          <w:rtl/>
        </w:rPr>
        <w:t>ة</w:t>
      </w:r>
      <w:r w:rsidRPr="00E03279">
        <w:rPr>
          <w:rtl/>
        </w:rPr>
        <w:t xml:space="preserve"> الفريق الاستشاري. وأشار السيد </w:t>
      </w:r>
      <w:proofErr w:type="spellStart"/>
      <w:r w:rsidRPr="00E03279">
        <w:rPr>
          <w:rtl/>
        </w:rPr>
        <w:t>بنزيان</w:t>
      </w:r>
      <w:proofErr w:type="spellEnd"/>
      <w:r w:rsidRPr="00E03279">
        <w:rPr>
          <w:rtl/>
        </w:rPr>
        <w:t xml:space="preserve"> (الجزائر) إلى </w:t>
      </w:r>
      <w:r>
        <w:rPr>
          <w:rtl/>
        </w:rPr>
        <w:t>أن</w:t>
      </w:r>
      <w:r w:rsidRPr="00E03279">
        <w:rPr>
          <w:rtl/>
        </w:rPr>
        <w:t xml:space="preserve"> مناقشة </w:t>
      </w:r>
      <w:r>
        <w:rPr>
          <w:rtl/>
        </w:rPr>
        <w:t xml:space="preserve">دارت </w:t>
      </w:r>
      <w:r w:rsidRPr="00E03279">
        <w:rPr>
          <w:rtl/>
        </w:rPr>
        <w:t xml:space="preserve">في الجمعية العالمية لتقييس الاتصالات بشأن الحاجة إلى </w:t>
      </w:r>
      <w:r w:rsidRPr="00E03279">
        <w:rPr>
          <w:b/>
          <w:bCs/>
          <w:rtl/>
        </w:rPr>
        <w:t>التخطيط الاستراتيجي للجان الدراسات</w:t>
      </w:r>
      <w:r w:rsidRPr="00E03279">
        <w:rPr>
          <w:rtl/>
        </w:rPr>
        <w:t xml:space="preserve">. وقد يكون السؤال ذو الصلة </w:t>
      </w:r>
      <w:r>
        <w:rPr>
          <w:rtl/>
        </w:rPr>
        <w:t xml:space="preserve">بهذا الصدد </w:t>
      </w:r>
      <w:r w:rsidRPr="00E03279">
        <w:rPr>
          <w:rtl/>
        </w:rPr>
        <w:t>هو "</w:t>
      </w:r>
      <w:r w:rsidRPr="00E03279">
        <w:rPr>
          <w:b/>
          <w:bCs/>
          <w:rtl/>
        </w:rPr>
        <w:t>إلى أي مدى كان لمسائل لجان الدراسات هذه تأثير على الأعضاء وتناول</w:t>
      </w:r>
      <w:r>
        <w:rPr>
          <w:b/>
          <w:bCs/>
          <w:rtl/>
        </w:rPr>
        <w:t>ت</w:t>
      </w:r>
      <w:r w:rsidRPr="00E03279">
        <w:rPr>
          <w:b/>
          <w:bCs/>
          <w:rtl/>
        </w:rPr>
        <w:t xml:space="preserve"> خطة عمل كيغالي</w:t>
      </w:r>
      <w:r w:rsidRPr="00E03279">
        <w:rPr>
          <w:rtl/>
        </w:rPr>
        <w:t>؟</w:t>
      </w:r>
      <w:r w:rsidR="009C1EB4">
        <w:rPr>
          <w:rFonts w:hint="cs"/>
          <w:rtl/>
        </w:rPr>
        <w:t>"</w:t>
      </w:r>
      <w:r w:rsidRPr="00E03279">
        <w:rPr>
          <w:rtl/>
        </w:rPr>
        <w:t xml:space="preserve">. وأضاف أنه بالنظر إلى أن غايات أهداف التنمية المستدامة تخرج أساساً عن المسار الصحيح، فإن هناك ما يبرر تفكيراً مختلفاً في المؤتمر العالمي لتنمية الاتصالات يشمل النظر في </w:t>
      </w:r>
      <w:r w:rsidRPr="00E03279">
        <w:rPr>
          <w:b/>
          <w:bCs/>
          <w:rtl/>
        </w:rPr>
        <w:t>دور لجان الدراسات ومساهمتها في عملية المؤتمر العالمي لتنمية الاتصالات بأكملها</w:t>
      </w:r>
      <w:r w:rsidRPr="00E03279">
        <w:rPr>
          <w:rtl/>
        </w:rPr>
        <w:t xml:space="preserve">. </w:t>
      </w:r>
      <w:r>
        <w:rPr>
          <w:rtl/>
        </w:rPr>
        <w:t>و</w:t>
      </w:r>
      <w:r w:rsidRPr="00E03279">
        <w:rPr>
          <w:rtl/>
        </w:rPr>
        <w:t xml:space="preserve">هناك حاجة </w:t>
      </w:r>
      <w:r>
        <w:rPr>
          <w:rtl/>
        </w:rPr>
        <w:t>للخروج عن المألوف</w:t>
      </w:r>
      <w:r w:rsidRPr="00E03279">
        <w:rPr>
          <w:rtl/>
        </w:rPr>
        <w:t xml:space="preserve"> وطرح أشياء جديدة على الطاولة. ورحب الرئيس بتعليقات السيد </w:t>
      </w:r>
      <w:proofErr w:type="spellStart"/>
      <w:r w:rsidRPr="00E03279">
        <w:rPr>
          <w:rtl/>
        </w:rPr>
        <w:t>بنزيان</w:t>
      </w:r>
      <w:proofErr w:type="spellEnd"/>
      <w:r w:rsidRPr="00E03279">
        <w:rPr>
          <w:rtl/>
        </w:rPr>
        <w:t xml:space="preserve"> بأن هناك حاجة ماسة إلى </w:t>
      </w:r>
      <w:r w:rsidRPr="00E03279">
        <w:rPr>
          <w:b/>
          <w:bCs/>
          <w:rtl/>
        </w:rPr>
        <w:t>التبصر الاستراتيجي والتخطيط الاستراتيجي</w:t>
      </w:r>
      <w:r w:rsidRPr="00E03279">
        <w:rPr>
          <w:rtl/>
        </w:rPr>
        <w:t xml:space="preserve">. </w:t>
      </w:r>
      <w:r w:rsidRPr="00560322">
        <w:rPr>
          <w:rFonts w:hint="eastAsia"/>
          <w:cs/>
        </w:rPr>
        <w:t>‎</w:t>
      </w:r>
      <w:r w:rsidRPr="00560322">
        <w:rPr>
          <w:rFonts w:hint="eastAsia"/>
          <w:rtl/>
        </w:rPr>
        <w:t>وأكد</w:t>
      </w:r>
      <w:r w:rsidRPr="00560322">
        <w:rPr>
          <w:rtl/>
        </w:rPr>
        <w:t xml:space="preserve"> </w:t>
      </w:r>
      <w:r w:rsidRPr="00560322">
        <w:rPr>
          <w:rFonts w:hint="eastAsia"/>
          <w:rtl/>
        </w:rPr>
        <w:t>مجدداً</w:t>
      </w:r>
      <w:r w:rsidRPr="00560322">
        <w:rPr>
          <w:rtl/>
        </w:rPr>
        <w:t xml:space="preserve"> </w:t>
      </w:r>
      <w:r w:rsidRPr="00560322">
        <w:rPr>
          <w:rFonts w:hint="eastAsia"/>
          <w:rtl/>
        </w:rPr>
        <w:t>على</w:t>
      </w:r>
      <w:r w:rsidRPr="00560322">
        <w:rPr>
          <w:rtl/>
        </w:rPr>
        <w:t xml:space="preserve"> </w:t>
      </w:r>
      <w:r>
        <w:rPr>
          <w:rtl/>
        </w:rPr>
        <w:t>ال</w:t>
      </w:r>
      <w:r w:rsidRPr="00560322">
        <w:rPr>
          <w:rFonts w:hint="eastAsia"/>
          <w:rtl/>
        </w:rPr>
        <w:t>اختصاص</w:t>
      </w:r>
      <w:r w:rsidRPr="00560322">
        <w:rPr>
          <w:rtl/>
        </w:rPr>
        <w:t xml:space="preserve"> </w:t>
      </w:r>
      <w:r w:rsidRPr="00560322">
        <w:rPr>
          <w:rFonts w:hint="eastAsia"/>
          <w:rtl/>
        </w:rPr>
        <w:t>رقم</w:t>
      </w:r>
      <w:r w:rsidRPr="00560322">
        <w:rPr>
          <w:rtl/>
        </w:rPr>
        <w:t xml:space="preserve"> 2 </w:t>
      </w:r>
      <w:r w:rsidRPr="00560322">
        <w:rPr>
          <w:rFonts w:hint="eastAsia"/>
          <w:rtl/>
        </w:rPr>
        <w:t>لفريق</w:t>
      </w:r>
      <w:r w:rsidRPr="00560322">
        <w:rPr>
          <w:rtl/>
        </w:rPr>
        <w:t xml:space="preserve"> </w:t>
      </w:r>
      <w:r w:rsidRPr="00560322">
        <w:rPr>
          <w:rFonts w:hint="eastAsia"/>
          <w:rtl/>
        </w:rPr>
        <w:t>العمل</w:t>
      </w:r>
      <w:r w:rsidRPr="00560322">
        <w:rPr>
          <w:rtl/>
        </w:rPr>
        <w:t xml:space="preserve"> </w:t>
      </w:r>
      <w:r w:rsidRPr="00560322">
        <w:rPr>
          <w:rFonts w:hint="eastAsia"/>
          <w:rtl/>
        </w:rPr>
        <w:t>هذا</w:t>
      </w:r>
      <w:r w:rsidRPr="00560322">
        <w:rPr>
          <w:rtl/>
        </w:rPr>
        <w:t xml:space="preserve"> </w:t>
      </w:r>
      <w:r w:rsidRPr="00560322">
        <w:rPr>
          <w:rFonts w:hint="eastAsia"/>
          <w:rtl/>
        </w:rPr>
        <w:t>وهو</w:t>
      </w:r>
      <w:r w:rsidRPr="00560322">
        <w:rPr>
          <w:rtl/>
        </w:rPr>
        <w:t xml:space="preserve"> "</w:t>
      </w:r>
      <w:r w:rsidRPr="00560322">
        <w:rPr>
          <w:rFonts w:hint="eastAsia"/>
          <w:rtl/>
        </w:rPr>
        <w:t>مواءمة</w:t>
      </w:r>
      <w:r w:rsidRPr="00560322">
        <w:rPr>
          <w:rtl/>
        </w:rPr>
        <w:t xml:space="preserve"> </w:t>
      </w:r>
      <w:r w:rsidRPr="00560322">
        <w:rPr>
          <w:rFonts w:hint="eastAsia"/>
          <w:rtl/>
        </w:rPr>
        <w:t>مسائل</w:t>
      </w:r>
      <w:r w:rsidRPr="00560322">
        <w:rPr>
          <w:rtl/>
        </w:rPr>
        <w:t xml:space="preserve"> </w:t>
      </w:r>
      <w:r w:rsidRPr="00560322">
        <w:rPr>
          <w:rFonts w:hint="eastAsia"/>
          <w:rtl/>
        </w:rPr>
        <w:t>الدراسة</w:t>
      </w:r>
      <w:r w:rsidRPr="00560322">
        <w:rPr>
          <w:rtl/>
        </w:rPr>
        <w:t xml:space="preserve"> </w:t>
      </w:r>
      <w:r w:rsidRPr="00560322">
        <w:rPr>
          <w:rFonts w:hint="eastAsia"/>
          <w:rtl/>
        </w:rPr>
        <w:t>المقترحة</w:t>
      </w:r>
      <w:r w:rsidRPr="00560322">
        <w:rPr>
          <w:rtl/>
        </w:rPr>
        <w:t xml:space="preserve"> </w:t>
      </w:r>
      <w:r w:rsidRPr="00560322">
        <w:rPr>
          <w:rFonts w:hint="eastAsia"/>
          <w:rtl/>
        </w:rPr>
        <w:t>قدر</w:t>
      </w:r>
      <w:r w:rsidRPr="00560322">
        <w:rPr>
          <w:rtl/>
        </w:rPr>
        <w:t xml:space="preserve"> </w:t>
      </w:r>
      <w:r w:rsidRPr="00560322">
        <w:rPr>
          <w:rFonts w:hint="eastAsia"/>
          <w:rtl/>
        </w:rPr>
        <w:t>الإمكان</w:t>
      </w:r>
      <w:r w:rsidRPr="00560322">
        <w:rPr>
          <w:rtl/>
        </w:rPr>
        <w:t xml:space="preserve"> </w:t>
      </w:r>
      <w:r w:rsidRPr="00560322">
        <w:rPr>
          <w:rFonts w:hint="eastAsia"/>
          <w:rtl/>
        </w:rPr>
        <w:t>مع</w:t>
      </w:r>
      <w:r w:rsidRPr="00560322">
        <w:rPr>
          <w:rtl/>
        </w:rPr>
        <w:t xml:space="preserve"> </w:t>
      </w:r>
      <w:r w:rsidRPr="00560322">
        <w:rPr>
          <w:rFonts w:hint="eastAsia"/>
          <w:rtl/>
        </w:rPr>
        <w:t>الأولويات</w:t>
      </w:r>
      <w:r w:rsidRPr="00560322">
        <w:rPr>
          <w:rtl/>
        </w:rPr>
        <w:t xml:space="preserve"> </w:t>
      </w:r>
      <w:proofErr w:type="spellStart"/>
      <w:r w:rsidRPr="00560322">
        <w:rPr>
          <w:rFonts w:hint="eastAsia"/>
          <w:rtl/>
        </w:rPr>
        <w:t>المواضيعية</w:t>
      </w:r>
      <w:proofErr w:type="spellEnd"/>
      <w:r w:rsidRPr="00560322">
        <w:rPr>
          <w:rtl/>
        </w:rPr>
        <w:t xml:space="preserve"> </w:t>
      </w:r>
      <w:r w:rsidRPr="00560322">
        <w:rPr>
          <w:rFonts w:hint="eastAsia"/>
          <w:rtl/>
        </w:rPr>
        <w:t>لمكتب</w:t>
      </w:r>
      <w:r w:rsidRPr="00560322">
        <w:rPr>
          <w:rtl/>
        </w:rPr>
        <w:t xml:space="preserve"> </w:t>
      </w:r>
      <w:r w:rsidRPr="00560322">
        <w:rPr>
          <w:rFonts w:hint="eastAsia"/>
          <w:rtl/>
        </w:rPr>
        <w:t>تنمية</w:t>
      </w:r>
      <w:r w:rsidRPr="00560322">
        <w:rPr>
          <w:rtl/>
        </w:rPr>
        <w:t xml:space="preserve"> </w:t>
      </w:r>
      <w:r w:rsidRPr="00560322">
        <w:rPr>
          <w:rFonts w:hint="eastAsia"/>
          <w:rtl/>
        </w:rPr>
        <w:t>الاتصالات،</w:t>
      </w:r>
      <w:r w:rsidRPr="00560322">
        <w:rPr>
          <w:rtl/>
        </w:rPr>
        <w:t xml:space="preserve"> </w:t>
      </w:r>
      <w:r w:rsidRPr="00560322">
        <w:rPr>
          <w:rFonts w:hint="eastAsia"/>
          <w:rtl/>
        </w:rPr>
        <w:t>والمبادرات</w:t>
      </w:r>
      <w:r w:rsidRPr="00560322">
        <w:rPr>
          <w:rtl/>
        </w:rPr>
        <w:t xml:space="preserve"> </w:t>
      </w:r>
      <w:r w:rsidRPr="00560322">
        <w:rPr>
          <w:rFonts w:hint="eastAsia"/>
          <w:rtl/>
        </w:rPr>
        <w:t>الإقليمية</w:t>
      </w:r>
      <w:r w:rsidRPr="00560322">
        <w:rPr>
          <w:rtl/>
        </w:rPr>
        <w:t xml:space="preserve"> </w:t>
      </w:r>
      <w:r w:rsidRPr="00560322">
        <w:rPr>
          <w:rFonts w:hint="eastAsia"/>
          <w:rtl/>
        </w:rPr>
        <w:t>المقترحة،</w:t>
      </w:r>
      <w:r w:rsidRPr="00560322">
        <w:rPr>
          <w:rtl/>
        </w:rPr>
        <w:t xml:space="preserve"> </w:t>
      </w:r>
      <w:r w:rsidRPr="00560322">
        <w:rPr>
          <w:rFonts w:hint="eastAsia"/>
          <w:rtl/>
        </w:rPr>
        <w:t>وأهداف</w:t>
      </w:r>
      <w:r w:rsidRPr="00560322">
        <w:rPr>
          <w:rtl/>
        </w:rPr>
        <w:t xml:space="preserve"> </w:t>
      </w:r>
      <w:r w:rsidRPr="00560322">
        <w:rPr>
          <w:rFonts w:hint="eastAsia"/>
          <w:rtl/>
        </w:rPr>
        <w:t>التنمية</w:t>
      </w:r>
      <w:r w:rsidRPr="00560322">
        <w:rPr>
          <w:rtl/>
        </w:rPr>
        <w:t xml:space="preserve"> </w:t>
      </w:r>
      <w:r w:rsidRPr="00560322">
        <w:rPr>
          <w:rFonts w:hint="eastAsia"/>
          <w:rtl/>
        </w:rPr>
        <w:t>المستدامة</w:t>
      </w:r>
      <w:r w:rsidRPr="00560322">
        <w:rPr>
          <w:rtl/>
        </w:rPr>
        <w:t xml:space="preserve"> </w:t>
      </w:r>
      <w:r w:rsidRPr="00560322">
        <w:rPr>
          <w:rFonts w:hint="eastAsia"/>
          <w:rtl/>
        </w:rPr>
        <w:t>لعام</w:t>
      </w:r>
      <w:r w:rsidRPr="00560322">
        <w:rPr>
          <w:rtl/>
        </w:rPr>
        <w:t xml:space="preserve"> 2030</w:t>
      </w:r>
      <w:r w:rsidRPr="00560322">
        <w:rPr>
          <w:rFonts w:hint="eastAsia"/>
          <w:rtl/>
        </w:rPr>
        <w:t>،</w:t>
      </w:r>
      <w:r w:rsidRPr="00560322">
        <w:rPr>
          <w:rtl/>
        </w:rPr>
        <w:t xml:space="preserve"> </w:t>
      </w:r>
      <w:r w:rsidRPr="00560322">
        <w:rPr>
          <w:rFonts w:hint="eastAsia"/>
          <w:rtl/>
        </w:rPr>
        <w:t>وخطوط</w:t>
      </w:r>
      <w:r w:rsidRPr="00560322">
        <w:rPr>
          <w:rtl/>
        </w:rPr>
        <w:t xml:space="preserve"> </w:t>
      </w:r>
      <w:r w:rsidRPr="00560322">
        <w:rPr>
          <w:rFonts w:hint="eastAsia"/>
          <w:rtl/>
        </w:rPr>
        <w:t>عمل</w:t>
      </w:r>
      <w:r w:rsidRPr="00560322">
        <w:rPr>
          <w:rtl/>
        </w:rPr>
        <w:t xml:space="preserve"> </w:t>
      </w:r>
      <w:r w:rsidRPr="00560322">
        <w:rPr>
          <w:rFonts w:hint="eastAsia"/>
          <w:rtl/>
        </w:rPr>
        <w:t>القمة</w:t>
      </w:r>
      <w:r w:rsidRPr="00560322">
        <w:rPr>
          <w:rtl/>
        </w:rPr>
        <w:t xml:space="preserve"> </w:t>
      </w:r>
      <w:r w:rsidRPr="00560322">
        <w:rPr>
          <w:rFonts w:hint="eastAsia"/>
          <w:rtl/>
        </w:rPr>
        <w:t>العالمية</w:t>
      </w:r>
      <w:r w:rsidRPr="00560322">
        <w:rPr>
          <w:rtl/>
        </w:rPr>
        <w:t xml:space="preserve"> </w:t>
      </w:r>
      <w:r w:rsidRPr="00560322">
        <w:rPr>
          <w:rFonts w:hint="eastAsia"/>
          <w:rtl/>
        </w:rPr>
        <w:t>لمجتمع</w:t>
      </w:r>
      <w:r w:rsidRPr="00560322">
        <w:rPr>
          <w:rtl/>
        </w:rPr>
        <w:t xml:space="preserve"> </w:t>
      </w:r>
      <w:r w:rsidRPr="00560322">
        <w:rPr>
          <w:rFonts w:hint="eastAsia"/>
          <w:rtl/>
        </w:rPr>
        <w:t>المعلومات</w:t>
      </w:r>
      <w:r w:rsidRPr="00560322">
        <w:rPr>
          <w:rtl/>
        </w:rPr>
        <w:t xml:space="preserve"> </w:t>
      </w:r>
      <w:r w:rsidRPr="00E03279">
        <w:rPr>
          <w:rtl/>
        </w:rPr>
        <w:t xml:space="preserve">(جيم2 وجيم5 وجيم6) </w:t>
      </w:r>
      <w:r w:rsidRPr="00560322">
        <w:rPr>
          <w:rFonts w:hint="eastAsia"/>
          <w:rtl/>
        </w:rPr>
        <w:t>التي</w:t>
      </w:r>
      <w:r w:rsidRPr="00560322">
        <w:rPr>
          <w:rtl/>
        </w:rPr>
        <w:t xml:space="preserve"> </w:t>
      </w:r>
      <w:r w:rsidRPr="00560322">
        <w:rPr>
          <w:rFonts w:hint="eastAsia"/>
          <w:rtl/>
        </w:rPr>
        <w:t>يتولى</w:t>
      </w:r>
      <w:r w:rsidRPr="00560322">
        <w:rPr>
          <w:rtl/>
        </w:rPr>
        <w:t xml:space="preserve"> </w:t>
      </w:r>
      <w:r w:rsidRPr="00560322">
        <w:rPr>
          <w:rFonts w:hint="eastAsia"/>
          <w:rtl/>
        </w:rPr>
        <w:t>الاتحاد</w:t>
      </w:r>
      <w:r w:rsidRPr="00560322">
        <w:rPr>
          <w:rtl/>
        </w:rPr>
        <w:t xml:space="preserve"> </w:t>
      </w:r>
      <w:r w:rsidRPr="00560322">
        <w:rPr>
          <w:rFonts w:hint="eastAsia"/>
          <w:rtl/>
        </w:rPr>
        <w:t>الدولي</w:t>
      </w:r>
      <w:r w:rsidRPr="00560322">
        <w:rPr>
          <w:rtl/>
        </w:rPr>
        <w:t xml:space="preserve"> </w:t>
      </w:r>
      <w:r w:rsidRPr="00560322">
        <w:rPr>
          <w:rFonts w:hint="eastAsia"/>
          <w:rtl/>
        </w:rPr>
        <w:t>للاتصالات</w:t>
      </w:r>
      <w:r w:rsidRPr="00560322">
        <w:rPr>
          <w:rtl/>
        </w:rPr>
        <w:t xml:space="preserve"> </w:t>
      </w:r>
      <w:r w:rsidRPr="00560322">
        <w:rPr>
          <w:rFonts w:hint="eastAsia"/>
          <w:rtl/>
        </w:rPr>
        <w:t>المسؤولية</w:t>
      </w:r>
      <w:r w:rsidRPr="00560322">
        <w:rPr>
          <w:rtl/>
        </w:rPr>
        <w:t xml:space="preserve"> </w:t>
      </w:r>
      <w:r w:rsidRPr="00560322">
        <w:rPr>
          <w:rFonts w:hint="eastAsia"/>
          <w:rtl/>
        </w:rPr>
        <w:t>الرئيسية</w:t>
      </w:r>
      <w:r w:rsidRPr="00560322">
        <w:rPr>
          <w:rtl/>
        </w:rPr>
        <w:t xml:space="preserve"> </w:t>
      </w:r>
      <w:r w:rsidRPr="00560322">
        <w:rPr>
          <w:rFonts w:hint="eastAsia"/>
          <w:rtl/>
        </w:rPr>
        <w:t>عنها</w:t>
      </w:r>
      <w:r w:rsidRPr="00560322">
        <w:rPr>
          <w:rtl/>
        </w:rPr>
        <w:t>".</w:t>
      </w:r>
      <w:r w:rsidRPr="00560322">
        <w:rPr>
          <w:cs/>
        </w:rPr>
        <w:t>‎</w:t>
      </w:r>
      <w:r>
        <w:rPr>
          <w:rtl/>
        </w:rPr>
        <w:t xml:space="preserve"> </w:t>
      </w:r>
      <w:r w:rsidRPr="00E03279">
        <w:rPr>
          <w:rtl/>
        </w:rPr>
        <w:t xml:space="preserve">وشكر السيد </w:t>
      </w:r>
      <w:proofErr w:type="spellStart"/>
      <w:r w:rsidRPr="00E03279">
        <w:rPr>
          <w:rtl/>
        </w:rPr>
        <w:t>بورتون</w:t>
      </w:r>
      <w:proofErr w:type="spellEnd"/>
      <w:r w:rsidRPr="00E03279">
        <w:rPr>
          <w:rtl/>
        </w:rPr>
        <w:t xml:space="preserve"> (الولايات المتحدة الأمريكية) منسق لجنة الدراسات 1 على الوثيقة الممتازة التي قدمها واتفق مع </w:t>
      </w:r>
      <w:r>
        <w:rPr>
          <w:rtl/>
        </w:rPr>
        <w:t>المتحدثين</w:t>
      </w:r>
      <w:r w:rsidRPr="00E03279">
        <w:rPr>
          <w:rtl/>
        </w:rPr>
        <w:t xml:space="preserve"> السابقين بشأن نهج استراتيجي. وأشار إلى أن هناك </w:t>
      </w:r>
      <w:r w:rsidRPr="00E03279">
        <w:rPr>
          <w:b/>
          <w:bCs/>
          <w:rtl/>
        </w:rPr>
        <w:t xml:space="preserve">فرصة </w:t>
      </w:r>
      <w:r>
        <w:rPr>
          <w:rtl/>
        </w:rPr>
        <w:t>متاحة بهذا الصدد</w:t>
      </w:r>
      <w:r w:rsidRPr="00E03279">
        <w:rPr>
          <w:rtl/>
        </w:rPr>
        <w:t xml:space="preserve">، ليس فقط من </w:t>
      </w:r>
      <w:r>
        <w:rPr>
          <w:rtl/>
        </w:rPr>
        <w:t xml:space="preserve">حيث المواضيع </w:t>
      </w:r>
      <w:r w:rsidRPr="00E03279">
        <w:rPr>
          <w:rtl/>
        </w:rPr>
        <w:t xml:space="preserve">ولكن لإعادة التفكير حقاً في الطريقة التي نحقق بها أهدافنا. وطرح السؤال التالي "كيف يمكن </w:t>
      </w:r>
      <w:r w:rsidRPr="00061628">
        <w:rPr>
          <w:b/>
          <w:bCs/>
          <w:rtl/>
        </w:rPr>
        <w:t>للاختصاصات أن تسمح بإجراء مناقشات أكثر تركيزاً بطريقة تفي بولاية الاتحاد وتنهض حقاً بالأولويات الرئيسية للبلدان النامية؟</w:t>
      </w:r>
      <w:r w:rsidRPr="00E03279">
        <w:rPr>
          <w:rtl/>
        </w:rPr>
        <w:t xml:space="preserve"> كيف نفكر ونحدد ما هو أكثر فائدة للبلدان النامية؟ ما هي </w:t>
      </w:r>
      <w:r w:rsidRPr="00E03279">
        <w:rPr>
          <w:b/>
          <w:bCs/>
          <w:rtl/>
        </w:rPr>
        <w:t>أفضل الآليات لتقديم المعرفة (باستثناء التقارير) إلى البلدان النامية</w:t>
      </w:r>
      <w:r w:rsidRPr="00E03279">
        <w:rPr>
          <w:rtl/>
        </w:rPr>
        <w:t>؟</w:t>
      </w:r>
      <w:r>
        <w:rPr>
          <w:rtl/>
        </w:rPr>
        <w:t xml:space="preserve"> </w:t>
      </w:r>
      <w:r w:rsidRPr="00E03279">
        <w:rPr>
          <w:rtl/>
        </w:rPr>
        <w:t xml:space="preserve">وأعرب السيد </w:t>
      </w:r>
      <w:proofErr w:type="spellStart"/>
      <w:r w:rsidRPr="00E03279">
        <w:rPr>
          <w:rtl/>
        </w:rPr>
        <w:t>ديغم</w:t>
      </w:r>
      <w:proofErr w:type="spellEnd"/>
      <w:r w:rsidRPr="00E03279">
        <w:rPr>
          <w:rtl/>
        </w:rPr>
        <w:t xml:space="preserve"> (مصر) عن تقديره للمناقشة الكبيرة والفلسفية التي من شأنها أن تؤدي إلى تخطيط أفضل للجان الدراسات. وبدلاً من التركيز على مسائل الدراسة، قد يكون من الجيد التفكير ملياً في </w:t>
      </w:r>
      <w:r w:rsidRPr="00E03279">
        <w:rPr>
          <w:b/>
          <w:bCs/>
          <w:rtl/>
        </w:rPr>
        <w:t xml:space="preserve">الاحتياجات الإنمائية الرقمية للبلدان في السنوات </w:t>
      </w:r>
      <w:r>
        <w:rPr>
          <w:b/>
          <w:bCs/>
          <w:rtl/>
        </w:rPr>
        <w:t>الأربع</w:t>
      </w:r>
      <w:r w:rsidRPr="00E03279">
        <w:rPr>
          <w:b/>
          <w:bCs/>
          <w:rtl/>
        </w:rPr>
        <w:t xml:space="preserve"> المقبلة وكيف يمكن لعمل لجنتي دراسات قطاع تنمية الاتصالات أن يساعد في معالجتها</w:t>
      </w:r>
      <w:r w:rsidRPr="00E03279">
        <w:rPr>
          <w:rtl/>
        </w:rPr>
        <w:t xml:space="preserve">. وعرض مثال المسألة 1/3 بشأن الحوسبة السحابية التي لم يتم </w:t>
      </w:r>
      <w:r>
        <w:rPr>
          <w:rtl/>
        </w:rPr>
        <w:t>الإبقاء</w:t>
      </w:r>
      <w:r w:rsidRPr="00E03279">
        <w:rPr>
          <w:rtl/>
        </w:rPr>
        <w:t xml:space="preserve"> عليها من فترة لجنة الدراسات السابقة لأن الحوسبة السحابية هي أداة/تكنولوجيا وليست حاجة تنموية. وردد السيد </w:t>
      </w:r>
      <w:proofErr w:type="spellStart"/>
      <w:r w:rsidRPr="00E03279">
        <w:rPr>
          <w:rtl/>
        </w:rPr>
        <w:t>دوسينغي</w:t>
      </w:r>
      <w:proofErr w:type="spellEnd"/>
      <w:r w:rsidRPr="00E03279">
        <w:rPr>
          <w:rtl/>
        </w:rPr>
        <w:t xml:space="preserve"> (رواندا) </w:t>
      </w:r>
      <w:r w:rsidRPr="00E03279">
        <w:rPr>
          <w:b/>
          <w:bCs/>
          <w:rtl/>
        </w:rPr>
        <w:t xml:space="preserve">الحاجة إلى الجمع بين مسائل الدراسة بغية الحد من التداخل </w:t>
      </w:r>
      <w:r w:rsidRPr="00E03279">
        <w:rPr>
          <w:rtl/>
        </w:rPr>
        <w:t>بين المسألتين 1/1 و1/5.</w:t>
      </w:r>
    </w:p>
    <w:p w14:paraId="5361268E" w14:textId="77777777" w:rsidR="00E5147D" w:rsidRPr="00D91F65" w:rsidRDefault="00E5147D" w:rsidP="00A375BA">
      <w:pPr>
        <w:rPr>
          <w:lang w:eastAsia="zh-TW" w:bidi="en-GB"/>
        </w:rPr>
      </w:pPr>
      <w:r w:rsidRPr="00E03279">
        <w:rPr>
          <w:rtl/>
        </w:rPr>
        <w:t xml:space="preserve">وأُحيط علماً بالوثيقة مع الشكر. </w:t>
      </w:r>
    </w:p>
    <w:p w14:paraId="5110F9B0" w14:textId="1EE4D722" w:rsidR="00E5147D" w:rsidRDefault="00E5147D" w:rsidP="00A95D95">
      <w:pPr>
        <w:keepNext/>
        <w:keepLines/>
        <w:spacing w:after="120"/>
        <w:rPr>
          <w:rFonts w:hint="cs"/>
          <w:rtl/>
          <w:lang w:bidi="ar-EG"/>
        </w:rPr>
      </w:pPr>
      <w:r w:rsidRPr="00E03279">
        <w:rPr>
          <w:rtl/>
        </w:rPr>
        <w:lastRenderedPageBreak/>
        <w:t xml:space="preserve">وعرض الرئيس الوثيقة </w:t>
      </w:r>
      <w:hyperlink r:id="rId21" w:history="1">
        <w:r w:rsidRPr="008032CC">
          <w:rPr>
            <w:rStyle w:val="Hyperlink"/>
            <w:rtl/>
          </w:rPr>
          <w:t>TDAG-WG-</w:t>
        </w:r>
        <w:proofErr w:type="spellStart"/>
        <w:r w:rsidRPr="008032CC">
          <w:rPr>
            <w:rStyle w:val="Hyperlink"/>
            <w:rtl/>
          </w:rPr>
          <w:t>futureSGQ</w:t>
        </w:r>
        <w:proofErr w:type="spellEnd"/>
        <w:r w:rsidRPr="008032CC">
          <w:rPr>
            <w:rStyle w:val="Hyperlink"/>
            <w:rtl/>
          </w:rPr>
          <w:t>/11</w:t>
        </w:r>
      </w:hyperlink>
      <w:r w:rsidRPr="00E03279">
        <w:rPr>
          <w:rtl/>
        </w:rPr>
        <w:t xml:space="preserve"> التي </w:t>
      </w:r>
      <w:r>
        <w:rPr>
          <w:rtl/>
        </w:rPr>
        <w:t>تتضمن</w:t>
      </w:r>
      <w:r w:rsidRPr="00E03279">
        <w:rPr>
          <w:rtl/>
        </w:rPr>
        <w:t xml:space="preserve"> نتائج المشاورة الإلكترونية. وأشار إلى أن النتائج ستستخدم في إعداد مساهمات الجميع لتقديمها إلى اجتماعات الفريق TDAG-WG-</w:t>
      </w:r>
      <w:proofErr w:type="spellStart"/>
      <w:r w:rsidRPr="00E03279">
        <w:rPr>
          <w:rtl/>
        </w:rPr>
        <w:t>futureSGQ</w:t>
      </w:r>
      <w:proofErr w:type="spellEnd"/>
      <w:r w:rsidRPr="00E03279">
        <w:rPr>
          <w:rtl/>
        </w:rPr>
        <w:t xml:space="preserve">، بما في ذلك الاجتماع المقبل. </w:t>
      </w:r>
      <w:r>
        <w:rPr>
          <w:rtl/>
        </w:rPr>
        <w:t>وقُدمت</w:t>
      </w:r>
      <w:r w:rsidRPr="00496DCD">
        <w:rPr>
          <w:rtl/>
        </w:rPr>
        <w:t xml:space="preserve"> </w:t>
      </w:r>
      <w:r w:rsidRPr="00496DCD">
        <w:rPr>
          <w:rFonts w:hint="eastAsia"/>
          <w:rtl/>
        </w:rPr>
        <w:t>لمحة</w:t>
      </w:r>
      <w:r w:rsidRPr="00496DCD">
        <w:rPr>
          <w:rtl/>
        </w:rPr>
        <w:t xml:space="preserve"> </w:t>
      </w:r>
      <w:r w:rsidRPr="00496DCD">
        <w:rPr>
          <w:rFonts w:hint="eastAsia"/>
          <w:rtl/>
        </w:rPr>
        <w:t>مختصرة</w:t>
      </w:r>
      <w:r w:rsidRPr="00496DCD">
        <w:rPr>
          <w:rtl/>
        </w:rPr>
        <w:t xml:space="preserve"> </w:t>
      </w:r>
      <w:r w:rsidRPr="00496DCD">
        <w:rPr>
          <w:rFonts w:hint="eastAsia"/>
          <w:rtl/>
        </w:rPr>
        <w:t>في</w:t>
      </w:r>
      <w:r w:rsidRPr="00496DCD">
        <w:rPr>
          <w:rtl/>
        </w:rPr>
        <w:t xml:space="preserve"> </w:t>
      </w:r>
      <w:r w:rsidRPr="00496DCD">
        <w:rPr>
          <w:rFonts w:hint="eastAsia"/>
          <w:rtl/>
        </w:rPr>
        <w:t>شريحة</w:t>
      </w:r>
      <w:r w:rsidRPr="00496DCD">
        <w:rPr>
          <w:rtl/>
        </w:rPr>
        <w:t xml:space="preserve"> </w:t>
      </w:r>
      <w:r w:rsidRPr="00496DCD">
        <w:rPr>
          <w:rFonts w:hint="eastAsia"/>
          <w:rtl/>
        </w:rPr>
        <w:t>واحدة</w:t>
      </w:r>
      <w:r w:rsidRPr="00496DCD">
        <w:rPr>
          <w:rtl/>
        </w:rPr>
        <w:t xml:space="preserve"> </w:t>
      </w:r>
      <w:r w:rsidRPr="00496DCD">
        <w:rPr>
          <w:rFonts w:hint="eastAsia"/>
          <w:rtl/>
        </w:rPr>
        <w:t>بناءً</w:t>
      </w:r>
      <w:r w:rsidRPr="00496DCD">
        <w:rPr>
          <w:rtl/>
        </w:rPr>
        <w:t xml:space="preserve"> </w:t>
      </w:r>
      <w:r w:rsidRPr="00496DCD">
        <w:rPr>
          <w:rFonts w:hint="eastAsia"/>
          <w:rtl/>
        </w:rPr>
        <w:t>على</w:t>
      </w:r>
      <w:r w:rsidRPr="00496DCD">
        <w:rPr>
          <w:rtl/>
        </w:rPr>
        <w:t xml:space="preserve"> </w:t>
      </w:r>
      <w:r w:rsidRPr="00496DCD">
        <w:rPr>
          <w:rFonts w:hint="eastAsia"/>
          <w:rtl/>
        </w:rPr>
        <w:t>ملخص</w:t>
      </w:r>
      <w:r w:rsidRPr="00496DCD">
        <w:rPr>
          <w:rtl/>
        </w:rPr>
        <w:t xml:space="preserve"> </w:t>
      </w:r>
      <w:r w:rsidRPr="00496DCD">
        <w:rPr>
          <w:rFonts w:hint="eastAsia"/>
          <w:rtl/>
        </w:rPr>
        <w:t>الاستبيان</w:t>
      </w:r>
      <w:r w:rsidRPr="00496DCD">
        <w:rPr>
          <w:rtl/>
        </w:rPr>
        <w:t xml:space="preserve"> </w:t>
      </w:r>
      <w:r w:rsidRPr="00496DCD">
        <w:rPr>
          <w:rFonts w:hint="eastAsia"/>
          <w:rtl/>
        </w:rPr>
        <w:t>كما</w:t>
      </w:r>
      <w:r w:rsidRPr="00496DCD">
        <w:rPr>
          <w:rtl/>
        </w:rPr>
        <w:t xml:space="preserve"> </w:t>
      </w:r>
      <w:r w:rsidRPr="00496DCD">
        <w:rPr>
          <w:rFonts w:hint="eastAsia"/>
          <w:rtl/>
        </w:rPr>
        <w:t>يلي</w:t>
      </w:r>
    </w:p>
    <w:p w14:paraId="1347C88E" w14:textId="58A18DEB" w:rsidR="00E5147D" w:rsidRPr="003C11B8" w:rsidRDefault="00A6092E" w:rsidP="00630F32">
      <w:pPr>
        <w:spacing w:before="100" w:beforeAutospacing="1" w:after="100" w:afterAutospacing="1" w:line="240" w:lineRule="auto"/>
        <w:rPr>
          <w:rtl/>
          <w:lang w:eastAsia="zh-TW"/>
        </w:rPr>
      </w:pPr>
      <w:r>
        <w:rPr>
          <w:noProof/>
          <w:lang w:eastAsia="zh-TW"/>
        </w:rPr>
        <w:drawing>
          <wp:inline distT="0" distB="0" distL="0" distR="0" wp14:anchorId="21A0E894" wp14:editId="38336BED">
            <wp:extent cx="6035040" cy="3142713"/>
            <wp:effectExtent l="0" t="0" r="381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87284" cy="3169919"/>
                    </a:xfrm>
                    <a:prstGeom prst="rect">
                      <a:avLst/>
                    </a:prstGeom>
                    <a:noFill/>
                  </pic:spPr>
                </pic:pic>
              </a:graphicData>
            </a:graphic>
          </wp:inline>
        </w:drawing>
      </w:r>
    </w:p>
    <w:p w14:paraId="09F2A20E" w14:textId="77777777" w:rsidR="00E5147D" w:rsidRPr="004A4271" w:rsidRDefault="00E5147D" w:rsidP="00A375BA">
      <w:pPr>
        <w:rPr>
          <w:lang w:eastAsia="zh-TW"/>
        </w:rPr>
      </w:pPr>
      <w:r w:rsidRPr="00E03279">
        <w:rPr>
          <w:rtl/>
        </w:rPr>
        <w:t>شكر</w:t>
      </w:r>
      <w:r>
        <w:rPr>
          <w:rtl/>
        </w:rPr>
        <w:t>ت</w:t>
      </w:r>
      <w:r w:rsidRPr="00E03279">
        <w:rPr>
          <w:rtl/>
        </w:rPr>
        <w:t xml:space="preserve"> رئيس</w:t>
      </w:r>
      <w:r>
        <w:rPr>
          <w:rtl/>
        </w:rPr>
        <w:t>ة</w:t>
      </w:r>
      <w:r w:rsidRPr="00E03279">
        <w:rPr>
          <w:rtl/>
        </w:rPr>
        <w:t xml:space="preserve"> الفريق الاستشاري الرئيس على الاستبيان الشامل للمشاورة </w:t>
      </w:r>
      <w:r>
        <w:rPr>
          <w:rtl/>
        </w:rPr>
        <w:t>الإلكترونية</w:t>
      </w:r>
      <w:r w:rsidRPr="00E03279">
        <w:rPr>
          <w:rtl/>
        </w:rPr>
        <w:t xml:space="preserve"> والتحليل الذي تم </w:t>
      </w:r>
      <w:r>
        <w:rPr>
          <w:rtl/>
        </w:rPr>
        <w:t>عرضه</w:t>
      </w:r>
      <w:r w:rsidRPr="00E03279">
        <w:rPr>
          <w:rtl/>
        </w:rPr>
        <w:t xml:space="preserve">. ووافق السيد </w:t>
      </w:r>
      <w:proofErr w:type="spellStart"/>
      <w:r w:rsidRPr="00E03279">
        <w:rPr>
          <w:rtl/>
        </w:rPr>
        <w:t>أولويدي</w:t>
      </w:r>
      <w:proofErr w:type="spellEnd"/>
      <w:r w:rsidRPr="00E03279">
        <w:rPr>
          <w:rtl/>
        </w:rPr>
        <w:t xml:space="preserve"> (نيجيريا) على ذلك وتساءل عما إذا كانت </w:t>
      </w:r>
      <w:r w:rsidRPr="007A45C2">
        <w:rPr>
          <w:b/>
          <w:bCs/>
          <w:rtl/>
        </w:rPr>
        <w:t>مقترحات الدمج مستمدة من الدراسة الاستقصائية.</w:t>
      </w:r>
      <w:r w:rsidRPr="00E03279">
        <w:rPr>
          <w:rtl/>
        </w:rPr>
        <w:t xml:space="preserve"> وأكد الرئيس أن </w:t>
      </w:r>
      <w:r>
        <w:rPr>
          <w:rtl/>
        </w:rPr>
        <w:t>الأمر كذلك</w:t>
      </w:r>
      <w:r w:rsidRPr="00E03279">
        <w:rPr>
          <w:rtl/>
        </w:rPr>
        <w:t xml:space="preserve">. وتساءل السيد </w:t>
      </w:r>
      <w:proofErr w:type="spellStart"/>
      <w:r w:rsidRPr="00E03279">
        <w:rPr>
          <w:rtl/>
        </w:rPr>
        <w:t>وودهاوس</w:t>
      </w:r>
      <w:proofErr w:type="spellEnd"/>
      <w:r w:rsidRPr="00E03279">
        <w:rPr>
          <w:rtl/>
        </w:rPr>
        <w:t xml:space="preserve"> (المملكة المتحدة) أيضاً عما إذا </w:t>
      </w:r>
      <w:r>
        <w:rPr>
          <w:rtl/>
        </w:rPr>
        <w:t>كانت الشريحة تمثل قرار</w:t>
      </w:r>
      <w:r w:rsidRPr="00E03279">
        <w:rPr>
          <w:rtl/>
        </w:rPr>
        <w:t xml:space="preserve"> اجتماع اليوم أو </w:t>
      </w:r>
      <w:r w:rsidRPr="007A45C2">
        <w:rPr>
          <w:b/>
          <w:bCs/>
          <w:rtl/>
        </w:rPr>
        <w:t>نتيجة موجزة للاستطلاع لكي ينظر فيها الجميع</w:t>
      </w:r>
      <w:r w:rsidRPr="00E03279">
        <w:rPr>
          <w:rtl/>
        </w:rPr>
        <w:t xml:space="preserve">. وأجاب الرئيس بأنه ملخص للنتائج ليستخدمه الجميع. وشكرت السيدة </w:t>
      </w:r>
      <w:proofErr w:type="spellStart"/>
      <w:r w:rsidRPr="00E03279">
        <w:rPr>
          <w:rtl/>
        </w:rPr>
        <w:t>موريانكي</w:t>
      </w:r>
      <w:proofErr w:type="spellEnd"/>
      <w:r w:rsidRPr="00E03279">
        <w:rPr>
          <w:rtl/>
        </w:rPr>
        <w:t xml:space="preserve"> (كينيا) الرئيس وأشارت إلى </w:t>
      </w:r>
      <w:r>
        <w:rPr>
          <w:rtl/>
        </w:rPr>
        <w:t>المعلومات المتعلقة</w:t>
      </w:r>
      <w:r w:rsidRPr="00E03279">
        <w:rPr>
          <w:rtl/>
        </w:rPr>
        <w:t xml:space="preserve"> </w:t>
      </w:r>
      <w:r>
        <w:rPr>
          <w:rtl/>
        </w:rPr>
        <w:t>ب</w:t>
      </w:r>
      <w:r w:rsidRPr="00E03279">
        <w:rPr>
          <w:rtl/>
        </w:rPr>
        <w:t xml:space="preserve">المسألة 1/6 </w:t>
      </w:r>
      <w:r>
        <w:rPr>
          <w:rtl/>
        </w:rPr>
        <w:t xml:space="preserve">بشأن </w:t>
      </w:r>
      <w:r w:rsidRPr="00E03279">
        <w:rPr>
          <w:rtl/>
        </w:rPr>
        <w:t xml:space="preserve">حماية المستهلك، </w:t>
      </w:r>
      <w:r>
        <w:rPr>
          <w:rtl/>
        </w:rPr>
        <w:t xml:space="preserve">المستمدة </w:t>
      </w:r>
      <w:r w:rsidRPr="00E03279">
        <w:rPr>
          <w:rtl/>
        </w:rPr>
        <w:t xml:space="preserve">من نتائج المشاورة </w:t>
      </w:r>
      <w:r>
        <w:rPr>
          <w:rtl/>
        </w:rPr>
        <w:t>الإلكترونية</w:t>
      </w:r>
      <w:r w:rsidRPr="00E03279">
        <w:rPr>
          <w:rtl/>
        </w:rPr>
        <w:t xml:space="preserve">. وقال السيد </w:t>
      </w:r>
      <w:proofErr w:type="spellStart"/>
      <w:r w:rsidRPr="00E03279">
        <w:rPr>
          <w:rtl/>
        </w:rPr>
        <w:t>ديغم</w:t>
      </w:r>
      <w:proofErr w:type="spellEnd"/>
      <w:r w:rsidRPr="00E03279">
        <w:rPr>
          <w:rtl/>
        </w:rPr>
        <w:t xml:space="preserve"> (مصر) إن </w:t>
      </w:r>
      <w:r>
        <w:rPr>
          <w:rtl/>
        </w:rPr>
        <w:t>هذه اللمحة المختصرة</w:t>
      </w:r>
      <w:r w:rsidRPr="00E03279">
        <w:rPr>
          <w:rtl/>
        </w:rPr>
        <w:t xml:space="preserve"> </w:t>
      </w:r>
      <w:r>
        <w:rPr>
          <w:rtl/>
        </w:rPr>
        <w:t>تستعرض</w:t>
      </w:r>
      <w:r w:rsidRPr="00E03279">
        <w:rPr>
          <w:rtl/>
        </w:rPr>
        <w:t xml:space="preserve"> الدمج من </w:t>
      </w:r>
      <w:r>
        <w:rPr>
          <w:rtl/>
        </w:rPr>
        <w:t>وجهة نظر</w:t>
      </w:r>
      <w:r w:rsidRPr="00E03279">
        <w:rPr>
          <w:rtl/>
        </w:rPr>
        <w:t xml:space="preserve"> المجيبين </w:t>
      </w:r>
      <w:r>
        <w:rPr>
          <w:rtl/>
        </w:rPr>
        <w:t>وتوفر</w:t>
      </w:r>
      <w:r w:rsidRPr="00E03279">
        <w:rPr>
          <w:rtl/>
        </w:rPr>
        <w:t xml:space="preserve"> </w:t>
      </w:r>
      <w:r>
        <w:rPr>
          <w:b/>
          <w:bCs/>
          <w:rtl/>
        </w:rPr>
        <w:t>نقطة انطلاق</w:t>
      </w:r>
      <w:r w:rsidRPr="00E03279">
        <w:rPr>
          <w:b/>
          <w:bCs/>
          <w:rtl/>
        </w:rPr>
        <w:t xml:space="preserve"> </w:t>
      </w:r>
      <w:r>
        <w:rPr>
          <w:b/>
          <w:bCs/>
          <w:rtl/>
        </w:rPr>
        <w:t>ل</w:t>
      </w:r>
      <w:r w:rsidRPr="00E03279">
        <w:rPr>
          <w:b/>
          <w:bCs/>
          <w:rtl/>
        </w:rPr>
        <w:t xml:space="preserve">لتفكير في الوصول إلى 5 مسائل </w:t>
      </w:r>
      <w:r>
        <w:rPr>
          <w:b/>
          <w:bCs/>
          <w:rtl/>
        </w:rPr>
        <w:t>دراسة</w:t>
      </w:r>
      <w:r w:rsidRPr="00E03279">
        <w:rPr>
          <w:b/>
          <w:bCs/>
          <w:rtl/>
        </w:rPr>
        <w:t xml:space="preserve"> لكل لجنة دراسات</w:t>
      </w:r>
      <w:r w:rsidRPr="00E03279">
        <w:rPr>
          <w:rtl/>
        </w:rPr>
        <w:t xml:space="preserve">. وأشار أيضاً إلى الحاجة إلى النظر في مجال لدراسة مواضيع إضافية. وأعرب السيد مزار (إسرائيل) عن سروره لتخفيض عدد المسائل إلى 5 مسائل لكل لجنة دراسات وخيارات الدمج المتاحة في </w:t>
      </w:r>
      <w:r>
        <w:rPr>
          <w:rtl/>
        </w:rPr>
        <w:t>اللمحة المختصرة</w:t>
      </w:r>
      <w:r w:rsidRPr="00E03279">
        <w:rPr>
          <w:rtl/>
        </w:rPr>
        <w:t xml:space="preserve">. وقال إن دمج المسألة 2/6 والمسألة 2/7 هو الطريقة التي يتعامل بها قطاع تقييس الاتصالات مع المجالات الكهرمغنطيسية والبيئة، </w:t>
      </w:r>
      <w:r w:rsidRPr="008238D3">
        <w:rPr>
          <w:rFonts w:hint="eastAsia"/>
          <w:rtl/>
        </w:rPr>
        <w:t>وعلى</w:t>
      </w:r>
      <w:r w:rsidRPr="008238D3">
        <w:rPr>
          <w:rtl/>
        </w:rPr>
        <w:t xml:space="preserve"> </w:t>
      </w:r>
      <w:r w:rsidRPr="008238D3">
        <w:rPr>
          <w:rFonts w:hint="eastAsia"/>
          <w:rtl/>
        </w:rPr>
        <w:t>نحو</w:t>
      </w:r>
      <w:r w:rsidRPr="008238D3">
        <w:rPr>
          <w:rtl/>
        </w:rPr>
        <w:t xml:space="preserve"> </w:t>
      </w:r>
      <w:r w:rsidRPr="008238D3">
        <w:rPr>
          <w:rFonts w:hint="eastAsia"/>
          <w:rtl/>
        </w:rPr>
        <w:t>مماثل</w:t>
      </w:r>
      <w:r>
        <w:rPr>
          <w:rtl/>
        </w:rPr>
        <w:t xml:space="preserve"> تتعامل</w:t>
      </w:r>
      <w:r w:rsidRPr="008238D3">
        <w:rPr>
          <w:rtl/>
        </w:rPr>
        <w:t xml:space="preserve"> </w:t>
      </w:r>
      <w:r w:rsidRPr="008238D3">
        <w:rPr>
          <w:rFonts w:hint="eastAsia"/>
          <w:rtl/>
        </w:rPr>
        <w:t>وزارة</w:t>
      </w:r>
      <w:r w:rsidRPr="008238D3">
        <w:rPr>
          <w:rtl/>
        </w:rPr>
        <w:t xml:space="preserve"> </w:t>
      </w:r>
      <w:r w:rsidRPr="008238D3">
        <w:rPr>
          <w:rFonts w:hint="eastAsia"/>
          <w:rtl/>
        </w:rPr>
        <w:t>البيئة</w:t>
      </w:r>
      <w:r w:rsidRPr="008238D3">
        <w:rPr>
          <w:rtl/>
        </w:rPr>
        <w:t xml:space="preserve"> </w:t>
      </w:r>
      <w:r>
        <w:rPr>
          <w:rtl/>
        </w:rPr>
        <w:t xml:space="preserve">في إسرائيل </w:t>
      </w:r>
      <w:r w:rsidRPr="008238D3">
        <w:rPr>
          <w:rFonts w:hint="eastAsia"/>
          <w:rtl/>
        </w:rPr>
        <w:t>مع</w:t>
      </w:r>
      <w:r w:rsidRPr="008238D3">
        <w:rPr>
          <w:rtl/>
        </w:rPr>
        <w:t xml:space="preserve"> </w:t>
      </w:r>
      <w:r w:rsidRPr="008238D3">
        <w:rPr>
          <w:rFonts w:hint="eastAsia"/>
          <w:rtl/>
        </w:rPr>
        <w:t>مسائل</w:t>
      </w:r>
      <w:r w:rsidRPr="008238D3">
        <w:rPr>
          <w:rtl/>
        </w:rPr>
        <w:t xml:space="preserve"> </w:t>
      </w:r>
      <w:r w:rsidRPr="008238D3">
        <w:rPr>
          <w:rFonts w:hint="eastAsia"/>
          <w:rtl/>
        </w:rPr>
        <w:t>المجالات</w:t>
      </w:r>
      <w:r w:rsidRPr="008238D3">
        <w:rPr>
          <w:rtl/>
        </w:rPr>
        <w:t xml:space="preserve"> </w:t>
      </w:r>
      <w:r w:rsidRPr="008238D3">
        <w:rPr>
          <w:rFonts w:hint="eastAsia"/>
          <w:rtl/>
        </w:rPr>
        <w:t>الكهرومغناطيسية</w:t>
      </w:r>
      <w:r w:rsidRPr="008238D3">
        <w:rPr>
          <w:rtl/>
        </w:rPr>
        <w:t xml:space="preserve"> </w:t>
      </w:r>
      <w:r w:rsidRPr="00E03279">
        <w:rPr>
          <w:rtl/>
        </w:rPr>
        <w:t xml:space="preserve">أيضاً. وطلب السيد </w:t>
      </w:r>
      <w:proofErr w:type="spellStart"/>
      <w:r w:rsidRPr="00E03279">
        <w:rPr>
          <w:rtl/>
        </w:rPr>
        <w:t>وودهاوس</w:t>
      </w:r>
      <w:proofErr w:type="spellEnd"/>
      <w:r w:rsidRPr="00E03279">
        <w:rPr>
          <w:rtl/>
        </w:rPr>
        <w:t xml:space="preserve"> (المملكة المتحدة) توضيحاً بشأن ما إذا كان من المتوقع أن تقل الالتزامات بتوفير الموارد بواقع 5 مسائل لكل لجنة دراسات. وعرض الرئيس تجربته بأن هناك اتجاهاً مستمراً لمحاولة تقليل عدد مسائل الدراسة </w:t>
      </w:r>
      <w:r w:rsidRPr="00E03279">
        <w:rPr>
          <w:b/>
          <w:bCs/>
          <w:rtl/>
        </w:rPr>
        <w:t>لأسباب تتعلق بالكفاءة</w:t>
      </w:r>
      <w:r w:rsidRPr="00E03279">
        <w:rPr>
          <w:rtl/>
        </w:rPr>
        <w:t xml:space="preserve">. وفي الوقت الحالي، تؤدي اجتماعات أفرقة المقررين إلى </w:t>
      </w:r>
      <w:r>
        <w:rPr>
          <w:rtl/>
        </w:rPr>
        <w:t>غياب</w:t>
      </w:r>
      <w:r w:rsidRPr="00E03279">
        <w:rPr>
          <w:rtl/>
        </w:rPr>
        <w:t xml:space="preserve"> أحد المشاركين </w:t>
      </w:r>
      <w:r>
        <w:rPr>
          <w:rtl/>
        </w:rPr>
        <w:t>عن</w:t>
      </w:r>
      <w:r w:rsidRPr="00E03279">
        <w:rPr>
          <w:rtl/>
        </w:rPr>
        <w:t xml:space="preserve"> منصبه لمدة 4 أسابيع، ومع وجود 5 مسائل لكل لجنة دراسات، يمكن تخفيض هذا العدد إلى أسبوعين حيث يخصص يوم اجتماع لكل مسألة. ووافقت السيدة </w:t>
      </w:r>
      <w:proofErr w:type="spellStart"/>
      <w:r w:rsidRPr="00E03279">
        <w:rPr>
          <w:rtl/>
        </w:rPr>
        <w:t>موريانكي</w:t>
      </w:r>
      <w:proofErr w:type="spellEnd"/>
      <w:r w:rsidRPr="00E03279">
        <w:rPr>
          <w:rtl/>
        </w:rPr>
        <w:t xml:space="preserve"> (كينيا) على </w:t>
      </w:r>
      <w:r w:rsidRPr="00E03279">
        <w:rPr>
          <w:b/>
          <w:bCs/>
          <w:rtl/>
        </w:rPr>
        <w:t>إعطاء الأولوية لاحتياجات البلدان النامية وعدم التركيز على دمج المسائل</w:t>
      </w:r>
      <w:r w:rsidRPr="00E03279">
        <w:rPr>
          <w:rtl/>
        </w:rPr>
        <w:t>. وقال السيد مزار (إسرائيل) أيضاً إنه مع مشروع مبنى الاتحاد</w:t>
      </w:r>
      <w:r w:rsidRPr="004A4271">
        <w:rPr>
          <w:rtl/>
        </w:rPr>
        <w:t xml:space="preserve"> </w:t>
      </w:r>
      <w:r w:rsidRPr="00E03279">
        <w:rPr>
          <w:rtl/>
        </w:rPr>
        <w:t xml:space="preserve">في المستقبل، </w:t>
      </w:r>
      <w:r>
        <w:rPr>
          <w:rtl/>
        </w:rPr>
        <w:t>قد</w:t>
      </w:r>
      <w:r w:rsidRPr="00E03279">
        <w:rPr>
          <w:b/>
          <w:bCs/>
          <w:rtl/>
        </w:rPr>
        <w:t xml:space="preserve"> تكون الاستضافة أسهل إذا خفضت مدة اجتماع فريق المقرر من 4 أسابيع إلى أسبوعين</w:t>
      </w:r>
      <w:r w:rsidRPr="00E03279">
        <w:rPr>
          <w:rtl/>
        </w:rPr>
        <w:t xml:space="preserve">. واقترح </w:t>
      </w:r>
      <w:r w:rsidRPr="00E03279">
        <w:rPr>
          <w:b/>
          <w:bCs/>
          <w:rtl/>
        </w:rPr>
        <w:t>زيادة عدد المقررين ونواب المقررين</w:t>
      </w:r>
      <w:r w:rsidRPr="00E03279">
        <w:rPr>
          <w:rtl/>
        </w:rPr>
        <w:t xml:space="preserve"> المعنيين بالمسائل المدمجة. </w:t>
      </w:r>
      <w:r>
        <w:rPr>
          <w:rtl/>
        </w:rPr>
        <w:t>و</w:t>
      </w:r>
      <w:r w:rsidRPr="00E03279">
        <w:rPr>
          <w:rtl/>
        </w:rPr>
        <w:t xml:space="preserve">اقترح السيد </w:t>
      </w:r>
      <w:proofErr w:type="spellStart"/>
      <w:r w:rsidRPr="00E03279">
        <w:rPr>
          <w:rtl/>
        </w:rPr>
        <w:t>بلوسكي</w:t>
      </w:r>
      <w:proofErr w:type="spellEnd"/>
      <w:r w:rsidRPr="00E03279">
        <w:rPr>
          <w:rtl/>
        </w:rPr>
        <w:t xml:space="preserve"> (الاتحاد الروسي) </w:t>
      </w:r>
      <w:r w:rsidRPr="00E03279">
        <w:rPr>
          <w:b/>
          <w:bCs/>
          <w:rtl/>
        </w:rPr>
        <w:t>إنشاء فريق تشاور غير رسمي لمواصلة العمل بعد اجتماع الفريق الاستشاري في مايو</w:t>
      </w:r>
      <w:r w:rsidRPr="00E03279">
        <w:rPr>
          <w:rtl/>
        </w:rPr>
        <w:t xml:space="preserve"> </w:t>
      </w:r>
      <w:r>
        <w:rPr>
          <w:rtl/>
        </w:rPr>
        <w:t>حيث إن</w:t>
      </w:r>
      <w:r w:rsidRPr="00E03279">
        <w:rPr>
          <w:rtl/>
        </w:rPr>
        <w:t xml:space="preserve"> المناقشات السابقة للمؤتمر العالمي لتنمية الاتصالات بشأن القرار 2، وخاصة فيما يتعلق بالجزء المتعلق </w:t>
      </w:r>
      <w:r>
        <w:rPr>
          <w:rtl/>
        </w:rPr>
        <w:t>بالمسائل</w:t>
      </w:r>
      <w:r w:rsidRPr="00E03279">
        <w:rPr>
          <w:rtl/>
        </w:rPr>
        <w:t>، مطولة.</w:t>
      </w:r>
    </w:p>
    <w:p w14:paraId="3C3FB7A5" w14:textId="77777777" w:rsidR="00E5147D" w:rsidRPr="00E03279" w:rsidRDefault="00E5147D" w:rsidP="00A375BA">
      <w:pPr>
        <w:rPr>
          <w:lang w:val="ar-SA" w:eastAsia="zh-TW" w:bidi="en-GB"/>
        </w:rPr>
      </w:pPr>
      <w:r w:rsidRPr="00E03279">
        <w:rPr>
          <w:rtl/>
        </w:rPr>
        <w:t>وأُحيط علماً بالوثيقة مع الشكر.</w:t>
      </w:r>
    </w:p>
    <w:p w14:paraId="7375167F" w14:textId="77777777" w:rsidR="00E5147D" w:rsidRPr="00EF57BE" w:rsidRDefault="00E5147D" w:rsidP="00D84BC2">
      <w:pPr>
        <w:pStyle w:val="Headingb"/>
      </w:pPr>
      <w:r w:rsidRPr="00EF57BE">
        <w:rPr>
          <w:rtl/>
        </w:rPr>
        <w:t xml:space="preserve">الخطوات التالية </w:t>
      </w:r>
    </w:p>
    <w:p w14:paraId="6DECF301" w14:textId="7C5A653F" w:rsidR="00E5147D" w:rsidRPr="00E03279" w:rsidRDefault="00E5147D" w:rsidP="00A375BA">
      <w:pPr>
        <w:rPr>
          <w:lang w:val="ar-SA" w:eastAsia="zh-TW" w:bidi="en-GB"/>
        </w:rPr>
      </w:pPr>
      <w:r>
        <w:rPr>
          <w:noProof/>
          <w:rtl/>
          <w:lang w:eastAsia="ko-KR"/>
        </w:rPr>
        <w:t>بغية تحويل</w:t>
      </w:r>
      <w:r w:rsidRPr="00E03279">
        <w:rPr>
          <w:rtl/>
        </w:rPr>
        <w:t xml:space="preserve"> المناقشة الثرية إلى وثيقة ملموسة، اقترح الرئيس إعداد مشروع مراجعة لمقتطفات من ملحقات القرار 2 بما في ذلك اختصاصات مسائل الدراسة، وهو ما سيضطلع به بالتشاور مع نائبيه ومنسقي لجنتي الدراسات 1 و2 والمتعاونين النشطين. وسيقدم هذه الوثيقة كمساهمة </w:t>
      </w:r>
      <w:r>
        <w:rPr>
          <w:rtl/>
        </w:rPr>
        <w:t>إلى</w:t>
      </w:r>
      <w:r w:rsidRPr="00E03279">
        <w:rPr>
          <w:rtl/>
        </w:rPr>
        <w:t xml:space="preserve"> الاجتماع المقبل للفريق TDAG-WG-</w:t>
      </w:r>
      <w:proofErr w:type="spellStart"/>
      <w:r w:rsidRPr="00E03279">
        <w:rPr>
          <w:rtl/>
        </w:rPr>
        <w:t>futureSGQ</w:t>
      </w:r>
      <w:proofErr w:type="spellEnd"/>
      <w:r w:rsidRPr="00E03279">
        <w:rPr>
          <w:rtl/>
        </w:rPr>
        <w:t xml:space="preserve">. </w:t>
      </w:r>
    </w:p>
    <w:p w14:paraId="36336AB8" w14:textId="5314E5FD" w:rsidR="00E5147D" w:rsidRDefault="00D84BC2" w:rsidP="00C041AE">
      <w:pPr>
        <w:spacing w:before="100" w:beforeAutospacing="1" w:line="240" w:lineRule="auto"/>
        <w:jc w:val="center"/>
        <w:rPr>
          <w:lang w:eastAsia="ko-KR"/>
        </w:rPr>
      </w:pPr>
      <w:r>
        <w:rPr>
          <w:noProof/>
          <w:lang w:eastAsia="ko-KR"/>
        </w:rPr>
        <w:lastRenderedPageBreak/>
        <w:drawing>
          <wp:inline distT="0" distB="0" distL="0" distR="0" wp14:anchorId="7A61511F" wp14:editId="232C3443">
            <wp:extent cx="6115507" cy="2891393"/>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73253" cy="2918695"/>
                    </a:xfrm>
                    <a:prstGeom prst="rect">
                      <a:avLst/>
                    </a:prstGeom>
                    <a:noFill/>
                  </pic:spPr>
                </pic:pic>
              </a:graphicData>
            </a:graphic>
          </wp:inline>
        </w:drawing>
      </w:r>
    </w:p>
    <w:p w14:paraId="2D13E30B" w14:textId="77777777" w:rsidR="00E5147D" w:rsidRPr="00E03279" w:rsidRDefault="00E5147D" w:rsidP="00A375BA">
      <w:pPr>
        <w:rPr>
          <w:lang w:val="ar-SA" w:eastAsia="zh-TW" w:bidi="en-GB"/>
        </w:rPr>
      </w:pPr>
      <w:r w:rsidRPr="00E03279">
        <w:rPr>
          <w:rtl/>
        </w:rPr>
        <w:t xml:space="preserve">واقترح عقد اجتماعين آخرين قبل الاجتماع الأخير في مارس 2025، أي في 14 يناير و11 فبراير. وعقب مداخلات السيد مزار (إسرائيل) والسيد </w:t>
      </w:r>
      <w:proofErr w:type="spellStart"/>
      <w:r w:rsidRPr="00E03279">
        <w:rPr>
          <w:rtl/>
        </w:rPr>
        <w:t>بلوسكي</w:t>
      </w:r>
      <w:proofErr w:type="spellEnd"/>
      <w:r w:rsidRPr="00E03279">
        <w:rPr>
          <w:rtl/>
        </w:rPr>
        <w:t xml:space="preserve"> (الاتحاد الروسي) والسيد </w:t>
      </w:r>
      <w:proofErr w:type="spellStart"/>
      <w:r w:rsidRPr="00E03279">
        <w:rPr>
          <w:rtl/>
        </w:rPr>
        <w:t>هيراياما</w:t>
      </w:r>
      <w:proofErr w:type="spellEnd"/>
      <w:r w:rsidRPr="00E03279">
        <w:rPr>
          <w:rtl/>
        </w:rPr>
        <w:t xml:space="preserve"> (البرازيل) والسيد </w:t>
      </w:r>
      <w:proofErr w:type="spellStart"/>
      <w:r w:rsidRPr="00E03279">
        <w:rPr>
          <w:rtl/>
        </w:rPr>
        <w:t>أولويدي</w:t>
      </w:r>
      <w:proofErr w:type="spellEnd"/>
      <w:r w:rsidRPr="00E03279">
        <w:rPr>
          <w:rtl/>
        </w:rPr>
        <w:t xml:space="preserve"> (نيجيريا) والسيد </w:t>
      </w:r>
      <w:proofErr w:type="spellStart"/>
      <w:r w:rsidRPr="00E03279">
        <w:rPr>
          <w:rtl/>
        </w:rPr>
        <w:t>بنزيان</w:t>
      </w:r>
      <w:proofErr w:type="spellEnd"/>
      <w:r w:rsidRPr="00E03279">
        <w:rPr>
          <w:rtl/>
        </w:rPr>
        <w:t xml:space="preserve"> (الجزائر) والسيد </w:t>
      </w:r>
      <w:proofErr w:type="spellStart"/>
      <w:r w:rsidRPr="00E03279">
        <w:rPr>
          <w:rtl/>
        </w:rPr>
        <w:t>وودهاوس</w:t>
      </w:r>
      <w:proofErr w:type="spellEnd"/>
      <w:r w:rsidRPr="00E03279">
        <w:rPr>
          <w:rtl/>
        </w:rPr>
        <w:t xml:space="preserve"> (المملكة المتحدة)، رد الرئيس على الاستفسارات، واتفق على عقد اجتماع إضافي واحد على الأقل، قبل الاجتماع الأخير في مارس 2025.</w:t>
      </w:r>
    </w:p>
    <w:p w14:paraId="6EF9F08A" w14:textId="77777777" w:rsidR="00E5147D" w:rsidRPr="00E03279" w:rsidRDefault="00E5147D" w:rsidP="00A375BA">
      <w:pPr>
        <w:rPr>
          <w:lang w:val="ar-SA" w:eastAsia="zh-TW" w:bidi="en-GB"/>
        </w:rPr>
      </w:pPr>
      <w:r w:rsidRPr="00E03279">
        <w:rPr>
          <w:rtl/>
        </w:rPr>
        <w:t>ولخص الرئيس الخطوات التالية على النحو المبين أدناه</w:t>
      </w:r>
      <w:r w:rsidRPr="00E03279">
        <w:t>:</w:t>
      </w:r>
      <w:r w:rsidRPr="00E03279">
        <w:rPr>
          <w:rtl/>
        </w:rPr>
        <w:t xml:space="preserve"> </w:t>
      </w:r>
    </w:p>
    <w:p w14:paraId="058DCC48" w14:textId="77777777" w:rsidR="00E5147D" w:rsidRDefault="00E5147D" w:rsidP="00A375BA">
      <w:pPr>
        <w:pStyle w:val="enumlev1"/>
        <w:rPr>
          <w:rtl/>
        </w:rPr>
      </w:pPr>
      <w:r>
        <w:rPr>
          <w:rtl/>
        </w:rPr>
        <w:t>‒</w:t>
      </w:r>
      <w:r>
        <w:rPr>
          <w:rtl/>
        </w:rPr>
        <w:tab/>
        <w:t>سيقوم</w:t>
      </w:r>
      <w:r w:rsidRPr="00E03279">
        <w:rPr>
          <w:rtl/>
        </w:rPr>
        <w:t xml:space="preserve"> الرئيس </w:t>
      </w:r>
      <w:r>
        <w:rPr>
          <w:rtl/>
        </w:rPr>
        <w:t xml:space="preserve">بإعداد </w:t>
      </w:r>
      <w:r w:rsidRPr="00E03279">
        <w:rPr>
          <w:rtl/>
        </w:rPr>
        <w:t xml:space="preserve">مشروع مراجعة لمقتطفات من ملحقات القرار 2 بما في ذلك اختصاصات مسائل الدراسة، لمناقشتها في الاجتماع المقبل. </w:t>
      </w:r>
      <w:r>
        <w:rPr>
          <w:rtl/>
        </w:rPr>
        <w:t>و</w:t>
      </w:r>
      <w:r w:rsidRPr="00E03279">
        <w:rPr>
          <w:rtl/>
        </w:rPr>
        <w:t xml:space="preserve">تهدف المراجعة إلى دمج المقترحات وفقاً للبنود الواردة في </w:t>
      </w:r>
      <w:r>
        <w:rPr>
          <w:rtl/>
        </w:rPr>
        <w:t>صورتي</w:t>
      </w:r>
      <w:r w:rsidRPr="00E03279">
        <w:rPr>
          <w:rtl/>
        </w:rPr>
        <w:t xml:space="preserve"> </w:t>
      </w:r>
      <w:r>
        <w:rPr>
          <w:rtl/>
        </w:rPr>
        <w:t>الشريحتين</w:t>
      </w:r>
      <w:r w:rsidRPr="00E03279">
        <w:rPr>
          <w:rtl/>
        </w:rPr>
        <w:t xml:space="preserve"> أعلاه، بالإضافة إلى معالجة القضايا التي أثيرت اليوم. </w:t>
      </w:r>
      <w:r>
        <w:rPr>
          <w:rtl/>
        </w:rPr>
        <w:t>كما تسعى هذه المراجعة</w:t>
      </w:r>
      <w:r w:rsidRPr="00E03279">
        <w:rPr>
          <w:rtl/>
        </w:rPr>
        <w:t xml:space="preserve"> إلى إشراك </w:t>
      </w:r>
      <w:r>
        <w:rPr>
          <w:rtl/>
        </w:rPr>
        <w:t>أكبر</w:t>
      </w:r>
      <w:r w:rsidRPr="00E03279">
        <w:rPr>
          <w:rtl/>
        </w:rPr>
        <w:t xml:space="preserve"> مجموعة ممكنة من المساهمات/الآراء الواردة بشكل رسمي وغير رسمي. </w:t>
      </w:r>
    </w:p>
    <w:p w14:paraId="2BE29A3C" w14:textId="77777777" w:rsidR="00E5147D" w:rsidRPr="00E03279" w:rsidRDefault="00E5147D" w:rsidP="00A375BA">
      <w:pPr>
        <w:pStyle w:val="enumlev1"/>
        <w:rPr>
          <w:lang w:val="ar-SA" w:eastAsia="zh-TW" w:bidi="en-GB"/>
        </w:rPr>
      </w:pPr>
      <w:r w:rsidRPr="00B25988">
        <w:rPr>
          <w:rFonts w:hint="eastAsia"/>
          <w:rtl/>
        </w:rPr>
        <w:t>‏</w:t>
      </w:r>
      <w:r>
        <w:rPr>
          <w:rtl/>
        </w:rPr>
        <w:t>‒</w:t>
      </w:r>
      <w:r>
        <w:rPr>
          <w:rtl/>
        </w:rPr>
        <w:tab/>
      </w:r>
      <w:r w:rsidRPr="00E03279">
        <w:rPr>
          <w:rtl/>
        </w:rPr>
        <w:t>سيعمل منسق لجنة الدراسات 1 ورئيس لجنة الدراسات 2 مع المقررين (المشاركين) المعنيين من أجل وضع وثيقة مشتركة بشأن ما يلي:</w:t>
      </w:r>
    </w:p>
    <w:p w14:paraId="2F43AC7D" w14:textId="77777777" w:rsidR="00E5147D" w:rsidRPr="007B0A4D" w:rsidRDefault="00E5147D" w:rsidP="00A375BA">
      <w:pPr>
        <w:pStyle w:val="enumlev2"/>
        <w:rPr>
          <w:lang w:val="ar-SA" w:eastAsia="zh-TW" w:bidi="en-GB"/>
        </w:rPr>
      </w:pPr>
      <w:r>
        <w:sym w:font="Symbol" w:char="F0B7"/>
      </w:r>
      <w:r>
        <w:rPr>
          <w:rtl/>
        </w:rPr>
        <w:tab/>
      </w:r>
      <w:r w:rsidRPr="007B0A4D">
        <w:rPr>
          <w:rtl/>
        </w:rPr>
        <w:t>احتياجات الدول النامية</w:t>
      </w:r>
    </w:p>
    <w:p w14:paraId="523D1632" w14:textId="77777777" w:rsidR="00E5147D" w:rsidRPr="007B0A4D" w:rsidRDefault="00E5147D" w:rsidP="00A375BA">
      <w:pPr>
        <w:pStyle w:val="enumlev2"/>
        <w:rPr>
          <w:lang w:val="ar-SA" w:eastAsia="zh-TW" w:bidi="en-GB"/>
        </w:rPr>
      </w:pPr>
      <w:r>
        <w:sym w:font="Symbol" w:char="F0B7"/>
      </w:r>
      <w:r>
        <w:rPr>
          <w:rtl/>
        </w:rPr>
        <w:tab/>
      </w:r>
      <w:r w:rsidRPr="007B0A4D">
        <w:rPr>
          <w:rtl/>
        </w:rPr>
        <w:t xml:space="preserve">الاختصاصات المنقحة لمسائل الدراسة الحالية بما يتماشى مع صورة </w:t>
      </w:r>
      <w:r>
        <w:rPr>
          <w:rtl/>
        </w:rPr>
        <w:t>الشريحة</w:t>
      </w:r>
      <w:r w:rsidRPr="007B0A4D">
        <w:rPr>
          <w:rtl/>
        </w:rPr>
        <w:t xml:space="preserve"> أعلاه </w:t>
      </w:r>
    </w:p>
    <w:p w14:paraId="0C894D64" w14:textId="6770C7B6" w:rsidR="00E5147D" w:rsidRPr="004A5CD1" w:rsidRDefault="00E5147D" w:rsidP="00A375BA">
      <w:pPr>
        <w:pStyle w:val="enumlev1"/>
        <w:rPr>
          <w:rtl/>
          <w:lang w:bidi="ar-EG"/>
        </w:rPr>
      </w:pPr>
      <w:r>
        <w:rPr>
          <w:rtl/>
        </w:rPr>
        <w:t>‒</w:t>
      </w:r>
      <w:r>
        <w:rPr>
          <w:rtl/>
        </w:rPr>
        <w:tab/>
      </w:r>
      <w:r w:rsidRPr="00E03279">
        <w:rPr>
          <w:rtl/>
        </w:rPr>
        <w:t>ست</w:t>
      </w:r>
      <w:r>
        <w:rPr>
          <w:rtl/>
        </w:rPr>
        <w:t>ُ</w:t>
      </w:r>
      <w:r w:rsidRPr="00E03279">
        <w:rPr>
          <w:rtl/>
        </w:rPr>
        <w:t xml:space="preserve">كلف أمانة مكتب تنمية الاتصالات بطلب </w:t>
      </w:r>
      <w:r>
        <w:rPr>
          <w:rtl/>
        </w:rPr>
        <w:t xml:space="preserve">تعيين </w:t>
      </w:r>
      <w:r w:rsidRPr="00E03279">
        <w:rPr>
          <w:rtl/>
        </w:rPr>
        <w:t xml:space="preserve">جهات اتصال من المنظمات الإقليمية للاتصالات للفريق </w:t>
      </w:r>
      <w:r w:rsidRPr="00E03279">
        <w:t>TDAG-WG-</w:t>
      </w:r>
      <w:proofErr w:type="spellStart"/>
      <w:r w:rsidRPr="00E03279">
        <w:t>futureSGQ</w:t>
      </w:r>
      <w:proofErr w:type="spellEnd"/>
      <w:r w:rsidRPr="00E03279">
        <w:rPr>
          <w:rtl/>
        </w:rPr>
        <w:t xml:space="preserve"> </w:t>
      </w:r>
      <w:r>
        <w:rPr>
          <w:rtl/>
        </w:rPr>
        <w:t>ستتولى تقديم وعرض</w:t>
      </w:r>
      <w:r w:rsidRPr="00E03279">
        <w:rPr>
          <w:rtl/>
        </w:rPr>
        <w:t xml:space="preserve"> مدخلات المنظمات الإقليمية للاتصالات </w:t>
      </w:r>
      <w:r>
        <w:rPr>
          <w:rtl/>
        </w:rPr>
        <w:t>على</w:t>
      </w:r>
      <w:r w:rsidRPr="00E03279">
        <w:rPr>
          <w:rtl/>
        </w:rPr>
        <w:t xml:space="preserve"> </w:t>
      </w:r>
      <w:r>
        <w:rPr>
          <w:rtl/>
        </w:rPr>
        <w:t>الاجتماع المقبل للفريق</w:t>
      </w:r>
      <w:r w:rsidRPr="00E03279">
        <w:rPr>
          <w:rtl/>
        </w:rPr>
        <w:t xml:space="preserve"> </w:t>
      </w:r>
      <w:r w:rsidRPr="00E03279">
        <w:t>TDAG-WG-futureSGQ</w:t>
      </w:r>
      <w:r w:rsidRPr="00E03279">
        <w:rPr>
          <w:rtl/>
        </w:rPr>
        <w:t xml:space="preserve"> </w:t>
      </w:r>
    </w:p>
    <w:p w14:paraId="0A6AA4E9" w14:textId="77777777" w:rsidR="00E5147D" w:rsidRPr="00E03279" w:rsidRDefault="00E5147D" w:rsidP="00A375BA">
      <w:pPr>
        <w:pStyle w:val="enumlev1"/>
        <w:rPr>
          <w:lang w:val="ar-SA" w:eastAsia="zh-TW" w:bidi="en-GB"/>
        </w:rPr>
      </w:pPr>
      <w:r>
        <w:rPr>
          <w:rtl/>
        </w:rPr>
        <w:t>‒</w:t>
      </w:r>
      <w:r>
        <w:rPr>
          <w:rtl/>
        </w:rPr>
        <w:tab/>
      </w:r>
      <w:r w:rsidRPr="00E03279">
        <w:rPr>
          <w:rtl/>
        </w:rPr>
        <w:t>سيعقد الاجتماع الإلكتروني المقبل في الفترة من يناير إلى فبراير 2025 بعد إجراء مزيد من المشاورات مع أمانة مكتب تنمية الاتصالات ومدير مكتب تنمية الاتصالات ورئيس</w:t>
      </w:r>
      <w:r>
        <w:rPr>
          <w:rtl/>
        </w:rPr>
        <w:t>ة</w:t>
      </w:r>
      <w:r w:rsidRPr="00E03279">
        <w:rPr>
          <w:rtl/>
        </w:rPr>
        <w:t xml:space="preserve"> الفريق الاستشاري لتنمية الاتصالات. </w:t>
      </w:r>
    </w:p>
    <w:p w14:paraId="38453F3C" w14:textId="77777777" w:rsidR="00E5147D" w:rsidRPr="00034C54" w:rsidRDefault="00E5147D" w:rsidP="00A375BA">
      <w:pPr>
        <w:pStyle w:val="Heading1"/>
        <w:rPr>
          <w:lang w:val="ar-SA" w:eastAsia="zh-TW" w:bidi="en-GB"/>
        </w:rPr>
      </w:pPr>
      <w:r>
        <w:rPr>
          <w:rtl/>
        </w:rPr>
        <w:t>3</w:t>
      </w:r>
      <w:r>
        <w:rPr>
          <w:rtl/>
        </w:rPr>
        <w:tab/>
        <w:t>ما يستجد من أعمال</w:t>
      </w:r>
    </w:p>
    <w:p w14:paraId="5397AA4D" w14:textId="0C0B4229" w:rsidR="00E5147D" w:rsidRPr="00E103C9" w:rsidRDefault="00E5147D" w:rsidP="00A375BA">
      <w:pPr>
        <w:rPr>
          <w:rtl/>
          <w:lang w:eastAsia="zh-TW" w:bidi="ar-EG"/>
        </w:rPr>
      </w:pPr>
      <w:r w:rsidRPr="00FE2E0D">
        <w:rPr>
          <w:rtl/>
        </w:rPr>
        <w:t xml:space="preserve">أعرب الدكتور </w:t>
      </w:r>
      <w:proofErr w:type="spellStart"/>
      <w:r w:rsidRPr="00FE2E0D">
        <w:rPr>
          <w:rtl/>
        </w:rPr>
        <w:t>زافازافا</w:t>
      </w:r>
      <w:proofErr w:type="spellEnd"/>
      <w:r w:rsidRPr="00FE2E0D">
        <w:rPr>
          <w:rtl/>
        </w:rPr>
        <w:t xml:space="preserve"> عن</w:t>
      </w:r>
      <w:r w:rsidRPr="00E03279">
        <w:rPr>
          <w:rtl/>
        </w:rPr>
        <w:t xml:space="preserve"> تقديره لمناقشات هذا الاجتماع ونتائجه. وأشار إلى أن اجتماعاً إلكترونياً للفريق الاستشاري سيعقد في 23 يناير 2025 حيث </w:t>
      </w:r>
      <w:r>
        <w:rPr>
          <w:rtl/>
        </w:rPr>
        <w:t>سيُرحب</w:t>
      </w:r>
      <w:r w:rsidRPr="00E03279">
        <w:rPr>
          <w:rtl/>
        </w:rPr>
        <w:t xml:space="preserve"> بتقرير مرحلي للفريق TDAG-WG-</w:t>
      </w:r>
      <w:proofErr w:type="spellStart"/>
      <w:r w:rsidRPr="00E03279">
        <w:rPr>
          <w:rtl/>
        </w:rPr>
        <w:t>futureSGQ</w:t>
      </w:r>
      <w:proofErr w:type="spellEnd"/>
      <w:r w:rsidRPr="00E03279">
        <w:rPr>
          <w:rtl/>
        </w:rPr>
        <w:t xml:space="preserve">. وأقر الرئيس </w:t>
      </w:r>
      <w:r>
        <w:rPr>
          <w:rtl/>
        </w:rPr>
        <w:t>بتغطية</w:t>
      </w:r>
      <w:r w:rsidRPr="00E03279">
        <w:rPr>
          <w:rtl/>
        </w:rPr>
        <w:t xml:space="preserve"> جميع بنود جدول الأعمال واختتم الاجتماع </w:t>
      </w:r>
      <w:r>
        <w:rPr>
          <w:rtl/>
        </w:rPr>
        <w:t>معرباً</w:t>
      </w:r>
      <w:r w:rsidRPr="00E03279">
        <w:rPr>
          <w:rtl/>
        </w:rPr>
        <w:t xml:space="preserve"> عن تقديره للجلسة المثمرة وتطلعه إلى المساهمات والاجتماعات المستقبلية. </w:t>
      </w:r>
      <w:r w:rsidRPr="00FE2E0D">
        <w:rPr>
          <w:rFonts w:hint="eastAsia"/>
          <w:rtl/>
        </w:rPr>
        <w:t>‏واخت</w:t>
      </w:r>
      <w:r>
        <w:rPr>
          <w:rtl/>
        </w:rPr>
        <w:t>ُ</w:t>
      </w:r>
      <w:r w:rsidRPr="00FE2E0D">
        <w:rPr>
          <w:rFonts w:hint="eastAsia"/>
          <w:rtl/>
        </w:rPr>
        <w:t>تم</w:t>
      </w:r>
      <w:r w:rsidRPr="00FE2E0D">
        <w:rPr>
          <w:rtl/>
        </w:rPr>
        <w:t xml:space="preserve"> </w:t>
      </w:r>
      <w:r w:rsidRPr="00FE2E0D">
        <w:rPr>
          <w:rFonts w:hint="eastAsia"/>
          <w:rtl/>
        </w:rPr>
        <w:t>الاجتماع</w:t>
      </w:r>
      <w:r w:rsidRPr="00FE2E0D">
        <w:rPr>
          <w:rtl/>
        </w:rPr>
        <w:t xml:space="preserve"> </w:t>
      </w:r>
      <w:r w:rsidRPr="00FE2E0D">
        <w:rPr>
          <w:rFonts w:hint="eastAsia"/>
          <w:rtl/>
        </w:rPr>
        <w:t>بكلمات</w:t>
      </w:r>
      <w:r w:rsidRPr="00FE2E0D">
        <w:rPr>
          <w:rtl/>
        </w:rPr>
        <w:t xml:space="preserve"> </w:t>
      </w:r>
      <w:r w:rsidRPr="00FE2E0D">
        <w:rPr>
          <w:rFonts w:hint="eastAsia"/>
          <w:rtl/>
        </w:rPr>
        <w:t>شكر</w:t>
      </w:r>
      <w:r w:rsidRPr="00FE2E0D">
        <w:rPr>
          <w:rtl/>
        </w:rPr>
        <w:t xml:space="preserve"> </w:t>
      </w:r>
      <w:r>
        <w:rPr>
          <w:rtl/>
        </w:rPr>
        <w:t>وملاحظات</w:t>
      </w:r>
      <w:r w:rsidRPr="00FE2E0D">
        <w:rPr>
          <w:rtl/>
        </w:rPr>
        <w:t xml:space="preserve"> </w:t>
      </w:r>
      <w:r w:rsidRPr="00FE2E0D">
        <w:rPr>
          <w:rFonts w:hint="eastAsia"/>
          <w:rtl/>
        </w:rPr>
        <w:t>إيجابية</w:t>
      </w:r>
      <w:r w:rsidRPr="00FE2E0D">
        <w:rPr>
          <w:rtl/>
        </w:rPr>
        <w:t xml:space="preserve"> </w:t>
      </w:r>
      <w:r w:rsidRPr="00FE2E0D">
        <w:rPr>
          <w:rFonts w:hint="eastAsia"/>
          <w:rtl/>
        </w:rPr>
        <w:t>أخرى</w:t>
      </w:r>
      <w:r w:rsidRPr="00FE2E0D">
        <w:rPr>
          <w:rtl/>
        </w:rPr>
        <w:t xml:space="preserve"> </w:t>
      </w:r>
      <w:r w:rsidRPr="00FE2E0D">
        <w:rPr>
          <w:rFonts w:hint="eastAsia"/>
          <w:rtl/>
        </w:rPr>
        <w:t>من</w:t>
      </w:r>
      <w:r w:rsidRPr="00FE2E0D">
        <w:rPr>
          <w:rtl/>
        </w:rPr>
        <w:t xml:space="preserve"> </w:t>
      </w:r>
      <w:r w:rsidRPr="00FE2E0D">
        <w:rPr>
          <w:rFonts w:hint="eastAsia"/>
          <w:rtl/>
        </w:rPr>
        <w:t>المشاركين</w:t>
      </w:r>
      <w:r w:rsidRPr="00FE2E0D">
        <w:rPr>
          <w:rtl/>
        </w:rPr>
        <w:t>.</w:t>
      </w:r>
      <w:r w:rsidRPr="00FE2E0D">
        <w:rPr>
          <w:cs/>
        </w:rPr>
        <w:t>‎</w:t>
      </w:r>
    </w:p>
    <w:p w14:paraId="7C6D2D14" w14:textId="6CAA8986" w:rsidR="00E5147D" w:rsidRPr="00A65254" w:rsidRDefault="00E5147D" w:rsidP="00A375BA">
      <w:pPr>
        <w:pStyle w:val="Heading1"/>
      </w:pPr>
      <w:r w:rsidRPr="00A65254">
        <w:rPr>
          <w:rtl/>
        </w:rPr>
        <w:t>دال</w:t>
      </w:r>
      <w:r w:rsidRPr="00A65254">
        <w:rPr>
          <w:rtl/>
        </w:rPr>
        <w:tab/>
      </w:r>
      <w:r>
        <w:rPr>
          <w:rtl/>
        </w:rPr>
        <w:t>الخلاصة</w:t>
      </w:r>
      <w:r w:rsidRPr="00A65254">
        <w:rPr>
          <w:rtl/>
        </w:rPr>
        <w:t xml:space="preserve"> </w:t>
      </w:r>
    </w:p>
    <w:p w14:paraId="036741B2" w14:textId="77777777" w:rsidR="00E5147D" w:rsidRPr="00E03279" w:rsidRDefault="00E5147D" w:rsidP="00A375BA">
      <w:pPr>
        <w:rPr>
          <w:lang w:val="ar-SA" w:eastAsia="zh-TW" w:bidi="en-GB"/>
        </w:rPr>
      </w:pPr>
      <w:r w:rsidRPr="00E03279">
        <w:rPr>
          <w:rtl/>
        </w:rPr>
        <w:t xml:space="preserve">من المقرر عقد الاجتماعين (الافتراضيين) المقبلين للفريق </w:t>
      </w:r>
      <w:r w:rsidRPr="00E03279">
        <w:t>TDAG-WG-futureSGQ</w:t>
      </w:r>
      <w:r w:rsidRPr="00E03279">
        <w:rPr>
          <w:rtl/>
        </w:rPr>
        <w:t xml:space="preserve"> في 21 يناير 2025 و3 مارس 2025.</w:t>
      </w:r>
    </w:p>
    <w:p w14:paraId="44C557C5" w14:textId="77777777" w:rsidR="007B4FA0" w:rsidRDefault="00153471" w:rsidP="00C041AE">
      <w:pPr>
        <w:jc w:val="center"/>
        <w:rPr>
          <w:lang w:bidi="ar-EG"/>
        </w:rPr>
      </w:pPr>
      <w:bookmarkStart w:id="3" w:name="Proposal"/>
      <w:bookmarkEnd w:id="3"/>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7B4FA0" w:rsidSect="006C3242">
      <w:headerReference w:type="default" r:id="rId24"/>
      <w:footerReference w:type="first" r:id="rId2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AFBC9" w14:textId="77777777" w:rsidR="001A0DF0" w:rsidRDefault="001A0DF0" w:rsidP="006C3242">
      <w:pPr>
        <w:spacing w:before="0" w:line="240" w:lineRule="auto"/>
      </w:pPr>
      <w:r>
        <w:separator/>
      </w:r>
    </w:p>
  </w:endnote>
  <w:endnote w:type="continuationSeparator" w:id="0">
    <w:p w14:paraId="1DB3BECC" w14:textId="77777777" w:rsidR="001A0DF0" w:rsidRDefault="001A0DF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6FEEADDC" w14:textId="77777777" w:rsidTr="00F03E94">
      <w:tc>
        <w:tcPr>
          <w:tcW w:w="991" w:type="dxa"/>
          <w:tcBorders>
            <w:top w:val="single" w:sz="4" w:space="0" w:color="auto"/>
            <w:left w:val="nil"/>
            <w:bottom w:val="nil"/>
            <w:right w:val="nil"/>
          </w:tcBorders>
          <w:shd w:val="clear" w:color="auto" w:fill="FFFFFF" w:themeFill="background1"/>
          <w:hideMark/>
        </w:tcPr>
        <w:p w14:paraId="6A277D6D"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0803BB5B"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12375619" w14:textId="7853F627" w:rsidR="00882A17" w:rsidRPr="005874F2" w:rsidRDefault="00E5147D" w:rsidP="00882A17">
          <w:pPr>
            <w:spacing w:before="60" w:after="40" w:line="260" w:lineRule="exact"/>
            <w:rPr>
              <w:position w:val="2"/>
              <w:sz w:val="18"/>
              <w:szCs w:val="18"/>
              <w:rtl/>
              <w:lang w:val="en-GB" w:bidi="ar-EG"/>
            </w:rPr>
          </w:pPr>
          <w:r w:rsidRPr="00044419">
            <w:rPr>
              <w:sz w:val="18"/>
              <w:szCs w:val="18"/>
              <w:rtl/>
            </w:rPr>
            <w:t>السيد أحمد رضا شرفات، رئيس فريق العمل التابع للفريق الاستشاري لتنمية الاتصالات والمعني بمستقبل مسائل لجان الدراسات</w:t>
          </w:r>
        </w:p>
      </w:tc>
    </w:tr>
    <w:tr w:rsidR="00882A17" w:rsidRPr="005874F2" w14:paraId="3A8A8718" w14:textId="77777777" w:rsidTr="00F03E94">
      <w:tc>
        <w:tcPr>
          <w:tcW w:w="991" w:type="dxa"/>
        </w:tcPr>
        <w:p w14:paraId="3290B447"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7460DC3C"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42EDDED6" w14:textId="027B1E4E" w:rsidR="00882A17" w:rsidRPr="005874F2" w:rsidRDefault="00E5147D" w:rsidP="00882A17">
          <w:pPr>
            <w:spacing w:before="60" w:after="40" w:line="260" w:lineRule="exact"/>
            <w:rPr>
              <w:position w:val="2"/>
              <w:sz w:val="18"/>
              <w:szCs w:val="18"/>
              <w:lang w:val="en-GB" w:bidi="ar-EG"/>
            </w:rPr>
          </w:pPr>
          <w:r w:rsidRPr="00D03E96">
            <w:rPr>
              <w:sz w:val="18"/>
              <w:szCs w:val="18"/>
            </w:rPr>
            <w:t>+98 912 106 1716</w:t>
          </w:r>
          <w:r w:rsidRPr="00044419">
            <w:rPr>
              <w:sz w:val="18"/>
              <w:szCs w:val="18"/>
              <w:rtl/>
            </w:rPr>
            <w:t xml:space="preserve"> (إيران)؛ </w:t>
          </w:r>
          <w:r w:rsidRPr="00D03E96">
            <w:rPr>
              <w:sz w:val="18"/>
              <w:szCs w:val="18"/>
            </w:rPr>
            <w:t>+41 77 247 6006</w:t>
          </w:r>
          <w:r w:rsidRPr="00044419">
            <w:rPr>
              <w:sz w:val="18"/>
              <w:szCs w:val="18"/>
              <w:rtl/>
            </w:rPr>
            <w:t xml:space="preserve"> (سويسرا)</w:t>
          </w:r>
        </w:p>
      </w:tc>
    </w:tr>
    <w:tr w:rsidR="00882A17" w:rsidRPr="005874F2" w14:paraId="0135348F" w14:textId="77777777" w:rsidTr="00F03E94">
      <w:tc>
        <w:tcPr>
          <w:tcW w:w="991" w:type="dxa"/>
        </w:tcPr>
        <w:p w14:paraId="6F6D64E7" w14:textId="77777777" w:rsidR="00882A17" w:rsidRPr="005874F2" w:rsidRDefault="00882A17" w:rsidP="00882A17">
          <w:pPr>
            <w:spacing w:before="60" w:after="40" w:line="260" w:lineRule="exact"/>
            <w:rPr>
              <w:position w:val="2"/>
              <w:sz w:val="18"/>
              <w:szCs w:val="18"/>
              <w:lang w:val="en-GB"/>
            </w:rPr>
          </w:pPr>
        </w:p>
      </w:tc>
      <w:tc>
        <w:tcPr>
          <w:tcW w:w="2411" w:type="dxa"/>
          <w:hideMark/>
        </w:tcPr>
        <w:p w14:paraId="52C4F32B"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68B19F32" w14:textId="469BCCD8" w:rsidR="00882A17" w:rsidRPr="005874F2" w:rsidRDefault="00C041AE" w:rsidP="00882A17">
          <w:pPr>
            <w:spacing w:before="60" w:after="40" w:line="260" w:lineRule="exact"/>
            <w:rPr>
              <w:position w:val="2"/>
              <w:sz w:val="18"/>
              <w:szCs w:val="18"/>
              <w:rtl/>
              <w:lang w:val="fr-FR" w:bidi="ar-EG"/>
            </w:rPr>
          </w:pPr>
          <w:hyperlink r:id="rId1" w:history="1">
            <w:r w:rsidR="00E5147D" w:rsidRPr="00D03E96">
              <w:rPr>
                <w:rStyle w:val="Hyperlink"/>
                <w:sz w:val="18"/>
                <w:szCs w:val="18"/>
              </w:rPr>
              <w:t>ahmad.sharafat@gmail.com</w:t>
            </w:r>
          </w:hyperlink>
        </w:p>
      </w:tc>
    </w:tr>
  </w:tbl>
  <w:p w14:paraId="712DFAEF" w14:textId="77777777" w:rsidR="0006468A" w:rsidRPr="000F7FE5" w:rsidRDefault="0006468A" w:rsidP="000F7FE5">
    <w:pPr>
      <w:spacing w:before="0"/>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FD9E" w14:textId="77777777" w:rsidR="001A0DF0" w:rsidRDefault="001A0DF0" w:rsidP="006C3242">
      <w:pPr>
        <w:spacing w:before="0" w:line="240" w:lineRule="auto"/>
      </w:pPr>
      <w:r>
        <w:separator/>
      </w:r>
    </w:p>
  </w:footnote>
  <w:footnote w:type="continuationSeparator" w:id="0">
    <w:p w14:paraId="482FBEDA" w14:textId="77777777" w:rsidR="001A0DF0" w:rsidRDefault="001A0DF0"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2B624900" w14:textId="21B2FD83"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sidR="000F7FE5">
          <w:rPr>
            <w:sz w:val="20"/>
            <w:szCs w:val="20"/>
            <w:lang w:val="es-ES_tradnl"/>
          </w:rPr>
          <w:t>ITU-D/RPM-</w:t>
        </w:r>
        <w:r w:rsidR="00F83E91">
          <w:rPr>
            <w:sz w:val="20"/>
            <w:szCs w:val="20"/>
          </w:rPr>
          <w:t>ARB</w:t>
        </w:r>
        <w:r w:rsidR="000F7FE5">
          <w:rPr>
            <w:sz w:val="20"/>
            <w:szCs w:val="20"/>
            <w:lang w:val="es-ES_tradnl"/>
          </w:rPr>
          <w:t>25/</w:t>
        </w:r>
        <w:r w:rsidR="00E5147D">
          <w:rPr>
            <w:sz w:val="20"/>
            <w:szCs w:val="20"/>
            <w:lang w:val="es-ES_tradnl"/>
          </w:rPr>
          <w:t>5</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47D"/>
    <w:rsid w:val="00026D7C"/>
    <w:rsid w:val="0006468A"/>
    <w:rsid w:val="00090574"/>
    <w:rsid w:val="000938D0"/>
    <w:rsid w:val="000B2ADF"/>
    <w:rsid w:val="000C1C0E"/>
    <w:rsid w:val="000C548A"/>
    <w:rsid w:val="000F7FE5"/>
    <w:rsid w:val="0012493A"/>
    <w:rsid w:val="00141CEB"/>
    <w:rsid w:val="00153471"/>
    <w:rsid w:val="00177A35"/>
    <w:rsid w:val="0019128D"/>
    <w:rsid w:val="001952D6"/>
    <w:rsid w:val="001A0DF0"/>
    <w:rsid w:val="001C0169"/>
    <w:rsid w:val="001D1D50"/>
    <w:rsid w:val="001D6745"/>
    <w:rsid w:val="001E446E"/>
    <w:rsid w:val="001E544A"/>
    <w:rsid w:val="0021016E"/>
    <w:rsid w:val="002154EE"/>
    <w:rsid w:val="002276D2"/>
    <w:rsid w:val="0023283D"/>
    <w:rsid w:val="0026373E"/>
    <w:rsid w:val="00271C43"/>
    <w:rsid w:val="00290728"/>
    <w:rsid w:val="002978F4"/>
    <w:rsid w:val="002B028D"/>
    <w:rsid w:val="002E6541"/>
    <w:rsid w:val="003063EE"/>
    <w:rsid w:val="00317741"/>
    <w:rsid w:val="0031783F"/>
    <w:rsid w:val="00330DAD"/>
    <w:rsid w:val="00334924"/>
    <w:rsid w:val="003409BC"/>
    <w:rsid w:val="00357185"/>
    <w:rsid w:val="00375FD9"/>
    <w:rsid w:val="00383829"/>
    <w:rsid w:val="003971E3"/>
    <w:rsid w:val="003C11B8"/>
    <w:rsid w:val="003C4402"/>
    <w:rsid w:val="003F4B29"/>
    <w:rsid w:val="0042686F"/>
    <w:rsid w:val="004317D8"/>
    <w:rsid w:val="00434183"/>
    <w:rsid w:val="00443869"/>
    <w:rsid w:val="00447F32"/>
    <w:rsid w:val="004B412A"/>
    <w:rsid w:val="004B4DBB"/>
    <w:rsid w:val="004E11DC"/>
    <w:rsid w:val="004F3C48"/>
    <w:rsid w:val="004F5D6B"/>
    <w:rsid w:val="00506E94"/>
    <w:rsid w:val="005126BB"/>
    <w:rsid w:val="00525DDD"/>
    <w:rsid w:val="00527081"/>
    <w:rsid w:val="005409AC"/>
    <w:rsid w:val="0055516A"/>
    <w:rsid w:val="0058491B"/>
    <w:rsid w:val="00585EFC"/>
    <w:rsid w:val="005874F2"/>
    <w:rsid w:val="00592EA5"/>
    <w:rsid w:val="005A3170"/>
    <w:rsid w:val="005B2C89"/>
    <w:rsid w:val="005D610E"/>
    <w:rsid w:val="005E1E6D"/>
    <w:rsid w:val="006128FC"/>
    <w:rsid w:val="00630F32"/>
    <w:rsid w:val="00677396"/>
    <w:rsid w:val="0069200F"/>
    <w:rsid w:val="006A65CB"/>
    <w:rsid w:val="006C3242"/>
    <w:rsid w:val="006C7CC0"/>
    <w:rsid w:val="006D2441"/>
    <w:rsid w:val="006F63F7"/>
    <w:rsid w:val="007025C7"/>
    <w:rsid w:val="00706111"/>
    <w:rsid w:val="00706D7A"/>
    <w:rsid w:val="00722F0D"/>
    <w:rsid w:val="0074420E"/>
    <w:rsid w:val="00747A70"/>
    <w:rsid w:val="00783A69"/>
    <w:rsid w:val="00783E26"/>
    <w:rsid w:val="007A1D77"/>
    <w:rsid w:val="007B4FA0"/>
    <w:rsid w:val="007C3BC7"/>
    <w:rsid w:val="007C3BCD"/>
    <w:rsid w:val="007D4ACF"/>
    <w:rsid w:val="007F0787"/>
    <w:rsid w:val="008032CC"/>
    <w:rsid w:val="0081070F"/>
    <w:rsid w:val="00810B7B"/>
    <w:rsid w:val="0082358A"/>
    <w:rsid w:val="008235CD"/>
    <w:rsid w:val="008247DE"/>
    <w:rsid w:val="00832C33"/>
    <w:rsid w:val="00840B10"/>
    <w:rsid w:val="008513CB"/>
    <w:rsid w:val="008562F3"/>
    <w:rsid w:val="0086538C"/>
    <w:rsid w:val="00874F08"/>
    <w:rsid w:val="00882A17"/>
    <w:rsid w:val="008A56B3"/>
    <w:rsid w:val="008A7F84"/>
    <w:rsid w:val="008E1291"/>
    <w:rsid w:val="0091702E"/>
    <w:rsid w:val="00923B0C"/>
    <w:rsid w:val="0094021C"/>
    <w:rsid w:val="0094065A"/>
    <w:rsid w:val="00952F86"/>
    <w:rsid w:val="00982B28"/>
    <w:rsid w:val="00983DA5"/>
    <w:rsid w:val="0099496E"/>
    <w:rsid w:val="009C1EB4"/>
    <w:rsid w:val="009D313F"/>
    <w:rsid w:val="009F4B1D"/>
    <w:rsid w:val="00A24359"/>
    <w:rsid w:val="00A375BA"/>
    <w:rsid w:val="00A47A5A"/>
    <w:rsid w:val="00A6092E"/>
    <w:rsid w:val="00A6683B"/>
    <w:rsid w:val="00A95D95"/>
    <w:rsid w:val="00A96C09"/>
    <w:rsid w:val="00A97F94"/>
    <w:rsid w:val="00AA7EA2"/>
    <w:rsid w:val="00B0270A"/>
    <w:rsid w:val="00B03099"/>
    <w:rsid w:val="00B05BC8"/>
    <w:rsid w:val="00B600C0"/>
    <w:rsid w:val="00B64B47"/>
    <w:rsid w:val="00B93B7B"/>
    <w:rsid w:val="00BC5B51"/>
    <w:rsid w:val="00C002DE"/>
    <w:rsid w:val="00C041AE"/>
    <w:rsid w:val="00C53BF8"/>
    <w:rsid w:val="00C56B5F"/>
    <w:rsid w:val="00C66157"/>
    <w:rsid w:val="00C674FE"/>
    <w:rsid w:val="00C67501"/>
    <w:rsid w:val="00C75633"/>
    <w:rsid w:val="00C85CB5"/>
    <w:rsid w:val="00CA08BA"/>
    <w:rsid w:val="00CC4CD5"/>
    <w:rsid w:val="00CE2EE1"/>
    <w:rsid w:val="00CE3349"/>
    <w:rsid w:val="00CE36E5"/>
    <w:rsid w:val="00CF27F5"/>
    <w:rsid w:val="00CF3FFD"/>
    <w:rsid w:val="00D10CCF"/>
    <w:rsid w:val="00D1459D"/>
    <w:rsid w:val="00D77D0F"/>
    <w:rsid w:val="00D8311F"/>
    <w:rsid w:val="00D84BC2"/>
    <w:rsid w:val="00D91F65"/>
    <w:rsid w:val="00DA1CF0"/>
    <w:rsid w:val="00DC1E02"/>
    <w:rsid w:val="00DC24B4"/>
    <w:rsid w:val="00DC5FB0"/>
    <w:rsid w:val="00DF16DC"/>
    <w:rsid w:val="00E103C9"/>
    <w:rsid w:val="00E45211"/>
    <w:rsid w:val="00E473C5"/>
    <w:rsid w:val="00E5147D"/>
    <w:rsid w:val="00E74DA8"/>
    <w:rsid w:val="00E92863"/>
    <w:rsid w:val="00EB796D"/>
    <w:rsid w:val="00EE5CF2"/>
    <w:rsid w:val="00F058DC"/>
    <w:rsid w:val="00F24FC4"/>
    <w:rsid w:val="00F2676C"/>
    <w:rsid w:val="00F43D01"/>
    <w:rsid w:val="00F51E92"/>
    <w:rsid w:val="00F52CC6"/>
    <w:rsid w:val="00F700ED"/>
    <w:rsid w:val="00F77022"/>
    <w:rsid w:val="00F83E91"/>
    <w:rsid w:val="00F84366"/>
    <w:rsid w:val="00F85089"/>
    <w:rsid w:val="00F974C5"/>
    <w:rsid w:val="00FA6F46"/>
    <w:rsid w:val="00FD6E02"/>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9B8330"/>
  <w15:chartTrackingRefBased/>
  <w15:docId w15:val="{3842E624-2777-494F-8A2A-63FCF5D5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nhideWhenUsed/>
    <w:qFormat/>
    <w:rsid w:val="00747A70"/>
    <w:pPr>
      <w:spacing w:before="60" w:line="168" w:lineRule="auto"/>
    </w:pPr>
    <w:rPr>
      <w:sz w:val="18"/>
      <w:szCs w:val="18"/>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nhideWhenUsed/>
    <w:rsid w:val="00F974C5"/>
    <w:pPr>
      <w:ind w:left="720" w:hanging="720"/>
    </w:pPr>
  </w:style>
  <w:style w:type="paragraph" w:styleId="TOC2">
    <w:name w:val="toc 2"/>
    <w:basedOn w:val="Normal"/>
    <w:next w:val="Normal"/>
    <w:autoRedefine/>
    <w:unhideWhenUsed/>
    <w:rsid w:val="002978F4"/>
    <w:pPr>
      <w:ind w:left="1514" w:hanging="720"/>
    </w:pPr>
  </w:style>
  <w:style w:type="paragraph" w:styleId="TOC3">
    <w:name w:val="toc 3"/>
    <w:basedOn w:val="Normal"/>
    <w:next w:val="Normal"/>
    <w:autoRedefine/>
    <w:unhideWhenUsed/>
    <w:rsid w:val="002978F4"/>
    <w:pPr>
      <w:ind w:left="2308" w:hanging="720"/>
    </w:pPr>
  </w:style>
  <w:style w:type="paragraph" w:styleId="TOC4">
    <w:name w:val="toc 4"/>
    <w:basedOn w:val="Normal"/>
    <w:next w:val="Normal"/>
    <w:autoRedefine/>
    <w:unhideWhenUsed/>
    <w:rsid w:val="0023283D"/>
    <w:pPr>
      <w:ind w:left="3045" w:hanging="720"/>
    </w:pPr>
  </w:style>
  <w:style w:type="paragraph" w:styleId="TOC5">
    <w:name w:val="toc 5"/>
    <w:basedOn w:val="Normal"/>
    <w:next w:val="Normal"/>
    <w:autoRedefine/>
    <w:unhideWhenUsed/>
    <w:rsid w:val="0023283D"/>
    <w:pPr>
      <w:ind w:left="3782" w:hanging="720"/>
    </w:pPr>
  </w:style>
  <w:style w:type="paragraph" w:styleId="TOC6">
    <w:name w:val="toc 6"/>
    <w:basedOn w:val="Normal"/>
    <w:next w:val="Normal"/>
    <w:autoRedefine/>
    <w:unhideWhenUsed/>
    <w:rsid w:val="0023283D"/>
    <w:pPr>
      <w:ind w:left="4519" w:hanging="720"/>
    </w:pPr>
  </w:style>
  <w:style w:type="paragraph" w:styleId="TOC7">
    <w:name w:val="toc 7"/>
    <w:basedOn w:val="Normal"/>
    <w:next w:val="Normal"/>
    <w:autoRedefine/>
    <w:unhideWhenUsed/>
    <w:rsid w:val="0023283D"/>
    <w:pPr>
      <w:ind w:left="5256" w:hanging="720"/>
    </w:pPr>
  </w:style>
  <w:style w:type="paragraph" w:styleId="TOC8">
    <w:name w:val="toc 8"/>
    <w:basedOn w:val="Normal"/>
    <w:next w:val="Normal"/>
    <w:autoRedefine/>
    <w:unhideWhenUsed/>
    <w:rsid w:val="0023283D"/>
    <w:pPr>
      <w:ind w:left="6050" w:hanging="720"/>
    </w:pPr>
    <w:rPr>
      <w:lang w:bidi="ar-SY"/>
    </w:rPr>
  </w:style>
  <w:style w:type="paragraph" w:styleId="TOC9">
    <w:name w:val="toc 9"/>
    <w:basedOn w:val="Normal"/>
    <w:next w:val="Normal"/>
    <w:autoRedefine/>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styleId="Index7">
    <w:name w:val="index 7"/>
    <w:basedOn w:val="Normal"/>
    <w:next w:val="Normal"/>
    <w:semiHidden/>
    <w:rsid w:val="00E5147D"/>
    <w:pPr>
      <w:tabs>
        <w:tab w:val="left" w:pos="1191"/>
        <w:tab w:val="left" w:pos="1588"/>
        <w:tab w:val="left" w:pos="1985"/>
      </w:tabs>
      <w:overflowPunct w:val="0"/>
      <w:autoSpaceDE w:val="0"/>
      <w:autoSpaceDN w:val="0"/>
      <w:bidi w:val="0"/>
      <w:adjustRightInd w:val="0"/>
      <w:spacing w:line="240" w:lineRule="auto"/>
      <w:ind w:left="1698"/>
      <w:jc w:val="left"/>
      <w:textAlignment w:val="baseline"/>
    </w:pPr>
    <w:rPr>
      <w:rFonts w:ascii="Times New Roman" w:eastAsia="Times New Roman" w:hAnsi="CG Times" w:cs="Simplified Arabic" w:hint="cs"/>
      <w:sz w:val="24"/>
      <w:szCs w:val="30"/>
    </w:rPr>
  </w:style>
  <w:style w:type="paragraph" w:styleId="Index6">
    <w:name w:val="index 6"/>
    <w:basedOn w:val="Normal"/>
    <w:next w:val="Normal"/>
    <w:semiHidden/>
    <w:rsid w:val="00E5147D"/>
    <w:pPr>
      <w:tabs>
        <w:tab w:val="left" w:pos="1191"/>
        <w:tab w:val="left" w:pos="1588"/>
        <w:tab w:val="left" w:pos="1985"/>
      </w:tabs>
      <w:overflowPunct w:val="0"/>
      <w:autoSpaceDE w:val="0"/>
      <w:autoSpaceDN w:val="0"/>
      <w:bidi w:val="0"/>
      <w:adjustRightInd w:val="0"/>
      <w:spacing w:line="240" w:lineRule="auto"/>
      <w:ind w:left="1415"/>
      <w:jc w:val="left"/>
      <w:textAlignment w:val="baseline"/>
    </w:pPr>
    <w:rPr>
      <w:rFonts w:ascii="Times New Roman" w:eastAsia="Times New Roman" w:hAnsi="CG Times" w:cs="Simplified Arabic" w:hint="cs"/>
      <w:sz w:val="24"/>
      <w:szCs w:val="30"/>
    </w:rPr>
  </w:style>
  <w:style w:type="paragraph" w:styleId="Index5">
    <w:name w:val="index 5"/>
    <w:basedOn w:val="Normal"/>
    <w:next w:val="Normal"/>
    <w:semiHidden/>
    <w:rsid w:val="00E5147D"/>
    <w:pPr>
      <w:tabs>
        <w:tab w:val="left" w:pos="1191"/>
        <w:tab w:val="left" w:pos="1588"/>
        <w:tab w:val="left" w:pos="1985"/>
      </w:tabs>
      <w:overflowPunct w:val="0"/>
      <w:autoSpaceDE w:val="0"/>
      <w:autoSpaceDN w:val="0"/>
      <w:bidi w:val="0"/>
      <w:adjustRightInd w:val="0"/>
      <w:spacing w:line="240" w:lineRule="auto"/>
      <w:ind w:left="1132"/>
      <w:jc w:val="left"/>
      <w:textAlignment w:val="baseline"/>
    </w:pPr>
    <w:rPr>
      <w:rFonts w:ascii="Times New Roman" w:eastAsia="Times New Roman" w:hAnsi="CG Times" w:cs="Simplified Arabic" w:hint="cs"/>
      <w:sz w:val="24"/>
      <w:szCs w:val="30"/>
    </w:rPr>
  </w:style>
  <w:style w:type="paragraph" w:styleId="Index4">
    <w:name w:val="index 4"/>
    <w:basedOn w:val="Normal"/>
    <w:next w:val="Normal"/>
    <w:semiHidden/>
    <w:rsid w:val="00E5147D"/>
    <w:pPr>
      <w:tabs>
        <w:tab w:val="left" w:pos="1191"/>
        <w:tab w:val="left" w:pos="1588"/>
        <w:tab w:val="left" w:pos="1985"/>
      </w:tabs>
      <w:overflowPunct w:val="0"/>
      <w:autoSpaceDE w:val="0"/>
      <w:autoSpaceDN w:val="0"/>
      <w:bidi w:val="0"/>
      <w:adjustRightInd w:val="0"/>
      <w:spacing w:line="240" w:lineRule="auto"/>
      <w:ind w:left="849"/>
      <w:jc w:val="left"/>
      <w:textAlignment w:val="baseline"/>
    </w:pPr>
    <w:rPr>
      <w:rFonts w:ascii="Times New Roman" w:eastAsia="Times New Roman" w:hAnsi="CG Times" w:cs="Simplified Arabic" w:hint="cs"/>
      <w:sz w:val="24"/>
      <w:szCs w:val="30"/>
    </w:rPr>
  </w:style>
  <w:style w:type="paragraph" w:styleId="Index3">
    <w:name w:val="index 3"/>
    <w:basedOn w:val="Normal"/>
    <w:next w:val="Normal"/>
    <w:semiHidden/>
    <w:rsid w:val="00E5147D"/>
    <w:pPr>
      <w:tabs>
        <w:tab w:val="left" w:pos="1191"/>
        <w:tab w:val="left" w:pos="1588"/>
        <w:tab w:val="left" w:pos="1985"/>
      </w:tabs>
      <w:overflowPunct w:val="0"/>
      <w:autoSpaceDE w:val="0"/>
      <w:autoSpaceDN w:val="0"/>
      <w:bidi w:val="0"/>
      <w:adjustRightInd w:val="0"/>
      <w:spacing w:line="240" w:lineRule="auto"/>
      <w:ind w:left="566"/>
      <w:jc w:val="left"/>
      <w:textAlignment w:val="baseline"/>
    </w:pPr>
    <w:rPr>
      <w:rFonts w:ascii="Times New Roman" w:eastAsia="Times New Roman" w:hAnsi="CG Times" w:cs="Simplified Arabic" w:hint="cs"/>
      <w:sz w:val="24"/>
      <w:szCs w:val="30"/>
    </w:rPr>
  </w:style>
  <w:style w:type="paragraph" w:styleId="Index2">
    <w:name w:val="index 2"/>
    <w:basedOn w:val="Normal"/>
    <w:next w:val="Normal"/>
    <w:semiHidden/>
    <w:rsid w:val="00E5147D"/>
    <w:pPr>
      <w:tabs>
        <w:tab w:val="left" w:pos="1191"/>
        <w:tab w:val="left" w:pos="1588"/>
        <w:tab w:val="left" w:pos="1985"/>
      </w:tabs>
      <w:overflowPunct w:val="0"/>
      <w:autoSpaceDE w:val="0"/>
      <w:autoSpaceDN w:val="0"/>
      <w:bidi w:val="0"/>
      <w:adjustRightInd w:val="0"/>
      <w:spacing w:line="240" w:lineRule="auto"/>
      <w:ind w:left="283"/>
      <w:jc w:val="left"/>
      <w:textAlignment w:val="baseline"/>
    </w:pPr>
    <w:rPr>
      <w:rFonts w:ascii="Times New Roman" w:eastAsia="Times New Roman" w:hAnsi="CG Times" w:cs="Simplified Arabic" w:hint="cs"/>
      <w:sz w:val="24"/>
      <w:szCs w:val="30"/>
    </w:rPr>
  </w:style>
  <w:style w:type="paragraph" w:styleId="Index1">
    <w:name w:val="index 1"/>
    <w:basedOn w:val="Normal"/>
    <w:next w:val="Normal"/>
    <w:semiHidden/>
    <w:rsid w:val="00E5147D"/>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CG Times" w:cs="Simplified Arabic" w:hint="cs"/>
      <w:sz w:val="24"/>
      <w:szCs w:val="30"/>
    </w:rPr>
  </w:style>
  <w:style w:type="character" w:styleId="LineNumber">
    <w:name w:val="line number"/>
    <w:basedOn w:val="DefaultParagraphFont"/>
    <w:rsid w:val="00E5147D"/>
  </w:style>
  <w:style w:type="paragraph" w:styleId="IndexHeading">
    <w:name w:val="index heading"/>
    <w:basedOn w:val="Normal"/>
    <w:next w:val="Index1"/>
    <w:semiHidden/>
    <w:rsid w:val="00E5147D"/>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CG Times" w:cs="Simplified Arabic" w:hint="cs"/>
      <w:sz w:val="24"/>
      <w:szCs w:val="30"/>
    </w:rPr>
  </w:style>
  <w:style w:type="paragraph" w:styleId="NormalIndent">
    <w:name w:val="Normal Indent"/>
    <w:basedOn w:val="Normal"/>
    <w:rsid w:val="00E5147D"/>
    <w:pPr>
      <w:tabs>
        <w:tab w:val="left" w:pos="1191"/>
        <w:tab w:val="left" w:pos="1588"/>
        <w:tab w:val="left" w:pos="1985"/>
      </w:tabs>
      <w:overflowPunct w:val="0"/>
      <w:autoSpaceDE w:val="0"/>
      <w:autoSpaceDN w:val="0"/>
      <w:bidi w:val="0"/>
      <w:adjustRightInd w:val="0"/>
      <w:spacing w:line="240" w:lineRule="auto"/>
      <w:ind w:left="794"/>
      <w:jc w:val="left"/>
      <w:textAlignment w:val="baseline"/>
    </w:pPr>
    <w:rPr>
      <w:rFonts w:ascii="Times New Roman" w:eastAsia="Times New Roman" w:hAnsi="CG Times" w:cs="Simplified Arabic" w:hint="cs"/>
      <w:sz w:val="24"/>
      <w:szCs w:val="30"/>
    </w:rPr>
  </w:style>
  <w:style w:type="paragraph" w:customStyle="1" w:styleId="enumlev10">
    <w:name w:val="enumlev1"/>
    <w:basedOn w:val="Normal"/>
    <w:rsid w:val="00E5147D"/>
    <w:pPr>
      <w:tabs>
        <w:tab w:val="left" w:pos="1191"/>
        <w:tab w:val="left" w:pos="1588"/>
        <w:tab w:val="left" w:pos="1985"/>
      </w:tabs>
      <w:overflowPunct w:val="0"/>
      <w:autoSpaceDE w:val="0"/>
      <w:autoSpaceDN w:val="0"/>
      <w:bidi w:val="0"/>
      <w:adjustRightInd w:val="0"/>
      <w:spacing w:before="80" w:line="240" w:lineRule="auto"/>
      <w:ind w:left="794" w:hanging="794"/>
      <w:jc w:val="left"/>
      <w:textAlignment w:val="baseline"/>
    </w:pPr>
    <w:rPr>
      <w:rFonts w:ascii="Times New Roman" w:eastAsia="Times New Roman" w:hAnsi="CG Times" w:cs="Simplified Arabic" w:hint="cs"/>
      <w:sz w:val="24"/>
      <w:szCs w:val="30"/>
    </w:rPr>
  </w:style>
  <w:style w:type="paragraph" w:customStyle="1" w:styleId="enumlev20">
    <w:name w:val="enumlev2"/>
    <w:basedOn w:val="enumlev10"/>
    <w:rsid w:val="00E5147D"/>
    <w:pPr>
      <w:ind w:left="1191" w:hanging="397"/>
    </w:pPr>
  </w:style>
  <w:style w:type="paragraph" w:customStyle="1" w:styleId="enumlev30">
    <w:name w:val="enumlev3"/>
    <w:basedOn w:val="enumlev20"/>
    <w:rsid w:val="00E5147D"/>
    <w:pPr>
      <w:ind w:left="1588"/>
    </w:pPr>
  </w:style>
  <w:style w:type="paragraph" w:customStyle="1" w:styleId="Equation">
    <w:name w:val="Equation"/>
    <w:basedOn w:val="Normal"/>
    <w:rsid w:val="00E5147D"/>
    <w:pPr>
      <w:tabs>
        <w:tab w:val="center" w:pos="4820"/>
        <w:tab w:val="right" w:pos="9639"/>
      </w:tabs>
      <w:overflowPunct w:val="0"/>
      <w:autoSpaceDE w:val="0"/>
      <w:autoSpaceDN w:val="0"/>
      <w:bidi w:val="0"/>
      <w:adjustRightInd w:val="0"/>
      <w:spacing w:line="240" w:lineRule="auto"/>
      <w:jc w:val="left"/>
      <w:textAlignment w:val="baseline"/>
    </w:pPr>
    <w:rPr>
      <w:rFonts w:ascii="Times New Roman" w:eastAsia="Times New Roman" w:hAnsi="CG Times" w:cs="Simplified Arabic" w:hint="cs"/>
      <w:sz w:val="24"/>
      <w:szCs w:val="30"/>
    </w:rPr>
  </w:style>
  <w:style w:type="paragraph" w:customStyle="1" w:styleId="toc0">
    <w:name w:val="toc 0"/>
    <w:basedOn w:val="Normal"/>
    <w:next w:val="TOC1"/>
    <w:rsid w:val="00E5147D"/>
    <w:pPr>
      <w:tabs>
        <w:tab w:val="clear" w:pos="794"/>
        <w:tab w:val="right" w:pos="9781"/>
      </w:tabs>
      <w:overflowPunct w:val="0"/>
      <w:autoSpaceDE w:val="0"/>
      <w:autoSpaceDN w:val="0"/>
      <w:bidi w:val="0"/>
      <w:adjustRightInd w:val="0"/>
      <w:spacing w:line="240" w:lineRule="auto"/>
      <w:jc w:val="left"/>
      <w:textAlignment w:val="baseline"/>
    </w:pPr>
    <w:rPr>
      <w:rFonts w:ascii="Times New Roman" w:eastAsia="Times New Roman" w:hAnsi="CG Times" w:cs="Simplified Arabic" w:hint="cs"/>
      <w:b/>
      <w:sz w:val="24"/>
      <w:szCs w:val="30"/>
    </w:rPr>
  </w:style>
  <w:style w:type="paragraph" w:customStyle="1" w:styleId="AnnexNo0">
    <w:name w:val="Annex_No"/>
    <w:basedOn w:val="Normal"/>
    <w:next w:val="Annexref"/>
    <w:rsid w:val="00E5147D"/>
    <w:pPr>
      <w:keepNext/>
      <w:keepLines/>
      <w:tabs>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Times New Roman" w:eastAsia="Times New Roman" w:hAnsi="CG Times" w:cs="Simplified Arabic" w:hint="cs"/>
      <w:sz w:val="28"/>
      <w:szCs w:val="30"/>
    </w:rPr>
  </w:style>
  <w:style w:type="paragraph" w:customStyle="1" w:styleId="ASN1">
    <w:name w:val="ASN.1"/>
    <w:basedOn w:val="Normal"/>
    <w:rsid w:val="00E5147D"/>
    <w:pPr>
      <w:tabs>
        <w:tab w:val="clear" w:pos="794"/>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Times New Roman Bold" w:eastAsia="Times New Roman" w:hAnsi="Times New Roman Bold" w:cs="Simplified Arabic" w:hint="cs"/>
      <w:b/>
      <w:noProof/>
      <w:sz w:val="20"/>
      <w:szCs w:val="30"/>
    </w:rPr>
  </w:style>
  <w:style w:type="paragraph" w:customStyle="1" w:styleId="Title4">
    <w:name w:val="Title 4"/>
    <w:basedOn w:val="Title3"/>
    <w:next w:val="Heading1"/>
    <w:rsid w:val="00E5147D"/>
    <w:pPr>
      <w:keepNext w:val="0"/>
      <w:tabs>
        <w:tab w:val="clear" w:pos="794"/>
        <w:tab w:val="left" w:pos="567"/>
        <w:tab w:val="left" w:pos="1134"/>
        <w:tab w:val="left" w:pos="1701"/>
        <w:tab w:val="left" w:pos="2268"/>
        <w:tab w:val="left" w:pos="2835"/>
      </w:tabs>
      <w:overflowPunct w:val="0"/>
      <w:autoSpaceDE w:val="0"/>
      <w:autoSpaceDN w:val="0"/>
      <w:bidi w:val="0"/>
      <w:adjustRightInd w:val="0"/>
      <w:spacing w:before="120" w:after="120" w:line="240" w:lineRule="auto"/>
      <w:textAlignment w:val="baseline"/>
    </w:pPr>
    <w:rPr>
      <w:rFonts w:ascii="Times New Roman" w:eastAsia="Times New Roman" w:hAnsi="CG Times" w:cs="Times New Roman Bold" w:hint="cs"/>
      <w:sz w:val="28"/>
      <w:szCs w:val="30"/>
    </w:rPr>
  </w:style>
  <w:style w:type="paragraph" w:customStyle="1" w:styleId="FirstFooter">
    <w:name w:val="FirstFooter"/>
    <w:basedOn w:val="Footer"/>
    <w:rsid w:val="00E5147D"/>
    <w:pPr>
      <w:tabs>
        <w:tab w:val="clear" w:pos="794"/>
        <w:tab w:val="clear" w:pos="4153"/>
        <w:tab w:val="clear" w:pos="8306"/>
      </w:tabs>
      <w:spacing w:before="40"/>
    </w:pPr>
    <w:rPr>
      <w:rFonts w:ascii="Times New Roman" w:hAnsi="CG Times" w:cs="Simplified Arabic" w:hint="cs"/>
      <w:sz w:val="16"/>
      <w:szCs w:val="30"/>
      <w:lang w:eastAsia="zh-CN"/>
    </w:rPr>
  </w:style>
  <w:style w:type="paragraph" w:customStyle="1" w:styleId="Annexref">
    <w:name w:val="Annex_ref"/>
    <w:basedOn w:val="Normal"/>
    <w:next w:val="Annextitle0"/>
    <w:rsid w:val="00E5147D"/>
    <w:pPr>
      <w:keepNext/>
      <w:keepLines/>
      <w:tabs>
        <w:tab w:val="left" w:pos="1191"/>
        <w:tab w:val="left" w:pos="1588"/>
        <w:tab w:val="left" w:pos="1985"/>
      </w:tabs>
      <w:overflowPunct w:val="0"/>
      <w:autoSpaceDE w:val="0"/>
      <w:autoSpaceDN w:val="0"/>
      <w:bidi w:val="0"/>
      <w:adjustRightInd w:val="0"/>
      <w:spacing w:after="280" w:line="240" w:lineRule="auto"/>
      <w:jc w:val="center"/>
      <w:textAlignment w:val="baseline"/>
    </w:pPr>
    <w:rPr>
      <w:rFonts w:ascii="Times New Roman" w:eastAsia="Times New Roman" w:hAnsi="CG Times" w:cs="Simplified Arabic" w:hint="cs"/>
      <w:sz w:val="24"/>
      <w:szCs w:val="30"/>
    </w:rPr>
  </w:style>
  <w:style w:type="paragraph" w:customStyle="1" w:styleId="Annextitle0">
    <w:name w:val="Annex_title"/>
    <w:basedOn w:val="Normal"/>
    <w:next w:val="Normalaftertitle"/>
    <w:rsid w:val="00E5147D"/>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eastAsia="Times New Roman" w:hAnsi="CG Times" w:cs="Simplified Arabic" w:hint="cs"/>
      <w:b/>
      <w:sz w:val="28"/>
      <w:szCs w:val="30"/>
    </w:rPr>
  </w:style>
  <w:style w:type="character" w:customStyle="1" w:styleId="Appdef">
    <w:name w:val="App_def"/>
    <w:basedOn w:val="DefaultParagraphFont"/>
    <w:rsid w:val="00E5147D"/>
    <w:rPr>
      <w:rFonts w:asciiTheme="minorHAnsi" w:hAnsiTheme="minorHAnsi"/>
      <w:b/>
    </w:rPr>
  </w:style>
  <w:style w:type="character" w:customStyle="1" w:styleId="Appref">
    <w:name w:val="App_ref"/>
    <w:basedOn w:val="DefaultParagraphFont"/>
    <w:rsid w:val="00E5147D"/>
    <w:rPr>
      <w:rFonts w:asciiTheme="minorHAnsi" w:hAnsiTheme="minorHAnsi"/>
    </w:rPr>
  </w:style>
  <w:style w:type="paragraph" w:customStyle="1" w:styleId="AppendixNo0">
    <w:name w:val="Appendix_No"/>
    <w:basedOn w:val="AnnexNo0"/>
    <w:next w:val="Annexref"/>
    <w:rsid w:val="00E5147D"/>
  </w:style>
  <w:style w:type="paragraph" w:customStyle="1" w:styleId="Appendixref">
    <w:name w:val="Appendix_ref"/>
    <w:basedOn w:val="Annexref"/>
    <w:next w:val="Annextitle0"/>
    <w:rsid w:val="00E5147D"/>
  </w:style>
  <w:style w:type="paragraph" w:customStyle="1" w:styleId="Appendixtitle0">
    <w:name w:val="Appendix_title"/>
    <w:basedOn w:val="Annextitle0"/>
    <w:next w:val="Normalaftertitle"/>
    <w:rsid w:val="00E5147D"/>
  </w:style>
  <w:style w:type="character" w:customStyle="1" w:styleId="Artdef">
    <w:name w:val="Art_def"/>
    <w:basedOn w:val="DefaultParagraphFont"/>
    <w:rsid w:val="00E5147D"/>
    <w:rPr>
      <w:rFonts w:asciiTheme="minorHAnsi" w:hAnsiTheme="minorHAnsi"/>
      <w:b/>
    </w:rPr>
  </w:style>
  <w:style w:type="paragraph" w:customStyle="1" w:styleId="Artheading">
    <w:name w:val="Art_heading"/>
    <w:basedOn w:val="Normal"/>
    <w:next w:val="Normalaftertitle"/>
    <w:rsid w:val="00E5147D"/>
    <w:pPr>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Times New Roman" w:hAnsi="CG Times" w:cs="Simplified Arabic" w:hint="cs"/>
      <w:b/>
      <w:sz w:val="28"/>
      <w:szCs w:val="30"/>
    </w:rPr>
  </w:style>
  <w:style w:type="paragraph" w:customStyle="1" w:styleId="ArtNo">
    <w:name w:val="Art_No"/>
    <w:basedOn w:val="Normal"/>
    <w:next w:val="Arttitle"/>
    <w:rsid w:val="00E5147D"/>
    <w:pPr>
      <w:keepNext/>
      <w:keepLines/>
      <w:tabs>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Times New Roman" w:hAnsi="CG Times" w:cs="Simplified Arabic" w:hint="cs"/>
      <w:sz w:val="28"/>
      <w:szCs w:val="30"/>
    </w:rPr>
  </w:style>
  <w:style w:type="paragraph" w:customStyle="1" w:styleId="Arttitle">
    <w:name w:val="Art_title"/>
    <w:basedOn w:val="Normal"/>
    <w:next w:val="Normalaftertitle"/>
    <w:rsid w:val="00E5147D"/>
    <w:pPr>
      <w:keepNext/>
      <w:keepLines/>
      <w:tabs>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eastAsia="Times New Roman" w:hAnsi="CG Times" w:cs="Simplified Arabic" w:hint="cs"/>
      <w:b/>
      <w:sz w:val="28"/>
      <w:szCs w:val="30"/>
    </w:rPr>
  </w:style>
  <w:style w:type="character" w:customStyle="1" w:styleId="Artref">
    <w:name w:val="Art_ref"/>
    <w:basedOn w:val="DefaultParagraphFont"/>
    <w:rsid w:val="00E5147D"/>
  </w:style>
  <w:style w:type="paragraph" w:customStyle="1" w:styleId="ChapNo">
    <w:name w:val="Chap_No"/>
    <w:basedOn w:val="ArtNo"/>
    <w:next w:val="Chaptitle"/>
    <w:rsid w:val="00E5147D"/>
    <w:rPr>
      <w:b/>
    </w:rPr>
  </w:style>
  <w:style w:type="paragraph" w:customStyle="1" w:styleId="Chaptitle">
    <w:name w:val="Chap_title"/>
    <w:basedOn w:val="Arttitle"/>
    <w:next w:val="Normalaftertitle"/>
    <w:rsid w:val="00E5147D"/>
  </w:style>
  <w:style w:type="paragraph" w:customStyle="1" w:styleId="ddate">
    <w:name w:val="ddate"/>
    <w:basedOn w:val="Normal"/>
    <w:rsid w:val="00E5147D"/>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Times New Roman" w:eastAsia="Times New Roman" w:hAnsi="CG Times" w:cs="Simplified Arabic" w:hint="cs"/>
      <w:b/>
      <w:bCs/>
      <w:sz w:val="24"/>
      <w:szCs w:val="30"/>
    </w:rPr>
  </w:style>
  <w:style w:type="paragraph" w:customStyle="1" w:styleId="dnum">
    <w:name w:val="dnum"/>
    <w:basedOn w:val="Normal"/>
    <w:rsid w:val="00E5147D"/>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eastAsia="Times New Roman" w:hAnsi="CG Times" w:cs="Simplified Arabic" w:hint="cs"/>
      <w:b/>
      <w:bCs/>
      <w:sz w:val="24"/>
      <w:szCs w:val="30"/>
    </w:rPr>
  </w:style>
  <w:style w:type="paragraph" w:customStyle="1" w:styleId="dorlang">
    <w:name w:val="dorlang"/>
    <w:basedOn w:val="Normal"/>
    <w:rsid w:val="00E5147D"/>
    <w:pPr>
      <w:framePr w:hSpace="181" w:wrap="around" w:vAnchor="page" w:hAnchor="margin" w:y="852"/>
      <w:shd w:val="solid" w:color="FFFFFF" w:fill="FFFFFF"/>
      <w:tabs>
        <w:tab w:val="clear" w:pos="794"/>
        <w:tab w:val="left" w:pos="1134"/>
        <w:tab w:val="left" w:pos="1871"/>
        <w:tab w:val="left" w:pos="2268"/>
      </w:tabs>
      <w:overflowPunct w:val="0"/>
      <w:autoSpaceDE w:val="0"/>
      <w:autoSpaceDN w:val="0"/>
      <w:bidi w:val="0"/>
      <w:adjustRightInd w:val="0"/>
      <w:spacing w:before="0" w:line="240" w:lineRule="auto"/>
      <w:jc w:val="left"/>
      <w:textAlignment w:val="baseline"/>
    </w:pPr>
    <w:rPr>
      <w:rFonts w:ascii="Times New Roman" w:eastAsia="Times New Roman" w:hAnsi="CG Times" w:cs="Simplified Arabic" w:hint="cs"/>
      <w:b/>
      <w:bCs/>
      <w:sz w:val="24"/>
      <w:szCs w:val="30"/>
    </w:rPr>
  </w:style>
  <w:style w:type="character" w:styleId="EndnoteReference">
    <w:name w:val="endnote reference"/>
    <w:basedOn w:val="DefaultParagraphFont"/>
    <w:semiHidden/>
    <w:rsid w:val="00E5147D"/>
    <w:rPr>
      <w:vertAlign w:val="superscript"/>
    </w:rPr>
  </w:style>
  <w:style w:type="paragraph" w:customStyle="1" w:styleId="Equationlegend">
    <w:name w:val="Equation_legend"/>
    <w:basedOn w:val="Normal"/>
    <w:rsid w:val="00E5147D"/>
    <w:pPr>
      <w:tabs>
        <w:tab w:val="clear" w:pos="794"/>
        <w:tab w:val="right" w:pos="1531"/>
        <w:tab w:val="left" w:pos="1701"/>
      </w:tabs>
      <w:overflowPunct w:val="0"/>
      <w:autoSpaceDE w:val="0"/>
      <w:autoSpaceDN w:val="0"/>
      <w:bidi w:val="0"/>
      <w:adjustRightInd w:val="0"/>
      <w:spacing w:before="80" w:line="240" w:lineRule="auto"/>
      <w:ind w:left="1701" w:hanging="1701"/>
      <w:jc w:val="left"/>
      <w:textAlignment w:val="baseline"/>
    </w:pPr>
    <w:rPr>
      <w:rFonts w:ascii="Times New Roman" w:eastAsia="Times New Roman" w:hAnsi="CG Times" w:cs="Simplified Arabic" w:hint="cs"/>
      <w:sz w:val="24"/>
      <w:szCs w:val="30"/>
    </w:rPr>
  </w:style>
  <w:style w:type="paragraph" w:customStyle="1" w:styleId="Figurelegend0">
    <w:name w:val="Figure_legend"/>
    <w:basedOn w:val="Normal"/>
    <w:rsid w:val="00E5147D"/>
    <w:pPr>
      <w:keepNext/>
      <w:keepLines/>
      <w:tabs>
        <w:tab w:val="clear" w:pos="794"/>
      </w:tabs>
      <w:overflowPunct w:val="0"/>
      <w:autoSpaceDE w:val="0"/>
      <w:autoSpaceDN w:val="0"/>
      <w:bidi w:val="0"/>
      <w:adjustRightInd w:val="0"/>
      <w:spacing w:before="20" w:after="20" w:line="240" w:lineRule="auto"/>
      <w:jc w:val="left"/>
      <w:textAlignment w:val="baseline"/>
    </w:pPr>
    <w:rPr>
      <w:rFonts w:ascii="Times New Roman" w:eastAsia="Times New Roman" w:hAnsi="CG Times" w:cs="Simplified Arabic" w:hint="cs"/>
      <w:sz w:val="18"/>
      <w:szCs w:val="30"/>
    </w:rPr>
  </w:style>
  <w:style w:type="paragraph" w:customStyle="1" w:styleId="FigureNo0">
    <w:name w:val="Figure_No"/>
    <w:basedOn w:val="Normal"/>
    <w:next w:val="Figuretitle0"/>
    <w:rsid w:val="00E5147D"/>
    <w:pPr>
      <w:keepNext/>
      <w:keepLines/>
      <w:tabs>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eastAsia="Times New Roman" w:hAnsi="CG Times" w:cs="Simplified Arabic" w:hint="cs"/>
      <w:sz w:val="24"/>
      <w:szCs w:val="30"/>
    </w:rPr>
  </w:style>
  <w:style w:type="paragraph" w:customStyle="1" w:styleId="Figuretitle0">
    <w:name w:val="Figure_title"/>
    <w:basedOn w:val="Tabletitle0"/>
    <w:next w:val="Normal"/>
    <w:rsid w:val="00E5147D"/>
    <w:pPr>
      <w:keepNext w:val="0"/>
      <w:spacing w:after="480"/>
    </w:pPr>
  </w:style>
  <w:style w:type="paragraph" w:customStyle="1" w:styleId="Tabletitle0">
    <w:name w:val="Table_title"/>
    <w:basedOn w:val="Normal"/>
    <w:next w:val="Tabletext"/>
    <w:rsid w:val="00E5147D"/>
    <w:pPr>
      <w:keepNext/>
      <w:keepLines/>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Times New Roman" w:hAnsi="CG Times" w:cs="Simplified Arabic" w:hint="cs"/>
      <w:b/>
      <w:sz w:val="24"/>
      <w:szCs w:val="30"/>
    </w:rPr>
  </w:style>
  <w:style w:type="paragraph" w:customStyle="1" w:styleId="Tabletext">
    <w:name w:val="Table_text"/>
    <w:basedOn w:val="Normal"/>
    <w:rsid w:val="00E5147D"/>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imes New Roman" w:hAnsi="CG Times" w:cs="Simplified Arabic" w:hint="cs"/>
      <w:szCs w:val="30"/>
    </w:rPr>
  </w:style>
  <w:style w:type="paragraph" w:customStyle="1" w:styleId="Figurewithouttitle">
    <w:name w:val="Figure_without_title"/>
    <w:basedOn w:val="FigureNo0"/>
    <w:next w:val="Normal"/>
    <w:rsid w:val="00E5147D"/>
    <w:pPr>
      <w:keepNext w:val="0"/>
    </w:pPr>
  </w:style>
  <w:style w:type="paragraph" w:customStyle="1" w:styleId="Headingb0">
    <w:name w:val="Heading_b"/>
    <w:basedOn w:val="Normal"/>
    <w:next w:val="Normal"/>
    <w:rsid w:val="00E5147D"/>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Times New Roman" w:eastAsia="Times New Roman" w:hAnsi="CG Times" w:cs="Simplified Arabic" w:hint="cs"/>
      <w:b/>
      <w:sz w:val="24"/>
      <w:szCs w:val="30"/>
    </w:rPr>
  </w:style>
  <w:style w:type="paragraph" w:customStyle="1" w:styleId="Headingi0">
    <w:name w:val="Heading_i"/>
    <w:basedOn w:val="Normal"/>
    <w:next w:val="Normal"/>
    <w:rsid w:val="00E5147D"/>
    <w:pPr>
      <w:keepNext/>
      <w:tabs>
        <w:tab w:val="left" w:pos="1191"/>
        <w:tab w:val="left" w:pos="1588"/>
        <w:tab w:val="left" w:pos="1985"/>
      </w:tabs>
      <w:overflowPunct w:val="0"/>
      <w:autoSpaceDE w:val="0"/>
      <w:autoSpaceDN w:val="0"/>
      <w:bidi w:val="0"/>
      <w:adjustRightInd w:val="0"/>
      <w:spacing w:before="160" w:line="240" w:lineRule="auto"/>
      <w:jc w:val="left"/>
      <w:textAlignment w:val="baseline"/>
    </w:pPr>
    <w:rPr>
      <w:rFonts w:ascii="Times New Roman" w:eastAsia="Times New Roman" w:hAnsi="CG Times" w:cs="Simplified Arabic" w:hint="cs"/>
      <w:i/>
      <w:sz w:val="24"/>
      <w:szCs w:val="30"/>
    </w:rPr>
  </w:style>
  <w:style w:type="paragraph" w:customStyle="1" w:styleId="PartNo0">
    <w:name w:val="Part_No"/>
    <w:basedOn w:val="AnnexNo0"/>
    <w:next w:val="Partref"/>
    <w:rsid w:val="00E5147D"/>
  </w:style>
  <w:style w:type="paragraph" w:customStyle="1" w:styleId="Partref">
    <w:name w:val="Part_ref"/>
    <w:basedOn w:val="Annexref"/>
    <w:next w:val="Parttitle0"/>
    <w:rsid w:val="00E5147D"/>
  </w:style>
  <w:style w:type="paragraph" w:customStyle="1" w:styleId="Parttitle0">
    <w:name w:val="Part_title"/>
    <w:basedOn w:val="Annextitle0"/>
    <w:next w:val="Normalaftertitle"/>
    <w:rsid w:val="00E5147D"/>
  </w:style>
  <w:style w:type="paragraph" w:customStyle="1" w:styleId="Recref">
    <w:name w:val="Rec_ref"/>
    <w:basedOn w:val="Rectitle"/>
    <w:next w:val="Recdate"/>
    <w:rsid w:val="00E5147D"/>
    <w:pPr>
      <w:tabs>
        <w:tab w:val="clear" w:pos="794"/>
      </w:tabs>
      <w:overflowPunct w:val="0"/>
      <w:autoSpaceDE w:val="0"/>
      <w:autoSpaceDN w:val="0"/>
      <w:bidi w:val="0"/>
      <w:adjustRightInd w:val="0"/>
      <w:spacing w:after="0" w:line="240" w:lineRule="auto"/>
      <w:textAlignment w:val="baseline"/>
    </w:pPr>
    <w:rPr>
      <w:rFonts w:ascii="Times New Roman" w:eastAsia="Times New Roman" w:hAnsi="CG Times" w:cs="Simplified Arabic" w:hint="cs"/>
      <w:b w:val="0"/>
      <w:bCs w:val="0"/>
      <w:i/>
      <w:sz w:val="24"/>
      <w:szCs w:val="30"/>
    </w:rPr>
  </w:style>
  <w:style w:type="paragraph" w:customStyle="1" w:styleId="Recdate">
    <w:name w:val="Rec_date"/>
    <w:basedOn w:val="Recref"/>
    <w:next w:val="Normalaftertitle"/>
    <w:rsid w:val="00E5147D"/>
    <w:pPr>
      <w:jc w:val="right"/>
    </w:pPr>
    <w:rPr>
      <w:sz w:val="22"/>
    </w:rPr>
  </w:style>
  <w:style w:type="paragraph" w:customStyle="1" w:styleId="Questiondate">
    <w:name w:val="Question_date"/>
    <w:basedOn w:val="Recdate"/>
    <w:next w:val="Normalaftertitle"/>
    <w:rsid w:val="00E5147D"/>
  </w:style>
  <w:style w:type="paragraph" w:customStyle="1" w:styleId="QuestionNo">
    <w:name w:val="Question_No"/>
    <w:basedOn w:val="RecNo"/>
    <w:next w:val="Questiontitle"/>
    <w:rsid w:val="00E5147D"/>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Times New Roman" w:eastAsia="Times New Roman" w:hAnsi="CG Times" w:cs="Simplified Arabic" w:hint="cs"/>
      <w:sz w:val="28"/>
      <w:szCs w:val="30"/>
    </w:rPr>
  </w:style>
  <w:style w:type="paragraph" w:customStyle="1" w:styleId="Questiontitle">
    <w:name w:val="Question_title"/>
    <w:basedOn w:val="Rectitle"/>
    <w:next w:val="Questionref"/>
    <w:rsid w:val="00E5147D"/>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Times New Roman" w:eastAsia="Times New Roman" w:hAnsi="CG Times" w:cs="Simplified Arabic" w:hint="cs"/>
      <w:bCs w:val="0"/>
      <w:szCs w:val="30"/>
    </w:rPr>
  </w:style>
  <w:style w:type="paragraph" w:customStyle="1" w:styleId="Questionref">
    <w:name w:val="Question_ref"/>
    <w:basedOn w:val="Recref"/>
    <w:next w:val="Questiondate"/>
    <w:rsid w:val="00E5147D"/>
  </w:style>
  <w:style w:type="character" w:customStyle="1" w:styleId="Recdef">
    <w:name w:val="Rec_def"/>
    <w:basedOn w:val="DefaultParagraphFont"/>
    <w:rsid w:val="00E5147D"/>
    <w:rPr>
      <w:rFonts w:asciiTheme="minorHAnsi" w:hAnsiTheme="minorHAnsi"/>
      <w:b/>
    </w:rPr>
  </w:style>
  <w:style w:type="paragraph" w:customStyle="1" w:styleId="Reftext">
    <w:name w:val="Ref_text"/>
    <w:basedOn w:val="Normal"/>
    <w:rsid w:val="00E5147D"/>
    <w:pPr>
      <w:tabs>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ascii="Times New Roman" w:eastAsia="Times New Roman" w:hAnsi="CG Times" w:cs="Simplified Arabic" w:hint="cs"/>
      <w:sz w:val="24"/>
      <w:szCs w:val="30"/>
    </w:rPr>
  </w:style>
  <w:style w:type="paragraph" w:customStyle="1" w:styleId="Repdate">
    <w:name w:val="Rep_date"/>
    <w:basedOn w:val="Recdate"/>
    <w:next w:val="Normalaftertitle"/>
    <w:rsid w:val="00E5147D"/>
  </w:style>
  <w:style w:type="paragraph" w:customStyle="1" w:styleId="RepNo">
    <w:name w:val="Rep_No"/>
    <w:basedOn w:val="RecNo"/>
    <w:next w:val="Reptitle"/>
    <w:rsid w:val="00E5147D"/>
    <w:pPr>
      <w:tabs>
        <w:tab w:val="left" w:pos="1191"/>
        <w:tab w:val="left" w:pos="1588"/>
        <w:tab w:val="left" w:pos="1985"/>
      </w:tabs>
      <w:overflowPunct w:val="0"/>
      <w:autoSpaceDE w:val="0"/>
      <w:autoSpaceDN w:val="0"/>
      <w:bidi w:val="0"/>
      <w:adjustRightInd w:val="0"/>
      <w:spacing w:before="480" w:after="0" w:line="240" w:lineRule="auto"/>
      <w:textAlignment w:val="baseline"/>
    </w:pPr>
    <w:rPr>
      <w:rFonts w:ascii="Times New Roman" w:eastAsia="Times New Roman" w:hAnsi="CG Times" w:cs="Simplified Arabic" w:hint="cs"/>
      <w:sz w:val="28"/>
      <w:szCs w:val="30"/>
    </w:rPr>
  </w:style>
  <w:style w:type="paragraph" w:customStyle="1" w:styleId="Reptitle">
    <w:name w:val="Rep_title"/>
    <w:basedOn w:val="Rectitle"/>
    <w:next w:val="Repref"/>
    <w:rsid w:val="00E5147D"/>
    <w:pPr>
      <w:tabs>
        <w:tab w:val="left" w:pos="1191"/>
        <w:tab w:val="left" w:pos="1588"/>
        <w:tab w:val="left" w:pos="1985"/>
      </w:tabs>
      <w:overflowPunct w:val="0"/>
      <w:autoSpaceDE w:val="0"/>
      <w:autoSpaceDN w:val="0"/>
      <w:bidi w:val="0"/>
      <w:adjustRightInd w:val="0"/>
      <w:spacing w:before="240" w:after="0" w:line="240" w:lineRule="auto"/>
      <w:textAlignment w:val="baseline"/>
    </w:pPr>
    <w:rPr>
      <w:rFonts w:ascii="Times New Roman" w:eastAsia="Times New Roman" w:hAnsi="CG Times" w:cs="Simplified Arabic" w:hint="cs"/>
      <w:bCs w:val="0"/>
      <w:szCs w:val="30"/>
    </w:rPr>
  </w:style>
  <w:style w:type="paragraph" w:customStyle="1" w:styleId="Repref">
    <w:name w:val="Rep_ref"/>
    <w:basedOn w:val="Recref"/>
    <w:next w:val="Repdate"/>
    <w:rsid w:val="00E5147D"/>
  </w:style>
  <w:style w:type="paragraph" w:customStyle="1" w:styleId="Resdate">
    <w:name w:val="Res_date"/>
    <w:basedOn w:val="Recdate"/>
    <w:next w:val="Normalaftertitle"/>
    <w:rsid w:val="00E5147D"/>
  </w:style>
  <w:style w:type="character" w:customStyle="1" w:styleId="Resdef">
    <w:name w:val="Res_def"/>
    <w:basedOn w:val="DefaultParagraphFont"/>
    <w:rsid w:val="00E5147D"/>
    <w:rPr>
      <w:rFonts w:asciiTheme="minorHAnsi" w:hAnsiTheme="minorHAnsi"/>
      <w:b/>
    </w:rPr>
  </w:style>
  <w:style w:type="paragraph" w:customStyle="1" w:styleId="Resref">
    <w:name w:val="Res_ref"/>
    <w:basedOn w:val="Recref"/>
    <w:next w:val="Resdate"/>
    <w:rsid w:val="00E5147D"/>
  </w:style>
  <w:style w:type="paragraph" w:customStyle="1" w:styleId="SectionNo0">
    <w:name w:val="Section_No"/>
    <w:basedOn w:val="AnnexNo0"/>
    <w:next w:val="Sectiontitle0"/>
    <w:rsid w:val="00E5147D"/>
  </w:style>
  <w:style w:type="paragraph" w:customStyle="1" w:styleId="Sectiontitle0">
    <w:name w:val="Section_title"/>
    <w:basedOn w:val="Annextitle0"/>
    <w:next w:val="Normalaftertitle"/>
    <w:rsid w:val="00E5147D"/>
  </w:style>
  <w:style w:type="paragraph" w:customStyle="1" w:styleId="SpecialFooter">
    <w:name w:val="Special Footer"/>
    <w:basedOn w:val="Footer"/>
    <w:rsid w:val="00E5147D"/>
    <w:pPr>
      <w:tabs>
        <w:tab w:val="clear" w:pos="794"/>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hAnsi="CG Times" w:cs="Simplified Arabic" w:hint="cs"/>
      <w:sz w:val="16"/>
      <w:szCs w:val="30"/>
      <w:lang w:eastAsia="zh-CN"/>
    </w:rPr>
  </w:style>
  <w:style w:type="character" w:customStyle="1" w:styleId="Tablefreq">
    <w:name w:val="Table_freq"/>
    <w:basedOn w:val="DefaultParagraphFont"/>
    <w:rsid w:val="00E5147D"/>
    <w:rPr>
      <w:rFonts w:asciiTheme="minorHAnsi" w:hAnsiTheme="minorHAnsi"/>
      <w:b/>
      <w:color w:val="auto"/>
    </w:rPr>
  </w:style>
  <w:style w:type="paragraph" w:customStyle="1" w:styleId="Tablehead0">
    <w:name w:val="Table_head"/>
    <w:basedOn w:val="Tabletext"/>
    <w:next w:val="Tabletext"/>
    <w:rsid w:val="00E5147D"/>
    <w:pPr>
      <w:keepNext/>
      <w:spacing w:before="80" w:after="80"/>
      <w:jc w:val="center"/>
    </w:pPr>
    <w:rPr>
      <w:b/>
    </w:rPr>
  </w:style>
  <w:style w:type="paragraph" w:customStyle="1" w:styleId="Tablelegend0">
    <w:name w:val="Table_legend"/>
    <w:basedOn w:val="Tabletext"/>
    <w:rsid w:val="00E5147D"/>
    <w:pPr>
      <w:spacing w:before="120"/>
    </w:pPr>
  </w:style>
  <w:style w:type="paragraph" w:customStyle="1" w:styleId="TableNo0">
    <w:name w:val="Table_No"/>
    <w:basedOn w:val="Normal"/>
    <w:next w:val="Tabletitle0"/>
    <w:rsid w:val="00E5147D"/>
    <w:pPr>
      <w:keepNext/>
      <w:tabs>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eastAsia="Times New Roman" w:hAnsi="CG Times" w:cs="Simplified Arabic" w:hint="cs"/>
      <w:sz w:val="24"/>
      <w:szCs w:val="30"/>
    </w:rPr>
  </w:style>
  <w:style w:type="paragraph" w:customStyle="1" w:styleId="Tableref">
    <w:name w:val="Table_ref"/>
    <w:basedOn w:val="Normal"/>
    <w:next w:val="Tabletitle0"/>
    <w:rsid w:val="00E5147D"/>
    <w:pPr>
      <w:keepNext/>
      <w:tabs>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Times New Roman" w:hAnsi="CG Times" w:cs="Simplified Arabic" w:hint="cs"/>
      <w:sz w:val="24"/>
      <w:szCs w:val="30"/>
    </w:rPr>
  </w:style>
  <w:style w:type="character" w:styleId="PageNumber">
    <w:name w:val="page number"/>
    <w:basedOn w:val="DefaultParagraphFont"/>
    <w:rsid w:val="00E5147D"/>
    <w:rPr>
      <w:rFonts w:asciiTheme="minorHAnsi" w:hAnsiTheme="minorHAnsi"/>
    </w:rPr>
  </w:style>
  <w:style w:type="paragraph" w:customStyle="1" w:styleId="Committee">
    <w:name w:val="Committee"/>
    <w:basedOn w:val="Normal"/>
    <w:qFormat/>
    <w:rsid w:val="00E5147D"/>
    <w:pPr>
      <w:tabs>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eastAsia="Times New Roman" w:hAnsi="CG Times" w:cs="Times New Roman Bold" w:hint="cs"/>
      <w:b/>
      <w:sz w:val="24"/>
      <w:szCs w:val="30"/>
    </w:rPr>
  </w:style>
  <w:style w:type="paragraph" w:customStyle="1" w:styleId="BDTLogo">
    <w:name w:val="BDT_Logo"/>
    <w:uiPriority w:val="99"/>
    <w:rsid w:val="00E5147D"/>
    <w:pPr>
      <w:spacing w:after="0" w:line="240" w:lineRule="auto"/>
      <w:jc w:val="center"/>
    </w:pPr>
    <w:rPr>
      <w:rFonts w:ascii="Calibri" w:eastAsia="SimHei" w:hAnsi="Calibri" w:cs="Simplified Arabic"/>
      <w:szCs w:val="28"/>
    </w:rPr>
  </w:style>
  <w:style w:type="paragraph" w:customStyle="1" w:styleId="AppArtNo">
    <w:name w:val="App_Art_No"/>
    <w:basedOn w:val="ArtNo"/>
    <w:qFormat/>
    <w:rsid w:val="00E5147D"/>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E5147D"/>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0"/>
    <w:next w:val="Normal"/>
    <w:qFormat/>
    <w:rsid w:val="00E5147D"/>
    <w:pPr>
      <w:tabs>
        <w:tab w:val="clear" w:pos="794"/>
        <w:tab w:val="clear" w:pos="1191"/>
        <w:tab w:val="clear" w:pos="1588"/>
        <w:tab w:val="clear" w:pos="1985"/>
        <w:tab w:val="left" w:pos="1134"/>
        <w:tab w:val="left" w:pos="1871"/>
        <w:tab w:val="left" w:pos="2268"/>
      </w:tabs>
    </w:pPr>
  </w:style>
  <w:style w:type="paragraph" w:customStyle="1" w:styleId="Volumetitle0">
    <w:name w:val="Volume_title"/>
    <w:basedOn w:val="Normal"/>
    <w:qFormat/>
    <w:rsid w:val="00E5147D"/>
    <w:pPr>
      <w:tabs>
        <w:tab w:val="clear" w:pos="794"/>
        <w:tab w:val="left" w:pos="1871"/>
      </w:tabs>
      <w:bidi w:val="0"/>
      <w:spacing w:before="0" w:line="240" w:lineRule="auto"/>
      <w:jc w:val="left"/>
    </w:pPr>
    <w:rPr>
      <w:rFonts w:ascii="Times New Roman" w:eastAsia="Times New Roman" w:hAnsi="CG Times" w:cs="Simplified Arabic" w:hint="cs"/>
      <w:b/>
      <w:sz w:val="28"/>
      <w:szCs w:val="30"/>
    </w:rPr>
  </w:style>
  <w:style w:type="character" w:styleId="FollowedHyperlink">
    <w:name w:val="FollowedHyperlink"/>
    <w:basedOn w:val="DefaultParagraphFont"/>
    <w:semiHidden/>
    <w:unhideWhenUsed/>
    <w:rsid w:val="00E5147D"/>
    <w:rPr>
      <w:color w:val="954F72" w:themeColor="followedHyperlink"/>
      <w:u w:val="single"/>
    </w:rPr>
  </w:style>
  <w:style w:type="character" w:styleId="UnresolvedMention">
    <w:name w:val="Unresolved Mention"/>
    <w:basedOn w:val="DefaultParagraphFont"/>
    <w:uiPriority w:val="99"/>
    <w:semiHidden/>
    <w:unhideWhenUsed/>
    <w:rsid w:val="00E5147D"/>
    <w:rPr>
      <w:color w:val="605E5C"/>
      <w:shd w:val="clear" w:color="auto" w:fill="E1DFDD"/>
    </w:rPr>
  </w:style>
  <w:style w:type="character" w:customStyle="1" w:styleId="ListParagraphChar">
    <w:name w:val="List Paragraph Char"/>
    <w:link w:val="ListParagraph"/>
    <w:uiPriority w:val="34"/>
    <w:locked/>
    <w:rsid w:val="00E5147D"/>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22-TDAG31-C-0025/" TargetMode="External"/><Relationship Id="rId13" Type="http://schemas.openxmlformats.org/officeDocument/2006/relationships/hyperlink" Target="https://www.itu.int/md/D22-TDAG.WG.SGQ-C-0007/" TargetMode="External"/><Relationship Id="rId18" Type="http://schemas.openxmlformats.org/officeDocument/2006/relationships/hyperlink" Target="https://www.itu.int/md/D22-TDAG.WG.SGQ-C-001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tu.int/md/D22-TDAG.WG.SGQ-C-0011/" TargetMode="External"/><Relationship Id="rId7" Type="http://schemas.openxmlformats.org/officeDocument/2006/relationships/image" Target="media/image1.jpeg"/><Relationship Id="rId12" Type="http://schemas.openxmlformats.org/officeDocument/2006/relationships/hyperlink" Target="https://www.itu.int/md/D22-TDAG.WG.SGQ-C-0009/" TargetMode="External"/><Relationship Id="rId17" Type="http://schemas.openxmlformats.org/officeDocument/2006/relationships/hyperlink" Target="https://www.itu.int/md/D22-TDAG.WG.SGQ-C-0015/"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tu.int/md/D22-TDAG.WG.SGQ-C-0016/" TargetMode="External"/><Relationship Id="rId20" Type="http://schemas.openxmlformats.org/officeDocument/2006/relationships/hyperlink" Target="https://www.itu.int/md/D22-TDAG.WG.SGQ-C-0012/"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D22-TDAG.WG.SGQ-C-001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tu.int/md/D22-TDAG.WG.SGQ-C-0008/" TargetMode="External"/><Relationship Id="rId23" Type="http://schemas.openxmlformats.org/officeDocument/2006/relationships/image" Target="media/image3.png"/><Relationship Id="rId28" Type="http://schemas.openxmlformats.org/officeDocument/2006/relationships/customXml" Target="../customXml/item2.xml"/><Relationship Id="rId10" Type="http://schemas.openxmlformats.org/officeDocument/2006/relationships/hyperlink" Target="https://www.itu.int/md/D22-TDAG31-C-0025/" TargetMode="External"/><Relationship Id="rId19" Type="http://schemas.openxmlformats.org/officeDocument/2006/relationships/hyperlink" Target="https://www.itu.int/md/D22-TDAG.WG.SGQ-C-0014/" TargetMode="External"/><Relationship Id="rId4" Type="http://schemas.openxmlformats.org/officeDocument/2006/relationships/webSettings" Target="webSettings.xml"/><Relationship Id="rId9" Type="http://schemas.openxmlformats.org/officeDocument/2006/relationships/hyperlink" Target="https://www.itu.int/md/D22-TDAG31-C-0025/" TargetMode="External"/><Relationship Id="rId14" Type="http://schemas.openxmlformats.org/officeDocument/2006/relationships/hyperlink" Target="https://www.itu.int/md/D22-TDAG.WG.SGQ-C-0008/" TargetMode="External"/><Relationship Id="rId22" Type="http://schemas.openxmlformats.org/officeDocument/2006/relationships/image" Target="media/image2.png"/><Relationship Id="rId27" Type="http://schemas.openxmlformats.org/officeDocument/2006/relationships/theme" Target="theme/theme1.xml"/><Relationship Id="rId30"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alel\Desktop\Arabic%20Templates%202025\PA_RPM-A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6" ma:contentTypeDescription="Create a new document." ma:contentTypeScope="" ma:versionID="90af5b54ed9a7599e8f27c1112bc76f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b9a661d9ed45c1c7dbfb61f933cf4c6e"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A43E68-FEE1-4201-87D6-0DF5EF736C30}">
  <ds:schemaRefs>
    <ds:schemaRef ds:uri="http://schemas.openxmlformats.org/officeDocument/2006/bibliography"/>
  </ds:schemaRefs>
</ds:datastoreItem>
</file>

<file path=customXml/itemProps2.xml><?xml version="1.0" encoding="utf-8"?>
<ds:datastoreItem xmlns:ds="http://schemas.openxmlformats.org/officeDocument/2006/customXml" ds:itemID="{0A582844-D380-41F6-B08A-8D0782028F48}"/>
</file>

<file path=customXml/itemProps3.xml><?xml version="1.0" encoding="utf-8"?>
<ds:datastoreItem xmlns:ds="http://schemas.openxmlformats.org/officeDocument/2006/customXml" ds:itemID="{BF3364A6-3A52-4C33-8C60-CB8A456F5DA3}"/>
</file>

<file path=customXml/itemProps4.xml><?xml version="1.0" encoding="utf-8"?>
<ds:datastoreItem xmlns:ds="http://schemas.openxmlformats.org/officeDocument/2006/customXml" ds:itemID="{6ABC8CB6-BFD1-4409-9174-5F2460956F4A}"/>
</file>

<file path=docProps/app.xml><?xml version="1.0" encoding="utf-8"?>
<Properties xmlns="http://schemas.openxmlformats.org/officeDocument/2006/extended-properties" xmlns:vt="http://schemas.openxmlformats.org/officeDocument/2006/docPropsVTypes">
  <Template>PA_RPM-ARB.dotx</Template>
  <TotalTime>92</TotalTime>
  <Pages>8</Pages>
  <Words>3624</Words>
  <Characters>20659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Kamaleldin, Mohamed</dc:creator>
  <cp:keywords/>
  <dc:description/>
  <cp:lastModifiedBy>PA_I.R</cp:lastModifiedBy>
  <cp:revision>17</cp:revision>
  <dcterms:created xsi:type="dcterms:W3CDTF">2025-01-09T08:43:00Z</dcterms:created>
  <dcterms:modified xsi:type="dcterms:W3CDTF">2025-01-09T10:20:00Z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0x010100B3CCE0E51E9C1044807BC3B58DFAB656</vt:lpwstr>
  </property>
</Properties>
</file>