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985"/>
        <w:gridCol w:w="4394"/>
        <w:gridCol w:w="1985"/>
        <w:gridCol w:w="1524"/>
      </w:tblGrid>
      <w:tr w:rsidR="009E335C" w:rsidRPr="006D4EA0" w14:paraId="3F0E9EC4" w14:textId="77777777" w:rsidTr="002F60C0">
        <w:trPr>
          <w:cantSplit/>
          <w:trHeight w:val="1134"/>
        </w:trPr>
        <w:tc>
          <w:tcPr>
            <w:tcW w:w="1985" w:type="dxa"/>
          </w:tcPr>
          <w:p w14:paraId="73E82E47" w14:textId="23C0F654" w:rsidR="009E335C" w:rsidRPr="006D4EA0" w:rsidRDefault="000D5BAB" w:rsidP="000D5BAB">
            <w:pPr>
              <w:tabs>
                <w:tab w:val="clear" w:pos="1191"/>
                <w:tab w:val="clear" w:pos="1588"/>
                <w:tab w:val="clear" w:pos="1985"/>
              </w:tabs>
              <w:spacing w:before="60" w:after="40"/>
              <w:ind w:left="34"/>
              <w:rPr>
                <w:b/>
                <w:bCs/>
                <w:sz w:val="32"/>
                <w:szCs w:val="32"/>
                <w:lang w:eastAsia="zh-CN"/>
              </w:rPr>
            </w:pPr>
            <w:r>
              <w:rPr>
                <w:b/>
                <w:bCs/>
                <w:noProof/>
                <w:sz w:val="32"/>
                <w:szCs w:val="32"/>
                <w:lang w:eastAsia="zh-CN"/>
              </w:rPr>
              <w:drawing>
                <wp:inline distT="0" distB="0" distL="0" distR="0" wp14:anchorId="3CB6BCBF" wp14:editId="71722CE9">
                  <wp:extent cx="1080000" cy="946800"/>
                  <wp:effectExtent l="0" t="0" r="6350" b="5715"/>
                  <wp:docPr id="1702755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gridSpan w:val="2"/>
          </w:tcPr>
          <w:p w14:paraId="6710D39E" w14:textId="38D35AC8" w:rsidR="009E335C" w:rsidRDefault="009E335C" w:rsidP="002804F0">
            <w:pPr>
              <w:tabs>
                <w:tab w:val="clear" w:pos="1191"/>
                <w:tab w:val="clear" w:pos="1588"/>
                <w:tab w:val="clear" w:pos="1985"/>
              </w:tabs>
              <w:spacing w:before="240" w:after="120"/>
              <w:ind w:left="34"/>
              <w:rPr>
                <w:b/>
                <w:bCs/>
                <w:sz w:val="32"/>
                <w:szCs w:val="32"/>
                <w:lang w:val="en-US" w:eastAsia="zh-CN"/>
              </w:rPr>
            </w:pPr>
            <w:r w:rsidRPr="006B503E">
              <w:rPr>
                <w:b/>
                <w:bCs/>
                <w:sz w:val="32"/>
                <w:szCs w:val="32"/>
                <w:lang w:eastAsia="zh-CN"/>
              </w:rPr>
              <w:t>WTDC-25</w:t>
            </w:r>
            <w:r w:rsidR="00DF53B2">
              <w:rPr>
                <w:rFonts w:ascii="宋体" w:hAnsi="宋体" w:cs="宋体" w:hint="eastAsia"/>
                <w:b/>
                <w:bCs/>
                <w:sz w:val="32"/>
                <w:szCs w:val="32"/>
                <w:lang w:eastAsia="zh-CN"/>
              </w:rPr>
              <w:t>非</w:t>
            </w:r>
            <w:r w:rsidR="00A46E4A">
              <w:rPr>
                <w:rFonts w:ascii="宋体" w:hAnsi="宋体" w:cs="宋体" w:hint="eastAsia"/>
                <w:b/>
                <w:bCs/>
                <w:sz w:val="32"/>
                <w:szCs w:val="32"/>
                <w:lang w:eastAsia="zh-CN"/>
              </w:rPr>
              <w:t>洲</w:t>
            </w:r>
            <w:r>
              <w:rPr>
                <w:rFonts w:ascii="宋体" w:hAnsi="宋体" w:cs="宋体"/>
                <w:b/>
                <w:bCs/>
                <w:sz w:val="32"/>
                <w:szCs w:val="32"/>
                <w:lang w:val="en-US" w:eastAsia="zh-CN"/>
              </w:rPr>
              <w:br/>
            </w:r>
            <w:r>
              <w:rPr>
                <w:rFonts w:ascii="宋体" w:hAnsi="宋体" w:cs="宋体" w:hint="eastAsia"/>
                <w:b/>
                <w:bCs/>
                <w:sz w:val="32"/>
                <w:szCs w:val="32"/>
                <w:lang w:eastAsia="zh-CN"/>
              </w:rPr>
              <w:t>区域性筹备会议</w:t>
            </w:r>
            <w:r>
              <w:rPr>
                <w:rFonts w:hint="eastAsia"/>
                <w:b/>
                <w:bCs/>
                <w:sz w:val="32"/>
                <w:szCs w:val="32"/>
                <w:lang w:eastAsia="zh-CN"/>
              </w:rPr>
              <w:t>（</w:t>
            </w:r>
            <w:r w:rsidRPr="00121846">
              <w:rPr>
                <w:b/>
                <w:bCs/>
                <w:sz w:val="32"/>
                <w:szCs w:val="32"/>
                <w:lang w:eastAsia="zh-CN"/>
              </w:rPr>
              <w:t>RPM-</w:t>
            </w:r>
            <w:r w:rsidR="00DF53B2">
              <w:rPr>
                <w:rFonts w:hint="eastAsia"/>
                <w:b/>
                <w:bCs/>
                <w:sz w:val="32"/>
                <w:szCs w:val="32"/>
                <w:lang w:eastAsia="zh-CN"/>
              </w:rPr>
              <w:t>AF</w:t>
            </w:r>
            <w:r w:rsidR="00A46E4A">
              <w:rPr>
                <w:rFonts w:hint="eastAsia"/>
                <w:b/>
                <w:bCs/>
                <w:sz w:val="32"/>
                <w:szCs w:val="32"/>
                <w:lang w:eastAsia="zh-CN"/>
              </w:rPr>
              <w:t>R</w:t>
            </w:r>
            <w:r>
              <w:rPr>
                <w:rFonts w:hint="eastAsia"/>
                <w:b/>
                <w:bCs/>
                <w:sz w:val="32"/>
                <w:szCs w:val="32"/>
                <w:lang w:eastAsia="zh-CN"/>
              </w:rPr>
              <w:t>）</w:t>
            </w:r>
          </w:p>
          <w:p w14:paraId="5F5F590A" w14:textId="2810C74B" w:rsidR="009E335C" w:rsidRPr="006D4EA0" w:rsidRDefault="009E335C" w:rsidP="002804F0">
            <w:pPr>
              <w:tabs>
                <w:tab w:val="clear" w:pos="1191"/>
                <w:tab w:val="clear" w:pos="1588"/>
                <w:tab w:val="clear" w:pos="1985"/>
              </w:tabs>
              <w:spacing w:before="240" w:after="120"/>
              <w:ind w:left="34"/>
              <w:rPr>
                <w:rFonts w:ascii="Verdana" w:hAnsi="Verdana"/>
                <w:sz w:val="28"/>
                <w:szCs w:val="28"/>
                <w:lang w:eastAsia="zh-CN"/>
              </w:rPr>
            </w:pPr>
            <w:r w:rsidRPr="006D4EA0">
              <w:rPr>
                <w:b/>
                <w:bCs/>
                <w:sz w:val="26"/>
                <w:szCs w:val="26"/>
                <w:lang w:eastAsia="zh-CN"/>
              </w:rPr>
              <w:t>202</w:t>
            </w:r>
            <w:r>
              <w:rPr>
                <w:b/>
                <w:bCs/>
                <w:sz w:val="26"/>
                <w:szCs w:val="26"/>
                <w:lang w:eastAsia="zh-CN"/>
              </w:rPr>
              <w:t>5</w:t>
            </w:r>
            <w:r>
              <w:rPr>
                <w:rFonts w:hint="eastAsia"/>
                <w:b/>
                <w:bCs/>
                <w:sz w:val="26"/>
                <w:szCs w:val="26"/>
                <w:lang w:eastAsia="zh-CN"/>
              </w:rPr>
              <w:t>年</w:t>
            </w:r>
            <w:r w:rsidR="00DF53B2">
              <w:rPr>
                <w:rFonts w:hint="eastAsia"/>
                <w:b/>
                <w:bCs/>
                <w:sz w:val="26"/>
                <w:szCs w:val="26"/>
                <w:lang w:eastAsia="zh-CN"/>
              </w:rPr>
              <w:t>4</w:t>
            </w:r>
            <w:r>
              <w:rPr>
                <w:rFonts w:hint="eastAsia"/>
                <w:b/>
                <w:bCs/>
                <w:sz w:val="26"/>
                <w:szCs w:val="26"/>
                <w:lang w:eastAsia="zh-CN"/>
              </w:rPr>
              <w:t>月</w:t>
            </w:r>
            <w:r w:rsidR="00DF53B2">
              <w:rPr>
                <w:rFonts w:hint="eastAsia"/>
                <w:b/>
                <w:bCs/>
                <w:sz w:val="26"/>
                <w:szCs w:val="26"/>
                <w:lang w:eastAsia="zh-CN"/>
              </w:rPr>
              <w:t>8</w:t>
            </w:r>
            <w:r>
              <w:rPr>
                <w:b/>
                <w:bCs/>
                <w:sz w:val="26"/>
                <w:szCs w:val="26"/>
                <w:lang w:eastAsia="zh-CN"/>
              </w:rPr>
              <w:t>-</w:t>
            </w:r>
            <w:r w:rsidR="00DF53B2">
              <w:rPr>
                <w:rFonts w:hint="eastAsia"/>
                <w:b/>
                <w:bCs/>
                <w:sz w:val="26"/>
                <w:szCs w:val="26"/>
                <w:lang w:eastAsia="zh-CN"/>
              </w:rPr>
              <w:t>9</w:t>
            </w:r>
            <w:r>
              <w:rPr>
                <w:rFonts w:hint="eastAsia"/>
                <w:b/>
                <w:bCs/>
                <w:sz w:val="26"/>
                <w:szCs w:val="26"/>
                <w:lang w:eastAsia="zh-CN"/>
              </w:rPr>
              <w:t>日，</w:t>
            </w:r>
            <w:r w:rsidR="00DF53B2">
              <w:rPr>
                <w:rFonts w:hint="eastAsia"/>
                <w:b/>
                <w:bCs/>
                <w:sz w:val="26"/>
                <w:szCs w:val="26"/>
                <w:lang w:eastAsia="zh-CN"/>
              </w:rPr>
              <w:t>肯尼亚内罗毕</w:t>
            </w:r>
          </w:p>
        </w:tc>
        <w:tc>
          <w:tcPr>
            <w:tcW w:w="1524" w:type="dxa"/>
          </w:tcPr>
          <w:p w14:paraId="67E7B4C4" w14:textId="0F52E4CC" w:rsidR="009E335C" w:rsidRPr="006D4EA0" w:rsidRDefault="009E335C" w:rsidP="00952667">
            <w:pPr>
              <w:spacing w:after="120"/>
              <w:ind w:right="142"/>
              <w:jc w:val="right"/>
            </w:pPr>
            <w:r w:rsidRPr="006D4EA0">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6D4EA0" w14:paraId="3C13197B" w14:textId="77777777" w:rsidTr="00D07E2B">
        <w:trPr>
          <w:cantSplit/>
        </w:trPr>
        <w:tc>
          <w:tcPr>
            <w:tcW w:w="6379" w:type="dxa"/>
            <w:gridSpan w:val="2"/>
            <w:tcBorders>
              <w:top w:val="single" w:sz="12" w:space="0" w:color="auto"/>
            </w:tcBorders>
          </w:tcPr>
          <w:p w14:paraId="2EED9DB2" w14:textId="77777777" w:rsidR="00683C32" w:rsidRPr="006D4EA0" w:rsidRDefault="00683C32" w:rsidP="00107E85">
            <w:pPr>
              <w:spacing w:before="0"/>
              <w:rPr>
                <w:rFonts w:cs="Arial"/>
                <w:b/>
                <w:bCs/>
                <w:sz w:val="20"/>
              </w:rPr>
            </w:pPr>
          </w:p>
        </w:tc>
        <w:tc>
          <w:tcPr>
            <w:tcW w:w="3509" w:type="dxa"/>
            <w:gridSpan w:val="2"/>
            <w:tcBorders>
              <w:top w:val="single" w:sz="12" w:space="0" w:color="auto"/>
            </w:tcBorders>
          </w:tcPr>
          <w:p w14:paraId="6CC77CFE" w14:textId="77777777" w:rsidR="00683C32" w:rsidRPr="006D4EA0" w:rsidRDefault="00683C32" w:rsidP="00107E85">
            <w:pPr>
              <w:spacing w:before="0"/>
              <w:rPr>
                <w:b/>
                <w:bCs/>
                <w:sz w:val="20"/>
              </w:rPr>
            </w:pPr>
          </w:p>
        </w:tc>
      </w:tr>
      <w:tr w:rsidR="00706440" w:rsidRPr="00DF53B2" w14:paraId="0BB3FBC4" w14:textId="77777777" w:rsidTr="00D07E2B">
        <w:trPr>
          <w:cantSplit/>
        </w:trPr>
        <w:tc>
          <w:tcPr>
            <w:tcW w:w="6379" w:type="dxa"/>
            <w:gridSpan w:val="2"/>
          </w:tcPr>
          <w:p w14:paraId="43C54B3D" w14:textId="77777777" w:rsidR="00706440" w:rsidRPr="006D4EA0" w:rsidRDefault="00706440" w:rsidP="00706440">
            <w:pPr>
              <w:pStyle w:val="Committee"/>
              <w:spacing w:before="0"/>
              <w:rPr>
                <w:b w:val="0"/>
                <w:szCs w:val="24"/>
              </w:rPr>
            </w:pPr>
          </w:p>
        </w:tc>
        <w:tc>
          <w:tcPr>
            <w:tcW w:w="3509" w:type="dxa"/>
            <w:gridSpan w:val="2"/>
          </w:tcPr>
          <w:p w14:paraId="02E44EE9" w14:textId="3805210B" w:rsidR="00706440" w:rsidRPr="00637557" w:rsidRDefault="00510C7D" w:rsidP="00706440">
            <w:pPr>
              <w:spacing w:before="0"/>
              <w:jc w:val="both"/>
              <w:rPr>
                <w:bCs/>
                <w:szCs w:val="24"/>
                <w:lang w:val="pt-BR"/>
              </w:rPr>
            </w:pPr>
            <w:bookmarkStart w:id="0" w:name="DocRef1"/>
            <w:bookmarkEnd w:id="0"/>
            <w:r>
              <w:rPr>
                <w:rFonts w:hint="eastAsia"/>
                <w:b/>
                <w:bCs/>
                <w:lang w:val="fr-FR" w:eastAsia="zh-CN"/>
              </w:rPr>
              <w:t>文件</w:t>
            </w:r>
            <w:r w:rsidR="00121846" w:rsidRPr="00637557">
              <w:rPr>
                <w:b/>
                <w:bCs/>
                <w:lang w:val="pt-BR"/>
              </w:rPr>
              <w:t>RPM-</w:t>
            </w:r>
            <w:r w:rsidR="00DF53B2">
              <w:rPr>
                <w:rFonts w:hint="eastAsia"/>
                <w:b/>
                <w:bCs/>
                <w:lang w:val="pt-BR" w:eastAsia="zh-CN"/>
              </w:rPr>
              <w:t>AFR</w:t>
            </w:r>
            <w:r w:rsidR="00121846" w:rsidRPr="00637557">
              <w:rPr>
                <w:b/>
                <w:bCs/>
                <w:lang w:val="pt-BR"/>
              </w:rPr>
              <w:t>25</w:t>
            </w:r>
            <w:r w:rsidR="00706440" w:rsidRPr="00637557">
              <w:rPr>
                <w:b/>
                <w:bCs/>
                <w:lang w:val="pt-BR"/>
              </w:rPr>
              <w:t>/</w:t>
            </w:r>
            <w:r w:rsidR="003560B3">
              <w:rPr>
                <w:rFonts w:hint="eastAsia"/>
                <w:b/>
                <w:bCs/>
                <w:lang w:val="pt-BR" w:eastAsia="zh-CN"/>
              </w:rPr>
              <w:t>19</w:t>
            </w:r>
            <w:r w:rsidR="00706440" w:rsidRPr="00637557">
              <w:rPr>
                <w:b/>
                <w:bCs/>
                <w:lang w:val="pt-BR"/>
              </w:rPr>
              <w:t>-</w:t>
            </w:r>
            <w:r w:rsidRPr="00637557">
              <w:rPr>
                <w:rFonts w:hint="eastAsia"/>
                <w:b/>
                <w:bCs/>
                <w:lang w:val="pt-BR" w:eastAsia="zh-CN"/>
              </w:rPr>
              <w:t>C</w:t>
            </w:r>
          </w:p>
        </w:tc>
      </w:tr>
      <w:tr w:rsidR="00706440" w:rsidRPr="006D4EA0" w14:paraId="24D04936" w14:textId="77777777" w:rsidTr="00D07E2B">
        <w:trPr>
          <w:cantSplit/>
        </w:trPr>
        <w:tc>
          <w:tcPr>
            <w:tcW w:w="6379" w:type="dxa"/>
            <w:gridSpan w:val="2"/>
          </w:tcPr>
          <w:p w14:paraId="12CE4DBF" w14:textId="77777777" w:rsidR="00706440" w:rsidRPr="00637557" w:rsidRDefault="00706440" w:rsidP="00706440">
            <w:pPr>
              <w:spacing w:before="0"/>
              <w:rPr>
                <w:b/>
                <w:bCs/>
                <w:smallCaps/>
                <w:szCs w:val="24"/>
                <w:lang w:val="pt-BR"/>
              </w:rPr>
            </w:pPr>
          </w:p>
        </w:tc>
        <w:tc>
          <w:tcPr>
            <w:tcW w:w="3509" w:type="dxa"/>
            <w:gridSpan w:val="2"/>
          </w:tcPr>
          <w:p w14:paraId="0F89640F" w14:textId="38E98842" w:rsidR="00706440" w:rsidRPr="006D4EA0" w:rsidRDefault="00706440" w:rsidP="00706440">
            <w:pPr>
              <w:spacing w:before="0"/>
              <w:rPr>
                <w:b/>
                <w:szCs w:val="24"/>
              </w:rPr>
            </w:pPr>
            <w:bookmarkStart w:id="1" w:name="CreationDate"/>
            <w:bookmarkEnd w:id="1"/>
            <w:r w:rsidRPr="006D4EA0">
              <w:rPr>
                <w:b/>
                <w:bCs/>
                <w:szCs w:val="28"/>
              </w:rPr>
              <w:t>202</w:t>
            </w:r>
            <w:r w:rsidR="001E5D41">
              <w:rPr>
                <w:b/>
                <w:bCs/>
                <w:szCs w:val="28"/>
              </w:rPr>
              <w:t>5</w:t>
            </w:r>
            <w:r w:rsidR="00510C7D">
              <w:rPr>
                <w:rFonts w:hint="eastAsia"/>
                <w:b/>
                <w:bCs/>
                <w:szCs w:val="28"/>
                <w:lang w:eastAsia="zh-CN"/>
              </w:rPr>
              <w:t>年</w:t>
            </w:r>
            <w:r w:rsidR="003560B3">
              <w:rPr>
                <w:rFonts w:hint="eastAsia"/>
                <w:b/>
                <w:bCs/>
                <w:szCs w:val="28"/>
                <w:lang w:eastAsia="zh-CN"/>
              </w:rPr>
              <w:t>4</w:t>
            </w:r>
            <w:r w:rsidR="00510C7D">
              <w:rPr>
                <w:rFonts w:hint="eastAsia"/>
                <w:b/>
                <w:bCs/>
                <w:szCs w:val="28"/>
                <w:lang w:eastAsia="zh-CN"/>
              </w:rPr>
              <w:t>月</w:t>
            </w:r>
            <w:r w:rsidR="003560B3">
              <w:rPr>
                <w:rFonts w:hint="eastAsia"/>
                <w:b/>
                <w:bCs/>
                <w:szCs w:val="28"/>
                <w:lang w:eastAsia="zh-CN"/>
              </w:rPr>
              <w:t>9</w:t>
            </w:r>
            <w:r w:rsidR="00510C7D">
              <w:rPr>
                <w:rFonts w:hint="eastAsia"/>
                <w:b/>
                <w:bCs/>
                <w:szCs w:val="28"/>
                <w:lang w:eastAsia="zh-CN"/>
              </w:rPr>
              <w:t>日</w:t>
            </w:r>
          </w:p>
        </w:tc>
      </w:tr>
      <w:tr w:rsidR="00706440" w:rsidRPr="006D4EA0" w14:paraId="7B96545F" w14:textId="77777777" w:rsidTr="00D07E2B">
        <w:trPr>
          <w:cantSplit/>
        </w:trPr>
        <w:tc>
          <w:tcPr>
            <w:tcW w:w="6379" w:type="dxa"/>
            <w:gridSpan w:val="2"/>
          </w:tcPr>
          <w:p w14:paraId="65956FD3" w14:textId="77777777" w:rsidR="00706440" w:rsidRPr="006D4EA0" w:rsidRDefault="00706440" w:rsidP="00706440">
            <w:pPr>
              <w:spacing w:before="0"/>
              <w:rPr>
                <w:b/>
                <w:bCs/>
                <w:smallCaps/>
                <w:szCs w:val="24"/>
              </w:rPr>
            </w:pPr>
          </w:p>
        </w:tc>
        <w:tc>
          <w:tcPr>
            <w:tcW w:w="3509" w:type="dxa"/>
            <w:gridSpan w:val="2"/>
          </w:tcPr>
          <w:p w14:paraId="30EFD39F" w14:textId="5D820E46" w:rsidR="00706440" w:rsidRPr="006D4EA0" w:rsidRDefault="00510C7D" w:rsidP="00706440">
            <w:pPr>
              <w:spacing w:before="0"/>
              <w:rPr>
                <w:szCs w:val="24"/>
              </w:rPr>
            </w:pPr>
            <w:bookmarkStart w:id="2" w:name="Original"/>
            <w:bookmarkEnd w:id="2"/>
            <w:r>
              <w:rPr>
                <w:rFonts w:hint="eastAsia"/>
                <w:b/>
                <w:lang w:eastAsia="zh-CN"/>
              </w:rPr>
              <w:t>原文：英文</w:t>
            </w:r>
          </w:p>
        </w:tc>
      </w:tr>
      <w:tr w:rsidR="00A13162" w:rsidRPr="006D4EA0" w14:paraId="31656E31" w14:textId="77777777" w:rsidTr="00107E85">
        <w:trPr>
          <w:cantSplit/>
          <w:trHeight w:val="852"/>
        </w:trPr>
        <w:tc>
          <w:tcPr>
            <w:tcW w:w="9888" w:type="dxa"/>
            <w:gridSpan w:val="4"/>
          </w:tcPr>
          <w:p w14:paraId="512FCA01" w14:textId="1DE625CA" w:rsidR="00A13162" w:rsidRPr="006D4EA0" w:rsidRDefault="003560B3" w:rsidP="0030353C">
            <w:pPr>
              <w:pStyle w:val="Source"/>
            </w:pPr>
            <w:bookmarkStart w:id="3" w:name="Source"/>
            <w:bookmarkEnd w:id="3"/>
            <w:r>
              <w:rPr>
                <w:bCs/>
                <w:color w:val="000000"/>
                <w:lang w:val="zh-CN"/>
              </w:rPr>
              <w:t>RPM-AFR</w:t>
            </w:r>
            <w:proofErr w:type="spellStart"/>
            <w:r>
              <w:rPr>
                <w:bCs/>
                <w:color w:val="000000"/>
                <w:lang w:val="zh-CN"/>
              </w:rPr>
              <w:t>主席</w:t>
            </w:r>
            <w:proofErr w:type="spellEnd"/>
          </w:p>
        </w:tc>
      </w:tr>
      <w:tr w:rsidR="00AC6F14" w:rsidRPr="006D4EA0" w14:paraId="2CBD3A36" w14:textId="77777777" w:rsidTr="00107E85">
        <w:trPr>
          <w:cantSplit/>
        </w:trPr>
        <w:tc>
          <w:tcPr>
            <w:tcW w:w="9888" w:type="dxa"/>
            <w:gridSpan w:val="4"/>
          </w:tcPr>
          <w:p w14:paraId="1B4121DF" w14:textId="7AD2DBD5" w:rsidR="00AC6F14" w:rsidRPr="006D4EA0" w:rsidRDefault="003560B3" w:rsidP="0030353C">
            <w:pPr>
              <w:pStyle w:val="Title1"/>
              <w:rPr>
                <w:rFonts w:cs="Times New Roman"/>
                <w:bCs/>
              </w:rPr>
            </w:pPr>
            <w:bookmarkStart w:id="4" w:name="Title"/>
            <w:bookmarkEnd w:id="4"/>
            <w:r>
              <w:rPr>
                <w:color w:val="000000"/>
                <w:lang w:val="zh-CN"/>
              </w:rPr>
              <w:t>RPM-AFR</w:t>
            </w:r>
            <w:proofErr w:type="spellStart"/>
            <w:r>
              <w:rPr>
                <w:color w:val="000000"/>
                <w:lang w:val="zh-CN"/>
              </w:rPr>
              <w:t>主席的最后报告</w:t>
            </w:r>
            <w:proofErr w:type="spellEnd"/>
          </w:p>
        </w:tc>
      </w:tr>
      <w:tr w:rsidR="00A721F4" w:rsidRPr="006D4EA0" w14:paraId="23A30231" w14:textId="77777777" w:rsidTr="00A721F4">
        <w:trPr>
          <w:cantSplit/>
        </w:trPr>
        <w:tc>
          <w:tcPr>
            <w:tcW w:w="9888" w:type="dxa"/>
            <w:gridSpan w:val="4"/>
            <w:tcBorders>
              <w:bottom w:val="single" w:sz="4" w:space="0" w:color="auto"/>
            </w:tcBorders>
          </w:tcPr>
          <w:p w14:paraId="726EE70E" w14:textId="77777777" w:rsidR="00A721F4" w:rsidRPr="006D4EA0" w:rsidRDefault="00A721F4" w:rsidP="0030353C"/>
        </w:tc>
      </w:tr>
    </w:tbl>
    <w:p w14:paraId="2E2B12DD" w14:textId="77777777" w:rsidR="002838CD" w:rsidRDefault="002838CD" w:rsidP="002838CD">
      <w:pPr>
        <w:pStyle w:val="1"/>
        <w:keepNext w:val="0"/>
        <w:keepLines w:val="0"/>
        <w:spacing w:before="120"/>
        <w:ind w:left="709" w:hanging="709"/>
        <w:rPr>
          <w:rFonts w:ascii="Calibri" w:hAnsi="Calibri" w:cstheme="minorHAnsi"/>
          <w:szCs w:val="24"/>
        </w:rPr>
      </w:pPr>
      <w:proofErr w:type="spellStart"/>
      <w:r>
        <w:rPr>
          <w:rFonts w:ascii="Calibri" w:hAnsi="Calibri"/>
          <w:bCs/>
          <w:szCs w:val="24"/>
          <w:lang w:val="zh-CN"/>
        </w:rPr>
        <w:t>引言</w:t>
      </w:r>
      <w:proofErr w:type="spellEnd"/>
    </w:p>
    <w:p w14:paraId="457F644D" w14:textId="203CB88B"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2025</w:t>
      </w:r>
      <w:r>
        <w:rPr>
          <w:rFonts w:ascii="Calibri" w:hAnsi="Calibri"/>
          <w:szCs w:val="24"/>
          <w:lang w:val="zh-CN" w:eastAsia="zh-CN"/>
        </w:rPr>
        <w:t>年世界电信发展大会（</w:t>
      </w:r>
      <w:r>
        <w:rPr>
          <w:rFonts w:ascii="Calibri" w:hAnsi="Calibri"/>
          <w:szCs w:val="24"/>
          <w:lang w:val="zh-CN" w:eastAsia="zh-CN"/>
        </w:rPr>
        <w:t>WTDC-25</w:t>
      </w:r>
      <w:r>
        <w:rPr>
          <w:rFonts w:ascii="Calibri" w:hAnsi="Calibri"/>
          <w:szCs w:val="24"/>
          <w:lang w:val="zh-CN" w:eastAsia="zh-CN"/>
        </w:rPr>
        <w:t>）非洲区域</w:t>
      </w:r>
      <w:r w:rsidRPr="007C0D5E">
        <w:rPr>
          <w:rFonts w:ascii="Calibri" w:hAnsi="Calibri"/>
          <w:szCs w:val="24"/>
          <w:lang w:eastAsia="zh-CN"/>
        </w:rPr>
        <w:t>性</w:t>
      </w:r>
      <w:r>
        <w:rPr>
          <w:rFonts w:ascii="Calibri" w:hAnsi="Calibri"/>
          <w:szCs w:val="24"/>
          <w:lang w:val="zh-CN" w:eastAsia="zh-CN"/>
        </w:rPr>
        <w:t>筹备会议（</w:t>
      </w:r>
      <w:r>
        <w:rPr>
          <w:rFonts w:ascii="Calibri" w:hAnsi="Calibri"/>
          <w:szCs w:val="24"/>
          <w:lang w:val="zh-CN" w:eastAsia="zh-CN"/>
        </w:rPr>
        <w:t>RPM-AFR</w:t>
      </w:r>
      <w:r>
        <w:rPr>
          <w:rFonts w:ascii="Calibri" w:hAnsi="Calibri"/>
          <w:szCs w:val="24"/>
          <w:lang w:val="zh-CN" w:eastAsia="zh-CN"/>
        </w:rPr>
        <w:t>）由国际电信联盟（国际电联）电信发展局（</w:t>
      </w:r>
      <w:r>
        <w:rPr>
          <w:rFonts w:ascii="Calibri" w:hAnsi="Calibri"/>
          <w:szCs w:val="24"/>
          <w:lang w:val="zh-CN" w:eastAsia="zh-CN"/>
        </w:rPr>
        <w:t>BDT</w:t>
      </w:r>
      <w:r>
        <w:rPr>
          <w:rFonts w:ascii="Calibri" w:hAnsi="Calibri"/>
          <w:szCs w:val="24"/>
          <w:lang w:val="zh-CN" w:eastAsia="zh-CN"/>
        </w:rPr>
        <w:t>）于</w:t>
      </w:r>
      <w:r>
        <w:rPr>
          <w:rFonts w:ascii="Calibri" w:hAnsi="Calibri"/>
          <w:szCs w:val="24"/>
          <w:lang w:val="zh-CN" w:eastAsia="zh-CN"/>
        </w:rPr>
        <w:t>2025</w:t>
      </w:r>
      <w:r>
        <w:rPr>
          <w:rFonts w:ascii="Calibri" w:hAnsi="Calibri"/>
          <w:szCs w:val="24"/>
          <w:lang w:val="zh-CN" w:eastAsia="zh-CN"/>
        </w:rPr>
        <w:t>年</w:t>
      </w:r>
      <w:r>
        <w:rPr>
          <w:rFonts w:ascii="Calibri" w:hAnsi="Calibri"/>
          <w:szCs w:val="24"/>
          <w:lang w:val="zh-CN" w:eastAsia="zh-CN"/>
        </w:rPr>
        <w:t>4</w:t>
      </w:r>
      <w:r>
        <w:rPr>
          <w:rFonts w:ascii="Calibri" w:hAnsi="Calibri"/>
          <w:szCs w:val="24"/>
          <w:lang w:val="zh-CN" w:eastAsia="zh-CN"/>
        </w:rPr>
        <w:t>月</w:t>
      </w:r>
      <w:r>
        <w:rPr>
          <w:rFonts w:ascii="Calibri" w:hAnsi="Calibri"/>
          <w:szCs w:val="24"/>
          <w:lang w:val="zh-CN" w:eastAsia="zh-CN"/>
        </w:rPr>
        <w:t>8</w:t>
      </w:r>
      <w:r>
        <w:rPr>
          <w:rFonts w:ascii="Calibri" w:hAnsi="Calibri"/>
          <w:szCs w:val="24"/>
          <w:lang w:val="zh-CN" w:eastAsia="zh-CN"/>
        </w:rPr>
        <w:t>日至</w:t>
      </w:r>
      <w:r>
        <w:rPr>
          <w:rFonts w:ascii="Calibri" w:hAnsi="Calibri"/>
          <w:szCs w:val="24"/>
          <w:lang w:val="zh-CN" w:eastAsia="zh-CN"/>
        </w:rPr>
        <w:t>9</w:t>
      </w:r>
      <w:r>
        <w:rPr>
          <w:rFonts w:ascii="Calibri" w:hAnsi="Calibri"/>
          <w:szCs w:val="24"/>
          <w:lang w:val="zh-CN" w:eastAsia="zh-CN"/>
        </w:rPr>
        <w:t>日在肯尼亚内罗毕举办，并由肯尼亚通信管理局（</w:t>
      </w:r>
      <w:r>
        <w:rPr>
          <w:rFonts w:ascii="Calibri" w:hAnsi="Calibri"/>
          <w:szCs w:val="24"/>
          <w:lang w:val="zh-CN" w:eastAsia="zh-CN"/>
        </w:rPr>
        <w:t>CA</w:t>
      </w:r>
      <w:r>
        <w:rPr>
          <w:rFonts w:ascii="Calibri" w:hAnsi="Calibri"/>
          <w:szCs w:val="24"/>
          <w:lang w:val="zh-CN" w:eastAsia="zh-CN"/>
        </w:rPr>
        <w:t>）承办。</w:t>
      </w:r>
    </w:p>
    <w:p w14:paraId="4337CAC5" w14:textId="2FB6B15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RPM-AFR</w:t>
      </w:r>
      <w:r>
        <w:rPr>
          <w:rFonts w:ascii="Calibri" w:hAnsi="Calibri"/>
          <w:szCs w:val="24"/>
          <w:lang w:val="zh-CN" w:eastAsia="zh-CN"/>
        </w:rPr>
        <w:t>的目的是根据该区域成员国和电信发展部门（</w:t>
      </w:r>
      <w:r>
        <w:rPr>
          <w:rFonts w:ascii="Calibri" w:hAnsi="Calibri"/>
          <w:szCs w:val="24"/>
          <w:lang w:val="zh-CN" w:eastAsia="zh-CN"/>
        </w:rPr>
        <w:t>ITU-D</w:t>
      </w:r>
      <w:r>
        <w:rPr>
          <w:rFonts w:ascii="Calibri" w:hAnsi="Calibri"/>
          <w:szCs w:val="24"/>
          <w:lang w:val="zh-CN" w:eastAsia="zh-CN"/>
        </w:rPr>
        <w:t>）部门成员提交的文稿，确定和协调区域层面的电信和</w:t>
      </w:r>
      <w:bookmarkStart w:id="5" w:name="OLE_LINK3"/>
      <w:r>
        <w:rPr>
          <w:rFonts w:ascii="Calibri" w:hAnsi="Calibri"/>
          <w:szCs w:val="24"/>
          <w:lang w:val="zh-CN" w:eastAsia="zh-CN"/>
        </w:rPr>
        <w:t>信息通信技术</w:t>
      </w:r>
      <w:bookmarkEnd w:id="5"/>
      <w:r>
        <w:rPr>
          <w:rFonts w:ascii="Calibri" w:hAnsi="Calibri"/>
          <w:szCs w:val="24"/>
          <w:lang w:val="zh-CN" w:eastAsia="zh-CN"/>
        </w:rPr>
        <w:t>（</w:t>
      </w:r>
      <w:r>
        <w:rPr>
          <w:rFonts w:ascii="Calibri" w:hAnsi="Calibri"/>
          <w:szCs w:val="24"/>
          <w:lang w:val="zh-CN" w:eastAsia="zh-CN"/>
        </w:rPr>
        <w:t>ICT</w:t>
      </w:r>
      <w:r>
        <w:rPr>
          <w:rFonts w:ascii="Calibri" w:hAnsi="Calibri"/>
          <w:szCs w:val="24"/>
          <w:lang w:val="zh-CN" w:eastAsia="zh-CN"/>
        </w:rPr>
        <w:t>）发展</w:t>
      </w:r>
      <w:r w:rsidR="00FD692E">
        <w:rPr>
          <w:rFonts w:ascii="Calibri" w:hAnsi="Calibri" w:hint="eastAsia"/>
          <w:szCs w:val="24"/>
          <w:lang w:val="zh-CN" w:eastAsia="zh-CN"/>
        </w:rPr>
        <w:t>的</w:t>
      </w:r>
      <w:r>
        <w:rPr>
          <w:rFonts w:ascii="Calibri" w:hAnsi="Calibri"/>
          <w:szCs w:val="24"/>
          <w:lang w:val="zh-CN" w:eastAsia="zh-CN"/>
        </w:rPr>
        <w:t>工作重点。</w:t>
      </w:r>
    </w:p>
    <w:p w14:paraId="4E6AB784"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会议最后提出了一套有关工作重点的提案，这些提案将作为制定向将于</w:t>
      </w:r>
      <w:r>
        <w:rPr>
          <w:rFonts w:ascii="Calibri" w:hAnsi="Calibri"/>
          <w:szCs w:val="24"/>
          <w:lang w:val="zh-CN" w:eastAsia="zh-CN"/>
        </w:rPr>
        <w:t>2025</w:t>
      </w:r>
      <w:r>
        <w:rPr>
          <w:rFonts w:ascii="Calibri" w:hAnsi="Calibri"/>
          <w:szCs w:val="24"/>
          <w:lang w:val="zh-CN" w:eastAsia="zh-CN"/>
        </w:rPr>
        <w:t>年</w:t>
      </w:r>
      <w:r>
        <w:rPr>
          <w:rFonts w:ascii="Calibri" w:hAnsi="Calibri"/>
          <w:szCs w:val="24"/>
          <w:lang w:val="zh-CN" w:eastAsia="zh-CN"/>
        </w:rPr>
        <w:t>11</w:t>
      </w:r>
      <w:r>
        <w:rPr>
          <w:rFonts w:ascii="Calibri" w:hAnsi="Calibri"/>
          <w:szCs w:val="24"/>
          <w:lang w:val="zh-CN" w:eastAsia="zh-CN"/>
        </w:rPr>
        <w:t>月</w:t>
      </w:r>
      <w:r>
        <w:rPr>
          <w:rFonts w:ascii="Calibri" w:hAnsi="Calibri"/>
          <w:szCs w:val="24"/>
          <w:lang w:val="zh-CN" w:eastAsia="zh-CN"/>
        </w:rPr>
        <w:t>17</w:t>
      </w:r>
      <w:r>
        <w:rPr>
          <w:rFonts w:ascii="Calibri" w:hAnsi="Calibri"/>
          <w:szCs w:val="24"/>
          <w:lang w:val="zh-CN" w:eastAsia="zh-CN"/>
        </w:rPr>
        <w:t>日至</w:t>
      </w:r>
      <w:r>
        <w:rPr>
          <w:rFonts w:ascii="Calibri" w:hAnsi="Calibri"/>
          <w:szCs w:val="24"/>
          <w:lang w:val="zh-CN" w:eastAsia="zh-CN"/>
        </w:rPr>
        <w:t>28</w:t>
      </w:r>
      <w:r>
        <w:rPr>
          <w:rFonts w:ascii="Calibri" w:hAnsi="Calibri"/>
          <w:szCs w:val="24"/>
          <w:lang w:val="zh-CN" w:eastAsia="zh-CN"/>
        </w:rPr>
        <w:t>日在阿塞拜疆巴库举行的世界电信发展大会（</w:t>
      </w:r>
      <w:r>
        <w:rPr>
          <w:rFonts w:ascii="Calibri" w:hAnsi="Calibri"/>
          <w:szCs w:val="24"/>
          <w:lang w:val="zh-CN" w:eastAsia="zh-CN"/>
        </w:rPr>
        <w:t>WTDC</w:t>
      </w:r>
      <w:r>
        <w:rPr>
          <w:rFonts w:ascii="Calibri" w:hAnsi="Calibri"/>
          <w:szCs w:val="24"/>
          <w:lang w:val="zh-CN" w:eastAsia="zh-CN"/>
        </w:rPr>
        <w:t>）提交文稿的基础，并将审议</w:t>
      </w:r>
      <w:r>
        <w:rPr>
          <w:rFonts w:ascii="Calibri" w:hAnsi="Calibri"/>
          <w:szCs w:val="24"/>
          <w:lang w:val="zh-CN" w:eastAsia="zh-CN"/>
        </w:rPr>
        <w:t>ITU-D</w:t>
      </w:r>
      <w:r>
        <w:rPr>
          <w:rFonts w:ascii="Calibri" w:hAnsi="Calibri"/>
          <w:szCs w:val="24"/>
          <w:lang w:val="zh-CN" w:eastAsia="zh-CN"/>
        </w:rPr>
        <w:t>在未来四年期间（</w:t>
      </w:r>
      <w:r>
        <w:rPr>
          <w:rFonts w:ascii="Calibri" w:hAnsi="Calibri"/>
          <w:szCs w:val="24"/>
          <w:lang w:val="zh-CN" w:eastAsia="zh-CN"/>
        </w:rPr>
        <w:t>2025-2028</w:t>
      </w:r>
      <w:r>
        <w:rPr>
          <w:rFonts w:ascii="Calibri" w:hAnsi="Calibri"/>
          <w:szCs w:val="24"/>
          <w:lang w:val="zh-CN" w:eastAsia="zh-CN"/>
        </w:rPr>
        <w:t>年）开展的活动。</w:t>
      </w:r>
    </w:p>
    <w:p w14:paraId="6F0F1586"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本报告介绍了</w:t>
      </w:r>
      <w:r>
        <w:rPr>
          <w:rFonts w:ascii="Calibri" w:hAnsi="Calibri"/>
          <w:szCs w:val="24"/>
          <w:lang w:val="zh-CN" w:eastAsia="zh-CN"/>
        </w:rPr>
        <w:t>RPM-AFR</w:t>
      </w:r>
      <w:r>
        <w:rPr>
          <w:rFonts w:ascii="Calibri" w:hAnsi="Calibri"/>
          <w:szCs w:val="24"/>
          <w:lang w:val="zh-CN" w:eastAsia="zh-CN"/>
        </w:rPr>
        <w:t>的工作和成果。</w:t>
      </w:r>
    </w:p>
    <w:p w14:paraId="30B995F7" w14:textId="77777777" w:rsidR="002838CD" w:rsidRDefault="002838CD" w:rsidP="002838CD">
      <w:pPr>
        <w:pStyle w:val="1"/>
        <w:keepNext w:val="0"/>
        <w:keepLines w:val="0"/>
        <w:spacing w:before="120"/>
        <w:ind w:left="709" w:hanging="709"/>
        <w:rPr>
          <w:rFonts w:ascii="Calibri" w:hAnsi="Calibri" w:cstheme="minorHAnsi"/>
          <w:szCs w:val="24"/>
          <w:lang w:eastAsia="zh-CN"/>
        </w:rPr>
      </w:pPr>
      <w:r>
        <w:rPr>
          <w:rFonts w:ascii="Calibri" w:hAnsi="Calibri"/>
          <w:bCs/>
          <w:szCs w:val="24"/>
          <w:lang w:val="zh-CN" w:eastAsia="zh-CN"/>
        </w:rPr>
        <w:t>参会</w:t>
      </w:r>
    </w:p>
    <w:p w14:paraId="5ABAE7F1" w14:textId="77777777" w:rsidR="002838CD" w:rsidRPr="001E2031" w:rsidRDefault="002838CD" w:rsidP="002838CD">
      <w:pPr>
        <w:ind w:firstLineChars="200" w:firstLine="480"/>
        <w:rPr>
          <w:rFonts w:ascii="Calibri" w:hAnsi="Calibri"/>
          <w:szCs w:val="24"/>
          <w:lang w:val="zh-CN" w:eastAsia="zh-CN"/>
        </w:rPr>
      </w:pPr>
      <w:r>
        <w:rPr>
          <w:rFonts w:ascii="Calibri" w:hAnsi="Calibri"/>
          <w:szCs w:val="24"/>
          <w:lang w:val="zh-CN" w:eastAsia="zh-CN"/>
        </w:rPr>
        <w:t>共有</w:t>
      </w:r>
      <w:r>
        <w:rPr>
          <w:rFonts w:ascii="Calibri" w:hAnsi="Calibri"/>
          <w:szCs w:val="24"/>
          <w:lang w:val="zh-CN" w:eastAsia="zh-CN"/>
        </w:rPr>
        <w:t>240</w:t>
      </w:r>
      <w:r>
        <w:rPr>
          <w:rFonts w:ascii="Calibri" w:hAnsi="Calibri"/>
          <w:szCs w:val="24"/>
          <w:lang w:val="zh-CN" w:eastAsia="zh-CN"/>
        </w:rPr>
        <w:t>名代表出席了此次会议，其中包括代表</w:t>
      </w:r>
      <w:r w:rsidRPr="001E2031">
        <w:rPr>
          <w:rFonts w:ascii="Calibri" w:hAnsi="Calibri"/>
          <w:szCs w:val="24"/>
          <w:lang w:val="zh-CN" w:eastAsia="zh-CN"/>
        </w:rPr>
        <w:t>32</w:t>
      </w:r>
      <w:r>
        <w:rPr>
          <w:rFonts w:ascii="Calibri" w:hAnsi="Calibri"/>
          <w:szCs w:val="24"/>
          <w:lang w:val="zh-CN" w:eastAsia="zh-CN"/>
        </w:rPr>
        <w:t>个非洲区域成员国的</w:t>
      </w:r>
      <w:r w:rsidRPr="001E2031">
        <w:rPr>
          <w:rFonts w:ascii="Calibri" w:hAnsi="Calibri"/>
          <w:szCs w:val="24"/>
          <w:lang w:val="zh-CN" w:eastAsia="zh-CN"/>
        </w:rPr>
        <w:t>170</w:t>
      </w:r>
      <w:r>
        <w:rPr>
          <w:rFonts w:ascii="Calibri" w:hAnsi="Calibri"/>
          <w:szCs w:val="24"/>
          <w:lang w:val="zh-CN" w:eastAsia="zh-CN"/>
        </w:rPr>
        <w:t>名代表、</w:t>
      </w:r>
      <w:r w:rsidRPr="001E2031">
        <w:rPr>
          <w:rFonts w:ascii="Calibri" w:hAnsi="Calibri" w:hint="eastAsia"/>
          <w:szCs w:val="24"/>
          <w:lang w:val="zh-CN" w:eastAsia="zh-CN"/>
        </w:rPr>
        <w:t>代表</w:t>
      </w:r>
      <w:r>
        <w:rPr>
          <w:rFonts w:ascii="Calibri" w:hAnsi="Calibri"/>
          <w:szCs w:val="24"/>
          <w:lang w:val="zh-CN" w:eastAsia="zh-CN"/>
        </w:rPr>
        <w:t>部门成员的</w:t>
      </w:r>
      <w:r>
        <w:rPr>
          <w:rFonts w:ascii="Calibri" w:hAnsi="Calibri"/>
          <w:szCs w:val="24"/>
          <w:lang w:val="zh-CN" w:eastAsia="zh-CN"/>
        </w:rPr>
        <w:t>20</w:t>
      </w:r>
      <w:r>
        <w:rPr>
          <w:rFonts w:ascii="Calibri" w:hAnsi="Calibri"/>
          <w:szCs w:val="24"/>
          <w:lang w:val="zh-CN" w:eastAsia="zh-CN"/>
        </w:rPr>
        <w:t>名与会者、</w:t>
      </w:r>
      <w:r>
        <w:rPr>
          <w:rFonts w:ascii="Calibri" w:hAnsi="Calibri"/>
          <w:szCs w:val="24"/>
          <w:lang w:val="zh-CN" w:eastAsia="zh-CN"/>
        </w:rPr>
        <w:t>20</w:t>
      </w:r>
      <w:r>
        <w:rPr>
          <w:rFonts w:ascii="Calibri" w:hAnsi="Calibri"/>
          <w:szCs w:val="24"/>
          <w:lang w:val="zh-CN" w:eastAsia="zh-CN"/>
        </w:rPr>
        <w:t>个观察员成员国、</w:t>
      </w:r>
      <w:r w:rsidRPr="001E2031">
        <w:rPr>
          <w:rFonts w:ascii="Calibri" w:hAnsi="Calibri" w:hint="eastAsia"/>
          <w:szCs w:val="24"/>
          <w:lang w:val="zh-CN" w:eastAsia="zh-CN"/>
        </w:rPr>
        <w:t>代表</w:t>
      </w:r>
      <w:r>
        <w:rPr>
          <w:rFonts w:ascii="Calibri" w:hAnsi="Calibri"/>
          <w:szCs w:val="24"/>
          <w:lang w:val="zh-CN" w:eastAsia="zh-CN"/>
        </w:rPr>
        <w:t>部门成员观察员的</w:t>
      </w:r>
      <w:r>
        <w:rPr>
          <w:rFonts w:ascii="Calibri" w:hAnsi="Calibri"/>
          <w:szCs w:val="24"/>
          <w:lang w:val="zh-CN" w:eastAsia="zh-CN"/>
        </w:rPr>
        <w:t>9</w:t>
      </w:r>
      <w:r>
        <w:rPr>
          <w:rFonts w:ascii="Calibri" w:hAnsi="Calibri"/>
          <w:szCs w:val="24"/>
          <w:lang w:val="zh-CN" w:eastAsia="zh-CN"/>
        </w:rPr>
        <w:t>名与会者。女性与会者</w:t>
      </w:r>
      <w:r>
        <w:rPr>
          <w:rFonts w:ascii="Calibri" w:hAnsi="Calibri"/>
          <w:szCs w:val="24"/>
          <w:lang w:val="zh-CN" w:eastAsia="zh-CN"/>
        </w:rPr>
        <w:t>97</w:t>
      </w:r>
      <w:r>
        <w:rPr>
          <w:rFonts w:ascii="Calibri" w:hAnsi="Calibri"/>
          <w:szCs w:val="24"/>
          <w:lang w:val="zh-CN" w:eastAsia="zh-CN"/>
        </w:rPr>
        <w:t>名，男性与会者</w:t>
      </w:r>
      <w:r>
        <w:rPr>
          <w:rFonts w:ascii="Calibri" w:hAnsi="Calibri"/>
          <w:szCs w:val="24"/>
          <w:lang w:val="zh-CN" w:eastAsia="zh-CN"/>
        </w:rPr>
        <w:t>143</w:t>
      </w:r>
      <w:r>
        <w:rPr>
          <w:rFonts w:ascii="Calibri" w:hAnsi="Calibri"/>
          <w:szCs w:val="24"/>
          <w:lang w:val="zh-CN" w:eastAsia="zh-CN"/>
        </w:rPr>
        <w:t>名。</w:t>
      </w:r>
    </w:p>
    <w:p w14:paraId="4F60DFC4" w14:textId="77777777" w:rsidR="002838CD" w:rsidRPr="000E0C48" w:rsidRDefault="002838CD" w:rsidP="002838CD">
      <w:pPr>
        <w:ind w:firstLineChars="200" w:firstLine="480"/>
        <w:rPr>
          <w:rFonts w:ascii="Calibri" w:hAnsi="Calibri"/>
          <w:szCs w:val="24"/>
          <w:lang w:val="zh-CN" w:eastAsia="zh-CN"/>
        </w:rPr>
      </w:pPr>
      <w:r w:rsidRPr="000E0C48">
        <w:rPr>
          <w:rFonts w:ascii="Calibri" w:hAnsi="Calibri" w:hint="eastAsia"/>
          <w:szCs w:val="24"/>
          <w:lang w:val="zh-CN" w:eastAsia="zh-CN"/>
        </w:rPr>
        <w:t>与会者最终名单将作为</w:t>
      </w:r>
      <w:r w:rsidRPr="000E0C48">
        <w:rPr>
          <w:rFonts w:ascii="Calibri" w:hAnsi="Calibri"/>
          <w:szCs w:val="24"/>
          <w:lang w:val="zh-CN" w:eastAsia="zh-CN"/>
        </w:rPr>
        <w:t>18</w:t>
      </w:r>
      <w:r w:rsidRPr="000E0C48">
        <w:rPr>
          <w:rFonts w:ascii="Calibri" w:hAnsi="Calibri" w:hint="eastAsia"/>
          <w:szCs w:val="24"/>
          <w:lang w:val="zh-CN" w:eastAsia="zh-CN"/>
        </w:rPr>
        <w:t>号文件公布。</w:t>
      </w:r>
    </w:p>
    <w:p w14:paraId="52754C87" w14:textId="4C6906C3" w:rsidR="002838CD" w:rsidRPr="000E0C48" w:rsidRDefault="00AE0789" w:rsidP="00AE0789">
      <w:pPr>
        <w:pStyle w:val="1"/>
        <w:rPr>
          <w:lang w:eastAsia="zh-CN"/>
        </w:rPr>
      </w:pPr>
      <w:r w:rsidRPr="000E0C48">
        <w:rPr>
          <w:rFonts w:hint="eastAsia"/>
          <w:lang w:eastAsia="zh-CN"/>
        </w:rPr>
        <w:t>1</w:t>
      </w:r>
      <w:r w:rsidRPr="000E0C48">
        <w:rPr>
          <w:lang w:eastAsia="zh-CN"/>
        </w:rPr>
        <w:tab/>
      </w:r>
      <w:r w:rsidR="002838CD" w:rsidRPr="000E0C48">
        <w:rPr>
          <w:lang w:eastAsia="zh-CN"/>
        </w:rPr>
        <w:t>开幕式</w:t>
      </w:r>
    </w:p>
    <w:p w14:paraId="7905A737" w14:textId="77777777" w:rsidR="002838CD" w:rsidRPr="000E0C48" w:rsidRDefault="002838CD" w:rsidP="002838CD">
      <w:pPr>
        <w:ind w:firstLineChars="200" w:firstLine="480"/>
        <w:rPr>
          <w:rFonts w:ascii="Calibri" w:hAnsi="Calibri"/>
          <w:szCs w:val="24"/>
          <w:lang w:val="zh-CN" w:eastAsia="zh-CN"/>
        </w:rPr>
      </w:pPr>
      <w:r w:rsidRPr="000E0C48">
        <w:rPr>
          <w:rFonts w:ascii="Calibri" w:hAnsi="Calibri" w:hint="eastAsia"/>
          <w:szCs w:val="24"/>
          <w:lang w:val="zh-CN" w:eastAsia="zh-CN"/>
        </w:rPr>
        <w:t>开幕式以欢迎致辞拉开帷幕，强调了在</w:t>
      </w:r>
      <w:r w:rsidRPr="000E0C48">
        <w:rPr>
          <w:rFonts w:ascii="Calibri" w:hAnsi="Calibri"/>
          <w:szCs w:val="24"/>
          <w:lang w:val="zh-CN" w:eastAsia="zh-CN"/>
        </w:rPr>
        <w:t>WTDC-25</w:t>
      </w:r>
      <w:r w:rsidRPr="000E0C48">
        <w:rPr>
          <w:rFonts w:ascii="Calibri" w:hAnsi="Calibri" w:hint="eastAsia"/>
          <w:szCs w:val="24"/>
          <w:lang w:val="zh-CN" w:eastAsia="zh-CN"/>
        </w:rPr>
        <w:t>召开之前非洲区域性筹备会议（</w:t>
      </w:r>
      <w:r w:rsidRPr="000E0C48">
        <w:rPr>
          <w:rFonts w:ascii="Calibri" w:hAnsi="Calibri"/>
          <w:szCs w:val="24"/>
          <w:lang w:val="zh-CN" w:eastAsia="zh-CN"/>
        </w:rPr>
        <w:t>RPM-AFR</w:t>
      </w:r>
      <w:r w:rsidRPr="000E0C48">
        <w:rPr>
          <w:rFonts w:ascii="Calibri" w:hAnsi="Calibri" w:hint="eastAsia"/>
          <w:szCs w:val="24"/>
          <w:lang w:val="zh-CN" w:eastAsia="zh-CN"/>
        </w:rPr>
        <w:t>）对塑造数字化发展的战略意义：</w:t>
      </w:r>
    </w:p>
    <w:p w14:paraId="68ECD074" w14:textId="77777777" w:rsidR="002838CD" w:rsidRPr="001E2031" w:rsidRDefault="002838CD" w:rsidP="002838CD">
      <w:pPr>
        <w:ind w:firstLineChars="200" w:firstLine="480"/>
        <w:rPr>
          <w:rFonts w:ascii="Calibri" w:hAnsi="Calibri"/>
          <w:szCs w:val="24"/>
          <w:lang w:val="zh-CN" w:eastAsia="zh-CN"/>
        </w:rPr>
      </w:pPr>
      <w:r w:rsidRPr="000E0C48">
        <w:rPr>
          <w:rFonts w:ascii="Calibri" w:hAnsi="Calibri"/>
          <w:szCs w:val="24"/>
          <w:lang w:val="zh-CN" w:eastAsia="zh-CN"/>
        </w:rPr>
        <w:t>肯尼亚通信管理局（</w:t>
      </w:r>
      <w:r w:rsidRPr="000E0C48">
        <w:rPr>
          <w:rFonts w:ascii="Calibri" w:hAnsi="Calibri"/>
          <w:szCs w:val="24"/>
          <w:lang w:val="zh-CN" w:eastAsia="zh-CN"/>
        </w:rPr>
        <w:t>CA</w:t>
      </w:r>
      <w:r w:rsidRPr="000E0C48">
        <w:rPr>
          <w:rFonts w:ascii="Calibri" w:hAnsi="Calibri"/>
          <w:szCs w:val="24"/>
          <w:lang w:val="zh-CN" w:eastAsia="zh-CN"/>
        </w:rPr>
        <w:t>）局长兼首席执</w:t>
      </w:r>
      <w:r>
        <w:rPr>
          <w:rFonts w:ascii="Calibri" w:hAnsi="Calibri"/>
          <w:szCs w:val="24"/>
          <w:lang w:val="zh-CN" w:eastAsia="zh-CN"/>
        </w:rPr>
        <w:t>行官</w:t>
      </w:r>
      <w:r w:rsidRPr="001F60EC">
        <w:rPr>
          <w:rFonts w:ascii="Calibri" w:hAnsi="Calibri"/>
          <w:b/>
          <w:bCs/>
          <w:szCs w:val="24"/>
          <w:lang w:val="zh-CN" w:eastAsia="zh-CN"/>
        </w:rPr>
        <w:t>David Mugonyi</w:t>
      </w:r>
      <w:r w:rsidRPr="001E2031">
        <w:rPr>
          <w:rFonts w:ascii="Calibri" w:hAnsi="Calibri" w:hint="eastAsia"/>
          <w:szCs w:val="24"/>
          <w:lang w:val="zh-CN" w:eastAsia="zh-CN"/>
        </w:rPr>
        <w:t>先生</w:t>
      </w:r>
      <w:r>
        <w:rPr>
          <w:rFonts w:ascii="Calibri" w:hAnsi="Calibri"/>
          <w:szCs w:val="24"/>
          <w:lang w:val="zh-CN" w:eastAsia="zh-CN"/>
        </w:rPr>
        <w:t>宣布会议开幕，欢迎各位代表来到内罗毕，并强调了区域</w:t>
      </w:r>
      <w:r>
        <w:rPr>
          <w:rFonts w:ascii="Calibri" w:hAnsi="Calibri" w:hint="eastAsia"/>
          <w:szCs w:val="24"/>
          <w:lang w:val="zh-CN" w:eastAsia="zh-CN"/>
        </w:rPr>
        <w:t>性</w:t>
      </w:r>
      <w:r>
        <w:rPr>
          <w:rFonts w:ascii="Calibri" w:hAnsi="Calibri"/>
          <w:szCs w:val="24"/>
          <w:lang w:val="zh-CN" w:eastAsia="zh-CN"/>
        </w:rPr>
        <w:t>筹备会议（</w:t>
      </w:r>
      <w:r>
        <w:rPr>
          <w:rFonts w:ascii="Calibri" w:hAnsi="Calibri"/>
          <w:szCs w:val="24"/>
          <w:lang w:val="zh-CN" w:eastAsia="zh-CN"/>
        </w:rPr>
        <w:t>RPM</w:t>
      </w:r>
      <w:r>
        <w:rPr>
          <w:rFonts w:ascii="Calibri" w:hAnsi="Calibri"/>
          <w:szCs w:val="24"/>
          <w:lang w:val="zh-CN" w:eastAsia="zh-CN"/>
        </w:rPr>
        <w:t>）对形成非洲向</w:t>
      </w:r>
      <w:r>
        <w:rPr>
          <w:rFonts w:ascii="Calibri" w:hAnsi="Calibri"/>
          <w:szCs w:val="24"/>
          <w:lang w:val="zh-CN" w:eastAsia="zh-CN"/>
        </w:rPr>
        <w:t>WTDC-25</w:t>
      </w:r>
      <w:r>
        <w:rPr>
          <w:rFonts w:ascii="Calibri" w:hAnsi="Calibri"/>
          <w:szCs w:val="24"/>
          <w:lang w:val="zh-CN" w:eastAsia="zh-CN"/>
        </w:rPr>
        <w:t>提交文稿的关键作用。他强调了亟需处理区域</w:t>
      </w:r>
      <w:r>
        <w:rPr>
          <w:rFonts w:ascii="Calibri" w:hAnsi="Calibri" w:hint="eastAsia"/>
          <w:szCs w:val="24"/>
          <w:lang w:val="zh-CN" w:eastAsia="zh-CN"/>
        </w:rPr>
        <w:t>性</w:t>
      </w:r>
      <w:r>
        <w:rPr>
          <w:rFonts w:ascii="Calibri" w:hAnsi="Calibri"/>
          <w:szCs w:val="24"/>
          <w:lang w:val="zh-CN" w:eastAsia="zh-CN"/>
        </w:rPr>
        <w:t>ICT</w:t>
      </w:r>
      <w:r>
        <w:rPr>
          <w:rFonts w:ascii="Calibri" w:hAnsi="Calibri"/>
          <w:szCs w:val="24"/>
          <w:lang w:val="zh-CN" w:eastAsia="zh-CN"/>
        </w:rPr>
        <w:t>工作重点，包括价格可承受的连接、基础设施发展、网络安全和数字技能</w:t>
      </w:r>
      <w:r>
        <w:rPr>
          <w:rFonts w:ascii="Calibri" w:hAnsi="Calibri" w:hint="eastAsia"/>
          <w:szCs w:val="24"/>
          <w:lang w:val="zh-CN" w:eastAsia="zh-CN"/>
        </w:rPr>
        <w:t>的必要性</w:t>
      </w:r>
      <w:r>
        <w:rPr>
          <w:rFonts w:ascii="Calibri" w:hAnsi="Calibri"/>
          <w:szCs w:val="24"/>
          <w:lang w:val="zh-CN" w:eastAsia="zh-CN"/>
        </w:rPr>
        <w:t>。</w:t>
      </w:r>
      <w:r>
        <w:rPr>
          <w:rFonts w:ascii="Calibri" w:hAnsi="Calibri"/>
          <w:szCs w:val="24"/>
          <w:lang w:val="zh-CN" w:eastAsia="zh-CN"/>
        </w:rPr>
        <w:t>Mugonyi</w:t>
      </w:r>
      <w:r>
        <w:rPr>
          <w:rFonts w:ascii="Calibri" w:hAnsi="Calibri"/>
          <w:szCs w:val="24"/>
          <w:lang w:val="zh-CN" w:eastAsia="zh-CN"/>
        </w:rPr>
        <w:t>先生强调</w:t>
      </w:r>
      <w:r>
        <w:rPr>
          <w:rFonts w:ascii="Calibri" w:hAnsi="Calibri" w:hint="eastAsia"/>
          <w:szCs w:val="24"/>
          <w:lang w:val="zh-CN" w:eastAsia="zh-CN"/>
        </w:rPr>
        <w:t>，</w:t>
      </w:r>
      <w:r>
        <w:rPr>
          <w:rFonts w:ascii="Calibri" w:hAnsi="Calibri"/>
          <w:szCs w:val="24"/>
          <w:lang w:val="zh-CN" w:eastAsia="zh-CN"/>
        </w:rPr>
        <w:t>肯尼亚积极参与国际电联的各项举措，如第</w:t>
      </w:r>
      <w:r>
        <w:rPr>
          <w:rFonts w:ascii="Calibri" w:hAnsi="Calibri"/>
          <w:szCs w:val="24"/>
          <w:lang w:val="zh-CN" w:eastAsia="zh-CN"/>
        </w:rPr>
        <w:t>1</w:t>
      </w:r>
      <w:r>
        <w:rPr>
          <w:rFonts w:ascii="Calibri" w:hAnsi="Calibri"/>
          <w:szCs w:val="24"/>
          <w:lang w:val="zh-CN" w:eastAsia="zh-CN"/>
        </w:rPr>
        <w:t>和第</w:t>
      </w:r>
      <w:r>
        <w:rPr>
          <w:rFonts w:ascii="Calibri" w:hAnsi="Calibri"/>
          <w:szCs w:val="24"/>
          <w:lang w:val="zh-CN" w:eastAsia="zh-CN"/>
        </w:rPr>
        <w:t>2</w:t>
      </w:r>
      <w:r>
        <w:rPr>
          <w:rFonts w:ascii="Calibri" w:hAnsi="Calibri"/>
          <w:szCs w:val="24"/>
          <w:lang w:val="zh-CN" w:eastAsia="zh-CN"/>
        </w:rPr>
        <w:t>研究组，这些举措为符合全球</w:t>
      </w:r>
      <w:r>
        <w:rPr>
          <w:rFonts w:ascii="Calibri" w:hAnsi="Calibri"/>
          <w:szCs w:val="24"/>
          <w:lang w:val="zh-CN" w:eastAsia="zh-CN"/>
        </w:rPr>
        <w:t>ICT</w:t>
      </w:r>
      <w:r>
        <w:rPr>
          <w:rFonts w:ascii="Calibri" w:hAnsi="Calibri"/>
          <w:szCs w:val="24"/>
          <w:lang w:val="zh-CN" w:eastAsia="zh-CN"/>
        </w:rPr>
        <w:t>框架的国家政策提供信息。他要求非洲国家团结起来，确保其共同工作重点，如</w:t>
      </w:r>
      <w:r w:rsidRPr="001E2031">
        <w:rPr>
          <w:rFonts w:ascii="Calibri" w:hAnsi="Calibri" w:hint="eastAsia"/>
          <w:szCs w:val="24"/>
          <w:lang w:val="zh-CN" w:eastAsia="zh-CN"/>
        </w:rPr>
        <w:t>弥合</w:t>
      </w:r>
      <w:r>
        <w:rPr>
          <w:rFonts w:ascii="Calibri" w:hAnsi="Calibri"/>
          <w:szCs w:val="24"/>
          <w:lang w:val="zh-CN" w:eastAsia="zh-CN"/>
        </w:rPr>
        <w:t>城乡</w:t>
      </w:r>
      <w:r>
        <w:rPr>
          <w:rFonts w:ascii="Calibri" w:hAnsi="Calibri" w:hint="eastAsia"/>
          <w:szCs w:val="24"/>
          <w:lang w:val="zh-CN" w:eastAsia="zh-CN"/>
        </w:rPr>
        <w:t>差距</w:t>
      </w:r>
      <w:r>
        <w:rPr>
          <w:rFonts w:ascii="Calibri" w:hAnsi="Calibri"/>
          <w:szCs w:val="24"/>
          <w:lang w:val="zh-CN" w:eastAsia="zh-CN"/>
        </w:rPr>
        <w:t>和推进创新，在</w:t>
      </w:r>
      <w:r>
        <w:rPr>
          <w:rFonts w:ascii="Calibri" w:hAnsi="Calibri"/>
          <w:szCs w:val="24"/>
          <w:lang w:val="zh-CN" w:eastAsia="zh-CN"/>
        </w:rPr>
        <w:t>WTDC-25</w:t>
      </w:r>
      <w:r>
        <w:rPr>
          <w:rFonts w:ascii="Calibri" w:hAnsi="Calibri"/>
          <w:szCs w:val="24"/>
          <w:lang w:val="zh-CN" w:eastAsia="zh-CN"/>
        </w:rPr>
        <w:t>的全球谈判中</w:t>
      </w:r>
      <w:r w:rsidRPr="00580747">
        <w:rPr>
          <w:rFonts w:ascii="Calibri" w:hAnsi="Calibri"/>
          <w:szCs w:val="24"/>
          <w:lang w:val="zh-CN" w:eastAsia="zh-CN"/>
        </w:rPr>
        <w:t>得到</w:t>
      </w:r>
      <w:r>
        <w:rPr>
          <w:rFonts w:ascii="Calibri" w:hAnsi="Calibri"/>
          <w:szCs w:val="24"/>
          <w:lang w:val="zh-CN" w:eastAsia="zh-CN"/>
        </w:rPr>
        <w:lastRenderedPageBreak/>
        <w:t>突出体现。他还强调了与非洲电信联盟（</w:t>
      </w:r>
      <w:r>
        <w:rPr>
          <w:rFonts w:ascii="Calibri" w:hAnsi="Calibri"/>
          <w:szCs w:val="24"/>
          <w:lang w:val="zh-CN" w:eastAsia="zh-CN"/>
        </w:rPr>
        <w:t>ATU</w:t>
      </w:r>
      <w:r>
        <w:rPr>
          <w:rFonts w:ascii="Calibri" w:hAnsi="Calibri"/>
          <w:szCs w:val="24"/>
          <w:lang w:val="zh-CN" w:eastAsia="zh-CN"/>
        </w:rPr>
        <w:t>）和国际电联等合作伙伴开展协作的重要性，以筹措资源并实施具有切实影响的项目。</w:t>
      </w:r>
    </w:p>
    <w:p w14:paraId="6005EC7F"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电信发展局主任</w:t>
      </w:r>
      <w:r>
        <w:rPr>
          <w:rFonts w:ascii="Calibri" w:hAnsi="Calibri"/>
          <w:b/>
          <w:bCs/>
          <w:szCs w:val="24"/>
          <w:lang w:val="zh-CN" w:eastAsia="zh-CN"/>
        </w:rPr>
        <w:t>科斯马斯</w:t>
      </w:r>
      <w:r>
        <w:rPr>
          <w:rFonts w:ascii="Calibri" w:hAnsi="Calibri"/>
          <w:b/>
          <w:bCs/>
          <w:szCs w:val="24"/>
          <w:lang w:val="zh-CN" w:eastAsia="zh-CN"/>
        </w:rPr>
        <w:t>·</w:t>
      </w:r>
      <w:r>
        <w:rPr>
          <w:rFonts w:ascii="Calibri" w:hAnsi="Calibri"/>
          <w:b/>
          <w:bCs/>
          <w:szCs w:val="24"/>
          <w:lang w:val="zh-CN" w:eastAsia="zh-CN"/>
        </w:rPr>
        <w:t>勒克森</w:t>
      </w:r>
      <w:r>
        <w:rPr>
          <w:rFonts w:ascii="Calibri" w:hAnsi="Calibri"/>
          <w:b/>
          <w:bCs/>
          <w:szCs w:val="24"/>
          <w:lang w:val="zh-CN" w:eastAsia="zh-CN"/>
        </w:rPr>
        <w:t>·</w:t>
      </w:r>
      <w:r>
        <w:rPr>
          <w:rFonts w:ascii="Calibri" w:hAnsi="Calibri"/>
          <w:b/>
          <w:bCs/>
          <w:szCs w:val="24"/>
          <w:lang w:val="zh-CN" w:eastAsia="zh-CN"/>
        </w:rPr>
        <w:t>扎瓦扎瓦博士</w:t>
      </w:r>
      <w:r>
        <w:rPr>
          <w:rFonts w:ascii="Calibri" w:hAnsi="Calibri"/>
          <w:szCs w:val="24"/>
          <w:lang w:val="zh-CN" w:eastAsia="zh-CN"/>
        </w:rPr>
        <w:t>对肯尼亚承办本次</w:t>
      </w:r>
      <w:r>
        <w:rPr>
          <w:rFonts w:ascii="Calibri" w:hAnsi="Calibri"/>
          <w:szCs w:val="24"/>
          <w:lang w:val="zh-CN" w:eastAsia="zh-CN"/>
        </w:rPr>
        <w:t>RPM</w:t>
      </w:r>
      <w:r>
        <w:rPr>
          <w:rFonts w:ascii="Calibri" w:hAnsi="Calibri"/>
          <w:szCs w:val="24"/>
          <w:lang w:val="zh-CN" w:eastAsia="zh-CN"/>
        </w:rPr>
        <w:t>表示赞赏，并概述了国际电联自</w:t>
      </w:r>
      <w:r>
        <w:rPr>
          <w:rFonts w:ascii="Calibri" w:hAnsi="Calibri"/>
          <w:szCs w:val="24"/>
          <w:lang w:val="zh-CN" w:eastAsia="zh-CN"/>
        </w:rPr>
        <w:t>WTDC-22</w:t>
      </w:r>
      <w:r>
        <w:rPr>
          <w:rFonts w:ascii="Calibri" w:hAnsi="Calibri"/>
          <w:szCs w:val="24"/>
          <w:lang w:val="zh-CN" w:eastAsia="zh-CN"/>
        </w:rPr>
        <w:t>以来取得的成就，包括为非洲</w:t>
      </w:r>
      <w:r>
        <w:rPr>
          <w:rFonts w:ascii="Calibri" w:hAnsi="Calibri"/>
          <w:szCs w:val="24"/>
          <w:lang w:val="zh-CN" w:eastAsia="zh-CN"/>
        </w:rPr>
        <w:t>ICT</w:t>
      </w:r>
      <w:r>
        <w:rPr>
          <w:rFonts w:ascii="Calibri" w:hAnsi="Calibri"/>
          <w:szCs w:val="24"/>
          <w:lang w:val="zh-CN" w:eastAsia="zh-CN"/>
        </w:rPr>
        <w:t>项目筹措了</w:t>
      </w:r>
      <w:r>
        <w:rPr>
          <w:rFonts w:ascii="Calibri" w:hAnsi="Calibri" w:hint="eastAsia"/>
          <w:szCs w:val="24"/>
          <w:lang w:eastAsia="zh-CN"/>
        </w:rPr>
        <w:t>超过</w:t>
      </w:r>
      <w:r>
        <w:rPr>
          <w:rFonts w:ascii="Calibri" w:hAnsi="Calibri"/>
          <w:szCs w:val="24"/>
          <w:lang w:val="zh-CN" w:eastAsia="zh-CN"/>
        </w:rPr>
        <w:t>6 000</w:t>
      </w:r>
      <w:proofErr w:type="gramStart"/>
      <w:r>
        <w:rPr>
          <w:rFonts w:ascii="Calibri" w:hAnsi="Calibri"/>
          <w:szCs w:val="24"/>
          <w:lang w:val="zh-CN" w:eastAsia="zh-CN"/>
        </w:rPr>
        <w:t>万瑞</w:t>
      </w:r>
      <w:proofErr w:type="gramEnd"/>
      <w:r>
        <w:rPr>
          <w:rFonts w:ascii="Calibri" w:hAnsi="Calibri"/>
          <w:szCs w:val="24"/>
          <w:lang w:val="zh-CN" w:eastAsia="zh-CN"/>
        </w:rPr>
        <w:t>士法郎。他突出</w:t>
      </w:r>
      <w:r w:rsidRPr="006D0877">
        <w:rPr>
          <w:rFonts w:ascii="Calibri" w:hAnsi="Calibri"/>
          <w:szCs w:val="24"/>
          <w:lang w:eastAsia="zh-CN"/>
        </w:rPr>
        <w:t>强调</w:t>
      </w:r>
      <w:r>
        <w:rPr>
          <w:rFonts w:ascii="Calibri" w:hAnsi="Calibri"/>
          <w:szCs w:val="24"/>
          <w:lang w:val="zh-CN" w:eastAsia="zh-CN"/>
        </w:rPr>
        <w:t>了区域性举措的实施情况，如宽带对照、网络安全能力建设和灾害早期预警系统，这些举措</w:t>
      </w:r>
      <w:r>
        <w:rPr>
          <w:rFonts w:ascii="Calibri" w:hAnsi="Calibri" w:hint="eastAsia"/>
          <w:szCs w:val="24"/>
          <w:lang w:val="zh-CN" w:eastAsia="zh-CN"/>
        </w:rPr>
        <w:t>可以</w:t>
      </w:r>
      <w:r>
        <w:rPr>
          <w:rFonts w:ascii="Calibri" w:hAnsi="Calibri"/>
          <w:szCs w:val="24"/>
          <w:lang w:val="zh-CN" w:eastAsia="zh-CN"/>
        </w:rPr>
        <w:t>直接应对非洲</w:t>
      </w:r>
      <w:r>
        <w:rPr>
          <w:rFonts w:ascii="Calibri" w:hAnsi="Calibri" w:hint="eastAsia"/>
          <w:szCs w:val="24"/>
          <w:lang w:eastAsia="zh-CN"/>
        </w:rPr>
        <w:t>面临</w:t>
      </w:r>
      <w:r>
        <w:rPr>
          <w:rFonts w:ascii="Calibri" w:hAnsi="Calibri"/>
          <w:szCs w:val="24"/>
          <w:lang w:val="zh-CN" w:eastAsia="zh-CN"/>
        </w:rPr>
        <w:t>的独特挑战。扎瓦扎瓦博士强调了国际电联在促进与政府、监管机构和捐助方的伙伴关系，确保数字化转型中心（</w:t>
      </w:r>
      <w:r>
        <w:rPr>
          <w:rFonts w:ascii="Calibri" w:hAnsi="Calibri"/>
          <w:szCs w:val="24"/>
          <w:lang w:val="zh-CN" w:eastAsia="zh-CN"/>
        </w:rPr>
        <w:t>DTC</w:t>
      </w:r>
      <w:r>
        <w:rPr>
          <w:rFonts w:ascii="Calibri" w:hAnsi="Calibri"/>
          <w:szCs w:val="24"/>
          <w:lang w:val="zh-CN" w:eastAsia="zh-CN"/>
        </w:rPr>
        <w:t>）等项目和电子废弃物政策取得可衡量成果方面的作用。</w:t>
      </w:r>
    </w:p>
    <w:p w14:paraId="5E4EB5BA"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他强调</w:t>
      </w:r>
      <w:r>
        <w:rPr>
          <w:rFonts w:ascii="Calibri" w:hAnsi="Calibri" w:hint="eastAsia"/>
          <w:szCs w:val="24"/>
          <w:lang w:val="zh-CN" w:eastAsia="zh-CN"/>
        </w:rPr>
        <w:t>，</w:t>
      </w:r>
      <w:r>
        <w:rPr>
          <w:rFonts w:ascii="Calibri" w:hAnsi="Calibri"/>
          <w:szCs w:val="24"/>
          <w:lang w:val="zh-CN" w:eastAsia="zh-CN"/>
        </w:rPr>
        <w:t>非洲在</w:t>
      </w:r>
      <w:r>
        <w:rPr>
          <w:rFonts w:ascii="Calibri" w:hAnsi="Calibri"/>
          <w:szCs w:val="24"/>
          <w:lang w:val="zh-CN" w:eastAsia="zh-CN"/>
        </w:rPr>
        <w:t>WTDC-25</w:t>
      </w:r>
      <w:r>
        <w:rPr>
          <w:rFonts w:ascii="Calibri" w:hAnsi="Calibri"/>
          <w:szCs w:val="24"/>
          <w:lang w:val="zh-CN" w:eastAsia="zh-CN"/>
        </w:rPr>
        <w:t>的立场需要保持一致，敦促代表优先考虑价格可承受的连接、青年创业和统一</w:t>
      </w:r>
      <w:r>
        <w:rPr>
          <w:rFonts w:ascii="Calibri" w:hAnsi="Calibri" w:hint="eastAsia"/>
          <w:szCs w:val="24"/>
          <w:lang w:eastAsia="zh-CN"/>
        </w:rPr>
        <w:t>监管</w:t>
      </w:r>
      <w:r>
        <w:rPr>
          <w:rFonts w:ascii="Calibri" w:hAnsi="Calibri"/>
          <w:szCs w:val="24"/>
          <w:lang w:val="zh-CN" w:eastAsia="zh-CN"/>
        </w:rPr>
        <w:t>。扎瓦扎瓦博士提及了国际电联对最不发达国家、内陆国家和小岛屿国家的支持，特别是在接入海底电缆和缓解气候相关的服务中断方面。他还宣布了即将举办的活动，包括在利雅得召开的全球监管机构专题研讨会（</w:t>
      </w:r>
      <w:r>
        <w:rPr>
          <w:rFonts w:ascii="Calibri" w:hAnsi="Calibri"/>
          <w:szCs w:val="24"/>
          <w:lang w:val="zh-CN" w:eastAsia="zh-CN"/>
        </w:rPr>
        <w:t>GSR</w:t>
      </w:r>
      <w:r>
        <w:rPr>
          <w:rFonts w:ascii="Calibri" w:hAnsi="Calibri"/>
          <w:szCs w:val="24"/>
          <w:lang w:val="zh-CN" w:eastAsia="zh-CN"/>
        </w:rPr>
        <w:t>），并重申了国际电联对通过</w:t>
      </w:r>
      <w:r>
        <w:rPr>
          <w:rFonts w:ascii="Calibri" w:hAnsi="Calibri"/>
          <w:szCs w:val="24"/>
          <w:lang w:val="zh-CN" w:eastAsia="zh-CN"/>
        </w:rPr>
        <w:t>ICT</w:t>
      </w:r>
      <w:r>
        <w:rPr>
          <w:rFonts w:ascii="Calibri" w:hAnsi="Calibri"/>
          <w:szCs w:val="24"/>
          <w:lang w:val="zh-CN" w:eastAsia="zh-CN"/>
        </w:rPr>
        <w:t>发展指数（</w:t>
      </w:r>
      <w:r>
        <w:rPr>
          <w:rFonts w:ascii="Calibri" w:hAnsi="Calibri"/>
          <w:szCs w:val="24"/>
          <w:lang w:val="zh-CN" w:eastAsia="zh-CN"/>
        </w:rPr>
        <w:t>IDI</w:t>
      </w:r>
      <w:r>
        <w:rPr>
          <w:rFonts w:ascii="Calibri" w:hAnsi="Calibri"/>
          <w:szCs w:val="24"/>
          <w:lang w:val="zh-CN" w:eastAsia="zh-CN"/>
        </w:rPr>
        <w:t>）等工具实现数据驱动决策的承诺。他在</w:t>
      </w:r>
      <w:r w:rsidRPr="00FB7C8B">
        <w:rPr>
          <w:rFonts w:ascii="Calibri" w:hAnsi="Calibri" w:hint="eastAsia"/>
          <w:szCs w:val="24"/>
          <w:lang w:val="zh-CN" w:eastAsia="zh-CN"/>
        </w:rPr>
        <w:t>结束语</w:t>
      </w:r>
      <w:r>
        <w:rPr>
          <w:rFonts w:ascii="Calibri" w:hAnsi="Calibri"/>
          <w:szCs w:val="24"/>
          <w:lang w:val="zh-CN" w:eastAsia="zh-CN"/>
        </w:rPr>
        <w:t>中要求各区域</w:t>
      </w:r>
      <w:r>
        <w:rPr>
          <w:rFonts w:ascii="Calibri" w:hAnsi="Calibri" w:hint="eastAsia"/>
          <w:szCs w:val="24"/>
          <w:lang w:val="zh-CN" w:eastAsia="zh-CN"/>
        </w:rPr>
        <w:t>之间</w:t>
      </w:r>
      <w:r>
        <w:rPr>
          <w:rFonts w:ascii="Calibri" w:hAnsi="Calibri" w:hint="eastAsia"/>
          <w:szCs w:val="24"/>
          <w:lang w:eastAsia="zh-CN"/>
        </w:rPr>
        <w:t>建立互信</w:t>
      </w:r>
      <w:r>
        <w:rPr>
          <w:rFonts w:ascii="Calibri" w:hAnsi="Calibri"/>
          <w:szCs w:val="24"/>
          <w:lang w:val="zh-CN" w:eastAsia="zh-CN"/>
        </w:rPr>
        <w:t>与协作，确保非洲的声音影响</w:t>
      </w:r>
      <w:r>
        <w:rPr>
          <w:rFonts w:ascii="Calibri" w:hAnsi="Calibri"/>
          <w:szCs w:val="24"/>
          <w:lang w:val="zh-CN" w:eastAsia="zh-CN"/>
        </w:rPr>
        <w:t>ICT</w:t>
      </w:r>
      <w:r>
        <w:rPr>
          <w:rFonts w:ascii="Calibri" w:hAnsi="Calibri"/>
          <w:szCs w:val="24"/>
          <w:lang w:val="zh-CN" w:eastAsia="zh-CN"/>
        </w:rPr>
        <w:t>全球议程。</w:t>
      </w:r>
      <w:r>
        <w:rPr>
          <w:rFonts w:ascii="Calibri" w:hAnsi="Calibri"/>
          <w:szCs w:val="24"/>
          <w:lang w:val="zh-CN" w:eastAsia="zh-CN"/>
        </w:rPr>
        <w:t>BDT</w:t>
      </w:r>
      <w:r>
        <w:rPr>
          <w:rFonts w:ascii="Calibri" w:hAnsi="Calibri"/>
          <w:szCs w:val="24"/>
          <w:lang w:val="zh-CN" w:eastAsia="zh-CN"/>
        </w:rPr>
        <w:t>主任的开幕致辞可在</w:t>
      </w:r>
      <w:r>
        <w:fldChar w:fldCharType="begin"/>
      </w:r>
      <w:r>
        <w:rPr>
          <w:lang w:eastAsia="zh-CN"/>
        </w:rPr>
        <w:instrText>HYPERLINK "https://www.itu.int/en/ITU-D/bdt-director/Pages/past-speeches.aspx"</w:instrText>
      </w:r>
      <w:r>
        <w:fldChar w:fldCharType="separate"/>
      </w:r>
      <w:proofErr w:type="gramStart"/>
      <w:r>
        <w:rPr>
          <w:rStyle w:val="af3"/>
          <w:rFonts w:ascii="Calibri" w:hAnsi="Calibri"/>
          <w:szCs w:val="24"/>
          <w:lang w:val="zh-CN" w:eastAsia="zh-CN"/>
        </w:rPr>
        <w:t>此处</w:t>
      </w:r>
      <w:proofErr w:type="gramEnd"/>
      <w:r>
        <w:fldChar w:fldCharType="end"/>
      </w:r>
      <w:r>
        <w:rPr>
          <w:rFonts w:ascii="Calibri" w:hAnsi="Calibri"/>
          <w:szCs w:val="24"/>
          <w:lang w:val="zh-CN" w:eastAsia="zh-CN"/>
        </w:rPr>
        <w:t>查阅。</w:t>
      </w:r>
    </w:p>
    <w:p w14:paraId="0C9E8880"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肯尼亚信息、通信和数字经济部网络安全司司长</w:t>
      </w:r>
      <w:r w:rsidRPr="001E2031">
        <w:rPr>
          <w:rFonts w:ascii="Calibri" w:hAnsi="Calibri"/>
          <w:b/>
          <w:bCs/>
          <w:szCs w:val="24"/>
          <w:lang w:val="en-US" w:eastAsia="zh-CN"/>
        </w:rPr>
        <w:t>Dickson Gisiora</w:t>
      </w:r>
      <w:r>
        <w:rPr>
          <w:rFonts w:ascii="Calibri" w:hAnsi="Calibri"/>
          <w:b/>
          <w:bCs/>
          <w:szCs w:val="24"/>
          <w:lang w:val="zh-CN" w:eastAsia="zh-CN"/>
        </w:rPr>
        <w:t>先生</w:t>
      </w:r>
      <w:r>
        <w:rPr>
          <w:rFonts w:ascii="Calibri" w:hAnsi="Calibri"/>
          <w:szCs w:val="24"/>
          <w:lang w:val="zh-CN" w:eastAsia="zh-CN"/>
        </w:rPr>
        <w:t>代表</w:t>
      </w:r>
      <w:r>
        <w:rPr>
          <w:rFonts w:ascii="Calibri" w:hAnsi="Calibri" w:hint="eastAsia"/>
          <w:szCs w:val="24"/>
          <w:lang w:val="zh-CN" w:eastAsia="zh-CN"/>
        </w:rPr>
        <w:t>该部</w:t>
      </w:r>
      <w:r>
        <w:rPr>
          <w:rFonts w:ascii="Calibri" w:hAnsi="Calibri"/>
          <w:szCs w:val="24"/>
          <w:lang w:val="zh-CN" w:eastAsia="zh-CN"/>
        </w:rPr>
        <w:t>常务秘书</w:t>
      </w:r>
      <w:r w:rsidRPr="001E2031">
        <w:rPr>
          <w:rFonts w:ascii="Calibri" w:hAnsi="Calibri"/>
          <w:szCs w:val="24"/>
          <w:lang w:val="en-US" w:eastAsia="zh-CN"/>
        </w:rPr>
        <w:t>Eng. John Tanui</w:t>
      </w:r>
      <w:r>
        <w:rPr>
          <w:rFonts w:ascii="Calibri" w:hAnsi="Calibri"/>
          <w:szCs w:val="24"/>
          <w:lang w:val="zh-CN" w:eastAsia="zh-CN"/>
        </w:rPr>
        <w:t>先生</w:t>
      </w:r>
      <w:r>
        <w:rPr>
          <w:rFonts w:ascii="Calibri" w:hAnsi="Calibri" w:hint="eastAsia"/>
          <w:szCs w:val="24"/>
          <w:lang w:eastAsia="zh-CN"/>
        </w:rPr>
        <w:t>发言</w:t>
      </w:r>
      <w:r>
        <w:rPr>
          <w:rFonts w:ascii="Calibri" w:hAnsi="Calibri" w:hint="eastAsia"/>
          <w:szCs w:val="24"/>
          <w:lang w:val="zh-CN" w:eastAsia="zh-CN"/>
        </w:rPr>
        <w:t>。他</w:t>
      </w:r>
      <w:r>
        <w:rPr>
          <w:rFonts w:ascii="Calibri" w:hAnsi="Calibri"/>
          <w:szCs w:val="24"/>
          <w:lang w:val="zh-CN" w:eastAsia="zh-CN"/>
        </w:rPr>
        <w:t>在讲话中重申了电信和</w:t>
      </w:r>
      <w:r>
        <w:rPr>
          <w:rFonts w:ascii="Calibri" w:hAnsi="Calibri"/>
          <w:szCs w:val="24"/>
          <w:lang w:val="zh-CN" w:eastAsia="zh-CN"/>
        </w:rPr>
        <w:t>ICT</w:t>
      </w:r>
      <w:r>
        <w:rPr>
          <w:rFonts w:ascii="Calibri" w:hAnsi="Calibri"/>
          <w:szCs w:val="24"/>
          <w:lang w:val="zh-CN" w:eastAsia="zh-CN"/>
        </w:rPr>
        <w:t>对社会变革和经济进步的重要</w:t>
      </w:r>
      <w:r>
        <w:rPr>
          <w:rFonts w:ascii="Calibri" w:hAnsi="Calibri" w:hint="eastAsia"/>
          <w:szCs w:val="24"/>
          <w:lang w:val="zh-CN" w:eastAsia="zh-CN"/>
        </w:rPr>
        <w:t>意义</w:t>
      </w:r>
      <w:r>
        <w:rPr>
          <w:rFonts w:ascii="Calibri" w:hAnsi="Calibri"/>
          <w:szCs w:val="24"/>
          <w:lang w:val="zh-CN" w:eastAsia="zh-CN"/>
        </w:rPr>
        <w:t>。他提倡采取集体方式应对区域性挑战，包括宽带接入、基础设施差距、网络安全和数字</w:t>
      </w:r>
      <w:r>
        <w:rPr>
          <w:rFonts w:ascii="Calibri" w:hAnsi="Calibri" w:hint="eastAsia"/>
          <w:szCs w:val="24"/>
          <w:lang w:eastAsia="zh-CN"/>
        </w:rPr>
        <w:t>扫盲等方面的挑战</w:t>
      </w:r>
      <w:r>
        <w:rPr>
          <w:rFonts w:ascii="Calibri" w:hAnsi="Calibri"/>
          <w:szCs w:val="24"/>
          <w:lang w:val="zh-CN" w:eastAsia="zh-CN"/>
        </w:rPr>
        <w:t>。肯尼亚重申其</w:t>
      </w:r>
      <w:r w:rsidRPr="00FB7C8B">
        <w:rPr>
          <w:rFonts w:ascii="Calibri" w:hAnsi="Calibri"/>
          <w:szCs w:val="24"/>
          <w:lang w:eastAsia="zh-CN"/>
        </w:rPr>
        <w:t>愿意</w:t>
      </w:r>
      <w:r>
        <w:rPr>
          <w:rFonts w:ascii="Calibri" w:hAnsi="Calibri"/>
          <w:szCs w:val="24"/>
          <w:lang w:val="zh-CN" w:eastAsia="zh-CN"/>
        </w:rPr>
        <w:t>贡献专长和资源，支持符合国际电联</w:t>
      </w:r>
      <w:proofErr w:type="gramStart"/>
      <w:r>
        <w:rPr>
          <w:rFonts w:ascii="Calibri" w:hAnsi="Calibri"/>
          <w:szCs w:val="24"/>
          <w:lang w:val="zh-CN" w:eastAsia="zh-CN"/>
        </w:rPr>
        <w:t>可持续发展愿景的</w:t>
      </w:r>
      <w:proofErr w:type="gramEnd"/>
      <w:r>
        <w:rPr>
          <w:rFonts w:ascii="Calibri" w:hAnsi="Calibri"/>
          <w:szCs w:val="24"/>
          <w:lang w:val="zh-CN" w:eastAsia="zh-CN"/>
        </w:rPr>
        <w:t>区域性</w:t>
      </w:r>
      <w:r>
        <w:rPr>
          <w:rFonts w:ascii="Calibri" w:hAnsi="Calibri"/>
          <w:szCs w:val="24"/>
          <w:lang w:val="zh-CN" w:eastAsia="zh-CN"/>
        </w:rPr>
        <w:t>ICT</w:t>
      </w:r>
      <w:r>
        <w:rPr>
          <w:rFonts w:ascii="Calibri" w:hAnsi="Calibri"/>
          <w:szCs w:val="24"/>
          <w:lang w:val="zh-CN" w:eastAsia="zh-CN"/>
        </w:rPr>
        <w:t>举措。</w:t>
      </w:r>
    </w:p>
    <w:p w14:paraId="38E74781"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开幕式在与会贵宾的正式合影中落下帷幕，包括肯尼亚</w:t>
      </w:r>
      <w:r>
        <w:rPr>
          <w:rFonts w:ascii="Calibri" w:hAnsi="Calibri" w:hint="eastAsia"/>
          <w:szCs w:val="24"/>
          <w:lang w:val="zh-CN" w:eastAsia="zh-CN"/>
        </w:rPr>
        <w:t>CA</w:t>
      </w:r>
      <w:r>
        <w:rPr>
          <w:rFonts w:ascii="Calibri" w:hAnsi="Calibri"/>
          <w:szCs w:val="24"/>
          <w:lang w:val="zh-CN" w:eastAsia="zh-CN"/>
        </w:rPr>
        <w:t>高级官员和与会</w:t>
      </w:r>
      <w:r>
        <w:rPr>
          <w:rFonts w:ascii="Calibri" w:hAnsi="Calibri" w:hint="eastAsia"/>
          <w:szCs w:val="24"/>
          <w:lang w:eastAsia="zh-CN"/>
        </w:rPr>
        <w:t>各国</w:t>
      </w:r>
      <w:r>
        <w:rPr>
          <w:rFonts w:ascii="Calibri" w:hAnsi="Calibri"/>
          <w:szCs w:val="24"/>
          <w:lang w:val="zh-CN" w:eastAsia="zh-CN"/>
        </w:rPr>
        <w:t>部长，标志着会议顺利开幕。</w:t>
      </w:r>
    </w:p>
    <w:p w14:paraId="1BAEF1C3" w14:textId="3AF09A05" w:rsidR="002838CD" w:rsidRPr="00AE0789" w:rsidRDefault="00AE0789" w:rsidP="00AE0789">
      <w:pPr>
        <w:pStyle w:val="1"/>
        <w:rPr>
          <w:lang w:eastAsia="zh-CN"/>
        </w:rPr>
      </w:pPr>
      <w:r w:rsidRPr="00AE0789">
        <w:rPr>
          <w:rFonts w:hint="eastAsia"/>
          <w:lang w:eastAsia="zh-CN"/>
        </w:rPr>
        <w:t>2</w:t>
      </w:r>
      <w:r w:rsidRPr="00AE0789">
        <w:rPr>
          <w:lang w:eastAsia="zh-CN"/>
        </w:rPr>
        <w:tab/>
      </w:r>
      <w:r w:rsidR="002838CD" w:rsidRPr="00AE0789">
        <w:rPr>
          <w:lang w:eastAsia="zh-CN"/>
        </w:rPr>
        <w:t>选举主席和副主席</w:t>
      </w:r>
    </w:p>
    <w:p w14:paraId="217D8DC6"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经过该区域的磋商，肯尼亚通信管理局局长兼首席执行官</w:t>
      </w:r>
      <w:r>
        <w:rPr>
          <w:rFonts w:ascii="Calibri" w:hAnsi="Calibri"/>
          <w:b/>
          <w:bCs/>
          <w:szCs w:val="24"/>
          <w:lang w:val="zh-CN" w:eastAsia="zh-CN"/>
        </w:rPr>
        <w:t>David Mugonyi</w:t>
      </w:r>
      <w:r>
        <w:rPr>
          <w:rFonts w:ascii="Calibri" w:hAnsi="Calibri"/>
          <w:b/>
          <w:bCs/>
          <w:szCs w:val="24"/>
          <w:lang w:val="zh-CN" w:eastAsia="zh-CN"/>
        </w:rPr>
        <w:t>先生</w:t>
      </w:r>
      <w:r>
        <w:rPr>
          <w:rFonts w:ascii="Calibri" w:hAnsi="Calibri"/>
          <w:szCs w:val="24"/>
          <w:lang w:val="zh-CN" w:eastAsia="zh-CN"/>
        </w:rPr>
        <w:t>在热烈的掌声中当选</w:t>
      </w:r>
      <w:r>
        <w:rPr>
          <w:rFonts w:ascii="Calibri" w:hAnsi="Calibri"/>
          <w:szCs w:val="24"/>
          <w:lang w:val="zh-CN" w:eastAsia="zh-CN"/>
        </w:rPr>
        <w:t>RPM-AFR</w:t>
      </w:r>
      <w:r>
        <w:rPr>
          <w:rFonts w:ascii="Calibri" w:hAnsi="Calibri"/>
          <w:szCs w:val="24"/>
          <w:lang w:val="zh-CN" w:eastAsia="zh-CN"/>
        </w:rPr>
        <w:t>主席。</w:t>
      </w:r>
    </w:p>
    <w:p w14:paraId="68B4A6CA" w14:textId="77777777" w:rsidR="002838CD" w:rsidRDefault="002838CD" w:rsidP="002838CD">
      <w:pPr>
        <w:tabs>
          <w:tab w:val="clear" w:pos="794"/>
          <w:tab w:val="clear" w:pos="1191"/>
          <w:tab w:val="clear" w:pos="1588"/>
          <w:tab w:val="clear" w:pos="1985"/>
        </w:tabs>
        <w:ind w:firstLineChars="200" w:firstLine="480"/>
        <w:rPr>
          <w:rFonts w:ascii="Calibri" w:hAnsi="Calibri" w:cstheme="minorHAnsi"/>
          <w:szCs w:val="24"/>
          <w:lang w:eastAsia="zh-CN"/>
        </w:rPr>
      </w:pPr>
      <w:r>
        <w:rPr>
          <w:rFonts w:ascii="Calibri" w:hAnsi="Calibri"/>
          <w:szCs w:val="24"/>
          <w:lang w:val="zh-CN" w:eastAsia="zh-CN"/>
        </w:rPr>
        <w:t>会议还批准了有关</w:t>
      </w:r>
      <w:r>
        <w:rPr>
          <w:rFonts w:ascii="Calibri" w:hAnsi="Calibri"/>
          <w:szCs w:val="24"/>
          <w:lang w:val="zh-CN" w:eastAsia="zh-CN"/>
        </w:rPr>
        <w:t>RPM-AFR</w:t>
      </w:r>
      <w:r>
        <w:rPr>
          <w:rFonts w:ascii="Calibri" w:hAnsi="Calibri"/>
          <w:szCs w:val="24"/>
          <w:lang w:val="zh-CN" w:eastAsia="zh-CN"/>
        </w:rPr>
        <w:t>以下副主席人选的建议：</w:t>
      </w:r>
    </w:p>
    <w:p w14:paraId="756F869F" w14:textId="60F8B070" w:rsidR="002838CD" w:rsidRDefault="00AE0789" w:rsidP="00AE0789">
      <w:pPr>
        <w:pStyle w:val="enumlev1"/>
        <w:rPr>
          <w:rStyle w:val="normaltextrun"/>
          <w:rFonts w:ascii="Calibri" w:hAnsi="Calibri" w:cstheme="minorHAnsi"/>
          <w:b/>
          <w:bCs/>
          <w:color w:val="000000" w:themeColor="text1"/>
          <w:szCs w:val="24"/>
        </w:rPr>
      </w:pPr>
      <w:r w:rsidRPr="00C90381">
        <w:t>–</w:t>
      </w:r>
      <w:r w:rsidRPr="00C90381">
        <w:tab/>
      </w:r>
      <w:proofErr w:type="spellStart"/>
      <w:r w:rsidR="002838CD">
        <w:rPr>
          <w:rFonts w:hint="eastAsia"/>
          <w:lang w:val="zh-CN"/>
        </w:rPr>
        <w:t>来自</w:t>
      </w:r>
      <w:r w:rsidR="002838CD">
        <w:rPr>
          <w:lang w:val="zh-CN"/>
        </w:rPr>
        <w:t>乍得</w:t>
      </w:r>
      <w:r w:rsidR="002838CD">
        <w:rPr>
          <w:rFonts w:hint="eastAsia"/>
        </w:rPr>
        <w:t>的</w:t>
      </w:r>
      <w:r w:rsidR="002838CD" w:rsidRPr="00C90381">
        <w:rPr>
          <w:b/>
          <w:bCs/>
        </w:rPr>
        <w:t>Jamit</w:t>
      </w:r>
      <w:proofErr w:type="spellEnd"/>
      <w:r w:rsidR="002838CD" w:rsidRPr="00C90381">
        <w:rPr>
          <w:b/>
          <w:bCs/>
        </w:rPr>
        <w:t xml:space="preserve"> Djeroua Moura</w:t>
      </w:r>
      <w:proofErr w:type="spellStart"/>
      <w:r w:rsidR="002838CD" w:rsidRPr="00C90381">
        <w:rPr>
          <w:b/>
          <w:bCs/>
          <w:lang w:val="zh-CN"/>
        </w:rPr>
        <w:t>先生</w:t>
      </w:r>
      <w:proofErr w:type="spellEnd"/>
    </w:p>
    <w:p w14:paraId="528C6989" w14:textId="6C7E6489" w:rsidR="002838CD" w:rsidRDefault="00AE0789" w:rsidP="00AE0789">
      <w:pPr>
        <w:pStyle w:val="enumlev1"/>
        <w:rPr>
          <w:rFonts w:cstheme="minorHAnsi"/>
        </w:rPr>
      </w:pPr>
      <w:r w:rsidRPr="00C90381">
        <w:t>–</w:t>
      </w:r>
      <w:r w:rsidRPr="00C90381">
        <w:tab/>
      </w:r>
      <w:proofErr w:type="spellStart"/>
      <w:r w:rsidR="002838CD">
        <w:rPr>
          <w:rFonts w:hint="eastAsia"/>
          <w:lang w:val="zh-CN"/>
        </w:rPr>
        <w:t>来自</w:t>
      </w:r>
      <w:r w:rsidR="002838CD">
        <w:rPr>
          <w:lang w:val="zh-CN"/>
        </w:rPr>
        <w:t>科特迪瓦</w:t>
      </w:r>
      <w:r w:rsidR="002838CD">
        <w:rPr>
          <w:rFonts w:hint="eastAsia"/>
        </w:rPr>
        <w:t>的</w:t>
      </w:r>
      <w:proofErr w:type="spellEnd"/>
      <w:r w:rsidR="002838CD" w:rsidRPr="00C90381">
        <w:rPr>
          <w:b/>
          <w:bCs/>
        </w:rPr>
        <w:t xml:space="preserve">Regina Fleur Assoumou </w:t>
      </w:r>
      <w:proofErr w:type="spellStart"/>
      <w:r w:rsidR="002838CD" w:rsidRPr="00C90381">
        <w:rPr>
          <w:b/>
          <w:bCs/>
        </w:rPr>
        <w:t>Bessou</w:t>
      </w:r>
      <w:r w:rsidR="002838CD" w:rsidRPr="00C90381">
        <w:rPr>
          <w:b/>
          <w:bCs/>
          <w:lang w:val="zh-CN"/>
        </w:rPr>
        <w:t>女士</w:t>
      </w:r>
      <w:proofErr w:type="spellEnd"/>
    </w:p>
    <w:p w14:paraId="6FB99CA3" w14:textId="47E3C172" w:rsidR="002838CD" w:rsidRDefault="00AE0789" w:rsidP="00AE0789">
      <w:pPr>
        <w:pStyle w:val="enumlev1"/>
        <w:rPr>
          <w:rFonts w:cstheme="minorHAnsi"/>
        </w:rPr>
      </w:pPr>
      <w:r w:rsidRPr="00C90381">
        <w:t>–</w:t>
      </w:r>
      <w:r w:rsidRPr="00C90381">
        <w:tab/>
      </w:r>
      <w:proofErr w:type="spellStart"/>
      <w:r w:rsidR="002838CD">
        <w:rPr>
          <w:rFonts w:hint="eastAsia"/>
          <w:lang w:val="zh-CN"/>
        </w:rPr>
        <w:t>来自</w:t>
      </w:r>
      <w:r w:rsidR="002838CD">
        <w:rPr>
          <w:lang w:val="zh-CN"/>
        </w:rPr>
        <w:t>津巴布韦</w:t>
      </w:r>
      <w:r w:rsidR="002838CD">
        <w:rPr>
          <w:rFonts w:hint="eastAsia"/>
        </w:rPr>
        <w:t>的</w:t>
      </w:r>
      <w:proofErr w:type="spellEnd"/>
      <w:r w:rsidR="002838CD" w:rsidRPr="00C90381">
        <w:rPr>
          <w:b/>
          <w:bCs/>
        </w:rPr>
        <w:t>Caecilia Nyamutswa</w:t>
      </w:r>
      <w:proofErr w:type="spellStart"/>
      <w:r w:rsidR="002838CD" w:rsidRPr="00C90381">
        <w:rPr>
          <w:b/>
          <w:bCs/>
          <w:lang w:val="zh-CN"/>
        </w:rPr>
        <w:t>女士</w:t>
      </w:r>
      <w:proofErr w:type="spellEnd"/>
    </w:p>
    <w:p w14:paraId="3EBAFA53" w14:textId="07811EFD" w:rsidR="002838CD" w:rsidRDefault="00AE0789" w:rsidP="00AE0789">
      <w:pPr>
        <w:pStyle w:val="enumlev1"/>
        <w:rPr>
          <w:rFonts w:cstheme="minorHAnsi"/>
        </w:rPr>
      </w:pPr>
      <w:r w:rsidRPr="00C90381">
        <w:t>–</w:t>
      </w:r>
      <w:r w:rsidRPr="00C90381">
        <w:tab/>
      </w:r>
      <w:proofErr w:type="spellStart"/>
      <w:r w:rsidR="002838CD">
        <w:rPr>
          <w:rFonts w:hint="eastAsia"/>
          <w:lang w:val="zh-CN"/>
        </w:rPr>
        <w:t>来自</w:t>
      </w:r>
      <w:r w:rsidR="002838CD">
        <w:rPr>
          <w:lang w:val="zh-CN"/>
        </w:rPr>
        <w:t>尼日利亚</w:t>
      </w:r>
      <w:r w:rsidR="002838CD">
        <w:rPr>
          <w:rFonts w:hint="eastAsia"/>
        </w:rPr>
        <w:t>的</w:t>
      </w:r>
      <w:proofErr w:type="spellEnd"/>
      <w:r w:rsidR="002838CD" w:rsidRPr="00C22EE9">
        <w:rPr>
          <w:b/>
          <w:bCs/>
        </w:rPr>
        <w:t>Abdulkarim Oloyede</w:t>
      </w:r>
      <w:proofErr w:type="spellStart"/>
      <w:r w:rsidR="002838CD" w:rsidRPr="00C22EE9">
        <w:rPr>
          <w:b/>
          <w:bCs/>
          <w:lang w:val="zh-CN"/>
        </w:rPr>
        <w:t>先生</w:t>
      </w:r>
      <w:proofErr w:type="spellEnd"/>
    </w:p>
    <w:p w14:paraId="26220537" w14:textId="42397FC6" w:rsidR="002838CD" w:rsidRPr="00AE0789" w:rsidRDefault="00AE0789" w:rsidP="00AE0789">
      <w:pPr>
        <w:pStyle w:val="1"/>
      </w:pPr>
      <w:r w:rsidRPr="00AE0789">
        <w:rPr>
          <w:rFonts w:hint="eastAsia"/>
        </w:rPr>
        <w:t>3</w:t>
      </w:r>
      <w:r w:rsidRPr="00AE0789">
        <w:tab/>
      </w:r>
      <w:proofErr w:type="spellStart"/>
      <w:r w:rsidR="002838CD" w:rsidRPr="00AE0789">
        <w:t>批准议程</w:t>
      </w:r>
      <w:proofErr w:type="spellEnd"/>
    </w:p>
    <w:p w14:paraId="022ED844"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会议批准了</w:t>
      </w:r>
      <w:r>
        <w:rPr>
          <w:sz w:val="21"/>
          <w:szCs w:val="10"/>
          <w:lang w:val="en-US"/>
        </w:rPr>
        <w:fldChar w:fldCharType="begin"/>
      </w:r>
      <w:r>
        <w:rPr>
          <w:lang w:eastAsia="zh-CN"/>
        </w:rPr>
        <w:instrText xml:space="preserve"> HYPERLINK "https://www.itu.int/md/D22-RPMAFR-C-0001/en" </w:instrText>
      </w:r>
      <w:r>
        <w:rPr>
          <w:sz w:val="21"/>
          <w:szCs w:val="10"/>
          <w:lang w:val="en-US"/>
        </w:rPr>
      </w:r>
      <w:r>
        <w:rPr>
          <w:sz w:val="21"/>
          <w:szCs w:val="10"/>
          <w:lang w:val="en-US"/>
        </w:rPr>
        <w:fldChar w:fldCharType="separate"/>
      </w:r>
      <w:r>
        <w:rPr>
          <w:rStyle w:val="af0"/>
          <w:rFonts w:ascii="Calibri" w:hAnsi="Calibri"/>
          <w:szCs w:val="24"/>
          <w:lang w:val="zh-CN" w:eastAsia="zh-CN"/>
        </w:rPr>
        <w:t>1(Rev.2)</w:t>
      </w:r>
      <w:r>
        <w:rPr>
          <w:rStyle w:val="af0"/>
          <w:rFonts w:ascii="Calibri" w:hAnsi="Calibri"/>
          <w:szCs w:val="24"/>
          <w:lang w:val="zh-CN" w:eastAsia="zh-CN"/>
        </w:rPr>
        <w:t>号文件</w:t>
      </w:r>
      <w:r>
        <w:rPr>
          <w:rStyle w:val="af0"/>
          <w:rFonts w:ascii="Calibri" w:hAnsi="Calibri"/>
          <w:szCs w:val="24"/>
          <w:lang w:val="zh-CN"/>
        </w:rPr>
        <w:fldChar w:fldCharType="end"/>
      </w:r>
      <w:r>
        <w:rPr>
          <w:rFonts w:ascii="Calibri" w:hAnsi="Calibri"/>
          <w:szCs w:val="24"/>
          <w:lang w:val="zh-CN" w:eastAsia="zh-CN"/>
        </w:rPr>
        <w:t>中的议程。</w:t>
      </w:r>
    </w:p>
    <w:p w14:paraId="5A2B4E8A" w14:textId="7A9332A2" w:rsidR="002838CD" w:rsidRPr="00AE0789" w:rsidRDefault="00AE0789" w:rsidP="00AE0789">
      <w:pPr>
        <w:pStyle w:val="1"/>
        <w:rPr>
          <w:lang w:eastAsia="zh-CN"/>
        </w:rPr>
      </w:pPr>
      <w:r w:rsidRPr="00AE0789">
        <w:rPr>
          <w:rFonts w:hint="eastAsia"/>
          <w:lang w:eastAsia="zh-CN"/>
        </w:rPr>
        <w:t>4</w:t>
      </w:r>
      <w:r w:rsidRPr="00AE0789">
        <w:rPr>
          <w:lang w:eastAsia="zh-CN"/>
        </w:rPr>
        <w:tab/>
      </w:r>
      <w:r w:rsidR="002838CD" w:rsidRPr="00AE0789">
        <w:rPr>
          <w:lang w:eastAsia="zh-CN"/>
        </w:rPr>
        <w:t>批准时间管理计划</w:t>
      </w:r>
    </w:p>
    <w:p w14:paraId="4A70F9EC"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秘书处指出，</w:t>
      </w:r>
      <w:r>
        <w:rPr>
          <w:rFonts w:ascii="Calibri" w:hAnsi="Calibri"/>
          <w:szCs w:val="24"/>
          <w:lang w:val="zh-CN" w:eastAsia="zh-CN"/>
        </w:rPr>
        <w:t>RPM-AFR</w:t>
      </w:r>
      <w:r>
        <w:rPr>
          <w:rFonts w:ascii="Calibri" w:hAnsi="Calibri" w:hint="eastAsia"/>
          <w:szCs w:val="24"/>
          <w:lang w:val="zh-CN" w:eastAsia="zh-CN"/>
        </w:rPr>
        <w:t>共</w:t>
      </w:r>
      <w:r>
        <w:rPr>
          <w:rFonts w:ascii="Calibri" w:hAnsi="Calibri"/>
          <w:szCs w:val="24"/>
          <w:lang w:val="zh-CN" w:eastAsia="zh-CN"/>
        </w:rPr>
        <w:t>收到了</w:t>
      </w:r>
      <w:r>
        <w:rPr>
          <w:rFonts w:ascii="Calibri" w:hAnsi="Calibri"/>
          <w:szCs w:val="24"/>
          <w:lang w:val="zh-CN" w:eastAsia="zh-CN"/>
        </w:rPr>
        <w:t>17</w:t>
      </w:r>
      <w:r>
        <w:rPr>
          <w:rFonts w:ascii="Calibri" w:hAnsi="Calibri"/>
          <w:szCs w:val="24"/>
          <w:lang w:val="zh-CN" w:eastAsia="zh-CN"/>
        </w:rPr>
        <w:t>份文件：</w:t>
      </w:r>
      <w:r>
        <w:rPr>
          <w:rFonts w:ascii="Calibri" w:hAnsi="Calibri"/>
          <w:szCs w:val="24"/>
          <w:lang w:val="zh-CN" w:eastAsia="zh-CN"/>
        </w:rPr>
        <w:t>9</w:t>
      </w:r>
      <w:r>
        <w:rPr>
          <w:rFonts w:ascii="Calibri" w:hAnsi="Calibri"/>
          <w:szCs w:val="24"/>
          <w:lang w:val="zh-CN" w:eastAsia="zh-CN"/>
        </w:rPr>
        <w:t>份来自成员国和</w:t>
      </w:r>
      <w:r>
        <w:rPr>
          <w:rFonts w:ascii="Calibri" w:hAnsi="Calibri"/>
          <w:szCs w:val="24"/>
          <w:lang w:val="zh-CN" w:eastAsia="zh-CN"/>
        </w:rPr>
        <w:t>ITU-D</w:t>
      </w:r>
      <w:r>
        <w:rPr>
          <w:rFonts w:ascii="Calibri" w:hAnsi="Calibri"/>
          <w:szCs w:val="24"/>
          <w:lang w:val="zh-CN" w:eastAsia="zh-CN"/>
        </w:rPr>
        <w:t>部门成员，</w:t>
      </w:r>
      <w:r>
        <w:rPr>
          <w:rFonts w:ascii="Calibri" w:hAnsi="Calibri"/>
          <w:szCs w:val="24"/>
          <w:lang w:val="zh-CN" w:eastAsia="zh-CN"/>
        </w:rPr>
        <w:t>4</w:t>
      </w:r>
      <w:r>
        <w:rPr>
          <w:rFonts w:ascii="Calibri" w:hAnsi="Calibri"/>
          <w:szCs w:val="24"/>
          <w:lang w:val="zh-CN" w:eastAsia="zh-CN"/>
        </w:rPr>
        <w:t>份来自秘书处，</w:t>
      </w:r>
      <w:r>
        <w:rPr>
          <w:rFonts w:ascii="Calibri" w:hAnsi="Calibri"/>
          <w:szCs w:val="24"/>
          <w:lang w:val="zh-CN" w:eastAsia="zh-CN"/>
        </w:rPr>
        <w:t>4</w:t>
      </w:r>
      <w:r>
        <w:rPr>
          <w:rFonts w:ascii="Calibri" w:hAnsi="Calibri"/>
          <w:szCs w:val="24"/>
          <w:lang w:val="zh-CN" w:eastAsia="zh-CN"/>
        </w:rPr>
        <w:t>份来自电信发展</w:t>
      </w:r>
      <w:r w:rsidRPr="00580747">
        <w:rPr>
          <w:rFonts w:ascii="Calibri" w:hAnsi="Calibri"/>
          <w:szCs w:val="24"/>
          <w:lang w:val="zh-CN" w:eastAsia="zh-CN"/>
        </w:rPr>
        <w:t>顾问组（</w:t>
      </w:r>
      <w:r w:rsidRPr="00580747">
        <w:rPr>
          <w:rFonts w:ascii="Calibri" w:hAnsi="Calibri"/>
          <w:szCs w:val="24"/>
          <w:lang w:val="zh-CN" w:eastAsia="zh-CN"/>
        </w:rPr>
        <w:t>TDAG</w:t>
      </w:r>
      <w:r w:rsidRPr="00580747">
        <w:rPr>
          <w:rFonts w:ascii="Calibri" w:hAnsi="Calibri"/>
          <w:szCs w:val="24"/>
          <w:lang w:val="zh-CN" w:eastAsia="zh-CN"/>
        </w:rPr>
        <w:t>）工作组</w:t>
      </w:r>
      <w:r>
        <w:rPr>
          <w:rFonts w:ascii="Calibri" w:hAnsi="Calibri"/>
          <w:szCs w:val="24"/>
          <w:lang w:val="zh-CN" w:eastAsia="zh-CN"/>
        </w:rPr>
        <w:t>。所有会议文件均可在</w:t>
      </w:r>
      <w:hyperlink r:id="rId13" w:history="1">
        <w:r>
          <w:rPr>
            <w:rStyle w:val="af0"/>
            <w:rFonts w:ascii="Calibri" w:hAnsi="Calibri"/>
            <w:szCs w:val="24"/>
            <w:lang w:val="zh-CN" w:eastAsia="zh-CN"/>
          </w:rPr>
          <w:t>区域性筹备会议</w:t>
        </w:r>
        <w:r>
          <w:rPr>
            <w:rStyle w:val="af0"/>
            <w:rFonts w:ascii="Calibri" w:hAnsi="Calibri" w:hint="eastAsia"/>
            <w:szCs w:val="24"/>
            <w:lang w:val="zh-CN" w:eastAsia="zh-CN"/>
          </w:rPr>
          <w:t>（</w:t>
        </w:r>
        <w:r>
          <w:rPr>
            <w:rStyle w:val="af0"/>
            <w:rFonts w:ascii="Calibri" w:hAnsi="Calibri" w:hint="eastAsia"/>
            <w:szCs w:val="24"/>
            <w:lang w:eastAsia="zh-CN"/>
          </w:rPr>
          <w:t>RPM</w:t>
        </w:r>
        <w:r>
          <w:rPr>
            <w:rStyle w:val="af0"/>
            <w:rFonts w:ascii="Calibri" w:hAnsi="Calibri" w:hint="eastAsia"/>
            <w:szCs w:val="24"/>
            <w:lang w:val="zh-CN" w:eastAsia="zh-CN"/>
          </w:rPr>
          <w:t>）</w:t>
        </w:r>
        <w:r>
          <w:rPr>
            <w:rStyle w:val="af0"/>
            <w:rFonts w:ascii="Calibri" w:hAnsi="Calibri"/>
            <w:szCs w:val="24"/>
            <w:lang w:val="zh-CN" w:eastAsia="zh-CN"/>
          </w:rPr>
          <w:t>网站</w:t>
        </w:r>
      </w:hyperlink>
      <w:r>
        <w:rPr>
          <w:rFonts w:ascii="Calibri" w:hAnsi="Calibri"/>
          <w:szCs w:val="24"/>
          <w:lang w:val="zh-CN" w:eastAsia="zh-CN"/>
        </w:rPr>
        <w:t>查阅。</w:t>
      </w:r>
    </w:p>
    <w:p w14:paraId="6B30B1E4"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在审查了所有相关会议文件后，会议通过了</w:t>
      </w:r>
      <w:r>
        <w:rPr>
          <w:sz w:val="21"/>
          <w:szCs w:val="10"/>
          <w:lang w:val="en-US"/>
        </w:rPr>
        <w:fldChar w:fldCharType="begin"/>
      </w:r>
      <w:r>
        <w:rPr>
          <w:lang w:eastAsia="zh-CN"/>
        </w:rPr>
        <w:instrText xml:space="preserve"> HYPERLINK "https://www.itu.int/md/D22-RPMAFR-250408-TD-0001/en" </w:instrText>
      </w:r>
      <w:r>
        <w:rPr>
          <w:sz w:val="21"/>
          <w:szCs w:val="10"/>
          <w:lang w:val="en-US"/>
        </w:rPr>
      </w:r>
      <w:r>
        <w:rPr>
          <w:sz w:val="21"/>
          <w:szCs w:val="10"/>
          <w:lang w:val="en-US"/>
        </w:rPr>
        <w:fldChar w:fldCharType="separate"/>
      </w:r>
      <w:r>
        <w:rPr>
          <w:rStyle w:val="af0"/>
          <w:rFonts w:ascii="Calibri" w:hAnsi="Calibri"/>
          <w:szCs w:val="24"/>
          <w:lang w:val="zh-CN" w:eastAsia="zh-CN"/>
        </w:rPr>
        <w:t>DT/1(Rev.1)</w:t>
      </w:r>
      <w:r>
        <w:rPr>
          <w:rStyle w:val="af0"/>
          <w:rFonts w:ascii="Calibri" w:hAnsi="Calibri"/>
          <w:szCs w:val="24"/>
          <w:lang w:val="zh-CN" w:eastAsia="zh-CN"/>
        </w:rPr>
        <w:t>号文件</w:t>
      </w:r>
      <w:r>
        <w:rPr>
          <w:rStyle w:val="af0"/>
          <w:rFonts w:ascii="Calibri" w:hAnsi="Calibri"/>
          <w:szCs w:val="24"/>
          <w:lang w:val="zh-CN"/>
        </w:rPr>
        <w:fldChar w:fldCharType="end"/>
      </w:r>
      <w:r>
        <w:rPr>
          <w:rFonts w:ascii="Calibri" w:hAnsi="Calibri"/>
          <w:szCs w:val="24"/>
          <w:lang w:val="zh-CN" w:eastAsia="zh-CN"/>
        </w:rPr>
        <w:t>中的拟议时间管理计划草案。</w:t>
      </w:r>
      <w:r>
        <w:fldChar w:fldCharType="begin"/>
      </w:r>
      <w:r>
        <w:rPr>
          <w:lang w:eastAsia="zh-CN"/>
        </w:rPr>
        <w:instrText>HYPERLINK "https://www.itu.int/md/D22-RPMAFR-250408-TD-0001/en"</w:instrText>
      </w:r>
      <w:r>
        <w:fldChar w:fldCharType="separate"/>
      </w:r>
      <w:r>
        <w:fldChar w:fldCharType="end"/>
      </w:r>
      <w:bookmarkStart w:id="6" w:name="_Hlt193379761"/>
      <w:bookmarkEnd w:id="6"/>
    </w:p>
    <w:p w14:paraId="46256BE4" w14:textId="3835711C" w:rsidR="002838CD" w:rsidRPr="00AE0789" w:rsidRDefault="00AE0789" w:rsidP="00AE0789">
      <w:pPr>
        <w:pStyle w:val="1"/>
        <w:rPr>
          <w:lang w:eastAsia="zh-CN"/>
        </w:rPr>
      </w:pPr>
      <w:r w:rsidRPr="00AE0789">
        <w:rPr>
          <w:rFonts w:hint="eastAsia"/>
          <w:lang w:eastAsia="zh-CN"/>
        </w:rPr>
        <w:lastRenderedPageBreak/>
        <w:t>5</w:t>
      </w:r>
      <w:r w:rsidRPr="00AE0789">
        <w:rPr>
          <w:lang w:eastAsia="zh-CN"/>
        </w:rPr>
        <w:tab/>
      </w:r>
      <w:r w:rsidR="002838CD" w:rsidRPr="00AE0789">
        <w:rPr>
          <w:lang w:eastAsia="zh-CN"/>
        </w:rPr>
        <w:t>关于</w:t>
      </w:r>
      <w:r w:rsidR="002838CD" w:rsidRPr="00AE0789">
        <w:rPr>
          <w:lang w:eastAsia="zh-CN"/>
        </w:rPr>
        <w:t>WTDC-22</w:t>
      </w:r>
      <w:r w:rsidR="002838CD" w:rsidRPr="00AE0789">
        <w:rPr>
          <w:lang w:eastAsia="zh-CN"/>
        </w:rPr>
        <w:t>《基加利行动计划》（包括区域性举措）实施情况的报告和介绍《非洲数字化发展</w:t>
      </w:r>
      <w:r w:rsidR="002838CD" w:rsidRPr="00AE0789">
        <w:rPr>
          <w:rFonts w:hint="eastAsia"/>
          <w:lang w:eastAsia="zh-CN"/>
        </w:rPr>
        <w:t>状况</w:t>
      </w:r>
      <w:r w:rsidR="002838CD" w:rsidRPr="00AE0789">
        <w:rPr>
          <w:lang w:eastAsia="zh-CN"/>
        </w:rPr>
        <w:t>和趋势：挑战和机遇》</w:t>
      </w:r>
    </w:p>
    <w:p w14:paraId="24A8F19B" w14:textId="77777777" w:rsidR="002838CD" w:rsidRDefault="002838CD" w:rsidP="002838CD">
      <w:pPr>
        <w:ind w:firstLineChars="200" w:firstLine="480"/>
        <w:rPr>
          <w:rFonts w:ascii="Calibri" w:hAnsi="Calibri" w:cstheme="minorHAnsi"/>
          <w:color w:val="000000" w:themeColor="text1"/>
          <w:szCs w:val="24"/>
          <w:lang w:eastAsia="zh-CN"/>
        </w:rPr>
      </w:pPr>
      <w:hyperlink r:id="rId14" w:history="1">
        <w:r>
          <w:rPr>
            <w:rStyle w:val="af0"/>
            <w:rFonts w:ascii="Calibri" w:hAnsi="Calibri"/>
            <w:szCs w:val="24"/>
            <w:lang w:eastAsia="zh-CN"/>
          </w:rPr>
          <w:t>2(Rev.3)</w:t>
        </w:r>
        <w:r>
          <w:rPr>
            <w:rStyle w:val="af0"/>
            <w:rFonts w:ascii="Calibri" w:hAnsi="Calibri"/>
            <w:szCs w:val="24"/>
            <w:lang w:eastAsia="zh-CN"/>
          </w:rPr>
          <w:t>号文件</w:t>
        </w:r>
      </w:hyperlink>
      <w:r>
        <w:rPr>
          <w:rFonts w:ascii="Calibri" w:hAnsi="Calibri"/>
          <w:szCs w:val="24"/>
          <w:lang w:eastAsia="zh-CN"/>
        </w:rPr>
        <w:t>：秘书处介</w:t>
      </w:r>
      <w:r w:rsidRPr="00E70537">
        <w:rPr>
          <w:rFonts w:ascii="Calibri" w:hAnsi="Calibri" w:hint="eastAsia"/>
          <w:szCs w:val="24"/>
          <w:lang w:eastAsia="zh-CN"/>
        </w:rPr>
        <w:t>绍了题</w:t>
      </w:r>
      <w:r w:rsidRPr="001E2031">
        <w:rPr>
          <w:rFonts w:ascii="宋体" w:hAnsi="宋体" w:hint="eastAsia"/>
          <w:szCs w:val="24"/>
          <w:lang w:eastAsia="zh-CN"/>
        </w:rPr>
        <w:t>为</w:t>
      </w:r>
      <w:r w:rsidRPr="001E2031">
        <w:rPr>
          <w:rFonts w:ascii="宋体" w:hAnsi="宋体"/>
          <w:b/>
          <w:bCs/>
          <w:szCs w:val="24"/>
          <w:lang w:eastAsia="zh-CN"/>
        </w:rPr>
        <w:t>“</w:t>
      </w:r>
      <w:r>
        <w:rPr>
          <w:rFonts w:ascii="Calibri" w:hAnsi="Calibri" w:hint="eastAsia"/>
          <w:b/>
          <w:bCs/>
          <w:szCs w:val="24"/>
          <w:lang w:eastAsia="zh-CN"/>
        </w:rPr>
        <w:t>关于</w:t>
      </w:r>
      <w:r>
        <w:rPr>
          <w:rFonts w:ascii="Calibri" w:hAnsi="Calibri"/>
          <w:b/>
          <w:bCs/>
          <w:szCs w:val="24"/>
          <w:lang w:eastAsia="zh-CN"/>
        </w:rPr>
        <w:t>WTDC-22</w:t>
      </w:r>
      <w:r>
        <w:rPr>
          <w:rFonts w:ascii="Calibri" w:hAnsi="Calibri"/>
          <w:b/>
          <w:bCs/>
          <w:szCs w:val="24"/>
          <w:lang w:eastAsia="zh-CN"/>
        </w:rPr>
        <w:t>《基加利行动计划》（包括区域性举措）实施情况的报</w:t>
      </w:r>
      <w:r w:rsidRPr="001E2031">
        <w:rPr>
          <w:rFonts w:ascii="宋体" w:hAnsi="宋体" w:hint="eastAsia"/>
          <w:b/>
          <w:bCs/>
          <w:szCs w:val="24"/>
          <w:lang w:eastAsia="zh-CN"/>
        </w:rPr>
        <w:t>告</w:t>
      </w:r>
      <w:r w:rsidRPr="001E2031">
        <w:rPr>
          <w:rFonts w:ascii="宋体" w:hAnsi="宋体"/>
          <w:b/>
          <w:bCs/>
          <w:szCs w:val="24"/>
          <w:lang w:eastAsia="zh-CN"/>
        </w:rPr>
        <w:t>”</w:t>
      </w:r>
      <w:r>
        <w:rPr>
          <w:rFonts w:ascii="Calibri" w:hAnsi="Calibri"/>
          <w:szCs w:val="24"/>
          <w:lang w:eastAsia="zh-CN"/>
        </w:rPr>
        <w:t>的文件以及说明</w:t>
      </w:r>
      <w:r w:rsidRPr="008A1FD6">
        <w:rPr>
          <w:rFonts w:ascii="Calibri" w:hAnsi="Calibri"/>
          <w:szCs w:val="24"/>
          <w:lang w:eastAsia="zh-CN"/>
        </w:rPr>
        <w:t>AFR</w:t>
      </w:r>
      <w:r>
        <w:rPr>
          <w:rFonts w:ascii="Calibri" w:hAnsi="Calibri" w:hint="eastAsia"/>
          <w:szCs w:val="24"/>
          <w:lang w:eastAsia="zh-CN"/>
        </w:rPr>
        <w:t>各</w:t>
      </w:r>
      <w:r>
        <w:rPr>
          <w:rFonts w:ascii="Calibri" w:hAnsi="Calibri"/>
          <w:szCs w:val="24"/>
          <w:lang w:eastAsia="zh-CN"/>
        </w:rPr>
        <w:t>区域性举措</w:t>
      </w:r>
      <w:proofErr w:type="gramStart"/>
      <w:r>
        <w:rPr>
          <w:rFonts w:ascii="Calibri" w:hAnsi="Calibri"/>
          <w:szCs w:val="24"/>
          <w:lang w:eastAsia="zh-CN"/>
        </w:rPr>
        <w:t>下项目</w:t>
      </w:r>
      <w:proofErr w:type="gramEnd"/>
      <w:r>
        <w:rPr>
          <w:rFonts w:ascii="Calibri" w:hAnsi="Calibri"/>
          <w:szCs w:val="24"/>
          <w:lang w:eastAsia="zh-CN"/>
        </w:rPr>
        <w:t>的相关介绍。</w:t>
      </w:r>
      <w:bookmarkStart w:id="7" w:name="_Hlt193379917"/>
      <w:bookmarkEnd w:id="7"/>
    </w:p>
    <w:p w14:paraId="004990BE" w14:textId="799A4F63" w:rsidR="002838CD" w:rsidRDefault="002838CD" w:rsidP="002838CD">
      <w:pPr>
        <w:ind w:firstLineChars="200" w:firstLine="480"/>
        <w:rPr>
          <w:rFonts w:ascii="Calibri" w:hAnsi="Calibri" w:cstheme="minorHAnsi"/>
          <w:color w:val="000000" w:themeColor="text1"/>
          <w:szCs w:val="24"/>
          <w:lang w:eastAsia="zh-CN"/>
        </w:rPr>
      </w:pPr>
      <w:r>
        <w:rPr>
          <w:rFonts w:ascii="Calibri" w:hAnsi="Calibri"/>
          <w:szCs w:val="24"/>
          <w:lang w:val="zh-CN" w:eastAsia="zh-CN"/>
        </w:rPr>
        <w:t>该报告总结了</w:t>
      </w:r>
      <w:r w:rsidR="00505325">
        <w:rPr>
          <w:rFonts w:ascii="Calibri" w:hAnsi="Calibri"/>
          <w:szCs w:val="24"/>
          <w:lang w:val="zh-CN" w:eastAsia="zh-CN"/>
        </w:rPr>
        <w:t>2024</w:t>
      </w:r>
      <w:r w:rsidR="00505325">
        <w:rPr>
          <w:rFonts w:ascii="Calibri" w:hAnsi="Calibri"/>
          <w:szCs w:val="24"/>
          <w:lang w:val="zh-CN" w:eastAsia="zh-CN"/>
        </w:rPr>
        <w:t>年</w:t>
      </w:r>
      <w:r w:rsidR="00505325">
        <w:rPr>
          <w:rFonts w:ascii="Calibri" w:hAnsi="Calibri"/>
          <w:szCs w:val="24"/>
          <w:lang w:val="zh-CN" w:eastAsia="zh-CN"/>
        </w:rPr>
        <w:t>5</w:t>
      </w:r>
      <w:r w:rsidR="00505325">
        <w:rPr>
          <w:rFonts w:ascii="Calibri" w:hAnsi="Calibri"/>
          <w:szCs w:val="24"/>
          <w:lang w:val="zh-CN" w:eastAsia="zh-CN"/>
        </w:rPr>
        <w:t>月至</w:t>
      </w:r>
      <w:r w:rsidR="00505325">
        <w:rPr>
          <w:rFonts w:ascii="Calibri" w:hAnsi="Calibri"/>
          <w:szCs w:val="24"/>
          <w:lang w:val="zh-CN" w:eastAsia="zh-CN"/>
        </w:rPr>
        <w:t>12</w:t>
      </w:r>
      <w:r w:rsidR="00505325">
        <w:rPr>
          <w:rFonts w:ascii="Calibri" w:hAnsi="Calibri"/>
          <w:szCs w:val="24"/>
          <w:lang w:val="zh-CN" w:eastAsia="zh-CN"/>
        </w:rPr>
        <w:t>月期间</w:t>
      </w:r>
      <w:r>
        <w:rPr>
          <w:rFonts w:ascii="Calibri" w:hAnsi="Calibri"/>
          <w:szCs w:val="24"/>
          <w:lang w:val="zh-CN" w:eastAsia="zh-CN"/>
        </w:rPr>
        <w:t>《基加利行动计划》（</w:t>
      </w:r>
      <w:r>
        <w:rPr>
          <w:rFonts w:ascii="Calibri" w:hAnsi="Calibri"/>
          <w:szCs w:val="24"/>
          <w:lang w:val="zh-CN" w:eastAsia="zh-CN"/>
        </w:rPr>
        <w:t>KAP</w:t>
      </w:r>
      <w:r>
        <w:rPr>
          <w:rFonts w:ascii="Calibri" w:hAnsi="Calibri"/>
          <w:szCs w:val="24"/>
          <w:lang w:val="zh-CN" w:eastAsia="zh-CN"/>
        </w:rPr>
        <w:t>）的实施情况，展示了各区域在电信和</w:t>
      </w:r>
      <w:r>
        <w:rPr>
          <w:rFonts w:ascii="Calibri" w:hAnsi="Calibri"/>
          <w:szCs w:val="24"/>
          <w:lang w:val="zh-CN" w:eastAsia="zh-CN"/>
        </w:rPr>
        <w:t>ICT</w:t>
      </w:r>
      <w:r>
        <w:rPr>
          <w:rFonts w:ascii="Calibri" w:hAnsi="Calibri"/>
          <w:szCs w:val="24"/>
          <w:lang w:val="zh-CN" w:eastAsia="zh-CN"/>
        </w:rPr>
        <w:t>发展方面取得的进展。该文件强调了针对包括妇女、青年和</w:t>
      </w:r>
      <w:r w:rsidRPr="00E70537">
        <w:rPr>
          <w:rFonts w:ascii="Calibri" w:hAnsi="Calibri"/>
          <w:szCs w:val="24"/>
          <w:lang w:eastAsia="zh-CN"/>
        </w:rPr>
        <w:t>服务不足</w:t>
      </w:r>
      <w:r>
        <w:rPr>
          <w:rFonts w:ascii="Calibri" w:hAnsi="Calibri"/>
          <w:szCs w:val="24"/>
          <w:lang w:val="zh-CN" w:eastAsia="zh-CN"/>
        </w:rPr>
        <w:t>社区在内的不同群体的能力建设工作，如关于数字技能和</w:t>
      </w:r>
      <w:r>
        <w:rPr>
          <w:rFonts w:ascii="Calibri" w:hAnsi="Calibri"/>
          <w:szCs w:val="24"/>
          <w:lang w:val="zh-CN" w:eastAsia="zh-CN"/>
        </w:rPr>
        <w:t>ICT</w:t>
      </w:r>
      <w:r>
        <w:rPr>
          <w:rFonts w:ascii="Calibri" w:hAnsi="Calibri"/>
          <w:szCs w:val="24"/>
          <w:lang w:val="zh-CN" w:eastAsia="zh-CN"/>
        </w:rPr>
        <w:t>政策的讲习班和培训。文件报告了在促进数字创新生态系统、推进监管框架和通过数字化转型项目促进可持续发展方面取得的重大进展。报告</w:t>
      </w:r>
      <w:r>
        <w:rPr>
          <w:rFonts w:ascii="Calibri" w:hAnsi="Calibri" w:hint="eastAsia"/>
          <w:szCs w:val="24"/>
          <w:lang w:val="zh-CN" w:eastAsia="zh-CN"/>
        </w:rPr>
        <w:t>要求</w:t>
      </w:r>
      <w:r>
        <w:rPr>
          <w:rFonts w:ascii="Calibri" w:hAnsi="Calibri"/>
          <w:szCs w:val="24"/>
          <w:lang w:val="zh-CN" w:eastAsia="zh-CN"/>
        </w:rPr>
        <w:t>加强协作</w:t>
      </w:r>
      <w:r>
        <w:rPr>
          <w:rFonts w:ascii="Calibri" w:hAnsi="Calibri" w:hint="eastAsia"/>
          <w:szCs w:val="24"/>
          <w:lang w:val="zh-CN" w:eastAsia="zh-CN"/>
        </w:rPr>
        <w:t>、</w:t>
      </w:r>
      <w:r>
        <w:rPr>
          <w:rFonts w:ascii="Calibri" w:hAnsi="Calibri"/>
          <w:szCs w:val="24"/>
          <w:lang w:val="zh-CN" w:eastAsia="zh-CN"/>
        </w:rPr>
        <w:t>制定有针对性的战略并投资于新兴技术，以解决持续存在的差距，并确保实现与可持续发展目标（</w:t>
      </w:r>
      <w:r>
        <w:rPr>
          <w:rFonts w:ascii="Calibri" w:hAnsi="Calibri"/>
          <w:szCs w:val="24"/>
          <w:lang w:val="zh-CN" w:eastAsia="zh-CN"/>
        </w:rPr>
        <w:t>SDG</w:t>
      </w:r>
      <w:r>
        <w:rPr>
          <w:rFonts w:ascii="Calibri" w:hAnsi="Calibri"/>
          <w:szCs w:val="24"/>
          <w:lang w:val="zh-CN" w:eastAsia="zh-CN"/>
        </w:rPr>
        <w:t>）相一致的包容性互联互通。</w:t>
      </w:r>
    </w:p>
    <w:p w14:paraId="21427CCD" w14:textId="77777777" w:rsidR="002838CD" w:rsidRDefault="002838CD" w:rsidP="002838CD">
      <w:pPr>
        <w:ind w:firstLineChars="200" w:firstLine="480"/>
        <w:rPr>
          <w:rFonts w:ascii="Calibri" w:hAnsi="Calibri" w:cstheme="minorHAnsi"/>
          <w:color w:val="000000" w:themeColor="text1"/>
          <w:szCs w:val="24"/>
          <w:lang w:eastAsia="zh-CN"/>
        </w:rPr>
      </w:pPr>
      <w:r>
        <w:rPr>
          <w:rFonts w:ascii="Calibri" w:hAnsi="Calibri"/>
          <w:szCs w:val="24"/>
          <w:lang w:val="zh-CN" w:eastAsia="zh-CN"/>
        </w:rPr>
        <w:t>国际电联</w:t>
      </w:r>
      <w:r>
        <w:rPr>
          <w:rFonts w:ascii="Calibri" w:hAnsi="Calibri"/>
          <w:szCs w:val="24"/>
          <w:lang w:val="zh-CN" w:eastAsia="zh-CN"/>
        </w:rPr>
        <w:t>AFR</w:t>
      </w:r>
      <w:r>
        <w:rPr>
          <w:rFonts w:ascii="Calibri" w:hAnsi="Calibri"/>
          <w:szCs w:val="24"/>
          <w:lang w:val="zh-CN" w:eastAsia="zh-CN"/>
        </w:rPr>
        <w:t>区域性举措包括由</w:t>
      </w:r>
      <w:r>
        <w:rPr>
          <w:rFonts w:ascii="Calibri" w:hAnsi="Calibri"/>
          <w:szCs w:val="24"/>
          <w:lang w:val="zh-CN" w:eastAsia="zh-CN"/>
        </w:rPr>
        <w:t>AFR</w:t>
      </w:r>
      <w:r>
        <w:rPr>
          <w:rFonts w:ascii="Calibri" w:hAnsi="Calibri"/>
          <w:szCs w:val="24"/>
          <w:lang w:val="zh-CN" w:eastAsia="zh-CN"/>
        </w:rPr>
        <w:t>区域成员制定并同意，并经</w:t>
      </w:r>
      <w:r>
        <w:rPr>
          <w:rFonts w:ascii="Calibri" w:hAnsi="Calibri"/>
          <w:szCs w:val="24"/>
          <w:lang w:val="zh-CN" w:eastAsia="zh-CN"/>
        </w:rPr>
        <w:t>WTDC-22</w:t>
      </w:r>
      <w:hyperlink r:id="rId15" w:history="1">
        <w:r>
          <w:rPr>
            <w:rStyle w:val="af0"/>
            <w:rFonts w:ascii="Calibri" w:hAnsi="Calibri"/>
            <w:szCs w:val="24"/>
            <w:lang w:val="zh-CN" w:eastAsia="zh-CN"/>
          </w:rPr>
          <w:t>第</w:t>
        </w:r>
        <w:r>
          <w:rPr>
            <w:rStyle w:val="af0"/>
            <w:rFonts w:ascii="Calibri" w:hAnsi="Calibri"/>
            <w:szCs w:val="24"/>
            <w:lang w:val="zh-CN" w:eastAsia="zh-CN"/>
          </w:rPr>
          <w:t>17</w:t>
        </w:r>
        <w:r>
          <w:rPr>
            <w:rStyle w:val="af0"/>
            <w:rFonts w:ascii="Calibri" w:hAnsi="Calibri"/>
            <w:szCs w:val="24"/>
            <w:lang w:val="zh-CN" w:eastAsia="zh-CN"/>
          </w:rPr>
          <w:t>号决议</w:t>
        </w:r>
      </w:hyperlink>
      <w:r>
        <w:rPr>
          <w:rFonts w:ascii="Calibri" w:hAnsi="Calibri"/>
          <w:szCs w:val="24"/>
          <w:lang w:val="zh-CN" w:eastAsia="zh-CN"/>
        </w:rPr>
        <w:t>（</w:t>
      </w:r>
      <w:r>
        <w:rPr>
          <w:rFonts w:ascii="Calibri" w:hAnsi="Calibri"/>
          <w:szCs w:val="24"/>
          <w:lang w:val="zh-CN" w:eastAsia="zh-CN"/>
        </w:rPr>
        <w:t>2022</w:t>
      </w:r>
      <w:r>
        <w:rPr>
          <w:rFonts w:ascii="Calibri" w:hAnsi="Calibri"/>
          <w:szCs w:val="24"/>
          <w:lang w:val="zh-CN" w:eastAsia="zh-CN"/>
        </w:rPr>
        <w:t>年，基加利，修订版）批准的四个重点领域：</w:t>
      </w:r>
    </w:p>
    <w:p w14:paraId="0EBA8BA9" w14:textId="7F8E8AF3" w:rsidR="002838CD" w:rsidRDefault="00AE0789" w:rsidP="00AE0789">
      <w:pPr>
        <w:pStyle w:val="enumlev1"/>
        <w:rPr>
          <w:rFonts w:cstheme="minorHAnsi"/>
          <w:color w:val="000000" w:themeColor="text1"/>
          <w:lang w:eastAsia="zh-CN"/>
        </w:rPr>
      </w:pPr>
      <w:r>
        <w:rPr>
          <w:lang w:val="zh-CN" w:eastAsia="zh-CN"/>
        </w:rPr>
        <w:t>–</w:t>
      </w:r>
      <w:r>
        <w:rPr>
          <w:lang w:val="zh-CN" w:eastAsia="zh-CN"/>
        </w:rPr>
        <w:tab/>
      </w:r>
      <w:r w:rsidR="002838CD">
        <w:rPr>
          <w:b/>
          <w:bCs/>
          <w:lang w:val="zh-CN" w:eastAsia="zh-CN"/>
        </w:rPr>
        <w:t>AFR1</w:t>
      </w:r>
      <w:r w:rsidR="002838CD">
        <w:rPr>
          <w:b/>
          <w:bCs/>
          <w:lang w:val="zh-CN" w:eastAsia="zh-CN"/>
        </w:rPr>
        <w:t>：</w:t>
      </w:r>
      <w:r w:rsidR="002838CD">
        <w:rPr>
          <w:lang w:val="zh-CN" w:eastAsia="zh-CN"/>
        </w:rPr>
        <w:t>支持数字化转型，引领非洲快速向数字经济转型，同时加速创新</w:t>
      </w:r>
    </w:p>
    <w:p w14:paraId="258C8353" w14:textId="1A759194" w:rsidR="002838CD" w:rsidRDefault="00AE0789" w:rsidP="00AE0789">
      <w:pPr>
        <w:pStyle w:val="enumlev1"/>
        <w:rPr>
          <w:rFonts w:cstheme="minorHAnsi"/>
          <w:color w:val="000000" w:themeColor="text1"/>
          <w:lang w:eastAsia="zh-CN"/>
        </w:rPr>
      </w:pPr>
      <w:r>
        <w:rPr>
          <w:lang w:val="zh-CN" w:eastAsia="zh-CN"/>
        </w:rPr>
        <w:t>–</w:t>
      </w:r>
      <w:r>
        <w:rPr>
          <w:lang w:val="zh-CN" w:eastAsia="zh-CN"/>
        </w:rPr>
        <w:tab/>
      </w:r>
      <w:r w:rsidR="002838CD">
        <w:rPr>
          <w:b/>
          <w:bCs/>
          <w:lang w:val="zh-CN" w:eastAsia="zh-CN"/>
        </w:rPr>
        <w:t>AFR2</w:t>
      </w:r>
      <w:r w:rsidR="002838CD">
        <w:rPr>
          <w:b/>
          <w:bCs/>
          <w:lang w:val="zh-CN" w:eastAsia="zh-CN"/>
        </w:rPr>
        <w:t>：</w:t>
      </w:r>
      <w:r w:rsidR="002838CD">
        <w:rPr>
          <w:lang w:val="zh-CN" w:eastAsia="zh-CN"/>
        </w:rPr>
        <w:t>实施和扩大宽带基础设施、互联互通和新兴技术</w:t>
      </w:r>
    </w:p>
    <w:p w14:paraId="1A96D215" w14:textId="2B5E93A3" w:rsidR="002838CD" w:rsidRDefault="00AE0789" w:rsidP="00AE0789">
      <w:pPr>
        <w:pStyle w:val="enumlev1"/>
        <w:rPr>
          <w:rFonts w:cstheme="minorHAnsi"/>
          <w:color w:val="000000" w:themeColor="text1"/>
          <w:lang w:eastAsia="zh-CN"/>
        </w:rPr>
      </w:pPr>
      <w:r>
        <w:rPr>
          <w:lang w:val="zh-CN" w:eastAsia="zh-CN"/>
        </w:rPr>
        <w:t>–</w:t>
      </w:r>
      <w:r>
        <w:rPr>
          <w:lang w:val="zh-CN" w:eastAsia="zh-CN"/>
        </w:rPr>
        <w:tab/>
      </w:r>
      <w:r w:rsidR="002838CD">
        <w:rPr>
          <w:b/>
          <w:bCs/>
          <w:lang w:val="zh-CN" w:eastAsia="zh-CN"/>
        </w:rPr>
        <w:t>AFR3</w:t>
      </w:r>
      <w:r w:rsidR="002838CD">
        <w:rPr>
          <w:b/>
          <w:bCs/>
          <w:lang w:val="zh-CN" w:eastAsia="zh-CN"/>
        </w:rPr>
        <w:t>：</w:t>
      </w:r>
      <w:r w:rsidR="002838CD">
        <w:rPr>
          <w:lang w:val="zh-CN" w:eastAsia="zh-CN"/>
        </w:rPr>
        <w:t>在使用电信</w:t>
      </w:r>
      <w:r w:rsidR="002838CD">
        <w:rPr>
          <w:lang w:val="zh-CN" w:eastAsia="zh-CN"/>
        </w:rPr>
        <w:t>/</w:t>
      </w:r>
      <w:r w:rsidR="002838CD">
        <w:rPr>
          <w:lang w:val="zh-CN" w:eastAsia="zh-CN"/>
        </w:rPr>
        <w:t>信息通信技术和保护个人数据方面建立信任并提高安全性和保障性</w:t>
      </w:r>
    </w:p>
    <w:p w14:paraId="27063BAF" w14:textId="6652A8E2" w:rsidR="002838CD" w:rsidRDefault="00AE0789" w:rsidP="00AE0789">
      <w:pPr>
        <w:pStyle w:val="enumlev1"/>
        <w:rPr>
          <w:rFonts w:cstheme="minorHAnsi"/>
          <w:b/>
          <w:bCs/>
          <w:color w:val="000000" w:themeColor="text1"/>
          <w:lang w:eastAsia="zh-CN"/>
        </w:rPr>
      </w:pPr>
      <w:r>
        <w:rPr>
          <w:lang w:val="zh-CN" w:eastAsia="zh-CN"/>
        </w:rPr>
        <w:t>–</w:t>
      </w:r>
      <w:r>
        <w:rPr>
          <w:lang w:val="zh-CN" w:eastAsia="zh-CN"/>
        </w:rPr>
        <w:tab/>
      </w:r>
      <w:r w:rsidR="002838CD">
        <w:rPr>
          <w:b/>
          <w:bCs/>
          <w:lang w:val="zh-CN" w:eastAsia="zh-CN"/>
        </w:rPr>
        <w:t>AFR4</w:t>
      </w:r>
      <w:r w:rsidR="002838CD">
        <w:rPr>
          <w:b/>
          <w:bCs/>
          <w:lang w:val="zh-CN" w:eastAsia="zh-CN"/>
        </w:rPr>
        <w:t>：</w:t>
      </w:r>
      <w:r w:rsidR="002838CD">
        <w:rPr>
          <w:lang w:val="zh-CN" w:eastAsia="zh-CN"/>
        </w:rPr>
        <w:t>培育新兴技术和创新生态系统</w:t>
      </w:r>
    </w:p>
    <w:p w14:paraId="352C6A10" w14:textId="77777777" w:rsidR="002838CD" w:rsidRDefault="002838CD" w:rsidP="002838CD">
      <w:pPr>
        <w:ind w:firstLineChars="200" w:firstLine="480"/>
        <w:rPr>
          <w:rFonts w:ascii="Calibri" w:hAnsi="Calibri" w:cstheme="minorHAnsi"/>
          <w:color w:val="000000" w:themeColor="text1"/>
          <w:szCs w:val="24"/>
          <w:lang w:eastAsia="zh-CN"/>
        </w:rPr>
      </w:pPr>
      <w:r>
        <w:rPr>
          <w:rFonts w:ascii="Calibri" w:hAnsi="Calibri"/>
          <w:szCs w:val="24"/>
          <w:lang w:val="zh-CN" w:eastAsia="zh-CN"/>
        </w:rPr>
        <w:t>该</w:t>
      </w:r>
      <w:r>
        <w:rPr>
          <w:rFonts w:ascii="Calibri" w:hAnsi="Calibri" w:hint="eastAsia"/>
          <w:szCs w:val="24"/>
          <w:lang w:eastAsia="zh-CN"/>
        </w:rPr>
        <w:t>文件</w:t>
      </w:r>
      <w:r>
        <w:rPr>
          <w:rFonts w:ascii="Calibri" w:hAnsi="Calibri"/>
          <w:szCs w:val="24"/>
          <w:lang w:val="zh-CN" w:eastAsia="zh-CN"/>
        </w:rPr>
        <w:t>报告了《基加利行动计划》的实施情况，详细</w:t>
      </w:r>
      <w:r>
        <w:rPr>
          <w:rFonts w:ascii="Calibri" w:hAnsi="Calibri" w:hint="eastAsia"/>
          <w:szCs w:val="24"/>
          <w:lang w:val="zh-CN" w:eastAsia="zh-CN"/>
        </w:rPr>
        <w:t>介绍</w:t>
      </w:r>
      <w:r>
        <w:rPr>
          <w:rFonts w:ascii="Calibri" w:hAnsi="Calibri"/>
          <w:szCs w:val="24"/>
          <w:lang w:val="zh-CN" w:eastAsia="zh-CN"/>
        </w:rPr>
        <w:t>了与非洲区域四项区域性举措相一致的项目。国际电联和合作伙伴支持的项目包括建立宽带对照系统、加强数字技能的数字化转型中心、网络安全举措和应急通信计划。该介绍提及了在加纳、乌干达、刚果、博茨瓦纳、纳米比亚、马拉维、卢旺达和赤道几内亚等国家实施的项目，涵盖了电子废弃物管理、数字包容</w:t>
      </w:r>
      <w:r>
        <w:rPr>
          <w:rFonts w:ascii="Calibri" w:hAnsi="Calibri" w:hint="eastAsia"/>
          <w:szCs w:val="24"/>
          <w:lang w:val="zh-CN" w:eastAsia="zh-CN"/>
        </w:rPr>
        <w:t>性</w:t>
      </w:r>
      <w:r>
        <w:rPr>
          <w:rFonts w:ascii="Calibri" w:hAnsi="Calibri"/>
          <w:szCs w:val="24"/>
          <w:lang w:val="zh-CN" w:eastAsia="zh-CN"/>
        </w:rPr>
        <w:t>、网络安全、创新和创业以及</w:t>
      </w:r>
      <w:r w:rsidRPr="00B01BFB">
        <w:rPr>
          <w:rFonts w:ascii="Calibri" w:hAnsi="Calibri"/>
          <w:szCs w:val="24"/>
          <w:lang w:eastAsia="zh-CN"/>
        </w:rPr>
        <w:t>灾害应对</w:t>
      </w:r>
      <w:r>
        <w:rPr>
          <w:rFonts w:ascii="Calibri" w:hAnsi="Calibri"/>
          <w:szCs w:val="24"/>
          <w:lang w:val="zh-CN" w:eastAsia="zh-CN"/>
        </w:rPr>
        <w:t>举措等领域。</w:t>
      </w:r>
    </w:p>
    <w:p w14:paraId="03EDB837" w14:textId="77777777" w:rsidR="002838CD" w:rsidRDefault="002838CD" w:rsidP="002838CD">
      <w:pPr>
        <w:ind w:firstLineChars="200" w:firstLine="480"/>
        <w:rPr>
          <w:rFonts w:ascii="Calibri" w:hAnsi="Calibri" w:cstheme="minorHAnsi"/>
          <w:color w:val="000000" w:themeColor="text1"/>
          <w:szCs w:val="24"/>
          <w:lang w:eastAsia="zh-CN"/>
        </w:rPr>
      </w:pPr>
      <w:r>
        <w:rPr>
          <w:rFonts w:ascii="Calibri" w:hAnsi="Calibri" w:hint="eastAsia"/>
          <w:szCs w:val="24"/>
          <w:lang w:val="zh-CN" w:eastAsia="zh-CN"/>
        </w:rPr>
        <w:t>取得的</w:t>
      </w:r>
      <w:r>
        <w:rPr>
          <w:rFonts w:ascii="Calibri" w:hAnsi="Calibri"/>
          <w:szCs w:val="24"/>
          <w:lang w:val="zh-CN" w:eastAsia="zh-CN"/>
        </w:rPr>
        <w:t>一项重大成果是为项目实施筹措了</w:t>
      </w:r>
      <w:r>
        <w:rPr>
          <w:rFonts w:ascii="Calibri" w:hAnsi="Calibri" w:hint="eastAsia"/>
          <w:szCs w:val="24"/>
          <w:lang w:eastAsia="zh-CN"/>
        </w:rPr>
        <w:t>超过</w:t>
      </w:r>
      <w:r>
        <w:rPr>
          <w:rFonts w:ascii="Calibri" w:hAnsi="Calibri"/>
          <w:szCs w:val="24"/>
          <w:lang w:val="zh-CN" w:eastAsia="zh-CN"/>
        </w:rPr>
        <w:t>6 000</w:t>
      </w:r>
      <w:proofErr w:type="gramStart"/>
      <w:r>
        <w:rPr>
          <w:rFonts w:ascii="Calibri" w:hAnsi="Calibri"/>
          <w:szCs w:val="24"/>
          <w:lang w:val="zh-CN" w:eastAsia="zh-CN"/>
        </w:rPr>
        <w:t>万瑞</w:t>
      </w:r>
      <w:proofErr w:type="gramEnd"/>
      <w:r>
        <w:rPr>
          <w:rFonts w:ascii="Calibri" w:hAnsi="Calibri"/>
          <w:szCs w:val="24"/>
          <w:lang w:val="zh-CN" w:eastAsia="zh-CN"/>
        </w:rPr>
        <w:t>士法郎的资金，这得益于</w:t>
      </w:r>
      <w:r>
        <w:rPr>
          <w:rFonts w:ascii="Calibri" w:hAnsi="Calibri" w:hint="eastAsia"/>
          <w:szCs w:val="24"/>
          <w:lang w:eastAsia="zh-CN"/>
        </w:rPr>
        <w:t>与</w:t>
      </w:r>
      <w:r>
        <w:rPr>
          <w:rFonts w:ascii="Calibri" w:hAnsi="Calibri"/>
          <w:szCs w:val="24"/>
          <w:lang w:val="zh-CN" w:eastAsia="zh-CN"/>
        </w:rPr>
        <w:t>政府、监管机构和捐助方的协作。</w:t>
      </w:r>
      <w:r>
        <w:rPr>
          <w:rFonts w:ascii="Calibri" w:hAnsi="Calibri"/>
          <w:szCs w:val="24"/>
          <w:lang w:val="zh-CN" w:eastAsia="zh-CN"/>
        </w:rPr>
        <w:t>BDT</w:t>
      </w:r>
      <w:r>
        <w:rPr>
          <w:rFonts w:ascii="Calibri" w:hAnsi="Calibri"/>
          <w:szCs w:val="24"/>
          <w:lang w:val="zh-CN" w:eastAsia="zh-CN"/>
        </w:rPr>
        <w:t>强调，国际电联致力于实现透明性、问责和高效交付适合非洲数字化发展需求的项目。</w:t>
      </w:r>
    </w:p>
    <w:p w14:paraId="51C0C5A2" w14:textId="77777777" w:rsidR="002838CD" w:rsidRDefault="002838CD" w:rsidP="002838CD">
      <w:pPr>
        <w:ind w:firstLineChars="200" w:firstLine="480"/>
        <w:rPr>
          <w:rFonts w:ascii="Calibri" w:hAnsi="Calibri" w:cstheme="minorHAnsi"/>
          <w:color w:val="000000" w:themeColor="text1"/>
          <w:szCs w:val="24"/>
          <w:lang w:eastAsia="zh-CN"/>
        </w:rPr>
      </w:pPr>
      <w:r w:rsidRPr="0065200B">
        <w:rPr>
          <w:rFonts w:ascii="Calibri" w:hAnsi="Calibri" w:hint="eastAsia"/>
          <w:szCs w:val="24"/>
          <w:lang w:eastAsia="zh-CN"/>
        </w:rPr>
        <w:t>演示文稿</w:t>
      </w:r>
      <w:r>
        <w:rPr>
          <w:rFonts w:ascii="Calibri" w:hAnsi="Calibri"/>
          <w:szCs w:val="24"/>
          <w:lang w:val="zh-CN" w:eastAsia="zh-CN"/>
        </w:rPr>
        <w:t>之后播放了一段</w:t>
      </w:r>
      <w:hyperlink r:id="rId16" w:history="1">
        <w:r>
          <w:rPr>
            <w:rStyle w:val="af0"/>
            <w:rFonts w:ascii="Calibri" w:hAnsi="Calibri"/>
            <w:szCs w:val="24"/>
            <w:lang w:val="zh-CN" w:eastAsia="zh-CN"/>
          </w:rPr>
          <w:t>视频</w:t>
        </w:r>
      </w:hyperlink>
      <w:r>
        <w:rPr>
          <w:rFonts w:ascii="Calibri" w:hAnsi="Calibri"/>
          <w:szCs w:val="24"/>
          <w:lang w:val="zh-CN" w:eastAsia="zh-CN"/>
        </w:rPr>
        <w:t>，展示了国际电联所做工作的影响。</w:t>
      </w:r>
    </w:p>
    <w:p w14:paraId="6B6AC5C5"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2(Rev. 3)</w:t>
      </w:r>
      <w:r>
        <w:rPr>
          <w:rFonts w:ascii="Calibri" w:hAnsi="Calibri"/>
          <w:b/>
          <w:bCs/>
          <w:szCs w:val="24"/>
          <w:lang w:val="zh-CN" w:eastAsia="zh-CN"/>
        </w:rPr>
        <w:t>号文件和</w:t>
      </w:r>
      <w:hyperlink r:id="rId17" w:history="1">
        <w:r>
          <w:rPr>
            <w:rStyle w:val="af0"/>
            <w:rFonts w:ascii="Calibri" w:hAnsi="Calibri"/>
            <w:b/>
            <w:bCs/>
            <w:szCs w:val="24"/>
            <w:lang w:val="zh-CN" w:eastAsia="zh-CN"/>
          </w:rPr>
          <w:t>视频</w:t>
        </w:r>
      </w:hyperlink>
      <w:r>
        <w:rPr>
          <w:rFonts w:ascii="Calibri" w:hAnsi="Calibri"/>
          <w:b/>
          <w:bCs/>
          <w:szCs w:val="24"/>
          <w:lang w:val="zh-CN" w:eastAsia="zh-CN"/>
        </w:rPr>
        <w:t>介绍记录在案。</w:t>
      </w:r>
    </w:p>
    <w:p w14:paraId="7A32024F" w14:textId="77777777" w:rsidR="002838CD" w:rsidRDefault="002838CD" w:rsidP="002838CD">
      <w:pPr>
        <w:ind w:firstLineChars="200" w:firstLine="480"/>
        <w:rPr>
          <w:rFonts w:ascii="Calibri" w:hAnsi="Calibri" w:cstheme="minorHAnsi"/>
          <w:color w:val="000000" w:themeColor="text1"/>
          <w:szCs w:val="24"/>
          <w:lang w:eastAsia="zh-CN"/>
        </w:rPr>
      </w:pPr>
      <w:hyperlink r:id="rId18" w:history="1">
        <w:r>
          <w:rPr>
            <w:rStyle w:val="af0"/>
            <w:rFonts w:ascii="Calibri" w:hAnsi="Calibri"/>
            <w:szCs w:val="24"/>
            <w:lang w:eastAsia="zh-CN"/>
          </w:rPr>
          <w:t>3</w:t>
        </w:r>
        <w:r>
          <w:rPr>
            <w:rStyle w:val="af0"/>
            <w:rFonts w:ascii="Calibri" w:hAnsi="Calibri"/>
            <w:szCs w:val="24"/>
            <w:lang w:eastAsia="zh-CN"/>
          </w:rPr>
          <w:t>号文件</w:t>
        </w:r>
      </w:hyperlink>
      <w:r>
        <w:rPr>
          <w:rFonts w:ascii="Calibri" w:hAnsi="Calibri"/>
          <w:szCs w:val="24"/>
          <w:lang w:eastAsia="zh-CN"/>
        </w:rPr>
        <w:t>：秘书处</w:t>
      </w:r>
      <w:r w:rsidRPr="001E2031">
        <w:rPr>
          <w:rFonts w:ascii="Calibri" w:hAnsi="Calibri" w:hint="eastAsia"/>
          <w:szCs w:val="24"/>
          <w:lang w:val="zh-CN" w:eastAsia="zh-CN"/>
        </w:rPr>
        <w:t>介绍</w:t>
      </w:r>
      <w:r>
        <w:rPr>
          <w:rFonts w:ascii="Calibri" w:hAnsi="Calibri"/>
          <w:szCs w:val="24"/>
          <w:lang w:eastAsia="zh-CN"/>
        </w:rPr>
        <w:t>了题为</w:t>
      </w:r>
      <w:r w:rsidRPr="001E2031">
        <w:rPr>
          <w:rFonts w:ascii="宋体" w:hAnsi="宋体"/>
          <w:b/>
          <w:bCs/>
          <w:szCs w:val="24"/>
          <w:lang w:eastAsia="zh-CN"/>
        </w:rPr>
        <w:t>“</w:t>
      </w:r>
      <w:r>
        <w:rPr>
          <w:rFonts w:ascii="Calibri" w:hAnsi="Calibri"/>
          <w:b/>
          <w:bCs/>
          <w:szCs w:val="24"/>
          <w:lang w:eastAsia="zh-CN"/>
        </w:rPr>
        <w:t>非洲数字化发展</w:t>
      </w:r>
      <w:r>
        <w:rPr>
          <w:rFonts w:ascii="Calibri" w:hAnsi="Calibri" w:hint="eastAsia"/>
          <w:b/>
          <w:bCs/>
          <w:szCs w:val="24"/>
          <w:lang w:eastAsia="zh-CN"/>
        </w:rPr>
        <w:t>状况</w:t>
      </w:r>
      <w:r>
        <w:rPr>
          <w:rFonts w:ascii="Calibri" w:hAnsi="Calibri"/>
          <w:b/>
          <w:bCs/>
          <w:szCs w:val="24"/>
          <w:lang w:eastAsia="zh-CN"/>
        </w:rPr>
        <w:t>和趋势：挑战和机遇</w:t>
      </w:r>
      <w:r w:rsidRPr="001E2031">
        <w:rPr>
          <w:rFonts w:ascii="宋体" w:hAnsi="宋体"/>
          <w:b/>
          <w:bCs/>
          <w:szCs w:val="24"/>
          <w:lang w:eastAsia="zh-CN"/>
        </w:rPr>
        <w:t>”</w:t>
      </w:r>
      <w:r>
        <w:rPr>
          <w:rFonts w:ascii="Calibri" w:hAnsi="Calibri"/>
          <w:szCs w:val="24"/>
          <w:lang w:eastAsia="zh-CN"/>
        </w:rPr>
        <w:t>的文件。</w:t>
      </w:r>
    </w:p>
    <w:p w14:paraId="6B8F98B1" w14:textId="77777777" w:rsidR="002838CD" w:rsidRDefault="002838CD" w:rsidP="002838CD">
      <w:pPr>
        <w:ind w:firstLineChars="200" w:firstLine="480"/>
        <w:rPr>
          <w:rFonts w:ascii="Calibri" w:hAnsi="Calibri" w:cstheme="minorHAnsi"/>
          <w:color w:val="000000" w:themeColor="text1"/>
          <w:szCs w:val="24"/>
          <w:lang w:eastAsia="zh-CN"/>
        </w:rPr>
      </w:pPr>
      <w:r>
        <w:rPr>
          <w:rFonts w:ascii="Calibri" w:hAnsi="Calibri"/>
          <w:szCs w:val="24"/>
          <w:lang w:val="zh-CN" w:eastAsia="zh-CN"/>
        </w:rPr>
        <w:t>该文件和相关</w:t>
      </w:r>
      <w:r>
        <w:fldChar w:fldCharType="begin"/>
      </w:r>
      <w:r>
        <w:rPr>
          <w:lang w:eastAsia="zh-CN"/>
        </w:rPr>
        <w:instrText>HYPERLINK "https://www.itu.int/dms_pub/itu-d/md/22/rpmafr/inf/D22-RPMAFR-INF-0005!!PDF-E.pdf"</w:instrText>
      </w:r>
      <w:r>
        <w:fldChar w:fldCharType="separate"/>
      </w:r>
      <w:r>
        <w:rPr>
          <w:rStyle w:val="af0"/>
          <w:rFonts w:ascii="Calibri" w:hAnsi="Calibri" w:hint="eastAsia"/>
          <w:szCs w:val="24"/>
          <w:lang w:eastAsia="zh-CN"/>
        </w:rPr>
        <w:t>介绍</w:t>
      </w:r>
      <w:r>
        <w:fldChar w:fldCharType="end"/>
      </w:r>
      <w:r>
        <w:rPr>
          <w:rFonts w:ascii="Calibri" w:hAnsi="Calibri"/>
          <w:szCs w:val="24"/>
          <w:lang w:val="zh-CN" w:eastAsia="zh-CN"/>
        </w:rPr>
        <w:t>为与会者和利益攸关</w:t>
      </w:r>
      <w:proofErr w:type="gramStart"/>
      <w:r>
        <w:rPr>
          <w:rFonts w:ascii="Calibri" w:hAnsi="Calibri"/>
          <w:szCs w:val="24"/>
          <w:lang w:val="zh-CN" w:eastAsia="zh-CN"/>
        </w:rPr>
        <w:t>方制定</w:t>
      </w:r>
      <w:proofErr w:type="gramEnd"/>
      <w:r>
        <w:rPr>
          <w:rFonts w:ascii="Calibri" w:hAnsi="Calibri"/>
          <w:szCs w:val="24"/>
          <w:lang w:val="zh-CN" w:eastAsia="zh-CN"/>
        </w:rPr>
        <w:t>区域数字议程提供了信息。该文件分为两部分：第一部分通过关键指标概述了非洲数字</w:t>
      </w:r>
      <w:r>
        <w:rPr>
          <w:rFonts w:ascii="Calibri" w:hAnsi="Calibri" w:hint="eastAsia"/>
          <w:szCs w:val="24"/>
          <w:lang w:eastAsia="zh-CN"/>
        </w:rPr>
        <w:t>连接</w:t>
      </w:r>
      <w:r>
        <w:rPr>
          <w:rFonts w:ascii="Calibri" w:hAnsi="Calibri"/>
          <w:szCs w:val="24"/>
          <w:lang w:val="zh-CN" w:eastAsia="zh-CN"/>
        </w:rPr>
        <w:t>状况，第二部分重点介绍了该区域由国际电联牵头或支持的有影响力</w:t>
      </w:r>
      <w:r>
        <w:rPr>
          <w:rFonts w:ascii="Calibri" w:hAnsi="Calibri" w:hint="eastAsia"/>
          <w:szCs w:val="24"/>
          <w:lang w:eastAsia="zh-CN"/>
        </w:rPr>
        <w:t>的</w:t>
      </w:r>
      <w:r>
        <w:rPr>
          <w:rFonts w:ascii="Calibri" w:hAnsi="Calibri"/>
          <w:szCs w:val="24"/>
          <w:lang w:val="zh-CN" w:eastAsia="zh-CN"/>
        </w:rPr>
        <w:t>举措案例研究。</w:t>
      </w:r>
    </w:p>
    <w:p w14:paraId="7EE1B236" w14:textId="77777777" w:rsidR="002838CD" w:rsidRDefault="002838CD" w:rsidP="002838CD">
      <w:pPr>
        <w:ind w:firstLineChars="200" w:firstLine="480"/>
        <w:rPr>
          <w:rFonts w:ascii="Calibri" w:hAnsi="Calibri" w:cstheme="minorHAnsi"/>
          <w:color w:val="000000" w:themeColor="text1"/>
          <w:szCs w:val="24"/>
          <w:lang w:eastAsia="zh-CN"/>
        </w:rPr>
      </w:pPr>
      <w:r>
        <w:rPr>
          <w:rFonts w:ascii="Calibri" w:hAnsi="Calibri"/>
          <w:szCs w:val="24"/>
          <w:lang w:val="zh-CN" w:eastAsia="zh-CN"/>
        </w:rPr>
        <w:t>尽管</w:t>
      </w:r>
      <w:r>
        <w:rPr>
          <w:rFonts w:ascii="Calibri" w:hAnsi="Calibri" w:hint="eastAsia"/>
          <w:szCs w:val="24"/>
          <w:lang w:val="zh-CN" w:eastAsia="zh-CN"/>
        </w:rPr>
        <w:t>非洲区域</w:t>
      </w:r>
      <w:r>
        <w:rPr>
          <w:rFonts w:ascii="Calibri" w:hAnsi="Calibri"/>
          <w:szCs w:val="24"/>
          <w:lang w:val="zh-CN" w:eastAsia="zh-CN"/>
        </w:rPr>
        <w:t>取得了显著的进步，但仍面临互联互通挑战，互联网使用面临的主要障碍包括成本高昂、数字素养低和农村基础设施有限。如果缺少有针对性的支持，最不发达国家（</w:t>
      </w:r>
      <w:r>
        <w:rPr>
          <w:rFonts w:ascii="Calibri" w:hAnsi="Calibri"/>
          <w:szCs w:val="24"/>
          <w:lang w:val="zh-CN" w:eastAsia="zh-CN"/>
        </w:rPr>
        <w:t>LDC</w:t>
      </w:r>
      <w:r>
        <w:rPr>
          <w:rFonts w:ascii="Calibri" w:hAnsi="Calibri"/>
          <w:szCs w:val="24"/>
          <w:lang w:val="zh-CN" w:eastAsia="zh-CN"/>
        </w:rPr>
        <w:t>）、内陆发展中国家（</w:t>
      </w:r>
      <w:r>
        <w:rPr>
          <w:rFonts w:ascii="Calibri" w:hAnsi="Calibri"/>
          <w:szCs w:val="24"/>
          <w:lang w:val="zh-CN" w:eastAsia="zh-CN"/>
        </w:rPr>
        <w:t>LLDC</w:t>
      </w:r>
      <w:r>
        <w:rPr>
          <w:rFonts w:ascii="Calibri" w:hAnsi="Calibri"/>
          <w:szCs w:val="24"/>
          <w:lang w:val="zh-CN" w:eastAsia="zh-CN"/>
        </w:rPr>
        <w:t>）和小岛屿发展中国家（</w:t>
      </w:r>
      <w:r>
        <w:rPr>
          <w:rFonts w:ascii="Calibri" w:hAnsi="Calibri"/>
          <w:szCs w:val="24"/>
          <w:lang w:val="zh-CN" w:eastAsia="zh-CN"/>
        </w:rPr>
        <w:t>SIDS</w:t>
      </w:r>
      <w:r>
        <w:rPr>
          <w:rFonts w:ascii="Calibri" w:hAnsi="Calibri"/>
          <w:szCs w:val="24"/>
          <w:lang w:val="zh-CN" w:eastAsia="zh-CN"/>
        </w:rPr>
        <w:t>）可能会在数字化发展中进一步落后。文件还突出</w:t>
      </w:r>
      <w:r>
        <w:rPr>
          <w:rFonts w:ascii="Calibri" w:hAnsi="Calibri" w:hint="eastAsia"/>
          <w:szCs w:val="24"/>
          <w:lang w:val="zh-CN" w:eastAsia="zh-CN"/>
        </w:rPr>
        <w:t>强调</w:t>
      </w:r>
      <w:r>
        <w:rPr>
          <w:rFonts w:ascii="Calibri" w:hAnsi="Calibri"/>
          <w:szCs w:val="24"/>
          <w:lang w:val="zh-CN" w:eastAsia="zh-CN"/>
        </w:rPr>
        <w:t>了导致数字接入鸿沟的性别、地域和年龄组</w:t>
      </w:r>
      <w:r>
        <w:rPr>
          <w:rFonts w:ascii="Calibri" w:hAnsi="Calibri" w:hint="eastAsia"/>
          <w:szCs w:val="24"/>
          <w:lang w:eastAsia="zh-CN"/>
        </w:rPr>
        <w:t>相关</w:t>
      </w:r>
      <w:r>
        <w:rPr>
          <w:rFonts w:ascii="Calibri" w:hAnsi="Calibri"/>
          <w:szCs w:val="24"/>
          <w:lang w:val="zh-CN" w:eastAsia="zh-CN"/>
        </w:rPr>
        <w:t>挑战。此外，该文件</w:t>
      </w:r>
      <w:r>
        <w:rPr>
          <w:rFonts w:ascii="Calibri" w:hAnsi="Calibri" w:hint="eastAsia"/>
          <w:szCs w:val="24"/>
          <w:lang w:eastAsia="zh-CN"/>
        </w:rPr>
        <w:t>包括</w:t>
      </w:r>
      <w:r>
        <w:rPr>
          <w:rFonts w:ascii="Calibri" w:hAnsi="Calibri"/>
          <w:szCs w:val="24"/>
          <w:lang w:val="zh-CN" w:eastAsia="zh-CN"/>
        </w:rPr>
        <w:t>六个案例研究，说明了在国际电联</w:t>
      </w:r>
      <w:r>
        <w:rPr>
          <w:rFonts w:ascii="Calibri" w:hAnsi="Calibri" w:hint="eastAsia"/>
          <w:szCs w:val="24"/>
          <w:lang w:eastAsia="zh-CN"/>
        </w:rPr>
        <w:t>的</w:t>
      </w:r>
      <w:r>
        <w:rPr>
          <w:rFonts w:ascii="Calibri" w:hAnsi="Calibri"/>
          <w:szCs w:val="24"/>
          <w:lang w:val="zh-CN" w:eastAsia="zh-CN"/>
        </w:rPr>
        <w:t>专业支持下，各领域协作推进数字化转型项目所取得的成功。</w:t>
      </w:r>
    </w:p>
    <w:p w14:paraId="337EC1D2" w14:textId="77777777" w:rsidR="002838CD" w:rsidRDefault="002838CD" w:rsidP="002838CD">
      <w:pPr>
        <w:ind w:firstLineChars="200" w:firstLine="480"/>
        <w:rPr>
          <w:rFonts w:ascii="Calibri" w:hAnsi="Calibri" w:cstheme="minorHAnsi"/>
          <w:color w:val="000000" w:themeColor="text1"/>
          <w:szCs w:val="24"/>
          <w:lang w:eastAsia="zh-CN"/>
        </w:rPr>
      </w:pPr>
      <w:r>
        <w:rPr>
          <w:rFonts w:ascii="Calibri" w:hAnsi="Calibri" w:hint="eastAsia"/>
          <w:szCs w:val="24"/>
          <w:lang w:val="zh-CN" w:eastAsia="zh-CN"/>
        </w:rPr>
        <w:t>尽管</w:t>
      </w:r>
      <w:r>
        <w:rPr>
          <w:rFonts w:ascii="Calibri" w:hAnsi="Calibri"/>
          <w:szCs w:val="24"/>
          <w:lang w:val="zh-CN" w:eastAsia="zh-CN"/>
        </w:rPr>
        <w:t>价格可承受性、网络安全、电子废弃物和治理等</w:t>
      </w:r>
      <w:r>
        <w:rPr>
          <w:rFonts w:ascii="Calibri" w:hAnsi="Calibri" w:hint="eastAsia"/>
          <w:szCs w:val="24"/>
          <w:lang w:val="zh-CN" w:eastAsia="zh-CN"/>
        </w:rPr>
        <w:t>方面的</w:t>
      </w:r>
      <w:r>
        <w:rPr>
          <w:rFonts w:ascii="Calibri" w:hAnsi="Calibri"/>
          <w:szCs w:val="24"/>
          <w:lang w:val="zh-CN" w:eastAsia="zh-CN"/>
        </w:rPr>
        <w:t>挑战持续存在，该区域已做好充分准备推进数字化转型。这一进展需要将普遍而有意义的连接视为一项政策要务，持续</w:t>
      </w:r>
      <w:r>
        <w:rPr>
          <w:rFonts w:ascii="Calibri" w:hAnsi="Calibri"/>
          <w:szCs w:val="24"/>
          <w:lang w:val="zh-CN" w:eastAsia="zh-CN"/>
        </w:rPr>
        <w:lastRenderedPageBreak/>
        <w:t>推进投资、实施数据驱动的政策和法规并加强区域性协作，以确保包容和</w:t>
      </w:r>
      <w:proofErr w:type="gramStart"/>
      <w:r>
        <w:rPr>
          <w:rFonts w:ascii="Calibri" w:hAnsi="Calibri"/>
          <w:szCs w:val="24"/>
          <w:lang w:val="zh-CN" w:eastAsia="zh-CN"/>
        </w:rPr>
        <w:t>可</w:t>
      </w:r>
      <w:proofErr w:type="gramEnd"/>
      <w:r>
        <w:rPr>
          <w:rFonts w:ascii="Calibri" w:hAnsi="Calibri"/>
          <w:szCs w:val="24"/>
          <w:lang w:val="zh-CN" w:eastAsia="zh-CN"/>
        </w:rPr>
        <w:t>持续的数字化发展。</w:t>
      </w:r>
    </w:p>
    <w:p w14:paraId="20DE670A"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可通过此</w:t>
      </w:r>
      <w:r>
        <w:fldChar w:fldCharType="begin"/>
      </w:r>
      <w:r>
        <w:rPr>
          <w:lang w:eastAsia="zh-CN"/>
        </w:rPr>
        <w:instrText>HYPERLINK "https://www.itu.int/dms_pub/itu-d/md/22/rpmafr/inf/D22-RPMAFR-INF-0005!!PDF-E.pdf"</w:instrText>
      </w:r>
      <w:r>
        <w:fldChar w:fldCharType="separate"/>
      </w:r>
      <w:r>
        <w:rPr>
          <w:rStyle w:val="af0"/>
          <w:rFonts w:ascii="Calibri" w:hAnsi="Calibri"/>
          <w:szCs w:val="24"/>
          <w:lang w:val="zh-CN" w:eastAsia="zh-CN"/>
        </w:rPr>
        <w:t>链接</w:t>
      </w:r>
      <w:r>
        <w:fldChar w:fldCharType="end"/>
      </w:r>
      <w:r>
        <w:rPr>
          <w:rFonts w:ascii="Calibri" w:hAnsi="Calibri"/>
          <w:szCs w:val="24"/>
          <w:lang w:val="zh-CN" w:eastAsia="zh-CN"/>
        </w:rPr>
        <w:t>访问演示文稿。</w:t>
      </w:r>
    </w:p>
    <w:p w14:paraId="0F23A4A1"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3</w:t>
      </w:r>
      <w:r>
        <w:rPr>
          <w:rFonts w:ascii="Calibri" w:hAnsi="Calibri"/>
          <w:b/>
          <w:bCs/>
          <w:szCs w:val="24"/>
          <w:lang w:val="zh-CN" w:eastAsia="zh-CN"/>
        </w:rPr>
        <w:t>号文件记录在案。</w:t>
      </w:r>
    </w:p>
    <w:p w14:paraId="656F7E97" w14:textId="5B07F52D" w:rsidR="002838CD" w:rsidRPr="00AE0789" w:rsidRDefault="00AE0789" w:rsidP="00AE0789">
      <w:pPr>
        <w:pStyle w:val="1"/>
        <w:rPr>
          <w:lang w:eastAsia="zh-CN"/>
        </w:rPr>
      </w:pPr>
      <w:r w:rsidRPr="00AE0789">
        <w:rPr>
          <w:rFonts w:hint="eastAsia"/>
          <w:lang w:eastAsia="zh-CN"/>
        </w:rPr>
        <w:t>6</w:t>
      </w:r>
      <w:r w:rsidRPr="00AE0789">
        <w:rPr>
          <w:lang w:eastAsia="zh-CN"/>
        </w:rPr>
        <w:tab/>
      </w:r>
      <w:r w:rsidR="002838CD" w:rsidRPr="00AE0789">
        <w:rPr>
          <w:lang w:eastAsia="zh-CN"/>
        </w:rPr>
        <w:t>有关国际电联其他大会、全会和会议与</w:t>
      </w:r>
      <w:r w:rsidR="002838CD" w:rsidRPr="00AE0789">
        <w:rPr>
          <w:lang w:eastAsia="zh-CN"/>
        </w:rPr>
        <w:t>ITU-D</w:t>
      </w:r>
      <w:r w:rsidR="002838CD" w:rsidRPr="00AE0789">
        <w:rPr>
          <w:lang w:eastAsia="zh-CN"/>
        </w:rPr>
        <w:t>工作相关的决定的报告</w:t>
      </w:r>
    </w:p>
    <w:p w14:paraId="0158595A" w14:textId="77777777" w:rsidR="002838CD" w:rsidRDefault="002838CD" w:rsidP="002838CD">
      <w:pPr>
        <w:ind w:firstLineChars="200" w:firstLine="480"/>
        <w:rPr>
          <w:rFonts w:ascii="Calibri" w:hAnsi="Calibri" w:cstheme="minorHAnsi"/>
          <w:szCs w:val="24"/>
          <w:lang w:eastAsia="zh-CN"/>
        </w:rPr>
      </w:pPr>
      <w:hyperlink r:id="rId19" w:history="1">
        <w:r>
          <w:rPr>
            <w:rStyle w:val="af0"/>
            <w:rFonts w:ascii="Calibri" w:hAnsi="Calibri"/>
            <w:szCs w:val="24"/>
            <w:lang w:eastAsia="zh-CN"/>
          </w:rPr>
          <w:t>4</w:t>
        </w:r>
        <w:r>
          <w:rPr>
            <w:rStyle w:val="af0"/>
            <w:rFonts w:ascii="Calibri" w:hAnsi="Calibri"/>
            <w:szCs w:val="24"/>
            <w:lang w:eastAsia="zh-CN"/>
          </w:rPr>
          <w:t>号文件</w:t>
        </w:r>
      </w:hyperlink>
      <w:r>
        <w:rPr>
          <w:rFonts w:ascii="Calibri" w:hAnsi="Calibri"/>
          <w:szCs w:val="24"/>
          <w:lang w:eastAsia="zh-CN"/>
        </w:rPr>
        <w:t>：</w:t>
      </w:r>
      <w:r>
        <w:rPr>
          <w:rFonts w:ascii="Calibri" w:hAnsi="Calibri" w:hint="eastAsia"/>
          <w:szCs w:val="24"/>
          <w:lang w:eastAsia="zh-CN"/>
        </w:rPr>
        <w:t>BDT</w:t>
      </w:r>
      <w:r>
        <w:rPr>
          <w:rFonts w:ascii="Calibri" w:hAnsi="Calibri"/>
          <w:szCs w:val="24"/>
          <w:lang w:eastAsia="zh-CN"/>
        </w:rPr>
        <w:t>在该议项</w:t>
      </w:r>
      <w:proofErr w:type="gramStart"/>
      <w:r>
        <w:rPr>
          <w:rFonts w:ascii="Calibri" w:hAnsi="Calibri"/>
          <w:szCs w:val="24"/>
          <w:lang w:eastAsia="zh-CN"/>
        </w:rPr>
        <w:t>下介绍</w:t>
      </w:r>
      <w:proofErr w:type="gramEnd"/>
      <w:r>
        <w:rPr>
          <w:rFonts w:ascii="Calibri" w:hAnsi="Calibri"/>
          <w:szCs w:val="24"/>
          <w:lang w:eastAsia="zh-CN"/>
        </w:rPr>
        <w:t>了题为</w:t>
      </w:r>
      <w:r w:rsidRPr="001E2031">
        <w:rPr>
          <w:rFonts w:ascii="宋体" w:hAnsi="宋体"/>
          <w:b/>
          <w:bCs/>
          <w:szCs w:val="24"/>
          <w:lang w:eastAsia="zh-CN"/>
        </w:rPr>
        <w:t>“</w:t>
      </w:r>
      <w:r w:rsidRPr="001E2031">
        <w:rPr>
          <w:rFonts w:ascii="宋体" w:hAnsi="宋体" w:hint="eastAsia"/>
          <w:b/>
          <w:bCs/>
          <w:szCs w:val="24"/>
          <w:lang w:eastAsia="zh-CN"/>
        </w:rPr>
        <w:t>有关国际电联其他大会、全会和会议与</w:t>
      </w:r>
      <w:r w:rsidRPr="004642E9">
        <w:rPr>
          <w:rFonts w:ascii="Calibri" w:hAnsi="Calibri" w:cs="Calibri"/>
          <w:b/>
          <w:bCs/>
          <w:szCs w:val="24"/>
          <w:lang w:eastAsia="zh-CN"/>
        </w:rPr>
        <w:t>ITU-D</w:t>
      </w:r>
      <w:r w:rsidRPr="001E2031">
        <w:rPr>
          <w:rFonts w:ascii="宋体" w:hAnsi="宋体" w:hint="eastAsia"/>
          <w:b/>
          <w:bCs/>
          <w:szCs w:val="24"/>
          <w:lang w:eastAsia="zh-CN"/>
        </w:rPr>
        <w:t>工作相关的决定的报告</w:t>
      </w:r>
      <w:r w:rsidRPr="001E2031">
        <w:rPr>
          <w:rFonts w:ascii="宋体" w:hAnsi="宋体"/>
          <w:b/>
          <w:bCs/>
          <w:szCs w:val="24"/>
          <w:lang w:eastAsia="zh-CN"/>
        </w:rPr>
        <w:t>”</w:t>
      </w:r>
      <w:r>
        <w:rPr>
          <w:rFonts w:ascii="Calibri" w:hAnsi="Calibri"/>
          <w:szCs w:val="24"/>
          <w:lang w:eastAsia="zh-CN"/>
        </w:rPr>
        <w:t>的文件。</w:t>
      </w:r>
    </w:p>
    <w:p w14:paraId="356873CA" w14:textId="77777777" w:rsidR="002838CD" w:rsidRDefault="002838CD" w:rsidP="002838CD">
      <w:pPr>
        <w:tabs>
          <w:tab w:val="clear" w:pos="794"/>
          <w:tab w:val="clear" w:pos="1191"/>
          <w:tab w:val="clear" w:pos="1588"/>
          <w:tab w:val="clear" w:pos="1985"/>
        </w:tabs>
        <w:ind w:firstLineChars="200" w:firstLine="480"/>
        <w:rPr>
          <w:rFonts w:ascii="Calibri" w:hAnsi="Calibri" w:cstheme="minorHAnsi"/>
          <w:color w:val="000000" w:themeColor="text1"/>
          <w:szCs w:val="24"/>
          <w:lang w:eastAsia="zh-CN"/>
        </w:rPr>
      </w:pPr>
      <w:r>
        <w:rPr>
          <w:rFonts w:ascii="Calibri" w:hAnsi="Calibri"/>
          <w:szCs w:val="24"/>
          <w:lang w:val="zh-CN" w:eastAsia="zh-CN"/>
        </w:rPr>
        <w:t>该文件总结了</w:t>
      </w:r>
      <w:r>
        <w:rPr>
          <w:rFonts w:ascii="Calibri" w:hAnsi="Calibri"/>
          <w:szCs w:val="24"/>
          <w:lang w:val="zh-CN" w:eastAsia="zh-CN"/>
        </w:rPr>
        <w:t>WTSA-24</w:t>
      </w:r>
      <w:r>
        <w:rPr>
          <w:rFonts w:ascii="Calibri" w:hAnsi="Calibri"/>
          <w:szCs w:val="24"/>
          <w:lang w:val="zh-CN" w:eastAsia="zh-CN"/>
        </w:rPr>
        <w:t>、</w:t>
      </w:r>
      <w:r>
        <w:rPr>
          <w:rFonts w:ascii="Calibri" w:hAnsi="Calibri"/>
          <w:szCs w:val="24"/>
          <w:lang w:val="zh-CN" w:eastAsia="zh-CN"/>
        </w:rPr>
        <w:t>RA-23</w:t>
      </w:r>
      <w:r>
        <w:rPr>
          <w:rFonts w:ascii="Calibri" w:hAnsi="Calibri"/>
          <w:szCs w:val="24"/>
          <w:lang w:val="zh-CN" w:eastAsia="zh-CN"/>
        </w:rPr>
        <w:t>和</w:t>
      </w:r>
      <w:r>
        <w:rPr>
          <w:rFonts w:ascii="Calibri" w:hAnsi="Calibri"/>
          <w:szCs w:val="24"/>
          <w:lang w:val="zh-CN" w:eastAsia="zh-CN"/>
        </w:rPr>
        <w:t>WRC-23</w:t>
      </w:r>
      <w:r>
        <w:rPr>
          <w:rFonts w:ascii="Calibri" w:hAnsi="Calibri"/>
          <w:szCs w:val="24"/>
          <w:lang w:val="zh-CN" w:eastAsia="zh-CN"/>
        </w:rPr>
        <w:t>的</w:t>
      </w:r>
      <w:r>
        <w:rPr>
          <w:rFonts w:ascii="Calibri" w:hAnsi="Calibri" w:hint="eastAsia"/>
          <w:szCs w:val="24"/>
          <w:lang w:val="zh-CN" w:eastAsia="zh-CN"/>
        </w:rPr>
        <w:t>重要</w:t>
      </w:r>
      <w:r>
        <w:rPr>
          <w:rFonts w:ascii="Calibri" w:hAnsi="Calibri"/>
          <w:szCs w:val="24"/>
          <w:lang w:val="zh-CN" w:eastAsia="zh-CN"/>
        </w:rPr>
        <w:t>决定，重点强调了</w:t>
      </w:r>
      <w:r>
        <w:rPr>
          <w:rFonts w:ascii="Calibri" w:hAnsi="Calibri" w:hint="eastAsia"/>
          <w:szCs w:val="24"/>
          <w:lang w:val="zh-CN" w:eastAsia="zh-CN"/>
        </w:rPr>
        <w:t>这些决定</w:t>
      </w:r>
      <w:r>
        <w:rPr>
          <w:rFonts w:ascii="Calibri" w:hAnsi="Calibri"/>
          <w:szCs w:val="24"/>
          <w:lang w:val="zh-CN" w:eastAsia="zh-CN"/>
        </w:rPr>
        <w:t>与国际电</w:t>
      </w:r>
      <w:proofErr w:type="gramStart"/>
      <w:r>
        <w:rPr>
          <w:rFonts w:ascii="Calibri" w:hAnsi="Calibri"/>
          <w:szCs w:val="24"/>
          <w:lang w:val="zh-CN" w:eastAsia="zh-CN"/>
        </w:rPr>
        <w:t>联电信</w:t>
      </w:r>
      <w:proofErr w:type="gramEnd"/>
      <w:r>
        <w:rPr>
          <w:rFonts w:ascii="Calibri" w:hAnsi="Calibri"/>
          <w:szCs w:val="24"/>
          <w:lang w:val="zh-CN" w:eastAsia="zh-CN"/>
        </w:rPr>
        <w:t>发展部门（</w:t>
      </w:r>
      <w:r>
        <w:rPr>
          <w:rFonts w:ascii="Calibri" w:hAnsi="Calibri"/>
          <w:szCs w:val="24"/>
          <w:lang w:val="zh-CN" w:eastAsia="zh-CN"/>
        </w:rPr>
        <w:t>ITU-D</w:t>
      </w:r>
      <w:r>
        <w:rPr>
          <w:rFonts w:ascii="Calibri" w:hAnsi="Calibri"/>
          <w:szCs w:val="24"/>
          <w:lang w:val="zh-CN" w:eastAsia="zh-CN"/>
        </w:rPr>
        <w:t>）的相关性。文件旨在向会议及其他区域性筹备会议（</w:t>
      </w:r>
      <w:r>
        <w:rPr>
          <w:rFonts w:ascii="Calibri" w:hAnsi="Calibri"/>
          <w:szCs w:val="24"/>
          <w:lang w:val="zh-CN" w:eastAsia="zh-CN"/>
        </w:rPr>
        <w:t>RPM</w:t>
      </w:r>
      <w:r>
        <w:rPr>
          <w:rFonts w:ascii="Calibri" w:hAnsi="Calibri"/>
          <w:szCs w:val="24"/>
          <w:lang w:val="zh-CN" w:eastAsia="zh-CN"/>
        </w:rPr>
        <w:t>）通报这些成果，邀请成员国审议这些成果，并确保</w:t>
      </w:r>
      <w:r>
        <w:rPr>
          <w:rFonts w:ascii="Calibri" w:hAnsi="Calibri"/>
          <w:szCs w:val="24"/>
          <w:lang w:val="zh-CN" w:eastAsia="zh-CN"/>
        </w:rPr>
        <w:t>WTDC-25</w:t>
      </w:r>
      <w:r>
        <w:rPr>
          <w:rFonts w:ascii="Calibri" w:hAnsi="Calibri"/>
          <w:szCs w:val="24"/>
          <w:lang w:val="zh-CN" w:eastAsia="zh-CN"/>
        </w:rPr>
        <w:t>的成果和决议与</w:t>
      </w:r>
      <w:r>
        <w:rPr>
          <w:rFonts w:ascii="Calibri" w:hAnsi="Calibri"/>
          <w:szCs w:val="24"/>
          <w:lang w:val="zh-CN" w:eastAsia="zh-CN"/>
        </w:rPr>
        <w:t>WRC-23</w:t>
      </w:r>
      <w:r>
        <w:rPr>
          <w:rFonts w:ascii="Calibri" w:hAnsi="Calibri"/>
          <w:szCs w:val="24"/>
          <w:lang w:val="zh-CN" w:eastAsia="zh-CN"/>
        </w:rPr>
        <w:t>和</w:t>
      </w:r>
      <w:r>
        <w:rPr>
          <w:rFonts w:ascii="Calibri" w:hAnsi="Calibri"/>
          <w:szCs w:val="24"/>
          <w:lang w:val="zh-CN" w:eastAsia="zh-CN"/>
        </w:rPr>
        <w:t>WTSA-24</w:t>
      </w:r>
      <w:r>
        <w:rPr>
          <w:rFonts w:ascii="Calibri" w:hAnsi="Calibri"/>
          <w:szCs w:val="24"/>
          <w:lang w:val="zh-CN" w:eastAsia="zh-CN"/>
        </w:rPr>
        <w:t>通过的成果和决议保持一致。</w:t>
      </w:r>
    </w:p>
    <w:p w14:paraId="032ED8AA" w14:textId="77777777" w:rsidR="002838CD" w:rsidRDefault="002838CD" w:rsidP="002838CD">
      <w:pPr>
        <w:tabs>
          <w:tab w:val="clear" w:pos="794"/>
          <w:tab w:val="clear" w:pos="1191"/>
          <w:tab w:val="clear" w:pos="1588"/>
          <w:tab w:val="clear" w:pos="1985"/>
        </w:tabs>
        <w:ind w:firstLineChars="200" w:firstLine="480"/>
        <w:rPr>
          <w:rFonts w:ascii="Calibri" w:hAnsi="Calibri" w:cstheme="minorHAnsi"/>
          <w:szCs w:val="24"/>
          <w:lang w:eastAsia="zh-CN"/>
        </w:rPr>
      </w:pPr>
      <w:r>
        <w:rPr>
          <w:rFonts w:ascii="Calibri" w:hAnsi="Calibri"/>
          <w:szCs w:val="24"/>
          <w:lang w:val="zh-CN" w:eastAsia="zh-CN"/>
        </w:rPr>
        <w:t>4</w:t>
      </w:r>
      <w:r>
        <w:rPr>
          <w:rFonts w:ascii="Calibri" w:hAnsi="Calibri"/>
          <w:szCs w:val="24"/>
          <w:lang w:val="zh-CN" w:eastAsia="zh-CN"/>
        </w:rPr>
        <w:t>号文件包含两个附件：</w:t>
      </w:r>
      <w:hyperlink r:id="rId20" w:history="1">
        <w:r>
          <w:rPr>
            <w:rStyle w:val="af0"/>
            <w:rFonts w:ascii="Calibri" w:hAnsi="Calibri"/>
            <w:szCs w:val="24"/>
            <w:lang w:val="zh-CN" w:eastAsia="zh-CN"/>
          </w:rPr>
          <w:t>4</w:t>
        </w:r>
        <w:r>
          <w:rPr>
            <w:rStyle w:val="af0"/>
            <w:rFonts w:ascii="Calibri" w:hAnsi="Calibri"/>
            <w:szCs w:val="24"/>
            <w:lang w:val="zh-CN" w:eastAsia="zh-CN"/>
          </w:rPr>
          <w:t>号文件补遗</w:t>
        </w:r>
        <w:r>
          <w:rPr>
            <w:rStyle w:val="af0"/>
            <w:rFonts w:ascii="Calibri" w:hAnsi="Calibri"/>
            <w:szCs w:val="24"/>
            <w:lang w:val="zh-CN" w:eastAsia="zh-CN"/>
          </w:rPr>
          <w:t>1</w:t>
        </w:r>
        <w:r w:rsidRPr="00F64130">
          <w:rPr>
            <w:rStyle w:val="af0"/>
            <w:rFonts w:ascii="Calibri" w:hAnsi="Calibri"/>
            <w:szCs w:val="24"/>
            <w:lang w:val="zh-CN" w:eastAsia="zh-CN"/>
          </w:rPr>
          <w:t>(Rev.1)</w:t>
        </w:r>
      </w:hyperlink>
      <w:r>
        <w:rPr>
          <w:rFonts w:ascii="Calibri" w:hAnsi="Calibri"/>
          <w:szCs w:val="24"/>
          <w:lang w:val="zh-CN" w:eastAsia="zh-CN"/>
        </w:rPr>
        <w:t>详细介绍了</w:t>
      </w:r>
      <w:r>
        <w:rPr>
          <w:rFonts w:ascii="Calibri" w:hAnsi="Calibri"/>
          <w:szCs w:val="24"/>
          <w:lang w:val="zh-CN" w:eastAsia="zh-CN"/>
        </w:rPr>
        <w:t>2024</w:t>
      </w:r>
      <w:r>
        <w:rPr>
          <w:rFonts w:ascii="Calibri" w:hAnsi="Calibri"/>
          <w:szCs w:val="24"/>
          <w:lang w:val="zh-CN" w:eastAsia="zh-CN"/>
        </w:rPr>
        <w:t>年</w:t>
      </w:r>
      <w:r>
        <w:rPr>
          <w:rFonts w:ascii="Calibri" w:hAnsi="Calibri"/>
          <w:szCs w:val="24"/>
          <w:lang w:val="zh-CN" w:eastAsia="zh-CN"/>
        </w:rPr>
        <w:t>10</w:t>
      </w:r>
      <w:r>
        <w:rPr>
          <w:rFonts w:ascii="Calibri" w:hAnsi="Calibri"/>
          <w:szCs w:val="24"/>
          <w:lang w:val="zh-CN" w:eastAsia="zh-CN"/>
        </w:rPr>
        <w:t>月</w:t>
      </w:r>
      <w:r>
        <w:rPr>
          <w:rFonts w:ascii="Calibri" w:hAnsi="Calibri"/>
          <w:szCs w:val="24"/>
          <w:lang w:val="zh-CN" w:eastAsia="zh-CN"/>
        </w:rPr>
        <w:t>15</w:t>
      </w:r>
      <w:r>
        <w:rPr>
          <w:rFonts w:ascii="Calibri" w:hAnsi="Calibri"/>
          <w:szCs w:val="24"/>
          <w:lang w:val="zh-CN" w:eastAsia="zh-CN"/>
        </w:rPr>
        <w:t>日至</w:t>
      </w:r>
      <w:r>
        <w:rPr>
          <w:rFonts w:ascii="Calibri" w:hAnsi="Calibri"/>
          <w:szCs w:val="24"/>
          <w:lang w:val="zh-CN" w:eastAsia="zh-CN"/>
        </w:rPr>
        <w:t>24</w:t>
      </w:r>
      <w:r>
        <w:rPr>
          <w:rFonts w:ascii="Calibri" w:hAnsi="Calibri"/>
          <w:szCs w:val="24"/>
          <w:lang w:val="zh-CN" w:eastAsia="zh-CN"/>
        </w:rPr>
        <w:t>日在新德里举行的</w:t>
      </w:r>
      <w:r>
        <w:rPr>
          <w:rFonts w:ascii="Calibri" w:hAnsi="Calibri"/>
          <w:szCs w:val="24"/>
          <w:lang w:val="zh-CN" w:eastAsia="zh-CN"/>
        </w:rPr>
        <w:t>WTSA-24</w:t>
      </w:r>
      <w:r>
        <w:rPr>
          <w:rFonts w:ascii="Calibri" w:hAnsi="Calibri"/>
          <w:szCs w:val="24"/>
          <w:lang w:val="zh-CN" w:eastAsia="zh-CN"/>
        </w:rPr>
        <w:t>的成果，</w:t>
      </w:r>
      <w:hyperlink r:id="rId21" w:history="1">
        <w:r>
          <w:rPr>
            <w:rStyle w:val="af0"/>
            <w:rFonts w:ascii="Calibri" w:hAnsi="Calibri"/>
            <w:szCs w:val="24"/>
            <w:lang w:val="zh-CN" w:eastAsia="zh-CN"/>
          </w:rPr>
          <w:t>4</w:t>
        </w:r>
        <w:r>
          <w:rPr>
            <w:rStyle w:val="af0"/>
            <w:rFonts w:ascii="Calibri" w:hAnsi="Calibri"/>
            <w:szCs w:val="24"/>
            <w:lang w:val="zh-CN" w:eastAsia="zh-CN"/>
          </w:rPr>
          <w:t>号文件补遗</w:t>
        </w:r>
        <w:r>
          <w:rPr>
            <w:rStyle w:val="af0"/>
            <w:rFonts w:ascii="Calibri" w:hAnsi="Calibri"/>
            <w:szCs w:val="24"/>
            <w:lang w:val="zh-CN" w:eastAsia="zh-CN"/>
          </w:rPr>
          <w:t>2</w:t>
        </w:r>
      </w:hyperlink>
      <w:r>
        <w:rPr>
          <w:rFonts w:ascii="Calibri" w:hAnsi="Calibri"/>
          <w:szCs w:val="24"/>
          <w:lang w:val="zh-CN" w:eastAsia="zh-CN"/>
        </w:rPr>
        <w:t>详细介绍了</w:t>
      </w:r>
      <w:r>
        <w:rPr>
          <w:rFonts w:ascii="Calibri" w:hAnsi="Calibri"/>
          <w:szCs w:val="24"/>
          <w:lang w:val="zh-CN" w:eastAsia="zh-CN"/>
        </w:rPr>
        <w:t>2023</w:t>
      </w:r>
      <w:r>
        <w:rPr>
          <w:rFonts w:ascii="Calibri" w:hAnsi="Calibri"/>
          <w:szCs w:val="24"/>
          <w:lang w:val="zh-CN" w:eastAsia="zh-CN"/>
        </w:rPr>
        <w:t>年无线电通信全会（</w:t>
      </w:r>
      <w:r>
        <w:rPr>
          <w:rFonts w:ascii="Calibri" w:hAnsi="Calibri"/>
          <w:szCs w:val="24"/>
          <w:lang w:val="zh-CN" w:eastAsia="zh-CN"/>
        </w:rPr>
        <w:t>RA-23</w:t>
      </w:r>
      <w:r>
        <w:rPr>
          <w:rFonts w:ascii="Calibri" w:hAnsi="Calibri"/>
          <w:szCs w:val="24"/>
          <w:lang w:val="zh-CN" w:eastAsia="zh-CN"/>
        </w:rPr>
        <w:t>）、</w:t>
      </w:r>
      <w:r>
        <w:rPr>
          <w:rFonts w:ascii="Calibri" w:hAnsi="Calibri"/>
          <w:szCs w:val="24"/>
          <w:lang w:val="zh-CN" w:eastAsia="zh-CN"/>
        </w:rPr>
        <w:t>2023</w:t>
      </w:r>
      <w:r>
        <w:rPr>
          <w:rFonts w:ascii="Calibri" w:hAnsi="Calibri"/>
          <w:szCs w:val="24"/>
          <w:lang w:val="zh-CN" w:eastAsia="zh-CN"/>
        </w:rPr>
        <w:t>年世界无线电通信大会（</w:t>
      </w:r>
      <w:r>
        <w:rPr>
          <w:rFonts w:ascii="Calibri" w:hAnsi="Calibri"/>
          <w:szCs w:val="24"/>
          <w:lang w:val="zh-CN" w:eastAsia="zh-CN"/>
        </w:rPr>
        <w:t>WRC-23</w:t>
      </w:r>
      <w:r>
        <w:rPr>
          <w:rFonts w:ascii="Calibri" w:hAnsi="Calibri"/>
          <w:szCs w:val="24"/>
          <w:lang w:val="zh-CN" w:eastAsia="zh-CN"/>
        </w:rPr>
        <w:t>）以及</w:t>
      </w:r>
      <w:r>
        <w:rPr>
          <w:rFonts w:ascii="Calibri" w:hAnsi="Calibri"/>
          <w:szCs w:val="24"/>
          <w:lang w:val="zh-CN" w:eastAsia="zh-CN"/>
        </w:rPr>
        <w:t>WRC-27</w:t>
      </w:r>
      <w:r>
        <w:rPr>
          <w:rFonts w:ascii="Calibri" w:hAnsi="Calibri"/>
          <w:szCs w:val="24"/>
          <w:lang w:val="zh-CN" w:eastAsia="zh-CN"/>
        </w:rPr>
        <w:t>大会筹备会议第一次会议（</w:t>
      </w:r>
      <w:r>
        <w:rPr>
          <w:rFonts w:ascii="Calibri" w:hAnsi="Calibri"/>
          <w:szCs w:val="24"/>
          <w:lang w:val="zh-CN" w:eastAsia="zh-CN"/>
        </w:rPr>
        <w:t>CPM27-1</w:t>
      </w:r>
      <w:r>
        <w:rPr>
          <w:rFonts w:ascii="Calibri" w:hAnsi="Calibri"/>
          <w:szCs w:val="24"/>
          <w:lang w:val="zh-CN" w:eastAsia="zh-CN"/>
        </w:rPr>
        <w:t>）的成果，这些会议均在阿联酋迪拜举行。秘书处介绍了作为</w:t>
      </w:r>
      <w:r>
        <w:rPr>
          <w:rFonts w:ascii="Calibri" w:hAnsi="Calibri"/>
          <w:szCs w:val="24"/>
          <w:lang w:val="zh-CN" w:eastAsia="zh-CN"/>
        </w:rPr>
        <w:t>4</w:t>
      </w:r>
      <w:r>
        <w:rPr>
          <w:rFonts w:ascii="Calibri" w:hAnsi="Calibri"/>
          <w:szCs w:val="24"/>
          <w:lang w:val="zh-CN" w:eastAsia="zh-CN"/>
        </w:rPr>
        <w:t>号文件</w:t>
      </w:r>
      <w:r>
        <w:rPr>
          <w:rFonts w:ascii="Calibri" w:hAnsi="Calibri" w:hint="eastAsia"/>
          <w:szCs w:val="24"/>
          <w:lang w:val="zh-CN" w:eastAsia="zh-CN"/>
        </w:rPr>
        <w:t>组成部分</w:t>
      </w:r>
      <w:r>
        <w:rPr>
          <w:rFonts w:ascii="Calibri" w:hAnsi="Calibri"/>
          <w:szCs w:val="24"/>
          <w:lang w:val="zh-CN" w:eastAsia="zh-CN"/>
        </w:rPr>
        <w:t>的两个附件。</w:t>
      </w:r>
    </w:p>
    <w:p w14:paraId="373AAD40" w14:textId="135BC3B0" w:rsidR="002838CD" w:rsidRDefault="002838CD" w:rsidP="002838CD">
      <w:pPr>
        <w:tabs>
          <w:tab w:val="clear" w:pos="794"/>
          <w:tab w:val="clear" w:pos="1191"/>
          <w:tab w:val="clear" w:pos="1588"/>
          <w:tab w:val="clear" w:pos="1985"/>
        </w:tabs>
        <w:ind w:firstLineChars="200" w:firstLine="480"/>
        <w:rPr>
          <w:rFonts w:ascii="Calibri" w:hAnsi="Calibri" w:cstheme="minorHAnsi"/>
          <w:szCs w:val="24"/>
          <w:lang w:eastAsia="zh-CN"/>
        </w:rPr>
      </w:pPr>
      <w:r>
        <w:rPr>
          <w:rFonts w:ascii="Calibri" w:hAnsi="Calibri"/>
          <w:szCs w:val="24"/>
          <w:lang w:val="zh-CN" w:eastAsia="zh-CN"/>
        </w:rPr>
        <w:t>秘书处重点介绍了</w:t>
      </w:r>
      <w:r>
        <w:rPr>
          <w:rFonts w:ascii="Calibri" w:hAnsi="Calibri"/>
          <w:szCs w:val="24"/>
          <w:lang w:val="zh-CN" w:eastAsia="zh-CN"/>
        </w:rPr>
        <w:t>ITU-D</w:t>
      </w:r>
      <w:r>
        <w:rPr>
          <w:rFonts w:ascii="Calibri" w:hAnsi="Calibri"/>
          <w:szCs w:val="24"/>
          <w:lang w:val="zh-CN" w:eastAsia="zh-CN"/>
        </w:rPr>
        <w:t>与其他两个部门（</w:t>
      </w:r>
      <w:r>
        <w:rPr>
          <w:rFonts w:ascii="Calibri" w:hAnsi="Calibri"/>
          <w:szCs w:val="24"/>
          <w:lang w:val="zh-CN" w:eastAsia="zh-CN"/>
        </w:rPr>
        <w:t>ITU-T</w:t>
      </w:r>
      <w:r>
        <w:rPr>
          <w:rFonts w:ascii="Calibri" w:hAnsi="Calibri"/>
          <w:szCs w:val="24"/>
          <w:lang w:val="zh-CN" w:eastAsia="zh-CN"/>
        </w:rPr>
        <w:t>和</w:t>
      </w:r>
      <w:r>
        <w:rPr>
          <w:rFonts w:ascii="Calibri" w:hAnsi="Calibri"/>
          <w:szCs w:val="24"/>
          <w:lang w:val="zh-CN" w:eastAsia="zh-CN"/>
        </w:rPr>
        <w:t>ITU-R</w:t>
      </w:r>
      <w:r>
        <w:rPr>
          <w:rFonts w:ascii="Calibri" w:hAnsi="Calibri"/>
          <w:szCs w:val="24"/>
          <w:lang w:val="zh-CN" w:eastAsia="zh-CN"/>
        </w:rPr>
        <w:t>）当前和</w:t>
      </w:r>
      <w:r>
        <w:rPr>
          <w:rFonts w:ascii="Calibri" w:hAnsi="Calibri" w:hint="eastAsia"/>
          <w:szCs w:val="24"/>
          <w:lang w:val="zh-CN" w:eastAsia="zh-CN"/>
        </w:rPr>
        <w:t>即将</w:t>
      </w:r>
      <w:r>
        <w:rPr>
          <w:rFonts w:ascii="Calibri" w:hAnsi="Calibri"/>
          <w:szCs w:val="24"/>
          <w:lang w:val="zh-CN" w:eastAsia="zh-CN"/>
        </w:rPr>
        <w:t>开展的联合工作以及各部门</w:t>
      </w:r>
      <w:r w:rsidRPr="000E0C48">
        <w:rPr>
          <w:rFonts w:ascii="Calibri" w:hAnsi="Calibri" w:hint="eastAsia"/>
          <w:szCs w:val="24"/>
          <w:lang w:val="zh-CN" w:eastAsia="zh-CN"/>
        </w:rPr>
        <w:t>各局</w:t>
      </w:r>
      <w:r w:rsidR="00B81D72" w:rsidRPr="000E0C48">
        <w:rPr>
          <w:rFonts w:ascii="Calibri" w:hAnsi="Calibri" w:hint="eastAsia"/>
          <w:szCs w:val="24"/>
          <w:lang w:val="zh-CN" w:eastAsia="zh-CN"/>
        </w:rPr>
        <w:t>之</w:t>
      </w:r>
      <w:r w:rsidRPr="000E0C48">
        <w:rPr>
          <w:rFonts w:ascii="Calibri" w:hAnsi="Calibri" w:hint="eastAsia"/>
          <w:szCs w:val="24"/>
          <w:lang w:val="zh-CN" w:eastAsia="zh-CN"/>
        </w:rPr>
        <w:t>间</w:t>
      </w:r>
      <w:r>
        <w:rPr>
          <w:rFonts w:ascii="Calibri" w:hAnsi="Calibri"/>
          <w:szCs w:val="24"/>
          <w:lang w:val="zh-CN" w:eastAsia="zh-CN"/>
        </w:rPr>
        <w:t>在缩小标准化差距（</w:t>
      </w:r>
      <w:r>
        <w:rPr>
          <w:rFonts w:ascii="Calibri" w:hAnsi="Calibri"/>
          <w:szCs w:val="24"/>
          <w:lang w:val="zh-CN" w:eastAsia="zh-CN"/>
        </w:rPr>
        <w:t>BSG</w:t>
      </w:r>
      <w:r>
        <w:rPr>
          <w:rFonts w:ascii="Calibri" w:hAnsi="Calibri"/>
          <w:szCs w:val="24"/>
          <w:lang w:val="zh-CN" w:eastAsia="zh-CN"/>
        </w:rPr>
        <w:t>）和有效利用频谱方面</w:t>
      </w:r>
      <w:r>
        <w:rPr>
          <w:rFonts w:ascii="Calibri" w:hAnsi="Calibri" w:hint="eastAsia"/>
          <w:szCs w:val="24"/>
          <w:lang w:val="zh-CN" w:eastAsia="zh-CN"/>
        </w:rPr>
        <w:t>，以及与</w:t>
      </w:r>
      <w:r>
        <w:rPr>
          <w:rFonts w:ascii="Calibri" w:hAnsi="Calibri"/>
          <w:szCs w:val="24"/>
          <w:lang w:val="zh-CN" w:eastAsia="zh-CN"/>
        </w:rPr>
        <w:t>WTDC</w:t>
      </w:r>
      <w:r>
        <w:rPr>
          <w:rFonts w:ascii="Calibri" w:hAnsi="Calibri"/>
          <w:szCs w:val="24"/>
          <w:lang w:val="zh-CN" w:eastAsia="zh-CN"/>
        </w:rPr>
        <w:t>第</w:t>
      </w:r>
      <w:r>
        <w:rPr>
          <w:rFonts w:ascii="Calibri" w:hAnsi="Calibri"/>
          <w:szCs w:val="24"/>
          <w:lang w:val="zh-CN" w:eastAsia="zh-CN"/>
        </w:rPr>
        <w:t>9</w:t>
      </w:r>
      <w:r>
        <w:rPr>
          <w:rFonts w:ascii="Calibri" w:hAnsi="Calibri"/>
          <w:szCs w:val="24"/>
          <w:lang w:val="zh-CN" w:eastAsia="zh-CN"/>
        </w:rPr>
        <w:t>号决议等</w:t>
      </w:r>
      <w:r>
        <w:rPr>
          <w:rFonts w:ascii="Calibri" w:hAnsi="Calibri" w:hint="eastAsia"/>
          <w:szCs w:val="24"/>
          <w:lang w:val="zh-CN" w:eastAsia="zh-CN"/>
        </w:rPr>
        <w:t>方面</w:t>
      </w:r>
      <w:r>
        <w:rPr>
          <w:rFonts w:ascii="Calibri" w:hAnsi="Calibri"/>
          <w:szCs w:val="24"/>
          <w:lang w:val="zh-CN" w:eastAsia="zh-CN"/>
        </w:rPr>
        <w:t>相关的协作。</w:t>
      </w:r>
    </w:p>
    <w:p w14:paraId="611552A2"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4</w:t>
      </w:r>
      <w:r>
        <w:rPr>
          <w:rFonts w:ascii="Calibri" w:hAnsi="Calibri"/>
          <w:b/>
          <w:bCs/>
          <w:szCs w:val="24"/>
          <w:lang w:val="zh-CN" w:eastAsia="zh-CN"/>
        </w:rPr>
        <w:t>号文件及其补遗记录在案。</w:t>
      </w:r>
    </w:p>
    <w:p w14:paraId="0A0FEE4A" w14:textId="5E4E601F" w:rsidR="002838CD" w:rsidRPr="00AE0789" w:rsidRDefault="00AE0789" w:rsidP="00AE0789">
      <w:pPr>
        <w:pStyle w:val="1"/>
        <w:rPr>
          <w:lang w:eastAsia="zh-CN"/>
        </w:rPr>
      </w:pPr>
      <w:r w:rsidRPr="00AE0789">
        <w:rPr>
          <w:rFonts w:hint="eastAsia"/>
          <w:lang w:eastAsia="zh-CN"/>
        </w:rPr>
        <w:t>7</w:t>
      </w:r>
      <w:r w:rsidRPr="00AE0789">
        <w:rPr>
          <w:lang w:eastAsia="zh-CN"/>
        </w:rPr>
        <w:tab/>
      </w:r>
      <w:r w:rsidR="002838CD" w:rsidRPr="00AE0789">
        <w:rPr>
          <w:lang w:eastAsia="zh-CN"/>
        </w:rPr>
        <w:t>WTDC-25</w:t>
      </w:r>
      <w:r w:rsidR="002838CD" w:rsidRPr="00AE0789">
        <w:rPr>
          <w:lang w:eastAsia="zh-CN"/>
        </w:rPr>
        <w:t>的筹备工作</w:t>
      </w:r>
    </w:p>
    <w:p w14:paraId="203553C4" w14:textId="3B0088B2" w:rsidR="002838CD" w:rsidRDefault="00AE0789" w:rsidP="00AE0789">
      <w:pPr>
        <w:pStyle w:val="2"/>
        <w:rPr>
          <w:rFonts w:cstheme="minorHAnsi"/>
          <w:lang w:eastAsia="zh-CN"/>
        </w:rPr>
      </w:pPr>
      <w:r>
        <w:rPr>
          <w:rFonts w:hint="eastAsia"/>
          <w:lang w:val="zh-CN" w:eastAsia="zh-CN"/>
        </w:rPr>
        <w:t>7.1</w:t>
      </w:r>
      <w:r>
        <w:rPr>
          <w:lang w:val="zh-CN" w:eastAsia="zh-CN"/>
        </w:rPr>
        <w:tab/>
      </w:r>
      <w:r w:rsidR="002838CD">
        <w:rPr>
          <w:lang w:val="zh-CN" w:eastAsia="zh-CN"/>
        </w:rPr>
        <w:t>ITU-D</w:t>
      </w:r>
      <w:r w:rsidR="002838CD">
        <w:rPr>
          <w:lang w:val="zh-CN" w:eastAsia="zh-CN"/>
        </w:rPr>
        <w:t>提交</w:t>
      </w:r>
      <w:r w:rsidR="002838CD" w:rsidRPr="00F64130">
        <w:rPr>
          <w:rFonts w:hint="eastAsia"/>
          <w:lang w:val="zh-CN" w:eastAsia="zh-CN"/>
        </w:rPr>
        <w:t>《国际电联战略规划》</w:t>
      </w:r>
      <w:r w:rsidR="002838CD">
        <w:rPr>
          <w:lang w:val="zh-CN" w:eastAsia="zh-CN"/>
        </w:rPr>
        <w:t>的</w:t>
      </w:r>
      <w:r w:rsidR="002838CD">
        <w:rPr>
          <w:rFonts w:hint="eastAsia"/>
          <w:lang w:eastAsia="zh-CN"/>
        </w:rPr>
        <w:t>文稿</w:t>
      </w:r>
      <w:r w:rsidR="002838CD">
        <w:rPr>
          <w:lang w:val="zh-CN" w:eastAsia="zh-CN"/>
        </w:rPr>
        <w:t>初步草案和《行动计划》草案</w:t>
      </w:r>
    </w:p>
    <w:p w14:paraId="38DB5999" w14:textId="77777777" w:rsidR="002838CD" w:rsidRDefault="002838CD" w:rsidP="002838CD">
      <w:pPr>
        <w:ind w:firstLineChars="200" w:firstLine="480"/>
        <w:rPr>
          <w:rFonts w:ascii="Calibri" w:hAnsi="Calibri" w:cstheme="minorHAnsi"/>
          <w:szCs w:val="24"/>
        </w:rPr>
      </w:pPr>
      <w:hyperlink r:id="rId22" w:history="1">
        <w:r>
          <w:rPr>
            <w:rStyle w:val="af0"/>
            <w:rFonts w:ascii="Calibri" w:hAnsi="Calibri"/>
            <w:szCs w:val="24"/>
          </w:rPr>
          <w:t>8</w:t>
        </w:r>
        <w:r>
          <w:rPr>
            <w:rStyle w:val="af0"/>
            <w:rFonts w:ascii="Calibri" w:hAnsi="Calibri"/>
            <w:szCs w:val="24"/>
          </w:rPr>
          <w:t>号文件</w:t>
        </w:r>
      </w:hyperlink>
      <w:r>
        <w:rPr>
          <w:rFonts w:ascii="Calibri" w:hAnsi="Calibri"/>
          <w:szCs w:val="24"/>
        </w:rPr>
        <w:t>：</w:t>
      </w:r>
      <w:r>
        <w:rPr>
          <w:rFonts w:ascii="Calibri" w:hAnsi="Calibri"/>
          <w:szCs w:val="24"/>
        </w:rPr>
        <w:t>TDAG ITU-D</w:t>
      </w:r>
      <w:proofErr w:type="spellStart"/>
      <w:r>
        <w:rPr>
          <w:rFonts w:ascii="Calibri" w:hAnsi="Calibri"/>
          <w:szCs w:val="24"/>
        </w:rPr>
        <w:t>重点工作工作组</w:t>
      </w:r>
      <w:proofErr w:type="spellEnd"/>
      <w:r w:rsidRPr="00F64130">
        <w:rPr>
          <w:rFonts w:ascii="Calibri" w:hAnsi="Calibri"/>
          <w:szCs w:val="24"/>
        </w:rPr>
        <w:t>（</w:t>
      </w:r>
      <w:r w:rsidRPr="00F64130">
        <w:rPr>
          <w:rFonts w:ascii="Calibri" w:hAnsi="Calibri"/>
          <w:szCs w:val="24"/>
        </w:rPr>
        <w:t>TDAG-WG-ITUDP</w:t>
      </w:r>
      <w:r w:rsidRPr="00F64130">
        <w:rPr>
          <w:rFonts w:ascii="Calibri" w:hAnsi="Calibri"/>
          <w:szCs w:val="24"/>
        </w:rPr>
        <w:t>）</w:t>
      </w:r>
      <w:proofErr w:type="spellStart"/>
      <w:r>
        <w:rPr>
          <w:rFonts w:ascii="Calibri" w:hAnsi="Calibri"/>
          <w:szCs w:val="24"/>
        </w:rPr>
        <w:t>主席</w:t>
      </w:r>
      <w:proofErr w:type="spellEnd"/>
      <w:r>
        <w:rPr>
          <w:rFonts w:ascii="Calibri" w:hAnsi="Calibri"/>
          <w:szCs w:val="24"/>
        </w:rPr>
        <w:t xml:space="preserve">Inga </w:t>
      </w:r>
      <w:proofErr w:type="spellStart"/>
      <w:r>
        <w:rPr>
          <w:rFonts w:ascii="Calibri" w:hAnsi="Calibri"/>
          <w:szCs w:val="24"/>
        </w:rPr>
        <w:t>Rimkevičienė</w:t>
      </w:r>
      <w:r>
        <w:rPr>
          <w:rFonts w:ascii="Calibri" w:hAnsi="Calibri"/>
          <w:szCs w:val="24"/>
        </w:rPr>
        <w:t>女士介绍了题为</w:t>
      </w:r>
      <w:proofErr w:type="spellEnd"/>
      <w:r w:rsidRPr="001E2031">
        <w:rPr>
          <w:rFonts w:ascii="宋体" w:hAnsi="宋体"/>
          <w:b/>
          <w:bCs/>
          <w:szCs w:val="24"/>
        </w:rPr>
        <w:t>“</w:t>
      </w:r>
      <w:r w:rsidRPr="00F64130">
        <w:rPr>
          <w:rFonts w:ascii="Calibri" w:hAnsi="Calibri" w:cs="Calibri"/>
          <w:b/>
          <w:bCs/>
          <w:szCs w:val="24"/>
        </w:rPr>
        <w:t>TDAG ITU-D</w:t>
      </w:r>
      <w:proofErr w:type="spellStart"/>
      <w:r w:rsidRPr="001E2031">
        <w:rPr>
          <w:rFonts w:ascii="宋体" w:hAnsi="宋体" w:hint="eastAsia"/>
          <w:b/>
          <w:bCs/>
          <w:szCs w:val="24"/>
        </w:rPr>
        <w:t>重点</w:t>
      </w:r>
      <w:r>
        <w:rPr>
          <w:rFonts w:ascii="宋体" w:hAnsi="宋体" w:hint="eastAsia"/>
          <w:b/>
          <w:bCs/>
          <w:szCs w:val="24"/>
        </w:rPr>
        <w:t>工作</w:t>
      </w:r>
      <w:r w:rsidRPr="001E2031">
        <w:rPr>
          <w:rFonts w:ascii="宋体" w:hAnsi="宋体" w:hint="eastAsia"/>
          <w:b/>
          <w:bCs/>
          <w:szCs w:val="24"/>
        </w:rPr>
        <w:t>工作组的进展报告</w:t>
      </w:r>
      <w:proofErr w:type="spellEnd"/>
      <w:r w:rsidRPr="001E2031">
        <w:rPr>
          <w:rFonts w:ascii="宋体" w:hAnsi="宋体"/>
          <w:b/>
          <w:bCs/>
          <w:szCs w:val="24"/>
        </w:rPr>
        <w:t>”</w:t>
      </w:r>
      <w:proofErr w:type="spellStart"/>
      <w:r w:rsidRPr="001E2031">
        <w:rPr>
          <w:rFonts w:ascii="宋体" w:hAnsi="宋体" w:hint="eastAsia"/>
          <w:szCs w:val="24"/>
        </w:rPr>
        <w:t>的</w:t>
      </w:r>
      <w:r>
        <w:rPr>
          <w:rFonts w:ascii="Calibri" w:hAnsi="Calibri"/>
          <w:szCs w:val="24"/>
        </w:rPr>
        <w:t>文件</w:t>
      </w:r>
      <w:proofErr w:type="spellEnd"/>
      <w:r>
        <w:rPr>
          <w:rFonts w:ascii="Calibri" w:hAnsi="Calibri"/>
          <w:szCs w:val="24"/>
        </w:rPr>
        <w:t>。</w:t>
      </w:r>
    </w:p>
    <w:p w14:paraId="520922CA"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Rimkevičienė</w:t>
      </w:r>
      <w:r>
        <w:rPr>
          <w:rFonts w:ascii="Calibri" w:hAnsi="Calibri"/>
          <w:szCs w:val="24"/>
          <w:lang w:val="zh-CN" w:eastAsia="zh-CN"/>
        </w:rPr>
        <w:t>女士在发言中概要介绍了</w:t>
      </w:r>
      <w:r>
        <w:rPr>
          <w:rFonts w:ascii="Calibri" w:hAnsi="Calibri"/>
          <w:szCs w:val="24"/>
          <w:lang w:val="zh-CN" w:eastAsia="zh-CN"/>
        </w:rPr>
        <w:t>8</w:t>
      </w:r>
      <w:r>
        <w:rPr>
          <w:rFonts w:ascii="Calibri" w:hAnsi="Calibri"/>
          <w:szCs w:val="24"/>
          <w:lang w:val="zh-CN" w:eastAsia="zh-CN"/>
        </w:rPr>
        <w:t>号文件所述的进展报告。她强调</w:t>
      </w:r>
      <w:r>
        <w:rPr>
          <w:rFonts w:ascii="Calibri" w:hAnsi="Calibri" w:hint="eastAsia"/>
          <w:szCs w:val="24"/>
          <w:lang w:val="zh-CN" w:eastAsia="zh-CN"/>
        </w:rPr>
        <w:t>，</w:t>
      </w:r>
      <w:r>
        <w:rPr>
          <w:rFonts w:ascii="Calibri" w:hAnsi="Calibri"/>
          <w:szCs w:val="24"/>
          <w:lang w:val="zh-CN" w:eastAsia="zh-CN"/>
        </w:rPr>
        <w:t>该</w:t>
      </w:r>
      <w:r>
        <w:rPr>
          <w:rFonts w:ascii="Calibri" w:hAnsi="Calibri" w:hint="eastAsia"/>
          <w:szCs w:val="24"/>
          <w:lang w:val="zh-CN" w:eastAsia="zh-CN"/>
        </w:rPr>
        <w:t>工作</w:t>
      </w:r>
      <w:r>
        <w:rPr>
          <w:rFonts w:ascii="Calibri" w:hAnsi="Calibri"/>
          <w:szCs w:val="24"/>
          <w:lang w:val="zh-CN" w:eastAsia="zh-CN"/>
        </w:rPr>
        <w:t>组的任务是分析和协调</w:t>
      </w:r>
      <w:r>
        <w:rPr>
          <w:rFonts w:ascii="Calibri" w:hAnsi="Calibri"/>
          <w:szCs w:val="24"/>
          <w:lang w:val="zh-CN" w:eastAsia="zh-CN"/>
        </w:rPr>
        <w:t>ITU-D</w:t>
      </w:r>
      <w:r>
        <w:rPr>
          <w:rFonts w:ascii="Calibri" w:hAnsi="Calibri"/>
          <w:szCs w:val="24"/>
          <w:lang w:val="zh-CN" w:eastAsia="zh-CN"/>
        </w:rPr>
        <w:t>的重点工作与全球发展目标，并为</w:t>
      </w:r>
      <w:r>
        <w:rPr>
          <w:rFonts w:ascii="Calibri" w:hAnsi="Calibri"/>
          <w:szCs w:val="24"/>
          <w:lang w:val="zh-CN" w:eastAsia="zh-CN"/>
        </w:rPr>
        <w:t>WTDC-25</w:t>
      </w:r>
      <w:r>
        <w:rPr>
          <w:rFonts w:ascii="Calibri" w:hAnsi="Calibri"/>
          <w:szCs w:val="24"/>
          <w:lang w:val="zh-CN" w:eastAsia="zh-CN"/>
        </w:rPr>
        <w:t>的《巴库行动计划》提出建议。</w:t>
      </w:r>
    </w:p>
    <w:p w14:paraId="438881EA"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该介绍强调了工作组截至目前的工作，包括工作组在上次会议上</w:t>
      </w:r>
      <w:r>
        <w:rPr>
          <w:rFonts w:ascii="Calibri" w:hAnsi="Calibri" w:hint="eastAsia"/>
          <w:szCs w:val="24"/>
          <w:lang w:val="zh-CN" w:eastAsia="zh-CN"/>
        </w:rPr>
        <w:t>一致同意</w:t>
      </w:r>
      <w:r>
        <w:rPr>
          <w:rFonts w:ascii="Calibri" w:hAnsi="Calibri"/>
          <w:szCs w:val="24"/>
          <w:lang w:val="zh-CN" w:eastAsia="zh-CN"/>
        </w:rPr>
        <w:t>使用当前的《基加利行动计划》</w:t>
      </w:r>
      <w:r>
        <w:rPr>
          <w:rFonts w:ascii="Calibri" w:hAnsi="Calibri"/>
          <w:szCs w:val="24"/>
          <w:lang w:val="zh-CN" w:eastAsia="zh-CN"/>
        </w:rPr>
        <w:t>ITU-D</w:t>
      </w:r>
      <w:r>
        <w:rPr>
          <w:rFonts w:ascii="Calibri" w:hAnsi="Calibri" w:hint="eastAsia"/>
          <w:szCs w:val="24"/>
          <w:lang w:val="zh-CN" w:eastAsia="zh-CN"/>
        </w:rPr>
        <w:t>的</w:t>
      </w:r>
      <w:r>
        <w:rPr>
          <w:rFonts w:ascii="Calibri" w:hAnsi="Calibri"/>
          <w:szCs w:val="24"/>
          <w:lang w:val="zh-CN" w:eastAsia="zh-CN"/>
        </w:rPr>
        <w:t>重点工作作为基准来制定新的重点工作，以及《巴库行动计划》的结构。</w:t>
      </w:r>
    </w:p>
    <w:p w14:paraId="66ECC260"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Rimkevičienė</w:t>
      </w:r>
      <w:r>
        <w:rPr>
          <w:rFonts w:ascii="Calibri" w:hAnsi="Calibri"/>
          <w:szCs w:val="24"/>
          <w:lang w:val="zh-CN" w:eastAsia="zh-CN"/>
        </w:rPr>
        <w:t>女士还介绍了工作组下一步将采取的</w:t>
      </w:r>
      <w:r>
        <w:rPr>
          <w:rFonts w:ascii="Calibri" w:hAnsi="Calibri" w:hint="eastAsia"/>
          <w:szCs w:val="24"/>
          <w:lang w:val="zh-CN" w:eastAsia="zh-CN"/>
        </w:rPr>
        <w:t>措施</w:t>
      </w:r>
      <w:r>
        <w:rPr>
          <w:rFonts w:ascii="Calibri" w:hAnsi="Calibri"/>
          <w:szCs w:val="24"/>
          <w:lang w:val="zh-CN" w:eastAsia="zh-CN"/>
        </w:rPr>
        <w:t>，以制定将提交</w:t>
      </w:r>
      <w:r>
        <w:rPr>
          <w:rFonts w:ascii="Calibri" w:hAnsi="Calibri"/>
          <w:szCs w:val="24"/>
          <w:lang w:val="zh-CN" w:eastAsia="zh-CN"/>
        </w:rPr>
        <w:t>2025</w:t>
      </w:r>
      <w:r>
        <w:rPr>
          <w:rFonts w:ascii="Calibri" w:hAnsi="Calibri"/>
          <w:szCs w:val="24"/>
          <w:lang w:val="zh-CN" w:eastAsia="zh-CN"/>
        </w:rPr>
        <w:t>年</w:t>
      </w:r>
      <w:r>
        <w:rPr>
          <w:rFonts w:ascii="Calibri" w:hAnsi="Calibri"/>
          <w:szCs w:val="24"/>
          <w:lang w:val="zh-CN" w:eastAsia="zh-CN"/>
        </w:rPr>
        <w:t>TDAG</w:t>
      </w:r>
      <w:r>
        <w:rPr>
          <w:rFonts w:ascii="Calibri" w:hAnsi="Calibri"/>
          <w:szCs w:val="24"/>
          <w:lang w:val="zh-CN" w:eastAsia="zh-CN"/>
        </w:rPr>
        <w:t>会议进一步审议的</w:t>
      </w:r>
      <w:r>
        <w:rPr>
          <w:rFonts w:ascii="Calibri" w:hAnsi="Calibri" w:hint="eastAsia"/>
          <w:szCs w:val="24"/>
          <w:lang w:val="zh-CN" w:eastAsia="zh-CN"/>
        </w:rPr>
        <w:t>最后</w:t>
      </w:r>
      <w:r>
        <w:rPr>
          <w:rFonts w:ascii="Calibri" w:hAnsi="Calibri"/>
          <w:szCs w:val="24"/>
          <w:lang w:val="zh-CN" w:eastAsia="zh-CN"/>
        </w:rPr>
        <w:t>交付成果。</w:t>
      </w:r>
    </w:p>
    <w:p w14:paraId="23E9CAF2"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可通过此</w:t>
      </w:r>
      <w:r>
        <w:rPr>
          <w:sz w:val="21"/>
          <w:szCs w:val="10"/>
          <w:lang w:val="en-US"/>
        </w:rPr>
        <w:fldChar w:fldCharType="begin"/>
      </w:r>
      <w:r>
        <w:rPr>
          <w:lang w:eastAsia="zh-CN"/>
        </w:rPr>
        <w:instrText xml:space="preserve"> HYPERLINK "https://www.itu.int/md/D22-RPMAFR-INF/en" </w:instrText>
      </w:r>
      <w:r>
        <w:rPr>
          <w:sz w:val="21"/>
          <w:szCs w:val="10"/>
          <w:lang w:val="en-US"/>
        </w:rPr>
      </w:r>
      <w:r>
        <w:rPr>
          <w:sz w:val="21"/>
          <w:szCs w:val="10"/>
          <w:lang w:val="en-US"/>
        </w:rPr>
        <w:fldChar w:fldCharType="separate"/>
      </w:r>
      <w:r>
        <w:rPr>
          <w:rStyle w:val="af0"/>
          <w:rFonts w:ascii="Calibri" w:hAnsi="Calibri"/>
          <w:szCs w:val="24"/>
          <w:lang w:val="zh-CN" w:eastAsia="zh-CN"/>
        </w:rPr>
        <w:t>链接</w:t>
      </w:r>
      <w:r>
        <w:rPr>
          <w:rStyle w:val="af0"/>
          <w:rFonts w:ascii="Calibri" w:hAnsi="Calibri"/>
          <w:szCs w:val="24"/>
          <w:lang w:val="zh-CN"/>
        </w:rPr>
        <w:fldChar w:fldCharType="end"/>
      </w:r>
      <w:r>
        <w:rPr>
          <w:rFonts w:ascii="Calibri" w:hAnsi="Calibri"/>
          <w:szCs w:val="24"/>
          <w:lang w:val="zh-CN" w:eastAsia="zh-CN"/>
        </w:rPr>
        <w:t>访问演示文稿。</w:t>
      </w:r>
    </w:p>
    <w:p w14:paraId="5B1B793C"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8</w:t>
      </w:r>
      <w:r>
        <w:rPr>
          <w:rFonts w:ascii="Calibri" w:hAnsi="Calibri"/>
          <w:b/>
          <w:bCs/>
          <w:szCs w:val="24"/>
          <w:lang w:val="zh-CN" w:eastAsia="zh-CN"/>
        </w:rPr>
        <w:t>号文件记录在案。</w:t>
      </w:r>
    </w:p>
    <w:p w14:paraId="4806CC09" w14:textId="71F67B74" w:rsidR="002838CD" w:rsidRDefault="00AE0789" w:rsidP="00AE0789">
      <w:pPr>
        <w:pStyle w:val="2"/>
        <w:rPr>
          <w:rFonts w:cstheme="minorHAnsi"/>
          <w:lang w:eastAsia="zh-CN"/>
        </w:rPr>
      </w:pPr>
      <w:r>
        <w:rPr>
          <w:rFonts w:hint="eastAsia"/>
          <w:lang w:val="zh-CN" w:eastAsia="zh-CN"/>
        </w:rPr>
        <w:t>7.2</w:t>
      </w:r>
      <w:r>
        <w:rPr>
          <w:lang w:val="zh-CN" w:eastAsia="zh-CN"/>
        </w:rPr>
        <w:tab/>
      </w:r>
      <w:r w:rsidR="002838CD">
        <w:rPr>
          <w:lang w:val="zh-CN" w:eastAsia="zh-CN"/>
        </w:rPr>
        <w:t>未来的研究组课题</w:t>
      </w:r>
    </w:p>
    <w:p w14:paraId="47CE5BEC" w14:textId="6D71736D" w:rsidR="002838CD" w:rsidRDefault="002838CD" w:rsidP="002838CD">
      <w:pPr>
        <w:ind w:firstLineChars="200" w:firstLine="480"/>
        <w:rPr>
          <w:rFonts w:ascii="Calibri" w:hAnsi="Calibri" w:cstheme="minorHAnsi"/>
          <w:szCs w:val="24"/>
          <w:lang w:eastAsia="zh-CN"/>
        </w:rPr>
      </w:pPr>
      <w:hyperlink r:id="rId23" w:history="1">
        <w:r>
          <w:rPr>
            <w:rStyle w:val="af0"/>
            <w:rFonts w:ascii="Calibri" w:hAnsi="Calibri"/>
            <w:szCs w:val="24"/>
            <w:lang w:eastAsia="zh-CN"/>
          </w:rPr>
          <w:t>5(Rev.</w:t>
        </w:r>
        <w:r>
          <w:rPr>
            <w:rStyle w:val="af0"/>
            <w:rFonts w:ascii="Calibri" w:hAnsi="Calibri" w:hint="eastAsia"/>
            <w:szCs w:val="24"/>
            <w:lang w:eastAsia="zh-CN"/>
          </w:rPr>
          <w:t>2</w:t>
        </w:r>
        <w:r>
          <w:rPr>
            <w:rStyle w:val="af0"/>
            <w:rFonts w:ascii="Calibri" w:hAnsi="Calibri"/>
            <w:szCs w:val="24"/>
            <w:lang w:eastAsia="zh-CN"/>
          </w:rPr>
          <w:t>)</w:t>
        </w:r>
        <w:r>
          <w:rPr>
            <w:rStyle w:val="af0"/>
            <w:rFonts w:ascii="Calibri" w:hAnsi="Calibri"/>
            <w:szCs w:val="24"/>
            <w:lang w:eastAsia="zh-CN"/>
          </w:rPr>
          <w:t>号文件</w:t>
        </w:r>
      </w:hyperlink>
      <w:r>
        <w:rPr>
          <w:rFonts w:ascii="Calibri" w:hAnsi="Calibri"/>
          <w:szCs w:val="24"/>
          <w:lang w:eastAsia="zh-CN"/>
        </w:rPr>
        <w:t>：</w:t>
      </w:r>
      <w:r>
        <w:rPr>
          <w:rFonts w:ascii="Calibri" w:hAnsi="Calibri"/>
          <w:szCs w:val="24"/>
          <w:lang w:eastAsia="zh-CN"/>
        </w:rPr>
        <w:t>TDAG</w:t>
      </w:r>
      <w:r w:rsidRPr="001E2031">
        <w:rPr>
          <w:rFonts w:ascii="Calibri" w:hAnsi="Calibri" w:hint="eastAsia"/>
          <w:szCs w:val="24"/>
          <w:lang w:val="zh-CN" w:eastAsia="zh-CN"/>
        </w:rPr>
        <w:t>未来</w:t>
      </w:r>
      <w:r>
        <w:rPr>
          <w:rFonts w:ascii="Calibri" w:hAnsi="Calibri"/>
          <w:szCs w:val="24"/>
          <w:lang w:eastAsia="zh-CN"/>
        </w:rPr>
        <w:t>研究组课题工作组主席</w:t>
      </w:r>
      <w:r>
        <w:rPr>
          <w:rFonts w:ascii="Calibri" w:hAnsi="Calibri"/>
          <w:szCs w:val="24"/>
          <w:lang w:eastAsia="zh-CN"/>
        </w:rPr>
        <w:t>Ahmed Sharafat</w:t>
      </w:r>
      <w:r>
        <w:rPr>
          <w:rFonts w:ascii="Calibri" w:hAnsi="Calibri"/>
          <w:szCs w:val="24"/>
          <w:lang w:eastAsia="zh-CN"/>
        </w:rPr>
        <w:t>博士介绍了题</w:t>
      </w:r>
      <w:r w:rsidRPr="001E2031">
        <w:rPr>
          <w:rFonts w:ascii="宋体" w:hAnsi="宋体" w:hint="eastAsia"/>
          <w:szCs w:val="24"/>
          <w:lang w:eastAsia="zh-CN"/>
        </w:rPr>
        <w:t>为</w:t>
      </w:r>
      <w:r w:rsidRPr="001E2031">
        <w:rPr>
          <w:rFonts w:ascii="宋体" w:hAnsi="宋体"/>
          <w:b/>
          <w:bCs/>
          <w:szCs w:val="24"/>
          <w:lang w:eastAsia="zh-CN"/>
        </w:rPr>
        <w:t>“</w:t>
      </w:r>
      <w:r>
        <w:rPr>
          <w:rFonts w:ascii="Calibri" w:hAnsi="Calibri"/>
          <w:b/>
          <w:bCs/>
          <w:szCs w:val="24"/>
          <w:lang w:eastAsia="zh-CN"/>
        </w:rPr>
        <w:t>TDAG</w:t>
      </w:r>
      <w:r>
        <w:rPr>
          <w:rFonts w:ascii="Calibri" w:hAnsi="Calibri"/>
          <w:b/>
          <w:bCs/>
          <w:szCs w:val="24"/>
          <w:lang w:eastAsia="zh-CN"/>
        </w:rPr>
        <w:t>未来研究组课题工作组</w:t>
      </w:r>
      <w:r w:rsidR="00C57B34">
        <w:rPr>
          <w:rFonts w:ascii="Calibri" w:hAnsi="Calibri" w:hint="eastAsia"/>
          <w:b/>
          <w:bCs/>
          <w:szCs w:val="24"/>
          <w:lang w:eastAsia="zh-CN"/>
        </w:rPr>
        <w:t>的</w:t>
      </w:r>
      <w:r>
        <w:rPr>
          <w:rFonts w:ascii="Calibri" w:hAnsi="Calibri"/>
          <w:b/>
          <w:bCs/>
          <w:szCs w:val="24"/>
          <w:lang w:eastAsia="zh-CN"/>
        </w:rPr>
        <w:t>工作进展报告</w:t>
      </w:r>
      <w:r w:rsidRPr="001E2031">
        <w:rPr>
          <w:rFonts w:ascii="宋体" w:hAnsi="宋体"/>
          <w:b/>
          <w:bCs/>
          <w:szCs w:val="24"/>
          <w:lang w:eastAsia="zh-CN"/>
        </w:rPr>
        <w:t>”</w:t>
      </w:r>
      <w:r>
        <w:rPr>
          <w:rFonts w:ascii="Calibri" w:hAnsi="Calibri"/>
          <w:szCs w:val="24"/>
          <w:lang w:eastAsia="zh-CN"/>
        </w:rPr>
        <w:t>的文件。</w:t>
      </w:r>
    </w:p>
    <w:p w14:paraId="52A940BA" w14:textId="77777777" w:rsidR="002838CD" w:rsidRDefault="002838CD" w:rsidP="002838CD">
      <w:pPr>
        <w:ind w:firstLineChars="200" w:firstLine="480"/>
        <w:rPr>
          <w:rFonts w:ascii="Calibri" w:hAnsi="Calibri" w:cstheme="minorHAnsi"/>
          <w:szCs w:val="24"/>
          <w:lang w:eastAsia="zh-CN"/>
        </w:rPr>
      </w:pPr>
      <w:r w:rsidRPr="00475D64">
        <w:rPr>
          <w:rFonts w:ascii="Calibri" w:hAnsi="Calibri"/>
          <w:szCs w:val="24"/>
          <w:lang w:val="zh-CN" w:eastAsia="zh-CN"/>
        </w:rPr>
        <w:lastRenderedPageBreak/>
        <w:t>Sharafat</w:t>
      </w:r>
      <w:r>
        <w:rPr>
          <w:rFonts w:ascii="Calibri" w:hAnsi="Calibri" w:hint="eastAsia"/>
          <w:szCs w:val="24"/>
          <w:lang w:val="zh-CN" w:eastAsia="zh-CN"/>
        </w:rPr>
        <w:t>博士</w:t>
      </w:r>
      <w:r>
        <w:rPr>
          <w:rFonts w:ascii="Calibri" w:hAnsi="Calibri"/>
          <w:szCs w:val="24"/>
          <w:lang w:val="zh-CN" w:eastAsia="zh-CN"/>
        </w:rPr>
        <w:t>介绍了该组的工作进展报告，并概括了工作组的主要目标，包括评估当前研究课题的相关性、提出新议题和确保与</w:t>
      </w:r>
      <w:r>
        <w:rPr>
          <w:rFonts w:ascii="Calibri" w:hAnsi="Calibri"/>
          <w:szCs w:val="24"/>
          <w:lang w:val="zh-CN" w:eastAsia="zh-CN"/>
        </w:rPr>
        <w:t>ITU-D</w:t>
      </w:r>
      <w:r>
        <w:rPr>
          <w:rFonts w:ascii="Calibri" w:hAnsi="Calibri"/>
          <w:szCs w:val="24"/>
          <w:lang w:val="zh-CN" w:eastAsia="zh-CN"/>
        </w:rPr>
        <w:t>的重点工作保持一致。报告详细介绍了所采用的方法，例如通过在线问卷调查表与利益攸关方进行磋商。</w:t>
      </w:r>
      <w:r>
        <w:rPr>
          <w:rFonts w:ascii="Calibri" w:hAnsi="Calibri" w:hint="eastAsia"/>
          <w:szCs w:val="24"/>
          <w:lang w:val="zh-CN" w:eastAsia="zh-CN"/>
        </w:rPr>
        <w:t>报告显示出各方对宽带发展、网络安全和智慧城市等议题的浓厚兴趣。</w:t>
      </w:r>
    </w:p>
    <w:p w14:paraId="42251129"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Sharafat</w:t>
      </w:r>
      <w:r>
        <w:rPr>
          <w:rFonts w:ascii="Calibri" w:hAnsi="Calibri"/>
          <w:szCs w:val="24"/>
          <w:lang w:val="zh-CN" w:eastAsia="zh-CN"/>
        </w:rPr>
        <w:t>博士强调</w:t>
      </w:r>
      <w:r>
        <w:rPr>
          <w:rFonts w:ascii="Calibri" w:hAnsi="Calibri" w:hint="eastAsia"/>
          <w:szCs w:val="24"/>
          <w:lang w:val="zh-CN" w:eastAsia="zh-CN"/>
        </w:rPr>
        <w:t>应将</w:t>
      </w:r>
      <w:r>
        <w:rPr>
          <w:rFonts w:ascii="Calibri" w:hAnsi="Calibri"/>
          <w:szCs w:val="24"/>
          <w:lang w:val="zh-CN" w:eastAsia="zh-CN"/>
        </w:rPr>
        <w:t>研究课题合并以提高效率，并</w:t>
      </w:r>
      <w:r>
        <w:rPr>
          <w:rFonts w:ascii="Calibri" w:hAnsi="Calibri" w:hint="eastAsia"/>
          <w:szCs w:val="24"/>
          <w:lang w:val="zh-CN" w:eastAsia="zh-CN"/>
        </w:rPr>
        <w:t>注意到</w:t>
      </w:r>
      <w:r>
        <w:rPr>
          <w:rFonts w:ascii="Calibri" w:hAnsi="Calibri"/>
          <w:szCs w:val="24"/>
          <w:lang w:val="zh-CN" w:eastAsia="zh-CN"/>
        </w:rPr>
        <w:t>计划合并相关议题，同时确保</w:t>
      </w:r>
      <w:r w:rsidRPr="003C0971">
        <w:rPr>
          <w:rFonts w:ascii="Calibri" w:hAnsi="Calibri"/>
          <w:szCs w:val="24"/>
          <w:lang w:eastAsia="zh-CN"/>
        </w:rPr>
        <w:t>管理班子</w:t>
      </w:r>
      <w:r>
        <w:rPr>
          <w:rFonts w:ascii="Calibri" w:hAnsi="Calibri"/>
          <w:szCs w:val="24"/>
          <w:lang w:val="zh-CN" w:eastAsia="zh-CN"/>
        </w:rPr>
        <w:t>的包容性。他还强调了成员国和区域组提交工作组文稿的重要性，这些文稿将在接下来的讨论中代表区域意见。</w:t>
      </w:r>
      <w:r>
        <w:rPr>
          <w:rFonts w:ascii="Calibri" w:hAnsi="Calibri"/>
          <w:szCs w:val="24"/>
          <w:lang w:val="zh-CN" w:eastAsia="zh-CN"/>
        </w:rPr>
        <w:t>Sharafat</w:t>
      </w:r>
      <w:r>
        <w:rPr>
          <w:rFonts w:ascii="Calibri" w:hAnsi="Calibri"/>
          <w:szCs w:val="24"/>
          <w:lang w:val="zh-CN" w:eastAsia="zh-CN"/>
        </w:rPr>
        <w:t>博士最后鼓励继续提交文稿，确保最后文件</w:t>
      </w:r>
      <w:r>
        <w:rPr>
          <w:rFonts w:ascii="Calibri" w:hAnsi="Calibri" w:hint="eastAsia"/>
          <w:szCs w:val="24"/>
          <w:lang w:val="zh-CN" w:eastAsia="zh-CN"/>
        </w:rPr>
        <w:t>能</w:t>
      </w:r>
      <w:r>
        <w:rPr>
          <w:rFonts w:ascii="Calibri" w:hAnsi="Calibri"/>
          <w:szCs w:val="24"/>
          <w:lang w:val="zh-CN" w:eastAsia="zh-CN"/>
        </w:rPr>
        <w:t>反映</w:t>
      </w:r>
      <w:r>
        <w:rPr>
          <w:rFonts w:ascii="Calibri" w:hAnsi="Calibri" w:hint="eastAsia"/>
          <w:szCs w:val="24"/>
          <w:lang w:val="zh-CN" w:eastAsia="zh-CN"/>
        </w:rPr>
        <w:t>来自</w:t>
      </w:r>
      <w:r>
        <w:rPr>
          <w:rFonts w:ascii="Calibri" w:hAnsi="Calibri"/>
          <w:szCs w:val="24"/>
          <w:lang w:val="zh-CN" w:eastAsia="zh-CN"/>
        </w:rPr>
        <w:t>不同区域的见解，并在</w:t>
      </w:r>
      <w:r>
        <w:rPr>
          <w:rFonts w:ascii="Calibri" w:hAnsi="Calibri"/>
          <w:szCs w:val="24"/>
          <w:lang w:val="zh-CN" w:eastAsia="zh-CN"/>
        </w:rPr>
        <w:t>WTDC-25</w:t>
      </w:r>
      <w:r>
        <w:rPr>
          <w:rFonts w:ascii="Calibri" w:hAnsi="Calibri"/>
          <w:szCs w:val="24"/>
          <w:lang w:val="zh-CN" w:eastAsia="zh-CN"/>
        </w:rPr>
        <w:t>前将成果提交</w:t>
      </w:r>
      <w:r>
        <w:rPr>
          <w:rFonts w:ascii="Calibri" w:hAnsi="Calibri"/>
          <w:szCs w:val="24"/>
          <w:lang w:val="zh-CN" w:eastAsia="zh-CN"/>
        </w:rPr>
        <w:t>2025</w:t>
      </w:r>
      <w:r>
        <w:rPr>
          <w:rFonts w:ascii="Calibri" w:hAnsi="Calibri"/>
          <w:szCs w:val="24"/>
          <w:lang w:val="zh-CN" w:eastAsia="zh-CN"/>
        </w:rPr>
        <w:t>年</w:t>
      </w:r>
      <w:r>
        <w:rPr>
          <w:rFonts w:ascii="Calibri" w:hAnsi="Calibri"/>
          <w:szCs w:val="24"/>
          <w:lang w:val="zh-CN" w:eastAsia="zh-CN"/>
        </w:rPr>
        <w:t>5</w:t>
      </w:r>
      <w:r>
        <w:rPr>
          <w:rFonts w:ascii="Calibri" w:hAnsi="Calibri"/>
          <w:szCs w:val="24"/>
          <w:lang w:val="zh-CN" w:eastAsia="zh-CN"/>
        </w:rPr>
        <w:t>月的</w:t>
      </w:r>
      <w:r>
        <w:rPr>
          <w:rFonts w:ascii="Calibri" w:hAnsi="Calibri"/>
          <w:szCs w:val="24"/>
          <w:lang w:val="zh-CN" w:eastAsia="zh-CN"/>
        </w:rPr>
        <w:t>TDAG</w:t>
      </w:r>
      <w:r>
        <w:rPr>
          <w:rFonts w:ascii="Calibri" w:hAnsi="Calibri"/>
          <w:szCs w:val="24"/>
          <w:lang w:val="zh-CN" w:eastAsia="zh-CN"/>
        </w:rPr>
        <w:t>会议。</w:t>
      </w:r>
    </w:p>
    <w:p w14:paraId="231039D2"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可通过此</w:t>
      </w:r>
      <w:r>
        <w:fldChar w:fldCharType="begin"/>
      </w:r>
      <w:r>
        <w:rPr>
          <w:lang w:eastAsia="zh-CN"/>
        </w:rPr>
        <w:instrText>HYPERLINK "https://www.itu.int/md/D22-RPMAFR-INF/en"</w:instrText>
      </w:r>
      <w:r>
        <w:fldChar w:fldCharType="separate"/>
      </w:r>
      <w:r>
        <w:rPr>
          <w:rStyle w:val="af0"/>
          <w:rFonts w:ascii="Calibri" w:hAnsi="Calibri"/>
          <w:szCs w:val="24"/>
          <w:lang w:val="zh-CN" w:eastAsia="zh-CN"/>
        </w:rPr>
        <w:t>链接</w:t>
      </w:r>
      <w:r>
        <w:fldChar w:fldCharType="end"/>
      </w:r>
      <w:r>
        <w:rPr>
          <w:rFonts w:ascii="Calibri" w:hAnsi="Calibri"/>
          <w:szCs w:val="24"/>
          <w:lang w:val="zh-CN" w:eastAsia="zh-CN"/>
        </w:rPr>
        <w:t>访问演示文稿。</w:t>
      </w:r>
    </w:p>
    <w:p w14:paraId="408704A8"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5(Rev. 2)</w:t>
      </w:r>
      <w:r>
        <w:rPr>
          <w:rFonts w:ascii="Calibri" w:hAnsi="Calibri"/>
          <w:b/>
          <w:bCs/>
          <w:szCs w:val="24"/>
          <w:lang w:val="zh-CN" w:eastAsia="zh-CN"/>
        </w:rPr>
        <w:t>号文件记录在案。</w:t>
      </w:r>
    </w:p>
    <w:p w14:paraId="16CA72EE" w14:textId="267386F0" w:rsidR="002838CD" w:rsidRDefault="00AE0789" w:rsidP="00AE0789">
      <w:pPr>
        <w:pStyle w:val="2"/>
        <w:rPr>
          <w:rFonts w:cstheme="minorHAnsi"/>
        </w:rPr>
      </w:pPr>
      <w:r w:rsidRPr="00AE0789">
        <w:rPr>
          <w:rFonts w:hint="eastAsia"/>
          <w:lang w:eastAsia="zh-CN"/>
        </w:rPr>
        <w:t>7.</w:t>
      </w:r>
      <w:r>
        <w:rPr>
          <w:rFonts w:hint="eastAsia"/>
          <w:lang w:eastAsia="zh-CN"/>
        </w:rPr>
        <w:t>3</w:t>
      </w:r>
      <w:r>
        <w:rPr>
          <w:lang w:eastAsia="zh-CN"/>
        </w:rPr>
        <w:tab/>
      </w:r>
      <w:r w:rsidR="002838CD">
        <w:rPr>
          <w:lang w:val="zh-CN"/>
        </w:rPr>
        <w:t>《</w:t>
      </w:r>
      <w:r w:rsidR="002838CD" w:rsidRPr="00C24DDC">
        <w:t>WTDC-25</w:t>
      </w:r>
      <w:proofErr w:type="spellStart"/>
      <w:r w:rsidR="002838CD">
        <w:rPr>
          <w:lang w:val="zh-CN"/>
        </w:rPr>
        <w:t>宣言》初步草案</w:t>
      </w:r>
      <w:proofErr w:type="spellEnd"/>
    </w:p>
    <w:p w14:paraId="6FA7DC64" w14:textId="6F644FE1" w:rsidR="002838CD" w:rsidRDefault="002838CD" w:rsidP="002838CD">
      <w:pPr>
        <w:ind w:firstLineChars="200" w:firstLine="480"/>
        <w:rPr>
          <w:rFonts w:ascii="Calibri" w:hAnsi="Calibri" w:cstheme="minorHAnsi"/>
          <w:szCs w:val="24"/>
          <w:lang w:eastAsia="zh-CN"/>
        </w:rPr>
      </w:pPr>
      <w:hyperlink r:id="rId24" w:history="1">
        <w:r>
          <w:rPr>
            <w:rStyle w:val="af0"/>
            <w:rFonts w:ascii="Calibri" w:hAnsi="Calibri"/>
            <w:szCs w:val="24"/>
            <w:lang w:eastAsia="zh-CN"/>
          </w:rPr>
          <w:t>7(Rev.1)</w:t>
        </w:r>
        <w:r>
          <w:rPr>
            <w:rStyle w:val="af0"/>
            <w:rFonts w:ascii="Calibri" w:hAnsi="Calibri"/>
            <w:szCs w:val="24"/>
            <w:lang w:eastAsia="zh-CN"/>
          </w:rPr>
          <w:t>号文件</w:t>
        </w:r>
      </w:hyperlink>
      <w:r>
        <w:rPr>
          <w:rFonts w:ascii="Calibri" w:hAnsi="Calibri"/>
          <w:szCs w:val="24"/>
          <w:lang w:eastAsia="zh-CN"/>
        </w:rPr>
        <w:t>：</w:t>
      </w:r>
      <w:r>
        <w:rPr>
          <w:rFonts w:ascii="Calibri" w:hAnsi="Calibri"/>
          <w:szCs w:val="24"/>
          <w:lang w:eastAsia="zh-CN"/>
        </w:rPr>
        <w:t>TDAG</w:t>
      </w:r>
      <w:r>
        <w:rPr>
          <w:rFonts w:ascii="Calibri" w:hAnsi="Calibri" w:hint="eastAsia"/>
          <w:szCs w:val="24"/>
          <w:lang w:eastAsia="zh-CN"/>
        </w:rPr>
        <w:t xml:space="preserve"> </w:t>
      </w:r>
      <w:r w:rsidRPr="00C24DDC">
        <w:rPr>
          <w:rFonts w:ascii="Calibri" w:hAnsi="Calibri"/>
          <w:bCs/>
          <w:szCs w:val="24"/>
          <w:lang w:eastAsia="zh-CN"/>
        </w:rPr>
        <w:t>WTDC</w:t>
      </w:r>
      <w:r w:rsidRPr="001E2031">
        <w:rPr>
          <w:rFonts w:ascii="Calibri" w:hAnsi="Calibri" w:hint="eastAsia"/>
          <w:szCs w:val="24"/>
          <w:lang w:val="zh-CN" w:eastAsia="zh-CN"/>
        </w:rPr>
        <w:t>宣言</w:t>
      </w:r>
      <w:r>
        <w:rPr>
          <w:rFonts w:ascii="Calibri" w:hAnsi="Calibri"/>
          <w:szCs w:val="24"/>
          <w:lang w:eastAsia="zh-CN"/>
        </w:rPr>
        <w:t>工作组主席</w:t>
      </w:r>
      <w:r>
        <w:rPr>
          <w:rFonts w:ascii="Calibri" w:hAnsi="Calibri"/>
          <w:szCs w:val="24"/>
          <w:lang w:eastAsia="zh-CN"/>
        </w:rPr>
        <w:t>Abdulkarim Oloyede</w:t>
      </w:r>
      <w:r>
        <w:rPr>
          <w:rFonts w:ascii="Calibri" w:hAnsi="Calibri"/>
          <w:szCs w:val="24"/>
          <w:lang w:eastAsia="zh-CN"/>
        </w:rPr>
        <w:t>博士介绍了题为</w:t>
      </w:r>
      <w:r w:rsidRPr="001E2031">
        <w:rPr>
          <w:rFonts w:ascii="宋体" w:hAnsi="宋体"/>
          <w:b/>
          <w:bCs/>
          <w:szCs w:val="24"/>
          <w:lang w:eastAsia="zh-CN"/>
        </w:rPr>
        <w:t>“</w:t>
      </w:r>
      <w:r>
        <w:rPr>
          <w:rFonts w:ascii="Calibri" w:hAnsi="Calibri"/>
          <w:b/>
          <w:bCs/>
          <w:szCs w:val="24"/>
          <w:lang w:eastAsia="zh-CN"/>
        </w:rPr>
        <w:t>TDAG</w:t>
      </w:r>
      <w:r>
        <w:rPr>
          <w:rFonts w:ascii="Calibri" w:hAnsi="Calibri"/>
          <w:b/>
          <w:bCs/>
          <w:szCs w:val="24"/>
          <w:lang w:eastAsia="zh-CN"/>
        </w:rPr>
        <w:t>宣言工作组的进展报告</w:t>
      </w:r>
      <w:r w:rsidRPr="001E2031">
        <w:rPr>
          <w:rFonts w:ascii="宋体" w:hAnsi="宋体"/>
          <w:b/>
          <w:bCs/>
          <w:szCs w:val="24"/>
          <w:lang w:eastAsia="zh-CN"/>
        </w:rPr>
        <w:t>”</w:t>
      </w:r>
      <w:r>
        <w:rPr>
          <w:rFonts w:ascii="Calibri" w:hAnsi="Calibri"/>
          <w:szCs w:val="24"/>
          <w:lang w:eastAsia="zh-CN"/>
        </w:rPr>
        <w:t>的文件，他报告</w:t>
      </w:r>
      <w:r w:rsidRPr="000E0C48">
        <w:rPr>
          <w:rFonts w:ascii="Calibri" w:hAnsi="Calibri" w:hint="eastAsia"/>
          <w:szCs w:val="24"/>
          <w:lang w:eastAsia="zh-CN"/>
        </w:rPr>
        <w:t>了工作组，包括已举行会议的</w:t>
      </w:r>
      <w:r>
        <w:rPr>
          <w:rFonts w:ascii="Calibri" w:hAnsi="Calibri"/>
          <w:szCs w:val="24"/>
          <w:lang w:eastAsia="zh-CN"/>
        </w:rPr>
        <w:t>进展情况。</w:t>
      </w:r>
    </w:p>
    <w:p w14:paraId="15BED08E"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他向</w:t>
      </w:r>
      <w:r>
        <w:rPr>
          <w:rFonts w:ascii="Calibri" w:hAnsi="Calibri"/>
          <w:szCs w:val="24"/>
          <w:lang w:val="zh-CN" w:eastAsia="zh-CN"/>
        </w:rPr>
        <w:t>RPM-AFR</w:t>
      </w:r>
      <w:r>
        <w:rPr>
          <w:rFonts w:ascii="Calibri" w:hAnsi="Calibri"/>
          <w:szCs w:val="24"/>
          <w:lang w:val="zh-CN" w:eastAsia="zh-CN"/>
        </w:rPr>
        <w:t>介绍，工作组迄今已举行三次会议，会议期间采纳各利益攸关方的反馈意见，拟定了一份</w:t>
      </w:r>
      <w:r w:rsidRPr="000D4D72">
        <w:rPr>
          <w:rFonts w:ascii="Calibri" w:hAnsi="Calibri"/>
          <w:szCs w:val="24"/>
          <w:lang w:val="zh-CN" w:eastAsia="zh-CN"/>
        </w:rPr>
        <w:t>零</w:t>
      </w:r>
      <w:r w:rsidRPr="000D4D72">
        <w:rPr>
          <w:rFonts w:ascii="Calibri" w:hAnsi="Calibri" w:hint="eastAsia"/>
          <w:szCs w:val="24"/>
          <w:lang w:eastAsia="zh-CN"/>
        </w:rPr>
        <w:t>号</w:t>
      </w:r>
      <w:r>
        <w:rPr>
          <w:rFonts w:ascii="Calibri" w:hAnsi="Calibri"/>
          <w:szCs w:val="24"/>
          <w:lang w:val="zh-CN" w:eastAsia="zh-CN"/>
        </w:rPr>
        <w:t>草案。已起草了一份修订草案，纳入了进一步的反馈意见，并将在工作组下次会议上讨论。《</w:t>
      </w:r>
      <w:r>
        <w:rPr>
          <w:rFonts w:ascii="Calibri" w:hAnsi="Calibri"/>
          <w:szCs w:val="24"/>
          <w:lang w:val="zh-CN" w:eastAsia="zh-CN"/>
        </w:rPr>
        <w:t>WTDC-25</w:t>
      </w:r>
      <w:r>
        <w:rPr>
          <w:rFonts w:ascii="Calibri" w:hAnsi="Calibri"/>
          <w:szCs w:val="24"/>
          <w:lang w:val="zh-CN" w:eastAsia="zh-CN"/>
        </w:rPr>
        <w:t>宣言》的</w:t>
      </w:r>
      <w:r>
        <w:rPr>
          <w:rFonts w:ascii="Calibri" w:hAnsi="Calibri" w:hint="eastAsia"/>
          <w:szCs w:val="24"/>
          <w:lang w:val="zh-CN" w:eastAsia="zh-CN"/>
        </w:rPr>
        <w:t>建议</w:t>
      </w:r>
      <w:r>
        <w:rPr>
          <w:rFonts w:ascii="Calibri" w:hAnsi="Calibri"/>
          <w:szCs w:val="24"/>
          <w:lang w:val="zh-CN" w:eastAsia="zh-CN"/>
        </w:rPr>
        <w:t>主</w:t>
      </w:r>
      <w:r w:rsidRPr="001E2031">
        <w:rPr>
          <w:rFonts w:ascii="宋体" w:hAnsi="宋体" w:hint="eastAsia"/>
          <w:szCs w:val="24"/>
          <w:lang w:val="zh-CN" w:eastAsia="zh-CN"/>
        </w:rPr>
        <w:t>题</w:t>
      </w:r>
      <w:r w:rsidRPr="001E2031">
        <w:rPr>
          <w:rFonts w:ascii="宋体" w:hAnsi="宋体"/>
          <w:szCs w:val="24"/>
          <w:lang w:val="zh-CN" w:eastAsia="zh-CN"/>
        </w:rPr>
        <w:t>“</w:t>
      </w:r>
      <w:r w:rsidRPr="001E2031">
        <w:rPr>
          <w:rFonts w:ascii="宋体" w:hAnsi="宋体" w:hint="eastAsia"/>
          <w:szCs w:val="24"/>
          <w:lang w:val="zh-CN" w:eastAsia="zh-CN"/>
        </w:rPr>
        <w:t>普遍、有意义和价格可承受的连接，实现包容和</w:t>
      </w:r>
      <w:proofErr w:type="gramStart"/>
      <w:r w:rsidRPr="001E2031">
        <w:rPr>
          <w:rFonts w:ascii="宋体" w:hAnsi="宋体" w:hint="eastAsia"/>
          <w:szCs w:val="24"/>
          <w:lang w:val="zh-CN" w:eastAsia="zh-CN"/>
        </w:rPr>
        <w:t>可</w:t>
      </w:r>
      <w:proofErr w:type="gramEnd"/>
      <w:r w:rsidRPr="001E2031">
        <w:rPr>
          <w:rFonts w:ascii="宋体" w:hAnsi="宋体" w:hint="eastAsia"/>
          <w:szCs w:val="24"/>
          <w:lang w:val="zh-CN" w:eastAsia="zh-CN"/>
        </w:rPr>
        <w:t>持续的数字未来</w:t>
      </w:r>
      <w:r w:rsidRPr="001E2031">
        <w:rPr>
          <w:rFonts w:ascii="宋体" w:hAnsi="宋体"/>
          <w:szCs w:val="24"/>
          <w:lang w:val="zh-CN" w:eastAsia="zh-CN"/>
        </w:rPr>
        <w:t>”</w:t>
      </w:r>
      <w:r w:rsidRPr="001E2031">
        <w:rPr>
          <w:rFonts w:ascii="宋体" w:hAnsi="宋体" w:hint="eastAsia"/>
          <w:szCs w:val="24"/>
          <w:lang w:val="zh-CN" w:eastAsia="zh-CN"/>
        </w:rPr>
        <w:t>原则上得</w:t>
      </w:r>
      <w:r>
        <w:rPr>
          <w:rFonts w:ascii="Calibri" w:hAnsi="Calibri"/>
          <w:szCs w:val="24"/>
          <w:lang w:val="zh-CN" w:eastAsia="zh-CN"/>
        </w:rPr>
        <w:t>到认可，至今未有反对意见。</w:t>
      </w:r>
      <w:r>
        <w:rPr>
          <w:rFonts w:ascii="Calibri" w:hAnsi="Calibri" w:hint="eastAsia"/>
          <w:szCs w:val="24"/>
          <w:lang w:val="zh-CN" w:eastAsia="zh-CN"/>
        </w:rPr>
        <w:t>该</w:t>
      </w:r>
      <w:r>
        <w:rPr>
          <w:rFonts w:ascii="Calibri" w:hAnsi="Calibri"/>
          <w:szCs w:val="24"/>
          <w:lang w:val="zh-CN" w:eastAsia="zh-CN"/>
        </w:rPr>
        <w:t>草案遵循《基加利宣言》的结构，由引言、宣言声明、承诺和行动呼吁四个部分组成。工作组还确保与其他</w:t>
      </w:r>
      <w:r>
        <w:rPr>
          <w:rFonts w:ascii="Calibri" w:hAnsi="Calibri"/>
          <w:szCs w:val="24"/>
          <w:lang w:val="zh-CN" w:eastAsia="zh-CN"/>
        </w:rPr>
        <w:t>TDAG</w:t>
      </w:r>
      <w:r>
        <w:rPr>
          <w:rFonts w:ascii="Calibri" w:hAnsi="Calibri"/>
          <w:szCs w:val="24"/>
          <w:lang w:val="zh-CN" w:eastAsia="zh-CN"/>
        </w:rPr>
        <w:t>工作组保持一致。</w:t>
      </w:r>
    </w:p>
    <w:p w14:paraId="5453A489"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Oloyede</w:t>
      </w:r>
      <w:r>
        <w:rPr>
          <w:rFonts w:ascii="Calibri" w:hAnsi="Calibri"/>
          <w:szCs w:val="24"/>
          <w:lang w:val="zh-CN" w:eastAsia="zh-CN"/>
        </w:rPr>
        <w:t>博士详细介绍了下一步将采取的</w:t>
      </w:r>
      <w:r>
        <w:rPr>
          <w:rFonts w:ascii="Calibri" w:hAnsi="Calibri" w:hint="eastAsia"/>
          <w:szCs w:val="24"/>
          <w:lang w:val="zh-CN" w:eastAsia="zh-CN"/>
        </w:rPr>
        <w:t>措施</w:t>
      </w:r>
      <w:r>
        <w:rPr>
          <w:rFonts w:ascii="Calibri" w:hAnsi="Calibri"/>
          <w:szCs w:val="24"/>
          <w:lang w:val="zh-CN" w:eastAsia="zh-CN"/>
        </w:rPr>
        <w:t>，包括继续与区域</w:t>
      </w:r>
      <w:r>
        <w:rPr>
          <w:rFonts w:ascii="Calibri" w:hAnsi="Calibri" w:hint="eastAsia"/>
          <w:szCs w:val="24"/>
          <w:lang w:eastAsia="zh-CN"/>
        </w:rPr>
        <w:t>性</w:t>
      </w:r>
      <w:r>
        <w:rPr>
          <w:rFonts w:ascii="Calibri" w:hAnsi="Calibri"/>
          <w:szCs w:val="24"/>
          <w:lang w:val="zh-CN" w:eastAsia="zh-CN"/>
        </w:rPr>
        <w:t>电信组织</w:t>
      </w:r>
      <w:r>
        <w:rPr>
          <w:rFonts w:ascii="Calibri" w:hAnsi="Calibri" w:hint="eastAsia"/>
          <w:szCs w:val="24"/>
          <w:lang w:val="zh-CN" w:eastAsia="zh-CN"/>
        </w:rPr>
        <w:t>（</w:t>
      </w:r>
      <w:r>
        <w:rPr>
          <w:rFonts w:ascii="Calibri" w:hAnsi="Calibri" w:hint="eastAsia"/>
          <w:szCs w:val="24"/>
          <w:lang w:eastAsia="zh-CN"/>
        </w:rPr>
        <w:t>RTO</w:t>
      </w:r>
      <w:r>
        <w:rPr>
          <w:rFonts w:ascii="Calibri" w:hAnsi="Calibri" w:hint="eastAsia"/>
          <w:szCs w:val="24"/>
          <w:lang w:val="zh-CN" w:eastAsia="zh-CN"/>
        </w:rPr>
        <w:t>）</w:t>
      </w:r>
      <w:r>
        <w:rPr>
          <w:rFonts w:ascii="Calibri" w:hAnsi="Calibri"/>
          <w:szCs w:val="24"/>
          <w:lang w:val="zh-CN" w:eastAsia="zh-CN"/>
        </w:rPr>
        <w:t>合作。目的是在</w:t>
      </w:r>
      <w:r>
        <w:rPr>
          <w:rFonts w:ascii="Calibri" w:hAnsi="Calibri" w:hint="eastAsia"/>
          <w:szCs w:val="24"/>
          <w:lang w:val="zh-CN" w:eastAsia="zh-CN"/>
        </w:rPr>
        <w:t>文稿</w:t>
      </w:r>
      <w:r>
        <w:rPr>
          <w:rFonts w:ascii="Calibri" w:hAnsi="Calibri"/>
          <w:szCs w:val="24"/>
          <w:lang w:val="zh-CN" w:eastAsia="zh-CN"/>
        </w:rPr>
        <w:t>提交</w:t>
      </w:r>
      <w:r>
        <w:rPr>
          <w:rFonts w:ascii="Calibri" w:hAnsi="Calibri"/>
          <w:szCs w:val="24"/>
          <w:lang w:val="zh-CN" w:eastAsia="zh-CN"/>
        </w:rPr>
        <w:t>WTDC-25</w:t>
      </w:r>
      <w:r>
        <w:rPr>
          <w:rFonts w:ascii="Calibri" w:hAnsi="Calibri"/>
          <w:szCs w:val="24"/>
          <w:lang w:val="zh-CN" w:eastAsia="zh-CN"/>
        </w:rPr>
        <w:t>之前，将修订草案提交</w:t>
      </w:r>
      <w:r>
        <w:rPr>
          <w:rFonts w:ascii="Calibri" w:hAnsi="Calibri" w:hint="eastAsia"/>
          <w:szCs w:val="24"/>
          <w:lang w:val="zh-CN" w:eastAsia="zh-CN"/>
        </w:rPr>
        <w:t>接下来的</w:t>
      </w:r>
      <w:r>
        <w:rPr>
          <w:rFonts w:ascii="Calibri" w:hAnsi="Calibri"/>
          <w:szCs w:val="24"/>
          <w:lang w:val="zh-CN" w:eastAsia="zh-CN"/>
        </w:rPr>
        <w:t>工作组会议以及</w:t>
      </w:r>
      <w:r>
        <w:rPr>
          <w:rFonts w:ascii="Calibri" w:hAnsi="Calibri"/>
          <w:szCs w:val="24"/>
          <w:lang w:val="zh-CN" w:eastAsia="zh-CN"/>
        </w:rPr>
        <w:t>TDAG</w:t>
      </w:r>
      <w:r>
        <w:rPr>
          <w:rFonts w:ascii="Calibri" w:hAnsi="Calibri"/>
          <w:szCs w:val="24"/>
          <w:lang w:val="zh-CN" w:eastAsia="zh-CN"/>
        </w:rPr>
        <w:t>即将召开的会议进一步审议。他强调了所采取的包容性方法，并鼓励成员国为即将召开的会议和拟议的修订草案，特别是为筹备</w:t>
      </w:r>
      <w:r>
        <w:rPr>
          <w:rFonts w:ascii="Calibri" w:hAnsi="Calibri"/>
          <w:szCs w:val="24"/>
          <w:lang w:val="zh-CN" w:eastAsia="zh-CN"/>
        </w:rPr>
        <w:t>2025</w:t>
      </w:r>
      <w:r>
        <w:rPr>
          <w:rFonts w:ascii="Calibri" w:hAnsi="Calibri"/>
          <w:szCs w:val="24"/>
          <w:lang w:val="zh-CN" w:eastAsia="zh-CN"/>
        </w:rPr>
        <w:t>年</w:t>
      </w:r>
      <w:r>
        <w:rPr>
          <w:rFonts w:ascii="Calibri" w:hAnsi="Calibri"/>
          <w:szCs w:val="24"/>
          <w:lang w:val="zh-CN" w:eastAsia="zh-CN"/>
        </w:rPr>
        <w:t>5</w:t>
      </w:r>
      <w:r>
        <w:rPr>
          <w:rFonts w:ascii="Calibri" w:hAnsi="Calibri"/>
          <w:szCs w:val="24"/>
          <w:lang w:val="zh-CN" w:eastAsia="zh-CN"/>
        </w:rPr>
        <w:t>月的</w:t>
      </w:r>
      <w:r>
        <w:rPr>
          <w:rFonts w:ascii="Calibri" w:hAnsi="Calibri"/>
          <w:szCs w:val="24"/>
          <w:lang w:val="zh-CN" w:eastAsia="zh-CN"/>
        </w:rPr>
        <w:t>TDAG</w:t>
      </w:r>
      <w:r>
        <w:rPr>
          <w:rFonts w:ascii="Calibri" w:hAnsi="Calibri"/>
          <w:szCs w:val="24"/>
          <w:lang w:val="zh-CN" w:eastAsia="zh-CN"/>
        </w:rPr>
        <w:t>会议积极提交文稿。</w:t>
      </w:r>
    </w:p>
    <w:p w14:paraId="27DC0A84"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可通过此</w:t>
      </w:r>
      <w:r>
        <w:fldChar w:fldCharType="begin"/>
      </w:r>
      <w:r>
        <w:rPr>
          <w:lang w:eastAsia="zh-CN"/>
        </w:rPr>
        <w:instrText>HYPERLINK "https://www.itu.int/md/D22-RPMAFR-INF/en"</w:instrText>
      </w:r>
      <w:r>
        <w:fldChar w:fldCharType="separate"/>
      </w:r>
      <w:r>
        <w:rPr>
          <w:rStyle w:val="af0"/>
          <w:rFonts w:ascii="Calibri" w:hAnsi="Calibri"/>
          <w:szCs w:val="24"/>
          <w:lang w:val="zh-CN" w:eastAsia="zh-CN"/>
        </w:rPr>
        <w:t>链接</w:t>
      </w:r>
      <w:r>
        <w:fldChar w:fldCharType="end"/>
      </w:r>
      <w:r>
        <w:rPr>
          <w:rFonts w:ascii="Calibri" w:hAnsi="Calibri"/>
          <w:szCs w:val="24"/>
          <w:lang w:val="zh-CN" w:eastAsia="zh-CN"/>
        </w:rPr>
        <w:t>访问演示文稿。</w:t>
      </w:r>
    </w:p>
    <w:p w14:paraId="3F8C2F43"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7(Rev. 1)</w:t>
      </w:r>
      <w:r>
        <w:rPr>
          <w:rFonts w:ascii="Calibri" w:hAnsi="Calibri"/>
          <w:b/>
          <w:bCs/>
          <w:szCs w:val="24"/>
          <w:lang w:val="zh-CN" w:eastAsia="zh-CN"/>
        </w:rPr>
        <w:t>号文件记录在案。</w:t>
      </w:r>
    </w:p>
    <w:p w14:paraId="7FFDF7DA" w14:textId="47A990AC" w:rsidR="002838CD" w:rsidRDefault="00AE0789" w:rsidP="00AE0789">
      <w:pPr>
        <w:pStyle w:val="2"/>
        <w:rPr>
          <w:rFonts w:cstheme="minorHAnsi"/>
          <w:lang w:eastAsia="zh-CN"/>
        </w:rPr>
      </w:pPr>
      <w:r>
        <w:rPr>
          <w:rFonts w:hint="eastAsia"/>
          <w:lang w:val="zh-CN" w:eastAsia="zh-CN"/>
        </w:rPr>
        <w:t>7.4</w:t>
      </w:r>
      <w:r>
        <w:rPr>
          <w:lang w:val="zh-CN" w:eastAsia="zh-CN"/>
        </w:rPr>
        <w:tab/>
      </w:r>
      <w:r w:rsidR="002838CD">
        <w:rPr>
          <w:lang w:val="zh-CN" w:eastAsia="zh-CN"/>
        </w:rPr>
        <w:t>ITU-D</w:t>
      </w:r>
      <w:r w:rsidR="002838CD">
        <w:rPr>
          <w:rFonts w:hint="eastAsia"/>
          <w:lang w:val="zh-CN" w:eastAsia="zh-CN"/>
        </w:rPr>
        <w:t>的</w:t>
      </w:r>
      <w:r w:rsidR="002838CD">
        <w:rPr>
          <w:lang w:val="zh-CN" w:eastAsia="zh-CN"/>
        </w:rPr>
        <w:t>议事规则（</w:t>
      </w:r>
      <w:r w:rsidR="002838CD">
        <w:rPr>
          <w:lang w:val="zh-CN" w:eastAsia="zh-CN"/>
        </w:rPr>
        <w:t>WTDC</w:t>
      </w:r>
      <w:r w:rsidR="002838CD">
        <w:rPr>
          <w:lang w:val="zh-CN" w:eastAsia="zh-CN"/>
        </w:rPr>
        <w:t>第</w:t>
      </w:r>
      <w:r w:rsidR="002838CD">
        <w:rPr>
          <w:lang w:val="zh-CN" w:eastAsia="zh-CN"/>
        </w:rPr>
        <w:t>1</w:t>
      </w:r>
      <w:r w:rsidR="002838CD">
        <w:rPr>
          <w:lang w:val="zh-CN" w:eastAsia="zh-CN"/>
        </w:rPr>
        <w:t>号决议）</w:t>
      </w:r>
    </w:p>
    <w:p w14:paraId="4D1A5038"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本议项下没有具体文稿，因此</w:t>
      </w:r>
      <w:r>
        <w:rPr>
          <w:rFonts w:ascii="Calibri" w:hAnsi="Calibri" w:hint="eastAsia"/>
          <w:szCs w:val="24"/>
          <w:lang w:val="zh-CN" w:eastAsia="zh-CN"/>
        </w:rPr>
        <w:t>，</w:t>
      </w:r>
      <w:r>
        <w:rPr>
          <w:rFonts w:ascii="Calibri" w:hAnsi="Calibri"/>
          <w:szCs w:val="24"/>
          <w:lang w:val="zh-CN" w:eastAsia="zh-CN"/>
        </w:rPr>
        <w:t>在议项</w:t>
      </w:r>
      <w:r>
        <w:rPr>
          <w:rFonts w:ascii="Calibri" w:hAnsi="Calibri"/>
          <w:szCs w:val="24"/>
          <w:lang w:val="zh-CN" w:eastAsia="zh-CN"/>
        </w:rPr>
        <w:t>7.5</w:t>
      </w:r>
      <w:r>
        <w:rPr>
          <w:rFonts w:ascii="Calibri" w:hAnsi="Calibri"/>
          <w:szCs w:val="24"/>
          <w:lang w:val="zh-CN" w:eastAsia="zh-CN"/>
        </w:rPr>
        <w:t>下的讨论中审议了该议项，议项</w:t>
      </w:r>
      <w:r>
        <w:rPr>
          <w:rFonts w:ascii="Calibri" w:hAnsi="Calibri"/>
          <w:szCs w:val="24"/>
          <w:lang w:val="zh-CN" w:eastAsia="zh-CN"/>
        </w:rPr>
        <w:t>7.5</w:t>
      </w:r>
      <w:r>
        <w:rPr>
          <w:rFonts w:ascii="Calibri" w:hAnsi="Calibri"/>
          <w:szCs w:val="24"/>
          <w:lang w:val="zh-CN" w:eastAsia="zh-CN"/>
        </w:rPr>
        <w:t>的重点是归纳整理</w:t>
      </w:r>
      <w:r>
        <w:rPr>
          <w:rFonts w:ascii="Calibri" w:hAnsi="Calibri"/>
          <w:szCs w:val="24"/>
          <w:lang w:val="zh-CN" w:eastAsia="zh-CN"/>
        </w:rPr>
        <w:t>WTDC</w:t>
      </w:r>
      <w:r>
        <w:rPr>
          <w:rFonts w:ascii="Calibri" w:hAnsi="Calibri"/>
          <w:szCs w:val="24"/>
          <w:lang w:val="zh-CN" w:eastAsia="zh-CN"/>
        </w:rPr>
        <w:t>决议。</w:t>
      </w:r>
      <w:r>
        <w:fldChar w:fldCharType="begin"/>
      </w:r>
      <w:r>
        <w:rPr>
          <w:lang w:eastAsia="zh-CN"/>
        </w:rPr>
        <w:instrText>HYPERLINK "https://www.itu.int/md/D22-RPMAFR-INF-0004/en"</w:instrText>
      </w:r>
      <w:r>
        <w:fldChar w:fldCharType="separate"/>
      </w:r>
      <w:r>
        <w:rPr>
          <w:rStyle w:val="af0"/>
          <w:rFonts w:ascii="Calibri" w:hAnsi="Calibri"/>
          <w:szCs w:val="24"/>
          <w:lang w:val="zh-CN" w:eastAsia="zh-CN"/>
        </w:rPr>
        <w:t>INF/4</w:t>
      </w:r>
      <w:r>
        <w:rPr>
          <w:rStyle w:val="af0"/>
          <w:rFonts w:ascii="Calibri" w:hAnsi="Calibri"/>
          <w:szCs w:val="24"/>
          <w:lang w:val="zh-CN" w:eastAsia="zh-CN"/>
        </w:rPr>
        <w:t>号文件</w:t>
      </w:r>
      <w:r>
        <w:fldChar w:fldCharType="end"/>
      </w:r>
      <w:r>
        <w:rPr>
          <w:rFonts w:ascii="Calibri" w:hAnsi="Calibri"/>
          <w:szCs w:val="24"/>
          <w:lang w:val="zh-CN" w:eastAsia="zh-CN"/>
        </w:rPr>
        <w:t>提供了第</w:t>
      </w:r>
      <w:r>
        <w:rPr>
          <w:rFonts w:ascii="Calibri" w:hAnsi="Calibri"/>
          <w:szCs w:val="24"/>
          <w:lang w:val="zh-CN" w:eastAsia="zh-CN"/>
        </w:rPr>
        <w:t>1</w:t>
      </w:r>
      <w:r>
        <w:rPr>
          <w:rFonts w:ascii="Calibri" w:hAnsi="Calibri"/>
          <w:szCs w:val="24"/>
          <w:lang w:val="zh-CN" w:eastAsia="zh-CN"/>
        </w:rPr>
        <w:t>号决议（</w:t>
      </w:r>
      <w:r>
        <w:rPr>
          <w:rFonts w:ascii="Calibri" w:hAnsi="Calibri"/>
          <w:szCs w:val="24"/>
          <w:lang w:val="zh-CN" w:eastAsia="zh-CN"/>
        </w:rPr>
        <w:t>2022</w:t>
      </w:r>
      <w:r>
        <w:rPr>
          <w:rFonts w:ascii="Calibri" w:hAnsi="Calibri"/>
          <w:szCs w:val="24"/>
          <w:lang w:val="zh-CN" w:eastAsia="zh-CN"/>
        </w:rPr>
        <w:t>年，基加利，修订版）的案文。</w:t>
      </w:r>
    </w:p>
    <w:p w14:paraId="05844F16" w14:textId="266302CA" w:rsidR="002838CD" w:rsidRDefault="00AE0789" w:rsidP="00AE0789">
      <w:pPr>
        <w:pStyle w:val="2"/>
        <w:rPr>
          <w:rFonts w:cstheme="minorHAnsi"/>
          <w:lang w:eastAsia="zh-CN"/>
        </w:rPr>
      </w:pPr>
      <w:r>
        <w:rPr>
          <w:rFonts w:hint="eastAsia"/>
          <w:lang w:val="zh-CN" w:eastAsia="zh-CN"/>
        </w:rPr>
        <w:t>7.5</w:t>
      </w:r>
      <w:r>
        <w:rPr>
          <w:lang w:val="zh-CN" w:eastAsia="zh-CN"/>
        </w:rPr>
        <w:tab/>
      </w:r>
      <w:r w:rsidR="002838CD">
        <w:rPr>
          <w:lang w:val="zh-CN" w:eastAsia="zh-CN"/>
        </w:rPr>
        <w:t>归纳整理</w:t>
      </w:r>
      <w:r w:rsidR="002838CD">
        <w:rPr>
          <w:lang w:val="zh-CN" w:eastAsia="zh-CN"/>
        </w:rPr>
        <w:t>WTDC</w:t>
      </w:r>
      <w:r w:rsidR="002838CD">
        <w:rPr>
          <w:lang w:val="zh-CN" w:eastAsia="zh-CN"/>
        </w:rPr>
        <w:t>决议</w:t>
      </w:r>
      <w:bookmarkStart w:id="8" w:name="_Hlt189563837"/>
    </w:p>
    <w:p w14:paraId="3FDAB132" w14:textId="77777777" w:rsidR="002838CD" w:rsidRDefault="002838CD" w:rsidP="002838CD">
      <w:pPr>
        <w:ind w:firstLineChars="200" w:firstLine="480"/>
        <w:rPr>
          <w:rFonts w:ascii="Calibri" w:hAnsi="Calibri" w:cstheme="minorHAnsi"/>
          <w:szCs w:val="24"/>
          <w:lang w:eastAsia="zh-CN"/>
        </w:rPr>
      </w:pPr>
      <w:hyperlink r:id="rId25" w:history="1">
        <w:r>
          <w:rPr>
            <w:rStyle w:val="af0"/>
            <w:rFonts w:ascii="Calibri" w:hAnsi="Calibri"/>
            <w:szCs w:val="24"/>
            <w:lang w:eastAsia="zh-CN"/>
          </w:rPr>
          <w:t>6(Rev.1)</w:t>
        </w:r>
        <w:r>
          <w:rPr>
            <w:rStyle w:val="af0"/>
            <w:rFonts w:ascii="Calibri" w:hAnsi="Calibri"/>
            <w:szCs w:val="24"/>
            <w:lang w:eastAsia="zh-CN"/>
          </w:rPr>
          <w:t>号文件</w:t>
        </w:r>
      </w:hyperlink>
      <w:r>
        <w:rPr>
          <w:rFonts w:ascii="Calibri" w:hAnsi="Calibri"/>
          <w:szCs w:val="24"/>
          <w:lang w:eastAsia="zh-CN"/>
        </w:rPr>
        <w:t>：</w:t>
      </w:r>
      <w:r>
        <w:rPr>
          <w:rFonts w:ascii="Calibri" w:hAnsi="Calibri"/>
          <w:szCs w:val="24"/>
          <w:lang w:eastAsia="zh-CN"/>
        </w:rPr>
        <w:t>TDAG</w:t>
      </w:r>
      <w:r>
        <w:rPr>
          <w:rFonts w:ascii="Calibri" w:hAnsi="Calibri"/>
          <w:szCs w:val="24"/>
          <w:lang w:eastAsia="zh-CN"/>
        </w:rPr>
        <w:t>归纳整理决议工作组副主席</w:t>
      </w:r>
      <w:r>
        <w:rPr>
          <w:rFonts w:ascii="Calibri" w:hAnsi="Calibri"/>
          <w:szCs w:val="24"/>
          <w:lang w:eastAsia="zh-CN"/>
        </w:rPr>
        <w:t>Blanca Gonzale</w:t>
      </w:r>
      <w:r>
        <w:rPr>
          <w:rFonts w:ascii="Calibri" w:hAnsi="Calibri" w:hint="eastAsia"/>
          <w:szCs w:val="24"/>
          <w:lang w:eastAsia="zh-CN"/>
        </w:rPr>
        <w:t>s</w:t>
      </w:r>
      <w:r>
        <w:rPr>
          <w:rFonts w:ascii="Calibri" w:hAnsi="Calibri"/>
          <w:szCs w:val="24"/>
          <w:lang w:eastAsia="zh-CN"/>
        </w:rPr>
        <w:t>女士介绍了题</w:t>
      </w:r>
      <w:r w:rsidRPr="001E2031">
        <w:rPr>
          <w:rFonts w:ascii="宋体" w:hAnsi="宋体" w:hint="eastAsia"/>
          <w:szCs w:val="24"/>
          <w:lang w:eastAsia="zh-CN"/>
        </w:rPr>
        <w:t>为</w:t>
      </w:r>
      <w:r w:rsidRPr="001E2031">
        <w:rPr>
          <w:rFonts w:ascii="宋体" w:hAnsi="宋体"/>
          <w:b/>
          <w:bCs/>
          <w:szCs w:val="24"/>
          <w:lang w:eastAsia="zh-CN"/>
        </w:rPr>
        <w:t>“</w:t>
      </w:r>
      <w:r>
        <w:rPr>
          <w:rFonts w:ascii="Calibri" w:hAnsi="Calibri"/>
          <w:b/>
          <w:bCs/>
          <w:szCs w:val="24"/>
          <w:lang w:eastAsia="zh-CN"/>
        </w:rPr>
        <w:t>TDAG</w:t>
      </w:r>
      <w:r>
        <w:rPr>
          <w:rFonts w:ascii="Calibri" w:hAnsi="Calibri"/>
          <w:b/>
          <w:bCs/>
          <w:szCs w:val="24"/>
          <w:lang w:eastAsia="zh-CN"/>
        </w:rPr>
        <w:t>归纳整理决议工作组</w:t>
      </w:r>
      <w:r>
        <w:rPr>
          <w:rFonts w:ascii="Calibri" w:hAnsi="Calibri" w:hint="eastAsia"/>
          <w:b/>
          <w:bCs/>
          <w:szCs w:val="24"/>
          <w:lang w:eastAsia="zh-CN"/>
        </w:rPr>
        <w:t>的</w:t>
      </w:r>
      <w:r>
        <w:rPr>
          <w:rFonts w:ascii="Calibri" w:hAnsi="Calibri"/>
          <w:b/>
          <w:bCs/>
          <w:szCs w:val="24"/>
          <w:lang w:eastAsia="zh-CN"/>
        </w:rPr>
        <w:t>工作进展报告</w:t>
      </w:r>
      <w:r w:rsidRPr="001E2031">
        <w:rPr>
          <w:rFonts w:ascii="宋体" w:hAnsi="宋体"/>
          <w:b/>
          <w:bCs/>
          <w:szCs w:val="24"/>
          <w:lang w:eastAsia="zh-CN"/>
        </w:rPr>
        <w:t>”</w:t>
      </w:r>
      <w:r w:rsidRPr="001E2031">
        <w:rPr>
          <w:rFonts w:ascii="宋体" w:hAnsi="宋体" w:hint="eastAsia"/>
          <w:szCs w:val="24"/>
          <w:lang w:eastAsia="zh-CN"/>
        </w:rPr>
        <w:t>的</w:t>
      </w:r>
      <w:r>
        <w:rPr>
          <w:rFonts w:ascii="Calibri" w:hAnsi="Calibri"/>
          <w:szCs w:val="24"/>
          <w:lang w:eastAsia="zh-CN"/>
        </w:rPr>
        <w:t>文件。她概述了工作组的活动，重点介绍了迄今举行的四次会议，这些会议的重点是审查现有的</w:t>
      </w:r>
      <w:r>
        <w:rPr>
          <w:rFonts w:ascii="Calibri" w:hAnsi="Calibri"/>
          <w:szCs w:val="24"/>
          <w:lang w:eastAsia="zh-CN"/>
        </w:rPr>
        <w:t>WTDC</w:t>
      </w:r>
      <w:r>
        <w:rPr>
          <w:rFonts w:ascii="Calibri" w:hAnsi="Calibri"/>
          <w:szCs w:val="24"/>
          <w:lang w:eastAsia="zh-CN"/>
        </w:rPr>
        <w:t>决议，并寻找机会增强其一致性和相关性。她解释了所采用的方法，即将决议分组到专题组，由指定的志愿者协调每个</w:t>
      </w:r>
      <w:r w:rsidRPr="0079138D">
        <w:rPr>
          <w:rFonts w:ascii="Calibri" w:hAnsi="Calibri"/>
          <w:szCs w:val="24"/>
          <w:lang w:eastAsia="zh-CN"/>
        </w:rPr>
        <w:t>主题分组</w:t>
      </w:r>
      <w:r>
        <w:rPr>
          <w:rFonts w:ascii="Calibri" w:hAnsi="Calibri"/>
          <w:szCs w:val="24"/>
          <w:lang w:eastAsia="zh-CN"/>
        </w:rPr>
        <w:t>的审查</w:t>
      </w:r>
      <w:r>
        <w:rPr>
          <w:rFonts w:ascii="Calibri" w:hAnsi="Calibri" w:hint="eastAsia"/>
          <w:szCs w:val="24"/>
          <w:lang w:eastAsia="zh-CN"/>
        </w:rPr>
        <w:t>进度</w:t>
      </w:r>
      <w:r>
        <w:rPr>
          <w:rFonts w:ascii="Calibri" w:hAnsi="Calibri"/>
          <w:szCs w:val="24"/>
          <w:lang w:eastAsia="zh-CN"/>
        </w:rPr>
        <w:t>。工作组提议将决议按主题分为十个类别，包括信息和统计数据、区域合作、基础设施、环境、性别与青年、网络安全以及可及性等。她强调了使</w:t>
      </w:r>
      <w:r>
        <w:rPr>
          <w:rFonts w:ascii="Calibri" w:hAnsi="Calibri"/>
          <w:szCs w:val="24"/>
          <w:lang w:eastAsia="zh-CN"/>
        </w:rPr>
        <w:t>ITU-D</w:t>
      </w:r>
      <w:r>
        <w:rPr>
          <w:rFonts w:ascii="Calibri" w:hAnsi="Calibri"/>
          <w:szCs w:val="24"/>
          <w:lang w:eastAsia="zh-CN"/>
        </w:rPr>
        <w:t>的重点工作与不断变化的数字政策保持一致并确保</w:t>
      </w:r>
      <w:r>
        <w:rPr>
          <w:rFonts w:ascii="Calibri" w:hAnsi="Calibri" w:hint="eastAsia"/>
          <w:szCs w:val="24"/>
          <w:lang w:eastAsia="zh-CN"/>
        </w:rPr>
        <w:t>各项</w:t>
      </w:r>
      <w:r>
        <w:rPr>
          <w:rFonts w:ascii="Calibri" w:hAnsi="Calibri"/>
          <w:szCs w:val="24"/>
          <w:lang w:eastAsia="zh-CN"/>
        </w:rPr>
        <w:t>决议具有相关性和可操作性的重要性。</w:t>
      </w:r>
      <w:r>
        <w:rPr>
          <w:rFonts w:ascii="Calibri" w:hAnsi="Calibri"/>
          <w:szCs w:val="24"/>
          <w:lang w:eastAsia="zh-CN"/>
        </w:rPr>
        <w:t>Gonzales</w:t>
      </w:r>
      <w:r>
        <w:rPr>
          <w:rFonts w:ascii="Calibri" w:hAnsi="Calibri"/>
          <w:szCs w:val="24"/>
          <w:lang w:eastAsia="zh-CN"/>
        </w:rPr>
        <w:t>女士强调，该工作组将最终确定文稿并为</w:t>
      </w:r>
      <w:r>
        <w:rPr>
          <w:rFonts w:ascii="Calibri" w:hAnsi="Calibri"/>
          <w:szCs w:val="24"/>
          <w:lang w:eastAsia="zh-CN"/>
        </w:rPr>
        <w:t>TDAG</w:t>
      </w:r>
      <w:r>
        <w:rPr>
          <w:rFonts w:ascii="Calibri" w:hAnsi="Calibri"/>
          <w:szCs w:val="24"/>
          <w:lang w:eastAsia="zh-CN"/>
        </w:rPr>
        <w:t>起草一份综合报告。</w:t>
      </w:r>
      <w:bookmarkStart w:id="9" w:name="_Hlt189564012"/>
      <w:bookmarkEnd w:id="8"/>
      <w:bookmarkEnd w:id="9"/>
    </w:p>
    <w:p w14:paraId="43CC9977"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可通过此</w:t>
      </w:r>
      <w:r>
        <w:fldChar w:fldCharType="begin"/>
      </w:r>
      <w:r>
        <w:rPr>
          <w:lang w:eastAsia="zh-CN"/>
        </w:rPr>
        <w:instrText>HYPERLINK "https://www.itu.int/md/D22-RPMAFR-INF/en"</w:instrText>
      </w:r>
      <w:r>
        <w:fldChar w:fldCharType="separate"/>
      </w:r>
      <w:r>
        <w:rPr>
          <w:rStyle w:val="af0"/>
          <w:rFonts w:ascii="Calibri" w:hAnsi="Calibri"/>
          <w:szCs w:val="24"/>
          <w:lang w:val="zh-CN" w:eastAsia="zh-CN"/>
        </w:rPr>
        <w:t>链接</w:t>
      </w:r>
      <w:r>
        <w:fldChar w:fldCharType="end"/>
      </w:r>
      <w:r>
        <w:rPr>
          <w:rFonts w:ascii="Calibri" w:hAnsi="Calibri"/>
          <w:szCs w:val="24"/>
          <w:lang w:val="zh-CN" w:eastAsia="zh-CN"/>
        </w:rPr>
        <w:t>访问演示文稿。</w:t>
      </w:r>
    </w:p>
    <w:p w14:paraId="1B283CF4"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lastRenderedPageBreak/>
        <w:t>RPM-AFR</w:t>
      </w:r>
      <w:r>
        <w:rPr>
          <w:rFonts w:ascii="Calibri" w:hAnsi="Calibri"/>
          <w:b/>
          <w:bCs/>
          <w:szCs w:val="24"/>
          <w:lang w:val="zh-CN" w:eastAsia="zh-CN"/>
        </w:rPr>
        <w:t>赞赏地将</w:t>
      </w:r>
      <w:r>
        <w:rPr>
          <w:rFonts w:ascii="Calibri" w:hAnsi="Calibri"/>
          <w:b/>
          <w:bCs/>
          <w:szCs w:val="24"/>
          <w:lang w:val="zh-CN" w:eastAsia="zh-CN"/>
        </w:rPr>
        <w:t>6(Rev. 1)</w:t>
      </w:r>
      <w:r>
        <w:rPr>
          <w:rFonts w:ascii="Calibri" w:hAnsi="Calibri"/>
          <w:b/>
          <w:bCs/>
          <w:szCs w:val="24"/>
          <w:lang w:val="zh-CN" w:eastAsia="zh-CN"/>
        </w:rPr>
        <w:t>号文件记录在案。</w:t>
      </w:r>
    </w:p>
    <w:p w14:paraId="71B7247F" w14:textId="190942F8" w:rsidR="002838CD" w:rsidRPr="00AE0789" w:rsidRDefault="00AE0789" w:rsidP="00AE0789">
      <w:pPr>
        <w:pStyle w:val="1"/>
        <w:rPr>
          <w:lang w:eastAsia="zh-CN"/>
        </w:rPr>
      </w:pPr>
      <w:r w:rsidRPr="00AE0789">
        <w:rPr>
          <w:rFonts w:hint="eastAsia"/>
          <w:lang w:eastAsia="zh-CN"/>
        </w:rPr>
        <w:t>8</w:t>
      </w:r>
      <w:r w:rsidRPr="00AE0789">
        <w:rPr>
          <w:lang w:eastAsia="zh-CN"/>
        </w:rPr>
        <w:tab/>
      </w:r>
      <w:r w:rsidR="002838CD" w:rsidRPr="00AE0789">
        <w:rPr>
          <w:lang w:eastAsia="zh-CN"/>
        </w:rPr>
        <w:t>确定区域性举措、相关项目和融资机制的重点工作</w:t>
      </w:r>
    </w:p>
    <w:p w14:paraId="19FFFD65"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RPM-AFR</w:t>
      </w:r>
      <w:r>
        <w:rPr>
          <w:rFonts w:ascii="Calibri" w:hAnsi="Calibri"/>
          <w:szCs w:val="24"/>
          <w:lang w:val="zh-CN" w:eastAsia="zh-CN"/>
        </w:rPr>
        <w:t>主席请</w:t>
      </w:r>
      <w:r w:rsidRPr="00F87B27">
        <w:rPr>
          <w:rFonts w:ascii="Calibri" w:hAnsi="Calibri"/>
          <w:szCs w:val="24"/>
          <w:lang w:eastAsia="zh-CN"/>
        </w:rPr>
        <w:t>文稿提供方</w:t>
      </w:r>
      <w:r>
        <w:rPr>
          <w:rFonts w:ascii="Calibri" w:hAnsi="Calibri"/>
          <w:szCs w:val="24"/>
          <w:lang w:val="zh-CN" w:eastAsia="zh-CN"/>
        </w:rPr>
        <w:t>介绍有关区域性举措的输入意见。会上介绍了以下文稿：</w:t>
      </w:r>
    </w:p>
    <w:p w14:paraId="0CA8DCD8" w14:textId="77777777" w:rsidR="002838CD" w:rsidRDefault="002838CD" w:rsidP="002838CD">
      <w:pPr>
        <w:ind w:firstLineChars="200" w:firstLine="480"/>
        <w:rPr>
          <w:rFonts w:ascii="Calibri" w:hAnsi="Calibri" w:cstheme="minorHAnsi"/>
          <w:szCs w:val="24"/>
          <w:lang w:eastAsia="zh-CN"/>
        </w:rPr>
      </w:pPr>
      <w:hyperlink r:id="rId26" w:history="1">
        <w:r>
          <w:rPr>
            <w:rStyle w:val="af0"/>
            <w:rFonts w:ascii="Calibri" w:hAnsi="Calibri"/>
            <w:szCs w:val="24"/>
            <w:lang w:eastAsia="zh-CN"/>
          </w:rPr>
          <w:t>9</w:t>
        </w:r>
        <w:r>
          <w:rPr>
            <w:rStyle w:val="af0"/>
            <w:rFonts w:ascii="Calibri" w:hAnsi="Calibri"/>
            <w:szCs w:val="24"/>
            <w:lang w:eastAsia="zh-CN"/>
          </w:rPr>
          <w:t>号文件</w:t>
        </w:r>
      </w:hyperlink>
      <w:r>
        <w:rPr>
          <w:rFonts w:ascii="Calibri" w:hAnsi="Calibri"/>
          <w:szCs w:val="24"/>
          <w:lang w:eastAsia="zh-CN"/>
        </w:rPr>
        <w:t>：利比亚通信和信息学总局提交的题</w:t>
      </w:r>
      <w:r w:rsidRPr="001E2031">
        <w:rPr>
          <w:rFonts w:ascii="宋体" w:hAnsi="宋体" w:hint="eastAsia"/>
          <w:szCs w:val="24"/>
          <w:lang w:eastAsia="zh-CN"/>
        </w:rPr>
        <w:t>为</w:t>
      </w:r>
      <w:r w:rsidRPr="001E2031">
        <w:rPr>
          <w:rFonts w:ascii="宋体" w:hAnsi="宋体"/>
          <w:szCs w:val="24"/>
          <w:lang w:eastAsia="zh-CN"/>
        </w:rPr>
        <w:t>“</w:t>
      </w:r>
      <w:r w:rsidRPr="001E2031">
        <w:rPr>
          <w:rFonts w:ascii="宋体" w:hAnsi="宋体" w:hint="eastAsia"/>
          <w:szCs w:val="24"/>
          <w:lang w:eastAsia="zh-CN"/>
        </w:rPr>
        <w:t>网</w:t>
      </w:r>
      <w:r>
        <w:rPr>
          <w:rFonts w:ascii="Calibri" w:hAnsi="Calibri"/>
          <w:szCs w:val="24"/>
          <w:lang w:eastAsia="zh-CN"/>
        </w:rPr>
        <w:t>络安全事件管理中心（</w:t>
      </w:r>
      <w:r>
        <w:rPr>
          <w:rFonts w:ascii="Calibri" w:hAnsi="Calibri"/>
          <w:szCs w:val="24"/>
          <w:lang w:eastAsia="zh-CN"/>
        </w:rPr>
        <w:t>CIM SOC</w:t>
      </w:r>
      <w:r>
        <w:rPr>
          <w:rFonts w:ascii="Calibri" w:hAnsi="Calibri"/>
          <w:szCs w:val="24"/>
          <w:lang w:eastAsia="zh-CN"/>
        </w:rPr>
        <w:t>）</w:t>
      </w:r>
      <w:r w:rsidRPr="001E2031">
        <w:rPr>
          <w:rFonts w:ascii="宋体" w:hAnsi="宋体"/>
          <w:szCs w:val="24"/>
          <w:lang w:eastAsia="zh-CN"/>
        </w:rPr>
        <w:t>”</w:t>
      </w:r>
      <w:r w:rsidRPr="001E2031">
        <w:rPr>
          <w:rFonts w:ascii="宋体" w:hAnsi="宋体" w:hint="eastAsia"/>
          <w:szCs w:val="24"/>
          <w:lang w:eastAsia="zh-CN"/>
        </w:rPr>
        <w:t>的</w:t>
      </w:r>
      <w:r>
        <w:rPr>
          <w:rFonts w:ascii="Calibri" w:hAnsi="Calibri"/>
          <w:szCs w:val="24"/>
          <w:lang w:eastAsia="zh-CN"/>
        </w:rPr>
        <w:t>文件由于代表缺席，未予介绍。</w:t>
      </w:r>
    </w:p>
    <w:p w14:paraId="452CF314" w14:textId="599044B6" w:rsidR="002838CD" w:rsidRDefault="002838CD" w:rsidP="002838CD">
      <w:pPr>
        <w:ind w:firstLineChars="200" w:firstLine="480"/>
        <w:rPr>
          <w:rFonts w:ascii="Calibri" w:hAnsi="Calibri" w:cstheme="minorHAnsi"/>
          <w:szCs w:val="24"/>
          <w:lang w:eastAsia="zh-CN"/>
        </w:rPr>
      </w:pPr>
      <w:hyperlink r:id="rId27" w:history="1">
        <w:r>
          <w:rPr>
            <w:rStyle w:val="af0"/>
            <w:rFonts w:ascii="Calibri" w:hAnsi="Calibri"/>
            <w:szCs w:val="24"/>
            <w:lang w:eastAsia="zh-CN"/>
          </w:rPr>
          <w:t>10</w:t>
        </w:r>
        <w:r>
          <w:rPr>
            <w:rStyle w:val="af0"/>
            <w:rFonts w:ascii="Calibri" w:hAnsi="Calibri"/>
            <w:szCs w:val="24"/>
            <w:lang w:eastAsia="zh-CN"/>
          </w:rPr>
          <w:t>号文件</w:t>
        </w:r>
      </w:hyperlink>
      <w:r>
        <w:rPr>
          <w:rFonts w:ascii="Calibri" w:hAnsi="Calibri"/>
          <w:szCs w:val="24"/>
          <w:lang w:eastAsia="zh-CN"/>
        </w:rPr>
        <w:t>：</w:t>
      </w:r>
      <w:r>
        <w:rPr>
          <w:rFonts w:ascii="Calibri" w:hAnsi="Calibri" w:hint="eastAsia"/>
          <w:szCs w:val="24"/>
          <w:lang w:eastAsia="zh-CN"/>
        </w:rPr>
        <w:t>ATU</w:t>
      </w:r>
      <w:r>
        <w:rPr>
          <w:rFonts w:ascii="Calibri" w:hAnsi="Calibri"/>
          <w:szCs w:val="24"/>
          <w:lang w:eastAsia="zh-CN"/>
        </w:rPr>
        <w:t>介绍了题为</w:t>
      </w:r>
      <w:r w:rsidRPr="001E2031">
        <w:rPr>
          <w:rFonts w:ascii="宋体" w:hAnsi="宋体"/>
          <w:szCs w:val="24"/>
          <w:lang w:eastAsia="zh-CN"/>
        </w:rPr>
        <w:t>“</w:t>
      </w:r>
      <w:r w:rsidR="00662507" w:rsidRPr="00662507">
        <w:rPr>
          <w:rFonts w:ascii="Calibri" w:hAnsi="Calibri"/>
          <w:szCs w:val="24"/>
          <w:lang w:eastAsia="zh-CN"/>
        </w:rPr>
        <w:t>有关未来研究课题的文稿</w:t>
      </w:r>
      <w:r w:rsidRPr="001E2031">
        <w:rPr>
          <w:rFonts w:ascii="宋体" w:hAnsi="宋体"/>
          <w:szCs w:val="24"/>
          <w:lang w:eastAsia="zh-CN"/>
        </w:rPr>
        <w:t>”</w:t>
      </w:r>
      <w:r w:rsidRPr="001E2031">
        <w:rPr>
          <w:rFonts w:ascii="宋体" w:hAnsi="宋体" w:hint="eastAsia"/>
          <w:szCs w:val="24"/>
          <w:lang w:eastAsia="zh-CN"/>
        </w:rPr>
        <w:t>的</w:t>
      </w:r>
      <w:r>
        <w:rPr>
          <w:rFonts w:ascii="Calibri" w:hAnsi="Calibri"/>
          <w:szCs w:val="24"/>
          <w:lang w:eastAsia="zh-CN"/>
        </w:rPr>
        <w:t>文件。该文件概括了非洲国家对</w:t>
      </w:r>
      <w:r>
        <w:rPr>
          <w:rFonts w:ascii="Calibri" w:hAnsi="Calibri"/>
          <w:szCs w:val="24"/>
          <w:lang w:eastAsia="zh-CN"/>
        </w:rPr>
        <w:t>TDAG</w:t>
      </w:r>
      <w:r>
        <w:rPr>
          <w:rFonts w:ascii="Calibri" w:hAnsi="Calibri"/>
          <w:szCs w:val="24"/>
          <w:lang w:eastAsia="zh-CN"/>
        </w:rPr>
        <w:t>工作组未来课题的看法，</w:t>
      </w:r>
      <w:r>
        <w:rPr>
          <w:rFonts w:ascii="Calibri" w:hAnsi="Calibri" w:hint="eastAsia"/>
          <w:szCs w:val="24"/>
          <w:lang w:eastAsia="zh-CN"/>
        </w:rPr>
        <w:t>囊括</w:t>
      </w:r>
      <w:r>
        <w:rPr>
          <w:rFonts w:ascii="Calibri" w:hAnsi="Calibri"/>
          <w:szCs w:val="24"/>
          <w:lang w:eastAsia="zh-CN"/>
        </w:rPr>
        <w:t>了</w:t>
      </w:r>
      <w:r>
        <w:rPr>
          <w:rFonts w:ascii="Calibri" w:hAnsi="Calibri" w:hint="eastAsia"/>
          <w:szCs w:val="24"/>
          <w:lang w:eastAsia="zh-CN"/>
        </w:rPr>
        <w:t>一份关于</w:t>
      </w:r>
      <w:r>
        <w:rPr>
          <w:rFonts w:ascii="Calibri" w:hAnsi="Calibri"/>
          <w:szCs w:val="24"/>
          <w:lang w:eastAsia="zh-CN"/>
        </w:rPr>
        <w:t>研究课题的调查结果和</w:t>
      </w:r>
      <w:r>
        <w:rPr>
          <w:rFonts w:ascii="Calibri" w:hAnsi="Calibri"/>
          <w:szCs w:val="24"/>
          <w:lang w:eastAsia="zh-CN"/>
        </w:rPr>
        <w:t>TDAG</w:t>
      </w:r>
      <w:r>
        <w:rPr>
          <w:rFonts w:ascii="Calibri" w:hAnsi="Calibri"/>
          <w:szCs w:val="24"/>
          <w:lang w:eastAsia="zh-CN"/>
        </w:rPr>
        <w:t>工作组会议的讨论结果。该文件包括</w:t>
      </w:r>
      <w:r>
        <w:rPr>
          <w:rFonts w:ascii="Calibri" w:hAnsi="Calibri"/>
          <w:szCs w:val="24"/>
          <w:lang w:eastAsia="zh-CN"/>
        </w:rPr>
        <w:t>ATU</w:t>
      </w:r>
      <w:r>
        <w:rPr>
          <w:rFonts w:ascii="Calibri" w:hAnsi="Calibri"/>
          <w:szCs w:val="24"/>
          <w:lang w:eastAsia="zh-CN"/>
        </w:rPr>
        <w:t>成员对第</w:t>
      </w:r>
      <w:r>
        <w:rPr>
          <w:rFonts w:ascii="Calibri" w:hAnsi="Calibri"/>
          <w:szCs w:val="24"/>
          <w:lang w:eastAsia="zh-CN"/>
        </w:rPr>
        <w:t>2</w:t>
      </w:r>
      <w:r>
        <w:rPr>
          <w:rFonts w:ascii="Calibri" w:hAnsi="Calibri"/>
          <w:szCs w:val="24"/>
          <w:lang w:eastAsia="zh-CN"/>
        </w:rPr>
        <w:t>号决议附件摘录第一次修订草案的文稿，其中提出了研究课题的职责范围。本提案请会议审议、</w:t>
      </w:r>
      <w:r>
        <w:rPr>
          <w:rFonts w:ascii="Calibri" w:hAnsi="Calibri" w:hint="eastAsia"/>
          <w:szCs w:val="24"/>
          <w:lang w:eastAsia="zh-CN"/>
        </w:rPr>
        <w:t>评论</w:t>
      </w:r>
      <w:r>
        <w:rPr>
          <w:rFonts w:ascii="Calibri" w:hAnsi="Calibri"/>
          <w:szCs w:val="24"/>
          <w:lang w:eastAsia="zh-CN"/>
        </w:rPr>
        <w:t>并通过这些输入意见，作为未来研究课题的非洲共同提案（</w:t>
      </w:r>
      <w:r>
        <w:rPr>
          <w:rFonts w:ascii="Calibri" w:hAnsi="Calibri"/>
          <w:szCs w:val="24"/>
          <w:lang w:eastAsia="zh-CN"/>
        </w:rPr>
        <w:t>AFCP</w:t>
      </w:r>
      <w:r>
        <w:rPr>
          <w:rFonts w:ascii="Calibri" w:hAnsi="Calibri"/>
          <w:szCs w:val="24"/>
          <w:lang w:eastAsia="zh-CN"/>
        </w:rPr>
        <w:t>）。该文件强调了将人工智能</w:t>
      </w:r>
      <w:r>
        <w:rPr>
          <w:rFonts w:ascii="Calibri" w:hAnsi="Calibri" w:hint="eastAsia"/>
          <w:szCs w:val="24"/>
          <w:lang w:eastAsia="zh-CN"/>
        </w:rPr>
        <w:t>（</w:t>
      </w:r>
      <w:bookmarkStart w:id="10" w:name="OLE_LINK1"/>
      <w:bookmarkStart w:id="11" w:name="OLE_LINK2"/>
      <w:r>
        <w:rPr>
          <w:rFonts w:ascii="Calibri" w:hAnsi="Calibri" w:hint="eastAsia"/>
          <w:szCs w:val="24"/>
          <w:lang w:eastAsia="zh-CN"/>
        </w:rPr>
        <w:t>A</w:t>
      </w:r>
      <w:r>
        <w:rPr>
          <w:rFonts w:ascii="Calibri" w:hAnsi="Calibri"/>
          <w:szCs w:val="24"/>
          <w:lang w:eastAsia="zh-CN"/>
        </w:rPr>
        <w:t>I</w:t>
      </w:r>
      <w:bookmarkEnd w:id="10"/>
      <w:bookmarkEnd w:id="11"/>
      <w:r>
        <w:rPr>
          <w:rFonts w:ascii="Calibri" w:hAnsi="Calibri" w:hint="eastAsia"/>
          <w:szCs w:val="24"/>
          <w:lang w:eastAsia="zh-CN"/>
        </w:rPr>
        <w:t>）</w:t>
      </w:r>
      <w:r>
        <w:rPr>
          <w:rFonts w:ascii="Calibri" w:hAnsi="Calibri"/>
          <w:szCs w:val="24"/>
          <w:lang w:eastAsia="zh-CN"/>
        </w:rPr>
        <w:t>和设备价格可承受性纳入现有研究课题、</w:t>
      </w:r>
      <w:r>
        <w:rPr>
          <w:rFonts w:ascii="Calibri" w:hAnsi="Calibri" w:hint="eastAsia"/>
          <w:szCs w:val="24"/>
          <w:lang w:eastAsia="zh-CN"/>
        </w:rPr>
        <w:t>将</w:t>
      </w:r>
      <w:r>
        <w:rPr>
          <w:rFonts w:ascii="Calibri" w:hAnsi="Calibri"/>
          <w:szCs w:val="24"/>
          <w:lang w:eastAsia="zh-CN"/>
        </w:rPr>
        <w:t>研究</w:t>
      </w:r>
      <w:proofErr w:type="gramStart"/>
      <w:r>
        <w:rPr>
          <w:rFonts w:ascii="Calibri" w:hAnsi="Calibri"/>
          <w:szCs w:val="24"/>
          <w:lang w:eastAsia="zh-CN"/>
        </w:rPr>
        <w:t>组</w:t>
      </w:r>
      <w:r>
        <w:rPr>
          <w:rFonts w:ascii="Calibri" w:hAnsi="Calibri" w:hint="eastAsia"/>
          <w:szCs w:val="24"/>
          <w:lang w:eastAsia="zh-CN"/>
        </w:rPr>
        <w:t>数量</w:t>
      </w:r>
      <w:proofErr w:type="gramEnd"/>
      <w:r>
        <w:rPr>
          <w:rFonts w:ascii="Calibri" w:hAnsi="Calibri" w:hint="eastAsia"/>
          <w:szCs w:val="24"/>
          <w:lang w:eastAsia="zh-CN"/>
        </w:rPr>
        <w:t>保持在两个</w:t>
      </w:r>
      <w:r>
        <w:rPr>
          <w:rFonts w:ascii="Calibri" w:hAnsi="Calibri"/>
          <w:szCs w:val="24"/>
          <w:lang w:eastAsia="zh-CN"/>
        </w:rPr>
        <w:t>并合并某些研究课题、同时确保明确职责范围的重要性。总体目标是加强农村和偏远地区的数字基础设施和连接</w:t>
      </w:r>
      <w:r>
        <w:rPr>
          <w:rFonts w:ascii="Calibri" w:hAnsi="Calibri" w:hint="eastAsia"/>
          <w:szCs w:val="24"/>
          <w:lang w:eastAsia="zh-CN"/>
        </w:rPr>
        <w:t>、提升</w:t>
      </w:r>
      <w:r>
        <w:rPr>
          <w:rFonts w:ascii="Calibri" w:hAnsi="Calibri"/>
          <w:szCs w:val="24"/>
          <w:lang w:eastAsia="zh-CN"/>
        </w:rPr>
        <w:t>消费者保护，并解决国家电信</w:t>
      </w:r>
      <w:r>
        <w:rPr>
          <w:rFonts w:ascii="Calibri" w:hAnsi="Calibri"/>
          <w:szCs w:val="24"/>
          <w:lang w:eastAsia="zh-CN"/>
        </w:rPr>
        <w:t>/ICT</w:t>
      </w:r>
      <w:r>
        <w:rPr>
          <w:rFonts w:ascii="Calibri" w:hAnsi="Calibri"/>
          <w:szCs w:val="24"/>
          <w:lang w:eastAsia="zh-CN"/>
        </w:rPr>
        <w:t>的经济问题。</w:t>
      </w:r>
    </w:p>
    <w:p w14:paraId="68763156" w14:textId="77777777" w:rsidR="002838CD" w:rsidRDefault="002838CD" w:rsidP="002838CD">
      <w:pPr>
        <w:ind w:firstLineChars="200" w:firstLine="482"/>
        <w:rPr>
          <w:rFonts w:ascii="Calibri" w:hAnsi="Calibri" w:cstheme="minorHAnsi"/>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10</w:t>
      </w:r>
      <w:r>
        <w:rPr>
          <w:rFonts w:ascii="Calibri" w:hAnsi="Calibri"/>
          <w:b/>
          <w:bCs/>
          <w:szCs w:val="24"/>
          <w:lang w:val="zh-CN" w:eastAsia="zh-CN"/>
        </w:rPr>
        <w:t>号文件记录在案。</w:t>
      </w:r>
    </w:p>
    <w:bookmarkStart w:id="12" w:name="_Hlt189566652"/>
    <w:p w14:paraId="194F9FBD" w14:textId="1BC90750" w:rsidR="002838CD" w:rsidRDefault="002838CD" w:rsidP="002838CD">
      <w:pPr>
        <w:ind w:firstLineChars="200" w:firstLine="480"/>
        <w:rPr>
          <w:rFonts w:ascii="Calibri" w:hAnsi="Calibri" w:cstheme="minorHAnsi"/>
          <w:szCs w:val="24"/>
          <w:lang w:eastAsia="zh-CN"/>
        </w:rPr>
      </w:pPr>
      <w:r>
        <w:rPr>
          <w:rFonts w:ascii="Calibri" w:hAnsi="Calibri"/>
          <w:szCs w:val="24"/>
          <w:lang w:val="zh-CN"/>
        </w:rPr>
        <w:fldChar w:fldCharType="begin"/>
      </w:r>
      <w:r w:rsidRPr="00A87D8F">
        <w:rPr>
          <w:rFonts w:ascii="Calibri" w:hAnsi="Calibri"/>
          <w:szCs w:val="24"/>
          <w:lang w:eastAsia="zh-CN"/>
        </w:rPr>
        <w:instrText xml:space="preserve"> HYPERLINK "https://www.itu.int/md/D22-RPMAFR-C-0011/en" </w:instrText>
      </w:r>
      <w:r>
        <w:rPr>
          <w:rFonts w:ascii="Calibri" w:hAnsi="Calibri"/>
          <w:szCs w:val="24"/>
          <w:lang w:val="zh-CN"/>
        </w:rPr>
      </w:r>
      <w:r>
        <w:rPr>
          <w:rFonts w:ascii="Calibri" w:hAnsi="Calibri"/>
          <w:szCs w:val="24"/>
          <w:lang w:val="zh-CN"/>
        </w:rPr>
        <w:fldChar w:fldCharType="separate"/>
      </w:r>
      <w:r w:rsidRPr="00A87D8F">
        <w:rPr>
          <w:rStyle w:val="af0"/>
          <w:rFonts w:ascii="Calibri" w:hAnsi="Calibri"/>
          <w:szCs w:val="24"/>
          <w:lang w:eastAsia="zh-CN"/>
        </w:rPr>
        <w:t>11(Rev.1)</w:t>
      </w:r>
      <w:r>
        <w:rPr>
          <w:rStyle w:val="af0"/>
          <w:rFonts w:ascii="Calibri" w:hAnsi="Calibri"/>
          <w:szCs w:val="24"/>
          <w:lang w:val="zh-CN" w:eastAsia="zh-CN"/>
        </w:rPr>
        <w:t>号文件</w:t>
      </w:r>
      <w:r>
        <w:rPr>
          <w:rFonts w:ascii="Calibri" w:hAnsi="Calibri"/>
          <w:szCs w:val="24"/>
          <w:lang w:val="zh-CN"/>
        </w:rPr>
        <w:fldChar w:fldCharType="end"/>
      </w:r>
      <w:r w:rsidRPr="00A87D8F">
        <w:rPr>
          <w:rFonts w:ascii="Calibri" w:hAnsi="Calibri"/>
          <w:szCs w:val="24"/>
          <w:lang w:eastAsia="zh-CN"/>
        </w:rPr>
        <w:t>：</w:t>
      </w:r>
      <w:r>
        <w:rPr>
          <w:rFonts w:ascii="Calibri" w:hAnsi="Calibri" w:hint="eastAsia"/>
          <w:szCs w:val="24"/>
          <w:lang w:eastAsia="zh-CN"/>
        </w:rPr>
        <w:t>ATU</w:t>
      </w:r>
      <w:r>
        <w:rPr>
          <w:rFonts w:ascii="Calibri" w:hAnsi="Calibri"/>
          <w:szCs w:val="24"/>
          <w:lang w:val="zh-CN" w:eastAsia="zh-CN"/>
        </w:rPr>
        <w:t>介绍了题为</w:t>
      </w:r>
      <w:r w:rsidRPr="00A87D8F">
        <w:rPr>
          <w:rFonts w:ascii="宋体" w:hAnsi="宋体"/>
          <w:szCs w:val="24"/>
          <w:lang w:eastAsia="zh-CN"/>
        </w:rPr>
        <w:t>“</w:t>
      </w:r>
      <w:r w:rsidR="00662507" w:rsidRPr="00A87D8F">
        <w:rPr>
          <w:rFonts w:ascii="Calibri" w:hAnsi="Calibri" w:cs="Calibri"/>
          <w:szCs w:val="24"/>
          <w:lang w:eastAsia="zh-CN"/>
        </w:rPr>
        <w:t>ATU</w:t>
      </w:r>
      <w:r w:rsidR="00116DE8">
        <w:rPr>
          <w:rFonts w:ascii="Calibri" w:hAnsi="Calibri" w:hint="eastAsia"/>
          <w:szCs w:val="24"/>
          <w:lang w:val="zh-CN" w:eastAsia="zh-CN"/>
        </w:rPr>
        <w:t>提交</w:t>
      </w:r>
      <w:r w:rsidR="00116DE8" w:rsidRPr="00E014BE">
        <w:rPr>
          <w:rFonts w:ascii="Calibri" w:hAnsi="Calibri" w:cs="Calibri"/>
          <w:szCs w:val="24"/>
          <w:lang w:val="zh-CN" w:eastAsia="zh-CN"/>
        </w:rPr>
        <w:t>的</w:t>
      </w:r>
      <w:r w:rsidR="00116DE8">
        <w:rPr>
          <w:rFonts w:ascii="Calibri" w:hAnsi="Calibri" w:cs="Calibri" w:hint="eastAsia"/>
          <w:szCs w:val="24"/>
          <w:lang w:val="zh-CN" w:eastAsia="zh-CN"/>
        </w:rPr>
        <w:t>关于</w:t>
      </w:r>
      <w:r w:rsidR="000877A0" w:rsidRPr="00A87D8F">
        <w:rPr>
          <w:rFonts w:ascii="Calibri" w:hAnsi="Calibri" w:cs="Calibri"/>
          <w:szCs w:val="24"/>
          <w:lang w:eastAsia="zh-CN"/>
        </w:rPr>
        <w:t>WTDC-25</w:t>
      </w:r>
      <w:r w:rsidR="00116DE8" w:rsidRPr="00A87D8F">
        <w:rPr>
          <w:rFonts w:ascii="Calibri" w:hAnsi="Calibri" w:cs="Calibri"/>
          <w:szCs w:val="24"/>
          <w:lang w:eastAsia="zh-CN"/>
        </w:rPr>
        <w:t xml:space="preserve"> </w:t>
      </w:r>
      <w:r w:rsidR="00662507" w:rsidRPr="00A87D8F">
        <w:rPr>
          <w:rFonts w:ascii="Calibri" w:hAnsi="Calibri" w:cs="Calibri"/>
          <w:szCs w:val="24"/>
          <w:lang w:eastAsia="zh-CN"/>
        </w:rPr>
        <w:t>ITU-D</w:t>
      </w:r>
      <w:r w:rsidR="00662507">
        <w:rPr>
          <w:rFonts w:ascii="Calibri" w:hAnsi="Calibri"/>
          <w:szCs w:val="24"/>
          <w:lang w:val="zh-CN" w:eastAsia="zh-CN"/>
        </w:rPr>
        <w:t>重点工作</w:t>
      </w:r>
      <w:r w:rsidR="000877A0">
        <w:rPr>
          <w:rFonts w:ascii="Calibri" w:hAnsi="Calibri" w:hint="eastAsia"/>
          <w:szCs w:val="24"/>
          <w:lang w:val="zh-CN" w:eastAsia="zh-CN"/>
        </w:rPr>
        <w:t>的</w:t>
      </w:r>
      <w:r w:rsidR="00662507">
        <w:rPr>
          <w:rFonts w:ascii="Calibri" w:hAnsi="Calibri" w:cs="Calibri" w:hint="eastAsia"/>
          <w:szCs w:val="24"/>
          <w:lang w:val="zh-CN" w:eastAsia="zh-CN"/>
        </w:rPr>
        <w:t>文稿</w:t>
      </w:r>
      <w:r w:rsidRPr="00A87D8F">
        <w:rPr>
          <w:rFonts w:ascii="宋体" w:hAnsi="宋体"/>
          <w:szCs w:val="24"/>
          <w:lang w:eastAsia="zh-CN"/>
        </w:rPr>
        <w:t>”</w:t>
      </w:r>
      <w:r>
        <w:rPr>
          <w:rFonts w:ascii="Calibri" w:hAnsi="Calibri"/>
          <w:szCs w:val="24"/>
          <w:lang w:val="zh-CN" w:eastAsia="zh-CN"/>
        </w:rPr>
        <w:t>的文件。</w:t>
      </w:r>
      <w:r>
        <w:rPr>
          <w:rFonts w:ascii="Calibri" w:hAnsi="Calibri" w:hint="eastAsia"/>
          <w:szCs w:val="24"/>
          <w:lang w:val="zh-CN" w:eastAsia="zh-CN"/>
        </w:rPr>
        <w:t>该</w:t>
      </w:r>
      <w:r>
        <w:rPr>
          <w:rFonts w:ascii="Calibri" w:hAnsi="Calibri"/>
          <w:szCs w:val="24"/>
          <w:lang w:val="zh-CN" w:eastAsia="zh-CN"/>
        </w:rPr>
        <w:t>文件概述了非洲关于</w:t>
      </w:r>
      <w:r>
        <w:rPr>
          <w:rFonts w:ascii="Calibri" w:hAnsi="Calibri"/>
          <w:szCs w:val="24"/>
          <w:lang w:val="zh-CN" w:eastAsia="zh-CN"/>
        </w:rPr>
        <w:t>WTDC-25</w:t>
      </w:r>
      <w:r>
        <w:rPr>
          <w:rFonts w:ascii="Calibri" w:hAnsi="Calibri"/>
          <w:szCs w:val="24"/>
          <w:lang w:val="zh-CN" w:eastAsia="zh-CN"/>
        </w:rPr>
        <w:t>主要重点工作的提案，</w:t>
      </w:r>
      <w:r>
        <w:rPr>
          <w:rFonts w:ascii="Calibri" w:hAnsi="Calibri" w:hint="eastAsia"/>
          <w:szCs w:val="24"/>
          <w:lang w:eastAsia="zh-CN"/>
        </w:rPr>
        <w:t>重点是</w:t>
      </w:r>
      <w:r>
        <w:rPr>
          <w:rFonts w:ascii="Calibri" w:hAnsi="Calibri"/>
          <w:szCs w:val="24"/>
          <w:lang w:val="zh-CN" w:eastAsia="zh-CN"/>
        </w:rPr>
        <w:t>加强有意义的连接和数字基础设施、灾害管理、网络安全、创新、</w:t>
      </w:r>
      <w:r>
        <w:rPr>
          <w:rFonts w:ascii="Calibri" w:hAnsi="Calibri" w:hint="eastAsia"/>
          <w:szCs w:val="24"/>
          <w:lang w:eastAsia="zh-CN"/>
        </w:rPr>
        <w:t>A</w:t>
      </w:r>
      <w:r>
        <w:rPr>
          <w:rFonts w:ascii="Calibri" w:hAnsi="Calibri"/>
          <w:szCs w:val="24"/>
          <w:lang w:eastAsia="zh-CN"/>
        </w:rPr>
        <w:t>I</w:t>
      </w:r>
      <w:r>
        <w:rPr>
          <w:rFonts w:ascii="Calibri" w:hAnsi="Calibri"/>
          <w:szCs w:val="24"/>
          <w:lang w:val="zh-CN" w:eastAsia="zh-CN"/>
        </w:rPr>
        <w:t>和数据治理、能力建设、数字化转型、伙伴关系与合作，以及缓解与新兴技术相关的风险。该文件请与会者酌情审议、</w:t>
      </w:r>
      <w:r>
        <w:rPr>
          <w:rFonts w:ascii="Calibri" w:hAnsi="Calibri" w:hint="eastAsia"/>
          <w:szCs w:val="24"/>
          <w:lang w:val="zh-CN" w:eastAsia="zh-CN"/>
        </w:rPr>
        <w:t>评论</w:t>
      </w:r>
      <w:r>
        <w:rPr>
          <w:rFonts w:ascii="Calibri" w:hAnsi="Calibri"/>
          <w:szCs w:val="24"/>
          <w:lang w:val="zh-CN" w:eastAsia="zh-CN"/>
        </w:rPr>
        <w:t>并通过拟议的重点工作。</w:t>
      </w:r>
      <w:bookmarkEnd w:id="12"/>
    </w:p>
    <w:p w14:paraId="1EAFD3EE"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sidRPr="000E0C48">
        <w:rPr>
          <w:rFonts w:ascii="Calibri" w:hAnsi="Calibri"/>
          <w:b/>
          <w:bCs/>
          <w:szCs w:val="24"/>
          <w:lang w:val="zh-CN" w:eastAsia="zh-CN"/>
        </w:rPr>
        <w:t>11</w:t>
      </w:r>
      <w:r>
        <w:rPr>
          <w:rFonts w:ascii="Calibri" w:hAnsi="Calibri"/>
          <w:b/>
          <w:bCs/>
          <w:szCs w:val="24"/>
          <w:lang w:val="zh-CN" w:eastAsia="zh-CN"/>
        </w:rPr>
        <w:t>号</w:t>
      </w:r>
      <w:r w:rsidRPr="00F87B27">
        <w:rPr>
          <w:rFonts w:ascii="Calibri" w:hAnsi="Calibri" w:hint="eastAsia"/>
          <w:b/>
          <w:bCs/>
          <w:szCs w:val="24"/>
          <w:lang w:val="zh-CN" w:eastAsia="zh-CN"/>
        </w:rPr>
        <w:t>文件</w:t>
      </w:r>
      <w:r>
        <w:rPr>
          <w:rFonts w:ascii="Calibri" w:hAnsi="Calibri"/>
          <w:b/>
          <w:bCs/>
          <w:szCs w:val="24"/>
          <w:lang w:val="zh-CN" w:eastAsia="zh-CN"/>
        </w:rPr>
        <w:t>记录在案。</w:t>
      </w:r>
    </w:p>
    <w:p w14:paraId="5A6202C3" w14:textId="43BA863C" w:rsidR="002838CD" w:rsidRDefault="002838CD" w:rsidP="002838CD">
      <w:pPr>
        <w:ind w:firstLineChars="200" w:firstLine="480"/>
        <w:rPr>
          <w:rFonts w:ascii="Calibri" w:hAnsi="Calibri" w:cstheme="minorHAnsi"/>
          <w:szCs w:val="24"/>
          <w:lang w:eastAsia="zh-CN"/>
        </w:rPr>
      </w:pPr>
      <w:hyperlink r:id="rId28" w:history="1">
        <w:r>
          <w:rPr>
            <w:rStyle w:val="af0"/>
            <w:rFonts w:ascii="Calibri" w:hAnsi="Calibri"/>
            <w:szCs w:val="24"/>
            <w:lang w:eastAsia="zh-CN"/>
          </w:rPr>
          <w:t>12</w:t>
        </w:r>
        <w:r>
          <w:rPr>
            <w:rStyle w:val="af0"/>
            <w:rFonts w:ascii="Calibri" w:hAnsi="Calibri"/>
            <w:szCs w:val="24"/>
            <w:lang w:eastAsia="zh-CN"/>
          </w:rPr>
          <w:t>号文件</w:t>
        </w:r>
      </w:hyperlink>
      <w:r>
        <w:rPr>
          <w:rFonts w:ascii="Calibri" w:hAnsi="Calibri"/>
          <w:szCs w:val="24"/>
          <w:lang w:eastAsia="zh-CN"/>
        </w:rPr>
        <w:t>：</w:t>
      </w:r>
      <w:r>
        <w:rPr>
          <w:rFonts w:ascii="Calibri" w:hAnsi="Calibri" w:hint="eastAsia"/>
          <w:szCs w:val="24"/>
          <w:lang w:eastAsia="zh-CN"/>
        </w:rPr>
        <w:t>ATU</w:t>
      </w:r>
      <w:r>
        <w:rPr>
          <w:rFonts w:ascii="Calibri" w:hAnsi="Calibri"/>
          <w:szCs w:val="24"/>
          <w:lang w:eastAsia="zh-CN"/>
        </w:rPr>
        <w:t>介绍了题为</w:t>
      </w:r>
      <w:r w:rsidRPr="001E2031">
        <w:rPr>
          <w:rFonts w:ascii="宋体" w:hAnsi="宋体"/>
          <w:szCs w:val="24"/>
          <w:lang w:eastAsia="zh-CN"/>
        </w:rPr>
        <w:t>“</w:t>
      </w:r>
      <w:r w:rsidR="000877A0" w:rsidRPr="000A198A">
        <w:rPr>
          <w:rFonts w:ascii="Calibri" w:hAnsi="Calibri" w:cs="Calibri"/>
          <w:szCs w:val="24"/>
          <w:lang w:val="zh-CN" w:eastAsia="zh-CN"/>
        </w:rPr>
        <w:t>ATU</w:t>
      </w:r>
      <w:r w:rsidR="00116DE8">
        <w:rPr>
          <w:rFonts w:ascii="Calibri" w:hAnsi="Calibri" w:hint="eastAsia"/>
          <w:szCs w:val="24"/>
          <w:lang w:val="zh-CN" w:eastAsia="zh-CN"/>
        </w:rPr>
        <w:t>提交</w:t>
      </w:r>
      <w:r w:rsidR="00116DE8" w:rsidRPr="00E014BE">
        <w:rPr>
          <w:rFonts w:ascii="Calibri" w:hAnsi="Calibri" w:cs="Calibri"/>
          <w:szCs w:val="24"/>
          <w:lang w:val="zh-CN" w:eastAsia="zh-CN"/>
        </w:rPr>
        <w:t>的</w:t>
      </w:r>
      <w:r w:rsidR="00116DE8">
        <w:rPr>
          <w:rFonts w:ascii="Calibri" w:hAnsi="Calibri" w:cs="Calibri" w:hint="eastAsia"/>
          <w:szCs w:val="24"/>
          <w:lang w:val="zh-CN" w:eastAsia="zh-CN"/>
        </w:rPr>
        <w:t>关于</w:t>
      </w:r>
      <w:r w:rsidR="000877A0" w:rsidRPr="00045444">
        <w:rPr>
          <w:rFonts w:ascii="Calibri" w:hAnsi="Calibri" w:cs="Calibri"/>
          <w:szCs w:val="24"/>
          <w:lang w:val="zh-CN" w:eastAsia="zh-CN"/>
        </w:rPr>
        <w:t>WTDC-25</w:t>
      </w:r>
      <w:r w:rsidR="00116DE8" w:rsidRPr="000A198A">
        <w:rPr>
          <w:rFonts w:ascii="Calibri" w:hAnsi="Calibri" w:cs="Calibri"/>
          <w:szCs w:val="24"/>
          <w:lang w:val="zh-CN" w:eastAsia="zh-CN"/>
        </w:rPr>
        <w:t xml:space="preserve"> </w:t>
      </w:r>
      <w:r w:rsidR="000877A0" w:rsidRPr="000A198A">
        <w:rPr>
          <w:rFonts w:ascii="Calibri" w:hAnsi="Calibri" w:cs="Calibri"/>
          <w:szCs w:val="24"/>
          <w:lang w:val="zh-CN" w:eastAsia="zh-CN"/>
        </w:rPr>
        <w:t>ITU-D</w:t>
      </w:r>
      <w:r w:rsidR="000877A0">
        <w:rPr>
          <w:rFonts w:ascii="Calibri" w:hAnsi="Calibri"/>
          <w:szCs w:val="24"/>
          <w:lang w:val="zh-CN" w:eastAsia="zh-CN"/>
        </w:rPr>
        <w:t>重点工作</w:t>
      </w:r>
      <w:r w:rsidR="000877A0">
        <w:rPr>
          <w:rFonts w:ascii="Calibri" w:hAnsi="Calibri" w:hint="eastAsia"/>
          <w:szCs w:val="24"/>
          <w:lang w:val="zh-CN" w:eastAsia="zh-CN"/>
        </w:rPr>
        <w:t>的</w:t>
      </w:r>
      <w:r w:rsidR="000877A0">
        <w:rPr>
          <w:rFonts w:ascii="Calibri" w:hAnsi="Calibri" w:cs="Calibri" w:hint="eastAsia"/>
          <w:szCs w:val="24"/>
          <w:lang w:val="zh-CN" w:eastAsia="zh-CN"/>
        </w:rPr>
        <w:t>文稿</w:t>
      </w:r>
      <w:r w:rsidRPr="001E2031">
        <w:rPr>
          <w:rFonts w:ascii="宋体" w:hAnsi="宋体"/>
          <w:szCs w:val="24"/>
          <w:lang w:eastAsia="zh-CN"/>
        </w:rPr>
        <w:t>”</w:t>
      </w:r>
      <w:r>
        <w:rPr>
          <w:rFonts w:ascii="Calibri" w:hAnsi="Calibri"/>
          <w:szCs w:val="24"/>
          <w:lang w:eastAsia="zh-CN"/>
        </w:rPr>
        <w:t>的文件。该文件概述了</w:t>
      </w:r>
      <w:r>
        <w:rPr>
          <w:rFonts w:ascii="Calibri" w:hAnsi="Calibri"/>
          <w:szCs w:val="24"/>
          <w:lang w:eastAsia="zh-CN"/>
        </w:rPr>
        <w:t>ATU</w:t>
      </w:r>
      <w:r>
        <w:rPr>
          <w:rFonts w:ascii="Calibri" w:hAnsi="Calibri"/>
          <w:szCs w:val="24"/>
          <w:lang w:eastAsia="zh-CN"/>
        </w:rPr>
        <w:t>对《</w:t>
      </w:r>
      <w:r>
        <w:rPr>
          <w:rFonts w:ascii="Calibri" w:hAnsi="Calibri"/>
          <w:szCs w:val="24"/>
          <w:lang w:eastAsia="zh-CN"/>
        </w:rPr>
        <w:t>2025</w:t>
      </w:r>
      <w:r>
        <w:rPr>
          <w:rFonts w:ascii="Calibri" w:hAnsi="Calibri"/>
          <w:szCs w:val="24"/>
          <w:lang w:eastAsia="zh-CN"/>
        </w:rPr>
        <w:t>年巴库宣言》的初步意见和建议，强调需要应对设备的价格可承受性和获得数字服务、通过数字连接减贫、获得</w:t>
      </w:r>
      <w:r>
        <w:rPr>
          <w:rFonts w:ascii="Calibri" w:hAnsi="Calibri" w:hint="eastAsia"/>
          <w:szCs w:val="24"/>
          <w:lang w:eastAsia="zh-CN"/>
        </w:rPr>
        <w:t>资金</w:t>
      </w:r>
      <w:r>
        <w:rPr>
          <w:rFonts w:ascii="Calibri" w:hAnsi="Calibri"/>
          <w:szCs w:val="24"/>
          <w:lang w:eastAsia="zh-CN"/>
        </w:rPr>
        <w:t>和缩小标准化差距等</w:t>
      </w:r>
      <w:r>
        <w:rPr>
          <w:rFonts w:ascii="Calibri" w:hAnsi="Calibri" w:hint="eastAsia"/>
          <w:szCs w:val="24"/>
          <w:lang w:eastAsia="zh-CN"/>
        </w:rPr>
        <w:t>诸多</w:t>
      </w:r>
      <w:r>
        <w:rPr>
          <w:rFonts w:ascii="Calibri" w:hAnsi="Calibri"/>
          <w:szCs w:val="24"/>
          <w:lang w:eastAsia="zh-CN"/>
        </w:rPr>
        <w:t>挑战。它还强调了伙伴关系、新兴技术风险和消费者权利保护的重要性，特别是对年轻人和妇女等弱势群体而言。该提案旨在反映非洲成员国的愿望，并解决阻碍该区域实现普遍且有意义的连接的</w:t>
      </w:r>
      <w:r>
        <w:rPr>
          <w:rFonts w:ascii="Calibri" w:hAnsi="Calibri" w:hint="eastAsia"/>
          <w:szCs w:val="24"/>
          <w:lang w:eastAsia="zh-CN"/>
        </w:rPr>
        <w:t>差距</w:t>
      </w:r>
      <w:r>
        <w:rPr>
          <w:rFonts w:ascii="Calibri" w:hAnsi="Calibri"/>
          <w:szCs w:val="24"/>
          <w:lang w:eastAsia="zh-CN"/>
        </w:rPr>
        <w:t>。预计会议将审议并通过这些文稿，</w:t>
      </w:r>
      <w:r>
        <w:rPr>
          <w:rFonts w:ascii="Calibri" w:hAnsi="Calibri" w:hint="eastAsia"/>
          <w:szCs w:val="24"/>
          <w:lang w:eastAsia="zh-CN"/>
        </w:rPr>
        <w:t>并将其</w:t>
      </w:r>
      <w:r>
        <w:rPr>
          <w:rFonts w:ascii="Calibri" w:hAnsi="Calibri"/>
          <w:szCs w:val="24"/>
          <w:lang w:eastAsia="zh-CN"/>
        </w:rPr>
        <w:t>反映在最终的《</w:t>
      </w:r>
      <w:r>
        <w:rPr>
          <w:rFonts w:ascii="Calibri" w:hAnsi="Calibri"/>
          <w:szCs w:val="24"/>
          <w:lang w:eastAsia="zh-CN"/>
        </w:rPr>
        <w:t>2025</w:t>
      </w:r>
      <w:r>
        <w:rPr>
          <w:rFonts w:ascii="Calibri" w:hAnsi="Calibri"/>
          <w:szCs w:val="24"/>
          <w:lang w:eastAsia="zh-CN"/>
        </w:rPr>
        <w:t>年巴库宣言》中。</w:t>
      </w:r>
    </w:p>
    <w:p w14:paraId="7D10E09B"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12</w:t>
      </w:r>
      <w:r>
        <w:rPr>
          <w:rFonts w:ascii="Calibri" w:hAnsi="Calibri"/>
          <w:b/>
          <w:bCs/>
          <w:szCs w:val="24"/>
          <w:lang w:val="zh-CN" w:eastAsia="zh-CN"/>
        </w:rPr>
        <w:t>号</w:t>
      </w:r>
      <w:r w:rsidRPr="00F87B27">
        <w:rPr>
          <w:rFonts w:ascii="Calibri" w:hAnsi="Calibri" w:hint="eastAsia"/>
          <w:b/>
          <w:bCs/>
          <w:szCs w:val="24"/>
          <w:lang w:val="zh-CN" w:eastAsia="zh-CN"/>
        </w:rPr>
        <w:t>文件</w:t>
      </w:r>
      <w:r>
        <w:rPr>
          <w:rFonts w:ascii="Calibri" w:hAnsi="Calibri"/>
          <w:b/>
          <w:bCs/>
          <w:szCs w:val="24"/>
          <w:lang w:val="zh-CN" w:eastAsia="zh-CN"/>
        </w:rPr>
        <w:t>记录在案。</w:t>
      </w:r>
    </w:p>
    <w:p w14:paraId="0B859E7C" w14:textId="31B3C5D7" w:rsidR="002838CD" w:rsidRDefault="002838CD" w:rsidP="002838CD">
      <w:pPr>
        <w:ind w:firstLineChars="200" w:firstLine="480"/>
        <w:rPr>
          <w:rFonts w:ascii="Calibri" w:hAnsi="Calibri" w:cstheme="minorHAnsi"/>
          <w:b/>
          <w:bCs/>
          <w:szCs w:val="24"/>
          <w:lang w:eastAsia="zh-CN"/>
        </w:rPr>
      </w:pPr>
      <w:hyperlink r:id="rId29" w:history="1">
        <w:r>
          <w:rPr>
            <w:rStyle w:val="af0"/>
            <w:rFonts w:ascii="Calibri" w:hAnsi="Calibri"/>
            <w:szCs w:val="24"/>
            <w:lang w:eastAsia="zh-CN"/>
          </w:rPr>
          <w:t>13</w:t>
        </w:r>
        <w:r>
          <w:rPr>
            <w:rStyle w:val="af0"/>
            <w:rFonts w:ascii="Calibri" w:hAnsi="Calibri"/>
            <w:szCs w:val="24"/>
            <w:lang w:eastAsia="zh-CN"/>
          </w:rPr>
          <w:t>号文件</w:t>
        </w:r>
      </w:hyperlink>
      <w:r>
        <w:rPr>
          <w:rFonts w:ascii="Calibri" w:hAnsi="Calibri"/>
          <w:szCs w:val="24"/>
          <w:lang w:eastAsia="zh-CN"/>
        </w:rPr>
        <w:t>：</w:t>
      </w:r>
      <w:r>
        <w:rPr>
          <w:rFonts w:ascii="Calibri" w:hAnsi="Calibri" w:hint="eastAsia"/>
          <w:szCs w:val="24"/>
          <w:lang w:eastAsia="zh-CN"/>
        </w:rPr>
        <w:t>全球移动通信系统</w:t>
      </w:r>
      <w:r>
        <w:rPr>
          <w:rFonts w:ascii="Calibri" w:hAnsi="Calibri"/>
          <w:szCs w:val="24"/>
          <w:lang w:eastAsia="zh-CN"/>
        </w:rPr>
        <w:t>协会（</w:t>
      </w:r>
      <w:r>
        <w:rPr>
          <w:rFonts w:ascii="Calibri" w:hAnsi="Calibri"/>
          <w:szCs w:val="24"/>
          <w:lang w:eastAsia="zh-CN"/>
        </w:rPr>
        <w:t>GSMA</w:t>
      </w:r>
      <w:r>
        <w:rPr>
          <w:rFonts w:ascii="Calibri" w:hAnsi="Calibri"/>
          <w:szCs w:val="24"/>
          <w:lang w:eastAsia="zh-CN"/>
        </w:rPr>
        <w:t>）介绍了题为</w:t>
      </w:r>
      <w:r w:rsidRPr="001E2031">
        <w:rPr>
          <w:rFonts w:ascii="宋体" w:hAnsi="宋体"/>
          <w:szCs w:val="24"/>
          <w:lang w:eastAsia="zh-CN"/>
        </w:rPr>
        <w:t>“</w:t>
      </w:r>
      <w:r w:rsidRPr="001E2031">
        <w:rPr>
          <w:rFonts w:ascii="宋体" w:hAnsi="宋体" w:hint="eastAsia"/>
          <w:szCs w:val="24"/>
          <w:lang w:eastAsia="zh-CN"/>
        </w:rPr>
        <w:t>消除移动网络应用的障碍</w:t>
      </w:r>
      <w:r w:rsidRPr="001E2031">
        <w:rPr>
          <w:rFonts w:ascii="宋体" w:hAnsi="宋体"/>
          <w:szCs w:val="24"/>
          <w:lang w:eastAsia="zh-CN"/>
        </w:rPr>
        <w:t>”</w:t>
      </w:r>
      <w:r w:rsidRPr="001E2031">
        <w:rPr>
          <w:rFonts w:ascii="宋体" w:hAnsi="宋体" w:hint="eastAsia"/>
          <w:szCs w:val="24"/>
          <w:lang w:eastAsia="zh-CN"/>
        </w:rPr>
        <w:t>的</w:t>
      </w:r>
      <w:r>
        <w:rPr>
          <w:rFonts w:ascii="Calibri" w:hAnsi="Calibri"/>
          <w:szCs w:val="24"/>
          <w:lang w:eastAsia="zh-CN"/>
        </w:rPr>
        <w:t>文件。该文件提供了移动</w:t>
      </w:r>
      <w:r w:rsidRPr="001E2031">
        <w:rPr>
          <w:rFonts w:ascii="Calibri" w:hAnsi="Calibri" w:hint="eastAsia"/>
          <w:szCs w:val="24"/>
          <w:lang w:val="zh-CN" w:eastAsia="zh-CN"/>
        </w:rPr>
        <w:t>行业</w:t>
      </w:r>
      <w:r>
        <w:rPr>
          <w:rFonts w:ascii="Calibri" w:hAnsi="Calibri"/>
          <w:szCs w:val="24"/>
          <w:lang w:eastAsia="zh-CN"/>
        </w:rPr>
        <w:t>有关弥合数字鸿沟的努力的看法，并概述了两类被排除在数字化之外的不同群体：受覆盖鸿沟影响的群体和受使用鸿沟影响的群体。该文件强调了互联网</w:t>
      </w:r>
      <w:r>
        <w:rPr>
          <w:rFonts w:ascii="Calibri" w:hAnsi="Calibri" w:hint="eastAsia"/>
          <w:szCs w:val="24"/>
          <w:lang w:eastAsia="zh-CN"/>
        </w:rPr>
        <w:t>应用的</w:t>
      </w:r>
      <w:r>
        <w:rPr>
          <w:rFonts w:ascii="Calibri" w:hAnsi="Calibri"/>
          <w:szCs w:val="24"/>
          <w:lang w:eastAsia="zh-CN"/>
        </w:rPr>
        <w:t>需求侧</w:t>
      </w:r>
      <w:r>
        <w:rPr>
          <w:rFonts w:ascii="Calibri" w:hAnsi="Calibri" w:hint="eastAsia"/>
          <w:szCs w:val="24"/>
          <w:lang w:eastAsia="zh-CN"/>
        </w:rPr>
        <w:t>障碍</w:t>
      </w:r>
      <w:r>
        <w:rPr>
          <w:rFonts w:ascii="Calibri" w:hAnsi="Calibri"/>
          <w:szCs w:val="24"/>
          <w:lang w:eastAsia="zh-CN"/>
        </w:rPr>
        <w:t>对数字包容性工作构成的挑战，并呼吁</w:t>
      </w:r>
      <w:r w:rsidR="0087297B">
        <w:rPr>
          <w:rFonts w:ascii="Calibri" w:hAnsi="Calibri" w:hint="eastAsia"/>
          <w:szCs w:val="24"/>
          <w:lang w:eastAsia="zh-CN"/>
        </w:rPr>
        <w:t>2025</w:t>
      </w:r>
      <w:r w:rsidR="0087297B">
        <w:rPr>
          <w:rFonts w:ascii="Calibri" w:hAnsi="Calibri" w:hint="eastAsia"/>
          <w:szCs w:val="24"/>
          <w:lang w:eastAsia="zh-CN"/>
        </w:rPr>
        <w:t>年</w:t>
      </w:r>
      <w:r>
        <w:rPr>
          <w:rFonts w:ascii="Calibri" w:hAnsi="Calibri"/>
          <w:szCs w:val="24"/>
          <w:lang w:eastAsia="zh-CN"/>
        </w:rPr>
        <w:t>世界电信发展大会（</w:t>
      </w:r>
      <w:r>
        <w:rPr>
          <w:rFonts w:ascii="Calibri" w:hAnsi="Calibri"/>
          <w:szCs w:val="24"/>
          <w:lang w:eastAsia="zh-CN"/>
        </w:rPr>
        <w:t>WTDC-25</w:t>
      </w:r>
      <w:r>
        <w:rPr>
          <w:rFonts w:ascii="Calibri" w:hAnsi="Calibri"/>
          <w:szCs w:val="24"/>
          <w:lang w:eastAsia="zh-CN"/>
        </w:rPr>
        <w:t>）加大努力解决这些障碍。它强调了解决使用</w:t>
      </w:r>
      <w:r>
        <w:rPr>
          <w:rFonts w:ascii="Calibri" w:hAnsi="Calibri" w:hint="eastAsia"/>
          <w:szCs w:val="24"/>
          <w:lang w:eastAsia="zh-CN"/>
        </w:rPr>
        <w:t>鸿沟问题</w:t>
      </w:r>
      <w:r>
        <w:rPr>
          <w:rFonts w:ascii="Calibri" w:hAnsi="Calibri"/>
          <w:szCs w:val="24"/>
          <w:lang w:eastAsia="zh-CN"/>
        </w:rPr>
        <w:t>的紧迫性，这一</w:t>
      </w:r>
      <w:r>
        <w:rPr>
          <w:rFonts w:ascii="Calibri" w:hAnsi="Calibri" w:hint="eastAsia"/>
          <w:szCs w:val="24"/>
          <w:lang w:eastAsia="zh-CN"/>
        </w:rPr>
        <w:t>鸿沟明显大于</w:t>
      </w:r>
      <w:r>
        <w:rPr>
          <w:rFonts w:ascii="Calibri" w:hAnsi="Calibri"/>
          <w:szCs w:val="24"/>
          <w:lang w:eastAsia="zh-CN"/>
        </w:rPr>
        <w:t>覆盖</w:t>
      </w:r>
      <w:r>
        <w:rPr>
          <w:rFonts w:ascii="Calibri" w:hAnsi="Calibri" w:hint="eastAsia"/>
          <w:szCs w:val="24"/>
          <w:lang w:eastAsia="zh-CN"/>
        </w:rPr>
        <w:t>鸿沟</w:t>
      </w:r>
      <w:r>
        <w:rPr>
          <w:rFonts w:ascii="Calibri" w:hAnsi="Calibri"/>
          <w:szCs w:val="24"/>
          <w:lang w:eastAsia="zh-CN"/>
        </w:rPr>
        <w:t>，并建议采取一致行动，解决阻碍人们上网的需求</w:t>
      </w:r>
      <w:r>
        <w:rPr>
          <w:rFonts w:ascii="Calibri" w:hAnsi="Calibri" w:hint="eastAsia"/>
          <w:szCs w:val="24"/>
          <w:lang w:eastAsia="zh-CN"/>
        </w:rPr>
        <w:t>侧</w:t>
      </w:r>
      <w:r>
        <w:rPr>
          <w:rFonts w:ascii="Calibri" w:hAnsi="Calibri"/>
          <w:szCs w:val="24"/>
          <w:lang w:eastAsia="zh-CN"/>
        </w:rPr>
        <w:t>障碍。该文件请</w:t>
      </w:r>
      <w:r>
        <w:rPr>
          <w:rFonts w:ascii="Calibri" w:hAnsi="Calibri"/>
          <w:szCs w:val="24"/>
          <w:lang w:eastAsia="zh-CN"/>
        </w:rPr>
        <w:t>RPM-AFR</w:t>
      </w:r>
      <w:r>
        <w:rPr>
          <w:rFonts w:ascii="Calibri" w:hAnsi="Calibri" w:hint="eastAsia"/>
          <w:szCs w:val="24"/>
          <w:lang w:eastAsia="zh-CN"/>
        </w:rPr>
        <w:t>审议</w:t>
      </w:r>
      <w:r>
        <w:rPr>
          <w:rFonts w:ascii="Calibri" w:hAnsi="Calibri"/>
          <w:szCs w:val="24"/>
          <w:lang w:eastAsia="zh-CN"/>
        </w:rPr>
        <w:t>并批准其中的提案。</w:t>
      </w:r>
    </w:p>
    <w:p w14:paraId="201DBE69"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13</w:t>
      </w:r>
      <w:r>
        <w:rPr>
          <w:rFonts w:ascii="Calibri" w:hAnsi="Calibri"/>
          <w:b/>
          <w:bCs/>
          <w:szCs w:val="24"/>
          <w:lang w:val="zh-CN" w:eastAsia="zh-CN"/>
        </w:rPr>
        <w:t>号文件记录在案。</w:t>
      </w:r>
    </w:p>
    <w:p w14:paraId="301E80F0" w14:textId="77777777" w:rsidR="002838CD" w:rsidRDefault="002838CD" w:rsidP="002838CD">
      <w:pPr>
        <w:ind w:firstLineChars="200" w:firstLine="480"/>
        <w:rPr>
          <w:rFonts w:ascii="Calibri" w:hAnsi="Calibri" w:cstheme="minorHAnsi"/>
          <w:szCs w:val="24"/>
          <w:lang w:eastAsia="zh-CN"/>
        </w:rPr>
      </w:pPr>
      <w:hyperlink r:id="rId30" w:history="1">
        <w:r>
          <w:rPr>
            <w:rStyle w:val="af0"/>
            <w:rFonts w:ascii="Calibri" w:hAnsi="Calibri"/>
            <w:szCs w:val="24"/>
            <w:lang w:eastAsia="zh-CN"/>
          </w:rPr>
          <w:t>14</w:t>
        </w:r>
        <w:r>
          <w:rPr>
            <w:rStyle w:val="af0"/>
            <w:rFonts w:ascii="Calibri" w:hAnsi="Calibri"/>
            <w:szCs w:val="24"/>
            <w:lang w:eastAsia="zh-CN"/>
          </w:rPr>
          <w:t>号文件</w:t>
        </w:r>
      </w:hyperlink>
      <w:r>
        <w:rPr>
          <w:rFonts w:ascii="Calibri" w:hAnsi="Calibri"/>
          <w:szCs w:val="24"/>
          <w:lang w:eastAsia="zh-CN"/>
        </w:rPr>
        <w:t>：</w:t>
      </w:r>
      <w:r>
        <w:rPr>
          <w:rFonts w:ascii="Calibri" w:hAnsi="Calibri" w:hint="eastAsia"/>
          <w:szCs w:val="24"/>
          <w:lang w:eastAsia="zh-CN"/>
        </w:rPr>
        <w:t>ATU</w:t>
      </w:r>
      <w:r>
        <w:rPr>
          <w:rFonts w:ascii="Calibri" w:hAnsi="Calibri"/>
          <w:szCs w:val="24"/>
          <w:lang w:eastAsia="zh-CN"/>
        </w:rPr>
        <w:t>介绍了题</w:t>
      </w:r>
      <w:r w:rsidRPr="001E2031">
        <w:rPr>
          <w:rFonts w:ascii="宋体" w:hAnsi="宋体" w:hint="eastAsia"/>
          <w:szCs w:val="24"/>
          <w:lang w:eastAsia="zh-CN"/>
        </w:rPr>
        <w:t>为</w:t>
      </w:r>
      <w:r w:rsidRPr="001E2031">
        <w:rPr>
          <w:rFonts w:ascii="宋体" w:hAnsi="宋体"/>
          <w:szCs w:val="24"/>
          <w:lang w:eastAsia="zh-CN"/>
        </w:rPr>
        <w:t>“</w:t>
      </w:r>
      <w:r>
        <w:rPr>
          <w:rFonts w:ascii="Calibri" w:hAnsi="Calibri" w:hint="eastAsia"/>
          <w:szCs w:val="24"/>
          <w:lang w:eastAsia="zh-CN"/>
        </w:rPr>
        <w:t>关于第</w:t>
      </w:r>
      <w:r>
        <w:rPr>
          <w:rFonts w:ascii="Calibri" w:hAnsi="Calibri" w:hint="eastAsia"/>
          <w:szCs w:val="24"/>
          <w:lang w:eastAsia="zh-CN"/>
        </w:rPr>
        <w:t>34</w:t>
      </w:r>
      <w:r>
        <w:rPr>
          <w:rFonts w:ascii="Calibri" w:hAnsi="Calibri" w:hint="eastAsia"/>
          <w:szCs w:val="24"/>
          <w:lang w:eastAsia="zh-CN"/>
        </w:rPr>
        <w:t>号决议的修订的文稿</w:t>
      </w:r>
      <w:r w:rsidRPr="001E2031">
        <w:rPr>
          <w:rFonts w:ascii="宋体" w:hAnsi="宋体"/>
          <w:szCs w:val="24"/>
          <w:lang w:eastAsia="zh-CN"/>
        </w:rPr>
        <w:t>”</w:t>
      </w:r>
      <w:r>
        <w:rPr>
          <w:rFonts w:ascii="Calibri" w:hAnsi="Calibri"/>
          <w:szCs w:val="24"/>
          <w:lang w:eastAsia="zh-CN"/>
        </w:rPr>
        <w:t>的文件。</w:t>
      </w:r>
      <w:r>
        <w:rPr>
          <w:rFonts w:ascii="Calibri" w:hAnsi="Calibri" w:hint="eastAsia"/>
          <w:szCs w:val="24"/>
          <w:lang w:eastAsia="zh-CN"/>
        </w:rPr>
        <w:t>该</w:t>
      </w:r>
      <w:r>
        <w:rPr>
          <w:rFonts w:ascii="Calibri" w:hAnsi="Calibri"/>
          <w:szCs w:val="24"/>
          <w:lang w:eastAsia="zh-CN"/>
        </w:rPr>
        <w:t>文件建议修订第</w:t>
      </w:r>
      <w:r>
        <w:rPr>
          <w:rFonts w:ascii="Calibri" w:hAnsi="Calibri"/>
          <w:szCs w:val="24"/>
          <w:lang w:eastAsia="zh-CN"/>
        </w:rPr>
        <w:t>34</w:t>
      </w:r>
      <w:r>
        <w:rPr>
          <w:rFonts w:ascii="Calibri" w:hAnsi="Calibri"/>
          <w:szCs w:val="24"/>
          <w:lang w:eastAsia="zh-CN"/>
        </w:rPr>
        <w:t>号决议，该决议</w:t>
      </w:r>
      <w:r>
        <w:rPr>
          <w:rFonts w:ascii="Calibri" w:hAnsi="Calibri" w:hint="eastAsia"/>
          <w:szCs w:val="24"/>
          <w:lang w:eastAsia="zh-CN"/>
        </w:rPr>
        <w:t>涉及</w:t>
      </w:r>
      <w:r>
        <w:rPr>
          <w:rFonts w:ascii="Calibri" w:hAnsi="Calibri"/>
          <w:szCs w:val="24"/>
          <w:lang w:eastAsia="zh-CN"/>
        </w:rPr>
        <w:t>ICT</w:t>
      </w:r>
      <w:r>
        <w:rPr>
          <w:rFonts w:ascii="Calibri" w:hAnsi="Calibri"/>
          <w:szCs w:val="24"/>
          <w:lang w:eastAsia="zh-CN"/>
        </w:rPr>
        <w:t>在备灾、早期预警、救援、减灾、</w:t>
      </w:r>
      <w:r>
        <w:rPr>
          <w:rFonts w:ascii="Calibri" w:hAnsi="Calibri" w:hint="eastAsia"/>
          <w:szCs w:val="24"/>
          <w:lang w:eastAsia="zh-CN"/>
        </w:rPr>
        <w:t>救</w:t>
      </w:r>
      <w:r>
        <w:rPr>
          <w:rFonts w:ascii="Calibri" w:hAnsi="Calibri"/>
          <w:szCs w:val="24"/>
          <w:lang w:eastAsia="zh-CN"/>
        </w:rPr>
        <w:t>灾和</w:t>
      </w:r>
      <w:r>
        <w:rPr>
          <w:rFonts w:ascii="Calibri" w:hAnsi="Calibri" w:hint="eastAsia"/>
          <w:szCs w:val="24"/>
          <w:lang w:eastAsia="zh-CN"/>
        </w:rPr>
        <w:t>应对</w:t>
      </w:r>
      <w:r>
        <w:rPr>
          <w:rFonts w:ascii="Calibri" w:hAnsi="Calibri"/>
          <w:szCs w:val="24"/>
          <w:lang w:eastAsia="zh-CN"/>
        </w:rPr>
        <w:t>方面的作用。该文件强调，人们日益认识到气候变化的负面影响以及越来越多的自然和人为灾害。它强调了电信和</w:t>
      </w:r>
      <w:r>
        <w:rPr>
          <w:rFonts w:ascii="Calibri" w:hAnsi="Calibri"/>
          <w:szCs w:val="24"/>
          <w:lang w:eastAsia="zh-CN"/>
        </w:rPr>
        <w:t>ICT</w:t>
      </w:r>
      <w:r>
        <w:rPr>
          <w:rFonts w:ascii="Calibri" w:hAnsi="Calibri"/>
          <w:szCs w:val="24"/>
          <w:lang w:eastAsia="zh-CN"/>
        </w:rPr>
        <w:t>在灾害管理中的关键作用，并呼吁加强备灾计划，将具有复原力的通信设备和服</w:t>
      </w:r>
      <w:r>
        <w:rPr>
          <w:rFonts w:ascii="Calibri" w:hAnsi="Calibri"/>
          <w:szCs w:val="24"/>
          <w:lang w:eastAsia="zh-CN"/>
        </w:rPr>
        <w:lastRenderedPageBreak/>
        <w:t>务纳入其中。该提案旨在确保公共安全、协助救灾机构、提供必要的公共信息并满足灾害期间的通信需求。</w:t>
      </w:r>
    </w:p>
    <w:p w14:paraId="1D4532E8"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14</w:t>
      </w:r>
      <w:r>
        <w:rPr>
          <w:rFonts w:ascii="Calibri" w:hAnsi="Calibri"/>
          <w:b/>
          <w:bCs/>
          <w:szCs w:val="24"/>
          <w:lang w:val="zh-CN" w:eastAsia="zh-CN"/>
        </w:rPr>
        <w:t>号文件记录在案。</w:t>
      </w:r>
    </w:p>
    <w:p w14:paraId="02BEBF35" w14:textId="392E01B4" w:rsidR="002838CD" w:rsidRDefault="002838CD" w:rsidP="002838CD">
      <w:pPr>
        <w:ind w:firstLineChars="200" w:firstLine="480"/>
        <w:rPr>
          <w:rFonts w:ascii="Calibri" w:hAnsi="Calibri" w:cstheme="minorHAnsi"/>
          <w:szCs w:val="24"/>
          <w:lang w:eastAsia="zh-CN"/>
        </w:rPr>
      </w:pPr>
      <w:hyperlink r:id="rId31" w:history="1">
        <w:r>
          <w:rPr>
            <w:rStyle w:val="af0"/>
            <w:rFonts w:ascii="Calibri" w:hAnsi="Calibri"/>
            <w:szCs w:val="24"/>
            <w:lang w:eastAsia="zh-CN"/>
          </w:rPr>
          <w:t>15</w:t>
        </w:r>
        <w:r>
          <w:rPr>
            <w:rStyle w:val="af0"/>
            <w:rFonts w:ascii="Calibri" w:hAnsi="Calibri"/>
            <w:szCs w:val="24"/>
            <w:lang w:eastAsia="zh-CN"/>
          </w:rPr>
          <w:t>号文件</w:t>
        </w:r>
      </w:hyperlink>
      <w:r>
        <w:rPr>
          <w:rFonts w:ascii="Calibri" w:hAnsi="Calibri"/>
          <w:szCs w:val="24"/>
          <w:lang w:eastAsia="zh-CN"/>
        </w:rPr>
        <w:t>：</w:t>
      </w:r>
      <w:r>
        <w:rPr>
          <w:rFonts w:ascii="Calibri" w:hAnsi="Calibri" w:hint="eastAsia"/>
          <w:szCs w:val="24"/>
          <w:lang w:eastAsia="zh-CN"/>
        </w:rPr>
        <w:t>ATU</w:t>
      </w:r>
      <w:r>
        <w:rPr>
          <w:rFonts w:ascii="Calibri" w:hAnsi="Calibri"/>
          <w:szCs w:val="24"/>
          <w:lang w:eastAsia="zh-CN"/>
        </w:rPr>
        <w:t>介绍了题</w:t>
      </w:r>
      <w:r w:rsidRPr="001E2031">
        <w:rPr>
          <w:rFonts w:ascii="宋体" w:hAnsi="宋体" w:hint="eastAsia"/>
          <w:szCs w:val="24"/>
          <w:lang w:eastAsia="zh-CN"/>
        </w:rPr>
        <w:t>为</w:t>
      </w:r>
      <w:r w:rsidRPr="001E2031">
        <w:rPr>
          <w:rFonts w:ascii="宋体" w:hAnsi="宋体"/>
          <w:szCs w:val="24"/>
          <w:lang w:eastAsia="zh-CN"/>
        </w:rPr>
        <w:t>“</w:t>
      </w:r>
      <w:r w:rsidR="000877A0">
        <w:rPr>
          <w:rFonts w:ascii="宋体" w:hAnsi="宋体" w:hint="eastAsia"/>
          <w:szCs w:val="24"/>
          <w:lang w:eastAsia="zh-CN"/>
        </w:rPr>
        <w:t>关于</w:t>
      </w:r>
      <w:r>
        <w:rPr>
          <w:rFonts w:ascii="Calibri" w:hAnsi="Calibri"/>
          <w:szCs w:val="24"/>
          <w:lang w:eastAsia="zh-CN"/>
        </w:rPr>
        <w:t>WTDC-25</w:t>
      </w:r>
      <w:r w:rsidR="000877A0" w:rsidRPr="000877A0">
        <w:rPr>
          <w:rFonts w:ascii="Calibri" w:hAnsi="Calibri"/>
          <w:szCs w:val="24"/>
          <w:lang w:eastAsia="zh-CN"/>
        </w:rPr>
        <w:t>区域举措的非洲共同提案</w:t>
      </w:r>
      <w:r w:rsidRPr="001E2031">
        <w:rPr>
          <w:rFonts w:ascii="宋体" w:hAnsi="宋体"/>
          <w:szCs w:val="24"/>
          <w:lang w:eastAsia="zh-CN"/>
        </w:rPr>
        <w:t>”</w:t>
      </w:r>
      <w:r>
        <w:rPr>
          <w:rFonts w:ascii="Calibri" w:hAnsi="Calibri"/>
          <w:szCs w:val="24"/>
          <w:lang w:eastAsia="zh-CN"/>
        </w:rPr>
        <w:t>的文件。</w:t>
      </w:r>
      <w:r>
        <w:rPr>
          <w:rFonts w:ascii="Calibri" w:hAnsi="Calibri" w:hint="eastAsia"/>
          <w:szCs w:val="24"/>
          <w:lang w:eastAsia="zh-CN"/>
        </w:rPr>
        <w:t>该文件</w:t>
      </w:r>
      <w:r>
        <w:rPr>
          <w:rFonts w:ascii="Calibri" w:hAnsi="Calibri"/>
          <w:szCs w:val="24"/>
          <w:lang w:eastAsia="zh-CN"/>
        </w:rPr>
        <w:t>概述了经修订的下一研究期</w:t>
      </w:r>
      <w:r>
        <w:rPr>
          <w:rFonts w:ascii="Calibri" w:hAnsi="Calibri" w:hint="eastAsia"/>
          <w:szCs w:val="24"/>
          <w:lang w:eastAsia="zh-CN"/>
        </w:rPr>
        <w:t>的</w:t>
      </w:r>
      <w:r>
        <w:rPr>
          <w:rFonts w:ascii="Calibri" w:hAnsi="Calibri"/>
          <w:szCs w:val="24"/>
          <w:lang w:eastAsia="zh-CN"/>
        </w:rPr>
        <w:t>非洲区域性举措，重点关注数字化转型需求和关键问题，如能力建设、</w:t>
      </w:r>
      <w:r>
        <w:rPr>
          <w:rFonts w:ascii="Calibri" w:hAnsi="Calibri" w:hint="eastAsia"/>
          <w:szCs w:val="24"/>
          <w:lang w:eastAsia="zh-CN"/>
        </w:rPr>
        <w:t>A</w:t>
      </w:r>
      <w:r>
        <w:rPr>
          <w:rFonts w:ascii="Calibri" w:hAnsi="Calibri"/>
          <w:szCs w:val="24"/>
          <w:lang w:eastAsia="zh-CN"/>
        </w:rPr>
        <w:t>I</w:t>
      </w:r>
      <w:r>
        <w:rPr>
          <w:rFonts w:ascii="Calibri" w:hAnsi="Calibri"/>
          <w:szCs w:val="24"/>
          <w:lang w:eastAsia="zh-CN"/>
        </w:rPr>
        <w:t>和数据管理、筹资机制以及应急通信和</w:t>
      </w:r>
      <w:r>
        <w:rPr>
          <w:rFonts w:ascii="Calibri" w:hAnsi="Calibri" w:hint="eastAsia"/>
          <w:szCs w:val="24"/>
          <w:lang w:eastAsia="zh-CN"/>
        </w:rPr>
        <w:t>早期</w:t>
      </w:r>
      <w:r>
        <w:rPr>
          <w:rFonts w:ascii="Calibri" w:hAnsi="Calibri"/>
          <w:szCs w:val="24"/>
          <w:lang w:eastAsia="zh-CN"/>
        </w:rPr>
        <w:t>预警系统。该文件提出了六项新举措，旨在</w:t>
      </w:r>
      <w:r>
        <w:rPr>
          <w:rFonts w:ascii="Calibri" w:hAnsi="Calibri" w:hint="eastAsia"/>
          <w:szCs w:val="24"/>
          <w:lang w:eastAsia="zh-CN"/>
        </w:rPr>
        <w:t>应对</w:t>
      </w:r>
      <w:r>
        <w:rPr>
          <w:rFonts w:ascii="Calibri" w:hAnsi="Calibri"/>
          <w:szCs w:val="24"/>
          <w:lang w:eastAsia="zh-CN"/>
        </w:rPr>
        <w:t>非洲的重点工作，包括加强宽带基础设施、发展包容</w:t>
      </w:r>
      <w:r>
        <w:rPr>
          <w:rFonts w:ascii="Calibri" w:hAnsi="Calibri" w:hint="eastAsia"/>
          <w:szCs w:val="24"/>
          <w:lang w:eastAsia="zh-CN"/>
        </w:rPr>
        <w:t>性</w:t>
      </w:r>
      <w:r>
        <w:rPr>
          <w:rFonts w:ascii="Calibri" w:hAnsi="Calibri" w:hint="eastAsia"/>
          <w:szCs w:val="24"/>
          <w:lang w:eastAsia="zh-CN"/>
        </w:rPr>
        <w:t>A</w:t>
      </w:r>
      <w:r>
        <w:rPr>
          <w:rFonts w:ascii="Calibri" w:hAnsi="Calibri"/>
          <w:szCs w:val="24"/>
          <w:lang w:eastAsia="zh-CN"/>
        </w:rPr>
        <w:t>I</w:t>
      </w:r>
      <w:r>
        <w:rPr>
          <w:rFonts w:ascii="Calibri" w:hAnsi="Calibri"/>
          <w:szCs w:val="24"/>
          <w:lang w:eastAsia="zh-CN"/>
        </w:rPr>
        <w:t>生态系统，增进对</w:t>
      </w:r>
      <w:r>
        <w:rPr>
          <w:rFonts w:ascii="Calibri" w:hAnsi="Calibri"/>
          <w:szCs w:val="24"/>
          <w:lang w:eastAsia="zh-CN"/>
        </w:rPr>
        <w:t>ICT</w:t>
      </w:r>
      <w:r>
        <w:rPr>
          <w:rFonts w:ascii="Calibri" w:hAnsi="Calibri"/>
          <w:szCs w:val="24"/>
          <w:lang w:eastAsia="zh-CN"/>
        </w:rPr>
        <w:t>的信任并提高安全性，促进数字创新和中小企业</w:t>
      </w:r>
      <w:r>
        <w:rPr>
          <w:rFonts w:ascii="Calibri" w:hAnsi="Calibri" w:hint="eastAsia"/>
          <w:szCs w:val="24"/>
          <w:lang w:eastAsia="zh-CN"/>
        </w:rPr>
        <w:t>（</w:t>
      </w:r>
      <w:r>
        <w:rPr>
          <w:rFonts w:ascii="Calibri" w:hAnsi="Calibri" w:hint="eastAsia"/>
          <w:szCs w:val="24"/>
          <w:lang w:eastAsia="zh-CN"/>
        </w:rPr>
        <w:t>SME</w:t>
      </w:r>
      <w:r>
        <w:rPr>
          <w:rFonts w:ascii="Calibri" w:hAnsi="Calibri" w:hint="eastAsia"/>
          <w:szCs w:val="24"/>
          <w:lang w:eastAsia="zh-CN"/>
        </w:rPr>
        <w:t>）</w:t>
      </w:r>
      <w:r>
        <w:rPr>
          <w:rFonts w:ascii="Calibri" w:hAnsi="Calibri"/>
          <w:szCs w:val="24"/>
          <w:lang w:eastAsia="zh-CN"/>
        </w:rPr>
        <w:t>发展，建立可持续</w:t>
      </w:r>
      <w:r>
        <w:rPr>
          <w:rFonts w:ascii="Calibri" w:hAnsi="Calibri" w:hint="eastAsia"/>
          <w:szCs w:val="24"/>
          <w:lang w:eastAsia="zh-CN"/>
        </w:rPr>
        <w:t>的</w:t>
      </w:r>
      <w:r>
        <w:rPr>
          <w:rFonts w:ascii="Calibri" w:hAnsi="Calibri"/>
          <w:szCs w:val="24"/>
          <w:lang w:eastAsia="zh-CN"/>
        </w:rPr>
        <w:t>筹资机制，加强应急通信和多灾种早期预警系统。该提案强调</w:t>
      </w:r>
      <w:r>
        <w:rPr>
          <w:rFonts w:ascii="Calibri" w:hAnsi="Calibri" w:hint="eastAsia"/>
          <w:szCs w:val="24"/>
          <w:lang w:eastAsia="zh-CN"/>
        </w:rPr>
        <w:t>了</w:t>
      </w:r>
      <w:r>
        <w:rPr>
          <w:rFonts w:ascii="Calibri" w:hAnsi="Calibri"/>
          <w:szCs w:val="24"/>
          <w:lang w:eastAsia="zh-CN"/>
        </w:rPr>
        <w:t>各部门和利益攸关方之间</w:t>
      </w:r>
      <w:r>
        <w:rPr>
          <w:rFonts w:ascii="Calibri" w:hAnsi="Calibri" w:hint="eastAsia"/>
          <w:szCs w:val="24"/>
          <w:lang w:eastAsia="zh-CN"/>
        </w:rPr>
        <w:t>为</w:t>
      </w:r>
      <w:r>
        <w:rPr>
          <w:rFonts w:ascii="Calibri" w:hAnsi="Calibri"/>
          <w:szCs w:val="24"/>
          <w:lang w:eastAsia="zh-CN"/>
        </w:rPr>
        <w:t>实现这些目标</w:t>
      </w:r>
      <w:r>
        <w:rPr>
          <w:rFonts w:ascii="Calibri" w:hAnsi="Calibri" w:hint="eastAsia"/>
          <w:szCs w:val="24"/>
          <w:lang w:eastAsia="zh-CN"/>
        </w:rPr>
        <w:t>开展</w:t>
      </w:r>
      <w:r>
        <w:rPr>
          <w:rFonts w:ascii="Calibri" w:hAnsi="Calibri"/>
          <w:szCs w:val="24"/>
          <w:lang w:eastAsia="zh-CN"/>
        </w:rPr>
        <w:t>的协作，并呼吁</w:t>
      </w:r>
      <w:r>
        <w:rPr>
          <w:rFonts w:ascii="Calibri" w:hAnsi="Calibri" w:hint="eastAsia"/>
          <w:szCs w:val="24"/>
          <w:lang w:eastAsia="zh-CN"/>
        </w:rPr>
        <w:t>各</w:t>
      </w:r>
      <w:r>
        <w:rPr>
          <w:rFonts w:ascii="Calibri" w:hAnsi="Calibri"/>
          <w:szCs w:val="24"/>
          <w:lang w:eastAsia="zh-CN"/>
        </w:rPr>
        <w:t>成员国审议</w:t>
      </w:r>
      <w:r>
        <w:rPr>
          <w:rFonts w:ascii="Calibri" w:hAnsi="Calibri" w:hint="eastAsia"/>
          <w:szCs w:val="24"/>
          <w:lang w:eastAsia="zh-CN"/>
        </w:rPr>
        <w:t>并</w:t>
      </w:r>
      <w:r>
        <w:rPr>
          <w:rFonts w:ascii="Calibri" w:hAnsi="Calibri"/>
          <w:szCs w:val="24"/>
          <w:lang w:eastAsia="zh-CN"/>
        </w:rPr>
        <w:t>通过。</w:t>
      </w:r>
    </w:p>
    <w:p w14:paraId="6ABA0E52"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15</w:t>
      </w:r>
      <w:r>
        <w:rPr>
          <w:rFonts w:ascii="Calibri" w:hAnsi="Calibri"/>
          <w:b/>
          <w:bCs/>
          <w:szCs w:val="24"/>
          <w:lang w:val="zh-CN" w:eastAsia="zh-CN"/>
        </w:rPr>
        <w:t>号</w:t>
      </w:r>
      <w:r w:rsidRPr="00F75490">
        <w:rPr>
          <w:rFonts w:ascii="Calibri" w:hAnsi="Calibri" w:hint="eastAsia"/>
          <w:b/>
          <w:bCs/>
          <w:szCs w:val="24"/>
          <w:lang w:val="zh-CN" w:eastAsia="zh-CN"/>
        </w:rPr>
        <w:t>文件</w:t>
      </w:r>
      <w:r>
        <w:rPr>
          <w:rFonts w:ascii="Calibri" w:hAnsi="Calibri"/>
          <w:b/>
          <w:bCs/>
          <w:szCs w:val="24"/>
          <w:lang w:val="zh-CN" w:eastAsia="zh-CN"/>
        </w:rPr>
        <w:t>记录在案。</w:t>
      </w:r>
    </w:p>
    <w:p w14:paraId="7EC45739" w14:textId="77777777" w:rsidR="002838CD" w:rsidRDefault="002838CD" w:rsidP="002838CD">
      <w:pPr>
        <w:ind w:firstLineChars="200" w:firstLine="480"/>
        <w:rPr>
          <w:rFonts w:ascii="Calibri" w:hAnsi="Calibri" w:cstheme="minorHAnsi"/>
          <w:szCs w:val="24"/>
          <w:lang w:eastAsia="zh-CN"/>
        </w:rPr>
      </w:pPr>
      <w:hyperlink r:id="rId32" w:history="1">
        <w:r>
          <w:rPr>
            <w:rStyle w:val="af0"/>
            <w:rFonts w:ascii="Calibri" w:hAnsi="Calibri"/>
            <w:szCs w:val="24"/>
            <w:lang w:eastAsia="zh-CN"/>
          </w:rPr>
          <w:t>16</w:t>
        </w:r>
        <w:r>
          <w:rPr>
            <w:rStyle w:val="af0"/>
            <w:rFonts w:ascii="Calibri" w:hAnsi="Calibri"/>
            <w:szCs w:val="24"/>
            <w:lang w:eastAsia="zh-CN"/>
          </w:rPr>
          <w:t>号文件</w:t>
        </w:r>
      </w:hyperlink>
      <w:r>
        <w:rPr>
          <w:rFonts w:ascii="Calibri" w:hAnsi="Calibri"/>
          <w:szCs w:val="24"/>
          <w:lang w:eastAsia="zh-CN"/>
        </w:rPr>
        <w:t>：全球卫星运营商协会（</w:t>
      </w:r>
      <w:r>
        <w:rPr>
          <w:rFonts w:ascii="Calibri" w:hAnsi="Calibri"/>
          <w:szCs w:val="24"/>
          <w:lang w:eastAsia="zh-CN"/>
        </w:rPr>
        <w:t>GSOA</w:t>
      </w:r>
      <w:r>
        <w:rPr>
          <w:rFonts w:ascii="Calibri" w:hAnsi="Calibri"/>
          <w:szCs w:val="24"/>
          <w:lang w:eastAsia="zh-CN"/>
        </w:rPr>
        <w:t>）介绍了题为</w:t>
      </w:r>
      <w:r w:rsidRPr="001E2031">
        <w:rPr>
          <w:rFonts w:ascii="宋体" w:hAnsi="宋体"/>
          <w:b/>
          <w:bCs/>
          <w:szCs w:val="24"/>
          <w:lang w:eastAsia="zh-CN"/>
        </w:rPr>
        <w:t>“</w:t>
      </w:r>
      <w:r w:rsidRPr="001E2031">
        <w:rPr>
          <w:rFonts w:ascii="宋体" w:hAnsi="宋体" w:hint="eastAsia"/>
          <w:b/>
          <w:bCs/>
          <w:szCs w:val="24"/>
          <w:lang w:eastAsia="zh-CN"/>
        </w:rPr>
        <w:t>促进普遍服务的卫星解决方案：弥合数字鸿沟</w:t>
      </w:r>
      <w:r w:rsidRPr="001E2031">
        <w:rPr>
          <w:rFonts w:ascii="宋体" w:hAnsi="宋体"/>
          <w:b/>
          <w:bCs/>
          <w:szCs w:val="24"/>
          <w:lang w:eastAsia="zh-CN"/>
        </w:rPr>
        <w:t>”</w:t>
      </w:r>
      <w:r w:rsidRPr="001E2031">
        <w:rPr>
          <w:rFonts w:ascii="宋体" w:hAnsi="宋体" w:hint="eastAsia"/>
          <w:szCs w:val="24"/>
          <w:lang w:eastAsia="zh-CN"/>
        </w:rPr>
        <w:t>的</w:t>
      </w:r>
      <w:r>
        <w:rPr>
          <w:rFonts w:ascii="Calibri" w:hAnsi="Calibri"/>
          <w:szCs w:val="24"/>
          <w:lang w:eastAsia="zh-CN"/>
        </w:rPr>
        <w:t>文件。</w:t>
      </w:r>
      <w:r>
        <w:rPr>
          <w:rFonts w:ascii="Calibri" w:hAnsi="Calibri" w:hint="eastAsia"/>
          <w:szCs w:val="24"/>
          <w:lang w:eastAsia="zh-CN"/>
        </w:rPr>
        <w:t>该文件</w:t>
      </w:r>
      <w:r>
        <w:rPr>
          <w:rFonts w:ascii="Calibri" w:hAnsi="Calibri"/>
          <w:szCs w:val="24"/>
          <w:lang w:eastAsia="zh-CN"/>
        </w:rPr>
        <w:t>强调</w:t>
      </w:r>
      <w:r>
        <w:rPr>
          <w:rFonts w:ascii="Calibri" w:hAnsi="Calibri" w:hint="eastAsia"/>
          <w:szCs w:val="24"/>
          <w:lang w:eastAsia="zh-CN"/>
        </w:rPr>
        <w:t>了</w:t>
      </w:r>
      <w:r>
        <w:rPr>
          <w:rFonts w:ascii="Calibri" w:hAnsi="Calibri"/>
          <w:szCs w:val="24"/>
          <w:lang w:eastAsia="zh-CN"/>
        </w:rPr>
        <w:t>对普遍连接的迫切需求，以</w:t>
      </w:r>
      <w:r>
        <w:rPr>
          <w:rFonts w:ascii="Calibri" w:hAnsi="Calibri" w:hint="eastAsia"/>
          <w:szCs w:val="24"/>
          <w:lang w:eastAsia="zh-CN"/>
        </w:rPr>
        <w:t>增进</w:t>
      </w:r>
      <w:r>
        <w:rPr>
          <w:rFonts w:ascii="Calibri" w:hAnsi="Calibri"/>
          <w:szCs w:val="24"/>
          <w:lang w:eastAsia="zh-CN"/>
        </w:rPr>
        <w:t>经济机会、提高生活质量并确保数字时代的包容性。该文件概述了实现普遍连接所面临的挑战，特别是在偏远和服务</w:t>
      </w:r>
      <w:r>
        <w:rPr>
          <w:rFonts w:ascii="Calibri" w:hAnsi="Calibri" w:hint="eastAsia"/>
          <w:szCs w:val="24"/>
          <w:lang w:eastAsia="zh-CN"/>
        </w:rPr>
        <w:t>不足区域</w:t>
      </w:r>
      <w:r>
        <w:rPr>
          <w:rFonts w:ascii="Calibri" w:hAnsi="Calibri"/>
          <w:szCs w:val="24"/>
          <w:lang w:eastAsia="zh-CN"/>
        </w:rPr>
        <w:t>，并</w:t>
      </w:r>
      <w:r>
        <w:rPr>
          <w:rFonts w:ascii="Calibri" w:hAnsi="Calibri" w:hint="eastAsia"/>
          <w:szCs w:val="24"/>
          <w:lang w:eastAsia="zh-CN"/>
        </w:rPr>
        <w:t>建议</w:t>
      </w:r>
      <w:r>
        <w:rPr>
          <w:rFonts w:ascii="Calibri" w:hAnsi="Calibri"/>
          <w:szCs w:val="24"/>
          <w:lang w:eastAsia="zh-CN"/>
        </w:rPr>
        <w:t>利用卫星技术作为可行的解决方案。它呼吁</w:t>
      </w:r>
      <w:r>
        <w:rPr>
          <w:rFonts w:ascii="Calibri" w:hAnsi="Calibri"/>
          <w:szCs w:val="24"/>
          <w:lang w:eastAsia="zh-CN"/>
        </w:rPr>
        <w:t>WTDC-25</w:t>
      </w:r>
      <w:r>
        <w:rPr>
          <w:rFonts w:ascii="Calibri" w:hAnsi="Calibri" w:hint="eastAsia"/>
          <w:szCs w:val="24"/>
          <w:lang w:eastAsia="zh-CN"/>
        </w:rPr>
        <w:t>推动制定</w:t>
      </w:r>
      <w:r>
        <w:rPr>
          <w:rFonts w:ascii="Calibri" w:hAnsi="Calibri"/>
          <w:szCs w:val="24"/>
          <w:lang w:eastAsia="zh-CN"/>
        </w:rPr>
        <w:t>包容性政策，促进跨行业协作，并</w:t>
      </w:r>
      <w:r>
        <w:rPr>
          <w:rFonts w:ascii="Calibri" w:hAnsi="Calibri" w:hint="eastAsia"/>
          <w:szCs w:val="24"/>
          <w:lang w:eastAsia="zh-CN"/>
        </w:rPr>
        <w:t>归纳整理</w:t>
      </w:r>
      <w:r>
        <w:rPr>
          <w:rFonts w:ascii="Calibri" w:hAnsi="Calibri"/>
          <w:szCs w:val="24"/>
          <w:lang w:eastAsia="zh-CN"/>
        </w:rPr>
        <w:t>ITU-D</w:t>
      </w:r>
      <w:r>
        <w:rPr>
          <w:rFonts w:ascii="Calibri" w:hAnsi="Calibri"/>
          <w:szCs w:val="24"/>
          <w:lang w:eastAsia="zh-CN"/>
        </w:rPr>
        <w:t>的重点工作，以在弥合数字鸿沟方面取得有意义的进展。该提案强调了将卫星解决方案与地面网络相结合的重要性，以便为所有</w:t>
      </w:r>
      <w:r>
        <w:rPr>
          <w:rFonts w:ascii="Calibri" w:hAnsi="Calibri" w:hint="eastAsia"/>
          <w:szCs w:val="24"/>
          <w:lang w:eastAsia="zh-CN"/>
        </w:rPr>
        <w:t>群体</w:t>
      </w:r>
      <w:r>
        <w:rPr>
          <w:rFonts w:ascii="Calibri" w:hAnsi="Calibri"/>
          <w:szCs w:val="24"/>
          <w:lang w:eastAsia="zh-CN"/>
        </w:rPr>
        <w:t>提供可靠</w:t>
      </w:r>
      <w:r>
        <w:rPr>
          <w:rFonts w:ascii="Calibri" w:hAnsi="Calibri" w:hint="eastAsia"/>
          <w:szCs w:val="24"/>
          <w:lang w:eastAsia="zh-CN"/>
        </w:rPr>
        <w:t>、</w:t>
      </w:r>
      <w:r>
        <w:rPr>
          <w:rFonts w:ascii="Calibri" w:hAnsi="Calibri"/>
          <w:szCs w:val="24"/>
          <w:lang w:eastAsia="zh-CN"/>
        </w:rPr>
        <w:t>具有成本效益</w:t>
      </w:r>
      <w:r>
        <w:rPr>
          <w:rFonts w:ascii="Calibri" w:hAnsi="Calibri" w:hint="eastAsia"/>
          <w:szCs w:val="24"/>
          <w:lang w:eastAsia="zh-CN"/>
        </w:rPr>
        <w:t>且</w:t>
      </w:r>
      <w:r>
        <w:rPr>
          <w:rFonts w:ascii="Calibri" w:hAnsi="Calibri"/>
          <w:szCs w:val="24"/>
          <w:lang w:eastAsia="zh-CN"/>
        </w:rPr>
        <w:t>不受其地理位置限制的连接。</w:t>
      </w:r>
    </w:p>
    <w:p w14:paraId="4D532B14"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16</w:t>
      </w:r>
      <w:r>
        <w:rPr>
          <w:rFonts w:ascii="Calibri" w:hAnsi="Calibri"/>
          <w:b/>
          <w:bCs/>
          <w:szCs w:val="24"/>
          <w:lang w:val="zh-CN" w:eastAsia="zh-CN"/>
        </w:rPr>
        <w:t>号</w:t>
      </w:r>
      <w:r w:rsidRPr="006F5E34">
        <w:rPr>
          <w:rFonts w:ascii="Calibri" w:hAnsi="Calibri" w:hint="eastAsia"/>
          <w:b/>
          <w:bCs/>
          <w:szCs w:val="24"/>
          <w:lang w:val="zh-CN" w:eastAsia="zh-CN"/>
        </w:rPr>
        <w:t>文件</w:t>
      </w:r>
      <w:r>
        <w:rPr>
          <w:rFonts w:ascii="Calibri" w:hAnsi="Calibri"/>
          <w:b/>
          <w:bCs/>
          <w:szCs w:val="24"/>
          <w:lang w:val="zh-CN" w:eastAsia="zh-CN"/>
        </w:rPr>
        <w:t>记录在案。</w:t>
      </w:r>
    </w:p>
    <w:p w14:paraId="0AA88465" w14:textId="77777777" w:rsidR="002838CD" w:rsidRDefault="002838CD" w:rsidP="002838CD">
      <w:pPr>
        <w:ind w:firstLineChars="200" w:firstLine="480"/>
        <w:rPr>
          <w:rFonts w:ascii="Calibri" w:hAnsi="Calibri" w:cstheme="minorHAnsi"/>
          <w:szCs w:val="24"/>
          <w:lang w:eastAsia="zh-CN"/>
        </w:rPr>
      </w:pPr>
      <w:hyperlink r:id="rId33" w:history="1">
        <w:r>
          <w:rPr>
            <w:rStyle w:val="af0"/>
            <w:rFonts w:ascii="Calibri" w:hAnsi="Calibri"/>
            <w:szCs w:val="24"/>
            <w:lang w:eastAsia="zh-CN"/>
          </w:rPr>
          <w:t>17</w:t>
        </w:r>
        <w:r>
          <w:rPr>
            <w:rStyle w:val="af0"/>
            <w:rFonts w:ascii="Calibri" w:hAnsi="Calibri"/>
            <w:szCs w:val="24"/>
            <w:lang w:eastAsia="zh-CN"/>
          </w:rPr>
          <w:t>号文件</w:t>
        </w:r>
      </w:hyperlink>
      <w:r>
        <w:rPr>
          <w:rFonts w:ascii="Calibri" w:hAnsi="Calibri"/>
          <w:szCs w:val="24"/>
          <w:lang w:eastAsia="zh-CN"/>
        </w:rPr>
        <w:t>：</w:t>
      </w:r>
      <w:r w:rsidRPr="001E2031">
        <w:rPr>
          <w:rFonts w:ascii="Calibri" w:hAnsi="Calibri" w:hint="eastAsia"/>
          <w:szCs w:val="24"/>
          <w:lang w:val="zh-CN" w:eastAsia="zh-CN"/>
        </w:rPr>
        <w:t>塞内加尔</w:t>
      </w:r>
      <w:r w:rsidRPr="006F5E34">
        <w:rPr>
          <w:rFonts w:ascii="Calibri" w:hAnsi="Calibri" w:hint="eastAsia"/>
          <w:szCs w:val="24"/>
          <w:lang w:val="zh-CN" w:eastAsia="zh-CN"/>
        </w:rPr>
        <w:t>电信和邮政管理局</w:t>
      </w:r>
      <w:r>
        <w:rPr>
          <w:rFonts w:ascii="Calibri" w:hAnsi="Calibri"/>
          <w:szCs w:val="24"/>
          <w:lang w:eastAsia="zh-CN"/>
        </w:rPr>
        <w:t>（</w:t>
      </w:r>
      <w:r>
        <w:rPr>
          <w:rFonts w:ascii="Calibri" w:hAnsi="Calibri"/>
          <w:szCs w:val="24"/>
          <w:lang w:eastAsia="zh-CN"/>
        </w:rPr>
        <w:t>ARTP</w:t>
      </w:r>
      <w:r>
        <w:rPr>
          <w:rFonts w:ascii="Calibri" w:hAnsi="Calibri"/>
          <w:szCs w:val="24"/>
          <w:lang w:eastAsia="zh-CN"/>
        </w:rPr>
        <w:t>）介绍了题为</w:t>
      </w:r>
      <w:r w:rsidRPr="001E2031">
        <w:rPr>
          <w:rFonts w:ascii="宋体" w:hAnsi="宋体"/>
          <w:szCs w:val="24"/>
          <w:lang w:eastAsia="zh-CN"/>
        </w:rPr>
        <w:t>“</w:t>
      </w:r>
      <w:r>
        <w:rPr>
          <w:rFonts w:ascii="Calibri" w:hAnsi="Calibri"/>
          <w:szCs w:val="24"/>
          <w:lang w:eastAsia="zh-CN"/>
        </w:rPr>
        <w:t>ARTP</w:t>
      </w:r>
      <w:r>
        <w:rPr>
          <w:rFonts w:ascii="Calibri" w:hAnsi="Calibri"/>
          <w:szCs w:val="24"/>
          <w:lang w:eastAsia="zh-CN"/>
        </w:rPr>
        <w:t>关于非对地静止</w:t>
      </w:r>
      <w:r>
        <w:rPr>
          <w:rFonts w:ascii="Calibri" w:hAnsi="Calibri" w:hint="eastAsia"/>
          <w:szCs w:val="24"/>
          <w:lang w:eastAsia="zh-CN"/>
        </w:rPr>
        <w:t>低地球轨道</w:t>
      </w:r>
      <w:r>
        <w:rPr>
          <w:rFonts w:ascii="Calibri" w:hAnsi="Calibri"/>
          <w:szCs w:val="24"/>
          <w:lang w:eastAsia="zh-CN"/>
        </w:rPr>
        <w:t>卫星网络的文稿：监管框架和</w:t>
      </w:r>
      <w:r>
        <w:rPr>
          <w:rFonts w:ascii="Calibri" w:hAnsi="Calibri" w:hint="eastAsia"/>
          <w:szCs w:val="24"/>
          <w:lang w:eastAsia="zh-CN"/>
        </w:rPr>
        <w:t>规则</w:t>
      </w:r>
      <w:r>
        <w:rPr>
          <w:rFonts w:ascii="Calibri" w:hAnsi="Calibri"/>
          <w:szCs w:val="24"/>
          <w:lang w:eastAsia="zh-CN"/>
        </w:rPr>
        <w:t>面临的挑战</w:t>
      </w:r>
      <w:r w:rsidRPr="001E2031">
        <w:rPr>
          <w:rFonts w:ascii="宋体" w:hAnsi="宋体"/>
          <w:szCs w:val="24"/>
          <w:lang w:eastAsia="zh-CN"/>
        </w:rPr>
        <w:t>”</w:t>
      </w:r>
      <w:r>
        <w:rPr>
          <w:rFonts w:ascii="Calibri" w:hAnsi="Calibri"/>
          <w:szCs w:val="24"/>
          <w:lang w:eastAsia="zh-CN"/>
        </w:rPr>
        <w:t>的文件。该文件</w:t>
      </w:r>
      <w:r>
        <w:rPr>
          <w:rFonts w:ascii="Calibri" w:hAnsi="Calibri" w:hint="eastAsia"/>
          <w:szCs w:val="24"/>
          <w:lang w:eastAsia="zh-CN"/>
        </w:rPr>
        <w:t>涉及</w:t>
      </w:r>
      <w:r>
        <w:rPr>
          <w:rFonts w:ascii="Calibri" w:hAnsi="Calibri"/>
          <w:szCs w:val="24"/>
          <w:lang w:eastAsia="zh-CN"/>
        </w:rPr>
        <w:t>非洲日益增长的连接需求，强调了非对地</w:t>
      </w:r>
      <w:proofErr w:type="gramStart"/>
      <w:r>
        <w:rPr>
          <w:rFonts w:ascii="Calibri" w:hAnsi="Calibri"/>
          <w:szCs w:val="24"/>
          <w:lang w:eastAsia="zh-CN"/>
        </w:rPr>
        <w:t>静止</w:t>
      </w:r>
      <w:r>
        <w:rPr>
          <w:rFonts w:ascii="Calibri" w:hAnsi="Calibri" w:hint="eastAsia"/>
          <w:szCs w:val="24"/>
          <w:lang w:eastAsia="zh-CN"/>
        </w:rPr>
        <w:t>低</w:t>
      </w:r>
      <w:proofErr w:type="gramEnd"/>
      <w:r>
        <w:rPr>
          <w:rFonts w:ascii="Calibri" w:hAnsi="Calibri" w:hint="eastAsia"/>
          <w:szCs w:val="24"/>
          <w:lang w:eastAsia="zh-CN"/>
        </w:rPr>
        <w:t>地球轨道</w:t>
      </w:r>
      <w:r>
        <w:rPr>
          <w:rFonts w:ascii="Calibri" w:hAnsi="Calibri"/>
          <w:szCs w:val="24"/>
          <w:lang w:eastAsia="zh-CN"/>
        </w:rPr>
        <w:t>（</w:t>
      </w:r>
      <w:r>
        <w:rPr>
          <w:rFonts w:ascii="Calibri" w:hAnsi="Calibri"/>
          <w:szCs w:val="24"/>
          <w:lang w:eastAsia="zh-CN"/>
        </w:rPr>
        <w:t>LEO</w:t>
      </w:r>
      <w:r>
        <w:rPr>
          <w:rFonts w:ascii="Calibri" w:hAnsi="Calibri"/>
          <w:szCs w:val="24"/>
          <w:lang w:eastAsia="zh-CN"/>
        </w:rPr>
        <w:t>）卫星在弥合服务</w:t>
      </w:r>
      <w:r>
        <w:rPr>
          <w:rFonts w:ascii="Calibri" w:hAnsi="Calibri" w:hint="eastAsia"/>
          <w:szCs w:val="24"/>
          <w:lang w:eastAsia="zh-CN"/>
        </w:rPr>
        <w:t>不足</w:t>
      </w:r>
      <w:r>
        <w:rPr>
          <w:rFonts w:ascii="Calibri" w:hAnsi="Calibri"/>
          <w:szCs w:val="24"/>
          <w:lang w:eastAsia="zh-CN"/>
        </w:rPr>
        <w:t>地区数字鸿沟方面的潜力。</w:t>
      </w:r>
      <w:proofErr w:type="gramStart"/>
      <w:r>
        <w:rPr>
          <w:rFonts w:ascii="Calibri" w:hAnsi="Calibri"/>
          <w:szCs w:val="24"/>
          <w:lang w:eastAsia="zh-CN"/>
        </w:rPr>
        <w:t>它讨论</w:t>
      </w:r>
      <w:proofErr w:type="gramEnd"/>
      <w:r>
        <w:rPr>
          <w:rFonts w:ascii="Calibri" w:hAnsi="Calibri"/>
          <w:szCs w:val="24"/>
          <w:lang w:eastAsia="zh-CN"/>
        </w:rPr>
        <w:t>了当前监管框架带来的挑战，这些框架未能充分</w:t>
      </w:r>
      <w:r>
        <w:rPr>
          <w:rFonts w:ascii="Calibri" w:hAnsi="Calibri" w:hint="eastAsia"/>
          <w:szCs w:val="24"/>
          <w:lang w:eastAsia="zh-CN"/>
        </w:rPr>
        <w:t>调整以</w:t>
      </w:r>
      <w:r>
        <w:rPr>
          <w:rFonts w:ascii="Calibri" w:hAnsi="Calibri"/>
          <w:szCs w:val="24"/>
          <w:lang w:eastAsia="zh-CN"/>
        </w:rPr>
        <w:t>适应</w:t>
      </w:r>
      <w:r>
        <w:rPr>
          <w:rFonts w:ascii="Calibri" w:hAnsi="Calibri"/>
          <w:szCs w:val="24"/>
          <w:lang w:eastAsia="zh-CN"/>
        </w:rPr>
        <w:t>LEO</w:t>
      </w:r>
      <w:r>
        <w:rPr>
          <w:rFonts w:ascii="Calibri" w:hAnsi="Calibri"/>
          <w:szCs w:val="24"/>
          <w:lang w:eastAsia="zh-CN"/>
        </w:rPr>
        <w:t>卫星网络。塞内加尔</w:t>
      </w:r>
      <w:r>
        <w:rPr>
          <w:rFonts w:ascii="Calibri" w:hAnsi="Calibri" w:hint="eastAsia"/>
          <w:szCs w:val="24"/>
          <w:lang w:eastAsia="zh-CN"/>
        </w:rPr>
        <w:t>提议</w:t>
      </w:r>
      <w:r>
        <w:rPr>
          <w:rFonts w:ascii="Calibri" w:hAnsi="Calibri"/>
          <w:szCs w:val="24"/>
          <w:lang w:eastAsia="zh-CN"/>
        </w:rPr>
        <w:t>实施监督这些活动的机制，并建议在次区域协调监管框架，以促进</w:t>
      </w:r>
      <w:r>
        <w:rPr>
          <w:rFonts w:ascii="Calibri" w:hAnsi="Calibri"/>
          <w:szCs w:val="24"/>
          <w:lang w:eastAsia="zh-CN"/>
        </w:rPr>
        <w:t>LEO</w:t>
      </w:r>
      <w:r>
        <w:rPr>
          <w:rFonts w:ascii="Calibri" w:hAnsi="Calibri"/>
          <w:szCs w:val="24"/>
          <w:lang w:eastAsia="zh-CN"/>
        </w:rPr>
        <w:t>卫星的整合，确保改善整个区域的</w:t>
      </w:r>
      <w:r w:rsidRPr="00EB4CBE">
        <w:rPr>
          <w:rFonts w:ascii="Calibri" w:hAnsi="Calibri"/>
          <w:szCs w:val="24"/>
          <w:lang w:eastAsia="zh-CN"/>
        </w:rPr>
        <w:t>连通性</w:t>
      </w:r>
      <w:r>
        <w:rPr>
          <w:rFonts w:ascii="Calibri" w:hAnsi="Calibri"/>
          <w:szCs w:val="24"/>
          <w:lang w:eastAsia="zh-CN"/>
        </w:rPr>
        <w:t>和合</w:t>
      </w:r>
      <w:proofErr w:type="gramStart"/>
      <w:r>
        <w:rPr>
          <w:rFonts w:ascii="Calibri" w:hAnsi="Calibri"/>
          <w:szCs w:val="24"/>
          <w:lang w:eastAsia="zh-CN"/>
        </w:rPr>
        <w:t>规</w:t>
      </w:r>
      <w:proofErr w:type="gramEnd"/>
      <w:r>
        <w:rPr>
          <w:rFonts w:ascii="Calibri" w:hAnsi="Calibri"/>
          <w:szCs w:val="24"/>
          <w:lang w:eastAsia="zh-CN"/>
        </w:rPr>
        <w:t>性。</w:t>
      </w:r>
    </w:p>
    <w:p w14:paraId="7DEBE044"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赞赏地将</w:t>
      </w:r>
      <w:r>
        <w:rPr>
          <w:rFonts w:ascii="Calibri" w:hAnsi="Calibri"/>
          <w:b/>
          <w:bCs/>
          <w:szCs w:val="24"/>
          <w:lang w:val="zh-CN" w:eastAsia="zh-CN"/>
        </w:rPr>
        <w:t>17</w:t>
      </w:r>
      <w:r>
        <w:rPr>
          <w:rFonts w:ascii="Calibri" w:hAnsi="Calibri"/>
          <w:b/>
          <w:bCs/>
          <w:szCs w:val="24"/>
          <w:lang w:val="zh-CN" w:eastAsia="zh-CN"/>
        </w:rPr>
        <w:t>号</w:t>
      </w:r>
      <w:r w:rsidRPr="000E4B97">
        <w:rPr>
          <w:rFonts w:ascii="Calibri" w:hAnsi="Calibri" w:hint="eastAsia"/>
          <w:b/>
          <w:bCs/>
          <w:szCs w:val="24"/>
          <w:lang w:val="zh-CN" w:eastAsia="zh-CN"/>
        </w:rPr>
        <w:t>文件</w:t>
      </w:r>
      <w:r>
        <w:rPr>
          <w:rFonts w:ascii="Calibri" w:hAnsi="Calibri"/>
          <w:b/>
          <w:bCs/>
          <w:szCs w:val="24"/>
          <w:lang w:val="zh-CN" w:eastAsia="zh-CN"/>
        </w:rPr>
        <w:t>记录在案。</w:t>
      </w:r>
    </w:p>
    <w:p w14:paraId="5D079F24"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w:t>
      </w:r>
      <w:r>
        <w:rPr>
          <w:rFonts w:ascii="Calibri" w:hAnsi="Calibri"/>
          <w:b/>
          <w:bCs/>
          <w:szCs w:val="24"/>
          <w:lang w:val="zh-CN" w:eastAsia="zh-CN"/>
        </w:rPr>
        <w:t>全体会议起草小组的工作</w:t>
      </w:r>
    </w:p>
    <w:p w14:paraId="08710D76"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在审查了所有提交资料之后，成立了一个区域性举措起草小组。区域</w:t>
      </w:r>
      <w:r>
        <w:rPr>
          <w:rFonts w:ascii="Calibri" w:hAnsi="Calibri" w:hint="eastAsia"/>
          <w:szCs w:val="24"/>
          <w:lang w:val="zh-CN" w:eastAsia="zh-CN"/>
        </w:rPr>
        <w:t>性</w:t>
      </w:r>
      <w:r>
        <w:rPr>
          <w:rFonts w:ascii="Calibri" w:hAnsi="Calibri"/>
          <w:szCs w:val="24"/>
          <w:lang w:val="zh-CN" w:eastAsia="zh-CN"/>
        </w:rPr>
        <w:t>筹备会议副主席</w:t>
      </w:r>
      <w:r>
        <w:rPr>
          <w:rFonts w:ascii="Calibri" w:hAnsi="Calibri"/>
          <w:szCs w:val="24"/>
          <w:lang w:val="zh-CN" w:eastAsia="zh-CN"/>
        </w:rPr>
        <w:t>Regina Fleur Assoumou Bessou</w:t>
      </w:r>
      <w:r>
        <w:rPr>
          <w:rFonts w:ascii="Calibri" w:hAnsi="Calibri"/>
          <w:szCs w:val="24"/>
          <w:lang w:val="zh-CN" w:eastAsia="zh-CN"/>
        </w:rPr>
        <w:t>女士被任命为起草小组主席。</w:t>
      </w:r>
    </w:p>
    <w:p w14:paraId="741E1220"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起草小组于</w:t>
      </w:r>
      <w:r>
        <w:rPr>
          <w:rFonts w:ascii="Calibri" w:hAnsi="Calibri"/>
          <w:szCs w:val="24"/>
          <w:lang w:val="zh-CN" w:eastAsia="zh-CN"/>
        </w:rPr>
        <w:t>2025</w:t>
      </w:r>
      <w:r>
        <w:rPr>
          <w:rFonts w:ascii="Calibri" w:hAnsi="Calibri"/>
          <w:szCs w:val="24"/>
          <w:lang w:val="zh-CN" w:eastAsia="zh-CN"/>
        </w:rPr>
        <w:t>年</w:t>
      </w:r>
      <w:r>
        <w:rPr>
          <w:rFonts w:ascii="Calibri" w:hAnsi="Calibri"/>
          <w:szCs w:val="24"/>
          <w:lang w:val="zh-CN" w:eastAsia="zh-CN"/>
        </w:rPr>
        <w:t>4</w:t>
      </w:r>
      <w:r>
        <w:rPr>
          <w:rFonts w:ascii="Calibri" w:hAnsi="Calibri"/>
          <w:szCs w:val="24"/>
          <w:lang w:val="zh-CN" w:eastAsia="zh-CN"/>
        </w:rPr>
        <w:t>月</w:t>
      </w:r>
      <w:r>
        <w:rPr>
          <w:rFonts w:ascii="Calibri" w:hAnsi="Calibri"/>
          <w:szCs w:val="24"/>
          <w:lang w:val="zh-CN" w:eastAsia="zh-CN"/>
        </w:rPr>
        <w:t>8</w:t>
      </w:r>
      <w:r>
        <w:rPr>
          <w:rFonts w:ascii="Calibri" w:hAnsi="Calibri"/>
          <w:szCs w:val="24"/>
          <w:lang w:val="zh-CN" w:eastAsia="zh-CN"/>
        </w:rPr>
        <w:t>日</w:t>
      </w:r>
      <w:r>
        <w:rPr>
          <w:rFonts w:ascii="Calibri" w:hAnsi="Calibri"/>
          <w:szCs w:val="24"/>
          <w:lang w:val="zh-CN" w:eastAsia="zh-CN"/>
        </w:rPr>
        <w:t>17:15</w:t>
      </w:r>
      <w:r>
        <w:rPr>
          <w:rFonts w:ascii="Calibri" w:hAnsi="Calibri"/>
          <w:szCs w:val="24"/>
          <w:lang w:val="zh-CN" w:eastAsia="zh-CN"/>
        </w:rPr>
        <w:t>至</w:t>
      </w:r>
      <w:r>
        <w:rPr>
          <w:rFonts w:ascii="Calibri" w:hAnsi="Calibri"/>
          <w:szCs w:val="24"/>
          <w:lang w:val="zh-CN" w:eastAsia="zh-CN"/>
        </w:rPr>
        <w:t>19:00</w:t>
      </w:r>
      <w:r>
        <w:rPr>
          <w:rFonts w:ascii="Calibri" w:hAnsi="Calibri"/>
          <w:szCs w:val="24"/>
          <w:lang w:val="zh-CN" w:eastAsia="zh-CN"/>
        </w:rPr>
        <w:t>召开会议，在成功实施当前</w:t>
      </w:r>
      <w:r>
        <w:rPr>
          <w:rFonts w:ascii="Calibri" w:hAnsi="Calibri"/>
          <w:szCs w:val="24"/>
          <w:lang w:val="zh-CN" w:eastAsia="zh-CN"/>
        </w:rPr>
        <w:t>AFR</w:t>
      </w:r>
      <w:r>
        <w:rPr>
          <w:rFonts w:ascii="Calibri" w:hAnsi="Calibri"/>
          <w:szCs w:val="24"/>
          <w:lang w:val="zh-CN" w:eastAsia="zh-CN"/>
        </w:rPr>
        <w:t>区域性举措的基础上，</w:t>
      </w:r>
      <w:r>
        <w:rPr>
          <w:rFonts w:ascii="Calibri" w:hAnsi="Calibri" w:hint="eastAsia"/>
          <w:szCs w:val="24"/>
          <w:lang w:eastAsia="zh-CN"/>
        </w:rPr>
        <w:t>结合</w:t>
      </w:r>
      <w:r w:rsidRPr="00F375C4">
        <w:rPr>
          <w:rFonts w:ascii="Calibri" w:hAnsi="Calibri"/>
          <w:szCs w:val="24"/>
          <w:lang w:eastAsia="zh-CN"/>
        </w:rPr>
        <w:t>提交</w:t>
      </w:r>
      <w:r w:rsidRPr="00F375C4">
        <w:rPr>
          <w:rFonts w:ascii="Calibri" w:hAnsi="Calibri"/>
          <w:szCs w:val="24"/>
          <w:lang w:eastAsia="zh-CN"/>
        </w:rPr>
        <w:t>RPM-AFR</w:t>
      </w:r>
      <w:r w:rsidRPr="00F375C4">
        <w:rPr>
          <w:rFonts w:ascii="Calibri" w:hAnsi="Calibri"/>
          <w:szCs w:val="24"/>
          <w:lang w:eastAsia="zh-CN"/>
        </w:rPr>
        <w:t>及其全体会议</w:t>
      </w:r>
      <w:r>
        <w:rPr>
          <w:rFonts w:ascii="Calibri" w:hAnsi="Calibri"/>
          <w:szCs w:val="24"/>
          <w:lang w:val="zh-CN" w:eastAsia="zh-CN"/>
        </w:rPr>
        <w:t>的所有文稿，就新的区域性举措草案达成一致。</w:t>
      </w:r>
    </w:p>
    <w:p w14:paraId="40AA408C" w14:textId="77777777" w:rsidR="002838CD" w:rsidRDefault="002838CD" w:rsidP="002838CD">
      <w:pPr>
        <w:ind w:firstLineChars="200" w:firstLine="480"/>
        <w:rPr>
          <w:rFonts w:ascii="Calibri" w:hAnsi="Calibri" w:cstheme="minorHAnsi"/>
          <w:szCs w:val="24"/>
          <w:lang w:eastAsia="zh-CN"/>
        </w:rPr>
      </w:pPr>
      <w:r>
        <w:rPr>
          <w:rFonts w:ascii="Calibri" w:hAnsi="Calibri"/>
          <w:szCs w:val="24"/>
          <w:lang w:val="zh-CN" w:eastAsia="zh-CN"/>
        </w:rPr>
        <w:t>起草小组的成果在</w:t>
      </w:r>
      <w:r>
        <w:rPr>
          <w:rFonts w:ascii="Calibri" w:hAnsi="Calibri"/>
          <w:szCs w:val="24"/>
          <w:lang w:val="zh-CN" w:eastAsia="zh-CN"/>
        </w:rPr>
        <w:t>RPM-AFR</w:t>
      </w:r>
      <w:r>
        <w:rPr>
          <w:rFonts w:ascii="Calibri" w:hAnsi="Calibri"/>
          <w:szCs w:val="24"/>
          <w:lang w:val="zh-CN" w:eastAsia="zh-CN"/>
        </w:rPr>
        <w:t>第二天进行了介绍，并公布在</w:t>
      </w:r>
      <w:hyperlink r:id="rId34" w:history="1">
        <w:r>
          <w:rPr>
            <w:rStyle w:val="af0"/>
            <w:rFonts w:ascii="Calibri" w:hAnsi="Calibri"/>
            <w:szCs w:val="24"/>
            <w:lang w:val="zh-CN" w:eastAsia="zh-CN"/>
          </w:rPr>
          <w:t>DT/3</w:t>
        </w:r>
        <w:r>
          <w:rPr>
            <w:rStyle w:val="af0"/>
            <w:rFonts w:ascii="Calibri" w:hAnsi="Calibri"/>
            <w:szCs w:val="24"/>
            <w:lang w:val="zh-CN" w:eastAsia="zh-CN"/>
          </w:rPr>
          <w:t>号文件</w:t>
        </w:r>
      </w:hyperlink>
      <w:r>
        <w:rPr>
          <w:rFonts w:ascii="Calibri" w:hAnsi="Calibri"/>
          <w:szCs w:val="24"/>
          <w:lang w:val="zh-CN" w:eastAsia="zh-CN"/>
        </w:rPr>
        <w:t>中。据此，以下拟议的区域性举措获得通过：</w:t>
      </w:r>
    </w:p>
    <w:p w14:paraId="5E7B1C7D" w14:textId="135C23BA" w:rsidR="002838CD" w:rsidRPr="00536612" w:rsidRDefault="00AE0789" w:rsidP="00AE0789">
      <w:pPr>
        <w:pStyle w:val="enumlev1"/>
        <w:rPr>
          <w:rFonts w:cstheme="minorHAnsi"/>
          <w:b/>
          <w:bCs/>
          <w:lang w:eastAsia="zh-CN"/>
        </w:rPr>
      </w:pPr>
      <w:r w:rsidRPr="00536612">
        <w:rPr>
          <w:b/>
          <w:bCs/>
          <w:lang w:val="zh-CN" w:eastAsia="zh-CN"/>
        </w:rPr>
        <w:t>–</w:t>
      </w:r>
      <w:r w:rsidRPr="00536612">
        <w:rPr>
          <w:b/>
          <w:bCs/>
          <w:lang w:val="zh-CN" w:eastAsia="zh-CN"/>
        </w:rPr>
        <w:tab/>
      </w:r>
      <w:r w:rsidR="002838CD" w:rsidRPr="00536612">
        <w:rPr>
          <w:b/>
          <w:bCs/>
          <w:lang w:val="zh-CN" w:eastAsia="zh-CN"/>
        </w:rPr>
        <w:t>AFR1</w:t>
      </w:r>
      <w:r w:rsidR="002838CD" w:rsidRPr="00536612">
        <w:rPr>
          <w:b/>
          <w:bCs/>
          <w:lang w:val="zh-CN" w:eastAsia="zh-CN"/>
        </w:rPr>
        <w:t>：有意义的连接和具有复原力的基础设施</w:t>
      </w:r>
      <w:r w:rsidR="002838CD" w:rsidRPr="00536612">
        <w:rPr>
          <w:rFonts w:hint="eastAsia"/>
          <w:b/>
          <w:bCs/>
          <w:lang w:val="zh-CN" w:eastAsia="zh-CN"/>
        </w:rPr>
        <w:t xml:space="preserve"> </w:t>
      </w:r>
      <w:r w:rsidR="00536612">
        <w:rPr>
          <w:b/>
          <w:bCs/>
          <w:lang w:val="zh-CN" w:eastAsia="zh-CN"/>
        </w:rPr>
        <w:t>–</w:t>
      </w:r>
      <w:r w:rsidR="002838CD" w:rsidRPr="00536612">
        <w:rPr>
          <w:rFonts w:hint="eastAsia"/>
          <w:b/>
          <w:bCs/>
          <w:lang w:val="zh-CN" w:eastAsia="zh-CN"/>
        </w:rPr>
        <w:t xml:space="preserve"> </w:t>
      </w:r>
      <w:r w:rsidR="002838CD" w:rsidRPr="00536612">
        <w:rPr>
          <w:b/>
          <w:bCs/>
          <w:lang w:val="zh-CN" w:eastAsia="zh-CN"/>
        </w:rPr>
        <w:t>促进可持续发展，包括非洲区域的应急通信和多灾种早期预警系统</w:t>
      </w:r>
    </w:p>
    <w:p w14:paraId="3400DB40" w14:textId="20B7016A" w:rsidR="002838CD" w:rsidRPr="00536612" w:rsidRDefault="00AE0789" w:rsidP="00AE0789">
      <w:pPr>
        <w:pStyle w:val="enumlev1"/>
        <w:rPr>
          <w:rFonts w:cstheme="minorHAnsi"/>
          <w:b/>
          <w:bCs/>
          <w:lang w:eastAsia="zh-CN"/>
        </w:rPr>
      </w:pPr>
      <w:r w:rsidRPr="00536612">
        <w:rPr>
          <w:b/>
          <w:bCs/>
          <w:lang w:val="zh-CN" w:eastAsia="zh-CN"/>
        </w:rPr>
        <w:t>–</w:t>
      </w:r>
      <w:r w:rsidRPr="00536612">
        <w:rPr>
          <w:b/>
          <w:bCs/>
          <w:lang w:val="zh-CN" w:eastAsia="zh-CN"/>
        </w:rPr>
        <w:tab/>
      </w:r>
      <w:r w:rsidR="002838CD" w:rsidRPr="00536612">
        <w:rPr>
          <w:b/>
          <w:bCs/>
          <w:lang w:val="zh-CN" w:eastAsia="zh-CN"/>
        </w:rPr>
        <w:t>AFR2</w:t>
      </w:r>
      <w:r w:rsidR="002838CD" w:rsidRPr="00536612">
        <w:rPr>
          <w:b/>
          <w:bCs/>
          <w:lang w:val="zh-CN" w:eastAsia="zh-CN"/>
        </w:rPr>
        <w:t>：在非洲建立包容、可信的人工智能生态系统，</w:t>
      </w:r>
      <w:r w:rsidR="002838CD" w:rsidRPr="00536612">
        <w:rPr>
          <w:rFonts w:hint="eastAsia"/>
          <w:b/>
          <w:bCs/>
          <w:lang w:val="zh-CN" w:eastAsia="zh-CN"/>
        </w:rPr>
        <w:t>以</w:t>
      </w:r>
      <w:r w:rsidR="002838CD" w:rsidRPr="00536612">
        <w:rPr>
          <w:b/>
          <w:bCs/>
          <w:lang w:val="zh-CN" w:eastAsia="zh-CN"/>
        </w:rPr>
        <w:t>促进社会经济发展</w:t>
      </w:r>
    </w:p>
    <w:p w14:paraId="1FE7F90C" w14:textId="27BDF3E2" w:rsidR="002838CD" w:rsidRPr="00536612" w:rsidRDefault="00AE0789" w:rsidP="00AE0789">
      <w:pPr>
        <w:pStyle w:val="enumlev1"/>
        <w:rPr>
          <w:rFonts w:cstheme="minorHAnsi"/>
          <w:b/>
          <w:bCs/>
          <w:lang w:eastAsia="zh-CN"/>
        </w:rPr>
      </w:pPr>
      <w:r w:rsidRPr="00536612">
        <w:rPr>
          <w:b/>
          <w:bCs/>
          <w:lang w:val="zh-CN" w:eastAsia="zh-CN"/>
        </w:rPr>
        <w:t>–</w:t>
      </w:r>
      <w:r w:rsidRPr="00536612">
        <w:rPr>
          <w:b/>
          <w:bCs/>
          <w:lang w:val="zh-CN" w:eastAsia="zh-CN"/>
        </w:rPr>
        <w:tab/>
      </w:r>
      <w:r w:rsidR="002838CD" w:rsidRPr="00536612">
        <w:rPr>
          <w:b/>
          <w:bCs/>
          <w:lang w:val="zh-CN" w:eastAsia="zh-CN"/>
        </w:rPr>
        <w:t>AFR3</w:t>
      </w:r>
      <w:r w:rsidR="002838CD" w:rsidRPr="00536612">
        <w:rPr>
          <w:b/>
          <w:bCs/>
          <w:lang w:val="zh-CN" w:eastAsia="zh-CN"/>
        </w:rPr>
        <w:t>：在使用电信</w:t>
      </w:r>
      <w:r w:rsidR="002838CD" w:rsidRPr="00536612">
        <w:rPr>
          <w:b/>
          <w:bCs/>
          <w:lang w:val="zh-CN" w:eastAsia="zh-CN"/>
        </w:rPr>
        <w:t>/</w:t>
      </w:r>
      <w:r w:rsidR="002838CD" w:rsidRPr="00536612">
        <w:rPr>
          <w:b/>
          <w:bCs/>
          <w:lang w:val="zh-CN" w:eastAsia="zh-CN"/>
        </w:rPr>
        <w:t>信息通信技术和数据保护及隐私方面建立信任并提高安全性和保障性</w:t>
      </w:r>
    </w:p>
    <w:p w14:paraId="214A1030" w14:textId="3D41FDAB" w:rsidR="002838CD" w:rsidRPr="00536612" w:rsidRDefault="00AE0789" w:rsidP="00AE0789">
      <w:pPr>
        <w:pStyle w:val="enumlev1"/>
        <w:rPr>
          <w:rFonts w:cstheme="minorHAnsi"/>
          <w:b/>
          <w:bCs/>
          <w:lang w:eastAsia="zh-CN"/>
        </w:rPr>
      </w:pPr>
      <w:bookmarkStart w:id="13" w:name="_Hlk193377401"/>
      <w:r w:rsidRPr="00536612">
        <w:rPr>
          <w:b/>
          <w:bCs/>
          <w:lang w:val="zh-CN" w:eastAsia="zh-CN"/>
        </w:rPr>
        <w:t>–</w:t>
      </w:r>
      <w:r w:rsidRPr="00536612">
        <w:rPr>
          <w:b/>
          <w:bCs/>
          <w:lang w:val="zh-CN" w:eastAsia="zh-CN"/>
        </w:rPr>
        <w:tab/>
      </w:r>
      <w:r w:rsidR="002838CD" w:rsidRPr="00536612">
        <w:rPr>
          <w:b/>
          <w:bCs/>
          <w:lang w:val="zh-CN" w:eastAsia="zh-CN"/>
        </w:rPr>
        <w:t>AFR4</w:t>
      </w:r>
      <w:r w:rsidR="002838CD" w:rsidRPr="00536612">
        <w:rPr>
          <w:b/>
          <w:bCs/>
          <w:lang w:val="zh-CN" w:eastAsia="zh-CN"/>
        </w:rPr>
        <w:t>：数字基础设施应用、中小企业发展、新兴技术和创新生态系统</w:t>
      </w:r>
      <w:bookmarkEnd w:id="13"/>
    </w:p>
    <w:p w14:paraId="315BB836" w14:textId="27AD576C" w:rsidR="002838CD" w:rsidRPr="00536612" w:rsidRDefault="00AE0789" w:rsidP="00AE0789">
      <w:pPr>
        <w:pStyle w:val="enumlev1"/>
        <w:rPr>
          <w:rFonts w:cstheme="minorHAnsi"/>
          <w:b/>
          <w:bCs/>
          <w:lang w:eastAsia="zh-CN"/>
        </w:rPr>
      </w:pPr>
      <w:r w:rsidRPr="00536612">
        <w:rPr>
          <w:b/>
          <w:bCs/>
          <w:lang w:val="zh-CN" w:eastAsia="zh-CN"/>
        </w:rPr>
        <w:lastRenderedPageBreak/>
        <w:t>–</w:t>
      </w:r>
      <w:r w:rsidRPr="00536612">
        <w:rPr>
          <w:b/>
          <w:bCs/>
          <w:lang w:val="zh-CN" w:eastAsia="zh-CN"/>
        </w:rPr>
        <w:tab/>
      </w:r>
      <w:r w:rsidR="002838CD" w:rsidRPr="00536612">
        <w:rPr>
          <w:b/>
          <w:bCs/>
          <w:lang w:val="zh-CN" w:eastAsia="zh-CN"/>
        </w:rPr>
        <w:t>AFR5</w:t>
      </w:r>
      <w:r w:rsidR="002838CD" w:rsidRPr="00536612">
        <w:rPr>
          <w:b/>
          <w:bCs/>
          <w:lang w:val="zh-CN" w:eastAsia="zh-CN"/>
        </w:rPr>
        <w:t>：非洲数字化转型的可持续筹资机制</w:t>
      </w:r>
    </w:p>
    <w:p w14:paraId="26B6C0FE" w14:textId="5963D699" w:rsidR="002838CD" w:rsidRPr="00AE0789" w:rsidRDefault="00AE0789" w:rsidP="00AE0789">
      <w:pPr>
        <w:pStyle w:val="1"/>
        <w:rPr>
          <w:lang w:eastAsia="zh-CN"/>
        </w:rPr>
      </w:pPr>
      <w:r w:rsidRPr="00AE0789">
        <w:rPr>
          <w:rFonts w:hint="eastAsia"/>
          <w:lang w:eastAsia="zh-CN"/>
        </w:rPr>
        <w:t>9</w:t>
      </w:r>
      <w:r w:rsidRPr="00AE0789">
        <w:rPr>
          <w:lang w:eastAsia="zh-CN"/>
        </w:rPr>
        <w:tab/>
      </w:r>
      <w:r w:rsidR="002838CD" w:rsidRPr="00AE0789">
        <w:rPr>
          <w:lang w:eastAsia="zh-CN"/>
        </w:rPr>
        <w:t>其</w:t>
      </w:r>
      <w:r w:rsidR="00855041">
        <w:rPr>
          <w:rFonts w:hint="eastAsia"/>
          <w:lang w:eastAsia="zh-CN"/>
        </w:rPr>
        <w:t>他</w:t>
      </w:r>
      <w:r w:rsidR="002838CD" w:rsidRPr="00AE0789">
        <w:rPr>
          <w:lang w:eastAsia="zh-CN"/>
        </w:rPr>
        <w:t>事项</w:t>
      </w:r>
    </w:p>
    <w:p w14:paraId="4C168DCA" w14:textId="77777777" w:rsidR="002838CD" w:rsidRDefault="002838CD" w:rsidP="002838CD">
      <w:pPr>
        <w:ind w:firstLineChars="200" w:firstLine="480"/>
        <w:rPr>
          <w:rStyle w:val="eop"/>
          <w:rFonts w:ascii="Calibri" w:hAnsi="Calibri" w:cstheme="minorHAnsi"/>
          <w:b/>
          <w:szCs w:val="24"/>
          <w:lang w:eastAsia="zh-CN"/>
        </w:rPr>
      </w:pPr>
      <w:r>
        <w:rPr>
          <w:rFonts w:ascii="Calibri" w:hAnsi="Calibri"/>
          <w:szCs w:val="24"/>
          <w:lang w:val="zh-CN" w:eastAsia="zh-CN"/>
        </w:rPr>
        <w:t>本议项涉及以下事项：</w:t>
      </w:r>
    </w:p>
    <w:p w14:paraId="184A5D18" w14:textId="3FFF9CF5" w:rsidR="002838CD" w:rsidRDefault="00AE0789" w:rsidP="00AE0789">
      <w:pPr>
        <w:pStyle w:val="enumlev1"/>
        <w:rPr>
          <w:rFonts w:ascii="Calibri" w:hAnsi="Calibri" w:cstheme="minorHAnsi"/>
          <w:szCs w:val="24"/>
          <w:lang w:eastAsia="zh-CN"/>
        </w:rPr>
      </w:pPr>
      <w:r>
        <w:rPr>
          <w:rFonts w:ascii="Calibri" w:hAnsi="Calibri"/>
          <w:szCs w:val="24"/>
          <w:lang w:val="zh-CN" w:eastAsia="zh-CN"/>
        </w:rPr>
        <w:t>–</w:t>
      </w:r>
      <w:r>
        <w:rPr>
          <w:rFonts w:ascii="Calibri" w:hAnsi="Calibri"/>
          <w:szCs w:val="24"/>
          <w:lang w:val="zh-CN" w:eastAsia="zh-CN"/>
        </w:rPr>
        <w:tab/>
      </w:r>
      <w:r w:rsidR="002838CD">
        <w:rPr>
          <w:rFonts w:ascii="Calibri" w:hAnsi="Calibri"/>
          <w:szCs w:val="24"/>
          <w:lang w:val="zh-CN" w:eastAsia="zh-CN"/>
        </w:rPr>
        <w:t>介绍了</w:t>
      </w:r>
      <w:r w:rsidR="002838CD">
        <w:rPr>
          <w:rFonts w:ascii="Calibri" w:hAnsi="Calibri"/>
          <w:szCs w:val="24"/>
          <w:lang w:val="zh-CN" w:eastAsia="zh-CN"/>
        </w:rPr>
        <w:t>2025</w:t>
      </w:r>
      <w:r w:rsidR="002838CD">
        <w:rPr>
          <w:rFonts w:ascii="Calibri" w:hAnsi="Calibri"/>
          <w:szCs w:val="24"/>
          <w:lang w:val="zh-CN" w:eastAsia="zh-CN"/>
        </w:rPr>
        <w:t>年区域</w:t>
      </w:r>
      <w:r w:rsidR="002838CD">
        <w:rPr>
          <w:rFonts w:ascii="Calibri" w:hAnsi="Calibri" w:hint="eastAsia"/>
          <w:szCs w:val="24"/>
          <w:lang w:val="zh-CN" w:eastAsia="zh-CN"/>
        </w:rPr>
        <w:t>性</w:t>
      </w:r>
      <w:r w:rsidR="002838CD">
        <w:rPr>
          <w:rFonts w:ascii="Calibri" w:hAnsi="Calibri"/>
          <w:szCs w:val="24"/>
          <w:lang w:val="zh-CN" w:eastAsia="zh-CN"/>
        </w:rPr>
        <w:t>发展论坛（</w:t>
      </w:r>
      <w:r w:rsidR="002838CD">
        <w:rPr>
          <w:rFonts w:ascii="Calibri" w:hAnsi="Calibri"/>
          <w:szCs w:val="24"/>
          <w:lang w:val="zh-CN" w:eastAsia="zh-CN"/>
        </w:rPr>
        <w:t>RDF</w:t>
      </w:r>
      <w:r w:rsidR="002838CD">
        <w:rPr>
          <w:rFonts w:ascii="Calibri" w:hAnsi="Calibri"/>
          <w:szCs w:val="24"/>
          <w:lang w:val="zh-CN" w:eastAsia="zh-CN"/>
        </w:rPr>
        <w:t>）成果报告草案。</w:t>
      </w:r>
      <w:r w:rsidR="002838CD">
        <w:rPr>
          <w:rFonts w:ascii="Calibri" w:hAnsi="Calibri"/>
          <w:szCs w:val="24"/>
          <w:lang w:val="zh-CN" w:eastAsia="zh-CN"/>
        </w:rPr>
        <w:t>RPM-AFR</w:t>
      </w:r>
      <w:r w:rsidR="002838CD">
        <w:rPr>
          <w:rFonts w:ascii="Calibri" w:hAnsi="Calibri"/>
          <w:szCs w:val="24"/>
          <w:lang w:val="zh-CN" w:eastAsia="zh-CN"/>
        </w:rPr>
        <w:t>赞赏地接收了作为</w:t>
      </w:r>
      <w:r w:rsidR="002838CD" w:rsidRPr="00F375C4">
        <w:rPr>
          <w:rFonts w:ascii="Calibri" w:hAnsi="Calibri" w:hint="eastAsia"/>
          <w:szCs w:val="24"/>
          <w:lang w:val="zh-CN" w:eastAsia="zh-CN"/>
        </w:rPr>
        <w:t>情况通报文件</w:t>
      </w:r>
      <w:r w:rsidR="002838CD">
        <w:rPr>
          <w:rFonts w:ascii="Calibri" w:hAnsi="Calibri"/>
          <w:szCs w:val="24"/>
          <w:lang w:val="zh-CN" w:eastAsia="zh-CN"/>
        </w:rPr>
        <w:t>（</w:t>
      </w:r>
      <w:hyperlink r:id="rId35" w:history="1">
        <w:r w:rsidR="002838CD">
          <w:rPr>
            <w:rStyle w:val="af0"/>
            <w:rFonts w:ascii="Calibri" w:hAnsi="Calibri"/>
            <w:szCs w:val="24"/>
            <w:lang w:val="zh-CN" w:eastAsia="zh-CN"/>
          </w:rPr>
          <w:t>INF/10</w:t>
        </w:r>
      </w:hyperlink>
      <w:r w:rsidR="002838CD">
        <w:rPr>
          <w:rFonts w:ascii="Calibri" w:hAnsi="Calibri"/>
          <w:szCs w:val="24"/>
          <w:lang w:val="zh-CN" w:eastAsia="zh-CN"/>
        </w:rPr>
        <w:t>）提交给</w:t>
      </w:r>
      <w:r w:rsidR="002838CD">
        <w:rPr>
          <w:rFonts w:ascii="Calibri" w:hAnsi="Calibri"/>
          <w:szCs w:val="24"/>
          <w:lang w:val="zh-CN" w:eastAsia="zh-CN"/>
        </w:rPr>
        <w:t>RPM-AFR</w:t>
      </w:r>
      <w:r w:rsidR="002838CD">
        <w:rPr>
          <w:rFonts w:ascii="Calibri" w:hAnsi="Calibri"/>
          <w:szCs w:val="24"/>
          <w:lang w:val="zh-CN" w:eastAsia="zh-CN"/>
        </w:rPr>
        <w:t>的</w:t>
      </w:r>
      <w:r w:rsidR="002838CD">
        <w:rPr>
          <w:rFonts w:ascii="Calibri" w:hAnsi="Calibri"/>
          <w:szCs w:val="24"/>
          <w:lang w:val="zh-CN" w:eastAsia="zh-CN"/>
        </w:rPr>
        <w:t>RDF</w:t>
      </w:r>
      <w:r w:rsidR="002838CD">
        <w:rPr>
          <w:rFonts w:ascii="Calibri" w:hAnsi="Calibri"/>
          <w:szCs w:val="24"/>
          <w:lang w:val="zh-CN" w:eastAsia="zh-CN"/>
        </w:rPr>
        <w:t>成果报告。</w:t>
      </w:r>
    </w:p>
    <w:p w14:paraId="77E22BF8" w14:textId="4C352ADC" w:rsidR="002838CD" w:rsidRDefault="00AE0789" w:rsidP="00AE0789">
      <w:pPr>
        <w:pStyle w:val="enumlev1"/>
        <w:rPr>
          <w:rFonts w:ascii="Calibri" w:hAnsi="Calibri" w:cstheme="minorHAnsi"/>
          <w:color w:val="000000" w:themeColor="text1"/>
          <w:szCs w:val="24"/>
          <w:lang w:eastAsia="zh-CN"/>
        </w:rPr>
      </w:pPr>
      <w:r>
        <w:rPr>
          <w:rFonts w:ascii="Calibri" w:hAnsi="Calibri"/>
          <w:szCs w:val="24"/>
          <w:lang w:val="zh-CN" w:eastAsia="zh-CN"/>
        </w:rPr>
        <w:t>–</w:t>
      </w:r>
      <w:r>
        <w:rPr>
          <w:rFonts w:ascii="Calibri" w:hAnsi="Calibri"/>
          <w:szCs w:val="24"/>
          <w:lang w:val="zh-CN" w:eastAsia="zh-CN"/>
        </w:rPr>
        <w:tab/>
      </w:r>
      <w:r w:rsidR="002838CD">
        <w:rPr>
          <w:rFonts w:ascii="Calibri" w:hAnsi="Calibri" w:hint="eastAsia"/>
          <w:szCs w:val="24"/>
          <w:lang w:val="zh-CN" w:eastAsia="zh-CN"/>
        </w:rPr>
        <w:t>演示文稿</w:t>
      </w:r>
      <w:r w:rsidR="002838CD">
        <w:rPr>
          <w:rFonts w:ascii="Calibri" w:hAnsi="Calibri"/>
          <w:szCs w:val="24"/>
          <w:lang w:val="zh-CN" w:eastAsia="zh-CN"/>
        </w:rPr>
        <w:t>（</w:t>
      </w:r>
      <w:hyperlink r:id="rId36" w:history="1">
        <w:r w:rsidR="002838CD">
          <w:rPr>
            <w:rStyle w:val="af0"/>
            <w:rFonts w:ascii="Calibri" w:hAnsi="Calibri"/>
            <w:szCs w:val="24"/>
            <w:lang w:val="zh-CN" w:eastAsia="zh-CN"/>
          </w:rPr>
          <w:t>INF/3</w:t>
        </w:r>
      </w:hyperlink>
      <w:r w:rsidR="002838CD">
        <w:rPr>
          <w:rFonts w:ascii="Calibri" w:hAnsi="Calibri"/>
          <w:szCs w:val="24"/>
          <w:lang w:val="zh-CN" w:eastAsia="zh-CN"/>
        </w:rPr>
        <w:t>）介绍了</w:t>
      </w:r>
      <w:r w:rsidR="002838CD">
        <w:rPr>
          <w:rFonts w:ascii="Calibri" w:hAnsi="Calibri"/>
          <w:szCs w:val="24"/>
          <w:lang w:val="zh-CN" w:eastAsia="zh-CN"/>
        </w:rPr>
        <w:t>2025</w:t>
      </w:r>
      <w:r w:rsidR="002838CD">
        <w:rPr>
          <w:rFonts w:ascii="Calibri" w:hAnsi="Calibri"/>
          <w:szCs w:val="24"/>
          <w:lang w:val="zh-CN" w:eastAsia="zh-CN"/>
        </w:rPr>
        <w:t>年</w:t>
      </w:r>
      <w:r w:rsidR="002838CD">
        <w:rPr>
          <w:rFonts w:ascii="Calibri" w:hAnsi="Calibri"/>
          <w:szCs w:val="24"/>
          <w:lang w:val="zh-CN" w:eastAsia="zh-CN"/>
        </w:rPr>
        <w:t>3</w:t>
      </w:r>
      <w:r w:rsidR="002838CD">
        <w:rPr>
          <w:rFonts w:ascii="Calibri" w:hAnsi="Calibri"/>
          <w:szCs w:val="24"/>
          <w:lang w:val="zh-CN" w:eastAsia="zh-CN"/>
        </w:rPr>
        <w:t>月</w:t>
      </w:r>
      <w:r w:rsidR="002838CD">
        <w:rPr>
          <w:rFonts w:ascii="Calibri" w:hAnsi="Calibri"/>
          <w:szCs w:val="24"/>
          <w:lang w:val="zh-CN" w:eastAsia="zh-CN"/>
        </w:rPr>
        <w:t>11</w:t>
      </w:r>
      <w:r w:rsidR="002838CD">
        <w:rPr>
          <w:rFonts w:ascii="Calibri" w:hAnsi="Calibri"/>
          <w:szCs w:val="24"/>
          <w:lang w:val="zh-CN" w:eastAsia="zh-CN"/>
        </w:rPr>
        <w:t>日至</w:t>
      </w:r>
      <w:r w:rsidR="002838CD">
        <w:rPr>
          <w:rFonts w:ascii="Calibri" w:hAnsi="Calibri"/>
          <w:szCs w:val="24"/>
          <w:lang w:val="zh-CN" w:eastAsia="zh-CN"/>
        </w:rPr>
        <w:t>13</w:t>
      </w:r>
      <w:r w:rsidR="002838CD">
        <w:rPr>
          <w:rFonts w:ascii="Calibri" w:hAnsi="Calibri"/>
          <w:szCs w:val="24"/>
          <w:lang w:val="zh-CN" w:eastAsia="zh-CN"/>
        </w:rPr>
        <w:t>日在古巴巴拉德罗举行的全球青年峰会的最新情况。</w:t>
      </w:r>
      <w:r w:rsidR="002838CD" w:rsidRPr="00F375C4">
        <w:rPr>
          <w:rFonts w:ascii="Calibri" w:hAnsi="Calibri" w:hint="eastAsia"/>
          <w:szCs w:val="24"/>
          <w:lang w:val="zh-CN" w:eastAsia="zh-CN"/>
        </w:rPr>
        <w:t>演示文稿</w:t>
      </w:r>
      <w:r w:rsidR="002838CD">
        <w:rPr>
          <w:rFonts w:ascii="Calibri" w:hAnsi="Calibri"/>
          <w:szCs w:val="24"/>
          <w:lang w:val="zh-CN" w:eastAsia="zh-CN"/>
        </w:rPr>
        <w:t>附有该活动的</w:t>
      </w:r>
      <w:hyperlink r:id="rId37" w:history="1">
        <w:r w:rsidR="002838CD">
          <w:rPr>
            <w:rStyle w:val="af0"/>
            <w:rFonts w:ascii="Calibri" w:hAnsi="Calibri"/>
            <w:szCs w:val="24"/>
            <w:lang w:val="zh-CN" w:eastAsia="zh-CN"/>
          </w:rPr>
          <w:t>视频</w:t>
        </w:r>
      </w:hyperlink>
      <w:r w:rsidR="002838CD">
        <w:rPr>
          <w:rFonts w:ascii="Calibri" w:hAnsi="Calibri"/>
          <w:szCs w:val="24"/>
          <w:lang w:val="zh-CN" w:eastAsia="zh-CN"/>
        </w:rPr>
        <w:t>。</w:t>
      </w:r>
    </w:p>
    <w:p w14:paraId="3ABDC986" w14:textId="2EBA1B2E" w:rsidR="002838CD" w:rsidRDefault="00AE0789" w:rsidP="00AE0789">
      <w:pPr>
        <w:pStyle w:val="enumlev1"/>
        <w:rPr>
          <w:rFonts w:ascii="Calibri" w:hAnsi="Calibri" w:cstheme="minorHAnsi"/>
          <w:szCs w:val="24"/>
          <w:lang w:eastAsia="zh-CN"/>
        </w:rPr>
      </w:pPr>
      <w:r>
        <w:rPr>
          <w:rFonts w:ascii="Calibri" w:hAnsi="Calibri"/>
          <w:szCs w:val="24"/>
          <w:lang w:val="zh-CN" w:eastAsia="zh-CN"/>
        </w:rPr>
        <w:t>–</w:t>
      </w:r>
      <w:r>
        <w:rPr>
          <w:rFonts w:ascii="Calibri" w:hAnsi="Calibri"/>
          <w:szCs w:val="24"/>
          <w:lang w:val="zh-CN" w:eastAsia="zh-CN"/>
        </w:rPr>
        <w:tab/>
      </w:r>
      <w:r w:rsidR="002838CD">
        <w:rPr>
          <w:rFonts w:ascii="Calibri" w:hAnsi="Calibri"/>
          <w:szCs w:val="24"/>
          <w:lang w:val="zh-CN" w:eastAsia="zh-CN"/>
        </w:rPr>
        <w:t>来自阿塞拜疆的代表更新了计划于</w:t>
      </w:r>
      <w:r w:rsidR="002838CD">
        <w:rPr>
          <w:rFonts w:ascii="Calibri" w:hAnsi="Calibri"/>
          <w:szCs w:val="24"/>
          <w:lang w:val="zh-CN" w:eastAsia="zh-CN"/>
        </w:rPr>
        <w:t>2025</w:t>
      </w:r>
      <w:r w:rsidR="002838CD">
        <w:rPr>
          <w:rFonts w:ascii="Calibri" w:hAnsi="Calibri"/>
          <w:szCs w:val="24"/>
          <w:lang w:val="zh-CN" w:eastAsia="zh-CN"/>
        </w:rPr>
        <w:t>年</w:t>
      </w:r>
      <w:r w:rsidR="002838CD">
        <w:rPr>
          <w:rFonts w:ascii="Calibri" w:hAnsi="Calibri"/>
          <w:szCs w:val="24"/>
          <w:lang w:val="zh-CN" w:eastAsia="zh-CN"/>
        </w:rPr>
        <w:t>11</w:t>
      </w:r>
      <w:r w:rsidR="002838CD">
        <w:rPr>
          <w:rFonts w:ascii="Calibri" w:hAnsi="Calibri"/>
          <w:szCs w:val="24"/>
          <w:lang w:val="zh-CN" w:eastAsia="zh-CN"/>
        </w:rPr>
        <w:t>月</w:t>
      </w:r>
      <w:r w:rsidR="002838CD">
        <w:rPr>
          <w:rFonts w:ascii="Calibri" w:hAnsi="Calibri"/>
          <w:szCs w:val="24"/>
          <w:lang w:val="zh-CN" w:eastAsia="zh-CN"/>
        </w:rPr>
        <w:t>17</w:t>
      </w:r>
      <w:r w:rsidR="002838CD">
        <w:rPr>
          <w:rFonts w:ascii="Calibri" w:hAnsi="Calibri"/>
          <w:szCs w:val="24"/>
          <w:lang w:val="zh-CN" w:eastAsia="zh-CN"/>
        </w:rPr>
        <w:t>日至</w:t>
      </w:r>
      <w:r w:rsidR="002838CD">
        <w:rPr>
          <w:rFonts w:ascii="Calibri" w:hAnsi="Calibri"/>
          <w:szCs w:val="24"/>
          <w:lang w:val="zh-CN" w:eastAsia="zh-CN"/>
        </w:rPr>
        <w:t>28</w:t>
      </w:r>
      <w:r w:rsidR="002838CD">
        <w:rPr>
          <w:rFonts w:ascii="Calibri" w:hAnsi="Calibri"/>
          <w:szCs w:val="24"/>
          <w:lang w:val="zh-CN" w:eastAsia="zh-CN"/>
        </w:rPr>
        <w:t>日在巴库举行的</w:t>
      </w:r>
      <w:r w:rsidR="002838CD">
        <w:rPr>
          <w:rFonts w:ascii="Calibri" w:hAnsi="Calibri"/>
          <w:szCs w:val="24"/>
          <w:lang w:val="zh-CN" w:eastAsia="zh-CN"/>
        </w:rPr>
        <w:t>WTDC</w:t>
      </w:r>
      <w:r w:rsidR="002838CD">
        <w:rPr>
          <w:rFonts w:ascii="Calibri" w:hAnsi="Calibri"/>
          <w:szCs w:val="24"/>
          <w:lang w:val="zh-CN" w:eastAsia="zh-CN"/>
        </w:rPr>
        <w:t>的筹备情况。</w:t>
      </w:r>
      <w:r w:rsidR="002838CD">
        <w:rPr>
          <w:rFonts w:ascii="Calibri" w:hAnsi="Calibri"/>
          <w:szCs w:val="24"/>
          <w:lang w:val="zh-CN" w:eastAsia="zh-CN"/>
        </w:rPr>
        <w:t>RPM-AFR</w:t>
      </w:r>
      <w:r w:rsidR="002838CD">
        <w:rPr>
          <w:rFonts w:ascii="Calibri" w:hAnsi="Calibri"/>
          <w:szCs w:val="24"/>
          <w:lang w:val="zh-CN" w:eastAsia="zh-CN"/>
        </w:rPr>
        <w:t>对这一更新表示感谢。</w:t>
      </w:r>
    </w:p>
    <w:p w14:paraId="1DE8DA0C" w14:textId="77777777" w:rsidR="002838CD" w:rsidRDefault="002838CD" w:rsidP="002838CD">
      <w:pPr>
        <w:ind w:firstLineChars="200" w:firstLine="482"/>
        <w:rPr>
          <w:rFonts w:ascii="Calibri" w:hAnsi="Calibri" w:cstheme="minorHAnsi"/>
          <w:b/>
          <w:bCs/>
          <w:szCs w:val="24"/>
          <w:lang w:eastAsia="zh-CN"/>
        </w:rPr>
      </w:pPr>
      <w:r>
        <w:rPr>
          <w:rFonts w:ascii="Calibri" w:hAnsi="Calibri"/>
          <w:b/>
          <w:bCs/>
          <w:szCs w:val="24"/>
          <w:lang w:val="zh-CN" w:eastAsia="zh-CN"/>
        </w:rPr>
        <w:t>RPM-AFR</w:t>
      </w:r>
      <w:r>
        <w:rPr>
          <w:rFonts w:ascii="Calibri" w:hAnsi="Calibri"/>
          <w:b/>
          <w:bCs/>
          <w:szCs w:val="24"/>
          <w:lang w:val="zh-CN" w:eastAsia="zh-CN"/>
        </w:rPr>
        <w:t>将这些</w:t>
      </w:r>
      <w:r>
        <w:rPr>
          <w:rFonts w:ascii="Calibri" w:hAnsi="Calibri" w:hint="eastAsia"/>
          <w:b/>
          <w:bCs/>
          <w:szCs w:val="24"/>
          <w:lang w:val="zh-CN" w:eastAsia="zh-CN"/>
        </w:rPr>
        <w:t>情况</w:t>
      </w:r>
      <w:r>
        <w:rPr>
          <w:rFonts w:ascii="Calibri" w:hAnsi="Calibri"/>
          <w:b/>
          <w:bCs/>
          <w:szCs w:val="24"/>
          <w:lang w:val="zh-CN" w:eastAsia="zh-CN"/>
        </w:rPr>
        <w:t>记录在案。</w:t>
      </w:r>
    </w:p>
    <w:p w14:paraId="0901B2F6" w14:textId="51BB79CE" w:rsidR="002838CD" w:rsidRPr="00AE0789" w:rsidRDefault="00AE0789" w:rsidP="00AE0789">
      <w:pPr>
        <w:pStyle w:val="1"/>
      </w:pPr>
      <w:r w:rsidRPr="00AE0789">
        <w:rPr>
          <w:rFonts w:hint="eastAsia"/>
        </w:rPr>
        <w:t>10</w:t>
      </w:r>
      <w:r w:rsidRPr="00AE0789">
        <w:tab/>
      </w:r>
      <w:proofErr w:type="spellStart"/>
      <w:r w:rsidR="002838CD" w:rsidRPr="00AE0789">
        <w:t>闭幕式</w:t>
      </w:r>
      <w:proofErr w:type="spellEnd"/>
    </w:p>
    <w:p w14:paraId="213B4E7A" w14:textId="3B7F5D17" w:rsidR="002838CD" w:rsidRDefault="002838CD" w:rsidP="002838CD">
      <w:pPr>
        <w:ind w:firstLineChars="200" w:firstLine="480"/>
        <w:rPr>
          <w:rFonts w:ascii="Calibri" w:hAnsi="Calibri" w:cstheme="minorHAnsi"/>
          <w:bCs/>
          <w:szCs w:val="24"/>
        </w:rPr>
      </w:pPr>
      <w:r>
        <w:rPr>
          <w:rFonts w:ascii="Calibri" w:hAnsi="Calibri"/>
          <w:bCs/>
          <w:szCs w:val="24"/>
          <w:lang w:val="zh-CN"/>
        </w:rPr>
        <w:t>在</w:t>
      </w:r>
      <w:r>
        <w:rPr>
          <w:rFonts w:ascii="Calibri" w:hAnsi="Calibri"/>
          <w:bCs/>
          <w:szCs w:val="24"/>
          <w:lang w:val="zh-CN"/>
        </w:rPr>
        <w:t>RPM-AFR</w:t>
      </w:r>
      <w:proofErr w:type="spellStart"/>
      <w:r>
        <w:rPr>
          <w:rFonts w:ascii="Calibri" w:hAnsi="Calibri"/>
          <w:bCs/>
          <w:szCs w:val="24"/>
          <w:lang w:val="zh-CN"/>
        </w:rPr>
        <w:t>闭幕式上</w:t>
      </w:r>
      <w:proofErr w:type="spellEnd"/>
      <w:r>
        <w:rPr>
          <w:rFonts w:ascii="Calibri" w:hAnsi="Calibri"/>
          <w:bCs/>
          <w:szCs w:val="24"/>
          <w:lang w:val="zh-CN"/>
        </w:rPr>
        <w:t>，</w:t>
      </w:r>
      <w:r>
        <w:rPr>
          <w:rFonts w:ascii="Calibri" w:hAnsi="Calibri"/>
          <w:bCs/>
          <w:szCs w:val="24"/>
          <w:lang w:val="zh-CN"/>
        </w:rPr>
        <w:t>BDT</w:t>
      </w:r>
      <w:proofErr w:type="spellStart"/>
      <w:r>
        <w:rPr>
          <w:rFonts w:ascii="Calibri" w:hAnsi="Calibri"/>
          <w:bCs/>
          <w:szCs w:val="24"/>
          <w:lang w:val="zh-CN"/>
        </w:rPr>
        <w:t>主任</w:t>
      </w:r>
      <w:r w:rsidRPr="001E2031">
        <w:rPr>
          <w:rFonts w:ascii="宋体" w:hAnsi="宋体" w:hint="eastAsia"/>
          <w:bCs/>
          <w:szCs w:val="24"/>
          <w:lang w:val="zh-CN"/>
        </w:rPr>
        <w:t>科斯马斯</w:t>
      </w:r>
      <w:proofErr w:type="spellEnd"/>
      <w:r w:rsidR="00B35800">
        <w:rPr>
          <w:rFonts w:ascii="Calibri" w:hAnsi="Calibri"/>
          <w:b/>
          <w:bCs/>
          <w:szCs w:val="24"/>
          <w:lang w:val="zh-CN" w:eastAsia="zh-CN"/>
        </w:rPr>
        <w:t>·</w:t>
      </w:r>
      <w:proofErr w:type="spellStart"/>
      <w:r w:rsidRPr="001E2031">
        <w:rPr>
          <w:rFonts w:ascii="宋体" w:hAnsi="宋体" w:hint="eastAsia"/>
          <w:bCs/>
          <w:szCs w:val="24"/>
          <w:lang w:val="zh-CN"/>
        </w:rPr>
        <w:t>勒克森</w:t>
      </w:r>
      <w:proofErr w:type="spellEnd"/>
      <w:r w:rsidR="00B35800">
        <w:rPr>
          <w:rFonts w:ascii="Calibri" w:hAnsi="Calibri"/>
          <w:b/>
          <w:bCs/>
          <w:szCs w:val="24"/>
          <w:lang w:val="zh-CN" w:eastAsia="zh-CN"/>
        </w:rPr>
        <w:t>·</w:t>
      </w:r>
      <w:proofErr w:type="spellStart"/>
      <w:r w:rsidRPr="001E2031">
        <w:rPr>
          <w:rFonts w:ascii="宋体" w:hAnsi="宋体" w:hint="eastAsia"/>
          <w:bCs/>
          <w:szCs w:val="24"/>
          <w:lang w:val="zh-CN"/>
        </w:rPr>
        <w:t>扎瓦</w:t>
      </w:r>
      <w:r>
        <w:rPr>
          <w:rFonts w:ascii="Calibri" w:hAnsi="Calibri"/>
          <w:bCs/>
          <w:szCs w:val="24"/>
          <w:lang w:val="zh-CN"/>
        </w:rPr>
        <w:t>扎瓦博士和</w:t>
      </w:r>
      <w:proofErr w:type="spellEnd"/>
      <w:r>
        <w:rPr>
          <w:rFonts w:ascii="Calibri" w:hAnsi="Calibri"/>
          <w:bCs/>
          <w:szCs w:val="24"/>
          <w:lang w:val="zh-CN"/>
        </w:rPr>
        <w:t>RPM</w:t>
      </w:r>
      <w:proofErr w:type="spellStart"/>
      <w:r>
        <w:rPr>
          <w:rFonts w:ascii="Calibri" w:hAnsi="Calibri"/>
          <w:bCs/>
          <w:szCs w:val="24"/>
          <w:lang w:val="zh-CN"/>
        </w:rPr>
        <w:t>主席</w:t>
      </w:r>
      <w:proofErr w:type="spellEnd"/>
      <w:r>
        <w:rPr>
          <w:rFonts w:ascii="Calibri" w:hAnsi="Calibri"/>
          <w:bCs/>
          <w:szCs w:val="24"/>
          <w:lang w:val="zh-CN"/>
        </w:rPr>
        <w:t>David Mugonyi</w:t>
      </w:r>
      <w:proofErr w:type="spellStart"/>
      <w:r>
        <w:rPr>
          <w:rFonts w:ascii="Calibri" w:hAnsi="Calibri"/>
          <w:bCs/>
          <w:szCs w:val="24"/>
          <w:lang w:val="zh-CN"/>
        </w:rPr>
        <w:t>先生致闭幕词</w:t>
      </w:r>
      <w:proofErr w:type="spellEnd"/>
      <w:r>
        <w:rPr>
          <w:rFonts w:ascii="Calibri" w:hAnsi="Calibri"/>
          <w:bCs/>
          <w:szCs w:val="24"/>
          <w:lang w:val="zh-CN"/>
        </w:rPr>
        <w:t>。</w:t>
      </w:r>
    </w:p>
    <w:p w14:paraId="7B3E6041" w14:textId="77777777" w:rsidR="002838CD" w:rsidRDefault="002838CD" w:rsidP="002838CD">
      <w:pPr>
        <w:ind w:firstLineChars="200" w:firstLine="480"/>
        <w:rPr>
          <w:rFonts w:ascii="Calibri" w:hAnsi="Calibri" w:cstheme="minorHAnsi"/>
          <w:lang w:eastAsia="zh-CN"/>
        </w:rPr>
      </w:pPr>
      <w:r>
        <w:rPr>
          <w:rFonts w:ascii="Calibri" w:hAnsi="Calibri"/>
          <w:lang w:val="zh-CN" w:eastAsia="zh-CN"/>
        </w:rPr>
        <w:t>在致辞中，</w:t>
      </w:r>
      <w:r>
        <w:rPr>
          <w:rFonts w:ascii="Calibri" w:hAnsi="Calibri"/>
          <w:lang w:val="zh-CN" w:eastAsia="zh-CN"/>
        </w:rPr>
        <w:t>BDT</w:t>
      </w:r>
      <w:r w:rsidRPr="00BC67C5">
        <w:rPr>
          <w:rFonts w:ascii="Calibri" w:hAnsi="Calibri"/>
          <w:szCs w:val="24"/>
          <w:lang w:val="zh-CN" w:eastAsia="zh-CN"/>
        </w:rPr>
        <w:t>主任</w:t>
      </w:r>
      <w:r>
        <w:rPr>
          <w:rFonts w:ascii="Calibri" w:hAnsi="Calibri"/>
          <w:lang w:val="zh-CN" w:eastAsia="zh-CN"/>
        </w:rPr>
        <w:t>对肯尼亚</w:t>
      </w:r>
      <w:r>
        <w:rPr>
          <w:rFonts w:ascii="Calibri" w:hAnsi="Calibri" w:hint="eastAsia"/>
          <w:lang w:val="zh-CN" w:eastAsia="zh-CN"/>
        </w:rPr>
        <w:t>CA</w:t>
      </w:r>
      <w:r>
        <w:rPr>
          <w:rFonts w:ascii="Calibri" w:hAnsi="Calibri"/>
          <w:lang w:val="zh-CN" w:eastAsia="zh-CN"/>
        </w:rPr>
        <w:t>承办此次活动表示感谢，并特别感谢</w:t>
      </w:r>
      <w:r>
        <w:rPr>
          <w:rFonts w:ascii="Calibri" w:hAnsi="Calibri"/>
          <w:lang w:val="zh-CN" w:eastAsia="zh-CN"/>
        </w:rPr>
        <w:t>Mugonyi</w:t>
      </w:r>
      <w:r>
        <w:rPr>
          <w:rFonts w:ascii="Calibri" w:hAnsi="Calibri"/>
          <w:lang w:val="zh-CN" w:eastAsia="zh-CN"/>
        </w:rPr>
        <w:t>先生作为区域性筹备会议（</w:t>
      </w:r>
      <w:r>
        <w:rPr>
          <w:rFonts w:ascii="Calibri" w:hAnsi="Calibri"/>
          <w:lang w:val="zh-CN" w:eastAsia="zh-CN"/>
        </w:rPr>
        <w:t>RPM-AFR</w:t>
      </w:r>
      <w:r>
        <w:rPr>
          <w:rFonts w:ascii="Calibri" w:hAnsi="Calibri"/>
          <w:lang w:val="zh-CN" w:eastAsia="zh-CN"/>
        </w:rPr>
        <w:t>）主席发挥的领导作用。他还向各成员国、部门成员以及所</w:t>
      </w:r>
      <w:proofErr w:type="gramStart"/>
      <w:r>
        <w:rPr>
          <w:rFonts w:ascii="Calibri" w:hAnsi="Calibri"/>
          <w:lang w:val="zh-CN" w:eastAsia="zh-CN"/>
        </w:rPr>
        <w:t>有线上</w:t>
      </w:r>
      <w:proofErr w:type="gramEnd"/>
      <w:r>
        <w:rPr>
          <w:rFonts w:ascii="Calibri" w:hAnsi="Calibri"/>
          <w:lang w:val="zh-CN" w:eastAsia="zh-CN"/>
        </w:rPr>
        <w:t>和线下的与会者表示感谢，他们积极参与讨论，为确定下一周期的区域性举措草案做出了贡献。他强调，这些举措将转呈</w:t>
      </w:r>
      <w:r>
        <w:rPr>
          <w:rFonts w:ascii="Calibri" w:hAnsi="Calibri"/>
          <w:lang w:val="zh-CN" w:eastAsia="zh-CN"/>
        </w:rPr>
        <w:t>2025</w:t>
      </w:r>
      <w:r>
        <w:rPr>
          <w:rFonts w:ascii="Calibri" w:hAnsi="Calibri"/>
          <w:lang w:val="zh-CN" w:eastAsia="zh-CN"/>
        </w:rPr>
        <w:t>年</w:t>
      </w:r>
      <w:r>
        <w:rPr>
          <w:rFonts w:ascii="Calibri" w:hAnsi="Calibri"/>
          <w:lang w:val="zh-CN" w:eastAsia="zh-CN"/>
        </w:rPr>
        <w:t>11</w:t>
      </w:r>
      <w:r>
        <w:rPr>
          <w:rFonts w:ascii="Calibri" w:hAnsi="Calibri"/>
          <w:lang w:val="zh-CN" w:eastAsia="zh-CN"/>
        </w:rPr>
        <w:t>月召开的世界电信发展大会（</w:t>
      </w:r>
      <w:r>
        <w:rPr>
          <w:rFonts w:ascii="Calibri" w:hAnsi="Calibri"/>
          <w:lang w:val="zh-CN" w:eastAsia="zh-CN"/>
        </w:rPr>
        <w:t>WTDC-25</w:t>
      </w:r>
      <w:r>
        <w:rPr>
          <w:rFonts w:ascii="Calibri" w:hAnsi="Calibri"/>
          <w:lang w:val="zh-CN" w:eastAsia="zh-CN"/>
        </w:rPr>
        <w:t>），确保</w:t>
      </w:r>
      <w:r>
        <w:rPr>
          <w:rFonts w:ascii="Calibri" w:hAnsi="Calibri" w:hint="eastAsia"/>
          <w:lang w:eastAsia="zh-CN"/>
        </w:rPr>
        <w:t>体现</w:t>
      </w:r>
      <w:r>
        <w:rPr>
          <w:rFonts w:ascii="Calibri" w:hAnsi="Calibri"/>
          <w:lang w:val="zh-CN" w:eastAsia="zh-CN"/>
        </w:rPr>
        <w:t>非洲国家</w:t>
      </w:r>
      <w:r>
        <w:rPr>
          <w:rFonts w:ascii="Calibri" w:hAnsi="Calibri" w:hint="eastAsia"/>
          <w:lang w:eastAsia="zh-CN"/>
        </w:rPr>
        <w:t>的重点工作</w:t>
      </w:r>
      <w:r>
        <w:rPr>
          <w:rFonts w:ascii="Calibri" w:hAnsi="Calibri"/>
          <w:lang w:val="zh-CN" w:eastAsia="zh-CN"/>
        </w:rPr>
        <w:t>。</w:t>
      </w:r>
    </w:p>
    <w:p w14:paraId="22FF97D3" w14:textId="77777777" w:rsidR="002838CD" w:rsidRDefault="002838CD" w:rsidP="002838CD">
      <w:pPr>
        <w:ind w:firstLineChars="200" w:firstLine="480"/>
        <w:rPr>
          <w:rFonts w:ascii="Calibri" w:hAnsi="Calibri" w:cstheme="minorHAnsi"/>
          <w:lang w:eastAsia="zh-CN"/>
        </w:rPr>
      </w:pPr>
      <w:r>
        <w:rPr>
          <w:rFonts w:ascii="Calibri" w:hAnsi="Calibri"/>
          <w:lang w:val="zh-CN" w:eastAsia="zh-CN"/>
        </w:rPr>
        <w:t>扎瓦扎瓦博士重申，</w:t>
      </w:r>
      <w:r>
        <w:rPr>
          <w:rFonts w:ascii="Calibri" w:hAnsi="Calibri" w:hint="eastAsia"/>
          <w:lang w:val="zh-CN" w:eastAsia="zh-CN"/>
        </w:rPr>
        <w:t>国际电联秘书处致力于支持成员国筹备</w:t>
      </w:r>
      <w:r>
        <w:rPr>
          <w:rFonts w:ascii="Calibri" w:hAnsi="Calibri" w:hint="eastAsia"/>
          <w:lang w:val="zh-CN" w:eastAsia="zh-CN"/>
        </w:rPr>
        <w:t>WTDC</w:t>
      </w:r>
      <w:r>
        <w:rPr>
          <w:rFonts w:ascii="Calibri" w:hAnsi="Calibri" w:hint="eastAsia"/>
          <w:lang w:eastAsia="zh-CN"/>
        </w:rPr>
        <w:t>-25</w:t>
      </w:r>
      <w:r>
        <w:rPr>
          <w:rFonts w:ascii="Calibri" w:hAnsi="Calibri" w:hint="eastAsia"/>
          <w:lang w:val="zh-CN" w:eastAsia="zh-CN"/>
        </w:rPr>
        <w:t>以及实现普遍且有意义的连接这一更为广泛的目标。</w:t>
      </w:r>
      <w:r>
        <w:rPr>
          <w:rFonts w:ascii="Calibri" w:hAnsi="Calibri"/>
          <w:lang w:val="zh-CN" w:eastAsia="zh-CN"/>
        </w:rPr>
        <w:t>他强调了</w:t>
      </w:r>
      <w:r w:rsidRPr="006E076F">
        <w:rPr>
          <w:rFonts w:ascii="Calibri" w:hAnsi="Calibri"/>
          <w:lang w:eastAsia="zh-CN"/>
        </w:rPr>
        <w:t>扩大电信发展局的影响力</w:t>
      </w:r>
      <w:r>
        <w:rPr>
          <w:rFonts w:ascii="Calibri" w:hAnsi="Calibri" w:hint="eastAsia"/>
          <w:lang w:eastAsia="zh-CN"/>
        </w:rPr>
        <w:t>（</w:t>
      </w:r>
      <w:r>
        <w:rPr>
          <w:rFonts w:ascii="Calibri" w:hAnsi="Calibri"/>
          <w:lang w:val="zh-CN" w:eastAsia="zh-CN"/>
        </w:rPr>
        <w:t>BDT4Impact</w:t>
      </w:r>
      <w:r>
        <w:rPr>
          <w:rFonts w:ascii="Calibri" w:hAnsi="Calibri" w:hint="eastAsia"/>
          <w:lang w:val="zh-CN" w:eastAsia="zh-CN"/>
        </w:rPr>
        <w:t>）</w:t>
      </w:r>
      <w:r>
        <w:rPr>
          <w:rFonts w:ascii="Calibri" w:hAnsi="Calibri"/>
          <w:lang w:val="zh-CN" w:eastAsia="zh-CN"/>
        </w:rPr>
        <w:t>原则下取得有影响力成果的</w:t>
      </w:r>
      <w:proofErr w:type="gramStart"/>
      <w:r>
        <w:rPr>
          <w:rFonts w:ascii="Calibri" w:hAnsi="Calibri"/>
          <w:lang w:val="zh-CN" w:eastAsia="zh-CN"/>
        </w:rPr>
        <w:t>共同愿景和</w:t>
      </w:r>
      <w:proofErr w:type="gramEnd"/>
      <w:r>
        <w:rPr>
          <w:rFonts w:ascii="Calibri" w:hAnsi="Calibri"/>
          <w:lang w:val="zh-CN" w:eastAsia="zh-CN"/>
        </w:rPr>
        <w:t>承诺，并重申国际电联专注于取得切实成果。扎瓦扎瓦博士还在致辞结束前播放了</w:t>
      </w:r>
      <w:r>
        <w:rPr>
          <w:rFonts w:ascii="Calibri" w:hAnsi="Calibri" w:hint="eastAsia"/>
          <w:lang w:val="zh-CN" w:eastAsia="zh-CN"/>
        </w:rPr>
        <w:t>一段</w:t>
      </w:r>
      <w:r w:rsidRPr="006E076F">
        <w:rPr>
          <w:rFonts w:ascii="Calibri" w:hAnsi="Calibri"/>
          <w:lang w:eastAsia="zh-CN"/>
        </w:rPr>
        <w:t>精彩视频</w:t>
      </w:r>
      <w:r>
        <w:rPr>
          <w:rFonts w:ascii="Calibri" w:hAnsi="Calibri"/>
          <w:lang w:val="zh-CN" w:eastAsia="zh-CN"/>
        </w:rPr>
        <w:t>。</w:t>
      </w:r>
    </w:p>
    <w:p w14:paraId="42703705" w14:textId="77777777" w:rsidR="002838CD" w:rsidRDefault="002838CD" w:rsidP="002838CD">
      <w:pPr>
        <w:ind w:firstLineChars="200" w:firstLine="480"/>
        <w:rPr>
          <w:rFonts w:ascii="Calibri" w:hAnsi="Calibri" w:cstheme="minorHAnsi"/>
          <w:bCs/>
          <w:szCs w:val="24"/>
          <w:lang w:eastAsia="zh-CN"/>
        </w:rPr>
      </w:pPr>
      <w:r>
        <w:rPr>
          <w:rFonts w:ascii="Calibri" w:hAnsi="Calibri"/>
          <w:bCs/>
          <w:szCs w:val="24"/>
          <w:lang w:val="zh-CN" w:eastAsia="zh-CN"/>
        </w:rPr>
        <w:t>扎瓦扎瓦博士发言之后，</w:t>
      </w:r>
      <w:r>
        <w:rPr>
          <w:rFonts w:ascii="Calibri" w:hAnsi="Calibri"/>
          <w:bCs/>
          <w:szCs w:val="24"/>
          <w:lang w:val="zh-CN" w:eastAsia="zh-CN"/>
        </w:rPr>
        <w:t>David Mugonyi</w:t>
      </w:r>
      <w:r>
        <w:rPr>
          <w:rFonts w:ascii="Calibri" w:hAnsi="Calibri"/>
          <w:bCs/>
          <w:szCs w:val="24"/>
          <w:lang w:val="zh-CN" w:eastAsia="zh-CN"/>
        </w:rPr>
        <w:t>先生发表了闭幕致辞，</w:t>
      </w:r>
      <w:r>
        <w:rPr>
          <w:rFonts w:ascii="Calibri" w:hAnsi="Calibri" w:hint="eastAsia"/>
          <w:bCs/>
          <w:szCs w:val="24"/>
          <w:lang w:val="zh-CN" w:eastAsia="zh-CN"/>
        </w:rPr>
        <w:t>他</w:t>
      </w:r>
      <w:r>
        <w:rPr>
          <w:rFonts w:ascii="Calibri" w:hAnsi="Calibri"/>
          <w:bCs/>
          <w:szCs w:val="24"/>
          <w:lang w:val="zh-CN" w:eastAsia="zh-CN"/>
        </w:rPr>
        <w:t>对国际电联、成员国和所有与会者的承诺和协作精神表示感谢。</w:t>
      </w:r>
      <w:r>
        <w:rPr>
          <w:rFonts w:ascii="Calibri" w:hAnsi="Calibri"/>
          <w:bCs/>
          <w:szCs w:val="24"/>
          <w:lang w:val="zh-CN" w:eastAsia="zh-CN"/>
        </w:rPr>
        <w:t>Mugonyi</w:t>
      </w:r>
      <w:r>
        <w:rPr>
          <w:rFonts w:ascii="Calibri" w:hAnsi="Calibri"/>
          <w:bCs/>
          <w:szCs w:val="24"/>
          <w:lang w:val="zh-CN" w:eastAsia="zh-CN"/>
        </w:rPr>
        <w:t>先生强调了</w:t>
      </w:r>
      <w:r>
        <w:rPr>
          <w:rFonts w:ascii="Calibri" w:hAnsi="Calibri"/>
          <w:bCs/>
          <w:szCs w:val="24"/>
          <w:lang w:val="zh-CN" w:eastAsia="zh-CN"/>
        </w:rPr>
        <w:t>RPM</w:t>
      </w:r>
      <w:r>
        <w:rPr>
          <w:rFonts w:ascii="Calibri" w:hAnsi="Calibri"/>
          <w:bCs/>
          <w:szCs w:val="24"/>
          <w:lang w:val="zh-CN" w:eastAsia="zh-CN"/>
        </w:rPr>
        <w:t>会议期间确定的关键重点工作。</w:t>
      </w:r>
    </w:p>
    <w:p w14:paraId="65FB8B96" w14:textId="77777777" w:rsidR="002838CD" w:rsidRDefault="002838CD" w:rsidP="002838CD">
      <w:pPr>
        <w:ind w:firstLineChars="200" w:firstLine="480"/>
        <w:rPr>
          <w:rFonts w:ascii="Calibri" w:hAnsi="Calibri" w:cstheme="minorHAnsi"/>
          <w:szCs w:val="24"/>
          <w:lang w:eastAsia="zh-CN"/>
        </w:rPr>
      </w:pPr>
      <w:r>
        <w:rPr>
          <w:rFonts w:ascii="Calibri" w:hAnsi="Calibri" w:hint="eastAsia"/>
          <w:szCs w:val="24"/>
          <w:lang w:val="zh-CN" w:eastAsia="zh-CN"/>
        </w:rPr>
        <w:t>在</w:t>
      </w:r>
      <w:r>
        <w:rPr>
          <w:rFonts w:ascii="Calibri" w:hAnsi="Calibri"/>
          <w:szCs w:val="24"/>
          <w:lang w:val="zh-CN" w:eastAsia="zh-CN"/>
        </w:rPr>
        <w:t>闭幕式</w:t>
      </w:r>
      <w:r>
        <w:rPr>
          <w:rFonts w:ascii="Calibri" w:hAnsi="Calibri" w:hint="eastAsia"/>
          <w:szCs w:val="24"/>
          <w:lang w:val="zh-CN" w:eastAsia="zh-CN"/>
        </w:rPr>
        <w:t>上</w:t>
      </w:r>
      <w:r>
        <w:rPr>
          <w:rFonts w:ascii="Calibri" w:hAnsi="Calibri"/>
          <w:szCs w:val="24"/>
          <w:lang w:val="zh-CN" w:eastAsia="zh-CN"/>
        </w:rPr>
        <w:t>，会议</w:t>
      </w:r>
      <w:r>
        <w:rPr>
          <w:rFonts w:ascii="Calibri" w:hAnsi="Calibri" w:hint="eastAsia"/>
          <w:szCs w:val="24"/>
          <w:lang w:val="zh-CN" w:eastAsia="zh-CN"/>
        </w:rPr>
        <w:t>向</w:t>
      </w:r>
      <w:r>
        <w:rPr>
          <w:rFonts w:ascii="Calibri" w:hAnsi="Calibri"/>
          <w:szCs w:val="24"/>
          <w:lang w:val="zh-CN" w:eastAsia="zh-CN"/>
        </w:rPr>
        <w:t>RPM</w:t>
      </w:r>
      <w:r>
        <w:rPr>
          <w:rFonts w:ascii="Calibri" w:hAnsi="Calibri"/>
          <w:szCs w:val="24"/>
          <w:lang w:val="zh-CN" w:eastAsia="zh-CN"/>
        </w:rPr>
        <w:t>主席</w:t>
      </w:r>
      <w:r>
        <w:rPr>
          <w:rFonts w:ascii="Calibri" w:hAnsi="Calibri"/>
          <w:szCs w:val="24"/>
          <w:lang w:val="zh-CN" w:eastAsia="zh-CN"/>
        </w:rPr>
        <w:t>Mugonyi</w:t>
      </w:r>
      <w:r>
        <w:rPr>
          <w:rFonts w:ascii="Calibri" w:hAnsi="Calibri"/>
          <w:szCs w:val="24"/>
          <w:lang w:val="zh-CN" w:eastAsia="zh-CN"/>
        </w:rPr>
        <w:t>先生颁发了奖状，表彰其在</w:t>
      </w:r>
      <w:r>
        <w:rPr>
          <w:rFonts w:ascii="Calibri" w:hAnsi="Calibri"/>
          <w:szCs w:val="24"/>
          <w:lang w:val="zh-CN" w:eastAsia="zh-CN"/>
        </w:rPr>
        <w:t>RPM-AFR</w:t>
      </w:r>
      <w:r>
        <w:rPr>
          <w:rFonts w:ascii="Calibri" w:hAnsi="Calibri"/>
          <w:szCs w:val="24"/>
          <w:lang w:val="zh-CN" w:eastAsia="zh-CN"/>
        </w:rPr>
        <w:t>期间发挥的领导作用，并给</w:t>
      </w:r>
      <w:r>
        <w:rPr>
          <w:rFonts w:ascii="Calibri" w:hAnsi="Calibri"/>
          <w:szCs w:val="24"/>
          <w:lang w:val="zh-CN" w:eastAsia="zh-CN"/>
        </w:rPr>
        <w:t>ATU</w:t>
      </w:r>
      <w:r>
        <w:rPr>
          <w:rFonts w:ascii="Calibri" w:hAnsi="Calibri"/>
          <w:szCs w:val="24"/>
          <w:lang w:val="zh-CN" w:eastAsia="zh-CN"/>
        </w:rPr>
        <w:t>颁发了奖状，表彰其</w:t>
      </w:r>
      <w:r>
        <w:rPr>
          <w:rFonts w:ascii="Calibri" w:hAnsi="Calibri" w:hint="eastAsia"/>
          <w:szCs w:val="24"/>
          <w:lang w:val="zh-CN" w:eastAsia="zh-CN"/>
        </w:rPr>
        <w:t>为</w:t>
      </w:r>
      <w:r>
        <w:rPr>
          <w:rFonts w:ascii="Calibri" w:hAnsi="Calibri"/>
          <w:szCs w:val="24"/>
          <w:lang w:val="zh-CN" w:eastAsia="zh-CN"/>
        </w:rPr>
        <w:t>WTDC-25</w:t>
      </w:r>
      <w:r>
        <w:rPr>
          <w:rFonts w:ascii="Calibri" w:hAnsi="Calibri"/>
          <w:szCs w:val="24"/>
          <w:lang w:val="zh-CN" w:eastAsia="zh-CN"/>
        </w:rPr>
        <w:t>筹备工作做出的贡献。</w:t>
      </w:r>
    </w:p>
    <w:p w14:paraId="7E26F259" w14:textId="77777777" w:rsidR="002838CD" w:rsidRDefault="002838CD" w:rsidP="002838CD">
      <w:pPr>
        <w:overflowPunct/>
        <w:autoSpaceDE/>
        <w:autoSpaceDN/>
        <w:adjustRightInd/>
        <w:spacing w:before="0"/>
        <w:textAlignment w:val="auto"/>
        <w:rPr>
          <w:rFonts w:cstheme="minorHAnsi"/>
          <w:lang w:eastAsia="zh-CN"/>
        </w:rPr>
      </w:pPr>
      <w:r>
        <w:rPr>
          <w:rFonts w:cstheme="minorHAnsi"/>
          <w:lang w:eastAsia="zh-CN"/>
        </w:rPr>
        <w:br w:type="page"/>
      </w:r>
    </w:p>
    <w:p w14:paraId="372C4003" w14:textId="55C94B1E" w:rsidR="002838CD" w:rsidRDefault="002838CD" w:rsidP="002838CD">
      <w:pPr>
        <w:pStyle w:val="1"/>
        <w:spacing w:before="120"/>
        <w:jc w:val="center"/>
        <w:rPr>
          <w:rFonts w:ascii="Calibri" w:hAnsi="Calibri" w:cstheme="minorBidi"/>
          <w:color w:val="000000" w:themeColor="text1"/>
          <w:szCs w:val="24"/>
          <w:lang w:eastAsia="zh-CN"/>
        </w:rPr>
      </w:pPr>
      <w:r>
        <w:rPr>
          <w:rFonts w:ascii="Calibri" w:hAnsi="Calibri"/>
          <w:bCs/>
          <w:lang w:val="zh-CN" w:eastAsia="zh-CN"/>
        </w:rPr>
        <w:lastRenderedPageBreak/>
        <w:t>附件</w:t>
      </w:r>
      <w:r>
        <w:rPr>
          <w:rFonts w:ascii="Calibri" w:hAnsi="Calibri"/>
          <w:bCs/>
          <w:lang w:val="zh-CN" w:eastAsia="zh-CN"/>
        </w:rPr>
        <w:t>1</w:t>
      </w:r>
    </w:p>
    <w:p w14:paraId="37A07A59" w14:textId="77777777" w:rsidR="002838CD" w:rsidRDefault="002838CD" w:rsidP="002838CD">
      <w:pPr>
        <w:pStyle w:val="1"/>
        <w:spacing w:before="120"/>
        <w:jc w:val="center"/>
        <w:rPr>
          <w:rFonts w:ascii="Calibri" w:hAnsi="Calibri" w:cstheme="minorBidi"/>
          <w:szCs w:val="24"/>
          <w:lang w:eastAsia="zh-CN"/>
        </w:rPr>
      </w:pPr>
      <w:r>
        <w:rPr>
          <w:rFonts w:ascii="Calibri" w:hAnsi="Calibri"/>
          <w:bCs/>
          <w:lang w:val="zh-CN" w:eastAsia="zh-CN"/>
        </w:rPr>
        <w:t>2026-2029</w:t>
      </w:r>
      <w:r>
        <w:rPr>
          <w:rFonts w:ascii="Calibri" w:hAnsi="Calibri"/>
          <w:bCs/>
          <w:lang w:val="zh-CN" w:eastAsia="zh-CN"/>
        </w:rPr>
        <w:t>年周期的拟议非洲区域性举措</w:t>
      </w:r>
    </w:p>
    <w:tbl>
      <w:tblPr>
        <w:tblStyle w:val="af"/>
        <w:tblW w:w="5000" w:type="pct"/>
        <w:tblLayout w:type="fixed"/>
        <w:tblLook w:val="04A0" w:firstRow="1" w:lastRow="0" w:firstColumn="1" w:lastColumn="0" w:noHBand="0" w:noVBand="1"/>
      </w:tblPr>
      <w:tblGrid>
        <w:gridCol w:w="9629"/>
      </w:tblGrid>
      <w:tr w:rsidR="002838CD" w14:paraId="024A54DC" w14:textId="77777777" w:rsidTr="00834C38">
        <w:trPr>
          <w:tblHeader/>
        </w:trPr>
        <w:tc>
          <w:tcPr>
            <w:tcW w:w="9629" w:type="dxa"/>
          </w:tcPr>
          <w:p w14:paraId="22827835" w14:textId="77777777" w:rsidR="002838CD" w:rsidRDefault="002838CD" w:rsidP="00834C38">
            <w:pPr>
              <w:spacing w:before="60" w:after="60"/>
              <w:jc w:val="center"/>
              <w:rPr>
                <w:rFonts w:ascii="Calibri" w:hAnsi="Calibri" w:cstheme="minorHAnsi"/>
                <w:b/>
                <w:szCs w:val="24"/>
                <w:lang w:eastAsia="zh-CN"/>
              </w:rPr>
            </w:pPr>
            <w:r>
              <w:rPr>
                <w:rFonts w:ascii="Calibri" w:hAnsi="Calibri"/>
                <w:b/>
                <w:bCs/>
                <w:color w:val="000000"/>
                <w:lang w:val="zh-CN" w:eastAsia="zh-CN"/>
              </w:rPr>
              <w:t>非洲区域性举措（草案）</w:t>
            </w:r>
          </w:p>
        </w:tc>
      </w:tr>
      <w:tr w:rsidR="002838CD" w14:paraId="37D4EF6B" w14:textId="77777777" w:rsidTr="00834C38">
        <w:tc>
          <w:tcPr>
            <w:tcW w:w="9629" w:type="dxa"/>
            <w:shd w:val="clear" w:color="auto" w:fill="auto"/>
          </w:tcPr>
          <w:p w14:paraId="78A639F6" w14:textId="5CA69CDA" w:rsidR="002838CD" w:rsidRDefault="002838CD" w:rsidP="00834C38">
            <w:pPr>
              <w:rPr>
                <w:rFonts w:ascii="Calibri" w:hAnsi="Calibri" w:cstheme="minorHAnsi"/>
                <w:b/>
                <w:szCs w:val="24"/>
                <w:lang w:eastAsia="zh-CN"/>
              </w:rPr>
            </w:pPr>
            <w:r>
              <w:rPr>
                <w:rFonts w:ascii="Calibri" w:hAnsi="Calibri"/>
                <w:b/>
                <w:bCs/>
                <w:color w:val="000000"/>
                <w:lang w:val="zh-CN" w:eastAsia="zh-CN"/>
              </w:rPr>
              <w:t>AFR1</w:t>
            </w:r>
            <w:r>
              <w:rPr>
                <w:rFonts w:ascii="Calibri" w:hAnsi="Calibri"/>
                <w:b/>
                <w:bCs/>
                <w:color w:val="000000"/>
                <w:lang w:val="zh-CN" w:eastAsia="zh-CN"/>
              </w:rPr>
              <w:t>：</w:t>
            </w:r>
            <w:r>
              <w:rPr>
                <w:rFonts w:ascii="Calibri" w:hAnsi="Calibri" w:hint="eastAsia"/>
                <w:b/>
                <w:bCs/>
                <w:color w:val="000000"/>
                <w:lang w:val="zh-CN" w:eastAsia="zh-CN"/>
              </w:rPr>
              <w:t>有意义的连接和具有复原力的基础设施</w:t>
            </w:r>
            <w:r>
              <w:rPr>
                <w:rFonts w:ascii="Calibri" w:hAnsi="Calibri" w:hint="eastAsia"/>
                <w:b/>
                <w:bCs/>
                <w:color w:val="000000"/>
                <w:lang w:val="zh-CN" w:eastAsia="zh-CN"/>
              </w:rPr>
              <w:t xml:space="preserve"> </w:t>
            </w:r>
            <w:r w:rsidR="00AE0789">
              <w:rPr>
                <w:rFonts w:ascii="Calibri" w:hAnsi="Calibri"/>
                <w:b/>
                <w:bCs/>
                <w:color w:val="000000"/>
                <w:lang w:val="zh-CN" w:eastAsia="zh-CN"/>
              </w:rPr>
              <w:t>–</w:t>
            </w:r>
            <w:r>
              <w:rPr>
                <w:rFonts w:ascii="Calibri" w:hAnsi="Calibri" w:hint="eastAsia"/>
                <w:b/>
                <w:bCs/>
                <w:color w:val="000000"/>
                <w:lang w:val="zh-CN" w:eastAsia="zh-CN"/>
              </w:rPr>
              <w:t xml:space="preserve"> </w:t>
            </w:r>
            <w:r>
              <w:rPr>
                <w:rFonts w:ascii="Calibri" w:hAnsi="Calibri" w:hint="eastAsia"/>
                <w:b/>
                <w:bCs/>
                <w:color w:val="000000"/>
                <w:lang w:val="zh-CN" w:eastAsia="zh-CN"/>
              </w:rPr>
              <w:t>促进可持续发展，包括非洲区域的应急通信和多灾种早期预警系统</w:t>
            </w:r>
          </w:p>
          <w:p w14:paraId="1C0A7B7F" w14:textId="167EDCC5" w:rsidR="002838CD" w:rsidRDefault="002838CD" w:rsidP="00834C38">
            <w:pPr>
              <w:pStyle w:val="afa"/>
              <w:spacing w:before="120" w:beforeAutospacing="0" w:after="120" w:afterAutospacing="0" w:line="240" w:lineRule="auto"/>
              <w:rPr>
                <w:rFonts w:ascii="Calibri" w:hAnsi="Calibri" w:cstheme="minorHAnsi"/>
                <w:sz w:val="24"/>
                <w:lang w:eastAsia="zh-CN"/>
              </w:rPr>
            </w:pPr>
            <w:r>
              <w:rPr>
                <w:rFonts w:ascii="Calibri" w:hAnsi="Calibri"/>
                <w:b/>
                <w:bCs/>
                <w:color w:val="000000"/>
                <w:sz w:val="24"/>
                <w:lang w:val="zh-CN" w:eastAsia="zh-CN"/>
              </w:rPr>
              <w:t>目标：</w:t>
            </w:r>
            <w:r>
              <w:rPr>
                <w:rFonts w:ascii="Calibri" w:hAnsi="Calibri"/>
                <w:color w:val="000000"/>
                <w:sz w:val="24"/>
                <w:lang w:val="zh-CN" w:eastAsia="zh-CN"/>
              </w:rPr>
              <w:t>这一举措旨在支持该区域的成员国</w:t>
            </w:r>
            <w:r>
              <w:rPr>
                <w:rFonts w:ascii="Calibri" w:hAnsi="Calibri" w:hint="eastAsia"/>
                <w:color w:val="000000"/>
                <w:sz w:val="24"/>
                <w:lang w:eastAsia="zh-CN"/>
              </w:rPr>
              <w:t>充分受益于</w:t>
            </w:r>
            <w:r>
              <w:rPr>
                <w:rFonts w:ascii="Calibri" w:hAnsi="Calibri"/>
                <w:color w:val="000000"/>
                <w:sz w:val="24"/>
                <w:lang w:val="zh-CN" w:eastAsia="zh-CN"/>
              </w:rPr>
              <w:t>数字化转型。它还旨在通过加强政策框架、鼓励公私伙伴关系以及投资于具有复原力的基础设施和</w:t>
            </w:r>
            <w:proofErr w:type="gramStart"/>
            <w:r>
              <w:rPr>
                <w:rFonts w:ascii="Calibri" w:hAnsi="Calibri"/>
                <w:color w:val="000000"/>
                <w:sz w:val="24"/>
                <w:lang w:val="zh-CN" w:eastAsia="zh-CN"/>
              </w:rPr>
              <w:t>可</w:t>
            </w:r>
            <w:proofErr w:type="gramEnd"/>
            <w:r>
              <w:rPr>
                <w:rFonts w:ascii="Calibri" w:hAnsi="Calibri"/>
                <w:color w:val="000000"/>
                <w:sz w:val="24"/>
                <w:lang w:val="zh-CN" w:eastAsia="zh-CN"/>
              </w:rPr>
              <w:t>持续</w:t>
            </w:r>
            <w:r>
              <w:rPr>
                <w:rFonts w:ascii="Calibri" w:hAnsi="Calibri" w:hint="eastAsia"/>
                <w:color w:val="000000"/>
                <w:sz w:val="24"/>
                <w:lang w:eastAsia="zh-CN"/>
              </w:rPr>
              <w:t>的</w:t>
            </w:r>
            <w:r>
              <w:rPr>
                <w:rFonts w:ascii="Calibri" w:hAnsi="Calibri"/>
                <w:color w:val="000000"/>
                <w:sz w:val="24"/>
                <w:lang w:val="zh-CN" w:eastAsia="zh-CN"/>
              </w:rPr>
              <w:t>连接解决方案，加强宽带基础设施，特别是在农村和服务</w:t>
            </w:r>
            <w:r>
              <w:rPr>
                <w:rFonts w:ascii="Calibri" w:hAnsi="Calibri" w:hint="eastAsia"/>
                <w:color w:val="000000"/>
                <w:sz w:val="24"/>
                <w:lang w:val="zh-CN" w:eastAsia="zh-CN"/>
              </w:rPr>
              <w:t>不足</w:t>
            </w:r>
            <w:r>
              <w:rPr>
                <w:rFonts w:ascii="Calibri" w:hAnsi="Calibri"/>
                <w:color w:val="000000"/>
                <w:sz w:val="24"/>
                <w:lang w:val="zh-CN" w:eastAsia="zh-CN"/>
              </w:rPr>
              <w:t>地区。</w:t>
            </w:r>
            <w:r>
              <w:rPr>
                <w:rFonts w:ascii="Calibri" w:hAnsi="Calibri" w:hint="eastAsia"/>
                <w:color w:val="000000"/>
                <w:sz w:val="24"/>
                <w:lang w:eastAsia="zh-CN"/>
              </w:rPr>
              <w:t>这一举措</w:t>
            </w:r>
            <w:r>
              <w:rPr>
                <w:rFonts w:ascii="Calibri" w:hAnsi="Calibri"/>
                <w:color w:val="000000"/>
                <w:sz w:val="24"/>
                <w:lang w:val="zh-CN" w:eastAsia="zh-CN"/>
              </w:rPr>
              <w:t>还旨在加强应急通信和多灾种早期预警系统</w:t>
            </w:r>
            <w:r>
              <w:rPr>
                <w:rFonts w:ascii="Calibri" w:hAnsi="Calibri" w:hint="eastAsia"/>
                <w:color w:val="000000"/>
                <w:sz w:val="24"/>
                <w:lang w:val="zh-CN" w:eastAsia="zh-CN"/>
              </w:rPr>
              <w:t>。</w:t>
            </w:r>
            <w:r>
              <w:rPr>
                <w:rFonts w:ascii="Calibri" w:hAnsi="Calibri"/>
                <w:color w:val="000000"/>
                <w:sz w:val="24"/>
                <w:lang w:val="zh-CN" w:eastAsia="zh-CN"/>
              </w:rPr>
              <w:t>它希望创建一个赋能个人和企业的数字生态系统。此外，该举</w:t>
            </w:r>
            <w:r w:rsidR="008022A5">
              <w:rPr>
                <w:rFonts w:ascii="Calibri" w:hAnsi="Calibri"/>
                <w:color w:val="000000"/>
                <w:sz w:val="24"/>
                <w:lang w:val="zh-CN" w:eastAsia="zh-CN"/>
              </w:rPr>
              <w:t>措</w:t>
            </w:r>
            <w:r>
              <w:rPr>
                <w:rFonts w:ascii="Calibri" w:hAnsi="Calibri" w:hint="eastAsia"/>
                <w:color w:val="000000"/>
                <w:sz w:val="24"/>
                <w:lang w:val="zh-CN" w:eastAsia="zh-CN"/>
              </w:rPr>
              <w:t>还</w:t>
            </w:r>
            <w:r>
              <w:rPr>
                <w:rFonts w:ascii="Calibri" w:hAnsi="Calibri"/>
                <w:color w:val="000000"/>
                <w:sz w:val="24"/>
                <w:lang w:val="zh-CN" w:eastAsia="zh-CN"/>
              </w:rPr>
              <w:t>强调性别包容、青年赋权和负责任地使用数字技术，以推动整个非洲大陆的公平和</w:t>
            </w:r>
            <w:r>
              <w:rPr>
                <w:rFonts w:ascii="Calibri" w:hAnsi="Calibri" w:hint="eastAsia"/>
                <w:color w:val="000000"/>
                <w:sz w:val="24"/>
                <w:lang w:val="zh-CN" w:eastAsia="zh-CN"/>
              </w:rPr>
              <w:t>长远</w:t>
            </w:r>
            <w:r>
              <w:rPr>
                <w:rFonts w:ascii="Calibri" w:hAnsi="Calibri"/>
                <w:color w:val="000000"/>
                <w:sz w:val="24"/>
                <w:lang w:val="zh-CN" w:eastAsia="zh-CN"/>
              </w:rPr>
              <w:t>发展。</w:t>
            </w:r>
          </w:p>
          <w:p w14:paraId="59307B8C" w14:textId="77777777" w:rsidR="002838CD" w:rsidRDefault="002838CD" w:rsidP="00834C38">
            <w:pPr>
              <w:pStyle w:val="afa"/>
              <w:spacing w:before="120" w:beforeAutospacing="0" w:after="120" w:afterAutospacing="0" w:line="240" w:lineRule="auto"/>
              <w:rPr>
                <w:rFonts w:ascii="Calibri" w:hAnsi="Calibri" w:cstheme="minorHAnsi"/>
                <w:sz w:val="24"/>
                <w:lang w:eastAsia="zh-CN"/>
              </w:rPr>
            </w:pPr>
            <w:r>
              <w:rPr>
                <w:rFonts w:ascii="Calibri" w:hAnsi="Calibri"/>
                <w:b/>
                <w:bCs/>
                <w:color w:val="000000"/>
                <w:sz w:val="24"/>
                <w:lang w:val="zh-CN" w:eastAsia="zh-CN"/>
              </w:rPr>
              <w:t>预期结果：</w:t>
            </w:r>
          </w:p>
          <w:p w14:paraId="34007D7B" w14:textId="2653A0BB" w:rsidR="002838CD" w:rsidRDefault="00731589" w:rsidP="00731589">
            <w:pPr>
              <w:pStyle w:val="enumlev1"/>
              <w:rPr>
                <w:rStyle w:val="afd"/>
                <w:rFonts w:ascii="Calibri" w:hAnsi="Calibri" w:cstheme="minorHAnsi"/>
                <w:b w:val="0"/>
                <w:bCs w:val="0"/>
                <w:szCs w:val="24"/>
                <w:lang w:eastAsia="zh-CN"/>
              </w:rPr>
            </w:pPr>
            <w:r>
              <w:rPr>
                <w:rFonts w:hint="eastAsia"/>
                <w:lang w:val="zh-CN" w:eastAsia="zh-CN"/>
              </w:rPr>
              <w:t>1</w:t>
            </w:r>
            <w:r>
              <w:rPr>
                <w:lang w:val="zh-CN" w:eastAsia="zh-CN"/>
              </w:rPr>
              <w:tab/>
            </w:r>
            <w:r w:rsidR="002838CD" w:rsidRPr="00D50387">
              <w:rPr>
                <w:b/>
                <w:bCs/>
                <w:lang w:val="zh-CN" w:eastAsia="zh-CN"/>
              </w:rPr>
              <w:t>支持制定创新型国家数字化转型战略。</w:t>
            </w:r>
          </w:p>
          <w:p w14:paraId="11DAA670" w14:textId="3C81DC26" w:rsidR="002838CD" w:rsidRDefault="00731589" w:rsidP="00731589">
            <w:pPr>
              <w:pStyle w:val="enumlev1"/>
              <w:rPr>
                <w:rFonts w:cstheme="minorHAnsi"/>
                <w:lang w:eastAsia="zh-CN"/>
              </w:rPr>
            </w:pPr>
            <w:r>
              <w:rPr>
                <w:rFonts w:hint="eastAsia"/>
                <w:lang w:val="zh-CN" w:eastAsia="zh-CN"/>
              </w:rPr>
              <w:t>2</w:t>
            </w:r>
            <w:r>
              <w:rPr>
                <w:lang w:val="zh-CN" w:eastAsia="zh-CN"/>
              </w:rPr>
              <w:tab/>
            </w:r>
            <w:r w:rsidR="002838CD" w:rsidRPr="00D50387">
              <w:rPr>
                <w:b/>
                <w:bCs/>
                <w:lang w:val="zh-CN" w:eastAsia="zh-CN"/>
              </w:rPr>
              <w:t>支持制定包含提高互联网普及率数字关键绩效指标的行动计划：</w:t>
            </w:r>
            <w:r w:rsidR="002838CD">
              <w:rPr>
                <w:lang w:val="zh-CN" w:eastAsia="zh-CN"/>
              </w:rPr>
              <w:t>宽带覆盖率显著提高，尤其是在偏远和农村社区。</w:t>
            </w:r>
          </w:p>
          <w:p w14:paraId="0C2FC67F" w14:textId="36280F26" w:rsidR="002838CD" w:rsidRDefault="00731589" w:rsidP="00731589">
            <w:pPr>
              <w:pStyle w:val="enumlev1"/>
              <w:rPr>
                <w:rFonts w:cstheme="minorHAnsi"/>
                <w:lang w:eastAsia="zh-CN"/>
              </w:rPr>
            </w:pPr>
            <w:r>
              <w:rPr>
                <w:rFonts w:hint="eastAsia"/>
                <w:lang w:val="zh-CN" w:eastAsia="zh-CN"/>
              </w:rPr>
              <w:t>3</w:t>
            </w:r>
            <w:r>
              <w:rPr>
                <w:lang w:val="zh-CN" w:eastAsia="zh-CN"/>
              </w:rPr>
              <w:tab/>
            </w:r>
            <w:r w:rsidR="002838CD" w:rsidRPr="00D50387">
              <w:rPr>
                <w:b/>
                <w:bCs/>
                <w:lang w:val="zh-CN" w:eastAsia="zh-CN"/>
              </w:rPr>
              <w:t>提高价格可承受性：</w:t>
            </w:r>
            <w:r w:rsidR="002838CD">
              <w:rPr>
                <w:lang w:val="zh-CN" w:eastAsia="zh-CN"/>
              </w:rPr>
              <w:t>通过降低互联网服务、智能手机和计算机的价格，</w:t>
            </w:r>
            <w:r w:rsidR="002838CD">
              <w:rPr>
                <w:rFonts w:hint="eastAsia"/>
                <w:lang w:val="zh-CN" w:eastAsia="zh-CN"/>
              </w:rPr>
              <w:t>让</w:t>
            </w:r>
            <w:r w:rsidR="002838CD">
              <w:rPr>
                <w:lang w:val="zh-CN" w:eastAsia="zh-CN"/>
              </w:rPr>
              <w:t>更多人可以</w:t>
            </w:r>
            <w:r w:rsidR="002838CD">
              <w:rPr>
                <w:rFonts w:hint="eastAsia"/>
                <w:lang w:val="zh-CN" w:eastAsia="zh-CN"/>
              </w:rPr>
              <w:t>融入</w:t>
            </w:r>
            <w:r w:rsidR="002838CD">
              <w:rPr>
                <w:lang w:val="zh-CN" w:eastAsia="zh-CN"/>
              </w:rPr>
              <w:t>数字世界，减少信息、在线服务和机会获取不平等。</w:t>
            </w:r>
          </w:p>
          <w:p w14:paraId="1FDEA545" w14:textId="7B7DCC70" w:rsidR="002838CD" w:rsidRDefault="00731589" w:rsidP="00731589">
            <w:pPr>
              <w:pStyle w:val="enumlev1"/>
              <w:rPr>
                <w:rFonts w:cstheme="minorHAnsi"/>
                <w:lang w:eastAsia="zh-CN"/>
              </w:rPr>
            </w:pPr>
            <w:r>
              <w:rPr>
                <w:rFonts w:hint="eastAsia"/>
                <w:lang w:val="zh-CN" w:eastAsia="zh-CN"/>
              </w:rPr>
              <w:t>4</w:t>
            </w:r>
            <w:r>
              <w:rPr>
                <w:lang w:val="zh-CN" w:eastAsia="zh-CN"/>
              </w:rPr>
              <w:tab/>
            </w:r>
            <w:r w:rsidR="002838CD" w:rsidRPr="00D50387">
              <w:rPr>
                <w:rFonts w:hint="eastAsia"/>
                <w:b/>
                <w:bCs/>
                <w:lang w:val="zh-CN" w:eastAsia="zh-CN"/>
              </w:rPr>
              <w:t>提高</w:t>
            </w:r>
            <w:r w:rsidR="002838CD" w:rsidRPr="00D50387">
              <w:rPr>
                <w:b/>
                <w:bCs/>
                <w:lang w:val="zh-CN" w:eastAsia="zh-CN"/>
              </w:rPr>
              <w:t>数字技能：</w:t>
            </w:r>
            <w:r w:rsidR="002838CD">
              <w:rPr>
                <w:rFonts w:hint="eastAsia"/>
                <w:lang w:val="zh-CN" w:eastAsia="zh-CN"/>
              </w:rPr>
              <w:t>培养</w:t>
            </w:r>
            <w:r w:rsidR="002838CD">
              <w:rPr>
                <w:lang w:val="zh-CN" w:eastAsia="zh-CN"/>
              </w:rPr>
              <w:t>训练有素、具备必要数字技能的劳动力，为知识经济做出贡献。</w:t>
            </w:r>
          </w:p>
          <w:p w14:paraId="3B770535" w14:textId="684BA502" w:rsidR="002838CD" w:rsidRDefault="00731589" w:rsidP="00731589">
            <w:pPr>
              <w:pStyle w:val="enumlev1"/>
              <w:rPr>
                <w:rFonts w:cstheme="minorHAnsi"/>
                <w:lang w:eastAsia="zh-CN"/>
              </w:rPr>
            </w:pPr>
            <w:r>
              <w:rPr>
                <w:rFonts w:hint="eastAsia"/>
                <w:lang w:val="zh-CN" w:eastAsia="zh-CN"/>
              </w:rPr>
              <w:t>5</w:t>
            </w:r>
            <w:r>
              <w:rPr>
                <w:lang w:val="zh-CN" w:eastAsia="zh-CN"/>
              </w:rPr>
              <w:tab/>
            </w:r>
            <w:r w:rsidR="002838CD" w:rsidRPr="00D50387">
              <w:rPr>
                <w:b/>
                <w:bCs/>
                <w:lang w:val="zh-CN" w:eastAsia="zh-CN"/>
              </w:rPr>
              <w:t>改善政策环境：</w:t>
            </w:r>
            <w:r w:rsidR="002838CD">
              <w:rPr>
                <w:rFonts w:hint="eastAsia"/>
                <w:lang w:val="zh-CN" w:eastAsia="zh-CN"/>
              </w:rPr>
              <w:t>建立</w:t>
            </w:r>
            <w:r w:rsidR="002838CD">
              <w:rPr>
                <w:rFonts w:hint="eastAsia"/>
                <w:lang w:eastAsia="zh-CN"/>
              </w:rPr>
              <w:t>更加</w:t>
            </w:r>
            <w:r w:rsidR="002838CD">
              <w:rPr>
                <w:lang w:val="zh-CN" w:eastAsia="zh-CN"/>
              </w:rPr>
              <w:t>稳健和协调的监管框架，促进数字包容性和投资。</w:t>
            </w:r>
          </w:p>
          <w:p w14:paraId="600FA47C" w14:textId="3A94BDE8" w:rsidR="002838CD" w:rsidRDefault="00731589" w:rsidP="00731589">
            <w:pPr>
              <w:pStyle w:val="enumlev1"/>
              <w:rPr>
                <w:rFonts w:cstheme="minorHAnsi"/>
                <w:lang w:eastAsia="zh-CN"/>
              </w:rPr>
            </w:pPr>
            <w:r>
              <w:rPr>
                <w:rFonts w:hint="eastAsia"/>
                <w:lang w:val="zh-CN" w:eastAsia="zh-CN"/>
              </w:rPr>
              <w:t>6</w:t>
            </w:r>
            <w:r>
              <w:rPr>
                <w:lang w:val="zh-CN" w:eastAsia="zh-CN"/>
              </w:rPr>
              <w:tab/>
            </w:r>
            <w:r w:rsidR="002838CD" w:rsidRPr="00D50387">
              <w:rPr>
                <w:b/>
                <w:bCs/>
                <w:lang w:val="zh-CN" w:eastAsia="zh-CN"/>
              </w:rPr>
              <w:t>创建可持续的数字生态系统：</w:t>
            </w:r>
            <w:r w:rsidR="002838CD">
              <w:rPr>
                <w:lang w:val="zh-CN" w:eastAsia="zh-CN"/>
              </w:rPr>
              <w:t>加强政府、私营部门参与者和民间团体之间的伙伴关系，以推动长期连接举措，并确保为数字市场竞争中的服务</w:t>
            </w:r>
            <w:r w:rsidR="002838CD" w:rsidRPr="000E0C48">
              <w:rPr>
                <w:rFonts w:hint="eastAsia"/>
                <w:lang w:val="zh-CN" w:eastAsia="zh-CN"/>
              </w:rPr>
              <w:t>提供</w:t>
            </w:r>
            <w:r w:rsidR="002838CD">
              <w:rPr>
                <w:lang w:val="zh-CN" w:eastAsia="zh-CN"/>
              </w:rPr>
              <w:t>创造更好的条件。</w:t>
            </w:r>
          </w:p>
          <w:p w14:paraId="532607E8" w14:textId="5EFAD83C" w:rsidR="002838CD" w:rsidRDefault="00731589" w:rsidP="00731589">
            <w:pPr>
              <w:pStyle w:val="enumlev1"/>
              <w:rPr>
                <w:rFonts w:cstheme="minorHAnsi"/>
                <w:lang w:eastAsia="zh-CN"/>
              </w:rPr>
            </w:pPr>
            <w:r>
              <w:rPr>
                <w:rFonts w:hint="eastAsia"/>
                <w:lang w:val="zh-CN" w:eastAsia="zh-CN"/>
              </w:rPr>
              <w:t>7</w:t>
            </w:r>
            <w:r>
              <w:rPr>
                <w:lang w:val="zh-CN" w:eastAsia="zh-CN"/>
              </w:rPr>
              <w:tab/>
            </w:r>
            <w:r w:rsidR="002838CD" w:rsidRPr="00D50387">
              <w:rPr>
                <w:rFonts w:hint="eastAsia"/>
                <w:b/>
                <w:bCs/>
                <w:lang w:val="zh-CN" w:eastAsia="zh-CN"/>
              </w:rPr>
              <w:t>加快</w:t>
            </w:r>
            <w:r w:rsidR="002838CD" w:rsidRPr="00D50387">
              <w:rPr>
                <w:b/>
                <w:bCs/>
                <w:lang w:val="zh-CN" w:eastAsia="zh-CN"/>
              </w:rPr>
              <w:t>经济和社会发展：</w:t>
            </w:r>
            <w:r w:rsidR="002838CD" w:rsidRPr="004D5468">
              <w:rPr>
                <w:rFonts w:hint="eastAsia"/>
                <w:lang w:val="zh-CN" w:eastAsia="zh-CN"/>
              </w:rPr>
              <w:t>数字赋能</w:t>
            </w:r>
            <w:r w:rsidR="002838CD">
              <w:rPr>
                <w:lang w:val="zh-CN" w:eastAsia="zh-CN"/>
              </w:rPr>
              <w:t>切实改善电子政务、教育、</w:t>
            </w:r>
            <w:r w:rsidR="002838CD" w:rsidRPr="004D5468">
              <w:rPr>
                <w:lang w:eastAsia="zh-CN"/>
              </w:rPr>
              <w:t>卫生保健</w:t>
            </w:r>
            <w:r w:rsidR="002838CD">
              <w:rPr>
                <w:lang w:val="zh-CN" w:eastAsia="zh-CN"/>
              </w:rPr>
              <w:t>和创业。</w:t>
            </w:r>
          </w:p>
          <w:p w14:paraId="750A2778" w14:textId="1C083649" w:rsidR="002838CD" w:rsidRDefault="00731589" w:rsidP="00731589">
            <w:pPr>
              <w:pStyle w:val="enumlev1"/>
              <w:rPr>
                <w:rFonts w:cstheme="minorHAnsi"/>
                <w:szCs w:val="24"/>
                <w:lang w:eastAsia="zh-CN"/>
              </w:rPr>
            </w:pPr>
            <w:r>
              <w:rPr>
                <w:rFonts w:hint="eastAsia"/>
                <w:lang w:val="zh-CN" w:eastAsia="zh-CN"/>
              </w:rPr>
              <w:t>8</w:t>
            </w:r>
            <w:r>
              <w:rPr>
                <w:lang w:val="zh-CN" w:eastAsia="zh-CN"/>
              </w:rPr>
              <w:tab/>
            </w:r>
            <w:r w:rsidR="002838CD">
              <w:rPr>
                <w:lang w:val="zh-CN" w:eastAsia="zh-CN"/>
              </w:rPr>
              <w:t>支持设计、推进、资助</w:t>
            </w:r>
            <w:r w:rsidR="002838CD">
              <w:rPr>
                <w:rFonts w:hint="eastAsia"/>
                <w:lang w:eastAsia="zh-CN"/>
              </w:rPr>
              <w:t>有助于实现</w:t>
            </w:r>
            <w:r w:rsidR="002838CD">
              <w:rPr>
                <w:lang w:val="zh-CN" w:eastAsia="zh-CN"/>
              </w:rPr>
              <w:t>非洲经济</w:t>
            </w:r>
            <w:r w:rsidR="002838CD">
              <w:rPr>
                <w:rFonts w:hint="eastAsia"/>
                <w:lang w:eastAsia="zh-CN"/>
              </w:rPr>
              <w:t>体</w:t>
            </w:r>
            <w:r w:rsidR="002838CD">
              <w:rPr>
                <w:lang w:val="zh-CN" w:eastAsia="zh-CN"/>
              </w:rPr>
              <w:t>数字化转型的模式和伙伴关系</w:t>
            </w:r>
            <w:r w:rsidR="002838CD">
              <w:rPr>
                <w:rFonts w:hint="eastAsia"/>
                <w:lang w:val="zh-CN" w:eastAsia="zh-CN"/>
              </w:rPr>
              <w:t>，</w:t>
            </w:r>
            <w:r w:rsidR="002838CD">
              <w:rPr>
                <w:rFonts w:hint="eastAsia"/>
                <w:lang w:eastAsia="zh-CN"/>
              </w:rPr>
              <w:t>并建立</w:t>
            </w:r>
            <w:r w:rsidR="002838CD">
              <w:rPr>
                <w:lang w:val="zh-CN" w:eastAsia="zh-CN"/>
              </w:rPr>
              <w:t>创新框架。</w:t>
            </w:r>
          </w:p>
          <w:p w14:paraId="21991EC8" w14:textId="54FA7AE4" w:rsidR="002838CD" w:rsidRDefault="00731589" w:rsidP="00731589">
            <w:pPr>
              <w:pStyle w:val="enumlev1"/>
              <w:rPr>
                <w:rFonts w:cstheme="minorHAnsi"/>
                <w:szCs w:val="24"/>
                <w:lang w:eastAsia="zh-CN"/>
              </w:rPr>
            </w:pPr>
            <w:r>
              <w:rPr>
                <w:rFonts w:hint="eastAsia"/>
                <w:lang w:eastAsia="zh-CN"/>
              </w:rPr>
              <w:t>9</w:t>
            </w:r>
            <w:r>
              <w:rPr>
                <w:lang w:val="zh-CN" w:eastAsia="zh-CN"/>
              </w:rPr>
              <w:tab/>
            </w:r>
            <w:r w:rsidR="002838CD">
              <w:rPr>
                <w:lang w:val="zh-CN" w:eastAsia="zh-CN"/>
              </w:rPr>
              <w:t>在通过和实施旨在应对因数字创新的颠覆性和变革性普及导致的互操作性挑战的相关标准方面提供帮助。</w:t>
            </w:r>
          </w:p>
          <w:p w14:paraId="0A3E9F9F" w14:textId="59C53235" w:rsidR="002838CD" w:rsidRDefault="00731589" w:rsidP="00731589">
            <w:pPr>
              <w:pStyle w:val="enumlev1"/>
              <w:rPr>
                <w:rFonts w:cstheme="minorHAnsi"/>
                <w:szCs w:val="24"/>
                <w:lang w:eastAsia="zh-CN"/>
              </w:rPr>
            </w:pPr>
            <w:r>
              <w:rPr>
                <w:rFonts w:hint="eastAsia"/>
                <w:lang w:val="zh-CN" w:eastAsia="zh-CN"/>
              </w:rPr>
              <w:t>10</w:t>
            </w:r>
            <w:r>
              <w:rPr>
                <w:lang w:val="zh-CN" w:eastAsia="zh-CN"/>
              </w:rPr>
              <w:tab/>
            </w:r>
            <w:r w:rsidR="002838CD">
              <w:rPr>
                <w:lang w:val="zh-CN" w:eastAsia="zh-CN"/>
              </w:rPr>
              <w:t>支持促进电信部门与其他相关部门（如数字化转型所需的交通和能源）之间的协作。</w:t>
            </w:r>
          </w:p>
          <w:p w14:paraId="1F7E5CBF" w14:textId="28AE1D63" w:rsidR="002838CD" w:rsidRDefault="00731589" w:rsidP="00731589">
            <w:pPr>
              <w:pStyle w:val="enumlev1"/>
              <w:rPr>
                <w:rFonts w:cstheme="minorHAnsi"/>
                <w:szCs w:val="24"/>
                <w:lang w:eastAsia="zh-CN"/>
              </w:rPr>
            </w:pPr>
            <w:r>
              <w:rPr>
                <w:rFonts w:hint="eastAsia"/>
                <w:lang w:val="zh-CN" w:eastAsia="zh-CN"/>
              </w:rPr>
              <w:t>11</w:t>
            </w:r>
            <w:r>
              <w:rPr>
                <w:lang w:val="zh-CN" w:eastAsia="zh-CN"/>
              </w:rPr>
              <w:tab/>
            </w:r>
            <w:r w:rsidR="002838CD">
              <w:rPr>
                <w:lang w:val="zh-CN" w:eastAsia="zh-CN"/>
              </w:rPr>
              <w:t>有效利用</w:t>
            </w:r>
            <w:r w:rsidR="002838CD" w:rsidRPr="004D5468">
              <w:rPr>
                <w:lang w:eastAsia="zh-CN"/>
              </w:rPr>
              <w:t>普遍服务基金（</w:t>
            </w:r>
            <w:r w:rsidR="002838CD" w:rsidRPr="004D5468">
              <w:rPr>
                <w:lang w:eastAsia="zh-CN"/>
              </w:rPr>
              <w:t>USF</w:t>
            </w:r>
            <w:r w:rsidR="002838CD" w:rsidRPr="004D5468">
              <w:rPr>
                <w:lang w:eastAsia="zh-CN"/>
              </w:rPr>
              <w:t>）</w:t>
            </w:r>
            <w:r w:rsidR="002838CD">
              <w:rPr>
                <w:lang w:val="zh-CN" w:eastAsia="zh-CN"/>
              </w:rPr>
              <w:t>来扩大农村和低收入社区的宽带和移动网络接入，并支持能够帮助发展中国家的数字</w:t>
            </w:r>
            <w:r w:rsidR="002838CD">
              <w:rPr>
                <w:rFonts w:hint="eastAsia"/>
                <w:lang w:eastAsia="zh-CN"/>
              </w:rPr>
              <w:t>扫盲</w:t>
            </w:r>
            <w:r w:rsidR="002838CD">
              <w:rPr>
                <w:lang w:val="zh-CN" w:eastAsia="zh-CN"/>
              </w:rPr>
              <w:t>和价格可承受性项目，特别关注面临巨大数字鸿沟和电信基础设施不足、成本高昂和社会经济障碍的</w:t>
            </w:r>
            <w:r w:rsidR="002838CD">
              <w:rPr>
                <w:lang w:val="zh-CN" w:eastAsia="zh-CN"/>
              </w:rPr>
              <w:t>LDC</w:t>
            </w:r>
            <w:r w:rsidR="002838CD">
              <w:rPr>
                <w:lang w:val="zh-CN" w:eastAsia="zh-CN"/>
              </w:rPr>
              <w:t>、</w:t>
            </w:r>
            <w:r w:rsidR="002838CD">
              <w:rPr>
                <w:lang w:val="zh-CN" w:eastAsia="zh-CN"/>
              </w:rPr>
              <w:t>LLDC</w:t>
            </w:r>
            <w:r w:rsidR="002838CD">
              <w:rPr>
                <w:lang w:val="zh-CN" w:eastAsia="zh-CN"/>
              </w:rPr>
              <w:t>和</w:t>
            </w:r>
            <w:r w:rsidR="002838CD">
              <w:rPr>
                <w:lang w:val="zh-CN" w:eastAsia="zh-CN"/>
              </w:rPr>
              <w:t>SID</w:t>
            </w:r>
            <w:r w:rsidR="002838CD">
              <w:rPr>
                <w:rFonts w:hint="eastAsia"/>
                <w:lang w:eastAsia="zh-CN"/>
              </w:rPr>
              <w:t>S</w:t>
            </w:r>
            <w:r w:rsidR="002838CD">
              <w:rPr>
                <w:lang w:val="zh-CN" w:eastAsia="zh-CN"/>
              </w:rPr>
              <w:t>。</w:t>
            </w:r>
          </w:p>
          <w:p w14:paraId="4DB8D7E3" w14:textId="01D0D2D6" w:rsidR="002838CD" w:rsidRDefault="00731589" w:rsidP="00731589">
            <w:pPr>
              <w:pStyle w:val="enumlev1"/>
              <w:rPr>
                <w:rFonts w:cstheme="minorHAnsi"/>
                <w:szCs w:val="24"/>
                <w:lang w:eastAsia="zh-CN"/>
              </w:rPr>
            </w:pPr>
            <w:r>
              <w:rPr>
                <w:rFonts w:hint="eastAsia"/>
                <w:lang w:val="zh-CN" w:eastAsia="zh-CN"/>
              </w:rPr>
              <w:t>12</w:t>
            </w:r>
            <w:r>
              <w:rPr>
                <w:lang w:val="zh-CN" w:eastAsia="zh-CN"/>
              </w:rPr>
              <w:tab/>
            </w:r>
            <w:r w:rsidR="002838CD">
              <w:rPr>
                <w:lang w:val="zh-CN" w:eastAsia="zh-CN"/>
              </w:rPr>
              <w:t>依靠所有可用的技术（包括卫星）促进连接，可在实现</w:t>
            </w:r>
            <w:r w:rsidR="002838CD" w:rsidRPr="00D50387">
              <w:rPr>
                <w:b/>
                <w:bCs/>
                <w:lang w:val="zh-CN" w:eastAsia="zh-CN"/>
              </w:rPr>
              <w:t>可持续发展</w:t>
            </w:r>
            <w:r w:rsidR="002838CD">
              <w:rPr>
                <w:lang w:val="zh-CN" w:eastAsia="zh-CN"/>
              </w:rPr>
              <w:t>方面发挥关键作用，特别是在偏远和服务</w:t>
            </w:r>
            <w:r w:rsidR="002838CD">
              <w:rPr>
                <w:rFonts w:hint="eastAsia"/>
                <w:lang w:val="zh-CN" w:eastAsia="zh-CN"/>
              </w:rPr>
              <w:t>不足区域</w:t>
            </w:r>
            <w:r w:rsidR="002838CD">
              <w:rPr>
                <w:lang w:val="zh-CN" w:eastAsia="zh-CN"/>
              </w:rPr>
              <w:t>。</w:t>
            </w:r>
          </w:p>
          <w:p w14:paraId="473F0AC3" w14:textId="6084A8FA" w:rsidR="002838CD" w:rsidRDefault="00731589" w:rsidP="00731589">
            <w:pPr>
              <w:pStyle w:val="enumlev1"/>
              <w:rPr>
                <w:rFonts w:cstheme="minorHAnsi"/>
                <w:szCs w:val="24"/>
                <w:lang w:eastAsia="zh-CN"/>
              </w:rPr>
            </w:pPr>
            <w:r>
              <w:rPr>
                <w:rFonts w:hint="eastAsia"/>
                <w:lang w:val="zh-CN" w:eastAsia="zh-CN"/>
              </w:rPr>
              <w:t>13</w:t>
            </w:r>
            <w:r>
              <w:rPr>
                <w:lang w:val="zh-CN" w:eastAsia="zh-CN"/>
              </w:rPr>
              <w:tab/>
            </w:r>
            <w:r w:rsidR="002838CD" w:rsidRPr="002003E8">
              <w:rPr>
                <w:rFonts w:hint="eastAsia"/>
                <w:lang w:val="zh-CN" w:eastAsia="zh-CN"/>
              </w:rPr>
              <w:t>促进内陆</w:t>
            </w:r>
            <w:r w:rsidR="002838CD">
              <w:rPr>
                <w:lang w:val="zh-CN" w:eastAsia="zh-CN"/>
              </w:rPr>
              <w:t>国家的海底电缆接入对于通过区域性协作、政策协调和公私伙伴关系确保公平的数字</w:t>
            </w:r>
            <w:r w:rsidR="002838CD">
              <w:rPr>
                <w:rFonts w:hint="eastAsia"/>
                <w:lang w:val="zh-CN" w:eastAsia="zh-CN"/>
              </w:rPr>
              <w:t>连通性</w:t>
            </w:r>
            <w:r w:rsidR="002838CD">
              <w:rPr>
                <w:lang w:val="zh-CN" w:eastAsia="zh-CN"/>
              </w:rPr>
              <w:t>和经济发展至关重要。</w:t>
            </w:r>
          </w:p>
          <w:p w14:paraId="588CB8E0" w14:textId="21209F63" w:rsidR="002838CD" w:rsidRDefault="00731589" w:rsidP="00731589">
            <w:pPr>
              <w:pStyle w:val="enumlev1"/>
              <w:rPr>
                <w:rFonts w:cstheme="minorHAnsi"/>
                <w:szCs w:val="24"/>
                <w:lang w:eastAsia="zh-CN"/>
              </w:rPr>
            </w:pPr>
            <w:r>
              <w:rPr>
                <w:rFonts w:hint="eastAsia"/>
                <w:lang w:val="zh-CN" w:eastAsia="zh-CN"/>
              </w:rPr>
              <w:t>14</w:t>
            </w:r>
            <w:r>
              <w:rPr>
                <w:lang w:val="zh-CN" w:eastAsia="zh-CN"/>
              </w:rPr>
              <w:tab/>
            </w:r>
            <w:r w:rsidR="002838CD">
              <w:rPr>
                <w:lang w:val="zh-CN" w:eastAsia="zh-CN"/>
              </w:rPr>
              <w:t>通过提供包容性政策、价格可承受的技术和社区驱动的解决方案，确保边缘化人群，特别是残疾人享有</w:t>
            </w:r>
            <w:proofErr w:type="gramStart"/>
            <w:r w:rsidR="002838CD">
              <w:rPr>
                <w:lang w:val="zh-CN" w:eastAsia="zh-CN"/>
              </w:rPr>
              <w:t>有</w:t>
            </w:r>
            <w:proofErr w:type="gramEnd"/>
            <w:r w:rsidR="002838CD">
              <w:rPr>
                <w:lang w:val="zh-CN" w:eastAsia="zh-CN"/>
              </w:rPr>
              <w:t>意义的连接。</w:t>
            </w:r>
          </w:p>
          <w:p w14:paraId="299D41A4" w14:textId="2C2E8DB4" w:rsidR="002838CD" w:rsidRDefault="00731589" w:rsidP="00731589">
            <w:pPr>
              <w:pStyle w:val="enumlev1"/>
              <w:rPr>
                <w:rFonts w:cstheme="minorHAnsi"/>
                <w:szCs w:val="24"/>
                <w:lang w:eastAsia="zh-CN"/>
              </w:rPr>
            </w:pPr>
            <w:r>
              <w:rPr>
                <w:rFonts w:hint="eastAsia"/>
                <w:lang w:val="zh-CN" w:eastAsia="zh-CN"/>
              </w:rPr>
              <w:lastRenderedPageBreak/>
              <w:t>15</w:t>
            </w:r>
            <w:r>
              <w:rPr>
                <w:lang w:val="zh-CN" w:eastAsia="zh-CN"/>
              </w:rPr>
              <w:tab/>
            </w:r>
            <w:r w:rsidR="002838CD">
              <w:rPr>
                <w:lang w:val="zh-CN" w:eastAsia="zh-CN"/>
              </w:rPr>
              <w:t>创建灾害管理专家网络，以加强备灾和</w:t>
            </w:r>
            <w:r w:rsidR="002838CD" w:rsidRPr="002003E8">
              <w:rPr>
                <w:lang w:eastAsia="zh-CN"/>
              </w:rPr>
              <w:t>灾害应对</w:t>
            </w:r>
            <w:r w:rsidR="002838CD">
              <w:rPr>
                <w:lang w:val="zh-CN" w:eastAsia="zh-CN"/>
              </w:rPr>
              <w:t>方面的知识共享和区域</w:t>
            </w:r>
            <w:r w:rsidR="002838CD">
              <w:rPr>
                <w:rFonts w:hint="eastAsia"/>
                <w:lang w:eastAsia="zh-CN"/>
              </w:rPr>
              <w:t>性</w:t>
            </w:r>
            <w:r w:rsidR="002838CD">
              <w:rPr>
                <w:lang w:val="zh-CN" w:eastAsia="zh-CN"/>
              </w:rPr>
              <w:t>协作</w:t>
            </w:r>
          </w:p>
          <w:p w14:paraId="10EC095F" w14:textId="4B3FBC0D" w:rsidR="002838CD" w:rsidRDefault="00731589" w:rsidP="00731589">
            <w:pPr>
              <w:pStyle w:val="enumlev1"/>
              <w:rPr>
                <w:rFonts w:cstheme="minorHAnsi"/>
                <w:szCs w:val="24"/>
                <w:lang w:eastAsia="zh-CN"/>
              </w:rPr>
            </w:pPr>
            <w:r>
              <w:rPr>
                <w:rFonts w:hint="eastAsia"/>
                <w:lang w:val="zh-CN" w:eastAsia="zh-CN"/>
              </w:rPr>
              <w:t>16</w:t>
            </w:r>
            <w:r>
              <w:rPr>
                <w:lang w:val="zh-CN" w:eastAsia="zh-CN"/>
              </w:rPr>
              <w:tab/>
            </w:r>
            <w:r w:rsidR="002838CD">
              <w:rPr>
                <w:lang w:val="zh-CN" w:eastAsia="zh-CN"/>
              </w:rPr>
              <w:t>支持成员国开发增强型多灾种早期预警系统（</w:t>
            </w:r>
            <w:r w:rsidR="002838CD">
              <w:rPr>
                <w:lang w:val="zh-CN" w:eastAsia="zh-CN"/>
              </w:rPr>
              <w:t>MHEWS</w:t>
            </w:r>
            <w:r w:rsidR="002838CD">
              <w:rPr>
                <w:lang w:val="zh-CN" w:eastAsia="zh-CN"/>
              </w:rPr>
              <w:t>），</w:t>
            </w:r>
            <w:r w:rsidR="002838CD">
              <w:rPr>
                <w:rFonts w:hint="eastAsia"/>
                <w:lang w:eastAsia="zh-CN"/>
              </w:rPr>
              <w:t>实现有效的</w:t>
            </w:r>
            <w:r w:rsidR="002838CD">
              <w:rPr>
                <w:lang w:val="zh-CN" w:eastAsia="zh-CN"/>
              </w:rPr>
              <w:t>洪水、地震和风暴等自然灾害</w:t>
            </w:r>
            <w:r w:rsidR="002838CD">
              <w:rPr>
                <w:rFonts w:hint="eastAsia"/>
                <w:lang w:eastAsia="zh-CN"/>
              </w:rPr>
              <w:t>预警</w:t>
            </w:r>
            <w:r w:rsidR="002838CD">
              <w:rPr>
                <w:lang w:val="zh-CN" w:eastAsia="zh-CN"/>
              </w:rPr>
              <w:t>，并促进降低灾害风险的数据驱动决策。</w:t>
            </w:r>
          </w:p>
          <w:p w14:paraId="4A303E5A" w14:textId="2FA3B631" w:rsidR="002838CD" w:rsidRDefault="00731589" w:rsidP="00731589">
            <w:pPr>
              <w:pStyle w:val="enumlev1"/>
              <w:rPr>
                <w:rFonts w:cstheme="minorHAnsi"/>
                <w:szCs w:val="24"/>
                <w:lang w:eastAsia="zh-CN"/>
              </w:rPr>
            </w:pPr>
            <w:r>
              <w:rPr>
                <w:rFonts w:hint="eastAsia"/>
                <w:lang w:val="zh-CN" w:eastAsia="zh-CN"/>
              </w:rPr>
              <w:t>17</w:t>
            </w:r>
            <w:r>
              <w:rPr>
                <w:lang w:val="zh-CN" w:eastAsia="zh-CN"/>
              </w:rPr>
              <w:tab/>
            </w:r>
            <w:r w:rsidR="002838CD">
              <w:rPr>
                <w:lang w:val="zh-CN" w:eastAsia="zh-CN"/>
              </w:rPr>
              <w:t>分享最佳做法和指导材料，并在区域层面开展跨境和跨部门风险分析，包括复原力测试演习。</w:t>
            </w:r>
          </w:p>
        </w:tc>
      </w:tr>
      <w:tr w:rsidR="002838CD" w14:paraId="477E4992" w14:textId="77777777" w:rsidTr="00834C38">
        <w:trPr>
          <w:trHeight w:val="413"/>
        </w:trPr>
        <w:tc>
          <w:tcPr>
            <w:tcW w:w="9629" w:type="dxa"/>
            <w:vMerge w:val="restart"/>
          </w:tcPr>
          <w:p w14:paraId="7EF1A4D9" w14:textId="77777777" w:rsidR="002838CD" w:rsidRDefault="002838CD" w:rsidP="00834C38">
            <w:pPr>
              <w:rPr>
                <w:rFonts w:ascii="Calibri" w:hAnsi="Calibri" w:cstheme="minorHAnsi"/>
                <w:b/>
                <w:bCs/>
                <w:szCs w:val="24"/>
                <w:lang w:eastAsia="zh-CN"/>
              </w:rPr>
            </w:pPr>
            <w:r>
              <w:rPr>
                <w:rFonts w:ascii="Calibri" w:hAnsi="Calibri"/>
                <w:b/>
                <w:bCs/>
                <w:color w:val="000000"/>
                <w:lang w:val="zh-CN" w:eastAsia="zh-CN"/>
              </w:rPr>
              <w:lastRenderedPageBreak/>
              <w:t>AFR2</w:t>
            </w:r>
            <w:r>
              <w:rPr>
                <w:rFonts w:ascii="Calibri" w:hAnsi="Calibri"/>
                <w:b/>
                <w:bCs/>
                <w:color w:val="000000"/>
                <w:lang w:val="zh-CN" w:eastAsia="zh-CN"/>
              </w:rPr>
              <w:t>：在非洲建立包容、可信的人工智能生态系统，</w:t>
            </w:r>
            <w:r>
              <w:rPr>
                <w:rFonts w:ascii="Calibri" w:hAnsi="Calibri" w:hint="eastAsia"/>
                <w:b/>
                <w:bCs/>
                <w:color w:val="000000"/>
                <w:lang w:val="zh-CN" w:eastAsia="zh-CN"/>
              </w:rPr>
              <w:t>以</w:t>
            </w:r>
            <w:r>
              <w:rPr>
                <w:rFonts w:ascii="Calibri" w:hAnsi="Calibri"/>
                <w:b/>
                <w:bCs/>
                <w:color w:val="000000"/>
                <w:lang w:val="zh-CN" w:eastAsia="zh-CN"/>
              </w:rPr>
              <w:t>促进社会经济发展</w:t>
            </w:r>
          </w:p>
          <w:p w14:paraId="174E15E4" w14:textId="77777777" w:rsidR="002838CD" w:rsidRDefault="002838CD" w:rsidP="00834C38">
            <w:pPr>
              <w:rPr>
                <w:rFonts w:ascii="Calibri" w:hAnsi="Calibri" w:cstheme="minorHAnsi"/>
                <w:b/>
                <w:bCs/>
                <w:szCs w:val="24"/>
                <w:lang w:eastAsia="zh-CN"/>
              </w:rPr>
            </w:pPr>
            <w:r>
              <w:rPr>
                <w:rFonts w:ascii="Calibri" w:hAnsi="Calibri"/>
                <w:b/>
                <w:bCs/>
                <w:color w:val="000000"/>
                <w:lang w:val="zh-CN" w:eastAsia="zh-CN"/>
              </w:rPr>
              <w:t>目标：</w:t>
            </w:r>
            <w:r>
              <w:rPr>
                <w:rFonts w:ascii="Calibri" w:hAnsi="Calibri"/>
                <w:color w:val="000000"/>
                <w:lang w:val="zh-CN" w:eastAsia="zh-CN"/>
              </w:rPr>
              <w:t>利用</w:t>
            </w:r>
            <w:r>
              <w:rPr>
                <w:rFonts w:ascii="Calibri" w:hAnsi="Calibri"/>
                <w:color w:val="000000"/>
                <w:lang w:val="zh-CN" w:eastAsia="zh-CN"/>
              </w:rPr>
              <w:t>AI</w:t>
            </w:r>
            <w:r>
              <w:rPr>
                <w:rFonts w:ascii="Calibri" w:hAnsi="Calibri"/>
                <w:color w:val="000000"/>
                <w:lang w:val="zh-CN" w:eastAsia="zh-CN"/>
              </w:rPr>
              <w:t>的变革力量应对非洲的发展挑战，加快实现可持续发展目标和《非洲联盟</w:t>
            </w:r>
            <w:r>
              <w:rPr>
                <w:rFonts w:ascii="Calibri" w:hAnsi="Calibri"/>
                <w:color w:val="000000"/>
                <w:lang w:val="zh-CN" w:eastAsia="zh-CN"/>
              </w:rPr>
              <w:t>2063</w:t>
            </w:r>
            <w:r>
              <w:rPr>
                <w:rFonts w:ascii="Calibri" w:hAnsi="Calibri"/>
                <w:color w:val="000000"/>
                <w:lang w:val="zh-CN" w:eastAsia="zh-CN"/>
              </w:rPr>
              <w:t>年议程》中规定的目标。通过在非洲</w:t>
            </w:r>
            <w:r>
              <w:rPr>
                <w:rFonts w:ascii="Calibri" w:hAnsi="Calibri" w:hint="eastAsia"/>
                <w:color w:val="000000"/>
                <w:lang w:eastAsia="zh-CN"/>
              </w:rPr>
              <w:t>各</w:t>
            </w:r>
            <w:r>
              <w:rPr>
                <w:rFonts w:ascii="Calibri" w:hAnsi="Calibri"/>
                <w:color w:val="000000"/>
                <w:lang w:val="zh-CN" w:eastAsia="zh-CN"/>
              </w:rPr>
              <w:t>高经济价值</w:t>
            </w:r>
            <w:r>
              <w:rPr>
                <w:rFonts w:ascii="Calibri" w:hAnsi="Calibri" w:hint="eastAsia"/>
                <w:color w:val="000000"/>
                <w:lang w:eastAsia="zh-CN"/>
              </w:rPr>
              <w:t>部门</w:t>
            </w:r>
            <w:r>
              <w:rPr>
                <w:rFonts w:ascii="Calibri" w:hAnsi="Calibri" w:hint="eastAsia"/>
                <w:color w:val="000000"/>
                <w:lang w:val="zh-CN" w:eastAsia="zh-CN"/>
              </w:rPr>
              <w:t>应用</w:t>
            </w:r>
            <w:r>
              <w:rPr>
                <w:rFonts w:ascii="Calibri" w:hAnsi="Calibri" w:hint="eastAsia"/>
                <w:color w:val="000000"/>
                <w:lang w:val="zh-CN" w:eastAsia="zh-CN"/>
              </w:rPr>
              <w:t>AI</w:t>
            </w:r>
            <w:r>
              <w:rPr>
                <w:rFonts w:ascii="Calibri" w:hAnsi="Calibri" w:hint="eastAsia"/>
                <w:color w:val="000000"/>
                <w:lang w:val="zh-CN" w:eastAsia="zh-CN"/>
              </w:rPr>
              <w:t>，</w:t>
            </w:r>
            <w:r w:rsidRPr="00CD3708">
              <w:rPr>
                <w:rFonts w:ascii="Calibri" w:hAnsi="Calibri" w:hint="eastAsia"/>
                <w:color w:val="000000"/>
                <w:lang w:val="zh-CN" w:eastAsia="zh-CN"/>
              </w:rPr>
              <w:t>充分释放其潜力</w:t>
            </w:r>
            <w:r>
              <w:rPr>
                <w:rFonts w:ascii="Calibri" w:hAnsi="Calibri"/>
                <w:color w:val="000000"/>
                <w:lang w:val="zh-CN" w:eastAsia="zh-CN"/>
              </w:rPr>
              <w:t>，同时为</w:t>
            </w:r>
            <w:proofErr w:type="gramStart"/>
            <w:r>
              <w:rPr>
                <w:rFonts w:ascii="Calibri" w:hAnsi="Calibri"/>
                <w:color w:val="000000"/>
                <w:lang w:val="zh-CN" w:eastAsia="zh-CN"/>
              </w:rPr>
              <w:t>所有利益</w:t>
            </w:r>
            <w:proofErr w:type="gramEnd"/>
            <w:r>
              <w:rPr>
                <w:rFonts w:ascii="Calibri" w:hAnsi="Calibri"/>
                <w:color w:val="000000"/>
                <w:lang w:val="zh-CN" w:eastAsia="zh-CN"/>
              </w:rPr>
              <w:t>攸关方合乎道德地使用</w:t>
            </w:r>
            <w:r>
              <w:rPr>
                <w:rFonts w:ascii="Calibri" w:hAnsi="Calibri" w:hint="eastAsia"/>
                <w:color w:val="000000"/>
                <w:lang w:val="zh-CN" w:eastAsia="zh-CN"/>
              </w:rPr>
              <w:t>AI</w:t>
            </w:r>
            <w:r>
              <w:rPr>
                <w:rFonts w:ascii="Calibri" w:hAnsi="Calibri"/>
                <w:color w:val="000000"/>
                <w:lang w:val="zh-CN" w:eastAsia="zh-CN"/>
              </w:rPr>
              <w:t>提供保障。</w:t>
            </w:r>
          </w:p>
          <w:p w14:paraId="29AA8573" w14:textId="77777777" w:rsidR="002838CD" w:rsidRDefault="002838CD" w:rsidP="00834C38">
            <w:pPr>
              <w:rPr>
                <w:rFonts w:ascii="Calibri" w:hAnsi="Calibri" w:cstheme="minorHAnsi"/>
                <w:b/>
                <w:bCs/>
                <w:szCs w:val="24"/>
                <w:lang w:eastAsia="zh-CN"/>
              </w:rPr>
            </w:pPr>
            <w:r>
              <w:rPr>
                <w:rFonts w:ascii="Calibri" w:hAnsi="Calibri"/>
                <w:b/>
                <w:bCs/>
                <w:color w:val="000000"/>
                <w:lang w:val="zh-CN" w:eastAsia="zh-CN"/>
              </w:rPr>
              <w:t>预期结果：</w:t>
            </w:r>
          </w:p>
          <w:p w14:paraId="0DCE5A68" w14:textId="00417166" w:rsidR="002838CD" w:rsidRDefault="00731589" w:rsidP="00731589">
            <w:pPr>
              <w:pStyle w:val="enumlev1"/>
              <w:rPr>
                <w:rFonts w:cstheme="minorHAnsi"/>
                <w:szCs w:val="24"/>
                <w:lang w:eastAsia="zh-CN"/>
              </w:rPr>
            </w:pPr>
            <w:r>
              <w:rPr>
                <w:rFonts w:hint="eastAsia"/>
                <w:lang w:val="zh-CN" w:eastAsia="zh-CN"/>
              </w:rPr>
              <w:t>1</w:t>
            </w:r>
            <w:r>
              <w:rPr>
                <w:bCs/>
                <w:lang w:val="zh-CN" w:eastAsia="zh-CN"/>
              </w:rPr>
              <w:tab/>
            </w:r>
            <w:r w:rsidR="002838CD">
              <w:rPr>
                <w:lang w:val="zh-CN" w:eastAsia="zh-CN"/>
              </w:rPr>
              <w:t>支持成员国制定旨在促进可持续发展计划的国家</w:t>
            </w:r>
            <w:r w:rsidR="002838CD">
              <w:rPr>
                <w:lang w:val="zh-CN" w:eastAsia="zh-CN"/>
              </w:rPr>
              <w:t>AI</w:t>
            </w:r>
            <w:r w:rsidR="002838CD">
              <w:rPr>
                <w:lang w:val="zh-CN" w:eastAsia="zh-CN"/>
              </w:rPr>
              <w:t>战略。</w:t>
            </w:r>
          </w:p>
          <w:p w14:paraId="406F0227" w14:textId="7034848C" w:rsidR="002838CD" w:rsidRDefault="00731589" w:rsidP="00731589">
            <w:pPr>
              <w:pStyle w:val="enumlev1"/>
              <w:rPr>
                <w:rFonts w:cstheme="minorHAnsi"/>
                <w:szCs w:val="24"/>
                <w:lang w:eastAsia="zh-CN"/>
              </w:rPr>
            </w:pPr>
            <w:r>
              <w:rPr>
                <w:rFonts w:hint="eastAsia"/>
                <w:lang w:val="zh-CN" w:eastAsia="zh-CN"/>
              </w:rPr>
              <w:t>2</w:t>
            </w:r>
            <w:r>
              <w:rPr>
                <w:bCs/>
                <w:lang w:val="zh-CN" w:eastAsia="zh-CN"/>
              </w:rPr>
              <w:tab/>
            </w:r>
            <w:r w:rsidR="002838CD">
              <w:rPr>
                <w:lang w:val="zh-CN" w:eastAsia="zh-CN"/>
              </w:rPr>
              <w:t>建立机制</w:t>
            </w:r>
            <w:r w:rsidR="002838CD">
              <w:rPr>
                <w:rFonts w:hint="eastAsia"/>
                <w:lang w:eastAsia="zh-CN"/>
              </w:rPr>
              <w:t>用于评估</w:t>
            </w:r>
            <w:r w:rsidR="002838CD">
              <w:rPr>
                <w:lang w:val="zh-CN" w:eastAsia="zh-CN"/>
              </w:rPr>
              <w:t>当前与非洲经济</w:t>
            </w:r>
            <w:r w:rsidR="002838CD">
              <w:rPr>
                <w:rFonts w:hint="eastAsia"/>
                <w:lang w:val="zh-CN" w:eastAsia="zh-CN"/>
              </w:rPr>
              <w:t>应用</w:t>
            </w:r>
            <w:r w:rsidR="002838CD">
              <w:rPr>
                <w:lang w:val="zh-CN" w:eastAsia="zh-CN"/>
              </w:rPr>
              <w:t>AI</w:t>
            </w:r>
            <w:r w:rsidR="002838CD">
              <w:rPr>
                <w:lang w:val="zh-CN" w:eastAsia="zh-CN"/>
              </w:rPr>
              <w:t>相关的潜在风险。</w:t>
            </w:r>
          </w:p>
          <w:p w14:paraId="7DB258BF" w14:textId="5D2AE10B" w:rsidR="002838CD" w:rsidRDefault="00731589" w:rsidP="00731589">
            <w:pPr>
              <w:pStyle w:val="enumlev1"/>
              <w:rPr>
                <w:rFonts w:cstheme="minorHAnsi"/>
                <w:szCs w:val="24"/>
                <w:lang w:eastAsia="zh-CN"/>
              </w:rPr>
            </w:pPr>
            <w:r>
              <w:rPr>
                <w:rFonts w:hint="eastAsia"/>
                <w:lang w:val="zh-CN" w:eastAsia="zh-CN"/>
              </w:rPr>
              <w:t>3</w:t>
            </w:r>
            <w:r>
              <w:rPr>
                <w:bCs/>
                <w:lang w:val="zh-CN" w:eastAsia="zh-CN"/>
              </w:rPr>
              <w:tab/>
            </w:r>
            <w:r w:rsidR="002838CD">
              <w:rPr>
                <w:lang w:val="zh-CN" w:eastAsia="zh-CN"/>
              </w:rPr>
              <w:t>制定应对和缓解</w:t>
            </w:r>
            <w:r w:rsidR="002838CD">
              <w:rPr>
                <w:lang w:val="zh-CN" w:eastAsia="zh-CN"/>
              </w:rPr>
              <w:t>AI</w:t>
            </w:r>
            <w:r w:rsidR="002838CD">
              <w:rPr>
                <w:lang w:val="zh-CN" w:eastAsia="zh-CN"/>
              </w:rPr>
              <w:t>风险的机制。支持成员国制定合乎道德且负责任地使用</w:t>
            </w:r>
            <w:r w:rsidR="002838CD">
              <w:rPr>
                <w:lang w:val="zh-CN" w:eastAsia="zh-CN"/>
              </w:rPr>
              <w:t>AI</w:t>
            </w:r>
            <w:r w:rsidR="002838CD">
              <w:rPr>
                <w:lang w:val="zh-CN" w:eastAsia="zh-CN"/>
              </w:rPr>
              <w:t>技术的国家</w:t>
            </w:r>
            <w:r w:rsidR="002838CD">
              <w:rPr>
                <w:rFonts w:hint="eastAsia"/>
                <w:lang w:eastAsia="zh-CN"/>
              </w:rPr>
              <w:t>章程</w:t>
            </w:r>
            <w:r w:rsidR="002838CD">
              <w:rPr>
                <w:lang w:val="zh-CN" w:eastAsia="zh-CN"/>
              </w:rPr>
              <w:t>。</w:t>
            </w:r>
          </w:p>
          <w:p w14:paraId="3E039BA3" w14:textId="44EA45B7" w:rsidR="002838CD" w:rsidRDefault="00731589" w:rsidP="00731589">
            <w:pPr>
              <w:pStyle w:val="enumlev1"/>
              <w:rPr>
                <w:rFonts w:cstheme="minorHAnsi"/>
                <w:szCs w:val="24"/>
                <w:lang w:eastAsia="zh-CN"/>
              </w:rPr>
            </w:pPr>
            <w:r>
              <w:rPr>
                <w:rFonts w:hint="eastAsia"/>
                <w:lang w:val="zh-CN" w:eastAsia="zh-CN"/>
              </w:rPr>
              <w:t>4</w:t>
            </w:r>
            <w:r>
              <w:rPr>
                <w:bCs/>
                <w:lang w:val="zh-CN" w:eastAsia="zh-CN"/>
              </w:rPr>
              <w:tab/>
            </w:r>
            <w:r w:rsidR="002838CD">
              <w:rPr>
                <w:lang w:val="zh-CN" w:eastAsia="zh-CN"/>
              </w:rPr>
              <w:t>支持成员国制定全面的</w:t>
            </w:r>
            <w:r w:rsidR="002838CD">
              <w:rPr>
                <w:lang w:val="zh-CN" w:eastAsia="zh-CN"/>
              </w:rPr>
              <w:t>AI</w:t>
            </w:r>
            <w:r w:rsidR="002838CD">
              <w:rPr>
                <w:lang w:val="zh-CN" w:eastAsia="zh-CN"/>
              </w:rPr>
              <w:t>治理框架。</w:t>
            </w:r>
          </w:p>
          <w:p w14:paraId="2B76869F" w14:textId="7E9B1AFC" w:rsidR="002838CD" w:rsidRDefault="00731589" w:rsidP="00731589">
            <w:pPr>
              <w:pStyle w:val="enumlev1"/>
              <w:rPr>
                <w:rFonts w:cstheme="minorHAnsi"/>
                <w:szCs w:val="24"/>
                <w:lang w:eastAsia="zh-CN"/>
              </w:rPr>
            </w:pPr>
            <w:r>
              <w:rPr>
                <w:rFonts w:hint="eastAsia"/>
                <w:lang w:val="zh-CN" w:eastAsia="zh-CN"/>
              </w:rPr>
              <w:t>5</w:t>
            </w:r>
            <w:r>
              <w:rPr>
                <w:bCs/>
                <w:lang w:val="zh-CN" w:eastAsia="zh-CN"/>
              </w:rPr>
              <w:tab/>
            </w:r>
            <w:r w:rsidR="002838CD">
              <w:rPr>
                <w:lang w:val="zh-CN" w:eastAsia="zh-CN"/>
              </w:rPr>
              <w:t>采取必要措施，支持制定反映非洲</w:t>
            </w:r>
            <w:r w:rsidR="002838CD">
              <w:rPr>
                <w:rFonts w:hint="eastAsia"/>
                <w:lang w:val="zh-CN" w:eastAsia="zh-CN"/>
              </w:rPr>
              <w:t>情况</w:t>
            </w:r>
            <w:r w:rsidR="002838CD">
              <w:rPr>
                <w:lang w:val="zh-CN" w:eastAsia="zh-CN"/>
              </w:rPr>
              <w:t>的数据治理框架和数据集。</w:t>
            </w:r>
          </w:p>
          <w:p w14:paraId="7D174365" w14:textId="54130941" w:rsidR="002838CD" w:rsidRDefault="00731589" w:rsidP="00731589">
            <w:pPr>
              <w:pStyle w:val="enumlev1"/>
              <w:rPr>
                <w:rFonts w:cstheme="minorHAnsi"/>
                <w:szCs w:val="24"/>
                <w:lang w:eastAsia="zh-CN"/>
              </w:rPr>
            </w:pPr>
            <w:r>
              <w:rPr>
                <w:rFonts w:hint="eastAsia"/>
                <w:lang w:val="zh-CN" w:eastAsia="zh-CN"/>
              </w:rPr>
              <w:t>6</w:t>
            </w:r>
            <w:r>
              <w:rPr>
                <w:bCs/>
                <w:lang w:val="zh-CN" w:eastAsia="zh-CN"/>
              </w:rPr>
              <w:tab/>
            </w:r>
            <w:r w:rsidR="002838CD">
              <w:rPr>
                <w:rFonts w:hint="eastAsia"/>
                <w:lang w:val="zh-CN" w:eastAsia="zh-CN"/>
              </w:rPr>
              <w:t>评估</w:t>
            </w:r>
            <w:r w:rsidR="002838CD">
              <w:rPr>
                <w:lang w:val="zh-CN" w:eastAsia="zh-CN"/>
              </w:rPr>
              <w:t>成员国对数据基础设施的需求。</w:t>
            </w:r>
          </w:p>
          <w:p w14:paraId="00817E65" w14:textId="1587B1FA" w:rsidR="002838CD" w:rsidRDefault="00731589" w:rsidP="00731589">
            <w:pPr>
              <w:pStyle w:val="enumlev1"/>
              <w:rPr>
                <w:rFonts w:cstheme="minorHAnsi"/>
                <w:szCs w:val="24"/>
                <w:lang w:eastAsia="zh-CN"/>
              </w:rPr>
            </w:pPr>
            <w:r>
              <w:rPr>
                <w:rFonts w:hint="eastAsia"/>
                <w:lang w:eastAsia="zh-CN"/>
              </w:rPr>
              <w:t>7</w:t>
            </w:r>
            <w:r>
              <w:rPr>
                <w:bCs/>
                <w:lang w:val="zh-CN" w:eastAsia="zh-CN"/>
              </w:rPr>
              <w:tab/>
            </w:r>
            <w:r w:rsidR="002838CD">
              <w:rPr>
                <w:rFonts w:hint="eastAsia"/>
                <w:lang w:eastAsia="zh-CN"/>
              </w:rPr>
              <w:t>开发覆盖</w:t>
            </w:r>
            <w:r w:rsidR="002838CD">
              <w:rPr>
                <w:lang w:val="zh-CN" w:eastAsia="zh-CN"/>
              </w:rPr>
              <w:t>非洲大陆</w:t>
            </w:r>
            <w:r w:rsidR="002838CD">
              <w:rPr>
                <w:rFonts w:hint="eastAsia"/>
                <w:lang w:eastAsia="zh-CN"/>
              </w:rPr>
              <w:t>的</w:t>
            </w:r>
            <w:r w:rsidR="002838CD">
              <w:rPr>
                <w:lang w:val="zh-CN" w:eastAsia="zh-CN"/>
              </w:rPr>
              <w:t>项目，</w:t>
            </w:r>
            <w:r w:rsidR="002838CD" w:rsidRPr="001B431F">
              <w:rPr>
                <w:rFonts w:hint="eastAsia"/>
                <w:lang w:val="zh-CN" w:eastAsia="zh-CN"/>
              </w:rPr>
              <w:t>帮助</w:t>
            </w:r>
            <w:r w:rsidR="002838CD">
              <w:rPr>
                <w:lang w:val="zh-CN" w:eastAsia="zh-CN"/>
              </w:rPr>
              <w:t>公民</w:t>
            </w:r>
            <w:r w:rsidR="002838CD">
              <w:rPr>
                <w:rFonts w:hint="eastAsia"/>
                <w:lang w:val="zh-CN" w:eastAsia="zh-CN"/>
              </w:rPr>
              <w:t>认识</w:t>
            </w:r>
            <w:r w:rsidR="002838CD">
              <w:rPr>
                <w:lang w:val="zh-CN" w:eastAsia="zh-CN"/>
              </w:rPr>
              <w:t>AI</w:t>
            </w:r>
            <w:r w:rsidR="002838CD">
              <w:rPr>
                <w:rFonts w:hint="eastAsia"/>
                <w:lang w:val="zh-CN" w:eastAsia="zh-CN"/>
              </w:rPr>
              <w:t>改善</w:t>
            </w:r>
            <w:r w:rsidR="002838CD">
              <w:rPr>
                <w:lang w:val="zh-CN" w:eastAsia="zh-CN"/>
              </w:rPr>
              <w:t>生计的</w:t>
            </w:r>
            <w:r w:rsidR="002838CD">
              <w:rPr>
                <w:rFonts w:hint="eastAsia"/>
                <w:lang w:val="zh-CN" w:eastAsia="zh-CN"/>
              </w:rPr>
              <w:t>潜力</w:t>
            </w:r>
            <w:r w:rsidR="002838CD">
              <w:rPr>
                <w:lang w:val="zh-CN" w:eastAsia="zh-CN"/>
              </w:rPr>
              <w:t>以及</w:t>
            </w:r>
            <w:r w:rsidR="002838CD" w:rsidRPr="001B431F">
              <w:rPr>
                <w:rFonts w:hint="eastAsia"/>
                <w:lang w:val="zh-CN" w:eastAsia="zh-CN"/>
              </w:rPr>
              <w:t>其可能带来的风险。</w:t>
            </w:r>
          </w:p>
          <w:p w14:paraId="02DA902F" w14:textId="159E8F6F" w:rsidR="002838CD" w:rsidRDefault="00731589" w:rsidP="00731589">
            <w:pPr>
              <w:pStyle w:val="enumlev1"/>
              <w:rPr>
                <w:lang w:val="zh-CN" w:eastAsia="zh-CN"/>
              </w:rPr>
            </w:pPr>
            <w:r>
              <w:rPr>
                <w:rFonts w:hint="eastAsia"/>
                <w:lang w:val="zh-CN" w:eastAsia="zh-CN"/>
              </w:rPr>
              <w:t>8</w:t>
            </w:r>
            <w:r>
              <w:rPr>
                <w:bCs/>
                <w:lang w:val="zh-CN" w:eastAsia="zh-CN"/>
              </w:rPr>
              <w:tab/>
            </w:r>
            <w:r w:rsidR="002838CD">
              <w:rPr>
                <w:lang w:val="zh-CN" w:eastAsia="zh-CN"/>
              </w:rPr>
              <w:t>评估成员国在基础教育和高等教育中开发</w:t>
            </w:r>
            <w:r w:rsidR="002838CD">
              <w:rPr>
                <w:lang w:val="zh-CN" w:eastAsia="zh-CN"/>
              </w:rPr>
              <w:t>AI</w:t>
            </w:r>
            <w:r w:rsidR="002838CD">
              <w:rPr>
                <w:lang w:val="zh-CN" w:eastAsia="zh-CN"/>
              </w:rPr>
              <w:t>课程的需求。</w:t>
            </w:r>
          </w:p>
          <w:p w14:paraId="15DA03FD" w14:textId="0D8D8397" w:rsidR="002838CD" w:rsidRDefault="00731589" w:rsidP="00731589">
            <w:pPr>
              <w:pStyle w:val="enumlev1"/>
              <w:rPr>
                <w:lang w:val="zh-CN" w:eastAsia="zh-CN"/>
              </w:rPr>
            </w:pPr>
            <w:r>
              <w:rPr>
                <w:rFonts w:hint="eastAsia"/>
                <w:lang w:val="zh-CN" w:eastAsia="zh-CN"/>
              </w:rPr>
              <w:t>9</w:t>
            </w:r>
            <w:r>
              <w:rPr>
                <w:bCs/>
                <w:lang w:val="zh-CN" w:eastAsia="zh-CN"/>
              </w:rPr>
              <w:tab/>
            </w:r>
            <w:r w:rsidR="002838CD">
              <w:rPr>
                <w:lang w:val="zh-CN" w:eastAsia="zh-CN"/>
              </w:rPr>
              <w:t>制定能力建设和</w:t>
            </w:r>
            <w:r w:rsidR="002838CD">
              <w:rPr>
                <w:rFonts w:hint="eastAsia"/>
                <w:lang w:val="zh-CN" w:eastAsia="zh-CN"/>
              </w:rPr>
              <w:t>A</w:t>
            </w:r>
            <w:r w:rsidR="002838CD">
              <w:rPr>
                <w:lang w:val="zh-CN" w:eastAsia="zh-CN"/>
              </w:rPr>
              <w:t>I</w:t>
            </w:r>
            <w:r w:rsidR="002838CD" w:rsidRPr="001B431F">
              <w:rPr>
                <w:lang w:eastAsia="zh-CN"/>
              </w:rPr>
              <w:t>素养</w:t>
            </w:r>
            <w:r w:rsidR="002838CD">
              <w:rPr>
                <w:rFonts w:hint="eastAsia"/>
                <w:lang w:eastAsia="zh-CN"/>
              </w:rPr>
              <w:t>提升</w:t>
            </w:r>
            <w:r w:rsidR="002838CD" w:rsidRPr="001B431F">
              <w:rPr>
                <w:lang w:eastAsia="zh-CN"/>
              </w:rPr>
              <w:t>计划</w:t>
            </w:r>
            <w:r w:rsidR="002838CD">
              <w:rPr>
                <w:lang w:val="zh-CN" w:eastAsia="zh-CN"/>
              </w:rPr>
              <w:t>，提高公务员</w:t>
            </w:r>
            <w:r w:rsidR="002838CD" w:rsidRPr="001B431F">
              <w:rPr>
                <w:rFonts w:hint="eastAsia"/>
                <w:lang w:val="zh-CN" w:eastAsia="zh-CN"/>
              </w:rPr>
              <w:t>对</w:t>
            </w:r>
            <w:r w:rsidR="002838CD">
              <w:rPr>
                <w:rFonts w:hint="eastAsia"/>
                <w:lang w:val="zh-CN" w:eastAsia="zh-CN"/>
              </w:rPr>
              <w:t>AI</w:t>
            </w:r>
            <w:r w:rsidR="002838CD" w:rsidRPr="001B431F">
              <w:rPr>
                <w:rFonts w:hint="eastAsia"/>
                <w:lang w:val="zh-CN" w:eastAsia="zh-CN"/>
              </w:rPr>
              <w:t>优化公共服务效能的认知水平。</w:t>
            </w:r>
          </w:p>
          <w:p w14:paraId="67D7C6A0" w14:textId="7CEE6DD1" w:rsidR="002838CD" w:rsidRDefault="00731589" w:rsidP="00731589">
            <w:pPr>
              <w:pStyle w:val="enumlev1"/>
              <w:rPr>
                <w:rFonts w:cstheme="minorHAnsi"/>
                <w:szCs w:val="24"/>
                <w:lang w:eastAsia="zh-CN"/>
              </w:rPr>
            </w:pPr>
            <w:r>
              <w:rPr>
                <w:rFonts w:hint="eastAsia"/>
                <w:lang w:val="zh-CN" w:eastAsia="zh-CN"/>
              </w:rPr>
              <w:t>10</w:t>
            </w:r>
            <w:r>
              <w:rPr>
                <w:bCs/>
                <w:lang w:val="zh-CN" w:eastAsia="zh-CN"/>
              </w:rPr>
              <w:tab/>
            </w:r>
            <w:r w:rsidR="002838CD">
              <w:rPr>
                <w:lang w:val="zh-CN" w:eastAsia="zh-CN"/>
              </w:rPr>
              <w:t>支持建立区域高级培训中心，</w:t>
            </w:r>
            <w:r w:rsidR="002838CD">
              <w:rPr>
                <w:rFonts w:hint="eastAsia"/>
                <w:lang w:eastAsia="zh-CN"/>
              </w:rPr>
              <w:t>针对在</w:t>
            </w:r>
            <w:r w:rsidR="002838CD">
              <w:rPr>
                <w:lang w:val="zh-CN" w:eastAsia="zh-CN"/>
              </w:rPr>
              <w:t>非洲高经济价值</w:t>
            </w:r>
            <w:r w:rsidR="002838CD">
              <w:rPr>
                <w:rFonts w:hint="eastAsia"/>
                <w:lang w:eastAsia="zh-CN"/>
              </w:rPr>
              <w:t>部门</w:t>
            </w:r>
            <w:r w:rsidR="002838CD">
              <w:rPr>
                <w:lang w:val="zh-CN" w:eastAsia="zh-CN"/>
              </w:rPr>
              <w:t>（教育、</w:t>
            </w:r>
            <w:r w:rsidR="002838CD">
              <w:rPr>
                <w:rFonts w:hint="eastAsia"/>
                <w:lang w:val="zh-CN" w:eastAsia="zh-CN"/>
              </w:rPr>
              <w:t>卫生</w:t>
            </w:r>
            <w:r w:rsidR="002838CD">
              <w:rPr>
                <w:lang w:val="zh-CN" w:eastAsia="zh-CN"/>
              </w:rPr>
              <w:t>保健、公共服务</w:t>
            </w:r>
            <w:r w:rsidR="002838CD">
              <w:rPr>
                <w:rFonts w:hint="eastAsia"/>
                <w:lang w:eastAsia="zh-CN"/>
              </w:rPr>
              <w:t>交付</w:t>
            </w:r>
            <w:r w:rsidR="002838CD">
              <w:rPr>
                <w:lang w:val="zh-CN" w:eastAsia="zh-CN"/>
              </w:rPr>
              <w:t>、农业、环境保护和气候变化、利用</w:t>
            </w:r>
            <w:r w:rsidR="002838CD">
              <w:rPr>
                <w:rFonts w:hint="eastAsia"/>
                <w:lang w:val="zh-CN" w:eastAsia="zh-CN"/>
              </w:rPr>
              <w:t>A</w:t>
            </w:r>
            <w:r w:rsidR="002838CD">
              <w:rPr>
                <w:lang w:val="zh-CN" w:eastAsia="zh-CN"/>
              </w:rPr>
              <w:t>I</w:t>
            </w:r>
            <w:r w:rsidR="002838CD">
              <w:rPr>
                <w:lang w:val="zh-CN" w:eastAsia="zh-CN"/>
              </w:rPr>
              <w:t>促进和平与安全）</w:t>
            </w:r>
            <w:r w:rsidR="002838CD">
              <w:rPr>
                <w:rFonts w:hint="eastAsia"/>
                <w:lang w:val="zh-CN" w:eastAsia="zh-CN"/>
              </w:rPr>
              <w:t>应用</w:t>
            </w:r>
            <w:r w:rsidR="002838CD">
              <w:rPr>
                <w:rFonts w:hint="eastAsia"/>
                <w:lang w:val="zh-CN" w:eastAsia="zh-CN"/>
              </w:rPr>
              <w:t>A</w:t>
            </w:r>
            <w:r w:rsidR="002838CD">
              <w:rPr>
                <w:lang w:val="zh-CN" w:eastAsia="zh-CN"/>
              </w:rPr>
              <w:t>I</w:t>
            </w:r>
            <w:r w:rsidR="002838CD">
              <w:rPr>
                <w:lang w:val="zh-CN" w:eastAsia="zh-CN"/>
              </w:rPr>
              <w:t>开展研究。在非洲建立高级培训中心网络并推动协作机制，鼓励知识和专长的交流。</w:t>
            </w:r>
          </w:p>
          <w:p w14:paraId="5BEBE524" w14:textId="0675F0BC" w:rsidR="002838CD" w:rsidRDefault="00731589" w:rsidP="00731589">
            <w:pPr>
              <w:pStyle w:val="enumlev1"/>
              <w:rPr>
                <w:rFonts w:cstheme="minorHAnsi"/>
                <w:szCs w:val="24"/>
                <w:lang w:eastAsia="zh-CN"/>
              </w:rPr>
            </w:pPr>
            <w:r>
              <w:rPr>
                <w:rFonts w:hint="eastAsia"/>
                <w:lang w:val="zh-CN" w:eastAsia="zh-CN"/>
              </w:rPr>
              <w:t>11</w:t>
            </w:r>
            <w:r>
              <w:rPr>
                <w:bCs/>
                <w:lang w:val="zh-CN" w:eastAsia="zh-CN"/>
              </w:rPr>
              <w:tab/>
            </w:r>
            <w:r w:rsidR="002838CD">
              <w:rPr>
                <w:lang w:val="zh-CN" w:eastAsia="zh-CN"/>
              </w:rPr>
              <w:t>支持建立国家</w:t>
            </w:r>
            <w:r w:rsidR="002838CD" w:rsidRPr="000E0C48">
              <w:rPr>
                <w:rFonts w:hint="eastAsia"/>
                <w:lang w:eastAsia="zh-CN"/>
              </w:rPr>
              <w:t>新创</w:t>
            </w:r>
            <w:r w:rsidR="002838CD" w:rsidRPr="00E5678A">
              <w:rPr>
                <w:lang w:eastAsia="zh-CN"/>
              </w:rPr>
              <w:t>企业孵化器</w:t>
            </w:r>
            <w:r w:rsidR="002838CD">
              <w:rPr>
                <w:lang w:val="zh-CN" w:eastAsia="zh-CN"/>
              </w:rPr>
              <w:t>，帮助发展和促进面向</w:t>
            </w:r>
            <w:r w:rsidR="002838CD">
              <w:rPr>
                <w:rFonts w:hint="eastAsia"/>
                <w:lang w:val="zh-CN" w:eastAsia="zh-CN"/>
              </w:rPr>
              <w:t>A</w:t>
            </w:r>
            <w:r w:rsidR="002838CD">
              <w:rPr>
                <w:lang w:val="zh-CN" w:eastAsia="zh-CN"/>
              </w:rPr>
              <w:t>I</w:t>
            </w:r>
            <w:r w:rsidR="002838CD">
              <w:rPr>
                <w:lang w:val="zh-CN" w:eastAsia="zh-CN"/>
              </w:rPr>
              <w:t>的初创企业和中小企业。</w:t>
            </w:r>
          </w:p>
          <w:p w14:paraId="03C285BA" w14:textId="3F0C75FA" w:rsidR="002838CD" w:rsidRDefault="00731589" w:rsidP="00731589">
            <w:pPr>
              <w:pStyle w:val="enumlev1"/>
              <w:rPr>
                <w:rFonts w:cstheme="minorHAnsi"/>
                <w:szCs w:val="24"/>
                <w:lang w:eastAsia="zh-CN"/>
              </w:rPr>
            </w:pPr>
            <w:r>
              <w:rPr>
                <w:rFonts w:hint="eastAsia"/>
                <w:lang w:val="zh-CN" w:eastAsia="zh-CN"/>
              </w:rPr>
              <w:t>12</w:t>
            </w:r>
            <w:r>
              <w:rPr>
                <w:bCs/>
                <w:lang w:val="zh-CN" w:eastAsia="zh-CN"/>
              </w:rPr>
              <w:tab/>
            </w:r>
            <w:r w:rsidR="002838CD">
              <w:rPr>
                <w:lang w:val="zh-CN" w:eastAsia="zh-CN"/>
              </w:rPr>
              <w:t>开发</w:t>
            </w:r>
            <w:r w:rsidR="002838CD">
              <w:rPr>
                <w:rFonts w:hint="eastAsia"/>
                <w:lang w:val="zh-CN" w:eastAsia="zh-CN"/>
              </w:rPr>
              <w:t>A</w:t>
            </w:r>
            <w:r w:rsidR="002838CD">
              <w:rPr>
                <w:lang w:val="zh-CN" w:eastAsia="zh-CN"/>
              </w:rPr>
              <w:t>I</w:t>
            </w:r>
            <w:r w:rsidR="002838CD">
              <w:rPr>
                <w:lang w:val="zh-CN" w:eastAsia="zh-CN"/>
              </w:rPr>
              <w:t>驱动的知识交流平台，以促进区域成员国之间的对话，促进数据、经验和最佳做法的共享。该平台</w:t>
            </w:r>
            <w:r w:rsidR="002838CD">
              <w:rPr>
                <w:rFonts w:hint="eastAsia"/>
                <w:lang w:eastAsia="zh-CN"/>
              </w:rPr>
              <w:t>可能</w:t>
            </w:r>
            <w:r w:rsidR="002838CD">
              <w:rPr>
                <w:lang w:val="zh-CN" w:eastAsia="zh-CN"/>
              </w:rPr>
              <w:t>包括在线论坛、知识库和协作项目，以应对共同挑战。</w:t>
            </w:r>
          </w:p>
          <w:p w14:paraId="5890D668" w14:textId="36BF0CAC" w:rsidR="002838CD" w:rsidRDefault="00731589" w:rsidP="00731589">
            <w:pPr>
              <w:pStyle w:val="enumlev1"/>
              <w:rPr>
                <w:rFonts w:cstheme="minorHAnsi"/>
                <w:szCs w:val="24"/>
                <w:lang w:eastAsia="zh-CN"/>
              </w:rPr>
            </w:pPr>
            <w:r>
              <w:rPr>
                <w:rFonts w:hint="eastAsia"/>
                <w:lang w:val="zh-CN" w:eastAsia="zh-CN"/>
              </w:rPr>
              <w:t>13</w:t>
            </w:r>
            <w:r>
              <w:rPr>
                <w:bCs/>
                <w:lang w:val="zh-CN" w:eastAsia="zh-CN"/>
              </w:rPr>
              <w:tab/>
            </w:r>
            <w:r w:rsidR="002838CD">
              <w:rPr>
                <w:lang w:val="zh-CN" w:eastAsia="zh-CN"/>
              </w:rPr>
              <w:t>建立一个区域性机制并支持非洲参与国际对话，</w:t>
            </w:r>
            <w:r w:rsidR="002838CD">
              <w:rPr>
                <w:rFonts w:hint="eastAsia"/>
                <w:lang w:val="zh-CN" w:eastAsia="zh-CN"/>
              </w:rPr>
              <w:t>共享</w:t>
            </w:r>
            <w:r w:rsidR="002838CD">
              <w:rPr>
                <w:lang w:val="zh-CN" w:eastAsia="zh-CN"/>
              </w:rPr>
              <w:t>关于在经济中</w:t>
            </w:r>
            <w:r w:rsidR="002838CD">
              <w:rPr>
                <w:rFonts w:hint="eastAsia"/>
                <w:lang w:val="zh-CN" w:eastAsia="zh-CN"/>
              </w:rPr>
              <w:t>应用</w:t>
            </w:r>
            <w:r w:rsidR="002838CD">
              <w:rPr>
                <w:rFonts w:hint="eastAsia"/>
                <w:lang w:val="zh-CN" w:eastAsia="zh-CN"/>
              </w:rPr>
              <w:t>A</w:t>
            </w:r>
            <w:r w:rsidR="002838CD">
              <w:rPr>
                <w:lang w:val="zh-CN" w:eastAsia="zh-CN"/>
              </w:rPr>
              <w:t>I</w:t>
            </w:r>
            <w:r w:rsidR="002838CD">
              <w:rPr>
                <w:lang w:val="zh-CN" w:eastAsia="zh-CN"/>
              </w:rPr>
              <w:t>的最佳做法和专长。</w:t>
            </w:r>
          </w:p>
        </w:tc>
      </w:tr>
      <w:tr w:rsidR="002838CD" w14:paraId="70CE0AEE" w14:textId="77777777" w:rsidTr="00834C38">
        <w:trPr>
          <w:trHeight w:val="533"/>
        </w:trPr>
        <w:tc>
          <w:tcPr>
            <w:tcW w:w="9629" w:type="dxa"/>
            <w:vMerge/>
          </w:tcPr>
          <w:p w14:paraId="52D92E32" w14:textId="77777777" w:rsidR="002838CD" w:rsidRDefault="002838CD" w:rsidP="00834C38">
            <w:pPr>
              <w:rPr>
                <w:rFonts w:ascii="Calibri" w:hAnsi="Calibri" w:cstheme="minorHAnsi"/>
                <w:b/>
                <w:bCs/>
                <w:szCs w:val="24"/>
                <w:lang w:eastAsia="zh-CN"/>
              </w:rPr>
            </w:pPr>
          </w:p>
        </w:tc>
      </w:tr>
      <w:tr w:rsidR="002838CD" w14:paraId="5D9FAFF1" w14:textId="77777777" w:rsidTr="00834C38">
        <w:tc>
          <w:tcPr>
            <w:tcW w:w="9629" w:type="dxa"/>
          </w:tcPr>
          <w:p w14:paraId="2B863357" w14:textId="77777777" w:rsidR="002838CD" w:rsidRDefault="002838CD" w:rsidP="00834C38">
            <w:pPr>
              <w:rPr>
                <w:rFonts w:ascii="Calibri" w:hAnsi="Calibri" w:cstheme="minorHAnsi"/>
                <w:b/>
                <w:szCs w:val="24"/>
                <w:lang w:eastAsia="zh-CN"/>
              </w:rPr>
            </w:pPr>
            <w:r>
              <w:rPr>
                <w:rFonts w:ascii="Calibri" w:hAnsi="Calibri"/>
                <w:b/>
                <w:bCs/>
                <w:color w:val="000000"/>
                <w:lang w:val="zh-CN" w:eastAsia="zh-CN"/>
              </w:rPr>
              <w:t>AFR3</w:t>
            </w:r>
            <w:r>
              <w:rPr>
                <w:rFonts w:ascii="Calibri" w:hAnsi="Calibri"/>
                <w:b/>
                <w:bCs/>
                <w:color w:val="000000"/>
                <w:lang w:val="zh-CN" w:eastAsia="zh-CN"/>
              </w:rPr>
              <w:t>：在使用电信</w:t>
            </w:r>
            <w:r>
              <w:rPr>
                <w:rFonts w:ascii="Calibri" w:hAnsi="Calibri"/>
                <w:b/>
                <w:bCs/>
                <w:color w:val="000000"/>
                <w:lang w:val="zh-CN" w:eastAsia="zh-CN"/>
              </w:rPr>
              <w:t>/</w:t>
            </w:r>
            <w:r>
              <w:rPr>
                <w:rFonts w:ascii="Calibri" w:hAnsi="Calibri" w:hint="eastAsia"/>
                <w:b/>
                <w:szCs w:val="24"/>
                <w:lang w:val="zh-CN" w:eastAsia="zh-CN"/>
              </w:rPr>
              <w:t>信息通信技术</w:t>
            </w:r>
            <w:r>
              <w:rPr>
                <w:rFonts w:ascii="Calibri" w:hAnsi="Calibri"/>
                <w:b/>
                <w:bCs/>
                <w:color w:val="000000"/>
                <w:lang w:val="zh-CN" w:eastAsia="zh-CN"/>
              </w:rPr>
              <w:t>和数据保护及隐私方面建立信任并提高安全性和保障性</w:t>
            </w:r>
          </w:p>
          <w:p w14:paraId="566C5337" w14:textId="77777777" w:rsidR="002838CD" w:rsidRDefault="002838CD" w:rsidP="00834C38">
            <w:pPr>
              <w:rPr>
                <w:rFonts w:ascii="Calibri" w:hAnsi="Calibri" w:cstheme="minorHAnsi"/>
                <w:szCs w:val="24"/>
                <w:lang w:eastAsia="zh-CN"/>
              </w:rPr>
            </w:pPr>
            <w:r>
              <w:rPr>
                <w:rFonts w:ascii="Calibri" w:hAnsi="Calibri"/>
                <w:b/>
                <w:bCs/>
                <w:color w:val="000000"/>
                <w:lang w:val="zh-CN" w:eastAsia="zh-CN"/>
              </w:rPr>
              <w:t>目标：</w:t>
            </w:r>
            <w:r>
              <w:rPr>
                <w:rFonts w:ascii="Calibri" w:hAnsi="Calibri" w:hint="eastAsia"/>
                <w:color w:val="000000"/>
                <w:lang w:val="zh-CN" w:eastAsia="zh-CN"/>
              </w:rPr>
              <w:t>帮助各成员国制定和实施相关政策、战略、标准和机制并开展人员能力建设</w:t>
            </w:r>
            <w:r>
              <w:rPr>
                <w:rFonts w:ascii="Calibri" w:hAnsi="Calibri"/>
                <w:color w:val="000000"/>
                <w:lang w:val="zh-CN" w:eastAsia="zh-CN"/>
              </w:rPr>
              <w:t>，以保护电信和</w:t>
            </w:r>
            <w:r>
              <w:rPr>
                <w:rFonts w:ascii="Calibri" w:hAnsi="Calibri"/>
                <w:color w:val="000000"/>
                <w:lang w:val="zh-CN" w:eastAsia="zh-CN"/>
              </w:rPr>
              <w:t>ICT</w:t>
            </w:r>
            <w:r>
              <w:rPr>
                <w:rFonts w:ascii="Calibri" w:hAnsi="Calibri"/>
                <w:color w:val="000000"/>
                <w:lang w:val="zh-CN" w:eastAsia="zh-CN"/>
              </w:rPr>
              <w:t>基础设施以及</w:t>
            </w:r>
            <w:r w:rsidRPr="004B0AD0">
              <w:rPr>
                <w:rFonts w:ascii="Calibri" w:hAnsi="Calibri"/>
                <w:color w:val="000000"/>
                <w:lang w:val="zh-CN" w:eastAsia="zh-CN"/>
              </w:rPr>
              <w:t>网络免受网络</w:t>
            </w:r>
            <w:r>
              <w:rPr>
                <w:rFonts w:ascii="Calibri" w:hAnsi="Calibri"/>
                <w:color w:val="000000"/>
                <w:lang w:val="zh-CN" w:eastAsia="zh-CN"/>
              </w:rPr>
              <w:t>威胁和攻击，保护数据、人员</w:t>
            </w:r>
            <w:r>
              <w:rPr>
                <w:rFonts w:ascii="Calibri" w:hAnsi="Calibri" w:hint="eastAsia"/>
                <w:color w:val="000000"/>
                <w:lang w:val="zh-CN" w:eastAsia="zh-CN"/>
              </w:rPr>
              <w:t>（</w:t>
            </w:r>
            <w:r>
              <w:rPr>
                <w:rFonts w:ascii="Calibri" w:hAnsi="Calibri"/>
                <w:color w:val="000000"/>
                <w:lang w:val="zh-CN" w:eastAsia="zh-CN"/>
              </w:rPr>
              <w:t>包括儿童等弱势群体</w:t>
            </w:r>
            <w:r>
              <w:rPr>
                <w:rFonts w:ascii="Calibri" w:hAnsi="Calibri" w:hint="eastAsia"/>
                <w:color w:val="000000"/>
                <w:lang w:val="zh-CN" w:eastAsia="zh-CN"/>
              </w:rPr>
              <w:t>）</w:t>
            </w:r>
            <w:r>
              <w:rPr>
                <w:rFonts w:ascii="Calibri" w:hAnsi="Calibri"/>
                <w:color w:val="000000"/>
                <w:lang w:val="zh-CN" w:eastAsia="zh-CN"/>
              </w:rPr>
              <w:t>和隐私，</w:t>
            </w:r>
            <w:r>
              <w:rPr>
                <w:rFonts w:ascii="Calibri" w:hAnsi="Calibri" w:hint="eastAsia"/>
                <w:color w:val="000000"/>
                <w:lang w:eastAsia="zh-CN"/>
              </w:rPr>
              <w:t>并</w:t>
            </w:r>
            <w:r>
              <w:rPr>
                <w:rFonts w:ascii="Calibri" w:hAnsi="Calibri" w:hint="eastAsia"/>
                <w:color w:val="000000"/>
                <w:lang w:val="zh-CN" w:eastAsia="zh-CN"/>
              </w:rPr>
              <w:t>保障对数字技术的信任</w:t>
            </w:r>
            <w:r>
              <w:rPr>
                <w:rFonts w:ascii="Calibri" w:hAnsi="Calibri"/>
                <w:color w:val="000000"/>
                <w:lang w:val="zh-CN" w:eastAsia="zh-CN"/>
              </w:rPr>
              <w:t>。提高公众认识，对</w:t>
            </w:r>
            <w:r>
              <w:rPr>
                <w:rFonts w:ascii="Calibri" w:hAnsi="Calibri" w:hint="eastAsia"/>
                <w:color w:val="000000"/>
                <w:lang w:val="zh-CN" w:eastAsia="zh-CN"/>
              </w:rPr>
              <w:t>人员</w:t>
            </w:r>
            <w:r>
              <w:rPr>
                <w:rFonts w:ascii="Calibri" w:hAnsi="Calibri"/>
                <w:color w:val="000000"/>
                <w:lang w:val="zh-CN" w:eastAsia="zh-CN"/>
              </w:rPr>
              <w:t>进行安全</w:t>
            </w:r>
            <w:r>
              <w:rPr>
                <w:rFonts w:ascii="Calibri" w:hAnsi="Calibri" w:hint="eastAsia"/>
                <w:color w:val="000000"/>
                <w:lang w:val="zh-CN" w:eastAsia="zh-CN"/>
              </w:rPr>
              <w:t>在线</w:t>
            </w:r>
            <w:r>
              <w:rPr>
                <w:rFonts w:ascii="Calibri" w:hAnsi="Calibri"/>
                <w:color w:val="000000"/>
                <w:lang w:val="zh-CN" w:eastAsia="zh-CN"/>
              </w:rPr>
              <w:t>行为、网络和数据保护方面的教育。加强针对网络安全事件和数据泄露的事件响应和风险管理机制，以尽量减少损害并确保服务的连续性。加强与全球利益攸关方的伙伴关系，分享最佳做法，并就跨境网络安全和数据保护挑战开展协作。</w:t>
            </w:r>
          </w:p>
          <w:p w14:paraId="14C1512E" w14:textId="77777777" w:rsidR="002838CD" w:rsidRDefault="002838CD" w:rsidP="00834C38">
            <w:pPr>
              <w:rPr>
                <w:rFonts w:ascii="Calibri" w:hAnsi="Calibri" w:cstheme="minorHAnsi"/>
                <w:b/>
                <w:szCs w:val="24"/>
                <w:lang w:eastAsia="zh-CN"/>
              </w:rPr>
            </w:pPr>
            <w:r>
              <w:rPr>
                <w:rFonts w:ascii="Calibri" w:hAnsi="Calibri"/>
                <w:b/>
                <w:bCs/>
                <w:color w:val="000000"/>
                <w:lang w:val="zh-CN" w:eastAsia="zh-CN"/>
              </w:rPr>
              <w:lastRenderedPageBreak/>
              <w:t>预期结果：</w:t>
            </w:r>
          </w:p>
          <w:p w14:paraId="57541046" w14:textId="3019C9B0" w:rsidR="002838CD" w:rsidRDefault="00731589" w:rsidP="00731589">
            <w:pPr>
              <w:pStyle w:val="enumlev1"/>
              <w:rPr>
                <w:rFonts w:cstheme="minorHAnsi"/>
                <w:szCs w:val="24"/>
                <w:lang w:eastAsia="zh-CN"/>
              </w:rPr>
            </w:pPr>
            <w:r>
              <w:rPr>
                <w:rFonts w:hint="eastAsia"/>
                <w:lang w:val="zh-CN" w:eastAsia="zh-CN"/>
              </w:rPr>
              <w:t>1</w:t>
            </w:r>
            <w:r>
              <w:rPr>
                <w:bCs/>
                <w:lang w:val="zh-CN" w:eastAsia="zh-CN"/>
              </w:rPr>
              <w:tab/>
            </w:r>
            <w:r w:rsidR="002838CD">
              <w:rPr>
                <w:rFonts w:hint="eastAsia"/>
                <w:lang w:val="zh-CN" w:eastAsia="zh-CN"/>
              </w:rPr>
              <w:t>支持成员国评估在国家和区域层面通过、制定和实施与网络安全相关的监管和立法框架</w:t>
            </w:r>
            <w:r w:rsidR="002838CD">
              <w:rPr>
                <w:lang w:val="zh-CN" w:eastAsia="zh-CN"/>
              </w:rPr>
              <w:t>，以解决数据隐私、儿童保护和新兴技术合乎道德的使用问题，同时与全球最佳做法保持一致。</w:t>
            </w:r>
          </w:p>
          <w:p w14:paraId="4F0140F8" w14:textId="0CEF07B7" w:rsidR="002838CD" w:rsidRDefault="00731589" w:rsidP="00731589">
            <w:pPr>
              <w:pStyle w:val="enumlev1"/>
              <w:rPr>
                <w:rFonts w:cstheme="minorHAnsi"/>
                <w:szCs w:val="24"/>
                <w:lang w:eastAsia="zh-CN"/>
              </w:rPr>
            </w:pPr>
            <w:r>
              <w:rPr>
                <w:rFonts w:hint="eastAsia"/>
                <w:lang w:val="zh-CN" w:eastAsia="zh-CN"/>
              </w:rPr>
              <w:t>2</w:t>
            </w:r>
            <w:r>
              <w:rPr>
                <w:bCs/>
                <w:lang w:val="zh-CN" w:eastAsia="zh-CN"/>
              </w:rPr>
              <w:tab/>
            </w:r>
            <w:r w:rsidR="002838CD">
              <w:rPr>
                <w:rFonts w:hint="eastAsia"/>
                <w:lang w:val="zh-CN" w:eastAsia="zh-CN"/>
              </w:rPr>
              <w:t>在区域和次区域层面制定开展协作和提高认识的全球框架，从而培育全球网络安全文化，并且帮助消费者更好地了解和规避风险。</w:t>
            </w:r>
          </w:p>
          <w:p w14:paraId="7E264760" w14:textId="4475DEDA" w:rsidR="002838CD" w:rsidRDefault="00731589" w:rsidP="00731589">
            <w:pPr>
              <w:pStyle w:val="enumlev1"/>
              <w:rPr>
                <w:rFonts w:cstheme="minorHAnsi"/>
                <w:szCs w:val="24"/>
                <w:lang w:eastAsia="zh-CN"/>
              </w:rPr>
            </w:pPr>
            <w:r>
              <w:rPr>
                <w:rFonts w:hint="eastAsia"/>
                <w:lang w:val="zh-CN" w:eastAsia="zh-CN"/>
              </w:rPr>
              <w:t>3</w:t>
            </w:r>
            <w:r>
              <w:rPr>
                <w:bCs/>
                <w:lang w:val="zh-CN" w:eastAsia="zh-CN"/>
              </w:rPr>
              <w:tab/>
            </w:r>
            <w:r w:rsidR="002838CD">
              <w:rPr>
                <w:lang w:val="zh-CN" w:eastAsia="zh-CN"/>
              </w:rPr>
              <w:t>协助开发内容和培训材料，教育消费者在进行电子和实物交易时</w:t>
            </w:r>
            <w:r w:rsidR="002838CD">
              <w:rPr>
                <w:rFonts w:hint="eastAsia"/>
                <w:lang w:val="zh-CN" w:eastAsia="zh-CN"/>
              </w:rPr>
              <w:t>了解</w:t>
            </w:r>
            <w:r w:rsidR="002838CD">
              <w:rPr>
                <w:lang w:val="zh-CN" w:eastAsia="zh-CN"/>
              </w:rPr>
              <w:t>与数据保护有关的权利和责任，并开展宣传活动，提高对网络威胁、网络安全措施和</w:t>
            </w:r>
            <w:r w:rsidR="002838CD">
              <w:rPr>
                <w:rFonts w:hint="eastAsia"/>
                <w:lang w:val="zh-CN" w:eastAsia="zh-CN"/>
              </w:rPr>
              <w:t>I</w:t>
            </w:r>
            <w:r w:rsidR="002838CD">
              <w:rPr>
                <w:lang w:val="zh-CN" w:eastAsia="zh-CN"/>
              </w:rPr>
              <w:t>CT</w:t>
            </w:r>
            <w:r w:rsidR="002838CD">
              <w:rPr>
                <w:lang w:val="zh-CN" w:eastAsia="zh-CN"/>
              </w:rPr>
              <w:t>使用服务质量的认识。</w:t>
            </w:r>
          </w:p>
          <w:p w14:paraId="1D8D338D" w14:textId="22511AC2" w:rsidR="002838CD" w:rsidRDefault="00731589" w:rsidP="00731589">
            <w:pPr>
              <w:pStyle w:val="enumlev1"/>
              <w:rPr>
                <w:rFonts w:cstheme="minorHAnsi"/>
                <w:szCs w:val="24"/>
                <w:lang w:eastAsia="zh-CN"/>
              </w:rPr>
            </w:pPr>
            <w:r>
              <w:rPr>
                <w:rFonts w:hint="eastAsia"/>
                <w:lang w:val="zh-CN" w:eastAsia="zh-CN"/>
              </w:rPr>
              <w:t>4</w:t>
            </w:r>
            <w:r>
              <w:rPr>
                <w:bCs/>
                <w:lang w:val="zh-CN" w:eastAsia="zh-CN"/>
              </w:rPr>
              <w:tab/>
            </w:r>
            <w:r w:rsidR="002838CD">
              <w:rPr>
                <w:rFonts w:hint="eastAsia"/>
                <w:lang w:val="zh-CN" w:eastAsia="zh-CN"/>
              </w:rPr>
              <w:t>鼓励成员国就打击网络犯罪和网络威胁的机制分享最佳做法和交流知识。</w:t>
            </w:r>
          </w:p>
          <w:p w14:paraId="4CFF5D7F" w14:textId="6436606A" w:rsidR="002838CD" w:rsidRDefault="00731589" w:rsidP="00731589">
            <w:pPr>
              <w:pStyle w:val="enumlev1"/>
              <w:rPr>
                <w:rFonts w:cstheme="minorHAnsi"/>
                <w:szCs w:val="24"/>
                <w:lang w:eastAsia="zh-CN"/>
              </w:rPr>
            </w:pPr>
            <w:r>
              <w:rPr>
                <w:rFonts w:hint="eastAsia"/>
                <w:lang w:val="zh-CN" w:eastAsia="zh-CN"/>
              </w:rPr>
              <w:t>5</w:t>
            </w:r>
            <w:r>
              <w:rPr>
                <w:bCs/>
                <w:lang w:val="zh-CN" w:eastAsia="zh-CN"/>
              </w:rPr>
              <w:tab/>
            </w:r>
            <w:r w:rsidR="002838CD">
              <w:rPr>
                <w:lang w:val="zh-CN" w:eastAsia="zh-CN"/>
              </w:rPr>
              <w:t>通过提供技术支持、能力建设和资源，支持成员国建立、发展和加强国家计算机应急</w:t>
            </w:r>
            <w:r w:rsidR="002838CD">
              <w:rPr>
                <w:lang w:val="zh-CN" w:eastAsia="zh-CN"/>
              </w:rPr>
              <w:t>/</w:t>
            </w:r>
            <w:r w:rsidR="002838CD">
              <w:rPr>
                <w:lang w:val="zh-CN" w:eastAsia="zh-CN"/>
              </w:rPr>
              <w:t>事件响应</w:t>
            </w:r>
            <w:r w:rsidR="002838CD">
              <w:rPr>
                <w:rFonts w:hint="eastAsia"/>
                <w:lang w:eastAsia="zh-CN"/>
              </w:rPr>
              <w:t>小组</w:t>
            </w:r>
            <w:r w:rsidR="002838CD">
              <w:rPr>
                <w:lang w:val="zh-CN" w:eastAsia="zh-CN"/>
              </w:rPr>
              <w:t>（</w:t>
            </w:r>
            <w:r w:rsidR="002838CD">
              <w:rPr>
                <w:lang w:val="zh-CN" w:eastAsia="zh-CN"/>
              </w:rPr>
              <w:t>CERT/CIRT</w:t>
            </w:r>
            <w:r w:rsidR="002838CD">
              <w:rPr>
                <w:lang w:val="zh-CN" w:eastAsia="zh-CN"/>
              </w:rPr>
              <w:t>），以有效发现、管理和缓解网络威胁，并在区域和次区域层面加强它们之间的合作机制。</w:t>
            </w:r>
          </w:p>
          <w:p w14:paraId="7BB2B098" w14:textId="2F456E80" w:rsidR="002838CD" w:rsidRDefault="00731589" w:rsidP="00731589">
            <w:pPr>
              <w:pStyle w:val="enumlev1"/>
              <w:rPr>
                <w:rFonts w:cstheme="minorHAnsi"/>
                <w:szCs w:val="24"/>
                <w:lang w:eastAsia="zh-CN"/>
              </w:rPr>
            </w:pPr>
            <w:r>
              <w:rPr>
                <w:rFonts w:hint="eastAsia"/>
                <w:lang w:val="zh-CN" w:eastAsia="zh-CN"/>
              </w:rPr>
              <w:t>6</w:t>
            </w:r>
            <w:r>
              <w:rPr>
                <w:bCs/>
                <w:lang w:val="zh-CN" w:eastAsia="zh-CN"/>
              </w:rPr>
              <w:tab/>
            </w:r>
            <w:r w:rsidR="002838CD">
              <w:rPr>
                <w:lang w:val="zh-CN" w:eastAsia="zh-CN"/>
              </w:rPr>
              <w:t>增强和加强各区域使用</w:t>
            </w:r>
            <w:r w:rsidR="002838CD">
              <w:rPr>
                <w:lang w:val="zh-CN" w:eastAsia="zh-CN"/>
              </w:rPr>
              <w:t>ICT</w:t>
            </w:r>
            <w:r w:rsidR="002838CD">
              <w:rPr>
                <w:lang w:val="zh-CN" w:eastAsia="zh-CN"/>
              </w:rPr>
              <w:t>的信心</w:t>
            </w:r>
            <w:r w:rsidR="002838CD">
              <w:rPr>
                <w:rFonts w:hint="eastAsia"/>
                <w:lang w:eastAsia="zh-CN"/>
              </w:rPr>
              <w:t>并提高</w:t>
            </w:r>
            <w:r w:rsidR="002838CD">
              <w:rPr>
                <w:lang w:val="zh-CN" w:eastAsia="zh-CN"/>
              </w:rPr>
              <w:t>安全</w:t>
            </w:r>
            <w:r w:rsidR="002838CD">
              <w:rPr>
                <w:rFonts w:hint="eastAsia"/>
                <w:lang w:eastAsia="zh-CN"/>
              </w:rPr>
              <w:t>性</w:t>
            </w:r>
            <w:r w:rsidR="002838CD">
              <w:rPr>
                <w:lang w:val="zh-CN" w:eastAsia="zh-CN"/>
              </w:rPr>
              <w:t>，优先考虑能力建设和支持标准的</w:t>
            </w:r>
            <w:r w:rsidR="002838CD">
              <w:rPr>
                <w:rFonts w:hint="eastAsia"/>
                <w:lang w:eastAsia="zh-CN"/>
              </w:rPr>
              <w:t>采用</w:t>
            </w:r>
            <w:r w:rsidR="002838CD">
              <w:rPr>
                <w:lang w:val="zh-CN" w:eastAsia="zh-CN"/>
              </w:rPr>
              <w:t>和统一，特别关注支持保护上网儿童的标准。</w:t>
            </w:r>
          </w:p>
          <w:p w14:paraId="112DA0CC" w14:textId="27B4AC24" w:rsidR="002838CD" w:rsidRDefault="00731589" w:rsidP="00731589">
            <w:pPr>
              <w:pStyle w:val="enumlev1"/>
              <w:rPr>
                <w:rFonts w:cstheme="minorHAnsi"/>
                <w:szCs w:val="24"/>
                <w:lang w:eastAsia="zh-CN"/>
              </w:rPr>
            </w:pPr>
            <w:r>
              <w:rPr>
                <w:rFonts w:hint="eastAsia"/>
                <w:lang w:val="zh-CN" w:eastAsia="zh-CN"/>
              </w:rPr>
              <w:t>7</w:t>
            </w:r>
            <w:r>
              <w:rPr>
                <w:bCs/>
                <w:lang w:val="zh-CN" w:eastAsia="zh-CN"/>
              </w:rPr>
              <w:tab/>
            </w:r>
            <w:r w:rsidR="002838CD">
              <w:rPr>
                <w:lang w:val="zh-CN" w:eastAsia="zh-CN"/>
              </w:rPr>
              <w:t>促进创建创新中心，推动尖端网络安全技术和解决方案的研发。</w:t>
            </w:r>
          </w:p>
          <w:p w14:paraId="1E7E630A" w14:textId="09ECDA45" w:rsidR="002838CD" w:rsidRDefault="00731589" w:rsidP="00731589">
            <w:pPr>
              <w:pStyle w:val="enumlev1"/>
              <w:rPr>
                <w:rFonts w:cstheme="minorHAnsi"/>
                <w:szCs w:val="24"/>
                <w:lang w:eastAsia="zh-CN"/>
              </w:rPr>
            </w:pPr>
            <w:r>
              <w:rPr>
                <w:rFonts w:hint="eastAsia"/>
                <w:lang w:val="zh-CN" w:eastAsia="zh-CN"/>
              </w:rPr>
              <w:t>8</w:t>
            </w:r>
            <w:r>
              <w:rPr>
                <w:bCs/>
                <w:lang w:val="zh-CN" w:eastAsia="zh-CN"/>
              </w:rPr>
              <w:tab/>
            </w:r>
            <w:r w:rsidR="002838CD">
              <w:rPr>
                <w:lang w:val="zh-CN" w:eastAsia="zh-CN"/>
              </w:rPr>
              <w:t>支持成员国加强网络安全复原力和治理，同时发展创新和包容性，以</w:t>
            </w:r>
            <w:r w:rsidR="002838CD">
              <w:rPr>
                <w:rFonts w:hint="eastAsia"/>
                <w:lang w:val="zh-CN" w:eastAsia="zh-CN"/>
              </w:rPr>
              <w:t>促进</w:t>
            </w:r>
            <w:r w:rsidR="002838CD">
              <w:rPr>
                <w:lang w:val="zh-CN" w:eastAsia="zh-CN"/>
              </w:rPr>
              <w:t>国家安全、经济增长和社会进步。</w:t>
            </w:r>
          </w:p>
          <w:p w14:paraId="71AA418F" w14:textId="2DDF5B68" w:rsidR="002838CD" w:rsidRDefault="00731589" w:rsidP="00731589">
            <w:pPr>
              <w:pStyle w:val="enumlev1"/>
              <w:rPr>
                <w:rFonts w:cstheme="minorHAnsi"/>
                <w:szCs w:val="24"/>
                <w:lang w:eastAsia="zh-CN"/>
              </w:rPr>
            </w:pPr>
            <w:r>
              <w:rPr>
                <w:rFonts w:hint="eastAsia"/>
                <w:lang w:val="zh-CN" w:eastAsia="zh-CN"/>
              </w:rPr>
              <w:t>9</w:t>
            </w:r>
            <w:r>
              <w:rPr>
                <w:bCs/>
                <w:lang w:val="zh-CN" w:eastAsia="zh-CN"/>
              </w:rPr>
              <w:tab/>
            </w:r>
            <w:r w:rsidR="002838CD">
              <w:rPr>
                <w:lang w:val="zh-CN" w:eastAsia="zh-CN"/>
              </w:rPr>
              <w:t>通过确保促进电子商务、电子政务和金融包容性的数字平台的安全以及保护关键行业（如银行、</w:t>
            </w:r>
            <w:r w:rsidR="002838CD">
              <w:rPr>
                <w:rFonts w:hint="eastAsia"/>
                <w:lang w:val="zh-CN" w:eastAsia="zh-CN"/>
              </w:rPr>
              <w:t>卫生</w:t>
            </w:r>
            <w:r w:rsidR="002838CD">
              <w:rPr>
                <w:lang w:val="zh-CN" w:eastAsia="zh-CN"/>
              </w:rPr>
              <w:t>保健和教育）免受网络威胁，确保数字生态系统的安全。</w:t>
            </w:r>
          </w:p>
          <w:p w14:paraId="2BA1FD5E" w14:textId="7D33BA1E" w:rsidR="002838CD" w:rsidRDefault="00731589" w:rsidP="00731589">
            <w:pPr>
              <w:pStyle w:val="enumlev1"/>
              <w:rPr>
                <w:rFonts w:cstheme="minorHAnsi"/>
                <w:szCs w:val="24"/>
                <w:lang w:eastAsia="zh-CN"/>
              </w:rPr>
            </w:pPr>
            <w:r>
              <w:rPr>
                <w:rFonts w:hint="eastAsia"/>
                <w:lang w:val="zh-CN" w:eastAsia="zh-CN"/>
              </w:rPr>
              <w:t>10</w:t>
            </w:r>
            <w:r>
              <w:rPr>
                <w:bCs/>
                <w:lang w:val="zh-CN" w:eastAsia="zh-CN"/>
              </w:rPr>
              <w:tab/>
            </w:r>
            <w:r w:rsidR="002838CD">
              <w:rPr>
                <w:lang w:val="zh-CN" w:eastAsia="zh-CN"/>
              </w:rPr>
              <w:t>制定保护上网儿童的关键标准和</w:t>
            </w:r>
            <w:r w:rsidR="002838CD">
              <w:rPr>
                <w:rFonts w:hint="eastAsia"/>
                <w:lang w:eastAsia="zh-CN"/>
              </w:rPr>
              <w:t>措施</w:t>
            </w:r>
            <w:r w:rsidR="002838CD">
              <w:rPr>
                <w:lang w:val="zh-CN" w:eastAsia="zh-CN"/>
              </w:rPr>
              <w:t>，包括法律和监管</w:t>
            </w:r>
            <w:r w:rsidR="002838CD">
              <w:rPr>
                <w:rFonts w:hint="eastAsia"/>
                <w:lang w:eastAsia="zh-CN"/>
              </w:rPr>
              <w:t>措施</w:t>
            </w:r>
            <w:r w:rsidR="002838CD">
              <w:rPr>
                <w:lang w:val="zh-CN" w:eastAsia="zh-CN"/>
              </w:rPr>
              <w:t>以及技术保护，即年龄验证系统、家长控制以及加密和数据安全。</w:t>
            </w:r>
          </w:p>
          <w:p w14:paraId="0081C0B7" w14:textId="208A360A" w:rsidR="002838CD" w:rsidRDefault="00731589" w:rsidP="00731589">
            <w:pPr>
              <w:pStyle w:val="enumlev1"/>
              <w:rPr>
                <w:rFonts w:cstheme="minorHAnsi"/>
                <w:szCs w:val="24"/>
                <w:lang w:eastAsia="zh-CN"/>
              </w:rPr>
            </w:pPr>
            <w:r>
              <w:rPr>
                <w:rFonts w:hint="eastAsia"/>
                <w:lang w:val="zh-CN" w:eastAsia="zh-CN"/>
              </w:rPr>
              <w:t>11</w:t>
            </w:r>
            <w:r>
              <w:rPr>
                <w:bCs/>
                <w:lang w:val="zh-CN" w:eastAsia="zh-CN"/>
              </w:rPr>
              <w:tab/>
            </w:r>
            <w:r w:rsidR="002838CD">
              <w:rPr>
                <w:lang w:val="zh-CN" w:eastAsia="zh-CN"/>
              </w:rPr>
              <w:t>公用事业、电力、供水和电信等关键网络基础设施对国家安全、经济稳定和公共安全至关重要。加强对这些系统的保护至关重要，因为它们经常成为网络攻击、自然灾害和物理破坏的目标。</w:t>
            </w:r>
          </w:p>
          <w:p w14:paraId="0CCADD7D" w14:textId="03BE5C35" w:rsidR="002838CD" w:rsidRDefault="00731589" w:rsidP="00731589">
            <w:pPr>
              <w:pStyle w:val="enumlev1"/>
              <w:rPr>
                <w:rFonts w:cstheme="minorHAnsi"/>
                <w:szCs w:val="24"/>
                <w:lang w:eastAsia="zh-CN"/>
              </w:rPr>
            </w:pPr>
            <w:r>
              <w:rPr>
                <w:rFonts w:hint="eastAsia"/>
                <w:lang w:val="zh-CN" w:eastAsia="zh-CN"/>
              </w:rPr>
              <w:t>12</w:t>
            </w:r>
            <w:r>
              <w:rPr>
                <w:bCs/>
                <w:lang w:val="zh-CN" w:eastAsia="zh-CN"/>
              </w:rPr>
              <w:tab/>
            </w:r>
            <w:r w:rsidR="002838CD">
              <w:rPr>
                <w:lang w:val="zh-CN" w:eastAsia="zh-CN"/>
              </w:rPr>
              <w:t>确保</w:t>
            </w:r>
            <w:r w:rsidR="002838CD" w:rsidRPr="00014C8B">
              <w:rPr>
                <w:rFonts w:hint="eastAsia"/>
                <w:lang w:val="zh-CN" w:eastAsia="zh-CN"/>
              </w:rPr>
              <w:t>制定相关</w:t>
            </w:r>
            <w:r w:rsidR="002838CD">
              <w:rPr>
                <w:lang w:val="zh-CN" w:eastAsia="zh-CN"/>
              </w:rPr>
              <w:t>法律法规，为网络受害者提供</w:t>
            </w:r>
            <w:r w:rsidR="002838CD">
              <w:rPr>
                <w:b/>
                <w:bCs/>
                <w:lang w:val="zh-CN" w:eastAsia="zh-CN"/>
              </w:rPr>
              <w:t>法律救济和保护</w:t>
            </w:r>
            <w:r w:rsidR="002838CD">
              <w:rPr>
                <w:lang w:val="zh-CN" w:eastAsia="zh-CN"/>
              </w:rPr>
              <w:t>（</w:t>
            </w:r>
            <w:r w:rsidR="002838CD">
              <w:rPr>
                <w:rFonts w:hint="eastAsia"/>
                <w:lang w:val="zh-CN" w:eastAsia="zh-CN"/>
              </w:rPr>
              <w:t>例如，举报</w:t>
            </w:r>
            <w:r w:rsidR="002838CD">
              <w:rPr>
                <w:lang w:val="zh-CN" w:eastAsia="zh-CN"/>
              </w:rPr>
              <w:t>网络犯罪、寻求赔偿和恢复数据的权利）。</w:t>
            </w:r>
          </w:p>
        </w:tc>
      </w:tr>
      <w:tr w:rsidR="002838CD" w14:paraId="20639AC8" w14:textId="77777777" w:rsidTr="00834C38">
        <w:tc>
          <w:tcPr>
            <w:tcW w:w="9629" w:type="dxa"/>
          </w:tcPr>
          <w:p w14:paraId="522DAA59" w14:textId="77777777" w:rsidR="002838CD" w:rsidRDefault="002838CD" w:rsidP="00834C38">
            <w:pPr>
              <w:rPr>
                <w:rFonts w:ascii="Calibri" w:hAnsi="Calibri" w:cstheme="minorHAnsi"/>
                <w:b/>
                <w:szCs w:val="24"/>
                <w:lang w:eastAsia="zh-CN"/>
              </w:rPr>
            </w:pPr>
            <w:r>
              <w:rPr>
                <w:rFonts w:ascii="Calibri" w:hAnsi="Calibri"/>
                <w:b/>
                <w:bCs/>
                <w:color w:val="000000"/>
                <w:lang w:val="zh-CN" w:eastAsia="zh-CN"/>
              </w:rPr>
              <w:lastRenderedPageBreak/>
              <w:t>AFR4</w:t>
            </w:r>
            <w:r>
              <w:rPr>
                <w:rFonts w:ascii="Calibri" w:hAnsi="Calibri"/>
                <w:b/>
                <w:bCs/>
                <w:color w:val="000000"/>
                <w:lang w:val="zh-CN" w:eastAsia="zh-CN"/>
              </w:rPr>
              <w:t>：数字基础设施应用、中小企业发展、新兴技术和创新生态系统</w:t>
            </w:r>
          </w:p>
          <w:p w14:paraId="3CECE8CE" w14:textId="77777777" w:rsidR="002838CD" w:rsidRDefault="002838CD" w:rsidP="00834C38">
            <w:pPr>
              <w:rPr>
                <w:rFonts w:ascii="Calibri" w:hAnsi="Calibri" w:cstheme="minorHAnsi"/>
                <w:szCs w:val="24"/>
                <w:lang w:eastAsia="zh-CN"/>
              </w:rPr>
            </w:pPr>
            <w:r>
              <w:rPr>
                <w:rFonts w:ascii="Calibri" w:hAnsi="Calibri"/>
                <w:b/>
                <w:bCs/>
                <w:color w:val="000000"/>
                <w:lang w:val="zh-CN" w:eastAsia="zh-CN"/>
              </w:rPr>
              <w:t>目标：</w:t>
            </w:r>
            <w:r w:rsidRPr="00E2541D">
              <w:rPr>
                <w:rFonts w:ascii="Calibri" w:hAnsi="Calibri" w:hint="eastAsia"/>
                <w:color w:val="000000"/>
                <w:lang w:val="zh-CN" w:eastAsia="zh-CN"/>
              </w:rPr>
              <w:t>打造赋能</w:t>
            </w:r>
            <w:r>
              <w:rPr>
                <w:rFonts w:ascii="Calibri" w:hAnsi="Calibri" w:hint="eastAsia"/>
                <w:color w:val="000000"/>
                <w:lang w:val="zh-CN" w:eastAsia="zh-CN"/>
              </w:rPr>
              <w:t>数字创新的生态系统，</w:t>
            </w:r>
            <w:r w:rsidRPr="00E2541D">
              <w:rPr>
                <w:rFonts w:ascii="Calibri" w:hAnsi="Calibri" w:hint="eastAsia"/>
                <w:color w:val="000000"/>
                <w:lang w:val="zh-CN" w:eastAsia="zh-CN"/>
              </w:rPr>
              <w:t>既能</w:t>
            </w:r>
            <w:r>
              <w:rPr>
                <w:rFonts w:ascii="Calibri" w:hAnsi="Calibri" w:hint="eastAsia"/>
                <w:color w:val="000000"/>
                <w:lang w:val="zh-CN" w:eastAsia="zh-CN"/>
              </w:rPr>
              <w:t>引导技术革命，</w:t>
            </w:r>
            <w:r w:rsidRPr="00E2541D">
              <w:rPr>
                <w:rFonts w:ascii="Calibri" w:hAnsi="Calibri" w:hint="eastAsia"/>
                <w:color w:val="000000"/>
                <w:lang w:val="zh-CN" w:eastAsia="zh-CN"/>
              </w:rPr>
              <w:t>又能</w:t>
            </w:r>
            <w:r>
              <w:rPr>
                <w:rFonts w:ascii="Calibri" w:hAnsi="Calibri" w:hint="eastAsia"/>
                <w:color w:val="000000"/>
                <w:lang w:val="zh-CN" w:eastAsia="zh-CN"/>
              </w:rPr>
              <w:t>为新兴技术的利用、</w:t>
            </w:r>
            <w:r>
              <w:rPr>
                <w:rFonts w:ascii="Calibri" w:hAnsi="Calibri"/>
                <w:color w:val="000000"/>
                <w:lang w:val="zh-CN" w:eastAsia="zh-CN"/>
              </w:rPr>
              <w:t>中小</w:t>
            </w:r>
            <w:r>
              <w:rPr>
                <w:rFonts w:ascii="Calibri" w:hAnsi="Calibri" w:hint="eastAsia"/>
                <w:color w:val="000000"/>
                <w:lang w:eastAsia="zh-CN"/>
              </w:rPr>
              <w:t>微</w:t>
            </w:r>
            <w:r>
              <w:rPr>
                <w:rFonts w:ascii="Calibri" w:hAnsi="Calibri" w:hint="eastAsia"/>
                <w:color w:val="000000"/>
                <w:lang w:val="zh-CN" w:eastAsia="zh-CN"/>
              </w:rPr>
              <w:t>企业（</w:t>
            </w:r>
            <w:r>
              <w:rPr>
                <w:rFonts w:ascii="Calibri" w:hAnsi="Calibri" w:hint="eastAsia"/>
                <w:color w:val="000000"/>
                <w:lang w:eastAsia="zh-CN"/>
              </w:rPr>
              <w:t>SMME</w:t>
            </w:r>
            <w:r>
              <w:rPr>
                <w:rFonts w:ascii="Calibri" w:hAnsi="Calibri" w:hint="eastAsia"/>
                <w:color w:val="000000"/>
                <w:lang w:val="zh-CN" w:eastAsia="zh-CN"/>
              </w:rPr>
              <w:t>）和初创企业的发展营造可持续的有利环境。</w:t>
            </w:r>
          </w:p>
          <w:p w14:paraId="67AC03D2" w14:textId="77777777" w:rsidR="002838CD" w:rsidRDefault="002838CD" w:rsidP="00834C38">
            <w:pPr>
              <w:rPr>
                <w:rFonts w:ascii="Calibri" w:hAnsi="Calibri" w:cstheme="minorHAnsi"/>
                <w:b/>
                <w:szCs w:val="24"/>
              </w:rPr>
            </w:pPr>
            <w:proofErr w:type="spellStart"/>
            <w:r>
              <w:rPr>
                <w:rFonts w:ascii="Calibri" w:hAnsi="Calibri"/>
                <w:b/>
                <w:bCs/>
                <w:color w:val="000000"/>
                <w:lang w:val="zh-CN"/>
              </w:rPr>
              <w:t>预期结果</w:t>
            </w:r>
            <w:proofErr w:type="spellEnd"/>
            <w:r>
              <w:rPr>
                <w:rFonts w:ascii="Calibri" w:hAnsi="Calibri"/>
                <w:b/>
                <w:bCs/>
                <w:color w:val="000000"/>
                <w:lang w:val="zh-CN"/>
              </w:rPr>
              <w:t>：</w:t>
            </w:r>
          </w:p>
          <w:p w14:paraId="4D1B7916" w14:textId="22960E42" w:rsidR="002838CD" w:rsidRDefault="00731589" w:rsidP="00731589">
            <w:pPr>
              <w:pStyle w:val="enumlev1"/>
              <w:rPr>
                <w:rFonts w:cstheme="minorHAnsi"/>
                <w:szCs w:val="24"/>
                <w:lang w:eastAsia="zh-CN"/>
              </w:rPr>
            </w:pPr>
            <w:r>
              <w:rPr>
                <w:rFonts w:hint="eastAsia"/>
                <w:lang w:val="zh-CN" w:eastAsia="zh-CN"/>
              </w:rPr>
              <w:t>1</w:t>
            </w:r>
            <w:r>
              <w:rPr>
                <w:bCs/>
                <w:lang w:val="zh-CN" w:eastAsia="zh-CN"/>
              </w:rPr>
              <w:tab/>
            </w:r>
            <w:r w:rsidR="002838CD">
              <w:rPr>
                <w:rFonts w:hint="eastAsia"/>
                <w:lang w:val="zh-CN" w:eastAsia="zh-CN"/>
              </w:rPr>
              <w:t>协助对各国和区域层面与数字创新、新兴技术和中小</w:t>
            </w:r>
            <w:proofErr w:type="gramStart"/>
            <w:r w:rsidR="002838CD">
              <w:rPr>
                <w:rFonts w:hint="eastAsia"/>
                <w:lang w:val="zh-CN" w:eastAsia="zh-CN"/>
              </w:rPr>
              <w:t>微企业</w:t>
            </w:r>
            <w:proofErr w:type="gramEnd"/>
            <w:r w:rsidR="002838CD">
              <w:rPr>
                <w:rFonts w:hint="eastAsia"/>
                <w:lang w:val="zh-CN" w:eastAsia="zh-CN"/>
              </w:rPr>
              <w:t>有关的人力和机构能力及监管环境进行全面评估。</w:t>
            </w:r>
          </w:p>
          <w:p w14:paraId="32012D1D" w14:textId="34420EFF" w:rsidR="002838CD" w:rsidRDefault="00731589" w:rsidP="00731589">
            <w:pPr>
              <w:pStyle w:val="enumlev1"/>
              <w:rPr>
                <w:rFonts w:cstheme="minorHAnsi"/>
                <w:szCs w:val="24"/>
                <w:lang w:eastAsia="zh-CN"/>
              </w:rPr>
            </w:pPr>
            <w:r>
              <w:rPr>
                <w:rFonts w:hint="eastAsia"/>
                <w:lang w:val="zh-CN" w:eastAsia="zh-CN"/>
              </w:rPr>
              <w:t>2</w:t>
            </w:r>
            <w:r>
              <w:rPr>
                <w:bCs/>
                <w:lang w:val="zh-CN" w:eastAsia="zh-CN"/>
              </w:rPr>
              <w:tab/>
            </w:r>
            <w:r w:rsidR="002838CD">
              <w:rPr>
                <w:rFonts w:hint="eastAsia"/>
                <w:lang w:val="zh-CN" w:eastAsia="zh-CN"/>
              </w:rPr>
              <w:t>支持成员国制定必要的立法和监管框架，以鼓励数字产业和创新发展以及中小</w:t>
            </w:r>
            <w:proofErr w:type="gramStart"/>
            <w:r w:rsidR="002838CD">
              <w:rPr>
                <w:rFonts w:hint="eastAsia"/>
                <w:lang w:val="zh-CN" w:eastAsia="zh-CN"/>
              </w:rPr>
              <w:t>微企业</w:t>
            </w:r>
            <w:proofErr w:type="gramEnd"/>
            <w:r w:rsidR="002838CD">
              <w:rPr>
                <w:rFonts w:hint="eastAsia"/>
                <w:lang w:val="zh-CN" w:eastAsia="zh-CN"/>
              </w:rPr>
              <w:t>的建立。</w:t>
            </w:r>
          </w:p>
          <w:p w14:paraId="722C8F7E" w14:textId="4D2DFFCA" w:rsidR="002838CD" w:rsidRDefault="00731589" w:rsidP="00731589">
            <w:pPr>
              <w:pStyle w:val="enumlev1"/>
              <w:rPr>
                <w:rFonts w:cstheme="minorHAnsi"/>
                <w:szCs w:val="24"/>
                <w:lang w:eastAsia="zh-CN"/>
              </w:rPr>
            </w:pPr>
            <w:r>
              <w:rPr>
                <w:rFonts w:hint="eastAsia"/>
                <w:lang w:val="zh-CN" w:eastAsia="zh-CN"/>
              </w:rPr>
              <w:t>3</w:t>
            </w:r>
            <w:r>
              <w:rPr>
                <w:bCs/>
                <w:lang w:val="zh-CN" w:eastAsia="zh-CN"/>
              </w:rPr>
              <w:tab/>
            </w:r>
            <w:r w:rsidR="002838CD">
              <w:rPr>
                <w:rFonts w:hint="eastAsia"/>
                <w:lang w:val="zh-CN" w:eastAsia="zh-CN"/>
              </w:rPr>
              <w:t>协助设计和采用国家战略和基础设施，如创新和研究实验室，以引导新兴技术在不同经济部门的应用。</w:t>
            </w:r>
          </w:p>
          <w:p w14:paraId="3289CC6F" w14:textId="2E4FA6AD" w:rsidR="002838CD" w:rsidRDefault="00731589" w:rsidP="00731589">
            <w:pPr>
              <w:pStyle w:val="enumlev1"/>
              <w:rPr>
                <w:rFonts w:cstheme="minorHAnsi"/>
                <w:szCs w:val="24"/>
                <w:lang w:eastAsia="zh-CN"/>
              </w:rPr>
            </w:pPr>
            <w:r>
              <w:rPr>
                <w:rFonts w:hint="eastAsia"/>
                <w:lang w:val="zh-CN" w:eastAsia="zh-CN"/>
              </w:rPr>
              <w:lastRenderedPageBreak/>
              <w:t>4</w:t>
            </w:r>
            <w:r>
              <w:rPr>
                <w:bCs/>
                <w:lang w:val="zh-CN" w:eastAsia="zh-CN"/>
              </w:rPr>
              <w:tab/>
            </w:r>
            <w:r w:rsidR="002838CD">
              <w:rPr>
                <w:rFonts w:hint="eastAsia"/>
                <w:lang w:val="zh-CN" w:eastAsia="zh-CN"/>
              </w:rPr>
              <w:t>通过全球伙伴关系，支持扩大数字创业和中小企业的规模，重点是实现国家发展优先事项和制定融资模式，确保对新兴技术的持续开发和部署进行必要的投资。</w:t>
            </w:r>
          </w:p>
          <w:p w14:paraId="6B749B4F" w14:textId="3AFB152A" w:rsidR="002838CD" w:rsidRDefault="00731589" w:rsidP="00731589">
            <w:pPr>
              <w:pStyle w:val="enumlev1"/>
              <w:rPr>
                <w:rFonts w:cstheme="minorHAnsi"/>
                <w:szCs w:val="24"/>
                <w:lang w:eastAsia="zh-CN"/>
              </w:rPr>
            </w:pPr>
            <w:r>
              <w:rPr>
                <w:rFonts w:hint="eastAsia"/>
                <w:lang w:val="zh-CN" w:eastAsia="zh-CN"/>
              </w:rPr>
              <w:t>5</w:t>
            </w:r>
            <w:r>
              <w:rPr>
                <w:bCs/>
                <w:lang w:val="zh-CN" w:eastAsia="zh-CN"/>
              </w:rPr>
              <w:tab/>
            </w:r>
            <w:r w:rsidR="002838CD">
              <w:rPr>
                <w:rFonts w:hint="eastAsia"/>
                <w:lang w:val="zh-CN" w:eastAsia="zh-CN"/>
              </w:rPr>
              <w:t>设计一个全面的人员能力建设框架，以促进新兴技术和数字创新相关材料的人员因素的技能提升和技能重塑。</w:t>
            </w:r>
          </w:p>
          <w:p w14:paraId="73770F7F" w14:textId="224CB191" w:rsidR="002838CD" w:rsidRDefault="00731589" w:rsidP="00731589">
            <w:pPr>
              <w:pStyle w:val="enumlev1"/>
              <w:rPr>
                <w:rFonts w:cstheme="minorHAnsi"/>
                <w:szCs w:val="24"/>
                <w:lang w:eastAsia="zh-CN"/>
              </w:rPr>
            </w:pPr>
            <w:r>
              <w:rPr>
                <w:rFonts w:hint="eastAsia"/>
                <w:lang w:val="zh-CN" w:eastAsia="zh-CN"/>
              </w:rPr>
              <w:t>6</w:t>
            </w:r>
            <w:r>
              <w:rPr>
                <w:bCs/>
                <w:lang w:val="zh-CN" w:eastAsia="zh-CN"/>
              </w:rPr>
              <w:tab/>
            </w:r>
            <w:r w:rsidR="002838CD">
              <w:rPr>
                <w:rFonts w:hint="eastAsia"/>
                <w:lang w:val="zh-CN" w:eastAsia="zh-CN"/>
              </w:rPr>
              <w:t>提高对知识产权（</w:t>
            </w:r>
            <w:r w:rsidR="002838CD">
              <w:rPr>
                <w:rFonts w:hint="eastAsia"/>
                <w:lang w:eastAsia="zh-CN"/>
              </w:rPr>
              <w:t>IP</w:t>
            </w:r>
            <w:r w:rsidR="002838CD">
              <w:rPr>
                <w:rFonts w:hint="eastAsia"/>
                <w:lang w:val="zh-CN" w:eastAsia="zh-CN"/>
              </w:rPr>
              <w:t>）保护重要性的认识，并制定相关监管框架。</w:t>
            </w:r>
          </w:p>
          <w:p w14:paraId="399A6742" w14:textId="2EFA96C6" w:rsidR="002838CD" w:rsidRDefault="00731589" w:rsidP="00731589">
            <w:pPr>
              <w:pStyle w:val="enumlev1"/>
              <w:rPr>
                <w:rFonts w:cstheme="minorHAnsi"/>
                <w:kern w:val="2"/>
                <w:szCs w:val="24"/>
                <w:lang w:eastAsia="zh-CN"/>
                <w14:ligatures w14:val="standardContextual"/>
              </w:rPr>
            </w:pPr>
            <w:r>
              <w:rPr>
                <w:rFonts w:hint="eastAsia"/>
                <w:lang w:val="zh-CN" w:eastAsia="zh-CN"/>
              </w:rPr>
              <w:t>7</w:t>
            </w:r>
            <w:r>
              <w:rPr>
                <w:bCs/>
                <w:lang w:val="zh-CN" w:eastAsia="zh-CN"/>
              </w:rPr>
              <w:tab/>
            </w:r>
            <w:r w:rsidR="002838CD">
              <w:rPr>
                <w:lang w:val="zh-CN" w:eastAsia="zh-CN"/>
              </w:rPr>
              <w:t>开展前瞻性研究，加强数字创新生态系统并帮助各国释放数字经济潜力，包括与学术机构、研究中心和知识中心</w:t>
            </w:r>
            <w:r w:rsidR="002838CD">
              <w:rPr>
                <w:rFonts w:hint="eastAsia"/>
                <w:lang w:eastAsia="zh-CN"/>
              </w:rPr>
              <w:t>开展</w:t>
            </w:r>
            <w:r w:rsidR="002838CD">
              <w:rPr>
                <w:lang w:val="zh-CN" w:eastAsia="zh-CN"/>
              </w:rPr>
              <w:t>合作。</w:t>
            </w:r>
          </w:p>
          <w:p w14:paraId="73782D02" w14:textId="12AB1E5A" w:rsidR="002838CD" w:rsidRDefault="00731589" w:rsidP="00731589">
            <w:pPr>
              <w:pStyle w:val="enumlev1"/>
              <w:rPr>
                <w:rFonts w:cstheme="minorHAnsi"/>
                <w:kern w:val="2"/>
                <w:szCs w:val="24"/>
                <w:lang w:eastAsia="zh-CN"/>
                <w14:ligatures w14:val="standardContextual"/>
              </w:rPr>
            </w:pPr>
            <w:r>
              <w:rPr>
                <w:rFonts w:hint="eastAsia"/>
                <w:lang w:val="zh-CN" w:eastAsia="zh-CN"/>
              </w:rPr>
              <w:t>8</w:t>
            </w:r>
            <w:r>
              <w:rPr>
                <w:bCs/>
                <w:lang w:val="zh-CN" w:eastAsia="zh-CN"/>
              </w:rPr>
              <w:tab/>
            </w:r>
            <w:r w:rsidR="002838CD">
              <w:rPr>
                <w:lang w:val="zh-CN" w:eastAsia="zh-CN"/>
              </w:rPr>
              <w:t>支持</w:t>
            </w:r>
            <w:r w:rsidR="002838CD">
              <w:rPr>
                <w:rFonts w:hint="eastAsia"/>
                <w:lang w:eastAsia="zh-CN"/>
              </w:rPr>
              <w:t>在各国建立</w:t>
            </w:r>
            <w:r w:rsidR="002838CD">
              <w:rPr>
                <w:lang w:val="zh-CN" w:eastAsia="zh-CN"/>
              </w:rPr>
              <w:t>国际电联加速中心，并</w:t>
            </w:r>
            <w:r w:rsidR="002838CD">
              <w:rPr>
                <w:rFonts w:hint="eastAsia"/>
                <w:lang w:eastAsia="zh-CN"/>
              </w:rPr>
              <w:t>推动其</w:t>
            </w:r>
            <w:r w:rsidR="002838CD">
              <w:rPr>
                <w:lang w:val="zh-CN" w:eastAsia="zh-CN"/>
              </w:rPr>
              <w:t>参与</w:t>
            </w:r>
            <w:r w:rsidR="002838CD">
              <w:rPr>
                <w:rFonts w:hint="eastAsia"/>
                <w:lang w:eastAsia="zh-CN"/>
              </w:rPr>
              <w:t>加速并实现</w:t>
            </w:r>
            <w:r w:rsidR="002838CD">
              <w:rPr>
                <w:lang w:val="zh-CN" w:eastAsia="zh-CN"/>
              </w:rPr>
              <w:t>区域性举措的努力。</w:t>
            </w:r>
          </w:p>
          <w:p w14:paraId="6463A45A" w14:textId="35ECAB05" w:rsidR="002838CD" w:rsidRDefault="00731589" w:rsidP="00731589">
            <w:pPr>
              <w:pStyle w:val="enumlev1"/>
              <w:rPr>
                <w:rFonts w:cstheme="minorHAnsi"/>
                <w:kern w:val="2"/>
                <w:szCs w:val="24"/>
                <w:lang w:eastAsia="zh-CN"/>
                <w14:ligatures w14:val="standardContextual"/>
              </w:rPr>
            </w:pPr>
            <w:r>
              <w:rPr>
                <w:rFonts w:hint="eastAsia"/>
                <w:lang w:val="zh-CN" w:eastAsia="zh-CN"/>
              </w:rPr>
              <w:t>9</w:t>
            </w:r>
            <w:r>
              <w:rPr>
                <w:bCs/>
                <w:lang w:val="zh-CN" w:eastAsia="zh-CN"/>
              </w:rPr>
              <w:tab/>
            </w:r>
            <w:r w:rsidR="002838CD">
              <w:rPr>
                <w:lang w:val="zh-CN" w:eastAsia="zh-CN"/>
              </w:rPr>
              <w:t>利用创新和创业联盟</w:t>
            </w:r>
            <w:r w:rsidR="002838CD">
              <w:rPr>
                <w:rFonts w:hint="eastAsia"/>
                <w:lang w:eastAsia="zh-CN"/>
              </w:rPr>
              <w:t>制定</w:t>
            </w:r>
            <w:r w:rsidR="002838CD">
              <w:rPr>
                <w:lang w:val="zh-CN" w:eastAsia="zh-CN"/>
              </w:rPr>
              <w:t>的区域性举措</w:t>
            </w:r>
            <w:r w:rsidR="002838CD">
              <w:rPr>
                <w:rFonts w:hint="eastAsia"/>
                <w:lang w:val="zh-CN" w:eastAsia="zh-CN"/>
              </w:rPr>
              <w:t>加速和创</w:t>
            </w:r>
            <w:r w:rsidR="002838CD" w:rsidRPr="001E2031">
              <w:rPr>
                <w:rFonts w:ascii="宋体" w:hAnsi="宋体" w:hint="eastAsia"/>
                <w:lang w:val="zh-CN" w:eastAsia="zh-CN"/>
              </w:rPr>
              <w:t>新</w:t>
            </w:r>
            <w:r w:rsidR="002838CD" w:rsidRPr="001E2031">
              <w:rPr>
                <w:rFonts w:ascii="宋体" w:hAnsi="宋体"/>
                <w:lang w:val="zh-CN" w:eastAsia="zh-CN"/>
              </w:rPr>
              <w:t>“</w:t>
            </w:r>
            <w:r w:rsidR="002838CD" w:rsidRPr="001E2031">
              <w:rPr>
                <w:rFonts w:ascii="宋体" w:hAnsi="宋体" w:hint="eastAsia"/>
                <w:lang w:val="zh-CN" w:eastAsia="zh-CN"/>
              </w:rPr>
              <w:t>咖啡屋</w:t>
            </w:r>
            <w:r w:rsidR="002838CD" w:rsidRPr="001E2031">
              <w:rPr>
                <w:rFonts w:ascii="宋体" w:hAnsi="宋体"/>
                <w:lang w:val="zh-CN" w:eastAsia="zh-CN"/>
              </w:rPr>
              <w:t>”</w:t>
            </w:r>
            <w:r w:rsidR="002838CD">
              <w:rPr>
                <w:rFonts w:hint="eastAsia"/>
                <w:lang w:val="zh-CN" w:eastAsia="zh-CN"/>
              </w:rPr>
              <w:t>框架，支持区</w:t>
            </w:r>
            <w:r w:rsidR="002838CD">
              <w:rPr>
                <w:lang w:val="zh-CN" w:eastAsia="zh-CN"/>
              </w:rPr>
              <w:t>域性举措</w:t>
            </w:r>
            <w:r w:rsidR="002838CD">
              <w:rPr>
                <w:rFonts w:hint="eastAsia"/>
                <w:lang w:eastAsia="zh-CN"/>
              </w:rPr>
              <w:t>的实现</w:t>
            </w:r>
            <w:r w:rsidR="002838CD">
              <w:rPr>
                <w:lang w:val="zh-CN" w:eastAsia="zh-CN"/>
              </w:rPr>
              <w:t>。</w:t>
            </w:r>
          </w:p>
          <w:p w14:paraId="5DA50FFF" w14:textId="2FB43D07" w:rsidR="002838CD" w:rsidRDefault="00731589" w:rsidP="00731589">
            <w:pPr>
              <w:pStyle w:val="enumlev1"/>
              <w:rPr>
                <w:rFonts w:cstheme="minorHAnsi"/>
                <w:kern w:val="2"/>
                <w:szCs w:val="24"/>
                <w:lang w:eastAsia="zh-CN"/>
                <w14:ligatures w14:val="standardContextual"/>
              </w:rPr>
            </w:pPr>
            <w:r>
              <w:rPr>
                <w:rFonts w:hint="eastAsia"/>
                <w:lang w:val="zh-CN" w:eastAsia="zh-CN"/>
              </w:rPr>
              <w:t>10</w:t>
            </w:r>
            <w:r>
              <w:rPr>
                <w:bCs/>
                <w:lang w:val="zh-CN" w:eastAsia="zh-CN"/>
              </w:rPr>
              <w:tab/>
            </w:r>
            <w:r w:rsidR="002838CD">
              <w:rPr>
                <w:lang w:val="zh-CN" w:eastAsia="zh-CN"/>
              </w:rPr>
              <w:t>支持建立高级培训中心和</w:t>
            </w:r>
            <w:r w:rsidR="002838CD" w:rsidRPr="000E0C48">
              <w:rPr>
                <w:rFonts w:hint="eastAsia"/>
                <w:lang w:val="zh-CN" w:eastAsia="zh-CN"/>
              </w:rPr>
              <w:t>新创</w:t>
            </w:r>
            <w:r w:rsidR="002838CD" w:rsidRPr="0051584F">
              <w:rPr>
                <w:rFonts w:hint="eastAsia"/>
                <w:lang w:val="zh-CN" w:eastAsia="zh-CN"/>
              </w:rPr>
              <w:t>企业孵化器</w:t>
            </w:r>
            <w:r w:rsidR="002838CD">
              <w:rPr>
                <w:lang w:val="zh-CN" w:eastAsia="zh-CN"/>
              </w:rPr>
              <w:t>，帮助培育和发展非洲的创新理念和初创企业。</w:t>
            </w:r>
          </w:p>
        </w:tc>
      </w:tr>
      <w:tr w:rsidR="002838CD" w14:paraId="729FAF51" w14:textId="77777777" w:rsidTr="00834C38">
        <w:tc>
          <w:tcPr>
            <w:tcW w:w="9629" w:type="dxa"/>
          </w:tcPr>
          <w:p w14:paraId="2835A8C6" w14:textId="77777777" w:rsidR="002838CD" w:rsidRDefault="002838CD" w:rsidP="00834C38">
            <w:pPr>
              <w:rPr>
                <w:rFonts w:ascii="Calibri" w:hAnsi="Calibri" w:cstheme="minorHAnsi"/>
                <w:b/>
                <w:bCs/>
                <w:szCs w:val="24"/>
                <w:rtl/>
              </w:rPr>
            </w:pPr>
            <w:r>
              <w:rPr>
                <w:rFonts w:ascii="Calibri" w:hAnsi="Calibri"/>
                <w:b/>
                <w:bCs/>
                <w:color w:val="000000"/>
                <w:lang w:val="zh-CN" w:eastAsia="zh-CN"/>
              </w:rPr>
              <w:lastRenderedPageBreak/>
              <w:t>AFR5</w:t>
            </w:r>
            <w:r>
              <w:rPr>
                <w:rFonts w:ascii="Calibri" w:hAnsi="Calibri"/>
                <w:b/>
                <w:bCs/>
                <w:color w:val="000000"/>
                <w:lang w:val="zh-CN" w:eastAsia="zh-CN"/>
              </w:rPr>
              <w:t>：非洲数字化转型的可持续筹资机制</w:t>
            </w:r>
          </w:p>
          <w:p w14:paraId="2D987DA9" w14:textId="77777777" w:rsidR="002838CD" w:rsidRDefault="002838CD" w:rsidP="00834C38">
            <w:pPr>
              <w:rPr>
                <w:rFonts w:ascii="Calibri" w:hAnsi="Calibri" w:cstheme="minorHAnsi"/>
                <w:szCs w:val="24"/>
                <w:lang w:eastAsia="zh-CN"/>
              </w:rPr>
            </w:pPr>
            <w:r>
              <w:rPr>
                <w:rFonts w:ascii="Calibri" w:hAnsi="Calibri"/>
                <w:b/>
                <w:bCs/>
                <w:color w:val="000000"/>
                <w:lang w:val="zh-CN" w:eastAsia="zh-CN"/>
              </w:rPr>
              <w:t>目标：</w:t>
            </w:r>
            <w:r>
              <w:rPr>
                <w:rFonts w:ascii="Calibri" w:hAnsi="Calibri"/>
                <w:color w:val="000000"/>
                <w:lang w:val="zh-CN" w:eastAsia="zh-CN"/>
              </w:rPr>
              <w:t>建立可持续的筹资机制，支持非洲共同倡议的实施，并通过</w:t>
            </w:r>
            <w:r>
              <w:rPr>
                <w:rFonts w:ascii="Calibri" w:hAnsi="Calibri" w:hint="eastAsia"/>
                <w:color w:val="000000"/>
                <w:lang w:eastAsia="zh-CN"/>
              </w:rPr>
              <w:t>筹措</w:t>
            </w:r>
            <w:r>
              <w:rPr>
                <w:rFonts w:ascii="Calibri" w:hAnsi="Calibri"/>
                <w:color w:val="000000"/>
                <w:lang w:val="zh-CN" w:eastAsia="zh-CN"/>
              </w:rPr>
              <w:t>多种资金来源和吸引对数字基础设施和新兴技术的长期投资，加快非洲的数字化转型进程。</w:t>
            </w:r>
          </w:p>
          <w:p w14:paraId="4E198C0B" w14:textId="77777777" w:rsidR="002838CD" w:rsidRDefault="002838CD" w:rsidP="00834C38">
            <w:pPr>
              <w:rPr>
                <w:rFonts w:ascii="Calibri" w:hAnsi="Calibri" w:cstheme="minorHAnsi"/>
                <w:b/>
                <w:szCs w:val="24"/>
                <w:lang w:eastAsia="zh-CN"/>
              </w:rPr>
            </w:pPr>
            <w:r>
              <w:rPr>
                <w:rFonts w:ascii="Calibri" w:hAnsi="Calibri"/>
                <w:b/>
                <w:bCs/>
                <w:color w:val="000000"/>
                <w:lang w:val="zh-CN" w:eastAsia="zh-CN"/>
              </w:rPr>
              <w:t>预期结果：</w:t>
            </w:r>
          </w:p>
          <w:p w14:paraId="451E5F0F" w14:textId="05916E88" w:rsidR="002838CD" w:rsidRDefault="00731589" w:rsidP="00731589">
            <w:pPr>
              <w:pStyle w:val="enumlev1"/>
              <w:rPr>
                <w:rFonts w:cstheme="minorHAnsi"/>
                <w:szCs w:val="24"/>
                <w:lang w:eastAsia="zh-CN"/>
              </w:rPr>
            </w:pPr>
            <w:r>
              <w:rPr>
                <w:rFonts w:hint="eastAsia"/>
                <w:lang w:val="zh-CN" w:eastAsia="zh-CN"/>
              </w:rPr>
              <w:t>1</w:t>
            </w:r>
            <w:r>
              <w:rPr>
                <w:bCs/>
                <w:lang w:val="zh-CN" w:eastAsia="zh-CN"/>
              </w:rPr>
              <w:tab/>
            </w:r>
            <w:r w:rsidR="002838CD">
              <w:rPr>
                <w:lang w:val="zh-CN" w:eastAsia="zh-CN"/>
              </w:rPr>
              <w:t>建立一个永久平台，鼓励政府、私营部门和国际组织</w:t>
            </w:r>
            <w:r w:rsidR="002838CD">
              <w:rPr>
                <w:rFonts w:hint="eastAsia"/>
                <w:lang w:eastAsia="zh-CN"/>
              </w:rPr>
              <w:t>进行</w:t>
            </w:r>
            <w:r w:rsidR="002838CD">
              <w:rPr>
                <w:lang w:val="zh-CN" w:eastAsia="zh-CN"/>
              </w:rPr>
              <w:t>对话，以</w:t>
            </w:r>
            <w:r w:rsidR="002838CD">
              <w:rPr>
                <w:rFonts w:hint="eastAsia"/>
                <w:lang w:eastAsia="zh-CN"/>
              </w:rPr>
              <w:t>促进</w:t>
            </w:r>
            <w:r w:rsidR="002838CD">
              <w:rPr>
                <w:lang w:val="zh-CN" w:eastAsia="zh-CN"/>
              </w:rPr>
              <w:t>为数字化举措联合</w:t>
            </w:r>
            <w:r w:rsidR="002838CD">
              <w:rPr>
                <w:rFonts w:hint="eastAsia"/>
                <w:lang w:eastAsia="zh-CN"/>
              </w:rPr>
              <w:t>融资</w:t>
            </w:r>
            <w:r w:rsidR="002838CD">
              <w:rPr>
                <w:lang w:val="zh-CN" w:eastAsia="zh-CN"/>
              </w:rPr>
              <w:t>。</w:t>
            </w:r>
          </w:p>
          <w:p w14:paraId="39318CDB" w14:textId="2D627F5B" w:rsidR="002838CD" w:rsidRDefault="00731589" w:rsidP="00731589">
            <w:pPr>
              <w:pStyle w:val="enumlev1"/>
              <w:rPr>
                <w:rFonts w:cstheme="minorHAnsi"/>
                <w:szCs w:val="24"/>
                <w:lang w:eastAsia="zh-CN"/>
              </w:rPr>
            </w:pPr>
            <w:r>
              <w:rPr>
                <w:rFonts w:hint="eastAsia"/>
                <w:lang w:val="zh-CN" w:eastAsia="zh-CN"/>
              </w:rPr>
              <w:t>2</w:t>
            </w:r>
            <w:r>
              <w:rPr>
                <w:bCs/>
                <w:lang w:val="zh-CN" w:eastAsia="zh-CN"/>
              </w:rPr>
              <w:tab/>
            </w:r>
            <w:r w:rsidR="002838CD">
              <w:rPr>
                <w:lang w:val="zh-CN" w:eastAsia="zh-CN"/>
              </w:rPr>
              <w:t>建立与国际发展伙伴</w:t>
            </w:r>
            <w:r w:rsidR="002838CD">
              <w:rPr>
                <w:rFonts w:hint="eastAsia"/>
                <w:lang w:val="zh-CN" w:eastAsia="zh-CN"/>
              </w:rPr>
              <w:t>和</w:t>
            </w:r>
            <w:r w:rsidR="002838CD">
              <w:rPr>
                <w:lang w:val="zh-CN" w:eastAsia="zh-CN"/>
              </w:rPr>
              <w:t>融资银行的协作机制，</w:t>
            </w:r>
            <w:r w:rsidR="002838CD">
              <w:rPr>
                <w:rFonts w:hint="eastAsia"/>
                <w:lang w:val="zh-CN" w:eastAsia="zh-CN"/>
              </w:rPr>
              <w:t>为非洲</w:t>
            </w:r>
            <w:r w:rsidR="002838CD">
              <w:rPr>
                <w:lang w:val="zh-CN" w:eastAsia="zh-CN"/>
              </w:rPr>
              <w:t>次区域的</w:t>
            </w:r>
            <w:r w:rsidR="002838CD">
              <w:rPr>
                <w:lang w:val="zh-CN" w:eastAsia="zh-CN"/>
              </w:rPr>
              <w:t>ICT</w:t>
            </w:r>
            <w:r w:rsidR="002838CD">
              <w:rPr>
                <w:lang w:val="zh-CN" w:eastAsia="zh-CN"/>
              </w:rPr>
              <w:t>促进发展项目</w:t>
            </w:r>
            <w:r w:rsidR="002838CD" w:rsidRPr="00E5678A">
              <w:rPr>
                <w:rFonts w:hint="eastAsia"/>
                <w:lang w:val="zh-CN" w:eastAsia="zh-CN"/>
              </w:rPr>
              <w:t>筹措资金。</w:t>
            </w:r>
          </w:p>
          <w:p w14:paraId="3CF56F32" w14:textId="79191CB8" w:rsidR="002838CD" w:rsidRDefault="00731589" w:rsidP="00731589">
            <w:pPr>
              <w:pStyle w:val="enumlev1"/>
              <w:rPr>
                <w:rFonts w:cstheme="minorHAnsi"/>
                <w:szCs w:val="24"/>
                <w:lang w:eastAsia="zh-CN"/>
              </w:rPr>
            </w:pPr>
            <w:r>
              <w:rPr>
                <w:rFonts w:hint="eastAsia"/>
                <w:lang w:val="zh-CN" w:eastAsia="zh-CN"/>
              </w:rPr>
              <w:t>3</w:t>
            </w:r>
            <w:r>
              <w:rPr>
                <w:bCs/>
                <w:lang w:val="zh-CN" w:eastAsia="zh-CN"/>
              </w:rPr>
              <w:tab/>
            </w:r>
            <w:r w:rsidR="002838CD">
              <w:rPr>
                <w:lang w:val="zh-CN" w:eastAsia="zh-CN"/>
              </w:rPr>
              <w:t>建立协调数字投资框架（</w:t>
            </w:r>
            <w:r w:rsidR="002838CD">
              <w:rPr>
                <w:lang w:val="zh-CN" w:eastAsia="zh-CN"/>
              </w:rPr>
              <w:t>CDIF</w:t>
            </w:r>
            <w:r w:rsidR="002838CD">
              <w:rPr>
                <w:lang w:val="zh-CN" w:eastAsia="zh-CN"/>
              </w:rPr>
              <w:t>），该框架将作为结构化机制，协调政府、私营部门投资者、开发银行和国际组织之间的融资策略。</w:t>
            </w:r>
          </w:p>
          <w:p w14:paraId="2EB7AF80" w14:textId="02908F35" w:rsidR="002838CD" w:rsidRDefault="00731589" w:rsidP="00731589">
            <w:pPr>
              <w:pStyle w:val="enumlev1"/>
              <w:rPr>
                <w:rFonts w:cstheme="minorHAnsi"/>
                <w:szCs w:val="24"/>
                <w:lang w:eastAsia="zh-CN"/>
              </w:rPr>
            </w:pPr>
            <w:r>
              <w:rPr>
                <w:rFonts w:hint="eastAsia"/>
                <w:lang w:eastAsia="zh-CN"/>
              </w:rPr>
              <w:t>4</w:t>
            </w:r>
            <w:r>
              <w:rPr>
                <w:bCs/>
                <w:lang w:val="zh-CN" w:eastAsia="zh-CN"/>
              </w:rPr>
              <w:tab/>
            </w:r>
            <w:r w:rsidR="002838CD">
              <w:rPr>
                <w:lang w:val="zh-CN" w:eastAsia="zh-CN"/>
              </w:rPr>
              <w:t>支持设立专项基金，与非洲区域</w:t>
            </w:r>
            <w:r w:rsidR="002838CD">
              <w:rPr>
                <w:rFonts w:hint="eastAsia"/>
                <w:lang w:eastAsia="zh-CN"/>
              </w:rPr>
              <w:t>性</w:t>
            </w:r>
            <w:r w:rsidR="002838CD">
              <w:rPr>
                <w:lang w:val="zh-CN" w:eastAsia="zh-CN"/>
              </w:rPr>
              <w:t>组织和投资银行开展协作，为数字项目提供支持；为跨境数字项目和共同投资提供支持。</w:t>
            </w:r>
          </w:p>
          <w:p w14:paraId="57D48F46" w14:textId="727DB6CD" w:rsidR="002838CD" w:rsidRDefault="00731589" w:rsidP="00731589">
            <w:pPr>
              <w:pStyle w:val="enumlev1"/>
              <w:rPr>
                <w:rFonts w:cstheme="minorHAnsi"/>
                <w:szCs w:val="24"/>
                <w:lang w:eastAsia="zh-CN"/>
              </w:rPr>
            </w:pPr>
            <w:r>
              <w:rPr>
                <w:rFonts w:hint="eastAsia"/>
                <w:lang w:val="zh-CN" w:eastAsia="zh-CN"/>
              </w:rPr>
              <w:t>5</w:t>
            </w:r>
            <w:r>
              <w:rPr>
                <w:bCs/>
                <w:lang w:val="zh-CN" w:eastAsia="zh-CN"/>
              </w:rPr>
              <w:tab/>
            </w:r>
            <w:r w:rsidR="002838CD">
              <w:rPr>
                <w:lang w:val="zh-CN" w:eastAsia="zh-CN"/>
              </w:rPr>
              <w:t>通过政府预算、数字税收和普遍服务基金（</w:t>
            </w:r>
            <w:r w:rsidR="002838CD">
              <w:rPr>
                <w:lang w:val="zh-CN" w:eastAsia="zh-CN"/>
              </w:rPr>
              <w:t>USF</w:t>
            </w:r>
            <w:r w:rsidR="002838CD">
              <w:rPr>
                <w:lang w:val="zh-CN" w:eastAsia="zh-CN"/>
              </w:rPr>
              <w:t>）建立专项基金，以推动</w:t>
            </w:r>
            <w:r w:rsidR="002838CD">
              <w:rPr>
                <w:lang w:val="zh-CN" w:eastAsia="zh-CN"/>
              </w:rPr>
              <w:t>ICT</w:t>
            </w:r>
            <w:r w:rsidR="002838CD">
              <w:rPr>
                <w:lang w:val="zh-CN" w:eastAsia="zh-CN"/>
              </w:rPr>
              <w:t>基础设施的发展。</w:t>
            </w:r>
          </w:p>
          <w:p w14:paraId="10895F1A" w14:textId="727F1E37" w:rsidR="002838CD" w:rsidRDefault="00731589" w:rsidP="00731589">
            <w:pPr>
              <w:pStyle w:val="enumlev1"/>
              <w:rPr>
                <w:rFonts w:cstheme="minorHAnsi"/>
                <w:szCs w:val="24"/>
                <w:lang w:eastAsia="zh-CN"/>
              </w:rPr>
            </w:pPr>
            <w:r>
              <w:rPr>
                <w:rFonts w:hint="eastAsia"/>
                <w:lang w:val="zh-CN" w:eastAsia="zh-CN"/>
              </w:rPr>
              <w:t>6</w:t>
            </w:r>
            <w:r>
              <w:rPr>
                <w:bCs/>
                <w:lang w:val="zh-CN" w:eastAsia="zh-CN"/>
              </w:rPr>
              <w:tab/>
            </w:r>
            <w:r w:rsidR="002838CD">
              <w:rPr>
                <w:lang w:val="zh-CN" w:eastAsia="zh-CN"/>
              </w:rPr>
              <w:t>实施全面的监测和评估机制，以跟踪区域性数字化举措的进展。应开展定期评</w:t>
            </w:r>
            <w:r w:rsidR="002838CD">
              <w:rPr>
                <w:rFonts w:hint="eastAsia"/>
                <w:lang w:eastAsia="zh-CN"/>
              </w:rPr>
              <w:t>定</w:t>
            </w:r>
            <w:r w:rsidR="002838CD">
              <w:rPr>
                <w:lang w:val="zh-CN" w:eastAsia="zh-CN"/>
              </w:rPr>
              <w:t>，以评估实施水平，确定挑战并分享关键经验教训。</w:t>
            </w:r>
          </w:p>
          <w:p w14:paraId="011226CA" w14:textId="3A868A4D" w:rsidR="002838CD" w:rsidRDefault="00731589" w:rsidP="00731589">
            <w:pPr>
              <w:pStyle w:val="enumlev1"/>
              <w:rPr>
                <w:rFonts w:cstheme="minorHAnsi"/>
                <w:szCs w:val="24"/>
                <w:lang w:eastAsia="zh-CN"/>
              </w:rPr>
            </w:pPr>
            <w:r>
              <w:rPr>
                <w:rFonts w:hint="eastAsia"/>
                <w:lang w:val="zh-CN" w:eastAsia="zh-CN"/>
              </w:rPr>
              <w:t>7</w:t>
            </w:r>
            <w:r>
              <w:rPr>
                <w:bCs/>
                <w:lang w:val="zh-CN" w:eastAsia="zh-CN"/>
              </w:rPr>
              <w:tab/>
            </w:r>
            <w:r w:rsidR="002838CD" w:rsidRPr="00E5678A">
              <w:rPr>
                <w:rFonts w:hint="eastAsia"/>
                <w:lang w:val="zh-CN" w:eastAsia="zh-CN"/>
              </w:rPr>
              <w:t>通过拓宽融资渠道和资源获取途径，</w:t>
            </w:r>
            <w:r w:rsidR="002838CD">
              <w:rPr>
                <w:lang w:val="zh-CN" w:eastAsia="zh-CN"/>
              </w:rPr>
              <w:t>促进非洲</w:t>
            </w:r>
            <w:r w:rsidR="002838CD">
              <w:rPr>
                <w:rFonts w:hint="eastAsia"/>
                <w:lang w:val="zh-CN" w:eastAsia="zh-CN"/>
              </w:rPr>
              <w:t>本地</w:t>
            </w:r>
            <w:r w:rsidR="002838CD">
              <w:rPr>
                <w:lang w:val="zh-CN" w:eastAsia="zh-CN"/>
              </w:rPr>
              <w:t>初创企业和技术中心的</w:t>
            </w:r>
            <w:r w:rsidR="002838CD">
              <w:rPr>
                <w:rFonts w:hint="eastAsia"/>
                <w:lang w:val="zh-CN" w:eastAsia="zh-CN"/>
              </w:rPr>
              <w:t>发展壮大</w:t>
            </w:r>
            <w:r w:rsidR="002838CD">
              <w:rPr>
                <w:lang w:val="zh-CN" w:eastAsia="zh-CN"/>
              </w:rPr>
              <w:t>，</w:t>
            </w:r>
            <w:r w:rsidR="002838CD" w:rsidRPr="00E5678A">
              <w:rPr>
                <w:rFonts w:hint="eastAsia"/>
                <w:lang w:val="zh-CN" w:eastAsia="zh-CN"/>
              </w:rPr>
              <w:t>开发具有创新性和</w:t>
            </w:r>
            <w:proofErr w:type="gramStart"/>
            <w:r w:rsidR="002838CD" w:rsidRPr="00E5678A">
              <w:rPr>
                <w:rFonts w:hint="eastAsia"/>
                <w:lang w:val="zh-CN" w:eastAsia="zh-CN"/>
              </w:rPr>
              <w:t>可</w:t>
            </w:r>
            <w:proofErr w:type="gramEnd"/>
            <w:r w:rsidR="002838CD" w:rsidRPr="00E5678A">
              <w:rPr>
                <w:rFonts w:hint="eastAsia"/>
                <w:lang w:val="zh-CN" w:eastAsia="zh-CN"/>
              </w:rPr>
              <w:t>扩展性的</w:t>
            </w:r>
            <w:r w:rsidR="002838CD">
              <w:rPr>
                <w:lang w:val="zh-CN" w:eastAsia="zh-CN"/>
              </w:rPr>
              <w:t>数字化解决方案，应对医疗保健、教育、农业和金融等领域的</w:t>
            </w:r>
            <w:r w:rsidR="002838CD" w:rsidRPr="00E5678A">
              <w:rPr>
                <w:rFonts w:hint="eastAsia"/>
                <w:lang w:val="zh-CN" w:eastAsia="zh-CN"/>
              </w:rPr>
              <w:t>重大挑战。</w:t>
            </w:r>
          </w:p>
          <w:p w14:paraId="3066CBA8" w14:textId="4E8376A4" w:rsidR="002838CD" w:rsidRDefault="00731589" w:rsidP="00731589">
            <w:pPr>
              <w:pStyle w:val="enumlev1"/>
              <w:rPr>
                <w:rFonts w:cstheme="minorHAnsi"/>
                <w:szCs w:val="24"/>
                <w:lang w:eastAsia="zh-CN"/>
              </w:rPr>
            </w:pPr>
            <w:r>
              <w:rPr>
                <w:rFonts w:hint="eastAsia"/>
                <w:lang w:val="zh-CN" w:eastAsia="zh-CN"/>
              </w:rPr>
              <w:t>8</w:t>
            </w:r>
            <w:r>
              <w:rPr>
                <w:bCs/>
                <w:lang w:val="zh-CN" w:eastAsia="zh-CN"/>
              </w:rPr>
              <w:tab/>
            </w:r>
            <w:r w:rsidR="002838CD">
              <w:rPr>
                <w:lang w:val="zh-CN" w:eastAsia="zh-CN"/>
              </w:rPr>
              <w:t>制定一个专门框架，向发展中国家提供资金和技术支持，特别关注</w:t>
            </w:r>
            <w:r w:rsidR="002838CD">
              <w:rPr>
                <w:lang w:val="zh-CN" w:eastAsia="zh-CN"/>
              </w:rPr>
              <w:t>LDC</w:t>
            </w:r>
            <w:r w:rsidR="002838CD">
              <w:rPr>
                <w:lang w:val="zh-CN" w:eastAsia="zh-CN"/>
              </w:rPr>
              <w:t>、</w:t>
            </w:r>
            <w:r w:rsidR="002838CD">
              <w:rPr>
                <w:lang w:val="zh-CN" w:eastAsia="zh-CN"/>
              </w:rPr>
              <w:t>LLDC</w:t>
            </w:r>
            <w:r w:rsidR="002838CD">
              <w:rPr>
                <w:lang w:val="zh-CN" w:eastAsia="zh-CN"/>
              </w:rPr>
              <w:t>和</w:t>
            </w:r>
            <w:r w:rsidR="002838CD">
              <w:rPr>
                <w:lang w:val="zh-CN" w:eastAsia="zh-CN"/>
              </w:rPr>
              <w:t>SIDS</w:t>
            </w:r>
            <w:r w:rsidR="002838CD">
              <w:rPr>
                <w:lang w:val="zh-CN" w:eastAsia="zh-CN"/>
              </w:rPr>
              <w:t>，促进区域和国际合作，并鼓励建立伙伴关系，交流</w:t>
            </w:r>
            <w:r w:rsidR="002838CD">
              <w:rPr>
                <w:rFonts w:hint="eastAsia"/>
                <w:lang w:eastAsia="zh-CN"/>
              </w:rPr>
              <w:t>推进</w:t>
            </w:r>
            <w:r w:rsidR="002838CD">
              <w:rPr>
                <w:lang w:val="zh-CN" w:eastAsia="zh-CN"/>
              </w:rPr>
              <w:t>数字化转型的知识、专长和创新解决方案。</w:t>
            </w:r>
          </w:p>
        </w:tc>
      </w:tr>
    </w:tbl>
    <w:p w14:paraId="1FF1516C" w14:textId="226A8444" w:rsidR="0069537D" w:rsidRPr="0069537D" w:rsidRDefault="003C58BF" w:rsidP="00CD2A98">
      <w:pPr>
        <w:tabs>
          <w:tab w:val="clear" w:pos="794"/>
          <w:tab w:val="clear" w:pos="1191"/>
          <w:tab w:val="clear" w:pos="1588"/>
          <w:tab w:val="clear" w:pos="1985"/>
        </w:tabs>
        <w:spacing w:after="120"/>
        <w:jc w:val="center"/>
      </w:pPr>
      <w:bookmarkStart w:id="14" w:name="Proposal"/>
      <w:bookmarkEnd w:id="14"/>
      <w:r w:rsidRPr="006D4EA0">
        <w:t>_____________</w:t>
      </w:r>
      <w:r w:rsidR="004122C5" w:rsidRPr="006D4EA0">
        <w:t>_</w:t>
      </w:r>
      <w:r w:rsidR="00922EC1" w:rsidRPr="006D4EA0">
        <w:t>_</w:t>
      </w:r>
    </w:p>
    <w:sectPr w:rsidR="0069537D" w:rsidRPr="0069537D" w:rsidSect="008C7A35">
      <w:headerReference w:type="even" r:id="rId38"/>
      <w:headerReference w:type="default" r:id="rId39"/>
      <w:footerReference w:type="even" r:id="rId40"/>
      <w:footerReference w:type="default" r:id="rId41"/>
      <w:headerReference w:type="first" r:id="rId42"/>
      <w:footerReference w:type="first" r:id="rId43"/>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6E55" w14:textId="77777777" w:rsidR="009647D8" w:rsidRDefault="009647D8">
      <w:r>
        <w:separator/>
      </w:r>
    </w:p>
  </w:endnote>
  <w:endnote w:type="continuationSeparator" w:id="0">
    <w:p w14:paraId="374B2EFC" w14:textId="77777777" w:rsidR="009647D8" w:rsidRDefault="009647D8">
      <w:r>
        <w:continuationSeparator/>
      </w:r>
    </w:p>
  </w:endnote>
  <w:endnote w:type="continuationNotice" w:id="1">
    <w:p w14:paraId="3BE6B8DB" w14:textId="77777777" w:rsidR="009647D8" w:rsidRDefault="009647D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F089" w14:textId="77777777" w:rsidR="000E0C48" w:rsidRDefault="000E0C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DE24" w14:textId="77777777" w:rsidR="000E0C48" w:rsidRDefault="000E0C4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59420B" w:rsidRPr="004D495C" w14:paraId="695D1810" w14:textId="77777777" w:rsidTr="00F44F26">
      <w:tc>
        <w:tcPr>
          <w:tcW w:w="1526" w:type="dxa"/>
          <w:tcBorders>
            <w:top w:val="single" w:sz="4" w:space="0" w:color="000000"/>
          </w:tcBorders>
          <w:shd w:val="clear" w:color="auto" w:fill="auto"/>
        </w:tcPr>
        <w:p w14:paraId="746E5A61" w14:textId="4C84B02D" w:rsidR="0059420B" w:rsidRPr="004D495C" w:rsidRDefault="00510C7D" w:rsidP="0059420B">
          <w:pPr>
            <w:pStyle w:val="FirstFooter"/>
            <w:tabs>
              <w:tab w:val="left" w:pos="1559"/>
              <w:tab w:val="left" w:pos="3828"/>
            </w:tabs>
            <w:rPr>
              <w:sz w:val="18"/>
              <w:szCs w:val="18"/>
            </w:rPr>
          </w:pPr>
          <w:r>
            <w:rPr>
              <w:rFonts w:hint="eastAsia"/>
              <w:sz w:val="18"/>
              <w:szCs w:val="18"/>
              <w:lang w:eastAsia="zh-CN"/>
            </w:rPr>
            <w:t>联系人：</w:t>
          </w:r>
        </w:p>
      </w:tc>
      <w:tc>
        <w:tcPr>
          <w:tcW w:w="2410" w:type="dxa"/>
          <w:tcBorders>
            <w:top w:val="single" w:sz="4" w:space="0" w:color="000000"/>
          </w:tcBorders>
          <w:shd w:val="clear" w:color="auto" w:fill="auto"/>
        </w:tcPr>
        <w:p w14:paraId="488E41E2" w14:textId="531A5A35" w:rsidR="0059420B" w:rsidRPr="004D495C" w:rsidRDefault="00510C7D" w:rsidP="0059420B">
          <w:pPr>
            <w:pStyle w:val="FirstFooter"/>
            <w:tabs>
              <w:tab w:val="left" w:pos="2302"/>
            </w:tabs>
            <w:ind w:left="2302" w:hanging="2302"/>
            <w:rPr>
              <w:sz w:val="18"/>
              <w:szCs w:val="18"/>
              <w:lang w:val="en-US"/>
            </w:rPr>
          </w:pPr>
          <w:r>
            <w:rPr>
              <w:rFonts w:hint="eastAsia"/>
              <w:sz w:val="18"/>
              <w:szCs w:val="18"/>
              <w:lang w:val="en-US" w:eastAsia="zh-CN"/>
            </w:rPr>
            <w:t>姓名</w:t>
          </w:r>
          <w:r w:rsidR="0059420B" w:rsidRPr="004D495C">
            <w:rPr>
              <w:sz w:val="18"/>
              <w:szCs w:val="18"/>
              <w:lang w:val="en-US"/>
            </w:rPr>
            <w:t>/</w:t>
          </w:r>
          <w:r>
            <w:rPr>
              <w:rFonts w:hint="eastAsia"/>
              <w:sz w:val="18"/>
              <w:szCs w:val="18"/>
              <w:lang w:val="en-US" w:eastAsia="zh-CN"/>
            </w:rPr>
            <w:t>组织</w:t>
          </w:r>
          <w:r w:rsidR="0059420B" w:rsidRPr="004D495C">
            <w:rPr>
              <w:sz w:val="18"/>
              <w:szCs w:val="18"/>
              <w:lang w:val="en-US"/>
            </w:rPr>
            <w:t>/</w:t>
          </w:r>
          <w:r>
            <w:rPr>
              <w:rFonts w:hint="eastAsia"/>
              <w:sz w:val="18"/>
              <w:szCs w:val="18"/>
              <w:lang w:val="en-US" w:eastAsia="zh-CN"/>
            </w:rPr>
            <w:t>实体：</w:t>
          </w:r>
        </w:p>
      </w:tc>
      <w:tc>
        <w:tcPr>
          <w:tcW w:w="5987" w:type="dxa"/>
          <w:tcBorders>
            <w:top w:val="single" w:sz="4" w:space="0" w:color="000000"/>
          </w:tcBorders>
        </w:tcPr>
        <w:p w14:paraId="148264AE" w14:textId="12A33969" w:rsidR="0059420B" w:rsidRPr="00AF7A97" w:rsidRDefault="002F173F" w:rsidP="0059420B">
          <w:pPr>
            <w:pStyle w:val="FirstFooter"/>
            <w:tabs>
              <w:tab w:val="left" w:pos="2302"/>
            </w:tabs>
            <w:rPr>
              <w:sz w:val="18"/>
              <w:szCs w:val="18"/>
              <w:lang w:val="en-US"/>
            </w:rPr>
          </w:pPr>
          <w:proofErr w:type="spellStart"/>
          <w:r w:rsidRPr="00C24DDC">
            <w:rPr>
              <w:rFonts w:ascii="Calibri" w:hAnsi="Calibri"/>
              <w:sz w:val="18"/>
              <w:lang w:val="zh-CN"/>
            </w:rPr>
            <w:t>肯尼亚通信管理局</w:t>
          </w:r>
          <w:proofErr w:type="spellEnd"/>
          <w:r w:rsidRPr="00C24DDC">
            <w:rPr>
              <w:rFonts w:ascii="Calibri" w:hAnsi="Calibri"/>
              <w:sz w:val="18"/>
              <w:lang w:val="zh-CN"/>
            </w:rPr>
            <w:t>（</w:t>
          </w:r>
          <w:r w:rsidRPr="00C24DDC">
            <w:rPr>
              <w:rFonts w:ascii="Calibri" w:hAnsi="Calibri"/>
              <w:sz w:val="18"/>
              <w:lang w:val="zh-CN"/>
            </w:rPr>
            <w:t>CA</w:t>
          </w:r>
          <w:r w:rsidRPr="00C24DDC">
            <w:rPr>
              <w:rFonts w:ascii="Calibri" w:hAnsi="Calibri"/>
              <w:sz w:val="18"/>
              <w:lang w:val="zh-CN"/>
            </w:rPr>
            <w:t>）</w:t>
          </w:r>
          <w:r w:rsidRPr="00C24DDC">
            <w:rPr>
              <w:rFonts w:ascii="Calibri" w:hAnsi="Calibri"/>
              <w:sz w:val="18"/>
              <w:lang w:val="zh-CN"/>
            </w:rPr>
            <w:t>David Mugonyi</w:t>
          </w:r>
          <w:proofErr w:type="spellStart"/>
          <w:r w:rsidRPr="00C24DDC">
            <w:rPr>
              <w:rFonts w:ascii="Calibri" w:hAnsi="Calibri"/>
              <w:sz w:val="18"/>
              <w:lang w:val="zh-CN"/>
            </w:rPr>
            <w:t>先生</w:t>
          </w:r>
          <w:proofErr w:type="spellEnd"/>
        </w:p>
      </w:tc>
      <w:bookmarkStart w:id="17" w:name="OrgName"/>
      <w:bookmarkEnd w:id="17"/>
    </w:tr>
    <w:tr w:rsidR="0059420B" w:rsidRPr="004D495C" w14:paraId="61167678" w14:textId="77777777" w:rsidTr="00F44F26">
      <w:tc>
        <w:tcPr>
          <w:tcW w:w="1526" w:type="dxa"/>
          <w:shd w:val="clear" w:color="auto" w:fill="auto"/>
        </w:tcPr>
        <w:p w14:paraId="33710823" w14:textId="77777777" w:rsidR="0059420B" w:rsidRPr="004D495C" w:rsidRDefault="0059420B" w:rsidP="0059420B">
          <w:pPr>
            <w:pStyle w:val="FirstFooter"/>
            <w:tabs>
              <w:tab w:val="left" w:pos="1559"/>
              <w:tab w:val="left" w:pos="3828"/>
            </w:tabs>
            <w:rPr>
              <w:sz w:val="20"/>
              <w:lang w:val="en-US"/>
            </w:rPr>
          </w:pPr>
        </w:p>
      </w:tc>
      <w:tc>
        <w:tcPr>
          <w:tcW w:w="2410" w:type="dxa"/>
          <w:shd w:val="clear" w:color="auto" w:fill="auto"/>
        </w:tcPr>
        <w:p w14:paraId="1251F6E4" w14:textId="4637C76C" w:rsidR="0059420B" w:rsidRPr="004D495C" w:rsidRDefault="00510C7D" w:rsidP="0059420B">
          <w:pPr>
            <w:pStyle w:val="FirstFooter"/>
            <w:tabs>
              <w:tab w:val="left" w:pos="2302"/>
            </w:tabs>
            <w:rPr>
              <w:sz w:val="18"/>
              <w:szCs w:val="18"/>
              <w:lang w:val="en-US"/>
            </w:rPr>
          </w:pPr>
          <w:r>
            <w:rPr>
              <w:rFonts w:hint="eastAsia"/>
              <w:sz w:val="18"/>
              <w:szCs w:val="18"/>
              <w:lang w:val="en-US" w:eastAsia="zh-CN"/>
            </w:rPr>
            <w:t>电话号码：</w:t>
          </w:r>
        </w:p>
      </w:tc>
      <w:tc>
        <w:tcPr>
          <w:tcW w:w="5987" w:type="dxa"/>
        </w:tcPr>
        <w:p w14:paraId="6D7949F0" w14:textId="329214A7" w:rsidR="0059420B" w:rsidRPr="00AF7A97" w:rsidRDefault="00F64EB9" w:rsidP="0059420B">
          <w:pPr>
            <w:pStyle w:val="FirstFooter"/>
            <w:tabs>
              <w:tab w:val="left" w:pos="2302"/>
            </w:tabs>
            <w:rPr>
              <w:sz w:val="18"/>
              <w:szCs w:val="18"/>
              <w:lang w:val="en-US"/>
            </w:rPr>
          </w:pPr>
          <w:r>
            <w:rPr>
              <w:rFonts w:ascii="Calibri" w:hAnsi="Calibri" w:hint="eastAsia"/>
              <w:sz w:val="18"/>
              <w:lang w:val="zh-CN" w:eastAsia="zh-CN"/>
            </w:rPr>
            <w:t>未提供</w:t>
          </w:r>
        </w:p>
      </w:tc>
      <w:bookmarkStart w:id="18" w:name="PhoneNo"/>
      <w:bookmarkEnd w:id="18"/>
    </w:tr>
    <w:tr w:rsidR="0059420B" w:rsidRPr="004D495C" w14:paraId="0299A231" w14:textId="77777777" w:rsidTr="00F44F26">
      <w:tc>
        <w:tcPr>
          <w:tcW w:w="1526" w:type="dxa"/>
          <w:shd w:val="clear" w:color="auto" w:fill="auto"/>
        </w:tcPr>
        <w:p w14:paraId="35CBC438" w14:textId="77777777" w:rsidR="0059420B" w:rsidRPr="004D495C" w:rsidRDefault="0059420B" w:rsidP="0059420B">
          <w:pPr>
            <w:pStyle w:val="FirstFooter"/>
            <w:tabs>
              <w:tab w:val="left" w:pos="1559"/>
              <w:tab w:val="left" w:pos="3828"/>
            </w:tabs>
            <w:rPr>
              <w:sz w:val="20"/>
              <w:lang w:val="en-US"/>
            </w:rPr>
          </w:pPr>
        </w:p>
      </w:tc>
      <w:tc>
        <w:tcPr>
          <w:tcW w:w="2410" w:type="dxa"/>
          <w:shd w:val="clear" w:color="auto" w:fill="auto"/>
        </w:tcPr>
        <w:p w14:paraId="65335E06" w14:textId="26004C45" w:rsidR="0059420B" w:rsidRPr="004D495C" w:rsidRDefault="00510C7D" w:rsidP="0059420B">
          <w:pPr>
            <w:pStyle w:val="FirstFooter"/>
            <w:tabs>
              <w:tab w:val="left" w:pos="2302"/>
            </w:tabs>
            <w:rPr>
              <w:sz w:val="18"/>
              <w:szCs w:val="18"/>
              <w:lang w:val="en-US"/>
            </w:rPr>
          </w:pPr>
          <w:r>
            <w:rPr>
              <w:rFonts w:hint="eastAsia"/>
              <w:sz w:val="18"/>
              <w:szCs w:val="18"/>
              <w:lang w:val="en-US" w:eastAsia="zh-CN"/>
            </w:rPr>
            <w:t>电子邮件：</w:t>
          </w:r>
        </w:p>
      </w:tc>
      <w:tc>
        <w:tcPr>
          <w:tcW w:w="5987" w:type="dxa"/>
        </w:tcPr>
        <w:p w14:paraId="7EAB0988" w14:textId="44472273" w:rsidR="0059420B" w:rsidRPr="00AF7A97" w:rsidRDefault="002F173F" w:rsidP="0059420B">
          <w:pPr>
            <w:pStyle w:val="FirstFooter"/>
            <w:tabs>
              <w:tab w:val="left" w:pos="2302"/>
            </w:tabs>
            <w:rPr>
              <w:sz w:val="18"/>
              <w:szCs w:val="18"/>
              <w:lang w:val="en-US"/>
            </w:rPr>
          </w:pPr>
          <w:hyperlink r:id="rId1" w:history="1">
            <w:r w:rsidRPr="00C24DDC">
              <w:rPr>
                <w:rFonts w:ascii="Calibri" w:hAnsi="Calibri"/>
                <w:color w:val="0000FF"/>
                <w:sz w:val="18"/>
                <w:szCs w:val="18"/>
                <w:u w:val="single"/>
              </w:rPr>
              <w:t>mugonyi@ca.go.ke</w:t>
            </w:r>
          </w:hyperlink>
        </w:p>
      </w:tc>
      <w:bookmarkStart w:id="19" w:name="Email"/>
      <w:bookmarkEnd w:id="19"/>
    </w:tr>
  </w:tbl>
  <w:p w14:paraId="40A321D0" w14:textId="1C276101" w:rsidR="00721657" w:rsidRPr="004146FD" w:rsidRDefault="00721657" w:rsidP="00030397">
    <w:pPr>
      <w:pStyle w:val="a5"/>
      <w:jc w:val="cen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98DE" w14:textId="77777777" w:rsidR="009647D8" w:rsidRDefault="009647D8">
      <w:r>
        <w:t>____________________</w:t>
      </w:r>
    </w:p>
  </w:footnote>
  <w:footnote w:type="continuationSeparator" w:id="0">
    <w:p w14:paraId="40C3FE14" w14:textId="77777777" w:rsidR="009647D8" w:rsidRDefault="009647D8">
      <w:r>
        <w:continuationSeparator/>
      </w:r>
    </w:p>
  </w:footnote>
  <w:footnote w:type="continuationNotice" w:id="1">
    <w:p w14:paraId="5948B6C8" w14:textId="77777777" w:rsidR="009647D8" w:rsidRDefault="009647D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A00E" w14:textId="77777777" w:rsidR="000E0C48" w:rsidRDefault="000E0C4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19C924A0" w:rsidR="00721657" w:rsidRPr="001D31BA" w:rsidRDefault="001D31BA" w:rsidP="001D31BA">
    <w:pPr>
      <w:tabs>
        <w:tab w:val="clear" w:pos="794"/>
        <w:tab w:val="clear" w:pos="1191"/>
        <w:tab w:val="clear" w:pos="1588"/>
        <w:tab w:val="clear" w:pos="1985"/>
        <w:tab w:val="center" w:pos="4820"/>
        <w:tab w:val="right" w:pos="10206"/>
      </w:tabs>
      <w:ind w:right="1"/>
      <w:rPr>
        <w:rStyle w:val="ae"/>
        <w:smallCaps/>
        <w:spacing w:val="24"/>
        <w:sz w:val="22"/>
        <w:szCs w:val="22"/>
        <w:lang w:val="es-ES_tradnl"/>
      </w:rPr>
    </w:pPr>
    <w:r w:rsidRPr="004D495C">
      <w:rPr>
        <w:sz w:val="22"/>
        <w:szCs w:val="22"/>
      </w:rPr>
      <w:tab/>
    </w:r>
    <w:r w:rsidRPr="00FF089C">
      <w:rPr>
        <w:sz w:val="22"/>
        <w:szCs w:val="22"/>
        <w:lang w:val="es-ES_tradnl"/>
      </w:rPr>
      <w:t>ITU-D/</w:t>
    </w:r>
    <w:bookmarkStart w:id="15" w:name="DocRef2"/>
    <w:bookmarkEnd w:id="15"/>
    <w:r w:rsidRPr="00FF089C">
      <w:rPr>
        <w:sz w:val="22"/>
        <w:szCs w:val="22"/>
        <w:lang w:val="es-ES_tradnl"/>
      </w:rPr>
      <w:t>RPM-</w:t>
    </w:r>
    <w:r w:rsidR="00DF53B2">
      <w:rPr>
        <w:rFonts w:hint="eastAsia"/>
        <w:sz w:val="22"/>
        <w:szCs w:val="22"/>
        <w:lang w:val="es-ES_tradnl" w:eastAsia="zh-CN"/>
      </w:rPr>
      <w:t>AF</w:t>
    </w:r>
    <w:r w:rsidR="00A46E4A">
      <w:rPr>
        <w:rFonts w:hint="eastAsia"/>
        <w:sz w:val="22"/>
        <w:szCs w:val="22"/>
        <w:lang w:val="es-ES_tradnl" w:eastAsia="zh-CN"/>
      </w:rPr>
      <w:t>R</w:t>
    </w:r>
    <w:r>
      <w:rPr>
        <w:sz w:val="22"/>
        <w:szCs w:val="22"/>
        <w:lang w:val="es-ES_tradnl"/>
      </w:rPr>
      <w:t>25</w:t>
    </w:r>
    <w:r w:rsidRPr="00FF089C">
      <w:rPr>
        <w:sz w:val="22"/>
        <w:szCs w:val="22"/>
        <w:lang w:val="es-ES_tradnl"/>
      </w:rPr>
      <w:t>/</w:t>
    </w:r>
    <w:bookmarkStart w:id="16" w:name="DocNo2"/>
    <w:bookmarkEnd w:id="16"/>
    <w:r w:rsidR="002F173F">
      <w:rPr>
        <w:rFonts w:hint="eastAsia"/>
        <w:sz w:val="22"/>
        <w:szCs w:val="22"/>
        <w:lang w:val="es-ES_tradnl" w:eastAsia="zh-CN"/>
      </w:rPr>
      <w:t>19</w:t>
    </w:r>
    <w:r w:rsidRPr="00FF089C">
      <w:rPr>
        <w:sz w:val="22"/>
        <w:szCs w:val="22"/>
        <w:lang w:val="es-ES_tradnl"/>
      </w:rPr>
      <w:t>-</w:t>
    </w:r>
    <w:r w:rsidR="00510C7D">
      <w:rPr>
        <w:rFonts w:hint="eastAsia"/>
        <w:sz w:val="22"/>
        <w:szCs w:val="22"/>
        <w:lang w:val="es-ES_tradnl" w:eastAsia="zh-CN"/>
      </w:rPr>
      <w:t>C</w:t>
    </w:r>
    <w:r w:rsidRPr="00FF089C">
      <w:rPr>
        <w:sz w:val="22"/>
        <w:szCs w:val="22"/>
        <w:lang w:val="es-ES_tradnl"/>
      </w:rPr>
      <w:tab/>
    </w:r>
    <w:r w:rsidR="00510C7D">
      <w:rPr>
        <w:rFonts w:hint="eastAsia"/>
        <w:sz w:val="22"/>
        <w:szCs w:val="22"/>
        <w:lang w:val="es-ES_tradnl" w:eastAsia="zh-CN"/>
      </w:rPr>
      <w:t>第</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Pr="001D31BA">
      <w:rPr>
        <w:sz w:val="22"/>
        <w:szCs w:val="22"/>
        <w:lang w:val="fr-FR"/>
      </w:rPr>
      <w:t>2</w:t>
    </w:r>
    <w:r w:rsidRPr="004D495C">
      <w:rPr>
        <w:sz w:val="22"/>
        <w:szCs w:val="22"/>
      </w:rPr>
      <w:fldChar w:fldCharType="end"/>
    </w:r>
    <w:r w:rsidR="00510C7D">
      <w:rPr>
        <w:rFonts w:hint="eastAsia"/>
        <w:sz w:val="22"/>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4F05" w14:textId="77777777" w:rsidR="000E0C48" w:rsidRDefault="000E0C4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70F9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1E30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828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BED4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86CF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947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7C92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255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0036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E8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B4E5F"/>
    <w:multiLevelType w:val="multilevel"/>
    <w:tmpl w:val="0F9B4E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484261"/>
    <w:multiLevelType w:val="multilevel"/>
    <w:tmpl w:val="14484261"/>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F9699B"/>
    <w:multiLevelType w:val="multilevel"/>
    <w:tmpl w:val="1AF9699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0ED4D48"/>
    <w:multiLevelType w:val="multilevel"/>
    <w:tmpl w:val="20ED4D4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214101B"/>
    <w:multiLevelType w:val="multilevel"/>
    <w:tmpl w:val="2214101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17457F"/>
    <w:multiLevelType w:val="multilevel"/>
    <w:tmpl w:val="281745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D07926"/>
    <w:multiLevelType w:val="multilevel"/>
    <w:tmpl w:val="3AD07926"/>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BC4625A"/>
    <w:multiLevelType w:val="multilevel"/>
    <w:tmpl w:val="4BC46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9" w15:restartNumberingAfterBreak="0">
    <w:nsid w:val="6C80433A"/>
    <w:multiLevelType w:val="multilevel"/>
    <w:tmpl w:val="6C80433A"/>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0" w15:restartNumberingAfterBreak="0">
    <w:nsid w:val="7C4F3921"/>
    <w:multiLevelType w:val="multilevel"/>
    <w:tmpl w:val="7C4F392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143808767">
    <w:abstractNumId w:val="18"/>
  </w:num>
  <w:num w:numId="2" w16cid:durableId="1100419388">
    <w:abstractNumId w:val="9"/>
  </w:num>
  <w:num w:numId="3" w16cid:durableId="680354070">
    <w:abstractNumId w:val="7"/>
  </w:num>
  <w:num w:numId="4" w16cid:durableId="1634679727">
    <w:abstractNumId w:val="6"/>
  </w:num>
  <w:num w:numId="5" w16cid:durableId="1894343797">
    <w:abstractNumId w:val="5"/>
  </w:num>
  <w:num w:numId="6" w16cid:durableId="2031563103">
    <w:abstractNumId w:val="4"/>
  </w:num>
  <w:num w:numId="7" w16cid:durableId="559874792">
    <w:abstractNumId w:val="8"/>
  </w:num>
  <w:num w:numId="8" w16cid:durableId="2118596389">
    <w:abstractNumId w:val="3"/>
  </w:num>
  <w:num w:numId="9" w16cid:durableId="1785801776">
    <w:abstractNumId w:val="2"/>
  </w:num>
  <w:num w:numId="10" w16cid:durableId="1140417593">
    <w:abstractNumId w:val="1"/>
  </w:num>
  <w:num w:numId="11" w16cid:durableId="301665362">
    <w:abstractNumId w:val="0"/>
  </w:num>
  <w:num w:numId="12" w16cid:durableId="1972898304">
    <w:abstractNumId w:val="8"/>
  </w:num>
  <w:num w:numId="13" w16cid:durableId="2025016510">
    <w:abstractNumId w:val="3"/>
  </w:num>
  <w:num w:numId="14" w16cid:durableId="591402485">
    <w:abstractNumId w:val="2"/>
  </w:num>
  <w:num w:numId="15" w16cid:durableId="1074469916">
    <w:abstractNumId w:val="1"/>
  </w:num>
  <w:num w:numId="16" w16cid:durableId="1260603981">
    <w:abstractNumId w:val="0"/>
  </w:num>
  <w:num w:numId="17" w16cid:durableId="50691647">
    <w:abstractNumId w:val="1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num>
  <w:num w:numId="18" w16cid:durableId="1962689538">
    <w:abstractNumId w:val="17"/>
    <w:lvlOverride w:ilvl="0">
      <w:lvl w:ilvl="0">
        <w:start w:val="1"/>
        <w:numFmt w:val="bullet"/>
        <w:lvlText w:val=""/>
        <w:lvlJc w:val="left"/>
        <w:pPr>
          <w:ind w:left="720" w:hanging="360"/>
        </w:pPr>
        <w:rPr>
          <w:rFonts w:ascii="Symbol" w:hAnsi="Symbol" w:hint="default"/>
        </w:rPr>
      </w:lvl>
    </w:lvlOverride>
  </w:num>
  <w:num w:numId="19" w16cid:durableId="850025503">
    <w:abstractNumId w:val="13"/>
    <w:lvlOverride w:ilvl="0">
      <w:lvl w:ilvl="0">
        <w:start w:val="1"/>
        <w:numFmt w:val="bullet"/>
        <w:lvlText w:val=""/>
        <w:lvlJc w:val="left"/>
        <w:pPr>
          <w:ind w:left="720" w:hanging="360"/>
        </w:pPr>
        <w:rPr>
          <w:rFonts w:ascii="Symbol" w:hAnsi="Symbol" w:hint="default"/>
        </w:rPr>
      </w:lvl>
    </w:lvlOverride>
  </w:num>
  <w:num w:numId="20" w16cid:durableId="1856724944">
    <w:abstractNumId w:val="15"/>
    <w:lvlOverride w:ilvl="0">
      <w:lvl w:ilvl="0">
        <w:start w:val="1"/>
        <w:numFmt w:val="bullet"/>
        <w:lvlText w:val=""/>
        <w:lvlJc w:val="left"/>
        <w:pPr>
          <w:ind w:left="720" w:hanging="360"/>
        </w:pPr>
        <w:rPr>
          <w:rFonts w:ascii="Symbol" w:hAnsi="Symbol" w:hint="default"/>
        </w:rPr>
      </w:lvl>
    </w:lvlOverride>
  </w:num>
  <w:num w:numId="21" w16cid:durableId="917709366">
    <w:abstractNumId w:val="20"/>
    <w:lvlOverride w:ilvl="0">
      <w:lvl w:ilvl="0">
        <w:start w:val="1"/>
        <w:numFmt w:val="bullet"/>
        <w:lvlText w:val=""/>
        <w:lvlJc w:val="left"/>
        <w:pPr>
          <w:ind w:left="360" w:hanging="360"/>
        </w:pPr>
        <w:rPr>
          <w:rFonts w:ascii="Symbol" w:hAnsi="Symbol" w:hint="default"/>
        </w:rPr>
      </w:lvl>
    </w:lvlOverride>
  </w:num>
  <w:num w:numId="22" w16cid:durableId="1467895840">
    <w:abstractNumId w:val="11"/>
    <w:lvlOverride w:ilvl="0">
      <w:lvl w:ilvl="0">
        <w:start w:val="1"/>
        <w:numFmt w:val="decimal"/>
        <w:lvlText w:val="%1."/>
        <w:lvlJc w:val="left"/>
        <w:pPr>
          <w:ind w:left="786" w:hanging="360"/>
        </w:pPr>
      </w:lvl>
    </w:lvlOverride>
  </w:num>
  <w:num w:numId="23" w16cid:durableId="430055999">
    <w:abstractNumId w:val="12"/>
    <w:lvlOverride w:ilvl="0">
      <w:lvl w:ilvl="0">
        <w:start w:val="1"/>
        <w:numFmt w:val="decimal"/>
        <w:lvlText w:val="%1."/>
        <w:lvlJc w:val="left"/>
        <w:pPr>
          <w:ind w:left="1440" w:hanging="360"/>
        </w:pPr>
        <w:rPr>
          <w:rFonts w:hint="default"/>
        </w:rPr>
      </w:lvl>
    </w:lvlOverride>
  </w:num>
  <w:num w:numId="24" w16cid:durableId="1910075883">
    <w:abstractNumId w:val="16"/>
    <w:lvlOverride w:ilvl="0">
      <w:lvl w:ilvl="0">
        <w:start w:val="1"/>
        <w:numFmt w:val="decimal"/>
        <w:lvlText w:val="%1."/>
        <w:lvlJc w:val="left"/>
        <w:pPr>
          <w:ind w:left="1440" w:hanging="360"/>
        </w:pPr>
      </w:lvl>
    </w:lvlOverride>
  </w:num>
  <w:num w:numId="25" w16cid:durableId="2029092019">
    <w:abstractNumId w:val="10"/>
    <w:lvlOverride w:ilvl="0">
      <w:lvl w:ilvl="0">
        <w:start w:val="1"/>
        <w:numFmt w:val="decimal"/>
        <w:lvlText w:val="%1."/>
        <w:lvlJc w:val="left"/>
        <w:pPr>
          <w:ind w:left="720" w:hanging="360"/>
        </w:pPr>
      </w:lvl>
    </w:lvlOverride>
  </w:num>
  <w:num w:numId="26" w16cid:durableId="1625307607">
    <w:abstractNumId w:val="19"/>
    <w:lvlOverride w:ilvl="0">
      <w:lvl w:ilvl="0">
        <w:start w:val="1"/>
        <w:numFmt w:val="decimal"/>
        <w:lvlText w:val="%1."/>
        <w:lvlJc w:val="left"/>
        <w:pPr>
          <w:ind w:left="1077"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449F"/>
    <w:rsid w:val="00015089"/>
    <w:rsid w:val="00021196"/>
    <w:rsid w:val="0002520B"/>
    <w:rsid w:val="00030397"/>
    <w:rsid w:val="000323F6"/>
    <w:rsid w:val="00037A9E"/>
    <w:rsid w:val="00037F91"/>
    <w:rsid w:val="00044970"/>
    <w:rsid w:val="000539F1"/>
    <w:rsid w:val="00054747"/>
    <w:rsid w:val="00055A2A"/>
    <w:rsid w:val="000615C1"/>
    <w:rsid w:val="00061675"/>
    <w:rsid w:val="000743AA"/>
    <w:rsid w:val="000877A0"/>
    <w:rsid w:val="0009076F"/>
    <w:rsid w:val="0009225C"/>
    <w:rsid w:val="00094033"/>
    <w:rsid w:val="00096445"/>
    <w:rsid w:val="000A17C4"/>
    <w:rsid w:val="000A36A4"/>
    <w:rsid w:val="000B2352"/>
    <w:rsid w:val="000C1B0F"/>
    <w:rsid w:val="000C6BEE"/>
    <w:rsid w:val="000C7B84"/>
    <w:rsid w:val="000D261B"/>
    <w:rsid w:val="000D4D72"/>
    <w:rsid w:val="000D58A3"/>
    <w:rsid w:val="000D5BAB"/>
    <w:rsid w:val="000E0C48"/>
    <w:rsid w:val="000E3ED4"/>
    <w:rsid w:val="000E3F9C"/>
    <w:rsid w:val="000F1550"/>
    <w:rsid w:val="000F251B"/>
    <w:rsid w:val="000F5FE8"/>
    <w:rsid w:val="000F6644"/>
    <w:rsid w:val="00100833"/>
    <w:rsid w:val="00101E95"/>
    <w:rsid w:val="00102F72"/>
    <w:rsid w:val="0010311C"/>
    <w:rsid w:val="00107E85"/>
    <w:rsid w:val="00113EE8"/>
    <w:rsid w:val="0011455A"/>
    <w:rsid w:val="00114A65"/>
    <w:rsid w:val="00116DE8"/>
    <w:rsid w:val="00121846"/>
    <w:rsid w:val="00122C86"/>
    <w:rsid w:val="00133061"/>
    <w:rsid w:val="0013591E"/>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303F"/>
    <w:rsid w:val="001942A7"/>
    <w:rsid w:val="0019587B"/>
    <w:rsid w:val="001A163D"/>
    <w:rsid w:val="001A21CE"/>
    <w:rsid w:val="001A441E"/>
    <w:rsid w:val="001A6733"/>
    <w:rsid w:val="001B357F"/>
    <w:rsid w:val="001B66A9"/>
    <w:rsid w:val="001C3444"/>
    <w:rsid w:val="001C3702"/>
    <w:rsid w:val="001C4656"/>
    <w:rsid w:val="001C46BC"/>
    <w:rsid w:val="001C5CA0"/>
    <w:rsid w:val="001D1E06"/>
    <w:rsid w:val="001D31BA"/>
    <w:rsid w:val="001E5D41"/>
    <w:rsid w:val="001F23E6"/>
    <w:rsid w:val="001F4238"/>
    <w:rsid w:val="00200A38"/>
    <w:rsid w:val="00200A46"/>
    <w:rsid w:val="00206370"/>
    <w:rsid w:val="00210D94"/>
    <w:rsid w:val="00211AA5"/>
    <w:rsid w:val="00211B6F"/>
    <w:rsid w:val="00213821"/>
    <w:rsid w:val="00217CC3"/>
    <w:rsid w:val="00220AB6"/>
    <w:rsid w:val="0022120F"/>
    <w:rsid w:val="002271F2"/>
    <w:rsid w:val="0022754A"/>
    <w:rsid w:val="00236560"/>
    <w:rsid w:val="0023662E"/>
    <w:rsid w:val="00245D0F"/>
    <w:rsid w:val="002548C3"/>
    <w:rsid w:val="00257ACD"/>
    <w:rsid w:val="00262908"/>
    <w:rsid w:val="00264498"/>
    <w:rsid w:val="002650F4"/>
    <w:rsid w:val="002715FD"/>
    <w:rsid w:val="002770B1"/>
    <w:rsid w:val="002804F0"/>
    <w:rsid w:val="002838CD"/>
    <w:rsid w:val="00285B33"/>
    <w:rsid w:val="00287A3C"/>
    <w:rsid w:val="002A2FC6"/>
    <w:rsid w:val="002A67B3"/>
    <w:rsid w:val="002C0B8F"/>
    <w:rsid w:val="002C1EC7"/>
    <w:rsid w:val="002C3015"/>
    <w:rsid w:val="002C4342"/>
    <w:rsid w:val="002C7EA3"/>
    <w:rsid w:val="002D113D"/>
    <w:rsid w:val="002D20AE"/>
    <w:rsid w:val="002D223D"/>
    <w:rsid w:val="002D6C61"/>
    <w:rsid w:val="002E2104"/>
    <w:rsid w:val="002E2DAC"/>
    <w:rsid w:val="002E6963"/>
    <w:rsid w:val="002E6F8F"/>
    <w:rsid w:val="002F05D8"/>
    <w:rsid w:val="002F173F"/>
    <w:rsid w:val="002F2DE0"/>
    <w:rsid w:val="002F5E25"/>
    <w:rsid w:val="002F60C0"/>
    <w:rsid w:val="0030353C"/>
    <w:rsid w:val="00307769"/>
    <w:rsid w:val="003125C3"/>
    <w:rsid w:val="00312AE6"/>
    <w:rsid w:val="00317D1A"/>
    <w:rsid w:val="003211FF"/>
    <w:rsid w:val="0032358B"/>
    <w:rsid w:val="003242AB"/>
    <w:rsid w:val="00327247"/>
    <w:rsid w:val="00327A9D"/>
    <w:rsid w:val="0033130E"/>
    <w:rsid w:val="0033269C"/>
    <w:rsid w:val="00351C79"/>
    <w:rsid w:val="0035516C"/>
    <w:rsid w:val="00355A4C"/>
    <w:rsid w:val="003560B3"/>
    <w:rsid w:val="003604FB"/>
    <w:rsid w:val="00360B73"/>
    <w:rsid w:val="00380B71"/>
    <w:rsid w:val="0038365A"/>
    <w:rsid w:val="00386A89"/>
    <w:rsid w:val="0038794B"/>
    <w:rsid w:val="00394796"/>
    <w:rsid w:val="0039648E"/>
    <w:rsid w:val="003A5AFE"/>
    <w:rsid w:val="003A5D5F"/>
    <w:rsid w:val="003A7FFE"/>
    <w:rsid w:val="003B0A63"/>
    <w:rsid w:val="003B50E1"/>
    <w:rsid w:val="003C1746"/>
    <w:rsid w:val="003C2AA9"/>
    <w:rsid w:val="003C58BF"/>
    <w:rsid w:val="003D451D"/>
    <w:rsid w:val="003F2DD8"/>
    <w:rsid w:val="003F3F2D"/>
    <w:rsid w:val="003F50B2"/>
    <w:rsid w:val="00400CCF"/>
    <w:rsid w:val="00401BFF"/>
    <w:rsid w:val="00401E21"/>
    <w:rsid w:val="00404424"/>
    <w:rsid w:val="0041156B"/>
    <w:rsid w:val="004122C5"/>
    <w:rsid w:val="004122EA"/>
    <w:rsid w:val="00413B78"/>
    <w:rsid w:val="004146FD"/>
    <w:rsid w:val="00416DDE"/>
    <w:rsid w:val="00422F75"/>
    <w:rsid w:val="00426081"/>
    <w:rsid w:val="0044411E"/>
    <w:rsid w:val="00453435"/>
    <w:rsid w:val="00460089"/>
    <w:rsid w:val="00466398"/>
    <w:rsid w:val="00467F80"/>
    <w:rsid w:val="004712A4"/>
    <w:rsid w:val="0047306D"/>
    <w:rsid w:val="00473791"/>
    <w:rsid w:val="00476E48"/>
    <w:rsid w:val="00481DE9"/>
    <w:rsid w:val="0049128B"/>
    <w:rsid w:val="00493B49"/>
    <w:rsid w:val="00495501"/>
    <w:rsid w:val="004A070A"/>
    <w:rsid w:val="004A320E"/>
    <w:rsid w:val="004A4E9C"/>
    <w:rsid w:val="004A7347"/>
    <w:rsid w:val="004B0AD0"/>
    <w:rsid w:val="004B1A3C"/>
    <w:rsid w:val="004B42E8"/>
    <w:rsid w:val="004D01D3"/>
    <w:rsid w:val="004D2CC3"/>
    <w:rsid w:val="004D35CB"/>
    <w:rsid w:val="004D7DAB"/>
    <w:rsid w:val="004E20E5"/>
    <w:rsid w:val="004E64EA"/>
    <w:rsid w:val="004E7828"/>
    <w:rsid w:val="004F46AA"/>
    <w:rsid w:val="004F6A70"/>
    <w:rsid w:val="0050074F"/>
    <w:rsid w:val="00500AD7"/>
    <w:rsid w:val="00502ABF"/>
    <w:rsid w:val="00504DB0"/>
    <w:rsid w:val="00505325"/>
    <w:rsid w:val="005078A4"/>
    <w:rsid w:val="00507C35"/>
    <w:rsid w:val="00510735"/>
    <w:rsid w:val="00510C7D"/>
    <w:rsid w:val="00514D2F"/>
    <w:rsid w:val="00536612"/>
    <w:rsid w:val="0054420E"/>
    <w:rsid w:val="00544D1B"/>
    <w:rsid w:val="00545DC0"/>
    <w:rsid w:val="00545F6C"/>
    <w:rsid w:val="005477D9"/>
    <w:rsid w:val="0055720C"/>
    <w:rsid w:val="00561796"/>
    <w:rsid w:val="00563230"/>
    <w:rsid w:val="005632DD"/>
    <w:rsid w:val="00563F4A"/>
    <w:rsid w:val="0056423B"/>
    <w:rsid w:val="00566BDC"/>
    <w:rsid w:val="00573424"/>
    <w:rsid w:val="0057402F"/>
    <w:rsid w:val="00580747"/>
    <w:rsid w:val="00581653"/>
    <w:rsid w:val="005849D6"/>
    <w:rsid w:val="00585367"/>
    <w:rsid w:val="005871A1"/>
    <w:rsid w:val="0058737E"/>
    <w:rsid w:val="00592518"/>
    <w:rsid w:val="00592E87"/>
    <w:rsid w:val="0059420B"/>
    <w:rsid w:val="00594C4D"/>
    <w:rsid w:val="005A0320"/>
    <w:rsid w:val="005A33B0"/>
    <w:rsid w:val="005A406D"/>
    <w:rsid w:val="005A4AB8"/>
    <w:rsid w:val="005B2295"/>
    <w:rsid w:val="005B7930"/>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22D1"/>
    <w:rsid w:val="00606B89"/>
    <w:rsid w:val="00611EAF"/>
    <w:rsid w:val="00623F30"/>
    <w:rsid w:val="00624B44"/>
    <w:rsid w:val="00625FB8"/>
    <w:rsid w:val="006261BD"/>
    <w:rsid w:val="006340E0"/>
    <w:rsid w:val="00635EDB"/>
    <w:rsid w:val="00637557"/>
    <w:rsid w:val="00642C3C"/>
    <w:rsid w:val="00643F3F"/>
    <w:rsid w:val="00645328"/>
    <w:rsid w:val="0064734E"/>
    <w:rsid w:val="00650137"/>
    <w:rsid w:val="006509D7"/>
    <w:rsid w:val="00651CE8"/>
    <w:rsid w:val="0065322F"/>
    <w:rsid w:val="0065521B"/>
    <w:rsid w:val="00662507"/>
    <w:rsid w:val="00664F35"/>
    <w:rsid w:val="00671EF6"/>
    <w:rsid w:val="0067205B"/>
    <w:rsid w:val="006748F8"/>
    <w:rsid w:val="00680489"/>
    <w:rsid w:val="00683C32"/>
    <w:rsid w:val="006860C4"/>
    <w:rsid w:val="00690BB2"/>
    <w:rsid w:val="00693D09"/>
    <w:rsid w:val="0069537D"/>
    <w:rsid w:val="006A0C66"/>
    <w:rsid w:val="006A6549"/>
    <w:rsid w:val="006A7710"/>
    <w:rsid w:val="006A7A61"/>
    <w:rsid w:val="006B1E59"/>
    <w:rsid w:val="006B2FFB"/>
    <w:rsid w:val="006B503E"/>
    <w:rsid w:val="006C075B"/>
    <w:rsid w:val="006C10A2"/>
    <w:rsid w:val="006C1F18"/>
    <w:rsid w:val="006D2931"/>
    <w:rsid w:val="006D40D5"/>
    <w:rsid w:val="006D4EA0"/>
    <w:rsid w:val="006F009A"/>
    <w:rsid w:val="006F24AF"/>
    <w:rsid w:val="006F3D93"/>
    <w:rsid w:val="00700E65"/>
    <w:rsid w:val="007019B1"/>
    <w:rsid w:val="00706440"/>
    <w:rsid w:val="0071703D"/>
    <w:rsid w:val="00721657"/>
    <w:rsid w:val="0072311E"/>
    <w:rsid w:val="007279A8"/>
    <w:rsid w:val="00727B1A"/>
    <w:rsid w:val="00731589"/>
    <w:rsid w:val="00741337"/>
    <w:rsid w:val="00752258"/>
    <w:rsid w:val="007529E1"/>
    <w:rsid w:val="0076272A"/>
    <w:rsid w:val="00762880"/>
    <w:rsid w:val="00762AD6"/>
    <w:rsid w:val="00762E02"/>
    <w:rsid w:val="00772290"/>
    <w:rsid w:val="00777265"/>
    <w:rsid w:val="007805E7"/>
    <w:rsid w:val="0078222A"/>
    <w:rsid w:val="00784700"/>
    <w:rsid w:val="00784AB3"/>
    <w:rsid w:val="00787D48"/>
    <w:rsid w:val="00795294"/>
    <w:rsid w:val="00795A83"/>
    <w:rsid w:val="007A43E0"/>
    <w:rsid w:val="007A4E50"/>
    <w:rsid w:val="007B18A7"/>
    <w:rsid w:val="007B250E"/>
    <w:rsid w:val="007C27FC"/>
    <w:rsid w:val="007C51FF"/>
    <w:rsid w:val="007D50E4"/>
    <w:rsid w:val="007E2DC5"/>
    <w:rsid w:val="007F01EB"/>
    <w:rsid w:val="007F1CC7"/>
    <w:rsid w:val="008022A5"/>
    <w:rsid w:val="008027AC"/>
    <w:rsid w:val="008028CE"/>
    <w:rsid w:val="0080332E"/>
    <w:rsid w:val="008141E0"/>
    <w:rsid w:val="00816947"/>
    <w:rsid w:val="00816EE1"/>
    <w:rsid w:val="00816F88"/>
    <w:rsid w:val="00821996"/>
    <w:rsid w:val="00822323"/>
    <w:rsid w:val="00826A3E"/>
    <w:rsid w:val="00827BC6"/>
    <w:rsid w:val="008300AD"/>
    <w:rsid w:val="00833024"/>
    <w:rsid w:val="008419B1"/>
    <w:rsid w:val="00844A56"/>
    <w:rsid w:val="00845B11"/>
    <w:rsid w:val="00852081"/>
    <w:rsid w:val="00855041"/>
    <w:rsid w:val="0087297B"/>
    <w:rsid w:val="00872B6E"/>
    <w:rsid w:val="00874DFD"/>
    <w:rsid w:val="008802F9"/>
    <w:rsid w:val="00881B9C"/>
    <w:rsid w:val="00883086"/>
    <w:rsid w:val="008879FD"/>
    <w:rsid w:val="00894C37"/>
    <w:rsid w:val="008A00EA"/>
    <w:rsid w:val="008A3F93"/>
    <w:rsid w:val="008A6236"/>
    <w:rsid w:val="008A6E1C"/>
    <w:rsid w:val="008A72FD"/>
    <w:rsid w:val="008B2EDF"/>
    <w:rsid w:val="008B47C7"/>
    <w:rsid w:val="008B54CB"/>
    <w:rsid w:val="008B5A3D"/>
    <w:rsid w:val="008C3013"/>
    <w:rsid w:val="008C4010"/>
    <w:rsid w:val="008C4FDF"/>
    <w:rsid w:val="008C6B1F"/>
    <w:rsid w:val="008C7A35"/>
    <w:rsid w:val="008D1CCB"/>
    <w:rsid w:val="008D5E4F"/>
    <w:rsid w:val="008E34F0"/>
    <w:rsid w:val="008F14F5"/>
    <w:rsid w:val="008F71C1"/>
    <w:rsid w:val="008F7311"/>
    <w:rsid w:val="00902D41"/>
    <w:rsid w:val="00902F49"/>
    <w:rsid w:val="00904230"/>
    <w:rsid w:val="00914004"/>
    <w:rsid w:val="00922EC1"/>
    <w:rsid w:val="00923CF1"/>
    <w:rsid w:val="009301F1"/>
    <w:rsid w:val="009307DF"/>
    <w:rsid w:val="009359B8"/>
    <w:rsid w:val="00935FF0"/>
    <w:rsid w:val="009431F8"/>
    <w:rsid w:val="009431FF"/>
    <w:rsid w:val="00947A35"/>
    <w:rsid w:val="00952667"/>
    <w:rsid w:val="0096201B"/>
    <w:rsid w:val="00962081"/>
    <w:rsid w:val="009647D8"/>
    <w:rsid w:val="00966CB5"/>
    <w:rsid w:val="00975786"/>
    <w:rsid w:val="00981CB7"/>
    <w:rsid w:val="00983E1F"/>
    <w:rsid w:val="009842AD"/>
    <w:rsid w:val="00993F46"/>
    <w:rsid w:val="00997358"/>
    <w:rsid w:val="009A452B"/>
    <w:rsid w:val="009B050C"/>
    <w:rsid w:val="009B087F"/>
    <w:rsid w:val="009B2AF4"/>
    <w:rsid w:val="009C110B"/>
    <w:rsid w:val="009C5441"/>
    <w:rsid w:val="009D119F"/>
    <w:rsid w:val="009D49A2"/>
    <w:rsid w:val="009E335C"/>
    <w:rsid w:val="009F3940"/>
    <w:rsid w:val="009F3EB2"/>
    <w:rsid w:val="009F6EB1"/>
    <w:rsid w:val="00A11D05"/>
    <w:rsid w:val="00A13162"/>
    <w:rsid w:val="00A20267"/>
    <w:rsid w:val="00A27BE0"/>
    <w:rsid w:val="00A3158C"/>
    <w:rsid w:val="00A32DF3"/>
    <w:rsid w:val="00A33E32"/>
    <w:rsid w:val="00A35E20"/>
    <w:rsid w:val="00A36F6D"/>
    <w:rsid w:val="00A46E4A"/>
    <w:rsid w:val="00A50CA0"/>
    <w:rsid w:val="00A525CC"/>
    <w:rsid w:val="00A53E7C"/>
    <w:rsid w:val="00A60087"/>
    <w:rsid w:val="00A702B0"/>
    <w:rsid w:val="00A705E8"/>
    <w:rsid w:val="00A721F4"/>
    <w:rsid w:val="00A85688"/>
    <w:rsid w:val="00A87D8F"/>
    <w:rsid w:val="00A9392C"/>
    <w:rsid w:val="00A9462B"/>
    <w:rsid w:val="00A97D59"/>
    <w:rsid w:val="00AA3E09"/>
    <w:rsid w:val="00AA4BEF"/>
    <w:rsid w:val="00AB1659"/>
    <w:rsid w:val="00AB2748"/>
    <w:rsid w:val="00AB4962"/>
    <w:rsid w:val="00AB538C"/>
    <w:rsid w:val="00AB734E"/>
    <w:rsid w:val="00AB740F"/>
    <w:rsid w:val="00AC6F14"/>
    <w:rsid w:val="00AC7221"/>
    <w:rsid w:val="00AD4677"/>
    <w:rsid w:val="00AE0789"/>
    <w:rsid w:val="00AE5961"/>
    <w:rsid w:val="00AF0745"/>
    <w:rsid w:val="00AF4971"/>
    <w:rsid w:val="00AF5276"/>
    <w:rsid w:val="00AF7C86"/>
    <w:rsid w:val="00B01046"/>
    <w:rsid w:val="00B049FF"/>
    <w:rsid w:val="00B143A4"/>
    <w:rsid w:val="00B310F9"/>
    <w:rsid w:val="00B35800"/>
    <w:rsid w:val="00B37866"/>
    <w:rsid w:val="00B412FB"/>
    <w:rsid w:val="00B44BBE"/>
    <w:rsid w:val="00B4576B"/>
    <w:rsid w:val="00B46350"/>
    <w:rsid w:val="00B46DF3"/>
    <w:rsid w:val="00B577B6"/>
    <w:rsid w:val="00B5794F"/>
    <w:rsid w:val="00B648C7"/>
    <w:rsid w:val="00B66E8F"/>
    <w:rsid w:val="00B80157"/>
    <w:rsid w:val="00B81D72"/>
    <w:rsid w:val="00B83D5E"/>
    <w:rsid w:val="00B8460A"/>
    <w:rsid w:val="00B8591F"/>
    <w:rsid w:val="00B8650D"/>
    <w:rsid w:val="00B879B4"/>
    <w:rsid w:val="00B90B00"/>
    <w:rsid w:val="00B90F07"/>
    <w:rsid w:val="00B97BB9"/>
    <w:rsid w:val="00BA0009"/>
    <w:rsid w:val="00BB02B5"/>
    <w:rsid w:val="00BB1863"/>
    <w:rsid w:val="00BB25EE"/>
    <w:rsid w:val="00BB363A"/>
    <w:rsid w:val="00BC10A0"/>
    <w:rsid w:val="00BC7BA2"/>
    <w:rsid w:val="00BD426B"/>
    <w:rsid w:val="00BD79F0"/>
    <w:rsid w:val="00BE2B4D"/>
    <w:rsid w:val="00C015F8"/>
    <w:rsid w:val="00C02C2A"/>
    <w:rsid w:val="00C07E26"/>
    <w:rsid w:val="00C1011C"/>
    <w:rsid w:val="00C10288"/>
    <w:rsid w:val="00C12F94"/>
    <w:rsid w:val="00C177C5"/>
    <w:rsid w:val="00C22EE9"/>
    <w:rsid w:val="00C34EC3"/>
    <w:rsid w:val="00C4038C"/>
    <w:rsid w:val="00C42BA2"/>
    <w:rsid w:val="00C44066"/>
    <w:rsid w:val="00C44B24"/>
    <w:rsid w:val="00C44E13"/>
    <w:rsid w:val="00C50751"/>
    <w:rsid w:val="00C57B34"/>
    <w:rsid w:val="00C60A41"/>
    <w:rsid w:val="00C62DE8"/>
    <w:rsid w:val="00C62DFB"/>
    <w:rsid w:val="00C630E6"/>
    <w:rsid w:val="00C634AE"/>
    <w:rsid w:val="00C63812"/>
    <w:rsid w:val="00C64AF3"/>
    <w:rsid w:val="00C66F4D"/>
    <w:rsid w:val="00C67BB5"/>
    <w:rsid w:val="00C72713"/>
    <w:rsid w:val="00C848EF"/>
    <w:rsid w:val="00C86600"/>
    <w:rsid w:val="00C87BCA"/>
    <w:rsid w:val="00C87EED"/>
    <w:rsid w:val="00C90381"/>
    <w:rsid w:val="00C94506"/>
    <w:rsid w:val="00C954BC"/>
    <w:rsid w:val="00CA1F0B"/>
    <w:rsid w:val="00CB110F"/>
    <w:rsid w:val="00CB2A2E"/>
    <w:rsid w:val="00CB338A"/>
    <w:rsid w:val="00CB79C5"/>
    <w:rsid w:val="00CC411F"/>
    <w:rsid w:val="00CC4B75"/>
    <w:rsid w:val="00CC732E"/>
    <w:rsid w:val="00CD2A98"/>
    <w:rsid w:val="00CD2FCD"/>
    <w:rsid w:val="00CD7207"/>
    <w:rsid w:val="00CE0422"/>
    <w:rsid w:val="00CE0DBE"/>
    <w:rsid w:val="00CE5E4D"/>
    <w:rsid w:val="00CF02C4"/>
    <w:rsid w:val="00CF167F"/>
    <w:rsid w:val="00CF3288"/>
    <w:rsid w:val="00CF72E5"/>
    <w:rsid w:val="00D013EE"/>
    <w:rsid w:val="00D01F54"/>
    <w:rsid w:val="00D040F7"/>
    <w:rsid w:val="00D04A76"/>
    <w:rsid w:val="00D07E2B"/>
    <w:rsid w:val="00D10FC7"/>
    <w:rsid w:val="00D1519F"/>
    <w:rsid w:val="00D1703C"/>
    <w:rsid w:val="00D20E99"/>
    <w:rsid w:val="00D21C83"/>
    <w:rsid w:val="00D35BDD"/>
    <w:rsid w:val="00D50387"/>
    <w:rsid w:val="00D63006"/>
    <w:rsid w:val="00D72301"/>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53B2"/>
    <w:rsid w:val="00DF7250"/>
    <w:rsid w:val="00E00CAA"/>
    <w:rsid w:val="00E03EBF"/>
    <w:rsid w:val="00E05209"/>
    <w:rsid w:val="00E05AC1"/>
    <w:rsid w:val="00E11BCF"/>
    <w:rsid w:val="00E2258E"/>
    <w:rsid w:val="00E25DA3"/>
    <w:rsid w:val="00E260C2"/>
    <w:rsid w:val="00E32596"/>
    <w:rsid w:val="00E368F7"/>
    <w:rsid w:val="00E36EB8"/>
    <w:rsid w:val="00E37FB8"/>
    <w:rsid w:val="00E40B07"/>
    <w:rsid w:val="00E42326"/>
    <w:rsid w:val="00E43544"/>
    <w:rsid w:val="00E44D89"/>
    <w:rsid w:val="00E477EA"/>
    <w:rsid w:val="00E47978"/>
    <w:rsid w:val="00E502E5"/>
    <w:rsid w:val="00E55807"/>
    <w:rsid w:val="00E63B14"/>
    <w:rsid w:val="00E65CA0"/>
    <w:rsid w:val="00E70D9F"/>
    <w:rsid w:val="00E83810"/>
    <w:rsid w:val="00E86933"/>
    <w:rsid w:val="00E9605B"/>
    <w:rsid w:val="00E97298"/>
    <w:rsid w:val="00E97753"/>
    <w:rsid w:val="00EA0C51"/>
    <w:rsid w:val="00EA7DE7"/>
    <w:rsid w:val="00EB7A8A"/>
    <w:rsid w:val="00EB7FAC"/>
    <w:rsid w:val="00EC6FED"/>
    <w:rsid w:val="00EC7F3B"/>
    <w:rsid w:val="00ED5299"/>
    <w:rsid w:val="00EE3A64"/>
    <w:rsid w:val="00EE50E5"/>
    <w:rsid w:val="00EF01CF"/>
    <w:rsid w:val="00F03590"/>
    <w:rsid w:val="00F03622"/>
    <w:rsid w:val="00F077FD"/>
    <w:rsid w:val="00F204F3"/>
    <w:rsid w:val="00F218AB"/>
    <w:rsid w:val="00F238B3"/>
    <w:rsid w:val="00F24FED"/>
    <w:rsid w:val="00F25032"/>
    <w:rsid w:val="00F25586"/>
    <w:rsid w:val="00F2651D"/>
    <w:rsid w:val="00F27362"/>
    <w:rsid w:val="00F31498"/>
    <w:rsid w:val="00F32FEF"/>
    <w:rsid w:val="00F37B60"/>
    <w:rsid w:val="00F41B1C"/>
    <w:rsid w:val="00F42E13"/>
    <w:rsid w:val="00F42F1C"/>
    <w:rsid w:val="00F43B44"/>
    <w:rsid w:val="00F440E5"/>
    <w:rsid w:val="00F448F6"/>
    <w:rsid w:val="00F44F26"/>
    <w:rsid w:val="00F52741"/>
    <w:rsid w:val="00F53D8A"/>
    <w:rsid w:val="00F6232E"/>
    <w:rsid w:val="00F626F7"/>
    <w:rsid w:val="00F64EB9"/>
    <w:rsid w:val="00F736F9"/>
    <w:rsid w:val="00F73833"/>
    <w:rsid w:val="00F76027"/>
    <w:rsid w:val="00F9211C"/>
    <w:rsid w:val="00FA095D"/>
    <w:rsid w:val="00FA67C6"/>
    <w:rsid w:val="00FA6C8B"/>
    <w:rsid w:val="00FA6CDA"/>
    <w:rsid w:val="00FA7C89"/>
    <w:rsid w:val="00FB4139"/>
    <w:rsid w:val="00FB476E"/>
    <w:rsid w:val="00FB76DB"/>
    <w:rsid w:val="00FC0D90"/>
    <w:rsid w:val="00FC7D8C"/>
    <w:rsid w:val="00FD3980"/>
    <w:rsid w:val="00FD431E"/>
    <w:rsid w:val="00FD5A2C"/>
    <w:rsid w:val="00FD692E"/>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60433F8B-20A1-4DEB-8873-0AFDF825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宋体"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232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1">
    <w:name w:val="heading 1"/>
    <w:basedOn w:val="a"/>
    <w:next w:val="a"/>
    <w:qFormat/>
    <w:rsid w:val="00AE0789"/>
    <w:pPr>
      <w:keepNext/>
      <w:keepLines/>
      <w:spacing w:before="280"/>
      <w:ind w:left="794" w:hanging="794"/>
      <w:outlineLvl w:val="0"/>
    </w:pPr>
    <w:rPr>
      <w:b/>
    </w:rPr>
  </w:style>
  <w:style w:type="paragraph" w:styleId="2">
    <w:name w:val="heading 2"/>
    <w:basedOn w:val="1"/>
    <w:next w:val="a"/>
    <w:qFormat/>
    <w:rsid w:val="00B37866"/>
    <w:pPr>
      <w:spacing w:before="200"/>
      <w:outlineLvl w:val="1"/>
    </w:pPr>
  </w:style>
  <w:style w:type="paragraph" w:styleId="3">
    <w:name w:val="heading 3"/>
    <w:basedOn w:val="1"/>
    <w:next w:val="a"/>
    <w:qFormat/>
    <w:rsid w:val="00B37866"/>
    <w:pPr>
      <w:spacing w:before="200"/>
      <w:outlineLvl w:val="2"/>
    </w:pPr>
  </w:style>
  <w:style w:type="paragraph" w:styleId="4">
    <w:name w:val="heading 4"/>
    <w:basedOn w:val="3"/>
    <w:next w:val="a"/>
    <w:qFormat/>
    <w:rsid w:val="00B37866"/>
    <w:pPr>
      <w:tabs>
        <w:tab w:val="clear" w:pos="794"/>
        <w:tab w:val="left" w:pos="992"/>
      </w:tabs>
      <w:ind w:left="992" w:hanging="992"/>
      <w:outlineLvl w:val="3"/>
    </w:pPr>
  </w:style>
  <w:style w:type="paragraph" w:styleId="5">
    <w:name w:val="heading 5"/>
    <w:basedOn w:val="4"/>
    <w:next w:val="a"/>
    <w:qFormat/>
    <w:rsid w:val="00B37866"/>
    <w:pPr>
      <w:outlineLvl w:val="4"/>
    </w:pPr>
  </w:style>
  <w:style w:type="paragraph" w:styleId="6">
    <w:name w:val="heading 6"/>
    <w:basedOn w:val="4"/>
    <w:next w:val="a"/>
    <w:qFormat/>
    <w:rsid w:val="00B37866"/>
    <w:pPr>
      <w:tabs>
        <w:tab w:val="clear" w:pos="992"/>
        <w:tab w:val="clear" w:pos="1191"/>
      </w:tabs>
      <w:ind w:left="1588" w:hanging="1588"/>
      <w:outlineLvl w:val="5"/>
    </w:pPr>
  </w:style>
  <w:style w:type="paragraph" w:styleId="7">
    <w:name w:val="heading 7"/>
    <w:basedOn w:val="6"/>
    <w:next w:val="a"/>
    <w:qFormat/>
    <w:rsid w:val="00B37866"/>
    <w:pPr>
      <w:outlineLvl w:val="6"/>
    </w:pPr>
  </w:style>
  <w:style w:type="paragraph" w:styleId="8">
    <w:name w:val="heading 8"/>
    <w:basedOn w:val="6"/>
    <w:next w:val="a"/>
    <w:qFormat/>
    <w:rsid w:val="00B37866"/>
    <w:pPr>
      <w:outlineLvl w:val="7"/>
    </w:pPr>
  </w:style>
  <w:style w:type="paragraph" w:styleId="9">
    <w:name w:val="heading 9"/>
    <w:basedOn w:val="6"/>
    <w:next w:val="a"/>
    <w:qFormat/>
    <w:rsid w:val="00B37866"/>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4"/>
    <w:qFormat/>
    <w:rsid w:val="00B37866"/>
  </w:style>
  <w:style w:type="paragraph" w:styleId="TOC4">
    <w:name w:val="toc 4"/>
    <w:basedOn w:val="TOC3"/>
    <w:qFormat/>
    <w:rsid w:val="00B37866"/>
  </w:style>
  <w:style w:type="paragraph" w:styleId="TOC3">
    <w:name w:val="toc 3"/>
    <w:basedOn w:val="TOC2"/>
    <w:qFormat/>
    <w:rsid w:val="00B37866"/>
  </w:style>
  <w:style w:type="paragraph" w:styleId="TOC2">
    <w:name w:val="toc 2"/>
    <w:basedOn w:val="TOC1"/>
    <w:qFormat/>
    <w:rsid w:val="00B37866"/>
    <w:pPr>
      <w:spacing w:before="120"/>
    </w:pPr>
  </w:style>
  <w:style w:type="paragraph" w:styleId="TOC1">
    <w:name w:val="toc 1"/>
    <w:basedOn w:val="a"/>
    <w:qFormat/>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qFormat/>
    <w:rsid w:val="00B37866"/>
  </w:style>
  <w:style w:type="paragraph" w:styleId="TOC6">
    <w:name w:val="toc 6"/>
    <w:basedOn w:val="TOC4"/>
    <w:qFormat/>
    <w:rsid w:val="00B37866"/>
  </w:style>
  <w:style w:type="paragraph" w:styleId="TOC5">
    <w:name w:val="toc 5"/>
    <w:basedOn w:val="TOC4"/>
    <w:qFormat/>
    <w:rsid w:val="00B37866"/>
  </w:style>
  <w:style w:type="paragraph" w:styleId="70">
    <w:name w:val="index 7"/>
    <w:basedOn w:val="a"/>
    <w:next w:val="a"/>
    <w:semiHidden/>
    <w:rsid w:val="00B37866"/>
    <w:pPr>
      <w:ind w:left="1698"/>
    </w:pPr>
  </w:style>
  <w:style w:type="paragraph" w:styleId="60">
    <w:name w:val="index 6"/>
    <w:basedOn w:val="a"/>
    <w:next w:val="a"/>
    <w:semiHidden/>
    <w:rsid w:val="00B37866"/>
    <w:pPr>
      <w:ind w:left="1415"/>
    </w:pPr>
  </w:style>
  <w:style w:type="paragraph" w:styleId="50">
    <w:name w:val="index 5"/>
    <w:basedOn w:val="a"/>
    <w:next w:val="a"/>
    <w:semiHidden/>
    <w:rsid w:val="00B37866"/>
    <w:pPr>
      <w:ind w:left="1132"/>
    </w:pPr>
  </w:style>
  <w:style w:type="paragraph" w:styleId="40">
    <w:name w:val="index 4"/>
    <w:basedOn w:val="a"/>
    <w:next w:val="a"/>
    <w:semiHidden/>
    <w:rsid w:val="00B37866"/>
    <w:pPr>
      <w:ind w:left="849"/>
    </w:pPr>
  </w:style>
  <w:style w:type="paragraph" w:styleId="30">
    <w:name w:val="index 3"/>
    <w:basedOn w:val="a"/>
    <w:next w:val="a"/>
    <w:semiHidden/>
    <w:rsid w:val="00B37866"/>
    <w:pPr>
      <w:ind w:left="566"/>
    </w:pPr>
  </w:style>
  <w:style w:type="paragraph" w:styleId="20">
    <w:name w:val="index 2"/>
    <w:basedOn w:val="a"/>
    <w:next w:val="a"/>
    <w:semiHidden/>
    <w:rsid w:val="00B37866"/>
    <w:pPr>
      <w:ind w:left="283"/>
    </w:pPr>
  </w:style>
  <w:style w:type="paragraph" w:styleId="10">
    <w:name w:val="index 1"/>
    <w:basedOn w:val="a"/>
    <w:next w:val="a"/>
    <w:semiHidden/>
    <w:rsid w:val="00B37866"/>
  </w:style>
  <w:style w:type="character" w:styleId="a3">
    <w:name w:val="line number"/>
    <w:basedOn w:val="a0"/>
    <w:rsid w:val="00B37866"/>
  </w:style>
  <w:style w:type="paragraph" w:styleId="a4">
    <w:name w:val="index heading"/>
    <w:basedOn w:val="a"/>
    <w:next w:val="10"/>
    <w:semiHidden/>
    <w:rsid w:val="00B37866"/>
  </w:style>
  <w:style w:type="paragraph" w:styleId="a5">
    <w:name w:val="footer"/>
    <w:basedOn w:val="a"/>
    <w:link w:val="a6"/>
    <w:uiPriority w:val="99"/>
    <w:qFormat/>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a7">
    <w:name w:val="header"/>
    <w:basedOn w:val="a"/>
    <w:link w:val="a8"/>
    <w:uiPriority w:val="99"/>
    <w:qFormat/>
    <w:rsid w:val="00B37866"/>
    <w:pPr>
      <w:tabs>
        <w:tab w:val="clear" w:pos="794"/>
        <w:tab w:val="clear" w:pos="1191"/>
        <w:tab w:val="clear" w:pos="1588"/>
        <w:tab w:val="clear" w:pos="1985"/>
      </w:tabs>
      <w:spacing w:before="0"/>
      <w:jc w:val="center"/>
    </w:pPr>
    <w:rPr>
      <w:sz w:val="18"/>
      <w:lang w:val="fr-FR"/>
    </w:rPr>
  </w:style>
  <w:style w:type="character" w:styleId="a9">
    <w:name w:val="footnote reference"/>
    <w:basedOn w:val="a0"/>
    <w:uiPriority w:val="99"/>
    <w:qFormat/>
    <w:rsid w:val="00F52741"/>
    <w:rPr>
      <w:rFonts w:asciiTheme="minorHAnsi" w:hAnsiTheme="minorHAnsi"/>
      <w:position w:val="6"/>
      <w:sz w:val="18"/>
    </w:rPr>
  </w:style>
  <w:style w:type="paragraph" w:styleId="aa">
    <w:name w:val="footnote text"/>
    <w:basedOn w:val="a"/>
    <w:link w:val="ab"/>
    <w:uiPriority w:val="99"/>
    <w:qFormat/>
    <w:rsid w:val="00B37866"/>
    <w:pPr>
      <w:keepLines/>
      <w:tabs>
        <w:tab w:val="left" w:pos="255"/>
      </w:tabs>
      <w:ind w:left="255" w:hanging="255"/>
    </w:pPr>
  </w:style>
  <w:style w:type="paragraph" w:styleId="ac">
    <w:name w:val="Normal Indent"/>
    <w:basedOn w:val="a"/>
    <w:qFormat/>
    <w:rsid w:val="00B37866"/>
    <w:pPr>
      <w:ind w:left="794"/>
    </w:pPr>
  </w:style>
  <w:style w:type="paragraph" w:customStyle="1" w:styleId="enumlev1">
    <w:name w:val="enumlev1"/>
    <w:basedOn w:val="a"/>
    <w:link w:val="enumlev1Char"/>
    <w:qFormat/>
    <w:rsid w:val="00B37866"/>
    <w:pPr>
      <w:spacing w:before="80"/>
      <w:ind w:left="794" w:hanging="794"/>
    </w:pPr>
  </w:style>
  <w:style w:type="paragraph" w:customStyle="1" w:styleId="enumlev2">
    <w:name w:val="enumlev2"/>
    <w:basedOn w:val="enumlev1"/>
    <w:qFormat/>
    <w:rsid w:val="00B37866"/>
    <w:pPr>
      <w:ind w:left="1191" w:hanging="397"/>
    </w:pPr>
  </w:style>
  <w:style w:type="paragraph" w:customStyle="1" w:styleId="enumlev3">
    <w:name w:val="enumlev3"/>
    <w:basedOn w:val="enumlev2"/>
    <w:qFormat/>
    <w:rsid w:val="00B37866"/>
    <w:pPr>
      <w:ind w:left="1588"/>
    </w:pPr>
  </w:style>
  <w:style w:type="paragraph" w:customStyle="1" w:styleId="Normalaftertitle">
    <w:name w:val="Normal after title"/>
    <w:basedOn w:val="a"/>
    <w:next w:val="a"/>
    <w:link w:val="NormalaftertitleChar"/>
    <w:qFormat/>
    <w:rsid w:val="00B37866"/>
    <w:pPr>
      <w:spacing w:before="280"/>
    </w:pPr>
  </w:style>
  <w:style w:type="paragraph" w:customStyle="1" w:styleId="Equation">
    <w:name w:val="Equation"/>
    <w:basedOn w:val="a"/>
    <w:qFormat/>
    <w:rsid w:val="00B37866"/>
    <w:pPr>
      <w:tabs>
        <w:tab w:val="clear" w:pos="1191"/>
        <w:tab w:val="clear" w:pos="1588"/>
        <w:tab w:val="clear" w:pos="1985"/>
        <w:tab w:val="center" w:pos="4820"/>
        <w:tab w:val="right" w:pos="9639"/>
      </w:tabs>
    </w:pPr>
  </w:style>
  <w:style w:type="paragraph" w:customStyle="1" w:styleId="toc0">
    <w:name w:val="toc 0"/>
    <w:basedOn w:val="a"/>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a"/>
    <w:next w:val="Annexref"/>
    <w:qFormat/>
    <w:rsid w:val="00B37866"/>
    <w:pPr>
      <w:keepNext/>
      <w:keepLines/>
      <w:spacing w:before="480" w:after="80"/>
      <w:jc w:val="center"/>
    </w:pPr>
    <w:rPr>
      <w:caps/>
      <w:sz w:val="28"/>
    </w:rPr>
  </w:style>
  <w:style w:type="paragraph" w:customStyle="1" w:styleId="ASN1">
    <w:name w:val="ASN.1"/>
    <w:basedOn w:val="a"/>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a"/>
    <w:qFormat/>
    <w:rsid w:val="00B37866"/>
    <w:pPr>
      <w:spacing w:before="80"/>
    </w:pPr>
  </w:style>
  <w:style w:type="paragraph" w:styleId="TOC9">
    <w:name w:val="toc 9"/>
    <w:basedOn w:val="TOC3"/>
    <w:next w:val="a"/>
    <w:semiHidden/>
    <w:rsid w:val="00B37866"/>
  </w:style>
  <w:style w:type="paragraph" w:customStyle="1" w:styleId="Source">
    <w:name w:val="Source"/>
    <w:basedOn w:val="a"/>
    <w:next w:val="Normalaftertitle"/>
    <w:qFormat/>
    <w:rsid w:val="00EC6FED"/>
    <w:pPr>
      <w:spacing w:before="240" w:after="240"/>
      <w:jc w:val="center"/>
    </w:pPr>
    <w:rPr>
      <w:b/>
      <w:sz w:val="28"/>
    </w:rPr>
  </w:style>
  <w:style w:type="paragraph" w:customStyle="1" w:styleId="Title1">
    <w:name w:val="Title 1"/>
    <w:basedOn w:val="Source"/>
    <w:next w:val="Title2"/>
    <w:qFormat/>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qFormat/>
    <w:rsid w:val="00B37866"/>
  </w:style>
  <w:style w:type="paragraph" w:customStyle="1" w:styleId="Title3">
    <w:name w:val="Title 3"/>
    <w:basedOn w:val="Title2"/>
    <w:next w:val="Title4"/>
    <w:qFormat/>
    <w:rsid w:val="00B37866"/>
  </w:style>
  <w:style w:type="paragraph" w:customStyle="1" w:styleId="Title4">
    <w:name w:val="Title 4"/>
    <w:basedOn w:val="Title3"/>
    <w:next w:val="1"/>
    <w:qFormat/>
    <w:rsid w:val="00B37866"/>
  </w:style>
  <w:style w:type="paragraph" w:customStyle="1" w:styleId="FirstFooter">
    <w:name w:val="FirstFooter"/>
    <w:basedOn w:val="a5"/>
    <w:qFormat/>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a"/>
    <w:next w:val="Annextitle"/>
    <w:qFormat/>
    <w:rsid w:val="00B37866"/>
    <w:pPr>
      <w:keepNext/>
      <w:keepLines/>
      <w:spacing w:after="280"/>
      <w:jc w:val="center"/>
    </w:pPr>
  </w:style>
  <w:style w:type="paragraph" w:customStyle="1" w:styleId="Annextitle">
    <w:name w:val="Annex_title"/>
    <w:basedOn w:val="a"/>
    <w:next w:val="Normalaftertitle"/>
    <w:qFormat/>
    <w:rsid w:val="00F52741"/>
    <w:pPr>
      <w:keepNext/>
      <w:keepLines/>
      <w:spacing w:before="240" w:after="280"/>
      <w:jc w:val="center"/>
    </w:pPr>
    <w:rPr>
      <w:b/>
      <w:sz w:val="28"/>
    </w:rPr>
  </w:style>
  <w:style w:type="character" w:customStyle="1" w:styleId="Appdef">
    <w:name w:val="App_def"/>
    <w:basedOn w:val="a0"/>
    <w:qFormat/>
    <w:rsid w:val="00F52741"/>
    <w:rPr>
      <w:rFonts w:asciiTheme="minorHAnsi" w:hAnsiTheme="minorHAnsi"/>
      <w:b/>
    </w:rPr>
  </w:style>
  <w:style w:type="character" w:customStyle="1" w:styleId="Appref">
    <w:name w:val="App_ref"/>
    <w:basedOn w:val="a0"/>
    <w:qFormat/>
    <w:rsid w:val="00F52741"/>
    <w:rPr>
      <w:rFonts w:asciiTheme="minorHAnsi" w:hAnsiTheme="minorHAnsi"/>
    </w:rPr>
  </w:style>
  <w:style w:type="paragraph" w:customStyle="1" w:styleId="AppendixNo">
    <w:name w:val="Appendix_No"/>
    <w:basedOn w:val="AnnexNo"/>
    <w:next w:val="Annexref"/>
    <w:qFormat/>
    <w:rsid w:val="00B37866"/>
  </w:style>
  <w:style w:type="paragraph" w:customStyle="1" w:styleId="Appendixref">
    <w:name w:val="Appendix_ref"/>
    <w:basedOn w:val="Annexref"/>
    <w:next w:val="Annextitle"/>
    <w:qFormat/>
    <w:rsid w:val="00B37866"/>
  </w:style>
  <w:style w:type="paragraph" w:customStyle="1" w:styleId="Appendixtitle">
    <w:name w:val="Appendix_title"/>
    <w:basedOn w:val="Annextitle"/>
    <w:next w:val="Normalaftertitle"/>
    <w:qFormat/>
    <w:rsid w:val="00B37866"/>
  </w:style>
  <w:style w:type="character" w:customStyle="1" w:styleId="Artdef">
    <w:name w:val="Art_def"/>
    <w:basedOn w:val="a0"/>
    <w:qFormat/>
    <w:rsid w:val="00F52741"/>
    <w:rPr>
      <w:rFonts w:asciiTheme="minorHAnsi" w:hAnsiTheme="minorHAnsi"/>
      <w:b/>
    </w:rPr>
  </w:style>
  <w:style w:type="paragraph" w:customStyle="1" w:styleId="Artheading">
    <w:name w:val="Art_heading"/>
    <w:basedOn w:val="a"/>
    <w:next w:val="Normalaftertitle"/>
    <w:qFormat/>
    <w:rsid w:val="00F52741"/>
    <w:pPr>
      <w:spacing w:before="480"/>
      <w:jc w:val="center"/>
    </w:pPr>
    <w:rPr>
      <w:b/>
      <w:sz w:val="28"/>
    </w:rPr>
  </w:style>
  <w:style w:type="paragraph" w:customStyle="1" w:styleId="ArtNo">
    <w:name w:val="Art_No"/>
    <w:basedOn w:val="a"/>
    <w:next w:val="Arttitle"/>
    <w:qFormat/>
    <w:rsid w:val="00B37866"/>
    <w:pPr>
      <w:keepNext/>
      <w:keepLines/>
      <w:spacing w:before="480"/>
      <w:jc w:val="center"/>
    </w:pPr>
    <w:rPr>
      <w:caps/>
      <w:sz w:val="28"/>
    </w:rPr>
  </w:style>
  <w:style w:type="paragraph" w:customStyle="1" w:styleId="Arttitle">
    <w:name w:val="Art_title"/>
    <w:basedOn w:val="a"/>
    <w:next w:val="Normalaftertitle"/>
    <w:qFormat/>
    <w:rsid w:val="00B37866"/>
    <w:pPr>
      <w:keepNext/>
      <w:keepLines/>
      <w:spacing w:before="240"/>
      <w:jc w:val="center"/>
    </w:pPr>
    <w:rPr>
      <w:b/>
      <w:sz w:val="28"/>
    </w:rPr>
  </w:style>
  <w:style w:type="character" w:customStyle="1" w:styleId="Artref">
    <w:name w:val="Art_ref"/>
    <w:basedOn w:val="a0"/>
    <w:qFormat/>
    <w:rsid w:val="00B37866"/>
  </w:style>
  <w:style w:type="paragraph" w:customStyle="1" w:styleId="Call">
    <w:name w:val="Call"/>
    <w:basedOn w:val="a"/>
    <w:next w:val="a"/>
    <w:qFormat/>
    <w:rsid w:val="00F6232E"/>
    <w:pPr>
      <w:keepNext/>
      <w:keepLines/>
      <w:spacing w:before="160"/>
      <w:ind w:left="794"/>
    </w:pPr>
    <w:rPr>
      <w:rFonts w:eastAsia="华文楷体"/>
    </w:rPr>
  </w:style>
  <w:style w:type="paragraph" w:customStyle="1" w:styleId="ChapNo">
    <w:name w:val="Chap_No"/>
    <w:basedOn w:val="ArtNo"/>
    <w:next w:val="Chaptitle"/>
    <w:qFormat/>
    <w:rsid w:val="00F52741"/>
    <w:rPr>
      <w:b/>
    </w:rPr>
  </w:style>
  <w:style w:type="paragraph" w:customStyle="1" w:styleId="Chaptitle">
    <w:name w:val="Chap_title"/>
    <w:basedOn w:val="Arttitle"/>
    <w:next w:val="Normalaftertitle"/>
    <w:qFormat/>
    <w:rsid w:val="00B37866"/>
  </w:style>
  <w:style w:type="paragraph" w:customStyle="1" w:styleId="ddate">
    <w:name w:val="ddate"/>
    <w:basedOn w:val="a"/>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a"/>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a"/>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ad">
    <w:name w:val="endnote reference"/>
    <w:basedOn w:val="a0"/>
    <w:semiHidden/>
    <w:rsid w:val="00B37866"/>
    <w:rPr>
      <w:vertAlign w:val="superscript"/>
    </w:rPr>
  </w:style>
  <w:style w:type="paragraph" w:customStyle="1" w:styleId="Equationlegend">
    <w:name w:val="Equation_legend"/>
    <w:basedOn w:val="a"/>
    <w:qFormat/>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a"/>
    <w:qFormat/>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a"/>
    <w:next w:val="Figuretitle"/>
    <w:qFormat/>
    <w:rsid w:val="00B37866"/>
    <w:pPr>
      <w:keepNext/>
      <w:keepLines/>
      <w:spacing w:before="480" w:after="120"/>
      <w:jc w:val="center"/>
    </w:pPr>
    <w:rPr>
      <w:caps/>
    </w:rPr>
  </w:style>
  <w:style w:type="paragraph" w:customStyle="1" w:styleId="Figuretitle">
    <w:name w:val="Figure_title"/>
    <w:basedOn w:val="Tabletitle"/>
    <w:next w:val="a"/>
    <w:qFormat/>
    <w:rsid w:val="00F52741"/>
    <w:pPr>
      <w:keepNext w:val="0"/>
      <w:spacing w:after="480"/>
    </w:pPr>
  </w:style>
  <w:style w:type="paragraph" w:customStyle="1" w:styleId="Tabletitle">
    <w:name w:val="Table_title"/>
    <w:basedOn w:val="a"/>
    <w:next w:val="Tabletext"/>
    <w:qFormat/>
    <w:rsid w:val="00F52741"/>
    <w:pPr>
      <w:keepNext/>
      <w:keepLines/>
      <w:spacing w:before="0" w:after="120"/>
      <w:jc w:val="center"/>
    </w:pPr>
    <w:rPr>
      <w:b/>
    </w:rPr>
  </w:style>
  <w:style w:type="paragraph" w:customStyle="1" w:styleId="Tabletext">
    <w:name w:val="Table_text"/>
    <w:basedOn w:val="a"/>
    <w:qFormat/>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a"/>
    <w:qFormat/>
    <w:rsid w:val="00B37866"/>
    <w:pPr>
      <w:keepNext w:val="0"/>
    </w:pPr>
  </w:style>
  <w:style w:type="paragraph" w:customStyle="1" w:styleId="Headingb">
    <w:name w:val="Heading_b"/>
    <w:basedOn w:val="a"/>
    <w:next w:val="a"/>
    <w:qFormat/>
    <w:rsid w:val="00F52741"/>
    <w:pPr>
      <w:keepNext/>
      <w:spacing w:before="160"/>
    </w:pPr>
    <w:rPr>
      <w:b/>
    </w:rPr>
  </w:style>
  <w:style w:type="paragraph" w:customStyle="1" w:styleId="Headingi">
    <w:name w:val="Heading_i"/>
    <w:basedOn w:val="a"/>
    <w:next w:val="a"/>
    <w:qFormat/>
    <w:rsid w:val="00F6232E"/>
    <w:pPr>
      <w:keepNext/>
      <w:spacing w:before="160"/>
    </w:pPr>
    <w:rPr>
      <w:rFonts w:eastAsia="华文楷体"/>
    </w:rPr>
  </w:style>
  <w:style w:type="paragraph" w:customStyle="1" w:styleId="PartNo">
    <w:name w:val="Part_No"/>
    <w:basedOn w:val="AnnexNo"/>
    <w:next w:val="Partref"/>
    <w:qFormat/>
    <w:rsid w:val="00B37866"/>
  </w:style>
  <w:style w:type="paragraph" w:customStyle="1" w:styleId="Partref">
    <w:name w:val="Part_ref"/>
    <w:basedOn w:val="Annexref"/>
    <w:next w:val="Parttitle"/>
    <w:qFormat/>
    <w:rsid w:val="00B37866"/>
  </w:style>
  <w:style w:type="paragraph" w:customStyle="1" w:styleId="Parttitle">
    <w:name w:val="Part_title"/>
    <w:basedOn w:val="Annextitle"/>
    <w:next w:val="Normalaftertitle"/>
    <w:qFormat/>
    <w:rsid w:val="00B37866"/>
  </w:style>
  <w:style w:type="paragraph" w:customStyle="1" w:styleId="RecNo">
    <w:name w:val="Rec_No"/>
    <w:basedOn w:val="a"/>
    <w:next w:val="Rectitle"/>
    <w:qFormat/>
    <w:rsid w:val="00B37866"/>
    <w:pPr>
      <w:keepNext/>
      <w:keepLines/>
      <w:spacing w:before="480"/>
      <w:jc w:val="center"/>
    </w:pPr>
    <w:rPr>
      <w:caps/>
      <w:sz w:val="28"/>
    </w:rPr>
  </w:style>
  <w:style w:type="paragraph" w:customStyle="1" w:styleId="Rectitle">
    <w:name w:val="Rec_title"/>
    <w:basedOn w:val="RecNo"/>
    <w:next w:val="Recref"/>
    <w:qFormat/>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qFormat/>
    <w:rsid w:val="00B37866"/>
    <w:pPr>
      <w:jc w:val="right"/>
    </w:pPr>
    <w:rPr>
      <w:sz w:val="22"/>
    </w:rPr>
  </w:style>
  <w:style w:type="paragraph" w:customStyle="1" w:styleId="Questiondate">
    <w:name w:val="Question_date"/>
    <w:basedOn w:val="Recdate"/>
    <w:next w:val="Normalaftertitle"/>
    <w:qFormat/>
    <w:rsid w:val="00F52741"/>
  </w:style>
  <w:style w:type="paragraph" w:customStyle="1" w:styleId="QuestionNo">
    <w:name w:val="Question_No"/>
    <w:basedOn w:val="RecNo"/>
    <w:next w:val="Questiontitle"/>
    <w:qFormat/>
    <w:rsid w:val="00B37866"/>
  </w:style>
  <w:style w:type="paragraph" w:customStyle="1" w:styleId="Questiontitle">
    <w:name w:val="Question_title"/>
    <w:basedOn w:val="Rectitle"/>
    <w:next w:val="Questionref"/>
    <w:qFormat/>
    <w:rsid w:val="00F52741"/>
  </w:style>
  <w:style w:type="paragraph" w:customStyle="1" w:styleId="Questionref">
    <w:name w:val="Question_ref"/>
    <w:basedOn w:val="Recref"/>
    <w:next w:val="Questiondate"/>
    <w:rsid w:val="00F52741"/>
  </w:style>
  <w:style w:type="character" w:customStyle="1" w:styleId="Recdef">
    <w:name w:val="Rec_def"/>
    <w:basedOn w:val="a0"/>
    <w:rsid w:val="00F52741"/>
    <w:rPr>
      <w:rFonts w:asciiTheme="minorHAnsi" w:hAnsiTheme="minorHAnsi"/>
      <w:b/>
    </w:rPr>
  </w:style>
  <w:style w:type="paragraph" w:customStyle="1" w:styleId="Reftext">
    <w:name w:val="Ref_text"/>
    <w:basedOn w:val="a"/>
    <w:rsid w:val="00B37866"/>
    <w:pPr>
      <w:ind w:left="794" w:hanging="794"/>
    </w:pPr>
  </w:style>
  <w:style w:type="paragraph" w:customStyle="1" w:styleId="Reftitle">
    <w:name w:val="Ref_title"/>
    <w:basedOn w:val="a"/>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a0"/>
    <w:rsid w:val="00F52741"/>
    <w:rPr>
      <w:rFonts w:asciiTheme="minorHAnsi" w:hAnsiTheme="minorHAnsi"/>
      <w:b/>
    </w:rPr>
  </w:style>
  <w:style w:type="paragraph" w:customStyle="1" w:styleId="ResNo">
    <w:name w:val="Res_No"/>
    <w:basedOn w:val="RecNo"/>
    <w:next w:val="Restitle"/>
    <w:qFormat/>
    <w:rsid w:val="00B37866"/>
  </w:style>
  <w:style w:type="paragraph" w:customStyle="1" w:styleId="Restitle">
    <w:name w:val="Res_title"/>
    <w:basedOn w:val="Rectitle"/>
    <w:next w:val="Resref"/>
    <w:qFormat/>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qFormat/>
    <w:rsid w:val="00B37866"/>
  </w:style>
  <w:style w:type="paragraph" w:customStyle="1" w:styleId="Sectiontitle">
    <w:name w:val="Section_title"/>
    <w:basedOn w:val="Annextitle"/>
    <w:next w:val="Normalaftertitle"/>
    <w:qFormat/>
    <w:rsid w:val="00B37866"/>
  </w:style>
  <w:style w:type="paragraph" w:customStyle="1" w:styleId="SpecialFooter">
    <w:name w:val="Special Footer"/>
    <w:basedOn w:val="a5"/>
    <w:qFormat/>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0"/>
    <w:qFormat/>
    <w:rsid w:val="00F52741"/>
    <w:rPr>
      <w:rFonts w:asciiTheme="minorHAnsi" w:hAnsiTheme="minorHAnsi"/>
      <w:b/>
      <w:color w:val="auto"/>
    </w:rPr>
  </w:style>
  <w:style w:type="paragraph" w:customStyle="1" w:styleId="Tablehead">
    <w:name w:val="Table_head"/>
    <w:basedOn w:val="Tabletext"/>
    <w:next w:val="Tabletext"/>
    <w:qFormat/>
    <w:rsid w:val="00B37866"/>
    <w:pPr>
      <w:keepNext/>
      <w:spacing w:before="80" w:after="80"/>
      <w:jc w:val="center"/>
    </w:pPr>
    <w:rPr>
      <w:b/>
    </w:rPr>
  </w:style>
  <w:style w:type="paragraph" w:customStyle="1" w:styleId="Tablelegend">
    <w:name w:val="Table_legend"/>
    <w:basedOn w:val="Tabletext"/>
    <w:qFormat/>
    <w:rsid w:val="00B37866"/>
    <w:pPr>
      <w:spacing w:before="120"/>
    </w:pPr>
  </w:style>
  <w:style w:type="paragraph" w:customStyle="1" w:styleId="TableNo">
    <w:name w:val="Table_No"/>
    <w:basedOn w:val="a"/>
    <w:next w:val="Tabletitle"/>
    <w:qFormat/>
    <w:rsid w:val="00B37866"/>
    <w:pPr>
      <w:keepNext/>
      <w:spacing w:before="560" w:after="120"/>
      <w:jc w:val="center"/>
    </w:pPr>
    <w:rPr>
      <w:caps/>
    </w:rPr>
  </w:style>
  <w:style w:type="paragraph" w:customStyle="1" w:styleId="Tableref">
    <w:name w:val="Table_ref"/>
    <w:basedOn w:val="a"/>
    <w:next w:val="Tabletitle"/>
    <w:qFormat/>
    <w:rsid w:val="00B37866"/>
    <w:pPr>
      <w:keepNext/>
      <w:spacing w:before="0" w:after="120"/>
      <w:jc w:val="center"/>
    </w:pPr>
  </w:style>
  <w:style w:type="character" w:styleId="ae">
    <w:name w:val="page number"/>
    <w:basedOn w:val="a0"/>
    <w:rsid w:val="00F52741"/>
    <w:rPr>
      <w:rFonts w:asciiTheme="minorHAnsi" w:hAnsiTheme="minorHAnsi"/>
    </w:rPr>
  </w:style>
  <w:style w:type="character" w:customStyle="1" w:styleId="a8">
    <w:name w:val="页眉 字符"/>
    <w:basedOn w:val="a0"/>
    <w:link w:val="a7"/>
    <w:uiPriority w:val="99"/>
    <w:qFormat/>
    <w:rsid w:val="00005791"/>
    <w:rPr>
      <w:rFonts w:ascii="Times New Roman" w:hAnsi="Times New Roman"/>
      <w:sz w:val="18"/>
      <w:lang w:val="fr-FR" w:eastAsia="en-US"/>
    </w:rPr>
  </w:style>
  <w:style w:type="character" w:customStyle="1" w:styleId="a6">
    <w:name w:val="页脚 字符"/>
    <w:basedOn w:val="a0"/>
    <w:link w:val="a5"/>
    <w:uiPriority w:val="99"/>
    <w:qFormat/>
    <w:rsid w:val="0056423B"/>
    <w:rPr>
      <w:rFonts w:ascii="Times New Roman" w:hAnsi="Times New Roman"/>
      <w:caps/>
      <w:noProof/>
      <w:sz w:val="16"/>
      <w:lang w:val="fr-FR" w:eastAsia="en-US"/>
    </w:rPr>
  </w:style>
  <w:style w:type="table" w:styleId="af">
    <w:name w:val="Table Grid"/>
    <w:basedOn w:val="a1"/>
    <w:uiPriority w:val="39"/>
    <w:qFormat/>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a"/>
    <w:qFormat/>
    <w:rsid w:val="001A163D"/>
    <w:rPr>
      <w:rFonts w:cs="Times New Roman Bold"/>
      <w:b/>
      <w:caps/>
    </w:rPr>
  </w:style>
  <w:style w:type="character" w:styleId="af0">
    <w:name w:val="Hyperlink"/>
    <w:aliases w:val="CEO_Hyperlink"/>
    <w:basedOn w:val="a0"/>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黑体" w:hAnsi="Calibri" w:cs="Simplified Arabic"/>
      <w:sz w:val="22"/>
      <w:szCs w:val="28"/>
      <w:lang w:val="en-GB" w:eastAsia="en-US"/>
    </w:rPr>
  </w:style>
  <w:style w:type="paragraph" w:styleId="af1">
    <w:name w:val="List Paragraph"/>
    <w:basedOn w:val="a"/>
    <w:link w:val="af2"/>
    <w:uiPriority w:val="1"/>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a"/>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a"/>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a"/>
    <w:next w:val="a"/>
    <w:qFormat/>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a"/>
    <w:qFormat/>
    <w:rsid w:val="005D2C3A"/>
    <w:pPr>
      <w:tabs>
        <w:tab w:val="clear" w:pos="794"/>
        <w:tab w:val="clear" w:pos="1191"/>
        <w:tab w:val="left" w:pos="1134"/>
        <w:tab w:val="left" w:pos="1871"/>
      </w:tabs>
    </w:pPr>
  </w:style>
  <w:style w:type="character" w:styleId="af3">
    <w:name w:val="FollowedHyperlink"/>
    <w:basedOn w:val="a0"/>
    <w:uiPriority w:val="99"/>
    <w:semiHidden/>
    <w:unhideWhenUsed/>
    <w:qFormat/>
    <w:rsid w:val="00AD4677"/>
    <w:rPr>
      <w:color w:val="800080" w:themeColor="followedHyperlink"/>
      <w:u w:val="single"/>
    </w:rPr>
  </w:style>
  <w:style w:type="paragraph" w:styleId="af4">
    <w:name w:val="annotation text"/>
    <w:basedOn w:val="a"/>
    <w:link w:val="af5"/>
    <w:uiPriority w:val="99"/>
    <w:unhideWhenUsed/>
    <w:qFormat/>
    <w:rsid w:val="002838CD"/>
    <w:pPr>
      <w:tabs>
        <w:tab w:val="clear" w:pos="794"/>
        <w:tab w:val="clear" w:pos="1191"/>
        <w:tab w:val="clear" w:pos="1588"/>
        <w:tab w:val="clear" w:pos="1985"/>
        <w:tab w:val="left" w:pos="1134"/>
        <w:tab w:val="left" w:pos="1871"/>
        <w:tab w:val="left" w:pos="2268"/>
      </w:tabs>
      <w:spacing w:after="120" w:line="280" w:lineRule="exact"/>
      <w:jc w:val="both"/>
    </w:pPr>
    <w:rPr>
      <w:sz w:val="20"/>
      <w:szCs w:val="10"/>
      <w:lang w:val="en-US" w:eastAsia="zh-CN"/>
    </w:rPr>
  </w:style>
  <w:style w:type="character" w:customStyle="1" w:styleId="af5">
    <w:name w:val="批注文字 字符"/>
    <w:basedOn w:val="a0"/>
    <w:link w:val="af4"/>
    <w:uiPriority w:val="99"/>
    <w:qFormat/>
    <w:rsid w:val="002838CD"/>
    <w:rPr>
      <w:rFonts w:asciiTheme="minorHAnsi" w:hAnsiTheme="minorHAnsi"/>
      <w:szCs w:val="10"/>
    </w:rPr>
  </w:style>
  <w:style w:type="paragraph" w:styleId="af6">
    <w:name w:val="Body Text"/>
    <w:basedOn w:val="a"/>
    <w:link w:val="af7"/>
    <w:uiPriority w:val="1"/>
    <w:semiHidden/>
    <w:unhideWhenUsed/>
    <w:qFormat/>
    <w:rsid w:val="002838CD"/>
    <w:pPr>
      <w:widowControl w:val="0"/>
      <w:tabs>
        <w:tab w:val="clear" w:pos="794"/>
        <w:tab w:val="clear" w:pos="1191"/>
        <w:tab w:val="clear" w:pos="1588"/>
        <w:tab w:val="clear" w:pos="1985"/>
      </w:tabs>
      <w:overflowPunct/>
      <w:adjustRightInd/>
      <w:spacing w:after="120" w:line="280" w:lineRule="exact"/>
      <w:jc w:val="both"/>
      <w:textAlignment w:val="auto"/>
    </w:pPr>
    <w:rPr>
      <w:rFonts w:ascii="Calibri" w:eastAsia="Calibri" w:hAnsi="Calibri" w:cs="Calibri"/>
      <w:sz w:val="21"/>
      <w:szCs w:val="24"/>
      <w:lang w:val="en-US" w:eastAsia="zh-CN" w:bidi="en-US"/>
    </w:rPr>
  </w:style>
  <w:style w:type="character" w:customStyle="1" w:styleId="af7">
    <w:name w:val="正文文本 字符"/>
    <w:basedOn w:val="a0"/>
    <w:link w:val="af6"/>
    <w:uiPriority w:val="1"/>
    <w:semiHidden/>
    <w:qFormat/>
    <w:rsid w:val="002838CD"/>
    <w:rPr>
      <w:rFonts w:ascii="Calibri" w:eastAsia="Calibri" w:hAnsi="Calibri" w:cs="Calibri"/>
      <w:sz w:val="21"/>
      <w:szCs w:val="24"/>
      <w:lang w:bidi="en-US"/>
    </w:rPr>
  </w:style>
  <w:style w:type="paragraph" w:styleId="af8">
    <w:name w:val="Balloon Text"/>
    <w:basedOn w:val="a"/>
    <w:link w:val="af9"/>
    <w:uiPriority w:val="99"/>
    <w:qFormat/>
    <w:rsid w:val="002838CD"/>
    <w:pPr>
      <w:tabs>
        <w:tab w:val="clear" w:pos="794"/>
        <w:tab w:val="clear" w:pos="1191"/>
        <w:tab w:val="clear" w:pos="1588"/>
        <w:tab w:val="clear" w:pos="1985"/>
        <w:tab w:val="left" w:pos="1134"/>
        <w:tab w:val="left" w:pos="1871"/>
        <w:tab w:val="left" w:pos="2268"/>
      </w:tabs>
      <w:spacing w:before="0" w:after="120" w:line="280" w:lineRule="exact"/>
      <w:jc w:val="both"/>
    </w:pPr>
    <w:rPr>
      <w:rFonts w:ascii="Tahoma" w:hAnsi="Tahoma" w:cs="Tahoma"/>
      <w:sz w:val="16"/>
      <w:szCs w:val="16"/>
      <w:lang w:val="en-US" w:eastAsia="zh-CN"/>
    </w:rPr>
  </w:style>
  <w:style w:type="character" w:customStyle="1" w:styleId="af9">
    <w:name w:val="批注框文本 字符"/>
    <w:basedOn w:val="a0"/>
    <w:link w:val="af8"/>
    <w:uiPriority w:val="99"/>
    <w:qFormat/>
    <w:rsid w:val="002838CD"/>
    <w:rPr>
      <w:rFonts w:ascii="Tahoma" w:hAnsi="Tahoma" w:cs="Tahoma"/>
      <w:sz w:val="16"/>
      <w:szCs w:val="16"/>
    </w:rPr>
  </w:style>
  <w:style w:type="paragraph" w:styleId="afa">
    <w:name w:val="Normal (Web)"/>
    <w:basedOn w:val="a"/>
    <w:uiPriority w:val="99"/>
    <w:unhideWhenUsed/>
    <w:qFormat/>
    <w:rsid w:val="002838CD"/>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en-GB"/>
    </w:rPr>
  </w:style>
  <w:style w:type="paragraph" w:styleId="afb">
    <w:name w:val="annotation subject"/>
    <w:basedOn w:val="af4"/>
    <w:next w:val="af4"/>
    <w:link w:val="afc"/>
    <w:uiPriority w:val="99"/>
    <w:semiHidden/>
    <w:unhideWhenUsed/>
    <w:qFormat/>
    <w:rsid w:val="002838CD"/>
    <w:rPr>
      <w:b/>
      <w:bCs/>
    </w:rPr>
  </w:style>
  <w:style w:type="character" w:customStyle="1" w:styleId="afc">
    <w:name w:val="批注主题 字符"/>
    <w:basedOn w:val="af5"/>
    <w:link w:val="afb"/>
    <w:uiPriority w:val="99"/>
    <w:semiHidden/>
    <w:qFormat/>
    <w:rsid w:val="002838CD"/>
    <w:rPr>
      <w:rFonts w:asciiTheme="minorHAnsi" w:hAnsiTheme="minorHAnsi"/>
      <w:b/>
      <w:bCs/>
      <w:szCs w:val="10"/>
    </w:rPr>
  </w:style>
  <w:style w:type="character" w:styleId="afd">
    <w:name w:val="Strong"/>
    <w:basedOn w:val="a0"/>
    <w:uiPriority w:val="22"/>
    <w:qFormat/>
    <w:rsid w:val="002838CD"/>
    <w:rPr>
      <w:b/>
      <w:bCs/>
    </w:rPr>
  </w:style>
  <w:style w:type="character" w:styleId="afe">
    <w:name w:val="Emphasis"/>
    <w:basedOn w:val="a0"/>
    <w:uiPriority w:val="20"/>
    <w:qFormat/>
    <w:rsid w:val="002838CD"/>
    <w:rPr>
      <w:i/>
      <w:iCs/>
    </w:rPr>
  </w:style>
  <w:style w:type="character" w:styleId="aff">
    <w:name w:val="annotation reference"/>
    <w:basedOn w:val="a0"/>
    <w:uiPriority w:val="99"/>
    <w:semiHidden/>
    <w:unhideWhenUsed/>
    <w:qFormat/>
    <w:rsid w:val="002838CD"/>
    <w:rPr>
      <w:rFonts w:ascii="Times New Roman" w:eastAsia="宋体" w:hAnsi="Times New Roman"/>
      <w:sz w:val="6"/>
      <w:szCs w:val="16"/>
    </w:rPr>
  </w:style>
  <w:style w:type="paragraph" w:customStyle="1" w:styleId="Agendaitem">
    <w:name w:val="Agenda_item"/>
    <w:basedOn w:val="a"/>
    <w:next w:val="a"/>
    <w:qFormat/>
    <w:rsid w:val="002838CD"/>
    <w:pPr>
      <w:tabs>
        <w:tab w:val="clear" w:pos="794"/>
        <w:tab w:val="clear" w:pos="1191"/>
        <w:tab w:val="clear" w:pos="1588"/>
        <w:tab w:val="clear" w:pos="1985"/>
        <w:tab w:val="left" w:pos="1134"/>
        <w:tab w:val="left" w:pos="1871"/>
        <w:tab w:val="left" w:pos="2268"/>
      </w:tabs>
      <w:overflowPunct/>
      <w:autoSpaceDE/>
      <w:autoSpaceDN/>
      <w:adjustRightInd/>
      <w:spacing w:before="240" w:after="120" w:line="280" w:lineRule="exact"/>
      <w:jc w:val="center"/>
      <w:textAlignment w:val="auto"/>
    </w:pPr>
    <w:rPr>
      <w:sz w:val="28"/>
      <w:szCs w:val="10"/>
      <w:lang w:val="en-US" w:eastAsia="zh-CN"/>
    </w:rPr>
  </w:style>
  <w:style w:type="paragraph" w:customStyle="1" w:styleId="Figure">
    <w:name w:val="Figure"/>
    <w:basedOn w:val="a"/>
    <w:next w:val="a"/>
    <w:qFormat/>
    <w:rsid w:val="002838CD"/>
    <w:pPr>
      <w:keepNext/>
      <w:keepLines/>
      <w:tabs>
        <w:tab w:val="clear" w:pos="794"/>
        <w:tab w:val="clear" w:pos="1191"/>
        <w:tab w:val="clear" w:pos="1588"/>
        <w:tab w:val="clear" w:pos="1985"/>
        <w:tab w:val="left" w:pos="1134"/>
        <w:tab w:val="left" w:pos="1871"/>
        <w:tab w:val="left" w:pos="2268"/>
      </w:tabs>
      <w:spacing w:after="120" w:line="280" w:lineRule="exact"/>
      <w:jc w:val="center"/>
    </w:pPr>
    <w:rPr>
      <w:sz w:val="21"/>
      <w:szCs w:val="10"/>
      <w:lang w:val="en-US" w:eastAsia="zh-CN"/>
    </w:rPr>
  </w:style>
  <w:style w:type="character" w:customStyle="1" w:styleId="ab">
    <w:name w:val="脚注文本 字符"/>
    <w:basedOn w:val="a0"/>
    <w:link w:val="aa"/>
    <w:uiPriority w:val="99"/>
    <w:qFormat/>
    <w:rsid w:val="002838CD"/>
    <w:rPr>
      <w:rFonts w:asciiTheme="minorHAnsi" w:hAnsiTheme="minorHAnsi"/>
      <w:sz w:val="24"/>
      <w:lang w:val="en-GB" w:eastAsia="en-US"/>
    </w:rPr>
  </w:style>
  <w:style w:type="paragraph" w:customStyle="1" w:styleId="Section1">
    <w:name w:val="Section_1"/>
    <w:basedOn w:val="a"/>
    <w:qFormat/>
    <w:rsid w:val="002838CD"/>
    <w:pPr>
      <w:tabs>
        <w:tab w:val="clear" w:pos="794"/>
        <w:tab w:val="clear" w:pos="1191"/>
        <w:tab w:val="clear" w:pos="1588"/>
        <w:tab w:val="clear" w:pos="1985"/>
        <w:tab w:val="left" w:pos="1871"/>
        <w:tab w:val="center" w:pos="4820"/>
      </w:tabs>
      <w:spacing w:before="360" w:after="120" w:line="280" w:lineRule="exact"/>
      <w:jc w:val="center"/>
    </w:pPr>
    <w:rPr>
      <w:b/>
      <w:sz w:val="21"/>
      <w:szCs w:val="10"/>
      <w:lang w:val="en-US" w:eastAsia="zh-CN"/>
    </w:rPr>
  </w:style>
  <w:style w:type="paragraph" w:customStyle="1" w:styleId="Section2">
    <w:name w:val="Section_2"/>
    <w:basedOn w:val="Section1"/>
    <w:qFormat/>
    <w:rsid w:val="002838CD"/>
    <w:rPr>
      <w:b w:val="0"/>
      <w:i/>
    </w:rPr>
  </w:style>
  <w:style w:type="paragraph" w:customStyle="1" w:styleId="Section3">
    <w:name w:val="Section_3"/>
    <w:basedOn w:val="Section1"/>
    <w:qFormat/>
    <w:rsid w:val="002838CD"/>
    <w:rPr>
      <w:b w:val="0"/>
    </w:rPr>
  </w:style>
  <w:style w:type="paragraph" w:customStyle="1" w:styleId="Subsection1">
    <w:name w:val="Subsection_1"/>
    <w:basedOn w:val="Section1"/>
    <w:next w:val="Normalaftertitle"/>
    <w:qFormat/>
    <w:rsid w:val="002838CD"/>
  </w:style>
  <w:style w:type="paragraph" w:customStyle="1" w:styleId="Normalend">
    <w:name w:val="Normal_end"/>
    <w:basedOn w:val="a"/>
    <w:next w:val="a"/>
    <w:qFormat/>
    <w:rsid w:val="002838CD"/>
    <w:pPr>
      <w:tabs>
        <w:tab w:val="clear" w:pos="794"/>
        <w:tab w:val="clear" w:pos="1191"/>
        <w:tab w:val="clear" w:pos="1588"/>
        <w:tab w:val="clear" w:pos="1985"/>
        <w:tab w:val="left" w:pos="1134"/>
        <w:tab w:val="left" w:pos="1871"/>
        <w:tab w:val="left" w:pos="2268"/>
      </w:tabs>
      <w:spacing w:after="120" w:line="280" w:lineRule="exact"/>
      <w:jc w:val="both"/>
    </w:pPr>
    <w:rPr>
      <w:sz w:val="21"/>
      <w:szCs w:val="10"/>
      <w:lang w:val="en-US" w:eastAsia="zh-CN"/>
    </w:rPr>
  </w:style>
  <w:style w:type="paragraph" w:customStyle="1" w:styleId="Part1">
    <w:name w:val="Part_1"/>
    <w:basedOn w:val="Section1"/>
    <w:next w:val="Section1"/>
    <w:qFormat/>
    <w:rsid w:val="002838CD"/>
  </w:style>
  <w:style w:type="paragraph" w:customStyle="1" w:styleId="Opiniontitle">
    <w:name w:val="Opinion_title"/>
    <w:basedOn w:val="Rectitle"/>
    <w:next w:val="Normalaftertitle"/>
    <w:qFormat/>
    <w:rsid w:val="002838CD"/>
    <w:pPr>
      <w:tabs>
        <w:tab w:val="clear" w:pos="794"/>
        <w:tab w:val="clear" w:pos="1191"/>
        <w:tab w:val="clear" w:pos="1588"/>
        <w:tab w:val="clear" w:pos="1985"/>
        <w:tab w:val="left" w:pos="1134"/>
        <w:tab w:val="left" w:pos="1871"/>
        <w:tab w:val="left" w:pos="2268"/>
      </w:tabs>
      <w:spacing w:after="120" w:line="280" w:lineRule="exact"/>
    </w:pPr>
    <w:rPr>
      <w:szCs w:val="10"/>
      <w:lang w:val="en-US" w:eastAsia="zh-CN"/>
    </w:rPr>
  </w:style>
  <w:style w:type="paragraph" w:customStyle="1" w:styleId="OpinionNo">
    <w:name w:val="Opinion_No"/>
    <w:basedOn w:val="RecNo"/>
    <w:next w:val="Opiniontitle"/>
    <w:qFormat/>
    <w:rsid w:val="002838CD"/>
    <w:pPr>
      <w:tabs>
        <w:tab w:val="clear" w:pos="794"/>
        <w:tab w:val="clear" w:pos="1191"/>
        <w:tab w:val="clear" w:pos="1588"/>
        <w:tab w:val="clear" w:pos="1985"/>
        <w:tab w:val="left" w:pos="1134"/>
        <w:tab w:val="left" w:pos="1871"/>
        <w:tab w:val="left" w:pos="2268"/>
      </w:tabs>
      <w:spacing w:after="120" w:line="280" w:lineRule="exact"/>
    </w:pPr>
    <w:rPr>
      <w:caps w:val="0"/>
      <w:szCs w:val="10"/>
      <w:lang w:val="en-US" w:eastAsia="zh-CN"/>
    </w:rPr>
  </w:style>
  <w:style w:type="character" w:customStyle="1" w:styleId="NormalaftertitleChar">
    <w:name w:val="Normal after title Char"/>
    <w:basedOn w:val="a0"/>
    <w:link w:val="Normalaftertitle"/>
    <w:qFormat/>
    <w:locked/>
    <w:rsid w:val="002838CD"/>
    <w:rPr>
      <w:rFonts w:asciiTheme="minorHAnsi" w:hAnsiTheme="minorHAnsi"/>
      <w:sz w:val="24"/>
      <w:lang w:val="en-GB" w:eastAsia="en-US"/>
    </w:rPr>
  </w:style>
  <w:style w:type="character" w:customStyle="1" w:styleId="UnresolvedMention1">
    <w:name w:val="Unresolved Mention1"/>
    <w:basedOn w:val="a0"/>
    <w:uiPriority w:val="99"/>
    <w:semiHidden/>
    <w:unhideWhenUsed/>
    <w:qFormat/>
    <w:rsid w:val="002838CD"/>
    <w:rPr>
      <w:color w:val="605E5C"/>
      <w:shd w:val="clear" w:color="auto" w:fill="E1DFDD"/>
    </w:rPr>
  </w:style>
  <w:style w:type="character" w:customStyle="1" w:styleId="UnresolvedMention2">
    <w:name w:val="Unresolved Mention2"/>
    <w:basedOn w:val="a0"/>
    <w:uiPriority w:val="99"/>
    <w:semiHidden/>
    <w:unhideWhenUsed/>
    <w:qFormat/>
    <w:rsid w:val="002838CD"/>
    <w:rPr>
      <w:color w:val="605E5C"/>
      <w:shd w:val="clear" w:color="auto" w:fill="E1DFDD"/>
    </w:rPr>
  </w:style>
  <w:style w:type="paragraph" w:customStyle="1" w:styleId="11">
    <w:name w:val="修订1"/>
    <w:hidden/>
    <w:uiPriority w:val="99"/>
    <w:semiHidden/>
    <w:qFormat/>
    <w:rsid w:val="002838CD"/>
    <w:rPr>
      <w:rFonts w:asciiTheme="minorHAnsi" w:hAnsiTheme="minorHAnsi"/>
      <w:sz w:val="24"/>
      <w:lang w:val="en-GB" w:eastAsia="en-US"/>
    </w:rPr>
  </w:style>
  <w:style w:type="paragraph" w:customStyle="1" w:styleId="CEONormal">
    <w:name w:val="CEO_Normal"/>
    <w:link w:val="CEONormalChar"/>
    <w:autoRedefine/>
    <w:qFormat/>
    <w:rsid w:val="002838CD"/>
    <w:pPr>
      <w:spacing w:before="120"/>
    </w:pPr>
    <w:rPr>
      <w:rFonts w:ascii="Verdana" w:hAnsi="Verdana"/>
      <w:sz w:val="19"/>
      <w:szCs w:val="19"/>
      <w:lang w:val="en-GB" w:eastAsia="en-US"/>
    </w:rPr>
  </w:style>
  <w:style w:type="character" w:customStyle="1" w:styleId="CEONormalChar">
    <w:name w:val="CEO_Normal Char"/>
    <w:basedOn w:val="a0"/>
    <w:link w:val="CEONormal"/>
    <w:qFormat/>
    <w:rsid w:val="002838CD"/>
    <w:rPr>
      <w:rFonts w:ascii="Verdana" w:hAnsi="Verdana"/>
      <w:sz w:val="19"/>
      <w:szCs w:val="19"/>
      <w:lang w:val="en-GB" w:eastAsia="en-US"/>
    </w:rPr>
  </w:style>
  <w:style w:type="paragraph" w:customStyle="1" w:styleId="CEOProposals">
    <w:name w:val="CEO_Proposals"/>
    <w:basedOn w:val="a"/>
    <w:qFormat/>
    <w:rsid w:val="002838CD"/>
    <w:pPr>
      <w:spacing w:before="360" w:after="120" w:line="280" w:lineRule="exact"/>
      <w:jc w:val="both"/>
    </w:pPr>
    <w:rPr>
      <w:rFonts w:ascii="Verdana" w:hAnsi="Verdana"/>
      <w:b/>
      <w:sz w:val="19"/>
      <w:szCs w:val="19"/>
      <w:lang w:val="en-US" w:eastAsia="zh-CN"/>
    </w:rPr>
  </w:style>
  <w:style w:type="paragraph" w:customStyle="1" w:styleId="ColorfulList-Accent11">
    <w:name w:val="Colorful List - Accent 11"/>
    <w:basedOn w:val="a"/>
    <w:uiPriority w:val="34"/>
    <w:qFormat/>
    <w:rsid w:val="002838CD"/>
    <w:pPr>
      <w:tabs>
        <w:tab w:val="clear" w:pos="794"/>
        <w:tab w:val="clear" w:pos="1191"/>
        <w:tab w:val="clear" w:pos="1588"/>
        <w:tab w:val="clear" w:pos="1985"/>
      </w:tabs>
      <w:overflowPunct/>
      <w:autoSpaceDE/>
      <w:autoSpaceDN/>
      <w:adjustRightInd/>
      <w:spacing w:before="0" w:after="200" w:line="276" w:lineRule="auto"/>
      <w:ind w:left="720"/>
      <w:contextualSpacing/>
      <w:jc w:val="both"/>
      <w:textAlignment w:val="auto"/>
    </w:pPr>
    <w:rPr>
      <w:rFonts w:ascii="Calibri" w:eastAsiaTheme="minorEastAsia" w:hAnsi="Calibri"/>
      <w:sz w:val="22"/>
      <w:szCs w:val="22"/>
      <w:lang w:val="en-US" w:eastAsia="zh-CN"/>
    </w:rPr>
  </w:style>
  <w:style w:type="character" w:customStyle="1" w:styleId="af2">
    <w:name w:val="列表段落 字符"/>
    <w:basedOn w:val="a0"/>
    <w:link w:val="af1"/>
    <w:uiPriority w:val="1"/>
    <w:qFormat/>
    <w:locked/>
    <w:rsid w:val="002838CD"/>
    <w:rPr>
      <w:rFonts w:asciiTheme="minorHAnsi" w:hAnsiTheme="minorHAnsi"/>
      <w:sz w:val="24"/>
      <w:lang w:val="en-GB" w:eastAsia="en-US"/>
    </w:rPr>
  </w:style>
  <w:style w:type="paragraph" w:customStyle="1" w:styleId="Body">
    <w:name w:val="Body"/>
    <w:basedOn w:val="a"/>
    <w:qFormat/>
    <w:rsid w:val="002838CD"/>
    <w:pPr>
      <w:tabs>
        <w:tab w:val="clear" w:pos="794"/>
        <w:tab w:val="clear" w:pos="1191"/>
        <w:tab w:val="clear" w:pos="1588"/>
        <w:tab w:val="clear" w:pos="1985"/>
      </w:tabs>
      <w:overflowPunct/>
      <w:autoSpaceDE/>
      <w:autoSpaceDN/>
      <w:adjustRightInd/>
      <w:spacing w:before="0" w:after="200" w:line="276" w:lineRule="auto"/>
      <w:jc w:val="both"/>
      <w:textAlignment w:val="auto"/>
    </w:pPr>
    <w:rPr>
      <w:rFonts w:ascii="Calibri" w:eastAsiaTheme="minorEastAsia" w:hAnsi="Calibri"/>
      <w:color w:val="000000"/>
      <w:sz w:val="22"/>
      <w:szCs w:val="22"/>
      <w:lang w:val="en-US" w:eastAsia="zh-CN"/>
    </w:rPr>
  </w:style>
  <w:style w:type="character" w:customStyle="1" w:styleId="enumlev1Char">
    <w:name w:val="enumlev1 Char"/>
    <w:basedOn w:val="a0"/>
    <w:link w:val="enumlev1"/>
    <w:qFormat/>
    <w:locked/>
    <w:rsid w:val="002838CD"/>
    <w:rPr>
      <w:rFonts w:asciiTheme="minorHAnsi" w:hAnsiTheme="minorHAnsi"/>
      <w:sz w:val="24"/>
      <w:lang w:val="en-GB" w:eastAsia="en-US"/>
    </w:rPr>
  </w:style>
  <w:style w:type="character" w:customStyle="1" w:styleId="12">
    <w:name w:val="未处理的提及1"/>
    <w:basedOn w:val="a0"/>
    <w:uiPriority w:val="99"/>
    <w:unhideWhenUsed/>
    <w:qFormat/>
    <w:rsid w:val="002838CD"/>
    <w:rPr>
      <w:color w:val="605E5C"/>
      <w:shd w:val="clear" w:color="auto" w:fill="E1DFDD"/>
    </w:rPr>
  </w:style>
  <w:style w:type="character" w:customStyle="1" w:styleId="13">
    <w:name w:val="@他1"/>
    <w:basedOn w:val="a0"/>
    <w:uiPriority w:val="99"/>
    <w:unhideWhenUsed/>
    <w:qFormat/>
    <w:rsid w:val="002838CD"/>
    <w:rPr>
      <w:color w:val="2B579A"/>
      <w:shd w:val="clear" w:color="auto" w:fill="E1DFDD"/>
    </w:rPr>
  </w:style>
  <w:style w:type="character" w:customStyle="1" w:styleId="normaltextrun">
    <w:name w:val="normaltextrun"/>
    <w:basedOn w:val="a0"/>
    <w:qFormat/>
    <w:rsid w:val="002838CD"/>
  </w:style>
  <w:style w:type="character" w:customStyle="1" w:styleId="eop">
    <w:name w:val="eop"/>
    <w:basedOn w:val="a0"/>
    <w:qFormat/>
    <w:rsid w:val="002838CD"/>
  </w:style>
  <w:style w:type="table" w:customStyle="1" w:styleId="4-61">
    <w:name w:val="网格表 4 - 着色 61"/>
    <w:basedOn w:val="a1"/>
    <w:uiPriority w:val="49"/>
    <w:qFormat/>
    <w:rsid w:val="002838CD"/>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1">
    <w:name w:val="p1"/>
    <w:basedOn w:val="a"/>
    <w:qFormat/>
    <w:rsid w:val="002838CD"/>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zh-CN"/>
    </w:rPr>
  </w:style>
  <w:style w:type="paragraph" w:customStyle="1" w:styleId="p2">
    <w:name w:val="p2"/>
    <w:basedOn w:val="a"/>
    <w:qFormat/>
    <w:rsid w:val="002838CD"/>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zh-CN"/>
    </w:rPr>
  </w:style>
  <w:style w:type="paragraph" w:customStyle="1" w:styleId="paragraph">
    <w:name w:val="paragraph"/>
    <w:basedOn w:val="a"/>
    <w:qFormat/>
    <w:rsid w:val="002838CD"/>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rFonts w:ascii="Times New Roman" w:hAnsi="Times New Roman"/>
      <w:sz w:val="21"/>
      <w:szCs w:val="24"/>
      <w:lang w:val="en-US" w:eastAsia="zh-CN"/>
    </w:rPr>
  </w:style>
  <w:style w:type="character" w:customStyle="1" w:styleId="scxw214181729">
    <w:name w:val="scxw214181729"/>
    <w:basedOn w:val="a0"/>
    <w:qFormat/>
    <w:rsid w:val="002838CD"/>
  </w:style>
  <w:style w:type="character" w:customStyle="1" w:styleId="scxw51152209">
    <w:name w:val="scxw51152209"/>
    <w:basedOn w:val="a0"/>
    <w:qFormat/>
    <w:rsid w:val="002838CD"/>
  </w:style>
  <w:style w:type="character" w:customStyle="1" w:styleId="wacimagecontainer">
    <w:name w:val="wacimagecontainer"/>
    <w:basedOn w:val="a0"/>
    <w:qFormat/>
    <w:rsid w:val="002838CD"/>
  </w:style>
  <w:style w:type="paragraph" w:customStyle="1" w:styleId="21">
    <w:name w:val="修订2"/>
    <w:hidden/>
    <w:uiPriority w:val="99"/>
    <w:semiHidden/>
    <w:qFormat/>
    <w:rsid w:val="002838CD"/>
    <w:rPr>
      <w:rFonts w:asciiTheme="minorHAnsi" w:hAnsiTheme="minorHAnsi"/>
      <w:sz w:val="21"/>
      <w:szCs w:val="10"/>
    </w:rPr>
  </w:style>
  <w:style w:type="paragraph" w:styleId="aff0">
    <w:name w:val="Revision"/>
    <w:hidden/>
    <w:uiPriority w:val="99"/>
    <w:unhideWhenUsed/>
    <w:rsid w:val="002838CD"/>
    <w:rPr>
      <w:rFonts w:asciiTheme="minorHAnsi" w:hAnsiTheme="minorHAnsi"/>
      <w:sz w:val="21"/>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d/meetings/wtdc25/rpm/afr/home/" TargetMode="External"/><Relationship Id="rId18" Type="http://schemas.openxmlformats.org/officeDocument/2006/relationships/hyperlink" Target="https://www.itu.int/md/meetingdoc.asp?lang=en&amp;parent=D22-RPMAFR-C-0003" TargetMode="External"/><Relationship Id="rId26" Type="http://schemas.openxmlformats.org/officeDocument/2006/relationships/hyperlink" Target="https://www.itu.int/md/D22-RPMAFR-C-0009/en" TargetMode="External"/><Relationship Id="rId39" Type="http://schemas.openxmlformats.org/officeDocument/2006/relationships/header" Target="header2.xml"/><Relationship Id="rId21" Type="http://schemas.openxmlformats.org/officeDocument/2006/relationships/hyperlink" Target="https://www.itu.int/md/D22-RPMAFR-C-0004/en" TargetMode="External"/><Relationship Id="rId34" Type="http://schemas.openxmlformats.org/officeDocument/2006/relationships/hyperlink" Target="https://www.itu.int/md/meetingdoc.asp?lang=en&amp;parent=D22-RPMAFR-250408-TD-0003"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youtu.be/TQMlkFoVHQ4?feature=shared" TargetMode="External"/><Relationship Id="rId29" Type="http://schemas.openxmlformats.org/officeDocument/2006/relationships/hyperlink" Target="https://www.itu.int/md/D22-RPMAFR-C-0013/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D22-RPMAFR-C-0007/en" TargetMode="External"/><Relationship Id="rId32" Type="http://schemas.openxmlformats.org/officeDocument/2006/relationships/hyperlink" Target="https://www.itu.int/md/D22-RPMAFR-C-0016/en" TargetMode="External"/><Relationship Id="rId37" Type="http://schemas.openxmlformats.org/officeDocument/2006/relationships/hyperlink" Target="https://www.youtube.com/watch?v=QvCYhjH9gK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pub/D-RES-D.17-2022" TargetMode="External"/><Relationship Id="rId23" Type="http://schemas.openxmlformats.org/officeDocument/2006/relationships/hyperlink" Target="https://www.itu.int/md/D22-RPMAFR-C-0005/en" TargetMode="External"/><Relationship Id="rId28" Type="http://schemas.openxmlformats.org/officeDocument/2006/relationships/hyperlink" Target="https://www.itu.int/md/D22-RPMAFR-C-0012/en" TargetMode="External"/><Relationship Id="rId36" Type="http://schemas.openxmlformats.org/officeDocument/2006/relationships/hyperlink" Target="https://www.itu.int/md/meetingdoc.asp?lang=en&amp;parent=D22-RPMAFR-INF-0003" TargetMode="External"/><Relationship Id="rId10" Type="http://schemas.openxmlformats.org/officeDocument/2006/relationships/endnotes" Target="endnotes.xml"/><Relationship Id="rId19" Type="http://schemas.openxmlformats.org/officeDocument/2006/relationships/hyperlink" Target="https://www.itu.int/md/D22-RPMAFR-C-0004/en" TargetMode="External"/><Relationship Id="rId31" Type="http://schemas.openxmlformats.org/officeDocument/2006/relationships/hyperlink" Target="https://www.itu.int/md/D22-RPMAFR-C-0015/e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RPMAFR-C-0002/en" TargetMode="External"/><Relationship Id="rId22" Type="http://schemas.openxmlformats.org/officeDocument/2006/relationships/hyperlink" Target="https://www.itu.int/md/D22-RPMAFR-C-0008/en" TargetMode="External"/><Relationship Id="rId27" Type="http://schemas.openxmlformats.org/officeDocument/2006/relationships/hyperlink" Target="https://www.itu.int/md/D22-RPMAFR-C-0010/en" TargetMode="External"/><Relationship Id="rId30" Type="http://schemas.openxmlformats.org/officeDocument/2006/relationships/hyperlink" Target="https://www.itu.int/md/D22-RPMAFR-C-0014/en" TargetMode="External"/><Relationship Id="rId35" Type="http://schemas.openxmlformats.org/officeDocument/2006/relationships/hyperlink" Target="https://www.itu.int/md/meetingdoc.asp?lang=en&amp;parent=D22-RPMAFR-INF-0010"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youtu.be/TQMlkFoVHQ4?feature=shared" TargetMode="External"/><Relationship Id="rId25" Type="http://schemas.openxmlformats.org/officeDocument/2006/relationships/hyperlink" Target="https://www.itu.int/md/D22-RPMAFR-C-0006/en" TargetMode="External"/><Relationship Id="rId33" Type="http://schemas.openxmlformats.org/officeDocument/2006/relationships/hyperlink" Target="https://www.itu.int/md/D22-RPMAFR-C-0017/en" TargetMode="External"/><Relationship Id="rId38" Type="http://schemas.openxmlformats.org/officeDocument/2006/relationships/header" Target="header1.xml"/><Relationship Id="rId20" Type="http://schemas.openxmlformats.org/officeDocument/2006/relationships/hyperlink" Target="https://www.itu.int/md/D22-RPMAFR-C-0004/en" TargetMode="External"/><Relationship Id="rId41"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mugonyi@c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F41A4-028F-4752-A2BC-E01D80CDE6F4}">
  <ds:schemaRefs>
    <ds:schemaRef ds:uri="http://schemas.openxmlformats.org/officeDocument/2006/bibliography"/>
  </ds:schemaRefs>
</ds:datastoreItem>
</file>

<file path=customXml/itemProps2.xml><?xml version="1.0" encoding="utf-8"?>
<ds:datastoreItem xmlns:ds="http://schemas.openxmlformats.org/officeDocument/2006/customXml" ds:itemID="{6B8F744B-4D28-4176-9C33-9FB128E05DEA}"/>
</file>

<file path=customXml/itemProps3.xml><?xml version="1.0" encoding="utf-8"?>
<ds:datastoreItem xmlns:ds="http://schemas.openxmlformats.org/officeDocument/2006/customXml" ds:itemID="{9B56B8C3-A379-403E-90CC-F71F0BCFD794}">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4.xml><?xml version="1.0" encoding="utf-8"?>
<ds:datastoreItem xmlns:ds="http://schemas.openxmlformats.org/officeDocument/2006/customXml" ds:itemID="{0617E243-CB01-4DD2-9601-80AA209EE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2241</Words>
  <Characters>13787</Characters>
  <Application>Microsoft Office Word</Application>
  <DocSecurity>0</DocSecurity>
  <Lines>215</Lines>
  <Paragraphs>83</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Han Jie</cp:lastModifiedBy>
  <cp:revision>48</cp:revision>
  <cp:lastPrinted>2014-11-04T18:22:00Z</cp:lastPrinted>
  <dcterms:created xsi:type="dcterms:W3CDTF">2025-03-06T15:42:00Z</dcterms:created>
  <dcterms:modified xsi:type="dcterms:W3CDTF">2025-05-06T14:27:00Z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0x010100B3CCE0E51E9C1044807BC3B58DFAB656</vt:lpwstr>
  </property>
  <property fmtid="{D5CDD505-2E9C-101B-9397-08002B2CF9AE}" pid="9" name="MediaServiceImageTags">
    <vt:lpwstr/>
  </property>
</Properties>
</file>