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9639" w:type="dxa"/>
        <w:tblLayout w:type="fixed"/>
        <w:tblLook w:val="0000" w:firstRow="0" w:lastRow="0" w:firstColumn="0" w:lastColumn="0" w:noHBand="0" w:noVBand="0"/>
      </w:tblPr>
      <w:tblGrid>
        <w:gridCol w:w="2320"/>
        <w:gridCol w:w="4025"/>
        <w:gridCol w:w="3294"/>
      </w:tblGrid>
      <w:tr w:rsidR="00405217" w14:paraId="42E64FE6" w14:textId="77777777" w:rsidTr="00405217">
        <w:trPr>
          <w:cantSplit/>
          <w:trHeight w:val="1134"/>
        </w:trPr>
        <w:tc>
          <w:tcPr>
            <w:tcW w:w="2409" w:type="dxa"/>
          </w:tcPr>
          <w:p w14:paraId="74CB570F" w14:textId="77777777" w:rsidR="00405217" w:rsidRPr="00BB60D1" w:rsidRDefault="00016665" w:rsidP="00BB60D1">
            <w:pPr>
              <w:tabs>
                <w:tab w:val="clear" w:pos="1134"/>
              </w:tabs>
              <w:spacing w:before="0"/>
              <w:rPr>
                <w:b/>
                <w:bCs/>
                <w:sz w:val="4"/>
                <w:szCs w:val="4"/>
              </w:rPr>
            </w:pPr>
            <w:r>
              <w:rPr>
                <w:b/>
                <w:bCs/>
                <w:noProof/>
                <w:sz w:val="4"/>
                <w:szCs w:val="4"/>
              </w:rPr>
              <w:drawing>
                <wp:inline distT="0" distB="0" distL="0" distR="0" wp14:anchorId="2BB63C91" wp14:editId="093E4B2A">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230" w:type="dxa"/>
            <w:gridSpan w:val="2"/>
          </w:tcPr>
          <w:p w14:paraId="37D7E0CC" w14:textId="77777777" w:rsidR="00405217" w:rsidRDefault="00405217" w:rsidP="00BB60D1">
            <w:pPr>
              <w:tabs>
                <w:tab w:val="clear" w:pos="1134"/>
              </w:tabs>
              <w:spacing w:before="240" w:after="48" w:line="240" w:lineRule="atLeast"/>
              <w:ind w:left="34"/>
              <w:rPr>
                <w:b/>
                <w:bCs/>
                <w:sz w:val="32"/>
                <w:szCs w:val="32"/>
              </w:rPr>
            </w:pPr>
            <w:r>
              <w:rPr>
                <w:noProof/>
                <w:lang w:val="en-US"/>
              </w:rPr>
              <w:drawing>
                <wp:anchor distT="0" distB="0" distL="114300" distR="114300" simplePos="0" relativeHeight="251661312" behindDoc="0" locked="0" layoutInCell="1" allowOverlap="1" wp14:anchorId="35D63E7C" wp14:editId="7727E5AC">
                  <wp:simplePos x="0" y="0"/>
                  <wp:positionH relativeFrom="column">
                    <wp:posOffset>3679522</wp:posOffset>
                  </wp:positionH>
                  <wp:positionV relativeFrom="paragraph">
                    <wp:posOffset>131142</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1260B7">
              <w:rPr>
                <w:b/>
                <w:bCs/>
                <w:sz w:val="32"/>
                <w:szCs w:val="32"/>
              </w:rPr>
              <w:t>World Telecommunication Development</w:t>
            </w:r>
            <w:r w:rsidRPr="001260B7">
              <w:rPr>
                <w:b/>
                <w:bCs/>
                <w:sz w:val="32"/>
                <w:szCs w:val="32"/>
              </w:rPr>
              <w:br/>
              <w:t>Conference (WTDC</w:t>
            </w:r>
            <w:r w:rsidR="00016665">
              <w:rPr>
                <w:b/>
                <w:bCs/>
                <w:sz w:val="32"/>
                <w:szCs w:val="32"/>
              </w:rPr>
              <w:t>-2</w:t>
            </w:r>
            <w:r w:rsidR="0068108E">
              <w:rPr>
                <w:b/>
                <w:bCs/>
                <w:sz w:val="32"/>
                <w:szCs w:val="32"/>
              </w:rPr>
              <w:t>2</w:t>
            </w:r>
            <w:r w:rsidRPr="001260B7">
              <w:rPr>
                <w:b/>
                <w:bCs/>
                <w:sz w:val="32"/>
                <w:szCs w:val="32"/>
              </w:rPr>
              <w:t>)</w:t>
            </w:r>
          </w:p>
          <w:p w14:paraId="6FD7BFCF" w14:textId="77777777" w:rsidR="00405217" w:rsidRPr="00D96B4B" w:rsidRDefault="00016665" w:rsidP="00016665">
            <w:pPr>
              <w:tabs>
                <w:tab w:val="clear" w:pos="1134"/>
              </w:tabs>
              <w:spacing w:after="48" w:line="240" w:lineRule="atLeast"/>
              <w:ind w:left="34"/>
              <w:rPr>
                <w:rFonts w:cstheme="minorHAnsi"/>
              </w:rPr>
            </w:pPr>
            <w:r w:rsidRPr="00016665">
              <w:rPr>
                <w:b/>
                <w:bCs/>
                <w:sz w:val="26"/>
                <w:szCs w:val="26"/>
              </w:rPr>
              <w:t>Kigali, Rwanda, 6-16 June 2022</w:t>
            </w:r>
            <w:bookmarkStart w:id="0" w:name="ditulogo"/>
            <w:bookmarkEnd w:id="0"/>
          </w:p>
        </w:tc>
      </w:tr>
      <w:tr w:rsidR="00D83BF5" w:rsidRPr="00C324A8" w14:paraId="50A84B4E" w14:textId="77777777" w:rsidTr="00405217">
        <w:trPr>
          <w:cantSplit/>
        </w:trPr>
        <w:tc>
          <w:tcPr>
            <w:tcW w:w="6606" w:type="dxa"/>
            <w:gridSpan w:val="2"/>
            <w:tcBorders>
              <w:top w:val="single" w:sz="12" w:space="0" w:color="auto"/>
            </w:tcBorders>
          </w:tcPr>
          <w:p w14:paraId="18941362" w14:textId="77777777" w:rsidR="00D83BF5" w:rsidRPr="00D96B4B" w:rsidRDefault="00D83BF5" w:rsidP="00BB60D1">
            <w:pPr>
              <w:spacing w:before="0" w:after="48" w:line="240" w:lineRule="atLeast"/>
              <w:rPr>
                <w:rFonts w:cstheme="minorHAnsi"/>
                <w:b/>
                <w:smallCaps/>
                <w:sz w:val="20"/>
              </w:rPr>
            </w:pPr>
            <w:bookmarkStart w:id="1" w:name="dhead"/>
          </w:p>
        </w:tc>
        <w:tc>
          <w:tcPr>
            <w:tcW w:w="3033" w:type="dxa"/>
            <w:tcBorders>
              <w:top w:val="single" w:sz="12" w:space="0" w:color="auto"/>
            </w:tcBorders>
          </w:tcPr>
          <w:p w14:paraId="03B84E81" w14:textId="77777777" w:rsidR="00D83BF5" w:rsidRPr="00D96B4B" w:rsidRDefault="00D83BF5" w:rsidP="00BB60D1">
            <w:pPr>
              <w:spacing w:before="0" w:line="240" w:lineRule="atLeast"/>
              <w:rPr>
                <w:rFonts w:cstheme="minorHAnsi"/>
                <w:sz w:val="20"/>
              </w:rPr>
            </w:pPr>
          </w:p>
        </w:tc>
      </w:tr>
      <w:tr w:rsidR="00D83BF5" w:rsidRPr="0038489B" w14:paraId="032877CD" w14:textId="77777777" w:rsidTr="00405217">
        <w:trPr>
          <w:cantSplit/>
          <w:trHeight w:val="23"/>
        </w:trPr>
        <w:tc>
          <w:tcPr>
            <w:tcW w:w="6606" w:type="dxa"/>
            <w:gridSpan w:val="2"/>
            <w:shd w:val="clear" w:color="auto" w:fill="auto"/>
          </w:tcPr>
          <w:p w14:paraId="635DE220" w14:textId="77777777" w:rsidR="00D83BF5" w:rsidRPr="00D96B4B" w:rsidRDefault="00900378" w:rsidP="00BB60D1">
            <w:pPr>
              <w:pStyle w:val="Committee"/>
              <w:framePr w:hSpace="0" w:wrap="auto" w:hAnchor="text" w:yAlign="inline"/>
            </w:pPr>
            <w:bookmarkStart w:id="2" w:name="dnum" w:colFirst="1" w:colLast="1"/>
            <w:bookmarkStart w:id="3" w:name="dmeeting" w:colFirst="0" w:colLast="0"/>
            <w:bookmarkEnd w:id="1"/>
            <w:r w:rsidRPr="00900378">
              <w:t>PLENARY MEETING</w:t>
            </w:r>
          </w:p>
        </w:tc>
        <w:tc>
          <w:tcPr>
            <w:tcW w:w="3033" w:type="dxa"/>
          </w:tcPr>
          <w:p w14:paraId="23B8C9F5" w14:textId="7F8D3B24" w:rsidR="00D83BF5" w:rsidRPr="00E07105" w:rsidRDefault="00900378" w:rsidP="00BB60D1">
            <w:pPr>
              <w:tabs>
                <w:tab w:val="left" w:pos="851"/>
              </w:tabs>
              <w:spacing w:before="0" w:line="240" w:lineRule="atLeast"/>
              <w:rPr>
                <w:rFonts w:cstheme="minorHAnsi"/>
                <w:szCs w:val="24"/>
                <w:lang w:val="es-ES_tradnl"/>
              </w:rPr>
            </w:pPr>
            <w:r>
              <w:rPr>
                <w:b/>
                <w:bCs/>
                <w:szCs w:val="24"/>
              </w:rPr>
              <w:t xml:space="preserve">Document </w:t>
            </w:r>
            <w:r w:rsidR="00C30F47">
              <w:rPr>
                <w:b/>
                <w:bCs/>
                <w:szCs w:val="24"/>
              </w:rPr>
              <w:t>WTDC-22/</w:t>
            </w:r>
            <w:r>
              <w:rPr>
                <w:b/>
                <w:bCs/>
                <w:szCs w:val="24"/>
              </w:rPr>
              <w:t>35</w:t>
            </w:r>
            <w:r w:rsidR="008C7CB5">
              <w:rPr>
                <w:b/>
                <w:bCs/>
                <w:szCs w:val="24"/>
              </w:rPr>
              <w:t>-</w:t>
            </w:r>
            <w:r w:rsidR="00296810">
              <w:rPr>
                <w:b/>
                <w:bCs/>
                <w:szCs w:val="24"/>
              </w:rPr>
              <w:t>E</w:t>
            </w:r>
          </w:p>
        </w:tc>
      </w:tr>
      <w:tr w:rsidR="00D83BF5" w:rsidRPr="00C324A8" w14:paraId="11875E84" w14:textId="77777777" w:rsidTr="00405217">
        <w:trPr>
          <w:cantSplit/>
          <w:trHeight w:val="23"/>
        </w:trPr>
        <w:tc>
          <w:tcPr>
            <w:tcW w:w="6606" w:type="dxa"/>
            <w:gridSpan w:val="2"/>
            <w:shd w:val="clear" w:color="auto" w:fill="auto"/>
          </w:tcPr>
          <w:p w14:paraId="4288A500" w14:textId="77777777" w:rsidR="00D83BF5" w:rsidRPr="00E07105" w:rsidRDefault="00D83BF5" w:rsidP="00BB60D1">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033" w:type="dxa"/>
          </w:tcPr>
          <w:p w14:paraId="0F2ECD51" w14:textId="77777777" w:rsidR="00D83BF5" w:rsidRPr="00D96B4B" w:rsidRDefault="00900378" w:rsidP="00BB60D1">
            <w:pPr>
              <w:spacing w:before="0" w:line="240" w:lineRule="atLeast"/>
              <w:rPr>
                <w:rFonts w:cstheme="minorHAnsi"/>
                <w:szCs w:val="24"/>
              </w:rPr>
            </w:pPr>
            <w:r w:rsidRPr="00900378">
              <w:rPr>
                <w:b/>
                <w:bCs/>
                <w:szCs w:val="24"/>
              </w:rPr>
              <w:t>16 May 2022</w:t>
            </w:r>
          </w:p>
        </w:tc>
      </w:tr>
      <w:tr w:rsidR="00D83BF5" w:rsidRPr="00C324A8" w14:paraId="16C45AA7" w14:textId="77777777" w:rsidTr="00405217">
        <w:trPr>
          <w:cantSplit/>
          <w:trHeight w:val="23"/>
        </w:trPr>
        <w:tc>
          <w:tcPr>
            <w:tcW w:w="6606" w:type="dxa"/>
            <w:gridSpan w:val="2"/>
            <w:shd w:val="clear" w:color="auto" w:fill="auto"/>
          </w:tcPr>
          <w:p w14:paraId="1141A960" w14:textId="77777777" w:rsidR="00D83BF5" w:rsidRPr="00D96B4B" w:rsidRDefault="00D83BF5" w:rsidP="00BB60D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033" w:type="dxa"/>
          </w:tcPr>
          <w:p w14:paraId="1F0B7CED" w14:textId="77777777" w:rsidR="00D83BF5" w:rsidRPr="00D96B4B" w:rsidRDefault="00900378" w:rsidP="00BB60D1">
            <w:pPr>
              <w:tabs>
                <w:tab w:val="left" w:pos="993"/>
              </w:tabs>
              <w:spacing w:before="0"/>
              <w:rPr>
                <w:rFonts w:cstheme="minorHAnsi"/>
                <w:b/>
                <w:szCs w:val="24"/>
              </w:rPr>
            </w:pPr>
            <w:r w:rsidRPr="00900378">
              <w:rPr>
                <w:b/>
                <w:bCs/>
                <w:szCs w:val="24"/>
              </w:rPr>
              <w:t>Original: English</w:t>
            </w:r>
          </w:p>
        </w:tc>
      </w:tr>
      <w:tr w:rsidR="00D83BF5" w:rsidRPr="00C324A8" w14:paraId="1235889F" w14:textId="77777777" w:rsidTr="0093006E">
        <w:trPr>
          <w:cantSplit/>
          <w:trHeight w:val="23"/>
        </w:trPr>
        <w:tc>
          <w:tcPr>
            <w:tcW w:w="9639" w:type="dxa"/>
            <w:gridSpan w:val="3"/>
            <w:shd w:val="clear" w:color="auto" w:fill="auto"/>
          </w:tcPr>
          <w:p w14:paraId="05D6883F" w14:textId="77777777" w:rsidR="00D83BF5" w:rsidRPr="00D83BF5" w:rsidRDefault="00900378" w:rsidP="00BB60D1">
            <w:pPr>
              <w:pStyle w:val="Source"/>
              <w:spacing w:before="240" w:after="240"/>
            </w:pPr>
            <w:r w:rsidRPr="00900378">
              <w:t>Rwanda (Republic of)</w:t>
            </w:r>
          </w:p>
        </w:tc>
      </w:tr>
      <w:tr w:rsidR="00D83BF5" w:rsidRPr="00C324A8" w14:paraId="2B22BC5D" w14:textId="77777777" w:rsidTr="0093006E">
        <w:trPr>
          <w:cantSplit/>
          <w:trHeight w:val="23"/>
        </w:trPr>
        <w:tc>
          <w:tcPr>
            <w:tcW w:w="9639" w:type="dxa"/>
            <w:gridSpan w:val="3"/>
            <w:shd w:val="clear" w:color="auto" w:fill="auto"/>
            <w:vAlign w:val="center"/>
          </w:tcPr>
          <w:p w14:paraId="2AC6E3ED" w14:textId="55253DBF" w:rsidR="00D83BF5" w:rsidRPr="008C0C1B" w:rsidRDefault="00900378" w:rsidP="00BB60D1">
            <w:pPr>
              <w:pStyle w:val="Title1"/>
              <w:spacing w:before="120" w:after="120"/>
            </w:pPr>
            <w:bookmarkStart w:id="8" w:name="_Hlk103716798"/>
            <w:r w:rsidRPr="008C0C1B">
              <w:t xml:space="preserve">Proposal </w:t>
            </w:r>
            <w:r w:rsidR="00341B17">
              <w:t>for</w:t>
            </w:r>
            <w:r w:rsidRPr="008C0C1B">
              <w:t xml:space="preserve"> a new Resolution </w:t>
            </w:r>
            <w:r w:rsidR="00847B33">
              <w:t>[RRw-1]</w:t>
            </w:r>
            <w:r w:rsidR="00341B17">
              <w:br/>
            </w:r>
            <w:r w:rsidRPr="008C0C1B">
              <w:t xml:space="preserve">on Connecting every school to the internet </w:t>
            </w:r>
            <w:r w:rsidR="00341B17">
              <w:br/>
            </w:r>
            <w:r w:rsidRPr="008C0C1B">
              <w:t>and every young person to information and communication technology services</w:t>
            </w:r>
            <w:bookmarkEnd w:id="8"/>
          </w:p>
        </w:tc>
      </w:tr>
      <w:tr w:rsidR="00D83BF5" w:rsidRPr="00C324A8" w14:paraId="303B412D" w14:textId="77777777" w:rsidTr="0093006E">
        <w:trPr>
          <w:cantSplit/>
          <w:trHeight w:val="23"/>
        </w:trPr>
        <w:tc>
          <w:tcPr>
            <w:tcW w:w="9639" w:type="dxa"/>
            <w:gridSpan w:val="3"/>
            <w:shd w:val="clear" w:color="auto" w:fill="auto"/>
          </w:tcPr>
          <w:p w14:paraId="6EA0F747" w14:textId="77777777" w:rsidR="00D83BF5" w:rsidRPr="00B911B2" w:rsidRDefault="00D83BF5" w:rsidP="00BB60D1">
            <w:pPr>
              <w:pStyle w:val="Title2"/>
              <w:spacing w:before="240"/>
            </w:pPr>
          </w:p>
        </w:tc>
      </w:tr>
      <w:tr w:rsidR="00900378" w:rsidRPr="00C324A8" w14:paraId="735FA579" w14:textId="77777777" w:rsidTr="0093006E">
        <w:trPr>
          <w:cantSplit/>
          <w:trHeight w:val="23"/>
        </w:trPr>
        <w:tc>
          <w:tcPr>
            <w:tcW w:w="9639" w:type="dxa"/>
            <w:gridSpan w:val="3"/>
            <w:shd w:val="clear" w:color="auto" w:fill="auto"/>
          </w:tcPr>
          <w:p w14:paraId="6C4021DA" w14:textId="77777777" w:rsidR="00900378" w:rsidRPr="00900378" w:rsidRDefault="00900378" w:rsidP="00BB60D1">
            <w:pPr>
              <w:pStyle w:val="Title2"/>
              <w:spacing w:before="120"/>
            </w:pPr>
          </w:p>
        </w:tc>
      </w:tr>
      <w:bookmarkEnd w:id="6"/>
      <w:bookmarkEnd w:id="7"/>
      <w:tr w:rsidR="00324ABC" w14:paraId="5DAD7A9C" w14:textId="77777777">
        <w:tc>
          <w:tcPr>
            <w:tcW w:w="10031" w:type="dxa"/>
            <w:gridSpan w:val="3"/>
            <w:tcBorders>
              <w:top w:val="single" w:sz="4" w:space="0" w:color="auto"/>
              <w:left w:val="single" w:sz="4" w:space="0" w:color="auto"/>
              <w:bottom w:val="single" w:sz="4" w:space="0" w:color="auto"/>
              <w:right w:val="single" w:sz="4" w:space="0" w:color="auto"/>
            </w:tcBorders>
          </w:tcPr>
          <w:p w14:paraId="76650CF1" w14:textId="77777777" w:rsidR="00842497" w:rsidRDefault="00842497" w:rsidP="00842497">
            <w:r>
              <w:rPr>
                <w:rFonts w:ascii="Calibri" w:eastAsia="SimSun" w:hAnsi="Calibri" w:cs="Dubai"/>
                <w:b/>
                <w:bCs/>
                <w:szCs w:val="24"/>
              </w:rPr>
              <w:t>Priority area:</w:t>
            </w:r>
            <w:r>
              <w:rPr>
                <w:rFonts w:ascii="Calibri" w:eastAsia="SimSun" w:hAnsi="Calibri" w:cs="Dubai"/>
                <w:szCs w:val="24"/>
              </w:rPr>
              <w:tab/>
              <w:t>-</w:t>
            </w:r>
            <w:r>
              <w:rPr>
                <w:rFonts w:ascii="Calibri" w:eastAsia="SimSun" w:hAnsi="Calibri" w:cs="Dubai"/>
                <w:szCs w:val="24"/>
              </w:rPr>
              <w:tab/>
              <w:t>Resolutions and Recommendations</w:t>
            </w:r>
          </w:p>
          <w:p w14:paraId="1DAE7D47" w14:textId="77777777" w:rsidR="00842497" w:rsidRPr="004D51EC" w:rsidRDefault="00842497" w:rsidP="00842497">
            <w:r w:rsidRPr="004D51EC">
              <w:rPr>
                <w:rFonts w:ascii="Calibri" w:eastAsia="SimSun" w:hAnsi="Calibri" w:cs="Dubai"/>
                <w:b/>
                <w:bCs/>
                <w:szCs w:val="24"/>
              </w:rPr>
              <w:t>Summary:</w:t>
            </w:r>
          </w:p>
          <w:p w14:paraId="4A08CCDB" w14:textId="77777777" w:rsidR="00842497" w:rsidRPr="004D51EC" w:rsidRDefault="00842497" w:rsidP="00842497">
            <w:pPr>
              <w:jc w:val="both"/>
              <w:rPr>
                <w:rFonts w:cs="Calibri"/>
              </w:rPr>
            </w:pPr>
            <w:r w:rsidRPr="004D51EC">
              <w:rPr>
                <w:szCs w:val="24"/>
              </w:rPr>
              <w:t>This document is a new resolution proposed by Rwanda as</w:t>
            </w:r>
            <w:r w:rsidRPr="004D51EC">
              <w:t xml:space="preserve"> guidance to the ITU-D to work on connecting every school to the Internet, as a contribution to bridging the digital divide and to ensure that young people everywhere have the means and skills to enable their fruitful participation in the global digital economy.</w:t>
            </w:r>
          </w:p>
          <w:p w14:paraId="4EA7D303" w14:textId="77777777" w:rsidR="00842497" w:rsidRPr="004D51EC" w:rsidRDefault="00842497" w:rsidP="00842497">
            <w:r w:rsidRPr="004D51EC">
              <w:rPr>
                <w:rFonts w:ascii="Calibri" w:eastAsia="SimSun" w:hAnsi="Calibri" w:cs="Dubai"/>
                <w:b/>
                <w:bCs/>
                <w:szCs w:val="24"/>
              </w:rPr>
              <w:t>Expected results:</w:t>
            </w:r>
          </w:p>
          <w:p w14:paraId="1756F1AF" w14:textId="77777777" w:rsidR="00842497" w:rsidRDefault="00842497" w:rsidP="00842497">
            <w:pPr>
              <w:rPr>
                <w:szCs w:val="24"/>
              </w:rPr>
            </w:pPr>
            <w:r w:rsidRPr="004D51EC">
              <w:rPr>
                <w:szCs w:val="24"/>
              </w:rPr>
              <w:t>WTDC is invited to review this document and to approve the proposal.</w:t>
            </w:r>
          </w:p>
          <w:p w14:paraId="7D828702" w14:textId="77777777" w:rsidR="00842497" w:rsidRDefault="00842497" w:rsidP="00842497">
            <w:r>
              <w:rPr>
                <w:rFonts w:ascii="Calibri" w:eastAsia="SimSun" w:hAnsi="Calibri" w:cs="Dubai"/>
                <w:b/>
                <w:bCs/>
                <w:szCs w:val="24"/>
              </w:rPr>
              <w:t>References:</w:t>
            </w:r>
          </w:p>
          <w:p w14:paraId="37C362AE" w14:textId="13826006" w:rsidR="00324ABC" w:rsidRDefault="00842497" w:rsidP="00842497">
            <w:pPr>
              <w:rPr>
                <w:szCs w:val="24"/>
              </w:rPr>
            </w:pPr>
            <w:r>
              <w:rPr>
                <w:szCs w:val="24"/>
              </w:rPr>
              <w:t>N/a</w:t>
            </w:r>
          </w:p>
        </w:tc>
      </w:tr>
    </w:tbl>
    <w:p w14:paraId="6345A4DC" w14:textId="77777777" w:rsidR="0068108E" w:rsidRDefault="0068108E" w:rsidP="00E230B2"/>
    <w:p w14:paraId="01D2853C" w14:textId="2D02EB2F" w:rsidR="00324ABC" w:rsidRDefault="009816E5" w:rsidP="00075A97">
      <w:pPr>
        <w:pStyle w:val="Proposal"/>
        <w:keepLines/>
      </w:pPr>
      <w:r>
        <w:rPr>
          <w:b/>
        </w:rPr>
        <w:lastRenderedPageBreak/>
        <w:t>ADD</w:t>
      </w:r>
      <w:r w:rsidR="001F6D19">
        <w:tab/>
        <w:t>RRW/35/1</w:t>
      </w:r>
    </w:p>
    <w:p w14:paraId="1582533D" w14:textId="77777777" w:rsidR="00075A97" w:rsidRDefault="00075A97" w:rsidP="00075A97">
      <w:pPr>
        <w:keepNext/>
        <w:keepLines/>
      </w:pPr>
      <w:bookmarkStart w:id="9" w:name="_Toc500839584"/>
      <w:bookmarkStart w:id="10" w:name="_Toc503337309"/>
      <w:bookmarkStart w:id="11" w:name="_Toc503773986"/>
    </w:p>
    <w:p w14:paraId="1D632ADA" w14:textId="0C0F7BEE" w:rsidR="00C30F47" w:rsidRPr="002D27AE" w:rsidRDefault="00C30F47" w:rsidP="00075A97">
      <w:pPr>
        <w:pStyle w:val="ResNo"/>
        <w:spacing w:before="0"/>
      </w:pPr>
      <w:r>
        <w:t>DRAFT</w:t>
      </w:r>
      <w:r w:rsidR="00160DF9">
        <w:t xml:space="preserve"> NEW</w:t>
      </w:r>
      <w:r>
        <w:t xml:space="preserve"> RESOLUTION </w:t>
      </w:r>
      <w:r w:rsidR="00E45FD6">
        <w:t>[R</w:t>
      </w:r>
      <w:r w:rsidR="00160DF9">
        <w:t>Rw</w:t>
      </w:r>
      <w:r w:rsidR="00E45FD6">
        <w:t xml:space="preserve">-1] </w:t>
      </w:r>
      <w:r>
        <w:t>(</w:t>
      </w:r>
      <w:r>
        <w:rPr>
          <w:caps w:val="0"/>
        </w:rPr>
        <w:t>Kigali</w:t>
      </w:r>
      <w:r>
        <w:t>, 2022)</w:t>
      </w:r>
      <w:bookmarkEnd w:id="9"/>
      <w:bookmarkEnd w:id="10"/>
      <w:bookmarkEnd w:id="11"/>
    </w:p>
    <w:p w14:paraId="006FBF05" w14:textId="77777777" w:rsidR="00C30F47" w:rsidRPr="002D27AE" w:rsidRDefault="00C30F47" w:rsidP="00075A97">
      <w:pPr>
        <w:pStyle w:val="Restitle"/>
      </w:pPr>
      <w:r>
        <w:t>Connecting every school to the internet and every young person to information and communication technology services</w:t>
      </w:r>
    </w:p>
    <w:p w14:paraId="59FFE3C7" w14:textId="77777777" w:rsidR="00C30F47" w:rsidRPr="002D27AE" w:rsidRDefault="00C30F47" w:rsidP="00C30F47">
      <w:pPr>
        <w:pStyle w:val="Normalaftertitle"/>
        <w:keepNext/>
        <w:keepLines/>
        <w:rPr>
          <w:lang w:eastAsia="zh-CN"/>
        </w:rPr>
      </w:pPr>
      <w:r w:rsidRPr="002D27AE">
        <w:rPr>
          <w:lang w:eastAsia="zh-CN"/>
        </w:rPr>
        <w:t>The World Telecommunication Development Conference (</w:t>
      </w:r>
      <w:r>
        <w:rPr>
          <w:lang w:eastAsia="zh-CN"/>
        </w:rPr>
        <w:t>Kigali</w:t>
      </w:r>
      <w:r w:rsidRPr="002D27AE">
        <w:t>, 20</w:t>
      </w:r>
      <w:r>
        <w:t>22</w:t>
      </w:r>
      <w:r w:rsidRPr="002D27AE">
        <w:rPr>
          <w:lang w:eastAsia="zh-CN"/>
        </w:rPr>
        <w:t>),</w:t>
      </w:r>
    </w:p>
    <w:p w14:paraId="48D235A4" w14:textId="77777777" w:rsidR="00C30F47" w:rsidRPr="002D27AE" w:rsidRDefault="00C30F47" w:rsidP="00C30F47">
      <w:pPr>
        <w:pStyle w:val="Call"/>
      </w:pPr>
      <w:r w:rsidRPr="002D27AE">
        <w:t>recalling</w:t>
      </w:r>
    </w:p>
    <w:p w14:paraId="4360AC8B" w14:textId="77777777" w:rsidR="00C30F47" w:rsidRDefault="00C30F47" w:rsidP="00C30F47">
      <w:r w:rsidRPr="60F62EB4">
        <w:rPr>
          <w:i/>
          <w:iCs/>
        </w:rPr>
        <w:t>a)</w:t>
      </w:r>
      <w:r>
        <w:tab/>
      </w:r>
      <w:r w:rsidRPr="60F62EB4">
        <w:rPr>
          <w:rFonts w:eastAsia="Calibri"/>
        </w:rPr>
        <w:t xml:space="preserve">the commitment by all Member States of the United Nations (UN) to achieving the 2030 Agenda for Sustainable Development and the 17 Sustainable Development Goals (SDGs) and related targets, adopted by the UN General Assembly (UNGA) in Resolution 70/1; </w:t>
      </w:r>
    </w:p>
    <w:p w14:paraId="6EC833C6" w14:textId="77777777" w:rsidR="00C30F47" w:rsidRDefault="00C30F47" w:rsidP="00C30F47">
      <w:pPr>
        <w:rPr>
          <w:rFonts w:eastAsia="Calibri"/>
        </w:rPr>
      </w:pPr>
      <w:r w:rsidRPr="7754E5CC">
        <w:rPr>
          <w:i/>
          <w:iCs/>
        </w:rPr>
        <w:t>b)</w:t>
      </w:r>
      <w:r>
        <w:tab/>
      </w:r>
      <w:r w:rsidRPr="7754E5CC">
        <w:rPr>
          <w:rFonts w:eastAsia="Calibri"/>
        </w:rPr>
        <w:t>the commitment by all Member States of the UN to improve digital cooperation reflected in the Declaration on the commemoration of the seventy-fifth anniversary of the UN in Resolution 75/1;</w:t>
      </w:r>
    </w:p>
    <w:p w14:paraId="1177269F" w14:textId="77777777" w:rsidR="00C30F47" w:rsidRDefault="00C30F47" w:rsidP="00C30F47">
      <w:r w:rsidRPr="7754E5CC">
        <w:rPr>
          <w:i/>
          <w:iCs/>
        </w:rPr>
        <w:t xml:space="preserve">c) </w:t>
      </w:r>
      <w:r>
        <w:tab/>
      </w:r>
      <w:r w:rsidRPr="7754E5CC">
        <w:rPr>
          <w:rFonts w:eastAsia="Calibri"/>
        </w:rPr>
        <w:t>the Connect 2030 Agenda for global telecommunication/ICT development adopted by Resolution 200 (Rev. Dubai 2018) of the Plenipotentiary Conference;</w:t>
      </w:r>
      <w:r>
        <w:t xml:space="preserve"> </w:t>
      </w:r>
    </w:p>
    <w:p w14:paraId="2311669F" w14:textId="472A0BD7" w:rsidR="00C30F47" w:rsidRPr="002D27AE" w:rsidRDefault="00C30F47" w:rsidP="00C30F47">
      <w:pPr>
        <w:rPr>
          <w:rFonts w:eastAsia="Calibri"/>
        </w:rPr>
      </w:pPr>
      <w:r w:rsidRPr="262324E4">
        <w:rPr>
          <w:i/>
          <w:iCs/>
        </w:rPr>
        <w:t>d)</w:t>
      </w:r>
      <w:r>
        <w:tab/>
      </w:r>
      <w:r w:rsidRPr="262324E4">
        <w:rPr>
          <w:rFonts w:eastAsia="Calibri"/>
        </w:rPr>
        <w:t xml:space="preserve">Resolutions 139 (Rev. Dubai, 2018) of the Plenipotentiary Conference, on </w:t>
      </w:r>
      <w:r w:rsidR="009973C9">
        <w:rPr>
          <w:rFonts w:eastAsia="Calibri"/>
        </w:rPr>
        <w:t xml:space="preserve">the </w:t>
      </w:r>
      <w:r w:rsidRPr="262324E4">
        <w:rPr>
          <w:rFonts w:eastAsia="Calibri"/>
        </w:rPr>
        <w:t xml:space="preserve">use of telecommunications/information and communication technologies (ICTs) to bridge the digital divide and </w:t>
      </w:r>
      <w:r w:rsidR="0059117E">
        <w:rPr>
          <w:rFonts w:eastAsia="Calibri"/>
        </w:rPr>
        <w:t xml:space="preserve">to </w:t>
      </w:r>
      <w:r w:rsidRPr="262324E4">
        <w:rPr>
          <w:rFonts w:eastAsia="Calibri"/>
        </w:rPr>
        <w:t>build an inclusive information society;</w:t>
      </w:r>
    </w:p>
    <w:p w14:paraId="6D9AB8D3" w14:textId="77777777" w:rsidR="00C30F47" w:rsidRDefault="00C30F47" w:rsidP="00C30F47">
      <w:pPr>
        <w:rPr>
          <w:rFonts w:eastAsia="Calibri"/>
        </w:rPr>
      </w:pPr>
      <w:r w:rsidRPr="7754E5CC">
        <w:rPr>
          <w:rFonts w:eastAsia="Calibri"/>
          <w:i/>
          <w:iCs/>
        </w:rPr>
        <w:t>e)</w:t>
      </w:r>
      <w:r>
        <w:tab/>
      </w:r>
      <w:r w:rsidRPr="7754E5CC">
        <w:rPr>
          <w:rFonts w:eastAsia="Calibri"/>
        </w:rPr>
        <w:t>the Buenos Aires Declaration adopted by the 2017 World Telecommunication Development Conference (WTDC</w:t>
      </w:r>
      <w:r w:rsidRPr="7754E5CC">
        <w:rPr>
          <w:rFonts w:ascii="Cambria Math" w:eastAsia="Calibri" w:hAnsi="Cambria Math" w:cs="Cambria Math"/>
        </w:rPr>
        <w:t>‑</w:t>
      </w:r>
      <w:r w:rsidRPr="7754E5CC">
        <w:rPr>
          <w:rFonts w:eastAsia="Calibri"/>
        </w:rPr>
        <w:t>17) and the Buenos Aires Action Plan, and relevant WTDC</w:t>
      </w:r>
      <w:r w:rsidRPr="7754E5CC">
        <w:rPr>
          <w:rFonts w:ascii="Cambria Math" w:eastAsia="Calibri" w:hAnsi="Cambria Math" w:cs="Cambria Math"/>
        </w:rPr>
        <w:t>‑</w:t>
      </w:r>
      <w:r w:rsidRPr="7754E5CC">
        <w:rPr>
          <w:rFonts w:eastAsia="Calibri"/>
        </w:rPr>
        <w:t>17 resolutions, including Resolution 37 (Rev. Buenos Aires, 2017) on bridging the digital divide;</w:t>
      </w:r>
    </w:p>
    <w:p w14:paraId="63B17966" w14:textId="77777777" w:rsidR="00C30F47" w:rsidRDefault="00C30F47" w:rsidP="00C30F47">
      <w:r w:rsidRPr="7754E5CC">
        <w:rPr>
          <w:rFonts w:eastAsia="Calibri"/>
          <w:i/>
          <w:iCs/>
        </w:rPr>
        <w:t xml:space="preserve">f) </w:t>
      </w:r>
      <w:r>
        <w:tab/>
      </w:r>
      <w:r w:rsidRPr="7754E5CC">
        <w:rPr>
          <w:rFonts w:eastAsia="Calibri"/>
        </w:rPr>
        <w:t>Recommendation ITU-D 19 on Telecommunications for rural and remote areas (Dubai, 2014), which notes that schools, among other public ICT facilities, can serve to connect the communities they serve, especially in rural and remote areas of developing countries</w:t>
      </w:r>
      <w:r w:rsidRPr="7754E5CC">
        <w:t>,</w:t>
      </w:r>
    </w:p>
    <w:p w14:paraId="2A8B3CE9" w14:textId="77777777" w:rsidR="00C30F47" w:rsidRPr="00C30F47" w:rsidRDefault="00C30F47" w:rsidP="00C30F47">
      <w:pPr>
        <w:pStyle w:val="Call"/>
      </w:pPr>
      <w:r w:rsidRPr="00C30F47">
        <w:t xml:space="preserve">recalling further </w:t>
      </w:r>
    </w:p>
    <w:p w14:paraId="3AAC7DFA" w14:textId="645E7128" w:rsidR="00C30F47" w:rsidRDefault="00C30F47" w:rsidP="00C30F47">
      <w:r w:rsidRPr="7754E5CC">
        <w:rPr>
          <w:i/>
          <w:iCs/>
        </w:rPr>
        <w:t>a</w:t>
      </w:r>
      <w:r w:rsidRPr="7754E5CC">
        <w:t>)</w:t>
      </w:r>
      <w:r>
        <w:tab/>
      </w:r>
      <w:r w:rsidRPr="7754E5CC">
        <w:t xml:space="preserve">the set of strategic targets, providing the direction where ITU should focus its attention and materializing the ITU's vision for an interconnected world for 2020-2023, specified in the Resolution 71 (Rev. Dubai, 2018) of the Plenipotentiary Conference; </w:t>
      </w:r>
    </w:p>
    <w:p w14:paraId="0669B6AB" w14:textId="66EC6DAF" w:rsidR="00C30F47" w:rsidRDefault="00C30F47" w:rsidP="00C30F47">
      <w:r w:rsidRPr="7754E5CC">
        <w:rPr>
          <w:i/>
          <w:iCs/>
        </w:rPr>
        <w:t>b)</w:t>
      </w:r>
      <w:r>
        <w:tab/>
      </w:r>
      <w:r w:rsidRPr="7754E5CC">
        <w:t>the new set of global targets for "universal and meaningful digital connectivity" to be achieved by 2030, announced by the Office of the United Nations Secretary-General's Envoy on Technology, developed as part of the implementation of the UN Secretary-General's Roadmap for Digital Cooperation;</w:t>
      </w:r>
    </w:p>
    <w:p w14:paraId="20915F3E" w14:textId="77777777" w:rsidR="00C30F47" w:rsidRDefault="00C30F47" w:rsidP="00C30F47">
      <w:r w:rsidRPr="7754E5CC">
        <w:rPr>
          <w:i/>
          <w:iCs/>
        </w:rPr>
        <w:t>c)</w:t>
      </w:r>
      <w:r>
        <w:tab/>
        <w:t>the 2025 Global Broadband Targets of the ITU/UNESCO Broadband Commission for Sustainable Development to support “connecting the other half”,</w:t>
      </w:r>
    </w:p>
    <w:p w14:paraId="03FF8BF1" w14:textId="77777777" w:rsidR="00C30F47" w:rsidRPr="002D27AE" w:rsidRDefault="00C30F47" w:rsidP="00C30F47">
      <w:pPr>
        <w:pStyle w:val="Call"/>
        <w:rPr>
          <w:rFonts w:ascii="Calibri" w:hAnsi="Calibri"/>
          <w:iCs/>
        </w:rPr>
      </w:pPr>
      <w:r>
        <w:t>considering</w:t>
      </w:r>
    </w:p>
    <w:p w14:paraId="7DA85BC9" w14:textId="77777777" w:rsidR="00C30F47" w:rsidRPr="00C30F47" w:rsidRDefault="00C30F47" w:rsidP="00C30F47">
      <w:r w:rsidRPr="00C30F47">
        <w:rPr>
          <w:i/>
          <w:iCs/>
        </w:rPr>
        <w:t>a)</w:t>
      </w:r>
      <w:r>
        <w:tab/>
      </w:r>
      <w:r w:rsidRPr="00C30F47">
        <w:t xml:space="preserve">the UN system-wide implementation of the 2030 Sustainable Development Agenda and efforts towards achieving the SDGs; </w:t>
      </w:r>
    </w:p>
    <w:p w14:paraId="3ED639E9" w14:textId="3067A8E4" w:rsidR="00C30F47" w:rsidRPr="00C30F47" w:rsidRDefault="00C30F47" w:rsidP="00C30F47">
      <w:r w:rsidRPr="00C30F47">
        <w:rPr>
          <w:i/>
          <w:iCs/>
        </w:rPr>
        <w:lastRenderedPageBreak/>
        <w:t>b)</w:t>
      </w:r>
      <w:r>
        <w:tab/>
      </w:r>
      <w:r w:rsidRPr="00C30F47">
        <w:t>the role of ITU as a UN specialized agency to support Member States and to contribute towards the worldwide efforts to achieve the SDGs,</w:t>
      </w:r>
    </w:p>
    <w:p w14:paraId="3B787E48" w14:textId="4B0C42B3" w:rsidR="00C30F47" w:rsidRPr="00C30F47" w:rsidRDefault="00C30F47" w:rsidP="00C30F47">
      <w:r w:rsidRPr="00C30F47">
        <w:rPr>
          <w:i/>
          <w:iCs/>
        </w:rPr>
        <w:t>c)</w:t>
      </w:r>
      <w:r>
        <w:tab/>
      </w:r>
      <w:r w:rsidRPr="00C30F47">
        <w:t>the relevant work already accomplished and to be carried out by ITU as part of the implementation of the WSIS outcomes considering the 2030 Agenda for Sustainable Development,</w:t>
      </w:r>
    </w:p>
    <w:p w14:paraId="18915372" w14:textId="6E16CB85" w:rsidR="00C30F47" w:rsidRPr="00C30F47" w:rsidRDefault="00C30F47" w:rsidP="00C30F47">
      <w:r w:rsidRPr="00C30F47">
        <w:rPr>
          <w:i/>
          <w:iCs/>
        </w:rPr>
        <w:t>d)</w:t>
      </w:r>
      <w:r>
        <w:tab/>
      </w:r>
      <w:r w:rsidRPr="00C30F47">
        <w:t xml:space="preserve">the UN Secretary-General’s Roadmap for Digital Cooperation (A/74/821), which calls for every person to have safe and affordable access to the Internet by 2030, including </w:t>
      </w:r>
      <w:r w:rsidR="00681F5E">
        <w:t xml:space="preserve">the </w:t>
      </w:r>
      <w:r w:rsidRPr="00C30F47">
        <w:t>meaningful use of digitally enabled services, in line with the Sustainable Development Goals;</w:t>
      </w:r>
    </w:p>
    <w:p w14:paraId="1A3AF43D" w14:textId="070B29DF" w:rsidR="00C30F47" w:rsidRPr="00C30F47" w:rsidRDefault="00C30F47" w:rsidP="00C30F47">
      <w:r w:rsidRPr="00C30F47">
        <w:rPr>
          <w:i/>
          <w:iCs/>
        </w:rPr>
        <w:t>e)</w:t>
      </w:r>
      <w:r>
        <w:tab/>
      </w:r>
      <w:r w:rsidRPr="00C30F47">
        <w:t xml:space="preserve">the UN Secretary-General’s report on Our Common Agenda (A/75/982), which presents the UN Secretary-General’s vision on the future of global cooperation through an inclusive networked and effective multilateralism, as requested by Member States in the declaration </w:t>
      </w:r>
      <w:bookmarkStart w:id="12" w:name="_GoBack"/>
      <w:bookmarkEnd w:id="12"/>
      <w:r w:rsidRPr="00C30F47">
        <w:t>on the commemoration of the 75th anniversary of the United Nations,</w:t>
      </w:r>
    </w:p>
    <w:p w14:paraId="62B887FF" w14:textId="0D45EA86" w:rsidR="00C30F47" w:rsidRDefault="00C30F47" w:rsidP="00C30F47">
      <w:pPr>
        <w:ind w:firstLine="720"/>
        <w:rPr>
          <w:rFonts w:ascii="Calibri" w:eastAsia="Calibri" w:hAnsi="Calibri" w:cs="Calibri"/>
          <w:i/>
          <w:iCs/>
        </w:rPr>
      </w:pPr>
      <w:r w:rsidRPr="7754E5CC">
        <w:rPr>
          <w:rFonts w:ascii="Calibri" w:eastAsia="Calibri" w:hAnsi="Calibri" w:cs="Calibri"/>
          <w:i/>
          <w:iCs/>
        </w:rPr>
        <w:t>recognizing</w:t>
      </w:r>
    </w:p>
    <w:p w14:paraId="5C46388C" w14:textId="77777777" w:rsidR="00C30F47" w:rsidRDefault="00C30F47" w:rsidP="00C30F47">
      <w:pPr>
        <w:rPr>
          <w:rFonts w:ascii="Calibri" w:eastAsia="Calibri" w:hAnsi="Calibri" w:cs="Calibri"/>
        </w:rPr>
      </w:pPr>
      <w:r w:rsidRPr="7754E5CC">
        <w:rPr>
          <w:rFonts w:ascii="Calibri" w:eastAsia="Calibri" w:hAnsi="Calibri" w:cs="Calibri"/>
          <w:i/>
          <w:iCs/>
        </w:rPr>
        <w:t>a)</w:t>
      </w:r>
      <w:r>
        <w:tab/>
      </w:r>
      <w:r w:rsidRPr="7754E5CC">
        <w:rPr>
          <w:rFonts w:ascii="Calibri" w:eastAsia="Calibri" w:hAnsi="Calibri" w:cs="Calibri"/>
        </w:rPr>
        <w:t>that telecommunication/ICT can help to accelerate progress towards the Sustainable Development Goals;</w:t>
      </w:r>
    </w:p>
    <w:p w14:paraId="0CF436D1" w14:textId="65F4BB4F" w:rsidR="00C30F47" w:rsidRDefault="00C30F47" w:rsidP="00C30F47">
      <w:pPr>
        <w:rPr>
          <w:rFonts w:ascii="Calibri" w:hAnsi="Calibri"/>
          <w:szCs w:val="24"/>
        </w:rPr>
      </w:pPr>
      <w:r w:rsidRPr="60F62EB4">
        <w:rPr>
          <w:rFonts w:ascii="Calibri" w:eastAsia="Calibri" w:hAnsi="Calibri" w:cs="Calibri"/>
          <w:i/>
          <w:iCs/>
          <w:szCs w:val="24"/>
        </w:rPr>
        <w:t>b</w:t>
      </w:r>
      <w:r w:rsidRPr="60F62EB4">
        <w:rPr>
          <w:rFonts w:ascii="Calibri" w:eastAsia="Calibri" w:hAnsi="Calibri" w:cs="Calibri"/>
          <w:szCs w:val="24"/>
        </w:rPr>
        <w:t>)</w:t>
      </w:r>
      <w:r>
        <w:tab/>
      </w:r>
      <w:r w:rsidRPr="60F62EB4">
        <w:rPr>
          <w:rFonts w:ascii="Calibri" w:eastAsia="Calibri" w:hAnsi="Calibri" w:cs="Calibri"/>
          <w:szCs w:val="24"/>
        </w:rPr>
        <w:t xml:space="preserve">that education systems need to be transformed to become more agile, more resilient, </w:t>
      </w:r>
      <w:r>
        <w:rPr>
          <w:rFonts w:ascii="Calibri" w:eastAsia="Calibri" w:hAnsi="Calibri" w:cs="Calibri"/>
          <w:szCs w:val="24"/>
        </w:rPr>
        <w:t>s</w:t>
      </w:r>
      <w:r w:rsidRPr="60F62EB4">
        <w:rPr>
          <w:rFonts w:ascii="Calibri" w:eastAsia="Calibri" w:hAnsi="Calibri" w:cs="Calibri"/>
          <w:szCs w:val="24"/>
        </w:rPr>
        <w:t>hock absorbent</w:t>
      </w:r>
      <w:r>
        <w:rPr>
          <w:rFonts w:ascii="Calibri" w:eastAsia="Calibri" w:hAnsi="Calibri" w:cs="Calibri"/>
          <w:szCs w:val="24"/>
        </w:rPr>
        <w:t xml:space="preserve">, </w:t>
      </w:r>
      <w:r w:rsidRPr="60F62EB4">
        <w:rPr>
          <w:rFonts w:ascii="Calibri" w:eastAsia="Calibri" w:hAnsi="Calibri" w:cs="Calibri"/>
          <w:szCs w:val="24"/>
        </w:rPr>
        <w:t>crisis respondent</w:t>
      </w:r>
      <w:r>
        <w:rPr>
          <w:rFonts w:ascii="Calibri" w:eastAsia="Calibri" w:hAnsi="Calibri" w:cs="Calibri"/>
          <w:szCs w:val="24"/>
        </w:rPr>
        <w:t xml:space="preserve">, </w:t>
      </w:r>
      <w:r w:rsidRPr="60F62EB4">
        <w:rPr>
          <w:rFonts w:ascii="Calibri" w:eastAsia="Calibri" w:hAnsi="Calibri" w:cs="Calibri"/>
          <w:szCs w:val="24"/>
        </w:rPr>
        <w:t xml:space="preserve">more innovative and </w:t>
      </w:r>
      <w:r w:rsidR="00155F6E">
        <w:rPr>
          <w:rFonts w:ascii="Calibri" w:eastAsia="Calibri" w:hAnsi="Calibri" w:cs="Calibri"/>
          <w:szCs w:val="24"/>
        </w:rPr>
        <w:t xml:space="preserve">more </w:t>
      </w:r>
      <w:r w:rsidRPr="60F62EB4">
        <w:rPr>
          <w:rFonts w:ascii="Calibri" w:eastAsia="Calibri" w:hAnsi="Calibri" w:cs="Calibri"/>
          <w:szCs w:val="24"/>
        </w:rPr>
        <w:t>connect</w:t>
      </w:r>
      <w:r w:rsidR="00155F6E">
        <w:rPr>
          <w:rFonts w:ascii="Calibri" w:eastAsia="Calibri" w:hAnsi="Calibri" w:cs="Calibri"/>
          <w:szCs w:val="24"/>
        </w:rPr>
        <w:t xml:space="preserve">ed </w:t>
      </w:r>
      <w:r w:rsidRPr="60F62EB4">
        <w:rPr>
          <w:rFonts w:ascii="Calibri" w:eastAsia="Calibri" w:hAnsi="Calibri" w:cs="Calibri"/>
          <w:szCs w:val="24"/>
        </w:rPr>
        <w:t xml:space="preserve">using appropriate telecommunication/ICT solutions </w:t>
      </w:r>
      <w:r w:rsidR="00155F6E">
        <w:rPr>
          <w:rFonts w:ascii="Calibri" w:eastAsia="Calibri" w:hAnsi="Calibri" w:cs="Calibri"/>
          <w:szCs w:val="24"/>
        </w:rPr>
        <w:t xml:space="preserve">that </w:t>
      </w:r>
      <w:r w:rsidRPr="60F62EB4">
        <w:rPr>
          <w:rFonts w:ascii="Calibri" w:eastAsia="Calibri" w:hAnsi="Calibri" w:cs="Calibri"/>
          <w:szCs w:val="24"/>
        </w:rPr>
        <w:t xml:space="preserve">can support such transformation; </w:t>
      </w:r>
    </w:p>
    <w:p w14:paraId="0FE7AF3E" w14:textId="0EC69F09" w:rsidR="00C30F47" w:rsidRDefault="00C30F47" w:rsidP="00C30F47">
      <w:pPr>
        <w:rPr>
          <w:rFonts w:ascii="Calibri" w:hAnsi="Calibri"/>
          <w:szCs w:val="24"/>
        </w:rPr>
      </w:pPr>
      <w:r w:rsidRPr="60F62EB4">
        <w:rPr>
          <w:i/>
          <w:iCs/>
        </w:rPr>
        <w:t>c</w:t>
      </w:r>
      <w:r>
        <w:t xml:space="preserve">) </w:t>
      </w:r>
      <w:r>
        <w:tab/>
        <w:t xml:space="preserve">the importance of school connectivity </w:t>
      </w:r>
      <w:r w:rsidR="00724920">
        <w:t xml:space="preserve">to support </w:t>
      </w:r>
      <w:r>
        <w:t>meaningful learning experience</w:t>
      </w:r>
      <w:r w:rsidR="00724920">
        <w:t>s</w:t>
      </w:r>
      <w:r>
        <w:t xml:space="preserve"> and to enable teachers to stay abreast of new content, technologies and teaching methods to reach more children and young people everywhere despite their circumstances; </w:t>
      </w:r>
    </w:p>
    <w:p w14:paraId="463AA3A8" w14:textId="77777777" w:rsidR="00C30F47" w:rsidRDefault="00C30F47" w:rsidP="00C30F47">
      <w:pPr>
        <w:rPr>
          <w:rFonts w:ascii="Calibri" w:hAnsi="Calibri"/>
          <w:szCs w:val="24"/>
        </w:rPr>
      </w:pPr>
      <w:r w:rsidRPr="262324E4">
        <w:rPr>
          <w:rFonts w:ascii="Calibri" w:hAnsi="Calibri"/>
          <w:i/>
          <w:iCs/>
          <w:szCs w:val="24"/>
        </w:rPr>
        <w:t>d</w:t>
      </w:r>
      <w:r w:rsidRPr="262324E4">
        <w:rPr>
          <w:rFonts w:ascii="Calibri" w:hAnsi="Calibri"/>
          <w:szCs w:val="24"/>
        </w:rPr>
        <w:t xml:space="preserve">) </w:t>
      </w:r>
      <w:r>
        <w:tab/>
      </w:r>
      <w:r w:rsidRPr="262324E4">
        <w:rPr>
          <w:rFonts w:ascii="Calibri" w:hAnsi="Calibri"/>
          <w:szCs w:val="24"/>
        </w:rPr>
        <w:t>that</w:t>
      </w:r>
      <w:r>
        <w:rPr>
          <w:rFonts w:ascii="Calibri" w:hAnsi="Calibri"/>
          <w:szCs w:val="24"/>
        </w:rPr>
        <w:t xml:space="preserve"> s</w:t>
      </w:r>
      <w:r w:rsidRPr="262324E4">
        <w:rPr>
          <w:rFonts w:ascii="Calibri" w:hAnsi="Calibri"/>
          <w:szCs w:val="24"/>
        </w:rPr>
        <w:t>ustainable digital and hybrid learning systems should be inclusive, generating value through contextualized and open educational resources, celebrate local languages, while benefiting from global ecosystems, initiatives, value chains, resources and knowledge;</w:t>
      </w:r>
    </w:p>
    <w:p w14:paraId="52A53E78" w14:textId="77777777" w:rsidR="00C30F47" w:rsidRDefault="00C30F47" w:rsidP="00C30F47">
      <w:pPr>
        <w:rPr>
          <w:rFonts w:ascii="Calibri" w:eastAsia="Calibri" w:hAnsi="Calibri" w:cs="Calibri"/>
        </w:rPr>
      </w:pPr>
      <w:r w:rsidRPr="7754E5CC">
        <w:rPr>
          <w:i/>
          <w:iCs/>
        </w:rPr>
        <w:t>e</w:t>
      </w:r>
      <w:r>
        <w:t>)</w:t>
      </w:r>
      <w:r>
        <w:tab/>
        <w:t xml:space="preserve">that continuous energy supply is required for connected schools, </w:t>
      </w:r>
    </w:p>
    <w:p w14:paraId="285A64A7" w14:textId="784BC15C" w:rsidR="00C30F47" w:rsidRPr="00C30F47" w:rsidRDefault="00C30F47" w:rsidP="00C30F47">
      <w:pPr>
        <w:ind w:firstLine="720"/>
        <w:rPr>
          <w:rFonts w:ascii="Calibri" w:eastAsia="Calibri" w:hAnsi="Calibri" w:cs="Calibri"/>
          <w:i/>
          <w:iCs/>
        </w:rPr>
      </w:pPr>
      <w:r w:rsidRPr="00C30F47">
        <w:rPr>
          <w:rFonts w:ascii="Calibri" w:eastAsia="Calibri" w:hAnsi="Calibri" w:cs="Calibri"/>
          <w:i/>
          <w:iCs/>
        </w:rPr>
        <w:t>having noted</w:t>
      </w:r>
    </w:p>
    <w:p w14:paraId="2ED41317" w14:textId="5F6E93FE" w:rsidR="00C30F47" w:rsidRDefault="00C30F47" w:rsidP="00C30F47">
      <w:r w:rsidRPr="7754E5CC">
        <w:rPr>
          <w:i/>
          <w:iCs/>
        </w:rPr>
        <w:t>a)</w:t>
      </w:r>
      <w:r>
        <w:tab/>
        <w:t xml:space="preserve">that key ITU Telecommunication Development Sector (ITU-D) projects </w:t>
      </w:r>
      <w:r w:rsidR="007F35EE">
        <w:t xml:space="preserve">that </w:t>
      </w:r>
      <w:r>
        <w:t>focus on connecting the unconnected in diverse setting</w:t>
      </w:r>
      <w:r w:rsidR="007F35EE">
        <w:t>s</w:t>
      </w:r>
      <w:r>
        <w:t xml:space="preserve"> can share their findings to inform national school connectivity projects and initiatives;</w:t>
      </w:r>
    </w:p>
    <w:p w14:paraId="18ED2A95" w14:textId="076C5D53" w:rsidR="00C30F47" w:rsidRPr="002D27AE" w:rsidRDefault="00C30F47" w:rsidP="00C30F47">
      <w:r w:rsidRPr="7754E5CC">
        <w:rPr>
          <w:rFonts w:ascii="Calibri" w:hAnsi="Calibri"/>
          <w:i/>
          <w:iCs/>
        </w:rPr>
        <w:t>b)</w:t>
      </w:r>
      <w:r>
        <w:tab/>
        <w:t>that Giga, the ITU-UNICEF initiative to connect every school to the internet and every young person to information</w:t>
      </w:r>
      <w:r w:rsidR="007F35EE">
        <w:t xml:space="preserve"> technology services</w:t>
      </w:r>
      <w:r>
        <w:t>, opportunity and choice;</w:t>
      </w:r>
    </w:p>
    <w:p w14:paraId="5D8745B5" w14:textId="449F8886" w:rsidR="00C30F47" w:rsidRPr="002D27AE" w:rsidRDefault="00C30F47" w:rsidP="00C30F47">
      <w:pPr>
        <w:pStyle w:val="enumlev2"/>
      </w:pPr>
      <w:r>
        <w:t>i)</w:t>
      </w:r>
      <w:r>
        <w:tab/>
        <w:t xml:space="preserve">connects schools and </w:t>
      </w:r>
      <w:r w:rsidR="007F35EE">
        <w:t>therefore</w:t>
      </w:r>
      <w:r>
        <w:t xml:space="preserve"> connects students and teachers;</w:t>
      </w:r>
    </w:p>
    <w:p w14:paraId="298A17B5" w14:textId="4AB7DD7E" w:rsidR="00C30F47" w:rsidRPr="002D27AE" w:rsidRDefault="00C30F47" w:rsidP="00C30F47">
      <w:pPr>
        <w:pStyle w:val="enumlev2"/>
      </w:pPr>
      <w:r>
        <w:t>ii)</w:t>
      </w:r>
      <w:r>
        <w:tab/>
        <w:t xml:space="preserve">is actively working with governments to create investment opportunities for blended public and private sector funding, to build the infrastructure needed to provide universal access to every school and </w:t>
      </w:r>
      <w:r w:rsidR="002648A6">
        <w:t xml:space="preserve">to </w:t>
      </w:r>
      <w:r>
        <w:t>equip learners with high-quality, vetted, and safe content;</w:t>
      </w:r>
    </w:p>
    <w:p w14:paraId="31BC4442" w14:textId="1FFA332F" w:rsidR="00C30F47" w:rsidRPr="002D27AE" w:rsidRDefault="00C30F47" w:rsidP="00C30F47">
      <w:pPr>
        <w:pStyle w:val="enumlev2"/>
        <w:rPr>
          <w:rFonts w:ascii="Calibri" w:hAnsi="Calibri"/>
          <w:szCs w:val="24"/>
        </w:rPr>
      </w:pPr>
      <w:r w:rsidRPr="7754E5CC">
        <w:rPr>
          <w:rFonts w:ascii="Calibri" w:hAnsi="Calibri"/>
          <w:szCs w:val="24"/>
        </w:rPr>
        <w:t>iii)</w:t>
      </w:r>
      <w:r>
        <w:rPr>
          <w:rFonts w:ascii="Calibri" w:hAnsi="Calibri"/>
          <w:szCs w:val="24"/>
        </w:rPr>
        <w:tab/>
      </w:r>
      <w:r>
        <w:t>supports</w:t>
      </w:r>
      <w:r w:rsidR="00BB7D06">
        <w:t xml:space="preserve"> (</w:t>
      </w:r>
      <w:r>
        <w:t>through its pillars of Map, Finance, Connect and Empower</w:t>
      </w:r>
      <w:r w:rsidR="00BB7D06">
        <w:t xml:space="preserve">) </w:t>
      </w:r>
      <w:r>
        <w:t xml:space="preserve">governments and national leaders in mapping schools and their connectivity levels and with analysis of the infrastructure requirements and technologies to connect all schools, and in developing sustainable financial models for universal digital access; </w:t>
      </w:r>
    </w:p>
    <w:p w14:paraId="1E937916" w14:textId="2F8FA502" w:rsidR="00C30F47" w:rsidRPr="00C30F47" w:rsidRDefault="00C30F47" w:rsidP="00C30F47">
      <w:r w:rsidRPr="00C30F47">
        <w:lastRenderedPageBreak/>
        <w:t>c)</w:t>
      </w:r>
      <w:r>
        <w:tab/>
      </w:r>
      <w:r w:rsidRPr="00C30F47">
        <w:t>ongoing flagship partnerships of ITU with other UN agencies like</w:t>
      </w:r>
      <w:r w:rsidR="00E06878">
        <w:t xml:space="preserve"> the World Bank, </w:t>
      </w:r>
      <w:r w:rsidRPr="00C30F47">
        <w:t xml:space="preserve">UNESCO, UNICEF and UNWOMEN in </w:t>
      </w:r>
      <w:r w:rsidR="00E06878">
        <w:t xml:space="preserve">the </w:t>
      </w:r>
      <w:r w:rsidRPr="00C30F47">
        <w:t>area of skills and ICTs, such as the Broadband Commission for Sustainable Development, Giga and EQUALS,</w:t>
      </w:r>
    </w:p>
    <w:p w14:paraId="1A99040E" w14:textId="77777777" w:rsidR="00C30F47" w:rsidRPr="002D27AE" w:rsidRDefault="00C30F47" w:rsidP="00C30F47">
      <w:pPr>
        <w:pStyle w:val="Call"/>
      </w:pPr>
      <w:r>
        <w:t>resolves</w:t>
      </w:r>
    </w:p>
    <w:p w14:paraId="7B3D565D" w14:textId="5B7C4B61" w:rsidR="00C30F47" w:rsidRPr="002D27AE" w:rsidRDefault="00C30F47" w:rsidP="00C30F47">
      <w:pPr>
        <w:rPr>
          <w:rFonts w:cs="Calibri"/>
        </w:rPr>
      </w:pPr>
      <w:r>
        <w:t xml:space="preserve">to commit </w:t>
      </w:r>
      <w:r w:rsidRPr="004D51EC">
        <w:t xml:space="preserve">working towards </w:t>
      </w:r>
      <w:r w:rsidR="001178FD" w:rsidRPr="004D51EC">
        <w:t>connecting every school to the Internet, as a contribution to bridging the digital divide and to ensure that young people everywhere have the means and skills to enable their fruitful participation in the global digital economy</w:t>
      </w:r>
      <w:r w:rsidRPr="004D51EC">
        <w:t>,</w:t>
      </w:r>
      <w:r>
        <w:t xml:space="preserve"> </w:t>
      </w:r>
    </w:p>
    <w:p w14:paraId="7B272059" w14:textId="77777777" w:rsidR="00C30F47" w:rsidRPr="00C30F47" w:rsidRDefault="00C30F47" w:rsidP="00C30F47">
      <w:pPr>
        <w:pStyle w:val="Call"/>
      </w:pPr>
      <w:r w:rsidRPr="00C30F47">
        <w:t>instructs the Director of the Telecommunication Development Bureau</w:t>
      </w:r>
    </w:p>
    <w:p w14:paraId="2710EC32" w14:textId="77777777" w:rsidR="00C30F47" w:rsidRDefault="00C30F47" w:rsidP="00C30F47">
      <w:r>
        <w:t>1</w:t>
      </w:r>
      <w:r>
        <w:tab/>
        <w:t>to continue to carry-out its work on connecting every school and every young person to information and communication technology services;</w:t>
      </w:r>
    </w:p>
    <w:p w14:paraId="4F42095D" w14:textId="79B110FA" w:rsidR="00C30F47" w:rsidRDefault="00C30F47" w:rsidP="00C30F47">
      <w:r>
        <w:t>2</w:t>
      </w:r>
      <w:r>
        <w:tab/>
        <w:t xml:space="preserve">to </w:t>
      </w:r>
      <w:r w:rsidR="00FA32C9">
        <w:t xml:space="preserve">set standards for school connectivity and to </w:t>
      </w:r>
      <w:r>
        <w:t>provide short-mid-</w:t>
      </w:r>
      <w:proofErr w:type="gramStart"/>
      <w:r>
        <w:t>long term</w:t>
      </w:r>
      <w:proofErr w:type="gramEnd"/>
      <w:r>
        <w:t xml:space="preserve"> global targets to connect every school in line with the global targets of universal and meaningful connectivity, towards 2030;</w:t>
      </w:r>
    </w:p>
    <w:p w14:paraId="336E0E67" w14:textId="25F24F8E" w:rsidR="00C30F47" w:rsidRDefault="00C30F47" w:rsidP="00C30F47">
      <w:pPr>
        <w:rPr>
          <w:rFonts w:ascii="Calibri" w:hAnsi="Calibri"/>
          <w:szCs w:val="24"/>
        </w:rPr>
      </w:pPr>
      <w:r w:rsidRPr="262324E4">
        <w:rPr>
          <w:rFonts w:ascii="Calibri" w:hAnsi="Calibri"/>
          <w:szCs w:val="24"/>
        </w:rPr>
        <w:t>3</w:t>
      </w:r>
      <w:r>
        <w:tab/>
      </w:r>
      <w:r w:rsidRPr="262324E4">
        <w:rPr>
          <w:rFonts w:ascii="Calibri" w:hAnsi="Calibri"/>
          <w:szCs w:val="24"/>
        </w:rPr>
        <w:t xml:space="preserve">to evaluate models for affordable and sustainable approaches </w:t>
      </w:r>
      <w:r w:rsidR="00B0311F">
        <w:rPr>
          <w:rFonts w:ascii="Calibri" w:hAnsi="Calibri"/>
          <w:szCs w:val="24"/>
        </w:rPr>
        <w:t xml:space="preserve">and financing </w:t>
      </w:r>
      <w:r w:rsidRPr="262324E4">
        <w:rPr>
          <w:rFonts w:ascii="Calibri" w:hAnsi="Calibri"/>
          <w:szCs w:val="24"/>
        </w:rPr>
        <w:t xml:space="preserve">for connecting every young person to the ICT services, especially those in rural or remote areas, based on study of these models; </w:t>
      </w:r>
    </w:p>
    <w:p w14:paraId="202B4230" w14:textId="77777777" w:rsidR="00C30F47" w:rsidRDefault="00C30F47" w:rsidP="00C30F47">
      <w:pPr>
        <w:rPr>
          <w:rFonts w:ascii="Calibri" w:hAnsi="Calibri"/>
          <w:szCs w:val="24"/>
        </w:rPr>
      </w:pPr>
      <w:r w:rsidRPr="262324E4">
        <w:rPr>
          <w:rFonts w:ascii="Calibri" w:hAnsi="Calibri"/>
          <w:szCs w:val="24"/>
        </w:rPr>
        <w:t>4</w:t>
      </w:r>
      <w:r>
        <w:tab/>
      </w:r>
      <w:r w:rsidRPr="262324E4">
        <w:rPr>
          <w:rFonts w:ascii="Calibri" w:hAnsi="Calibri"/>
          <w:szCs w:val="24"/>
        </w:rPr>
        <w:t xml:space="preserve">to continue to assist Member States and Sector Members in developing policy and regulatory and financial frameworks for connecting every school to the Internet; </w:t>
      </w:r>
    </w:p>
    <w:p w14:paraId="3696EAD4" w14:textId="42088521" w:rsidR="00C30F47" w:rsidRDefault="00C30F47" w:rsidP="00C30F47">
      <w:r>
        <w:t>5</w:t>
      </w:r>
      <w:r>
        <w:tab/>
        <w:t xml:space="preserve">to report annually to the ITU Council on the progress made in the implementation of this resolution; </w:t>
      </w:r>
    </w:p>
    <w:p w14:paraId="56BB941E" w14:textId="18DF1A81" w:rsidR="00C30F47" w:rsidRDefault="00C30F47" w:rsidP="00C30F47">
      <w:pPr>
        <w:rPr>
          <w:rFonts w:ascii="Calibri" w:hAnsi="Calibri"/>
        </w:rPr>
      </w:pPr>
      <w:r w:rsidRPr="7754E5CC">
        <w:rPr>
          <w:rFonts w:ascii="Calibri" w:hAnsi="Calibri"/>
        </w:rPr>
        <w:t>6</w:t>
      </w:r>
      <w:r>
        <w:tab/>
      </w:r>
      <w:r w:rsidRPr="7754E5CC">
        <w:rPr>
          <w:rFonts w:ascii="Calibri" w:hAnsi="Calibri"/>
        </w:rPr>
        <w:t>to bring this resolution to the attention of all interested parties, including in particular, the UN Secretary-General, UNESCO, UNICEF and other relevant UN agencies and programmes for cooperation in implementing this resolution,</w:t>
      </w:r>
    </w:p>
    <w:p w14:paraId="752E1937" w14:textId="77777777" w:rsidR="00C30F47" w:rsidRPr="002D27AE" w:rsidRDefault="00C30F47" w:rsidP="00C30F47">
      <w:pPr>
        <w:pStyle w:val="Call"/>
      </w:pPr>
      <w:r w:rsidRPr="002D27AE">
        <w:t>calls upon Member States, Sector Members and Academia of the ITU Telecommunication Development Sector</w:t>
      </w:r>
    </w:p>
    <w:p w14:paraId="048A366A" w14:textId="77777777" w:rsidR="00C30F47" w:rsidRDefault="00C30F47" w:rsidP="00C30F47">
      <w:r>
        <w:t>1</w:t>
      </w:r>
      <w:r>
        <w:tab/>
        <w:t xml:space="preserve">to promote whole-of-government and public-private partnership approaches for connectivity and infrastructure to bridge the digital divide and support the local development of digital education and training systems; </w:t>
      </w:r>
    </w:p>
    <w:p w14:paraId="4556357B" w14:textId="77777777" w:rsidR="00C30F47" w:rsidRDefault="00C30F47" w:rsidP="00C30F47">
      <w:r>
        <w:t>2</w:t>
      </w:r>
      <w:r>
        <w:tab/>
      </w:r>
      <w:r w:rsidRPr="00C30F47">
        <w:t xml:space="preserve">to encourage adoption a national strategy for school connectivity, digital skills development for life, work and lifelong learning including students, teachers, and educators; </w:t>
      </w:r>
    </w:p>
    <w:p w14:paraId="174E99A3" w14:textId="77777777" w:rsidR="00C30F47" w:rsidRDefault="00C30F47" w:rsidP="00C30F47">
      <w:r>
        <w:t>3</w:t>
      </w:r>
      <w:r>
        <w:tab/>
      </w:r>
      <w:r w:rsidRPr="00C30F47">
        <w:t>to make all efforts to bring the costs of connectivity infrastructure, installation and operation of ICT equipment down;</w:t>
      </w:r>
      <w:r>
        <w:t xml:space="preserve"> </w:t>
      </w:r>
    </w:p>
    <w:p w14:paraId="3D68AF8C" w14:textId="77777777" w:rsidR="00C30F47" w:rsidRDefault="00C30F47" w:rsidP="00C30F47">
      <w:r>
        <w:t>4</w:t>
      </w:r>
      <w:r>
        <w:tab/>
      </w:r>
      <w:r w:rsidRPr="00C30F47">
        <w:t>to identify, examine and implement sustainable energy solutions and supply for connectivity solutions to and in schools, taking into consideration the geographical and topographical context;</w:t>
      </w:r>
      <w:r>
        <w:t xml:space="preserve"> </w:t>
      </w:r>
    </w:p>
    <w:p w14:paraId="74236393" w14:textId="77777777" w:rsidR="00C30F47" w:rsidRDefault="00C30F47" w:rsidP="00C30F47">
      <w:r>
        <w:t>5</w:t>
      </w:r>
      <w:r>
        <w:tab/>
      </w:r>
      <w:r w:rsidRPr="00C30F47">
        <w:t xml:space="preserve">to promote innovation in infrastructure and connectivity operating models to ensure inclusive and sustainable digital learning; </w:t>
      </w:r>
    </w:p>
    <w:p w14:paraId="0CAFF6D1" w14:textId="77777777" w:rsidR="00C30F47" w:rsidRPr="00C30F47" w:rsidRDefault="00C30F47" w:rsidP="00C30F47">
      <w:r>
        <w:t>6</w:t>
      </w:r>
      <w:r>
        <w:tab/>
      </w:r>
      <w:r w:rsidRPr="00C30F47">
        <w:t>to share knowledge, expertise, skills and experiences in connecting schools and the communities around them.</w:t>
      </w:r>
    </w:p>
    <w:p w14:paraId="402A240F" w14:textId="71211D04" w:rsidR="00324ABC" w:rsidRDefault="00324ABC">
      <w:pPr>
        <w:pStyle w:val="Reasons"/>
      </w:pPr>
    </w:p>
    <w:sectPr w:rsidR="00324ABC">
      <w:headerReference w:type="default" r:id="rId14"/>
      <w:footerReference w:type="even"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25BB4" w14:textId="77777777" w:rsidR="00D65DAB" w:rsidRDefault="00D65DAB">
      <w:r>
        <w:separator/>
      </w:r>
    </w:p>
  </w:endnote>
  <w:endnote w:type="continuationSeparator" w:id="0">
    <w:p w14:paraId="01893E66" w14:textId="77777777" w:rsidR="00D65DAB" w:rsidRDefault="00D65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BF392" w14:textId="77777777" w:rsidR="00E45D05" w:rsidRDefault="00E45D05">
    <w:pPr>
      <w:framePr w:wrap="around" w:vAnchor="text" w:hAnchor="margin" w:xAlign="right" w:y="1"/>
    </w:pPr>
    <w:r>
      <w:fldChar w:fldCharType="begin"/>
    </w:r>
    <w:r>
      <w:instrText xml:space="preserve">PAGE  </w:instrText>
    </w:r>
    <w:r>
      <w:fldChar w:fldCharType="end"/>
    </w:r>
  </w:p>
  <w:p w14:paraId="4CFBFAFC" w14:textId="0070EB9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2A0522">
      <w:rPr>
        <w:noProof/>
      </w:rPr>
      <w:t>23.05.22</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D83BF5" w:rsidRPr="004D495C" w14:paraId="6DF8B319" w14:textId="77777777" w:rsidTr="008B61EA">
      <w:tc>
        <w:tcPr>
          <w:tcW w:w="1526" w:type="dxa"/>
          <w:tcBorders>
            <w:top w:val="single" w:sz="4" w:space="0" w:color="000000"/>
          </w:tcBorders>
          <w:shd w:val="clear" w:color="auto" w:fill="auto"/>
        </w:tcPr>
        <w:p w14:paraId="21973A6B" w14:textId="77777777"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1A8D863" w14:textId="77777777"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14:paraId="05822CAE" w14:textId="1FCF8865" w:rsidR="00D83BF5" w:rsidRPr="004D51EC" w:rsidRDefault="006529D8" w:rsidP="00D83BF5">
          <w:pPr>
            <w:pStyle w:val="FirstFooter"/>
            <w:tabs>
              <w:tab w:val="left" w:pos="2302"/>
            </w:tabs>
            <w:ind w:left="2302" w:hanging="2302"/>
            <w:rPr>
              <w:sz w:val="18"/>
              <w:szCs w:val="18"/>
              <w:lang w:val="en-US"/>
            </w:rPr>
          </w:pPr>
          <w:bookmarkStart w:id="17" w:name="OrgName"/>
          <w:bookmarkEnd w:id="17"/>
          <w:r w:rsidRPr="004D51EC">
            <w:rPr>
              <w:sz w:val="18"/>
              <w:szCs w:val="18"/>
              <w:lang w:val="en-US"/>
            </w:rPr>
            <w:t>Ms Paula Ingabire, Minister of ICT and Innovation, Rwanda</w:t>
          </w:r>
        </w:p>
      </w:tc>
    </w:tr>
    <w:tr w:rsidR="00D83BF5" w:rsidRPr="004D495C" w14:paraId="26A0C75D" w14:textId="77777777" w:rsidTr="008B61EA">
      <w:tc>
        <w:tcPr>
          <w:tcW w:w="1526" w:type="dxa"/>
          <w:shd w:val="clear" w:color="auto" w:fill="auto"/>
        </w:tcPr>
        <w:p w14:paraId="78FBC682" w14:textId="77777777"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14:paraId="6DFB4FF3" w14:textId="77777777" w:rsidR="00D83BF5" w:rsidRPr="004D495C" w:rsidRDefault="00D83BF5" w:rsidP="00D83BF5">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14:paraId="5D371EAD" w14:textId="1306060F" w:rsidR="00D83BF5" w:rsidRPr="004D51EC" w:rsidRDefault="00842497" w:rsidP="00D83BF5">
          <w:pPr>
            <w:pStyle w:val="FirstFooter"/>
            <w:tabs>
              <w:tab w:val="left" w:pos="2302"/>
            </w:tabs>
            <w:rPr>
              <w:sz w:val="18"/>
              <w:szCs w:val="18"/>
              <w:lang w:val="en-US"/>
            </w:rPr>
          </w:pPr>
          <w:bookmarkStart w:id="18" w:name="PhoneNo"/>
          <w:bookmarkEnd w:id="18"/>
          <w:r w:rsidRPr="004D51EC">
            <w:rPr>
              <w:sz w:val="18"/>
              <w:szCs w:val="18"/>
              <w:lang w:val="en-US"/>
            </w:rPr>
            <w:t>N</w:t>
          </w:r>
          <w:r w:rsidR="006529D8" w:rsidRPr="004D51EC">
            <w:rPr>
              <w:sz w:val="18"/>
              <w:szCs w:val="18"/>
              <w:lang w:val="en-US"/>
            </w:rPr>
            <w:t>/a</w:t>
          </w:r>
        </w:p>
      </w:tc>
    </w:tr>
    <w:tr w:rsidR="00D83BF5" w:rsidRPr="004D495C" w14:paraId="74A7A535" w14:textId="77777777" w:rsidTr="008B61EA">
      <w:tc>
        <w:tcPr>
          <w:tcW w:w="1526" w:type="dxa"/>
          <w:shd w:val="clear" w:color="auto" w:fill="auto"/>
        </w:tcPr>
        <w:p w14:paraId="010CFF93" w14:textId="77777777"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14:paraId="6AB55423" w14:textId="77777777"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19" w:name="Email"/>
      <w:bookmarkEnd w:id="19"/>
      <w:tc>
        <w:tcPr>
          <w:tcW w:w="5987" w:type="dxa"/>
          <w:shd w:val="clear" w:color="auto" w:fill="auto"/>
        </w:tcPr>
        <w:p w14:paraId="4969A339" w14:textId="3BBAFB78" w:rsidR="00D83BF5" w:rsidRPr="004D51EC" w:rsidRDefault="004D51EC" w:rsidP="00D83BF5">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w:instrText>
          </w:r>
          <w:r w:rsidRPr="004D51EC">
            <w:rPr>
              <w:sz w:val="18"/>
              <w:szCs w:val="18"/>
              <w:lang w:val="en-US"/>
            </w:rPr>
            <w:instrText>pingabire@gov.rw</w:instrText>
          </w:r>
          <w:r>
            <w:rPr>
              <w:sz w:val="18"/>
              <w:szCs w:val="18"/>
              <w:lang w:val="en-US"/>
            </w:rPr>
            <w:instrText xml:space="preserve">" </w:instrText>
          </w:r>
          <w:r>
            <w:rPr>
              <w:sz w:val="18"/>
              <w:szCs w:val="18"/>
              <w:lang w:val="en-US"/>
            </w:rPr>
            <w:fldChar w:fldCharType="separate"/>
          </w:r>
          <w:r w:rsidRPr="00A54C7F">
            <w:rPr>
              <w:rStyle w:val="Hyperlink"/>
              <w:sz w:val="18"/>
              <w:szCs w:val="18"/>
              <w:lang w:val="en-US"/>
            </w:rPr>
            <w:t>pingabire@gov.rw</w:t>
          </w:r>
          <w:r>
            <w:rPr>
              <w:sz w:val="18"/>
              <w:szCs w:val="18"/>
              <w:lang w:val="en-US"/>
            </w:rPr>
            <w:fldChar w:fldCharType="end"/>
          </w:r>
          <w:r>
            <w:rPr>
              <w:sz w:val="18"/>
              <w:szCs w:val="18"/>
              <w:lang w:val="en-US"/>
            </w:rPr>
            <w:t xml:space="preserve"> </w:t>
          </w:r>
        </w:p>
      </w:tc>
    </w:tr>
  </w:tbl>
  <w:p w14:paraId="063365C5" w14:textId="2242AA63" w:rsidR="00E45D05" w:rsidRPr="00D83BF5" w:rsidRDefault="002A0522" w:rsidP="006529D8">
    <w:pPr>
      <w:jc w:val="center"/>
    </w:pPr>
    <w:hyperlink r:id="rId1" w:history="1">
      <w:r w:rsidR="008B61EA" w:rsidRPr="001260B7">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3A312" w14:textId="77777777" w:rsidR="00D65DAB" w:rsidRDefault="00D65DAB">
      <w:r>
        <w:rPr>
          <w:b/>
        </w:rPr>
        <w:t>_______________</w:t>
      </w:r>
    </w:p>
  </w:footnote>
  <w:footnote w:type="continuationSeparator" w:id="0">
    <w:p w14:paraId="40134057" w14:textId="77777777" w:rsidR="00D65DAB" w:rsidRDefault="00D65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F723A" w14:textId="54131327" w:rsidR="00A066F1" w:rsidRPr="00900378" w:rsidRDefault="00900378" w:rsidP="006529D8">
    <w:pPr>
      <w:tabs>
        <w:tab w:val="clear" w:pos="1134"/>
        <w:tab w:val="clear" w:pos="1871"/>
        <w:tab w:val="clear" w:pos="2268"/>
        <w:tab w:val="center" w:pos="5103"/>
        <w:tab w:val="right" w:pos="10206"/>
      </w:tabs>
      <w:spacing w:before="0" w:after="120"/>
      <w:ind w:right="1"/>
    </w:pPr>
    <w:r w:rsidRPr="00FB312D">
      <w:rPr>
        <w:sz w:val="22"/>
        <w:szCs w:val="22"/>
      </w:rPr>
      <w:tab/>
    </w:r>
    <w:bookmarkStart w:id="13" w:name="_Hlk56755748"/>
    <w:r w:rsidRPr="00A74B99">
      <w:rPr>
        <w:sz w:val="22"/>
        <w:szCs w:val="22"/>
        <w:lang w:val="de-CH"/>
      </w:rPr>
      <w:t>WTDC</w:t>
    </w:r>
    <w:r w:rsidR="00E14445">
      <w:rPr>
        <w:sz w:val="22"/>
        <w:szCs w:val="22"/>
        <w:lang w:val="de-CH"/>
      </w:rPr>
      <w:t>-</w:t>
    </w:r>
    <w:r w:rsidR="0042286D">
      <w:rPr>
        <w:sz w:val="22"/>
        <w:szCs w:val="22"/>
        <w:lang w:val="de-CH"/>
      </w:rPr>
      <w:t>2</w:t>
    </w:r>
    <w:r w:rsidR="0068108E">
      <w:rPr>
        <w:sz w:val="22"/>
        <w:szCs w:val="22"/>
        <w:lang w:val="de-CH"/>
      </w:rPr>
      <w:t>2</w:t>
    </w:r>
    <w:r w:rsidRPr="00A74B99">
      <w:rPr>
        <w:sz w:val="22"/>
        <w:szCs w:val="22"/>
        <w:lang w:val="de-CH"/>
      </w:rPr>
      <w:t>/</w:t>
    </w:r>
    <w:bookmarkStart w:id="14" w:name="OLE_LINK3"/>
    <w:bookmarkStart w:id="15" w:name="OLE_LINK2"/>
    <w:bookmarkStart w:id="16" w:name="OLE_LINK1"/>
    <w:r w:rsidRPr="00A74B99">
      <w:rPr>
        <w:sz w:val="22"/>
        <w:szCs w:val="22"/>
      </w:rPr>
      <w:t>35</w:t>
    </w:r>
    <w:bookmarkEnd w:id="14"/>
    <w:bookmarkEnd w:id="15"/>
    <w:bookmarkEnd w:id="16"/>
    <w:r w:rsidRPr="00A74B99">
      <w:rPr>
        <w:sz w:val="22"/>
        <w:szCs w:val="22"/>
      </w:rPr>
      <w:t>-</w:t>
    </w:r>
    <w:r w:rsidRPr="00C26DD5">
      <w:rPr>
        <w:sz w:val="22"/>
        <w:szCs w:val="22"/>
      </w:rPr>
      <w:t>E</w:t>
    </w:r>
    <w:bookmarkEnd w:id="13"/>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Pr>
        <w:sz w:val="22"/>
        <w:szCs w:val="22"/>
      </w:rPr>
      <w:t>2</w:t>
    </w:r>
    <w:r w:rsidRPr="00FB312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6665"/>
    <w:rsid w:val="00022A29"/>
    <w:rsid w:val="000355FD"/>
    <w:rsid w:val="00051E39"/>
    <w:rsid w:val="00075A97"/>
    <w:rsid w:val="00075C63"/>
    <w:rsid w:val="00077239"/>
    <w:rsid w:val="00080905"/>
    <w:rsid w:val="000822BE"/>
    <w:rsid w:val="00086491"/>
    <w:rsid w:val="00091346"/>
    <w:rsid w:val="000F73FF"/>
    <w:rsid w:val="00114CF7"/>
    <w:rsid w:val="001178FD"/>
    <w:rsid w:val="00123B68"/>
    <w:rsid w:val="001260B7"/>
    <w:rsid w:val="00126F2E"/>
    <w:rsid w:val="00146F6F"/>
    <w:rsid w:val="00147DA1"/>
    <w:rsid w:val="00152957"/>
    <w:rsid w:val="00155F6E"/>
    <w:rsid w:val="00160DF9"/>
    <w:rsid w:val="00187BD9"/>
    <w:rsid w:val="00190B55"/>
    <w:rsid w:val="00194CFB"/>
    <w:rsid w:val="001B2ED3"/>
    <w:rsid w:val="001C3B5F"/>
    <w:rsid w:val="001D058F"/>
    <w:rsid w:val="001F6D19"/>
    <w:rsid w:val="002009EA"/>
    <w:rsid w:val="00202CA0"/>
    <w:rsid w:val="002154A6"/>
    <w:rsid w:val="002162CD"/>
    <w:rsid w:val="002255B3"/>
    <w:rsid w:val="00236E8A"/>
    <w:rsid w:val="002648A6"/>
    <w:rsid w:val="00271316"/>
    <w:rsid w:val="00296313"/>
    <w:rsid w:val="00296810"/>
    <w:rsid w:val="002A0522"/>
    <w:rsid w:val="002B7B3A"/>
    <w:rsid w:val="002D58BE"/>
    <w:rsid w:val="003013EE"/>
    <w:rsid w:val="00324ABC"/>
    <w:rsid w:val="00341B17"/>
    <w:rsid w:val="00377BD3"/>
    <w:rsid w:val="00384088"/>
    <w:rsid w:val="0038489B"/>
    <w:rsid w:val="0039169B"/>
    <w:rsid w:val="003A7F8C"/>
    <w:rsid w:val="003B532E"/>
    <w:rsid w:val="003B6F14"/>
    <w:rsid w:val="003C3F36"/>
    <w:rsid w:val="003D0F8B"/>
    <w:rsid w:val="003E17C8"/>
    <w:rsid w:val="00405217"/>
    <w:rsid w:val="004131D4"/>
    <w:rsid w:val="0041348E"/>
    <w:rsid w:val="00415190"/>
    <w:rsid w:val="0042286D"/>
    <w:rsid w:val="0043554A"/>
    <w:rsid w:val="004423DC"/>
    <w:rsid w:val="00447308"/>
    <w:rsid w:val="00473B18"/>
    <w:rsid w:val="004765FF"/>
    <w:rsid w:val="00492075"/>
    <w:rsid w:val="004969AD"/>
    <w:rsid w:val="004B13CB"/>
    <w:rsid w:val="004B4FDF"/>
    <w:rsid w:val="004D51EC"/>
    <w:rsid w:val="004D5D5C"/>
    <w:rsid w:val="004E3AA6"/>
    <w:rsid w:val="004F233F"/>
    <w:rsid w:val="00500EDD"/>
    <w:rsid w:val="0050139F"/>
    <w:rsid w:val="00520EA7"/>
    <w:rsid w:val="00521223"/>
    <w:rsid w:val="00524DF1"/>
    <w:rsid w:val="0055140B"/>
    <w:rsid w:val="00554C4F"/>
    <w:rsid w:val="00561D72"/>
    <w:rsid w:val="0056230B"/>
    <w:rsid w:val="0059117E"/>
    <w:rsid w:val="005964AB"/>
    <w:rsid w:val="005B44F5"/>
    <w:rsid w:val="005C099A"/>
    <w:rsid w:val="005C31A5"/>
    <w:rsid w:val="005E10C9"/>
    <w:rsid w:val="005E61DD"/>
    <w:rsid w:val="005E6321"/>
    <w:rsid w:val="006023DF"/>
    <w:rsid w:val="0064322F"/>
    <w:rsid w:val="006529D8"/>
    <w:rsid w:val="00657DE0"/>
    <w:rsid w:val="00662D81"/>
    <w:rsid w:val="006672B8"/>
    <w:rsid w:val="0067199F"/>
    <w:rsid w:val="0068108E"/>
    <w:rsid w:val="00681F5E"/>
    <w:rsid w:val="00685313"/>
    <w:rsid w:val="006A6E9B"/>
    <w:rsid w:val="006B7C2A"/>
    <w:rsid w:val="006C23DA"/>
    <w:rsid w:val="006C5434"/>
    <w:rsid w:val="006E3D45"/>
    <w:rsid w:val="007149F9"/>
    <w:rsid w:val="00724920"/>
    <w:rsid w:val="00733A30"/>
    <w:rsid w:val="00745AEE"/>
    <w:rsid w:val="007479EA"/>
    <w:rsid w:val="00750F10"/>
    <w:rsid w:val="00772AF4"/>
    <w:rsid w:val="007742CA"/>
    <w:rsid w:val="007B1905"/>
    <w:rsid w:val="007D06F0"/>
    <w:rsid w:val="007D45E3"/>
    <w:rsid w:val="007D5320"/>
    <w:rsid w:val="007F35EE"/>
    <w:rsid w:val="007F735C"/>
    <w:rsid w:val="00800972"/>
    <w:rsid w:val="00804475"/>
    <w:rsid w:val="00811633"/>
    <w:rsid w:val="008141F7"/>
    <w:rsid w:val="00821CEF"/>
    <w:rsid w:val="00832828"/>
    <w:rsid w:val="0083645A"/>
    <w:rsid w:val="00840B0F"/>
    <w:rsid w:val="00842497"/>
    <w:rsid w:val="00847B33"/>
    <w:rsid w:val="008525A2"/>
    <w:rsid w:val="008711AE"/>
    <w:rsid w:val="00872FC8"/>
    <w:rsid w:val="008801D3"/>
    <w:rsid w:val="008845D0"/>
    <w:rsid w:val="008B43F2"/>
    <w:rsid w:val="008B61EA"/>
    <w:rsid w:val="008B6CFF"/>
    <w:rsid w:val="008C0C1B"/>
    <w:rsid w:val="008C7CB5"/>
    <w:rsid w:val="008F7907"/>
    <w:rsid w:val="00900378"/>
    <w:rsid w:val="00906387"/>
    <w:rsid w:val="00910B26"/>
    <w:rsid w:val="009274B4"/>
    <w:rsid w:val="0093006E"/>
    <w:rsid w:val="00934EA2"/>
    <w:rsid w:val="00944A5C"/>
    <w:rsid w:val="00952A66"/>
    <w:rsid w:val="00976273"/>
    <w:rsid w:val="009816E5"/>
    <w:rsid w:val="009973C9"/>
    <w:rsid w:val="009A2D71"/>
    <w:rsid w:val="009C56E5"/>
    <w:rsid w:val="009E5FC8"/>
    <w:rsid w:val="009E687A"/>
    <w:rsid w:val="00A03C5C"/>
    <w:rsid w:val="00A066F1"/>
    <w:rsid w:val="00A141AF"/>
    <w:rsid w:val="00A16D29"/>
    <w:rsid w:val="00A20E5E"/>
    <w:rsid w:val="00A21FD5"/>
    <w:rsid w:val="00A24250"/>
    <w:rsid w:val="00A26CF6"/>
    <w:rsid w:val="00A30305"/>
    <w:rsid w:val="00A31D2D"/>
    <w:rsid w:val="00A4600A"/>
    <w:rsid w:val="00A47A9C"/>
    <w:rsid w:val="00A538A6"/>
    <w:rsid w:val="00A54C25"/>
    <w:rsid w:val="00A56A24"/>
    <w:rsid w:val="00A710E7"/>
    <w:rsid w:val="00A7372E"/>
    <w:rsid w:val="00A829B2"/>
    <w:rsid w:val="00A93B85"/>
    <w:rsid w:val="00AA0B18"/>
    <w:rsid w:val="00AA666F"/>
    <w:rsid w:val="00AB4927"/>
    <w:rsid w:val="00AF151F"/>
    <w:rsid w:val="00B004E5"/>
    <w:rsid w:val="00B0311F"/>
    <w:rsid w:val="00B15F9D"/>
    <w:rsid w:val="00B301F1"/>
    <w:rsid w:val="00B44137"/>
    <w:rsid w:val="00B639E9"/>
    <w:rsid w:val="00B777B1"/>
    <w:rsid w:val="00B817CD"/>
    <w:rsid w:val="00B911B2"/>
    <w:rsid w:val="00B951D0"/>
    <w:rsid w:val="00BB29C8"/>
    <w:rsid w:val="00BB3A95"/>
    <w:rsid w:val="00BB60D1"/>
    <w:rsid w:val="00BB7D06"/>
    <w:rsid w:val="00BC0382"/>
    <w:rsid w:val="00C0018F"/>
    <w:rsid w:val="00C20466"/>
    <w:rsid w:val="00C214ED"/>
    <w:rsid w:val="00C234E6"/>
    <w:rsid w:val="00C23FFD"/>
    <w:rsid w:val="00C30F47"/>
    <w:rsid w:val="00C324A8"/>
    <w:rsid w:val="00C54517"/>
    <w:rsid w:val="00C64CD8"/>
    <w:rsid w:val="00C94205"/>
    <w:rsid w:val="00C97C68"/>
    <w:rsid w:val="00CA1A47"/>
    <w:rsid w:val="00CC247A"/>
    <w:rsid w:val="00CE5E47"/>
    <w:rsid w:val="00CE66C8"/>
    <w:rsid w:val="00CF020F"/>
    <w:rsid w:val="00CF2B5B"/>
    <w:rsid w:val="00D14CE0"/>
    <w:rsid w:val="00D36333"/>
    <w:rsid w:val="00D5651D"/>
    <w:rsid w:val="00D65DAB"/>
    <w:rsid w:val="00D74898"/>
    <w:rsid w:val="00D801ED"/>
    <w:rsid w:val="00D83BF5"/>
    <w:rsid w:val="00D842D4"/>
    <w:rsid w:val="00D925C2"/>
    <w:rsid w:val="00D936BC"/>
    <w:rsid w:val="00D9621A"/>
    <w:rsid w:val="00D96530"/>
    <w:rsid w:val="00D96B4B"/>
    <w:rsid w:val="00DA2345"/>
    <w:rsid w:val="00DA453A"/>
    <w:rsid w:val="00DA7078"/>
    <w:rsid w:val="00DA7815"/>
    <w:rsid w:val="00DB60B1"/>
    <w:rsid w:val="00DD08B4"/>
    <w:rsid w:val="00DD44AF"/>
    <w:rsid w:val="00DE2AC3"/>
    <w:rsid w:val="00DE434C"/>
    <w:rsid w:val="00DE5692"/>
    <w:rsid w:val="00DF6F8E"/>
    <w:rsid w:val="00E03C94"/>
    <w:rsid w:val="00E06878"/>
    <w:rsid w:val="00E07105"/>
    <w:rsid w:val="00E14445"/>
    <w:rsid w:val="00E230B2"/>
    <w:rsid w:val="00E26226"/>
    <w:rsid w:val="00E4165C"/>
    <w:rsid w:val="00E45D05"/>
    <w:rsid w:val="00E45FD6"/>
    <w:rsid w:val="00E55816"/>
    <w:rsid w:val="00E55AEF"/>
    <w:rsid w:val="00E86CE4"/>
    <w:rsid w:val="00E976C1"/>
    <w:rsid w:val="00EA12E5"/>
    <w:rsid w:val="00F02766"/>
    <w:rsid w:val="00F04067"/>
    <w:rsid w:val="00F05BD4"/>
    <w:rsid w:val="00F1097F"/>
    <w:rsid w:val="00F11A98"/>
    <w:rsid w:val="00F21A1D"/>
    <w:rsid w:val="00F65C19"/>
    <w:rsid w:val="00FA32C9"/>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678415"/>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paragraph" w:customStyle="1" w:styleId="VolumeTitle0">
    <w:name w:val="VolumeTitle"/>
    <w:basedOn w:val="Normal"/>
    <w:next w:val="Normal"/>
    <w:rsid w:val="00516A51"/>
    <w:pPr>
      <w:tabs>
        <w:tab w:val="clear" w:pos="1134"/>
        <w:tab w:val="clear" w:pos="1871"/>
        <w:tab w:val="clear" w:pos="2268"/>
      </w:tabs>
      <w:overflowPunct/>
      <w:autoSpaceDE/>
      <w:autoSpaceDN/>
      <w:adjustRightInd/>
      <w:spacing w:before="240" w:after="240" w:line="276" w:lineRule="auto"/>
      <w:jc w:val="center"/>
      <w:textAlignment w:val="auto"/>
    </w:pPr>
    <w:rPr>
      <w:rFonts w:eastAsiaTheme="minorEastAsia" w:cstheme="minorBidi"/>
      <w:b/>
      <w:bCs/>
      <w:sz w:val="32"/>
      <w:szCs w:val="32"/>
      <w:lang w:val="en-US" w:eastAsia="zh-CN"/>
    </w:rPr>
  </w:style>
  <w:style w:type="character" w:customStyle="1" w:styleId="CallChar">
    <w:name w:val="Call Char"/>
    <w:basedOn w:val="DefaultParagraphFont"/>
    <w:link w:val="Call"/>
    <w:locked/>
    <w:rsid w:val="00C30F47"/>
    <w:rPr>
      <w:rFonts w:asciiTheme="minorHAnsi" w:hAnsiTheme="minorHAnsi"/>
      <w:i/>
      <w:sz w:val="24"/>
      <w:lang w:val="en-GB" w:eastAsia="en-US"/>
    </w:rPr>
  </w:style>
  <w:style w:type="character" w:customStyle="1" w:styleId="RestitleChar">
    <w:name w:val="Res_title Char"/>
    <w:basedOn w:val="DefaultParagraphFont"/>
    <w:link w:val="Restitle"/>
    <w:rsid w:val="00C30F47"/>
    <w:rPr>
      <w:rFonts w:asciiTheme="minorHAnsi" w:hAnsiTheme="minorHAnsi"/>
      <w:b/>
      <w:sz w:val="28"/>
      <w:lang w:val="en-GB" w:eastAsia="en-US"/>
    </w:rPr>
  </w:style>
  <w:style w:type="character" w:customStyle="1" w:styleId="ResNoChar">
    <w:name w:val="Res_No Char"/>
    <w:basedOn w:val="DefaultParagraphFont"/>
    <w:link w:val="ResNo"/>
    <w:rsid w:val="00C30F47"/>
    <w:rPr>
      <w:rFonts w:asciiTheme="minorHAnsi" w:hAnsiTheme="minorHAnsi"/>
      <w:caps/>
      <w:sz w:val="28"/>
      <w:lang w:val="en-GB" w:eastAsia="en-US"/>
    </w:rPr>
  </w:style>
  <w:style w:type="character" w:customStyle="1" w:styleId="href">
    <w:name w:val="href"/>
    <w:basedOn w:val="DefaultParagraphFont"/>
    <w:uiPriority w:val="99"/>
    <w:rsid w:val="00C30F47"/>
    <w:rPr>
      <w:color w:val="auto"/>
    </w:rPr>
  </w:style>
  <w:style w:type="paragraph" w:styleId="Revision">
    <w:name w:val="Revision"/>
    <w:hidden/>
    <w:uiPriority w:val="99"/>
    <w:semiHidden/>
    <w:rsid w:val="00341B17"/>
    <w:rPr>
      <w:rFonts w:asciiTheme="minorHAnsi" w:hAnsiTheme="minorHAnsi"/>
      <w:sz w:val="24"/>
      <w:lang w:val="en-GB" w:eastAsia="en-US"/>
    </w:rPr>
  </w:style>
  <w:style w:type="character" w:styleId="CommentReference">
    <w:name w:val="annotation reference"/>
    <w:basedOn w:val="DefaultParagraphFont"/>
    <w:semiHidden/>
    <w:unhideWhenUsed/>
    <w:rsid w:val="00500EDD"/>
    <w:rPr>
      <w:sz w:val="16"/>
      <w:szCs w:val="16"/>
    </w:rPr>
  </w:style>
  <w:style w:type="paragraph" w:styleId="CommentText">
    <w:name w:val="annotation text"/>
    <w:basedOn w:val="Normal"/>
    <w:link w:val="CommentTextChar"/>
    <w:semiHidden/>
    <w:unhideWhenUsed/>
    <w:rsid w:val="00500EDD"/>
    <w:rPr>
      <w:sz w:val="20"/>
    </w:rPr>
  </w:style>
  <w:style w:type="character" w:customStyle="1" w:styleId="CommentTextChar">
    <w:name w:val="Comment Text Char"/>
    <w:basedOn w:val="DefaultParagraphFont"/>
    <w:link w:val="CommentText"/>
    <w:semiHidden/>
    <w:rsid w:val="00500ED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00EDD"/>
    <w:rPr>
      <w:b/>
      <w:bCs/>
    </w:rPr>
  </w:style>
  <w:style w:type="character" w:customStyle="1" w:styleId="CommentSubjectChar">
    <w:name w:val="Comment Subject Char"/>
    <w:basedOn w:val="CommentTextChar"/>
    <w:link w:val="CommentSubject"/>
    <w:semiHidden/>
    <w:rsid w:val="00500EDD"/>
    <w:rPr>
      <w:rFonts w:asciiTheme="minorHAnsi" w:hAnsiTheme="minorHAnsi"/>
      <w:b/>
      <w:bCs/>
      <w:lang w:val="en-GB" w:eastAsia="en-US"/>
    </w:rPr>
  </w:style>
  <w:style w:type="character" w:styleId="UnresolvedMention">
    <w:name w:val="Unresolved Mention"/>
    <w:basedOn w:val="DefaultParagraphFont"/>
    <w:uiPriority w:val="99"/>
    <w:semiHidden/>
    <w:unhideWhenUsed/>
    <w:rsid w:val="004D5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itu.int/en/ITU-D/Conferences/WTDC/WTDC21/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D18-WTDC21-C-0035!!MSW-E</DPM_x0020_File_x0020_name>
    <DPM_x0020_Author xmlns="32a1a8c5-2265-4ebc-b7a0-2071e2c5c9bb" xsi:nil="false">DPM</DPM_x0020_Author>
    <DPM_x0020_Version xmlns="32a1a8c5-2265-4ebc-b7a0-2071e2c5c9bb" xsi:nil="false">DPM_2022.05.12.01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E559D5E0-822A-49C3-B49C-1B61CB67B5D9}">
  <ds:schemaRefs>
    <ds:schemaRef ds:uri="http://schemas.microsoft.com/sharepoint/events"/>
  </ds:schemaRefs>
</ds:datastoreItem>
</file>

<file path=customXml/itemProps3.xml><?xml version="1.0" encoding="utf-8"?>
<ds:datastoreItem xmlns:ds="http://schemas.openxmlformats.org/officeDocument/2006/customXml" ds:itemID="{2A30B8E9-A39E-4F5B-A1AD-E45497F95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BD6DFC-795B-4EFB-8991-246D7D956F8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44E415EC-2818-4036-BE34-4F02ACC44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1278</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D18-WTDC21-C-0035!!MSW-E</vt:lpstr>
    </vt:vector>
  </TitlesOfParts>
  <Manager>General Secretariat - Pool</Manager>
  <Company/>
  <LinksUpToDate>false</LinksUpToDate>
  <CharactersWithSpaces>8885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D18-WTDC21-C-0035!!MSW-E</dc:title>
  <dc:subject/>
  <dc:creator>Documents Proposals Manager (DPM)</dc:creator>
  <cp:keywords>DPM_v2022.5.12.1_prod</cp:keywords>
  <dc:description/>
  <cp:lastModifiedBy>BDT-nd</cp:lastModifiedBy>
  <cp:revision>11</cp:revision>
  <cp:lastPrinted>2011-08-24T07:41:00Z</cp:lastPrinted>
  <dcterms:created xsi:type="dcterms:W3CDTF">2022-05-23T06:55:00Z</dcterms:created>
  <dcterms:modified xsi:type="dcterms:W3CDTF">2022-05-25T07:23:00Z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