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35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2054"/>
        <w:gridCol w:w="4219"/>
        <w:gridCol w:w="3366"/>
      </w:tblGrid>
      <w:tr w:rsidR="005C68A4" w:rsidRPr="00783A69" w14:paraId="7105D4A6" w14:textId="77777777" w:rsidTr="00E96D19">
        <w:trPr>
          <w:cantSplit/>
        </w:trPr>
        <w:tc>
          <w:tcPr>
            <w:tcW w:w="2054" w:type="dxa"/>
          </w:tcPr>
          <w:p w14:paraId="575FF866" w14:textId="77777777" w:rsidR="005C68A4" w:rsidRPr="00783A69" w:rsidRDefault="005C68A4" w:rsidP="005C68A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3469FC32" wp14:editId="60FCE700">
                  <wp:extent cx="1179015" cy="951865"/>
                  <wp:effectExtent l="0" t="0" r="254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747" cy="96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5" w:type="dxa"/>
            <w:gridSpan w:val="2"/>
          </w:tcPr>
          <w:p w14:paraId="17C947EF" w14:textId="346A48B3" w:rsidR="005C68A4" w:rsidRDefault="005C68A4" w:rsidP="005C68A4">
            <w:pPr>
              <w:spacing w:before="240" w:after="120"/>
              <w:jc w:val="lef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6136C6DC" wp14:editId="0D77DA4A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90805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المؤتمر العالمي لتنمية الاتصالات</w:t>
            </w:r>
            <w:r w:rsidR="0077326A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(WTDC-2</w:t>
            </w:r>
            <w:r w:rsidR="008B317B">
              <w:rPr>
                <w:b/>
                <w:bCs/>
                <w:sz w:val="32"/>
                <w:szCs w:val="32"/>
                <w:lang w:bidi="ar-EG"/>
              </w:rPr>
              <w:t>2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)</w:t>
            </w:r>
          </w:p>
          <w:p w14:paraId="1FD95E5D" w14:textId="77777777" w:rsidR="005C68A4" w:rsidRPr="00783A69" w:rsidRDefault="005C68A4" w:rsidP="005C68A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كيغالي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رواندا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b/>
                <w:bCs/>
                <w:sz w:val="24"/>
                <w:szCs w:val="24"/>
                <w:lang w:bidi="ar-EG"/>
              </w:rPr>
              <w:t>16-6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</w:tr>
      <w:tr w:rsidR="00783A69" w:rsidRPr="00783A69" w14:paraId="0C14E079" w14:textId="77777777" w:rsidTr="00E96D19">
        <w:trPr>
          <w:cantSplit/>
        </w:trPr>
        <w:tc>
          <w:tcPr>
            <w:tcW w:w="6273" w:type="dxa"/>
            <w:gridSpan w:val="2"/>
            <w:tcBorders>
              <w:top w:val="single" w:sz="12" w:space="0" w:color="auto"/>
            </w:tcBorders>
          </w:tcPr>
          <w:p w14:paraId="07BBCD5C" w14:textId="77777777" w:rsidR="00783A69" w:rsidRPr="00783A69" w:rsidRDefault="00783A69" w:rsidP="00E96D19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  <w:tcBorders>
              <w:top w:val="single" w:sz="12" w:space="0" w:color="auto"/>
            </w:tcBorders>
          </w:tcPr>
          <w:p w14:paraId="4AC1E902" w14:textId="77777777" w:rsidR="00783A69" w:rsidRPr="00783A69" w:rsidRDefault="00783A69" w:rsidP="00E96D19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783A69" w:rsidRPr="00783A69" w14:paraId="7E4CE600" w14:textId="77777777" w:rsidTr="00E96D19">
        <w:trPr>
          <w:cantSplit/>
        </w:trPr>
        <w:tc>
          <w:tcPr>
            <w:tcW w:w="6273" w:type="dxa"/>
            <w:gridSpan w:val="2"/>
          </w:tcPr>
          <w:p w14:paraId="17F44745" w14:textId="77777777" w:rsidR="00783A69" w:rsidRPr="00783A69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D502B6">
              <w:rPr>
                <w:b/>
                <w:bCs/>
                <w:rtl/>
                <w:lang w:val="en-GB" w:bidi="ar-EG"/>
              </w:rPr>
              <w:t>الجلسة العامة</w:t>
            </w:r>
          </w:p>
        </w:tc>
        <w:tc>
          <w:tcPr>
            <w:tcW w:w="3366" w:type="dxa"/>
          </w:tcPr>
          <w:p w14:paraId="115ED638" w14:textId="492A9FD0" w:rsidR="00783A69" w:rsidRPr="00E96D19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E96D19">
              <w:rPr>
                <w:rFonts w:eastAsia="SimSun"/>
                <w:b/>
                <w:bCs/>
                <w:rtl/>
                <w:lang w:val="en-GB" w:bidi="ar-EG"/>
              </w:rPr>
              <w:t xml:space="preserve">الوثيقة </w:t>
            </w:r>
            <w:r w:rsidR="00C0570D">
              <w:rPr>
                <w:rFonts w:eastAsia="SimSun"/>
                <w:b/>
                <w:bCs/>
                <w:lang w:val="en-GB" w:bidi="ar-EG"/>
              </w:rPr>
              <w:t>WTDC-22/</w:t>
            </w:r>
            <w:r w:rsidRPr="00E96D19">
              <w:rPr>
                <w:rFonts w:eastAsia="SimSun"/>
                <w:b/>
                <w:bCs/>
              </w:rPr>
              <w:t>35-A</w:t>
            </w:r>
          </w:p>
        </w:tc>
      </w:tr>
      <w:tr w:rsidR="00783A69" w:rsidRPr="00783A69" w14:paraId="3138E43E" w14:textId="77777777" w:rsidTr="00E96D19">
        <w:trPr>
          <w:cantSplit/>
        </w:trPr>
        <w:tc>
          <w:tcPr>
            <w:tcW w:w="6273" w:type="dxa"/>
            <w:gridSpan w:val="2"/>
          </w:tcPr>
          <w:p w14:paraId="67208F06" w14:textId="77777777" w:rsidR="00783A69" w:rsidRPr="00783A69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</w:tcPr>
          <w:p w14:paraId="671BD14A" w14:textId="77777777" w:rsidR="00783A69" w:rsidRPr="00E96D19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E96D19">
              <w:rPr>
                <w:rFonts w:eastAsia="SimSun"/>
                <w:b/>
                <w:bCs/>
              </w:rPr>
              <w:t>16</w:t>
            </w:r>
            <w:r w:rsidRPr="00E96D19">
              <w:rPr>
                <w:rFonts w:eastAsia="SimSun"/>
                <w:b/>
                <w:bCs/>
                <w:rtl/>
              </w:rPr>
              <w:t xml:space="preserve"> مايو </w:t>
            </w:r>
            <w:r w:rsidRPr="00E96D19">
              <w:rPr>
                <w:rFonts w:eastAsia="SimSun"/>
                <w:b/>
                <w:bCs/>
              </w:rPr>
              <w:t>2022</w:t>
            </w:r>
          </w:p>
        </w:tc>
      </w:tr>
      <w:tr w:rsidR="00783A69" w:rsidRPr="00783A69" w14:paraId="43EC59DB" w14:textId="77777777" w:rsidTr="00E96D19">
        <w:trPr>
          <w:cantSplit/>
        </w:trPr>
        <w:tc>
          <w:tcPr>
            <w:tcW w:w="6273" w:type="dxa"/>
            <w:gridSpan w:val="2"/>
          </w:tcPr>
          <w:p w14:paraId="6E98E8A0" w14:textId="77777777" w:rsidR="00783A69" w:rsidRPr="00783A69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</w:tcPr>
          <w:p w14:paraId="7B21349D" w14:textId="77777777" w:rsidR="00783A69" w:rsidRPr="00783A69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D502B6">
              <w:rPr>
                <w:b/>
                <w:bCs/>
                <w:rtl/>
                <w:lang w:val="en-GB" w:bidi="ar-EG"/>
              </w:rPr>
              <w:t>الأصل: بالإنكليزية</w:t>
            </w:r>
          </w:p>
        </w:tc>
      </w:tr>
      <w:tr w:rsidR="00783A69" w:rsidRPr="00783A69" w14:paraId="7956B201" w14:textId="77777777" w:rsidTr="005C68A4">
        <w:trPr>
          <w:cantSplit/>
        </w:trPr>
        <w:tc>
          <w:tcPr>
            <w:tcW w:w="9639" w:type="dxa"/>
            <w:gridSpan w:val="3"/>
          </w:tcPr>
          <w:p w14:paraId="5D3FF2E9" w14:textId="77777777" w:rsidR="00783A69" w:rsidRPr="00E96D19" w:rsidRDefault="00D502B6" w:rsidP="00E96D19">
            <w:pPr>
              <w:pStyle w:val="Source"/>
              <w:rPr>
                <w:rFonts w:hint="cs"/>
                <w:lang w:bidi="ar-EG"/>
              </w:rPr>
            </w:pPr>
            <w:r w:rsidRPr="00E96D19">
              <w:rPr>
                <w:rtl/>
              </w:rPr>
              <w:t>جمهورية رواندا</w:t>
            </w:r>
          </w:p>
        </w:tc>
      </w:tr>
      <w:tr w:rsidR="00783A69" w:rsidRPr="00783A69" w14:paraId="7326892B" w14:textId="77777777" w:rsidTr="005C68A4">
        <w:trPr>
          <w:cantSplit/>
        </w:trPr>
        <w:tc>
          <w:tcPr>
            <w:tcW w:w="9639" w:type="dxa"/>
            <w:gridSpan w:val="3"/>
          </w:tcPr>
          <w:p w14:paraId="0DF7B6A5" w14:textId="1551A5FB" w:rsidR="00783A69" w:rsidRPr="00E96D19" w:rsidRDefault="00F97BB8" w:rsidP="0072469D">
            <w:pPr>
              <w:pStyle w:val="Title1"/>
              <w:rPr>
                <w:lang w:bidi="ar-EG"/>
              </w:rPr>
            </w:pPr>
            <w:r>
              <w:rPr>
                <w:rFonts w:hint="cs"/>
                <w:rtl/>
              </w:rPr>
              <w:t xml:space="preserve">مقترح </w:t>
            </w:r>
            <w:r w:rsidR="0072469D">
              <w:rPr>
                <w:rFonts w:hint="cs"/>
                <w:rtl/>
                <w:lang w:bidi="ar-LB"/>
              </w:rPr>
              <w:t>ا</w:t>
            </w:r>
            <w:r>
              <w:rPr>
                <w:rFonts w:hint="cs"/>
                <w:rtl/>
              </w:rPr>
              <w:t xml:space="preserve">لقرار الجديد </w:t>
            </w:r>
            <w:r>
              <w:t>[</w:t>
            </w:r>
            <w:r w:rsidR="00C0570D">
              <w:t>RRW</w:t>
            </w:r>
            <w:r>
              <w:t>-1]</w:t>
            </w:r>
            <w:r>
              <w:rPr>
                <w:rFonts w:hint="cs"/>
                <w:rtl/>
                <w:lang w:bidi="ar-EG"/>
              </w:rPr>
              <w:t xml:space="preserve"> بشأن </w:t>
            </w:r>
            <w:r w:rsidR="0072469D">
              <w:rPr>
                <w:rFonts w:hint="cs"/>
                <w:rtl/>
                <w:lang w:bidi="ar-EG"/>
              </w:rPr>
              <w:t>توصيل</w:t>
            </w:r>
            <w:r w:rsidR="0072469D" w:rsidRPr="0072469D">
              <w:rPr>
                <w:rtl/>
                <w:lang w:bidi="ar-EG"/>
              </w:rPr>
              <w:t xml:space="preserve"> كل مدرسة ب</w:t>
            </w:r>
            <w:r w:rsidR="0072469D">
              <w:rPr>
                <w:rFonts w:hint="cs"/>
                <w:rtl/>
                <w:lang w:bidi="ar-EG"/>
              </w:rPr>
              <w:t xml:space="preserve">شبكة </w:t>
            </w:r>
            <w:r w:rsidR="006736DE">
              <w:rPr>
                <w:rtl/>
                <w:lang w:bidi="ar-EG"/>
              </w:rPr>
              <w:t>الإنترنت</w:t>
            </w:r>
            <w:r w:rsidR="0072469D">
              <w:rPr>
                <w:rFonts w:hint="cs"/>
                <w:rtl/>
                <w:lang w:bidi="ar-EG"/>
              </w:rPr>
              <w:t xml:space="preserve"> </w:t>
            </w:r>
            <w:r w:rsidR="00886167">
              <w:rPr>
                <w:rtl/>
                <w:lang w:bidi="ar-EG"/>
              </w:rPr>
              <w:br/>
            </w:r>
            <w:r w:rsidR="006736DE">
              <w:rPr>
                <w:rFonts w:hint="cs"/>
                <w:rtl/>
                <w:lang w:bidi="ar-EG"/>
              </w:rPr>
              <w:t>و</w:t>
            </w:r>
            <w:r w:rsidR="0072469D" w:rsidRPr="0072469D">
              <w:rPr>
                <w:rtl/>
                <w:lang w:bidi="ar-EG"/>
              </w:rPr>
              <w:t>كل شاب بخدمات تكنولوجيا المعلومات والاتصالات</w:t>
            </w:r>
          </w:p>
        </w:tc>
      </w:tr>
      <w:tr w:rsidR="00D502B6" w:rsidRPr="00783A69" w14:paraId="08EAF0FD" w14:textId="77777777" w:rsidTr="005C68A4">
        <w:trPr>
          <w:cantSplit/>
        </w:trPr>
        <w:tc>
          <w:tcPr>
            <w:tcW w:w="9639" w:type="dxa"/>
            <w:gridSpan w:val="3"/>
          </w:tcPr>
          <w:p w14:paraId="786801CA" w14:textId="77777777" w:rsidR="00D502B6" w:rsidRDefault="00D502B6" w:rsidP="00E96D19">
            <w:pPr>
              <w:rPr>
                <w:rtl/>
                <w:lang w:val="en-GB"/>
              </w:rPr>
            </w:pPr>
          </w:p>
          <w:p w14:paraId="3D19269C" w14:textId="71A59592" w:rsidR="00864F78" w:rsidRPr="00D502B6" w:rsidRDefault="00864F78" w:rsidP="00E96D19">
            <w:pPr>
              <w:rPr>
                <w:lang w:val="en-GB"/>
              </w:rPr>
            </w:pPr>
          </w:p>
        </w:tc>
      </w:tr>
      <w:tr w:rsidR="0023560B" w14:paraId="69AC77BC" w14:textId="77777777" w:rsidTr="0072469D">
        <w:trPr>
          <w:trHeight w:val="3552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C3DF" w14:textId="2E231817" w:rsidR="0023560B" w:rsidRPr="00E96D19" w:rsidRDefault="007656A5">
            <w:r w:rsidRPr="00E96D19">
              <w:rPr>
                <w:rFonts w:ascii="Calibri" w:eastAsia="SimSun" w:hAnsi="Calibri"/>
                <w:b/>
                <w:bCs/>
                <w:rtl/>
              </w:rPr>
              <w:t>مجال الأولوية</w:t>
            </w:r>
            <w:r w:rsidR="00E96D19">
              <w:rPr>
                <w:rFonts w:ascii="Calibri" w:eastAsia="SimSun" w:hAnsi="Calibri" w:hint="cs"/>
                <w:b/>
                <w:bCs/>
                <w:rtl/>
              </w:rPr>
              <w:t>:</w:t>
            </w:r>
            <w:r w:rsidR="00E96D19">
              <w:rPr>
                <w:rFonts w:ascii="Calibri" w:eastAsia="SimSun" w:hAnsi="Calibri"/>
                <w:rtl/>
              </w:rPr>
              <w:tab/>
            </w:r>
            <w:r w:rsidR="00E96D19">
              <w:rPr>
                <w:rFonts w:ascii="Calibri" w:eastAsia="SimSun" w:hAnsi="Calibri" w:hint="cs"/>
                <w:rtl/>
              </w:rPr>
              <w:t>-</w:t>
            </w:r>
            <w:r w:rsidR="00E96D19">
              <w:rPr>
                <w:rFonts w:ascii="Calibri" w:eastAsia="SimSun" w:hAnsi="Calibri"/>
                <w:rtl/>
              </w:rPr>
              <w:tab/>
            </w:r>
            <w:r w:rsidR="00E96D19">
              <w:rPr>
                <w:rFonts w:ascii="Calibri" w:eastAsia="SimSun" w:hAnsi="Calibri" w:hint="cs"/>
                <w:rtl/>
              </w:rPr>
              <w:t>القرارات والتوصيات</w:t>
            </w:r>
          </w:p>
          <w:p w14:paraId="3DC95E7E" w14:textId="135FF895" w:rsidR="0023560B" w:rsidRPr="00E96D19" w:rsidRDefault="007656A5">
            <w:r w:rsidRPr="00E96D19">
              <w:rPr>
                <w:rFonts w:ascii="Calibri" w:eastAsia="SimSun" w:hAnsi="Calibri"/>
                <w:b/>
                <w:bCs/>
                <w:rtl/>
              </w:rPr>
              <w:t>ملخص</w:t>
            </w:r>
            <w:r w:rsidR="00E96D19">
              <w:rPr>
                <w:rFonts w:ascii="Calibri" w:eastAsia="SimSun" w:hAnsi="Calibri" w:hint="cs"/>
                <w:b/>
                <w:bCs/>
                <w:rtl/>
              </w:rPr>
              <w:t>:</w:t>
            </w:r>
          </w:p>
          <w:p w14:paraId="713ACCC8" w14:textId="5C1E93A2" w:rsidR="0023560B" w:rsidRPr="00E96D19" w:rsidRDefault="0072469D" w:rsidP="0072469D">
            <w:r>
              <w:rPr>
                <w:rFonts w:hint="cs"/>
                <w:rtl/>
              </w:rPr>
              <w:t xml:space="preserve">تتضمن </w:t>
            </w:r>
            <w:r w:rsidRPr="0072469D">
              <w:rPr>
                <w:rtl/>
              </w:rPr>
              <w:t xml:space="preserve">هذه الوثيقة </w:t>
            </w:r>
            <w:r w:rsidR="00C0570D">
              <w:rPr>
                <w:rFonts w:hint="cs"/>
                <w:rtl/>
              </w:rPr>
              <w:t>قراراً جديداً</w:t>
            </w:r>
            <w:r w:rsidRPr="0072469D">
              <w:rPr>
                <w:rtl/>
              </w:rPr>
              <w:t xml:space="preserve"> اقترحته رواندا </w:t>
            </w:r>
            <w:r>
              <w:rPr>
                <w:rFonts w:hint="cs"/>
                <w:rtl/>
              </w:rPr>
              <w:t>ل</w:t>
            </w:r>
            <w:r w:rsidRPr="0072469D">
              <w:rPr>
                <w:rtl/>
              </w:rPr>
              <w:t>توجيه</w:t>
            </w:r>
            <w:r>
              <w:rPr>
                <w:rFonts w:hint="cs"/>
                <w:rtl/>
              </w:rPr>
              <w:t xml:space="preserve"> أعمال</w:t>
            </w:r>
            <w:r w:rsidRPr="0072469D">
              <w:rPr>
                <w:rtl/>
              </w:rPr>
              <w:t xml:space="preserve"> قطاع تنمية الاتصالات </w:t>
            </w:r>
            <w:r w:rsidR="00C0570D">
              <w:rPr>
                <w:rFonts w:hint="cs"/>
                <w:rtl/>
              </w:rPr>
              <w:t>المتعلقة</w:t>
            </w:r>
            <w:r w:rsidRPr="0072469D">
              <w:rPr>
                <w:rtl/>
              </w:rPr>
              <w:t xml:space="preserve"> </w:t>
            </w:r>
            <w:r w:rsidR="00C0570D">
              <w:rPr>
                <w:rFonts w:hint="cs"/>
                <w:rtl/>
              </w:rPr>
              <w:t>ب</w:t>
            </w:r>
            <w:r w:rsidRPr="0072469D">
              <w:rPr>
                <w:rtl/>
              </w:rPr>
              <w:t>توصيل كل مدرسة ب</w:t>
            </w:r>
            <w:r>
              <w:rPr>
                <w:rFonts w:hint="cs"/>
                <w:rtl/>
              </w:rPr>
              <w:t xml:space="preserve">شبكة </w:t>
            </w:r>
            <w:r>
              <w:rPr>
                <w:rtl/>
              </w:rPr>
              <w:t xml:space="preserve">الإنترنت، </w:t>
            </w:r>
            <w:r>
              <w:rPr>
                <w:rFonts w:hint="cs"/>
                <w:rtl/>
              </w:rPr>
              <w:t>ولل</w:t>
            </w:r>
            <w:r w:rsidRPr="0072469D">
              <w:rPr>
                <w:rtl/>
              </w:rPr>
              <w:t xml:space="preserve">مساهمة في سد الفجوة الرقمية وضمان </w:t>
            </w:r>
            <w:r>
              <w:rPr>
                <w:rFonts w:hint="cs"/>
                <w:rtl/>
              </w:rPr>
              <w:t>تزويد</w:t>
            </w:r>
            <w:r>
              <w:rPr>
                <w:rtl/>
              </w:rPr>
              <w:t xml:space="preserve"> الشباب في كل مكان </w:t>
            </w:r>
            <w:r>
              <w:rPr>
                <w:rFonts w:hint="cs"/>
                <w:rtl/>
              </w:rPr>
              <w:t>ب</w:t>
            </w:r>
            <w:r w:rsidRPr="0072469D">
              <w:rPr>
                <w:rtl/>
              </w:rPr>
              <w:t xml:space="preserve">الوسائل والمهارات اللازمة لتمكينهم من المشاركة </w:t>
            </w:r>
            <w:r>
              <w:rPr>
                <w:rFonts w:hint="cs"/>
                <w:rtl/>
              </w:rPr>
              <w:t>على نحو مثمر</w:t>
            </w:r>
            <w:r w:rsidRPr="0072469D">
              <w:rPr>
                <w:rtl/>
              </w:rPr>
              <w:t xml:space="preserve"> في الاقتصاد الرقمي العالمي.</w:t>
            </w:r>
            <w:r w:rsidR="00E96D19">
              <w:rPr>
                <w:rFonts w:hint="cs"/>
                <w:rtl/>
              </w:rPr>
              <w:t xml:space="preserve"> </w:t>
            </w:r>
          </w:p>
          <w:p w14:paraId="77CF10A9" w14:textId="529807CF" w:rsidR="0023560B" w:rsidRPr="00E96D19" w:rsidRDefault="007656A5">
            <w:r w:rsidRPr="00E96D19">
              <w:rPr>
                <w:rFonts w:ascii="Calibri" w:eastAsia="SimSun" w:hAnsi="Calibri"/>
                <w:b/>
                <w:bCs/>
                <w:rtl/>
              </w:rPr>
              <w:t>النتائج المتوخاة</w:t>
            </w:r>
            <w:r w:rsidR="00E96D19">
              <w:rPr>
                <w:rFonts w:ascii="Calibri" w:eastAsia="SimSun" w:hAnsi="Calibri" w:hint="cs"/>
                <w:b/>
                <w:bCs/>
                <w:rtl/>
              </w:rPr>
              <w:t>:</w:t>
            </w:r>
          </w:p>
          <w:p w14:paraId="5DBF14E9" w14:textId="1022F9C4" w:rsidR="0023560B" w:rsidRPr="00E96D19" w:rsidRDefault="00F97BB8">
            <w:r>
              <w:rPr>
                <w:rFonts w:hint="cs"/>
                <w:rtl/>
              </w:rPr>
              <w:t>يُدعى المؤتمر العالمي لتنمية الاتصالات إلى استعراض هذه الوثيقة والموافقة على المقترح.</w:t>
            </w:r>
          </w:p>
          <w:p w14:paraId="06920FAE" w14:textId="47809F6A" w:rsidR="0023560B" w:rsidRPr="0072469D" w:rsidRDefault="007656A5">
            <w:r w:rsidRPr="0072469D">
              <w:rPr>
                <w:rFonts w:ascii="Calibri" w:eastAsia="SimSun" w:hAnsi="Calibri"/>
                <w:b/>
                <w:bCs/>
                <w:rtl/>
              </w:rPr>
              <w:t>المراجع</w:t>
            </w:r>
            <w:r w:rsidR="00E96D19" w:rsidRPr="0072469D">
              <w:rPr>
                <w:rFonts w:ascii="Calibri" w:eastAsia="SimSun" w:hAnsi="Calibri" w:hint="cs"/>
                <w:b/>
                <w:bCs/>
                <w:rtl/>
              </w:rPr>
              <w:t>:</w:t>
            </w:r>
          </w:p>
          <w:p w14:paraId="2C70424E" w14:textId="44B21ABD" w:rsidR="0023560B" w:rsidRPr="00E96D19" w:rsidRDefault="00E96D19">
            <w:r w:rsidRPr="0072469D">
              <w:rPr>
                <w:rFonts w:hint="cs"/>
                <w:rtl/>
              </w:rPr>
              <w:t>لا يوجد</w:t>
            </w:r>
          </w:p>
        </w:tc>
      </w:tr>
    </w:tbl>
    <w:p w14:paraId="65E69EF9" w14:textId="77777777" w:rsidR="00E96D19" w:rsidRDefault="00E96D19" w:rsidP="00E96D19">
      <w:r>
        <w:br w:type="page"/>
      </w:r>
    </w:p>
    <w:p w14:paraId="28C7E35C" w14:textId="2992201C" w:rsidR="0023560B" w:rsidRPr="00F97BB8" w:rsidRDefault="007656A5">
      <w:pPr>
        <w:pStyle w:val="Proposal"/>
        <w:rPr>
          <w:b w:val="0"/>
          <w:bCs w:val="0"/>
        </w:rPr>
      </w:pPr>
      <w:r>
        <w:lastRenderedPageBreak/>
        <w:t>ADD</w:t>
      </w:r>
      <w:r>
        <w:tab/>
      </w:r>
      <w:r w:rsidRPr="00F97BB8">
        <w:rPr>
          <w:b w:val="0"/>
          <w:bCs w:val="0"/>
        </w:rPr>
        <w:t>RRW/35/1</w:t>
      </w:r>
    </w:p>
    <w:p w14:paraId="1769F6D3" w14:textId="51076B81" w:rsidR="002919E1" w:rsidRPr="007C50C7" w:rsidRDefault="007656A5" w:rsidP="009B4A77">
      <w:pPr>
        <w:pStyle w:val="ResNo"/>
        <w:rPr>
          <w:rtl/>
          <w:lang w:bidi="ar-EG"/>
        </w:rPr>
      </w:pPr>
      <w:r w:rsidRPr="007C50C7">
        <w:rPr>
          <w:rtl/>
        </w:rPr>
        <w:t xml:space="preserve">مشـروع </w:t>
      </w:r>
      <w:r w:rsidR="00F97BB8">
        <w:rPr>
          <w:rFonts w:hint="cs"/>
          <w:rtl/>
        </w:rPr>
        <w:t>القرار الجديد</w:t>
      </w:r>
      <w:r w:rsidR="00E96D19">
        <w:rPr>
          <w:rFonts w:hint="cs"/>
          <w:rtl/>
          <w:lang w:bidi="ar-EG"/>
        </w:rPr>
        <w:t xml:space="preserve"> [</w:t>
      </w:r>
      <w:r w:rsidR="00E96D19">
        <w:rPr>
          <w:lang w:bidi="ar-EG"/>
        </w:rPr>
        <w:t>RRW-1</w:t>
      </w:r>
      <w:r w:rsidR="00E96D19">
        <w:rPr>
          <w:rFonts w:hint="cs"/>
          <w:rtl/>
          <w:lang w:bidi="ar-EG"/>
        </w:rPr>
        <w:t xml:space="preserve">] (كيغالي، </w:t>
      </w:r>
      <w:r w:rsidR="00E96D19">
        <w:rPr>
          <w:lang w:bidi="ar-EG"/>
        </w:rPr>
        <w:t>2022</w:t>
      </w:r>
      <w:r w:rsidR="00E96D19">
        <w:rPr>
          <w:rFonts w:hint="cs"/>
          <w:rtl/>
          <w:lang w:bidi="ar-EG"/>
        </w:rPr>
        <w:t>)</w:t>
      </w:r>
    </w:p>
    <w:p w14:paraId="572EAB2F" w14:textId="36FC6EF6" w:rsidR="0023560B" w:rsidRDefault="0072469D" w:rsidP="00E96D19">
      <w:pPr>
        <w:pStyle w:val="Restitle"/>
        <w:rPr>
          <w:rtl/>
        </w:rPr>
      </w:pPr>
      <w:r w:rsidRPr="0072469D">
        <w:rPr>
          <w:rtl/>
        </w:rPr>
        <w:t>توص</w:t>
      </w:r>
      <w:r w:rsidR="00807EA6">
        <w:rPr>
          <w:rtl/>
        </w:rPr>
        <w:t>يل كل مدرسة بشبكة الإنترنت و</w:t>
      </w:r>
      <w:r w:rsidRPr="0072469D">
        <w:rPr>
          <w:rtl/>
        </w:rPr>
        <w:t xml:space="preserve">كل شاب بخدمات </w:t>
      </w:r>
      <w:r w:rsidR="00864F78">
        <w:rPr>
          <w:rtl/>
        </w:rPr>
        <w:br/>
      </w:r>
      <w:r w:rsidRPr="0072469D">
        <w:rPr>
          <w:rtl/>
        </w:rPr>
        <w:t>تكنولوجيا المعلومات والاتصالات</w:t>
      </w:r>
    </w:p>
    <w:p w14:paraId="55964645" w14:textId="002F9D5A" w:rsidR="00E96D19" w:rsidRPr="00AF107A" w:rsidRDefault="00E96D19" w:rsidP="00E96D19">
      <w:pPr>
        <w:pStyle w:val="Normalaftertitle"/>
        <w:rPr>
          <w:rtl/>
        </w:rPr>
      </w:pPr>
      <w:r w:rsidRPr="00E96D19">
        <w:rPr>
          <w:rFonts w:hint="cs"/>
          <w:rtl/>
        </w:rPr>
        <w:t>إن</w:t>
      </w:r>
      <w:r w:rsidRPr="00E96D19">
        <w:rPr>
          <w:rtl/>
        </w:rPr>
        <w:t xml:space="preserve"> </w:t>
      </w:r>
      <w:r w:rsidRPr="00E96D19">
        <w:rPr>
          <w:rFonts w:hint="cs"/>
          <w:rtl/>
        </w:rPr>
        <w:t>المؤتمر</w:t>
      </w:r>
      <w:r w:rsidRPr="00E96D19">
        <w:rPr>
          <w:rtl/>
        </w:rPr>
        <w:t xml:space="preserve"> </w:t>
      </w:r>
      <w:r w:rsidRPr="00E96D19">
        <w:rPr>
          <w:rFonts w:hint="cs"/>
          <w:rtl/>
        </w:rPr>
        <w:t>العالمي</w:t>
      </w:r>
      <w:r w:rsidRPr="00E96D19">
        <w:rPr>
          <w:rtl/>
        </w:rPr>
        <w:t xml:space="preserve"> </w:t>
      </w:r>
      <w:r w:rsidRPr="00E96D19">
        <w:rPr>
          <w:rFonts w:hint="cs"/>
          <w:rtl/>
        </w:rPr>
        <w:t>لت</w:t>
      </w:r>
      <w:r w:rsidRPr="00AF107A">
        <w:rPr>
          <w:rFonts w:hint="cs"/>
          <w:rtl/>
        </w:rPr>
        <w:t>نمية</w:t>
      </w:r>
      <w:r w:rsidRPr="00AF107A">
        <w:rPr>
          <w:rtl/>
        </w:rPr>
        <w:t xml:space="preserve"> </w:t>
      </w:r>
      <w:r w:rsidRPr="00AF107A">
        <w:rPr>
          <w:rFonts w:hint="cs"/>
          <w:rtl/>
        </w:rPr>
        <w:t>الاتصالات</w:t>
      </w:r>
      <w:r w:rsidRPr="00AF107A">
        <w:rPr>
          <w:rtl/>
        </w:rPr>
        <w:t xml:space="preserve"> (</w:t>
      </w:r>
      <w:r w:rsidRPr="00AF107A">
        <w:rPr>
          <w:rFonts w:hint="cs"/>
          <w:rtl/>
        </w:rPr>
        <w:t xml:space="preserve">كيغالي، </w:t>
      </w:r>
      <w:r w:rsidRPr="00AF107A">
        <w:t>2022</w:t>
      </w:r>
      <w:r w:rsidRPr="00AF107A">
        <w:rPr>
          <w:rtl/>
        </w:rPr>
        <w:t>)</w:t>
      </w:r>
      <w:r w:rsidRPr="00AF107A">
        <w:rPr>
          <w:rFonts w:hint="cs"/>
          <w:rtl/>
        </w:rPr>
        <w:t>،</w:t>
      </w:r>
    </w:p>
    <w:p w14:paraId="64A8D8DB" w14:textId="2DA29DB3" w:rsidR="00E96D19" w:rsidRDefault="00E96D19" w:rsidP="00E96D19">
      <w:pPr>
        <w:pStyle w:val="Call"/>
        <w:rPr>
          <w:rtl/>
          <w:lang w:bidi="ar-SY"/>
        </w:rPr>
      </w:pPr>
      <w:r w:rsidRPr="00AF107A">
        <w:rPr>
          <w:rFonts w:hint="cs"/>
          <w:rtl/>
          <w:lang w:bidi="ar-SY"/>
        </w:rPr>
        <w:t xml:space="preserve">إذ </w:t>
      </w:r>
      <w:r w:rsidRPr="00AF107A">
        <w:rPr>
          <w:rFonts w:hint="cs"/>
          <w:rtl/>
          <w:lang w:bidi="ar-EG"/>
        </w:rPr>
        <w:t>يذكِّر</w:t>
      </w:r>
    </w:p>
    <w:p w14:paraId="07D29102" w14:textId="095C3ABE" w:rsidR="00E96D19" w:rsidRDefault="00E96D19" w:rsidP="00807EA6">
      <w:pPr>
        <w:rPr>
          <w:rtl/>
          <w:lang w:bidi="ar-EG"/>
        </w:rPr>
      </w:pPr>
      <w:r w:rsidRPr="00E96D19">
        <w:rPr>
          <w:rFonts w:hint="cs"/>
          <w:i/>
          <w:iCs/>
          <w:rtl/>
          <w:lang w:bidi="ar-EG"/>
        </w:rPr>
        <w:t xml:space="preserve"> </w:t>
      </w:r>
      <w:proofErr w:type="gramStart"/>
      <w:r w:rsidRPr="00E96D19">
        <w:rPr>
          <w:rFonts w:hint="cs"/>
          <w:i/>
          <w:iCs/>
          <w:rtl/>
          <w:lang w:bidi="ar-EG"/>
        </w:rPr>
        <w:t>أ )</w:t>
      </w:r>
      <w:proofErr w:type="gramEnd"/>
      <w:r>
        <w:rPr>
          <w:rtl/>
          <w:lang w:bidi="ar-EG"/>
        </w:rPr>
        <w:tab/>
      </w:r>
      <w:r w:rsidRPr="00E96D19">
        <w:rPr>
          <w:rFonts w:hint="cs"/>
          <w:rtl/>
          <w:lang w:bidi="ar-EG"/>
        </w:rPr>
        <w:t>بالتزام</w:t>
      </w:r>
      <w:r w:rsidRPr="00E96D19">
        <w:rPr>
          <w:rtl/>
          <w:lang w:bidi="ar-EG"/>
        </w:rPr>
        <w:t xml:space="preserve"> </w:t>
      </w:r>
      <w:r w:rsidRPr="00E96D19">
        <w:rPr>
          <w:rFonts w:hint="cs"/>
          <w:rtl/>
          <w:lang w:bidi="ar-EG"/>
        </w:rPr>
        <w:t>جميع الدول الأعضاء في الأمم المتحدة بتحقيق خطة التنمية المستدامة لعام</w:t>
      </w:r>
      <w:r w:rsidRPr="00E96D19">
        <w:rPr>
          <w:rFonts w:hint="eastAsia"/>
          <w:rtl/>
          <w:lang w:bidi="ar-EG"/>
        </w:rPr>
        <w:t> </w:t>
      </w:r>
      <w:r w:rsidRPr="00E96D19">
        <w:rPr>
          <w:lang w:val="fr-CH" w:bidi="ar-EG"/>
        </w:rPr>
        <w:t>2030</w:t>
      </w:r>
      <w:r w:rsidRPr="00E96D19">
        <w:rPr>
          <w:rFonts w:hint="cs"/>
          <w:rtl/>
          <w:lang w:bidi="ar-EG"/>
        </w:rPr>
        <w:t xml:space="preserve"> وأهداف التنمية المستدامة البالغ عددها </w:t>
      </w:r>
      <w:r w:rsidRPr="00E96D19">
        <w:rPr>
          <w:lang w:val="fr-CH" w:bidi="ar-EG"/>
        </w:rPr>
        <w:t>17</w:t>
      </w:r>
      <w:r w:rsidRPr="00E96D19">
        <w:rPr>
          <w:rFonts w:hint="eastAsia"/>
          <w:rtl/>
          <w:lang w:bidi="ar-EG"/>
        </w:rPr>
        <w:t> </w:t>
      </w:r>
      <w:r w:rsidRPr="00E96D19">
        <w:rPr>
          <w:rFonts w:hint="cs"/>
          <w:rtl/>
          <w:lang w:bidi="ar-EG"/>
        </w:rPr>
        <w:t xml:space="preserve">هدفاً </w:t>
      </w:r>
      <w:r w:rsidR="00C0570D">
        <w:rPr>
          <w:rFonts w:hint="cs"/>
          <w:rtl/>
          <w:lang w:bidi="ar-EG"/>
        </w:rPr>
        <w:t>والمقاصد</w:t>
      </w:r>
      <w:r w:rsidR="00C0570D" w:rsidRPr="00E96D19">
        <w:rPr>
          <w:rFonts w:hint="cs"/>
          <w:rtl/>
          <w:lang w:bidi="ar-EG"/>
        </w:rPr>
        <w:t xml:space="preserve"> </w:t>
      </w:r>
      <w:r w:rsidRPr="00E96D19">
        <w:rPr>
          <w:rFonts w:hint="cs"/>
          <w:rtl/>
          <w:lang w:bidi="ar-EG"/>
        </w:rPr>
        <w:t xml:space="preserve">ذات الصلة، التي اعتمدتها الجمعية العامة للأمم المتحدة </w:t>
      </w:r>
      <w:r w:rsidRPr="00E96D19">
        <w:rPr>
          <w:lang w:val="fr-CH" w:bidi="ar-EG"/>
        </w:rPr>
        <w:t>(UNGA)</w:t>
      </w:r>
      <w:r w:rsidRPr="00E96D19">
        <w:rPr>
          <w:rFonts w:hint="cs"/>
          <w:rtl/>
          <w:lang w:bidi="ar-EG"/>
        </w:rPr>
        <w:t xml:space="preserve"> في القرار</w:t>
      </w:r>
      <w:r w:rsidRPr="00E96D19">
        <w:rPr>
          <w:rFonts w:hint="eastAsia"/>
          <w:rtl/>
          <w:lang w:bidi="ar-EG"/>
        </w:rPr>
        <w:t> </w:t>
      </w:r>
      <w:r w:rsidRPr="00E96D19">
        <w:rPr>
          <w:lang w:val="fr-CH" w:bidi="ar-EG"/>
        </w:rPr>
        <w:t>70/1</w:t>
      </w:r>
      <w:r w:rsidRPr="00E96D19">
        <w:rPr>
          <w:rFonts w:hint="cs"/>
          <w:rtl/>
          <w:lang w:bidi="ar-EG"/>
        </w:rPr>
        <w:t>؛</w:t>
      </w:r>
    </w:p>
    <w:p w14:paraId="4C642190" w14:textId="734B0592" w:rsidR="00E96D19" w:rsidRDefault="00E96D19" w:rsidP="003B1236">
      <w:pPr>
        <w:rPr>
          <w:rtl/>
          <w:lang w:bidi="ar-EG"/>
        </w:rPr>
      </w:pPr>
      <w:r w:rsidRPr="00E96D19">
        <w:rPr>
          <w:rFonts w:hint="cs"/>
          <w:i/>
          <w:iCs/>
          <w:rtl/>
          <w:lang w:bidi="ar-EG"/>
        </w:rPr>
        <w:t>ب)</w:t>
      </w:r>
      <w:r w:rsidRPr="00E96D19">
        <w:rPr>
          <w:i/>
          <w:iCs/>
          <w:rtl/>
          <w:lang w:bidi="ar-EG"/>
        </w:rPr>
        <w:tab/>
      </w:r>
      <w:r w:rsidR="00AF107A">
        <w:rPr>
          <w:rFonts w:hint="cs"/>
          <w:rtl/>
          <w:lang w:bidi="ar-EG"/>
        </w:rPr>
        <w:t>با</w:t>
      </w:r>
      <w:r w:rsidR="00AF107A" w:rsidRPr="00AF107A">
        <w:rPr>
          <w:rtl/>
          <w:lang w:bidi="ar-EG"/>
        </w:rPr>
        <w:t xml:space="preserve">لتزام جميع الدول الأعضاء في الأمم المتحدة بتحسين التعاون الرقمي </w:t>
      </w:r>
      <w:r w:rsidR="00807EA6">
        <w:rPr>
          <w:rFonts w:hint="cs"/>
          <w:rtl/>
          <w:lang w:bidi="ar-EG"/>
        </w:rPr>
        <w:t xml:space="preserve">على النحو </w:t>
      </w:r>
      <w:r w:rsidR="003B1236">
        <w:rPr>
          <w:rFonts w:hint="cs"/>
          <w:rtl/>
          <w:lang w:bidi="ar-EG"/>
        </w:rPr>
        <w:t>المحدَّد</w:t>
      </w:r>
      <w:r w:rsidR="00AF107A" w:rsidRPr="00AF107A">
        <w:rPr>
          <w:rtl/>
          <w:lang w:bidi="ar-EG"/>
        </w:rPr>
        <w:t xml:space="preserve"> في الإعلان </w:t>
      </w:r>
      <w:r w:rsidR="003B1236" w:rsidRPr="003B1236">
        <w:rPr>
          <w:rtl/>
          <w:lang w:bidi="ar-EG"/>
        </w:rPr>
        <w:t>الصادر بمناسبة الاحتفال بالذكرى السنوية الخام</w:t>
      </w:r>
      <w:r w:rsidR="003B1236">
        <w:rPr>
          <w:rtl/>
          <w:lang w:bidi="ar-EG"/>
        </w:rPr>
        <w:t>سة والسبعين لإنشاء الأمم المتحد</w:t>
      </w:r>
      <w:r w:rsidR="003B1236">
        <w:rPr>
          <w:rFonts w:hint="cs"/>
          <w:rtl/>
          <w:lang w:bidi="ar-EG"/>
        </w:rPr>
        <w:t>ة</w:t>
      </w:r>
      <w:r w:rsidR="003B1236" w:rsidRPr="003B1236">
        <w:rPr>
          <w:rtl/>
          <w:lang w:bidi="ar-EG"/>
        </w:rPr>
        <w:t xml:space="preserve"> </w:t>
      </w:r>
      <w:r w:rsidR="003B1236">
        <w:rPr>
          <w:rFonts w:hint="cs"/>
          <w:rtl/>
          <w:lang w:bidi="ar-EG"/>
        </w:rPr>
        <w:t>و</w:t>
      </w:r>
      <w:r w:rsidR="003B1236">
        <w:rPr>
          <w:rtl/>
          <w:lang w:bidi="ar-EG"/>
        </w:rPr>
        <w:t>الوارد في القرار 1/75</w:t>
      </w:r>
      <w:r>
        <w:rPr>
          <w:rFonts w:hint="cs"/>
          <w:rtl/>
          <w:lang w:bidi="ar-EG"/>
        </w:rPr>
        <w:t>؛</w:t>
      </w:r>
    </w:p>
    <w:p w14:paraId="58F2044D" w14:textId="0D3994DC" w:rsidR="00E96D19" w:rsidRDefault="00E96D19" w:rsidP="003B1236">
      <w:pPr>
        <w:rPr>
          <w:rtl/>
          <w:lang w:bidi="ar-EG"/>
        </w:rPr>
      </w:pPr>
      <w:r w:rsidRPr="00E96D19">
        <w:rPr>
          <w:rFonts w:hint="cs"/>
          <w:i/>
          <w:iCs/>
          <w:rtl/>
          <w:lang w:bidi="ar-EG"/>
        </w:rPr>
        <w:t>ج)</w:t>
      </w:r>
      <w:r>
        <w:rPr>
          <w:rtl/>
          <w:lang w:bidi="ar-EG"/>
        </w:rPr>
        <w:tab/>
      </w:r>
      <w:bookmarkStart w:id="0" w:name="_Toc408328149"/>
      <w:bookmarkStart w:id="1" w:name="_Toc414526869"/>
      <w:bookmarkStart w:id="2" w:name="_Toc415560289"/>
      <w:bookmarkStart w:id="3" w:name="_Toc536090549"/>
      <w:r w:rsidR="003B1236">
        <w:rPr>
          <w:rFonts w:hint="cs"/>
          <w:rtl/>
          <w:lang w:bidi="ar-EG"/>
        </w:rPr>
        <w:t>ب</w:t>
      </w:r>
      <w:r w:rsidRPr="00E96D19">
        <w:rPr>
          <w:rFonts w:hint="cs"/>
          <w:rtl/>
          <w:lang w:bidi="ar-EG"/>
        </w:rPr>
        <w:t>برنامج التوصيل في </w:t>
      </w:r>
      <w:r w:rsidRPr="00E96D19">
        <w:rPr>
          <w:lang w:val="en-GB" w:bidi="ar-EG"/>
        </w:rPr>
        <w:t>2030</w:t>
      </w:r>
      <w:r w:rsidRPr="00E96D19">
        <w:rPr>
          <w:rFonts w:hint="cs"/>
          <w:rtl/>
          <w:lang w:bidi="ar-EG"/>
        </w:rPr>
        <w:t xml:space="preserve"> من أجل التنمية العالمية للاتصالات/تكنولوجيا المعلومات والاتصالات</w:t>
      </w:r>
      <w:bookmarkEnd w:id="0"/>
      <w:bookmarkEnd w:id="1"/>
      <w:bookmarkEnd w:id="2"/>
      <w:r w:rsidRPr="00E96D19">
        <w:rPr>
          <w:rFonts w:hint="cs"/>
          <w:rtl/>
          <w:lang w:bidi="ar-EG"/>
        </w:rPr>
        <w:t xml:space="preserve">، </w:t>
      </w:r>
      <w:r w:rsidR="003B1236">
        <w:rPr>
          <w:rFonts w:hint="cs"/>
          <w:rtl/>
          <w:lang w:bidi="ar-EG"/>
        </w:rPr>
        <w:t>الذي اعتُمد بموجب القرار 200 (المراج</w:t>
      </w:r>
      <w:r w:rsidR="00864F78">
        <w:rPr>
          <w:rFonts w:hint="cs"/>
          <w:rtl/>
          <w:lang w:bidi="ar-EG"/>
        </w:rPr>
        <w:t>َ</w:t>
      </w:r>
      <w:r w:rsidR="003B1236">
        <w:rPr>
          <w:rFonts w:hint="cs"/>
          <w:rtl/>
          <w:lang w:bidi="ar-EG"/>
        </w:rPr>
        <w:t xml:space="preserve">ع في دبي، 2018) </w:t>
      </w:r>
      <w:bookmarkEnd w:id="3"/>
      <w:r w:rsidR="003B1236">
        <w:rPr>
          <w:rFonts w:hint="cs"/>
          <w:rtl/>
          <w:lang w:bidi="ar-EG"/>
        </w:rPr>
        <w:t>لمؤتمر المندوبين المفوضين</w:t>
      </w:r>
      <w:r>
        <w:rPr>
          <w:rFonts w:hint="cs"/>
          <w:rtl/>
          <w:lang w:bidi="ar-EG"/>
        </w:rPr>
        <w:t>؛</w:t>
      </w:r>
    </w:p>
    <w:p w14:paraId="2D5A9091" w14:textId="75107CF5" w:rsidR="00E96D19" w:rsidRDefault="00E96D19" w:rsidP="00E96D19">
      <w:pPr>
        <w:rPr>
          <w:rtl/>
          <w:lang w:bidi="ar-EG"/>
        </w:rPr>
      </w:pPr>
      <w:proofErr w:type="gramStart"/>
      <w:r w:rsidRPr="00E96D19">
        <w:rPr>
          <w:rFonts w:hint="cs"/>
          <w:i/>
          <w:iCs/>
          <w:rtl/>
          <w:lang w:bidi="ar-EG"/>
        </w:rPr>
        <w:t>د )</w:t>
      </w:r>
      <w:proofErr w:type="gramEnd"/>
      <w:r>
        <w:rPr>
          <w:rtl/>
          <w:lang w:bidi="ar-EG"/>
        </w:rPr>
        <w:tab/>
      </w:r>
      <w:bookmarkStart w:id="4" w:name="_Toc536090503"/>
      <w:r w:rsidR="003B1236">
        <w:rPr>
          <w:rFonts w:hint="cs"/>
          <w:rtl/>
          <w:lang w:bidi="ar-EG"/>
        </w:rPr>
        <w:t>بالقرار 139 (المراج</w:t>
      </w:r>
      <w:r w:rsidR="00864F78">
        <w:rPr>
          <w:rFonts w:hint="cs"/>
          <w:rtl/>
          <w:lang w:bidi="ar-EG"/>
        </w:rPr>
        <w:t>َ</w:t>
      </w:r>
      <w:r w:rsidR="003B1236">
        <w:rPr>
          <w:rFonts w:hint="cs"/>
          <w:rtl/>
          <w:lang w:bidi="ar-EG"/>
        </w:rPr>
        <w:t xml:space="preserve">ع في دبي، 2018) لمؤتمر المندوبين المفوضين بشأن </w:t>
      </w:r>
      <w:r w:rsidRPr="00E96D19">
        <w:rPr>
          <w:rFonts w:hint="cs"/>
          <w:rtl/>
          <w:lang w:bidi="ar-EG"/>
        </w:rPr>
        <w:t xml:space="preserve">استخدام </w:t>
      </w:r>
      <w:r w:rsidRPr="00E96D19">
        <w:rPr>
          <w:rtl/>
          <w:lang w:bidi="ar-EG"/>
        </w:rPr>
        <w:t>الاتصالات/تكنولوجيا المعلومات والاتصالات</w:t>
      </w:r>
      <w:r>
        <w:rPr>
          <w:rFonts w:hint="cs"/>
          <w:rtl/>
          <w:lang w:bidi="ar-EG"/>
        </w:rPr>
        <w:t xml:space="preserve"> </w:t>
      </w:r>
      <w:r w:rsidR="00E30586">
        <w:rPr>
          <w:lang w:bidi="ar-EG"/>
        </w:rPr>
        <w:t>(ICT)</w:t>
      </w:r>
      <w:r w:rsidR="00E30586">
        <w:rPr>
          <w:rFonts w:hint="cs"/>
          <w:rtl/>
          <w:lang w:bidi="ar-EG"/>
        </w:rPr>
        <w:t xml:space="preserve"> </w:t>
      </w:r>
      <w:r w:rsidRPr="00E96D19">
        <w:rPr>
          <w:rtl/>
          <w:lang w:bidi="ar-EG"/>
        </w:rPr>
        <w:t>من أجل سد الفجوة الرقمية</w:t>
      </w:r>
      <w:r w:rsidRPr="00E96D19">
        <w:rPr>
          <w:rFonts w:hint="cs"/>
          <w:rtl/>
          <w:lang w:bidi="ar-EG"/>
        </w:rPr>
        <w:t xml:space="preserve"> </w:t>
      </w:r>
      <w:r w:rsidRPr="00E96D19">
        <w:rPr>
          <w:rtl/>
          <w:lang w:bidi="ar-EG"/>
        </w:rPr>
        <w:t>وبناء مجتمع معلومات شامل للجميع</w:t>
      </w:r>
      <w:bookmarkEnd w:id="4"/>
      <w:r>
        <w:rPr>
          <w:rFonts w:hint="cs"/>
          <w:rtl/>
          <w:lang w:bidi="ar-EG"/>
        </w:rPr>
        <w:t>؛</w:t>
      </w:r>
    </w:p>
    <w:p w14:paraId="08D524E9" w14:textId="41D9CBDF" w:rsidR="00E96D19" w:rsidRDefault="00E96D19" w:rsidP="00451508">
      <w:pPr>
        <w:rPr>
          <w:rtl/>
          <w:lang w:bidi="ar-EG"/>
        </w:rPr>
      </w:pPr>
      <w:proofErr w:type="gramStart"/>
      <w:r w:rsidRPr="00E96D19">
        <w:rPr>
          <w:rFonts w:hint="cs"/>
          <w:i/>
          <w:iCs/>
          <w:rtl/>
          <w:lang w:bidi="ar-EG"/>
        </w:rPr>
        <w:t>هـ )</w:t>
      </w:r>
      <w:proofErr w:type="gramEnd"/>
      <w:r>
        <w:rPr>
          <w:rtl/>
          <w:lang w:bidi="ar-EG"/>
        </w:rPr>
        <w:tab/>
      </w:r>
      <w:r w:rsidRPr="00E96D19">
        <w:rPr>
          <w:rFonts w:hint="cs"/>
          <w:rtl/>
          <w:lang w:bidi="ar-EG"/>
        </w:rPr>
        <w:t>بإعلان</w:t>
      </w:r>
      <w:r w:rsidRPr="00E96D19">
        <w:rPr>
          <w:rtl/>
          <w:lang w:bidi="ar-EG"/>
        </w:rPr>
        <w:t xml:space="preserve"> بوينس آيرس </w:t>
      </w:r>
      <w:r w:rsidRPr="00E96D19">
        <w:rPr>
          <w:rFonts w:hint="cs"/>
          <w:rtl/>
          <w:lang w:bidi="ar-EG"/>
        </w:rPr>
        <w:t>الذي</w:t>
      </w:r>
      <w:r w:rsidRPr="00E96D19">
        <w:rPr>
          <w:rtl/>
          <w:lang w:bidi="ar-EG"/>
        </w:rPr>
        <w:t xml:space="preserve"> </w:t>
      </w:r>
      <w:r w:rsidRPr="00E96D19">
        <w:rPr>
          <w:rFonts w:hint="cs"/>
          <w:rtl/>
          <w:lang w:bidi="ar-EG"/>
        </w:rPr>
        <w:t>اعتمده</w:t>
      </w:r>
      <w:r w:rsidRPr="00E96D19">
        <w:rPr>
          <w:rtl/>
          <w:lang w:bidi="ar-EG"/>
        </w:rPr>
        <w:t xml:space="preserve"> </w:t>
      </w:r>
      <w:r w:rsidRPr="00E96D19">
        <w:rPr>
          <w:rFonts w:hint="cs"/>
          <w:rtl/>
          <w:lang w:bidi="ar-EG"/>
        </w:rPr>
        <w:t>المؤتمر</w:t>
      </w:r>
      <w:r w:rsidRPr="00E96D19">
        <w:rPr>
          <w:rtl/>
          <w:lang w:bidi="ar-EG"/>
        </w:rPr>
        <w:t xml:space="preserve"> </w:t>
      </w:r>
      <w:r w:rsidRPr="00E96D19">
        <w:rPr>
          <w:rFonts w:hint="cs"/>
          <w:rtl/>
          <w:lang w:bidi="ar-EG"/>
        </w:rPr>
        <w:t>العالمي</w:t>
      </w:r>
      <w:r w:rsidRPr="00E96D19">
        <w:rPr>
          <w:rtl/>
          <w:lang w:bidi="ar-EG"/>
        </w:rPr>
        <w:t xml:space="preserve"> </w:t>
      </w:r>
      <w:r w:rsidRPr="00E96D19">
        <w:rPr>
          <w:rFonts w:hint="cs"/>
          <w:rtl/>
          <w:lang w:bidi="ar-EG"/>
        </w:rPr>
        <w:t>لتنمية</w:t>
      </w:r>
      <w:r w:rsidRPr="00E96D19">
        <w:rPr>
          <w:rtl/>
          <w:lang w:bidi="ar-EG"/>
        </w:rPr>
        <w:t xml:space="preserve"> </w:t>
      </w:r>
      <w:r w:rsidRPr="00E96D19">
        <w:rPr>
          <w:rFonts w:hint="cs"/>
          <w:rtl/>
          <w:lang w:bidi="ar-EG"/>
        </w:rPr>
        <w:t>الاتصالات</w:t>
      </w:r>
      <w:r w:rsidR="003B1236">
        <w:rPr>
          <w:rFonts w:hint="cs"/>
          <w:rtl/>
          <w:lang w:bidi="ar-EG"/>
        </w:rPr>
        <w:t xml:space="preserve"> لعام 2017</w:t>
      </w:r>
      <w:r w:rsidRPr="00E96D19">
        <w:rPr>
          <w:rtl/>
          <w:lang w:bidi="ar-EG"/>
        </w:rPr>
        <w:t xml:space="preserve"> </w:t>
      </w:r>
      <w:r w:rsidRPr="00E96D19">
        <w:rPr>
          <w:lang w:val="en-GB" w:bidi="ar-EG"/>
        </w:rPr>
        <w:t>(WTDC-</w:t>
      </w:r>
      <w:r w:rsidRPr="00E96D19">
        <w:rPr>
          <w:lang w:bidi="ar-EG"/>
        </w:rPr>
        <w:t>17</w:t>
      </w:r>
      <w:r w:rsidRPr="00E96D19">
        <w:rPr>
          <w:lang w:val="en-GB" w:bidi="ar-EG"/>
        </w:rPr>
        <w:t>)</w:t>
      </w:r>
      <w:r w:rsidR="00451508">
        <w:rPr>
          <w:rFonts w:hint="cs"/>
          <w:rtl/>
          <w:lang w:val="en-GB" w:bidi="ar-EG"/>
        </w:rPr>
        <w:t>،</w:t>
      </w:r>
      <w:r w:rsidRPr="00E96D19">
        <w:rPr>
          <w:rtl/>
          <w:lang w:bidi="ar-EG"/>
        </w:rPr>
        <w:t xml:space="preserve"> </w:t>
      </w:r>
      <w:r w:rsidRPr="00E96D19">
        <w:rPr>
          <w:rFonts w:hint="cs"/>
          <w:rtl/>
          <w:lang w:bidi="ar-EG"/>
        </w:rPr>
        <w:t>وخطة</w:t>
      </w:r>
      <w:r w:rsidRPr="00E96D19">
        <w:rPr>
          <w:rtl/>
          <w:lang w:bidi="ar-EG"/>
        </w:rPr>
        <w:t xml:space="preserve"> </w:t>
      </w:r>
      <w:r w:rsidRPr="00E96D19">
        <w:rPr>
          <w:rFonts w:hint="cs"/>
          <w:rtl/>
          <w:lang w:bidi="ar-EG"/>
        </w:rPr>
        <w:t>عمل</w:t>
      </w:r>
      <w:r w:rsidRPr="00E96D19">
        <w:rPr>
          <w:rtl/>
          <w:lang w:bidi="ar-EG"/>
        </w:rPr>
        <w:t xml:space="preserve"> بوينس</w:t>
      </w:r>
      <w:r w:rsidR="00864F78">
        <w:rPr>
          <w:rFonts w:hint="cs"/>
          <w:rtl/>
          <w:lang w:bidi="ar-EG"/>
        </w:rPr>
        <w:t> </w:t>
      </w:r>
      <w:r w:rsidRPr="00E96D19">
        <w:rPr>
          <w:rtl/>
          <w:lang w:bidi="ar-EG"/>
        </w:rPr>
        <w:t>آيرس</w:t>
      </w:r>
      <w:r w:rsidR="00451508">
        <w:rPr>
          <w:rFonts w:hint="cs"/>
          <w:rtl/>
          <w:lang w:bidi="ar-EG"/>
        </w:rPr>
        <w:t>،</w:t>
      </w:r>
      <w:r w:rsidRPr="00E96D19">
        <w:rPr>
          <w:rtl/>
          <w:lang w:bidi="ar-EG"/>
        </w:rPr>
        <w:t xml:space="preserve"> </w:t>
      </w:r>
      <w:r w:rsidRPr="00E96D19">
        <w:rPr>
          <w:rFonts w:hint="cs"/>
          <w:rtl/>
          <w:lang w:bidi="ar-EG"/>
        </w:rPr>
        <w:t>والقرارات</w:t>
      </w:r>
      <w:r w:rsidRPr="00E96D19">
        <w:rPr>
          <w:rtl/>
          <w:lang w:bidi="ar-EG"/>
        </w:rPr>
        <w:t xml:space="preserve"> </w:t>
      </w:r>
      <w:r w:rsidRPr="00E96D19">
        <w:rPr>
          <w:rFonts w:hint="cs"/>
          <w:rtl/>
          <w:lang w:bidi="ar-EG"/>
        </w:rPr>
        <w:t>ذات الصلة</w:t>
      </w:r>
      <w:r w:rsidRPr="00E96D19">
        <w:rPr>
          <w:rtl/>
          <w:lang w:bidi="ar-EG"/>
        </w:rPr>
        <w:t xml:space="preserve"> </w:t>
      </w:r>
      <w:r w:rsidRPr="00E96D19">
        <w:rPr>
          <w:rFonts w:hint="cs"/>
          <w:rtl/>
          <w:lang w:bidi="ar-EG"/>
        </w:rPr>
        <w:t>الصادرة</w:t>
      </w:r>
      <w:r w:rsidRPr="00E96D19">
        <w:rPr>
          <w:rtl/>
          <w:lang w:bidi="ar-EG"/>
        </w:rPr>
        <w:t xml:space="preserve"> </w:t>
      </w:r>
      <w:r w:rsidRPr="00E96D19">
        <w:rPr>
          <w:rFonts w:hint="cs"/>
          <w:rtl/>
          <w:lang w:bidi="ar-EG"/>
        </w:rPr>
        <w:t>عن</w:t>
      </w:r>
      <w:r w:rsidRPr="00E96D19">
        <w:rPr>
          <w:rFonts w:hint="eastAsia"/>
          <w:rtl/>
          <w:lang w:bidi="ar-EG"/>
        </w:rPr>
        <w:t> </w:t>
      </w:r>
      <w:r w:rsidRPr="00E96D19">
        <w:rPr>
          <w:rFonts w:hint="cs"/>
          <w:rtl/>
          <w:lang w:bidi="ar-EG"/>
        </w:rPr>
        <w:t xml:space="preserve">المؤتمر </w:t>
      </w:r>
      <w:r w:rsidR="00E30586" w:rsidRPr="00E30586">
        <w:rPr>
          <w:lang w:bidi="ar-EG"/>
        </w:rPr>
        <w:t>WTDC-17</w:t>
      </w:r>
      <w:r w:rsidR="00E876AF">
        <w:rPr>
          <w:rFonts w:hint="cs"/>
          <w:rtl/>
          <w:lang w:bidi="ar-EG"/>
        </w:rPr>
        <w:t xml:space="preserve"> </w:t>
      </w:r>
      <w:r w:rsidRPr="00E96D19">
        <w:rPr>
          <w:rFonts w:hint="cs"/>
          <w:rtl/>
          <w:lang w:bidi="ar-EG"/>
        </w:rPr>
        <w:t>بما</w:t>
      </w:r>
      <w:r w:rsidRPr="00E96D19">
        <w:rPr>
          <w:rtl/>
          <w:lang w:bidi="ar-EG"/>
        </w:rPr>
        <w:t xml:space="preserve"> </w:t>
      </w:r>
      <w:r w:rsidR="00451508">
        <w:rPr>
          <w:rFonts w:hint="cs"/>
          <w:rtl/>
          <w:lang w:bidi="ar-EG"/>
        </w:rPr>
        <w:t>فيها القرار</w:t>
      </w:r>
      <w:r w:rsidRPr="00E96D19">
        <w:rPr>
          <w:rtl/>
          <w:lang w:bidi="ar-EG"/>
        </w:rPr>
        <w:t xml:space="preserve"> </w:t>
      </w:r>
      <w:r w:rsidRPr="00E96D19">
        <w:rPr>
          <w:lang w:val="en-GB" w:bidi="ar-EG"/>
        </w:rPr>
        <w:t>37</w:t>
      </w:r>
      <w:r w:rsidRPr="00E96D19">
        <w:rPr>
          <w:rtl/>
          <w:lang w:bidi="ar-EG"/>
        </w:rPr>
        <w:t xml:space="preserve"> (</w:t>
      </w:r>
      <w:r w:rsidR="00451508">
        <w:rPr>
          <w:rFonts w:hint="cs"/>
          <w:rtl/>
          <w:lang w:bidi="ar-EG"/>
        </w:rPr>
        <w:t>المراجَع</w:t>
      </w:r>
      <w:r w:rsidRPr="00E96D19">
        <w:rPr>
          <w:rFonts w:hint="cs"/>
          <w:rtl/>
          <w:lang w:bidi="ar-EG"/>
        </w:rPr>
        <w:t xml:space="preserve"> في</w:t>
      </w:r>
      <w:r w:rsidRPr="00E96D19">
        <w:rPr>
          <w:rFonts w:hint="eastAsia"/>
          <w:rtl/>
          <w:lang w:bidi="ar-EG"/>
        </w:rPr>
        <w:t> </w:t>
      </w:r>
      <w:r w:rsidRPr="00E96D19">
        <w:rPr>
          <w:rFonts w:hint="cs"/>
          <w:rtl/>
          <w:lang w:bidi="ar-EG"/>
        </w:rPr>
        <w:t xml:space="preserve">بوينس آيرس، </w:t>
      </w:r>
      <w:r w:rsidRPr="00E96D19">
        <w:rPr>
          <w:lang w:val="en-GB" w:bidi="ar-EG"/>
        </w:rPr>
        <w:t>2017</w:t>
      </w:r>
      <w:r w:rsidRPr="00E96D19">
        <w:rPr>
          <w:rtl/>
          <w:lang w:bidi="ar-EG"/>
        </w:rPr>
        <w:t xml:space="preserve">) </w:t>
      </w:r>
      <w:r w:rsidR="00451508">
        <w:rPr>
          <w:rFonts w:hint="cs"/>
          <w:rtl/>
          <w:lang w:bidi="ar-EG"/>
        </w:rPr>
        <w:t>بشأن سد الفجوة</w:t>
      </w:r>
      <w:r w:rsidR="00CA79FB">
        <w:rPr>
          <w:rFonts w:hint="eastAsia"/>
          <w:rtl/>
          <w:lang w:bidi="ar-EG"/>
        </w:rPr>
        <w:t> </w:t>
      </w:r>
      <w:r w:rsidR="00451508">
        <w:rPr>
          <w:rFonts w:hint="cs"/>
          <w:rtl/>
          <w:lang w:bidi="ar-EG"/>
        </w:rPr>
        <w:t>الرقمية</w:t>
      </w:r>
      <w:r w:rsidRPr="00E96D19">
        <w:rPr>
          <w:rFonts w:hint="cs"/>
          <w:rtl/>
          <w:lang w:bidi="ar-EG"/>
        </w:rPr>
        <w:t>؛</w:t>
      </w:r>
    </w:p>
    <w:p w14:paraId="0C687C01" w14:textId="0CC47B40" w:rsidR="00E96D19" w:rsidRPr="00451508" w:rsidRDefault="00E96D19" w:rsidP="00807EA6">
      <w:pPr>
        <w:rPr>
          <w:rtl/>
          <w:lang w:bidi="ar-EG"/>
        </w:rPr>
      </w:pPr>
      <w:proofErr w:type="gramStart"/>
      <w:r w:rsidRPr="00E96D19">
        <w:rPr>
          <w:rFonts w:hint="cs"/>
          <w:i/>
          <w:iCs/>
          <w:rtl/>
          <w:lang w:bidi="ar-EG"/>
        </w:rPr>
        <w:t>و )</w:t>
      </w:r>
      <w:proofErr w:type="gramEnd"/>
      <w:r>
        <w:rPr>
          <w:rtl/>
          <w:lang w:bidi="ar-EG"/>
        </w:rPr>
        <w:tab/>
      </w:r>
      <w:r w:rsidR="00451508">
        <w:rPr>
          <w:rFonts w:hint="cs"/>
          <w:rtl/>
          <w:lang w:bidi="ar-EG"/>
        </w:rPr>
        <w:t>ب</w:t>
      </w:r>
      <w:r w:rsidR="00451508" w:rsidRPr="00451508">
        <w:rPr>
          <w:rtl/>
          <w:lang w:bidi="ar-EG"/>
        </w:rPr>
        <w:t xml:space="preserve">التوصية </w:t>
      </w:r>
      <w:r w:rsidR="00451508" w:rsidRPr="00451508">
        <w:rPr>
          <w:lang w:bidi="ar-EG"/>
        </w:rPr>
        <w:t>ITU-D 19</w:t>
      </w:r>
      <w:r w:rsidR="00451508" w:rsidRPr="00451508">
        <w:rPr>
          <w:rtl/>
          <w:lang w:bidi="ar-EG"/>
        </w:rPr>
        <w:t xml:space="preserve"> بشأن الاتصالات </w:t>
      </w:r>
      <w:r w:rsidR="00807EA6">
        <w:rPr>
          <w:rFonts w:hint="cs"/>
          <w:rtl/>
          <w:lang w:bidi="ar-EG"/>
        </w:rPr>
        <w:t>في ا</w:t>
      </w:r>
      <w:r w:rsidR="00451508" w:rsidRPr="00451508">
        <w:rPr>
          <w:rtl/>
          <w:lang w:bidi="ar-EG"/>
        </w:rPr>
        <w:t>لمناطق الريفية والنائية (دبي، 2014)، ال</w:t>
      </w:r>
      <w:r w:rsidR="00451508">
        <w:rPr>
          <w:rtl/>
          <w:lang w:bidi="ar-EG"/>
        </w:rPr>
        <w:t xml:space="preserve">تي تشير إلى أن المدارس، من بين </w:t>
      </w:r>
      <w:r w:rsidR="00451508" w:rsidRPr="00451508">
        <w:rPr>
          <w:rtl/>
          <w:lang w:bidi="ar-EG"/>
        </w:rPr>
        <w:t xml:space="preserve">مرافق تكنولوجيا المعلومات والاتصالات العامة الأخرى، يمكن أن </w:t>
      </w:r>
      <w:r w:rsidR="00451508">
        <w:rPr>
          <w:rFonts w:hint="cs"/>
          <w:rtl/>
          <w:lang w:bidi="ar-EG"/>
        </w:rPr>
        <w:t xml:space="preserve">تساعد في </w:t>
      </w:r>
      <w:r w:rsidR="00451508" w:rsidRPr="00451508">
        <w:rPr>
          <w:rtl/>
          <w:lang w:bidi="ar-EG"/>
        </w:rPr>
        <w:t>توصيل المجتمعات التي تخدمها، ولا</w:t>
      </w:r>
      <w:r w:rsidR="00864F78">
        <w:rPr>
          <w:rFonts w:hint="eastAsia"/>
          <w:rtl/>
          <w:lang w:bidi="ar-EG"/>
        </w:rPr>
        <w:t> </w:t>
      </w:r>
      <w:r w:rsidR="00451508" w:rsidRPr="00451508">
        <w:rPr>
          <w:rtl/>
          <w:lang w:bidi="ar-EG"/>
        </w:rPr>
        <w:t>سيما في</w:t>
      </w:r>
      <w:r w:rsidR="00864F78">
        <w:rPr>
          <w:rFonts w:hint="eastAsia"/>
          <w:rtl/>
          <w:lang w:bidi="ar-EG"/>
        </w:rPr>
        <w:t> </w:t>
      </w:r>
      <w:r w:rsidR="00451508" w:rsidRPr="00451508">
        <w:rPr>
          <w:rtl/>
          <w:lang w:bidi="ar-EG"/>
        </w:rPr>
        <w:t>المناطق الري</w:t>
      </w:r>
      <w:r w:rsidR="00451508">
        <w:rPr>
          <w:rtl/>
          <w:lang w:bidi="ar-EG"/>
        </w:rPr>
        <w:t xml:space="preserve">فية </w:t>
      </w:r>
      <w:r w:rsidR="00451508" w:rsidRPr="00451508">
        <w:rPr>
          <w:rtl/>
          <w:lang w:bidi="ar-EG"/>
        </w:rPr>
        <w:t>والنائية في البلدان النامية</w:t>
      </w:r>
      <w:r w:rsidRPr="00451508">
        <w:rPr>
          <w:rFonts w:hint="cs"/>
          <w:rtl/>
          <w:lang w:bidi="ar-EG"/>
        </w:rPr>
        <w:t>،</w:t>
      </w:r>
    </w:p>
    <w:p w14:paraId="44C9951B" w14:textId="68B8F155" w:rsidR="00E96D19" w:rsidRDefault="00E96D19" w:rsidP="00451508">
      <w:pPr>
        <w:pStyle w:val="Call"/>
        <w:rPr>
          <w:rtl/>
          <w:lang w:bidi="ar-SY"/>
        </w:rPr>
      </w:pPr>
      <w:r w:rsidRPr="00451508">
        <w:rPr>
          <w:rFonts w:hint="cs"/>
          <w:rtl/>
          <w:lang w:bidi="ar-SY"/>
        </w:rPr>
        <w:t xml:space="preserve">وإذ </w:t>
      </w:r>
      <w:r w:rsidRPr="00451508">
        <w:rPr>
          <w:rFonts w:hint="cs"/>
          <w:rtl/>
          <w:lang w:bidi="ar-EG"/>
        </w:rPr>
        <w:t xml:space="preserve">يذكِّر </w:t>
      </w:r>
      <w:r w:rsidR="00451508" w:rsidRPr="00451508">
        <w:rPr>
          <w:rFonts w:hint="cs"/>
          <w:rtl/>
          <w:lang w:bidi="ar-EG"/>
        </w:rPr>
        <w:t>أيضا</w:t>
      </w:r>
      <w:r w:rsidR="00864F78">
        <w:rPr>
          <w:rFonts w:hint="cs"/>
          <w:rtl/>
          <w:lang w:bidi="ar-EG"/>
        </w:rPr>
        <w:t>ً</w:t>
      </w:r>
    </w:p>
    <w:p w14:paraId="3E2AD473" w14:textId="05C85051" w:rsidR="00E96D19" w:rsidRDefault="00E96D19" w:rsidP="00451508">
      <w:pPr>
        <w:rPr>
          <w:rtl/>
          <w:lang w:bidi="ar-EG"/>
        </w:rPr>
      </w:pPr>
      <w:r w:rsidRPr="00180E3C">
        <w:rPr>
          <w:rFonts w:hint="cs"/>
          <w:i/>
          <w:iCs/>
          <w:rtl/>
          <w:lang w:bidi="ar-EG"/>
        </w:rPr>
        <w:t xml:space="preserve"> </w:t>
      </w:r>
      <w:proofErr w:type="gramStart"/>
      <w:r w:rsidRPr="00180E3C">
        <w:rPr>
          <w:rFonts w:hint="cs"/>
          <w:i/>
          <w:iCs/>
          <w:rtl/>
          <w:lang w:bidi="ar-EG"/>
        </w:rPr>
        <w:t>أ )</w:t>
      </w:r>
      <w:proofErr w:type="gramEnd"/>
      <w:r>
        <w:rPr>
          <w:rtl/>
          <w:lang w:bidi="ar-EG"/>
        </w:rPr>
        <w:tab/>
      </w:r>
      <w:r w:rsidR="00451508">
        <w:rPr>
          <w:rFonts w:hint="cs"/>
          <w:rtl/>
          <w:lang w:bidi="ar-EG"/>
        </w:rPr>
        <w:t>ب</w:t>
      </w:r>
      <w:r w:rsidR="00451508" w:rsidRPr="00451508">
        <w:rPr>
          <w:rtl/>
          <w:lang w:bidi="ar-EG"/>
        </w:rPr>
        <w:t xml:space="preserve">مجموعة الأهداف الاستراتيجية، التي </w:t>
      </w:r>
      <w:r w:rsidR="00451508">
        <w:rPr>
          <w:rFonts w:hint="cs"/>
          <w:rtl/>
          <w:lang w:bidi="ar-EG"/>
        </w:rPr>
        <w:t>تحدّد</w:t>
      </w:r>
      <w:r w:rsidR="00451508" w:rsidRPr="00451508">
        <w:rPr>
          <w:rtl/>
          <w:lang w:bidi="ar-EG"/>
        </w:rPr>
        <w:t xml:space="preserve"> الاتجاه الذي ينبغي للاتحاد أن يركز </w:t>
      </w:r>
      <w:r w:rsidR="00451508">
        <w:rPr>
          <w:rFonts w:hint="cs"/>
          <w:rtl/>
          <w:lang w:bidi="ar-EG"/>
        </w:rPr>
        <w:t>عليه</w:t>
      </w:r>
      <w:r w:rsidR="00451508" w:rsidRPr="00451508">
        <w:rPr>
          <w:rtl/>
          <w:lang w:bidi="ar-EG"/>
        </w:rPr>
        <w:t xml:space="preserve"> اهتمامه</w:t>
      </w:r>
      <w:r w:rsidR="00807EA6">
        <w:rPr>
          <w:rFonts w:hint="cs"/>
          <w:rtl/>
          <w:lang w:bidi="ar-EG"/>
        </w:rPr>
        <w:t>،</w:t>
      </w:r>
      <w:r w:rsidR="00451508" w:rsidRPr="00451508">
        <w:rPr>
          <w:rtl/>
          <w:lang w:bidi="ar-EG"/>
        </w:rPr>
        <w:t xml:space="preserve"> و</w:t>
      </w:r>
      <w:r w:rsidR="00451508">
        <w:rPr>
          <w:rFonts w:hint="cs"/>
          <w:rtl/>
          <w:lang w:bidi="ar-EG"/>
        </w:rPr>
        <w:t xml:space="preserve">التي </w:t>
      </w:r>
      <w:r w:rsidR="00451508">
        <w:rPr>
          <w:rtl/>
          <w:lang w:bidi="ar-EG"/>
        </w:rPr>
        <w:t xml:space="preserve">تجسد رؤية الاتحاد </w:t>
      </w:r>
      <w:r w:rsidR="00451508">
        <w:rPr>
          <w:rFonts w:hint="cs"/>
          <w:rtl/>
          <w:lang w:bidi="ar-EG"/>
        </w:rPr>
        <w:t xml:space="preserve">فيما يخص بناء </w:t>
      </w:r>
      <w:r w:rsidR="00451508" w:rsidRPr="00451508">
        <w:rPr>
          <w:rtl/>
          <w:lang w:bidi="ar-EG"/>
        </w:rPr>
        <w:t xml:space="preserve">عالم </w:t>
      </w:r>
      <w:r w:rsidR="00451508">
        <w:rPr>
          <w:rFonts w:hint="cs"/>
          <w:rtl/>
          <w:lang w:bidi="ar-EG"/>
        </w:rPr>
        <w:t>موصول</w:t>
      </w:r>
      <w:r w:rsidR="00451508">
        <w:rPr>
          <w:rtl/>
          <w:lang w:bidi="ar-EG"/>
        </w:rPr>
        <w:t xml:space="preserve"> </w:t>
      </w:r>
      <w:r w:rsidR="00451508">
        <w:rPr>
          <w:rFonts w:hint="cs"/>
          <w:rtl/>
          <w:lang w:bidi="ar-EG"/>
        </w:rPr>
        <w:t>خلال ا</w:t>
      </w:r>
      <w:r w:rsidR="00451508" w:rsidRPr="00451508">
        <w:rPr>
          <w:rtl/>
          <w:lang w:bidi="ar-EG"/>
        </w:rPr>
        <w:t xml:space="preserve">لفترة </w:t>
      </w:r>
      <w:r w:rsidR="00451508">
        <w:rPr>
          <w:rFonts w:hint="cs"/>
          <w:rtl/>
          <w:lang w:bidi="ar-EG"/>
        </w:rPr>
        <w:t>2020</w:t>
      </w:r>
      <w:r w:rsidR="00451508" w:rsidRPr="00451508">
        <w:rPr>
          <w:rtl/>
          <w:lang w:bidi="ar-EG"/>
        </w:rPr>
        <w:t>-</w:t>
      </w:r>
      <w:r w:rsidR="00451508">
        <w:rPr>
          <w:rFonts w:hint="cs"/>
          <w:rtl/>
          <w:lang w:bidi="ar-EG"/>
        </w:rPr>
        <w:t>2023</w:t>
      </w:r>
      <w:r w:rsidR="00451508" w:rsidRPr="00451508">
        <w:rPr>
          <w:rtl/>
          <w:lang w:bidi="ar-EG"/>
        </w:rPr>
        <w:t>، المحددة في القرار 71 (المراج</w:t>
      </w:r>
      <w:r w:rsidR="00864F78">
        <w:rPr>
          <w:rFonts w:hint="cs"/>
          <w:rtl/>
          <w:lang w:bidi="ar-EG"/>
        </w:rPr>
        <w:t>َ</w:t>
      </w:r>
      <w:r w:rsidR="00451508" w:rsidRPr="00451508">
        <w:rPr>
          <w:rtl/>
          <w:lang w:bidi="ar-EG"/>
        </w:rPr>
        <w:t xml:space="preserve">ع في دبي، </w:t>
      </w:r>
      <w:r w:rsidR="00451508">
        <w:rPr>
          <w:rtl/>
          <w:lang w:bidi="ar-EG"/>
        </w:rPr>
        <w:t>2018) لمؤتمر المندوبين</w:t>
      </w:r>
      <w:r w:rsidR="00CA79FB">
        <w:rPr>
          <w:rFonts w:hint="cs"/>
          <w:rtl/>
          <w:lang w:bidi="ar-EG"/>
        </w:rPr>
        <w:t> </w:t>
      </w:r>
      <w:r w:rsidR="00451508">
        <w:rPr>
          <w:rtl/>
          <w:lang w:bidi="ar-EG"/>
        </w:rPr>
        <w:t>المفوضين</w:t>
      </w:r>
      <w:r>
        <w:rPr>
          <w:rFonts w:hint="cs"/>
          <w:rtl/>
          <w:lang w:bidi="ar-EG"/>
        </w:rPr>
        <w:t>؛</w:t>
      </w:r>
    </w:p>
    <w:p w14:paraId="5E851E62" w14:textId="34938D4A" w:rsidR="00E96D19" w:rsidRDefault="00E96D19" w:rsidP="00AF24C4">
      <w:pPr>
        <w:rPr>
          <w:rtl/>
          <w:lang w:bidi="ar-EG"/>
        </w:rPr>
      </w:pPr>
      <w:r w:rsidRPr="00180E3C">
        <w:rPr>
          <w:rFonts w:hint="cs"/>
          <w:i/>
          <w:iCs/>
          <w:rtl/>
          <w:lang w:bidi="ar-EG"/>
        </w:rPr>
        <w:t>ب)</w:t>
      </w:r>
      <w:r>
        <w:rPr>
          <w:rtl/>
          <w:lang w:bidi="ar-EG"/>
        </w:rPr>
        <w:tab/>
      </w:r>
      <w:r w:rsidR="004C1604">
        <w:rPr>
          <w:rFonts w:hint="cs"/>
          <w:rtl/>
          <w:lang w:bidi="ar-EG"/>
        </w:rPr>
        <w:t>ب</w:t>
      </w:r>
      <w:r w:rsidR="004C1604" w:rsidRPr="004C1604">
        <w:rPr>
          <w:rtl/>
          <w:lang w:bidi="ar-EG"/>
        </w:rPr>
        <w:t xml:space="preserve">المجموعة الجديدة من الأهداف العالمية </w:t>
      </w:r>
      <w:r w:rsidR="00AF24C4">
        <w:rPr>
          <w:rFonts w:hint="cs"/>
          <w:rtl/>
          <w:lang w:bidi="ar-EG"/>
        </w:rPr>
        <w:t>التي تتوخى تحقيق</w:t>
      </w:r>
      <w:r w:rsidR="00AF24C4">
        <w:rPr>
          <w:rtl/>
          <w:lang w:bidi="ar-EG"/>
        </w:rPr>
        <w:t xml:space="preserve"> "</w:t>
      </w:r>
      <w:r w:rsidR="00AF24C4">
        <w:rPr>
          <w:rFonts w:hint="cs"/>
          <w:rtl/>
          <w:lang w:bidi="ar-EG"/>
        </w:rPr>
        <w:t xml:space="preserve">توصيلية </w:t>
      </w:r>
      <w:r w:rsidR="004C1604" w:rsidRPr="004C1604">
        <w:rPr>
          <w:rtl/>
          <w:lang w:bidi="ar-EG"/>
        </w:rPr>
        <w:t>رقمي</w:t>
      </w:r>
      <w:r w:rsidR="00AF24C4">
        <w:rPr>
          <w:rFonts w:hint="cs"/>
          <w:rtl/>
          <w:lang w:bidi="ar-EG"/>
        </w:rPr>
        <w:t>ة</w:t>
      </w:r>
      <w:r w:rsidR="004C1604" w:rsidRPr="004C1604">
        <w:rPr>
          <w:rtl/>
          <w:lang w:bidi="ar-EG"/>
        </w:rPr>
        <w:t xml:space="preserve"> شامل</w:t>
      </w:r>
      <w:r w:rsidR="00AF24C4">
        <w:rPr>
          <w:rFonts w:hint="cs"/>
          <w:rtl/>
          <w:lang w:bidi="ar-EG"/>
        </w:rPr>
        <w:t>ة</w:t>
      </w:r>
      <w:r w:rsidR="00AF24C4">
        <w:rPr>
          <w:rtl/>
          <w:lang w:bidi="ar-EG"/>
        </w:rPr>
        <w:t xml:space="preserve"> و</w:t>
      </w:r>
      <w:r w:rsidR="004C1604" w:rsidRPr="004C1604">
        <w:rPr>
          <w:rtl/>
          <w:lang w:bidi="ar-EG"/>
        </w:rPr>
        <w:t>هادف</w:t>
      </w:r>
      <w:r w:rsidR="00AF24C4">
        <w:rPr>
          <w:rFonts w:hint="cs"/>
          <w:rtl/>
          <w:lang w:bidi="ar-EG"/>
        </w:rPr>
        <w:t>ة</w:t>
      </w:r>
      <w:r w:rsidR="004C1604" w:rsidRPr="004C1604">
        <w:rPr>
          <w:rtl/>
          <w:lang w:bidi="ar-EG"/>
        </w:rPr>
        <w:t>" بح</w:t>
      </w:r>
      <w:r w:rsidR="009E20F6">
        <w:rPr>
          <w:rtl/>
          <w:lang w:bidi="ar-EG"/>
        </w:rPr>
        <w:t>لول عام 2030، والتي أعل</w:t>
      </w:r>
      <w:r w:rsidR="009E20F6">
        <w:rPr>
          <w:rFonts w:hint="cs"/>
          <w:rtl/>
          <w:lang w:bidi="ar-EG"/>
        </w:rPr>
        <w:t>ن عنها</w:t>
      </w:r>
      <w:r w:rsidR="004C1604" w:rsidRPr="004C1604">
        <w:rPr>
          <w:rtl/>
          <w:lang w:bidi="ar-EG"/>
        </w:rPr>
        <w:t xml:space="preserve"> مكتب مبعوث الأمين العام للأمم المتحدة المعني بالتكنولوجيا، والتي تم </w:t>
      </w:r>
      <w:r w:rsidR="00AF24C4">
        <w:rPr>
          <w:rFonts w:hint="cs"/>
          <w:rtl/>
          <w:lang w:bidi="ar-EG"/>
        </w:rPr>
        <w:t>وضعها</w:t>
      </w:r>
      <w:r w:rsidR="004C1604" w:rsidRPr="004C1604">
        <w:rPr>
          <w:rtl/>
          <w:lang w:bidi="ar-EG"/>
        </w:rPr>
        <w:t xml:space="preserve"> كجزء من تنفيذ خارطة طريق الأمين الع</w:t>
      </w:r>
      <w:r w:rsidR="004C1604">
        <w:rPr>
          <w:rtl/>
          <w:lang w:bidi="ar-EG"/>
        </w:rPr>
        <w:t xml:space="preserve">ام للأمم المتحدة </w:t>
      </w:r>
      <w:r w:rsidR="00AF24C4">
        <w:rPr>
          <w:rFonts w:hint="cs"/>
          <w:rtl/>
          <w:lang w:bidi="ar-EG"/>
        </w:rPr>
        <w:t>من أجل ا</w:t>
      </w:r>
      <w:r w:rsidR="004C1604">
        <w:rPr>
          <w:rtl/>
          <w:lang w:bidi="ar-EG"/>
        </w:rPr>
        <w:t>لتعاون الرقمي</w:t>
      </w:r>
      <w:r>
        <w:rPr>
          <w:rFonts w:hint="cs"/>
          <w:rtl/>
          <w:lang w:bidi="ar-EG"/>
        </w:rPr>
        <w:t>؛</w:t>
      </w:r>
    </w:p>
    <w:p w14:paraId="600061EC" w14:textId="19F3C7EB" w:rsidR="00E96D19" w:rsidRDefault="00E96D19" w:rsidP="00AF24C4">
      <w:pPr>
        <w:rPr>
          <w:rtl/>
          <w:lang w:bidi="ar-EG"/>
        </w:rPr>
      </w:pPr>
      <w:r w:rsidRPr="00180E3C">
        <w:rPr>
          <w:rFonts w:hint="cs"/>
          <w:i/>
          <w:iCs/>
          <w:rtl/>
          <w:lang w:bidi="ar-EG"/>
        </w:rPr>
        <w:t>ج)</w:t>
      </w:r>
      <w:r>
        <w:rPr>
          <w:rtl/>
          <w:lang w:bidi="ar-EG"/>
        </w:rPr>
        <w:tab/>
      </w:r>
      <w:r w:rsidR="00180E3C" w:rsidRPr="00180E3C">
        <w:rPr>
          <w:rtl/>
          <w:lang w:bidi="ar-EG"/>
        </w:rPr>
        <w:t>بأهداف لجنة النطاق العريض</w:t>
      </w:r>
      <w:r w:rsidR="00AF24C4">
        <w:rPr>
          <w:rFonts w:hint="cs"/>
          <w:rtl/>
          <w:lang w:bidi="ar-EG"/>
        </w:rPr>
        <w:t xml:space="preserve"> التابعة ل</w:t>
      </w:r>
      <w:r w:rsidR="00AF24C4" w:rsidRPr="00AF24C4">
        <w:rPr>
          <w:rtl/>
          <w:lang w:bidi="ar-EG"/>
        </w:rPr>
        <w:t>لاتحاد/اليونسكو</w:t>
      </w:r>
      <w:r w:rsidR="00180E3C" w:rsidRPr="00180E3C">
        <w:rPr>
          <w:rtl/>
          <w:lang w:bidi="ar-EG"/>
        </w:rPr>
        <w:t xml:space="preserve"> </w:t>
      </w:r>
      <w:r w:rsidR="00AF24C4">
        <w:rPr>
          <w:rFonts w:hint="cs"/>
          <w:rtl/>
          <w:lang w:bidi="ar-EG"/>
        </w:rPr>
        <w:t>و</w:t>
      </w:r>
      <w:r w:rsidR="00180E3C" w:rsidRPr="00180E3C">
        <w:rPr>
          <w:rtl/>
          <w:lang w:bidi="ar-EG"/>
        </w:rPr>
        <w:t xml:space="preserve">المعنية بالتنمية المستدامة لعام </w:t>
      </w:r>
      <w:r w:rsidR="00180E3C" w:rsidRPr="00180E3C">
        <w:rPr>
          <w:lang w:val="en-GB" w:bidi="ar-EG"/>
        </w:rPr>
        <w:t>2025</w:t>
      </w:r>
      <w:r w:rsidR="00180E3C" w:rsidRPr="00180E3C">
        <w:rPr>
          <w:rtl/>
          <w:lang w:bidi="ar-EG"/>
        </w:rPr>
        <w:t xml:space="preserve"> الرامية إلى دعم "توصيل النصف الآخر"</w:t>
      </w:r>
      <w:r w:rsidR="00180E3C">
        <w:rPr>
          <w:rFonts w:hint="cs"/>
          <w:rtl/>
          <w:lang w:bidi="ar-EG"/>
        </w:rPr>
        <w:t>،</w:t>
      </w:r>
    </w:p>
    <w:p w14:paraId="35C328FE" w14:textId="12E077BD" w:rsidR="00180E3C" w:rsidRDefault="00180E3C" w:rsidP="00180E3C">
      <w:pPr>
        <w:pStyle w:val="Call"/>
        <w:rPr>
          <w:lang w:bidi="ar-EG"/>
        </w:rPr>
      </w:pPr>
      <w:r w:rsidRPr="00AF24C4">
        <w:rPr>
          <w:rtl/>
          <w:lang w:bidi="ar-EG"/>
        </w:rPr>
        <w:t>وإذ يضع في اعتباره</w:t>
      </w:r>
    </w:p>
    <w:p w14:paraId="485E5358" w14:textId="76D267D8" w:rsidR="00180E3C" w:rsidRDefault="00180E3C" w:rsidP="00180E3C">
      <w:pPr>
        <w:rPr>
          <w:rtl/>
          <w:lang w:bidi="ar-EG"/>
        </w:rPr>
      </w:pPr>
      <w:r w:rsidRPr="00180E3C">
        <w:rPr>
          <w:rFonts w:hint="cs"/>
          <w:i/>
          <w:iCs/>
          <w:rtl/>
          <w:lang w:bidi="ar-EG"/>
        </w:rPr>
        <w:t xml:space="preserve"> </w:t>
      </w:r>
      <w:proofErr w:type="gramStart"/>
      <w:r w:rsidRPr="00180E3C">
        <w:rPr>
          <w:rFonts w:hint="cs"/>
          <w:i/>
          <w:iCs/>
          <w:rtl/>
          <w:lang w:bidi="ar-EG"/>
        </w:rPr>
        <w:t>أ )</w:t>
      </w:r>
      <w:proofErr w:type="gramEnd"/>
      <w:r>
        <w:rPr>
          <w:rtl/>
          <w:lang w:bidi="ar-EG"/>
        </w:rPr>
        <w:tab/>
      </w:r>
      <w:r w:rsidRPr="00180E3C">
        <w:rPr>
          <w:rtl/>
          <w:lang w:bidi="ar-EG"/>
        </w:rPr>
        <w:t xml:space="preserve">تنفيذ </w:t>
      </w:r>
      <w:r w:rsidRPr="00180E3C">
        <w:rPr>
          <w:rFonts w:hint="cs"/>
          <w:rtl/>
          <w:lang w:bidi="ar-EG"/>
        </w:rPr>
        <w:t xml:space="preserve">خطة </w:t>
      </w:r>
      <w:r w:rsidRPr="00180E3C">
        <w:rPr>
          <w:rtl/>
          <w:lang w:bidi="ar-EG"/>
        </w:rPr>
        <w:t xml:space="preserve">التنمية المستدامة لعام </w:t>
      </w:r>
      <w:r w:rsidRPr="00180E3C">
        <w:rPr>
          <w:lang w:val="en-GB" w:bidi="ar-EG"/>
        </w:rPr>
        <w:t>2030</w:t>
      </w:r>
      <w:r w:rsidRPr="00180E3C">
        <w:rPr>
          <w:rFonts w:hint="cs"/>
          <w:rtl/>
          <w:lang w:bidi="ar-EG"/>
        </w:rPr>
        <w:t xml:space="preserve"> على</w:t>
      </w:r>
      <w:r w:rsidRPr="00180E3C">
        <w:rPr>
          <w:rtl/>
          <w:lang w:bidi="ar-EG"/>
        </w:rPr>
        <w:t xml:space="preserve"> </w:t>
      </w:r>
      <w:r w:rsidRPr="00180E3C">
        <w:rPr>
          <w:rFonts w:hint="cs"/>
          <w:rtl/>
          <w:lang w:bidi="ar-EG"/>
        </w:rPr>
        <w:t>نطاق</w:t>
      </w:r>
      <w:r w:rsidRPr="00180E3C">
        <w:rPr>
          <w:rtl/>
          <w:lang w:bidi="ar-EG"/>
        </w:rPr>
        <w:t xml:space="preserve"> </w:t>
      </w:r>
      <w:r w:rsidRPr="00180E3C">
        <w:rPr>
          <w:rFonts w:hint="cs"/>
          <w:rtl/>
          <w:lang w:bidi="ar-EG"/>
        </w:rPr>
        <w:t>منظومة</w:t>
      </w:r>
      <w:r w:rsidRPr="00180E3C">
        <w:rPr>
          <w:rtl/>
          <w:lang w:bidi="ar-EG"/>
        </w:rPr>
        <w:t xml:space="preserve"> </w:t>
      </w:r>
      <w:r w:rsidRPr="00180E3C">
        <w:rPr>
          <w:rFonts w:hint="cs"/>
          <w:rtl/>
          <w:lang w:bidi="ar-EG"/>
        </w:rPr>
        <w:t>الأمم</w:t>
      </w:r>
      <w:r w:rsidRPr="00180E3C">
        <w:rPr>
          <w:rtl/>
          <w:lang w:bidi="ar-EG"/>
        </w:rPr>
        <w:t xml:space="preserve"> </w:t>
      </w:r>
      <w:r w:rsidRPr="00180E3C">
        <w:rPr>
          <w:rFonts w:hint="cs"/>
          <w:rtl/>
          <w:lang w:bidi="ar-EG"/>
        </w:rPr>
        <w:t>المتحدة ككل</w:t>
      </w:r>
      <w:r w:rsidRPr="00180E3C">
        <w:rPr>
          <w:rtl/>
          <w:lang w:bidi="ar-EG"/>
        </w:rPr>
        <w:t xml:space="preserve"> </w:t>
      </w:r>
      <w:r w:rsidRPr="00180E3C">
        <w:rPr>
          <w:rFonts w:hint="cs"/>
          <w:rtl/>
          <w:lang w:bidi="ar-EG"/>
        </w:rPr>
        <w:t>والجهود المبذولة من أجل تحقيق أهداف</w:t>
      </w:r>
      <w:r w:rsidRPr="00180E3C">
        <w:rPr>
          <w:rtl/>
          <w:lang w:bidi="ar-EG"/>
        </w:rPr>
        <w:t xml:space="preserve"> </w:t>
      </w:r>
      <w:r w:rsidRPr="00180E3C">
        <w:rPr>
          <w:rFonts w:hint="cs"/>
          <w:rtl/>
          <w:lang w:bidi="ar-EG"/>
        </w:rPr>
        <w:t>التنمية المستدامة؛</w:t>
      </w:r>
    </w:p>
    <w:p w14:paraId="00E6B405" w14:textId="06D0D841" w:rsidR="00180E3C" w:rsidRDefault="00180E3C" w:rsidP="00180E3C">
      <w:pPr>
        <w:rPr>
          <w:rtl/>
          <w:lang w:bidi="ar-EG"/>
        </w:rPr>
      </w:pPr>
      <w:r w:rsidRPr="00180E3C">
        <w:rPr>
          <w:rFonts w:hint="cs"/>
          <w:i/>
          <w:iCs/>
          <w:rtl/>
          <w:lang w:bidi="ar-EG"/>
        </w:rPr>
        <w:t>ب)</w:t>
      </w:r>
      <w:r>
        <w:rPr>
          <w:rtl/>
          <w:lang w:bidi="ar-EG"/>
        </w:rPr>
        <w:tab/>
      </w:r>
      <w:r w:rsidRPr="00180E3C">
        <w:rPr>
          <w:rFonts w:hint="cs"/>
          <w:rtl/>
          <w:lang w:bidi="ar-EG"/>
        </w:rPr>
        <w:t>دور الاتحاد، بصفته وكالة من وكالات الأمم المتحدة المتخصصة، في دعم الدول الأعضاء والمساهمة في الجهود العالمية المبذولة لتحقيق أهداف التنمية المستدامة</w:t>
      </w:r>
      <w:r w:rsidRPr="00180E3C">
        <w:rPr>
          <w:rFonts w:hint="eastAsia"/>
          <w:rtl/>
          <w:lang w:bidi="ar-EG"/>
        </w:rPr>
        <w:t> </w:t>
      </w:r>
      <w:r w:rsidRPr="00180E3C">
        <w:rPr>
          <w:lang w:bidi="ar-EG"/>
        </w:rPr>
        <w:t>(SDG)</w:t>
      </w:r>
      <w:r>
        <w:rPr>
          <w:rFonts w:hint="cs"/>
          <w:rtl/>
          <w:lang w:bidi="ar-EG"/>
        </w:rPr>
        <w:t>؛</w:t>
      </w:r>
    </w:p>
    <w:p w14:paraId="1504EFD6" w14:textId="740FCB72" w:rsidR="00180E3C" w:rsidRDefault="00180E3C" w:rsidP="00AF24C4">
      <w:pPr>
        <w:rPr>
          <w:rtl/>
          <w:lang w:bidi="ar-EG"/>
        </w:rPr>
      </w:pPr>
      <w:r w:rsidRPr="00180E3C">
        <w:rPr>
          <w:rFonts w:hint="cs"/>
          <w:i/>
          <w:iCs/>
          <w:rtl/>
          <w:lang w:bidi="ar-EG"/>
        </w:rPr>
        <w:t>ج)</w:t>
      </w:r>
      <w:r>
        <w:rPr>
          <w:rtl/>
          <w:lang w:bidi="ar-EG"/>
        </w:rPr>
        <w:tab/>
      </w:r>
      <w:r w:rsidR="00AF24C4">
        <w:rPr>
          <w:rtl/>
          <w:lang w:bidi="ar-EG"/>
        </w:rPr>
        <w:t>العمل ذ</w:t>
      </w:r>
      <w:r w:rsidR="00AF24C4">
        <w:rPr>
          <w:rFonts w:hint="cs"/>
          <w:rtl/>
          <w:lang w:bidi="ar-EG"/>
        </w:rPr>
        <w:t>ا</w:t>
      </w:r>
      <w:r w:rsidR="00AF24C4" w:rsidRPr="00AF24C4">
        <w:rPr>
          <w:rtl/>
          <w:lang w:bidi="ar-EG"/>
        </w:rPr>
        <w:t xml:space="preserve"> الصلة الذي أنجزه الاتحاد بالفعل والذي سيضطلع به كجزء من تنفيذ نواتج القمة العا</w:t>
      </w:r>
      <w:r w:rsidR="00AF24C4">
        <w:rPr>
          <w:rtl/>
          <w:lang w:bidi="ar-EG"/>
        </w:rPr>
        <w:t xml:space="preserve">لمية لمجتمع المعلومات </w:t>
      </w:r>
      <w:r w:rsidR="00AE78F2">
        <w:rPr>
          <w:rFonts w:hint="cs"/>
          <w:rtl/>
          <w:lang w:bidi="ar-EG"/>
        </w:rPr>
        <w:t>الرامية إلى تنفيذ</w:t>
      </w:r>
      <w:r w:rsidR="00AF24C4" w:rsidRPr="00AF24C4">
        <w:rPr>
          <w:rtl/>
          <w:lang w:bidi="ar-EG"/>
        </w:rPr>
        <w:t xml:space="preserve"> </w:t>
      </w:r>
      <w:r w:rsidR="00AF24C4">
        <w:rPr>
          <w:rtl/>
          <w:lang w:bidi="ar-EG"/>
        </w:rPr>
        <w:t>خطة التنمية المستدامة لعام 2030</w:t>
      </w:r>
      <w:r>
        <w:rPr>
          <w:rFonts w:hint="cs"/>
          <w:rtl/>
          <w:lang w:bidi="ar-EG"/>
        </w:rPr>
        <w:t xml:space="preserve">؛ </w:t>
      </w:r>
    </w:p>
    <w:p w14:paraId="7F82620D" w14:textId="3070AF58" w:rsidR="00180E3C" w:rsidRDefault="00180E3C" w:rsidP="000560E4">
      <w:pPr>
        <w:rPr>
          <w:rtl/>
          <w:lang w:bidi="ar-EG"/>
        </w:rPr>
      </w:pPr>
      <w:proofErr w:type="gramStart"/>
      <w:r w:rsidRPr="00180E3C">
        <w:rPr>
          <w:rFonts w:hint="cs"/>
          <w:i/>
          <w:iCs/>
          <w:rtl/>
          <w:lang w:bidi="ar-EG"/>
        </w:rPr>
        <w:lastRenderedPageBreak/>
        <w:t>د )</w:t>
      </w:r>
      <w:proofErr w:type="gramEnd"/>
      <w:r>
        <w:rPr>
          <w:rtl/>
          <w:lang w:bidi="ar-EG"/>
        </w:rPr>
        <w:tab/>
      </w:r>
      <w:r w:rsidR="000560E4" w:rsidRPr="000560E4">
        <w:rPr>
          <w:rtl/>
          <w:lang w:bidi="ar-EG"/>
        </w:rPr>
        <w:t xml:space="preserve">خارطة </w:t>
      </w:r>
      <w:r w:rsidR="000560E4">
        <w:rPr>
          <w:rtl/>
          <w:lang w:bidi="ar-EG"/>
        </w:rPr>
        <w:t>طريق الأمين العام للأمم المتحدة</w:t>
      </w:r>
      <w:r w:rsidR="000560E4">
        <w:rPr>
          <w:rFonts w:hint="cs"/>
          <w:rtl/>
          <w:lang w:bidi="ar-EG"/>
        </w:rPr>
        <w:t xml:space="preserve"> من أجل ا</w:t>
      </w:r>
      <w:r w:rsidR="000560E4" w:rsidRPr="000560E4">
        <w:rPr>
          <w:rtl/>
          <w:lang w:bidi="ar-EG"/>
        </w:rPr>
        <w:t>لتعاون الرقمي (</w:t>
      </w:r>
      <w:r w:rsidR="000560E4" w:rsidRPr="000560E4">
        <w:rPr>
          <w:lang w:bidi="ar-EG"/>
        </w:rPr>
        <w:t>A/74/821</w:t>
      </w:r>
      <w:r w:rsidR="000560E4" w:rsidRPr="000560E4">
        <w:rPr>
          <w:rtl/>
          <w:lang w:bidi="ar-EG"/>
        </w:rPr>
        <w:t>)، التي تدعو إلى</w:t>
      </w:r>
      <w:r w:rsidR="00130FC1">
        <w:rPr>
          <w:rFonts w:hint="cs"/>
          <w:rtl/>
          <w:lang w:bidi="ar-EG"/>
        </w:rPr>
        <w:t xml:space="preserve"> </w:t>
      </w:r>
      <w:r w:rsidR="00151F1A">
        <w:rPr>
          <w:rFonts w:hint="cs"/>
          <w:rtl/>
          <w:lang w:bidi="ar-EG"/>
        </w:rPr>
        <w:t>نفاذ</w:t>
      </w:r>
      <w:r w:rsidR="000560E4">
        <w:rPr>
          <w:rtl/>
          <w:lang w:bidi="ar-EG"/>
        </w:rPr>
        <w:t xml:space="preserve"> الجميع إلى شبكة الإنترنت بشكل </w:t>
      </w:r>
      <w:r w:rsidR="000560E4">
        <w:rPr>
          <w:rFonts w:hint="cs"/>
          <w:rtl/>
          <w:lang w:bidi="ar-EG"/>
        </w:rPr>
        <w:t>آ</w:t>
      </w:r>
      <w:r w:rsidR="000560E4" w:rsidRPr="000560E4">
        <w:rPr>
          <w:rtl/>
          <w:lang w:bidi="ar-EG"/>
        </w:rPr>
        <w:t>من وميسور التكلفة بحلول عام 2030،</w:t>
      </w:r>
      <w:r w:rsidR="000560E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بما في ذلك استخدام الخدمات الممكنة رقمياً استخد</w:t>
      </w:r>
      <w:r w:rsidR="00171BA1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>ماً هادفاً، تمشياً مع أهداف التنمية المستدامة؛</w:t>
      </w:r>
    </w:p>
    <w:p w14:paraId="0FF81F83" w14:textId="4FE936F3" w:rsidR="00180E3C" w:rsidRDefault="00180E3C" w:rsidP="00675603">
      <w:pPr>
        <w:rPr>
          <w:rtl/>
          <w:lang w:bidi="ar-EG"/>
        </w:rPr>
      </w:pPr>
      <w:proofErr w:type="gramStart"/>
      <w:r w:rsidRPr="00D17481">
        <w:rPr>
          <w:rFonts w:hint="cs"/>
          <w:i/>
          <w:iCs/>
          <w:rtl/>
          <w:lang w:bidi="ar-EG"/>
        </w:rPr>
        <w:t>هـ )</w:t>
      </w:r>
      <w:proofErr w:type="gramEnd"/>
      <w:r>
        <w:rPr>
          <w:rtl/>
          <w:lang w:bidi="ar-EG"/>
        </w:rPr>
        <w:tab/>
      </w:r>
      <w:r w:rsidR="000560E4" w:rsidRPr="000560E4">
        <w:rPr>
          <w:rtl/>
          <w:lang w:bidi="ar-EG"/>
        </w:rPr>
        <w:t>تقرير الأمين ا</w:t>
      </w:r>
      <w:r w:rsidR="000560E4">
        <w:rPr>
          <w:rtl/>
          <w:lang w:bidi="ar-EG"/>
        </w:rPr>
        <w:t xml:space="preserve">لعام للأمم المتحدة </w:t>
      </w:r>
      <w:r w:rsidR="000560E4">
        <w:rPr>
          <w:rFonts w:hint="cs"/>
          <w:rtl/>
          <w:lang w:bidi="ar-EG"/>
        </w:rPr>
        <w:t>بشأن</w:t>
      </w:r>
      <w:r w:rsidR="000560E4">
        <w:rPr>
          <w:rtl/>
          <w:lang w:bidi="ar-EG"/>
        </w:rPr>
        <w:t xml:space="preserve"> </w:t>
      </w:r>
      <w:r w:rsidR="009E20F6">
        <w:rPr>
          <w:rFonts w:hint="cs"/>
          <w:rtl/>
          <w:lang w:bidi="ar-EG"/>
        </w:rPr>
        <w:t>"</w:t>
      </w:r>
      <w:r w:rsidR="000560E4">
        <w:rPr>
          <w:rFonts w:hint="cs"/>
          <w:rtl/>
          <w:lang w:bidi="ar-EG"/>
        </w:rPr>
        <w:t>خطت</w:t>
      </w:r>
      <w:r w:rsidR="000560E4" w:rsidRPr="000560E4">
        <w:rPr>
          <w:rtl/>
          <w:lang w:bidi="ar-EG"/>
        </w:rPr>
        <w:t>نا المشترك</w:t>
      </w:r>
      <w:r w:rsidR="000560E4">
        <w:rPr>
          <w:rFonts w:hint="cs"/>
          <w:rtl/>
          <w:lang w:bidi="ar-EG"/>
        </w:rPr>
        <w:t>ة</w:t>
      </w:r>
      <w:r w:rsidR="009E20F6">
        <w:rPr>
          <w:rFonts w:hint="cs"/>
          <w:rtl/>
          <w:lang w:bidi="ar-EG"/>
        </w:rPr>
        <w:t>"</w:t>
      </w:r>
      <w:r w:rsidR="000560E4" w:rsidRPr="000560E4">
        <w:rPr>
          <w:rtl/>
          <w:lang w:bidi="ar-EG"/>
        </w:rPr>
        <w:t xml:space="preserve"> (</w:t>
      </w:r>
      <w:r w:rsidR="000560E4" w:rsidRPr="000560E4">
        <w:rPr>
          <w:lang w:bidi="ar-EG"/>
        </w:rPr>
        <w:t>A/75/982</w:t>
      </w:r>
      <w:r w:rsidR="000560E4">
        <w:rPr>
          <w:rtl/>
          <w:lang w:bidi="ar-EG"/>
        </w:rPr>
        <w:t>)</w:t>
      </w:r>
      <w:r w:rsidR="000560E4" w:rsidRPr="000560E4">
        <w:rPr>
          <w:rtl/>
          <w:lang w:bidi="ar-EG"/>
        </w:rPr>
        <w:t xml:space="preserve"> الذي يعرض رؤية الأمين العام للأمم المتحدة </w:t>
      </w:r>
      <w:r w:rsidR="000560E4">
        <w:rPr>
          <w:rFonts w:hint="cs"/>
          <w:rtl/>
          <w:lang w:bidi="ar-EG"/>
        </w:rPr>
        <w:t>فيما يخص</w:t>
      </w:r>
      <w:r w:rsidR="00675603">
        <w:rPr>
          <w:rtl/>
          <w:lang w:bidi="ar-EG"/>
        </w:rPr>
        <w:t xml:space="preserve"> مستقبل التعاون العالمي</w:t>
      </w:r>
      <w:r w:rsidR="00675603">
        <w:rPr>
          <w:rFonts w:hint="cs"/>
          <w:rtl/>
          <w:lang w:bidi="ar-EG"/>
        </w:rPr>
        <w:t xml:space="preserve"> في ظل </w:t>
      </w:r>
      <w:r w:rsidR="000560E4" w:rsidRPr="000560E4">
        <w:rPr>
          <w:rtl/>
          <w:lang w:bidi="ar-EG"/>
        </w:rPr>
        <w:t xml:space="preserve">تعددية شاملة </w:t>
      </w:r>
      <w:r w:rsidR="009E20F6">
        <w:rPr>
          <w:rFonts w:hint="cs"/>
          <w:rtl/>
          <w:lang w:bidi="ar-EG"/>
        </w:rPr>
        <w:t xml:space="preserve">للجميع </w:t>
      </w:r>
      <w:r w:rsidR="00675603">
        <w:rPr>
          <w:rFonts w:hint="cs"/>
          <w:rtl/>
          <w:lang w:bidi="ar-EG"/>
        </w:rPr>
        <w:t>وموصولة</w:t>
      </w:r>
      <w:r w:rsidR="00675603">
        <w:rPr>
          <w:rtl/>
          <w:lang w:bidi="ar-EG"/>
        </w:rPr>
        <w:t xml:space="preserve"> </w:t>
      </w:r>
      <w:r w:rsidR="000560E4" w:rsidRPr="000560E4">
        <w:rPr>
          <w:rtl/>
          <w:lang w:bidi="ar-EG"/>
        </w:rPr>
        <w:t>وفعالة، على النحو الذي طلبته الدول الأعضا</w:t>
      </w:r>
      <w:r w:rsidR="00675603">
        <w:rPr>
          <w:rtl/>
          <w:lang w:bidi="ar-EG"/>
        </w:rPr>
        <w:t xml:space="preserve">ء في الإعلان </w:t>
      </w:r>
      <w:r w:rsidR="00675603">
        <w:rPr>
          <w:rFonts w:hint="cs"/>
          <w:rtl/>
          <w:lang w:bidi="ar-EG"/>
        </w:rPr>
        <w:t>الصادر بمناسبة</w:t>
      </w:r>
      <w:r w:rsidR="000560E4" w:rsidRPr="000560E4">
        <w:rPr>
          <w:rtl/>
          <w:lang w:bidi="ar-EG"/>
        </w:rPr>
        <w:t xml:space="preserve"> الاحتفال بالذكرى الس</w:t>
      </w:r>
      <w:r w:rsidR="00675603">
        <w:rPr>
          <w:rtl/>
          <w:lang w:bidi="ar-EG"/>
        </w:rPr>
        <w:t>نوية ال</w:t>
      </w:r>
      <w:r w:rsidR="00675603">
        <w:rPr>
          <w:rFonts w:hint="cs"/>
          <w:rtl/>
          <w:lang w:bidi="ar-EG"/>
        </w:rPr>
        <w:t>خامسة والسبعين</w:t>
      </w:r>
      <w:r w:rsidR="00675603">
        <w:rPr>
          <w:rtl/>
          <w:lang w:bidi="ar-EG"/>
        </w:rPr>
        <w:t xml:space="preserve"> لإنشاء الأمم المتحدة</w:t>
      </w:r>
      <w:r>
        <w:rPr>
          <w:rFonts w:hint="cs"/>
          <w:rtl/>
          <w:lang w:bidi="ar-EG"/>
        </w:rPr>
        <w:t>،</w:t>
      </w:r>
    </w:p>
    <w:p w14:paraId="6AF1574D" w14:textId="019B0EB3" w:rsidR="00180E3C" w:rsidRDefault="00180E3C" w:rsidP="00180E3C">
      <w:pPr>
        <w:pStyle w:val="Call"/>
        <w:rPr>
          <w:rtl/>
          <w:lang w:bidi="ar-EG"/>
        </w:rPr>
      </w:pPr>
      <w:r w:rsidRPr="00675603">
        <w:rPr>
          <w:rFonts w:hint="cs"/>
          <w:rtl/>
          <w:lang w:bidi="ar-EG"/>
        </w:rPr>
        <w:t>وإذ يدرك</w:t>
      </w:r>
    </w:p>
    <w:p w14:paraId="74314976" w14:textId="47706CFC" w:rsidR="00180E3C" w:rsidRDefault="00180E3C" w:rsidP="00675603">
      <w:pPr>
        <w:rPr>
          <w:rtl/>
          <w:lang w:bidi="ar-EG"/>
        </w:rPr>
      </w:pPr>
      <w:r w:rsidRPr="00180E3C">
        <w:rPr>
          <w:rFonts w:hint="cs"/>
          <w:i/>
          <w:iCs/>
          <w:rtl/>
          <w:lang w:bidi="ar-EG"/>
        </w:rPr>
        <w:t xml:space="preserve"> </w:t>
      </w:r>
      <w:proofErr w:type="gramStart"/>
      <w:r w:rsidRPr="00180E3C">
        <w:rPr>
          <w:rFonts w:hint="cs"/>
          <w:i/>
          <w:iCs/>
          <w:rtl/>
          <w:lang w:bidi="ar-EG"/>
        </w:rPr>
        <w:t>أ )</w:t>
      </w:r>
      <w:proofErr w:type="gramEnd"/>
      <w:r>
        <w:rPr>
          <w:rtl/>
          <w:lang w:bidi="ar-EG"/>
        </w:rPr>
        <w:tab/>
      </w:r>
      <w:r w:rsidR="00675603" w:rsidRPr="00675603">
        <w:rPr>
          <w:rtl/>
          <w:lang w:bidi="ar-EG"/>
        </w:rPr>
        <w:t>أن الاتصالات/تكنولوجيا المعلومات والاتصالات يمكن أن تساعد على تسريع وتيرة التقدم نح</w:t>
      </w:r>
      <w:r w:rsidR="00675603">
        <w:rPr>
          <w:rtl/>
          <w:lang w:bidi="ar-EG"/>
        </w:rPr>
        <w:t>و تحقيق أهداف التنمية</w:t>
      </w:r>
      <w:r w:rsidR="00D17481">
        <w:rPr>
          <w:rFonts w:hint="cs"/>
          <w:rtl/>
          <w:lang w:bidi="ar-EG"/>
        </w:rPr>
        <w:t> </w:t>
      </w:r>
      <w:r w:rsidR="00675603">
        <w:rPr>
          <w:rtl/>
          <w:lang w:bidi="ar-EG"/>
        </w:rPr>
        <w:t>المستدامة</w:t>
      </w:r>
      <w:r>
        <w:rPr>
          <w:rFonts w:hint="cs"/>
          <w:rtl/>
          <w:lang w:bidi="ar-EG"/>
        </w:rPr>
        <w:t>؛</w:t>
      </w:r>
    </w:p>
    <w:p w14:paraId="5536098F" w14:textId="21A537AD" w:rsidR="00180E3C" w:rsidRDefault="00180E3C" w:rsidP="00EB2703">
      <w:pPr>
        <w:rPr>
          <w:rtl/>
          <w:lang w:bidi="ar-EG"/>
        </w:rPr>
      </w:pPr>
      <w:r w:rsidRPr="00180E3C">
        <w:rPr>
          <w:rFonts w:hint="cs"/>
          <w:i/>
          <w:iCs/>
          <w:rtl/>
          <w:lang w:bidi="ar-EG"/>
        </w:rPr>
        <w:t>ب)</w:t>
      </w:r>
      <w:r>
        <w:rPr>
          <w:rtl/>
          <w:lang w:bidi="ar-EG"/>
        </w:rPr>
        <w:tab/>
      </w:r>
      <w:r w:rsidR="00675603" w:rsidRPr="00675603">
        <w:rPr>
          <w:rtl/>
          <w:lang w:bidi="ar-EG"/>
        </w:rPr>
        <w:t xml:space="preserve">أن أنظمة التعليم بحاجة إلى </w:t>
      </w:r>
      <w:r w:rsidR="00EB2703">
        <w:rPr>
          <w:rFonts w:hint="cs"/>
          <w:rtl/>
          <w:lang w:bidi="ar-EG"/>
        </w:rPr>
        <w:t>أن تشهد تحولا</w:t>
      </w:r>
      <w:r w:rsidR="00171BA1">
        <w:rPr>
          <w:rFonts w:hint="cs"/>
          <w:rtl/>
          <w:lang w:bidi="ar-EG"/>
        </w:rPr>
        <w:t>ً</w:t>
      </w:r>
      <w:r w:rsidR="00675603" w:rsidRPr="00675603">
        <w:rPr>
          <w:rtl/>
          <w:lang w:bidi="ar-EG"/>
        </w:rPr>
        <w:t xml:space="preserve"> </w:t>
      </w:r>
      <w:r w:rsidR="00EB2703">
        <w:rPr>
          <w:rFonts w:hint="cs"/>
          <w:rtl/>
          <w:lang w:bidi="ar-EG"/>
        </w:rPr>
        <w:t>كي تصبح أكثر م</w:t>
      </w:r>
      <w:r w:rsidR="00675603" w:rsidRPr="00675603">
        <w:rPr>
          <w:rtl/>
          <w:lang w:bidi="ar-EG"/>
        </w:rPr>
        <w:t>رونة</w:t>
      </w:r>
      <w:r w:rsidR="00EB2703">
        <w:rPr>
          <w:rFonts w:hint="cs"/>
          <w:rtl/>
          <w:lang w:bidi="ar-EG"/>
        </w:rPr>
        <w:t>ً</w:t>
      </w:r>
      <w:r w:rsidR="00675603" w:rsidRPr="00675603">
        <w:rPr>
          <w:rtl/>
          <w:lang w:bidi="ar-EG"/>
        </w:rPr>
        <w:t xml:space="preserve"> </w:t>
      </w:r>
      <w:r w:rsidR="00EB2703">
        <w:rPr>
          <w:rFonts w:hint="cs"/>
          <w:rtl/>
          <w:lang w:bidi="ar-EG"/>
        </w:rPr>
        <w:t>وأكثر قدرةً على الصمود وعلى امتصاص</w:t>
      </w:r>
      <w:r w:rsidR="00675603" w:rsidRPr="00675603">
        <w:rPr>
          <w:rtl/>
          <w:lang w:bidi="ar-EG"/>
        </w:rPr>
        <w:t xml:space="preserve"> </w:t>
      </w:r>
      <w:r w:rsidR="00EB2703">
        <w:rPr>
          <w:rFonts w:hint="cs"/>
          <w:rtl/>
          <w:lang w:bidi="ar-EG"/>
        </w:rPr>
        <w:t>ا</w:t>
      </w:r>
      <w:r w:rsidR="00675603" w:rsidRPr="00675603">
        <w:rPr>
          <w:rtl/>
          <w:lang w:bidi="ar-EG"/>
        </w:rPr>
        <w:t xml:space="preserve">لصدمات </w:t>
      </w:r>
      <w:r w:rsidR="00EB2703">
        <w:rPr>
          <w:rFonts w:hint="cs"/>
          <w:rtl/>
          <w:lang w:bidi="ar-EG"/>
        </w:rPr>
        <w:t>والاستجابة ل</w:t>
      </w:r>
      <w:r w:rsidR="00675603" w:rsidRPr="00675603">
        <w:rPr>
          <w:rtl/>
          <w:lang w:bidi="ar-EG"/>
        </w:rPr>
        <w:t xml:space="preserve">لأزمات </w:t>
      </w:r>
      <w:r w:rsidR="00675603" w:rsidRPr="00800E47">
        <w:rPr>
          <w:rtl/>
          <w:lang w:bidi="ar-EG"/>
        </w:rPr>
        <w:t>و</w:t>
      </w:r>
      <w:r w:rsidR="00151F1A" w:rsidRPr="00800E47">
        <w:rPr>
          <w:rFonts w:hint="cs"/>
          <w:rtl/>
          <w:lang w:bidi="ar-EG"/>
        </w:rPr>
        <w:t>أن</w:t>
      </w:r>
      <w:r w:rsidR="00151F1A">
        <w:rPr>
          <w:rFonts w:hint="cs"/>
          <w:rtl/>
          <w:lang w:bidi="ar-EG"/>
        </w:rPr>
        <w:t xml:space="preserve"> </w:t>
      </w:r>
      <w:r w:rsidR="00675603" w:rsidRPr="00675603">
        <w:rPr>
          <w:rtl/>
          <w:lang w:bidi="ar-EG"/>
        </w:rPr>
        <w:t>أكثر ابتكارا</w:t>
      </w:r>
      <w:r w:rsidR="00EB2703">
        <w:rPr>
          <w:rFonts w:hint="cs"/>
          <w:rtl/>
          <w:lang w:bidi="ar-EG"/>
        </w:rPr>
        <w:t>ً</w:t>
      </w:r>
      <w:r w:rsidR="00675603" w:rsidRPr="00675603">
        <w:rPr>
          <w:rtl/>
          <w:lang w:bidi="ar-EG"/>
        </w:rPr>
        <w:t xml:space="preserve"> وأكثر اتصالا</w:t>
      </w:r>
      <w:r w:rsidR="00171BA1">
        <w:rPr>
          <w:rFonts w:hint="cs"/>
          <w:rtl/>
          <w:lang w:bidi="ar-EG"/>
        </w:rPr>
        <w:t>ً</w:t>
      </w:r>
      <w:r w:rsidR="00675603" w:rsidRPr="00675603">
        <w:rPr>
          <w:rtl/>
          <w:lang w:bidi="ar-EG"/>
        </w:rPr>
        <w:t xml:space="preserve"> </w:t>
      </w:r>
      <w:r w:rsidR="00EB2703">
        <w:rPr>
          <w:rFonts w:hint="cs"/>
          <w:rtl/>
          <w:lang w:bidi="ar-EG"/>
        </w:rPr>
        <w:t xml:space="preserve">بالإنترنت </w:t>
      </w:r>
      <w:r w:rsidR="00151F1A">
        <w:rPr>
          <w:rFonts w:hint="cs"/>
          <w:rtl/>
          <w:lang w:bidi="ar-EG"/>
        </w:rPr>
        <w:t>باستخدام حلول</w:t>
      </w:r>
      <w:r w:rsidR="00EB2703">
        <w:rPr>
          <w:rFonts w:hint="cs"/>
          <w:rtl/>
          <w:lang w:bidi="ar-EG"/>
        </w:rPr>
        <w:t xml:space="preserve"> ال</w:t>
      </w:r>
      <w:r w:rsidR="00675603" w:rsidRPr="00675603">
        <w:rPr>
          <w:rtl/>
          <w:lang w:bidi="ar-EG"/>
        </w:rPr>
        <w:t>اتصالات/تكنولوجيا المعلومات وال</w:t>
      </w:r>
      <w:r w:rsidR="00675603">
        <w:rPr>
          <w:rtl/>
          <w:lang w:bidi="ar-EG"/>
        </w:rPr>
        <w:t>اتصالات</w:t>
      </w:r>
      <w:r w:rsidR="00151F1A">
        <w:rPr>
          <w:rFonts w:hint="cs"/>
          <w:rtl/>
          <w:lang w:bidi="ar-EG"/>
        </w:rPr>
        <w:t xml:space="preserve"> المناسبة التي</w:t>
      </w:r>
      <w:r w:rsidR="00675603">
        <w:rPr>
          <w:rtl/>
          <w:lang w:bidi="ar-EG"/>
        </w:rPr>
        <w:t xml:space="preserve"> يمكن أن تدعم هذا التحول</w:t>
      </w:r>
      <w:r>
        <w:rPr>
          <w:rFonts w:hint="cs"/>
          <w:rtl/>
          <w:lang w:bidi="ar-EG"/>
        </w:rPr>
        <w:t>؛</w:t>
      </w:r>
    </w:p>
    <w:p w14:paraId="66895A7A" w14:textId="7A64D3FB" w:rsidR="00180E3C" w:rsidRDefault="00180E3C" w:rsidP="009E20F6">
      <w:pPr>
        <w:rPr>
          <w:rtl/>
          <w:lang w:bidi="ar-EG"/>
        </w:rPr>
      </w:pPr>
      <w:r w:rsidRPr="00180E3C">
        <w:rPr>
          <w:rFonts w:hint="cs"/>
          <w:i/>
          <w:iCs/>
          <w:rtl/>
          <w:lang w:bidi="ar-EG"/>
        </w:rPr>
        <w:t>ج)</w:t>
      </w:r>
      <w:r>
        <w:rPr>
          <w:rtl/>
          <w:lang w:bidi="ar-EG"/>
        </w:rPr>
        <w:tab/>
      </w:r>
      <w:r w:rsidR="00DB1884" w:rsidRPr="00DB1884">
        <w:rPr>
          <w:rtl/>
          <w:lang w:bidi="ar-EG"/>
        </w:rPr>
        <w:t xml:space="preserve">أهمية </w:t>
      </w:r>
      <w:r w:rsidR="00DB1884">
        <w:rPr>
          <w:rFonts w:hint="cs"/>
          <w:rtl/>
          <w:lang w:bidi="ar-EG"/>
        </w:rPr>
        <w:t>توصيل</w:t>
      </w:r>
      <w:r w:rsidR="00151F1A">
        <w:rPr>
          <w:rFonts w:hint="cs"/>
          <w:rtl/>
          <w:lang w:bidi="ar-EG"/>
        </w:rPr>
        <w:t>ية</w:t>
      </w:r>
      <w:r w:rsidR="00DB1884">
        <w:rPr>
          <w:rFonts w:hint="cs"/>
          <w:rtl/>
          <w:lang w:bidi="ar-EG"/>
        </w:rPr>
        <w:t xml:space="preserve"> المدارس</w:t>
      </w:r>
      <w:r w:rsidR="00DB1884" w:rsidRPr="00DB1884">
        <w:rPr>
          <w:rtl/>
          <w:lang w:bidi="ar-EG"/>
        </w:rPr>
        <w:t xml:space="preserve"> لدعم تجارب التعلم الهادفة و</w:t>
      </w:r>
      <w:r w:rsidR="009E20F6">
        <w:rPr>
          <w:rFonts w:hint="cs"/>
          <w:rtl/>
          <w:lang w:bidi="ar-EG"/>
        </w:rPr>
        <w:t>ل</w:t>
      </w:r>
      <w:r w:rsidR="00DB1884">
        <w:rPr>
          <w:rtl/>
          <w:lang w:bidi="ar-EG"/>
        </w:rPr>
        <w:t>تمكين المعلمين من مواكبة الم</w:t>
      </w:r>
      <w:r w:rsidR="00DB1884">
        <w:rPr>
          <w:rFonts w:hint="cs"/>
          <w:rtl/>
          <w:lang w:bidi="ar-EG"/>
        </w:rPr>
        <w:t>ضامين</w:t>
      </w:r>
      <w:r w:rsidR="00DB1884" w:rsidRPr="00DB1884">
        <w:rPr>
          <w:rtl/>
          <w:lang w:bidi="ar-EG"/>
        </w:rPr>
        <w:t xml:space="preserve"> والتقنيات </w:t>
      </w:r>
      <w:r w:rsidR="00DB1884">
        <w:rPr>
          <w:rFonts w:hint="cs"/>
          <w:rtl/>
          <w:lang w:bidi="ar-EG"/>
        </w:rPr>
        <w:t>وأساليب</w:t>
      </w:r>
      <w:r w:rsidR="00DB1884">
        <w:rPr>
          <w:rtl/>
          <w:lang w:bidi="ar-EG"/>
        </w:rPr>
        <w:t xml:space="preserve"> التدريس الجديدة</w:t>
      </w:r>
      <w:r w:rsidR="00DB1884">
        <w:rPr>
          <w:rFonts w:hint="cs"/>
          <w:rtl/>
          <w:lang w:bidi="ar-EG"/>
        </w:rPr>
        <w:t xml:space="preserve"> بغية ا</w:t>
      </w:r>
      <w:r w:rsidR="00DB1884" w:rsidRPr="00DB1884">
        <w:rPr>
          <w:rtl/>
          <w:lang w:bidi="ar-EG"/>
        </w:rPr>
        <w:t>لوصول إلى المزيد من الأطفال والشباب</w:t>
      </w:r>
      <w:r w:rsidR="009E20F6">
        <w:rPr>
          <w:rtl/>
          <w:lang w:bidi="ar-EG"/>
        </w:rPr>
        <w:t xml:space="preserve"> في كل مكان </w:t>
      </w:r>
      <w:r w:rsidR="009E20F6">
        <w:rPr>
          <w:rFonts w:hint="cs"/>
          <w:rtl/>
          <w:lang w:bidi="ar-EG"/>
        </w:rPr>
        <w:t>بصرف النظر عن</w:t>
      </w:r>
      <w:r w:rsidR="00DB1884">
        <w:rPr>
          <w:rtl/>
          <w:lang w:bidi="ar-EG"/>
        </w:rPr>
        <w:t xml:space="preserve"> ظروفهم</w:t>
      </w:r>
      <w:r>
        <w:rPr>
          <w:rFonts w:hint="cs"/>
          <w:rtl/>
          <w:lang w:bidi="ar-EG"/>
        </w:rPr>
        <w:t>؛</w:t>
      </w:r>
    </w:p>
    <w:p w14:paraId="152176F1" w14:textId="3F11D62A" w:rsidR="00180E3C" w:rsidRDefault="00180E3C" w:rsidP="009E20F6">
      <w:pPr>
        <w:rPr>
          <w:rtl/>
          <w:lang w:bidi="ar-EG"/>
        </w:rPr>
      </w:pPr>
      <w:proofErr w:type="gramStart"/>
      <w:r w:rsidRPr="00180E3C">
        <w:rPr>
          <w:rFonts w:hint="cs"/>
          <w:i/>
          <w:iCs/>
          <w:rtl/>
          <w:lang w:bidi="ar-EG"/>
        </w:rPr>
        <w:t>د )</w:t>
      </w:r>
      <w:proofErr w:type="gramEnd"/>
      <w:r>
        <w:rPr>
          <w:rtl/>
          <w:lang w:bidi="ar-EG"/>
        </w:rPr>
        <w:tab/>
      </w:r>
      <w:r w:rsidR="00DB1884" w:rsidRPr="00DB1884">
        <w:rPr>
          <w:rtl/>
          <w:lang w:bidi="ar-EG"/>
        </w:rPr>
        <w:t>أن أنظمة التعلم الرقمي</w:t>
      </w:r>
      <w:r w:rsidR="00DB1884">
        <w:rPr>
          <w:rFonts w:hint="cs"/>
          <w:rtl/>
          <w:lang w:bidi="ar-EG"/>
        </w:rPr>
        <w:t>ة</w:t>
      </w:r>
      <w:r w:rsidR="00DB1884" w:rsidRPr="00DB1884">
        <w:rPr>
          <w:rtl/>
          <w:lang w:bidi="ar-EG"/>
        </w:rPr>
        <w:t xml:space="preserve"> والهجين</w:t>
      </w:r>
      <w:r w:rsidR="00DB1884">
        <w:rPr>
          <w:rFonts w:hint="cs"/>
          <w:rtl/>
          <w:lang w:bidi="ar-EG"/>
        </w:rPr>
        <w:t>ة</w:t>
      </w:r>
      <w:r w:rsidR="00DB1884" w:rsidRPr="00DB1884">
        <w:rPr>
          <w:rtl/>
          <w:lang w:bidi="ar-EG"/>
        </w:rPr>
        <w:t xml:space="preserve"> المستدامة ينبغي أن تكون </w:t>
      </w:r>
      <w:r w:rsidR="009E20F6">
        <w:rPr>
          <w:rFonts w:hint="cs"/>
          <w:rtl/>
          <w:lang w:bidi="ar-EG"/>
        </w:rPr>
        <w:t>شاملة للجميع</w:t>
      </w:r>
      <w:r w:rsidR="00DB1884" w:rsidRPr="00DB1884">
        <w:rPr>
          <w:rtl/>
          <w:lang w:bidi="ar-EG"/>
        </w:rPr>
        <w:t xml:space="preserve">، وأن </w:t>
      </w:r>
      <w:r w:rsidR="00151F1A" w:rsidRPr="00DB1884">
        <w:rPr>
          <w:rtl/>
          <w:lang w:bidi="ar-EG"/>
        </w:rPr>
        <w:t>ت</w:t>
      </w:r>
      <w:r w:rsidR="00151F1A">
        <w:rPr>
          <w:rFonts w:hint="cs"/>
          <w:rtl/>
          <w:lang w:bidi="ar-EG"/>
        </w:rPr>
        <w:t>حقق</w:t>
      </w:r>
      <w:r w:rsidR="00151F1A" w:rsidRPr="00DB1884">
        <w:rPr>
          <w:rtl/>
          <w:lang w:bidi="ar-EG"/>
        </w:rPr>
        <w:t xml:space="preserve"> </w:t>
      </w:r>
      <w:r w:rsidR="00DB1884">
        <w:rPr>
          <w:rtl/>
          <w:lang w:bidi="ar-EG"/>
        </w:rPr>
        <w:t xml:space="preserve">قيمة من خلال موارد تعليمية مفتوحة </w:t>
      </w:r>
      <w:r w:rsidR="00DB1884">
        <w:rPr>
          <w:rFonts w:hint="cs"/>
          <w:rtl/>
          <w:lang w:bidi="ar-EG"/>
        </w:rPr>
        <w:t>ومراعية للسياق</w:t>
      </w:r>
      <w:r w:rsidR="00DB1884" w:rsidRPr="00DB1884">
        <w:rPr>
          <w:rtl/>
          <w:lang w:bidi="ar-EG"/>
        </w:rPr>
        <w:t xml:space="preserve">، وأن تحتفي باللغات المحلية، </w:t>
      </w:r>
      <w:r w:rsidR="00DB1884">
        <w:rPr>
          <w:rFonts w:hint="cs"/>
          <w:rtl/>
          <w:lang w:bidi="ar-EG"/>
        </w:rPr>
        <w:t xml:space="preserve">وأن تستفيد في الوقت نفسه </w:t>
      </w:r>
      <w:r w:rsidR="00DB1884" w:rsidRPr="00DB1884">
        <w:rPr>
          <w:rtl/>
          <w:lang w:bidi="ar-EG"/>
        </w:rPr>
        <w:t xml:space="preserve">من </w:t>
      </w:r>
      <w:r w:rsidR="00151F1A">
        <w:rPr>
          <w:rFonts w:hint="cs"/>
          <w:rtl/>
          <w:lang w:bidi="ar-EG"/>
        </w:rPr>
        <w:t>الأنظمة</w:t>
      </w:r>
      <w:r w:rsidR="00151F1A" w:rsidRPr="00DB1884">
        <w:rPr>
          <w:rtl/>
          <w:lang w:bidi="ar-EG"/>
        </w:rPr>
        <w:t xml:space="preserve"> </w:t>
      </w:r>
      <w:r w:rsidR="00DB1884" w:rsidRPr="00DB1884">
        <w:rPr>
          <w:rtl/>
          <w:lang w:bidi="ar-EG"/>
        </w:rPr>
        <w:t>الإيكولوجية والمبادرات وسلاسل ال</w:t>
      </w:r>
      <w:r w:rsidR="00DB1884">
        <w:rPr>
          <w:rtl/>
          <w:lang w:bidi="ar-EG"/>
        </w:rPr>
        <w:t>قيمة والموارد والمعارف العالمية</w:t>
      </w:r>
      <w:r>
        <w:rPr>
          <w:rFonts w:hint="cs"/>
          <w:rtl/>
          <w:lang w:bidi="ar-EG"/>
        </w:rPr>
        <w:t>؛</w:t>
      </w:r>
    </w:p>
    <w:p w14:paraId="08B2D3E6" w14:textId="5B5A3CE3" w:rsidR="00180E3C" w:rsidRPr="00B26C7A" w:rsidRDefault="00180E3C" w:rsidP="009E20F6">
      <w:pPr>
        <w:rPr>
          <w:rtl/>
          <w:lang w:bidi="ar-EG"/>
        </w:rPr>
      </w:pPr>
      <w:proofErr w:type="gramStart"/>
      <w:r w:rsidRPr="00180E3C">
        <w:rPr>
          <w:rFonts w:hint="cs"/>
          <w:i/>
          <w:iCs/>
          <w:rtl/>
          <w:lang w:bidi="ar-EG"/>
        </w:rPr>
        <w:t>هـ )</w:t>
      </w:r>
      <w:proofErr w:type="gramEnd"/>
      <w:r>
        <w:rPr>
          <w:rtl/>
          <w:lang w:bidi="ar-EG"/>
        </w:rPr>
        <w:tab/>
      </w:r>
      <w:r w:rsidR="00DB1884" w:rsidRPr="00DB1884">
        <w:rPr>
          <w:rtl/>
          <w:lang w:bidi="ar-EG"/>
        </w:rPr>
        <w:t>أن</w:t>
      </w:r>
      <w:r w:rsidR="00B26C7A">
        <w:rPr>
          <w:rFonts w:hint="cs"/>
          <w:rtl/>
          <w:lang w:bidi="ar-EG"/>
        </w:rPr>
        <w:t xml:space="preserve"> المدارس </w:t>
      </w:r>
      <w:r w:rsidR="00B26C7A" w:rsidRPr="00B26C7A">
        <w:rPr>
          <w:rFonts w:hint="cs"/>
          <w:rtl/>
          <w:lang w:bidi="ar-EG"/>
        </w:rPr>
        <w:t xml:space="preserve">الموصولة </w:t>
      </w:r>
      <w:r w:rsidR="009B6991">
        <w:rPr>
          <w:rFonts w:hint="cs"/>
          <w:rtl/>
          <w:lang w:bidi="ar-EG"/>
        </w:rPr>
        <w:t>تحتاج إلى الإمداد</w:t>
      </w:r>
      <w:r w:rsidR="00B26C7A" w:rsidRPr="00B26C7A">
        <w:rPr>
          <w:rtl/>
          <w:lang w:bidi="ar-EG"/>
        </w:rPr>
        <w:t xml:space="preserve"> </w:t>
      </w:r>
      <w:r w:rsidR="00B26C7A" w:rsidRPr="00B26C7A">
        <w:rPr>
          <w:rFonts w:hint="cs"/>
          <w:rtl/>
          <w:lang w:bidi="ar-EG"/>
        </w:rPr>
        <w:t>با</w:t>
      </w:r>
      <w:r w:rsidR="00B26C7A" w:rsidRPr="00B26C7A">
        <w:rPr>
          <w:rtl/>
          <w:lang w:bidi="ar-EG"/>
        </w:rPr>
        <w:t>لطاقة</w:t>
      </w:r>
      <w:r w:rsidR="009E20F6">
        <w:rPr>
          <w:rFonts w:hint="cs"/>
          <w:rtl/>
          <w:lang w:bidi="ar-EG"/>
        </w:rPr>
        <w:t xml:space="preserve"> بشكل متواصل</w:t>
      </w:r>
      <w:r w:rsidRPr="00B26C7A">
        <w:rPr>
          <w:rFonts w:hint="cs"/>
          <w:rtl/>
          <w:lang w:bidi="ar-EG"/>
        </w:rPr>
        <w:t xml:space="preserve">، </w:t>
      </w:r>
    </w:p>
    <w:p w14:paraId="63175B06" w14:textId="48595BC5" w:rsidR="00180E3C" w:rsidRDefault="00132370" w:rsidP="00180E3C">
      <w:pPr>
        <w:pStyle w:val="Call"/>
        <w:rPr>
          <w:rtl/>
          <w:lang w:bidi="ar-EG"/>
        </w:rPr>
      </w:pPr>
      <w:r w:rsidRPr="00B26C7A">
        <w:rPr>
          <w:rFonts w:hint="cs"/>
          <w:rtl/>
          <w:lang w:bidi="ar-EG"/>
        </w:rPr>
        <w:t>وقد أخذ علماً</w:t>
      </w:r>
      <w:r w:rsidR="00180E3C">
        <w:rPr>
          <w:rFonts w:hint="cs"/>
          <w:rtl/>
          <w:lang w:bidi="ar-EG"/>
        </w:rPr>
        <w:t xml:space="preserve"> </w:t>
      </w:r>
    </w:p>
    <w:p w14:paraId="199EAE86" w14:textId="65262354" w:rsidR="00180E3C" w:rsidRDefault="00180E3C" w:rsidP="001E5D6C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 </w:t>
      </w:r>
      <w:proofErr w:type="gramStart"/>
      <w:r w:rsidRPr="00180E3C">
        <w:rPr>
          <w:rFonts w:hint="cs"/>
          <w:i/>
          <w:iCs/>
          <w:rtl/>
          <w:lang w:bidi="ar-EG"/>
        </w:rPr>
        <w:t>أ )</w:t>
      </w:r>
      <w:proofErr w:type="gramEnd"/>
      <w:r>
        <w:rPr>
          <w:rtl/>
          <w:lang w:bidi="ar-EG"/>
        </w:rPr>
        <w:tab/>
      </w:r>
      <w:r w:rsidR="008A1416">
        <w:rPr>
          <w:rFonts w:hint="cs"/>
          <w:rtl/>
          <w:lang w:bidi="ar-EG"/>
        </w:rPr>
        <w:t>ب</w:t>
      </w:r>
      <w:r w:rsidR="001E5D6C" w:rsidRPr="001E5D6C">
        <w:rPr>
          <w:rtl/>
          <w:lang w:bidi="ar-EG"/>
        </w:rPr>
        <w:t>أن المشاريع الرئيسية لقطاع تنمية الاتصال</w:t>
      </w:r>
      <w:r w:rsidR="009E20F6">
        <w:rPr>
          <w:rtl/>
          <w:lang w:bidi="ar-EG"/>
        </w:rPr>
        <w:t xml:space="preserve">ات </w:t>
      </w:r>
      <w:r w:rsidR="00171BA1">
        <w:rPr>
          <w:lang w:bidi="ar-EG"/>
        </w:rPr>
        <w:t>(ITU</w:t>
      </w:r>
      <w:r w:rsidR="00171BA1">
        <w:rPr>
          <w:lang w:bidi="ar-EG"/>
        </w:rPr>
        <w:noBreakHyphen/>
        <w:t>D)</w:t>
      </w:r>
      <w:r w:rsidR="00171BA1">
        <w:rPr>
          <w:rFonts w:hint="cs"/>
          <w:rtl/>
        </w:rPr>
        <w:t xml:space="preserve"> </w:t>
      </w:r>
      <w:r w:rsidR="001E5D6C" w:rsidRPr="001E5D6C">
        <w:rPr>
          <w:rtl/>
          <w:lang w:bidi="ar-EG"/>
        </w:rPr>
        <w:t xml:space="preserve">التي تركز على توصيل غير </w:t>
      </w:r>
      <w:r w:rsidR="001E5D6C">
        <w:rPr>
          <w:rFonts w:hint="cs"/>
          <w:rtl/>
          <w:lang w:bidi="ar-EG"/>
        </w:rPr>
        <w:t>الموصولين</w:t>
      </w:r>
      <w:r w:rsidR="001E5D6C" w:rsidRPr="001E5D6C">
        <w:rPr>
          <w:rtl/>
          <w:lang w:bidi="ar-EG"/>
        </w:rPr>
        <w:t xml:space="preserve"> في بيئات متنوعة يمكن أن </w:t>
      </w:r>
      <w:r w:rsidR="001E5D6C">
        <w:rPr>
          <w:rFonts w:hint="cs"/>
          <w:rtl/>
          <w:lang w:bidi="ar-EG"/>
        </w:rPr>
        <w:t>تعرض</w:t>
      </w:r>
      <w:r w:rsidR="001E5D6C" w:rsidRPr="001E5D6C">
        <w:rPr>
          <w:rtl/>
          <w:lang w:bidi="ar-EG"/>
        </w:rPr>
        <w:t xml:space="preserve"> نتائجها </w:t>
      </w:r>
      <w:r w:rsidR="001E5D6C">
        <w:rPr>
          <w:rFonts w:hint="cs"/>
          <w:rtl/>
          <w:lang w:bidi="ar-EG"/>
        </w:rPr>
        <w:t>لإرشاد</w:t>
      </w:r>
      <w:r w:rsidR="001E5D6C" w:rsidRPr="001E5D6C">
        <w:rPr>
          <w:rtl/>
          <w:lang w:bidi="ar-EG"/>
        </w:rPr>
        <w:t xml:space="preserve"> مشاريع ومبا</w:t>
      </w:r>
      <w:r w:rsidR="001E5D6C">
        <w:rPr>
          <w:rtl/>
          <w:lang w:bidi="ar-EG"/>
        </w:rPr>
        <w:t xml:space="preserve">درات </w:t>
      </w:r>
      <w:r w:rsidR="001E5D6C">
        <w:rPr>
          <w:rFonts w:hint="cs"/>
          <w:rtl/>
          <w:lang w:bidi="ar-EG"/>
        </w:rPr>
        <w:t>توصيل</w:t>
      </w:r>
      <w:r w:rsidR="001E5D6C">
        <w:rPr>
          <w:rtl/>
          <w:lang w:bidi="ar-EG"/>
        </w:rPr>
        <w:t xml:space="preserve"> </w:t>
      </w:r>
      <w:r w:rsidR="001E5D6C">
        <w:rPr>
          <w:rFonts w:hint="cs"/>
          <w:rtl/>
          <w:lang w:bidi="ar-EG"/>
        </w:rPr>
        <w:t>المدارس</w:t>
      </w:r>
      <w:r w:rsidR="001E5D6C">
        <w:rPr>
          <w:rtl/>
          <w:lang w:bidi="ar-EG"/>
        </w:rPr>
        <w:t xml:space="preserve"> </w:t>
      </w:r>
      <w:r w:rsidR="001E5D6C">
        <w:rPr>
          <w:rFonts w:hint="cs"/>
          <w:rtl/>
          <w:lang w:bidi="ar-EG"/>
        </w:rPr>
        <w:t>على الصعيد الوطني</w:t>
      </w:r>
      <w:r>
        <w:rPr>
          <w:rFonts w:hint="cs"/>
          <w:rtl/>
          <w:lang w:bidi="ar-EG"/>
        </w:rPr>
        <w:t>؛</w:t>
      </w:r>
    </w:p>
    <w:p w14:paraId="779A130F" w14:textId="5A0D3949" w:rsidR="00180E3C" w:rsidRDefault="00180E3C" w:rsidP="009E20F6">
      <w:pPr>
        <w:rPr>
          <w:rtl/>
          <w:lang w:bidi="ar-EG"/>
        </w:rPr>
      </w:pPr>
      <w:r w:rsidRPr="00180E3C">
        <w:rPr>
          <w:rFonts w:hint="cs"/>
          <w:i/>
          <w:iCs/>
          <w:rtl/>
          <w:lang w:bidi="ar-EG"/>
        </w:rPr>
        <w:t>ب)</w:t>
      </w:r>
      <w:r>
        <w:rPr>
          <w:rtl/>
          <w:lang w:bidi="ar-EG"/>
        </w:rPr>
        <w:tab/>
      </w:r>
      <w:r w:rsidR="008A1416">
        <w:rPr>
          <w:rFonts w:hint="cs"/>
          <w:rtl/>
          <w:lang w:bidi="ar-EG"/>
        </w:rPr>
        <w:t>ب</w:t>
      </w:r>
      <w:r w:rsidR="00FA5D56" w:rsidRPr="00FA5D56">
        <w:rPr>
          <w:rtl/>
          <w:lang w:bidi="ar-EG"/>
        </w:rPr>
        <w:t xml:space="preserve">أن مبادرة </w:t>
      </w:r>
      <w:r w:rsidR="00FA5D56">
        <w:rPr>
          <w:lang w:bidi="ar-EG"/>
        </w:rPr>
        <w:t>Giga</w:t>
      </w:r>
      <w:r w:rsidR="00FA5D56" w:rsidRPr="00FA5D56">
        <w:rPr>
          <w:rtl/>
          <w:lang w:bidi="ar-EG"/>
        </w:rPr>
        <w:t xml:space="preserve">، وهي مبادرة </w:t>
      </w:r>
      <w:r w:rsidR="008D7CD5">
        <w:rPr>
          <w:rFonts w:hint="cs"/>
          <w:rtl/>
          <w:lang w:bidi="ar-EG"/>
        </w:rPr>
        <w:t xml:space="preserve">مشتركة بين </w:t>
      </w:r>
      <w:r w:rsidR="00FA5D56" w:rsidRPr="00FA5D56">
        <w:rPr>
          <w:rtl/>
          <w:lang w:bidi="ar-EG"/>
        </w:rPr>
        <w:t xml:space="preserve">الاتحاد الدولي للاتصالات واليونيسف </w:t>
      </w:r>
      <w:r w:rsidR="00835D26">
        <w:rPr>
          <w:rFonts w:hint="cs"/>
          <w:rtl/>
          <w:lang w:bidi="ar-EG"/>
        </w:rPr>
        <w:t>لتوصيل</w:t>
      </w:r>
      <w:r w:rsidR="00835D26">
        <w:rPr>
          <w:rtl/>
          <w:lang w:bidi="ar-EG"/>
        </w:rPr>
        <w:t xml:space="preserve"> </w:t>
      </w:r>
      <w:r w:rsidR="009E20F6">
        <w:rPr>
          <w:rFonts w:hint="cs"/>
          <w:rtl/>
          <w:lang w:bidi="ar-EG"/>
        </w:rPr>
        <w:t>كل مدرسة</w:t>
      </w:r>
      <w:r w:rsidR="00FA5D56" w:rsidRPr="00FA5D56">
        <w:rPr>
          <w:rtl/>
          <w:lang w:bidi="ar-EG"/>
        </w:rPr>
        <w:t xml:space="preserve"> ب</w:t>
      </w:r>
      <w:r w:rsidR="00835D26">
        <w:rPr>
          <w:rFonts w:hint="cs"/>
          <w:rtl/>
          <w:lang w:bidi="ar-EG"/>
        </w:rPr>
        <w:t xml:space="preserve">شبكة </w:t>
      </w:r>
      <w:r w:rsidR="00603623">
        <w:rPr>
          <w:rtl/>
          <w:lang w:bidi="ar-EG"/>
        </w:rPr>
        <w:t xml:space="preserve">الإنترنت </w:t>
      </w:r>
      <w:r w:rsidR="009E20F6">
        <w:rPr>
          <w:rFonts w:hint="cs"/>
          <w:rtl/>
          <w:lang w:bidi="ar-EG"/>
        </w:rPr>
        <w:t>وكل شاب</w:t>
      </w:r>
      <w:r w:rsidR="00FA5D56" w:rsidRPr="00FA5D56">
        <w:rPr>
          <w:rtl/>
          <w:lang w:bidi="ar-EG"/>
        </w:rPr>
        <w:t xml:space="preserve"> بخدمات تكنولوجيا المعلومات و</w:t>
      </w:r>
      <w:r w:rsidR="00D96E5B">
        <w:rPr>
          <w:rFonts w:hint="cs"/>
          <w:rtl/>
          <w:lang w:bidi="ar-EG"/>
        </w:rPr>
        <w:t>ب</w:t>
      </w:r>
      <w:r w:rsidR="00FA5D56" w:rsidRPr="00FA5D56">
        <w:rPr>
          <w:rtl/>
          <w:lang w:bidi="ar-EG"/>
        </w:rPr>
        <w:t>الفرص والخيارات</w:t>
      </w:r>
      <w:r w:rsidR="00D96E5B">
        <w:rPr>
          <w:rFonts w:hint="cs"/>
          <w:rtl/>
          <w:lang w:bidi="ar-EG"/>
        </w:rPr>
        <w:t xml:space="preserve"> التي تتيحها</w:t>
      </w:r>
      <w:r w:rsidR="00562FCE">
        <w:rPr>
          <w:rFonts w:hint="cs"/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</w:p>
    <w:p w14:paraId="568AEBC6" w14:textId="2A6AE8CC" w:rsidR="00180E3C" w:rsidRDefault="00180E3C" w:rsidP="00562FCE">
      <w:pPr>
        <w:pStyle w:val="enumlev1"/>
        <w:rPr>
          <w:rtl/>
        </w:rPr>
      </w:pPr>
      <w:r w:rsidRPr="003441A0">
        <w:rPr>
          <w:rFonts w:hint="cs"/>
          <w:rtl/>
        </w:rPr>
        <w:t>’</w:t>
      </w:r>
      <w:r w:rsidRPr="003441A0">
        <w:t>1</w:t>
      </w:r>
      <w:r w:rsidRPr="003441A0">
        <w:rPr>
          <w:rFonts w:hint="cs"/>
          <w:rtl/>
        </w:rPr>
        <w:t>‘</w:t>
      </w:r>
      <w:r w:rsidRPr="003441A0">
        <w:rPr>
          <w:rFonts w:hint="cs"/>
          <w:rtl/>
        </w:rPr>
        <w:tab/>
      </w:r>
      <w:r w:rsidR="00562FCE">
        <w:rPr>
          <w:rFonts w:hint="cs"/>
          <w:rtl/>
        </w:rPr>
        <w:t>تقوم بتوصيل</w:t>
      </w:r>
      <w:r w:rsidR="00562FCE" w:rsidRPr="00562FCE">
        <w:rPr>
          <w:rtl/>
        </w:rPr>
        <w:t xml:space="preserve"> المدارس وبالتالي </w:t>
      </w:r>
      <w:r w:rsidR="00562FCE">
        <w:rPr>
          <w:rFonts w:hint="cs"/>
          <w:rtl/>
        </w:rPr>
        <w:t>توصيل</w:t>
      </w:r>
      <w:r w:rsidR="00562FCE" w:rsidRPr="00562FCE">
        <w:rPr>
          <w:rtl/>
        </w:rPr>
        <w:t xml:space="preserve"> الطلاب والمعلمين؛</w:t>
      </w:r>
      <w:r>
        <w:rPr>
          <w:rFonts w:hint="cs"/>
          <w:rtl/>
        </w:rPr>
        <w:t xml:space="preserve"> </w:t>
      </w:r>
    </w:p>
    <w:p w14:paraId="5EE8C7AD" w14:textId="33C1BE12" w:rsidR="00180E3C" w:rsidRDefault="00180E3C" w:rsidP="00562FCE">
      <w:pPr>
        <w:pStyle w:val="enumlev1"/>
        <w:rPr>
          <w:rtl/>
        </w:rPr>
      </w:pPr>
      <w:r w:rsidRPr="003441A0">
        <w:rPr>
          <w:rFonts w:hint="cs"/>
          <w:rtl/>
        </w:rPr>
        <w:t>’</w:t>
      </w:r>
      <w:r>
        <w:t>2</w:t>
      </w:r>
      <w:r w:rsidRPr="003441A0">
        <w:rPr>
          <w:rFonts w:hint="cs"/>
          <w:rtl/>
        </w:rPr>
        <w:t>‘</w:t>
      </w:r>
      <w:r w:rsidRPr="003441A0">
        <w:rPr>
          <w:rFonts w:hint="cs"/>
          <w:rtl/>
        </w:rPr>
        <w:tab/>
      </w:r>
      <w:r w:rsidR="00562FCE">
        <w:rPr>
          <w:rFonts w:hint="cs"/>
          <w:rtl/>
        </w:rPr>
        <w:t>تسعى</w:t>
      </w:r>
      <w:r w:rsidR="00562FCE" w:rsidRPr="00562FCE">
        <w:rPr>
          <w:rtl/>
        </w:rPr>
        <w:t xml:space="preserve"> </w:t>
      </w:r>
      <w:r w:rsidR="00562FCE">
        <w:rPr>
          <w:rFonts w:hint="cs"/>
          <w:rtl/>
        </w:rPr>
        <w:t>بصورة نشطة</w:t>
      </w:r>
      <w:r w:rsidR="00562FCE" w:rsidRPr="00562FCE">
        <w:rPr>
          <w:rtl/>
        </w:rPr>
        <w:t xml:space="preserve"> مع الحكومات </w:t>
      </w:r>
      <w:r w:rsidR="00562FCE">
        <w:rPr>
          <w:rFonts w:hint="cs"/>
          <w:rtl/>
        </w:rPr>
        <w:t>إلى إيجاد</w:t>
      </w:r>
      <w:r w:rsidR="00562FCE" w:rsidRPr="00562FCE">
        <w:rPr>
          <w:rtl/>
        </w:rPr>
        <w:t xml:space="preserve"> فرص استثمارية للتمويل المختلط </w:t>
      </w:r>
      <w:r w:rsidR="00562FCE">
        <w:rPr>
          <w:rFonts w:hint="cs"/>
          <w:rtl/>
        </w:rPr>
        <w:t xml:space="preserve">من </w:t>
      </w:r>
      <w:r w:rsidR="00562FCE" w:rsidRPr="00562FCE">
        <w:rPr>
          <w:rtl/>
        </w:rPr>
        <w:t xml:space="preserve">القطاعين العام والخاص، </w:t>
      </w:r>
      <w:r w:rsidR="008D7CD5">
        <w:rPr>
          <w:rFonts w:hint="cs"/>
          <w:rtl/>
        </w:rPr>
        <w:t xml:space="preserve">من أجل </w:t>
      </w:r>
      <w:r w:rsidR="00562FCE">
        <w:rPr>
          <w:rFonts w:hint="cs"/>
          <w:rtl/>
        </w:rPr>
        <w:t>إنشاء</w:t>
      </w:r>
      <w:r w:rsidR="00562FCE">
        <w:rPr>
          <w:rtl/>
        </w:rPr>
        <w:t xml:space="preserve"> البنية التحتية اللازمة ل</w:t>
      </w:r>
      <w:r w:rsidR="00562FCE">
        <w:rPr>
          <w:rFonts w:hint="cs"/>
          <w:rtl/>
        </w:rPr>
        <w:t xml:space="preserve">إتاحة النفاذ </w:t>
      </w:r>
      <w:r w:rsidR="00562FCE">
        <w:rPr>
          <w:rtl/>
        </w:rPr>
        <w:t xml:space="preserve">الشامل </w:t>
      </w:r>
      <w:r w:rsidR="009E20F6">
        <w:rPr>
          <w:rtl/>
        </w:rPr>
        <w:t>ل</w:t>
      </w:r>
      <w:r w:rsidR="009E20F6">
        <w:rPr>
          <w:rFonts w:hint="cs"/>
          <w:rtl/>
        </w:rPr>
        <w:t xml:space="preserve">كل </w:t>
      </w:r>
      <w:r w:rsidR="00562FCE" w:rsidRPr="00562FCE">
        <w:rPr>
          <w:rtl/>
        </w:rPr>
        <w:t>مدرسة</w:t>
      </w:r>
      <w:r w:rsidR="00562FCE">
        <w:rPr>
          <w:rFonts w:hint="cs"/>
          <w:rtl/>
        </w:rPr>
        <w:t>،</w:t>
      </w:r>
      <w:r w:rsidR="00562FCE" w:rsidRPr="00562FCE">
        <w:rPr>
          <w:rtl/>
        </w:rPr>
        <w:t xml:space="preserve"> و</w:t>
      </w:r>
      <w:r w:rsidR="00562FCE">
        <w:rPr>
          <w:rFonts w:hint="cs"/>
          <w:rtl/>
        </w:rPr>
        <w:t>إلى تزويد المتعلّمين ب</w:t>
      </w:r>
      <w:r w:rsidR="00562FCE">
        <w:rPr>
          <w:rtl/>
        </w:rPr>
        <w:t>محتوى</w:t>
      </w:r>
      <w:r w:rsidR="00562FCE">
        <w:rPr>
          <w:rFonts w:hint="cs"/>
          <w:rtl/>
        </w:rPr>
        <w:t xml:space="preserve"> آمن و</w:t>
      </w:r>
      <w:r w:rsidR="00562FCE">
        <w:rPr>
          <w:rtl/>
        </w:rPr>
        <w:t xml:space="preserve">عالي الجودة </w:t>
      </w:r>
      <w:r w:rsidR="00562FCE">
        <w:rPr>
          <w:rFonts w:hint="cs"/>
          <w:rtl/>
        </w:rPr>
        <w:t>سبق أن خضع للتدقيق</w:t>
      </w:r>
      <w:r>
        <w:rPr>
          <w:rFonts w:hint="cs"/>
          <w:rtl/>
        </w:rPr>
        <w:t>؛</w:t>
      </w:r>
    </w:p>
    <w:p w14:paraId="266A946C" w14:textId="462359D1" w:rsidR="00180E3C" w:rsidRPr="003441A0" w:rsidRDefault="00180E3C" w:rsidP="009E20F6">
      <w:pPr>
        <w:pStyle w:val="enumlev1"/>
        <w:rPr>
          <w:rtl/>
        </w:rPr>
      </w:pPr>
      <w:r w:rsidRPr="003441A0">
        <w:rPr>
          <w:rFonts w:hint="cs"/>
          <w:rtl/>
        </w:rPr>
        <w:t>’</w:t>
      </w:r>
      <w:r>
        <w:t>3</w:t>
      </w:r>
      <w:r w:rsidRPr="003441A0">
        <w:rPr>
          <w:rFonts w:hint="cs"/>
          <w:rtl/>
        </w:rPr>
        <w:t>‘</w:t>
      </w:r>
      <w:r w:rsidRPr="003441A0">
        <w:rPr>
          <w:rFonts w:hint="cs"/>
          <w:rtl/>
        </w:rPr>
        <w:tab/>
      </w:r>
      <w:r w:rsidR="00852B31">
        <w:rPr>
          <w:rFonts w:hint="cs"/>
          <w:rtl/>
        </w:rPr>
        <w:t>ت</w:t>
      </w:r>
      <w:r w:rsidR="00562FCE" w:rsidRPr="00562FCE">
        <w:rPr>
          <w:rtl/>
        </w:rPr>
        <w:t>دعم (</w:t>
      </w:r>
      <w:r w:rsidR="009E20F6">
        <w:rPr>
          <w:rtl/>
        </w:rPr>
        <w:t xml:space="preserve">من خلال ركائزها المتمثلة في </w:t>
      </w:r>
      <w:r w:rsidR="009E20F6">
        <w:rPr>
          <w:rFonts w:hint="cs"/>
          <w:rtl/>
        </w:rPr>
        <w:t xml:space="preserve">التحديد </w:t>
      </w:r>
      <w:r w:rsidR="00562FCE" w:rsidRPr="00562FCE">
        <w:rPr>
          <w:rtl/>
        </w:rPr>
        <w:t xml:space="preserve">والتمويل </w:t>
      </w:r>
      <w:r w:rsidR="00D26E5D">
        <w:rPr>
          <w:rFonts w:hint="cs"/>
          <w:rtl/>
        </w:rPr>
        <w:t>والتوصيل</w:t>
      </w:r>
      <w:r w:rsidR="00D26E5D">
        <w:rPr>
          <w:rtl/>
        </w:rPr>
        <w:t xml:space="preserve"> والتمكين) </w:t>
      </w:r>
      <w:r w:rsidR="00D26E5D">
        <w:rPr>
          <w:rFonts w:hint="cs"/>
          <w:rtl/>
        </w:rPr>
        <w:t>ا</w:t>
      </w:r>
      <w:r w:rsidR="00562FCE" w:rsidRPr="00562FCE">
        <w:rPr>
          <w:rtl/>
        </w:rPr>
        <w:t>لحكوم</w:t>
      </w:r>
      <w:r w:rsidR="00D26E5D">
        <w:rPr>
          <w:rtl/>
        </w:rPr>
        <w:t>ات والقادة الوطنيين في</w:t>
      </w:r>
      <w:r w:rsidR="00D17481">
        <w:rPr>
          <w:rFonts w:hint="eastAsia"/>
          <w:rtl/>
        </w:rPr>
        <w:t> </w:t>
      </w:r>
      <w:r w:rsidR="00D26E5D">
        <w:rPr>
          <w:rFonts w:hint="cs"/>
          <w:rtl/>
        </w:rPr>
        <w:t>تحديد</w:t>
      </w:r>
      <w:r w:rsidR="00562FCE" w:rsidRPr="00562FCE">
        <w:rPr>
          <w:rtl/>
        </w:rPr>
        <w:t xml:space="preserve"> المدارس ومستويات </w:t>
      </w:r>
      <w:r w:rsidR="00D26E5D">
        <w:rPr>
          <w:rFonts w:hint="cs"/>
          <w:rtl/>
        </w:rPr>
        <w:t>التوصيل</w:t>
      </w:r>
      <w:r w:rsidR="00562FCE" w:rsidRPr="00562FCE">
        <w:rPr>
          <w:rtl/>
        </w:rPr>
        <w:t xml:space="preserve"> </w:t>
      </w:r>
      <w:r w:rsidR="00D26E5D">
        <w:rPr>
          <w:rFonts w:hint="cs"/>
          <w:rtl/>
        </w:rPr>
        <w:t>التي تتحلى بها،</w:t>
      </w:r>
      <w:r w:rsidR="00D26E5D">
        <w:rPr>
          <w:rtl/>
        </w:rPr>
        <w:t xml:space="preserve"> و</w:t>
      </w:r>
      <w:r w:rsidR="00D26E5D">
        <w:rPr>
          <w:rFonts w:hint="cs"/>
          <w:rtl/>
        </w:rPr>
        <w:t xml:space="preserve">في </w:t>
      </w:r>
      <w:r w:rsidR="00562FCE" w:rsidRPr="00562FCE">
        <w:rPr>
          <w:rtl/>
        </w:rPr>
        <w:t xml:space="preserve">تحليل </w:t>
      </w:r>
      <w:r w:rsidR="0066599C">
        <w:rPr>
          <w:rFonts w:hint="cs"/>
          <w:rtl/>
        </w:rPr>
        <w:t xml:space="preserve">الاحتياجات من </w:t>
      </w:r>
      <w:r w:rsidR="00562FCE" w:rsidRPr="00562FCE">
        <w:rPr>
          <w:rtl/>
        </w:rPr>
        <w:t xml:space="preserve">البنية التحتية </w:t>
      </w:r>
      <w:r w:rsidR="00D26E5D">
        <w:rPr>
          <w:rFonts w:hint="cs"/>
          <w:rtl/>
        </w:rPr>
        <w:t>والتكنولوجيات</w:t>
      </w:r>
      <w:r w:rsidR="00562FCE" w:rsidRPr="00562FCE">
        <w:rPr>
          <w:rtl/>
        </w:rPr>
        <w:t xml:space="preserve"> اللازمة </w:t>
      </w:r>
      <w:r w:rsidR="00D26E5D">
        <w:rPr>
          <w:rFonts w:hint="cs"/>
          <w:rtl/>
        </w:rPr>
        <w:t>لتوصيل</w:t>
      </w:r>
      <w:r w:rsidR="00562FCE" w:rsidRPr="00562FCE">
        <w:rPr>
          <w:rtl/>
        </w:rPr>
        <w:t xml:space="preserve"> جميع المدارس، وفي </w:t>
      </w:r>
      <w:r w:rsidR="00D26E5D">
        <w:rPr>
          <w:rFonts w:hint="cs"/>
          <w:rtl/>
        </w:rPr>
        <w:t>وضع</w:t>
      </w:r>
      <w:r w:rsidR="00562FCE" w:rsidRPr="00562FCE">
        <w:rPr>
          <w:rtl/>
        </w:rPr>
        <w:t xml:space="preserve"> نماذج مالية مستدامة </w:t>
      </w:r>
      <w:r w:rsidR="00D26E5D">
        <w:rPr>
          <w:rFonts w:hint="cs"/>
          <w:rtl/>
        </w:rPr>
        <w:t>لتحقيق النفاذ</w:t>
      </w:r>
      <w:r w:rsidR="00562FCE" w:rsidRPr="00562FCE">
        <w:rPr>
          <w:rtl/>
        </w:rPr>
        <w:t xml:space="preserve"> الرقمي الشامل؛</w:t>
      </w:r>
    </w:p>
    <w:p w14:paraId="10AFECE5" w14:textId="2A51E233" w:rsidR="00180E3C" w:rsidRPr="008A1416" w:rsidRDefault="00180E3C" w:rsidP="008A1416">
      <w:pPr>
        <w:rPr>
          <w:rtl/>
          <w:lang w:bidi="ar-EG"/>
        </w:rPr>
      </w:pPr>
      <w:r w:rsidRPr="00180E3C">
        <w:rPr>
          <w:rFonts w:hint="cs"/>
          <w:i/>
          <w:iCs/>
          <w:rtl/>
          <w:lang w:bidi="ar-EG"/>
        </w:rPr>
        <w:t>ج)</w:t>
      </w:r>
      <w:r>
        <w:rPr>
          <w:rtl/>
          <w:lang w:bidi="ar-EG"/>
        </w:rPr>
        <w:tab/>
      </w:r>
      <w:r w:rsidR="008A1416">
        <w:rPr>
          <w:rFonts w:hint="cs"/>
          <w:rtl/>
          <w:lang w:bidi="ar-EG"/>
        </w:rPr>
        <w:t>ب</w:t>
      </w:r>
      <w:r w:rsidR="008A1416" w:rsidRPr="008A1416">
        <w:rPr>
          <w:rtl/>
          <w:lang w:bidi="ar-EG"/>
        </w:rPr>
        <w:t>الشراكات الرائدة</w:t>
      </w:r>
      <w:r w:rsidR="0066599C">
        <w:rPr>
          <w:rFonts w:hint="cs"/>
          <w:rtl/>
          <w:lang w:bidi="ar-EG"/>
        </w:rPr>
        <w:t xml:space="preserve"> الحالية</w:t>
      </w:r>
      <w:r w:rsidR="008A1416">
        <w:rPr>
          <w:rFonts w:hint="cs"/>
          <w:rtl/>
          <w:lang w:bidi="ar-EG"/>
        </w:rPr>
        <w:t xml:space="preserve"> بين</w:t>
      </w:r>
      <w:r w:rsidR="008A1416" w:rsidRPr="008A1416">
        <w:rPr>
          <w:rtl/>
          <w:lang w:bidi="ar-EG"/>
        </w:rPr>
        <w:t xml:space="preserve"> </w:t>
      </w:r>
      <w:r w:rsidR="008A1416">
        <w:rPr>
          <w:rFonts w:hint="cs"/>
          <w:rtl/>
          <w:lang w:bidi="ar-EG"/>
        </w:rPr>
        <w:t>ا</w:t>
      </w:r>
      <w:r w:rsidR="008A1416">
        <w:rPr>
          <w:rtl/>
          <w:lang w:bidi="ar-EG"/>
        </w:rPr>
        <w:t xml:space="preserve">لاتحاد </w:t>
      </w:r>
      <w:r w:rsidR="008A1416">
        <w:rPr>
          <w:rFonts w:hint="cs"/>
          <w:rtl/>
          <w:lang w:bidi="ar-EG"/>
        </w:rPr>
        <w:t>وو</w:t>
      </w:r>
      <w:r w:rsidR="008A1416" w:rsidRPr="008A1416">
        <w:rPr>
          <w:rtl/>
          <w:lang w:bidi="ar-EG"/>
        </w:rPr>
        <w:t>كالات الأمم المتحدة الأخرى</w:t>
      </w:r>
      <w:r w:rsidR="008A1416">
        <w:rPr>
          <w:rFonts w:hint="cs"/>
          <w:rtl/>
          <w:lang w:bidi="ar-EG"/>
        </w:rPr>
        <w:t>،</w:t>
      </w:r>
      <w:r w:rsidR="008A1416" w:rsidRPr="008A1416">
        <w:rPr>
          <w:rtl/>
          <w:lang w:bidi="ar-EG"/>
        </w:rPr>
        <w:t xml:space="preserve"> مثل </w:t>
      </w:r>
      <w:r w:rsidR="008A1416">
        <w:rPr>
          <w:rtl/>
          <w:lang w:bidi="ar-EG"/>
        </w:rPr>
        <w:t>البنك الدولي واليونسكو واليونيس</w:t>
      </w:r>
      <w:r w:rsidR="008A1416" w:rsidRPr="008A1416">
        <w:rPr>
          <w:rtl/>
          <w:lang w:bidi="ar-EG"/>
        </w:rPr>
        <w:t>ف وهيئة الأمم المتحدة للمرأة</w:t>
      </w:r>
      <w:r w:rsidR="008A1416">
        <w:rPr>
          <w:rFonts w:hint="cs"/>
          <w:rtl/>
          <w:lang w:bidi="ar-EG"/>
        </w:rPr>
        <w:t>،</w:t>
      </w:r>
      <w:r w:rsidR="008A1416" w:rsidRPr="008A1416">
        <w:rPr>
          <w:rtl/>
          <w:lang w:bidi="ar-EG"/>
        </w:rPr>
        <w:t xml:space="preserve"> في مجال المهارات وتكنولوجيا المعلومات والاتصالات، </w:t>
      </w:r>
      <w:r w:rsidR="008A1416">
        <w:rPr>
          <w:rFonts w:hint="cs"/>
          <w:rtl/>
          <w:lang w:bidi="ar-EG"/>
        </w:rPr>
        <w:t>من قبيل</w:t>
      </w:r>
      <w:r w:rsidR="008A1416" w:rsidRPr="008A1416">
        <w:rPr>
          <w:rtl/>
          <w:lang w:bidi="ar-EG"/>
        </w:rPr>
        <w:t xml:space="preserve"> لجنة النطاق العريض المعنية بالتنمية المستدامة </w:t>
      </w:r>
      <w:r w:rsidR="008A1416" w:rsidRPr="008A1416">
        <w:rPr>
          <w:rFonts w:hint="cs"/>
          <w:rtl/>
          <w:lang w:bidi="ar-EG"/>
        </w:rPr>
        <w:t xml:space="preserve">ومبادرة </w:t>
      </w:r>
      <w:r w:rsidR="008A1416" w:rsidRPr="008A1416">
        <w:rPr>
          <w:lang w:val="fr-FR" w:bidi="ar-EG"/>
        </w:rPr>
        <w:t>Giga</w:t>
      </w:r>
      <w:r w:rsidR="008A1416" w:rsidRPr="008A1416">
        <w:rPr>
          <w:rFonts w:hint="cs"/>
          <w:rtl/>
          <w:lang w:bidi="ar-EG"/>
        </w:rPr>
        <w:t xml:space="preserve"> ومبادرة </w:t>
      </w:r>
      <w:r w:rsidR="008A1416" w:rsidRPr="008A1416">
        <w:rPr>
          <w:lang w:bidi="ar-EG"/>
        </w:rPr>
        <w:t>EQUALS</w:t>
      </w:r>
      <w:r w:rsidRPr="008A1416">
        <w:rPr>
          <w:rFonts w:hint="cs"/>
          <w:rtl/>
          <w:lang w:bidi="ar-EG"/>
        </w:rPr>
        <w:t>،</w:t>
      </w:r>
    </w:p>
    <w:p w14:paraId="59EECAC6" w14:textId="4FF5831B" w:rsidR="00180E3C" w:rsidRDefault="00E75D20" w:rsidP="00180E3C">
      <w:pPr>
        <w:pStyle w:val="Call"/>
        <w:rPr>
          <w:rtl/>
          <w:lang w:bidi="ar-EG"/>
        </w:rPr>
      </w:pPr>
      <w:r w:rsidRPr="00587577">
        <w:rPr>
          <w:rFonts w:hint="cs"/>
          <w:rtl/>
          <w:lang w:bidi="ar-EG"/>
        </w:rPr>
        <w:t>يقرر</w:t>
      </w:r>
    </w:p>
    <w:p w14:paraId="5302D1D0" w14:textId="29F9225D" w:rsidR="00180E3C" w:rsidRPr="00210D37" w:rsidRDefault="00C74703" w:rsidP="00210D37">
      <w:pPr>
        <w:rPr>
          <w:rtl/>
          <w:lang w:bidi="ar-EG"/>
        </w:rPr>
      </w:pPr>
      <w:r>
        <w:rPr>
          <w:rtl/>
          <w:lang w:bidi="ar-EG"/>
        </w:rPr>
        <w:t>الالتزام با</w:t>
      </w:r>
      <w:r>
        <w:rPr>
          <w:rFonts w:hint="cs"/>
          <w:rtl/>
          <w:lang w:bidi="ar-EG"/>
        </w:rPr>
        <w:t>لسعي إلى توصيل المدارس</w:t>
      </w:r>
      <w:r w:rsidRPr="00C74703">
        <w:rPr>
          <w:rtl/>
          <w:lang w:bidi="ar-EG"/>
        </w:rPr>
        <w:t xml:space="preserve"> ب</w:t>
      </w:r>
      <w:r>
        <w:rPr>
          <w:rFonts w:hint="cs"/>
          <w:rtl/>
          <w:lang w:bidi="ar-EG"/>
        </w:rPr>
        <w:t xml:space="preserve">شبكة </w:t>
      </w:r>
      <w:r>
        <w:rPr>
          <w:rtl/>
          <w:lang w:bidi="ar-EG"/>
        </w:rPr>
        <w:t>الإنتر</w:t>
      </w:r>
      <w:r>
        <w:rPr>
          <w:rFonts w:hint="cs"/>
          <w:rtl/>
          <w:lang w:bidi="ar-EG"/>
        </w:rPr>
        <w:t>نت، إسهاماً منه</w:t>
      </w:r>
      <w:r w:rsidRPr="00C74703">
        <w:rPr>
          <w:rtl/>
          <w:lang w:bidi="ar-EG"/>
        </w:rPr>
        <w:t xml:space="preserve"> في سد الفجوة الرقمية وضمان </w:t>
      </w:r>
      <w:r w:rsidR="00210D37">
        <w:rPr>
          <w:rFonts w:hint="cs"/>
          <w:rtl/>
          <w:lang w:bidi="ar-EG"/>
        </w:rPr>
        <w:t>امتلاك</w:t>
      </w:r>
      <w:r w:rsidRPr="00C74703">
        <w:rPr>
          <w:rtl/>
          <w:lang w:bidi="ar-EG"/>
        </w:rPr>
        <w:t xml:space="preserve"> الشباب في كل مكان </w:t>
      </w:r>
      <w:r w:rsidR="00210D37">
        <w:rPr>
          <w:rFonts w:hint="cs"/>
          <w:rtl/>
          <w:lang w:bidi="ar-EG"/>
        </w:rPr>
        <w:t>ل</w:t>
      </w:r>
      <w:r w:rsidRPr="00C74703">
        <w:rPr>
          <w:rtl/>
          <w:lang w:bidi="ar-EG"/>
        </w:rPr>
        <w:t xml:space="preserve">لوسائل والمهارات اللازمة لتمكينهم من </w:t>
      </w:r>
      <w:r w:rsidRPr="00210D37">
        <w:rPr>
          <w:rtl/>
          <w:lang w:bidi="ar-EG"/>
        </w:rPr>
        <w:t xml:space="preserve">المشاركة </w:t>
      </w:r>
      <w:r w:rsidR="00210D37" w:rsidRPr="00210D37">
        <w:rPr>
          <w:rFonts w:hint="cs"/>
          <w:rtl/>
          <w:lang w:bidi="ar-EG"/>
        </w:rPr>
        <w:t>على نحو مثمر</w:t>
      </w:r>
      <w:r w:rsidRPr="00210D37">
        <w:rPr>
          <w:rtl/>
          <w:lang w:bidi="ar-EG"/>
        </w:rPr>
        <w:t xml:space="preserve"> في الاقتصاد الرقمي العالمي،</w:t>
      </w:r>
      <w:r w:rsidR="00180E3C" w:rsidRPr="00210D37">
        <w:rPr>
          <w:rFonts w:hint="cs"/>
          <w:rtl/>
          <w:lang w:bidi="ar-EG"/>
        </w:rPr>
        <w:t xml:space="preserve"> </w:t>
      </w:r>
    </w:p>
    <w:p w14:paraId="7263CFED" w14:textId="58C1D313" w:rsidR="00E75D20" w:rsidRPr="00210D37" w:rsidRDefault="00E75D20" w:rsidP="00E75D20">
      <w:pPr>
        <w:pStyle w:val="Call"/>
        <w:rPr>
          <w:lang w:val="en-GB" w:eastAsia="en-GB"/>
        </w:rPr>
      </w:pPr>
      <w:r w:rsidRPr="00210D37">
        <w:rPr>
          <w:rtl/>
          <w:lang w:val="en-GB" w:eastAsia="en-GB"/>
        </w:rPr>
        <w:t>يكلف مدير</w:t>
      </w:r>
      <w:r w:rsidR="00210D37">
        <w:rPr>
          <w:rFonts w:hint="cs"/>
          <w:rtl/>
          <w:lang w:val="en-GB" w:eastAsia="en-GB"/>
        </w:rPr>
        <w:t>ة</w:t>
      </w:r>
      <w:r w:rsidRPr="00210D37">
        <w:rPr>
          <w:rtl/>
          <w:lang w:val="en-GB" w:eastAsia="en-GB"/>
        </w:rPr>
        <w:t xml:space="preserve"> مكتب تنمية الاتصالات</w:t>
      </w:r>
    </w:p>
    <w:p w14:paraId="25B1A8A2" w14:textId="06AACD64" w:rsidR="00E75D20" w:rsidRDefault="00E75D20" w:rsidP="0095603F">
      <w:pPr>
        <w:rPr>
          <w:rtl/>
          <w:lang w:bidi="ar-EG"/>
        </w:rPr>
      </w:pPr>
      <w:r w:rsidRPr="00210D37">
        <w:rPr>
          <w:lang w:bidi="ar-EG"/>
        </w:rPr>
        <w:t>1</w:t>
      </w:r>
      <w:r w:rsidRPr="00210D37">
        <w:rPr>
          <w:rtl/>
          <w:lang w:bidi="ar-EG"/>
        </w:rPr>
        <w:tab/>
      </w:r>
      <w:r w:rsidR="00210D37">
        <w:rPr>
          <w:rFonts w:hint="cs"/>
          <w:rtl/>
          <w:lang w:bidi="ar-EG"/>
        </w:rPr>
        <w:t>ب</w:t>
      </w:r>
      <w:r w:rsidR="00210D37" w:rsidRPr="00210D37">
        <w:rPr>
          <w:rtl/>
          <w:lang w:bidi="ar-EG"/>
        </w:rPr>
        <w:t xml:space="preserve">مواصلة الاضطلاع بعملها المتعلق </w:t>
      </w:r>
      <w:r w:rsidR="00210D37">
        <w:rPr>
          <w:rFonts w:hint="cs"/>
          <w:rtl/>
          <w:lang w:bidi="ar-EG"/>
        </w:rPr>
        <w:t xml:space="preserve">بتوصيل </w:t>
      </w:r>
      <w:r w:rsidR="0095603F">
        <w:rPr>
          <w:rFonts w:hint="cs"/>
          <w:rtl/>
          <w:lang w:bidi="ar-EG"/>
        </w:rPr>
        <w:t>كل مدرسة وكل شاب</w:t>
      </w:r>
      <w:r w:rsidR="00210D37" w:rsidRPr="00210D37">
        <w:rPr>
          <w:rtl/>
          <w:lang w:bidi="ar-EG"/>
        </w:rPr>
        <w:t xml:space="preserve"> بخدمات تكنولوجيا المعلومات </w:t>
      </w:r>
      <w:proofErr w:type="gramStart"/>
      <w:r w:rsidR="00210D37" w:rsidRPr="00210D37">
        <w:rPr>
          <w:rtl/>
          <w:lang w:bidi="ar-EG"/>
        </w:rPr>
        <w:t>والاتصالات</w:t>
      </w:r>
      <w:r w:rsidRPr="00210D37">
        <w:rPr>
          <w:rFonts w:hint="cs"/>
          <w:rtl/>
          <w:lang w:bidi="ar-EG"/>
        </w:rPr>
        <w:t>؛</w:t>
      </w:r>
      <w:proofErr w:type="gramEnd"/>
    </w:p>
    <w:p w14:paraId="5BF85D7F" w14:textId="6196208F" w:rsidR="00E75D20" w:rsidRDefault="00E75D20" w:rsidP="00744B22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744B22">
        <w:rPr>
          <w:rFonts w:hint="cs"/>
          <w:rtl/>
          <w:lang w:bidi="ar-EG"/>
        </w:rPr>
        <w:t>ب</w:t>
      </w:r>
      <w:r w:rsidR="00744B22">
        <w:rPr>
          <w:rtl/>
          <w:lang w:bidi="ar-EG"/>
        </w:rPr>
        <w:t>وضع معايير لتوصيل</w:t>
      </w:r>
      <w:r w:rsidR="00587577">
        <w:rPr>
          <w:rFonts w:hint="cs"/>
          <w:rtl/>
          <w:lang w:bidi="ar-EG"/>
        </w:rPr>
        <w:t>ية</w:t>
      </w:r>
      <w:r w:rsidR="00744B22" w:rsidRPr="00744B22">
        <w:rPr>
          <w:rtl/>
          <w:lang w:bidi="ar-EG"/>
        </w:rPr>
        <w:t xml:space="preserve"> المدارس </w:t>
      </w:r>
      <w:r w:rsidR="00744B22">
        <w:rPr>
          <w:rFonts w:hint="cs"/>
          <w:rtl/>
          <w:lang w:bidi="ar-EG"/>
        </w:rPr>
        <w:t>وتحديد</w:t>
      </w:r>
      <w:r w:rsidR="00744B22" w:rsidRPr="00744B22">
        <w:rPr>
          <w:rtl/>
          <w:lang w:bidi="ar-EG"/>
        </w:rPr>
        <w:t xml:space="preserve"> أهداف عالمية قصيرة ومتوسطة </w:t>
      </w:r>
      <w:r w:rsidR="00744B22">
        <w:rPr>
          <w:rFonts w:hint="cs"/>
          <w:rtl/>
          <w:lang w:bidi="ar-EG"/>
        </w:rPr>
        <w:t>و</w:t>
      </w:r>
      <w:r w:rsidR="00744B22" w:rsidRPr="00744B22">
        <w:rPr>
          <w:rtl/>
          <w:lang w:bidi="ar-EG"/>
        </w:rPr>
        <w:t xml:space="preserve">طويلة الأجل </w:t>
      </w:r>
      <w:r w:rsidR="00744B22">
        <w:rPr>
          <w:rFonts w:hint="cs"/>
          <w:rtl/>
          <w:lang w:bidi="ar-EG"/>
        </w:rPr>
        <w:t>لتوصيل</w:t>
      </w:r>
      <w:r w:rsidR="00744B22" w:rsidRPr="00744B22">
        <w:rPr>
          <w:rtl/>
          <w:lang w:bidi="ar-EG"/>
        </w:rPr>
        <w:t xml:space="preserve"> كل مدرسة </w:t>
      </w:r>
      <w:r w:rsidR="00744B22">
        <w:rPr>
          <w:rtl/>
          <w:lang w:bidi="ar-EG"/>
        </w:rPr>
        <w:t>بما</w:t>
      </w:r>
      <w:r w:rsidR="00E6288F">
        <w:rPr>
          <w:rFonts w:hint="cs"/>
          <w:rtl/>
          <w:lang w:bidi="ar-EG"/>
        </w:rPr>
        <w:t> </w:t>
      </w:r>
      <w:r w:rsidR="00744B22">
        <w:rPr>
          <w:rtl/>
          <w:lang w:bidi="ar-EG"/>
        </w:rPr>
        <w:t xml:space="preserve">يتماشى مع الأهداف العالمية </w:t>
      </w:r>
      <w:r w:rsidR="00744B22">
        <w:rPr>
          <w:rFonts w:hint="cs"/>
          <w:rtl/>
          <w:lang w:bidi="ar-EG"/>
        </w:rPr>
        <w:t>المتعلقة با</w:t>
      </w:r>
      <w:r w:rsidR="00744B22" w:rsidRPr="00744B22">
        <w:rPr>
          <w:rtl/>
          <w:lang w:bidi="ar-EG"/>
        </w:rPr>
        <w:t>لتوصيلية</w:t>
      </w:r>
      <w:r w:rsidR="00744B22">
        <w:rPr>
          <w:rtl/>
          <w:lang w:bidi="ar-EG"/>
        </w:rPr>
        <w:t xml:space="preserve"> الشاملة والهادفة، </w:t>
      </w:r>
      <w:r w:rsidR="00744B22">
        <w:rPr>
          <w:rFonts w:hint="cs"/>
          <w:rtl/>
          <w:lang w:bidi="ar-EG"/>
        </w:rPr>
        <w:t>بحلول</w:t>
      </w:r>
      <w:r w:rsidR="00744B22">
        <w:rPr>
          <w:rtl/>
          <w:lang w:bidi="ar-EG"/>
        </w:rPr>
        <w:t xml:space="preserve"> عام </w:t>
      </w:r>
      <w:proofErr w:type="gramStart"/>
      <w:r w:rsidR="00744B22">
        <w:rPr>
          <w:rtl/>
          <w:lang w:bidi="ar-EG"/>
        </w:rPr>
        <w:t>2030</w:t>
      </w:r>
      <w:r>
        <w:rPr>
          <w:rFonts w:hint="cs"/>
          <w:rtl/>
          <w:lang w:bidi="ar-EG"/>
        </w:rPr>
        <w:t>؛</w:t>
      </w:r>
      <w:proofErr w:type="gramEnd"/>
    </w:p>
    <w:p w14:paraId="2E011950" w14:textId="2FA10678" w:rsidR="00E75D20" w:rsidRDefault="00E75D20" w:rsidP="00024C44">
      <w:pPr>
        <w:rPr>
          <w:rtl/>
          <w:lang w:bidi="ar-EG"/>
        </w:rPr>
      </w:pPr>
      <w:r>
        <w:rPr>
          <w:lang w:bidi="ar-EG"/>
        </w:rPr>
        <w:lastRenderedPageBreak/>
        <w:t>3</w:t>
      </w:r>
      <w:r>
        <w:rPr>
          <w:rtl/>
          <w:lang w:bidi="ar-EG"/>
        </w:rPr>
        <w:tab/>
      </w:r>
      <w:r w:rsidR="00A647E1">
        <w:rPr>
          <w:rFonts w:hint="cs"/>
          <w:rtl/>
          <w:lang w:bidi="ar-EG"/>
        </w:rPr>
        <w:t>ب</w:t>
      </w:r>
      <w:r w:rsidR="00A647E1" w:rsidRPr="00A647E1">
        <w:rPr>
          <w:rtl/>
          <w:lang w:bidi="ar-EG"/>
        </w:rPr>
        <w:t xml:space="preserve">تقييم نماذج </w:t>
      </w:r>
      <w:r w:rsidR="00024C44">
        <w:rPr>
          <w:rFonts w:hint="cs"/>
          <w:rtl/>
          <w:lang w:bidi="ar-EG"/>
        </w:rPr>
        <w:t>النُ</w:t>
      </w:r>
      <w:r w:rsidR="00A647E1" w:rsidRPr="00A647E1">
        <w:rPr>
          <w:rtl/>
          <w:lang w:bidi="ar-EG"/>
        </w:rPr>
        <w:t xml:space="preserve">هج </w:t>
      </w:r>
      <w:r w:rsidR="00024C44">
        <w:rPr>
          <w:rFonts w:hint="cs"/>
          <w:rtl/>
          <w:lang w:bidi="ar-EG"/>
        </w:rPr>
        <w:t>ال</w:t>
      </w:r>
      <w:r w:rsidR="00024C44">
        <w:rPr>
          <w:rtl/>
          <w:lang w:bidi="ar-EG"/>
        </w:rPr>
        <w:t>مستدام</w:t>
      </w:r>
      <w:r w:rsidR="00024C44">
        <w:rPr>
          <w:rFonts w:hint="cs"/>
          <w:rtl/>
          <w:lang w:bidi="ar-EG"/>
        </w:rPr>
        <w:t>ة</w:t>
      </w:r>
      <w:r w:rsidR="00A647E1" w:rsidRPr="00A647E1">
        <w:rPr>
          <w:rtl/>
          <w:lang w:bidi="ar-EG"/>
        </w:rPr>
        <w:t xml:space="preserve"> و</w:t>
      </w:r>
      <w:r w:rsidR="00024C44">
        <w:rPr>
          <w:rFonts w:hint="cs"/>
          <w:rtl/>
          <w:lang w:bidi="ar-EG"/>
        </w:rPr>
        <w:t>ال</w:t>
      </w:r>
      <w:r w:rsidR="00024C44">
        <w:rPr>
          <w:rtl/>
          <w:lang w:bidi="ar-EG"/>
        </w:rPr>
        <w:t>ميسور</w:t>
      </w:r>
      <w:r w:rsidR="00024C44">
        <w:rPr>
          <w:rFonts w:hint="cs"/>
          <w:rtl/>
          <w:lang w:bidi="ar-EG"/>
        </w:rPr>
        <w:t xml:space="preserve">ة التكلفة والنماذج التمويلية الرامية إلى توصيل </w:t>
      </w:r>
      <w:r w:rsidR="00A647E1" w:rsidRPr="00A647E1">
        <w:rPr>
          <w:rtl/>
          <w:lang w:bidi="ar-EG"/>
        </w:rPr>
        <w:t>كل شاب بخدمات تكنولوجيا المعلومات والاتصالات، ولا سيما</w:t>
      </w:r>
      <w:r w:rsidR="00587577">
        <w:rPr>
          <w:rFonts w:hint="cs"/>
          <w:rtl/>
          <w:lang w:bidi="ar-EG"/>
        </w:rPr>
        <w:t xml:space="preserve"> الشباب الذين يقيمون في</w:t>
      </w:r>
      <w:r w:rsidR="00A647E1" w:rsidRPr="00A647E1">
        <w:rPr>
          <w:rtl/>
          <w:lang w:bidi="ar-EG"/>
        </w:rPr>
        <w:t xml:space="preserve"> المناطق الريفية أو النائية، استنادا</w:t>
      </w:r>
      <w:r w:rsidR="00E7020F">
        <w:rPr>
          <w:rFonts w:hint="cs"/>
          <w:rtl/>
          <w:lang w:bidi="ar-EG"/>
        </w:rPr>
        <w:t>ً</w:t>
      </w:r>
      <w:r w:rsidR="00A647E1" w:rsidRPr="00A647E1">
        <w:rPr>
          <w:rtl/>
          <w:lang w:bidi="ar-EG"/>
        </w:rPr>
        <w:t xml:space="preserve"> إلى دراسة هذه </w:t>
      </w:r>
      <w:proofErr w:type="gramStart"/>
      <w:r w:rsidR="00A647E1" w:rsidRPr="00A647E1">
        <w:rPr>
          <w:rtl/>
          <w:lang w:bidi="ar-EG"/>
        </w:rPr>
        <w:t>النم</w:t>
      </w:r>
      <w:r w:rsidR="00A647E1">
        <w:rPr>
          <w:rtl/>
          <w:lang w:bidi="ar-EG"/>
        </w:rPr>
        <w:t>اذج</w:t>
      </w:r>
      <w:r>
        <w:rPr>
          <w:rFonts w:hint="cs"/>
          <w:rtl/>
          <w:lang w:bidi="ar-EG"/>
        </w:rPr>
        <w:t>؛</w:t>
      </w:r>
      <w:proofErr w:type="gramEnd"/>
    </w:p>
    <w:p w14:paraId="227558BF" w14:textId="664B2CA4" w:rsidR="00E75D20" w:rsidRDefault="00E75D20" w:rsidP="00215E86">
      <w:pPr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 w:rsidR="00215E86">
        <w:rPr>
          <w:rFonts w:hint="cs"/>
          <w:rtl/>
          <w:lang w:bidi="ar-EG"/>
        </w:rPr>
        <w:t>ب</w:t>
      </w:r>
      <w:r w:rsidR="00215E86" w:rsidRPr="00215E86">
        <w:rPr>
          <w:rtl/>
          <w:lang w:bidi="ar-EG"/>
        </w:rPr>
        <w:t>مواصلة مساع</w:t>
      </w:r>
      <w:r w:rsidR="00215E86">
        <w:rPr>
          <w:rtl/>
          <w:lang w:bidi="ar-EG"/>
        </w:rPr>
        <w:t>دة الدول الأعضاء وأعضاء القطاع</w:t>
      </w:r>
      <w:r w:rsidR="00215E86" w:rsidRPr="00215E86">
        <w:rPr>
          <w:rtl/>
          <w:lang w:bidi="ar-EG"/>
        </w:rPr>
        <w:t xml:space="preserve"> في وضع </w:t>
      </w:r>
      <w:r w:rsidR="00215E86">
        <w:rPr>
          <w:rFonts w:hint="cs"/>
          <w:rtl/>
          <w:lang w:bidi="ar-EG"/>
        </w:rPr>
        <w:t>ال</w:t>
      </w:r>
      <w:r w:rsidR="00215E86">
        <w:rPr>
          <w:rtl/>
          <w:lang w:bidi="ar-EG"/>
        </w:rPr>
        <w:t>سياسات</w:t>
      </w:r>
      <w:r w:rsidR="00215E86">
        <w:rPr>
          <w:rFonts w:hint="cs"/>
          <w:rtl/>
          <w:lang w:bidi="ar-EG"/>
        </w:rPr>
        <w:t xml:space="preserve"> والأطر</w:t>
      </w:r>
      <w:r w:rsidR="00215E86" w:rsidRPr="00215E86">
        <w:rPr>
          <w:rtl/>
          <w:lang w:bidi="ar-EG"/>
        </w:rPr>
        <w:t xml:space="preserve"> </w:t>
      </w:r>
      <w:r w:rsidR="00215E86">
        <w:rPr>
          <w:rFonts w:hint="cs"/>
          <w:rtl/>
          <w:lang w:bidi="ar-EG"/>
        </w:rPr>
        <w:t>ال</w:t>
      </w:r>
      <w:r w:rsidR="00215E86" w:rsidRPr="00215E86">
        <w:rPr>
          <w:rtl/>
          <w:lang w:bidi="ar-EG"/>
        </w:rPr>
        <w:t>تنظيمية و</w:t>
      </w:r>
      <w:r w:rsidR="00215E86">
        <w:rPr>
          <w:rFonts w:hint="cs"/>
          <w:rtl/>
          <w:lang w:bidi="ar-EG"/>
        </w:rPr>
        <w:t>ال</w:t>
      </w:r>
      <w:r w:rsidR="00215E86" w:rsidRPr="00215E86">
        <w:rPr>
          <w:rtl/>
          <w:lang w:bidi="ar-EG"/>
        </w:rPr>
        <w:t xml:space="preserve">مالية </w:t>
      </w:r>
      <w:r w:rsidR="00215E86">
        <w:rPr>
          <w:rFonts w:hint="cs"/>
          <w:rtl/>
          <w:lang w:bidi="ar-EG"/>
        </w:rPr>
        <w:t>لتوصيل</w:t>
      </w:r>
      <w:r w:rsidR="00215E86" w:rsidRPr="00215E86">
        <w:rPr>
          <w:rtl/>
          <w:lang w:bidi="ar-EG"/>
        </w:rPr>
        <w:t xml:space="preserve"> كل مدرسة ب</w:t>
      </w:r>
      <w:r w:rsidR="00215E86">
        <w:rPr>
          <w:rFonts w:hint="cs"/>
          <w:rtl/>
          <w:lang w:bidi="ar-EG"/>
        </w:rPr>
        <w:t>شبكة</w:t>
      </w:r>
      <w:r w:rsidR="00E6288F">
        <w:rPr>
          <w:rFonts w:hint="eastAsia"/>
          <w:rtl/>
          <w:lang w:bidi="ar-EG"/>
        </w:rPr>
        <w:t> </w:t>
      </w:r>
      <w:proofErr w:type="gramStart"/>
      <w:r w:rsidR="00215E86">
        <w:rPr>
          <w:rtl/>
          <w:lang w:bidi="ar-EG"/>
        </w:rPr>
        <w:t>الإنترنت</w:t>
      </w:r>
      <w:r>
        <w:rPr>
          <w:rFonts w:hint="cs"/>
          <w:rtl/>
          <w:lang w:bidi="ar-EG"/>
        </w:rPr>
        <w:t>؛</w:t>
      </w:r>
      <w:proofErr w:type="gramEnd"/>
    </w:p>
    <w:p w14:paraId="6221620A" w14:textId="6CFC8151" w:rsidR="00E75D20" w:rsidRDefault="00E75D20" w:rsidP="00E75D20">
      <w:pPr>
        <w:rPr>
          <w:rtl/>
          <w:lang w:bidi="ar-SY"/>
        </w:rPr>
      </w:pPr>
      <w:r>
        <w:rPr>
          <w:lang w:bidi="ar-EG"/>
        </w:rPr>
        <w:t>5</w:t>
      </w:r>
      <w:r>
        <w:rPr>
          <w:rtl/>
          <w:lang w:bidi="ar-EG"/>
        </w:rPr>
        <w:tab/>
      </w:r>
      <w:r w:rsidRPr="00E75D20">
        <w:rPr>
          <w:rtl/>
          <w:lang w:bidi="ar-SY"/>
        </w:rPr>
        <w:t xml:space="preserve">بتقديم تقرير سنوي إلى </w:t>
      </w:r>
      <w:r w:rsidRPr="00E75D20">
        <w:rPr>
          <w:rFonts w:hint="cs"/>
          <w:rtl/>
          <w:lang w:bidi="ar-SY"/>
        </w:rPr>
        <w:t xml:space="preserve">مجلس الاتحاد </w:t>
      </w:r>
      <w:r w:rsidRPr="00E75D20">
        <w:rPr>
          <w:rtl/>
          <w:lang w:bidi="ar-SY"/>
        </w:rPr>
        <w:t>عن التقدم المحرز في تنفيذ هذا</w:t>
      </w:r>
      <w:r w:rsidRPr="00E75D20">
        <w:rPr>
          <w:rFonts w:hint="eastAsia"/>
          <w:rtl/>
          <w:lang w:bidi="ar-EG"/>
        </w:rPr>
        <w:t> </w:t>
      </w:r>
      <w:proofErr w:type="gramStart"/>
      <w:r w:rsidRPr="00E75D20">
        <w:rPr>
          <w:rtl/>
          <w:lang w:bidi="ar-SY"/>
        </w:rPr>
        <w:t>القرار؛</w:t>
      </w:r>
      <w:proofErr w:type="gramEnd"/>
    </w:p>
    <w:p w14:paraId="6FA0C1C2" w14:textId="696A4414" w:rsidR="00E75D20" w:rsidRDefault="00E75D20" w:rsidP="00FC5C7C">
      <w:pPr>
        <w:rPr>
          <w:rtl/>
          <w:lang w:bidi="ar-EG"/>
        </w:rPr>
      </w:pPr>
      <w:r>
        <w:rPr>
          <w:lang w:bidi="ar-SY"/>
        </w:rPr>
        <w:t>6</w:t>
      </w:r>
      <w:r>
        <w:rPr>
          <w:rtl/>
          <w:lang w:bidi="ar-EG"/>
        </w:rPr>
        <w:tab/>
      </w:r>
      <w:r w:rsidR="00DD4DEA">
        <w:rPr>
          <w:rFonts w:hint="cs"/>
          <w:rtl/>
          <w:lang w:bidi="ar-EG"/>
        </w:rPr>
        <w:t>ب</w:t>
      </w:r>
      <w:r w:rsidR="00DD4DEA" w:rsidRPr="00DD4DEA">
        <w:rPr>
          <w:rtl/>
          <w:lang w:bidi="ar-EG"/>
        </w:rPr>
        <w:t>توجيه انتباه جميع الأطراف المعنية إلى هذا القرار، بما في</w:t>
      </w:r>
      <w:r w:rsidR="00FC5C7C">
        <w:rPr>
          <w:rFonts w:hint="cs"/>
          <w:rtl/>
          <w:lang w:bidi="ar-EG"/>
        </w:rPr>
        <w:t>ها</w:t>
      </w:r>
      <w:r w:rsidR="00DD4DEA" w:rsidRPr="00DD4DEA">
        <w:rPr>
          <w:rtl/>
          <w:lang w:bidi="ar-EG"/>
        </w:rPr>
        <w:t xml:space="preserve"> على وجه الخصوص، الأمين العام للأمم المتحدة واليونسكو و</w:t>
      </w:r>
      <w:r w:rsidR="00587577">
        <w:rPr>
          <w:rFonts w:hint="cs"/>
          <w:rtl/>
          <w:lang w:bidi="ar-EG"/>
        </w:rPr>
        <w:t>اليونيسيف</w:t>
      </w:r>
      <w:r w:rsidR="00DD4DEA" w:rsidRPr="00DD4DEA">
        <w:rPr>
          <w:rtl/>
          <w:lang w:bidi="ar-EG"/>
        </w:rPr>
        <w:t xml:space="preserve"> وغيرها من وكالات الأمم المتحدة وبرامجها ذات الصلة</w:t>
      </w:r>
      <w:r w:rsidR="00FC5C7C">
        <w:rPr>
          <w:rFonts w:hint="cs"/>
          <w:rtl/>
          <w:lang w:bidi="ar-EG"/>
        </w:rPr>
        <w:t xml:space="preserve">، من أجل إرساء </w:t>
      </w:r>
      <w:r w:rsidR="00FC5C7C">
        <w:rPr>
          <w:rtl/>
          <w:lang w:bidi="ar-EG"/>
        </w:rPr>
        <w:t>تعاون في تنفيذ هذا القرار</w:t>
      </w:r>
      <w:r>
        <w:rPr>
          <w:rFonts w:hint="cs"/>
          <w:rtl/>
          <w:lang w:bidi="ar-EG"/>
        </w:rPr>
        <w:t>،</w:t>
      </w:r>
    </w:p>
    <w:p w14:paraId="3C5B969C" w14:textId="2CC2B33F" w:rsidR="00E75D20" w:rsidRDefault="00FC5C7C" w:rsidP="002F6023">
      <w:pPr>
        <w:pStyle w:val="Call"/>
        <w:rPr>
          <w:rtl/>
          <w:lang w:bidi="ar-EG"/>
        </w:rPr>
      </w:pPr>
      <w:r w:rsidRPr="00FC5C7C">
        <w:rPr>
          <w:rtl/>
          <w:lang w:bidi="ar-EG"/>
        </w:rPr>
        <w:t>ي</w:t>
      </w:r>
      <w:r w:rsidR="002F6023">
        <w:rPr>
          <w:rtl/>
          <w:lang w:bidi="ar-EG"/>
        </w:rPr>
        <w:t xml:space="preserve">دعو الدول الأعضاء وأعضاء </w:t>
      </w:r>
      <w:r w:rsidR="002F6023" w:rsidRPr="00FC5C7C">
        <w:rPr>
          <w:rtl/>
          <w:lang w:bidi="ar-EG"/>
        </w:rPr>
        <w:t>قطاع تنمية الاتصالات بالاتحاد</w:t>
      </w:r>
      <w:r w:rsidR="002F6023">
        <w:rPr>
          <w:rFonts w:hint="cs"/>
          <w:rtl/>
          <w:lang w:bidi="ar-EG"/>
        </w:rPr>
        <w:t xml:space="preserve"> </w:t>
      </w:r>
      <w:r w:rsidRPr="00FC5C7C">
        <w:rPr>
          <w:rtl/>
          <w:lang w:bidi="ar-EG"/>
        </w:rPr>
        <w:t>والهيئات الأكاديمية</w:t>
      </w:r>
      <w:r w:rsidR="0001294D">
        <w:rPr>
          <w:rFonts w:hint="cs"/>
          <w:rtl/>
          <w:lang w:bidi="ar-EG"/>
        </w:rPr>
        <w:t xml:space="preserve"> المنضمة إليه</w:t>
      </w:r>
    </w:p>
    <w:p w14:paraId="24ACF25D" w14:textId="0D2DEA16" w:rsidR="00E75D20" w:rsidRDefault="00E75D20" w:rsidP="002F6023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 w:rsidR="002F6023">
        <w:rPr>
          <w:rFonts w:hint="cs"/>
          <w:rtl/>
          <w:lang w:bidi="ar-EG"/>
        </w:rPr>
        <w:t xml:space="preserve">إلى </w:t>
      </w:r>
      <w:r w:rsidR="002F6023" w:rsidRPr="002F6023">
        <w:rPr>
          <w:rtl/>
          <w:lang w:bidi="ar-EG"/>
        </w:rPr>
        <w:t>تعزيز ن</w:t>
      </w:r>
      <w:r w:rsidR="002F6023">
        <w:rPr>
          <w:rFonts w:hint="cs"/>
          <w:rtl/>
          <w:lang w:bidi="ar-EG"/>
        </w:rPr>
        <w:t>ُ</w:t>
      </w:r>
      <w:r w:rsidR="002F6023" w:rsidRPr="002F6023">
        <w:rPr>
          <w:rtl/>
          <w:lang w:bidi="ar-EG"/>
        </w:rPr>
        <w:t xml:space="preserve">هج </w:t>
      </w:r>
      <w:r w:rsidR="002F6023">
        <w:rPr>
          <w:rFonts w:hint="cs"/>
          <w:rtl/>
          <w:lang w:bidi="ar-EG"/>
        </w:rPr>
        <w:t>إقامة الشراكات</w:t>
      </w:r>
      <w:r w:rsidR="002F6023" w:rsidRPr="002F6023">
        <w:rPr>
          <w:rtl/>
          <w:lang w:bidi="ar-EG"/>
        </w:rPr>
        <w:t xml:space="preserve"> بين الحكومة بأكملها و</w:t>
      </w:r>
      <w:r w:rsidR="002F6023">
        <w:rPr>
          <w:rtl/>
          <w:lang w:bidi="ar-EG"/>
        </w:rPr>
        <w:t xml:space="preserve">القطاعين العام والخاص </w:t>
      </w:r>
      <w:r w:rsidR="002F6023">
        <w:rPr>
          <w:rFonts w:hint="cs"/>
          <w:rtl/>
          <w:lang w:bidi="ar-EG"/>
        </w:rPr>
        <w:t>في مجالي</w:t>
      </w:r>
      <w:r w:rsidR="002F6023">
        <w:rPr>
          <w:rtl/>
          <w:lang w:bidi="ar-EG"/>
        </w:rPr>
        <w:t xml:space="preserve"> التوصيلية والبنية التحتية </w:t>
      </w:r>
      <w:r w:rsidR="002F6023">
        <w:rPr>
          <w:rFonts w:hint="cs"/>
          <w:rtl/>
          <w:lang w:bidi="ar-EG"/>
        </w:rPr>
        <w:t xml:space="preserve">من أجل </w:t>
      </w:r>
      <w:r w:rsidR="002F6023" w:rsidRPr="002F6023">
        <w:rPr>
          <w:rtl/>
          <w:lang w:bidi="ar-EG"/>
        </w:rPr>
        <w:t xml:space="preserve">سد الفجوة الرقمية ودعم التنمية المحلية لأنظمة التعليم والتدريب </w:t>
      </w:r>
      <w:proofErr w:type="gramStart"/>
      <w:r w:rsidR="002F6023" w:rsidRPr="002F6023">
        <w:rPr>
          <w:rtl/>
          <w:lang w:bidi="ar-EG"/>
        </w:rPr>
        <w:t>الرقمية؛</w:t>
      </w:r>
      <w:proofErr w:type="gramEnd"/>
    </w:p>
    <w:p w14:paraId="19DA9834" w14:textId="61777831" w:rsidR="00E75D20" w:rsidRDefault="00E75D20" w:rsidP="003778F9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2F6023">
        <w:rPr>
          <w:rFonts w:hint="cs"/>
          <w:rtl/>
          <w:lang w:bidi="ar-EG"/>
        </w:rPr>
        <w:t xml:space="preserve">إلى </w:t>
      </w:r>
      <w:r w:rsidR="009D77DB">
        <w:rPr>
          <w:rFonts w:hint="cs"/>
          <w:rtl/>
          <w:lang w:bidi="ar-EG"/>
        </w:rPr>
        <w:t>ال</w:t>
      </w:r>
      <w:r w:rsidR="002F6023" w:rsidRPr="002F6023">
        <w:rPr>
          <w:rtl/>
          <w:lang w:bidi="ar-EG"/>
        </w:rPr>
        <w:t xml:space="preserve">تشجيع </w:t>
      </w:r>
      <w:r w:rsidR="009D77DB">
        <w:rPr>
          <w:rFonts w:hint="cs"/>
          <w:rtl/>
          <w:lang w:bidi="ar-EG"/>
        </w:rPr>
        <w:t xml:space="preserve">على </w:t>
      </w:r>
      <w:r w:rsidR="003778F9">
        <w:rPr>
          <w:rFonts w:hint="cs"/>
          <w:rtl/>
          <w:lang w:bidi="ar-EG"/>
        </w:rPr>
        <w:t>اتّباع</w:t>
      </w:r>
      <w:r w:rsidR="002F6023" w:rsidRPr="002F6023">
        <w:rPr>
          <w:rtl/>
          <w:lang w:bidi="ar-EG"/>
        </w:rPr>
        <w:t xml:space="preserve"> استراتيجية وطنية </w:t>
      </w:r>
      <w:r w:rsidR="0001294D">
        <w:rPr>
          <w:rFonts w:hint="cs"/>
          <w:rtl/>
          <w:lang w:bidi="ar-EG"/>
        </w:rPr>
        <w:t>بشأن توصيلية</w:t>
      </w:r>
      <w:r w:rsidR="0001294D">
        <w:rPr>
          <w:rtl/>
          <w:lang w:bidi="ar-EG"/>
        </w:rPr>
        <w:t xml:space="preserve"> </w:t>
      </w:r>
      <w:r w:rsidR="009D77DB">
        <w:rPr>
          <w:rtl/>
          <w:lang w:bidi="ar-EG"/>
        </w:rPr>
        <w:t>المدر</w:t>
      </w:r>
      <w:r w:rsidR="009D77DB">
        <w:rPr>
          <w:rFonts w:hint="cs"/>
          <w:rtl/>
          <w:lang w:bidi="ar-EG"/>
        </w:rPr>
        <w:t>اس</w:t>
      </w:r>
      <w:r w:rsidR="002F6023" w:rsidRPr="002F6023">
        <w:rPr>
          <w:rtl/>
          <w:lang w:bidi="ar-EG"/>
        </w:rPr>
        <w:t xml:space="preserve"> وتنمية المهارات الرقمية </w:t>
      </w:r>
      <w:r w:rsidR="009D77DB">
        <w:rPr>
          <w:rFonts w:hint="cs"/>
          <w:rtl/>
          <w:lang w:bidi="ar-EG"/>
        </w:rPr>
        <w:t>اللازمة للعيش</w:t>
      </w:r>
      <w:r w:rsidR="002F6023" w:rsidRPr="002F6023">
        <w:rPr>
          <w:rtl/>
          <w:lang w:bidi="ar-EG"/>
        </w:rPr>
        <w:t xml:space="preserve"> والعمل والتعلم مدى الحياة بما</w:t>
      </w:r>
      <w:r w:rsidR="0001294D">
        <w:rPr>
          <w:rFonts w:hint="cs"/>
          <w:rtl/>
          <w:lang w:bidi="ar-EG"/>
        </w:rPr>
        <w:t xml:space="preserve"> يشمل</w:t>
      </w:r>
      <w:r w:rsidR="002F6023">
        <w:rPr>
          <w:rtl/>
          <w:lang w:bidi="ar-EG"/>
        </w:rPr>
        <w:t xml:space="preserve"> الطلاب والمعلمين </w:t>
      </w:r>
      <w:proofErr w:type="gramStart"/>
      <w:r w:rsidR="009D77DB">
        <w:rPr>
          <w:rFonts w:hint="cs"/>
          <w:rtl/>
          <w:lang w:bidi="ar-EG"/>
        </w:rPr>
        <w:t>والمربّين</w:t>
      </w:r>
      <w:r>
        <w:rPr>
          <w:rFonts w:hint="cs"/>
          <w:rtl/>
          <w:lang w:bidi="ar-EG"/>
        </w:rPr>
        <w:t>؛</w:t>
      </w:r>
      <w:proofErr w:type="gramEnd"/>
    </w:p>
    <w:p w14:paraId="720DC221" w14:textId="3F4AD315" w:rsidR="00E75D20" w:rsidRDefault="00E75D20" w:rsidP="00E66B30">
      <w:pPr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="009D77DB">
        <w:rPr>
          <w:rFonts w:hint="cs"/>
          <w:rtl/>
          <w:lang w:bidi="ar-EG"/>
        </w:rPr>
        <w:t xml:space="preserve">إلى </w:t>
      </w:r>
      <w:r w:rsidR="009D77DB" w:rsidRPr="009D77DB">
        <w:rPr>
          <w:rtl/>
          <w:lang w:bidi="ar-EG"/>
        </w:rPr>
        <w:t xml:space="preserve">بذل </w:t>
      </w:r>
      <w:r w:rsidR="009D77DB">
        <w:rPr>
          <w:rFonts w:hint="cs"/>
          <w:rtl/>
          <w:lang w:bidi="ar-EG"/>
        </w:rPr>
        <w:t>أقصى</w:t>
      </w:r>
      <w:r w:rsidR="009D77DB" w:rsidRPr="009D77DB">
        <w:rPr>
          <w:rtl/>
          <w:lang w:bidi="ar-EG"/>
        </w:rPr>
        <w:t xml:space="preserve"> الجهود </w:t>
      </w:r>
      <w:r w:rsidR="00E66B30">
        <w:rPr>
          <w:rFonts w:hint="cs"/>
          <w:rtl/>
          <w:lang w:bidi="ar-EG"/>
        </w:rPr>
        <w:t>لتخفيض</w:t>
      </w:r>
      <w:r w:rsidR="009D77DB" w:rsidRPr="009D77DB">
        <w:rPr>
          <w:rtl/>
          <w:lang w:bidi="ar-EG"/>
        </w:rPr>
        <w:t xml:space="preserve"> تكاليف البنية التحتية للتوصيلية وتركيب معدات</w:t>
      </w:r>
      <w:r w:rsidR="009D77DB">
        <w:rPr>
          <w:rtl/>
          <w:lang w:bidi="ar-EG"/>
        </w:rPr>
        <w:t xml:space="preserve"> تكنولوجيا المعلومات والاتصالات</w:t>
      </w:r>
      <w:r w:rsidR="00E6288F">
        <w:rPr>
          <w:rFonts w:hint="eastAsia"/>
          <w:rtl/>
          <w:lang w:bidi="ar-EG"/>
        </w:rPr>
        <w:t> </w:t>
      </w:r>
      <w:proofErr w:type="gramStart"/>
      <w:r w:rsidR="009D77DB">
        <w:rPr>
          <w:rFonts w:hint="cs"/>
          <w:rtl/>
          <w:lang w:bidi="ar-EG"/>
        </w:rPr>
        <w:t>وتشغيلها</w:t>
      </w:r>
      <w:r>
        <w:rPr>
          <w:rFonts w:hint="cs"/>
          <w:rtl/>
          <w:lang w:bidi="ar-EG"/>
        </w:rPr>
        <w:t>؛</w:t>
      </w:r>
      <w:proofErr w:type="gramEnd"/>
    </w:p>
    <w:p w14:paraId="14DD5185" w14:textId="349099F5" w:rsidR="00E75D20" w:rsidRDefault="00E75D20" w:rsidP="003778F9">
      <w:pPr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 w:rsidR="00E66B30">
        <w:rPr>
          <w:rFonts w:hint="cs"/>
          <w:rtl/>
          <w:lang w:bidi="ar-EG"/>
        </w:rPr>
        <w:t xml:space="preserve">إلى </w:t>
      </w:r>
      <w:r w:rsidR="00E66B30" w:rsidRPr="00E66B30">
        <w:rPr>
          <w:rtl/>
          <w:lang w:bidi="ar-EG"/>
        </w:rPr>
        <w:t xml:space="preserve">تحديد </w:t>
      </w:r>
      <w:r w:rsidR="0001294D">
        <w:rPr>
          <w:rFonts w:hint="cs"/>
          <w:rtl/>
          <w:lang w:bidi="ar-EG"/>
        </w:rPr>
        <w:t>حلول</w:t>
      </w:r>
      <w:r w:rsidR="00173239">
        <w:rPr>
          <w:rFonts w:hint="cs"/>
          <w:rtl/>
          <w:lang w:bidi="ar-EG"/>
        </w:rPr>
        <w:t xml:space="preserve"> </w:t>
      </w:r>
      <w:r w:rsidR="0001294D">
        <w:rPr>
          <w:rFonts w:hint="cs"/>
          <w:rtl/>
          <w:lang w:bidi="ar-EG"/>
        </w:rPr>
        <w:t xml:space="preserve">وإمدادات </w:t>
      </w:r>
      <w:r w:rsidR="00E66B30" w:rsidRPr="00E66B30">
        <w:rPr>
          <w:rtl/>
          <w:lang w:bidi="ar-EG"/>
        </w:rPr>
        <w:t xml:space="preserve">الطاقة </w:t>
      </w:r>
      <w:r w:rsidR="0001294D">
        <w:rPr>
          <w:rFonts w:hint="cs"/>
          <w:rtl/>
          <w:lang w:bidi="ar-EG"/>
        </w:rPr>
        <w:t>المستدامة من أجل</w:t>
      </w:r>
      <w:r w:rsidR="00173239">
        <w:rPr>
          <w:rtl/>
          <w:lang w:bidi="ar-EG"/>
        </w:rPr>
        <w:t xml:space="preserve"> </w:t>
      </w:r>
      <w:r w:rsidR="00E66B30" w:rsidRPr="00E66B30">
        <w:rPr>
          <w:rtl/>
          <w:lang w:bidi="ar-EG"/>
        </w:rPr>
        <w:t>حلول</w:t>
      </w:r>
      <w:r w:rsidR="00173239">
        <w:rPr>
          <w:rFonts w:hint="cs"/>
          <w:rtl/>
          <w:lang w:bidi="ar-EG"/>
        </w:rPr>
        <w:t xml:space="preserve"> </w:t>
      </w:r>
      <w:r w:rsidR="00E66B30" w:rsidRPr="00E66B30">
        <w:rPr>
          <w:rtl/>
          <w:lang w:bidi="ar-EG"/>
        </w:rPr>
        <w:t xml:space="preserve">التوصيلية </w:t>
      </w:r>
      <w:r w:rsidR="00173239">
        <w:rPr>
          <w:rFonts w:hint="cs"/>
          <w:rtl/>
          <w:lang w:bidi="ar-EG"/>
        </w:rPr>
        <w:t xml:space="preserve">إلى </w:t>
      </w:r>
      <w:r w:rsidR="00E66B30" w:rsidRPr="00E66B30">
        <w:rPr>
          <w:rtl/>
          <w:lang w:bidi="ar-EG"/>
        </w:rPr>
        <w:t>المدارس وداخلها</w:t>
      </w:r>
      <w:r w:rsidR="0001294D">
        <w:rPr>
          <w:rFonts w:hint="cs"/>
          <w:rtl/>
          <w:lang w:bidi="ar-EG"/>
        </w:rPr>
        <w:t xml:space="preserve"> واختبارها وتنفيذها</w:t>
      </w:r>
      <w:r w:rsidR="00E66B30" w:rsidRPr="00E66B30">
        <w:rPr>
          <w:rtl/>
          <w:lang w:bidi="ar-EG"/>
        </w:rPr>
        <w:t>، مع مرا</w:t>
      </w:r>
      <w:r w:rsidR="00E66B30">
        <w:rPr>
          <w:rtl/>
          <w:lang w:bidi="ar-EG"/>
        </w:rPr>
        <w:t xml:space="preserve">عاة السياق الجغرافي </w:t>
      </w:r>
      <w:proofErr w:type="gramStart"/>
      <w:r w:rsidR="00E66B30">
        <w:rPr>
          <w:rtl/>
          <w:lang w:bidi="ar-EG"/>
        </w:rPr>
        <w:t>والطبوغرافي</w:t>
      </w:r>
      <w:r>
        <w:rPr>
          <w:rFonts w:hint="cs"/>
          <w:rtl/>
          <w:lang w:bidi="ar-EG"/>
        </w:rPr>
        <w:t>؛</w:t>
      </w:r>
      <w:proofErr w:type="gramEnd"/>
    </w:p>
    <w:p w14:paraId="098D1397" w14:textId="79011D04" w:rsidR="00E75D20" w:rsidRPr="00E6288F" w:rsidRDefault="00E75D20" w:rsidP="003778F9">
      <w:pPr>
        <w:rPr>
          <w:spacing w:val="-2"/>
          <w:rtl/>
          <w:lang w:bidi="ar-SY"/>
        </w:rPr>
      </w:pPr>
      <w:r w:rsidRPr="00E6288F">
        <w:rPr>
          <w:spacing w:val="-2"/>
          <w:lang w:bidi="ar-EG"/>
        </w:rPr>
        <w:t>5</w:t>
      </w:r>
      <w:r w:rsidRPr="00E6288F">
        <w:rPr>
          <w:spacing w:val="-2"/>
          <w:rtl/>
          <w:lang w:bidi="ar-EG"/>
        </w:rPr>
        <w:tab/>
      </w:r>
      <w:r w:rsidR="00173239" w:rsidRPr="00E6288F">
        <w:rPr>
          <w:rFonts w:hint="cs"/>
          <w:spacing w:val="-2"/>
          <w:rtl/>
          <w:lang w:bidi="ar-EG"/>
        </w:rPr>
        <w:t xml:space="preserve">إلى </w:t>
      </w:r>
      <w:r w:rsidR="00173239" w:rsidRPr="00E6288F">
        <w:rPr>
          <w:spacing w:val="-2"/>
          <w:rtl/>
          <w:lang w:bidi="ar-EG"/>
        </w:rPr>
        <w:t xml:space="preserve">تشجيع الابتكار في </w:t>
      </w:r>
      <w:r w:rsidR="00173239" w:rsidRPr="00E6288F">
        <w:rPr>
          <w:rFonts w:hint="cs"/>
          <w:spacing w:val="-2"/>
          <w:rtl/>
          <w:lang w:bidi="ar-EG"/>
        </w:rPr>
        <w:t xml:space="preserve">مجالي </w:t>
      </w:r>
      <w:r w:rsidR="00173239" w:rsidRPr="00E6288F">
        <w:rPr>
          <w:spacing w:val="-2"/>
          <w:rtl/>
          <w:lang w:bidi="ar-EG"/>
        </w:rPr>
        <w:t xml:space="preserve">البنية التحتية ونماذج تشغيل التوصيلية لضمان التعلم الرقمي </w:t>
      </w:r>
      <w:r w:rsidR="003778F9" w:rsidRPr="00E6288F">
        <w:rPr>
          <w:rFonts w:hint="cs"/>
          <w:spacing w:val="-2"/>
          <w:rtl/>
          <w:lang w:bidi="ar-EG"/>
        </w:rPr>
        <w:t>الشامل للجميع</w:t>
      </w:r>
      <w:r w:rsidR="00E44E13">
        <w:rPr>
          <w:rFonts w:hint="cs"/>
          <w:spacing w:val="-2"/>
          <w:rtl/>
          <w:lang w:bidi="ar-EG"/>
        </w:rPr>
        <w:t> </w:t>
      </w:r>
      <w:proofErr w:type="gramStart"/>
      <w:r w:rsidR="00173239" w:rsidRPr="00E6288F">
        <w:rPr>
          <w:spacing w:val="-2"/>
          <w:rtl/>
          <w:lang w:bidi="ar-EG"/>
        </w:rPr>
        <w:t>والمستدام</w:t>
      </w:r>
      <w:r w:rsidRPr="00E6288F">
        <w:rPr>
          <w:rFonts w:hint="cs"/>
          <w:spacing w:val="-2"/>
          <w:rtl/>
          <w:lang w:bidi="ar-EG"/>
        </w:rPr>
        <w:t>؛</w:t>
      </w:r>
      <w:proofErr w:type="gramEnd"/>
    </w:p>
    <w:p w14:paraId="04354B25" w14:textId="01E6C55B" w:rsidR="00E75D20" w:rsidRDefault="00E75D20" w:rsidP="007609A2">
      <w:pPr>
        <w:rPr>
          <w:rtl/>
          <w:lang w:bidi="ar-EG"/>
        </w:rPr>
      </w:pPr>
      <w:r>
        <w:rPr>
          <w:lang w:bidi="ar-SY"/>
        </w:rPr>
        <w:t>6</w:t>
      </w:r>
      <w:r>
        <w:rPr>
          <w:rtl/>
          <w:lang w:bidi="ar-EG"/>
        </w:rPr>
        <w:tab/>
      </w:r>
      <w:r w:rsidR="00215B40">
        <w:rPr>
          <w:rFonts w:hint="cs"/>
          <w:rtl/>
          <w:lang w:bidi="ar-EG"/>
        </w:rPr>
        <w:t xml:space="preserve">إلى </w:t>
      </w:r>
      <w:r w:rsidR="00AA0100" w:rsidRPr="00AA0100">
        <w:rPr>
          <w:rtl/>
          <w:lang w:bidi="ar-EG"/>
        </w:rPr>
        <w:t xml:space="preserve">تبادل المعارف والخبرات والمهارات والتجارب في مجال </w:t>
      </w:r>
      <w:r w:rsidR="007609A2">
        <w:rPr>
          <w:rFonts w:hint="cs"/>
          <w:rtl/>
          <w:lang w:bidi="ar-EG"/>
        </w:rPr>
        <w:t>توصيل</w:t>
      </w:r>
      <w:r w:rsidR="007609A2">
        <w:rPr>
          <w:rtl/>
          <w:lang w:bidi="ar-EG"/>
        </w:rPr>
        <w:t xml:space="preserve"> المدارس والمجتمعات</w:t>
      </w:r>
      <w:r w:rsidR="007F4D1E">
        <w:rPr>
          <w:rFonts w:hint="cs"/>
          <w:rtl/>
          <w:lang w:bidi="ar-EG"/>
        </w:rPr>
        <w:t xml:space="preserve"> المحلية</w:t>
      </w:r>
      <w:r w:rsidR="007609A2">
        <w:rPr>
          <w:rFonts w:hint="cs"/>
          <w:rtl/>
          <w:lang w:bidi="ar-EG"/>
        </w:rPr>
        <w:t xml:space="preserve"> المحيطة بها</w:t>
      </w:r>
      <w:r w:rsidR="00AA0100" w:rsidRPr="00AA0100">
        <w:rPr>
          <w:rtl/>
          <w:lang w:bidi="ar-EG"/>
        </w:rPr>
        <w:t>.</w:t>
      </w:r>
    </w:p>
    <w:p w14:paraId="11372A0A" w14:textId="65A76A18" w:rsidR="00E96D19" w:rsidRDefault="00E96D19">
      <w:pPr>
        <w:pStyle w:val="Reasons"/>
        <w:rPr>
          <w:rtl/>
        </w:rPr>
      </w:pPr>
    </w:p>
    <w:p w14:paraId="61657BFD" w14:textId="77777777" w:rsidR="00E75D20" w:rsidRPr="00420053" w:rsidRDefault="00E75D20" w:rsidP="00E75D20">
      <w:pPr>
        <w:spacing w:before="600"/>
        <w:jc w:val="center"/>
        <w:rPr>
          <w:bCs/>
          <w:lang w:bidi="ar-EG"/>
        </w:rPr>
      </w:pPr>
      <w:r w:rsidRPr="00E75D20">
        <w:rPr>
          <w:rFonts w:hint="cs"/>
          <w:b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75D20" w:rsidRPr="00420053">
      <w:headerReference w:type="default" r:id="rId12"/>
      <w:footerReference w:type="default" r:id="rId13"/>
      <w:footerReference w:type="first" r:id="rId14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E356A" w14:textId="77777777" w:rsidR="0022303E" w:rsidRDefault="0022303E" w:rsidP="006C3242">
      <w:pPr>
        <w:spacing w:before="0" w:line="240" w:lineRule="auto"/>
      </w:pPr>
      <w:r>
        <w:separator/>
      </w:r>
    </w:p>
  </w:endnote>
  <w:endnote w:type="continuationSeparator" w:id="0">
    <w:p w14:paraId="511D342E" w14:textId="77777777" w:rsidR="0022303E" w:rsidRDefault="0022303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5102" w14:textId="01E13009" w:rsidR="00180E3C" w:rsidRPr="00800E47" w:rsidRDefault="00180E3C" w:rsidP="00180E3C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180E3C">
      <w:rPr>
        <w:sz w:val="16"/>
        <w:szCs w:val="16"/>
        <w:lang w:val="fr-FR"/>
      </w:rPr>
      <w:fldChar w:fldCharType="begin"/>
    </w:r>
    <w:r w:rsidRPr="00800E47">
      <w:rPr>
        <w:sz w:val="16"/>
        <w:szCs w:val="16"/>
        <w:lang w:val="en-GB"/>
      </w:rPr>
      <w:instrText xml:space="preserve"> FILENAME \p \* MERGEFORMAT </w:instrText>
    </w:r>
    <w:r w:rsidRPr="00180E3C">
      <w:rPr>
        <w:sz w:val="16"/>
        <w:szCs w:val="16"/>
        <w:lang w:val="fr-FR"/>
      </w:rPr>
      <w:fldChar w:fldCharType="separate"/>
    </w:r>
    <w:r w:rsidR="00864F78" w:rsidRPr="00800E47">
      <w:rPr>
        <w:noProof/>
        <w:sz w:val="16"/>
        <w:szCs w:val="16"/>
        <w:lang w:val="en-GB"/>
      </w:rPr>
      <w:t>P:\ARA\ITU-D\CONF-D\WTDC21\000\035A.docx</w:t>
    </w:r>
    <w:r w:rsidRPr="00180E3C">
      <w:rPr>
        <w:sz w:val="16"/>
        <w:szCs w:val="16"/>
        <w:lang w:val="en-GB"/>
      </w:rPr>
      <w:fldChar w:fldCharType="end"/>
    </w:r>
    <w:proofErr w:type="gramStart"/>
    <w:r w:rsidRPr="00180E3C">
      <w:rPr>
        <w:sz w:val="16"/>
        <w:szCs w:val="16"/>
      </w:rPr>
      <w:t xml:space="preserve">  </w:t>
    </w:r>
    <w:r w:rsidRPr="00800E47">
      <w:rPr>
        <w:sz w:val="16"/>
        <w:szCs w:val="16"/>
        <w:lang w:val="en-GB"/>
      </w:rPr>
      <w:t xml:space="preserve"> (</w:t>
    </w:r>
    <w:proofErr w:type="gramEnd"/>
    <w:r w:rsidR="007656A5" w:rsidRPr="00800E47">
      <w:rPr>
        <w:sz w:val="16"/>
        <w:szCs w:val="16"/>
        <w:lang w:val="en-GB"/>
      </w:rPr>
      <w:t>505908</w:t>
    </w:r>
    <w:r w:rsidRPr="00800E47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2DFB2C2C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2EDA153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5152D8E6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7257D109" w14:textId="5FEC6018" w:rsidR="00882A17" w:rsidRPr="005874F2" w:rsidRDefault="00E96D19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>
            <w:rPr>
              <w:rFonts w:hint="cs"/>
              <w:position w:val="2"/>
              <w:sz w:val="18"/>
              <w:szCs w:val="18"/>
              <w:rtl/>
              <w:lang w:val="en-GB"/>
            </w:rPr>
            <w:t xml:space="preserve">السيدة </w:t>
          </w:r>
          <w:r w:rsidR="00F97BB8">
            <w:rPr>
              <w:position w:val="2"/>
              <w:sz w:val="18"/>
              <w:szCs w:val="18"/>
              <w:lang w:val="en-GB"/>
            </w:rPr>
            <w:t>Paula Ingabire</w:t>
          </w:r>
          <w:r w:rsidR="00F97BB8">
            <w:rPr>
              <w:rFonts w:hint="cs"/>
              <w:position w:val="2"/>
              <w:sz w:val="18"/>
              <w:szCs w:val="18"/>
              <w:rtl/>
              <w:lang w:val="en-GB" w:bidi="ar-EG"/>
            </w:rPr>
            <w:t>، وزارة تكنولوجيا المعلومات والاتصالات والابتكار، رواندا</w:t>
          </w:r>
          <w:r>
            <w:rPr>
              <w:rFonts w:hint="cs"/>
              <w:position w:val="2"/>
              <w:sz w:val="18"/>
              <w:szCs w:val="18"/>
              <w:rtl/>
              <w:lang w:val="en-GB"/>
            </w:rPr>
            <w:t xml:space="preserve"> </w:t>
          </w:r>
        </w:p>
      </w:tc>
    </w:tr>
    <w:tr w:rsidR="00882A17" w:rsidRPr="005874F2" w14:paraId="10EC3BF8" w14:textId="77777777" w:rsidTr="00F03E94">
      <w:tc>
        <w:tcPr>
          <w:tcW w:w="991" w:type="dxa"/>
        </w:tcPr>
        <w:p w14:paraId="17DA6F06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31E20742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473D2CCB" w14:textId="1ECDF816" w:rsidR="00882A17" w:rsidRPr="005874F2" w:rsidRDefault="00E96D19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>
            <w:rPr>
              <w:rFonts w:hint="cs"/>
              <w:position w:val="2"/>
              <w:sz w:val="18"/>
              <w:szCs w:val="18"/>
              <w:rtl/>
              <w:lang w:val="en-GB"/>
            </w:rPr>
            <w:t>لا يوجد</w:t>
          </w:r>
        </w:p>
      </w:tc>
    </w:tr>
    <w:tr w:rsidR="00882A17" w:rsidRPr="005874F2" w14:paraId="1C3A1B7D" w14:textId="77777777" w:rsidTr="00F03E94">
      <w:tc>
        <w:tcPr>
          <w:tcW w:w="991" w:type="dxa"/>
        </w:tcPr>
        <w:p w14:paraId="51C552DD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1A08C3DA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5D4E3452" w14:textId="4F697090" w:rsidR="00882A17" w:rsidRPr="005874F2" w:rsidRDefault="00800E47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E96D19" w:rsidRPr="00A54C7F">
              <w:rPr>
                <w:rStyle w:val="Hyperlink"/>
                <w:sz w:val="18"/>
                <w:szCs w:val="18"/>
              </w:rPr>
              <w:t>pingabire@gov.rw</w:t>
            </w:r>
          </w:hyperlink>
        </w:p>
      </w:tc>
    </w:tr>
  </w:tbl>
  <w:p w14:paraId="7C3D3AE3" w14:textId="77777777" w:rsidR="0006468A" w:rsidRPr="003971E3" w:rsidRDefault="00800E47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history="1">
      <w:r w:rsidR="009321A1" w:rsidRPr="00804F44">
        <w:rPr>
          <w:rStyle w:val="Hyperlink"/>
          <w:rFonts w:ascii="Calibri" w:hAnsi="Calibri" w:cs="Calibri"/>
          <w:lang w:val="en-GB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FFBB" w14:textId="77777777" w:rsidR="0022303E" w:rsidRDefault="0022303E" w:rsidP="006C3242">
      <w:pPr>
        <w:spacing w:before="0" w:line="240" w:lineRule="auto"/>
      </w:pPr>
      <w:r>
        <w:separator/>
      </w:r>
    </w:p>
  </w:footnote>
  <w:footnote w:type="continuationSeparator" w:id="0">
    <w:p w14:paraId="68943A30" w14:textId="77777777" w:rsidR="0022303E" w:rsidRDefault="0022303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6C0A3EED" w14:textId="03B2DB8B" w:rsidR="00882A17" w:rsidRPr="00FC3D2F" w:rsidRDefault="00882A17" w:rsidP="00D502B6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bookmarkStart w:id="5" w:name="_Hlk56755748"/>
        <w:r w:rsidR="00D502B6" w:rsidRPr="00D502B6">
          <w:rPr>
            <w:sz w:val="20"/>
            <w:szCs w:val="20"/>
            <w:lang w:val="de-CH"/>
          </w:rPr>
          <w:t>WTDC</w:t>
        </w:r>
        <w:r w:rsidR="00E96D19">
          <w:rPr>
            <w:sz w:val="20"/>
            <w:szCs w:val="20"/>
          </w:rPr>
          <w:t>-</w:t>
        </w:r>
        <w:r w:rsidR="008A298B">
          <w:rPr>
            <w:sz w:val="20"/>
            <w:szCs w:val="20"/>
            <w:lang w:val="de-CH"/>
          </w:rPr>
          <w:t>2</w:t>
        </w:r>
        <w:r w:rsidR="008B317B">
          <w:rPr>
            <w:sz w:val="20"/>
            <w:szCs w:val="20"/>
            <w:lang w:val="de-CH"/>
          </w:rPr>
          <w:t>2</w:t>
        </w:r>
        <w:r w:rsidR="00D502B6" w:rsidRPr="00D502B6">
          <w:rPr>
            <w:sz w:val="20"/>
            <w:szCs w:val="20"/>
            <w:lang w:val="de-CH"/>
          </w:rPr>
          <w:t>/</w:t>
        </w:r>
        <w:bookmarkStart w:id="6" w:name="OLE_LINK3"/>
        <w:bookmarkStart w:id="7" w:name="OLE_LINK2"/>
        <w:bookmarkStart w:id="8" w:name="OLE_LINK1"/>
        <w:r w:rsidR="00D502B6" w:rsidRPr="00D502B6">
          <w:rPr>
            <w:sz w:val="20"/>
            <w:szCs w:val="20"/>
            <w:lang w:val="en-GB"/>
          </w:rPr>
          <w:t>35</w:t>
        </w:r>
        <w:bookmarkEnd w:id="6"/>
        <w:bookmarkEnd w:id="7"/>
        <w:bookmarkEnd w:id="8"/>
        <w:r w:rsidR="00D502B6" w:rsidRPr="00D502B6">
          <w:rPr>
            <w:sz w:val="20"/>
            <w:szCs w:val="20"/>
            <w:lang w:val="en-GB"/>
          </w:rPr>
          <w:t>-A</w:t>
        </w:r>
        <w:bookmarkEnd w:id="5"/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 w:rsidR="007F4D1E">
          <w:rPr>
            <w:noProof/>
            <w:sz w:val="20"/>
            <w:szCs w:val="20"/>
            <w:rtl/>
            <w:lang w:val="en-GB"/>
          </w:rPr>
          <w:t>4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25916916">
    <w:abstractNumId w:val="9"/>
  </w:num>
  <w:num w:numId="2" w16cid:durableId="187259108">
    <w:abstractNumId w:val="7"/>
  </w:num>
  <w:num w:numId="3" w16cid:durableId="1625580256">
    <w:abstractNumId w:val="6"/>
  </w:num>
  <w:num w:numId="4" w16cid:durableId="55052303">
    <w:abstractNumId w:val="5"/>
  </w:num>
  <w:num w:numId="5" w16cid:durableId="128402724">
    <w:abstractNumId w:val="4"/>
  </w:num>
  <w:num w:numId="6" w16cid:durableId="551237886">
    <w:abstractNumId w:val="8"/>
  </w:num>
  <w:num w:numId="7" w16cid:durableId="1724597512">
    <w:abstractNumId w:val="3"/>
  </w:num>
  <w:num w:numId="8" w16cid:durableId="104933823">
    <w:abstractNumId w:val="2"/>
  </w:num>
  <w:num w:numId="9" w16cid:durableId="1268345204">
    <w:abstractNumId w:val="1"/>
  </w:num>
  <w:num w:numId="10" w16cid:durableId="2101563936">
    <w:abstractNumId w:val="0"/>
  </w:num>
  <w:num w:numId="11" w16cid:durableId="19660344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9A"/>
    <w:rsid w:val="0001294D"/>
    <w:rsid w:val="00024C44"/>
    <w:rsid w:val="000554CB"/>
    <w:rsid w:val="000560E4"/>
    <w:rsid w:val="0006017B"/>
    <w:rsid w:val="00062311"/>
    <w:rsid w:val="0006468A"/>
    <w:rsid w:val="00090574"/>
    <w:rsid w:val="000B094C"/>
    <w:rsid w:val="000C1C0E"/>
    <w:rsid w:val="000C548A"/>
    <w:rsid w:val="001004B5"/>
    <w:rsid w:val="00130FC1"/>
    <w:rsid w:val="00132370"/>
    <w:rsid w:val="00137EC0"/>
    <w:rsid w:val="00151F1A"/>
    <w:rsid w:val="00171BA1"/>
    <w:rsid w:val="00173239"/>
    <w:rsid w:val="00180E3C"/>
    <w:rsid w:val="00195512"/>
    <w:rsid w:val="001A64F1"/>
    <w:rsid w:val="001B33EE"/>
    <w:rsid w:val="001C0169"/>
    <w:rsid w:val="001D1D50"/>
    <w:rsid w:val="001D6745"/>
    <w:rsid w:val="001E446E"/>
    <w:rsid w:val="001E5D6C"/>
    <w:rsid w:val="00207E13"/>
    <w:rsid w:val="00210D37"/>
    <w:rsid w:val="002154EE"/>
    <w:rsid w:val="00215B40"/>
    <w:rsid w:val="00215E86"/>
    <w:rsid w:val="0022303E"/>
    <w:rsid w:val="002276D2"/>
    <w:rsid w:val="0023283D"/>
    <w:rsid w:val="0023560B"/>
    <w:rsid w:val="0025403D"/>
    <w:rsid w:val="0026373E"/>
    <w:rsid w:val="00271C43"/>
    <w:rsid w:val="00290728"/>
    <w:rsid w:val="002978F4"/>
    <w:rsid w:val="002B028D"/>
    <w:rsid w:val="002E6541"/>
    <w:rsid w:val="002F6023"/>
    <w:rsid w:val="0030695A"/>
    <w:rsid w:val="003238D1"/>
    <w:rsid w:val="00334924"/>
    <w:rsid w:val="003409BC"/>
    <w:rsid w:val="003439EE"/>
    <w:rsid w:val="00357185"/>
    <w:rsid w:val="003778F9"/>
    <w:rsid w:val="00383829"/>
    <w:rsid w:val="003971E3"/>
    <w:rsid w:val="003B1236"/>
    <w:rsid w:val="003C4402"/>
    <w:rsid w:val="003F4B29"/>
    <w:rsid w:val="0040536F"/>
    <w:rsid w:val="00417AA9"/>
    <w:rsid w:val="00420053"/>
    <w:rsid w:val="0042686F"/>
    <w:rsid w:val="004317D8"/>
    <w:rsid w:val="00434183"/>
    <w:rsid w:val="00443869"/>
    <w:rsid w:val="00447F32"/>
    <w:rsid w:val="00450F03"/>
    <w:rsid w:val="00451508"/>
    <w:rsid w:val="004A38B5"/>
    <w:rsid w:val="004C1604"/>
    <w:rsid w:val="004E11DC"/>
    <w:rsid w:val="00525DDD"/>
    <w:rsid w:val="005409AC"/>
    <w:rsid w:val="00541114"/>
    <w:rsid w:val="0055516A"/>
    <w:rsid w:val="00562FCE"/>
    <w:rsid w:val="0058491B"/>
    <w:rsid w:val="005874F2"/>
    <w:rsid w:val="00587577"/>
    <w:rsid w:val="00592EA5"/>
    <w:rsid w:val="005A3170"/>
    <w:rsid w:val="005A577B"/>
    <w:rsid w:val="005C68A4"/>
    <w:rsid w:val="006009FB"/>
    <w:rsid w:val="00603623"/>
    <w:rsid w:val="0066599C"/>
    <w:rsid w:val="006736DE"/>
    <w:rsid w:val="00675603"/>
    <w:rsid w:val="00677396"/>
    <w:rsid w:val="00683E52"/>
    <w:rsid w:val="0069200F"/>
    <w:rsid w:val="006A08E7"/>
    <w:rsid w:val="006A65CB"/>
    <w:rsid w:val="006C3242"/>
    <w:rsid w:val="006C7CC0"/>
    <w:rsid w:val="006E221A"/>
    <w:rsid w:val="006F63F7"/>
    <w:rsid w:val="007025C7"/>
    <w:rsid w:val="00706D7A"/>
    <w:rsid w:val="00722F0D"/>
    <w:rsid w:val="0072469D"/>
    <w:rsid w:val="00732E28"/>
    <w:rsid w:val="0074420E"/>
    <w:rsid w:val="00744B22"/>
    <w:rsid w:val="00747A70"/>
    <w:rsid w:val="007609A2"/>
    <w:rsid w:val="007656A5"/>
    <w:rsid w:val="0077326A"/>
    <w:rsid w:val="0077600E"/>
    <w:rsid w:val="00783A69"/>
    <w:rsid w:val="00783E26"/>
    <w:rsid w:val="007C3BC7"/>
    <w:rsid w:val="007C3BCD"/>
    <w:rsid w:val="007D4ACF"/>
    <w:rsid w:val="007F0787"/>
    <w:rsid w:val="007F4D1E"/>
    <w:rsid w:val="00800E47"/>
    <w:rsid w:val="00807EA6"/>
    <w:rsid w:val="00810B7B"/>
    <w:rsid w:val="0082358A"/>
    <w:rsid w:val="008235CD"/>
    <w:rsid w:val="008247DE"/>
    <w:rsid w:val="00835D26"/>
    <w:rsid w:val="00840B10"/>
    <w:rsid w:val="008513CB"/>
    <w:rsid w:val="00852B31"/>
    <w:rsid w:val="008562F3"/>
    <w:rsid w:val="00864F78"/>
    <w:rsid w:val="00882A17"/>
    <w:rsid w:val="00886167"/>
    <w:rsid w:val="008A1416"/>
    <w:rsid w:val="008A298B"/>
    <w:rsid w:val="008A7F84"/>
    <w:rsid w:val="008B317B"/>
    <w:rsid w:val="008D7CD5"/>
    <w:rsid w:val="008E7999"/>
    <w:rsid w:val="00911DCB"/>
    <w:rsid w:val="0091702E"/>
    <w:rsid w:val="00923B0C"/>
    <w:rsid w:val="009321A1"/>
    <w:rsid w:val="0094021C"/>
    <w:rsid w:val="00952F86"/>
    <w:rsid w:val="0095603F"/>
    <w:rsid w:val="0097448A"/>
    <w:rsid w:val="00977AB5"/>
    <w:rsid w:val="00982B28"/>
    <w:rsid w:val="00993726"/>
    <w:rsid w:val="00997296"/>
    <w:rsid w:val="009B6991"/>
    <w:rsid w:val="009D313F"/>
    <w:rsid w:val="009D77DB"/>
    <w:rsid w:val="009E20F6"/>
    <w:rsid w:val="00A23B77"/>
    <w:rsid w:val="00A47A5A"/>
    <w:rsid w:val="00A540C4"/>
    <w:rsid w:val="00A647E1"/>
    <w:rsid w:val="00A6683B"/>
    <w:rsid w:val="00A97F94"/>
    <w:rsid w:val="00AA0100"/>
    <w:rsid w:val="00AA7EA2"/>
    <w:rsid w:val="00AE78F2"/>
    <w:rsid w:val="00AF107A"/>
    <w:rsid w:val="00AF24C4"/>
    <w:rsid w:val="00B03099"/>
    <w:rsid w:val="00B05BC8"/>
    <w:rsid w:val="00B259C1"/>
    <w:rsid w:val="00B26C7A"/>
    <w:rsid w:val="00B64B47"/>
    <w:rsid w:val="00B71DDD"/>
    <w:rsid w:val="00B93B7B"/>
    <w:rsid w:val="00BB7407"/>
    <w:rsid w:val="00BC3404"/>
    <w:rsid w:val="00BD3D15"/>
    <w:rsid w:val="00BF7814"/>
    <w:rsid w:val="00C002DE"/>
    <w:rsid w:val="00C0570D"/>
    <w:rsid w:val="00C53BF8"/>
    <w:rsid w:val="00C66157"/>
    <w:rsid w:val="00C674FE"/>
    <w:rsid w:val="00C67501"/>
    <w:rsid w:val="00C74703"/>
    <w:rsid w:val="00C75633"/>
    <w:rsid w:val="00C759AC"/>
    <w:rsid w:val="00CA79FB"/>
    <w:rsid w:val="00CE2EE1"/>
    <w:rsid w:val="00CE3349"/>
    <w:rsid w:val="00CE36E5"/>
    <w:rsid w:val="00CF27F5"/>
    <w:rsid w:val="00CF3FFD"/>
    <w:rsid w:val="00D10CCF"/>
    <w:rsid w:val="00D17481"/>
    <w:rsid w:val="00D26E5D"/>
    <w:rsid w:val="00D4530C"/>
    <w:rsid w:val="00D502B6"/>
    <w:rsid w:val="00D77D0F"/>
    <w:rsid w:val="00D8311F"/>
    <w:rsid w:val="00D96E5B"/>
    <w:rsid w:val="00DA1CF0"/>
    <w:rsid w:val="00DA389A"/>
    <w:rsid w:val="00DB1884"/>
    <w:rsid w:val="00DC1E02"/>
    <w:rsid w:val="00DC24B4"/>
    <w:rsid w:val="00DC5FB0"/>
    <w:rsid w:val="00DD4DEA"/>
    <w:rsid w:val="00DE2D5E"/>
    <w:rsid w:val="00DF16DC"/>
    <w:rsid w:val="00E01C3E"/>
    <w:rsid w:val="00E11C63"/>
    <w:rsid w:val="00E30586"/>
    <w:rsid w:val="00E44E13"/>
    <w:rsid w:val="00E45211"/>
    <w:rsid w:val="00E473C5"/>
    <w:rsid w:val="00E6288F"/>
    <w:rsid w:val="00E66B30"/>
    <w:rsid w:val="00E7020F"/>
    <w:rsid w:val="00E75D20"/>
    <w:rsid w:val="00E876AF"/>
    <w:rsid w:val="00E92863"/>
    <w:rsid w:val="00E96D19"/>
    <w:rsid w:val="00EB2703"/>
    <w:rsid w:val="00EB796D"/>
    <w:rsid w:val="00EC2365"/>
    <w:rsid w:val="00EE25F3"/>
    <w:rsid w:val="00EE5CF2"/>
    <w:rsid w:val="00F04389"/>
    <w:rsid w:val="00F058DC"/>
    <w:rsid w:val="00F17459"/>
    <w:rsid w:val="00F24FC4"/>
    <w:rsid w:val="00F2676C"/>
    <w:rsid w:val="00F554E4"/>
    <w:rsid w:val="00F7781E"/>
    <w:rsid w:val="00F84366"/>
    <w:rsid w:val="00F85089"/>
    <w:rsid w:val="00F974C5"/>
    <w:rsid w:val="00F97BB8"/>
    <w:rsid w:val="00FA5D56"/>
    <w:rsid w:val="00FA6F46"/>
    <w:rsid w:val="00FC5C7C"/>
    <w:rsid w:val="00FE5872"/>
    <w:rsid w:val="00FE7FCA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55731"/>
  <w15:chartTrackingRefBased/>
  <w15:docId w15:val="{05834C33-583F-45E4-BE8B-BB16AF6C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styleId="Revision">
    <w:name w:val="Revision"/>
    <w:hidden/>
    <w:uiPriority w:val="99"/>
    <w:semiHidden/>
    <w:rsid w:val="00C0570D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2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ar/ITU-D/Conferences/WTDC/WTDC21/Pages/default.aspx" TargetMode="External"/><Relationship Id="rId1" Type="http://schemas.openxmlformats.org/officeDocument/2006/relationships/hyperlink" Target="mailto:pingabire@gov.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fd6fc17-f696-4959-af8f-49ca8505461a">DPM</DPM_x0020_Author>
    <DPM_x0020_File_x0020_name xmlns="5fd6fc17-f696-4959-af8f-49ca8505461a">D18-WTDC21-C-0035!!MSW-A</DPM_x0020_File_x0020_name>
    <DPM_x0020_Version xmlns="5fd6fc17-f696-4959-af8f-49ca8505461a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fd6fc17-f696-4959-af8f-49ca8505461a" targetNamespace="http://schemas.microsoft.com/office/2006/metadata/properties" ma:root="true" ma:fieldsID="d41af5c836d734370eb92e7ee5f83852" ns2:_="" ns3:_="">
    <xsd:import namespace="996b2e75-67fd-4955-a3b0-5ab9934cb50b"/>
    <xsd:import namespace="5fd6fc17-f696-4959-af8f-49ca8505461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6fc17-f696-4959-af8f-49ca8505461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infopath/2007/PartnerControls"/>
    <ds:schemaRef ds:uri="http://purl.org/dc/elements/1.1/"/>
    <ds:schemaRef ds:uri="996b2e75-67fd-4955-a3b0-5ab9934cb50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fd6fc17-f696-4959-af8f-49ca8505461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fd6fc17-f696-4959-af8f-49ca85054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19CA16-C7C3-4EEF-9496-546E8815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D18-WTDC21-C-0035!!MSW-A</vt:lpstr>
    </vt:vector>
  </TitlesOfParts>
  <Company>ITU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D18-WTDC21-C-0035!!MSW-A</dc:title>
  <dc:subject/>
  <dc:creator>Documents Proposals Manager (DPM)</dc:creator>
  <cp:keywords>DPM_v2022.5.12.1_prod</cp:keywords>
  <dc:description/>
  <cp:lastModifiedBy>Arabic</cp:lastModifiedBy>
  <cp:revision>5</cp:revision>
  <dcterms:created xsi:type="dcterms:W3CDTF">2022-05-27T14:12:00Z</dcterms:created>
  <dcterms:modified xsi:type="dcterms:W3CDTF">2022-05-31T11:54:00Z</dcterms:modified>
</cp:coreProperties>
</file>