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22CF6D83" w14:textId="77777777" w:rsidTr="00405217">
        <w:trPr>
          <w:cantSplit/>
          <w:trHeight w:val="1134"/>
        </w:trPr>
        <w:tc>
          <w:tcPr>
            <w:tcW w:w="2409" w:type="dxa"/>
          </w:tcPr>
          <w:p w14:paraId="071FF124"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3B9DC63A" wp14:editId="2ECA8007">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6F729BF6"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299E6808" wp14:editId="3D09CC6E">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1AD61AD0"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240EADD9" w14:textId="77777777" w:rsidTr="00405217">
        <w:trPr>
          <w:cantSplit/>
        </w:trPr>
        <w:tc>
          <w:tcPr>
            <w:tcW w:w="6606" w:type="dxa"/>
            <w:gridSpan w:val="2"/>
            <w:tcBorders>
              <w:top w:val="single" w:sz="12" w:space="0" w:color="auto"/>
            </w:tcBorders>
          </w:tcPr>
          <w:p w14:paraId="0AA90D2A"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126ABE2E" w14:textId="77777777" w:rsidR="00D83BF5" w:rsidRPr="00D96B4B" w:rsidRDefault="00D83BF5" w:rsidP="00BB60D1">
            <w:pPr>
              <w:spacing w:before="0" w:line="240" w:lineRule="atLeast"/>
              <w:rPr>
                <w:rFonts w:cstheme="minorHAnsi"/>
                <w:sz w:val="20"/>
              </w:rPr>
            </w:pPr>
          </w:p>
        </w:tc>
      </w:tr>
      <w:tr w:rsidR="00D83BF5" w:rsidRPr="0038489B" w14:paraId="48E94CEA" w14:textId="77777777" w:rsidTr="00405217">
        <w:trPr>
          <w:cantSplit/>
          <w:trHeight w:val="23"/>
        </w:trPr>
        <w:tc>
          <w:tcPr>
            <w:tcW w:w="6606" w:type="dxa"/>
            <w:gridSpan w:val="2"/>
            <w:shd w:val="clear" w:color="auto" w:fill="auto"/>
          </w:tcPr>
          <w:p w14:paraId="62302E14"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D64A3B5" w14:textId="77777777" w:rsidR="00D83BF5" w:rsidRPr="000B4275" w:rsidRDefault="00900378" w:rsidP="00BB60D1">
            <w:pPr>
              <w:tabs>
                <w:tab w:val="left" w:pos="851"/>
              </w:tabs>
              <w:spacing w:before="0" w:line="240" w:lineRule="atLeast"/>
              <w:rPr>
                <w:rFonts w:cstheme="minorHAnsi"/>
                <w:szCs w:val="24"/>
              </w:rPr>
            </w:pPr>
            <w:r>
              <w:rPr>
                <w:b/>
                <w:bCs/>
                <w:szCs w:val="24"/>
              </w:rPr>
              <w:t>Addendum 31 to</w:t>
            </w:r>
            <w:r>
              <w:rPr>
                <w:b/>
                <w:bCs/>
                <w:szCs w:val="24"/>
              </w:rPr>
              <w:br/>
              <w:t>Document WTDC-22/24</w:t>
            </w:r>
            <w:r w:rsidR="008C7CB5">
              <w:rPr>
                <w:b/>
                <w:bCs/>
                <w:szCs w:val="24"/>
              </w:rPr>
              <w:t>-</w:t>
            </w:r>
            <w:r w:rsidR="00296810">
              <w:rPr>
                <w:b/>
                <w:bCs/>
                <w:szCs w:val="24"/>
              </w:rPr>
              <w:t>E</w:t>
            </w:r>
          </w:p>
        </w:tc>
      </w:tr>
      <w:tr w:rsidR="00D83BF5" w:rsidRPr="00C324A8" w14:paraId="6AEEC51A" w14:textId="77777777" w:rsidTr="00405217">
        <w:trPr>
          <w:cantSplit/>
          <w:trHeight w:val="23"/>
        </w:trPr>
        <w:tc>
          <w:tcPr>
            <w:tcW w:w="6606" w:type="dxa"/>
            <w:gridSpan w:val="2"/>
            <w:shd w:val="clear" w:color="auto" w:fill="auto"/>
          </w:tcPr>
          <w:p w14:paraId="39389815" w14:textId="77777777" w:rsidR="00D83BF5" w:rsidRPr="000B4275"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4B2F26C2" w14:textId="77777777" w:rsidR="00D83BF5" w:rsidRPr="00D96B4B" w:rsidRDefault="00900378" w:rsidP="00BB60D1">
            <w:pPr>
              <w:spacing w:before="0" w:line="240" w:lineRule="atLeast"/>
              <w:rPr>
                <w:rFonts w:cstheme="minorHAnsi"/>
                <w:szCs w:val="24"/>
              </w:rPr>
            </w:pPr>
            <w:r w:rsidRPr="00900378">
              <w:rPr>
                <w:b/>
                <w:bCs/>
                <w:szCs w:val="24"/>
              </w:rPr>
              <w:t>10 June 2022</w:t>
            </w:r>
          </w:p>
        </w:tc>
      </w:tr>
      <w:tr w:rsidR="00D83BF5" w:rsidRPr="00C324A8" w14:paraId="261C0420" w14:textId="77777777" w:rsidTr="00405217">
        <w:trPr>
          <w:cantSplit/>
          <w:trHeight w:val="23"/>
        </w:trPr>
        <w:tc>
          <w:tcPr>
            <w:tcW w:w="6606" w:type="dxa"/>
            <w:gridSpan w:val="2"/>
            <w:shd w:val="clear" w:color="auto" w:fill="auto"/>
          </w:tcPr>
          <w:p w14:paraId="650C7479"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29DD33E1"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15E30EE" w14:textId="77777777" w:rsidTr="0093006E">
        <w:trPr>
          <w:cantSplit/>
          <w:trHeight w:val="23"/>
        </w:trPr>
        <w:tc>
          <w:tcPr>
            <w:tcW w:w="9639" w:type="dxa"/>
            <w:gridSpan w:val="3"/>
            <w:shd w:val="clear" w:color="auto" w:fill="auto"/>
          </w:tcPr>
          <w:p w14:paraId="1BD6FABF"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36223FCB" w14:textId="77777777" w:rsidTr="0093006E">
        <w:trPr>
          <w:cantSplit/>
          <w:trHeight w:val="23"/>
        </w:trPr>
        <w:tc>
          <w:tcPr>
            <w:tcW w:w="9639" w:type="dxa"/>
            <w:gridSpan w:val="3"/>
            <w:shd w:val="clear" w:color="auto" w:fill="auto"/>
            <w:vAlign w:val="center"/>
          </w:tcPr>
          <w:p w14:paraId="3587CF23" w14:textId="77777777" w:rsidR="00D83BF5" w:rsidRPr="008C0C1B" w:rsidRDefault="00900378" w:rsidP="00BB60D1">
            <w:pPr>
              <w:pStyle w:val="Title1"/>
              <w:spacing w:before="120" w:after="120"/>
            </w:pPr>
            <w:r w:rsidRPr="008C0C1B">
              <w:t>Proposal for Regional Initiatives for the Americas</w:t>
            </w:r>
          </w:p>
        </w:tc>
      </w:tr>
      <w:tr w:rsidR="00D83BF5" w:rsidRPr="00C324A8" w14:paraId="2C4CC489" w14:textId="77777777" w:rsidTr="0093006E">
        <w:trPr>
          <w:cantSplit/>
          <w:trHeight w:val="23"/>
        </w:trPr>
        <w:tc>
          <w:tcPr>
            <w:tcW w:w="9639" w:type="dxa"/>
            <w:gridSpan w:val="3"/>
            <w:shd w:val="clear" w:color="auto" w:fill="auto"/>
          </w:tcPr>
          <w:p w14:paraId="5AF60C90" w14:textId="77777777" w:rsidR="00D83BF5" w:rsidRPr="00B911B2" w:rsidRDefault="00D83BF5" w:rsidP="00BB60D1">
            <w:pPr>
              <w:pStyle w:val="Title2"/>
              <w:spacing w:before="240"/>
            </w:pPr>
          </w:p>
        </w:tc>
      </w:tr>
      <w:tr w:rsidR="00900378" w:rsidRPr="00C324A8" w14:paraId="16D60AB3" w14:textId="77777777" w:rsidTr="0093006E">
        <w:trPr>
          <w:cantSplit/>
          <w:trHeight w:val="23"/>
        </w:trPr>
        <w:tc>
          <w:tcPr>
            <w:tcW w:w="9639" w:type="dxa"/>
            <w:gridSpan w:val="3"/>
            <w:shd w:val="clear" w:color="auto" w:fill="auto"/>
          </w:tcPr>
          <w:p w14:paraId="181C758B" w14:textId="77777777" w:rsidR="00900378" w:rsidRPr="00900378" w:rsidRDefault="00900378" w:rsidP="00BB60D1">
            <w:pPr>
              <w:pStyle w:val="Title2"/>
              <w:spacing w:before="120"/>
            </w:pPr>
          </w:p>
        </w:tc>
      </w:tr>
      <w:bookmarkEnd w:id="6"/>
      <w:bookmarkEnd w:id="7"/>
      <w:tr w:rsidR="00D96E73" w14:paraId="46689043" w14:textId="77777777">
        <w:tc>
          <w:tcPr>
            <w:tcW w:w="10031" w:type="dxa"/>
            <w:gridSpan w:val="3"/>
            <w:tcBorders>
              <w:top w:val="single" w:sz="4" w:space="0" w:color="auto"/>
              <w:left w:val="single" w:sz="4" w:space="0" w:color="auto"/>
              <w:bottom w:val="single" w:sz="4" w:space="0" w:color="auto"/>
              <w:right w:val="single" w:sz="4" w:space="0" w:color="auto"/>
            </w:tcBorders>
          </w:tcPr>
          <w:p w14:paraId="2C652728" w14:textId="77777777" w:rsidR="00D96E73" w:rsidRDefault="00B74438">
            <w:r>
              <w:rPr>
                <w:rFonts w:ascii="Calibri" w:eastAsia="SimSun" w:hAnsi="Calibri" w:cs="Dubai"/>
                <w:b/>
                <w:bCs/>
                <w:szCs w:val="24"/>
              </w:rPr>
              <w:t>Priority area:</w:t>
            </w:r>
            <w:r>
              <w:rPr>
                <w:rFonts w:ascii="Calibri" w:eastAsia="SimSun" w:hAnsi="Calibri" w:cs="Dubai"/>
                <w:szCs w:val="24"/>
              </w:rPr>
              <w:tab/>
              <w:t>-</w:t>
            </w:r>
            <w:r>
              <w:rPr>
                <w:rFonts w:ascii="Calibri" w:eastAsia="SimSun" w:hAnsi="Calibri" w:cs="Dubai"/>
                <w:szCs w:val="24"/>
              </w:rPr>
              <w:tab/>
              <w:t>Thematic Priorities, Action Plan, Regional Initiatives and SG Questions</w:t>
            </w:r>
          </w:p>
          <w:p w14:paraId="3F9BF0DD" w14:textId="77777777" w:rsidR="00D96E73" w:rsidRDefault="00B74438">
            <w:r>
              <w:rPr>
                <w:rFonts w:ascii="Calibri" w:eastAsia="SimSun" w:hAnsi="Calibri" w:cs="Dubai"/>
                <w:b/>
                <w:bCs/>
                <w:szCs w:val="24"/>
              </w:rPr>
              <w:t>Summary:</w:t>
            </w:r>
          </w:p>
          <w:p w14:paraId="5C742520" w14:textId="54D259FA" w:rsidR="00D96E73" w:rsidRPr="003721AD" w:rsidRDefault="003721AD">
            <w:pPr>
              <w:rPr>
                <w:szCs w:val="24"/>
              </w:rPr>
            </w:pPr>
            <w:r w:rsidRPr="003721AD">
              <w:rPr>
                <w:szCs w:val="24"/>
              </w:rPr>
              <w:t>This document contains CITEL’s proposal for th</w:t>
            </w:r>
            <w:r>
              <w:rPr>
                <w:szCs w:val="24"/>
              </w:rPr>
              <w:t>e Regional Initiatives for the Americas, as agreed at RPM-AMS.</w:t>
            </w:r>
          </w:p>
          <w:p w14:paraId="6EC12A78" w14:textId="77777777" w:rsidR="00D96E73" w:rsidRDefault="00B74438">
            <w:r>
              <w:rPr>
                <w:rFonts w:ascii="Calibri" w:eastAsia="SimSun" w:hAnsi="Calibri" w:cs="Dubai"/>
                <w:b/>
                <w:bCs/>
                <w:szCs w:val="24"/>
              </w:rPr>
              <w:t>Expected results:</w:t>
            </w:r>
          </w:p>
          <w:p w14:paraId="03872260" w14:textId="7808E643" w:rsidR="00D96E73" w:rsidRDefault="003721AD">
            <w:pPr>
              <w:rPr>
                <w:szCs w:val="24"/>
              </w:rPr>
            </w:pPr>
            <w:r>
              <w:rPr>
                <w:szCs w:val="24"/>
              </w:rPr>
              <w:t>The Conference is invited to examine and approve the proposals contained in this document.</w:t>
            </w:r>
          </w:p>
          <w:p w14:paraId="723E7C30" w14:textId="77777777" w:rsidR="00D96E73" w:rsidRDefault="00B74438">
            <w:r>
              <w:rPr>
                <w:rFonts w:ascii="Calibri" w:eastAsia="SimSun" w:hAnsi="Calibri" w:cs="Dubai"/>
                <w:b/>
                <w:bCs/>
                <w:szCs w:val="24"/>
              </w:rPr>
              <w:t>References:</w:t>
            </w:r>
          </w:p>
          <w:p w14:paraId="622F29EF" w14:textId="3A9F61E5" w:rsidR="00D96E73" w:rsidRDefault="003721AD">
            <w:pPr>
              <w:rPr>
                <w:szCs w:val="24"/>
              </w:rPr>
            </w:pPr>
            <w:r>
              <w:rPr>
                <w:szCs w:val="24"/>
              </w:rPr>
              <w:t>Regional Initiatives for Americas, as approved by WTDC-17.</w:t>
            </w:r>
          </w:p>
        </w:tc>
      </w:tr>
    </w:tbl>
    <w:p w14:paraId="34733D65" w14:textId="60917C64" w:rsidR="008B560B" w:rsidRDefault="008B560B" w:rsidP="00E230B2"/>
    <w:p w14:paraId="3A336409" w14:textId="41B068CB" w:rsidR="002F507E" w:rsidRDefault="002F507E">
      <w:pPr>
        <w:tabs>
          <w:tab w:val="clear" w:pos="1134"/>
          <w:tab w:val="clear" w:pos="1871"/>
          <w:tab w:val="clear" w:pos="2268"/>
        </w:tabs>
        <w:overflowPunct/>
        <w:autoSpaceDE/>
        <w:autoSpaceDN/>
        <w:adjustRightInd/>
        <w:spacing w:before="0"/>
        <w:textAlignment w:val="auto"/>
      </w:pPr>
      <w:r>
        <w:br w:type="page"/>
      </w:r>
    </w:p>
    <w:p w14:paraId="44072A7A" w14:textId="77777777" w:rsidR="000E6D45" w:rsidRDefault="00B74438" w:rsidP="000E6D45">
      <w:pPr>
        <w:pStyle w:val="Volumetitle"/>
        <w:jc w:val="center"/>
      </w:pPr>
      <w:r>
        <w:lastRenderedPageBreak/>
        <w:t>REGIONAL INITIATIVES</w:t>
      </w:r>
    </w:p>
    <w:p w14:paraId="61F55B8A" w14:textId="77777777" w:rsidR="006877FD" w:rsidRDefault="00B74438" w:rsidP="006877FD">
      <w:pPr>
        <w:pStyle w:val="Section1"/>
      </w:pPr>
      <w:bookmarkStart w:id="8" w:name="_Toc503774219"/>
      <w:r w:rsidRPr="00BC4349">
        <w:t>AMERICAS REGIONAL INITIATIVES</w:t>
      </w:r>
      <w:bookmarkEnd w:id="8"/>
    </w:p>
    <w:p w14:paraId="1CC5B971" w14:textId="77777777" w:rsidR="00D96E73" w:rsidRDefault="00B74438">
      <w:pPr>
        <w:pStyle w:val="Proposal"/>
      </w:pPr>
      <w:r>
        <w:rPr>
          <w:b/>
        </w:rPr>
        <w:t>SUP</w:t>
      </w:r>
      <w:r>
        <w:tab/>
        <w:t>IAP/24A31/1</w:t>
      </w:r>
    </w:p>
    <w:p w14:paraId="6867E4A3" w14:textId="77777777" w:rsidR="006877FD" w:rsidRPr="002D27AE" w:rsidRDefault="00B74438" w:rsidP="006877FD">
      <w:pPr>
        <w:pStyle w:val="Heading1"/>
      </w:pPr>
      <w:r w:rsidRPr="002D27AE">
        <w:t>AMS1</w:t>
      </w:r>
      <w:r>
        <w:t xml:space="preserve">: </w:t>
      </w:r>
      <w:r w:rsidRPr="002D27AE">
        <w:t>Disaster risk reduction and management communications</w:t>
      </w:r>
    </w:p>
    <w:p w14:paraId="23A34F06" w14:textId="77777777" w:rsidR="00D96E73" w:rsidRDefault="00D96E73">
      <w:pPr>
        <w:pStyle w:val="Reasons"/>
      </w:pPr>
    </w:p>
    <w:p w14:paraId="4B1B60A9" w14:textId="77777777" w:rsidR="00D96E73" w:rsidRDefault="00B74438">
      <w:pPr>
        <w:pStyle w:val="Proposal"/>
      </w:pPr>
      <w:r>
        <w:rPr>
          <w:b/>
        </w:rPr>
        <w:t>SUP</w:t>
      </w:r>
      <w:r>
        <w:tab/>
        <w:t>IAP/24A31/2</w:t>
      </w:r>
    </w:p>
    <w:p w14:paraId="7458182C" w14:textId="77777777" w:rsidR="006877FD" w:rsidRPr="002D27AE" w:rsidRDefault="00B74438" w:rsidP="006877FD">
      <w:pPr>
        <w:pStyle w:val="Heading1"/>
      </w:pPr>
      <w:r w:rsidRPr="002D27AE">
        <w:t>AMS2</w:t>
      </w:r>
      <w:r>
        <w:t xml:space="preserve">: </w:t>
      </w:r>
      <w:r w:rsidRPr="002D27AE">
        <w:t>Spectrum management and transition to digital broadcasting</w:t>
      </w:r>
    </w:p>
    <w:p w14:paraId="24A273A2" w14:textId="77777777" w:rsidR="00D96E73" w:rsidRDefault="00D96E73">
      <w:pPr>
        <w:pStyle w:val="Reasons"/>
      </w:pPr>
    </w:p>
    <w:p w14:paraId="073ACF58" w14:textId="77777777" w:rsidR="00D96E73" w:rsidRDefault="00B74438">
      <w:pPr>
        <w:pStyle w:val="Proposal"/>
      </w:pPr>
      <w:r>
        <w:rPr>
          <w:b/>
        </w:rPr>
        <w:t>SUP</w:t>
      </w:r>
      <w:r>
        <w:tab/>
        <w:t>IAP/24A31/3</w:t>
      </w:r>
    </w:p>
    <w:p w14:paraId="76310D00" w14:textId="77777777" w:rsidR="006877FD" w:rsidRPr="002D27AE" w:rsidRDefault="00B74438" w:rsidP="006877FD">
      <w:pPr>
        <w:pStyle w:val="Heading1"/>
      </w:pPr>
      <w:r w:rsidRPr="002D27AE">
        <w:t>AMS3</w:t>
      </w:r>
      <w:r>
        <w:t xml:space="preserve">: </w:t>
      </w:r>
      <w:r w:rsidRPr="002D27AE">
        <w:t>Deployment of broadband infrastructure, especially in rural and neglected areas, and strengthening of broadband access to services and applications</w:t>
      </w:r>
    </w:p>
    <w:p w14:paraId="4BC2F798" w14:textId="77777777" w:rsidR="00D96E73" w:rsidRDefault="00D96E73">
      <w:pPr>
        <w:pStyle w:val="Reasons"/>
      </w:pPr>
    </w:p>
    <w:p w14:paraId="11A15671" w14:textId="77777777" w:rsidR="00D96E73" w:rsidRDefault="00B74438">
      <w:pPr>
        <w:pStyle w:val="Proposal"/>
      </w:pPr>
      <w:r>
        <w:rPr>
          <w:b/>
        </w:rPr>
        <w:t>SUP</w:t>
      </w:r>
      <w:r>
        <w:tab/>
        <w:t>IAP/24A31/4</w:t>
      </w:r>
    </w:p>
    <w:p w14:paraId="757DE6D1" w14:textId="77777777" w:rsidR="006877FD" w:rsidRPr="002D27AE" w:rsidRDefault="00B74438" w:rsidP="006877FD">
      <w:pPr>
        <w:pStyle w:val="Heading1"/>
      </w:pPr>
      <w:r w:rsidRPr="002D27AE">
        <w:t>AMS4</w:t>
      </w:r>
      <w:r>
        <w:t xml:space="preserve">: </w:t>
      </w:r>
      <w:r w:rsidRPr="002D27AE">
        <w:t>Accessibility and affordability for an inclusive and sustainable Americas region</w:t>
      </w:r>
    </w:p>
    <w:p w14:paraId="3339ABF7" w14:textId="77777777" w:rsidR="00D96E73" w:rsidRDefault="00D96E73">
      <w:pPr>
        <w:pStyle w:val="Reasons"/>
      </w:pPr>
    </w:p>
    <w:p w14:paraId="4686FF44" w14:textId="77777777" w:rsidR="00D96E73" w:rsidRDefault="00B74438">
      <w:pPr>
        <w:pStyle w:val="Proposal"/>
      </w:pPr>
      <w:r>
        <w:rPr>
          <w:b/>
        </w:rPr>
        <w:t>SUP</w:t>
      </w:r>
      <w:r>
        <w:tab/>
        <w:t>IAP/24A31/5</w:t>
      </w:r>
    </w:p>
    <w:p w14:paraId="43FBBA0E" w14:textId="77777777" w:rsidR="006877FD" w:rsidRPr="002D27AE" w:rsidRDefault="00B74438" w:rsidP="006877FD">
      <w:pPr>
        <w:pStyle w:val="Heading1"/>
      </w:pPr>
      <w:bookmarkStart w:id="9" w:name="_Toc496806771"/>
      <w:bookmarkStart w:id="10" w:name="_Toc500343923"/>
      <w:r w:rsidRPr="002D27AE">
        <w:t>AMS5</w:t>
      </w:r>
      <w:r>
        <w:t xml:space="preserve">: </w:t>
      </w:r>
      <w:r w:rsidRPr="002D27AE">
        <w:t>Development of the digital economy, smart cities and communities and the Internet of Things, promoting innovation</w:t>
      </w:r>
      <w:bookmarkEnd w:id="9"/>
      <w:bookmarkEnd w:id="10"/>
    </w:p>
    <w:p w14:paraId="1F45B97D" w14:textId="77777777" w:rsidR="00D96E73" w:rsidRDefault="00D96E73">
      <w:pPr>
        <w:pStyle w:val="Reasons"/>
      </w:pPr>
    </w:p>
    <w:p w14:paraId="50E9ABAD" w14:textId="77777777" w:rsidR="006877FD" w:rsidRPr="002D27AE" w:rsidRDefault="00B74438" w:rsidP="006877FD">
      <w:pPr>
        <w:pStyle w:val="Heading1"/>
      </w:pPr>
      <w:r w:rsidRPr="002D27AE">
        <w:t>AMS1</w:t>
      </w:r>
      <w:r>
        <w:t xml:space="preserve">: </w:t>
      </w:r>
      <w:r w:rsidRPr="002D27AE">
        <w:t>Disaster risk reduction and management communications</w:t>
      </w:r>
    </w:p>
    <w:p w14:paraId="2F6BFFB0" w14:textId="77777777" w:rsidR="00D96E73" w:rsidRDefault="00B74438">
      <w:pPr>
        <w:pStyle w:val="Proposal"/>
      </w:pPr>
      <w:r>
        <w:rPr>
          <w:b/>
        </w:rPr>
        <w:t>ADD</w:t>
      </w:r>
      <w:r>
        <w:tab/>
        <w:t>IAP/24A31/6</w:t>
      </w:r>
    </w:p>
    <w:p w14:paraId="1359E52A" w14:textId="77777777" w:rsidR="00490938" w:rsidRDefault="00490938" w:rsidP="00490938">
      <w:pPr>
        <w:pStyle w:val="Heading1"/>
        <w:rPr>
          <w:bCs/>
          <w:szCs w:val="24"/>
        </w:rPr>
      </w:pPr>
      <w:r w:rsidRPr="00C9557C">
        <w:rPr>
          <w:bCs/>
          <w:lang w:val="en-US"/>
        </w:rPr>
        <w:t xml:space="preserve">AMS1: </w:t>
      </w:r>
      <w:r w:rsidRPr="00C9557C">
        <w:rPr>
          <w:lang w:val="en-US"/>
        </w:rPr>
        <w:t xml:space="preserve">Deployment of modern, resilient, </w:t>
      </w:r>
      <w:proofErr w:type="gramStart"/>
      <w:r w:rsidRPr="00C9557C">
        <w:rPr>
          <w:lang w:val="en-US"/>
        </w:rPr>
        <w:t>secure</w:t>
      </w:r>
      <w:proofErr w:type="gramEnd"/>
      <w:r w:rsidRPr="00C9557C">
        <w:rPr>
          <w:lang w:val="en-US"/>
        </w:rPr>
        <w:t xml:space="preserve"> and sustainable telecommunication/ICT infrastructure</w:t>
      </w:r>
    </w:p>
    <w:p w14:paraId="7AB94922" w14:textId="77777777" w:rsidR="00490938" w:rsidRPr="00AB27DB" w:rsidRDefault="00490938" w:rsidP="00952832">
      <w:pPr>
        <w:keepNext/>
        <w:rPr>
          <w:b/>
          <w:bCs/>
          <w:lang w:val="en-US"/>
        </w:rPr>
      </w:pPr>
      <w:r w:rsidRPr="00AB27DB">
        <w:rPr>
          <w:b/>
          <w:bCs/>
          <w:lang w:val="en-US"/>
        </w:rPr>
        <w:t>Expected results:</w:t>
      </w:r>
    </w:p>
    <w:p w14:paraId="31378521" w14:textId="77777777" w:rsidR="00490938" w:rsidRPr="00AD024B" w:rsidRDefault="00490938" w:rsidP="00490938">
      <w:pPr>
        <w:pStyle w:val="enumlev1"/>
      </w:pPr>
      <w:r>
        <w:t>1.</w:t>
      </w:r>
      <w:r>
        <w:tab/>
      </w:r>
      <w:r w:rsidRPr="00AD024B">
        <w:t xml:space="preserve">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w:t>
      </w:r>
      <w:r w:rsidRPr="00AD024B">
        <w:lastRenderedPageBreak/>
        <w:t xml:space="preserve">account innovative connectivity solutions that can be locally deployed and managed, including access to spectrum and high-speed </w:t>
      </w:r>
      <w:proofErr w:type="gramStart"/>
      <w:r w:rsidRPr="00AD024B">
        <w:t>networks;</w:t>
      </w:r>
      <w:proofErr w:type="gramEnd"/>
    </w:p>
    <w:p w14:paraId="39FB0C7E" w14:textId="77777777" w:rsidR="00490938" w:rsidRPr="00AD024B" w:rsidRDefault="00490938" w:rsidP="00490938">
      <w:pPr>
        <w:pStyle w:val="enumlev1"/>
      </w:pPr>
      <w:r>
        <w:t>2.</w:t>
      </w:r>
      <w:r>
        <w:tab/>
      </w:r>
      <w:r w:rsidRPr="00AD024B">
        <w:t xml:space="preserve">Assistance in the development, funding and implementation of national emergency telecommunication plans and network </w:t>
      </w:r>
      <w:proofErr w:type="gramStart"/>
      <w:r w:rsidRPr="00AD024B">
        <w:t>infrastructure;</w:t>
      </w:r>
      <w:proofErr w:type="gramEnd"/>
    </w:p>
    <w:p w14:paraId="6F1B1EE1" w14:textId="77777777" w:rsidR="00490938" w:rsidRPr="00AD024B" w:rsidRDefault="00490938" w:rsidP="00490938">
      <w:pPr>
        <w:pStyle w:val="enumlev1"/>
      </w:pPr>
      <w:r>
        <w:t>3.</w:t>
      </w:r>
      <w:r>
        <w:tab/>
      </w:r>
      <w:r w:rsidRPr="00AD024B">
        <w:t xml:space="preserve">Enhanced and strengthened confidence and security in the use of ICTs, including capacity building and support for the development of national cybersecurity </w:t>
      </w:r>
      <w:proofErr w:type="gramStart"/>
      <w:r w:rsidRPr="00AD024B">
        <w:t>strategies;</w:t>
      </w:r>
      <w:proofErr w:type="gramEnd"/>
    </w:p>
    <w:p w14:paraId="7E7C8729" w14:textId="77777777" w:rsidR="00490938" w:rsidRDefault="00490938" w:rsidP="00490938">
      <w:pPr>
        <w:pStyle w:val="enumlev1"/>
      </w:pPr>
      <w:r>
        <w:t>4.</w:t>
      </w:r>
      <w:r>
        <w:tab/>
      </w:r>
      <w:r w:rsidRPr="00AD024B">
        <w:t xml:space="preserve">Effective use of sustainable telecommunications/ICTs to mitigate climate change and enhance environmental </w:t>
      </w:r>
      <w:proofErr w:type="gramStart"/>
      <w:r w:rsidRPr="00AD024B">
        <w:t>sustainability;</w:t>
      </w:r>
      <w:proofErr w:type="gramEnd"/>
    </w:p>
    <w:p w14:paraId="0A5A1F9E" w14:textId="77777777" w:rsidR="00490938" w:rsidRPr="00AD024B" w:rsidRDefault="00490938" w:rsidP="00490938">
      <w:pPr>
        <w:pStyle w:val="enumlev1"/>
      </w:pPr>
      <w:r>
        <w:t>5.</w:t>
      </w:r>
      <w:r>
        <w:tab/>
      </w:r>
      <w:r w:rsidRPr="00AD024B">
        <w:t>Assistance in the design of effective spectrum management plans, enabling affordable access to backbone facilities, development of IXPs, and appropriate use of universal service funds.</w:t>
      </w:r>
    </w:p>
    <w:p w14:paraId="01E05C20" w14:textId="77777777" w:rsidR="00D96E73" w:rsidRDefault="00D96E73">
      <w:pPr>
        <w:pStyle w:val="Reasons"/>
      </w:pPr>
    </w:p>
    <w:p w14:paraId="173AEE67" w14:textId="77777777" w:rsidR="006877FD" w:rsidRPr="002D27AE" w:rsidRDefault="00B74438" w:rsidP="006877FD">
      <w:pPr>
        <w:pStyle w:val="Heading1"/>
      </w:pPr>
      <w:bookmarkStart w:id="11" w:name="_Toc496806768"/>
      <w:bookmarkStart w:id="12" w:name="_Toc500343920"/>
      <w:r w:rsidRPr="002D27AE">
        <w:t>AMS2</w:t>
      </w:r>
      <w:r>
        <w:t xml:space="preserve">: </w:t>
      </w:r>
      <w:r w:rsidRPr="002D27AE">
        <w:t>Spectrum management and transition to digital broadcasting</w:t>
      </w:r>
      <w:bookmarkEnd w:id="11"/>
      <w:bookmarkEnd w:id="12"/>
    </w:p>
    <w:p w14:paraId="4AD8906E" w14:textId="77777777" w:rsidR="00D96E73" w:rsidRDefault="00B74438">
      <w:pPr>
        <w:pStyle w:val="Proposal"/>
      </w:pPr>
      <w:r>
        <w:rPr>
          <w:b/>
        </w:rPr>
        <w:t>ADD</w:t>
      </w:r>
      <w:r>
        <w:tab/>
        <w:t>IAP/24A31/7</w:t>
      </w:r>
    </w:p>
    <w:p w14:paraId="5E44A675" w14:textId="77777777" w:rsidR="00F97377" w:rsidRDefault="00F97377" w:rsidP="00F97377">
      <w:pPr>
        <w:pStyle w:val="Heading1"/>
        <w:rPr>
          <w:bCs/>
          <w:szCs w:val="24"/>
        </w:rPr>
      </w:pPr>
      <w:r w:rsidRPr="00397380">
        <w:rPr>
          <w:bCs/>
          <w:lang w:val="en-US"/>
        </w:rPr>
        <w:t xml:space="preserve">AMS2: </w:t>
      </w:r>
      <w:r w:rsidRPr="00397380">
        <w:rPr>
          <w:lang w:val="en-US"/>
        </w:rPr>
        <w:t xml:space="preserve">Enhancement and expansion of digital literacy, digital </w:t>
      </w:r>
      <w:proofErr w:type="gramStart"/>
      <w:r w:rsidRPr="00397380">
        <w:rPr>
          <w:lang w:val="en-US"/>
        </w:rPr>
        <w:t>skills</w:t>
      </w:r>
      <w:proofErr w:type="gramEnd"/>
      <w:r w:rsidRPr="00397380">
        <w:rPr>
          <w:lang w:val="en-US"/>
        </w:rPr>
        <w:t xml:space="preserve"> and digital inclusion programs, especially among vulnerable populations</w:t>
      </w:r>
    </w:p>
    <w:p w14:paraId="0AB2AC13" w14:textId="77777777" w:rsidR="00F97377" w:rsidRPr="00AB27DB" w:rsidRDefault="00F97377" w:rsidP="00952832">
      <w:pPr>
        <w:keepNext/>
        <w:rPr>
          <w:b/>
          <w:bCs/>
          <w:lang w:val="en-US"/>
        </w:rPr>
      </w:pPr>
      <w:r w:rsidRPr="00AB27DB">
        <w:rPr>
          <w:b/>
          <w:bCs/>
          <w:lang w:val="en-US"/>
        </w:rPr>
        <w:t>Expected results:</w:t>
      </w:r>
    </w:p>
    <w:p w14:paraId="03801904" w14:textId="77777777" w:rsidR="00F97377" w:rsidRPr="00036084" w:rsidRDefault="00F97377" w:rsidP="00F97377">
      <w:pPr>
        <w:pStyle w:val="enumlev1"/>
      </w:pPr>
      <w:r>
        <w:t>1.</w:t>
      </w:r>
      <w:r>
        <w:tab/>
      </w:r>
      <w:r w:rsidRPr="00036084">
        <w:t xml:space="preserve">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w:t>
      </w:r>
      <w:proofErr w:type="gramStart"/>
      <w:r w:rsidRPr="00036084">
        <w:t>innovation;</w:t>
      </w:r>
      <w:proofErr w:type="gramEnd"/>
    </w:p>
    <w:p w14:paraId="644C6633" w14:textId="77777777" w:rsidR="00F97377" w:rsidRPr="00036084" w:rsidRDefault="00F97377" w:rsidP="00F97377">
      <w:pPr>
        <w:pStyle w:val="enumlev1"/>
      </w:pPr>
      <w:r>
        <w:t>2.</w:t>
      </w:r>
      <w:r>
        <w:tab/>
      </w:r>
      <w:r w:rsidRPr="00036084">
        <w:t xml:space="preserve">Provision of diligent assistance in the planning, implementation and evaluation of projects and programs on digital literacy, digital </w:t>
      </w:r>
      <w:proofErr w:type="gramStart"/>
      <w:r w:rsidRPr="00036084">
        <w:t>skills</w:t>
      </w:r>
      <w:proofErr w:type="gramEnd"/>
      <w:r w:rsidRPr="00036084">
        <w:t xml:space="preserve"> and digital inclusion.</w:t>
      </w:r>
    </w:p>
    <w:p w14:paraId="64FE6453" w14:textId="77777777" w:rsidR="00D96E73" w:rsidRDefault="00D96E73">
      <w:pPr>
        <w:pStyle w:val="Reasons"/>
      </w:pPr>
    </w:p>
    <w:p w14:paraId="0E5BB5AC" w14:textId="77777777" w:rsidR="006877FD" w:rsidRPr="002D27AE" w:rsidRDefault="00B74438" w:rsidP="006877FD">
      <w:pPr>
        <w:pStyle w:val="Heading1"/>
      </w:pPr>
      <w:bookmarkStart w:id="13" w:name="_Toc496806769"/>
      <w:bookmarkStart w:id="14" w:name="_Toc500343921"/>
      <w:r w:rsidRPr="002D27AE">
        <w:t>AMS3</w:t>
      </w:r>
      <w:r>
        <w:t xml:space="preserve">: </w:t>
      </w:r>
      <w:r w:rsidRPr="002D27AE">
        <w:t>Deployment of broadband infrastructure, especially in rural and neglected areas, and strengthening of broadband access to services and applications</w:t>
      </w:r>
      <w:bookmarkEnd w:id="13"/>
      <w:bookmarkEnd w:id="14"/>
    </w:p>
    <w:p w14:paraId="6F554213" w14:textId="77777777" w:rsidR="00D96E73" w:rsidRDefault="00B74438">
      <w:pPr>
        <w:pStyle w:val="Proposal"/>
      </w:pPr>
      <w:r>
        <w:rPr>
          <w:b/>
        </w:rPr>
        <w:t>ADD</w:t>
      </w:r>
      <w:r>
        <w:tab/>
        <w:t>IAP/24A31/8</w:t>
      </w:r>
    </w:p>
    <w:p w14:paraId="2E8DF6A4" w14:textId="77777777" w:rsidR="0040090A" w:rsidRDefault="0040090A" w:rsidP="0040090A">
      <w:pPr>
        <w:pStyle w:val="Heading1"/>
        <w:rPr>
          <w:szCs w:val="24"/>
        </w:rPr>
      </w:pPr>
      <w:r w:rsidRPr="00272BF2">
        <w:rPr>
          <w:bCs/>
          <w:lang w:val="en-US"/>
        </w:rPr>
        <w:t xml:space="preserve">AMS3: </w:t>
      </w:r>
      <w:r w:rsidRPr="00272BF2">
        <w:rPr>
          <w:lang w:val="en-US"/>
        </w:rPr>
        <w:t xml:space="preserve">Effective support for the digital transformation and innovation ecosystems through scalable, </w:t>
      </w:r>
      <w:proofErr w:type="gramStart"/>
      <w:r w:rsidRPr="00272BF2">
        <w:rPr>
          <w:lang w:val="en-US"/>
        </w:rPr>
        <w:t>funded</w:t>
      </w:r>
      <w:proofErr w:type="gramEnd"/>
      <w:r w:rsidRPr="00272BF2">
        <w:rPr>
          <w:lang w:val="en-US"/>
        </w:rPr>
        <w:t xml:space="preserve"> and sustainable connectivity projects</w:t>
      </w:r>
    </w:p>
    <w:p w14:paraId="173BC49A" w14:textId="77777777" w:rsidR="0040090A" w:rsidRPr="0099689A" w:rsidRDefault="0040090A" w:rsidP="00952832">
      <w:pPr>
        <w:keepNext/>
        <w:rPr>
          <w:b/>
          <w:lang w:val="en-US"/>
        </w:rPr>
      </w:pPr>
      <w:r w:rsidRPr="0099689A">
        <w:rPr>
          <w:b/>
          <w:lang w:val="en-US"/>
        </w:rPr>
        <w:t>Expected Results:</w:t>
      </w:r>
    </w:p>
    <w:p w14:paraId="6AF2054F" w14:textId="77777777" w:rsidR="0040090A" w:rsidRPr="0099689A" w:rsidRDefault="0040090A" w:rsidP="0040090A">
      <w:pPr>
        <w:pStyle w:val="enumlev1"/>
      </w:pPr>
      <w:r>
        <w:t>1.</w:t>
      </w:r>
      <w:r>
        <w:tab/>
      </w:r>
      <w:r w:rsidRPr="0099689A">
        <w:t>Assistance in the planning and implementation of foundational infrastructure and special purpose e-</w:t>
      </w:r>
      <w:proofErr w:type="gramStart"/>
      <w:r w:rsidRPr="0099689A">
        <w:t>services;</w:t>
      </w:r>
      <w:proofErr w:type="gramEnd"/>
    </w:p>
    <w:p w14:paraId="61C29ED5" w14:textId="77777777" w:rsidR="0040090A" w:rsidRPr="00DB5770" w:rsidRDefault="0040090A" w:rsidP="0040090A">
      <w:pPr>
        <w:pStyle w:val="enumlev1"/>
      </w:pPr>
      <w:r>
        <w:t>2.</w:t>
      </w:r>
      <w:r>
        <w:tab/>
      </w:r>
      <w:r w:rsidRPr="0099689A">
        <w:t xml:space="preserve">Increased capacity building and multi-stakeholder cooperation to facilitate and enhance innovation in telecommunications/ICTs in support of digital transformation in </w:t>
      </w:r>
      <w:r w:rsidRPr="0099689A">
        <w:lastRenderedPageBreak/>
        <w:t>the region, with special focus on all developing countries in the region, including LDCs, LLDCs, and SIDS</w:t>
      </w:r>
      <w:r w:rsidRPr="0099689A">
        <w:rPr>
          <w:lang w:val="en-US"/>
        </w:rPr>
        <w:t xml:space="preserve">, </w:t>
      </w:r>
      <w:r w:rsidRPr="0099689A">
        <w:t xml:space="preserve">indigenous communities, in particular youth and women in rural, remote, unserved or underserved areas and </w:t>
      </w:r>
      <w:proofErr w:type="gramStart"/>
      <w:r w:rsidRPr="0099689A">
        <w:t>communities;</w:t>
      </w:r>
      <w:proofErr w:type="gramEnd"/>
    </w:p>
    <w:p w14:paraId="02544A64" w14:textId="77777777" w:rsidR="0040090A" w:rsidRPr="0099689A" w:rsidRDefault="0040090A" w:rsidP="0040090A">
      <w:pPr>
        <w:pStyle w:val="enumlev1"/>
      </w:pPr>
      <w:r>
        <w:t>3.</w:t>
      </w:r>
      <w:r>
        <w:tab/>
      </w:r>
      <w:r w:rsidRPr="0099689A">
        <w:t xml:space="preserve">Promotion of the active engagement of civil society, international financial institutions, industry partners, </w:t>
      </w:r>
      <w:proofErr w:type="gramStart"/>
      <w:r w:rsidRPr="0099689A">
        <w:t>academia</w:t>
      </w:r>
      <w:proofErr w:type="gramEnd"/>
      <w:r w:rsidRPr="0099689A">
        <w:t xml:space="preserve"> and other relevant stakeholders.</w:t>
      </w:r>
    </w:p>
    <w:p w14:paraId="63F2C1B5" w14:textId="77777777" w:rsidR="00D96E73" w:rsidRDefault="00D96E73">
      <w:pPr>
        <w:pStyle w:val="Reasons"/>
      </w:pPr>
    </w:p>
    <w:p w14:paraId="72FE3589" w14:textId="77777777" w:rsidR="006877FD" w:rsidRPr="002D27AE" w:rsidRDefault="00B74438" w:rsidP="006877FD">
      <w:pPr>
        <w:pStyle w:val="Heading1"/>
      </w:pPr>
      <w:bookmarkStart w:id="15" w:name="_Toc496806770"/>
      <w:bookmarkStart w:id="16" w:name="_Toc500343922"/>
      <w:r w:rsidRPr="002D27AE">
        <w:t>AMS4</w:t>
      </w:r>
      <w:r>
        <w:t xml:space="preserve">: </w:t>
      </w:r>
      <w:r w:rsidRPr="002D27AE">
        <w:t>Accessibility and affordability for an inclusive and sustainable Americas region</w:t>
      </w:r>
      <w:bookmarkEnd w:id="15"/>
      <w:bookmarkEnd w:id="16"/>
    </w:p>
    <w:p w14:paraId="1D58C17B" w14:textId="77777777" w:rsidR="00D96E73" w:rsidRDefault="00B74438">
      <w:pPr>
        <w:pStyle w:val="Proposal"/>
      </w:pPr>
      <w:r>
        <w:rPr>
          <w:b/>
        </w:rPr>
        <w:t>ADD</w:t>
      </w:r>
      <w:r>
        <w:tab/>
        <w:t>IAP/24A31/9</w:t>
      </w:r>
    </w:p>
    <w:p w14:paraId="7D099E65" w14:textId="77777777" w:rsidR="00B74438" w:rsidRDefault="00B74438" w:rsidP="00B74438">
      <w:pPr>
        <w:pStyle w:val="Heading1"/>
        <w:rPr>
          <w:szCs w:val="24"/>
        </w:rPr>
      </w:pPr>
      <w:r w:rsidRPr="0099689A">
        <w:rPr>
          <w:bCs/>
          <w:lang w:val="en-US"/>
        </w:rPr>
        <w:t>AMS-4:</w:t>
      </w:r>
      <w:r w:rsidRPr="0099689A">
        <w:rPr>
          <w:lang w:val="en-US"/>
        </w:rPr>
        <w:t xml:space="preserve"> Development of enabling policy and regulatory environments to connect the unconnected through accessible and affordable telecommunications/ICTs that support the achievement of SDGs and the progress towards the digital economy</w:t>
      </w:r>
    </w:p>
    <w:p w14:paraId="750E7FC0" w14:textId="77777777" w:rsidR="00B74438" w:rsidRPr="0099689A" w:rsidRDefault="00B74438" w:rsidP="00952832">
      <w:pPr>
        <w:keepNext/>
        <w:rPr>
          <w:b/>
          <w:lang w:val="en-US"/>
        </w:rPr>
      </w:pPr>
      <w:r w:rsidRPr="0099689A">
        <w:rPr>
          <w:b/>
          <w:lang w:val="en-US"/>
        </w:rPr>
        <w:t>Expected Results:</w:t>
      </w:r>
    </w:p>
    <w:p w14:paraId="4847DAB7" w14:textId="77777777" w:rsidR="00B74438" w:rsidRPr="0099689A" w:rsidRDefault="00B74438" w:rsidP="00B74438">
      <w:pPr>
        <w:pStyle w:val="enumlev1"/>
      </w:pPr>
      <w:r>
        <w:t>1.</w:t>
      </w:r>
      <w:r>
        <w:tab/>
      </w:r>
      <w:r w:rsidRPr="0099689A">
        <w:t>Support and promotion of sustainable telecommunications/ICTs in all developing countries in the region, including LDCs, LLDCs, and SIDS</w:t>
      </w:r>
      <w:r w:rsidRPr="0099689A">
        <w:rPr>
          <w:lang w:val="en-US"/>
        </w:rPr>
        <w:t xml:space="preserve">, </w:t>
      </w:r>
      <w:r w:rsidRPr="0099689A">
        <w:t xml:space="preserve">and protected areas for emergency communications and to protect, restore and promote a sustainable use of terrestrial </w:t>
      </w:r>
      <w:proofErr w:type="gramStart"/>
      <w:r w:rsidRPr="0099689A">
        <w:t>ecosystems;</w:t>
      </w:r>
      <w:proofErr w:type="gramEnd"/>
    </w:p>
    <w:p w14:paraId="079E82F7" w14:textId="77777777" w:rsidR="00B74438" w:rsidRPr="0099689A" w:rsidRDefault="00B74438" w:rsidP="00B74438">
      <w:pPr>
        <w:pStyle w:val="enumlev1"/>
      </w:pPr>
      <w:r>
        <w:t>2.</w:t>
      </w:r>
      <w:r>
        <w:tab/>
      </w:r>
      <w:r w:rsidRPr="0099689A">
        <w:t xml:space="preserve">Support for the development of an enabling policy and regulatory environment and to facilitate investment and innovation to connect the unconnected and achieve the </w:t>
      </w:r>
      <w:proofErr w:type="gramStart"/>
      <w:r w:rsidRPr="0099689A">
        <w:t>SDGs;</w:t>
      </w:r>
      <w:proofErr w:type="gramEnd"/>
    </w:p>
    <w:p w14:paraId="6712E118" w14:textId="77777777" w:rsidR="00B74438" w:rsidRPr="0099689A" w:rsidRDefault="00B74438" w:rsidP="00B74438">
      <w:pPr>
        <w:pStyle w:val="enumlev1"/>
      </w:pPr>
      <w:r>
        <w:t>3.</w:t>
      </w:r>
      <w:r>
        <w:tab/>
      </w:r>
      <w:r w:rsidRPr="0099689A">
        <w:t xml:space="preserve">Support for Member States in the implementation of policy and regulatory strategies to connect the unconnected with a focus on affordability, including support of small operators and community </w:t>
      </w:r>
      <w:proofErr w:type="gramStart"/>
      <w:r w:rsidRPr="0099689A">
        <w:t>networks;</w:t>
      </w:r>
      <w:proofErr w:type="gramEnd"/>
    </w:p>
    <w:p w14:paraId="5A524BBB" w14:textId="77777777" w:rsidR="00B74438" w:rsidRPr="00DB5770" w:rsidRDefault="00B74438" w:rsidP="00B74438">
      <w:pPr>
        <w:pStyle w:val="enumlev1"/>
      </w:pPr>
      <w:r>
        <w:t>4.</w:t>
      </w:r>
      <w:r>
        <w:tab/>
      </w:r>
      <w:r w:rsidRPr="0099689A">
        <w:t xml:space="preserve">Enhanced outreach to all developing countries in the region, including LDCs, LLDCs and SIDS, for greater participation in ITU processes and access to finance and </w:t>
      </w:r>
      <w:proofErr w:type="gramStart"/>
      <w:r w:rsidRPr="0099689A">
        <w:t>expertise;</w:t>
      </w:r>
      <w:proofErr w:type="gramEnd"/>
    </w:p>
    <w:p w14:paraId="223021FF" w14:textId="77777777" w:rsidR="00B74438" w:rsidRPr="0099689A" w:rsidRDefault="00B74438" w:rsidP="00B74438">
      <w:pPr>
        <w:pStyle w:val="enumlev1"/>
      </w:pPr>
      <w:r>
        <w:t>5.</w:t>
      </w:r>
      <w:r>
        <w:tab/>
      </w:r>
      <w:r w:rsidRPr="0099689A">
        <w:t>Support for digital financial inclusion and fostering implementation of electronic transactions.</w:t>
      </w:r>
    </w:p>
    <w:p w14:paraId="2832B02F" w14:textId="77777777" w:rsidR="00D96E73" w:rsidRDefault="00D96E73">
      <w:pPr>
        <w:pStyle w:val="Reasons"/>
      </w:pPr>
    </w:p>
    <w:p w14:paraId="2FEDD95D" w14:textId="07ED32AA" w:rsidR="00B74438" w:rsidRDefault="00B74438" w:rsidP="00B74438">
      <w:pPr>
        <w:jc w:val="center"/>
      </w:pPr>
      <w:r>
        <w:t>_______________</w:t>
      </w:r>
    </w:p>
    <w:sectPr w:rsidR="00B7443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072C" w14:textId="77777777" w:rsidR="00B324CA" w:rsidRDefault="00B324CA">
      <w:r>
        <w:separator/>
      </w:r>
    </w:p>
  </w:endnote>
  <w:endnote w:type="continuationSeparator" w:id="0">
    <w:p w14:paraId="2D8744C0" w14:textId="77777777" w:rsidR="00B324CA" w:rsidRDefault="00B3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95CE" w14:textId="77777777" w:rsidR="00E45D05" w:rsidRDefault="00E45D05">
    <w:pPr>
      <w:framePr w:wrap="around" w:vAnchor="text" w:hAnchor="margin" w:xAlign="right" w:y="1"/>
    </w:pPr>
    <w:r>
      <w:fldChar w:fldCharType="begin"/>
    </w:r>
    <w:r>
      <w:instrText xml:space="preserve">PAGE  </w:instrText>
    </w:r>
    <w:r>
      <w:fldChar w:fldCharType="end"/>
    </w:r>
  </w:p>
  <w:p w14:paraId="67D9DF11" w14:textId="2F084F3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EA017A">
      <w:rPr>
        <w:noProof/>
      </w:rPr>
      <w:t>11.06.22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EA70" w14:textId="77777777" w:rsidR="00BD5101" w:rsidRDefault="00BD5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83BF5" w:rsidRPr="00361B92" w14:paraId="651F2F8D" w14:textId="77777777" w:rsidTr="008B61EA">
      <w:tc>
        <w:tcPr>
          <w:tcW w:w="1526" w:type="dxa"/>
          <w:tcBorders>
            <w:top w:val="single" w:sz="4" w:space="0" w:color="000000"/>
          </w:tcBorders>
          <w:shd w:val="clear" w:color="auto" w:fill="auto"/>
        </w:tcPr>
        <w:p w14:paraId="028B3295"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1203282"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B3E6E6D" w14:textId="718F425D" w:rsidR="00D83BF5" w:rsidRPr="00361B92" w:rsidRDefault="00361B92" w:rsidP="00D83BF5">
          <w:pPr>
            <w:pStyle w:val="FirstFooter"/>
            <w:tabs>
              <w:tab w:val="left" w:pos="2302"/>
            </w:tabs>
            <w:ind w:left="2302" w:hanging="2302"/>
            <w:rPr>
              <w:sz w:val="18"/>
              <w:szCs w:val="18"/>
            </w:rPr>
          </w:pPr>
          <w:bookmarkStart w:id="21" w:name="OrgName"/>
          <w:bookmarkEnd w:id="21"/>
          <w:r w:rsidRPr="00361B92">
            <w:rPr>
              <w:sz w:val="18"/>
              <w:szCs w:val="18"/>
            </w:rPr>
            <w:t>Mr Santiago Reyes-Borda, C</w:t>
          </w:r>
          <w:r>
            <w:rPr>
              <w:sz w:val="18"/>
              <w:szCs w:val="18"/>
            </w:rPr>
            <w:t>anada</w:t>
          </w:r>
        </w:p>
      </w:tc>
    </w:tr>
    <w:tr w:rsidR="00D83BF5" w:rsidRPr="004D495C" w14:paraId="1BA38207" w14:textId="77777777" w:rsidTr="008B61EA">
      <w:tc>
        <w:tcPr>
          <w:tcW w:w="1526" w:type="dxa"/>
          <w:shd w:val="clear" w:color="auto" w:fill="auto"/>
        </w:tcPr>
        <w:p w14:paraId="787019E6" w14:textId="77777777" w:rsidR="00D83BF5" w:rsidRPr="00361B92" w:rsidRDefault="00D83BF5" w:rsidP="00D83BF5">
          <w:pPr>
            <w:pStyle w:val="FirstFooter"/>
            <w:tabs>
              <w:tab w:val="left" w:pos="1559"/>
              <w:tab w:val="left" w:pos="3828"/>
            </w:tabs>
            <w:rPr>
              <w:sz w:val="20"/>
            </w:rPr>
          </w:pPr>
        </w:p>
      </w:tc>
      <w:tc>
        <w:tcPr>
          <w:tcW w:w="2410" w:type="dxa"/>
          <w:shd w:val="clear" w:color="auto" w:fill="auto"/>
        </w:tcPr>
        <w:p w14:paraId="7F9E790C"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7D96C228" w14:textId="21B887F9" w:rsidR="00D83BF5" w:rsidRPr="00AE4957" w:rsidRDefault="00EA017A" w:rsidP="00D83BF5">
          <w:pPr>
            <w:pStyle w:val="FirstFooter"/>
            <w:tabs>
              <w:tab w:val="left" w:pos="2302"/>
            </w:tabs>
            <w:rPr>
              <w:sz w:val="18"/>
              <w:szCs w:val="18"/>
              <w:lang w:val="en-US"/>
            </w:rPr>
          </w:pPr>
          <w:bookmarkStart w:id="22" w:name="PhoneNo"/>
          <w:bookmarkEnd w:id="22"/>
          <w:r>
            <w:rPr>
              <w:sz w:val="18"/>
              <w:szCs w:val="18"/>
              <w:lang w:val="en-US"/>
            </w:rPr>
            <w:t>n/a</w:t>
          </w:r>
        </w:p>
      </w:tc>
    </w:tr>
    <w:tr w:rsidR="00D83BF5" w:rsidRPr="004D495C" w14:paraId="45122624" w14:textId="77777777" w:rsidTr="008B61EA">
      <w:tc>
        <w:tcPr>
          <w:tcW w:w="1526" w:type="dxa"/>
          <w:shd w:val="clear" w:color="auto" w:fill="auto"/>
        </w:tcPr>
        <w:p w14:paraId="6AC00601"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63B34ECB"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23" w:name="Email"/>
      <w:bookmarkEnd w:id="23"/>
      <w:tc>
        <w:tcPr>
          <w:tcW w:w="5987" w:type="dxa"/>
          <w:shd w:val="clear" w:color="auto" w:fill="auto"/>
        </w:tcPr>
        <w:p w14:paraId="70E2BA4E" w14:textId="527B2EE5" w:rsidR="00D83BF5" w:rsidRPr="00AE4957" w:rsidRDefault="00EA017A"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"mailto:Santiago.reyes-borda@ised.isde.gc.ca" </w:instrText>
          </w:r>
          <w:r>
            <w:rPr>
              <w:sz w:val="18"/>
              <w:szCs w:val="18"/>
              <w:lang w:val="en-US"/>
            </w:rPr>
            <w:fldChar w:fldCharType="separate"/>
          </w:r>
          <w:r w:rsidRPr="008A5DF1">
            <w:rPr>
              <w:rStyle w:val="Hyperlink"/>
              <w:sz w:val="18"/>
              <w:szCs w:val="18"/>
              <w:lang w:val="en-US"/>
            </w:rPr>
            <w:t>Santiago.reyes-borda@ised.isde.gc.ca</w:t>
          </w:r>
          <w:r>
            <w:rPr>
              <w:sz w:val="18"/>
              <w:szCs w:val="18"/>
              <w:lang w:val="en-US"/>
            </w:rPr>
            <w:fldChar w:fldCharType="end"/>
          </w:r>
          <w:r>
            <w:rPr>
              <w:sz w:val="18"/>
              <w:szCs w:val="18"/>
              <w:lang w:val="en-US"/>
            </w:rPr>
            <w:t xml:space="preserve"> </w:t>
          </w:r>
        </w:p>
      </w:tc>
    </w:tr>
  </w:tbl>
  <w:p w14:paraId="2101E8AB" w14:textId="673FB691" w:rsidR="00E45D05" w:rsidRPr="00D83BF5" w:rsidRDefault="00361B92" w:rsidP="00BD5101">
    <w:pPr>
      <w:jc w:val="center"/>
    </w:pPr>
    <w:hyperlink r:id="rId1"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1CBC" w14:textId="77777777" w:rsidR="00B324CA" w:rsidRDefault="00B324CA">
      <w:r>
        <w:rPr>
          <w:b/>
        </w:rPr>
        <w:t>_______________</w:t>
      </w:r>
    </w:p>
  </w:footnote>
  <w:footnote w:type="continuationSeparator" w:id="0">
    <w:p w14:paraId="5AC211DE" w14:textId="77777777" w:rsidR="00B324CA" w:rsidRDefault="00B3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DE3E" w14:textId="77777777" w:rsidR="00BD5101" w:rsidRDefault="00BD5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AC64" w14:textId="44712B29" w:rsidR="00A066F1" w:rsidRPr="00900378" w:rsidRDefault="00900378" w:rsidP="00BD5101">
    <w:pPr>
      <w:tabs>
        <w:tab w:val="clear" w:pos="1134"/>
        <w:tab w:val="clear" w:pos="1871"/>
        <w:tab w:val="clear" w:pos="2268"/>
        <w:tab w:val="center" w:pos="5103"/>
        <w:tab w:val="right" w:pos="10206"/>
      </w:tabs>
      <w:spacing w:before="0" w:after="120"/>
      <w:ind w:right="1"/>
    </w:pPr>
    <w:r w:rsidRPr="00FB312D">
      <w:rPr>
        <w:sz w:val="22"/>
        <w:szCs w:val="22"/>
      </w:rPr>
      <w:tab/>
    </w:r>
    <w:bookmarkStart w:id="17" w:name="_Hlk56755748"/>
    <w:r w:rsidRPr="00A74B99">
      <w:rPr>
        <w:sz w:val="22"/>
        <w:szCs w:val="22"/>
        <w:lang w:val="de-CH"/>
      </w:rPr>
      <w:t>WTDC</w:t>
    </w:r>
    <w:r w:rsidR="0042286D">
      <w:rPr>
        <w:sz w:val="22"/>
        <w:szCs w:val="22"/>
        <w:lang w:val="de-CH"/>
      </w:rPr>
      <w:t>2</w:t>
    </w:r>
    <w:r w:rsidR="0068108E">
      <w:rPr>
        <w:sz w:val="22"/>
        <w:szCs w:val="22"/>
        <w:lang w:val="de-CH"/>
      </w:rPr>
      <w:t>2</w:t>
    </w:r>
    <w:r w:rsidRPr="00A74B99">
      <w:rPr>
        <w:sz w:val="22"/>
        <w:szCs w:val="22"/>
        <w:lang w:val="de-CH"/>
      </w:rPr>
      <w:t>/</w:t>
    </w:r>
    <w:bookmarkStart w:id="18" w:name="OLE_LINK3"/>
    <w:bookmarkStart w:id="19" w:name="OLE_LINK2"/>
    <w:bookmarkStart w:id="20" w:name="OLE_LINK1"/>
    <w:r w:rsidRPr="00A74B99">
      <w:rPr>
        <w:sz w:val="22"/>
        <w:szCs w:val="22"/>
      </w:rPr>
      <w:t>24(Add.31)</w:t>
    </w:r>
    <w:bookmarkEnd w:id="18"/>
    <w:bookmarkEnd w:id="19"/>
    <w:bookmarkEnd w:id="20"/>
    <w:r w:rsidRPr="00A74B99">
      <w:rPr>
        <w:sz w:val="22"/>
        <w:szCs w:val="22"/>
      </w:rPr>
      <w:t>-</w:t>
    </w:r>
    <w:r w:rsidRPr="00C26DD5">
      <w:rPr>
        <w:sz w:val="22"/>
        <w:szCs w:val="22"/>
      </w:rPr>
      <w:t>E</w:t>
    </w:r>
    <w:bookmarkEnd w:id="17"/>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EC77" w14:textId="77777777" w:rsidR="00BD5101" w:rsidRDefault="00BD5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102593">
    <w:abstractNumId w:val="0"/>
  </w:num>
  <w:num w:numId="2" w16cid:durableId="8108295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3961254">
    <w:abstractNumId w:val="4"/>
  </w:num>
  <w:num w:numId="4" w16cid:durableId="338116225">
    <w:abstractNumId w:val="2"/>
  </w:num>
  <w:num w:numId="5" w16cid:durableId="295185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B4275"/>
    <w:rsid w:val="000F73FF"/>
    <w:rsid w:val="00114CF7"/>
    <w:rsid w:val="00123B68"/>
    <w:rsid w:val="001260B7"/>
    <w:rsid w:val="00126F2E"/>
    <w:rsid w:val="00146F6F"/>
    <w:rsid w:val="00147DA1"/>
    <w:rsid w:val="00152957"/>
    <w:rsid w:val="00177094"/>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96810"/>
    <w:rsid w:val="002B7B3A"/>
    <w:rsid w:val="002D58BE"/>
    <w:rsid w:val="002F507E"/>
    <w:rsid w:val="003013EE"/>
    <w:rsid w:val="00361B92"/>
    <w:rsid w:val="003721AD"/>
    <w:rsid w:val="00377BD3"/>
    <w:rsid w:val="00384088"/>
    <w:rsid w:val="0038489B"/>
    <w:rsid w:val="0039169B"/>
    <w:rsid w:val="003A7F8C"/>
    <w:rsid w:val="003B532E"/>
    <w:rsid w:val="003B6F14"/>
    <w:rsid w:val="003D0F8B"/>
    <w:rsid w:val="0040090A"/>
    <w:rsid w:val="00405217"/>
    <w:rsid w:val="004131D4"/>
    <w:rsid w:val="0041348E"/>
    <w:rsid w:val="00415190"/>
    <w:rsid w:val="0042286D"/>
    <w:rsid w:val="0043554A"/>
    <w:rsid w:val="00447308"/>
    <w:rsid w:val="00473B18"/>
    <w:rsid w:val="004765FF"/>
    <w:rsid w:val="00490938"/>
    <w:rsid w:val="00492075"/>
    <w:rsid w:val="004969AD"/>
    <w:rsid w:val="004B13CB"/>
    <w:rsid w:val="004B4FDF"/>
    <w:rsid w:val="004C5CF0"/>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560B"/>
    <w:rsid w:val="008B61EA"/>
    <w:rsid w:val="008B6CFF"/>
    <w:rsid w:val="008C0C1B"/>
    <w:rsid w:val="008C7CB5"/>
    <w:rsid w:val="00900378"/>
    <w:rsid w:val="00906387"/>
    <w:rsid w:val="00910B26"/>
    <w:rsid w:val="009274B4"/>
    <w:rsid w:val="0093006E"/>
    <w:rsid w:val="00934EA2"/>
    <w:rsid w:val="00944A5C"/>
    <w:rsid w:val="00952832"/>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E4957"/>
    <w:rsid w:val="00AF151F"/>
    <w:rsid w:val="00B004E5"/>
    <w:rsid w:val="00B15F9D"/>
    <w:rsid w:val="00B301F1"/>
    <w:rsid w:val="00B324CA"/>
    <w:rsid w:val="00B44137"/>
    <w:rsid w:val="00B639E9"/>
    <w:rsid w:val="00B74438"/>
    <w:rsid w:val="00B777B1"/>
    <w:rsid w:val="00B817CD"/>
    <w:rsid w:val="00B911B2"/>
    <w:rsid w:val="00B951D0"/>
    <w:rsid w:val="00BB29C8"/>
    <w:rsid w:val="00BB3A95"/>
    <w:rsid w:val="00BB60D1"/>
    <w:rsid w:val="00BC0382"/>
    <w:rsid w:val="00BD5101"/>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96E73"/>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017A"/>
    <w:rsid w:val="00EA12E5"/>
    <w:rsid w:val="00F02766"/>
    <w:rsid w:val="00F04067"/>
    <w:rsid w:val="00F05BD4"/>
    <w:rsid w:val="00F11A98"/>
    <w:rsid w:val="00F21A1D"/>
    <w:rsid w:val="00F65C19"/>
    <w:rsid w:val="00F9737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52D3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styleId="NormalWeb">
    <w:name w:val="Normal (Web)"/>
    <w:basedOn w:val="Normal"/>
    <w:uiPriority w:val="99"/>
    <w:semiHidden/>
    <w:unhideWhenUsed/>
    <w:rsid w:val="00AE495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AE4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512400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eate a new document." ma:contentTypeScope="" ma:versionID="63ba087d58da7b924e1fd062fcffaaeb">
  <xsd:schema xmlns:xsd="http://www.w3.org/2001/XMLSchema" xmlns:xs="http://www.w3.org/2001/XMLSchema" xmlns:p="http://schemas.microsoft.com/office/2006/metadata/properties" xmlns:ns2="eaf840d0-48a5-4b35-a111-d0085123f6bf" targetNamespace="http://schemas.microsoft.com/office/2006/metadata/properties" ma:root="true" ma:fieldsID="da14ff90831d4b1f8feed195f3a7c2ea"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8522E-B139-4CE4-9029-854B1D67D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40d0-48a5-4b35-a111-d0085123f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6F706-C904-4599-B90A-D98BEF938BFA}">
  <ds:schemaRefs>
    <ds:schemaRef ds:uri="http://schemas.openxmlformats.org/officeDocument/2006/bibliography"/>
  </ds:schemaRefs>
</ds:datastoreItem>
</file>

<file path=customXml/itemProps3.xml><?xml version="1.0" encoding="utf-8"?>
<ds:datastoreItem xmlns:ds="http://schemas.openxmlformats.org/officeDocument/2006/customXml" ds:itemID="{371D11C5-DA4F-4C4C-BCE6-4EA63466EB9F}">
  <ds:schemaRefs>
    <ds:schemaRef ds:uri="http://schemas.microsoft.com/sharepoint/events"/>
  </ds:schemaRefs>
</ds:datastoreItem>
</file>

<file path=customXml/itemProps4.xml><?xml version="1.0" encoding="utf-8"?>
<ds:datastoreItem xmlns:ds="http://schemas.openxmlformats.org/officeDocument/2006/customXml" ds:itemID="{EA48E957-DB89-4F17-9B70-3F32DC0B3B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D18-WTDC21-C-0024!A31!MSW-E</dc:title>
  <dc:subject/>
  <dc:creator>Documents Proposals Manager (DPM)</dc:creator>
  <cp:keywords>DPM_v2022.5.25.1_prod</cp:keywords>
  <dc:description/>
  <cp:lastModifiedBy>Comas Barnes, Maite</cp:lastModifiedBy>
  <cp:revision>4</cp:revision>
  <cp:lastPrinted>2011-08-24T07:41:00Z</cp:lastPrinted>
  <dcterms:created xsi:type="dcterms:W3CDTF">2022-06-11T10:32:00Z</dcterms:created>
  <dcterms:modified xsi:type="dcterms:W3CDTF">2022-06-11T10:34:00Z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