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DC2C8E" w14:paraId="46F1F1D5" w14:textId="77777777" w:rsidTr="00C90466">
        <w:trPr>
          <w:cantSplit/>
          <w:trHeight w:val="1134"/>
        </w:trPr>
        <w:tc>
          <w:tcPr>
            <w:tcW w:w="2183" w:type="dxa"/>
          </w:tcPr>
          <w:p w14:paraId="600DE23B" w14:textId="77777777" w:rsidR="00C90466" w:rsidRPr="00DC2C8E" w:rsidRDefault="00371686" w:rsidP="00143B37">
            <w:pPr>
              <w:tabs>
                <w:tab w:val="clear" w:pos="1134"/>
              </w:tabs>
              <w:spacing w:before="60" w:after="60"/>
              <w:ind w:left="34"/>
              <w:rPr>
                <w:b/>
                <w:bCs/>
                <w:sz w:val="4"/>
                <w:szCs w:val="4"/>
                <w:lang w:val="es-ES_tradnl"/>
              </w:rPr>
            </w:pPr>
            <w:r w:rsidRPr="00DC2C8E">
              <w:rPr>
                <w:b/>
                <w:bCs/>
                <w:noProof/>
                <w:sz w:val="4"/>
                <w:szCs w:val="4"/>
                <w:lang w:val="es-ES_tradnl"/>
              </w:rPr>
              <w:drawing>
                <wp:inline distT="0" distB="0" distL="0" distR="0" wp14:anchorId="1809632F" wp14:editId="3B2EC73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0FACE760" w14:textId="77777777" w:rsidR="00C90466" w:rsidRPr="00DC2C8E" w:rsidRDefault="00C90466" w:rsidP="00143B37">
            <w:pPr>
              <w:tabs>
                <w:tab w:val="clear" w:pos="1134"/>
              </w:tabs>
              <w:spacing w:before="240" w:after="48" w:line="240" w:lineRule="atLeast"/>
              <w:ind w:left="34"/>
              <w:rPr>
                <w:b/>
                <w:bCs/>
                <w:sz w:val="32"/>
                <w:szCs w:val="32"/>
                <w:lang w:val="es-ES_tradnl"/>
              </w:rPr>
            </w:pPr>
            <w:r w:rsidRPr="00DC2C8E">
              <w:rPr>
                <w:noProof/>
                <w:lang w:val="es-ES_tradnl"/>
              </w:rPr>
              <w:drawing>
                <wp:anchor distT="0" distB="0" distL="114300" distR="114300" simplePos="0" relativeHeight="251661312" behindDoc="0" locked="0" layoutInCell="1" allowOverlap="1" wp14:anchorId="0C9E1561" wp14:editId="27A6CFC7">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DC2C8E">
              <w:rPr>
                <w:b/>
                <w:bCs/>
                <w:sz w:val="32"/>
                <w:szCs w:val="32"/>
                <w:lang w:val="es-ES_tradnl"/>
              </w:rPr>
              <w:t>Conferencia Mundial de Desarrollo de las Telecomunicaciones (CMDT</w:t>
            </w:r>
            <w:r w:rsidR="00371686" w:rsidRPr="00DC2C8E">
              <w:rPr>
                <w:b/>
                <w:bCs/>
                <w:sz w:val="32"/>
                <w:szCs w:val="32"/>
                <w:lang w:val="es-ES_tradnl"/>
              </w:rPr>
              <w:t>-2</w:t>
            </w:r>
            <w:r w:rsidR="00F2683C" w:rsidRPr="00DC2C8E">
              <w:rPr>
                <w:b/>
                <w:bCs/>
                <w:sz w:val="32"/>
                <w:szCs w:val="32"/>
                <w:lang w:val="es-ES_tradnl"/>
              </w:rPr>
              <w:t>2</w:t>
            </w:r>
            <w:r w:rsidRPr="00DC2C8E">
              <w:rPr>
                <w:b/>
                <w:bCs/>
                <w:sz w:val="32"/>
                <w:szCs w:val="32"/>
                <w:lang w:val="es-ES_tradnl"/>
              </w:rPr>
              <w:t>)</w:t>
            </w:r>
          </w:p>
          <w:p w14:paraId="7734FD9A" w14:textId="77777777" w:rsidR="00C90466" w:rsidRPr="00DC2C8E" w:rsidRDefault="00371686" w:rsidP="00371686">
            <w:pPr>
              <w:tabs>
                <w:tab w:val="clear" w:pos="1134"/>
              </w:tabs>
              <w:spacing w:after="48" w:line="240" w:lineRule="atLeast"/>
              <w:ind w:left="34"/>
              <w:rPr>
                <w:rFonts w:cstheme="minorHAnsi"/>
                <w:lang w:val="es-ES_tradnl"/>
              </w:rPr>
            </w:pPr>
            <w:r w:rsidRPr="00DC2C8E">
              <w:rPr>
                <w:b/>
                <w:bCs/>
                <w:sz w:val="26"/>
                <w:szCs w:val="26"/>
                <w:lang w:val="es-ES_tradnl"/>
              </w:rPr>
              <w:t>Kigali, Rwanda, 6-16 de junio de 2022</w:t>
            </w:r>
            <w:bookmarkStart w:id="0" w:name="ditulogo"/>
            <w:bookmarkEnd w:id="0"/>
          </w:p>
        </w:tc>
      </w:tr>
      <w:tr w:rsidR="00D83BF5" w:rsidRPr="00DC2C8E" w14:paraId="42FB8EBA" w14:textId="77777777" w:rsidTr="00C90466">
        <w:trPr>
          <w:cantSplit/>
        </w:trPr>
        <w:tc>
          <w:tcPr>
            <w:tcW w:w="6672" w:type="dxa"/>
            <w:gridSpan w:val="2"/>
            <w:tcBorders>
              <w:top w:val="single" w:sz="12" w:space="0" w:color="auto"/>
            </w:tcBorders>
          </w:tcPr>
          <w:p w14:paraId="4AD76001" w14:textId="77777777" w:rsidR="00D83BF5" w:rsidRPr="00DC2C8E"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438AE838" w14:textId="77777777" w:rsidR="00D83BF5" w:rsidRPr="00DC2C8E" w:rsidRDefault="00D83BF5" w:rsidP="00B951D0">
            <w:pPr>
              <w:spacing w:before="0" w:line="240" w:lineRule="atLeast"/>
              <w:rPr>
                <w:rFonts w:cstheme="minorHAnsi"/>
                <w:sz w:val="20"/>
                <w:lang w:val="es-ES_tradnl"/>
              </w:rPr>
            </w:pPr>
          </w:p>
        </w:tc>
      </w:tr>
      <w:tr w:rsidR="00D83BF5" w:rsidRPr="00DC2C8E" w14:paraId="6AA449A2" w14:textId="77777777" w:rsidTr="00C90466">
        <w:trPr>
          <w:cantSplit/>
          <w:trHeight w:val="23"/>
        </w:trPr>
        <w:tc>
          <w:tcPr>
            <w:tcW w:w="6672" w:type="dxa"/>
            <w:gridSpan w:val="2"/>
            <w:shd w:val="clear" w:color="auto" w:fill="auto"/>
          </w:tcPr>
          <w:p w14:paraId="479F3C01" w14:textId="77777777" w:rsidR="00D83BF5" w:rsidRPr="00DC2C8E"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DC2C8E">
              <w:rPr>
                <w:lang w:val="es-ES_tradnl"/>
              </w:rPr>
              <w:t>SESIÓN PLENARIA</w:t>
            </w:r>
          </w:p>
        </w:tc>
        <w:tc>
          <w:tcPr>
            <w:tcW w:w="2967" w:type="dxa"/>
          </w:tcPr>
          <w:p w14:paraId="42CDC250" w14:textId="2A941674" w:rsidR="00D83BF5" w:rsidRPr="00DC2C8E" w:rsidRDefault="00D02508" w:rsidP="00D02508">
            <w:pPr>
              <w:tabs>
                <w:tab w:val="left" w:pos="851"/>
              </w:tabs>
              <w:spacing w:before="0" w:line="240" w:lineRule="atLeast"/>
              <w:rPr>
                <w:rFonts w:cstheme="minorHAnsi"/>
                <w:szCs w:val="24"/>
                <w:lang w:val="es-ES_tradnl"/>
              </w:rPr>
            </w:pPr>
            <w:r w:rsidRPr="00DC2C8E">
              <w:rPr>
                <w:b/>
                <w:bCs/>
                <w:szCs w:val="24"/>
                <w:lang w:val="es-ES_tradnl"/>
              </w:rPr>
              <w:t>Addéndum 21 al</w:t>
            </w:r>
            <w:r w:rsidRPr="00DC2C8E">
              <w:rPr>
                <w:b/>
                <w:bCs/>
                <w:szCs w:val="24"/>
                <w:lang w:val="es-ES_tradnl"/>
              </w:rPr>
              <w:br/>
              <w:t>Documento 24</w:t>
            </w:r>
            <w:r w:rsidR="00612DDA" w:rsidRPr="00DC2C8E">
              <w:rPr>
                <w:b/>
                <w:bCs/>
                <w:szCs w:val="24"/>
                <w:lang w:val="es-ES_tradnl"/>
              </w:rPr>
              <w:t>-S</w:t>
            </w:r>
          </w:p>
        </w:tc>
      </w:tr>
      <w:tr w:rsidR="00D83BF5" w:rsidRPr="00DC2C8E" w14:paraId="0D11E472" w14:textId="77777777" w:rsidTr="00C90466">
        <w:trPr>
          <w:cantSplit/>
          <w:trHeight w:val="23"/>
        </w:trPr>
        <w:tc>
          <w:tcPr>
            <w:tcW w:w="6672" w:type="dxa"/>
            <w:gridSpan w:val="2"/>
            <w:shd w:val="clear" w:color="auto" w:fill="auto"/>
          </w:tcPr>
          <w:p w14:paraId="3BA9AC23" w14:textId="77777777" w:rsidR="00D83BF5" w:rsidRPr="00DC2C8E"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773D7DD9" w14:textId="77777777" w:rsidR="00D83BF5" w:rsidRPr="00DC2C8E" w:rsidRDefault="00D02508" w:rsidP="00D02508">
            <w:pPr>
              <w:spacing w:before="0" w:line="240" w:lineRule="atLeast"/>
              <w:rPr>
                <w:rFonts w:cstheme="minorHAnsi"/>
                <w:szCs w:val="24"/>
                <w:lang w:val="es-ES_tradnl"/>
              </w:rPr>
            </w:pPr>
            <w:r w:rsidRPr="00DC2C8E">
              <w:rPr>
                <w:b/>
                <w:bCs/>
                <w:szCs w:val="24"/>
                <w:lang w:val="es-ES_tradnl"/>
              </w:rPr>
              <w:t>2 de mayo de 2022</w:t>
            </w:r>
          </w:p>
        </w:tc>
      </w:tr>
      <w:tr w:rsidR="00D83BF5" w:rsidRPr="00DC2C8E" w14:paraId="7F0739B6" w14:textId="77777777" w:rsidTr="00C90466">
        <w:trPr>
          <w:cantSplit/>
          <w:trHeight w:val="23"/>
        </w:trPr>
        <w:tc>
          <w:tcPr>
            <w:tcW w:w="6672" w:type="dxa"/>
            <w:gridSpan w:val="2"/>
            <w:shd w:val="clear" w:color="auto" w:fill="auto"/>
          </w:tcPr>
          <w:p w14:paraId="0275B193" w14:textId="77777777" w:rsidR="00D83BF5" w:rsidRPr="00DC2C8E"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782A04CE" w14:textId="77777777" w:rsidR="00D83BF5" w:rsidRPr="00DC2C8E" w:rsidRDefault="00D02508" w:rsidP="00D02508">
            <w:pPr>
              <w:tabs>
                <w:tab w:val="left" w:pos="993"/>
              </w:tabs>
              <w:spacing w:before="0"/>
              <w:rPr>
                <w:rFonts w:cstheme="minorHAnsi"/>
                <w:b/>
                <w:szCs w:val="24"/>
                <w:lang w:val="es-ES_tradnl"/>
              </w:rPr>
            </w:pPr>
            <w:r w:rsidRPr="00DC2C8E">
              <w:rPr>
                <w:b/>
                <w:bCs/>
                <w:szCs w:val="24"/>
                <w:lang w:val="es-ES_tradnl"/>
              </w:rPr>
              <w:t>Original: inglés</w:t>
            </w:r>
          </w:p>
        </w:tc>
      </w:tr>
      <w:tr w:rsidR="00D83BF5" w:rsidRPr="00DC2C8E" w14:paraId="0BD3CB0F" w14:textId="77777777" w:rsidTr="00C90466">
        <w:trPr>
          <w:cantSplit/>
          <w:trHeight w:val="23"/>
        </w:trPr>
        <w:tc>
          <w:tcPr>
            <w:tcW w:w="9639" w:type="dxa"/>
            <w:gridSpan w:val="3"/>
            <w:shd w:val="clear" w:color="auto" w:fill="auto"/>
          </w:tcPr>
          <w:p w14:paraId="533DFB05" w14:textId="77777777" w:rsidR="00D83BF5" w:rsidRPr="00DC2C8E" w:rsidRDefault="00D02508" w:rsidP="00D02508">
            <w:pPr>
              <w:pStyle w:val="Source"/>
              <w:spacing w:before="240" w:after="240"/>
              <w:rPr>
                <w:lang w:val="es-ES_tradnl"/>
              </w:rPr>
            </w:pPr>
            <w:r w:rsidRPr="00DC2C8E">
              <w:rPr>
                <w:lang w:val="es-ES_tradnl"/>
              </w:rPr>
              <w:t>Estados Miembros de la Comisión Interamericana de Telecomunicaciones (CITEL)</w:t>
            </w:r>
          </w:p>
        </w:tc>
      </w:tr>
      <w:tr w:rsidR="00D83BF5" w:rsidRPr="00DC2C8E" w14:paraId="40665D48" w14:textId="77777777" w:rsidTr="00C90466">
        <w:trPr>
          <w:cantSplit/>
          <w:trHeight w:val="23"/>
        </w:trPr>
        <w:tc>
          <w:tcPr>
            <w:tcW w:w="9639" w:type="dxa"/>
            <w:gridSpan w:val="3"/>
            <w:shd w:val="clear" w:color="auto" w:fill="auto"/>
            <w:vAlign w:val="center"/>
          </w:tcPr>
          <w:p w14:paraId="5721A290" w14:textId="69CD45D2" w:rsidR="00D83BF5" w:rsidRPr="00DC2C8E" w:rsidRDefault="00612DDA" w:rsidP="00D02508">
            <w:pPr>
              <w:pStyle w:val="Title1"/>
              <w:spacing w:before="120" w:after="120"/>
              <w:rPr>
                <w:lang w:val="es-ES_tradnl"/>
              </w:rPr>
            </w:pPr>
            <w:r w:rsidRPr="00DC2C8E">
              <w:rPr>
                <w:lang w:val="es-ES_tradnl"/>
              </w:rPr>
              <w:t>propuesta de modificación de la resolución 40 de la cmdt</w:t>
            </w:r>
            <w:r w:rsidR="001A1628" w:rsidRPr="00DC2C8E">
              <w:rPr>
                <w:lang w:val="es-ES_tradnl"/>
              </w:rPr>
              <w:br/>
            </w:r>
            <w:r w:rsidRPr="00DC2C8E">
              <w:rPr>
                <w:lang w:val="es-ES_tradnl"/>
              </w:rPr>
              <w:t>relativa al Grupo sobre iniciativas de capacitación</w:t>
            </w:r>
          </w:p>
        </w:tc>
      </w:tr>
      <w:tr w:rsidR="00D83BF5" w:rsidRPr="00DC2C8E" w14:paraId="7B11A3A9" w14:textId="77777777" w:rsidTr="00C90466">
        <w:trPr>
          <w:cantSplit/>
          <w:trHeight w:val="23"/>
        </w:trPr>
        <w:tc>
          <w:tcPr>
            <w:tcW w:w="9639" w:type="dxa"/>
            <w:gridSpan w:val="3"/>
            <w:shd w:val="clear" w:color="auto" w:fill="auto"/>
          </w:tcPr>
          <w:p w14:paraId="32156D5F" w14:textId="77777777" w:rsidR="00D83BF5" w:rsidRPr="00DC2C8E" w:rsidRDefault="00D83BF5" w:rsidP="00D02508">
            <w:pPr>
              <w:pStyle w:val="Title2"/>
              <w:spacing w:before="240"/>
              <w:rPr>
                <w:lang w:val="es-ES_tradnl"/>
              </w:rPr>
            </w:pPr>
          </w:p>
        </w:tc>
      </w:tr>
      <w:tr w:rsidR="00D02508" w:rsidRPr="00DC2C8E" w14:paraId="686A25BE" w14:textId="77777777" w:rsidTr="00C90466">
        <w:trPr>
          <w:cantSplit/>
          <w:trHeight w:val="23"/>
        </w:trPr>
        <w:tc>
          <w:tcPr>
            <w:tcW w:w="9639" w:type="dxa"/>
            <w:gridSpan w:val="3"/>
            <w:shd w:val="clear" w:color="auto" w:fill="auto"/>
          </w:tcPr>
          <w:p w14:paraId="6EC0758A" w14:textId="77777777" w:rsidR="00D02508" w:rsidRPr="00DC2C8E" w:rsidRDefault="00D02508" w:rsidP="00D02508">
            <w:pPr>
              <w:pStyle w:val="Title2"/>
              <w:spacing w:before="240"/>
              <w:rPr>
                <w:lang w:val="es-ES_tradnl"/>
              </w:rPr>
            </w:pPr>
          </w:p>
        </w:tc>
      </w:tr>
      <w:bookmarkEnd w:id="6"/>
      <w:bookmarkEnd w:id="7"/>
      <w:tr w:rsidR="00123401" w:rsidRPr="00DC2C8E" w14:paraId="130791D2" w14:textId="77777777" w:rsidTr="001A1628">
        <w:trPr>
          <w:trHeight w:val="5983"/>
        </w:trPr>
        <w:tc>
          <w:tcPr>
            <w:tcW w:w="10031" w:type="dxa"/>
            <w:gridSpan w:val="3"/>
            <w:tcBorders>
              <w:top w:val="single" w:sz="4" w:space="0" w:color="auto"/>
              <w:left w:val="single" w:sz="4" w:space="0" w:color="auto"/>
              <w:bottom w:val="single" w:sz="4" w:space="0" w:color="auto"/>
              <w:right w:val="single" w:sz="4" w:space="0" w:color="auto"/>
            </w:tcBorders>
          </w:tcPr>
          <w:p w14:paraId="14718327" w14:textId="77777777" w:rsidR="001A1628" w:rsidRPr="00DC2C8E" w:rsidRDefault="00FA36D8" w:rsidP="00711975">
            <w:pPr>
              <w:pStyle w:val="Headingb"/>
              <w:rPr>
                <w:rFonts w:eastAsia="SimSun"/>
                <w:lang w:val="es-ES_tradnl"/>
              </w:rPr>
            </w:pPr>
            <w:r w:rsidRPr="00DC2C8E">
              <w:rPr>
                <w:rFonts w:eastAsia="SimSun"/>
                <w:lang w:val="es-ES_tradnl"/>
              </w:rPr>
              <w:t>Área prioritaria:</w:t>
            </w:r>
            <w:r w:rsidR="00612DDA" w:rsidRPr="00DC2C8E">
              <w:rPr>
                <w:rFonts w:eastAsia="SimSun"/>
                <w:lang w:val="es-ES_tradnl"/>
              </w:rPr>
              <w:t xml:space="preserve"> </w:t>
            </w:r>
          </w:p>
          <w:p w14:paraId="4B36D88B" w14:textId="362A1870" w:rsidR="00123401" w:rsidRPr="008F5BAA" w:rsidRDefault="001A1628">
            <w:pPr>
              <w:rPr>
                <w:szCs w:val="24"/>
                <w:lang w:val="es-ES_tradnl"/>
              </w:rPr>
            </w:pPr>
            <w:r w:rsidRPr="008F5BAA">
              <w:rPr>
                <w:rFonts w:ascii="Calibri" w:eastAsia="SimSun" w:hAnsi="Calibri" w:cs="Traditional Arabic"/>
                <w:szCs w:val="24"/>
                <w:lang w:val="es-ES_tradnl"/>
              </w:rPr>
              <w:t>–</w:t>
            </w:r>
            <w:r w:rsidRPr="008F5BAA">
              <w:rPr>
                <w:rFonts w:ascii="Calibri" w:eastAsia="SimSun" w:hAnsi="Calibri" w:cs="Traditional Arabic"/>
                <w:szCs w:val="24"/>
                <w:lang w:val="es-ES_tradnl"/>
              </w:rPr>
              <w:tab/>
            </w:r>
            <w:r w:rsidR="00612DDA" w:rsidRPr="008F5BAA">
              <w:rPr>
                <w:rFonts w:ascii="Calibri" w:eastAsia="SimSun" w:hAnsi="Calibri" w:cs="Traditional Arabic"/>
                <w:szCs w:val="24"/>
                <w:lang w:val="es-ES_tradnl"/>
              </w:rPr>
              <w:t>Resoluciones y Recomendaciones</w:t>
            </w:r>
          </w:p>
          <w:p w14:paraId="293BA838" w14:textId="77777777" w:rsidR="00123401" w:rsidRPr="00DC2C8E" w:rsidRDefault="00FA36D8" w:rsidP="00711975">
            <w:pPr>
              <w:pStyle w:val="Headingb"/>
              <w:rPr>
                <w:rFonts w:eastAsia="SimSun"/>
                <w:lang w:val="es-ES_tradnl"/>
              </w:rPr>
            </w:pPr>
            <w:r w:rsidRPr="00DC2C8E">
              <w:rPr>
                <w:rFonts w:eastAsia="SimSun"/>
                <w:lang w:val="es-ES_tradnl"/>
              </w:rPr>
              <w:t>Resumen:</w:t>
            </w:r>
          </w:p>
          <w:p w14:paraId="70B12EE1" w14:textId="4331E8E4" w:rsidR="00123401" w:rsidRPr="00DC2C8E" w:rsidRDefault="00612DDA">
            <w:pPr>
              <w:rPr>
                <w:szCs w:val="24"/>
                <w:lang w:val="es-ES_tradnl"/>
              </w:rPr>
            </w:pPr>
            <w:r w:rsidRPr="00DC2C8E">
              <w:rPr>
                <w:szCs w:val="24"/>
                <w:lang w:val="es-ES_tradnl"/>
              </w:rPr>
              <w:t>El sector de las TIC es muy dinámico y requiere una adaptación continua de las estrategias de creación de capacidades para responder a la demanda y las necesidades de los miembros de la UIT. Es necesario que la BDT sistematice sus numerosas actividades de desarrollo de calificaciones humanas y de capacitación, tratándolas de manera holística, coordinada, integrada y transparente, a fin de cumplir con los objetivos estratégicos generales del UIT-D y hacer un uso más eficiente de sus recursos.</w:t>
            </w:r>
            <w:r w:rsidR="00FA3764" w:rsidRPr="00DC2C8E">
              <w:rPr>
                <w:szCs w:val="24"/>
                <w:lang w:val="es-ES_tradnl"/>
              </w:rPr>
              <w:t xml:space="preserve"> </w:t>
            </w:r>
            <w:r w:rsidRPr="00DC2C8E">
              <w:rPr>
                <w:szCs w:val="24"/>
                <w:lang w:val="es-ES_tradnl"/>
              </w:rPr>
              <w:t xml:space="preserve">Los Estados </w:t>
            </w:r>
            <w:r w:rsidR="00711975" w:rsidRPr="00DC2C8E">
              <w:rPr>
                <w:szCs w:val="24"/>
                <w:lang w:val="es-ES_tradnl"/>
              </w:rPr>
              <w:t xml:space="preserve">miembros </w:t>
            </w:r>
            <w:r w:rsidRPr="00DC2C8E">
              <w:rPr>
                <w:szCs w:val="24"/>
                <w:lang w:val="es-ES_tradnl"/>
              </w:rPr>
              <w:t xml:space="preserve">de la CITEL proponen revisar la Resolución 40 de la CMDT (Grupo sobre </w:t>
            </w:r>
            <w:r w:rsidR="00711975" w:rsidRPr="00DC2C8E">
              <w:rPr>
                <w:szCs w:val="24"/>
                <w:lang w:val="es-ES_tradnl"/>
              </w:rPr>
              <w:t xml:space="preserve">iniciativas </w:t>
            </w:r>
            <w:r w:rsidRPr="00DC2C8E">
              <w:rPr>
                <w:szCs w:val="24"/>
                <w:lang w:val="es-ES_tradnl"/>
              </w:rPr>
              <w:t xml:space="preserve">de </w:t>
            </w:r>
            <w:r w:rsidR="00711975" w:rsidRPr="00DC2C8E">
              <w:rPr>
                <w:szCs w:val="24"/>
                <w:lang w:val="es-ES_tradnl"/>
              </w:rPr>
              <w:t>capacitación</w:t>
            </w:r>
            <w:r w:rsidRPr="00DC2C8E">
              <w:rPr>
                <w:szCs w:val="24"/>
                <w:lang w:val="es-ES_tradnl"/>
              </w:rPr>
              <w:t xml:space="preserve">) para adaptarla a la nueva propuesta presentada en el ámbito de la revisión estratégica del Programa de Centros de Excelencia de la UIT llevada a cabo al final de este ciclo, tal y como se presenta en la </w:t>
            </w:r>
            <w:r w:rsidR="00711975" w:rsidRPr="00DC2C8E">
              <w:rPr>
                <w:szCs w:val="24"/>
                <w:lang w:val="es-ES_tradnl"/>
              </w:rPr>
              <w:t xml:space="preserve">propuesta </w:t>
            </w:r>
            <w:r w:rsidRPr="00DC2C8E">
              <w:rPr>
                <w:szCs w:val="24"/>
                <w:lang w:val="es-ES_tradnl"/>
              </w:rPr>
              <w:t xml:space="preserve">de </w:t>
            </w:r>
            <w:r w:rsidR="00711975" w:rsidRPr="00DC2C8E">
              <w:rPr>
                <w:szCs w:val="24"/>
                <w:lang w:val="es-ES_tradnl"/>
              </w:rPr>
              <w:t xml:space="preserve">revisión </w:t>
            </w:r>
            <w:r w:rsidRPr="00DC2C8E">
              <w:rPr>
                <w:szCs w:val="24"/>
                <w:lang w:val="es-ES_tradnl"/>
              </w:rPr>
              <w:t>de la Resolución 73.</w:t>
            </w:r>
          </w:p>
          <w:p w14:paraId="586052F7" w14:textId="77777777" w:rsidR="00123401" w:rsidRPr="00DC2C8E" w:rsidRDefault="00FA36D8" w:rsidP="00711975">
            <w:pPr>
              <w:pStyle w:val="Headingb"/>
              <w:rPr>
                <w:rFonts w:eastAsia="SimSun"/>
                <w:lang w:val="es-ES_tradnl"/>
              </w:rPr>
            </w:pPr>
            <w:r w:rsidRPr="00DC2C8E">
              <w:rPr>
                <w:rFonts w:eastAsia="SimSun"/>
                <w:lang w:val="es-ES_tradnl"/>
              </w:rPr>
              <w:t>Resultados previstos:</w:t>
            </w:r>
          </w:p>
          <w:p w14:paraId="025BB6DC" w14:textId="01221CC4" w:rsidR="00123401" w:rsidRPr="00DC2C8E" w:rsidRDefault="000B5416">
            <w:pPr>
              <w:rPr>
                <w:szCs w:val="24"/>
                <w:lang w:val="es-ES_tradnl"/>
              </w:rPr>
            </w:pPr>
            <w:r w:rsidRPr="00DC2C8E">
              <w:rPr>
                <w:szCs w:val="24"/>
                <w:lang w:val="es-ES_tradnl"/>
              </w:rPr>
              <w:t>Se invita a la CMDT-2</w:t>
            </w:r>
            <w:r w:rsidR="001A1628" w:rsidRPr="00DC2C8E">
              <w:rPr>
                <w:szCs w:val="24"/>
                <w:lang w:val="es-ES_tradnl"/>
              </w:rPr>
              <w:t>2</w:t>
            </w:r>
            <w:r w:rsidRPr="00DC2C8E">
              <w:rPr>
                <w:szCs w:val="24"/>
                <w:lang w:val="es-ES_tradnl"/>
              </w:rPr>
              <w:t xml:space="preserve"> a examinar y aprobar la propuesta de este documento.</w:t>
            </w:r>
          </w:p>
          <w:p w14:paraId="1382C355" w14:textId="77777777" w:rsidR="00123401" w:rsidRPr="00DC2C8E" w:rsidRDefault="00FA36D8" w:rsidP="00711975">
            <w:pPr>
              <w:pStyle w:val="Headingb"/>
              <w:rPr>
                <w:rFonts w:eastAsia="SimSun"/>
                <w:lang w:val="es-ES_tradnl"/>
              </w:rPr>
            </w:pPr>
            <w:r w:rsidRPr="00DC2C8E">
              <w:rPr>
                <w:rFonts w:eastAsia="SimSun"/>
                <w:lang w:val="es-ES_tradnl"/>
              </w:rPr>
              <w:t>Referencias:</w:t>
            </w:r>
          </w:p>
          <w:p w14:paraId="1A8C4A35" w14:textId="13C7AA7D" w:rsidR="00123401" w:rsidRPr="00DC2C8E" w:rsidRDefault="000B5416">
            <w:pPr>
              <w:rPr>
                <w:szCs w:val="24"/>
                <w:lang w:val="es-ES_tradnl"/>
              </w:rPr>
            </w:pPr>
            <w:r w:rsidRPr="00DC2C8E">
              <w:rPr>
                <w:szCs w:val="24"/>
                <w:lang w:val="es-ES_tradnl"/>
              </w:rPr>
              <w:t>Resolución 40 de la CMDT</w:t>
            </w:r>
          </w:p>
        </w:tc>
      </w:tr>
    </w:tbl>
    <w:p w14:paraId="2471F278" w14:textId="3A27BEFF" w:rsidR="001A1628" w:rsidRPr="00DC2C8E" w:rsidRDefault="001A1628" w:rsidP="00716D34">
      <w:pPr>
        <w:rPr>
          <w:szCs w:val="24"/>
          <w:lang w:val="es-ES_tradnl"/>
        </w:rPr>
      </w:pPr>
      <w:r w:rsidRPr="00DC2C8E">
        <w:rPr>
          <w:szCs w:val="24"/>
          <w:lang w:val="es-ES_tradnl"/>
        </w:rPr>
        <w:br w:type="page"/>
      </w:r>
    </w:p>
    <w:p w14:paraId="426F9C84" w14:textId="77777777" w:rsidR="00123401" w:rsidRPr="00DC2C8E" w:rsidRDefault="00FA36D8">
      <w:pPr>
        <w:pStyle w:val="Proposal"/>
        <w:rPr>
          <w:lang w:val="es-ES_tradnl"/>
        </w:rPr>
      </w:pPr>
      <w:r w:rsidRPr="00DC2C8E">
        <w:rPr>
          <w:b/>
          <w:lang w:val="es-ES_tradnl"/>
        </w:rPr>
        <w:lastRenderedPageBreak/>
        <w:t>MOD</w:t>
      </w:r>
      <w:r w:rsidRPr="00DC2C8E">
        <w:rPr>
          <w:lang w:val="es-ES_tradnl"/>
        </w:rPr>
        <w:tab/>
        <w:t>IAP/24A21/1</w:t>
      </w:r>
    </w:p>
    <w:p w14:paraId="4ED45343" w14:textId="0F5BA9C8" w:rsidR="00F713E2" w:rsidRPr="00DC2C8E" w:rsidRDefault="00FA36D8" w:rsidP="00D15B94">
      <w:pPr>
        <w:pStyle w:val="ResNo"/>
        <w:rPr>
          <w:lang w:val="es-ES_tradnl"/>
        </w:rPr>
      </w:pPr>
      <w:bookmarkStart w:id="8" w:name="_Toc500839556"/>
      <w:bookmarkStart w:id="9" w:name="_Toc503337259"/>
      <w:bookmarkStart w:id="10" w:name="_Toc506801797"/>
      <w:r w:rsidRPr="00DC2C8E">
        <w:rPr>
          <w:lang w:val="es-ES_tradnl"/>
        </w:rPr>
        <w:t xml:space="preserve">RESOLUCIÓN </w:t>
      </w:r>
      <w:r w:rsidRPr="00DC2C8E">
        <w:rPr>
          <w:rStyle w:val="href"/>
          <w:lang w:val="es-ES_tradnl"/>
        </w:rPr>
        <w:t>40</w:t>
      </w:r>
      <w:r w:rsidRPr="00DC2C8E">
        <w:rPr>
          <w:lang w:val="es-ES_tradnl"/>
        </w:rPr>
        <w:t xml:space="preserve"> (</w:t>
      </w:r>
      <w:r w:rsidRPr="00DC2C8E">
        <w:rPr>
          <w:caps w:val="0"/>
          <w:lang w:val="es-ES_tradnl"/>
        </w:rPr>
        <w:t>Rev</w:t>
      </w:r>
      <w:r w:rsidRPr="00DC2C8E">
        <w:rPr>
          <w:lang w:val="es-ES_tradnl"/>
        </w:rPr>
        <w:t xml:space="preserve">. </w:t>
      </w:r>
      <w:del w:id="11" w:author="Peral, Fernando" w:date="2022-05-11T15:03:00Z">
        <w:r w:rsidRPr="00DC2C8E" w:rsidDel="00A23830">
          <w:rPr>
            <w:caps w:val="0"/>
            <w:lang w:val="es-ES_tradnl"/>
          </w:rPr>
          <w:delText>Buenos Aires</w:delText>
        </w:r>
        <w:r w:rsidRPr="00DC2C8E" w:rsidDel="00A23830">
          <w:rPr>
            <w:lang w:val="es-ES_tradnl"/>
          </w:rPr>
          <w:delText>, 2017</w:delText>
        </w:r>
      </w:del>
      <w:ins w:id="12" w:author="Peral, Fernando" w:date="2022-05-11T15:03:00Z">
        <w:r w:rsidR="00A23830" w:rsidRPr="00DC2C8E">
          <w:rPr>
            <w:caps w:val="0"/>
            <w:lang w:val="es-ES_tradnl"/>
          </w:rPr>
          <w:t>Kigali, 2022</w:t>
        </w:r>
      </w:ins>
      <w:r w:rsidRPr="00DC2C8E">
        <w:rPr>
          <w:lang w:val="es-ES_tradnl"/>
        </w:rPr>
        <w:t>)</w:t>
      </w:r>
      <w:bookmarkEnd w:id="8"/>
      <w:bookmarkEnd w:id="9"/>
      <w:bookmarkEnd w:id="10"/>
    </w:p>
    <w:p w14:paraId="428B0CFA" w14:textId="77777777" w:rsidR="00F713E2" w:rsidRPr="00DC2C8E" w:rsidRDefault="00FA36D8" w:rsidP="00F713E2">
      <w:pPr>
        <w:pStyle w:val="Restitle"/>
        <w:rPr>
          <w:lang w:val="es-ES_tradnl"/>
        </w:rPr>
      </w:pPr>
      <w:bookmarkStart w:id="13" w:name="_Toc505609936"/>
      <w:bookmarkStart w:id="14" w:name="_Toc505610381"/>
      <w:bookmarkStart w:id="15" w:name="_Toc506801798"/>
      <w:r w:rsidRPr="00DC2C8E">
        <w:rPr>
          <w:lang w:val="es-ES_tradnl"/>
        </w:rPr>
        <w:t>Grupo sobre iniciativas de capacitación</w:t>
      </w:r>
      <w:bookmarkEnd w:id="13"/>
      <w:bookmarkEnd w:id="14"/>
      <w:bookmarkEnd w:id="15"/>
    </w:p>
    <w:p w14:paraId="6B7DB247" w14:textId="0BF6E101" w:rsidR="00D15B94" w:rsidRPr="00DC2C8E" w:rsidRDefault="00FA36D8" w:rsidP="00D15B94">
      <w:pPr>
        <w:pStyle w:val="Normalaftertitle"/>
        <w:rPr>
          <w:lang w:val="es-ES_tradnl"/>
        </w:rPr>
      </w:pPr>
      <w:r w:rsidRPr="00DC2C8E">
        <w:rPr>
          <w:lang w:val="es-ES_tradnl"/>
        </w:rPr>
        <w:t>La Conferencia Mundial de Desarrollo de las Telecomunicaciones (</w:t>
      </w:r>
      <w:del w:id="16" w:author="Peral, Fernando" w:date="2022-05-11T15:03:00Z">
        <w:r w:rsidRPr="00DC2C8E" w:rsidDel="00A23830">
          <w:rPr>
            <w:lang w:val="es-ES_tradnl"/>
          </w:rPr>
          <w:delText>Buenos Aires, 2017</w:delText>
        </w:r>
      </w:del>
      <w:ins w:id="17" w:author="Peral, Fernando" w:date="2022-05-11T15:03:00Z">
        <w:r w:rsidR="00A23830" w:rsidRPr="00DC2C8E">
          <w:rPr>
            <w:lang w:val="es-ES_tradnl"/>
          </w:rPr>
          <w:t>Kigali, 2022</w:t>
        </w:r>
      </w:ins>
      <w:r w:rsidRPr="00DC2C8E">
        <w:rPr>
          <w:lang w:val="es-ES_tradnl"/>
        </w:rPr>
        <w:t>),</w:t>
      </w:r>
    </w:p>
    <w:p w14:paraId="502D375E" w14:textId="77777777" w:rsidR="00D15B94" w:rsidRPr="00DC2C8E" w:rsidRDefault="00FA36D8" w:rsidP="004D3539">
      <w:pPr>
        <w:pStyle w:val="Call"/>
        <w:rPr>
          <w:lang w:val="es-ES_tradnl"/>
        </w:rPr>
      </w:pPr>
      <w:r w:rsidRPr="00DC2C8E">
        <w:rPr>
          <w:lang w:val="es-ES_tradnl"/>
        </w:rPr>
        <w:t>recordando</w:t>
      </w:r>
    </w:p>
    <w:p w14:paraId="71B1E870" w14:textId="77777777" w:rsidR="00D15B94" w:rsidRPr="00DC2C8E" w:rsidRDefault="00FA36D8" w:rsidP="004D3539">
      <w:pPr>
        <w:rPr>
          <w:lang w:val="es-ES_tradnl"/>
        </w:rPr>
      </w:pPr>
      <w:r w:rsidRPr="00DC2C8E">
        <w:rPr>
          <w:i/>
          <w:iCs/>
          <w:lang w:val="es-ES_tradnl"/>
        </w:rPr>
        <w:t>a)</w:t>
      </w:r>
      <w:r w:rsidRPr="00DC2C8E">
        <w:rPr>
          <w:lang w:val="es-ES_tradnl"/>
        </w:rPr>
        <w:tab/>
        <w:t>los principios relacionados con la capacitación que figuran en los § 29 y 34 de la Declaración de Principios de Ginebra de la Cumbre Mundial sobre la Sociedad de la Información (CMSI);</w:t>
      </w:r>
    </w:p>
    <w:p w14:paraId="512F01FA" w14:textId="77777777" w:rsidR="00D15B94" w:rsidRPr="00DC2C8E" w:rsidRDefault="00FA36D8" w:rsidP="004D3539">
      <w:pPr>
        <w:rPr>
          <w:lang w:val="es-ES_tradnl"/>
        </w:rPr>
      </w:pPr>
      <w:r w:rsidRPr="00DC2C8E">
        <w:rPr>
          <w:i/>
          <w:iCs/>
          <w:lang w:val="es-ES_tradnl"/>
        </w:rPr>
        <w:t>b)</w:t>
      </w:r>
      <w:r w:rsidRPr="00DC2C8E">
        <w:rPr>
          <w:lang w:val="es-ES_tradnl"/>
        </w:rPr>
        <w:tab/>
        <w:t>las disposiciones del § 11 del Plan de Acción de Ginebra de la CMSI;</w:t>
      </w:r>
    </w:p>
    <w:p w14:paraId="136BC63D" w14:textId="77777777" w:rsidR="00D15B94" w:rsidRPr="00DC2C8E" w:rsidRDefault="00FA36D8" w:rsidP="004D3539">
      <w:pPr>
        <w:rPr>
          <w:lang w:val="es-ES_tradnl"/>
        </w:rPr>
      </w:pPr>
      <w:r w:rsidRPr="00DC2C8E">
        <w:rPr>
          <w:i/>
          <w:iCs/>
          <w:lang w:val="es-ES_tradnl"/>
        </w:rPr>
        <w:t>c)</w:t>
      </w:r>
      <w:r w:rsidRPr="00DC2C8E">
        <w:rPr>
          <w:lang w:val="es-ES_tradnl"/>
        </w:rPr>
        <w:tab/>
        <w:t>las disposiciones de los § 14 y 32 del Compromiso de Túnez de la CMSI;</w:t>
      </w:r>
    </w:p>
    <w:p w14:paraId="28A0D3A6" w14:textId="77777777" w:rsidR="00D15B94" w:rsidRPr="00DC2C8E" w:rsidRDefault="00FA36D8" w:rsidP="004D3539">
      <w:pPr>
        <w:rPr>
          <w:lang w:val="es-ES_tradnl"/>
        </w:rPr>
      </w:pPr>
      <w:r w:rsidRPr="00DC2C8E">
        <w:rPr>
          <w:i/>
          <w:iCs/>
          <w:lang w:val="es-ES_tradnl"/>
        </w:rPr>
        <w:t>d)</w:t>
      </w:r>
      <w:r w:rsidRPr="00DC2C8E">
        <w:rPr>
          <w:lang w:val="es-ES_tradnl"/>
        </w:rPr>
        <w:tab/>
        <w:t>las disposiciones de los § 22, 23 a), 26 g), 51 y 90 c), d), k) y n) de la Agenda de Túnez para la Sociedad de la Información de la CMSI;</w:t>
      </w:r>
    </w:p>
    <w:p w14:paraId="3CE457B4" w14:textId="77777777" w:rsidR="00D15B94" w:rsidRPr="00DC2C8E" w:rsidRDefault="00FA36D8" w:rsidP="004D3539">
      <w:pPr>
        <w:rPr>
          <w:lang w:val="es-ES_tradnl"/>
        </w:rPr>
      </w:pPr>
      <w:r w:rsidRPr="00DC2C8E">
        <w:rPr>
          <w:i/>
          <w:iCs/>
          <w:lang w:val="es-ES_tradnl"/>
        </w:rPr>
        <w:t>e)</w:t>
      </w:r>
      <w:r w:rsidRPr="00DC2C8E">
        <w:rPr>
          <w:lang w:val="es-ES_tradnl"/>
        </w:rPr>
        <w:tab/>
        <w:t>que la UIT es uno de los moderadores/facilitadores identificados para la Línea de Acción C4 en el Anexo de la Agenda de Túnez, junto con el Programa de las Naciones Unidas para el Desarrollo (PNUD), la Organización de las Naciones Unidas para la Educación, la Ciencia y la Cultura (UNESCO) y la Conferencia de las Naciones Unidas sobre Comercio y Desarrollo (UNCTAD);</w:t>
      </w:r>
    </w:p>
    <w:p w14:paraId="1F056A69" w14:textId="76583480" w:rsidR="00D15B94" w:rsidRPr="00DC2C8E" w:rsidRDefault="00FA36D8" w:rsidP="004D3539">
      <w:pPr>
        <w:rPr>
          <w:lang w:val="es-ES_tradnl"/>
        </w:rPr>
      </w:pPr>
      <w:r w:rsidRPr="00DC2C8E">
        <w:rPr>
          <w:i/>
          <w:iCs/>
          <w:lang w:val="es-ES_tradnl"/>
        </w:rPr>
        <w:t>f)</w:t>
      </w:r>
      <w:r w:rsidRPr="00DC2C8E">
        <w:rPr>
          <w:i/>
          <w:iCs/>
          <w:lang w:val="es-ES_tradnl"/>
        </w:rPr>
        <w:tab/>
      </w:r>
      <w:r w:rsidRPr="00DC2C8E">
        <w:rPr>
          <w:lang w:val="es-ES_tradnl"/>
        </w:rPr>
        <w:t xml:space="preserve">la Resolución 73 (Rev. </w:t>
      </w:r>
      <w:del w:id="18" w:author="Peral, Fernando" w:date="2022-05-11T15:03:00Z">
        <w:r w:rsidRPr="00DC2C8E" w:rsidDel="00A23830">
          <w:rPr>
            <w:lang w:val="es-ES_tradnl"/>
          </w:rPr>
          <w:delText>Buenos Aires, 2017</w:delText>
        </w:r>
      </w:del>
      <w:ins w:id="19" w:author="Peral, Fernando" w:date="2022-05-11T15:03:00Z">
        <w:r w:rsidR="00A23830" w:rsidRPr="00DC2C8E">
          <w:rPr>
            <w:lang w:val="es-ES_tradnl"/>
          </w:rPr>
          <w:t>Kigali, 2022</w:t>
        </w:r>
      </w:ins>
      <w:r w:rsidRPr="00DC2C8E">
        <w:rPr>
          <w:lang w:val="es-ES_tradnl"/>
        </w:rPr>
        <w:t xml:space="preserve">) de la presente Conferencia, sobre los Centros de </w:t>
      </w:r>
      <w:del w:id="20" w:author="Peral, Fernando" w:date="2022-05-11T15:05:00Z">
        <w:r w:rsidRPr="00DC2C8E" w:rsidDel="00A23830">
          <w:rPr>
            <w:lang w:val="es-ES_tradnl"/>
          </w:rPr>
          <w:delText xml:space="preserve">Excelencia </w:delText>
        </w:r>
      </w:del>
      <w:ins w:id="21" w:author="Peral, Fernando" w:date="2022-05-11T15:05:00Z">
        <w:r w:rsidR="00711975" w:rsidRPr="00DC2C8E">
          <w:rPr>
            <w:lang w:val="es-ES_tradnl"/>
          </w:rPr>
          <w:t xml:space="preserve">Formación </w:t>
        </w:r>
      </w:ins>
      <w:ins w:id="22" w:author="Spanish" w:date="2022-05-18T11:40:00Z">
        <w:r w:rsidR="00711975" w:rsidRPr="00DC2C8E">
          <w:rPr>
            <w:lang w:val="es-ES_tradnl"/>
          </w:rPr>
          <w:t xml:space="preserve">de </w:t>
        </w:r>
      </w:ins>
      <w:ins w:id="23" w:author="Peral, Fernando" w:date="2022-05-11T15:05:00Z">
        <w:r w:rsidR="00A23830" w:rsidRPr="00DC2C8E">
          <w:rPr>
            <w:lang w:val="es-ES_tradnl"/>
          </w:rPr>
          <w:t xml:space="preserve">la Academia </w:t>
        </w:r>
      </w:ins>
      <w:r w:rsidRPr="00DC2C8E">
        <w:rPr>
          <w:lang w:val="es-ES_tradnl"/>
        </w:rPr>
        <w:t>de la UIT;</w:t>
      </w:r>
    </w:p>
    <w:p w14:paraId="2DD005B4" w14:textId="77777777" w:rsidR="00D15B94" w:rsidRPr="00DC2C8E" w:rsidRDefault="00FA36D8" w:rsidP="004D3539">
      <w:pPr>
        <w:rPr>
          <w:lang w:val="es-ES_tradnl"/>
        </w:rPr>
      </w:pPr>
      <w:r w:rsidRPr="00DC2C8E">
        <w:rPr>
          <w:i/>
          <w:iCs/>
          <w:lang w:val="es-ES_tradnl"/>
        </w:rPr>
        <w:t>g)</w:t>
      </w:r>
      <w:r w:rsidRPr="00DC2C8E">
        <w:rPr>
          <w:i/>
          <w:iCs/>
          <w:lang w:val="es-ES_tradnl"/>
        </w:rPr>
        <w:tab/>
      </w:r>
      <w:r w:rsidRPr="00DC2C8E">
        <w:rPr>
          <w:lang w:val="es-ES_tradnl"/>
        </w:rPr>
        <w:t>la Resolución 70/125 de la Asamblea General de las Naciones Unidas, sobre el Documento Final de la reunión de alto nivel de la Asamblea General sobre el examen general de la aplicación de los resultados de la CMSI,</w:t>
      </w:r>
    </w:p>
    <w:p w14:paraId="20778FC7" w14:textId="77777777" w:rsidR="00D15B94" w:rsidRPr="00DC2C8E" w:rsidRDefault="00FA36D8" w:rsidP="004D3539">
      <w:pPr>
        <w:pStyle w:val="Call"/>
        <w:rPr>
          <w:lang w:val="es-ES_tradnl"/>
        </w:rPr>
      </w:pPr>
      <w:r w:rsidRPr="00DC2C8E">
        <w:rPr>
          <w:lang w:val="es-ES_tradnl"/>
        </w:rPr>
        <w:t>considerando</w:t>
      </w:r>
    </w:p>
    <w:p w14:paraId="25D3806A" w14:textId="77777777" w:rsidR="00D15B94" w:rsidRPr="00DC2C8E" w:rsidRDefault="00FA36D8" w:rsidP="004D3539">
      <w:pPr>
        <w:rPr>
          <w:lang w:val="es-ES_tradnl"/>
        </w:rPr>
      </w:pPr>
      <w:r w:rsidRPr="00DC2C8E">
        <w:rPr>
          <w:i/>
          <w:iCs/>
          <w:lang w:val="es-ES_tradnl"/>
        </w:rPr>
        <w:t>a)</w:t>
      </w:r>
      <w:r w:rsidRPr="00DC2C8E">
        <w:rPr>
          <w:lang w:val="es-ES_tradnl"/>
        </w:rPr>
        <w:tab/>
        <w:t>que los recursos humanos siguen siendo el haber esencial de cualquier organización y que es preciso reconsiderar continuamente las capacidades técnicas y de desarrollo y gestión;</w:t>
      </w:r>
    </w:p>
    <w:p w14:paraId="0D110167" w14:textId="77777777" w:rsidR="00D15B94" w:rsidRPr="00DC2C8E" w:rsidRDefault="00FA36D8" w:rsidP="004D3539">
      <w:pPr>
        <w:rPr>
          <w:lang w:val="es-ES_tradnl"/>
        </w:rPr>
      </w:pPr>
      <w:r w:rsidRPr="00DC2C8E">
        <w:rPr>
          <w:i/>
          <w:iCs/>
          <w:lang w:val="es-ES_tradnl"/>
        </w:rPr>
        <w:t>b)</w:t>
      </w:r>
      <w:r w:rsidRPr="00DC2C8E">
        <w:rPr>
          <w:lang w:val="es-ES_tradnl"/>
        </w:rPr>
        <w:tab/>
        <w:t>que para el perfeccionamiento de la capacidad humana e institucional es indispensable seguir impartiendo capacitación e intercambiando de manera continua ideas con otros profesionales e instituciones con experiencia en aspectos técnicos, reglamentarios y de desarrollo;</w:t>
      </w:r>
    </w:p>
    <w:p w14:paraId="606F7421" w14:textId="27E9EFF6" w:rsidR="00D15B94" w:rsidRPr="00DC2C8E" w:rsidRDefault="00FA36D8" w:rsidP="004D3539">
      <w:pPr>
        <w:rPr>
          <w:lang w:val="es-ES_tradnl"/>
        </w:rPr>
      </w:pPr>
      <w:r w:rsidRPr="00DC2C8E">
        <w:rPr>
          <w:i/>
          <w:iCs/>
          <w:lang w:val="es-ES_tradnl"/>
        </w:rPr>
        <w:t>c)</w:t>
      </w:r>
      <w:r w:rsidRPr="00DC2C8E">
        <w:rPr>
          <w:lang w:val="es-ES_tradnl"/>
        </w:rPr>
        <w:tab/>
        <w:t xml:space="preserve">que la Oficina de Desarrollo de las Telecomunicaciones (BDT) sigue desempeñando una función cardinal en el desarrollo de dichas capacidades mediante sus numerosas actividades, incluidos su Programa de Capacitación </w:t>
      </w:r>
      <w:del w:id="24" w:author="Peral, Fernando" w:date="2022-05-11T15:05:00Z">
        <w:r w:rsidRPr="00DC2C8E" w:rsidDel="00C8350C">
          <w:rPr>
            <w:lang w:val="es-ES_tradnl"/>
          </w:rPr>
          <w:delText xml:space="preserve">e inclusión digital </w:delText>
        </w:r>
      </w:del>
      <w:r w:rsidRPr="00DC2C8E">
        <w:rPr>
          <w:lang w:val="es-ES_tradnl"/>
        </w:rPr>
        <w:t>y sus actividades en el terreno</w:t>
      </w:r>
      <w:del w:id="25" w:author="Peral, Fernando" w:date="2022-05-11T15:06:00Z">
        <w:r w:rsidRPr="00DC2C8E" w:rsidDel="00C8350C">
          <w:rPr>
            <w:lang w:val="es-ES_tradnl"/>
          </w:rPr>
          <w:delText>, gracias a la excelente labor realizada en este campo por el Departamento de Cooperación Técnica de la UIT antes de que se creara la BDT</w:delText>
        </w:r>
      </w:del>
      <w:r w:rsidRPr="00DC2C8E">
        <w:rPr>
          <w:lang w:val="es-ES_tradnl"/>
        </w:rPr>
        <w:t>;</w:t>
      </w:r>
    </w:p>
    <w:p w14:paraId="2EC6FA2B" w14:textId="2D0D5CA0" w:rsidR="00D15B94" w:rsidRPr="00DC2C8E" w:rsidRDefault="00FA36D8" w:rsidP="004D3539">
      <w:pPr>
        <w:rPr>
          <w:lang w:val="es-ES_tradnl"/>
        </w:rPr>
      </w:pPr>
      <w:r w:rsidRPr="00DC2C8E">
        <w:rPr>
          <w:i/>
          <w:iCs/>
          <w:lang w:val="es-ES_tradnl"/>
        </w:rPr>
        <w:lastRenderedPageBreak/>
        <w:t>d)</w:t>
      </w:r>
      <w:r w:rsidRPr="00DC2C8E">
        <w:rPr>
          <w:lang w:val="es-ES_tradnl"/>
        </w:rPr>
        <w:tab/>
        <w:t xml:space="preserve">que las principales iniciativas de capacitación emprendidas por la BDT, con inclusión de la </w:t>
      </w:r>
      <w:del w:id="26" w:author="Peral, Fernando" w:date="2022-05-11T15:06:00Z">
        <w:r w:rsidRPr="00DC2C8E" w:rsidDel="00C8350C">
          <w:rPr>
            <w:lang w:val="es-ES_tradnl"/>
          </w:rPr>
          <w:delText xml:space="preserve">iniciativa </w:delText>
        </w:r>
      </w:del>
      <w:r w:rsidRPr="00DC2C8E">
        <w:rPr>
          <w:lang w:val="es-ES_tradnl"/>
        </w:rPr>
        <w:t>Academia de la UIT</w:t>
      </w:r>
      <w:del w:id="27" w:author="Peral, Fernando" w:date="2022-05-11T15:06:00Z">
        <w:r w:rsidRPr="00DC2C8E" w:rsidDel="00C8350C">
          <w:rPr>
            <w:vertAlign w:val="superscript"/>
            <w:lang w:val="es-ES_tradnl"/>
          </w:rPr>
          <w:footnoteReference w:customMarkFollows="1" w:id="1"/>
          <w:delText>1</w:delText>
        </w:r>
      </w:del>
      <w:r w:rsidRPr="00DC2C8E">
        <w:rPr>
          <w:lang w:val="es-ES_tradnl"/>
        </w:rPr>
        <w:t xml:space="preserve">, los foros mundiales y regionales de desarrollo de capacidades humanas, así como las iniciativas de los Centros de Excelencia y de los Centros de </w:t>
      </w:r>
      <w:del w:id="30" w:author="Peral, Fernando" w:date="2022-05-11T15:07:00Z">
        <w:r w:rsidRPr="00DC2C8E" w:rsidDel="00C8350C">
          <w:rPr>
            <w:lang w:val="es-ES_tradnl"/>
          </w:rPr>
          <w:delText>Formación en Internet</w:delText>
        </w:r>
      </w:del>
      <w:ins w:id="31" w:author="Peral, Fernando" w:date="2022-05-11T15:07:00Z">
        <w:r w:rsidR="00C8350C" w:rsidRPr="00DC2C8E">
          <w:rPr>
            <w:lang w:val="es-ES_tradnl"/>
          </w:rPr>
          <w:t>Transformación Digital</w:t>
        </w:r>
      </w:ins>
      <w:r w:rsidRPr="00DC2C8E">
        <w:rPr>
          <w:lang w:val="es-ES_tradnl"/>
        </w:rPr>
        <w:t>, han contribuido en gran medida a abordar estos temas, y que sus metas están en armonía con los resultados de la CMSI, en colaboración con todos los programas y con las dos Comisiones de Estudio del Sector de Desarrollo de las Telecomunicaciones de la UIT (UIT</w:t>
      </w:r>
      <w:r w:rsidRPr="00DC2C8E">
        <w:rPr>
          <w:lang w:val="es-ES_tradnl"/>
        </w:rPr>
        <w:noBreakHyphen/>
        <w:t>D), cada una en su respectiva esfera de competencia;</w:t>
      </w:r>
    </w:p>
    <w:p w14:paraId="227817D8" w14:textId="0AE8F2E7" w:rsidR="00D15B94" w:rsidRPr="00DC2C8E" w:rsidRDefault="00FA36D8" w:rsidP="004D3539">
      <w:pPr>
        <w:rPr>
          <w:iCs/>
          <w:lang w:val="es-ES_tradnl"/>
        </w:rPr>
      </w:pPr>
      <w:r w:rsidRPr="00DC2C8E">
        <w:rPr>
          <w:i/>
          <w:iCs/>
          <w:lang w:val="es-ES_tradnl"/>
        </w:rPr>
        <w:t>e)</w:t>
      </w:r>
      <w:r w:rsidRPr="00DC2C8E">
        <w:rPr>
          <w:lang w:val="es-ES_tradnl"/>
        </w:rPr>
        <w:tab/>
        <w:t xml:space="preserve">que es necesario que la BDT sistematice sus </w:t>
      </w:r>
      <w:del w:id="32" w:author="Peral, Fernando" w:date="2022-05-11T15:07:00Z">
        <w:r w:rsidRPr="00DC2C8E" w:rsidDel="00C8350C">
          <w:rPr>
            <w:lang w:val="es-ES_tradnl"/>
          </w:rPr>
          <w:delText xml:space="preserve">numerosas </w:delText>
        </w:r>
      </w:del>
      <w:r w:rsidRPr="00DC2C8E">
        <w:rPr>
          <w:lang w:val="es-ES_tradnl"/>
        </w:rPr>
        <w:t xml:space="preserve">actividades de desarrollo de </w:t>
      </w:r>
      <w:del w:id="33" w:author="Peral, Fernando" w:date="2022-05-11T15:08:00Z">
        <w:r w:rsidRPr="00DC2C8E" w:rsidDel="00C8350C">
          <w:rPr>
            <w:lang w:val="es-ES_tradnl"/>
          </w:rPr>
          <w:delText>conocimientos humanos y</w:delText>
        </w:r>
      </w:del>
      <w:ins w:id="34" w:author="Peral, Fernando" w:date="2022-05-11T15:08:00Z">
        <w:r w:rsidR="00C8350C" w:rsidRPr="00DC2C8E">
          <w:rPr>
            <w:lang w:val="es-ES_tradnl"/>
          </w:rPr>
          <w:t>la</w:t>
        </w:r>
      </w:ins>
      <w:r w:rsidRPr="00DC2C8E">
        <w:rPr>
          <w:lang w:val="es-ES_tradnl"/>
        </w:rPr>
        <w:t xml:space="preserve"> capacitación </w:t>
      </w:r>
      <w:ins w:id="35" w:author="Peral, Fernando" w:date="2022-05-11T15:08:00Z">
        <w:r w:rsidR="00C8350C" w:rsidRPr="00DC2C8E">
          <w:rPr>
            <w:lang w:val="es-ES_tradnl"/>
          </w:rPr>
          <w:t xml:space="preserve">y las calificaciones </w:t>
        </w:r>
      </w:ins>
      <w:r w:rsidRPr="00DC2C8E">
        <w:rPr>
          <w:lang w:val="es-ES_tradnl"/>
        </w:rPr>
        <w:t>y las trate de manera holística, coordinada, integrada y transparente a fin de alcanzar los objetivos estratégicos globales del UIT-D y lograr la utilización más eficiente de los recursos;</w:t>
      </w:r>
    </w:p>
    <w:p w14:paraId="7437733C" w14:textId="4EF633F4" w:rsidR="00D15B94" w:rsidRPr="00DC2C8E" w:rsidRDefault="00FA36D8" w:rsidP="004D3539">
      <w:pPr>
        <w:rPr>
          <w:lang w:val="es-ES_tradnl"/>
        </w:rPr>
      </w:pPr>
      <w:bookmarkStart w:id="36" w:name="_Hlk103766671"/>
      <w:r w:rsidRPr="00DC2C8E">
        <w:rPr>
          <w:i/>
          <w:iCs/>
          <w:lang w:val="es-ES_tradnl"/>
        </w:rPr>
        <w:t>f)</w:t>
      </w:r>
      <w:r w:rsidRPr="00DC2C8E">
        <w:rPr>
          <w:lang w:val="es-ES_tradnl"/>
        </w:rPr>
        <w:tab/>
        <w:t xml:space="preserve">que es necesario que la BDT consulte periódicamente a los miembros sobre sus prioridades en materia de desarrollo de </w:t>
      </w:r>
      <w:del w:id="37" w:author="Spanish" w:date="2022-05-18T11:51:00Z">
        <w:r w:rsidRPr="00DC2C8E" w:rsidDel="00DD0DA8">
          <w:rPr>
            <w:lang w:val="es-ES_tradnl"/>
          </w:rPr>
          <w:delText xml:space="preserve">conocimientos humanos y </w:delText>
        </w:r>
      </w:del>
      <w:ins w:id="38" w:author="Spanish" w:date="2022-05-18T11:51:00Z">
        <w:r w:rsidR="00DD0DA8" w:rsidRPr="00DC2C8E">
          <w:rPr>
            <w:lang w:val="es-ES_tradnl"/>
          </w:rPr>
          <w:t xml:space="preserve">la </w:t>
        </w:r>
      </w:ins>
      <w:r w:rsidRPr="00DC2C8E">
        <w:rPr>
          <w:lang w:val="es-ES_tradnl"/>
        </w:rPr>
        <w:t xml:space="preserve">capacitación </w:t>
      </w:r>
      <w:ins w:id="39" w:author="Spanish" w:date="2022-05-18T11:51:00Z">
        <w:r w:rsidR="00DD0DA8" w:rsidRPr="00DC2C8E">
          <w:rPr>
            <w:lang w:val="es-ES_tradnl"/>
          </w:rPr>
          <w:t xml:space="preserve">y las calificaciones </w:t>
        </w:r>
      </w:ins>
      <w:r w:rsidRPr="00DC2C8E">
        <w:rPr>
          <w:lang w:val="es-ES_tradnl"/>
        </w:rPr>
        <w:t>y lleve a cabo sus actividades en consecuencia;</w:t>
      </w:r>
    </w:p>
    <w:bookmarkEnd w:id="36"/>
    <w:p w14:paraId="32707FD9" w14:textId="77777777" w:rsidR="00D15B94" w:rsidRPr="00DC2C8E" w:rsidRDefault="00FA36D8" w:rsidP="004D3539">
      <w:pPr>
        <w:rPr>
          <w:lang w:val="es-ES_tradnl"/>
        </w:rPr>
      </w:pPr>
      <w:r w:rsidRPr="00DC2C8E">
        <w:rPr>
          <w:i/>
          <w:iCs/>
          <w:lang w:val="es-ES_tradnl"/>
        </w:rPr>
        <w:t>g)</w:t>
      </w:r>
      <w:r w:rsidRPr="00DC2C8E">
        <w:rPr>
          <w:lang w:val="es-ES_tradnl"/>
        </w:rPr>
        <w:tab/>
        <w:t>es necesario que la BDT informe al Grupo Asesor de Desarrollo de las Telecomunicaciones (GADT) sobre las iniciativas y actividades emprendidas y los resultados alcanzados, a fin de que los miembros estén plenamente informados de las dificultades encontradas y los progresos realizados, y orientar a la BDT en sus actividades conexas,</w:t>
      </w:r>
    </w:p>
    <w:p w14:paraId="20E57D1A" w14:textId="77777777" w:rsidR="00D15B94" w:rsidRPr="00DC2C8E" w:rsidRDefault="00FA36D8" w:rsidP="004D3539">
      <w:pPr>
        <w:pStyle w:val="Call"/>
        <w:rPr>
          <w:lang w:val="es-ES_tradnl"/>
        </w:rPr>
      </w:pPr>
      <w:r w:rsidRPr="00DC2C8E">
        <w:rPr>
          <w:lang w:val="es-ES_tradnl"/>
        </w:rPr>
        <w:t>teniendo en cuenta</w:t>
      </w:r>
    </w:p>
    <w:p w14:paraId="1EFD1D0C" w14:textId="77777777" w:rsidR="00D15B94" w:rsidRPr="00DC2C8E" w:rsidRDefault="00FA36D8" w:rsidP="004D3539">
      <w:pPr>
        <w:rPr>
          <w:lang w:val="es-ES_tradnl"/>
        </w:rPr>
      </w:pPr>
      <w:r w:rsidRPr="00DC2C8E">
        <w:rPr>
          <w:i/>
          <w:iCs/>
          <w:lang w:val="es-ES_tradnl"/>
        </w:rPr>
        <w:t>a)</w:t>
      </w:r>
      <w:r w:rsidRPr="00DC2C8E">
        <w:rPr>
          <w:lang w:val="es-ES_tradnl"/>
        </w:rPr>
        <w:tab/>
        <w:t>el éxito y la utilidad demostrada a efectos de proporcionar competencias y aprendizaje prácticos de foros tales como los seminarios regionales y el Seminario Mundial de Radiocomunicaciones (SMR);</w:t>
      </w:r>
    </w:p>
    <w:p w14:paraId="6F501D96" w14:textId="77777777" w:rsidR="00D15B94" w:rsidRPr="00DC2C8E" w:rsidRDefault="00FA36D8" w:rsidP="004D3539">
      <w:pPr>
        <w:rPr>
          <w:lang w:val="es-ES_tradnl"/>
        </w:rPr>
      </w:pPr>
      <w:r w:rsidRPr="00DC2C8E">
        <w:rPr>
          <w:i/>
          <w:iCs/>
          <w:lang w:val="es-ES_tradnl"/>
        </w:rPr>
        <w:t>b)</w:t>
      </w:r>
      <w:r w:rsidRPr="00DC2C8E">
        <w:rPr>
          <w:lang w:val="es-ES_tradnl"/>
        </w:rPr>
        <w:tab/>
        <w:t>el gran número y la diversidad de organizaciones y personas que participan y colaboran con la BDT, cuya utilidad como recursos de educación debe reconocerse;</w:t>
      </w:r>
    </w:p>
    <w:p w14:paraId="6F8C0797" w14:textId="77777777" w:rsidR="00D15B94" w:rsidRPr="00DC2C8E" w:rsidRDefault="00FA36D8" w:rsidP="004D3539">
      <w:pPr>
        <w:rPr>
          <w:lang w:val="es-ES_tradnl"/>
        </w:rPr>
      </w:pPr>
      <w:r w:rsidRPr="00DC2C8E">
        <w:rPr>
          <w:i/>
          <w:iCs/>
          <w:lang w:val="es-ES_tradnl"/>
        </w:rPr>
        <w:t>c)</w:t>
      </w:r>
      <w:r w:rsidRPr="00DC2C8E">
        <w:rPr>
          <w:lang w:val="es-ES_tradnl"/>
        </w:rPr>
        <w:tab/>
        <w:t>las necesidades y prioridades definidas por las regiones en materia de desarrollo de conocimientos humanos y capacitación,</w:t>
      </w:r>
    </w:p>
    <w:p w14:paraId="6A0C0EAF" w14:textId="77777777" w:rsidR="00D15B94" w:rsidRPr="00DC2C8E" w:rsidRDefault="00FA36D8" w:rsidP="004D3539">
      <w:pPr>
        <w:pStyle w:val="Call"/>
        <w:rPr>
          <w:lang w:val="es-ES_tradnl"/>
        </w:rPr>
      </w:pPr>
      <w:r w:rsidRPr="00DC2C8E">
        <w:rPr>
          <w:lang w:val="es-ES_tradnl"/>
        </w:rPr>
        <w:t>resuelve encargar al Director de la Oficina de Desarrollo de las Telecomunicaciones</w:t>
      </w:r>
    </w:p>
    <w:p w14:paraId="6B9C3FE4" w14:textId="2585A235" w:rsidR="00D15B94" w:rsidRPr="00DC2C8E" w:rsidRDefault="00FA36D8" w:rsidP="004D3539">
      <w:pPr>
        <w:rPr>
          <w:lang w:val="es-ES_tradnl"/>
        </w:rPr>
      </w:pPr>
      <w:r w:rsidRPr="00DC2C8E">
        <w:rPr>
          <w:lang w:val="es-ES_tradnl"/>
        </w:rPr>
        <w:t>1</w:t>
      </w:r>
      <w:r w:rsidRPr="00DC2C8E">
        <w:rPr>
          <w:lang w:val="es-ES_tradnl"/>
        </w:rPr>
        <w:tab/>
        <w:t xml:space="preserve">que siga adelante el Grupo sobre Iniciativas de Capacitación (GIC) integrado por expertos competentes en materia de desarrollo de capacidades, familiarizados con las necesidades de sus regiones, a fin de mejorar la capacidad de los profesionales con experiencia y conocimientos técnicos especializados de los Estados Miembros, los Miembros de Sector, los Asociados, las Instituciones Académicas de la UIT y de organizaciones expertas en estas materias para ayudar al UIT-D, así como de contribuir a la realización satisfactoria de sus actividades de desarrollo de </w:t>
      </w:r>
      <w:del w:id="40" w:author="Peral, Fernando" w:date="2022-05-11T15:09:00Z">
        <w:r w:rsidRPr="00DC2C8E" w:rsidDel="00C8350C">
          <w:rPr>
            <w:lang w:val="es-ES_tradnl"/>
          </w:rPr>
          <w:delText xml:space="preserve">conocimientos humanos y </w:delText>
        </w:r>
      </w:del>
      <w:ins w:id="41" w:author="Peral, Fernando" w:date="2022-05-11T15:09:00Z">
        <w:r w:rsidR="00C8350C" w:rsidRPr="00DC2C8E">
          <w:rPr>
            <w:lang w:val="es-ES_tradnl"/>
          </w:rPr>
          <w:t xml:space="preserve">la </w:t>
        </w:r>
      </w:ins>
      <w:r w:rsidRPr="00DC2C8E">
        <w:rPr>
          <w:lang w:val="es-ES_tradnl"/>
        </w:rPr>
        <w:t xml:space="preserve">capacitación </w:t>
      </w:r>
      <w:ins w:id="42" w:author="Peral, Fernando" w:date="2022-05-11T15:09:00Z">
        <w:r w:rsidR="00C8350C" w:rsidRPr="00DC2C8E">
          <w:rPr>
            <w:lang w:val="es-ES_tradnl"/>
          </w:rPr>
          <w:t xml:space="preserve">y las calificaciones </w:t>
        </w:r>
      </w:ins>
      <w:r w:rsidRPr="00DC2C8E">
        <w:rPr>
          <w:lang w:val="es-ES_tradnl"/>
        </w:rPr>
        <w:t>de manera integrada, en cooperación con todos los programas y con las dos Comisiones de Estudio del UIT</w:t>
      </w:r>
      <w:r w:rsidRPr="00DC2C8E">
        <w:rPr>
          <w:lang w:val="es-ES_tradnl"/>
        </w:rPr>
        <w:noBreakHyphen/>
        <w:t xml:space="preserve">D </w:t>
      </w:r>
      <w:r w:rsidRPr="00DC2C8E">
        <w:rPr>
          <w:szCs w:val="24"/>
          <w:lang w:val="es-ES_tradnl"/>
        </w:rPr>
        <w:t xml:space="preserve">y en conformidad con las </w:t>
      </w:r>
      <w:del w:id="43" w:author="Peral, Fernando" w:date="2022-05-11T15:10:00Z">
        <w:r w:rsidRPr="00DC2C8E" w:rsidDel="00C8350C">
          <w:rPr>
            <w:szCs w:val="24"/>
            <w:lang w:val="es-ES_tradnl"/>
          </w:rPr>
          <w:delText xml:space="preserve">Iniciativas </w:delText>
        </w:r>
      </w:del>
      <w:ins w:id="44" w:author="Peral, Fernando" w:date="2022-05-11T15:10:00Z">
        <w:r w:rsidR="00DD0DA8" w:rsidRPr="00DC2C8E">
          <w:rPr>
            <w:szCs w:val="24"/>
            <w:lang w:val="es-ES_tradnl"/>
          </w:rPr>
          <w:t xml:space="preserve">prioridades </w:t>
        </w:r>
      </w:ins>
      <w:del w:id="45" w:author="Spanish" w:date="2022-05-18T11:57:00Z">
        <w:r w:rsidR="00BC68FE" w:rsidDel="00BC68FE">
          <w:rPr>
            <w:szCs w:val="24"/>
            <w:lang w:val="es-ES_tradnl"/>
          </w:rPr>
          <w:delText>R</w:delText>
        </w:r>
      </w:del>
      <w:ins w:id="46" w:author="Spanish" w:date="2022-05-18T11:57:00Z">
        <w:r w:rsidR="00BC68FE">
          <w:rPr>
            <w:szCs w:val="24"/>
            <w:lang w:val="es-ES_tradnl"/>
          </w:rPr>
          <w:t>r</w:t>
        </w:r>
      </w:ins>
      <w:r w:rsidR="00DD0DA8" w:rsidRPr="00DC2C8E">
        <w:rPr>
          <w:szCs w:val="24"/>
          <w:lang w:val="es-ES_tradnl"/>
        </w:rPr>
        <w:t xml:space="preserve">egionales </w:t>
      </w:r>
      <w:ins w:id="47" w:author="Peral, Fernando" w:date="2022-05-11T15:10:00Z">
        <w:r w:rsidR="00C8350C" w:rsidRPr="00DC2C8E">
          <w:rPr>
            <w:szCs w:val="24"/>
            <w:lang w:val="es-ES_tradnl"/>
          </w:rPr>
          <w:t xml:space="preserve">y </w:t>
        </w:r>
        <w:r w:rsidR="00DD0DA8" w:rsidRPr="00DC2C8E">
          <w:rPr>
            <w:szCs w:val="24"/>
            <w:lang w:val="es-ES_tradnl"/>
          </w:rPr>
          <w:t xml:space="preserve">temáticas </w:t>
        </w:r>
      </w:ins>
      <w:r w:rsidRPr="00DC2C8E">
        <w:rPr>
          <w:szCs w:val="24"/>
          <w:lang w:val="es-ES_tradnl"/>
        </w:rPr>
        <w:t>aprobadas</w:t>
      </w:r>
      <w:r w:rsidRPr="00DC2C8E">
        <w:rPr>
          <w:lang w:val="es-ES_tradnl"/>
        </w:rPr>
        <w:t>, cada una en su respectivo ámbito de competencia;</w:t>
      </w:r>
    </w:p>
    <w:p w14:paraId="509E6A73" w14:textId="75495E4D" w:rsidR="00D15B94" w:rsidRPr="00DC2C8E" w:rsidRDefault="00FA36D8" w:rsidP="004D3539">
      <w:pPr>
        <w:rPr>
          <w:lang w:val="es-ES_tradnl"/>
        </w:rPr>
      </w:pPr>
      <w:r w:rsidRPr="00DC2C8E">
        <w:rPr>
          <w:lang w:val="es-ES_tradnl"/>
        </w:rPr>
        <w:lastRenderedPageBreak/>
        <w:t>2</w:t>
      </w:r>
      <w:r w:rsidRPr="00DC2C8E">
        <w:rPr>
          <w:lang w:val="es-ES_tradnl"/>
        </w:rPr>
        <w:tab/>
        <w:t>que el GIC esté integrado por dos expertos en capacitación que representen a cada una de las seis regiones, cuya participación también estará abierta a todos los Estados Miembros</w:t>
      </w:r>
      <w:ins w:id="48" w:author="Peral, Fernando" w:date="2022-05-11T15:11:00Z">
        <w:r w:rsidR="006C0041" w:rsidRPr="00DC2C8E">
          <w:rPr>
            <w:lang w:val="es-ES_tradnl"/>
          </w:rPr>
          <w:t>,</w:t>
        </w:r>
      </w:ins>
      <w:del w:id="49" w:author="Peral, Fernando" w:date="2022-05-11T15:11:00Z">
        <w:r w:rsidRPr="00DC2C8E" w:rsidDel="006C0041">
          <w:rPr>
            <w:lang w:val="es-ES_tradnl"/>
          </w:rPr>
          <w:delText xml:space="preserve"> y</w:delText>
        </w:r>
      </w:del>
      <w:r w:rsidRPr="00DC2C8E">
        <w:rPr>
          <w:lang w:val="es-ES_tradnl"/>
        </w:rPr>
        <w:t xml:space="preserve"> Miembros de Sector </w:t>
      </w:r>
      <w:ins w:id="50" w:author="Peral, Fernando" w:date="2022-05-11T15:11:00Z">
        <w:r w:rsidR="006C0041" w:rsidRPr="00DC2C8E">
          <w:rPr>
            <w:lang w:val="es-ES_tradnl"/>
          </w:rPr>
          <w:t xml:space="preserve">y organizaciones regionales de telecomunicaciones </w:t>
        </w:r>
      </w:ins>
      <w:r w:rsidRPr="00DC2C8E">
        <w:rPr>
          <w:lang w:val="es-ES_tradnl"/>
        </w:rPr>
        <w:t>interesados, y que este Grupo trabajará con el personal de la BDT por medios electrónicos o, si procede, en reuniones presenciales, a fin de:</w:t>
      </w:r>
    </w:p>
    <w:p w14:paraId="6866973D" w14:textId="5B6E2E92" w:rsidR="00D15B94" w:rsidRPr="00DC2C8E" w:rsidRDefault="00FA36D8" w:rsidP="004D3539">
      <w:pPr>
        <w:pStyle w:val="enumlev1"/>
        <w:rPr>
          <w:lang w:val="es-ES_tradnl"/>
        </w:rPr>
      </w:pPr>
      <w:r w:rsidRPr="00DC2C8E">
        <w:rPr>
          <w:lang w:val="es-ES_tradnl"/>
        </w:rPr>
        <w:t>i)</w:t>
      </w:r>
      <w:r w:rsidRPr="00DC2C8E">
        <w:rPr>
          <w:lang w:val="es-ES_tradnl"/>
        </w:rPr>
        <w:tab/>
        <w:t xml:space="preserve">ayudar a identificar tendencias globales en el ámbito del desarrollo de </w:t>
      </w:r>
      <w:del w:id="51" w:author="Peral, Fernando" w:date="2022-05-11T15:12:00Z">
        <w:r w:rsidRPr="00DC2C8E" w:rsidDel="006C0041">
          <w:rPr>
            <w:lang w:val="es-ES_tradnl"/>
          </w:rPr>
          <w:delText xml:space="preserve">conocimientos humanos y </w:delText>
        </w:r>
      </w:del>
      <w:r w:rsidRPr="00DC2C8E">
        <w:rPr>
          <w:lang w:val="es-ES_tradnl"/>
        </w:rPr>
        <w:t xml:space="preserve">la capacitación </w:t>
      </w:r>
      <w:ins w:id="52" w:author="Peral, Fernando" w:date="2022-05-11T15:12:00Z">
        <w:r w:rsidR="006C0041" w:rsidRPr="00DC2C8E">
          <w:rPr>
            <w:lang w:val="es-ES_tradnl"/>
          </w:rPr>
          <w:t xml:space="preserve">y las calificaciones </w:t>
        </w:r>
      </w:ins>
      <w:r w:rsidRPr="00DC2C8E">
        <w:rPr>
          <w:lang w:val="es-ES_tradnl"/>
        </w:rPr>
        <w:t>en materia de telecomunicaciones/tecnologías de la información y la comunicación (TIC);</w:t>
      </w:r>
    </w:p>
    <w:p w14:paraId="42C4FAB8" w14:textId="4E544ABC" w:rsidR="00D15B94" w:rsidRPr="00DC2C8E" w:rsidRDefault="00FA36D8" w:rsidP="004D3539">
      <w:pPr>
        <w:pStyle w:val="enumlev1"/>
        <w:rPr>
          <w:lang w:val="es-ES_tradnl"/>
        </w:rPr>
      </w:pPr>
      <w:r w:rsidRPr="00DC2C8E">
        <w:rPr>
          <w:lang w:val="es-ES_tradnl"/>
        </w:rPr>
        <w:t>ii)</w:t>
      </w:r>
      <w:r w:rsidRPr="00DC2C8E">
        <w:rPr>
          <w:lang w:val="es-ES_tradnl"/>
        </w:rPr>
        <w:tab/>
        <w:t xml:space="preserve">ayudar a identificar necesidades y prioridades regionales para las actividades de desarrollo de conocimientos humanos y capacitación, considerando, </w:t>
      </w:r>
      <w:del w:id="53" w:author="Peral, Fernando" w:date="2022-05-11T15:25:00Z">
        <w:r w:rsidRPr="00DC2C8E" w:rsidDel="007C7232">
          <w:rPr>
            <w:lang w:val="es-ES_tradnl"/>
          </w:rPr>
          <w:delText>sobretodo</w:delText>
        </w:r>
      </w:del>
      <w:ins w:id="54" w:author="Peral, Fernando" w:date="2022-05-11T15:25:00Z">
        <w:r w:rsidR="007C7232" w:rsidRPr="00DC2C8E">
          <w:rPr>
            <w:lang w:val="es-ES_tradnl"/>
          </w:rPr>
          <w:t>sobre todo</w:t>
        </w:r>
      </w:ins>
      <w:r w:rsidRPr="00DC2C8E">
        <w:rPr>
          <w:lang w:val="es-ES_tradnl"/>
        </w:rPr>
        <w:t xml:space="preserve">, las </w:t>
      </w:r>
      <w:del w:id="55" w:author="Peral, Fernando" w:date="2022-05-11T15:12:00Z">
        <w:r w:rsidRPr="00DC2C8E" w:rsidDel="006C0041">
          <w:rPr>
            <w:lang w:val="es-ES_tradnl"/>
          </w:rPr>
          <w:delText xml:space="preserve">Iniciativas </w:delText>
        </w:r>
      </w:del>
      <w:ins w:id="56" w:author="Peral, Fernando" w:date="2022-05-11T15:12:00Z">
        <w:r w:rsidR="006C0041" w:rsidRPr="00DC2C8E">
          <w:rPr>
            <w:lang w:val="es-ES_tradnl"/>
          </w:rPr>
          <w:t xml:space="preserve">prioridades </w:t>
        </w:r>
      </w:ins>
      <w:del w:id="57" w:author="Spanish" w:date="2022-05-18T11:57:00Z">
        <w:r w:rsidR="00BC68FE" w:rsidRPr="00DC2C8E" w:rsidDel="00BC68FE">
          <w:rPr>
            <w:lang w:val="es-ES_tradnl"/>
          </w:rPr>
          <w:delText>R</w:delText>
        </w:r>
      </w:del>
      <w:ins w:id="58" w:author="Spanish" w:date="2022-05-18T11:57:00Z">
        <w:r w:rsidR="00BC68FE">
          <w:rPr>
            <w:lang w:val="es-ES_tradnl"/>
          </w:rPr>
          <w:t>r</w:t>
        </w:r>
      </w:ins>
      <w:r w:rsidR="00BC68FE" w:rsidRPr="00DC2C8E">
        <w:rPr>
          <w:lang w:val="es-ES_tradnl"/>
        </w:rPr>
        <w:t xml:space="preserve">egionales </w:t>
      </w:r>
      <w:r w:rsidRPr="00DC2C8E">
        <w:rPr>
          <w:lang w:val="es-ES_tradnl"/>
        </w:rPr>
        <w:t>y temas abordados en las Comisiones de Estudio, y evaluar los progresos de las actividades conexas de la BDT y formular propuestas para suprimir cualquier solapamiento de actividades y armonizar las iniciativas en curso, etc.;</w:t>
      </w:r>
    </w:p>
    <w:p w14:paraId="19D32C7A" w14:textId="5E6BFFAE" w:rsidR="00D15B94" w:rsidRPr="00DC2C8E" w:rsidDel="006C0041" w:rsidRDefault="00FA36D8" w:rsidP="004D3539">
      <w:pPr>
        <w:pStyle w:val="enumlev1"/>
        <w:rPr>
          <w:del w:id="59" w:author="Peral, Fernando" w:date="2022-05-11T15:13:00Z"/>
          <w:lang w:val="es-ES_tradnl"/>
        </w:rPr>
      </w:pPr>
      <w:del w:id="60" w:author="Spanish" w:date="2022-05-17T15:34:00Z">
        <w:r w:rsidRPr="00DC2C8E" w:rsidDel="004D3539">
          <w:rPr>
            <w:lang w:val="es-ES_tradnl"/>
          </w:rPr>
          <w:delText>iii)</w:delText>
        </w:r>
        <w:r w:rsidRPr="00DC2C8E" w:rsidDel="004D3539">
          <w:rPr>
            <w:lang w:val="es-ES_tradnl"/>
          </w:rPr>
          <w:tab/>
        </w:r>
      </w:del>
      <w:del w:id="61" w:author="Peral, Fernando" w:date="2022-05-11T15:13:00Z">
        <w:r w:rsidRPr="00DC2C8E" w:rsidDel="006C0041">
          <w:rPr>
            <w:lang w:val="es-ES_tradnl"/>
          </w:rPr>
          <w:delText>ayudar a efectuar un examen estratégico de los resultados del programa de Centros de Excelencia de la UIT, y a aconsejar en consecuencia;</w:delText>
        </w:r>
      </w:del>
    </w:p>
    <w:p w14:paraId="555E10AC" w14:textId="1B856CCF" w:rsidR="00D15B94" w:rsidRPr="00DC2C8E" w:rsidRDefault="00FA36D8" w:rsidP="004D3539">
      <w:pPr>
        <w:pStyle w:val="enumlev1"/>
        <w:rPr>
          <w:lang w:val="es-ES_tradnl"/>
        </w:rPr>
      </w:pPr>
      <w:del w:id="62" w:author="Peral, Fernando" w:date="2022-05-11T15:13:00Z">
        <w:r w:rsidRPr="00DC2C8E" w:rsidDel="006C0041">
          <w:rPr>
            <w:lang w:val="es-ES_tradnl"/>
          </w:rPr>
          <w:delText>iv</w:delText>
        </w:r>
      </w:del>
      <w:ins w:id="63" w:author="Spanish" w:date="2022-05-17T15:34:00Z">
        <w:r w:rsidR="004D3539" w:rsidRPr="00DC2C8E">
          <w:rPr>
            <w:lang w:val="es-ES_tradnl"/>
          </w:rPr>
          <w:t>iii</w:t>
        </w:r>
      </w:ins>
      <w:r w:rsidRPr="00DC2C8E">
        <w:rPr>
          <w:lang w:val="es-ES_tradnl"/>
        </w:rPr>
        <w:t>)</w:t>
      </w:r>
      <w:r w:rsidRPr="00DC2C8E">
        <w:rPr>
          <w:lang w:val="es-ES_tradnl"/>
        </w:rPr>
        <w:tab/>
        <w:t>establecer una coordinación, según corresponda, con las organizaciones y los profesionales que tienen experiencia en desarrollo de conocimientos humanos</w:t>
      </w:r>
      <w:r w:rsidRPr="00DC2C8E" w:rsidDel="00B86744">
        <w:rPr>
          <w:lang w:val="es-ES_tradnl"/>
        </w:rPr>
        <w:t xml:space="preserve"> </w:t>
      </w:r>
      <w:r w:rsidRPr="00DC2C8E">
        <w:rPr>
          <w:lang w:val="es-ES_tradnl"/>
        </w:rPr>
        <w:t>y capacitación en los ámbitos en que se hayan identificado necesidades, sacando partido de su experiencia ya sea remitiendo a los miembros a dichos expertos, ya propiciando su implicación en las actividades de la UIT en materia de capacitación;</w:t>
      </w:r>
    </w:p>
    <w:p w14:paraId="14B273D9" w14:textId="1D378656" w:rsidR="00D15B94" w:rsidRPr="00DC2C8E" w:rsidRDefault="00FA36D8" w:rsidP="004D3539">
      <w:pPr>
        <w:pStyle w:val="enumlev1"/>
        <w:rPr>
          <w:lang w:val="es-ES_tradnl"/>
        </w:rPr>
      </w:pPr>
      <w:del w:id="64" w:author="Spanish" w:date="2022-05-17T15:35:00Z">
        <w:r w:rsidRPr="00DC2C8E" w:rsidDel="004D3539">
          <w:rPr>
            <w:lang w:val="es-ES_tradnl"/>
          </w:rPr>
          <w:delText>v</w:delText>
        </w:r>
      </w:del>
      <w:ins w:id="65" w:author="Spanish" w:date="2022-05-17T15:35:00Z">
        <w:r w:rsidR="004D3539" w:rsidRPr="00DC2C8E">
          <w:rPr>
            <w:lang w:val="es-ES_tradnl"/>
          </w:rPr>
          <w:t>iv</w:t>
        </w:r>
      </w:ins>
      <w:r w:rsidRPr="00DC2C8E">
        <w:rPr>
          <w:lang w:val="es-ES_tradnl"/>
        </w:rPr>
        <w:t>)</w:t>
      </w:r>
      <w:r w:rsidRPr="00DC2C8E">
        <w:rPr>
          <w:lang w:val="es-ES_tradnl"/>
        </w:rPr>
        <w:tab/>
        <w:t xml:space="preserve">ayudar a la BDT </w:t>
      </w:r>
      <w:del w:id="66" w:author="Peral, Fernando" w:date="2022-05-11T15:13:00Z">
        <w:r w:rsidRPr="00DC2C8E" w:rsidDel="006C0041">
          <w:rPr>
            <w:lang w:val="es-ES_tradnl"/>
          </w:rPr>
          <w:delText>a preparar y aplicar</w:delText>
        </w:r>
      </w:del>
      <w:ins w:id="67" w:author="Peral, Fernando" w:date="2022-05-11T15:13:00Z">
        <w:r w:rsidR="006C0041" w:rsidRPr="00DC2C8E">
          <w:rPr>
            <w:lang w:val="es-ES_tradnl"/>
          </w:rPr>
          <w:t>en la implementación continua de</w:t>
        </w:r>
      </w:ins>
      <w:r w:rsidRPr="00DC2C8E">
        <w:rPr>
          <w:lang w:val="es-ES_tradnl"/>
        </w:rPr>
        <w:t xml:space="preserve"> un marco integrado para las actividades de la Academia de la UIT</w:t>
      </w:r>
      <w:del w:id="68" w:author="Peral, Fernando" w:date="2022-05-11T15:14:00Z">
        <w:r w:rsidRPr="00DC2C8E" w:rsidDel="006C0041">
          <w:rPr>
            <w:lang w:val="es-ES_tradnl"/>
          </w:rPr>
          <w:delText xml:space="preserve"> que se llevarán a cabo durante el periodo 2018-2021</w:delText>
        </w:r>
      </w:del>
      <w:r w:rsidRPr="00DC2C8E">
        <w:rPr>
          <w:lang w:val="es-ES_tradnl"/>
        </w:rPr>
        <w:t>;</w:t>
      </w:r>
    </w:p>
    <w:p w14:paraId="1D130BC0" w14:textId="0A656EDD" w:rsidR="00D15B94" w:rsidRPr="00DC2C8E" w:rsidRDefault="00FA36D8" w:rsidP="004D3539">
      <w:pPr>
        <w:pStyle w:val="enumlev1"/>
        <w:rPr>
          <w:lang w:val="es-ES_tradnl"/>
        </w:rPr>
      </w:pPr>
      <w:del w:id="69" w:author="Spanish" w:date="2022-05-17T15:36:00Z">
        <w:r w:rsidRPr="00DC2C8E" w:rsidDel="004D3539">
          <w:rPr>
            <w:lang w:val="es-ES_tradnl"/>
          </w:rPr>
          <w:delText>v</w:delText>
        </w:r>
      </w:del>
      <w:del w:id="70" w:author="Peral, Fernando" w:date="2022-05-11T15:14:00Z">
        <w:r w:rsidRPr="00DC2C8E" w:rsidDel="006C0041">
          <w:rPr>
            <w:lang w:val="es-ES_tradnl"/>
          </w:rPr>
          <w:delText>i</w:delText>
        </w:r>
      </w:del>
      <w:ins w:id="71" w:author="Spanish" w:date="2022-05-17T15:36:00Z">
        <w:r w:rsidR="004D3539" w:rsidRPr="00DC2C8E">
          <w:rPr>
            <w:lang w:val="es-ES_tradnl"/>
          </w:rPr>
          <w:t>v</w:t>
        </w:r>
      </w:ins>
      <w:r w:rsidRPr="00DC2C8E">
        <w:rPr>
          <w:lang w:val="es-ES_tradnl"/>
        </w:rPr>
        <w:t>)</w:t>
      </w:r>
      <w:r w:rsidRPr="00DC2C8E">
        <w:rPr>
          <w:lang w:val="es-ES_tradnl"/>
        </w:rPr>
        <w:tab/>
        <w:t xml:space="preserve">proporcionar asesoramiento sobre la elaboración de programas oficiales de estudio y contenidos de telecomunicaciones/TIC </w:t>
      </w:r>
      <w:ins w:id="72" w:author="Peral, Fernando" w:date="2022-05-11T15:14:00Z">
        <w:r w:rsidR="006C0041" w:rsidRPr="00DC2C8E">
          <w:rPr>
            <w:lang w:val="es-ES_tradnl"/>
          </w:rPr>
          <w:t xml:space="preserve">tanto </w:t>
        </w:r>
      </w:ins>
      <w:r w:rsidRPr="00DC2C8E">
        <w:rPr>
          <w:lang w:val="es-ES_tradnl"/>
        </w:rPr>
        <w:t xml:space="preserve">para </w:t>
      </w:r>
      <w:del w:id="73" w:author="Peral, Fernando" w:date="2022-05-11T15:14:00Z">
        <w:r w:rsidRPr="00DC2C8E" w:rsidDel="006C0041">
          <w:rPr>
            <w:lang w:val="es-ES_tradnl"/>
          </w:rPr>
          <w:delText>cursos elementales</w:delText>
        </w:r>
      </w:del>
      <w:ins w:id="74" w:author="Peral, Fernando" w:date="2022-05-11T15:15:00Z">
        <w:r w:rsidR="006C0041" w:rsidRPr="00DC2C8E">
          <w:rPr>
            <w:lang w:val="es-ES_tradnl"/>
          </w:rPr>
          <w:t xml:space="preserve">la </w:t>
        </w:r>
      </w:ins>
      <w:ins w:id="75" w:author="Peral, Fernando" w:date="2022-05-11T15:14:00Z">
        <w:r w:rsidR="006C0041" w:rsidRPr="00DC2C8E">
          <w:rPr>
            <w:lang w:val="es-ES_tradnl"/>
          </w:rPr>
          <w:t>alfabetización digital</w:t>
        </w:r>
      </w:ins>
      <w:r w:rsidRPr="00DC2C8E">
        <w:rPr>
          <w:lang w:val="es-ES_tradnl"/>
        </w:rPr>
        <w:t xml:space="preserve"> </w:t>
      </w:r>
      <w:del w:id="76" w:author="Peral, Fernando" w:date="2022-05-11T15:15:00Z">
        <w:r w:rsidRPr="00DC2C8E" w:rsidDel="006C0041">
          <w:rPr>
            <w:lang w:val="es-ES_tradnl"/>
          </w:rPr>
          <w:delText xml:space="preserve">y </w:delText>
        </w:r>
      </w:del>
      <w:ins w:id="77" w:author="Peral, Fernando" w:date="2022-05-11T15:15:00Z">
        <w:r w:rsidR="006C0041" w:rsidRPr="00DC2C8E">
          <w:rPr>
            <w:lang w:val="es-ES_tradnl"/>
          </w:rPr>
          <w:t xml:space="preserve">como para las calificaciones </w:t>
        </w:r>
      </w:ins>
      <w:del w:id="78" w:author="Peral, Fernando" w:date="2022-05-11T15:15:00Z">
        <w:r w:rsidRPr="00DC2C8E" w:rsidDel="006C0041">
          <w:rPr>
            <w:lang w:val="es-ES_tradnl"/>
          </w:rPr>
          <w:delText xml:space="preserve">especializados </w:delText>
        </w:r>
      </w:del>
      <w:ins w:id="79" w:author="Peral, Fernando" w:date="2022-05-11T15:16:00Z">
        <w:r w:rsidR="00D43284" w:rsidRPr="00DC2C8E">
          <w:rPr>
            <w:lang w:val="es-ES_tradnl"/>
          </w:rPr>
          <w:t xml:space="preserve">digitales </w:t>
        </w:r>
      </w:ins>
      <w:ins w:id="80" w:author="Peral, Fernando" w:date="2022-05-11T15:15:00Z">
        <w:r w:rsidR="006C0041" w:rsidRPr="00DC2C8E">
          <w:rPr>
            <w:lang w:val="es-ES_tradnl"/>
          </w:rPr>
          <w:t>especializadas</w:t>
        </w:r>
      </w:ins>
      <w:del w:id="81" w:author="Peral, Fernando" w:date="2022-05-11T15:16:00Z">
        <w:r w:rsidRPr="00DC2C8E" w:rsidDel="00D43284">
          <w:rPr>
            <w:lang w:val="es-ES_tradnl"/>
          </w:rPr>
          <w:delText>sobre telecomunicaciones/TIC</w:delText>
        </w:r>
      </w:del>
      <w:r w:rsidRPr="00DC2C8E">
        <w:rPr>
          <w:lang w:val="es-ES_tradnl"/>
        </w:rPr>
        <w:t>;</w:t>
      </w:r>
    </w:p>
    <w:p w14:paraId="38D5FEC1" w14:textId="10019818" w:rsidR="00D15B94" w:rsidRPr="00DC2C8E" w:rsidRDefault="00FA36D8" w:rsidP="004D3539">
      <w:pPr>
        <w:pStyle w:val="enumlev1"/>
        <w:rPr>
          <w:lang w:val="es-ES_tradnl"/>
        </w:rPr>
      </w:pPr>
      <w:del w:id="82" w:author="Spanish" w:date="2022-05-17T15:36:00Z">
        <w:r w:rsidRPr="00DC2C8E" w:rsidDel="004D3539">
          <w:rPr>
            <w:lang w:val="es-ES_tradnl"/>
          </w:rPr>
          <w:delText>vi</w:delText>
        </w:r>
      </w:del>
      <w:del w:id="83" w:author="Peral, Fernando" w:date="2022-05-11T15:16:00Z">
        <w:r w:rsidRPr="00DC2C8E" w:rsidDel="00D43284">
          <w:rPr>
            <w:lang w:val="es-ES_tradnl"/>
          </w:rPr>
          <w:delText>i</w:delText>
        </w:r>
      </w:del>
      <w:ins w:id="84" w:author="Spanish" w:date="2022-05-17T15:36:00Z">
        <w:r w:rsidR="004D3539" w:rsidRPr="00DC2C8E">
          <w:rPr>
            <w:lang w:val="es-ES_tradnl"/>
          </w:rPr>
          <w:t>vi</w:t>
        </w:r>
      </w:ins>
      <w:r w:rsidRPr="00DC2C8E">
        <w:rPr>
          <w:lang w:val="es-ES_tradnl"/>
        </w:rPr>
        <w:t>)</w:t>
      </w:r>
      <w:r w:rsidRPr="00DC2C8E">
        <w:rPr>
          <w:lang w:val="es-ES_tradnl"/>
        </w:rPr>
        <w:tab/>
        <w:t>proporcionar asesoramiento sobre acreditación y certificación basada en normas regionales y/o internacionales;</w:t>
      </w:r>
    </w:p>
    <w:p w14:paraId="049AF1E2" w14:textId="7DD27A4E" w:rsidR="00D15B94" w:rsidRPr="00DC2C8E" w:rsidRDefault="00FA36D8" w:rsidP="004D3539">
      <w:pPr>
        <w:pStyle w:val="enumlev1"/>
        <w:rPr>
          <w:lang w:val="es-ES_tradnl"/>
        </w:rPr>
      </w:pPr>
      <w:del w:id="85" w:author="Spanish" w:date="2022-05-17T15:36:00Z">
        <w:r w:rsidRPr="00DC2C8E" w:rsidDel="004D3539">
          <w:rPr>
            <w:lang w:val="es-ES_tradnl"/>
          </w:rPr>
          <w:delText>vii</w:delText>
        </w:r>
      </w:del>
      <w:del w:id="86" w:author="Peral, Fernando" w:date="2022-05-11T15:18:00Z">
        <w:r w:rsidRPr="00DC2C8E" w:rsidDel="00D43284">
          <w:rPr>
            <w:lang w:val="es-ES_tradnl"/>
          </w:rPr>
          <w:delText>i</w:delText>
        </w:r>
      </w:del>
      <w:ins w:id="87" w:author="Spanish" w:date="2022-05-17T15:36:00Z">
        <w:r w:rsidR="004D3539" w:rsidRPr="00DC2C8E">
          <w:rPr>
            <w:lang w:val="es-ES_tradnl"/>
          </w:rPr>
          <w:t>vii</w:t>
        </w:r>
      </w:ins>
      <w:r w:rsidRPr="00DC2C8E">
        <w:rPr>
          <w:lang w:val="es-ES_tradnl"/>
        </w:rPr>
        <w:t>)</w:t>
      </w:r>
      <w:r w:rsidRPr="00DC2C8E">
        <w:rPr>
          <w:lang w:val="es-ES_tradnl"/>
        </w:rPr>
        <w:tab/>
        <w:t xml:space="preserve">proporcionar asesoramiento sobre iniciativas, alianzas académicas y asociaciones que potencien los objetivos estratégicos globales de la Academia de la UIT, incluida la integración con, entre otras cosas, Centros de </w:t>
      </w:r>
      <w:del w:id="88" w:author="Peral, Fernando" w:date="2022-05-11T15:19:00Z">
        <w:r w:rsidRPr="00DC2C8E" w:rsidDel="00D43284">
          <w:rPr>
            <w:lang w:val="es-ES_tradnl"/>
          </w:rPr>
          <w:delText>Excelencia</w:delText>
        </w:r>
      </w:del>
      <w:ins w:id="89" w:author="Peral, Fernando" w:date="2022-05-11T15:19:00Z">
        <w:r w:rsidR="00D43284" w:rsidRPr="00DC2C8E">
          <w:rPr>
            <w:lang w:val="es-ES_tradnl"/>
          </w:rPr>
          <w:t>Formación de la Academia de la UIT</w:t>
        </w:r>
      </w:ins>
      <w:r w:rsidRPr="00DC2C8E">
        <w:rPr>
          <w:lang w:val="es-ES_tradnl"/>
        </w:rPr>
        <w:t xml:space="preserve">, Centros de </w:t>
      </w:r>
      <w:del w:id="90" w:author="Peral, Fernando" w:date="2022-05-11T15:19:00Z">
        <w:r w:rsidRPr="00DC2C8E" w:rsidDel="00D43284">
          <w:rPr>
            <w:lang w:val="es-ES_tradnl"/>
          </w:rPr>
          <w:delText>Capacitación en Internet</w:delText>
        </w:r>
      </w:del>
      <w:ins w:id="91" w:author="Peral, Fernando" w:date="2022-05-11T15:19:00Z">
        <w:r w:rsidR="00D43284" w:rsidRPr="00DC2C8E">
          <w:rPr>
            <w:lang w:val="es-ES_tradnl"/>
          </w:rPr>
          <w:t>Transformación Digital</w:t>
        </w:r>
      </w:ins>
      <w:r w:rsidRPr="00DC2C8E">
        <w:rPr>
          <w:lang w:val="es-ES_tradnl"/>
        </w:rPr>
        <w:t xml:space="preserve"> y Oficinas Regionales de la UIT;</w:t>
      </w:r>
    </w:p>
    <w:p w14:paraId="473E0E51" w14:textId="7904812A" w:rsidR="00D15B94" w:rsidRPr="00DC2C8E" w:rsidRDefault="00FA36D8" w:rsidP="004D3539">
      <w:pPr>
        <w:pStyle w:val="enumlev1"/>
        <w:rPr>
          <w:lang w:val="es-ES_tradnl"/>
        </w:rPr>
      </w:pPr>
      <w:del w:id="92" w:author="Peral, Fernando" w:date="2022-05-11T15:20:00Z">
        <w:r w:rsidRPr="00DC2C8E" w:rsidDel="00D43284">
          <w:rPr>
            <w:lang w:val="es-ES_tradnl"/>
          </w:rPr>
          <w:delText>ix</w:delText>
        </w:r>
      </w:del>
      <w:ins w:id="93" w:author="Peral, Fernando" w:date="2022-05-11T15:20:00Z">
        <w:r w:rsidR="00D43284" w:rsidRPr="00DC2C8E">
          <w:rPr>
            <w:lang w:val="es-ES_tradnl"/>
          </w:rPr>
          <w:t>viii</w:t>
        </w:r>
      </w:ins>
      <w:r w:rsidRPr="00DC2C8E">
        <w:rPr>
          <w:lang w:val="es-ES_tradnl"/>
        </w:rPr>
        <w:t>)</w:t>
      </w:r>
      <w:r w:rsidRPr="00DC2C8E">
        <w:rPr>
          <w:lang w:val="es-ES_tradnl"/>
        </w:rPr>
        <w:tab/>
        <w:t xml:space="preserve">proporcionar asesoramiento sobre normas para garantía de calidad y supervisión de los cursos impartidos a través de </w:t>
      </w:r>
      <w:del w:id="94" w:author="Peral, Fernando" w:date="2022-05-11T15:20:00Z">
        <w:r w:rsidRPr="00DC2C8E" w:rsidDel="00D43284">
          <w:rPr>
            <w:lang w:val="es-ES_tradnl"/>
          </w:rPr>
          <w:delText xml:space="preserve">las asociaciones de </w:delText>
        </w:r>
      </w:del>
      <w:r w:rsidRPr="00DC2C8E">
        <w:rPr>
          <w:lang w:val="es-ES_tradnl"/>
        </w:rPr>
        <w:t>la Academia de la UIT</w:t>
      </w:r>
      <w:ins w:id="95" w:author="Peral, Fernando" w:date="2022-05-11T15:20:00Z">
        <w:r w:rsidR="00D43284" w:rsidRPr="00DC2C8E">
          <w:rPr>
            <w:lang w:val="es-ES_tradnl"/>
          </w:rPr>
          <w:t xml:space="preserve"> y sus asociados</w:t>
        </w:r>
      </w:ins>
      <w:r w:rsidRPr="00DC2C8E">
        <w:rPr>
          <w:lang w:val="es-ES_tradnl"/>
        </w:rPr>
        <w:t xml:space="preserve">, incluidos los impartidos a través de Centros de </w:t>
      </w:r>
      <w:del w:id="96" w:author="Peral, Fernando" w:date="2022-05-11T15:21:00Z">
        <w:r w:rsidRPr="00DC2C8E" w:rsidDel="007C7232">
          <w:rPr>
            <w:lang w:val="es-ES_tradnl"/>
          </w:rPr>
          <w:delText>Excelencia</w:delText>
        </w:r>
      </w:del>
      <w:ins w:id="97" w:author="Peral, Fernando" w:date="2022-05-11T15:21:00Z">
        <w:r w:rsidR="007C7232" w:rsidRPr="00DC2C8E">
          <w:rPr>
            <w:lang w:val="es-ES_tradnl"/>
          </w:rPr>
          <w:t xml:space="preserve">Formación </w:t>
        </w:r>
      </w:ins>
      <w:ins w:id="98" w:author="Peral, Fernando" w:date="2022-05-11T15:22:00Z">
        <w:r w:rsidR="007C7232" w:rsidRPr="00DC2C8E">
          <w:rPr>
            <w:lang w:val="es-ES_tradnl"/>
          </w:rPr>
          <w:t>de la Academia de la UIT</w:t>
        </w:r>
      </w:ins>
      <w:r w:rsidRPr="00DC2C8E">
        <w:rPr>
          <w:lang w:val="es-ES_tradnl"/>
        </w:rPr>
        <w:t xml:space="preserve">, Centros de </w:t>
      </w:r>
      <w:del w:id="99" w:author="Peral, Fernando" w:date="2022-05-11T15:22:00Z">
        <w:r w:rsidRPr="00DC2C8E" w:rsidDel="007C7232">
          <w:rPr>
            <w:lang w:val="es-ES_tradnl"/>
          </w:rPr>
          <w:delText>Capacitación en Internet</w:delText>
        </w:r>
      </w:del>
      <w:ins w:id="100" w:author="Peral, Fernando" w:date="2022-05-11T15:25:00Z">
        <w:r w:rsidR="007C7232" w:rsidRPr="00DC2C8E">
          <w:rPr>
            <w:lang w:val="es-ES_tradnl"/>
          </w:rPr>
          <w:t>Transformación</w:t>
        </w:r>
      </w:ins>
      <w:ins w:id="101" w:author="Peral, Fernando" w:date="2022-05-11T15:22:00Z">
        <w:r w:rsidR="007C7232" w:rsidRPr="00DC2C8E">
          <w:rPr>
            <w:lang w:val="es-ES_tradnl"/>
          </w:rPr>
          <w:t xml:space="preserve"> Digital</w:t>
        </w:r>
      </w:ins>
      <w:r w:rsidRPr="00DC2C8E">
        <w:rPr>
          <w:lang w:val="es-ES_tradnl"/>
        </w:rPr>
        <w:t xml:space="preserve"> y/o instituciones académicas;</w:t>
      </w:r>
    </w:p>
    <w:p w14:paraId="32B82181" w14:textId="66C5DF48" w:rsidR="00D15B94" w:rsidRPr="00DC2C8E" w:rsidRDefault="00FA36D8" w:rsidP="004D3539">
      <w:pPr>
        <w:pStyle w:val="enumlev1"/>
        <w:rPr>
          <w:lang w:val="es-ES_tradnl"/>
        </w:rPr>
      </w:pPr>
      <w:del w:id="102" w:author="Spanish" w:date="2022-05-17T15:37:00Z">
        <w:r w:rsidRPr="00DC2C8E" w:rsidDel="004D3539">
          <w:rPr>
            <w:lang w:val="es-ES_tradnl"/>
          </w:rPr>
          <w:delText>x</w:delText>
        </w:r>
      </w:del>
      <w:ins w:id="103" w:author="Spanish" w:date="2022-05-17T15:37:00Z">
        <w:r w:rsidR="004D3539" w:rsidRPr="00DC2C8E">
          <w:rPr>
            <w:lang w:val="es-ES_tradnl"/>
          </w:rPr>
          <w:t>ix</w:t>
        </w:r>
      </w:ins>
      <w:r w:rsidRPr="00DC2C8E">
        <w:rPr>
          <w:lang w:val="es-ES_tradnl"/>
        </w:rPr>
        <w:t>)</w:t>
      </w:r>
      <w:r w:rsidRPr="00DC2C8E">
        <w:rPr>
          <w:lang w:val="es-ES_tradnl"/>
        </w:rPr>
        <w:tab/>
        <w:t>ayudar a someter cada año un informe provisional que se presentará y examinará durante la reunión del GADT, incluidos logros y propuestas de recomendaciones que se deban tomar para dar cumplimiento al programa correspondiente;</w:t>
      </w:r>
    </w:p>
    <w:p w14:paraId="5CEA10CD" w14:textId="2EE62A08" w:rsidR="00D15B94" w:rsidRPr="00DC2C8E" w:rsidRDefault="00FA36D8" w:rsidP="004D3539">
      <w:pPr>
        <w:pStyle w:val="enumlev1"/>
        <w:rPr>
          <w:lang w:val="es-ES_tradnl"/>
        </w:rPr>
      </w:pPr>
      <w:del w:id="104" w:author="Spanish" w:date="2022-05-17T15:37:00Z">
        <w:r w:rsidRPr="00DC2C8E" w:rsidDel="004D3539">
          <w:rPr>
            <w:lang w:val="es-ES_tradnl"/>
          </w:rPr>
          <w:lastRenderedPageBreak/>
          <w:delText>x</w:delText>
        </w:r>
      </w:del>
      <w:del w:id="105" w:author="Peral, Fernando" w:date="2022-05-11T15:22:00Z">
        <w:r w:rsidRPr="00DC2C8E" w:rsidDel="007C7232">
          <w:rPr>
            <w:lang w:val="es-ES_tradnl"/>
          </w:rPr>
          <w:delText>i</w:delText>
        </w:r>
      </w:del>
      <w:ins w:id="106" w:author="Spanish" w:date="2022-05-17T15:37:00Z">
        <w:r w:rsidR="004D3539" w:rsidRPr="00DC2C8E">
          <w:rPr>
            <w:lang w:val="es-ES_tradnl"/>
          </w:rPr>
          <w:t>x</w:t>
        </w:r>
      </w:ins>
      <w:r w:rsidRPr="00DC2C8E">
        <w:rPr>
          <w:lang w:val="es-ES_tradnl"/>
        </w:rPr>
        <w:t>)</w:t>
      </w:r>
      <w:r w:rsidRPr="00DC2C8E">
        <w:rPr>
          <w:lang w:val="es-ES_tradnl"/>
        </w:rPr>
        <w:tab/>
        <w:t xml:space="preserve">actuar como representantes regionales en los Foros </w:t>
      </w:r>
      <w:del w:id="107" w:author="Peral, Fernando" w:date="2022-05-11T15:22:00Z">
        <w:r w:rsidRPr="00DC2C8E" w:rsidDel="007C7232">
          <w:rPr>
            <w:lang w:val="es-ES_tradnl"/>
          </w:rPr>
          <w:delText xml:space="preserve">bienales </w:delText>
        </w:r>
      </w:del>
      <w:r w:rsidRPr="00DC2C8E">
        <w:rPr>
          <w:lang w:val="es-ES_tradnl"/>
        </w:rPr>
        <w:t>conexos organizados por la BDT;</w:t>
      </w:r>
    </w:p>
    <w:p w14:paraId="1A93787E" w14:textId="77777777" w:rsidR="00D15B94" w:rsidRPr="00DC2C8E" w:rsidRDefault="00FA36D8" w:rsidP="004D3539">
      <w:pPr>
        <w:rPr>
          <w:lang w:val="es-ES_tradnl"/>
        </w:rPr>
      </w:pPr>
      <w:r w:rsidRPr="00DC2C8E">
        <w:rPr>
          <w:lang w:val="es-ES_tradnl"/>
        </w:rPr>
        <w:t>3</w:t>
      </w:r>
      <w:r w:rsidRPr="00DC2C8E">
        <w:rPr>
          <w:lang w:val="es-ES_tradnl"/>
        </w:rPr>
        <w:tab/>
        <w:t>proporcionar el apoyo necesario al GIC para que lleve a cabo eficazmente su trabajo;</w:t>
      </w:r>
    </w:p>
    <w:p w14:paraId="26824275" w14:textId="77777777" w:rsidR="00F713E2" w:rsidRPr="00DC2C8E" w:rsidRDefault="00FA36D8" w:rsidP="004D3539">
      <w:pPr>
        <w:rPr>
          <w:lang w:val="es-ES_tradnl"/>
        </w:rPr>
      </w:pPr>
      <w:r w:rsidRPr="00DC2C8E">
        <w:rPr>
          <w:lang w:val="es-ES_tradnl"/>
        </w:rPr>
        <w:t>4</w:t>
      </w:r>
      <w:r w:rsidRPr="00DC2C8E">
        <w:rPr>
          <w:lang w:val="es-ES_tradnl"/>
        </w:rPr>
        <w:tab/>
        <w:t>tener debidamente en cuenta las recomendaciones del GIC.</w:t>
      </w:r>
    </w:p>
    <w:p w14:paraId="0A772DDA" w14:textId="77777777" w:rsidR="007C7232" w:rsidRPr="00DC2C8E" w:rsidRDefault="007C7232" w:rsidP="007C7232">
      <w:pPr>
        <w:pStyle w:val="Reasons"/>
        <w:rPr>
          <w:lang w:val="es-ES_tradnl"/>
        </w:rPr>
      </w:pPr>
    </w:p>
    <w:p w14:paraId="6E3C3D52" w14:textId="0BE2DB40" w:rsidR="00123401" w:rsidRPr="00DC2C8E" w:rsidRDefault="007C7232" w:rsidP="004D3539">
      <w:pPr>
        <w:jc w:val="center"/>
        <w:rPr>
          <w:lang w:val="es-ES_tradnl"/>
        </w:rPr>
      </w:pPr>
      <w:r w:rsidRPr="00DC2C8E">
        <w:rPr>
          <w:lang w:val="es-ES_tradnl"/>
        </w:rPr>
        <w:t>________________</w:t>
      </w:r>
    </w:p>
    <w:sectPr w:rsidR="00123401" w:rsidRPr="00DC2C8E">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FED3" w14:textId="77777777" w:rsidR="009766C5" w:rsidRDefault="009766C5">
      <w:r>
        <w:separator/>
      </w:r>
    </w:p>
  </w:endnote>
  <w:endnote w:type="continuationSeparator" w:id="0">
    <w:p w14:paraId="3A2832B9"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6ECA" w14:textId="3AD8C285" w:rsidR="00E45D05" w:rsidRDefault="00E45D05">
    <w:pPr>
      <w:framePr w:wrap="around" w:vAnchor="text" w:hAnchor="margin" w:xAlign="right" w:y="1"/>
    </w:pPr>
    <w:r>
      <w:fldChar w:fldCharType="begin"/>
    </w:r>
    <w:r>
      <w:instrText xml:space="preserve">PAGE  </w:instrText>
    </w:r>
    <w:r>
      <w:fldChar w:fldCharType="separate"/>
    </w:r>
    <w:r w:rsidR="00EE757A">
      <w:rPr>
        <w:noProof/>
      </w:rPr>
      <w:t>1</w:t>
    </w:r>
    <w:r>
      <w:fldChar w:fldCharType="end"/>
    </w:r>
  </w:p>
  <w:p w14:paraId="12CB0ABC" w14:textId="4F52FB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711975">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CA28" w14:textId="1E6A7A7D" w:rsidR="00FA36D8" w:rsidRPr="00FA36D8" w:rsidRDefault="008F5BAA" w:rsidP="00EB256D">
    <w:pPr>
      <w:pStyle w:val="Footer"/>
    </w:pPr>
    <w:r>
      <w:fldChar w:fldCharType="begin"/>
    </w:r>
    <w:r>
      <w:instrText xml:space="preserve"> FILENAME \p  \* MERGEFORMAT </w:instrText>
    </w:r>
    <w:r>
      <w:fldChar w:fldCharType="separate"/>
    </w:r>
    <w:r w:rsidR="00EB256D">
      <w:t>P:\ESP\ITU-D\CONF-D\WTDC21\000\024ADD21S.docx</w:t>
    </w:r>
    <w:r>
      <w:fldChar w:fldCharType="end"/>
    </w:r>
    <w:r w:rsidR="00EB256D" w:rsidRPr="00EB256D">
      <w:t xml:space="preserve"> (</w:t>
    </w:r>
    <w:r w:rsidR="00EB256D" w:rsidRPr="00FA36D8">
      <w:rPr>
        <w:szCs w:val="16"/>
      </w:rPr>
      <w:t>504983</w:t>
    </w:r>
    <w:r w:rsidR="00EB256D" w:rsidRPr="00EB256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62F0"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0B5416" w:rsidRPr="00711975" w14:paraId="262A5531" w14:textId="77777777" w:rsidTr="000B1248">
      <w:tc>
        <w:tcPr>
          <w:tcW w:w="1134" w:type="dxa"/>
          <w:tcBorders>
            <w:top w:val="single" w:sz="4" w:space="0" w:color="000000"/>
          </w:tcBorders>
          <w:shd w:val="clear" w:color="auto" w:fill="auto"/>
        </w:tcPr>
        <w:p w14:paraId="38F85154" w14:textId="77777777" w:rsidR="000B5416" w:rsidRPr="000B5416" w:rsidRDefault="000B5416" w:rsidP="000B5416">
          <w:pPr>
            <w:pStyle w:val="FirstFooter"/>
            <w:tabs>
              <w:tab w:val="left" w:pos="1559"/>
              <w:tab w:val="left" w:pos="3828"/>
            </w:tabs>
            <w:rPr>
              <w:sz w:val="18"/>
              <w:szCs w:val="18"/>
              <w:lang w:val="es-ES"/>
            </w:rPr>
          </w:pPr>
          <w:r w:rsidRPr="000B5416">
            <w:rPr>
              <w:sz w:val="18"/>
              <w:szCs w:val="18"/>
              <w:lang w:val="es-ES"/>
            </w:rPr>
            <w:t>Contacto:</w:t>
          </w:r>
        </w:p>
      </w:tc>
      <w:tc>
        <w:tcPr>
          <w:tcW w:w="2552" w:type="dxa"/>
          <w:tcBorders>
            <w:top w:val="single" w:sz="4" w:space="0" w:color="000000"/>
          </w:tcBorders>
          <w:shd w:val="clear" w:color="auto" w:fill="auto"/>
        </w:tcPr>
        <w:p w14:paraId="2954C993" w14:textId="77777777" w:rsidR="000B5416" w:rsidRPr="000B5416" w:rsidRDefault="000B5416" w:rsidP="000B5416">
          <w:pPr>
            <w:pStyle w:val="FirstFooter"/>
            <w:tabs>
              <w:tab w:val="left" w:pos="2302"/>
            </w:tabs>
            <w:ind w:left="2302" w:hanging="2302"/>
            <w:rPr>
              <w:sz w:val="18"/>
              <w:szCs w:val="18"/>
              <w:lang w:val="es-ES"/>
            </w:rPr>
          </w:pPr>
          <w:r w:rsidRPr="000B5416">
            <w:rPr>
              <w:sz w:val="18"/>
              <w:szCs w:val="18"/>
              <w:lang w:val="es-ES"/>
            </w:rPr>
            <w:t>Nombre/Organización/Entidad:</w:t>
          </w:r>
        </w:p>
      </w:tc>
      <w:tc>
        <w:tcPr>
          <w:tcW w:w="6237" w:type="dxa"/>
          <w:tcBorders>
            <w:top w:val="single" w:sz="4" w:space="0" w:color="000000"/>
          </w:tcBorders>
          <w:shd w:val="clear" w:color="auto" w:fill="auto"/>
        </w:tcPr>
        <w:p w14:paraId="34C5DFE0" w14:textId="2D0BE3C9" w:rsidR="000B5416" w:rsidRPr="000B5416" w:rsidRDefault="000B5416" w:rsidP="000B5416">
          <w:pPr>
            <w:pStyle w:val="FirstFooter"/>
            <w:tabs>
              <w:tab w:val="left" w:pos="2302"/>
            </w:tabs>
            <w:ind w:left="2302" w:hanging="2302"/>
            <w:rPr>
              <w:sz w:val="18"/>
              <w:szCs w:val="18"/>
              <w:highlight w:val="yellow"/>
              <w:lang w:val="es-ES"/>
            </w:rPr>
          </w:pPr>
          <w:bookmarkStart w:id="112" w:name="OrgName"/>
          <w:bookmarkEnd w:id="112"/>
          <w:r w:rsidRPr="001A1628">
            <w:rPr>
              <w:sz w:val="18"/>
              <w:szCs w:val="18"/>
              <w:lang w:val="es-ES"/>
            </w:rPr>
            <w:t>Sra. Andrea Grippa, Agência Nacional de Telecomunicações (ANATEL), Brasil</w:t>
          </w:r>
        </w:p>
      </w:tc>
    </w:tr>
    <w:tr w:rsidR="000B5416" w:rsidRPr="000B5416" w14:paraId="3FD76D5B" w14:textId="77777777" w:rsidTr="000B1248">
      <w:tc>
        <w:tcPr>
          <w:tcW w:w="1134" w:type="dxa"/>
          <w:shd w:val="clear" w:color="auto" w:fill="auto"/>
        </w:tcPr>
        <w:p w14:paraId="4112F0D9" w14:textId="77777777" w:rsidR="000B5416" w:rsidRPr="000B5416" w:rsidRDefault="000B5416" w:rsidP="000B5416">
          <w:pPr>
            <w:pStyle w:val="FirstFooter"/>
            <w:tabs>
              <w:tab w:val="left" w:pos="1559"/>
              <w:tab w:val="left" w:pos="3828"/>
            </w:tabs>
            <w:rPr>
              <w:sz w:val="20"/>
              <w:lang w:val="es-ES"/>
            </w:rPr>
          </w:pPr>
        </w:p>
      </w:tc>
      <w:tc>
        <w:tcPr>
          <w:tcW w:w="2552" w:type="dxa"/>
          <w:shd w:val="clear" w:color="auto" w:fill="auto"/>
        </w:tcPr>
        <w:p w14:paraId="0EAE8994" w14:textId="77777777" w:rsidR="000B5416" w:rsidRPr="000B5416" w:rsidRDefault="000B5416" w:rsidP="000B5416">
          <w:pPr>
            <w:pStyle w:val="FirstFooter"/>
            <w:tabs>
              <w:tab w:val="left" w:pos="2302"/>
            </w:tabs>
            <w:rPr>
              <w:sz w:val="18"/>
              <w:szCs w:val="18"/>
              <w:lang w:val="es-ES"/>
            </w:rPr>
          </w:pPr>
          <w:r w:rsidRPr="000B5416">
            <w:rPr>
              <w:sz w:val="18"/>
              <w:szCs w:val="18"/>
              <w:lang w:val="es-ES"/>
            </w:rPr>
            <w:t>Teléfono:</w:t>
          </w:r>
        </w:p>
      </w:tc>
      <w:tc>
        <w:tcPr>
          <w:tcW w:w="6237" w:type="dxa"/>
          <w:shd w:val="clear" w:color="auto" w:fill="auto"/>
        </w:tcPr>
        <w:p w14:paraId="58E0B6F3" w14:textId="5AD262A5" w:rsidR="000B5416" w:rsidRPr="000B5416" w:rsidRDefault="000B5416" w:rsidP="000B5416">
          <w:pPr>
            <w:pStyle w:val="FirstFooter"/>
            <w:tabs>
              <w:tab w:val="left" w:pos="2302"/>
            </w:tabs>
            <w:rPr>
              <w:sz w:val="18"/>
              <w:szCs w:val="18"/>
              <w:highlight w:val="yellow"/>
              <w:lang w:val="es-ES"/>
            </w:rPr>
          </w:pPr>
          <w:bookmarkStart w:id="113" w:name="PhoneNo"/>
          <w:bookmarkEnd w:id="113"/>
          <w:r w:rsidRPr="000B5416">
            <w:rPr>
              <w:sz w:val="18"/>
              <w:szCs w:val="18"/>
            </w:rPr>
            <w:t>n</w:t>
          </w:r>
          <w:r w:rsidR="00711975">
            <w:rPr>
              <w:sz w:val="18"/>
              <w:szCs w:val="18"/>
            </w:rPr>
            <w:t xml:space="preserve">. </w:t>
          </w:r>
          <w:r w:rsidRPr="000B5416">
            <w:rPr>
              <w:sz w:val="18"/>
              <w:szCs w:val="18"/>
            </w:rPr>
            <w:t>a</w:t>
          </w:r>
          <w:r w:rsidR="00711975">
            <w:rPr>
              <w:sz w:val="18"/>
              <w:szCs w:val="18"/>
            </w:rPr>
            <w:t>.</w:t>
          </w:r>
        </w:p>
      </w:tc>
    </w:tr>
    <w:tr w:rsidR="000B5416" w:rsidRPr="000B5416" w14:paraId="6CA3AC89" w14:textId="77777777" w:rsidTr="000B1248">
      <w:tc>
        <w:tcPr>
          <w:tcW w:w="1134" w:type="dxa"/>
          <w:shd w:val="clear" w:color="auto" w:fill="auto"/>
        </w:tcPr>
        <w:p w14:paraId="468B172C" w14:textId="77777777" w:rsidR="000B5416" w:rsidRPr="000B5416" w:rsidRDefault="000B5416" w:rsidP="000B5416">
          <w:pPr>
            <w:pStyle w:val="FirstFooter"/>
            <w:tabs>
              <w:tab w:val="left" w:pos="1559"/>
              <w:tab w:val="left" w:pos="3828"/>
            </w:tabs>
            <w:rPr>
              <w:sz w:val="20"/>
              <w:lang w:val="es-ES"/>
            </w:rPr>
          </w:pPr>
        </w:p>
      </w:tc>
      <w:tc>
        <w:tcPr>
          <w:tcW w:w="2552" w:type="dxa"/>
          <w:shd w:val="clear" w:color="auto" w:fill="auto"/>
        </w:tcPr>
        <w:p w14:paraId="6104C807" w14:textId="77777777" w:rsidR="000B5416" w:rsidRPr="000B5416" w:rsidRDefault="000B5416" w:rsidP="000B5416">
          <w:pPr>
            <w:pStyle w:val="FirstFooter"/>
            <w:tabs>
              <w:tab w:val="left" w:pos="2302"/>
            </w:tabs>
            <w:rPr>
              <w:sz w:val="18"/>
              <w:szCs w:val="18"/>
              <w:lang w:val="es-ES"/>
            </w:rPr>
          </w:pPr>
          <w:r w:rsidRPr="000B5416">
            <w:rPr>
              <w:sz w:val="18"/>
              <w:szCs w:val="18"/>
              <w:lang w:val="es-ES"/>
            </w:rPr>
            <w:t>Correo-e:</w:t>
          </w:r>
        </w:p>
      </w:tc>
      <w:bookmarkStart w:id="114" w:name="Email"/>
      <w:bookmarkEnd w:id="114"/>
      <w:tc>
        <w:tcPr>
          <w:tcW w:w="6237" w:type="dxa"/>
          <w:shd w:val="clear" w:color="auto" w:fill="auto"/>
        </w:tcPr>
        <w:p w14:paraId="0F7A949B" w14:textId="021E7B62" w:rsidR="000B5416" w:rsidRPr="000B5416" w:rsidRDefault="000B5416" w:rsidP="000B5416">
          <w:pPr>
            <w:pStyle w:val="FirstFooter"/>
            <w:tabs>
              <w:tab w:val="left" w:pos="2302"/>
            </w:tabs>
            <w:rPr>
              <w:sz w:val="18"/>
              <w:szCs w:val="18"/>
              <w:highlight w:val="yellow"/>
              <w:lang w:val="es-ES"/>
            </w:rPr>
          </w:pPr>
          <w:r w:rsidRPr="000B5416">
            <w:rPr>
              <w:sz w:val="18"/>
              <w:szCs w:val="18"/>
            </w:rPr>
            <w:fldChar w:fldCharType="begin"/>
          </w:r>
          <w:r w:rsidRPr="000B5416">
            <w:rPr>
              <w:sz w:val="18"/>
              <w:szCs w:val="18"/>
            </w:rPr>
            <w:instrText xml:space="preserve"> HYPERLINK "mailto:agrippa@anatel.gov.br" </w:instrText>
          </w:r>
          <w:r w:rsidRPr="000B5416">
            <w:rPr>
              <w:sz w:val="18"/>
              <w:szCs w:val="18"/>
            </w:rPr>
            <w:fldChar w:fldCharType="separate"/>
          </w:r>
          <w:r w:rsidRPr="000B5416">
            <w:rPr>
              <w:rStyle w:val="Hyperlink"/>
              <w:sz w:val="18"/>
              <w:szCs w:val="18"/>
            </w:rPr>
            <w:t>agrippa@anatel.gov.br</w:t>
          </w:r>
          <w:r w:rsidRPr="000B5416">
            <w:rPr>
              <w:sz w:val="18"/>
              <w:szCs w:val="18"/>
            </w:rPr>
            <w:fldChar w:fldCharType="end"/>
          </w:r>
          <w:r w:rsidR="00FA3764">
            <w:rPr>
              <w:sz w:val="18"/>
              <w:szCs w:val="18"/>
            </w:rPr>
            <w:t xml:space="preserve"> </w:t>
          </w:r>
        </w:p>
      </w:tc>
    </w:tr>
  </w:tbl>
  <w:p w14:paraId="5E1F06BE" w14:textId="77777777" w:rsidR="000B1248" w:rsidRPr="00D83BF5" w:rsidRDefault="008F5BAA"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DF35" w14:textId="77777777" w:rsidR="009766C5" w:rsidRDefault="009766C5">
      <w:r>
        <w:rPr>
          <w:b/>
        </w:rPr>
        <w:t>_______________</w:t>
      </w:r>
    </w:p>
  </w:footnote>
  <w:footnote w:type="continuationSeparator" w:id="0">
    <w:p w14:paraId="66094275" w14:textId="77777777" w:rsidR="009766C5" w:rsidRDefault="009766C5">
      <w:r>
        <w:continuationSeparator/>
      </w:r>
    </w:p>
  </w:footnote>
  <w:footnote w:id="1">
    <w:p w14:paraId="54256EF7" w14:textId="77777777" w:rsidR="00C906D4" w:rsidRPr="00134FBC" w:rsidDel="00C8350C" w:rsidRDefault="00FA36D8" w:rsidP="00D15B94">
      <w:pPr>
        <w:pStyle w:val="FootnoteText"/>
        <w:rPr>
          <w:del w:id="28" w:author="Peral, Fernando" w:date="2022-05-11T15:06:00Z"/>
          <w:lang w:val="es-ES_tradnl"/>
        </w:rPr>
      </w:pPr>
      <w:del w:id="29" w:author="Peral, Fernando" w:date="2022-05-11T15:06:00Z">
        <w:r w:rsidRPr="00134FBC" w:rsidDel="00C8350C">
          <w:rPr>
            <w:rStyle w:val="FootnoteReference"/>
            <w:lang w:val="es-ES_tradnl"/>
          </w:rPr>
          <w:delText>1</w:delText>
        </w:r>
        <w:r w:rsidRPr="00134FBC" w:rsidDel="00C8350C">
          <w:rPr>
            <w:lang w:val="es-ES_tradnl"/>
          </w:rPr>
          <w:tab/>
          <w:delText>Con miras a racionalizar y consolidar sus numerosas actividades de capacitación en materia de TIC y telecomunicaciones, la BDT lanzó la Academia de la UIT, que engloba sus actividades programáticas e iniciativas de asociación conexas, incluidos los Centros de Excelencia y Centros de Capacitación en Internet.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AE9B" w14:textId="0B30A998"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08" w:name="_Hlk56755748"/>
    <w:r w:rsidR="00D02508" w:rsidRPr="00D02508">
      <w:rPr>
        <w:sz w:val="22"/>
        <w:szCs w:val="22"/>
        <w:lang w:val="de-CH"/>
      </w:rPr>
      <w:t>WTDC</w:t>
    </w:r>
    <w:r w:rsidR="00711975">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09" w:name="OLE_LINK3"/>
    <w:bookmarkStart w:id="110" w:name="OLE_LINK2"/>
    <w:bookmarkStart w:id="111" w:name="OLE_LINK1"/>
    <w:r w:rsidR="00D02508" w:rsidRPr="00D02508">
      <w:rPr>
        <w:sz w:val="22"/>
        <w:szCs w:val="22"/>
      </w:rPr>
      <w:t>24(Add.21)</w:t>
    </w:r>
    <w:bookmarkEnd w:id="109"/>
    <w:bookmarkEnd w:id="110"/>
    <w:bookmarkEnd w:id="111"/>
    <w:r w:rsidR="00D02508" w:rsidRPr="00D02508">
      <w:rPr>
        <w:sz w:val="22"/>
        <w:szCs w:val="22"/>
      </w:rPr>
      <w:t>-S</w:t>
    </w:r>
    <w:bookmarkEnd w:id="108"/>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060430">
    <w:abstractNumId w:val="0"/>
  </w:num>
  <w:num w:numId="2" w16cid:durableId="4748362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966397">
    <w:abstractNumId w:val="4"/>
  </w:num>
  <w:num w:numId="4" w16cid:durableId="1145510090">
    <w:abstractNumId w:val="2"/>
  </w:num>
  <w:num w:numId="5" w16cid:durableId="7880116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B5416"/>
    <w:rsid w:val="000F73FF"/>
    <w:rsid w:val="00114CF7"/>
    <w:rsid w:val="00123401"/>
    <w:rsid w:val="00123B68"/>
    <w:rsid w:val="00126F2E"/>
    <w:rsid w:val="00143B37"/>
    <w:rsid w:val="00146F6F"/>
    <w:rsid w:val="00147DA1"/>
    <w:rsid w:val="00152957"/>
    <w:rsid w:val="00162685"/>
    <w:rsid w:val="00187BD9"/>
    <w:rsid w:val="00190B55"/>
    <w:rsid w:val="00194CFB"/>
    <w:rsid w:val="001A1628"/>
    <w:rsid w:val="001B2ED3"/>
    <w:rsid w:val="001C3B5F"/>
    <w:rsid w:val="001D058F"/>
    <w:rsid w:val="002009EA"/>
    <w:rsid w:val="00202CA0"/>
    <w:rsid w:val="002154A6"/>
    <w:rsid w:val="002162CD"/>
    <w:rsid w:val="002255B3"/>
    <w:rsid w:val="00236E8A"/>
    <w:rsid w:val="00245A45"/>
    <w:rsid w:val="00271316"/>
    <w:rsid w:val="00296313"/>
    <w:rsid w:val="002D58BE"/>
    <w:rsid w:val="003013EE"/>
    <w:rsid w:val="00371686"/>
    <w:rsid w:val="00377BD3"/>
    <w:rsid w:val="00384088"/>
    <w:rsid w:val="0038489B"/>
    <w:rsid w:val="0039169B"/>
    <w:rsid w:val="003A7F8C"/>
    <w:rsid w:val="003B532E"/>
    <w:rsid w:val="003B6F14"/>
    <w:rsid w:val="003D0F8B"/>
    <w:rsid w:val="003F3669"/>
    <w:rsid w:val="004131D4"/>
    <w:rsid w:val="0041348E"/>
    <w:rsid w:val="00447308"/>
    <w:rsid w:val="004765FF"/>
    <w:rsid w:val="00492075"/>
    <w:rsid w:val="004969AD"/>
    <w:rsid w:val="004B13CB"/>
    <w:rsid w:val="004B4FDF"/>
    <w:rsid w:val="004D3539"/>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2DDA"/>
    <w:rsid w:val="00616175"/>
    <w:rsid w:val="00642C6F"/>
    <w:rsid w:val="0064322F"/>
    <w:rsid w:val="00657DE0"/>
    <w:rsid w:val="0067199F"/>
    <w:rsid w:val="00685313"/>
    <w:rsid w:val="00687B47"/>
    <w:rsid w:val="006A6E9B"/>
    <w:rsid w:val="006B7C2A"/>
    <w:rsid w:val="006C0041"/>
    <w:rsid w:val="006C23DA"/>
    <w:rsid w:val="006E3D45"/>
    <w:rsid w:val="00711975"/>
    <w:rsid w:val="007149F9"/>
    <w:rsid w:val="00716D34"/>
    <w:rsid w:val="00733A30"/>
    <w:rsid w:val="00745AEE"/>
    <w:rsid w:val="007479EA"/>
    <w:rsid w:val="00750F10"/>
    <w:rsid w:val="007742CA"/>
    <w:rsid w:val="007C7232"/>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B43F2"/>
    <w:rsid w:val="008B61EA"/>
    <w:rsid w:val="008B6CFF"/>
    <w:rsid w:val="008F5BAA"/>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23830"/>
    <w:rsid w:val="00A30305"/>
    <w:rsid w:val="00A31D2D"/>
    <w:rsid w:val="00A4600A"/>
    <w:rsid w:val="00A538A6"/>
    <w:rsid w:val="00A54C25"/>
    <w:rsid w:val="00A710E7"/>
    <w:rsid w:val="00A72661"/>
    <w:rsid w:val="00A7372E"/>
    <w:rsid w:val="00A93B85"/>
    <w:rsid w:val="00AA0B18"/>
    <w:rsid w:val="00AA666F"/>
    <w:rsid w:val="00AB4927"/>
    <w:rsid w:val="00B004E5"/>
    <w:rsid w:val="00B15F9D"/>
    <w:rsid w:val="00B639E9"/>
    <w:rsid w:val="00B817CD"/>
    <w:rsid w:val="00B911B2"/>
    <w:rsid w:val="00B951D0"/>
    <w:rsid w:val="00BA70B7"/>
    <w:rsid w:val="00BB29C8"/>
    <w:rsid w:val="00BB3A95"/>
    <w:rsid w:val="00BC0382"/>
    <w:rsid w:val="00BC68FE"/>
    <w:rsid w:val="00BE1A9F"/>
    <w:rsid w:val="00C0018F"/>
    <w:rsid w:val="00C20466"/>
    <w:rsid w:val="00C214ED"/>
    <w:rsid w:val="00C234E6"/>
    <w:rsid w:val="00C324A8"/>
    <w:rsid w:val="00C54517"/>
    <w:rsid w:val="00C64CD8"/>
    <w:rsid w:val="00C8350C"/>
    <w:rsid w:val="00C90466"/>
    <w:rsid w:val="00C97C68"/>
    <w:rsid w:val="00CA1A47"/>
    <w:rsid w:val="00CB2BB6"/>
    <w:rsid w:val="00CC247A"/>
    <w:rsid w:val="00CE5E47"/>
    <w:rsid w:val="00CF020F"/>
    <w:rsid w:val="00CF2B5B"/>
    <w:rsid w:val="00D02508"/>
    <w:rsid w:val="00D14CE0"/>
    <w:rsid w:val="00D36333"/>
    <w:rsid w:val="00D43284"/>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C2C8E"/>
    <w:rsid w:val="00DD08B4"/>
    <w:rsid w:val="00DD0DA8"/>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EB256D"/>
    <w:rsid w:val="00EE757A"/>
    <w:rsid w:val="00F02766"/>
    <w:rsid w:val="00F04067"/>
    <w:rsid w:val="00F05BD4"/>
    <w:rsid w:val="00F11A98"/>
    <w:rsid w:val="00F21A1D"/>
    <w:rsid w:val="00F2683C"/>
    <w:rsid w:val="00F65C19"/>
    <w:rsid w:val="00F87CC0"/>
    <w:rsid w:val="00F937DD"/>
    <w:rsid w:val="00FA36D8"/>
    <w:rsid w:val="00FA376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71814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A2383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D18-WTDC21-C-0024!A21!MSW-S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A2C099-7CD3-4427-A456-B13ACC8F5D7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BC7582B-3C47-42B5-B14F-5C40FC03FE55}">
  <ds:schemaRefs>
    <ds:schemaRef ds:uri="http://schemas.openxmlformats.org/officeDocument/2006/bibliography"/>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D18-WTDC21-C-0024!A21!MSW-S</vt:lpstr>
    </vt:vector>
  </TitlesOfParts>
  <Manager>General Secretariat - Pool</Manager>
  <Company/>
  <LinksUpToDate>false</LinksUpToDate>
  <CharactersWithSpaces>10149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D18-WTDC21-C-0024!A21!MSW-S</dc:title>
  <dc:subject/>
  <dc:creator>Documents Proposals Manager (DPM)</dc:creator>
  <cp:keywords>DPM_v2022.4.28.1_prod</cp:keywords>
  <dc:description/>
  <cp:lastModifiedBy>Spanish</cp:lastModifiedBy>
  <cp:revision>8</cp:revision>
  <cp:lastPrinted>2017-03-09T15:07:00Z</cp:lastPrinted>
  <dcterms:created xsi:type="dcterms:W3CDTF">2022-05-17T13:39:00Z</dcterms:created>
  <dcterms:modified xsi:type="dcterms:W3CDTF">2022-05-18T09:59:00Z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