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85BC8" w14:paraId="7E287D23" w14:textId="77777777" w:rsidTr="005E1886">
        <w:trPr>
          <w:cantSplit/>
          <w:trHeight w:val="1134"/>
        </w:trPr>
        <w:tc>
          <w:tcPr>
            <w:tcW w:w="2320" w:type="dxa"/>
          </w:tcPr>
          <w:p w14:paraId="00741EA2" w14:textId="77777777" w:rsidR="00485BC8" w:rsidRPr="00BB60D1" w:rsidRDefault="00485BC8" w:rsidP="005E1886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3BBAF685" wp14:editId="0E90129A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01C7E6A0" w14:textId="326CD210" w:rsidR="00485BC8" w:rsidRPr="00E3370A" w:rsidRDefault="00485BC8" w:rsidP="005E1886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8265FF5" wp14:editId="033C14D2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FA62E7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6CE73D53" w14:textId="77777777" w:rsidR="00485BC8" w:rsidRPr="00E3370A" w:rsidRDefault="00485BC8" w:rsidP="005E1886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485BC8" w:rsidRPr="00C324A8" w14:paraId="0DC1767F" w14:textId="77777777" w:rsidTr="005E1886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7255B374" w14:textId="77777777" w:rsidR="00485BC8" w:rsidRPr="00D96B4B" w:rsidRDefault="00485BC8" w:rsidP="005E188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5CD26033" w14:textId="77777777" w:rsidR="00485BC8" w:rsidRPr="00E3370A" w:rsidRDefault="00485BC8" w:rsidP="005E1886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485BC8" w:rsidRPr="0038489B" w14:paraId="022464BB" w14:textId="77777777" w:rsidTr="005E188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51EBA42D" w14:textId="5C99A16E" w:rsidR="00485BC8" w:rsidRPr="00D96B4B" w:rsidRDefault="00485BC8" w:rsidP="00485BC8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58063B79" w14:textId="5C383758" w:rsidR="00485BC8" w:rsidRPr="00E3370A" w:rsidRDefault="00485BC8" w:rsidP="00485BC8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WTDC-2</w:t>
            </w:r>
            <w:r w:rsidR="00FA62E7">
              <w:rPr>
                <w:b/>
                <w:bCs/>
                <w:szCs w:val="24"/>
                <w:lang w:val="es-ES_tradnl"/>
              </w:rPr>
              <w:t>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 w:rsidR="00FA62E7">
              <w:rPr>
                <w:b/>
                <w:bCs/>
                <w:szCs w:val="24"/>
                <w:lang w:val="es-ES_tradnl"/>
              </w:rPr>
              <w:t>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485BC8" w:rsidRPr="00C324A8" w14:paraId="5F516829" w14:textId="77777777" w:rsidTr="005E188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9391042" w14:textId="77777777" w:rsidR="00485BC8" w:rsidRPr="00E07105" w:rsidRDefault="00485BC8" w:rsidP="005E188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2D3181E8" w14:textId="5D9A8E1C" w:rsidR="00485BC8" w:rsidRPr="00E3370A" w:rsidRDefault="005B6D02" w:rsidP="005E188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4</w:t>
            </w:r>
            <w:r w:rsidR="00E37FB3">
              <w:rPr>
                <w:b/>
                <w:bCs/>
                <w:szCs w:val="24"/>
                <w:lang w:val="fr-FR"/>
              </w:rPr>
              <w:t xml:space="preserve"> </w:t>
            </w:r>
            <w:r w:rsidR="00FA62E7">
              <w:rPr>
                <w:b/>
                <w:bCs/>
                <w:szCs w:val="24"/>
                <w:lang w:val="fr-FR"/>
              </w:rPr>
              <w:t>May</w:t>
            </w:r>
            <w:r w:rsidR="00485BC8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485BC8" w:rsidRPr="00C324A8" w14:paraId="071697E9" w14:textId="77777777" w:rsidTr="005E188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5115E6A7" w14:textId="77777777" w:rsidR="00485BC8" w:rsidRPr="00D96B4B" w:rsidRDefault="00485BC8" w:rsidP="005E188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503E74E0" w14:textId="2659F2B0" w:rsidR="00485BC8" w:rsidRPr="00D96B4B" w:rsidRDefault="00485BC8" w:rsidP="005E188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485BC8" w:rsidRPr="00C324A8" w14:paraId="7337955F" w14:textId="77777777" w:rsidTr="005E188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8CE73A7" w14:textId="596A2E2E" w:rsidR="00485BC8" w:rsidRPr="00D83BF5" w:rsidRDefault="00B241D1" w:rsidP="005E1886">
            <w:pPr>
              <w:pStyle w:val="Source"/>
            </w:pPr>
            <w:bookmarkStart w:id="6" w:name="dbluepink" w:colFirst="0" w:colLast="0"/>
            <w:bookmarkStart w:id="7" w:name="dorlang" w:colFirst="1" w:colLast="1"/>
            <w:r>
              <w:t>Director, Telecommunication Development Bureau</w:t>
            </w:r>
          </w:p>
        </w:tc>
      </w:tr>
      <w:tr w:rsidR="00485BC8" w:rsidRPr="00C324A8" w14:paraId="289FF268" w14:textId="77777777" w:rsidTr="005E188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66A5732" w14:textId="790577C0" w:rsidR="00485BC8" w:rsidRPr="008C0C1B" w:rsidRDefault="00CC0DBE" w:rsidP="005E1886">
            <w:pPr>
              <w:pStyle w:val="Title1"/>
            </w:pPr>
            <w:r>
              <w:rPr>
                <w:szCs w:val="28"/>
              </w:rPr>
              <w:t xml:space="preserve">Invitation to host </w:t>
            </w:r>
            <w:r w:rsidR="00B24AB2">
              <w:rPr>
                <w:szCs w:val="28"/>
              </w:rPr>
              <w:t xml:space="preserve">rapporteur group meetings of </w:t>
            </w:r>
            <w:r w:rsidR="00E37FB3">
              <w:rPr>
                <w:szCs w:val="28"/>
              </w:rPr>
              <w:t xml:space="preserve">ITU-D </w:t>
            </w:r>
            <w:r w:rsidR="00071548">
              <w:rPr>
                <w:szCs w:val="28"/>
              </w:rPr>
              <w:t>study grou</w:t>
            </w:r>
            <w:r w:rsidR="00B24AB2">
              <w:rPr>
                <w:szCs w:val="28"/>
              </w:rPr>
              <w:t>ps</w:t>
            </w:r>
            <w:r w:rsidR="00A475C1">
              <w:rPr>
                <w:szCs w:val="28"/>
              </w:rPr>
              <w:t xml:space="preserve"> </w:t>
            </w:r>
            <w:r w:rsidR="00E37FB3">
              <w:rPr>
                <w:szCs w:val="28"/>
              </w:rPr>
              <w:t>in 2023</w:t>
            </w:r>
          </w:p>
        </w:tc>
      </w:tr>
      <w:tr w:rsidR="00485BC8" w:rsidRPr="00C324A8" w14:paraId="325DC689" w14:textId="77777777" w:rsidTr="005E188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B234013" w14:textId="77777777" w:rsidR="00485BC8" w:rsidRPr="00B911B2" w:rsidRDefault="00485BC8" w:rsidP="005E1886">
            <w:pPr>
              <w:pStyle w:val="Title2"/>
              <w:spacing w:before="240"/>
            </w:pPr>
          </w:p>
        </w:tc>
      </w:tr>
      <w:bookmarkEnd w:id="6"/>
      <w:bookmarkEnd w:id="7"/>
      <w:tr w:rsidR="00485BC8" w:rsidRPr="00775AA6" w14:paraId="536A9AA1" w14:textId="77777777" w:rsidTr="005E188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41A" w14:textId="0F93DF8D" w:rsidR="00485BC8" w:rsidRPr="00775AA6" w:rsidRDefault="00485BC8" w:rsidP="00775AA6">
            <w:pPr>
              <w:pStyle w:val="Title1"/>
              <w:tabs>
                <w:tab w:val="clear" w:pos="1134"/>
                <w:tab w:val="left" w:pos="1985"/>
              </w:tabs>
              <w:jc w:val="left"/>
              <w:rPr>
                <w:sz w:val="24"/>
                <w:szCs w:val="24"/>
              </w:rPr>
            </w:pPr>
            <w:r w:rsidRPr="00775AA6">
              <w:rPr>
                <w:rFonts w:ascii="Calibri" w:eastAsia="SimSun" w:hAnsi="Calibri" w:cs="Traditional Arabic"/>
                <w:b/>
                <w:bCs/>
                <w:sz w:val="24"/>
                <w:szCs w:val="24"/>
              </w:rPr>
              <w:t>Priority area:</w:t>
            </w:r>
            <w:r w:rsidRPr="00775AA6">
              <w:rPr>
                <w:rFonts w:ascii="Calibri" w:eastAsia="SimSun" w:hAnsi="Calibri" w:cs="Traditional Arabic"/>
                <w:b/>
                <w:bCs/>
                <w:sz w:val="24"/>
                <w:szCs w:val="24"/>
              </w:rPr>
              <w:tab/>
            </w:r>
            <w:r w:rsidR="00775AA6" w:rsidRPr="00775AA6">
              <w:rPr>
                <w:rFonts w:ascii="Calibri" w:eastAsia="SimSun" w:hAnsi="Calibri" w:cs="Traditional Arabic"/>
                <w:b/>
                <w:bCs/>
                <w:sz w:val="24"/>
                <w:szCs w:val="24"/>
              </w:rPr>
              <w:t>-</w:t>
            </w:r>
            <w:r w:rsidR="00775AA6" w:rsidRPr="00775AA6">
              <w:rPr>
                <w:rFonts w:ascii="Calibri" w:eastAsia="SimSun" w:hAnsi="Calibri" w:cs="Traditional Arabic"/>
                <w:b/>
                <w:bCs/>
                <w:sz w:val="24"/>
                <w:szCs w:val="24"/>
              </w:rPr>
              <w:tab/>
            </w:r>
            <w:r w:rsidR="00080C43">
              <w:rPr>
                <w:sz w:val="24"/>
                <w:szCs w:val="24"/>
              </w:rPr>
              <w:t>Not applicable</w:t>
            </w:r>
          </w:p>
          <w:p w14:paraId="486D305C" w14:textId="77777777" w:rsidR="00485BC8" w:rsidRPr="00775AA6" w:rsidRDefault="00485BC8" w:rsidP="005E1886">
            <w:pPr>
              <w:rPr>
                <w:szCs w:val="24"/>
              </w:rPr>
            </w:pPr>
            <w:r w:rsidRPr="00775AA6"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14:paraId="126C17AF" w14:textId="06E047EA" w:rsidR="00485BC8" w:rsidRPr="00775AA6" w:rsidRDefault="00485BC8" w:rsidP="005E1886">
            <w:pPr>
              <w:rPr>
                <w:szCs w:val="24"/>
              </w:rPr>
            </w:pPr>
            <w:r w:rsidRPr="00B24AB2">
              <w:rPr>
                <w:szCs w:val="24"/>
              </w:rPr>
              <w:t xml:space="preserve">This document </w:t>
            </w:r>
            <w:r w:rsidR="00B24AB2" w:rsidRPr="00B24AB2">
              <w:rPr>
                <w:szCs w:val="24"/>
              </w:rPr>
              <w:t>reports on an invitation received to host rapporteur group meetings of ITU-D study groups in the first half of 2023 in Shenzhen (People’s Republic of China), during the construction period of the new ITU headquarters in Geneva.</w:t>
            </w:r>
          </w:p>
          <w:p w14:paraId="34376AF5" w14:textId="64C5C6E4" w:rsidR="00485BC8" w:rsidRPr="00775AA6" w:rsidRDefault="00485BC8" w:rsidP="005E1886">
            <w:pPr>
              <w:rPr>
                <w:szCs w:val="24"/>
              </w:rPr>
            </w:pPr>
            <w:r w:rsidRPr="00775AA6"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14:paraId="42104D2C" w14:textId="7CDE7176" w:rsidR="00485BC8" w:rsidRPr="00775AA6" w:rsidRDefault="00775AA6" w:rsidP="00485BC8">
            <w:pPr>
              <w:spacing w:after="120"/>
              <w:rPr>
                <w:b/>
                <w:bCs/>
                <w:szCs w:val="24"/>
              </w:rPr>
            </w:pPr>
            <w:r w:rsidRPr="00775AA6">
              <w:rPr>
                <w:szCs w:val="24"/>
              </w:rPr>
              <w:t>WTDC</w:t>
            </w:r>
            <w:r w:rsidR="00FA62E7">
              <w:rPr>
                <w:szCs w:val="24"/>
              </w:rPr>
              <w:t>-22</w:t>
            </w:r>
            <w:r w:rsidR="00485BC8" w:rsidRPr="00775AA6">
              <w:rPr>
                <w:szCs w:val="24"/>
              </w:rPr>
              <w:t xml:space="preserve"> is invited </w:t>
            </w:r>
            <w:r w:rsidR="00485BC8" w:rsidRPr="00126858">
              <w:rPr>
                <w:szCs w:val="24"/>
              </w:rPr>
              <w:t xml:space="preserve">to </w:t>
            </w:r>
            <w:r w:rsidR="00B24AB2" w:rsidRPr="00126858">
              <w:rPr>
                <w:szCs w:val="24"/>
              </w:rPr>
              <w:t>consider</w:t>
            </w:r>
            <w:r w:rsidR="00B24AB2">
              <w:rPr>
                <w:szCs w:val="24"/>
              </w:rPr>
              <w:t xml:space="preserve"> </w:t>
            </w:r>
            <w:r w:rsidR="000B0CE2">
              <w:rPr>
                <w:szCs w:val="24"/>
              </w:rPr>
              <w:t xml:space="preserve">and accept </w:t>
            </w:r>
            <w:r w:rsidR="00B24AB2">
              <w:rPr>
                <w:szCs w:val="24"/>
              </w:rPr>
              <w:t>the invitation to host rapporteur group meetings of ITU-D study groups in 2023</w:t>
            </w:r>
            <w:r w:rsidR="00485BC8" w:rsidRPr="00775AA6">
              <w:rPr>
                <w:szCs w:val="24"/>
              </w:rPr>
              <w:t xml:space="preserve">. </w:t>
            </w:r>
          </w:p>
          <w:p w14:paraId="565E399F" w14:textId="77777777" w:rsidR="00485BC8" w:rsidRPr="00775AA6" w:rsidRDefault="00485BC8" w:rsidP="005E1886">
            <w:pPr>
              <w:rPr>
                <w:szCs w:val="24"/>
              </w:rPr>
            </w:pPr>
            <w:r w:rsidRPr="00775AA6"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14:paraId="77D57807" w14:textId="6B0691AB" w:rsidR="00485BC8" w:rsidRPr="00775AA6" w:rsidRDefault="00770EF3" w:rsidP="00417B8C">
            <w:pPr>
              <w:spacing w:after="120"/>
              <w:rPr>
                <w:szCs w:val="24"/>
              </w:rPr>
            </w:pPr>
            <w:hyperlink r:id="rId13" w:history="1">
              <w:r w:rsidR="000A4D62" w:rsidRPr="00463476">
                <w:rPr>
                  <w:rStyle w:val="Hyperlink"/>
                  <w:szCs w:val="24"/>
                </w:rPr>
                <w:t>C22/7</w:t>
              </w:r>
            </w:hyperlink>
            <w:r w:rsidR="000A4D62">
              <w:rPr>
                <w:szCs w:val="24"/>
              </w:rPr>
              <w:t xml:space="preserve">, </w:t>
            </w:r>
            <w:hyperlink r:id="rId14" w:history="1">
              <w:r w:rsidR="000A4D62" w:rsidRPr="00D70490">
                <w:rPr>
                  <w:rStyle w:val="Hyperlink"/>
                  <w:szCs w:val="24"/>
                </w:rPr>
                <w:t>C21/7</w:t>
              </w:r>
            </w:hyperlink>
            <w:r w:rsidR="000A4D62">
              <w:rPr>
                <w:szCs w:val="24"/>
              </w:rPr>
              <w:t xml:space="preserve">, </w:t>
            </w:r>
            <w:hyperlink r:id="rId15" w:history="1">
              <w:r w:rsidR="000A4D62" w:rsidRPr="00E247F0">
                <w:rPr>
                  <w:rStyle w:val="Hyperlink"/>
                  <w:szCs w:val="24"/>
                </w:rPr>
                <w:t>CL-21/47</w:t>
              </w:r>
            </w:hyperlink>
          </w:p>
        </w:tc>
      </w:tr>
    </w:tbl>
    <w:p w14:paraId="3A16D408" w14:textId="77777777" w:rsidR="00485BC8" w:rsidRDefault="00485BC8"/>
    <w:p w14:paraId="0E5F26B3" w14:textId="735C618A" w:rsidR="00485BC8" w:rsidRDefault="00485BC8">
      <w:r>
        <w:br w:type="page"/>
      </w:r>
    </w:p>
    <w:p w14:paraId="46C4D6F1" w14:textId="61E75F59" w:rsidR="000F3437" w:rsidRDefault="00285EDD" w:rsidP="00617D4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spacing w:before="360"/>
      </w:pPr>
      <w:r>
        <w:rPr>
          <w:szCs w:val="28"/>
        </w:rPr>
        <w:lastRenderedPageBreak/>
        <w:t>1</w:t>
      </w:r>
      <w:r w:rsidR="0093736F">
        <w:rPr>
          <w:szCs w:val="28"/>
        </w:rPr>
        <w:t>.</w:t>
      </w:r>
      <w:r w:rsidR="0093736F">
        <w:rPr>
          <w:szCs w:val="28"/>
        </w:rPr>
        <w:tab/>
      </w:r>
      <w:r w:rsidR="000F3437" w:rsidRPr="00617D48">
        <w:rPr>
          <w:szCs w:val="28"/>
        </w:rPr>
        <w:t>Introduction</w:t>
      </w:r>
    </w:p>
    <w:p w14:paraId="56D165EB" w14:textId="21238834" w:rsidR="009842C3" w:rsidRDefault="00D70490" w:rsidP="0077632A">
      <w:pPr>
        <w:rPr>
          <w:szCs w:val="24"/>
        </w:rPr>
      </w:pPr>
      <w:r>
        <w:rPr>
          <w:szCs w:val="24"/>
        </w:rPr>
        <w:t xml:space="preserve">At the first virtual consultation of councillors </w:t>
      </w:r>
      <w:r w:rsidR="00CD04A2">
        <w:rPr>
          <w:szCs w:val="24"/>
        </w:rPr>
        <w:t xml:space="preserve">held in June 2021 </w:t>
      </w:r>
      <w:r>
        <w:rPr>
          <w:szCs w:val="24"/>
        </w:rPr>
        <w:t xml:space="preserve">(section 7 of Document </w:t>
      </w:r>
      <w:hyperlink r:id="rId16" w:history="1">
        <w:r w:rsidRPr="00D70490">
          <w:rPr>
            <w:rStyle w:val="Hyperlink"/>
            <w:szCs w:val="24"/>
          </w:rPr>
          <w:t>C21/7</w:t>
        </w:r>
      </w:hyperlink>
      <w:r>
        <w:rPr>
          <w:szCs w:val="24"/>
        </w:rPr>
        <w:t>) and</w:t>
      </w:r>
      <w:r w:rsidR="00463476">
        <w:rPr>
          <w:szCs w:val="24"/>
        </w:rPr>
        <w:t xml:space="preserve"> </w:t>
      </w:r>
      <w:r w:rsidR="00387484">
        <w:rPr>
          <w:szCs w:val="24"/>
        </w:rPr>
        <w:t xml:space="preserve">at </w:t>
      </w:r>
      <w:r w:rsidR="00463476">
        <w:rPr>
          <w:szCs w:val="24"/>
        </w:rPr>
        <w:t>the 2022 session of the Council</w:t>
      </w:r>
      <w:r>
        <w:rPr>
          <w:szCs w:val="24"/>
        </w:rPr>
        <w:t xml:space="preserve"> (section 5 of Document </w:t>
      </w:r>
      <w:hyperlink r:id="rId17" w:history="1">
        <w:r w:rsidRPr="00463476">
          <w:rPr>
            <w:rStyle w:val="Hyperlink"/>
            <w:szCs w:val="24"/>
          </w:rPr>
          <w:t>C22/7</w:t>
        </w:r>
      </w:hyperlink>
      <w:r>
        <w:rPr>
          <w:szCs w:val="24"/>
        </w:rPr>
        <w:t>)</w:t>
      </w:r>
      <w:r w:rsidR="00463476">
        <w:rPr>
          <w:szCs w:val="24"/>
        </w:rPr>
        <w:t>, it was reported</w:t>
      </w:r>
      <w:r w:rsidR="009842C3">
        <w:rPr>
          <w:szCs w:val="24"/>
        </w:rPr>
        <w:t xml:space="preserve"> </w:t>
      </w:r>
      <w:r w:rsidR="009306AA">
        <w:rPr>
          <w:szCs w:val="24"/>
        </w:rPr>
        <w:t xml:space="preserve">that, </w:t>
      </w:r>
      <w:r w:rsidR="009306AA" w:rsidRPr="009306AA">
        <w:rPr>
          <w:szCs w:val="24"/>
        </w:rPr>
        <w:t>during the construction period of the new ITU headquarters</w:t>
      </w:r>
      <w:r w:rsidR="009306AA">
        <w:rPr>
          <w:szCs w:val="24"/>
        </w:rPr>
        <w:t xml:space="preserve">, </w:t>
      </w:r>
      <w:r w:rsidR="009306AA" w:rsidRPr="009306AA">
        <w:rPr>
          <w:szCs w:val="24"/>
        </w:rPr>
        <w:t>it is unfortunately not feasible to find replacement rooms in Geneva for all ITU meetings based on the usual number of requirements.</w:t>
      </w:r>
      <w:r w:rsidR="00E131E6">
        <w:rPr>
          <w:szCs w:val="24"/>
        </w:rPr>
        <w:t xml:space="preserve"> </w:t>
      </w:r>
      <w:r w:rsidR="00071548">
        <w:rPr>
          <w:szCs w:val="24"/>
        </w:rPr>
        <w:t xml:space="preserve">Among them, a venue has yet to be identified for the meetings of ITU-D </w:t>
      </w:r>
      <w:r w:rsidR="00387484">
        <w:rPr>
          <w:szCs w:val="24"/>
        </w:rPr>
        <w:t xml:space="preserve">rapporteur </w:t>
      </w:r>
      <w:r w:rsidR="00071548">
        <w:rPr>
          <w:szCs w:val="24"/>
        </w:rPr>
        <w:t>groups</w:t>
      </w:r>
      <w:r w:rsidR="00E03902">
        <w:rPr>
          <w:szCs w:val="24"/>
        </w:rPr>
        <w:t xml:space="preserve"> to be held in 2023.</w:t>
      </w:r>
    </w:p>
    <w:p w14:paraId="5D987243" w14:textId="1278AFA2" w:rsidR="00660379" w:rsidRDefault="00660379" w:rsidP="0077632A">
      <w:pPr>
        <w:rPr>
          <w:szCs w:val="24"/>
        </w:rPr>
      </w:pPr>
      <w:r>
        <w:rPr>
          <w:szCs w:val="24"/>
        </w:rPr>
        <w:t>In order to ensure business continuity, a call for hosting physical</w:t>
      </w:r>
      <w:r w:rsidR="00E55560">
        <w:rPr>
          <w:szCs w:val="24"/>
        </w:rPr>
        <w:t>/hybrid</w:t>
      </w:r>
      <w:r>
        <w:rPr>
          <w:szCs w:val="24"/>
        </w:rPr>
        <w:t xml:space="preserve"> meetings during the construction period was </w:t>
      </w:r>
      <w:r w:rsidR="00186B77">
        <w:rPr>
          <w:szCs w:val="24"/>
        </w:rPr>
        <w:t>made</w:t>
      </w:r>
      <w:r>
        <w:rPr>
          <w:szCs w:val="24"/>
        </w:rPr>
        <w:t xml:space="preserve"> to ITU Member States, Sector Members, Associates and Academia (Document </w:t>
      </w:r>
      <w:hyperlink r:id="rId18" w:history="1">
        <w:r w:rsidRPr="00E247F0">
          <w:rPr>
            <w:rStyle w:val="Hyperlink"/>
            <w:szCs w:val="24"/>
          </w:rPr>
          <w:t>CL-21/47</w:t>
        </w:r>
      </w:hyperlink>
      <w:r>
        <w:rPr>
          <w:szCs w:val="24"/>
        </w:rPr>
        <w:t>).</w:t>
      </w:r>
    </w:p>
    <w:p w14:paraId="65B1BDC8" w14:textId="6CAE01D3" w:rsidR="00692EC1" w:rsidRPr="00692EC1" w:rsidRDefault="00692EC1" w:rsidP="00692EC1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spacing w:before="360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660379">
        <w:rPr>
          <w:szCs w:val="28"/>
        </w:rPr>
        <w:t>Invitation</w:t>
      </w:r>
      <w:r>
        <w:rPr>
          <w:szCs w:val="28"/>
        </w:rPr>
        <w:t xml:space="preserve"> to host </w:t>
      </w:r>
      <w:r w:rsidR="00435275">
        <w:rPr>
          <w:szCs w:val="28"/>
        </w:rPr>
        <w:t xml:space="preserve">rapporteur group meetings of </w:t>
      </w:r>
      <w:r>
        <w:rPr>
          <w:szCs w:val="28"/>
        </w:rPr>
        <w:t>ITU-D study grou</w:t>
      </w:r>
      <w:r w:rsidR="00435275">
        <w:rPr>
          <w:szCs w:val="28"/>
        </w:rPr>
        <w:t>ps</w:t>
      </w:r>
      <w:r w:rsidR="00660379">
        <w:rPr>
          <w:szCs w:val="28"/>
        </w:rPr>
        <w:t xml:space="preserve"> in 2023</w:t>
      </w:r>
    </w:p>
    <w:p w14:paraId="42D389B8" w14:textId="4A9DAE67" w:rsidR="00A475C1" w:rsidRDefault="00E03902" w:rsidP="0077632A">
      <w:pPr>
        <w:rPr>
          <w:szCs w:val="24"/>
        </w:rPr>
      </w:pPr>
      <w:r>
        <w:rPr>
          <w:szCs w:val="24"/>
        </w:rPr>
        <w:t xml:space="preserve">Following this call, </w:t>
      </w:r>
      <w:r w:rsidR="00080C43">
        <w:rPr>
          <w:szCs w:val="24"/>
        </w:rPr>
        <w:t xml:space="preserve">a reply was received from China </w:t>
      </w:r>
      <w:r w:rsidR="00E55560">
        <w:rPr>
          <w:szCs w:val="24"/>
        </w:rPr>
        <w:t xml:space="preserve">(People’s Republic of) </w:t>
      </w:r>
      <w:r w:rsidR="006D3155">
        <w:rPr>
          <w:szCs w:val="24"/>
        </w:rPr>
        <w:t xml:space="preserve">which contained </w:t>
      </w:r>
      <w:r>
        <w:rPr>
          <w:szCs w:val="24"/>
        </w:rPr>
        <w:t>a</w:t>
      </w:r>
      <w:r w:rsidR="00692EC1">
        <w:rPr>
          <w:szCs w:val="24"/>
        </w:rPr>
        <w:t>n invitation</w:t>
      </w:r>
      <w:r>
        <w:rPr>
          <w:szCs w:val="24"/>
        </w:rPr>
        <w:t xml:space="preserve"> </w:t>
      </w:r>
      <w:r w:rsidR="006D3155">
        <w:rPr>
          <w:szCs w:val="24"/>
        </w:rPr>
        <w:t xml:space="preserve">by ZTE Corporation </w:t>
      </w:r>
      <w:r>
        <w:rPr>
          <w:szCs w:val="24"/>
        </w:rPr>
        <w:t>to host</w:t>
      </w:r>
      <w:r w:rsidR="00435275">
        <w:rPr>
          <w:szCs w:val="24"/>
        </w:rPr>
        <w:t xml:space="preserve"> rapporteur group meetings of </w:t>
      </w:r>
      <w:r w:rsidR="00A475C1">
        <w:rPr>
          <w:szCs w:val="24"/>
        </w:rPr>
        <w:t>ITU-D study group</w:t>
      </w:r>
      <w:r w:rsidR="00435275">
        <w:rPr>
          <w:szCs w:val="24"/>
        </w:rPr>
        <w:t>s</w:t>
      </w:r>
      <w:r w:rsidR="00692EC1">
        <w:rPr>
          <w:szCs w:val="24"/>
        </w:rPr>
        <w:t>. The</w:t>
      </w:r>
      <w:r w:rsidR="006D3155">
        <w:rPr>
          <w:szCs w:val="24"/>
        </w:rPr>
        <w:t> </w:t>
      </w:r>
      <w:r w:rsidR="00692EC1">
        <w:rPr>
          <w:szCs w:val="24"/>
        </w:rPr>
        <w:t>pro</w:t>
      </w:r>
      <w:r w:rsidR="00435275">
        <w:rPr>
          <w:szCs w:val="24"/>
        </w:rPr>
        <w:t>posed location is</w:t>
      </w:r>
      <w:r w:rsidR="00692EC1">
        <w:rPr>
          <w:szCs w:val="24"/>
        </w:rPr>
        <w:t xml:space="preserve"> Shenzhen (People’s Republic of China)</w:t>
      </w:r>
      <w:r w:rsidR="006D3155">
        <w:rPr>
          <w:szCs w:val="24"/>
        </w:rPr>
        <w:t>,</w:t>
      </w:r>
      <w:r w:rsidR="00692EC1">
        <w:rPr>
          <w:szCs w:val="24"/>
        </w:rPr>
        <w:t xml:space="preserve"> during the first half of 2023</w:t>
      </w:r>
      <w:r w:rsidR="006D3155">
        <w:rPr>
          <w:szCs w:val="24"/>
        </w:rPr>
        <w:t>:</w:t>
      </w:r>
      <w:r w:rsidR="00435275">
        <w:rPr>
          <w:szCs w:val="24"/>
        </w:rPr>
        <w:t xml:space="preserve"> </w:t>
      </w:r>
      <w:r w:rsidR="006D3155">
        <w:rPr>
          <w:szCs w:val="24"/>
        </w:rPr>
        <w:t>t</w:t>
      </w:r>
      <w:r w:rsidR="006D3155" w:rsidRPr="00387484">
        <w:rPr>
          <w:szCs w:val="24"/>
        </w:rPr>
        <w:t xml:space="preserve">entative </w:t>
      </w:r>
      <w:r w:rsidR="00435275" w:rsidRPr="00387484">
        <w:rPr>
          <w:szCs w:val="24"/>
        </w:rPr>
        <w:t xml:space="preserve">dates </w:t>
      </w:r>
      <w:r w:rsidR="004C192E" w:rsidRPr="00387484">
        <w:rPr>
          <w:szCs w:val="24"/>
        </w:rPr>
        <w:t xml:space="preserve">under discussion </w:t>
      </w:r>
      <w:r w:rsidR="00435275" w:rsidRPr="00387484">
        <w:rPr>
          <w:szCs w:val="24"/>
        </w:rPr>
        <w:t>are from 8 May to 2 June 2023.</w:t>
      </w:r>
      <w:r w:rsidR="001355DB">
        <w:rPr>
          <w:szCs w:val="24"/>
        </w:rPr>
        <w:t xml:space="preserve"> </w:t>
      </w:r>
      <w:r w:rsidR="006D3155">
        <w:rPr>
          <w:szCs w:val="24"/>
        </w:rPr>
        <w:t xml:space="preserve">Final </w:t>
      </w:r>
      <w:r w:rsidR="001355DB">
        <w:rPr>
          <w:szCs w:val="24"/>
        </w:rPr>
        <w:t>dates</w:t>
      </w:r>
      <w:r w:rsidR="00E247F0">
        <w:rPr>
          <w:szCs w:val="24"/>
        </w:rPr>
        <w:t xml:space="preserve"> will</w:t>
      </w:r>
      <w:r w:rsidR="001355DB">
        <w:rPr>
          <w:szCs w:val="24"/>
        </w:rPr>
        <w:t xml:space="preserve"> be </w:t>
      </w:r>
      <w:r w:rsidR="00E247F0">
        <w:rPr>
          <w:szCs w:val="24"/>
        </w:rPr>
        <w:t>decided</w:t>
      </w:r>
      <w:r w:rsidR="001355DB">
        <w:rPr>
          <w:szCs w:val="24"/>
        </w:rPr>
        <w:t xml:space="preserve"> based on </w:t>
      </w:r>
      <w:r w:rsidR="00B24AB2">
        <w:rPr>
          <w:szCs w:val="24"/>
        </w:rPr>
        <w:t xml:space="preserve">a new set of ITU-D study group Questions </w:t>
      </w:r>
      <w:r w:rsidR="006D3155">
        <w:rPr>
          <w:szCs w:val="24"/>
        </w:rPr>
        <w:t xml:space="preserve">for the next study period to be </w:t>
      </w:r>
      <w:r w:rsidR="00660379">
        <w:rPr>
          <w:szCs w:val="24"/>
        </w:rPr>
        <w:t>approved at</w:t>
      </w:r>
      <w:r w:rsidR="00B24AB2">
        <w:rPr>
          <w:szCs w:val="24"/>
        </w:rPr>
        <w:t xml:space="preserve"> this conference</w:t>
      </w:r>
      <w:r w:rsidR="00E247F0">
        <w:rPr>
          <w:szCs w:val="24"/>
        </w:rPr>
        <w:t xml:space="preserve">, </w:t>
      </w:r>
      <w:r w:rsidR="006D3155">
        <w:rPr>
          <w:szCs w:val="24"/>
        </w:rPr>
        <w:t>taking into account</w:t>
      </w:r>
      <w:r w:rsidR="00E247F0">
        <w:rPr>
          <w:szCs w:val="24"/>
        </w:rPr>
        <w:t xml:space="preserve"> </w:t>
      </w:r>
      <w:r w:rsidR="000A4D62">
        <w:rPr>
          <w:szCs w:val="24"/>
        </w:rPr>
        <w:t xml:space="preserve">other </w:t>
      </w:r>
      <w:r w:rsidR="00E247F0">
        <w:rPr>
          <w:szCs w:val="24"/>
        </w:rPr>
        <w:t>major events</w:t>
      </w:r>
      <w:r w:rsidR="006D3155">
        <w:rPr>
          <w:szCs w:val="24"/>
        </w:rPr>
        <w:t xml:space="preserve"> and religious holidays</w:t>
      </w:r>
      <w:r w:rsidR="00E247F0">
        <w:rPr>
          <w:szCs w:val="24"/>
        </w:rPr>
        <w:t>.</w:t>
      </w:r>
      <w:r w:rsidR="000F5F80">
        <w:rPr>
          <w:szCs w:val="24"/>
        </w:rPr>
        <w:t xml:space="preserve"> </w:t>
      </w:r>
      <w:r w:rsidR="00186B77">
        <w:rPr>
          <w:szCs w:val="24"/>
        </w:rPr>
        <w:t>Preliminary d</w:t>
      </w:r>
      <w:r w:rsidR="000F5F80">
        <w:rPr>
          <w:szCs w:val="24"/>
        </w:rPr>
        <w:t xml:space="preserve">iscussions have </w:t>
      </w:r>
      <w:r w:rsidR="006D3155">
        <w:rPr>
          <w:szCs w:val="24"/>
        </w:rPr>
        <w:t xml:space="preserve">already </w:t>
      </w:r>
      <w:r w:rsidR="000F5F80">
        <w:rPr>
          <w:szCs w:val="24"/>
        </w:rPr>
        <w:t xml:space="preserve">been engaged with the potential host to ensure that all </w:t>
      </w:r>
      <w:r w:rsidR="00531326">
        <w:rPr>
          <w:szCs w:val="24"/>
        </w:rPr>
        <w:t xml:space="preserve">logistics </w:t>
      </w:r>
      <w:r w:rsidR="000F5F80">
        <w:rPr>
          <w:szCs w:val="24"/>
        </w:rPr>
        <w:t>requirements</w:t>
      </w:r>
      <w:r w:rsidR="00531326">
        <w:rPr>
          <w:szCs w:val="24"/>
        </w:rPr>
        <w:t xml:space="preserve"> for ITU-D </w:t>
      </w:r>
      <w:r w:rsidR="000F5F80">
        <w:rPr>
          <w:szCs w:val="24"/>
        </w:rPr>
        <w:t>study group meetings</w:t>
      </w:r>
      <w:r w:rsidR="00531326">
        <w:rPr>
          <w:szCs w:val="24"/>
        </w:rPr>
        <w:t xml:space="preserve"> are met.</w:t>
      </w:r>
    </w:p>
    <w:p w14:paraId="23C2B747" w14:textId="2D9DE60E" w:rsidR="00660379" w:rsidRPr="00660379" w:rsidRDefault="00660379" w:rsidP="00660379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spacing w:before="360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Proposal</w:t>
      </w:r>
    </w:p>
    <w:p w14:paraId="377B0BF2" w14:textId="23486EA0" w:rsidR="00660379" w:rsidRDefault="0077632A" w:rsidP="0077632A">
      <w:pPr>
        <w:rPr>
          <w:szCs w:val="24"/>
        </w:rPr>
      </w:pPr>
      <w:r>
        <w:rPr>
          <w:szCs w:val="24"/>
        </w:rPr>
        <w:t xml:space="preserve">In line with </w:t>
      </w:r>
      <w:r w:rsidR="001355DB">
        <w:rPr>
          <w:szCs w:val="24"/>
        </w:rPr>
        <w:t xml:space="preserve">section 7.2 of WTDC </w:t>
      </w:r>
      <w:r>
        <w:rPr>
          <w:szCs w:val="24"/>
        </w:rPr>
        <w:t xml:space="preserve">Resolution </w:t>
      </w:r>
      <w:r w:rsidR="001355DB">
        <w:rPr>
          <w:szCs w:val="24"/>
        </w:rPr>
        <w:t>1</w:t>
      </w:r>
      <w:r>
        <w:rPr>
          <w:szCs w:val="24"/>
        </w:rPr>
        <w:t xml:space="preserve"> (</w:t>
      </w:r>
      <w:r w:rsidRPr="0059181D">
        <w:t xml:space="preserve">Rev. </w:t>
      </w:r>
      <w:r w:rsidR="001355DB">
        <w:t>Buenos Aires</w:t>
      </w:r>
      <w:r w:rsidRPr="0059181D">
        <w:t xml:space="preserve">, </w:t>
      </w:r>
      <w:r w:rsidR="001355DB">
        <w:t>201</w:t>
      </w:r>
      <w:r w:rsidR="00770EF3">
        <w:t>7</w:t>
      </w:r>
      <w:bookmarkStart w:id="8" w:name="_GoBack"/>
      <w:bookmarkEnd w:id="8"/>
      <w:r>
        <w:rPr>
          <w:szCs w:val="24"/>
        </w:rPr>
        <w:t>)</w:t>
      </w:r>
      <w:r w:rsidR="000A4D62">
        <w:rPr>
          <w:szCs w:val="24"/>
        </w:rPr>
        <w:t xml:space="preserve"> and in the context of the difficulty to host </w:t>
      </w:r>
      <w:r w:rsidR="00252AD7">
        <w:rPr>
          <w:szCs w:val="24"/>
        </w:rPr>
        <w:t xml:space="preserve">physical </w:t>
      </w:r>
      <w:r w:rsidR="000A4D62">
        <w:rPr>
          <w:szCs w:val="24"/>
        </w:rPr>
        <w:t>meetings for ITU-D study group</w:t>
      </w:r>
      <w:r w:rsidR="00252AD7">
        <w:rPr>
          <w:szCs w:val="24"/>
        </w:rPr>
        <w:t>s</w:t>
      </w:r>
      <w:r w:rsidR="000A4D62">
        <w:rPr>
          <w:szCs w:val="24"/>
        </w:rPr>
        <w:t xml:space="preserve"> in Geneva in 2023, </w:t>
      </w:r>
      <w:r w:rsidR="001355DB">
        <w:rPr>
          <w:szCs w:val="24"/>
        </w:rPr>
        <w:t xml:space="preserve">this invitation is submitted to </w:t>
      </w:r>
      <w:r w:rsidR="00252AD7">
        <w:rPr>
          <w:szCs w:val="24"/>
        </w:rPr>
        <w:t>this conference</w:t>
      </w:r>
      <w:r w:rsidR="001355DB">
        <w:rPr>
          <w:szCs w:val="24"/>
        </w:rPr>
        <w:t xml:space="preserve"> for consideration</w:t>
      </w:r>
      <w:r w:rsidR="00463476">
        <w:rPr>
          <w:szCs w:val="24"/>
        </w:rPr>
        <w:t xml:space="preserve"> and decision</w:t>
      </w:r>
      <w:r w:rsidR="00B24AB2">
        <w:rPr>
          <w:szCs w:val="24"/>
        </w:rPr>
        <w:t>.</w:t>
      </w:r>
    </w:p>
    <w:p w14:paraId="127F26FD" w14:textId="77777777" w:rsidR="00C568D7" w:rsidRDefault="00C568D7" w:rsidP="00C568D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jc w:val="center"/>
      </w:pPr>
    </w:p>
    <w:p w14:paraId="7759C759" w14:textId="052F4653" w:rsidR="00821996" w:rsidRDefault="007939B4" w:rsidP="00C568D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autoSpaceDE/>
        <w:autoSpaceDN/>
        <w:adjustRightInd/>
        <w:jc w:val="center"/>
        <w:textAlignment w:val="auto"/>
      </w:pPr>
      <w:r>
        <w:t>________________</w:t>
      </w:r>
    </w:p>
    <w:sectPr w:rsidR="00821996" w:rsidSect="0047379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5D43" w14:textId="77777777" w:rsidR="00A22AE5" w:rsidRDefault="00A22AE5">
      <w:r>
        <w:separator/>
      </w:r>
    </w:p>
  </w:endnote>
  <w:endnote w:type="continuationSeparator" w:id="0">
    <w:p w14:paraId="685B014D" w14:textId="77777777" w:rsidR="00A22AE5" w:rsidRDefault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DA2A" w14:textId="77777777" w:rsidR="00041078" w:rsidRDefault="00041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55130" w14:textId="77777777" w:rsidR="00041078" w:rsidRDefault="00041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3325" w:rsidRPr="004D495C" w14:paraId="695D1810" w14:textId="77777777" w:rsidTr="0096332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63325" w:rsidRPr="004D495C" w:rsidRDefault="00963325" w:rsidP="0096332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63325" w:rsidRPr="004D495C" w:rsidRDefault="00963325" w:rsidP="0096332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E8EDB3" w14:textId="38F3C625" w:rsidR="00963325" w:rsidRPr="00AF7A97" w:rsidRDefault="00041078" w:rsidP="000410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Ms S</w:t>
          </w:r>
          <w:r w:rsidRPr="00041078">
            <w:rPr>
              <w:sz w:val="18"/>
              <w:szCs w:val="18"/>
              <w:lang w:val="en-US"/>
            </w:rPr>
            <w:t>ulyna</w:t>
          </w:r>
          <w:r>
            <w:rPr>
              <w:sz w:val="18"/>
              <w:szCs w:val="18"/>
              <w:lang w:val="en-US"/>
            </w:rPr>
            <w:t xml:space="preserve"> A</w:t>
          </w:r>
          <w:r w:rsidRPr="00041078">
            <w:rPr>
              <w:sz w:val="18"/>
              <w:szCs w:val="18"/>
              <w:lang w:val="en-US"/>
            </w:rPr>
            <w:t>bdullah</w:t>
          </w:r>
          <w:r>
            <w:rPr>
              <w:sz w:val="18"/>
              <w:szCs w:val="18"/>
              <w:lang w:val="en-US"/>
            </w:rPr>
            <w:t>, Chief, Digital Knowledge Hub Department</w:t>
          </w:r>
          <w:r>
            <w:rPr>
              <w:lang w:val="en-US"/>
            </w:rPr>
            <w:t xml:space="preserve">, </w:t>
          </w:r>
          <w:r w:rsidRPr="00041078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3" w:name="OrgName"/>
      <w:bookmarkEnd w:id="13"/>
    </w:tr>
    <w:tr w:rsidR="00963325" w:rsidRPr="004D495C" w14:paraId="61167678" w14:textId="77777777" w:rsidTr="00963325">
      <w:tc>
        <w:tcPr>
          <w:tcW w:w="1526" w:type="dxa"/>
          <w:shd w:val="clear" w:color="auto" w:fill="auto"/>
        </w:tcPr>
        <w:p w14:paraId="33710823" w14:textId="77777777" w:rsidR="00963325" w:rsidRPr="004D495C" w:rsidRDefault="00963325" w:rsidP="0096332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63325" w:rsidRPr="004D495C" w:rsidRDefault="00963325" w:rsidP="0096332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EB8133B" w14:textId="31E114BD" w:rsidR="00963325" w:rsidRPr="00AF7A97" w:rsidRDefault="00041078" w:rsidP="0096332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41078">
            <w:rPr>
              <w:sz w:val="18"/>
              <w:szCs w:val="18"/>
              <w:lang w:val="en-US"/>
            </w:rPr>
            <w:t>+41</w:t>
          </w:r>
          <w:r>
            <w:rPr>
              <w:sz w:val="18"/>
              <w:szCs w:val="18"/>
              <w:lang w:val="en-US"/>
            </w:rPr>
            <w:t xml:space="preserve"> </w:t>
          </w:r>
          <w:r w:rsidRPr="00041078">
            <w:rPr>
              <w:sz w:val="18"/>
              <w:szCs w:val="18"/>
              <w:lang w:val="en-US"/>
            </w:rPr>
            <w:t>22</w:t>
          </w:r>
          <w:r>
            <w:rPr>
              <w:sz w:val="18"/>
              <w:szCs w:val="18"/>
              <w:lang w:val="en-US"/>
            </w:rPr>
            <w:t xml:space="preserve"> </w:t>
          </w:r>
          <w:r w:rsidRPr="00041078">
            <w:rPr>
              <w:sz w:val="18"/>
              <w:szCs w:val="18"/>
              <w:lang w:val="en-US"/>
            </w:rPr>
            <w:t>730</w:t>
          </w:r>
          <w:r>
            <w:rPr>
              <w:sz w:val="18"/>
              <w:szCs w:val="18"/>
              <w:lang w:val="en-US"/>
            </w:rPr>
            <w:t xml:space="preserve"> </w:t>
          </w:r>
          <w:r w:rsidRPr="00041078">
            <w:rPr>
              <w:sz w:val="18"/>
              <w:szCs w:val="18"/>
              <w:lang w:val="en-US"/>
            </w:rPr>
            <w:t>6318</w:t>
          </w:r>
        </w:p>
      </w:tc>
      <w:bookmarkStart w:id="14" w:name="PhoneNo"/>
      <w:bookmarkEnd w:id="14"/>
    </w:tr>
    <w:tr w:rsidR="00963325" w:rsidRPr="004D495C" w14:paraId="0299A231" w14:textId="77777777" w:rsidTr="00963325">
      <w:tc>
        <w:tcPr>
          <w:tcW w:w="1526" w:type="dxa"/>
          <w:shd w:val="clear" w:color="auto" w:fill="auto"/>
        </w:tcPr>
        <w:p w14:paraId="35CBC438" w14:textId="77777777" w:rsidR="00963325" w:rsidRPr="004D495C" w:rsidRDefault="00963325" w:rsidP="0096332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63325" w:rsidRPr="004D495C" w:rsidRDefault="00963325" w:rsidP="0096332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95143AE" w14:textId="07409C74" w:rsidR="00963325" w:rsidRPr="00AF7A97" w:rsidRDefault="00770EF3" w:rsidP="0096332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41078" w:rsidRPr="00724945">
              <w:rPr>
                <w:rStyle w:val="Hyperlink"/>
                <w:sz w:val="18"/>
                <w:szCs w:val="18"/>
                <w:lang w:val="en-US"/>
              </w:rPr>
              <w:t>sulyna.abdullah@itu.int</w:t>
            </w:r>
          </w:hyperlink>
          <w:r w:rsidR="00041078">
            <w:rPr>
              <w:sz w:val="18"/>
              <w:szCs w:val="18"/>
              <w:lang w:val="en-US"/>
            </w:rPr>
            <w:t xml:space="preserve"> </w:t>
          </w:r>
        </w:p>
      </w:tc>
      <w:bookmarkStart w:id="15" w:name="Email"/>
      <w:bookmarkEnd w:id="15"/>
    </w:tr>
  </w:tbl>
  <w:p w14:paraId="21A44D19" w14:textId="77777777" w:rsidR="00485BC8" w:rsidRPr="001260B7" w:rsidRDefault="00485BC8" w:rsidP="00485BC8">
    <w:pPr>
      <w:jc w:val="center"/>
      <w:rPr>
        <w:rStyle w:val="Hyperlink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"https://www.itu.int/en/ITU-D/Conferences/WTDC/WTDC21/Pages/default.aspx" </w:instrText>
    </w:r>
    <w:r>
      <w:rPr>
        <w:sz w:val="20"/>
      </w:rPr>
      <w:fldChar w:fldCharType="separate"/>
    </w:r>
    <w:r w:rsidRPr="001260B7">
      <w:rPr>
        <w:rStyle w:val="Hyperlink"/>
        <w:sz w:val="20"/>
      </w:rPr>
      <w:t>WTDC</w:t>
    </w:r>
  </w:p>
  <w:p w14:paraId="40A321D0" w14:textId="175FF935" w:rsidR="00721657" w:rsidRPr="00485BC8" w:rsidRDefault="00485BC8" w:rsidP="00485BC8">
    <w:pPr>
      <w:pStyle w:val="Footer"/>
    </w:pPr>
    <w:r>
      <w:rPr>
        <w:caps w:val="0"/>
        <w:noProof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68C30" w14:textId="77777777" w:rsidR="00A22AE5" w:rsidRDefault="00A22AE5">
      <w:r>
        <w:t>____________________</w:t>
      </w:r>
    </w:p>
  </w:footnote>
  <w:footnote w:type="continuationSeparator" w:id="0">
    <w:p w14:paraId="56EC1D1A" w14:textId="77777777" w:rsidR="00A22AE5" w:rsidRDefault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3BB5" w14:textId="77777777" w:rsidR="00041078" w:rsidRDefault="00041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DA1DFE8" w:rsidR="00721657" w:rsidRPr="00485BC8" w:rsidRDefault="00485BC8" w:rsidP="00485BC8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rStyle w:val="PageNumber"/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E3370A">
      <w:rPr>
        <w:sz w:val="22"/>
        <w:szCs w:val="22"/>
        <w:lang w:val="de-CH"/>
      </w:rPr>
      <w:t>WTDC-2</w:t>
    </w:r>
    <w:r w:rsidR="00FA62E7">
      <w:rPr>
        <w:sz w:val="22"/>
        <w:szCs w:val="22"/>
        <w:lang w:val="de-CH"/>
      </w:rPr>
      <w:t>2</w:t>
    </w:r>
    <w:r w:rsidRPr="00E3370A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FA62E7">
      <w:rPr>
        <w:sz w:val="22"/>
        <w:szCs w:val="22"/>
        <w:lang w:val="de-CH"/>
      </w:rPr>
      <w:t>4</w:t>
    </w:r>
    <w:r w:rsidRPr="00E3370A">
      <w:rPr>
        <w:sz w:val="22"/>
        <w:szCs w:val="22"/>
      </w:rPr>
      <w:t>-E</w:t>
    </w:r>
    <w:bookmarkEnd w:id="9"/>
    <w:r w:rsidRPr="00E3370A">
      <w:rPr>
        <w:sz w:val="22"/>
        <w:szCs w:val="22"/>
      </w:rPr>
      <w:tab/>
      <w:t xml:space="preserve">Page </w:t>
    </w:r>
    <w:r w:rsidRPr="00E3370A">
      <w:rPr>
        <w:sz w:val="22"/>
        <w:szCs w:val="22"/>
      </w:rPr>
      <w:fldChar w:fldCharType="begin"/>
    </w:r>
    <w:r w:rsidRPr="00E3370A">
      <w:rPr>
        <w:sz w:val="22"/>
        <w:szCs w:val="22"/>
      </w:rPr>
      <w:instrText xml:space="preserve"> PAGE </w:instrText>
    </w:r>
    <w:r w:rsidRPr="00E3370A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E3370A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6ABF" w14:textId="77777777" w:rsidR="00041078" w:rsidRDefault="00041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1F1E"/>
    <w:multiLevelType w:val="hybridMultilevel"/>
    <w:tmpl w:val="DC9A9F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84F7A"/>
    <w:multiLevelType w:val="hybridMultilevel"/>
    <w:tmpl w:val="6664918E"/>
    <w:lvl w:ilvl="0" w:tplc="69D6AF6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A592B"/>
    <w:multiLevelType w:val="hybridMultilevel"/>
    <w:tmpl w:val="F8F8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668B"/>
    <w:multiLevelType w:val="hybridMultilevel"/>
    <w:tmpl w:val="60AAE00E"/>
    <w:lvl w:ilvl="0" w:tplc="69D6AF62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26EC5"/>
    <w:multiLevelType w:val="hybridMultilevel"/>
    <w:tmpl w:val="A248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5EDC"/>
    <w:multiLevelType w:val="hybridMultilevel"/>
    <w:tmpl w:val="D9AE63BA"/>
    <w:lvl w:ilvl="0" w:tplc="69D6AF62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F07"/>
    <w:multiLevelType w:val="hybridMultilevel"/>
    <w:tmpl w:val="CC509C44"/>
    <w:lvl w:ilvl="0" w:tplc="69D6AF6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E524E"/>
    <w:multiLevelType w:val="hybridMultilevel"/>
    <w:tmpl w:val="7E5C2778"/>
    <w:lvl w:ilvl="0" w:tplc="0409000F">
      <w:start w:val="1"/>
      <w:numFmt w:val="decimal"/>
      <w:lvlText w:val="%1."/>
      <w:lvlJc w:val="left"/>
      <w:pPr>
        <w:ind w:left="422" w:hanging="42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B14D0"/>
    <w:multiLevelType w:val="hybridMultilevel"/>
    <w:tmpl w:val="6DFCE952"/>
    <w:lvl w:ilvl="0" w:tplc="DB3ABE34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7968"/>
    <w:multiLevelType w:val="hybridMultilevel"/>
    <w:tmpl w:val="BF744ABC"/>
    <w:lvl w:ilvl="0" w:tplc="69D6AF62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72D9"/>
    <w:multiLevelType w:val="hybridMultilevel"/>
    <w:tmpl w:val="05AA9368"/>
    <w:lvl w:ilvl="0" w:tplc="EEE086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1D4A"/>
    <w:multiLevelType w:val="hybridMultilevel"/>
    <w:tmpl w:val="D1AA190E"/>
    <w:lvl w:ilvl="0" w:tplc="D87215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4EA"/>
    <w:multiLevelType w:val="hybridMultilevel"/>
    <w:tmpl w:val="B26A2E98"/>
    <w:lvl w:ilvl="0" w:tplc="622E01C6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00C6"/>
    <w:multiLevelType w:val="hybridMultilevel"/>
    <w:tmpl w:val="14FA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A248C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34A03"/>
    <w:multiLevelType w:val="hybridMultilevel"/>
    <w:tmpl w:val="5278538A"/>
    <w:lvl w:ilvl="0" w:tplc="69D6AF6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294177"/>
    <w:multiLevelType w:val="hybridMultilevel"/>
    <w:tmpl w:val="43A0DC0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B511F6"/>
    <w:multiLevelType w:val="hybridMultilevel"/>
    <w:tmpl w:val="5B74EC2A"/>
    <w:lvl w:ilvl="0" w:tplc="FF7E49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12103"/>
    <w:multiLevelType w:val="hybridMultilevel"/>
    <w:tmpl w:val="3B4E8C42"/>
    <w:lvl w:ilvl="0" w:tplc="69D6AF6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35C13ED"/>
    <w:multiLevelType w:val="hybridMultilevel"/>
    <w:tmpl w:val="62BC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F44C3"/>
    <w:multiLevelType w:val="hybridMultilevel"/>
    <w:tmpl w:val="5DD0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553D1"/>
    <w:multiLevelType w:val="hybridMultilevel"/>
    <w:tmpl w:val="617430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A160EF"/>
    <w:multiLevelType w:val="hybridMultilevel"/>
    <w:tmpl w:val="D88E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45876"/>
    <w:multiLevelType w:val="hybridMultilevel"/>
    <w:tmpl w:val="CB680DA4"/>
    <w:lvl w:ilvl="0" w:tplc="69D6AF62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91A46"/>
    <w:multiLevelType w:val="hybridMultilevel"/>
    <w:tmpl w:val="6BDEB490"/>
    <w:lvl w:ilvl="0" w:tplc="69D6AF6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A17ECF"/>
    <w:multiLevelType w:val="hybridMultilevel"/>
    <w:tmpl w:val="B094C230"/>
    <w:lvl w:ilvl="0" w:tplc="479A6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3"/>
  </w:num>
  <w:num w:numId="5">
    <w:abstractNumId w:val="26"/>
  </w:num>
  <w:num w:numId="6">
    <w:abstractNumId w:val="11"/>
  </w:num>
  <w:num w:numId="7">
    <w:abstractNumId w:val="17"/>
  </w:num>
  <w:num w:numId="8">
    <w:abstractNumId w:val="21"/>
  </w:num>
  <w:num w:numId="9">
    <w:abstractNumId w:val="2"/>
  </w:num>
  <w:num w:numId="10">
    <w:abstractNumId w:val="22"/>
  </w:num>
  <w:num w:numId="11">
    <w:abstractNumId w:val="0"/>
  </w:num>
  <w:num w:numId="12">
    <w:abstractNumId w:val="14"/>
  </w:num>
  <w:num w:numId="13">
    <w:abstractNumId w:val="16"/>
  </w:num>
  <w:num w:numId="14">
    <w:abstractNumId w:val="25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0"/>
  </w:num>
  <w:num w:numId="21">
    <w:abstractNumId w:val="24"/>
  </w:num>
  <w:num w:numId="22">
    <w:abstractNumId w:val="5"/>
  </w:num>
  <w:num w:numId="23">
    <w:abstractNumId w:val="9"/>
  </w:num>
  <w:num w:numId="24">
    <w:abstractNumId w:val="1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1F6"/>
    <w:rsid w:val="00005791"/>
    <w:rsid w:val="000075D8"/>
    <w:rsid w:val="00010827"/>
    <w:rsid w:val="00015089"/>
    <w:rsid w:val="00021F13"/>
    <w:rsid w:val="0002520B"/>
    <w:rsid w:val="00035ADA"/>
    <w:rsid w:val="00037A9E"/>
    <w:rsid w:val="00037F91"/>
    <w:rsid w:val="00041078"/>
    <w:rsid w:val="00050AF2"/>
    <w:rsid w:val="000539F1"/>
    <w:rsid w:val="00054747"/>
    <w:rsid w:val="00055A2A"/>
    <w:rsid w:val="000615C1"/>
    <w:rsid w:val="00061675"/>
    <w:rsid w:val="00066848"/>
    <w:rsid w:val="00071548"/>
    <w:rsid w:val="00071CE2"/>
    <w:rsid w:val="000743AA"/>
    <w:rsid w:val="00080C43"/>
    <w:rsid w:val="00082CE5"/>
    <w:rsid w:val="000844E2"/>
    <w:rsid w:val="0009076F"/>
    <w:rsid w:val="0009225C"/>
    <w:rsid w:val="00096241"/>
    <w:rsid w:val="000A17C4"/>
    <w:rsid w:val="000A36A4"/>
    <w:rsid w:val="000A4D62"/>
    <w:rsid w:val="000B0CE2"/>
    <w:rsid w:val="000B1AC7"/>
    <w:rsid w:val="000B2352"/>
    <w:rsid w:val="000B53C2"/>
    <w:rsid w:val="000C017E"/>
    <w:rsid w:val="000C41E4"/>
    <w:rsid w:val="000C7B84"/>
    <w:rsid w:val="000D261B"/>
    <w:rsid w:val="000D58A3"/>
    <w:rsid w:val="000E2459"/>
    <w:rsid w:val="000E2C45"/>
    <w:rsid w:val="000E3ED4"/>
    <w:rsid w:val="000E3F9C"/>
    <w:rsid w:val="000F1550"/>
    <w:rsid w:val="000F251B"/>
    <w:rsid w:val="000F3437"/>
    <w:rsid w:val="000F5F80"/>
    <w:rsid w:val="000F5FE8"/>
    <w:rsid w:val="000F6644"/>
    <w:rsid w:val="00100833"/>
    <w:rsid w:val="00102F72"/>
    <w:rsid w:val="00105560"/>
    <w:rsid w:val="00107E85"/>
    <w:rsid w:val="00112798"/>
    <w:rsid w:val="00113EE8"/>
    <w:rsid w:val="0011455A"/>
    <w:rsid w:val="00114A65"/>
    <w:rsid w:val="00126858"/>
    <w:rsid w:val="00133061"/>
    <w:rsid w:val="001355DB"/>
    <w:rsid w:val="00136C79"/>
    <w:rsid w:val="00137470"/>
    <w:rsid w:val="00141699"/>
    <w:rsid w:val="00141D4C"/>
    <w:rsid w:val="00147000"/>
    <w:rsid w:val="00161BA5"/>
    <w:rsid w:val="00163091"/>
    <w:rsid w:val="001645CB"/>
    <w:rsid w:val="00166305"/>
    <w:rsid w:val="00167545"/>
    <w:rsid w:val="001703C6"/>
    <w:rsid w:val="00172377"/>
    <w:rsid w:val="00173781"/>
    <w:rsid w:val="00175ADF"/>
    <w:rsid w:val="00175CAE"/>
    <w:rsid w:val="001828DB"/>
    <w:rsid w:val="001850FE"/>
    <w:rsid w:val="00185135"/>
    <w:rsid w:val="00186B77"/>
    <w:rsid w:val="0019037C"/>
    <w:rsid w:val="001905A9"/>
    <w:rsid w:val="00191273"/>
    <w:rsid w:val="001942A7"/>
    <w:rsid w:val="0019587B"/>
    <w:rsid w:val="001A163D"/>
    <w:rsid w:val="001A441E"/>
    <w:rsid w:val="001A6733"/>
    <w:rsid w:val="001B206A"/>
    <w:rsid w:val="001B357F"/>
    <w:rsid w:val="001C3444"/>
    <w:rsid w:val="001C3702"/>
    <w:rsid w:val="001C4656"/>
    <w:rsid w:val="001C46BC"/>
    <w:rsid w:val="001D1E06"/>
    <w:rsid w:val="001E151E"/>
    <w:rsid w:val="001E79B1"/>
    <w:rsid w:val="001F23E6"/>
    <w:rsid w:val="001F30F8"/>
    <w:rsid w:val="001F4238"/>
    <w:rsid w:val="001F7D6E"/>
    <w:rsid w:val="00200A38"/>
    <w:rsid w:val="00200A46"/>
    <w:rsid w:val="00211B6F"/>
    <w:rsid w:val="00217CC3"/>
    <w:rsid w:val="00220AB6"/>
    <w:rsid w:val="0022120F"/>
    <w:rsid w:val="0022754A"/>
    <w:rsid w:val="0023085C"/>
    <w:rsid w:val="00236560"/>
    <w:rsid w:val="0023662E"/>
    <w:rsid w:val="00245D0F"/>
    <w:rsid w:val="00252AD7"/>
    <w:rsid w:val="002548C3"/>
    <w:rsid w:val="00257ACD"/>
    <w:rsid w:val="00262908"/>
    <w:rsid w:val="002650F4"/>
    <w:rsid w:val="002715FD"/>
    <w:rsid w:val="00272BF2"/>
    <w:rsid w:val="002757E3"/>
    <w:rsid w:val="002770B1"/>
    <w:rsid w:val="00285B33"/>
    <w:rsid w:val="00285EDD"/>
    <w:rsid w:val="00287A3C"/>
    <w:rsid w:val="002A00D7"/>
    <w:rsid w:val="002A2FC6"/>
    <w:rsid w:val="002A4238"/>
    <w:rsid w:val="002A712C"/>
    <w:rsid w:val="002B51C3"/>
    <w:rsid w:val="002C1EC7"/>
    <w:rsid w:val="002C3015"/>
    <w:rsid w:val="002C3F4F"/>
    <w:rsid w:val="002C4342"/>
    <w:rsid w:val="002C4DA1"/>
    <w:rsid w:val="002C7EA3"/>
    <w:rsid w:val="002D20AE"/>
    <w:rsid w:val="002D6C61"/>
    <w:rsid w:val="002E2104"/>
    <w:rsid w:val="002E2DAC"/>
    <w:rsid w:val="002E3CB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2B6"/>
    <w:rsid w:val="00327A9D"/>
    <w:rsid w:val="0033130E"/>
    <w:rsid w:val="0033269C"/>
    <w:rsid w:val="00351C79"/>
    <w:rsid w:val="0035516C"/>
    <w:rsid w:val="00355A4C"/>
    <w:rsid w:val="003604FB"/>
    <w:rsid w:val="00360B73"/>
    <w:rsid w:val="00364CAD"/>
    <w:rsid w:val="00376005"/>
    <w:rsid w:val="00380B71"/>
    <w:rsid w:val="0038365A"/>
    <w:rsid w:val="00386A89"/>
    <w:rsid w:val="00387484"/>
    <w:rsid w:val="00387896"/>
    <w:rsid w:val="00387B12"/>
    <w:rsid w:val="00392CB2"/>
    <w:rsid w:val="0039648E"/>
    <w:rsid w:val="00397380"/>
    <w:rsid w:val="003A096F"/>
    <w:rsid w:val="003A4B9C"/>
    <w:rsid w:val="003A5AFE"/>
    <w:rsid w:val="003A5D5F"/>
    <w:rsid w:val="003A7FFE"/>
    <w:rsid w:val="003B0A63"/>
    <w:rsid w:val="003B481B"/>
    <w:rsid w:val="003B50E1"/>
    <w:rsid w:val="003C1746"/>
    <w:rsid w:val="003C2AA9"/>
    <w:rsid w:val="003C58BF"/>
    <w:rsid w:val="003D451D"/>
    <w:rsid w:val="003D6DDB"/>
    <w:rsid w:val="003E00A3"/>
    <w:rsid w:val="003E63EA"/>
    <w:rsid w:val="003F2DD8"/>
    <w:rsid w:val="003F3F2D"/>
    <w:rsid w:val="003F50B2"/>
    <w:rsid w:val="003F778B"/>
    <w:rsid w:val="00400CCF"/>
    <w:rsid w:val="00401BFF"/>
    <w:rsid w:val="00403676"/>
    <w:rsid w:val="00404424"/>
    <w:rsid w:val="0041156B"/>
    <w:rsid w:val="004122C5"/>
    <w:rsid w:val="00413B78"/>
    <w:rsid w:val="004140D0"/>
    <w:rsid w:val="0041506F"/>
    <w:rsid w:val="00416DDE"/>
    <w:rsid w:val="00417B8C"/>
    <w:rsid w:val="0042231F"/>
    <w:rsid w:val="004331C9"/>
    <w:rsid w:val="00435275"/>
    <w:rsid w:val="0044411E"/>
    <w:rsid w:val="00446605"/>
    <w:rsid w:val="00453435"/>
    <w:rsid w:val="00460089"/>
    <w:rsid w:val="00462438"/>
    <w:rsid w:val="00462682"/>
    <w:rsid w:val="00463044"/>
    <w:rsid w:val="00463476"/>
    <w:rsid w:val="00466398"/>
    <w:rsid w:val="0046740C"/>
    <w:rsid w:val="00467ECD"/>
    <w:rsid w:val="0047306D"/>
    <w:rsid w:val="00473791"/>
    <w:rsid w:val="00476E48"/>
    <w:rsid w:val="00481910"/>
    <w:rsid w:val="00481DE9"/>
    <w:rsid w:val="004847B6"/>
    <w:rsid w:val="00485BC8"/>
    <w:rsid w:val="0049128B"/>
    <w:rsid w:val="00493B49"/>
    <w:rsid w:val="00495501"/>
    <w:rsid w:val="004A070A"/>
    <w:rsid w:val="004A320E"/>
    <w:rsid w:val="004A4E9C"/>
    <w:rsid w:val="004B1A3C"/>
    <w:rsid w:val="004C192E"/>
    <w:rsid w:val="004C41E8"/>
    <w:rsid w:val="004D2CC3"/>
    <w:rsid w:val="004D35CB"/>
    <w:rsid w:val="004D7DAB"/>
    <w:rsid w:val="004E09BB"/>
    <w:rsid w:val="004E20E5"/>
    <w:rsid w:val="004E2383"/>
    <w:rsid w:val="004E64EA"/>
    <w:rsid w:val="004E7828"/>
    <w:rsid w:val="004F46AA"/>
    <w:rsid w:val="004F49A9"/>
    <w:rsid w:val="004F6A70"/>
    <w:rsid w:val="00500AD7"/>
    <w:rsid w:val="00502ABF"/>
    <w:rsid w:val="00504DB0"/>
    <w:rsid w:val="00507C35"/>
    <w:rsid w:val="00510735"/>
    <w:rsid w:val="00514D2F"/>
    <w:rsid w:val="00514F94"/>
    <w:rsid w:val="00530618"/>
    <w:rsid w:val="00531326"/>
    <w:rsid w:val="00531BFF"/>
    <w:rsid w:val="005376CB"/>
    <w:rsid w:val="0054420E"/>
    <w:rsid w:val="00544D1B"/>
    <w:rsid w:val="00545DC0"/>
    <w:rsid w:val="00545F6C"/>
    <w:rsid w:val="005477D9"/>
    <w:rsid w:val="00554E32"/>
    <w:rsid w:val="0055615A"/>
    <w:rsid w:val="005571BE"/>
    <w:rsid w:val="0055720C"/>
    <w:rsid w:val="00561796"/>
    <w:rsid w:val="005620D2"/>
    <w:rsid w:val="005632DD"/>
    <w:rsid w:val="00563422"/>
    <w:rsid w:val="005636EE"/>
    <w:rsid w:val="0056423B"/>
    <w:rsid w:val="00564759"/>
    <w:rsid w:val="00571862"/>
    <w:rsid w:val="00573424"/>
    <w:rsid w:val="0057392E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2EA9"/>
    <w:rsid w:val="005A33B0"/>
    <w:rsid w:val="005A5265"/>
    <w:rsid w:val="005B6D02"/>
    <w:rsid w:val="005C2DC2"/>
    <w:rsid w:val="005C304A"/>
    <w:rsid w:val="005C3D69"/>
    <w:rsid w:val="005C7C98"/>
    <w:rsid w:val="005D2C22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873"/>
    <w:rsid w:val="005F0C25"/>
    <w:rsid w:val="005F1CA7"/>
    <w:rsid w:val="005F43DD"/>
    <w:rsid w:val="005F51A9"/>
    <w:rsid w:val="005F6BE1"/>
    <w:rsid w:val="005F7416"/>
    <w:rsid w:val="00600C11"/>
    <w:rsid w:val="00606B89"/>
    <w:rsid w:val="00611EAF"/>
    <w:rsid w:val="00617D48"/>
    <w:rsid w:val="00623F30"/>
    <w:rsid w:val="00625FB8"/>
    <w:rsid w:val="006261BD"/>
    <w:rsid w:val="006342D9"/>
    <w:rsid w:val="00635EDB"/>
    <w:rsid w:val="00647130"/>
    <w:rsid w:val="0064734E"/>
    <w:rsid w:val="00650137"/>
    <w:rsid w:val="006509D7"/>
    <w:rsid w:val="00651CE8"/>
    <w:rsid w:val="0065521B"/>
    <w:rsid w:val="00660379"/>
    <w:rsid w:val="00671EF6"/>
    <w:rsid w:val="0067205B"/>
    <w:rsid w:val="006748F8"/>
    <w:rsid w:val="00680489"/>
    <w:rsid w:val="00683C32"/>
    <w:rsid w:val="00687C81"/>
    <w:rsid w:val="006905C3"/>
    <w:rsid w:val="00690BB2"/>
    <w:rsid w:val="00692EC1"/>
    <w:rsid w:val="00693D09"/>
    <w:rsid w:val="006A04B5"/>
    <w:rsid w:val="006A638A"/>
    <w:rsid w:val="006A6549"/>
    <w:rsid w:val="006A7710"/>
    <w:rsid w:val="006A7A61"/>
    <w:rsid w:val="006B1E59"/>
    <w:rsid w:val="006B2FFB"/>
    <w:rsid w:val="006C10A2"/>
    <w:rsid w:val="006C1F18"/>
    <w:rsid w:val="006D3155"/>
    <w:rsid w:val="006D40D5"/>
    <w:rsid w:val="006E2955"/>
    <w:rsid w:val="006F009A"/>
    <w:rsid w:val="006F2E73"/>
    <w:rsid w:val="006F3D93"/>
    <w:rsid w:val="0070030A"/>
    <w:rsid w:val="007019B1"/>
    <w:rsid w:val="007030EC"/>
    <w:rsid w:val="00705E19"/>
    <w:rsid w:val="00707AFB"/>
    <w:rsid w:val="00712204"/>
    <w:rsid w:val="007167C7"/>
    <w:rsid w:val="00721657"/>
    <w:rsid w:val="00722AA7"/>
    <w:rsid w:val="007279A8"/>
    <w:rsid w:val="00727B1A"/>
    <w:rsid w:val="00740F6D"/>
    <w:rsid w:val="00741337"/>
    <w:rsid w:val="00752258"/>
    <w:rsid w:val="007529E1"/>
    <w:rsid w:val="007552B8"/>
    <w:rsid w:val="00762880"/>
    <w:rsid w:val="00762AD6"/>
    <w:rsid w:val="00762E02"/>
    <w:rsid w:val="00770EF3"/>
    <w:rsid w:val="00772290"/>
    <w:rsid w:val="00775AA6"/>
    <w:rsid w:val="0077632A"/>
    <w:rsid w:val="00777265"/>
    <w:rsid w:val="007805E7"/>
    <w:rsid w:val="0078222A"/>
    <w:rsid w:val="00787D48"/>
    <w:rsid w:val="007939B4"/>
    <w:rsid w:val="00794AFC"/>
    <w:rsid w:val="00795294"/>
    <w:rsid w:val="007A17D2"/>
    <w:rsid w:val="007A4E50"/>
    <w:rsid w:val="007B18A7"/>
    <w:rsid w:val="007B250E"/>
    <w:rsid w:val="007C0BE9"/>
    <w:rsid w:val="007C27FC"/>
    <w:rsid w:val="007C51FF"/>
    <w:rsid w:val="007C5690"/>
    <w:rsid w:val="007D4CBA"/>
    <w:rsid w:val="007D50E4"/>
    <w:rsid w:val="007E2DC5"/>
    <w:rsid w:val="007F1CC7"/>
    <w:rsid w:val="007F56C0"/>
    <w:rsid w:val="008027AC"/>
    <w:rsid w:val="008028CE"/>
    <w:rsid w:val="0080332E"/>
    <w:rsid w:val="00803EF0"/>
    <w:rsid w:val="008119ED"/>
    <w:rsid w:val="008141E0"/>
    <w:rsid w:val="008156CD"/>
    <w:rsid w:val="00816EE1"/>
    <w:rsid w:val="00816F88"/>
    <w:rsid w:val="00821996"/>
    <w:rsid w:val="00822323"/>
    <w:rsid w:val="008224EA"/>
    <w:rsid w:val="00827BC6"/>
    <w:rsid w:val="008300AD"/>
    <w:rsid w:val="00832DFC"/>
    <w:rsid w:val="00833024"/>
    <w:rsid w:val="008419B1"/>
    <w:rsid w:val="00844A56"/>
    <w:rsid w:val="00845B11"/>
    <w:rsid w:val="00852081"/>
    <w:rsid w:val="00855F62"/>
    <w:rsid w:val="00857115"/>
    <w:rsid w:val="00870BFF"/>
    <w:rsid w:val="008718AB"/>
    <w:rsid w:val="00872B6E"/>
    <w:rsid w:val="00874DFD"/>
    <w:rsid w:val="008756C3"/>
    <w:rsid w:val="008802F9"/>
    <w:rsid w:val="00880BEC"/>
    <w:rsid w:val="00883086"/>
    <w:rsid w:val="008879FD"/>
    <w:rsid w:val="00893E01"/>
    <w:rsid w:val="00894A3D"/>
    <w:rsid w:val="00894C37"/>
    <w:rsid w:val="0089757C"/>
    <w:rsid w:val="008A00EA"/>
    <w:rsid w:val="008A3F93"/>
    <w:rsid w:val="008A6236"/>
    <w:rsid w:val="008A6E1C"/>
    <w:rsid w:val="008A72FD"/>
    <w:rsid w:val="008B2EDF"/>
    <w:rsid w:val="008B3F97"/>
    <w:rsid w:val="008B47C7"/>
    <w:rsid w:val="008B54CB"/>
    <w:rsid w:val="008B5A3D"/>
    <w:rsid w:val="008B5F1F"/>
    <w:rsid w:val="008B62BD"/>
    <w:rsid w:val="008C4010"/>
    <w:rsid w:val="008C4FDF"/>
    <w:rsid w:val="008C6B1F"/>
    <w:rsid w:val="008D5E4F"/>
    <w:rsid w:val="008E34F0"/>
    <w:rsid w:val="008F125E"/>
    <w:rsid w:val="008F14F5"/>
    <w:rsid w:val="008F4DC8"/>
    <w:rsid w:val="008F71C1"/>
    <w:rsid w:val="00900269"/>
    <w:rsid w:val="0090241B"/>
    <w:rsid w:val="00902D41"/>
    <w:rsid w:val="00902F49"/>
    <w:rsid w:val="00904230"/>
    <w:rsid w:val="00914004"/>
    <w:rsid w:val="009142B5"/>
    <w:rsid w:val="00915E01"/>
    <w:rsid w:val="00922EC1"/>
    <w:rsid w:val="00923CF1"/>
    <w:rsid w:val="009301F1"/>
    <w:rsid w:val="009306AA"/>
    <w:rsid w:val="009307DF"/>
    <w:rsid w:val="00931D4F"/>
    <w:rsid w:val="009359B8"/>
    <w:rsid w:val="00935FF0"/>
    <w:rsid w:val="0093736F"/>
    <w:rsid w:val="009431F8"/>
    <w:rsid w:val="00946E78"/>
    <w:rsid w:val="00947A35"/>
    <w:rsid w:val="0096201B"/>
    <w:rsid w:val="00962081"/>
    <w:rsid w:val="00962414"/>
    <w:rsid w:val="00962F03"/>
    <w:rsid w:val="00963325"/>
    <w:rsid w:val="00966CB5"/>
    <w:rsid w:val="00975786"/>
    <w:rsid w:val="009802B2"/>
    <w:rsid w:val="00981CB7"/>
    <w:rsid w:val="00983E1F"/>
    <w:rsid w:val="009842C3"/>
    <w:rsid w:val="0098489F"/>
    <w:rsid w:val="00990CCB"/>
    <w:rsid w:val="00993F46"/>
    <w:rsid w:val="0099689A"/>
    <w:rsid w:val="00997358"/>
    <w:rsid w:val="009A20B4"/>
    <w:rsid w:val="009A2AC8"/>
    <w:rsid w:val="009A452B"/>
    <w:rsid w:val="009B050C"/>
    <w:rsid w:val="009B087F"/>
    <w:rsid w:val="009B2AF4"/>
    <w:rsid w:val="009B495B"/>
    <w:rsid w:val="009C0774"/>
    <w:rsid w:val="009C110B"/>
    <w:rsid w:val="009C421B"/>
    <w:rsid w:val="009C5441"/>
    <w:rsid w:val="009D119F"/>
    <w:rsid w:val="009D49A2"/>
    <w:rsid w:val="009D75F8"/>
    <w:rsid w:val="009F3940"/>
    <w:rsid w:val="009F3EB2"/>
    <w:rsid w:val="009F44AA"/>
    <w:rsid w:val="009F6EB1"/>
    <w:rsid w:val="009F7AFB"/>
    <w:rsid w:val="00A01439"/>
    <w:rsid w:val="00A10A59"/>
    <w:rsid w:val="00A10F68"/>
    <w:rsid w:val="00A11D05"/>
    <w:rsid w:val="00A13162"/>
    <w:rsid w:val="00A177EE"/>
    <w:rsid w:val="00A20267"/>
    <w:rsid w:val="00A22AE5"/>
    <w:rsid w:val="00A273E0"/>
    <w:rsid w:val="00A3158C"/>
    <w:rsid w:val="00A32DF3"/>
    <w:rsid w:val="00A33E32"/>
    <w:rsid w:val="00A35E20"/>
    <w:rsid w:val="00A36F6D"/>
    <w:rsid w:val="00A42E89"/>
    <w:rsid w:val="00A475C1"/>
    <w:rsid w:val="00A506C9"/>
    <w:rsid w:val="00A50CA0"/>
    <w:rsid w:val="00A525CC"/>
    <w:rsid w:val="00A53E7C"/>
    <w:rsid w:val="00A60087"/>
    <w:rsid w:val="00A64990"/>
    <w:rsid w:val="00A705E8"/>
    <w:rsid w:val="00A721F4"/>
    <w:rsid w:val="00A731CB"/>
    <w:rsid w:val="00A7686C"/>
    <w:rsid w:val="00A82E51"/>
    <w:rsid w:val="00A9392C"/>
    <w:rsid w:val="00A93D11"/>
    <w:rsid w:val="00A9462B"/>
    <w:rsid w:val="00A954B2"/>
    <w:rsid w:val="00A97D59"/>
    <w:rsid w:val="00AA36A4"/>
    <w:rsid w:val="00AA3E09"/>
    <w:rsid w:val="00AA4BEF"/>
    <w:rsid w:val="00AB1659"/>
    <w:rsid w:val="00AB4962"/>
    <w:rsid w:val="00AB734E"/>
    <w:rsid w:val="00AB740F"/>
    <w:rsid w:val="00AC6F14"/>
    <w:rsid w:val="00AC7221"/>
    <w:rsid w:val="00AD024B"/>
    <w:rsid w:val="00AD4677"/>
    <w:rsid w:val="00AD4EFD"/>
    <w:rsid w:val="00AE1635"/>
    <w:rsid w:val="00AE5961"/>
    <w:rsid w:val="00AF0745"/>
    <w:rsid w:val="00AF4280"/>
    <w:rsid w:val="00AF4971"/>
    <w:rsid w:val="00AF5276"/>
    <w:rsid w:val="00AF7C86"/>
    <w:rsid w:val="00B00985"/>
    <w:rsid w:val="00B01046"/>
    <w:rsid w:val="00B05536"/>
    <w:rsid w:val="00B0686B"/>
    <w:rsid w:val="00B2222B"/>
    <w:rsid w:val="00B22704"/>
    <w:rsid w:val="00B241D1"/>
    <w:rsid w:val="00B247AC"/>
    <w:rsid w:val="00B24AB2"/>
    <w:rsid w:val="00B310F9"/>
    <w:rsid w:val="00B33656"/>
    <w:rsid w:val="00B37866"/>
    <w:rsid w:val="00B412FB"/>
    <w:rsid w:val="00B4576B"/>
    <w:rsid w:val="00B46350"/>
    <w:rsid w:val="00B46DF3"/>
    <w:rsid w:val="00B60541"/>
    <w:rsid w:val="00B6235A"/>
    <w:rsid w:val="00B648C7"/>
    <w:rsid w:val="00B66E8F"/>
    <w:rsid w:val="00B80157"/>
    <w:rsid w:val="00B83D5E"/>
    <w:rsid w:val="00B8460A"/>
    <w:rsid w:val="00B84B80"/>
    <w:rsid w:val="00B8650D"/>
    <w:rsid w:val="00B879B4"/>
    <w:rsid w:val="00B90F07"/>
    <w:rsid w:val="00B97BB9"/>
    <w:rsid w:val="00BA0009"/>
    <w:rsid w:val="00BA3290"/>
    <w:rsid w:val="00BA3BFE"/>
    <w:rsid w:val="00BA4609"/>
    <w:rsid w:val="00BB02B5"/>
    <w:rsid w:val="00BB1863"/>
    <w:rsid w:val="00BB25EE"/>
    <w:rsid w:val="00BB363A"/>
    <w:rsid w:val="00BC10A0"/>
    <w:rsid w:val="00BC6312"/>
    <w:rsid w:val="00BC7BA2"/>
    <w:rsid w:val="00BD1B51"/>
    <w:rsid w:val="00BD2EE8"/>
    <w:rsid w:val="00BD426B"/>
    <w:rsid w:val="00BD5AEE"/>
    <w:rsid w:val="00BD6D43"/>
    <w:rsid w:val="00BD7754"/>
    <w:rsid w:val="00BD79F0"/>
    <w:rsid w:val="00BE2B4D"/>
    <w:rsid w:val="00BF7B9B"/>
    <w:rsid w:val="00C015F8"/>
    <w:rsid w:val="00C02C2A"/>
    <w:rsid w:val="00C07E26"/>
    <w:rsid w:val="00C1011C"/>
    <w:rsid w:val="00C12F94"/>
    <w:rsid w:val="00C177C5"/>
    <w:rsid w:val="00C265EE"/>
    <w:rsid w:val="00C2687A"/>
    <w:rsid w:val="00C34EC3"/>
    <w:rsid w:val="00C4038C"/>
    <w:rsid w:val="00C408D4"/>
    <w:rsid w:val="00C42BA2"/>
    <w:rsid w:val="00C44066"/>
    <w:rsid w:val="00C44E13"/>
    <w:rsid w:val="00C5101C"/>
    <w:rsid w:val="00C5345F"/>
    <w:rsid w:val="00C568D7"/>
    <w:rsid w:val="00C60A41"/>
    <w:rsid w:val="00C62DE8"/>
    <w:rsid w:val="00C62DFB"/>
    <w:rsid w:val="00C630E6"/>
    <w:rsid w:val="00C63812"/>
    <w:rsid w:val="00C63ED9"/>
    <w:rsid w:val="00C6417B"/>
    <w:rsid w:val="00C64AF3"/>
    <w:rsid w:val="00C66F4D"/>
    <w:rsid w:val="00C67BB5"/>
    <w:rsid w:val="00C72713"/>
    <w:rsid w:val="00C76CFD"/>
    <w:rsid w:val="00C837A2"/>
    <w:rsid w:val="00C848EF"/>
    <w:rsid w:val="00C86600"/>
    <w:rsid w:val="00C87BCA"/>
    <w:rsid w:val="00C87EED"/>
    <w:rsid w:val="00C929B7"/>
    <w:rsid w:val="00C93450"/>
    <w:rsid w:val="00C94506"/>
    <w:rsid w:val="00C954BC"/>
    <w:rsid w:val="00C9557C"/>
    <w:rsid w:val="00CA1F0B"/>
    <w:rsid w:val="00CA3D01"/>
    <w:rsid w:val="00CB110F"/>
    <w:rsid w:val="00CB2A2E"/>
    <w:rsid w:val="00CB338A"/>
    <w:rsid w:val="00CB79C5"/>
    <w:rsid w:val="00CC0DBE"/>
    <w:rsid w:val="00CC3381"/>
    <w:rsid w:val="00CC411F"/>
    <w:rsid w:val="00CC4761"/>
    <w:rsid w:val="00CC4B75"/>
    <w:rsid w:val="00CC732E"/>
    <w:rsid w:val="00CD04A2"/>
    <w:rsid w:val="00CD2F80"/>
    <w:rsid w:val="00CD2FCD"/>
    <w:rsid w:val="00CD7207"/>
    <w:rsid w:val="00CE0422"/>
    <w:rsid w:val="00CE0DBE"/>
    <w:rsid w:val="00CE5E4D"/>
    <w:rsid w:val="00CF02C4"/>
    <w:rsid w:val="00CF080C"/>
    <w:rsid w:val="00CF0F81"/>
    <w:rsid w:val="00CF167F"/>
    <w:rsid w:val="00CF72E5"/>
    <w:rsid w:val="00D013EE"/>
    <w:rsid w:val="00D01A7A"/>
    <w:rsid w:val="00D01F54"/>
    <w:rsid w:val="00D040F7"/>
    <w:rsid w:val="00D04A76"/>
    <w:rsid w:val="00D10DBD"/>
    <w:rsid w:val="00D10FC7"/>
    <w:rsid w:val="00D1519F"/>
    <w:rsid w:val="00D20E99"/>
    <w:rsid w:val="00D21C83"/>
    <w:rsid w:val="00D35BDD"/>
    <w:rsid w:val="00D40295"/>
    <w:rsid w:val="00D41BDC"/>
    <w:rsid w:val="00D57AA6"/>
    <w:rsid w:val="00D63006"/>
    <w:rsid w:val="00D70490"/>
    <w:rsid w:val="00D72301"/>
    <w:rsid w:val="00D911DE"/>
    <w:rsid w:val="00D91B97"/>
    <w:rsid w:val="00D93ACC"/>
    <w:rsid w:val="00D93C08"/>
    <w:rsid w:val="00D95DAC"/>
    <w:rsid w:val="00DA0B53"/>
    <w:rsid w:val="00DA1293"/>
    <w:rsid w:val="00DA199B"/>
    <w:rsid w:val="00DA42DF"/>
    <w:rsid w:val="00DB1171"/>
    <w:rsid w:val="00DB1519"/>
    <w:rsid w:val="00DB2840"/>
    <w:rsid w:val="00DB6907"/>
    <w:rsid w:val="00DC1BD3"/>
    <w:rsid w:val="00DC2C1A"/>
    <w:rsid w:val="00DD4F19"/>
    <w:rsid w:val="00DD66B4"/>
    <w:rsid w:val="00DE1972"/>
    <w:rsid w:val="00DE27AB"/>
    <w:rsid w:val="00DF2AB3"/>
    <w:rsid w:val="00DF7250"/>
    <w:rsid w:val="00E00CAA"/>
    <w:rsid w:val="00E03902"/>
    <w:rsid w:val="00E03EBF"/>
    <w:rsid w:val="00E05209"/>
    <w:rsid w:val="00E05AC1"/>
    <w:rsid w:val="00E07854"/>
    <w:rsid w:val="00E11BCF"/>
    <w:rsid w:val="00E131E6"/>
    <w:rsid w:val="00E16A75"/>
    <w:rsid w:val="00E17E49"/>
    <w:rsid w:val="00E2099D"/>
    <w:rsid w:val="00E2258E"/>
    <w:rsid w:val="00E247F0"/>
    <w:rsid w:val="00E260C2"/>
    <w:rsid w:val="00E32596"/>
    <w:rsid w:val="00E368F7"/>
    <w:rsid w:val="00E36EB8"/>
    <w:rsid w:val="00E37FB3"/>
    <w:rsid w:val="00E37FB8"/>
    <w:rsid w:val="00E40B07"/>
    <w:rsid w:val="00E42326"/>
    <w:rsid w:val="00E43544"/>
    <w:rsid w:val="00E44D89"/>
    <w:rsid w:val="00E46E31"/>
    <w:rsid w:val="00E477EA"/>
    <w:rsid w:val="00E53AD0"/>
    <w:rsid w:val="00E55560"/>
    <w:rsid w:val="00E55807"/>
    <w:rsid w:val="00E6127C"/>
    <w:rsid w:val="00E63B14"/>
    <w:rsid w:val="00E65CA0"/>
    <w:rsid w:val="00E70D9F"/>
    <w:rsid w:val="00E761DF"/>
    <w:rsid w:val="00E764A5"/>
    <w:rsid w:val="00E80D4F"/>
    <w:rsid w:val="00E83810"/>
    <w:rsid w:val="00E86933"/>
    <w:rsid w:val="00E9605B"/>
    <w:rsid w:val="00E97298"/>
    <w:rsid w:val="00E97753"/>
    <w:rsid w:val="00EA0C51"/>
    <w:rsid w:val="00EA7DE7"/>
    <w:rsid w:val="00EB7A8A"/>
    <w:rsid w:val="00EC4A96"/>
    <w:rsid w:val="00EC6FED"/>
    <w:rsid w:val="00EC7F3B"/>
    <w:rsid w:val="00ED5299"/>
    <w:rsid w:val="00ED6936"/>
    <w:rsid w:val="00EE3A64"/>
    <w:rsid w:val="00EE50E5"/>
    <w:rsid w:val="00EF01CF"/>
    <w:rsid w:val="00EF0B80"/>
    <w:rsid w:val="00F00468"/>
    <w:rsid w:val="00F03590"/>
    <w:rsid w:val="00F03622"/>
    <w:rsid w:val="00F05331"/>
    <w:rsid w:val="00F077FD"/>
    <w:rsid w:val="00F204F3"/>
    <w:rsid w:val="00F21168"/>
    <w:rsid w:val="00F218AB"/>
    <w:rsid w:val="00F238B3"/>
    <w:rsid w:val="00F24FED"/>
    <w:rsid w:val="00F25586"/>
    <w:rsid w:val="00F2651D"/>
    <w:rsid w:val="00F27362"/>
    <w:rsid w:val="00F31157"/>
    <w:rsid w:val="00F31498"/>
    <w:rsid w:val="00F31D6E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7D15"/>
    <w:rsid w:val="00F9211C"/>
    <w:rsid w:val="00FA095D"/>
    <w:rsid w:val="00FA62E7"/>
    <w:rsid w:val="00FA6C8B"/>
    <w:rsid w:val="00FA6CDA"/>
    <w:rsid w:val="00FA7C89"/>
    <w:rsid w:val="00FB4139"/>
    <w:rsid w:val="00FB476E"/>
    <w:rsid w:val="00FB5996"/>
    <w:rsid w:val="00FC0D90"/>
    <w:rsid w:val="00FC6F8A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19C3AB5"/>
    <w:rsid w:val="0271A4F2"/>
    <w:rsid w:val="0B0101F9"/>
    <w:rsid w:val="103D4AEE"/>
    <w:rsid w:val="145C7749"/>
    <w:rsid w:val="19F3E47F"/>
    <w:rsid w:val="1EB48501"/>
    <w:rsid w:val="20365EF6"/>
    <w:rsid w:val="2E993DDF"/>
    <w:rsid w:val="30FC6B29"/>
    <w:rsid w:val="32021FF0"/>
    <w:rsid w:val="336AE89A"/>
    <w:rsid w:val="36E25EAA"/>
    <w:rsid w:val="37123DAB"/>
    <w:rsid w:val="37D9E936"/>
    <w:rsid w:val="3DC1C5D4"/>
    <w:rsid w:val="3EEAD1B3"/>
    <w:rsid w:val="3F61DA02"/>
    <w:rsid w:val="4020D092"/>
    <w:rsid w:val="415581E7"/>
    <w:rsid w:val="4BD7D3CE"/>
    <w:rsid w:val="4DCEB882"/>
    <w:rsid w:val="4FA23C4A"/>
    <w:rsid w:val="518D7150"/>
    <w:rsid w:val="52DC3AEC"/>
    <w:rsid w:val="54BBD34C"/>
    <w:rsid w:val="57010CE8"/>
    <w:rsid w:val="60AC2307"/>
    <w:rsid w:val="63C4139A"/>
    <w:rsid w:val="63CCF94C"/>
    <w:rsid w:val="65572934"/>
    <w:rsid w:val="667EB70D"/>
    <w:rsid w:val="6EF61DD9"/>
    <w:rsid w:val="72B8CE5C"/>
    <w:rsid w:val="733B0FA8"/>
    <w:rsid w:val="75809A74"/>
    <w:rsid w:val="780E80CB"/>
    <w:rsid w:val="7D8DB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B33656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7C5690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21168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F7B9B"/>
    <w:rPr>
      <w:rFonts w:asciiTheme="minorHAnsi" w:hAnsiTheme="minorHAnsi"/>
      <w:sz w:val="24"/>
      <w:lang w:val="en-GB" w:eastAsia="en-US"/>
    </w:rPr>
  </w:style>
  <w:style w:type="character" w:styleId="Emphasis">
    <w:name w:val="Emphasis"/>
    <w:basedOn w:val="DefaultParagraphFont"/>
    <w:qFormat/>
    <w:rsid w:val="00BF7B9B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BF7B9B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BF7B9B"/>
    <w:pPr>
      <w:keepNext/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7B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C41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41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41E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41E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7186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007/en" TargetMode="External"/><Relationship Id="rId18" Type="http://schemas.openxmlformats.org/officeDocument/2006/relationships/hyperlink" Target="https://www.itu.int/md/S21-SG-CIR-004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S22-CL-C-0007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0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SG-CIR-0047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L-C-0007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8D47-0B5B-43C7-A342-39B54EBDD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21621-E3EA-41D1-89C4-0CB5F3B4A4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4ea696a-cca3-460b-a983-57ac2621983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CBCA2-714F-48EB-A09C-3A8A2B70B75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A8DB-0FB9-4367-82DE-E9A345A9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</cp:revision>
  <cp:lastPrinted>2014-11-04T09:22:00Z</cp:lastPrinted>
  <dcterms:created xsi:type="dcterms:W3CDTF">2022-05-06T08:37:00Z</dcterms:created>
  <dcterms:modified xsi:type="dcterms:W3CDTF">2022-05-06T08:37:00Z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