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2268"/>
        <w:gridCol w:w="4536"/>
        <w:gridCol w:w="1843"/>
        <w:gridCol w:w="1384"/>
      </w:tblGrid>
      <w:tr w:rsidR="00DF7D7D" w14:paraId="7E52DFDA" w14:textId="77777777" w:rsidTr="00DF7D7D">
        <w:trPr>
          <w:cantSplit/>
          <w:trHeight w:val="1134"/>
        </w:trPr>
        <w:tc>
          <w:tcPr>
            <w:tcW w:w="2268" w:type="dxa"/>
          </w:tcPr>
          <w:p w14:paraId="2CFF6207" w14:textId="1456B14A" w:rsidR="00DF7D7D" w:rsidRPr="0040711F" w:rsidRDefault="003D27F1" w:rsidP="00763B22">
            <w:pPr>
              <w:tabs>
                <w:tab w:val="clear" w:pos="1134"/>
              </w:tabs>
              <w:spacing w:before="0"/>
              <w:rPr>
                <w:b/>
                <w:bCs/>
                <w:sz w:val="32"/>
                <w:szCs w:val="32"/>
                <w:lang w:val="fr-CH"/>
              </w:rPr>
            </w:pPr>
            <w:r>
              <w:rPr>
                <w:b/>
                <w:bCs/>
                <w:noProof/>
                <w:sz w:val="4"/>
                <w:szCs w:val="4"/>
              </w:rPr>
              <w:drawing>
                <wp:inline distT="0" distB="0" distL="0" distR="0" wp14:anchorId="5CDC303C" wp14:editId="06334B29">
                  <wp:extent cx="1336040" cy="1059815"/>
                  <wp:effectExtent l="0" t="0" r="0" b="0"/>
                  <wp:docPr id="1" name="Picture 1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501460_Revisions to WTDC logo_E_w_d-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040" cy="1059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18FB9920" w14:textId="66ED6A5D" w:rsidR="00DF7D7D" w:rsidRDefault="00DF7D7D" w:rsidP="00DF7D7D">
            <w:pPr>
              <w:tabs>
                <w:tab w:val="clear" w:pos="1134"/>
              </w:tabs>
              <w:spacing w:before="240" w:after="48" w:line="240" w:lineRule="atLeast"/>
              <w:ind w:left="34"/>
              <w:rPr>
                <w:b/>
                <w:bCs/>
                <w:sz w:val="32"/>
                <w:szCs w:val="32"/>
                <w:lang w:val="fr-CH"/>
              </w:rPr>
            </w:pPr>
            <w:r w:rsidRPr="0040711F">
              <w:rPr>
                <w:b/>
                <w:bCs/>
                <w:sz w:val="32"/>
                <w:szCs w:val="32"/>
                <w:lang w:val="fr-CH"/>
              </w:rPr>
              <w:t>Conférence mondiale de développement</w:t>
            </w:r>
            <w:r w:rsidRPr="0040711F">
              <w:rPr>
                <w:b/>
                <w:bCs/>
                <w:sz w:val="32"/>
                <w:szCs w:val="32"/>
                <w:lang w:val="fr-CH"/>
              </w:rPr>
              <w:br/>
              <w:t>des télécommunications (CMDT</w:t>
            </w:r>
            <w:r w:rsidR="003D27F1">
              <w:rPr>
                <w:b/>
                <w:bCs/>
                <w:sz w:val="32"/>
                <w:szCs w:val="32"/>
                <w:lang w:val="fr-CH"/>
              </w:rPr>
              <w:t>-21</w:t>
            </w:r>
            <w:r w:rsidRPr="0040711F">
              <w:rPr>
                <w:b/>
                <w:bCs/>
                <w:sz w:val="32"/>
                <w:szCs w:val="32"/>
                <w:lang w:val="fr-CH"/>
              </w:rPr>
              <w:t>)</w:t>
            </w:r>
          </w:p>
          <w:p w14:paraId="79792EB1" w14:textId="2DF6EE79" w:rsidR="00DF7D7D" w:rsidRPr="00421F93" w:rsidRDefault="003D27F1" w:rsidP="00C1192C">
            <w:pPr>
              <w:tabs>
                <w:tab w:val="clear" w:pos="1134"/>
              </w:tabs>
              <w:spacing w:after="48" w:line="240" w:lineRule="atLeast"/>
              <w:ind w:left="34"/>
              <w:rPr>
                <w:b/>
                <w:bCs/>
                <w:sz w:val="28"/>
                <w:szCs w:val="28"/>
              </w:rPr>
            </w:pPr>
            <w:r w:rsidRPr="003D27F1">
              <w:rPr>
                <w:b/>
                <w:bCs/>
                <w:sz w:val="26"/>
                <w:szCs w:val="26"/>
              </w:rPr>
              <w:t>Kigali, Rwanda</w:t>
            </w:r>
            <w:r w:rsidR="00DF7D7D">
              <w:rPr>
                <w:b/>
                <w:bCs/>
                <w:sz w:val="26"/>
                <w:szCs w:val="26"/>
              </w:rPr>
              <w:t xml:space="preserve">, </w:t>
            </w:r>
            <w:r w:rsidR="00763B22">
              <w:rPr>
                <w:b/>
                <w:bCs/>
                <w:sz w:val="26"/>
                <w:szCs w:val="26"/>
              </w:rPr>
              <w:t>6-1</w:t>
            </w:r>
            <w:r>
              <w:rPr>
                <w:b/>
                <w:bCs/>
                <w:sz w:val="26"/>
                <w:szCs w:val="26"/>
              </w:rPr>
              <w:t>6</w:t>
            </w:r>
            <w:r w:rsidR="00763B2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763B22">
              <w:rPr>
                <w:b/>
                <w:bCs/>
                <w:sz w:val="26"/>
                <w:szCs w:val="26"/>
              </w:rPr>
              <w:t>juin</w:t>
            </w:r>
            <w:proofErr w:type="spellEnd"/>
            <w:r w:rsidR="00763B22">
              <w:rPr>
                <w:b/>
                <w:bCs/>
                <w:sz w:val="26"/>
                <w:szCs w:val="26"/>
              </w:rPr>
              <w:t xml:space="preserve"> 2022</w:t>
            </w:r>
          </w:p>
        </w:tc>
        <w:tc>
          <w:tcPr>
            <w:tcW w:w="1384" w:type="dxa"/>
          </w:tcPr>
          <w:p w14:paraId="390134C9" w14:textId="11607C70" w:rsidR="00DF7D7D" w:rsidRPr="00D96B4B" w:rsidRDefault="00DF7D7D" w:rsidP="00DF7D7D">
            <w:pPr>
              <w:spacing w:before="160" w:line="240" w:lineRule="atLeast"/>
              <w:jc w:val="right"/>
              <w:rPr>
                <w:rFonts w:cstheme="minorHAnsi"/>
              </w:rPr>
            </w:pPr>
            <w:bookmarkStart w:id="0" w:name="ditulogo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3D928BAF" wp14:editId="3A059EDA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BF5" w:rsidRPr="00C324A8" w14:paraId="679DB3BF" w14:textId="77777777" w:rsidTr="00B951D0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14:paraId="4C62B06C" w14:textId="77777777" w:rsidR="00D83BF5" w:rsidRPr="00D96B4B" w:rsidRDefault="00D83BF5" w:rsidP="00B951D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227" w:type="dxa"/>
            <w:gridSpan w:val="2"/>
            <w:tcBorders>
              <w:top w:val="single" w:sz="12" w:space="0" w:color="auto"/>
            </w:tcBorders>
          </w:tcPr>
          <w:p w14:paraId="0116ED64" w14:textId="77777777" w:rsidR="00D83BF5" w:rsidRPr="00D96B4B" w:rsidRDefault="00D83BF5" w:rsidP="00B951D0">
            <w:pPr>
              <w:spacing w:before="0" w:line="240" w:lineRule="atLeast"/>
              <w:rPr>
                <w:rFonts w:cstheme="minorHAnsi"/>
                <w:sz w:val="20"/>
              </w:rPr>
            </w:pPr>
          </w:p>
        </w:tc>
      </w:tr>
      <w:tr w:rsidR="00D83BF5" w:rsidRPr="0038489B" w14:paraId="2DE0DADC" w14:textId="77777777" w:rsidTr="00B951D0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14:paraId="28059CDA" w14:textId="5E4E30EE" w:rsidR="00D83BF5" w:rsidRPr="00D96B4B" w:rsidRDefault="00C1192C" w:rsidP="00C1192C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  <w:r>
              <w:t>SÉANCE PLÉNIÈRE</w:t>
            </w:r>
          </w:p>
        </w:tc>
        <w:tc>
          <w:tcPr>
            <w:tcW w:w="3227" w:type="dxa"/>
            <w:gridSpan w:val="2"/>
          </w:tcPr>
          <w:p w14:paraId="7A5F1CCD" w14:textId="472C1CBA" w:rsidR="00D83BF5" w:rsidRPr="00E07105" w:rsidRDefault="0040711F" w:rsidP="001B57A8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r w:rsidRPr="0084734D">
              <w:rPr>
                <w:b/>
                <w:bCs/>
                <w:szCs w:val="24"/>
                <w:lang w:val="es-ES_tradnl"/>
              </w:rPr>
              <w:t xml:space="preserve">Document </w:t>
            </w:r>
            <w:bookmarkStart w:id="4" w:name="DocRef1"/>
            <w:bookmarkEnd w:id="4"/>
            <w:r w:rsidRPr="00147DA1">
              <w:rPr>
                <w:b/>
                <w:bCs/>
                <w:szCs w:val="24"/>
                <w:lang w:val="es-ES_tradnl"/>
              </w:rPr>
              <w:t>WTDC</w:t>
            </w:r>
            <w:r w:rsidR="001D46EB">
              <w:rPr>
                <w:b/>
                <w:bCs/>
                <w:szCs w:val="24"/>
                <w:lang w:val="es-ES_tradnl"/>
              </w:rPr>
              <w:t>-21</w:t>
            </w:r>
            <w:r w:rsidRPr="00147DA1">
              <w:rPr>
                <w:b/>
                <w:bCs/>
                <w:szCs w:val="24"/>
                <w:lang w:val="es-ES_tradnl"/>
              </w:rPr>
              <w:t>/</w:t>
            </w:r>
            <w:r w:rsidR="006B6B8F">
              <w:rPr>
                <w:b/>
                <w:bCs/>
                <w:szCs w:val="24"/>
                <w:lang w:val="es-ES_tradnl"/>
              </w:rPr>
              <w:t>1</w:t>
            </w:r>
            <w:r w:rsidRPr="00147DA1">
              <w:rPr>
                <w:b/>
                <w:bCs/>
                <w:szCs w:val="24"/>
                <w:lang w:val="es-ES_tradnl"/>
              </w:rPr>
              <w:t>-</w:t>
            </w:r>
            <w:r>
              <w:rPr>
                <w:b/>
                <w:bCs/>
                <w:szCs w:val="24"/>
                <w:lang w:val="es-ES_tradnl"/>
              </w:rPr>
              <w:t>F</w:t>
            </w:r>
          </w:p>
        </w:tc>
      </w:tr>
      <w:tr w:rsidR="006B6B8F" w:rsidRPr="00C324A8" w14:paraId="54C2D06A" w14:textId="77777777" w:rsidTr="00B951D0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14:paraId="26390377" w14:textId="77777777" w:rsidR="006B6B8F" w:rsidRPr="00E07105" w:rsidRDefault="006B6B8F" w:rsidP="006B6B8F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227" w:type="dxa"/>
            <w:gridSpan w:val="2"/>
          </w:tcPr>
          <w:p w14:paraId="7446A207" w14:textId="68D1C0A6" w:rsidR="006B6B8F" w:rsidRPr="00D96B4B" w:rsidRDefault="006B6B8F" w:rsidP="006B6B8F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b/>
                <w:bCs/>
                <w:szCs w:val="24"/>
                <w:lang w:val="fr-FR"/>
              </w:rPr>
              <w:t>27 avril 2022</w:t>
            </w:r>
          </w:p>
        </w:tc>
      </w:tr>
      <w:bookmarkEnd w:id="5"/>
      <w:bookmarkEnd w:id="6"/>
      <w:tr w:rsidR="006B6B8F" w:rsidRPr="00C324A8" w14:paraId="7D1F02CB" w14:textId="77777777" w:rsidTr="00B951D0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14:paraId="50C265AC" w14:textId="77777777" w:rsidR="006B6B8F" w:rsidRPr="00D96B4B" w:rsidRDefault="006B6B8F" w:rsidP="006B6B8F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</w:p>
        </w:tc>
        <w:tc>
          <w:tcPr>
            <w:tcW w:w="3227" w:type="dxa"/>
            <w:gridSpan w:val="2"/>
          </w:tcPr>
          <w:p w14:paraId="4CC3584B" w14:textId="490C8C19" w:rsidR="006B6B8F" w:rsidRPr="00D96B4B" w:rsidRDefault="006B6B8F" w:rsidP="006B6B8F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proofErr w:type="gramStart"/>
            <w:r w:rsidRPr="00930F7E">
              <w:rPr>
                <w:b/>
                <w:bCs/>
                <w:szCs w:val="24"/>
                <w:lang w:val="fr-FR"/>
              </w:rPr>
              <w:t>Original:</w:t>
            </w:r>
            <w:proofErr w:type="gramEnd"/>
            <w:r>
              <w:rPr>
                <w:b/>
                <w:bCs/>
                <w:szCs w:val="24"/>
                <w:lang w:val="fr-FR"/>
              </w:rPr>
              <w:t xml:space="preserve"> anglais</w:t>
            </w:r>
          </w:p>
        </w:tc>
      </w:tr>
      <w:tr w:rsidR="00D83BF5" w:rsidRPr="00A94EFD" w14:paraId="0BA8CD3B" w14:textId="77777777" w:rsidTr="007F735C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29BB25E0" w14:textId="37A4A67F" w:rsidR="00D83BF5" w:rsidRPr="006B6B8F" w:rsidRDefault="006B6B8F" w:rsidP="00B911B2">
            <w:pPr>
              <w:pStyle w:val="Source"/>
              <w:spacing w:before="240" w:after="240"/>
              <w:rPr>
                <w:lang w:val="fr-FR"/>
              </w:rPr>
            </w:pPr>
            <w:bookmarkStart w:id="7" w:name="dbluepink" w:colFirst="0" w:colLast="0"/>
            <w:bookmarkStart w:id="8" w:name="dorlang" w:colFirst="1" w:colLast="1"/>
            <w:r w:rsidRPr="006B6B8F">
              <w:rPr>
                <w:lang w:val="fr-FR"/>
              </w:rPr>
              <w:t>Directrice du Bureau de développement des télécommunications</w:t>
            </w:r>
          </w:p>
        </w:tc>
      </w:tr>
      <w:tr w:rsidR="00D83BF5" w:rsidRPr="00A94EFD" w14:paraId="610454EC" w14:textId="77777777" w:rsidTr="007F735C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  <w:vAlign w:val="center"/>
          </w:tcPr>
          <w:p w14:paraId="65D61584" w14:textId="7A6AD23D" w:rsidR="00D83BF5" w:rsidRPr="006B6B8F" w:rsidRDefault="006B6B8F" w:rsidP="00F861F9">
            <w:pPr>
              <w:pStyle w:val="Title1"/>
              <w:spacing w:before="120" w:after="120"/>
              <w:rPr>
                <w:lang w:val="fr-FR"/>
              </w:rPr>
            </w:pPr>
            <w:r w:rsidRPr="006B6B8F">
              <w:rPr>
                <w:szCs w:val="28"/>
                <w:lang w:val="fr-FR"/>
              </w:rPr>
              <w:t>Projet d'ordre du jour de la CMDT-21</w:t>
            </w:r>
          </w:p>
        </w:tc>
      </w:tr>
    </w:tbl>
    <w:bookmarkEnd w:id="7"/>
    <w:bookmarkEnd w:id="8"/>
    <w:p w14:paraId="23690A13" w14:textId="77777777" w:rsidR="006B6B8F" w:rsidRPr="006B6B8F" w:rsidRDefault="006B6B8F" w:rsidP="00A94EFD">
      <w:pPr>
        <w:pStyle w:val="Heading1"/>
        <w:spacing w:before="360"/>
        <w:ind w:left="794" w:hanging="794"/>
        <w:rPr>
          <w:lang w:val="fr-FR" w:eastAsia="zh-CN"/>
        </w:rPr>
      </w:pPr>
      <w:r w:rsidRPr="006B6B8F">
        <w:rPr>
          <w:lang w:val="fr-FR" w:eastAsia="zh-CN"/>
        </w:rPr>
        <w:t>I</w:t>
      </w:r>
      <w:r w:rsidRPr="006B6B8F">
        <w:rPr>
          <w:lang w:val="fr-FR" w:eastAsia="zh-CN"/>
        </w:rPr>
        <w:tab/>
        <w:t xml:space="preserve">Rapport sur la mise en œuvre du Plan d'action de </w:t>
      </w:r>
      <w:r w:rsidRPr="00A94EFD">
        <w:rPr>
          <w:lang w:val="fr-FR" w:eastAsia="zh-CN"/>
        </w:rPr>
        <w:t>Buenos Aires</w:t>
      </w:r>
    </w:p>
    <w:p w14:paraId="0FB448FB" w14:textId="77777777" w:rsidR="006B6B8F" w:rsidRPr="006B6B8F" w:rsidRDefault="006B6B8F" w:rsidP="006B6B8F">
      <w:pPr>
        <w:ind w:left="794" w:hanging="794"/>
        <w:rPr>
          <w:lang w:val="fr-FR"/>
        </w:rPr>
      </w:pPr>
      <w:r w:rsidRPr="006B6B8F">
        <w:rPr>
          <w:lang w:val="fr-FR"/>
        </w:rPr>
        <w:t>1</w:t>
      </w:r>
      <w:r w:rsidRPr="006B6B8F">
        <w:rPr>
          <w:lang w:val="fr-FR"/>
        </w:rPr>
        <w:tab/>
        <w:t>Point sur la transformation numérique au niveau mondial et rapport sur la mise en œuvre du Plan d'action de Buenos Aires adopté par la CMDT-17 (y compris les initiatives régionales) et contribution à la mise en œuvre du Plan d'action du SMSI et des Objectifs de développement durable (ODD)</w:t>
      </w:r>
    </w:p>
    <w:p w14:paraId="12608301" w14:textId="77777777" w:rsidR="006B6B8F" w:rsidRPr="006B6B8F" w:rsidRDefault="006B6B8F" w:rsidP="00A94EFD">
      <w:pPr>
        <w:ind w:left="794" w:hanging="794"/>
        <w:rPr>
          <w:lang w:val="fr-FR" w:eastAsia="zh-CN"/>
        </w:rPr>
      </w:pPr>
      <w:r w:rsidRPr="006B6B8F">
        <w:rPr>
          <w:lang w:val="fr-FR" w:eastAsia="zh-CN"/>
        </w:rPr>
        <w:t>2</w:t>
      </w:r>
      <w:r w:rsidRPr="006B6B8F">
        <w:rPr>
          <w:lang w:val="fr-FR" w:eastAsia="zh-CN"/>
        </w:rPr>
        <w:tab/>
        <w:t>Rapport du Groupe consultatif pour le développement des télécommunications</w:t>
      </w:r>
    </w:p>
    <w:p w14:paraId="1B8E6B39" w14:textId="77777777" w:rsidR="006B6B8F" w:rsidRPr="006B6B8F" w:rsidRDefault="006B6B8F" w:rsidP="00A94EFD">
      <w:pPr>
        <w:ind w:left="794" w:hanging="794"/>
        <w:rPr>
          <w:lang w:val="fr-FR" w:eastAsia="zh-CN"/>
        </w:rPr>
      </w:pPr>
      <w:r w:rsidRPr="006B6B8F">
        <w:rPr>
          <w:lang w:val="fr-FR" w:eastAsia="zh-CN"/>
        </w:rPr>
        <w:t>3</w:t>
      </w:r>
      <w:r w:rsidRPr="006B6B8F">
        <w:rPr>
          <w:lang w:val="fr-FR" w:eastAsia="zh-CN"/>
        </w:rPr>
        <w:tab/>
        <w:t>Rapport des commissions d'études</w:t>
      </w:r>
    </w:p>
    <w:p w14:paraId="41B4237A" w14:textId="77777777" w:rsidR="006B6B8F" w:rsidRPr="006B6B8F" w:rsidRDefault="006B6B8F" w:rsidP="006B6B8F">
      <w:pPr>
        <w:ind w:left="794" w:hanging="794"/>
        <w:rPr>
          <w:lang w:val="fr-FR"/>
        </w:rPr>
      </w:pPr>
      <w:r w:rsidRPr="006B6B8F">
        <w:rPr>
          <w:lang w:val="fr-FR"/>
        </w:rPr>
        <w:t>4</w:t>
      </w:r>
      <w:r w:rsidRPr="006B6B8F">
        <w:rPr>
          <w:lang w:val="fr-FR"/>
        </w:rPr>
        <w:tab/>
        <w:t>Rapport sur la mise en œuvre des résultats des autres conférences, assemblées et réunions de l'UIT intéressant les travaux de l'UIT-</w:t>
      </w:r>
      <w:proofErr w:type="gramStart"/>
      <w:r w:rsidRPr="006B6B8F">
        <w:rPr>
          <w:lang w:val="fr-FR"/>
        </w:rPr>
        <w:t>D:</w:t>
      </w:r>
      <w:proofErr w:type="gramEnd"/>
    </w:p>
    <w:p w14:paraId="36C1DAE2" w14:textId="77777777" w:rsidR="006B6B8F" w:rsidRPr="006B6B8F" w:rsidRDefault="006B6B8F" w:rsidP="006B6B8F">
      <w:pPr>
        <w:pStyle w:val="enumlev2"/>
        <w:rPr>
          <w:lang w:val="fr-FR"/>
        </w:rPr>
      </w:pPr>
      <w:r w:rsidRPr="006B6B8F">
        <w:rPr>
          <w:lang w:val="fr-FR"/>
        </w:rPr>
        <w:t>a)</w:t>
      </w:r>
      <w:r w:rsidRPr="006B6B8F">
        <w:rPr>
          <w:lang w:val="fr-FR"/>
        </w:rPr>
        <w:tab/>
        <w:t>Conférence de plénipotentiaires (PP-18)</w:t>
      </w:r>
    </w:p>
    <w:p w14:paraId="45F6E898" w14:textId="77777777" w:rsidR="006B6B8F" w:rsidRPr="006B6B8F" w:rsidRDefault="006B6B8F" w:rsidP="006B6B8F">
      <w:pPr>
        <w:pStyle w:val="enumlev2"/>
        <w:rPr>
          <w:lang w:val="fr-FR"/>
        </w:rPr>
      </w:pPr>
      <w:r w:rsidRPr="006B6B8F">
        <w:rPr>
          <w:lang w:val="fr-FR"/>
        </w:rPr>
        <w:t>b)</w:t>
      </w:r>
      <w:r w:rsidRPr="006B6B8F">
        <w:rPr>
          <w:lang w:val="fr-FR"/>
        </w:rPr>
        <w:tab/>
        <w:t>Assemblée des radiocommunications (AR-</w:t>
      </w:r>
      <w:proofErr w:type="gramStart"/>
      <w:r w:rsidRPr="006B6B8F">
        <w:rPr>
          <w:lang w:val="fr-FR"/>
        </w:rPr>
        <w:t>19)/</w:t>
      </w:r>
      <w:proofErr w:type="gramEnd"/>
      <w:r w:rsidRPr="006B6B8F">
        <w:rPr>
          <w:lang w:val="fr-FR"/>
        </w:rPr>
        <w:t>Conférence mondiale des radiocommunications (CMR-19)</w:t>
      </w:r>
    </w:p>
    <w:p w14:paraId="2C45D68D" w14:textId="77777777" w:rsidR="006B6B8F" w:rsidRPr="006B6B8F" w:rsidRDefault="006B6B8F" w:rsidP="006B6B8F">
      <w:pPr>
        <w:pStyle w:val="enumlev2"/>
        <w:rPr>
          <w:lang w:val="fr-FR"/>
        </w:rPr>
      </w:pPr>
      <w:r w:rsidRPr="006B6B8F">
        <w:rPr>
          <w:lang w:val="fr-FR"/>
        </w:rPr>
        <w:t>c)</w:t>
      </w:r>
      <w:r w:rsidRPr="006B6B8F">
        <w:rPr>
          <w:lang w:val="fr-FR"/>
        </w:rPr>
        <w:tab/>
        <w:t>Assemblée mondiale de normalisation des télécommunications (AMNT-20)</w:t>
      </w:r>
    </w:p>
    <w:p w14:paraId="0E44B611" w14:textId="77777777" w:rsidR="006B6B8F" w:rsidRPr="006B6B8F" w:rsidRDefault="006B6B8F" w:rsidP="006B6B8F">
      <w:pPr>
        <w:pStyle w:val="enumlev2"/>
        <w:rPr>
          <w:lang w:val="fr-FR"/>
        </w:rPr>
      </w:pPr>
      <w:r w:rsidRPr="006B6B8F">
        <w:rPr>
          <w:lang w:val="fr-FR"/>
        </w:rPr>
        <w:t>d)</w:t>
      </w:r>
      <w:r w:rsidRPr="006B6B8F">
        <w:rPr>
          <w:lang w:val="fr-FR"/>
        </w:rPr>
        <w:tab/>
      </w:r>
      <w:r w:rsidRPr="006B6B8F">
        <w:rPr>
          <w:rFonts w:eastAsia="Calibri"/>
          <w:lang w:val="fr-FR"/>
        </w:rPr>
        <w:t>Forum mondial des politiques de télécommunication (FMPT-21)</w:t>
      </w:r>
    </w:p>
    <w:p w14:paraId="7D0971A7" w14:textId="77777777" w:rsidR="006B6B8F" w:rsidRPr="006B6B8F" w:rsidRDefault="006B6B8F" w:rsidP="00A94EFD">
      <w:pPr>
        <w:pStyle w:val="Heading1"/>
        <w:spacing w:before="240"/>
        <w:ind w:left="794" w:hanging="794"/>
        <w:rPr>
          <w:lang w:val="fr-FR" w:eastAsia="zh-CN"/>
        </w:rPr>
      </w:pPr>
      <w:r w:rsidRPr="006B6B8F">
        <w:rPr>
          <w:lang w:val="fr-FR" w:eastAsia="zh-CN"/>
        </w:rPr>
        <w:t>II</w:t>
      </w:r>
      <w:r w:rsidRPr="006B6B8F">
        <w:rPr>
          <w:lang w:val="fr-FR" w:eastAsia="zh-CN"/>
        </w:rPr>
        <w:tab/>
        <w:t>Programme de travail de l'UIT-D pour la période 2022-2025</w:t>
      </w:r>
    </w:p>
    <w:p w14:paraId="6E5A1ECF" w14:textId="77777777" w:rsidR="006B6B8F" w:rsidRPr="006B6B8F" w:rsidRDefault="006B6B8F" w:rsidP="00A94EFD">
      <w:pPr>
        <w:ind w:left="794" w:hanging="794"/>
        <w:rPr>
          <w:lang w:val="fr-FR" w:eastAsia="zh-CN"/>
        </w:rPr>
      </w:pPr>
      <w:r w:rsidRPr="006B6B8F">
        <w:rPr>
          <w:lang w:val="fr-FR" w:eastAsia="zh-CN"/>
        </w:rPr>
        <w:t>5</w:t>
      </w:r>
      <w:r w:rsidRPr="006B6B8F">
        <w:rPr>
          <w:lang w:val="fr-FR" w:eastAsia="zh-CN"/>
        </w:rPr>
        <w:tab/>
        <w:t>Résultats des réunions préparatoires régionales en vue de la CMDT</w:t>
      </w:r>
    </w:p>
    <w:p w14:paraId="125CD0E1" w14:textId="77777777" w:rsidR="006B6B8F" w:rsidRPr="006B6B8F" w:rsidRDefault="006B6B8F" w:rsidP="00A94EFD">
      <w:pPr>
        <w:ind w:left="794" w:hanging="794"/>
        <w:rPr>
          <w:lang w:val="fr-FR" w:eastAsia="zh-CN"/>
        </w:rPr>
      </w:pPr>
      <w:r w:rsidRPr="006B6B8F">
        <w:rPr>
          <w:lang w:val="fr-FR" w:eastAsia="zh-CN"/>
        </w:rPr>
        <w:t>6</w:t>
      </w:r>
      <w:r w:rsidRPr="006B6B8F">
        <w:rPr>
          <w:lang w:val="fr-FR" w:eastAsia="zh-CN"/>
        </w:rPr>
        <w:tab/>
        <w:t xml:space="preserve">Contribution de l'UIT-D </w:t>
      </w:r>
      <w:proofErr w:type="gramStart"/>
      <w:r w:rsidRPr="006B6B8F">
        <w:rPr>
          <w:lang w:val="fr-FR" w:eastAsia="zh-CN"/>
        </w:rPr>
        <w:t>au</w:t>
      </w:r>
      <w:proofErr w:type="gramEnd"/>
      <w:r w:rsidRPr="006B6B8F">
        <w:rPr>
          <w:lang w:val="fr-FR" w:eastAsia="zh-CN"/>
        </w:rPr>
        <w:t xml:space="preserve"> Plan stratégique de l'UIT pour la période 2024-2027</w:t>
      </w:r>
    </w:p>
    <w:p w14:paraId="0DC60DF3" w14:textId="77777777" w:rsidR="006B6B8F" w:rsidRPr="006B6B8F" w:rsidRDefault="006B6B8F" w:rsidP="00A94EFD">
      <w:pPr>
        <w:ind w:left="794" w:hanging="794"/>
        <w:rPr>
          <w:lang w:val="fr-FR" w:eastAsia="zh-CN"/>
        </w:rPr>
      </w:pPr>
      <w:r w:rsidRPr="006B6B8F">
        <w:rPr>
          <w:lang w:val="fr-FR" w:eastAsia="zh-CN"/>
        </w:rPr>
        <w:t>7</w:t>
      </w:r>
      <w:r w:rsidRPr="006B6B8F">
        <w:rPr>
          <w:lang w:val="fr-FR" w:eastAsia="zh-CN"/>
        </w:rPr>
        <w:tab/>
        <w:t>Priorités thématiques de l'UIT-D</w:t>
      </w:r>
    </w:p>
    <w:p w14:paraId="0211DE53" w14:textId="77777777" w:rsidR="006B6B8F" w:rsidRPr="006B6B8F" w:rsidRDefault="006B6B8F" w:rsidP="00A94EFD">
      <w:pPr>
        <w:ind w:left="794" w:hanging="794"/>
        <w:rPr>
          <w:lang w:val="fr-FR" w:eastAsia="zh-CN"/>
        </w:rPr>
      </w:pPr>
      <w:r w:rsidRPr="006B6B8F">
        <w:rPr>
          <w:lang w:val="fr-FR" w:eastAsia="zh-CN"/>
        </w:rPr>
        <w:t>8</w:t>
      </w:r>
      <w:r w:rsidRPr="006B6B8F">
        <w:rPr>
          <w:lang w:val="fr-FR" w:eastAsia="zh-CN"/>
        </w:rPr>
        <w:tab/>
        <w:t>Plan d'action de l'UIT-D pour la période 2022-2025</w:t>
      </w:r>
    </w:p>
    <w:p w14:paraId="028ACEBA" w14:textId="77777777" w:rsidR="006B6B8F" w:rsidRPr="006B6B8F" w:rsidRDefault="006B6B8F" w:rsidP="00A94EFD">
      <w:pPr>
        <w:ind w:left="794" w:hanging="794"/>
        <w:rPr>
          <w:lang w:val="fr-FR" w:eastAsia="zh-CN"/>
        </w:rPr>
      </w:pPr>
      <w:r w:rsidRPr="006B6B8F">
        <w:rPr>
          <w:lang w:val="fr-FR" w:eastAsia="zh-CN"/>
        </w:rPr>
        <w:t>9</w:t>
      </w:r>
      <w:r w:rsidRPr="006B6B8F">
        <w:rPr>
          <w:lang w:val="fr-FR" w:eastAsia="zh-CN"/>
        </w:rPr>
        <w:tab/>
        <w:t>Déclaration de la CMDT</w:t>
      </w:r>
      <w:bookmarkStart w:id="9" w:name="_GoBack"/>
      <w:bookmarkEnd w:id="9"/>
    </w:p>
    <w:p w14:paraId="22296E5F" w14:textId="77777777" w:rsidR="006B6B8F" w:rsidRPr="006B6B8F" w:rsidRDefault="006B6B8F" w:rsidP="00C54A81">
      <w:pPr>
        <w:keepNext/>
        <w:ind w:left="794" w:hanging="794"/>
        <w:rPr>
          <w:lang w:val="fr-FR" w:eastAsia="zh-CN"/>
        </w:rPr>
      </w:pPr>
      <w:r w:rsidRPr="006B6B8F">
        <w:rPr>
          <w:lang w:val="fr-FR" w:eastAsia="zh-CN"/>
        </w:rPr>
        <w:lastRenderedPageBreak/>
        <w:t>10</w:t>
      </w:r>
      <w:r w:rsidRPr="006B6B8F">
        <w:rPr>
          <w:lang w:val="fr-FR" w:eastAsia="zh-CN"/>
        </w:rPr>
        <w:tab/>
        <w:t>Groupe consultatif pour le développement des télécommunications</w:t>
      </w:r>
    </w:p>
    <w:p w14:paraId="2A7BF0D9" w14:textId="77777777" w:rsidR="006B6B8F" w:rsidRPr="006B6B8F" w:rsidRDefault="006B6B8F" w:rsidP="008B21AC">
      <w:pPr>
        <w:pStyle w:val="enumlev2"/>
        <w:keepNext/>
        <w:keepLines/>
        <w:rPr>
          <w:lang w:val="fr-FR"/>
        </w:rPr>
      </w:pPr>
      <w:r w:rsidRPr="006B6B8F">
        <w:rPr>
          <w:lang w:val="fr-FR"/>
        </w:rPr>
        <w:t>a)</w:t>
      </w:r>
      <w:r w:rsidRPr="006B6B8F">
        <w:rPr>
          <w:lang w:val="fr-FR"/>
        </w:rPr>
        <w:tab/>
        <w:t>Pouvoir conféré au Groupe consultatif pour le développement des télécommunications d'agir entre les conférences mondiales de développement des télécommunications (Résolution 24 (Rév. Dubaï, 2014))</w:t>
      </w:r>
    </w:p>
    <w:p w14:paraId="6FD38BD2" w14:textId="77777777" w:rsidR="006B6B8F" w:rsidRPr="006B6B8F" w:rsidRDefault="006B6B8F" w:rsidP="006B6B8F">
      <w:pPr>
        <w:pStyle w:val="enumlev2"/>
        <w:rPr>
          <w:lang w:val="fr-FR"/>
        </w:rPr>
      </w:pPr>
      <w:r w:rsidRPr="006B6B8F">
        <w:rPr>
          <w:lang w:val="fr-FR"/>
        </w:rPr>
        <w:t>b)</w:t>
      </w:r>
      <w:r w:rsidRPr="006B6B8F">
        <w:rPr>
          <w:lang w:val="fr-FR"/>
        </w:rPr>
        <w:tab/>
        <w:t>Structure et méthodes de travail</w:t>
      </w:r>
    </w:p>
    <w:p w14:paraId="21A7F313" w14:textId="77777777" w:rsidR="006B6B8F" w:rsidRPr="006B6B8F" w:rsidRDefault="006B6B8F" w:rsidP="00A94EFD">
      <w:pPr>
        <w:ind w:left="794" w:hanging="794"/>
        <w:rPr>
          <w:lang w:val="fr-FR" w:eastAsia="zh-CN"/>
        </w:rPr>
      </w:pPr>
      <w:r w:rsidRPr="006B6B8F">
        <w:rPr>
          <w:lang w:val="fr-FR" w:eastAsia="zh-CN"/>
        </w:rPr>
        <w:t>11</w:t>
      </w:r>
      <w:r w:rsidRPr="006B6B8F">
        <w:rPr>
          <w:lang w:val="fr-FR" w:eastAsia="zh-CN"/>
        </w:rPr>
        <w:tab/>
        <w:t>Commissions d'études</w:t>
      </w:r>
    </w:p>
    <w:p w14:paraId="4324D613" w14:textId="77777777" w:rsidR="006B6B8F" w:rsidRPr="006B6B8F" w:rsidRDefault="006B6B8F" w:rsidP="006B6B8F">
      <w:pPr>
        <w:pStyle w:val="enumlev2"/>
        <w:rPr>
          <w:lang w:val="fr-FR"/>
        </w:rPr>
      </w:pPr>
      <w:r w:rsidRPr="006B6B8F">
        <w:rPr>
          <w:lang w:val="fr-FR"/>
        </w:rPr>
        <w:t>a)</w:t>
      </w:r>
      <w:r w:rsidRPr="006B6B8F">
        <w:rPr>
          <w:lang w:val="fr-FR"/>
        </w:rPr>
        <w:tab/>
        <w:t>Questions à l'étude</w:t>
      </w:r>
    </w:p>
    <w:p w14:paraId="77357D40" w14:textId="77777777" w:rsidR="006B6B8F" w:rsidRPr="006B6B8F" w:rsidRDefault="006B6B8F" w:rsidP="006B6B8F">
      <w:pPr>
        <w:pStyle w:val="enumlev2"/>
        <w:rPr>
          <w:lang w:val="fr-FR"/>
        </w:rPr>
      </w:pPr>
      <w:r w:rsidRPr="006B6B8F">
        <w:rPr>
          <w:lang w:val="fr-FR"/>
        </w:rPr>
        <w:t>b)</w:t>
      </w:r>
      <w:r w:rsidRPr="006B6B8F">
        <w:rPr>
          <w:lang w:val="fr-FR"/>
        </w:rPr>
        <w:tab/>
        <w:t>Structure et méthodes de travail</w:t>
      </w:r>
    </w:p>
    <w:p w14:paraId="5A130519" w14:textId="77777777" w:rsidR="006B6B8F" w:rsidRPr="006B6B8F" w:rsidRDefault="006B6B8F" w:rsidP="00A94EFD">
      <w:pPr>
        <w:ind w:left="794" w:hanging="794"/>
        <w:rPr>
          <w:lang w:val="fr-FR" w:eastAsia="zh-CN"/>
        </w:rPr>
      </w:pPr>
      <w:r w:rsidRPr="006B6B8F">
        <w:rPr>
          <w:lang w:val="fr-FR" w:eastAsia="zh-CN"/>
        </w:rPr>
        <w:t>12</w:t>
      </w:r>
      <w:r w:rsidRPr="006B6B8F">
        <w:rPr>
          <w:lang w:val="fr-FR" w:eastAsia="zh-CN"/>
        </w:rPr>
        <w:tab/>
        <w:t>Résolutions et recommandations</w:t>
      </w:r>
    </w:p>
    <w:p w14:paraId="26B76BDF" w14:textId="77777777" w:rsidR="006B6B8F" w:rsidRPr="00A94EFD" w:rsidRDefault="006B6B8F" w:rsidP="00A94EFD">
      <w:pPr>
        <w:pStyle w:val="Heading1"/>
        <w:spacing w:before="240"/>
        <w:ind w:left="794" w:hanging="794"/>
        <w:rPr>
          <w:lang w:val="fr-FR" w:eastAsia="zh-CN"/>
        </w:rPr>
      </w:pPr>
      <w:r w:rsidRPr="006B6B8F">
        <w:rPr>
          <w:lang w:val="fr-FR" w:eastAsia="zh-CN"/>
        </w:rPr>
        <w:t>III</w:t>
      </w:r>
      <w:r w:rsidRPr="006B6B8F">
        <w:rPr>
          <w:lang w:val="fr-FR" w:eastAsia="zh-CN"/>
        </w:rPr>
        <w:tab/>
        <w:t xml:space="preserve">Table ronde </w:t>
      </w:r>
      <w:r w:rsidRPr="00A94EFD">
        <w:rPr>
          <w:lang w:val="fr-FR" w:eastAsia="zh-CN"/>
        </w:rPr>
        <w:t>Partner2Connect (P2C) pour le développement du numérique – non statutaire</w:t>
      </w:r>
    </w:p>
    <w:p w14:paraId="65B2110B" w14:textId="77777777" w:rsidR="006B6B8F" w:rsidRPr="006B6B8F" w:rsidRDefault="006B6B8F" w:rsidP="00A94EFD">
      <w:pPr>
        <w:ind w:left="794" w:hanging="794"/>
        <w:rPr>
          <w:lang w:val="fr-FR" w:eastAsia="zh-CN"/>
        </w:rPr>
      </w:pPr>
      <w:r w:rsidRPr="006B6B8F">
        <w:rPr>
          <w:lang w:val="fr-FR" w:eastAsia="zh-CN"/>
        </w:rPr>
        <w:t>13</w:t>
      </w:r>
      <w:r w:rsidRPr="006B6B8F">
        <w:rPr>
          <w:lang w:val="fr-FR" w:eastAsia="zh-CN"/>
        </w:rPr>
        <w:tab/>
        <w:t>Table ronde P2C pour le développement du numérique</w:t>
      </w:r>
    </w:p>
    <w:p w14:paraId="7B44B453" w14:textId="77777777" w:rsidR="006B6B8F" w:rsidRPr="00A94EFD" w:rsidRDefault="006B6B8F" w:rsidP="00A94EFD">
      <w:pPr>
        <w:ind w:left="794" w:hanging="794"/>
        <w:rPr>
          <w:lang w:val="fr-FR" w:eastAsia="zh-CN"/>
        </w:rPr>
      </w:pPr>
      <w:r w:rsidRPr="00A94EFD">
        <w:rPr>
          <w:lang w:val="fr-FR" w:eastAsia="zh-CN"/>
        </w:rPr>
        <w:t>14</w:t>
      </w:r>
      <w:r w:rsidRPr="00A94EFD">
        <w:rPr>
          <w:lang w:val="fr-FR" w:eastAsia="zh-CN"/>
        </w:rPr>
        <w:tab/>
        <w:t>Divers</w:t>
      </w:r>
    </w:p>
    <w:p w14:paraId="6FA0AADA" w14:textId="42943273" w:rsidR="00075C63" w:rsidRPr="00C1192C" w:rsidRDefault="00075C6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Cs w:val="24"/>
          <w:lang w:val="fr-CH"/>
        </w:rPr>
      </w:pPr>
    </w:p>
    <w:p w14:paraId="4F8965AC" w14:textId="77777777" w:rsidR="00D83BF5" w:rsidRPr="00C1192C" w:rsidRDefault="00D83BF5" w:rsidP="00D83BF5">
      <w:pPr>
        <w:jc w:val="center"/>
        <w:rPr>
          <w:szCs w:val="24"/>
          <w:lang w:val="fr-CH"/>
        </w:rPr>
      </w:pPr>
      <w:r w:rsidRPr="00C1192C">
        <w:rPr>
          <w:szCs w:val="24"/>
          <w:lang w:val="fr-CH"/>
        </w:rPr>
        <w:t>_______________</w:t>
      </w:r>
    </w:p>
    <w:sectPr w:rsidR="00D83BF5" w:rsidRPr="00C1192C" w:rsidSect="0039169B">
      <w:headerReference w:type="default" r:id="rId14"/>
      <w:footerReference w:type="even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FC179C" w14:textId="77777777" w:rsidR="00524DF1" w:rsidRDefault="00524DF1">
      <w:r>
        <w:separator/>
      </w:r>
    </w:p>
  </w:endnote>
  <w:endnote w:type="continuationSeparator" w:id="0">
    <w:p w14:paraId="33B4B56D" w14:textId="77777777" w:rsidR="00524DF1" w:rsidRDefault="00524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A8954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EA32805" w14:textId="5A8D1DFD" w:rsidR="00E45D05" w:rsidRPr="00C1192C" w:rsidRDefault="00E45D05">
    <w:pPr>
      <w:ind w:right="360"/>
      <w:rPr>
        <w:lang w:val="es-ES_tradnl"/>
      </w:rPr>
    </w:pPr>
    <w:r>
      <w:fldChar w:fldCharType="begin"/>
    </w:r>
    <w:r w:rsidRPr="00C1192C">
      <w:rPr>
        <w:lang w:val="es-ES_tradnl"/>
      </w:rPr>
      <w:instrText xml:space="preserve"> FILENAME \p  \* MERGEFORMAT </w:instrText>
    </w:r>
    <w:r>
      <w:fldChar w:fldCharType="separate"/>
    </w:r>
    <w:r w:rsidR="004B150A">
      <w:rPr>
        <w:noProof/>
        <w:lang w:val="es-ES_tradnl"/>
      </w:rPr>
      <w:t>P:\FRA\ITU-D\CONF-D\WTDC17\DIV\413949F.docx</w:t>
    </w:r>
    <w:r>
      <w:fldChar w:fldCharType="end"/>
    </w:r>
    <w:r w:rsidRPr="00C1192C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94EFD">
      <w:rPr>
        <w:noProof/>
      </w:rPr>
      <w:t>27.04.22</w:t>
    </w:r>
    <w:r>
      <w:fldChar w:fldCharType="end"/>
    </w:r>
    <w:r w:rsidRPr="00C1192C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B150A">
      <w:rPr>
        <w:noProof/>
      </w:rPr>
      <w:t>10.03.17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6B6B8F" w:rsidRPr="00A94EFD" w14:paraId="18C23297" w14:textId="77777777" w:rsidTr="006B6B8F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6D62A8E7" w14:textId="77777777" w:rsidR="006B6B8F" w:rsidRPr="004D495C" w:rsidRDefault="006B6B8F" w:rsidP="006B6B8F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7CF692A3" w14:textId="77777777" w:rsidR="006B6B8F" w:rsidRPr="004D495C" w:rsidRDefault="006B6B8F" w:rsidP="006B6B8F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Nom</w:t>
          </w:r>
          <w:r w:rsidRPr="004D495C">
            <w:rPr>
              <w:sz w:val="18"/>
              <w:szCs w:val="18"/>
              <w:lang w:val="en-US"/>
            </w:rPr>
            <w:t>/</w:t>
          </w:r>
          <w:proofErr w:type="spellStart"/>
          <w:r w:rsidRPr="004D495C">
            <w:rPr>
              <w:sz w:val="18"/>
              <w:szCs w:val="18"/>
              <w:lang w:val="en-US"/>
            </w:rPr>
            <w:t>Organi</w:t>
          </w:r>
          <w:r>
            <w:rPr>
              <w:sz w:val="18"/>
              <w:szCs w:val="18"/>
              <w:lang w:val="en-US"/>
            </w:rPr>
            <w:t>s</w:t>
          </w:r>
          <w:r w:rsidRPr="004D495C">
            <w:rPr>
              <w:sz w:val="18"/>
              <w:szCs w:val="18"/>
              <w:lang w:val="en-US"/>
            </w:rPr>
            <w:t>ation</w:t>
          </w:r>
          <w:proofErr w:type="spellEnd"/>
          <w:r w:rsidRPr="004D495C">
            <w:rPr>
              <w:sz w:val="18"/>
              <w:szCs w:val="18"/>
              <w:lang w:val="en-US"/>
            </w:rPr>
            <w:t>/</w:t>
          </w:r>
          <w:proofErr w:type="spellStart"/>
          <w:r w:rsidRPr="004D495C">
            <w:rPr>
              <w:sz w:val="18"/>
              <w:szCs w:val="18"/>
              <w:lang w:val="en-US"/>
            </w:rPr>
            <w:t>Entit</w:t>
          </w:r>
          <w:r>
            <w:rPr>
              <w:sz w:val="18"/>
              <w:szCs w:val="18"/>
              <w:lang w:val="en-US"/>
            </w:rPr>
            <w:t>é</w:t>
          </w:r>
          <w:proofErr w:type="spellEnd"/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7074B7BF" w14:textId="7E98DF3B" w:rsidR="006B6B8F" w:rsidRPr="006B6B8F" w:rsidRDefault="006B6B8F" w:rsidP="006B6B8F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fr-FR"/>
            </w:rPr>
          </w:pPr>
          <w:r w:rsidRPr="006B6B8F">
            <w:rPr>
              <w:sz w:val="18"/>
              <w:szCs w:val="18"/>
              <w:lang w:val="fr-FR"/>
            </w:rPr>
            <w:t>M. Stephen Bereaux, Adjoint à la Directrice, Bureau de développement des télécommunications</w:t>
          </w:r>
        </w:p>
      </w:tc>
      <w:bookmarkStart w:id="11" w:name="OrgName"/>
      <w:bookmarkEnd w:id="11"/>
    </w:tr>
    <w:tr w:rsidR="006B6B8F" w:rsidRPr="004D495C" w14:paraId="16F44343" w14:textId="77777777" w:rsidTr="006B6B8F">
      <w:tc>
        <w:tcPr>
          <w:tcW w:w="1526" w:type="dxa"/>
          <w:shd w:val="clear" w:color="auto" w:fill="auto"/>
        </w:tcPr>
        <w:p w14:paraId="6D1B873F" w14:textId="77777777" w:rsidR="006B6B8F" w:rsidRPr="006B6B8F" w:rsidRDefault="006B6B8F" w:rsidP="006B6B8F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fr-FR"/>
            </w:rPr>
          </w:pPr>
        </w:p>
      </w:tc>
      <w:tc>
        <w:tcPr>
          <w:tcW w:w="2410" w:type="dxa"/>
          <w:shd w:val="clear" w:color="auto" w:fill="auto"/>
        </w:tcPr>
        <w:p w14:paraId="54206529" w14:textId="77777777" w:rsidR="006B6B8F" w:rsidRPr="004D495C" w:rsidRDefault="006B6B8F" w:rsidP="006B6B8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spellStart"/>
          <w:r>
            <w:rPr>
              <w:sz w:val="18"/>
              <w:szCs w:val="18"/>
              <w:lang w:val="en-US"/>
            </w:rPr>
            <w:t>Numéro</w:t>
          </w:r>
          <w:proofErr w:type="spellEnd"/>
          <w:r>
            <w:rPr>
              <w:sz w:val="18"/>
              <w:szCs w:val="18"/>
              <w:lang w:val="en-US"/>
            </w:rPr>
            <w:t xml:space="preserve"> de </w:t>
          </w:r>
          <w:proofErr w:type="spellStart"/>
          <w:r>
            <w:rPr>
              <w:sz w:val="18"/>
              <w:szCs w:val="18"/>
              <w:lang w:val="en-US"/>
            </w:rPr>
            <w:t>téléphone</w:t>
          </w:r>
          <w:proofErr w:type="spellEnd"/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5987" w:type="dxa"/>
        </w:tcPr>
        <w:p w14:paraId="250B5681" w14:textId="49B8C641" w:rsidR="006B6B8F" w:rsidRPr="004D495C" w:rsidRDefault="006B6B8F" w:rsidP="006B6B8F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523FA7">
            <w:rPr>
              <w:sz w:val="18"/>
              <w:szCs w:val="18"/>
              <w:lang w:val="en-US"/>
            </w:rPr>
            <w:t>+</w:t>
          </w:r>
          <w:r w:rsidRPr="00D934D7">
            <w:rPr>
              <w:sz w:val="18"/>
              <w:szCs w:val="18"/>
              <w:lang w:val="en-US"/>
            </w:rPr>
            <w:t>41 22 730 5131</w:t>
          </w:r>
        </w:p>
      </w:tc>
      <w:bookmarkStart w:id="12" w:name="PhoneNo"/>
      <w:bookmarkEnd w:id="12"/>
    </w:tr>
    <w:tr w:rsidR="006B6B8F" w:rsidRPr="004D495C" w14:paraId="3D5D6A22" w14:textId="77777777" w:rsidTr="006B6B8F">
      <w:tc>
        <w:tcPr>
          <w:tcW w:w="1526" w:type="dxa"/>
          <w:shd w:val="clear" w:color="auto" w:fill="auto"/>
        </w:tcPr>
        <w:p w14:paraId="33C52BE5" w14:textId="77777777" w:rsidR="006B6B8F" w:rsidRPr="004D495C" w:rsidRDefault="006B6B8F" w:rsidP="006B6B8F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2E31BFC4" w14:textId="77777777" w:rsidR="006B6B8F" w:rsidRPr="004D495C" w:rsidRDefault="006B6B8F" w:rsidP="006B6B8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spellStart"/>
          <w:r>
            <w:rPr>
              <w:sz w:val="18"/>
              <w:szCs w:val="18"/>
              <w:lang w:val="en-US"/>
            </w:rPr>
            <w:t>Courriel</w:t>
          </w:r>
          <w:proofErr w:type="spellEnd"/>
          <w:r>
            <w:rPr>
              <w:sz w:val="18"/>
              <w:szCs w:val="18"/>
              <w:lang w:val="en-US"/>
            </w:rPr>
            <w:t>:</w:t>
          </w:r>
        </w:p>
      </w:tc>
      <w:tc>
        <w:tcPr>
          <w:tcW w:w="5987" w:type="dxa"/>
        </w:tcPr>
        <w:p w14:paraId="5A9B2C5D" w14:textId="509A9423" w:rsidR="006B6B8F" w:rsidRPr="004D495C" w:rsidRDefault="00C35202" w:rsidP="006B6B8F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6B6B8F" w:rsidRPr="00D934D7">
              <w:rPr>
                <w:rStyle w:val="Hyperlink"/>
                <w:sz w:val="18"/>
                <w:szCs w:val="22"/>
              </w:rPr>
              <w:t>stephen.bereaux@itu.int</w:t>
            </w:r>
          </w:hyperlink>
        </w:p>
      </w:tc>
      <w:bookmarkStart w:id="13" w:name="Email"/>
      <w:bookmarkEnd w:id="13"/>
    </w:tr>
  </w:tbl>
  <w:bookmarkStart w:id="14" w:name="_Hlk56495155"/>
  <w:p w14:paraId="43BD81FA" w14:textId="4BC05C12" w:rsidR="00D83BF5" w:rsidRPr="00784E03" w:rsidRDefault="003B7D04" w:rsidP="003B7D04">
    <w:pPr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>HYPERLINK "https://www.itu.int/fr/ITU-D/Conferences/WTDC/WTDC21/Pages/default.aspx"</w:instrText>
    </w:r>
    <w:r>
      <w:rPr>
        <w:sz w:val="20"/>
      </w:rPr>
      <w:fldChar w:fldCharType="separate"/>
    </w:r>
    <w:r>
      <w:rPr>
        <w:rStyle w:val="Hyperlink"/>
        <w:sz w:val="20"/>
      </w:rPr>
      <w:t>CMDT</w:t>
    </w:r>
    <w:r>
      <w:rPr>
        <w:caps/>
        <w:sz w:val="20"/>
      </w:rPr>
      <w:fldChar w:fldCharType="end"/>
    </w:r>
    <w:bookmarkEnd w:id="1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43C11E" w14:textId="77777777" w:rsidR="00524DF1" w:rsidRDefault="00524DF1">
      <w:r>
        <w:rPr>
          <w:b/>
        </w:rPr>
        <w:t>_______________</w:t>
      </w:r>
    </w:p>
  </w:footnote>
  <w:footnote w:type="continuationSeparator" w:id="0">
    <w:p w14:paraId="7EFEB0C4" w14:textId="77777777" w:rsidR="00524DF1" w:rsidRDefault="00524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58D34" w14:textId="2D02A532" w:rsidR="00A066F1" w:rsidRPr="00D83BF5" w:rsidRDefault="00D83BF5" w:rsidP="001D46EB">
    <w:pPr>
      <w:tabs>
        <w:tab w:val="clear" w:pos="1134"/>
        <w:tab w:val="clear" w:pos="1871"/>
        <w:tab w:val="clear" w:pos="2268"/>
        <w:tab w:val="center" w:pos="4820"/>
        <w:tab w:val="right" w:pos="10206"/>
      </w:tabs>
      <w:ind w:right="1"/>
      <w:rPr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="008B61EA">
      <w:rPr>
        <w:sz w:val="22"/>
        <w:szCs w:val="22"/>
        <w:lang w:val="es-ES_tradnl"/>
      </w:rPr>
      <w:t>WTDC</w:t>
    </w:r>
    <w:r w:rsidR="003D27F1">
      <w:rPr>
        <w:sz w:val="22"/>
        <w:szCs w:val="22"/>
        <w:lang w:val="es-ES_tradnl"/>
      </w:rPr>
      <w:t>-21</w:t>
    </w:r>
    <w:r w:rsidRPr="00FF089C">
      <w:rPr>
        <w:sz w:val="22"/>
        <w:szCs w:val="22"/>
        <w:lang w:val="es-ES_tradnl"/>
      </w:rPr>
      <w:t>/</w:t>
    </w:r>
    <w:bookmarkStart w:id="10" w:name="DocNo2"/>
    <w:bookmarkEnd w:id="10"/>
    <w:r w:rsidR="006B6B8F">
      <w:rPr>
        <w:sz w:val="22"/>
        <w:szCs w:val="22"/>
        <w:lang w:val="es-ES_tradnl"/>
      </w:rPr>
      <w:t>1</w:t>
    </w:r>
    <w:r w:rsidR="00ED0786">
      <w:rPr>
        <w:sz w:val="22"/>
        <w:szCs w:val="22"/>
        <w:lang w:val="es-ES_tradnl"/>
      </w:rPr>
      <w:t>-</w:t>
    </w:r>
    <w:r w:rsidR="001B57A8">
      <w:rPr>
        <w:sz w:val="22"/>
        <w:szCs w:val="22"/>
        <w:lang w:val="es-ES_tradnl"/>
      </w:rPr>
      <w:t>F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1B57A8">
      <w:rPr>
        <w:noProof/>
        <w:sz w:val="22"/>
        <w:szCs w:val="22"/>
        <w:lang w:val="es-ES_tradnl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  <w:docVar w:name="dgnword-docGUID" w:val="{5A59780F-9B2B-4B16-B203-EFC5E9534CA7}"/>
    <w:docVar w:name="dgnword-eventsink" w:val="584193824"/>
  </w:docVars>
  <w:rsids>
    <w:rsidRoot w:val="00A066F1"/>
    <w:rsid w:val="000041EA"/>
    <w:rsid w:val="00022A29"/>
    <w:rsid w:val="000355FD"/>
    <w:rsid w:val="00051E39"/>
    <w:rsid w:val="00075C63"/>
    <w:rsid w:val="00077239"/>
    <w:rsid w:val="00080905"/>
    <w:rsid w:val="00080A6C"/>
    <w:rsid w:val="000822BE"/>
    <w:rsid w:val="00086491"/>
    <w:rsid w:val="00091346"/>
    <w:rsid w:val="000E359D"/>
    <w:rsid w:val="000F73FF"/>
    <w:rsid w:val="00114CF7"/>
    <w:rsid w:val="00123B68"/>
    <w:rsid w:val="00126F2E"/>
    <w:rsid w:val="00146F6F"/>
    <w:rsid w:val="00147DA1"/>
    <w:rsid w:val="00152957"/>
    <w:rsid w:val="00174623"/>
    <w:rsid w:val="00187BD9"/>
    <w:rsid w:val="00190B55"/>
    <w:rsid w:val="00194CFB"/>
    <w:rsid w:val="001B2ED3"/>
    <w:rsid w:val="001B57A8"/>
    <w:rsid w:val="001C3B5F"/>
    <w:rsid w:val="001D058F"/>
    <w:rsid w:val="001D46EB"/>
    <w:rsid w:val="002009EA"/>
    <w:rsid w:val="00202CA0"/>
    <w:rsid w:val="002154A6"/>
    <w:rsid w:val="002162CD"/>
    <w:rsid w:val="002255B3"/>
    <w:rsid w:val="00236E8A"/>
    <w:rsid w:val="0024531F"/>
    <w:rsid w:val="00271316"/>
    <w:rsid w:val="00296313"/>
    <w:rsid w:val="002D58BE"/>
    <w:rsid w:val="003013EE"/>
    <w:rsid w:val="00355ABC"/>
    <w:rsid w:val="00377BD3"/>
    <w:rsid w:val="00384088"/>
    <w:rsid w:val="0038489B"/>
    <w:rsid w:val="0039169B"/>
    <w:rsid w:val="003A7F8C"/>
    <w:rsid w:val="003B532E"/>
    <w:rsid w:val="003B6F14"/>
    <w:rsid w:val="003B7D04"/>
    <w:rsid w:val="003D0F8B"/>
    <w:rsid w:val="003D27F1"/>
    <w:rsid w:val="0040711F"/>
    <w:rsid w:val="004131D4"/>
    <w:rsid w:val="0041348E"/>
    <w:rsid w:val="00447308"/>
    <w:rsid w:val="004765FF"/>
    <w:rsid w:val="00492075"/>
    <w:rsid w:val="004969AD"/>
    <w:rsid w:val="004B13CB"/>
    <w:rsid w:val="004B150A"/>
    <w:rsid w:val="004B4FDF"/>
    <w:rsid w:val="004D5D5C"/>
    <w:rsid w:val="0050139F"/>
    <w:rsid w:val="00521223"/>
    <w:rsid w:val="00524DF1"/>
    <w:rsid w:val="0054358E"/>
    <w:rsid w:val="0055140B"/>
    <w:rsid w:val="00554C4F"/>
    <w:rsid w:val="00561D72"/>
    <w:rsid w:val="005964AB"/>
    <w:rsid w:val="005B44F5"/>
    <w:rsid w:val="005C099A"/>
    <w:rsid w:val="005C31A5"/>
    <w:rsid w:val="005E10C9"/>
    <w:rsid w:val="005E61DD"/>
    <w:rsid w:val="005E6321"/>
    <w:rsid w:val="006023DF"/>
    <w:rsid w:val="0064322F"/>
    <w:rsid w:val="00657DE0"/>
    <w:rsid w:val="00660D7F"/>
    <w:rsid w:val="0067199F"/>
    <w:rsid w:val="00685313"/>
    <w:rsid w:val="006A6E9B"/>
    <w:rsid w:val="006B6B8F"/>
    <w:rsid w:val="006B7C2A"/>
    <w:rsid w:val="006C23DA"/>
    <w:rsid w:val="006E3D45"/>
    <w:rsid w:val="007149F9"/>
    <w:rsid w:val="00733A30"/>
    <w:rsid w:val="00745AEE"/>
    <w:rsid w:val="007479EA"/>
    <w:rsid w:val="00750F10"/>
    <w:rsid w:val="00763B22"/>
    <w:rsid w:val="007742CA"/>
    <w:rsid w:val="007D06F0"/>
    <w:rsid w:val="007D45E3"/>
    <w:rsid w:val="007D5320"/>
    <w:rsid w:val="007F735C"/>
    <w:rsid w:val="00800972"/>
    <w:rsid w:val="00804475"/>
    <w:rsid w:val="00811633"/>
    <w:rsid w:val="00821CEF"/>
    <w:rsid w:val="00832828"/>
    <w:rsid w:val="0083645A"/>
    <w:rsid w:val="00840B0F"/>
    <w:rsid w:val="008711AE"/>
    <w:rsid w:val="00872FC8"/>
    <w:rsid w:val="008801D3"/>
    <w:rsid w:val="008845D0"/>
    <w:rsid w:val="008B21AC"/>
    <w:rsid w:val="008B43F2"/>
    <w:rsid w:val="008B61EA"/>
    <w:rsid w:val="008B6CFF"/>
    <w:rsid w:val="00910B26"/>
    <w:rsid w:val="009274B4"/>
    <w:rsid w:val="00934EA2"/>
    <w:rsid w:val="00944A5C"/>
    <w:rsid w:val="00952A66"/>
    <w:rsid w:val="00963A9B"/>
    <w:rsid w:val="009C56E5"/>
    <w:rsid w:val="009D0488"/>
    <w:rsid w:val="009E5FC8"/>
    <w:rsid w:val="009E687A"/>
    <w:rsid w:val="009E77CF"/>
    <w:rsid w:val="00A03C5C"/>
    <w:rsid w:val="00A066F1"/>
    <w:rsid w:val="00A141AF"/>
    <w:rsid w:val="00A16D29"/>
    <w:rsid w:val="00A20E5E"/>
    <w:rsid w:val="00A30305"/>
    <w:rsid w:val="00A31D2D"/>
    <w:rsid w:val="00A4600A"/>
    <w:rsid w:val="00A538A6"/>
    <w:rsid w:val="00A54C25"/>
    <w:rsid w:val="00A710E7"/>
    <w:rsid w:val="00A7372E"/>
    <w:rsid w:val="00A93B85"/>
    <w:rsid w:val="00A94EFD"/>
    <w:rsid w:val="00AA0B18"/>
    <w:rsid w:val="00AA666F"/>
    <w:rsid w:val="00AB4927"/>
    <w:rsid w:val="00B004E5"/>
    <w:rsid w:val="00B15F9D"/>
    <w:rsid w:val="00B639E9"/>
    <w:rsid w:val="00B817CD"/>
    <w:rsid w:val="00B911B2"/>
    <w:rsid w:val="00B951D0"/>
    <w:rsid w:val="00BB29C8"/>
    <w:rsid w:val="00BB3A95"/>
    <w:rsid w:val="00BC0382"/>
    <w:rsid w:val="00C0018F"/>
    <w:rsid w:val="00C010A9"/>
    <w:rsid w:val="00C1192C"/>
    <w:rsid w:val="00C20466"/>
    <w:rsid w:val="00C214ED"/>
    <w:rsid w:val="00C234E6"/>
    <w:rsid w:val="00C324A8"/>
    <w:rsid w:val="00C35202"/>
    <w:rsid w:val="00C54517"/>
    <w:rsid w:val="00C54A81"/>
    <w:rsid w:val="00C64CD8"/>
    <w:rsid w:val="00C766A2"/>
    <w:rsid w:val="00C97C68"/>
    <w:rsid w:val="00CA1A47"/>
    <w:rsid w:val="00CC247A"/>
    <w:rsid w:val="00CE5E47"/>
    <w:rsid w:val="00CF020F"/>
    <w:rsid w:val="00CF2B5B"/>
    <w:rsid w:val="00D14CE0"/>
    <w:rsid w:val="00D22342"/>
    <w:rsid w:val="00D36333"/>
    <w:rsid w:val="00D5651D"/>
    <w:rsid w:val="00D6625E"/>
    <w:rsid w:val="00D74898"/>
    <w:rsid w:val="00D801ED"/>
    <w:rsid w:val="00D83BF5"/>
    <w:rsid w:val="00D925C2"/>
    <w:rsid w:val="00D936BC"/>
    <w:rsid w:val="00D9621A"/>
    <w:rsid w:val="00D96530"/>
    <w:rsid w:val="00D96B4B"/>
    <w:rsid w:val="00DA2345"/>
    <w:rsid w:val="00DA453A"/>
    <w:rsid w:val="00DA7078"/>
    <w:rsid w:val="00DD08B4"/>
    <w:rsid w:val="00DD44AF"/>
    <w:rsid w:val="00DE2AC3"/>
    <w:rsid w:val="00DE434C"/>
    <w:rsid w:val="00DE5692"/>
    <w:rsid w:val="00DF6F8E"/>
    <w:rsid w:val="00DF7D7D"/>
    <w:rsid w:val="00E03C94"/>
    <w:rsid w:val="00E07105"/>
    <w:rsid w:val="00E26226"/>
    <w:rsid w:val="00E4165C"/>
    <w:rsid w:val="00E45D05"/>
    <w:rsid w:val="00E55816"/>
    <w:rsid w:val="00E55AEF"/>
    <w:rsid w:val="00E976C1"/>
    <w:rsid w:val="00EA12E5"/>
    <w:rsid w:val="00ED0786"/>
    <w:rsid w:val="00F02766"/>
    <w:rsid w:val="00F04067"/>
    <w:rsid w:val="00F05BD4"/>
    <w:rsid w:val="00F11A98"/>
    <w:rsid w:val="00F21A1D"/>
    <w:rsid w:val="00F417CE"/>
    <w:rsid w:val="00F65C19"/>
    <w:rsid w:val="00F861F9"/>
    <w:rsid w:val="00FB74D7"/>
    <w:rsid w:val="00FD2546"/>
    <w:rsid w:val="00FD772E"/>
    <w:rsid w:val="00FE3926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FAAD99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aliases w:val="CEO_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4071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7C67D6-CEFE-4AFE-8EC3-4585BFEF5BAE}">
  <ds:schemaRefs>
    <ds:schemaRef ds:uri="http://www.w3.org/XML/1998/namespace"/>
    <ds:schemaRef ds:uri="http://schemas.microsoft.com/office/2006/documentManagement/types"/>
    <ds:schemaRef ds:uri="996b2e75-67fd-4955-a3b0-5ab9934cb50b"/>
    <ds:schemaRef ds:uri="http://purl.org/dc/terms/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32a1a8c5-2265-4ebc-b7a0-2071e2c5c9bb"/>
  </ds:schemaRefs>
</ds:datastoreItem>
</file>

<file path=customXml/itemProps4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D6E2526-754C-4B9F-B705-09BD47B81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298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2074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BDT-nd</cp:lastModifiedBy>
  <cp:revision>13</cp:revision>
  <cp:lastPrinted>2017-03-10T07:43:00Z</cp:lastPrinted>
  <dcterms:created xsi:type="dcterms:W3CDTF">2022-03-22T08:39:00Z</dcterms:created>
  <dcterms:modified xsi:type="dcterms:W3CDTF">2022-04-27T13:32:00Z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