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D53307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11F45EA2" w:rsidR="00FA6BDB" w:rsidRPr="00D53307" w:rsidRDefault="00444881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53307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6DF2E69" wp14:editId="1B046FE0">
                  <wp:extent cx="1243584" cy="1051560"/>
                  <wp:effectExtent l="0" t="0" r="0" b="0"/>
                  <wp:docPr id="3" name="Picture 3" descr="P:\SUP\Meetings\WTDC\WTDC-21\Logo\WTDC Logo Final_aligned_center_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R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584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F86A6DD" w:rsidR="00FA6BDB" w:rsidRPr="00D53307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D5330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D5330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EC71BC" w:rsidRPr="00D5330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29-е собрание, виртуальное, </w:t>
            </w:r>
            <w:proofErr w:type="gramStart"/>
            <w:r w:rsidR="00EC71BC" w:rsidRPr="00D5330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8−12</w:t>
            </w:r>
            <w:proofErr w:type="gramEnd"/>
            <w:r w:rsidR="00EC71BC" w:rsidRPr="00D5330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 ноября 2021 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D53307" w:rsidRDefault="00FA6BDB" w:rsidP="00FA6BDB">
            <w:pPr>
              <w:widowControl w:val="0"/>
              <w:jc w:val="center"/>
            </w:pPr>
            <w:r w:rsidRPr="00D53307"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D53307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D5330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D5330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D53307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D53307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59ED43A6" w14:textId="08AD264B" w:rsidR="00CD34AE" w:rsidRPr="00D53307" w:rsidRDefault="007A22BE" w:rsidP="002C5170">
            <w:pPr>
              <w:widowControl w:val="0"/>
              <w:spacing w:before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Пересмотр 1</w:t>
            </w:r>
            <w:r>
              <w:rPr>
                <w:rFonts w:cs="Calibri"/>
                <w:b/>
                <w:bCs/>
              </w:rPr>
              <w:br/>
            </w:r>
            <w:r w:rsidR="003E6E87" w:rsidRPr="00D53307">
              <w:rPr>
                <w:rFonts w:cs="Calibri"/>
                <w:b/>
                <w:bCs/>
              </w:rPr>
              <w:t>Документ</w:t>
            </w:r>
            <w:r>
              <w:rPr>
                <w:rFonts w:cs="Calibri"/>
                <w:b/>
                <w:bCs/>
              </w:rPr>
              <w:t>а</w:t>
            </w:r>
            <w:r w:rsidR="003E6E87" w:rsidRPr="00D53307">
              <w:rPr>
                <w:rFonts w:cs="Calibri"/>
                <w:b/>
                <w:bCs/>
              </w:rPr>
              <w:t xml:space="preserve"> </w:t>
            </w:r>
            <w:bookmarkStart w:id="0" w:name="DocRef1"/>
            <w:bookmarkEnd w:id="0"/>
            <w:r w:rsidR="003E6E87" w:rsidRPr="00D53307">
              <w:rPr>
                <w:rFonts w:cs="Calibri"/>
                <w:b/>
                <w:bCs/>
              </w:rPr>
              <w:t>TDAG</w:t>
            </w:r>
            <w:r w:rsidR="0040328D" w:rsidRPr="00D53307">
              <w:rPr>
                <w:rFonts w:cs="Calibri"/>
                <w:b/>
                <w:bCs/>
              </w:rPr>
              <w:t>-</w:t>
            </w:r>
            <w:r w:rsidR="002502FE" w:rsidRPr="00D53307">
              <w:rPr>
                <w:rFonts w:cs="Calibri"/>
                <w:b/>
                <w:bCs/>
              </w:rPr>
              <w:t>2</w:t>
            </w:r>
            <w:r w:rsidR="00FA6BDB" w:rsidRPr="00D53307">
              <w:rPr>
                <w:rFonts w:cs="Calibri"/>
                <w:b/>
                <w:bCs/>
              </w:rPr>
              <w:t>1</w:t>
            </w:r>
            <w:r w:rsidR="00631202" w:rsidRPr="00D53307">
              <w:rPr>
                <w:rFonts w:cs="Calibri"/>
                <w:b/>
                <w:bCs/>
              </w:rPr>
              <w:t>/</w:t>
            </w:r>
            <w:bookmarkStart w:id="1" w:name="DocNo1"/>
            <w:bookmarkEnd w:id="1"/>
            <w:r w:rsidR="00EC71BC" w:rsidRPr="00D53307">
              <w:rPr>
                <w:rFonts w:cs="Calibri"/>
                <w:b/>
                <w:bCs/>
              </w:rPr>
              <w:t>2/</w:t>
            </w:r>
            <w:r w:rsidR="0090696C" w:rsidRPr="00D53307">
              <w:rPr>
                <w:rFonts w:cs="Calibri"/>
                <w:b/>
                <w:bCs/>
              </w:rPr>
              <w:t>DT/</w:t>
            </w:r>
            <w:r w:rsidR="00B94192" w:rsidRPr="00D53307">
              <w:rPr>
                <w:rFonts w:cs="Calibri"/>
                <w:b/>
                <w:bCs/>
              </w:rPr>
              <w:t>4</w:t>
            </w:r>
            <w:r w:rsidR="003E6E87" w:rsidRPr="00D53307">
              <w:rPr>
                <w:rFonts w:cs="Calibri"/>
                <w:b/>
                <w:bCs/>
              </w:rPr>
              <w:t>-R</w:t>
            </w:r>
          </w:p>
        </w:tc>
      </w:tr>
      <w:tr w:rsidR="00CD34AE" w:rsidRPr="00D53307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D53307" w:rsidRDefault="00CD34AE" w:rsidP="00CD34AE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1F9DFA5" w14:textId="0255B009" w:rsidR="00CD34AE" w:rsidRPr="00D53307" w:rsidRDefault="007A22BE" w:rsidP="00B24169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2" w:name="CreationDate"/>
            <w:bookmarkEnd w:id="2"/>
            <w:r>
              <w:rPr>
                <w:rFonts w:cs="Calibri"/>
                <w:b/>
                <w:bCs/>
              </w:rPr>
              <w:t>5</w:t>
            </w:r>
            <w:r w:rsidR="001326A4" w:rsidRPr="00D53307">
              <w:rPr>
                <w:rFonts w:cs="Calibri"/>
                <w:b/>
                <w:bCs/>
              </w:rPr>
              <w:t xml:space="preserve"> </w:t>
            </w:r>
            <w:r w:rsidR="00596F26" w:rsidRPr="00D53307">
              <w:rPr>
                <w:rFonts w:cs="Calibri"/>
                <w:b/>
                <w:bCs/>
              </w:rPr>
              <w:t>ноября</w:t>
            </w:r>
            <w:r w:rsidR="00A5482C" w:rsidRPr="00D53307">
              <w:rPr>
                <w:rFonts w:cs="Calibri"/>
                <w:b/>
                <w:bCs/>
              </w:rPr>
              <w:t xml:space="preserve"> 2021 года</w:t>
            </w:r>
          </w:p>
        </w:tc>
      </w:tr>
      <w:tr w:rsidR="00CD34AE" w:rsidRPr="00D53307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D53307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D53307" w:rsidRDefault="003E6E87" w:rsidP="00CD34AE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D53307">
              <w:rPr>
                <w:rFonts w:cs="Calibr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D53307">
              <w:rPr>
                <w:rFonts w:cs="Calibri"/>
                <w:b/>
                <w:bCs/>
              </w:rPr>
              <w:t xml:space="preserve"> </w:t>
            </w:r>
            <w:r w:rsidR="002363C5" w:rsidRPr="00D53307">
              <w:rPr>
                <w:rFonts w:cs="Calibri"/>
                <w:b/>
                <w:bCs/>
              </w:rPr>
              <w:t>английский</w:t>
            </w:r>
          </w:p>
        </w:tc>
      </w:tr>
      <w:tr w:rsidR="00A5482C" w:rsidRPr="00D53307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3E1FD9BE" w:rsidR="00A5482C" w:rsidRPr="00D53307" w:rsidRDefault="00124F7D" w:rsidP="002C5170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53307">
              <w:t>Председатель 1-й Исследовательской комиссии МСЭ-D</w:t>
            </w:r>
          </w:p>
        </w:tc>
      </w:tr>
      <w:tr w:rsidR="002461E6" w:rsidRPr="00D53307" w14:paraId="1BE32384" w14:textId="77777777" w:rsidTr="001326A4">
        <w:tc>
          <w:tcPr>
            <w:tcW w:w="9923" w:type="dxa"/>
            <w:gridSpan w:val="4"/>
          </w:tcPr>
          <w:p w14:paraId="21783703" w14:textId="2A773C3B" w:rsidR="002461E6" w:rsidRPr="00D53307" w:rsidRDefault="00124F7D" w:rsidP="002C5170">
            <w:pPr>
              <w:pStyle w:val="Title1"/>
            </w:pPr>
            <w:bookmarkStart w:id="5" w:name="Title"/>
            <w:bookmarkEnd w:id="5"/>
            <w:r w:rsidRPr="00D53307">
              <w:rPr>
                <w:caps w:val="0"/>
              </w:rPr>
              <w:t>Пересмотренный круг ведения Вопросов 1-й Исследовательской комиссии</w:t>
            </w:r>
          </w:p>
        </w:tc>
      </w:tr>
      <w:tr w:rsidR="002461E6" w:rsidRPr="00D53307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2461E6" w:rsidRPr="00D53307" w:rsidRDefault="002461E6" w:rsidP="002461E6"/>
        </w:tc>
      </w:tr>
      <w:tr w:rsidR="002461E6" w:rsidRPr="00D53307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2461E6" w:rsidRPr="00D53307" w:rsidRDefault="002461E6" w:rsidP="002461E6">
            <w:pPr>
              <w:pStyle w:val="Headingb"/>
            </w:pPr>
            <w:r w:rsidRPr="00D53307">
              <w:t>Резюме</w:t>
            </w:r>
          </w:p>
          <w:p w14:paraId="55FCFC55" w14:textId="552568CB" w:rsidR="0090696C" w:rsidRPr="00D53307" w:rsidRDefault="0090696C" w:rsidP="0090696C">
            <w:pPr>
              <w:spacing w:after="120"/>
            </w:pPr>
            <w:r w:rsidRPr="00D53307">
              <w:t>В соответствии с решением КГРЭ, принятом на ее 28-м собрании (24–28 мая 2021 г.), была проведена дополнительная серия собраний 1-й Исследовательской комиссии 11–15 октября 2021 года, для того чтобы, в том числе, уточнить круг ведения Вопросов, которые были представлены в рамках предложений по обеспечению непрерывности работы в пункте 2 Документа </w:t>
            </w:r>
            <w:hyperlink r:id="rId10" w:history="1">
              <w:r w:rsidRPr="00D53307">
                <w:rPr>
                  <w:rStyle w:val="Hyperlink"/>
                </w:rPr>
                <w:t>TDAG-21/10</w:t>
              </w:r>
            </w:hyperlink>
            <w:r w:rsidRPr="00D53307">
              <w:t>.</w:t>
            </w:r>
          </w:p>
          <w:p w14:paraId="17320EDD" w14:textId="48C93B68" w:rsidR="0090696C" w:rsidRPr="00D53307" w:rsidRDefault="00A40D21" w:rsidP="0090696C">
            <w:pPr>
              <w:spacing w:after="120"/>
            </w:pPr>
            <w:r w:rsidRPr="00D53307">
              <w:t>На последних собраниях Исследовательской комиссии был достигнут консенсус по пересмотренному кругу ведения семи Вопросов 1</w:t>
            </w:r>
            <w:r w:rsidRPr="00D53307">
              <w:noBreakHyphen/>
              <w:t>й Исследовательской комиссии</w:t>
            </w:r>
            <w:r w:rsidR="0090696C" w:rsidRPr="00D53307">
              <w:t xml:space="preserve">. </w:t>
            </w:r>
            <w:r w:rsidRPr="00D53307">
              <w:t>Эти согласованные варианты круга ведения представлены в настоящем документе</w:t>
            </w:r>
            <w:r w:rsidR="0090696C" w:rsidRPr="00D53307">
              <w:t xml:space="preserve">. </w:t>
            </w:r>
            <w:r w:rsidRPr="00D53307">
              <w:t>Пометками исправлений показаны изменения</w:t>
            </w:r>
            <w:r w:rsidR="0088595D" w:rsidRPr="00D53307">
              <w:t>, внесенные в круг ведения, утвержденный на ВКРЭ</w:t>
            </w:r>
            <w:r w:rsidR="0088595D" w:rsidRPr="00D53307">
              <w:noBreakHyphen/>
              <w:t>17, результатом которых является пересмотренный круг ведения, утвержденный на собраниях ИК1 в октябре 2021 года</w:t>
            </w:r>
            <w:r w:rsidR="0090696C" w:rsidRPr="00D53307">
              <w:t>.</w:t>
            </w:r>
          </w:p>
          <w:p w14:paraId="551220A7" w14:textId="77777777" w:rsidR="002461E6" w:rsidRPr="00D53307" w:rsidRDefault="002461E6" w:rsidP="002461E6">
            <w:pPr>
              <w:pStyle w:val="Headingb"/>
            </w:pPr>
            <w:r w:rsidRPr="00D53307">
              <w:t>Необходимые действия</w:t>
            </w:r>
          </w:p>
          <w:p w14:paraId="025B6780" w14:textId="3E1F6934" w:rsidR="0090696C" w:rsidRPr="00D53307" w:rsidRDefault="0088595D" w:rsidP="0090696C">
            <w:pPr>
              <w:spacing w:after="120"/>
            </w:pPr>
            <w:r w:rsidRPr="00D53307">
              <w:t xml:space="preserve">КГРЭ предлагается </w:t>
            </w:r>
            <w:r w:rsidR="005D2E19" w:rsidRPr="00D53307">
              <w:t>рассмотреть пересмотренный круг ведения и принять</w:t>
            </w:r>
            <w:r w:rsidR="005D2E19" w:rsidRPr="00D53307">
              <w:rPr>
                <w:color w:val="000000"/>
              </w:rPr>
              <w:t xml:space="preserve"> любые другие действия, которые будут сочтены целесообразными</w:t>
            </w:r>
            <w:r w:rsidR="0090696C" w:rsidRPr="00D53307">
              <w:t>.</w:t>
            </w:r>
          </w:p>
          <w:p w14:paraId="337B8634" w14:textId="5EA76B91" w:rsidR="002461E6" w:rsidRPr="00D53307" w:rsidRDefault="005D2E19" w:rsidP="0090696C">
            <w:pPr>
              <w:spacing w:after="120"/>
            </w:pPr>
            <w:r w:rsidRPr="00D53307">
              <w:t>Примечание. – Некоторые Вопросы могут содержать дополнительный текст (вводный раздел "Обсуждение и предложение" или приложение</w:t>
            </w:r>
            <w:r w:rsidR="0090696C" w:rsidRPr="00D53307">
              <w:t>)</w:t>
            </w:r>
            <w:r w:rsidRPr="00D53307">
              <w:t>, который не является частью пересмотренного круга ведения</w:t>
            </w:r>
            <w:r w:rsidR="0090696C" w:rsidRPr="00D53307">
              <w:t xml:space="preserve">. </w:t>
            </w:r>
            <w:r w:rsidRPr="00D53307">
              <w:t>Такой текст предоставляется для информации и должен быть принят к сведению</w:t>
            </w:r>
            <w:r w:rsidR="0090696C" w:rsidRPr="00D53307">
              <w:t>.</w:t>
            </w:r>
          </w:p>
          <w:p w14:paraId="24D84312" w14:textId="77777777" w:rsidR="002461E6" w:rsidRPr="00D53307" w:rsidRDefault="002461E6" w:rsidP="002461E6">
            <w:pPr>
              <w:pStyle w:val="Headingb"/>
            </w:pPr>
            <w:r w:rsidRPr="00D53307">
              <w:t>Справочные материалы</w:t>
            </w:r>
          </w:p>
          <w:p w14:paraId="785AB80F" w14:textId="68BBB457" w:rsidR="0090696C" w:rsidRPr="00D53307" w:rsidRDefault="000E036A" w:rsidP="0090696C">
            <w:pPr>
              <w:spacing w:after="120"/>
            </w:pPr>
            <w:hyperlink r:id="rId11" w:history="1">
              <w:r w:rsidR="0090696C" w:rsidRPr="00D53307">
                <w:rPr>
                  <w:rStyle w:val="Hyperlink"/>
                </w:rPr>
                <w:t>TDAG-21/39</w:t>
              </w:r>
            </w:hyperlink>
            <w:r w:rsidR="0090696C" w:rsidRPr="00D53307">
              <w:t xml:space="preserve">, </w:t>
            </w:r>
            <w:hyperlink r:id="rId12" w:tgtFrame="_blank" w:tooltip="https://www.itu.int/md/d18-tdag28-c-0010/en" w:history="1">
              <w:r w:rsidR="0090696C" w:rsidRPr="00D53307">
                <w:rPr>
                  <w:rStyle w:val="Hyperlink"/>
                </w:rPr>
                <w:t>TDAG-21/10</w:t>
              </w:r>
            </w:hyperlink>
            <w:r w:rsidR="0090696C" w:rsidRPr="00D53307">
              <w:t xml:space="preserve">, </w:t>
            </w:r>
            <w:hyperlink r:id="rId13" w:history="1">
              <w:r w:rsidR="0090696C" w:rsidRPr="00D53307">
                <w:rPr>
                  <w:rStyle w:val="Hyperlink"/>
                </w:rPr>
                <w:t>TDAG-21/2/5</w:t>
              </w:r>
            </w:hyperlink>
          </w:p>
        </w:tc>
      </w:tr>
    </w:tbl>
    <w:p w14:paraId="33E3DE9B" w14:textId="77777777" w:rsidR="00124F7D" w:rsidRPr="00D53307" w:rsidRDefault="00124F7D" w:rsidP="00124F7D">
      <w:pPr>
        <w:rPr>
          <w:sz w:val="26"/>
        </w:rPr>
      </w:pPr>
      <w:r w:rsidRPr="00D53307">
        <w:br w:type="page"/>
      </w:r>
    </w:p>
    <w:p w14:paraId="72A15095" w14:textId="3BEAA5B5" w:rsidR="00063850" w:rsidRPr="00D53307" w:rsidRDefault="00124F7D" w:rsidP="00124F7D">
      <w:pPr>
        <w:pStyle w:val="Annextitle"/>
      </w:pPr>
      <w:r w:rsidRPr="00D53307">
        <w:lastRenderedPageBreak/>
        <w:t>1-я Исследовательская комиссия</w:t>
      </w:r>
    </w:p>
    <w:tbl>
      <w:tblPr>
        <w:tblStyle w:val="1"/>
        <w:tblW w:w="5003" w:type="pct"/>
        <w:tblLayout w:type="fixed"/>
        <w:tblLook w:val="04A0" w:firstRow="1" w:lastRow="0" w:firstColumn="1" w:lastColumn="0" w:noHBand="0" w:noVBand="1"/>
      </w:tblPr>
      <w:tblGrid>
        <w:gridCol w:w="9634"/>
      </w:tblGrid>
      <w:tr w:rsidR="00124F7D" w:rsidRPr="00D53307" w14:paraId="1EB5E514" w14:textId="77777777" w:rsidTr="00124F7D">
        <w:trPr>
          <w:tblHeader/>
        </w:trPr>
        <w:tc>
          <w:tcPr>
            <w:tcW w:w="9634" w:type="dxa"/>
            <w:shd w:val="clear" w:color="auto" w:fill="DEEAF6"/>
          </w:tcPr>
          <w:p w14:paraId="7AB9F1AB" w14:textId="6787CFDD" w:rsidR="00124F7D" w:rsidRPr="00D53307" w:rsidRDefault="00124F7D" w:rsidP="00124F7D">
            <w:pPr>
              <w:pStyle w:val="Tablehead"/>
            </w:pPr>
            <w:bookmarkStart w:id="6" w:name="_Toc393975828"/>
            <w:bookmarkStart w:id="7" w:name="_Toc402169503"/>
            <w:bookmarkStart w:id="8" w:name="_Toc506555779"/>
            <w:r w:rsidRPr="00D53307">
              <w:t xml:space="preserve">ВОПРОС </w:t>
            </w:r>
            <w:r w:rsidRPr="00D53307">
              <w:rPr>
                <w:rStyle w:val="href"/>
                <w:szCs w:val="20"/>
              </w:rPr>
              <w:t>1/1</w:t>
            </w:r>
            <w:bookmarkEnd w:id="6"/>
            <w:bookmarkEnd w:id="7"/>
            <w:bookmarkEnd w:id="8"/>
          </w:p>
          <w:p w14:paraId="75BE404E" w14:textId="03E64176" w:rsidR="00124F7D" w:rsidRPr="00D53307" w:rsidRDefault="00124F7D" w:rsidP="00124F7D">
            <w:pPr>
              <w:pStyle w:val="Tablehead"/>
              <w:rPr>
                <w:rFonts w:ascii="Calibri Light" w:eastAsia="Calibri" w:hAnsi="Calibri Light" w:cs="Arial"/>
              </w:rPr>
            </w:pPr>
            <w:bookmarkStart w:id="9" w:name="_Toc506555780"/>
            <w:r w:rsidRPr="00D53307">
              <w:t>Стратегии и политика для развертывания широкополосной связи в</w:t>
            </w:r>
            <w:r w:rsidR="00CE0C67" w:rsidRPr="00D53307">
              <w:t xml:space="preserve"> </w:t>
            </w:r>
            <w:r w:rsidRPr="00D53307">
              <w:t>развивающихся</w:t>
            </w:r>
            <w:r w:rsidR="00CE0C67" w:rsidRPr="00D53307">
              <w:t xml:space="preserve"> </w:t>
            </w:r>
            <w:r w:rsidRPr="00D53307">
              <w:t>странах</w:t>
            </w:r>
            <w:bookmarkEnd w:id="9"/>
          </w:p>
        </w:tc>
      </w:tr>
      <w:tr w:rsidR="00124F7D" w:rsidRPr="00D53307" w14:paraId="062AC1B3" w14:textId="77777777" w:rsidTr="00124F7D">
        <w:tc>
          <w:tcPr>
            <w:tcW w:w="9634" w:type="dxa"/>
          </w:tcPr>
          <w:p w14:paraId="5FBA6D85" w14:textId="60172B1F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10" w:name="_Toc393975830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10"/>
          </w:p>
          <w:p w14:paraId="0E0880DA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bookmarkStart w:id="11" w:name="_Toc268858438"/>
            <w:bookmarkStart w:id="12" w:name="_Toc393975831"/>
            <w:r w:rsidRPr="00D53307">
              <w:rPr>
                <w:sz w:val="20"/>
                <w:szCs w:val="20"/>
              </w:rPr>
              <w:t>Технологии широкополосной связи коренным образом меняют наш образ жизни. Инфраструктура, приложения и услуги широкополосной связи открывают важные возможности для ускорения экономического роста, совершенствования связи, повышения энергоэффективности, обеспечения защиты планеты, а также повышения качества жизни людей.</w:t>
            </w:r>
          </w:p>
          <w:p w14:paraId="7743F67F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Широкополосный доступ оказывает значительное влияние на мировую экономику.</w:t>
            </w:r>
          </w:p>
          <w:p w14:paraId="05545509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Стремительное развитие и новые коммерческие возможности приводят к быстрому, но неравномерному росту в сфере цифровых технологий</w:t>
            </w:r>
            <w:r w:rsidRPr="00D53307">
              <w:rPr>
                <w:rStyle w:val="FootnoteReference"/>
                <w:szCs w:val="16"/>
              </w:rPr>
              <w:footnoteReference w:customMarkFollows="1" w:id="1"/>
              <w:t>1</w:t>
            </w:r>
            <w:r w:rsidRPr="00D53307">
              <w:rPr>
                <w:sz w:val="20"/>
                <w:szCs w:val="20"/>
              </w:rPr>
              <w:t>. По данным МСЭ, 2019 год стал первым полным годом, когда более половины мирового населения оказалось задействованным в глобальной цифровой экономике, подключившись к интернету</w:t>
            </w:r>
            <w:r w:rsidRPr="00D53307">
              <w:rPr>
                <w:rStyle w:val="FootnoteReference"/>
                <w:szCs w:val="16"/>
              </w:rPr>
              <w:footnoteReference w:customMarkFollows="1" w:id="2"/>
              <w:t>2</w:t>
            </w:r>
            <w:r w:rsidRPr="00D53307">
              <w:rPr>
                <w:sz w:val="20"/>
                <w:szCs w:val="20"/>
              </w:rPr>
              <w:t>. Последние данные МСЭ свидетельствуют о том, что в настоящее время примерно 49% мирового населения остаются неподключенными (оценки МСЭ, 2020 г.).</w:t>
            </w:r>
          </w:p>
          <w:p w14:paraId="0F4EE728" w14:textId="77777777" w:rsidR="00124F7D" w:rsidRPr="00D53307" w:rsidRDefault="00124F7D" w:rsidP="00124F7D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D53307">
              <w:rPr>
                <w:rFonts w:eastAsia="MS Mincho"/>
                <w:sz w:val="20"/>
                <w:szCs w:val="20"/>
                <w:lang w:eastAsia="ja-JP"/>
              </w:rPr>
              <w:t xml:space="preserve">Пандемия </w:t>
            </w:r>
            <w:r w:rsidRPr="00D53307">
              <w:rPr>
                <w:rFonts w:eastAsia="MS Mincho"/>
                <w:sz w:val="20"/>
                <w:szCs w:val="20"/>
              </w:rPr>
              <w:t>COVID</w:t>
            </w:r>
            <w:r w:rsidRPr="00D53307">
              <w:rPr>
                <w:rFonts w:eastAsia="MS Mincho"/>
                <w:sz w:val="20"/>
                <w:szCs w:val="20"/>
                <w:lang w:eastAsia="ja-JP"/>
              </w:rPr>
              <w:t>-19 также вновь показала значение различных ИКТ для обеспечения возможности установления соединений, как показывает информация на платформе Reg4Covid</w:t>
            </w:r>
            <w:r w:rsidRPr="00D53307">
              <w:rPr>
                <w:rStyle w:val="FootnoteReference"/>
                <w:rFonts w:eastAsia="MS Mincho"/>
                <w:szCs w:val="16"/>
                <w:lang w:eastAsia="ja-JP"/>
              </w:rPr>
              <w:footnoteReference w:customMarkFollows="1" w:id="3"/>
              <w:t>3</w:t>
            </w:r>
            <w:r w:rsidRPr="00D53307"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  <w:p w14:paraId="61069570" w14:textId="77777777" w:rsidR="00124F7D" w:rsidRPr="00D53307" w:rsidRDefault="00124F7D" w:rsidP="00124F7D">
            <w:pPr>
              <w:rPr>
                <w:rFonts w:cstheme="minorHAnsi"/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Как отмечается в </w:t>
            </w:r>
            <w:hyperlink r:id="rId14" w:history="1">
              <w:r w:rsidRPr="00D53307">
                <w:rPr>
                  <w:rStyle w:val="Hyperlink"/>
                  <w:sz w:val="20"/>
                  <w:szCs w:val="20"/>
                </w:rPr>
                <w:t>отчете Председателя ИК1</w:t>
              </w:r>
            </w:hyperlink>
            <w:r w:rsidRPr="00D53307">
              <w:rPr>
                <w:sz w:val="20"/>
                <w:szCs w:val="20"/>
              </w:rPr>
              <w:t xml:space="preserve"> (Приложение 8) виртуальным собраниям КГРЭ со 2 по 5 июня 2020 года и подтверждается в нескольких случаях и отчетах по исследовательскому Вопросу 1/1 за исследовательский период МСЭ-D 2018−2021 годов, работа по Вопросу должна продолжаться в следующем исследовательском периоде, и в следующем исследовательском периоде должны быть отражены следующие представляющие интерес темы</w:t>
            </w:r>
            <w:r w:rsidRPr="00D53307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549FD476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политика, стратегии и регуляторные аспекты широкополосной связи;</w:t>
            </w:r>
          </w:p>
          <w:p w14:paraId="12A6867E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технологии широкополосного доступа;</w:t>
            </w:r>
          </w:p>
          <w:p w14:paraId="1982382A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аспекты широкополосной связи, связанные с финансированием и инвестированием;</w:t>
            </w:r>
          </w:p>
          <w:p w14:paraId="33B15310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влияние пандемии COVID-19 и других пандемий на сети широкополосной связи;</w:t>
            </w:r>
          </w:p>
          <w:p w14:paraId="34CC624F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цифровая трансформация/инфраструктура;</w:t>
            </w:r>
          </w:p>
          <w:p w14:paraId="28603680" w14:textId="77777777" w:rsidR="00CE0C67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совместное развертывание и использование инфраструктуры широкополосной связи с другими инфраструктурными сетями</w:t>
            </w:r>
            <w:r w:rsidR="00CE0C67" w:rsidRPr="00D53307">
              <w:rPr>
                <w:sz w:val="20"/>
                <w:szCs w:val="20"/>
              </w:rPr>
              <w:t>;</w:t>
            </w:r>
          </w:p>
          <w:p w14:paraId="1FE42DD8" w14:textId="29EF0AAF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стратегии и политика для развертывания широкополосной связи в развивающихся странах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0FBF7357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</w:r>
            <w:bookmarkEnd w:id="11"/>
            <w:r w:rsidRPr="00D53307">
              <w:rPr>
                <w:sz w:val="20"/>
                <w:szCs w:val="20"/>
              </w:rPr>
              <w:t>Вопрос или предмет для исследования</w:t>
            </w:r>
            <w:bookmarkEnd w:id="12"/>
          </w:p>
          <w:p w14:paraId="3EB8891A" w14:textId="77777777" w:rsidR="00124F7D" w:rsidRPr="00D53307" w:rsidRDefault="00124F7D" w:rsidP="00124F7D">
            <w:pPr>
              <w:pStyle w:val="Heading2"/>
              <w:keepNext w:val="0"/>
              <w:keepLines w:val="0"/>
              <w:outlineLvl w:val="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</w:t>
            </w:r>
            <w:r w:rsidRPr="00D53307">
              <w:rPr>
                <w:sz w:val="20"/>
                <w:szCs w:val="20"/>
              </w:rPr>
              <w:tab/>
              <w:t>Продолжение исследований по темам из предыдущего исследовательского периода</w:t>
            </w:r>
          </w:p>
          <w:p w14:paraId="487082A3" w14:textId="5B1D34D1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 xml:space="preserve">Политика и регулирование, содействующие расширению </w:t>
            </w:r>
            <w:r w:rsidRPr="00D53307">
              <w:rPr>
                <w:color w:val="000000"/>
                <w:sz w:val="20"/>
                <w:szCs w:val="20"/>
              </w:rPr>
              <w:t xml:space="preserve">возможностей установления </w:t>
            </w:r>
            <w:r w:rsidRPr="00D53307">
              <w:rPr>
                <w:sz w:val="20"/>
                <w:szCs w:val="20"/>
              </w:rPr>
              <w:t>высокоскоростных</w:t>
            </w:r>
            <w:r w:rsidRPr="00D53307">
              <w:rPr>
                <w:color w:val="000000"/>
                <w:sz w:val="20"/>
                <w:szCs w:val="20"/>
              </w:rPr>
              <w:t xml:space="preserve"> высококачественных </w:t>
            </w:r>
            <w:r w:rsidRPr="00D53307">
              <w:rPr>
                <w:sz w:val="20"/>
                <w:szCs w:val="20"/>
              </w:rPr>
              <w:t xml:space="preserve">широкополосных сетевых </w:t>
            </w:r>
            <w:r w:rsidRPr="00D53307">
              <w:rPr>
                <w:color w:val="000000"/>
                <w:sz w:val="20"/>
                <w:szCs w:val="20"/>
              </w:rPr>
              <w:t>соединений</w:t>
            </w:r>
            <w:r w:rsidRPr="00D53307">
              <w:rPr>
                <w:sz w:val="20"/>
                <w:szCs w:val="20"/>
              </w:rPr>
              <w:t xml:space="preserve"> в развивающихся странах</w:t>
            </w:r>
            <w:r w:rsidR="00E027D2" w:rsidRPr="00D53307">
              <w:rPr>
                <w:sz w:val="20"/>
                <w:szCs w:val="20"/>
              </w:rPr>
              <w:t>, с учетом тенденций в различных технологиях широкополосного доступа, препятствий для развертывания инфраструктуры и инвестиций</w:t>
            </w:r>
            <w:r w:rsidR="00CE0C67" w:rsidRPr="00D53307">
              <w:rPr>
                <w:sz w:val="20"/>
                <w:szCs w:val="20"/>
              </w:rPr>
              <w:t xml:space="preserve">, </w:t>
            </w:r>
            <w:r w:rsidR="00E027D2" w:rsidRPr="00D53307">
              <w:rPr>
                <w:sz w:val="20"/>
                <w:szCs w:val="20"/>
              </w:rPr>
              <w:t>передового опыта возможности установления трансграничных соединений и проблем, стоящих перед СИДС</w:t>
            </w:r>
            <w:r w:rsidRPr="00D53307">
              <w:rPr>
                <w:sz w:val="20"/>
                <w:szCs w:val="20"/>
              </w:rPr>
              <w:t>.</w:t>
            </w:r>
          </w:p>
          <w:p w14:paraId="1F50790A" w14:textId="36D0A471" w:rsidR="00124F7D" w:rsidRPr="00D53307" w:rsidRDefault="008A6061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</w:r>
            <w:r w:rsidR="00124F7D" w:rsidRPr="00D53307">
              <w:rPr>
                <w:sz w:val="20"/>
                <w:szCs w:val="20"/>
              </w:rPr>
              <w:t xml:space="preserve">Эффективные и действенные пути финансирования расширенного широкополосного доступа для необслуживаемых и недостаточно обслуживаемых </w:t>
            </w:r>
            <w:r w:rsidRPr="00D53307">
              <w:rPr>
                <w:sz w:val="20"/>
                <w:szCs w:val="20"/>
              </w:rPr>
              <w:t xml:space="preserve">групп населения в несельских или городских </w:t>
            </w:r>
            <w:r w:rsidR="00124F7D" w:rsidRPr="00D53307">
              <w:rPr>
                <w:sz w:val="20"/>
                <w:szCs w:val="20"/>
              </w:rPr>
              <w:t>район</w:t>
            </w:r>
            <w:r w:rsidRPr="00D53307">
              <w:rPr>
                <w:sz w:val="20"/>
                <w:szCs w:val="20"/>
              </w:rPr>
              <w:t>ах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5354F490" w14:textId="41099F8D" w:rsidR="00124F7D" w:rsidRPr="00D53307" w:rsidRDefault="000E036A" w:rsidP="00124F7D">
            <w:pPr>
              <w:pStyle w:val="enumlev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c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Регуляторные и рыночные условия, необходимые для содействия развертыванию широкополосных сетей, услуг и приложений, включая, при необходимости, введение </w:t>
            </w:r>
            <w:r w:rsidR="00124F7D" w:rsidRPr="00D53307">
              <w:rPr>
                <w:color w:val="000000"/>
                <w:sz w:val="20"/>
                <w:szCs w:val="20"/>
              </w:rPr>
              <w:t>асимметричного регулирования</w:t>
            </w:r>
            <w:r w:rsidR="00124F7D" w:rsidRPr="00D53307">
              <w:rPr>
                <w:sz w:val="20"/>
                <w:szCs w:val="20"/>
              </w:rPr>
              <w:t xml:space="preserve"> для операторов, обладающих </w:t>
            </w:r>
            <w:r w:rsidR="00124F7D" w:rsidRPr="00D53307">
              <w:rPr>
                <w:color w:val="000000"/>
                <w:sz w:val="20"/>
                <w:szCs w:val="20"/>
              </w:rPr>
              <w:t>значительным влиянием на рынке</w:t>
            </w:r>
            <w:r w:rsidR="00124F7D" w:rsidRPr="00D53307">
              <w:rPr>
                <w:sz w:val="20"/>
                <w:szCs w:val="20"/>
              </w:rPr>
              <w:t xml:space="preserve"> (SMP)</w:t>
            </w:r>
            <w:r w:rsidR="00124F7D" w:rsidRPr="00D53307">
              <w:rPr>
                <w:color w:val="000000"/>
                <w:sz w:val="20"/>
                <w:szCs w:val="20"/>
              </w:rPr>
              <w:t>,</w:t>
            </w:r>
            <w:r w:rsidR="00124F7D" w:rsidRPr="00D53307">
              <w:rPr>
                <w:sz w:val="20"/>
                <w:szCs w:val="20"/>
              </w:rPr>
              <w:t xml:space="preserve"> например </w:t>
            </w:r>
            <w:r w:rsidR="00124F7D" w:rsidRPr="00D53307">
              <w:rPr>
                <w:color w:val="000000"/>
                <w:sz w:val="20"/>
                <w:szCs w:val="20"/>
              </w:rPr>
              <w:t>развязывание абонентской линии</w:t>
            </w:r>
            <w:r w:rsidR="00124F7D" w:rsidRPr="00D53307">
              <w:rPr>
                <w:sz w:val="20"/>
                <w:szCs w:val="20"/>
              </w:rPr>
              <w:t>, если это требуется для таких операторов с SMP,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 и </w:t>
            </w:r>
            <w:r w:rsidR="00124F7D" w:rsidRPr="00D53307">
              <w:rPr>
                <w:sz w:val="20"/>
                <w:szCs w:val="20"/>
              </w:rPr>
              <w:t>варианты организации национальных регуляторных органов, обуславливаемые конвергенцией</w:t>
            </w:r>
            <w:r w:rsidR="00124F7D" w:rsidRPr="00D53307">
              <w:rPr>
                <w:bCs/>
                <w:sz w:val="20"/>
                <w:szCs w:val="20"/>
              </w:rPr>
              <w:t>.</w:t>
            </w:r>
          </w:p>
          <w:p w14:paraId="7D372B53" w14:textId="0234101B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</w:r>
            <w:r w:rsidR="00124F7D" w:rsidRPr="00D53307">
              <w:rPr>
                <w:color w:val="000000"/>
                <w:sz w:val="20"/>
                <w:szCs w:val="20"/>
              </w:rPr>
              <w:t xml:space="preserve">Содействие созданию стимулов и благоприятной регуляторной среды для </w:t>
            </w:r>
            <w:r w:rsidR="00124F7D" w:rsidRPr="00D53307">
              <w:rPr>
                <w:sz w:val="20"/>
                <w:szCs w:val="20"/>
              </w:rPr>
              <w:t>инвестиций, необходимых для удовлетворения растущего спроса на доступ к интернету в целом, а также потребности обеспечения пропускной способности и инфраструктуры, в частности для предоставления приемлемых в ценовом отношении услуг широкополосной связи в целях удовлетворения потребностей в развитии,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 включая аспект установления государственных и частных партнерских отношений, а также создания партнерств государственного и частного секторов, для привлечения инвестиций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48860863" w14:textId="6A849755" w:rsidR="00124F7D" w:rsidRPr="00D53307" w:rsidRDefault="00CE0C67" w:rsidP="00124F7D">
            <w:pPr>
              <w:pStyle w:val="enumlev1"/>
              <w:rPr>
                <w:b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Методы </w:t>
            </w:r>
            <w:r w:rsidR="00DE3E2F" w:rsidRPr="00D53307">
              <w:rPr>
                <w:sz w:val="20"/>
                <w:szCs w:val="20"/>
              </w:rPr>
              <w:t xml:space="preserve">и стратегии </w:t>
            </w:r>
            <w:r w:rsidR="00124F7D" w:rsidRPr="00D53307">
              <w:rPr>
                <w:sz w:val="20"/>
                <w:szCs w:val="20"/>
              </w:rPr>
              <w:t xml:space="preserve">внедрения 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приемлемых в ценовом отношении </w:t>
            </w:r>
            <w:r w:rsidR="00DE3E2F" w:rsidRPr="00D53307">
              <w:rPr>
                <w:color w:val="000000"/>
                <w:sz w:val="20"/>
                <w:szCs w:val="20"/>
              </w:rPr>
              <w:t xml:space="preserve">(при возможном сотрудничестве с группой, работающей по Вопросу 4/1) </w:t>
            </w:r>
            <w:r w:rsidR="00124F7D" w:rsidRPr="00D53307">
              <w:rPr>
                <w:color w:val="000000"/>
                <w:sz w:val="20"/>
                <w:szCs w:val="20"/>
              </w:rPr>
              <w:t>и устойчивых</w:t>
            </w:r>
            <w:r w:rsidR="00124F7D" w:rsidRPr="00D53307">
              <w:rPr>
                <w:sz w:val="20"/>
                <w:szCs w:val="20"/>
              </w:rPr>
              <w:t xml:space="preserve"> широкополосных сетей, включая переход от узкополосных сетей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 к высокоскоростным, высококачественным сетям</w:t>
            </w:r>
            <w:r w:rsidR="00124F7D" w:rsidRPr="00D53307">
              <w:rPr>
                <w:sz w:val="20"/>
                <w:szCs w:val="20"/>
              </w:rPr>
              <w:t>, а также аспекты присоединения и функциональной совместимости.</w:t>
            </w:r>
          </w:p>
          <w:p w14:paraId="58FC93E8" w14:textId="47BD9AD6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f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Факторы спроса и практические меры, направленные на </w:t>
            </w:r>
            <w:r w:rsidR="00AC5F52" w:rsidRPr="00D53307">
              <w:rPr>
                <w:sz w:val="20"/>
                <w:szCs w:val="20"/>
              </w:rPr>
              <w:t xml:space="preserve">принятие </w:t>
            </w:r>
            <w:r w:rsidR="00124F7D" w:rsidRPr="00D53307">
              <w:rPr>
                <w:sz w:val="20"/>
                <w:szCs w:val="20"/>
              </w:rPr>
              <w:t>и более широкое использование устройств и услуг ИКТ.</w:t>
            </w:r>
          </w:p>
          <w:p w14:paraId="6CC3123B" w14:textId="65D9FB1A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g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</w:r>
            <w:r w:rsidR="00763C59" w:rsidRPr="00D53307">
              <w:rPr>
                <w:sz w:val="20"/>
                <w:szCs w:val="20"/>
              </w:rPr>
              <w:t>Методы и стратегии</w:t>
            </w:r>
            <w:r w:rsidR="00124F7D" w:rsidRPr="00D53307">
              <w:rPr>
                <w:sz w:val="20"/>
                <w:szCs w:val="20"/>
              </w:rPr>
              <w:t>, влияющие на эффективное развертывание технологий проводного и беспроводного, в том числе спутникового, широкополосного доступа, включая аспекты транзитной связи</w:t>
            </w:r>
            <w:r w:rsidR="00763C59" w:rsidRPr="00D53307">
              <w:rPr>
                <w:sz w:val="20"/>
                <w:szCs w:val="20"/>
              </w:rPr>
              <w:t>, для необслуживаемых и недостаточно обслуживаемых групп населения в несельских и городских районах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04FED829" w14:textId="6D1ACCB5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h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Методики для планирования перехода и внедрения технологий широкополосного доступа с учетом существующих сетей, в соответствующих случаях.</w:t>
            </w:r>
          </w:p>
          <w:p w14:paraId="3FB74090" w14:textId="7A0438CE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i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Национальные цифровые политика, стратегии и планы, целью которых является обеспечение доступности широкополосной связи для возможно более широкого сообщества пользователей.</w:t>
            </w:r>
          </w:p>
          <w:p w14:paraId="74349978" w14:textId="12DA87AD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j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Гибкие, прозрачные подходы к содействию добросовестной конкуренции в предоставлении доступа к сетям</w:t>
            </w:r>
            <w:r w:rsidR="00763C59" w:rsidRPr="00D53307">
              <w:rPr>
                <w:sz w:val="20"/>
                <w:szCs w:val="20"/>
              </w:rPr>
              <w:t xml:space="preserve"> </w:t>
            </w:r>
            <w:r w:rsidR="00763C59" w:rsidRPr="00D53307">
              <w:rPr>
                <w:color w:val="000000"/>
                <w:sz w:val="20"/>
                <w:szCs w:val="20"/>
              </w:rPr>
              <w:t>(при возможном сотрудничестве с группой, работающей по Вопросу 4/1)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20F08389" w14:textId="0EA4F1E6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k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Совместные инвестиции</w:t>
            </w:r>
            <w:r w:rsidR="00763C59" w:rsidRPr="00D53307">
              <w:rPr>
                <w:sz w:val="20"/>
                <w:szCs w:val="20"/>
              </w:rPr>
              <w:t xml:space="preserve"> </w:t>
            </w:r>
            <w:r w:rsidR="00763C59" w:rsidRPr="00D53307">
              <w:rPr>
                <w:color w:val="000000"/>
                <w:sz w:val="20"/>
                <w:szCs w:val="20"/>
              </w:rPr>
              <w:t>(при возможном сотрудничестве с группой, работающей по Вопросу 4/1)</w:t>
            </w:r>
            <w:r w:rsidR="00124F7D" w:rsidRPr="00D53307">
              <w:rPr>
                <w:sz w:val="20"/>
                <w:szCs w:val="20"/>
              </w:rPr>
              <w:t>, совместное размещение и совместное использование инфраструктуры, в том числе путем совместного использования активной инфраструктуры.</w:t>
            </w:r>
          </w:p>
          <w:p w14:paraId="45F2EAD2" w14:textId="76F11932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l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Подходы к л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ицензированию и бизнес-модели для </w:t>
            </w:r>
            <w:r w:rsidR="00763C59" w:rsidRPr="00D53307">
              <w:rPr>
                <w:color w:val="000000"/>
                <w:sz w:val="20"/>
                <w:szCs w:val="20"/>
              </w:rPr>
              <w:t xml:space="preserve">содействия расширению сетей широкополосной связи, делающих возможным </w:t>
            </w:r>
            <w:r w:rsidR="00124F7D" w:rsidRPr="00D53307">
              <w:rPr>
                <w:color w:val="000000"/>
                <w:sz w:val="20"/>
                <w:szCs w:val="20"/>
              </w:rPr>
              <w:t>более эффективную интеграцию использования наземной, спутниковой, транзитной и подводной инфраструктуры электросвязи</w:t>
            </w:r>
            <w:r w:rsidR="00763C59" w:rsidRPr="00D53307">
              <w:rPr>
                <w:color w:val="000000"/>
                <w:sz w:val="20"/>
                <w:szCs w:val="20"/>
              </w:rPr>
              <w:t xml:space="preserve"> (при возможном сотрудничестве с группами, работающими по Вопросу 4/1 и Вопросу 5/1)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13276225" w14:textId="37D2BD58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m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Целостные стратегии универсального доступа и универсального обслуживания и механизмы финансирования, </w:t>
            </w:r>
            <w:r w:rsidR="00124F7D" w:rsidRPr="00D53307">
              <w:rPr>
                <w:color w:val="000000"/>
                <w:sz w:val="20"/>
                <w:szCs w:val="20"/>
              </w:rPr>
              <w:t>включая фонды универсального обслуживания</w:t>
            </w:r>
            <w:r w:rsidR="00124F7D" w:rsidRPr="00D53307">
              <w:rPr>
                <w:sz w:val="20"/>
                <w:szCs w:val="20"/>
              </w:rPr>
              <w:t xml:space="preserve">, для расширения сетей и обеспечения возможности установления соединений для </w:t>
            </w:r>
            <w:r w:rsidR="005B7351" w:rsidRPr="00D53307">
              <w:rPr>
                <w:sz w:val="20"/>
                <w:szCs w:val="20"/>
              </w:rPr>
              <w:t xml:space="preserve">необслуживаемых и недостаточно обслуживаемых групп населения в несельских и городских районах </w:t>
            </w:r>
            <w:r w:rsidR="005B7351" w:rsidRPr="00D53307">
              <w:rPr>
                <w:color w:val="000000"/>
                <w:sz w:val="20"/>
                <w:szCs w:val="20"/>
              </w:rPr>
              <w:t>(при возможном сотрудничестве с группами, работающими по Вопросу 4/1 и Вопросу 5/1)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68ECCF79" w14:textId="77777777" w:rsidR="00124F7D" w:rsidRPr="00D53307" w:rsidRDefault="00124F7D" w:rsidP="00124F7D">
            <w:pPr>
              <w:pStyle w:val="Heading2"/>
              <w:keepNext w:val="0"/>
              <w:keepLines w:val="0"/>
              <w:outlineLvl w:val="1"/>
              <w:rPr>
                <w:sz w:val="20"/>
                <w:szCs w:val="20"/>
              </w:rPr>
            </w:pPr>
            <w:bookmarkStart w:id="13" w:name="_Toc393975832"/>
            <w:r w:rsidRPr="00D53307">
              <w:rPr>
                <w:sz w:val="20"/>
                <w:szCs w:val="20"/>
              </w:rPr>
              <w:t>2.2</w:t>
            </w:r>
            <w:r w:rsidRPr="00D53307">
              <w:rPr>
                <w:sz w:val="20"/>
                <w:szCs w:val="20"/>
              </w:rPr>
              <w:tab/>
              <w:t>Новые темы для данного исследовательского периода</w:t>
            </w:r>
          </w:p>
          <w:p w14:paraId="5FE05156" w14:textId="690F2714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n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Анализ тенденций роста трафика данных, включая изучение того, станет ли общий рост трафика данных, вызванный в том числе распространением телеработы и электронного образования, новой нормой в мире после пандемии COVID-19.</w:t>
            </w:r>
          </w:p>
          <w:p w14:paraId="3B9D3E2A" w14:textId="387BAAF2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o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</w:r>
            <w:r w:rsidR="005B7351" w:rsidRPr="00D53307">
              <w:rPr>
                <w:sz w:val="20"/>
                <w:szCs w:val="20"/>
              </w:rPr>
              <w:t>Стратегии</w:t>
            </w:r>
            <w:r w:rsidR="00124F7D" w:rsidRPr="00D53307">
              <w:rPr>
                <w:sz w:val="20"/>
                <w:szCs w:val="20"/>
              </w:rPr>
              <w:t xml:space="preserve"> для </w:t>
            </w:r>
            <w:r w:rsidR="005B7351" w:rsidRPr="00D53307">
              <w:rPr>
                <w:sz w:val="20"/>
                <w:szCs w:val="20"/>
              </w:rPr>
              <w:t>повышения</w:t>
            </w:r>
            <w:r w:rsidR="00124F7D" w:rsidRPr="00D53307">
              <w:rPr>
                <w:sz w:val="20"/>
                <w:szCs w:val="20"/>
              </w:rPr>
              <w:t xml:space="preserve"> </w:t>
            </w:r>
            <w:proofErr w:type="spellStart"/>
            <w:r w:rsidR="00124F7D" w:rsidRPr="00D53307">
              <w:rPr>
                <w:sz w:val="20"/>
                <w:szCs w:val="20"/>
              </w:rPr>
              <w:t>QoS</w:t>
            </w:r>
            <w:proofErr w:type="spellEnd"/>
            <w:r w:rsidR="00124F7D" w:rsidRPr="00D53307">
              <w:rPr>
                <w:sz w:val="20"/>
                <w:szCs w:val="20"/>
              </w:rPr>
              <w:t xml:space="preserve"> сети при росте трафика данных</w:t>
            </w:r>
            <w:r w:rsidR="005B7351" w:rsidRPr="00D53307">
              <w:rPr>
                <w:sz w:val="20"/>
                <w:szCs w:val="20"/>
              </w:rPr>
              <w:t xml:space="preserve"> </w:t>
            </w:r>
            <w:r w:rsidR="005B7351" w:rsidRPr="00D53307">
              <w:rPr>
                <w:color w:val="000000"/>
                <w:sz w:val="20"/>
                <w:szCs w:val="20"/>
              </w:rPr>
              <w:t>(при возможном сотрудничестве с группой, работающей по Вопросу 6/1)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6CADF30F" w14:textId="54821427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p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Анализ влияния ожидаемой задержки в развертывании </w:t>
            </w:r>
            <w:r w:rsidR="005B7351" w:rsidRPr="00D53307">
              <w:rPr>
                <w:sz w:val="20"/>
                <w:szCs w:val="20"/>
              </w:rPr>
              <w:t xml:space="preserve">наземной и </w:t>
            </w:r>
            <w:proofErr w:type="spellStart"/>
            <w:r w:rsidR="005B7351" w:rsidRPr="00D53307">
              <w:rPr>
                <w:sz w:val="20"/>
                <w:szCs w:val="20"/>
              </w:rPr>
              <w:t>неназемной</w:t>
            </w:r>
            <w:proofErr w:type="spellEnd"/>
            <w:r w:rsidR="005B7351" w:rsidRPr="00D53307">
              <w:rPr>
                <w:sz w:val="20"/>
                <w:szCs w:val="20"/>
              </w:rPr>
              <w:t xml:space="preserve"> </w:t>
            </w:r>
            <w:r w:rsidR="00124F7D" w:rsidRPr="00D53307">
              <w:rPr>
                <w:sz w:val="20"/>
                <w:szCs w:val="20"/>
              </w:rPr>
              <w:t>передовой инфраструктуры электросвязи, вызванной пандемией COVID</w:t>
            </w:r>
            <w:r w:rsidR="00124F7D" w:rsidRPr="00D53307">
              <w:rPr>
                <w:sz w:val="20"/>
                <w:szCs w:val="20"/>
              </w:rPr>
              <w:noBreakHyphen/>
              <w:t xml:space="preserve">19, и последующего экономического </w:t>
            </w:r>
            <w:r w:rsidR="00124F7D" w:rsidRPr="00D53307">
              <w:rPr>
                <w:sz w:val="20"/>
                <w:szCs w:val="20"/>
              </w:rPr>
              <w:lastRenderedPageBreak/>
              <w:t xml:space="preserve">спада, а также технологических альтернатив, дополняющих существующие сети для передачи </w:t>
            </w:r>
            <w:proofErr w:type="spellStart"/>
            <w:r w:rsidR="00124F7D" w:rsidRPr="00D53307">
              <w:rPr>
                <w:sz w:val="20"/>
                <w:szCs w:val="20"/>
              </w:rPr>
              <w:t>б</w:t>
            </w:r>
            <w:r w:rsidR="00C0570A" w:rsidRPr="00D53307">
              <w:rPr>
                <w:rFonts w:cs="Calibri"/>
                <w:sz w:val="20"/>
                <w:szCs w:val="20"/>
              </w:rPr>
              <w:t>ó</w:t>
            </w:r>
            <w:r w:rsidR="00124F7D" w:rsidRPr="00D53307">
              <w:rPr>
                <w:sz w:val="20"/>
                <w:szCs w:val="20"/>
              </w:rPr>
              <w:t>льших</w:t>
            </w:r>
            <w:proofErr w:type="spellEnd"/>
            <w:r w:rsidR="00124F7D" w:rsidRPr="00D53307">
              <w:rPr>
                <w:sz w:val="20"/>
                <w:szCs w:val="20"/>
              </w:rPr>
              <w:t xml:space="preserve"> объемов трафика данных.</w:t>
            </w:r>
          </w:p>
          <w:p w14:paraId="68526C59" w14:textId="441CD7CD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q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Национальная цифровая политика, стратегии и планы, направленные на ускоренное развертывание передовых сетей, а также пропаганда электронного образования, электронного здравоохранения и телеработы после пандемии COVID-19.</w:t>
            </w:r>
          </w:p>
          <w:p w14:paraId="3D1393BC" w14:textId="21DB9202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r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Совместное развертывание и использование инфраструктуры широкополосной связи с другими инфраструктурными сетями.</w:t>
            </w:r>
          </w:p>
          <w:p w14:paraId="33176160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13"/>
          </w:p>
          <w:p w14:paraId="22FF5DB1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bookmarkStart w:id="14" w:name="_Toc393975833"/>
            <w:r w:rsidRPr="00D53307">
              <w:rPr>
                <w:sz w:val="20"/>
                <w:szCs w:val="20"/>
              </w:rPr>
              <w:t xml:space="preserve">Пересмотр Заключительного отчета по Вопросу 1/1 за исследовательский период МСЭ-D </w:t>
            </w:r>
            <w:proofErr w:type="gramStart"/>
            <w:r w:rsidRPr="00D53307">
              <w:rPr>
                <w:sz w:val="20"/>
                <w:szCs w:val="20"/>
              </w:rPr>
              <w:t>2018−2021</w:t>
            </w:r>
            <w:proofErr w:type="gramEnd"/>
            <w:r w:rsidRPr="00D53307">
              <w:rPr>
                <w:sz w:val="20"/>
                <w:szCs w:val="20"/>
              </w:rPr>
              <w:t> годов, по мере необходимости.</w:t>
            </w:r>
          </w:p>
          <w:p w14:paraId="39BA2385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14"/>
          </w:p>
          <w:p w14:paraId="34F18573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bookmarkStart w:id="15" w:name="_Toc393975834"/>
            <w:r w:rsidRPr="00D53307">
              <w:rPr>
                <w:sz w:val="20"/>
                <w:szCs w:val="20"/>
              </w:rPr>
              <w:t>Ежегодные отчеты о ходе работы будут представляться 1</w:t>
            </w:r>
            <w:r w:rsidRPr="00D53307">
              <w:rPr>
                <w:sz w:val="20"/>
                <w:szCs w:val="20"/>
              </w:rPr>
              <w:noBreakHyphen/>
              <w:t>й Исследовательской комиссии в 2022, 2023 и 2024 годах. Итоговые документы, указанные в разделе 3, могут направляться на утверждение 1</w:t>
            </w:r>
            <w:r w:rsidRPr="00D53307">
              <w:rPr>
                <w:sz w:val="20"/>
                <w:szCs w:val="20"/>
              </w:rPr>
              <w:noBreakHyphen/>
              <w:t xml:space="preserve">й Исследовательской комиссии </w:t>
            </w:r>
            <w:r w:rsidRPr="00D53307">
              <w:rPr>
                <w:color w:val="000000"/>
                <w:sz w:val="20"/>
                <w:szCs w:val="20"/>
              </w:rPr>
              <w:t>по готовности без ожидания конца исследовательского периода</w:t>
            </w:r>
            <w:r w:rsidRPr="00D53307">
              <w:rPr>
                <w:sz w:val="20"/>
                <w:szCs w:val="20"/>
              </w:rPr>
              <w:t>.</w:t>
            </w:r>
          </w:p>
          <w:p w14:paraId="30996857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15"/>
          </w:p>
          <w:p w14:paraId="0844AA19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bookmarkStart w:id="16" w:name="_Toc393975835"/>
            <w:r w:rsidRPr="00D53307">
              <w:rPr>
                <w:sz w:val="20"/>
                <w:szCs w:val="20"/>
              </w:rPr>
              <w:t>Сектор развития электросвязи МСЭ (МСЭ-D) предложил продолжить работу по данному Вопросу с предлагаемыми изменениями.</w:t>
            </w:r>
          </w:p>
          <w:p w14:paraId="4D3E486A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16"/>
          </w:p>
          <w:p w14:paraId="696CE159" w14:textId="77777777" w:rsidR="00124F7D" w:rsidRPr="00D53307" w:rsidRDefault="00124F7D" w:rsidP="00124F7D">
            <w:pPr>
              <w:pStyle w:val="enumlev1"/>
              <w:rPr>
                <w:rFonts w:eastAsia="Calibri"/>
                <w:sz w:val="20"/>
                <w:szCs w:val="20"/>
                <w:u w:color="000000"/>
                <w:bdr w:val="nil"/>
              </w:rPr>
            </w:pP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>1)</w:t>
            </w: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ab/>
            </w:r>
            <w:r w:rsidRPr="00D53307">
              <w:rPr>
                <w:sz w:val="20"/>
                <w:szCs w:val="20"/>
              </w:rPr>
              <w:t>Результаты, связанные с техническим прогрессом, достигнутые в соответствующих исследовательских комиссиях МСЭ-R и МСЭ-Т</w:t>
            </w: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>.</w:t>
            </w:r>
          </w:p>
          <w:p w14:paraId="110E012E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>2)</w:t>
            </w: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ab/>
            </w:r>
            <w:r w:rsidRPr="00D53307">
              <w:rPr>
                <w:sz w:val="20"/>
                <w:szCs w:val="20"/>
              </w:rPr>
              <w:t>Вклады Государств-Членов, Членов Сектора, Ассоциированных членов, а также соответствующих исследовательских комиссий МСЭ-R и МСЭ-Т и других заинтересованных сторон.</w:t>
            </w:r>
          </w:p>
          <w:p w14:paraId="61500020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 xml:space="preserve">Для сбора данных и информации, необходимых для составления полного набора руководящих указаний на основе передового опыта, следует также использовать опросы, существующие отчеты и обследования. </w:t>
            </w:r>
          </w:p>
          <w:p w14:paraId="5521B13A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  <w:t xml:space="preserve">Во 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</w:t>
            </w:r>
          </w:p>
          <w:p w14:paraId="0898E39A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5)</w:t>
            </w:r>
            <w:r w:rsidRPr="00D53307">
              <w:rPr>
                <w:sz w:val="20"/>
                <w:szCs w:val="20"/>
              </w:rPr>
              <w:tab/>
              <w:t>Публикации, отчеты и Рекомендации МСЭ по технологиям широкополосного доступа.</w:t>
            </w:r>
          </w:p>
          <w:p w14:paraId="6C604324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6)</w:t>
            </w:r>
            <w:r w:rsidRPr="00D53307">
              <w:rPr>
                <w:sz w:val="20"/>
                <w:szCs w:val="20"/>
              </w:rPr>
              <w:tab/>
              <w:t>Соответствующие намеченные результаты деятельности и информация по исследуемым Вопросам, касающимся приложений ИКТ.</w:t>
            </w:r>
          </w:p>
          <w:p w14:paraId="43FC9EC2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7)</w:t>
            </w:r>
            <w:r w:rsidRPr="00D53307">
              <w:rPr>
                <w:sz w:val="20"/>
                <w:szCs w:val="20"/>
              </w:rPr>
              <w:tab/>
              <w:t>Соответствующие вклады и информация от программ БРЭ, связанных с широкополосной связью и различными технологиями широкополосного доступа.</w:t>
            </w:r>
          </w:p>
          <w:p w14:paraId="4D635ADB" w14:textId="77777777" w:rsidR="00124F7D" w:rsidRPr="00D53307" w:rsidRDefault="00124F7D" w:rsidP="00124F7D">
            <w:pPr>
              <w:pStyle w:val="Heading1"/>
              <w:keepNext w:val="0"/>
              <w:keepLines w:val="0"/>
              <w:spacing w:after="120"/>
              <w:outlineLvl w:val="0"/>
              <w:rPr>
                <w:sz w:val="20"/>
                <w:szCs w:val="20"/>
              </w:rPr>
            </w:pPr>
            <w:bookmarkStart w:id="17" w:name="_Toc393975836"/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17"/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2"/>
              <w:gridCol w:w="2361"/>
              <w:gridCol w:w="2410"/>
            </w:tblGrid>
            <w:tr w:rsidR="00124F7D" w:rsidRPr="00D53307" w14:paraId="42CBE1C3" w14:textId="77777777" w:rsidTr="00124F7D">
              <w:tc>
                <w:tcPr>
                  <w:tcW w:w="4602" w:type="dxa"/>
                  <w:shd w:val="clear" w:color="auto" w:fill="auto"/>
                  <w:vAlign w:val="center"/>
                </w:tcPr>
                <w:p w14:paraId="77A1705A" w14:textId="77777777" w:rsidR="00124F7D" w:rsidRPr="00D53307" w:rsidRDefault="00124F7D" w:rsidP="00124F7D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361" w:type="dxa"/>
                  <w:shd w:val="clear" w:color="auto" w:fill="auto"/>
                  <w:vAlign w:val="center"/>
                </w:tcPr>
                <w:p w14:paraId="07602303" w14:textId="77777777" w:rsidR="00124F7D" w:rsidRPr="00D53307" w:rsidRDefault="00124F7D" w:rsidP="00124F7D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E2BD660" w14:textId="77777777" w:rsidR="00124F7D" w:rsidRPr="00D53307" w:rsidRDefault="00124F7D" w:rsidP="00124F7D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124F7D" w:rsidRPr="00D53307" w14:paraId="75E37939" w14:textId="77777777" w:rsidTr="00124F7D">
              <w:tc>
                <w:tcPr>
                  <w:tcW w:w="4602" w:type="dxa"/>
                  <w:shd w:val="clear" w:color="auto" w:fill="auto"/>
                </w:tcPr>
                <w:p w14:paraId="22A0DB38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 xml:space="preserve">Органы, определяющие политику в области электросвязи 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1006C3F8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E98C5A7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2284F923" w14:textId="77777777" w:rsidTr="00124F7D">
              <w:tc>
                <w:tcPr>
                  <w:tcW w:w="4602" w:type="dxa"/>
                  <w:shd w:val="clear" w:color="auto" w:fill="auto"/>
                </w:tcPr>
                <w:p w14:paraId="32AE6CBB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Регуляторные органы электросвязи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688E007F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B5FBAE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0CA1665D" w14:textId="77777777" w:rsidTr="00124F7D">
              <w:tc>
                <w:tcPr>
                  <w:tcW w:w="4602" w:type="dxa"/>
                  <w:shd w:val="clear" w:color="auto" w:fill="auto"/>
                </w:tcPr>
                <w:p w14:paraId="62566CA9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28936B09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A7DF15E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6DD712CF" w14:textId="77777777" w:rsidTr="00124F7D">
              <w:tc>
                <w:tcPr>
                  <w:tcW w:w="4602" w:type="dxa"/>
                  <w:shd w:val="clear" w:color="auto" w:fill="auto"/>
                </w:tcPr>
                <w:p w14:paraId="26E0AEA4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Производители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14988D8B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7AB74F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7A70A089" w14:textId="77777777" w:rsidTr="00124F7D">
              <w:tc>
                <w:tcPr>
                  <w:tcW w:w="4602" w:type="dxa"/>
                  <w:shd w:val="clear" w:color="auto" w:fill="auto"/>
                </w:tcPr>
                <w:p w14:paraId="6EF9897B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Потребители/конечные пользователи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761C1E4E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C38275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2BE74AFD" w14:textId="77777777" w:rsidTr="00124F7D">
              <w:tc>
                <w:tcPr>
                  <w:tcW w:w="4602" w:type="dxa"/>
                  <w:shd w:val="clear" w:color="auto" w:fill="auto"/>
                </w:tcPr>
                <w:p w14:paraId="4DCBA666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lastRenderedPageBreak/>
                    <w:t>Организации по разработке стандартов, в том числе консорциумы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18BB6FFF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9C4546A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</w:tbl>
          <w:p w14:paraId="633495A3" w14:textId="77777777" w:rsidR="00124F7D" w:rsidRPr="00D53307" w:rsidRDefault="00124F7D" w:rsidP="00124F7D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</w:p>
          <w:p w14:paraId="735D8439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Все национальные директивные органы, регуляторные органы, поставщики услуг и операторы, особенно операторы в развивающихся странах, а также производители оборудования широкополосной связи. </w:t>
            </w:r>
          </w:p>
          <w:p w14:paraId="65A68221" w14:textId="77777777" w:rsidR="00124F7D" w:rsidRPr="00D53307" w:rsidRDefault="00124F7D" w:rsidP="00124F7D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3FDB1CE8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      </w:r>
            <w:r w:rsidRPr="00D53307">
              <w:rPr>
                <w:sz w:val="20"/>
                <w:szCs w:val="20"/>
              </w:rPr>
              <w:noBreakHyphen/>
              <w:t>ю Исследовательскую комиссию МСЭ-D предоставить разъяснения/дополнительную информацию, если ей это потребуется.</w:t>
            </w:r>
          </w:p>
          <w:p w14:paraId="53F0BFDB" w14:textId="0341D584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18" w:name="_Toc393975837"/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  <w:bookmarkEnd w:id="18"/>
          </w:p>
          <w:p w14:paraId="55FD0AA6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Большое значение имеет тесное сотрудничество с программами МСЭ-D, а также с другими соответствующими исследуемыми Вопросами МСЭ-D и исследовательскими комиссиями МСЭ-R</w:t>
            </w:r>
            <w:r w:rsidRPr="00D53307">
              <w:rPr>
                <w:sz w:val="20"/>
                <w:szCs w:val="20"/>
              </w:rPr>
              <w:t xml:space="preserve"> и МСЭ-Т.</w:t>
            </w:r>
          </w:p>
          <w:p w14:paraId="678E7731" w14:textId="77777777" w:rsidR="00124F7D" w:rsidRPr="00D53307" w:rsidRDefault="00124F7D" w:rsidP="00124F7D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Каким образом?</w:t>
            </w:r>
          </w:p>
          <w:p w14:paraId="5F7F7A6D" w14:textId="77777777" w:rsidR="00124F7D" w:rsidRPr="00D53307" w:rsidRDefault="00124F7D" w:rsidP="00CE0C6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В исследовательской комиссии:</w:t>
            </w:r>
          </w:p>
          <w:p w14:paraId="38888974" w14:textId="52BB218F" w:rsidR="00124F7D" w:rsidRPr="00D53307" w:rsidRDefault="00124F7D" w:rsidP="00CE0C6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Вопрос (на протяжении многолетнего исследовательского периода)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690E0985" w14:textId="77777777" w:rsidR="00124F7D" w:rsidRPr="00D53307" w:rsidRDefault="00124F7D" w:rsidP="00CE0C6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>В рамках регулярной деятельности БРЭ:</w:t>
            </w:r>
          </w:p>
          <w:p w14:paraId="5A90201C" w14:textId="77777777" w:rsidR="00124F7D" w:rsidRPr="00D53307" w:rsidRDefault="00124F7D" w:rsidP="00CE0C6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Программы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662CC87B" w14:textId="77777777" w:rsidR="00124F7D" w:rsidRPr="00D53307" w:rsidRDefault="00124F7D" w:rsidP="00CE0C67">
            <w:pPr>
              <w:pStyle w:val="enumlev2"/>
              <w:tabs>
                <w:tab w:val="clear" w:pos="1985"/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Проекты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5F140F9E" w14:textId="77777777" w:rsidR="00124F7D" w:rsidRPr="00D53307" w:rsidRDefault="00124F7D" w:rsidP="00CE0C6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Консультанты-эксперты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1FA800AF" w14:textId="7A935C91" w:rsidR="00124F7D" w:rsidRPr="00D53307" w:rsidRDefault="00124F7D" w:rsidP="00CE0C6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>Иными способами </w:t>
            </w:r>
            <w:r w:rsidRPr="00D53307">
              <w:rPr>
                <w:sz w:val="20"/>
                <w:szCs w:val="20"/>
                <w:rtl/>
              </w:rPr>
              <w:sym w:font="Courier New" w:char="2013"/>
            </w:r>
            <w:r w:rsidRPr="00D53307">
              <w:rPr>
                <w:sz w:val="20"/>
                <w:szCs w:val="20"/>
              </w:rPr>
              <w:t xml:space="preserve"> укажите (например, региональный подход, в рамках </w:t>
            </w:r>
            <w:r w:rsidR="00CE0C67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других организаций, совместно с другими организациями и т. д.)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0B2EFCB7" w14:textId="77777777" w:rsidR="00124F7D" w:rsidRPr="00D53307" w:rsidRDefault="00124F7D" w:rsidP="00124F7D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Почему?</w:t>
            </w:r>
          </w:p>
          <w:p w14:paraId="24A1A25E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Группы Докладчика. Это позволит Государствам-Членам и Членам Сектора делиться своим опытом и извлеченными уроками по политическим, регуляторным и техническим аспектам перехода от существующих сетей к сетям широкополосной связи.</w:t>
            </w:r>
          </w:p>
          <w:p w14:paraId="67DEB83A" w14:textId="7D51ED1B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19" w:name="_Toc393975838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19"/>
          </w:p>
          <w:p w14:paraId="664E7F3B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Исследовательская комиссия МСЭ-D, занимающаяся данным Вопросом, должна будет координировать свою работу с: соответствующими исследовательскими комиссиями МСЭ-R и МСЭ</w:t>
            </w:r>
            <w:r w:rsidRPr="00D53307">
              <w:rPr>
                <w:sz w:val="20"/>
                <w:szCs w:val="20"/>
              </w:rPr>
              <w:noBreakHyphen/>
              <w:t xml:space="preserve">Т; </w:t>
            </w:r>
            <w:r w:rsidRPr="00D53307">
              <w:rPr>
                <w:color w:val="000000"/>
                <w:sz w:val="20"/>
                <w:szCs w:val="20"/>
              </w:rPr>
              <w:t>соответствующими результатами деятельности по другим Вопросам МСЭ-</w:t>
            </w:r>
            <w:r w:rsidRPr="00D53307">
              <w:rPr>
                <w:sz w:val="20"/>
                <w:szCs w:val="20"/>
              </w:rPr>
              <w:t>D; соответствующими координаторами в БРЭ и региональными отделениями МСЭ; координаторами соответствующей деятельности по проектам в БРЭ; экспертами и обладающими опытом организациями в данной области.</w:t>
            </w:r>
          </w:p>
          <w:p w14:paraId="6C73E56E" w14:textId="25C9F489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20" w:name="_Toc393975839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>Связь с программой БРЭ</w:t>
            </w:r>
            <w:bookmarkEnd w:id="20"/>
          </w:p>
          <w:p w14:paraId="3535957D" w14:textId="5400A4A4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Связь с программами БРЭ, предназначенными для оказания содействия развитию сетей электросвязи/ИКТ, а</w:t>
            </w:r>
            <w:r w:rsidR="004734AC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также соответствующих приложений и услуг, включая преодоление разрыва в стандартизации.</w:t>
            </w:r>
          </w:p>
          <w:p w14:paraId="63B49EDF" w14:textId="0D5A022C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21" w:name="_Toc393975840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21"/>
          </w:p>
          <w:p w14:paraId="233FAF46" w14:textId="2DA5F8BE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53445715" w14:textId="7EE45C0B" w:rsidR="00CE0C67" w:rsidRPr="00D53307" w:rsidRDefault="00CE0C67" w:rsidP="006660CD">
            <w:pPr>
              <w:pStyle w:val="Heading1"/>
              <w:spacing w:before="36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Приложение 1</w:t>
            </w:r>
            <w:r w:rsidR="00C0570A" w:rsidRPr="00D53307">
              <w:rPr>
                <w:sz w:val="20"/>
                <w:szCs w:val="20"/>
              </w:rPr>
              <w:t>. Темы для обсуждения позже на ВКРЭ</w:t>
            </w:r>
            <w:r w:rsidR="00C0570A" w:rsidRPr="00D53307">
              <w:rPr>
                <w:sz w:val="20"/>
                <w:szCs w:val="20"/>
              </w:rPr>
              <w:noBreakHyphen/>
              <w:t>21, не включенные в данн</w:t>
            </w:r>
            <w:r w:rsidR="00AC5F52" w:rsidRPr="00D53307">
              <w:rPr>
                <w:sz w:val="20"/>
                <w:szCs w:val="20"/>
              </w:rPr>
              <w:t>ый пересмотр</w:t>
            </w:r>
            <w:r w:rsidR="00C0570A" w:rsidRPr="00D53307">
              <w:rPr>
                <w:sz w:val="20"/>
                <w:szCs w:val="20"/>
              </w:rPr>
              <w:t xml:space="preserve"> круга ведения</w:t>
            </w:r>
          </w:p>
          <w:p w14:paraId="0B4824FF" w14:textId="3836853B" w:rsidR="00CE0C67" w:rsidRPr="00D53307" w:rsidRDefault="00CE0C67" w:rsidP="006660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Меры в сфере спроса для повышения приемлемости </w:t>
            </w:r>
            <w:r w:rsidR="00465F67" w:rsidRPr="00D53307">
              <w:rPr>
                <w:sz w:val="20"/>
                <w:szCs w:val="20"/>
              </w:rPr>
              <w:t xml:space="preserve">в ценовом отношении </w:t>
            </w:r>
            <w:r w:rsidRPr="00D53307">
              <w:rPr>
                <w:sz w:val="20"/>
                <w:szCs w:val="20"/>
              </w:rPr>
              <w:t xml:space="preserve">услуг </w:t>
            </w:r>
            <w:r w:rsidR="00465F67" w:rsidRPr="00D53307">
              <w:rPr>
                <w:sz w:val="20"/>
                <w:szCs w:val="20"/>
              </w:rPr>
              <w:t xml:space="preserve">высокоскоростной, высококачественной </w:t>
            </w:r>
            <w:r w:rsidRPr="00D53307">
              <w:rPr>
                <w:sz w:val="20"/>
                <w:szCs w:val="20"/>
              </w:rPr>
              <w:t>широкополосной связи, включая прямые субсидии потребителям, а также меры в сфере предложения для поддержки операторов путем смягчения регулирования и предоставления финансовых стимулов, включая гибкое управление использованием спектра и прямые субсидии операторам</w:t>
            </w:r>
            <w:r w:rsidR="009D2B29" w:rsidRPr="00D53307">
              <w:rPr>
                <w:sz w:val="20"/>
                <w:szCs w:val="20"/>
              </w:rPr>
              <w:t xml:space="preserve"> </w:t>
            </w:r>
            <w:r w:rsidR="009D2B29" w:rsidRPr="00D53307">
              <w:rPr>
                <w:color w:val="000000"/>
                <w:sz w:val="20"/>
                <w:szCs w:val="20"/>
              </w:rPr>
              <w:t>(при возможном сотрудничестве с группами, работающими по Вопросу 4/1 и Вопросу 6/1)</w:t>
            </w:r>
            <w:r w:rsidR="009D2B29" w:rsidRPr="00D53307">
              <w:rPr>
                <w:sz w:val="20"/>
                <w:szCs w:val="20"/>
              </w:rPr>
              <w:t>.</w:t>
            </w:r>
          </w:p>
          <w:p w14:paraId="4321E3BE" w14:textId="6AE5C1C9" w:rsidR="006660CD" w:rsidRPr="00D53307" w:rsidRDefault="006660CD" w:rsidP="006660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D705417" w14:textId="77777777" w:rsidR="002C3B8E" w:rsidRPr="00D53307" w:rsidRDefault="002C3B8E" w:rsidP="00A2682D">
      <w:pPr>
        <w:spacing w:before="0"/>
        <w:rPr>
          <w:sz w:val="8"/>
          <w:szCs w:val="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124F7D" w:rsidRPr="00D53307" w14:paraId="12313DF0" w14:textId="77777777" w:rsidTr="00A40D21">
        <w:trPr>
          <w:tblHeader/>
        </w:trPr>
        <w:tc>
          <w:tcPr>
            <w:tcW w:w="9203" w:type="dxa"/>
            <w:shd w:val="clear" w:color="auto" w:fill="DEEAF6"/>
          </w:tcPr>
          <w:p w14:paraId="5A9FE035" w14:textId="291323AF" w:rsidR="0009673C" w:rsidRPr="00D53307" w:rsidRDefault="0009673C" w:rsidP="002A2CF0">
            <w:pPr>
              <w:pStyle w:val="Tablehead"/>
            </w:pPr>
            <w:bookmarkStart w:id="22" w:name="_Toc506555781"/>
            <w:r w:rsidRPr="00D53307">
              <w:t>ВОПРОС 2/1</w:t>
            </w:r>
            <w:bookmarkEnd w:id="22"/>
          </w:p>
          <w:p w14:paraId="4AA40A70" w14:textId="5E4CB13C" w:rsidR="00124F7D" w:rsidRPr="00D53307" w:rsidRDefault="0009673C" w:rsidP="002A2CF0">
            <w:pPr>
              <w:pStyle w:val="Tablehead"/>
            </w:pPr>
            <w:bookmarkStart w:id="23" w:name="_Toc393975920"/>
            <w:bookmarkStart w:id="24" w:name="_Toc393977010"/>
            <w:bookmarkStart w:id="25" w:name="_Toc402169518"/>
            <w:bookmarkStart w:id="26" w:name="_Toc506555782"/>
            <w:r w:rsidRPr="00D53307">
              <w:t xml:space="preserve">Стратегии, политика, регуляторные нормы и методы перехода к цифровым технологиям радиовещания </w:t>
            </w:r>
            <w:r w:rsidRPr="00D53307">
              <w:br/>
              <w:t>и их внедрения, включая предоставление новых услуг</w:t>
            </w:r>
            <w:bookmarkEnd w:id="23"/>
            <w:bookmarkEnd w:id="24"/>
            <w:bookmarkEnd w:id="25"/>
            <w:bookmarkEnd w:id="26"/>
            <w:r w:rsidRPr="00D53307">
              <w:t xml:space="preserve"> в различных средах</w:t>
            </w:r>
          </w:p>
        </w:tc>
      </w:tr>
      <w:tr w:rsidR="00124F7D" w:rsidRPr="00D53307" w14:paraId="19D489CC" w14:textId="77777777" w:rsidTr="00A40D21">
        <w:tc>
          <w:tcPr>
            <w:tcW w:w="9203" w:type="dxa"/>
          </w:tcPr>
          <w:p w14:paraId="3EC1C27B" w14:textId="77777777" w:rsidR="002A2CF0" w:rsidRPr="00D53307" w:rsidRDefault="002A2CF0" w:rsidP="002A2CF0">
            <w:pPr>
              <w:pStyle w:val="Headingb"/>
              <w:keepNext w:val="0"/>
              <w:keepLines w:val="0"/>
              <w:rPr>
                <w:rFonts w:asciiTheme="minorHAnsi" w:hAnsiTheme="minorHAnsi"/>
                <w:sz w:val="20"/>
                <w:szCs w:val="20"/>
              </w:rPr>
            </w:pPr>
            <w:bookmarkStart w:id="27" w:name="_Toc393975921"/>
            <w:r w:rsidRPr="00D53307">
              <w:rPr>
                <w:sz w:val="20"/>
                <w:szCs w:val="20"/>
              </w:rPr>
              <w:t>Обсуждение и предложение</w:t>
            </w:r>
          </w:p>
          <w:p w14:paraId="2A4EC632" w14:textId="77777777" w:rsidR="002A2CF0" w:rsidRPr="00D53307" w:rsidRDefault="002A2CF0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настоящем вкладе предполагается отразить в круге ведения Вопроса 2/1 МСЭ-D ведущиеся в настоящий момент обсуждения относительно будущего исследовательских вопросов. В этом контексте работа над Вопросом будет продолжена в следующем исследовательском периоде </w:t>
            </w:r>
            <w:proofErr w:type="gramStart"/>
            <w:r w:rsidRPr="00D53307">
              <w:rPr>
                <w:sz w:val="20"/>
                <w:szCs w:val="20"/>
              </w:rPr>
              <w:t>2022</w:t>
            </w:r>
            <w:r w:rsidRPr="00D53307">
              <w:rPr>
                <w:rFonts w:cstheme="minorHAnsi"/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>2025</w:t>
            </w:r>
            <w:proofErr w:type="gramEnd"/>
            <w:r w:rsidRPr="00D53307">
              <w:rPr>
                <w:sz w:val="20"/>
                <w:szCs w:val="20"/>
              </w:rPr>
              <w:t xml:space="preserve"> гг. с новым кругом ведения и новыми направлениями деятельности для изучения.</w:t>
            </w:r>
          </w:p>
          <w:p w14:paraId="2B163A04" w14:textId="1B570909" w:rsidR="002A2CF0" w:rsidRPr="00D53307" w:rsidRDefault="002A2CF0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Группа Докладчика по Вопросу 2/1 полагает, что работу над Вопросом следует продолжить и рассматривать радиовещание в целом, учитывая взаимоотношения между сетями доставки контента и оценивая новых поставщиков конвергентных услуг на базе видео с регуляторной, экономической и технической точек зрения. Направления исследовательской работы в течение следующего периода будут включать: i) переход от традиционного цифрового радиовещания к поставщикам конвергентных услуг на базе видео; </w:t>
            </w:r>
            <w:proofErr w:type="spellStart"/>
            <w:r w:rsidRPr="00D53307">
              <w:rPr>
                <w:sz w:val="20"/>
                <w:szCs w:val="20"/>
              </w:rPr>
              <w:t>ii</w:t>
            </w:r>
            <w:proofErr w:type="spellEnd"/>
            <w:r w:rsidRPr="00D53307">
              <w:rPr>
                <w:sz w:val="20"/>
                <w:szCs w:val="20"/>
              </w:rPr>
              <w:t xml:space="preserve">) стратегии внедрения новых технологий радиовещания, возникающий услуг и приложений; </w:t>
            </w:r>
            <w:proofErr w:type="spellStart"/>
            <w:r w:rsidRPr="00D53307">
              <w:rPr>
                <w:sz w:val="20"/>
                <w:szCs w:val="20"/>
              </w:rPr>
              <w:t>iii</w:t>
            </w:r>
            <w:proofErr w:type="spellEnd"/>
            <w:r w:rsidRPr="00D53307">
              <w:rPr>
                <w:sz w:val="20"/>
                <w:szCs w:val="20"/>
              </w:rPr>
              <w:t xml:space="preserve">) передовой опыт в планировании радиочастотного спектра в связи с упомянутым переходом; </w:t>
            </w:r>
            <w:proofErr w:type="spellStart"/>
            <w:r w:rsidRPr="00D53307">
              <w:rPr>
                <w:sz w:val="20"/>
                <w:szCs w:val="20"/>
              </w:rPr>
              <w:t>iv</w:t>
            </w:r>
            <w:proofErr w:type="spellEnd"/>
            <w:r w:rsidRPr="00D53307">
              <w:rPr>
                <w:sz w:val="20"/>
                <w:szCs w:val="20"/>
              </w:rPr>
              <w:t>) затраты на упомянутый переход; и v) цифровой дивиденд.</w:t>
            </w:r>
          </w:p>
          <w:p w14:paraId="0EBC7ABB" w14:textId="77777777" w:rsidR="002A2CF0" w:rsidRPr="00D53307" w:rsidRDefault="002A2CF0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Ниже приведен предлагаемый текст нового круга ведения для обновленного Вопроса 2/1, основанный на существующем тексте Вопроса.</w:t>
            </w:r>
          </w:p>
          <w:p w14:paraId="6FBD1226" w14:textId="77777777" w:rsidR="002A2CF0" w:rsidRPr="00D53307" w:rsidRDefault="002A2CF0" w:rsidP="002A2CF0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07">
              <w:rPr>
                <w:b/>
                <w:bCs/>
                <w:sz w:val="20"/>
                <w:szCs w:val="20"/>
              </w:rPr>
              <w:t>------------------ Начало предлагаемого текста ------------------</w:t>
            </w:r>
          </w:p>
          <w:p w14:paraId="10DFF302" w14:textId="4FD780A5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27"/>
          </w:p>
          <w:p w14:paraId="7A7A5A3B" w14:textId="271E83B4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</w:t>
            </w:r>
            <w:r w:rsidRPr="00D53307">
              <w:rPr>
                <w:sz w:val="20"/>
                <w:szCs w:val="20"/>
              </w:rPr>
              <w:tab/>
              <w:t>Переход к цифровым технологиям радиовещания в некоторых странах завершен, в то время как другие страны находятся в процессе завершения этого перехода. В заключительных отчетах за прошедши</w:t>
            </w:r>
            <w:r w:rsidR="009D2B29" w:rsidRPr="00D53307">
              <w:rPr>
                <w:sz w:val="20"/>
                <w:szCs w:val="20"/>
              </w:rPr>
              <w:t>е</w:t>
            </w:r>
            <w:r w:rsidRPr="00D53307">
              <w:rPr>
                <w:sz w:val="20"/>
                <w:szCs w:val="20"/>
              </w:rPr>
              <w:t xml:space="preserve"> исследовательски</w:t>
            </w:r>
            <w:r w:rsidR="009D2B29" w:rsidRPr="00D53307">
              <w:rPr>
                <w:sz w:val="20"/>
                <w:szCs w:val="20"/>
              </w:rPr>
              <w:t>е</w:t>
            </w:r>
            <w:r w:rsidRPr="00D53307">
              <w:rPr>
                <w:sz w:val="20"/>
                <w:szCs w:val="20"/>
              </w:rPr>
              <w:t xml:space="preserve"> период</w:t>
            </w:r>
            <w:r w:rsidR="009D2B29" w:rsidRPr="00D53307">
              <w:rPr>
                <w:sz w:val="20"/>
                <w:szCs w:val="20"/>
              </w:rPr>
              <w:t>ы</w:t>
            </w:r>
            <w:r w:rsidRPr="00D53307">
              <w:rPr>
                <w:sz w:val="20"/>
                <w:szCs w:val="20"/>
              </w:rPr>
              <w:t xml:space="preserve"> показаны результаты, которыми являются разнообразные стратегии, планы и меры по осуществлению, обеспечивающие успешное протекание процесса перехода для получения максимальных преимуществ</w:t>
            </w:r>
            <w:r w:rsidRPr="00D53307">
              <w:rPr>
                <w:rFonts w:eastAsia="SimSun"/>
                <w:sz w:val="20"/>
                <w:szCs w:val="20"/>
              </w:rPr>
              <w:t>.</w:t>
            </w:r>
          </w:p>
          <w:p w14:paraId="42E486B7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1.2</w:t>
            </w:r>
            <w:r w:rsidRPr="00D53307">
              <w:rPr>
                <w:sz w:val="20"/>
                <w:szCs w:val="20"/>
              </w:rPr>
              <w:tab/>
              <w:t>Сектор развития электросвязи МСЭ (МСЭ-D) может по-прежнему играть определенную роль в оказании содействия Государствам</w:t>
            </w:r>
            <w:r w:rsidRPr="00D53307">
              <w:rPr>
                <w:sz w:val="20"/>
                <w:szCs w:val="20"/>
              </w:rPr>
              <w:noBreakHyphen/>
              <w:t>Членам в проведении оценки технико-экономических аспектов перехода к цифровым технологиям и услугам. По данным вопросам МСЭ-D тесно сотрудничает как с Сектором радиосвязи МСЭ (МСЭ-R), так и с Сектором стандартизации электросвязи МСЭ (МСЭ-Т), позволяя таким образом избежать дублирования усилий.</w:t>
            </w:r>
          </w:p>
          <w:p w14:paraId="5410E8EE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1.3</w:t>
            </w:r>
            <w:r w:rsidRPr="00D53307">
              <w:rPr>
                <w:sz w:val="20"/>
                <w:szCs w:val="20"/>
              </w:rPr>
              <w:tab/>
              <w:t>МСЭ занимается анализом и выявлением передового опыта в области перехода к цифровым технологиям и внедрения новых услуг и приложений в условиях новых платформ доставки видеоконтента. Важно определить государственные стратегии, которые следует применять странам, для того чтобы они могли осуществить процесс цифрового перехода.</w:t>
            </w:r>
          </w:p>
          <w:p w14:paraId="27C4D31F" w14:textId="376BDA4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1.4</w:t>
            </w:r>
            <w:r w:rsidRPr="00D53307">
              <w:rPr>
                <w:sz w:val="20"/>
                <w:szCs w:val="20"/>
              </w:rPr>
              <w:tab/>
              <w:t xml:space="preserve">Кроме того, важно упомянуть базу данных по переходу к цифровому наземному телевизионному радиовещанию (DSO), в которой содержится информация о соответствующих мероприятиях (например, </w:t>
            </w:r>
            <w:r w:rsidRPr="00D53307">
              <w:rPr>
                <w:sz w:val="20"/>
                <w:szCs w:val="20"/>
              </w:rPr>
              <w:lastRenderedPageBreak/>
              <w:t>семинарах-практикумах, собраниях по координации частот и семинарах), публикациях (например, документах МСЭ-R и МСЭ-D, дорожных картах и презентациях, сделанных на семинарах-практикумах), веб</w:t>
            </w:r>
            <w:r w:rsidR="002A2CF0" w:rsidRPr="00D53307">
              <w:rPr>
                <w:sz w:val="20"/>
                <w:szCs w:val="20"/>
              </w:rPr>
              <w:noBreakHyphen/>
            </w:r>
            <w:r w:rsidRPr="00D53307">
              <w:rPr>
                <w:sz w:val="20"/>
                <w:szCs w:val="20"/>
              </w:rPr>
              <w:t>сайтах (например, МСЭ-R и МСЭ-D, GE06), контактах и источниках информации.</w:t>
            </w:r>
          </w:p>
          <w:p w14:paraId="44E40BE0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proofErr w:type="gramStart"/>
            <w:r w:rsidRPr="00D53307">
              <w:rPr>
                <w:sz w:val="20"/>
                <w:szCs w:val="20"/>
              </w:rPr>
              <w:t>1.5</w:t>
            </w:r>
            <w:r w:rsidRPr="00D53307">
              <w:rPr>
                <w:sz w:val="20"/>
                <w:szCs w:val="20"/>
              </w:rPr>
              <w:tab/>
              <w:t>В связи с этим</w:t>
            </w:r>
            <w:proofErr w:type="gramEnd"/>
            <w:r w:rsidRPr="00D53307">
              <w:rPr>
                <w:sz w:val="20"/>
                <w:szCs w:val="20"/>
              </w:rPr>
              <w:t xml:space="preserve"> в отчетах за прошлые исследовательские периоды помимо прочих исследований конкретных ситуаций приводится описание передового опыта по повышению темпов перехода и сокращению цифрового разрыва путем развертывания новых услуг, коммуникационных стратегий повышения осведомленности общественности в области цифрового радиовещания и вопросов, касающихся радиоспектра для процесса отключения аналогового радиовещания.</w:t>
            </w:r>
          </w:p>
          <w:p w14:paraId="7BA87261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1.6</w:t>
            </w:r>
            <w:r w:rsidRPr="00D53307">
              <w:rPr>
                <w:sz w:val="20"/>
                <w:szCs w:val="20"/>
              </w:rPr>
              <w:tab/>
              <w:t>Важно также признать взаимосвязь между различными средами, в частности, радиовещанием и широкополосной связью, а также необходимость рассматривать радиовещание в целом и учитывать взаимосвязь между различными сетями доставки аудиовизуального контента.</w:t>
            </w:r>
          </w:p>
          <w:p w14:paraId="0838E38F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1.7</w:t>
            </w:r>
            <w:r w:rsidRPr="00D53307">
              <w:rPr>
                <w:sz w:val="20"/>
                <w:szCs w:val="20"/>
              </w:rPr>
              <w:tab/>
              <w:t xml:space="preserve">Более того, сфера радиовещания меняется, и предложения для пользователей также изменяются. Создаются новые возможности в сфере доступа к аудиовизуальному контенту, и одним из результатов этих новых предложений является то, что теперь пользователям доступны не только традиционные </w:t>
            </w:r>
            <w:proofErr w:type="spellStart"/>
            <w:r w:rsidRPr="00D53307">
              <w:rPr>
                <w:sz w:val="20"/>
                <w:szCs w:val="20"/>
              </w:rPr>
              <w:t>медиауслуги</w:t>
            </w:r>
            <w:proofErr w:type="spellEnd"/>
            <w:r w:rsidRPr="00D53307">
              <w:rPr>
                <w:sz w:val="20"/>
                <w:szCs w:val="20"/>
              </w:rPr>
              <w:t xml:space="preserve">/приложения. В рамках предоставляемых услуг радиовещания они начинают познавать различные способы получения аудиовизуального контента. </w:t>
            </w:r>
          </w:p>
          <w:p w14:paraId="097EA338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1.8</w:t>
            </w:r>
            <w:r w:rsidRPr="00D53307">
              <w:rPr>
                <w:sz w:val="20"/>
                <w:szCs w:val="20"/>
              </w:rPr>
              <w:tab/>
              <w:t>Таким образом, применительно к внедрению новых технологий радиовещания, услуг и приложений в этой новой среде, которая, как представляется, развивается в направлении создания глобальной медиа-стратегии для поставщиков услуг и не ограничивает предложения услуг традиционным рынком радиовещания, по всей видимости, ключевыми тенденциями являются консолидация, совместное инвестирование и совместное использование инфраструктуры, которые позволят снизить затраты и будут способствовать масштабным инвестициям в развертывание сетей и доставку контента.</w:t>
            </w:r>
          </w:p>
          <w:p w14:paraId="5A484CA5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1.9</w:t>
            </w:r>
            <w:r w:rsidRPr="00D53307">
              <w:rPr>
                <w:sz w:val="20"/>
                <w:szCs w:val="20"/>
              </w:rPr>
              <w:tab/>
              <w:t>Принимая это во внимание, полезно изучить радиовещание как важнейшую инфраструктуру для предоставления инновационных приложений и услуг в сочетании с другими сетями и платформами услуг. Кроме того, эти взаимодействия важно рассматривать с регуляторной, экономической и технической точек зрения, с тем чтобы использовать преимущества каждой сети на благо пользователей и для предоставления более разнообразных услуг.</w:t>
            </w:r>
          </w:p>
          <w:p w14:paraId="22B143B7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1.10</w:t>
            </w:r>
            <w:r w:rsidRPr="00D53307">
              <w:rPr>
                <w:sz w:val="20"/>
                <w:szCs w:val="20"/>
              </w:rPr>
              <w:tab/>
              <w:t>Следует учитывать, что развитие систем радиовещания с использованием IP происходит по всей цепочке радиовещания, включая производство, подачу и передачу, и что технологии на основе IP в этих областях развиваются довольно быстро.</w:t>
            </w:r>
          </w:p>
          <w:p w14:paraId="057F7AEE" w14:textId="59A58C78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1.11</w:t>
            </w:r>
            <w:r w:rsidRPr="00D53307">
              <w:rPr>
                <w:sz w:val="20"/>
                <w:szCs w:val="20"/>
              </w:rPr>
              <w:tab/>
            </w:r>
            <w:r w:rsidR="009D2B29" w:rsidRPr="00D53307">
              <w:rPr>
                <w:sz w:val="20"/>
                <w:szCs w:val="20"/>
              </w:rPr>
              <w:t>С</w:t>
            </w:r>
            <w:r w:rsidRPr="00D53307">
              <w:rPr>
                <w:sz w:val="20"/>
                <w:szCs w:val="20"/>
              </w:rPr>
              <w:t>ледует принять во внимание возможные инновации в сфере радиовещания в диапазоне УВЧ, предлагаемые новыми системами, такими как технология радиовещания 5G, ATSC3.0 и ожидаемая новая система второго поколения радиовещания Бразилии, а также использование диапазона III ОВЧ для радиовещания DAB или ЦНТ, что может привести к появлению новых способов предоставления радиовещательных услуг и приложений.</w:t>
            </w:r>
          </w:p>
          <w:p w14:paraId="069BBFD3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1.12</w:t>
            </w:r>
            <w:r w:rsidRPr="00D53307">
              <w:rPr>
                <w:sz w:val="20"/>
                <w:szCs w:val="20"/>
              </w:rPr>
              <w:tab/>
              <w:t>Использование "цифрового дивиденда" является чрезвычайно важной темой, которая по-прежнему широко обсуждается радиовещательными организациями и операторами электросвязи и других услуг, действующими в одних и тех же полосах частот. В связи с этим регуляторные органы играют важнейшую роль с точки зрения обеспечения баланса между интересами пользователей и требованиями роста во всех отраслях промышленности. Кроме того, по-прежнему представляется, что приоритетной задачей, требующей решения, является доступность цифрового дивиденда и его эффективное использование, например, для преодоления цифрового разрыва и предоставления новых инновационных радиовещательных приложений и услуг.</w:t>
            </w:r>
          </w:p>
          <w:p w14:paraId="201AC072" w14:textId="2FB92B31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1.13</w:t>
            </w:r>
            <w:r w:rsidRPr="00D53307">
              <w:rPr>
                <w:sz w:val="20"/>
                <w:szCs w:val="20"/>
              </w:rPr>
              <w:tab/>
              <w:t>Другие вопросы, требующее рассмотрения, касаются исследований, которые проводятся в других Секторах МСЭ, особенно с учетом решений Всемирной конференции радиосвязи (ВКР-15 и ВКР</w:t>
            </w:r>
            <w:r w:rsidRPr="00D53307">
              <w:rPr>
                <w:sz w:val="20"/>
                <w:szCs w:val="20"/>
              </w:rPr>
              <w:noBreakHyphen/>
              <w:t>19) о</w:t>
            </w:r>
            <w:r w:rsidR="002A2CF0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будущем использовании цифрового дивиденда. В этом отношении уместно рассмотреть вопрос о</w:t>
            </w:r>
            <w:r w:rsidR="002A2CF0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сохранении тем для исследований, касающихся технико-экономических аспектов перехода от аналогового к цифровому радиовещанию.</w:t>
            </w:r>
          </w:p>
          <w:p w14:paraId="3D559122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1.14</w:t>
            </w:r>
            <w:r w:rsidRPr="00D53307">
              <w:rPr>
                <w:sz w:val="20"/>
                <w:szCs w:val="20"/>
              </w:rPr>
              <w:tab/>
              <w:t>Наконец, еще одним важным вопросом для будущего радиовещания является появление новых технологий и стандартов радиовещания, которые развивающиеся страны</w:t>
            </w:r>
            <w:r w:rsidRPr="00D53307">
              <w:rPr>
                <w:rStyle w:val="FootnoteReference"/>
                <w:szCs w:val="16"/>
              </w:rPr>
              <w:footnoteReference w:customMarkFollows="1" w:id="4"/>
              <w:t>1</w:t>
            </w:r>
            <w:r w:rsidRPr="00D53307">
              <w:rPr>
                <w:sz w:val="20"/>
                <w:szCs w:val="20"/>
              </w:rPr>
              <w:t xml:space="preserve"> могут учитывать при переходе к цифровому телевидению. Также следует рассмотреть и традиционные радиовещательные услуги в контексте взаимодействия с другими платформами и сетями или вне такого контекста.</w:t>
            </w:r>
          </w:p>
          <w:p w14:paraId="16AD9647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28" w:name="_Toc393975922"/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  <w:bookmarkEnd w:id="28"/>
            <w:r w:rsidRPr="00D53307">
              <w:rPr>
                <w:sz w:val="20"/>
                <w:szCs w:val="20"/>
              </w:rPr>
              <w:t xml:space="preserve"> </w:t>
            </w:r>
          </w:p>
          <w:p w14:paraId="1C6ADBDD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рамках изучения Вопроса будут рассматриваться следующие темы. Вопрос будет по-прежнему охватывать темы в рамках возможного пересмотра Заключительного отчета по Вопросу 2/1 за исследовательский период МСЭ-D 2018–2021 годов, а также новые темы в рамках планируемых итогов работы за исследовательский период МСЭ-D 2022–2025 годов, где это применимо.</w:t>
            </w:r>
          </w:p>
          <w:p w14:paraId="4A817E5B" w14:textId="2BBD2FED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</w:t>
            </w:r>
            <w:r w:rsidRPr="00D53307">
              <w:rPr>
                <w:sz w:val="20"/>
                <w:szCs w:val="20"/>
              </w:rPr>
              <w:tab/>
              <w:t>Анализ методов перехода от традиционного цифрового радиовещания (звукового и телевизионного) к предоставлению конвергентных услуг на базе видео, включая развертывание новых услуг и приложений</w:t>
            </w:r>
            <w:r w:rsidR="009D2B29" w:rsidRPr="00D53307">
              <w:rPr>
                <w:sz w:val="20"/>
                <w:szCs w:val="20"/>
              </w:rPr>
              <w:t xml:space="preserve">, таких как </w:t>
            </w:r>
            <w:r w:rsidR="009D2B29" w:rsidRPr="00D53307">
              <w:rPr>
                <w:color w:val="000000"/>
              </w:rPr>
              <w:t xml:space="preserve">ТСВЧ, </w:t>
            </w:r>
            <w:r w:rsidR="00667E62" w:rsidRPr="00D53307">
              <w:rPr>
                <w:color w:val="000000"/>
              </w:rPr>
              <w:t>дополненная реальность (</w:t>
            </w:r>
            <w:r w:rsidR="009D2B29" w:rsidRPr="00D53307">
              <w:rPr>
                <w:rFonts w:asciiTheme="minorHAnsi" w:hAnsiTheme="minorHAnsi" w:cstheme="minorHAnsi"/>
              </w:rPr>
              <w:t>AR</w:t>
            </w:r>
            <w:r w:rsidR="00667E62" w:rsidRPr="00D53307">
              <w:rPr>
                <w:rFonts w:asciiTheme="minorHAnsi" w:hAnsiTheme="minorHAnsi" w:cstheme="minorHAnsi"/>
              </w:rPr>
              <w:t>)</w:t>
            </w:r>
            <w:r w:rsidR="009D2B29" w:rsidRPr="00D53307">
              <w:rPr>
                <w:rFonts w:asciiTheme="minorHAnsi" w:hAnsiTheme="minorHAnsi" w:cstheme="minorHAnsi"/>
              </w:rPr>
              <w:t>/</w:t>
            </w:r>
            <w:r w:rsidR="00667E62" w:rsidRPr="00D53307">
              <w:rPr>
                <w:rFonts w:asciiTheme="minorHAnsi" w:hAnsiTheme="minorHAnsi" w:cstheme="minorHAnsi"/>
              </w:rPr>
              <w:t>виртуальная реальность (</w:t>
            </w:r>
            <w:r w:rsidR="009D2B29" w:rsidRPr="00D53307">
              <w:rPr>
                <w:rFonts w:asciiTheme="minorHAnsi" w:hAnsiTheme="minorHAnsi" w:cstheme="minorHAnsi"/>
              </w:rPr>
              <w:t>VR</w:t>
            </w:r>
            <w:r w:rsidR="00667E62" w:rsidRPr="00D53307">
              <w:rPr>
                <w:rFonts w:asciiTheme="minorHAnsi" w:hAnsiTheme="minorHAnsi" w:cstheme="minorHAnsi"/>
              </w:rPr>
              <w:t>)</w:t>
            </w:r>
            <w:r w:rsidR="009D2B29" w:rsidRPr="00D53307">
              <w:rPr>
                <w:rFonts w:asciiTheme="minorHAnsi" w:hAnsiTheme="minorHAnsi" w:cstheme="minorHAnsi"/>
              </w:rPr>
              <w:t>, интерактивные приложения,</w:t>
            </w:r>
            <w:r w:rsidRPr="00D53307">
              <w:rPr>
                <w:sz w:val="20"/>
                <w:szCs w:val="20"/>
              </w:rPr>
              <w:t xml:space="preserve"> для потребителей/зрителей в различных средах</w:t>
            </w:r>
            <w:r w:rsidR="009D2B29" w:rsidRPr="00D53307">
              <w:rPr>
                <w:sz w:val="20"/>
                <w:szCs w:val="20"/>
              </w:rPr>
              <w:t xml:space="preserve"> </w:t>
            </w:r>
            <w:r w:rsidR="009D2B29" w:rsidRPr="00D53307">
              <w:rPr>
                <w:color w:val="000000"/>
                <w:sz w:val="20"/>
                <w:szCs w:val="20"/>
              </w:rPr>
              <w:t>(при возможном сотрудничестве с группой, работающ</w:t>
            </w:r>
            <w:r w:rsidR="00306098" w:rsidRPr="00D53307">
              <w:rPr>
                <w:color w:val="000000"/>
                <w:sz w:val="20"/>
                <w:szCs w:val="20"/>
              </w:rPr>
              <w:t>ей</w:t>
            </w:r>
            <w:r w:rsidR="009D2B29" w:rsidRPr="00D53307">
              <w:rPr>
                <w:color w:val="000000"/>
                <w:sz w:val="20"/>
                <w:szCs w:val="20"/>
              </w:rPr>
              <w:t xml:space="preserve"> по Вопросу </w:t>
            </w:r>
            <w:r w:rsidR="00306098" w:rsidRPr="00D53307">
              <w:rPr>
                <w:color w:val="000000"/>
                <w:sz w:val="20"/>
                <w:szCs w:val="20"/>
              </w:rPr>
              <w:t>3</w:t>
            </w:r>
            <w:r w:rsidR="009D2B29" w:rsidRPr="00D53307">
              <w:rPr>
                <w:color w:val="000000"/>
                <w:sz w:val="20"/>
                <w:szCs w:val="20"/>
              </w:rPr>
              <w:t>/1)</w:t>
            </w:r>
            <w:r w:rsidRPr="00D53307">
              <w:rPr>
                <w:sz w:val="20"/>
                <w:szCs w:val="20"/>
              </w:rPr>
              <w:t>.</w:t>
            </w:r>
          </w:p>
          <w:p w14:paraId="15F86DC7" w14:textId="03CB6C8F" w:rsidR="002A2CF0" w:rsidRPr="00D53307" w:rsidRDefault="002A2CF0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2.2</w:t>
            </w:r>
            <w:r w:rsidRPr="00D53307">
              <w:rPr>
                <w:sz w:val="20"/>
                <w:szCs w:val="20"/>
              </w:rPr>
              <w:tab/>
            </w:r>
            <w:r w:rsidR="00F93F70" w:rsidRPr="00D53307">
              <w:rPr>
                <w:sz w:val="20"/>
                <w:szCs w:val="20"/>
              </w:rPr>
              <w:t xml:space="preserve">Анализ последствий стремительного роста услуг традиционного </w:t>
            </w:r>
            <w:r w:rsidR="00A0051F" w:rsidRPr="00D53307">
              <w:rPr>
                <w:sz w:val="20"/>
                <w:szCs w:val="20"/>
              </w:rPr>
              <w:t xml:space="preserve">и онлайнового линейного телевидения и подписки на услуги "видео по запросу" </w:t>
            </w:r>
            <w:r w:rsidR="00F93F70" w:rsidRPr="00D53307">
              <w:rPr>
                <w:sz w:val="20"/>
                <w:szCs w:val="20"/>
              </w:rPr>
              <w:t>для служб радиовещания общего пользования в развивающихся странах</w:t>
            </w:r>
            <w:r w:rsidRPr="00D53307">
              <w:rPr>
                <w:sz w:val="20"/>
                <w:szCs w:val="20"/>
              </w:rPr>
              <w:t>.</w:t>
            </w:r>
          </w:p>
          <w:p w14:paraId="64D9576D" w14:textId="1B2B2D61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Национальный опыт разработки стратегий внедрения новых технологий радиовещания, появляющихся услуг и функциональных возможностей, включая регуляторные, экономические и технические аспекты, отражающие потребность в масштабных инвестициях, чтобы справиться с постоянно растущим спросом на видеоконтент</w:t>
            </w:r>
            <w:r w:rsidR="00132F84" w:rsidRPr="00D53307">
              <w:rPr>
                <w:sz w:val="20"/>
                <w:szCs w:val="20"/>
              </w:rPr>
              <w:t xml:space="preserve"> </w:t>
            </w:r>
            <w:r w:rsidR="00132F84" w:rsidRPr="00D53307">
              <w:rPr>
                <w:color w:val="000000"/>
                <w:sz w:val="20"/>
                <w:szCs w:val="20"/>
              </w:rPr>
              <w:t>(при возможном сотрудничестве с группами, работающими по Вопросу 3/1 и Вопросу 4/1, по мере необходимости)</w:t>
            </w:r>
            <w:r w:rsidRPr="00D53307">
              <w:rPr>
                <w:sz w:val="20"/>
                <w:szCs w:val="20"/>
              </w:rPr>
              <w:t>.</w:t>
            </w:r>
          </w:p>
          <w:p w14:paraId="00FBDFCC" w14:textId="5C817512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Анализ развития систем радиовещания с использованием технологий IP по всей цепочке радиовещания, включая производство, подачу и передачу.</w:t>
            </w:r>
          </w:p>
          <w:p w14:paraId="59C53780" w14:textId="7FFFCB1C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5</w:t>
            </w:r>
            <w:r w:rsidR="006E7F03"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t>Передовой опыт и национальный опыт деятельности по планированию радиочастотного спектра, связанный с созданием упомянутых поставщиков конвергентных услуг на базе видео.</w:t>
            </w:r>
          </w:p>
          <w:p w14:paraId="7DEF11A6" w14:textId="4A8A4C7C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Национальный опыт принятия мер, направленных на ослабление влияния помех в контексте упомянутых сценариев перехода.</w:t>
            </w:r>
          </w:p>
          <w:p w14:paraId="5785050A" w14:textId="75BC0B55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Анализ постепенного перехода к цифровому звуковому радиовещанию, исследование конкретных ситуаций, обмен опытом и информацией о реализованных стратегиях, включая использование диапазона III ОВЧ для DAB или ЦНТ.</w:t>
            </w:r>
          </w:p>
          <w:p w14:paraId="251F34AA" w14:textId="3B83CE1C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Анализ возможных инноваций для радиовещания в диапазоне ОВЧ, предлагаемых новыми системами радиовещания, такими как технология радиовещания 5G, ATSC3.0 и другими системами следующего поколения.</w:t>
            </w:r>
          </w:p>
          <w:p w14:paraId="3934240B" w14:textId="1F06E78E" w:rsidR="0009673C" w:rsidRPr="00D53307" w:rsidRDefault="0009673C" w:rsidP="002A2CF0">
            <w:pPr>
              <w:pStyle w:val="enumlev1"/>
              <w:ind w:left="0" w:firstLine="0"/>
              <w:rPr>
                <w:rFonts w:eastAsia="Malgun Gothic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Затраты на переход от традиционного цифрового радиовещания (звукового и телевизионного) к поставщикам конвергентных услуг на базе видео</w:t>
            </w:r>
            <w:r w:rsidR="00A5283A" w:rsidRPr="00D53307">
              <w:rPr>
                <w:sz w:val="20"/>
                <w:szCs w:val="20"/>
              </w:rPr>
              <w:t>, включая совместное использование передового опыта новых инновационных бизнес-моделей, полученных на основе этого перехода,</w:t>
            </w:r>
            <w:r w:rsidRPr="00D53307">
              <w:rPr>
                <w:sz w:val="20"/>
                <w:szCs w:val="20"/>
              </w:rPr>
              <w:t xml:space="preserve"> для различных участников отрасли, в том числе для радиовещательных организаций, операторов, поставщиков технологий, интернет-компаний, производителей и дистрибьюторов приемных устройств, а также потребителей</w:t>
            </w:r>
            <w:r w:rsidR="00A5283A" w:rsidRPr="00D53307">
              <w:rPr>
                <w:sz w:val="20"/>
                <w:szCs w:val="20"/>
              </w:rPr>
              <w:t xml:space="preserve"> </w:t>
            </w:r>
            <w:r w:rsidR="00A5283A" w:rsidRPr="00D53307">
              <w:rPr>
                <w:color w:val="000000"/>
                <w:sz w:val="20"/>
                <w:szCs w:val="20"/>
              </w:rPr>
              <w:t>(при возможном сотрудничестве с группами, работающими по Вопросу 4/1 и Вопросу 3/1)</w:t>
            </w:r>
            <w:r w:rsidRPr="00D53307">
              <w:rPr>
                <w:sz w:val="20"/>
                <w:szCs w:val="20"/>
              </w:rPr>
              <w:t>.</w:t>
            </w:r>
          </w:p>
          <w:p w14:paraId="20577C03" w14:textId="3EDE032C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>Использование полос частот цифрового дивиденда, полученного в результате перехода к наземному цифровому радиовещанию (звуковому и телевизионному), в том числе технические, регуляторные и экономические аспекты:</w:t>
            </w:r>
          </w:p>
          <w:p w14:paraId="573D338A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a)</w:t>
            </w:r>
            <w:r w:rsidRPr="00D53307">
              <w:rPr>
                <w:sz w:val="20"/>
                <w:szCs w:val="20"/>
              </w:rPr>
              <w:tab/>
              <w:t>статус использования полос частот цифрового дивиденда;</w:t>
            </w:r>
          </w:p>
          <w:p w14:paraId="2BF8AE4D" w14:textId="5F0F496A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совместное использование полосы частот цифрового дивиденда;</w:t>
            </w:r>
          </w:p>
          <w:p w14:paraId="7E439311" w14:textId="1F8AD4A3" w:rsidR="0009673C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согласование и сотрудничество на региональном уровне;</w:t>
            </w:r>
          </w:p>
          <w:p w14:paraId="016DDDE1" w14:textId="14F98F7C" w:rsidR="0009673C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роль цифрового дивиденда в экономии затрат, связанных с переходом к цифровым технологиям, и существующие соответствующие примеры передового опыта и практики;</w:t>
            </w:r>
          </w:p>
          <w:p w14:paraId="6EE5A706" w14:textId="054D0BD8" w:rsidR="0009673C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использование цифрового дивиденда в целях содействия преодолению цифрового разрыва, в особенности для развития услуг связи в сельских и отдаленных районах;</w:t>
            </w:r>
          </w:p>
          <w:p w14:paraId="7B458A69" w14:textId="7087DE9E" w:rsidR="0009673C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f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руководящие указания по переходу к цифровому звуковому радиовещанию с уделением основного внимания опыту тех стран, в которых этот процесс завершен.</w:t>
            </w:r>
          </w:p>
          <w:p w14:paraId="27743CE6" w14:textId="1B07B405" w:rsidR="006E7F03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2.11</w:t>
            </w:r>
            <w:r w:rsidRPr="00D53307">
              <w:rPr>
                <w:sz w:val="20"/>
                <w:szCs w:val="20"/>
              </w:rPr>
              <w:tab/>
            </w:r>
            <w:r w:rsidR="007B086E" w:rsidRPr="00D53307">
              <w:rPr>
                <w:sz w:val="20"/>
                <w:szCs w:val="20"/>
              </w:rPr>
              <w:t>Наблюдение за соответствующей работой по перечисленным выше темам исследования в двух других Секторах МСЭ для укрепления сотрудничества и недопущения дублирования</w:t>
            </w:r>
            <w:r w:rsidRPr="00D53307">
              <w:rPr>
                <w:sz w:val="20"/>
                <w:szCs w:val="20"/>
              </w:rPr>
              <w:t>.</w:t>
            </w:r>
          </w:p>
          <w:p w14:paraId="35DBE5D7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29" w:name="_Toc393975923"/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29"/>
          </w:p>
          <w:p w14:paraId="500D4125" w14:textId="6D4B0CF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Отчет, отражающий исследования, о которых говорится в пунктах </w:t>
            </w:r>
            <w:proofErr w:type="gramStart"/>
            <w:r w:rsidRPr="00D53307">
              <w:rPr>
                <w:sz w:val="20"/>
                <w:szCs w:val="20"/>
              </w:rPr>
              <w:t>2.1−2.</w:t>
            </w:r>
            <w:r w:rsidR="007B086E" w:rsidRPr="00D53307">
              <w:rPr>
                <w:sz w:val="20"/>
                <w:szCs w:val="20"/>
              </w:rPr>
              <w:t>11</w:t>
            </w:r>
            <w:proofErr w:type="gramEnd"/>
            <w:r w:rsidR="007B086E" w:rsidRPr="00D53307">
              <w:rPr>
                <w:sz w:val="20"/>
                <w:szCs w:val="20"/>
              </w:rPr>
              <w:t>,</w:t>
            </w:r>
            <w:r w:rsidRPr="00D53307">
              <w:rPr>
                <w:sz w:val="20"/>
                <w:szCs w:val="20"/>
              </w:rPr>
              <w:t xml:space="preserve"> выше, и, если это необходимо, возможный пересмотр отчета за предыдущий исследовательский период.</w:t>
            </w:r>
          </w:p>
          <w:p w14:paraId="278912B1" w14:textId="1428EA7D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Периодическое распространение соответствующих данных, полученных от организаций и групп, перечисленных в разделе </w:t>
            </w:r>
            <w:r w:rsidR="007B086E"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>, ниже. Периодическое обновление данных по исследованиям, проводимых в других Секторах МСЭ.</w:t>
            </w:r>
          </w:p>
          <w:p w14:paraId="509ED981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Информация о национальном опыте разработки стратегий и социально-экономических аспектах внедрения новых технологий, услуг и функциональных возможностей радиовещания</w:t>
            </w:r>
            <w:r w:rsidRPr="00D53307">
              <w:rPr>
                <w:rFonts w:eastAsia="SimSun"/>
                <w:sz w:val="20"/>
                <w:szCs w:val="20"/>
                <w:lang w:eastAsia="pt-BR"/>
              </w:rPr>
              <w:t>.</w:t>
            </w:r>
          </w:p>
          <w:p w14:paraId="790B1575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0" w:name="_Toc393975924"/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30"/>
          </w:p>
          <w:p w14:paraId="3943236A" w14:textId="3473C7D4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На каждом собрании 1-й Исследовательской комиссии ожидается ежегодный отчет о ходе работы. Другие результаты работы, включая ежегодные итоговые документы и пересмотр отчета за предыдущий исследовательский период, </w:t>
            </w:r>
            <w:r w:rsidR="007B086E" w:rsidRPr="00D53307">
              <w:rPr>
                <w:sz w:val="20"/>
                <w:szCs w:val="20"/>
              </w:rPr>
              <w:t>направляются</w:t>
            </w:r>
            <w:r w:rsidRPr="00D53307">
              <w:rPr>
                <w:sz w:val="20"/>
                <w:szCs w:val="20"/>
              </w:rPr>
              <w:t xml:space="preserve"> на утверждение исследовательской комиссии по готовности, когда это необходимо.</w:t>
            </w:r>
          </w:p>
          <w:p w14:paraId="5FB2615D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1" w:name="_Toc393975925"/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31"/>
          </w:p>
          <w:p w14:paraId="594E0E0A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ab/>
              <w:t>Подлежит определению</w:t>
            </w:r>
          </w:p>
          <w:p w14:paraId="227D8CFF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2" w:name="_Toc393975926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32"/>
          </w:p>
          <w:p w14:paraId="4596D3AD" w14:textId="2821182B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Сбор соответствующих вкладов и информации от Государств – Членов Союза, Членов Сектора МСЭ</w:t>
            </w:r>
            <w:r w:rsidR="00C32AA7" w:rsidRPr="00D53307">
              <w:rPr>
                <w:sz w:val="20"/>
                <w:szCs w:val="20"/>
              </w:rPr>
              <w:noBreakHyphen/>
            </w:r>
            <w:r w:rsidRPr="00D53307">
              <w:rPr>
                <w:sz w:val="20"/>
                <w:szCs w:val="20"/>
              </w:rPr>
              <w:t>D, а также от организаций и групп, перечисленных в пункте 9, ниже.</w:t>
            </w:r>
          </w:p>
          <w:p w14:paraId="464360CD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>Обновление и результаты изучения Вопросов в исследовательских комиссиях МСЭ-T и МСЭ</w:t>
            </w:r>
            <w:r w:rsidRPr="00D53307">
              <w:rPr>
                <w:sz w:val="20"/>
                <w:szCs w:val="20"/>
              </w:rPr>
              <w:noBreakHyphen/>
              <w:t>R, соответствующие Рекомендации и отчеты, касающиеся цифрового радиовещания.</w:t>
            </w:r>
          </w:p>
          <w:p w14:paraId="21E560DB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>Сбор информации о влиянии на развивающиеся страны перехода к цифровому радиовещанию, перепланирования и интерактивности, а также создания поставщиков услуг на базе видео в различных средах.</w:t>
            </w:r>
          </w:p>
          <w:p w14:paraId="77C176DD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  <w:t>Результаты работы по Резолюции 9 (Пересм. Буэнос-Айрес, 2017 г.) ВКРЭ, в том числе соответствующие Рекомендации, руководящие указания и отчеты.</w:t>
            </w:r>
          </w:p>
          <w:p w14:paraId="53F9FD29" w14:textId="77777777" w:rsidR="0009673C" w:rsidRPr="00D53307" w:rsidRDefault="0009673C" w:rsidP="002A2CF0">
            <w:pPr>
              <w:pStyle w:val="Heading1"/>
              <w:keepNext w:val="0"/>
              <w:keepLines w:val="0"/>
              <w:spacing w:after="120"/>
              <w:outlineLvl w:val="0"/>
              <w:rPr>
                <w:sz w:val="20"/>
                <w:szCs w:val="20"/>
              </w:rPr>
            </w:pPr>
            <w:bookmarkStart w:id="33" w:name="_Toc393975927"/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33"/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2363"/>
              <w:gridCol w:w="2388"/>
            </w:tblGrid>
            <w:tr w:rsidR="0009673C" w:rsidRPr="00D53307" w14:paraId="05C94E13" w14:textId="77777777" w:rsidTr="0009673C">
              <w:tc>
                <w:tcPr>
                  <w:tcW w:w="4600" w:type="dxa"/>
                  <w:vAlign w:val="center"/>
                </w:tcPr>
                <w:p w14:paraId="3871F7EB" w14:textId="77777777" w:rsidR="0009673C" w:rsidRPr="00D53307" w:rsidRDefault="0009673C" w:rsidP="002A2CF0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363" w:type="dxa"/>
                  <w:vAlign w:val="center"/>
                </w:tcPr>
                <w:p w14:paraId="0740CD0A" w14:textId="77777777" w:rsidR="0009673C" w:rsidRPr="00D53307" w:rsidRDefault="0009673C" w:rsidP="002A2CF0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388" w:type="dxa"/>
                  <w:vAlign w:val="center"/>
                </w:tcPr>
                <w:p w14:paraId="5C06A3DD" w14:textId="77777777" w:rsidR="0009673C" w:rsidRPr="00D53307" w:rsidRDefault="0009673C" w:rsidP="002A2CF0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09673C" w:rsidRPr="00D53307" w14:paraId="71051B37" w14:textId="77777777" w:rsidTr="0009673C">
              <w:tc>
                <w:tcPr>
                  <w:tcW w:w="4600" w:type="dxa"/>
                </w:tcPr>
                <w:p w14:paraId="16C4DAE3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 xml:space="preserve">Органы, определяющие политику в области электросвязи </w:t>
                  </w:r>
                </w:p>
              </w:tc>
              <w:tc>
                <w:tcPr>
                  <w:tcW w:w="2363" w:type="dxa"/>
                </w:tcPr>
                <w:p w14:paraId="190E01D8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49698AF8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4F9C6BD0" w14:textId="77777777" w:rsidTr="0009673C">
              <w:tc>
                <w:tcPr>
                  <w:tcW w:w="4600" w:type="dxa"/>
                </w:tcPr>
                <w:p w14:paraId="6BF205FD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lastRenderedPageBreak/>
                    <w:t xml:space="preserve">Регуляторные органы в области электросвязи </w:t>
                  </w:r>
                </w:p>
              </w:tc>
              <w:tc>
                <w:tcPr>
                  <w:tcW w:w="2363" w:type="dxa"/>
                </w:tcPr>
                <w:p w14:paraId="3EDCA23D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3148C438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22F6EDB5" w14:textId="77777777" w:rsidTr="0009673C">
              <w:tc>
                <w:tcPr>
                  <w:tcW w:w="4600" w:type="dxa"/>
                </w:tcPr>
                <w:p w14:paraId="3EE0F1BD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363" w:type="dxa"/>
                </w:tcPr>
                <w:p w14:paraId="56A6BE12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55D68D48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4C44EF3E" w14:textId="77777777" w:rsidTr="0009673C">
              <w:tc>
                <w:tcPr>
                  <w:tcW w:w="4600" w:type="dxa"/>
                </w:tcPr>
                <w:p w14:paraId="7609F777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Операторы радиовещания</w:t>
                  </w:r>
                </w:p>
              </w:tc>
              <w:tc>
                <w:tcPr>
                  <w:tcW w:w="2363" w:type="dxa"/>
                </w:tcPr>
                <w:p w14:paraId="776791B4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5B4DA1CC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2AF6ED15" w14:textId="77777777" w:rsidTr="0009673C">
              <w:tc>
                <w:tcPr>
                  <w:tcW w:w="4600" w:type="dxa"/>
                </w:tcPr>
                <w:p w14:paraId="0B9AF917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Программа МСЭ-D</w:t>
                  </w:r>
                </w:p>
              </w:tc>
              <w:tc>
                <w:tcPr>
                  <w:tcW w:w="2363" w:type="dxa"/>
                </w:tcPr>
                <w:p w14:paraId="5352997B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22D6F161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</w:tbl>
          <w:p w14:paraId="5DF2061C" w14:textId="77777777" w:rsidR="0009673C" w:rsidRPr="00D53307" w:rsidRDefault="0009673C" w:rsidP="002A2CF0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Целевая аудитория – кто конкретно будет использовать результаты работы</w:t>
            </w:r>
          </w:p>
          <w:p w14:paraId="28E144F4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Ожидается, что результатами работы будет пользоваться управленческий персонал среднего и высшего звена радиовещательных организаций, операторов электросвязи/ИКТ и регуляторных органов во всем мире.</w:t>
            </w:r>
          </w:p>
          <w:p w14:paraId="651F03E1" w14:textId="77777777" w:rsidR="0009673C" w:rsidRPr="00D53307" w:rsidRDefault="0009673C" w:rsidP="002A2CF0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71E4B443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Деятельность включает проведение технических исследований, изучение передового опыта, разработку комплексных отчетов, служащих интересам целевой аудитории.</w:t>
            </w:r>
          </w:p>
          <w:p w14:paraId="6DE47343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4" w:name="_Toc393975928"/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  <w:bookmarkEnd w:id="34"/>
          </w:p>
          <w:p w14:paraId="7026B42B" w14:textId="77777777" w:rsidR="0009673C" w:rsidRPr="00D53307" w:rsidRDefault="0009673C" w:rsidP="002A2CF0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Каким образом?</w:t>
            </w:r>
          </w:p>
          <w:p w14:paraId="17DAC5F1" w14:textId="77777777" w:rsidR="0009673C" w:rsidRPr="00D53307" w:rsidRDefault="0009673C" w:rsidP="00C32AA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В исследовательской комиссии:</w:t>
            </w:r>
          </w:p>
          <w:p w14:paraId="3EE86CD1" w14:textId="18A8E8CA" w:rsidR="0009673C" w:rsidRPr="00D53307" w:rsidRDefault="0009673C" w:rsidP="00C32AA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Вопрос (на протяжении многолетнего исследовательского периода)</w:t>
            </w:r>
            <w:r w:rsidRPr="00D53307">
              <w:rPr>
                <w:sz w:val="20"/>
                <w:szCs w:val="20"/>
              </w:rPr>
              <w:tab/>
            </w:r>
            <w:bookmarkStart w:id="35" w:name="_Hlk82518334"/>
            <w:r w:rsidRPr="00D53307">
              <w:rPr>
                <w:sz w:val="20"/>
                <w:szCs w:val="20"/>
              </w:rPr>
              <w:sym w:font="Wingdings 2" w:char="F052"/>
            </w:r>
            <w:bookmarkEnd w:id="35"/>
          </w:p>
          <w:p w14:paraId="75A36597" w14:textId="03352173" w:rsidR="0009673C" w:rsidRPr="00D53307" w:rsidRDefault="0009673C" w:rsidP="00C32AA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 xml:space="preserve">В рамках регулярной деятельности БРЭ (укажите, какие программы, </w:t>
            </w:r>
            <w:r w:rsidR="00C32AA7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 xml:space="preserve">виды деятельности, проекты и т. д. будут включены в работу </w:t>
            </w:r>
            <w:r w:rsidRPr="00D53307">
              <w:rPr>
                <w:sz w:val="20"/>
                <w:szCs w:val="20"/>
              </w:rPr>
              <w:br/>
              <w:t>по данному исследуемому Вопросу):</w:t>
            </w:r>
          </w:p>
          <w:p w14:paraId="187D3FA1" w14:textId="77777777" w:rsidR="0009673C" w:rsidRPr="00D53307" w:rsidRDefault="0009673C" w:rsidP="00C32AA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Программы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17FEBB03" w14:textId="77777777" w:rsidR="0009673C" w:rsidRPr="00D53307" w:rsidRDefault="0009673C" w:rsidP="00C32AA7">
            <w:pPr>
              <w:pStyle w:val="enumlev2"/>
              <w:tabs>
                <w:tab w:val="clear" w:pos="1985"/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Проекты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22592C6C" w14:textId="77777777" w:rsidR="0009673C" w:rsidRPr="00D53307" w:rsidRDefault="0009673C" w:rsidP="00C32AA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Консультанты-эксперты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5209E5E7" w14:textId="77777777" w:rsidR="0009673C" w:rsidRPr="00D53307" w:rsidRDefault="0009673C" w:rsidP="00C32AA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Региональные отделения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60C5B15F" w14:textId="5F08D5DC" w:rsidR="0009673C" w:rsidRPr="00D53307" w:rsidRDefault="0009673C" w:rsidP="00C32AA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 xml:space="preserve">Иными способами – укажите (например, региональный подход, </w:t>
            </w:r>
            <w:r w:rsidR="00C32AA7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в рамках других обладающих специальными знаниями организаций,</w:t>
            </w:r>
            <w:r w:rsidR="00C32AA7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совместно с другими организациями и т. д)</w:t>
            </w:r>
            <w:r w:rsidRPr="00D53307">
              <w:rPr>
                <w:sz w:val="20"/>
                <w:szCs w:val="20"/>
              </w:rPr>
              <w:tab/>
            </w:r>
            <w:r w:rsidR="004734A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1B327D47" w14:textId="77777777" w:rsidR="0009673C" w:rsidRPr="00D53307" w:rsidRDefault="0009673C" w:rsidP="002A2CF0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Почему?</w:t>
            </w:r>
          </w:p>
          <w:p w14:paraId="7AFCD89E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Должно быть определено в плане работ.</w:t>
            </w:r>
          </w:p>
          <w:p w14:paraId="510F1EB5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6" w:name="_Toc393975929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36"/>
          </w:p>
          <w:p w14:paraId="4C19E297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Исследовательская комиссия МСЭ-D, в которой ведется изучение данного Вопроса, должна будет тесно координировать свою деятельность:</w:t>
            </w:r>
          </w:p>
          <w:p w14:paraId="181696B8" w14:textId="77777777" w:rsidR="0009673C" w:rsidRPr="00D53307" w:rsidRDefault="0009673C" w:rsidP="00C32AA7">
            <w:pPr>
              <w:pStyle w:val="enumlev1"/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с другими исследовательскими комиссиями МСЭ-R и МСЭ-T, изучающими аналогичные вопросы, и в особенности с соответствующими группами МСЭ-D, например Рабочей группой МСЭ</w:t>
            </w:r>
            <w:r w:rsidRPr="00D53307">
              <w:rPr>
                <w:sz w:val="20"/>
                <w:szCs w:val="20"/>
              </w:rPr>
              <w:noBreakHyphen/>
              <w:t>D по гендерным вопросам;</w:t>
            </w:r>
          </w:p>
          <w:p w14:paraId="35A0DED8" w14:textId="77777777" w:rsidR="0009673C" w:rsidRPr="00D53307" w:rsidRDefault="0009673C" w:rsidP="00C32AA7">
            <w:pPr>
              <w:pStyle w:val="enumlev1"/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с Техническим комитетом Межрегионального радиовещательного союза;</w:t>
            </w:r>
          </w:p>
          <w:p w14:paraId="7791E1AD" w14:textId="77777777" w:rsidR="0009673C" w:rsidRPr="00D53307" w:rsidRDefault="0009673C" w:rsidP="00C32AA7">
            <w:pPr>
              <w:pStyle w:val="enumlev1"/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при необходимости с ЮНЕСКО и соответствующими международными и региональными радиовещательными организациями;</w:t>
            </w:r>
          </w:p>
          <w:p w14:paraId="328BA88D" w14:textId="77777777" w:rsidR="0009673C" w:rsidRPr="00D53307" w:rsidRDefault="0009673C" w:rsidP="00C32AA7">
            <w:pPr>
              <w:pStyle w:val="enumlev1"/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Директор Бюро развития электросвязи (БРЭ) с помощью соответствующего персонала БРЭ (например, директоров региональных отделений, координаторов) должен представлять докладчикам информацию обо всех актуальных проектах МСЭ, осуществляемых в разных регионах. Эта информация должна предоставляться собраниям групп докладчиков на этапах планирования и завершения работы по программам и работы региональных отделений.</w:t>
            </w:r>
          </w:p>
          <w:p w14:paraId="32CE090F" w14:textId="08BE9A56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 xml:space="preserve">Следует отметить, что Члены могут извлечь пользу из стимулирования сотрудничества с другими группами Докладчика по Вопросам и Секторами </w:t>
            </w:r>
            <w:r w:rsidR="007B086E" w:rsidRPr="00D53307">
              <w:rPr>
                <w:sz w:val="20"/>
                <w:szCs w:val="20"/>
              </w:rPr>
              <w:t xml:space="preserve">МСЭ </w:t>
            </w:r>
            <w:r w:rsidRPr="00D53307">
              <w:rPr>
                <w:sz w:val="20"/>
                <w:szCs w:val="20"/>
              </w:rPr>
              <w:t>в изучении других сетей и платформ услуг, которые могут быть объединены с радиовещанием для реализации нового опыта в доставке контента, например, в рамках групп Докладчика по Вопросам 1/1, 3/1 и 4/1 МСЭ-D; ИК1, ИК5 и ИК6 МСЭ-R; а также ИК9 и ИК16 МСЭ-T; все группы действуют в рамках своих мандатов и кругов ведения.</w:t>
            </w:r>
          </w:p>
          <w:p w14:paraId="253E4424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7" w:name="_Toc393975930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>Связь с программой БРЭ</w:t>
            </w:r>
            <w:bookmarkEnd w:id="37"/>
          </w:p>
          <w:p w14:paraId="60C8DBB0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Резолюция 10 (Пересм. Хайдарабад, 2010 г.), Резолюция 9 (Пересм. Буэнос-Айрес, 2017 г.), Резолюция 17 (Пересм. Буэнос-Айрес, 2017 г.) и Резолюция 33 (Пересм. Дубай, 2014 г.) ВКРЭ.</w:t>
            </w:r>
          </w:p>
          <w:p w14:paraId="14A0DB23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Связь с программами БРЭ, призванными содействовать развитию сетей электросвязи/ИКТ, а также соответствующих приложений и услуг, включая преодоление разрыва в стандартизации.</w:t>
            </w:r>
          </w:p>
          <w:p w14:paraId="7A038C47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8" w:name="_Toc393975931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38"/>
          </w:p>
          <w:p w14:paraId="75297354" w14:textId="6F4DC066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076070D0" w14:textId="042AAED3" w:rsidR="00124F7D" w:rsidRPr="00D53307" w:rsidRDefault="00C32AA7" w:rsidP="00C32AA7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D53307">
              <w:rPr>
                <w:b/>
                <w:bCs/>
                <w:sz w:val="20"/>
                <w:szCs w:val="20"/>
              </w:rPr>
              <w:t>------------------ Конец предлагаемого текста ------------------</w:t>
            </w:r>
          </w:p>
        </w:tc>
      </w:tr>
    </w:tbl>
    <w:p w14:paraId="72BA4A8F" w14:textId="77777777" w:rsidR="002C3B8E" w:rsidRPr="00D53307" w:rsidRDefault="002C3B8E" w:rsidP="002C3B8E">
      <w:pPr>
        <w:rPr>
          <w:sz w:val="8"/>
          <w:szCs w:val="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C3B8E" w:rsidRPr="00D53307" w14:paraId="1D8EC848" w14:textId="77777777" w:rsidTr="00A40D21">
        <w:trPr>
          <w:tblHeader/>
        </w:trPr>
        <w:tc>
          <w:tcPr>
            <w:tcW w:w="9203" w:type="dxa"/>
            <w:shd w:val="clear" w:color="auto" w:fill="DEEAF6"/>
          </w:tcPr>
          <w:p w14:paraId="5A28C5F8" w14:textId="745B3BCB" w:rsidR="002C3B8E" w:rsidRPr="00D53307" w:rsidRDefault="0009673C" w:rsidP="0009673C">
            <w:pPr>
              <w:pStyle w:val="Tablehead"/>
            </w:pPr>
            <w:r w:rsidRPr="00D53307">
              <w:t>ВОПРОС 3/1</w:t>
            </w:r>
          </w:p>
          <w:p w14:paraId="0258A3C1" w14:textId="6889B147" w:rsidR="0009673C" w:rsidRPr="00D53307" w:rsidRDefault="0009673C" w:rsidP="0009673C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 xml:space="preserve">Появляющиеся технологии, в том числе облачные вычисления, мобильные услуги и услуги OTT: проблемы </w:t>
            </w:r>
            <w:r w:rsidR="00A87DE0" w:rsidRPr="00D53307">
              <w:rPr>
                <w:rFonts w:ascii="Calibri Light" w:eastAsia="Calibri" w:hAnsi="Calibri Light" w:cs="Arial"/>
              </w:rPr>
              <w:br/>
            </w:r>
            <w:r w:rsidRPr="00D53307">
              <w:rPr>
                <w:rFonts w:ascii="Calibri Light" w:eastAsia="Calibri" w:hAnsi="Calibri Light" w:cs="Arial"/>
              </w:rPr>
              <w:t>и возможности, а также экономические и политические последствия для развивающихся стран</w:t>
            </w:r>
            <w:r w:rsidR="00A87DE0" w:rsidRPr="00D53307">
              <w:rPr>
                <w:rStyle w:val="FootnoteReference"/>
                <w:b w:val="0"/>
                <w:bCs/>
                <w:szCs w:val="16"/>
              </w:rPr>
              <w:footnoteReference w:customMarkFollows="1" w:id="5"/>
              <w:t>1</w:t>
            </w:r>
          </w:p>
        </w:tc>
      </w:tr>
      <w:tr w:rsidR="002C3B8E" w:rsidRPr="00D53307" w14:paraId="46889A52" w14:textId="77777777" w:rsidTr="00A40D21">
        <w:tc>
          <w:tcPr>
            <w:tcW w:w="9203" w:type="dxa"/>
          </w:tcPr>
          <w:p w14:paraId="7B6771C7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9" w:name="_Toc393975856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39"/>
          </w:p>
          <w:p w14:paraId="4A84C738" w14:textId="3A9CD455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Технологии, в том числе облачные вычисления, мобильные услуги и предложения </w:t>
            </w:r>
            <w:r w:rsidRPr="00D53307">
              <w:rPr>
                <w:color w:val="000000"/>
                <w:sz w:val="20"/>
                <w:szCs w:val="20"/>
              </w:rPr>
              <w:t xml:space="preserve">на основе технологии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over-the-top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 </w:t>
            </w:r>
            <w:r w:rsidRPr="00D53307">
              <w:rPr>
                <w:color w:val="000000"/>
                <w:sz w:val="20"/>
                <w:szCs w:val="20"/>
                <w:cs/>
              </w:rPr>
              <w:t>‎</w:t>
            </w:r>
            <w:r w:rsidRPr="00D53307">
              <w:rPr>
                <w:color w:val="000000"/>
                <w:sz w:val="20"/>
                <w:szCs w:val="20"/>
              </w:rPr>
              <w:t>(ОТТ),</w:t>
            </w:r>
            <w:r w:rsidRPr="00D53307">
              <w:rPr>
                <w:sz w:val="20"/>
                <w:szCs w:val="20"/>
              </w:rPr>
              <w:t xml:space="preserve"> создают новые возможности для экономического развития, особенно в развивающихся странах. Облачные вычисления – это парадигма, к применению которой в настоящее время постепенно движется</w:t>
            </w:r>
            <w:r w:rsidR="002A2750" w:rsidRPr="00D53307">
              <w:rPr>
                <w:sz w:val="20"/>
                <w:szCs w:val="20"/>
              </w:rPr>
              <w:t xml:space="preserve"> мир, и это движение даже ускорилось во время пандемии COVID</w:t>
            </w:r>
            <w:r w:rsidR="002A2750" w:rsidRPr="00D53307">
              <w:rPr>
                <w:sz w:val="20"/>
                <w:szCs w:val="20"/>
              </w:rPr>
              <w:noBreakHyphen/>
              <w:t>19 и после нее</w:t>
            </w:r>
            <w:r w:rsidRPr="00D53307">
              <w:rPr>
                <w:sz w:val="20"/>
                <w:szCs w:val="20"/>
              </w:rPr>
              <w:t xml:space="preserve"> ввиду большого числа значительных преимуществ, которые несет</w:t>
            </w:r>
            <w:r w:rsidR="002A2750" w:rsidRPr="00D53307">
              <w:rPr>
                <w:sz w:val="20"/>
                <w:szCs w:val="20"/>
              </w:rPr>
              <w:t xml:space="preserve"> эта парадигма</w:t>
            </w:r>
            <w:r w:rsidRPr="00D53307">
              <w:rPr>
                <w:sz w:val="20"/>
                <w:szCs w:val="20"/>
              </w:rPr>
              <w:t>. Эту концепцию можно кратко охарактеризовать как модель,</w:t>
            </w:r>
            <w:r w:rsidRPr="00D53307">
              <w:rPr>
                <w:rFonts w:cs="Segoe UI"/>
                <w:color w:val="000000"/>
                <w:sz w:val="20"/>
                <w:szCs w:val="20"/>
              </w:rPr>
              <w:t xml:space="preserve"> обеспечивающую повсеместный и удобный сетевой доступ по запросу к совместно используемому набору </w:t>
            </w:r>
            <w:r w:rsidRPr="00D53307">
              <w:rPr>
                <w:sz w:val="20"/>
                <w:szCs w:val="20"/>
              </w:rPr>
              <w:t>конфигурируемых</w:t>
            </w:r>
            <w:r w:rsidRPr="00D53307">
              <w:rPr>
                <w:rFonts w:cs="Segoe UI"/>
                <w:color w:val="000000"/>
                <w:sz w:val="20"/>
                <w:szCs w:val="20"/>
              </w:rPr>
              <w:t xml:space="preserve"> вычислительных ресурсов (например, сетей, серверов, устройств хранения данных, приложений и услуг), которые могут быть оперативно инициализированы и высвобождены при минимальных управленческих усилиях или минимальном взаимодействии поставщиков услуг.</w:t>
            </w:r>
          </w:p>
          <w:p w14:paraId="62DB86C9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Облачные вычисления обладают следующими важнейшими характеристиками: широкий доступ к сети, измеряемые услуги, множественная принадлежность, самообслуживание по запросу, быстрое обеспечение эластичности и масштабируемости и объединение ресурсов. Для многих стран облачные вычисления представляют возможное решение проблемы нехватки надлежащих вычислительных ресурсов, и во многих развитых странах эта технология достигла существенного роста, в особенности после </w:t>
            </w:r>
            <w:proofErr w:type="gramStart"/>
            <w:r w:rsidRPr="00D53307">
              <w:rPr>
                <w:sz w:val="20"/>
                <w:szCs w:val="20"/>
              </w:rPr>
              <w:t>того</w:t>
            </w:r>
            <w:proofErr w:type="gramEnd"/>
            <w:r w:rsidRPr="00D53307">
              <w:rPr>
                <w:sz w:val="20"/>
                <w:szCs w:val="20"/>
              </w:rPr>
              <w:t xml:space="preserve"> как ее приняли операторы и производители мобильных телефонов. По мнению ключевых лидеров отрасли, облачные вычисления станут следующей научно-технической революцией XXI века.</w:t>
            </w:r>
          </w:p>
          <w:p w14:paraId="1ACEA5E3" w14:textId="77777777" w:rsidR="0009673C" w:rsidRPr="00D53307" w:rsidRDefault="0009673C" w:rsidP="0009673C">
            <w:pPr>
              <w:rPr>
                <w:rFonts w:cs="Segoe UI"/>
                <w:color w:val="000000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Основные ключевые особенности облачных вычислений составляют экономия за счет масштаба (совместное использование инфраструктуры), гибкость применении и масштабные ускоренные инновации</w:t>
            </w:r>
            <w:r w:rsidRPr="00D53307">
              <w:rPr>
                <w:rFonts w:cs="Segoe UI"/>
                <w:color w:val="000000"/>
                <w:sz w:val="20"/>
                <w:szCs w:val="20"/>
              </w:rPr>
              <w:t>.</w:t>
            </w:r>
          </w:p>
          <w:p w14:paraId="04BEB947" w14:textId="7E2BFE6C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Потребительский спрос на приложения </w:t>
            </w:r>
            <w:r w:rsidRPr="00D53307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D53307">
              <w:rPr>
                <w:rFonts w:cstheme="minorHAnsi"/>
                <w:sz w:val="20"/>
                <w:szCs w:val="20"/>
              </w:rPr>
              <w:t>Over-the-top</w:t>
            </w:r>
            <w:proofErr w:type="spellEnd"/>
            <w:r w:rsidRPr="00D53307">
              <w:rPr>
                <w:rFonts w:cstheme="minorHAnsi"/>
                <w:sz w:val="20"/>
                <w:szCs w:val="20"/>
              </w:rPr>
              <w:t xml:space="preserve"> (OTT)" продолжает расти</w:t>
            </w:r>
            <w:r w:rsidRPr="00D53307">
              <w:rPr>
                <w:sz w:val="20"/>
                <w:szCs w:val="20"/>
              </w:rPr>
              <w:t xml:space="preserve">, поскольку потребители желают получать такие услуги в большем объеме и видят существенную выгоду от них. Потребители стремятся получить доступ к контенту, приложениям и услугам, а также информацию о своих контрактах. </w:t>
            </w:r>
            <w:r w:rsidRPr="00D53307">
              <w:rPr>
                <w:sz w:val="20"/>
                <w:szCs w:val="20"/>
              </w:rPr>
              <w:lastRenderedPageBreak/>
              <w:t xml:space="preserve">Такие предложения создают спрос на широкополосный доступ и услуги широкополосной связи. Операторы сетей реагируют на этот потребительский спрос, </w:t>
            </w:r>
            <w:r w:rsidR="00BE0D19">
              <w:rPr>
                <w:sz w:val="20"/>
                <w:szCs w:val="20"/>
              </w:rPr>
              <w:t>внедряя</w:t>
            </w:r>
            <w:r w:rsidRPr="00D53307">
              <w:rPr>
                <w:sz w:val="20"/>
                <w:szCs w:val="20"/>
              </w:rPr>
              <w:t xml:space="preserve"> технологии</w:t>
            </w:r>
            <w:r w:rsidR="00BE0D19">
              <w:rPr>
                <w:sz w:val="20"/>
                <w:szCs w:val="20"/>
              </w:rPr>
              <w:t xml:space="preserve"> и бизнес-модели</w:t>
            </w:r>
            <w:r w:rsidRPr="00D53307">
              <w:rPr>
                <w:sz w:val="20"/>
                <w:szCs w:val="20"/>
              </w:rPr>
              <w:t>, которые служат отражением современной цифровой экономики.</w:t>
            </w:r>
          </w:p>
          <w:p w14:paraId="23D69B08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Распространение широкополосных сетей также приводит к разработке и развертыванию новых услуг и приложений, таких как мобильный перевод денежных средств, мобильный банкинг, мобильная коммерция и электронная коммерция.</w:t>
            </w:r>
          </w:p>
          <w:p w14:paraId="7B064B42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Начало пандемии COVID-19 в 2020 году создало беспрецедентную ситуацию в современной истории – вынужденное закрытие компаний, изоляцию городов и даже стран. Эта глобальная пандемия продемонстрировала чрезвычайную важность инструментов ИКТ и возможности установления соединений, в особенности значение мобильных услуг, приложений </w:t>
            </w:r>
            <w:proofErr w:type="spellStart"/>
            <w:r w:rsidRPr="00D53307">
              <w:rPr>
                <w:sz w:val="20"/>
                <w:szCs w:val="20"/>
              </w:rPr>
              <w:t>over-the-top</w:t>
            </w:r>
            <w:proofErr w:type="spellEnd"/>
            <w:r w:rsidRPr="00D53307">
              <w:rPr>
                <w:sz w:val="20"/>
                <w:szCs w:val="20"/>
              </w:rPr>
              <w:t xml:space="preserve"> (OTT) и облачных услуг и инфраструктуры.</w:t>
            </w:r>
          </w:p>
          <w:p w14:paraId="3B821C83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Приложения </w:t>
            </w:r>
            <w:proofErr w:type="spellStart"/>
            <w:r w:rsidRPr="00D53307">
              <w:rPr>
                <w:sz w:val="20"/>
                <w:szCs w:val="20"/>
              </w:rPr>
              <w:t>over-the-top</w:t>
            </w:r>
            <w:proofErr w:type="spellEnd"/>
            <w:r w:rsidRPr="00D53307">
              <w:rPr>
                <w:sz w:val="20"/>
                <w:szCs w:val="20"/>
              </w:rPr>
              <w:t xml:space="preserve"> соединяют сообщества, семьи, предприятия, клиентов и партнеров по всему миру и дают им возможность получать информацию, общаться, заниматься спортом и йогой, развлекаться. Мобильные услуги являются основой мер, принимаемых против пандемии. Органы здравоохранения разработали мобильные приложения для выявления COVID и организовали дистанционные консультации на платформах телемедицины с использованием сетей подвижной связи, что также позволило переводить деньги тем, кто находится в наиболее уязвимом положении, и обеспечивать образование для тех, у кого нет компьютеров. Большинство поставщиков облачных услуг отмечают большой спрос и давление на свою инфраструктуру в связи с обслуживанием существующих клиентов и выполнением объема работы, а также весьма значительный и непредсказуемый спрос со стороны новых клиентов, переходящих на облако. Некоторые поставщики услуг сообщают о почти восьмикратном увеличении спроса на ряд услуг. Наконец, технологии облачных вычислений играли решающую роль в разработке вакцин – до управления крупнейшей из когда-либо проводившихся кампаний по вакцинированию.</w:t>
            </w:r>
          </w:p>
          <w:p w14:paraId="098C990C" w14:textId="41D5433E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Учитывая важность темы, проблема облачных вычислений рассматривается в двух исследовательских комиссиях </w:t>
            </w:r>
            <w:r w:rsidRPr="00D53307">
              <w:rPr>
                <w:color w:val="000000"/>
                <w:sz w:val="20"/>
                <w:szCs w:val="20"/>
              </w:rPr>
              <w:t>Сектора стандартизации электросвязи</w:t>
            </w:r>
            <w:r w:rsidR="00634183" w:rsidRPr="00D53307">
              <w:rPr>
                <w:color w:val="000000"/>
                <w:sz w:val="20"/>
                <w:szCs w:val="20"/>
              </w:rPr>
              <w:t xml:space="preserve"> МСЭ (МСЭ-Т)</w:t>
            </w:r>
            <w:r w:rsidRPr="00D53307">
              <w:rPr>
                <w:sz w:val="20"/>
                <w:szCs w:val="20"/>
              </w:rPr>
              <w:t>. 13</w:t>
            </w:r>
            <w:r w:rsidRPr="00D53307">
              <w:rPr>
                <w:sz w:val="20"/>
                <w:szCs w:val="20"/>
              </w:rPr>
              <w:noBreakHyphen/>
              <w:t xml:space="preserve">я Исследовательская комиссия </w:t>
            </w:r>
            <w:r w:rsidR="00634183" w:rsidRPr="00D53307">
              <w:rPr>
                <w:sz w:val="20"/>
                <w:szCs w:val="20"/>
              </w:rPr>
              <w:t xml:space="preserve">МСЭ-Т </w:t>
            </w:r>
            <w:r w:rsidRPr="00D53307">
              <w:rPr>
                <w:sz w:val="20"/>
                <w:szCs w:val="20"/>
              </w:rPr>
              <w:t xml:space="preserve">разрабатывает стандарты, определяющие требования к облачным вычислениям и функциональную архитектуру их экосистемы, которые охватывают вычисления между облаками и внутри облака, а также технологии, поддерживающие </w:t>
            </w:r>
            <w:proofErr w:type="spellStart"/>
            <w:r w:rsidRPr="00D53307">
              <w:rPr>
                <w:sz w:val="20"/>
                <w:szCs w:val="20"/>
              </w:rPr>
              <w:t>XaaS</w:t>
            </w:r>
            <w:proofErr w:type="spellEnd"/>
            <w:r w:rsidRPr="00D53307">
              <w:rPr>
                <w:sz w:val="20"/>
                <w:szCs w:val="20"/>
              </w:rPr>
              <w:t xml:space="preserve"> (X как услуга). </w:t>
            </w:r>
            <w:r w:rsidRPr="00D53307">
              <w:rPr>
                <w:color w:val="000000"/>
                <w:sz w:val="20"/>
                <w:szCs w:val="20"/>
              </w:rPr>
              <w:t>Эта работа включает аспекты инфраструктуры и построения сетей моделей облачных вычислений, а также аспекты развертывания, требования функциональной совместимости и переносимости данных. 13</w:t>
            </w:r>
            <w:r w:rsidRPr="00D53307">
              <w:rPr>
                <w:color w:val="000000"/>
                <w:sz w:val="20"/>
                <w:szCs w:val="20"/>
              </w:rPr>
              <w:noBreakHyphen/>
              <w:t xml:space="preserve">я Исследовательская комиссия также разрабатывает стандарты, которые обеспечивают последовательное сквозное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многооблачное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 управление и мониторинг услуг, предлагаемых внутри сфер и технологий различных поставщиков услуг и на основе их взаимодействия. Работа 13</w:t>
            </w:r>
            <w:r w:rsidRPr="00D53307">
              <w:rPr>
                <w:color w:val="000000"/>
                <w:sz w:val="20"/>
                <w:szCs w:val="20"/>
              </w:rPr>
              <w:noBreakHyphen/>
              <w:t xml:space="preserve">й Исследовательской комиссии по стандартизации также охватывает сетевые аспекты интернета вещей </w:t>
            </w:r>
            <w:r w:rsidRPr="00D53307">
              <w:rPr>
                <w:sz w:val="20"/>
                <w:szCs w:val="20"/>
              </w:rPr>
              <w:t>(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Pr="00D53307">
              <w:rPr>
                <w:sz w:val="20"/>
                <w:szCs w:val="20"/>
              </w:rPr>
              <w:t xml:space="preserve">), дополнительно обеспечивая поддержку 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Pr="00D53307">
              <w:rPr>
                <w:sz w:val="20"/>
                <w:szCs w:val="20"/>
              </w:rPr>
              <w:t xml:space="preserve"> в рамках будущих сетей</w:t>
            </w:r>
            <w:r w:rsidR="00634183" w:rsidRPr="00D53307">
              <w:rPr>
                <w:sz w:val="20"/>
                <w:szCs w:val="20"/>
              </w:rPr>
              <w:t xml:space="preserve"> (БС)</w:t>
            </w:r>
            <w:r w:rsidRPr="00D53307">
              <w:rPr>
                <w:sz w:val="20"/>
                <w:szCs w:val="20"/>
              </w:rPr>
              <w:t xml:space="preserve">, а также сетей последующих поколений </w:t>
            </w:r>
            <w:r w:rsidR="00634183" w:rsidRPr="00D53307">
              <w:rPr>
                <w:sz w:val="20"/>
                <w:szCs w:val="20"/>
              </w:rPr>
              <w:t xml:space="preserve">(СПП) </w:t>
            </w:r>
            <w:r w:rsidRPr="00D53307">
              <w:rPr>
                <w:sz w:val="20"/>
                <w:szCs w:val="20"/>
              </w:rPr>
              <w:t xml:space="preserve">и сетей подвижной связи. Неотъемлемой частью этой работы являются облачные вычисления в поддержку 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Pr="00D53307">
              <w:rPr>
                <w:sz w:val="20"/>
                <w:szCs w:val="20"/>
              </w:rPr>
              <w:t>.</w:t>
            </w:r>
            <w:r w:rsidR="00A87DE0" w:rsidRPr="00D53307">
              <w:rPr>
                <w:sz w:val="20"/>
                <w:szCs w:val="20"/>
              </w:rPr>
              <w:t xml:space="preserve"> </w:t>
            </w:r>
            <w:r w:rsidR="00634183" w:rsidRPr="00D53307">
              <w:rPr>
                <w:sz w:val="20"/>
                <w:szCs w:val="20"/>
              </w:rPr>
              <w:t xml:space="preserve">Наряду с этим, </w:t>
            </w:r>
            <w:r w:rsidR="00317F2D" w:rsidRPr="00D53307">
              <w:rPr>
                <w:sz w:val="20"/>
                <w:szCs w:val="20"/>
              </w:rPr>
              <w:t xml:space="preserve">в рамках </w:t>
            </w:r>
            <w:r w:rsidR="00634183" w:rsidRPr="00D53307">
              <w:rPr>
                <w:sz w:val="20"/>
                <w:szCs w:val="20"/>
              </w:rPr>
              <w:t xml:space="preserve">цифровой трансформации операторов </w:t>
            </w:r>
            <w:r w:rsidR="001538A2" w:rsidRPr="00D53307">
              <w:rPr>
                <w:sz w:val="20"/>
                <w:szCs w:val="20"/>
              </w:rPr>
              <w:t>электросвязи облачные вычисления становятся основным направлением работы</w:t>
            </w:r>
            <w:r w:rsidR="00A87DE0" w:rsidRPr="00D53307">
              <w:rPr>
                <w:sz w:val="20"/>
                <w:szCs w:val="20"/>
              </w:rPr>
              <w:t xml:space="preserve">. </w:t>
            </w:r>
            <w:r w:rsidR="001538A2" w:rsidRPr="00D53307">
              <w:rPr>
                <w:sz w:val="20"/>
                <w:szCs w:val="20"/>
              </w:rPr>
              <w:t xml:space="preserve">Происходит слияние ИТ и электросвязи, в результате чего </w:t>
            </w:r>
            <w:r w:rsidR="00DF6C36" w:rsidRPr="00D53307">
              <w:rPr>
                <w:sz w:val="20"/>
                <w:szCs w:val="20"/>
              </w:rPr>
              <w:t xml:space="preserve">возникают облачные инфраструктуры электросвязи, такие как </w:t>
            </w:r>
            <w:r w:rsidR="004C3098" w:rsidRPr="00D53307">
              <w:rPr>
                <w:sz w:val="20"/>
                <w:szCs w:val="20"/>
              </w:rPr>
              <w:t>облачные сети радиодоступа</w:t>
            </w:r>
            <w:r w:rsidR="00A87DE0" w:rsidRPr="00D53307">
              <w:rPr>
                <w:sz w:val="20"/>
                <w:szCs w:val="20"/>
              </w:rPr>
              <w:t xml:space="preserve"> (RAN), </w:t>
            </w:r>
            <w:r w:rsidR="004C3098" w:rsidRPr="00D53307">
              <w:rPr>
                <w:sz w:val="20"/>
                <w:szCs w:val="20"/>
              </w:rPr>
              <w:t xml:space="preserve">облачная </w:t>
            </w:r>
            <w:r w:rsidR="004C3098" w:rsidRPr="00D53307">
              <w:rPr>
                <w:color w:val="000000"/>
                <w:sz w:val="20"/>
                <w:szCs w:val="20"/>
              </w:rPr>
              <w:t>улучшенная базовая сеть пакетной передачи данных</w:t>
            </w:r>
            <w:r w:rsidR="004C3098" w:rsidRPr="00D53307">
              <w:rPr>
                <w:sz w:val="18"/>
                <w:szCs w:val="18"/>
              </w:rPr>
              <w:t xml:space="preserve"> </w:t>
            </w:r>
            <w:r w:rsidR="00A87DE0" w:rsidRPr="00D53307">
              <w:rPr>
                <w:sz w:val="20"/>
                <w:szCs w:val="20"/>
              </w:rPr>
              <w:t xml:space="preserve">(EPC), </w:t>
            </w:r>
            <w:r w:rsidR="004C3098" w:rsidRPr="00D53307">
              <w:rPr>
                <w:sz w:val="20"/>
                <w:szCs w:val="20"/>
              </w:rPr>
              <w:t xml:space="preserve">облачная базовая сеть </w:t>
            </w:r>
            <w:r w:rsidR="00A87DE0" w:rsidRPr="00D53307">
              <w:rPr>
                <w:sz w:val="20"/>
                <w:szCs w:val="20"/>
              </w:rPr>
              <w:t xml:space="preserve">5G, </w:t>
            </w:r>
            <w:r w:rsidR="004C3098" w:rsidRPr="00D53307">
              <w:rPr>
                <w:sz w:val="20"/>
                <w:szCs w:val="20"/>
              </w:rPr>
              <w:t xml:space="preserve">облачная </w:t>
            </w:r>
            <w:r w:rsidR="00444C7C" w:rsidRPr="00D53307">
              <w:rPr>
                <w:color w:val="000000"/>
                <w:sz w:val="20"/>
                <w:szCs w:val="20"/>
              </w:rPr>
              <w:t xml:space="preserve">мультимедийная IP-подсистема </w:t>
            </w:r>
            <w:r w:rsidR="00A87DE0" w:rsidRPr="00D53307">
              <w:rPr>
                <w:sz w:val="20"/>
                <w:szCs w:val="20"/>
              </w:rPr>
              <w:t>(IMS)</w:t>
            </w:r>
            <w:r w:rsidR="00444C7C" w:rsidRPr="00D53307">
              <w:rPr>
                <w:sz w:val="20"/>
                <w:szCs w:val="20"/>
              </w:rPr>
              <w:t xml:space="preserve"> и т. п.</w:t>
            </w:r>
            <w:r w:rsidR="00A87DE0" w:rsidRPr="00D53307">
              <w:rPr>
                <w:sz w:val="20"/>
                <w:szCs w:val="20"/>
              </w:rPr>
              <w:t xml:space="preserve">, </w:t>
            </w:r>
            <w:r w:rsidR="00452392" w:rsidRPr="00D53307">
              <w:rPr>
                <w:sz w:val="20"/>
                <w:szCs w:val="20"/>
              </w:rPr>
              <w:t>ч</w:t>
            </w:r>
            <w:r w:rsidR="00444C7C" w:rsidRPr="00D53307">
              <w:rPr>
                <w:sz w:val="20"/>
                <w:szCs w:val="20"/>
              </w:rPr>
              <w:t>ему будут благоприятствовать все инновационные характеристики облачных вычислений, вносимые в среду электросвязи</w:t>
            </w:r>
            <w:r w:rsidR="00A87DE0" w:rsidRPr="00D53307">
              <w:rPr>
                <w:sz w:val="20"/>
                <w:szCs w:val="20"/>
              </w:rPr>
              <w:t>.</w:t>
            </w:r>
          </w:p>
          <w:p w14:paraId="71D81176" w14:textId="53DA6714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связи с этим необходимо сотрудничество </w:t>
            </w:r>
            <w:r w:rsidR="007D1C74" w:rsidRPr="00D53307">
              <w:rPr>
                <w:sz w:val="20"/>
                <w:szCs w:val="20"/>
              </w:rPr>
              <w:t xml:space="preserve">как между Вопросами МСЭ-D, так и </w:t>
            </w:r>
            <w:r w:rsidRPr="00D53307">
              <w:rPr>
                <w:sz w:val="20"/>
                <w:szCs w:val="20"/>
              </w:rPr>
              <w:t>между двумя Секторами, которое позволит успешно решить проблемы и реализовать возможности, открывающиеся</w:t>
            </w:r>
            <w:r w:rsidRPr="00D53307">
              <w:rPr>
                <w:color w:val="000000"/>
                <w:sz w:val="20"/>
                <w:szCs w:val="20"/>
              </w:rPr>
              <w:t xml:space="preserve"> перед развивающимися странами</w:t>
            </w:r>
            <w:r w:rsidRPr="00D53307">
              <w:rPr>
                <w:sz w:val="20"/>
                <w:szCs w:val="20"/>
              </w:rPr>
              <w:t xml:space="preserve"> в отношении доступа </w:t>
            </w:r>
            <w:r w:rsidRPr="00D53307">
              <w:rPr>
                <w:color w:val="000000"/>
                <w:sz w:val="20"/>
                <w:szCs w:val="20"/>
              </w:rPr>
              <w:t>к облачным вычислениям</w:t>
            </w:r>
            <w:r w:rsidRPr="00D53307">
              <w:rPr>
                <w:sz w:val="20"/>
                <w:szCs w:val="20"/>
              </w:rPr>
              <w:t>.</w:t>
            </w:r>
          </w:p>
          <w:p w14:paraId="0922CD3D" w14:textId="094C8742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0" w:name="_Toc393975857"/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  <w:bookmarkEnd w:id="40"/>
          </w:p>
          <w:p w14:paraId="57ED939E" w14:textId="3716EA69" w:rsidR="00A87DE0" w:rsidRPr="00D53307" w:rsidRDefault="00FD2BC8" w:rsidP="00A87DE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вопросах и предметах для исследования следует учитывать все возможные виды сотрудничества и, при необходимости, с другими Вопросами ИК1, в том числе с Вопросом 1, Вопросом 4, Вопросом 6…</w:t>
            </w:r>
          </w:p>
          <w:p w14:paraId="172849E5" w14:textId="77777777" w:rsidR="0009673C" w:rsidRPr="00D53307" w:rsidRDefault="0009673C" w:rsidP="0009673C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Облачные вычисления</w:t>
            </w:r>
          </w:p>
          <w:p w14:paraId="7FA79A86" w14:textId="77777777" w:rsidR="0009673C" w:rsidRPr="00D53307" w:rsidRDefault="0009673C" w:rsidP="0009673C">
            <w:pPr>
              <w:pStyle w:val="enumlev1"/>
              <w:rPr>
                <w:rFonts w:eastAsia="Batang" w:cs="Calibri"/>
                <w:sz w:val="20"/>
                <w:szCs w:val="20"/>
                <w:lang w:eastAsia="ko-KR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Потребности в инфраструктуре для поддержки и обеспечения возможности доступа к услугам облака.</w:t>
            </w:r>
          </w:p>
          <w:p w14:paraId="5BDFF9B1" w14:textId="78CC6579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</w:r>
            <w:bookmarkStart w:id="41" w:name="_Hlk495959214"/>
            <w:r w:rsidRPr="00D53307">
              <w:rPr>
                <w:sz w:val="20"/>
                <w:szCs w:val="20"/>
              </w:rPr>
              <w:t>Стратегии и политика, а также инвестиции в инфраструктуру в целях содействия созданию экосистемы облачных вычислений в развивающихся странах с учетом уже признанных или исследуемых в двух других Секторах МСЭ соответствующих стандартов.</w:t>
            </w:r>
          </w:p>
          <w:bookmarkEnd w:id="41"/>
          <w:p w14:paraId="3A7AF49C" w14:textId="7518CBD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 xml:space="preserve">Тенденции в области </w:t>
            </w:r>
            <w:r w:rsidR="0000693D" w:rsidRPr="00D53307">
              <w:rPr>
                <w:sz w:val="20"/>
                <w:szCs w:val="20"/>
              </w:rPr>
              <w:t xml:space="preserve">инфраструктур и услуг </w:t>
            </w:r>
            <w:r w:rsidRPr="00D53307">
              <w:rPr>
                <w:sz w:val="20"/>
                <w:szCs w:val="20"/>
              </w:rPr>
              <w:t>облачных вычислений</w:t>
            </w:r>
            <w:r w:rsidR="0000693D" w:rsidRPr="00D53307">
              <w:rPr>
                <w:sz w:val="20"/>
                <w:szCs w:val="20"/>
              </w:rPr>
              <w:t>, включая бизнес-модели</w:t>
            </w:r>
            <w:r w:rsidRPr="00D53307">
              <w:rPr>
                <w:sz w:val="20"/>
                <w:szCs w:val="20"/>
              </w:rPr>
              <w:t>.</w:t>
            </w:r>
          </w:p>
          <w:p w14:paraId="6E120E40" w14:textId="50E0971B" w:rsidR="00A87DE0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d)</w:t>
            </w:r>
            <w:r w:rsidRPr="00D53307">
              <w:rPr>
                <w:sz w:val="20"/>
                <w:szCs w:val="20"/>
              </w:rPr>
              <w:tab/>
              <w:t xml:space="preserve">Облачные вычисления и </w:t>
            </w:r>
            <w:r w:rsidR="00103086" w:rsidRPr="00D53307">
              <w:rPr>
                <w:sz w:val="20"/>
                <w:szCs w:val="20"/>
              </w:rPr>
              <w:t>облачные инфраструктуры электросвязи</w:t>
            </w:r>
            <w:r w:rsidRPr="00D53307">
              <w:rPr>
                <w:sz w:val="20"/>
                <w:szCs w:val="20"/>
              </w:rPr>
              <w:t>.</w:t>
            </w:r>
          </w:p>
          <w:p w14:paraId="40BF2411" w14:textId="545DD70E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e)</w:t>
            </w:r>
            <w:r w:rsidRPr="00D53307">
              <w:rPr>
                <w:sz w:val="20"/>
                <w:szCs w:val="20"/>
              </w:rPr>
              <w:tab/>
            </w:r>
            <w:r w:rsidR="00317F2D" w:rsidRPr="00D53307">
              <w:rPr>
                <w:sz w:val="20"/>
                <w:szCs w:val="20"/>
              </w:rPr>
              <w:t xml:space="preserve">Модели затрат </w:t>
            </w:r>
            <w:r w:rsidRPr="00D53307">
              <w:rPr>
                <w:sz w:val="20"/>
                <w:szCs w:val="20"/>
              </w:rPr>
              <w:t>для внедрения облачных вычислений.</w:t>
            </w:r>
          </w:p>
          <w:p w14:paraId="08BE59A3" w14:textId="2F1016EB" w:rsidR="0009673C" w:rsidRPr="00D53307" w:rsidRDefault="00A87DE0" w:rsidP="006B1E4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f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Разработка исследований конкретных ситуаций по использованию облачных вычислений для рассмотрения основных социальных, экологических и экономических вопросов для работы по достижению Целей в области устойчивого развития</w:t>
            </w:r>
            <w:r w:rsidRPr="00D53307">
              <w:rPr>
                <w:sz w:val="20"/>
                <w:szCs w:val="20"/>
              </w:rPr>
              <w:t>.</w:t>
            </w:r>
          </w:p>
          <w:p w14:paraId="47111306" w14:textId="7AB6E352" w:rsidR="0009673C" w:rsidRPr="00D53307" w:rsidRDefault="006B1E40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g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 xml:space="preserve">Уроки, извлеченные в связи с развертыванием и использованием облака при решении проблем, вызванных глобальной </w:t>
            </w:r>
            <w:r w:rsidR="0009673C" w:rsidRPr="00D53307">
              <w:rPr>
                <w:color w:val="000000"/>
                <w:sz w:val="20"/>
                <w:szCs w:val="20"/>
              </w:rPr>
              <w:t>пандемией в сфере здравоохранения.</w:t>
            </w:r>
          </w:p>
          <w:p w14:paraId="7513A8D0" w14:textId="77777777" w:rsidR="0009673C" w:rsidRPr="00D53307" w:rsidRDefault="0009673C" w:rsidP="0009673C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Мобильные услуги</w:t>
            </w:r>
          </w:p>
          <w:p w14:paraId="0E403963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Политика, стратегии и соответствующие подходы в области мобильных услуг.</w:t>
            </w:r>
          </w:p>
          <w:p w14:paraId="50E64E53" w14:textId="50368BE1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 xml:space="preserve">Методы развития и развертывания </w:t>
            </w:r>
            <w:proofErr w:type="spellStart"/>
            <w:r w:rsidRPr="00D53307">
              <w:rPr>
                <w:sz w:val="20"/>
                <w:szCs w:val="20"/>
              </w:rPr>
              <w:t>межсекторальных</w:t>
            </w:r>
            <w:proofErr w:type="spellEnd"/>
            <w:r w:rsidRPr="00D53307">
              <w:rPr>
                <w:sz w:val="20"/>
                <w:szCs w:val="20"/>
              </w:rPr>
              <w:t xml:space="preserve"> </w:t>
            </w:r>
            <w:r w:rsidR="00103086" w:rsidRPr="00D53307">
              <w:rPr>
                <w:sz w:val="20"/>
                <w:szCs w:val="20"/>
              </w:rPr>
              <w:t xml:space="preserve">мобильных </w:t>
            </w:r>
            <w:r w:rsidRPr="00D53307">
              <w:rPr>
                <w:sz w:val="20"/>
                <w:szCs w:val="20"/>
              </w:rPr>
              <w:t xml:space="preserve">услуг, </w:t>
            </w:r>
            <w:r w:rsidR="00103086" w:rsidRPr="00D53307">
              <w:rPr>
                <w:sz w:val="20"/>
                <w:szCs w:val="20"/>
              </w:rPr>
              <w:t>связанных с</w:t>
            </w:r>
            <w:r w:rsidRPr="00D53307">
              <w:rPr>
                <w:sz w:val="20"/>
                <w:szCs w:val="20"/>
              </w:rPr>
              <w:t xml:space="preserve"> электронн</w:t>
            </w:r>
            <w:r w:rsidR="00103086" w:rsidRPr="00D53307">
              <w:rPr>
                <w:sz w:val="20"/>
                <w:szCs w:val="20"/>
              </w:rPr>
              <w:t>ой</w:t>
            </w:r>
            <w:r w:rsidRPr="00D53307">
              <w:rPr>
                <w:sz w:val="20"/>
                <w:szCs w:val="20"/>
              </w:rPr>
              <w:t xml:space="preserve"> коммерци</w:t>
            </w:r>
            <w:r w:rsidR="00103086" w:rsidRPr="00D53307">
              <w:rPr>
                <w:sz w:val="20"/>
                <w:szCs w:val="20"/>
              </w:rPr>
              <w:t>ей</w:t>
            </w:r>
            <w:r w:rsidRPr="00D53307">
              <w:rPr>
                <w:sz w:val="20"/>
                <w:szCs w:val="20"/>
              </w:rPr>
              <w:t>, электронны</w:t>
            </w:r>
            <w:r w:rsidR="00103086" w:rsidRPr="00D53307">
              <w:rPr>
                <w:sz w:val="20"/>
                <w:szCs w:val="20"/>
              </w:rPr>
              <w:t>ми</w:t>
            </w:r>
            <w:r w:rsidRPr="00D53307">
              <w:rPr>
                <w:sz w:val="20"/>
                <w:szCs w:val="20"/>
              </w:rPr>
              <w:t xml:space="preserve"> финанс</w:t>
            </w:r>
            <w:r w:rsidR="00103086" w:rsidRPr="00D53307">
              <w:rPr>
                <w:sz w:val="20"/>
                <w:szCs w:val="20"/>
              </w:rPr>
              <w:t>ами</w:t>
            </w:r>
            <w:r w:rsidRPr="00D53307">
              <w:rPr>
                <w:sz w:val="20"/>
                <w:szCs w:val="20"/>
              </w:rPr>
              <w:t xml:space="preserve"> и электронн</w:t>
            </w:r>
            <w:r w:rsidR="00103086" w:rsidRPr="00D53307">
              <w:rPr>
                <w:sz w:val="20"/>
                <w:szCs w:val="20"/>
              </w:rPr>
              <w:t>ым</w:t>
            </w:r>
            <w:r w:rsidRPr="00D53307">
              <w:rPr>
                <w:sz w:val="20"/>
                <w:szCs w:val="20"/>
              </w:rPr>
              <w:t xml:space="preserve"> государственн</w:t>
            </w:r>
            <w:r w:rsidR="00103086" w:rsidRPr="00D53307">
              <w:rPr>
                <w:sz w:val="20"/>
                <w:szCs w:val="20"/>
              </w:rPr>
              <w:t xml:space="preserve">ым </w:t>
            </w:r>
            <w:r w:rsidRPr="00D53307">
              <w:rPr>
                <w:sz w:val="20"/>
                <w:szCs w:val="20"/>
              </w:rPr>
              <w:t>управление</w:t>
            </w:r>
            <w:r w:rsidR="00103086" w:rsidRPr="00D53307">
              <w:rPr>
                <w:sz w:val="20"/>
                <w:szCs w:val="20"/>
              </w:rPr>
              <w:t>м</w:t>
            </w:r>
            <w:r w:rsidRPr="00D53307">
              <w:rPr>
                <w:sz w:val="20"/>
                <w:szCs w:val="20"/>
              </w:rPr>
              <w:t>, в том числе денежны</w:t>
            </w:r>
            <w:r w:rsidR="00103086" w:rsidRPr="00D53307">
              <w:rPr>
                <w:sz w:val="20"/>
                <w:szCs w:val="20"/>
              </w:rPr>
              <w:t>ми</w:t>
            </w:r>
            <w:r w:rsidRPr="00D53307">
              <w:rPr>
                <w:sz w:val="20"/>
                <w:szCs w:val="20"/>
              </w:rPr>
              <w:t xml:space="preserve"> перевод</w:t>
            </w:r>
            <w:r w:rsidR="00103086" w:rsidRPr="00D53307">
              <w:rPr>
                <w:sz w:val="20"/>
                <w:szCs w:val="20"/>
              </w:rPr>
              <w:t>ами</w:t>
            </w:r>
            <w:r w:rsidRPr="00D53307">
              <w:rPr>
                <w:sz w:val="20"/>
                <w:szCs w:val="20"/>
              </w:rPr>
              <w:t>, мобильны</w:t>
            </w:r>
            <w:r w:rsidR="00BE0D19">
              <w:rPr>
                <w:sz w:val="20"/>
                <w:szCs w:val="20"/>
              </w:rPr>
              <w:t>м</w:t>
            </w:r>
            <w:r w:rsidRPr="00D53307">
              <w:rPr>
                <w:sz w:val="20"/>
                <w:szCs w:val="20"/>
              </w:rPr>
              <w:t xml:space="preserve"> банкинг</w:t>
            </w:r>
            <w:r w:rsidR="00103086" w:rsidRPr="00D53307">
              <w:rPr>
                <w:sz w:val="20"/>
                <w:szCs w:val="20"/>
              </w:rPr>
              <w:t>ом</w:t>
            </w:r>
            <w:r w:rsidRPr="00D53307">
              <w:rPr>
                <w:sz w:val="20"/>
                <w:szCs w:val="20"/>
              </w:rPr>
              <w:t xml:space="preserve"> и мобильн</w:t>
            </w:r>
            <w:r w:rsidR="00103086" w:rsidRPr="00D53307">
              <w:rPr>
                <w:sz w:val="20"/>
                <w:szCs w:val="20"/>
              </w:rPr>
              <w:t>ой</w:t>
            </w:r>
            <w:r w:rsidRPr="00D53307">
              <w:rPr>
                <w:sz w:val="20"/>
                <w:szCs w:val="20"/>
              </w:rPr>
              <w:t xml:space="preserve"> коммерци</w:t>
            </w:r>
            <w:r w:rsidR="00103086" w:rsidRPr="00D53307">
              <w:rPr>
                <w:sz w:val="20"/>
                <w:szCs w:val="20"/>
              </w:rPr>
              <w:t>ей</w:t>
            </w:r>
            <w:r w:rsidRPr="00D53307">
              <w:rPr>
                <w:sz w:val="20"/>
                <w:szCs w:val="20"/>
              </w:rPr>
              <w:t>.</w:t>
            </w:r>
          </w:p>
          <w:p w14:paraId="2E57AB4F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Стратегии наличия и использования мобильных услуг и приложений, а также доступа к ним.</w:t>
            </w:r>
          </w:p>
          <w:p w14:paraId="7453B16A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d)</w:t>
            </w:r>
            <w:r w:rsidRPr="00D53307">
              <w:rPr>
                <w:sz w:val="20"/>
                <w:szCs w:val="20"/>
              </w:rPr>
              <w:tab/>
              <w:t>Способы содействия созданию благоприятной среды для заинтересованных сторон в области ИКТ с целью развития и развертывания мобильных услуг.</w:t>
            </w:r>
          </w:p>
          <w:p w14:paraId="49CA26CB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e)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rFonts w:cstheme="minorHAnsi"/>
                <w:sz w:val="20"/>
                <w:szCs w:val="20"/>
              </w:rPr>
              <w:t xml:space="preserve">Разработка исследований конкретных ситуаций по использованию мобильных услуг </w:t>
            </w:r>
            <w:r w:rsidRPr="00D53307">
              <w:rPr>
                <w:sz w:val="20"/>
                <w:szCs w:val="20"/>
              </w:rPr>
              <w:t>для рассмотрения основных социальных, экологических и экономических вопросов.</w:t>
            </w:r>
          </w:p>
          <w:p w14:paraId="6B3F1A2D" w14:textId="77777777" w:rsidR="0009673C" w:rsidRPr="00D53307" w:rsidRDefault="0009673C" w:rsidP="0009673C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proofErr w:type="spellStart"/>
            <w:r w:rsidRPr="00D53307">
              <w:rPr>
                <w:sz w:val="20"/>
                <w:szCs w:val="20"/>
              </w:rPr>
              <w:t>Over-the-top</w:t>
            </w:r>
            <w:proofErr w:type="spellEnd"/>
          </w:p>
          <w:p w14:paraId="6EDC27C8" w14:textId="598C17D6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Воздействие нормативно-правовой базы на предоставление услуг OTT, инфраструктуру сетей, наличие и бизнес-модели.</w:t>
            </w:r>
          </w:p>
          <w:p w14:paraId="0EEF122E" w14:textId="6E7B418F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Определение инструментов политики в целях содействия обеспечению для потребителей на местном и национальном уровнях доступности конкурентоспособных услуг ОТТ.</w:t>
            </w:r>
          </w:p>
          <w:p w14:paraId="04991F32" w14:textId="098EFC78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Определение передового опыта, создающего стимулы для инвестиций в услуги ОТТ.</w:t>
            </w:r>
          </w:p>
          <w:p w14:paraId="014E6249" w14:textId="4D784243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d)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color w:val="000000"/>
                <w:sz w:val="20"/>
                <w:szCs w:val="20"/>
              </w:rPr>
              <w:t xml:space="preserve">Дальнейшее изучение вопросов, связанных с содействием обеспечению доступа к </w:t>
            </w:r>
            <w:r w:rsidRPr="00D53307">
              <w:rPr>
                <w:sz w:val="20"/>
                <w:szCs w:val="20"/>
              </w:rPr>
              <w:t>IP</w:t>
            </w:r>
            <w:r w:rsidRPr="00D53307">
              <w:rPr>
                <w:color w:val="000000"/>
                <w:sz w:val="20"/>
                <w:szCs w:val="20"/>
              </w:rPr>
              <w:t>-сетям и, соответственно, доступа к услугам ОТТ.</w:t>
            </w:r>
          </w:p>
          <w:p w14:paraId="371D48F0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e)</w:t>
            </w:r>
            <w:r w:rsidRPr="00D53307">
              <w:rPr>
                <w:sz w:val="20"/>
                <w:szCs w:val="20"/>
              </w:rPr>
              <w:tab/>
              <w:t>Исследования конкретных ситуаций и опыт отдельных стран в том, что касается правовой основы и партнерских отношений, предназначенных для содействия развитию и развертыванию услуг ОТТ.</w:t>
            </w:r>
          </w:p>
          <w:p w14:paraId="7983DE6D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f)</w:t>
            </w:r>
            <w:r w:rsidRPr="00D53307">
              <w:rPr>
                <w:sz w:val="20"/>
                <w:szCs w:val="20"/>
              </w:rPr>
              <w:tab/>
            </w:r>
            <w:bookmarkStart w:id="42" w:name="_Hlk495957707"/>
            <w:r w:rsidRPr="00D53307">
              <w:rPr>
                <w:sz w:val="20"/>
                <w:szCs w:val="20"/>
              </w:rPr>
              <w:t xml:space="preserve">Благоприятная среда для добровольных коммерческих партнерств между поставщиками OTT, операторами сетей и другими участниками </w:t>
            </w:r>
            <w:r w:rsidRPr="00D53307">
              <w:rPr>
                <w:color w:val="000000"/>
                <w:sz w:val="20"/>
                <w:szCs w:val="20"/>
              </w:rPr>
              <w:t>цепочки создания стоимости ИКТ</w:t>
            </w:r>
            <w:r w:rsidRPr="00D53307">
              <w:rPr>
                <w:sz w:val="20"/>
                <w:szCs w:val="20"/>
              </w:rPr>
              <w:t>.</w:t>
            </w:r>
          </w:p>
          <w:p w14:paraId="52F8EC97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g)</w:t>
            </w:r>
            <w:r w:rsidRPr="00D53307">
              <w:rPr>
                <w:sz w:val="20"/>
                <w:szCs w:val="20"/>
              </w:rPr>
              <w:tab/>
              <w:t>Воздействие OTT на спрос на услуги интернета со стороны конечных пользователей.</w:t>
            </w:r>
          </w:p>
          <w:p w14:paraId="32993366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h)</w:t>
            </w:r>
            <w:r w:rsidRPr="00D53307">
              <w:rPr>
                <w:sz w:val="20"/>
                <w:szCs w:val="20"/>
              </w:rPr>
              <w:tab/>
              <w:t>Воздействие OTT на МСП и создателей контента.</w:t>
            </w:r>
          </w:p>
          <w:p w14:paraId="3A55A207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i)</w:t>
            </w:r>
            <w:r w:rsidRPr="00D53307">
              <w:rPr>
                <w:sz w:val="20"/>
                <w:szCs w:val="20"/>
              </w:rPr>
              <w:tab/>
              <w:t xml:space="preserve">Уроки, извлеченные в связи с развертыванием и использованием OTT при решении проблем, вызванных глобальной </w:t>
            </w:r>
            <w:r w:rsidRPr="00D53307">
              <w:rPr>
                <w:color w:val="000000"/>
                <w:sz w:val="20"/>
                <w:szCs w:val="20"/>
              </w:rPr>
              <w:t>пандемией в сфере здравоохранения</w:t>
            </w:r>
            <w:r w:rsidRPr="00D53307">
              <w:rPr>
                <w:sz w:val="20"/>
                <w:szCs w:val="20"/>
              </w:rPr>
              <w:t>.</w:t>
            </w:r>
          </w:p>
          <w:p w14:paraId="0235B572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3" w:name="_Toc393975858"/>
            <w:bookmarkEnd w:id="42"/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43"/>
          </w:p>
          <w:p w14:paraId="617E9427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Ежегодный отчет о ходе работы по указанным выше темам исследований.</w:t>
            </w:r>
          </w:p>
          <w:p w14:paraId="50068FC9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b)</w:t>
            </w:r>
            <w:r w:rsidRPr="00D53307">
              <w:rPr>
                <w:sz w:val="20"/>
                <w:szCs w:val="20"/>
              </w:rPr>
              <w:tab/>
              <w:t>Отчет о ходе работы в середине исследовательского цикла.</w:t>
            </w:r>
          </w:p>
          <w:p w14:paraId="26C6E6EA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Ежегодные итоговые документы, которые являются автономными документами и касаются конкретной темы исследования. Они могут разрабатываться в сотрудничестве с группами, работающими по другим Вопросам.</w:t>
            </w:r>
          </w:p>
          <w:p w14:paraId="37957121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d)</w:t>
            </w:r>
            <w:r w:rsidRPr="00D53307">
              <w:rPr>
                <w:sz w:val="20"/>
                <w:szCs w:val="20"/>
              </w:rPr>
              <w:tab/>
              <w:t>Заключительный отчет по Вопросу, который включает:</w:t>
            </w:r>
          </w:p>
          <w:p w14:paraId="7B21DBD2" w14:textId="77777777" w:rsidR="0009673C" w:rsidRPr="00D53307" w:rsidRDefault="0009673C" w:rsidP="0009673C">
            <w:pPr>
              <w:pStyle w:val="enumlev2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•</w:t>
            </w:r>
            <w:r w:rsidRPr="00D53307">
              <w:rPr>
                <w:sz w:val="20"/>
                <w:szCs w:val="20"/>
              </w:rPr>
              <w:tab/>
              <w:t>анализ факторов, влияющих на эффективный доступ для поддержки появляющихся технологий, в том числе технологии облачных вычислений, мобильных услуг и предложений на основе технологии OTT;</w:t>
            </w:r>
          </w:p>
          <w:p w14:paraId="5CFB0983" w14:textId="1BE61A3B" w:rsidR="0009673C" w:rsidRPr="00D53307" w:rsidRDefault="0009673C" w:rsidP="0009673C">
            <w:pPr>
              <w:pStyle w:val="enumlev2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•</w:t>
            </w:r>
            <w:r w:rsidRPr="00D53307">
              <w:rPr>
                <w:sz w:val="20"/>
                <w:szCs w:val="20"/>
              </w:rPr>
              <w:tab/>
              <w:t xml:space="preserve">набор руководящих указаний, например, среди прочего, политические и технические подходы, для содействия развертыванию инфраструктуры, которые могут предоставляться, в том числе, на учебных семинарах в соответствии с программой </w:t>
            </w:r>
            <w:r w:rsidR="00103FE2" w:rsidRPr="00D53307">
              <w:rPr>
                <w:sz w:val="20"/>
                <w:szCs w:val="20"/>
              </w:rPr>
              <w:t>Сектора развития электросвязи (</w:t>
            </w:r>
            <w:r w:rsidRPr="00D53307">
              <w:rPr>
                <w:sz w:val="20"/>
                <w:szCs w:val="20"/>
              </w:rPr>
              <w:t>МСЭ</w:t>
            </w:r>
            <w:r w:rsidR="00103FE2" w:rsidRPr="00D53307">
              <w:rPr>
                <w:sz w:val="20"/>
                <w:szCs w:val="20"/>
              </w:rPr>
              <w:t>-D)</w:t>
            </w:r>
            <w:r w:rsidRPr="00D53307">
              <w:rPr>
                <w:sz w:val="20"/>
                <w:szCs w:val="20"/>
              </w:rPr>
              <w:t xml:space="preserve"> по созданию потенциала;</w:t>
            </w:r>
          </w:p>
          <w:p w14:paraId="59EA5F97" w14:textId="1ABE3BD8" w:rsidR="0009673C" w:rsidRPr="00D53307" w:rsidRDefault="0009673C" w:rsidP="008D0C0E">
            <w:pPr>
              <w:pStyle w:val="enumlev2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•</w:t>
            </w:r>
            <w:r w:rsidRPr="00D53307">
              <w:rPr>
                <w:sz w:val="20"/>
                <w:szCs w:val="20"/>
              </w:rPr>
              <w:tab/>
              <w:t xml:space="preserve">справочник по инфраструктуре и услугам, поддерживающим облачные вычисления, в развивающихся странах, включая рассмотрение возможных стратегий и политики. </w:t>
            </w:r>
            <w:r w:rsidR="008D0C0E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Этот справочник станет результатом сотрудничества между 3-й и 13</w:t>
            </w:r>
            <w:r w:rsidRPr="00D53307">
              <w:rPr>
                <w:sz w:val="20"/>
                <w:szCs w:val="20"/>
              </w:rPr>
              <w:noBreakHyphen/>
              <w:t>й Исследовательскими комиссиями МСЭ</w:t>
            </w:r>
            <w:r w:rsidRPr="00D53307">
              <w:rPr>
                <w:sz w:val="20"/>
                <w:szCs w:val="20"/>
              </w:rPr>
              <w:noBreakHyphen/>
              <w:t>T и Группой Докладчика, занимающейся этим Вопросом в рамках 1</w:t>
            </w:r>
            <w:r w:rsidRPr="00D53307">
              <w:rPr>
                <w:sz w:val="20"/>
                <w:szCs w:val="20"/>
              </w:rPr>
              <w:noBreakHyphen/>
              <w:t>й Исследовательской комиссии МСЭ</w:t>
            </w:r>
            <w:r w:rsidRPr="00D53307">
              <w:rPr>
                <w:sz w:val="20"/>
                <w:szCs w:val="20"/>
              </w:rPr>
              <w:noBreakHyphen/>
              <w:t>D;</w:t>
            </w:r>
          </w:p>
          <w:p w14:paraId="0F621A52" w14:textId="77777777" w:rsidR="0009673C" w:rsidRPr="00D53307" w:rsidRDefault="0009673C" w:rsidP="0009673C">
            <w:pPr>
              <w:pStyle w:val="enumlev2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•</w:t>
            </w:r>
            <w:r w:rsidRPr="00D53307">
              <w:rPr>
                <w:sz w:val="20"/>
                <w:szCs w:val="20"/>
              </w:rPr>
              <w:tab/>
              <w:t xml:space="preserve">проект(ы) Рекомендации(й), в соответствующем случае </w:t>
            </w:r>
            <w:proofErr w:type="gramStart"/>
            <w:r w:rsidRPr="00D53307">
              <w:rPr>
                <w:sz w:val="20"/>
                <w:szCs w:val="20"/>
              </w:rPr>
              <w:t>и</w:t>
            </w:r>
            <w:proofErr w:type="gramEnd"/>
            <w:r w:rsidRPr="00D53307">
              <w:rPr>
                <w:sz w:val="20"/>
                <w:szCs w:val="20"/>
              </w:rPr>
              <w:t xml:space="preserve"> если это обосновано.</w:t>
            </w:r>
          </w:p>
          <w:p w14:paraId="419875EF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4" w:name="_Toc393975859"/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44"/>
          </w:p>
          <w:p w14:paraId="10F129DE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Промежуточный отчет по этому Вопросу ожидается к XXXX году. Заключительный отчет ожидается в XXXX году, в конце исследовательского периода МСЭ</w:t>
            </w:r>
            <w:r w:rsidRPr="00D53307">
              <w:rPr>
                <w:sz w:val="20"/>
                <w:szCs w:val="20"/>
              </w:rPr>
              <w:noBreakHyphen/>
              <w:t>D.</w:t>
            </w:r>
          </w:p>
          <w:p w14:paraId="0EDFED89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5" w:name="_Toc393975860"/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45"/>
          </w:p>
          <w:p w14:paraId="3AF6610E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6" w:name="_Toc393975861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46"/>
            <w:r w:rsidRPr="00D53307">
              <w:rPr>
                <w:sz w:val="20"/>
                <w:szCs w:val="20"/>
              </w:rPr>
              <w:t xml:space="preserve"> </w:t>
            </w:r>
          </w:p>
          <w:p w14:paraId="18F629A2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bookmarkStart w:id="47" w:name="_Toc393975862"/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Результаты технического прогресса в этой области, достигнутого в соответствующих исследовательских комиссиях МСЭ-Т, в частности в 3-й и 13</w:t>
            </w:r>
            <w:r w:rsidRPr="00D53307">
              <w:rPr>
                <w:sz w:val="20"/>
                <w:szCs w:val="20"/>
              </w:rPr>
              <w:noBreakHyphen/>
              <w:t>й Исследовательских комиссиях.</w:t>
            </w:r>
          </w:p>
          <w:p w14:paraId="36A7F3A2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>Публикации МСЭ по вопросам появляющихся технологий, в том числе по услугам облачных вычислений, мобильным услугам и предложениям на основе технологии OTT.</w:t>
            </w:r>
          </w:p>
          <w:p w14:paraId="643A6823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>Соответствующие отчеты национальных и/или региональных организаций в развивающихся и развитых странах.</w:t>
            </w:r>
          </w:p>
          <w:p w14:paraId="2FBA0233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  <w:t>Вклады об опыте предоставления доступа к появляющимся технологиям, в том числе к облачным вычислениям, мобильным услугам и предложениям на основе технологии ОТТ в развитых и развивающихся странах.</w:t>
            </w:r>
          </w:p>
          <w:p w14:paraId="0DF31F32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5)</w:t>
            </w:r>
            <w:r w:rsidRPr="00D53307">
              <w:rPr>
                <w:sz w:val="20"/>
                <w:szCs w:val="20"/>
              </w:rPr>
              <w:tab/>
              <w:t>Соответствующие вклады от поставщиков услуг и производителей.</w:t>
            </w:r>
          </w:p>
          <w:p w14:paraId="43006B46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6)</w:t>
            </w:r>
            <w:r w:rsidRPr="00D53307">
              <w:rPr>
                <w:sz w:val="20"/>
                <w:szCs w:val="20"/>
              </w:rPr>
              <w:tab/>
              <w:t>Соответствующие вклады по линии отраслевых экспертов, исследователей, НПО и академических организаций.</w:t>
            </w:r>
          </w:p>
          <w:p w14:paraId="0220396B" w14:textId="77777777" w:rsidR="0009673C" w:rsidRPr="00D53307" w:rsidRDefault="0009673C" w:rsidP="0009673C">
            <w:pPr>
              <w:pStyle w:val="enumlev1"/>
              <w:rPr>
                <w:rFonts w:cstheme="minorHAnsi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7)</w:t>
            </w:r>
            <w:r w:rsidRPr="00D53307">
              <w:rPr>
                <w:sz w:val="20"/>
                <w:szCs w:val="20"/>
              </w:rPr>
              <w:tab/>
              <w:t>Разработка новых форумов и инструментов, таких как веб-диалоги, для использования новых вкладов и стимулирования новых диалогов</w:t>
            </w:r>
            <w:r w:rsidRPr="00D53307">
              <w:rPr>
                <w:rFonts w:cstheme="minorHAnsi"/>
                <w:sz w:val="20"/>
                <w:szCs w:val="20"/>
              </w:rPr>
              <w:t>.</w:t>
            </w:r>
          </w:p>
          <w:p w14:paraId="2947814F" w14:textId="27AFB299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rFonts w:cstheme="minorHAnsi"/>
                <w:sz w:val="20"/>
                <w:szCs w:val="20"/>
              </w:rPr>
              <w:t>8)</w:t>
            </w:r>
            <w:r w:rsidRPr="00D53307">
              <w:rPr>
                <w:rFonts w:cstheme="minorHAnsi"/>
                <w:sz w:val="20"/>
                <w:szCs w:val="20"/>
              </w:rPr>
              <w:tab/>
              <w:t xml:space="preserve">Соответствующие вклады от </w:t>
            </w:r>
            <w:r w:rsidRPr="00D53307">
              <w:rPr>
                <w:sz w:val="20"/>
                <w:szCs w:val="20"/>
              </w:rPr>
              <w:t>программ</w:t>
            </w:r>
            <w:r w:rsidR="00103FE2" w:rsidRPr="00D53307">
              <w:rPr>
                <w:sz w:val="20"/>
                <w:szCs w:val="20"/>
              </w:rPr>
              <w:t xml:space="preserve"> Бюро развития электросвязи (</w:t>
            </w:r>
            <w:r w:rsidRPr="00D53307">
              <w:rPr>
                <w:sz w:val="20"/>
                <w:szCs w:val="20"/>
              </w:rPr>
              <w:t>БРЭ</w:t>
            </w:r>
            <w:r w:rsidR="00103FE2" w:rsidRPr="00D53307">
              <w:rPr>
                <w:sz w:val="20"/>
                <w:szCs w:val="20"/>
              </w:rPr>
              <w:t>)</w:t>
            </w:r>
            <w:r w:rsidRPr="00D53307">
              <w:rPr>
                <w:sz w:val="20"/>
                <w:szCs w:val="20"/>
              </w:rPr>
              <w:t>, касающиеся появляющихся технологий, в том числе облачных вычислений, мобильных услуг и предложений на основе технологии OTT.</w:t>
            </w:r>
          </w:p>
          <w:p w14:paraId="37387976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47"/>
          </w:p>
          <w:p w14:paraId="0C987278" w14:textId="7B54F888" w:rsidR="0009673C" w:rsidRPr="00D53307" w:rsidRDefault="008D0C0E" w:rsidP="0009673C">
            <w:pPr>
              <w:pStyle w:val="Headingb"/>
              <w:keepNext w:val="0"/>
              <w:keepLines w:val="0"/>
              <w:spacing w:after="12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Целевая аудитория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3"/>
              <w:gridCol w:w="2400"/>
              <w:gridCol w:w="2388"/>
            </w:tblGrid>
            <w:tr w:rsidR="0009673C" w:rsidRPr="00D53307" w14:paraId="6A48911E" w14:textId="77777777" w:rsidTr="0009673C">
              <w:trPr>
                <w:cantSplit/>
                <w:tblHeader/>
              </w:trPr>
              <w:tc>
                <w:tcPr>
                  <w:tcW w:w="4563" w:type="dxa"/>
                  <w:vAlign w:val="center"/>
                </w:tcPr>
                <w:p w14:paraId="4F6C2DD3" w14:textId="77777777" w:rsidR="0009673C" w:rsidRPr="00D53307" w:rsidRDefault="0009673C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lastRenderedPageBreak/>
                    <w:t>Целевая аудитория</w:t>
                  </w:r>
                </w:p>
              </w:tc>
              <w:tc>
                <w:tcPr>
                  <w:tcW w:w="2400" w:type="dxa"/>
                  <w:vAlign w:val="center"/>
                </w:tcPr>
                <w:p w14:paraId="0426D564" w14:textId="77777777" w:rsidR="0009673C" w:rsidRPr="00D53307" w:rsidRDefault="0009673C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388" w:type="dxa"/>
                  <w:vAlign w:val="center"/>
                </w:tcPr>
                <w:p w14:paraId="60D519B8" w14:textId="6F45D2EA" w:rsidR="0009673C" w:rsidRPr="00D53307" w:rsidRDefault="0009673C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09673C" w:rsidRPr="00D53307" w14:paraId="5C83C574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7CF40D9A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Органы, ответственные за выработку политики в области электросвязи</w:t>
                  </w:r>
                </w:p>
              </w:tc>
              <w:tc>
                <w:tcPr>
                  <w:tcW w:w="2400" w:type="dxa"/>
                </w:tcPr>
                <w:p w14:paraId="39BAC7C1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4D8E05DD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1D0E28BF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463AC8A2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Регуляторные органы электросвязи</w:t>
                  </w:r>
                </w:p>
              </w:tc>
              <w:tc>
                <w:tcPr>
                  <w:tcW w:w="2400" w:type="dxa"/>
                </w:tcPr>
                <w:p w14:paraId="582FD25B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3DA5CF4A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70F74574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433DD937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 xml:space="preserve">Операторы/поставщики услуг </w:t>
                  </w:r>
                </w:p>
              </w:tc>
              <w:tc>
                <w:tcPr>
                  <w:tcW w:w="2400" w:type="dxa"/>
                </w:tcPr>
                <w:p w14:paraId="36C2E4CE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6DD073CC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49938286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59306628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Производители</w:t>
                  </w:r>
                </w:p>
              </w:tc>
              <w:tc>
                <w:tcPr>
                  <w:tcW w:w="2400" w:type="dxa"/>
                </w:tcPr>
                <w:p w14:paraId="30CBDF7A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18492816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42CFA951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3B0320CD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Программа МСЭ-D</w:t>
                  </w:r>
                </w:p>
              </w:tc>
              <w:tc>
                <w:tcPr>
                  <w:tcW w:w="2400" w:type="dxa"/>
                </w:tcPr>
                <w:p w14:paraId="020E3550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761FF38F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</w:tbl>
          <w:p w14:paraId="339F5647" w14:textId="251AA939" w:rsidR="0009673C" w:rsidRPr="00D53307" w:rsidRDefault="008D0C0E" w:rsidP="0009673C">
            <w:pPr>
              <w:pStyle w:val="Headingb"/>
              <w:keepNext w:val="0"/>
              <w:keepLines w:val="0"/>
              <w:spacing w:before="24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Предлагаемые методы распространения результатов</w:t>
            </w:r>
          </w:p>
          <w:p w14:paraId="02BDB112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bookmarkStart w:id="48" w:name="_Toc393975863"/>
            <w:r w:rsidRPr="00D53307">
              <w:rPr>
                <w:sz w:val="20"/>
                <w:szCs w:val="20"/>
              </w:rPr>
              <w:t>Работа Группы Докладчика будет проводиться, и информация о ней будет распространяться с использованием веб-сайта МСЭ</w:t>
            </w:r>
            <w:r w:rsidRPr="00D53307">
              <w:rPr>
                <w:sz w:val="20"/>
                <w:szCs w:val="20"/>
              </w:rPr>
              <w:noBreakHyphen/>
              <w:t>D, а также путем опубликования документов и через соответствующие заявления о взаимодействии. Результаты работы будут использоваться также соответствующими программами БРЭ, являющимися элементами инструментария, который БРЭ использует при обращении к нему Государств-Членов и Членов Сектора с просьбой о поддержке их усилий, направленных на разработку и развертывание появляющихся технологий, в том числе облачных вычислений, мобильных услуг и предложений на основе технологии ОТТ.</w:t>
            </w:r>
          </w:p>
          <w:p w14:paraId="423EB9C2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</w:t>
            </w:r>
            <w:bookmarkEnd w:id="48"/>
          </w:p>
          <w:p w14:paraId="7B69267C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Работа по Вопросу будет проводиться Группой Докладчика 1</w:t>
            </w:r>
            <w:r w:rsidRPr="00D53307">
              <w:rPr>
                <w:sz w:val="20"/>
                <w:szCs w:val="20"/>
              </w:rPr>
              <w:noBreakHyphen/>
              <w:t>й Исследовательской комиссии МСЭ</w:t>
            </w:r>
            <w:r w:rsidRPr="00D53307">
              <w:rPr>
                <w:sz w:val="20"/>
                <w:szCs w:val="20"/>
              </w:rPr>
              <w:noBreakHyphen/>
              <w:t xml:space="preserve">D. </w:t>
            </w:r>
          </w:p>
          <w:p w14:paraId="0BF6602E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9" w:name="_Toc393975864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49"/>
          </w:p>
          <w:p w14:paraId="04CF2FEB" w14:textId="77777777" w:rsidR="008D0C0E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целях обеспечения эффективной координации и во избежание дублирования усилий при проведении исследований следует принимать во внимание: </w:t>
            </w:r>
          </w:p>
          <w:p w14:paraId="4E325674" w14:textId="77777777" w:rsidR="008D0C0E" w:rsidRPr="00D53307" w:rsidRDefault="008D0C0E" w:rsidP="008D0C0E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результаты деятельности соответствующих исследовательских комиссий МСЭ</w:t>
            </w:r>
            <w:r w:rsidR="0009673C" w:rsidRPr="00D53307">
              <w:rPr>
                <w:sz w:val="20"/>
                <w:szCs w:val="20"/>
              </w:rPr>
              <w:noBreakHyphen/>
              <w:t>T, в частности, предоставляемые 3-й и 13</w:t>
            </w:r>
            <w:r w:rsidR="0009673C" w:rsidRPr="00D53307">
              <w:rPr>
                <w:sz w:val="20"/>
                <w:szCs w:val="20"/>
              </w:rPr>
              <w:noBreakHyphen/>
              <w:t xml:space="preserve">й Исследовательскими комиссиями МСЭ-Т; </w:t>
            </w:r>
          </w:p>
          <w:p w14:paraId="05D48561" w14:textId="2938B7C6" w:rsidR="0009673C" w:rsidRPr="00D53307" w:rsidRDefault="008D0C0E" w:rsidP="008D0C0E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соответствующие результаты деятельности по Вопросам МСЭ</w:t>
            </w:r>
            <w:r w:rsidR="0009673C" w:rsidRPr="00D53307">
              <w:rPr>
                <w:sz w:val="20"/>
                <w:szCs w:val="20"/>
              </w:rPr>
              <w:noBreakHyphen/>
              <w:t>D; вклады по линии соответствующих программ БРЭ.</w:t>
            </w:r>
          </w:p>
          <w:p w14:paraId="450D8459" w14:textId="361C1CAD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0" w:name="_Toc393975865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</w:r>
            <w:bookmarkEnd w:id="50"/>
            <w:r w:rsidR="00103FE2" w:rsidRPr="00D53307">
              <w:rPr>
                <w:color w:val="000000"/>
                <w:sz w:val="20"/>
                <w:szCs w:val="20"/>
              </w:rPr>
              <w:t>Связь с программой БРЭ</w:t>
            </w:r>
          </w:p>
          <w:p w14:paraId="329B2752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bookmarkStart w:id="51" w:name="_Toc393975866"/>
            <w:r w:rsidRPr="00D53307">
              <w:rPr>
                <w:sz w:val="20"/>
                <w:szCs w:val="20"/>
              </w:rPr>
              <w:t>Соответствующей программой будет программа по с</w:t>
            </w:r>
            <w:r w:rsidRPr="00D53307">
              <w:rPr>
                <w:color w:val="000000"/>
                <w:sz w:val="20"/>
                <w:szCs w:val="20"/>
              </w:rPr>
              <w:t>етевой инфраструктуре и услугам</w:t>
            </w:r>
            <w:r w:rsidRPr="00D53307">
              <w:rPr>
                <w:sz w:val="20"/>
                <w:szCs w:val="20"/>
              </w:rPr>
              <w:t>.</w:t>
            </w:r>
          </w:p>
          <w:p w14:paraId="0540383A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51"/>
          </w:p>
          <w:p w14:paraId="0BB9CED5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09A6293C" w14:textId="77777777" w:rsidR="002C3B8E" w:rsidRPr="00D53307" w:rsidRDefault="002C3B8E" w:rsidP="000967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D188DEE" w14:textId="4209C5EB" w:rsidR="002C3B8E" w:rsidRPr="00D53307" w:rsidRDefault="002C3B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53307">
        <w:lastRenderedPageBreak/>
        <w:br w:type="page"/>
      </w:r>
    </w:p>
    <w:tbl>
      <w:tblPr>
        <w:tblStyle w:val="1"/>
        <w:tblW w:w="5003" w:type="pct"/>
        <w:tblLayout w:type="fixed"/>
        <w:tblLook w:val="04A0" w:firstRow="1" w:lastRow="0" w:firstColumn="1" w:lastColumn="0" w:noHBand="0" w:noVBand="1"/>
      </w:tblPr>
      <w:tblGrid>
        <w:gridCol w:w="9634"/>
      </w:tblGrid>
      <w:tr w:rsidR="002C3B8E" w:rsidRPr="00D53307" w14:paraId="706E8404" w14:textId="77777777" w:rsidTr="001C5094">
        <w:trPr>
          <w:tblHeader/>
        </w:trPr>
        <w:tc>
          <w:tcPr>
            <w:tcW w:w="9634" w:type="dxa"/>
            <w:shd w:val="clear" w:color="auto" w:fill="DEEAF6"/>
          </w:tcPr>
          <w:p w14:paraId="27B4D141" w14:textId="77777777" w:rsidR="0009673C" w:rsidRPr="00D53307" w:rsidRDefault="0009673C" w:rsidP="001C5094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lastRenderedPageBreak/>
              <w:t>ВОПРОС 4/1</w:t>
            </w:r>
          </w:p>
          <w:p w14:paraId="421666B2" w14:textId="6707E78D" w:rsidR="002C3B8E" w:rsidRPr="00D53307" w:rsidRDefault="0009673C" w:rsidP="001C5094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>Экономические аспекты национальных технологий и сетей электросвязи/</w:t>
            </w:r>
            <w:r w:rsidRPr="00D53307">
              <w:rPr>
                <w:rFonts w:ascii="Calibri Light" w:eastAsia="Calibri" w:hAnsi="Calibri Light" w:cs="Arial"/>
              </w:rPr>
              <w:br/>
              <w:t>информационно-коммуникационных технологий и сетей</w:t>
            </w:r>
          </w:p>
        </w:tc>
      </w:tr>
      <w:tr w:rsidR="002C3B8E" w:rsidRPr="00D53307" w14:paraId="4D06635D" w14:textId="77777777" w:rsidTr="001C5094">
        <w:tc>
          <w:tcPr>
            <w:tcW w:w="9634" w:type="dxa"/>
          </w:tcPr>
          <w:p w14:paraId="12C1DFB6" w14:textId="6188365C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bookmarkStart w:id="52" w:name="_Toc393975869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52"/>
          </w:p>
          <w:p w14:paraId="32B00D74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Как было признано в Заключительном отчете по исследуемому Вопросу 4/1 за исследовательский период МСЭ-D 2018–2021 годов, сохраняется актуальность учета экономических аспектов в национальной электросвязи/ИКТ.</w:t>
            </w:r>
          </w:p>
          <w:p w14:paraId="2700E7CB" w14:textId="57A127CE" w:rsidR="0009673C" w:rsidRPr="00D53307" w:rsidRDefault="0009673C" w:rsidP="001C5094">
            <w:pPr>
              <w:rPr>
                <w:sz w:val="20"/>
                <w:szCs w:val="20"/>
                <w:highlight w:val="lightGray"/>
              </w:rPr>
            </w:pPr>
            <w:r w:rsidRPr="00D53307">
              <w:rPr>
                <w:sz w:val="20"/>
                <w:szCs w:val="20"/>
              </w:rPr>
              <w:t xml:space="preserve">С появлением новых типов компаний электросвязи, таких как MVNO, </w:t>
            </w:r>
            <w:r w:rsidR="00103FE2" w:rsidRPr="00D53307">
              <w:rPr>
                <w:sz w:val="20"/>
                <w:szCs w:val="20"/>
              </w:rPr>
              <w:t xml:space="preserve">компании, обслуживающие вышки, </w:t>
            </w:r>
            <w:r w:rsidR="004B7791" w:rsidRPr="00D53307">
              <w:rPr>
                <w:sz w:val="20"/>
                <w:szCs w:val="20"/>
              </w:rPr>
              <w:t xml:space="preserve">оптовые операторы </w:t>
            </w:r>
            <w:r w:rsidR="001C77B8" w:rsidRPr="00D53307">
              <w:rPr>
                <w:sz w:val="20"/>
                <w:szCs w:val="20"/>
              </w:rPr>
              <w:t>пропускной способности</w:t>
            </w:r>
            <w:r w:rsidR="004B7791" w:rsidRPr="00D53307">
              <w:rPr>
                <w:sz w:val="20"/>
                <w:szCs w:val="20"/>
              </w:rPr>
              <w:t xml:space="preserve">, </w:t>
            </w:r>
            <w:r w:rsidRPr="00D53307">
              <w:rPr>
                <w:sz w:val="20"/>
                <w:szCs w:val="20"/>
              </w:rPr>
              <w:t>и конвергенции традиционных компаний электросвязи, регуляторным органам и операторам приходится адаптировать сво</w:t>
            </w:r>
            <w:r w:rsidR="00452392" w:rsidRPr="00D53307">
              <w:rPr>
                <w:sz w:val="20"/>
                <w:szCs w:val="20"/>
              </w:rPr>
              <w:t>ю</w:t>
            </w:r>
            <w:r w:rsidRPr="00D53307">
              <w:rPr>
                <w:sz w:val="20"/>
                <w:szCs w:val="20"/>
              </w:rPr>
              <w:t xml:space="preserve"> политик</w:t>
            </w:r>
            <w:r w:rsidR="00452392" w:rsidRPr="00D53307">
              <w:rPr>
                <w:sz w:val="20"/>
                <w:szCs w:val="20"/>
              </w:rPr>
              <w:t>у</w:t>
            </w:r>
            <w:r w:rsidRPr="00D53307">
              <w:rPr>
                <w:sz w:val="20"/>
                <w:szCs w:val="20"/>
              </w:rPr>
              <w:t xml:space="preserve"> и стратегии к этой новой цифровой реальности. Поиск подходящих </w:t>
            </w:r>
            <w:r w:rsidR="004B7791" w:rsidRPr="00D53307">
              <w:rPr>
                <w:sz w:val="20"/>
                <w:szCs w:val="20"/>
              </w:rPr>
              <w:t xml:space="preserve">разрешений, </w:t>
            </w:r>
            <w:r w:rsidRPr="00D53307">
              <w:rPr>
                <w:sz w:val="20"/>
                <w:szCs w:val="20"/>
              </w:rPr>
              <w:t xml:space="preserve">моделей затрат и </w:t>
            </w:r>
            <w:r w:rsidR="004B7791" w:rsidRPr="00D53307">
              <w:rPr>
                <w:sz w:val="20"/>
                <w:szCs w:val="20"/>
              </w:rPr>
              <w:t>бизнес-моделей</w:t>
            </w:r>
            <w:r w:rsidRPr="00D53307">
              <w:rPr>
                <w:sz w:val="20"/>
                <w:szCs w:val="20"/>
              </w:rPr>
              <w:t xml:space="preserve">, а также использование соответствующих </w:t>
            </w:r>
            <w:r w:rsidR="004B7791" w:rsidRPr="00D53307">
              <w:rPr>
                <w:sz w:val="20"/>
                <w:szCs w:val="20"/>
              </w:rPr>
              <w:t xml:space="preserve">политических и </w:t>
            </w:r>
            <w:r w:rsidRPr="00D53307">
              <w:rPr>
                <w:sz w:val="20"/>
                <w:szCs w:val="20"/>
              </w:rPr>
              <w:t xml:space="preserve">регуляторных инструментов, таких как совместное использование инфраструктуры, </w:t>
            </w:r>
            <w:r w:rsidR="00452392" w:rsidRPr="00D53307">
              <w:rPr>
                <w:sz w:val="20"/>
                <w:szCs w:val="20"/>
              </w:rPr>
              <w:t xml:space="preserve">должно </w:t>
            </w:r>
            <w:r w:rsidR="004B7791" w:rsidRPr="00D53307">
              <w:rPr>
                <w:sz w:val="20"/>
                <w:szCs w:val="20"/>
              </w:rPr>
              <w:t>рассматриваться</w:t>
            </w:r>
            <w:r w:rsidRPr="00D53307">
              <w:rPr>
                <w:sz w:val="20"/>
                <w:szCs w:val="20"/>
              </w:rPr>
              <w:t xml:space="preserve"> НРО в целях содействия процветанию национальных рынков, что отражено во вкладах, полученных от НРО</w:t>
            </w:r>
            <w:r w:rsidR="004B7791" w:rsidRPr="00D53307">
              <w:rPr>
                <w:sz w:val="20"/>
                <w:szCs w:val="20"/>
              </w:rPr>
              <w:t>, директивных органов</w:t>
            </w:r>
            <w:r w:rsidRPr="00D53307">
              <w:rPr>
                <w:sz w:val="20"/>
                <w:szCs w:val="20"/>
              </w:rPr>
              <w:t xml:space="preserve"> и операторов и рассмотренных Группой Докладчика по Вопросу 4/1 в текущем исследовательском периоде.</w:t>
            </w:r>
          </w:p>
          <w:p w14:paraId="68C9299D" w14:textId="77777777" w:rsidR="0009673C" w:rsidRPr="00D53307" w:rsidRDefault="0009673C" w:rsidP="001C5094">
            <w:pPr>
              <w:rPr>
                <w:spacing w:val="-2"/>
                <w:sz w:val="20"/>
                <w:szCs w:val="20"/>
              </w:rPr>
            </w:pPr>
            <w:r w:rsidRPr="00D53307">
              <w:rPr>
                <w:spacing w:val="-2"/>
                <w:sz w:val="20"/>
                <w:szCs w:val="20"/>
              </w:rPr>
              <w:t>В то же время дальнейшие глобальные силы, способствующие укреплению цифровизации, а также национальная экономическая обстановка и глобальные чрезвычайные ситуации, такие как пандемия COVID-19, ведут к появлению множества новых актуальных проблем, которые требуют дополнительного исследования и изучения в течение следующего исследовательского периода МСЭ-D.</w:t>
            </w:r>
          </w:p>
          <w:p w14:paraId="084E6832" w14:textId="1CA4ABAC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Увеличение количества тем ведет к разделению работы над заключительными отчетами по Вопросу 4/1. Таким образом, темы, </w:t>
            </w:r>
            <w:r w:rsidRPr="00D53307">
              <w:rPr>
                <w:rFonts w:cstheme="minorHAnsi"/>
                <w:sz w:val="20"/>
                <w:szCs w:val="20"/>
              </w:rPr>
              <w:t>которые будут продолжением тех же тем из исследовательского периода 2018</w:t>
            </w:r>
            <w:r w:rsidR="007B7BC4" w:rsidRPr="00D53307">
              <w:rPr>
                <w:rFonts w:cstheme="minorHAnsi"/>
                <w:sz w:val="20"/>
                <w:szCs w:val="20"/>
              </w:rPr>
              <w:t>−</w:t>
            </w:r>
            <w:r w:rsidRPr="00D53307">
              <w:rPr>
                <w:rFonts w:cstheme="minorHAnsi"/>
                <w:sz w:val="20"/>
                <w:szCs w:val="20"/>
              </w:rPr>
              <w:t>2021 годов, могут рассматриваться в рамках пересмотра Заключительного отчета по Вопросу 4/1 по итогам</w:t>
            </w:r>
            <w:r w:rsidRPr="00D53307">
              <w:rPr>
                <w:sz w:val="20"/>
                <w:szCs w:val="20"/>
              </w:rPr>
              <w:t xml:space="preserve"> указанного исследовательского периода, а новые темы могут быть рассмотрены в новом Заключительном отчете по Вопросу 4/1 по итогам исследовательского периода 2022–2025 годов.</w:t>
            </w:r>
          </w:p>
          <w:p w14:paraId="42FFF8D1" w14:textId="77777777" w:rsidR="0009673C" w:rsidRPr="00D53307" w:rsidRDefault="0009673C" w:rsidP="001C5094">
            <w:pPr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Таким образом, изложенная ниже программа работы, которая будет задавать направление деятельности по Вопросу 4/1, должна охватывать следующие элементы:</w:t>
            </w:r>
          </w:p>
          <w:p w14:paraId="70F93BAB" w14:textId="77777777" w:rsidR="0009673C" w:rsidRPr="00D53307" w:rsidRDefault="0009673C" w:rsidP="001C5094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определение активных участников работы;</w:t>
            </w:r>
          </w:p>
          <w:p w14:paraId="247315D8" w14:textId="77777777" w:rsidR="0009673C" w:rsidRPr="00D53307" w:rsidRDefault="0009673C" w:rsidP="001C5094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ожидаемые намеченные результаты деятельности по Вопросу;</w:t>
            </w:r>
          </w:p>
          <w:p w14:paraId="6E19C9B8" w14:textId="77777777" w:rsidR="0009673C" w:rsidRPr="00D53307" w:rsidRDefault="0009673C" w:rsidP="001C5094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методы работы; и</w:t>
            </w:r>
          </w:p>
          <w:p w14:paraId="6E5C9845" w14:textId="77777777" w:rsidR="0009673C" w:rsidRPr="00D53307" w:rsidRDefault="0009673C" w:rsidP="001C5094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 xml:space="preserve">программа работы. </w:t>
            </w:r>
          </w:p>
          <w:p w14:paraId="714A75CA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3" w:name="_Toc393975870"/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</w:p>
          <w:p w14:paraId="5095C7C9" w14:textId="2EAEF365" w:rsidR="0009673C" w:rsidRPr="00D53307" w:rsidRDefault="0009673C" w:rsidP="001C5094">
            <w:pPr>
              <w:pStyle w:val="Heading2"/>
              <w:keepNext w:val="0"/>
              <w:keepLines w:val="0"/>
              <w:outlineLvl w:val="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</w:t>
            </w:r>
            <w:r w:rsidRPr="00D53307">
              <w:rPr>
                <w:sz w:val="20"/>
                <w:szCs w:val="20"/>
              </w:rPr>
              <w:tab/>
            </w:r>
            <w:bookmarkEnd w:id="53"/>
            <w:r w:rsidRPr="00D53307">
              <w:rPr>
                <w:sz w:val="20"/>
                <w:szCs w:val="20"/>
              </w:rPr>
              <w:t>Темы из предыдущего исследовательского периода, по которым будут продолжены исследования</w:t>
            </w:r>
            <w:r w:rsidR="004B7791" w:rsidRPr="00D53307">
              <w:rPr>
                <w:sz w:val="20"/>
                <w:szCs w:val="20"/>
              </w:rPr>
              <w:t>, при ряде случаев расширения</w:t>
            </w:r>
          </w:p>
          <w:p w14:paraId="1D1E382C" w14:textId="012442CB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Данный Вопрос будет и далее охватывать следующие основные темы в общенациональной перспективе в рамках возможного пересмотра Заключительного отчета по Вопросу 4/1 за исследовательский период </w:t>
            </w:r>
            <w:r w:rsidRPr="00D53307">
              <w:rPr>
                <w:rFonts w:cstheme="minorHAnsi"/>
                <w:sz w:val="20"/>
                <w:szCs w:val="20"/>
              </w:rPr>
              <w:t>МСЭ</w:t>
            </w:r>
            <w:r w:rsidR="00785B2E" w:rsidRPr="00D53307">
              <w:rPr>
                <w:rFonts w:cstheme="minorHAnsi"/>
                <w:sz w:val="20"/>
                <w:szCs w:val="20"/>
              </w:rPr>
              <w:noBreakHyphen/>
            </w:r>
            <w:r w:rsidRPr="00D53307">
              <w:rPr>
                <w:rFonts w:cstheme="minorHAnsi"/>
                <w:sz w:val="20"/>
                <w:szCs w:val="20"/>
              </w:rPr>
              <w:t>D 2018–2021 годов</w:t>
            </w:r>
            <w:r w:rsidRPr="00D53307">
              <w:rPr>
                <w:sz w:val="20"/>
                <w:szCs w:val="20"/>
              </w:rPr>
              <w:t xml:space="preserve">: </w:t>
            </w:r>
          </w:p>
          <w:p w14:paraId="2B5DB4C5" w14:textId="54A61DC0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новые методы начисления платы (или модели, если это применимо) за услуги, предоставляемые по сетям СПП;</w:t>
            </w:r>
          </w:p>
          <w:p w14:paraId="44ECB9AA" w14:textId="4157CB0D" w:rsidR="0009673C" w:rsidRPr="00D53307" w:rsidRDefault="008D0C0E" w:rsidP="008D0C0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1.1)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методы определения стоимости услуг оптовых продаж;</w:t>
            </w:r>
          </w:p>
          <w:p w14:paraId="489B8F44" w14:textId="2388F8B0" w:rsidR="0009673C" w:rsidRPr="00D53307" w:rsidRDefault="008D0C0E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</w:r>
            <w:r w:rsidR="00E600DA" w:rsidRPr="00D53307">
              <w:rPr>
                <w:sz w:val="20"/>
                <w:szCs w:val="20"/>
              </w:rPr>
              <w:t xml:space="preserve">воздействие совместного использования инфраструктуры </w:t>
            </w:r>
            <w:r w:rsidR="004F3007" w:rsidRPr="00D53307">
              <w:rPr>
                <w:sz w:val="20"/>
                <w:szCs w:val="20"/>
              </w:rPr>
              <w:t>(</w:t>
            </w:r>
            <w:r w:rsidR="004F3007" w:rsidRPr="00D53307">
              <w:rPr>
                <w:color w:val="000000"/>
                <w:sz w:val="20"/>
                <w:szCs w:val="20"/>
              </w:rPr>
              <w:t>развязывания абонентской линии</w:t>
            </w:r>
            <w:r w:rsidR="004F3007" w:rsidRPr="00D53307">
              <w:rPr>
                <w:color w:val="000000"/>
              </w:rPr>
              <w:t xml:space="preserve">, </w:t>
            </w:r>
            <w:r w:rsidR="004F3007" w:rsidRPr="00D53307">
              <w:rPr>
                <w:sz w:val="20"/>
                <w:szCs w:val="20"/>
              </w:rPr>
              <w:t>компаний, обслуживающих вышки, и т. п.)</w:t>
            </w:r>
            <w:r w:rsidR="004F3007" w:rsidRPr="00D53307">
              <w:rPr>
                <w:color w:val="000000"/>
              </w:rPr>
              <w:t xml:space="preserve"> </w:t>
            </w:r>
            <w:r w:rsidR="00E600DA" w:rsidRPr="00D53307">
              <w:rPr>
                <w:sz w:val="20"/>
                <w:szCs w:val="20"/>
              </w:rPr>
              <w:t>на инвестиционные затраты, предоставление услуг электросвязи/ИКТ, конкуренцию и цены для потребителей: исследования конкретных ситуаций с количественным анализом;</w:t>
            </w:r>
          </w:p>
          <w:p w14:paraId="12D3FBBF" w14:textId="601577EE" w:rsidR="0009673C" w:rsidRPr="00D53307" w:rsidRDefault="008D0C0E" w:rsidP="008D0C0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2.1)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тип инфраструктуры (или технических средств), в отношении которого поставщик вправе вести переговоры о разумных коммерческих условиях с запрашивающей стороной;</w:t>
            </w:r>
          </w:p>
          <w:p w14:paraId="5C6CD563" w14:textId="6C357008" w:rsidR="008D0C0E" w:rsidRPr="00D53307" w:rsidRDefault="008D0C0E" w:rsidP="008D0C0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2.2)</w:t>
            </w:r>
            <w:r w:rsidRPr="00D53307">
              <w:rPr>
                <w:sz w:val="20"/>
                <w:szCs w:val="20"/>
              </w:rPr>
              <w:tab/>
            </w:r>
            <w:r w:rsidR="004F3007" w:rsidRPr="00D53307">
              <w:rPr>
                <w:sz w:val="20"/>
                <w:szCs w:val="20"/>
              </w:rPr>
              <w:t xml:space="preserve">методы определения затрат на услуги </w:t>
            </w:r>
            <w:r w:rsidR="004F3007" w:rsidRPr="00D53307">
              <w:rPr>
                <w:color w:val="000000"/>
                <w:sz w:val="20"/>
                <w:szCs w:val="20"/>
              </w:rPr>
              <w:t>совместного использования пассивной и активной инфраструктуры</w:t>
            </w:r>
            <w:r w:rsidRPr="00D53307">
              <w:rPr>
                <w:sz w:val="20"/>
                <w:szCs w:val="20"/>
              </w:rPr>
              <w:t>;</w:t>
            </w:r>
          </w:p>
          <w:p w14:paraId="2B9150A3" w14:textId="41B94F89" w:rsidR="0009673C" w:rsidRPr="00D53307" w:rsidRDefault="00E600DA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3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изменение потребительских цен и воздействие на использование услуг ИКТ, инновации, инвестиции и доходы операторов, связанные с услугами ИКТ;</w:t>
            </w:r>
          </w:p>
          <w:p w14:paraId="00CF4274" w14:textId="524C5724" w:rsidR="0009673C" w:rsidRPr="00D53307" w:rsidRDefault="00E600DA" w:rsidP="00E600DA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3.1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новые и инновационные бизнес-модели для услуг, развертываемых в среде СПП, включая методы, стимулирующие принятие и использование услуг ИКТ;</w:t>
            </w:r>
          </w:p>
          <w:p w14:paraId="2A350953" w14:textId="2E202403" w:rsidR="0009673C" w:rsidRPr="00D53307" w:rsidRDefault="00E600DA" w:rsidP="00E600DA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3.2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тенденции развития</w:t>
            </w:r>
            <w:r w:rsidR="00D87426" w:rsidRPr="00D53307">
              <w:rPr>
                <w:sz w:val="20"/>
                <w:szCs w:val="20"/>
              </w:rPr>
              <w:t xml:space="preserve"> предложения и </w:t>
            </w:r>
            <w:r w:rsidR="0009673C" w:rsidRPr="00D53307">
              <w:rPr>
                <w:sz w:val="20"/>
                <w:szCs w:val="20"/>
              </w:rPr>
              <w:t>цен на услуги электросвязи/ИКТ, в том числе на международный мобильный роуминг;</w:t>
            </w:r>
          </w:p>
          <w:p w14:paraId="469CDB44" w14:textId="4DE547A6" w:rsidR="00E600DA" w:rsidRPr="00D53307" w:rsidRDefault="00E600DA" w:rsidP="00E600DA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3.3)</w:t>
            </w:r>
            <w:r w:rsidRPr="00D53307">
              <w:rPr>
                <w:sz w:val="20"/>
                <w:szCs w:val="20"/>
              </w:rPr>
              <w:tab/>
            </w:r>
            <w:r w:rsidR="00D87426" w:rsidRPr="00D53307">
              <w:rPr>
                <w:sz w:val="20"/>
                <w:szCs w:val="20"/>
              </w:rPr>
              <w:t>оценка пакетных услуг электросвязи/ИКТ</w:t>
            </w:r>
            <w:r w:rsidR="00AC5D84" w:rsidRPr="00D53307">
              <w:rPr>
                <w:sz w:val="20"/>
                <w:szCs w:val="20"/>
              </w:rPr>
              <w:t>, бонусов и их воздействия</w:t>
            </w:r>
            <w:r w:rsidRPr="00D53307">
              <w:rPr>
                <w:sz w:val="20"/>
                <w:szCs w:val="20"/>
              </w:rPr>
              <w:t>;</w:t>
            </w:r>
          </w:p>
          <w:p w14:paraId="4FB37CEF" w14:textId="4B715111" w:rsidR="0009673C" w:rsidRPr="00D53307" w:rsidRDefault="00E600DA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тенденции в области развития операторов виртуальной сети подвижной связи и разработки их нормативной базы.</w:t>
            </w:r>
          </w:p>
          <w:p w14:paraId="33CCC29E" w14:textId="4BE054A3" w:rsidR="0009673C" w:rsidRPr="00D53307" w:rsidRDefault="0009673C" w:rsidP="001C5094">
            <w:pPr>
              <w:pStyle w:val="Heading2"/>
              <w:keepNext w:val="0"/>
              <w:keepLines w:val="0"/>
              <w:outlineLvl w:val="1"/>
              <w:rPr>
                <w:sz w:val="20"/>
                <w:szCs w:val="20"/>
              </w:rPr>
            </w:pPr>
            <w:bookmarkStart w:id="54" w:name="_Toc393975871"/>
            <w:r w:rsidRPr="00D53307">
              <w:rPr>
                <w:sz w:val="20"/>
                <w:szCs w:val="20"/>
              </w:rPr>
              <w:t>2.2</w:t>
            </w:r>
            <w:r w:rsidRPr="00D53307">
              <w:rPr>
                <w:sz w:val="20"/>
                <w:szCs w:val="20"/>
              </w:rPr>
              <w:tab/>
              <w:t xml:space="preserve">Новые темы исследований </w:t>
            </w:r>
            <w:r w:rsidR="00AC5D84" w:rsidRPr="00D53307">
              <w:rPr>
                <w:sz w:val="20"/>
                <w:szCs w:val="20"/>
              </w:rPr>
              <w:t>для следующего</w:t>
            </w:r>
            <w:r w:rsidRPr="00D53307">
              <w:rPr>
                <w:sz w:val="20"/>
                <w:szCs w:val="20"/>
              </w:rPr>
              <w:t xml:space="preserve"> исследовательско</w:t>
            </w:r>
            <w:r w:rsidR="00AC5D84" w:rsidRPr="00D53307">
              <w:rPr>
                <w:sz w:val="20"/>
                <w:szCs w:val="20"/>
              </w:rPr>
              <w:t>го</w:t>
            </w:r>
            <w:r w:rsidRPr="00D53307">
              <w:rPr>
                <w:sz w:val="20"/>
                <w:szCs w:val="20"/>
              </w:rPr>
              <w:t xml:space="preserve"> период</w:t>
            </w:r>
            <w:r w:rsidR="00AC5D84" w:rsidRPr="00D53307">
              <w:rPr>
                <w:sz w:val="20"/>
                <w:szCs w:val="20"/>
              </w:rPr>
              <w:t>а</w:t>
            </w:r>
          </w:p>
          <w:p w14:paraId="5152E4D7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Вопрос будет охватывать следующие основные темы в общенациональной перспективе в рамках разработки нового Заключительного отчета по Вопросу 4/1 или иных итоговых документов за исследовательский период </w:t>
            </w:r>
            <w:r w:rsidRPr="00D53307">
              <w:rPr>
                <w:rFonts w:cstheme="minorHAnsi"/>
                <w:sz w:val="20"/>
                <w:szCs w:val="20"/>
              </w:rPr>
              <w:t>2022–2025 годов МСЭ-D</w:t>
            </w:r>
            <w:r w:rsidRPr="00D53307">
              <w:rPr>
                <w:sz w:val="20"/>
                <w:szCs w:val="20"/>
              </w:rPr>
              <w:t>:</w:t>
            </w:r>
          </w:p>
          <w:p w14:paraId="7421E3D8" w14:textId="5A4FFB8A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t>1)</w:t>
            </w:r>
            <w:r w:rsidRPr="00D53307">
              <w:tab/>
            </w:r>
            <w:r w:rsidRPr="00D53307">
              <w:rPr>
                <w:sz w:val="20"/>
                <w:szCs w:val="20"/>
              </w:rPr>
              <w:t xml:space="preserve">влияние новых конвергентных ИКТ на </w:t>
            </w:r>
            <w:r w:rsidR="00FD5BA1" w:rsidRPr="00D53307">
              <w:rPr>
                <w:sz w:val="20"/>
                <w:szCs w:val="20"/>
              </w:rPr>
              <w:t xml:space="preserve">стратегии моделирования затрат, традиционно осуществляемые </w:t>
            </w:r>
            <w:r w:rsidRPr="00D53307">
              <w:rPr>
                <w:sz w:val="20"/>
                <w:szCs w:val="20"/>
              </w:rPr>
              <w:t>заинтересованны</w:t>
            </w:r>
            <w:r w:rsidR="00FD5BA1" w:rsidRPr="00D53307">
              <w:rPr>
                <w:sz w:val="20"/>
                <w:szCs w:val="20"/>
              </w:rPr>
              <w:t>ми</w:t>
            </w:r>
            <w:r w:rsidRPr="00D53307">
              <w:rPr>
                <w:sz w:val="20"/>
                <w:szCs w:val="20"/>
              </w:rPr>
              <w:t xml:space="preserve"> сторон</w:t>
            </w:r>
            <w:r w:rsidR="00FD5BA1" w:rsidRPr="00D53307">
              <w:rPr>
                <w:sz w:val="20"/>
                <w:szCs w:val="20"/>
              </w:rPr>
              <w:t>ами</w:t>
            </w:r>
            <w:r w:rsidRPr="00D53307">
              <w:rPr>
                <w:sz w:val="20"/>
                <w:szCs w:val="20"/>
              </w:rPr>
              <w:t>, участвующи</w:t>
            </w:r>
            <w:r w:rsidR="006A7299" w:rsidRPr="00D53307">
              <w:rPr>
                <w:sz w:val="20"/>
                <w:szCs w:val="20"/>
              </w:rPr>
              <w:t>ми</w:t>
            </w:r>
            <w:r w:rsidRPr="00D53307">
              <w:rPr>
                <w:sz w:val="20"/>
                <w:szCs w:val="20"/>
              </w:rPr>
              <w:t xml:space="preserve"> в формировании сетевой цепочки создания стоимости ИКТ (например</w:t>
            </w:r>
            <w:r w:rsidR="00FD5BA1" w:rsidRPr="00D53307">
              <w:rPr>
                <w:sz w:val="20"/>
                <w:szCs w:val="20"/>
              </w:rPr>
              <w:t>,</w:t>
            </w:r>
            <w:r w:rsidRPr="00D53307">
              <w:rPr>
                <w:sz w:val="20"/>
                <w:szCs w:val="20"/>
              </w:rPr>
              <w:t xml:space="preserve"> операторов электросвязи, поставщиков услуг OTT, поставщиков цифровых услуг и т. д.);</w:t>
            </w:r>
          </w:p>
          <w:p w14:paraId="74FAB846" w14:textId="77334117" w:rsidR="001A4C1E" w:rsidRPr="00D53307" w:rsidRDefault="001A4C1E" w:rsidP="001A4C1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1.1)</w:t>
            </w:r>
            <w:r w:rsidRPr="00D53307">
              <w:rPr>
                <w:sz w:val="20"/>
                <w:szCs w:val="20"/>
              </w:rPr>
              <w:tab/>
            </w:r>
            <w:r w:rsidR="00FD5BA1" w:rsidRPr="00D53307">
              <w:rPr>
                <w:sz w:val="20"/>
                <w:szCs w:val="20"/>
              </w:rPr>
              <w:t>роль и структура новых тарифов на конвергентные сети/услуги (например, пакетирование</w:t>
            </w:r>
            <w:r w:rsidRPr="00D53307">
              <w:rPr>
                <w:sz w:val="20"/>
                <w:szCs w:val="20"/>
              </w:rPr>
              <w:t>);</w:t>
            </w:r>
          </w:p>
          <w:p w14:paraId="66B528D2" w14:textId="289550DA" w:rsidR="001A4C1E" w:rsidRPr="00D53307" w:rsidRDefault="001A4C1E" w:rsidP="001A4C1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1.2)</w:t>
            </w:r>
            <w:r w:rsidRPr="00D53307">
              <w:rPr>
                <w:sz w:val="20"/>
                <w:szCs w:val="20"/>
              </w:rPr>
              <w:tab/>
            </w:r>
            <w:r w:rsidR="00FD5BA1" w:rsidRPr="00D53307">
              <w:rPr>
                <w:sz w:val="20"/>
                <w:szCs w:val="20"/>
              </w:rPr>
              <w:t>роль и влияние компаний, обслуживающих вышки, как новых участников конвергентного рынка электросвязи/ИКТ</w:t>
            </w:r>
            <w:r w:rsidRPr="00D53307">
              <w:rPr>
                <w:sz w:val="20"/>
                <w:szCs w:val="20"/>
              </w:rPr>
              <w:t>;</w:t>
            </w:r>
          </w:p>
          <w:p w14:paraId="532ECA35" w14:textId="0350B266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 xml:space="preserve">роль и воздействие </w:t>
            </w:r>
            <w:r w:rsidR="00FD5BA1" w:rsidRPr="00D53307">
              <w:rPr>
                <w:sz w:val="20"/>
                <w:szCs w:val="20"/>
              </w:rPr>
              <w:t xml:space="preserve">на достижение ЦУР </w:t>
            </w:r>
            <w:r w:rsidRPr="00D53307">
              <w:rPr>
                <w:sz w:val="20"/>
                <w:szCs w:val="20"/>
              </w:rPr>
              <w:t>новых типов и способов инвестирования в электросвязь/ИКТ, например, смешанных инвестиций и краудфандинга;</w:t>
            </w:r>
          </w:p>
          <w:p w14:paraId="6593EAFA" w14:textId="5FA58EB7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</w:r>
            <w:r w:rsidR="00FD5BA1" w:rsidRPr="00D53307">
              <w:rPr>
                <w:sz w:val="20"/>
                <w:szCs w:val="20"/>
              </w:rPr>
              <w:t xml:space="preserve">анализ исследований конкретных ситуаций </w:t>
            </w:r>
            <w:r w:rsidR="00573914" w:rsidRPr="00D53307">
              <w:rPr>
                <w:sz w:val="20"/>
                <w:szCs w:val="20"/>
              </w:rPr>
              <w:t>экономического вклада технологий и услуг цифровой электросвязи/ИКТ в национальную экономику</w:t>
            </w:r>
            <w:r w:rsidRPr="00D53307">
              <w:rPr>
                <w:sz w:val="20"/>
                <w:szCs w:val="20"/>
              </w:rPr>
              <w:t>;</w:t>
            </w:r>
          </w:p>
          <w:p w14:paraId="76AA5428" w14:textId="1105D026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</w:r>
            <w:r w:rsidR="00573914" w:rsidRPr="00D53307">
              <w:rPr>
                <w:sz w:val="20"/>
                <w:szCs w:val="20"/>
              </w:rPr>
              <w:t xml:space="preserve">основа для </w:t>
            </w:r>
            <w:r w:rsidR="003F6BA1" w:rsidRPr="00D53307">
              <w:rPr>
                <w:sz w:val="20"/>
                <w:szCs w:val="20"/>
              </w:rPr>
              <w:t>установления</w:t>
            </w:r>
            <w:r w:rsidR="00573914" w:rsidRPr="00D53307">
              <w:rPr>
                <w:sz w:val="20"/>
                <w:szCs w:val="20"/>
              </w:rPr>
              <w:t xml:space="preserve"> вклада электросвязи/ИКТ в ВВП страны</w:t>
            </w:r>
            <w:r w:rsidRPr="00D53307">
              <w:rPr>
                <w:sz w:val="20"/>
                <w:szCs w:val="20"/>
              </w:rPr>
              <w:t>;</w:t>
            </w:r>
          </w:p>
          <w:p w14:paraId="7F6B6C7A" w14:textId="5B6AC4F6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5)</w:t>
            </w:r>
            <w:r w:rsidRPr="00D53307">
              <w:rPr>
                <w:sz w:val="20"/>
                <w:szCs w:val="20"/>
              </w:rPr>
              <w:tab/>
            </w:r>
            <w:r w:rsidR="00573914" w:rsidRPr="00D53307">
              <w:rPr>
                <w:sz w:val="20"/>
                <w:szCs w:val="20"/>
              </w:rPr>
              <w:t>экономические стимулы и механизмы сокращения цифрового разрыва</w:t>
            </w:r>
            <w:r w:rsidRPr="00D53307">
              <w:rPr>
                <w:sz w:val="20"/>
                <w:szCs w:val="20"/>
              </w:rPr>
              <w:t>;</w:t>
            </w:r>
          </w:p>
          <w:p w14:paraId="572D7E87" w14:textId="4936ED6A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6)</w:t>
            </w:r>
            <w:r w:rsidRPr="00D53307">
              <w:rPr>
                <w:sz w:val="20"/>
                <w:szCs w:val="20"/>
              </w:rPr>
              <w:tab/>
            </w:r>
            <w:r w:rsidR="00977F93" w:rsidRPr="00D53307">
              <w:rPr>
                <w:sz w:val="20"/>
                <w:szCs w:val="20"/>
              </w:rPr>
              <w:t>экономическое влияние пандемии COVID-19 на рынки электросвязи/ИКТ</w:t>
            </w:r>
            <w:r w:rsidRPr="00D53307">
              <w:rPr>
                <w:sz w:val="20"/>
                <w:szCs w:val="20"/>
              </w:rPr>
              <w:t>;</w:t>
            </w:r>
          </w:p>
          <w:p w14:paraId="6EF90E9E" w14:textId="31D8B94C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7)</w:t>
            </w:r>
            <w:r w:rsidRPr="00D53307">
              <w:rPr>
                <w:sz w:val="20"/>
                <w:szCs w:val="20"/>
              </w:rPr>
              <w:tab/>
            </w:r>
            <w:r w:rsidR="00573914" w:rsidRPr="00D53307">
              <w:rPr>
                <w:sz w:val="20"/>
                <w:szCs w:val="20"/>
              </w:rPr>
              <w:t>анализ вклада</w:t>
            </w:r>
            <w:r w:rsidR="007B7BC4" w:rsidRPr="00D53307">
              <w:rPr>
                <w:sz w:val="20"/>
                <w:szCs w:val="20"/>
              </w:rPr>
              <w:t xml:space="preserve"> электросвязи/ИКТ </w:t>
            </w:r>
            <w:r w:rsidR="00573914" w:rsidRPr="00D53307">
              <w:rPr>
                <w:sz w:val="20"/>
                <w:szCs w:val="20"/>
              </w:rPr>
              <w:t>в</w:t>
            </w:r>
            <w:r w:rsidR="007B7BC4" w:rsidRPr="00D53307">
              <w:rPr>
                <w:sz w:val="20"/>
                <w:szCs w:val="20"/>
              </w:rPr>
              <w:t xml:space="preserve"> восстановление экономики после пандемии COVID-19</w:t>
            </w:r>
            <w:r w:rsidRPr="00D53307">
              <w:rPr>
                <w:sz w:val="20"/>
                <w:szCs w:val="20"/>
              </w:rPr>
              <w:t>.</w:t>
            </w:r>
          </w:p>
          <w:p w14:paraId="2D78DCE0" w14:textId="7582277E" w:rsidR="0009673C" w:rsidRPr="00D53307" w:rsidRDefault="007B7BC4" w:rsidP="007B7BC4">
            <w:pPr>
              <w:pStyle w:val="Heading2"/>
              <w:outlineLvl w:val="1"/>
            </w:pPr>
            <w:r w:rsidRPr="00D53307">
              <w:rPr>
                <w:sz w:val="20"/>
                <w:szCs w:val="20"/>
              </w:rPr>
              <w:t>2.3</w:t>
            </w:r>
            <w:r w:rsidRPr="00D53307">
              <w:rPr>
                <w:sz w:val="20"/>
                <w:szCs w:val="20"/>
              </w:rPr>
              <w:tab/>
            </w:r>
            <w:r w:rsidR="00573914" w:rsidRPr="00D53307">
              <w:rPr>
                <w:sz w:val="20"/>
                <w:szCs w:val="20"/>
              </w:rPr>
              <w:t>Новые темы для данного исследовательского периода для работы совместно с другими Вопросами МСЭ-D</w:t>
            </w:r>
            <w:r w:rsidRPr="00D53307">
              <w:rPr>
                <w:rStyle w:val="FootnoteReference"/>
                <w:b w:val="0"/>
                <w:bCs w:val="0"/>
              </w:rPr>
              <w:footnoteReference w:id="6"/>
            </w:r>
          </w:p>
          <w:p w14:paraId="215BC292" w14:textId="1153FF57" w:rsidR="007B7BC4" w:rsidRPr="00D53307" w:rsidRDefault="007B7BC4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</w:r>
            <w:r w:rsidR="003F6BA1" w:rsidRPr="00D53307">
              <w:rPr>
                <w:sz w:val="20"/>
                <w:szCs w:val="20"/>
              </w:rPr>
              <w:t xml:space="preserve">опыт </w:t>
            </w:r>
            <w:r w:rsidR="00C76892" w:rsidRPr="00D53307">
              <w:rPr>
                <w:sz w:val="20"/>
                <w:szCs w:val="20"/>
              </w:rPr>
              <w:t xml:space="preserve">стран по внесению </w:t>
            </w:r>
            <w:r w:rsidR="003F6BA1" w:rsidRPr="00D53307">
              <w:rPr>
                <w:sz w:val="20"/>
                <w:szCs w:val="20"/>
              </w:rPr>
              <w:t>вклада в национальную экономику при сокращении цифрового разрыва для обеспечения возможности установления доступных и приемлемых в ценовом отношении соединений</w:t>
            </w:r>
            <w:r w:rsidRPr="00D53307">
              <w:rPr>
                <w:sz w:val="20"/>
                <w:szCs w:val="20"/>
              </w:rPr>
              <w:t xml:space="preserve"> </w:t>
            </w:r>
            <w:r w:rsidR="003F6BA1" w:rsidRPr="00D53307">
              <w:rPr>
                <w:sz w:val="20"/>
                <w:szCs w:val="20"/>
              </w:rPr>
              <w:t>(</w:t>
            </w:r>
            <w:r w:rsidR="003F6BA1" w:rsidRPr="00D53307">
              <w:rPr>
                <w:color w:val="000000"/>
                <w:sz w:val="20"/>
                <w:szCs w:val="20"/>
              </w:rPr>
              <w:t>при возможном сотрудничестве с группами, работающими по Вопросу 1/1, Вопросу 5/1 и Вопросу 7/1</w:t>
            </w:r>
            <w:r w:rsidRPr="00D53307">
              <w:rPr>
                <w:sz w:val="20"/>
                <w:szCs w:val="20"/>
              </w:rPr>
              <w:t>);</w:t>
            </w:r>
          </w:p>
          <w:p w14:paraId="58442884" w14:textId="448A98D5" w:rsidR="007B7BC4" w:rsidRPr="00D53307" w:rsidRDefault="007B7BC4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</w:r>
            <w:r w:rsidR="003F6BA1" w:rsidRPr="00D53307">
              <w:rPr>
                <w:sz w:val="20"/>
                <w:szCs w:val="20"/>
              </w:rPr>
              <w:t xml:space="preserve">различные модели совместного использования инфраструктуры, в том числе </w:t>
            </w:r>
            <w:r w:rsidR="003F6BA1" w:rsidRPr="00D53307">
              <w:rPr>
                <w:color w:val="000000"/>
                <w:sz w:val="20"/>
                <w:szCs w:val="20"/>
              </w:rPr>
              <w:t>на коммерческих условиях, устанавливаемых путем переговоров</w:t>
            </w:r>
            <w:r w:rsidR="003F6BA1"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>(</w:t>
            </w:r>
            <w:r w:rsidR="003F6BA1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1/1</w:t>
            </w:r>
            <w:r w:rsidRPr="00D53307">
              <w:rPr>
                <w:sz w:val="20"/>
                <w:szCs w:val="20"/>
              </w:rPr>
              <w:t>)</w:t>
            </w:r>
            <w:r w:rsidR="000A58D5" w:rsidRPr="00D53307">
              <w:rPr>
                <w:sz w:val="20"/>
                <w:szCs w:val="20"/>
              </w:rPr>
              <w:t>;</w:t>
            </w:r>
          </w:p>
          <w:p w14:paraId="49D322C0" w14:textId="74C839C7" w:rsidR="007B7BC4" w:rsidRPr="00D53307" w:rsidRDefault="007B7BC4" w:rsidP="007B7BC4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2.1)</w:t>
            </w:r>
            <w:r w:rsidRPr="00D53307">
              <w:rPr>
                <w:sz w:val="20"/>
                <w:szCs w:val="20"/>
              </w:rPr>
              <w:tab/>
            </w:r>
            <w:r w:rsidR="000A58D5" w:rsidRPr="00D53307">
              <w:rPr>
                <w:sz w:val="20"/>
                <w:szCs w:val="20"/>
              </w:rPr>
              <w:t>использование и воздействие альтернативной инфраструктуры других участников</w:t>
            </w:r>
            <w:r w:rsidRPr="00D53307">
              <w:rPr>
                <w:sz w:val="20"/>
                <w:szCs w:val="20"/>
              </w:rPr>
              <w:t xml:space="preserve"> (</w:t>
            </w:r>
            <w:r w:rsidR="000A58D5" w:rsidRPr="00D53307">
              <w:rPr>
                <w:sz w:val="20"/>
                <w:szCs w:val="20"/>
              </w:rPr>
              <w:t>например, мачт электропередач подвесной волоконно-оптической сети</w:t>
            </w:r>
            <w:r w:rsidR="00306C98" w:rsidRPr="00D53307">
              <w:rPr>
                <w:sz w:val="20"/>
                <w:szCs w:val="20"/>
              </w:rPr>
              <w:t xml:space="preserve"> энергетической компании или мачт телефонной сети действующего оператора</w:t>
            </w:r>
            <w:r w:rsidRPr="00D53307">
              <w:rPr>
                <w:sz w:val="20"/>
                <w:szCs w:val="20"/>
              </w:rPr>
              <w:t xml:space="preserve">, </w:t>
            </w:r>
            <w:r w:rsidR="00306C98" w:rsidRPr="00D53307">
              <w:rPr>
                <w:sz w:val="20"/>
                <w:szCs w:val="20"/>
              </w:rPr>
              <w:t xml:space="preserve">волоконно-оптической сети </w:t>
            </w:r>
            <w:r w:rsidR="00306C98" w:rsidRPr="00D53307">
              <w:rPr>
                <w:sz w:val="20"/>
                <w:szCs w:val="20"/>
              </w:rPr>
              <w:lastRenderedPageBreak/>
              <w:t>железнодорожной компании</w:t>
            </w:r>
            <w:r w:rsidRPr="00D53307">
              <w:rPr>
                <w:sz w:val="20"/>
                <w:szCs w:val="20"/>
              </w:rPr>
              <w:t xml:space="preserve">) </w:t>
            </w:r>
            <w:r w:rsidR="000A58D5" w:rsidRPr="00D53307">
              <w:rPr>
                <w:sz w:val="20"/>
                <w:szCs w:val="20"/>
              </w:rPr>
              <w:t>(</w:t>
            </w:r>
            <w:r w:rsidR="000A58D5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1/1</w:t>
            </w:r>
            <w:r w:rsidR="000A58D5" w:rsidRPr="00D53307">
              <w:rPr>
                <w:sz w:val="20"/>
                <w:szCs w:val="20"/>
              </w:rPr>
              <w:t>)</w:t>
            </w:r>
            <w:r w:rsidRPr="00D53307">
              <w:rPr>
                <w:sz w:val="20"/>
                <w:szCs w:val="20"/>
              </w:rPr>
              <w:t>.</w:t>
            </w:r>
          </w:p>
          <w:p w14:paraId="10BE398C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54"/>
          </w:p>
          <w:p w14:paraId="6CB25DDD" w14:textId="4E429EB2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bookmarkStart w:id="55" w:name="_Toc393975872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 xml:space="preserve">Пересмотр Заключительного отчета по Вопросу 4/1 за исследовательский период МСЭ-D </w:t>
            </w:r>
            <w:proofErr w:type="gramStart"/>
            <w:r w:rsidRPr="00D53307">
              <w:rPr>
                <w:sz w:val="20"/>
                <w:szCs w:val="20"/>
              </w:rPr>
              <w:t>2018−2021</w:t>
            </w:r>
            <w:proofErr w:type="gramEnd"/>
            <w:r w:rsidRPr="00D53307">
              <w:rPr>
                <w:sz w:val="20"/>
                <w:szCs w:val="20"/>
              </w:rPr>
              <w:t> годов</w:t>
            </w:r>
            <w:r w:rsidR="00B5705E" w:rsidRPr="00D53307">
              <w:rPr>
                <w:sz w:val="20"/>
                <w:szCs w:val="20"/>
              </w:rPr>
              <w:t xml:space="preserve"> по темам, указанным в разделе 2.1</w:t>
            </w:r>
            <w:r w:rsidRPr="00D53307">
              <w:rPr>
                <w:sz w:val="20"/>
                <w:szCs w:val="20"/>
              </w:rPr>
              <w:t>, при необходимости</w:t>
            </w:r>
            <w:r w:rsidR="00B5705E" w:rsidRPr="00D53307">
              <w:rPr>
                <w:sz w:val="20"/>
                <w:szCs w:val="20"/>
              </w:rPr>
              <w:t>;</w:t>
            </w:r>
          </w:p>
          <w:p w14:paraId="11C7D55C" w14:textId="6E66E3E0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п</w:t>
            </w:r>
            <w:r w:rsidRPr="00D53307">
              <w:rPr>
                <w:sz w:val="20"/>
                <w:szCs w:val="20"/>
              </w:rPr>
              <w:t xml:space="preserve">ересмотр Руководящих указаний Вопроса 4/1 по моделированию затрат, при </w:t>
            </w:r>
            <w:proofErr w:type="gramStart"/>
            <w:r w:rsidRPr="00D53307">
              <w:rPr>
                <w:sz w:val="20"/>
                <w:szCs w:val="20"/>
              </w:rPr>
              <w:t>необходимости</w:t>
            </w:r>
            <w:r w:rsidR="00B5705E" w:rsidRPr="00D53307">
              <w:rPr>
                <w:sz w:val="20"/>
                <w:szCs w:val="20"/>
              </w:rPr>
              <w:t>;</w:t>
            </w:r>
            <w:r w:rsidRPr="00D53307">
              <w:rPr>
                <w:sz w:val="20"/>
                <w:szCs w:val="20"/>
              </w:rPr>
              <w:t>.</w:t>
            </w:r>
            <w:proofErr w:type="gramEnd"/>
          </w:p>
          <w:p w14:paraId="3A50D774" w14:textId="60342921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н</w:t>
            </w:r>
            <w:r w:rsidRPr="00D53307">
              <w:rPr>
                <w:sz w:val="20"/>
                <w:szCs w:val="20"/>
              </w:rPr>
              <w:t>овый Заключительный отчет и другие итоговые документы по Вопросу 4/1 за исследовательский период МСЭ-D 2022–2025 годов, которые охватывают одну/некоторые/все предложенные новые темы, перечисленные в разделе 2.</w:t>
            </w:r>
            <w:r w:rsidR="007B7BC4" w:rsidRPr="00D53307">
              <w:rPr>
                <w:sz w:val="20"/>
                <w:szCs w:val="20"/>
              </w:rPr>
              <w:t>2</w:t>
            </w:r>
            <w:r w:rsidR="00B5705E" w:rsidRPr="00D53307">
              <w:rPr>
                <w:sz w:val="20"/>
                <w:szCs w:val="20"/>
              </w:rPr>
              <w:t>;</w:t>
            </w:r>
          </w:p>
          <w:p w14:paraId="06FD1A1F" w14:textId="11B93EB4" w:rsidR="007B7BC4" w:rsidRPr="00D53307" w:rsidRDefault="00260C1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совместные итоговые документы с другими Вопросами МСЭ-D по темам, указанным в разделе </w:t>
            </w:r>
            <w:r w:rsidRPr="00D53307">
              <w:rPr>
                <w:sz w:val="20"/>
                <w:szCs w:val="20"/>
              </w:rPr>
              <w:t xml:space="preserve">2.3, </w:t>
            </w:r>
            <w:r w:rsidR="00B5705E" w:rsidRPr="00D53307">
              <w:rPr>
                <w:sz w:val="20"/>
                <w:szCs w:val="20"/>
              </w:rPr>
              <w:t>при необходимости</w:t>
            </w:r>
            <w:r w:rsidRPr="00D53307">
              <w:rPr>
                <w:sz w:val="20"/>
                <w:szCs w:val="20"/>
              </w:rPr>
              <w:t>;</w:t>
            </w:r>
          </w:p>
          <w:p w14:paraId="4A665D59" w14:textId="00D1DF16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в</w:t>
            </w:r>
            <w:r w:rsidRPr="00D53307">
              <w:rPr>
                <w:sz w:val="20"/>
                <w:szCs w:val="20"/>
              </w:rPr>
              <w:t xml:space="preserve">ходные документы для </w:t>
            </w:r>
            <w:r w:rsidR="00B5705E" w:rsidRPr="00D53307">
              <w:rPr>
                <w:sz w:val="20"/>
                <w:szCs w:val="20"/>
              </w:rPr>
              <w:t>р</w:t>
            </w:r>
            <w:r w:rsidRPr="00D53307">
              <w:rPr>
                <w:sz w:val="20"/>
                <w:szCs w:val="20"/>
              </w:rPr>
              <w:t>егиональных экономических диалогов МСЭ, при необходимости</w:t>
            </w:r>
            <w:r w:rsidR="00B5705E" w:rsidRPr="00D53307">
              <w:rPr>
                <w:sz w:val="20"/>
                <w:szCs w:val="20"/>
              </w:rPr>
              <w:t>;</w:t>
            </w:r>
          </w:p>
          <w:p w14:paraId="541801DD" w14:textId="48D174A5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в</w:t>
            </w:r>
            <w:r w:rsidRPr="00D53307">
              <w:rPr>
                <w:sz w:val="20"/>
                <w:szCs w:val="20"/>
              </w:rPr>
              <w:t>ходные документы для обследования по тарифной политике МСЭ, при необходимости.</w:t>
            </w:r>
          </w:p>
          <w:p w14:paraId="380C4FA8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55"/>
          </w:p>
          <w:p w14:paraId="4B58A7BD" w14:textId="0DA3B667" w:rsidR="0009673C" w:rsidRPr="00D53307" w:rsidRDefault="0009673C" w:rsidP="001C5094">
            <w:pPr>
              <w:rPr>
                <w:sz w:val="20"/>
                <w:szCs w:val="20"/>
              </w:rPr>
            </w:pPr>
            <w:bookmarkStart w:id="56" w:name="_Toc393975873"/>
            <w:r w:rsidRPr="00D53307">
              <w:rPr>
                <w:sz w:val="20"/>
                <w:szCs w:val="20"/>
              </w:rPr>
              <w:t>Ежегодные отчеты о ходе работы будут представлены 1-й Исследовательской комиссии в 2022, 2023 и 2024</w:t>
            </w:r>
            <w:r w:rsidR="00260C1C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годах. Итоговые документы, указанные в разделе 3, могут быть направлены на утверждение 1</w:t>
            </w:r>
            <w:r w:rsidR="00785B2E" w:rsidRPr="00D53307">
              <w:rPr>
                <w:sz w:val="20"/>
                <w:szCs w:val="20"/>
              </w:rPr>
              <w:noBreakHyphen/>
            </w:r>
            <w:r w:rsidRPr="00D53307">
              <w:rPr>
                <w:sz w:val="20"/>
                <w:szCs w:val="20"/>
              </w:rPr>
              <w:t>й</w:t>
            </w:r>
            <w:r w:rsidR="00785B2E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Исследовательской комиссии по готовности, не ожидая окончания исследовательского периода.</w:t>
            </w:r>
          </w:p>
          <w:p w14:paraId="2327D0FC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56"/>
          </w:p>
          <w:p w14:paraId="4989066C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1-я Исследовательская комиссия Сектора развития электросвязи МСЭ (МСЭ-D) предложила продолжить изучение этого Вопроса с учетом содержащихся в настоящем документе изменений.</w:t>
            </w:r>
          </w:p>
          <w:p w14:paraId="28C843E3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7" w:name="_Toc393975874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57"/>
          </w:p>
          <w:p w14:paraId="25E12F76" w14:textId="63133CF6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Основным источником материалов для работы будет служить практический опыт Государств-Членов и Членов Сектора в области экономических аспектов национальной электросвязи/ИКТ. Для успешного изучения данного предмета важное значение будут иметь вклады Государств-Членов и Членов Сектора. Для сбора данных и информации, необходимых для подготовки ожидаемых результатов по Вопросу, должны также использоваться опросы, существующие отчеты, материалы соответствующих теме исследования мероприятий МСЭ, например региональных экономических диалогов МСЭ, а также обследования. Во</w:t>
            </w:r>
            <w:r w:rsidR="00785B2E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Ожидаются вклады от Государств-Членов, Членов Сектора, Ассоциированных членов и Академических организаций – Членов, от исследовательских комиссий МСЭ-D, соответствующих исследовательских комиссий и рабочих групп Сектора радиосвязи МСЭ (МСЭ-R) и Сектора стандартизации электросвязи МСЭ (МСЭ-T), в частности 3</w:t>
            </w:r>
            <w:r w:rsidR="00785B2E" w:rsidRPr="00D53307">
              <w:rPr>
                <w:sz w:val="20"/>
                <w:szCs w:val="20"/>
              </w:rPr>
              <w:noBreakHyphen/>
            </w:r>
            <w:r w:rsidRPr="00D53307">
              <w:rPr>
                <w:sz w:val="20"/>
                <w:szCs w:val="20"/>
              </w:rPr>
              <w:t>й</w:t>
            </w:r>
            <w:r w:rsidR="00785B2E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Исследовательской комиссии МСЭ-T и Рабочей группы 1В МСЭ-R, а также от других заинтересованных сторон.</w:t>
            </w:r>
          </w:p>
          <w:p w14:paraId="4AE68D18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8" w:name="_Toc393975875"/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58"/>
          </w:p>
          <w:p w14:paraId="09BFB9A6" w14:textId="77777777" w:rsidR="0009673C" w:rsidRPr="00D53307" w:rsidRDefault="0009673C" w:rsidP="001C5094">
            <w:pPr>
              <w:spacing w:after="12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Все перечисленные ниже группы целевой аудитории, при этом особое внимание уделяется потребностям развивающихся стран</w:t>
            </w:r>
            <w:r w:rsidRPr="00D53307">
              <w:rPr>
                <w:rStyle w:val="FootnoteReference"/>
                <w:szCs w:val="16"/>
              </w:rPr>
              <w:footnoteReference w:customMarkFollows="1" w:id="7"/>
              <w:t>1</w:t>
            </w:r>
            <w:r w:rsidRPr="00D53307">
              <w:rPr>
                <w:sz w:val="20"/>
                <w:szCs w:val="20"/>
              </w:rPr>
              <w:t>.</w:t>
            </w: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2398"/>
              <w:gridCol w:w="2410"/>
            </w:tblGrid>
            <w:tr w:rsidR="0009673C" w:rsidRPr="00D53307" w14:paraId="335410D1" w14:textId="77777777" w:rsidTr="001C5094">
              <w:trPr>
                <w:cantSplit/>
                <w:tblHeader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1C64F" w14:textId="77777777" w:rsidR="0009673C" w:rsidRPr="00D53307" w:rsidRDefault="0009673C" w:rsidP="001C5094">
                  <w:pPr>
                    <w:pStyle w:val="Tablehead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lastRenderedPageBreak/>
                    <w:t>Целевая аудитория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19699" w14:textId="77777777" w:rsidR="0009673C" w:rsidRPr="00D53307" w:rsidRDefault="0009673C" w:rsidP="001C5094">
                  <w:pPr>
                    <w:pStyle w:val="Tablehead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Развитые страны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B3383" w14:textId="77777777" w:rsidR="0009673C" w:rsidRPr="00D53307" w:rsidRDefault="0009673C" w:rsidP="001C5094">
                  <w:pPr>
                    <w:pStyle w:val="Tablehead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Развивающиеся страны</w:t>
                  </w:r>
                </w:p>
              </w:tc>
            </w:tr>
            <w:tr w:rsidR="0009673C" w:rsidRPr="00D53307" w14:paraId="2246135A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5EECE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Органы, ответственные за выработку политики в области электросвязи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7163F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D5EAF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  <w:tr w:rsidR="0009673C" w:rsidRPr="00D53307" w14:paraId="07DA54A9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12AE0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Регуляторные органы электросвязи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6C2A5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603BE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  <w:tr w:rsidR="0009673C" w:rsidRPr="00D53307" w14:paraId="788E91B2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E998E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 xml:space="preserve">Операторы/поставщики услуг 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5C556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04B89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  <w:tr w:rsidR="0009673C" w:rsidRPr="00D53307" w14:paraId="382331AB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84C15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Производители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B8330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4C62B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  <w:tr w:rsidR="0009673C" w:rsidRPr="00D53307" w14:paraId="699D33A8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542FD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Программа МСЭ-D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7C3E5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2F5D2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</w:tbl>
          <w:p w14:paraId="4ED3A0FA" w14:textId="77777777" w:rsidR="0009673C" w:rsidRPr="00D53307" w:rsidRDefault="0009673C" w:rsidP="001C5094">
            <w:pPr>
              <w:pStyle w:val="Headingb"/>
              <w:keepNext w:val="0"/>
              <w:keepLines w:val="0"/>
              <w:rPr>
                <w:rFonts w:asciiTheme="minorHAnsi" w:hAnsiTheme="minorHAnsi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Целевая аудитория – кто конкретно будет использовать результаты работы</w:t>
            </w:r>
          </w:p>
          <w:p w14:paraId="27D3802C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Все национальные директивные органы в области электросвязи, регуляторные органы, поставщики услуг и операторы, особенно операторы в развивающихся странах, а также региональные и международные организации.</w:t>
            </w:r>
          </w:p>
          <w:p w14:paraId="77E8DA4B" w14:textId="77777777" w:rsidR="0009673C" w:rsidRPr="00D53307" w:rsidRDefault="0009673C" w:rsidP="001C5094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3B0B65EF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Результаты работы по данному Вопросу должны распространяться в форме промежуточных отчетов, в том числе через региональные отделения МСЭ, заключительных отчетов и других соответствующих итоговых документов 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      </w:r>
            <w:r w:rsidRPr="00D53307">
              <w:rPr>
                <w:sz w:val="20"/>
                <w:szCs w:val="20"/>
              </w:rPr>
              <w:noBreakHyphen/>
              <w:t>ю Исследовательскую комиссию МСЭ-D предоставить разъяснения/дополнительную информацию, если ей это потребуется.</w:t>
            </w:r>
          </w:p>
          <w:p w14:paraId="3F5250E0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9" w:name="_Toc393975876"/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  <w:bookmarkEnd w:id="59"/>
          </w:p>
          <w:p w14:paraId="53F56D0D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Распространение в электронной форме отчетов и руководящих указаний среди всех Государств-Членов, Членов Сектора и их соответствующих национальных регуляторных органов (НРО), а также региональных отделений МСЭ. Распространение отчета и руководящих указаний на Глобальном симпозиуме для регуляторных органов (ГСР), региональных экономических диалогах МСЭ и соответствующих семинарах Бюро развития электросвязи (БРЭ), Бюро радиосвязи (БР) и Бюро стандартизации электросвязи (БСЭ).</w:t>
            </w:r>
          </w:p>
          <w:p w14:paraId="09657719" w14:textId="77777777" w:rsidR="0009673C" w:rsidRPr="00D53307" w:rsidRDefault="0009673C" w:rsidP="001C5094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Каким образом?</w:t>
            </w:r>
          </w:p>
          <w:p w14:paraId="1496B8BA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 xml:space="preserve">В исследовательской комиссии: </w:t>
            </w:r>
          </w:p>
          <w:p w14:paraId="75396559" w14:textId="0CD49F26" w:rsidR="0009673C" w:rsidRPr="00D53307" w:rsidRDefault="0009673C" w:rsidP="00785B2E">
            <w:pPr>
              <w:pStyle w:val="enumlev1"/>
              <w:tabs>
                <w:tab w:val="right" w:pos="9378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sym w:font="Symbol" w:char="F02D"/>
            </w:r>
            <w:r w:rsidRPr="00D53307">
              <w:rPr>
                <w:sz w:val="20"/>
                <w:szCs w:val="20"/>
              </w:rPr>
              <w:tab/>
              <w:t xml:space="preserve">Вопрос (в течение исследовательского периода продолжительностью </w:t>
            </w:r>
            <w:r w:rsidR="00785B2E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 xml:space="preserve">в несколько лет) </w:t>
            </w:r>
            <w:r w:rsidRPr="00D53307">
              <w:rPr>
                <w:sz w:val="20"/>
                <w:szCs w:val="20"/>
              </w:rPr>
              <w:tab/>
            </w:r>
            <w:r w:rsidR="00785B2E" w:rsidRPr="00D53307">
              <w:rPr>
                <w:sz w:val="20"/>
                <w:szCs w:val="20"/>
              </w:rPr>
              <w:sym w:font="Wingdings 2" w:char="F052"/>
            </w:r>
          </w:p>
          <w:p w14:paraId="35F206DC" w14:textId="77777777" w:rsidR="0009673C" w:rsidRPr="00D53307" w:rsidRDefault="0009673C" w:rsidP="001C5094">
            <w:pPr>
              <w:pStyle w:val="enumlev1"/>
              <w:tabs>
                <w:tab w:val="left" w:pos="6237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>В рамках регулярной деятельности БРЭ:</w:t>
            </w:r>
          </w:p>
          <w:p w14:paraId="20FE05C2" w14:textId="30FE8C30" w:rsidR="0009673C" w:rsidRPr="00D53307" w:rsidRDefault="0009673C" w:rsidP="007F2C1F">
            <w:pPr>
              <w:pStyle w:val="enumlev1"/>
              <w:tabs>
                <w:tab w:val="right" w:pos="9378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Задачи 3 и 4</w:t>
            </w:r>
            <w:r w:rsidRPr="00D53307">
              <w:rPr>
                <w:sz w:val="20"/>
                <w:szCs w:val="20"/>
              </w:rPr>
              <w:tab/>
            </w:r>
            <w:r w:rsidR="007F2C1F" w:rsidRPr="00D53307">
              <w:rPr>
                <w:sz w:val="20"/>
                <w:szCs w:val="20"/>
              </w:rPr>
              <w:tab/>
            </w:r>
            <w:r w:rsidR="007F2C1F" w:rsidRPr="00D53307">
              <w:rPr>
                <w:sz w:val="20"/>
                <w:szCs w:val="20"/>
              </w:rPr>
              <w:sym w:font="Wingdings 2" w:char="F052"/>
            </w:r>
          </w:p>
          <w:p w14:paraId="4C2FA32A" w14:textId="11728634" w:rsidR="0009673C" w:rsidRPr="00D53307" w:rsidRDefault="0009673C" w:rsidP="00785B2E">
            <w:pPr>
              <w:pStyle w:val="enumlev1"/>
              <w:tabs>
                <w:tab w:val="right" w:pos="9378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Проекты: региональные инициативы</w:t>
            </w:r>
            <w:r w:rsidRPr="00D53307">
              <w:rPr>
                <w:sz w:val="20"/>
                <w:szCs w:val="20"/>
              </w:rPr>
              <w:tab/>
            </w:r>
            <w:r w:rsidR="00785B2E" w:rsidRPr="00D53307">
              <w:rPr>
                <w:sz w:val="20"/>
                <w:szCs w:val="20"/>
              </w:rPr>
              <w:sym w:font="Wingdings 2" w:char="F0A3"/>
            </w:r>
          </w:p>
          <w:p w14:paraId="5A936B3B" w14:textId="32362580" w:rsidR="0009673C" w:rsidRPr="00D53307" w:rsidRDefault="0009673C" w:rsidP="00785B2E">
            <w:pPr>
              <w:pStyle w:val="enumlev1"/>
              <w:tabs>
                <w:tab w:val="right" w:pos="9378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Консультанты-эксперты</w:t>
            </w:r>
            <w:r w:rsidRPr="00D53307">
              <w:rPr>
                <w:sz w:val="20"/>
                <w:szCs w:val="20"/>
              </w:rPr>
              <w:tab/>
            </w:r>
            <w:r w:rsidR="00785B2E" w:rsidRPr="00D53307">
              <w:rPr>
                <w:sz w:val="20"/>
                <w:szCs w:val="20"/>
              </w:rPr>
              <w:sym w:font="Wingdings 2" w:char="F052"/>
            </w:r>
          </w:p>
          <w:p w14:paraId="6485A2A1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0" w:name="_Toc393975877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60"/>
          </w:p>
          <w:p w14:paraId="75BCDF6A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Исследовательская комиссия МСЭ-D, работающая по данному Вопросу, должна осуществлять координацию со следующими сторонами:</w:t>
            </w:r>
          </w:p>
          <w:p w14:paraId="69D3D90C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sym w:font="Symbol" w:char="F02D"/>
            </w:r>
            <w:r w:rsidRPr="00D53307">
              <w:rPr>
                <w:sz w:val="20"/>
                <w:szCs w:val="20"/>
              </w:rPr>
              <w:tab/>
              <w:t>соответствующие Вопросы исследовательских комиссий МСЭ</w:t>
            </w:r>
            <w:r w:rsidRPr="00D53307">
              <w:rPr>
                <w:sz w:val="20"/>
                <w:szCs w:val="20"/>
              </w:rPr>
              <w:noBreakHyphen/>
              <w:t>D, в частности Вопросы 1/1 и 3/1;</w:t>
            </w:r>
          </w:p>
          <w:p w14:paraId="7F3A7ECB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sym w:font="Symbol" w:char="F02D"/>
            </w:r>
            <w:r w:rsidRPr="00D53307">
              <w:rPr>
                <w:sz w:val="20"/>
                <w:szCs w:val="20"/>
              </w:rPr>
              <w:tab/>
              <w:t>соответствующие исследовательские комиссии МСЭ</w:t>
            </w:r>
            <w:r w:rsidRPr="00D53307">
              <w:rPr>
                <w:sz w:val="20"/>
                <w:szCs w:val="20"/>
              </w:rPr>
              <w:noBreakHyphen/>
              <w:t>Т, в частности 3</w:t>
            </w:r>
            <w:r w:rsidRPr="00D53307">
              <w:rPr>
                <w:sz w:val="20"/>
                <w:szCs w:val="20"/>
              </w:rPr>
              <w:noBreakHyphen/>
              <w:t>я Исследовательская комиссия и ее региональные группы для Африки (</w:t>
            </w:r>
            <w:proofErr w:type="spellStart"/>
            <w:r w:rsidRPr="00D53307">
              <w:rPr>
                <w:sz w:val="20"/>
                <w:szCs w:val="20"/>
              </w:rPr>
              <w:t>РегГр</w:t>
            </w:r>
            <w:proofErr w:type="spellEnd"/>
            <w:r w:rsidRPr="00D53307">
              <w:rPr>
                <w:sz w:val="20"/>
                <w:szCs w:val="20"/>
              </w:rPr>
              <w:t>-АФР ИК3), Азии и Океании (</w:t>
            </w:r>
            <w:proofErr w:type="spellStart"/>
            <w:r w:rsidRPr="00D53307">
              <w:rPr>
                <w:sz w:val="20"/>
                <w:szCs w:val="20"/>
              </w:rPr>
              <w:t>РегГр</w:t>
            </w:r>
            <w:proofErr w:type="spellEnd"/>
            <w:r w:rsidRPr="00D53307">
              <w:rPr>
                <w:sz w:val="20"/>
                <w:szCs w:val="20"/>
              </w:rPr>
              <w:t>-АО ИК3), Арабских государств (</w:t>
            </w:r>
            <w:proofErr w:type="spellStart"/>
            <w:r w:rsidRPr="00D53307">
              <w:rPr>
                <w:sz w:val="20"/>
                <w:szCs w:val="20"/>
              </w:rPr>
              <w:t>РегГр</w:t>
            </w:r>
            <w:proofErr w:type="spellEnd"/>
            <w:r w:rsidRPr="00D53307">
              <w:rPr>
                <w:sz w:val="20"/>
                <w:szCs w:val="20"/>
              </w:rPr>
              <w:t>-АРБ ИК3), Латинской Америки и Карибского бассейна (</w:t>
            </w:r>
            <w:proofErr w:type="spellStart"/>
            <w:r w:rsidRPr="00D53307">
              <w:rPr>
                <w:sz w:val="20"/>
                <w:szCs w:val="20"/>
              </w:rPr>
              <w:t>РегГр</w:t>
            </w:r>
            <w:proofErr w:type="spellEnd"/>
            <w:r w:rsidRPr="00D53307">
              <w:rPr>
                <w:sz w:val="20"/>
                <w:szCs w:val="20"/>
              </w:rPr>
              <w:t>-ЛАК ИК3), Восточной Европы, Центральной Азии и Закавказья (</w:t>
            </w:r>
            <w:proofErr w:type="spellStart"/>
            <w:r w:rsidRPr="00D53307">
              <w:rPr>
                <w:sz w:val="20"/>
                <w:szCs w:val="20"/>
              </w:rPr>
              <w:t>РегГр</w:t>
            </w:r>
            <w:proofErr w:type="spellEnd"/>
            <w:r w:rsidRPr="00D53307">
              <w:rPr>
                <w:sz w:val="20"/>
                <w:szCs w:val="20"/>
              </w:rPr>
              <w:t>-ВЕЦАЗ ИК3);</w:t>
            </w:r>
          </w:p>
          <w:p w14:paraId="021F1EFF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соответствующие исследовательские комиссии и рабочие группы МСЭ-R, в частности Рабочая группа 1В;</w:t>
            </w:r>
          </w:p>
          <w:p w14:paraId="7EF4C9D1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sym w:font="Symbol" w:char="F02D"/>
            </w:r>
            <w:r w:rsidRPr="00D53307">
              <w:rPr>
                <w:sz w:val="20"/>
                <w:szCs w:val="20"/>
              </w:rPr>
              <w:tab/>
              <w:t>соответствующие координаторы в БРЭ и региональные отделения МСЭ;</w:t>
            </w:r>
          </w:p>
          <w:p w14:paraId="0FEF4513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sym w:font="Symbol" w:char="F02D"/>
            </w:r>
            <w:r w:rsidRPr="00D53307">
              <w:rPr>
                <w:sz w:val="20"/>
                <w:szCs w:val="20"/>
              </w:rPr>
              <w:tab/>
              <w:t>эксперты и обладающие опытом организации в данной области.</w:t>
            </w:r>
          </w:p>
          <w:p w14:paraId="6939B4E7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1" w:name="_Toc393975878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>Связь с программой БРЭ</w:t>
            </w:r>
            <w:bookmarkEnd w:id="61"/>
          </w:p>
          <w:p w14:paraId="65DDFB4D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Задачи 3 и 4 МСЭ-D.</w:t>
            </w:r>
          </w:p>
          <w:p w14:paraId="0FFE9CB5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2" w:name="_Toc393975879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62"/>
          </w:p>
          <w:p w14:paraId="35CE762A" w14:textId="22499B9D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7CE38935" w14:textId="77777777" w:rsidR="00B979C4" w:rsidRPr="00D53307" w:rsidRDefault="00B979C4" w:rsidP="00B979C4">
            <w:pPr>
              <w:spacing w:before="0"/>
              <w:rPr>
                <w:sz w:val="20"/>
                <w:szCs w:val="20"/>
              </w:rPr>
            </w:pPr>
          </w:p>
          <w:p w14:paraId="3D148B00" w14:textId="7D0F8534" w:rsidR="007F2C1F" w:rsidRPr="00D53307" w:rsidRDefault="00B5705E" w:rsidP="007F2C1F">
            <w:pPr>
              <w:pStyle w:val="Heading1"/>
              <w:keepNext w:val="0"/>
              <w:keepLines w:val="0"/>
              <w:ind w:left="0" w:firstLine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Приложение</w:t>
            </w:r>
            <w:r w:rsidR="007F2C1F" w:rsidRPr="00D53307">
              <w:rPr>
                <w:sz w:val="20"/>
                <w:szCs w:val="20"/>
              </w:rPr>
              <w:t xml:space="preserve"> 1 </w:t>
            </w:r>
            <w:r w:rsidRPr="00D53307">
              <w:rPr>
                <w:sz w:val="20"/>
                <w:szCs w:val="20"/>
              </w:rPr>
              <w:t>к отчету по Вопросу </w:t>
            </w:r>
            <w:r w:rsidR="007F2C1F" w:rsidRPr="00D53307">
              <w:rPr>
                <w:sz w:val="20"/>
                <w:szCs w:val="20"/>
              </w:rPr>
              <w:t xml:space="preserve">4/1. </w:t>
            </w:r>
            <w:r w:rsidRPr="00D53307">
              <w:rPr>
                <w:sz w:val="20"/>
                <w:szCs w:val="20"/>
              </w:rPr>
              <w:t>Дополнительные темы для круга ведения Вопроса </w:t>
            </w:r>
            <w:r w:rsidR="007F2C1F" w:rsidRPr="00D53307">
              <w:rPr>
                <w:sz w:val="20"/>
                <w:szCs w:val="20"/>
              </w:rPr>
              <w:t>4/1</w:t>
            </w:r>
            <w:r w:rsidRPr="00D53307">
              <w:rPr>
                <w:sz w:val="20"/>
                <w:szCs w:val="20"/>
              </w:rPr>
              <w:t>, которые можно рассмотреть при подготовке к ВКРЭ</w:t>
            </w:r>
            <w:r w:rsidRPr="00D53307">
              <w:rPr>
                <w:sz w:val="20"/>
                <w:szCs w:val="20"/>
              </w:rPr>
              <w:noBreakHyphen/>
              <w:t>21</w:t>
            </w:r>
            <w:r w:rsidR="00D218EE" w:rsidRPr="00D53307">
              <w:rPr>
                <w:sz w:val="20"/>
                <w:szCs w:val="20"/>
              </w:rPr>
              <w:t xml:space="preserve"> </w:t>
            </w:r>
          </w:p>
          <w:p w14:paraId="5825594A" w14:textId="6AD4E19C" w:rsidR="007F2C1F" w:rsidRPr="00D53307" w:rsidRDefault="007F2C1F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экономические аспекты/экономическое воздействие цифровой трансформации (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Pr="00D53307">
              <w:rPr>
                <w:sz w:val="20"/>
                <w:szCs w:val="20"/>
              </w:rPr>
              <w:t>, ИИ, машинное обучение, 5G и последующие поколения и т. д.);</w:t>
            </w:r>
          </w:p>
          <w:p w14:paraId="2BDF4C78" w14:textId="796FD2F8" w:rsidR="007F2C1F" w:rsidRPr="00D53307" w:rsidRDefault="007F2C1F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</w:r>
            <w:r w:rsidR="00D218EE" w:rsidRPr="00D53307">
              <w:rPr>
                <w:sz w:val="20"/>
                <w:szCs w:val="20"/>
              </w:rPr>
              <w:t>воздействие подходов к налогообложению на политику и методы определения стоимости услуг на возникающих национальных рынках электросвязи/ИКТ</w:t>
            </w:r>
            <w:r w:rsidRPr="00D53307">
              <w:rPr>
                <w:sz w:val="20"/>
                <w:szCs w:val="20"/>
              </w:rPr>
              <w:t>;</w:t>
            </w:r>
          </w:p>
          <w:p w14:paraId="3085503E" w14:textId="6A8B4B83" w:rsidR="007F2C1F" w:rsidRPr="00D53307" w:rsidRDefault="007F2C1F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</w:r>
            <w:r w:rsidR="00D218EE" w:rsidRPr="00D53307">
              <w:rPr>
                <w:sz w:val="20"/>
                <w:szCs w:val="20"/>
              </w:rPr>
              <w:t>реальная экономическая ценность использования персональных данных (</w:t>
            </w:r>
            <w:r w:rsidR="00D218EE" w:rsidRPr="00D53307">
              <w:rPr>
                <w:color w:val="000000"/>
                <w:sz w:val="20"/>
                <w:szCs w:val="20"/>
              </w:rPr>
              <w:t>при возможном сотрудничестве с группами, работающими по Вопросу 6/1 и Вопросу 3/2</w:t>
            </w:r>
            <w:r w:rsidRPr="00D53307">
              <w:rPr>
                <w:sz w:val="20"/>
                <w:szCs w:val="20"/>
              </w:rPr>
              <w:t>);</w:t>
            </w:r>
          </w:p>
          <w:p w14:paraId="4DD7B891" w14:textId="3579B9E3" w:rsidR="007F2C1F" w:rsidRPr="00D53307" w:rsidRDefault="007F2C1F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</w:r>
            <w:r w:rsidR="00D218EE" w:rsidRPr="00D53307">
              <w:rPr>
                <w:sz w:val="20"/>
                <w:szCs w:val="20"/>
              </w:rPr>
              <w:t>воздействие охвата цифровыми финансовыми технологиями на инновации, производительность и другие аспекты национальной экономики</w:t>
            </w:r>
            <w:r w:rsidRPr="00D53307">
              <w:rPr>
                <w:sz w:val="20"/>
                <w:szCs w:val="20"/>
              </w:rPr>
              <w:t>.</w:t>
            </w:r>
          </w:p>
          <w:p w14:paraId="5ACB86FC" w14:textId="77777777" w:rsidR="002C3B8E" w:rsidRPr="00D53307" w:rsidRDefault="002C3B8E" w:rsidP="001C50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CD010EB" w14:textId="77777777" w:rsidR="002C3B8E" w:rsidRPr="00D53307" w:rsidRDefault="002C3B8E" w:rsidP="006660CD">
      <w:pPr>
        <w:spacing w:before="0"/>
        <w:rPr>
          <w:sz w:val="8"/>
          <w:szCs w:val="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C3B8E" w:rsidRPr="00D53307" w14:paraId="2C348439" w14:textId="77777777" w:rsidTr="00A40D21">
        <w:trPr>
          <w:tblHeader/>
        </w:trPr>
        <w:tc>
          <w:tcPr>
            <w:tcW w:w="9203" w:type="dxa"/>
            <w:shd w:val="clear" w:color="auto" w:fill="DEEAF6"/>
          </w:tcPr>
          <w:p w14:paraId="35B3FBC4" w14:textId="0E09F934" w:rsidR="001C5094" w:rsidRPr="00D53307" w:rsidRDefault="001C5094" w:rsidP="001C5094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>ВОПРОС 5/1</w:t>
            </w:r>
          </w:p>
          <w:p w14:paraId="5525F4FD" w14:textId="22F27DC4" w:rsidR="001C5094" w:rsidRPr="00D53307" w:rsidRDefault="001C5094" w:rsidP="001C5094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>Электросвязь/ИКТ для сельских и отдаленных районов</w:t>
            </w:r>
          </w:p>
        </w:tc>
      </w:tr>
      <w:tr w:rsidR="002C3B8E" w:rsidRPr="00D53307" w14:paraId="1457F114" w14:textId="77777777" w:rsidTr="00A40D21">
        <w:tc>
          <w:tcPr>
            <w:tcW w:w="9203" w:type="dxa"/>
          </w:tcPr>
          <w:p w14:paraId="5A688892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3" w:name="_Toc393975882"/>
            <w:bookmarkStart w:id="64" w:name="_Toc393975883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63"/>
          </w:p>
          <w:p w14:paraId="774C30E3" w14:textId="7BD0A57C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целях оказания дальнейшего содействия выполнению задач, поставленных в Женевском плане действий Всемирной встречи на высшем уровне по вопросам информационного общества (</w:t>
            </w:r>
            <w:r w:rsidRPr="00D53307">
              <w:rPr>
                <w:sz w:val="20"/>
                <w:szCs w:val="20"/>
                <w:lang w:bidi="ar-EG"/>
              </w:rPr>
              <w:t>ВВУИО)</w:t>
            </w:r>
            <w:r w:rsidR="007777D3" w:rsidRPr="00D53307">
              <w:rPr>
                <w:sz w:val="20"/>
                <w:szCs w:val="20"/>
                <w:lang w:bidi="ar-EG"/>
              </w:rPr>
              <w:t>,</w:t>
            </w:r>
            <w:r w:rsidRPr="00D53307">
              <w:rPr>
                <w:sz w:val="20"/>
                <w:szCs w:val="20"/>
                <w:lang w:bidi="ar-EG"/>
              </w:rPr>
              <w:t xml:space="preserve"> в эпоху цифровой трансформации</w:t>
            </w:r>
            <w:r w:rsidRPr="00D53307">
              <w:rPr>
                <w:sz w:val="20"/>
                <w:szCs w:val="20"/>
              </w:rPr>
              <w:t xml:space="preserve">, </w:t>
            </w:r>
            <w:r w:rsidR="007777D3" w:rsidRPr="00D53307">
              <w:rPr>
                <w:sz w:val="20"/>
                <w:szCs w:val="20"/>
              </w:rPr>
              <w:t xml:space="preserve">а также для содействия достижению Целей </w:t>
            </w:r>
            <w:r w:rsidR="00C76892" w:rsidRPr="00D53307">
              <w:rPr>
                <w:sz w:val="20"/>
                <w:szCs w:val="20"/>
              </w:rPr>
              <w:t xml:space="preserve">в области </w:t>
            </w:r>
            <w:r w:rsidR="007777D3" w:rsidRPr="00D53307">
              <w:rPr>
                <w:sz w:val="20"/>
                <w:szCs w:val="20"/>
              </w:rPr>
              <w:t xml:space="preserve">устойчивого развития (ЦУР), определенных в сентябре 2015 года, </w:t>
            </w:r>
            <w:r w:rsidRPr="00D53307">
              <w:rPr>
                <w:sz w:val="20"/>
                <w:szCs w:val="20"/>
              </w:rPr>
              <w:t>необходимо решить задачу развития цифровой инфраструктуры для обеспечения доступа к различным оказывающим благоприятное воздействие электронным услугам (электронное образование, электронное здравоохранение, электронное правительство, электронное сельское хозяйство, электронная коммерция и пр.) в сельских и отдаленных районах развивающихся стран</w:t>
            </w:r>
            <w:r w:rsidR="006660CD" w:rsidRPr="00D53307">
              <w:rPr>
                <w:rStyle w:val="FootnoteReference"/>
                <w:szCs w:val="16"/>
              </w:rPr>
              <w:footnoteReference w:customMarkFollows="1" w:id="8"/>
              <w:t>1</w:t>
            </w:r>
            <w:r w:rsidRPr="00D53307">
              <w:rPr>
                <w:sz w:val="20"/>
                <w:szCs w:val="20"/>
              </w:rPr>
              <w:t>, в том числе НРС, ЛЛДС и СИДС, в которых проживает более половины населения, нуждающегося в соединениях широкополосной связи</w:t>
            </w:r>
            <w:r w:rsidR="0017403B" w:rsidRPr="00D53307">
              <w:rPr>
                <w:sz w:val="20"/>
                <w:szCs w:val="20"/>
              </w:rPr>
              <w:t xml:space="preserve"> в целом</w:t>
            </w:r>
            <w:r w:rsidRPr="00D53307">
              <w:rPr>
                <w:sz w:val="20"/>
                <w:szCs w:val="20"/>
              </w:rPr>
              <w:t xml:space="preserve">, включая </w:t>
            </w:r>
            <w:r w:rsidR="007777D3" w:rsidRPr="00D53307">
              <w:rPr>
                <w:sz w:val="20"/>
                <w:szCs w:val="20"/>
              </w:rPr>
              <w:t xml:space="preserve">наземные и </w:t>
            </w:r>
            <w:proofErr w:type="spellStart"/>
            <w:r w:rsidR="007777D3" w:rsidRPr="00D53307">
              <w:rPr>
                <w:sz w:val="20"/>
                <w:szCs w:val="20"/>
              </w:rPr>
              <w:t>неназемные</w:t>
            </w:r>
            <w:proofErr w:type="spellEnd"/>
            <w:r w:rsidR="007777D3"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>высокоскоростные и высококачественные сет</w:t>
            </w:r>
            <w:r w:rsidR="007777D3" w:rsidRPr="00D53307">
              <w:rPr>
                <w:sz w:val="20"/>
                <w:szCs w:val="20"/>
              </w:rPr>
              <w:t>евые технологии</w:t>
            </w:r>
            <w:r w:rsidRPr="00D53307">
              <w:rPr>
                <w:sz w:val="20"/>
                <w:szCs w:val="20"/>
              </w:rPr>
              <w:t xml:space="preserve"> широкополосной связи</w:t>
            </w:r>
            <w:r w:rsidR="007777D3" w:rsidRPr="00D53307">
              <w:rPr>
                <w:sz w:val="20"/>
                <w:szCs w:val="20"/>
              </w:rPr>
              <w:t xml:space="preserve">, которые поддерживают наиболее распространенные приложения широкополосной связи, </w:t>
            </w:r>
            <w:r w:rsidR="00993E4A" w:rsidRPr="00D53307">
              <w:rPr>
                <w:sz w:val="20"/>
                <w:szCs w:val="20"/>
              </w:rPr>
              <w:t>требующиеся гражданам,</w:t>
            </w:r>
            <w:r w:rsidRPr="00D53307">
              <w:rPr>
                <w:sz w:val="20"/>
                <w:szCs w:val="20"/>
              </w:rPr>
              <w:t xml:space="preserve"> для цифрового равенства и </w:t>
            </w:r>
            <w:r w:rsidR="00993E4A" w:rsidRPr="00D53307">
              <w:rPr>
                <w:sz w:val="20"/>
                <w:szCs w:val="20"/>
              </w:rPr>
              <w:t xml:space="preserve">достижения </w:t>
            </w:r>
            <w:r w:rsidRPr="00D53307">
              <w:rPr>
                <w:sz w:val="20"/>
                <w:szCs w:val="20"/>
              </w:rPr>
              <w:t>ЦУР.</w:t>
            </w:r>
          </w:p>
          <w:p w14:paraId="40FC6B3A" w14:textId="4E092A2B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Создание экономичной и устойчивой цифровой инфраструктуры путем развертывания возникающих технологий, например </w:t>
            </w:r>
            <w:r w:rsidR="005F3CBD" w:rsidRPr="00D53307">
              <w:rPr>
                <w:sz w:val="20"/>
                <w:szCs w:val="20"/>
              </w:rPr>
              <w:t xml:space="preserve">наземных и </w:t>
            </w:r>
            <w:proofErr w:type="spellStart"/>
            <w:r w:rsidR="005F3CBD" w:rsidRPr="00D53307">
              <w:rPr>
                <w:sz w:val="20"/>
                <w:szCs w:val="20"/>
              </w:rPr>
              <w:t>неназемных</w:t>
            </w:r>
            <w:proofErr w:type="spellEnd"/>
            <w:r w:rsidR="005F3CBD" w:rsidRPr="00D53307">
              <w:rPr>
                <w:sz w:val="20"/>
                <w:szCs w:val="20"/>
              </w:rPr>
              <w:t xml:space="preserve"> сетей </w:t>
            </w:r>
            <w:r w:rsidRPr="00D53307">
              <w:rPr>
                <w:sz w:val="20"/>
                <w:szCs w:val="20"/>
              </w:rPr>
              <w:t xml:space="preserve">высокоскоростной подвижной связи следующего поколения, а также </w:t>
            </w:r>
            <w:r w:rsidRPr="00D53307">
              <w:rPr>
                <w:color w:val="000000"/>
                <w:sz w:val="20"/>
                <w:szCs w:val="20"/>
              </w:rPr>
              <w:t>систем фиксированной широкополосной (проводной и беспроводной) передачи данных</w:t>
            </w:r>
            <w:r w:rsidRPr="00D53307">
              <w:rPr>
                <w:sz w:val="20"/>
                <w:szCs w:val="20"/>
              </w:rPr>
              <w:t xml:space="preserve">, подходящих для нужд сельских и отдаленных районов, является важным аспектом, требующим дополнительных исследований; необходимо представить конкретные результаты для сообщества </w:t>
            </w:r>
            <w:r w:rsidRPr="00D53307">
              <w:rPr>
                <w:sz w:val="20"/>
                <w:szCs w:val="20"/>
              </w:rPr>
              <w:lastRenderedPageBreak/>
              <w:t>поставщиков в целях обеспечения широкополосных интернет-соединений для предоставления современных электронных услуг, с тем чтобы повысить качество жизни населения сельских и отдаленных районов.</w:t>
            </w:r>
          </w:p>
          <w:p w14:paraId="2EAA662A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Существующие системы сетей рассчитаны главным образом на городские районы, в которых предполагается наличие необходимой вспомогательной инфраструктуры (достаточного объема электроэнергии, количества зданий/жилищ, возможности доступа, квалифицированной рабочей силы для выполнения работ и т. д.) для построения сети широкополосной электросвязи. Таким образом, существующие и будущие системы должны более адекватно отвечать конкретным требованиям в сельских районах, с тем чтобы обеспечить возможность их широкого развертывания.</w:t>
            </w:r>
          </w:p>
          <w:p w14:paraId="5A1E27C8" w14:textId="3F755A18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частности, </w:t>
            </w:r>
            <w:r w:rsidR="005F3CBD" w:rsidRPr="00D53307">
              <w:rPr>
                <w:sz w:val="20"/>
                <w:szCs w:val="20"/>
              </w:rPr>
              <w:t xml:space="preserve">наземные и </w:t>
            </w:r>
            <w:proofErr w:type="spellStart"/>
            <w:r w:rsidR="005F3CBD" w:rsidRPr="00D53307">
              <w:rPr>
                <w:sz w:val="20"/>
                <w:szCs w:val="20"/>
              </w:rPr>
              <w:t>неназемные</w:t>
            </w:r>
            <w:proofErr w:type="spellEnd"/>
            <w:r w:rsidR="005F3CBD"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>высокоскоростные интернет-</w:t>
            </w:r>
            <w:r w:rsidR="007877AC" w:rsidRPr="00D53307">
              <w:rPr>
                <w:sz w:val="20"/>
                <w:szCs w:val="20"/>
              </w:rPr>
              <w:t xml:space="preserve">соединения и </w:t>
            </w:r>
            <w:r w:rsidRPr="00D53307">
              <w:rPr>
                <w:sz w:val="20"/>
                <w:szCs w:val="20"/>
              </w:rPr>
              <w:t xml:space="preserve">приложения </w:t>
            </w:r>
            <w:r w:rsidR="007877AC" w:rsidRPr="00D53307">
              <w:rPr>
                <w:sz w:val="20"/>
                <w:szCs w:val="20"/>
              </w:rPr>
              <w:t xml:space="preserve">на их основе </w:t>
            </w:r>
            <w:r w:rsidRPr="00D53307">
              <w:rPr>
                <w:sz w:val="20"/>
                <w:szCs w:val="20"/>
              </w:rPr>
              <w:t xml:space="preserve">– это новый способ содействия сбалансированному распределению государственных ресурсов. Интернет прорвал ограничения времени и пространства и предоставляет услуги высококачественного образования, медицинского обслуживания и других ресурсов общего пользования жителям сельских и отдаленных районов, а также способствует сбалансированному распределению государственных ресурсов. </w:t>
            </w:r>
          </w:p>
          <w:p w14:paraId="51E90B48" w14:textId="77777777" w:rsidR="001C5094" w:rsidRPr="00D53307" w:rsidRDefault="001C5094" w:rsidP="001C5094">
            <w:pPr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Нехватка электроэнергии, труднопроходимая местность, недостаток квалифицированной рабочей силы, нехватка автомобильных дорог и средств транспортировки, трудности строительства и технического обслуживания сетей являются некоторыми из известных проблем, которые должны решить развивающиеся страны, планирующие распространить инфраструктуру на сельские и изолированные районы, не имеющие выхода к морю, а также на отдаленные острова.</w:t>
            </w:r>
          </w:p>
          <w:p w14:paraId="7462AB02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Как ожидается, более подробные исследования проблем развертывания экономичной и устойчивой широкополосной инфраструктуры ИКТ следующего поколения в сельских и отдаленных районах будут осуществляться в рамках исследовательских комиссий Сектора развития электросвязи МСЭ (МСЭ-D) с учетом с учетом глобальной перспективы в эпоху цифровой трансформации и социальных инноваций.</w:t>
            </w:r>
          </w:p>
          <w:p w14:paraId="08477479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связи с этим содействие достижению целевого показателя ВВУИО "Соединение деревень с помощью электросвязи/ИКТ и создания пунктов коллективного доступа" должно осуществляться более интенсивно, принимая во внимание принципы экономики совместного использования, путем использования возникающих передовых технологий цифровой широкополосной связи для различных электронных прикладных услуг с целью активизации социально-экономической деятельности и улучшения качества жизни населения сельских и отдаленных районов. Многоцелевые коллективные центры электросвязи</w:t>
            </w:r>
            <w:r w:rsidRPr="00D53307">
              <w:rPr>
                <w:rFonts w:eastAsia="SimSun"/>
                <w:sz w:val="20"/>
                <w:szCs w:val="20"/>
                <w:lang w:eastAsia="pt-BR"/>
              </w:rPr>
              <w:t xml:space="preserve"> </w:t>
            </w:r>
            <w:r w:rsidRPr="00D53307">
              <w:rPr>
                <w:sz w:val="20"/>
                <w:szCs w:val="20"/>
              </w:rPr>
              <w:t>(МКЦЭ), переговорные пункты общего пользования (ППОП), центры коллективного доступа (ЦКД), электронные почтовые отделения все еще важны в отношении экономической эффективности для совместного использования инфраструктуры и объектов местным населением и ведут к достижению цели предоставления индивидуального доступа к электросвязи.</w:t>
            </w:r>
          </w:p>
          <w:p w14:paraId="384C0C77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Важно также рассмотреть программы создания спроса на широкополосную связь и обеспечения доступности электронных услуг и широкополосной связи для населения сельских и отдаленных районов. Необходимо обеспечить приемлемую в ценовом отношении широкополосную связь и устройства для доступа к интернету. Необходимы государственные стимулы, субсидии и другие механизмы финансирования. Решающее значение имеет также деятельность по эффективному использованию фондов универсального обслуживания и разработка передового опыта.</w:t>
            </w:r>
          </w:p>
          <w:p w14:paraId="58870825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  <w:bookmarkEnd w:id="64"/>
          </w:p>
          <w:p w14:paraId="4F506841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В сельских и отдаленных районах по-прежнему существует много проблем, связанных с</w:t>
            </w:r>
            <w:r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color w:val="000000"/>
                <w:sz w:val="20"/>
                <w:szCs w:val="20"/>
              </w:rPr>
              <w:t>распространением цифровой инфраструктуры широкополосной связи при помощи спутниковых систем, высокоскоростной подвижной связи следующего поколения, а также систем фиксированной широкополосной (проводной и беспроводной) передачи данных в сельских и отдаленных районах</w:t>
            </w:r>
            <w:r w:rsidRPr="00D53307">
              <w:rPr>
                <w:sz w:val="20"/>
                <w:szCs w:val="20"/>
              </w:rPr>
              <w:t xml:space="preserve">. </w:t>
            </w:r>
            <w:r w:rsidRPr="00D53307">
              <w:rPr>
                <w:color w:val="000000"/>
                <w:sz w:val="20"/>
                <w:szCs w:val="20"/>
              </w:rPr>
              <w:t>Из опыта множества стран, изученного в рамках проведенных в предыдущие исследовательские периоды исследований, становится очевидным, что технологии и стратегии в сельских и отдаленных районах являются разноплановыми и варьируются в зависимости от конкретной страны. К тому же социальная, экономическая и технологическая ситуация в сельских и отдаленных районах стремительными темпами переходит к новой экономической модели</w:t>
            </w:r>
            <w:r w:rsidRPr="00D53307">
              <w:rPr>
                <w:sz w:val="20"/>
                <w:szCs w:val="20"/>
              </w:rPr>
              <w:t xml:space="preserve">. Поэтому важно актуализировать исследование цифровых </w:t>
            </w:r>
            <w:r w:rsidRPr="00D53307">
              <w:rPr>
                <w:color w:val="000000"/>
                <w:sz w:val="20"/>
                <w:szCs w:val="20"/>
              </w:rPr>
              <w:t xml:space="preserve">соединений широкополосной связи в сельских и </w:t>
            </w:r>
            <w:r w:rsidRPr="00D53307">
              <w:rPr>
                <w:color w:val="000000"/>
                <w:sz w:val="20"/>
                <w:szCs w:val="20"/>
              </w:rPr>
              <w:lastRenderedPageBreak/>
              <w:t>отдаленных районах для адаптации жителей сельских районов развивающихся стран, включая НРС, ЛЛДС и СИДС, к социальным инновациям по следующим направлениям</w:t>
            </w:r>
            <w:r w:rsidRPr="00D53307">
              <w:rPr>
                <w:sz w:val="20"/>
                <w:szCs w:val="20"/>
              </w:rPr>
              <w:t xml:space="preserve">: </w:t>
            </w:r>
          </w:p>
          <w:p w14:paraId="5ABC6645" w14:textId="7F8D2804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 xml:space="preserve">методы и устойчивые решения, которые могут оказать влияние на предоставление </w:t>
            </w:r>
            <w:r w:rsidR="005F3CBD" w:rsidRPr="00D53307">
              <w:rPr>
                <w:sz w:val="20"/>
                <w:szCs w:val="20"/>
              </w:rPr>
              <w:t xml:space="preserve">и наличие </w:t>
            </w:r>
            <w:r w:rsidRPr="00D53307">
              <w:rPr>
                <w:sz w:val="20"/>
                <w:szCs w:val="20"/>
              </w:rPr>
              <w:t>цифровой инфраструктуры широкополосной связи в сельских и отдаленных районах, при уделении особого внимания тем, в которых применяются современные технологии, разработанные для снижения капитальных и эксплуатационных затрат, содействия конвергенции услуг и приложений;</w:t>
            </w:r>
          </w:p>
          <w:p w14:paraId="08AC4B0C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трудности в процессе создания или построения цифровой инфраструктуры широкополосной связи в сельских и отдаленных районах;</w:t>
            </w:r>
          </w:p>
          <w:p w14:paraId="54C7C700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 xml:space="preserve">трудности, которые возникают при развертывании спутниковой широкополосной связи и сетей подвижной связи следующего поколения, а также цифровых </w:t>
            </w:r>
            <w:r w:rsidRPr="00D53307">
              <w:rPr>
                <w:color w:val="000000"/>
                <w:sz w:val="20"/>
                <w:szCs w:val="20"/>
              </w:rPr>
              <w:t xml:space="preserve">систем фиксированной передачи данных </w:t>
            </w:r>
            <w:r w:rsidRPr="00D53307">
              <w:rPr>
                <w:sz w:val="20"/>
                <w:szCs w:val="20"/>
              </w:rPr>
              <w:t>в сельских районах развивающихся стран, и требования, которым должны отвечать такие системы;</w:t>
            </w:r>
          </w:p>
          <w:p w14:paraId="0F2A3B52" w14:textId="783532C2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потребности и политика, механизмы и регуляторные инициативы, направленные на сокращение цифрового разрыва</w:t>
            </w:r>
            <w:r w:rsidR="005F3CBD" w:rsidRPr="00D53307">
              <w:rPr>
                <w:sz w:val="20"/>
                <w:szCs w:val="20"/>
              </w:rPr>
              <w:t xml:space="preserve"> между сельскими и городскими районами</w:t>
            </w:r>
            <w:r w:rsidRPr="00D53307">
              <w:rPr>
                <w:sz w:val="20"/>
                <w:szCs w:val="20"/>
              </w:rPr>
              <w:t xml:space="preserve"> путем расширения цифрового доступа к широкополосной связи;</w:t>
            </w:r>
          </w:p>
          <w:p w14:paraId="623276FA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качество предоставляемых услуг, эффективность затрат, степень устойчивости в различных географических районах и устойчивость методов и решений;</w:t>
            </w:r>
          </w:p>
          <w:p w14:paraId="5D6AE8A1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bookmarkStart w:id="65" w:name="lt_pId067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65"/>
            <w:r w:rsidRPr="00D53307">
              <w:rPr>
                <w:sz w:val="20"/>
                <w:szCs w:val="20"/>
              </w:rPr>
              <w:t>программы создания спроса на широкополосную связь и ее приемлемости в ценовом отношении (включая государственные стимулы, субсидии) для внедрения широкополосной связи, электронных услуг и устройств в сельских и отдаленных районах;</w:t>
            </w:r>
          </w:p>
          <w:p w14:paraId="696B45EC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bookmarkStart w:id="66" w:name="lt_pId068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66"/>
            <w:r w:rsidRPr="00D53307">
              <w:rPr>
                <w:sz w:val="20"/>
                <w:szCs w:val="20"/>
              </w:rPr>
              <w:t>механизмы финансирования, включая фонды универсального обслуживания;</w:t>
            </w:r>
          </w:p>
          <w:p w14:paraId="53665BFB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bookmarkStart w:id="67" w:name="lt_pId069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67"/>
            <w:r w:rsidRPr="00D53307">
              <w:rPr>
                <w:sz w:val="20"/>
                <w:szCs w:val="20"/>
              </w:rPr>
              <w:t>интеграция и внедрение новых технологий/услуг ИКТ в сельских и отдаленных районах (в особенности в сферах образования, здравоохранения и сельского хозяйства);</w:t>
            </w:r>
          </w:p>
          <w:p w14:paraId="18E37F95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повышение доступности электросвязи/ИКТ, обеспечивающих расширенные возможности цифрового подключения при неуклонно снижающейся стоимости, меньшем энергопотреблении и меньших уровнях выбросов парниковых газов;</w:t>
            </w:r>
          </w:p>
          <w:p w14:paraId="6B3DA2FC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влияние культурных, социальных и других факторов при выработке разнообразных и нередко творческих решений для удовлетворения потребностей в электронных услугах жителей сельских и отдаленных районов развивающихся стран, включая наименее развитые страны (НРС), развивающиеся страны, не имеющие выхода к морю (ЛЛДС), и малые островные развивающиеся государства (СИДС);</w:t>
            </w:r>
          </w:p>
          <w:p w14:paraId="36A29848" w14:textId="708F4D0A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9D24CB" w:rsidRPr="00D53307">
              <w:rPr>
                <w:sz w:val="20"/>
                <w:szCs w:val="20"/>
              </w:rPr>
              <w:t xml:space="preserve">наземные и </w:t>
            </w:r>
            <w:proofErr w:type="spellStart"/>
            <w:r w:rsidR="009D24CB" w:rsidRPr="00D53307">
              <w:rPr>
                <w:sz w:val="20"/>
                <w:szCs w:val="20"/>
              </w:rPr>
              <w:t>неназемные</w:t>
            </w:r>
            <w:proofErr w:type="spellEnd"/>
            <w:r w:rsidR="009D24CB"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 xml:space="preserve">высокоскоростные широкополосные </w:t>
            </w:r>
            <w:r w:rsidR="009D24CB" w:rsidRPr="00D53307">
              <w:rPr>
                <w:sz w:val="20"/>
                <w:szCs w:val="20"/>
              </w:rPr>
              <w:t xml:space="preserve">и </w:t>
            </w:r>
            <w:r w:rsidRPr="00D53307">
              <w:rPr>
                <w:sz w:val="20"/>
                <w:szCs w:val="20"/>
              </w:rPr>
              <w:t>интернет-приложения оказывают огромное экономическое воздействие и вызывают социальные изменения в интересах цифрового равенства в сельских районах различных стран мира. Ввиду этого важно укрепить исследования стимулирующего воздействия интернет-приложений в следующем исследовательском цикле по следующим позициям:</w:t>
            </w:r>
          </w:p>
          <w:p w14:paraId="16B8CA04" w14:textId="1E2BBF94" w:rsidR="001C5094" w:rsidRPr="00D53307" w:rsidRDefault="001C5094" w:rsidP="00B979C4">
            <w:pPr>
              <w:pStyle w:val="enumlev2"/>
              <w:tabs>
                <w:tab w:val="clear" w:pos="1191"/>
              </w:tabs>
              <w:ind w:left="1298" w:hanging="504"/>
              <w:rPr>
                <w:rFonts w:eastAsia="SimSun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 xml:space="preserve">интеграция интернет-приложений в сельских районах (в особенности "умных" приложений для электронного обучения, электронного здравоохранения, электронного сельского хозяйства, электронной коммерции) </w:t>
            </w:r>
            <w:r w:rsidR="009D24CB" w:rsidRPr="00D53307">
              <w:rPr>
                <w:sz w:val="20"/>
                <w:szCs w:val="20"/>
              </w:rPr>
              <w:t xml:space="preserve">для сельских и отдаленных районов </w:t>
            </w:r>
            <w:r w:rsidRPr="00D53307">
              <w:rPr>
                <w:sz w:val="20"/>
                <w:szCs w:val="20"/>
              </w:rPr>
              <w:t>в национальные стратегии;</w:t>
            </w:r>
          </w:p>
          <w:p w14:paraId="63A24554" w14:textId="0F615122" w:rsidR="001C5094" w:rsidRPr="00D53307" w:rsidRDefault="001C5094" w:rsidP="00B979C4">
            <w:pPr>
              <w:pStyle w:val="enumlev2"/>
              <w:tabs>
                <w:tab w:val="clear" w:pos="1191"/>
              </w:tabs>
              <w:ind w:left="1298" w:hanging="504"/>
              <w:rPr>
                <w:rFonts w:eastAsia="SimSun"/>
                <w:sz w:val="20"/>
                <w:szCs w:val="20"/>
              </w:rPr>
            </w:pPr>
            <w:r w:rsidRPr="00D53307">
              <w:rPr>
                <w:rFonts w:eastAsia="SimSun"/>
                <w:sz w:val="20"/>
                <w:szCs w:val="20"/>
              </w:rPr>
              <w:t>2)</w:t>
            </w:r>
            <w:r w:rsidRPr="00D53307">
              <w:rPr>
                <w:rFonts w:eastAsia="SimSun"/>
                <w:sz w:val="20"/>
                <w:szCs w:val="20"/>
              </w:rPr>
              <w:tab/>
              <w:t>содействие распространению интернет-приложений, таких как сельская электронная коммерция, онлайновое образование и телемедицина, а также полномасштабное освещение важной роли информационных технологий в социально-экономическом развитии сельских районов;</w:t>
            </w:r>
          </w:p>
          <w:p w14:paraId="0E822A89" w14:textId="1AB88997" w:rsidR="001C5094" w:rsidRPr="00D53307" w:rsidRDefault="008267D1" w:rsidP="00B979C4">
            <w:pPr>
              <w:pStyle w:val="enumlev2"/>
              <w:tabs>
                <w:tab w:val="clear" w:pos="1191"/>
              </w:tabs>
              <w:ind w:left="1298" w:hanging="504"/>
              <w:rPr>
                <w:rFonts w:eastAsia="SimSun"/>
                <w:sz w:val="20"/>
                <w:szCs w:val="20"/>
              </w:rPr>
            </w:pPr>
            <w:r w:rsidRPr="00D53307">
              <w:rPr>
                <w:rFonts w:eastAsia="SimSun"/>
                <w:sz w:val="20"/>
                <w:szCs w:val="20"/>
              </w:rPr>
              <w:t>3</w:t>
            </w:r>
            <w:r w:rsidR="001C5094" w:rsidRPr="00D53307">
              <w:rPr>
                <w:rFonts w:eastAsia="SimSun"/>
                <w:sz w:val="20"/>
                <w:szCs w:val="20"/>
              </w:rPr>
              <w:t>)</w:t>
            </w:r>
            <w:r w:rsidR="001C5094" w:rsidRPr="00D53307">
              <w:rPr>
                <w:rFonts w:eastAsia="SimSun"/>
                <w:sz w:val="20"/>
                <w:szCs w:val="20"/>
              </w:rPr>
              <w:tab/>
              <w:t>стимулирование развития новых интернет-приложений и цифровых решений для социально-экономического развития сельских и отдаленных районов, а также содействие инновациям и цифровой трансформации сельских сообществ;</w:t>
            </w:r>
          </w:p>
          <w:p w14:paraId="32A68F14" w14:textId="77777777" w:rsidR="001C5094" w:rsidRPr="00D53307" w:rsidRDefault="001C5094" w:rsidP="001C5094">
            <w:pPr>
              <w:pStyle w:val="enumlev1"/>
              <w:rPr>
                <w:rFonts w:eastAsia="SimSun"/>
                <w:sz w:val="20"/>
                <w:szCs w:val="20"/>
                <w:lang w:eastAsia="pt-BR"/>
              </w:rPr>
            </w:pPr>
            <w:r w:rsidRPr="00D53307">
              <w:rPr>
                <w:rFonts w:eastAsia="SimSun"/>
                <w:sz w:val="20"/>
                <w:szCs w:val="20"/>
                <w:lang w:eastAsia="pt-BR"/>
              </w:rPr>
              <w:lastRenderedPageBreak/>
              <w:t>−</w:t>
            </w:r>
            <w:r w:rsidRPr="00D53307">
              <w:rPr>
                <w:rFonts w:eastAsia="SimSun"/>
                <w:sz w:val="20"/>
                <w:szCs w:val="20"/>
                <w:lang w:eastAsia="pt-BR"/>
              </w:rPr>
              <w:tab/>
              <w:t>возможности и трудности при обеспечении доступа к услугам на соответствующих местных языках и для людей с особыми потребностями;</w:t>
            </w:r>
          </w:p>
          <w:p w14:paraId="3ACBCCC8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описание изменения системных требований для сетевых систем в сельских районах, в особенности касающихся определенных задач развертывания в сельских районах.</w:t>
            </w:r>
          </w:p>
          <w:p w14:paraId="377BD851" w14:textId="77777777" w:rsidR="001C5094" w:rsidRPr="00D53307" w:rsidRDefault="001C5094" w:rsidP="001C5094">
            <w:pPr>
              <w:pStyle w:val="Headingb"/>
              <w:keepNext w:val="0"/>
              <w:keepLines w:val="0"/>
              <w:rPr>
                <w:rFonts w:eastAsia="SimSun"/>
                <w:sz w:val="20"/>
                <w:szCs w:val="20"/>
                <w:lang w:eastAsia="pt-BR"/>
              </w:rPr>
            </w:pPr>
            <w:r w:rsidRPr="00D53307">
              <w:rPr>
                <w:rFonts w:eastAsia="SimSun"/>
                <w:sz w:val="20"/>
                <w:szCs w:val="20"/>
                <w:lang w:eastAsia="pt-BR"/>
              </w:rPr>
              <w:t>Анализ исследований конкретных ситуаций</w:t>
            </w:r>
          </w:p>
          <w:p w14:paraId="25267617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ходе исследования, проведенного по каждому из этих пунктов, следует также изучить и отразить в результатах деятельности по Вопросу следующие аспекты:</w:t>
            </w:r>
          </w:p>
          <w:p w14:paraId="4F8D21F4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экологическая устойчивость при развертывании инфраструктуры и необходимая устойчивость цифровой инфраструктуры;</w:t>
            </w:r>
          </w:p>
          <w:p w14:paraId="745C600F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аспекты, связанные с техническим обслуживанием и эксплуатацией, которые необходимы для обеспечения качественных и непрерывных услуг;</w:t>
            </w:r>
          </w:p>
          <w:p w14:paraId="16DE1829" w14:textId="6CF988D6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факторы спроса и практические меры, направленные на создание и более широкое использование приемлемых в ценовом отношении устройств и услуг ИКТ/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="009D24CB" w:rsidRPr="00D53307">
              <w:rPr>
                <w:sz w:val="20"/>
                <w:szCs w:val="20"/>
              </w:rPr>
              <w:t xml:space="preserve"> для сельских и отдаленных районов</w:t>
            </w:r>
            <w:r w:rsidRPr="00D53307">
              <w:rPr>
                <w:sz w:val="20"/>
                <w:szCs w:val="20"/>
              </w:rPr>
              <w:t>;</w:t>
            </w:r>
          </w:p>
          <w:p w14:paraId="6151A858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bookmarkStart w:id="68" w:name="lt_pId082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68"/>
            <w:r w:rsidRPr="00D53307">
              <w:rPr>
                <w:sz w:val="20"/>
                <w:szCs w:val="20"/>
              </w:rPr>
              <w:t>стратегии интеграции ИКТ в образовательные услуги в сельских районах;</w:t>
            </w:r>
          </w:p>
          <w:p w14:paraId="14B434CD" w14:textId="35F9026B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усилия по формированию цифровой грамотности и комплексов навыков в сфере ИКТ, необходимых для развертывания цифровых услуг широкополосной связи</w:t>
            </w:r>
            <w:r w:rsidR="009D24CB" w:rsidRPr="00D53307">
              <w:rPr>
                <w:sz w:val="20"/>
                <w:szCs w:val="20"/>
              </w:rPr>
              <w:t xml:space="preserve"> в сельских и отдаленных районах</w:t>
            </w:r>
            <w:r w:rsidRPr="00D53307">
              <w:rPr>
                <w:sz w:val="20"/>
                <w:szCs w:val="20"/>
              </w:rPr>
              <w:t>;</w:t>
            </w:r>
          </w:p>
          <w:p w14:paraId="605A6779" w14:textId="6F4B20ED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соответствующая локализация контента</w:t>
            </w:r>
            <w:r w:rsidR="009D24CB" w:rsidRPr="00D53307">
              <w:rPr>
                <w:sz w:val="20"/>
                <w:szCs w:val="20"/>
              </w:rPr>
              <w:t xml:space="preserve"> для жителей сельских и отдаленных районов</w:t>
            </w:r>
            <w:r w:rsidRPr="00D53307">
              <w:rPr>
                <w:sz w:val="20"/>
                <w:szCs w:val="20"/>
              </w:rPr>
              <w:t>;</w:t>
            </w:r>
          </w:p>
          <w:p w14:paraId="516E9B56" w14:textId="1F33D924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приемлемость в ценовом отношении услуг/устройств для сельских пользователей, которые могли бы их применять для достижения своих целей в области развития;</w:t>
            </w:r>
          </w:p>
          <w:p w14:paraId="1B4A0304" w14:textId="0B658617" w:rsidR="001C5094" w:rsidRPr="00D53307" w:rsidRDefault="001C5094" w:rsidP="001C5094">
            <w:pPr>
              <w:pStyle w:val="enumlev1"/>
              <w:rPr>
                <w:rFonts w:eastAsia="SimSun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6B5C63" w:rsidRPr="00D53307">
              <w:rPr>
                <w:sz w:val="20"/>
                <w:szCs w:val="20"/>
              </w:rPr>
              <w:t>стратегии содействия малым и средним предприятиям (МСП), коммерческим и некоммерческим, в соответствии с национальными правовыми нормами, в предоставлении услуг электросвязи/ИКТ в сельских и отдаленных районах для стимулирований инноваций, достижения национального экономического роста с целью сокращения цифрового разрыва между сельскими и городскими районами</w:t>
            </w:r>
            <w:r w:rsidRPr="00D53307">
              <w:rPr>
                <w:sz w:val="20"/>
                <w:szCs w:val="20"/>
              </w:rPr>
              <w:t>.</w:t>
            </w:r>
          </w:p>
          <w:p w14:paraId="016282F4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При проведении вышеуказанных исследований большое значение имеет работа, выполняемая в рамках других Вопросов МСЭ-D, и следует рассмотреть тесную координацию с соответствующими видами деятельности в рамках этих Вопросов, в частности Вопросов 1/1, 3/1 и 4/1 и Вопросов 2/2, 4/2 и 5/2. Аналогичным образом, при проведении этих исследований следует принимать во внимание случаи, относящиеся к лицам с особыми потребностями, сообществам коренных народов, изолированным и в недостаточной степени обслуживаемым районам, НРС, малым островным развивающимся государствам (СИДС), развивающимся странам, не имеющим выхода к морю (ЛЛДС), и освещать их особые потребности и другие конкретные ситуации, которые следует учитывать при разработке цифровых средств широкополосной связи для этих районов.</w:t>
            </w:r>
          </w:p>
          <w:p w14:paraId="3B467D98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9" w:name="_Toc393975884"/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69"/>
          </w:p>
          <w:p w14:paraId="1A4CF77B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Результатом будет являться отчет об итогах работы, проведенной по каждому изученному пункту, а также справочник, аналитические отчеты по исследованию конкретных ситуаций, одна или несколько Рекомендаций и других материалов по вопросу, своевременно разработанных как в течение, так и по окончании исследовательского цикла.</w:t>
            </w:r>
          </w:p>
          <w:p w14:paraId="15BEDEA9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Будет проводиться объединение и распространение информации между Членами, с тем чтобы они могли организовывать семинары и семинары-практикумы для обмена передовым опытом по вопросу о развертывании цифровой инфраструктуры широкополосной связи в сельских и обслуживаемых в недостаточной степени районах.</w:t>
            </w:r>
          </w:p>
          <w:p w14:paraId="5670BCFB" w14:textId="77777777" w:rsidR="001C5094" w:rsidRPr="00D53307" w:rsidRDefault="001C5094" w:rsidP="001C5094">
            <w:pPr>
              <w:pStyle w:val="Heading1"/>
              <w:keepNext w:val="0"/>
              <w:keepLines w:val="0"/>
              <w:tabs>
                <w:tab w:val="clear" w:pos="1985"/>
                <w:tab w:val="left" w:pos="7353"/>
              </w:tabs>
              <w:outlineLvl w:val="0"/>
              <w:rPr>
                <w:sz w:val="20"/>
                <w:szCs w:val="20"/>
              </w:rPr>
            </w:pPr>
            <w:bookmarkStart w:id="70" w:name="_Toc393975885"/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70"/>
          </w:p>
          <w:p w14:paraId="3E0EBCE1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Результаты будут вырабатываться ежегодно. Результаты по первому году будут проанализированы и оценены в целях составления плана работы на следующий год и т. д.</w:t>
            </w:r>
          </w:p>
          <w:p w14:paraId="5670D975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71" w:name="_Toc393975886"/>
            <w:r w:rsidRPr="00D53307">
              <w:rPr>
                <w:sz w:val="20"/>
                <w:szCs w:val="20"/>
              </w:rPr>
              <w:lastRenderedPageBreak/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71"/>
          </w:p>
          <w:p w14:paraId="42532F8D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Вопрос первоначально был утвержден ВКРЭ-94 и впоследствии пересмотрен ВКРЭ-98, ВКРЭ-02, ВКРЭ</w:t>
            </w:r>
            <w:r w:rsidRPr="00D53307">
              <w:rPr>
                <w:sz w:val="20"/>
                <w:szCs w:val="20"/>
              </w:rPr>
              <w:noBreakHyphen/>
              <w:t>06, ВКРЭ-10, ВКРЭ-14 и ВКРЭ-17.</w:t>
            </w:r>
          </w:p>
          <w:p w14:paraId="0C540A18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72" w:name="_Toc393975887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72"/>
          </w:p>
          <w:p w14:paraId="0F13F458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spacing w:after="12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Ожидаются вклады от Государств – Членов Союза, Членов Сектора, Академических организаций и Ассоциированных членов, а также материалы, поступающие в рамках соответствующих программ Бюро развития электросвязи (БРЭ), и особенно информация от тех, кто успешно осуществил проекты в области электросвязи/ИКТ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информацией, семинары-практикумы и прикладной опыт в качестве дополнительных источников для вкладов.</w:t>
            </w:r>
          </w:p>
          <w:p w14:paraId="0B917B3C" w14:textId="77777777" w:rsidR="001C5094" w:rsidRPr="00D53307" w:rsidRDefault="001C5094" w:rsidP="001C5094">
            <w:pPr>
              <w:pStyle w:val="Heading1"/>
              <w:keepNext w:val="0"/>
              <w:keepLines w:val="0"/>
              <w:spacing w:after="12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4575"/>
              <w:gridCol w:w="2388"/>
              <w:gridCol w:w="2388"/>
            </w:tblGrid>
            <w:tr w:rsidR="001C5094" w:rsidRPr="00D53307" w14:paraId="3E799FB2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1672A" w14:textId="77777777" w:rsidR="001C5094" w:rsidRPr="00D53307" w:rsidRDefault="001C5094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FA333" w14:textId="77777777" w:rsidR="001C5094" w:rsidRPr="00D53307" w:rsidRDefault="001C5094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4DFC7" w14:textId="77777777" w:rsidR="001C5094" w:rsidRPr="00D53307" w:rsidRDefault="001C5094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1C5094" w:rsidRPr="00D53307" w14:paraId="66F5A971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057AA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Соответствующие директивные органы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FF318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DAD7E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4A6A8E53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238C0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 xml:space="preserve">Регуляторные органы в области электросвязи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822C0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9E31D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4EBE81DD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2E83B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Сельские власти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416B8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87148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61683CC8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8E9A7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89ADE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9D90B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66B59DF6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0B0ED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Производители, включая разработчиков программного обеспечения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05FFF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F82B2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142689E9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9C227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A3F90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558A6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</w:tbl>
          <w:p w14:paraId="75FB38C4" w14:textId="56BDA3FB" w:rsidR="008267D1" w:rsidRPr="00D53307" w:rsidRDefault="008267D1" w:rsidP="008267D1">
            <w:pPr>
              <w:pStyle w:val="Heading1"/>
              <w:keepNext w:val="0"/>
              <w:keepLines w:val="0"/>
              <w:outlineLvl w:val="0"/>
              <w:rPr>
                <w:bCs/>
                <w:sz w:val="20"/>
                <w:szCs w:val="20"/>
              </w:rPr>
            </w:pPr>
            <w:bookmarkStart w:id="73" w:name="_Toc393975889"/>
            <w:r w:rsidRPr="00D53307">
              <w:rPr>
                <w:bCs/>
                <w:sz w:val="20"/>
                <w:szCs w:val="20"/>
              </w:rPr>
              <w:t>8</w:t>
            </w:r>
            <w:r w:rsidRPr="00D53307">
              <w:rPr>
                <w:bCs/>
                <w:sz w:val="20"/>
                <w:szCs w:val="20"/>
              </w:rPr>
              <w:tab/>
            </w:r>
            <w:r w:rsidR="000C6416" w:rsidRPr="00D53307">
              <w:rPr>
                <w:bCs/>
                <w:sz w:val="20"/>
                <w:szCs w:val="20"/>
              </w:rPr>
              <w:t>Предлагаемые методы рассмотрения данного Вопроса</w:t>
            </w:r>
          </w:p>
          <w:p w14:paraId="41BD9CA8" w14:textId="13EF71AE" w:rsidR="008267D1" w:rsidRPr="00D53307" w:rsidRDefault="00F735FE" w:rsidP="008267D1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рамках 1-й Исследовательской комиссии МСЭ-D</w:t>
            </w:r>
            <w:r w:rsidR="008267D1" w:rsidRPr="00D53307">
              <w:rPr>
                <w:sz w:val="20"/>
                <w:szCs w:val="20"/>
              </w:rPr>
              <w:t>.</w:t>
            </w:r>
          </w:p>
          <w:p w14:paraId="531A399D" w14:textId="6F07DCA5" w:rsidR="008267D1" w:rsidRPr="00D53307" w:rsidRDefault="008267D1" w:rsidP="008267D1">
            <w:pPr>
              <w:pStyle w:val="Heading1"/>
              <w:keepNext w:val="0"/>
              <w:keepLines w:val="0"/>
              <w:outlineLvl w:val="0"/>
              <w:rPr>
                <w:bCs/>
                <w:sz w:val="20"/>
                <w:szCs w:val="20"/>
              </w:rPr>
            </w:pPr>
            <w:r w:rsidRPr="00D53307">
              <w:rPr>
                <w:bCs/>
                <w:sz w:val="20"/>
                <w:szCs w:val="20"/>
              </w:rPr>
              <w:t>9</w:t>
            </w:r>
            <w:r w:rsidRPr="00D53307">
              <w:rPr>
                <w:bCs/>
                <w:sz w:val="20"/>
                <w:szCs w:val="20"/>
              </w:rPr>
              <w:tab/>
            </w:r>
            <w:r w:rsidR="000C6416" w:rsidRPr="00D53307">
              <w:rPr>
                <w:bCs/>
                <w:sz w:val="20"/>
                <w:szCs w:val="20"/>
              </w:rPr>
              <w:t>Координация</w:t>
            </w:r>
          </w:p>
          <w:p w14:paraId="1BA892AA" w14:textId="0F9468E5" w:rsidR="000C6416" w:rsidRPr="00D53307" w:rsidRDefault="000C6416" w:rsidP="000C641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Исследовательская комиссия МСЭ-D, работающая по данному Вопросу, должна </w:t>
            </w:r>
            <w:r w:rsidR="00F735FE" w:rsidRPr="00D53307">
              <w:rPr>
                <w:sz w:val="20"/>
                <w:szCs w:val="20"/>
              </w:rPr>
              <w:t xml:space="preserve">будет </w:t>
            </w:r>
            <w:r w:rsidRPr="00D53307">
              <w:rPr>
                <w:sz w:val="20"/>
                <w:szCs w:val="20"/>
              </w:rPr>
              <w:t>осуществлять координацию со следующими сторонами:</w:t>
            </w:r>
          </w:p>
          <w:p w14:paraId="25785FC9" w14:textId="04A53AC4" w:rsidR="000C6416" w:rsidRPr="00D53307" w:rsidRDefault="000C6416" w:rsidP="000C641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</w:r>
            <w:r w:rsidR="00F735FE" w:rsidRPr="00D53307">
              <w:rPr>
                <w:sz w:val="20"/>
                <w:szCs w:val="20"/>
              </w:rPr>
              <w:t>координаторами соответствующих Вопросов в БРЭ</w:t>
            </w:r>
            <w:r w:rsidRPr="00D53307">
              <w:rPr>
                <w:sz w:val="20"/>
                <w:szCs w:val="20"/>
              </w:rPr>
              <w:t>;</w:t>
            </w:r>
          </w:p>
          <w:p w14:paraId="15FF587F" w14:textId="172D1240" w:rsidR="000C6416" w:rsidRPr="00D53307" w:rsidRDefault="000C6416" w:rsidP="000C641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F735FE" w:rsidRPr="00D53307">
              <w:rPr>
                <w:sz w:val="20"/>
                <w:szCs w:val="20"/>
              </w:rPr>
              <w:t>координаторами соответствующих проектов и деятельности по программам в БРЭ</w:t>
            </w:r>
            <w:r w:rsidRPr="00D53307">
              <w:rPr>
                <w:sz w:val="20"/>
                <w:szCs w:val="20"/>
              </w:rPr>
              <w:t>;</w:t>
            </w:r>
          </w:p>
          <w:p w14:paraId="25856C90" w14:textId="7C62E80D" w:rsidR="001C5094" w:rsidRPr="00D53307" w:rsidRDefault="000C6416" w:rsidP="000C6416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73"/>
            <w:r w:rsidRPr="00D53307">
              <w:rPr>
                <w:bCs/>
                <w:sz w:val="20"/>
                <w:szCs w:val="20"/>
              </w:rPr>
              <w:t>региональны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Pr="00D53307">
              <w:rPr>
                <w:bCs/>
                <w:sz w:val="20"/>
                <w:szCs w:val="20"/>
              </w:rPr>
              <w:t xml:space="preserve"> </w:t>
            </w:r>
            <w:r w:rsidR="001C5094" w:rsidRPr="00D53307">
              <w:rPr>
                <w:bCs/>
                <w:sz w:val="20"/>
                <w:szCs w:val="20"/>
              </w:rPr>
              <w:t>и научны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="001C5094" w:rsidRPr="00D53307">
              <w:rPr>
                <w:bCs/>
                <w:sz w:val="20"/>
                <w:szCs w:val="20"/>
              </w:rPr>
              <w:t xml:space="preserve"> организаци</w:t>
            </w:r>
            <w:r w:rsidR="00F735FE" w:rsidRPr="00D53307">
              <w:rPr>
                <w:bCs/>
                <w:sz w:val="20"/>
                <w:szCs w:val="20"/>
              </w:rPr>
              <w:t>ями</w:t>
            </w:r>
            <w:r w:rsidR="001C5094" w:rsidRPr="00D53307">
              <w:rPr>
                <w:bCs/>
                <w:sz w:val="20"/>
                <w:szCs w:val="20"/>
              </w:rPr>
              <w:t xml:space="preserve"> с мандатами, охватывающими тематику Вопроса</w:t>
            </w:r>
            <w:r w:rsidRPr="00D53307">
              <w:rPr>
                <w:bCs/>
                <w:sz w:val="20"/>
                <w:szCs w:val="20"/>
              </w:rPr>
              <w:t>;</w:t>
            </w:r>
          </w:p>
          <w:p w14:paraId="0AA29DA4" w14:textId="70876EEC" w:rsidR="001C5094" w:rsidRPr="00D53307" w:rsidRDefault="000C6416" w:rsidP="000C641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bCs/>
                <w:sz w:val="20"/>
                <w:szCs w:val="20"/>
              </w:rPr>
              <w:t>−</w:t>
            </w:r>
            <w:r w:rsidRPr="00D53307">
              <w:rPr>
                <w:bCs/>
                <w:sz w:val="20"/>
                <w:szCs w:val="20"/>
              </w:rPr>
              <w:tab/>
              <w:t>други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Pr="00D53307">
              <w:rPr>
                <w:bCs/>
                <w:sz w:val="20"/>
                <w:szCs w:val="20"/>
              </w:rPr>
              <w:t xml:space="preserve"> </w:t>
            </w:r>
            <w:r w:rsidR="001C5094" w:rsidRPr="00D53307">
              <w:rPr>
                <w:bCs/>
                <w:sz w:val="20"/>
                <w:szCs w:val="20"/>
              </w:rPr>
              <w:t>соответствующи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="001C5094" w:rsidRPr="00D53307">
              <w:rPr>
                <w:bCs/>
                <w:sz w:val="20"/>
                <w:szCs w:val="20"/>
              </w:rPr>
              <w:t xml:space="preserve"> заинтересованны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="001C5094" w:rsidRPr="00D53307">
              <w:rPr>
                <w:bCs/>
                <w:sz w:val="20"/>
                <w:szCs w:val="20"/>
              </w:rPr>
              <w:t xml:space="preserve"> сторон</w:t>
            </w:r>
            <w:r w:rsidR="00F735FE" w:rsidRPr="00D53307">
              <w:rPr>
                <w:bCs/>
                <w:sz w:val="20"/>
                <w:szCs w:val="20"/>
              </w:rPr>
              <w:t>ами</w:t>
            </w:r>
            <w:r w:rsidR="001C5094" w:rsidRPr="00D53307">
              <w:rPr>
                <w:bCs/>
                <w:sz w:val="20"/>
                <w:szCs w:val="20"/>
              </w:rPr>
              <w:t xml:space="preserve"> (см. Рекомендацию МСЭ-D 20)</w:t>
            </w:r>
            <w:r w:rsidRPr="00D53307">
              <w:rPr>
                <w:bCs/>
                <w:sz w:val="20"/>
                <w:szCs w:val="20"/>
              </w:rPr>
              <w:t>.</w:t>
            </w:r>
          </w:p>
          <w:p w14:paraId="1B866171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0D54DCC2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74" w:name="_Toc393975891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>Связь с программой БРЭ</w:t>
            </w:r>
            <w:bookmarkEnd w:id="74"/>
          </w:p>
          <w:p w14:paraId="0BA5B481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Резолюция 11 (Пересм. Буэнос-Айрес, 2017 г.) ВКРЭ, Резолюция 68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>. Дубай, 2014 г.) и Рекомендация МСЭ</w:t>
            </w:r>
            <w:r w:rsidRPr="00D53307">
              <w:rPr>
                <w:sz w:val="20"/>
                <w:szCs w:val="20"/>
              </w:rPr>
              <w:noBreakHyphen/>
              <w:t>D 19.</w:t>
            </w:r>
          </w:p>
          <w:p w14:paraId="6F0A6AEA" w14:textId="379A7D31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Связь с программами БРЭ, предназначенными для оказания содействия развитию сетей электросвязи/ИКТ, а</w:t>
            </w:r>
            <w:r w:rsidR="00EF026C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также соответствующих приложений и услуг, включая преодоление разрыва в стандартизации.</w:t>
            </w:r>
          </w:p>
          <w:p w14:paraId="7DB479BB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75" w:name="_Toc393975892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 xml:space="preserve">Прочая </w:t>
            </w:r>
            <w:r w:rsidRPr="00D53307">
              <w:rPr>
                <w:rFonts w:eastAsiaTheme="minorHAnsi"/>
                <w:sz w:val="20"/>
                <w:szCs w:val="20"/>
              </w:rPr>
              <w:t>относящаяся</w:t>
            </w:r>
            <w:r w:rsidRPr="00D53307">
              <w:rPr>
                <w:sz w:val="20"/>
                <w:szCs w:val="20"/>
              </w:rPr>
              <w:t xml:space="preserve"> к теме информация</w:t>
            </w:r>
            <w:bookmarkEnd w:id="75"/>
          </w:p>
          <w:p w14:paraId="0FAEFC57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75C15146" w14:textId="77777777" w:rsidR="002C3B8E" w:rsidRPr="00D53307" w:rsidRDefault="002C3B8E" w:rsidP="001C50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A08C225" w14:textId="0D0CBD0B" w:rsidR="001C5094" w:rsidRPr="00D53307" w:rsidRDefault="001C50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53307">
        <w:lastRenderedPageBreak/>
        <w:br w:type="page"/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1C5094" w:rsidRPr="00D53307" w14:paraId="4C1CB57C" w14:textId="77777777" w:rsidTr="00260C1C">
        <w:trPr>
          <w:tblHeader/>
        </w:trPr>
        <w:tc>
          <w:tcPr>
            <w:tcW w:w="9628" w:type="dxa"/>
            <w:shd w:val="clear" w:color="auto" w:fill="DEEAF6"/>
          </w:tcPr>
          <w:p w14:paraId="00DD219E" w14:textId="6DA974A3" w:rsidR="001C5094" w:rsidRPr="00D53307" w:rsidRDefault="001C5094" w:rsidP="00EF026C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lastRenderedPageBreak/>
              <w:t>ВОПРОС 6/1</w:t>
            </w:r>
          </w:p>
          <w:p w14:paraId="0C5FA3D4" w14:textId="5B3F231B" w:rsidR="001C5094" w:rsidRPr="00D53307" w:rsidRDefault="001C5094" w:rsidP="00EF026C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 xml:space="preserve">Информация для потребителей, их защита и права: законы, нормативные положения, </w:t>
            </w:r>
            <w:r w:rsidRPr="00D53307">
              <w:rPr>
                <w:rFonts w:ascii="Calibri Light" w:eastAsia="Calibri" w:hAnsi="Calibri Light" w:cs="Arial"/>
              </w:rPr>
              <w:br/>
              <w:t>экономические основы, сети потребителей</w:t>
            </w:r>
          </w:p>
        </w:tc>
      </w:tr>
      <w:tr w:rsidR="001C5094" w:rsidRPr="00D53307" w14:paraId="20ED740F" w14:textId="77777777" w:rsidTr="00260C1C">
        <w:tc>
          <w:tcPr>
            <w:tcW w:w="9628" w:type="dxa"/>
          </w:tcPr>
          <w:p w14:paraId="02767015" w14:textId="77777777" w:rsidR="00EF026C" w:rsidRPr="00D53307" w:rsidRDefault="00EF026C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6" w:name="_Toc393975895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Обсуждаемый вопрос и предложение</w:t>
            </w:r>
          </w:p>
          <w:p w14:paraId="14B697F2" w14:textId="77777777" w:rsidR="00EF026C" w:rsidRPr="00D53307" w:rsidRDefault="00EF026C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Настоящий вклад предназначается для отражения обсуждений, ведущихся относительно будущего исследовательских вопросов в круге ведения Вопроса 6/1 МСЭ-D. В этом контексте работа по Вопросу продолжится в следующем исследовательском периоде 2022–2025 годов, с новой сферой охвата и новыми направлениями для исследования.</w:t>
            </w:r>
          </w:p>
          <w:p w14:paraId="3BEFC8E0" w14:textId="77777777" w:rsidR="00EF026C" w:rsidRPr="00D53307" w:rsidRDefault="00EF026C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7" w:name="_Hlk66439115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Группа Докладчика по Вопросу 6/1 полагает, что работу над Вопросом следует продолжить. Это связано с тем, что данный Вопрос относится к защите потребителей, что остается чрезвычайно актуальной темой и развивающейся целью, с учетом того, что, во-первых, сектор электросвязи динамично развивается, а технологии и бизнес-модели продолжают меняться, создавая новые проблемы в области защиты потребителей, а во-вторых, Государства-Члены находятся на различных этапах проникновения электросвязи, освоения новых технологий и эволюции регулирования, что придает чрезвычайную ценность роли МСЭ как форума для обмена информацией, примерами передового опыта и указаниями.</w:t>
            </w:r>
          </w:p>
          <w:p w14:paraId="78FA1F6D" w14:textId="764F27FA" w:rsidR="00EF026C" w:rsidRPr="00D53307" w:rsidRDefault="00EF026C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Сфера охвата Вопроса в настоящее время достаточно широка. В то же время ее можно было бы оптимизировать путем изменения для выделения современных вопросов и повышения значимости просвещения и осведомленности потребителей. В перспективе в рамках данного Вопроса может также рассматриваться ответственное использование новых технологий, таких как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, беспилотные летательные аппараты, робототехника и т. д., а также средства укрепления доверия потребителей к новым технологиям при одновременной защите инноваций посредством саморегулирования, совместного регулирования и пр</w:t>
            </w:r>
            <w:bookmarkStart w:id="78" w:name="_Hlk66439273"/>
            <w:bookmarkEnd w:id="77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. Это необходимо для стимулирования дальнейшего распространения новых технологий безопасным и защищенным образом при соблюдении прав потребителей.</w:t>
            </w:r>
          </w:p>
          <w:p w14:paraId="4C7B4D90" w14:textId="77777777" w:rsidR="00EF026C" w:rsidRPr="00D53307" w:rsidRDefault="00EF026C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Ниже предлагается текст нового круга ведения для нового Вопроса 6/1, на основании существующего текста по данному Вопросу.</w:t>
            </w:r>
          </w:p>
          <w:bookmarkEnd w:id="78"/>
          <w:p w14:paraId="797E6F08" w14:textId="171702CE" w:rsidR="00EF026C" w:rsidRPr="00D53307" w:rsidRDefault="00EF026C" w:rsidP="00EF02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------------------Начало предлагаемого текста ------------------</w:t>
            </w:r>
          </w:p>
          <w:p w14:paraId="40F0CA2E" w14:textId="5E22D627" w:rsidR="001C5094" w:rsidRPr="00D53307" w:rsidRDefault="001C509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Изложение ситуации или проблемы</w:t>
            </w:r>
            <w:bookmarkEnd w:id="76"/>
          </w:p>
          <w:p w14:paraId="708923FE" w14:textId="3F9C72AC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В контексте возрастающей конвергенции и распространения передовых технологий связи защита потребителей остается чрезвычайно актуальным предметом и развивающейся целью. Сектор электросвязи/ИКТ динамично развивается, а технологии и бизнес-модели продолжают меняться, создавая новые проблемы защиты потребителей. Наряду с этим Государства-Члены находятся на различных этапах проникновения электросвязи, освоения новых технологий и эволюции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политики/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регулирования, и поэтому решают различные проблемы, что делает чрезвычайно важным обмен информацией и примерами передового опыта. </w:t>
            </w:r>
          </w:p>
          <w:p w14:paraId="5836CCF2" w14:textId="553ACCE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Пандемия COVID-19 и широкое использование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электросвязи/ИКТ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подчеркивают как значение возможности установления цифровых соединений, так и необходимость обмена передовым опытом в целях использования преимуществ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электросвязи/ИКТ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при одновременной защите интересов потребителей.</w:t>
            </w:r>
          </w:p>
          <w:p w14:paraId="49613B8D" w14:textId="29FEEAB5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Существует необходимость содействовать ответственному использованию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электросвязи/ИКТ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, а также средств укрепления доверия потребителей к новым технологиям при одновременной защите конкуренции и инноваций. </w:t>
            </w:r>
          </w:p>
          <w:p w14:paraId="32366FAF" w14:textId="4E8FB88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Государства-Члены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должны готовиться к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совершенствованию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совместно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регулировани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я.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ащита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потребителей является важн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ым политическим аспектом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>электросвязи/ИКТ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. Необходимо изучить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>различные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модели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политики 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регулирования, в том числе усовершенствованное саморегулирование поставщиками услуг и совместное регулирование.</w:t>
            </w:r>
          </w:p>
          <w:p w14:paraId="2F6CA93D" w14:textId="43F7806D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Защита потребителей необходима для стимулирования доверия потребителей, которое, в свою очередь, способствует дальнейшему распространению новых технологий безопасным и защищенным образом при соблюдении прав потребителей. Следует уделять особое внимание защите уязвимых пользователей, таких как новые пользователи, особенно относящиеся к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находящимся в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экономически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неблагоприятн</w:t>
            </w:r>
            <w:r w:rsidR="00A77E17" w:rsidRPr="00D53307">
              <w:rPr>
                <w:rFonts w:asciiTheme="minorHAnsi" w:hAnsiTheme="minorHAnsi" w:cstheme="minorHAnsi"/>
                <w:sz w:val="20"/>
                <w:szCs w:val="20"/>
              </w:rPr>
              <w:t>ом положении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группам населения, женщины, дети, пожилые люди и лица с ограниченными возможностями.</w:t>
            </w:r>
          </w:p>
          <w:p w14:paraId="76A54D1E" w14:textId="1D8AF9E0" w:rsidR="001C5094" w:rsidRPr="00D53307" w:rsidRDefault="00B979C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>Вопрос или предмет для исследования</w:t>
            </w:r>
          </w:p>
          <w:p w14:paraId="3E8C6E6F" w14:textId="6CDE482A" w:rsidR="001C5094" w:rsidRPr="00D53307" w:rsidRDefault="00B979C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Данный Вопрос будет и далее охватывать темы в сфере возможного пересмотра Заключительного отчета по Вопросу 6/1 за исследовательский период МСЭ-D </w:t>
            </w:r>
            <w:proofErr w:type="gramStart"/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>2018−2021</w:t>
            </w:r>
            <w:proofErr w:type="gramEnd"/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 годов и новые темы, ориентированные на получение новых итоговых документов за исследовательский период МСЭ-D 2022−2025 годов, в зависимости от случая. </w:t>
            </w:r>
          </w:p>
          <w:p w14:paraId="2C757FF4" w14:textId="1B8F8C03" w:rsidR="001C5094" w:rsidRPr="00D53307" w:rsidRDefault="00B979C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Исследования в рамках данного Вопроса будут в основном посвящены перечисленным ниже темам.</w:t>
            </w:r>
          </w:p>
          <w:p w14:paraId="32BA6F23" w14:textId="5AACA8FF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2.2.1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Меры политики и регулирования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в области электросвязи/ИКТ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, принимаемые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для защиты потребителей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НРО и другими национальными, региональными и международными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>организациями</w:t>
            </w:r>
            <w:r w:rsidR="00FF06FF" w:rsidRPr="00D53307">
              <w:rPr>
                <w:rFonts w:asciiTheme="minorHAnsi" w:hAnsiTheme="minorHAnsi" w:cstheme="minorHAnsi"/>
                <w:sz w:val="20"/>
                <w:szCs w:val="20"/>
              </w:rPr>
              <w:t>, чтобы сделать возможной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цифров</w:t>
            </w:r>
            <w:r w:rsidR="00FF06FF" w:rsidRPr="00D53307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трансформаци</w:t>
            </w:r>
            <w:r w:rsidR="00FF06FF" w:rsidRPr="00D53307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при уравновешивании интересов всех заинтересованных сторон, в том числе потребителей и поставщиков услуг. Сюда следует отнести институциональные и регуляторные механизмы для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поощрения </w:t>
            </w:r>
            <w:proofErr w:type="spellStart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межсекторального</w:t>
            </w:r>
            <w:proofErr w:type="spellEnd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и трансграничного сотрудничества наряду с пересмотром подходов к </w:t>
            </w:r>
            <w:r w:rsidR="00FF06FF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политике и 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регулированию, таких как совместное регулирование и саморегулирование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. В частности, сюда включаются следующие элементы:</w:t>
            </w:r>
          </w:p>
          <w:p w14:paraId="35464DBC" w14:textId="77777777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примеры передового опыта и инструменты 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защиты потребителей от незапрашиваемых коммерческих сообщений, онлайнового мошенничества и неправомерного использования личных данных как неотъемлемая часть политики в области электросвязи/ИКТ;</w:t>
            </w:r>
          </w:p>
          <w:p w14:paraId="6520EBBA" w14:textId="0906B6EF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совместное использование информации о политических принципах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,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чтобы защищать потребителей, содействовать конкуренции и инновациям, повышать качество обслуживания клиентов, 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с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развитие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м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новых 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и возникающих 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технологий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электросвязи/ИКТ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, таких как интернет вещей (</w:t>
            </w:r>
            <w:proofErr w:type="spellStart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IoT</w:t>
            </w:r>
            <w:proofErr w:type="spellEnd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), а также обеспечивать содействие эт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их принципов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онлайновому обмену информацией и проведению операций.</w:t>
            </w:r>
          </w:p>
          <w:p w14:paraId="3B0034E2" w14:textId="54E04CB8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Организационные методы и стратегии, разрабатываемые государственными учреждениями по защите потребителей в отношении институциональных/правовых и регуляторных механизмов для решения новых проблем, возникающих в связи со стремительным распространением новых услуг электросвязи/ИКТ, в том числе </w:t>
            </w:r>
            <w:r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создание учреждений, таких как центры просвещения для потребителей, специализированные центры или комиссии по рассмотрению жалоб потребителей</w:t>
            </w:r>
            <w:r w:rsidR="00FF06FF"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</w:t>
            </w:r>
            <w:r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специализированные </w:t>
            </w:r>
            <w:r w:rsidR="00F90597"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механизмы удовлетворения жалоб </w:t>
            </w:r>
            <w:r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для эффективной защиты потребителей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F994AD" w14:textId="3089BD06" w:rsidR="001C5094" w:rsidRPr="00D53307" w:rsidRDefault="001C5094" w:rsidP="00EF026C">
            <w:pPr>
              <w:pStyle w:val="enumlev1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2.2.3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ab/>
              <w:t>Примеры передового опыта для обеспечения того, чтобы меры политики и регулирования для защиты потребителей</w:t>
            </w:r>
            <w:r w:rsidR="00F90597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, в том числе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:</w:t>
            </w:r>
          </w:p>
          <w:p w14:paraId="2EC96AC5" w14:textId="1868EDC5" w:rsidR="001C5094" w:rsidRPr="00D53307" w:rsidRDefault="001C5094" w:rsidP="00EF026C">
            <w:pPr>
              <w:pStyle w:val="enumlev2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i)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ab/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основывались на консультациях и сотрудничестве и учитывали ожидания, идеи и опыт всех заинтересованных сторон и участников рынка, включая академические организации, </w:t>
            </w:r>
            <w:r w:rsidR="00F90597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отрасль, 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гражданское общество, ассоциации потребителей, специалистов по сбору и обработке данных, конечных пользователей и соответствующие государственные учреждения из различных секторов;</w:t>
            </w:r>
          </w:p>
          <w:p w14:paraId="0011CAB5" w14:textId="77777777" w:rsidR="001C5094" w:rsidRPr="00D53307" w:rsidRDefault="001C5094" w:rsidP="00EF026C">
            <w:pPr>
              <w:pStyle w:val="enumlev2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proofErr w:type="spellStart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ii</w:t>
            </w:r>
            <w:proofErr w:type="spellEnd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)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ab/>
              <w:t>базировались на данных, поскольку данные имеют решающее значение для формирования ясного понимания имеющихся вопросов и определения вариантов дальнейших действий, а также оценки их воздействия;</w:t>
            </w:r>
          </w:p>
          <w:p w14:paraId="459A2BA4" w14:textId="6D2D4BA5" w:rsidR="001C5094" w:rsidRPr="00D53307" w:rsidRDefault="001C5094" w:rsidP="00EF026C">
            <w:pPr>
              <w:pStyle w:val="enumlev2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proofErr w:type="spellStart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iii</w:t>
            </w:r>
            <w:proofErr w:type="spellEnd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)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ab/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ориентировались на конкретные результаты, с тем чтобы решать наиболее острые проблемы, такие как рыночные барьеры и создание условий для достижения синергии. </w:t>
            </w:r>
            <w:r w:rsidR="00F90597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Меры реагирования в области политики и регулирования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 связи с новыми технологиями</w:t>
            </w:r>
            <w:r w:rsidR="00F90597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электросвязи/ИКТ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должн</w:t>
            </w:r>
            <w:r w:rsidR="00F90597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ы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учитывать воздействие на потребителей, общество, участников рынка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; </w:t>
            </w:r>
          </w:p>
          <w:p w14:paraId="4688FAA9" w14:textId="77777777" w:rsidR="001C5094" w:rsidRPr="00D53307" w:rsidRDefault="001C5094" w:rsidP="00EF026C">
            <w:pPr>
              <w:pStyle w:val="enumlev2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proofErr w:type="spellEnd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основывались на стимулах и отмечали участников, соблюдающих принципы защиты потребителей.</w:t>
            </w:r>
          </w:p>
          <w:p w14:paraId="100502D5" w14:textId="6833489B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2.2.4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Институциональные и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>политические/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регуляторные механизмы/средства, введенные в действие Государствами-Членами и регуляторными органами, для того чтобы операторы/поставщики услуг публиковали прозрачную, сопоставимую, надлежащую, актуальную информацию, в том числе, о тарифах, расходах и условиях обслуживания, в том числе о защите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>персональной информации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и прекращении действия контракта, а также о доступе к услугам электросвязи/ИКТ и их обновлении, с тем чтобы постоянно информировать потребителей, и разрабатывать четкие и простые предложения, а также передовой опыт для просвещения потребителей. Сюда относится следующее:</w:t>
            </w:r>
          </w:p>
          <w:p w14:paraId="2B4A6C43" w14:textId="77777777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наличие инструментов, сертифицированных НРО, для проверки фактической скорости соединения пользователей и передового опыта в области мер защиты потребителей, касающихся несоответствия реальных показателей доступа к интернету и показателей, приводимых поставщиком услуг интернета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612819BC" w14:textId="77777777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  <w:proofErr w:type="spellEnd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требования прозрачности управления трафиком и практики бесплатного доступа поставщиков услуг интернета;</w:t>
            </w:r>
          </w:p>
          <w:p w14:paraId="5A702181" w14:textId="77777777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  <w:proofErr w:type="spellEnd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прозрачность основных форм платежей третьих сторон, таких как </w:t>
            </w:r>
            <w:r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прямой биллинг оператора, вызов с оплатой по повышенному тарифу, мобильные платежи и т. п., а также меры защиты потребителей, связанные с платежами третьим сторонам в счетах за электросвязь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AC23466" w14:textId="273B3290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2.2.5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Механизмы/средства, внедренные самими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директивными 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регуляторными органами, для того чтобы постоянно информировать потребителей и пользователей об основных особенностях, качестве и безопасности,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мерах по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защите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персональной информации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и расценок на различные услуги, предлагаемые операторами, и тарифах на эти услуги, позволяя им быть в курсе своих прав и пользоваться ими, чтобы использовать свои услуги надлежащим образом и принимать обоснованные решения при заключении договоров на эти услуги.</w:t>
            </w:r>
          </w:p>
          <w:p w14:paraId="2760DB10" w14:textId="62ABE2CB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2.2.6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Специальные правовые, экономические и финансовые меры, принимаемые национальными органами в интересах защиты особых категорий пользователей (новых пользователей из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находящихся в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экономически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>неблагоприятном положении сообществ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, пожилых людей, лиц с ограниченными возможностями, женщин и детей), включая механизмы содействия созданию полезных информационных и практических инструментов, используемых для развития цифровой грамотности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>для совершенствования защиты потребителей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в том числе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в отношении использования новых технологий.</w:t>
            </w:r>
          </w:p>
          <w:p w14:paraId="49C0BC85" w14:textId="250538F5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2.2.7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Механизмы/средства, внедренные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директивными 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регуляторными органами и операторами/поставщиками услуг, чтобы гарантировать стимулы для саморегулирования или совместного регулирования в рамках корпоративной этики, способствующей доверию всех участников, в первую очередь потребителей.</w:t>
            </w:r>
          </w:p>
          <w:p w14:paraId="020D0DA4" w14:textId="7DE72405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2.2.8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Средства, которые могут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применяться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для содействия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сотрудничеству с целью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эффективной защит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потребителей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и обмена информацией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между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директивными 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регуляторными органами.</w:t>
            </w:r>
          </w:p>
          <w:p w14:paraId="49D0FF74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9" w:name="_Toc393975897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Ожидаемые результаты</w:t>
            </w:r>
            <w:bookmarkEnd w:id="79"/>
          </w:p>
          <w:p w14:paraId="71E4EBCB" w14:textId="1D274155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Отчет Государствам-Членам и Членам Секторов, организациям по защите потребителей, операторам и поставщикам услуг, определяющий руководящие указания и примеры передового опыта, которые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можно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подготовить для оказания помощи этим участникам в нахождении инструментов, необходимых для создания надежной культуры защиты потребителей, в том что касается информации, повышения осведомленности, учета основных прав потребителей в законах и национальных, региональных или международных регуляторных документах и защиты потребителей при оказании любых услуг электросвязи/ИКТ.</w:t>
            </w:r>
          </w:p>
          <w:p w14:paraId="7636B5BE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Организация региональных семинаров по защите потребителей на тему "Информация для потребителей, их защита и права, законы, экономические и финансовые основы, сети потребителей".</w:t>
            </w:r>
          </w:p>
          <w:p w14:paraId="2BE7228D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0" w:name="_Toc393975898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График</w:t>
            </w:r>
            <w:bookmarkEnd w:id="80"/>
          </w:p>
          <w:p w14:paraId="5D253DAF" w14:textId="5E6AFACD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На каждом собрании 1-й Исследовательской комиссии ожидается ежегодный отчет о ходе работы. Другие итоговые документы, в том числе ежегодные итоговые документы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, семинары-практикумы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и пересмотр отчета за предыдущий исследовательский период, могут по мере готовности направляться на утверждение исследовательской комиссии, в зависимости от случая</w:t>
            </w:r>
            <w:r w:rsidRPr="00D53307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78BC40D5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Авторы предложения/спонсоры</w:t>
            </w:r>
          </w:p>
          <w:p w14:paraId="6910188C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eastAsiaTheme="minorHAnsi" w:hAnsiTheme="minorHAnsi" w:cstheme="minorHAnsi"/>
                <w:sz w:val="20"/>
                <w:szCs w:val="20"/>
              </w:rPr>
              <w:t>Подлежит определению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98AA5BA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1" w:name="_Toc393975900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Источники используемых в работе материалов</w:t>
            </w:r>
            <w:bookmarkEnd w:id="81"/>
          </w:p>
          <w:p w14:paraId="47049581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Сбор соответствующих вкладов и данных от Государств-Членов и Членов Сектора МСЭ-D, а также от организаций и групп, перечисленных ниже.</w:t>
            </w:r>
          </w:p>
          <w:p w14:paraId="15E853E7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Обновление и результаты изучения Вопросов в исследовательских комиссиях МСЭ-T и МСЭ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noBreakHyphen/>
              <w:t>R, соответствующие Рекомендации и отчеты, касающиеся защиты потребителей.</w:t>
            </w:r>
          </w:p>
          <w:p w14:paraId="0CE776D3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Сбор информации о влиянии на развивающиеся страны новых технологий, бизнес-моделей и продолжающейся цифровой трансформации.</w:t>
            </w:r>
          </w:p>
          <w:p w14:paraId="26C62F15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Результаты работы по Резолюции 9 (Пересм. Буэнос-Айрес, 2017 г.) ВКРЭ, в том числе соответствующие Рекомендации, руководящие указания и отчеты.</w:t>
            </w:r>
          </w:p>
          <w:p w14:paraId="1C08F579" w14:textId="77777777" w:rsidR="001C5094" w:rsidRPr="00D53307" w:rsidRDefault="001C5094" w:rsidP="00EF026C">
            <w:pPr>
              <w:pStyle w:val="Heading1"/>
              <w:keepNext w:val="0"/>
              <w:keepLines w:val="0"/>
              <w:spacing w:after="12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2" w:name="_Toc393975901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Целевая аудитория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2363"/>
              <w:gridCol w:w="2388"/>
            </w:tblGrid>
            <w:tr w:rsidR="001C5094" w:rsidRPr="00D53307" w14:paraId="700516F0" w14:textId="77777777" w:rsidTr="001C5094">
              <w:tc>
                <w:tcPr>
                  <w:tcW w:w="4600" w:type="dxa"/>
                  <w:vAlign w:val="center"/>
                </w:tcPr>
                <w:p w14:paraId="1EBDE951" w14:textId="77777777" w:rsidR="001C5094" w:rsidRPr="00D53307" w:rsidRDefault="001C5094" w:rsidP="00EF026C">
                  <w:pPr>
                    <w:pStyle w:val="Tablehead"/>
                    <w:spacing w:before="80" w:after="8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363" w:type="dxa"/>
                  <w:vAlign w:val="center"/>
                </w:tcPr>
                <w:p w14:paraId="76AC9167" w14:textId="77777777" w:rsidR="001C5094" w:rsidRPr="00D53307" w:rsidRDefault="001C5094" w:rsidP="00EF026C">
                  <w:pPr>
                    <w:pStyle w:val="Tablehead"/>
                    <w:spacing w:before="80" w:after="8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388" w:type="dxa"/>
                  <w:vAlign w:val="center"/>
                </w:tcPr>
                <w:p w14:paraId="55531979" w14:textId="77777777" w:rsidR="001C5094" w:rsidRPr="00D53307" w:rsidRDefault="001C5094" w:rsidP="00EF026C">
                  <w:pPr>
                    <w:pStyle w:val="Tablehead"/>
                    <w:spacing w:before="80" w:after="8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Развивающиеся страны</w:t>
                  </w:r>
                </w:p>
              </w:tc>
            </w:tr>
            <w:tr w:rsidR="001C5094" w:rsidRPr="00D53307" w14:paraId="5D3E1580" w14:textId="77777777" w:rsidTr="001C5094">
              <w:tc>
                <w:tcPr>
                  <w:tcW w:w="4600" w:type="dxa"/>
                </w:tcPr>
                <w:p w14:paraId="0E4DE92E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 xml:space="preserve">Органы, определяющие политику в области электросвязи </w:t>
                  </w:r>
                </w:p>
              </w:tc>
              <w:tc>
                <w:tcPr>
                  <w:tcW w:w="2363" w:type="dxa"/>
                </w:tcPr>
                <w:p w14:paraId="5DF74414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71FBA035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  <w:tr w:rsidR="001C5094" w:rsidRPr="00D53307" w14:paraId="0360606D" w14:textId="77777777" w:rsidTr="001C5094">
              <w:tc>
                <w:tcPr>
                  <w:tcW w:w="4600" w:type="dxa"/>
                </w:tcPr>
                <w:p w14:paraId="31CBC045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 xml:space="preserve">Регуляторные органы в области электросвязи </w:t>
                  </w:r>
                </w:p>
              </w:tc>
              <w:tc>
                <w:tcPr>
                  <w:tcW w:w="2363" w:type="dxa"/>
                </w:tcPr>
                <w:p w14:paraId="709BD8B3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25D54FBA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  <w:tr w:rsidR="001C5094" w:rsidRPr="00D53307" w14:paraId="22C47462" w14:textId="77777777" w:rsidTr="001C5094">
              <w:tc>
                <w:tcPr>
                  <w:tcW w:w="4600" w:type="dxa"/>
                </w:tcPr>
                <w:p w14:paraId="235FDE83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363" w:type="dxa"/>
                </w:tcPr>
                <w:p w14:paraId="2FE801CF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729A4135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  <w:tr w:rsidR="001C5094" w:rsidRPr="00D53307" w14:paraId="19E53B03" w14:textId="77777777" w:rsidTr="001C5094">
              <w:tc>
                <w:tcPr>
                  <w:tcW w:w="4600" w:type="dxa"/>
                </w:tcPr>
                <w:p w14:paraId="65B19D41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Операторы радиовещания</w:t>
                  </w:r>
                </w:p>
              </w:tc>
              <w:tc>
                <w:tcPr>
                  <w:tcW w:w="2363" w:type="dxa"/>
                </w:tcPr>
                <w:p w14:paraId="69EAB5A8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6C47CF36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  <w:tr w:rsidR="001C5094" w:rsidRPr="00D53307" w14:paraId="024F5F5D" w14:textId="77777777" w:rsidTr="001C5094">
              <w:tc>
                <w:tcPr>
                  <w:tcW w:w="4600" w:type="dxa"/>
                </w:tcPr>
                <w:p w14:paraId="0A15A741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Программа МСЭ-D</w:t>
                  </w:r>
                </w:p>
              </w:tc>
              <w:tc>
                <w:tcPr>
                  <w:tcW w:w="2363" w:type="dxa"/>
                </w:tcPr>
                <w:p w14:paraId="7BBE0ED3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454BA6EB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</w:tbl>
          <w:p w14:paraId="3A0A2C08" w14:textId="77777777" w:rsidR="001C5094" w:rsidRPr="00D53307" w:rsidRDefault="001C5094" w:rsidP="00EF026C">
            <w:pPr>
              <w:pStyle w:val="Headingb"/>
              <w:keepNext w:val="0"/>
              <w:keepLines w:val="0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Целевая аудитория – кто конкретно будет использовать результаты работы</w:t>
            </w:r>
          </w:p>
          <w:p w14:paraId="3348000F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Ожидается, что результатами работы будут пользоваться потребители, операторы электросвязи/ИКТ и регуляторные органы во всем мире.</w:t>
            </w:r>
          </w:p>
          <w:p w14:paraId="6C36FF10" w14:textId="77777777" w:rsidR="001C5094" w:rsidRPr="00D53307" w:rsidRDefault="001C509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14E3EAD2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Деятельность включает наблюдение и совместное использование передового опыта, разработку комплексных отчетов, служащих интересам целевой аудитории.</w:t>
            </w:r>
          </w:p>
          <w:p w14:paraId="06B4443F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</w:p>
          <w:p w14:paraId="4CAAE314" w14:textId="77777777" w:rsidR="001C5094" w:rsidRPr="00D53307" w:rsidRDefault="001C509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а)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Каким образом?</w:t>
            </w:r>
          </w:p>
          <w:p w14:paraId="52D646F6" w14:textId="77777777" w:rsidR="001C5094" w:rsidRPr="00D53307" w:rsidRDefault="001C5094" w:rsidP="00EF026C">
            <w:pPr>
              <w:pStyle w:val="enumlev1"/>
              <w:tabs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В исследовательской комиссии:</w:t>
            </w:r>
          </w:p>
          <w:p w14:paraId="016D3D43" w14:textId="695A7DF7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Вопрос (на протяжении многолетнего исследовательского периода)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52"/>
            </w:r>
          </w:p>
          <w:p w14:paraId="56D3EA69" w14:textId="77777777" w:rsidR="001C5094" w:rsidRPr="00D53307" w:rsidRDefault="001C5094" w:rsidP="00EF026C">
            <w:pPr>
              <w:pStyle w:val="enumlev1"/>
              <w:tabs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В рамках регулярной деятельности БРЭ (укажите, какие программы,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виды деятельности, проекты и т. д. будут включены в работу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br/>
              <w:t>по данному исследуемому Вопросу):</w:t>
            </w:r>
          </w:p>
          <w:p w14:paraId="1AD4AB65" w14:textId="09D49257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Программы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6BBFFA2F" w14:textId="682010BA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Проекты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3EEDDBA1" w14:textId="79385757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Консультанты-эксперты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460F8163" w14:textId="017B9C7F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Региональные отделения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5BE37AE5" w14:textId="6BD41BF3" w:rsidR="001C5094" w:rsidRPr="00D53307" w:rsidRDefault="001C5094" w:rsidP="00EF026C">
            <w:pPr>
              <w:pStyle w:val="enumlev1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Иными способами – укажите (например, региональный подход, 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в рамках других обладающих специальными знаниями организаций, 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совместно с другими организациями и т. д)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40EE8B6B" w14:textId="77777777" w:rsidR="001C5094" w:rsidRPr="00D53307" w:rsidRDefault="001C509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Почему?</w:t>
            </w:r>
          </w:p>
          <w:p w14:paraId="1A6754C0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Должно быть определено в плане работ.</w:t>
            </w:r>
          </w:p>
          <w:p w14:paraId="092B0B2B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Координация и сотрудничество</w:t>
            </w:r>
          </w:p>
          <w:p w14:paraId="535813B0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Исследовательская комиссия МСЭ-D, в которой ведется изучение данного Вопроса, должна будет тесно координировать свою деятельность:</w:t>
            </w:r>
          </w:p>
          <w:p w14:paraId="74F82113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с другими исследовательскими комиссиями МСЭ-R и МСЭ-T, изучающими аналогичные вопросы, и в особенности с другими соответствующими группами МСЭ-D, например Рабочей группой МСЭ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noBreakHyphen/>
              <w:t>D по гендерным вопросам и защите ребенка в онлайновой среде;</w:t>
            </w:r>
          </w:p>
          <w:p w14:paraId="6E19C372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при необходимости с соответствующими международными и региональными организациями;</w:t>
            </w:r>
          </w:p>
          <w:p w14:paraId="6D6BDBD4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Директор Бюро развития электросвязи (БРЭ) с помощью соответствующего персонала БРЭ (например, директоров региональных отделений, координаторов) должен представлять докладчикам информацию обо всех соответствующих проектах МСЭ, осуществляемых в разных регионах. Эта информация должна предоставляться собраниям групп докладчиков на этапах планирования и завершения работы по программам и работы региональных отделений.</w:t>
            </w:r>
          </w:p>
          <w:p w14:paraId="5DDD581D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Следует отметить, что Что Членам полезно стимулирование сотрудничества с другими Вопросами и Секторами в исследовании других сетей и платформ услуг, которые могут сочетаться с радиовещанием для реализации нового опыта в предоставлении контента, например, с Вопросами 1/1, 3/1 и 4/1 МСЭ-D; ИК1, ИК5 и ИК6 МСЭ-R; и ИК9 и ИК16 МСЭ-Т, с каждой из групп в рамках ее мандата и сферы охвата.</w:t>
            </w:r>
          </w:p>
          <w:p w14:paraId="0F8A335E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Связь с программами БРЭ</w:t>
            </w:r>
          </w:p>
          <w:p w14:paraId="43E16707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Связь с программами БРЭ, призванными содействовать развитию сетей электросвязи/ИКТ, а также соответствующих приложений и услуг, включая преодоление цифрового разрыва.</w:t>
            </w:r>
          </w:p>
          <w:p w14:paraId="393A5521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Прочая относящаяся к теме информация</w:t>
            </w:r>
          </w:p>
          <w:p w14:paraId="0DE0A7CF" w14:textId="585FDD19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548994B0" w14:textId="77777777" w:rsidR="005552EE" w:rsidRPr="00D53307" w:rsidRDefault="005552EE" w:rsidP="0055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------------------Конец предлагаемого текста------------------</w:t>
            </w:r>
          </w:p>
          <w:bookmarkEnd w:id="82"/>
          <w:p w14:paraId="046B3C1A" w14:textId="677A6701" w:rsidR="005552EE" w:rsidRPr="00D53307" w:rsidRDefault="005552EE" w:rsidP="00EF02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2AFAAB58" w14:textId="6D8C18D8" w:rsidR="001C5094" w:rsidRPr="00D53307" w:rsidRDefault="001C50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53307">
        <w:lastRenderedPageBreak/>
        <w:br w:type="page"/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1C5094" w:rsidRPr="00D53307" w14:paraId="11ECE454" w14:textId="77777777" w:rsidTr="00A40D21">
        <w:trPr>
          <w:tblHeader/>
        </w:trPr>
        <w:tc>
          <w:tcPr>
            <w:tcW w:w="9203" w:type="dxa"/>
            <w:shd w:val="clear" w:color="auto" w:fill="DEEAF6"/>
          </w:tcPr>
          <w:p w14:paraId="46FFF543" w14:textId="56BB4039" w:rsidR="00A27776" w:rsidRPr="00D53307" w:rsidRDefault="00A27776" w:rsidP="00A27776">
            <w:pPr>
              <w:pStyle w:val="Tablehead"/>
              <w:rPr>
                <w:rFonts w:asciiTheme="minorHAnsi" w:hAnsiTheme="minorHAnsi"/>
              </w:rPr>
            </w:pPr>
            <w:r w:rsidRPr="00D53307">
              <w:lastRenderedPageBreak/>
              <w:t xml:space="preserve">ВОПРОС </w:t>
            </w:r>
            <w:r w:rsidRPr="00D53307">
              <w:rPr>
                <w:rStyle w:val="href"/>
              </w:rPr>
              <w:t>7/1</w:t>
            </w:r>
          </w:p>
          <w:p w14:paraId="0FDC4FC5" w14:textId="046AD611" w:rsidR="00A27776" w:rsidRPr="00D53307" w:rsidRDefault="00A27776" w:rsidP="00A27776">
            <w:pPr>
              <w:pStyle w:val="Tablehead"/>
              <w:rPr>
                <w:rFonts w:ascii="Times New Roman" w:hAnsi="Times New Roman"/>
                <w:sz w:val="24"/>
                <w:szCs w:val="24"/>
              </w:rPr>
            </w:pPr>
            <w:r w:rsidRPr="00D53307">
              <w:rPr>
                <w:bCs/>
                <w:szCs w:val="26"/>
              </w:rPr>
              <w:t>Доступность электросвязи/ИКТ для обеспечения связи для всех</w:t>
            </w:r>
          </w:p>
        </w:tc>
      </w:tr>
      <w:tr w:rsidR="001C5094" w:rsidRPr="00D53307" w14:paraId="47FE65C6" w14:textId="77777777" w:rsidTr="00A40D21">
        <w:tc>
          <w:tcPr>
            <w:tcW w:w="9203" w:type="dxa"/>
          </w:tcPr>
          <w:p w14:paraId="168F25FA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3" w:name="_Toc393975908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83"/>
          </w:p>
          <w:p w14:paraId="0CB0B0A7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оценкам Всемирной организации здравоохранения (ВОЗ) возможности одного миллиарда человек в мире ограничены тем или иным образом. Согласно ВОЗ, около 80% лиц с ограниченными возможностями живут в странах с низким уровнем доходов. Инвалидность проявляется в различных формах и в разной степени, в зависимости от физических и умственных аспектов и действия органов чувств. Кроме того, увеличение продолжительности жизни приводит к росту числа престарелых лиц с ограниченными возможностями. В связи с этим вероятно, что число лиц с ограниченными возможностями будет и далее возрастать.</w:t>
            </w:r>
          </w:p>
          <w:p w14:paraId="7175BF6C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Политика Государств-Членов состоит во включении в общество лиц с ограниченными возможностями. </w:t>
            </w:r>
          </w:p>
          <w:p w14:paraId="4D3D7A62" w14:textId="2D8713E9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Цель такой политики заключается в создании необходимых условий для лиц с ограниченными возможностями, с тем чтобы они имели в жизни такие же возможности, как и остальное население. Политика, направленная на лиц с инвалидностью, развивается, </w:t>
            </w:r>
            <w:r w:rsidRPr="00D53307">
              <w:rPr>
                <w:color w:val="000000"/>
                <w:sz w:val="20"/>
                <w:szCs w:val="20"/>
              </w:rPr>
              <w:t>делая городскую инфраструктуру доступной и способствуя повышению качества услуг в области здравоохранения и реабилитации для лиц с ограниченными возможностями</w:t>
            </w:r>
            <w:r w:rsidRPr="00D53307">
              <w:rPr>
                <w:sz w:val="20"/>
                <w:szCs w:val="20"/>
              </w:rPr>
              <w:t>. Кроме того, принципы равных возможностей и отсутствия дискриминации являются общими направлениями политики Государств-Членов.</w:t>
            </w:r>
          </w:p>
          <w:p w14:paraId="40FA358B" w14:textId="14406628" w:rsidR="003518A2" w:rsidRPr="00D53307" w:rsidRDefault="003518A2" w:rsidP="003518A2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13 декабря 2006 года ГА ООН </w:t>
            </w:r>
            <w:r w:rsidR="005E7331" w:rsidRPr="00D53307">
              <w:rPr>
                <w:sz w:val="20"/>
                <w:szCs w:val="20"/>
              </w:rPr>
              <w:t>утвердила</w:t>
            </w:r>
            <w:r w:rsidRPr="00D53307">
              <w:rPr>
                <w:sz w:val="20"/>
                <w:szCs w:val="20"/>
              </w:rPr>
              <w:t xml:space="preserve"> Конвенцию о правах инвалидов</w:t>
            </w:r>
            <w:r w:rsidRPr="00D53307">
              <w:rPr>
                <w:rFonts w:eastAsia="SimSun" w:cs="Simplified Arabic"/>
                <w:sz w:val="20"/>
                <w:szCs w:val="20"/>
              </w:rPr>
              <w:t>, которая вступила в силу 3 мая 2008 года</w:t>
            </w:r>
            <w:r w:rsidRPr="00D53307">
              <w:rPr>
                <w:sz w:val="20"/>
                <w:szCs w:val="20"/>
              </w:rPr>
              <w:t>.</w:t>
            </w:r>
          </w:p>
          <w:p w14:paraId="59E4EE5C" w14:textId="77777777" w:rsidR="003518A2" w:rsidRPr="00D53307" w:rsidRDefault="003518A2" w:rsidP="003518A2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Конвенция устанавливает основные принципы, а также обязательства государства по обеспечению равного доступа лиц с ограниченными возможностями к электросвязи/ИКТ, включая доступ в интернет.</w:t>
            </w:r>
          </w:p>
          <w:p w14:paraId="1B942FA7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На Всемирной встрече на высшем уровне по вопросам информационного общества (ВВУИО) была признана необходимость того, чтобы особое внимание уделялось потребностям престарелых лиц и лиц с ограниченными возможностями.</w:t>
            </w:r>
          </w:p>
          <w:p w14:paraId="1EF4DA7C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На совещании высокого уровня Генеральной Ассамблеи Организации Объединенных Наций (ГА ООН), посвященном общему обзору хода осуществления решений ВВУИО, была признана необходимость</w:t>
            </w:r>
            <w:r w:rsidRPr="00D5330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3307">
              <w:rPr>
                <w:sz w:val="20"/>
                <w:szCs w:val="20"/>
              </w:rPr>
              <w:t>решать особые проблемы в области ИКТ, которые испытывают дети, молодежь, лица с ограниченными возможностями, пожилые лица, коренные народы, беженцы и внутренне перемещенные лица, мигранты и отдаленные и сельские сообщества.</w:t>
            </w:r>
          </w:p>
          <w:p w14:paraId="54A1702C" w14:textId="77777777" w:rsidR="005E7331" w:rsidRPr="00D53307" w:rsidRDefault="005E7331" w:rsidP="005E7331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13 декабря 2006 года ГА ООН утвердила Конвенцию о правах инвалидов</w:t>
            </w:r>
            <w:r w:rsidRPr="00D53307">
              <w:rPr>
                <w:rFonts w:eastAsia="SimSun" w:cs="Simplified Arabic"/>
                <w:sz w:val="20"/>
                <w:szCs w:val="20"/>
              </w:rPr>
              <w:t>, которая вступила в силу 3 мая 2008 года</w:t>
            </w:r>
            <w:r w:rsidRPr="00D53307">
              <w:rPr>
                <w:sz w:val="20"/>
                <w:szCs w:val="20"/>
              </w:rPr>
              <w:t>.</w:t>
            </w:r>
          </w:p>
          <w:p w14:paraId="5059390D" w14:textId="77777777" w:rsidR="005E7331" w:rsidRPr="00D53307" w:rsidRDefault="005E7331" w:rsidP="005E7331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Конвенция устанавливает основные принципы, а также обязательства государства по обеспечению равного доступа лиц с ограниченными возможностями к электросвязи/ИКТ, включая доступ в интернет.</w:t>
            </w:r>
          </w:p>
          <w:p w14:paraId="4DC8E96A" w14:textId="28CD74F1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Резолюции 175 (Пересм. </w:t>
            </w:r>
            <w:r w:rsidR="003518A2" w:rsidRPr="00D53307">
              <w:rPr>
                <w:sz w:val="20"/>
                <w:szCs w:val="20"/>
              </w:rPr>
              <w:t>Дубай</w:t>
            </w:r>
            <w:r w:rsidRPr="00D53307">
              <w:rPr>
                <w:sz w:val="20"/>
                <w:szCs w:val="20"/>
              </w:rPr>
              <w:t>, 201</w:t>
            </w:r>
            <w:r w:rsidR="003518A2"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 xml:space="preserve"> г.) Полномочной конференции о доступе к электросвязи/ИКТ для лиц с ограниченными возможностями и лиц с особыми потребностями содержится призыв к внедрению механизмов для повышения доступности, совместимости и удобства использования услуг электросвязи/ИКТ, а также рекомендуется разрабатывать приложения, обеспечивающие пользование этими услугами лицами с ограниченными возможностями и лицами с особыми потребностями на равной основе с другими.</w:t>
            </w:r>
          </w:p>
          <w:p w14:paraId="2FAF6C96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Резолюции 70 (Пересм. </w:t>
            </w:r>
            <w:proofErr w:type="spellStart"/>
            <w:r w:rsidRPr="00D53307">
              <w:rPr>
                <w:sz w:val="20"/>
                <w:szCs w:val="20"/>
              </w:rPr>
              <w:t>Хаммамет</w:t>
            </w:r>
            <w:proofErr w:type="spellEnd"/>
            <w:r w:rsidRPr="00D53307">
              <w:rPr>
                <w:sz w:val="20"/>
                <w:szCs w:val="20"/>
              </w:rPr>
              <w:t>, 2016 г.) Всемирной ассамблеи по стандартизации электросвязи о доступности средств электросвязи/ИКТ для лиц с ограниченными возможностями и лиц с особыми потребностями содержится решение, согласно которому исследовательским комиссиям Сектора стандартизации электросвязи МСЭ (МСЭ-Т) следует учитывать аспекты универсального дизайна, недискриминационные стандарты, служебные регламенты и меры в отношении всех лиц, особенно лиц с ограниченными возможностями.</w:t>
            </w:r>
          </w:p>
          <w:p w14:paraId="77E5919A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Отчете МСЭ-G3ict о типовой политике в области доступности ИКТ подчеркивается ряд аспектов, касающихся разработки политики в отношении доступа населения к ИКТ, подвижной связи, телевизионным и видеопрограммам, веб-сети и государственным закупкам. В отчете также признается необходимость </w:t>
            </w:r>
            <w:r w:rsidRPr="00D53307">
              <w:rPr>
                <w:sz w:val="20"/>
                <w:szCs w:val="20"/>
              </w:rPr>
              <w:lastRenderedPageBreak/>
              <w:t>создания гибкой законодательной базы для содействия справедливому доступу к электросвязи/ИКТ лиц с ограниченными возможностями в условиях постоянно меняющейся технологической среды.</w:t>
            </w:r>
          </w:p>
          <w:p w14:paraId="308EA894" w14:textId="239A97A5" w:rsidR="00A27776" w:rsidRPr="00D53307" w:rsidRDefault="00A90859" w:rsidP="00A27776">
            <w:pPr>
              <w:rPr>
                <w:sz w:val="20"/>
                <w:szCs w:val="20"/>
              </w:rPr>
            </w:pPr>
            <w:r w:rsidRPr="00D53307">
              <w:rPr>
                <w:rFonts w:cstheme="minorHAnsi"/>
                <w:sz w:val="20"/>
                <w:szCs w:val="20"/>
              </w:rPr>
              <w:t>Во время пандемии</w:t>
            </w:r>
            <w:r w:rsidR="003518A2" w:rsidRPr="00D53307">
              <w:rPr>
                <w:rFonts w:cstheme="minorHAnsi"/>
                <w:sz w:val="20"/>
                <w:szCs w:val="20"/>
              </w:rPr>
              <w:t xml:space="preserve"> COVID-19 </w:t>
            </w:r>
            <w:r w:rsidRPr="00D53307">
              <w:rPr>
                <w:rFonts w:cstheme="minorHAnsi"/>
                <w:sz w:val="20"/>
                <w:szCs w:val="20"/>
              </w:rPr>
              <w:t>вопрос охвата цифровыми технологиями и доступности электросвязи/ИКТ во всем мире приобрел существенное значение</w:t>
            </w:r>
            <w:r w:rsidR="003518A2" w:rsidRPr="00D53307">
              <w:rPr>
                <w:rFonts w:cstheme="minorHAnsi"/>
                <w:sz w:val="20"/>
                <w:szCs w:val="20"/>
              </w:rPr>
              <w:t xml:space="preserve">. </w:t>
            </w:r>
            <w:r w:rsidRPr="00D53307">
              <w:rPr>
                <w:rFonts w:cstheme="minorHAnsi"/>
                <w:sz w:val="20"/>
                <w:szCs w:val="20"/>
              </w:rPr>
              <w:t xml:space="preserve">Стало чрезвычайно важно включать ИКТ в основные направления деятельности посредством реализации политики, мер регулирования и стратегий </w:t>
            </w:r>
            <w:r w:rsidR="00914452" w:rsidRPr="00D53307">
              <w:rPr>
                <w:rFonts w:cstheme="minorHAnsi"/>
                <w:sz w:val="20"/>
                <w:szCs w:val="20"/>
              </w:rPr>
              <w:t xml:space="preserve">в области </w:t>
            </w:r>
            <w:r w:rsidRPr="00D53307">
              <w:rPr>
                <w:rFonts w:cstheme="minorHAnsi"/>
                <w:sz w:val="20"/>
                <w:szCs w:val="20"/>
              </w:rPr>
              <w:t xml:space="preserve">связи (в том числе в </w:t>
            </w:r>
            <w:r w:rsidR="00914452" w:rsidRPr="00D53307">
              <w:rPr>
                <w:rFonts w:cstheme="minorHAnsi"/>
                <w:sz w:val="20"/>
                <w:szCs w:val="20"/>
              </w:rPr>
              <w:t xml:space="preserve">сферах </w:t>
            </w:r>
            <w:r w:rsidRPr="00D53307">
              <w:rPr>
                <w:rFonts w:cstheme="minorHAnsi"/>
                <w:sz w:val="20"/>
                <w:szCs w:val="20"/>
              </w:rPr>
              <w:t>образования, занятости и здравоохранения</w:t>
            </w:r>
            <w:r w:rsidR="003518A2" w:rsidRPr="00D53307">
              <w:rPr>
                <w:rFonts w:cstheme="minorHAnsi"/>
                <w:sz w:val="20"/>
                <w:szCs w:val="20"/>
              </w:rPr>
              <w:t xml:space="preserve">) </w:t>
            </w:r>
            <w:r w:rsidRPr="00D53307">
              <w:rPr>
                <w:rFonts w:cstheme="minorHAnsi"/>
                <w:sz w:val="20"/>
                <w:szCs w:val="20"/>
              </w:rPr>
              <w:t>для социально-экономического развития всех людей, включая лиц с ограниченными возможностями</w:t>
            </w:r>
            <w:r w:rsidR="003518A2" w:rsidRPr="00D53307">
              <w:rPr>
                <w:rFonts w:cstheme="minorHAnsi"/>
                <w:sz w:val="20"/>
                <w:szCs w:val="20"/>
              </w:rPr>
              <w:t xml:space="preserve">. </w:t>
            </w:r>
            <w:r w:rsidR="00914452" w:rsidRPr="00D53307">
              <w:rPr>
                <w:rFonts w:cstheme="minorHAnsi"/>
                <w:sz w:val="20"/>
                <w:szCs w:val="20"/>
              </w:rPr>
              <w:t xml:space="preserve">В целях сокращения цифрового разрыва принципы </w:t>
            </w:r>
            <w:r w:rsidR="0010479B" w:rsidRPr="00D53307">
              <w:rPr>
                <w:rFonts w:cstheme="minorHAnsi"/>
                <w:sz w:val="20"/>
                <w:szCs w:val="20"/>
              </w:rPr>
              <w:t>доступности следует внедрять на стадии проектирования приложений и услуг ИКТ</w:t>
            </w:r>
            <w:r w:rsidR="003518A2" w:rsidRPr="00D53307">
              <w:rPr>
                <w:rFonts w:cstheme="minorHAnsi"/>
                <w:sz w:val="20"/>
                <w:szCs w:val="20"/>
              </w:rPr>
              <w:t>.</w:t>
            </w:r>
          </w:p>
          <w:p w14:paraId="6BE60E41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4" w:name="_Toc393975909"/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  <w:bookmarkEnd w:id="84"/>
          </w:p>
          <w:p w14:paraId="73BDC14E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а)</w:t>
            </w:r>
            <w:r w:rsidRPr="00D53307">
              <w:rPr>
                <w:color w:val="000000"/>
                <w:sz w:val="20"/>
                <w:szCs w:val="20"/>
              </w:rPr>
              <w:tab/>
              <w:t>Национальная политика, нормативно-</w:t>
            </w:r>
            <w:r w:rsidRPr="00D53307">
              <w:rPr>
                <w:sz w:val="20"/>
                <w:szCs w:val="20"/>
              </w:rPr>
              <w:t>правовая</w:t>
            </w:r>
            <w:r w:rsidRPr="00D53307">
              <w:rPr>
                <w:color w:val="000000"/>
                <w:sz w:val="20"/>
                <w:szCs w:val="20"/>
              </w:rPr>
              <w:t xml:space="preserve"> базы, директивы, руководящие указания, стратегии и технологические решения в области обеспечения доступности ИКТ в целях </w:t>
            </w:r>
            <w:r w:rsidRPr="00D53307">
              <w:rPr>
                <w:sz w:val="20"/>
                <w:szCs w:val="20"/>
              </w:rPr>
              <w:t>повышения доступности, совместимости и удобства использования услуг и приложений электросвязи/ИКТ;</w:t>
            </w:r>
          </w:p>
          <w:p w14:paraId="51ADCA8A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b)</w:t>
            </w:r>
            <w:r w:rsidRPr="00D53307">
              <w:rPr>
                <w:color w:val="000000"/>
                <w:sz w:val="20"/>
                <w:szCs w:val="20"/>
              </w:rPr>
              <w:tab/>
              <w:t>доступные приложения и услуги электросвязи/ИКТ;</w:t>
            </w:r>
          </w:p>
          <w:p w14:paraId="133FFE0E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c)</w:t>
            </w:r>
            <w:r w:rsidRPr="00D53307">
              <w:rPr>
                <w:color w:val="000000"/>
                <w:sz w:val="20"/>
                <w:szCs w:val="20"/>
              </w:rPr>
              <w:tab/>
              <w:t>новые и возникающие технологии для инклюзивного и открытого общества и доступность таких технологий;</w:t>
            </w:r>
          </w:p>
          <w:p w14:paraId="19022479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d)</w:t>
            </w:r>
            <w:r w:rsidRPr="00D53307">
              <w:rPr>
                <w:color w:val="000000"/>
                <w:sz w:val="20"/>
                <w:szCs w:val="20"/>
              </w:rPr>
              <w:tab/>
              <w:t>доступность электронного правительства и других социально значимых цифровых услуг;</w:t>
            </w:r>
          </w:p>
          <w:p w14:paraId="023DF114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e)</w:t>
            </w:r>
            <w:r w:rsidRPr="00D53307">
              <w:rPr>
                <w:color w:val="000000"/>
                <w:sz w:val="20"/>
                <w:szCs w:val="20"/>
              </w:rPr>
              <w:tab/>
              <w:t xml:space="preserve">доступное программное обеспечение и/или связанные с ним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ассистивные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 устройства;</w:t>
            </w:r>
          </w:p>
          <w:p w14:paraId="1D564BCF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f)</w:t>
            </w:r>
            <w:r w:rsidRPr="00D53307">
              <w:rPr>
                <w:color w:val="000000"/>
                <w:sz w:val="20"/>
                <w:szCs w:val="20"/>
              </w:rPr>
              <w:tab/>
              <w:t xml:space="preserve">обучение и профессиональная подготовка в области использования электросвязи/ИКТ для лиц с ограниченными возможностями и других лиц с особыми потребностями и </w:t>
            </w:r>
            <w:proofErr w:type="gramStart"/>
            <w:r w:rsidRPr="00D53307">
              <w:rPr>
                <w:color w:val="000000"/>
                <w:sz w:val="20"/>
                <w:szCs w:val="20"/>
              </w:rPr>
              <w:t>обучение</w:t>
            </w:r>
            <w:proofErr w:type="gramEnd"/>
            <w:r w:rsidRPr="00D53307">
              <w:rPr>
                <w:color w:val="000000"/>
                <w:sz w:val="20"/>
                <w:szCs w:val="20"/>
              </w:rPr>
              <w:t xml:space="preserve"> и профессиональная подготовка для специалистов, помогающих лицам с ограниченными возможностями использовать электросвязь/ИКТ (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тифлокомментаторы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>, сурдопереводчики, специалисты, работающие со специализированным оборудованием и т. п.);</w:t>
            </w:r>
          </w:p>
          <w:p w14:paraId="12A6F8E1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g)</w:t>
            </w:r>
            <w:r w:rsidRPr="00D53307">
              <w:rPr>
                <w:color w:val="000000"/>
                <w:sz w:val="20"/>
                <w:szCs w:val="20"/>
              </w:rPr>
              <w:tab/>
              <w:t>использование доступных приложений и услуг электросвязи/ИКТ для содействия занятости лиц с ограниченными возможностями с целью создания инклюзивного и открытого общества;</w:t>
            </w:r>
          </w:p>
          <w:p w14:paraId="2AA68E74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h)</w:t>
            </w:r>
            <w:r w:rsidRPr="00D53307">
              <w:rPr>
                <w:color w:val="000000"/>
                <w:sz w:val="20"/>
                <w:szCs w:val="20"/>
              </w:rPr>
              <w:tab/>
              <w:t>вклад операторов электросвязи в доступные цифровые решения;</w:t>
            </w:r>
          </w:p>
          <w:p w14:paraId="52B3D341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i)</w:t>
            </w:r>
            <w:r w:rsidRPr="00D53307">
              <w:rPr>
                <w:color w:val="000000"/>
                <w:sz w:val="20"/>
                <w:szCs w:val="20"/>
              </w:rPr>
              <w:tab/>
              <w:t>использование ретрансляционных служб для электронного образования, экстренных служб и различных других служб (банковских и т. п.);</w:t>
            </w:r>
          </w:p>
          <w:p w14:paraId="57BC39A8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j)</w:t>
            </w:r>
            <w:r w:rsidRPr="00D53307">
              <w:rPr>
                <w:color w:val="000000"/>
                <w:sz w:val="20"/>
                <w:szCs w:val="20"/>
              </w:rPr>
              <w:tab/>
              <w:t xml:space="preserve">стандарты доступности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ассистивного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 оборудования и услуг и приложений электросвязи/ИКТ, в тесном сотрудничестве с МСЭ-Т;</w:t>
            </w:r>
          </w:p>
          <w:p w14:paraId="6AFCC216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k)</w:t>
            </w:r>
            <w:r w:rsidRPr="00D53307">
              <w:rPr>
                <w:color w:val="000000"/>
                <w:sz w:val="20"/>
                <w:szCs w:val="20"/>
              </w:rPr>
              <w:tab/>
              <w:t>национальный опыт сбора информации и статистических данных по деятельности Членов МСЭ в области доступности электросвязи/ИКТ;</w:t>
            </w:r>
          </w:p>
          <w:p w14:paraId="7DAEC0F2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l)</w:t>
            </w:r>
            <w:r w:rsidRPr="00D53307">
              <w:rPr>
                <w:color w:val="000000"/>
                <w:sz w:val="20"/>
                <w:szCs w:val="20"/>
              </w:rPr>
              <w:tab/>
              <w:t>механизмы вовлечения лиц с ограниченными возможностями в процесс разработки правовых/регуляторных положений, государственной политики и стандартов, связанных с доступностью электросвязи/ИКТ.</w:t>
            </w:r>
          </w:p>
          <w:p w14:paraId="342D06F7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5" w:name="_Toc393975910"/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85"/>
          </w:p>
          <w:p w14:paraId="3E70FFBB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Руководящие указания и рекомендации для содействия Членам МСЭ и всем заинтересованным сторонам в области доступных электросвязи/ИКТ в создании инклюзивного и открытого общества;</w:t>
            </w:r>
          </w:p>
          <w:p w14:paraId="100F8626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повышение осведомленности Членов МСЭ, директивных органов, лиц с ограниченными возможностями и лиц с особыми потребностями, а также других заинтересованных сторон, относительно передового опыта доступности электросвязи/ИКТ;</w:t>
            </w:r>
          </w:p>
          <w:p w14:paraId="3E9A11C8" w14:textId="77777777" w:rsidR="00A27776" w:rsidRPr="00D53307" w:rsidRDefault="00A27776" w:rsidP="00A27776">
            <w:pPr>
              <w:pStyle w:val="enumlev1"/>
              <w:rPr>
                <w:rFonts w:cstheme="minorHAnsi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определение доступных для Членов продуктов и услуг МСЭ, расширяющих права и возможности национальных заинтересованных сторон в обеспечении доступности электросвязи/ИКТ</w:t>
            </w:r>
            <w:r w:rsidRPr="00D53307">
              <w:rPr>
                <w:rFonts w:cstheme="minorHAnsi"/>
                <w:sz w:val="20"/>
                <w:szCs w:val="20"/>
              </w:rPr>
              <w:t>;</w:t>
            </w:r>
          </w:p>
          <w:p w14:paraId="37A9056A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d)</w:t>
            </w:r>
            <w:r w:rsidRPr="00D53307">
              <w:rPr>
                <w:color w:val="000000"/>
                <w:sz w:val="20"/>
                <w:szCs w:val="20"/>
              </w:rPr>
              <w:tab/>
              <w:t>определение механизмов для использования</w:t>
            </w:r>
            <w:r w:rsidRPr="00D53307">
              <w:rPr>
                <w:sz w:val="20"/>
                <w:szCs w:val="20"/>
              </w:rPr>
              <w:t xml:space="preserve"> электросвязи/ИКТ в целях содействия занятости</w:t>
            </w:r>
            <w:r w:rsidRPr="00D53307">
              <w:rPr>
                <w:color w:val="000000"/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>лиц с ограниченными возможностями,</w:t>
            </w:r>
            <w:r w:rsidRPr="00D53307">
              <w:rPr>
                <w:color w:val="000000"/>
                <w:sz w:val="20"/>
                <w:szCs w:val="20"/>
              </w:rPr>
              <w:t xml:space="preserve"> включая телеработу;</w:t>
            </w:r>
          </w:p>
          <w:p w14:paraId="6A419297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e)</w:t>
            </w:r>
            <w:r w:rsidRPr="00D53307">
              <w:rPr>
                <w:sz w:val="20"/>
                <w:szCs w:val="20"/>
              </w:rPr>
              <w:tab/>
              <w:t>методики</w:t>
            </w:r>
            <w:r w:rsidRPr="00D53307">
              <w:rPr>
                <w:color w:val="000000"/>
                <w:sz w:val="20"/>
                <w:szCs w:val="20"/>
              </w:rPr>
              <w:t>, позволяющие собирать статистические данные в области электросвязи/ИКТ, в первую очередь</w:t>
            </w:r>
            <w:r w:rsidRPr="00D53307">
              <w:rPr>
                <w:sz w:val="20"/>
                <w:szCs w:val="20"/>
              </w:rPr>
              <w:t xml:space="preserve"> для </w:t>
            </w:r>
            <w:r w:rsidRPr="00D53307">
              <w:rPr>
                <w:color w:val="000000"/>
                <w:sz w:val="20"/>
                <w:szCs w:val="20"/>
              </w:rPr>
              <w:t>лиц с ограниченными возможностями,</w:t>
            </w:r>
            <w:r w:rsidRPr="00D53307">
              <w:rPr>
                <w:sz w:val="20"/>
                <w:szCs w:val="20"/>
              </w:rPr>
              <w:t xml:space="preserve"> чтобы следить за воздействием осуществления политики в области доступности к ИКТ, практики и технологических решений;</w:t>
            </w:r>
          </w:p>
          <w:p w14:paraId="70A197F3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f)</w:t>
            </w:r>
            <w:r w:rsidRPr="00D53307">
              <w:rPr>
                <w:sz w:val="20"/>
                <w:szCs w:val="20"/>
              </w:rPr>
              <w:tab/>
              <w:t>Заключительный отчет для Государств-Членов и Членов Сектора, операторов, поставщиков услуг и всех других заинтересованных сторон, обеспечивающий руководство и передовой опыт для разработки и реализации политики, нормативно-правовых систем и стратегий для доступных электросвязи/ИКТ для лиц с ограниченными возможностями и лиц с особыми потребностями;</w:t>
            </w:r>
          </w:p>
          <w:p w14:paraId="024F311A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g)</w:t>
            </w:r>
            <w:r w:rsidRPr="00D53307">
              <w:rPr>
                <w:sz w:val="20"/>
                <w:szCs w:val="20"/>
              </w:rPr>
              <w:tab/>
              <w:t>профессиональная подготовка по вопросам доступности электросвязи/ИКТ для заинтересованных сторон, в особенности представителей директивных органов, касающаяся способов привлечения всех национальных и/или региональных заинтересованных сторон и обмена передовым опытом и историями успеха в реализации политики, нормативно-правовых систем и услуг в области доступности ИКТ.</w:t>
            </w:r>
          </w:p>
          <w:p w14:paraId="331B749C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6" w:name="_Toc393975911"/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86"/>
          </w:p>
          <w:p w14:paraId="58BA793F" w14:textId="68567B80" w:rsidR="00A27776" w:rsidRPr="00D53307" w:rsidRDefault="00A27776" w:rsidP="003518A2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Эта деятельность должна быть включена в программу деятельности 1</w:t>
            </w:r>
            <w:r w:rsidRPr="00D53307">
              <w:rPr>
                <w:sz w:val="20"/>
                <w:szCs w:val="20"/>
              </w:rPr>
              <w:noBreakHyphen/>
              <w:t>й Исследовательской комиссии МСЭ</w:t>
            </w:r>
            <w:r w:rsidRPr="00D53307">
              <w:rPr>
                <w:sz w:val="20"/>
                <w:szCs w:val="20"/>
              </w:rPr>
              <w:noBreakHyphen/>
              <w:t>D на исследовательский период 20</w:t>
            </w:r>
            <w:r w:rsidR="003518A2" w:rsidRPr="00D53307">
              <w:rPr>
                <w:sz w:val="20"/>
                <w:szCs w:val="20"/>
              </w:rPr>
              <w:t>22</w:t>
            </w:r>
            <w:r w:rsidRPr="00D53307">
              <w:rPr>
                <w:sz w:val="20"/>
                <w:szCs w:val="20"/>
              </w:rPr>
              <w:t>–202</w:t>
            </w:r>
            <w:r w:rsidR="003518A2"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 xml:space="preserve"> годов в качестве </w:t>
            </w:r>
            <w:r w:rsidR="00175C3D" w:rsidRPr="00D53307">
              <w:rPr>
                <w:sz w:val="20"/>
                <w:szCs w:val="20"/>
              </w:rPr>
              <w:t xml:space="preserve">отдельного </w:t>
            </w:r>
            <w:r w:rsidRPr="00D53307">
              <w:rPr>
                <w:sz w:val="20"/>
                <w:szCs w:val="20"/>
              </w:rPr>
              <w:t>Вопроса.</w:t>
            </w:r>
          </w:p>
          <w:p w14:paraId="04CA5921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7" w:name="_Toc393975912"/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87"/>
          </w:p>
          <w:p w14:paraId="1EB120DA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8" w:name="_Toc393975913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88"/>
          </w:p>
          <w:p w14:paraId="0C45FEF9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Предлагается, чтобы информацию по этому Вопросу представляли следующие заинтересованные стороны: Государства-Члены, Члены Сектора, соответствующие международные и региональные организации, государственные и частные учреждения, организации гражданского общества, принимающие участие в разработке политики и в информационно-пропагандистской деятельности по разработке технологических решений с целью уменьшения препятствий для доступности электросвязи/ИКТ для создания инклюзивного и открытого общества.</w:t>
            </w:r>
          </w:p>
          <w:p w14:paraId="74535DA3" w14:textId="77777777" w:rsidR="00A27776" w:rsidRPr="00D53307" w:rsidRDefault="00A27776" w:rsidP="00A27776">
            <w:pPr>
              <w:pStyle w:val="Heading1"/>
              <w:keepNext w:val="0"/>
              <w:keepLines w:val="0"/>
              <w:spacing w:after="120"/>
              <w:outlineLvl w:val="0"/>
              <w:rPr>
                <w:sz w:val="20"/>
                <w:szCs w:val="20"/>
              </w:rPr>
            </w:pPr>
            <w:bookmarkStart w:id="89" w:name="_Toc393975914"/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89"/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3"/>
              <w:gridCol w:w="2268"/>
              <w:gridCol w:w="2530"/>
            </w:tblGrid>
            <w:tr w:rsidR="00A27776" w:rsidRPr="00D53307" w14:paraId="75F67FC1" w14:textId="77777777" w:rsidTr="00A27776">
              <w:trPr>
                <w:tblHeader/>
              </w:trPr>
              <w:tc>
                <w:tcPr>
                  <w:tcW w:w="4553" w:type="dxa"/>
                  <w:vAlign w:val="center"/>
                </w:tcPr>
                <w:p w14:paraId="3D3C257C" w14:textId="77777777" w:rsidR="00A27776" w:rsidRPr="00D53307" w:rsidRDefault="00A27776" w:rsidP="00A27776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76D5D8" w14:textId="77777777" w:rsidR="00A27776" w:rsidRPr="00D53307" w:rsidRDefault="00A27776" w:rsidP="00A27776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530" w:type="dxa"/>
                  <w:vAlign w:val="center"/>
                </w:tcPr>
                <w:p w14:paraId="34F6AA78" w14:textId="77777777" w:rsidR="00A27776" w:rsidRPr="00D53307" w:rsidRDefault="00A27776" w:rsidP="00A27776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A27776" w:rsidRPr="00D53307" w14:paraId="60F6947F" w14:textId="77777777" w:rsidTr="00A27776">
              <w:tc>
                <w:tcPr>
                  <w:tcW w:w="4553" w:type="dxa"/>
                </w:tcPr>
                <w:p w14:paraId="0C8FF7DE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Органы, определяющие политику в области электросвязи</w:t>
                  </w:r>
                </w:p>
              </w:tc>
              <w:tc>
                <w:tcPr>
                  <w:tcW w:w="2268" w:type="dxa"/>
                </w:tcPr>
                <w:p w14:paraId="0A24B0BB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  <w:tc>
                <w:tcPr>
                  <w:tcW w:w="2530" w:type="dxa"/>
                </w:tcPr>
                <w:p w14:paraId="3C9CA870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Весьма заинтересованы</w:t>
                  </w:r>
                </w:p>
              </w:tc>
            </w:tr>
            <w:tr w:rsidR="00A27776" w:rsidRPr="00D53307" w14:paraId="27FD614D" w14:textId="77777777" w:rsidTr="00A27776">
              <w:tc>
                <w:tcPr>
                  <w:tcW w:w="4553" w:type="dxa"/>
                </w:tcPr>
                <w:p w14:paraId="6EABB4BC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Регуляторные органы в области электросвязи</w:t>
                  </w:r>
                </w:p>
              </w:tc>
              <w:tc>
                <w:tcPr>
                  <w:tcW w:w="2268" w:type="dxa"/>
                </w:tcPr>
                <w:p w14:paraId="4C418004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  <w:tc>
                <w:tcPr>
                  <w:tcW w:w="2530" w:type="dxa"/>
                </w:tcPr>
                <w:p w14:paraId="07D8ECB4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Весьма заинтересованы</w:t>
                  </w:r>
                </w:p>
              </w:tc>
            </w:tr>
            <w:tr w:rsidR="00A27776" w:rsidRPr="00D53307" w14:paraId="78B345AB" w14:textId="77777777" w:rsidTr="00A27776">
              <w:tc>
                <w:tcPr>
                  <w:tcW w:w="4553" w:type="dxa"/>
                </w:tcPr>
                <w:p w14:paraId="3E8A8B62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268" w:type="dxa"/>
                </w:tcPr>
                <w:p w14:paraId="64120238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  <w:tc>
                <w:tcPr>
                  <w:tcW w:w="2530" w:type="dxa"/>
                </w:tcPr>
                <w:p w14:paraId="21EC1375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Весьма заинтересованы</w:t>
                  </w:r>
                </w:p>
              </w:tc>
            </w:tr>
            <w:tr w:rsidR="00A27776" w:rsidRPr="00D53307" w14:paraId="0DB2C85B" w14:textId="77777777" w:rsidTr="00A27776">
              <w:tc>
                <w:tcPr>
                  <w:tcW w:w="4553" w:type="dxa"/>
                </w:tcPr>
                <w:p w14:paraId="1084ACFB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Производители</w:t>
                  </w:r>
                </w:p>
              </w:tc>
              <w:tc>
                <w:tcPr>
                  <w:tcW w:w="2268" w:type="dxa"/>
                </w:tcPr>
                <w:p w14:paraId="4CECD666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  <w:tc>
                <w:tcPr>
                  <w:tcW w:w="2530" w:type="dxa"/>
                </w:tcPr>
                <w:p w14:paraId="34E9F041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</w:tr>
          </w:tbl>
          <w:p w14:paraId="1EBCFD43" w14:textId="77777777" w:rsidR="00A27776" w:rsidRPr="00D53307" w:rsidRDefault="00A27776" w:rsidP="00A27776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</w:p>
          <w:p w14:paraId="534CC1A4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Результаты исследования будут полезны Государствам-Членам, особенно администрациям развивающихся стран и НРС, при разработке политики и реализации стратегий и действий по внедрению технологических решений, которые повысят доступность электросвязи/ИКТ для лиц с ограниченными возможностями. Кроме того, они позволят Членам Сектора и поставщикам услуг, расположенным в этих странах, разрабатывать и применять испытанную и успешную коммерческую практику для удовлетворения потребностей лиц с ограниченными возможностями и содействия получения ими доступа к электросвязи/ИКТ.</w:t>
            </w:r>
          </w:p>
          <w:p w14:paraId="42AD834D" w14:textId="77777777" w:rsidR="00A27776" w:rsidRPr="00D53307" w:rsidRDefault="00A27776" w:rsidP="00A27776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1592E8D5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Органы власти Государств-Членов могли бы рассмотреть вопрос о разработке политики и стратегий внедрения наиболее адекватных технологических решений, с учетом характеристик населения и стран. В связи с этим могут составляться кратко-, средне- и долгосрочные планы действий, с тем чтобы внедрение можно было выполнять поэтапно.</w:t>
            </w:r>
          </w:p>
          <w:p w14:paraId="3FFAEE46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 xml:space="preserve">Такой отчет также должен быть полезен для администраций Государств-Членов, Членов Сектора и поставщиков услуг, содействуя принятию коммерческой практики, направленной на удовлетворение потребностей лиц с ограниченными возможностями и лиц с особыми потребностями. </w:t>
            </w:r>
          </w:p>
          <w:p w14:paraId="1893C46E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90" w:name="_Toc393975915"/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  <w:bookmarkEnd w:id="90"/>
          </w:p>
          <w:p w14:paraId="77E370FF" w14:textId="77777777" w:rsidR="00A27776" w:rsidRPr="00D53307" w:rsidRDefault="00A27776" w:rsidP="00A27776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Каким образом?</w:t>
            </w:r>
          </w:p>
          <w:p w14:paraId="6B72D9F3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В исследовательской комиссии:</w:t>
            </w:r>
          </w:p>
          <w:p w14:paraId="30202E19" w14:textId="0EBE7D88" w:rsidR="00A27776" w:rsidRPr="00D53307" w:rsidRDefault="00A27776" w:rsidP="003518A2">
            <w:pPr>
              <w:pStyle w:val="enumlev2"/>
              <w:tabs>
                <w:tab w:val="left" w:pos="4820"/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Вопрос (на протяжении многолетнего исследовательского периода</w:t>
            </w:r>
            <w:r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rFonts w:cstheme="minorHAnsi"/>
                <w:sz w:val="20"/>
                <w:szCs w:val="20"/>
              </w:rPr>
              <w:sym w:font="Wingdings 2" w:char="F052"/>
            </w:r>
          </w:p>
          <w:p w14:paraId="5D95416F" w14:textId="48154C7A" w:rsidR="00A27776" w:rsidRPr="00D53307" w:rsidRDefault="00A27776" w:rsidP="00A27776">
            <w:pPr>
              <w:pStyle w:val="enumlev1"/>
              <w:tabs>
                <w:tab w:val="right" w:pos="723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 xml:space="preserve">В рамках регулярной деятельности БРЭ (укажите, какие программы, </w:t>
            </w:r>
            <w:r w:rsidR="003518A2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 xml:space="preserve">виды деятельности, проекты и т. д. будут включены в работу </w:t>
            </w:r>
            <w:r w:rsidR="003518A2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по данному исследуемому Вопросу):</w:t>
            </w:r>
          </w:p>
          <w:p w14:paraId="41FC1CAF" w14:textId="1917F930" w:rsidR="00A27776" w:rsidRPr="00D53307" w:rsidRDefault="00A27776" w:rsidP="003518A2">
            <w:pPr>
              <w:pStyle w:val="enumlev2"/>
              <w:tabs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Программа: Охват цифровыми технологиями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rFonts w:cstheme="minorHAnsi"/>
                <w:sz w:val="20"/>
                <w:szCs w:val="20"/>
              </w:rPr>
              <w:sym w:font="Wingdings 2" w:char="F052"/>
            </w:r>
          </w:p>
          <w:p w14:paraId="7FE54BD9" w14:textId="2D3C69A5" w:rsidR="00A27776" w:rsidRPr="00D53307" w:rsidRDefault="00A27776" w:rsidP="003518A2">
            <w:pPr>
              <w:pStyle w:val="enumlev2"/>
              <w:tabs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Проекты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rFonts w:cstheme="minorHAnsi"/>
                <w:sz w:val="20"/>
                <w:szCs w:val="20"/>
              </w:rPr>
              <w:sym w:font="Wingdings 2" w:char="F052"/>
            </w:r>
          </w:p>
          <w:p w14:paraId="1A9BC1B7" w14:textId="1879085B" w:rsidR="00A27776" w:rsidRPr="00D53307" w:rsidRDefault="00A27776" w:rsidP="003518A2">
            <w:pPr>
              <w:pStyle w:val="enumlev2"/>
              <w:tabs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Консультанты-эксперты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sz w:val="20"/>
                <w:szCs w:val="20"/>
              </w:rPr>
              <w:sym w:font="Wingdings 2" w:char="F0A3"/>
            </w:r>
          </w:p>
          <w:p w14:paraId="646342F3" w14:textId="58BD66B8" w:rsidR="00A27776" w:rsidRPr="00D53307" w:rsidRDefault="00A27776" w:rsidP="003518A2">
            <w:pPr>
              <w:pStyle w:val="enumlev2"/>
              <w:tabs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Региональные отделения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sz w:val="20"/>
                <w:szCs w:val="20"/>
              </w:rPr>
              <w:sym w:font="Wingdings 2" w:char="F0A3"/>
            </w:r>
          </w:p>
          <w:p w14:paraId="4F0C4A54" w14:textId="5756DDCF" w:rsidR="00A27776" w:rsidRPr="00D53307" w:rsidRDefault="00A27776" w:rsidP="003518A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 xml:space="preserve">Иными способами – укажите (например, региональный подход, в рамках </w:t>
            </w:r>
            <w:r w:rsidR="003518A2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 xml:space="preserve">других организаций, обладающих специальными знаниями, совместно с другими </w:t>
            </w:r>
            <w:r w:rsidR="003518A2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организациями и т. д.). Будут определены в рабочем плане.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sz w:val="20"/>
                <w:szCs w:val="20"/>
              </w:rPr>
              <w:sym w:font="Wingdings 2" w:char="F0A3"/>
            </w:r>
          </w:p>
          <w:p w14:paraId="258C617E" w14:textId="77777777" w:rsidR="00A27776" w:rsidRPr="00D53307" w:rsidRDefault="00A27776" w:rsidP="00A27776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Почему?</w:t>
            </w:r>
          </w:p>
          <w:p w14:paraId="1584E49C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Этот Вопрос будет рассматриваться в рамках 1-й Исследовательской комиссии МСЭ-D на основе тесного сотрудничества с 16</w:t>
            </w:r>
            <w:r w:rsidRPr="00D53307">
              <w:rPr>
                <w:sz w:val="20"/>
                <w:szCs w:val="20"/>
              </w:rPr>
              <w:noBreakHyphen/>
              <w:t>й Исследовательской комиссией МСЭ-Т (Вопрос 26/16).</w:t>
            </w:r>
          </w:p>
          <w:p w14:paraId="2642F33D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91" w:name="_Toc393975916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91"/>
          </w:p>
          <w:p w14:paraId="717A3855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Рекомендуется осуществлять координацию с соответствующими международными и региональными организациями, с поставщиками услуг, которые применяют передовой опыт для удовлетворения потребностей лиц с ограниченными возможностями и </w:t>
            </w:r>
            <w:proofErr w:type="gramStart"/>
            <w:r w:rsidRPr="00D53307">
              <w:rPr>
                <w:sz w:val="20"/>
                <w:szCs w:val="20"/>
              </w:rPr>
              <w:t>лиц с особыми потребностями</w:t>
            </w:r>
            <w:proofErr w:type="gramEnd"/>
            <w:r w:rsidRPr="00D53307">
              <w:rPr>
                <w:sz w:val="20"/>
                <w:szCs w:val="20"/>
              </w:rPr>
              <w:t xml:space="preserve"> и содействия их доступу к электросвязи/ИКТ, а также с другими заинтересованными сторонами, занимающимися вопросами доступности электросвязи/ИКТ в тесном сотрудничестве с лицами с ограниченными возможностями и лицами с особыми потребностями.</w:t>
            </w:r>
          </w:p>
          <w:p w14:paraId="78D01886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92" w:name="_Toc393975917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>Связь с программой БРЭ</w:t>
            </w:r>
            <w:bookmarkEnd w:id="92"/>
          </w:p>
          <w:p w14:paraId="6249D26D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Будет определена в рабочем плане.</w:t>
            </w:r>
          </w:p>
          <w:p w14:paraId="451A8247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93" w:name="_Toc393975918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93"/>
          </w:p>
          <w:p w14:paraId="2504C01A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</w:p>
          <w:p w14:paraId="480020FD" w14:textId="77777777" w:rsidR="001C5094" w:rsidRPr="00D53307" w:rsidRDefault="001C5094" w:rsidP="00A277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2A21A6B" w14:textId="27C685B3" w:rsidR="001C5094" w:rsidRPr="00D53307" w:rsidRDefault="00260C1C" w:rsidP="00260C1C">
      <w:pPr>
        <w:spacing w:before="720"/>
        <w:jc w:val="center"/>
      </w:pPr>
      <w:r w:rsidRPr="00D53307">
        <w:lastRenderedPageBreak/>
        <w:t>______________</w:t>
      </w:r>
    </w:p>
    <w:sectPr w:rsidR="001C5094" w:rsidRPr="00D53307" w:rsidSect="002502FE">
      <w:headerReference w:type="default" r:id="rId15"/>
      <w:footerReference w:type="default" r:id="rId16"/>
      <w:footerReference w:type="first" r:id="rId1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30B9" w14:textId="77777777" w:rsidR="003D2E88" w:rsidRDefault="003D2E88" w:rsidP="00E54FD2">
      <w:pPr>
        <w:spacing w:before="0"/>
      </w:pPr>
      <w:r>
        <w:separator/>
      </w:r>
    </w:p>
  </w:endnote>
  <w:endnote w:type="continuationSeparator" w:id="0">
    <w:p w14:paraId="11A2A058" w14:textId="77777777" w:rsidR="003D2E88" w:rsidRDefault="003D2E88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6293F8D7" w:rsidR="00A40D21" w:rsidRPr="00102DCA" w:rsidRDefault="00A40D21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P:\RUS\ITU-D\CONF-D\TDAG21\DT\004R.docx</w:t>
    </w:r>
    <w:r>
      <w:fldChar w:fldCharType="end"/>
    </w:r>
    <w:r w:rsidRPr="00AE700A">
      <w:rPr>
        <w:lang w:val="fr-CH"/>
      </w:rPr>
      <w:t xml:space="preserve"> (</w:t>
    </w:r>
    <w:r w:rsidRPr="0090696C">
      <w:rPr>
        <w:lang w:val="fr-CH"/>
      </w:rPr>
      <w:t>497315</w:t>
    </w:r>
    <w:r w:rsidRPr="00AE700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A22BE" w:rsidRPr="00556771" w14:paraId="42F62772" w14:textId="77777777" w:rsidTr="00682A48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6DAD309" w14:textId="77777777" w:rsidR="007A22BE" w:rsidRPr="004D495C" w:rsidRDefault="007A22BE" w:rsidP="007A22B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3DECD5F" w14:textId="77777777" w:rsidR="007A22BE" w:rsidRPr="00EB2F10" w:rsidRDefault="007A22BE" w:rsidP="007A22BE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25798BD5" w14:textId="69B8E397" w:rsidR="007A22BE" w:rsidRPr="00B335CD" w:rsidRDefault="007A22BE" w:rsidP="007A22B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7A22BE">
            <w:rPr>
              <w:sz w:val="18"/>
              <w:szCs w:val="18"/>
            </w:rPr>
            <w:t>г-жа Флёр Регина Ассуму-Бессу (Ms Fleur Regina Assoumou Bessou)</w:t>
          </w:r>
          <w:r w:rsidRPr="00556771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Председатель</w:t>
          </w:r>
          <w:r w:rsidRPr="005567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1</w:t>
          </w:r>
          <w:r w:rsidRPr="00556771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й</w:t>
          </w:r>
          <w:r w:rsidRPr="005567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Исследовательской комиссии МСЭ-</w:t>
          </w:r>
          <w:r>
            <w:rPr>
              <w:sz w:val="18"/>
              <w:szCs w:val="18"/>
              <w:lang w:val="fr-CH"/>
            </w:rPr>
            <w:t>D</w:t>
          </w:r>
        </w:p>
      </w:tc>
    </w:tr>
    <w:tr w:rsidR="007A22BE" w:rsidRPr="004D495C" w14:paraId="52945A98" w14:textId="77777777" w:rsidTr="00682A48">
      <w:tc>
        <w:tcPr>
          <w:tcW w:w="1418" w:type="dxa"/>
          <w:shd w:val="clear" w:color="auto" w:fill="auto"/>
        </w:tcPr>
        <w:p w14:paraId="78541BAC" w14:textId="77777777" w:rsidR="007A22BE" w:rsidRPr="00556771" w:rsidRDefault="007A22BE" w:rsidP="007A22B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4DB69ED4" w14:textId="77777777" w:rsidR="007A22BE" w:rsidRPr="00EB2F10" w:rsidRDefault="007A22BE" w:rsidP="007A22BE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1F802E7" w14:textId="2ED8A459" w:rsidR="007A22BE" w:rsidRPr="00B41105" w:rsidRDefault="007A22BE" w:rsidP="007A22B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56771">
            <w:rPr>
              <w:sz w:val="18"/>
              <w:szCs w:val="18"/>
              <w:lang w:val="en-US"/>
            </w:rPr>
            <w:t>+</w:t>
          </w:r>
          <w:r w:rsidRPr="007A22BE">
            <w:rPr>
              <w:sz w:val="18"/>
              <w:szCs w:val="18"/>
              <w:lang w:val="en-US"/>
            </w:rPr>
            <w:t>225 20 34 42 65</w:t>
          </w:r>
        </w:p>
      </w:tc>
    </w:tr>
    <w:tr w:rsidR="007A22BE" w:rsidRPr="004D495C" w14:paraId="11007C30" w14:textId="77777777" w:rsidTr="00682A48">
      <w:tc>
        <w:tcPr>
          <w:tcW w:w="1418" w:type="dxa"/>
          <w:shd w:val="clear" w:color="auto" w:fill="auto"/>
        </w:tcPr>
        <w:p w14:paraId="20644AAB" w14:textId="77777777" w:rsidR="007A22BE" w:rsidRPr="004D495C" w:rsidRDefault="007A22BE" w:rsidP="007A22B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291469B" w14:textId="77777777" w:rsidR="007A22BE" w:rsidRPr="00EB2F10" w:rsidRDefault="007A22BE" w:rsidP="007A22B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A4E82E5" w14:textId="6F569FE4" w:rsidR="007A22BE" w:rsidRPr="00B41105" w:rsidRDefault="000E036A" w:rsidP="007A22B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7A22BE" w:rsidRPr="00EF462C">
              <w:rPr>
                <w:rStyle w:val="Hyperlink"/>
                <w:sz w:val="18"/>
                <w:szCs w:val="18"/>
              </w:rPr>
              <w:t>bessou.regina@artci.ci</w:t>
            </w:r>
          </w:hyperlink>
        </w:p>
      </w:tc>
    </w:tr>
  </w:tbl>
  <w:p w14:paraId="56683602" w14:textId="77777777" w:rsidR="00A40D21" w:rsidRPr="006E4AB3" w:rsidRDefault="000E036A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A40D21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57E5" w14:textId="77777777" w:rsidR="003D2E88" w:rsidRDefault="003D2E88" w:rsidP="00E54FD2">
      <w:pPr>
        <w:spacing w:before="0"/>
      </w:pPr>
      <w:r>
        <w:separator/>
      </w:r>
    </w:p>
  </w:footnote>
  <w:footnote w:type="continuationSeparator" w:id="0">
    <w:p w14:paraId="3E688E0D" w14:textId="77777777" w:rsidR="003D2E88" w:rsidRDefault="003D2E88" w:rsidP="00E54FD2">
      <w:pPr>
        <w:spacing w:before="0"/>
      </w:pPr>
      <w:r>
        <w:continuationSeparator/>
      </w:r>
    </w:p>
  </w:footnote>
  <w:footnote w:id="1">
    <w:p w14:paraId="5D33D73C" w14:textId="77777777" w:rsidR="00A40D21" w:rsidRPr="00B05B96" w:rsidRDefault="00A40D21" w:rsidP="00124F7D">
      <w:pPr>
        <w:pStyle w:val="FootnoteText"/>
      </w:pPr>
      <w:r w:rsidRPr="00B05B96">
        <w:rPr>
          <w:rStyle w:val="FootnoteReference"/>
        </w:rPr>
        <w:t>1</w:t>
      </w:r>
      <w:r w:rsidRPr="00B05B96">
        <w:t xml:space="preserve"> </w:t>
      </w:r>
      <w:r w:rsidRPr="00B05B96">
        <w:tab/>
        <w:t>Статистика МСЭ (</w:t>
      </w:r>
      <w:hyperlink r:id="rId1" w:history="1">
        <w:r w:rsidRPr="00B05B96">
          <w:rPr>
            <w:rStyle w:val="Hyperlink"/>
          </w:rPr>
          <w:t>http://www.itu.int/ict/statistics</w:t>
        </w:r>
      </w:hyperlink>
      <w:r w:rsidRPr="00B05B96">
        <w:t>).</w:t>
      </w:r>
    </w:p>
  </w:footnote>
  <w:footnote w:id="2">
    <w:p w14:paraId="28D50B97" w14:textId="77777777" w:rsidR="00A40D21" w:rsidRPr="00B05B96" w:rsidRDefault="00A40D21" w:rsidP="00124F7D">
      <w:pPr>
        <w:pStyle w:val="FootnoteText"/>
      </w:pPr>
      <w:r w:rsidRPr="00B05B96">
        <w:rPr>
          <w:rStyle w:val="FootnoteReference"/>
        </w:rPr>
        <w:t>2</w:t>
      </w:r>
      <w:r w:rsidRPr="00B05B96">
        <w:t xml:space="preserve"> </w:t>
      </w:r>
      <w:r w:rsidRPr="00B05B96">
        <w:tab/>
        <w:t>Состояние</w:t>
      </w:r>
      <w:r w:rsidRPr="00B05B96">
        <w:rPr>
          <w:color w:val="000000"/>
        </w:rPr>
        <w:t xml:space="preserve"> </w:t>
      </w:r>
      <w:r w:rsidRPr="00B05B96">
        <w:t>широкополосной</w:t>
      </w:r>
      <w:r w:rsidRPr="00B05B96">
        <w:rPr>
          <w:color w:val="000000"/>
        </w:rPr>
        <w:t xml:space="preserve"> связи, 2019 год "Широкополосная связь как основа устойчивого развития"</w:t>
      </w:r>
      <w:r w:rsidRPr="00B05B96">
        <w:t xml:space="preserve">, </w:t>
      </w:r>
      <w:hyperlink r:id="rId2" w:history="1">
        <w:r w:rsidRPr="00B05B96">
          <w:rPr>
            <w:rStyle w:val="Hyperlink"/>
          </w:rPr>
          <w:t>https://www.itu.int/dms_pub/itu-s/opb/pol/S-POL-BROADBAND.20-2019-PDF-E.pdf</w:t>
        </w:r>
      </w:hyperlink>
      <w:r w:rsidRPr="00B05B96">
        <w:t>.</w:t>
      </w:r>
    </w:p>
  </w:footnote>
  <w:footnote w:id="3">
    <w:p w14:paraId="102A5DD3" w14:textId="77777777" w:rsidR="00A40D21" w:rsidRPr="00B05B96" w:rsidRDefault="00A40D21" w:rsidP="00124F7D">
      <w:pPr>
        <w:pStyle w:val="FootnoteText"/>
      </w:pPr>
      <w:r w:rsidRPr="00B05B96">
        <w:rPr>
          <w:rStyle w:val="FootnoteReference"/>
        </w:rPr>
        <w:t>3</w:t>
      </w:r>
      <w:r w:rsidRPr="00B05B96">
        <w:t xml:space="preserve"> </w:t>
      </w:r>
      <w:r w:rsidRPr="00B05B96">
        <w:tab/>
      </w:r>
      <w:hyperlink r:id="rId3" w:history="1">
        <w:r w:rsidRPr="00B05B96">
          <w:rPr>
            <w:rStyle w:val="Hyperlink"/>
          </w:rPr>
          <w:t>https://reg4covid.itu.int/?page_id=59</w:t>
        </w:r>
      </w:hyperlink>
      <w:r w:rsidRPr="00B05B96">
        <w:t>.</w:t>
      </w:r>
    </w:p>
  </w:footnote>
  <w:footnote w:id="4">
    <w:p w14:paraId="523A6150" w14:textId="77777777" w:rsidR="00A40D21" w:rsidRPr="004142AD" w:rsidRDefault="00A40D21" w:rsidP="0009673C">
      <w:pPr>
        <w:pStyle w:val="FootnoteText"/>
      </w:pPr>
      <w:r w:rsidRPr="004142AD">
        <w:rPr>
          <w:rStyle w:val="FootnoteReference"/>
        </w:rPr>
        <w:t>1</w:t>
      </w:r>
      <w:r w:rsidRPr="004142AD">
        <w:t xml:space="preserve"> </w:t>
      </w:r>
      <w:r w:rsidRPr="004142AD">
        <w:tab/>
      </w:r>
      <w:r w:rsidRPr="004142AD">
        <w:rPr>
          <w:lang w:bidi="ar-EG"/>
        </w:rPr>
        <w:t xml:space="preserve">К ним относятся </w:t>
      </w:r>
      <w:r w:rsidRPr="004142AD"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14:paraId="0562F14D" w14:textId="77777777" w:rsidR="00A40D21" w:rsidRPr="004142AD" w:rsidRDefault="00A40D21" w:rsidP="00A87DE0">
      <w:pPr>
        <w:pStyle w:val="FootnoteText"/>
      </w:pPr>
      <w:r w:rsidRPr="004142AD">
        <w:rPr>
          <w:rStyle w:val="FootnoteReference"/>
        </w:rPr>
        <w:t>1</w:t>
      </w:r>
      <w:r w:rsidRPr="004142AD">
        <w:t xml:space="preserve"> </w:t>
      </w:r>
      <w:r w:rsidRPr="004142AD">
        <w:tab/>
      </w:r>
      <w:r w:rsidRPr="004142AD">
        <w:rPr>
          <w:lang w:bidi="ar-EG"/>
        </w:rPr>
        <w:t xml:space="preserve">К ним относятся </w:t>
      </w:r>
      <w:r w:rsidRPr="004142AD"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6">
    <w:p w14:paraId="2B8DD9DF" w14:textId="3CE93834" w:rsidR="00A40D21" w:rsidRPr="00306C98" w:rsidRDefault="00A40D21" w:rsidP="007B7BC4">
      <w:pPr>
        <w:pStyle w:val="FootnoteText"/>
        <w:tabs>
          <w:tab w:val="clear" w:pos="256"/>
        </w:tabs>
        <w:rPr>
          <w:sz w:val="18"/>
          <w:szCs w:val="18"/>
          <w:lang w:eastAsia="ko-KR"/>
        </w:rPr>
      </w:pPr>
      <w:r w:rsidRPr="00BA3144">
        <w:rPr>
          <w:rStyle w:val="FootnoteReference"/>
        </w:rPr>
        <w:footnoteRef/>
      </w:r>
      <w:r>
        <w:rPr>
          <w:rStyle w:val="FootnoteReference"/>
        </w:rPr>
        <w:tab/>
      </w:r>
      <w:r w:rsidR="00306C98" w:rsidRPr="00306C98">
        <w:rPr>
          <w:sz w:val="18"/>
          <w:szCs w:val="18"/>
        </w:rPr>
        <w:t>Темы раздела </w:t>
      </w:r>
      <w:r w:rsidRPr="00306C98">
        <w:rPr>
          <w:sz w:val="18"/>
          <w:szCs w:val="18"/>
        </w:rPr>
        <w:t xml:space="preserve">2.3 </w:t>
      </w:r>
      <w:r w:rsidR="00306C98" w:rsidRPr="00306C98">
        <w:rPr>
          <w:sz w:val="18"/>
          <w:szCs w:val="18"/>
        </w:rPr>
        <w:t>не будут включены в отчет по Вопросу </w:t>
      </w:r>
      <w:r w:rsidRPr="00306C98">
        <w:rPr>
          <w:sz w:val="18"/>
          <w:szCs w:val="18"/>
        </w:rPr>
        <w:t>4/1</w:t>
      </w:r>
      <w:r w:rsidR="00306C98" w:rsidRPr="00306C98">
        <w:rPr>
          <w:sz w:val="18"/>
          <w:szCs w:val="18"/>
        </w:rPr>
        <w:t>, но будут являться темами совместных итоговых документов с другими Вопросами МСЭ-</w:t>
      </w:r>
      <w:r w:rsidR="00306C98" w:rsidRPr="00306C98">
        <w:rPr>
          <w:sz w:val="18"/>
          <w:szCs w:val="18"/>
          <w:lang w:val="en-US"/>
        </w:rPr>
        <w:t>D</w:t>
      </w:r>
      <w:r w:rsidR="00306C98" w:rsidRPr="00306C98">
        <w:rPr>
          <w:sz w:val="18"/>
          <w:szCs w:val="18"/>
        </w:rPr>
        <w:t>.</w:t>
      </w:r>
    </w:p>
  </w:footnote>
  <w:footnote w:id="7">
    <w:p w14:paraId="4C97FBC1" w14:textId="77777777" w:rsidR="00A40D21" w:rsidRDefault="00A40D21" w:rsidP="0009673C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8">
    <w:p w14:paraId="017C1785" w14:textId="77777777" w:rsidR="00A40D21" w:rsidRDefault="00A40D21" w:rsidP="006660CD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00B4794B" w:rsidR="00A40D21" w:rsidRPr="00701E31" w:rsidRDefault="00A40D21" w:rsidP="001326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rPr>
        <w:lang w:val="en-US"/>
      </w:rPr>
      <w:t>21</w:t>
    </w:r>
    <w:r w:rsidRPr="00701E31">
      <w:t>/</w:t>
    </w:r>
    <w:r>
      <w:rPr>
        <w:lang w:val="en-US"/>
      </w:rPr>
      <w:t>2/DT/4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78A"/>
    <w:multiLevelType w:val="hybridMultilevel"/>
    <w:tmpl w:val="78AE4FBE"/>
    <w:lvl w:ilvl="0" w:tplc="C22245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4CC"/>
    <w:multiLevelType w:val="hybridMultilevel"/>
    <w:tmpl w:val="FB802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32174"/>
    <w:multiLevelType w:val="multilevel"/>
    <w:tmpl w:val="3ADA23A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7658A7"/>
    <w:multiLevelType w:val="hybridMultilevel"/>
    <w:tmpl w:val="A652166A"/>
    <w:lvl w:ilvl="0" w:tplc="E49CF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0A40D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8C3F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7C04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2A35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D46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5086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264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B838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57924"/>
    <w:multiLevelType w:val="hybridMultilevel"/>
    <w:tmpl w:val="B3CAB86E"/>
    <w:lvl w:ilvl="0" w:tplc="D8360F8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A2AC29CE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1C0A1506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F6023192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FE908222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E7761DB4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7E675EE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98A47618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F7C4D638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3" w15:restartNumberingAfterBreak="0">
    <w:nsid w:val="79C5524F"/>
    <w:multiLevelType w:val="hybridMultilevel"/>
    <w:tmpl w:val="7468214A"/>
    <w:lvl w:ilvl="0" w:tplc="18BA07A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9746E908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693D"/>
    <w:rsid w:val="00022EFD"/>
    <w:rsid w:val="000439D9"/>
    <w:rsid w:val="00063850"/>
    <w:rsid w:val="00075631"/>
    <w:rsid w:val="0009673C"/>
    <w:rsid w:val="000A58D5"/>
    <w:rsid w:val="000C6416"/>
    <w:rsid w:val="000C773D"/>
    <w:rsid w:val="000E036A"/>
    <w:rsid w:val="000F3B07"/>
    <w:rsid w:val="000F40D4"/>
    <w:rsid w:val="000F6A1C"/>
    <w:rsid w:val="00102DCA"/>
    <w:rsid w:val="00103086"/>
    <w:rsid w:val="00103FE2"/>
    <w:rsid w:val="0010479B"/>
    <w:rsid w:val="00107E03"/>
    <w:rsid w:val="00111662"/>
    <w:rsid w:val="0011300D"/>
    <w:rsid w:val="001139A6"/>
    <w:rsid w:val="00124F7D"/>
    <w:rsid w:val="001273C7"/>
    <w:rsid w:val="00131FA6"/>
    <w:rsid w:val="001326A4"/>
    <w:rsid w:val="00132F84"/>
    <w:rsid w:val="00134D3C"/>
    <w:rsid w:val="0014073D"/>
    <w:rsid w:val="00144B14"/>
    <w:rsid w:val="001530FB"/>
    <w:rsid w:val="001538A2"/>
    <w:rsid w:val="001554A2"/>
    <w:rsid w:val="0015598A"/>
    <w:rsid w:val="0016764D"/>
    <w:rsid w:val="0017403B"/>
    <w:rsid w:val="00175C3D"/>
    <w:rsid w:val="00191479"/>
    <w:rsid w:val="00197305"/>
    <w:rsid w:val="001A4715"/>
    <w:rsid w:val="001A4C1E"/>
    <w:rsid w:val="001C5094"/>
    <w:rsid w:val="001C6DD3"/>
    <w:rsid w:val="001C77B8"/>
    <w:rsid w:val="001D6328"/>
    <w:rsid w:val="001D6FB6"/>
    <w:rsid w:val="001E3E78"/>
    <w:rsid w:val="00202CD8"/>
    <w:rsid w:val="00202D0A"/>
    <w:rsid w:val="002219FC"/>
    <w:rsid w:val="002236F8"/>
    <w:rsid w:val="00233B04"/>
    <w:rsid w:val="002363C5"/>
    <w:rsid w:val="002461E6"/>
    <w:rsid w:val="002502FE"/>
    <w:rsid w:val="00257C2C"/>
    <w:rsid w:val="00260C1C"/>
    <w:rsid w:val="00261298"/>
    <w:rsid w:val="002657F5"/>
    <w:rsid w:val="00270876"/>
    <w:rsid w:val="002717CC"/>
    <w:rsid w:val="002931FA"/>
    <w:rsid w:val="00296827"/>
    <w:rsid w:val="002A2750"/>
    <w:rsid w:val="002A2CF0"/>
    <w:rsid w:val="002C3B8E"/>
    <w:rsid w:val="002C5170"/>
    <w:rsid w:val="00303892"/>
    <w:rsid w:val="00306098"/>
    <w:rsid w:val="00306C98"/>
    <w:rsid w:val="003129B9"/>
    <w:rsid w:val="00316454"/>
    <w:rsid w:val="00317F2D"/>
    <w:rsid w:val="00334BF9"/>
    <w:rsid w:val="00336BD1"/>
    <w:rsid w:val="003518A2"/>
    <w:rsid w:val="00366978"/>
    <w:rsid w:val="00372EBC"/>
    <w:rsid w:val="00385CFA"/>
    <w:rsid w:val="003A1F4B"/>
    <w:rsid w:val="003A294B"/>
    <w:rsid w:val="003A67C1"/>
    <w:rsid w:val="003B3440"/>
    <w:rsid w:val="003C6E83"/>
    <w:rsid w:val="003D2E88"/>
    <w:rsid w:val="003D5B34"/>
    <w:rsid w:val="003E113B"/>
    <w:rsid w:val="003E6E87"/>
    <w:rsid w:val="003F6BA1"/>
    <w:rsid w:val="004021C4"/>
    <w:rsid w:val="0040328D"/>
    <w:rsid w:val="004143D5"/>
    <w:rsid w:val="00416F2F"/>
    <w:rsid w:val="00422053"/>
    <w:rsid w:val="0043196F"/>
    <w:rsid w:val="00434019"/>
    <w:rsid w:val="004357BA"/>
    <w:rsid w:val="00444881"/>
    <w:rsid w:val="00444C7C"/>
    <w:rsid w:val="00452392"/>
    <w:rsid w:val="00455F8E"/>
    <w:rsid w:val="00465F67"/>
    <w:rsid w:val="004713B8"/>
    <w:rsid w:val="004726D2"/>
    <w:rsid w:val="00472B77"/>
    <w:rsid w:val="004734AC"/>
    <w:rsid w:val="00492670"/>
    <w:rsid w:val="004B7791"/>
    <w:rsid w:val="004C3098"/>
    <w:rsid w:val="004E34C5"/>
    <w:rsid w:val="004E4490"/>
    <w:rsid w:val="004F3007"/>
    <w:rsid w:val="00545115"/>
    <w:rsid w:val="005552EE"/>
    <w:rsid w:val="00573914"/>
    <w:rsid w:val="005773D4"/>
    <w:rsid w:val="00596F26"/>
    <w:rsid w:val="005B7351"/>
    <w:rsid w:val="005C0551"/>
    <w:rsid w:val="005D2E19"/>
    <w:rsid w:val="005D4DF3"/>
    <w:rsid w:val="005E006A"/>
    <w:rsid w:val="005E2C14"/>
    <w:rsid w:val="005E7331"/>
    <w:rsid w:val="005F3CBD"/>
    <w:rsid w:val="005F44B5"/>
    <w:rsid w:val="00604695"/>
    <w:rsid w:val="00616142"/>
    <w:rsid w:val="006205C2"/>
    <w:rsid w:val="00631202"/>
    <w:rsid w:val="00634183"/>
    <w:rsid w:val="00653331"/>
    <w:rsid w:val="00654FE6"/>
    <w:rsid w:val="00655923"/>
    <w:rsid w:val="006660CD"/>
    <w:rsid w:val="00667E62"/>
    <w:rsid w:val="006754A7"/>
    <w:rsid w:val="00694764"/>
    <w:rsid w:val="006A7299"/>
    <w:rsid w:val="006B1E40"/>
    <w:rsid w:val="006B5C63"/>
    <w:rsid w:val="006C13C6"/>
    <w:rsid w:val="006C5194"/>
    <w:rsid w:val="006C7173"/>
    <w:rsid w:val="006D0839"/>
    <w:rsid w:val="006D5DC8"/>
    <w:rsid w:val="006E2EA4"/>
    <w:rsid w:val="006E5EF0"/>
    <w:rsid w:val="006E7F03"/>
    <w:rsid w:val="006F5E91"/>
    <w:rsid w:val="00701E31"/>
    <w:rsid w:val="007112C5"/>
    <w:rsid w:val="00716BAD"/>
    <w:rsid w:val="00760BCC"/>
    <w:rsid w:val="00763C59"/>
    <w:rsid w:val="007777D3"/>
    <w:rsid w:val="00781B9B"/>
    <w:rsid w:val="00785B2E"/>
    <w:rsid w:val="007877AC"/>
    <w:rsid w:val="007A22BE"/>
    <w:rsid w:val="007B086E"/>
    <w:rsid w:val="007B7BC4"/>
    <w:rsid w:val="007D1C74"/>
    <w:rsid w:val="007D469D"/>
    <w:rsid w:val="007E6B3A"/>
    <w:rsid w:val="007F2C1F"/>
    <w:rsid w:val="0080238B"/>
    <w:rsid w:val="008112E9"/>
    <w:rsid w:val="00811D74"/>
    <w:rsid w:val="008267D1"/>
    <w:rsid w:val="008275DF"/>
    <w:rsid w:val="00843FD3"/>
    <w:rsid w:val="00875722"/>
    <w:rsid w:val="008772E5"/>
    <w:rsid w:val="0088595D"/>
    <w:rsid w:val="00893043"/>
    <w:rsid w:val="008A6061"/>
    <w:rsid w:val="008A659F"/>
    <w:rsid w:val="008B275B"/>
    <w:rsid w:val="008C3C67"/>
    <w:rsid w:val="008C576E"/>
    <w:rsid w:val="008D0C0E"/>
    <w:rsid w:val="008F072F"/>
    <w:rsid w:val="008F5423"/>
    <w:rsid w:val="008F552F"/>
    <w:rsid w:val="0090696C"/>
    <w:rsid w:val="009135B4"/>
    <w:rsid w:val="00914452"/>
    <w:rsid w:val="00916B10"/>
    <w:rsid w:val="00933E0E"/>
    <w:rsid w:val="00955309"/>
    <w:rsid w:val="0096239A"/>
    <w:rsid w:val="009648CE"/>
    <w:rsid w:val="00977F93"/>
    <w:rsid w:val="00993E4A"/>
    <w:rsid w:val="00994014"/>
    <w:rsid w:val="009A5D3A"/>
    <w:rsid w:val="009C5B8E"/>
    <w:rsid w:val="009D24CB"/>
    <w:rsid w:val="009D2B29"/>
    <w:rsid w:val="009E4A87"/>
    <w:rsid w:val="00A0051F"/>
    <w:rsid w:val="00A00D8B"/>
    <w:rsid w:val="00A22667"/>
    <w:rsid w:val="00A2682D"/>
    <w:rsid w:val="00A27776"/>
    <w:rsid w:val="00A30897"/>
    <w:rsid w:val="00A36712"/>
    <w:rsid w:val="00A40D21"/>
    <w:rsid w:val="00A44602"/>
    <w:rsid w:val="00A5283A"/>
    <w:rsid w:val="00A543BD"/>
    <w:rsid w:val="00A5482C"/>
    <w:rsid w:val="00A64F9D"/>
    <w:rsid w:val="00A73D91"/>
    <w:rsid w:val="00A7510F"/>
    <w:rsid w:val="00A77E17"/>
    <w:rsid w:val="00A87DE0"/>
    <w:rsid w:val="00A90859"/>
    <w:rsid w:val="00A93951"/>
    <w:rsid w:val="00AA04FA"/>
    <w:rsid w:val="00AA0D9C"/>
    <w:rsid w:val="00AA42F8"/>
    <w:rsid w:val="00AA56C1"/>
    <w:rsid w:val="00AA697B"/>
    <w:rsid w:val="00AB6924"/>
    <w:rsid w:val="00AC2E0E"/>
    <w:rsid w:val="00AC5D84"/>
    <w:rsid w:val="00AC5F52"/>
    <w:rsid w:val="00AC6023"/>
    <w:rsid w:val="00AD5FE3"/>
    <w:rsid w:val="00AE0BB7"/>
    <w:rsid w:val="00AE1BA7"/>
    <w:rsid w:val="00AE30E4"/>
    <w:rsid w:val="00AE4B85"/>
    <w:rsid w:val="00AF0B25"/>
    <w:rsid w:val="00B052C0"/>
    <w:rsid w:val="00B11914"/>
    <w:rsid w:val="00B13DD6"/>
    <w:rsid w:val="00B222FE"/>
    <w:rsid w:val="00B24169"/>
    <w:rsid w:val="00B42481"/>
    <w:rsid w:val="00B52E6E"/>
    <w:rsid w:val="00B5705E"/>
    <w:rsid w:val="00B67178"/>
    <w:rsid w:val="00B726C0"/>
    <w:rsid w:val="00B75868"/>
    <w:rsid w:val="00B86DFA"/>
    <w:rsid w:val="00B9410B"/>
    <w:rsid w:val="00B94192"/>
    <w:rsid w:val="00B961EF"/>
    <w:rsid w:val="00B979C4"/>
    <w:rsid w:val="00BA1618"/>
    <w:rsid w:val="00BB7ECA"/>
    <w:rsid w:val="00BD2C91"/>
    <w:rsid w:val="00BD7A1A"/>
    <w:rsid w:val="00BE0D19"/>
    <w:rsid w:val="00BE4BCA"/>
    <w:rsid w:val="00C0570A"/>
    <w:rsid w:val="00C22A3A"/>
    <w:rsid w:val="00C32AA7"/>
    <w:rsid w:val="00C3333A"/>
    <w:rsid w:val="00C33388"/>
    <w:rsid w:val="00C62E82"/>
    <w:rsid w:val="00C71A6F"/>
    <w:rsid w:val="00C76892"/>
    <w:rsid w:val="00C80387"/>
    <w:rsid w:val="00C84CCD"/>
    <w:rsid w:val="00C92127"/>
    <w:rsid w:val="00CA5389"/>
    <w:rsid w:val="00CD1F3E"/>
    <w:rsid w:val="00CD34AE"/>
    <w:rsid w:val="00CD7AC0"/>
    <w:rsid w:val="00CE0C67"/>
    <w:rsid w:val="00CE37A1"/>
    <w:rsid w:val="00CE5E7B"/>
    <w:rsid w:val="00CE7169"/>
    <w:rsid w:val="00D16175"/>
    <w:rsid w:val="00D218EE"/>
    <w:rsid w:val="00D275E1"/>
    <w:rsid w:val="00D3591F"/>
    <w:rsid w:val="00D53307"/>
    <w:rsid w:val="00D712FE"/>
    <w:rsid w:val="00D812DF"/>
    <w:rsid w:val="00D84698"/>
    <w:rsid w:val="00D87426"/>
    <w:rsid w:val="00D923CD"/>
    <w:rsid w:val="00D93352"/>
    <w:rsid w:val="00D93FCC"/>
    <w:rsid w:val="00DA4610"/>
    <w:rsid w:val="00DC354B"/>
    <w:rsid w:val="00DD19E1"/>
    <w:rsid w:val="00DD5D8C"/>
    <w:rsid w:val="00DE3E2F"/>
    <w:rsid w:val="00DE4667"/>
    <w:rsid w:val="00DE5018"/>
    <w:rsid w:val="00DE68C2"/>
    <w:rsid w:val="00DF6C36"/>
    <w:rsid w:val="00DF7788"/>
    <w:rsid w:val="00E027D2"/>
    <w:rsid w:val="00E06A7D"/>
    <w:rsid w:val="00E12952"/>
    <w:rsid w:val="00E30170"/>
    <w:rsid w:val="00E40BD6"/>
    <w:rsid w:val="00E42E1B"/>
    <w:rsid w:val="00E54FD2"/>
    <w:rsid w:val="00E600DA"/>
    <w:rsid w:val="00E757A9"/>
    <w:rsid w:val="00E82D31"/>
    <w:rsid w:val="00E87973"/>
    <w:rsid w:val="00EA614D"/>
    <w:rsid w:val="00EC71BC"/>
    <w:rsid w:val="00ED391D"/>
    <w:rsid w:val="00EE1331"/>
    <w:rsid w:val="00EE153D"/>
    <w:rsid w:val="00EE18BA"/>
    <w:rsid w:val="00EF026C"/>
    <w:rsid w:val="00F17CA0"/>
    <w:rsid w:val="00F72A94"/>
    <w:rsid w:val="00F735FE"/>
    <w:rsid w:val="00F746B3"/>
    <w:rsid w:val="00F846B0"/>
    <w:rsid w:val="00F90597"/>
    <w:rsid w:val="00F93F70"/>
    <w:rsid w:val="00F961B7"/>
    <w:rsid w:val="00F968D5"/>
    <w:rsid w:val="00FA2BC3"/>
    <w:rsid w:val="00FA6BDB"/>
    <w:rsid w:val="00FB1653"/>
    <w:rsid w:val="00FB44F7"/>
    <w:rsid w:val="00FB4A03"/>
    <w:rsid w:val="00FC1008"/>
    <w:rsid w:val="00FC29C1"/>
    <w:rsid w:val="00FC4A5E"/>
    <w:rsid w:val="00FC5ABC"/>
    <w:rsid w:val="00FD2BC8"/>
    <w:rsid w:val="00FD46E3"/>
    <w:rsid w:val="00FD5BA1"/>
    <w:rsid w:val="00FE788F"/>
    <w:rsid w:val="00FF06FF"/>
    <w:rsid w:val="00FF0C7F"/>
    <w:rsid w:val="00FF347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24F7D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24F7D"/>
    <w:pPr>
      <w:spacing w:before="16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124F7D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Style 12,(NECG) Footnote Reference,Style 124,Footnote symbol,o,fr,Style 13,FR,Style 17,Style 3,Appel note de bas de p + 11 pt,Italic,Footnote,Appel note de bas de p1,Appel note de bas de p2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24F7D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124F7D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4726D2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C5170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,Bullet List,FooterText,Paragraphe de liste1,numbered,Listeafsnit1,Bulletr List Paragraph,列出段落,列出段落1,Parágrafo da Lista1,List Paragraph2,List Paragraph21,リスト段落1,Párrafo de lista1,normale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,Bullet List Char,FooterText Char,Paragraphe de liste1 Char,numbered Char,Listeafsnit1 Char,Bulletr List Paragraph Char,列出段落 Char,列出段落1 Char,Parágrafo da Lista1 Char"/>
    <w:basedOn w:val="DefaultParagraphFont"/>
    <w:link w:val="ListParagraph"/>
    <w:uiPriority w:val="34"/>
    <w:qFormat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  <w:style w:type="table" w:customStyle="1" w:styleId="1">
    <w:name w:val="표준표1"/>
    <w:basedOn w:val="TableNormal"/>
    <w:next w:val="TableGrid"/>
    <w:uiPriority w:val="39"/>
    <w:rsid w:val="00124F7D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">
    <w:name w:val="Question_No"/>
    <w:basedOn w:val="RecNo"/>
    <w:next w:val="Normal"/>
    <w:rsid w:val="00124F7D"/>
    <w:pPr>
      <w:keepNext/>
      <w:keepLines/>
      <w:spacing w:before="480"/>
    </w:pPr>
    <w:rPr>
      <w:rFonts w:asciiTheme="minorHAnsi" w:hAnsiTheme="minorHAnsi"/>
      <w:szCs w:val="20"/>
      <w:lang w:val="en-GB"/>
    </w:rPr>
  </w:style>
  <w:style w:type="character" w:customStyle="1" w:styleId="href">
    <w:name w:val="href"/>
    <w:basedOn w:val="DefaultParagraphFont"/>
    <w:uiPriority w:val="99"/>
    <w:rsid w:val="00124F7D"/>
    <w:rPr>
      <w:color w:val="auto"/>
    </w:rPr>
  </w:style>
  <w:style w:type="character" w:customStyle="1" w:styleId="enumlev1Char">
    <w:name w:val="enumlev1 Char"/>
    <w:link w:val="enumlev1"/>
    <w:locked/>
    <w:rsid w:val="00124F7D"/>
    <w:rPr>
      <w:rFonts w:ascii="Calibri" w:eastAsia="Times New Roman" w:hAnsi="Calibri" w:cs="Times New Roman"/>
      <w:lang w:val="ru-RU" w:eastAsia="en-US"/>
    </w:rPr>
  </w:style>
  <w:style w:type="character" w:customStyle="1" w:styleId="TabletextChar">
    <w:name w:val="Table_text Char"/>
    <w:basedOn w:val="DefaultParagraphFont"/>
    <w:link w:val="Tabletext"/>
    <w:locked/>
    <w:rsid w:val="00124F7D"/>
    <w:rPr>
      <w:rFonts w:ascii="Calibri" w:eastAsia="Times New Roman" w:hAnsi="Calibri" w:cs="Times New Roman"/>
      <w:sz w:val="20"/>
      <w:lang w:val="ru-RU" w:eastAsia="en-US"/>
    </w:rPr>
  </w:style>
  <w:style w:type="character" w:customStyle="1" w:styleId="enumlev2Char">
    <w:name w:val="enumlev2 Char"/>
    <w:link w:val="enumlev2"/>
    <w:locked/>
    <w:rsid w:val="00124F7D"/>
    <w:rPr>
      <w:rFonts w:ascii="Calibri" w:eastAsia="Times New Roman" w:hAnsi="Calibri" w:cs="Times New Roman"/>
      <w:lang w:val="ru-RU" w:eastAsia="en-US"/>
    </w:rPr>
  </w:style>
  <w:style w:type="paragraph" w:customStyle="1" w:styleId="Figurelegend">
    <w:name w:val="Figure_legend"/>
    <w:basedOn w:val="Normal"/>
    <w:rsid w:val="0009673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szCs w:val="20"/>
      <w:lang w:val="en-GB"/>
    </w:rPr>
  </w:style>
  <w:style w:type="character" w:customStyle="1" w:styleId="HeadingbChar">
    <w:name w:val="Heading_b Char"/>
    <w:link w:val="Headingb"/>
    <w:uiPriority w:val="99"/>
    <w:locked/>
    <w:rsid w:val="0009673C"/>
    <w:rPr>
      <w:rFonts w:ascii="Calibri" w:eastAsia="Times New Roman" w:hAnsi="Calibri" w:cs="Times New Roman Bold"/>
      <w:b/>
      <w:lang w:val="ru-RU" w:eastAsia="en-US"/>
    </w:rPr>
  </w:style>
  <w:style w:type="character" w:customStyle="1" w:styleId="TableheadChar">
    <w:name w:val="Table head Char"/>
    <w:basedOn w:val="DefaultParagraphFont"/>
    <w:link w:val="Tablehead0"/>
    <w:locked/>
    <w:rsid w:val="0009673C"/>
    <w:rPr>
      <w:rFonts w:ascii="Calibri" w:hAnsi="Calibri" w:cs="Arial"/>
      <w:b/>
      <w:bCs/>
      <w:lang w:eastAsia="fr-FR"/>
    </w:rPr>
  </w:style>
  <w:style w:type="paragraph" w:customStyle="1" w:styleId="Tablehead0">
    <w:name w:val="Table head"/>
    <w:basedOn w:val="Normal"/>
    <w:link w:val="TableheadChar"/>
    <w:qFormat/>
    <w:rsid w:val="0009673C"/>
    <w:pPr>
      <w:tabs>
        <w:tab w:val="clear" w:pos="794"/>
        <w:tab w:val="clear" w:pos="1191"/>
        <w:tab w:val="clear" w:pos="1588"/>
        <w:tab w:val="clear" w:pos="1985"/>
      </w:tabs>
      <w:overflowPunct/>
      <w:spacing w:before="80" w:after="80"/>
      <w:textAlignment w:val="auto"/>
    </w:pPr>
    <w:rPr>
      <w:rFonts w:eastAsiaTheme="minorEastAsia" w:cs="Arial"/>
      <w:b/>
      <w:bCs/>
      <w:lang w:val="fr-FR" w:eastAsia="fr-FR"/>
    </w:rPr>
  </w:style>
  <w:style w:type="character" w:customStyle="1" w:styleId="TabletextChar0">
    <w:name w:val="Table text Char"/>
    <w:basedOn w:val="DefaultParagraphFont"/>
    <w:link w:val="Tabletext0"/>
    <w:locked/>
    <w:rsid w:val="0009673C"/>
    <w:rPr>
      <w:rFonts w:cs="Calibri"/>
      <w:bCs/>
      <w:szCs w:val="18"/>
      <w:lang w:eastAsia="fr-FR"/>
    </w:rPr>
  </w:style>
  <w:style w:type="paragraph" w:customStyle="1" w:styleId="Tabletext0">
    <w:name w:val="Table text"/>
    <w:basedOn w:val="Normal"/>
    <w:link w:val="TabletextChar0"/>
    <w:qFormat/>
    <w:rsid w:val="000967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/>
      <w:textAlignment w:val="auto"/>
    </w:pPr>
    <w:rPr>
      <w:rFonts w:asciiTheme="minorHAnsi" w:eastAsiaTheme="minorEastAsia" w:hAnsiTheme="minorHAnsi" w:cs="Calibri"/>
      <w:bCs/>
      <w:szCs w:val="18"/>
      <w:lang w:val="fr-FR" w:eastAsia="fr-FR"/>
    </w:rPr>
  </w:style>
  <w:style w:type="paragraph" w:styleId="Revision">
    <w:name w:val="Revision"/>
    <w:hidden/>
    <w:uiPriority w:val="99"/>
    <w:semiHidden/>
    <w:rsid w:val="006660CD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9-C-000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8-C-001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8-C-00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D18-TDAG28-C-001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5.2-C-0012/e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essou.regina@artci.c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g4covid.itu.int/?page_id=59" TargetMode="External"/><Relationship Id="rId2" Type="http://schemas.openxmlformats.org/officeDocument/2006/relationships/hyperlink" Target="https://www.itu.int/dms_pub/itu-s/opb/pol/S-POL-BROADBAND.20-2019-PDF-E.pdf" TargetMode="External"/><Relationship Id="rId1" Type="http://schemas.openxmlformats.org/officeDocument/2006/relationships/hyperlink" Target="http://www.itu.int/ict/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7E68-3D78-412D-91B7-549650C3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34</Pages>
  <Words>14587</Words>
  <Characters>83150</Characters>
  <Application>Microsoft Office Word</Application>
  <DocSecurity>0</DocSecurity>
  <Lines>692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97542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7</cp:revision>
  <cp:lastPrinted>2015-03-02T13:42:00Z</cp:lastPrinted>
  <dcterms:created xsi:type="dcterms:W3CDTF">2021-11-08T23:15:00Z</dcterms:created>
  <dcterms:modified xsi:type="dcterms:W3CDTF">2021-11-09T10:15:00Z</dcterms:modified>
</cp:coreProperties>
</file>