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90"/>
        <w:tblW w:w="9923"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2410"/>
        <w:gridCol w:w="4252"/>
        <w:gridCol w:w="1702"/>
        <w:gridCol w:w="1559"/>
      </w:tblGrid>
      <w:tr w:rsidR="00FA6BDB" w:rsidRPr="00655665" w14:paraId="585BE8E3" w14:textId="77777777" w:rsidTr="00C33388">
        <w:trPr>
          <w:trHeight w:val="1134"/>
        </w:trPr>
        <w:tc>
          <w:tcPr>
            <w:tcW w:w="2410" w:type="dxa"/>
          </w:tcPr>
          <w:p w14:paraId="31174B8D" w14:textId="3A84598A" w:rsidR="00FA6BDB" w:rsidRPr="00655665" w:rsidRDefault="00FA6BDB" w:rsidP="00FA6BDB">
            <w:pPr>
              <w:widowControl w:val="0"/>
              <w:tabs>
                <w:tab w:val="clear" w:pos="794"/>
                <w:tab w:val="clear" w:pos="1191"/>
                <w:tab w:val="clear" w:pos="1588"/>
                <w:tab w:val="clear" w:pos="1985"/>
              </w:tabs>
              <w:overflowPunct/>
              <w:autoSpaceDE/>
              <w:autoSpaceDN/>
              <w:adjustRightInd/>
              <w:spacing w:after="120"/>
              <w:textAlignment w:val="auto"/>
              <w:rPr>
                <w:rFonts w:cstheme="minorHAnsi"/>
                <w:b/>
                <w:bCs/>
                <w:sz w:val="32"/>
                <w:szCs w:val="32"/>
                <w:lang w:eastAsia="zh-CN"/>
              </w:rPr>
            </w:pPr>
            <w:r w:rsidRPr="00655665">
              <w:rPr>
                <w:rFonts w:cstheme="minorHAnsi"/>
                <w:b/>
                <w:bCs/>
                <w:sz w:val="32"/>
                <w:szCs w:val="32"/>
              </w:rPr>
              <w:drawing>
                <wp:inline distT="0" distB="0" distL="0" distR="0" wp14:anchorId="026BC3BA" wp14:editId="7B4059B5">
                  <wp:extent cx="1104900" cy="94212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R.png"/>
                          <pic:cNvPicPr/>
                        </pic:nvPicPr>
                        <pic:blipFill rotWithShape="1">
                          <a:blip r:embed="rId8" cstate="print">
                            <a:extLst>
                              <a:ext uri="{28A0092B-C50C-407E-A947-70E740481C1C}">
                                <a14:useLocalDpi xmlns:a14="http://schemas.microsoft.com/office/drawing/2010/main" val="0"/>
                              </a:ext>
                            </a:extLst>
                          </a:blip>
                          <a:srcRect t="11519"/>
                          <a:stretch/>
                        </pic:blipFill>
                        <pic:spPr bwMode="auto">
                          <a:xfrm>
                            <a:off x="0" y="0"/>
                            <a:ext cx="1114772" cy="950538"/>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0AFE4CDC" w14:textId="5BE769D9" w:rsidR="00FA6BDB" w:rsidRPr="00655665" w:rsidRDefault="00FA6BDB" w:rsidP="00FA6BDB">
            <w:pPr>
              <w:widowControl w:val="0"/>
              <w:tabs>
                <w:tab w:val="clear" w:pos="794"/>
                <w:tab w:val="clear" w:pos="1191"/>
                <w:tab w:val="clear" w:pos="1588"/>
                <w:tab w:val="clear" w:pos="1985"/>
              </w:tabs>
              <w:overflowPunct/>
              <w:autoSpaceDE/>
              <w:autoSpaceDN/>
              <w:adjustRightInd/>
              <w:spacing w:before="360" w:after="120"/>
              <w:textAlignment w:val="auto"/>
              <w:rPr>
                <w:b/>
                <w:bCs/>
                <w:sz w:val="24"/>
                <w:szCs w:val="24"/>
              </w:rPr>
            </w:pPr>
            <w:r w:rsidRPr="00655665">
              <w:rPr>
                <w:rFonts w:cstheme="minorHAnsi"/>
                <w:b/>
                <w:bCs/>
                <w:sz w:val="32"/>
                <w:szCs w:val="32"/>
                <w:lang w:eastAsia="zh-CN"/>
              </w:rPr>
              <w:t>Консультативная группа по развитию электросвязи (КГРЭ)</w:t>
            </w:r>
            <w:r w:rsidRPr="00655665">
              <w:rPr>
                <w:rFonts w:cstheme="minorHAnsi"/>
                <w:b/>
                <w:bCs/>
                <w:sz w:val="32"/>
                <w:szCs w:val="32"/>
                <w:lang w:eastAsia="zh-CN"/>
              </w:rPr>
              <w:br/>
            </w:r>
            <w:r w:rsidRPr="00655665">
              <w:rPr>
                <w:rFonts w:cstheme="minorHAnsi"/>
                <w:b/>
                <w:bCs/>
                <w:sz w:val="24"/>
                <w:szCs w:val="24"/>
                <w:lang w:eastAsia="zh-CN"/>
              </w:rPr>
              <w:t>2</w:t>
            </w:r>
            <w:r w:rsidR="00167084" w:rsidRPr="00655665">
              <w:rPr>
                <w:rFonts w:cstheme="minorHAnsi"/>
                <w:b/>
                <w:bCs/>
                <w:sz w:val="24"/>
                <w:szCs w:val="24"/>
                <w:lang w:eastAsia="zh-CN"/>
              </w:rPr>
              <w:t>9</w:t>
            </w:r>
            <w:r w:rsidRPr="00655665">
              <w:rPr>
                <w:rFonts w:cstheme="minorHAnsi"/>
                <w:b/>
                <w:bCs/>
                <w:sz w:val="24"/>
                <w:szCs w:val="24"/>
                <w:lang w:eastAsia="zh-CN"/>
              </w:rPr>
              <w:t xml:space="preserve">-е собрание, </w:t>
            </w:r>
            <w:r w:rsidRPr="00655665">
              <w:rPr>
                <w:b/>
                <w:bCs/>
                <w:sz w:val="24"/>
                <w:szCs w:val="24"/>
              </w:rPr>
              <w:t xml:space="preserve">виртуальное, </w:t>
            </w:r>
            <w:r w:rsidR="00167084" w:rsidRPr="00655665">
              <w:rPr>
                <w:b/>
                <w:bCs/>
                <w:sz w:val="24"/>
                <w:szCs w:val="24"/>
              </w:rPr>
              <w:t>8−12 ноября</w:t>
            </w:r>
            <w:r w:rsidRPr="00655665">
              <w:rPr>
                <w:b/>
                <w:bCs/>
                <w:sz w:val="24"/>
                <w:szCs w:val="24"/>
              </w:rPr>
              <w:t xml:space="preserve"> 2021 </w:t>
            </w:r>
            <w:r w:rsidR="00233B04" w:rsidRPr="00655665">
              <w:rPr>
                <w:b/>
                <w:bCs/>
                <w:sz w:val="24"/>
                <w:szCs w:val="24"/>
              </w:rPr>
              <w:t>года</w:t>
            </w:r>
          </w:p>
        </w:tc>
        <w:tc>
          <w:tcPr>
            <w:tcW w:w="1559" w:type="dxa"/>
            <w:vAlign w:val="center"/>
          </w:tcPr>
          <w:p w14:paraId="58D7581B" w14:textId="30EA2C4F" w:rsidR="00FA6BDB" w:rsidRPr="00655665" w:rsidRDefault="00FA6BDB" w:rsidP="00FA6BDB">
            <w:pPr>
              <w:widowControl w:val="0"/>
              <w:jc w:val="center"/>
            </w:pPr>
            <w:r w:rsidRPr="00655665">
              <w:drawing>
                <wp:inline distT="0" distB="0" distL="0" distR="0" wp14:anchorId="22B2AB0B" wp14:editId="3B587E6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D34AE" w:rsidRPr="00655665" w14:paraId="3BAB3E42" w14:textId="77777777" w:rsidTr="00CD34AE">
        <w:tc>
          <w:tcPr>
            <w:tcW w:w="6662" w:type="dxa"/>
            <w:gridSpan w:val="2"/>
            <w:tcBorders>
              <w:top w:val="single" w:sz="12" w:space="0" w:color="auto"/>
            </w:tcBorders>
          </w:tcPr>
          <w:p w14:paraId="59022794" w14:textId="77777777" w:rsidR="00CD34AE" w:rsidRPr="00655665" w:rsidRDefault="00CD34AE" w:rsidP="00CD34AE">
            <w:pPr>
              <w:widowControl w:val="0"/>
              <w:spacing w:before="0"/>
              <w:rPr>
                <w:rFonts w:ascii="Verdana" w:hAnsi="Verdana"/>
                <w:b/>
                <w:smallCaps/>
                <w:sz w:val="18"/>
                <w:szCs w:val="18"/>
              </w:rPr>
            </w:pPr>
          </w:p>
        </w:tc>
        <w:tc>
          <w:tcPr>
            <w:tcW w:w="3261" w:type="dxa"/>
            <w:gridSpan w:val="2"/>
            <w:tcBorders>
              <w:top w:val="single" w:sz="12" w:space="0" w:color="auto"/>
            </w:tcBorders>
          </w:tcPr>
          <w:p w14:paraId="42B52DCF" w14:textId="77777777" w:rsidR="00CD34AE" w:rsidRPr="00655665" w:rsidRDefault="00CD34AE" w:rsidP="00CD34AE">
            <w:pPr>
              <w:widowControl w:val="0"/>
              <w:spacing w:before="0"/>
              <w:rPr>
                <w:rFonts w:ascii="Verdana" w:hAnsi="Verdana"/>
                <w:sz w:val="18"/>
                <w:szCs w:val="18"/>
              </w:rPr>
            </w:pPr>
          </w:p>
        </w:tc>
      </w:tr>
      <w:tr w:rsidR="00CD34AE" w:rsidRPr="00655665" w14:paraId="7E49249F" w14:textId="77777777" w:rsidTr="00CD34AE">
        <w:trPr>
          <w:trHeight w:val="300"/>
        </w:trPr>
        <w:tc>
          <w:tcPr>
            <w:tcW w:w="6662" w:type="dxa"/>
            <w:gridSpan w:val="2"/>
          </w:tcPr>
          <w:p w14:paraId="33803E92" w14:textId="77777777" w:rsidR="00CD34AE" w:rsidRPr="00655665" w:rsidRDefault="00CD34AE" w:rsidP="00CD34AE">
            <w:pPr>
              <w:widowControl w:val="0"/>
              <w:spacing w:before="0"/>
              <w:rPr>
                <w:rFonts w:ascii="Verdana" w:hAnsi="Verdana"/>
                <w:b/>
                <w:bCs/>
                <w:smallCaps/>
                <w:sz w:val="18"/>
                <w:szCs w:val="18"/>
              </w:rPr>
            </w:pPr>
          </w:p>
        </w:tc>
        <w:tc>
          <w:tcPr>
            <w:tcW w:w="3261" w:type="dxa"/>
            <w:gridSpan w:val="2"/>
          </w:tcPr>
          <w:p w14:paraId="59ED43A6" w14:textId="3079EFF2" w:rsidR="00CD34AE" w:rsidRPr="00655665" w:rsidRDefault="003E6E87" w:rsidP="00B24169">
            <w:pPr>
              <w:widowControl w:val="0"/>
              <w:spacing w:before="0"/>
              <w:rPr>
                <w:rFonts w:ascii="Verdana" w:hAnsi="Verdana"/>
                <w:b/>
                <w:bCs/>
              </w:rPr>
            </w:pPr>
            <w:r w:rsidRPr="00655665">
              <w:rPr>
                <w:rFonts w:cstheme="minorHAnsi"/>
                <w:b/>
                <w:bCs/>
              </w:rPr>
              <w:t xml:space="preserve">Документ </w:t>
            </w:r>
            <w:bookmarkStart w:id="0" w:name="DocRef1"/>
            <w:bookmarkEnd w:id="0"/>
            <w:r w:rsidRPr="00655665">
              <w:rPr>
                <w:rFonts w:cstheme="minorHAnsi"/>
                <w:b/>
                <w:bCs/>
              </w:rPr>
              <w:t>TDAG</w:t>
            </w:r>
            <w:r w:rsidR="0040328D" w:rsidRPr="00655665">
              <w:rPr>
                <w:rFonts w:cstheme="minorHAnsi"/>
                <w:b/>
                <w:bCs/>
              </w:rPr>
              <w:t>-</w:t>
            </w:r>
            <w:r w:rsidR="002502FE" w:rsidRPr="00655665">
              <w:rPr>
                <w:rFonts w:cstheme="minorHAnsi"/>
                <w:b/>
                <w:bCs/>
              </w:rPr>
              <w:t>2</w:t>
            </w:r>
            <w:r w:rsidR="00FA6BDB" w:rsidRPr="00655665">
              <w:rPr>
                <w:rFonts w:cstheme="minorHAnsi"/>
                <w:b/>
                <w:bCs/>
              </w:rPr>
              <w:t>1</w:t>
            </w:r>
            <w:r w:rsidR="00631202" w:rsidRPr="00655665">
              <w:rPr>
                <w:rFonts w:cstheme="minorHAnsi"/>
                <w:b/>
                <w:bCs/>
              </w:rPr>
              <w:t>/</w:t>
            </w:r>
            <w:bookmarkStart w:id="1" w:name="DocNo1"/>
            <w:bookmarkEnd w:id="1"/>
            <w:r w:rsidR="00167084" w:rsidRPr="00655665">
              <w:rPr>
                <w:rFonts w:cstheme="minorHAnsi"/>
                <w:b/>
                <w:bCs/>
              </w:rPr>
              <w:t>2/34</w:t>
            </w:r>
            <w:r w:rsidRPr="00655665">
              <w:rPr>
                <w:rFonts w:cstheme="minorHAnsi"/>
                <w:b/>
                <w:bCs/>
              </w:rPr>
              <w:t>-R</w:t>
            </w:r>
          </w:p>
        </w:tc>
      </w:tr>
      <w:tr w:rsidR="00CD34AE" w:rsidRPr="00655665" w14:paraId="1A05ADC9" w14:textId="77777777" w:rsidTr="00CD34AE">
        <w:trPr>
          <w:trHeight w:val="300"/>
        </w:trPr>
        <w:tc>
          <w:tcPr>
            <w:tcW w:w="6662" w:type="dxa"/>
            <w:gridSpan w:val="2"/>
          </w:tcPr>
          <w:p w14:paraId="570EE87D" w14:textId="77777777" w:rsidR="00CD34AE" w:rsidRPr="00655665" w:rsidRDefault="00CD34AE" w:rsidP="00CD34AE">
            <w:pPr>
              <w:spacing w:before="0"/>
              <w:rPr>
                <w:b/>
                <w:bCs/>
                <w:smallCaps/>
                <w:szCs w:val="24"/>
              </w:rPr>
            </w:pPr>
          </w:p>
        </w:tc>
        <w:tc>
          <w:tcPr>
            <w:tcW w:w="3261" w:type="dxa"/>
            <w:gridSpan w:val="2"/>
          </w:tcPr>
          <w:p w14:paraId="71F9DFA5" w14:textId="7F7A0DBB" w:rsidR="00CD34AE" w:rsidRPr="00655665" w:rsidRDefault="00167084" w:rsidP="00B24169">
            <w:pPr>
              <w:widowControl w:val="0"/>
              <w:spacing w:before="0"/>
              <w:rPr>
                <w:rFonts w:ascii="Verdana" w:hAnsi="Verdana"/>
                <w:b/>
                <w:bCs/>
              </w:rPr>
            </w:pPr>
            <w:bookmarkStart w:id="2" w:name="CreationDate"/>
            <w:bookmarkEnd w:id="2"/>
            <w:r w:rsidRPr="00655665">
              <w:rPr>
                <w:b/>
                <w:bCs/>
              </w:rPr>
              <w:t>7 февраля 2022</w:t>
            </w:r>
            <w:r w:rsidR="00A73D91" w:rsidRPr="00655665">
              <w:rPr>
                <w:b/>
                <w:bCs/>
              </w:rPr>
              <w:t xml:space="preserve"> года</w:t>
            </w:r>
          </w:p>
        </w:tc>
      </w:tr>
      <w:tr w:rsidR="00CD34AE" w:rsidRPr="00655665" w14:paraId="2DFE6F8A" w14:textId="77777777" w:rsidTr="00CD34AE">
        <w:trPr>
          <w:trHeight w:val="300"/>
        </w:trPr>
        <w:tc>
          <w:tcPr>
            <w:tcW w:w="6662" w:type="dxa"/>
            <w:gridSpan w:val="2"/>
          </w:tcPr>
          <w:p w14:paraId="66E8C0C6" w14:textId="77777777" w:rsidR="00CD34AE" w:rsidRPr="00655665" w:rsidRDefault="00CD34AE" w:rsidP="00CD34AE">
            <w:pPr>
              <w:widowControl w:val="0"/>
              <w:spacing w:before="0"/>
              <w:rPr>
                <w:rFonts w:ascii="Verdana" w:hAnsi="Verdana"/>
                <w:b/>
                <w:bCs/>
                <w:smallCaps/>
                <w:sz w:val="18"/>
                <w:szCs w:val="18"/>
              </w:rPr>
            </w:pPr>
          </w:p>
        </w:tc>
        <w:tc>
          <w:tcPr>
            <w:tcW w:w="3261" w:type="dxa"/>
            <w:gridSpan w:val="2"/>
          </w:tcPr>
          <w:p w14:paraId="0A385415" w14:textId="265D1855" w:rsidR="00CD34AE" w:rsidRPr="00655665" w:rsidRDefault="003E6E87" w:rsidP="00CD34AE">
            <w:pPr>
              <w:widowControl w:val="0"/>
              <w:spacing w:before="0"/>
              <w:rPr>
                <w:rFonts w:ascii="Verdana" w:hAnsi="Verdana"/>
                <w:b/>
                <w:bCs/>
              </w:rPr>
            </w:pPr>
            <w:r w:rsidRPr="00655665">
              <w:rPr>
                <w:rFonts w:cstheme="minorHAnsi"/>
                <w:b/>
                <w:bCs/>
              </w:rPr>
              <w:t>Оригинал:</w:t>
            </w:r>
            <w:bookmarkStart w:id="3" w:name="Original"/>
            <w:bookmarkEnd w:id="3"/>
            <w:r w:rsidR="00A73D91" w:rsidRPr="00655665">
              <w:rPr>
                <w:rFonts w:cstheme="minorHAnsi"/>
                <w:b/>
                <w:bCs/>
              </w:rPr>
              <w:t xml:space="preserve"> </w:t>
            </w:r>
            <w:r w:rsidR="002363C5" w:rsidRPr="00655665">
              <w:rPr>
                <w:rFonts w:cstheme="minorHAnsi"/>
                <w:b/>
                <w:bCs/>
              </w:rPr>
              <w:t>английский</w:t>
            </w:r>
          </w:p>
        </w:tc>
      </w:tr>
      <w:tr w:rsidR="00167084" w:rsidRPr="00655665" w14:paraId="3317572D" w14:textId="77777777" w:rsidTr="00CD34AE">
        <w:trPr>
          <w:trHeight w:val="850"/>
        </w:trPr>
        <w:tc>
          <w:tcPr>
            <w:tcW w:w="9923" w:type="dxa"/>
            <w:gridSpan w:val="4"/>
          </w:tcPr>
          <w:p w14:paraId="1509C6AB" w14:textId="33C73C8B" w:rsidR="00167084" w:rsidRPr="00655665" w:rsidRDefault="00167084" w:rsidP="00167084">
            <w:pPr>
              <w:pStyle w:val="Source"/>
              <w:framePr w:hSpace="0" w:wrap="auto" w:vAnchor="margin" w:hAnchor="text" w:yAlign="inline"/>
            </w:pPr>
            <w:bookmarkStart w:id="4" w:name="Source"/>
            <w:bookmarkEnd w:id="4"/>
            <w:r w:rsidRPr="00655665">
              <w:t>Председатель Консультативной группы по развитию электросвязи (КГРЭ)</w:t>
            </w:r>
          </w:p>
        </w:tc>
      </w:tr>
      <w:tr w:rsidR="00167084" w:rsidRPr="00655665" w14:paraId="1BE32384" w14:textId="77777777" w:rsidTr="00167084">
        <w:tc>
          <w:tcPr>
            <w:tcW w:w="9923" w:type="dxa"/>
            <w:gridSpan w:val="4"/>
          </w:tcPr>
          <w:p w14:paraId="21783703" w14:textId="757E88E5" w:rsidR="00167084" w:rsidRPr="00655665" w:rsidRDefault="00167084" w:rsidP="00167084">
            <w:pPr>
              <w:pStyle w:val="Title1"/>
            </w:pPr>
            <w:bookmarkStart w:id="5" w:name="Title"/>
            <w:bookmarkEnd w:id="5"/>
            <w:r w:rsidRPr="00655665">
              <w:t>ОТЧЕТ О ДВАДЦАТЬ девятом СОБРАНИИ КГРЭ</w:t>
            </w:r>
          </w:p>
        </w:tc>
      </w:tr>
      <w:tr w:rsidR="00CD34AE" w:rsidRPr="00655665" w14:paraId="7E47B5E0" w14:textId="77777777" w:rsidTr="00167084">
        <w:tc>
          <w:tcPr>
            <w:tcW w:w="9923" w:type="dxa"/>
            <w:gridSpan w:val="4"/>
          </w:tcPr>
          <w:p w14:paraId="73D645FB" w14:textId="77777777" w:rsidR="00CD34AE" w:rsidRPr="00655665" w:rsidRDefault="00CD34AE" w:rsidP="00CD34AE"/>
        </w:tc>
      </w:tr>
    </w:tbl>
    <w:p w14:paraId="7EA002AC" w14:textId="5FD36267" w:rsidR="00167084" w:rsidRPr="00655665" w:rsidRDefault="00167084" w:rsidP="00167084">
      <w:pPr>
        <w:pStyle w:val="Headingb"/>
        <w:spacing w:before="240"/>
      </w:pPr>
      <w:r w:rsidRPr="00655665">
        <w:t>Введение и основные результаты</w:t>
      </w:r>
    </w:p>
    <w:p w14:paraId="5B93743F" w14:textId="786C46DC" w:rsidR="00167084" w:rsidRPr="00655665" w:rsidRDefault="00167084" w:rsidP="00167084">
      <w:bookmarkStart w:id="6" w:name="lt_pId021"/>
      <w:r w:rsidRPr="00655665">
        <w:t xml:space="preserve">Двадцать </w:t>
      </w:r>
      <w:r w:rsidR="00015707" w:rsidRPr="00655665">
        <w:t>девятое</w:t>
      </w:r>
      <w:r w:rsidRPr="00655665">
        <w:t xml:space="preserve"> собрание Консультативной группы по развитию электросвязи (КГРЭ</w:t>
      </w:r>
      <w:r w:rsidR="009020C3" w:rsidRPr="00655665">
        <w:t>-21/2</w:t>
      </w:r>
      <w:r w:rsidRPr="00655665">
        <w:t xml:space="preserve">) проходило в виртуальном режиме с </w:t>
      </w:r>
      <w:r w:rsidR="00DD6EBB" w:rsidRPr="00655665">
        <w:t>8 по 12 ноября</w:t>
      </w:r>
      <w:r w:rsidRPr="00655665">
        <w:t xml:space="preserve"> 202</w:t>
      </w:r>
      <w:r w:rsidR="00DD6EBB" w:rsidRPr="00655665">
        <w:t>1</w:t>
      </w:r>
      <w:r w:rsidRPr="00655665">
        <w:t xml:space="preserve"> года под председательством г-жи Роксаны Макэлвейн Веббер</w:t>
      </w:r>
      <w:r w:rsidR="00015707" w:rsidRPr="00655665">
        <w:t xml:space="preserve"> (</w:t>
      </w:r>
      <w:r w:rsidR="00015707" w:rsidRPr="00655665">
        <w:rPr>
          <w:b/>
          <w:bCs/>
        </w:rPr>
        <w:t>Соединенные Штаты</w:t>
      </w:r>
      <w:r w:rsidR="00015707" w:rsidRPr="00655665">
        <w:t>)</w:t>
      </w:r>
      <w:r w:rsidRPr="00655665">
        <w:t xml:space="preserve">. На собрании присутствовали </w:t>
      </w:r>
      <w:r w:rsidRPr="00655665">
        <w:rPr>
          <w:b/>
          <w:bCs/>
        </w:rPr>
        <w:t>3</w:t>
      </w:r>
      <w:r w:rsidR="00015707" w:rsidRPr="00655665">
        <w:rPr>
          <w:b/>
          <w:bCs/>
        </w:rPr>
        <w:t>1</w:t>
      </w:r>
      <w:r w:rsidRPr="00655665">
        <w:rPr>
          <w:b/>
          <w:bCs/>
        </w:rPr>
        <w:t>3</w:t>
      </w:r>
      <w:r w:rsidRPr="00655665">
        <w:t xml:space="preserve"> участник</w:t>
      </w:r>
      <w:r w:rsidR="00015707" w:rsidRPr="00655665">
        <w:t>ов</w:t>
      </w:r>
      <w:r w:rsidR="005F65DD" w:rsidRPr="00655665">
        <w:t xml:space="preserve"> (</w:t>
      </w:r>
      <w:r w:rsidR="00015707" w:rsidRPr="00655665">
        <w:rPr>
          <w:b/>
          <w:bCs/>
        </w:rPr>
        <w:t>144</w:t>
      </w:r>
      <w:r w:rsidR="005D1C55" w:rsidRPr="00655665">
        <w:rPr>
          <w:b/>
          <w:bCs/>
        </w:rPr>
        <w:t> </w:t>
      </w:r>
      <w:r w:rsidR="009020C3" w:rsidRPr="00655665">
        <w:rPr>
          <w:b/>
          <w:bCs/>
        </w:rPr>
        <w:t xml:space="preserve">женщины </w:t>
      </w:r>
      <w:r w:rsidR="009020C3" w:rsidRPr="00655665">
        <w:rPr>
          <w:bCs/>
        </w:rPr>
        <w:t>и</w:t>
      </w:r>
      <w:r w:rsidR="00015707" w:rsidRPr="00655665">
        <w:rPr>
          <w:b/>
        </w:rPr>
        <w:t xml:space="preserve"> </w:t>
      </w:r>
      <w:r w:rsidR="00015707" w:rsidRPr="00655665">
        <w:rPr>
          <w:b/>
          <w:bCs/>
        </w:rPr>
        <w:t>169</w:t>
      </w:r>
      <w:r w:rsidR="00015707" w:rsidRPr="00655665">
        <w:rPr>
          <w:b/>
        </w:rPr>
        <w:t xml:space="preserve"> </w:t>
      </w:r>
      <w:r w:rsidR="009020C3" w:rsidRPr="00655665">
        <w:rPr>
          <w:b/>
          <w:bCs/>
        </w:rPr>
        <w:t>мужчин</w:t>
      </w:r>
      <w:r w:rsidR="005F65DD" w:rsidRPr="00655665">
        <w:rPr>
          <w:bCs/>
        </w:rPr>
        <w:t>), в том числе</w:t>
      </w:r>
      <w:r w:rsidR="009020C3" w:rsidRPr="00655665">
        <w:t xml:space="preserve"> </w:t>
      </w:r>
      <w:r w:rsidR="00015707" w:rsidRPr="00655665">
        <w:rPr>
          <w:rFonts w:cstheme="minorHAnsi"/>
          <w:b/>
          <w:bCs/>
          <w:iCs/>
          <w:szCs w:val="24"/>
        </w:rPr>
        <w:t>248</w:t>
      </w:r>
      <w:r w:rsidR="00015707" w:rsidRPr="00655665">
        <w:rPr>
          <w:rFonts w:eastAsiaTheme="minorEastAsia" w:cstheme="minorHAnsi"/>
          <w:color w:val="000000" w:themeColor="text1"/>
          <w:szCs w:val="24"/>
        </w:rPr>
        <w:t xml:space="preserve"> </w:t>
      </w:r>
      <w:r w:rsidR="005F65DD" w:rsidRPr="00655665">
        <w:rPr>
          <w:rFonts w:eastAsiaTheme="minorEastAsia" w:cstheme="minorHAnsi"/>
          <w:color w:val="000000" w:themeColor="text1"/>
          <w:szCs w:val="24"/>
        </w:rPr>
        <w:t xml:space="preserve">делегатов, представлявших </w:t>
      </w:r>
      <w:r w:rsidR="005F65DD" w:rsidRPr="00655665">
        <w:rPr>
          <w:rFonts w:eastAsiaTheme="minorEastAsia" w:cstheme="minorHAnsi"/>
          <w:b/>
          <w:color w:val="000000" w:themeColor="text1"/>
          <w:szCs w:val="24"/>
        </w:rPr>
        <w:t>77</w:t>
      </w:r>
      <w:r w:rsidR="005F65DD" w:rsidRPr="00655665">
        <w:rPr>
          <w:rFonts w:eastAsiaTheme="minorEastAsia" w:cstheme="minorHAnsi"/>
          <w:color w:val="000000" w:themeColor="text1"/>
          <w:szCs w:val="24"/>
        </w:rPr>
        <w:t xml:space="preserve"> Государс</w:t>
      </w:r>
      <w:r w:rsidR="0063728E" w:rsidRPr="00655665">
        <w:rPr>
          <w:rFonts w:eastAsiaTheme="minorEastAsia" w:cstheme="minorHAnsi"/>
          <w:color w:val="000000" w:themeColor="text1"/>
          <w:szCs w:val="24"/>
        </w:rPr>
        <w:t>тв-</w:t>
      </w:r>
      <w:r w:rsidR="005F65DD" w:rsidRPr="00655665">
        <w:rPr>
          <w:rFonts w:eastAsiaTheme="minorEastAsia" w:cstheme="minorHAnsi"/>
          <w:color w:val="000000" w:themeColor="text1"/>
          <w:szCs w:val="24"/>
        </w:rPr>
        <w:t>Членов</w:t>
      </w:r>
      <w:r w:rsidR="00015707" w:rsidRPr="00655665">
        <w:rPr>
          <w:rFonts w:cstheme="minorHAnsi"/>
          <w:szCs w:val="24"/>
        </w:rPr>
        <w:t>,</w:t>
      </w:r>
      <w:r w:rsidR="00015707" w:rsidRPr="00655665">
        <w:rPr>
          <w:rFonts w:eastAsiaTheme="minorEastAsia" w:cstheme="minorHAnsi"/>
          <w:color w:val="000000" w:themeColor="text1"/>
          <w:szCs w:val="24"/>
        </w:rPr>
        <w:t xml:space="preserve"> </w:t>
      </w:r>
      <w:r w:rsidR="00015707" w:rsidRPr="00655665">
        <w:rPr>
          <w:rFonts w:eastAsiaTheme="minorEastAsia" w:cstheme="minorHAnsi"/>
          <w:b/>
          <w:bCs/>
          <w:color w:val="000000" w:themeColor="text1"/>
          <w:szCs w:val="24"/>
        </w:rPr>
        <w:t>42</w:t>
      </w:r>
      <w:r w:rsidR="005D1C55" w:rsidRPr="00655665">
        <w:rPr>
          <w:rFonts w:eastAsiaTheme="minorEastAsia" w:cstheme="minorHAnsi"/>
          <w:b/>
          <w:color w:val="000000" w:themeColor="text1"/>
          <w:szCs w:val="24"/>
        </w:rPr>
        <w:t> </w:t>
      </w:r>
      <w:r w:rsidR="005F65DD" w:rsidRPr="00655665">
        <w:rPr>
          <w:rFonts w:cstheme="minorHAnsi"/>
          <w:szCs w:val="24"/>
        </w:rPr>
        <w:t xml:space="preserve">участника от </w:t>
      </w:r>
      <w:r w:rsidR="005F65DD" w:rsidRPr="00655665">
        <w:rPr>
          <w:rFonts w:cstheme="minorHAnsi"/>
          <w:b/>
          <w:szCs w:val="24"/>
        </w:rPr>
        <w:t>30</w:t>
      </w:r>
      <w:r w:rsidR="005F65DD" w:rsidRPr="00655665">
        <w:rPr>
          <w:rFonts w:cstheme="minorHAnsi"/>
          <w:szCs w:val="24"/>
        </w:rPr>
        <w:t xml:space="preserve"> Членов Сектора МСЭ-D</w:t>
      </w:r>
      <w:r w:rsidR="00015707" w:rsidRPr="00655665">
        <w:rPr>
          <w:rFonts w:cstheme="minorHAnsi"/>
          <w:szCs w:val="24"/>
        </w:rPr>
        <w:t>,</w:t>
      </w:r>
      <w:r w:rsidR="00015707" w:rsidRPr="00655665">
        <w:rPr>
          <w:rFonts w:eastAsiaTheme="minorEastAsia" w:cstheme="minorHAnsi"/>
          <w:color w:val="000000" w:themeColor="text1"/>
          <w:szCs w:val="24"/>
        </w:rPr>
        <w:t xml:space="preserve"> </w:t>
      </w:r>
      <w:r w:rsidR="005F65DD" w:rsidRPr="00655665">
        <w:rPr>
          <w:rFonts w:eastAsiaTheme="minorEastAsia" w:cstheme="minorHAnsi"/>
          <w:b/>
          <w:color w:val="000000" w:themeColor="text1"/>
          <w:szCs w:val="24"/>
        </w:rPr>
        <w:t>два</w:t>
      </w:r>
      <w:r w:rsidR="005F65DD" w:rsidRPr="00655665">
        <w:rPr>
          <w:rFonts w:eastAsiaTheme="minorEastAsia" w:cstheme="minorHAnsi"/>
          <w:color w:val="000000" w:themeColor="text1"/>
          <w:szCs w:val="24"/>
        </w:rPr>
        <w:t xml:space="preserve"> участника от Академических организаций,</w:t>
      </w:r>
      <w:r w:rsidR="00015707" w:rsidRPr="00655665">
        <w:rPr>
          <w:rFonts w:eastAsiaTheme="minorEastAsia" w:cstheme="minorHAnsi"/>
          <w:color w:val="000000" w:themeColor="text1"/>
          <w:szCs w:val="24"/>
        </w:rPr>
        <w:t xml:space="preserve"> </w:t>
      </w:r>
      <w:r w:rsidR="005F65DD" w:rsidRPr="00655665">
        <w:rPr>
          <w:rFonts w:eastAsiaTheme="minorEastAsia" w:cstheme="minorHAnsi"/>
          <w:b/>
          <w:color w:val="000000" w:themeColor="text1"/>
          <w:szCs w:val="24"/>
        </w:rPr>
        <w:t>четыре</w:t>
      </w:r>
      <w:r w:rsidR="005D1C55" w:rsidRPr="00655665">
        <w:rPr>
          <w:rFonts w:eastAsiaTheme="minorEastAsia" w:cstheme="minorHAnsi"/>
          <w:color w:val="000000" w:themeColor="text1"/>
          <w:szCs w:val="24"/>
        </w:rPr>
        <w:t> </w:t>
      </w:r>
      <w:r w:rsidR="005F65DD" w:rsidRPr="00655665">
        <w:rPr>
          <w:rFonts w:eastAsiaTheme="minorEastAsia" w:cstheme="minorHAnsi"/>
          <w:color w:val="000000" w:themeColor="text1"/>
          <w:szCs w:val="24"/>
        </w:rPr>
        <w:t xml:space="preserve">участника от региональных организаций электросвязи (РОЭ) </w:t>
      </w:r>
      <w:r w:rsidR="005F65DD" w:rsidRPr="00655665">
        <w:rPr>
          <w:rFonts w:cstheme="minorHAnsi"/>
          <w:bCs/>
          <w:iCs/>
          <w:szCs w:val="24"/>
        </w:rPr>
        <w:t>и</w:t>
      </w:r>
      <w:r w:rsidR="00015707" w:rsidRPr="00655665">
        <w:rPr>
          <w:rFonts w:cstheme="minorHAnsi"/>
          <w:iCs/>
          <w:szCs w:val="24"/>
        </w:rPr>
        <w:t xml:space="preserve"> </w:t>
      </w:r>
      <w:r w:rsidR="00015707" w:rsidRPr="00655665">
        <w:rPr>
          <w:rFonts w:cstheme="minorHAnsi"/>
          <w:b/>
          <w:bCs/>
          <w:iCs/>
          <w:szCs w:val="24"/>
        </w:rPr>
        <w:t>14</w:t>
      </w:r>
      <w:r w:rsidR="00015707" w:rsidRPr="00655665">
        <w:rPr>
          <w:rFonts w:cstheme="minorHAnsi"/>
          <w:bCs/>
          <w:iCs/>
          <w:szCs w:val="24"/>
        </w:rPr>
        <w:t xml:space="preserve"> </w:t>
      </w:r>
      <w:r w:rsidR="005F65DD" w:rsidRPr="00655665">
        <w:rPr>
          <w:rFonts w:cstheme="minorHAnsi"/>
          <w:szCs w:val="24"/>
        </w:rPr>
        <w:t>гостей</w:t>
      </w:r>
      <w:r w:rsidR="00015707" w:rsidRPr="00655665">
        <w:rPr>
          <w:rFonts w:cstheme="minorHAnsi"/>
          <w:szCs w:val="24"/>
        </w:rPr>
        <w:t xml:space="preserve">. </w:t>
      </w:r>
      <w:r w:rsidRPr="00655665">
        <w:t xml:space="preserve">На собрании присутствовали заместители Председателя КГРЭ </w:t>
      </w:r>
      <w:r w:rsidR="00F86093" w:rsidRPr="00655665">
        <w:rPr>
          <w:rFonts w:cstheme="minorHAnsi"/>
          <w:szCs w:val="24"/>
        </w:rPr>
        <w:t xml:space="preserve">г-н Николас Караваски </w:t>
      </w:r>
      <w:r w:rsidR="00015707" w:rsidRPr="00655665">
        <w:rPr>
          <w:rFonts w:cstheme="minorHAnsi"/>
          <w:szCs w:val="24"/>
        </w:rPr>
        <w:t>(</w:t>
      </w:r>
      <w:r w:rsidR="00015707" w:rsidRPr="00655665">
        <w:rPr>
          <w:rFonts w:cstheme="minorHAnsi"/>
          <w:b/>
          <w:szCs w:val="24"/>
        </w:rPr>
        <w:t>Аргентина</w:t>
      </w:r>
      <w:r w:rsidR="00015707" w:rsidRPr="00655665">
        <w:rPr>
          <w:rFonts w:cstheme="minorHAnsi"/>
          <w:szCs w:val="24"/>
        </w:rPr>
        <w:t xml:space="preserve">), </w:t>
      </w:r>
      <w:r w:rsidR="00F86093" w:rsidRPr="00655665">
        <w:rPr>
          <w:rFonts w:cstheme="minorHAnsi"/>
          <w:bCs/>
          <w:szCs w:val="24"/>
          <w:bdr w:val="none" w:sz="0" w:space="0" w:color="auto" w:frame="1"/>
        </w:rPr>
        <w:t xml:space="preserve">г-н Нил Чеко Валера </w:t>
      </w:r>
      <w:r w:rsidR="00015707" w:rsidRPr="00655665">
        <w:rPr>
          <w:rFonts w:cstheme="minorHAnsi"/>
          <w:bCs/>
          <w:szCs w:val="24"/>
          <w:bdr w:val="none" w:sz="0" w:space="0" w:color="auto" w:frame="1"/>
        </w:rPr>
        <w:t>(</w:t>
      </w:r>
      <w:r w:rsidR="00015707" w:rsidRPr="00655665">
        <w:rPr>
          <w:rFonts w:cstheme="minorHAnsi"/>
          <w:b/>
          <w:szCs w:val="24"/>
        </w:rPr>
        <w:t>Доминиканская Республика</w:t>
      </w:r>
      <w:r w:rsidR="00015707" w:rsidRPr="00655665">
        <w:rPr>
          <w:rFonts w:cstheme="minorHAnsi"/>
          <w:szCs w:val="24"/>
        </w:rPr>
        <w:t>),</w:t>
      </w:r>
      <w:r w:rsidR="00015707" w:rsidRPr="00655665">
        <w:rPr>
          <w:rFonts w:cstheme="minorHAnsi"/>
          <w:bCs/>
          <w:szCs w:val="24"/>
          <w:bdr w:val="none" w:sz="0" w:space="0" w:color="auto" w:frame="1"/>
        </w:rPr>
        <w:t xml:space="preserve"> </w:t>
      </w:r>
      <w:r w:rsidR="000478B7" w:rsidRPr="00655665">
        <w:t xml:space="preserve">г-н Аль-Ансари Альмашакбех </w:t>
      </w:r>
      <w:r w:rsidR="00015707" w:rsidRPr="00655665">
        <w:rPr>
          <w:rFonts w:cstheme="minorHAnsi"/>
          <w:szCs w:val="24"/>
        </w:rPr>
        <w:t>(</w:t>
      </w:r>
      <w:r w:rsidR="00015707" w:rsidRPr="00655665">
        <w:rPr>
          <w:rFonts w:cstheme="minorHAnsi"/>
          <w:b/>
          <w:szCs w:val="24"/>
        </w:rPr>
        <w:t>Иордания</w:t>
      </w:r>
      <w:r w:rsidR="00015707" w:rsidRPr="00655665">
        <w:rPr>
          <w:rFonts w:cstheme="minorHAnsi"/>
          <w:bCs/>
          <w:szCs w:val="24"/>
        </w:rPr>
        <w:t>)</w:t>
      </w:r>
      <w:r w:rsidR="00015707" w:rsidRPr="00655665">
        <w:rPr>
          <w:rFonts w:cstheme="minorHAnsi"/>
          <w:szCs w:val="24"/>
        </w:rPr>
        <w:t>,</w:t>
      </w:r>
      <w:r w:rsidR="00F86093" w:rsidRPr="00655665">
        <w:rPr>
          <w:rFonts w:cstheme="minorHAnsi"/>
          <w:szCs w:val="24"/>
        </w:rPr>
        <w:t xml:space="preserve"> </w:t>
      </w:r>
      <w:r w:rsidRPr="00655665">
        <w:t>г</w:t>
      </w:r>
      <w:r w:rsidRPr="00655665">
        <w:noBreakHyphen/>
        <w:t>н Кристофер Кемей (</w:t>
      </w:r>
      <w:r w:rsidRPr="00655665">
        <w:rPr>
          <w:b/>
          <w:bCs/>
        </w:rPr>
        <w:t>Кения</w:t>
      </w:r>
      <w:r w:rsidRPr="00655665">
        <w:t>), г-н Абдулкарим Олойеде (</w:t>
      </w:r>
      <w:r w:rsidRPr="00655665">
        <w:rPr>
          <w:b/>
          <w:bCs/>
        </w:rPr>
        <w:t>Нигерия</w:t>
      </w:r>
      <w:r w:rsidRPr="00655665">
        <w:t xml:space="preserve">), </w:t>
      </w:r>
      <w:r w:rsidR="000478B7" w:rsidRPr="00655665">
        <w:t>г-н Арсений Плосский (</w:t>
      </w:r>
      <w:r w:rsidR="000478B7" w:rsidRPr="00655665">
        <w:rPr>
          <w:b/>
          <w:bCs/>
        </w:rPr>
        <w:t>Российская Федерация</w:t>
      </w:r>
      <w:r w:rsidR="000478B7" w:rsidRPr="00655665">
        <w:t>) и г</w:t>
      </w:r>
      <w:r w:rsidR="005D1C55" w:rsidRPr="00655665">
        <w:noBreakHyphen/>
      </w:r>
      <w:r w:rsidR="000478B7" w:rsidRPr="00655665">
        <w:t>жа</w:t>
      </w:r>
      <w:r w:rsidR="005D1C55" w:rsidRPr="00655665">
        <w:t> </w:t>
      </w:r>
      <w:r w:rsidR="000478B7" w:rsidRPr="00655665">
        <w:t>Бланка Гонсалес (</w:t>
      </w:r>
      <w:r w:rsidR="000478B7" w:rsidRPr="00655665">
        <w:rPr>
          <w:b/>
          <w:bCs/>
        </w:rPr>
        <w:t>Испания</w:t>
      </w:r>
      <w:r w:rsidR="000478B7" w:rsidRPr="00655665">
        <w:t>),</w:t>
      </w:r>
      <w:r w:rsidRPr="00655665">
        <w:t xml:space="preserve"> а также председатели исследовательских комиссий МСЭ-D: Председатель 1</w:t>
      </w:r>
      <w:r w:rsidR="000478B7" w:rsidRPr="00655665">
        <w:noBreakHyphen/>
      </w:r>
      <w:r w:rsidRPr="00655665">
        <w:t>й</w:t>
      </w:r>
      <w:r w:rsidR="000478B7" w:rsidRPr="00655665">
        <w:t> </w:t>
      </w:r>
      <w:r w:rsidRPr="00655665">
        <w:t>Исследовательской комиссии г</w:t>
      </w:r>
      <w:r w:rsidRPr="00655665">
        <w:noBreakHyphen/>
        <w:t>жа Регина-Флёр Ассуму-Бессу (</w:t>
      </w:r>
      <w:r w:rsidR="005D1C55" w:rsidRPr="00655665">
        <w:rPr>
          <w:b/>
          <w:bCs/>
        </w:rPr>
        <w:t>Кот-д’Ивуар</w:t>
      </w:r>
      <w:r w:rsidRPr="00655665">
        <w:t>) и Председатель 2</w:t>
      </w:r>
      <w:r w:rsidR="000478B7" w:rsidRPr="00655665">
        <w:noBreakHyphen/>
      </w:r>
      <w:r w:rsidRPr="00655665">
        <w:t>й</w:t>
      </w:r>
      <w:r w:rsidR="000478B7" w:rsidRPr="00655665">
        <w:t> </w:t>
      </w:r>
      <w:r w:rsidRPr="00655665">
        <w:t>Исследовательской комиссии г</w:t>
      </w:r>
      <w:r w:rsidRPr="00655665">
        <w:noBreakHyphen/>
        <w:t>н Ахмад Реза Шарафат (</w:t>
      </w:r>
      <w:r w:rsidRPr="00655665">
        <w:rPr>
          <w:b/>
          <w:bCs/>
        </w:rPr>
        <w:t>Исламская Республика Иран</w:t>
      </w:r>
      <w:r w:rsidRPr="00655665">
        <w:t>). Участники КГРЭ</w:t>
      </w:r>
      <w:r w:rsidR="000478B7" w:rsidRPr="00655665">
        <w:t>-21/2</w:t>
      </w:r>
      <w:r w:rsidRPr="00655665">
        <w:t xml:space="preserve"> рассмотрели </w:t>
      </w:r>
      <w:r w:rsidR="000478B7" w:rsidRPr="00655665">
        <w:rPr>
          <w:b/>
          <w:bCs/>
        </w:rPr>
        <w:t>44</w:t>
      </w:r>
      <w:r w:rsidRPr="00655665">
        <w:t xml:space="preserve"> письменных вклад</w:t>
      </w:r>
      <w:r w:rsidR="000478B7" w:rsidRPr="00655665">
        <w:t>а</w:t>
      </w:r>
      <w:r w:rsidR="00F86093" w:rsidRPr="00655665">
        <w:t xml:space="preserve"> (включая временные документы)</w:t>
      </w:r>
      <w:r w:rsidRPr="00655665">
        <w:t xml:space="preserve">, </w:t>
      </w:r>
      <w:r w:rsidRPr="00655665">
        <w:rPr>
          <w:b/>
        </w:rPr>
        <w:t>1</w:t>
      </w:r>
      <w:r w:rsidR="000478B7" w:rsidRPr="00655665">
        <w:rPr>
          <w:b/>
        </w:rPr>
        <w:t>0</w:t>
      </w:r>
      <w:r w:rsidR="005D1C55" w:rsidRPr="00655665">
        <w:t> </w:t>
      </w:r>
      <w:r w:rsidR="0088226B" w:rsidRPr="00655665">
        <w:t>из которых были представлены Ч</w:t>
      </w:r>
      <w:r w:rsidRPr="00655665">
        <w:t>ленами МСЭ.</w:t>
      </w:r>
    </w:p>
    <w:p w14:paraId="72172D96" w14:textId="77777777" w:rsidR="00DD6EBB" w:rsidRPr="00655665" w:rsidRDefault="00DD6EBB" w:rsidP="00DD6EBB">
      <w:pPr>
        <w:pStyle w:val="Heading1"/>
      </w:pPr>
      <w:bookmarkStart w:id="7" w:name="lt_pId028"/>
      <w:bookmarkEnd w:id="6"/>
      <w:r w:rsidRPr="00655665">
        <w:t>1</w:t>
      </w:r>
      <w:r w:rsidRPr="00655665">
        <w:tab/>
        <w:t>Выступление Генерального секретаря</w:t>
      </w:r>
      <w:bookmarkEnd w:id="7"/>
    </w:p>
    <w:p w14:paraId="34633923" w14:textId="4AD45FC5" w:rsidR="00DD6EBB" w:rsidRPr="00655665" w:rsidRDefault="00093B7C" w:rsidP="00DD6EBB">
      <w:r w:rsidRPr="00655665">
        <w:rPr>
          <w:rFonts w:eastAsia="Calibri"/>
          <w:b/>
        </w:rPr>
        <w:t>Генеральный секретарь МСЭ г-н Хоулинь Чжао</w:t>
      </w:r>
      <w:r w:rsidRPr="00655665">
        <w:rPr>
          <w:rFonts w:eastAsia="Calibri"/>
        </w:rPr>
        <w:t xml:space="preserve"> открыл 29-е собрание КГРЭ и отметил, что </w:t>
      </w:r>
      <w:r w:rsidR="002F3BE7" w:rsidRPr="00655665">
        <w:rPr>
          <w:rFonts w:eastAsia="Calibri"/>
        </w:rPr>
        <w:t>подключение</w:t>
      </w:r>
      <w:r w:rsidRPr="00655665">
        <w:rPr>
          <w:rFonts w:eastAsia="Calibri"/>
        </w:rPr>
        <w:t xml:space="preserve"> миллиардов людей, все еще лишенных </w:t>
      </w:r>
      <w:r w:rsidR="002F3BE7" w:rsidRPr="00655665">
        <w:rPr>
          <w:rFonts w:eastAsia="Calibri"/>
        </w:rPr>
        <w:t xml:space="preserve">возможности </w:t>
      </w:r>
      <w:r w:rsidRPr="00655665">
        <w:rPr>
          <w:rFonts w:eastAsia="Calibri"/>
        </w:rPr>
        <w:t>соединения, является одной из самых неотложных задач нашего времени, а работа КГРЭ и</w:t>
      </w:r>
      <w:r w:rsidR="002F3BE7" w:rsidRPr="00655665">
        <w:rPr>
          <w:rFonts w:eastAsia="Calibri"/>
        </w:rPr>
        <w:t xml:space="preserve"> особенно </w:t>
      </w:r>
      <w:r w:rsidRPr="00655665">
        <w:rPr>
          <w:rFonts w:eastAsia="Calibri"/>
        </w:rPr>
        <w:t xml:space="preserve">Всемирной конференции по развитию электросвязи (ВКРЭ) </w:t>
      </w:r>
      <w:r w:rsidR="002F3BE7" w:rsidRPr="00655665">
        <w:rPr>
          <w:rFonts w:eastAsia="Calibri"/>
        </w:rPr>
        <w:t xml:space="preserve">по формированию глобальной повестки дня в области цифрового развития </w:t>
      </w:r>
      <w:r w:rsidRPr="00655665">
        <w:rPr>
          <w:rFonts w:eastAsia="Calibri"/>
        </w:rPr>
        <w:t xml:space="preserve">имеет </w:t>
      </w:r>
      <w:r w:rsidR="002F3BE7" w:rsidRPr="00655665">
        <w:rPr>
          <w:rFonts w:eastAsia="Calibri"/>
        </w:rPr>
        <w:t>важнейшее</w:t>
      </w:r>
      <w:r w:rsidRPr="00655665">
        <w:rPr>
          <w:rFonts w:eastAsia="Calibri"/>
        </w:rPr>
        <w:t xml:space="preserve"> значение.</w:t>
      </w:r>
    </w:p>
    <w:p w14:paraId="5D93D306" w14:textId="7CF84BBE" w:rsidR="00DD6EBB" w:rsidRPr="00655665" w:rsidRDefault="000876F8" w:rsidP="00DD6EBB">
      <w:r w:rsidRPr="00655665">
        <w:t>Г-н Чжао подтвердил приверженность МСЭ работе по подготовке к успешному проведению ВКРЭ. Он сообщил</w:t>
      </w:r>
      <w:r w:rsidR="00392BA0" w:rsidRPr="00655665">
        <w:t xml:space="preserve"> участникам собрания, что в связи с введением правительством Эфиопии чрезвычайно</w:t>
      </w:r>
      <w:r w:rsidR="00561478" w:rsidRPr="00655665">
        <w:t>го</w:t>
      </w:r>
      <w:r w:rsidR="00392BA0" w:rsidRPr="00655665">
        <w:t xml:space="preserve"> положени</w:t>
      </w:r>
      <w:r w:rsidR="00561478" w:rsidRPr="00655665">
        <w:t xml:space="preserve">я </w:t>
      </w:r>
      <w:r w:rsidR="00392BA0" w:rsidRPr="00655665">
        <w:t>сроком на шесть месяцев</w:t>
      </w:r>
      <w:r w:rsidR="00FA50C5" w:rsidRPr="00655665">
        <w:t xml:space="preserve"> </w:t>
      </w:r>
      <w:r w:rsidR="00392BA0" w:rsidRPr="00655665">
        <w:t xml:space="preserve">ООН приняла решение </w:t>
      </w:r>
      <w:r w:rsidR="00683B8B" w:rsidRPr="00655665">
        <w:t>строго ограничить</w:t>
      </w:r>
      <w:r w:rsidR="00392BA0" w:rsidRPr="00655665">
        <w:t xml:space="preserve"> поездки сотрудников ООН в Эфиопию и проведение мероприятий ООН на территории страны </w:t>
      </w:r>
      <w:r w:rsidR="00683B8B" w:rsidRPr="00655665">
        <w:t>впредь до дальнейшего уведомления</w:t>
      </w:r>
      <w:r w:rsidR="00392BA0" w:rsidRPr="00655665">
        <w:t>.</w:t>
      </w:r>
      <w:r w:rsidR="00683B8B" w:rsidRPr="00655665">
        <w:t xml:space="preserve"> Он сообщил, что службы безопасности МСЭ </w:t>
      </w:r>
      <w:r w:rsidR="00F710D9" w:rsidRPr="00655665">
        <w:t>внимательно</w:t>
      </w:r>
      <w:r w:rsidR="00683B8B" w:rsidRPr="00655665">
        <w:t xml:space="preserve"> следят за обсуждением этого вопроса </w:t>
      </w:r>
      <w:r w:rsidR="007907ED" w:rsidRPr="00655665">
        <w:t>в Департаменте</w:t>
      </w:r>
      <w:r w:rsidR="00683B8B" w:rsidRPr="00655665">
        <w:t xml:space="preserve"> Организации Объединенных Наций по вопросам охраны и безопасности. Г</w:t>
      </w:r>
      <w:r w:rsidR="0074645E" w:rsidRPr="00655665">
        <w:noBreakHyphen/>
      </w:r>
      <w:r w:rsidR="00683B8B" w:rsidRPr="00655665">
        <w:t>н</w:t>
      </w:r>
      <w:r w:rsidR="0074645E" w:rsidRPr="00655665">
        <w:t> </w:t>
      </w:r>
      <w:r w:rsidR="00683B8B" w:rsidRPr="00655665">
        <w:t>Чжао отметил</w:t>
      </w:r>
      <w:r w:rsidR="00F710D9" w:rsidRPr="00655665">
        <w:t xml:space="preserve"> плодотворное</w:t>
      </w:r>
      <w:r w:rsidR="00683B8B" w:rsidRPr="00655665">
        <w:t xml:space="preserve"> взаимодействие с принимающей стороной по вопросам организации конференции и усилия по смягчению сложившейся ситуации. </w:t>
      </w:r>
      <w:r w:rsidR="00F710D9" w:rsidRPr="00655665">
        <w:t xml:space="preserve">Он отметил, что Секретариат готов </w:t>
      </w:r>
      <w:r w:rsidR="007907ED" w:rsidRPr="00655665">
        <w:t xml:space="preserve">приступить </w:t>
      </w:r>
      <w:r w:rsidR="00515631" w:rsidRPr="00655665">
        <w:t>к разработке возможных альтернативных организационных мер</w:t>
      </w:r>
      <w:r w:rsidR="00F710D9" w:rsidRPr="00655665">
        <w:t xml:space="preserve"> и </w:t>
      </w:r>
      <w:r w:rsidR="00F710D9" w:rsidRPr="00655665">
        <w:lastRenderedPageBreak/>
        <w:t xml:space="preserve">одновременно продолжать сотрудничество с Эфиопией, для того чтобы </w:t>
      </w:r>
      <w:r w:rsidR="00515631" w:rsidRPr="00655665">
        <w:t>предусмотреть надежные варианты</w:t>
      </w:r>
      <w:r w:rsidR="00F710D9" w:rsidRPr="00655665">
        <w:t xml:space="preserve"> для проведения ВКРЭ. Далее он подчеркнул, что Секретариат п</w:t>
      </w:r>
      <w:r w:rsidR="007609BE" w:rsidRPr="00655665">
        <w:t>остарается довести до сведения ч</w:t>
      </w:r>
      <w:r w:rsidR="00F710D9" w:rsidRPr="00655665">
        <w:t>ленов четкую и подтвержденную позицию по этому вопросу не позднее 6 декабря 2021</w:t>
      </w:r>
      <w:r w:rsidR="00515631" w:rsidRPr="00655665">
        <w:t> года</w:t>
      </w:r>
      <w:r w:rsidR="00F710D9" w:rsidRPr="00655665">
        <w:t>.</w:t>
      </w:r>
    </w:p>
    <w:p w14:paraId="0B1368D2" w14:textId="6CC6C7A6" w:rsidR="00DD6EBB" w:rsidRPr="00655665" w:rsidRDefault="00515631" w:rsidP="00761667">
      <w:pPr>
        <w:rPr>
          <w:rFonts w:cstheme="minorHAnsi"/>
          <w:szCs w:val="24"/>
        </w:rPr>
      </w:pPr>
      <w:r w:rsidRPr="00655665">
        <w:rPr>
          <w:rFonts w:cstheme="minorHAnsi"/>
          <w:szCs w:val="24"/>
        </w:rPr>
        <w:t xml:space="preserve">Г-н Чжао напомнил, что 2022 год будет </w:t>
      </w:r>
      <w:r w:rsidR="003C413D" w:rsidRPr="00655665">
        <w:rPr>
          <w:rFonts w:cstheme="minorHAnsi"/>
          <w:szCs w:val="24"/>
        </w:rPr>
        <w:t>иметь особое значение</w:t>
      </w:r>
      <w:r w:rsidR="00CA318F" w:rsidRPr="00655665">
        <w:rPr>
          <w:rFonts w:cstheme="minorHAnsi"/>
          <w:szCs w:val="24"/>
        </w:rPr>
        <w:t xml:space="preserve"> в связи с проведением трех крупных конференций: Всемирной ассамблеи по стандартизации электросвязи (ВАСЭ), ВКРЭ и Полномочной конференции (ПК). По его словам, это </w:t>
      </w:r>
      <w:r w:rsidR="003C413D" w:rsidRPr="00655665">
        <w:rPr>
          <w:rFonts w:cstheme="minorHAnsi"/>
          <w:szCs w:val="24"/>
        </w:rPr>
        <w:t>дает уникальную</w:t>
      </w:r>
      <w:r w:rsidR="00CA318F" w:rsidRPr="00655665">
        <w:rPr>
          <w:rFonts w:cstheme="minorHAnsi"/>
          <w:szCs w:val="24"/>
        </w:rPr>
        <w:t xml:space="preserve"> возможность воспользоваться </w:t>
      </w:r>
      <w:r w:rsidR="003C413D" w:rsidRPr="00655665">
        <w:rPr>
          <w:rFonts w:cstheme="minorHAnsi"/>
          <w:szCs w:val="24"/>
        </w:rPr>
        <w:t xml:space="preserve">тем </w:t>
      </w:r>
      <w:r w:rsidR="00CA318F" w:rsidRPr="00655665">
        <w:rPr>
          <w:rFonts w:cstheme="minorHAnsi"/>
          <w:szCs w:val="24"/>
        </w:rPr>
        <w:t xml:space="preserve">вниманием, которое </w:t>
      </w:r>
      <w:r w:rsidR="002A6530" w:rsidRPr="00655665">
        <w:rPr>
          <w:rFonts w:cstheme="minorHAnsi"/>
          <w:szCs w:val="24"/>
        </w:rPr>
        <w:t>уделяется</w:t>
      </w:r>
      <w:r w:rsidR="00580E36" w:rsidRPr="00655665">
        <w:rPr>
          <w:rFonts w:cstheme="minorHAnsi"/>
          <w:szCs w:val="24"/>
        </w:rPr>
        <w:t xml:space="preserve"> </w:t>
      </w:r>
      <w:r w:rsidR="00CA318F" w:rsidRPr="00655665">
        <w:rPr>
          <w:rFonts w:cstheme="minorHAnsi"/>
          <w:szCs w:val="24"/>
        </w:rPr>
        <w:t xml:space="preserve">вопросам </w:t>
      </w:r>
      <w:r w:rsidR="003C413D" w:rsidRPr="00655665">
        <w:rPr>
          <w:rFonts w:cstheme="minorHAnsi"/>
          <w:szCs w:val="24"/>
        </w:rPr>
        <w:t>установления соединений</w:t>
      </w:r>
      <w:r w:rsidR="00CA318F" w:rsidRPr="00655665">
        <w:rPr>
          <w:rFonts w:cstheme="minorHAnsi"/>
          <w:szCs w:val="24"/>
        </w:rPr>
        <w:t xml:space="preserve">, увязать между собой </w:t>
      </w:r>
      <w:r w:rsidR="003C413D" w:rsidRPr="00655665">
        <w:rPr>
          <w:rFonts w:cstheme="minorHAnsi"/>
          <w:szCs w:val="24"/>
        </w:rPr>
        <w:t xml:space="preserve">важную </w:t>
      </w:r>
      <w:r w:rsidR="00CA318F" w:rsidRPr="00655665">
        <w:rPr>
          <w:rFonts w:cstheme="minorHAnsi"/>
          <w:szCs w:val="24"/>
        </w:rPr>
        <w:t xml:space="preserve">работу всех этих конференций и по-настоящему активизировать глобальную повестку дня </w:t>
      </w:r>
      <w:r w:rsidR="003C413D" w:rsidRPr="00655665">
        <w:rPr>
          <w:rFonts w:cstheme="minorHAnsi"/>
          <w:szCs w:val="24"/>
        </w:rPr>
        <w:t>в области установления соединений.</w:t>
      </w:r>
    </w:p>
    <w:p w14:paraId="02A8F963" w14:textId="559C575C" w:rsidR="00DD6EBB" w:rsidRPr="00655665" w:rsidRDefault="003A637A" w:rsidP="003A637A">
      <w:pPr>
        <w:pStyle w:val="Heading1"/>
      </w:pPr>
      <w:r w:rsidRPr="00655665">
        <w:t>2</w:t>
      </w:r>
      <w:r w:rsidRPr="00655665">
        <w:tab/>
      </w:r>
      <w:r w:rsidR="0038766F" w:rsidRPr="00655665">
        <w:t>Выступление Директора Бюро развития электросвязи</w:t>
      </w:r>
      <w:r w:rsidR="001B6B88" w:rsidRPr="00655665">
        <w:t xml:space="preserve"> МСЭ</w:t>
      </w:r>
    </w:p>
    <w:p w14:paraId="27740E2D" w14:textId="182FFBA4" w:rsidR="00DD6EBB" w:rsidRPr="00655665" w:rsidRDefault="00C44FF5" w:rsidP="00761667">
      <w:pPr>
        <w:rPr>
          <w:rFonts w:cs="Calibri"/>
        </w:rPr>
      </w:pPr>
      <w:r w:rsidRPr="00655665">
        <w:rPr>
          <w:rFonts w:cs="Calibri"/>
          <w:b/>
        </w:rPr>
        <w:t>Директор Бюро развития электросвязи (БРЭ) МСЭ г-жа Дорин Богдан-Мартин</w:t>
      </w:r>
      <w:r w:rsidRPr="00655665">
        <w:rPr>
          <w:rFonts w:cs="Calibri"/>
        </w:rPr>
        <w:t xml:space="preserve"> подчеркнула важность преодоления проблем, связанных с цифровым разрывом, который является одним </w:t>
      </w:r>
      <w:r w:rsidR="00B33156" w:rsidRPr="00655665">
        <w:rPr>
          <w:rFonts w:cs="Calibri"/>
        </w:rPr>
        <w:t xml:space="preserve">из больших каньонов, </w:t>
      </w:r>
      <w:r w:rsidR="00C47059" w:rsidRPr="00655665">
        <w:rPr>
          <w:rFonts w:cs="Calibri"/>
        </w:rPr>
        <w:t>определенных</w:t>
      </w:r>
      <w:r w:rsidR="00B33156" w:rsidRPr="00655665">
        <w:rPr>
          <w:rFonts w:cs="Calibri"/>
        </w:rPr>
        <w:t xml:space="preserve"> Генеральны</w:t>
      </w:r>
      <w:r w:rsidR="000A7FD0" w:rsidRPr="00655665">
        <w:rPr>
          <w:rFonts w:cs="Calibri"/>
        </w:rPr>
        <w:t>м</w:t>
      </w:r>
      <w:r w:rsidR="00B33156" w:rsidRPr="00655665">
        <w:rPr>
          <w:rFonts w:cs="Calibri"/>
        </w:rPr>
        <w:t xml:space="preserve"> секретар</w:t>
      </w:r>
      <w:r w:rsidR="000A7FD0" w:rsidRPr="00655665">
        <w:rPr>
          <w:rFonts w:cs="Calibri"/>
        </w:rPr>
        <w:t xml:space="preserve">ем </w:t>
      </w:r>
      <w:r w:rsidR="00C47059" w:rsidRPr="00655665">
        <w:rPr>
          <w:rFonts w:cs="Calibri"/>
        </w:rPr>
        <w:t xml:space="preserve">ООН </w:t>
      </w:r>
      <w:r w:rsidR="000A7FD0" w:rsidRPr="00655665">
        <w:rPr>
          <w:rFonts w:cs="Calibri"/>
        </w:rPr>
        <w:t xml:space="preserve">в его </w:t>
      </w:r>
      <w:r w:rsidR="00B33156" w:rsidRPr="00655665">
        <w:rPr>
          <w:rFonts w:cs="Calibri"/>
        </w:rPr>
        <w:t xml:space="preserve">Общей повестке дня. По ее словам, </w:t>
      </w:r>
      <w:r w:rsidR="00EE1C59" w:rsidRPr="00655665">
        <w:rPr>
          <w:rFonts w:cs="Calibri"/>
        </w:rPr>
        <w:t>цифровые решения служат одной из главных возможностей нашего поколения для преодоления огромного социального разрыва и создания ООН 2.0</w:t>
      </w:r>
      <w:r w:rsidR="000A7FD0" w:rsidRPr="00655665">
        <w:rPr>
          <w:rFonts w:cs="Calibri"/>
        </w:rPr>
        <w:t>. Сегодня во всем мире наблюдается четкое общее понимание относительно роли цифровых технологий в глобальном развитии.</w:t>
      </w:r>
    </w:p>
    <w:p w14:paraId="2A50AB91" w14:textId="1FAD5508" w:rsidR="00DD6EBB" w:rsidRPr="00655665" w:rsidRDefault="000A7FD0" w:rsidP="00761667">
      <w:pPr>
        <w:rPr>
          <w:rFonts w:cs="Calibri"/>
        </w:rPr>
      </w:pPr>
      <w:r w:rsidRPr="00655665">
        <w:rPr>
          <w:rFonts w:cs="Calibri"/>
        </w:rPr>
        <w:t>Напомнив участникам о том, что это собрание КГРЭ является последним в текущем цикле</w:t>
      </w:r>
      <w:r w:rsidR="00595FC2" w:rsidRPr="00655665">
        <w:rPr>
          <w:rFonts w:cs="Calibri"/>
        </w:rPr>
        <w:t xml:space="preserve">, г-жа </w:t>
      </w:r>
      <w:r w:rsidRPr="00655665">
        <w:rPr>
          <w:rFonts w:cs="Calibri"/>
        </w:rPr>
        <w:t>Богдан-Мартин отметила основные вехи и достижения в работе Бюро</w:t>
      </w:r>
      <w:r w:rsidR="00EE1C59" w:rsidRPr="00655665">
        <w:rPr>
          <w:rFonts w:cs="Calibri"/>
        </w:rPr>
        <w:t xml:space="preserve">, в особенности </w:t>
      </w:r>
      <w:r w:rsidRPr="00655665">
        <w:rPr>
          <w:rFonts w:cs="Calibri"/>
        </w:rPr>
        <w:t>усили</w:t>
      </w:r>
      <w:r w:rsidR="00EE1C59" w:rsidRPr="00655665">
        <w:rPr>
          <w:rFonts w:cs="Calibri"/>
        </w:rPr>
        <w:t xml:space="preserve">я </w:t>
      </w:r>
      <w:r w:rsidRPr="00655665">
        <w:rPr>
          <w:rFonts w:cs="Calibri"/>
        </w:rPr>
        <w:t xml:space="preserve">по </w:t>
      </w:r>
      <w:r w:rsidR="00C47059" w:rsidRPr="00655665">
        <w:rPr>
          <w:rFonts w:cs="Calibri"/>
        </w:rPr>
        <w:t>формированию</w:t>
      </w:r>
      <w:r w:rsidRPr="00655665">
        <w:rPr>
          <w:rFonts w:cs="Calibri"/>
        </w:rPr>
        <w:t xml:space="preserve"> БРЭ</w:t>
      </w:r>
      <w:r w:rsidR="00C47059" w:rsidRPr="00655665">
        <w:rPr>
          <w:rFonts w:cs="Calibri"/>
        </w:rPr>
        <w:t>, отвечающего с</w:t>
      </w:r>
      <w:r w:rsidR="00692088" w:rsidRPr="00655665">
        <w:rPr>
          <w:rFonts w:cs="Calibri"/>
        </w:rPr>
        <w:t>воему целевому назначению</w:t>
      </w:r>
      <w:r w:rsidR="00C47059" w:rsidRPr="00655665">
        <w:rPr>
          <w:rFonts w:cs="Calibri"/>
        </w:rPr>
        <w:t>, которые были мобилизованы несмотря на пандемию COVID-19</w:t>
      </w:r>
      <w:r w:rsidR="00692088" w:rsidRPr="00655665">
        <w:rPr>
          <w:rFonts w:cs="Calibri"/>
        </w:rPr>
        <w:t>.</w:t>
      </w:r>
      <w:r w:rsidR="00C47059" w:rsidRPr="00655665">
        <w:rPr>
          <w:rFonts w:cs="Calibri"/>
        </w:rPr>
        <w:t xml:space="preserve"> Она вновь подчеркнула, что предстоящая ВКРЭ может стать самой важной конференцией по развитию из всех, что когда-либо проводились, и потребует эффективной координации, широкого сотрудничества и решительной приверженности как со стороны Членов МСЭ-D, так и со стороны Секретариата БРЭ.</w:t>
      </w:r>
    </w:p>
    <w:p w14:paraId="73D2B4A3" w14:textId="3B19D982" w:rsidR="00DD6EBB" w:rsidRPr="00655665" w:rsidRDefault="003A637A" w:rsidP="003A637A">
      <w:pPr>
        <w:pStyle w:val="Heading1"/>
      </w:pPr>
      <w:r w:rsidRPr="00655665">
        <w:t>3</w:t>
      </w:r>
      <w:r w:rsidRPr="00655665">
        <w:tab/>
      </w:r>
      <w:r w:rsidR="00FE5051" w:rsidRPr="00655665">
        <w:t>Выступления других избираемых должностных лиц</w:t>
      </w:r>
    </w:p>
    <w:p w14:paraId="7568BEAF" w14:textId="476F744E" w:rsidR="00DD6EBB" w:rsidRPr="00655665" w:rsidRDefault="00AC5AEC" w:rsidP="003A637A">
      <w:pPr>
        <w:rPr>
          <w:shd w:val="clear" w:color="auto" w:fill="FFFFFF"/>
        </w:rPr>
      </w:pPr>
      <w:r w:rsidRPr="00655665">
        <w:rPr>
          <w:b/>
          <w:shd w:val="clear" w:color="auto" w:fill="FFFFFF"/>
        </w:rPr>
        <w:t>Директор Бюро радиосвязи МСЭ (БР) г-н Марио Маневич</w:t>
      </w:r>
      <w:r w:rsidRPr="00655665">
        <w:rPr>
          <w:shd w:val="clear" w:color="auto" w:fill="FFFFFF"/>
        </w:rPr>
        <w:t xml:space="preserve"> напомнил участникам</w:t>
      </w:r>
      <w:r w:rsidR="00A72E3F" w:rsidRPr="00655665">
        <w:rPr>
          <w:shd w:val="clear" w:color="auto" w:fill="FFFFFF"/>
        </w:rPr>
        <w:t xml:space="preserve"> о том</w:t>
      </w:r>
      <w:r w:rsidRPr="00655665">
        <w:rPr>
          <w:shd w:val="clear" w:color="auto" w:fill="FFFFFF"/>
        </w:rPr>
        <w:t>, что пандемия</w:t>
      </w:r>
      <w:r w:rsidRPr="00655665">
        <w:t xml:space="preserve"> </w:t>
      </w:r>
      <w:r w:rsidRPr="00655665">
        <w:rPr>
          <w:shd w:val="clear" w:color="auto" w:fill="FFFFFF"/>
        </w:rPr>
        <w:t xml:space="preserve">COVID-19 показала, что возможность подключения имеет ключевое значение для </w:t>
      </w:r>
      <w:r w:rsidR="00A72E3F" w:rsidRPr="00655665">
        <w:rPr>
          <w:shd w:val="clear" w:color="auto" w:fill="FFFFFF"/>
        </w:rPr>
        <w:t>обеспечения доступа</w:t>
      </w:r>
      <w:r w:rsidRPr="00655665">
        <w:rPr>
          <w:shd w:val="clear" w:color="auto" w:fill="FFFFFF"/>
        </w:rPr>
        <w:t xml:space="preserve"> все</w:t>
      </w:r>
      <w:r w:rsidR="00A72E3F" w:rsidRPr="00655665">
        <w:rPr>
          <w:shd w:val="clear" w:color="auto" w:fill="FFFFFF"/>
        </w:rPr>
        <w:t>х</w:t>
      </w:r>
      <w:r w:rsidRPr="00655665">
        <w:rPr>
          <w:shd w:val="clear" w:color="auto" w:fill="FFFFFF"/>
        </w:rPr>
        <w:t xml:space="preserve"> люд</w:t>
      </w:r>
      <w:r w:rsidR="00A72E3F" w:rsidRPr="00655665">
        <w:rPr>
          <w:shd w:val="clear" w:color="auto" w:fill="FFFFFF"/>
        </w:rPr>
        <w:t>ей</w:t>
      </w:r>
      <w:r w:rsidRPr="00655665">
        <w:rPr>
          <w:shd w:val="clear" w:color="auto" w:fill="FFFFFF"/>
        </w:rPr>
        <w:t xml:space="preserve"> к цифровому миру, </w:t>
      </w:r>
      <w:r w:rsidR="002F7758" w:rsidRPr="00655665">
        <w:rPr>
          <w:shd w:val="clear" w:color="auto" w:fill="FFFFFF"/>
        </w:rPr>
        <w:t>поэтому</w:t>
      </w:r>
      <w:r w:rsidRPr="00655665">
        <w:rPr>
          <w:shd w:val="clear" w:color="auto" w:fill="FFFFFF"/>
        </w:rPr>
        <w:t xml:space="preserve"> Бюро МСЭ должны продолжать использовать </w:t>
      </w:r>
      <w:r w:rsidR="002F7758" w:rsidRPr="00655665">
        <w:rPr>
          <w:shd w:val="clear" w:color="auto" w:fill="FFFFFF"/>
        </w:rPr>
        <w:t xml:space="preserve">синергетическое </w:t>
      </w:r>
      <w:r w:rsidRPr="00655665">
        <w:rPr>
          <w:shd w:val="clear" w:color="auto" w:fill="FFFFFF"/>
        </w:rPr>
        <w:t>взаимодействие по всем направлениям для подключения тех, кто не подключен. Бюро радиосвязи и Бюро развития электросвязи ведут совместную работу по поддержке Государств – Членов МСЭ в области управления использованием спектра в рамках конкретных проектов и таких инициатив, как</w:t>
      </w:r>
      <w:r w:rsidR="00595FC2" w:rsidRPr="00655665">
        <w:t xml:space="preserve"> </w:t>
      </w:r>
      <w:r w:rsidR="00595FC2" w:rsidRPr="00655665">
        <w:rPr>
          <w:shd w:val="clear" w:color="auto" w:fill="FFFFFF"/>
        </w:rPr>
        <w:t>PRIDA, REG4COVID и</w:t>
      </w:r>
      <w:r w:rsidRPr="00655665">
        <w:rPr>
          <w:shd w:val="clear" w:color="auto" w:fill="FFFFFF"/>
        </w:rPr>
        <w:t xml:space="preserve"> </w:t>
      </w:r>
      <w:r w:rsidR="00595FC2" w:rsidRPr="00655665">
        <w:rPr>
          <w:shd w:val="clear" w:color="auto" w:fill="FFFFFF"/>
        </w:rPr>
        <w:t xml:space="preserve">круглые столы с участием экономических экспертов. Будучи главным ответственным лицом в Секретариате МСЭ по поддержке Рабочей группы Совета по разработке Стратегического и Финансового планов (РГС-СФП) и разработке проекта стратегического плана на 2024−2027 годы, г-н Маневич </w:t>
      </w:r>
      <w:r w:rsidR="004573B0" w:rsidRPr="00655665">
        <w:rPr>
          <w:shd w:val="clear" w:color="auto" w:fill="FFFFFF"/>
        </w:rPr>
        <w:t xml:space="preserve">выразил надежду на получение </w:t>
      </w:r>
      <w:r w:rsidR="00595FC2" w:rsidRPr="00655665">
        <w:rPr>
          <w:shd w:val="clear" w:color="auto" w:fill="FFFFFF"/>
        </w:rPr>
        <w:t>вклад</w:t>
      </w:r>
      <w:r w:rsidR="004573B0" w:rsidRPr="00655665">
        <w:rPr>
          <w:shd w:val="clear" w:color="auto" w:fill="FFFFFF"/>
        </w:rPr>
        <w:t>а</w:t>
      </w:r>
      <w:r w:rsidR="00A72E3F" w:rsidRPr="00655665">
        <w:rPr>
          <w:shd w:val="clear" w:color="auto" w:fill="FFFFFF"/>
        </w:rPr>
        <w:t xml:space="preserve"> МСЭ</w:t>
      </w:r>
      <w:r w:rsidR="00A72E3F" w:rsidRPr="00655665">
        <w:rPr>
          <w:shd w:val="clear" w:color="auto" w:fill="FFFFFF"/>
        </w:rPr>
        <w:noBreakHyphen/>
      </w:r>
      <w:r w:rsidR="00595FC2" w:rsidRPr="00655665">
        <w:rPr>
          <w:shd w:val="clear" w:color="auto" w:fill="FFFFFF"/>
        </w:rPr>
        <w:t xml:space="preserve">D в </w:t>
      </w:r>
      <w:r w:rsidR="002F7758" w:rsidRPr="00655665">
        <w:rPr>
          <w:shd w:val="clear" w:color="auto" w:fill="FFFFFF"/>
        </w:rPr>
        <w:t xml:space="preserve">новый стратегический план, а также рекомендаций Государств-Членов в отношении проекта оперативного плана </w:t>
      </w:r>
      <w:r w:rsidR="0069347B" w:rsidRPr="00655665">
        <w:rPr>
          <w:shd w:val="clear" w:color="auto" w:fill="FFFFFF"/>
        </w:rPr>
        <w:t>в рамках</w:t>
      </w:r>
      <w:r w:rsidR="002F7758" w:rsidRPr="00655665">
        <w:rPr>
          <w:shd w:val="clear" w:color="auto" w:fill="FFFFFF"/>
        </w:rPr>
        <w:t xml:space="preserve"> разраб</w:t>
      </w:r>
      <w:r w:rsidR="0069347B" w:rsidRPr="00655665">
        <w:rPr>
          <w:shd w:val="clear" w:color="auto" w:fill="FFFFFF"/>
        </w:rPr>
        <w:t>отки</w:t>
      </w:r>
      <w:r w:rsidR="002F7758" w:rsidRPr="00655665">
        <w:rPr>
          <w:shd w:val="clear" w:color="auto" w:fill="FFFFFF"/>
        </w:rPr>
        <w:t xml:space="preserve"> комплексного плана Союза по формированию более </w:t>
      </w:r>
      <w:r w:rsidR="0069347B" w:rsidRPr="00655665">
        <w:rPr>
          <w:shd w:val="clear" w:color="auto" w:fill="FFFFFF"/>
        </w:rPr>
        <w:t>единой</w:t>
      </w:r>
      <w:r w:rsidR="002F7758" w:rsidRPr="00655665">
        <w:rPr>
          <w:shd w:val="clear" w:color="auto" w:fill="FFFFFF"/>
        </w:rPr>
        <w:t xml:space="preserve"> и </w:t>
      </w:r>
      <w:r w:rsidR="0069347B" w:rsidRPr="00655665">
        <w:rPr>
          <w:shd w:val="clear" w:color="auto" w:fill="FFFFFF"/>
        </w:rPr>
        <w:t>соответствующей его целевому назначению организационной структуры</w:t>
      </w:r>
      <w:r w:rsidR="002F7758" w:rsidRPr="00655665">
        <w:rPr>
          <w:shd w:val="clear" w:color="auto" w:fill="FFFFFF"/>
        </w:rPr>
        <w:t>.</w:t>
      </w:r>
    </w:p>
    <w:p w14:paraId="4E6827F3" w14:textId="7F08C152" w:rsidR="00DD6EBB" w:rsidRPr="00655665" w:rsidRDefault="00273616" w:rsidP="00761667">
      <w:pPr>
        <w:rPr>
          <w:rFonts w:cs="Calibri"/>
        </w:rPr>
      </w:pPr>
      <w:r w:rsidRPr="00655665">
        <w:rPr>
          <w:rFonts w:cs="Calibri"/>
          <w:b/>
        </w:rPr>
        <w:t>Директор</w:t>
      </w:r>
      <w:r w:rsidR="0069347B" w:rsidRPr="00655665">
        <w:rPr>
          <w:rFonts w:cs="Calibri"/>
          <w:b/>
        </w:rPr>
        <w:t xml:space="preserve"> Бюро стандартизации электросвязи (БСЭ) г-н Чхе Суб Ли</w:t>
      </w:r>
      <w:r w:rsidR="0069347B" w:rsidRPr="00655665">
        <w:rPr>
          <w:rFonts w:cs="Calibri"/>
        </w:rPr>
        <w:t xml:space="preserve"> подчеркнул, что Сектор стандартизации электросвязи (МСЭ-Т) и МСЭ-D </w:t>
      </w:r>
      <w:r w:rsidR="00A72E3F" w:rsidRPr="00655665">
        <w:rPr>
          <w:rFonts w:cs="Calibri"/>
        </w:rPr>
        <w:t>согласовыва</w:t>
      </w:r>
      <w:r w:rsidR="0069347B" w:rsidRPr="00655665">
        <w:rPr>
          <w:rFonts w:cs="Calibri"/>
        </w:rPr>
        <w:t xml:space="preserve">ют </w:t>
      </w:r>
      <w:r w:rsidR="008D5AD3" w:rsidRPr="00655665">
        <w:rPr>
          <w:rFonts w:cs="Calibri"/>
        </w:rPr>
        <w:t>свои усилия</w:t>
      </w:r>
      <w:r w:rsidR="0069347B" w:rsidRPr="00655665">
        <w:rPr>
          <w:rFonts w:cs="Calibri"/>
        </w:rPr>
        <w:t xml:space="preserve"> для выполнени</w:t>
      </w:r>
      <w:r w:rsidR="008D5AD3" w:rsidRPr="00655665">
        <w:rPr>
          <w:rFonts w:cs="Calibri"/>
        </w:rPr>
        <w:t>я их общей</w:t>
      </w:r>
      <w:r w:rsidR="0069347B" w:rsidRPr="00655665">
        <w:rPr>
          <w:rFonts w:cs="Calibri"/>
        </w:rPr>
        <w:t xml:space="preserve"> миссии</w:t>
      </w:r>
      <w:r w:rsidR="000F229C" w:rsidRPr="00655665">
        <w:rPr>
          <w:rFonts w:cs="Calibri"/>
        </w:rPr>
        <w:t xml:space="preserve"> по обеспечению</w:t>
      </w:r>
      <w:r w:rsidR="0069347B" w:rsidRPr="00655665">
        <w:rPr>
          <w:rFonts w:cs="Calibri"/>
        </w:rPr>
        <w:t xml:space="preserve"> </w:t>
      </w:r>
      <w:r w:rsidR="000F229C" w:rsidRPr="00655665">
        <w:rPr>
          <w:rFonts w:cs="Calibri"/>
        </w:rPr>
        <w:t>возможностей для того, чтобы каждый человек, где бы он ни находился, мог пользоваться преимуществами ИКТ и цифровых технологий</w:t>
      </w:r>
      <w:r w:rsidR="005354AE" w:rsidRPr="00655665">
        <w:rPr>
          <w:rFonts w:cs="Calibri"/>
        </w:rPr>
        <w:t>.</w:t>
      </w:r>
      <w:r w:rsidR="0069347B" w:rsidRPr="00655665">
        <w:rPr>
          <w:rFonts w:cs="Calibri"/>
        </w:rPr>
        <w:t xml:space="preserve"> </w:t>
      </w:r>
      <w:r w:rsidR="008D5AD3" w:rsidRPr="00655665">
        <w:rPr>
          <w:rFonts w:cs="Calibri"/>
        </w:rPr>
        <w:t xml:space="preserve">Он отметил, что пандемия COVID-19 показала важность наличия надежной среды для экономического и социального развития, а также ценность и </w:t>
      </w:r>
      <w:r w:rsidR="00BF2679" w:rsidRPr="00655665">
        <w:rPr>
          <w:rFonts w:cs="Calibri"/>
        </w:rPr>
        <w:t xml:space="preserve">полезность </w:t>
      </w:r>
      <w:r w:rsidR="008D5AD3" w:rsidRPr="00655665">
        <w:rPr>
          <w:rFonts w:cs="Calibri"/>
        </w:rPr>
        <w:t xml:space="preserve">взаимодействия в рамках МСЭ. Г-н Ли </w:t>
      </w:r>
      <w:r w:rsidR="00BF2679" w:rsidRPr="00655665">
        <w:rPr>
          <w:rFonts w:cs="Calibri"/>
        </w:rPr>
        <w:t xml:space="preserve">подчеркнул, что предстоящие конференции высокого уровня, на которых будут приниматься решения, послужат важнейшей </w:t>
      </w:r>
      <w:r w:rsidR="00BF2679" w:rsidRPr="00655665">
        <w:rPr>
          <w:rFonts w:cs="Calibri"/>
        </w:rPr>
        <w:lastRenderedPageBreak/>
        <w:t>возможностью для того, чтобы продемонстрировать лидерство в международном сотрудничестве, особенно на фоне пандемии COVID-19.</w:t>
      </w:r>
    </w:p>
    <w:p w14:paraId="0CD1702B" w14:textId="16035617" w:rsidR="00DD6EBB" w:rsidRPr="00655665" w:rsidRDefault="003A637A" w:rsidP="003A637A">
      <w:pPr>
        <w:pStyle w:val="Heading1"/>
      </w:pPr>
      <w:r w:rsidRPr="00655665">
        <w:t>4</w:t>
      </w:r>
      <w:r w:rsidRPr="00655665">
        <w:tab/>
      </w:r>
      <w:r w:rsidR="0038766F" w:rsidRPr="00655665">
        <w:t>Вступительные замечания Председателя КГРЭ</w:t>
      </w:r>
    </w:p>
    <w:p w14:paraId="59C8E1C2" w14:textId="30879791" w:rsidR="00DD6EBB" w:rsidRPr="00655665" w:rsidRDefault="00BF2679" w:rsidP="003A637A">
      <w:pPr>
        <w:rPr>
          <w:rFonts w:eastAsiaTheme="minorEastAsia"/>
          <w:color w:val="000000" w:themeColor="text1"/>
        </w:rPr>
      </w:pPr>
      <w:r w:rsidRPr="00655665">
        <w:t>П</w:t>
      </w:r>
      <w:r w:rsidR="0038766F" w:rsidRPr="00655665">
        <w:t>редседатель КГРЭ г-жа Роксанна Макэлвейн Веббер (</w:t>
      </w:r>
      <w:r w:rsidR="0038766F" w:rsidRPr="00655665">
        <w:rPr>
          <w:b/>
          <w:bCs/>
        </w:rPr>
        <w:t>Соединенные Штаты</w:t>
      </w:r>
      <w:r w:rsidR="0038766F" w:rsidRPr="00655665">
        <w:t xml:space="preserve">) от имени </w:t>
      </w:r>
      <w:r w:rsidR="007609BE" w:rsidRPr="00655665">
        <w:t>ч</w:t>
      </w:r>
      <w:r w:rsidR="0038766F" w:rsidRPr="00655665">
        <w:t xml:space="preserve">ленов и всех участников поблагодарила </w:t>
      </w:r>
      <w:r w:rsidRPr="00655665">
        <w:t xml:space="preserve">Директора </w:t>
      </w:r>
      <w:r w:rsidR="0038766F" w:rsidRPr="00655665">
        <w:t xml:space="preserve">БРЭ </w:t>
      </w:r>
      <w:r w:rsidRPr="00655665">
        <w:t xml:space="preserve">и его команду </w:t>
      </w:r>
      <w:r w:rsidR="0038766F" w:rsidRPr="00655665">
        <w:t>за впечатляющую всестороннюю работу, направленную на то, чтобы привести Бюро в соответствие с целевым назначением</w:t>
      </w:r>
      <w:r w:rsidR="00DD6EBB" w:rsidRPr="00655665">
        <w:t>.</w:t>
      </w:r>
      <w:r w:rsidRPr="00655665">
        <w:t xml:space="preserve"> Г-жа Макэлвейн Веббер заявила о поддержке КГРЭ развивающихся инноваций и работ</w:t>
      </w:r>
      <w:r w:rsidR="00370E8C" w:rsidRPr="00655665">
        <w:t>ы</w:t>
      </w:r>
      <w:r w:rsidRPr="00655665">
        <w:t xml:space="preserve"> </w:t>
      </w:r>
      <w:r w:rsidR="00F95E20" w:rsidRPr="00655665">
        <w:t xml:space="preserve">БРЭ </w:t>
      </w:r>
      <w:r w:rsidR="00253CD7" w:rsidRPr="00655665">
        <w:t>в более широком плане</w:t>
      </w:r>
      <w:r w:rsidR="00F95E20" w:rsidRPr="00655665">
        <w:t xml:space="preserve">, невзирая на пандемию и связанные с ней проблемы. Она подчеркнула важность предстоящей ВКРЭ и призвала </w:t>
      </w:r>
      <w:r w:rsidR="007609BE" w:rsidRPr="00655665">
        <w:t>ч</w:t>
      </w:r>
      <w:r w:rsidR="00F95E20" w:rsidRPr="00655665">
        <w:t xml:space="preserve">ленов к сотрудничеству в интересах успешного проведения </w:t>
      </w:r>
      <w:r w:rsidR="00253CD7" w:rsidRPr="00655665">
        <w:t>К</w:t>
      </w:r>
      <w:r w:rsidR="00F95E20" w:rsidRPr="00655665">
        <w:t xml:space="preserve">онференции. Она также выразила надежду на достижение консенсуса по некоторым </w:t>
      </w:r>
      <w:r w:rsidR="00740B66" w:rsidRPr="00655665">
        <w:t>итоговым документам</w:t>
      </w:r>
      <w:r w:rsidR="00253CD7" w:rsidRPr="00655665">
        <w:t xml:space="preserve"> </w:t>
      </w:r>
      <w:r w:rsidR="00F95E20" w:rsidRPr="00655665">
        <w:t xml:space="preserve">КГРЭ-21/2, которые </w:t>
      </w:r>
      <w:r w:rsidR="00253CD7" w:rsidRPr="00655665">
        <w:t xml:space="preserve">могли бы послужить базовыми документами в процессе подготовки к ВКРЭ и тем самым помочь </w:t>
      </w:r>
      <w:r w:rsidR="00F95E20" w:rsidRPr="00655665">
        <w:t xml:space="preserve">продвинуться вперед в подготовке </w:t>
      </w:r>
      <w:r w:rsidR="00253CD7" w:rsidRPr="00655665">
        <w:t>к Конференции</w:t>
      </w:r>
      <w:r w:rsidR="00F95E20" w:rsidRPr="00655665">
        <w:t>, а именно: по проекту Декларации ВКРЭ, новым тематическим приоритетам БРЭ,</w:t>
      </w:r>
      <w:r w:rsidR="00253CD7" w:rsidRPr="00655665">
        <w:t xml:space="preserve"> пересмотру Вопросов исследовательских комиссий, проекту План</w:t>
      </w:r>
      <w:r w:rsidR="00740B66" w:rsidRPr="00655665">
        <w:t>а</w:t>
      </w:r>
      <w:r w:rsidR="00253CD7" w:rsidRPr="00655665">
        <w:t xml:space="preserve"> действий ВКРЭ и другим документам. При этом она отметила, что </w:t>
      </w:r>
      <w:r w:rsidR="007609BE" w:rsidRPr="00655665">
        <w:t>ч</w:t>
      </w:r>
      <w:r w:rsidR="00253CD7" w:rsidRPr="00655665">
        <w:t>лены, безусловно, могут продолжать доработку этих материалов и представлять новые предложения в процессе подготовки к ВКРЭ и во время нее.</w:t>
      </w:r>
    </w:p>
    <w:p w14:paraId="0A89BBE7" w14:textId="07D5A873" w:rsidR="00DD6EBB" w:rsidRPr="00655665" w:rsidRDefault="00DE5280" w:rsidP="00761667">
      <w:pPr>
        <w:rPr>
          <w:rFonts w:cs="Calibri"/>
        </w:rPr>
      </w:pPr>
      <w:r w:rsidRPr="00655665">
        <w:rPr>
          <w:rFonts w:cs="Calibri"/>
          <w:b/>
        </w:rPr>
        <w:t>Е.П. г-н</w:t>
      </w:r>
      <w:r w:rsidR="0018325A" w:rsidRPr="00655665">
        <w:rPr>
          <w:rFonts w:cs="Calibri"/>
          <w:b/>
        </w:rPr>
        <w:t>у</w:t>
      </w:r>
      <w:r w:rsidRPr="00655665">
        <w:rPr>
          <w:rFonts w:cs="Calibri"/>
          <w:b/>
        </w:rPr>
        <w:t xml:space="preserve"> Зенебе Кебеде Корчо, Чрезвычайн</w:t>
      </w:r>
      <w:r w:rsidR="0018325A" w:rsidRPr="00655665">
        <w:rPr>
          <w:rFonts w:cs="Calibri"/>
          <w:b/>
        </w:rPr>
        <w:t>ому</w:t>
      </w:r>
      <w:r w:rsidRPr="00655665">
        <w:rPr>
          <w:rFonts w:cs="Calibri"/>
          <w:b/>
        </w:rPr>
        <w:t xml:space="preserve"> и Полномочн</w:t>
      </w:r>
      <w:r w:rsidR="0018325A" w:rsidRPr="00655665">
        <w:rPr>
          <w:rFonts w:cs="Calibri"/>
          <w:b/>
        </w:rPr>
        <w:t>ому</w:t>
      </w:r>
      <w:r w:rsidRPr="00655665">
        <w:rPr>
          <w:rFonts w:cs="Calibri"/>
          <w:b/>
        </w:rPr>
        <w:t xml:space="preserve"> Пос</w:t>
      </w:r>
      <w:r w:rsidR="0018325A" w:rsidRPr="00655665">
        <w:rPr>
          <w:rFonts w:cs="Calibri"/>
          <w:b/>
        </w:rPr>
        <w:t>лу</w:t>
      </w:r>
      <w:r w:rsidRPr="00655665">
        <w:rPr>
          <w:rFonts w:cs="Calibri"/>
          <w:b/>
        </w:rPr>
        <w:t>, Постоянн</w:t>
      </w:r>
      <w:r w:rsidR="0018325A" w:rsidRPr="00655665">
        <w:rPr>
          <w:rFonts w:cs="Calibri"/>
          <w:b/>
        </w:rPr>
        <w:t>ому</w:t>
      </w:r>
      <w:r w:rsidRPr="00655665">
        <w:rPr>
          <w:rFonts w:cs="Calibri"/>
          <w:b/>
        </w:rPr>
        <w:t xml:space="preserve"> представител</w:t>
      </w:r>
      <w:r w:rsidR="0018325A" w:rsidRPr="00655665">
        <w:rPr>
          <w:rFonts w:cs="Calibri"/>
          <w:b/>
        </w:rPr>
        <w:t>ю</w:t>
      </w:r>
      <w:r w:rsidRPr="00655665">
        <w:rPr>
          <w:rFonts w:cs="Calibri"/>
          <w:b/>
        </w:rPr>
        <w:t xml:space="preserve"> Эфиопии при Отделении Организации Объединенных Наций и других международных организациях в Женеве</w:t>
      </w:r>
      <w:r w:rsidR="0018325A" w:rsidRPr="00655665">
        <w:rPr>
          <w:rFonts w:cs="Calibri"/>
        </w:rPr>
        <w:t>,</w:t>
      </w:r>
      <w:r w:rsidRPr="00655665">
        <w:rPr>
          <w:rFonts w:cs="Calibri"/>
        </w:rPr>
        <w:t xml:space="preserve"> было предложено выступить на собрании и представить обновленную информацию о положении </w:t>
      </w:r>
      <w:r w:rsidR="004F5215" w:rsidRPr="00655665">
        <w:rPr>
          <w:rFonts w:cs="Calibri"/>
        </w:rPr>
        <w:t xml:space="preserve">дел </w:t>
      </w:r>
      <w:r w:rsidRPr="00655665">
        <w:rPr>
          <w:rFonts w:cs="Calibri"/>
        </w:rPr>
        <w:t xml:space="preserve">в </w:t>
      </w:r>
      <w:r w:rsidR="0018325A" w:rsidRPr="00655665">
        <w:rPr>
          <w:rFonts w:cs="Calibri"/>
        </w:rPr>
        <w:t>Аддис-Абебе и статусе подготовки принимающей страны к ВКРЭ</w:t>
      </w:r>
      <w:r w:rsidRPr="00655665">
        <w:rPr>
          <w:rFonts w:cs="Calibri"/>
        </w:rPr>
        <w:t>.</w:t>
      </w:r>
      <w:r w:rsidR="0018325A" w:rsidRPr="00655665">
        <w:rPr>
          <w:rFonts w:cs="Calibri"/>
        </w:rPr>
        <w:t xml:space="preserve"> Он подтвердил, что в столице </w:t>
      </w:r>
      <w:r w:rsidR="00F85347" w:rsidRPr="00655665">
        <w:rPr>
          <w:rFonts w:cs="Calibri"/>
        </w:rPr>
        <w:t>все еще продолжаются</w:t>
      </w:r>
      <w:r w:rsidR="0018325A" w:rsidRPr="00655665">
        <w:rPr>
          <w:rFonts w:cs="Calibri"/>
        </w:rPr>
        <w:t xml:space="preserve"> операции ООН, и заявил об уверенности Эфиопии в том, что она сможет принять Конференцию на своей территории. Он отметил, что команда принимающей стороны в Аддис-Абебе будет продолжать сотрудничество с Секретариатом МСЭ </w:t>
      </w:r>
      <w:r w:rsidR="004254B3" w:rsidRPr="00655665">
        <w:rPr>
          <w:rFonts w:cs="Calibri"/>
        </w:rPr>
        <w:t>по</w:t>
      </w:r>
      <w:r w:rsidR="0018325A" w:rsidRPr="00655665">
        <w:rPr>
          <w:rFonts w:cs="Calibri"/>
        </w:rPr>
        <w:t xml:space="preserve"> подготовк</w:t>
      </w:r>
      <w:r w:rsidR="004254B3" w:rsidRPr="00655665">
        <w:rPr>
          <w:rFonts w:cs="Calibri"/>
        </w:rPr>
        <w:t>е</w:t>
      </w:r>
      <w:r w:rsidR="0018325A" w:rsidRPr="00655665">
        <w:rPr>
          <w:rFonts w:cs="Calibri"/>
        </w:rPr>
        <w:t xml:space="preserve"> к ВКРЭ и что Члены МСЭ </w:t>
      </w:r>
      <w:r w:rsidR="004254B3" w:rsidRPr="00655665">
        <w:rPr>
          <w:rFonts w:cs="Calibri"/>
        </w:rPr>
        <w:t>своевременно получат обновленную информацию</w:t>
      </w:r>
      <w:r w:rsidR="0018325A" w:rsidRPr="00655665">
        <w:rPr>
          <w:rFonts w:cs="Calibri"/>
        </w:rPr>
        <w:t xml:space="preserve"> о положении дел.</w:t>
      </w:r>
    </w:p>
    <w:p w14:paraId="60FA3A06" w14:textId="45F62852" w:rsidR="00DD6EBB" w:rsidRPr="00655665" w:rsidRDefault="003A637A" w:rsidP="003A637A">
      <w:pPr>
        <w:pStyle w:val="Heading1"/>
      </w:pPr>
      <w:r w:rsidRPr="00655665">
        <w:t>5</w:t>
      </w:r>
      <w:r w:rsidRPr="00655665">
        <w:tab/>
      </w:r>
      <w:r w:rsidR="001B6B88" w:rsidRPr="00655665">
        <w:t>Принятие повестки дня и плана распределения времени</w:t>
      </w:r>
    </w:p>
    <w:p w14:paraId="7A90DF5A" w14:textId="4F8F9203" w:rsidR="00DD6EBB" w:rsidRPr="00655665" w:rsidRDefault="00A510F2" w:rsidP="003A637A">
      <w:pPr>
        <w:spacing w:after="120"/>
        <w:rPr>
          <w:rFonts w:cs="Calibri"/>
        </w:rPr>
      </w:pPr>
      <w:r w:rsidRPr="00655665">
        <w:rPr>
          <w:rFonts w:cs="Calibri"/>
          <w:bCs/>
        </w:rPr>
        <w:t xml:space="preserve">Повестка дня собрания и план распределения времени содержатся в </w:t>
      </w:r>
      <w:hyperlink r:id="rId10" w:history="1">
        <w:r w:rsidR="0038766F" w:rsidRPr="00655665">
          <w:rPr>
            <w:rStyle w:val="Hyperlink"/>
            <w:rFonts w:cs="Calibri"/>
          </w:rPr>
          <w:t>Документе 1(Rev.2)</w:t>
        </w:r>
      </w:hyperlink>
      <w:r w:rsidR="00DD6EBB" w:rsidRPr="00655665">
        <w:rPr>
          <w:rFonts w:cs="Calibri"/>
        </w:rPr>
        <w:t xml:space="preserve"> </w:t>
      </w:r>
      <w:r w:rsidR="0038766F" w:rsidRPr="00655665">
        <w:rPr>
          <w:rFonts w:cs="Calibri"/>
        </w:rPr>
        <w:t>и</w:t>
      </w:r>
      <w:r w:rsidR="00DD6EBB" w:rsidRPr="00655665">
        <w:rPr>
          <w:rFonts w:cs="Calibri"/>
        </w:rPr>
        <w:t xml:space="preserve"> </w:t>
      </w:r>
      <w:hyperlink r:id="rId11" w:history="1">
        <w:r w:rsidR="0038766F" w:rsidRPr="00655665">
          <w:rPr>
            <w:rStyle w:val="Hyperlink"/>
            <w:rFonts w:cs="Calibri"/>
          </w:rPr>
          <w:t>Документе DT/1(Rev.9)</w:t>
        </w:r>
      </w:hyperlink>
      <w:r w:rsidRPr="00655665">
        <w:rPr>
          <w:rFonts w:cs="Calibri"/>
        </w:rPr>
        <w:t xml:space="preserve"> соответственно.</w:t>
      </w:r>
    </w:p>
    <w:tbl>
      <w:tblPr>
        <w:tblStyle w:val="TableGrid"/>
        <w:tblW w:w="0" w:type="auto"/>
        <w:tblLook w:val="04A0" w:firstRow="1" w:lastRow="0" w:firstColumn="1" w:lastColumn="0" w:noHBand="0" w:noVBand="1"/>
      </w:tblPr>
      <w:tblGrid>
        <w:gridCol w:w="9628"/>
      </w:tblGrid>
      <w:tr w:rsidR="00DD6EBB" w:rsidRPr="00655665" w14:paraId="7447C456" w14:textId="77777777" w:rsidTr="001B6B88">
        <w:tc>
          <w:tcPr>
            <w:tcW w:w="9629" w:type="dxa"/>
          </w:tcPr>
          <w:p w14:paraId="22D58478" w14:textId="22C8B3CB" w:rsidR="00DD6EBB" w:rsidRPr="00655665" w:rsidRDefault="00A510F2" w:rsidP="001B6B88">
            <w:pPr>
              <w:spacing w:after="120"/>
              <w:rPr>
                <w:rFonts w:eastAsiaTheme="minorEastAsia" w:cs="Calibri"/>
                <w:sz w:val="22"/>
                <w:szCs w:val="22"/>
              </w:rPr>
            </w:pPr>
            <w:r w:rsidRPr="00655665">
              <w:rPr>
                <w:rFonts w:eastAsiaTheme="minorEastAsia" w:cs="Calibri"/>
                <w:sz w:val="22"/>
                <w:szCs w:val="22"/>
              </w:rPr>
              <w:t>КГРЭ</w:t>
            </w:r>
            <w:r w:rsidR="002F490C" w:rsidRPr="00655665">
              <w:rPr>
                <w:rFonts w:eastAsiaTheme="minorEastAsia" w:cs="Calibri"/>
                <w:sz w:val="22"/>
                <w:szCs w:val="22"/>
              </w:rPr>
              <w:t xml:space="preserve"> приняла проект повестки дня и проект плана распределения времени.</w:t>
            </w:r>
          </w:p>
        </w:tc>
      </w:tr>
    </w:tbl>
    <w:p w14:paraId="004401CB" w14:textId="32D3B354" w:rsidR="00DD6EBB" w:rsidRPr="00655665" w:rsidRDefault="003A637A" w:rsidP="003A637A">
      <w:pPr>
        <w:pStyle w:val="Heading1"/>
        <w:rPr>
          <w:rFonts w:cs="Calibri"/>
          <w:b w:val="0"/>
          <w:bCs/>
        </w:rPr>
      </w:pPr>
      <w:r w:rsidRPr="00655665">
        <w:rPr>
          <w:rFonts w:cs="Calibri"/>
          <w:bCs/>
        </w:rPr>
        <w:t>6</w:t>
      </w:r>
      <w:r w:rsidRPr="00655665">
        <w:rPr>
          <w:rFonts w:cs="Calibri"/>
          <w:bCs/>
        </w:rPr>
        <w:tab/>
      </w:r>
      <w:r w:rsidR="0038766F" w:rsidRPr="00655665">
        <w:rPr>
          <w:rFonts w:cs="Calibri"/>
          <w:bCs/>
        </w:rPr>
        <w:t>Представление отчета о выполнении Плана действий Буэнос-Айреса ВКРЭ-17 (включая региональные инициативы) и вклад в выполнение Плана действий ВВУИО и достижение Целей в области устойчивого развития (ЦУР)</w:t>
      </w:r>
    </w:p>
    <w:p w14:paraId="4C05879C" w14:textId="11931468" w:rsidR="00DD6EBB" w:rsidRPr="00655665" w:rsidRDefault="00835024" w:rsidP="00761667">
      <w:pPr>
        <w:pStyle w:val="Headingb"/>
        <w:rPr>
          <w:rFonts w:cs="Calibri"/>
          <w:b w:val="0"/>
          <w:bCs/>
        </w:rPr>
      </w:pPr>
      <w:r w:rsidRPr="00655665">
        <w:rPr>
          <w:rFonts w:cs="Calibri"/>
          <w:bCs/>
          <w:color w:val="000000" w:themeColor="text1"/>
        </w:rPr>
        <w:t xml:space="preserve">Документ </w:t>
      </w:r>
      <w:hyperlink r:id="rId12" w:history="1">
        <w:r w:rsidR="00DD6EBB" w:rsidRPr="00655665">
          <w:rPr>
            <w:rStyle w:val="Hyperlink"/>
            <w:rFonts w:cs="Calibri"/>
            <w:bCs/>
          </w:rPr>
          <w:t>2</w:t>
        </w:r>
      </w:hyperlink>
    </w:p>
    <w:p w14:paraId="0B3054BA" w14:textId="3F6680C8" w:rsidR="00DD6EBB" w:rsidRPr="00655665" w:rsidRDefault="002F490C" w:rsidP="003A637A">
      <w:pPr>
        <w:spacing w:after="120"/>
      </w:pPr>
      <w:r w:rsidRPr="00655665">
        <w:rPr>
          <w:rFonts w:cs="Calibri"/>
          <w:color w:val="000000" w:themeColor="text1"/>
        </w:rPr>
        <w:t xml:space="preserve">В этом отчете, который является обновленной версией отчета, представленного КГРЭ-21, </w:t>
      </w:r>
      <w:r w:rsidR="0056080A" w:rsidRPr="00655665">
        <w:rPr>
          <w:rFonts w:cs="Calibri"/>
          <w:color w:val="000000" w:themeColor="text1"/>
        </w:rPr>
        <w:t>освещаются меры</w:t>
      </w:r>
      <w:r w:rsidRPr="00655665">
        <w:rPr>
          <w:rFonts w:cs="Calibri"/>
          <w:color w:val="000000" w:themeColor="text1"/>
        </w:rPr>
        <w:t>, пр</w:t>
      </w:r>
      <w:r w:rsidR="0056080A" w:rsidRPr="00655665">
        <w:rPr>
          <w:rFonts w:cs="Calibri"/>
          <w:color w:val="000000" w:themeColor="text1"/>
        </w:rPr>
        <w:t>инятые</w:t>
      </w:r>
      <w:r w:rsidRPr="00655665">
        <w:rPr>
          <w:rFonts w:cs="Calibri"/>
          <w:color w:val="000000" w:themeColor="text1"/>
        </w:rPr>
        <w:t xml:space="preserve"> в целях выполнения </w:t>
      </w:r>
      <w:r w:rsidRPr="00655665">
        <w:rPr>
          <w:rFonts w:cs="Calibri"/>
          <w:bCs/>
        </w:rPr>
        <w:t>Плана действий Буэнос-Айреса</w:t>
      </w:r>
      <w:r w:rsidR="002A79BB" w:rsidRPr="00655665">
        <w:rPr>
          <w:rFonts w:cs="Calibri"/>
          <w:bCs/>
        </w:rPr>
        <w:t xml:space="preserve"> (ПДБА)</w:t>
      </w:r>
      <w:r w:rsidR="000572D6" w:rsidRPr="00655665">
        <w:rPr>
          <w:rFonts w:cs="Calibri"/>
          <w:bCs/>
        </w:rPr>
        <w:t xml:space="preserve">, </w:t>
      </w:r>
      <w:r w:rsidR="0056080A" w:rsidRPr="00655665">
        <w:rPr>
          <w:rFonts w:cs="Calibri"/>
          <w:bCs/>
        </w:rPr>
        <w:t>а также описывается то</w:t>
      </w:r>
      <w:r w:rsidR="000572D6" w:rsidRPr="00655665">
        <w:rPr>
          <w:rFonts w:cs="Calibri"/>
          <w:bCs/>
        </w:rPr>
        <w:t xml:space="preserve">, </w:t>
      </w:r>
      <w:r w:rsidR="0056080A" w:rsidRPr="00655665">
        <w:rPr>
          <w:rFonts w:cs="Calibri"/>
          <w:bCs/>
        </w:rPr>
        <w:t xml:space="preserve">как </w:t>
      </w:r>
      <w:r w:rsidR="000572D6" w:rsidRPr="00655665">
        <w:rPr>
          <w:rFonts w:cs="Calibri"/>
          <w:bCs/>
        </w:rPr>
        <w:t>эти усилия</w:t>
      </w:r>
      <w:r w:rsidR="0056080A" w:rsidRPr="00655665">
        <w:rPr>
          <w:rFonts w:cs="Calibri"/>
          <w:bCs/>
        </w:rPr>
        <w:t>, в свою очередь,</w:t>
      </w:r>
      <w:r w:rsidR="000572D6" w:rsidRPr="00655665">
        <w:rPr>
          <w:rFonts w:cs="Calibri"/>
          <w:bCs/>
        </w:rPr>
        <w:t xml:space="preserve"> способствовали выполнению Плана действий ВВУИО и достижению Целей в области устойчивого развития (ЦУР)</w:t>
      </w:r>
      <w:r w:rsidR="00C060CD" w:rsidRPr="00655665">
        <w:rPr>
          <w:rFonts w:cs="Calibri"/>
          <w:bCs/>
        </w:rPr>
        <w:t xml:space="preserve">. В </w:t>
      </w:r>
      <w:r w:rsidR="000572D6" w:rsidRPr="00655665">
        <w:rPr>
          <w:rFonts w:cs="Calibri"/>
          <w:bCs/>
        </w:rPr>
        <w:t xml:space="preserve">документе </w:t>
      </w:r>
      <w:r w:rsidR="00527446" w:rsidRPr="00655665">
        <w:rPr>
          <w:rFonts w:cs="Calibri"/>
          <w:bCs/>
        </w:rPr>
        <w:t>сообщается о</w:t>
      </w:r>
      <w:r w:rsidR="000572D6" w:rsidRPr="00655665">
        <w:rPr>
          <w:rFonts w:cs="Calibri"/>
          <w:bCs/>
        </w:rPr>
        <w:t xml:space="preserve"> прогресс</w:t>
      </w:r>
      <w:r w:rsidR="00527446" w:rsidRPr="00655665">
        <w:rPr>
          <w:rFonts w:cs="Calibri"/>
          <w:bCs/>
        </w:rPr>
        <w:t>е</w:t>
      </w:r>
      <w:r w:rsidR="000572D6" w:rsidRPr="00655665">
        <w:rPr>
          <w:rFonts w:cs="Calibri"/>
          <w:bCs/>
        </w:rPr>
        <w:t xml:space="preserve"> и результат</w:t>
      </w:r>
      <w:r w:rsidR="00527446" w:rsidRPr="00655665">
        <w:rPr>
          <w:rFonts w:cs="Calibri"/>
          <w:bCs/>
        </w:rPr>
        <w:t>ах, достигнутых</w:t>
      </w:r>
      <w:r w:rsidR="000572D6" w:rsidRPr="00655665">
        <w:rPr>
          <w:rFonts w:cs="Calibri"/>
          <w:bCs/>
        </w:rPr>
        <w:t xml:space="preserve"> в рамках тематических приоритетов, работы исследовательских комиссий МСЭ</w:t>
      </w:r>
      <w:r w:rsidR="006F03F4" w:rsidRPr="00655665">
        <w:rPr>
          <w:rFonts w:cs="Calibri"/>
          <w:bCs/>
        </w:rPr>
        <w:noBreakHyphen/>
      </w:r>
      <w:r w:rsidR="000572D6" w:rsidRPr="00655665">
        <w:rPr>
          <w:rFonts w:cs="Calibri"/>
          <w:bCs/>
        </w:rPr>
        <w:t>D, новых стратегических инициатив и региональных инициатив в период с 2018 года по сентябрь 2021 года. В</w:t>
      </w:r>
      <w:r w:rsidR="0084118A" w:rsidRPr="00655665">
        <w:rPr>
          <w:rFonts w:cs="Calibri"/>
          <w:bCs/>
        </w:rPr>
        <w:t> </w:t>
      </w:r>
      <w:r w:rsidR="000572D6" w:rsidRPr="00655665">
        <w:rPr>
          <w:rFonts w:cs="Calibri"/>
          <w:bCs/>
        </w:rPr>
        <w:t>документе также освещаются ключевые аспекты взаимосвязи между работой БРЭ/МСЭ и международными планами в области развития. В Приложении 1 показана взаимосвязь между тематическими приоритетами, исследовательскими комиссиями, Резолюциями МСЭ, проектами БРЭ</w:t>
      </w:r>
      <w:r w:rsidR="00C060CD" w:rsidRPr="00655665">
        <w:rPr>
          <w:rFonts w:cs="Calibri"/>
          <w:bCs/>
        </w:rPr>
        <w:t>,</w:t>
      </w:r>
      <w:r w:rsidR="000572D6" w:rsidRPr="00655665">
        <w:rPr>
          <w:rFonts w:cs="Calibri"/>
          <w:bCs/>
        </w:rPr>
        <w:t xml:space="preserve"> региональными инициативами БРЭ, ЦУР, направлениями деятельности ВВУИО и Повесткой дня МСЭ "Соединим к 2030 году".</w:t>
      </w:r>
    </w:p>
    <w:tbl>
      <w:tblPr>
        <w:tblStyle w:val="TableGrid"/>
        <w:tblW w:w="0" w:type="auto"/>
        <w:tblLook w:val="04A0" w:firstRow="1" w:lastRow="0" w:firstColumn="1" w:lastColumn="0" w:noHBand="0" w:noVBand="1"/>
      </w:tblPr>
      <w:tblGrid>
        <w:gridCol w:w="9628"/>
      </w:tblGrid>
      <w:tr w:rsidR="00DD6EBB" w:rsidRPr="00655665" w14:paraId="21C7B6B5" w14:textId="77777777" w:rsidTr="00835024">
        <w:tc>
          <w:tcPr>
            <w:tcW w:w="9628" w:type="dxa"/>
          </w:tcPr>
          <w:p w14:paraId="582F1865" w14:textId="350CF27E" w:rsidR="00DD6EBB" w:rsidRPr="00655665" w:rsidRDefault="00F91E25" w:rsidP="00527446">
            <w:pPr>
              <w:spacing w:after="120"/>
              <w:rPr>
                <w:rFonts w:eastAsiaTheme="minorEastAsia" w:cs="Calibri"/>
                <w:sz w:val="22"/>
                <w:szCs w:val="22"/>
              </w:rPr>
            </w:pPr>
            <w:r w:rsidRPr="00655665">
              <w:rPr>
                <w:rFonts w:eastAsiaTheme="minorEastAsia" w:cs="Calibri"/>
                <w:sz w:val="22"/>
                <w:szCs w:val="22"/>
              </w:rPr>
              <w:lastRenderedPageBreak/>
              <w:t xml:space="preserve">КГРЭ приняла </w:t>
            </w:r>
            <w:r w:rsidR="00527446" w:rsidRPr="00655665">
              <w:rPr>
                <w:rFonts w:eastAsiaTheme="minorEastAsia" w:cs="Calibri"/>
                <w:sz w:val="22"/>
                <w:szCs w:val="22"/>
              </w:rPr>
              <w:t xml:space="preserve">документ </w:t>
            </w:r>
            <w:r w:rsidRPr="00655665">
              <w:rPr>
                <w:rFonts w:eastAsiaTheme="minorEastAsia" w:cs="Calibri"/>
                <w:sz w:val="22"/>
                <w:szCs w:val="22"/>
              </w:rPr>
              <w:t xml:space="preserve">к сведению и поблагодарила БРЭ за все усилия по выполнению ПДБА. </w:t>
            </w:r>
            <w:r w:rsidR="00527446" w:rsidRPr="00655665">
              <w:rPr>
                <w:rFonts w:eastAsiaTheme="minorEastAsia" w:cs="Calibri"/>
                <w:sz w:val="22"/>
                <w:szCs w:val="22"/>
              </w:rPr>
              <w:t>Д</w:t>
            </w:r>
            <w:r w:rsidRPr="00655665">
              <w:rPr>
                <w:rFonts w:eastAsiaTheme="minorEastAsia" w:cs="Calibri"/>
                <w:sz w:val="22"/>
                <w:szCs w:val="22"/>
              </w:rPr>
              <w:t>ополнительная обновленная информация о текущей работе и ее результатах</w:t>
            </w:r>
            <w:r w:rsidR="00527446" w:rsidRPr="00655665">
              <w:rPr>
                <w:rFonts w:eastAsiaTheme="minorEastAsia" w:cs="Calibri"/>
                <w:sz w:val="22"/>
                <w:szCs w:val="22"/>
              </w:rPr>
              <w:t xml:space="preserve"> будет представлена в ходе подготовки к ВКРЭ</w:t>
            </w:r>
            <w:r w:rsidRPr="00655665">
              <w:rPr>
                <w:rFonts w:eastAsiaTheme="minorEastAsia" w:cs="Calibri"/>
                <w:sz w:val="22"/>
                <w:szCs w:val="22"/>
              </w:rPr>
              <w:t>.</w:t>
            </w:r>
          </w:p>
        </w:tc>
      </w:tr>
    </w:tbl>
    <w:p w14:paraId="05B8F355" w14:textId="513325CD" w:rsidR="00DD6EBB" w:rsidRPr="00655665" w:rsidRDefault="00835024" w:rsidP="00761667">
      <w:pPr>
        <w:pStyle w:val="Headingb"/>
        <w:rPr>
          <w:rFonts w:cs="Calibri"/>
          <w:b w:val="0"/>
          <w:bCs/>
        </w:rPr>
      </w:pPr>
      <w:r w:rsidRPr="00655665">
        <w:rPr>
          <w:rFonts w:cs="Calibri"/>
          <w:bCs/>
          <w:color w:val="000000" w:themeColor="text1"/>
        </w:rPr>
        <w:t xml:space="preserve">Документ </w:t>
      </w:r>
      <w:hyperlink r:id="rId13" w:history="1">
        <w:r w:rsidR="00DD6EBB" w:rsidRPr="00655665">
          <w:rPr>
            <w:rStyle w:val="Hyperlink"/>
            <w:rFonts w:cs="Calibri"/>
            <w:bCs/>
          </w:rPr>
          <w:t>19</w:t>
        </w:r>
      </w:hyperlink>
    </w:p>
    <w:p w14:paraId="3B8FE7DE" w14:textId="6B37DD48" w:rsidR="00F91E25" w:rsidRPr="00655665" w:rsidRDefault="00E93C49" w:rsidP="00F91E25">
      <w:pPr>
        <w:spacing w:after="120"/>
        <w:rPr>
          <w:rFonts w:cstheme="minorHAnsi"/>
          <w:szCs w:val="24"/>
        </w:rPr>
      </w:pPr>
      <w:r w:rsidRPr="00655665">
        <w:rPr>
          <w:rFonts w:cs="Calibri"/>
        </w:rPr>
        <w:t>Молодежная стратегия М</w:t>
      </w:r>
      <w:r w:rsidR="0088226B" w:rsidRPr="00655665">
        <w:rPr>
          <w:rFonts w:cs="Calibri"/>
        </w:rPr>
        <w:t>СЭ была представлена и принята Ч</w:t>
      </w:r>
      <w:r w:rsidRPr="00655665">
        <w:rPr>
          <w:rFonts w:cs="Calibri"/>
        </w:rPr>
        <w:t>ленами МСЭ на собрании КГРЭ</w:t>
      </w:r>
      <w:r w:rsidR="00527446" w:rsidRPr="00655665">
        <w:rPr>
          <w:rFonts w:cs="Calibri"/>
        </w:rPr>
        <w:t>-20 (</w:t>
      </w:r>
      <w:r w:rsidRPr="00655665">
        <w:rPr>
          <w:rFonts w:cs="Calibri"/>
        </w:rPr>
        <w:t>2</w:t>
      </w:r>
      <w:r w:rsidR="006F03F4" w:rsidRPr="00655665">
        <w:rPr>
          <w:rFonts w:cs="Calibri"/>
        </w:rPr>
        <w:t>−</w:t>
      </w:r>
      <w:r w:rsidRPr="00655665">
        <w:rPr>
          <w:rFonts w:cs="Calibri"/>
        </w:rPr>
        <w:t>5</w:t>
      </w:r>
      <w:r w:rsidR="006F03F4" w:rsidRPr="00655665">
        <w:rPr>
          <w:rFonts w:cs="Calibri"/>
        </w:rPr>
        <w:t> </w:t>
      </w:r>
      <w:r w:rsidRPr="00655665">
        <w:rPr>
          <w:rFonts w:cs="Calibri"/>
        </w:rPr>
        <w:t>июня 2020 года</w:t>
      </w:r>
      <w:r w:rsidR="00527446" w:rsidRPr="00655665">
        <w:rPr>
          <w:rFonts w:cs="Calibri"/>
        </w:rPr>
        <w:t>)</w:t>
      </w:r>
      <w:r w:rsidRPr="00655665">
        <w:rPr>
          <w:rFonts w:cs="Calibri"/>
        </w:rPr>
        <w:t>. Ее целью является улучшение жизни молодых людей во всем мире и оказание на н</w:t>
      </w:r>
      <w:r w:rsidR="00527446" w:rsidRPr="00655665">
        <w:rPr>
          <w:rFonts w:cs="Calibri"/>
        </w:rPr>
        <w:t>ее</w:t>
      </w:r>
      <w:r w:rsidRPr="00655665">
        <w:rPr>
          <w:rFonts w:cs="Calibri"/>
        </w:rPr>
        <w:t xml:space="preserve"> реального воздействия, а также предоставление молодежи возможности конструктивного участия в работе МСЭ в качестве одной из основных заинтересованных сторон в деле выполнения Повестки дня в области устойчивого развития на период до 2030 года. Тремя основными направлениями работы в рамках </w:t>
      </w:r>
      <w:r w:rsidR="00527446" w:rsidRPr="00655665">
        <w:rPr>
          <w:rFonts w:cs="Calibri"/>
        </w:rPr>
        <w:t xml:space="preserve">Стратегии </w:t>
      </w:r>
      <w:r w:rsidRPr="00655665">
        <w:rPr>
          <w:rFonts w:cs="Calibri"/>
        </w:rPr>
        <w:t xml:space="preserve">являются расширение прав и возможностей, привлечение и участие. Стратегия </w:t>
      </w:r>
      <w:r w:rsidR="00527446" w:rsidRPr="00655665">
        <w:rPr>
          <w:rFonts w:cs="Calibri"/>
        </w:rPr>
        <w:t xml:space="preserve">призвана </w:t>
      </w:r>
      <w:r w:rsidR="00AD23C9" w:rsidRPr="00655665">
        <w:rPr>
          <w:rFonts w:cs="Calibri"/>
        </w:rPr>
        <w:t>содействовать</w:t>
      </w:r>
      <w:r w:rsidRPr="00655665">
        <w:rPr>
          <w:rFonts w:cs="Calibri"/>
        </w:rPr>
        <w:t xml:space="preserve"> </w:t>
      </w:r>
      <w:r w:rsidR="00AD23C9" w:rsidRPr="00655665">
        <w:rPr>
          <w:rFonts w:cs="Calibri"/>
        </w:rPr>
        <w:t>приданию</w:t>
      </w:r>
      <w:r w:rsidR="00905663" w:rsidRPr="00655665">
        <w:rPr>
          <w:rFonts w:cs="Calibri"/>
        </w:rPr>
        <w:t xml:space="preserve"> </w:t>
      </w:r>
      <w:r w:rsidR="00AD23C9" w:rsidRPr="00655665">
        <w:rPr>
          <w:rFonts w:cs="Calibri"/>
        </w:rPr>
        <w:t xml:space="preserve">МСЭ характера, соответствующего его назначению, а также сократить </w:t>
      </w:r>
      <w:r w:rsidRPr="00655665">
        <w:rPr>
          <w:rFonts w:cs="Calibri"/>
        </w:rPr>
        <w:t>цифров</w:t>
      </w:r>
      <w:r w:rsidR="00AD23C9" w:rsidRPr="00655665">
        <w:rPr>
          <w:rFonts w:cs="Calibri"/>
        </w:rPr>
        <w:t>ой разрыв</w:t>
      </w:r>
      <w:r w:rsidRPr="00655665">
        <w:rPr>
          <w:rFonts w:cs="Calibri"/>
        </w:rPr>
        <w:t>, с которым сталкивается молодежь.</w:t>
      </w:r>
    </w:p>
    <w:p w14:paraId="0FDB1824" w14:textId="1CB43D52" w:rsidR="00DD6EBB" w:rsidRPr="00655665" w:rsidRDefault="00F91E25" w:rsidP="003A637A">
      <w:pPr>
        <w:spacing w:after="120"/>
        <w:rPr>
          <w:rFonts w:cs="Calibri"/>
        </w:rPr>
      </w:pPr>
      <w:r w:rsidRPr="00655665">
        <w:rPr>
          <w:rFonts w:cs="Calibri"/>
        </w:rPr>
        <w:t>В этот документ, который был</w:t>
      </w:r>
      <w:r w:rsidR="00314264" w:rsidRPr="00655665">
        <w:rPr>
          <w:rFonts w:cs="Calibri"/>
        </w:rPr>
        <w:t xml:space="preserve"> </w:t>
      </w:r>
      <w:r w:rsidRPr="00655665">
        <w:rPr>
          <w:rFonts w:cs="Calibri"/>
        </w:rPr>
        <w:t>изначально представле</w:t>
      </w:r>
      <w:r w:rsidR="00AD23C9" w:rsidRPr="00655665">
        <w:rPr>
          <w:rFonts w:cs="Calibri"/>
        </w:rPr>
        <w:t xml:space="preserve">н КГРЭ-21 в мае 2021 года, </w:t>
      </w:r>
      <w:r w:rsidRPr="00655665">
        <w:rPr>
          <w:rFonts w:cs="Calibri"/>
        </w:rPr>
        <w:t>в</w:t>
      </w:r>
      <w:r w:rsidR="00AD23C9" w:rsidRPr="00655665">
        <w:rPr>
          <w:rFonts w:cs="Calibri"/>
        </w:rPr>
        <w:t xml:space="preserve">ключена обновленная информация </w:t>
      </w:r>
      <w:r w:rsidRPr="00655665">
        <w:rPr>
          <w:rFonts w:cs="Calibri"/>
        </w:rPr>
        <w:t xml:space="preserve">о деятельности и мероприятиях, которые были проведены </w:t>
      </w:r>
      <w:r w:rsidR="00AD23C9" w:rsidRPr="00655665">
        <w:rPr>
          <w:rFonts w:cs="Calibri"/>
        </w:rPr>
        <w:t>за прошедший период</w:t>
      </w:r>
      <w:r w:rsidRPr="00655665">
        <w:rPr>
          <w:rFonts w:cs="Calibri"/>
        </w:rPr>
        <w:t xml:space="preserve"> с целью выполнения Стратегии, включая ГСР-21, "На пути в Аддис-Абебу", Неделю появляющихся технологий, Молодежный форум ЭКОСОС, Форум ВВУИО, Неделю, посвященн</w:t>
      </w:r>
      <w:r w:rsidR="00AD23C9" w:rsidRPr="00655665">
        <w:rPr>
          <w:rFonts w:cs="Calibri"/>
        </w:rPr>
        <w:t>ую</w:t>
      </w:r>
      <w:r w:rsidRPr="00655665">
        <w:rPr>
          <w:rFonts w:cs="Calibri"/>
        </w:rPr>
        <w:t xml:space="preserve"> инициативе "Проводники перемен" Фонда Кофи Аннана, фестиваль инноваций организации "Молодые лидеры", Форум Центра обучения и развития знаний ЮНИДО 2021 года и другие.</w:t>
      </w:r>
    </w:p>
    <w:tbl>
      <w:tblPr>
        <w:tblStyle w:val="TableGrid"/>
        <w:tblW w:w="0" w:type="auto"/>
        <w:tblLook w:val="04A0" w:firstRow="1" w:lastRow="0" w:firstColumn="1" w:lastColumn="0" w:noHBand="0" w:noVBand="1"/>
      </w:tblPr>
      <w:tblGrid>
        <w:gridCol w:w="9628"/>
      </w:tblGrid>
      <w:tr w:rsidR="00DD6EBB" w:rsidRPr="00655665" w14:paraId="3BD78B33" w14:textId="77777777" w:rsidTr="001B6B88">
        <w:tc>
          <w:tcPr>
            <w:tcW w:w="9629" w:type="dxa"/>
          </w:tcPr>
          <w:p w14:paraId="6339CF6E" w14:textId="735300A7" w:rsidR="00DD6EBB" w:rsidRPr="00655665" w:rsidRDefault="00F91E25" w:rsidP="00B03520">
            <w:pPr>
              <w:spacing w:after="120"/>
              <w:rPr>
                <w:rFonts w:eastAsiaTheme="minorEastAsia" w:cs="Calibri"/>
                <w:sz w:val="22"/>
                <w:szCs w:val="22"/>
              </w:rPr>
            </w:pPr>
            <w:r w:rsidRPr="00655665">
              <w:rPr>
                <w:rFonts w:eastAsiaTheme="minorEastAsia" w:cs="Calibri"/>
                <w:sz w:val="22"/>
                <w:szCs w:val="22"/>
              </w:rPr>
              <w:t xml:space="preserve">КГРЭ с интересом приняла документ к сведению и дала ему высокую оценку. БРЭ </w:t>
            </w:r>
            <w:r w:rsidR="00D42A47" w:rsidRPr="00655665">
              <w:rPr>
                <w:rFonts w:eastAsiaTheme="minorEastAsia" w:cs="Calibri"/>
                <w:sz w:val="22"/>
                <w:szCs w:val="22"/>
              </w:rPr>
              <w:t>подчеркнуло</w:t>
            </w:r>
            <w:r w:rsidRPr="00655665">
              <w:rPr>
                <w:rFonts w:eastAsiaTheme="minorEastAsia" w:cs="Calibri"/>
                <w:sz w:val="22"/>
                <w:szCs w:val="22"/>
              </w:rPr>
              <w:t xml:space="preserve">, что будет продолжать работу по выполнению Молодежной стратегии МСЭ и </w:t>
            </w:r>
            <w:r w:rsidR="00B03520" w:rsidRPr="00655665">
              <w:rPr>
                <w:rFonts w:eastAsiaTheme="minorEastAsia" w:cs="Calibri"/>
                <w:sz w:val="22"/>
                <w:szCs w:val="22"/>
              </w:rPr>
              <w:t>своевременно</w:t>
            </w:r>
            <w:r w:rsidR="000F6619" w:rsidRPr="00655665">
              <w:rPr>
                <w:rFonts w:eastAsiaTheme="minorEastAsia" w:cs="Calibri"/>
                <w:sz w:val="22"/>
                <w:szCs w:val="22"/>
              </w:rPr>
              <w:t xml:space="preserve"> </w:t>
            </w:r>
            <w:r w:rsidRPr="00655665">
              <w:rPr>
                <w:rFonts w:eastAsiaTheme="minorEastAsia" w:cs="Calibri"/>
                <w:sz w:val="22"/>
                <w:szCs w:val="22"/>
              </w:rPr>
              <w:t>предоставлять дополн</w:t>
            </w:r>
            <w:r w:rsidR="000F6619" w:rsidRPr="00655665">
              <w:rPr>
                <w:rFonts w:eastAsiaTheme="minorEastAsia" w:cs="Calibri"/>
                <w:sz w:val="22"/>
                <w:szCs w:val="22"/>
              </w:rPr>
              <w:t>ительную обновленную информацию.</w:t>
            </w:r>
          </w:p>
        </w:tc>
      </w:tr>
    </w:tbl>
    <w:p w14:paraId="5703EE01" w14:textId="6F0C6468" w:rsidR="00DD6EBB" w:rsidRPr="00655665" w:rsidRDefault="00BD6AB7" w:rsidP="00BD6AB7">
      <w:pPr>
        <w:pStyle w:val="Heading1"/>
        <w:rPr>
          <w:rFonts w:cs="Calibri"/>
          <w:bCs/>
        </w:rPr>
      </w:pPr>
      <w:r w:rsidRPr="00655665">
        <w:rPr>
          <w:rFonts w:cs="Calibri"/>
          <w:bCs/>
        </w:rPr>
        <w:t>7</w:t>
      </w:r>
      <w:r w:rsidRPr="00655665">
        <w:rPr>
          <w:rFonts w:cs="Calibri"/>
          <w:bCs/>
        </w:rPr>
        <w:tab/>
      </w:r>
      <w:r w:rsidR="003805C0" w:rsidRPr="00655665">
        <w:rPr>
          <w:rFonts w:cs="Calibri"/>
          <w:bCs/>
        </w:rPr>
        <w:t>Подготовка к ВКРЭ</w:t>
      </w:r>
    </w:p>
    <w:p w14:paraId="4CCE8B55" w14:textId="4F6565C4" w:rsidR="00DD6EBB" w:rsidRPr="00655665" w:rsidRDefault="00BD6AB7" w:rsidP="00BD6AB7">
      <w:pPr>
        <w:pStyle w:val="Heading2"/>
      </w:pPr>
      <w:r w:rsidRPr="00655665">
        <w:t>7.1</w:t>
      </w:r>
      <w:r w:rsidRPr="00655665">
        <w:tab/>
      </w:r>
      <w:r w:rsidR="003805C0" w:rsidRPr="00655665">
        <w:t>Обновленная информация о подготовительной работе к ВКРЭ, в том числе о мерах по смягчению последствий пандемии COVID-19 и мерах на случай непредвиденных обстоятельств</w:t>
      </w:r>
    </w:p>
    <w:p w14:paraId="2AC41618" w14:textId="26F825DD" w:rsidR="00DD6EBB" w:rsidRPr="00655665" w:rsidRDefault="00CB574D" w:rsidP="00761667">
      <w:pPr>
        <w:pStyle w:val="Headingb"/>
        <w:rPr>
          <w:rFonts w:cs="Calibri"/>
        </w:rPr>
      </w:pPr>
      <w:r w:rsidRPr="00655665">
        <w:rPr>
          <w:rFonts w:cs="Calibri"/>
          <w:bCs/>
          <w:color w:val="000000" w:themeColor="text1"/>
        </w:rPr>
        <w:t xml:space="preserve">Документ </w:t>
      </w:r>
      <w:hyperlink r:id="rId14" w:history="1">
        <w:r w:rsidR="00DD6EBB" w:rsidRPr="00655665">
          <w:rPr>
            <w:rStyle w:val="Hyperlink"/>
            <w:rFonts w:cs="Calibri"/>
          </w:rPr>
          <w:t>12</w:t>
        </w:r>
      </w:hyperlink>
    </w:p>
    <w:p w14:paraId="189D53EE" w14:textId="6C98D75F" w:rsidR="000F6619" w:rsidRPr="00655665" w:rsidRDefault="000F6619" w:rsidP="00BD6AB7">
      <w:pPr>
        <w:rPr>
          <w:rFonts w:cs="Calibri"/>
        </w:rPr>
      </w:pPr>
      <w:r w:rsidRPr="00655665">
        <w:rPr>
          <w:rFonts w:cs="Calibri"/>
        </w:rPr>
        <w:t>В этом отчете, подготовленном Секретариатом, содержится описание подготовки к предстоящей ВКРЭ по состоя</w:t>
      </w:r>
      <w:r w:rsidR="006471C3" w:rsidRPr="00655665">
        <w:rPr>
          <w:rFonts w:cs="Calibri"/>
        </w:rPr>
        <w:t>нию на конец октября 2021 года.</w:t>
      </w:r>
    </w:p>
    <w:p w14:paraId="3F9064DF" w14:textId="2C677918" w:rsidR="00DD6EBB" w:rsidRPr="00655665" w:rsidRDefault="003805C0" w:rsidP="00BD6AB7">
      <w:pPr>
        <w:rPr>
          <w:b/>
          <w:bCs/>
        </w:rPr>
      </w:pPr>
      <w:r w:rsidRPr="00655665">
        <w:rPr>
          <w:b/>
          <w:bCs/>
        </w:rPr>
        <w:t>Документ</w:t>
      </w:r>
      <w:r w:rsidR="00DD6EBB" w:rsidRPr="00655665">
        <w:rPr>
          <w:b/>
          <w:bCs/>
        </w:rPr>
        <w:t xml:space="preserve"> </w:t>
      </w:r>
      <w:hyperlink r:id="rId15" w:history="1">
        <w:r w:rsidR="00DD6EBB" w:rsidRPr="00655665">
          <w:rPr>
            <w:rStyle w:val="Hyperlink"/>
            <w:rFonts w:cs="Calibri"/>
            <w:b/>
            <w:bCs/>
          </w:rPr>
          <w:t>DT/8</w:t>
        </w:r>
      </w:hyperlink>
    </w:p>
    <w:p w14:paraId="217A83CC" w14:textId="32EDE27E" w:rsidR="00DD6EBB" w:rsidRPr="00655665" w:rsidRDefault="000F6619" w:rsidP="003A637A">
      <w:pPr>
        <w:spacing w:after="120"/>
        <w:rPr>
          <w:rFonts w:cs="Calibri"/>
        </w:rPr>
      </w:pPr>
      <w:r w:rsidRPr="00655665">
        <w:rPr>
          <w:rFonts w:cs="Calibri"/>
        </w:rPr>
        <w:t>В отчете, представленном Эфиопией, освещается подготовка принимающей страны к предстоящей ВКРЭ по состоянию на конец октября 2021 года.</w:t>
      </w:r>
    </w:p>
    <w:tbl>
      <w:tblPr>
        <w:tblStyle w:val="TableGrid"/>
        <w:tblW w:w="0" w:type="auto"/>
        <w:tblLook w:val="04A0" w:firstRow="1" w:lastRow="0" w:firstColumn="1" w:lastColumn="0" w:noHBand="0" w:noVBand="1"/>
      </w:tblPr>
      <w:tblGrid>
        <w:gridCol w:w="9628"/>
      </w:tblGrid>
      <w:tr w:rsidR="00DD6EBB" w:rsidRPr="00655665" w14:paraId="634B46C2" w14:textId="77777777" w:rsidTr="001B6B88">
        <w:tc>
          <w:tcPr>
            <w:tcW w:w="9629" w:type="dxa"/>
          </w:tcPr>
          <w:p w14:paraId="741EF934" w14:textId="6D847FBB" w:rsidR="00DD6EBB" w:rsidRPr="00655665" w:rsidRDefault="00214CB5" w:rsidP="008473F1">
            <w:pPr>
              <w:spacing w:after="120"/>
              <w:rPr>
                <w:rFonts w:eastAsiaTheme="minorEastAsia" w:cs="Calibri"/>
                <w:sz w:val="22"/>
                <w:szCs w:val="22"/>
              </w:rPr>
            </w:pPr>
            <w:r w:rsidRPr="00655665">
              <w:rPr>
                <w:rFonts w:eastAsiaTheme="minorEastAsia" w:cs="Calibri"/>
                <w:sz w:val="22"/>
                <w:szCs w:val="22"/>
              </w:rPr>
              <w:t xml:space="preserve">С учетом развития событий в принимающей стране </w:t>
            </w:r>
            <w:r w:rsidR="000F6619" w:rsidRPr="00655665">
              <w:rPr>
                <w:rFonts w:eastAsiaTheme="minorEastAsia" w:cs="Calibri"/>
                <w:sz w:val="22"/>
                <w:szCs w:val="22"/>
              </w:rPr>
              <w:t xml:space="preserve">были </w:t>
            </w:r>
            <w:r w:rsidRPr="00655665">
              <w:rPr>
                <w:rFonts w:eastAsiaTheme="minorEastAsia" w:cs="Calibri"/>
                <w:sz w:val="22"/>
                <w:szCs w:val="22"/>
              </w:rPr>
              <w:t>представлены</w:t>
            </w:r>
            <w:r w:rsidR="000F6619" w:rsidRPr="00655665">
              <w:rPr>
                <w:rFonts w:eastAsiaTheme="minorEastAsia" w:cs="Calibri"/>
                <w:sz w:val="22"/>
                <w:szCs w:val="22"/>
              </w:rPr>
              <w:t xml:space="preserve"> Документы</w:t>
            </w:r>
            <w:r w:rsidRPr="00655665">
              <w:rPr>
                <w:rFonts w:eastAsiaTheme="minorEastAsia" w:cs="Calibri"/>
                <w:sz w:val="22"/>
                <w:szCs w:val="22"/>
              </w:rPr>
              <w:t> 12 и DT/8. Как отме</w:t>
            </w:r>
            <w:r w:rsidR="008473F1" w:rsidRPr="00655665">
              <w:rPr>
                <w:rFonts w:eastAsiaTheme="minorEastAsia" w:cs="Calibri"/>
                <w:sz w:val="22"/>
                <w:szCs w:val="22"/>
              </w:rPr>
              <w:t>тил Генеральный секретарь в своих</w:t>
            </w:r>
            <w:r w:rsidRPr="00655665">
              <w:rPr>
                <w:rFonts w:eastAsiaTheme="minorEastAsia" w:cs="Calibri"/>
                <w:sz w:val="22"/>
                <w:szCs w:val="22"/>
              </w:rPr>
              <w:t xml:space="preserve"> вступительн</w:t>
            </w:r>
            <w:r w:rsidR="008473F1" w:rsidRPr="00655665">
              <w:rPr>
                <w:rFonts w:eastAsiaTheme="minorEastAsia" w:cs="Calibri"/>
                <w:sz w:val="22"/>
                <w:szCs w:val="22"/>
              </w:rPr>
              <w:t>ых замечаниях</w:t>
            </w:r>
            <w:r w:rsidRPr="00655665">
              <w:rPr>
                <w:rFonts w:eastAsiaTheme="minorEastAsia" w:cs="Calibri"/>
                <w:sz w:val="22"/>
                <w:szCs w:val="22"/>
              </w:rPr>
              <w:t>, Секретариат МСЭ представит дополнительную информацию к 6 декабря 2021 года.</w:t>
            </w:r>
          </w:p>
        </w:tc>
      </w:tr>
    </w:tbl>
    <w:p w14:paraId="59E67EE1" w14:textId="59DB34CB" w:rsidR="00DD6EBB" w:rsidRPr="00655665" w:rsidRDefault="00BD6AB7" w:rsidP="00BD6AB7">
      <w:pPr>
        <w:pStyle w:val="Heading2"/>
      </w:pPr>
      <w:r w:rsidRPr="00655665">
        <w:t>7.2</w:t>
      </w:r>
      <w:r w:rsidRPr="00655665">
        <w:tab/>
      </w:r>
      <w:r w:rsidR="003805C0" w:rsidRPr="00655665">
        <w:t>Проект повестки дня ВКРЭ</w:t>
      </w:r>
    </w:p>
    <w:p w14:paraId="7A9E67FC" w14:textId="452BBDBB" w:rsidR="00DD6EBB" w:rsidRPr="00655665" w:rsidRDefault="00CB574D" w:rsidP="00BD6AB7">
      <w:pPr>
        <w:pStyle w:val="Headingb"/>
        <w:rPr>
          <w:b w:val="0"/>
          <w:bCs/>
        </w:rPr>
      </w:pPr>
      <w:r w:rsidRPr="00655665">
        <w:rPr>
          <w:rFonts w:cs="Calibri"/>
          <w:bCs/>
          <w:color w:val="000000" w:themeColor="text1"/>
        </w:rPr>
        <w:t xml:space="preserve">Документ </w:t>
      </w:r>
      <w:hyperlink r:id="rId16" w:history="1">
        <w:r w:rsidR="00DD6EBB" w:rsidRPr="00655665">
          <w:rPr>
            <w:rStyle w:val="Hyperlink"/>
            <w:rFonts w:cs="Calibri"/>
            <w:bCs/>
          </w:rPr>
          <w:t>13(Rev.1)</w:t>
        </w:r>
      </w:hyperlink>
    </w:p>
    <w:p w14:paraId="2A081E1E" w14:textId="1446E8FF" w:rsidR="00DD6EBB" w:rsidRPr="00655665" w:rsidRDefault="005F1A34" w:rsidP="00761667">
      <w:pPr>
        <w:rPr>
          <w:rFonts w:cs="Calibri"/>
        </w:rPr>
      </w:pPr>
      <w:r w:rsidRPr="00655665">
        <w:rPr>
          <w:rFonts w:cs="Calibri"/>
        </w:rPr>
        <w:t xml:space="preserve">Проект повестки дня предстоящей ВКРЭ в настоящий момент включает три основных </w:t>
      </w:r>
      <w:r w:rsidR="003A2B93" w:rsidRPr="00655665">
        <w:rPr>
          <w:rFonts w:cs="Calibri"/>
        </w:rPr>
        <w:t>сегмента</w:t>
      </w:r>
      <w:r w:rsidRPr="00655665">
        <w:rPr>
          <w:rFonts w:cs="Calibri"/>
        </w:rPr>
        <w:t>: Отчет о выполнении ПДБА, План работы МСЭ-D на 2022−2025 годы</w:t>
      </w:r>
      <w:r w:rsidR="00E568BD" w:rsidRPr="00655665">
        <w:rPr>
          <w:rFonts w:cs="Calibri"/>
        </w:rPr>
        <w:t xml:space="preserve"> и</w:t>
      </w:r>
      <w:r w:rsidR="00E568BD" w:rsidRPr="00655665">
        <w:t xml:space="preserve"> </w:t>
      </w:r>
      <w:r w:rsidR="00E568BD" w:rsidRPr="00655665">
        <w:rPr>
          <w:rFonts w:cs="Calibri"/>
        </w:rPr>
        <w:t>Цифровая коалиция "Партнерства для подключения" (P2C) (неофициальн</w:t>
      </w:r>
      <w:r w:rsidR="00335B9D" w:rsidRPr="00655665">
        <w:rPr>
          <w:rFonts w:cs="Calibri"/>
        </w:rPr>
        <w:t>ое мероприятие</w:t>
      </w:r>
      <w:r w:rsidR="00E568BD" w:rsidRPr="00655665">
        <w:rPr>
          <w:rFonts w:cs="Calibri"/>
        </w:rPr>
        <w:t>).</w:t>
      </w:r>
      <w:r w:rsidR="00692C1B" w:rsidRPr="00655665">
        <w:rPr>
          <w:rFonts w:cs="Calibri"/>
        </w:rPr>
        <w:t xml:space="preserve"> Несмотря на то, что текущие сроки проведения </w:t>
      </w:r>
      <w:r w:rsidR="00692C1B" w:rsidRPr="00655665">
        <w:rPr>
          <w:rFonts w:cs="Calibri"/>
        </w:rPr>
        <w:lastRenderedPageBreak/>
        <w:t>конференции короче, чем в предыдущие годы (</w:t>
      </w:r>
      <w:r w:rsidR="003A2B93" w:rsidRPr="00655665">
        <w:rPr>
          <w:rFonts w:cs="Calibri"/>
        </w:rPr>
        <w:t>непреднамеренное упущение, которое планируется исправить</w:t>
      </w:r>
      <w:r w:rsidR="00692C1B" w:rsidRPr="00655665">
        <w:rPr>
          <w:rFonts w:cs="Calibri"/>
        </w:rPr>
        <w:t xml:space="preserve">), </w:t>
      </w:r>
      <w:r w:rsidR="003A2B93" w:rsidRPr="00655665">
        <w:rPr>
          <w:rFonts w:cs="Calibri"/>
        </w:rPr>
        <w:t xml:space="preserve">мероприятия P2C не </w:t>
      </w:r>
      <w:r w:rsidR="00E76409" w:rsidRPr="00655665">
        <w:rPr>
          <w:rFonts w:cs="Calibri"/>
        </w:rPr>
        <w:t>потребуют проведения</w:t>
      </w:r>
      <w:r w:rsidR="003A2B93" w:rsidRPr="00655665">
        <w:rPr>
          <w:rFonts w:cs="Calibri"/>
        </w:rPr>
        <w:t xml:space="preserve"> параллельных сессий в рамках </w:t>
      </w:r>
      <w:r w:rsidR="00692C1B" w:rsidRPr="00655665">
        <w:rPr>
          <w:rFonts w:cs="Calibri"/>
        </w:rPr>
        <w:t>пленарных заседаний или заседаний комитетов</w:t>
      </w:r>
      <w:r w:rsidR="00770D59" w:rsidRPr="00655665">
        <w:rPr>
          <w:rFonts w:cs="Calibri"/>
        </w:rPr>
        <w:t xml:space="preserve"> в ходе конференции</w:t>
      </w:r>
      <w:r w:rsidR="00692C1B" w:rsidRPr="00655665">
        <w:rPr>
          <w:rFonts w:cs="Calibri"/>
        </w:rPr>
        <w:t>.</w:t>
      </w:r>
    </w:p>
    <w:p w14:paraId="14782A36" w14:textId="2B08AEC2" w:rsidR="00DD6EBB" w:rsidRPr="00655665" w:rsidRDefault="00FA0746" w:rsidP="003A637A">
      <w:pPr>
        <w:spacing w:after="120"/>
        <w:rPr>
          <w:rFonts w:cs="Calibri"/>
        </w:rPr>
      </w:pPr>
      <w:r w:rsidRPr="00655665">
        <w:rPr>
          <w:rFonts w:cs="Calibri"/>
        </w:rPr>
        <w:t>В ответ на запрос делегата от Кувейта заместитель Директора БРЭ пояснил, что общеполитические заявления участников ВКРЭ высокого уровня будут озвучены в рамках мероприятия P2C в формате интерактивных круглых столов (см. также п.7.4 ниже).</w:t>
      </w:r>
    </w:p>
    <w:tbl>
      <w:tblPr>
        <w:tblStyle w:val="TableGrid"/>
        <w:tblW w:w="0" w:type="auto"/>
        <w:tblLook w:val="04A0" w:firstRow="1" w:lastRow="0" w:firstColumn="1" w:lastColumn="0" w:noHBand="0" w:noVBand="1"/>
      </w:tblPr>
      <w:tblGrid>
        <w:gridCol w:w="9628"/>
      </w:tblGrid>
      <w:tr w:rsidR="00DD6EBB" w:rsidRPr="00655665" w14:paraId="2735023A" w14:textId="77777777" w:rsidTr="001B6B88">
        <w:tc>
          <w:tcPr>
            <w:tcW w:w="9629" w:type="dxa"/>
          </w:tcPr>
          <w:p w14:paraId="60F80DC4" w14:textId="4A1FC404" w:rsidR="00DD6EBB" w:rsidRPr="00655665" w:rsidRDefault="00FA0746" w:rsidP="00FA0746">
            <w:pPr>
              <w:spacing w:after="120"/>
              <w:rPr>
                <w:rFonts w:eastAsiaTheme="minorEastAsia" w:cs="Calibri"/>
                <w:sz w:val="22"/>
                <w:szCs w:val="22"/>
              </w:rPr>
            </w:pPr>
            <w:bookmarkStart w:id="8" w:name="_Hlk86848031"/>
            <w:r w:rsidRPr="00655665">
              <w:rPr>
                <w:rFonts w:eastAsiaTheme="minorEastAsia" w:cs="Calibri"/>
                <w:sz w:val="22"/>
                <w:szCs w:val="22"/>
              </w:rPr>
              <w:t>КГРЭ одобрила предложенную повестку дня. Она будет представлена Совету МСЭ на утверждение по переписке и далее всем Государствам – Членам МСЭ</w:t>
            </w:r>
            <w:r w:rsidR="00314264" w:rsidRPr="00655665">
              <w:rPr>
                <w:rFonts w:eastAsiaTheme="minorEastAsia" w:cs="Calibri"/>
                <w:sz w:val="22"/>
                <w:szCs w:val="22"/>
              </w:rPr>
              <w:t xml:space="preserve"> </w:t>
            </w:r>
            <w:r w:rsidRPr="00655665">
              <w:rPr>
                <w:rFonts w:eastAsiaTheme="minorEastAsia" w:cs="Calibri"/>
                <w:sz w:val="22"/>
                <w:szCs w:val="22"/>
              </w:rPr>
              <w:t>также по переписке.</w:t>
            </w:r>
          </w:p>
        </w:tc>
      </w:tr>
    </w:tbl>
    <w:bookmarkEnd w:id="8"/>
    <w:p w14:paraId="37A345BC" w14:textId="3AFFEE62" w:rsidR="00DD6EBB" w:rsidRPr="00655665" w:rsidRDefault="00BD6AB7" w:rsidP="00BD6AB7">
      <w:pPr>
        <w:pStyle w:val="Heading2"/>
      </w:pPr>
      <w:r w:rsidRPr="00655665">
        <w:t>7.3</w:t>
      </w:r>
      <w:r w:rsidRPr="00655665">
        <w:tab/>
      </w:r>
      <w:r w:rsidR="003805C0" w:rsidRPr="00655665">
        <w:t>Молодежный саммит</w:t>
      </w:r>
    </w:p>
    <w:p w14:paraId="0DB70EE6" w14:textId="47FD872D" w:rsidR="00DD6EBB" w:rsidRPr="00655665" w:rsidRDefault="00CB574D" w:rsidP="00BD6AB7">
      <w:pPr>
        <w:pStyle w:val="Headingb"/>
        <w:rPr>
          <w:rStyle w:val="Hyperlink"/>
          <w:rFonts w:cs="Calibri"/>
          <w:b w:val="0"/>
          <w:bCs/>
        </w:rPr>
      </w:pPr>
      <w:r w:rsidRPr="00655665">
        <w:rPr>
          <w:rFonts w:cs="Calibri"/>
          <w:bCs/>
          <w:color w:val="000000" w:themeColor="text1"/>
        </w:rPr>
        <w:t xml:space="preserve">Документ </w:t>
      </w:r>
      <w:hyperlink r:id="rId17" w:history="1">
        <w:r w:rsidR="00DD6EBB" w:rsidRPr="00655665">
          <w:rPr>
            <w:rStyle w:val="Hyperlink"/>
            <w:rFonts w:cs="Calibri"/>
            <w:bCs/>
          </w:rPr>
          <w:t>14</w:t>
        </w:r>
      </w:hyperlink>
    </w:p>
    <w:p w14:paraId="42C3399D" w14:textId="25A18D09" w:rsidR="00DD6EBB" w:rsidRPr="00655665" w:rsidRDefault="00FA0746" w:rsidP="003A637A">
      <w:pPr>
        <w:spacing w:after="120"/>
        <w:rPr>
          <w:rFonts w:cs="Calibri"/>
        </w:rPr>
      </w:pPr>
      <w:r w:rsidRPr="00655665">
        <w:rPr>
          <w:rStyle w:val="normaltextrun"/>
          <w:rFonts w:cs="Calibri"/>
          <w:color w:val="000000"/>
          <w:shd w:val="clear" w:color="auto" w:fill="FFFFFF"/>
        </w:rPr>
        <w:t>БРЭ представило обновленную информацию об организации Глобального молодежного саммита МСЭ "Поколение подключений", который состоится непосредственно перед ВКРЭ. Этот саммит</w:t>
      </w:r>
      <w:r w:rsidR="006A7360" w:rsidRPr="00655665">
        <w:rPr>
          <w:rStyle w:val="normaltextrun"/>
          <w:rFonts w:cs="Calibri"/>
          <w:color w:val="000000"/>
          <w:shd w:val="clear" w:color="auto" w:fill="FFFFFF"/>
        </w:rPr>
        <w:t xml:space="preserve"> предоставит представителям молодежи возможность принять участие в </w:t>
      </w:r>
      <w:r w:rsidRPr="00655665">
        <w:rPr>
          <w:rStyle w:val="normaltextrun"/>
          <w:rFonts w:cs="Calibri"/>
          <w:color w:val="000000"/>
          <w:shd w:val="clear" w:color="auto" w:fill="FFFFFF"/>
        </w:rPr>
        <w:t>Конференции</w:t>
      </w:r>
      <w:r w:rsidR="006A7360" w:rsidRPr="00655665">
        <w:rPr>
          <w:rStyle w:val="normaltextrun"/>
          <w:rFonts w:cs="Calibri"/>
          <w:color w:val="000000"/>
          <w:shd w:val="clear" w:color="auto" w:fill="FFFFFF"/>
        </w:rPr>
        <w:t xml:space="preserve">, </w:t>
      </w:r>
      <w:r w:rsidR="00F21B7B" w:rsidRPr="00655665">
        <w:rPr>
          <w:rStyle w:val="normaltextrun"/>
          <w:rFonts w:cs="Calibri"/>
          <w:color w:val="000000"/>
          <w:shd w:val="clear" w:color="auto" w:fill="FFFFFF"/>
        </w:rPr>
        <w:t>выразить</w:t>
      </w:r>
      <w:r w:rsidR="006A7360" w:rsidRPr="00655665">
        <w:rPr>
          <w:rStyle w:val="normaltextrun"/>
          <w:rFonts w:cs="Calibri"/>
          <w:color w:val="000000"/>
          <w:shd w:val="clear" w:color="auto" w:fill="FFFFFF"/>
        </w:rPr>
        <w:t xml:space="preserve"> свое мнение, </w:t>
      </w:r>
      <w:r w:rsidR="00F0338D" w:rsidRPr="00655665">
        <w:rPr>
          <w:rStyle w:val="normaltextrun"/>
          <w:rFonts w:cs="Calibri"/>
          <w:color w:val="000000"/>
          <w:shd w:val="clear" w:color="auto" w:fill="FFFFFF"/>
        </w:rPr>
        <w:t xml:space="preserve">наладить </w:t>
      </w:r>
      <w:r w:rsidR="006A7360" w:rsidRPr="00655665">
        <w:rPr>
          <w:rStyle w:val="normaltextrun"/>
          <w:rFonts w:cs="Calibri"/>
          <w:color w:val="000000"/>
          <w:shd w:val="clear" w:color="auto" w:fill="FFFFFF"/>
        </w:rPr>
        <w:t>взаимодейств</w:t>
      </w:r>
      <w:r w:rsidR="00F0338D" w:rsidRPr="00655665">
        <w:rPr>
          <w:rStyle w:val="normaltextrun"/>
          <w:rFonts w:cs="Calibri"/>
          <w:color w:val="000000"/>
          <w:shd w:val="clear" w:color="auto" w:fill="FFFFFF"/>
        </w:rPr>
        <w:t>ие</w:t>
      </w:r>
      <w:r w:rsidR="006A7360" w:rsidRPr="00655665">
        <w:rPr>
          <w:rStyle w:val="normaltextrun"/>
          <w:rFonts w:cs="Calibri"/>
          <w:color w:val="000000"/>
          <w:shd w:val="clear" w:color="auto" w:fill="FFFFFF"/>
        </w:rPr>
        <w:t xml:space="preserve"> с Членами МСЭ и внести свой вклад в работу МСЭ. </w:t>
      </w:r>
      <w:r w:rsidR="00770D59" w:rsidRPr="00655665">
        <w:rPr>
          <w:rStyle w:val="normaltextrun"/>
          <w:rFonts w:cs="Calibri"/>
          <w:color w:val="000000"/>
          <w:shd w:val="clear" w:color="auto" w:fill="FFFFFF"/>
        </w:rPr>
        <w:t xml:space="preserve">Саммит будет направлен на обеспечение активного привлечения молодежи к подготовке Конференции, а также на представление мнений молодых людей в рамках дискуссий, сессий и видов деятельности ВКРЭ. </w:t>
      </w:r>
      <w:r w:rsidR="0084131F" w:rsidRPr="00655665">
        <w:rPr>
          <w:rStyle w:val="normaltextrun"/>
          <w:rFonts w:cs="Calibri"/>
          <w:color w:val="000000"/>
          <w:shd w:val="clear" w:color="auto" w:fill="FFFFFF"/>
        </w:rPr>
        <w:t xml:space="preserve">Подготовка к </w:t>
      </w:r>
      <w:r w:rsidR="006A7360" w:rsidRPr="00655665">
        <w:rPr>
          <w:rStyle w:val="normaltextrun"/>
          <w:rFonts w:cs="Calibri"/>
          <w:color w:val="000000"/>
          <w:shd w:val="clear" w:color="auto" w:fill="FFFFFF"/>
        </w:rPr>
        <w:t>Молодежному саммиту</w:t>
      </w:r>
      <w:r w:rsidR="0084131F" w:rsidRPr="00655665">
        <w:rPr>
          <w:rStyle w:val="normaltextrun"/>
          <w:rFonts w:cs="Calibri"/>
          <w:color w:val="000000"/>
          <w:shd w:val="clear" w:color="auto" w:fill="FFFFFF"/>
        </w:rPr>
        <w:t>, включая такие усилия, как проведение Недели появляющихся технологий и недавний запуск подкаста "Поколение подключений", осуществляется и</w:t>
      </w:r>
      <w:r w:rsidR="006A7360" w:rsidRPr="00655665">
        <w:rPr>
          <w:rStyle w:val="normaltextrun"/>
          <w:rFonts w:cs="Calibri"/>
          <w:color w:val="000000"/>
          <w:shd w:val="clear" w:color="auto" w:fill="FFFFFF"/>
        </w:rPr>
        <w:t xml:space="preserve"> координируется Молодежной целевой группой МСЭ и группой совместного проектирования Молодежного саммита "Поколение подключений".</w:t>
      </w:r>
    </w:p>
    <w:tbl>
      <w:tblPr>
        <w:tblStyle w:val="TableGrid"/>
        <w:tblW w:w="0" w:type="auto"/>
        <w:tblLook w:val="04A0" w:firstRow="1" w:lastRow="0" w:firstColumn="1" w:lastColumn="0" w:noHBand="0" w:noVBand="1"/>
      </w:tblPr>
      <w:tblGrid>
        <w:gridCol w:w="9628"/>
      </w:tblGrid>
      <w:tr w:rsidR="00DD6EBB" w:rsidRPr="00655665" w14:paraId="6FE290FA" w14:textId="77777777" w:rsidTr="001B6B88">
        <w:tc>
          <w:tcPr>
            <w:tcW w:w="9629" w:type="dxa"/>
          </w:tcPr>
          <w:p w14:paraId="56860E61" w14:textId="62649BC4" w:rsidR="00DD6EBB" w:rsidRPr="00655665" w:rsidRDefault="0084131F" w:rsidP="007467F3">
            <w:pPr>
              <w:spacing w:after="120"/>
              <w:rPr>
                <w:rFonts w:eastAsiaTheme="minorEastAsia" w:cs="Calibri"/>
                <w:sz w:val="22"/>
                <w:szCs w:val="22"/>
              </w:rPr>
            </w:pPr>
            <w:r w:rsidRPr="00655665">
              <w:rPr>
                <w:rFonts w:eastAsiaTheme="minorEastAsia" w:cs="Calibri"/>
                <w:sz w:val="22"/>
                <w:szCs w:val="22"/>
              </w:rPr>
              <w:t>КГРЭ приняла отчет к сведению и поблагодарила БРЭ за инициативу и содействие участию молодежи и женщин в мероприятиях МСЭ</w:t>
            </w:r>
            <w:r w:rsidR="003A2B93" w:rsidRPr="00655665">
              <w:rPr>
                <w:rFonts w:eastAsiaTheme="minorEastAsia" w:cs="Calibri"/>
                <w:sz w:val="22"/>
                <w:szCs w:val="22"/>
              </w:rPr>
              <w:t xml:space="preserve">, особенно </w:t>
            </w:r>
            <w:r w:rsidRPr="00655665">
              <w:rPr>
                <w:rFonts w:eastAsiaTheme="minorEastAsia" w:cs="Calibri"/>
                <w:sz w:val="22"/>
                <w:szCs w:val="22"/>
              </w:rPr>
              <w:t xml:space="preserve">ВКРЭ. Обновленная информация об организации </w:t>
            </w:r>
            <w:r w:rsidR="007467F3" w:rsidRPr="00655665">
              <w:rPr>
                <w:rFonts w:eastAsiaTheme="minorEastAsia" w:cs="Calibri"/>
                <w:sz w:val="22"/>
                <w:szCs w:val="22"/>
              </w:rPr>
              <w:t>с</w:t>
            </w:r>
            <w:r w:rsidRPr="00655665">
              <w:rPr>
                <w:rFonts w:eastAsiaTheme="minorEastAsia" w:cs="Calibri"/>
                <w:sz w:val="22"/>
                <w:szCs w:val="22"/>
              </w:rPr>
              <w:t>аммита будет представлена своевременно.</w:t>
            </w:r>
          </w:p>
        </w:tc>
      </w:tr>
    </w:tbl>
    <w:p w14:paraId="61E0BCAE" w14:textId="7BE60144" w:rsidR="00DD6EBB" w:rsidRPr="00655665" w:rsidRDefault="00BD6AB7" w:rsidP="00BD6AB7">
      <w:pPr>
        <w:pStyle w:val="Heading2"/>
      </w:pPr>
      <w:r w:rsidRPr="00655665">
        <w:t>7.4</w:t>
      </w:r>
      <w:r w:rsidRPr="00655665">
        <w:tab/>
      </w:r>
      <w:r w:rsidR="001B6B88" w:rsidRPr="00655665">
        <w:t>Партнерства для подключения</w:t>
      </w:r>
    </w:p>
    <w:p w14:paraId="05B354C7" w14:textId="03EEEA98" w:rsidR="00DD6EBB" w:rsidRPr="00655665" w:rsidRDefault="00CB574D" w:rsidP="00BD6AB7">
      <w:pPr>
        <w:pStyle w:val="Headingb"/>
        <w:rPr>
          <w:rStyle w:val="Hyperlink"/>
          <w:rFonts w:cs="Calibri"/>
        </w:rPr>
      </w:pPr>
      <w:r w:rsidRPr="00655665">
        <w:rPr>
          <w:rFonts w:cs="Calibri"/>
          <w:bCs/>
          <w:color w:val="000000" w:themeColor="text1"/>
        </w:rPr>
        <w:t>Документ</w:t>
      </w:r>
      <w:r w:rsidR="00DD6EBB" w:rsidRPr="00655665">
        <w:rPr>
          <w:bCs/>
        </w:rPr>
        <w:t>:</w:t>
      </w:r>
      <w:r w:rsidR="00DD6EBB" w:rsidRPr="00655665">
        <w:t xml:space="preserve"> </w:t>
      </w:r>
      <w:hyperlink r:id="rId18" w:history="1">
        <w:r w:rsidR="00DD6EBB" w:rsidRPr="00655665">
          <w:rPr>
            <w:rStyle w:val="Hyperlink"/>
            <w:rFonts w:cs="Calibri"/>
            <w:bCs/>
          </w:rPr>
          <w:t>15</w:t>
        </w:r>
      </w:hyperlink>
    </w:p>
    <w:p w14:paraId="4BC8098B" w14:textId="7E15AA16" w:rsidR="00DD6EBB" w:rsidRPr="00655665" w:rsidRDefault="0084131F" w:rsidP="003A637A">
      <w:pPr>
        <w:spacing w:after="120"/>
        <w:rPr>
          <w:rFonts w:cs="Calibri"/>
        </w:rPr>
      </w:pPr>
      <w:r w:rsidRPr="00655665">
        <w:rPr>
          <w:rStyle w:val="eop"/>
          <w:rFonts w:cs="Calibri"/>
          <w:shd w:val="clear" w:color="auto" w:fill="FFFFFF"/>
        </w:rPr>
        <w:t xml:space="preserve">Круглый стол </w:t>
      </w:r>
      <w:r w:rsidR="00AD27E6" w:rsidRPr="00655665">
        <w:rPr>
          <w:rStyle w:val="eop"/>
          <w:rFonts w:cs="Calibri"/>
          <w:shd w:val="clear" w:color="auto" w:fill="FFFFFF"/>
        </w:rPr>
        <w:t>"</w:t>
      </w:r>
      <w:r w:rsidRPr="00655665">
        <w:rPr>
          <w:rStyle w:val="eop"/>
          <w:rFonts w:cs="Calibri"/>
          <w:shd w:val="clear" w:color="auto" w:fill="FFFFFF"/>
        </w:rPr>
        <w:t>Партнерства д</w:t>
      </w:r>
      <w:r w:rsidR="00AD27E6" w:rsidRPr="00655665">
        <w:rPr>
          <w:rStyle w:val="eop"/>
          <w:rFonts w:cs="Calibri"/>
          <w:shd w:val="clear" w:color="auto" w:fill="FFFFFF"/>
        </w:rPr>
        <w:t>ля подключения</w:t>
      </w:r>
      <w:r w:rsidRPr="00655665">
        <w:rPr>
          <w:rStyle w:val="eop"/>
          <w:rFonts w:cs="Calibri"/>
          <w:shd w:val="clear" w:color="auto" w:fill="FFFFFF"/>
        </w:rPr>
        <w:t xml:space="preserve"> в интересах цифрового развития</w:t>
      </w:r>
      <w:r w:rsidR="00AD27E6" w:rsidRPr="00655665">
        <w:rPr>
          <w:rStyle w:val="eop"/>
          <w:rFonts w:cs="Calibri"/>
          <w:shd w:val="clear" w:color="auto" w:fill="FFFFFF"/>
        </w:rPr>
        <w:t>"</w:t>
      </w:r>
      <w:r w:rsidRPr="00655665">
        <w:rPr>
          <w:rStyle w:val="eop"/>
          <w:rFonts w:cs="Calibri"/>
          <w:shd w:val="clear" w:color="auto" w:fill="FFFFFF"/>
        </w:rPr>
        <w:t>, который планируе</w:t>
      </w:r>
      <w:r w:rsidR="00335B9D" w:rsidRPr="00655665">
        <w:rPr>
          <w:rStyle w:val="eop"/>
          <w:rFonts w:cs="Calibri"/>
          <w:shd w:val="clear" w:color="auto" w:fill="FFFFFF"/>
        </w:rPr>
        <w:t xml:space="preserve">тся провести </w:t>
      </w:r>
      <w:r w:rsidR="00460A2F" w:rsidRPr="00655665">
        <w:rPr>
          <w:rStyle w:val="eop"/>
          <w:rFonts w:cs="Calibri"/>
          <w:shd w:val="clear" w:color="auto" w:fill="FFFFFF"/>
        </w:rPr>
        <w:t>в ходе</w:t>
      </w:r>
      <w:r w:rsidRPr="00655665">
        <w:rPr>
          <w:rStyle w:val="eop"/>
          <w:rFonts w:cs="Calibri"/>
          <w:shd w:val="clear" w:color="auto" w:fill="FFFFFF"/>
        </w:rPr>
        <w:t xml:space="preserve"> ВКРЭ, предоставит Членам МСЭ-D и другим заинтересованным сторонам возможность принять участие в дискуссиях высокого уровня </w:t>
      </w:r>
      <w:r w:rsidR="00460A2F" w:rsidRPr="00655665">
        <w:rPr>
          <w:rStyle w:val="eop"/>
          <w:rFonts w:cs="Calibri"/>
          <w:shd w:val="clear" w:color="auto" w:fill="FFFFFF"/>
        </w:rPr>
        <w:t>по п</w:t>
      </w:r>
      <w:r w:rsidRPr="00655665">
        <w:rPr>
          <w:rStyle w:val="eop"/>
          <w:rFonts w:cs="Calibri"/>
          <w:shd w:val="clear" w:color="auto" w:fill="FFFFFF"/>
        </w:rPr>
        <w:t>роблем</w:t>
      </w:r>
      <w:r w:rsidR="00460A2F" w:rsidRPr="00655665">
        <w:rPr>
          <w:rStyle w:val="eop"/>
          <w:rFonts w:cs="Calibri"/>
          <w:shd w:val="clear" w:color="auto" w:fill="FFFFFF"/>
        </w:rPr>
        <w:t>ам</w:t>
      </w:r>
      <w:r w:rsidRPr="00655665">
        <w:rPr>
          <w:rStyle w:val="eop"/>
          <w:rFonts w:cs="Calibri"/>
          <w:shd w:val="clear" w:color="auto" w:fill="FFFFFF"/>
        </w:rPr>
        <w:t xml:space="preserve"> и возможност</w:t>
      </w:r>
      <w:r w:rsidR="00460A2F" w:rsidRPr="00655665">
        <w:rPr>
          <w:rStyle w:val="eop"/>
          <w:rFonts w:cs="Calibri"/>
          <w:shd w:val="clear" w:color="auto" w:fill="FFFFFF"/>
        </w:rPr>
        <w:t>ям</w:t>
      </w:r>
      <w:r w:rsidRPr="00655665">
        <w:rPr>
          <w:rStyle w:val="eop"/>
          <w:rFonts w:cs="Calibri"/>
          <w:shd w:val="clear" w:color="auto" w:fill="FFFFFF"/>
        </w:rPr>
        <w:t>,</w:t>
      </w:r>
      <w:r w:rsidR="00335B9D" w:rsidRPr="00655665">
        <w:rPr>
          <w:rStyle w:val="eop"/>
          <w:rFonts w:cs="Calibri"/>
          <w:shd w:val="clear" w:color="auto" w:fill="FFFFFF"/>
        </w:rPr>
        <w:t xml:space="preserve"> связанны</w:t>
      </w:r>
      <w:r w:rsidR="00460A2F" w:rsidRPr="00655665">
        <w:rPr>
          <w:rStyle w:val="eop"/>
          <w:rFonts w:cs="Calibri"/>
          <w:shd w:val="clear" w:color="auto" w:fill="FFFFFF"/>
        </w:rPr>
        <w:t>м</w:t>
      </w:r>
      <w:r w:rsidR="00335B9D" w:rsidRPr="00655665">
        <w:rPr>
          <w:rStyle w:val="eop"/>
          <w:rFonts w:cs="Calibri"/>
          <w:shd w:val="clear" w:color="auto" w:fill="FFFFFF"/>
        </w:rPr>
        <w:t xml:space="preserve"> с цифровым развитием. В ходе КГРЭ-21/2 также было проведено специализированное сопутствующее мероприятие, посвященное Цифровой коалиции P2C, где было более подробно представлено обосновани</w:t>
      </w:r>
      <w:r w:rsidR="006471C3" w:rsidRPr="00655665">
        <w:rPr>
          <w:rStyle w:val="eop"/>
          <w:rFonts w:cs="Calibri"/>
          <w:shd w:val="clear" w:color="auto" w:fill="FFFFFF"/>
        </w:rPr>
        <w:t>е и цели этой новой инициативы.</w:t>
      </w:r>
    </w:p>
    <w:tbl>
      <w:tblPr>
        <w:tblStyle w:val="TableGrid"/>
        <w:tblW w:w="0" w:type="auto"/>
        <w:tblLook w:val="04A0" w:firstRow="1" w:lastRow="0" w:firstColumn="1" w:lastColumn="0" w:noHBand="0" w:noVBand="1"/>
      </w:tblPr>
      <w:tblGrid>
        <w:gridCol w:w="9628"/>
      </w:tblGrid>
      <w:tr w:rsidR="00DD6EBB" w:rsidRPr="00655665" w14:paraId="5D426BE0" w14:textId="77777777" w:rsidTr="001B6B88">
        <w:tc>
          <w:tcPr>
            <w:tcW w:w="9629" w:type="dxa"/>
          </w:tcPr>
          <w:p w14:paraId="5422FCA0" w14:textId="15866114" w:rsidR="00DD6EBB" w:rsidRPr="00655665" w:rsidRDefault="00AD27E6" w:rsidP="002B2873">
            <w:pPr>
              <w:spacing w:after="120"/>
              <w:rPr>
                <w:rFonts w:eastAsiaTheme="minorEastAsia" w:cs="Calibri"/>
                <w:sz w:val="22"/>
                <w:szCs w:val="22"/>
              </w:rPr>
            </w:pPr>
            <w:r w:rsidRPr="00655665">
              <w:rPr>
                <w:rFonts w:eastAsiaTheme="minorEastAsia" w:cs="Calibri"/>
                <w:sz w:val="22"/>
                <w:szCs w:val="22"/>
              </w:rPr>
              <w:t>КГРЭ</w:t>
            </w:r>
            <w:r w:rsidR="00460A2F" w:rsidRPr="00655665">
              <w:rPr>
                <w:rFonts w:eastAsiaTheme="minorEastAsia" w:cs="Calibri"/>
                <w:sz w:val="22"/>
                <w:szCs w:val="22"/>
              </w:rPr>
              <w:t xml:space="preserve"> с удовлетворением приняла </w:t>
            </w:r>
            <w:r w:rsidRPr="00655665">
              <w:rPr>
                <w:rFonts w:eastAsiaTheme="minorEastAsia" w:cs="Calibri"/>
                <w:sz w:val="22"/>
                <w:szCs w:val="22"/>
              </w:rPr>
              <w:t>документ к сведению. Дополнительная информация об инициативе "Партнерства для подключения"</w:t>
            </w:r>
            <w:r w:rsidRPr="00655665">
              <w:t xml:space="preserve"> </w:t>
            </w:r>
            <w:r w:rsidRPr="00655665">
              <w:rPr>
                <w:rFonts w:eastAsiaTheme="minorEastAsia" w:cs="Calibri"/>
                <w:sz w:val="22"/>
                <w:szCs w:val="22"/>
              </w:rPr>
              <w:t xml:space="preserve">будет предоставляться по мере </w:t>
            </w:r>
            <w:r w:rsidR="002B2873" w:rsidRPr="00655665">
              <w:rPr>
                <w:rFonts w:eastAsiaTheme="minorEastAsia" w:cs="Calibri"/>
                <w:sz w:val="22"/>
                <w:szCs w:val="22"/>
              </w:rPr>
              <w:t>ее продвижения</w:t>
            </w:r>
            <w:r w:rsidRPr="00655665">
              <w:rPr>
                <w:rFonts w:eastAsiaTheme="minorEastAsia" w:cs="Calibri"/>
                <w:sz w:val="22"/>
                <w:szCs w:val="22"/>
              </w:rPr>
              <w:t>.</w:t>
            </w:r>
          </w:p>
        </w:tc>
      </w:tr>
    </w:tbl>
    <w:p w14:paraId="583163D7" w14:textId="5D23F81C" w:rsidR="00DD6EBB" w:rsidRPr="00655665" w:rsidRDefault="00BD6AB7" w:rsidP="00BD6AB7">
      <w:pPr>
        <w:pStyle w:val="Heading1"/>
        <w:rPr>
          <w:rFonts w:cs="Calibri"/>
          <w:bCs/>
        </w:rPr>
      </w:pPr>
      <w:r w:rsidRPr="00655665">
        <w:rPr>
          <w:rFonts w:cs="Calibri"/>
          <w:bCs/>
        </w:rPr>
        <w:t>8</w:t>
      </w:r>
      <w:r w:rsidRPr="00655665">
        <w:rPr>
          <w:rFonts w:cs="Calibri"/>
          <w:bCs/>
        </w:rPr>
        <w:tab/>
      </w:r>
      <w:r w:rsidR="003805C0" w:rsidRPr="00655665">
        <w:rPr>
          <w:rFonts w:cs="Calibri"/>
          <w:bCs/>
        </w:rPr>
        <w:t>Процесс подготовки к ВКРЭ</w:t>
      </w:r>
    </w:p>
    <w:p w14:paraId="79D0056B" w14:textId="600967DD" w:rsidR="00DD6EBB" w:rsidRPr="00655665" w:rsidRDefault="00BD6AB7" w:rsidP="00BD6AB7">
      <w:pPr>
        <w:pStyle w:val="Heading2"/>
      </w:pPr>
      <w:r w:rsidRPr="00655665">
        <w:t>8.1</w:t>
      </w:r>
      <w:r w:rsidRPr="00655665">
        <w:tab/>
      </w:r>
      <w:r w:rsidR="003805C0" w:rsidRPr="00655665">
        <w:t>Отчет о работе РГ-РДТП-КГРЭ</w:t>
      </w:r>
    </w:p>
    <w:p w14:paraId="3C6CE3AA" w14:textId="63FF6C16" w:rsidR="00DD6EBB" w:rsidRPr="00655665" w:rsidRDefault="00CB574D" w:rsidP="00761667">
      <w:pPr>
        <w:pStyle w:val="Headingb"/>
        <w:rPr>
          <w:rStyle w:val="Hyperlink"/>
          <w:rFonts w:cs="Calibri"/>
          <w:b w:val="0"/>
          <w:bCs/>
        </w:rPr>
      </w:pPr>
      <w:r w:rsidRPr="00655665">
        <w:rPr>
          <w:rFonts w:cs="Calibri"/>
          <w:bCs/>
          <w:color w:val="000000" w:themeColor="text1"/>
        </w:rPr>
        <w:t xml:space="preserve">Документ </w:t>
      </w:r>
      <w:hyperlink r:id="rId19" w:history="1">
        <w:r w:rsidR="00DD6EBB" w:rsidRPr="00655665">
          <w:rPr>
            <w:rStyle w:val="Hyperlink"/>
            <w:rFonts w:cs="Calibri"/>
            <w:bCs/>
          </w:rPr>
          <w:t>17(Rev.1)</w:t>
        </w:r>
      </w:hyperlink>
    </w:p>
    <w:p w14:paraId="3866CC19" w14:textId="06BBBF84" w:rsidR="00DD6EBB" w:rsidRPr="00655665" w:rsidRDefault="00733D15" w:rsidP="00761667">
      <w:pPr>
        <w:rPr>
          <w:rFonts w:eastAsiaTheme="minorEastAsia" w:cs="Calibri"/>
        </w:rPr>
      </w:pPr>
      <w:r w:rsidRPr="00655665">
        <w:rPr>
          <w:rFonts w:eastAsiaTheme="minorEastAsia" w:cs="Calibri"/>
        </w:rPr>
        <w:t xml:space="preserve">Заключительный отчет Рабочей группы КГРЭ по Резолюциям, Декларации и тематическим приоритетам ВКРЭ (РГ-РДТП-КГРЭ), представленный ее </w:t>
      </w:r>
      <w:r w:rsidR="009C7332" w:rsidRPr="00655665">
        <w:rPr>
          <w:rFonts w:eastAsiaTheme="minorEastAsia" w:cs="Calibri"/>
        </w:rPr>
        <w:t>П</w:t>
      </w:r>
      <w:r w:rsidRPr="00655665">
        <w:rPr>
          <w:rFonts w:eastAsiaTheme="minorEastAsia" w:cs="Calibri"/>
        </w:rPr>
        <w:t xml:space="preserve">редседателем д-ром Ахмадом Шарафатом, содержит всестороннее описание проделанной работы, полученных результатов и итогов семи собраний, проведенных в целях продвижения работы. В отчете представлены главные результаты </w:t>
      </w:r>
      <w:r w:rsidRPr="00655665">
        <w:rPr>
          <w:rFonts w:eastAsiaTheme="minorEastAsia" w:cs="Calibri"/>
        </w:rPr>
        <w:lastRenderedPageBreak/>
        <w:t>работы группы: проект Декларации ВКРЭ, проект альтернативных наборов тематических приоритетов МСЭ-D, которые также лежали в основе обсуждений</w:t>
      </w:r>
      <w:r w:rsidR="003C65F6" w:rsidRPr="00655665">
        <w:rPr>
          <w:rFonts w:eastAsiaTheme="minorEastAsia" w:cs="Calibri"/>
        </w:rPr>
        <w:t xml:space="preserve"> по</w:t>
      </w:r>
      <w:r w:rsidRPr="00655665">
        <w:rPr>
          <w:rFonts w:eastAsiaTheme="minorEastAsia" w:cs="Calibri"/>
        </w:rPr>
        <w:t xml:space="preserve"> стратегическо</w:t>
      </w:r>
      <w:r w:rsidR="003C65F6" w:rsidRPr="00655665">
        <w:rPr>
          <w:rFonts w:eastAsiaTheme="minorEastAsia" w:cs="Calibri"/>
        </w:rPr>
        <w:t xml:space="preserve">му </w:t>
      </w:r>
      <w:r w:rsidRPr="00655665">
        <w:rPr>
          <w:rFonts w:eastAsiaTheme="minorEastAsia" w:cs="Calibri"/>
        </w:rPr>
        <w:t>план</w:t>
      </w:r>
      <w:r w:rsidR="003C65F6" w:rsidRPr="00655665">
        <w:rPr>
          <w:rFonts w:eastAsiaTheme="minorEastAsia" w:cs="Calibri"/>
        </w:rPr>
        <w:t>у</w:t>
      </w:r>
      <w:r w:rsidRPr="00655665">
        <w:rPr>
          <w:rFonts w:eastAsiaTheme="minorEastAsia" w:cs="Calibri"/>
        </w:rPr>
        <w:t xml:space="preserve"> и план</w:t>
      </w:r>
      <w:r w:rsidR="003C65F6" w:rsidRPr="00655665">
        <w:rPr>
          <w:rFonts w:eastAsiaTheme="minorEastAsia" w:cs="Calibri"/>
        </w:rPr>
        <w:t>у</w:t>
      </w:r>
      <w:r w:rsidRPr="00655665">
        <w:rPr>
          <w:rFonts w:eastAsiaTheme="minorEastAsia" w:cs="Calibri"/>
        </w:rPr>
        <w:t xml:space="preserve"> действи</w:t>
      </w:r>
      <w:r w:rsidR="003C65F6" w:rsidRPr="00655665">
        <w:rPr>
          <w:rFonts w:eastAsiaTheme="minorEastAsia" w:cs="Calibri"/>
        </w:rPr>
        <w:t>й</w:t>
      </w:r>
      <w:r w:rsidRPr="00655665">
        <w:rPr>
          <w:rFonts w:eastAsiaTheme="minorEastAsia" w:cs="Calibri"/>
        </w:rPr>
        <w:t xml:space="preserve"> БРЭ, и </w:t>
      </w:r>
      <w:r w:rsidR="00AE32E0" w:rsidRPr="00655665">
        <w:rPr>
          <w:rFonts w:eastAsiaTheme="minorEastAsia" w:cs="Calibri"/>
        </w:rPr>
        <w:t xml:space="preserve">содержательные дискуссии по Резолюциям 1 и 2. Несмотря на то, что группе не хватило времени, чтобы завершить рассмотрение предложенных обширных изменений к Резолюции 1, состоявшийся обмен мнениями, </w:t>
      </w:r>
      <w:r w:rsidR="0089369F" w:rsidRPr="00655665">
        <w:rPr>
          <w:rFonts w:eastAsiaTheme="minorEastAsia" w:cs="Calibri"/>
        </w:rPr>
        <w:t xml:space="preserve">а также соответствующие </w:t>
      </w:r>
      <w:r w:rsidR="00AE32E0" w:rsidRPr="00655665">
        <w:rPr>
          <w:rFonts w:eastAsiaTheme="minorEastAsia" w:cs="Calibri"/>
        </w:rPr>
        <w:t xml:space="preserve">соображения и </w:t>
      </w:r>
      <w:r w:rsidR="0089369F" w:rsidRPr="00655665">
        <w:rPr>
          <w:rFonts w:eastAsiaTheme="minorEastAsia" w:cs="Calibri"/>
        </w:rPr>
        <w:t>анализ</w:t>
      </w:r>
      <w:r w:rsidR="00A404B4" w:rsidRPr="00655665">
        <w:rPr>
          <w:rFonts w:eastAsiaTheme="minorEastAsia" w:cs="Calibri"/>
        </w:rPr>
        <w:t xml:space="preserve"> </w:t>
      </w:r>
      <w:r w:rsidR="00AE32E0" w:rsidRPr="00655665">
        <w:rPr>
          <w:rFonts w:eastAsiaTheme="minorEastAsia" w:cs="Calibri"/>
        </w:rPr>
        <w:t xml:space="preserve">послужат подспорьем и </w:t>
      </w:r>
      <w:r w:rsidR="00B567F5" w:rsidRPr="00655665">
        <w:rPr>
          <w:rFonts w:eastAsiaTheme="minorEastAsia" w:cs="Calibri"/>
        </w:rPr>
        <w:t>будут полезны для предложений</w:t>
      </w:r>
      <w:r w:rsidR="00085AC9" w:rsidRPr="00655665">
        <w:rPr>
          <w:rFonts w:eastAsiaTheme="minorEastAsia" w:cs="Calibri"/>
        </w:rPr>
        <w:t xml:space="preserve"> ч</w:t>
      </w:r>
      <w:r w:rsidR="00AE32E0" w:rsidRPr="00655665">
        <w:rPr>
          <w:rFonts w:eastAsiaTheme="minorEastAsia" w:cs="Calibri"/>
        </w:rPr>
        <w:t>ленов в этом отношении.</w:t>
      </w:r>
      <w:r w:rsidR="00A404B4" w:rsidRPr="00655665">
        <w:rPr>
          <w:rFonts w:eastAsiaTheme="minorEastAsia" w:cs="Calibri"/>
        </w:rPr>
        <w:t xml:space="preserve"> Обсуждения, проведенные в отношении Резолюции 2, </w:t>
      </w:r>
      <w:r w:rsidR="0089369F" w:rsidRPr="00655665">
        <w:rPr>
          <w:rFonts w:eastAsiaTheme="minorEastAsia" w:cs="Calibri"/>
        </w:rPr>
        <w:t>внесли вклад в подготовку</w:t>
      </w:r>
      <w:r w:rsidR="00A404B4" w:rsidRPr="00655665">
        <w:rPr>
          <w:rFonts w:eastAsiaTheme="minorEastAsia" w:cs="Calibri"/>
        </w:rPr>
        <w:t xml:space="preserve"> круга ведения и других</w:t>
      </w:r>
      <w:r w:rsidR="0089369F" w:rsidRPr="00655665">
        <w:rPr>
          <w:rFonts w:eastAsiaTheme="minorEastAsia" w:cs="Calibri"/>
        </w:rPr>
        <w:t xml:space="preserve"> итоговых</w:t>
      </w:r>
      <w:r w:rsidR="00E710C5" w:rsidRPr="00655665">
        <w:rPr>
          <w:rFonts w:eastAsiaTheme="minorEastAsia" w:cs="Calibri"/>
        </w:rPr>
        <w:t xml:space="preserve"> </w:t>
      </w:r>
      <w:r w:rsidR="0089369F" w:rsidRPr="00655665">
        <w:rPr>
          <w:rFonts w:eastAsiaTheme="minorEastAsia" w:cs="Calibri"/>
        </w:rPr>
        <w:t xml:space="preserve">документов </w:t>
      </w:r>
      <w:r w:rsidR="00E710C5" w:rsidRPr="00655665">
        <w:rPr>
          <w:rFonts w:eastAsiaTheme="minorEastAsia" w:cs="Calibri"/>
        </w:rPr>
        <w:t>по этим вопросам,</w:t>
      </w:r>
      <w:r w:rsidR="00A404B4" w:rsidRPr="00655665">
        <w:rPr>
          <w:rFonts w:eastAsiaTheme="minorEastAsia" w:cs="Calibri"/>
        </w:rPr>
        <w:t xml:space="preserve"> представленных КГРЭ</w:t>
      </w:r>
      <w:r w:rsidR="00E710C5" w:rsidRPr="00655665">
        <w:rPr>
          <w:rFonts w:eastAsiaTheme="minorEastAsia" w:cs="Calibri"/>
        </w:rPr>
        <w:t xml:space="preserve"> 1-й и 2-й исследовательскими комиссиями </w:t>
      </w:r>
      <w:r w:rsidR="0089369F" w:rsidRPr="00655665">
        <w:rPr>
          <w:rFonts w:eastAsiaTheme="minorEastAsia" w:cs="Calibri"/>
        </w:rPr>
        <w:t>МСЭ-D (</w:t>
      </w:r>
      <w:r w:rsidR="00E710C5" w:rsidRPr="00655665">
        <w:rPr>
          <w:rFonts w:eastAsiaTheme="minorEastAsia" w:cs="Calibri"/>
        </w:rPr>
        <w:t>Документ</w:t>
      </w:r>
      <w:r w:rsidR="0089369F" w:rsidRPr="00655665">
        <w:rPr>
          <w:rFonts w:eastAsiaTheme="minorEastAsia" w:cs="Calibri"/>
        </w:rPr>
        <w:t>ы</w:t>
      </w:r>
      <w:r w:rsidR="00E710C5" w:rsidRPr="00655665">
        <w:rPr>
          <w:rFonts w:eastAsiaTheme="minorEastAsia" w:cs="Calibri"/>
        </w:rPr>
        <w:t xml:space="preserve"> </w:t>
      </w:r>
      <w:hyperlink r:id="rId20" w:history="1">
        <w:r w:rsidR="00E710C5" w:rsidRPr="00655665">
          <w:rPr>
            <w:rStyle w:val="Hyperlink"/>
          </w:rPr>
          <w:t>DT/4(Rev.1)</w:t>
        </w:r>
      </w:hyperlink>
      <w:r w:rsidR="00E710C5" w:rsidRPr="00655665">
        <w:rPr>
          <w:rFonts w:eastAsiaTheme="minorEastAsia" w:cs="Calibri"/>
        </w:rPr>
        <w:t xml:space="preserve"> и </w:t>
      </w:r>
      <w:hyperlink r:id="rId21" w:history="1">
        <w:r w:rsidR="00E710C5" w:rsidRPr="00655665">
          <w:rPr>
            <w:rStyle w:val="Hyperlink"/>
          </w:rPr>
          <w:t>DT/5</w:t>
        </w:r>
      </w:hyperlink>
      <w:r w:rsidR="00E710C5" w:rsidRPr="00655665">
        <w:rPr>
          <w:rFonts w:eastAsiaTheme="minorEastAsia" w:cs="Calibri"/>
        </w:rPr>
        <w:t xml:space="preserve"> соответственно).</w:t>
      </w:r>
    </w:p>
    <w:p w14:paraId="5AB09EAB" w14:textId="6BB69B87" w:rsidR="00DD6EBB" w:rsidRPr="00655665" w:rsidRDefault="00E710C5" w:rsidP="003A637A">
      <w:pPr>
        <w:spacing w:after="120"/>
        <w:rPr>
          <w:rFonts w:eastAsiaTheme="minorEastAsia" w:cs="Calibri"/>
        </w:rPr>
      </w:pPr>
      <w:r w:rsidRPr="00655665">
        <w:rPr>
          <w:rFonts w:eastAsiaTheme="minorEastAsia" w:cs="Calibri"/>
        </w:rPr>
        <w:t xml:space="preserve">Представители нескольких делегаций взяли слово, чтобы выразить благодарность за содержательную и важную работу, проделанную под руководством д-ра Шарафата, </w:t>
      </w:r>
      <w:r w:rsidR="0027798C" w:rsidRPr="00655665">
        <w:rPr>
          <w:rFonts w:eastAsiaTheme="minorEastAsia" w:cs="Calibri"/>
        </w:rPr>
        <w:t xml:space="preserve">за </w:t>
      </w:r>
      <w:r w:rsidRPr="00655665">
        <w:rPr>
          <w:rFonts w:eastAsiaTheme="minorEastAsia" w:cs="Calibri"/>
        </w:rPr>
        <w:t xml:space="preserve">проведенный широкий консультативный процесс и </w:t>
      </w:r>
      <w:r w:rsidR="0027798C" w:rsidRPr="00655665">
        <w:rPr>
          <w:rFonts w:eastAsiaTheme="minorEastAsia" w:cs="Calibri"/>
        </w:rPr>
        <w:t xml:space="preserve">достигнутые </w:t>
      </w:r>
      <w:r w:rsidRPr="00655665">
        <w:rPr>
          <w:rFonts w:eastAsiaTheme="minorEastAsia" w:cs="Calibri"/>
        </w:rPr>
        <w:t xml:space="preserve">существенные результаты, которые послужат основой для дальнейшего обсуждения и доработки предложений </w:t>
      </w:r>
      <w:r w:rsidR="00747B84" w:rsidRPr="00655665">
        <w:rPr>
          <w:rFonts w:eastAsiaTheme="minorEastAsia" w:cs="Calibri"/>
        </w:rPr>
        <w:t>Г</w:t>
      </w:r>
      <w:r w:rsidRPr="00655665">
        <w:rPr>
          <w:rFonts w:eastAsiaTheme="minorEastAsia" w:cs="Calibri"/>
        </w:rPr>
        <w:t>осударств-</w:t>
      </w:r>
      <w:r w:rsidR="00747B84" w:rsidRPr="00655665">
        <w:rPr>
          <w:rFonts w:eastAsiaTheme="minorEastAsia" w:cs="Calibri"/>
        </w:rPr>
        <w:t>Ч</w:t>
      </w:r>
      <w:r w:rsidRPr="00655665">
        <w:rPr>
          <w:rFonts w:eastAsiaTheme="minorEastAsia" w:cs="Calibri"/>
        </w:rPr>
        <w:t>ленов и регионов в ходе подготовки к ВКРЭ.</w:t>
      </w:r>
    </w:p>
    <w:tbl>
      <w:tblPr>
        <w:tblStyle w:val="TableGrid"/>
        <w:tblW w:w="0" w:type="auto"/>
        <w:tblLook w:val="04A0" w:firstRow="1" w:lastRow="0" w:firstColumn="1" w:lastColumn="0" w:noHBand="0" w:noVBand="1"/>
      </w:tblPr>
      <w:tblGrid>
        <w:gridCol w:w="9628"/>
      </w:tblGrid>
      <w:tr w:rsidR="00DD6EBB" w:rsidRPr="00655665" w14:paraId="2887FCA5" w14:textId="77777777" w:rsidTr="001B6B88">
        <w:tc>
          <w:tcPr>
            <w:tcW w:w="9629" w:type="dxa"/>
          </w:tcPr>
          <w:p w14:paraId="44C3D9D1" w14:textId="606CEC85" w:rsidR="00DD6EBB" w:rsidRPr="00655665" w:rsidRDefault="00E710C5" w:rsidP="00F406DD">
            <w:pPr>
              <w:spacing w:after="120"/>
              <w:rPr>
                <w:rFonts w:eastAsiaTheme="minorEastAsia" w:cs="Calibri"/>
                <w:sz w:val="22"/>
                <w:szCs w:val="22"/>
              </w:rPr>
            </w:pPr>
            <w:r w:rsidRPr="00655665">
              <w:rPr>
                <w:rFonts w:eastAsiaTheme="minorEastAsia" w:cs="Calibri"/>
                <w:sz w:val="22"/>
                <w:szCs w:val="22"/>
              </w:rPr>
              <w:t>КГРЭ с удовлетворением приняла</w:t>
            </w:r>
            <w:r w:rsidR="00123057" w:rsidRPr="00655665">
              <w:rPr>
                <w:rFonts w:eastAsiaTheme="minorEastAsia" w:cs="Calibri"/>
                <w:sz w:val="22"/>
                <w:szCs w:val="22"/>
              </w:rPr>
              <w:t xml:space="preserve"> отчет</w:t>
            </w:r>
            <w:r w:rsidRPr="00655665">
              <w:rPr>
                <w:rFonts w:eastAsiaTheme="minorEastAsia" w:cs="Calibri"/>
                <w:sz w:val="22"/>
                <w:szCs w:val="22"/>
              </w:rPr>
              <w:t xml:space="preserve"> к сведению и поблагодарила </w:t>
            </w:r>
            <w:r w:rsidR="009C7332" w:rsidRPr="00655665">
              <w:rPr>
                <w:rFonts w:eastAsiaTheme="minorEastAsia" w:cs="Calibri"/>
                <w:sz w:val="22"/>
                <w:szCs w:val="22"/>
              </w:rPr>
              <w:t>П</w:t>
            </w:r>
            <w:r w:rsidRPr="00655665">
              <w:rPr>
                <w:rFonts w:eastAsiaTheme="minorEastAsia" w:cs="Calibri"/>
                <w:sz w:val="22"/>
                <w:szCs w:val="22"/>
              </w:rPr>
              <w:t>редседателя РГ-РДТП-КГРЭ</w:t>
            </w:r>
            <w:r w:rsidRPr="00655665">
              <w:t xml:space="preserve"> </w:t>
            </w:r>
            <w:r w:rsidRPr="00655665">
              <w:rPr>
                <w:rFonts w:eastAsiaTheme="minorEastAsia" w:cs="Calibri"/>
                <w:sz w:val="22"/>
                <w:szCs w:val="22"/>
              </w:rPr>
              <w:t xml:space="preserve">д-ра Шарафата за исключительную преданность своему делу и </w:t>
            </w:r>
            <w:r w:rsidR="00F406DD" w:rsidRPr="00655665">
              <w:rPr>
                <w:rFonts w:eastAsiaTheme="minorEastAsia" w:cs="Calibri"/>
                <w:sz w:val="22"/>
                <w:szCs w:val="22"/>
              </w:rPr>
              <w:t>большую работу</w:t>
            </w:r>
            <w:r w:rsidRPr="00655665">
              <w:rPr>
                <w:rFonts w:eastAsiaTheme="minorEastAsia" w:cs="Calibri"/>
                <w:sz w:val="22"/>
                <w:szCs w:val="22"/>
              </w:rPr>
              <w:t xml:space="preserve">, </w:t>
            </w:r>
            <w:r w:rsidR="00F406DD" w:rsidRPr="00655665">
              <w:rPr>
                <w:rFonts w:eastAsiaTheme="minorEastAsia" w:cs="Calibri"/>
                <w:sz w:val="22"/>
                <w:szCs w:val="22"/>
              </w:rPr>
              <w:t>проделанную</w:t>
            </w:r>
            <w:r w:rsidRPr="00655665">
              <w:rPr>
                <w:rFonts w:eastAsiaTheme="minorEastAsia" w:cs="Calibri"/>
                <w:sz w:val="22"/>
                <w:szCs w:val="22"/>
              </w:rPr>
              <w:t xml:space="preserve"> для МСЭ-D </w:t>
            </w:r>
            <w:r w:rsidR="00747B84" w:rsidRPr="00655665">
              <w:rPr>
                <w:rFonts w:eastAsiaTheme="minorEastAsia" w:cs="Calibri"/>
                <w:sz w:val="22"/>
                <w:szCs w:val="22"/>
              </w:rPr>
              <w:t>и его Ч</w:t>
            </w:r>
            <w:r w:rsidRPr="00655665">
              <w:rPr>
                <w:rFonts w:eastAsiaTheme="minorEastAsia" w:cs="Calibri"/>
                <w:sz w:val="22"/>
                <w:szCs w:val="22"/>
              </w:rPr>
              <w:t>ленов.</w:t>
            </w:r>
          </w:p>
        </w:tc>
      </w:tr>
    </w:tbl>
    <w:p w14:paraId="32C367A7" w14:textId="401503F1" w:rsidR="00DD6EBB" w:rsidRPr="00655665" w:rsidRDefault="00123057" w:rsidP="00BD6AB7">
      <w:pPr>
        <w:pStyle w:val="Headingb"/>
        <w:spacing w:before="360"/>
        <w:rPr>
          <w:rFonts w:cs="Calibri"/>
          <w:b w:val="0"/>
          <w:bCs/>
          <w:u w:val="single"/>
        </w:rPr>
      </w:pPr>
      <w:r w:rsidRPr="00655665">
        <w:rPr>
          <w:rFonts w:cs="Calibri"/>
          <w:bCs/>
          <w:color w:val="000000" w:themeColor="text1"/>
          <w:u w:val="single"/>
        </w:rPr>
        <w:t>Декларация ВКРЭ</w:t>
      </w:r>
    </w:p>
    <w:p w14:paraId="0D6C4EF5" w14:textId="7559CAAD" w:rsidR="00DD6EBB" w:rsidRPr="00655665" w:rsidRDefault="00CB574D" w:rsidP="00761667">
      <w:pPr>
        <w:pStyle w:val="Headingb"/>
        <w:rPr>
          <w:rFonts w:cs="Calibri"/>
          <w:b w:val="0"/>
          <w:bCs/>
        </w:rPr>
      </w:pPr>
      <w:r w:rsidRPr="00655665">
        <w:rPr>
          <w:rFonts w:cs="Calibri"/>
          <w:bCs/>
          <w:color w:val="000000" w:themeColor="text1"/>
        </w:rPr>
        <w:t xml:space="preserve">Документ </w:t>
      </w:r>
      <w:hyperlink r:id="rId22" w:history="1">
        <w:r w:rsidR="00DD6EBB" w:rsidRPr="00655665">
          <w:rPr>
            <w:rStyle w:val="Hyperlink"/>
            <w:rFonts w:cs="Calibri"/>
            <w:bCs/>
          </w:rPr>
          <w:t>32</w:t>
        </w:r>
      </w:hyperlink>
    </w:p>
    <w:p w14:paraId="2186398E" w14:textId="4AFCDF61" w:rsidR="00123057" w:rsidRPr="00655665" w:rsidRDefault="00123057" w:rsidP="00123057">
      <w:pPr>
        <w:rPr>
          <w:rFonts w:cs="Calibri"/>
        </w:rPr>
      </w:pPr>
      <w:r w:rsidRPr="00655665">
        <w:rPr>
          <w:rFonts w:cs="Calibri"/>
        </w:rPr>
        <w:t xml:space="preserve">Председатель </w:t>
      </w:r>
      <w:r w:rsidRPr="00655665">
        <w:rPr>
          <w:rFonts w:eastAsiaTheme="minorEastAsia" w:cs="Calibri"/>
        </w:rPr>
        <w:t>РГ-РДТП-КГРЭ</w:t>
      </w:r>
      <w:r w:rsidRPr="00655665">
        <w:t xml:space="preserve"> </w:t>
      </w:r>
      <w:r w:rsidRPr="00655665">
        <w:rPr>
          <w:rFonts w:cs="Calibri"/>
        </w:rPr>
        <w:t xml:space="preserve">подготовил и представил рабочий проект Декларации </w:t>
      </w:r>
      <w:r w:rsidR="00B555EC" w:rsidRPr="00655665">
        <w:rPr>
          <w:rFonts w:cs="Calibri"/>
        </w:rPr>
        <w:t>ВКРЭ</w:t>
      </w:r>
      <w:r w:rsidRPr="00655665">
        <w:rPr>
          <w:rFonts w:cs="Calibri"/>
        </w:rPr>
        <w:t xml:space="preserve">, </w:t>
      </w:r>
      <w:r w:rsidR="00085AC9" w:rsidRPr="00655665">
        <w:rPr>
          <w:rFonts w:cs="Calibri"/>
        </w:rPr>
        <w:t>который включает в себя мнения ч</w:t>
      </w:r>
      <w:r w:rsidRPr="00655665">
        <w:rPr>
          <w:rFonts w:cs="Calibri"/>
        </w:rPr>
        <w:t>лено</w:t>
      </w:r>
      <w:r w:rsidR="00B555EC" w:rsidRPr="00655665">
        <w:rPr>
          <w:rFonts w:cs="Calibri"/>
        </w:rPr>
        <w:t xml:space="preserve">в, сформулированные после 5-го </w:t>
      </w:r>
      <w:r w:rsidR="00292C98" w:rsidRPr="00655665">
        <w:rPr>
          <w:rFonts w:cs="Calibri"/>
        </w:rPr>
        <w:t>собрания</w:t>
      </w:r>
      <w:r w:rsidRPr="00655665">
        <w:rPr>
          <w:rFonts w:cs="Calibri"/>
        </w:rPr>
        <w:t xml:space="preserve"> </w:t>
      </w:r>
      <w:r w:rsidR="00B555EC" w:rsidRPr="00655665">
        <w:rPr>
          <w:rFonts w:eastAsiaTheme="minorEastAsia" w:cs="Calibri"/>
        </w:rPr>
        <w:t>РГ-РДТП-КГРЭ</w:t>
      </w:r>
      <w:r w:rsidRPr="00655665">
        <w:rPr>
          <w:rFonts w:cs="Calibri"/>
        </w:rPr>
        <w:t xml:space="preserve">, состоявшегося 9 апреля 2021 года. Первоначально он содержался в </w:t>
      </w:r>
      <w:r w:rsidR="00B555EC" w:rsidRPr="00655665">
        <w:rPr>
          <w:rFonts w:cs="Calibri"/>
        </w:rPr>
        <w:t>Д</w:t>
      </w:r>
      <w:r w:rsidRPr="00655665">
        <w:rPr>
          <w:rFonts w:cs="Calibri"/>
        </w:rPr>
        <w:t>окументе TDAG-WG-RDTP/52. В</w:t>
      </w:r>
      <w:r w:rsidR="006F03F4" w:rsidRPr="00655665">
        <w:rPr>
          <w:rFonts w:cs="Calibri"/>
        </w:rPr>
        <w:t> </w:t>
      </w:r>
      <w:r w:rsidRPr="00655665">
        <w:rPr>
          <w:rFonts w:cs="Calibri"/>
        </w:rPr>
        <w:t>предложенном проекте отражено широкое согласие</w:t>
      </w:r>
      <w:r w:rsidR="00B555EC" w:rsidRPr="00655665">
        <w:rPr>
          <w:rFonts w:cs="Calibri"/>
        </w:rPr>
        <w:t xml:space="preserve">, достигнутое </w:t>
      </w:r>
      <w:r w:rsidR="00B555EC" w:rsidRPr="00655665">
        <w:rPr>
          <w:rFonts w:eastAsiaTheme="minorEastAsia" w:cs="Calibri"/>
        </w:rPr>
        <w:t>РГ-РДТП-КГРЭ</w:t>
      </w:r>
      <w:r w:rsidRPr="00655665">
        <w:rPr>
          <w:rFonts w:cs="Calibri"/>
        </w:rPr>
        <w:t xml:space="preserve"> </w:t>
      </w:r>
      <w:r w:rsidR="00B555EC" w:rsidRPr="00655665">
        <w:rPr>
          <w:rFonts w:cs="Calibri"/>
        </w:rPr>
        <w:t>в отношении</w:t>
      </w:r>
      <w:r w:rsidRPr="00655665">
        <w:rPr>
          <w:rFonts w:cs="Calibri"/>
        </w:rPr>
        <w:t xml:space="preserve"> формат</w:t>
      </w:r>
      <w:r w:rsidR="00B555EC" w:rsidRPr="00655665">
        <w:rPr>
          <w:rFonts w:cs="Calibri"/>
        </w:rPr>
        <w:t>а</w:t>
      </w:r>
      <w:r w:rsidRPr="00655665">
        <w:rPr>
          <w:rFonts w:cs="Calibri"/>
        </w:rPr>
        <w:t>, структур</w:t>
      </w:r>
      <w:r w:rsidR="00B555EC" w:rsidRPr="00655665">
        <w:rPr>
          <w:rFonts w:cs="Calibri"/>
        </w:rPr>
        <w:t>ы</w:t>
      </w:r>
      <w:r w:rsidRPr="00655665">
        <w:rPr>
          <w:rFonts w:cs="Calibri"/>
        </w:rPr>
        <w:t xml:space="preserve"> и рассматриваемы</w:t>
      </w:r>
      <w:r w:rsidR="00B555EC" w:rsidRPr="00655665">
        <w:rPr>
          <w:rFonts w:cs="Calibri"/>
        </w:rPr>
        <w:t>х</w:t>
      </w:r>
      <w:r w:rsidRPr="00655665">
        <w:rPr>
          <w:rFonts w:cs="Calibri"/>
        </w:rPr>
        <w:t xml:space="preserve"> </w:t>
      </w:r>
      <w:r w:rsidR="00B555EC" w:rsidRPr="00655665">
        <w:rPr>
          <w:rFonts w:cs="Calibri"/>
        </w:rPr>
        <w:t>вопросов.</w:t>
      </w:r>
      <w:r w:rsidRPr="00655665">
        <w:rPr>
          <w:rFonts w:cs="Calibri"/>
        </w:rPr>
        <w:t xml:space="preserve"> Этот документ может послужить </w:t>
      </w:r>
      <w:r w:rsidR="00B555EC" w:rsidRPr="00655665">
        <w:rPr>
          <w:rFonts w:cs="Calibri"/>
        </w:rPr>
        <w:t>в качестве основы</w:t>
      </w:r>
      <w:r w:rsidRPr="00655665">
        <w:rPr>
          <w:rFonts w:cs="Calibri"/>
        </w:rPr>
        <w:t xml:space="preserve">, </w:t>
      </w:r>
      <w:r w:rsidR="00B555EC" w:rsidRPr="00655665">
        <w:rPr>
          <w:rFonts w:cs="Calibri"/>
        </w:rPr>
        <w:t>которая будет</w:t>
      </w:r>
      <w:r w:rsidRPr="00655665">
        <w:rPr>
          <w:rFonts w:cs="Calibri"/>
        </w:rPr>
        <w:t xml:space="preserve"> пересм</w:t>
      </w:r>
      <w:r w:rsidR="00B555EC" w:rsidRPr="00655665">
        <w:rPr>
          <w:rFonts w:cs="Calibri"/>
        </w:rPr>
        <w:t>атриваться и дорабатываться</w:t>
      </w:r>
      <w:r w:rsidRPr="00655665">
        <w:rPr>
          <w:rFonts w:cs="Calibri"/>
        </w:rPr>
        <w:t xml:space="preserve"> в </w:t>
      </w:r>
      <w:r w:rsidR="00B555EC" w:rsidRPr="00655665">
        <w:rPr>
          <w:rFonts w:cs="Calibri"/>
        </w:rPr>
        <w:t>ходе подготовки</w:t>
      </w:r>
      <w:r w:rsidRPr="00655665">
        <w:rPr>
          <w:rFonts w:cs="Calibri"/>
        </w:rPr>
        <w:t xml:space="preserve"> </w:t>
      </w:r>
      <w:r w:rsidR="001C2EB1" w:rsidRPr="00655665">
        <w:rPr>
          <w:rFonts w:cs="Calibri"/>
        </w:rPr>
        <w:t xml:space="preserve">к </w:t>
      </w:r>
      <w:r w:rsidR="00085AC9" w:rsidRPr="00655665">
        <w:rPr>
          <w:rFonts w:cs="Calibri"/>
        </w:rPr>
        <w:t>ВКРЭ</w:t>
      </w:r>
      <w:r w:rsidR="001C2EB1" w:rsidRPr="00655665">
        <w:rPr>
          <w:rFonts w:cs="Calibri"/>
        </w:rPr>
        <w:t>,</w:t>
      </w:r>
      <w:r w:rsidR="00085AC9" w:rsidRPr="00655665">
        <w:rPr>
          <w:rFonts w:cs="Calibri"/>
        </w:rPr>
        <w:t xml:space="preserve"> исходя из вкладов ч</w:t>
      </w:r>
      <w:r w:rsidR="00B555EC" w:rsidRPr="00655665">
        <w:rPr>
          <w:rFonts w:cs="Calibri"/>
        </w:rPr>
        <w:t>ленов.</w:t>
      </w:r>
    </w:p>
    <w:p w14:paraId="1EAAA8CB" w14:textId="26142443" w:rsidR="009C0851" w:rsidRPr="00655665" w:rsidRDefault="009C0851" w:rsidP="009C0851">
      <w:pPr>
        <w:rPr>
          <w:rFonts w:cs="Calibri"/>
        </w:rPr>
      </w:pPr>
      <w:r w:rsidRPr="00655665">
        <w:rPr>
          <w:rFonts w:cs="Calibri"/>
        </w:rPr>
        <w:t>Предложение корпорации Intel о том, чтобы заменить слово "широкополосн</w:t>
      </w:r>
      <w:r w:rsidR="001C2EB1" w:rsidRPr="00655665">
        <w:rPr>
          <w:rFonts w:cs="Calibri"/>
        </w:rPr>
        <w:t>ая</w:t>
      </w:r>
      <w:r w:rsidRPr="00655665">
        <w:rPr>
          <w:rFonts w:cs="Calibri"/>
        </w:rPr>
        <w:t xml:space="preserve">" на </w:t>
      </w:r>
      <w:r w:rsidR="001C2EB1" w:rsidRPr="00655665">
        <w:rPr>
          <w:rFonts w:cs="Calibri"/>
        </w:rPr>
        <w:t xml:space="preserve">слова </w:t>
      </w:r>
      <w:r w:rsidRPr="00655665">
        <w:rPr>
          <w:rFonts w:cs="Calibri"/>
        </w:rPr>
        <w:t>"высокоскоростн</w:t>
      </w:r>
      <w:r w:rsidR="001C2EB1" w:rsidRPr="00655665">
        <w:rPr>
          <w:rFonts w:cs="Calibri"/>
        </w:rPr>
        <w:t>ая</w:t>
      </w:r>
      <w:r w:rsidRPr="00655665">
        <w:rPr>
          <w:rFonts w:cs="Calibri"/>
        </w:rPr>
        <w:t xml:space="preserve"> широкополосн</w:t>
      </w:r>
      <w:r w:rsidR="001C2EB1" w:rsidRPr="00655665">
        <w:rPr>
          <w:rFonts w:cs="Calibri"/>
        </w:rPr>
        <w:t>ая</w:t>
      </w:r>
      <w:r w:rsidRPr="00655665">
        <w:rPr>
          <w:rFonts w:cs="Calibri"/>
        </w:rPr>
        <w:t>" по всему тексту предложенного проекта вызвало довольно оживленную дискуссию. Несмотря на то, что важность высококачественного широкополосного доступа была подчеркнута всеми выступавшими делегатами, большинство высказало мнение, что на данном этапе такое изменение формулировок не требуется.</w:t>
      </w:r>
    </w:p>
    <w:p w14:paraId="2024AE78" w14:textId="5CCF11AB" w:rsidR="00DD6EBB" w:rsidRPr="00655665" w:rsidRDefault="00382F5C" w:rsidP="003A637A">
      <w:pPr>
        <w:spacing w:after="120"/>
        <w:rPr>
          <w:rFonts w:cs="Calibri"/>
        </w:rPr>
      </w:pPr>
      <w:r w:rsidRPr="00655665">
        <w:rPr>
          <w:rFonts w:cs="Calibri"/>
        </w:rPr>
        <w:t xml:space="preserve">Также активно обсуждалось предложение Российской Федерации отразить в проекте Декларации мандат трех </w:t>
      </w:r>
      <w:r w:rsidR="00D97839" w:rsidRPr="00655665">
        <w:rPr>
          <w:rFonts w:cs="Calibri"/>
        </w:rPr>
        <w:t>С</w:t>
      </w:r>
      <w:r w:rsidRPr="00655665">
        <w:rPr>
          <w:rFonts w:cs="Calibri"/>
        </w:rPr>
        <w:t xml:space="preserve">екторов МСЭ (в частности, управление </w:t>
      </w:r>
      <w:r w:rsidR="00D97839" w:rsidRPr="00655665">
        <w:rPr>
          <w:rFonts w:cs="Calibri"/>
        </w:rPr>
        <w:t xml:space="preserve">использованием </w:t>
      </w:r>
      <w:r w:rsidRPr="00655665">
        <w:rPr>
          <w:rFonts w:cs="Calibri"/>
        </w:rPr>
        <w:t>спектр</w:t>
      </w:r>
      <w:r w:rsidR="00D97839" w:rsidRPr="00655665">
        <w:rPr>
          <w:rFonts w:cs="Calibri"/>
        </w:rPr>
        <w:t>а</w:t>
      </w:r>
      <w:r w:rsidRPr="00655665">
        <w:rPr>
          <w:rFonts w:cs="Calibri"/>
        </w:rPr>
        <w:t>); однако по этому вопросу не было</w:t>
      </w:r>
      <w:r w:rsidR="00D97839" w:rsidRPr="00655665">
        <w:rPr>
          <w:rFonts w:cs="Calibri"/>
        </w:rPr>
        <w:t xml:space="preserve"> достигнуто консенсуса</w:t>
      </w:r>
      <w:r w:rsidRPr="00655665">
        <w:rPr>
          <w:rFonts w:cs="Calibri"/>
        </w:rPr>
        <w:t xml:space="preserve"> и </w:t>
      </w:r>
      <w:r w:rsidR="00D97839" w:rsidRPr="00655665">
        <w:rPr>
          <w:rFonts w:cs="Calibri"/>
        </w:rPr>
        <w:t>дополнительных</w:t>
      </w:r>
      <w:r w:rsidRPr="00655665">
        <w:rPr>
          <w:rFonts w:cs="Calibri"/>
        </w:rPr>
        <w:t xml:space="preserve"> изменений в предложенный текст внесено не было</w:t>
      </w:r>
      <w:r w:rsidR="00D97839" w:rsidRPr="00655665">
        <w:rPr>
          <w:rFonts w:cs="Calibri"/>
        </w:rPr>
        <w:t>.</w:t>
      </w:r>
    </w:p>
    <w:tbl>
      <w:tblPr>
        <w:tblStyle w:val="TableGrid"/>
        <w:tblW w:w="0" w:type="auto"/>
        <w:tblLook w:val="04A0" w:firstRow="1" w:lastRow="0" w:firstColumn="1" w:lastColumn="0" w:noHBand="0" w:noVBand="1"/>
      </w:tblPr>
      <w:tblGrid>
        <w:gridCol w:w="9628"/>
      </w:tblGrid>
      <w:tr w:rsidR="00DD6EBB" w:rsidRPr="00655665" w14:paraId="28CD5A0E" w14:textId="77777777" w:rsidTr="00CB574D">
        <w:tc>
          <w:tcPr>
            <w:tcW w:w="9628" w:type="dxa"/>
          </w:tcPr>
          <w:p w14:paraId="3A45F4CE" w14:textId="755910A7" w:rsidR="00DD6EBB" w:rsidRPr="00655665" w:rsidRDefault="001C2EB1" w:rsidP="001C2EB1">
            <w:pPr>
              <w:spacing w:after="120"/>
              <w:rPr>
                <w:rFonts w:eastAsiaTheme="minorEastAsia" w:cs="Calibri"/>
                <w:sz w:val="22"/>
                <w:szCs w:val="22"/>
              </w:rPr>
            </w:pPr>
            <w:r w:rsidRPr="00655665">
              <w:rPr>
                <w:rFonts w:eastAsiaTheme="minorEastAsia" w:cs="Calibri"/>
                <w:sz w:val="22"/>
                <w:szCs w:val="22"/>
              </w:rPr>
              <w:t xml:space="preserve">КГРЭ приняла </w:t>
            </w:r>
            <w:r w:rsidR="00D97839" w:rsidRPr="00655665">
              <w:rPr>
                <w:rFonts w:eastAsiaTheme="minorEastAsia" w:cs="Calibri"/>
                <w:sz w:val="22"/>
                <w:szCs w:val="22"/>
              </w:rPr>
              <w:t>документ к сведению и поблагодарил</w:t>
            </w:r>
            <w:r w:rsidRPr="00655665">
              <w:rPr>
                <w:rFonts w:eastAsiaTheme="minorEastAsia" w:cs="Calibri"/>
                <w:sz w:val="22"/>
                <w:szCs w:val="22"/>
              </w:rPr>
              <w:t>а</w:t>
            </w:r>
            <w:r w:rsidR="00D97839" w:rsidRPr="00655665">
              <w:rPr>
                <w:rFonts w:eastAsiaTheme="minorEastAsia" w:cs="Calibri"/>
                <w:sz w:val="22"/>
                <w:szCs w:val="22"/>
              </w:rPr>
              <w:t xml:space="preserve"> Председател</w:t>
            </w:r>
            <w:r w:rsidR="009C7332" w:rsidRPr="00655665">
              <w:rPr>
                <w:rFonts w:eastAsiaTheme="minorEastAsia" w:cs="Calibri"/>
                <w:sz w:val="22"/>
                <w:szCs w:val="22"/>
              </w:rPr>
              <w:t>я</w:t>
            </w:r>
            <w:r w:rsidR="00D97839" w:rsidRPr="00655665">
              <w:rPr>
                <w:rFonts w:eastAsiaTheme="minorEastAsia" w:cs="Calibri"/>
                <w:sz w:val="22"/>
                <w:szCs w:val="22"/>
              </w:rPr>
              <w:t xml:space="preserve"> РГ-РДТП-КГРЭ, а </w:t>
            </w:r>
            <w:r w:rsidR="009C7332" w:rsidRPr="00655665">
              <w:rPr>
                <w:rFonts w:eastAsiaTheme="minorEastAsia" w:cs="Calibri"/>
                <w:sz w:val="22"/>
                <w:szCs w:val="22"/>
              </w:rPr>
              <w:t xml:space="preserve">также всех участников </w:t>
            </w:r>
            <w:r w:rsidRPr="00655665">
              <w:rPr>
                <w:rFonts w:eastAsiaTheme="minorEastAsia" w:cs="Calibri"/>
                <w:sz w:val="22"/>
                <w:szCs w:val="22"/>
              </w:rPr>
              <w:t>г</w:t>
            </w:r>
            <w:r w:rsidR="009C7332" w:rsidRPr="00655665">
              <w:rPr>
                <w:rFonts w:eastAsiaTheme="minorEastAsia" w:cs="Calibri"/>
                <w:sz w:val="22"/>
                <w:szCs w:val="22"/>
              </w:rPr>
              <w:t xml:space="preserve">руппы за основательную и плодотворную работу, которая </w:t>
            </w:r>
            <w:r w:rsidR="00425C27" w:rsidRPr="00655665">
              <w:rPr>
                <w:rFonts w:eastAsiaTheme="minorEastAsia" w:cs="Calibri"/>
                <w:sz w:val="22"/>
                <w:szCs w:val="22"/>
              </w:rPr>
              <w:t>велась на протяжении</w:t>
            </w:r>
            <w:r w:rsidR="009C7332" w:rsidRPr="00655665">
              <w:rPr>
                <w:rFonts w:eastAsiaTheme="minorEastAsia" w:cs="Calibri"/>
                <w:sz w:val="22"/>
                <w:szCs w:val="22"/>
              </w:rPr>
              <w:t xml:space="preserve"> 18</w:t>
            </w:r>
            <w:r w:rsidR="006F03F4" w:rsidRPr="00655665">
              <w:rPr>
                <w:rFonts w:eastAsiaTheme="minorEastAsia" w:cs="Calibri"/>
                <w:sz w:val="22"/>
                <w:szCs w:val="22"/>
              </w:rPr>
              <w:t> </w:t>
            </w:r>
            <w:r w:rsidR="009C7332" w:rsidRPr="00655665">
              <w:rPr>
                <w:rFonts w:eastAsiaTheme="minorEastAsia" w:cs="Calibri"/>
                <w:sz w:val="22"/>
                <w:szCs w:val="22"/>
              </w:rPr>
              <w:t>месяцев и имела своим результатом подготовку достойн</w:t>
            </w:r>
            <w:r w:rsidR="00425C27" w:rsidRPr="00655665">
              <w:rPr>
                <w:rFonts w:eastAsiaTheme="minorEastAsia" w:cs="Calibri"/>
                <w:sz w:val="22"/>
                <w:szCs w:val="22"/>
              </w:rPr>
              <w:t>ого</w:t>
            </w:r>
            <w:r w:rsidR="009C7332" w:rsidRPr="00655665">
              <w:rPr>
                <w:rFonts w:eastAsiaTheme="minorEastAsia" w:cs="Calibri"/>
                <w:sz w:val="22"/>
                <w:szCs w:val="22"/>
              </w:rPr>
              <w:t xml:space="preserve"> проект</w:t>
            </w:r>
            <w:r w:rsidR="00425C27" w:rsidRPr="00655665">
              <w:rPr>
                <w:rFonts w:eastAsiaTheme="minorEastAsia" w:cs="Calibri"/>
                <w:sz w:val="22"/>
                <w:szCs w:val="22"/>
              </w:rPr>
              <w:t>а</w:t>
            </w:r>
            <w:r w:rsidR="009C7332" w:rsidRPr="00655665">
              <w:rPr>
                <w:rFonts w:eastAsiaTheme="minorEastAsia" w:cs="Calibri"/>
                <w:sz w:val="22"/>
                <w:szCs w:val="22"/>
              </w:rPr>
              <w:t xml:space="preserve"> Декларации для Членов МСЭ.</w:t>
            </w:r>
          </w:p>
        </w:tc>
      </w:tr>
    </w:tbl>
    <w:p w14:paraId="69048F0B" w14:textId="4A5F6599" w:rsidR="00DD6EBB" w:rsidRPr="00655665" w:rsidRDefault="00CB574D" w:rsidP="00761667">
      <w:pPr>
        <w:pStyle w:val="Headingb"/>
        <w:rPr>
          <w:rStyle w:val="Hyperlink"/>
          <w:rFonts w:cs="Calibri"/>
          <w:b w:val="0"/>
          <w:bCs/>
        </w:rPr>
      </w:pPr>
      <w:r w:rsidRPr="00655665">
        <w:rPr>
          <w:rFonts w:cs="Calibri"/>
          <w:bCs/>
          <w:color w:val="000000" w:themeColor="text1"/>
        </w:rPr>
        <w:t xml:space="preserve">Документ </w:t>
      </w:r>
      <w:hyperlink r:id="rId23" w:history="1">
        <w:r w:rsidR="00DD6EBB" w:rsidRPr="00655665">
          <w:rPr>
            <w:rStyle w:val="Hyperlink"/>
            <w:rFonts w:cs="Calibri"/>
            <w:bCs/>
          </w:rPr>
          <w:t>22</w:t>
        </w:r>
      </w:hyperlink>
    </w:p>
    <w:p w14:paraId="6EF08F88" w14:textId="69AFDC03" w:rsidR="00DD6EBB" w:rsidRPr="00655665" w:rsidRDefault="00083713" w:rsidP="003A637A">
      <w:pPr>
        <w:spacing w:after="120"/>
        <w:rPr>
          <w:rFonts w:eastAsiaTheme="minorEastAsia" w:cs="Calibri"/>
        </w:rPr>
      </w:pPr>
      <w:r w:rsidRPr="00655665">
        <w:rPr>
          <w:rFonts w:eastAsiaTheme="minorEastAsia" w:cs="Calibri"/>
        </w:rPr>
        <w:t xml:space="preserve">Этот вклад содержит общее предложение 13 стран АТР о </w:t>
      </w:r>
      <w:r w:rsidR="00272713" w:rsidRPr="00655665">
        <w:rPr>
          <w:rFonts w:eastAsiaTheme="minorEastAsia" w:cs="Calibri"/>
        </w:rPr>
        <w:t>том, чтобы полностью поддержать</w:t>
      </w:r>
      <w:r w:rsidRPr="00655665">
        <w:rPr>
          <w:rFonts w:eastAsiaTheme="minorEastAsia" w:cs="Calibri"/>
        </w:rPr>
        <w:t xml:space="preserve"> </w:t>
      </w:r>
      <w:r w:rsidR="00272713" w:rsidRPr="00655665">
        <w:rPr>
          <w:rFonts w:eastAsiaTheme="minorEastAsia" w:cs="Calibri"/>
        </w:rPr>
        <w:t xml:space="preserve">проект </w:t>
      </w:r>
      <w:r w:rsidRPr="00655665">
        <w:rPr>
          <w:rFonts w:eastAsiaTheme="minorEastAsia" w:cs="Calibri"/>
        </w:rPr>
        <w:t>Декларации ВКРЭ в том виде, в котором он был представлен Председателем РГ-РДТП-КГРЭ (содержится в Документе 32).</w:t>
      </w:r>
    </w:p>
    <w:tbl>
      <w:tblPr>
        <w:tblStyle w:val="TableGrid"/>
        <w:tblW w:w="0" w:type="auto"/>
        <w:tblLook w:val="04A0" w:firstRow="1" w:lastRow="0" w:firstColumn="1" w:lastColumn="0" w:noHBand="0" w:noVBand="1"/>
      </w:tblPr>
      <w:tblGrid>
        <w:gridCol w:w="9628"/>
      </w:tblGrid>
      <w:tr w:rsidR="00DD6EBB" w:rsidRPr="00655665" w14:paraId="4C692119" w14:textId="77777777" w:rsidTr="00CB574D">
        <w:tc>
          <w:tcPr>
            <w:tcW w:w="9628" w:type="dxa"/>
          </w:tcPr>
          <w:p w14:paraId="1DBF3BE2" w14:textId="16BC0660" w:rsidR="00DD6EBB" w:rsidRPr="00655665" w:rsidRDefault="00083713" w:rsidP="00244B36">
            <w:pPr>
              <w:spacing w:after="120"/>
              <w:rPr>
                <w:rFonts w:eastAsiaTheme="minorEastAsia" w:cs="Calibri"/>
                <w:sz w:val="22"/>
                <w:szCs w:val="22"/>
              </w:rPr>
            </w:pPr>
            <w:r w:rsidRPr="00655665">
              <w:rPr>
                <w:rFonts w:eastAsiaTheme="minorEastAsia" w:cs="Calibri"/>
                <w:sz w:val="22"/>
                <w:szCs w:val="22"/>
              </w:rPr>
              <w:lastRenderedPageBreak/>
              <w:t xml:space="preserve">КГРЭ приняла Документ 22 к сведению и поблагодарила страны АТР за </w:t>
            </w:r>
            <w:r w:rsidR="00066018" w:rsidRPr="00655665">
              <w:rPr>
                <w:rFonts w:eastAsiaTheme="minorEastAsia" w:cs="Calibri"/>
                <w:sz w:val="22"/>
                <w:szCs w:val="22"/>
              </w:rPr>
              <w:t xml:space="preserve">представленную в </w:t>
            </w:r>
            <w:r w:rsidR="00244B36" w:rsidRPr="00655665">
              <w:rPr>
                <w:rFonts w:eastAsiaTheme="minorEastAsia" w:cs="Calibri"/>
                <w:sz w:val="22"/>
                <w:szCs w:val="22"/>
              </w:rPr>
              <w:t>этом</w:t>
            </w:r>
            <w:r w:rsidR="00066018" w:rsidRPr="00655665">
              <w:rPr>
                <w:rFonts w:eastAsiaTheme="minorEastAsia" w:cs="Calibri"/>
                <w:sz w:val="22"/>
                <w:szCs w:val="22"/>
              </w:rPr>
              <w:t xml:space="preserve"> вкладе точку зрения о том</w:t>
            </w:r>
            <w:r w:rsidRPr="00655665">
              <w:rPr>
                <w:rFonts w:eastAsiaTheme="minorEastAsia" w:cs="Calibri"/>
                <w:sz w:val="22"/>
                <w:szCs w:val="22"/>
              </w:rPr>
              <w:t xml:space="preserve">, </w:t>
            </w:r>
            <w:r w:rsidR="00244B36" w:rsidRPr="00655665">
              <w:rPr>
                <w:rFonts w:eastAsiaTheme="minorEastAsia" w:cs="Calibri"/>
                <w:sz w:val="22"/>
                <w:szCs w:val="22"/>
              </w:rPr>
              <w:t xml:space="preserve">чтобы </w:t>
            </w:r>
            <w:r w:rsidRPr="00655665">
              <w:rPr>
                <w:rFonts w:eastAsiaTheme="minorEastAsia" w:cs="Calibri"/>
                <w:sz w:val="22"/>
                <w:szCs w:val="22"/>
              </w:rPr>
              <w:t>поддержать проект Декларации, содержащийся в Документе 32, без каких-либо изменений.</w:t>
            </w:r>
          </w:p>
        </w:tc>
      </w:tr>
    </w:tbl>
    <w:p w14:paraId="7827874F" w14:textId="26426AD6" w:rsidR="00DD6EBB" w:rsidRPr="00655665" w:rsidRDefault="00CB574D" w:rsidP="00761667">
      <w:pPr>
        <w:pStyle w:val="Headingb"/>
        <w:rPr>
          <w:rFonts w:cs="Calibri"/>
          <w:b w:val="0"/>
          <w:bCs/>
        </w:rPr>
      </w:pPr>
      <w:r w:rsidRPr="00655665">
        <w:rPr>
          <w:rFonts w:cs="Calibri"/>
          <w:bCs/>
          <w:color w:val="000000" w:themeColor="text1"/>
        </w:rPr>
        <w:t xml:space="preserve">Документ </w:t>
      </w:r>
      <w:hyperlink r:id="rId24" w:history="1">
        <w:r w:rsidR="00DD6EBB" w:rsidRPr="00655665">
          <w:rPr>
            <w:rStyle w:val="Hyperlink"/>
            <w:rFonts w:cs="Calibri"/>
            <w:bCs/>
          </w:rPr>
          <w:t>28</w:t>
        </w:r>
      </w:hyperlink>
    </w:p>
    <w:p w14:paraId="1F7EC9A1" w14:textId="295DE51A" w:rsidR="00DD6EBB" w:rsidRPr="00655665" w:rsidRDefault="00244B36" w:rsidP="00DD6EBB">
      <w:pPr>
        <w:rPr>
          <w:rFonts w:cs="Calibri"/>
        </w:rPr>
      </w:pPr>
      <w:r w:rsidRPr="00655665">
        <w:rPr>
          <w:rFonts w:cs="Calibri"/>
        </w:rPr>
        <w:t>В этом вкладе содержится общее предложение 11 европейских стран (Болгарии, Германии, Испании, Литвы, Нидерландов, Польши, Португалии, Соединенного Королевства, Франции, Чешской Республики и Швеции) по Декларации ВКРЭ, разработанной РГ-РДТП-КГРЭ.</w:t>
      </w:r>
    </w:p>
    <w:p w14:paraId="5E09D691" w14:textId="16315BB3" w:rsidR="00DD6EBB" w:rsidRPr="00655665" w:rsidRDefault="00244B36" w:rsidP="00DD6EBB">
      <w:pPr>
        <w:rPr>
          <w:rFonts w:cs="Calibri"/>
        </w:rPr>
      </w:pPr>
      <w:r w:rsidRPr="00655665">
        <w:rPr>
          <w:rFonts w:cs="Calibri"/>
        </w:rPr>
        <w:t xml:space="preserve">В </w:t>
      </w:r>
      <w:r w:rsidR="002B78F6" w:rsidRPr="00655665">
        <w:rPr>
          <w:rFonts w:cs="Calibri"/>
        </w:rPr>
        <w:t>документе</w:t>
      </w:r>
      <w:r w:rsidRPr="00655665">
        <w:rPr>
          <w:rFonts w:cs="Calibri"/>
        </w:rPr>
        <w:t xml:space="preserve"> поддерживается общий подход, избранный Председателем РГ-РДТП-КГРЭ </w:t>
      </w:r>
      <w:r w:rsidR="007D5B87" w:rsidRPr="00655665">
        <w:rPr>
          <w:rFonts w:cs="Calibri"/>
        </w:rPr>
        <w:t xml:space="preserve">в </w:t>
      </w:r>
      <w:r w:rsidRPr="00655665">
        <w:rPr>
          <w:rFonts w:cs="Calibri"/>
        </w:rPr>
        <w:t>рабоче</w:t>
      </w:r>
      <w:r w:rsidR="007D5B87" w:rsidRPr="00655665">
        <w:rPr>
          <w:rFonts w:cs="Calibri"/>
        </w:rPr>
        <w:t xml:space="preserve">м проекте </w:t>
      </w:r>
      <w:r w:rsidRPr="00655665">
        <w:rPr>
          <w:rFonts w:cs="Calibri"/>
        </w:rPr>
        <w:t xml:space="preserve">Декларации ВКРЭ, </w:t>
      </w:r>
      <w:r w:rsidR="002B78F6" w:rsidRPr="00655665">
        <w:rPr>
          <w:rFonts w:cs="Calibri"/>
        </w:rPr>
        <w:t xml:space="preserve">а также предлагается включить дополнительные темы, </w:t>
      </w:r>
      <w:r w:rsidR="00154E9C" w:rsidRPr="00655665">
        <w:rPr>
          <w:rFonts w:cs="Calibri"/>
        </w:rPr>
        <w:t xml:space="preserve">такие как </w:t>
      </w:r>
      <w:r w:rsidR="002B78F6" w:rsidRPr="00655665">
        <w:rPr>
          <w:rFonts w:cs="Calibri"/>
        </w:rPr>
        <w:t xml:space="preserve">необходимость разработки простых и ориентированных </w:t>
      </w:r>
      <w:r w:rsidR="00962DD7" w:rsidRPr="00655665">
        <w:rPr>
          <w:rFonts w:cs="Calibri"/>
        </w:rPr>
        <w:t xml:space="preserve">на </w:t>
      </w:r>
      <w:r w:rsidR="002B78F6" w:rsidRPr="00655665">
        <w:rPr>
          <w:rFonts w:cs="Calibri"/>
        </w:rPr>
        <w:t>людей решений, устойчивое развитие и соблюдени</w:t>
      </w:r>
      <w:r w:rsidR="002401E2" w:rsidRPr="00655665">
        <w:rPr>
          <w:rFonts w:cs="Calibri"/>
        </w:rPr>
        <w:t>е</w:t>
      </w:r>
      <w:r w:rsidR="002B78F6" w:rsidRPr="00655665">
        <w:rPr>
          <w:rFonts w:cs="Calibri"/>
        </w:rPr>
        <w:t xml:space="preserve"> принципа, согласно которому никто не должен быть забыт, в качестве политического императива.</w:t>
      </w:r>
    </w:p>
    <w:p w14:paraId="3A79518B" w14:textId="4BFCE059" w:rsidR="00DD6EBB" w:rsidRPr="00655665" w:rsidRDefault="00097933" w:rsidP="00DD6EBB">
      <w:pPr>
        <w:rPr>
          <w:rFonts w:cs="Calibri"/>
        </w:rPr>
      </w:pPr>
      <w:r w:rsidRPr="00655665">
        <w:rPr>
          <w:rFonts w:cs="Calibri"/>
        </w:rPr>
        <w:t>В ходе обсуждения было представлено три конкретных предложения для дальнейшего рассмотрения</w:t>
      </w:r>
      <w:r w:rsidR="008A48C8" w:rsidRPr="00655665">
        <w:rPr>
          <w:rFonts w:cs="Calibri"/>
        </w:rPr>
        <w:t>:</w:t>
      </w:r>
    </w:p>
    <w:p w14:paraId="5B3A054E" w14:textId="4EAFCCC3" w:rsidR="00DD6EBB" w:rsidRPr="00655665" w:rsidRDefault="006928A1" w:rsidP="006928A1">
      <w:pPr>
        <w:pStyle w:val="enumlev1"/>
      </w:pPr>
      <w:r w:rsidRPr="00655665">
        <w:t>•</w:t>
      </w:r>
      <w:r w:rsidRPr="00655665">
        <w:tab/>
      </w:r>
      <w:r w:rsidR="008A48C8" w:rsidRPr="00655665">
        <w:t>Алжир предложил заменить слова "зеленые цифровые решения" на "безопасные для окружающей среды цифровые решения" (в пункте 2);</w:t>
      </w:r>
    </w:p>
    <w:p w14:paraId="5BEA69EF" w14:textId="46F7CB75" w:rsidR="00DD6EBB" w:rsidRPr="00655665" w:rsidRDefault="006928A1" w:rsidP="006928A1">
      <w:pPr>
        <w:pStyle w:val="enumlev1"/>
      </w:pPr>
      <w:r w:rsidRPr="00655665">
        <w:t>•</w:t>
      </w:r>
      <w:r w:rsidRPr="00655665">
        <w:tab/>
      </w:r>
      <w:r w:rsidR="008A48C8" w:rsidRPr="00655665">
        <w:t>Саудовская Аравия предложила заменить слова "подход на основе усилий всего общества" на "должным образом скоординированный подход" (в пункте b);</w:t>
      </w:r>
    </w:p>
    <w:p w14:paraId="4AEEE58B" w14:textId="5CA7083D" w:rsidR="00DD6EBB" w:rsidRPr="00655665" w:rsidRDefault="006928A1" w:rsidP="006928A1">
      <w:pPr>
        <w:pStyle w:val="enumlev1"/>
        <w:spacing w:after="120"/>
      </w:pPr>
      <w:r w:rsidRPr="00655665">
        <w:t>•</w:t>
      </w:r>
      <w:r w:rsidRPr="00655665">
        <w:tab/>
      </w:r>
      <w:r w:rsidR="002401E2" w:rsidRPr="00655665">
        <w:t>Соединенные Штаты выступили с предложением относительно ИКТ и окружающей среды, согласно которому в тексте следует делат</w:t>
      </w:r>
      <w:r w:rsidR="00FC7568" w:rsidRPr="00655665">
        <w:t>ь упор не просто на влияни</w:t>
      </w:r>
      <w:r w:rsidR="00962DD7" w:rsidRPr="00655665">
        <w:t>и</w:t>
      </w:r>
      <w:r w:rsidR="00FC7568" w:rsidRPr="00655665">
        <w:t xml:space="preserve"> ИКТ на изменение климата, а на решени</w:t>
      </w:r>
      <w:r w:rsidR="00962DD7" w:rsidRPr="00655665">
        <w:t>и</w:t>
      </w:r>
      <w:r w:rsidR="00FC7568" w:rsidRPr="00655665">
        <w:t xml:space="preserve"> проблем изменения климата (в пункте b).</w:t>
      </w:r>
    </w:p>
    <w:tbl>
      <w:tblPr>
        <w:tblStyle w:val="TableGrid"/>
        <w:tblW w:w="0" w:type="auto"/>
        <w:tblLook w:val="04A0" w:firstRow="1" w:lastRow="0" w:firstColumn="1" w:lastColumn="0" w:noHBand="0" w:noVBand="1"/>
      </w:tblPr>
      <w:tblGrid>
        <w:gridCol w:w="9628"/>
      </w:tblGrid>
      <w:tr w:rsidR="00DD6EBB" w:rsidRPr="00655665" w14:paraId="433D9521" w14:textId="77777777" w:rsidTr="001B6B88">
        <w:tc>
          <w:tcPr>
            <w:tcW w:w="9629" w:type="dxa"/>
          </w:tcPr>
          <w:p w14:paraId="49E8D8AB" w14:textId="4A3AB285" w:rsidR="00DD6EBB" w:rsidRPr="00655665" w:rsidRDefault="00FC7568" w:rsidP="00DD6EBB">
            <w:pPr>
              <w:rPr>
                <w:rFonts w:eastAsiaTheme="minorEastAsia" w:cs="Calibri"/>
                <w:sz w:val="22"/>
                <w:szCs w:val="22"/>
              </w:rPr>
            </w:pPr>
            <w:r w:rsidRPr="00655665">
              <w:rPr>
                <w:rFonts w:eastAsiaTheme="minorEastAsia" w:cs="Calibri"/>
                <w:sz w:val="22"/>
                <w:szCs w:val="22"/>
              </w:rPr>
              <w:t xml:space="preserve">КГРЭ обсудила </w:t>
            </w:r>
            <w:r w:rsidR="00915A41" w:rsidRPr="00655665">
              <w:rPr>
                <w:rFonts w:eastAsiaTheme="minorEastAsia" w:cs="Calibri"/>
                <w:sz w:val="22"/>
                <w:szCs w:val="22"/>
              </w:rPr>
              <w:t>варианты пересмотра</w:t>
            </w:r>
            <w:r w:rsidRPr="00655665">
              <w:rPr>
                <w:rFonts w:eastAsiaTheme="minorEastAsia" w:cs="Calibri"/>
                <w:sz w:val="22"/>
                <w:szCs w:val="22"/>
              </w:rPr>
              <w:t xml:space="preserve"> проект</w:t>
            </w:r>
            <w:r w:rsidR="00915A41" w:rsidRPr="00655665">
              <w:rPr>
                <w:rFonts w:eastAsiaTheme="minorEastAsia" w:cs="Calibri"/>
                <w:sz w:val="22"/>
                <w:szCs w:val="22"/>
              </w:rPr>
              <w:t>а</w:t>
            </w:r>
            <w:r w:rsidRPr="00655665">
              <w:rPr>
                <w:rFonts w:eastAsiaTheme="minorEastAsia" w:cs="Calibri"/>
                <w:sz w:val="22"/>
                <w:szCs w:val="22"/>
              </w:rPr>
              <w:t xml:space="preserve"> Декларации, предложенные несколькими странами СЕПТ</w:t>
            </w:r>
            <w:r w:rsidR="00403854" w:rsidRPr="00655665">
              <w:rPr>
                <w:rFonts w:eastAsiaTheme="minorEastAsia" w:cs="Calibri"/>
                <w:sz w:val="22"/>
                <w:szCs w:val="22"/>
              </w:rPr>
              <w:t xml:space="preserve"> в Документе 28, наряду с дополнительным текстом, предложенным Алжиром, Саудовской Аравией и Соединенными Штатами во время выступления, как указано выше. КГРЭ согласилась включить </w:t>
            </w:r>
            <w:r w:rsidR="00915A41" w:rsidRPr="00655665">
              <w:rPr>
                <w:rFonts w:eastAsiaTheme="minorEastAsia" w:cs="Calibri"/>
                <w:sz w:val="22"/>
                <w:szCs w:val="22"/>
              </w:rPr>
              <w:t>изменения</w:t>
            </w:r>
            <w:r w:rsidR="00403854" w:rsidRPr="00655665">
              <w:rPr>
                <w:rFonts w:eastAsiaTheme="minorEastAsia" w:cs="Calibri"/>
                <w:sz w:val="22"/>
                <w:szCs w:val="22"/>
              </w:rPr>
              <w:t xml:space="preserve">, предложенные странами СЕПТ (за исключением пункта d), Соединенными Штатами и Алжиром. Пересмотренное предложение </w:t>
            </w:r>
            <w:r w:rsidR="00FB5163" w:rsidRPr="00655665">
              <w:rPr>
                <w:rFonts w:eastAsiaTheme="minorEastAsia" w:cs="Calibri"/>
                <w:sz w:val="22"/>
                <w:szCs w:val="22"/>
              </w:rPr>
              <w:t>относительно</w:t>
            </w:r>
            <w:r w:rsidR="00403854" w:rsidRPr="00655665">
              <w:rPr>
                <w:rFonts w:eastAsiaTheme="minorEastAsia" w:cs="Calibri"/>
                <w:sz w:val="22"/>
                <w:szCs w:val="22"/>
              </w:rPr>
              <w:t xml:space="preserve"> проекта документа КГРЭ по Декларации ВКРЭ содержится в Документе </w:t>
            </w:r>
            <w:hyperlink r:id="rId25" w:history="1">
              <w:r w:rsidR="00403854" w:rsidRPr="00655665">
                <w:rPr>
                  <w:rFonts w:eastAsiaTheme="minorEastAsia" w:cs="Calibri"/>
                  <w:sz w:val="22"/>
                  <w:szCs w:val="22"/>
                </w:rPr>
                <w:t>DT/11</w:t>
              </w:r>
            </w:hyperlink>
            <w:r w:rsidR="00403854" w:rsidRPr="00655665">
              <w:rPr>
                <w:rFonts w:eastAsiaTheme="minorEastAsia" w:cs="Calibri"/>
                <w:sz w:val="22"/>
                <w:szCs w:val="22"/>
              </w:rPr>
              <w:t>.</w:t>
            </w:r>
          </w:p>
          <w:p w14:paraId="04CCE36E" w14:textId="6514643E" w:rsidR="00DD6EBB" w:rsidRPr="00655665" w:rsidRDefault="00403854" w:rsidP="00E011CB">
            <w:pPr>
              <w:spacing w:after="120"/>
              <w:rPr>
                <w:rFonts w:eastAsiaTheme="minorEastAsia" w:cs="Calibri"/>
                <w:sz w:val="22"/>
                <w:szCs w:val="22"/>
              </w:rPr>
            </w:pPr>
            <w:r w:rsidRPr="00655665">
              <w:rPr>
                <w:rFonts w:eastAsiaTheme="minorEastAsia" w:cs="Calibri"/>
                <w:sz w:val="22"/>
                <w:szCs w:val="22"/>
              </w:rPr>
              <w:t xml:space="preserve">КГРЭ </w:t>
            </w:r>
            <w:r w:rsidR="00AB5890" w:rsidRPr="00655665">
              <w:rPr>
                <w:rFonts w:eastAsiaTheme="minorEastAsia" w:cs="Calibri"/>
                <w:sz w:val="22"/>
                <w:szCs w:val="22"/>
              </w:rPr>
              <w:t>решила</w:t>
            </w:r>
            <w:r w:rsidRPr="00655665">
              <w:rPr>
                <w:rFonts w:eastAsiaTheme="minorEastAsia" w:cs="Calibri"/>
                <w:sz w:val="22"/>
                <w:szCs w:val="22"/>
              </w:rPr>
              <w:t xml:space="preserve">, что </w:t>
            </w:r>
            <w:r w:rsidR="00FF1482" w:rsidRPr="00655665">
              <w:rPr>
                <w:rFonts w:eastAsiaTheme="minorEastAsia" w:cs="Calibri"/>
                <w:b/>
                <w:sz w:val="22"/>
                <w:szCs w:val="22"/>
              </w:rPr>
              <w:t>Документ </w:t>
            </w:r>
            <w:hyperlink r:id="rId26" w:history="1">
              <w:r w:rsidR="00FF1482" w:rsidRPr="00655665">
                <w:rPr>
                  <w:rStyle w:val="Hyperlink"/>
                  <w:rFonts w:eastAsiaTheme="minorEastAsia" w:cstheme="minorHAnsi"/>
                  <w:b/>
                  <w:bCs/>
                  <w:sz w:val="22"/>
                  <w:szCs w:val="22"/>
                </w:rPr>
                <w:t>DT/11</w:t>
              </w:r>
            </w:hyperlink>
            <w:r w:rsidRPr="00655665">
              <w:rPr>
                <w:rFonts w:eastAsiaTheme="minorEastAsia" w:cs="Calibri"/>
                <w:sz w:val="22"/>
                <w:szCs w:val="22"/>
              </w:rPr>
              <w:t xml:space="preserve"> может служить в качестве основы для дальнейших предложений и уточнени</w:t>
            </w:r>
            <w:r w:rsidR="00E011CB" w:rsidRPr="00655665">
              <w:rPr>
                <w:rFonts w:eastAsiaTheme="minorEastAsia" w:cs="Calibri"/>
                <w:sz w:val="22"/>
                <w:szCs w:val="22"/>
              </w:rPr>
              <w:t>й</w:t>
            </w:r>
            <w:r w:rsidRPr="00655665">
              <w:rPr>
                <w:rFonts w:eastAsiaTheme="minorEastAsia" w:cs="Calibri"/>
                <w:sz w:val="22"/>
                <w:szCs w:val="22"/>
              </w:rPr>
              <w:t xml:space="preserve"> со стороны Членов МСЭ в ходе подготовки к ВКРЭ, на которой он будет окончательно доработан.</w:t>
            </w:r>
          </w:p>
        </w:tc>
      </w:tr>
    </w:tbl>
    <w:p w14:paraId="2C8EE63C" w14:textId="71783700" w:rsidR="00DD6EBB" w:rsidRPr="00655665" w:rsidRDefault="00666EE2" w:rsidP="006928A1">
      <w:pPr>
        <w:pStyle w:val="Headingb"/>
        <w:spacing w:before="280"/>
        <w:rPr>
          <w:rFonts w:cs="Calibri"/>
          <w:bCs/>
          <w:color w:val="000000" w:themeColor="text1"/>
          <w:u w:val="single"/>
        </w:rPr>
      </w:pPr>
      <w:r w:rsidRPr="00655665">
        <w:rPr>
          <w:rFonts w:cs="Calibri"/>
          <w:bCs/>
          <w:color w:val="000000" w:themeColor="text1"/>
          <w:u w:val="single"/>
        </w:rPr>
        <w:t>Резолюция 1 ВКРЭ</w:t>
      </w:r>
    </w:p>
    <w:p w14:paraId="01235E13" w14:textId="01C2EC84" w:rsidR="00DD6EBB" w:rsidRPr="00655665" w:rsidRDefault="00CB574D" w:rsidP="00761667">
      <w:pPr>
        <w:pStyle w:val="Headingb"/>
        <w:rPr>
          <w:rStyle w:val="Hyperlink"/>
          <w:rFonts w:cs="Calibri"/>
          <w:b w:val="0"/>
          <w:bCs/>
        </w:rPr>
      </w:pPr>
      <w:r w:rsidRPr="00655665">
        <w:rPr>
          <w:rFonts w:cs="Calibri"/>
          <w:bCs/>
          <w:color w:val="000000" w:themeColor="text1"/>
        </w:rPr>
        <w:t xml:space="preserve">Документ </w:t>
      </w:r>
      <w:hyperlink r:id="rId27" w:history="1">
        <w:r w:rsidR="00DD6EBB" w:rsidRPr="00655665">
          <w:rPr>
            <w:rStyle w:val="Hyperlink"/>
            <w:rFonts w:cs="Calibri"/>
            <w:bCs/>
          </w:rPr>
          <w:t>25</w:t>
        </w:r>
      </w:hyperlink>
    </w:p>
    <w:p w14:paraId="4DD55F6A" w14:textId="2A88D089" w:rsidR="008E7A80" w:rsidRPr="00655665" w:rsidRDefault="00E04EBC" w:rsidP="008E7A80">
      <w:pPr>
        <w:rPr>
          <w:rFonts w:eastAsiaTheme="minorEastAsia" w:cs="Calibri"/>
        </w:rPr>
      </w:pPr>
      <w:r w:rsidRPr="00655665">
        <w:rPr>
          <w:rFonts w:eastAsiaTheme="minorEastAsia" w:cs="Calibri"/>
        </w:rPr>
        <w:t>В этом вкладе</w:t>
      </w:r>
      <w:r w:rsidR="008E7A80" w:rsidRPr="00655665">
        <w:rPr>
          <w:rFonts w:eastAsiaTheme="minorEastAsia" w:cs="Calibri"/>
        </w:rPr>
        <w:t xml:space="preserve"> Российской Федерации содержит</w:t>
      </w:r>
      <w:r w:rsidRPr="00655665">
        <w:rPr>
          <w:rFonts w:eastAsiaTheme="minorEastAsia" w:cs="Calibri"/>
        </w:rPr>
        <w:t>ся</w:t>
      </w:r>
      <w:r w:rsidR="008E7A80" w:rsidRPr="00655665">
        <w:rPr>
          <w:rFonts w:eastAsiaTheme="minorEastAsia" w:cs="Calibri"/>
        </w:rPr>
        <w:t xml:space="preserve"> проект пред</w:t>
      </w:r>
      <w:r w:rsidR="00EE6FDE" w:rsidRPr="00655665">
        <w:rPr>
          <w:rFonts w:eastAsiaTheme="minorEastAsia" w:cs="Calibri"/>
        </w:rPr>
        <w:t>ложений по пересмотру Резолюции </w:t>
      </w:r>
      <w:r w:rsidR="008E7A80" w:rsidRPr="00655665">
        <w:rPr>
          <w:rFonts w:eastAsiaTheme="minorEastAsia" w:cs="Calibri"/>
        </w:rPr>
        <w:t xml:space="preserve">1. </w:t>
      </w:r>
      <w:r w:rsidR="00EE6FDE" w:rsidRPr="00655665">
        <w:rPr>
          <w:rFonts w:eastAsiaTheme="minorEastAsia" w:cs="Calibri"/>
        </w:rPr>
        <w:t>РГ-РДТП-КГРЭ рассмотрела разделы 1–</w:t>
      </w:r>
      <w:r w:rsidR="008E7A80" w:rsidRPr="00655665">
        <w:rPr>
          <w:rFonts w:eastAsiaTheme="minorEastAsia" w:cs="Calibri"/>
        </w:rPr>
        <w:t>3 первоначального пред</w:t>
      </w:r>
      <w:r w:rsidR="00EE6FDE" w:rsidRPr="00655665">
        <w:rPr>
          <w:rFonts w:eastAsiaTheme="minorEastAsia" w:cs="Calibri"/>
        </w:rPr>
        <w:t>ложения Российской Федерации по пересмотру Резолюции </w:t>
      </w:r>
      <w:r w:rsidR="008E7A80" w:rsidRPr="00655665">
        <w:rPr>
          <w:rFonts w:eastAsiaTheme="minorEastAsia" w:cs="Calibri"/>
        </w:rPr>
        <w:t xml:space="preserve">1 на своем </w:t>
      </w:r>
      <w:r w:rsidR="00EE6FDE" w:rsidRPr="00655665">
        <w:rPr>
          <w:rFonts w:eastAsiaTheme="minorEastAsia" w:cs="Calibri"/>
        </w:rPr>
        <w:t>собрании в июне 2021 </w:t>
      </w:r>
      <w:r w:rsidR="008E7A80" w:rsidRPr="00655665">
        <w:rPr>
          <w:rFonts w:eastAsiaTheme="minorEastAsia" w:cs="Calibri"/>
        </w:rPr>
        <w:t xml:space="preserve">года; однако рассмотрение не было завершено из-за нехватки времени и обширного характера предлагаемых изменений. К числу вопросов, </w:t>
      </w:r>
      <w:r w:rsidR="0039340F" w:rsidRPr="00655665">
        <w:rPr>
          <w:rFonts w:eastAsiaTheme="minorEastAsia" w:cs="Calibri"/>
        </w:rPr>
        <w:t>которые затрагиваются в этом предложении</w:t>
      </w:r>
      <w:r w:rsidR="008E7A80" w:rsidRPr="00655665">
        <w:rPr>
          <w:rFonts w:eastAsiaTheme="minorEastAsia" w:cs="Calibri"/>
        </w:rPr>
        <w:t xml:space="preserve">, относятся активное участие и вклад докладчиков и заместителей докладчиков </w:t>
      </w:r>
      <w:r w:rsidR="00EE6FDE" w:rsidRPr="00655665">
        <w:rPr>
          <w:rFonts w:eastAsiaTheme="minorEastAsia" w:cs="Calibri"/>
        </w:rPr>
        <w:t>и</w:t>
      </w:r>
      <w:r w:rsidR="008E7A80" w:rsidRPr="00655665">
        <w:rPr>
          <w:rFonts w:eastAsiaTheme="minorEastAsia" w:cs="Calibri"/>
        </w:rPr>
        <w:t xml:space="preserve">сследовательских </w:t>
      </w:r>
      <w:r w:rsidR="00EE6FDE" w:rsidRPr="00655665">
        <w:rPr>
          <w:rFonts w:eastAsiaTheme="minorEastAsia" w:cs="Calibri"/>
        </w:rPr>
        <w:t>комиссий</w:t>
      </w:r>
      <w:r w:rsidR="008E7A80" w:rsidRPr="00655665">
        <w:rPr>
          <w:rFonts w:eastAsiaTheme="minorEastAsia" w:cs="Calibri"/>
        </w:rPr>
        <w:t xml:space="preserve"> МСЭ-D, а также положения о</w:t>
      </w:r>
      <w:r w:rsidR="00EE6FDE" w:rsidRPr="00655665">
        <w:rPr>
          <w:rFonts w:eastAsiaTheme="minorEastAsia" w:cs="Calibri"/>
        </w:rPr>
        <w:t xml:space="preserve"> дистанционном </w:t>
      </w:r>
      <w:r w:rsidR="008E7A80" w:rsidRPr="00655665">
        <w:rPr>
          <w:rFonts w:eastAsiaTheme="minorEastAsia" w:cs="Calibri"/>
        </w:rPr>
        <w:t xml:space="preserve">сотрудничестве, отражающие опыт предыдущего цикла </w:t>
      </w:r>
      <w:r w:rsidR="00EE6FDE" w:rsidRPr="00655665">
        <w:rPr>
          <w:rFonts w:eastAsiaTheme="minorEastAsia" w:cs="Calibri"/>
        </w:rPr>
        <w:t xml:space="preserve">исследовательских комиссий </w:t>
      </w:r>
      <w:r w:rsidR="008E7A80" w:rsidRPr="00655665">
        <w:rPr>
          <w:rFonts w:eastAsiaTheme="minorEastAsia" w:cs="Calibri"/>
        </w:rPr>
        <w:t>МСЭ-D</w:t>
      </w:r>
      <w:r w:rsidR="00EE6FDE" w:rsidRPr="00655665">
        <w:rPr>
          <w:rFonts w:eastAsiaTheme="minorEastAsia" w:cs="Calibri"/>
        </w:rPr>
        <w:t xml:space="preserve"> и </w:t>
      </w:r>
      <w:r w:rsidR="008E7A80" w:rsidRPr="00655665">
        <w:rPr>
          <w:rFonts w:eastAsiaTheme="minorEastAsia" w:cs="Calibri"/>
        </w:rPr>
        <w:t xml:space="preserve">опыт других </w:t>
      </w:r>
      <w:r w:rsidR="00CA4122" w:rsidRPr="00655665">
        <w:rPr>
          <w:rFonts w:eastAsiaTheme="minorEastAsia" w:cs="Calibri"/>
        </w:rPr>
        <w:t>С</w:t>
      </w:r>
      <w:r w:rsidR="008E7A80" w:rsidRPr="00655665">
        <w:rPr>
          <w:rFonts w:eastAsiaTheme="minorEastAsia" w:cs="Calibri"/>
        </w:rPr>
        <w:t>екторов МСЭ.</w:t>
      </w:r>
    </w:p>
    <w:p w14:paraId="5E7DE9E6" w14:textId="224EDAA9" w:rsidR="00DD6EBB" w:rsidRPr="00655665" w:rsidRDefault="002A2A11" w:rsidP="003A637A">
      <w:pPr>
        <w:spacing w:after="120"/>
        <w:rPr>
          <w:rFonts w:eastAsiaTheme="minorEastAsia" w:cs="Calibri"/>
        </w:rPr>
      </w:pPr>
      <w:r w:rsidRPr="00655665">
        <w:rPr>
          <w:rFonts w:eastAsiaTheme="minorEastAsia" w:cs="Calibri"/>
        </w:rPr>
        <w:t>В проекте предложения также предусматривается исключение соответствующих положений Резолюций 61, 81 и 86 ВКРЭ с целью упорядочить и объединить эти Резолюции с Резолюциями П</w:t>
      </w:r>
      <w:r w:rsidR="00681B7B" w:rsidRPr="00655665">
        <w:rPr>
          <w:rFonts w:eastAsiaTheme="minorEastAsia" w:cs="Calibri"/>
        </w:rPr>
        <w:t>К</w:t>
      </w:r>
      <w:r w:rsidRPr="00655665">
        <w:rPr>
          <w:rFonts w:eastAsiaTheme="minorEastAsia" w:cs="Calibri"/>
        </w:rPr>
        <w:t xml:space="preserve"> </w:t>
      </w:r>
      <w:r w:rsidRPr="00655665">
        <w:rPr>
          <w:rFonts w:eastAsiaTheme="minorEastAsia" w:cs="Calibri"/>
        </w:rPr>
        <w:lastRenderedPageBreak/>
        <w:t>(например, использование шести официальных языков на равной основе, терминология). Во вкладе отражены обсуждения и материалы, полученные от СЕПТ и РСС.</w:t>
      </w:r>
    </w:p>
    <w:tbl>
      <w:tblPr>
        <w:tblStyle w:val="TableGrid"/>
        <w:tblW w:w="0" w:type="auto"/>
        <w:tblLook w:val="04A0" w:firstRow="1" w:lastRow="0" w:firstColumn="1" w:lastColumn="0" w:noHBand="0" w:noVBand="1"/>
      </w:tblPr>
      <w:tblGrid>
        <w:gridCol w:w="9628"/>
      </w:tblGrid>
      <w:tr w:rsidR="00DD6EBB" w:rsidRPr="00655665" w14:paraId="7E41B1B7" w14:textId="77777777" w:rsidTr="001B6B88">
        <w:tc>
          <w:tcPr>
            <w:tcW w:w="9629" w:type="dxa"/>
          </w:tcPr>
          <w:p w14:paraId="1F82F6C5" w14:textId="5B01BA38" w:rsidR="00DD6EBB" w:rsidRPr="00655665" w:rsidRDefault="00532599" w:rsidP="002F4EA2">
            <w:pPr>
              <w:spacing w:after="120"/>
              <w:rPr>
                <w:rFonts w:eastAsiaTheme="minorEastAsia" w:cs="Calibri"/>
                <w:sz w:val="22"/>
                <w:szCs w:val="22"/>
              </w:rPr>
            </w:pPr>
            <w:r w:rsidRPr="00655665">
              <w:rPr>
                <w:rFonts w:eastAsiaTheme="minorEastAsia" w:cs="Calibri"/>
                <w:sz w:val="22"/>
                <w:szCs w:val="22"/>
              </w:rPr>
              <w:t>КГРЭ</w:t>
            </w:r>
            <w:r w:rsidR="00BA30D4" w:rsidRPr="00655665">
              <w:rPr>
                <w:rFonts w:eastAsiaTheme="minorEastAsia" w:cs="Calibri"/>
                <w:sz w:val="22"/>
                <w:szCs w:val="22"/>
              </w:rPr>
              <w:t xml:space="preserve"> поб</w:t>
            </w:r>
            <w:r w:rsidRPr="00655665">
              <w:rPr>
                <w:rFonts w:eastAsiaTheme="minorEastAsia" w:cs="Calibri"/>
                <w:sz w:val="22"/>
                <w:szCs w:val="22"/>
              </w:rPr>
              <w:t>лагодарила Российскую Федерацию</w:t>
            </w:r>
            <w:r w:rsidR="002F4EA2" w:rsidRPr="00655665">
              <w:rPr>
                <w:rFonts w:eastAsiaTheme="minorEastAsia" w:cs="Calibri"/>
                <w:sz w:val="22"/>
                <w:szCs w:val="22"/>
              </w:rPr>
              <w:t xml:space="preserve"> </w:t>
            </w:r>
            <w:r w:rsidR="00BA30D4" w:rsidRPr="00655665">
              <w:rPr>
                <w:rFonts w:eastAsiaTheme="minorEastAsia" w:cs="Calibri"/>
                <w:sz w:val="22"/>
                <w:szCs w:val="22"/>
              </w:rPr>
              <w:t xml:space="preserve">за усилия и приняла к сведению </w:t>
            </w:r>
            <w:r w:rsidR="002F4EA2" w:rsidRPr="00655665">
              <w:rPr>
                <w:rFonts w:eastAsiaTheme="minorEastAsia" w:cs="Calibri"/>
                <w:sz w:val="22"/>
                <w:szCs w:val="22"/>
              </w:rPr>
              <w:t xml:space="preserve">этот </w:t>
            </w:r>
            <w:r w:rsidR="00BA30D4" w:rsidRPr="00655665">
              <w:rPr>
                <w:rFonts w:eastAsiaTheme="minorEastAsia" w:cs="Calibri"/>
                <w:sz w:val="22"/>
                <w:szCs w:val="22"/>
              </w:rPr>
              <w:t xml:space="preserve">документ, который может </w:t>
            </w:r>
            <w:r w:rsidRPr="00655665">
              <w:rPr>
                <w:rFonts w:eastAsiaTheme="minorEastAsia" w:cs="Calibri"/>
                <w:sz w:val="22"/>
                <w:szCs w:val="22"/>
              </w:rPr>
              <w:t>учитываться Г</w:t>
            </w:r>
            <w:r w:rsidR="00BA30D4" w:rsidRPr="00655665">
              <w:rPr>
                <w:rFonts w:eastAsiaTheme="minorEastAsia" w:cs="Calibri"/>
                <w:sz w:val="22"/>
                <w:szCs w:val="22"/>
              </w:rPr>
              <w:t>осударствами-</w:t>
            </w:r>
            <w:r w:rsidRPr="00655665">
              <w:rPr>
                <w:rFonts w:eastAsiaTheme="minorEastAsia" w:cs="Calibri"/>
                <w:sz w:val="22"/>
                <w:szCs w:val="22"/>
              </w:rPr>
              <w:t xml:space="preserve">Членами при подготовке </w:t>
            </w:r>
            <w:r w:rsidR="00BA30D4" w:rsidRPr="00655665">
              <w:rPr>
                <w:rFonts w:eastAsiaTheme="minorEastAsia" w:cs="Calibri"/>
                <w:sz w:val="22"/>
                <w:szCs w:val="22"/>
              </w:rPr>
              <w:t>пред</w:t>
            </w:r>
            <w:r w:rsidRPr="00655665">
              <w:rPr>
                <w:rFonts w:eastAsiaTheme="minorEastAsia" w:cs="Calibri"/>
                <w:sz w:val="22"/>
                <w:szCs w:val="22"/>
              </w:rPr>
              <w:t>ложений по пересмотру Резолюции </w:t>
            </w:r>
            <w:r w:rsidR="00BA30D4" w:rsidRPr="00655665">
              <w:rPr>
                <w:rFonts w:eastAsiaTheme="minorEastAsia" w:cs="Calibri"/>
                <w:sz w:val="22"/>
                <w:szCs w:val="22"/>
              </w:rPr>
              <w:t xml:space="preserve">1 в </w:t>
            </w:r>
            <w:r w:rsidRPr="00655665">
              <w:rPr>
                <w:rFonts w:eastAsiaTheme="minorEastAsia" w:cs="Calibri"/>
                <w:sz w:val="22"/>
                <w:szCs w:val="22"/>
              </w:rPr>
              <w:t>процессе подготовки к ВКРЭ</w:t>
            </w:r>
            <w:r w:rsidR="00BA30D4" w:rsidRPr="00655665">
              <w:rPr>
                <w:rFonts w:eastAsiaTheme="minorEastAsia" w:cs="Calibri"/>
                <w:sz w:val="22"/>
                <w:szCs w:val="22"/>
              </w:rPr>
              <w:t>.</w:t>
            </w:r>
          </w:p>
        </w:tc>
      </w:tr>
    </w:tbl>
    <w:p w14:paraId="394BA4A1" w14:textId="373F3530" w:rsidR="00DD6EBB" w:rsidRPr="00655665" w:rsidRDefault="00532599" w:rsidP="006928A1">
      <w:pPr>
        <w:pStyle w:val="Headingb"/>
        <w:spacing w:before="280"/>
        <w:rPr>
          <w:rFonts w:cs="Calibri"/>
          <w:bCs/>
          <w:color w:val="000000" w:themeColor="text1"/>
          <w:u w:val="single"/>
        </w:rPr>
      </w:pPr>
      <w:r w:rsidRPr="00655665">
        <w:rPr>
          <w:rFonts w:cs="Calibri"/>
          <w:bCs/>
          <w:color w:val="000000" w:themeColor="text1"/>
          <w:u w:val="single"/>
        </w:rPr>
        <w:t>Упорядочение Резолюций</w:t>
      </w:r>
    </w:p>
    <w:p w14:paraId="25F784BD" w14:textId="150DB9C8" w:rsidR="00DD6EBB" w:rsidRPr="00655665" w:rsidRDefault="00CB574D" w:rsidP="00761667">
      <w:pPr>
        <w:pStyle w:val="Headingb"/>
        <w:rPr>
          <w:rFonts w:cs="Calibri"/>
          <w:b w:val="0"/>
          <w:bCs/>
        </w:rPr>
      </w:pPr>
      <w:r w:rsidRPr="00655665">
        <w:rPr>
          <w:rFonts w:cs="Calibri"/>
          <w:bCs/>
          <w:color w:val="000000" w:themeColor="text1"/>
        </w:rPr>
        <w:t xml:space="preserve">Документ </w:t>
      </w:r>
      <w:hyperlink r:id="rId28" w:history="1">
        <w:r w:rsidR="00DD6EBB" w:rsidRPr="00655665">
          <w:rPr>
            <w:rStyle w:val="Hyperlink"/>
            <w:rFonts w:cs="Calibri"/>
            <w:bCs/>
          </w:rPr>
          <w:t>27</w:t>
        </w:r>
      </w:hyperlink>
    </w:p>
    <w:p w14:paraId="23AC0EBE" w14:textId="2975EDD2" w:rsidR="00DD6EBB" w:rsidRPr="00655665" w:rsidRDefault="005A689A" w:rsidP="003A637A">
      <w:pPr>
        <w:rPr>
          <w:rFonts w:cs="Calibri"/>
        </w:rPr>
      </w:pPr>
      <w:r w:rsidRPr="00655665">
        <w:rPr>
          <w:rFonts w:cs="Calibri"/>
        </w:rPr>
        <w:t xml:space="preserve">Этот документ представляет собой вклад Российской Федерации, в котором предлагается определить </w:t>
      </w:r>
      <w:r w:rsidR="008E1A00" w:rsidRPr="00655665">
        <w:rPr>
          <w:rFonts w:cs="Calibri"/>
        </w:rPr>
        <w:t xml:space="preserve">в ходе предстоящей ВКРЭ </w:t>
      </w:r>
      <w:r w:rsidRPr="00655665">
        <w:rPr>
          <w:rFonts w:cs="Calibri"/>
        </w:rPr>
        <w:t>список Резолюций ВКРЭ, которы</w:t>
      </w:r>
      <w:r w:rsidR="00346D3C" w:rsidRPr="00655665">
        <w:rPr>
          <w:rFonts w:cs="Calibri"/>
        </w:rPr>
        <w:t>е</w:t>
      </w:r>
      <w:r w:rsidRPr="00655665">
        <w:rPr>
          <w:rFonts w:cs="Calibri"/>
        </w:rPr>
        <w:t xml:space="preserve"> могут быть упорядочены или исключены</w:t>
      </w:r>
      <w:r w:rsidR="008E1A00" w:rsidRPr="00655665">
        <w:rPr>
          <w:rFonts w:cs="Calibri"/>
        </w:rPr>
        <w:t xml:space="preserve"> на</w:t>
      </w:r>
      <w:r w:rsidR="003544F1" w:rsidRPr="00655665">
        <w:rPr>
          <w:rFonts w:cs="Calibri"/>
        </w:rPr>
        <w:t xml:space="preserve"> ВКРЭ-22, если необходимые положения будут внесены в соответствующие Резолюции ПК на ПК-22</w:t>
      </w:r>
      <w:r w:rsidRPr="00655665">
        <w:rPr>
          <w:rFonts w:cs="Calibri"/>
        </w:rPr>
        <w:t xml:space="preserve">. </w:t>
      </w:r>
    </w:p>
    <w:p w14:paraId="1ABE5ED3" w14:textId="43043ABA" w:rsidR="00DD6EBB" w:rsidRPr="00655665" w:rsidRDefault="00AF2B6A" w:rsidP="00761667">
      <w:pPr>
        <w:spacing w:after="120"/>
        <w:rPr>
          <w:rFonts w:cs="Calibri"/>
        </w:rPr>
      </w:pPr>
      <w:r w:rsidRPr="00655665">
        <w:rPr>
          <w:rFonts w:cs="Calibri"/>
        </w:rPr>
        <w:t xml:space="preserve">Все участники поддержали </w:t>
      </w:r>
      <w:r w:rsidR="009F01B1" w:rsidRPr="00655665">
        <w:rPr>
          <w:rFonts w:cs="Calibri"/>
        </w:rPr>
        <w:t>продолжени</w:t>
      </w:r>
      <w:r w:rsidRPr="00655665">
        <w:rPr>
          <w:rFonts w:cs="Calibri"/>
        </w:rPr>
        <w:t>е</w:t>
      </w:r>
      <w:r w:rsidR="009F01B1" w:rsidRPr="00655665">
        <w:rPr>
          <w:rFonts w:cs="Calibri"/>
        </w:rPr>
        <w:t xml:space="preserve"> работы по упорядочению резолюций </w:t>
      </w:r>
      <w:r w:rsidR="00116617" w:rsidRPr="00655665">
        <w:rPr>
          <w:rFonts w:cs="Calibri"/>
        </w:rPr>
        <w:t>между всеми Секторами</w:t>
      </w:r>
      <w:r w:rsidR="006471C3" w:rsidRPr="00655665">
        <w:rPr>
          <w:rFonts w:cs="Calibri"/>
        </w:rPr>
        <w:t xml:space="preserve"> МСЭ и в рамках каждого из них.</w:t>
      </w:r>
    </w:p>
    <w:tbl>
      <w:tblPr>
        <w:tblStyle w:val="TableGrid"/>
        <w:tblW w:w="0" w:type="auto"/>
        <w:tblLook w:val="04A0" w:firstRow="1" w:lastRow="0" w:firstColumn="1" w:lastColumn="0" w:noHBand="0" w:noVBand="1"/>
      </w:tblPr>
      <w:tblGrid>
        <w:gridCol w:w="9628"/>
      </w:tblGrid>
      <w:tr w:rsidR="00DD6EBB" w:rsidRPr="00655665" w14:paraId="3DC79E0C" w14:textId="77777777" w:rsidTr="001B6B88">
        <w:tc>
          <w:tcPr>
            <w:tcW w:w="9629" w:type="dxa"/>
          </w:tcPr>
          <w:p w14:paraId="1448894A" w14:textId="489A7E8B" w:rsidR="00DD6EBB" w:rsidRPr="00655665" w:rsidRDefault="00346D3C" w:rsidP="00A85508">
            <w:pPr>
              <w:spacing w:after="120"/>
              <w:rPr>
                <w:rFonts w:eastAsiaTheme="minorEastAsia" w:cs="Calibri"/>
                <w:sz w:val="22"/>
                <w:szCs w:val="22"/>
              </w:rPr>
            </w:pPr>
            <w:r w:rsidRPr="00655665">
              <w:rPr>
                <w:rFonts w:eastAsiaTheme="minorEastAsia" w:cs="Calibri"/>
                <w:sz w:val="22"/>
                <w:szCs w:val="22"/>
              </w:rPr>
              <w:t xml:space="preserve">КГРЭ приняла </w:t>
            </w:r>
            <w:r w:rsidR="00DB59B6" w:rsidRPr="00655665">
              <w:rPr>
                <w:rFonts w:eastAsiaTheme="minorEastAsia" w:cs="Calibri"/>
                <w:sz w:val="22"/>
                <w:szCs w:val="22"/>
              </w:rPr>
              <w:t xml:space="preserve">документ к сведению и отметила, что он дает </w:t>
            </w:r>
            <w:r w:rsidR="00AF2B6A" w:rsidRPr="00655665">
              <w:rPr>
                <w:rFonts w:eastAsiaTheme="minorEastAsia" w:cs="Calibri"/>
                <w:sz w:val="22"/>
                <w:szCs w:val="22"/>
              </w:rPr>
              <w:t xml:space="preserve">полезную </w:t>
            </w:r>
            <w:r w:rsidR="000A3C3F" w:rsidRPr="00655665">
              <w:rPr>
                <w:rFonts w:eastAsiaTheme="minorEastAsia" w:cs="Calibri"/>
                <w:sz w:val="22"/>
                <w:szCs w:val="22"/>
              </w:rPr>
              <w:t xml:space="preserve">пищу для размышлений </w:t>
            </w:r>
            <w:r w:rsidR="00AF2B6A" w:rsidRPr="00655665">
              <w:rPr>
                <w:rFonts w:eastAsiaTheme="minorEastAsia" w:cs="Calibri"/>
                <w:sz w:val="22"/>
                <w:szCs w:val="22"/>
              </w:rPr>
              <w:t xml:space="preserve">при дальнейшей работе Государств-Членов над своими индивидуальными предложениями и </w:t>
            </w:r>
            <w:r w:rsidR="000A3C3F" w:rsidRPr="00655665">
              <w:rPr>
                <w:rFonts w:eastAsiaTheme="minorEastAsia" w:cs="Calibri"/>
                <w:sz w:val="22"/>
                <w:szCs w:val="22"/>
              </w:rPr>
              <w:t>в рамках</w:t>
            </w:r>
            <w:r w:rsidR="0083015D" w:rsidRPr="00655665">
              <w:rPr>
                <w:rFonts w:eastAsiaTheme="minorEastAsia" w:cs="Calibri"/>
                <w:sz w:val="22"/>
                <w:szCs w:val="22"/>
              </w:rPr>
              <w:t xml:space="preserve"> региональной</w:t>
            </w:r>
            <w:r w:rsidR="000A3C3F" w:rsidRPr="00655665">
              <w:rPr>
                <w:rFonts w:eastAsiaTheme="minorEastAsia" w:cs="Calibri"/>
                <w:sz w:val="22"/>
                <w:szCs w:val="22"/>
              </w:rPr>
              <w:t xml:space="preserve"> подготовки к предстоящей ВКРЭ </w:t>
            </w:r>
            <w:r w:rsidR="0083015D" w:rsidRPr="00655665">
              <w:rPr>
                <w:rFonts w:eastAsiaTheme="minorEastAsia" w:cs="Calibri"/>
                <w:sz w:val="22"/>
                <w:szCs w:val="22"/>
              </w:rPr>
              <w:t xml:space="preserve">и </w:t>
            </w:r>
            <w:r w:rsidR="00AF2B6A" w:rsidRPr="00655665">
              <w:rPr>
                <w:rFonts w:eastAsiaTheme="minorEastAsia" w:cs="Calibri"/>
                <w:sz w:val="22"/>
                <w:szCs w:val="22"/>
              </w:rPr>
              <w:t xml:space="preserve">последующим </w:t>
            </w:r>
            <w:r w:rsidR="0083015D" w:rsidRPr="00655665">
              <w:rPr>
                <w:rFonts w:eastAsiaTheme="minorEastAsia" w:cs="Calibri"/>
                <w:sz w:val="22"/>
                <w:szCs w:val="22"/>
              </w:rPr>
              <w:t xml:space="preserve">мероприятиям. КГРЭ поблагодарила Российскую Федерацию за представление своей </w:t>
            </w:r>
            <w:r w:rsidR="00A85508" w:rsidRPr="00655665">
              <w:rPr>
                <w:rFonts w:eastAsiaTheme="minorEastAsia" w:cs="Calibri"/>
                <w:sz w:val="22"/>
                <w:szCs w:val="22"/>
              </w:rPr>
              <w:t>позиции</w:t>
            </w:r>
            <w:r w:rsidR="0083015D" w:rsidRPr="00655665">
              <w:rPr>
                <w:rFonts w:eastAsiaTheme="minorEastAsia" w:cs="Calibri"/>
                <w:sz w:val="22"/>
                <w:szCs w:val="22"/>
              </w:rPr>
              <w:t xml:space="preserve"> в этом вкладе.</w:t>
            </w:r>
          </w:p>
        </w:tc>
      </w:tr>
    </w:tbl>
    <w:p w14:paraId="2E06F4BF" w14:textId="11079BE9" w:rsidR="00DD6EBB" w:rsidRPr="00655665" w:rsidRDefault="0083015D" w:rsidP="006928A1">
      <w:pPr>
        <w:pStyle w:val="Headingb"/>
        <w:spacing w:before="280"/>
        <w:rPr>
          <w:rFonts w:cs="Calibri"/>
          <w:bCs/>
          <w:color w:val="000000" w:themeColor="text1"/>
          <w:u w:val="single"/>
        </w:rPr>
      </w:pPr>
      <w:r w:rsidRPr="00655665">
        <w:rPr>
          <w:rFonts w:cs="Calibri"/>
          <w:bCs/>
          <w:color w:val="000000" w:themeColor="text1"/>
          <w:u w:val="single"/>
        </w:rPr>
        <w:t>Тематические приоритеты</w:t>
      </w:r>
    </w:p>
    <w:p w14:paraId="5BE81AAD" w14:textId="58942CDD" w:rsidR="00DD6EBB" w:rsidRPr="00655665" w:rsidRDefault="00CB574D" w:rsidP="00761667">
      <w:pPr>
        <w:pStyle w:val="Headingb"/>
        <w:rPr>
          <w:rStyle w:val="Hyperlink"/>
          <w:rFonts w:cs="Calibri"/>
          <w:b w:val="0"/>
          <w:bCs/>
        </w:rPr>
      </w:pPr>
      <w:r w:rsidRPr="00655665">
        <w:rPr>
          <w:rFonts w:cs="Calibri"/>
          <w:bCs/>
          <w:color w:val="000000" w:themeColor="text1"/>
        </w:rPr>
        <w:t xml:space="preserve">Документ </w:t>
      </w:r>
      <w:hyperlink r:id="rId29" w:history="1">
        <w:r w:rsidR="00DD6EBB" w:rsidRPr="00655665">
          <w:rPr>
            <w:rStyle w:val="Hyperlink"/>
            <w:rFonts w:cs="Calibri"/>
            <w:bCs/>
          </w:rPr>
          <w:t>31</w:t>
        </w:r>
      </w:hyperlink>
    </w:p>
    <w:p w14:paraId="72545023" w14:textId="2F7C7FD5" w:rsidR="00DD6EBB" w:rsidRPr="00655665" w:rsidRDefault="0083015D" w:rsidP="00761667">
      <w:pPr>
        <w:spacing w:after="120"/>
        <w:rPr>
          <w:rFonts w:cs="Calibri"/>
        </w:rPr>
      </w:pPr>
      <w:r w:rsidRPr="00655665">
        <w:t>Председатель РГ-РДТП-КГРЭ д</w:t>
      </w:r>
      <w:r w:rsidRPr="00655665">
        <w:noBreakHyphen/>
        <w:t xml:space="preserve">р Ахмад Шарафат представил пересмотренную версию предлагаемых </w:t>
      </w:r>
      <w:r w:rsidR="00192089" w:rsidRPr="00655665">
        <w:t>т</w:t>
      </w:r>
      <w:r w:rsidRPr="00655665">
        <w:t>ематических приоритетов МСЭ-D</w:t>
      </w:r>
      <w:r w:rsidR="00192089" w:rsidRPr="00655665">
        <w:t xml:space="preserve"> (ВКРЭ)</w:t>
      </w:r>
      <w:r w:rsidR="00550574" w:rsidRPr="00655665">
        <w:t xml:space="preserve"> в соответствии с обсуждениями, проведенными на шестом собрании РГ-РДТП-КГРЭ 30 июня 2021 года, как отражено в Документе TDAG-WG-RDTP/53(Rev.1). </w:t>
      </w:r>
      <w:r w:rsidR="00E94FD6" w:rsidRPr="00655665">
        <w:rPr>
          <w:rFonts w:cs="Calibri"/>
        </w:rPr>
        <w:t xml:space="preserve">Как </w:t>
      </w:r>
      <w:r w:rsidR="004356FA" w:rsidRPr="00655665">
        <w:rPr>
          <w:rFonts w:cs="Calibri"/>
        </w:rPr>
        <w:t>сообщается</w:t>
      </w:r>
      <w:r w:rsidR="00823255" w:rsidRPr="00655665">
        <w:rPr>
          <w:rFonts w:cs="Calibri"/>
        </w:rPr>
        <w:t xml:space="preserve"> в документе</w:t>
      </w:r>
      <w:r w:rsidR="00E94FD6" w:rsidRPr="00655665">
        <w:rPr>
          <w:rFonts w:cs="Calibri"/>
        </w:rPr>
        <w:t>, предложенные тематические приоритеты включают следующие: 1)</w:t>
      </w:r>
      <w:r w:rsidR="00B163E6" w:rsidRPr="00655665">
        <w:rPr>
          <w:rFonts w:cs="Calibri"/>
        </w:rPr>
        <w:t> </w:t>
      </w:r>
      <w:r w:rsidR="00E94FD6" w:rsidRPr="00655665">
        <w:rPr>
          <w:rFonts w:cs="Calibri"/>
        </w:rPr>
        <w:t>возможность установления соединений (в том числе элементы кибербезопасности); 2) цифровая трансформация; 3) благоприятная среда; и 4) мобилизация ресурсов и международное сотрудничество. Тематические приоритеты были представлены РГ-</w:t>
      </w:r>
      <w:r w:rsidR="00D9369B" w:rsidRPr="00655665">
        <w:rPr>
          <w:rFonts w:cs="Calibri"/>
        </w:rPr>
        <w:t>СОП</w:t>
      </w:r>
      <w:r w:rsidR="00E94FD6" w:rsidRPr="00655665">
        <w:rPr>
          <w:rFonts w:cs="Calibri"/>
        </w:rPr>
        <w:t>-КГРЭ</w:t>
      </w:r>
      <w:r w:rsidR="00AF2B6A" w:rsidRPr="00655665">
        <w:rPr>
          <w:rFonts w:cs="Calibri"/>
        </w:rPr>
        <w:t xml:space="preserve"> в качестве</w:t>
      </w:r>
      <w:r w:rsidR="00615DA3" w:rsidRPr="00655665">
        <w:rPr>
          <w:rFonts w:cs="Calibri"/>
        </w:rPr>
        <w:t xml:space="preserve"> </w:t>
      </w:r>
      <w:r w:rsidR="00E94FD6" w:rsidRPr="00655665">
        <w:rPr>
          <w:rFonts w:cs="Calibri"/>
        </w:rPr>
        <w:t xml:space="preserve">ориентира для формулирования </w:t>
      </w:r>
      <w:r w:rsidR="00615DA3" w:rsidRPr="00655665">
        <w:rPr>
          <w:rFonts w:cs="Calibri"/>
        </w:rPr>
        <w:t xml:space="preserve">задач в Плане действий МСЭ-D, при этом предлагаемые вспомогательные компоненты станут </w:t>
      </w:r>
      <w:r w:rsidR="00816F84" w:rsidRPr="00655665">
        <w:rPr>
          <w:rFonts w:cs="Calibri"/>
        </w:rPr>
        <w:t xml:space="preserve">конечными </w:t>
      </w:r>
      <w:r w:rsidR="00615DA3" w:rsidRPr="00655665">
        <w:rPr>
          <w:rFonts w:cs="Calibri"/>
        </w:rPr>
        <w:t>результатами деятельности в новом проекте Плана действий.</w:t>
      </w:r>
      <w:r w:rsidR="004356FA" w:rsidRPr="00655665">
        <w:rPr>
          <w:rFonts w:cs="Calibri"/>
        </w:rPr>
        <w:t xml:space="preserve"> Т</w:t>
      </w:r>
      <w:r w:rsidR="00615DA3" w:rsidRPr="00655665">
        <w:rPr>
          <w:rFonts w:cs="Calibri"/>
        </w:rPr>
        <w:t xml:space="preserve">ематические приоритеты также </w:t>
      </w:r>
      <w:r w:rsidR="00F42ABE" w:rsidRPr="00655665">
        <w:rPr>
          <w:rFonts w:cs="Calibri"/>
        </w:rPr>
        <w:t>относятся</w:t>
      </w:r>
      <w:r w:rsidR="00AF2B6A" w:rsidRPr="00655665">
        <w:rPr>
          <w:rFonts w:cs="Calibri"/>
        </w:rPr>
        <w:t xml:space="preserve"> к вкладу</w:t>
      </w:r>
      <w:r w:rsidR="00CC73D6" w:rsidRPr="00655665">
        <w:rPr>
          <w:rFonts w:cs="Calibri"/>
        </w:rPr>
        <w:t xml:space="preserve"> </w:t>
      </w:r>
      <w:r w:rsidR="00615DA3" w:rsidRPr="00655665">
        <w:rPr>
          <w:rFonts w:cs="Calibri"/>
        </w:rPr>
        <w:t xml:space="preserve">МСЭ-D в Стратегический план МСЭ </w:t>
      </w:r>
      <w:r w:rsidR="006471C3" w:rsidRPr="00655665">
        <w:rPr>
          <w:rFonts w:cs="Calibri"/>
        </w:rPr>
        <w:t>и были включены в него.</w:t>
      </w:r>
    </w:p>
    <w:tbl>
      <w:tblPr>
        <w:tblStyle w:val="TableGrid"/>
        <w:tblW w:w="0" w:type="auto"/>
        <w:tblLook w:val="04A0" w:firstRow="1" w:lastRow="0" w:firstColumn="1" w:lastColumn="0" w:noHBand="0" w:noVBand="1"/>
      </w:tblPr>
      <w:tblGrid>
        <w:gridCol w:w="9628"/>
      </w:tblGrid>
      <w:tr w:rsidR="00DD6EBB" w:rsidRPr="00655665" w14:paraId="573676EA" w14:textId="77777777" w:rsidTr="00CB574D">
        <w:tc>
          <w:tcPr>
            <w:tcW w:w="9628" w:type="dxa"/>
          </w:tcPr>
          <w:p w14:paraId="27934122" w14:textId="74CF6AF7" w:rsidR="00DD6EBB" w:rsidRPr="00655665" w:rsidRDefault="00615DA3" w:rsidP="0028594E">
            <w:pPr>
              <w:spacing w:after="120"/>
              <w:rPr>
                <w:rFonts w:eastAsiaTheme="minorEastAsia" w:cs="Calibri"/>
                <w:sz w:val="22"/>
                <w:szCs w:val="22"/>
              </w:rPr>
            </w:pPr>
            <w:r w:rsidRPr="00655665">
              <w:rPr>
                <w:rFonts w:eastAsiaTheme="minorEastAsia" w:cs="Calibri"/>
                <w:sz w:val="22"/>
                <w:szCs w:val="22"/>
              </w:rPr>
              <w:t xml:space="preserve">КГРЭ приняла Документ 21 к сведению и поблагодарила Председателя РГ-РДТП-КГРЭ и всех участников группы за значительные усилия и </w:t>
            </w:r>
            <w:r w:rsidR="00816F84" w:rsidRPr="00655665">
              <w:rPr>
                <w:rFonts w:eastAsiaTheme="minorEastAsia" w:cs="Calibri"/>
                <w:sz w:val="22"/>
                <w:szCs w:val="22"/>
              </w:rPr>
              <w:t xml:space="preserve">вклад в </w:t>
            </w:r>
            <w:r w:rsidR="0028594E" w:rsidRPr="00655665">
              <w:rPr>
                <w:rFonts w:eastAsiaTheme="minorEastAsia" w:cs="Calibri"/>
                <w:sz w:val="22"/>
                <w:szCs w:val="22"/>
              </w:rPr>
              <w:t>итоговые документы</w:t>
            </w:r>
            <w:r w:rsidR="00816F84" w:rsidRPr="00655665">
              <w:rPr>
                <w:rFonts w:eastAsiaTheme="minorEastAsia" w:cs="Calibri"/>
                <w:sz w:val="22"/>
                <w:szCs w:val="22"/>
              </w:rPr>
              <w:t xml:space="preserve"> группы.</w:t>
            </w:r>
            <w:r w:rsidRPr="00655665">
              <w:rPr>
                <w:rFonts w:eastAsiaTheme="minorEastAsia" w:cs="Calibri"/>
                <w:sz w:val="22"/>
                <w:szCs w:val="22"/>
              </w:rPr>
              <w:t xml:space="preserve"> </w:t>
            </w:r>
          </w:p>
        </w:tc>
      </w:tr>
    </w:tbl>
    <w:p w14:paraId="5F7CC65F" w14:textId="1ECEEA2C" w:rsidR="00DD6EBB" w:rsidRPr="00655665" w:rsidRDefault="00CB574D" w:rsidP="00761667">
      <w:pPr>
        <w:pStyle w:val="Headingb"/>
        <w:rPr>
          <w:rStyle w:val="Hyperlink"/>
          <w:rFonts w:cs="Calibri"/>
          <w:b w:val="0"/>
          <w:bCs/>
        </w:rPr>
      </w:pPr>
      <w:r w:rsidRPr="00655665">
        <w:rPr>
          <w:rFonts w:cs="Calibri"/>
          <w:bCs/>
          <w:color w:val="000000" w:themeColor="text1"/>
        </w:rPr>
        <w:t xml:space="preserve">Документ </w:t>
      </w:r>
      <w:hyperlink r:id="rId30" w:history="1">
        <w:r w:rsidR="00DD6EBB" w:rsidRPr="00655665">
          <w:rPr>
            <w:rStyle w:val="Hyperlink"/>
            <w:rFonts w:cs="Calibri"/>
            <w:bCs/>
          </w:rPr>
          <w:t>21</w:t>
        </w:r>
      </w:hyperlink>
    </w:p>
    <w:p w14:paraId="50D322C5" w14:textId="58233982" w:rsidR="00DD6EBB" w:rsidRPr="00655665" w:rsidRDefault="00465F42" w:rsidP="00761667">
      <w:pPr>
        <w:spacing w:after="120"/>
        <w:rPr>
          <w:rFonts w:cs="Calibri"/>
          <w:lang w:eastAsia="en-GB"/>
        </w:rPr>
      </w:pPr>
      <w:r w:rsidRPr="00655665">
        <w:rPr>
          <w:rFonts w:cs="Calibri"/>
          <w:lang w:eastAsia="en-GB"/>
        </w:rPr>
        <w:t xml:space="preserve">Группа АТСЭ по подготовке ВКРЭ-21 под руководством д-ра Шарафата предложила сохранить набор из четырех тематических приоритетов МСЭ-D. Это предложение означает полную поддержку АТСЭ </w:t>
      </w:r>
      <w:r w:rsidR="00FA228B" w:rsidRPr="00655665">
        <w:rPr>
          <w:rFonts w:cs="Calibri"/>
          <w:lang w:eastAsia="en-GB"/>
        </w:rPr>
        <w:t xml:space="preserve">в отношении </w:t>
      </w:r>
      <w:r w:rsidRPr="00655665">
        <w:rPr>
          <w:rFonts w:cs="Calibri"/>
          <w:lang w:eastAsia="en-GB"/>
        </w:rPr>
        <w:t>проект</w:t>
      </w:r>
      <w:r w:rsidR="00FA228B" w:rsidRPr="00655665">
        <w:rPr>
          <w:rFonts w:cs="Calibri"/>
          <w:lang w:eastAsia="en-GB"/>
        </w:rPr>
        <w:t>а</w:t>
      </w:r>
      <w:r w:rsidRPr="00655665">
        <w:rPr>
          <w:rFonts w:cs="Calibri"/>
          <w:lang w:eastAsia="en-GB"/>
        </w:rPr>
        <w:t xml:space="preserve"> предложения Председателя РГ-РДТП-КГРЭ без каких-либо изменений.</w:t>
      </w:r>
    </w:p>
    <w:tbl>
      <w:tblPr>
        <w:tblStyle w:val="TableGrid"/>
        <w:tblW w:w="0" w:type="auto"/>
        <w:tblLook w:val="04A0" w:firstRow="1" w:lastRow="0" w:firstColumn="1" w:lastColumn="0" w:noHBand="0" w:noVBand="1"/>
      </w:tblPr>
      <w:tblGrid>
        <w:gridCol w:w="9628"/>
      </w:tblGrid>
      <w:tr w:rsidR="00DD6EBB" w:rsidRPr="00655665" w14:paraId="7A8B5925" w14:textId="77777777" w:rsidTr="00CB574D">
        <w:tc>
          <w:tcPr>
            <w:tcW w:w="9628" w:type="dxa"/>
          </w:tcPr>
          <w:p w14:paraId="4EE9CDDC" w14:textId="3F98A931" w:rsidR="00DD6EBB" w:rsidRPr="00655665" w:rsidRDefault="00465F42" w:rsidP="00465F42">
            <w:pPr>
              <w:spacing w:after="120"/>
              <w:rPr>
                <w:rFonts w:eastAsiaTheme="minorEastAsia" w:cs="Calibri"/>
                <w:sz w:val="22"/>
                <w:szCs w:val="22"/>
              </w:rPr>
            </w:pPr>
            <w:r w:rsidRPr="00655665">
              <w:rPr>
                <w:rFonts w:eastAsiaTheme="minorEastAsia" w:cs="Calibri"/>
                <w:sz w:val="22"/>
                <w:szCs w:val="22"/>
              </w:rPr>
              <w:t xml:space="preserve">КГРЭ </w:t>
            </w:r>
            <w:r w:rsidR="00B6190D" w:rsidRPr="00655665">
              <w:rPr>
                <w:rFonts w:eastAsiaTheme="minorEastAsia" w:cs="Calibri"/>
                <w:sz w:val="22"/>
                <w:szCs w:val="22"/>
              </w:rPr>
              <w:t xml:space="preserve">приняла к сведению высказанные соображения </w:t>
            </w:r>
            <w:r w:rsidRPr="00655665">
              <w:rPr>
                <w:rFonts w:eastAsiaTheme="minorEastAsia" w:cs="Calibri"/>
                <w:sz w:val="22"/>
                <w:szCs w:val="22"/>
              </w:rPr>
              <w:t xml:space="preserve">и поблагодарила АТСЭ </w:t>
            </w:r>
            <w:r w:rsidR="00B6190D" w:rsidRPr="00655665">
              <w:rPr>
                <w:rFonts w:eastAsiaTheme="minorEastAsia" w:cs="Calibri"/>
                <w:sz w:val="22"/>
                <w:szCs w:val="22"/>
              </w:rPr>
              <w:t>за представление своей позиции в этом вкладе</w:t>
            </w:r>
            <w:r w:rsidRPr="00655665">
              <w:rPr>
                <w:rFonts w:eastAsiaTheme="minorEastAsia" w:cs="Calibri"/>
                <w:sz w:val="22"/>
                <w:szCs w:val="22"/>
              </w:rPr>
              <w:t>.</w:t>
            </w:r>
          </w:p>
        </w:tc>
      </w:tr>
    </w:tbl>
    <w:p w14:paraId="4EE7D3AE" w14:textId="2D580A4D" w:rsidR="00DD6EBB" w:rsidRPr="00655665" w:rsidRDefault="00CB574D" w:rsidP="00761667">
      <w:pPr>
        <w:pStyle w:val="Headingb"/>
        <w:rPr>
          <w:rFonts w:cs="Calibri"/>
          <w:b w:val="0"/>
          <w:bCs/>
        </w:rPr>
      </w:pPr>
      <w:r w:rsidRPr="00655665">
        <w:rPr>
          <w:rFonts w:cs="Calibri"/>
          <w:bCs/>
          <w:color w:val="000000" w:themeColor="text1"/>
        </w:rPr>
        <w:lastRenderedPageBreak/>
        <w:t xml:space="preserve">Документ </w:t>
      </w:r>
      <w:hyperlink r:id="rId31" w:history="1">
        <w:r w:rsidR="00DD6EBB" w:rsidRPr="00655665">
          <w:rPr>
            <w:rStyle w:val="Hyperlink"/>
            <w:rFonts w:cs="Calibri"/>
            <w:bCs/>
          </w:rPr>
          <w:t>26</w:t>
        </w:r>
      </w:hyperlink>
    </w:p>
    <w:p w14:paraId="2EB0A223" w14:textId="35673614" w:rsidR="00DD6EBB" w:rsidRPr="00655665" w:rsidRDefault="00FA228B" w:rsidP="00761667">
      <w:pPr>
        <w:spacing w:after="120"/>
        <w:rPr>
          <w:rFonts w:cs="Calibri"/>
        </w:rPr>
      </w:pPr>
      <w:r w:rsidRPr="00655665">
        <w:rPr>
          <w:rFonts w:cs="Calibri"/>
        </w:rPr>
        <w:t xml:space="preserve">В дополнение к </w:t>
      </w:r>
      <w:r w:rsidR="00DE3B64" w:rsidRPr="00655665">
        <w:rPr>
          <w:rFonts w:cs="Calibri"/>
        </w:rPr>
        <w:t>проект</w:t>
      </w:r>
      <w:r w:rsidRPr="00655665">
        <w:rPr>
          <w:rFonts w:cs="Calibri"/>
        </w:rPr>
        <w:t>у</w:t>
      </w:r>
      <w:r w:rsidR="00DE3B64" w:rsidRPr="00655665">
        <w:rPr>
          <w:rFonts w:cs="Calibri"/>
        </w:rPr>
        <w:t xml:space="preserve"> предложения Председателя РГ-РДТП-КГРЭ по набору из четырех тематических приоритетов </w:t>
      </w:r>
      <w:r w:rsidRPr="00655665">
        <w:rPr>
          <w:rFonts w:cs="Calibri"/>
        </w:rPr>
        <w:t xml:space="preserve">в этом вкладе Российской Федерации </w:t>
      </w:r>
      <w:r w:rsidR="00465F42" w:rsidRPr="00655665">
        <w:rPr>
          <w:rFonts w:cs="Calibri"/>
        </w:rPr>
        <w:t xml:space="preserve">предлагается </w:t>
      </w:r>
      <w:r w:rsidRPr="00655665">
        <w:rPr>
          <w:rFonts w:cs="Calibri"/>
        </w:rPr>
        <w:t>еще один</w:t>
      </w:r>
      <w:r w:rsidR="00465F42" w:rsidRPr="00655665">
        <w:rPr>
          <w:rFonts w:cs="Calibri"/>
        </w:rPr>
        <w:t xml:space="preserve"> тематический при</w:t>
      </w:r>
      <w:r w:rsidR="00DE3B64" w:rsidRPr="00655665">
        <w:rPr>
          <w:rFonts w:cs="Calibri"/>
        </w:rPr>
        <w:t>оритет</w:t>
      </w:r>
      <w:r w:rsidRPr="00655665">
        <w:rPr>
          <w:rFonts w:cs="Calibri"/>
        </w:rPr>
        <w:t xml:space="preserve"> под названием</w:t>
      </w:r>
      <w:r w:rsidR="00DE3B64" w:rsidRPr="00655665">
        <w:rPr>
          <w:rFonts w:cs="Calibri"/>
        </w:rPr>
        <w:t xml:space="preserve"> "</w:t>
      </w:r>
      <w:r w:rsidR="00DE3B64" w:rsidRPr="00655665">
        <w:t>У</w:t>
      </w:r>
      <w:r w:rsidR="00DE3B64" w:rsidRPr="00655665">
        <w:rPr>
          <w:rFonts w:cs="Calibri"/>
        </w:rPr>
        <w:t>крепление доверия, уверенности и безопасности при использовании ИКТ" для формирования набора из пяти приоритетов, которы</w:t>
      </w:r>
      <w:r w:rsidRPr="00655665">
        <w:rPr>
          <w:rFonts w:cs="Calibri"/>
        </w:rPr>
        <w:t>е</w:t>
      </w:r>
      <w:r w:rsidR="00DE3B64" w:rsidRPr="00655665">
        <w:rPr>
          <w:rFonts w:cs="Calibri"/>
        </w:rPr>
        <w:t xml:space="preserve"> буд</w:t>
      </w:r>
      <w:r w:rsidRPr="00655665">
        <w:rPr>
          <w:rFonts w:cs="Calibri"/>
        </w:rPr>
        <w:t>у</w:t>
      </w:r>
      <w:r w:rsidR="00DE3B64" w:rsidRPr="00655665">
        <w:rPr>
          <w:rFonts w:cs="Calibri"/>
        </w:rPr>
        <w:t>т включен</w:t>
      </w:r>
      <w:r w:rsidRPr="00655665">
        <w:rPr>
          <w:rFonts w:cs="Calibri"/>
        </w:rPr>
        <w:t>ы</w:t>
      </w:r>
      <w:r w:rsidR="00DE3B64" w:rsidRPr="00655665">
        <w:rPr>
          <w:rFonts w:cs="Calibri"/>
        </w:rPr>
        <w:t xml:space="preserve"> в проект Плана действий ВКРЭ. Это предложение было поддержано странами региона СНГ, Африканского региона и </w:t>
      </w:r>
      <w:r w:rsidRPr="00655665">
        <w:rPr>
          <w:rFonts w:cs="Calibri"/>
        </w:rPr>
        <w:t>Г</w:t>
      </w:r>
      <w:r w:rsidR="006471C3" w:rsidRPr="00655665">
        <w:rPr>
          <w:rFonts w:cs="Calibri"/>
        </w:rPr>
        <w:t>руппы арабских государств.</w:t>
      </w:r>
    </w:p>
    <w:tbl>
      <w:tblPr>
        <w:tblStyle w:val="TableGrid"/>
        <w:tblW w:w="0" w:type="auto"/>
        <w:tblLook w:val="04A0" w:firstRow="1" w:lastRow="0" w:firstColumn="1" w:lastColumn="0" w:noHBand="0" w:noVBand="1"/>
      </w:tblPr>
      <w:tblGrid>
        <w:gridCol w:w="9628"/>
      </w:tblGrid>
      <w:tr w:rsidR="00DD6EBB" w:rsidRPr="00655665" w14:paraId="0E2F2787" w14:textId="77777777" w:rsidTr="00CB574D">
        <w:tc>
          <w:tcPr>
            <w:tcW w:w="9628" w:type="dxa"/>
          </w:tcPr>
          <w:p w14:paraId="4948F015" w14:textId="33F0AC11" w:rsidR="00DD6EBB" w:rsidRPr="00655665" w:rsidRDefault="00DE3B64" w:rsidP="00B6190D">
            <w:pPr>
              <w:spacing w:after="120"/>
              <w:rPr>
                <w:rFonts w:eastAsiaTheme="minorEastAsia" w:cs="Calibri"/>
                <w:sz w:val="22"/>
                <w:szCs w:val="22"/>
              </w:rPr>
            </w:pPr>
            <w:r w:rsidRPr="00655665">
              <w:rPr>
                <w:rFonts w:eastAsiaTheme="minorEastAsia" w:cs="Calibri"/>
                <w:sz w:val="22"/>
                <w:szCs w:val="22"/>
              </w:rPr>
              <w:t>КГРЭ приняла к сведению высказанные соображения и поблагодарила Российскую Федерацию</w:t>
            </w:r>
            <w:r w:rsidR="00B6190D" w:rsidRPr="00655665">
              <w:rPr>
                <w:rFonts w:eastAsiaTheme="minorEastAsia" w:cs="Calibri"/>
                <w:sz w:val="22"/>
                <w:szCs w:val="22"/>
              </w:rPr>
              <w:t xml:space="preserve"> </w:t>
            </w:r>
            <w:r w:rsidRPr="00655665">
              <w:rPr>
                <w:rFonts w:eastAsiaTheme="minorEastAsia" w:cs="Calibri"/>
                <w:sz w:val="22"/>
                <w:szCs w:val="22"/>
              </w:rPr>
              <w:t>за представление своей</w:t>
            </w:r>
            <w:r w:rsidR="00B6190D" w:rsidRPr="00655665">
              <w:rPr>
                <w:rFonts w:eastAsiaTheme="minorEastAsia" w:cs="Calibri"/>
                <w:sz w:val="22"/>
                <w:szCs w:val="22"/>
              </w:rPr>
              <w:t xml:space="preserve"> позиции в этом вкладе</w:t>
            </w:r>
            <w:r w:rsidRPr="00655665">
              <w:rPr>
                <w:rFonts w:eastAsiaTheme="minorEastAsia" w:cs="Calibri"/>
                <w:sz w:val="22"/>
                <w:szCs w:val="22"/>
              </w:rPr>
              <w:t>.</w:t>
            </w:r>
          </w:p>
        </w:tc>
      </w:tr>
    </w:tbl>
    <w:p w14:paraId="420C2DF9" w14:textId="24BC81E3" w:rsidR="00DD6EBB" w:rsidRPr="00655665" w:rsidRDefault="00CB574D" w:rsidP="00761667">
      <w:pPr>
        <w:pStyle w:val="Headingb"/>
        <w:rPr>
          <w:rStyle w:val="Hyperlink"/>
          <w:rFonts w:cs="Calibri"/>
          <w:b w:val="0"/>
          <w:bCs/>
        </w:rPr>
      </w:pPr>
      <w:r w:rsidRPr="00655665">
        <w:rPr>
          <w:rFonts w:cs="Calibri"/>
          <w:bCs/>
          <w:color w:val="000000" w:themeColor="text1"/>
        </w:rPr>
        <w:t xml:space="preserve">Документ </w:t>
      </w:r>
      <w:hyperlink r:id="rId32" w:history="1">
        <w:r w:rsidR="00DD6EBB" w:rsidRPr="00655665">
          <w:rPr>
            <w:rStyle w:val="Hyperlink"/>
            <w:rFonts w:cs="Calibri"/>
            <w:bCs/>
          </w:rPr>
          <w:t>29</w:t>
        </w:r>
      </w:hyperlink>
    </w:p>
    <w:p w14:paraId="684C91AE" w14:textId="29538C7A" w:rsidR="00DD6EBB" w:rsidRPr="00655665" w:rsidRDefault="006E7510" w:rsidP="00761667">
      <w:pPr>
        <w:rPr>
          <w:rFonts w:cs="Calibri"/>
        </w:rPr>
      </w:pPr>
      <w:r w:rsidRPr="00655665">
        <w:rPr>
          <w:rFonts w:cs="Calibri"/>
        </w:rPr>
        <w:t xml:space="preserve">Этот вклад группы стран по тематическим приоритетам, разработанным РГ-РДТП-КГРЭ, был представлен 11 европейскими странами, которые являются членами СЕПТ (Болгария, </w:t>
      </w:r>
      <w:r w:rsidR="001E2725" w:rsidRPr="00655665">
        <w:rPr>
          <w:rFonts w:cs="Calibri"/>
        </w:rPr>
        <w:t xml:space="preserve">Испания, Литва, Нидерланды, Польша, Португалия, Румыния, Соединенное Королевство, Франция, Чешская Республика и Швеция), </w:t>
      </w:r>
      <w:r w:rsidR="00552308" w:rsidRPr="00655665">
        <w:rPr>
          <w:rFonts w:cs="Calibri"/>
        </w:rPr>
        <w:t>и согласован в ходе подготовки к ВКРЭ в Европейском регион</w:t>
      </w:r>
      <w:r w:rsidR="006471C3" w:rsidRPr="00655665">
        <w:rPr>
          <w:rFonts w:cs="Calibri"/>
        </w:rPr>
        <w:t>е.</w:t>
      </w:r>
    </w:p>
    <w:p w14:paraId="5C7DB373" w14:textId="0B37302C" w:rsidR="00DD6EBB" w:rsidRPr="00655665" w:rsidRDefault="00552308" w:rsidP="00761667">
      <w:pPr>
        <w:spacing w:after="120"/>
        <w:rPr>
          <w:rFonts w:cs="Calibri"/>
        </w:rPr>
      </w:pPr>
      <w:r w:rsidRPr="00655665">
        <w:rPr>
          <w:rFonts w:cs="Calibri"/>
        </w:rPr>
        <w:t xml:space="preserve">В этом вкладе поддерживается набор из четырех тематических приоритетов: 1) возможность установления соединений; 2) цифровая трансформация; 3) благоприятная среда; и 4) мобилизация ресурсов и международное сотрудничество, </w:t>
      </w:r>
      <w:r w:rsidR="00482720" w:rsidRPr="00655665">
        <w:rPr>
          <w:rFonts w:cs="Calibri"/>
        </w:rPr>
        <w:t>а также</w:t>
      </w:r>
      <w:r w:rsidRPr="00655665">
        <w:rPr>
          <w:rFonts w:cs="Calibri"/>
        </w:rPr>
        <w:t xml:space="preserve"> признается важность кибербезопасности в работе МСЭ-D </w:t>
      </w:r>
      <w:r w:rsidR="00482720" w:rsidRPr="00655665">
        <w:rPr>
          <w:rFonts w:cs="Calibri"/>
        </w:rPr>
        <w:t>как часть</w:t>
      </w:r>
      <w:r w:rsidRPr="00655665">
        <w:rPr>
          <w:rFonts w:cs="Calibri"/>
        </w:rPr>
        <w:t xml:space="preserve"> предлагаемого тематического приоритета 1 (возможность установления соединени</w:t>
      </w:r>
      <w:r w:rsidR="002A6B9D" w:rsidRPr="00655665">
        <w:rPr>
          <w:rFonts w:cs="Calibri"/>
        </w:rPr>
        <w:t>й</w:t>
      </w:r>
      <w:r w:rsidRPr="00655665">
        <w:rPr>
          <w:rFonts w:cs="Calibri"/>
        </w:rPr>
        <w:t xml:space="preserve">). В нем также отмечается, что ключевые вопросы кибербезопасности </w:t>
      </w:r>
      <w:r w:rsidR="00482720" w:rsidRPr="00655665">
        <w:rPr>
          <w:rFonts w:cs="Calibri"/>
        </w:rPr>
        <w:t>могут</w:t>
      </w:r>
      <w:r w:rsidRPr="00655665">
        <w:rPr>
          <w:rFonts w:cs="Calibri"/>
        </w:rPr>
        <w:t xml:space="preserve"> </w:t>
      </w:r>
      <w:r w:rsidR="00482720" w:rsidRPr="00655665">
        <w:rPr>
          <w:rFonts w:cs="Calibri"/>
        </w:rPr>
        <w:t xml:space="preserve">быть учтены в </w:t>
      </w:r>
      <w:r w:rsidRPr="00655665">
        <w:rPr>
          <w:rFonts w:cs="Calibri"/>
        </w:rPr>
        <w:t>конечны</w:t>
      </w:r>
      <w:r w:rsidR="00482720" w:rsidRPr="00655665">
        <w:rPr>
          <w:rFonts w:cs="Calibri"/>
        </w:rPr>
        <w:t>х</w:t>
      </w:r>
      <w:r w:rsidRPr="00655665">
        <w:rPr>
          <w:rFonts w:cs="Calibri"/>
        </w:rPr>
        <w:t xml:space="preserve"> результат</w:t>
      </w:r>
      <w:r w:rsidR="00482720" w:rsidRPr="00655665">
        <w:rPr>
          <w:rFonts w:cs="Calibri"/>
        </w:rPr>
        <w:t>ах</w:t>
      </w:r>
      <w:r w:rsidRPr="00655665">
        <w:rPr>
          <w:rFonts w:cs="Calibri"/>
        </w:rPr>
        <w:t xml:space="preserve"> и намеченны</w:t>
      </w:r>
      <w:r w:rsidR="00482720" w:rsidRPr="00655665">
        <w:rPr>
          <w:rFonts w:cs="Calibri"/>
        </w:rPr>
        <w:t>х</w:t>
      </w:r>
      <w:r w:rsidRPr="00655665">
        <w:rPr>
          <w:rFonts w:cs="Calibri"/>
        </w:rPr>
        <w:t xml:space="preserve"> результат</w:t>
      </w:r>
      <w:r w:rsidR="00482720" w:rsidRPr="00655665">
        <w:rPr>
          <w:rFonts w:cs="Calibri"/>
        </w:rPr>
        <w:t>ах</w:t>
      </w:r>
      <w:r w:rsidRPr="00655665">
        <w:rPr>
          <w:rFonts w:cs="Calibri"/>
        </w:rPr>
        <w:t xml:space="preserve"> деятельности Плана действий ВКРЭ и</w:t>
      </w:r>
      <w:r w:rsidR="00482720" w:rsidRPr="00655665">
        <w:rPr>
          <w:rFonts w:cs="Calibri"/>
        </w:rPr>
        <w:t xml:space="preserve"> послужить прочной основой для работы по достижению консенсуса в процессе подготовки к ВКРЭ.</w:t>
      </w:r>
    </w:p>
    <w:tbl>
      <w:tblPr>
        <w:tblStyle w:val="TableGrid"/>
        <w:tblW w:w="0" w:type="auto"/>
        <w:tblLook w:val="04A0" w:firstRow="1" w:lastRow="0" w:firstColumn="1" w:lastColumn="0" w:noHBand="0" w:noVBand="1"/>
      </w:tblPr>
      <w:tblGrid>
        <w:gridCol w:w="9628"/>
      </w:tblGrid>
      <w:tr w:rsidR="00DD6EBB" w:rsidRPr="00655665" w14:paraId="671F5303" w14:textId="77777777" w:rsidTr="00CB574D">
        <w:tc>
          <w:tcPr>
            <w:tcW w:w="9628" w:type="dxa"/>
          </w:tcPr>
          <w:p w14:paraId="5D5A2A8D" w14:textId="6A2A4724" w:rsidR="00DD6EBB" w:rsidRPr="00655665" w:rsidRDefault="00482720" w:rsidP="00482720">
            <w:pPr>
              <w:spacing w:after="120"/>
              <w:rPr>
                <w:rFonts w:eastAsiaTheme="minorEastAsia" w:cs="Calibri"/>
                <w:sz w:val="22"/>
                <w:szCs w:val="22"/>
              </w:rPr>
            </w:pPr>
            <w:r w:rsidRPr="00655665">
              <w:rPr>
                <w:rFonts w:eastAsiaTheme="minorEastAsia" w:cs="Calibri"/>
                <w:sz w:val="22"/>
                <w:szCs w:val="22"/>
              </w:rPr>
              <w:t>КГРЭ приняла к сведению высказанные соображения и поблагодарила 11 стран СЕПТ за представление своей позиции в этом вкладе.</w:t>
            </w:r>
          </w:p>
        </w:tc>
      </w:tr>
    </w:tbl>
    <w:p w14:paraId="37C09A98" w14:textId="68D06D66" w:rsidR="00DD6EBB" w:rsidRPr="00655665" w:rsidRDefault="00CB574D" w:rsidP="00761667">
      <w:pPr>
        <w:pStyle w:val="Headingb"/>
        <w:rPr>
          <w:rFonts w:cs="Calibri"/>
          <w:b w:val="0"/>
          <w:bCs/>
        </w:rPr>
      </w:pPr>
      <w:r w:rsidRPr="00655665">
        <w:rPr>
          <w:rFonts w:cs="Calibri"/>
          <w:bCs/>
          <w:color w:val="000000" w:themeColor="text1"/>
        </w:rPr>
        <w:t xml:space="preserve">Документ </w:t>
      </w:r>
      <w:hyperlink r:id="rId33" w:history="1">
        <w:r w:rsidR="00DD6EBB" w:rsidRPr="00655665">
          <w:rPr>
            <w:rStyle w:val="Hyperlink"/>
            <w:rFonts w:cs="Calibri"/>
            <w:bCs/>
          </w:rPr>
          <w:t>DT/3</w:t>
        </w:r>
      </w:hyperlink>
    </w:p>
    <w:p w14:paraId="72F78066" w14:textId="6EEDEE36" w:rsidR="00DD6EBB" w:rsidRPr="00655665" w:rsidRDefault="00482720" w:rsidP="002C5751">
      <w:pPr>
        <w:spacing w:after="120"/>
        <w:rPr>
          <w:rFonts w:cs="Calibri"/>
          <w:color w:val="000000"/>
          <w:shd w:val="clear" w:color="auto" w:fill="FFFFFF"/>
        </w:rPr>
      </w:pPr>
      <w:r w:rsidRPr="00655665">
        <w:rPr>
          <w:rStyle w:val="eop"/>
          <w:rFonts w:cs="Calibri"/>
          <w:color w:val="000000"/>
          <w:shd w:val="clear" w:color="auto" w:fill="FFFFFF"/>
        </w:rPr>
        <w:t>В этом вкладе представлена позиция СИТЕЛ по рабочему проекту тематических приоритетов</w:t>
      </w:r>
      <w:r w:rsidR="002C5751" w:rsidRPr="00655665">
        <w:rPr>
          <w:rStyle w:val="eop"/>
          <w:rFonts w:cs="Calibri"/>
          <w:color w:val="000000"/>
          <w:shd w:val="clear" w:color="auto" w:fill="FFFFFF"/>
        </w:rPr>
        <w:t>, составленному</w:t>
      </w:r>
      <w:r w:rsidRPr="00655665">
        <w:rPr>
          <w:rStyle w:val="eop"/>
          <w:rFonts w:cs="Calibri"/>
          <w:color w:val="000000"/>
          <w:shd w:val="clear" w:color="auto" w:fill="FFFFFF"/>
        </w:rPr>
        <w:t xml:space="preserve"> по итогам последнего собрания РГ-РДТП-КГРЭ.</w:t>
      </w:r>
      <w:r w:rsidR="002C5751" w:rsidRPr="00655665">
        <w:rPr>
          <w:rStyle w:val="eop"/>
          <w:rFonts w:cs="Calibri"/>
          <w:color w:val="000000"/>
          <w:shd w:val="clear" w:color="auto" w:fill="FFFFFF"/>
        </w:rPr>
        <w:t xml:space="preserve"> В этом вкладе Межамериканской комиссии рассматриваются разделы, заключенные в скобки, </w:t>
      </w:r>
      <w:r w:rsidR="0096144D" w:rsidRPr="00655665">
        <w:rPr>
          <w:rStyle w:val="eop"/>
          <w:rFonts w:cs="Calibri"/>
          <w:color w:val="000000"/>
          <w:shd w:val="clear" w:color="auto" w:fill="FFFFFF"/>
        </w:rPr>
        <w:t xml:space="preserve">в которых </w:t>
      </w:r>
      <w:r w:rsidR="002C5751" w:rsidRPr="00655665">
        <w:rPr>
          <w:rStyle w:val="eop"/>
          <w:rFonts w:cs="Calibri"/>
          <w:color w:val="000000"/>
          <w:shd w:val="clear" w:color="auto" w:fill="FFFFFF"/>
        </w:rPr>
        <w:t xml:space="preserve">делается </w:t>
      </w:r>
      <w:r w:rsidR="0096144D" w:rsidRPr="00655665">
        <w:rPr>
          <w:rStyle w:val="eop"/>
          <w:rFonts w:cs="Calibri"/>
          <w:color w:val="000000"/>
          <w:shd w:val="clear" w:color="auto" w:fill="FFFFFF"/>
        </w:rPr>
        <w:t xml:space="preserve">дополнительный </w:t>
      </w:r>
      <w:r w:rsidR="002C5751" w:rsidRPr="00655665">
        <w:rPr>
          <w:rStyle w:val="eop"/>
          <w:rFonts w:cs="Calibri"/>
          <w:color w:val="000000"/>
          <w:shd w:val="clear" w:color="auto" w:fill="FFFFFF"/>
        </w:rPr>
        <w:t xml:space="preserve">акцент на будущей работе БРЭ по поддержке внедрения и доступности широкополосной связи, </w:t>
      </w:r>
      <w:r w:rsidR="0096144D" w:rsidRPr="00655665">
        <w:rPr>
          <w:rStyle w:val="eop"/>
          <w:rFonts w:cs="Calibri"/>
          <w:color w:val="000000"/>
          <w:shd w:val="clear" w:color="auto" w:fill="FFFFFF"/>
        </w:rPr>
        <w:t>и</w:t>
      </w:r>
      <w:r w:rsidR="002C5751" w:rsidRPr="00655665">
        <w:rPr>
          <w:rStyle w:val="eop"/>
          <w:rFonts w:cs="Calibri"/>
          <w:color w:val="000000"/>
          <w:shd w:val="clear" w:color="auto" w:fill="FFFFFF"/>
        </w:rPr>
        <w:t xml:space="preserve"> уточня</w:t>
      </w:r>
      <w:r w:rsidR="0096144D" w:rsidRPr="00655665">
        <w:rPr>
          <w:rStyle w:val="eop"/>
          <w:rFonts w:cs="Calibri"/>
          <w:color w:val="000000"/>
          <w:shd w:val="clear" w:color="auto" w:fill="FFFFFF"/>
        </w:rPr>
        <w:t>ются</w:t>
      </w:r>
      <w:r w:rsidR="002C5751" w:rsidRPr="00655665">
        <w:rPr>
          <w:rStyle w:val="eop"/>
          <w:rFonts w:cs="Calibri"/>
          <w:color w:val="000000"/>
          <w:shd w:val="clear" w:color="auto" w:fill="FFFFFF"/>
        </w:rPr>
        <w:t xml:space="preserve"> формулировки вспомогательных компонентов, чтобы</w:t>
      </w:r>
      <w:r w:rsidR="0096144D" w:rsidRPr="00655665">
        <w:rPr>
          <w:rStyle w:val="eop"/>
          <w:rFonts w:cs="Calibri"/>
          <w:color w:val="000000"/>
          <w:shd w:val="clear" w:color="auto" w:fill="FFFFFF"/>
        </w:rPr>
        <w:t xml:space="preserve"> дать</w:t>
      </w:r>
      <w:r w:rsidR="002C5751" w:rsidRPr="00655665">
        <w:rPr>
          <w:rStyle w:val="eop"/>
          <w:rFonts w:cs="Calibri"/>
          <w:color w:val="000000"/>
          <w:shd w:val="clear" w:color="auto" w:fill="FFFFFF"/>
        </w:rPr>
        <w:t xml:space="preserve"> </w:t>
      </w:r>
      <w:r w:rsidR="0096144D" w:rsidRPr="00655665">
        <w:rPr>
          <w:rStyle w:val="eop"/>
          <w:rFonts w:cs="Calibri"/>
          <w:color w:val="000000"/>
          <w:shd w:val="clear" w:color="auto" w:fill="FFFFFF"/>
        </w:rPr>
        <w:t>более полное представление о работе</w:t>
      </w:r>
      <w:r w:rsidR="002C5751" w:rsidRPr="00655665">
        <w:rPr>
          <w:rStyle w:val="eop"/>
          <w:rFonts w:cs="Calibri"/>
          <w:color w:val="000000"/>
          <w:shd w:val="clear" w:color="auto" w:fill="FFFFFF"/>
        </w:rPr>
        <w:t xml:space="preserve"> БР</w:t>
      </w:r>
      <w:r w:rsidR="0096144D" w:rsidRPr="00655665">
        <w:rPr>
          <w:rStyle w:val="eop"/>
          <w:rFonts w:cs="Calibri"/>
          <w:color w:val="000000"/>
          <w:shd w:val="clear" w:color="auto" w:fill="FFFFFF"/>
        </w:rPr>
        <w:t>Э</w:t>
      </w:r>
      <w:r w:rsidR="002C5751" w:rsidRPr="00655665">
        <w:rPr>
          <w:rStyle w:val="eop"/>
          <w:rFonts w:cs="Calibri"/>
          <w:color w:val="000000"/>
          <w:shd w:val="clear" w:color="auto" w:fill="FFFFFF"/>
        </w:rPr>
        <w:t xml:space="preserve"> и сделать упор на потребности развивающихся и наименее развитых стран. В</w:t>
      </w:r>
      <w:r w:rsidR="0096144D" w:rsidRPr="00655665">
        <w:rPr>
          <w:rStyle w:val="eop"/>
          <w:rFonts w:cs="Calibri"/>
          <w:color w:val="000000"/>
          <w:shd w:val="clear" w:color="auto" w:fill="FFFFFF"/>
        </w:rPr>
        <w:t>о в</w:t>
      </w:r>
      <w:r w:rsidR="002C5751" w:rsidRPr="00655665">
        <w:rPr>
          <w:rStyle w:val="eop"/>
          <w:rFonts w:cs="Calibri"/>
          <w:color w:val="000000"/>
          <w:shd w:val="clear" w:color="auto" w:fill="FFFFFF"/>
        </w:rPr>
        <w:t>клад</w:t>
      </w:r>
      <w:r w:rsidR="0096144D" w:rsidRPr="00655665">
        <w:rPr>
          <w:rStyle w:val="eop"/>
          <w:rFonts w:cs="Calibri"/>
          <w:color w:val="000000"/>
          <w:shd w:val="clear" w:color="auto" w:fill="FFFFFF"/>
        </w:rPr>
        <w:t>е</w:t>
      </w:r>
      <w:r w:rsidR="002C5751" w:rsidRPr="00655665">
        <w:rPr>
          <w:rStyle w:val="eop"/>
          <w:rFonts w:cs="Calibri"/>
          <w:color w:val="000000"/>
          <w:shd w:val="clear" w:color="auto" w:fill="FFFFFF"/>
        </w:rPr>
        <w:t xml:space="preserve"> подтверждает</w:t>
      </w:r>
      <w:r w:rsidR="0096144D" w:rsidRPr="00655665">
        <w:rPr>
          <w:rStyle w:val="eop"/>
          <w:rFonts w:cs="Calibri"/>
          <w:color w:val="000000"/>
          <w:shd w:val="clear" w:color="auto" w:fill="FFFFFF"/>
        </w:rPr>
        <w:t>ся</w:t>
      </w:r>
      <w:r w:rsidR="002C5751" w:rsidRPr="00655665">
        <w:rPr>
          <w:rStyle w:val="eop"/>
          <w:rFonts w:cs="Calibri"/>
          <w:color w:val="000000"/>
          <w:shd w:val="clear" w:color="auto" w:fill="FFFFFF"/>
        </w:rPr>
        <w:t xml:space="preserve"> поддержк</w:t>
      </w:r>
      <w:r w:rsidR="0096144D" w:rsidRPr="00655665">
        <w:rPr>
          <w:rStyle w:val="eop"/>
          <w:rFonts w:cs="Calibri"/>
          <w:color w:val="000000"/>
          <w:shd w:val="clear" w:color="auto" w:fill="FFFFFF"/>
        </w:rPr>
        <w:t>а</w:t>
      </w:r>
      <w:r w:rsidR="002C5751" w:rsidRPr="00655665">
        <w:rPr>
          <w:rStyle w:val="eop"/>
          <w:rFonts w:cs="Calibri"/>
          <w:color w:val="000000"/>
          <w:shd w:val="clear" w:color="auto" w:fill="FFFFFF"/>
        </w:rPr>
        <w:t xml:space="preserve"> четырех тематических приоритетов, определенных в рабочем проекте </w:t>
      </w:r>
      <w:r w:rsidR="0096144D" w:rsidRPr="00655665">
        <w:rPr>
          <w:rStyle w:val="eop"/>
          <w:rFonts w:cs="Calibri"/>
          <w:color w:val="000000"/>
          <w:shd w:val="clear" w:color="auto" w:fill="FFFFFF"/>
        </w:rPr>
        <w:t>П</w:t>
      </w:r>
      <w:r w:rsidR="002C5751" w:rsidRPr="00655665">
        <w:rPr>
          <w:rStyle w:val="eop"/>
          <w:rFonts w:cs="Calibri"/>
          <w:color w:val="000000"/>
          <w:shd w:val="clear" w:color="auto" w:fill="FFFFFF"/>
        </w:rPr>
        <w:t xml:space="preserve">редседателем </w:t>
      </w:r>
      <w:r w:rsidR="0096144D" w:rsidRPr="00655665">
        <w:rPr>
          <w:rStyle w:val="eop"/>
          <w:rFonts w:cs="Calibri"/>
          <w:color w:val="000000"/>
          <w:shd w:val="clear" w:color="auto" w:fill="FFFFFF"/>
        </w:rPr>
        <w:t xml:space="preserve">РГ-РДТП-КГРЭ </w:t>
      </w:r>
      <w:r w:rsidR="0096144D" w:rsidRPr="00655665">
        <w:rPr>
          <w:rStyle w:val="normaltextrun"/>
          <w:rFonts w:cs="Calibri"/>
          <w:color w:val="000000"/>
          <w:shd w:val="clear" w:color="auto" w:fill="FFFFFF"/>
        </w:rPr>
        <w:t>(</w:t>
      </w:r>
      <w:hyperlink r:id="rId34" w:tgtFrame="_blank" w:history="1">
        <w:r w:rsidR="0096144D" w:rsidRPr="00655665">
          <w:rPr>
            <w:rStyle w:val="normaltextrun"/>
            <w:rFonts w:cs="Calibri"/>
            <w:color w:val="0000FF"/>
            <w:u w:val="single"/>
            <w:shd w:val="clear" w:color="auto" w:fill="FFFFFF"/>
          </w:rPr>
          <w:t>Документ 31</w:t>
        </w:r>
      </w:hyperlink>
      <w:r w:rsidR="0096144D" w:rsidRPr="00655665">
        <w:rPr>
          <w:rStyle w:val="normaltextrun"/>
          <w:rFonts w:cs="Calibri"/>
          <w:color w:val="000000"/>
          <w:shd w:val="clear" w:color="auto" w:fill="FFFFFF"/>
        </w:rPr>
        <w:t>):</w:t>
      </w:r>
      <w:r w:rsidR="0096144D" w:rsidRPr="00655665">
        <w:t xml:space="preserve"> </w:t>
      </w:r>
      <w:r w:rsidR="0096144D" w:rsidRPr="00655665">
        <w:rPr>
          <w:rStyle w:val="normaltextrun"/>
          <w:rFonts w:cs="Calibri"/>
          <w:color w:val="000000"/>
          <w:shd w:val="clear" w:color="auto" w:fill="FFFFFF"/>
        </w:rPr>
        <w:t>1) возможность установления соединений (в том числе элементы кибербезопасности); 2) цифровая трансформация; 3) благоприятная среда; и 4)</w:t>
      </w:r>
      <w:r w:rsidR="006F03F4" w:rsidRPr="00655665">
        <w:rPr>
          <w:rStyle w:val="normaltextrun"/>
          <w:rFonts w:cs="Calibri"/>
          <w:color w:val="000000"/>
          <w:shd w:val="clear" w:color="auto" w:fill="FFFFFF"/>
        </w:rPr>
        <w:t> </w:t>
      </w:r>
      <w:r w:rsidR="0096144D" w:rsidRPr="00655665">
        <w:rPr>
          <w:rStyle w:val="normaltextrun"/>
          <w:rFonts w:cs="Calibri"/>
          <w:color w:val="000000"/>
          <w:shd w:val="clear" w:color="auto" w:fill="FFFFFF"/>
        </w:rPr>
        <w:t>мобилизация ресурсов и международное сотрудничество.</w:t>
      </w:r>
    </w:p>
    <w:tbl>
      <w:tblPr>
        <w:tblStyle w:val="TableGrid"/>
        <w:tblW w:w="0" w:type="auto"/>
        <w:tblLook w:val="04A0" w:firstRow="1" w:lastRow="0" w:firstColumn="1" w:lastColumn="0" w:noHBand="0" w:noVBand="1"/>
      </w:tblPr>
      <w:tblGrid>
        <w:gridCol w:w="9628"/>
      </w:tblGrid>
      <w:tr w:rsidR="00DD6EBB" w:rsidRPr="00655665" w14:paraId="227D17F4" w14:textId="77777777" w:rsidTr="00CB574D">
        <w:tc>
          <w:tcPr>
            <w:tcW w:w="9628" w:type="dxa"/>
          </w:tcPr>
          <w:p w14:paraId="1C05B853" w14:textId="04E6FE66" w:rsidR="00DD6EBB" w:rsidRPr="00655665" w:rsidRDefault="00482720" w:rsidP="00482720">
            <w:pPr>
              <w:spacing w:after="120"/>
              <w:rPr>
                <w:rFonts w:eastAsiaTheme="minorEastAsia" w:cs="Calibri"/>
                <w:sz w:val="22"/>
                <w:szCs w:val="22"/>
              </w:rPr>
            </w:pPr>
            <w:bookmarkStart w:id="9" w:name="_Hlk88583537"/>
            <w:r w:rsidRPr="00655665">
              <w:rPr>
                <w:rFonts w:eastAsiaTheme="minorEastAsia" w:cs="Calibri"/>
                <w:sz w:val="22"/>
                <w:szCs w:val="22"/>
              </w:rPr>
              <w:t>КГРЭ приняла к сведению высказанные соображения и поблагодарила СИТЕЛ за представление своей позиции в этом вкладе.</w:t>
            </w:r>
          </w:p>
        </w:tc>
      </w:tr>
    </w:tbl>
    <w:bookmarkEnd w:id="9"/>
    <w:p w14:paraId="340CB047" w14:textId="79DD6E67" w:rsidR="00DD6EBB" w:rsidRPr="00655665" w:rsidRDefault="00CB574D" w:rsidP="00761667">
      <w:pPr>
        <w:pStyle w:val="Headingb"/>
        <w:rPr>
          <w:rFonts w:cs="Calibri"/>
          <w:b w:val="0"/>
          <w:bCs/>
        </w:rPr>
      </w:pPr>
      <w:r w:rsidRPr="00655665">
        <w:rPr>
          <w:rFonts w:cs="Calibri"/>
          <w:bCs/>
          <w:color w:val="000000" w:themeColor="text1"/>
        </w:rPr>
        <w:t xml:space="preserve">Документ </w:t>
      </w:r>
      <w:hyperlink r:id="rId35" w:history="1">
        <w:r w:rsidR="00DD6EBB" w:rsidRPr="00655665">
          <w:rPr>
            <w:rStyle w:val="Hyperlink"/>
            <w:rFonts w:cs="Calibri"/>
            <w:bCs/>
          </w:rPr>
          <w:t>DT/12(Rev.1)</w:t>
        </w:r>
      </w:hyperlink>
    </w:p>
    <w:p w14:paraId="65D355F4" w14:textId="7D029276" w:rsidR="00DD6EBB" w:rsidRPr="00655665" w:rsidRDefault="00831676" w:rsidP="00761667">
      <w:pPr>
        <w:rPr>
          <w:rFonts w:eastAsiaTheme="minorEastAsia" w:cs="Calibri"/>
        </w:rPr>
      </w:pPr>
      <w:r w:rsidRPr="00655665">
        <w:rPr>
          <w:rFonts w:eastAsiaTheme="minorEastAsia" w:cs="Calibri"/>
        </w:rPr>
        <w:t>Этот документ, представленный Председателе</w:t>
      </w:r>
      <w:r w:rsidR="004C42E6" w:rsidRPr="00655665">
        <w:rPr>
          <w:rFonts w:eastAsiaTheme="minorEastAsia" w:cs="Calibri"/>
        </w:rPr>
        <w:t>м</w:t>
      </w:r>
      <w:r w:rsidRPr="00655665">
        <w:rPr>
          <w:rFonts w:eastAsiaTheme="minorEastAsia" w:cs="Calibri"/>
        </w:rPr>
        <w:t xml:space="preserve"> КГРЭ и подготовленный на основе </w:t>
      </w:r>
      <w:r w:rsidR="004C42E6" w:rsidRPr="00655665">
        <w:rPr>
          <w:rFonts w:eastAsiaTheme="minorEastAsia" w:cs="Calibri"/>
        </w:rPr>
        <w:t>обстоятельных</w:t>
      </w:r>
      <w:r w:rsidRPr="00655665">
        <w:rPr>
          <w:rFonts w:eastAsiaTheme="minorEastAsia" w:cs="Calibri"/>
        </w:rPr>
        <w:t xml:space="preserve"> обсуждений, состоявшихся в рамках пункта</w:t>
      </w:r>
      <w:r w:rsidR="004C42E6" w:rsidRPr="00655665">
        <w:rPr>
          <w:rFonts w:eastAsiaTheme="minorEastAsia" w:cs="Calibri"/>
        </w:rPr>
        <w:t> </w:t>
      </w:r>
      <w:r w:rsidRPr="00655665">
        <w:rPr>
          <w:rFonts w:eastAsiaTheme="minorEastAsia" w:cs="Calibri"/>
        </w:rPr>
        <w:t xml:space="preserve">8.1 повестки дня (подготовка </w:t>
      </w:r>
      <w:r w:rsidR="004C42E6" w:rsidRPr="00655665">
        <w:rPr>
          <w:rFonts w:eastAsiaTheme="minorEastAsia" w:cs="Calibri"/>
        </w:rPr>
        <w:t>к</w:t>
      </w:r>
      <w:r w:rsidRPr="00655665">
        <w:rPr>
          <w:rFonts w:eastAsiaTheme="minorEastAsia" w:cs="Calibri"/>
        </w:rPr>
        <w:t xml:space="preserve"> ВКРЭ), содержит </w:t>
      </w:r>
      <w:r w:rsidR="004C42E6" w:rsidRPr="00655665">
        <w:rPr>
          <w:rFonts w:eastAsiaTheme="minorEastAsia" w:cs="Calibri"/>
        </w:rPr>
        <w:t xml:space="preserve">обобщенную </w:t>
      </w:r>
      <w:r w:rsidRPr="00655665">
        <w:rPr>
          <w:rFonts w:eastAsiaTheme="minorEastAsia" w:cs="Calibri"/>
        </w:rPr>
        <w:t>информацию по предложениям и позициям в отношении пересмотра тематических приоритетов МСЭ-D. В частности, этот вклад основан на предложении по тематическим приоритетам МСЭ-D, представленном Председателем</w:t>
      </w:r>
      <w:r w:rsidR="00DD6EBB" w:rsidRPr="00655665">
        <w:rPr>
          <w:rFonts w:eastAsiaTheme="minorEastAsia" w:cs="Calibri"/>
        </w:rPr>
        <w:t xml:space="preserve"> </w:t>
      </w:r>
      <w:r w:rsidRPr="00655665">
        <w:rPr>
          <w:rFonts w:eastAsiaTheme="minorEastAsia" w:cs="Calibri"/>
        </w:rPr>
        <w:t xml:space="preserve">РГ-РДТП-КГРЭ (Документ 31), и включает в себя </w:t>
      </w:r>
      <w:r w:rsidR="000D625C" w:rsidRPr="00655665">
        <w:rPr>
          <w:rFonts w:eastAsiaTheme="minorEastAsia" w:cs="Calibri"/>
        </w:rPr>
        <w:t>варианты пересмотра</w:t>
      </w:r>
      <w:r w:rsidRPr="00655665">
        <w:rPr>
          <w:rFonts w:eastAsiaTheme="minorEastAsia" w:cs="Calibri"/>
        </w:rPr>
        <w:t xml:space="preserve">, предложенные АТСЭ, СЕПТ, РСС и СИТЕЛ (Документы 21, 26, 29 и DT/3), а также </w:t>
      </w:r>
      <w:r w:rsidRPr="00655665">
        <w:rPr>
          <w:rFonts w:eastAsiaTheme="minorEastAsia" w:cs="Calibri"/>
        </w:rPr>
        <w:lastRenderedPageBreak/>
        <w:t xml:space="preserve">соответствующий текст </w:t>
      </w:r>
      <w:r w:rsidR="004C42E6" w:rsidRPr="00655665">
        <w:rPr>
          <w:rFonts w:eastAsiaTheme="minorEastAsia" w:cs="Calibri"/>
        </w:rPr>
        <w:t xml:space="preserve">из </w:t>
      </w:r>
      <w:r w:rsidRPr="00655665">
        <w:rPr>
          <w:rFonts w:eastAsiaTheme="minorEastAsia" w:cs="Calibri"/>
        </w:rPr>
        <w:t xml:space="preserve">отчета РГ-СОП-КГРЭ, в котором, среди прочего, отражена позиция АСЭ (Документ </w:t>
      </w:r>
      <w:hyperlink r:id="rId36" w:history="1">
        <w:r w:rsidRPr="00655665">
          <w:rPr>
            <w:rStyle w:val="Hyperlink"/>
            <w:rFonts w:eastAsiaTheme="minorEastAsia" w:cs="Calibri"/>
          </w:rPr>
          <w:t>TDAG-WG-SOP/14</w:t>
        </w:r>
      </w:hyperlink>
      <w:r w:rsidRPr="00655665">
        <w:rPr>
          <w:rFonts w:eastAsiaTheme="minorEastAsia" w:cs="Calibri"/>
        </w:rPr>
        <w:t>).</w:t>
      </w:r>
    </w:p>
    <w:p w14:paraId="77955A63" w14:textId="01F8B997" w:rsidR="00DD6EBB" w:rsidRPr="00655665" w:rsidRDefault="00767576" w:rsidP="00761667">
      <w:pPr>
        <w:spacing w:after="120"/>
        <w:rPr>
          <w:rFonts w:eastAsiaTheme="minorEastAsia"/>
        </w:rPr>
      </w:pPr>
      <w:r w:rsidRPr="00655665">
        <w:rPr>
          <w:rFonts w:eastAsiaTheme="minorEastAsia" w:cs="Calibri"/>
        </w:rPr>
        <w:t xml:space="preserve">Таким образом, три региона поддержали набор из </w:t>
      </w:r>
      <w:r w:rsidRPr="00655665">
        <w:rPr>
          <w:rFonts w:eastAsiaTheme="minorEastAsia" w:cs="Calibri"/>
          <w:u w:val="single"/>
        </w:rPr>
        <w:t>четырех</w:t>
      </w:r>
      <w:r w:rsidRPr="00655665">
        <w:rPr>
          <w:rFonts w:eastAsiaTheme="minorEastAsia" w:cs="Calibri"/>
        </w:rPr>
        <w:t xml:space="preserve"> тематических приоритетов:</w:t>
      </w:r>
      <w:r w:rsidRPr="00655665">
        <w:t xml:space="preserve"> </w:t>
      </w:r>
      <w:r w:rsidRPr="00655665">
        <w:rPr>
          <w:rFonts w:eastAsiaTheme="minorEastAsia" w:cs="Calibri"/>
        </w:rPr>
        <w:t>1)</w:t>
      </w:r>
      <w:r w:rsidR="006F03F4" w:rsidRPr="00655665">
        <w:rPr>
          <w:rFonts w:eastAsiaTheme="minorEastAsia" w:cs="Calibri"/>
        </w:rPr>
        <w:t> </w:t>
      </w:r>
      <w:r w:rsidRPr="00655665">
        <w:rPr>
          <w:rFonts w:eastAsiaTheme="minorEastAsia" w:cs="Calibri"/>
        </w:rPr>
        <w:t>возмо</w:t>
      </w:r>
      <w:r w:rsidR="000D625C" w:rsidRPr="00655665">
        <w:rPr>
          <w:rFonts w:eastAsiaTheme="minorEastAsia" w:cs="Calibri"/>
        </w:rPr>
        <w:t>жность установления соединений</w:t>
      </w:r>
      <w:r w:rsidRPr="00655665">
        <w:rPr>
          <w:rFonts w:eastAsiaTheme="minorEastAsia" w:cs="Calibri"/>
        </w:rPr>
        <w:t>; 2) цифровая трансформация; 3) благоприятная среда</w:t>
      </w:r>
      <w:r w:rsidR="000D625C" w:rsidRPr="00655665">
        <w:rPr>
          <w:rFonts w:eastAsiaTheme="minorEastAsia" w:cs="Calibri"/>
        </w:rPr>
        <w:t xml:space="preserve"> и мобилизация ресурсов</w:t>
      </w:r>
      <w:r w:rsidRPr="00655665">
        <w:rPr>
          <w:rFonts w:eastAsiaTheme="minorEastAsia" w:cs="Calibri"/>
        </w:rPr>
        <w:t>; и 4) международное сотрудничество</w:t>
      </w:r>
      <w:r w:rsidR="000D625C" w:rsidRPr="00655665">
        <w:rPr>
          <w:rFonts w:eastAsiaTheme="minorEastAsia" w:cs="Calibri"/>
        </w:rPr>
        <w:t>;</w:t>
      </w:r>
      <w:r w:rsidRPr="00655665">
        <w:rPr>
          <w:rFonts w:eastAsiaTheme="minorEastAsia" w:cs="Calibri"/>
        </w:rPr>
        <w:t xml:space="preserve"> еще три региона высказались в поддержку набора</w:t>
      </w:r>
      <w:r w:rsidR="000D625C" w:rsidRPr="00655665">
        <w:rPr>
          <w:rFonts w:eastAsiaTheme="minorEastAsia" w:cs="Calibri"/>
        </w:rPr>
        <w:t xml:space="preserve"> из</w:t>
      </w:r>
      <w:r w:rsidRPr="00655665">
        <w:rPr>
          <w:rFonts w:eastAsiaTheme="minorEastAsia" w:cs="Calibri"/>
        </w:rPr>
        <w:t xml:space="preserve"> </w:t>
      </w:r>
      <w:r w:rsidRPr="00655665">
        <w:rPr>
          <w:rFonts w:eastAsiaTheme="minorEastAsia" w:cs="Calibri"/>
          <w:u w:val="single"/>
        </w:rPr>
        <w:t>пяти</w:t>
      </w:r>
      <w:r w:rsidRPr="00655665">
        <w:rPr>
          <w:rFonts w:eastAsiaTheme="minorEastAsia" w:cs="Calibri"/>
        </w:rPr>
        <w:t xml:space="preserve"> тематических приоритетов: 1) возможность установления соединений; 2)</w:t>
      </w:r>
      <w:r w:rsidR="006F03F4" w:rsidRPr="00655665">
        <w:rPr>
          <w:rFonts w:eastAsiaTheme="minorEastAsia" w:cs="Calibri"/>
        </w:rPr>
        <w:t> </w:t>
      </w:r>
      <w:r w:rsidRPr="00655665">
        <w:rPr>
          <w:rFonts w:eastAsiaTheme="minorEastAsia" w:cs="Calibri"/>
        </w:rPr>
        <w:t>цифровая трансформация; 3) благоприятная среда; 4) мобилизация ресурсов и международное сотрудничество; и 5) укрепление доверия, уверенности и безопасности при использовании ИКТ. В</w:t>
      </w:r>
      <w:r w:rsidR="006F03F4" w:rsidRPr="00655665">
        <w:rPr>
          <w:rFonts w:eastAsiaTheme="minorEastAsia" w:cs="Calibri"/>
        </w:rPr>
        <w:t> </w:t>
      </w:r>
      <w:r w:rsidRPr="00655665">
        <w:rPr>
          <w:rFonts w:eastAsiaTheme="minorEastAsia" w:cs="Calibri"/>
        </w:rPr>
        <w:t>поддержку первого варианта высказались СЕПТ, АТСЭ и СИТЕЛ,</w:t>
      </w:r>
      <w:r w:rsidR="000D625C" w:rsidRPr="00655665">
        <w:rPr>
          <w:rFonts w:eastAsiaTheme="minorEastAsia" w:cs="Calibri"/>
        </w:rPr>
        <w:t xml:space="preserve"> а</w:t>
      </w:r>
      <w:r w:rsidRPr="00655665">
        <w:rPr>
          <w:rFonts w:eastAsiaTheme="minorEastAsia" w:cs="Calibri"/>
        </w:rPr>
        <w:t xml:space="preserve"> </w:t>
      </w:r>
      <w:r w:rsidR="000D625C" w:rsidRPr="00655665">
        <w:rPr>
          <w:rFonts w:eastAsiaTheme="minorEastAsia" w:cs="Calibri"/>
        </w:rPr>
        <w:t>за второй вариант выступили</w:t>
      </w:r>
      <w:r w:rsidRPr="00655665">
        <w:rPr>
          <w:rFonts w:eastAsiaTheme="minorEastAsia" w:cs="Calibri"/>
        </w:rPr>
        <w:t xml:space="preserve"> РСС, АСЭ и арабские государства. Члены, поддержавшие набор из четырех тематических приоритетов, выступили за включение вопросов кибербезопасности в тематический приоритет</w:t>
      </w:r>
      <w:r w:rsidRPr="00655665">
        <w:rPr>
          <w:rFonts w:eastAsiaTheme="minorEastAsia"/>
        </w:rPr>
        <w:t> 1</w:t>
      </w:r>
      <w:r w:rsidR="000D625C" w:rsidRPr="00655665">
        <w:rPr>
          <w:rFonts w:eastAsiaTheme="minorEastAsia"/>
        </w:rPr>
        <w:t>, касающийся в</w:t>
      </w:r>
      <w:r w:rsidRPr="00655665">
        <w:rPr>
          <w:rFonts w:eastAsiaTheme="minorEastAsia"/>
        </w:rPr>
        <w:t>озможнос</w:t>
      </w:r>
      <w:r w:rsidR="000D625C" w:rsidRPr="00655665">
        <w:rPr>
          <w:rFonts w:eastAsiaTheme="minorEastAsia"/>
        </w:rPr>
        <w:t>ти установления соединений</w:t>
      </w:r>
      <w:r w:rsidRPr="00655665">
        <w:rPr>
          <w:rFonts w:eastAsiaTheme="minorEastAsia"/>
        </w:rPr>
        <w:t>.</w:t>
      </w:r>
    </w:p>
    <w:tbl>
      <w:tblPr>
        <w:tblStyle w:val="TableGrid"/>
        <w:tblW w:w="0" w:type="auto"/>
        <w:tblLook w:val="04A0" w:firstRow="1" w:lastRow="0" w:firstColumn="1" w:lastColumn="0" w:noHBand="0" w:noVBand="1"/>
      </w:tblPr>
      <w:tblGrid>
        <w:gridCol w:w="9628"/>
      </w:tblGrid>
      <w:tr w:rsidR="00DD6EBB" w:rsidRPr="00655665" w14:paraId="6347EFC3" w14:textId="77777777" w:rsidTr="001B6B88">
        <w:tc>
          <w:tcPr>
            <w:tcW w:w="9629" w:type="dxa"/>
          </w:tcPr>
          <w:p w14:paraId="37B9859F" w14:textId="4ED3ADA0" w:rsidR="00DD6EBB" w:rsidRPr="00655665" w:rsidRDefault="00767576" w:rsidP="00DD6EBB">
            <w:pPr>
              <w:spacing w:after="120"/>
              <w:rPr>
                <w:rFonts w:eastAsiaTheme="minorEastAsia" w:cs="Calibri"/>
                <w:sz w:val="22"/>
                <w:szCs w:val="22"/>
              </w:rPr>
            </w:pPr>
            <w:r w:rsidRPr="00655665">
              <w:rPr>
                <w:rFonts w:eastAsiaTheme="minorEastAsia" w:cs="Calibri"/>
                <w:sz w:val="22"/>
                <w:szCs w:val="22"/>
              </w:rPr>
              <w:t xml:space="preserve">КГРЭ решила, что этот документ с изменениями, внесенными </w:t>
            </w:r>
            <w:r w:rsidR="00DB6197" w:rsidRPr="00655665">
              <w:rPr>
                <w:rFonts w:eastAsiaTheme="minorEastAsia" w:cs="Calibri"/>
                <w:sz w:val="22"/>
                <w:szCs w:val="22"/>
              </w:rPr>
              <w:t xml:space="preserve">в него </w:t>
            </w:r>
            <w:r w:rsidRPr="00655665">
              <w:rPr>
                <w:rFonts w:eastAsiaTheme="minorEastAsia" w:cs="Calibri"/>
                <w:sz w:val="22"/>
                <w:szCs w:val="22"/>
              </w:rPr>
              <w:t>на заключ</w:t>
            </w:r>
            <w:r w:rsidR="00EE352B" w:rsidRPr="00655665">
              <w:rPr>
                <w:rFonts w:eastAsiaTheme="minorEastAsia" w:cs="Calibri"/>
                <w:sz w:val="22"/>
                <w:szCs w:val="22"/>
              </w:rPr>
              <w:t>ительном пленарном заседании КГР</w:t>
            </w:r>
            <w:r w:rsidRPr="00655665">
              <w:rPr>
                <w:rFonts w:eastAsiaTheme="minorEastAsia" w:cs="Calibri"/>
                <w:sz w:val="22"/>
                <w:szCs w:val="22"/>
              </w:rPr>
              <w:t>Э</w:t>
            </w:r>
            <w:r w:rsidR="00546961" w:rsidRPr="00655665">
              <w:rPr>
                <w:rFonts w:eastAsiaTheme="minorEastAsia" w:cs="Calibri"/>
                <w:sz w:val="22"/>
                <w:szCs w:val="22"/>
              </w:rPr>
              <w:t>-21/2, может быть взят за основу для дал</w:t>
            </w:r>
            <w:r w:rsidR="00085AC9" w:rsidRPr="00655665">
              <w:rPr>
                <w:rFonts w:eastAsiaTheme="minorEastAsia" w:cs="Calibri"/>
                <w:sz w:val="22"/>
                <w:szCs w:val="22"/>
              </w:rPr>
              <w:t>ьнейших предложений со стороны ч</w:t>
            </w:r>
            <w:r w:rsidR="00546961" w:rsidRPr="00655665">
              <w:rPr>
                <w:rFonts w:eastAsiaTheme="minorEastAsia" w:cs="Calibri"/>
                <w:sz w:val="22"/>
                <w:szCs w:val="22"/>
              </w:rPr>
              <w:t>ленов и работы региональных организаций электросвязи в процессе подготовки к ВКРЭ.</w:t>
            </w:r>
          </w:p>
        </w:tc>
      </w:tr>
    </w:tbl>
    <w:p w14:paraId="59C60539" w14:textId="64255CDD" w:rsidR="00DD6EBB" w:rsidRPr="00655665" w:rsidRDefault="006928A1" w:rsidP="006928A1">
      <w:pPr>
        <w:pStyle w:val="Heading2"/>
      </w:pPr>
      <w:r w:rsidRPr="00655665">
        <w:t>8.2</w:t>
      </w:r>
      <w:r w:rsidRPr="00655665">
        <w:tab/>
      </w:r>
      <w:r w:rsidR="00666EE2" w:rsidRPr="00655665">
        <w:t>Отчет о работе РГ-СОП-КГРЭ</w:t>
      </w:r>
    </w:p>
    <w:p w14:paraId="1CC33F70" w14:textId="5FCEDBA9" w:rsidR="00DD6EBB" w:rsidRPr="00655665" w:rsidRDefault="00CB574D" w:rsidP="00761667">
      <w:pPr>
        <w:pStyle w:val="Headingb"/>
        <w:rPr>
          <w:rFonts w:cs="Calibri"/>
          <w:b w:val="0"/>
          <w:bCs/>
        </w:rPr>
      </w:pPr>
      <w:r w:rsidRPr="00655665">
        <w:rPr>
          <w:rFonts w:cs="Calibri"/>
          <w:bCs/>
          <w:color w:val="000000" w:themeColor="text1"/>
        </w:rPr>
        <w:t xml:space="preserve">Документ </w:t>
      </w:r>
      <w:hyperlink r:id="rId37" w:history="1">
        <w:r w:rsidR="00DD6EBB" w:rsidRPr="00655665">
          <w:rPr>
            <w:rStyle w:val="Hyperlink"/>
            <w:rFonts w:cs="Calibri"/>
            <w:bCs/>
          </w:rPr>
          <w:t>18</w:t>
        </w:r>
      </w:hyperlink>
    </w:p>
    <w:p w14:paraId="2A6A1C8E" w14:textId="4633E8AB" w:rsidR="00F42557" w:rsidRPr="00655665" w:rsidRDefault="00EF4BCB" w:rsidP="00F42557">
      <w:pPr>
        <w:rPr>
          <w:rFonts w:cs="Calibri"/>
          <w:lang w:eastAsia="en-GB"/>
        </w:rPr>
      </w:pPr>
      <w:r w:rsidRPr="00655665">
        <w:rPr>
          <w:rFonts w:cs="Calibri"/>
          <w:lang w:eastAsia="en-GB"/>
        </w:rPr>
        <w:t>В</w:t>
      </w:r>
      <w:r w:rsidR="00F42557" w:rsidRPr="00655665">
        <w:rPr>
          <w:rFonts w:cs="Calibri"/>
          <w:lang w:eastAsia="en-GB"/>
        </w:rPr>
        <w:t>о в</w:t>
      </w:r>
      <w:r w:rsidRPr="00655665">
        <w:rPr>
          <w:rFonts w:cs="Calibri"/>
          <w:lang w:eastAsia="en-GB"/>
        </w:rPr>
        <w:t>клад</w:t>
      </w:r>
      <w:r w:rsidR="00F42557" w:rsidRPr="00655665">
        <w:rPr>
          <w:rFonts w:cs="Calibri"/>
          <w:lang w:eastAsia="en-GB"/>
        </w:rPr>
        <w:t>е</w:t>
      </w:r>
      <w:r w:rsidR="00F42557" w:rsidRPr="00655665">
        <w:t xml:space="preserve"> </w:t>
      </w:r>
      <w:r w:rsidR="00F42557" w:rsidRPr="00655665">
        <w:rPr>
          <w:rFonts w:cs="Calibri"/>
          <w:lang w:eastAsia="en-GB"/>
        </w:rPr>
        <w:t>Председателя РГ-СОП-КГРЭ, заместителя Председателя КГРЭ г-жи Бланки Гонсалес</w:t>
      </w:r>
      <w:r w:rsidR="00DD6EBB" w:rsidRPr="00655665">
        <w:rPr>
          <w:rFonts w:cs="Calibri"/>
          <w:lang w:eastAsia="en-GB"/>
        </w:rPr>
        <w:t xml:space="preserve"> </w:t>
      </w:r>
      <w:r w:rsidR="00F42557" w:rsidRPr="00655665">
        <w:rPr>
          <w:rFonts w:cs="Calibri"/>
          <w:lang w:eastAsia="en-GB"/>
        </w:rPr>
        <w:t xml:space="preserve">кратко </w:t>
      </w:r>
      <w:r w:rsidR="00DB6197" w:rsidRPr="00655665">
        <w:rPr>
          <w:rFonts w:cs="Calibri"/>
          <w:lang w:eastAsia="en-GB"/>
        </w:rPr>
        <w:t>освещ</w:t>
      </w:r>
      <w:r w:rsidR="00877EAB" w:rsidRPr="00655665">
        <w:rPr>
          <w:rFonts w:cs="Calibri"/>
          <w:lang w:eastAsia="en-GB"/>
        </w:rPr>
        <w:t>ается</w:t>
      </w:r>
      <w:r w:rsidR="00F42557" w:rsidRPr="00655665">
        <w:rPr>
          <w:rFonts w:cs="Calibri"/>
          <w:lang w:eastAsia="en-GB"/>
        </w:rPr>
        <w:t xml:space="preserve"> работа, проделанная</w:t>
      </w:r>
      <w:r w:rsidR="00F42557" w:rsidRPr="00655665">
        <w:t xml:space="preserve"> </w:t>
      </w:r>
      <w:r w:rsidR="00F42557" w:rsidRPr="00655665">
        <w:rPr>
          <w:rFonts w:cs="Calibri"/>
          <w:lang w:eastAsia="en-GB"/>
        </w:rPr>
        <w:t xml:space="preserve">Рабочей группой КГРЭ по Стратегическому и Оперативному планам (РГ-СОП-КГРЭ) с июля 2020 года по октябрь 2021 года. В течение этого периода группа разработала проект Плана действий </w:t>
      </w:r>
      <w:r w:rsidR="00AF403B" w:rsidRPr="00655665">
        <w:rPr>
          <w:rFonts w:cs="Calibri"/>
          <w:lang w:eastAsia="en-GB"/>
        </w:rPr>
        <w:t>ВКРЭ</w:t>
      </w:r>
      <w:r w:rsidR="00F42557" w:rsidRPr="00655665">
        <w:rPr>
          <w:rFonts w:cs="Calibri"/>
          <w:lang w:eastAsia="en-GB"/>
        </w:rPr>
        <w:t>, а также другие рекомендации, относящиеся к вкладу МСЭ-</w:t>
      </w:r>
      <w:r w:rsidR="00AF403B" w:rsidRPr="00655665">
        <w:rPr>
          <w:rFonts w:cs="Calibri"/>
          <w:lang w:eastAsia="en-GB"/>
        </w:rPr>
        <w:t>D</w:t>
      </w:r>
      <w:r w:rsidR="00F42557" w:rsidRPr="00655665">
        <w:rPr>
          <w:rFonts w:cs="Calibri"/>
          <w:lang w:eastAsia="en-GB"/>
        </w:rPr>
        <w:t xml:space="preserve"> в </w:t>
      </w:r>
      <w:r w:rsidR="00AF403B" w:rsidRPr="00655665">
        <w:rPr>
          <w:rFonts w:cs="Calibri"/>
          <w:lang w:eastAsia="en-GB"/>
        </w:rPr>
        <w:t>С</w:t>
      </w:r>
      <w:r w:rsidR="00F42557" w:rsidRPr="00655665">
        <w:rPr>
          <w:rFonts w:cs="Calibri"/>
          <w:lang w:eastAsia="en-GB"/>
        </w:rPr>
        <w:t xml:space="preserve">тратегический план МСЭ. Проект Плана действий </w:t>
      </w:r>
      <w:r w:rsidR="00AF403B" w:rsidRPr="00655665">
        <w:rPr>
          <w:rFonts w:cs="Calibri"/>
          <w:lang w:eastAsia="en-GB"/>
        </w:rPr>
        <w:t>ВКРЭ</w:t>
      </w:r>
      <w:r w:rsidR="00F42557" w:rsidRPr="00655665">
        <w:rPr>
          <w:rFonts w:cs="Calibri"/>
          <w:lang w:eastAsia="en-GB"/>
        </w:rPr>
        <w:t xml:space="preserve">, представленный группой, основан на результатах обсуждений в </w:t>
      </w:r>
      <w:r w:rsidR="00AF403B" w:rsidRPr="00655665">
        <w:rPr>
          <w:rFonts w:cs="Calibri"/>
          <w:lang w:eastAsia="en-GB"/>
        </w:rPr>
        <w:t>РГ-РДТП-КГРЭ</w:t>
      </w:r>
      <w:r w:rsidR="00F42557" w:rsidRPr="00655665">
        <w:rPr>
          <w:rFonts w:cs="Calibri"/>
          <w:lang w:eastAsia="en-GB"/>
        </w:rPr>
        <w:t xml:space="preserve">, </w:t>
      </w:r>
      <w:r w:rsidR="0093653C" w:rsidRPr="00655665">
        <w:rPr>
          <w:rFonts w:cs="Calibri"/>
          <w:lang w:eastAsia="en-GB"/>
        </w:rPr>
        <w:t>которая определила</w:t>
      </w:r>
      <w:r w:rsidR="00F42557" w:rsidRPr="00655665">
        <w:rPr>
          <w:rFonts w:cs="Calibri"/>
          <w:lang w:eastAsia="en-GB"/>
        </w:rPr>
        <w:t xml:space="preserve"> новы</w:t>
      </w:r>
      <w:r w:rsidR="0093653C" w:rsidRPr="00655665">
        <w:rPr>
          <w:rFonts w:cs="Calibri"/>
          <w:lang w:eastAsia="en-GB"/>
        </w:rPr>
        <w:t>е тематические приоритеты МСЭ</w:t>
      </w:r>
      <w:r w:rsidR="0093653C" w:rsidRPr="00655665">
        <w:rPr>
          <w:rFonts w:cs="Calibri"/>
          <w:lang w:eastAsia="en-GB"/>
        </w:rPr>
        <w:noBreakHyphen/>
      </w:r>
      <w:r w:rsidR="00AF403B" w:rsidRPr="00655665">
        <w:rPr>
          <w:rFonts w:cs="Calibri"/>
          <w:lang w:eastAsia="en-GB"/>
        </w:rPr>
        <w:t>D</w:t>
      </w:r>
      <w:r w:rsidR="00F42557" w:rsidRPr="00655665">
        <w:rPr>
          <w:rFonts w:cs="Calibri"/>
          <w:lang w:eastAsia="en-GB"/>
        </w:rPr>
        <w:t xml:space="preserve"> с использованием модульного подхода для согласования двух альтернативных наборов ТП (наборы из четырех и пяти ТП). В предложении также изложены </w:t>
      </w:r>
      <w:r w:rsidR="00AF403B" w:rsidRPr="00655665">
        <w:rPr>
          <w:rFonts w:cs="Calibri"/>
          <w:lang w:eastAsia="en-GB"/>
        </w:rPr>
        <w:t>задачи</w:t>
      </w:r>
      <w:r w:rsidR="00F42557" w:rsidRPr="00655665">
        <w:rPr>
          <w:rFonts w:cs="Calibri"/>
          <w:lang w:eastAsia="en-GB"/>
        </w:rPr>
        <w:t xml:space="preserve">, </w:t>
      </w:r>
      <w:r w:rsidR="00AF403B" w:rsidRPr="00655665">
        <w:rPr>
          <w:rFonts w:cs="Calibri"/>
          <w:lang w:eastAsia="en-GB"/>
        </w:rPr>
        <w:t>конечные</w:t>
      </w:r>
      <w:r w:rsidR="00F42557" w:rsidRPr="00655665">
        <w:rPr>
          <w:rFonts w:cs="Calibri"/>
          <w:lang w:eastAsia="en-GB"/>
        </w:rPr>
        <w:t xml:space="preserve"> результаты</w:t>
      </w:r>
      <w:r w:rsidR="00AF403B" w:rsidRPr="00655665">
        <w:rPr>
          <w:rFonts w:cs="Calibri"/>
          <w:lang w:eastAsia="en-GB"/>
        </w:rPr>
        <w:t xml:space="preserve"> и намеченные результаты деятельности</w:t>
      </w:r>
      <w:r w:rsidR="00F42557" w:rsidRPr="00655665">
        <w:rPr>
          <w:rFonts w:cs="Calibri"/>
          <w:lang w:eastAsia="en-GB"/>
        </w:rPr>
        <w:t xml:space="preserve">, многие из которых были согласованы участниками </w:t>
      </w:r>
      <w:r w:rsidR="00EF2ABF" w:rsidRPr="00655665">
        <w:rPr>
          <w:rFonts w:cs="Calibri"/>
          <w:lang w:eastAsia="en-GB"/>
        </w:rPr>
        <w:t>РГ</w:t>
      </w:r>
      <w:r w:rsidR="00EF2ABF" w:rsidRPr="00655665">
        <w:rPr>
          <w:rFonts w:cs="Calibri"/>
          <w:lang w:eastAsia="en-GB"/>
        </w:rPr>
        <w:noBreakHyphen/>
        <w:t>СОП</w:t>
      </w:r>
      <w:r w:rsidR="00EF2ABF" w:rsidRPr="00655665">
        <w:rPr>
          <w:rFonts w:cs="Calibri"/>
          <w:lang w:eastAsia="en-GB"/>
        </w:rPr>
        <w:noBreakHyphen/>
      </w:r>
      <w:r w:rsidR="00AF403B" w:rsidRPr="00655665">
        <w:rPr>
          <w:rFonts w:cs="Calibri"/>
          <w:lang w:eastAsia="en-GB"/>
        </w:rPr>
        <w:t>КГРЭ</w:t>
      </w:r>
      <w:r w:rsidR="006471C3" w:rsidRPr="00655665">
        <w:rPr>
          <w:rFonts w:cs="Calibri"/>
          <w:lang w:eastAsia="en-GB"/>
        </w:rPr>
        <w:t xml:space="preserve"> на основе консенсуса.</w:t>
      </w:r>
    </w:p>
    <w:p w14:paraId="15648D5E" w14:textId="314848C6" w:rsidR="00DD6EBB" w:rsidRPr="00655665" w:rsidRDefault="008C2A33" w:rsidP="00761667">
      <w:pPr>
        <w:rPr>
          <w:rFonts w:cs="Calibri"/>
          <w:lang w:eastAsia="en-GB"/>
        </w:rPr>
      </w:pPr>
      <w:r w:rsidRPr="00655665">
        <w:rPr>
          <w:rFonts w:cs="Calibri"/>
          <w:lang w:eastAsia="en-GB"/>
        </w:rPr>
        <w:t xml:space="preserve">В контексте продолжающихся разногласий по поводу того, следует ли КГРЭ рекомендовать четыре или пять тематических приоритетов, Председатель РГ-СОП-КГРЭ </w:t>
      </w:r>
      <w:r w:rsidR="008B431A" w:rsidRPr="00655665">
        <w:rPr>
          <w:rFonts w:cs="Calibri"/>
          <w:lang w:eastAsia="en-GB"/>
        </w:rPr>
        <w:t>обратила внимание на то</w:t>
      </w:r>
      <w:r w:rsidRPr="00655665">
        <w:rPr>
          <w:rFonts w:cs="Calibri"/>
          <w:lang w:eastAsia="en-GB"/>
        </w:rPr>
        <w:t>, как семь предложенных АСЭ задач и их конечных результатов гармонично вписываются в оба набора (из четырех или пяти) тематических приоритетов.</w:t>
      </w:r>
    </w:p>
    <w:p w14:paraId="328A745C" w14:textId="3731E701" w:rsidR="008D0E77" w:rsidRPr="00655665" w:rsidRDefault="008D0E77" w:rsidP="008D0E77">
      <w:pPr>
        <w:rPr>
          <w:rFonts w:cs="Calibri"/>
          <w:color w:val="000000" w:themeColor="text1"/>
        </w:rPr>
      </w:pPr>
      <w:r w:rsidRPr="00655665">
        <w:rPr>
          <w:rFonts w:cs="Calibri"/>
          <w:color w:val="000000" w:themeColor="text1"/>
        </w:rPr>
        <w:t xml:space="preserve">После </w:t>
      </w:r>
      <w:r w:rsidR="00FB2A6A" w:rsidRPr="00655665">
        <w:rPr>
          <w:rFonts w:cs="Calibri"/>
          <w:color w:val="000000" w:themeColor="text1"/>
        </w:rPr>
        <w:t>обстоятельного</w:t>
      </w:r>
      <w:r w:rsidRPr="00655665">
        <w:rPr>
          <w:rFonts w:cs="Calibri"/>
          <w:color w:val="000000" w:themeColor="text1"/>
        </w:rPr>
        <w:t xml:space="preserve"> обсуждения предложения по проекту Плана действий ВКРЭ, автономная редакционная группа под руководством Председателя РГ-СОП-КГРЭ собрала, обобщила и проанализировала материалы для проекта Плана действий ВКРЭ и для вклада МСЭ-D в Стратегический план МСЭ. </w:t>
      </w:r>
      <w:r w:rsidR="00FB2A6A" w:rsidRPr="00655665">
        <w:rPr>
          <w:rFonts w:cs="Calibri"/>
          <w:color w:val="000000" w:themeColor="text1"/>
        </w:rPr>
        <w:t xml:space="preserve">Соответствующий </w:t>
      </w:r>
      <w:r w:rsidRPr="00655665">
        <w:rPr>
          <w:rFonts w:cs="Calibri"/>
          <w:color w:val="000000" w:themeColor="text1"/>
        </w:rPr>
        <w:t>итоговый документ КГРЭ будет предоставлен Рабочей группе Совета по разработке Стратегического и Финансового планов (РГС-СФП), которая тесно координировала свою работу с РГ-СОП-КГРЭ и КГРЭ. Пересмотренное предложение по проекту итогового документа КГРЭ по Плану действий ВКРЭ содержится в Документе DT/13.</w:t>
      </w:r>
    </w:p>
    <w:p w14:paraId="28AD66B4" w14:textId="197F52DD" w:rsidR="00DD6EBB" w:rsidRPr="00655665" w:rsidRDefault="00A80430" w:rsidP="00761667">
      <w:pPr>
        <w:spacing w:after="120"/>
        <w:rPr>
          <w:rFonts w:cs="Calibri"/>
          <w:lang w:eastAsia="en-GB"/>
        </w:rPr>
      </w:pPr>
      <w:r w:rsidRPr="00655665">
        <w:rPr>
          <w:rFonts w:cs="Calibri"/>
          <w:lang w:eastAsia="en-GB"/>
        </w:rPr>
        <w:t xml:space="preserve">Что касается </w:t>
      </w:r>
      <w:r w:rsidR="001D3228" w:rsidRPr="00655665">
        <w:rPr>
          <w:rFonts w:cs="Calibri"/>
          <w:lang w:eastAsia="en-GB"/>
        </w:rPr>
        <w:t>конечных результатов и намеченных результатов деятельности, то</w:t>
      </w:r>
      <w:r w:rsidRPr="00655665">
        <w:rPr>
          <w:rFonts w:cs="Calibri"/>
          <w:lang w:eastAsia="en-GB"/>
        </w:rPr>
        <w:t xml:space="preserve"> потребуется дальнейшая работа для достижения согласия по формулировкам, оставленным в квадратных скобках. К числу основных вопросов, требующих д</w:t>
      </w:r>
      <w:r w:rsidR="001D3228" w:rsidRPr="00655665">
        <w:rPr>
          <w:rFonts w:cs="Calibri"/>
          <w:lang w:eastAsia="en-GB"/>
        </w:rPr>
        <w:t>альнейшего уточнения, относится использование слов</w:t>
      </w:r>
      <w:r w:rsidRPr="00655665">
        <w:rPr>
          <w:rFonts w:cs="Calibri"/>
          <w:lang w:eastAsia="en-GB"/>
        </w:rPr>
        <w:t xml:space="preserve"> "цифров</w:t>
      </w:r>
      <w:r w:rsidR="001D3228" w:rsidRPr="00655665">
        <w:rPr>
          <w:rFonts w:cs="Calibri"/>
          <w:lang w:eastAsia="en-GB"/>
        </w:rPr>
        <w:t>ая</w:t>
      </w:r>
      <w:r w:rsidRPr="00655665">
        <w:rPr>
          <w:rFonts w:cs="Calibri"/>
          <w:lang w:eastAsia="en-GB"/>
        </w:rPr>
        <w:t xml:space="preserve"> экономик</w:t>
      </w:r>
      <w:r w:rsidR="001D3228" w:rsidRPr="00655665">
        <w:rPr>
          <w:rFonts w:cs="Calibri"/>
          <w:lang w:eastAsia="en-GB"/>
        </w:rPr>
        <w:t>а</w:t>
      </w:r>
      <w:r w:rsidRPr="00655665">
        <w:rPr>
          <w:rFonts w:cs="Calibri"/>
          <w:lang w:eastAsia="en-GB"/>
        </w:rPr>
        <w:t xml:space="preserve">" </w:t>
      </w:r>
      <w:r w:rsidR="001D3228" w:rsidRPr="00655665">
        <w:rPr>
          <w:rFonts w:cs="Calibri"/>
          <w:lang w:eastAsia="en-GB"/>
        </w:rPr>
        <w:t>вместо</w:t>
      </w:r>
      <w:r w:rsidRPr="00655665">
        <w:rPr>
          <w:rFonts w:cs="Calibri"/>
          <w:lang w:eastAsia="en-GB"/>
        </w:rPr>
        <w:t xml:space="preserve"> "</w:t>
      </w:r>
      <w:r w:rsidR="001D3228" w:rsidRPr="00655665">
        <w:rPr>
          <w:rFonts w:cs="Calibri"/>
          <w:lang w:eastAsia="en-GB"/>
        </w:rPr>
        <w:t>электросвязь</w:t>
      </w:r>
      <w:r w:rsidRPr="00655665">
        <w:rPr>
          <w:rFonts w:cs="Calibri"/>
          <w:lang w:eastAsia="en-GB"/>
        </w:rPr>
        <w:t xml:space="preserve">/ИКТ", а также согласование терминологии, относящейся к развивающимся странам (включая НРС, </w:t>
      </w:r>
      <w:r w:rsidR="001D3228" w:rsidRPr="00655665">
        <w:rPr>
          <w:rFonts w:cs="Calibri"/>
          <w:lang w:eastAsia="en-GB"/>
        </w:rPr>
        <w:t>ЛЛДС</w:t>
      </w:r>
      <w:r w:rsidRPr="00655665">
        <w:rPr>
          <w:rFonts w:cs="Calibri"/>
          <w:lang w:eastAsia="en-GB"/>
        </w:rPr>
        <w:t xml:space="preserve"> и страны с переходной экономикой).</w:t>
      </w:r>
    </w:p>
    <w:p w14:paraId="449AA760" w14:textId="7C13E576" w:rsidR="006015AC" w:rsidRPr="00655665" w:rsidRDefault="006015AC">
      <w:pPr>
        <w:tabs>
          <w:tab w:val="clear" w:pos="794"/>
          <w:tab w:val="clear" w:pos="1191"/>
          <w:tab w:val="clear" w:pos="1588"/>
          <w:tab w:val="clear" w:pos="1985"/>
        </w:tabs>
        <w:overflowPunct/>
        <w:autoSpaceDE/>
        <w:autoSpaceDN/>
        <w:adjustRightInd/>
        <w:spacing w:before="0" w:after="200" w:line="276" w:lineRule="auto"/>
        <w:textAlignment w:val="auto"/>
        <w:rPr>
          <w:rFonts w:cs="Calibri"/>
          <w:lang w:eastAsia="en-GB"/>
        </w:rPr>
      </w:pPr>
      <w:r w:rsidRPr="00655665">
        <w:rPr>
          <w:rFonts w:cs="Calibri"/>
          <w:lang w:eastAsia="en-GB"/>
        </w:rPr>
        <w:br w:type="page"/>
      </w:r>
    </w:p>
    <w:tbl>
      <w:tblPr>
        <w:tblStyle w:val="TableGrid"/>
        <w:tblW w:w="0" w:type="auto"/>
        <w:tblLook w:val="04A0" w:firstRow="1" w:lastRow="0" w:firstColumn="1" w:lastColumn="0" w:noHBand="0" w:noVBand="1"/>
      </w:tblPr>
      <w:tblGrid>
        <w:gridCol w:w="9628"/>
      </w:tblGrid>
      <w:tr w:rsidR="00DD6EBB" w:rsidRPr="00655665" w14:paraId="5B900EC8" w14:textId="77777777" w:rsidTr="00CB574D">
        <w:tc>
          <w:tcPr>
            <w:tcW w:w="9628" w:type="dxa"/>
          </w:tcPr>
          <w:p w14:paraId="1F49D744" w14:textId="06064A37" w:rsidR="00DD6EBB" w:rsidRPr="00655665" w:rsidRDefault="002A6778" w:rsidP="00DD6EBB">
            <w:pPr>
              <w:rPr>
                <w:rFonts w:cs="Calibri"/>
                <w:sz w:val="22"/>
                <w:szCs w:val="22"/>
              </w:rPr>
            </w:pPr>
            <w:r w:rsidRPr="00655665">
              <w:rPr>
                <w:rFonts w:cs="Calibri"/>
                <w:sz w:val="22"/>
                <w:szCs w:val="22"/>
              </w:rPr>
              <w:lastRenderedPageBreak/>
              <w:t xml:space="preserve">Признавая, что РГ-СОП-КГРЭ было поручено координировать </w:t>
            </w:r>
            <w:r w:rsidR="00C4592D" w:rsidRPr="00655665">
              <w:rPr>
                <w:rFonts w:cs="Calibri"/>
                <w:sz w:val="22"/>
                <w:szCs w:val="22"/>
              </w:rPr>
              <w:t xml:space="preserve">подготовку </w:t>
            </w:r>
            <w:r w:rsidRPr="00655665">
              <w:rPr>
                <w:rFonts w:cs="Calibri"/>
                <w:sz w:val="22"/>
                <w:szCs w:val="22"/>
              </w:rPr>
              <w:t>вклад</w:t>
            </w:r>
            <w:r w:rsidR="00C4592D" w:rsidRPr="00655665">
              <w:rPr>
                <w:rFonts w:cs="Calibri"/>
                <w:sz w:val="22"/>
                <w:szCs w:val="22"/>
              </w:rPr>
              <w:t>а</w:t>
            </w:r>
            <w:r w:rsidRPr="00655665">
              <w:rPr>
                <w:rFonts w:cs="Calibri"/>
                <w:sz w:val="22"/>
                <w:szCs w:val="22"/>
              </w:rPr>
              <w:t xml:space="preserve"> КГРЭ в Стратегический план МСЭ </w:t>
            </w:r>
            <w:r w:rsidR="00B12111" w:rsidRPr="00655665">
              <w:rPr>
                <w:rFonts w:cs="Calibri"/>
                <w:sz w:val="22"/>
                <w:szCs w:val="22"/>
              </w:rPr>
              <w:t xml:space="preserve">и подготовить </w:t>
            </w:r>
            <w:r w:rsidR="00BC318E" w:rsidRPr="00655665">
              <w:rPr>
                <w:rFonts w:cs="Calibri"/>
                <w:sz w:val="22"/>
                <w:szCs w:val="22"/>
              </w:rPr>
              <w:t xml:space="preserve">проект </w:t>
            </w:r>
            <w:r w:rsidR="00B12111" w:rsidRPr="00655665">
              <w:rPr>
                <w:rFonts w:cs="Calibri"/>
                <w:sz w:val="22"/>
                <w:szCs w:val="22"/>
              </w:rPr>
              <w:t>План</w:t>
            </w:r>
            <w:r w:rsidR="00BC318E" w:rsidRPr="00655665">
              <w:rPr>
                <w:rFonts w:cs="Calibri"/>
                <w:sz w:val="22"/>
                <w:szCs w:val="22"/>
              </w:rPr>
              <w:t>а</w:t>
            </w:r>
            <w:r w:rsidR="00B12111" w:rsidRPr="00655665">
              <w:rPr>
                <w:rFonts w:cs="Calibri"/>
                <w:sz w:val="22"/>
                <w:szCs w:val="22"/>
              </w:rPr>
              <w:t xml:space="preserve"> действий ВКРЭ, КГРЭ приняла</w:t>
            </w:r>
            <w:r w:rsidRPr="00655665">
              <w:rPr>
                <w:rFonts w:cs="Calibri"/>
                <w:sz w:val="22"/>
                <w:szCs w:val="22"/>
              </w:rPr>
              <w:t xml:space="preserve"> отчет к сведению и выразил</w:t>
            </w:r>
            <w:r w:rsidR="00B12111" w:rsidRPr="00655665">
              <w:rPr>
                <w:rFonts w:cs="Calibri"/>
                <w:sz w:val="22"/>
                <w:szCs w:val="22"/>
              </w:rPr>
              <w:t>а</w:t>
            </w:r>
            <w:r w:rsidRPr="00655665">
              <w:rPr>
                <w:rFonts w:cs="Calibri"/>
                <w:sz w:val="22"/>
                <w:szCs w:val="22"/>
              </w:rPr>
              <w:t xml:space="preserve"> признательность </w:t>
            </w:r>
            <w:r w:rsidR="00BC318E" w:rsidRPr="00655665">
              <w:rPr>
                <w:rFonts w:cs="Calibri"/>
                <w:sz w:val="22"/>
                <w:szCs w:val="22"/>
              </w:rPr>
              <w:t>Председателю РГ-СОП-КГРЭ, заместител</w:t>
            </w:r>
            <w:r w:rsidR="00C4592D" w:rsidRPr="00655665">
              <w:rPr>
                <w:rFonts w:cs="Calibri"/>
                <w:sz w:val="22"/>
                <w:szCs w:val="22"/>
              </w:rPr>
              <w:t>ям</w:t>
            </w:r>
            <w:r w:rsidR="00BC318E" w:rsidRPr="00655665">
              <w:rPr>
                <w:rFonts w:cs="Calibri"/>
                <w:sz w:val="22"/>
                <w:szCs w:val="22"/>
              </w:rPr>
              <w:t xml:space="preserve"> Председателя и всем участникам группы </w:t>
            </w:r>
            <w:r w:rsidRPr="00655665">
              <w:rPr>
                <w:rFonts w:cs="Calibri"/>
                <w:sz w:val="22"/>
                <w:szCs w:val="22"/>
              </w:rPr>
              <w:t xml:space="preserve">за проделанную работу и </w:t>
            </w:r>
            <w:r w:rsidR="00BC318E" w:rsidRPr="00655665">
              <w:rPr>
                <w:rFonts w:cs="Calibri"/>
                <w:sz w:val="22"/>
                <w:szCs w:val="22"/>
              </w:rPr>
              <w:t xml:space="preserve">достигнутые </w:t>
            </w:r>
            <w:r w:rsidRPr="00655665">
              <w:rPr>
                <w:rFonts w:cs="Calibri"/>
                <w:sz w:val="22"/>
                <w:szCs w:val="22"/>
              </w:rPr>
              <w:t>результаты.</w:t>
            </w:r>
          </w:p>
          <w:p w14:paraId="6ED4174E" w14:textId="6ED937C1" w:rsidR="00DD6EBB" w:rsidRPr="00655665" w:rsidRDefault="002A6778" w:rsidP="00DD6EBB">
            <w:pPr>
              <w:rPr>
                <w:rFonts w:cs="Calibri"/>
                <w:sz w:val="22"/>
                <w:szCs w:val="22"/>
              </w:rPr>
            </w:pPr>
            <w:r w:rsidRPr="00655665">
              <w:rPr>
                <w:rFonts w:cs="Calibri"/>
                <w:sz w:val="22"/>
                <w:szCs w:val="22"/>
              </w:rPr>
              <w:t xml:space="preserve">КГРЭ решила, что перечисленные в документе конечные результаты и намеченные результаты деятельности, пересмотренные на КГРЭ-21/2 и содержащиеся в </w:t>
            </w:r>
            <w:r w:rsidRPr="00655665">
              <w:rPr>
                <w:rFonts w:cs="Calibri"/>
                <w:b/>
                <w:sz w:val="22"/>
                <w:szCs w:val="22"/>
              </w:rPr>
              <w:t xml:space="preserve">Документе </w:t>
            </w:r>
            <w:hyperlink r:id="rId38" w:history="1">
              <w:r w:rsidRPr="00655665">
                <w:rPr>
                  <w:rStyle w:val="Hyperlink"/>
                  <w:rFonts w:cs="Calibri"/>
                  <w:b/>
                  <w:bCs/>
                  <w:sz w:val="22"/>
                  <w:szCs w:val="22"/>
                </w:rPr>
                <w:t>DT/13</w:t>
              </w:r>
            </w:hyperlink>
            <w:r w:rsidRPr="00655665">
              <w:rPr>
                <w:rFonts w:cs="Calibri"/>
                <w:sz w:val="22"/>
                <w:szCs w:val="22"/>
              </w:rPr>
              <w:t xml:space="preserve">, могут служить основой для дальнейших предложений </w:t>
            </w:r>
            <w:r w:rsidR="00DB216A" w:rsidRPr="00655665">
              <w:rPr>
                <w:rFonts w:cs="Calibri"/>
                <w:sz w:val="22"/>
                <w:szCs w:val="22"/>
              </w:rPr>
              <w:t xml:space="preserve">Государств – </w:t>
            </w:r>
            <w:r w:rsidR="00BC318E" w:rsidRPr="00655665">
              <w:rPr>
                <w:rFonts w:cs="Calibri"/>
                <w:sz w:val="22"/>
                <w:szCs w:val="22"/>
              </w:rPr>
              <w:t>Ч</w:t>
            </w:r>
            <w:r w:rsidR="00DB216A" w:rsidRPr="00655665">
              <w:rPr>
                <w:rFonts w:cs="Calibri"/>
                <w:sz w:val="22"/>
                <w:szCs w:val="22"/>
              </w:rPr>
              <w:t xml:space="preserve">ленов МСЭ и их делегаций </w:t>
            </w:r>
            <w:r w:rsidRPr="00655665">
              <w:rPr>
                <w:rFonts w:cs="Calibri"/>
                <w:sz w:val="22"/>
                <w:szCs w:val="22"/>
              </w:rPr>
              <w:t xml:space="preserve">по пересмотру и уточнению в </w:t>
            </w:r>
            <w:r w:rsidR="00DB216A" w:rsidRPr="00655665">
              <w:rPr>
                <w:rFonts w:cs="Calibri"/>
                <w:sz w:val="22"/>
                <w:szCs w:val="22"/>
              </w:rPr>
              <w:t xml:space="preserve">ходе </w:t>
            </w:r>
            <w:r w:rsidRPr="00655665">
              <w:rPr>
                <w:rFonts w:cs="Calibri"/>
                <w:sz w:val="22"/>
                <w:szCs w:val="22"/>
              </w:rPr>
              <w:t xml:space="preserve">подготовки к </w:t>
            </w:r>
            <w:r w:rsidR="00DB216A" w:rsidRPr="00655665">
              <w:rPr>
                <w:rFonts w:cs="Calibri"/>
                <w:sz w:val="22"/>
                <w:szCs w:val="22"/>
              </w:rPr>
              <w:t>ВКРЭ</w:t>
            </w:r>
            <w:r w:rsidRPr="00655665">
              <w:rPr>
                <w:rFonts w:cs="Calibri"/>
                <w:sz w:val="22"/>
                <w:szCs w:val="22"/>
              </w:rPr>
              <w:t xml:space="preserve">. </w:t>
            </w:r>
            <w:r w:rsidR="00DB216A" w:rsidRPr="00655665">
              <w:rPr>
                <w:rFonts w:cs="Calibri"/>
                <w:sz w:val="22"/>
                <w:szCs w:val="22"/>
              </w:rPr>
              <w:t>Фрагменты</w:t>
            </w:r>
            <w:r w:rsidRPr="00655665">
              <w:rPr>
                <w:rFonts w:cs="Calibri"/>
                <w:sz w:val="22"/>
                <w:szCs w:val="22"/>
              </w:rPr>
              <w:t xml:space="preserve">, выделенные красным цветом, </w:t>
            </w:r>
            <w:r w:rsidR="00DB216A" w:rsidRPr="00655665">
              <w:rPr>
                <w:rFonts w:cs="Calibri"/>
                <w:sz w:val="22"/>
                <w:szCs w:val="22"/>
              </w:rPr>
              <w:t>относятся к тем областям</w:t>
            </w:r>
            <w:r w:rsidRPr="00655665">
              <w:rPr>
                <w:rFonts w:cs="Calibri"/>
                <w:sz w:val="22"/>
                <w:szCs w:val="22"/>
              </w:rPr>
              <w:t xml:space="preserve">, по которым </w:t>
            </w:r>
            <w:r w:rsidR="00DB216A" w:rsidRPr="00655665">
              <w:rPr>
                <w:rFonts w:cs="Calibri"/>
                <w:sz w:val="22"/>
                <w:szCs w:val="22"/>
              </w:rPr>
              <w:t xml:space="preserve">не было достигнуто </w:t>
            </w:r>
            <w:r w:rsidRPr="00655665">
              <w:rPr>
                <w:rFonts w:cs="Calibri"/>
                <w:sz w:val="22"/>
                <w:szCs w:val="22"/>
              </w:rPr>
              <w:t>консенсус</w:t>
            </w:r>
            <w:r w:rsidR="00DB216A" w:rsidRPr="00655665">
              <w:rPr>
                <w:rFonts w:cs="Calibri"/>
                <w:sz w:val="22"/>
                <w:szCs w:val="22"/>
              </w:rPr>
              <w:t>а; они</w:t>
            </w:r>
            <w:r w:rsidRPr="00655665">
              <w:rPr>
                <w:rFonts w:cs="Calibri"/>
                <w:sz w:val="22"/>
                <w:szCs w:val="22"/>
              </w:rPr>
              <w:t xml:space="preserve"> будут </w:t>
            </w:r>
            <w:r w:rsidR="00DB216A" w:rsidRPr="00655665">
              <w:rPr>
                <w:rFonts w:cs="Calibri"/>
                <w:sz w:val="22"/>
                <w:szCs w:val="22"/>
              </w:rPr>
              <w:t>оставлены</w:t>
            </w:r>
            <w:r w:rsidRPr="00655665">
              <w:rPr>
                <w:rFonts w:cs="Calibri"/>
                <w:sz w:val="22"/>
                <w:szCs w:val="22"/>
              </w:rPr>
              <w:t xml:space="preserve"> в квадратных скобках, чтобы их </w:t>
            </w:r>
            <w:r w:rsidR="00725C34" w:rsidRPr="00655665">
              <w:rPr>
                <w:rFonts w:cs="Calibri"/>
                <w:sz w:val="22"/>
                <w:szCs w:val="22"/>
              </w:rPr>
              <w:t xml:space="preserve">можно было идентифицировать </w:t>
            </w:r>
            <w:r w:rsidRPr="00655665">
              <w:rPr>
                <w:rFonts w:cs="Calibri"/>
                <w:sz w:val="22"/>
                <w:szCs w:val="22"/>
              </w:rPr>
              <w:t xml:space="preserve">как таковые для всех переговоров и обсуждений в </w:t>
            </w:r>
            <w:r w:rsidR="00DB216A" w:rsidRPr="00655665">
              <w:rPr>
                <w:rFonts w:cs="Calibri"/>
                <w:sz w:val="22"/>
                <w:szCs w:val="22"/>
              </w:rPr>
              <w:t>процессе подготовки к ВКРЭ</w:t>
            </w:r>
            <w:r w:rsidRPr="00655665">
              <w:rPr>
                <w:rFonts w:cs="Calibri"/>
                <w:sz w:val="22"/>
                <w:szCs w:val="22"/>
              </w:rPr>
              <w:t>.</w:t>
            </w:r>
          </w:p>
          <w:p w14:paraId="598EEFBD" w14:textId="68CF78DA" w:rsidR="00DD6EBB" w:rsidRPr="00655665" w:rsidRDefault="00DB216A" w:rsidP="00E75854">
            <w:pPr>
              <w:spacing w:after="120"/>
              <w:rPr>
                <w:rFonts w:cs="Calibri"/>
                <w:sz w:val="22"/>
                <w:szCs w:val="22"/>
              </w:rPr>
            </w:pPr>
            <w:r w:rsidRPr="00655665">
              <w:rPr>
                <w:rFonts w:cs="Calibri"/>
                <w:sz w:val="22"/>
                <w:szCs w:val="22"/>
              </w:rPr>
              <w:t>Пересмотренные конечные результаты и намеченные результаты деятельности будут предоставлены Рабочей группе Совета по разработке Стратегического и Финансового планов (РГС</w:t>
            </w:r>
            <w:r w:rsidR="006F03F4" w:rsidRPr="00655665">
              <w:rPr>
                <w:rFonts w:cs="Calibri"/>
                <w:sz w:val="22"/>
                <w:szCs w:val="22"/>
              </w:rPr>
              <w:noBreakHyphen/>
            </w:r>
            <w:r w:rsidRPr="00655665">
              <w:rPr>
                <w:rFonts w:cs="Calibri"/>
                <w:sz w:val="22"/>
                <w:szCs w:val="22"/>
              </w:rPr>
              <w:t xml:space="preserve">СФП), которая обязалась должным образом отразить их суть в новом Стратегическом плане МСЭ. </w:t>
            </w:r>
            <w:r w:rsidR="002B0857" w:rsidRPr="00655665">
              <w:rPr>
                <w:rFonts w:cs="Calibri"/>
                <w:sz w:val="22"/>
                <w:szCs w:val="22"/>
              </w:rPr>
              <w:t>БРЭ сообщило, что п</w:t>
            </w:r>
            <w:r w:rsidRPr="00655665">
              <w:rPr>
                <w:rFonts w:cs="Calibri"/>
                <w:sz w:val="22"/>
                <w:szCs w:val="22"/>
              </w:rPr>
              <w:t>осле подготовки первого проекта нового Стратегического плана МСЭ, котор</w:t>
            </w:r>
            <w:r w:rsidR="002B0857" w:rsidRPr="00655665">
              <w:rPr>
                <w:rFonts w:cs="Calibri"/>
                <w:sz w:val="22"/>
                <w:szCs w:val="22"/>
              </w:rPr>
              <w:t>ый</w:t>
            </w:r>
            <w:r w:rsidRPr="00655665">
              <w:rPr>
                <w:rFonts w:cs="Calibri"/>
                <w:sz w:val="22"/>
                <w:szCs w:val="22"/>
              </w:rPr>
              <w:t xml:space="preserve"> будет </w:t>
            </w:r>
            <w:r w:rsidR="002B0857" w:rsidRPr="00655665">
              <w:rPr>
                <w:rFonts w:cs="Calibri"/>
                <w:sz w:val="22"/>
                <w:szCs w:val="22"/>
              </w:rPr>
              <w:t xml:space="preserve">выпущен </w:t>
            </w:r>
            <w:r w:rsidRPr="00655665">
              <w:rPr>
                <w:rFonts w:cs="Calibri"/>
                <w:sz w:val="22"/>
                <w:szCs w:val="22"/>
              </w:rPr>
              <w:t xml:space="preserve">в декабре 2021 года для </w:t>
            </w:r>
            <w:r w:rsidR="002B0857" w:rsidRPr="00655665">
              <w:rPr>
                <w:rFonts w:cs="Calibri"/>
                <w:sz w:val="22"/>
                <w:szCs w:val="22"/>
              </w:rPr>
              <w:t>со</w:t>
            </w:r>
            <w:r w:rsidR="00E75854" w:rsidRPr="00655665">
              <w:rPr>
                <w:rFonts w:cs="Calibri"/>
                <w:sz w:val="22"/>
                <w:szCs w:val="22"/>
              </w:rPr>
              <w:t>браний</w:t>
            </w:r>
            <w:r w:rsidRPr="00655665">
              <w:rPr>
                <w:rFonts w:cs="Calibri"/>
                <w:sz w:val="22"/>
                <w:szCs w:val="22"/>
              </w:rPr>
              <w:t xml:space="preserve"> </w:t>
            </w:r>
            <w:r w:rsidR="002B0857" w:rsidRPr="00655665">
              <w:rPr>
                <w:rFonts w:cs="Calibri"/>
                <w:sz w:val="22"/>
                <w:szCs w:val="22"/>
              </w:rPr>
              <w:t>РГС-СФП в январе 2022 </w:t>
            </w:r>
            <w:r w:rsidRPr="00655665">
              <w:rPr>
                <w:rFonts w:cs="Calibri"/>
                <w:sz w:val="22"/>
                <w:szCs w:val="22"/>
              </w:rPr>
              <w:t>года, он</w:t>
            </w:r>
            <w:r w:rsidR="002B0857" w:rsidRPr="00655665">
              <w:rPr>
                <w:rFonts w:cs="Calibri"/>
                <w:sz w:val="22"/>
                <w:szCs w:val="22"/>
              </w:rPr>
              <w:t>о</w:t>
            </w:r>
            <w:r w:rsidR="00830DF0" w:rsidRPr="00655665">
              <w:rPr>
                <w:rFonts w:cs="Calibri"/>
                <w:sz w:val="22"/>
                <w:szCs w:val="22"/>
              </w:rPr>
              <w:t xml:space="preserve"> может пред</w:t>
            </w:r>
            <w:r w:rsidRPr="00655665">
              <w:rPr>
                <w:rFonts w:cs="Calibri"/>
                <w:sz w:val="22"/>
                <w:szCs w:val="22"/>
              </w:rPr>
              <w:t>ставить обн</w:t>
            </w:r>
            <w:r w:rsidR="002B0857" w:rsidRPr="00655665">
              <w:rPr>
                <w:rFonts w:cs="Calibri"/>
                <w:sz w:val="22"/>
                <w:szCs w:val="22"/>
              </w:rPr>
              <w:t>овленный проект Плана действий ВКРЭ</w:t>
            </w:r>
            <w:r w:rsidRPr="00655665">
              <w:rPr>
                <w:rFonts w:cs="Calibri"/>
                <w:sz w:val="22"/>
                <w:szCs w:val="22"/>
              </w:rPr>
              <w:t xml:space="preserve"> с необходимыми корректировками </w:t>
            </w:r>
            <w:r w:rsidR="002B0857" w:rsidRPr="00655665">
              <w:rPr>
                <w:rFonts w:cs="Calibri"/>
                <w:sz w:val="22"/>
                <w:szCs w:val="22"/>
              </w:rPr>
              <w:t xml:space="preserve">для согласования со структурой </w:t>
            </w:r>
            <w:r w:rsidRPr="00655665">
              <w:rPr>
                <w:rFonts w:cs="Calibri"/>
                <w:sz w:val="22"/>
                <w:szCs w:val="22"/>
              </w:rPr>
              <w:t>Стратегического плана.</w:t>
            </w:r>
          </w:p>
        </w:tc>
      </w:tr>
    </w:tbl>
    <w:p w14:paraId="409408CA" w14:textId="2B2FFD18" w:rsidR="00DD6EBB" w:rsidRPr="00655665" w:rsidRDefault="00CB574D" w:rsidP="00761667">
      <w:pPr>
        <w:pStyle w:val="Headingb"/>
        <w:rPr>
          <w:rFonts w:cs="Calibri"/>
          <w:b w:val="0"/>
          <w:bCs/>
        </w:rPr>
      </w:pPr>
      <w:r w:rsidRPr="00655665">
        <w:rPr>
          <w:rFonts w:cs="Calibri"/>
          <w:bCs/>
          <w:color w:val="000000" w:themeColor="text1"/>
        </w:rPr>
        <w:t xml:space="preserve">Документ </w:t>
      </w:r>
      <w:hyperlink r:id="rId39" w:history="1">
        <w:r w:rsidR="00DD6EBB" w:rsidRPr="00655665">
          <w:rPr>
            <w:rStyle w:val="Hyperlink"/>
            <w:rFonts w:cs="Calibri"/>
            <w:bCs/>
          </w:rPr>
          <w:t>DT/6</w:t>
        </w:r>
      </w:hyperlink>
    </w:p>
    <w:p w14:paraId="0A220A13" w14:textId="5AF8F2B2" w:rsidR="00DD6EBB" w:rsidRPr="00655665" w:rsidRDefault="00920C85" w:rsidP="00761667">
      <w:pPr>
        <w:rPr>
          <w:rStyle w:val="normaltextrun"/>
          <w:rFonts w:cs="Calibri"/>
          <w:color w:val="000000"/>
          <w:shd w:val="clear" w:color="auto" w:fill="FFFFFF"/>
        </w:rPr>
      </w:pPr>
      <w:r w:rsidRPr="00655665">
        <w:rPr>
          <w:rStyle w:val="normaltextrun"/>
          <w:rFonts w:cs="Calibri"/>
          <w:color w:val="000000"/>
          <w:shd w:val="clear" w:color="auto" w:fill="FFFFFF"/>
        </w:rPr>
        <w:t xml:space="preserve">В документе содержится первый проект Плана действий ВКРЭ, цель которого заключается в том, чтобы показать, как будет выглядеть документ, подготовленный в соответствии со структурой, разработанной </w:t>
      </w:r>
      <w:r w:rsidRPr="00655665">
        <w:rPr>
          <w:rFonts w:cs="Calibri"/>
        </w:rPr>
        <w:t>РГ-СОП-КГРЭ. Это предложение имеет упрощенный и</w:t>
      </w:r>
      <w:r w:rsidR="000D2F93" w:rsidRPr="00655665">
        <w:rPr>
          <w:rFonts w:cs="Calibri"/>
        </w:rPr>
        <w:t xml:space="preserve"> более</w:t>
      </w:r>
      <w:r w:rsidRPr="00655665">
        <w:rPr>
          <w:rFonts w:cs="Calibri"/>
        </w:rPr>
        <w:t xml:space="preserve"> узконаправленный формат, </w:t>
      </w:r>
      <w:r w:rsidR="000D2F93" w:rsidRPr="00655665">
        <w:rPr>
          <w:rFonts w:cs="Calibri"/>
        </w:rPr>
        <w:t>предусматривающий более акт</w:t>
      </w:r>
      <w:r w:rsidR="00493780" w:rsidRPr="00655665">
        <w:rPr>
          <w:rFonts w:cs="Calibri"/>
        </w:rPr>
        <w:t>ивное использование инфографики</w:t>
      </w:r>
      <w:r w:rsidRPr="00655665">
        <w:rPr>
          <w:rFonts w:cs="Calibri"/>
        </w:rPr>
        <w:t xml:space="preserve">. </w:t>
      </w:r>
      <w:r w:rsidR="00493780" w:rsidRPr="00655665">
        <w:rPr>
          <w:rFonts w:cs="Calibri"/>
        </w:rPr>
        <w:t>Этот</w:t>
      </w:r>
      <w:r w:rsidRPr="00655665">
        <w:rPr>
          <w:rFonts w:cs="Calibri"/>
        </w:rPr>
        <w:t xml:space="preserve"> проект</w:t>
      </w:r>
      <w:r w:rsidR="00493780" w:rsidRPr="00655665">
        <w:rPr>
          <w:rFonts w:cs="Calibri"/>
        </w:rPr>
        <w:t xml:space="preserve"> заменен </w:t>
      </w:r>
      <w:r w:rsidRPr="00655665">
        <w:rPr>
          <w:rFonts w:cs="Calibri"/>
        </w:rPr>
        <w:t>пересмотренн</w:t>
      </w:r>
      <w:r w:rsidR="00493780" w:rsidRPr="00655665">
        <w:rPr>
          <w:rFonts w:cs="Calibri"/>
        </w:rPr>
        <w:t>ой</w:t>
      </w:r>
      <w:r w:rsidRPr="00655665">
        <w:rPr>
          <w:rFonts w:cs="Calibri"/>
        </w:rPr>
        <w:t xml:space="preserve"> верси</w:t>
      </w:r>
      <w:r w:rsidR="00493780" w:rsidRPr="00655665">
        <w:rPr>
          <w:rFonts w:cs="Calibri"/>
        </w:rPr>
        <w:t>ей</w:t>
      </w:r>
      <w:r w:rsidRPr="00655665">
        <w:rPr>
          <w:rFonts w:cs="Calibri"/>
        </w:rPr>
        <w:t>, разработанн</w:t>
      </w:r>
      <w:r w:rsidR="00493780" w:rsidRPr="00655665">
        <w:rPr>
          <w:rFonts w:cs="Calibri"/>
        </w:rPr>
        <w:t xml:space="preserve">ой </w:t>
      </w:r>
      <w:r w:rsidRPr="00655665">
        <w:rPr>
          <w:rFonts w:cs="Calibri"/>
        </w:rPr>
        <w:t>в ходе КГРЭ-21/2 и представленн</w:t>
      </w:r>
      <w:r w:rsidR="00493780" w:rsidRPr="00655665">
        <w:rPr>
          <w:rFonts w:cs="Calibri"/>
        </w:rPr>
        <w:t>ой</w:t>
      </w:r>
      <w:r w:rsidRPr="00655665">
        <w:rPr>
          <w:rFonts w:cs="Calibri"/>
        </w:rPr>
        <w:t xml:space="preserve"> в </w:t>
      </w:r>
      <w:r w:rsidRPr="00655665">
        <w:rPr>
          <w:rFonts w:cs="Calibri"/>
          <w:b/>
        </w:rPr>
        <w:t>Документе </w:t>
      </w:r>
      <w:hyperlink r:id="rId40" w:history="1">
        <w:r w:rsidRPr="00655665">
          <w:rPr>
            <w:rStyle w:val="Hyperlink"/>
            <w:rFonts w:cs="Calibri"/>
            <w:b/>
            <w:bCs/>
            <w:shd w:val="clear" w:color="auto" w:fill="FFFFFF"/>
          </w:rPr>
          <w:t>DT/13</w:t>
        </w:r>
      </w:hyperlink>
      <w:r w:rsidRPr="00655665">
        <w:rPr>
          <w:rStyle w:val="normaltextrun"/>
          <w:color w:val="000000"/>
        </w:rPr>
        <w:t>.</w:t>
      </w:r>
    </w:p>
    <w:p w14:paraId="56E92277" w14:textId="24E5455B" w:rsidR="00DD6EBB" w:rsidRPr="00655665" w:rsidRDefault="00B32BD5" w:rsidP="00761667">
      <w:pPr>
        <w:spacing w:after="120"/>
        <w:rPr>
          <w:rFonts w:cs="Calibri"/>
          <w:lang w:eastAsia="en-GB"/>
        </w:rPr>
      </w:pPr>
      <w:r w:rsidRPr="00655665">
        <w:rPr>
          <w:rFonts w:cs="Calibri"/>
          <w:lang w:eastAsia="en-GB"/>
        </w:rPr>
        <w:t>Председатель РГС-СФП г-н Фредерик Соваж подчеркнул, что проделанная КГРЭ работа по тематическим приоритетам послужила вдохновением для пересмотра стратегических целей Союза. Он также отметил, что вклад МСЭ-D в процесс разработки Стратегии будет отражен в ново</w:t>
      </w:r>
      <w:r w:rsidR="00EC5C8B" w:rsidRPr="00655665">
        <w:rPr>
          <w:rFonts w:cs="Calibri"/>
          <w:lang w:eastAsia="en-GB"/>
        </w:rPr>
        <w:t>м</w:t>
      </w:r>
      <w:r w:rsidRPr="00655665">
        <w:rPr>
          <w:rFonts w:cs="Calibri"/>
          <w:lang w:eastAsia="en-GB"/>
        </w:rPr>
        <w:t xml:space="preserve"> документе.</w:t>
      </w:r>
    </w:p>
    <w:tbl>
      <w:tblPr>
        <w:tblStyle w:val="TableGrid"/>
        <w:tblW w:w="0" w:type="auto"/>
        <w:tblLook w:val="04A0" w:firstRow="1" w:lastRow="0" w:firstColumn="1" w:lastColumn="0" w:noHBand="0" w:noVBand="1"/>
      </w:tblPr>
      <w:tblGrid>
        <w:gridCol w:w="9628"/>
      </w:tblGrid>
      <w:tr w:rsidR="00DD6EBB" w:rsidRPr="00655665" w14:paraId="3BCACF6B" w14:textId="77777777" w:rsidTr="00CB574D">
        <w:tc>
          <w:tcPr>
            <w:tcW w:w="9628" w:type="dxa"/>
          </w:tcPr>
          <w:p w14:paraId="48DC0579" w14:textId="5E562EEA" w:rsidR="00DD6EBB" w:rsidRPr="00655665" w:rsidRDefault="00B32BD5" w:rsidP="00493780">
            <w:pPr>
              <w:spacing w:after="120"/>
              <w:rPr>
                <w:rFonts w:eastAsia="Calibri" w:cs="Calibri"/>
                <w:sz w:val="22"/>
                <w:szCs w:val="22"/>
              </w:rPr>
            </w:pPr>
            <w:r w:rsidRPr="00655665">
              <w:rPr>
                <w:rFonts w:eastAsia="Calibri" w:cs="Calibri"/>
                <w:sz w:val="22"/>
                <w:szCs w:val="22"/>
              </w:rPr>
              <w:t xml:space="preserve">КГРЭ приняла </w:t>
            </w:r>
            <w:r w:rsidR="00493780" w:rsidRPr="00655665">
              <w:rPr>
                <w:rFonts w:eastAsia="Calibri" w:cs="Calibri"/>
                <w:sz w:val="22"/>
                <w:szCs w:val="22"/>
              </w:rPr>
              <w:t>д</w:t>
            </w:r>
            <w:r w:rsidRPr="00655665">
              <w:rPr>
                <w:rFonts w:eastAsia="Calibri" w:cs="Calibri"/>
                <w:sz w:val="22"/>
                <w:szCs w:val="22"/>
              </w:rPr>
              <w:t xml:space="preserve">окумент к сведению и </w:t>
            </w:r>
            <w:r w:rsidR="00D37718" w:rsidRPr="00655665">
              <w:rPr>
                <w:rFonts w:eastAsia="Calibri" w:cs="Calibri"/>
                <w:sz w:val="22"/>
                <w:szCs w:val="22"/>
              </w:rPr>
              <w:t xml:space="preserve">поддержала </w:t>
            </w:r>
            <w:r w:rsidR="00493780" w:rsidRPr="00655665">
              <w:rPr>
                <w:rFonts w:eastAsia="Calibri" w:cs="Calibri"/>
                <w:sz w:val="22"/>
                <w:szCs w:val="22"/>
              </w:rPr>
              <w:t>предложенную упрощенную структуру</w:t>
            </w:r>
            <w:r w:rsidRPr="00655665">
              <w:rPr>
                <w:rFonts w:eastAsia="Calibri" w:cs="Calibri"/>
                <w:sz w:val="22"/>
                <w:szCs w:val="22"/>
              </w:rPr>
              <w:t xml:space="preserve"> для проекта Плана действи</w:t>
            </w:r>
            <w:r w:rsidR="00493780" w:rsidRPr="00655665">
              <w:rPr>
                <w:rFonts w:eastAsia="Calibri" w:cs="Calibri"/>
                <w:sz w:val="22"/>
                <w:szCs w:val="22"/>
              </w:rPr>
              <w:t>й ВКРЭ, а также более активное использование</w:t>
            </w:r>
            <w:r w:rsidRPr="00655665">
              <w:rPr>
                <w:rFonts w:eastAsia="Calibri" w:cs="Calibri"/>
                <w:sz w:val="22"/>
                <w:szCs w:val="22"/>
              </w:rPr>
              <w:t xml:space="preserve"> инфографики.</w:t>
            </w:r>
          </w:p>
        </w:tc>
      </w:tr>
    </w:tbl>
    <w:p w14:paraId="6E841B41" w14:textId="7E5BEEE6" w:rsidR="00DD6EBB" w:rsidRPr="00655665" w:rsidRDefault="00CB574D" w:rsidP="00761667">
      <w:pPr>
        <w:pStyle w:val="Headingb"/>
        <w:rPr>
          <w:rFonts w:cs="Calibri"/>
          <w:b w:val="0"/>
          <w:bCs/>
        </w:rPr>
      </w:pPr>
      <w:r w:rsidRPr="00655665">
        <w:rPr>
          <w:rFonts w:cs="Calibri"/>
          <w:bCs/>
          <w:color w:val="000000" w:themeColor="text1"/>
        </w:rPr>
        <w:t xml:space="preserve">Документ </w:t>
      </w:r>
      <w:hyperlink r:id="rId41" w:history="1">
        <w:r w:rsidR="00DD6EBB" w:rsidRPr="00655665">
          <w:rPr>
            <w:rStyle w:val="Hyperlink"/>
            <w:rFonts w:cs="Calibri"/>
            <w:bCs/>
          </w:rPr>
          <w:t>23</w:t>
        </w:r>
      </w:hyperlink>
    </w:p>
    <w:p w14:paraId="5D166F38" w14:textId="6914B043" w:rsidR="00DD6EBB" w:rsidRPr="00655665" w:rsidRDefault="00D37718" w:rsidP="00761667">
      <w:pPr>
        <w:rPr>
          <w:rFonts w:cs="Calibri"/>
          <w:lang w:eastAsia="en-GB"/>
        </w:rPr>
      </w:pPr>
      <w:r w:rsidRPr="00655665">
        <w:rPr>
          <w:rFonts w:cs="Calibri"/>
          <w:lang w:eastAsia="en-GB"/>
        </w:rPr>
        <w:t>В этом документе, пол</w:t>
      </w:r>
      <w:r w:rsidR="00B32BD5" w:rsidRPr="00655665">
        <w:rPr>
          <w:rFonts w:cs="Calibri"/>
          <w:lang w:eastAsia="en-GB"/>
        </w:rPr>
        <w:t>ученном от АТСЭ, представлена концепция Азиатско-Тихоокеанского сообщества для Сектор</w:t>
      </w:r>
      <w:r w:rsidR="00493780" w:rsidRPr="00655665">
        <w:rPr>
          <w:rFonts w:cs="Calibri"/>
          <w:lang w:eastAsia="en-GB"/>
        </w:rPr>
        <w:t>а</w:t>
      </w:r>
      <w:r w:rsidR="00B32BD5" w:rsidRPr="00655665">
        <w:rPr>
          <w:rFonts w:cs="Calibri"/>
          <w:lang w:eastAsia="en-GB"/>
        </w:rPr>
        <w:t xml:space="preserve"> развития электросвязи МСЭ, в которой предусмотрены следующие компоненты:</w:t>
      </w:r>
    </w:p>
    <w:p w14:paraId="40B592AE" w14:textId="2AE6ADA1" w:rsidR="00DD6EBB" w:rsidRPr="00655665" w:rsidRDefault="00CB574D" w:rsidP="00CB574D">
      <w:pPr>
        <w:pStyle w:val="enumlev1"/>
        <w:rPr>
          <w:lang w:eastAsia="en-GB"/>
        </w:rPr>
      </w:pPr>
      <w:r w:rsidRPr="00655665">
        <w:rPr>
          <w:lang w:eastAsia="en-GB"/>
        </w:rPr>
        <w:t>1)</w:t>
      </w:r>
      <w:r w:rsidRPr="00655665">
        <w:rPr>
          <w:lang w:eastAsia="en-GB"/>
        </w:rPr>
        <w:tab/>
      </w:r>
      <w:r w:rsidR="00493780" w:rsidRPr="00655665">
        <w:rPr>
          <w:lang w:eastAsia="en-GB"/>
        </w:rPr>
        <w:t xml:space="preserve">сосредоточение усилий на </w:t>
      </w:r>
      <w:r w:rsidR="00B32BD5" w:rsidRPr="00655665">
        <w:rPr>
          <w:lang w:eastAsia="en-GB"/>
        </w:rPr>
        <w:t>сокращени</w:t>
      </w:r>
      <w:r w:rsidR="00493780" w:rsidRPr="00655665">
        <w:rPr>
          <w:lang w:eastAsia="en-GB"/>
        </w:rPr>
        <w:t>и</w:t>
      </w:r>
      <w:r w:rsidR="00B32BD5" w:rsidRPr="00655665">
        <w:rPr>
          <w:lang w:eastAsia="en-GB"/>
        </w:rPr>
        <w:t xml:space="preserve"> разрыва между развивающимися и развитыми странами в области электросвязи/ИКТ;</w:t>
      </w:r>
    </w:p>
    <w:p w14:paraId="10C9072A" w14:textId="4455247C" w:rsidR="00DD6EBB" w:rsidRPr="00655665" w:rsidRDefault="00CB574D" w:rsidP="00CB574D">
      <w:pPr>
        <w:pStyle w:val="enumlev1"/>
        <w:rPr>
          <w:lang w:eastAsia="en-GB"/>
        </w:rPr>
      </w:pPr>
      <w:r w:rsidRPr="00655665">
        <w:rPr>
          <w:lang w:eastAsia="en-GB"/>
        </w:rPr>
        <w:t>2)</w:t>
      </w:r>
      <w:r w:rsidRPr="00655665">
        <w:rPr>
          <w:lang w:eastAsia="en-GB"/>
        </w:rPr>
        <w:tab/>
      </w:r>
      <w:r w:rsidR="00B32BD5" w:rsidRPr="00655665">
        <w:rPr>
          <w:lang w:eastAsia="en-GB"/>
        </w:rPr>
        <w:t xml:space="preserve">поддержка успешного проведения ВКРЭ с четко определенными конечными результатами и </w:t>
      </w:r>
      <w:r w:rsidR="00493780" w:rsidRPr="00655665">
        <w:rPr>
          <w:lang w:eastAsia="en-GB"/>
        </w:rPr>
        <w:t>целями</w:t>
      </w:r>
      <w:r w:rsidR="00B32BD5" w:rsidRPr="00655665">
        <w:rPr>
          <w:lang w:eastAsia="en-GB"/>
        </w:rPr>
        <w:t>;</w:t>
      </w:r>
    </w:p>
    <w:p w14:paraId="0B248398" w14:textId="5520C0E9" w:rsidR="00DD6EBB" w:rsidRPr="00655665" w:rsidRDefault="00CB574D" w:rsidP="00CB574D">
      <w:pPr>
        <w:pStyle w:val="enumlev1"/>
        <w:rPr>
          <w:lang w:eastAsia="en-GB"/>
        </w:rPr>
      </w:pPr>
      <w:r w:rsidRPr="00655665">
        <w:rPr>
          <w:lang w:eastAsia="en-GB"/>
        </w:rPr>
        <w:t>3)</w:t>
      </w:r>
      <w:r w:rsidRPr="00655665">
        <w:rPr>
          <w:lang w:eastAsia="en-GB"/>
        </w:rPr>
        <w:tab/>
      </w:r>
      <w:r w:rsidR="00B32BD5" w:rsidRPr="00655665">
        <w:rPr>
          <w:lang w:eastAsia="en-GB"/>
        </w:rPr>
        <w:t>упор на</w:t>
      </w:r>
      <w:r w:rsidR="00493780" w:rsidRPr="00655665">
        <w:rPr>
          <w:lang w:eastAsia="en-GB"/>
        </w:rPr>
        <w:t xml:space="preserve"> достижение</w:t>
      </w:r>
      <w:r w:rsidR="00B32BD5" w:rsidRPr="00655665">
        <w:rPr>
          <w:lang w:eastAsia="en-GB"/>
        </w:rPr>
        <w:t xml:space="preserve"> результат</w:t>
      </w:r>
      <w:r w:rsidR="000E129E" w:rsidRPr="00655665">
        <w:rPr>
          <w:lang w:eastAsia="en-GB"/>
        </w:rPr>
        <w:t>ов</w:t>
      </w:r>
      <w:r w:rsidR="00B32BD5" w:rsidRPr="00655665">
        <w:rPr>
          <w:lang w:eastAsia="en-GB"/>
        </w:rPr>
        <w:t>; и</w:t>
      </w:r>
    </w:p>
    <w:p w14:paraId="12D90D94" w14:textId="2BE9AFA6" w:rsidR="00DD6EBB" w:rsidRPr="00655665" w:rsidRDefault="00CB574D" w:rsidP="00CB574D">
      <w:pPr>
        <w:pStyle w:val="enumlev1"/>
        <w:spacing w:after="120"/>
        <w:rPr>
          <w:lang w:eastAsia="en-GB"/>
        </w:rPr>
      </w:pPr>
      <w:r w:rsidRPr="00655665">
        <w:rPr>
          <w:lang w:eastAsia="en-GB"/>
        </w:rPr>
        <w:t>4)</w:t>
      </w:r>
      <w:r w:rsidRPr="00655665">
        <w:rPr>
          <w:lang w:eastAsia="en-GB"/>
        </w:rPr>
        <w:tab/>
      </w:r>
      <w:r w:rsidR="006B7D49" w:rsidRPr="00655665">
        <w:rPr>
          <w:lang w:eastAsia="en-GB"/>
        </w:rPr>
        <w:t>дальнейшее укрепление эффективного, прозрачного и подотчетного функционирования БРЭ.</w:t>
      </w:r>
    </w:p>
    <w:tbl>
      <w:tblPr>
        <w:tblStyle w:val="TableGrid"/>
        <w:tblW w:w="0" w:type="auto"/>
        <w:tblLook w:val="04A0" w:firstRow="1" w:lastRow="0" w:firstColumn="1" w:lastColumn="0" w:noHBand="0" w:noVBand="1"/>
      </w:tblPr>
      <w:tblGrid>
        <w:gridCol w:w="9628"/>
      </w:tblGrid>
      <w:tr w:rsidR="00DD6EBB" w:rsidRPr="00655665" w14:paraId="61011BA5" w14:textId="77777777" w:rsidTr="001B6B88">
        <w:tc>
          <w:tcPr>
            <w:tcW w:w="9629" w:type="dxa"/>
          </w:tcPr>
          <w:p w14:paraId="2BEA9273" w14:textId="7BDFB70F" w:rsidR="00DD6EBB" w:rsidRPr="00655665" w:rsidRDefault="006B7D49" w:rsidP="001B6B88">
            <w:pPr>
              <w:spacing w:after="120"/>
              <w:rPr>
                <w:rFonts w:eastAsia="Calibri" w:cs="Calibri"/>
                <w:sz w:val="22"/>
                <w:szCs w:val="22"/>
              </w:rPr>
            </w:pPr>
            <w:bookmarkStart w:id="10" w:name="_Hlk88583590"/>
            <w:r w:rsidRPr="00655665">
              <w:rPr>
                <w:rFonts w:eastAsia="Calibri" w:cs="Calibri"/>
                <w:sz w:val="22"/>
                <w:szCs w:val="22"/>
              </w:rPr>
              <w:t>КГРЭ с удовлетворением принял</w:t>
            </w:r>
            <w:r w:rsidR="00493780" w:rsidRPr="00655665">
              <w:rPr>
                <w:rFonts w:eastAsia="Calibri" w:cs="Calibri"/>
                <w:sz w:val="22"/>
                <w:szCs w:val="22"/>
              </w:rPr>
              <w:t>а</w:t>
            </w:r>
            <w:r w:rsidRPr="00655665">
              <w:rPr>
                <w:rFonts w:eastAsia="Calibri" w:cs="Calibri"/>
                <w:sz w:val="22"/>
                <w:szCs w:val="22"/>
              </w:rPr>
              <w:t xml:space="preserve"> к сведению представленную позицию и поблагодарил АТСЭ за его вклад.</w:t>
            </w:r>
          </w:p>
        </w:tc>
      </w:tr>
    </w:tbl>
    <w:bookmarkEnd w:id="10"/>
    <w:p w14:paraId="028E68EE" w14:textId="1E84D89A" w:rsidR="00DD6EBB" w:rsidRPr="00655665" w:rsidRDefault="006928A1" w:rsidP="006928A1">
      <w:pPr>
        <w:pStyle w:val="Heading2"/>
      </w:pPr>
      <w:r w:rsidRPr="00655665">
        <w:lastRenderedPageBreak/>
        <w:t>8.3</w:t>
      </w:r>
      <w:r w:rsidRPr="00655665">
        <w:tab/>
      </w:r>
      <w:r w:rsidR="00666EE2" w:rsidRPr="00655665">
        <w:t xml:space="preserve">Отчет для ВКРЭ о деятельности КГРЭ </w:t>
      </w:r>
      <w:r w:rsidR="00DD6EBB" w:rsidRPr="00655665">
        <w:t>(</w:t>
      </w:r>
      <w:r w:rsidR="001B6B88" w:rsidRPr="00655665">
        <w:t>согласно Резолюции 24 (Пересм. Дубай, 2014 г.)</w:t>
      </w:r>
      <w:r w:rsidR="00DD6EBB" w:rsidRPr="00655665">
        <w:t>))</w:t>
      </w:r>
    </w:p>
    <w:p w14:paraId="2C5C19BA" w14:textId="284D706D" w:rsidR="00DD6EBB" w:rsidRPr="00655665" w:rsidRDefault="00CB574D" w:rsidP="00761667">
      <w:pPr>
        <w:pStyle w:val="Headingb"/>
        <w:rPr>
          <w:rFonts w:cs="Calibri"/>
          <w:b w:val="0"/>
          <w:bCs/>
        </w:rPr>
      </w:pPr>
      <w:r w:rsidRPr="00655665">
        <w:rPr>
          <w:rFonts w:cs="Calibri"/>
          <w:bCs/>
          <w:color w:val="000000" w:themeColor="text1"/>
        </w:rPr>
        <w:t xml:space="preserve">Документ </w:t>
      </w:r>
      <w:hyperlink r:id="rId42" w:history="1">
        <w:r w:rsidR="00DD6EBB" w:rsidRPr="00655665">
          <w:rPr>
            <w:rStyle w:val="Hyperlink"/>
            <w:rFonts w:cs="Calibri"/>
            <w:bCs/>
          </w:rPr>
          <w:t>16</w:t>
        </w:r>
      </w:hyperlink>
    </w:p>
    <w:p w14:paraId="6453AEF1" w14:textId="40F23D95" w:rsidR="00DD6EBB" w:rsidRPr="00655665" w:rsidRDefault="00F17F11" w:rsidP="00761667">
      <w:pPr>
        <w:rPr>
          <w:rFonts w:cs="Calibri"/>
        </w:rPr>
      </w:pPr>
      <w:r w:rsidRPr="00655665">
        <w:t>Данный отчет содержит</w:t>
      </w:r>
      <w:r w:rsidR="00E14B45" w:rsidRPr="00655665">
        <w:t xml:space="preserve"> подробное изложение работы, проделанной Консультативной группой ‎по</w:t>
      </w:r>
      <w:r w:rsidRPr="00655665">
        <w:t xml:space="preserve"> развитию электросвязи (КГРЭ) в</w:t>
      </w:r>
      <w:r w:rsidR="00E14B45" w:rsidRPr="00655665">
        <w:t xml:space="preserve"> период 2018–2021 годов</w:t>
      </w:r>
      <w:r w:rsidR="00E14B45" w:rsidRPr="00655665">
        <w:rPr>
          <w:rFonts w:cs="Calibri"/>
        </w:rPr>
        <w:t>, включая собрания, вопросы, порученные КГРЭ Резолюцией 24 (Пересм. Дубай, 2014 г.) ВКРЭ, сотрудничество и координаци</w:t>
      </w:r>
      <w:r w:rsidR="00A62ECC" w:rsidRPr="00655665">
        <w:rPr>
          <w:rFonts w:cs="Calibri"/>
        </w:rPr>
        <w:t>ю</w:t>
      </w:r>
      <w:r w:rsidR="00E14B45" w:rsidRPr="00655665">
        <w:rPr>
          <w:rFonts w:cs="Calibri"/>
        </w:rPr>
        <w:t xml:space="preserve"> деятельности между Секторами, за исключением отчета о собрании КГРЭ-21/2, итоги </w:t>
      </w:r>
      <w:r w:rsidRPr="00655665">
        <w:rPr>
          <w:rFonts w:cs="Calibri"/>
        </w:rPr>
        <w:t>которого будут добавлены в установленном порядке, и</w:t>
      </w:r>
      <w:r w:rsidR="008B08B8" w:rsidRPr="00655665">
        <w:rPr>
          <w:rFonts w:cs="Calibri"/>
        </w:rPr>
        <w:t xml:space="preserve"> </w:t>
      </w:r>
      <w:r w:rsidR="00454E6F" w:rsidRPr="00655665">
        <w:rPr>
          <w:rFonts w:cs="Calibri"/>
        </w:rPr>
        <w:t xml:space="preserve">будет представлен ВКРЭ </w:t>
      </w:r>
      <w:r w:rsidR="008B08B8" w:rsidRPr="00655665">
        <w:rPr>
          <w:rFonts w:cs="Calibri"/>
        </w:rPr>
        <w:t xml:space="preserve">после </w:t>
      </w:r>
      <w:r w:rsidRPr="00655665">
        <w:rPr>
          <w:rFonts w:cs="Calibri"/>
        </w:rPr>
        <w:t xml:space="preserve">получения </w:t>
      </w:r>
      <w:r w:rsidR="00085AC9" w:rsidRPr="00655665">
        <w:rPr>
          <w:rFonts w:cs="Calibri"/>
        </w:rPr>
        <w:t>замечаний ч</w:t>
      </w:r>
      <w:r w:rsidR="008B08B8" w:rsidRPr="00655665">
        <w:rPr>
          <w:rFonts w:cs="Calibri"/>
        </w:rPr>
        <w:t>ленов по заключительному отчету за весь период.</w:t>
      </w:r>
    </w:p>
    <w:p w14:paraId="796B3122" w14:textId="4086F23E" w:rsidR="00DD6EBB" w:rsidRPr="00655665" w:rsidRDefault="00F15D0A" w:rsidP="00761667">
      <w:pPr>
        <w:spacing w:after="120"/>
        <w:rPr>
          <w:rFonts w:cs="Calibri"/>
          <w:lang w:eastAsia="en-GB"/>
        </w:rPr>
      </w:pPr>
      <w:r w:rsidRPr="00655665">
        <w:rPr>
          <w:rFonts w:cs="Calibri"/>
          <w:lang w:eastAsia="en-GB"/>
        </w:rPr>
        <w:t xml:space="preserve">После обсуждения отчета и разъяснения, представленного Секретариатом, КГРЭ решила, что в содержащейся в отчете диаграмме, </w:t>
      </w:r>
      <w:r w:rsidR="006927B7" w:rsidRPr="00655665">
        <w:rPr>
          <w:rFonts w:cs="Calibri"/>
          <w:lang w:eastAsia="en-GB"/>
        </w:rPr>
        <w:t xml:space="preserve">отражающей </w:t>
      </w:r>
      <w:r w:rsidRPr="00655665">
        <w:rPr>
          <w:rFonts w:cs="Calibri"/>
          <w:lang w:eastAsia="en-GB"/>
        </w:rPr>
        <w:t>гендерную принадлежность всех участников собраний КГРЭ, те участники, которые при создании учетной записи не выбрали форму обращения (г</w:t>
      </w:r>
      <w:r w:rsidR="006F03F4" w:rsidRPr="00655665">
        <w:rPr>
          <w:rFonts w:cs="Calibri"/>
          <w:lang w:eastAsia="en-GB"/>
        </w:rPr>
        <w:noBreakHyphen/>
      </w:r>
      <w:r w:rsidRPr="00655665">
        <w:rPr>
          <w:rFonts w:cs="Calibri"/>
          <w:lang w:eastAsia="en-GB"/>
        </w:rPr>
        <w:t>н/г-жа), будут перечислены в категории "не указано".</w:t>
      </w:r>
    </w:p>
    <w:tbl>
      <w:tblPr>
        <w:tblStyle w:val="TableGrid"/>
        <w:tblW w:w="0" w:type="auto"/>
        <w:tblLook w:val="04A0" w:firstRow="1" w:lastRow="0" w:firstColumn="1" w:lastColumn="0" w:noHBand="0" w:noVBand="1"/>
      </w:tblPr>
      <w:tblGrid>
        <w:gridCol w:w="9628"/>
      </w:tblGrid>
      <w:tr w:rsidR="00DD6EBB" w:rsidRPr="00655665" w14:paraId="2F0EE8B1" w14:textId="77777777" w:rsidTr="00E00C69">
        <w:trPr>
          <w:tblHeader/>
        </w:trPr>
        <w:tc>
          <w:tcPr>
            <w:tcW w:w="9629" w:type="dxa"/>
          </w:tcPr>
          <w:p w14:paraId="2048E089" w14:textId="0A6B983D" w:rsidR="00DD6EBB" w:rsidRPr="00655665" w:rsidRDefault="00343831" w:rsidP="00DD6EBB">
            <w:pPr>
              <w:rPr>
                <w:rFonts w:eastAsia="Calibri" w:cs="Calibri"/>
                <w:sz w:val="22"/>
                <w:szCs w:val="22"/>
              </w:rPr>
            </w:pPr>
            <w:r w:rsidRPr="00655665">
              <w:rPr>
                <w:rFonts w:eastAsia="Calibri" w:cs="Calibri"/>
                <w:sz w:val="22"/>
                <w:szCs w:val="22"/>
              </w:rPr>
              <w:t xml:space="preserve">КГРЭ приняла </w:t>
            </w:r>
            <w:r w:rsidR="006927B7" w:rsidRPr="00655665">
              <w:rPr>
                <w:rFonts w:eastAsia="Calibri" w:cs="Calibri"/>
                <w:sz w:val="22"/>
                <w:szCs w:val="22"/>
              </w:rPr>
              <w:t>отчет к сведению. Председатель КГРЭ высоко оценил</w:t>
            </w:r>
            <w:r w:rsidR="00F17F11" w:rsidRPr="00655665">
              <w:rPr>
                <w:rFonts w:eastAsia="Calibri" w:cs="Calibri"/>
                <w:sz w:val="22"/>
                <w:szCs w:val="22"/>
              </w:rPr>
              <w:t>а</w:t>
            </w:r>
            <w:r w:rsidR="006927B7" w:rsidRPr="00655665">
              <w:rPr>
                <w:rFonts w:eastAsia="Calibri" w:cs="Calibri"/>
                <w:sz w:val="22"/>
                <w:szCs w:val="22"/>
              </w:rPr>
              <w:t xml:space="preserve"> колоссальную поддержку и приверженность Директора БРЭ, заместителей Председателя КГРЭ, Секретариата БРЭ и всех участников.</w:t>
            </w:r>
          </w:p>
          <w:p w14:paraId="26DAB2ED" w14:textId="52898759" w:rsidR="00DD6EBB" w:rsidRPr="00655665" w:rsidRDefault="006927B7" w:rsidP="00F17F11">
            <w:pPr>
              <w:spacing w:after="120"/>
              <w:rPr>
                <w:rFonts w:eastAsia="Calibri" w:cs="Calibri"/>
                <w:sz w:val="22"/>
                <w:szCs w:val="22"/>
              </w:rPr>
            </w:pPr>
            <w:r w:rsidRPr="00655665">
              <w:rPr>
                <w:rFonts w:eastAsia="Calibri" w:cs="Calibri"/>
                <w:sz w:val="22"/>
                <w:szCs w:val="22"/>
              </w:rPr>
              <w:t xml:space="preserve">КГРЭ решила, что проект отчета будет обновлен </w:t>
            </w:r>
            <w:r w:rsidR="00F17F11" w:rsidRPr="00655665">
              <w:rPr>
                <w:rFonts w:eastAsia="Calibri" w:cs="Calibri"/>
                <w:sz w:val="22"/>
                <w:szCs w:val="22"/>
              </w:rPr>
              <w:t>по просьбе</w:t>
            </w:r>
            <w:r w:rsidRPr="00655665">
              <w:rPr>
                <w:rFonts w:eastAsia="Calibri" w:cs="Calibri"/>
                <w:sz w:val="22"/>
                <w:szCs w:val="22"/>
              </w:rPr>
              <w:t xml:space="preserve"> участников собрания с тем, чтобы отразить в нем обсуждения и решения КГРЭ-21/2. </w:t>
            </w:r>
            <w:r w:rsidR="00085AC9" w:rsidRPr="00655665">
              <w:rPr>
                <w:rFonts w:eastAsia="Calibri" w:cs="Calibri"/>
                <w:sz w:val="22"/>
                <w:szCs w:val="22"/>
              </w:rPr>
              <w:t>У ч</w:t>
            </w:r>
            <w:r w:rsidR="00F17F11" w:rsidRPr="00655665">
              <w:rPr>
                <w:rFonts w:eastAsia="Calibri" w:cs="Calibri"/>
                <w:sz w:val="22"/>
                <w:szCs w:val="22"/>
              </w:rPr>
              <w:t xml:space="preserve">ленов будет возможность </w:t>
            </w:r>
            <w:r w:rsidRPr="00655665">
              <w:rPr>
                <w:rFonts w:eastAsia="Calibri" w:cs="Calibri"/>
                <w:sz w:val="22"/>
                <w:szCs w:val="22"/>
              </w:rPr>
              <w:t xml:space="preserve">представить свои замечания по переписке в течение двух недель после </w:t>
            </w:r>
            <w:r w:rsidR="00E00C69" w:rsidRPr="00655665">
              <w:rPr>
                <w:rFonts w:eastAsia="Calibri" w:cs="Calibri"/>
                <w:sz w:val="22"/>
                <w:szCs w:val="22"/>
              </w:rPr>
              <w:t>публикации</w:t>
            </w:r>
            <w:r w:rsidRPr="00655665">
              <w:rPr>
                <w:rFonts w:eastAsia="Calibri" w:cs="Calibri"/>
                <w:sz w:val="22"/>
                <w:szCs w:val="22"/>
              </w:rPr>
              <w:t>.</w:t>
            </w:r>
            <w:r w:rsidR="00E00C69" w:rsidRPr="00655665">
              <w:rPr>
                <w:rFonts w:eastAsia="Calibri" w:cs="Calibri"/>
                <w:sz w:val="22"/>
                <w:szCs w:val="22"/>
              </w:rPr>
              <w:t xml:space="preserve"> </w:t>
            </w:r>
            <w:r w:rsidR="00F17F11" w:rsidRPr="00655665">
              <w:rPr>
                <w:rFonts w:eastAsia="Calibri" w:cs="Calibri"/>
                <w:sz w:val="22"/>
                <w:szCs w:val="22"/>
              </w:rPr>
              <w:t xml:space="preserve">По истечении этого срока </w:t>
            </w:r>
            <w:r w:rsidR="00E00C69" w:rsidRPr="00655665">
              <w:rPr>
                <w:rFonts w:eastAsia="Calibri" w:cs="Calibri"/>
                <w:sz w:val="22"/>
                <w:szCs w:val="22"/>
              </w:rPr>
              <w:t>отчет будет считаться одобренным и будет представлен ВКРЭ в качестве вклада.</w:t>
            </w:r>
            <w:r w:rsidRPr="00655665">
              <w:rPr>
                <w:rFonts w:eastAsia="Calibri" w:cs="Calibri"/>
                <w:sz w:val="22"/>
                <w:szCs w:val="22"/>
              </w:rPr>
              <w:t xml:space="preserve"> </w:t>
            </w:r>
          </w:p>
        </w:tc>
      </w:tr>
    </w:tbl>
    <w:p w14:paraId="6A01A9C9" w14:textId="52796B03" w:rsidR="00DD6EBB" w:rsidRPr="00655665" w:rsidRDefault="006928A1" w:rsidP="006928A1">
      <w:pPr>
        <w:pStyle w:val="Heading1"/>
      </w:pPr>
      <w:r w:rsidRPr="00655665">
        <w:t>9</w:t>
      </w:r>
      <w:r w:rsidRPr="00655665">
        <w:tab/>
      </w:r>
      <w:r w:rsidR="00CA18B0" w:rsidRPr="00655665">
        <w:t>Деятельность исследовательских комиссий</w:t>
      </w:r>
    </w:p>
    <w:p w14:paraId="5CDB7BE7" w14:textId="3CF44C81" w:rsidR="00DD6EBB" w:rsidRPr="00655665" w:rsidRDefault="00CB574D" w:rsidP="00761667">
      <w:pPr>
        <w:pStyle w:val="Headingb"/>
        <w:rPr>
          <w:rFonts w:cs="Calibri"/>
          <w:b w:val="0"/>
          <w:bCs/>
        </w:rPr>
      </w:pPr>
      <w:r w:rsidRPr="00655665">
        <w:rPr>
          <w:rFonts w:cs="Calibri"/>
          <w:bCs/>
          <w:color w:val="000000" w:themeColor="text1"/>
        </w:rPr>
        <w:t xml:space="preserve">Документ </w:t>
      </w:r>
      <w:hyperlink r:id="rId43" w:history="1">
        <w:r w:rsidR="00DD6EBB" w:rsidRPr="00655665">
          <w:rPr>
            <w:rStyle w:val="Hyperlink"/>
            <w:rFonts w:cs="Calibri"/>
            <w:bCs/>
          </w:rPr>
          <w:t>5</w:t>
        </w:r>
      </w:hyperlink>
      <w:r w:rsidR="00DD6EBB" w:rsidRPr="00655665">
        <w:rPr>
          <w:rStyle w:val="Hyperlink"/>
          <w:rFonts w:cs="Calibri"/>
          <w:bCs/>
        </w:rPr>
        <w:t>(Rev.3)</w:t>
      </w:r>
    </w:p>
    <w:p w14:paraId="6B2D3EBB" w14:textId="0098D738" w:rsidR="00DD6EBB" w:rsidRPr="00655665" w:rsidRDefault="00F87D82" w:rsidP="00761667">
      <w:pPr>
        <w:rPr>
          <w:rFonts w:cs="Calibri"/>
          <w:lang w:eastAsia="en-GB"/>
        </w:rPr>
      </w:pPr>
      <w:r w:rsidRPr="00655665">
        <w:rPr>
          <w:rFonts w:cs="Calibri"/>
          <w:lang w:eastAsia="en-GB"/>
        </w:rPr>
        <w:t xml:space="preserve">Этот отчет представляет собой обновление Документа </w:t>
      </w:r>
      <w:hyperlink r:id="rId44" w:history="1">
        <w:r w:rsidRPr="00655665">
          <w:rPr>
            <w:rStyle w:val="Hyperlink"/>
            <w:rFonts w:cs="Calibri"/>
            <w:lang w:eastAsia="en-GB"/>
          </w:rPr>
          <w:t>TDAG-21/8</w:t>
        </w:r>
      </w:hyperlink>
      <w:r w:rsidRPr="00655665">
        <w:t xml:space="preserve"> </w:t>
      </w:r>
      <w:r w:rsidRPr="00655665">
        <w:rPr>
          <w:rFonts w:cs="Calibri"/>
          <w:lang w:eastAsia="en-GB"/>
        </w:rPr>
        <w:t>о деятельности 1</w:t>
      </w:r>
      <w:r w:rsidR="006F03F4" w:rsidRPr="00655665">
        <w:rPr>
          <w:rFonts w:cs="Calibri"/>
          <w:lang w:eastAsia="en-GB"/>
        </w:rPr>
        <w:noBreakHyphen/>
      </w:r>
      <w:r w:rsidRPr="00655665">
        <w:rPr>
          <w:rFonts w:cs="Calibri"/>
          <w:lang w:eastAsia="en-GB"/>
        </w:rPr>
        <w:t>й</w:t>
      </w:r>
      <w:r w:rsidR="006F03F4" w:rsidRPr="00655665">
        <w:rPr>
          <w:rFonts w:cs="Calibri"/>
          <w:lang w:eastAsia="en-GB"/>
        </w:rPr>
        <w:t> </w:t>
      </w:r>
      <w:r w:rsidRPr="00655665">
        <w:rPr>
          <w:rFonts w:cs="Calibri"/>
          <w:lang w:eastAsia="en-GB"/>
        </w:rPr>
        <w:t>Исследовательской комиссии в течение седьмого исследовательского периода, который был продлен из-за переноса ВКРЭ на июнь 2022 года. В отчете представлена важная информация</w:t>
      </w:r>
      <w:r w:rsidR="0050097A" w:rsidRPr="00655665">
        <w:rPr>
          <w:rFonts w:cs="Calibri"/>
          <w:lang w:eastAsia="en-GB"/>
        </w:rPr>
        <w:t>, касающаяся</w:t>
      </w:r>
      <w:r w:rsidRPr="00655665">
        <w:rPr>
          <w:rFonts w:cs="Calibri"/>
          <w:lang w:eastAsia="en-GB"/>
        </w:rPr>
        <w:t xml:space="preserve"> результат</w:t>
      </w:r>
      <w:r w:rsidR="0050097A" w:rsidRPr="00655665">
        <w:rPr>
          <w:rFonts w:cs="Calibri"/>
          <w:lang w:eastAsia="en-GB"/>
        </w:rPr>
        <w:t>ов</w:t>
      </w:r>
      <w:r w:rsidRPr="00655665">
        <w:rPr>
          <w:rFonts w:cs="Calibri"/>
          <w:lang w:eastAsia="en-GB"/>
        </w:rPr>
        <w:t>, ежегодных итоговых документ</w:t>
      </w:r>
      <w:r w:rsidR="0050097A" w:rsidRPr="00655665">
        <w:rPr>
          <w:rFonts w:cs="Calibri"/>
          <w:lang w:eastAsia="en-GB"/>
        </w:rPr>
        <w:t>ов</w:t>
      </w:r>
      <w:r w:rsidRPr="00655665">
        <w:rPr>
          <w:rFonts w:cs="Calibri"/>
          <w:lang w:eastAsia="en-GB"/>
        </w:rPr>
        <w:t>, статистических данны</w:t>
      </w:r>
      <w:r w:rsidR="0050097A" w:rsidRPr="00655665">
        <w:rPr>
          <w:rFonts w:cs="Calibri"/>
          <w:lang w:eastAsia="en-GB"/>
        </w:rPr>
        <w:t>х по участию и вкладам, а также взаимодействия по Вопросам ИК1 и ИК2 и сотрудничества с другими Секторами.</w:t>
      </w:r>
    </w:p>
    <w:p w14:paraId="41CC88C4" w14:textId="3FE18AE9" w:rsidR="00DD6EBB" w:rsidRPr="00655665" w:rsidRDefault="00C66E74" w:rsidP="00761667">
      <w:pPr>
        <w:spacing w:after="120"/>
        <w:rPr>
          <w:rFonts w:cs="Calibri"/>
          <w:lang w:eastAsia="en-GB"/>
        </w:rPr>
      </w:pPr>
      <w:r w:rsidRPr="00655665">
        <w:rPr>
          <w:rFonts w:cs="Calibri"/>
          <w:lang w:eastAsia="en-GB"/>
        </w:rPr>
        <w:t>В соответствии с решением КГРЭ, принят</w:t>
      </w:r>
      <w:r w:rsidR="00A65292" w:rsidRPr="00655665">
        <w:rPr>
          <w:rFonts w:cs="Calibri"/>
          <w:lang w:eastAsia="en-GB"/>
        </w:rPr>
        <w:t>ы</w:t>
      </w:r>
      <w:r w:rsidRPr="00655665">
        <w:rPr>
          <w:rFonts w:cs="Calibri"/>
          <w:lang w:eastAsia="en-GB"/>
        </w:rPr>
        <w:t>м на ее 28</w:t>
      </w:r>
      <w:r w:rsidR="00415109" w:rsidRPr="00655665">
        <w:rPr>
          <w:rFonts w:cs="Calibri"/>
          <w:lang w:eastAsia="en-GB"/>
        </w:rPr>
        <w:noBreakHyphen/>
      </w:r>
      <w:r w:rsidRPr="00655665">
        <w:rPr>
          <w:rFonts w:cs="Calibri"/>
          <w:lang w:eastAsia="en-GB"/>
        </w:rPr>
        <w:t xml:space="preserve">м собрании, </w:t>
      </w:r>
      <w:r w:rsidR="00415109" w:rsidRPr="00655665">
        <w:rPr>
          <w:rFonts w:cs="Calibri"/>
          <w:lang w:eastAsia="en-GB"/>
        </w:rPr>
        <w:t xml:space="preserve">в октябре 2021 года </w:t>
      </w:r>
      <w:r w:rsidRPr="00655665">
        <w:rPr>
          <w:rFonts w:cs="Calibri"/>
          <w:lang w:eastAsia="en-GB"/>
        </w:rPr>
        <w:t xml:space="preserve">была проведена </w:t>
      </w:r>
      <w:r w:rsidR="00415109" w:rsidRPr="00655665">
        <w:rPr>
          <w:rFonts w:cs="Calibri"/>
          <w:lang w:eastAsia="en-GB"/>
        </w:rPr>
        <w:t>дополнительная серия собраний 1</w:t>
      </w:r>
      <w:r w:rsidR="00415109" w:rsidRPr="00655665">
        <w:rPr>
          <w:rFonts w:cs="Calibri"/>
          <w:lang w:eastAsia="en-GB"/>
        </w:rPr>
        <w:noBreakHyphen/>
      </w:r>
      <w:r w:rsidRPr="00655665">
        <w:rPr>
          <w:rFonts w:cs="Calibri"/>
          <w:lang w:eastAsia="en-GB"/>
        </w:rPr>
        <w:t xml:space="preserve">й Исследовательской комиссии, </w:t>
      </w:r>
      <w:r w:rsidR="00415109" w:rsidRPr="00655665">
        <w:rPr>
          <w:rFonts w:cs="Calibri"/>
          <w:lang w:eastAsia="en-GB"/>
        </w:rPr>
        <w:t xml:space="preserve">главным образом </w:t>
      </w:r>
      <w:r w:rsidRPr="00655665">
        <w:rPr>
          <w:rFonts w:cs="Calibri"/>
          <w:lang w:eastAsia="en-GB"/>
        </w:rPr>
        <w:t>для того чтобы уточнить круг ведения</w:t>
      </w:r>
      <w:r w:rsidR="00415109" w:rsidRPr="00655665">
        <w:rPr>
          <w:rFonts w:cs="Calibri"/>
          <w:lang w:eastAsia="en-GB"/>
        </w:rPr>
        <w:t xml:space="preserve"> исслед</w:t>
      </w:r>
      <w:r w:rsidR="00EB7889" w:rsidRPr="00655665">
        <w:rPr>
          <w:rFonts w:cs="Calibri"/>
          <w:lang w:eastAsia="en-GB"/>
        </w:rPr>
        <w:t xml:space="preserve">уемых </w:t>
      </w:r>
      <w:r w:rsidRPr="00655665">
        <w:rPr>
          <w:rFonts w:cs="Calibri"/>
          <w:lang w:eastAsia="en-GB"/>
        </w:rPr>
        <w:t>Вопросов</w:t>
      </w:r>
      <w:r w:rsidR="00415109" w:rsidRPr="00655665">
        <w:rPr>
          <w:rFonts w:cs="Calibri"/>
          <w:lang w:eastAsia="en-GB"/>
        </w:rPr>
        <w:t xml:space="preserve">. Решения по представленным вариантам пересмотра круга ведения </w:t>
      </w:r>
      <w:r w:rsidR="004F4FEF" w:rsidRPr="00655665">
        <w:rPr>
          <w:rFonts w:cs="Calibri"/>
          <w:lang w:eastAsia="en-GB"/>
        </w:rPr>
        <w:t>содержатся</w:t>
      </w:r>
      <w:r w:rsidRPr="00655665">
        <w:rPr>
          <w:rFonts w:cs="Calibri"/>
          <w:lang w:eastAsia="en-GB"/>
        </w:rPr>
        <w:t xml:space="preserve"> </w:t>
      </w:r>
      <w:r w:rsidR="00415109" w:rsidRPr="00655665">
        <w:rPr>
          <w:rFonts w:cs="Calibri"/>
          <w:lang w:eastAsia="en-GB"/>
        </w:rPr>
        <w:t>в</w:t>
      </w:r>
      <w:r w:rsidRPr="00655665">
        <w:rPr>
          <w:rFonts w:cs="Calibri"/>
          <w:lang w:eastAsia="en-GB"/>
        </w:rPr>
        <w:t xml:space="preserve"> Документе</w:t>
      </w:r>
      <w:r w:rsidR="00DD6EBB" w:rsidRPr="00655665">
        <w:rPr>
          <w:rFonts w:cs="Calibri"/>
          <w:lang w:eastAsia="en-GB"/>
        </w:rPr>
        <w:t> </w:t>
      </w:r>
      <w:hyperlink r:id="rId45" w:history="1">
        <w:r w:rsidR="00DD6EBB" w:rsidRPr="00655665">
          <w:rPr>
            <w:rStyle w:val="Hyperlink"/>
            <w:rFonts w:cs="Calibri"/>
            <w:lang w:eastAsia="en-GB"/>
          </w:rPr>
          <w:t>DT/4</w:t>
        </w:r>
      </w:hyperlink>
      <w:r w:rsidR="00DD6EBB" w:rsidRPr="00655665">
        <w:rPr>
          <w:rFonts w:cs="Calibri"/>
          <w:lang w:eastAsia="en-GB"/>
        </w:rPr>
        <w:t>.</w:t>
      </w:r>
    </w:p>
    <w:tbl>
      <w:tblPr>
        <w:tblStyle w:val="TableGrid"/>
        <w:tblW w:w="0" w:type="auto"/>
        <w:tblLook w:val="04A0" w:firstRow="1" w:lastRow="0" w:firstColumn="1" w:lastColumn="0" w:noHBand="0" w:noVBand="1"/>
      </w:tblPr>
      <w:tblGrid>
        <w:gridCol w:w="9628"/>
      </w:tblGrid>
      <w:tr w:rsidR="00DD6EBB" w:rsidRPr="00655665" w14:paraId="5DA68E04" w14:textId="77777777" w:rsidTr="00CB574D">
        <w:tc>
          <w:tcPr>
            <w:tcW w:w="9628" w:type="dxa"/>
          </w:tcPr>
          <w:p w14:paraId="5EA7925B" w14:textId="49DC00E5" w:rsidR="00DD6EBB" w:rsidRPr="00655665" w:rsidRDefault="00C80FC4" w:rsidP="00E23B28">
            <w:pPr>
              <w:spacing w:after="120"/>
              <w:rPr>
                <w:rFonts w:eastAsia="Calibri" w:cs="Calibri"/>
                <w:sz w:val="22"/>
                <w:szCs w:val="22"/>
              </w:rPr>
            </w:pPr>
            <w:r w:rsidRPr="00655665">
              <w:rPr>
                <w:rFonts w:eastAsia="Calibri" w:cs="Calibri"/>
                <w:sz w:val="22"/>
                <w:szCs w:val="22"/>
              </w:rPr>
              <w:t xml:space="preserve">КГРЭ с удовлетворением приняла отчет к сведению и высоко оценила важную и </w:t>
            </w:r>
            <w:r w:rsidR="004F4FEF" w:rsidRPr="00655665">
              <w:rPr>
                <w:rFonts w:eastAsia="Calibri" w:cs="Calibri"/>
                <w:sz w:val="22"/>
                <w:szCs w:val="22"/>
              </w:rPr>
              <w:t>всестороннюю</w:t>
            </w:r>
            <w:r w:rsidR="00747B84" w:rsidRPr="00655665">
              <w:rPr>
                <w:rFonts w:eastAsia="Calibri" w:cs="Calibri"/>
                <w:sz w:val="22"/>
                <w:szCs w:val="22"/>
              </w:rPr>
              <w:t xml:space="preserve"> работу, проделанную Ч</w:t>
            </w:r>
            <w:r w:rsidRPr="00655665">
              <w:rPr>
                <w:rFonts w:eastAsia="Calibri" w:cs="Calibri"/>
                <w:sz w:val="22"/>
                <w:szCs w:val="22"/>
              </w:rPr>
              <w:t>ленами МСЭ-D при поддержке персонала и координаторов БРЭ и под руководством Председателя 1-й Исследовательской комиссии МСЭ-D г-жи Регины-Флёр Ассуму</w:t>
            </w:r>
            <w:r w:rsidR="006F03F4" w:rsidRPr="00655665">
              <w:rPr>
                <w:rFonts w:eastAsia="Calibri" w:cs="Calibri"/>
                <w:sz w:val="22"/>
                <w:szCs w:val="22"/>
              </w:rPr>
              <w:noBreakHyphen/>
            </w:r>
            <w:r w:rsidRPr="00655665">
              <w:rPr>
                <w:rFonts w:eastAsia="Calibri" w:cs="Calibri"/>
                <w:sz w:val="22"/>
                <w:szCs w:val="22"/>
              </w:rPr>
              <w:t>Бессу</w:t>
            </w:r>
            <w:r w:rsidR="00FC22F9" w:rsidRPr="00655665">
              <w:rPr>
                <w:rFonts w:eastAsia="Calibri" w:cs="Calibri"/>
                <w:sz w:val="22"/>
                <w:szCs w:val="22"/>
              </w:rPr>
              <w:t xml:space="preserve"> </w:t>
            </w:r>
            <w:r w:rsidR="00E23B28" w:rsidRPr="00655665">
              <w:rPr>
                <w:rFonts w:eastAsia="Calibri" w:cs="Calibri"/>
                <w:sz w:val="22"/>
                <w:szCs w:val="22"/>
              </w:rPr>
              <w:t>с должным</w:t>
            </w:r>
            <w:r w:rsidR="00FC22F9" w:rsidRPr="00655665">
              <w:rPr>
                <w:rFonts w:eastAsia="Calibri" w:cs="Calibri"/>
                <w:sz w:val="22"/>
                <w:szCs w:val="22"/>
              </w:rPr>
              <w:t xml:space="preserve"> профессионализм</w:t>
            </w:r>
            <w:r w:rsidR="00E23B28" w:rsidRPr="00655665">
              <w:rPr>
                <w:rFonts w:eastAsia="Calibri" w:cs="Calibri"/>
                <w:sz w:val="22"/>
                <w:szCs w:val="22"/>
              </w:rPr>
              <w:t>ом</w:t>
            </w:r>
            <w:r w:rsidR="00FC22F9" w:rsidRPr="00655665">
              <w:rPr>
                <w:rFonts w:eastAsia="Calibri" w:cs="Calibri"/>
                <w:sz w:val="22"/>
                <w:szCs w:val="22"/>
              </w:rPr>
              <w:t xml:space="preserve">, </w:t>
            </w:r>
            <w:r w:rsidR="00E23B28" w:rsidRPr="00655665">
              <w:rPr>
                <w:rFonts w:eastAsia="Calibri" w:cs="Calibri"/>
                <w:sz w:val="22"/>
                <w:szCs w:val="22"/>
              </w:rPr>
              <w:t>добросовестностью и упорством</w:t>
            </w:r>
            <w:r w:rsidRPr="00655665">
              <w:rPr>
                <w:rFonts w:eastAsia="Calibri" w:cs="Calibri"/>
                <w:sz w:val="22"/>
                <w:szCs w:val="22"/>
              </w:rPr>
              <w:t>.</w:t>
            </w:r>
          </w:p>
        </w:tc>
      </w:tr>
    </w:tbl>
    <w:p w14:paraId="59A30AF0" w14:textId="6A2E47AD" w:rsidR="00DD6EBB" w:rsidRPr="00655665" w:rsidRDefault="00CB574D" w:rsidP="00761667">
      <w:pPr>
        <w:pStyle w:val="Headingb"/>
        <w:rPr>
          <w:rStyle w:val="Hyperlink"/>
          <w:rFonts w:cs="Calibri"/>
          <w:b w:val="0"/>
          <w:bCs/>
        </w:rPr>
      </w:pPr>
      <w:r w:rsidRPr="00655665">
        <w:rPr>
          <w:rFonts w:cs="Calibri"/>
          <w:bCs/>
          <w:color w:val="000000" w:themeColor="text1"/>
        </w:rPr>
        <w:t xml:space="preserve">Документ </w:t>
      </w:r>
      <w:hyperlink r:id="rId46" w:history="1">
        <w:r w:rsidR="00DD6EBB" w:rsidRPr="00655665">
          <w:rPr>
            <w:rStyle w:val="Hyperlink"/>
            <w:rFonts w:cs="Calibri"/>
            <w:bCs/>
          </w:rPr>
          <w:t>6</w:t>
        </w:r>
      </w:hyperlink>
      <w:r w:rsidR="00DD6EBB" w:rsidRPr="00655665">
        <w:rPr>
          <w:rStyle w:val="Hyperlink"/>
          <w:rFonts w:cs="Calibri"/>
          <w:bCs/>
        </w:rPr>
        <w:t>(Rev.1)</w:t>
      </w:r>
    </w:p>
    <w:p w14:paraId="5EE79112" w14:textId="1EA42D65" w:rsidR="00DD6EBB" w:rsidRPr="00655665" w:rsidRDefault="00C80FC4" w:rsidP="00761667">
      <w:pPr>
        <w:rPr>
          <w:rFonts w:cs="Calibri"/>
          <w:lang w:eastAsia="en-GB"/>
        </w:rPr>
      </w:pPr>
      <w:r w:rsidRPr="00655665">
        <w:t>Этот</w:t>
      </w:r>
      <w:r w:rsidR="00C66E74" w:rsidRPr="00655665">
        <w:t xml:space="preserve"> отчет представляет собой обновление отчета для последнего собрания КГРЭ (Пересмотр 1 к Документу </w:t>
      </w:r>
      <w:hyperlink r:id="rId47" w:history="1">
        <w:r w:rsidR="00C66E74" w:rsidRPr="00655665">
          <w:rPr>
            <w:rStyle w:val="Hyperlink"/>
            <w:szCs w:val="24"/>
          </w:rPr>
          <w:t>TDAG-21/9</w:t>
        </w:r>
      </w:hyperlink>
      <w:r w:rsidR="00C66E74" w:rsidRPr="00655665">
        <w:t>) о деятельности 2</w:t>
      </w:r>
      <w:r w:rsidR="00C66E74" w:rsidRPr="00655665">
        <w:noBreakHyphen/>
        <w:t xml:space="preserve">й Исследовательской </w:t>
      </w:r>
      <w:r w:rsidR="005A4EA5" w:rsidRPr="00655665">
        <w:t xml:space="preserve">комиссии </w:t>
      </w:r>
      <w:r w:rsidR="00C66E74" w:rsidRPr="00655665">
        <w:t>в течение седьмого исследовательского периода</w:t>
      </w:r>
      <w:r w:rsidRPr="00655665">
        <w:t>,</w:t>
      </w:r>
      <w:r w:rsidR="00C66E74" w:rsidRPr="00655665">
        <w:rPr>
          <w:rFonts w:cs="Calibri"/>
          <w:lang w:eastAsia="en-GB"/>
        </w:rPr>
        <w:t xml:space="preserve"> </w:t>
      </w:r>
      <w:r w:rsidRPr="00655665">
        <w:rPr>
          <w:rFonts w:cs="Calibri"/>
          <w:lang w:eastAsia="en-GB"/>
        </w:rPr>
        <w:t>который был продлен из-за переноса ВКРЭ на июнь 2022 года. В отчете представлена важная информация, касающаяся результатов, ежегодных итоговых документов, статистических данных по участию и вкладам, а также взаимодействия по Вопросам ИК1 и ИК2 и сотрудничества с другими Секторами.</w:t>
      </w:r>
    </w:p>
    <w:p w14:paraId="74B5515A" w14:textId="2E15D693" w:rsidR="00DD6EBB" w:rsidRPr="00655665" w:rsidRDefault="001A7F5D" w:rsidP="00761667">
      <w:pPr>
        <w:spacing w:after="120"/>
        <w:rPr>
          <w:rFonts w:cs="Calibri"/>
          <w:lang w:eastAsia="en-GB"/>
        </w:rPr>
      </w:pPr>
      <w:r w:rsidRPr="00655665">
        <w:rPr>
          <w:rFonts w:cs="Calibri"/>
          <w:lang w:eastAsia="en-GB"/>
        </w:rPr>
        <w:t>В соответствии с реш</w:t>
      </w:r>
      <w:r w:rsidR="00A65292" w:rsidRPr="00655665">
        <w:rPr>
          <w:rFonts w:cs="Calibri"/>
          <w:lang w:eastAsia="en-GB"/>
        </w:rPr>
        <w:t>ением КГРЭ, приняты</w:t>
      </w:r>
      <w:r w:rsidR="00C246B8" w:rsidRPr="00655665">
        <w:rPr>
          <w:rFonts w:cs="Calibri"/>
          <w:lang w:eastAsia="en-GB"/>
        </w:rPr>
        <w:t>м на ее 28</w:t>
      </w:r>
      <w:r w:rsidR="00C246B8" w:rsidRPr="00655665">
        <w:rPr>
          <w:rFonts w:cs="Calibri"/>
          <w:lang w:eastAsia="en-GB"/>
        </w:rPr>
        <w:noBreakHyphen/>
      </w:r>
      <w:r w:rsidRPr="00655665">
        <w:rPr>
          <w:rFonts w:cs="Calibri"/>
          <w:lang w:eastAsia="en-GB"/>
        </w:rPr>
        <w:t>м собрании, в октябре 2021 года была проведена</w:t>
      </w:r>
      <w:r w:rsidR="00C246B8" w:rsidRPr="00655665">
        <w:rPr>
          <w:rFonts w:cs="Calibri"/>
          <w:lang w:eastAsia="en-GB"/>
        </w:rPr>
        <w:t xml:space="preserve"> дополнительная серия собраний 2</w:t>
      </w:r>
      <w:r w:rsidR="00C246B8" w:rsidRPr="00655665">
        <w:rPr>
          <w:rFonts w:cs="Calibri"/>
          <w:lang w:eastAsia="en-GB"/>
        </w:rPr>
        <w:noBreakHyphen/>
      </w:r>
      <w:r w:rsidRPr="00655665">
        <w:rPr>
          <w:rFonts w:cs="Calibri"/>
          <w:lang w:eastAsia="en-GB"/>
        </w:rPr>
        <w:t xml:space="preserve">й Исследовательской комиссии, главным образом для </w:t>
      </w:r>
      <w:r w:rsidRPr="00655665">
        <w:rPr>
          <w:rFonts w:cs="Calibri"/>
          <w:lang w:eastAsia="en-GB"/>
        </w:rPr>
        <w:lastRenderedPageBreak/>
        <w:t xml:space="preserve">того чтобы </w:t>
      </w:r>
      <w:r w:rsidR="00C246B8" w:rsidRPr="00655665">
        <w:rPr>
          <w:rFonts w:cs="Calibri"/>
          <w:lang w:eastAsia="en-GB"/>
        </w:rPr>
        <w:t xml:space="preserve">достичь консенсуса относительно </w:t>
      </w:r>
      <w:r w:rsidRPr="00655665">
        <w:rPr>
          <w:rFonts w:cs="Calibri"/>
          <w:lang w:eastAsia="en-GB"/>
        </w:rPr>
        <w:t>круг</w:t>
      </w:r>
      <w:r w:rsidR="00C246B8" w:rsidRPr="00655665">
        <w:rPr>
          <w:rFonts w:cs="Calibri"/>
          <w:lang w:eastAsia="en-GB"/>
        </w:rPr>
        <w:t>а</w:t>
      </w:r>
      <w:r w:rsidRPr="00655665">
        <w:rPr>
          <w:rFonts w:cs="Calibri"/>
          <w:lang w:eastAsia="en-GB"/>
        </w:rPr>
        <w:t xml:space="preserve"> ведения исслед</w:t>
      </w:r>
      <w:r w:rsidR="00C8664D" w:rsidRPr="00655665">
        <w:rPr>
          <w:rFonts w:cs="Calibri"/>
          <w:lang w:eastAsia="en-GB"/>
        </w:rPr>
        <w:t xml:space="preserve">уемых </w:t>
      </w:r>
      <w:r w:rsidRPr="00655665">
        <w:rPr>
          <w:rFonts w:cs="Calibri"/>
          <w:lang w:eastAsia="en-GB"/>
        </w:rPr>
        <w:t xml:space="preserve">Вопросов. Решения по представленным вариантам пересмотра круга ведения </w:t>
      </w:r>
      <w:r w:rsidR="00FA64AD" w:rsidRPr="00655665">
        <w:rPr>
          <w:rFonts w:cs="Calibri"/>
          <w:lang w:eastAsia="en-GB"/>
        </w:rPr>
        <w:t>содержатся</w:t>
      </w:r>
      <w:r w:rsidRPr="00655665">
        <w:rPr>
          <w:rFonts w:cs="Calibri"/>
          <w:lang w:eastAsia="en-GB"/>
        </w:rPr>
        <w:t xml:space="preserve"> в </w:t>
      </w:r>
      <w:r w:rsidR="00FC22F9" w:rsidRPr="00655665">
        <w:rPr>
          <w:rFonts w:cs="Calibri"/>
          <w:lang w:eastAsia="en-GB"/>
        </w:rPr>
        <w:t>соответствующем разделе отчета по Документу</w:t>
      </w:r>
      <w:r w:rsidR="00DD6EBB" w:rsidRPr="00655665">
        <w:rPr>
          <w:rStyle w:val="normaltextrun"/>
          <w:rFonts w:cs="Calibri"/>
          <w:color w:val="000000"/>
          <w:shd w:val="clear" w:color="auto" w:fill="FFFFFF"/>
        </w:rPr>
        <w:t xml:space="preserve"> </w:t>
      </w:r>
      <w:hyperlink r:id="rId48" w:history="1">
        <w:r w:rsidR="00DD6EBB" w:rsidRPr="00655665">
          <w:rPr>
            <w:rStyle w:val="Hyperlink"/>
            <w:rFonts w:cs="Calibri"/>
            <w:shd w:val="clear" w:color="auto" w:fill="FFFFFF"/>
          </w:rPr>
          <w:t>DT/5</w:t>
        </w:r>
      </w:hyperlink>
      <w:r w:rsidRPr="00655665">
        <w:rPr>
          <w:rStyle w:val="normaltextrun"/>
          <w:rFonts w:cs="Calibri"/>
          <w:color w:val="000000"/>
          <w:shd w:val="clear" w:color="auto" w:fill="FFFFFF"/>
        </w:rPr>
        <w:t>.</w:t>
      </w:r>
    </w:p>
    <w:tbl>
      <w:tblPr>
        <w:tblStyle w:val="TableGrid"/>
        <w:tblW w:w="0" w:type="auto"/>
        <w:tblLook w:val="04A0" w:firstRow="1" w:lastRow="0" w:firstColumn="1" w:lastColumn="0" w:noHBand="0" w:noVBand="1"/>
      </w:tblPr>
      <w:tblGrid>
        <w:gridCol w:w="9628"/>
      </w:tblGrid>
      <w:tr w:rsidR="00DD6EBB" w:rsidRPr="00655665" w14:paraId="4FDE9432" w14:textId="77777777" w:rsidTr="00CB574D">
        <w:tc>
          <w:tcPr>
            <w:tcW w:w="9628" w:type="dxa"/>
          </w:tcPr>
          <w:p w14:paraId="6AFEE686" w14:textId="2951CE73" w:rsidR="00DD6EBB" w:rsidRPr="00655665" w:rsidRDefault="001A7F5D" w:rsidP="001349A0">
            <w:pPr>
              <w:spacing w:after="120"/>
              <w:rPr>
                <w:rFonts w:eastAsia="Calibri" w:cs="Calibri"/>
                <w:sz w:val="22"/>
                <w:szCs w:val="22"/>
              </w:rPr>
            </w:pPr>
            <w:r w:rsidRPr="00655665">
              <w:rPr>
                <w:rFonts w:eastAsia="Calibri" w:cs="Calibri"/>
                <w:sz w:val="22"/>
                <w:szCs w:val="22"/>
              </w:rPr>
              <w:t xml:space="preserve">КГРЭ с удовлетворением приняла отчет к сведению и высоко оценила важную и </w:t>
            </w:r>
            <w:r w:rsidR="00D256AD" w:rsidRPr="00655665">
              <w:rPr>
                <w:rFonts w:eastAsia="Calibri" w:cs="Calibri"/>
                <w:sz w:val="22"/>
                <w:szCs w:val="22"/>
              </w:rPr>
              <w:t>всестороннюю</w:t>
            </w:r>
            <w:r w:rsidR="00747B84" w:rsidRPr="00655665">
              <w:rPr>
                <w:rFonts w:eastAsia="Calibri" w:cs="Calibri"/>
                <w:sz w:val="22"/>
                <w:szCs w:val="22"/>
              </w:rPr>
              <w:t xml:space="preserve"> работу, проделанную Ч</w:t>
            </w:r>
            <w:r w:rsidRPr="00655665">
              <w:rPr>
                <w:rFonts w:eastAsia="Calibri" w:cs="Calibri"/>
                <w:sz w:val="22"/>
                <w:szCs w:val="22"/>
              </w:rPr>
              <w:t xml:space="preserve">ленами МСЭ-D при поддержке персонала и координаторов БРЭ и под руководством Председателя </w:t>
            </w:r>
            <w:r w:rsidR="00FC22F9" w:rsidRPr="00655665">
              <w:rPr>
                <w:rFonts w:eastAsia="Calibri" w:cs="Calibri"/>
                <w:sz w:val="22"/>
                <w:szCs w:val="22"/>
              </w:rPr>
              <w:t>2</w:t>
            </w:r>
            <w:r w:rsidRPr="00655665">
              <w:rPr>
                <w:rFonts w:eastAsia="Calibri" w:cs="Calibri"/>
                <w:sz w:val="22"/>
                <w:szCs w:val="22"/>
              </w:rPr>
              <w:t xml:space="preserve">-й Исследовательской комиссии МСЭ-D </w:t>
            </w:r>
            <w:r w:rsidR="00FC22F9" w:rsidRPr="00655665">
              <w:rPr>
                <w:rFonts w:eastAsia="Calibri" w:cs="Calibri"/>
                <w:sz w:val="22"/>
                <w:szCs w:val="22"/>
              </w:rPr>
              <w:t>д-ра Ахмада Резы Шарафата</w:t>
            </w:r>
            <w:r w:rsidR="00FC22F9" w:rsidRPr="00655665">
              <w:t xml:space="preserve"> </w:t>
            </w:r>
            <w:r w:rsidR="001349A0" w:rsidRPr="00655665">
              <w:rPr>
                <w:rFonts w:eastAsia="Calibri" w:cs="Calibri"/>
                <w:sz w:val="22"/>
                <w:szCs w:val="22"/>
              </w:rPr>
              <w:t>с должным профессионализмом</w:t>
            </w:r>
            <w:r w:rsidR="00FC22F9" w:rsidRPr="00655665">
              <w:rPr>
                <w:rFonts w:eastAsia="Calibri" w:cs="Calibri"/>
                <w:sz w:val="22"/>
                <w:szCs w:val="22"/>
              </w:rPr>
              <w:t xml:space="preserve">, </w:t>
            </w:r>
            <w:r w:rsidR="001349A0" w:rsidRPr="00655665">
              <w:rPr>
                <w:rFonts w:eastAsia="Calibri" w:cs="Calibri"/>
                <w:sz w:val="22"/>
                <w:szCs w:val="22"/>
              </w:rPr>
              <w:t>добросовестностью и упорством</w:t>
            </w:r>
            <w:r w:rsidRPr="00655665">
              <w:rPr>
                <w:rFonts w:eastAsia="Calibri" w:cs="Calibri"/>
                <w:sz w:val="22"/>
                <w:szCs w:val="22"/>
              </w:rPr>
              <w:t>.</w:t>
            </w:r>
          </w:p>
        </w:tc>
      </w:tr>
    </w:tbl>
    <w:p w14:paraId="28E82333" w14:textId="14612F39" w:rsidR="00DD6EBB" w:rsidRPr="00655665" w:rsidRDefault="00CB574D" w:rsidP="00761667">
      <w:pPr>
        <w:pStyle w:val="Headingb"/>
        <w:rPr>
          <w:rFonts w:cs="Calibri"/>
          <w:b w:val="0"/>
          <w:bCs/>
        </w:rPr>
      </w:pPr>
      <w:r w:rsidRPr="00655665">
        <w:rPr>
          <w:rFonts w:cs="Calibri"/>
          <w:bCs/>
          <w:color w:val="000000" w:themeColor="text1"/>
        </w:rPr>
        <w:t xml:space="preserve">Документы </w:t>
      </w:r>
      <w:hyperlink r:id="rId49" w:history="1">
        <w:r w:rsidR="00DD6EBB" w:rsidRPr="00655665">
          <w:rPr>
            <w:rStyle w:val="Hyperlink"/>
            <w:rFonts w:cs="Calibri"/>
            <w:bCs/>
          </w:rPr>
          <w:t>DT/4(Rev.1)</w:t>
        </w:r>
      </w:hyperlink>
      <w:r w:rsidR="00DD6EBB" w:rsidRPr="00655665">
        <w:rPr>
          <w:rFonts w:cs="Calibri"/>
          <w:bCs/>
        </w:rPr>
        <w:t xml:space="preserve"> </w:t>
      </w:r>
      <w:r w:rsidRPr="00655665">
        <w:rPr>
          <w:rFonts w:cs="Calibri"/>
          <w:bCs/>
        </w:rPr>
        <w:t>и</w:t>
      </w:r>
      <w:r w:rsidR="00DD6EBB" w:rsidRPr="00655665">
        <w:rPr>
          <w:rFonts w:cs="Calibri"/>
          <w:bCs/>
        </w:rPr>
        <w:t xml:space="preserve"> DT/5</w:t>
      </w:r>
    </w:p>
    <w:p w14:paraId="1546FBC8" w14:textId="7D8D6E31" w:rsidR="00C66E74" w:rsidRPr="00655665" w:rsidRDefault="00C66E74" w:rsidP="00C66E74">
      <w:pPr>
        <w:spacing w:after="120"/>
      </w:pPr>
      <w:r w:rsidRPr="00655665">
        <w:t>В соответствии с решением КГРЭ, принят</w:t>
      </w:r>
      <w:r w:rsidR="0058626B" w:rsidRPr="00655665">
        <w:t>ы</w:t>
      </w:r>
      <w:r w:rsidRPr="00655665">
        <w:t xml:space="preserve">м на ее 28-м собрании, была проведена дополнительная серия собраний 1-й Исследовательской комиссии 11–15 октября 2021 года, </w:t>
      </w:r>
      <w:r w:rsidR="001677A4" w:rsidRPr="00655665">
        <w:t xml:space="preserve">главным образом </w:t>
      </w:r>
      <w:r w:rsidRPr="00655665">
        <w:t>для того чтобы</w:t>
      </w:r>
      <w:r w:rsidR="001677A4" w:rsidRPr="00655665">
        <w:t xml:space="preserve"> </w:t>
      </w:r>
      <w:r w:rsidRPr="00655665">
        <w:t xml:space="preserve">уточнить круг ведения </w:t>
      </w:r>
      <w:r w:rsidR="001677A4" w:rsidRPr="00655665">
        <w:t>пересмотренных исслед</w:t>
      </w:r>
      <w:r w:rsidR="00C8664D" w:rsidRPr="00655665">
        <w:t xml:space="preserve">уемых </w:t>
      </w:r>
      <w:r w:rsidRPr="00655665">
        <w:t xml:space="preserve">Вопросов, которые были представлены </w:t>
      </w:r>
      <w:r w:rsidR="002D5D5E" w:rsidRPr="00655665">
        <w:t>для информирования КГРЭ о позиции исследовательских комиссий и включены в</w:t>
      </w:r>
      <w:r w:rsidRPr="00655665">
        <w:t xml:space="preserve"> предложени</w:t>
      </w:r>
      <w:r w:rsidR="002D5D5E" w:rsidRPr="00655665">
        <w:t>я</w:t>
      </w:r>
      <w:r w:rsidRPr="00655665">
        <w:t xml:space="preserve"> по обеспечению непрерывности работы в Документ</w:t>
      </w:r>
      <w:r w:rsidR="002D5D5E" w:rsidRPr="00655665">
        <w:t>е</w:t>
      </w:r>
      <w:r w:rsidRPr="00655665">
        <w:t> </w:t>
      </w:r>
      <w:hyperlink r:id="rId50" w:history="1">
        <w:r w:rsidRPr="00655665">
          <w:rPr>
            <w:rStyle w:val="Hyperlink"/>
          </w:rPr>
          <w:t>TDAG-21/10</w:t>
        </w:r>
      </w:hyperlink>
      <w:r w:rsidR="002D5D5E" w:rsidRPr="00655665">
        <w:t xml:space="preserve"> (</w:t>
      </w:r>
      <w:r w:rsidR="00507DF7" w:rsidRPr="00655665">
        <w:t>пункт</w:t>
      </w:r>
      <w:r w:rsidR="002D5D5E" w:rsidRPr="00655665">
        <w:t> 2)</w:t>
      </w:r>
      <w:r w:rsidRPr="00655665">
        <w:t>.</w:t>
      </w:r>
    </w:p>
    <w:p w14:paraId="5F35E8EB" w14:textId="39BC58E9" w:rsidR="00C66E74" w:rsidRPr="00655665" w:rsidRDefault="002D5D5E" w:rsidP="00C66E74">
      <w:pPr>
        <w:spacing w:after="120"/>
      </w:pPr>
      <w:r w:rsidRPr="00655665">
        <w:t xml:space="preserve">На проведенных в октябре </w:t>
      </w:r>
      <w:r w:rsidR="00C66E74" w:rsidRPr="00655665">
        <w:t>собраниях Исследовательской комиссии был достигнут консенсус по пересмотренному кругу ведения семи Вопросов 1</w:t>
      </w:r>
      <w:r w:rsidR="00C66E74" w:rsidRPr="00655665">
        <w:noBreakHyphen/>
        <w:t xml:space="preserve">й Исследовательской комиссии. </w:t>
      </w:r>
      <w:r w:rsidR="00952822" w:rsidRPr="00655665">
        <w:t>С</w:t>
      </w:r>
      <w:r w:rsidR="00C66E74" w:rsidRPr="00655665">
        <w:t xml:space="preserve">огласованные варианты круга ведения представлены в </w:t>
      </w:r>
      <w:r w:rsidR="00507DF7" w:rsidRPr="00655665">
        <w:t>этом</w:t>
      </w:r>
      <w:r w:rsidR="00C66E74" w:rsidRPr="00655665">
        <w:t xml:space="preserve"> документе. Пометками исправлений показаны изменения, внесенные в круг ведения, утвержденный на ВКРЭ</w:t>
      </w:r>
      <w:r w:rsidR="00C66E74" w:rsidRPr="00655665">
        <w:noBreakHyphen/>
        <w:t>17, результатом которых является пересмотренный круг ведения, утвержденный на собраниях ИК1 в октябре 2021 года.</w:t>
      </w:r>
    </w:p>
    <w:p w14:paraId="5607A329" w14:textId="32365987" w:rsidR="00DD6EBB" w:rsidRPr="00655665" w:rsidRDefault="007C07C1" w:rsidP="00761667">
      <w:pPr>
        <w:spacing w:after="120"/>
        <w:rPr>
          <w:rFonts w:cs="Calibri"/>
        </w:rPr>
      </w:pPr>
      <w:r w:rsidRPr="00655665">
        <w:rPr>
          <w:rFonts w:cs="Calibri"/>
        </w:rPr>
        <w:t>Проект предлагаемого круга ведения</w:t>
      </w:r>
      <w:r w:rsidR="00D12E0B" w:rsidRPr="00655665">
        <w:rPr>
          <w:rFonts w:cs="Calibri"/>
        </w:rPr>
        <w:t xml:space="preserve"> исслед</w:t>
      </w:r>
      <w:r w:rsidR="00C8664D" w:rsidRPr="00655665">
        <w:rPr>
          <w:rFonts w:cs="Calibri"/>
        </w:rPr>
        <w:t xml:space="preserve">уемых </w:t>
      </w:r>
      <w:r w:rsidR="00D12E0B" w:rsidRPr="00655665">
        <w:rPr>
          <w:rFonts w:cs="Calibri"/>
        </w:rPr>
        <w:t>Вопросов ИК1 стал предметом широкой дискуссии. Многие делегации выразили мнение, что работу по пересмотру Резолюции 2 и уточнению круга ведения следует продолж</w:t>
      </w:r>
      <w:r w:rsidR="00DF441C" w:rsidRPr="00655665">
        <w:rPr>
          <w:rFonts w:cs="Calibri"/>
        </w:rPr>
        <w:t>и</w:t>
      </w:r>
      <w:r w:rsidR="00D12E0B" w:rsidRPr="00655665">
        <w:rPr>
          <w:rFonts w:cs="Calibri"/>
        </w:rPr>
        <w:t xml:space="preserve">ть в ходе подготовки </w:t>
      </w:r>
      <w:r w:rsidR="00826DB7" w:rsidRPr="00655665">
        <w:rPr>
          <w:rFonts w:cs="Calibri"/>
        </w:rPr>
        <w:t>к</w:t>
      </w:r>
      <w:r w:rsidR="00D12E0B" w:rsidRPr="00655665">
        <w:rPr>
          <w:rFonts w:cs="Calibri"/>
        </w:rPr>
        <w:t xml:space="preserve"> ВКРЭ </w:t>
      </w:r>
      <w:r w:rsidR="00826DB7" w:rsidRPr="00655665">
        <w:rPr>
          <w:rFonts w:cs="Calibri"/>
        </w:rPr>
        <w:t xml:space="preserve">и во время нее </w:t>
      </w:r>
      <w:r w:rsidR="00D12E0B" w:rsidRPr="00655665">
        <w:rPr>
          <w:rFonts w:cs="Calibri"/>
        </w:rPr>
        <w:t>на основе текущего проекта предложения, котор</w:t>
      </w:r>
      <w:r w:rsidR="00826DB7" w:rsidRPr="00655665">
        <w:rPr>
          <w:rFonts w:cs="Calibri"/>
        </w:rPr>
        <w:t>ый</w:t>
      </w:r>
      <w:r w:rsidR="00D12E0B" w:rsidRPr="00655665">
        <w:rPr>
          <w:rFonts w:cs="Calibri"/>
        </w:rPr>
        <w:t xml:space="preserve"> может использоваться как отправная точка для переговоров между Государствами-Членами.</w:t>
      </w:r>
    </w:p>
    <w:tbl>
      <w:tblPr>
        <w:tblStyle w:val="TableGrid"/>
        <w:tblW w:w="0" w:type="auto"/>
        <w:tblLook w:val="04A0" w:firstRow="1" w:lastRow="0" w:firstColumn="1" w:lastColumn="0" w:noHBand="0" w:noVBand="1"/>
      </w:tblPr>
      <w:tblGrid>
        <w:gridCol w:w="9628"/>
      </w:tblGrid>
      <w:tr w:rsidR="00DD6EBB" w:rsidRPr="00655665" w14:paraId="2BA35859" w14:textId="77777777" w:rsidTr="00CB574D">
        <w:tc>
          <w:tcPr>
            <w:tcW w:w="9628" w:type="dxa"/>
          </w:tcPr>
          <w:p w14:paraId="7E0B35CE" w14:textId="2AC79BD0" w:rsidR="00DD6EBB" w:rsidRPr="00655665" w:rsidRDefault="00DF441C" w:rsidP="00DD6EBB">
            <w:pPr>
              <w:rPr>
                <w:rFonts w:eastAsia="Calibri" w:cs="Calibri"/>
                <w:sz w:val="22"/>
                <w:szCs w:val="22"/>
              </w:rPr>
            </w:pPr>
            <w:r w:rsidRPr="00655665">
              <w:rPr>
                <w:rFonts w:eastAsia="Calibri" w:cs="Calibri"/>
                <w:sz w:val="22"/>
                <w:szCs w:val="22"/>
              </w:rPr>
              <w:t>КГРЭ отметила, что пересмотрен</w:t>
            </w:r>
            <w:r w:rsidR="001C5B89" w:rsidRPr="00655665">
              <w:rPr>
                <w:rFonts w:eastAsia="Calibri" w:cs="Calibri"/>
                <w:sz w:val="22"/>
                <w:szCs w:val="22"/>
              </w:rPr>
              <w:t xml:space="preserve">ный круг ведения </w:t>
            </w:r>
            <w:r w:rsidRPr="00655665">
              <w:rPr>
                <w:rFonts w:eastAsia="Calibri" w:cs="Calibri"/>
                <w:sz w:val="22"/>
                <w:szCs w:val="22"/>
              </w:rPr>
              <w:t>Вопросов 1</w:t>
            </w:r>
            <w:r w:rsidRPr="00655665">
              <w:rPr>
                <w:rFonts w:eastAsia="Calibri" w:cs="Calibri"/>
                <w:sz w:val="22"/>
                <w:szCs w:val="22"/>
              </w:rPr>
              <w:noBreakHyphen/>
              <w:t xml:space="preserve">й </w:t>
            </w:r>
            <w:r w:rsidR="001C5B89" w:rsidRPr="00655665">
              <w:rPr>
                <w:rFonts w:eastAsia="Calibri" w:cs="Calibri"/>
                <w:sz w:val="22"/>
                <w:szCs w:val="22"/>
              </w:rPr>
              <w:t>Исследовательской комиссии был согласован 1</w:t>
            </w:r>
            <w:r w:rsidR="001C5B89" w:rsidRPr="00655665">
              <w:rPr>
                <w:rFonts w:eastAsia="Calibri" w:cs="Calibri"/>
                <w:sz w:val="22"/>
                <w:szCs w:val="22"/>
              </w:rPr>
              <w:noBreakHyphen/>
              <w:t>й Исследовательской комиссией на ее пленарных заседаниях, состоявшихся в октябре 2021 года.</w:t>
            </w:r>
          </w:p>
          <w:p w14:paraId="0F1C1ED8" w14:textId="5749E4BF" w:rsidR="00DD6EBB" w:rsidRPr="00655665" w:rsidRDefault="001C5B89" w:rsidP="00DD6EBB">
            <w:pPr>
              <w:rPr>
                <w:rFonts w:eastAsia="Calibri" w:cs="Calibri"/>
                <w:sz w:val="22"/>
                <w:szCs w:val="22"/>
              </w:rPr>
            </w:pPr>
            <w:r w:rsidRPr="00655665">
              <w:rPr>
                <w:rFonts w:eastAsia="Calibri" w:cs="Calibri"/>
                <w:sz w:val="22"/>
                <w:szCs w:val="22"/>
              </w:rPr>
              <w:t>Признавая, что все исслед</w:t>
            </w:r>
            <w:r w:rsidR="00C8664D" w:rsidRPr="00655665">
              <w:rPr>
                <w:rFonts w:eastAsia="Calibri" w:cs="Calibri"/>
                <w:sz w:val="22"/>
                <w:szCs w:val="22"/>
              </w:rPr>
              <w:t xml:space="preserve">уемые </w:t>
            </w:r>
            <w:r w:rsidRPr="00655665">
              <w:rPr>
                <w:rFonts w:eastAsia="Calibri" w:cs="Calibri"/>
                <w:sz w:val="22"/>
                <w:szCs w:val="22"/>
              </w:rPr>
              <w:t>Вопросы будут окончательно доработаны на ВКРЭ, а также в соответствии со Статьей 19 Резолюци</w:t>
            </w:r>
            <w:r w:rsidR="00115851" w:rsidRPr="00655665">
              <w:rPr>
                <w:rFonts w:eastAsia="Calibri" w:cs="Calibri"/>
                <w:sz w:val="22"/>
                <w:szCs w:val="22"/>
              </w:rPr>
              <w:t>и</w:t>
            </w:r>
            <w:r w:rsidRPr="00655665">
              <w:rPr>
                <w:rFonts w:eastAsia="Calibri" w:cs="Calibri"/>
                <w:sz w:val="22"/>
                <w:szCs w:val="22"/>
              </w:rPr>
              <w:t xml:space="preserve"> 1 (Пересм. Буэнос-Айрес, 2017 г.) ВКРЭ, КГРЭ рекомендовала использовать пересмотренную версию круга ведения </w:t>
            </w:r>
            <w:r w:rsidR="00115851" w:rsidRPr="00655665">
              <w:rPr>
                <w:rFonts w:eastAsia="Calibri" w:cs="Calibri"/>
                <w:sz w:val="22"/>
                <w:szCs w:val="22"/>
              </w:rPr>
              <w:t>в качестве базового текста для дал</w:t>
            </w:r>
            <w:r w:rsidR="00085AC9" w:rsidRPr="00655665">
              <w:rPr>
                <w:rFonts w:eastAsia="Calibri" w:cs="Calibri"/>
                <w:sz w:val="22"/>
                <w:szCs w:val="22"/>
              </w:rPr>
              <w:t>ьнейших предложений со стороны ч</w:t>
            </w:r>
            <w:r w:rsidR="00115851" w:rsidRPr="00655665">
              <w:rPr>
                <w:rFonts w:eastAsia="Calibri" w:cs="Calibri"/>
                <w:sz w:val="22"/>
                <w:szCs w:val="22"/>
              </w:rPr>
              <w:t xml:space="preserve">ленов по </w:t>
            </w:r>
            <w:r w:rsidR="00EB7889" w:rsidRPr="00655665">
              <w:rPr>
                <w:rFonts w:eastAsia="Calibri" w:cs="Calibri"/>
                <w:sz w:val="22"/>
                <w:szCs w:val="22"/>
              </w:rPr>
              <w:t>исследуемым</w:t>
            </w:r>
            <w:r w:rsidR="00115851" w:rsidRPr="00655665">
              <w:rPr>
                <w:rFonts w:eastAsia="Calibri" w:cs="Calibri"/>
                <w:sz w:val="22"/>
                <w:szCs w:val="22"/>
              </w:rPr>
              <w:t xml:space="preserve"> Вопросам в ходе подготовки к ВКРЭ и во время нее.</w:t>
            </w:r>
          </w:p>
          <w:p w14:paraId="44D7F373" w14:textId="61D24F1A" w:rsidR="00DD6EBB" w:rsidRPr="00655665" w:rsidRDefault="00115851" w:rsidP="00B635B3">
            <w:pPr>
              <w:spacing w:after="120"/>
              <w:rPr>
                <w:rFonts w:eastAsia="Calibri" w:cs="Calibri"/>
                <w:sz w:val="22"/>
                <w:szCs w:val="22"/>
              </w:rPr>
            </w:pPr>
            <w:r w:rsidRPr="00655665">
              <w:rPr>
                <w:rFonts w:eastAsia="Calibri" w:cs="Calibri"/>
                <w:sz w:val="22"/>
                <w:szCs w:val="22"/>
              </w:rPr>
              <w:t>КГРЭ также решила, что если предстоящая ВКРЭ будет</w:t>
            </w:r>
            <w:r w:rsidR="00C541E0" w:rsidRPr="00655665">
              <w:rPr>
                <w:rFonts w:eastAsia="Calibri" w:cs="Calibri"/>
                <w:sz w:val="22"/>
                <w:szCs w:val="22"/>
              </w:rPr>
              <w:t xml:space="preserve"> перенесена на более поздний </w:t>
            </w:r>
            <w:r w:rsidRPr="00655665">
              <w:rPr>
                <w:rFonts w:eastAsia="Calibri" w:cs="Calibri"/>
                <w:sz w:val="22"/>
                <w:szCs w:val="22"/>
              </w:rPr>
              <w:t xml:space="preserve">срок и не состоится до Полномочной конференции 2022 года, то пересмотренный круг </w:t>
            </w:r>
            <w:r w:rsidR="00B635B3" w:rsidRPr="00655665">
              <w:rPr>
                <w:rFonts w:eastAsia="Calibri" w:cs="Calibri"/>
                <w:sz w:val="22"/>
                <w:szCs w:val="22"/>
              </w:rPr>
              <w:t>ведения</w:t>
            </w:r>
            <w:r w:rsidRPr="00655665">
              <w:rPr>
                <w:rFonts w:eastAsia="Calibri" w:cs="Calibri"/>
                <w:sz w:val="22"/>
                <w:szCs w:val="22"/>
              </w:rPr>
              <w:t xml:space="preserve"> будет считаться принятым КГРЭ и </w:t>
            </w:r>
            <w:r w:rsidR="00065ED2" w:rsidRPr="00655665">
              <w:rPr>
                <w:rFonts w:eastAsia="Calibri" w:cs="Calibri"/>
                <w:sz w:val="22"/>
                <w:szCs w:val="22"/>
              </w:rPr>
              <w:t xml:space="preserve">будет </w:t>
            </w:r>
            <w:r w:rsidRPr="00655665">
              <w:rPr>
                <w:rFonts w:eastAsia="Calibri" w:cs="Calibri"/>
                <w:sz w:val="22"/>
                <w:szCs w:val="22"/>
              </w:rPr>
              <w:t xml:space="preserve">распространен БРЭ для утверждения </w:t>
            </w:r>
            <w:r w:rsidR="00085AC9" w:rsidRPr="00655665">
              <w:rPr>
                <w:rFonts w:eastAsia="Calibri" w:cs="Calibri"/>
                <w:sz w:val="22"/>
                <w:szCs w:val="22"/>
              </w:rPr>
              <w:t>ч</w:t>
            </w:r>
            <w:r w:rsidR="00C541E0" w:rsidRPr="00655665">
              <w:rPr>
                <w:rFonts w:eastAsia="Calibri" w:cs="Calibri"/>
                <w:sz w:val="22"/>
                <w:szCs w:val="22"/>
              </w:rPr>
              <w:t xml:space="preserve">ленами </w:t>
            </w:r>
            <w:r w:rsidRPr="00655665">
              <w:rPr>
                <w:rFonts w:eastAsia="Calibri" w:cs="Calibri"/>
                <w:sz w:val="22"/>
                <w:szCs w:val="22"/>
              </w:rPr>
              <w:t xml:space="preserve">в </w:t>
            </w:r>
            <w:r w:rsidR="00C541E0" w:rsidRPr="00655665">
              <w:rPr>
                <w:rFonts w:eastAsia="Calibri" w:cs="Calibri"/>
                <w:sz w:val="22"/>
                <w:szCs w:val="22"/>
              </w:rPr>
              <w:t>соответствии</w:t>
            </w:r>
            <w:r w:rsidRPr="00655665">
              <w:rPr>
                <w:rFonts w:eastAsia="Calibri" w:cs="Calibri"/>
                <w:sz w:val="22"/>
                <w:szCs w:val="22"/>
              </w:rPr>
              <w:t xml:space="preserve"> со Статьей 20 Резолюции 1 (Пересм. Буэнос-Айрес, 2017 г.)</w:t>
            </w:r>
            <w:r w:rsidR="00770D59" w:rsidRPr="00655665">
              <w:rPr>
                <w:rFonts w:eastAsia="Calibri" w:cs="Calibri"/>
                <w:sz w:val="22"/>
                <w:szCs w:val="22"/>
              </w:rPr>
              <w:t xml:space="preserve"> ВКРЭ</w:t>
            </w:r>
            <w:r w:rsidRPr="00655665">
              <w:rPr>
                <w:rFonts w:eastAsia="Calibri" w:cs="Calibri"/>
                <w:sz w:val="22"/>
                <w:szCs w:val="22"/>
              </w:rPr>
              <w:t>.</w:t>
            </w:r>
          </w:p>
        </w:tc>
      </w:tr>
    </w:tbl>
    <w:p w14:paraId="34811271" w14:textId="5FE8FF2D" w:rsidR="00DD6EBB" w:rsidRPr="00655665" w:rsidRDefault="00CB574D" w:rsidP="00761667">
      <w:pPr>
        <w:pStyle w:val="Headingb"/>
        <w:rPr>
          <w:rFonts w:eastAsiaTheme="minorEastAsia" w:cs="Calibri"/>
          <w:b w:val="0"/>
          <w:bCs/>
        </w:rPr>
      </w:pPr>
      <w:r w:rsidRPr="00655665">
        <w:rPr>
          <w:rFonts w:cs="Calibri"/>
          <w:bCs/>
          <w:color w:val="000000" w:themeColor="text1"/>
        </w:rPr>
        <w:t xml:space="preserve">Документ </w:t>
      </w:r>
      <w:hyperlink r:id="rId51" w:history="1">
        <w:r w:rsidR="00DD6EBB" w:rsidRPr="00655665">
          <w:rPr>
            <w:rStyle w:val="Hyperlink"/>
            <w:rFonts w:cs="Calibri"/>
            <w:bCs/>
          </w:rPr>
          <w:t>DT/5</w:t>
        </w:r>
      </w:hyperlink>
    </w:p>
    <w:p w14:paraId="65C1F1BB" w14:textId="172AF28C" w:rsidR="00190F08" w:rsidRPr="00655665" w:rsidRDefault="00190F08" w:rsidP="00190F08">
      <w:r w:rsidRPr="00655665">
        <w:t>В соответствии с решением КГРЭ, принят</w:t>
      </w:r>
      <w:r w:rsidR="00E75854" w:rsidRPr="00655665">
        <w:t>ы</w:t>
      </w:r>
      <w:r w:rsidRPr="00655665">
        <w:t xml:space="preserve">м на ее 28-м собрании, была проведена </w:t>
      </w:r>
      <w:r w:rsidR="00BF440C" w:rsidRPr="00655665">
        <w:t>дополнительная серия собраний 2</w:t>
      </w:r>
      <w:r w:rsidR="00BF440C" w:rsidRPr="00655665">
        <w:noBreakHyphen/>
      </w:r>
      <w:r w:rsidRPr="00655665">
        <w:t xml:space="preserve">й Исследовательской комиссии 18–22 октября 2021 года, </w:t>
      </w:r>
      <w:r w:rsidR="00BF440C" w:rsidRPr="00655665">
        <w:t xml:space="preserve">главным образом </w:t>
      </w:r>
      <w:r w:rsidRPr="00655665">
        <w:t>для того чтобы</w:t>
      </w:r>
      <w:r w:rsidR="00BF440C" w:rsidRPr="00655665">
        <w:t xml:space="preserve"> </w:t>
      </w:r>
      <w:r w:rsidRPr="00655665">
        <w:t>уточнить круг ведения Вопросов, которые были представлены в рамках предложений по обеспечению непрерывности работы в Документ</w:t>
      </w:r>
      <w:r w:rsidR="00BF440C" w:rsidRPr="00655665">
        <w:t>е</w:t>
      </w:r>
      <w:r w:rsidRPr="00655665">
        <w:t> </w:t>
      </w:r>
      <w:hyperlink r:id="rId52" w:history="1">
        <w:r w:rsidRPr="00655665">
          <w:rPr>
            <w:rStyle w:val="Hyperlink"/>
          </w:rPr>
          <w:t>TDAG-21/10</w:t>
        </w:r>
      </w:hyperlink>
      <w:r w:rsidR="00BF440C" w:rsidRPr="00655665">
        <w:t xml:space="preserve"> (пункт 2).</w:t>
      </w:r>
    </w:p>
    <w:p w14:paraId="5C636F2B" w14:textId="38F1153E" w:rsidR="00190F08" w:rsidRPr="00655665" w:rsidRDefault="00190F08" w:rsidP="00190F08">
      <w:r w:rsidRPr="00655665">
        <w:t xml:space="preserve">В ходе последних собраний </w:t>
      </w:r>
      <w:r w:rsidR="00065ED2" w:rsidRPr="00655665">
        <w:t>И</w:t>
      </w:r>
      <w:r w:rsidRPr="00655665">
        <w:t xml:space="preserve">сследовательской комиссии был достигнут консенсус по </w:t>
      </w:r>
      <w:r w:rsidR="00B744B7" w:rsidRPr="00655665">
        <w:t>пересмотренному кругу ведения семи Вопросов</w:t>
      </w:r>
      <w:r w:rsidRPr="00655665">
        <w:t xml:space="preserve"> 2-й Исс</w:t>
      </w:r>
      <w:r w:rsidR="00B744B7" w:rsidRPr="00655665">
        <w:t>ледовательской комиссии. С</w:t>
      </w:r>
      <w:r w:rsidRPr="00655665">
        <w:t xml:space="preserve">огласованные круги ведения представлены в настоящем документе. Пометками исправления отмечаются </w:t>
      </w:r>
      <w:r w:rsidRPr="00655665">
        <w:lastRenderedPageBreak/>
        <w:t>изменения между кругами ведения, утвержденными на ВКРЭ-17, и пересмотренными кругами ведения, согласованными на собраниях ИК2, состоявшихся в октябре 2021 года.</w:t>
      </w:r>
    </w:p>
    <w:p w14:paraId="33E689A9" w14:textId="35E07D8B" w:rsidR="00DD6EBB" w:rsidRPr="00655665" w:rsidRDefault="00CF1B3E" w:rsidP="00761667">
      <w:pPr>
        <w:spacing w:after="120"/>
        <w:rPr>
          <w:rFonts w:cs="Calibri"/>
        </w:rPr>
      </w:pPr>
      <w:r w:rsidRPr="00655665">
        <w:rPr>
          <w:rFonts w:cs="Calibri"/>
        </w:rPr>
        <w:t>Проект предлагаемого круга ведения исслед</w:t>
      </w:r>
      <w:r w:rsidR="00C8664D" w:rsidRPr="00655665">
        <w:rPr>
          <w:rFonts w:cs="Calibri"/>
        </w:rPr>
        <w:t xml:space="preserve">уемых </w:t>
      </w:r>
      <w:r w:rsidRPr="00655665">
        <w:rPr>
          <w:rFonts w:cs="Calibri"/>
        </w:rPr>
        <w:t xml:space="preserve">Вопросов ИК1 стал предметом широкой дискуссии. Многие делегации выразили мнение, что работу по пересмотру Резолюции 2 и уточнению круга ведения следует продолжить в ходе подготовки </w:t>
      </w:r>
      <w:r w:rsidR="00065ED2" w:rsidRPr="00655665">
        <w:rPr>
          <w:rFonts w:cs="Calibri"/>
        </w:rPr>
        <w:t xml:space="preserve">к </w:t>
      </w:r>
      <w:r w:rsidRPr="00655665">
        <w:rPr>
          <w:rFonts w:cs="Calibri"/>
        </w:rPr>
        <w:t xml:space="preserve">ВКРЭ </w:t>
      </w:r>
      <w:r w:rsidR="00065ED2" w:rsidRPr="00655665">
        <w:rPr>
          <w:rFonts w:cs="Calibri"/>
        </w:rPr>
        <w:t xml:space="preserve">и во время нее </w:t>
      </w:r>
      <w:r w:rsidRPr="00655665">
        <w:rPr>
          <w:rFonts w:cs="Calibri"/>
        </w:rPr>
        <w:t>на основе текущего проекта предложения, которое может использоваться как отправная точка для переговоров между Государствами-Членами.</w:t>
      </w:r>
    </w:p>
    <w:tbl>
      <w:tblPr>
        <w:tblStyle w:val="TableGrid"/>
        <w:tblW w:w="0" w:type="auto"/>
        <w:tblLook w:val="04A0" w:firstRow="1" w:lastRow="0" w:firstColumn="1" w:lastColumn="0" w:noHBand="0" w:noVBand="1"/>
      </w:tblPr>
      <w:tblGrid>
        <w:gridCol w:w="9628"/>
      </w:tblGrid>
      <w:tr w:rsidR="00DD6EBB" w:rsidRPr="00655665" w14:paraId="1E2C2951" w14:textId="77777777" w:rsidTr="00CB574D">
        <w:tc>
          <w:tcPr>
            <w:tcW w:w="9628" w:type="dxa"/>
          </w:tcPr>
          <w:p w14:paraId="2E3BD59D" w14:textId="2894BE70" w:rsidR="00DD6EBB" w:rsidRPr="00655665" w:rsidRDefault="00BF440C" w:rsidP="00DD6EBB">
            <w:pPr>
              <w:rPr>
                <w:rFonts w:eastAsia="Calibri" w:cs="Calibri"/>
                <w:sz w:val="22"/>
                <w:szCs w:val="22"/>
              </w:rPr>
            </w:pPr>
            <w:r w:rsidRPr="00655665">
              <w:rPr>
                <w:rFonts w:eastAsia="Calibri" w:cs="Calibri"/>
                <w:sz w:val="22"/>
                <w:szCs w:val="22"/>
              </w:rPr>
              <w:t>КГРЭ отметила, что пересмотренный круг ведения Вопросов 2</w:t>
            </w:r>
            <w:r w:rsidRPr="00655665">
              <w:rPr>
                <w:rFonts w:eastAsia="Calibri" w:cs="Calibri"/>
                <w:sz w:val="22"/>
                <w:szCs w:val="22"/>
              </w:rPr>
              <w:noBreakHyphen/>
              <w:t>й Исследовательской комиссии был согласован 2</w:t>
            </w:r>
            <w:r w:rsidRPr="00655665">
              <w:rPr>
                <w:rFonts w:eastAsia="Calibri" w:cs="Calibri"/>
                <w:sz w:val="22"/>
                <w:szCs w:val="22"/>
              </w:rPr>
              <w:noBreakHyphen/>
              <w:t>й Исследовательской комиссией на ее пленарных заседаниях, состоявшихся в октябре 2021 года.</w:t>
            </w:r>
          </w:p>
          <w:p w14:paraId="487EAADF" w14:textId="37A97481" w:rsidR="00DD6EBB" w:rsidRPr="00655665" w:rsidRDefault="005C4593" w:rsidP="00DD6EBB">
            <w:pPr>
              <w:rPr>
                <w:rFonts w:eastAsia="Calibri" w:cs="Calibri"/>
                <w:sz w:val="22"/>
                <w:szCs w:val="22"/>
              </w:rPr>
            </w:pPr>
            <w:r w:rsidRPr="00655665">
              <w:rPr>
                <w:rFonts w:eastAsia="Calibri" w:cs="Calibri"/>
                <w:sz w:val="22"/>
                <w:szCs w:val="22"/>
              </w:rPr>
              <w:t>Признавая, что все исслед</w:t>
            </w:r>
            <w:r w:rsidR="00C8664D" w:rsidRPr="00655665">
              <w:rPr>
                <w:rFonts w:eastAsia="Calibri" w:cs="Calibri"/>
                <w:sz w:val="22"/>
                <w:szCs w:val="22"/>
              </w:rPr>
              <w:t xml:space="preserve">уемые </w:t>
            </w:r>
            <w:r w:rsidRPr="00655665">
              <w:rPr>
                <w:rFonts w:eastAsia="Calibri" w:cs="Calibri"/>
                <w:sz w:val="22"/>
                <w:szCs w:val="22"/>
              </w:rPr>
              <w:t>Вопросы будут окончательно доработаны на ВКРЭ, а также в соответствии со Статьей 19 Резолюции 1 (Пересм. Буэнос-Айрес, 2017 г.) ВКРЭ, КГРЭ рекомендовала использовать пересмотренную версию круга ведения в качестве базового текста для дал</w:t>
            </w:r>
            <w:r w:rsidR="00085AC9" w:rsidRPr="00655665">
              <w:rPr>
                <w:rFonts w:eastAsia="Calibri" w:cs="Calibri"/>
                <w:sz w:val="22"/>
                <w:szCs w:val="22"/>
              </w:rPr>
              <w:t>ьнейших предложений со стороны ч</w:t>
            </w:r>
            <w:r w:rsidRPr="00655665">
              <w:rPr>
                <w:rFonts w:eastAsia="Calibri" w:cs="Calibri"/>
                <w:sz w:val="22"/>
                <w:szCs w:val="22"/>
              </w:rPr>
              <w:t>ленов по исслед</w:t>
            </w:r>
            <w:r w:rsidR="00C8664D" w:rsidRPr="00655665">
              <w:rPr>
                <w:rFonts w:eastAsia="Calibri" w:cs="Calibri"/>
                <w:sz w:val="22"/>
                <w:szCs w:val="22"/>
              </w:rPr>
              <w:t xml:space="preserve">уемым </w:t>
            </w:r>
            <w:r w:rsidRPr="00655665">
              <w:rPr>
                <w:rFonts w:eastAsia="Calibri" w:cs="Calibri"/>
                <w:sz w:val="22"/>
                <w:szCs w:val="22"/>
              </w:rPr>
              <w:t>Вопросам в ходе подготовки к ВКРЭ и во время нее.</w:t>
            </w:r>
          </w:p>
          <w:p w14:paraId="3E6E07C0" w14:textId="7635334F" w:rsidR="00DD6EBB" w:rsidRPr="00655665" w:rsidRDefault="005C4593" w:rsidP="007A1B32">
            <w:pPr>
              <w:spacing w:after="120"/>
              <w:rPr>
                <w:rFonts w:eastAsia="Calibri" w:cs="Calibri"/>
                <w:sz w:val="22"/>
                <w:szCs w:val="22"/>
              </w:rPr>
            </w:pPr>
            <w:r w:rsidRPr="00655665">
              <w:rPr>
                <w:rFonts w:eastAsia="Calibri" w:cs="Calibri"/>
                <w:sz w:val="22"/>
                <w:szCs w:val="22"/>
              </w:rPr>
              <w:t xml:space="preserve">КГРЭ также решила, что если предстоящая ВКРЭ будет перенесена на более поздний срок и не состоится до Полномочной конференции 2022 года, то пересмотренный круг </w:t>
            </w:r>
            <w:r w:rsidR="007A1B32" w:rsidRPr="00655665">
              <w:rPr>
                <w:rFonts w:eastAsia="Calibri" w:cs="Calibri"/>
                <w:sz w:val="22"/>
                <w:szCs w:val="22"/>
              </w:rPr>
              <w:t>ведения</w:t>
            </w:r>
            <w:r w:rsidRPr="00655665">
              <w:rPr>
                <w:rFonts w:eastAsia="Calibri" w:cs="Calibri"/>
                <w:sz w:val="22"/>
                <w:szCs w:val="22"/>
              </w:rPr>
              <w:t xml:space="preserve"> будет считаться принятым КГРЭ и </w:t>
            </w:r>
            <w:r w:rsidR="00065ED2" w:rsidRPr="00655665">
              <w:rPr>
                <w:rFonts w:eastAsia="Calibri" w:cs="Calibri"/>
                <w:sz w:val="22"/>
                <w:szCs w:val="22"/>
              </w:rPr>
              <w:t xml:space="preserve">будет </w:t>
            </w:r>
            <w:r w:rsidRPr="00655665">
              <w:rPr>
                <w:rFonts w:eastAsia="Calibri" w:cs="Calibri"/>
                <w:sz w:val="22"/>
                <w:szCs w:val="22"/>
              </w:rPr>
              <w:t>рас</w:t>
            </w:r>
            <w:r w:rsidR="00085AC9" w:rsidRPr="00655665">
              <w:rPr>
                <w:rFonts w:eastAsia="Calibri" w:cs="Calibri"/>
                <w:sz w:val="22"/>
                <w:szCs w:val="22"/>
              </w:rPr>
              <w:t>пространен БРЭ для утверждения ч</w:t>
            </w:r>
            <w:r w:rsidRPr="00655665">
              <w:rPr>
                <w:rFonts w:eastAsia="Calibri" w:cs="Calibri"/>
                <w:sz w:val="22"/>
                <w:szCs w:val="22"/>
              </w:rPr>
              <w:t>ленами в соответствии со Статьей 20 Резолюции 1 (Пересм. Буэнос-Айрес, 2017 г.)</w:t>
            </w:r>
            <w:r w:rsidR="00770D59" w:rsidRPr="00655665">
              <w:rPr>
                <w:rFonts w:eastAsia="Calibri" w:cs="Calibri"/>
                <w:sz w:val="22"/>
                <w:szCs w:val="22"/>
              </w:rPr>
              <w:t xml:space="preserve"> ВКРЭ</w:t>
            </w:r>
            <w:r w:rsidRPr="00655665">
              <w:rPr>
                <w:rFonts w:eastAsia="Calibri" w:cs="Calibri"/>
                <w:sz w:val="22"/>
                <w:szCs w:val="22"/>
              </w:rPr>
              <w:t>.</w:t>
            </w:r>
          </w:p>
        </w:tc>
      </w:tr>
    </w:tbl>
    <w:p w14:paraId="1F39D6BA" w14:textId="08A2AD8A" w:rsidR="00DD6EBB" w:rsidRPr="00655665" w:rsidRDefault="00CB574D" w:rsidP="00761667">
      <w:pPr>
        <w:pStyle w:val="Headingb"/>
        <w:rPr>
          <w:rFonts w:cs="Calibri"/>
          <w:b w:val="0"/>
          <w:bCs/>
        </w:rPr>
      </w:pPr>
      <w:r w:rsidRPr="00655665">
        <w:rPr>
          <w:rFonts w:cs="Calibri"/>
          <w:bCs/>
          <w:color w:val="000000" w:themeColor="text1"/>
        </w:rPr>
        <w:t xml:space="preserve">Документ </w:t>
      </w:r>
      <w:hyperlink r:id="rId53" w:history="1">
        <w:r w:rsidR="00DD6EBB" w:rsidRPr="00655665">
          <w:rPr>
            <w:rStyle w:val="Hyperlink"/>
            <w:rFonts w:cs="Calibri"/>
            <w:bCs/>
          </w:rPr>
          <w:t>30</w:t>
        </w:r>
      </w:hyperlink>
    </w:p>
    <w:p w14:paraId="08EF704B" w14:textId="6154F2AE" w:rsidR="00DD6EBB" w:rsidRPr="00655665" w:rsidRDefault="005042FC" w:rsidP="00761667">
      <w:pPr>
        <w:rPr>
          <w:rFonts w:cs="Calibri"/>
        </w:rPr>
      </w:pPr>
      <w:r w:rsidRPr="00655665">
        <w:rPr>
          <w:rFonts w:cs="Calibri"/>
        </w:rPr>
        <w:t>В этом вкладе Соединенные Штаты предложили новый исслед</w:t>
      </w:r>
      <w:r w:rsidR="00C8664D" w:rsidRPr="00655665">
        <w:rPr>
          <w:rFonts w:cs="Calibri"/>
        </w:rPr>
        <w:t xml:space="preserve">уемый </w:t>
      </w:r>
      <w:r w:rsidRPr="00655665">
        <w:rPr>
          <w:rFonts w:cs="Calibri"/>
        </w:rPr>
        <w:t xml:space="preserve">Вопрос </w:t>
      </w:r>
      <w:r w:rsidR="004D293C" w:rsidRPr="00655665">
        <w:rPr>
          <w:rFonts w:cs="Calibri"/>
        </w:rPr>
        <w:t xml:space="preserve">под названием </w:t>
      </w:r>
      <w:r w:rsidRPr="00655665">
        <w:rPr>
          <w:rFonts w:cs="Calibri"/>
        </w:rPr>
        <w:t>"</w:t>
      </w:r>
      <w:r w:rsidR="004D293C" w:rsidRPr="00655665">
        <w:rPr>
          <w:rFonts w:cs="Calibri"/>
        </w:rPr>
        <w:t>Стратегии по обеспечению более широкого внедрения технологий и услуг широкополосной связи и совершенствованию цифровых навыков, особенно для уязвимых групп населения" для принятия в ходе предстоящей ВКРЭ на исследовательский период 2022–2025 годов.</w:t>
      </w:r>
    </w:p>
    <w:p w14:paraId="64B3B51A" w14:textId="4E54BCB3" w:rsidR="00DD6EBB" w:rsidRPr="00655665" w:rsidRDefault="004D293C" w:rsidP="004D293C">
      <w:pPr>
        <w:spacing w:after="120"/>
        <w:rPr>
          <w:rFonts w:cs="Calibri"/>
        </w:rPr>
      </w:pPr>
      <w:r w:rsidRPr="00655665">
        <w:rPr>
          <w:rFonts w:cs="Calibri"/>
        </w:rPr>
        <w:t xml:space="preserve">В ходе обсуждения предложенного нового </w:t>
      </w:r>
      <w:r w:rsidR="001A44B6" w:rsidRPr="00655665">
        <w:rPr>
          <w:rFonts w:cs="Calibri"/>
        </w:rPr>
        <w:t>В</w:t>
      </w:r>
      <w:r w:rsidRPr="00655665">
        <w:rPr>
          <w:rFonts w:cs="Calibri"/>
        </w:rPr>
        <w:t xml:space="preserve">опроса Исследовательской </w:t>
      </w:r>
      <w:r w:rsidR="001A44B6" w:rsidRPr="00655665">
        <w:rPr>
          <w:rFonts w:cs="Calibri"/>
        </w:rPr>
        <w:t>комиссии</w:t>
      </w:r>
      <w:r w:rsidRPr="00655665">
        <w:rPr>
          <w:rFonts w:cs="Calibri"/>
        </w:rPr>
        <w:t xml:space="preserve"> ряд делегаций признали важность этой темы. Предложение поддержали Канада, Индонезия и </w:t>
      </w:r>
      <w:r w:rsidR="001A44B6" w:rsidRPr="00655665">
        <w:rPr>
          <w:rFonts w:cs="Calibri"/>
        </w:rPr>
        <w:t>ч</w:t>
      </w:r>
      <w:r w:rsidRPr="00655665">
        <w:rPr>
          <w:rFonts w:cs="Calibri"/>
        </w:rPr>
        <w:t xml:space="preserve">лен Сектора </w:t>
      </w:r>
      <w:r w:rsidR="001A44B6" w:rsidRPr="00655665">
        <w:rPr>
          <w:rFonts w:cs="Calibri"/>
        </w:rPr>
        <w:t xml:space="preserve">корпорация </w:t>
      </w:r>
      <w:r w:rsidRPr="00655665">
        <w:rPr>
          <w:rFonts w:cs="Calibri"/>
        </w:rPr>
        <w:t xml:space="preserve">Intel, после чего состоялась дискуссия, </w:t>
      </w:r>
      <w:r w:rsidR="001A44B6" w:rsidRPr="00655665">
        <w:rPr>
          <w:rFonts w:cs="Calibri"/>
        </w:rPr>
        <w:t>в ходе</w:t>
      </w:r>
      <w:r w:rsidRPr="00655665">
        <w:rPr>
          <w:rFonts w:cs="Calibri"/>
        </w:rPr>
        <w:t xml:space="preserve"> которой не было </w:t>
      </w:r>
      <w:r w:rsidR="001A44B6" w:rsidRPr="00655665">
        <w:rPr>
          <w:rFonts w:cs="Calibri"/>
        </w:rPr>
        <w:t>принято окончательного решения</w:t>
      </w:r>
      <w:r w:rsidRPr="00655665">
        <w:rPr>
          <w:rFonts w:cs="Calibri"/>
        </w:rPr>
        <w:t xml:space="preserve"> </w:t>
      </w:r>
      <w:r w:rsidR="001A44B6" w:rsidRPr="00655665">
        <w:rPr>
          <w:rFonts w:cs="Calibri"/>
        </w:rPr>
        <w:t>относительно того</w:t>
      </w:r>
      <w:r w:rsidRPr="00655665">
        <w:rPr>
          <w:rFonts w:cs="Calibri"/>
        </w:rPr>
        <w:t xml:space="preserve">, будет ли более оптимальным рассмотреть вопросы внедрения широкополосной связи и развития цифровых навыков в отдельном Вопросе или включить их в один или </w:t>
      </w:r>
      <w:r w:rsidR="001A44B6" w:rsidRPr="00655665">
        <w:rPr>
          <w:rFonts w:cs="Calibri"/>
        </w:rPr>
        <w:t>несколько существующих Вопросов.</w:t>
      </w:r>
    </w:p>
    <w:tbl>
      <w:tblPr>
        <w:tblStyle w:val="TableGrid"/>
        <w:tblW w:w="0" w:type="auto"/>
        <w:tblLook w:val="04A0" w:firstRow="1" w:lastRow="0" w:firstColumn="1" w:lastColumn="0" w:noHBand="0" w:noVBand="1"/>
      </w:tblPr>
      <w:tblGrid>
        <w:gridCol w:w="9628"/>
      </w:tblGrid>
      <w:tr w:rsidR="00DD6EBB" w:rsidRPr="00655665" w14:paraId="365DD564" w14:textId="77777777" w:rsidTr="001B6B88">
        <w:tc>
          <w:tcPr>
            <w:tcW w:w="9629" w:type="dxa"/>
          </w:tcPr>
          <w:p w14:paraId="5D3787B3" w14:textId="1B5514DB" w:rsidR="00DD6EBB" w:rsidRPr="00655665" w:rsidRDefault="00125B5B" w:rsidP="00125B5B">
            <w:pPr>
              <w:spacing w:after="120"/>
              <w:rPr>
                <w:rFonts w:eastAsia="Calibri" w:cs="Calibri"/>
                <w:sz w:val="22"/>
                <w:szCs w:val="22"/>
              </w:rPr>
            </w:pPr>
            <w:r w:rsidRPr="00655665">
              <w:rPr>
                <w:rFonts w:eastAsia="Calibri" w:cs="Calibri"/>
                <w:sz w:val="22"/>
                <w:szCs w:val="22"/>
              </w:rPr>
              <w:t>КГРЭ приняла к сведению предложение, изложенное в Документе 30, и поблагодарила Соединенные Штаты за представление своей позиции в этом вкладе.</w:t>
            </w:r>
          </w:p>
        </w:tc>
      </w:tr>
    </w:tbl>
    <w:p w14:paraId="48D01E5E" w14:textId="4B3BEBA5" w:rsidR="00DD6EBB" w:rsidRPr="00655665" w:rsidRDefault="006928A1" w:rsidP="006928A1">
      <w:pPr>
        <w:pStyle w:val="Heading1"/>
      </w:pPr>
      <w:r w:rsidRPr="00655665">
        <w:t>10</w:t>
      </w:r>
      <w:r w:rsidRPr="00655665">
        <w:tab/>
      </w:r>
      <w:r w:rsidR="00190F08" w:rsidRPr="00655665">
        <w:t>Сотрудничество с другими Секторами</w:t>
      </w:r>
    </w:p>
    <w:p w14:paraId="7329C919" w14:textId="02337979" w:rsidR="00DD6EBB" w:rsidRPr="00655665" w:rsidRDefault="00CB574D" w:rsidP="00761667">
      <w:pPr>
        <w:pStyle w:val="Headingb"/>
        <w:rPr>
          <w:rFonts w:cs="Calibri"/>
          <w:b w:val="0"/>
          <w:bCs/>
        </w:rPr>
      </w:pPr>
      <w:r w:rsidRPr="00655665">
        <w:rPr>
          <w:rFonts w:cs="Calibri"/>
          <w:bCs/>
          <w:color w:val="000000" w:themeColor="text1"/>
        </w:rPr>
        <w:t xml:space="preserve">Документ </w:t>
      </w:r>
      <w:hyperlink r:id="rId54" w:history="1">
        <w:r w:rsidR="00DD6EBB" w:rsidRPr="00655665">
          <w:rPr>
            <w:rStyle w:val="Hyperlink"/>
            <w:rFonts w:cs="Calibri"/>
            <w:bCs/>
          </w:rPr>
          <w:t>9</w:t>
        </w:r>
      </w:hyperlink>
    </w:p>
    <w:p w14:paraId="2514B2D4" w14:textId="06768B05" w:rsidR="00DD6EBB" w:rsidRPr="00655665" w:rsidRDefault="00065ED2" w:rsidP="00DD6EBB">
      <w:pPr>
        <w:rPr>
          <w:rFonts w:cs="Calibri"/>
        </w:rPr>
      </w:pPr>
      <w:r w:rsidRPr="00655665">
        <w:t xml:space="preserve">В </w:t>
      </w:r>
      <w:r w:rsidR="00AB5010" w:rsidRPr="00655665">
        <w:t xml:space="preserve">документе представлен отчет о ходе работы Межсекторальной координационной группы (МСКГ) по вопросам, представляющим взаимный интерес, и отмечены выводы по итогам последнего собрания, проведенного в виртуальном формате 1 сентября 2021 года. </w:t>
      </w:r>
      <w:r w:rsidR="001B0377" w:rsidRPr="00655665">
        <w:rPr>
          <w:rFonts w:cs="Calibri"/>
          <w:bCs/>
        </w:rPr>
        <w:t>В ходе последнего собрания КГ</w:t>
      </w:r>
      <w:r w:rsidR="00EE352B" w:rsidRPr="00655665">
        <w:rPr>
          <w:rFonts w:cs="Calibri"/>
          <w:bCs/>
        </w:rPr>
        <w:t>С</w:t>
      </w:r>
      <w:r w:rsidR="001B0377" w:rsidRPr="00655665">
        <w:rPr>
          <w:rFonts w:cs="Calibri"/>
          <w:bCs/>
        </w:rPr>
        <w:t xml:space="preserve">Э МСКГ было предложено назначить координаторов из числа </w:t>
      </w:r>
      <w:r w:rsidR="00085AC9" w:rsidRPr="00655665">
        <w:rPr>
          <w:rFonts w:cs="Calibri"/>
          <w:bCs/>
        </w:rPr>
        <w:t>ч</w:t>
      </w:r>
      <w:r w:rsidR="001B0377" w:rsidRPr="00655665">
        <w:rPr>
          <w:rFonts w:cs="Calibri"/>
          <w:bCs/>
        </w:rPr>
        <w:t>ленов по каждой из двух тем, рассматриваемых группой (изменение климата и доступность). Координаторы будут назначены на следующем собрании МСКГ</w:t>
      </w:r>
      <w:r w:rsidR="00A86AE8" w:rsidRPr="00655665">
        <w:rPr>
          <w:rFonts w:cs="Calibri"/>
          <w:bCs/>
        </w:rPr>
        <w:t xml:space="preserve"> в феврале 2022 года.</w:t>
      </w:r>
    </w:p>
    <w:p w14:paraId="261D347A" w14:textId="47DB642D" w:rsidR="00DD6EBB" w:rsidRPr="00655665" w:rsidRDefault="00A86AE8" w:rsidP="00761667">
      <w:pPr>
        <w:spacing w:after="120"/>
        <w:rPr>
          <w:rFonts w:cs="Calibri"/>
        </w:rPr>
      </w:pPr>
      <w:r w:rsidRPr="00655665">
        <w:rPr>
          <w:rFonts w:cs="Calibri"/>
        </w:rPr>
        <w:t xml:space="preserve">Секретариат предоставил дополнительную информацию в ответ на вопросы </w:t>
      </w:r>
      <w:r w:rsidR="00085AC9" w:rsidRPr="00655665">
        <w:rPr>
          <w:rFonts w:cs="Calibri"/>
        </w:rPr>
        <w:t>ч</w:t>
      </w:r>
      <w:r w:rsidR="00724BCC" w:rsidRPr="00655665">
        <w:rPr>
          <w:rFonts w:cs="Calibri"/>
        </w:rPr>
        <w:t xml:space="preserve">ленов </w:t>
      </w:r>
      <w:r w:rsidRPr="00655665">
        <w:rPr>
          <w:rFonts w:cs="Calibri"/>
        </w:rPr>
        <w:t>относительно существующей координаци</w:t>
      </w:r>
      <w:r w:rsidR="00065ED2" w:rsidRPr="00655665">
        <w:rPr>
          <w:rFonts w:cs="Calibri"/>
        </w:rPr>
        <w:t>и</w:t>
      </w:r>
      <w:r w:rsidRPr="00655665">
        <w:rPr>
          <w:rFonts w:cs="Calibri"/>
        </w:rPr>
        <w:t xml:space="preserve"> между </w:t>
      </w:r>
      <w:r w:rsidRPr="00655665">
        <w:t xml:space="preserve">Межсекторальной целевой группой по координации (ЦГ-МСК), внутренней целевой группой секретариата и МСКГ. Члены также обсудили возможность </w:t>
      </w:r>
      <w:r w:rsidRPr="00655665">
        <w:lastRenderedPageBreak/>
        <w:t xml:space="preserve">использования в тестовом режиме автоматического перевода документов МСЭ-D </w:t>
      </w:r>
      <w:r w:rsidR="00724BCC" w:rsidRPr="00655665">
        <w:t xml:space="preserve">в целях повышения </w:t>
      </w:r>
      <w:r w:rsidRPr="00655665">
        <w:t xml:space="preserve">доступности </w:t>
      </w:r>
      <w:r w:rsidR="00724BCC" w:rsidRPr="00655665">
        <w:t>собраний</w:t>
      </w:r>
      <w:r w:rsidRPr="00655665">
        <w:t xml:space="preserve"> в виртуальном формате для людей с особыми потребностями. Членам также было предложено представить РГС-СФП вклады по пересмотру Резолюции 191 ПК.</w:t>
      </w:r>
    </w:p>
    <w:tbl>
      <w:tblPr>
        <w:tblStyle w:val="TableGrid"/>
        <w:tblW w:w="0" w:type="auto"/>
        <w:tblLook w:val="04A0" w:firstRow="1" w:lastRow="0" w:firstColumn="1" w:lastColumn="0" w:noHBand="0" w:noVBand="1"/>
      </w:tblPr>
      <w:tblGrid>
        <w:gridCol w:w="9628"/>
      </w:tblGrid>
      <w:tr w:rsidR="00DD6EBB" w:rsidRPr="00655665" w14:paraId="5930ED90" w14:textId="77777777" w:rsidTr="001B6B88">
        <w:tc>
          <w:tcPr>
            <w:tcW w:w="9629" w:type="dxa"/>
          </w:tcPr>
          <w:p w14:paraId="4972EE68" w14:textId="1423703A" w:rsidR="00DD6EBB" w:rsidRPr="00655665" w:rsidRDefault="00A86AE8" w:rsidP="00724BCC">
            <w:pPr>
              <w:spacing w:after="120"/>
              <w:rPr>
                <w:rFonts w:eastAsia="Calibri" w:cs="Calibri"/>
                <w:sz w:val="22"/>
                <w:szCs w:val="22"/>
              </w:rPr>
            </w:pPr>
            <w:r w:rsidRPr="00655665">
              <w:rPr>
                <w:rFonts w:eastAsia="Calibri" w:cs="Calibri"/>
                <w:sz w:val="22"/>
                <w:szCs w:val="22"/>
              </w:rPr>
              <w:t xml:space="preserve">КГРЭ с удовлетворением приняла </w:t>
            </w:r>
            <w:r w:rsidR="00724BCC" w:rsidRPr="00655665">
              <w:rPr>
                <w:rFonts w:eastAsia="Calibri" w:cs="Calibri"/>
                <w:sz w:val="22"/>
                <w:szCs w:val="22"/>
              </w:rPr>
              <w:t xml:space="preserve">отчет </w:t>
            </w:r>
            <w:r w:rsidRPr="00655665">
              <w:rPr>
                <w:rFonts w:eastAsia="Calibri" w:cs="Calibri"/>
                <w:sz w:val="22"/>
                <w:szCs w:val="22"/>
              </w:rPr>
              <w:t>к сведени</w:t>
            </w:r>
            <w:r w:rsidR="00724BCC" w:rsidRPr="00655665">
              <w:rPr>
                <w:rFonts w:eastAsia="Calibri" w:cs="Calibri"/>
                <w:sz w:val="22"/>
                <w:szCs w:val="22"/>
              </w:rPr>
              <w:t>ю</w:t>
            </w:r>
            <w:r w:rsidRPr="00655665">
              <w:rPr>
                <w:rFonts w:eastAsia="Calibri" w:cs="Calibri"/>
                <w:sz w:val="22"/>
                <w:szCs w:val="22"/>
              </w:rPr>
              <w:t xml:space="preserve"> и поблагодарила Председателя МСКГ </w:t>
            </w:r>
            <w:r w:rsidR="00724BCC" w:rsidRPr="00655665">
              <w:rPr>
                <w:rFonts w:eastAsia="Calibri" w:cs="Calibri"/>
                <w:sz w:val="22"/>
                <w:szCs w:val="22"/>
              </w:rPr>
              <w:t>д-ра</w:t>
            </w:r>
            <w:r w:rsidRPr="00655665">
              <w:rPr>
                <w:rFonts w:eastAsia="Calibri" w:cs="Calibri"/>
                <w:sz w:val="22"/>
                <w:szCs w:val="22"/>
              </w:rPr>
              <w:t xml:space="preserve"> Фабио Биджи </w:t>
            </w:r>
            <w:r w:rsidR="00724BCC" w:rsidRPr="00655665">
              <w:rPr>
                <w:rFonts w:eastAsia="Calibri" w:cs="Calibri"/>
                <w:sz w:val="22"/>
                <w:szCs w:val="22"/>
              </w:rPr>
              <w:t>за великолепное руководство.</w:t>
            </w:r>
          </w:p>
        </w:tc>
      </w:tr>
    </w:tbl>
    <w:p w14:paraId="451688BA" w14:textId="0C83B5D0" w:rsidR="00DD6EBB" w:rsidRPr="00655665" w:rsidRDefault="006928A1" w:rsidP="006928A1">
      <w:pPr>
        <w:pStyle w:val="Heading1"/>
      </w:pPr>
      <w:r w:rsidRPr="00655665">
        <w:t>11</w:t>
      </w:r>
      <w:r w:rsidRPr="00655665">
        <w:tab/>
      </w:r>
      <w:r w:rsidR="00190F08" w:rsidRPr="00655665">
        <w:t>Вопросы, относящиеся к членскому составу, партнерским отношениям и частному сектору</w:t>
      </w:r>
    </w:p>
    <w:p w14:paraId="0C881221" w14:textId="17EA0860" w:rsidR="00DD6EBB" w:rsidRPr="00655665" w:rsidRDefault="00CB574D" w:rsidP="006928A1">
      <w:pPr>
        <w:pStyle w:val="Headingb"/>
        <w:rPr>
          <w:b w:val="0"/>
          <w:bCs/>
        </w:rPr>
      </w:pPr>
      <w:r w:rsidRPr="00655665">
        <w:rPr>
          <w:rFonts w:cs="Calibri"/>
          <w:bCs/>
          <w:color w:val="000000" w:themeColor="text1"/>
        </w:rPr>
        <w:t xml:space="preserve">Документ </w:t>
      </w:r>
      <w:hyperlink r:id="rId55" w:history="1">
        <w:r w:rsidR="00DD6EBB" w:rsidRPr="00655665">
          <w:rPr>
            <w:rStyle w:val="Hyperlink"/>
            <w:rFonts w:cs="Calibri"/>
            <w:bCs/>
          </w:rPr>
          <w:t>4</w:t>
        </w:r>
      </w:hyperlink>
    </w:p>
    <w:p w14:paraId="4D55A252" w14:textId="42981146" w:rsidR="00867CFA" w:rsidRPr="00655665" w:rsidRDefault="00867CFA" w:rsidP="00867CFA">
      <w:pPr>
        <w:rPr>
          <w:rFonts w:cs="Calibri"/>
        </w:rPr>
      </w:pPr>
      <w:r w:rsidRPr="00655665">
        <w:rPr>
          <w:rFonts w:cs="Calibri"/>
        </w:rPr>
        <w:t xml:space="preserve">В этом отчете подводятся итоги деятельности по </w:t>
      </w:r>
      <w:r w:rsidR="006A7AE4" w:rsidRPr="00655665">
        <w:rPr>
          <w:rFonts w:cs="Calibri"/>
        </w:rPr>
        <w:t>формированию партнерских отношений и мобилизации ресурсов в период с 1 апреля по 30 </w:t>
      </w:r>
      <w:r w:rsidRPr="00655665">
        <w:rPr>
          <w:rFonts w:cs="Calibri"/>
        </w:rPr>
        <w:t>сент</w:t>
      </w:r>
      <w:r w:rsidR="006A7AE4" w:rsidRPr="00655665">
        <w:rPr>
          <w:rFonts w:cs="Calibri"/>
        </w:rPr>
        <w:t>ября 2021 </w:t>
      </w:r>
      <w:r w:rsidRPr="00655665">
        <w:rPr>
          <w:rFonts w:cs="Calibri"/>
        </w:rPr>
        <w:t xml:space="preserve">года и представлены конкретные предложения </w:t>
      </w:r>
      <w:r w:rsidR="006A7AE4" w:rsidRPr="00655665">
        <w:rPr>
          <w:rFonts w:cs="Calibri"/>
        </w:rPr>
        <w:t>относительно</w:t>
      </w:r>
      <w:r w:rsidRPr="00655665">
        <w:rPr>
          <w:rFonts w:cs="Calibri"/>
        </w:rPr>
        <w:t xml:space="preserve"> будущей деятельности. Документ основан на отчете, представленном на 28-м </w:t>
      </w:r>
      <w:r w:rsidR="006A7AE4" w:rsidRPr="00655665">
        <w:rPr>
          <w:rFonts w:cs="Calibri"/>
        </w:rPr>
        <w:t>собрании КГРЭ</w:t>
      </w:r>
      <w:r w:rsidRPr="00655665">
        <w:rPr>
          <w:rFonts w:cs="Calibri"/>
        </w:rPr>
        <w:t xml:space="preserve"> в мае 2021</w:t>
      </w:r>
      <w:r w:rsidR="006A7AE4" w:rsidRPr="00655665">
        <w:rPr>
          <w:rFonts w:cs="Calibri"/>
        </w:rPr>
        <w:t> </w:t>
      </w:r>
      <w:r w:rsidRPr="00655665">
        <w:rPr>
          <w:rFonts w:cs="Calibri"/>
        </w:rPr>
        <w:t xml:space="preserve">года, и </w:t>
      </w:r>
      <w:r w:rsidR="006A7AE4" w:rsidRPr="00655665">
        <w:rPr>
          <w:rFonts w:cs="Calibri"/>
        </w:rPr>
        <w:t>содержит информацию об</w:t>
      </w:r>
      <w:r w:rsidRPr="00655665">
        <w:rPr>
          <w:rFonts w:cs="Calibri"/>
        </w:rPr>
        <w:t xml:space="preserve"> основны</w:t>
      </w:r>
      <w:r w:rsidR="006A7AE4" w:rsidRPr="00655665">
        <w:rPr>
          <w:rFonts w:cs="Calibri"/>
        </w:rPr>
        <w:t>х</w:t>
      </w:r>
      <w:r w:rsidRPr="00655665">
        <w:rPr>
          <w:rFonts w:cs="Calibri"/>
        </w:rPr>
        <w:t xml:space="preserve"> действия</w:t>
      </w:r>
      <w:r w:rsidR="006A7AE4" w:rsidRPr="00655665">
        <w:rPr>
          <w:rFonts w:cs="Calibri"/>
        </w:rPr>
        <w:t>х</w:t>
      </w:r>
      <w:r w:rsidRPr="00655665">
        <w:rPr>
          <w:rFonts w:cs="Calibri"/>
        </w:rPr>
        <w:t xml:space="preserve"> и результат</w:t>
      </w:r>
      <w:r w:rsidR="006A7AE4" w:rsidRPr="00655665">
        <w:rPr>
          <w:rFonts w:cs="Calibri"/>
        </w:rPr>
        <w:t>ах работы БРЭ, которые включают в себя совершенствование информационно-пропагандистских материалов</w:t>
      </w:r>
      <w:r w:rsidRPr="00655665">
        <w:rPr>
          <w:rFonts w:cs="Calibri"/>
        </w:rPr>
        <w:t xml:space="preserve">, принятие мер по поддержке </w:t>
      </w:r>
      <w:r w:rsidR="006A7AE4" w:rsidRPr="00655665">
        <w:rPr>
          <w:rFonts w:cs="Calibri"/>
        </w:rPr>
        <w:t xml:space="preserve">Цифровой коалиции "Партнерства для подключения" </w:t>
      </w:r>
      <w:r w:rsidRPr="00655665">
        <w:rPr>
          <w:rFonts w:cs="Calibri"/>
        </w:rPr>
        <w:t>и сотр</w:t>
      </w:r>
      <w:r w:rsidR="006471C3" w:rsidRPr="00655665">
        <w:rPr>
          <w:rFonts w:cs="Calibri"/>
        </w:rPr>
        <w:t>удничество с организациями ООН.</w:t>
      </w:r>
    </w:p>
    <w:p w14:paraId="479BEB9F" w14:textId="653A162B" w:rsidR="00DD6EBB" w:rsidRPr="00655665" w:rsidRDefault="006A7AE4" w:rsidP="006A7AE4">
      <w:pPr>
        <w:spacing w:after="120"/>
        <w:rPr>
          <w:rFonts w:cs="Calibri"/>
        </w:rPr>
      </w:pPr>
      <w:r w:rsidRPr="00655665">
        <w:rPr>
          <w:rFonts w:cs="Calibri"/>
        </w:rPr>
        <w:t>БРЭ продолжит свои усилия по укреплению существующих партнерских отношений, привлечению нов</w:t>
      </w:r>
      <w:r w:rsidR="0095529A" w:rsidRPr="00655665">
        <w:rPr>
          <w:rFonts w:cs="Calibri"/>
        </w:rPr>
        <w:t xml:space="preserve">ых и разнообразных партнеров и обеспечению </w:t>
      </w:r>
      <w:r w:rsidRPr="00655665">
        <w:rPr>
          <w:rFonts w:cs="Calibri"/>
        </w:rPr>
        <w:t xml:space="preserve">дополнительных ресурсов для финансирования крупномасштабных и значимых проектов с целью успешной реализации текущих проектов, </w:t>
      </w:r>
      <w:r w:rsidR="0095529A" w:rsidRPr="00655665">
        <w:rPr>
          <w:rFonts w:cs="Calibri"/>
        </w:rPr>
        <w:t>инициированных</w:t>
      </w:r>
      <w:r w:rsidRPr="00655665">
        <w:rPr>
          <w:rFonts w:cs="Calibri"/>
        </w:rPr>
        <w:t xml:space="preserve"> на ВКРЭ-17, а также предстоящих программ и региональных инициатив </w:t>
      </w:r>
      <w:r w:rsidR="0095529A" w:rsidRPr="00655665">
        <w:rPr>
          <w:rFonts w:cs="Calibri"/>
        </w:rPr>
        <w:t xml:space="preserve">ВКРЭ </w:t>
      </w:r>
      <w:r w:rsidRPr="00655665">
        <w:rPr>
          <w:rFonts w:cs="Calibri"/>
        </w:rPr>
        <w:t xml:space="preserve">на глобальном, региональном и национальном уровнях. Кроме того, будет </w:t>
      </w:r>
      <w:r w:rsidR="007D5515" w:rsidRPr="00655665">
        <w:rPr>
          <w:rFonts w:cs="Calibri"/>
        </w:rPr>
        <w:t>обеспечено дальнейшее</w:t>
      </w:r>
      <w:r w:rsidR="0095529A" w:rsidRPr="00655665">
        <w:rPr>
          <w:rFonts w:cs="Calibri"/>
        </w:rPr>
        <w:t xml:space="preserve"> усиление синергии</w:t>
      </w:r>
      <w:r w:rsidRPr="00655665">
        <w:rPr>
          <w:rFonts w:cs="Calibri"/>
        </w:rPr>
        <w:t xml:space="preserve"> между проектами, мобилизацией ресурсов и партне</w:t>
      </w:r>
      <w:r w:rsidR="0095529A" w:rsidRPr="00655665">
        <w:rPr>
          <w:rFonts w:cs="Calibri"/>
        </w:rPr>
        <w:t>рскими отношениями</w:t>
      </w:r>
      <w:r w:rsidRPr="00655665">
        <w:rPr>
          <w:rFonts w:cs="Calibri"/>
        </w:rPr>
        <w:t>.</w:t>
      </w:r>
    </w:p>
    <w:tbl>
      <w:tblPr>
        <w:tblStyle w:val="TableGrid"/>
        <w:tblW w:w="0" w:type="auto"/>
        <w:tblLook w:val="04A0" w:firstRow="1" w:lastRow="0" w:firstColumn="1" w:lastColumn="0" w:noHBand="0" w:noVBand="1"/>
      </w:tblPr>
      <w:tblGrid>
        <w:gridCol w:w="9628"/>
      </w:tblGrid>
      <w:tr w:rsidR="00DD6EBB" w:rsidRPr="00655665" w14:paraId="125D3526" w14:textId="77777777" w:rsidTr="00CB574D">
        <w:tc>
          <w:tcPr>
            <w:tcW w:w="9628" w:type="dxa"/>
          </w:tcPr>
          <w:p w14:paraId="43AB0149" w14:textId="1B7ECE07" w:rsidR="00DD6EBB" w:rsidRPr="00655665" w:rsidRDefault="0095529A" w:rsidP="0095529A">
            <w:pPr>
              <w:spacing w:after="120"/>
              <w:rPr>
                <w:rFonts w:eastAsia="Calibri" w:cs="Calibri"/>
                <w:sz w:val="22"/>
                <w:szCs w:val="22"/>
              </w:rPr>
            </w:pPr>
            <w:r w:rsidRPr="00655665">
              <w:rPr>
                <w:rFonts w:eastAsia="Calibri" w:cs="Calibri"/>
                <w:sz w:val="22"/>
                <w:szCs w:val="22"/>
              </w:rPr>
              <w:t xml:space="preserve">КГРЭ приняла отчет к сведению и выразила признательность БРЭ за ведущуюся работу по привлечению новых партнеров и поиску дополнительных финансовых ресурсов. </w:t>
            </w:r>
          </w:p>
        </w:tc>
      </w:tr>
    </w:tbl>
    <w:p w14:paraId="1CCCAE4D" w14:textId="4756ABF7" w:rsidR="00DD6EBB" w:rsidRPr="00655665" w:rsidRDefault="00CB574D" w:rsidP="00761667">
      <w:pPr>
        <w:pStyle w:val="Headingb"/>
        <w:rPr>
          <w:rFonts w:cs="Calibri"/>
          <w:b w:val="0"/>
          <w:bCs/>
        </w:rPr>
      </w:pPr>
      <w:r w:rsidRPr="00655665">
        <w:rPr>
          <w:rFonts w:cs="Calibri"/>
          <w:bCs/>
          <w:color w:val="000000" w:themeColor="text1"/>
        </w:rPr>
        <w:t xml:space="preserve">Документ </w:t>
      </w:r>
      <w:hyperlink r:id="rId56" w:history="1">
        <w:r w:rsidR="00DD6EBB" w:rsidRPr="00655665">
          <w:rPr>
            <w:rStyle w:val="Hyperlink"/>
            <w:rFonts w:cs="Calibri"/>
            <w:bCs/>
          </w:rPr>
          <w:t>8</w:t>
        </w:r>
      </w:hyperlink>
      <w:r w:rsidR="00DD6EBB" w:rsidRPr="00655665">
        <w:rPr>
          <w:rStyle w:val="Hyperlink"/>
          <w:rFonts w:cs="Calibri"/>
          <w:bCs/>
        </w:rPr>
        <w:t>(Rev.1)</w:t>
      </w:r>
    </w:p>
    <w:p w14:paraId="73477BFD" w14:textId="2F347B57" w:rsidR="00DD6EBB" w:rsidRPr="00655665" w:rsidRDefault="00F626B3" w:rsidP="00761667">
      <w:pPr>
        <w:rPr>
          <w:rFonts w:cs="Calibri"/>
        </w:rPr>
      </w:pPr>
      <w:r w:rsidRPr="00655665">
        <w:rPr>
          <w:rFonts w:cs="Calibri"/>
        </w:rPr>
        <w:t>В</w:t>
      </w:r>
      <w:r w:rsidR="00D80837" w:rsidRPr="00655665">
        <w:rPr>
          <w:rFonts w:cs="Calibri"/>
        </w:rPr>
        <w:t xml:space="preserve"> документе представлен обзор изменения членского состава МСЭ-D и </w:t>
      </w:r>
      <w:r w:rsidR="003B62BC" w:rsidRPr="00655665">
        <w:rPr>
          <w:rFonts w:cs="Calibri"/>
        </w:rPr>
        <w:t>связанных с этим целей, стратегий и действий по укреплению членского состава МСЭ-D в соответствии с итогами ВКРЭ-17 и ПК-18</w:t>
      </w:r>
      <w:r w:rsidR="00D80837" w:rsidRPr="00655665">
        <w:rPr>
          <w:rFonts w:cs="Calibri"/>
        </w:rPr>
        <w:t>, а также отмечается положительн</w:t>
      </w:r>
      <w:r w:rsidR="003B62BC" w:rsidRPr="00655665">
        <w:rPr>
          <w:rFonts w:cs="Calibri"/>
        </w:rPr>
        <w:t>ый рост</w:t>
      </w:r>
      <w:r w:rsidR="00D80837" w:rsidRPr="00655665">
        <w:rPr>
          <w:rFonts w:cs="Calibri"/>
        </w:rPr>
        <w:t xml:space="preserve"> членского состава за последние годы. По состоянию на октябрь 202</w:t>
      </w:r>
      <w:r w:rsidR="003B62BC" w:rsidRPr="00655665">
        <w:rPr>
          <w:rFonts w:cs="Calibri"/>
        </w:rPr>
        <w:t>1</w:t>
      </w:r>
      <w:r w:rsidR="00D80837" w:rsidRPr="00655665">
        <w:rPr>
          <w:rFonts w:cs="Calibri"/>
        </w:rPr>
        <w:t> года МСЭ-D на</w:t>
      </w:r>
      <w:r w:rsidR="00085AC9" w:rsidRPr="00655665">
        <w:rPr>
          <w:rFonts w:cs="Calibri"/>
        </w:rPr>
        <w:t>считывал в общей сложности 314 ч</w:t>
      </w:r>
      <w:r w:rsidR="00D80837" w:rsidRPr="00655665">
        <w:rPr>
          <w:rFonts w:cs="Calibri"/>
        </w:rPr>
        <w:t>ленов</w:t>
      </w:r>
      <w:r w:rsidR="003B62BC" w:rsidRPr="00655665">
        <w:t xml:space="preserve"> </w:t>
      </w:r>
      <w:r w:rsidR="003B62BC" w:rsidRPr="00655665">
        <w:rPr>
          <w:rFonts w:cs="Calibri"/>
        </w:rPr>
        <w:t>по сравнению с 295 на конец декабря 2020 года</w:t>
      </w:r>
      <w:r w:rsidR="00D80837" w:rsidRPr="00655665">
        <w:rPr>
          <w:rFonts w:cs="Calibri"/>
        </w:rPr>
        <w:t>.</w:t>
      </w:r>
      <w:r w:rsidR="00D80837" w:rsidRPr="00655665">
        <w:t xml:space="preserve"> </w:t>
      </w:r>
      <w:r w:rsidR="00D80837" w:rsidRPr="00655665">
        <w:rPr>
          <w:rFonts w:cs="Calibri"/>
        </w:rPr>
        <w:t xml:space="preserve">Количество </w:t>
      </w:r>
      <w:r w:rsidR="003B62BC" w:rsidRPr="00655665">
        <w:rPr>
          <w:rFonts w:cs="Calibri"/>
        </w:rPr>
        <w:t>а</w:t>
      </w:r>
      <w:r w:rsidR="00D80837" w:rsidRPr="00655665">
        <w:rPr>
          <w:rFonts w:cs="Calibri"/>
        </w:rPr>
        <w:t>кадемических организаций также возросло с</w:t>
      </w:r>
      <w:r w:rsidR="003B62BC" w:rsidRPr="00655665">
        <w:rPr>
          <w:rFonts w:cs="Calibri"/>
        </w:rPr>
        <w:t>о</w:t>
      </w:r>
      <w:r w:rsidR="00D80837" w:rsidRPr="00655665">
        <w:rPr>
          <w:rFonts w:cs="Calibri"/>
        </w:rPr>
        <w:t xml:space="preserve"> 163 до 178 за аналогичный период. Делегаты высоко оценили значительную работу, проделанную </w:t>
      </w:r>
      <w:r w:rsidR="003B62BC" w:rsidRPr="00655665">
        <w:rPr>
          <w:rFonts w:cs="Calibri"/>
        </w:rPr>
        <w:t>с целью увеличения</w:t>
      </w:r>
      <w:r w:rsidR="00D80837" w:rsidRPr="00655665">
        <w:rPr>
          <w:rFonts w:cs="Calibri"/>
        </w:rPr>
        <w:t xml:space="preserve"> числа </w:t>
      </w:r>
      <w:r w:rsidR="00085AC9" w:rsidRPr="00655665">
        <w:rPr>
          <w:rFonts w:cs="Calibri"/>
        </w:rPr>
        <w:t>ч</w:t>
      </w:r>
      <w:r w:rsidR="00D80837" w:rsidRPr="00655665">
        <w:rPr>
          <w:rFonts w:cs="Calibri"/>
        </w:rPr>
        <w:t>ленов и партнеров.</w:t>
      </w:r>
    </w:p>
    <w:p w14:paraId="186C85B5" w14:textId="547D1ECD" w:rsidR="00DD6EBB" w:rsidRPr="00655665" w:rsidRDefault="00D80837" w:rsidP="00761667">
      <w:pPr>
        <w:rPr>
          <w:rFonts w:cs="Calibri"/>
        </w:rPr>
      </w:pPr>
      <w:r w:rsidRPr="00655665">
        <w:rPr>
          <w:rFonts w:cs="Calibri"/>
        </w:rPr>
        <w:t xml:space="preserve">Председатель Отраслевой консультативной группы по вопросам развития и старших сотрудников по регуляторным вопросам из частного сектора (IAGDI-CRO), созданной в соответствии с Резолюцией 71 (Пересм. Буэнос-Айрес, 2017 г.) ВКРЭ, </w:t>
      </w:r>
      <w:r w:rsidR="00C10C76" w:rsidRPr="00655665">
        <w:rPr>
          <w:rFonts w:cs="Calibri"/>
        </w:rPr>
        <w:t xml:space="preserve">г-н Бокар Ба </w:t>
      </w:r>
      <w:r w:rsidRPr="00655665">
        <w:rPr>
          <w:rFonts w:cs="Calibri"/>
        </w:rPr>
        <w:t>(Совет по электросвязи Samena</w:t>
      </w:r>
      <w:r w:rsidR="00801B62" w:rsidRPr="00655665">
        <w:rPr>
          <w:rFonts w:cs="Calibri"/>
        </w:rPr>
        <w:t xml:space="preserve">) выразил признательность </w:t>
      </w:r>
      <w:r w:rsidR="003569B8" w:rsidRPr="00655665">
        <w:rPr>
          <w:rFonts w:cs="Calibri"/>
        </w:rPr>
        <w:t xml:space="preserve">за </w:t>
      </w:r>
      <w:r w:rsidR="00C10C76" w:rsidRPr="00655665">
        <w:rPr>
          <w:rFonts w:cs="Calibri"/>
        </w:rPr>
        <w:t xml:space="preserve">работу, проделанную </w:t>
      </w:r>
      <w:r w:rsidR="00801B62" w:rsidRPr="00655665">
        <w:rPr>
          <w:rFonts w:cs="Calibri"/>
        </w:rPr>
        <w:t>Директор</w:t>
      </w:r>
      <w:r w:rsidR="00C10C76" w:rsidRPr="00655665">
        <w:rPr>
          <w:rFonts w:cs="Calibri"/>
        </w:rPr>
        <w:t>ом</w:t>
      </w:r>
      <w:r w:rsidR="00801B62" w:rsidRPr="00655665">
        <w:rPr>
          <w:rFonts w:cs="Calibri"/>
        </w:rPr>
        <w:t xml:space="preserve"> и Секретариат</w:t>
      </w:r>
      <w:r w:rsidR="00C10C76" w:rsidRPr="00655665">
        <w:rPr>
          <w:rFonts w:cs="Calibri"/>
        </w:rPr>
        <w:t>ом</w:t>
      </w:r>
      <w:r w:rsidR="00801B62" w:rsidRPr="00655665">
        <w:rPr>
          <w:rFonts w:cs="Calibri"/>
        </w:rPr>
        <w:t xml:space="preserve"> БРЭ в тесном взаимодействии с частным сектором.</w:t>
      </w:r>
    </w:p>
    <w:p w14:paraId="165240B5" w14:textId="062524E4" w:rsidR="00DD6EBB" w:rsidRPr="00655665" w:rsidRDefault="00801B62" w:rsidP="00761667">
      <w:pPr>
        <w:spacing w:after="120"/>
        <w:rPr>
          <w:rFonts w:cs="Calibri"/>
          <w:color w:val="000000"/>
          <w:shd w:val="clear" w:color="auto" w:fill="FFFFFF"/>
        </w:rPr>
      </w:pPr>
      <w:r w:rsidRPr="00655665">
        <w:rPr>
          <w:rFonts w:cs="Calibri"/>
        </w:rPr>
        <w:t>Секретариат призвал Государства-Члены поощрять присоединение местных предприятий частного сектора к МСЭ-D и использовать его активы в качестве глобальной платформы для дальнейше</w:t>
      </w:r>
      <w:r w:rsidR="00E43D6D" w:rsidRPr="00655665">
        <w:rPr>
          <w:rFonts w:cs="Calibri"/>
        </w:rPr>
        <w:t>й реализации</w:t>
      </w:r>
      <w:r w:rsidRPr="00655665">
        <w:rPr>
          <w:rFonts w:cs="Calibri"/>
        </w:rPr>
        <w:t xml:space="preserve"> повесток дня в области развития.</w:t>
      </w:r>
    </w:p>
    <w:tbl>
      <w:tblPr>
        <w:tblStyle w:val="TableGrid"/>
        <w:tblW w:w="0" w:type="auto"/>
        <w:tblLook w:val="04A0" w:firstRow="1" w:lastRow="0" w:firstColumn="1" w:lastColumn="0" w:noHBand="0" w:noVBand="1"/>
      </w:tblPr>
      <w:tblGrid>
        <w:gridCol w:w="9628"/>
      </w:tblGrid>
      <w:tr w:rsidR="00DD6EBB" w:rsidRPr="00655665" w14:paraId="609CBCA6" w14:textId="77777777" w:rsidTr="001B6B88">
        <w:tc>
          <w:tcPr>
            <w:tcW w:w="9629" w:type="dxa"/>
          </w:tcPr>
          <w:p w14:paraId="6C890BF6" w14:textId="164F8B5E" w:rsidR="00DD6EBB" w:rsidRPr="00655665" w:rsidRDefault="00801B62" w:rsidP="00747B84">
            <w:pPr>
              <w:spacing w:after="120"/>
              <w:rPr>
                <w:rFonts w:eastAsia="Calibri" w:cs="Calibri"/>
                <w:sz w:val="22"/>
                <w:szCs w:val="22"/>
              </w:rPr>
            </w:pPr>
            <w:r w:rsidRPr="00655665">
              <w:rPr>
                <w:rFonts w:eastAsia="Calibri" w:cs="Calibri"/>
                <w:sz w:val="22"/>
                <w:szCs w:val="22"/>
              </w:rPr>
              <w:t xml:space="preserve">КГРЭ приняла отчет к сведению, выразив признательность БРЭ за работу по расширению членского состава МСЭ-D и за недавние важные инициативы с участием </w:t>
            </w:r>
            <w:r w:rsidR="00085AC9" w:rsidRPr="00655665">
              <w:rPr>
                <w:rFonts w:eastAsia="Calibri" w:cs="Calibri"/>
                <w:sz w:val="22"/>
                <w:szCs w:val="22"/>
              </w:rPr>
              <w:t>ч</w:t>
            </w:r>
            <w:r w:rsidRPr="00655665">
              <w:rPr>
                <w:rFonts w:eastAsia="Calibri" w:cs="Calibri"/>
                <w:sz w:val="22"/>
                <w:szCs w:val="22"/>
              </w:rPr>
              <w:t>ленов из частого сектора и академических организаций, а также IAGD-CRO и ее Председателю за их вклад.</w:t>
            </w:r>
          </w:p>
        </w:tc>
      </w:tr>
    </w:tbl>
    <w:p w14:paraId="77FE15E0" w14:textId="6CDDFBF7" w:rsidR="00DD6EBB" w:rsidRPr="00655665" w:rsidRDefault="006928A1" w:rsidP="006928A1">
      <w:pPr>
        <w:pStyle w:val="Heading1"/>
      </w:pPr>
      <w:r w:rsidRPr="00655665">
        <w:lastRenderedPageBreak/>
        <w:t>12</w:t>
      </w:r>
      <w:r w:rsidRPr="00655665">
        <w:tab/>
      </w:r>
      <w:r w:rsidR="00AB5010" w:rsidRPr="00655665">
        <w:t>Отчет Председателя Группы по инициативам в области создания потенциала (ГИСП)</w:t>
      </w:r>
    </w:p>
    <w:p w14:paraId="699A2FF4" w14:textId="14D4404A" w:rsidR="00DD6EBB" w:rsidRPr="00655665" w:rsidRDefault="00CB574D" w:rsidP="006928A1">
      <w:pPr>
        <w:pStyle w:val="Headingb"/>
        <w:rPr>
          <w:b w:val="0"/>
          <w:bCs/>
        </w:rPr>
      </w:pPr>
      <w:r w:rsidRPr="00655665">
        <w:rPr>
          <w:rFonts w:cs="Calibri"/>
          <w:bCs/>
          <w:color w:val="000000" w:themeColor="text1"/>
        </w:rPr>
        <w:t xml:space="preserve">Документ </w:t>
      </w:r>
      <w:hyperlink r:id="rId57" w:history="1">
        <w:r w:rsidR="00DD6EBB" w:rsidRPr="00655665">
          <w:rPr>
            <w:rStyle w:val="Hyperlink"/>
            <w:rFonts w:cs="Calibri"/>
            <w:bCs/>
          </w:rPr>
          <w:t>10</w:t>
        </w:r>
      </w:hyperlink>
    </w:p>
    <w:p w14:paraId="5B2E8DF6" w14:textId="6FFE6D25" w:rsidR="00DD6EBB" w:rsidRPr="00655665" w:rsidRDefault="00E259FD" w:rsidP="00761667">
      <w:pPr>
        <w:rPr>
          <w:rFonts w:cs="Calibri"/>
        </w:rPr>
      </w:pPr>
      <w:r w:rsidRPr="00655665">
        <w:rPr>
          <w:rFonts w:cs="Calibri"/>
        </w:rPr>
        <w:t xml:space="preserve">В </w:t>
      </w:r>
      <w:r w:rsidR="00ED5567" w:rsidRPr="00655665">
        <w:rPr>
          <w:rFonts w:cs="Calibri"/>
        </w:rPr>
        <w:t>отчете представлен обзор работы, проведенной Группой по инициативам в области создания потенциала (ГИСП), включая презентацию Руководства МСЭ по оценке цифровых навыков и разработку глоссария на тему развития потенциала. Отчет содержит ряд рекомендаций, в том числе укрепление потенциала Центров профессионального мастерства МСЭ (ЦПМ) для организации учебных курсов в онлайновом режиме с использованием платформы Академии МСЭ и преобразования имеющегося контента в учебные материалы для дистанционного обучения.</w:t>
      </w:r>
    </w:p>
    <w:p w14:paraId="24090CE8" w14:textId="7F905B6E" w:rsidR="00DD6EBB" w:rsidRPr="00655665" w:rsidRDefault="00FC62D0" w:rsidP="00761667">
      <w:pPr>
        <w:spacing w:after="120"/>
        <w:rPr>
          <w:rFonts w:eastAsia="SimSun" w:cs="Calibri"/>
        </w:rPr>
      </w:pPr>
      <w:r w:rsidRPr="00655665">
        <w:rPr>
          <w:rFonts w:cs="Calibri"/>
        </w:rPr>
        <w:t xml:space="preserve">В отчете также содержится обновленная информация по технико-экономическому обоснованию создания в МСЭ института профессиональной подготовки, которое было представлено на последней сессии Совета и по которому Секретариат МСЭ представит свои рекомендации на следующей сессии Совета. Группа также отметила </w:t>
      </w:r>
      <w:r w:rsidR="00E0209D" w:rsidRPr="00655665">
        <w:rPr>
          <w:rFonts w:cs="Calibri"/>
        </w:rPr>
        <w:t>продолжающийся</w:t>
      </w:r>
      <w:r w:rsidRPr="00655665">
        <w:rPr>
          <w:rFonts w:cs="Calibri"/>
        </w:rPr>
        <w:t xml:space="preserve"> стратегический обзор ЦПМ, в рамках которого ведутся консультации с различными органами, включая ГИСП.</w:t>
      </w:r>
    </w:p>
    <w:tbl>
      <w:tblPr>
        <w:tblStyle w:val="TableGrid"/>
        <w:tblW w:w="0" w:type="auto"/>
        <w:tblLook w:val="04A0" w:firstRow="1" w:lastRow="0" w:firstColumn="1" w:lastColumn="0" w:noHBand="0" w:noVBand="1"/>
      </w:tblPr>
      <w:tblGrid>
        <w:gridCol w:w="9628"/>
      </w:tblGrid>
      <w:tr w:rsidR="00DD6EBB" w:rsidRPr="00655665" w14:paraId="7613B39C" w14:textId="77777777" w:rsidTr="001B6B88">
        <w:tc>
          <w:tcPr>
            <w:tcW w:w="9629" w:type="dxa"/>
          </w:tcPr>
          <w:p w14:paraId="0A40E166" w14:textId="23F24775" w:rsidR="00DD6EBB" w:rsidRPr="00655665" w:rsidRDefault="00FC62D0" w:rsidP="00E259FD">
            <w:pPr>
              <w:spacing w:after="120"/>
              <w:rPr>
                <w:rFonts w:eastAsia="Calibri" w:cs="Calibri"/>
                <w:sz w:val="22"/>
                <w:szCs w:val="22"/>
              </w:rPr>
            </w:pPr>
            <w:r w:rsidRPr="00655665">
              <w:rPr>
                <w:rFonts w:eastAsia="Calibri" w:cs="Calibri"/>
                <w:sz w:val="22"/>
                <w:szCs w:val="22"/>
              </w:rPr>
              <w:t>КГРЭ с удовлетворением приняла</w:t>
            </w:r>
            <w:r w:rsidR="00E259FD" w:rsidRPr="00655665">
              <w:rPr>
                <w:rFonts w:eastAsia="Calibri" w:cs="Calibri"/>
                <w:sz w:val="22"/>
                <w:szCs w:val="22"/>
              </w:rPr>
              <w:t xml:space="preserve"> отчет </w:t>
            </w:r>
            <w:r w:rsidRPr="00655665">
              <w:rPr>
                <w:rFonts w:eastAsia="Calibri" w:cs="Calibri"/>
                <w:sz w:val="22"/>
                <w:szCs w:val="22"/>
              </w:rPr>
              <w:t xml:space="preserve">к сведению и с нетерпением ожидает результатов стратегического обзора Центров профессионального мастерства </w:t>
            </w:r>
            <w:r w:rsidR="00E0209D" w:rsidRPr="00655665">
              <w:rPr>
                <w:rFonts w:eastAsia="Calibri" w:cs="Calibri"/>
                <w:sz w:val="22"/>
                <w:szCs w:val="22"/>
              </w:rPr>
              <w:t>в преддверии ВКРЭ. КГРЭ также ожидает окончательных рекомендаций по технико-экономическому обоснованию создания в МСЭ института профессиональной подготовки.</w:t>
            </w:r>
          </w:p>
        </w:tc>
      </w:tr>
    </w:tbl>
    <w:p w14:paraId="6CDE524B" w14:textId="63FA55EF" w:rsidR="00DD6EBB" w:rsidRPr="00655665" w:rsidRDefault="00CB574D" w:rsidP="00CB574D">
      <w:pPr>
        <w:pStyle w:val="Heading1"/>
      </w:pPr>
      <w:r w:rsidRPr="00655665">
        <w:t>13</w:t>
      </w:r>
      <w:r w:rsidRPr="00655665">
        <w:tab/>
      </w:r>
      <w:r w:rsidR="0080046C" w:rsidRPr="00655665">
        <w:t>Проекты МСЭ-D</w:t>
      </w:r>
    </w:p>
    <w:p w14:paraId="2807F35F" w14:textId="72B9C9B3" w:rsidR="00DD6EBB" w:rsidRPr="00655665" w:rsidRDefault="00CB574D" w:rsidP="00CB574D">
      <w:pPr>
        <w:pStyle w:val="Headingb"/>
        <w:rPr>
          <w:rStyle w:val="Hyperlink"/>
          <w:rFonts w:cs="Calibri"/>
          <w:b w:val="0"/>
          <w:bCs/>
        </w:rPr>
      </w:pPr>
      <w:r w:rsidRPr="00655665">
        <w:rPr>
          <w:rFonts w:cs="Calibri"/>
          <w:bCs/>
          <w:color w:val="000000" w:themeColor="text1"/>
        </w:rPr>
        <w:t xml:space="preserve">Документ </w:t>
      </w:r>
      <w:hyperlink r:id="rId58" w:history="1">
        <w:r w:rsidR="00DD6EBB" w:rsidRPr="00655665">
          <w:rPr>
            <w:rStyle w:val="Hyperlink"/>
            <w:rFonts w:cs="Calibri"/>
            <w:bCs/>
          </w:rPr>
          <w:t>7</w:t>
        </w:r>
      </w:hyperlink>
    </w:p>
    <w:p w14:paraId="54103B2F" w14:textId="2471BF93" w:rsidR="00DD6EBB" w:rsidRPr="00655665" w:rsidRDefault="00DB27CF" w:rsidP="00761667">
      <w:pPr>
        <w:rPr>
          <w:rFonts w:cs="Calibri"/>
          <w:lang w:eastAsia="en-GB"/>
        </w:rPr>
      </w:pPr>
      <w:r w:rsidRPr="00655665">
        <w:rPr>
          <w:rFonts w:cs="Calibri"/>
          <w:lang w:eastAsia="en-GB"/>
        </w:rPr>
        <w:t>В этом отчете представлен обзор работы, проведенной БРЭ</w:t>
      </w:r>
      <w:r w:rsidR="00DD6EBB" w:rsidRPr="00655665">
        <w:rPr>
          <w:rFonts w:cs="Calibri"/>
          <w:lang w:eastAsia="en-GB"/>
        </w:rPr>
        <w:t xml:space="preserve"> </w:t>
      </w:r>
      <w:r w:rsidRPr="00655665">
        <w:rPr>
          <w:rFonts w:cs="Calibri"/>
          <w:lang w:eastAsia="en-GB"/>
        </w:rPr>
        <w:t xml:space="preserve">в области разработки и реализации проектов в шести регионах БРЭ. </w:t>
      </w:r>
      <w:r w:rsidR="0080046C" w:rsidRPr="00655665">
        <w:t>По состоянию на 15 сентября 2021 года в портфель проектов МСЭ входят 77 текущих проектов, стоимость которых оценивается в 93,9 млн. швейцарских франков, при этом подлежащий получению остаток составил 25,9 млн. швейцарских франков</w:t>
      </w:r>
      <w:r w:rsidR="00DD6EBB" w:rsidRPr="00655665">
        <w:rPr>
          <w:rFonts w:cs="Calibri"/>
          <w:lang w:eastAsia="en-GB"/>
        </w:rPr>
        <w:t xml:space="preserve">. </w:t>
      </w:r>
      <w:r w:rsidRPr="00655665">
        <w:rPr>
          <w:rFonts w:cs="Calibri"/>
          <w:lang w:eastAsia="en-GB"/>
        </w:rPr>
        <w:t>В отчете также освещены меры, принятые БРЭ в целях совершенствования практики управления проектами</w:t>
      </w:r>
      <w:r w:rsidR="00CC6588" w:rsidRPr="00655665">
        <w:rPr>
          <w:rFonts w:cs="Calibri"/>
          <w:lang w:eastAsia="en-GB"/>
        </w:rPr>
        <w:t xml:space="preserve"> в МСЭ за 2021 год. Документ был изначально представлен на последнем собрании КГРЭ и с тех пор был обновлен с учетом </w:t>
      </w:r>
      <w:r w:rsidR="00BB637B" w:rsidRPr="00655665">
        <w:rPr>
          <w:rFonts w:cs="Calibri"/>
          <w:lang w:eastAsia="en-GB"/>
        </w:rPr>
        <w:t>последних</w:t>
      </w:r>
      <w:r w:rsidR="00CC6588" w:rsidRPr="00655665">
        <w:rPr>
          <w:rFonts w:cs="Calibri"/>
          <w:lang w:eastAsia="en-GB"/>
        </w:rPr>
        <w:t xml:space="preserve"> событий.</w:t>
      </w:r>
    </w:p>
    <w:p w14:paraId="0DBB5258" w14:textId="1E7C9529" w:rsidR="00DD6EBB" w:rsidRPr="00655665" w:rsidRDefault="00BB637B" w:rsidP="00761667">
      <w:pPr>
        <w:rPr>
          <w:rFonts w:cs="Calibri"/>
          <w:lang w:eastAsia="en-GB"/>
        </w:rPr>
      </w:pPr>
      <w:r w:rsidRPr="00655665">
        <w:rPr>
          <w:rFonts w:cs="Calibri"/>
          <w:lang w:eastAsia="en-GB"/>
        </w:rPr>
        <w:t>Делегаты выразили признательность БРЭ за продолжение усилий по разработке проектов. Они также обратились к Секретариату со следующими просьбами</w:t>
      </w:r>
      <w:r w:rsidR="00DD6EBB" w:rsidRPr="00655665">
        <w:rPr>
          <w:rFonts w:cs="Calibri"/>
          <w:lang w:eastAsia="en-GB"/>
        </w:rPr>
        <w:t>:</w:t>
      </w:r>
    </w:p>
    <w:p w14:paraId="6652AC65" w14:textId="175CE9A2" w:rsidR="00DD6EBB" w:rsidRPr="00655665" w:rsidRDefault="0080046C" w:rsidP="0080046C">
      <w:pPr>
        <w:pStyle w:val="enumlev1"/>
        <w:rPr>
          <w:lang w:eastAsia="en-GB"/>
        </w:rPr>
      </w:pPr>
      <w:r w:rsidRPr="00655665">
        <w:rPr>
          <w:lang w:eastAsia="en-GB"/>
        </w:rPr>
        <w:t>•</w:t>
      </w:r>
      <w:r w:rsidRPr="00655665">
        <w:rPr>
          <w:lang w:eastAsia="en-GB"/>
        </w:rPr>
        <w:tab/>
      </w:r>
      <w:r w:rsidR="00BB637B" w:rsidRPr="00655665">
        <w:rPr>
          <w:lang w:eastAsia="en-GB"/>
        </w:rPr>
        <w:t>организовать информационные сессии по флагманским проектам, таким как PRIDA, в рамках будущих собраний исследовательских комиссий МСЭ-D;</w:t>
      </w:r>
    </w:p>
    <w:p w14:paraId="0CAC81E6" w14:textId="24B451A1" w:rsidR="00DD6EBB" w:rsidRPr="00655665" w:rsidRDefault="0080046C" w:rsidP="0080046C">
      <w:pPr>
        <w:pStyle w:val="enumlev1"/>
        <w:rPr>
          <w:lang w:eastAsia="en-GB"/>
        </w:rPr>
      </w:pPr>
      <w:r w:rsidRPr="00655665">
        <w:rPr>
          <w:lang w:eastAsia="en-GB"/>
        </w:rPr>
        <w:t>•</w:t>
      </w:r>
      <w:r w:rsidRPr="00655665">
        <w:rPr>
          <w:lang w:eastAsia="en-GB"/>
        </w:rPr>
        <w:tab/>
      </w:r>
      <w:r w:rsidR="00BB637B" w:rsidRPr="00655665">
        <w:rPr>
          <w:lang w:eastAsia="en-GB"/>
        </w:rPr>
        <w:t>организовать информационные сессии</w:t>
      </w:r>
      <w:r w:rsidR="00BB637B" w:rsidRPr="00655665">
        <w:t xml:space="preserve"> для </w:t>
      </w:r>
      <w:r w:rsidR="00BB637B" w:rsidRPr="00655665">
        <w:rPr>
          <w:lang w:eastAsia="en-GB"/>
        </w:rPr>
        <w:t>Группы африканских стран по проектам МСЭ, в частности по вопросам, касающимся определения, финансирования и мониторинга проектов МСЭ;</w:t>
      </w:r>
    </w:p>
    <w:p w14:paraId="51001AE9" w14:textId="2A084E7B" w:rsidR="00DD6EBB" w:rsidRPr="00655665" w:rsidRDefault="0080046C" w:rsidP="0080046C">
      <w:pPr>
        <w:pStyle w:val="enumlev1"/>
        <w:rPr>
          <w:lang w:eastAsia="en-GB"/>
        </w:rPr>
      </w:pPr>
      <w:r w:rsidRPr="00655665">
        <w:rPr>
          <w:lang w:eastAsia="en-GB"/>
        </w:rPr>
        <w:t>•</w:t>
      </w:r>
      <w:r w:rsidRPr="00655665">
        <w:rPr>
          <w:lang w:eastAsia="en-GB"/>
        </w:rPr>
        <w:tab/>
      </w:r>
      <w:r w:rsidR="00BB637B" w:rsidRPr="00655665">
        <w:rPr>
          <w:lang w:eastAsia="en-GB"/>
        </w:rPr>
        <w:t xml:space="preserve">оказывать поддержку региональным организациям в </w:t>
      </w:r>
      <w:r w:rsidR="007B200D" w:rsidRPr="00655665">
        <w:rPr>
          <w:lang w:eastAsia="en-GB"/>
        </w:rPr>
        <w:t>осуществлении контроля за реализацией региональных инициатив МСЭ.</w:t>
      </w:r>
    </w:p>
    <w:p w14:paraId="0C154BFE" w14:textId="6A518EF0" w:rsidR="00DD6EBB" w:rsidRPr="00655665" w:rsidRDefault="007B200D" w:rsidP="00761667">
      <w:pPr>
        <w:spacing w:after="120"/>
        <w:rPr>
          <w:rFonts w:cs="Calibri"/>
          <w:lang w:eastAsia="en-GB"/>
        </w:rPr>
      </w:pPr>
      <w:r w:rsidRPr="00655665">
        <w:rPr>
          <w:rFonts w:cs="Calibri"/>
          <w:lang w:eastAsia="en-GB"/>
        </w:rPr>
        <w:t>Делегации Австралии и Японии объявили о дальнейшей поддержке проектов МСЭ посредством финансирования глобальной инициативы Connect2Recover, а также других проектов в области устойчивой цифровой инфраструктуры и развития потенциала в Азиатско-Тихоокеанском регионе после пандемии.</w:t>
      </w:r>
    </w:p>
    <w:tbl>
      <w:tblPr>
        <w:tblStyle w:val="TableGrid"/>
        <w:tblW w:w="0" w:type="auto"/>
        <w:tblLook w:val="04A0" w:firstRow="1" w:lastRow="0" w:firstColumn="1" w:lastColumn="0" w:noHBand="0" w:noVBand="1"/>
      </w:tblPr>
      <w:tblGrid>
        <w:gridCol w:w="9628"/>
      </w:tblGrid>
      <w:tr w:rsidR="00DD6EBB" w:rsidRPr="00655665" w14:paraId="2F2A96DB" w14:textId="77777777" w:rsidTr="001B6B88">
        <w:tc>
          <w:tcPr>
            <w:tcW w:w="9629" w:type="dxa"/>
          </w:tcPr>
          <w:p w14:paraId="2810FF9B" w14:textId="1DC7D5CF" w:rsidR="00DD6EBB" w:rsidRPr="00655665" w:rsidRDefault="007B200D" w:rsidP="007B200D">
            <w:pPr>
              <w:spacing w:after="120"/>
              <w:rPr>
                <w:rFonts w:eastAsia="Calibri" w:cs="Calibri"/>
                <w:sz w:val="22"/>
                <w:szCs w:val="22"/>
              </w:rPr>
            </w:pPr>
            <w:r w:rsidRPr="00655665">
              <w:rPr>
                <w:rFonts w:eastAsia="Calibri" w:cs="Calibri"/>
                <w:sz w:val="22"/>
                <w:szCs w:val="22"/>
              </w:rPr>
              <w:t>КГРЭ приняла отчет к сведению и выразила признательность БРЭ за работу по реализации новых и существующих проектов, включая увеличение финансовых ресурсов для этих целей и инновации в области обучения и мониторинга.</w:t>
            </w:r>
          </w:p>
        </w:tc>
      </w:tr>
    </w:tbl>
    <w:p w14:paraId="0FEA1638" w14:textId="14854F8F" w:rsidR="00DD6EBB" w:rsidRPr="00655665" w:rsidRDefault="00CB574D" w:rsidP="00CB574D">
      <w:pPr>
        <w:pStyle w:val="Heading1"/>
      </w:pPr>
      <w:r w:rsidRPr="00655665">
        <w:lastRenderedPageBreak/>
        <w:t>14</w:t>
      </w:r>
      <w:r w:rsidRPr="00655665">
        <w:tab/>
      </w:r>
      <w:r w:rsidR="0080046C" w:rsidRPr="00655665">
        <w:t>Вклад в работу Группы экспертов по Регламенту международной электросвязи (ГЭ-РМЭ)</w:t>
      </w:r>
    </w:p>
    <w:p w14:paraId="226320D6" w14:textId="013CA418" w:rsidR="00DD6EBB" w:rsidRPr="00655665" w:rsidRDefault="00CB574D" w:rsidP="00761667">
      <w:pPr>
        <w:pStyle w:val="Headingb"/>
        <w:rPr>
          <w:rFonts w:cs="Calibri"/>
          <w:b w:val="0"/>
          <w:bCs/>
        </w:rPr>
      </w:pPr>
      <w:r w:rsidRPr="00655665">
        <w:rPr>
          <w:rFonts w:cs="Calibri"/>
          <w:bCs/>
          <w:color w:val="000000" w:themeColor="text1"/>
        </w:rPr>
        <w:t xml:space="preserve">Документ </w:t>
      </w:r>
      <w:hyperlink r:id="rId59" w:history="1">
        <w:r w:rsidR="00DD6EBB" w:rsidRPr="00655665">
          <w:rPr>
            <w:rStyle w:val="Hyperlink"/>
            <w:rFonts w:cs="Calibri"/>
            <w:bCs/>
          </w:rPr>
          <w:t>3</w:t>
        </w:r>
      </w:hyperlink>
    </w:p>
    <w:p w14:paraId="4FEF77F3" w14:textId="3FEFF7CD" w:rsidR="00DD6EBB" w:rsidRPr="00655665" w:rsidRDefault="00065F92" w:rsidP="00761667">
      <w:pPr>
        <w:rPr>
          <w:rFonts w:cs="Calibri"/>
          <w:lang w:eastAsia="en-GB"/>
        </w:rPr>
      </w:pPr>
      <w:r w:rsidRPr="00655665">
        <w:rPr>
          <w:rFonts w:cs="Calibri"/>
          <w:lang w:eastAsia="en-GB"/>
        </w:rPr>
        <w:t xml:space="preserve">В этом отчете освещены основные итоги пятого собрания Группы экспертов по Регламенту международной электросвязи (ГЭ-РМЭ), </w:t>
      </w:r>
      <w:r w:rsidR="000E0185" w:rsidRPr="00655665">
        <w:rPr>
          <w:rFonts w:cs="Calibri"/>
          <w:lang w:eastAsia="en-GB"/>
        </w:rPr>
        <w:t>организованного с 30 сентября по 1 октября 2021 года</w:t>
      </w:r>
      <w:r w:rsidRPr="00655665">
        <w:rPr>
          <w:rFonts w:cs="Calibri"/>
          <w:lang w:eastAsia="en-GB"/>
        </w:rPr>
        <w:t xml:space="preserve">, в частности План работы ГЭ-РМЭ, различные точки зрения, озвученные </w:t>
      </w:r>
      <w:r w:rsidR="00767B45" w:rsidRPr="00655665">
        <w:rPr>
          <w:rFonts w:cs="Calibri"/>
          <w:lang w:eastAsia="en-GB"/>
        </w:rPr>
        <w:t>ч</w:t>
      </w:r>
      <w:r w:rsidRPr="00655665">
        <w:rPr>
          <w:rFonts w:cs="Calibri"/>
          <w:lang w:eastAsia="en-GB"/>
        </w:rPr>
        <w:t xml:space="preserve">ленами в ходе собрания, и предложения </w:t>
      </w:r>
      <w:r w:rsidR="000E0185" w:rsidRPr="00655665">
        <w:rPr>
          <w:rFonts w:cs="Calibri"/>
          <w:lang w:eastAsia="en-GB"/>
        </w:rPr>
        <w:t>по дальнейши</w:t>
      </w:r>
      <w:r w:rsidR="00767B45" w:rsidRPr="00655665">
        <w:rPr>
          <w:rFonts w:cs="Calibri"/>
          <w:lang w:eastAsia="en-GB"/>
        </w:rPr>
        <w:t>м</w:t>
      </w:r>
      <w:r w:rsidR="000E0185" w:rsidRPr="00655665">
        <w:rPr>
          <w:rFonts w:cs="Calibri"/>
          <w:lang w:eastAsia="en-GB"/>
        </w:rPr>
        <w:t xml:space="preserve"> действиям</w:t>
      </w:r>
      <w:r w:rsidRPr="00655665">
        <w:rPr>
          <w:rFonts w:cs="Calibri"/>
          <w:lang w:eastAsia="en-GB"/>
        </w:rPr>
        <w:t>.</w:t>
      </w:r>
    </w:p>
    <w:p w14:paraId="30D986AF" w14:textId="5D2A3209" w:rsidR="00DD6EBB" w:rsidRPr="00655665" w:rsidRDefault="0061058B" w:rsidP="00761667">
      <w:pPr>
        <w:spacing w:after="120"/>
        <w:rPr>
          <w:rFonts w:cs="Calibri"/>
          <w:lang w:eastAsia="en-GB"/>
        </w:rPr>
      </w:pPr>
      <w:r w:rsidRPr="00655665">
        <w:rPr>
          <w:rFonts w:cs="Calibri"/>
          <w:lang w:eastAsia="en-GB"/>
        </w:rPr>
        <w:t xml:space="preserve">ГЭ-РМЭ начала пересмотр проекта заключительного отчета Совету 2022 года и в целом утвердила </w:t>
      </w:r>
      <w:r w:rsidR="000E0185" w:rsidRPr="00655665">
        <w:rPr>
          <w:rFonts w:cs="Calibri"/>
          <w:lang w:eastAsia="en-GB"/>
        </w:rPr>
        <w:t xml:space="preserve">его </w:t>
      </w:r>
      <w:r w:rsidRPr="00655665">
        <w:rPr>
          <w:rFonts w:cs="Calibri"/>
          <w:lang w:eastAsia="en-GB"/>
        </w:rPr>
        <w:t>структуру.</w:t>
      </w:r>
      <w:r w:rsidRPr="00655665">
        <w:t xml:space="preserve"> </w:t>
      </w:r>
      <w:r w:rsidR="000E0185" w:rsidRPr="00655665">
        <w:rPr>
          <w:rFonts w:cs="Calibri"/>
          <w:lang w:eastAsia="en-GB"/>
        </w:rPr>
        <w:t>Исходя из</w:t>
      </w:r>
      <w:r w:rsidRPr="00655665">
        <w:rPr>
          <w:rFonts w:cs="Calibri"/>
          <w:lang w:eastAsia="en-GB"/>
        </w:rPr>
        <w:t xml:space="preserve"> плана работы ГЭ-РМЭ</w:t>
      </w:r>
      <w:r w:rsidR="000E0185" w:rsidRPr="00655665">
        <w:rPr>
          <w:rFonts w:cs="Calibri"/>
          <w:lang w:eastAsia="en-GB"/>
        </w:rPr>
        <w:t>,</w:t>
      </w:r>
      <w:r w:rsidRPr="00655665">
        <w:rPr>
          <w:rFonts w:cs="Calibri"/>
          <w:lang w:eastAsia="en-GB"/>
        </w:rPr>
        <w:t xml:space="preserve"> заключительный отчет </w:t>
      </w:r>
      <w:r w:rsidR="000E0185" w:rsidRPr="00655665">
        <w:rPr>
          <w:rFonts w:cs="Calibri"/>
          <w:lang w:eastAsia="en-GB"/>
        </w:rPr>
        <w:t>планируется доработать</w:t>
      </w:r>
      <w:r w:rsidRPr="00655665">
        <w:rPr>
          <w:rFonts w:cs="Calibri"/>
          <w:lang w:eastAsia="en-GB"/>
        </w:rPr>
        <w:t xml:space="preserve"> на </w:t>
      </w:r>
      <w:r w:rsidR="000E0185" w:rsidRPr="00655665">
        <w:rPr>
          <w:rFonts w:cs="Calibri"/>
          <w:lang w:eastAsia="en-GB"/>
        </w:rPr>
        <w:t>шестом</w:t>
      </w:r>
      <w:r w:rsidRPr="00655665">
        <w:rPr>
          <w:rFonts w:cs="Calibri"/>
          <w:lang w:eastAsia="en-GB"/>
        </w:rPr>
        <w:t xml:space="preserve"> собрании, которое пройдет с 19 по 20 января 2022 года.</w:t>
      </w:r>
    </w:p>
    <w:tbl>
      <w:tblPr>
        <w:tblStyle w:val="TableGrid"/>
        <w:tblW w:w="0" w:type="auto"/>
        <w:tblLook w:val="04A0" w:firstRow="1" w:lastRow="0" w:firstColumn="1" w:lastColumn="0" w:noHBand="0" w:noVBand="1"/>
      </w:tblPr>
      <w:tblGrid>
        <w:gridCol w:w="9628"/>
      </w:tblGrid>
      <w:tr w:rsidR="00DD6EBB" w:rsidRPr="00655665" w14:paraId="329C4863" w14:textId="77777777" w:rsidTr="001B6B88">
        <w:tc>
          <w:tcPr>
            <w:tcW w:w="9629" w:type="dxa"/>
          </w:tcPr>
          <w:p w14:paraId="2410C683" w14:textId="6E419D31" w:rsidR="00DD6EBB" w:rsidRPr="00655665" w:rsidRDefault="00065F92" w:rsidP="001B6B88">
            <w:pPr>
              <w:spacing w:after="120"/>
              <w:rPr>
                <w:rFonts w:eastAsia="Calibri" w:cs="Calibri"/>
                <w:sz w:val="22"/>
                <w:szCs w:val="22"/>
              </w:rPr>
            </w:pPr>
            <w:r w:rsidRPr="00655665">
              <w:rPr>
                <w:rFonts w:eastAsia="Calibri" w:cs="Calibri"/>
                <w:sz w:val="22"/>
                <w:szCs w:val="22"/>
              </w:rPr>
              <w:t>КГРЭ с удовлетворением приняла документ к сведению.</w:t>
            </w:r>
          </w:p>
        </w:tc>
      </w:tr>
    </w:tbl>
    <w:p w14:paraId="3091CBAB" w14:textId="3DB636EB" w:rsidR="00DD6EBB" w:rsidRPr="00655665" w:rsidRDefault="00CB574D" w:rsidP="00CB574D">
      <w:pPr>
        <w:pStyle w:val="Heading1"/>
      </w:pPr>
      <w:r w:rsidRPr="00655665">
        <w:t>15</w:t>
      </w:r>
      <w:r w:rsidRPr="00655665">
        <w:tab/>
      </w:r>
      <w:r w:rsidR="0080046C" w:rsidRPr="00655665">
        <w:t>Меры и принципы обеспечения устного и письменного перевода в МСЭ</w:t>
      </w:r>
    </w:p>
    <w:p w14:paraId="643F2075" w14:textId="6DF85FE1" w:rsidR="00DD6EBB" w:rsidRPr="00655665" w:rsidRDefault="00CB574D" w:rsidP="00CB574D">
      <w:pPr>
        <w:pStyle w:val="Headingb"/>
        <w:rPr>
          <w:b w:val="0"/>
          <w:bCs/>
          <w:lang w:eastAsia="fr-FR"/>
        </w:rPr>
      </w:pPr>
      <w:r w:rsidRPr="00655665">
        <w:rPr>
          <w:rFonts w:cs="Calibri"/>
          <w:bCs/>
          <w:color w:val="000000" w:themeColor="text1"/>
        </w:rPr>
        <w:t xml:space="preserve">Документ </w:t>
      </w:r>
      <w:hyperlink r:id="rId60" w:history="1">
        <w:r w:rsidR="00DD6EBB" w:rsidRPr="00655665">
          <w:rPr>
            <w:rStyle w:val="Hyperlink"/>
            <w:rFonts w:cs="Calibri"/>
            <w:bCs/>
          </w:rPr>
          <w:t>20</w:t>
        </w:r>
      </w:hyperlink>
      <w:r w:rsidR="00DD6EBB" w:rsidRPr="00655665">
        <w:rPr>
          <w:rStyle w:val="Hyperlink"/>
          <w:rFonts w:cs="Calibri"/>
          <w:bCs/>
        </w:rPr>
        <w:t>(Rev.1)</w:t>
      </w:r>
    </w:p>
    <w:p w14:paraId="64CD1154" w14:textId="18DC2029" w:rsidR="00DD6EBB" w:rsidRPr="00655665" w:rsidRDefault="00C36512" w:rsidP="00761667">
      <w:pPr>
        <w:rPr>
          <w:rFonts w:cs="Calibri"/>
          <w:lang w:eastAsia="en-GB"/>
        </w:rPr>
      </w:pPr>
      <w:r w:rsidRPr="00655665">
        <w:rPr>
          <w:rFonts w:asciiTheme="minorHAnsi" w:eastAsiaTheme="minorEastAsia" w:hAnsiTheme="minorHAnsi" w:cstheme="minorBidi"/>
          <w:lang w:eastAsia="zh-CN"/>
        </w:rPr>
        <w:t>В</w:t>
      </w:r>
      <w:r w:rsidR="00E83442" w:rsidRPr="00655665">
        <w:rPr>
          <w:rFonts w:asciiTheme="minorHAnsi" w:eastAsiaTheme="minorEastAsia" w:hAnsiTheme="minorHAnsi" w:cstheme="minorBidi"/>
          <w:lang w:eastAsia="zh-CN"/>
        </w:rPr>
        <w:t xml:space="preserve"> документе приведена необходимая обновленная информация о мерах и принципах, регулирующих устный и письменный перевод в </w:t>
      </w:r>
      <w:r w:rsidR="002E4C32" w:rsidRPr="00655665">
        <w:rPr>
          <w:rFonts w:asciiTheme="minorHAnsi" w:eastAsiaTheme="minorEastAsia" w:hAnsiTheme="minorHAnsi" w:cstheme="minorBidi"/>
          <w:lang w:eastAsia="zh-CN"/>
        </w:rPr>
        <w:t>МСЭ-D</w:t>
      </w:r>
      <w:r w:rsidR="00E83442" w:rsidRPr="00655665">
        <w:rPr>
          <w:rFonts w:asciiTheme="minorHAnsi" w:eastAsiaTheme="minorEastAsia" w:hAnsiTheme="minorHAnsi" w:cstheme="minorBidi"/>
          <w:lang w:eastAsia="zh-CN"/>
        </w:rPr>
        <w:t>, о чем говорится в разделе </w:t>
      </w:r>
      <w:r w:rsidR="00DD6EBB" w:rsidRPr="00655665">
        <w:rPr>
          <w:rFonts w:cs="Calibri"/>
          <w:lang w:eastAsia="en-GB"/>
        </w:rPr>
        <w:t xml:space="preserve">III </w:t>
      </w:r>
      <w:hyperlink r:id="rId61" w:tgtFrame="_blank" w:history="1">
        <w:r w:rsidR="00E83442" w:rsidRPr="00655665">
          <w:rPr>
            <w:rFonts w:cs="Calibri"/>
            <w:color w:val="0000FF"/>
            <w:u w:val="single"/>
            <w:lang w:eastAsia="en-GB"/>
          </w:rPr>
          <w:t>Документа C14/INF/4</w:t>
        </w:r>
      </w:hyperlink>
      <w:r w:rsidR="00DD6EBB" w:rsidRPr="00655665">
        <w:rPr>
          <w:rFonts w:cs="Calibri"/>
          <w:lang w:eastAsia="en-GB"/>
        </w:rPr>
        <w:t> </w:t>
      </w:r>
      <w:r w:rsidR="00B54BCA" w:rsidRPr="00655665">
        <w:rPr>
          <w:rFonts w:cs="Calibri"/>
          <w:lang w:eastAsia="en-GB"/>
        </w:rPr>
        <w:t>Совета 2014 года, содержащегося в Приложении 1.</w:t>
      </w:r>
    </w:p>
    <w:p w14:paraId="54262366" w14:textId="645BF90D" w:rsidR="00E83442" w:rsidRPr="00655665" w:rsidRDefault="00E83442" w:rsidP="00E83442">
      <w:bookmarkStart w:id="11" w:name="lt_pId037"/>
      <w:r w:rsidRPr="00655665">
        <w:rPr>
          <w:color w:val="000000"/>
        </w:rPr>
        <w:t>Группа по изучению и оценке процедур перевода на своем 10-м собрании в октябре</w:t>
      </w:r>
      <w:r w:rsidRPr="00655665">
        <w:rPr>
          <w:rFonts w:asciiTheme="minorHAnsi" w:eastAsiaTheme="minorEastAsia" w:hAnsiTheme="minorHAnsi" w:cstheme="minorBidi"/>
          <w:lang w:eastAsia="zh-CN"/>
        </w:rPr>
        <w:t xml:space="preserve"> 2020 года</w:t>
      </w:r>
      <w:r w:rsidRPr="00655665">
        <w:rPr>
          <w:color w:val="000000"/>
        </w:rPr>
        <w:t xml:space="preserve"> решила</w:t>
      </w:r>
      <w:r w:rsidRPr="00655665">
        <w:rPr>
          <w:rFonts w:asciiTheme="minorHAnsi" w:eastAsiaTheme="minorEastAsia" w:hAnsiTheme="minorHAnsi" w:cstheme="minorBidi"/>
          <w:lang w:eastAsia="zh-CN"/>
        </w:rPr>
        <w:t>, что необходимо рассмотреть действующие меры и принципы в свете изменений, происшедших с 2014 года.</w:t>
      </w:r>
      <w:bookmarkEnd w:id="11"/>
      <w:r w:rsidRPr="00655665">
        <w:rPr>
          <w:rFonts w:asciiTheme="minorHAnsi" w:eastAsiaTheme="minorEastAsia" w:hAnsiTheme="minorHAnsi" w:cstheme="minorBidi"/>
          <w:lang w:eastAsia="zh-CN"/>
        </w:rPr>
        <w:t xml:space="preserve"> </w:t>
      </w:r>
      <w:bookmarkStart w:id="12" w:name="lt_pId041"/>
      <w:r w:rsidRPr="00655665">
        <w:rPr>
          <w:rFonts w:asciiTheme="minorHAnsi" w:eastAsiaTheme="minorEastAsia" w:hAnsiTheme="minorHAnsi" w:cstheme="minorHAnsi"/>
          <w:lang w:eastAsia="zh-CN"/>
        </w:rPr>
        <w:t xml:space="preserve">Группа предложила план действий с целью представления пересмотренных мер и принципов, </w:t>
      </w:r>
      <w:r w:rsidRPr="00655665">
        <w:rPr>
          <w:rFonts w:asciiTheme="minorHAnsi" w:eastAsiaTheme="minorEastAsia" w:hAnsiTheme="minorHAnsi" w:cstheme="minorBidi"/>
          <w:lang w:eastAsia="fr-FR"/>
        </w:rPr>
        <w:t>касающихся устного и письменного перевода, собранию РГС-ЯЗ в 2022 году</w:t>
      </w:r>
      <w:r w:rsidRPr="00655665">
        <w:rPr>
          <w:rFonts w:asciiTheme="minorHAnsi" w:eastAsiaTheme="minorEastAsia" w:hAnsiTheme="minorHAnsi" w:cstheme="minorHAnsi"/>
          <w:lang w:eastAsia="zh-CN"/>
        </w:rPr>
        <w:t>.</w:t>
      </w:r>
      <w:bookmarkEnd w:id="12"/>
    </w:p>
    <w:p w14:paraId="74311619" w14:textId="4AE01C2F" w:rsidR="00DD6EBB" w:rsidRPr="00655665" w:rsidRDefault="002D577A" w:rsidP="00761667">
      <w:pPr>
        <w:spacing w:after="120"/>
        <w:rPr>
          <w:rFonts w:cs="Calibri"/>
          <w:lang w:eastAsia="en-GB"/>
        </w:rPr>
      </w:pPr>
      <w:r w:rsidRPr="00655665">
        <w:rPr>
          <w:rFonts w:cs="Calibri"/>
          <w:lang w:eastAsia="en-GB"/>
        </w:rPr>
        <w:t xml:space="preserve">После обсуждения этой темы было решено удалить ссылку на Резолюцию 165 ПК в разделах о региональных подготовительных собраниях (РПС) и межрегиональных собраниях (МРС). Что касается </w:t>
      </w:r>
      <w:r w:rsidR="00D1343E" w:rsidRPr="00655665">
        <w:rPr>
          <w:rFonts w:cs="Calibri"/>
          <w:lang w:eastAsia="en-GB"/>
        </w:rPr>
        <w:t>примечания на странице </w:t>
      </w:r>
      <w:r w:rsidR="00985598" w:rsidRPr="00655665">
        <w:rPr>
          <w:rFonts w:cs="Calibri"/>
          <w:lang w:eastAsia="en-GB"/>
        </w:rPr>
        <w:t xml:space="preserve">9 документа, </w:t>
      </w:r>
      <w:r w:rsidR="00C36512" w:rsidRPr="00655665">
        <w:rPr>
          <w:rFonts w:cs="Calibri"/>
          <w:lang w:eastAsia="en-GB"/>
        </w:rPr>
        <w:t xml:space="preserve">то </w:t>
      </w:r>
      <w:r w:rsidRPr="00655665">
        <w:rPr>
          <w:rFonts w:cs="Calibri"/>
          <w:lang w:eastAsia="en-GB"/>
        </w:rPr>
        <w:t>предложенное изменение формулировки, касающ</w:t>
      </w:r>
      <w:r w:rsidR="00C36512" w:rsidRPr="00655665">
        <w:rPr>
          <w:rFonts w:cs="Calibri"/>
          <w:lang w:eastAsia="en-GB"/>
        </w:rPr>
        <w:t>ей</w:t>
      </w:r>
      <w:r w:rsidRPr="00655665">
        <w:rPr>
          <w:rFonts w:cs="Calibri"/>
          <w:lang w:eastAsia="en-GB"/>
        </w:rPr>
        <w:t xml:space="preserve">ся </w:t>
      </w:r>
      <w:r w:rsidR="00D1343E" w:rsidRPr="00655665">
        <w:rPr>
          <w:rFonts w:cs="Calibri"/>
          <w:lang w:eastAsia="en-GB"/>
        </w:rPr>
        <w:t>предельного срока представления запросов на устный перевод</w:t>
      </w:r>
      <w:r w:rsidRPr="00655665">
        <w:rPr>
          <w:rFonts w:cs="Calibri"/>
          <w:lang w:eastAsia="en-GB"/>
        </w:rPr>
        <w:t xml:space="preserve">, </w:t>
      </w:r>
      <w:r w:rsidR="00C36512" w:rsidRPr="00655665">
        <w:rPr>
          <w:rFonts w:cs="Calibri"/>
          <w:lang w:eastAsia="en-GB"/>
        </w:rPr>
        <w:t xml:space="preserve">было принято, </w:t>
      </w:r>
      <w:r w:rsidRPr="00655665">
        <w:rPr>
          <w:rFonts w:cs="Calibri"/>
          <w:lang w:eastAsia="en-GB"/>
        </w:rPr>
        <w:t>в то время как в остальной части текста был</w:t>
      </w:r>
      <w:r w:rsidR="00B41545" w:rsidRPr="00655665">
        <w:rPr>
          <w:rFonts w:cs="Calibri"/>
          <w:lang w:eastAsia="en-GB"/>
        </w:rPr>
        <w:t>и</w:t>
      </w:r>
      <w:r w:rsidRPr="00655665">
        <w:rPr>
          <w:rFonts w:cs="Calibri"/>
          <w:lang w:eastAsia="en-GB"/>
        </w:rPr>
        <w:t xml:space="preserve"> сохранен</w:t>
      </w:r>
      <w:r w:rsidR="00B41545" w:rsidRPr="00655665">
        <w:rPr>
          <w:rFonts w:cs="Calibri"/>
          <w:lang w:eastAsia="en-GB"/>
        </w:rPr>
        <w:t>ы</w:t>
      </w:r>
      <w:r w:rsidRPr="00655665">
        <w:rPr>
          <w:rFonts w:cs="Calibri"/>
          <w:lang w:eastAsia="en-GB"/>
        </w:rPr>
        <w:t xml:space="preserve"> первоначальн</w:t>
      </w:r>
      <w:r w:rsidR="00B41545" w:rsidRPr="00655665">
        <w:rPr>
          <w:rFonts w:cs="Calibri"/>
          <w:lang w:eastAsia="en-GB"/>
        </w:rPr>
        <w:t>ые</w:t>
      </w:r>
      <w:r w:rsidRPr="00655665">
        <w:rPr>
          <w:rFonts w:cs="Calibri"/>
          <w:lang w:eastAsia="en-GB"/>
        </w:rPr>
        <w:t xml:space="preserve"> формулировк</w:t>
      </w:r>
      <w:r w:rsidR="00B41545" w:rsidRPr="00655665">
        <w:rPr>
          <w:rFonts w:cs="Calibri"/>
          <w:lang w:eastAsia="en-GB"/>
        </w:rPr>
        <w:t>и</w:t>
      </w:r>
      <w:r w:rsidRPr="00655665">
        <w:rPr>
          <w:rFonts w:cs="Calibri"/>
          <w:lang w:eastAsia="en-GB"/>
        </w:rPr>
        <w:t>, поскольку не было достигнуто консенсуса по принятию предложенных изменений.</w:t>
      </w:r>
    </w:p>
    <w:tbl>
      <w:tblPr>
        <w:tblStyle w:val="TableGrid"/>
        <w:tblW w:w="0" w:type="auto"/>
        <w:tblLook w:val="04A0" w:firstRow="1" w:lastRow="0" w:firstColumn="1" w:lastColumn="0" w:noHBand="0" w:noVBand="1"/>
      </w:tblPr>
      <w:tblGrid>
        <w:gridCol w:w="9628"/>
      </w:tblGrid>
      <w:tr w:rsidR="00DD6EBB" w:rsidRPr="00655665" w14:paraId="4C4CE257" w14:textId="77777777" w:rsidTr="001B6B88">
        <w:tc>
          <w:tcPr>
            <w:tcW w:w="9629" w:type="dxa"/>
          </w:tcPr>
          <w:p w14:paraId="1A29AFE0" w14:textId="2DAD2E42" w:rsidR="00DD6EBB" w:rsidRPr="00655665" w:rsidRDefault="00BE4EEB" w:rsidP="001B6B88">
            <w:pPr>
              <w:spacing w:after="120"/>
              <w:rPr>
                <w:rFonts w:eastAsia="Calibri" w:cs="Calibri"/>
                <w:sz w:val="22"/>
                <w:szCs w:val="22"/>
              </w:rPr>
            </w:pPr>
            <w:r w:rsidRPr="00655665">
              <w:rPr>
                <w:rFonts w:eastAsia="Calibri" w:cs="Calibri"/>
                <w:sz w:val="22"/>
                <w:szCs w:val="22"/>
              </w:rPr>
              <w:t xml:space="preserve">КГРЭ приняла документ с поправкой, согласованной </w:t>
            </w:r>
            <w:r w:rsidRPr="00655665">
              <w:rPr>
                <w:rFonts w:eastAsiaTheme="minorEastAsia" w:cs="Calibri"/>
                <w:sz w:val="22"/>
                <w:szCs w:val="22"/>
              </w:rPr>
              <w:t xml:space="preserve">на заключительном пленарном заседании </w:t>
            </w:r>
            <w:r w:rsidR="00EE352B" w:rsidRPr="00655665">
              <w:rPr>
                <w:rFonts w:eastAsiaTheme="minorEastAsia" w:cs="Calibri"/>
                <w:sz w:val="22"/>
                <w:szCs w:val="22"/>
              </w:rPr>
              <w:t>КГР</w:t>
            </w:r>
            <w:r w:rsidRPr="00655665">
              <w:rPr>
                <w:rFonts w:eastAsiaTheme="minorEastAsia" w:cs="Calibri"/>
                <w:sz w:val="22"/>
                <w:szCs w:val="22"/>
              </w:rPr>
              <w:t>Э-21/2</w:t>
            </w:r>
            <w:r w:rsidR="008F69D7" w:rsidRPr="00655665">
              <w:rPr>
                <w:rFonts w:eastAsiaTheme="minorEastAsia" w:cs="Calibri"/>
                <w:sz w:val="22"/>
                <w:szCs w:val="22"/>
              </w:rPr>
              <w:t>.</w:t>
            </w:r>
          </w:p>
        </w:tc>
      </w:tr>
    </w:tbl>
    <w:p w14:paraId="3C9405C3" w14:textId="6D066FA9" w:rsidR="00DD6EBB" w:rsidRPr="00655665" w:rsidRDefault="00CB574D" w:rsidP="00CB574D">
      <w:pPr>
        <w:pStyle w:val="Heading1"/>
      </w:pPr>
      <w:r w:rsidRPr="00655665">
        <w:t>16</w:t>
      </w:r>
      <w:r w:rsidRPr="00655665">
        <w:tab/>
      </w:r>
      <w:r w:rsidR="0080046C" w:rsidRPr="00655665">
        <w:t>Календарь мероприятий МСЭ-D</w:t>
      </w:r>
    </w:p>
    <w:p w14:paraId="15ADE1BC" w14:textId="2FC49FD6" w:rsidR="00DD6EBB" w:rsidRPr="00655665" w:rsidRDefault="00CB574D" w:rsidP="00CB574D">
      <w:pPr>
        <w:pStyle w:val="Headingb"/>
        <w:rPr>
          <w:b w:val="0"/>
          <w:bCs/>
        </w:rPr>
      </w:pPr>
      <w:r w:rsidRPr="00655665">
        <w:rPr>
          <w:rFonts w:cs="Calibri"/>
          <w:bCs/>
          <w:color w:val="000000" w:themeColor="text1"/>
        </w:rPr>
        <w:t xml:space="preserve">Документ </w:t>
      </w:r>
      <w:hyperlink r:id="rId62" w:history="1">
        <w:r w:rsidR="00DD6EBB" w:rsidRPr="00655665">
          <w:rPr>
            <w:rStyle w:val="Hyperlink"/>
            <w:rFonts w:cs="Calibri"/>
            <w:bCs/>
          </w:rPr>
          <w:t>11</w:t>
        </w:r>
      </w:hyperlink>
    </w:p>
    <w:p w14:paraId="4AB99F3F" w14:textId="7BD02DD6" w:rsidR="00DD6EBB" w:rsidRPr="00655665" w:rsidRDefault="00B40083" w:rsidP="00761667">
      <w:pPr>
        <w:spacing w:after="120"/>
        <w:rPr>
          <w:rFonts w:cs="Calibri"/>
        </w:rPr>
      </w:pPr>
      <w:r w:rsidRPr="00655665">
        <w:rPr>
          <w:rFonts w:cs="Calibri"/>
        </w:rPr>
        <w:t>В документе представлен календарь мероприятий МСЭ-D, запланированных на 2022, 2023 и 2024 годы, хотя</w:t>
      </w:r>
      <w:r w:rsidR="00A94580" w:rsidRPr="00655665">
        <w:rPr>
          <w:rFonts w:cs="Calibri"/>
        </w:rPr>
        <w:t xml:space="preserve"> даты в основном указаны только для мероприятий </w:t>
      </w:r>
      <w:r w:rsidRPr="00655665">
        <w:rPr>
          <w:rFonts w:cs="Calibri"/>
        </w:rPr>
        <w:t>2022 года</w:t>
      </w:r>
      <w:r w:rsidR="00A94580" w:rsidRPr="00655665">
        <w:rPr>
          <w:rFonts w:cs="Calibri"/>
        </w:rPr>
        <w:t>. На данном этапе информация по 2023 и 2024 годам носит предварительный характер.</w:t>
      </w:r>
    </w:p>
    <w:p w14:paraId="7C7B5417" w14:textId="2255DF2F" w:rsidR="006015AC" w:rsidRPr="00655665" w:rsidRDefault="006015AC">
      <w:pPr>
        <w:tabs>
          <w:tab w:val="clear" w:pos="794"/>
          <w:tab w:val="clear" w:pos="1191"/>
          <w:tab w:val="clear" w:pos="1588"/>
          <w:tab w:val="clear" w:pos="1985"/>
        </w:tabs>
        <w:overflowPunct/>
        <w:autoSpaceDE/>
        <w:autoSpaceDN/>
        <w:adjustRightInd/>
        <w:spacing w:before="0" w:after="200" w:line="276" w:lineRule="auto"/>
        <w:textAlignment w:val="auto"/>
        <w:rPr>
          <w:rStyle w:val="eop"/>
          <w:rFonts w:cs="Calibri"/>
        </w:rPr>
      </w:pPr>
      <w:r w:rsidRPr="00655665">
        <w:rPr>
          <w:rStyle w:val="eop"/>
          <w:rFonts w:cs="Calibri"/>
        </w:rPr>
        <w:br w:type="page"/>
      </w:r>
    </w:p>
    <w:tbl>
      <w:tblPr>
        <w:tblStyle w:val="TableGrid"/>
        <w:tblW w:w="0" w:type="auto"/>
        <w:tblLook w:val="04A0" w:firstRow="1" w:lastRow="0" w:firstColumn="1" w:lastColumn="0" w:noHBand="0" w:noVBand="1"/>
      </w:tblPr>
      <w:tblGrid>
        <w:gridCol w:w="9628"/>
      </w:tblGrid>
      <w:tr w:rsidR="00DD6EBB" w:rsidRPr="00655665" w14:paraId="3A505229" w14:textId="77777777" w:rsidTr="006015AC">
        <w:tc>
          <w:tcPr>
            <w:tcW w:w="9628" w:type="dxa"/>
          </w:tcPr>
          <w:p w14:paraId="3DC5ED7E" w14:textId="6175CDAD" w:rsidR="00A94580" w:rsidRPr="00655665" w:rsidRDefault="00A94580" w:rsidP="00A94580">
            <w:pPr>
              <w:rPr>
                <w:rFonts w:eastAsia="Calibri" w:cs="Calibri"/>
                <w:sz w:val="22"/>
                <w:szCs w:val="22"/>
              </w:rPr>
            </w:pPr>
            <w:bookmarkStart w:id="13" w:name="_Hlk86847912"/>
            <w:r w:rsidRPr="00655665">
              <w:rPr>
                <w:rFonts w:eastAsia="Calibri" w:cs="Calibri"/>
                <w:sz w:val="22"/>
                <w:szCs w:val="22"/>
              </w:rPr>
              <w:lastRenderedPageBreak/>
              <w:t>КГРЭ приняла к сведению представленную информацию и признала, что в проект календаря мероприятий МСЭ-D могут быть внесены дополнительные изменения, включая возможный перенос Глобального симпозиума для регуляторных органов (ГСР) на период после ПК-22</w:t>
            </w:r>
            <w:r w:rsidR="00612E00" w:rsidRPr="00655665">
              <w:rPr>
                <w:rFonts w:eastAsia="Calibri" w:cs="Calibri"/>
                <w:sz w:val="22"/>
                <w:szCs w:val="22"/>
              </w:rPr>
              <w:t xml:space="preserve">, а также </w:t>
            </w:r>
            <w:r w:rsidRPr="00655665">
              <w:rPr>
                <w:rFonts w:eastAsia="Calibri" w:cs="Calibri"/>
                <w:sz w:val="22"/>
                <w:szCs w:val="22"/>
              </w:rPr>
              <w:t xml:space="preserve">следующих собраний исследовательских комиссий, которые </w:t>
            </w:r>
            <w:r w:rsidR="00612E00" w:rsidRPr="00655665">
              <w:rPr>
                <w:rFonts w:eastAsia="Calibri" w:cs="Calibri"/>
                <w:sz w:val="22"/>
                <w:szCs w:val="22"/>
              </w:rPr>
              <w:t>на данный момент</w:t>
            </w:r>
            <w:r w:rsidRPr="00655665">
              <w:rPr>
                <w:rFonts w:eastAsia="Calibri" w:cs="Calibri"/>
                <w:sz w:val="22"/>
                <w:szCs w:val="22"/>
              </w:rPr>
              <w:t xml:space="preserve"> планируется провести с</w:t>
            </w:r>
            <w:r w:rsidR="00612E00" w:rsidRPr="00655665">
              <w:rPr>
                <w:rFonts w:eastAsia="Calibri" w:cs="Calibri"/>
                <w:sz w:val="22"/>
                <w:szCs w:val="22"/>
              </w:rPr>
              <w:t xml:space="preserve">разу после ПК. Делегаты также </w:t>
            </w:r>
            <w:r w:rsidRPr="00655665">
              <w:rPr>
                <w:rFonts w:eastAsia="Calibri" w:cs="Calibri"/>
                <w:sz w:val="22"/>
                <w:szCs w:val="22"/>
              </w:rPr>
              <w:t xml:space="preserve">просили Секретариат рассмотреть возможность составления графика мероприятий МСЭ-D на основе ротации, </w:t>
            </w:r>
            <w:r w:rsidR="0021523B" w:rsidRPr="00655665">
              <w:rPr>
                <w:rFonts w:eastAsia="Calibri" w:cs="Calibri"/>
                <w:sz w:val="22"/>
                <w:szCs w:val="22"/>
              </w:rPr>
              <w:t xml:space="preserve">с тем </w:t>
            </w:r>
            <w:r w:rsidRPr="00655665">
              <w:rPr>
                <w:rFonts w:eastAsia="Calibri" w:cs="Calibri"/>
                <w:sz w:val="22"/>
                <w:szCs w:val="22"/>
              </w:rPr>
              <w:t xml:space="preserve">чтобы </w:t>
            </w:r>
            <w:r w:rsidR="0021523B" w:rsidRPr="00655665">
              <w:rPr>
                <w:rFonts w:eastAsia="Calibri" w:cs="Calibri"/>
                <w:sz w:val="22"/>
                <w:szCs w:val="22"/>
              </w:rPr>
              <w:t xml:space="preserve">наилучшим образом учесть интересы </w:t>
            </w:r>
            <w:r w:rsidRPr="00655665">
              <w:rPr>
                <w:rFonts w:eastAsia="Calibri" w:cs="Calibri"/>
                <w:sz w:val="22"/>
                <w:szCs w:val="22"/>
              </w:rPr>
              <w:t>Членов МСЭ в разли</w:t>
            </w:r>
            <w:r w:rsidR="006471C3" w:rsidRPr="00655665">
              <w:rPr>
                <w:rFonts w:eastAsia="Calibri" w:cs="Calibri"/>
                <w:sz w:val="22"/>
                <w:szCs w:val="22"/>
              </w:rPr>
              <w:t>чных регионах и часовых поясах.</w:t>
            </w:r>
          </w:p>
          <w:p w14:paraId="171C78BB" w14:textId="38E839E8" w:rsidR="00DD6EBB" w:rsidRPr="00655665" w:rsidRDefault="0021523B" w:rsidP="0021523B">
            <w:pPr>
              <w:spacing w:after="120"/>
              <w:rPr>
                <w:rFonts w:eastAsia="Calibri" w:cs="Calibri"/>
                <w:sz w:val="22"/>
                <w:szCs w:val="22"/>
              </w:rPr>
            </w:pPr>
            <w:r w:rsidRPr="00655665">
              <w:rPr>
                <w:rFonts w:eastAsia="Calibri" w:cs="Calibri"/>
                <w:sz w:val="22"/>
                <w:szCs w:val="22"/>
              </w:rPr>
              <w:t xml:space="preserve">Ввиду сноса здания "Варембе", которое начнется в 2023 году, и строительства нового здания, с 2023 года залы заседаний в штаб-квартире МСЭ будут </w:t>
            </w:r>
            <w:r w:rsidR="00085AC9" w:rsidRPr="00655665">
              <w:rPr>
                <w:rFonts w:eastAsia="Calibri" w:cs="Calibri"/>
                <w:sz w:val="22"/>
                <w:szCs w:val="22"/>
              </w:rPr>
              <w:t>недоступны. КГРЭ отметила, что ч</w:t>
            </w:r>
            <w:r w:rsidRPr="00655665">
              <w:rPr>
                <w:rFonts w:eastAsia="Calibri" w:cs="Calibri"/>
                <w:sz w:val="22"/>
                <w:szCs w:val="22"/>
              </w:rPr>
              <w:t>ленам, заинтересованным в проведении мероприятий МСЭ-D на своей территории в течение этого переходного периода, следует обращаться в Секретариат.</w:t>
            </w:r>
          </w:p>
        </w:tc>
      </w:tr>
    </w:tbl>
    <w:bookmarkEnd w:id="13"/>
    <w:p w14:paraId="366CB986" w14:textId="12420729" w:rsidR="00DD6EBB" w:rsidRPr="00655665" w:rsidRDefault="00CB574D" w:rsidP="00CB574D">
      <w:pPr>
        <w:pStyle w:val="Heading1"/>
      </w:pPr>
      <w:r w:rsidRPr="00655665">
        <w:t>17</w:t>
      </w:r>
      <w:r w:rsidRPr="00655665">
        <w:tab/>
      </w:r>
      <w:r w:rsidR="0080046C" w:rsidRPr="00655665">
        <w:t>Любые другие вопросы</w:t>
      </w:r>
    </w:p>
    <w:p w14:paraId="0416203A" w14:textId="2AB73901" w:rsidR="00DD6EBB" w:rsidRPr="00655665" w:rsidRDefault="00CB574D" w:rsidP="00CB574D">
      <w:pPr>
        <w:pStyle w:val="Headingb"/>
        <w:rPr>
          <w:b w:val="0"/>
          <w:bCs/>
        </w:rPr>
      </w:pPr>
      <w:r w:rsidRPr="00655665">
        <w:rPr>
          <w:rFonts w:cs="Calibri"/>
          <w:bCs/>
          <w:color w:val="000000" w:themeColor="text1"/>
        </w:rPr>
        <w:t xml:space="preserve">Документ </w:t>
      </w:r>
      <w:hyperlink r:id="rId63" w:history="1">
        <w:r w:rsidR="00DD6EBB" w:rsidRPr="00655665">
          <w:rPr>
            <w:rStyle w:val="Hyperlink"/>
            <w:rFonts w:cs="Calibri"/>
            <w:bCs/>
          </w:rPr>
          <w:t>24</w:t>
        </w:r>
      </w:hyperlink>
    </w:p>
    <w:p w14:paraId="5FDEFCAD" w14:textId="26A0EBF1" w:rsidR="00DD6EBB" w:rsidRPr="00655665" w:rsidRDefault="00A84D5C" w:rsidP="00761667">
      <w:pPr>
        <w:spacing w:after="120"/>
        <w:rPr>
          <w:rFonts w:cs="Calibri"/>
        </w:rPr>
      </w:pPr>
      <w:r w:rsidRPr="00655665">
        <w:rPr>
          <w:rFonts w:cs="Calibri"/>
        </w:rPr>
        <w:t xml:space="preserve">В документе содержится заявление о взаимодействии, </w:t>
      </w:r>
      <w:r w:rsidR="00C962DC" w:rsidRPr="00655665">
        <w:rPr>
          <w:rFonts w:cs="Calibri"/>
        </w:rPr>
        <w:t>поступившее от Р</w:t>
      </w:r>
      <w:r w:rsidRPr="00655665">
        <w:rPr>
          <w:rFonts w:cs="Calibri"/>
        </w:rPr>
        <w:t>абоч</w:t>
      </w:r>
      <w:r w:rsidR="00C962DC" w:rsidRPr="00655665">
        <w:rPr>
          <w:rFonts w:cs="Calibri"/>
        </w:rPr>
        <w:t xml:space="preserve">ей </w:t>
      </w:r>
      <w:r w:rsidRPr="00655665">
        <w:rPr>
          <w:rFonts w:cs="Calibri"/>
        </w:rPr>
        <w:t>групп</w:t>
      </w:r>
      <w:r w:rsidR="00C962DC" w:rsidRPr="00655665">
        <w:rPr>
          <w:rFonts w:cs="Calibri"/>
        </w:rPr>
        <w:t>ы</w:t>
      </w:r>
      <w:r w:rsidRPr="00655665">
        <w:rPr>
          <w:rFonts w:cs="Calibri"/>
        </w:rPr>
        <w:t xml:space="preserve"> 5D МСЭ-R</w:t>
      </w:r>
      <w:r w:rsidR="00C962DC" w:rsidRPr="00655665">
        <w:rPr>
          <w:rFonts w:cs="Calibri"/>
        </w:rPr>
        <w:t xml:space="preserve"> для представления замечаний</w:t>
      </w:r>
      <w:r w:rsidRPr="00655665">
        <w:rPr>
          <w:rFonts w:cs="Calibri"/>
        </w:rPr>
        <w:t xml:space="preserve"> </w:t>
      </w:r>
      <w:r w:rsidR="00C962DC" w:rsidRPr="00655665">
        <w:rPr>
          <w:rFonts w:cs="Calibri"/>
        </w:rPr>
        <w:t>по предварительному проекту</w:t>
      </w:r>
      <w:r w:rsidRPr="00655665">
        <w:rPr>
          <w:rFonts w:cs="Calibri"/>
        </w:rPr>
        <w:t xml:space="preserve"> </w:t>
      </w:r>
      <w:r w:rsidR="00C962DC" w:rsidRPr="00655665">
        <w:rPr>
          <w:rFonts w:cs="Calibri"/>
        </w:rPr>
        <w:t xml:space="preserve">нового издания </w:t>
      </w:r>
      <w:r w:rsidR="00E05502" w:rsidRPr="00655665">
        <w:rPr>
          <w:color w:val="000000"/>
        </w:rPr>
        <w:t>Глобальны</w:t>
      </w:r>
      <w:r w:rsidR="00C962DC" w:rsidRPr="00655665">
        <w:rPr>
          <w:color w:val="000000"/>
        </w:rPr>
        <w:t>х</w:t>
      </w:r>
      <w:r w:rsidR="00E05502" w:rsidRPr="00655665">
        <w:rPr>
          <w:color w:val="000000"/>
        </w:rPr>
        <w:t xml:space="preserve"> тенденци</w:t>
      </w:r>
      <w:r w:rsidR="00C962DC" w:rsidRPr="00655665">
        <w:rPr>
          <w:color w:val="000000"/>
        </w:rPr>
        <w:t>й</w:t>
      </w:r>
      <w:r w:rsidR="00E05502" w:rsidRPr="00655665">
        <w:rPr>
          <w:color w:val="000000"/>
        </w:rPr>
        <w:t xml:space="preserve"> в области </w:t>
      </w:r>
      <w:r w:rsidR="00C962DC" w:rsidRPr="00655665">
        <w:rPr>
          <w:color w:val="000000"/>
        </w:rPr>
        <w:t>Международной подвижной электросвязи (IMT)</w:t>
      </w:r>
      <w:r w:rsidR="00C962DC" w:rsidRPr="00655665">
        <w:t>, в котором</w:t>
      </w:r>
      <w:r w:rsidR="00E05502" w:rsidRPr="00655665">
        <w:t xml:space="preserve"> содержится информация</w:t>
      </w:r>
      <w:r w:rsidR="00C962DC" w:rsidRPr="00655665">
        <w:t xml:space="preserve">, касающаяся </w:t>
      </w:r>
      <w:r w:rsidR="00E05502" w:rsidRPr="00655665">
        <w:t>требовани</w:t>
      </w:r>
      <w:r w:rsidR="00C962DC" w:rsidRPr="00655665">
        <w:t>й</w:t>
      </w:r>
      <w:r w:rsidR="00E05502" w:rsidRPr="00655665">
        <w:t xml:space="preserve"> к обслуживанию, тенденци</w:t>
      </w:r>
      <w:r w:rsidR="00C962DC" w:rsidRPr="00655665">
        <w:t>й</w:t>
      </w:r>
      <w:r w:rsidR="00E05502" w:rsidRPr="00655665">
        <w:t xml:space="preserve"> в применении, характеристик систем, </w:t>
      </w:r>
      <w:r w:rsidR="00E05502" w:rsidRPr="00655665">
        <w:rPr>
          <w:color w:val="000000"/>
        </w:rPr>
        <w:t>спектра, регламентарны</w:t>
      </w:r>
      <w:r w:rsidR="00C962DC" w:rsidRPr="00655665">
        <w:rPr>
          <w:color w:val="000000"/>
        </w:rPr>
        <w:t>х</w:t>
      </w:r>
      <w:r w:rsidR="00E05502" w:rsidRPr="00655665">
        <w:rPr>
          <w:color w:val="000000"/>
        </w:rPr>
        <w:t xml:space="preserve"> вопрос</w:t>
      </w:r>
      <w:r w:rsidR="00C962DC" w:rsidRPr="00655665">
        <w:rPr>
          <w:color w:val="000000"/>
        </w:rPr>
        <w:t>ов</w:t>
      </w:r>
      <w:r w:rsidR="00E05502" w:rsidRPr="00655665">
        <w:rPr>
          <w:color w:val="000000"/>
        </w:rPr>
        <w:t>,</w:t>
      </w:r>
      <w:r w:rsidR="00E05502" w:rsidRPr="00655665">
        <w:t xml:space="preserve"> руководств</w:t>
      </w:r>
      <w:r w:rsidR="00C962DC" w:rsidRPr="00655665">
        <w:t>а</w:t>
      </w:r>
      <w:r w:rsidR="00E05502" w:rsidRPr="00655665">
        <w:t xml:space="preserve"> по вопросам </w:t>
      </w:r>
      <w:r w:rsidR="00E05502" w:rsidRPr="00655665">
        <w:rPr>
          <w:color w:val="000000"/>
        </w:rPr>
        <w:t>развития и перехода</w:t>
      </w:r>
      <w:r w:rsidR="00E05502" w:rsidRPr="00655665">
        <w:t>, а также развития базовой сети</w:t>
      </w:r>
      <w:r w:rsidR="00DD6EBB" w:rsidRPr="00655665">
        <w:rPr>
          <w:rFonts w:cs="Calibri"/>
        </w:rPr>
        <w:t xml:space="preserve">. </w:t>
      </w:r>
    </w:p>
    <w:tbl>
      <w:tblPr>
        <w:tblStyle w:val="TableGrid"/>
        <w:tblW w:w="0" w:type="auto"/>
        <w:tblLook w:val="04A0" w:firstRow="1" w:lastRow="0" w:firstColumn="1" w:lastColumn="0" w:noHBand="0" w:noVBand="1"/>
      </w:tblPr>
      <w:tblGrid>
        <w:gridCol w:w="9628"/>
      </w:tblGrid>
      <w:tr w:rsidR="00DD6EBB" w:rsidRPr="00655665" w14:paraId="27DD0C47" w14:textId="77777777" w:rsidTr="001B6B88">
        <w:tc>
          <w:tcPr>
            <w:tcW w:w="9629" w:type="dxa"/>
          </w:tcPr>
          <w:p w14:paraId="08906E1D" w14:textId="5800F8DC" w:rsidR="00DD6EBB" w:rsidRPr="00655665" w:rsidRDefault="00C962DC" w:rsidP="009C7E83">
            <w:pPr>
              <w:spacing w:after="120"/>
              <w:rPr>
                <w:rFonts w:cs="Calibri"/>
                <w:color w:val="000000" w:themeColor="text1"/>
                <w:sz w:val="22"/>
                <w:szCs w:val="22"/>
              </w:rPr>
            </w:pPr>
            <w:r w:rsidRPr="00655665">
              <w:rPr>
                <w:rFonts w:eastAsia="Calibri" w:cs="Calibri"/>
                <w:sz w:val="22"/>
                <w:szCs w:val="22"/>
              </w:rPr>
              <w:t>КГРЭ приняла заявление о взаимодействии</w:t>
            </w:r>
            <w:r w:rsidR="009C7E83" w:rsidRPr="00655665">
              <w:t xml:space="preserve"> </w:t>
            </w:r>
            <w:r w:rsidR="009C7E83" w:rsidRPr="00655665">
              <w:rPr>
                <w:rFonts w:eastAsia="Calibri" w:cs="Calibri"/>
                <w:sz w:val="22"/>
                <w:szCs w:val="22"/>
              </w:rPr>
              <w:t>к сведению</w:t>
            </w:r>
            <w:r w:rsidRPr="00655665">
              <w:rPr>
                <w:rFonts w:eastAsia="Calibri" w:cs="Calibri"/>
                <w:sz w:val="22"/>
                <w:szCs w:val="22"/>
              </w:rPr>
              <w:t>, отметив его ценность и актуальность для Сектора МСЭ-D, и поблагодарила МСЭ-R за представленную информацию.</w:t>
            </w:r>
          </w:p>
        </w:tc>
      </w:tr>
    </w:tbl>
    <w:p w14:paraId="662CCD0B" w14:textId="0AF95D26" w:rsidR="00DD6EBB" w:rsidRPr="00655665" w:rsidRDefault="00CB574D" w:rsidP="00DD6EBB">
      <w:pPr>
        <w:pStyle w:val="Headingb"/>
        <w:rPr>
          <w:rFonts w:cs="Calibri"/>
          <w:bCs/>
          <w:color w:val="000000" w:themeColor="text1"/>
        </w:rPr>
      </w:pPr>
      <w:r w:rsidRPr="00655665">
        <w:rPr>
          <w:rFonts w:cs="Calibri"/>
          <w:bCs/>
          <w:color w:val="000000" w:themeColor="text1"/>
        </w:rPr>
        <w:t>Документ</w:t>
      </w:r>
      <w:r w:rsidR="00DD6EBB" w:rsidRPr="00655665">
        <w:rPr>
          <w:rFonts w:cs="Calibri"/>
          <w:bCs/>
          <w:color w:val="000000" w:themeColor="text1"/>
        </w:rPr>
        <w:t xml:space="preserve"> </w:t>
      </w:r>
      <w:hyperlink r:id="rId64" w:history="1">
        <w:r w:rsidR="00DD6EBB" w:rsidRPr="00655665">
          <w:rPr>
            <w:rStyle w:val="Hyperlink"/>
            <w:rFonts w:cs="Calibri"/>
            <w:bCs/>
          </w:rPr>
          <w:t>DT/7</w:t>
        </w:r>
      </w:hyperlink>
    </w:p>
    <w:p w14:paraId="5FC30340" w14:textId="07B54A8F" w:rsidR="00DD6EBB" w:rsidRPr="00655665" w:rsidRDefault="00CF7E2C" w:rsidP="00761667">
      <w:pPr>
        <w:spacing w:after="120"/>
        <w:rPr>
          <w:rFonts w:cs="Calibri"/>
          <w:color w:val="000000" w:themeColor="text1"/>
        </w:rPr>
      </w:pPr>
      <w:r w:rsidRPr="00655665">
        <w:rPr>
          <w:rFonts w:cs="Calibri"/>
          <w:color w:val="000000" w:themeColor="text1"/>
        </w:rPr>
        <w:t xml:space="preserve">В документе представлено </w:t>
      </w:r>
      <w:r w:rsidRPr="00655665">
        <w:rPr>
          <w:rFonts w:cs="Calibri"/>
        </w:rPr>
        <w:t>заявление о взаимодействии, поступившее от</w:t>
      </w:r>
      <w:r w:rsidRPr="00655665">
        <w:rPr>
          <w:rFonts w:cs="Calibri"/>
          <w:color w:val="000000" w:themeColor="text1"/>
        </w:rPr>
        <w:t xml:space="preserve"> КГ</w:t>
      </w:r>
      <w:r w:rsidR="008768EA" w:rsidRPr="00655665">
        <w:rPr>
          <w:rFonts w:cs="Calibri"/>
          <w:color w:val="000000" w:themeColor="text1"/>
        </w:rPr>
        <w:t>С</w:t>
      </w:r>
      <w:r w:rsidRPr="00655665">
        <w:rPr>
          <w:rFonts w:cs="Calibri"/>
          <w:color w:val="000000" w:themeColor="text1"/>
        </w:rPr>
        <w:t>Э и содержащее информацию о новой специальной группе КГСЭ по руководству и управлению электронными собраниями.</w:t>
      </w:r>
      <w:r w:rsidR="00DD6EBB" w:rsidRPr="00655665">
        <w:rPr>
          <w:rFonts w:cs="Calibri"/>
          <w:color w:val="000000" w:themeColor="text1"/>
        </w:rPr>
        <w:t xml:space="preserve"> </w:t>
      </w:r>
      <w:r w:rsidR="00E05502" w:rsidRPr="00655665">
        <w:t>Цель данной специальной группы заключается в определении начального набора вопросов, которые сформируют основу для будущих исследований в отношении детализации руководства и управления электронными собраниями</w:t>
      </w:r>
      <w:r w:rsidR="00DD6EBB" w:rsidRPr="00655665">
        <w:rPr>
          <w:rFonts w:cs="Calibri"/>
          <w:color w:val="000000" w:themeColor="text1"/>
        </w:rPr>
        <w:t xml:space="preserve">. </w:t>
      </w:r>
      <w:r w:rsidRPr="00655665">
        <w:rPr>
          <w:rFonts w:cs="Calibri"/>
          <w:color w:val="000000" w:themeColor="text1"/>
        </w:rPr>
        <w:t xml:space="preserve">В документе </w:t>
      </w:r>
      <w:r w:rsidR="008768EA" w:rsidRPr="00655665">
        <w:rPr>
          <w:rFonts w:cs="Calibri"/>
          <w:color w:val="000000" w:themeColor="text1"/>
        </w:rPr>
        <w:t xml:space="preserve">представлен круг ведения группы, а также </w:t>
      </w:r>
      <w:r w:rsidRPr="00655665">
        <w:rPr>
          <w:rFonts w:cs="Calibri"/>
          <w:color w:val="000000" w:themeColor="text1"/>
        </w:rPr>
        <w:t>перечень соответствующих справочных документов</w:t>
      </w:r>
      <w:r w:rsidR="006471C3" w:rsidRPr="00655665">
        <w:rPr>
          <w:rFonts w:cs="Calibri"/>
          <w:color w:val="000000" w:themeColor="text1"/>
        </w:rPr>
        <w:t>.</w:t>
      </w:r>
    </w:p>
    <w:tbl>
      <w:tblPr>
        <w:tblStyle w:val="TableGrid"/>
        <w:tblW w:w="0" w:type="auto"/>
        <w:tblLook w:val="04A0" w:firstRow="1" w:lastRow="0" w:firstColumn="1" w:lastColumn="0" w:noHBand="0" w:noVBand="1"/>
      </w:tblPr>
      <w:tblGrid>
        <w:gridCol w:w="9628"/>
      </w:tblGrid>
      <w:tr w:rsidR="00DD6EBB" w:rsidRPr="00655665" w14:paraId="2D8569B3" w14:textId="77777777" w:rsidTr="001B6B88">
        <w:tc>
          <w:tcPr>
            <w:tcW w:w="9629" w:type="dxa"/>
          </w:tcPr>
          <w:p w14:paraId="57608970" w14:textId="4F66DC97" w:rsidR="00DD6EBB" w:rsidRPr="00655665" w:rsidRDefault="008768EA" w:rsidP="0093781A">
            <w:pPr>
              <w:spacing w:after="120"/>
              <w:rPr>
                <w:rFonts w:cs="Calibri"/>
                <w:sz w:val="22"/>
                <w:szCs w:val="22"/>
              </w:rPr>
            </w:pPr>
            <w:r w:rsidRPr="00655665">
              <w:rPr>
                <w:rFonts w:cs="Calibri"/>
                <w:sz w:val="22"/>
                <w:szCs w:val="22"/>
              </w:rPr>
              <w:t>КГРЭ приняла заявление о взаимодействии</w:t>
            </w:r>
            <w:r w:rsidR="0093781A" w:rsidRPr="00655665">
              <w:t xml:space="preserve"> </w:t>
            </w:r>
            <w:r w:rsidR="0093781A" w:rsidRPr="00655665">
              <w:rPr>
                <w:rFonts w:cs="Calibri"/>
                <w:sz w:val="22"/>
                <w:szCs w:val="22"/>
              </w:rPr>
              <w:t>к сведению</w:t>
            </w:r>
            <w:r w:rsidRPr="00655665">
              <w:rPr>
                <w:rFonts w:cs="Calibri"/>
                <w:sz w:val="22"/>
                <w:szCs w:val="22"/>
              </w:rPr>
              <w:t xml:space="preserve">, отметив его актуальность для </w:t>
            </w:r>
            <w:r w:rsidRPr="00655665">
              <w:rPr>
                <w:rFonts w:eastAsia="Calibri" w:cs="Calibri"/>
                <w:sz w:val="22"/>
                <w:szCs w:val="22"/>
              </w:rPr>
              <w:t>Сектора МСЭ-D, особенно в связи с предстоящей ВКРЭ, и поблагодарила МСЭ-T за представленную информацию.</w:t>
            </w:r>
          </w:p>
        </w:tc>
      </w:tr>
    </w:tbl>
    <w:p w14:paraId="589A78A0" w14:textId="00D93D19" w:rsidR="0040328D" w:rsidRPr="00655665" w:rsidRDefault="0040328D" w:rsidP="00C453E2">
      <w:pPr>
        <w:tabs>
          <w:tab w:val="clear" w:pos="794"/>
          <w:tab w:val="clear" w:pos="1191"/>
          <w:tab w:val="clear" w:pos="1588"/>
          <w:tab w:val="clear" w:pos="1985"/>
        </w:tabs>
        <w:spacing w:before="720"/>
        <w:jc w:val="center"/>
        <w:rPr>
          <w:rFonts w:cs="Calibri"/>
        </w:rPr>
      </w:pPr>
      <w:r w:rsidRPr="00655665">
        <w:rPr>
          <w:rFonts w:cs="Calibri"/>
        </w:rPr>
        <w:t>_______________</w:t>
      </w:r>
    </w:p>
    <w:sectPr w:rsidR="0040328D" w:rsidRPr="00655665" w:rsidSect="002502FE">
      <w:headerReference w:type="even" r:id="rId65"/>
      <w:headerReference w:type="default" r:id="rId66"/>
      <w:footerReference w:type="even" r:id="rId67"/>
      <w:footerReference w:type="default" r:id="rId68"/>
      <w:headerReference w:type="first" r:id="rId69"/>
      <w:footerReference w:type="first" r:id="rId70"/>
      <w:pgSz w:w="11906" w:h="16838"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16093" w14:textId="77777777" w:rsidR="0047182D" w:rsidRDefault="0047182D" w:rsidP="00E54FD2">
      <w:pPr>
        <w:spacing w:before="0"/>
      </w:pPr>
      <w:r>
        <w:separator/>
      </w:r>
    </w:p>
  </w:endnote>
  <w:endnote w:type="continuationSeparator" w:id="0">
    <w:p w14:paraId="640D7E92" w14:textId="77777777" w:rsidR="0047182D" w:rsidRDefault="0047182D"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DC02" w14:textId="77777777" w:rsidR="004356FA" w:rsidRDefault="00435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E3EBD" w14:textId="751EE484" w:rsidR="004356FA" w:rsidRPr="00D4263D" w:rsidRDefault="004356FA">
    <w:pPr>
      <w:pStyle w:val="Footer"/>
      <w:rPr>
        <w:lang w:val="en-US"/>
      </w:rPr>
    </w:pPr>
    <w:r>
      <w:fldChar w:fldCharType="begin"/>
    </w:r>
    <w:r w:rsidRPr="00AF4A0D">
      <w:rPr>
        <w:lang w:val="en-US"/>
      </w:rPr>
      <w:instrText xml:space="preserve"> FILENAME \p  \* MERGEFORMAT </w:instrText>
    </w:r>
    <w:r>
      <w:fldChar w:fldCharType="separate"/>
    </w:r>
    <w:r>
      <w:rPr>
        <w:lang w:val="en-US"/>
      </w:rPr>
      <w:t>P:\RUS\ITU-D\CONF-D\TDAG21\TDAG21-29\000\034R.docx</w:t>
    </w:r>
    <w:r>
      <w:fldChar w:fldCharType="end"/>
    </w:r>
    <w:r w:rsidRPr="00AF4A0D">
      <w:rPr>
        <w:lang w:val="en-US"/>
      </w:rPr>
      <w:t xml:space="preserve"> (</w:t>
    </w:r>
    <w:r w:rsidRPr="00167084">
      <w:rPr>
        <w:lang w:val="en-US"/>
      </w:rPr>
      <w:t>501483</w:t>
    </w:r>
    <w:r w:rsidRPr="00AF4A0D">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Look w:val="04A0" w:firstRow="1" w:lastRow="0" w:firstColumn="1" w:lastColumn="0" w:noHBand="0" w:noVBand="1"/>
    </w:tblPr>
    <w:tblGrid>
      <w:gridCol w:w="1418"/>
      <w:gridCol w:w="3260"/>
      <w:gridCol w:w="4961"/>
    </w:tblGrid>
    <w:tr w:rsidR="004356FA" w:rsidRPr="00167084" w14:paraId="7D23607E" w14:textId="77777777" w:rsidTr="00167084">
      <w:tc>
        <w:tcPr>
          <w:tcW w:w="1418" w:type="dxa"/>
          <w:tcBorders>
            <w:top w:val="single" w:sz="4" w:space="0" w:color="000000"/>
          </w:tcBorders>
          <w:shd w:val="clear" w:color="auto" w:fill="auto"/>
        </w:tcPr>
        <w:p w14:paraId="0ACC3448" w14:textId="77777777" w:rsidR="004356FA" w:rsidRPr="00167084" w:rsidRDefault="004356FA" w:rsidP="00167084">
          <w:pPr>
            <w:pStyle w:val="FirstFooter"/>
            <w:tabs>
              <w:tab w:val="left" w:pos="1559"/>
              <w:tab w:val="left" w:pos="3828"/>
            </w:tabs>
            <w:spacing w:before="40"/>
            <w:rPr>
              <w:sz w:val="18"/>
              <w:szCs w:val="18"/>
            </w:rPr>
          </w:pPr>
          <w:r w:rsidRPr="00167084">
            <w:rPr>
              <w:sz w:val="18"/>
              <w:szCs w:val="18"/>
            </w:rPr>
            <w:t>Координатор</w:t>
          </w:r>
          <w:r w:rsidRPr="00167084">
            <w:rPr>
              <w:sz w:val="18"/>
              <w:szCs w:val="18"/>
              <w:lang w:val="en-US"/>
            </w:rPr>
            <w:t>:</w:t>
          </w:r>
        </w:p>
      </w:tc>
      <w:tc>
        <w:tcPr>
          <w:tcW w:w="3260" w:type="dxa"/>
          <w:tcBorders>
            <w:top w:val="single" w:sz="4" w:space="0" w:color="000000"/>
          </w:tcBorders>
        </w:tcPr>
        <w:p w14:paraId="56FE6A3F" w14:textId="77777777" w:rsidR="004356FA" w:rsidRPr="00167084" w:rsidRDefault="004356FA" w:rsidP="00167084">
          <w:pPr>
            <w:pStyle w:val="FirstFooter"/>
            <w:spacing w:before="40"/>
            <w:rPr>
              <w:sz w:val="18"/>
              <w:szCs w:val="18"/>
              <w:lang w:val="en-US"/>
            </w:rPr>
          </w:pPr>
          <w:r w:rsidRPr="00167084">
            <w:rPr>
              <w:sz w:val="18"/>
              <w:szCs w:val="18"/>
            </w:rPr>
            <w:t>Фамилия/организация/объединение:</w:t>
          </w:r>
        </w:p>
      </w:tc>
      <w:tc>
        <w:tcPr>
          <w:tcW w:w="4961" w:type="dxa"/>
          <w:tcBorders>
            <w:top w:val="single" w:sz="4" w:space="0" w:color="000000"/>
          </w:tcBorders>
        </w:tcPr>
        <w:p w14:paraId="692B36D4" w14:textId="1463CEE6" w:rsidR="004356FA" w:rsidRPr="00167084" w:rsidRDefault="004356FA" w:rsidP="00167084">
          <w:pPr>
            <w:pStyle w:val="FirstFooter"/>
            <w:tabs>
              <w:tab w:val="left" w:pos="2302"/>
            </w:tabs>
            <w:spacing w:before="40"/>
            <w:rPr>
              <w:sz w:val="18"/>
              <w:szCs w:val="18"/>
            </w:rPr>
          </w:pPr>
          <w:r w:rsidRPr="00167084">
            <w:rPr>
              <w:sz w:val="18"/>
              <w:szCs w:val="18"/>
            </w:rPr>
            <w:t>г-жа Роксана Макэлвейн Веббер (</w:t>
          </w:r>
          <w:r w:rsidRPr="00167084">
            <w:rPr>
              <w:sz w:val="18"/>
              <w:szCs w:val="18"/>
              <w:lang w:val="en-US"/>
            </w:rPr>
            <w:t>Ms</w:t>
          </w:r>
          <w:r w:rsidRPr="00167084">
            <w:rPr>
              <w:sz w:val="18"/>
              <w:szCs w:val="18"/>
            </w:rPr>
            <w:t xml:space="preserve"> </w:t>
          </w:r>
          <w:r w:rsidRPr="00167084">
            <w:rPr>
              <w:sz w:val="18"/>
              <w:szCs w:val="18"/>
              <w:lang w:val="en-US"/>
            </w:rPr>
            <w:t>Roxanne</w:t>
          </w:r>
          <w:r w:rsidRPr="00167084">
            <w:rPr>
              <w:sz w:val="18"/>
              <w:szCs w:val="18"/>
            </w:rPr>
            <w:t xml:space="preserve"> </w:t>
          </w:r>
          <w:r w:rsidRPr="00167084">
            <w:rPr>
              <w:sz w:val="18"/>
              <w:szCs w:val="18"/>
              <w:lang w:val="en-US"/>
            </w:rPr>
            <w:t>McElvane</w:t>
          </w:r>
          <w:r w:rsidRPr="00167084">
            <w:rPr>
              <w:sz w:val="18"/>
              <w:szCs w:val="18"/>
            </w:rPr>
            <w:t xml:space="preserve"> </w:t>
          </w:r>
          <w:r w:rsidRPr="00167084">
            <w:rPr>
              <w:sz w:val="18"/>
              <w:szCs w:val="18"/>
              <w:lang w:val="en-US"/>
            </w:rPr>
            <w:t>Webber</w:t>
          </w:r>
          <w:r w:rsidRPr="00167084">
            <w:rPr>
              <w:sz w:val="18"/>
              <w:szCs w:val="18"/>
            </w:rPr>
            <w:t>), Председатель Консультативной группы по развитию электросвязи</w:t>
          </w:r>
        </w:p>
      </w:tc>
    </w:tr>
    <w:tr w:rsidR="004356FA" w:rsidRPr="00167084" w14:paraId="63C0ECB8" w14:textId="77777777" w:rsidTr="00167084">
      <w:tc>
        <w:tcPr>
          <w:tcW w:w="1418" w:type="dxa"/>
          <w:shd w:val="clear" w:color="auto" w:fill="auto"/>
        </w:tcPr>
        <w:p w14:paraId="5139BB15" w14:textId="77777777" w:rsidR="004356FA" w:rsidRPr="00167084" w:rsidRDefault="004356FA" w:rsidP="00167084">
          <w:pPr>
            <w:pStyle w:val="FirstFooter"/>
            <w:tabs>
              <w:tab w:val="left" w:pos="1559"/>
              <w:tab w:val="left" w:pos="3828"/>
            </w:tabs>
            <w:spacing w:before="40"/>
            <w:rPr>
              <w:sz w:val="18"/>
              <w:szCs w:val="18"/>
            </w:rPr>
          </w:pPr>
        </w:p>
      </w:tc>
      <w:tc>
        <w:tcPr>
          <w:tcW w:w="3260" w:type="dxa"/>
        </w:tcPr>
        <w:p w14:paraId="2ECAF177" w14:textId="77777777" w:rsidR="004356FA" w:rsidRPr="00167084" w:rsidRDefault="004356FA" w:rsidP="00167084">
          <w:pPr>
            <w:pStyle w:val="FirstFooter"/>
            <w:spacing w:before="40"/>
            <w:rPr>
              <w:sz w:val="18"/>
              <w:szCs w:val="18"/>
            </w:rPr>
          </w:pPr>
          <w:r w:rsidRPr="00167084">
            <w:rPr>
              <w:sz w:val="18"/>
              <w:szCs w:val="18"/>
            </w:rPr>
            <w:t>Тел.:</w:t>
          </w:r>
        </w:p>
      </w:tc>
      <w:tc>
        <w:tcPr>
          <w:tcW w:w="4961" w:type="dxa"/>
        </w:tcPr>
        <w:p w14:paraId="6109680B" w14:textId="540517A8" w:rsidR="004356FA" w:rsidRPr="00167084" w:rsidRDefault="004356FA" w:rsidP="00167084">
          <w:pPr>
            <w:pStyle w:val="FirstFooter"/>
            <w:tabs>
              <w:tab w:val="left" w:pos="2302"/>
            </w:tabs>
            <w:spacing w:before="40"/>
            <w:rPr>
              <w:sz w:val="18"/>
              <w:szCs w:val="18"/>
              <w:lang w:val="en-US"/>
            </w:rPr>
          </w:pPr>
          <w:r w:rsidRPr="00167084">
            <w:rPr>
              <w:sz w:val="18"/>
              <w:szCs w:val="18"/>
              <w:lang w:val="en-US"/>
            </w:rPr>
            <w:t>+1 202 418 1489</w:t>
          </w:r>
        </w:p>
      </w:tc>
    </w:tr>
    <w:tr w:rsidR="004356FA" w:rsidRPr="00167084" w14:paraId="5EFEB803" w14:textId="77777777" w:rsidTr="00167084">
      <w:tc>
        <w:tcPr>
          <w:tcW w:w="1418" w:type="dxa"/>
          <w:shd w:val="clear" w:color="auto" w:fill="auto"/>
        </w:tcPr>
        <w:p w14:paraId="7B462C0D" w14:textId="77777777" w:rsidR="004356FA" w:rsidRPr="00167084" w:rsidRDefault="004356FA" w:rsidP="00167084">
          <w:pPr>
            <w:pStyle w:val="FirstFooter"/>
            <w:tabs>
              <w:tab w:val="left" w:pos="1559"/>
              <w:tab w:val="left" w:pos="3828"/>
            </w:tabs>
            <w:spacing w:before="40"/>
            <w:rPr>
              <w:sz w:val="18"/>
              <w:szCs w:val="18"/>
              <w:lang w:val="en-US"/>
            </w:rPr>
          </w:pPr>
        </w:p>
      </w:tc>
      <w:tc>
        <w:tcPr>
          <w:tcW w:w="3260" w:type="dxa"/>
        </w:tcPr>
        <w:p w14:paraId="4E14ED6D" w14:textId="77777777" w:rsidR="004356FA" w:rsidRPr="00167084" w:rsidRDefault="004356FA" w:rsidP="00167084">
          <w:pPr>
            <w:pStyle w:val="FirstFooter"/>
            <w:tabs>
              <w:tab w:val="left" w:pos="2302"/>
            </w:tabs>
            <w:spacing w:before="40"/>
            <w:rPr>
              <w:sz w:val="18"/>
              <w:szCs w:val="18"/>
              <w:lang w:val="en-US"/>
            </w:rPr>
          </w:pPr>
          <w:r w:rsidRPr="00167084">
            <w:rPr>
              <w:sz w:val="18"/>
              <w:szCs w:val="18"/>
            </w:rPr>
            <w:t>Эл. почта</w:t>
          </w:r>
          <w:r w:rsidRPr="00167084">
            <w:rPr>
              <w:sz w:val="18"/>
              <w:szCs w:val="18"/>
              <w:lang w:val="en-US"/>
            </w:rPr>
            <w:t>:</w:t>
          </w:r>
        </w:p>
      </w:tc>
      <w:tc>
        <w:tcPr>
          <w:tcW w:w="4961" w:type="dxa"/>
        </w:tcPr>
        <w:p w14:paraId="52FC7151" w14:textId="62697A85" w:rsidR="004356FA" w:rsidRPr="00167084" w:rsidRDefault="00655665" w:rsidP="00167084">
          <w:pPr>
            <w:pStyle w:val="FirstFooter"/>
            <w:tabs>
              <w:tab w:val="left" w:pos="2302"/>
            </w:tabs>
            <w:spacing w:before="40"/>
            <w:rPr>
              <w:sz w:val="18"/>
              <w:szCs w:val="18"/>
            </w:rPr>
          </w:pPr>
          <w:hyperlink r:id="rId1" w:history="1">
            <w:r w:rsidR="004356FA" w:rsidRPr="00167084">
              <w:rPr>
                <w:rStyle w:val="Hyperlink"/>
                <w:sz w:val="18"/>
                <w:szCs w:val="18"/>
                <w:lang w:val="en-US"/>
              </w:rPr>
              <w:t>Roxanne.Webber@fcc.gov</w:t>
            </w:r>
          </w:hyperlink>
        </w:p>
      </w:tc>
    </w:tr>
  </w:tbl>
  <w:p w14:paraId="56683602" w14:textId="77777777" w:rsidR="004356FA" w:rsidRPr="006E4AB3" w:rsidRDefault="00655665" w:rsidP="00167084">
    <w:pPr>
      <w:tabs>
        <w:tab w:val="clear" w:pos="794"/>
        <w:tab w:val="clear" w:pos="1191"/>
        <w:tab w:val="clear" w:pos="1588"/>
        <w:tab w:val="clear" w:pos="1985"/>
        <w:tab w:val="left" w:pos="5954"/>
        <w:tab w:val="right" w:pos="9639"/>
      </w:tabs>
      <w:jc w:val="center"/>
      <w:rPr>
        <w:caps/>
        <w:noProof/>
        <w:sz w:val="16"/>
      </w:rPr>
    </w:pPr>
    <w:hyperlink r:id="rId2" w:history="1">
      <w:r w:rsidR="004356FA">
        <w:rPr>
          <w:color w:val="0000FF"/>
          <w:sz w:val="18"/>
          <w:szCs w:val="18"/>
          <w:u w:val="single"/>
        </w:rPr>
        <w:t>КГРЭ</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39F62" w14:textId="77777777" w:rsidR="0047182D" w:rsidRDefault="0047182D" w:rsidP="00E54FD2">
      <w:pPr>
        <w:spacing w:before="0"/>
      </w:pPr>
      <w:r>
        <w:separator/>
      </w:r>
    </w:p>
  </w:footnote>
  <w:footnote w:type="continuationSeparator" w:id="0">
    <w:p w14:paraId="1A9B07B8" w14:textId="77777777" w:rsidR="0047182D" w:rsidRDefault="0047182D" w:rsidP="00E54FD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EC9F" w14:textId="77777777" w:rsidR="004356FA" w:rsidRDefault="00435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B6E7" w14:textId="58A8BF7E" w:rsidR="004356FA" w:rsidRPr="00701E31" w:rsidRDefault="004356FA" w:rsidP="00945291">
    <w:pPr>
      <w:tabs>
        <w:tab w:val="clear" w:pos="794"/>
        <w:tab w:val="clear" w:pos="1191"/>
        <w:tab w:val="clear" w:pos="1588"/>
        <w:tab w:val="clear" w:pos="1985"/>
        <w:tab w:val="center" w:pos="4536"/>
        <w:tab w:val="right" w:pos="9639"/>
      </w:tabs>
      <w:spacing w:before="0"/>
      <w:rPr>
        <w:smallCaps/>
        <w:spacing w:val="24"/>
      </w:rPr>
    </w:pPr>
    <w:r w:rsidRPr="00972BCD">
      <w:tab/>
    </w:r>
    <w:r w:rsidRPr="004D0E96">
      <w:t>TDAG-</w:t>
    </w:r>
    <w:r w:rsidRPr="004D0E96">
      <w:rPr>
        <w:lang w:val="en-US"/>
      </w:rPr>
      <w:t>21</w:t>
    </w:r>
    <w:r w:rsidRPr="004D0E96">
      <w:t>/</w:t>
    </w:r>
    <w:r>
      <w:t>2/34</w:t>
    </w:r>
    <w:r w:rsidRPr="004D0E96">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sidR="00F21E3D">
      <w:rPr>
        <w:rStyle w:val="PageNumber"/>
        <w:noProof/>
      </w:rPr>
      <w:t>4</w:t>
    </w:r>
    <w:r w:rsidRPr="00DE3BA6">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8680" w14:textId="77777777" w:rsidR="004356FA" w:rsidRDefault="00435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A59"/>
    <w:multiLevelType w:val="multilevel"/>
    <w:tmpl w:val="D812A9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D23B4"/>
    <w:multiLevelType w:val="multilevel"/>
    <w:tmpl w:val="AD063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3D735B"/>
    <w:multiLevelType w:val="multilevel"/>
    <w:tmpl w:val="776AAC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531AEB"/>
    <w:multiLevelType w:val="multilevel"/>
    <w:tmpl w:val="AD900D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12333E"/>
    <w:multiLevelType w:val="multilevel"/>
    <w:tmpl w:val="8278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E79A8"/>
    <w:multiLevelType w:val="multilevel"/>
    <w:tmpl w:val="D8D88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8556AD"/>
    <w:multiLevelType w:val="multilevel"/>
    <w:tmpl w:val="F906E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FB2D01"/>
    <w:multiLevelType w:val="hybridMultilevel"/>
    <w:tmpl w:val="62A4CA3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54340E6"/>
    <w:multiLevelType w:val="multilevel"/>
    <w:tmpl w:val="04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0E3561"/>
    <w:multiLevelType w:val="hybridMultilevel"/>
    <w:tmpl w:val="40F2136A"/>
    <w:lvl w:ilvl="0" w:tplc="2160DC14">
      <w:start w:val="1"/>
      <w:numFmt w:val="decimal"/>
      <w:pStyle w:val="normalWSIS"/>
      <w:lvlText w:val="%1."/>
      <w:lvlJc w:val="left"/>
      <w:pPr>
        <w:ind w:left="4613" w:hanging="360"/>
      </w:pPr>
      <w:rPr>
        <w:rFonts w:asciiTheme="minorHAnsi" w:hAnsiTheme="minorHAnsi" w:hint="default"/>
        <w:b w:val="0"/>
        <w:bCs w:val="0"/>
        <w:i w:val="0"/>
        <w:iCs w:val="0"/>
        <w:color w:val="auto"/>
        <w:sz w:val="24"/>
        <w:szCs w:val="24"/>
        <w:lang w:val="en-US"/>
      </w:rPr>
    </w:lvl>
    <w:lvl w:ilvl="1" w:tplc="04090019">
      <w:start w:val="1"/>
      <w:numFmt w:val="lowerLetter"/>
      <w:lvlText w:val="%2."/>
      <w:lvlJc w:val="left"/>
      <w:pPr>
        <w:ind w:left="-54" w:hanging="360"/>
      </w:pPr>
    </w:lvl>
    <w:lvl w:ilvl="2" w:tplc="0409001B">
      <w:start w:val="1"/>
      <w:numFmt w:val="lowerRoman"/>
      <w:lvlText w:val="%3."/>
      <w:lvlJc w:val="right"/>
      <w:pPr>
        <w:ind w:left="666" w:hanging="180"/>
      </w:pPr>
    </w:lvl>
    <w:lvl w:ilvl="3" w:tplc="0409000F">
      <w:start w:val="1"/>
      <w:numFmt w:val="decimal"/>
      <w:lvlText w:val="%4."/>
      <w:lvlJc w:val="left"/>
      <w:pPr>
        <w:ind w:left="1386" w:hanging="360"/>
      </w:pPr>
    </w:lvl>
    <w:lvl w:ilvl="4" w:tplc="04090019">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10" w15:restartNumberingAfterBreak="0">
    <w:nsid w:val="36EA67FF"/>
    <w:multiLevelType w:val="multilevel"/>
    <w:tmpl w:val="025A803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7B420B0"/>
    <w:multiLevelType w:val="multilevel"/>
    <w:tmpl w:val="87E002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0C4B6C"/>
    <w:multiLevelType w:val="hybridMultilevel"/>
    <w:tmpl w:val="752A66F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441F24DA"/>
    <w:multiLevelType w:val="hybridMultilevel"/>
    <w:tmpl w:val="66343A52"/>
    <w:lvl w:ilvl="0" w:tplc="61CA0D88">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51B9D"/>
    <w:multiLevelType w:val="multilevel"/>
    <w:tmpl w:val="F7203C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545B5C66"/>
    <w:multiLevelType w:val="multilevel"/>
    <w:tmpl w:val="EBC0DE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56C91F50"/>
    <w:multiLevelType w:val="multilevel"/>
    <w:tmpl w:val="0890DB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6A2F2E"/>
    <w:multiLevelType w:val="multilevel"/>
    <w:tmpl w:val="7CDEDF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5BF762A2"/>
    <w:multiLevelType w:val="multilevel"/>
    <w:tmpl w:val="420AFA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BF30FA"/>
    <w:multiLevelType w:val="multilevel"/>
    <w:tmpl w:val="684A49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D5353C"/>
    <w:multiLevelType w:val="multilevel"/>
    <w:tmpl w:val="FD86B1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6F210A32"/>
    <w:multiLevelType w:val="multilevel"/>
    <w:tmpl w:val="BC8C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D46D9F"/>
    <w:multiLevelType w:val="multilevel"/>
    <w:tmpl w:val="774E76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4F1441"/>
    <w:multiLevelType w:val="multilevel"/>
    <w:tmpl w:val="62BC57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145308"/>
    <w:multiLevelType w:val="hybridMultilevel"/>
    <w:tmpl w:val="5ED46EF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5"/>
  </w:num>
  <w:num w:numId="5">
    <w:abstractNumId w:val="23"/>
  </w:num>
  <w:num w:numId="6">
    <w:abstractNumId w:val="2"/>
  </w:num>
  <w:num w:numId="7">
    <w:abstractNumId w:val="3"/>
  </w:num>
  <w:num w:numId="8">
    <w:abstractNumId w:val="18"/>
  </w:num>
  <w:num w:numId="9">
    <w:abstractNumId w:val="22"/>
  </w:num>
  <w:num w:numId="10">
    <w:abstractNumId w:val="20"/>
  </w:num>
  <w:num w:numId="11">
    <w:abstractNumId w:val="17"/>
  </w:num>
  <w:num w:numId="12">
    <w:abstractNumId w:val="24"/>
  </w:num>
  <w:num w:numId="13">
    <w:abstractNumId w:val="14"/>
  </w:num>
  <w:num w:numId="14">
    <w:abstractNumId w:val="10"/>
  </w:num>
  <w:num w:numId="15">
    <w:abstractNumId w:val="21"/>
  </w:num>
  <w:num w:numId="16">
    <w:abstractNumId w:val="15"/>
  </w:num>
  <w:num w:numId="17">
    <w:abstractNumId w:val="13"/>
  </w:num>
  <w:num w:numId="18">
    <w:abstractNumId w:val="7"/>
  </w:num>
  <w:num w:numId="19">
    <w:abstractNumId w:val="1"/>
  </w:num>
  <w:num w:numId="20">
    <w:abstractNumId w:val="19"/>
  </w:num>
  <w:num w:numId="21">
    <w:abstractNumId w:val="0"/>
  </w:num>
  <w:num w:numId="22">
    <w:abstractNumId w:val="16"/>
  </w:num>
  <w:num w:numId="23">
    <w:abstractNumId w:val="6"/>
  </w:num>
  <w:num w:numId="24">
    <w:abstractNumId w:val="1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2FE"/>
    <w:rsid w:val="000054ED"/>
    <w:rsid w:val="00010C59"/>
    <w:rsid w:val="00015707"/>
    <w:rsid w:val="000478B7"/>
    <w:rsid w:val="000572D6"/>
    <w:rsid w:val="0006219C"/>
    <w:rsid w:val="00065ED2"/>
    <w:rsid w:val="00065F92"/>
    <w:rsid w:val="00066018"/>
    <w:rsid w:val="00083713"/>
    <w:rsid w:val="00085AC9"/>
    <w:rsid w:val="000876F8"/>
    <w:rsid w:val="00093B7C"/>
    <w:rsid w:val="00097933"/>
    <w:rsid w:val="000A3C3F"/>
    <w:rsid w:val="000A7FD0"/>
    <w:rsid w:val="000D2F93"/>
    <w:rsid w:val="000D625C"/>
    <w:rsid w:val="000E0185"/>
    <w:rsid w:val="000E129E"/>
    <w:rsid w:val="000F229C"/>
    <w:rsid w:val="000F6619"/>
    <w:rsid w:val="001029A4"/>
    <w:rsid w:val="00107E03"/>
    <w:rsid w:val="00111662"/>
    <w:rsid w:val="00115851"/>
    <w:rsid w:val="00116617"/>
    <w:rsid w:val="00117DB5"/>
    <w:rsid w:val="00123057"/>
    <w:rsid w:val="00125B5B"/>
    <w:rsid w:val="001349A0"/>
    <w:rsid w:val="00134D3C"/>
    <w:rsid w:val="001436BA"/>
    <w:rsid w:val="001530FB"/>
    <w:rsid w:val="00154E9C"/>
    <w:rsid w:val="00155E69"/>
    <w:rsid w:val="00167084"/>
    <w:rsid w:val="001677A4"/>
    <w:rsid w:val="0018325A"/>
    <w:rsid w:val="00183E34"/>
    <w:rsid w:val="00190F08"/>
    <w:rsid w:val="00191479"/>
    <w:rsid w:val="00192089"/>
    <w:rsid w:val="00197305"/>
    <w:rsid w:val="001A44B6"/>
    <w:rsid w:val="001A7F5D"/>
    <w:rsid w:val="001B0377"/>
    <w:rsid w:val="001B6B88"/>
    <w:rsid w:val="001B7E7F"/>
    <w:rsid w:val="001C2EB1"/>
    <w:rsid w:val="001C34C1"/>
    <w:rsid w:val="001C5B89"/>
    <w:rsid w:val="001C6DD3"/>
    <w:rsid w:val="001D3228"/>
    <w:rsid w:val="001E2725"/>
    <w:rsid w:val="001E3E78"/>
    <w:rsid w:val="00202D0A"/>
    <w:rsid w:val="00214CB5"/>
    <w:rsid w:val="0021523B"/>
    <w:rsid w:val="002219FC"/>
    <w:rsid w:val="002236F8"/>
    <w:rsid w:val="00233B04"/>
    <w:rsid w:val="002363C5"/>
    <w:rsid w:val="002401E2"/>
    <w:rsid w:val="00244B36"/>
    <w:rsid w:val="002502FE"/>
    <w:rsid w:val="00253CD7"/>
    <w:rsid w:val="00257C2C"/>
    <w:rsid w:val="00264D85"/>
    <w:rsid w:val="0026686C"/>
    <w:rsid w:val="00270876"/>
    <w:rsid w:val="002717CC"/>
    <w:rsid w:val="00272713"/>
    <w:rsid w:val="00273616"/>
    <w:rsid w:val="0027798C"/>
    <w:rsid w:val="0028594E"/>
    <w:rsid w:val="00292C98"/>
    <w:rsid w:val="002931FA"/>
    <w:rsid w:val="00296FB1"/>
    <w:rsid w:val="002A2A11"/>
    <w:rsid w:val="002A6530"/>
    <w:rsid w:val="002A6778"/>
    <w:rsid w:val="002A6B9D"/>
    <w:rsid w:val="002A79BB"/>
    <w:rsid w:val="002B0857"/>
    <w:rsid w:val="002B2873"/>
    <w:rsid w:val="002B78F6"/>
    <w:rsid w:val="002C5751"/>
    <w:rsid w:val="002D577A"/>
    <w:rsid w:val="002D5D5E"/>
    <w:rsid w:val="002E1D2F"/>
    <w:rsid w:val="002E4C32"/>
    <w:rsid w:val="002E5F95"/>
    <w:rsid w:val="002E67B8"/>
    <w:rsid w:val="002F2F1F"/>
    <w:rsid w:val="002F3BE7"/>
    <w:rsid w:val="002F490C"/>
    <w:rsid w:val="002F4EA2"/>
    <w:rsid w:val="002F5F08"/>
    <w:rsid w:val="002F64EE"/>
    <w:rsid w:val="002F7758"/>
    <w:rsid w:val="00314264"/>
    <w:rsid w:val="00316454"/>
    <w:rsid w:val="00335B9D"/>
    <w:rsid w:val="00343831"/>
    <w:rsid w:val="00346D3C"/>
    <w:rsid w:val="003544F1"/>
    <w:rsid w:val="003569B8"/>
    <w:rsid w:val="00366978"/>
    <w:rsid w:val="00366BBC"/>
    <w:rsid w:val="00370E8C"/>
    <w:rsid w:val="003805C0"/>
    <w:rsid w:val="00382F5C"/>
    <w:rsid w:val="0038766F"/>
    <w:rsid w:val="00391E8D"/>
    <w:rsid w:val="00392BA0"/>
    <w:rsid w:val="0039340F"/>
    <w:rsid w:val="003A294B"/>
    <w:rsid w:val="003A2B93"/>
    <w:rsid w:val="003A637A"/>
    <w:rsid w:val="003B62BC"/>
    <w:rsid w:val="003C413D"/>
    <w:rsid w:val="003C65F6"/>
    <w:rsid w:val="003C6CFE"/>
    <w:rsid w:val="003C6E83"/>
    <w:rsid w:val="003E6E87"/>
    <w:rsid w:val="0040328D"/>
    <w:rsid w:val="00403854"/>
    <w:rsid w:val="004143D5"/>
    <w:rsid w:val="00415109"/>
    <w:rsid w:val="00422053"/>
    <w:rsid w:val="004254B3"/>
    <w:rsid w:val="00425C27"/>
    <w:rsid w:val="004356FA"/>
    <w:rsid w:val="00451728"/>
    <w:rsid w:val="0045336E"/>
    <w:rsid w:val="00454E6F"/>
    <w:rsid w:val="004573B0"/>
    <w:rsid w:val="00460A2F"/>
    <w:rsid w:val="00460CEC"/>
    <w:rsid w:val="00465F42"/>
    <w:rsid w:val="004713B8"/>
    <w:rsid w:val="0047182D"/>
    <w:rsid w:val="00477500"/>
    <w:rsid w:val="00482720"/>
    <w:rsid w:val="00492670"/>
    <w:rsid w:val="00493780"/>
    <w:rsid w:val="004C42E6"/>
    <w:rsid w:val="004D0E96"/>
    <w:rsid w:val="004D293C"/>
    <w:rsid w:val="004E4490"/>
    <w:rsid w:val="004F4FEF"/>
    <w:rsid w:val="004F5215"/>
    <w:rsid w:val="0050097A"/>
    <w:rsid w:val="005042FC"/>
    <w:rsid w:val="00507DF7"/>
    <w:rsid w:val="00515631"/>
    <w:rsid w:val="00527446"/>
    <w:rsid w:val="00532599"/>
    <w:rsid w:val="005354AE"/>
    <w:rsid w:val="005432EF"/>
    <w:rsid w:val="00546961"/>
    <w:rsid w:val="00550574"/>
    <w:rsid w:val="00552308"/>
    <w:rsid w:val="0056080A"/>
    <w:rsid w:val="00561478"/>
    <w:rsid w:val="005773D4"/>
    <w:rsid w:val="00580E36"/>
    <w:rsid w:val="0058626B"/>
    <w:rsid w:val="00595FC2"/>
    <w:rsid w:val="005A4EA5"/>
    <w:rsid w:val="005A689A"/>
    <w:rsid w:val="005B3AF9"/>
    <w:rsid w:val="005C0551"/>
    <w:rsid w:val="005C4593"/>
    <w:rsid w:val="005D1C55"/>
    <w:rsid w:val="005D4DF3"/>
    <w:rsid w:val="005E006A"/>
    <w:rsid w:val="005F1A34"/>
    <w:rsid w:val="005F65DD"/>
    <w:rsid w:val="006015AC"/>
    <w:rsid w:val="0061058B"/>
    <w:rsid w:val="00612E00"/>
    <w:rsid w:val="00615DA3"/>
    <w:rsid w:val="00621A4D"/>
    <w:rsid w:val="00631202"/>
    <w:rsid w:val="00632342"/>
    <w:rsid w:val="0063728E"/>
    <w:rsid w:val="00645E19"/>
    <w:rsid w:val="006471C3"/>
    <w:rsid w:val="00655665"/>
    <w:rsid w:val="00655923"/>
    <w:rsid w:val="00666EE2"/>
    <w:rsid w:val="00670273"/>
    <w:rsid w:val="00675325"/>
    <w:rsid w:val="00681B7B"/>
    <w:rsid w:val="00683B8B"/>
    <w:rsid w:val="00692088"/>
    <w:rsid w:val="006927B7"/>
    <w:rsid w:val="006928A1"/>
    <w:rsid w:val="00692C1B"/>
    <w:rsid w:val="0069347B"/>
    <w:rsid w:val="006945B6"/>
    <w:rsid w:val="00694764"/>
    <w:rsid w:val="00697E78"/>
    <w:rsid w:val="006A7360"/>
    <w:rsid w:val="006A7AE4"/>
    <w:rsid w:val="006B7D49"/>
    <w:rsid w:val="006E32AC"/>
    <w:rsid w:val="006E7510"/>
    <w:rsid w:val="006F03F4"/>
    <w:rsid w:val="006F05B2"/>
    <w:rsid w:val="006F5E91"/>
    <w:rsid w:val="006F7517"/>
    <w:rsid w:val="00701E31"/>
    <w:rsid w:val="00702DE9"/>
    <w:rsid w:val="00724BCC"/>
    <w:rsid w:val="00725C34"/>
    <w:rsid w:val="00733D15"/>
    <w:rsid w:val="0073647B"/>
    <w:rsid w:val="00740B66"/>
    <w:rsid w:val="0074645E"/>
    <w:rsid w:val="007467F3"/>
    <w:rsid w:val="00747B84"/>
    <w:rsid w:val="007609BE"/>
    <w:rsid w:val="00761667"/>
    <w:rsid w:val="00767576"/>
    <w:rsid w:val="00767B45"/>
    <w:rsid w:val="00770D59"/>
    <w:rsid w:val="00771EE9"/>
    <w:rsid w:val="007724A8"/>
    <w:rsid w:val="007907ED"/>
    <w:rsid w:val="0079183B"/>
    <w:rsid w:val="007A1B32"/>
    <w:rsid w:val="007B200D"/>
    <w:rsid w:val="007C07C1"/>
    <w:rsid w:val="007D4F43"/>
    <w:rsid w:val="007D5515"/>
    <w:rsid w:val="007D5B87"/>
    <w:rsid w:val="007E6B3A"/>
    <w:rsid w:val="0080046C"/>
    <w:rsid w:val="00801B62"/>
    <w:rsid w:val="008112E9"/>
    <w:rsid w:val="00816F84"/>
    <w:rsid w:val="00823255"/>
    <w:rsid w:val="00826DB7"/>
    <w:rsid w:val="0083015D"/>
    <w:rsid w:val="00830DF0"/>
    <w:rsid w:val="00831676"/>
    <w:rsid w:val="00835024"/>
    <w:rsid w:val="008403D5"/>
    <w:rsid w:val="0084118A"/>
    <w:rsid w:val="0084131F"/>
    <w:rsid w:val="00843E8E"/>
    <w:rsid w:val="008473F1"/>
    <w:rsid w:val="00867CFA"/>
    <w:rsid w:val="00875722"/>
    <w:rsid w:val="008768EA"/>
    <w:rsid w:val="00877EAB"/>
    <w:rsid w:val="0088226B"/>
    <w:rsid w:val="00886571"/>
    <w:rsid w:val="0089369F"/>
    <w:rsid w:val="008A186F"/>
    <w:rsid w:val="008A48C8"/>
    <w:rsid w:val="008B08B8"/>
    <w:rsid w:val="008B431A"/>
    <w:rsid w:val="008C2A33"/>
    <w:rsid w:val="008C576E"/>
    <w:rsid w:val="008D0E77"/>
    <w:rsid w:val="008D5AD3"/>
    <w:rsid w:val="008E1A00"/>
    <w:rsid w:val="008E6587"/>
    <w:rsid w:val="008E7A80"/>
    <w:rsid w:val="008E7E3C"/>
    <w:rsid w:val="008F4E1D"/>
    <w:rsid w:val="008F69D7"/>
    <w:rsid w:val="009020C3"/>
    <w:rsid w:val="00905663"/>
    <w:rsid w:val="009135B4"/>
    <w:rsid w:val="00915A41"/>
    <w:rsid w:val="00916B10"/>
    <w:rsid w:val="00920C85"/>
    <w:rsid w:val="0092447A"/>
    <w:rsid w:val="00933E0E"/>
    <w:rsid w:val="0093653C"/>
    <w:rsid w:val="0093781A"/>
    <w:rsid w:val="00945291"/>
    <w:rsid w:val="00952822"/>
    <w:rsid w:val="0095529A"/>
    <w:rsid w:val="0096144D"/>
    <w:rsid w:val="00962DD7"/>
    <w:rsid w:val="00965DE3"/>
    <w:rsid w:val="00970CB5"/>
    <w:rsid w:val="00976F6B"/>
    <w:rsid w:val="00985598"/>
    <w:rsid w:val="00997B20"/>
    <w:rsid w:val="009C0851"/>
    <w:rsid w:val="009C2E56"/>
    <w:rsid w:val="009C5B8E"/>
    <w:rsid w:val="009C7332"/>
    <w:rsid w:val="009C7E83"/>
    <w:rsid w:val="009E611D"/>
    <w:rsid w:val="009F01B1"/>
    <w:rsid w:val="00A031C1"/>
    <w:rsid w:val="00A03609"/>
    <w:rsid w:val="00A30897"/>
    <w:rsid w:val="00A404B4"/>
    <w:rsid w:val="00A44602"/>
    <w:rsid w:val="00A510F2"/>
    <w:rsid w:val="00A519C8"/>
    <w:rsid w:val="00A62ECC"/>
    <w:rsid w:val="00A64F9D"/>
    <w:rsid w:val="00A65292"/>
    <w:rsid w:val="00A72E3F"/>
    <w:rsid w:val="00A73D91"/>
    <w:rsid w:val="00A80430"/>
    <w:rsid w:val="00A84D5C"/>
    <w:rsid w:val="00A85508"/>
    <w:rsid w:val="00A86AE8"/>
    <w:rsid w:val="00A94580"/>
    <w:rsid w:val="00AA42F8"/>
    <w:rsid w:val="00AB5010"/>
    <w:rsid w:val="00AB5890"/>
    <w:rsid w:val="00AC07A0"/>
    <w:rsid w:val="00AC2E0E"/>
    <w:rsid w:val="00AC5AEC"/>
    <w:rsid w:val="00AC6023"/>
    <w:rsid w:val="00AD23C9"/>
    <w:rsid w:val="00AD27E6"/>
    <w:rsid w:val="00AE0BB7"/>
    <w:rsid w:val="00AE1BA7"/>
    <w:rsid w:val="00AE32E0"/>
    <w:rsid w:val="00AF2B6A"/>
    <w:rsid w:val="00AF403B"/>
    <w:rsid w:val="00B03520"/>
    <w:rsid w:val="00B12111"/>
    <w:rsid w:val="00B163E6"/>
    <w:rsid w:val="00B222FE"/>
    <w:rsid w:val="00B24169"/>
    <w:rsid w:val="00B32BD5"/>
    <w:rsid w:val="00B33156"/>
    <w:rsid w:val="00B40083"/>
    <w:rsid w:val="00B41545"/>
    <w:rsid w:val="00B52E6E"/>
    <w:rsid w:val="00B54BCA"/>
    <w:rsid w:val="00B555EC"/>
    <w:rsid w:val="00B567F5"/>
    <w:rsid w:val="00B6190D"/>
    <w:rsid w:val="00B635B3"/>
    <w:rsid w:val="00B726C0"/>
    <w:rsid w:val="00B744B7"/>
    <w:rsid w:val="00B75868"/>
    <w:rsid w:val="00B829D6"/>
    <w:rsid w:val="00B851EE"/>
    <w:rsid w:val="00B86DFA"/>
    <w:rsid w:val="00B9410B"/>
    <w:rsid w:val="00B961EF"/>
    <w:rsid w:val="00BA0FBC"/>
    <w:rsid w:val="00BA30D4"/>
    <w:rsid w:val="00BB637B"/>
    <w:rsid w:val="00BC318E"/>
    <w:rsid w:val="00BD2C91"/>
    <w:rsid w:val="00BD6AB7"/>
    <w:rsid w:val="00BD7A1A"/>
    <w:rsid w:val="00BE4EEB"/>
    <w:rsid w:val="00BF2679"/>
    <w:rsid w:val="00BF440C"/>
    <w:rsid w:val="00C028F7"/>
    <w:rsid w:val="00C05950"/>
    <w:rsid w:val="00C060CD"/>
    <w:rsid w:val="00C10768"/>
    <w:rsid w:val="00C10C76"/>
    <w:rsid w:val="00C15500"/>
    <w:rsid w:val="00C246B8"/>
    <w:rsid w:val="00C30D58"/>
    <w:rsid w:val="00C3333A"/>
    <w:rsid w:val="00C33388"/>
    <w:rsid w:val="00C36512"/>
    <w:rsid w:val="00C418AB"/>
    <w:rsid w:val="00C44FF5"/>
    <w:rsid w:val="00C453E2"/>
    <w:rsid w:val="00C4592D"/>
    <w:rsid w:val="00C47059"/>
    <w:rsid w:val="00C541E0"/>
    <w:rsid w:val="00C62E82"/>
    <w:rsid w:val="00C66E74"/>
    <w:rsid w:val="00C705A6"/>
    <w:rsid w:val="00C71A6F"/>
    <w:rsid w:val="00C80FC4"/>
    <w:rsid w:val="00C84CCD"/>
    <w:rsid w:val="00C8664D"/>
    <w:rsid w:val="00C962DC"/>
    <w:rsid w:val="00CA18B0"/>
    <w:rsid w:val="00CA2E13"/>
    <w:rsid w:val="00CA318F"/>
    <w:rsid w:val="00CA4122"/>
    <w:rsid w:val="00CA7323"/>
    <w:rsid w:val="00CB3E09"/>
    <w:rsid w:val="00CB574D"/>
    <w:rsid w:val="00CC6588"/>
    <w:rsid w:val="00CC73D6"/>
    <w:rsid w:val="00CD1F3E"/>
    <w:rsid w:val="00CD2DB1"/>
    <w:rsid w:val="00CD34AE"/>
    <w:rsid w:val="00CE37A1"/>
    <w:rsid w:val="00CE5E7B"/>
    <w:rsid w:val="00CF1B3E"/>
    <w:rsid w:val="00CF7E2C"/>
    <w:rsid w:val="00D12E0B"/>
    <w:rsid w:val="00D1343E"/>
    <w:rsid w:val="00D16175"/>
    <w:rsid w:val="00D256AD"/>
    <w:rsid w:val="00D37718"/>
    <w:rsid w:val="00D4263D"/>
    <w:rsid w:val="00D42A47"/>
    <w:rsid w:val="00D712FE"/>
    <w:rsid w:val="00D80837"/>
    <w:rsid w:val="00D923CD"/>
    <w:rsid w:val="00D9369B"/>
    <w:rsid w:val="00D93FCC"/>
    <w:rsid w:val="00D97839"/>
    <w:rsid w:val="00DA4610"/>
    <w:rsid w:val="00DB216A"/>
    <w:rsid w:val="00DB27CF"/>
    <w:rsid w:val="00DB59B6"/>
    <w:rsid w:val="00DB6197"/>
    <w:rsid w:val="00DC3003"/>
    <w:rsid w:val="00DC354B"/>
    <w:rsid w:val="00DD19E1"/>
    <w:rsid w:val="00DD5D8C"/>
    <w:rsid w:val="00DD6EBB"/>
    <w:rsid w:val="00DE3B64"/>
    <w:rsid w:val="00DE5280"/>
    <w:rsid w:val="00DF441C"/>
    <w:rsid w:val="00E00C69"/>
    <w:rsid w:val="00E011CB"/>
    <w:rsid w:val="00E0209D"/>
    <w:rsid w:val="00E04EBC"/>
    <w:rsid w:val="00E05502"/>
    <w:rsid w:val="00E06A7D"/>
    <w:rsid w:val="00E14B45"/>
    <w:rsid w:val="00E23B28"/>
    <w:rsid w:val="00E259FD"/>
    <w:rsid w:val="00E30170"/>
    <w:rsid w:val="00E3261C"/>
    <w:rsid w:val="00E43D6D"/>
    <w:rsid w:val="00E54FD2"/>
    <w:rsid w:val="00E568BD"/>
    <w:rsid w:val="00E710C5"/>
    <w:rsid w:val="00E75854"/>
    <w:rsid w:val="00E76409"/>
    <w:rsid w:val="00E82D31"/>
    <w:rsid w:val="00E83442"/>
    <w:rsid w:val="00E84EAB"/>
    <w:rsid w:val="00E93C49"/>
    <w:rsid w:val="00E94FD6"/>
    <w:rsid w:val="00EB53EC"/>
    <w:rsid w:val="00EB7889"/>
    <w:rsid w:val="00EC5C8B"/>
    <w:rsid w:val="00ED5567"/>
    <w:rsid w:val="00ED5BEA"/>
    <w:rsid w:val="00EE153D"/>
    <w:rsid w:val="00EE1C59"/>
    <w:rsid w:val="00EE352B"/>
    <w:rsid w:val="00EE6FDE"/>
    <w:rsid w:val="00EF2ABF"/>
    <w:rsid w:val="00EF4BCB"/>
    <w:rsid w:val="00F0338D"/>
    <w:rsid w:val="00F15D0A"/>
    <w:rsid w:val="00F17F11"/>
    <w:rsid w:val="00F21B7B"/>
    <w:rsid w:val="00F21E3D"/>
    <w:rsid w:val="00F406DD"/>
    <w:rsid w:val="00F42557"/>
    <w:rsid w:val="00F42ABE"/>
    <w:rsid w:val="00F50FE0"/>
    <w:rsid w:val="00F626B3"/>
    <w:rsid w:val="00F710D9"/>
    <w:rsid w:val="00F72A94"/>
    <w:rsid w:val="00F746B3"/>
    <w:rsid w:val="00F85347"/>
    <w:rsid w:val="00F86093"/>
    <w:rsid w:val="00F87D82"/>
    <w:rsid w:val="00F91E25"/>
    <w:rsid w:val="00F95E20"/>
    <w:rsid w:val="00F961B7"/>
    <w:rsid w:val="00FA0746"/>
    <w:rsid w:val="00FA0E08"/>
    <w:rsid w:val="00FA228B"/>
    <w:rsid w:val="00FA2BC3"/>
    <w:rsid w:val="00FA50C5"/>
    <w:rsid w:val="00FA64AD"/>
    <w:rsid w:val="00FA6BDB"/>
    <w:rsid w:val="00FB2A6A"/>
    <w:rsid w:val="00FB5163"/>
    <w:rsid w:val="00FC1008"/>
    <w:rsid w:val="00FC22F9"/>
    <w:rsid w:val="00FC5ABC"/>
    <w:rsid w:val="00FC62D0"/>
    <w:rsid w:val="00FC7568"/>
    <w:rsid w:val="00FD2ADF"/>
    <w:rsid w:val="00FD412C"/>
    <w:rsid w:val="00FE5051"/>
    <w:rsid w:val="00FF1482"/>
    <w:rsid w:val="00FF39C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57842"/>
  <w15:docId w15:val="{15149C44-EE05-4954-9840-24F51E22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F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lang w:val="ru-RU" w:eastAsia="en-US"/>
    </w:rPr>
  </w:style>
  <w:style w:type="paragraph" w:styleId="Heading1">
    <w:name w:val="heading 1"/>
    <w:basedOn w:val="Normal"/>
    <w:next w:val="Normal"/>
    <w:link w:val="Heading1Char"/>
    <w:uiPriority w:val="9"/>
    <w:qFormat/>
    <w:rsid w:val="00BD6AB7"/>
    <w:pPr>
      <w:keepNext/>
      <w:keepLines/>
      <w:spacing w:before="360"/>
      <w:ind w:left="794" w:hanging="794"/>
      <w:outlineLvl w:val="0"/>
    </w:pPr>
    <w:rPr>
      <w:b/>
    </w:rPr>
  </w:style>
  <w:style w:type="paragraph" w:styleId="Heading2">
    <w:name w:val="heading 2"/>
    <w:basedOn w:val="Heading1"/>
    <w:next w:val="Normal"/>
    <w:link w:val="Heading2Char"/>
    <w:qFormat/>
    <w:rsid w:val="00BD6AB7"/>
    <w:pPr>
      <w:spacing w:before="240"/>
      <w:outlineLvl w:val="1"/>
    </w:pPr>
    <w:rPr>
      <w:rFonts w:cs="Times New Roman Bold"/>
      <w:bCs/>
    </w:rPr>
  </w:style>
  <w:style w:type="paragraph" w:styleId="Heading3">
    <w:name w:val="heading 3"/>
    <w:basedOn w:val="Heading1"/>
    <w:next w:val="Normal"/>
    <w:link w:val="Heading3Char"/>
    <w:qFormat/>
    <w:rsid w:val="00CE37A1"/>
    <w:pPr>
      <w:spacing w:before="200"/>
      <w:outlineLvl w:val="2"/>
    </w:pPr>
  </w:style>
  <w:style w:type="paragraph" w:styleId="Heading4">
    <w:name w:val="heading 4"/>
    <w:basedOn w:val="Heading3"/>
    <w:next w:val="Normal"/>
    <w:link w:val="Heading4Char"/>
    <w:qFormat/>
    <w:rsid w:val="00CE37A1"/>
    <w:pPr>
      <w:ind w:left="1134" w:hanging="1134"/>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CE37A1"/>
    <w:pPr>
      <w:spacing w:before="720"/>
      <w:jc w:val="center"/>
    </w:pPr>
    <w:rPr>
      <w:caps/>
      <w:sz w:val="26"/>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Normal"/>
    <w:rsid w:val="00CE37A1"/>
    <w:pPr>
      <w:spacing w:before="240" w:after="240"/>
      <w:jc w:val="center"/>
    </w:pPr>
    <w:rPr>
      <w:b/>
      <w:sz w:val="26"/>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CE37A1"/>
    <w:rPr>
      <w:sz w:val="22"/>
    </w:rPr>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rsid w:val="00CE37A1"/>
    <w:pPr>
      <w:keepNext/>
      <w:keepLines/>
      <w:spacing w:before="160"/>
      <w:ind w:left="567"/>
    </w:pPr>
    <w:rPr>
      <w: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rsid w:val="00C453E2"/>
    <w:pPr>
      <w:spacing w:before="80"/>
      <w:ind w:left="794" w:hanging="794"/>
    </w:pPr>
  </w:style>
  <w:style w:type="paragraph" w:customStyle="1" w:styleId="enumlev2">
    <w:name w:val="enumlev2"/>
    <w:basedOn w:val="enumlev1"/>
    <w:rsid w:val="001530FB"/>
    <w:pPr>
      <w:ind w:left="1191" w:hanging="397"/>
    </w:pPr>
  </w:style>
  <w:style w:type="paragraph" w:customStyle="1" w:styleId="enumlev3">
    <w:name w:val="enumlev3"/>
    <w:basedOn w:val="enumlev2"/>
    <w:rsid w:val="001530FB"/>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 w:val="24"/>
      <w:szCs w:val="24"/>
      <w:lang w:val="en-US" w:eastAsia="zh-CN"/>
    </w:rPr>
  </w:style>
  <w:style w:type="character" w:styleId="FollowedHyperlink">
    <w:name w:val="FollowedHyperlink"/>
    <w:basedOn w:val="DefaultParagraphFont"/>
    <w:rsid w:val="00CE37A1"/>
    <w:rPr>
      <w:color w:val="800080"/>
      <w:u w:val="single"/>
    </w:rPr>
  </w:style>
  <w:style w:type="character" w:styleId="FootnoteReference">
    <w:name w:val="footnote reference"/>
    <w:basedOn w:val="DefaultParagraphFont"/>
    <w:qFormat/>
    <w:rsid w:val="00CE37A1"/>
    <w:rPr>
      <w:rFonts w:asciiTheme="minorHAnsi" w:hAnsiTheme="minorHAnsi"/>
      <w:position w:val="6"/>
      <w:sz w:val="16"/>
    </w:rPr>
  </w:style>
  <w:style w:type="paragraph" w:styleId="FootnoteText">
    <w:name w:val="footnote text"/>
    <w:basedOn w:val="Normal"/>
    <w:link w:val="FootnoteTextChar"/>
    <w:qFormat/>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qFormat/>
    <w:rsid w:val="00CE37A1"/>
    <w:rPr>
      <w:rFonts w:eastAsia="Times New Roman" w:cs="Times New Roman"/>
      <w:sz w:val="20"/>
      <w:szCs w:val="20"/>
      <w:lang w:val="en-GB" w:eastAsia="en-US"/>
    </w:rPr>
  </w:style>
  <w:style w:type="paragraph" w:styleId="Header">
    <w:name w:val="header"/>
    <w:basedOn w:val="Normal"/>
    <w:link w:val="HeaderChar"/>
    <w:rsid w:val="00CE37A1"/>
    <w:pPr>
      <w:spacing w:before="0"/>
      <w:jc w:val="center"/>
    </w:pPr>
    <w:rPr>
      <w:sz w:val="18"/>
    </w:rPr>
  </w:style>
  <w:style w:type="character" w:customStyle="1" w:styleId="HeaderChar">
    <w:name w:val="Header Char"/>
    <w:basedOn w:val="DefaultParagraphFont"/>
    <w:link w:val="Header"/>
    <w:rsid w:val="00CE37A1"/>
    <w:rPr>
      <w:rFonts w:eastAsia="Times New Roman" w:cs="Times New Roman"/>
      <w:sz w:val="18"/>
      <w:szCs w:val="20"/>
      <w:lang w:val="en-GB" w:eastAsia="en-US"/>
    </w:rPr>
  </w:style>
  <w:style w:type="character" w:customStyle="1" w:styleId="Heading1Char">
    <w:name w:val="Heading 1 Char"/>
    <w:basedOn w:val="DefaultParagraphFont"/>
    <w:link w:val="Heading1"/>
    <w:uiPriority w:val="9"/>
    <w:rsid w:val="00BD6AB7"/>
    <w:rPr>
      <w:rFonts w:ascii="Calibri" w:eastAsia="Times New Roman" w:hAnsi="Calibri" w:cs="Times New Roman"/>
      <w:b/>
      <w:lang w:val="ru-RU" w:eastAsia="en-US"/>
    </w:rPr>
  </w:style>
  <w:style w:type="character" w:customStyle="1" w:styleId="Heading2Char">
    <w:name w:val="Heading 2 Char"/>
    <w:basedOn w:val="DefaultParagraphFont"/>
    <w:link w:val="Heading2"/>
    <w:rsid w:val="00BD6AB7"/>
    <w:rPr>
      <w:rFonts w:ascii="Calibri" w:eastAsia="Times New Roman" w:hAnsi="Calibri" w:cs="Times New Roman Bold"/>
      <w:b/>
      <w:bCs/>
      <w:lang w:val="ru-RU" w:eastAsia="en-US"/>
    </w:rPr>
  </w:style>
  <w:style w:type="character" w:customStyle="1" w:styleId="Heading3Char">
    <w:name w:val="Heading 3 Char"/>
    <w:basedOn w:val="DefaultParagraphFont"/>
    <w:link w:val="Heading3"/>
    <w:rsid w:val="00CE37A1"/>
    <w:rPr>
      <w:rFonts w:eastAsia="Times New Roman" w:cs="Times New Roman"/>
      <w:b/>
      <w:szCs w:val="20"/>
      <w:lang w:val="en-GB" w:eastAsia="en-US"/>
    </w:rPr>
  </w:style>
  <w:style w:type="character" w:customStyle="1" w:styleId="Heading4Char">
    <w:name w:val="Heading 4 Char"/>
    <w:basedOn w:val="DefaultParagraphFont"/>
    <w:link w:val="Heading4"/>
    <w:rsid w:val="00CE37A1"/>
    <w:rPr>
      <w:rFonts w:eastAsia="Times New Roman" w:cs="Times New Roman"/>
      <w:b/>
      <w:szCs w:val="20"/>
      <w:lang w:val="en-GB"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Heading3"/>
    <w:next w:val="Normal"/>
    <w:qFormat/>
    <w:rsid w:val="001530FB"/>
    <w:pPr>
      <w:spacing w:before="160"/>
      <w:outlineLvl w:val="0"/>
    </w:pPr>
    <w:rPr>
      <w:rFonts w:cs="Times New Roman Bold"/>
    </w:rPr>
  </w:style>
  <w:style w:type="paragraph" w:customStyle="1" w:styleId="Headingi">
    <w:name w:val="Heading_i"/>
    <w:basedOn w:val="Heading3"/>
    <w:next w:val="Normal"/>
    <w:qFormat/>
    <w:rsid w:val="00CE37A1"/>
    <w:pPr>
      <w:spacing w:before="160"/>
      <w:outlineLvl w:val="0"/>
    </w:pPr>
    <w:rPr>
      <w:b w:val="0"/>
      <w:i/>
    </w:rPr>
  </w:style>
  <w:style w:type="character" w:styleId="Hyperlink">
    <w:name w:val="Hyperlink"/>
    <w:aliases w:val="CEO_Hyperlink,超级链接,超?级链,Style 58,超????,하이퍼링크2,超链接1,超?级链?,Style?,S,하이퍼링크21,ECC Hyperlink"/>
    <w:basedOn w:val="DefaultParagraphFont"/>
    <w:qForma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167084"/>
    <w:pPr>
      <w:framePr w:hSpace="180" w:wrap="around" w:vAnchor="page" w:hAnchor="margin" w:y="790"/>
      <w:spacing w:before="480" w:after="240"/>
      <w:jc w:val="center"/>
    </w:pPr>
    <w:rPr>
      <w:b/>
      <w:sz w:val="26"/>
      <w:szCs w:val="28"/>
      <w:lang w:eastAsia="zh-CN"/>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CE37A1"/>
    <w:pPr>
      <w:spacing w:before="60" w:after="60"/>
    </w:pPr>
    <w:rPr>
      <w:sz w:val="20"/>
    </w:rPr>
  </w:style>
  <w:style w:type="paragraph" w:customStyle="1" w:styleId="Tablehead">
    <w:name w:val="Table_head"/>
    <w:basedOn w:val="Tabletext"/>
    <w:rsid w:val="00CE37A1"/>
    <w:pPr>
      <w:spacing w:before="120" w:after="12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rsid w:val="004143D5"/>
    <w:pPr>
      <w:framePr w:hSpace="0" w:wrap="auto" w:vAnchor="margin" w:hAnchor="text" w:yAlign="inline"/>
      <w:spacing w:before="120" w:after="12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Proposal">
    <w:name w:val="Proposal"/>
    <w:basedOn w:val="Normal"/>
    <w:next w:val="Normal"/>
    <w:rsid w:val="00A44602"/>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lang w:val="en-GB"/>
    </w:rPr>
  </w:style>
  <w:style w:type="character" w:styleId="CommentReference">
    <w:name w:val="annotation reference"/>
    <w:basedOn w:val="DefaultParagraphFont"/>
    <w:semiHidden/>
    <w:unhideWhenUsed/>
    <w:rsid w:val="005C0551"/>
    <w:rPr>
      <w:sz w:val="16"/>
      <w:szCs w:val="16"/>
    </w:rPr>
  </w:style>
  <w:style w:type="paragraph" w:styleId="CommentText">
    <w:name w:val="annotation text"/>
    <w:basedOn w:val="Normal"/>
    <w:link w:val="CommentTextChar"/>
    <w:unhideWhenUsed/>
    <w:rsid w:val="005C0551"/>
    <w:rPr>
      <w:sz w:val="20"/>
      <w:szCs w:val="20"/>
    </w:rPr>
  </w:style>
  <w:style w:type="character" w:customStyle="1" w:styleId="CommentTextChar">
    <w:name w:val="Comment Text Char"/>
    <w:basedOn w:val="DefaultParagraphFont"/>
    <w:link w:val="CommentText"/>
    <w:rsid w:val="005C0551"/>
    <w:rPr>
      <w:rFonts w:ascii="Calibri" w:eastAsia="Times New Roman" w:hAnsi="Calibri" w:cs="Times New Roman"/>
      <w:sz w:val="20"/>
      <w:szCs w:val="20"/>
      <w:lang w:val="ru-RU" w:eastAsia="en-US"/>
    </w:rPr>
  </w:style>
  <w:style w:type="paragraph" w:styleId="CommentSubject">
    <w:name w:val="annotation subject"/>
    <w:basedOn w:val="CommentText"/>
    <w:next w:val="CommentText"/>
    <w:link w:val="CommentSubjectChar"/>
    <w:semiHidden/>
    <w:unhideWhenUsed/>
    <w:rsid w:val="005C0551"/>
    <w:rPr>
      <w:b/>
      <w:bCs/>
    </w:rPr>
  </w:style>
  <w:style w:type="character" w:customStyle="1" w:styleId="CommentSubjectChar">
    <w:name w:val="Comment Subject Char"/>
    <w:basedOn w:val="CommentTextChar"/>
    <w:link w:val="CommentSubject"/>
    <w:semiHidden/>
    <w:rsid w:val="005C0551"/>
    <w:rPr>
      <w:rFonts w:ascii="Calibri" w:eastAsia="Times New Roman" w:hAnsi="Calibri" w:cs="Times New Roman"/>
      <w:b/>
      <w:bCs/>
      <w:sz w:val="20"/>
      <w:szCs w:val="20"/>
      <w:lang w:val="ru-RU" w:eastAsia="en-US"/>
    </w:rPr>
  </w:style>
  <w:style w:type="paragraph" w:styleId="BalloonText">
    <w:name w:val="Balloon Text"/>
    <w:basedOn w:val="Normal"/>
    <w:link w:val="BalloonTextChar"/>
    <w:unhideWhenUsed/>
    <w:rsid w:val="005C0551"/>
    <w:pPr>
      <w:spacing w:before="0"/>
    </w:pPr>
    <w:rPr>
      <w:rFonts w:ascii="Segoe UI" w:hAnsi="Segoe UI" w:cs="Segoe UI"/>
      <w:sz w:val="18"/>
      <w:szCs w:val="18"/>
    </w:rPr>
  </w:style>
  <w:style w:type="character" w:customStyle="1" w:styleId="BalloonTextChar">
    <w:name w:val="Balloon Text Char"/>
    <w:basedOn w:val="DefaultParagraphFont"/>
    <w:link w:val="BalloonText"/>
    <w:rsid w:val="005C0551"/>
    <w:rPr>
      <w:rFonts w:ascii="Segoe UI" w:eastAsia="Times New Roman" w:hAnsi="Segoe UI" w:cs="Segoe UI"/>
      <w:sz w:val="18"/>
      <w:szCs w:val="18"/>
      <w:lang w:val="ru-RU" w:eastAsia="en-US"/>
    </w:rPr>
  </w:style>
  <w:style w:type="paragraph" w:customStyle="1" w:styleId="xmsonormal">
    <w:name w:val="x_msonormal"/>
    <w:basedOn w:val="Normal"/>
    <w:rsid w:val="00645E1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en-GB" w:eastAsia="en-GB"/>
    </w:rPr>
  </w:style>
  <w:style w:type="character" w:customStyle="1" w:styleId="tlid-translation">
    <w:name w:val="tlid-translation"/>
    <w:basedOn w:val="DefaultParagraphFont"/>
    <w:rsid w:val="00645E19"/>
  </w:style>
  <w:style w:type="character" w:customStyle="1" w:styleId="UnresolvedMention1">
    <w:name w:val="Unresolved Mention1"/>
    <w:basedOn w:val="DefaultParagraphFont"/>
    <w:uiPriority w:val="99"/>
    <w:semiHidden/>
    <w:unhideWhenUsed/>
    <w:rsid w:val="00645E19"/>
    <w:rPr>
      <w:color w:val="605E5C"/>
      <w:shd w:val="clear" w:color="auto" w:fill="E1DFDD"/>
    </w:rPr>
  </w:style>
  <w:style w:type="paragraph" w:customStyle="1" w:styleId="paragraph">
    <w:name w:val="paragraph"/>
    <w:basedOn w:val="Normal"/>
    <w:rsid w:val="00DD6EBB"/>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4"/>
      <w:szCs w:val="24"/>
      <w:lang w:val="en-GB" w:eastAsia="zh-CN"/>
    </w:rPr>
  </w:style>
  <w:style w:type="character" w:customStyle="1" w:styleId="eop">
    <w:name w:val="eop"/>
    <w:basedOn w:val="DefaultParagraphFont"/>
    <w:rsid w:val="00DD6EBB"/>
  </w:style>
  <w:style w:type="paragraph" w:customStyle="1" w:styleId="CEONormal">
    <w:name w:val="CEO_Normal"/>
    <w:link w:val="CEONormalChar"/>
    <w:qFormat/>
    <w:rsid w:val="00DD6EBB"/>
    <w:pPr>
      <w:spacing w:before="120" w:after="120" w:line="240" w:lineRule="auto"/>
    </w:pPr>
    <w:rPr>
      <w:rFonts w:ascii="Verdana" w:eastAsia="SimHei" w:hAnsi="Verdana" w:cs="Simplified Arabic"/>
      <w:sz w:val="19"/>
      <w:szCs w:val="28"/>
      <w:lang w:val="en-GB" w:eastAsia="en-US"/>
    </w:rPr>
  </w:style>
  <w:style w:type="character" w:customStyle="1" w:styleId="CEONormalChar">
    <w:name w:val="CEO_Normal Char"/>
    <w:link w:val="CEONormal"/>
    <w:rsid w:val="00DD6EBB"/>
    <w:rPr>
      <w:rFonts w:ascii="Verdana" w:eastAsia="SimHei" w:hAnsi="Verdana" w:cs="Simplified Arabic"/>
      <w:sz w:val="19"/>
      <w:szCs w:val="28"/>
      <w:lang w:val="en-GB" w:eastAsia="en-US"/>
    </w:rPr>
  </w:style>
  <w:style w:type="paragraph" w:styleId="PlainText">
    <w:name w:val="Plain Text"/>
    <w:basedOn w:val="Normal"/>
    <w:link w:val="PlainTextChar"/>
    <w:uiPriority w:val="99"/>
    <w:unhideWhenUsed/>
    <w:rsid w:val="00DD6EBB"/>
    <w:pPr>
      <w:tabs>
        <w:tab w:val="clear" w:pos="794"/>
        <w:tab w:val="clear" w:pos="1191"/>
        <w:tab w:val="clear" w:pos="1588"/>
        <w:tab w:val="clear" w:pos="1985"/>
      </w:tabs>
      <w:overflowPunct/>
      <w:autoSpaceDE/>
      <w:autoSpaceDN/>
      <w:adjustRightInd/>
      <w:spacing w:before="0"/>
      <w:textAlignment w:val="auto"/>
    </w:pPr>
    <w:rPr>
      <w:rFonts w:eastAsiaTheme="minorEastAsia" w:cstheme="minorBidi"/>
      <w:szCs w:val="21"/>
      <w:lang w:val="en-GB" w:eastAsia="zh-CN"/>
    </w:rPr>
  </w:style>
  <w:style w:type="character" w:customStyle="1" w:styleId="PlainTextChar">
    <w:name w:val="Plain Text Char"/>
    <w:basedOn w:val="DefaultParagraphFont"/>
    <w:link w:val="PlainText"/>
    <w:uiPriority w:val="99"/>
    <w:rsid w:val="00DD6EBB"/>
    <w:rPr>
      <w:rFonts w:ascii="Calibri" w:hAnsi="Calibri"/>
      <w:szCs w:val="21"/>
      <w:lang w:val="en-GB"/>
    </w:rPr>
  </w:style>
  <w:style w:type="character" w:customStyle="1" w:styleId="normaltextrun">
    <w:name w:val="normaltextrun"/>
    <w:basedOn w:val="DefaultParagraphFont"/>
    <w:rsid w:val="00DD6EBB"/>
  </w:style>
  <w:style w:type="paragraph" w:customStyle="1" w:styleId="Agendaitem">
    <w:name w:val="Agenda_item"/>
    <w:basedOn w:val="Normal"/>
    <w:next w:val="Normal"/>
    <w:qFormat/>
    <w:rsid w:val="00DD6EBB"/>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asciiTheme="minorHAnsi" w:hAnsiTheme="minorHAnsi"/>
      <w:sz w:val="28"/>
      <w:szCs w:val="20"/>
      <w:lang w:val="es-ES_tradnl"/>
    </w:rPr>
  </w:style>
  <w:style w:type="character" w:customStyle="1" w:styleId="Appdef">
    <w:name w:val="App_def"/>
    <w:basedOn w:val="DefaultParagraphFont"/>
    <w:rsid w:val="00DD6EBB"/>
    <w:rPr>
      <w:rFonts w:asciiTheme="minorHAnsi" w:hAnsiTheme="minorHAnsi"/>
      <w:b/>
    </w:rPr>
  </w:style>
  <w:style w:type="character" w:customStyle="1" w:styleId="Appref">
    <w:name w:val="App_ref"/>
    <w:basedOn w:val="DefaultParagraphFont"/>
    <w:rsid w:val="00DD6EBB"/>
    <w:rPr>
      <w:rFonts w:asciiTheme="minorHAnsi" w:hAnsiTheme="minorHAnsi"/>
    </w:rPr>
  </w:style>
  <w:style w:type="paragraph" w:customStyle="1" w:styleId="ApptoAnnex">
    <w:name w:val="App_to_Annex"/>
    <w:basedOn w:val="AppendixNo"/>
    <w:next w:val="Normal"/>
    <w:qFormat/>
    <w:rsid w:val="00DD6EBB"/>
    <w:pPr>
      <w:keepNext/>
      <w:keepLines/>
      <w:tabs>
        <w:tab w:val="clear" w:pos="794"/>
        <w:tab w:val="clear" w:pos="1191"/>
        <w:tab w:val="clear" w:pos="1588"/>
        <w:tab w:val="clear" w:pos="1985"/>
        <w:tab w:val="left" w:pos="1134"/>
        <w:tab w:val="left" w:pos="1871"/>
        <w:tab w:val="left" w:pos="2268"/>
      </w:tabs>
      <w:spacing w:before="480" w:after="80"/>
    </w:pPr>
    <w:rPr>
      <w:rFonts w:asciiTheme="minorHAnsi" w:hAnsiTheme="minorHAnsi"/>
      <w:sz w:val="28"/>
      <w:szCs w:val="20"/>
      <w:lang w:val="en-GB"/>
    </w:rPr>
  </w:style>
  <w:style w:type="character" w:customStyle="1" w:styleId="Artdef">
    <w:name w:val="Art_def"/>
    <w:basedOn w:val="DefaultParagraphFont"/>
    <w:rsid w:val="00DD6EBB"/>
    <w:rPr>
      <w:rFonts w:asciiTheme="minorHAnsi" w:hAnsiTheme="minorHAnsi"/>
      <w:b/>
    </w:rPr>
  </w:style>
  <w:style w:type="character" w:customStyle="1" w:styleId="Artref">
    <w:name w:val="Art_ref"/>
    <w:basedOn w:val="DefaultParagraphFont"/>
    <w:rsid w:val="00DD6EBB"/>
    <w:rPr>
      <w:rFonts w:asciiTheme="minorHAnsi" w:hAnsiTheme="minorHAnsi"/>
    </w:rPr>
  </w:style>
  <w:style w:type="paragraph" w:customStyle="1" w:styleId="Equation">
    <w:name w:val="Equation"/>
    <w:basedOn w:val="Normal"/>
    <w:rsid w:val="00DD6EBB"/>
    <w:pPr>
      <w:tabs>
        <w:tab w:val="clear" w:pos="794"/>
        <w:tab w:val="clear" w:pos="1191"/>
        <w:tab w:val="clear" w:pos="1588"/>
        <w:tab w:val="clear" w:pos="1985"/>
        <w:tab w:val="left" w:pos="1134"/>
        <w:tab w:val="left" w:pos="1871"/>
        <w:tab w:val="center" w:pos="4820"/>
        <w:tab w:val="right" w:pos="9639"/>
      </w:tabs>
    </w:pPr>
    <w:rPr>
      <w:rFonts w:asciiTheme="minorHAnsi" w:hAnsiTheme="minorHAnsi"/>
      <w:sz w:val="24"/>
      <w:szCs w:val="20"/>
      <w:lang w:val="en-GB"/>
    </w:rPr>
  </w:style>
  <w:style w:type="paragraph" w:customStyle="1" w:styleId="Equationlegend">
    <w:name w:val="Equation_legend"/>
    <w:basedOn w:val="NormalIndent"/>
    <w:rsid w:val="00DD6EBB"/>
    <w:pPr>
      <w:tabs>
        <w:tab w:val="clear" w:pos="794"/>
        <w:tab w:val="clear" w:pos="1191"/>
        <w:tab w:val="clear" w:pos="1588"/>
        <w:tab w:val="clear" w:pos="1985"/>
        <w:tab w:val="right" w:pos="1871"/>
        <w:tab w:val="left" w:pos="2041"/>
      </w:tabs>
      <w:spacing w:before="80"/>
      <w:ind w:left="2041" w:hanging="2041"/>
    </w:pPr>
    <w:rPr>
      <w:rFonts w:asciiTheme="minorHAnsi" w:hAnsiTheme="minorHAnsi"/>
      <w:sz w:val="24"/>
      <w:szCs w:val="20"/>
      <w:lang w:val="en-GB"/>
    </w:rPr>
  </w:style>
  <w:style w:type="paragraph" w:customStyle="1" w:styleId="Figure">
    <w:name w:val="Figure"/>
    <w:basedOn w:val="Normal"/>
    <w:next w:val="Normal"/>
    <w:rsid w:val="00DD6EBB"/>
    <w:pPr>
      <w:keepNext/>
      <w:keepLines/>
      <w:tabs>
        <w:tab w:val="clear" w:pos="794"/>
        <w:tab w:val="clear" w:pos="1191"/>
        <w:tab w:val="clear" w:pos="1588"/>
        <w:tab w:val="clear" w:pos="1985"/>
        <w:tab w:val="left" w:pos="1134"/>
        <w:tab w:val="left" w:pos="1871"/>
        <w:tab w:val="left" w:pos="2268"/>
      </w:tabs>
      <w:jc w:val="center"/>
    </w:pPr>
    <w:rPr>
      <w:rFonts w:asciiTheme="minorHAnsi" w:hAnsiTheme="minorHAnsi"/>
      <w:sz w:val="24"/>
      <w:szCs w:val="20"/>
      <w:lang w:val="en-GB"/>
    </w:rPr>
  </w:style>
  <w:style w:type="paragraph" w:customStyle="1" w:styleId="Figurelegend">
    <w:name w:val="Figure_legend"/>
    <w:basedOn w:val="Normal"/>
    <w:rsid w:val="00DD6EBB"/>
    <w:pPr>
      <w:keepNext/>
      <w:keepLines/>
      <w:tabs>
        <w:tab w:val="clear" w:pos="794"/>
        <w:tab w:val="clear" w:pos="1191"/>
        <w:tab w:val="clear" w:pos="1588"/>
        <w:tab w:val="clear" w:pos="1985"/>
        <w:tab w:val="left" w:pos="1134"/>
        <w:tab w:val="left" w:pos="1871"/>
        <w:tab w:val="left" w:pos="2268"/>
      </w:tabs>
      <w:spacing w:before="20" w:after="20"/>
    </w:pPr>
    <w:rPr>
      <w:rFonts w:asciiTheme="minorHAnsi" w:hAnsiTheme="minorHAnsi"/>
      <w:sz w:val="18"/>
      <w:szCs w:val="20"/>
      <w:lang w:val="en-GB"/>
    </w:rPr>
  </w:style>
  <w:style w:type="paragraph" w:customStyle="1" w:styleId="FigureNo">
    <w:name w:val="Figure_No"/>
    <w:basedOn w:val="Normal"/>
    <w:next w:val="Normal"/>
    <w:rsid w:val="00DD6EBB"/>
    <w:pPr>
      <w:keepNext/>
      <w:keepLines/>
      <w:tabs>
        <w:tab w:val="clear" w:pos="794"/>
        <w:tab w:val="clear" w:pos="1191"/>
        <w:tab w:val="clear" w:pos="1588"/>
        <w:tab w:val="clear" w:pos="1985"/>
        <w:tab w:val="left" w:pos="1134"/>
        <w:tab w:val="left" w:pos="1871"/>
        <w:tab w:val="left" w:pos="2268"/>
      </w:tabs>
      <w:spacing w:before="480" w:after="120"/>
      <w:jc w:val="center"/>
    </w:pPr>
    <w:rPr>
      <w:rFonts w:asciiTheme="minorHAnsi" w:hAnsiTheme="minorHAnsi"/>
      <w:caps/>
      <w:sz w:val="20"/>
      <w:szCs w:val="20"/>
      <w:lang w:val="en-GB"/>
    </w:rPr>
  </w:style>
  <w:style w:type="paragraph" w:customStyle="1" w:styleId="Figuretitle">
    <w:name w:val="Figure_title"/>
    <w:basedOn w:val="Normal"/>
    <w:next w:val="Normal"/>
    <w:rsid w:val="00DD6EBB"/>
    <w:pPr>
      <w:keepNext/>
      <w:keepLines/>
      <w:tabs>
        <w:tab w:val="clear" w:pos="794"/>
        <w:tab w:val="clear" w:pos="1191"/>
        <w:tab w:val="clear" w:pos="1588"/>
        <w:tab w:val="clear" w:pos="1985"/>
        <w:tab w:val="left" w:pos="1134"/>
        <w:tab w:val="left" w:pos="1871"/>
        <w:tab w:val="left" w:pos="2268"/>
      </w:tabs>
      <w:spacing w:before="0" w:after="480"/>
      <w:jc w:val="center"/>
    </w:pPr>
    <w:rPr>
      <w:rFonts w:asciiTheme="minorHAnsi" w:hAnsiTheme="minorHAnsi"/>
      <w:b/>
      <w:sz w:val="20"/>
      <w:szCs w:val="20"/>
      <w:lang w:val="en-GB"/>
    </w:rPr>
  </w:style>
  <w:style w:type="paragraph" w:customStyle="1" w:styleId="Figurewithouttitle">
    <w:name w:val="Figure_without_title"/>
    <w:basedOn w:val="FigureNo"/>
    <w:next w:val="Normal"/>
    <w:rsid w:val="00DD6EBB"/>
    <w:pPr>
      <w:keepNext w:val="0"/>
    </w:pPr>
  </w:style>
  <w:style w:type="paragraph" w:customStyle="1" w:styleId="Section10">
    <w:name w:val="Section_1"/>
    <w:basedOn w:val="Normal"/>
    <w:rsid w:val="00DD6EBB"/>
    <w:pPr>
      <w:tabs>
        <w:tab w:val="clear" w:pos="794"/>
        <w:tab w:val="clear" w:pos="1191"/>
        <w:tab w:val="clear" w:pos="1588"/>
        <w:tab w:val="clear" w:pos="1985"/>
        <w:tab w:val="left" w:pos="1871"/>
        <w:tab w:val="center" w:pos="4820"/>
      </w:tabs>
      <w:spacing w:before="360"/>
      <w:jc w:val="center"/>
    </w:pPr>
    <w:rPr>
      <w:rFonts w:asciiTheme="minorHAnsi" w:hAnsiTheme="minorHAnsi"/>
      <w:b/>
      <w:sz w:val="24"/>
      <w:szCs w:val="20"/>
      <w:lang w:val="en-GB"/>
    </w:rPr>
  </w:style>
  <w:style w:type="paragraph" w:customStyle="1" w:styleId="Section20">
    <w:name w:val="Section_2"/>
    <w:basedOn w:val="Section10"/>
    <w:rsid w:val="00DD6EBB"/>
    <w:rPr>
      <w:b w:val="0"/>
      <w:i/>
    </w:rPr>
  </w:style>
  <w:style w:type="paragraph" w:customStyle="1" w:styleId="Section3">
    <w:name w:val="Section_3"/>
    <w:basedOn w:val="Section10"/>
    <w:rsid w:val="00DD6EBB"/>
    <w:rPr>
      <w:b w:val="0"/>
    </w:rPr>
  </w:style>
  <w:style w:type="paragraph" w:customStyle="1" w:styleId="SectionNo">
    <w:name w:val="Section_No"/>
    <w:basedOn w:val="AnnexNo"/>
    <w:next w:val="Normal"/>
    <w:rsid w:val="00DD6EBB"/>
    <w:pPr>
      <w:keepNext/>
      <w:keepLines/>
      <w:tabs>
        <w:tab w:val="clear" w:pos="794"/>
        <w:tab w:val="clear" w:pos="1191"/>
        <w:tab w:val="clear" w:pos="1588"/>
        <w:tab w:val="clear" w:pos="1985"/>
        <w:tab w:val="left" w:pos="1134"/>
        <w:tab w:val="left" w:pos="1871"/>
        <w:tab w:val="left" w:pos="2268"/>
      </w:tabs>
      <w:spacing w:before="480" w:after="80"/>
    </w:pPr>
    <w:rPr>
      <w:rFonts w:asciiTheme="minorHAnsi" w:hAnsiTheme="minorHAnsi"/>
      <w:sz w:val="28"/>
      <w:szCs w:val="20"/>
      <w:lang w:val="en-GB"/>
    </w:rPr>
  </w:style>
  <w:style w:type="paragraph" w:customStyle="1" w:styleId="Sectiontitle">
    <w:name w:val="Section_title"/>
    <w:basedOn w:val="Annextitle"/>
    <w:next w:val="Normalaftertitle"/>
    <w:rsid w:val="00DD6EBB"/>
    <w:pPr>
      <w:keepNext/>
      <w:keepLines/>
      <w:tabs>
        <w:tab w:val="clear" w:pos="794"/>
        <w:tab w:val="clear" w:pos="1191"/>
        <w:tab w:val="clear" w:pos="1588"/>
        <w:tab w:val="clear" w:pos="1985"/>
        <w:tab w:val="left" w:pos="1134"/>
        <w:tab w:val="left" w:pos="1871"/>
        <w:tab w:val="left" w:pos="2268"/>
      </w:tabs>
      <w:spacing w:after="280"/>
    </w:pPr>
    <w:rPr>
      <w:rFonts w:asciiTheme="minorHAnsi" w:hAnsiTheme="minorHAnsi"/>
      <w:sz w:val="28"/>
      <w:szCs w:val="20"/>
      <w:lang w:val="en-GB"/>
    </w:rPr>
  </w:style>
  <w:style w:type="paragraph" w:customStyle="1" w:styleId="SpecialFooter">
    <w:name w:val="Special Footer"/>
    <w:basedOn w:val="Footer"/>
    <w:rsid w:val="00DD6EBB"/>
    <w:pPr>
      <w:tabs>
        <w:tab w:val="clear" w:pos="794"/>
        <w:tab w:val="clear" w:pos="1191"/>
        <w:tab w:val="clear" w:pos="1588"/>
        <w:tab w:val="clear" w:pos="1985"/>
        <w:tab w:val="left" w:pos="1134"/>
        <w:tab w:val="left" w:pos="1871"/>
        <w:tab w:val="left" w:pos="2268"/>
      </w:tabs>
      <w:jc w:val="both"/>
    </w:pPr>
    <w:rPr>
      <w:rFonts w:asciiTheme="minorHAnsi" w:hAnsiTheme="minorHAnsi"/>
      <w:caps w:val="0"/>
      <w:noProof w:val="0"/>
      <w:szCs w:val="20"/>
      <w:lang w:val="en-GB"/>
    </w:rPr>
  </w:style>
  <w:style w:type="paragraph" w:customStyle="1" w:styleId="Subsection1">
    <w:name w:val="Subsection_1"/>
    <w:basedOn w:val="Section10"/>
    <w:next w:val="Normalaftertitle"/>
    <w:qFormat/>
    <w:rsid w:val="00DD6EBB"/>
  </w:style>
  <w:style w:type="character" w:customStyle="1" w:styleId="Tablefreq">
    <w:name w:val="Table_freq"/>
    <w:basedOn w:val="DefaultParagraphFont"/>
    <w:rsid w:val="00DD6EBB"/>
    <w:rPr>
      <w:rFonts w:asciiTheme="minorHAnsi" w:hAnsiTheme="minorHAnsi"/>
      <w:b/>
      <w:color w:val="auto"/>
      <w:sz w:val="20"/>
    </w:rPr>
  </w:style>
  <w:style w:type="paragraph" w:customStyle="1" w:styleId="Tableref">
    <w:name w:val="Table_ref"/>
    <w:basedOn w:val="Normal"/>
    <w:next w:val="Normal"/>
    <w:rsid w:val="00DD6EBB"/>
    <w:pPr>
      <w:keepNext/>
      <w:tabs>
        <w:tab w:val="clear" w:pos="794"/>
        <w:tab w:val="clear" w:pos="1191"/>
        <w:tab w:val="clear" w:pos="1588"/>
        <w:tab w:val="clear" w:pos="1985"/>
        <w:tab w:val="left" w:pos="1134"/>
        <w:tab w:val="left" w:pos="1871"/>
        <w:tab w:val="left" w:pos="2268"/>
      </w:tabs>
      <w:spacing w:before="560"/>
      <w:jc w:val="center"/>
    </w:pPr>
    <w:rPr>
      <w:rFonts w:asciiTheme="minorHAnsi" w:hAnsiTheme="minorHAnsi"/>
      <w:sz w:val="20"/>
      <w:szCs w:val="20"/>
      <w:lang w:val="en-GB"/>
    </w:rPr>
  </w:style>
  <w:style w:type="paragraph" w:customStyle="1" w:styleId="Normalend">
    <w:name w:val="Normal_end"/>
    <w:basedOn w:val="Normal"/>
    <w:next w:val="Normal"/>
    <w:qFormat/>
    <w:rsid w:val="00DD6EBB"/>
    <w:pPr>
      <w:tabs>
        <w:tab w:val="clear" w:pos="794"/>
        <w:tab w:val="clear" w:pos="1191"/>
        <w:tab w:val="clear" w:pos="1588"/>
        <w:tab w:val="clear" w:pos="1985"/>
        <w:tab w:val="left" w:pos="1134"/>
        <w:tab w:val="left" w:pos="1871"/>
        <w:tab w:val="left" w:pos="2268"/>
      </w:tabs>
    </w:pPr>
    <w:rPr>
      <w:rFonts w:asciiTheme="minorHAnsi" w:hAnsiTheme="minorHAnsi"/>
      <w:sz w:val="24"/>
      <w:szCs w:val="20"/>
      <w:lang w:val="en-US"/>
    </w:rPr>
  </w:style>
  <w:style w:type="paragraph" w:customStyle="1" w:styleId="Questiondate">
    <w:name w:val="Question_date"/>
    <w:basedOn w:val="Normal"/>
    <w:next w:val="Normalaftertitle"/>
    <w:rsid w:val="00DD6EBB"/>
    <w:pPr>
      <w:keepNext/>
      <w:keepLines/>
      <w:tabs>
        <w:tab w:val="clear" w:pos="794"/>
        <w:tab w:val="clear" w:pos="1191"/>
        <w:tab w:val="clear" w:pos="1588"/>
        <w:tab w:val="clear" w:pos="1985"/>
        <w:tab w:val="left" w:pos="1134"/>
        <w:tab w:val="left" w:pos="1871"/>
        <w:tab w:val="left" w:pos="2268"/>
      </w:tabs>
      <w:jc w:val="right"/>
    </w:pPr>
    <w:rPr>
      <w:rFonts w:asciiTheme="minorHAnsi" w:hAnsiTheme="minorHAnsi"/>
      <w:szCs w:val="20"/>
      <w:lang w:val="en-GB"/>
    </w:rPr>
  </w:style>
  <w:style w:type="paragraph" w:customStyle="1" w:styleId="QuestionNo">
    <w:name w:val="Question_No"/>
    <w:basedOn w:val="Normal"/>
    <w:next w:val="Normal"/>
    <w:rsid w:val="00DD6EBB"/>
    <w:pPr>
      <w:keepNext/>
      <w:keepLines/>
      <w:tabs>
        <w:tab w:val="clear" w:pos="794"/>
        <w:tab w:val="clear" w:pos="1191"/>
        <w:tab w:val="clear" w:pos="1588"/>
        <w:tab w:val="clear" w:pos="1985"/>
        <w:tab w:val="left" w:pos="1134"/>
        <w:tab w:val="left" w:pos="1871"/>
        <w:tab w:val="left" w:pos="2268"/>
      </w:tabs>
      <w:spacing w:before="480"/>
      <w:jc w:val="center"/>
    </w:pPr>
    <w:rPr>
      <w:rFonts w:asciiTheme="minorHAnsi" w:hAnsiTheme="minorHAnsi"/>
      <w:caps/>
      <w:sz w:val="28"/>
      <w:szCs w:val="20"/>
      <w:lang w:val="en-GB"/>
    </w:rPr>
  </w:style>
  <w:style w:type="paragraph" w:customStyle="1" w:styleId="Questiontitle">
    <w:name w:val="Question_title"/>
    <w:basedOn w:val="Normal"/>
    <w:next w:val="Normal"/>
    <w:rsid w:val="00DD6EBB"/>
    <w:pPr>
      <w:keepNext/>
      <w:keepLines/>
      <w:tabs>
        <w:tab w:val="clear" w:pos="794"/>
        <w:tab w:val="clear" w:pos="1191"/>
        <w:tab w:val="clear" w:pos="1588"/>
        <w:tab w:val="clear" w:pos="1985"/>
        <w:tab w:val="left" w:pos="1134"/>
        <w:tab w:val="left" w:pos="1871"/>
        <w:tab w:val="left" w:pos="2268"/>
      </w:tabs>
      <w:spacing w:before="240"/>
      <w:jc w:val="center"/>
    </w:pPr>
    <w:rPr>
      <w:rFonts w:asciiTheme="minorHAnsi" w:hAnsiTheme="minorHAnsi"/>
      <w:b/>
      <w:sz w:val="28"/>
      <w:szCs w:val="20"/>
      <w:lang w:val="en-GB"/>
    </w:rPr>
  </w:style>
  <w:style w:type="paragraph" w:customStyle="1" w:styleId="Title4">
    <w:name w:val="Title 4"/>
    <w:basedOn w:val="Title3"/>
    <w:next w:val="Heading1"/>
    <w:rsid w:val="00DD6EBB"/>
    <w:pPr>
      <w:tabs>
        <w:tab w:val="clear" w:pos="794"/>
        <w:tab w:val="clear" w:pos="1191"/>
        <w:tab w:val="clear" w:pos="1588"/>
        <w:tab w:val="clear" w:pos="1985"/>
        <w:tab w:val="left" w:pos="1134"/>
        <w:tab w:val="left" w:pos="1871"/>
        <w:tab w:val="left" w:pos="2268"/>
      </w:tabs>
      <w:overflowPunct/>
      <w:autoSpaceDE/>
      <w:autoSpaceDN/>
      <w:adjustRightInd/>
      <w:spacing w:before="240" w:after="0"/>
      <w:textAlignment w:val="auto"/>
    </w:pPr>
    <w:rPr>
      <w:rFonts w:asciiTheme="minorHAnsi" w:hAnsiTheme="minorHAnsi"/>
      <w:b/>
      <w:sz w:val="28"/>
      <w:szCs w:val="20"/>
      <w:lang w:val="en-GB" w:eastAsia="en-US"/>
    </w:rPr>
  </w:style>
  <w:style w:type="paragraph" w:customStyle="1" w:styleId="Part1">
    <w:name w:val="Part_1"/>
    <w:basedOn w:val="Section10"/>
    <w:next w:val="Section10"/>
    <w:qFormat/>
    <w:rsid w:val="00DD6EBB"/>
  </w:style>
  <w:style w:type="paragraph" w:customStyle="1" w:styleId="PartNo">
    <w:name w:val="Part_No"/>
    <w:basedOn w:val="AnnexNo"/>
    <w:next w:val="Normal"/>
    <w:rsid w:val="00DD6EBB"/>
    <w:pPr>
      <w:keepNext/>
      <w:keepLines/>
      <w:tabs>
        <w:tab w:val="clear" w:pos="794"/>
        <w:tab w:val="clear" w:pos="1191"/>
        <w:tab w:val="clear" w:pos="1588"/>
        <w:tab w:val="clear" w:pos="1985"/>
        <w:tab w:val="left" w:pos="1134"/>
        <w:tab w:val="left" w:pos="1871"/>
        <w:tab w:val="left" w:pos="2268"/>
      </w:tabs>
      <w:spacing w:before="480" w:after="80"/>
    </w:pPr>
    <w:rPr>
      <w:rFonts w:asciiTheme="minorHAnsi" w:hAnsiTheme="minorHAnsi"/>
      <w:sz w:val="28"/>
      <w:szCs w:val="20"/>
      <w:lang w:val="en-GB"/>
    </w:rPr>
  </w:style>
  <w:style w:type="paragraph" w:customStyle="1" w:styleId="Partref">
    <w:name w:val="Part_ref"/>
    <w:basedOn w:val="Annexref"/>
    <w:next w:val="Normal"/>
    <w:rsid w:val="00DD6EBB"/>
    <w:pPr>
      <w:keepNext/>
      <w:keepLines/>
      <w:tabs>
        <w:tab w:val="clear" w:pos="794"/>
        <w:tab w:val="clear" w:pos="1191"/>
        <w:tab w:val="clear" w:pos="1588"/>
        <w:tab w:val="clear" w:pos="1985"/>
        <w:tab w:val="left" w:pos="1134"/>
        <w:tab w:val="left" w:pos="1871"/>
        <w:tab w:val="left" w:pos="2268"/>
      </w:tabs>
      <w:spacing w:after="280"/>
    </w:pPr>
    <w:rPr>
      <w:rFonts w:asciiTheme="minorHAnsi" w:hAnsiTheme="minorHAnsi"/>
      <w:sz w:val="24"/>
      <w:szCs w:val="20"/>
      <w:lang w:val="en-GB"/>
    </w:rPr>
  </w:style>
  <w:style w:type="paragraph" w:customStyle="1" w:styleId="Parttitle">
    <w:name w:val="Part_title"/>
    <w:basedOn w:val="Annextitle"/>
    <w:next w:val="Normalaftertitle"/>
    <w:rsid w:val="00DD6EBB"/>
    <w:pPr>
      <w:keepNext/>
      <w:keepLines/>
      <w:tabs>
        <w:tab w:val="clear" w:pos="794"/>
        <w:tab w:val="clear" w:pos="1191"/>
        <w:tab w:val="clear" w:pos="1588"/>
        <w:tab w:val="clear" w:pos="1985"/>
        <w:tab w:val="left" w:pos="1134"/>
        <w:tab w:val="left" w:pos="1871"/>
        <w:tab w:val="left" w:pos="2268"/>
      </w:tabs>
      <w:spacing w:after="280"/>
    </w:pPr>
    <w:rPr>
      <w:rFonts w:asciiTheme="minorHAnsi" w:hAnsiTheme="minorHAnsi"/>
      <w:sz w:val="28"/>
      <w:szCs w:val="20"/>
      <w:lang w:val="en-GB"/>
    </w:rPr>
  </w:style>
  <w:style w:type="paragraph" w:customStyle="1" w:styleId="Recdate">
    <w:name w:val="Rec_date"/>
    <w:basedOn w:val="Normal"/>
    <w:next w:val="Normalaftertitle"/>
    <w:rsid w:val="00DD6EBB"/>
    <w:pPr>
      <w:keepNext/>
      <w:keepLines/>
      <w:tabs>
        <w:tab w:val="clear" w:pos="794"/>
        <w:tab w:val="clear" w:pos="1191"/>
        <w:tab w:val="clear" w:pos="1588"/>
        <w:tab w:val="clear" w:pos="1985"/>
        <w:tab w:val="left" w:pos="1134"/>
        <w:tab w:val="left" w:pos="1871"/>
        <w:tab w:val="left" w:pos="2268"/>
      </w:tabs>
      <w:jc w:val="right"/>
    </w:pPr>
    <w:rPr>
      <w:rFonts w:asciiTheme="minorHAnsi" w:hAnsiTheme="minorHAnsi"/>
      <w:szCs w:val="20"/>
      <w:lang w:val="en-GB"/>
    </w:rPr>
  </w:style>
  <w:style w:type="paragraph" w:customStyle="1" w:styleId="AppArtNo">
    <w:name w:val="App_Art_No"/>
    <w:basedOn w:val="ArtNo"/>
    <w:qFormat/>
    <w:rsid w:val="00DD6EBB"/>
    <w:pPr>
      <w:keepNext/>
      <w:keepLines/>
      <w:tabs>
        <w:tab w:val="clear" w:pos="794"/>
        <w:tab w:val="clear" w:pos="1191"/>
        <w:tab w:val="clear" w:pos="1588"/>
        <w:tab w:val="clear" w:pos="1985"/>
        <w:tab w:val="left" w:pos="1134"/>
        <w:tab w:val="left" w:pos="1871"/>
        <w:tab w:val="left" w:pos="2268"/>
      </w:tabs>
      <w:spacing w:before="480"/>
    </w:pPr>
    <w:rPr>
      <w:rFonts w:asciiTheme="minorHAnsi" w:hAnsiTheme="minorHAnsi"/>
      <w:sz w:val="28"/>
      <w:szCs w:val="20"/>
      <w:lang w:val="en-GB"/>
    </w:rPr>
  </w:style>
  <w:style w:type="paragraph" w:customStyle="1" w:styleId="AppArttitle">
    <w:name w:val="App_Art_title"/>
    <w:basedOn w:val="Arttitle"/>
    <w:qFormat/>
    <w:rsid w:val="00DD6EBB"/>
    <w:pPr>
      <w:keepNext/>
      <w:keepLines/>
      <w:tabs>
        <w:tab w:val="clear" w:pos="794"/>
        <w:tab w:val="clear" w:pos="1191"/>
        <w:tab w:val="clear" w:pos="1588"/>
        <w:tab w:val="clear" w:pos="1985"/>
        <w:tab w:val="left" w:pos="1134"/>
        <w:tab w:val="left" w:pos="1871"/>
        <w:tab w:val="left" w:pos="2268"/>
      </w:tabs>
      <w:spacing w:after="0"/>
    </w:pPr>
    <w:rPr>
      <w:rFonts w:asciiTheme="minorHAnsi" w:hAnsiTheme="minorHAnsi"/>
      <w:sz w:val="28"/>
      <w:szCs w:val="20"/>
      <w:lang w:val="en-GB"/>
    </w:rPr>
  </w:style>
  <w:style w:type="paragraph" w:customStyle="1" w:styleId="Opiniontitle">
    <w:name w:val="Opinion_title"/>
    <w:basedOn w:val="Rectitle"/>
    <w:next w:val="Normalaftertitle"/>
    <w:qFormat/>
    <w:rsid w:val="00DD6EBB"/>
    <w:pPr>
      <w:keepNext/>
      <w:keepLines/>
      <w:tabs>
        <w:tab w:val="clear" w:pos="794"/>
        <w:tab w:val="clear" w:pos="1191"/>
        <w:tab w:val="clear" w:pos="1588"/>
        <w:tab w:val="clear" w:pos="1985"/>
        <w:tab w:val="left" w:pos="1134"/>
        <w:tab w:val="left" w:pos="1871"/>
        <w:tab w:val="left" w:pos="2268"/>
      </w:tabs>
    </w:pPr>
    <w:rPr>
      <w:rFonts w:asciiTheme="minorHAnsi" w:hAnsiTheme="minorHAnsi"/>
      <w:sz w:val="28"/>
      <w:szCs w:val="20"/>
      <w:lang w:val="en-GB"/>
    </w:rPr>
  </w:style>
  <w:style w:type="paragraph" w:customStyle="1" w:styleId="OpinionNo">
    <w:name w:val="Opinion_No"/>
    <w:basedOn w:val="RecNo"/>
    <w:next w:val="Opiniontitle"/>
    <w:qFormat/>
    <w:rsid w:val="00DD6EBB"/>
    <w:pPr>
      <w:keepNext/>
      <w:keepLines/>
      <w:tabs>
        <w:tab w:val="clear" w:pos="794"/>
        <w:tab w:val="clear" w:pos="1191"/>
        <w:tab w:val="clear" w:pos="1588"/>
        <w:tab w:val="clear" w:pos="1985"/>
        <w:tab w:val="left" w:pos="1134"/>
        <w:tab w:val="left" w:pos="1871"/>
        <w:tab w:val="left" w:pos="2268"/>
      </w:tabs>
      <w:spacing w:before="480"/>
    </w:pPr>
    <w:rPr>
      <w:rFonts w:asciiTheme="minorHAnsi" w:hAnsiTheme="minorHAnsi"/>
      <w:sz w:val="28"/>
      <w:szCs w:val="20"/>
      <w:lang w:val="en-GB"/>
    </w:rPr>
  </w:style>
  <w:style w:type="paragraph" w:customStyle="1" w:styleId="Volumetitle">
    <w:name w:val="Volume_title"/>
    <w:basedOn w:val="Normal"/>
    <w:qFormat/>
    <w:rsid w:val="00DD6EBB"/>
    <w:pPr>
      <w:tabs>
        <w:tab w:val="clear" w:pos="794"/>
        <w:tab w:val="clear" w:pos="1191"/>
        <w:tab w:val="clear" w:pos="1588"/>
        <w:tab w:val="clear" w:pos="1985"/>
        <w:tab w:val="left" w:pos="1871"/>
      </w:tabs>
      <w:overflowPunct/>
      <w:autoSpaceDE/>
      <w:autoSpaceDN/>
      <w:adjustRightInd/>
      <w:spacing w:before="0"/>
      <w:textAlignment w:val="auto"/>
    </w:pPr>
    <w:rPr>
      <w:rFonts w:asciiTheme="minorHAnsi" w:hAnsiTheme="minorHAnsi"/>
      <w:b/>
      <w:sz w:val="28"/>
      <w:szCs w:val="20"/>
      <w:lang w:val="en-US"/>
    </w:rPr>
  </w:style>
  <w:style w:type="character" w:customStyle="1" w:styleId="NormalaftertitleChar">
    <w:name w:val="Normal after title Char"/>
    <w:basedOn w:val="DefaultParagraphFont"/>
    <w:link w:val="Normalaftertitle"/>
    <w:locked/>
    <w:rsid w:val="00DD6EBB"/>
    <w:rPr>
      <w:rFonts w:ascii="Calibri" w:eastAsia="Times New Roman" w:hAnsi="Calibri" w:cs="Times New Roman"/>
      <w:lang w:val="ru-RU" w:eastAsia="en-US"/>
    </w:rPr>
  </w:style>
  <w:style w:type="character" w:customStyle="1" w:styleId="normaltextrun1">
    <w:name w:val="normaltextrun1"/>
    <w:basedOn w:val="DefaultParagraphFont"/>
    <w:rsid w:val="00DD6EBB"/>
  </w:style>
  <w:style w:type="paragraph" w:styleId="Revision">
    <w:name w:val="Revision"/>
    <w:hidden/>
    <w:uiPriority w:val="99"/>
    <w:semiHidden/>
    <w:rsid w:val="00DD6EBB"/>
    <w:pPr>
      <w:spacing w:after="0" w:line="240" w:lineRule="auto"/>
    </w:pPr>
    <w:rPr>
      <w:rFonts w:eastAsia="Times New Roman" w:cs="Times New Roman"/>
      <w:sz w:val="24"/>
      <w:szCs w:val="20"/>
      <w:lang w:val="en-GB" w:eastAsia="en-US"/>
    </w:rPr>
  </w:style>
  <w:style w:type="character" w:customStyle="1" w:styleId="StyleComplexBodyCSArial">
    <w:name w:val="Style (Complex) +Body CS (Arial)"/>
    <w:basedOn w:val="DefaultParagraphFont"/>
    <w:rsid w:val="00DD6EBB"/>
    <w:rPr>
      <w:rFonts w:asciiTheme="minorHAnsi" w:hAnsiTheme="minorHAnsi" w:cstheme="minorBidi"/>
    </w:rPr>
  </w:style>
  <w:style w:type="character" w:customStyle="1" w:styleId="StyleComplexBodyCSArial1">
    <w:name w:val="Style (Complex) +Body CS (Arial)1"/>
    <w:basedOn w:val="DefaultParagraphFont"/>
    <w:rsid w:val="00DD6EBB"/>
    <w:rPr>
      <w:rFonts w:asciiTheme="minorHAnsi" w:hAnsiTheme="minorHAnsi" w:cstheme="minorBidi"/>
    </w:rPr>
  </w:style>
  <w:style w:type="character" w:customStyle="1" w:styleId="StyleComplexBodyCSArialCustomColorRGB686868">
    <w:name w:val="Style (Complex) +Body CS (Arial) Custom Color(RGB(686868))"/>
    <w:basedOn w:val="DefaultParagraphFont"/>
    <w:rsid w:val="00DD6EBB"/>
    <w:rPr>
      <w:rFonts w:asciiTheme="minorHAnsi" w:hAnsiTheme="minorHAnsi" w:cstheme="minorBidi"/>
      <w:color w:val="444444"/>
    </w:rPr>
  </w:style>
  <w:style w:type="character" w:customStyle="1" w:styleId="StyleComplex12pt">
    <w:name w:val="Style (Complex) 12 pt"/>
    <w:basedOn w:val="DefaultParagraphFont"/>
    <w:rsid w:val="00DD6EBB"/>
    <w:rPr>
      <w:rFonts w:asciiTheme="minorHAnsi" w:hAnsiTheme="minorHAnsi" w:cs="Calibri"/>
      <w:szCs w:val="24"/>
    </w:rPr>
  </w:style>
  <w:style w:type="character" w:customStyle="1" w:styleId="StyleComplexBodyCSArialBold">
    <w:name w:val="Style (Complex) +Body CS (Arial) Bold"/>
    <w:basedOn w:val="DefaultParagraphFont"/>
    <w:rsid w:val="00DD6EBB"/>
    <w:rPr>
      <w:rFonts w:asciiTheme="minorHAnsi" w:hAnsiTheme="minorHAnsi" w:cstheme="minorBidi"/>
      <w:b/>
      <w:bCs/>
    </w:rPr>
  </w:style>
  <w:style w:type="character" w:customStyle="1" w:styleId="StyleComplexBodyCSArialBold1">
    <w:name w:val="Style (Complex) +Body CS (Arial) Bold1"/>
    <w:basedOn w:val="DefaultParagraphFont"/>
    <w:rsid w:val="00DD6EBB"/>
    <w:rPr>
      <w:rFonts w:asciiTheme="minorHAnsi" w:hAnsiTheme="minorHAnsi" w:cstheme="minorBidi"/>
      <w:b/>
      <w:bCs/>
    </w:rPr>
  </w:style>
  <w:style w:type="character" w:customStyle="1" w:styleId="StyleComplexBodyCSArial2">
    <w:name w:val="Style (Complex) +Body CS (Arial)2"/>
    <w:basedOn w:val="DefaultParagraphFont"/>
    <w:rsid w:val="00DD6EBB"/>
    <w:rPr>
      <w:rFonts w:asciiTheme="minorHAnsi" w:hAnsiTheme="minorHAnsi" w:cs="Calibri"/>
    </w:rPr>
  </w:style>
  <w:style w:type="character" w:customStyle="1" w:styleId="StyleComplex12ptBold">
    <w:name w:val="Style (Complex) 12 pt Bold"/>
    <w:basedOn w:val="DefaultParagraphFont"/>
    <w:rsid w:val="00DD6EBB"/>
    <w:rPr>
      <w:rFonts w:asciiTheme="minorHAnsi" w:hAnsiTheme="minorHAnsi" w:cs="Calibri"/>
      <w:b/>
      <w:bCs/>
      <w:iCs w:val="0"/>
      <w:szCs w:val="24"/>
    </w:rPr>
  </w:style>
  <w:style w:type="character" w:customStyle="1" w:styleId="StyleComplexBodyCSArial3">
    <w:name w:val="Style (Complex) +Body CS (Arial)3"/>
    <w:basedOn w:val="DefaultParagraphFont"/>
    <w:rsid w:val="00DD6EBB"/>
    <w:rPr>
      <w:rFonts w:ascii="Calibri" w:hAnsi="Calibri" w:cs="Calibri"/>
    </w:rPr>
  </w:style>
  <w:style w:type="character" w:customStyle="1" w:styleId="StyleComplexBodyCSArial4">
    <w:name w:val="Style (Complex) +Body CS (Arial)4"/>
    <w:basedOn w:val="DefaultParagraphFont"/>
    <w:rsid w:val="00DD6EBB"/>
    <w:rPr>
      <w:rFonts w:asciiTheme="minorHAnsi" w:hAnsiTheme="minorHAnsi" w:cs="Calibri"/>
    </w:rPr>
  </w:style>
  <w:style w:type="character" w:customStyle="1" w:styleId="StyleComplexBodyCSArial5">
    <w:name w:val="Style (Complex) +Body CS (Arial)5"/>
    <w:basedOn w:val="DefaultParagraphFont"/>
    <w:rsid w:val="00DD6EBB"/>
    <w:rPr>
      <w:rFonts w:asciiTheme="minorHAnsi" w:hAnsiTheme="minorHAnsi" w:cs="Calibri"/>
    </w:rPr>
  </w:style>
  <w:style w:type="character" w:customStyle="1" w:styleId="StyleComplexBodyCSArial6">
    <w:name w:val="Style (Complex) +Body CS (Arial)6"/>
    <w:basedOn w:val="DefaultParagraphFont"/>
    <w:rsid w:val="00DD6EBB"/>
    <w:rPr>
      <w:rFonts w:asciiTheme="minorHAnsi" w:hAnsiTheme="minorHAnsi" w:cs="Calibri"/>
    </w:rPr>
  </w:style>
  <w:style w:type="character" w:customStyle="1" w:styleId="StyleComplexBodyCSArial7">
    <w:name w:val="Style (Complex) +Body CS (Arial)7"/>
    <w:basedOn w:val="DefaultParagraphFont"/>
    <w:rsid w:val="00DD6EBB"/>
    <w:rPr>
      <w:rFonts w:asciiTheme="minorHAnsi" w:hAnsiTheme="minorHAnsi" w:cs="Calibri"/>
    </w:rPr>
  </w:style>
  <w:style w:type="character" w:customStyle="1" w:styleId="StyleComplexBodyCSArial8">
    <w:name w:val="Style (Complex) +Body CS (Arial)8"/>
    <w:basedOn w:val="DefaultParagraphFont"/>
    <w:rsid w:val="00DD6EBB"/>
    <w:rPr>
      <w:rFonts w:asciiTheme="minorHAnsi" w:hAnsiTheme="minorHAnsi" w:cs="Calibri"/>
    </w:rPr>
  </w:style>
  <w:style w:type="character" w:customStyle="1" w:styleId="StyleComplexBodyCSArialComplex12pt">
    <w:name w:val="Style (Complex) +Body CS (Arial) (Complex) 12 pt"/>
    <w:basedOn w:val="DefaultParagraphFont"/>
    <w:rsid w:val="00DD6EBB"/>
    <w:rPr>
      <w:rFonts w:asciiTheme="minorHAnsi" w:hAnsiTheme="minorHAnsi" w:cs="Calibri"/>
      <w:szCs w:val="24"/>
    </w:rPr>
  </w:style>
  <w:style w:type="character" w:customStyle="1" w:styleId="StyleComplexBodyCSArialComplex12pt1">
    <w:name w:val="Style (Complex) +Body CS (Arial) (Complex) 12 pt1"/>
    <w:basedOn w:val="DefaultParagraphFont"/>
    <w:rsid w:val="00DD6EBB"/>
    <w:rPr>
      <w:rFonts w:asciiTheme="minorHAnsi" w:hAnsiTheme="minorHAnsi" w:cs="Calibri"/>
      <w:szCs w:val="24"/>
    </w:rPr>
  </w:style>
  <w:style w:type="character" w:customStyle="1" w:styleId="StyleComplexBodyCSArialBoldCustomColorRGB686868">
    <w:name w:val="Style (Complex) +Body CS (Arial) Bold Custom Color(RGB(686868))"/>
    <w:basedOn w:val="DefaultParagraphFont"/>
    <w:rsid w:val="00DD6EBB"/>
    <w:rPr>
      <w:rFonts w:asciiTheme="minorHAnsi" w:hAnsiTheme="minorHAnsi" w:cs="Calibri"/>
      <w:b/>
      <w:bCs/>
      <w:iCs w:val="0"/>
      <w:color w:val="444444"/>
    </w:rPr>
  </w:style>
  <w:style w:type="character" w:customStyle="1" w:styleId="StyleComplexBodyCSArialBoldCustomColorRGB6868681">
    <w:name w:val="Style (Complex) +Body CS (Arial) Bold Custom Color(RGB(686868))1"/>
    <w:basedOn w:val="DefaultParagraphFont"/>
    <w:rsid w:val="00DD6EBB"/>
    <w:rPr>
      <w:rFonts w:asciiTheme="minorHAnsi" w:hAnsiTheme="minorHAnsi" w:cs="Calibri"/>
      <w:b/>
      <w:bCs/>
      <w:iCs w:val="0"/>
      <w:color w:val="444444"/>
    </w:rPr>
  </w:style>
  <w:style w:type="paragraph" w:customStyle="1" w:styleId="Default">
    <w:name w:val="Default"/>
    <w:rsid w:val="00DD6EBB"/>
    <w:pPr>
      <w:autoSpaceDE w:val="0"/>
      <w:autoSpaceDN w:val="0"/>
      <w:adjustRightInd w:val="0"/>
      <w:spacing w:after="0" w:line="240" w:lineRule="auto"/>
    </w:pPr>
    <w:rPr>
      <w:rFonts w:ascii="Calibri" w:hAnsi="Calibri" w:cs="Calibri"/>
      <w:color w:val="000000"/>
      <w:sz w:val="24"/>
      <w:szCs w:val="24"/>
      <w:lang w:val="en-US"/>
    </w:rPr>
  </w:style>
  <w:style w:type="character" w:customStyle="1" w:styleId="xmsofootnotereference">
    <w:name w:val="x_msofootnotereference"/>
    <w:basedOn w:val="DefaultParagraphFont"/>
    <w:rsid w:val="00DD6EBB"/>
  </w:style>
  <w:style w:type="paragraph" w:styleId="NoSpacing">
    <w:name w:val="No Spacing"/>
    <w:uiPriority w:val="1"/>
    <w:qFormat/>
    <w:rsid w:val="00DD6EBB"/>
    <w:pPr>
      <w:spacing w:after="0" w:line="240" w:lineRule="auto"/>
      <w:jc w:val="both"/>
    </w:pPr>
    <w:rPr>
      <w:rFonts w:ascii="Calibri" w:eastAsia="SimSun" w:hAnsi="Calibri" w:cs="Arial"/>
      <w:lang w:val="en-US"/>
    </w:rPr>
  </w:style>
  <w:style w:type="character" w:styleId="Emphasis">
    <w:name w:val="Emphasis"/>
    <w:basedOn w:val="DefaultParagraphFont"/>
    <w:qFormat/>
    <w:rsid w:val="00DD6EBB"/>
    <w:rPr>
      <w:i/>
      <w:iCs/>
    </w:rPr>
  </w:style>
  <w:style w:type="paragraph" w:customStyle="1" w:styleId="normalWSIS">
    <w:name w:val="normal WSIS"/>
    <w:basedOn w:val="Normal"/>
    <w:link w:val="normalWSISChar"/>
    <w:qFormat/>
    <w:rsid w:val="00DD6EBB"/>
    <w:pPr>
      <w:numPr>
        <w:numId w:val="3"/>
      </w:numPr>
      <w:tabs>
        <w:tab w:val="clear" w:pos="794"/>
        <w:tab w:val="clear" w:pos="1191"/>
        <w:tab w:val="clear" w:pos="1588"/>
        <w:tab w:val="clear" w:pos="1985"/>
        <w:tab w:val="left" w:pos="426"/>
      </w:tabs>
      <w:overflowPunct/>
      <w:autoSpaceDE/>
      <w:autoSpaceDN/>
      <w:adjustRightInd/>
      <w:spacing w:after="200"/>
      <w:jc w:val="both"/>
      <w:textAlignment w:val="auto"/>
    </w:pPr>
    <w:rPr>
      <w:rFonts w:eastAsia="SimSun" w:cs="Arial"/>
      <w:szCs w:val="24"/>
      <w:lang w:val="en-US" w:eastAsia="zh-CN"/>
    </w:rPr>
  </w:style>
  <w:style w:type="paragraph" w:customStyle="1" w:styleId="Bulletlist1">
    <w:name w:val="Bullet list 1"/>
    <w:basedOn w:val="Normal"/>
    <w:rsid w:val="00DD6EBB"/>
    <w:pPr>
      <w:tabs>
        <w:tab w:val="clear" w:pos="794"/>
        <w:tab w:val="clear" w:pos="1191"/>
        <w:tab w:val="clear" w:pos="1588"/>
        <w:tab w:val="clear" w:pos="1985"/>
      </w:tabs>
      <w:overflowPunct/>
      <w:autoSpaceDE/>
      <w:autoSpaceDN/>
      <w:adjustRightInd/>
      <w:ind w:left="425" w:hanging="425"/>
      <w:textAlignment w:val="auto"/>
    </w:pPr>
    <w:rPr>
      <w:rFonts w:eastAsiaTheme="minorEastAsia"/>
      <w:sz w:val="21"/>
      <w:lang w:val="en-US" w:eastAsia="fr-FR"/>
    </w:rPr>
  </w:style>
  <w:style w:type="paragraph" w:styleId="NormalWeb">
    <w:name w:val="Normal (Web)"/>
    <w:basedOn w:val="Normal"/>
    <w:uiPriority w:val="99"/>
    <w:unhideWhenUsed/>
    <w:rsid w:val="00DD6EB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 w:val="24"/>
      <w:szCs w:val="24"/>
      <w:lang w:val="en-GB" w:eastAsia="zh-CN"/>
    </w:rPr>
  </w:style>
  <w:style w:type="character" w:customStyle="1" w:styleId="normalWSISChar">
    <w:name w:val="normal WSIS Char"/>
    <w:basedOn w:val="DefaultParagraphFont"/>
    <w:link w:val="normalWSIS"/>
    <w:rsid w:val="00DD6EBB"/>
    <w:rPr>
      <w:rFonts w:ascii="Calibri" w:eastAsia="SimSun" w:hAnsi="Calibri" w:cs="Arial"/>
      <w:szCs w:val="24"/>
      <w:lang w:val="en-US"/>
    </w:rPr>
  </w:style>
  <w:style w:type="paragraph" w:customStyle="1" w:styleId="Heading4nextpage">
    <w:name w:val="Heading 4 next page"/>
    <w:basedOn w:val="Heading4"/>
    <w:rsid w:val="00DD6EBB"/>
    <w:pPr>
      <w:keepLines w:val="0"/>
      <w:tabs>
        <w:tab w:val="clear" w:pos="794"/>
        <w:tab w:val="clear" w:pos="1191"/>
        <w:tab w:val="clear" w:pos="1588"/>
        <w:tab w:val="clear" w:pos="1985"/>
        <w:tab w:val="left" w:pos="993"/>
      </w:tabs>
      <w:overflowPunct/>
      <w:autoSpaceDE/>
      <w:autoSpaceDN/>
      <w:adjustRightInd/>
      <w:spacing w:before="240"/>
      <w:ind w:left="0" w:firstLine="0"/>
      <w:textAlignment w:val="auto"/>
    </w:pPr>
    <w:rPr>
      <w:rFonts w:eastAsiaTheme="minorEastAsia"/>
      <w:b w:val="0"/>
      <w:bCs/>
      <w:color w:val="548DD4" w:themeColor="text2" w:themeTint="99"/>
      <w:lang w:val="en-GB" w:eastAsia="en-CA"/>
    </w:rPr>
  </w:style>
  <w:style w:type="paragraph" w:customStyle="1" w:styleId="Heading2noindent">
    <w:name w:val="Heading 2 no indent"/>
    <w:basedOn w:val="Heading2"/>
    <w:next w:val="Normal"/>
    <w:rsid w:val="00DD6EBB"/>
    <w:pPr>
      <w:keepLines w:val="0"/>
      <w:tabs>
        <w:tab w:val="clear" w:pos="794"/>
        <w:tab w:val="clear" w:pos="1191"/>
        <w:tab w:val="clear" w:pos="1588"/>
        <w:tab w:val="clear" w:pos="1985"/>
        <w:tab w:val="left" w:pos="851"/>
      </w:tabs>
      <w:overflowPunct/>
      <w:autoSpaceDE/>
      <w:autoSpaceDN/>
      <w:adjustRightInd/>
      <w:spacing w:before="400"/>
      <w:ind w:left="0" w:firstLine="0"/>
      <w:textAlignment w:val="auto"/>
    </w:pPr>
    <w:rPr>
      <w:rFonts w:asciiTheme="minorHAnsi" w:eastAsiaTheme="minorEastAsia" w:hAnsiTheme="minorHAnsi" w:cs="Helvetica"/>
      <w:b w:val="0"/>
      <w:color w:val="548DD4" w:themeColor="text2" w:themeTint="99"/>
      <w:sz w:val="26"/>
      <w:szCs w:val="32"/>
      <w:lang w:val="en-US" w:eastAsia="fr-FR"/>
    </w:rPr>
  </w:style>
  <w:style w:type="paragraph" w:customStyle="1" w:styleId="Style180">
    <w:name w:val="Style180"/>
    <w:basedOn w:val="Normal"/>
    <w:uiPriority w:val="99"/>
    <w:rsid w:val="00DD6EBB"/>
    <w:pPr>
      <w:widowControl w:val="0"/>
      <w:tabs>
        <w:tab w:val="clear" w:pos="794"/>
        <w:tab w:val="clear" w:pos="1191"/>
        <w:tab w:val="clear" w:pos="1588"/>
        <w:tab w:val="clear" w:pos="1985"/>
      </w:tabs>
      <w:overflowPunct/>
      <w:spacing w:before="0" w:line="259" w:lineRule="exact"/>
      <w:jc w:val="both"/>
      <w:textAlignment w:val="auto"/>
    </w:pPr>
    <w:rPr>
      <w:rFonts w:eastAsiaTheme="minorEastAsia"/>
      <w:sz w:val="24"/>
      <w:szCs w:val="24"/>
      <w:lang w:eastAsia="ru-RU"/>
    </w:rPr>
  </w:style>
  <w:style w:type="paragraph" w:customStyle="1" w:styleId="ceonormal0">
    <w:name w:val="ceonormal0"/>
    <w:basedOn w:val="Normal"/>
    <w:rsid w:val="00DD6EBB"/>
    <w:pPr>
      <w:tabs>
        <w:tab w:val="clear" w:pos="794"/>
        <w:tab w:val="clear" w:pos="1191"/>
        <w:tab w:val="clear" w:pos="1588"/>
        <w:tab w:val="clear" w:pos="1985"/>
      </w:tabs>
      <w:overflowPunct/>
      <w:autoSpaceDE/>
      <w:autoSpaceDN/>
      <w:adjustRightInd/>
      <w:spacing w:after="120"/>
      <w:textAlignment w:val="auto"/>
    </w:pPr>
    <w:rPr>
      <w:rFonts w:ascii="Verdana" w:eastAsiaTheme="minorEastAsia" w:hAnsi="Verdana"/>
      <w:sz w:val="20"/>
      <w:szCs w:val="20"/>
      <w:lang w:val="en-GB" w:eastAsia="zh-CN"/>
    </w:rPr>
  </w:style>
  <w:style w:type="character" w:styleId="Strong">
    <w:name w:val="Strong"/>
    <w:basedOn w:val="DefaultParagraphFont"/>
    <w:uiPriority w:val="22"/>
    <w:qFormat/>
    <w:rsid w:val="00DD6EBB"/>
    <w:rPr>
      <w:b/>
      <w:bCs/>
    </w:rPr>
  </w:style>
  <w:style w:type="character" w:customStyle="1" w:styleId="UnresolvedMention10">
    <w:name w:val="Unresolved Mention1"/>
    <w:basedOn w:val="DefaultParagraphFont"/>
    <w:uiPriority w:val="99"/>
    <w:semiHidden/>
    <w:unhideWhenUsed/>
    <w:rsid w:val="00DD6EBB"/>
    <w:rPr>
      <w:color w:val="605E5C"/>
      <w:shd w:val="clear" w:color="auto" w:fill="E1DFDD"/>
    </w:rPr>
  </w:style>
  <w:style w:type="table" w:styleId="TableGrid2">
    <w:name w:val="Table Grid 2"/>
    <w:basedOn w:val="TableNormal"/>
    <w:semiHidden/>
    <w:rsid w:val="00DD6EBB"/>
    <w:pPr>
      <w:spacing w:before="120" w:after="120" w:line="240" w:lineRule="auto"/>
    </w:pPr>
    <w:rPr>
      <w:rFonts w:ascii="Times New Roman" w:eastAsia="SimHei"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
    <w:name w:val="Body Text"/>
    <w:basedOn w:val="Normal"/>
    <w:link w:val="BodyTextChar"/>
    <w:semiHidden/>
    <w:rsid w:val="00DD6EBB"/>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bCs/>
      <w:sz w:val="18"/>
      <w:szCs w:val="28"/>
      <w:lang w:val="en-US" w:eastAsia="zh-CN"/>
    </w:rPr>
  </w:style>
  <w:style w:type="character" w:customStyle="1" w:styleId="BodyTextChar">
    <w:name w:val="Body Text Char"/>
    <w:basedOn w:val="DefaultParagraphFont"/>
    <w:link w:val="BodyText"/>
    <w:semiHidden/>
    <w:rsid w:val="00DD6EBB"/>
    <w:rPr>
      <w:rFonts w:ascii="Verdana" w:eastAsia="SimHei" w:hAnsi="Verdana" w:cs="Simplified Arabic"/>
      <w:bCs/>
      <w:sz w:val="18"/>
      <w:szCs w:val="28"/>
      <w:lang w:val="en-US"/>
    </w:rPr>
  </w:style>
  <w:style w:type="table" w:styleId="Table3Deffects2">
    <w:name w:val="Table 3D effects 2"/>
    <w:basedOn w:val="TableNormal"/>
    <w:semiHidden/>
    <w:rsid w:val="00DD6EBB"/>
    <w:pPr>
      <w:spacing w:before="120" w:after="120" w:line="240" w:lineRule="auto"/>
    </w:pPr>
    <w:rPr>
      <w:rFonts w:ascii="Times New Roman" w:eastAsia="SimSu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cxw178516972">
    <w:name w:val="scxw178516972"/>
    <w:basedOn w:val="DefaultParagraphFont"/>
    <w:rsid w:val="00DD6EBB"/>
  </w:style>
  <w:style w:type="paragraph" w:customStyle="1" w:styleId="Normal0">
    <w:name w:val="Normal 0"/>
    <w:rsid w:val="00DD6EBB"/>
    <w:pPr>
      <w:widowControl w:val="0"/>
      <w:autoSpaceDE w:val="0"/>
      <w:autoSpaceDN w:val="0"/>
      <w:adjustRightInd w:val="0"/>
      <w:spacing w:after="0" w:line="240" w:lineRule="auto"/>
      <w:ind w:hanging="1441"/>
    </w:pPr>
    <w:rPr>
      <w:rFonts w:ascii="Courier New" w:hAnsi="Courier New" w:cs="Courier New"/>
      <w:sz w:val="24"/>
      <w:szCs w:val="24"/>
      <w:lang w:val="en-US" w:eastAsia="en-US"/>
    </w:rPr>
  </w:style>
  <w:style w:type="paragraph" w:customStyle="1" w:styleId="Colloquy1">
    <w:name w:val="Colloquy 1"/>
    <w:basedOn w:val="Normal0"/>
    <w:next w:val="Normal"/>
    <w:uiPriority w:val="99"/>
    <w:rsid w:val="00DD6EBB"/>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character" w:customStyle="1" w:styleId="CEOHeader1Char">
    <w:name w:val="CEO_Header1 Char"/>
    <w:basedOn w:val="DefaultParagraphFont"/>
    <w:link w:val="CEOHeader1"/>
    <w:locked/>
    <w:rsid w:val="00DD6EBB"/>
    <w:rPr>
      <w:rFonts w:ascii="Verdana" w:hAnsi="Verdana" w:cs="Simplified Arabic"/>
      <w:b/>
      <w:bCs/>
      <w:sz w:val="19"/>
      <w:szCs w:val="19"/>
      <w:lang w:eastAsia="en-US"/>
    </w:rPr>
  </w:style>
  <w:style w:type="paragraph" w:customStyle="1" w:styleId="CEOHeader1">
    <w:name w:val="CEO_Header1"/>
    <w:basedOn w:val="Normal"/>
    <w:link w:val="CEOHeader1Char"/>
    <w:rsid w:val="00DD6EBB"/>
    <w:pPr>
      <w:keepNext/>
      <w:spacing w:before="200" w:after="80" w:line="278" w:lineRule="auto"/>
      <w:textAlignment w:val="auto"/>
    </w:pPr>
    <w:rPr>
      <w:rFonts w:ascii="Verdana" w:eastAsiaTheme="minorEastAsia" w:hAnsi="Verdana" w:cs="Simplified Arabic"/>
      <w:b/>
      <w:bCs/>
      <w:sz w:val="19"/>
      <w:szCs w:val="19"/>
      <w:lang w:val="fr-FR"/>
    </w:rPr>
  </w:style>
  <w:style w:type="character" w:customStyle="1" w:styleId="UnresolvedMention2">
    <w:name w:val="Unresolved Mention2"/>
    <w:basedOn w:val="DefaultParagraphFont"/>
    <w:uiPriority w:val="99"/>
    <w:semiHidden/>
    <w:unhideWhenUsed/>
    <w:rsid w:val="00DD6EBB"/>
    <w:rPr>
      <w:color w:val="605E5C"/>
      <w:shd w:val="clear" w:color="auto" w:fill="E1DFDD"/>
    </w:rPr>
  </w:style>
  <w:style w:type="character" w:customStyle="1" w:styleId="scxw8128163">
    <w:name w:val="scxw8128163"/>
    <w:basedOn w:val="DefaultParagraphFont"/>
    <w:rsid w:val="00DD6EBB"/>
  </w:style>
  <w:style w:type="paragraph" w:styleId="ListParagraph">
    <w:name w:val="List Paragraph"/>
    <w:basedOn w:val="Normal"/>
    <w:uiPriority w:val="34"/>
    <w:qFormat/>
    <w:rsid w:val="00244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5267">
      <w:bodyDiv w:val="1"/>
      <w:marLeft w:val="0"/>
      <w:marRight w:val="0"/>
      <w:marTop w:val="0"/>
      <w:marBottom w:val="0"/>
      <w:divBdr>
        <w:top w:val="none" w:sz="0" w:space="0" w:color="auto"/>
        <w:left w:val="none" w:sz="0" w:space="0" w:color="auto"/>
        <w:bottom w:val="none" w:sz="0" w:space="0" w:color="auto"/>
        <w:right w:val="none" w:sz="0" w:space="0" w:color="auto"/>
      </w:divBdr>
    </w:div>
    <w:div w:id="426510621">
      <w:bodyDiv w:val="1"/>
      <w:marLeft w:val="0"/>
      <w:marRight w:val="0"/>
      <w:marTop w:val="0"/>
      <w:marBottom w:val="0"/>
      <w:divBdr>
        <w:top w:val="none" w:sz="0" w:space="0" w:color="auto"/>
        <w:left w:val="none" w:sz="0" w:space="0" w:color="auto"/>
        <w:bottom w:val="none" w:sz="0" w:space="0" w:color="auto"/>
        <w:right w:val="none" w:sz="0" w:space="0" w:color="auto"/>
      </w:divBdr>
    </w:div>
    <w:div w:id="908345479">
      <w:bodyDiv w:val="1"/>
      <w:marLeft w:val="0"/>
      <w:marRight w:val="0"/>
      <w:marTop w:val="0"/>
      <w:marBottom w:val="0"/>
      <w:divBdr>
        <w:top w:val="none" w:sz="0" w:space="0" w:color="auto"/>
        <w:left w:val="none" w:sz="0" w:space="0" w:color="auto"/>
        <w:bottom w:val="none" w:sz="0" w:space="0" w:color="auto"/>
        <w:right w:val="none" w:sz="0" w:space="0" w:color="auto"/>
      </w:divBdr>
    </w:div>
    <w:div w:id="1399669599">
      <w:bodyDiv w:val="1"/>
      <w:marLeft w:val="0"/>
      <w:marRight w:val="0"/>
      <w:marTop w:val="0"/>
      <w:marBottom w:val="0"/>
      <w:divBdr>
        <w:top w:val="none" w:sz="0" w:space="0" w:color="auto"/>
        <w:left w:val="none" w:sz="0" w:space="0" w:color="auto"/>
        <w:bottom w:val="none" w:sz="0" w:space="0" w:color="auto"/>
        <w:right w:val="none" w:sz="0" w:space="0" w:color="auto"/>
      </w:divBdr>
    </w:div>
    <w:div w:id="1667005154">
      <w:bodyDiv w:val="1"/>
      <w:marLeft w:val="0"/>
      <w:marRight w:val="0"/>
      <w:marTop w:val="0"/>
      <w:marBottom w:val="0"/>
      <w:divBdr>
        <w:top w:val="none" w:sz="0" w:space="0" w:color="auto"/>
        <w:left w:val="none" w:sz="0" w:space="0" w:color="auto"/>
        <w:bottom w:val="none" w:sz="0" w:space="0" w:color="auto"/>
        <w:right w:val="none" w:sz="0" w:space="0" w:color="auto"/>
      </w:divBdr>
    </w:div>
    <w:div w:id="1817992373">
      <w:bodyDiv w:val="1"/>
      <w:marLeft w:val="0"/>
      <w:marRight w:val="0"/>
      <w:marTop w:val="0"/>
      <w:marBottom w:val="0"/>
      <w:divBdr>
        <w:top w:val="none" w:sz="0" w:space="0" w:color="auto"/>
        <w:left w:val="none" w:sz="0" w:space="0" w:color="auto"/>
        <w:bottom w:val="none" w:sz="0" w:space="0" w:color="auto"/>
        <w:right w:val="none" w:sz="0" w:space="0" w:color="auto"/>
      </w:divBdr>
    </w:div>
    <w:div w:id="1944679066">
      <w:bodyDiv w:val="1"/>
      <w:marLeft w:val="0"/>
      <w:marRight w:val="0"/>
      <w:marTop w:val="0"/>
      <w:marBottom w:val="0"/>
      <w:divBdr>
        <w:top w:val="none" w:sz="0" w:space="0" w:color="auto"/>
        <w:left w:val="none" w:sz="0" w:space="0" w:color="auto"/>
        <w:bottom w:val="none" w:sz="0" w:space="0" w:color="auto"/>
        <w:right w:val="none" w:sz="0" w:space="0" w:color="auto"/>
      </w:divBdr>
    </w:div>
    <w:div w:id="2075464766">
      <w:bodyDiv w:val="1"/>
      <w:marLeft w:val="0"/>
      <w:marRight w:val="0"/>
      <w:marTop w:val="0"/>
      <w:marBottom w:val="0"/>
      <w:divBdr>
        <w:top w:val="none" w:sz="0" w:space="0" w:color="auto"/>
        <w:left w:val="none" w:sz="0" w:space="0" w:color="auto"/>
        <w:bottom w:val="none" w:sz="0" w:space="0" w:color="auto"/>
        <w:right w:val="none" w:sz="0" w:space="0" w:color="auto"/>
      </w:divBdr>
    </w:div>
    <w:div w:id="2126650894">
      <w:bodyDiv w:val="1"/>
      <w:marLeft w:val="0"/>
      <w:marRight w:val="0"/>
      <w:marTop w:val="0"/>
      <w:marBottom w:val="0"/>
      <w:divBdr>
        <w:top w:val="none" w:sz="0" w:space="0" w:color="auto"/>
        <w:left w:val="none" w:sz="0" w:space="0" w:color="auto"/>
        <w:bottom w:val="none" w:sz="0" w:space="0" w:color="auto"/>
        <w:right w:val="none" w:sz="0" w:space="0" w:color="auto"/>
      </w:divBdr>
    </w:div>
    <w:div w:id="213112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D18-TDAG29-C-0019" TargetMode="External"/><Relationship Id="rId18" Type="http://schemas.openxmlformats.org/officeDocument/2006/relationships/hyperlink" Target="https://www.itu.int/md/meetingdoc.asp?lang=en&amp;parent=D18-TDAG29-C-0015" TargetMode="External"/><Relationship Id="rId26" Type="http://schemas.openxmlformats.org/officeDocument/2006/relationships/hyperlink" Target="https://www.itu.int/md/meetingdoc.asp?lang=en&amp;parent=D18-TDAG29-211108-TD-0011" TargetMode="External"/><Relationship Id="rId39" Type="http://schemas.openxmlformats.org/officeDocument/2006/relationships/hyperlink" Target="https://www.itu.int/md/meetingdoc.asp?lang=en&amp;parent=D18-TDAG29-211108-TD-0006" TargetMode="External"/><Relationship Id="rId21" Type="http://schemas.openxmlformats.org/officeDocument/2006/relationships/hyperlink" Target="https://www.itu.int/md/meetingdoc.asp?lang=en&amp;parent=D18-TDAG29-211108-TD-0005" TargetMode="External"/><Relationship Id="rId34" Type="http://schemas.openxmlformats.org/officeDocument/2006/relationships/hyperlink" Target="https://www.itu.int/md/meetingdoc.asp?lang=en&amp;parent=D18-TDAG29-C-0031" TargetMode="External"/><Relationship Id="rId42" Type="http://schemas.openxmlformats.org/officeDocument/2006/relationships/hyperlink" Target="https://www.itu.int/md/meetingdoc.asp?lang=en&amp;parent=D18-TDAG29-C-0016" TargetMode="External"/><Relationship Id="rId47" Type="http://schemas.openxmlformats.org/officeDocument/2006/relationships/hyperlink" Target="https://www.itu.int/md/D18-TDAG28-C-0009" TargetMode="External"/><Relationship Id="rId50" Type="http://schemas.openxmlformats.org/officeDocument/2006/relationships/hyperlink" Target="https://www.itu.int/md/D18-TDAG28-C-0010/en" TargetMode="External"/><Relationship Id="rId55" Type="http://schemas.openxmlformats.org/officeDocument/2006/relationships/hyperlink" Target="https://www.itu.int/md/meetingdoc.asp?lang=en&amp;parent=D18-TDAG29-C-0004" TargetMode="External"/><Relationship Id="rId63" Type="http://schemas.openxmlformats.org/officeDocument/2006/relationships/hyperlink" Target="https://www.itu.int/md/meetingdoc.asp?lang=en&amp;parent=D18-TDAG29-C-0024" TargetMode="External"/><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meetingdoc.asp?lang=en&amp;parent=D18-TDAG29-C-0013" TargetMode="External"/><Relationship Id="rId29" Type="http://schemas.openxmlformats.org/officeDocument/2006/relationships/hyperlink" Target="https://www.itu.int/md/meetingdoc.asp?lang=en&amp;parent=D18-TDAG29-C-00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D18-TDAG29-211108-TD-0001" TargetMode="External"/><Relationship Id="rId24" Type="http://schemas.openxmlformats.org/officeDocument/2006/relationships/hyperlink" Target="https://www.itu.int/md/meetingdoc.asp?lang=en&amp;parent=D18-TDAG29-C-0028" TargetMode="External"/><Relationship Id="rId32" Type="http://schemas.openxmlformats.org/officeDocument/2006/relationships/hyperlink" Target="https://www.itu.int/md/meetingdoc.asp?lang=en&amp;parent=D18-TDAG29-C-0029" TargetMode="External"/><Relationship Id="rId37" Type="http://schemas.openxmlformats.org/officeDocument/2006/relationships/hyperlink" Target="https://www.itu.int/md/meetingdoc.asp?lang=en&amp;parent=D18-TDAG29-C-0018" TargetMode="External"/><Relationship Id="rId40" Type="http://schemas.openxmlformats.org/officeDocument/2006/relationships/hyperlink" Target="https://www.itu.int/md/meetingdoc.asp?lang=en&amp;parent=D18-TDAG29-211108-TD-0013" TargetMode="External"/><Relationship Id="rId45" Type="http://schemas.openxmlformats.org/officeDocument/2006/relationships/hyperlink" Target="https://www.itu.int/md/meetingdoc.asp?lang=en&amp;parent=D18-TDAG29-211108-TD-0004" TargetMode="External"/><Relationship Id="rId53" Type="http://schemas.openxmlformats.org/officeDocument/2006/relationships/hyperlink" Target="https://www.itu.int/md/meetingdoc.asp?lang=en&amp;parent=D18-TDAG29-C-0030" TargetMode="External"/><Relationship Id="rId58" Type="http://schemas.openxmlformats.org/officeDocument/2006/relationships/hyperlink" Target="https://www.itu.int/md/meetingdoc.asp?lang=en&amp;parent=D18-TDAG29-C-0007" TargetMode="External"/><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md/meetingdoc.asp?lang=en&amp;parent=D18-TDAG29-211108-TD-0008" TargetMode="External"/><Relationship Id="rId23" Type="http://schemas.openxmlformats.org/officeDocument/2006/relationships/hyperlink" Target="https://www.itu.int/md/meetingdoc.asp?lang=en&amp;parent=D18-TDAG29-C-0022" TargetMode="External"/><Relationship Id="rId28" Type="http://schemas.openxmlformats.org/officeDocument/2006/relationships/hyperlink" Target="https://www.itu.int/md/meetingdoc.asp?lang=en&amp;parent=D18-TDAG29-C-0027" TargetMode="External"/><Relationship Id="rId36" Type="http://schemas.openxmlformats.org/officeDocument/2006/relationships/hyperlink" Target="https://www.itu.int/md/D18-TDAG27.SOP-C-0014/en" TargetMode="External"/><Relationship Id="rId49" Type="http://schemas.openxmlformats.org/officeDocument/2006/relationships/hyperlink" Target="https://www.itu.int/md/meetingdoc.asp?lang=en&amp;parent=D18-TDAG29-211108-TD-0004" TargetMode="External"/><Relationship Id="rId57" Type="http://schemas.openxmlformats.org/officeDocument/2006/relationships/hyperlink" Target="https://www.itu.int/md/meetingdoc.asp?lang=en&amp;parent=D18-TDAG29-C-0010" TargetMode="External"/><Relationship Id="rId61" Type="http://schemas.openxmlformats.org/officeDocument/2006/relationships/hyperlink" Target="https://www.itu.int/md/S14-CL-INF-0004/en" TargetMode="External"/><Relationship Id="rId10" Type="http://schemas.openxmlformats.org/officeDocument/2006/relationships/hyperlink" Target="https://www.itu.int/md/meetingdoc.asp?lang=en&amp;parent=D18-TDAG29-C-0001" TargetMode="External"/><Relationship Id="rId19" Type="http://schemas.openxmlformats.org/officeDocument/2006/relationships/hyperlink" Target="https://www.itu.int/md/meetingdoc.asp?lang=en&amp;parent=D18-TDAG29-C-0017" TargetMode="External"/><Relationship Id="rId31" Type="http://schemas.openxmlformats.org/officeDocument/2006/relationships/hyperlink" Target="https://www.itu.int/md/meetingdoc.asp?lang=en&amp;parent=D18-TDAG29-C-0026" TargetMode="External"/><Relationship Id="rId44" Type="http://schemas.openxmlformats.org/officeDocument/2006/relationships/hyperlink" Target="https://www.itu.int/md/D18-TDAG28-C-0008/en" TargetMode="External"/><Relationship Id="rId52" Type="http://schemas.openxmlformats.org/officeDocument/2006/relationships/hyperlink" Target="https://www.itu.int/md/D18-TDAG28-C-0010/en" TargetMode="External"/><Relationship Id="rId60" Type="http://schemas.openxmlformats.org/officeDocument/2006/relationships/hyperlink" Target="https://www.itu.int/md/meetingdoc.asp?lang=en&amp;parent=D18-TDAG29-C-0020"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meetingdoc.asp?lang=en&amp;parent=D18-TDAG29-C-0012" TargetMode="External"/><Relationship Id="rId22" Type="http://schemas.openxmlformats.org/officeDocument/2006/relationships/hyperlink" Target="https://www.itu.int/md/meetingdoc.asp?lang=en&amp;parent=D18-TDAG29-C-0032" TargetMode="External"/><Relationship Id="rId27" Type="http://schemas.openxmlformats.org/officeDocument/2006/relationships/hyperlink" Target="https://www.itu.int/md/meetingdoc.asp?lang=en&amp;parent=D18-TDAG29-C-0025" TargetMode="External"/><Relationship Id="rId30" Type="http://schemas.openxmlformats.org/officeDocument/2006/relationships/hyperlink" Target="https://www.itu.int/md/meetingdoc.asp?lang=en&amp;parent=D18-TDAG29-C-0021" TargetMode="External"/><Relationship Id="rId35" Type="http://schemas.openxmlformats.org/officeDocument/2006/relationships/hyperlink" Target="https://www.itu.int/md/meetingdoc.asp?lang=en&amp;parent=D18-TDAG29-211108-TD-0012" TargetMode="External"/><Relationship Id="rId43" Type="http://schemas.openxmlformats.org/officeDocument/2006/relationships/hyperlink" Target="https://www.itu.int/md/D18-TDAG29-C-0005/en" TargetMode="External"/><Relationship Id="rId48" Type="http://schemas.openxmlformats.org/officeDocument/2006/relationships/hyperlink" Target="https://www.itu.int/md/meetingdoc.asp?lang=en&amp;parent=D18-TDAG29-211108-TD-0005" TargetMode="External"/><Relationship Id="rId56" Type="http://schemas.openxmlformats.org/officeDocument/2006/relationships/hyperlink" Target="https://www.itu.int/md/meetingdoc.asp?lang=en&amp;parent=D18-TDAG29-C-0008" TargetMode="External"/><Relationship Id="rId64" Type="http://schemas.openxmlformats.org/officeDocument/2006/relationships/hyperlink" Target="https://www.itu.int/md/D18-TDAG29-211108-TD-0007/en" TargetMode="External"/><Relationship Id="rId69"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https://www.itu.int/md/meetingdoc.asp?lang=en&amp;parent=D18-TDAG29-211108-TD-0005"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md/meetingdoc.asp?lang=en&amp;parent=D18-TDAG29-C-0002" TargetMode="External"/><Relationship Id="rId17" Type="http://schemas.openxmlformats.org/officeDocument/2006/relationships/hyperlink" Target="https://www.itu.int/md/meetingdoc.asp?lang=en&amp;parent=D18-TDAG29-C-0014" TargetMode="External"/><Relationship Id="rId25" Type="http://schemas.openxmlformats.org/officeDocument/2006/relationships/hyperlink" Target="https://www.itu.int/md/meetingdoc.asp?lang=en&amp;parent=D18-TDAG29-211108-TD-0011" TargetMode="External"/><Relationship Id="rId33" Type="http://schemas.openxmlformats.org/officeDocument/2006/relationships/hyperlink" Target="https://www.itu.int/md/meetingdoc.asp?lang=en&amp;parent=D18-TDAG29-211108-TD-0003" TargetMode="External"/><Relationship Id="rId38" Type="http://schemas.openxmlformats.org/officeDocument/2006/relationships/hyperlink" Target="https://www.itu.int/md/meetingdoc.asp?lang=en&amp;parent=D18-TDAG29-211108-TD-0013" TargetMode="External"/><Relationship Id="rId46" Type="http://schemas.openxmlformats.org/officeDocument/2006/relationships/hyperlink" Target="https://www.itu.int/md/D18-TDAG29-C-0006" TargetMode="External"/><Relationship Id="rId59" Type="http://schemas.openxmlformats.org/officeDocument/2006/relationships/hyperlink" Target="https://www.itu.int/md/meetingdoc.asp?lang=en&amp;parent=D18-TDAG29-C-0003" TargetMode="External"/><Relationship Id="rId67" Type="http://schemas.openxmlformats.org/officeDocument/2006/relationships/footer" Target="footer1.xml"/><Relationship Id="rId20" Type="http://schemas.openxmlformats.org/officeDocument/2006/relationships/hyperlink" Target="https://www.itu.int/md/meetingdoc.asp?lang=en&amp;parent=D18-TDAG29-211108-TD-0004" TargetMode="External"/><Relationship Id="rId41" Type="http://schemas.openxmlformats.org/officeDocument/2006/relationships/hyperlink" Target="https://www.itu.int/md/meetingdoc.asp?lang=en&amp;parent=D18-TDAG29-C-0023" TargetMode="External"/><Relationship Id="rId54" Type="http://schemas.openxmlformats.org/officeDocument/2006/relationships/hyperlink" Target="https://www.itu.int/md/meetingdoc.asp?lang=en&amp;parent=D18-TDAG29-C-0009" TargetMode="External"/><Relationship Id="rId62" Type="http://schemas.openxmlformats.org/officeDocument/2006/relationships/hyperlink" Target="https://www.itu.int/md/D18-TDAG29-C-0011/en" TargetMode="External"/><Relationship Id="rId70"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9A55D-5083-463E-9A10-5E6AD273E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8823</Words>
  <Characters>50294</Characters>
  <Application>Microsoft Office Word</Application>
  <DocSecurity>0</DocSecurity>
  <Lines>419</Lines>
  <Paragraphs>117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TDAG19</vt:lpstr>
      <vt:lpstr>TDAG19</vt:lpstr>
    </vt:vector>
  </TitlesOfParts>
  <Company>International Telecommunication Union (ITU)</Company>
  <LinksUpToDate>false</LinksUpToDate>
  <CharactersWithSpaces>59000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Russian</dc:creator>
  <cp:keywords/>
  <dc:description/>
  <cp:lastModifiedBy>Sikacheva, Violetta</cp:lastModifiedBy>
  <cp:revision>4</cp:revision>
  <cp:lastPrinted>2015-03-02T13:42:00Z</cp:lastPrinted>
  <dcterms:created xsi:type="dcterms:W3CDTF">2022-02-25T09:30:00Z</dcterms:created>
  <dcterms:modified xsi:type="dcterms:W3CDTF">2022-02-25T09:36:00Z</dcterms:modified>
</cp:coreProperties>
</file>