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9F0791" w:rsidRPr="003B02B0" w14:paraId="178BA6FD" w14:textId="77777777" w:rsidTr="00194595">
        <w:trPr>
          <w:cantSplit/>
          <w:trHeight w:val="1134"/>
        </w:trPr>
        <w:tc>
          <w:tcPr>
            <w:tcW w:w="2410" w:type="dxa"/>
          </w:tcPr>
          <w:p w14:paraId="739128EE" w14:textId="77777777" w:rsidR="009F0791" w:rsidRPr="003B02B0" w:rsidRDefault="009F0791" w:rsidP="00194595">
            <w:pPr>
              <w:tabs>
                <w:tab w:val="clear" w:pos="1191"/>
                <w:tab w:val="clear" w:pos="1588"/>
                <w:tab w:val="clear" w:pos="1985"/>
              </w:tabs>
              <w:spacing w:after="120"/>
              <w:ind w:left="34"/>
              <w:rPr>
                <w:b/>
                <w:bCs/>
                <w:sz w:val="32"/>
                <w:szCs w:val="32"/>
                <w:lang w:val="es-ES_tradnl"/>
              </w:rPr>
            </w:pPr>
            <w:r w:rsidRPr="003B02B0">
              <w:rPr>
                <w:b/>
                <w:bCs/>
                <w:noProof/>
                <w:sz w:val="32"/>
                <w:szCs w:val="32"/>
                <w:lang w:val="en-US"/>
              </w:rPr>
              <w:drawing>
                <wp:inline distT="0" distB="0" distL="0" distR="0" wp14:anchorId="71E56BA0" wp14:editId="095EDA74">
                  <wp:extent cx="1261872" cy="1033272"/>
                  <wp:effectExtent l="0" t="0" r="0" b="0"/>
                  <wp:docPr id="4" name="Picture 4" descr="P:\SUP\Meetings\WTDC\WTDC-21\Logo\WTDC Logo Final_aligned_center_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UP\Meetings\WTDC\WTDC-21\Logo\WTDC Logo Final_aligned_center_S-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6" t="6453" r="5044" b="6850"/>
                          <a:stretch/>
                        </pic:blipFill>
                        <pic:spPr bwMode="auto">
                          <a:xfrm>
                            <a:off x="0" y="0"/>
                            <a:ext cx="1261872" cy="10332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22DC2028" w14:textId="77777777" w:rsidR="009F0791" w:rsidRPr="003B02B0" w:rsidRDefault="009F0791" w:rsidP="00194595">
            <w:pPr>
              <w:tabs>
                <w:tab w:val="clear" w:pos="1191"/>
                <w:tab w:val="clear" w:pos="1588"/>
                <w:tab w:val="clear" w:pos="1985"/>
              </w:tabs>
              <w:spacing w:before="280" w:after="120"/>
              <w:ind w:left="34"/>
              <w:rPr>
                <w:b/>
                <w:bCs/>
                <w:sz w:val="32"/>
                <w:szCs w:val="32"/>
                <w:lang w:val="es-ES_tradnl"/>
              </w:rPr>
            </w:pPr>
            <w:r w:rsidRPr="003B02B0">
              <w:rPr>
                <w:b/>
                <w:bCs/>
                <w:sz w:val="32"/>
                <w:szCs w:val="32"/>
                <w:lang w:val="es-ES_tradnl"/>
              </w:rPr>
              <w:t>Grupo Asesor de Desarrollo de las Telecomunicaciones (GADT)</w:t>
            </w:r>
          </w:p>
          <w:p w14:paraId="71CA755F" w14:textId="77777777" w:rsidR="009F0791" w:rsidRPr="003B02B0" w:rsidRDefault="009F0791" w:rsidP="00194595">
            <w:pPr>
              <w:tabs>
                <w:tab w:val="clear" w:pos="1191"/>
                <w:tab w:val="clear" w:pos="1588"/>
                <w:tab w:val="clear" w:pos="1985"/>
              </w:tabs>
              <w:spacing w:before="100" w:after="120"/>
              <w:ind w:left="34"/>
              <w:rPr>
                <w:rFonts w:ascii="Verdana" w:hAnsi="Verdana"/>
                <w:sz w:val="28"/>
                <w:szCs w:val="28"/>
                <w:lang w:val="es-ES_tradnl"/>
              </w:rPr>
            </w:pPr>
            <w:r w:rsidRPr="003B02B0">
              <w:rPr>
                <w:b/>
                <w:bCs/>
                <w:sz w:val="26"/>
                <w:szCs w:val="26"/>
                <w:lang w:val="es-ES_tradnl"/>
              </w:rPr>
              <w:t>29ª reunión, virtual, 8-12 de noviembre de 2021</w:t>
            </w:r>
          </w:p>
        </w:tc>
        <w:tc>
          <w:tcPr>
            <w:tcW w:w="1524" w:type="dxa"/>
          </w:tcPr>
          <w:p w14:paraId="7F05AB5A" w14:textId="77777777" w:rsidR="009F0791" w:rsidRPr="003B02B0" w:rsidRDefault="009F0791" w:rsidP="00194595">
            <w:pPr>
              <w:spacing w:before="240"/>
              <w:ind w:right="142"/>
              <w:jc w:val="right"/>
              <w:rPr>
                <w:lang w:val="es-ES_tradnl"/>
              </w:rPr>
            </w:pPr>
            <w:r w:rsidRPr="003B02B0">
              <w:rPr>
                <w:noProof/>
                <w:lang w:val="es-ES_tradnl" w:eastAsia="fr-FR"/>
              </w:rPr>
              <w:drawing>
                <wp:inline distT="0" distB="0" distL="0" distR="0" wp14:anchorId="16EF5B66" wp14:editId="779227E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9F0791" w:rsidRPr="003B02B0" w14:paraId="7AA9BEFD" w14:textId="77777777" w:rsidTr="00194595">
        <w:trPr>
          <w:cantSplit/>
        </w:trPr>
        <w:tc>
          <w:tcPr>
            <w:tcW w:w="6379" w:type="dxa"/>
            <w:gridSpan w:val="2"/>
            <w:tcBorders>
              <w:top w:val="single" w:sz="12" w:space="0" w:color="auto"/>
            </w:tcBorders>
          </w:tcPr>
          <w:p w14:paraId="63920529" w14:textId="77777777" w:rsidR="009F0791" w:rsidRPr="003B02B0" w:rsidRDefault="009F0791" w:rsidP="00194595">
            <w:pPr>
              <w:spacing w:before="0"/>
              <w:rPr>
                <w:rFonts w:cs="Arial"/>
                <w:b/>
                <w:bCs/>
                <w:sz w:val="20"/>
                <w:lang w:val="es-ES_tradnl"/>
              </w:rPr>
            </w:pPr>
          </w:p>
        </w:tc>
        <w:tc>
          <w:tcPr>
            <w:tcW w:w="3509" w:type="dxa"/>
            <w:gridSpan w:val="2"/>
            <w:tcBorders>
              <w:top w:val="single" w:sz="12" w:space="0" w:color="auto"/>
            </w:tcBorders>
          </w:tcPr>
          <w:p w14:paraId="73DCDA25" w14:textId="77777777" w:rsidR="009F0791" w:rsidRPr="003B02B0" w:rsidRDefault="009F0791" w:rsidP="00194595">
            <w:pPr>
              <w:spacing w:before="0"/>
              <w:rPr>
                <w:b/>
                <w:bCs/>
                <w:sz w:val="20"/>
                <w:lang w:val="es-ES_tradnl"/>
              </w:rPr>
            </w:pPr>
          </w:p>
        </w:tc>
      </w:tr>
      <w:tr w:rsidR="009F0791" w:rsidRPr="003B02B0" w14:paraId="78376423" w14:textId="77777777" w:rsidTr="00194595">
        <w:trPr>
          <w:cantSplit/>
        </w:trPr>
        <w:tc>
          <w:tcPr>
            <w:tcW w:w="6379" w:type="dxa"/>
            <w:gridSpan w:val="2"/>
          </w:tcPr>
          <w:p w14:paraId="5D10F25C" w14:textId="77777777" w:rsidR="009F0791" w:rsidRPr="003B02B0" w:rsidRDefault="009F0791" w:rsidP="00194595">
            <w:pPr>
              <w:pStyle w:val="Committee"/>
              <w:spacing w:before="0"/>
              <w:rPr>
                <w:b w:val="0"/>
                <w:szCs w:val="24"/>
                <w:lang w:val="es-ES_tradnl"/>
              </w:rPr>
            </w:pPr>
          </w:p>
        </w:tc>
        <w:tc>
          <w:tcPr>
            <w:tcW w:w="3509" w:type="dxa"/>
            <w:gridSpan w:val="2"/>
          </w:tcPr>
          <w:p w14:paraId="0C4CC53D" w14:textId="77777777" w:rsidR="009F0791" w:rsidRPr="003B02B0" w:rsidRDefault="009F0791" w:rsidP="00194595">
            <w:pPr>
              <w:spacing w:before="0"/>
              <w:jc w:val="both"/>
              <w:rPr>
                <w:bCs/>
                <w:szCs w:val="24"/>
                <w:lang w:val="es-ES_tradnl"/>
              </w:rPr>
            </w:pPr>
            <w:r w:rsidRPr="00A35CBE">
              <w:rPr>
                <w:b/>
                <w:bCs/>
                <w:lang w:val="es-ES_tradnl"/>
              </w:rPr>
              <w:t xml:space="preserve">Documento </w:t>
            </w:r>
            <w:bookmarkStart w:id="0" w:name="DocRef1"/>
            <w:bookmarkEnd w:id="0"/>
            <w:r w:rsidRPr="00A35CBE">
              <w:rPr>
                <w:b/>
                <w:bCs/>
                <w:lang w:val="es-ES_tradnl"/>
              </w:rPr>
              <w:t>TDAG-21/</w:t>
            </w:r>
            <w:bookmarkStart w:id="1" w:name="DocNo1"/>
            <w:bookmarkEnd w:id="1"/>
            <w:r w:rsidRPr="00A35CBE">
              <w:rPr>
                <w:b/>
                <w:bCs/>
                <w:lang w:val="es-ES_tradnl"/>
              </w:rPr>
              <w:t>2/18-S</w:t>
            </w:r>
          </w:p>
        </w:tc>
      </w:tr>
      <w:tr w:rsidR="009F0791" w:rsidRPr="003B02B0" w14:paraId="157D925D" w14:textId="77777777" w:rsidTr="00194595">
        <w:trPr>
          <w:cantSplit/>
        </w:trPr>
        <w:tc>
          <w:tcPr>
            <w:tcW w:w="6379" w:type="dxa"/>
            <w:gridSpan w:val="2"/>
          </w:tcPr>
          <w:p w14:paraId="00098EA7" w14:textId="77777777" w:rsidR="009F0791" w:rsidRPr="003B02B0" w:rsidRDefault="009F0791" w:rsidP="00194595">
            <w:pPr>
              <w:spacing w:before="0"/>
              <w:rPr>
                <w:b/>
                <w:bCs/>
                <w:smallCaps/>
                <w:szCs w:val="24"/>
                <w:lang w:val="es-ES_tradnl"/>
              </w:rPr>
            </w:pPr>
          </w:p>
        </w:tc>
        <w:tc>
          <w:tcPr>
            <w:tcW w:w="3509" w:type="dxa"/>
            <w:gridSpan w:val="2"/>
          </w:tcPr>
          <w:p w14:paraId="09B23A91" w14:textId="77777777" w:rsidR="009F0791" w:rsidRPr="003B02B0" w:rsidRDefault="009F0791" w:rsidP="00194595">
            <w:pPr>
              <w:spacing w:before="0"/>
              <w:rPr>
                <w:b/>
                <w:szCs w:val="24"/>
                <w:lang w:val="es-ES_tradnl"/>
              </w:rPr>
            </w:pPr>
            <w:bookmarkStart w:id="2" w:name="CreationDate"/>
            <w:bookmarkEnd w:id="2"/>
            <w:r w:rsidRPr="00A35CBE">
              <w:rPr>
                <w:b/>
                <w:bCs/>
                <w:szCs w:val="28"/>
                <w:lang w:val="es-ES_tradnl"/>
              </w:rPr>
              <w:t>11 de octubre</w:t>
            </w:r>
            <w:r w:rsidRPr="00A35CBE" w:rsidDel="00726D32">
              <w:rPr>
                <w:b/>
                <w:bCs/>
                <w:szCs w:val="28"/>
                <w:lang w:val="es-ES_tradnl"/>
              </w:rPr>
              <w:t xml:space="preserve"> </w:t>
            </w:r>
            <w:r w:rsidRPr="00A35CBE">
              <w:rPr>
                <w:b/>
                <w:bCs/>
                <w:szCs w:val="28"/>
                <w:lang w:val="es-ES_tradnl"/>
              </w:rPr>
              <w:t>de 2021</w:t>
            </w:r>
          </w:p>
        </w:tc>
      </w:tr>
      <w:tr w:rsidR="009F0791" w:rsidRPr="003B02B0" w14:paraId="64F53835" w14:textId="77777777" w:rsidTr="00194595">
        <w:trPr>
          <w:cantSplit/>
        </w:trPr>
        <w:tc>
          <w:tcPr>
            <w:tcW w:w="6379" w:type="dxa"/>
            <w:gridSpan w:val="2"/>
          </w:tcPr>
          <w:p w14:paraId="0D64B813" w14:textId="77777777" w:rsidR="009F0791" w:rsidRPr="003B02B0" w:rsidRDefault="009F0791" w:rsidP="00194595">
            <w:pPr>
              <w:spacing w:before="0"/>
              <w:rPr>
                <w:b/>
                <w:bCs/>
                <w:smallCaps/>
                <w:szCs w:val="24"/>
                <w:lang w:val="es-ES_tradnl"/>
              </w:rPr>
            </w:pPr>
          </w:p>
        </w:tc>
        <w:tc>
          <w:tcPr>
            <w:tcW w:w="3509" w:type="dxa"/>
            <w:gridSpan w:val="2"/>
          </w:tcPr>
          <w:p w14:paraId="6BF65A5B" w14:textId="77777777" w:rsidR="009F0791" w:rsidRPr="003B02B0" w:rsidRDefault="009F0791" w:rsidP="00194595">
            <w:pPr>
              <w:spacing w:before="0"/>
              <w:rPr>
                <w:szCs w:val="24"/>
                <w:lang w:val="es-ES_tradnl"/>
              </w:rPr>
            </w:pPr>
            <w:r w:rsidRPr="003B02B0">
              <w:rPr>
                <w:b/>
                <w:lang w:val="es-ES_tradnl"/>
              </w:rPr>
              <w:t>Original:</w:t>
            </w:r>
            <w:bookmarkStart w:id="3" w:name="Original"/>
            <w:bookmarkEnd w:id="3"/>
            <w:r w:rsidRPr="003B02B0">
              <w:rPr>
                <w:b/>
                <w:lang w:val="es-ES_tradnl"/>
              </w:rPr>
              <w:t xml:space="preserve"> inglés</w:t>
            </w:r>
          </w:p>
        </w:tc>
      </w:tr>
      <w:tr w:rsidR="009F0791" w:rsidRPr="003B02B0" w14:paraId="1F421A27" w14:textId="77777777" w:rsidTr="00194595">
        <w:trPr>
          <w:cantSplit/>
          <w:trHeight w:val="852"/>
        </w:trPr>
        <w:tc>
          <w:tcPr>
            <w:tcW w:w="9888" w:type="dxa"/>
            <w:gridSpan w:val="4"/>
          </w:tcPr>
          <w:p w14:paraId="2E7A274A" w14:textId="7982CC12" w:rsidR="009F0791" w:rsidRPr="003B02B0" w:rsidRDefault="009F0791" w:rsidP="00194595">
            <w:pPr>
              <w:pStyle w:val="Source"/>
              <w:rPr>
                <w:lang w:val="es-ES_tradnl"/>
              </w:rPr>
            </w:pPr>
            <w:bookmarkStart w:id="4" w:name="Source"/>
            <w:bookmarkEnd w:id="4"/>
            <w:r w:rsidRPr="00A35CBE">
              <w:rPr>
                <w:lang w:val="es-ES_tradnl"/>
              </w:rPr>
              <w:t>Presidenta del Grupo de Trabajo del GADT sobre los Planes Estratégico</w:t>
            </w:r>
            <w:r w:rsidR="00C103E1">
              <w:rPr>
                <w:lang w:val="es-ES_tradnl"/>
              </w:rPr>
              <w:t xml:space="preserve"> </w:t>
            </w:r>
            <w:r w:rsidRPr="00A35CBE">
              <w:rPr>
                <w:lang w:val="es-ES_tradnl"/>
              </w:rPr>
              <w:br/>
              <w:t>y Operacional (GT-GADT-PEO)</w:t>
            </w:r>
          </w:p>
        </w:tc>
      </w:tr>
      <w:tr w:rsidR="009F0791" w:rsidRPr="003B02B0" w14:paraId="6F74366C" w14:textId="77777777" w:rsidTr="00194595">
        <w:trPr>
          <w:cantSplit/>
        </w:trPr>
        <w:tc>
          <w:tcPr>
            <w:tcW w:w="9888" w:type="dxa"/>
            <w:gridSpan w:val="4"/>
          </w:tcPr>
          <w:p w14:paraId="45F1FC98" w14:textId="3885A11E" w:rsidR="009F0791" w:rsidRPr="003B02B0" w:rsidRDefault="00C103E1" w:rsidP="00194595">
            <w:pPr>
              <w:pStyle w:val="Title1"/>
              <w:rPr>
                <w:lang w:val="es-ES_tradnl"/>
              </w:rPr>
            </w:pPr>
            <w:bookmarkStart w:id="5" w:name="Title"/>
            <w:bookmarkEnd w:id="5"/>
            <w:r w:rsidRPr="00A35CBE">
              <w:rPr>
                <w:caps w:val="0"/>
                <w:lang w:val="es-ES_tradnl"/>
              </w:rPr>
              <w:t xml:space="preserve">Informe de la Presidenta sobre los trabajos del Grupo de Trabajo del </w:t>
            </w:r>
            <w:r w:rsidR="009F0791" w:rsidRPr="00A35CBE">
              <w:rPr>
                <w:lang w:val="es-ES_tradnl"/>
              </w:rPr>
              <w:t xml:space="preserve">GADT </w:t>
            </w:r>
            <w:r>
              <w:rPr>
                <w:lang w:val="es-ES_tradnl"/>
              </w:rPr>
              <w:br/>
            </w:r>
            <w:r w:rsidRPr="00A35CBE">
              <w:rPr>
                <w:caps w:val="0"/>
                <w:lang w:val="es-ES_tradnl"/>
              </w:rPr>
              <w:t>sobre los Planes Estratégico y Operacional</w:t>
            </w:r>
          </w:p>
        </w:tc>
      </w:tr>
      <w:tr w:rsidR="009F0791" w:rsidRPr="003B02B0" w14:paraId="5EE2B50F" w14:textId="77777777" w:rsidTr="00194595">
        <w:trPr>
          <w:cantSplit/>
        </w:trPr>
        <w:tc>
          <w:tcPr>
            <w:tcW w:w="9888" w:type="dxa"/>
            <w:gridSpan w:val="4"/>
            <w:tcBorders>
              <w:bottom w:val="single" w:sz="4" w:space="0" w:color="auto"/>
            </w:tcBorders>
          </w:tcPr>
          <w:p w14:paraId="5858B9F4" w14:textId="77777777" w:rsidR="009F0791" w:rsidRPr="003B02B0" w:rsidRDefault="009F0791" w:rsidP="00194595">
            <w:pPr>
              <w:rPr>
                <w:lang w:val="es-ES_tradnl"/>
              </w:rPr>
            </w:pPr>
          </w:p>
        </w:tc>
      </w:tr>
      <w:tr w:rsidR="009F0791" w:rsidRPr="003B02B0" w14:paraId="73E68117" w14:textId="77777777" w:rsidTr="00194595">
        <w:trPr>
          <w:cantSplit/>
        </w:trPr>
        <w:tc>
          <w:tcPr>
            <w:tcW w:w="9888" w:type="dxa"/>
            <w:gridSpan w:val="4"/>
            <w:tcBorders>
              <w:top w:val="single" w:sz="4" w:space="0" w:color="auto"/>
              <w:left w:val="single" w:sz="4" w:space="0" w:color="auto"/>
              <w:bottom w:val="single" w:sz="4" w:space="0" w:color="auto"/>
              <w:right w:val="single" w:sz="4" w:space="0" w:color="auto"/>
            </w:tcBorders>
          </w:tcPr>
          <w:p w14:paraId="3A48DE1C" w14:textId="77777777" w:rsidR="009F0791" w:rsidRPr="003B02B0" w:rsidRDefault="009F0791" w:rsidP="00194595">
            <w:pPr>
              <w:spacing w:after="120"/>
              <w:rPr>
                <w:b/>
                <w:bCs/>
                <w:szCs w:val="24"/>
                <w:lang w:val="es-ES_tradnl"/>
              </w:rPr>
            </w:pPr>
            <w:r w:rsidRPr="003B02B0">
              <w:rPr>
                <w:b/>
                <w:bCs/>
                <w:szCs w:val="24"/>
                <w:lang w:val="es-ES_tradnl"/>
              </w:rPr>
              <w:t>Resumen:</w:t>
            </w:r>
          </w:p>
          <w:p w14:paraId="187DB3F6" w14:textId="77777777" w:rsidR="009F0791" w:rsidRPr="003B02B0" w:rsidRDefault="009F0791" w:rsidP="00194595">
            <w:pPr>
              <w:spacing w:after="120"/>
              <w:rPr>
                <w:szCs w:val="24"/>
                <w:lang w:val="es-ES_tradnl"/>
              </w:rPr>
            </w:pPr>
            <w:r w:rsidRPr="00A35CBE">
              <w:rPr>
                <w:lang w:val="es-ES_tradnl"/>
              </w:rPr>
              <w:t>El presente documento contiene un informe sobre las actividades realizadas por el Grupo de Trabajo del GADT sobre los Planes Estratégico y Operacional (GT-GADT-PEO) desde su creación y algunas recomendaciones al GADT sobre la forma de proceder.</w:t>
            </w:r>
          </w:p>
          <w:p w14:paraId="296DAB67" w14:textId="77777777" w:rsidR="009F0791" w:rsidRPr="003B02B0" w:rsidRDefault="009F0791" w:rsidP="00194595">
            <w:pPr>
              <w:spacing w:after="120"/>
              <w:rPr>
                <w:b/>
                <w:bCs/>
                <w:szCs w:val="24"/>
                <w:lang w:val="es-ES_tradnl"/>
              </w:rPr>
            </w:pPr>
            <w:r w:rsidRPr="003B02B0">
              <w:rPr>
                <w:b/>
                <w:bCs/>
                <w:lang w:val="es-ES_tradnl"/>
              </w:rPr>
              <w:t>Acción solicitada:</w:t>
            </w:r>
          </w:p>
          <w:p w14:paraId="6F554962" w14:textId="4A0C8601" w:rsidR="009F0791" w:rsidRPr="003B02B0" w:rsidRDefault="009F0791" w:rsidP="00194595">
            <w:pPr>
              <w:spacing w:after="120"/>
              <w:rPr>
                <w:szCs w:val="24"/>
                <w:lang w:val="es-ES_tradnl"/>
              </w:rPr>
            </w:pPr>
            <w:bookmarkStart w:id="6" w:name="lt_pId024"/>
            <w:r w:rsidRPr="00A35CBE">
              <w:rPr>
                <w:lang w:val="es-ES_tradnl"/>
              </w:rPr>
              <w:t>Se invita al GADT a examinar el presente informe y aprobar las recomendaciones que contiene.</w:t>
            </w:r>
            <w:bookmarkEnd w:id="6"/>
          </w:p>
          <w:p w14:paraId="35ED32EE" w14:textId="77777777" w:rsidR="009F0791" w:rsidRPr="003B02B0" w:rsidRDefault="009F0791" w:rsidP="00194595">
            <w:pPr>
              <w:spacing w:after="120"/>
              <w:rPr>
                <w:b/>
                <w:bCs/>
                <w:szCs w:val="24"/>
                <w:lang w:val="es-ES_tradnl"/>
              </w:rPr>
            </w:pPr>
            <w:r w:rsidRPr="003B02B0">
              <w:rPr>
                <w:b/>
                <w:bCs/>
                <w:szCs w:val="24"/>
                <w:lang w:val="es-ES_tradnl"/>
              </w:rPr>
              <w:t>Referencias:</w:t>
            </w:r>
          </w:p>
          <w:bookmarkStart w:id="7" w:name="lt_pId026"/>
          <w:p w14:paraId="67C7B7E4" w14:textId="77777777" w:rsidR="009F0791" w:rsidRPr="003B02B0" w:rsidRDefault="009F0791" w:rsidP="00194595">
            <w:pPr>
              <w:spacing w:after="120"/>
              <w:rPr>
                <w:lang w:val="es-ES_tradnl"/>
              </w:rPr>
            </w:pPr>
            <w:r w:rsidRPr="00A35CBE">
              <w:rPr>
                <w:lang w:val="es-ES_tradnl"/>
              </w:rPr>
              <w:fldChar w:fldCharType="begin"/>
            </w:r>
            <w:r w:rsidRPr="00A35CBE">
              <w:rPr>
                <w:lang w:val="es-ES_tradnl"/>
              </w:rPr>
              <w:instrText xml:space="preserve"> HYPERLINK "https://www.itu.int/md/D18-TDAG27-C-0003/es" </w:instrText>
            </w:r>
            <w:r w:rsidRPr="00A35CBE">
              <w:rPr>
                <w:lang w:val="es-ES_tradnl"/>
              </w:rPr>
              <w:fldChar w:fldCharType="separate"/>
            </w:r>
            <w:r w:rsidRPr="00A35CBE">
              <w:rPr>
                <w:rStyle w:val="Hyperlink"/>
                <w:lang w:val="es-ES_tradnl"/>
              </w:rPr>
              <w:t>TDAG-20/3/3</w:t>
            </w:r>
            <w:r w:rsidRPr="00A35CBE">
              <w:rPr>
                <w:lang w:val="es-ES_tradnl"/>
              </w:rPr>
              <w:fldChar w:fldCharType="end"/>
            </w:r>
            <w:r w:rsidRPr="00A35CBE">
              <w:rPr>
                <w:lang w:val="es-ES_tradnl"/>
              </w:rPr>
              <w:t xml:space="preserve">, </w:t>
            </w:r>
            <w:hyperlink r:id="rId10" w:history="1">
              <w:r w:rsidRPr="00A35CBE">
                <w:rPr>
                  <w:rStyle w:val="Hyperlink"/>
                  <w:lang w:val="es-ES_tradnl"/>
                </w:rPr>
                <w:t>TDAG-20/59</w:t>
              </w:r>
            </w:hyperlink>
            <w:r w:rsidRPr="00A35CBE">
              <w:rPr>
                <w:lang w:val="es-ES_tradnl"/>
              </w:rPr>
              <w:t xml:space="preserve"> y </w:t>
            </w:r>
            <w:hyperlink r:id="rId11" w:history="1">
              <w:r w:rsidRPr="00A35CBE">
                <w:rPr>
                  <w:rStyle w:val="Hyperlink"/>
                  <w:lang w:val="es-ES_tradnl"/>
                </w:rPr>
                <w:t>TDAG-20/DT/7</w:t>
              </w:r>
              <w:bookmarkEnd w:id="7"/>
            </w:hyperlink>
          </w:p>
        </w:tc>
      </w:tr>
    </w:tbl>
    <w:p w14:paraId="5B52B2C6" w14:textId="5A229103" w:rsidR="0009099C" w:rsidRPr="00A5541B" w:rsidRDefault="0009099C" w:rsidP="005A590D">
      <w:pPr>
        <w:pStyle w:val="Headingb"/>
        <w:rPr>
          <w:rFonts w:eastAsia="Calibri"/>
          <w:lang w:val="es-ES_tradnl"/>
        </w:rPr>
      </w:pPr>
      <w:r w:rsidRPr="00A5541B">
        <w:rPr>
          <w:rFonts w:eastAsia="Calibri"/>
          <w:lang w:val="es-ES_tradnl"/>
        </w:rPr>
        <w:t>Introducción</w:t>
      </w:r>
    </w:p>
    <w:p w14:paraId="0EA14E7E" w14:textId="77777777" w:rsidR="0009099C" w:rsidRPr="00A5541B" w:rsidRDefault="0009099C" w:rsidP="0009099C">
      <w:pPr>
        <w:rPr>
          <w:rFonts w:eastAsia="Calibri"/>
          <w:lang w:val="es-ES_tradnl"/>
        </w:rPr>
      </w:pPr>
      <w:bookmarkStart w:id="8" w:name="Proposal"/>
      <w:bookmarkStart w:id="9" w:name="lt_pId028"/>
      <w:bookmarkEnd w:id="8"/>
      <w:r w:rsidRPr="00A5541B">
        <w:rPr>
          <w:rFonts w:eastAsia="Calibri"/>
          <w:bdr w:val="none" w:sz="0" w:space="0" w:color="auto" w:frame="1"/>
          <w:lang w:val="es-ES_tradnl"/>
        </w:rPr>
        <w:t xml:space="preserve">El </w:t>
      </w:r>
      <w:r w:rsidRPr="00A5541B">
        <w:rPr>
          <w:rFonts w:eastAsia="Calibri" w:cs="Arial"/>
          <w:szCs w:val="28"/>
          <w:lang w:val="es-ES_tradnl"/>
        </w:rPr>
        <w:t xml:space="preserve">Grupo de Trabajo del GADT sobre los Planes Estratégico y Operacional (GT-GADT-PEO) </w:t>
      </w:r>
      <w:r w:rsidRPr="00A5541B">
        <w:rPr>
          <w:rFonts w:eastAsia="Calibri"/>
          <w:bdr w:val="none" w:sz="0" w:space="0" w:color="auto" w:frame="1"/>
          <w:lang w:val="es-ES_tradnl"/>
        </w:rPr>
        <w:t xml:space="preserve">y su mandato fueron objeto de aprobación (véase el Documento </w:t>
      </w:r>
      <w:hyperlink r:id="rId12" w:history="1">
        <w:r w:rsidRPr="00A5541B">
          <w:rPr>
            <w:rStyle w:val="Hyperlink"/>
            <w:rFonts w:eastAsia="Calibri"/>
            <w:lang w:val="es-ES_tradnl"/>
          </w:rPr>
          <w:t>TDAG-20/DT/7</w:t>
        </w:r>
      </w:hyperlink>
      <w:r w:rsidRPr="00A5541B">
        <w:rPr>
          <w:rFonts w:eastAsia="Calibri"/>
          <w:bdr w:val="none" w:sz="0" w:space="0" w:color="auto" w:frame="1"/>
          <w:lang w:val="es-ES_tradnl"/>
        </w:rPr>
        <w:t>) durante la reunión virtual que el GADT celebró del 2 al 5 de junio de 2020. En el grupo por correspondencia pudieron participar todos los miembros del UIT-D y los encargados de la organización fueron la Sra. Blanca González, en calidad de Presidenta, y los Sres. Christopher Kemei y Wim Rullens, en calidad de Vicepresidentes.</w:t>
      </w:r>
      <w:bookmarkEnd w:id="9"/>
    </w:p>
    <w:p w14:paraId="5D4CF537" w14:textId="65AE9616" w:rsidR="0009099C" w:rsidRPr="00A5541B" w:rsidRDefault="0009099C" w:rsidP="0009099C">
      <w:pPr>
        <w:pStyle w:val="Headingb"/>
        <w:rPr>
          <w:rFonts w:eastAsia="Calibri"/>
          <w:lang w:val="es-ES_tradnl"/>
        </w:rPr>
      </w:pPr>
      <w:r w:rsidRPr="00A5541B">
        <w:rPr>
          <w:rFonts w:eastAsia="Calibri"/>
          <w:lang w:val="es-ES_tradnl"/>
        </w:rPr>
        <w:t>Mandato</w:t>
      </w:r>
    </w:p>
    <w:p w14:paraId="6C6816B8" w14:textId="77777777" w:rsidR="0009099C" w:rsidRPr="00A5541B" w:rsidRDefault="0009099C" w:rsidP="0009099C">
      <w:pPr>
        <w:rPr>
          <w:rFonts w:eastAsia="Calibri"/>
          <w:lang w:val="es-ES_tradnl"/>
        </w:rPr>
      </w:pPr>
      <w:bookmarkStart w:id="10" w:name="lt_pId031"/>
      <w:r w:rsidRPr="00A5541B">
        <w:rPr>
          <w:rFonts w:eastAsia="Calibri"/>
          <w:lang w:val="es-ES_tradnl"/>
        </w:rPr>
        <w:t>El funcionamiento del GT-GADT-PEO estuvo sujeto al siguiente mandato:</w:t>
      </w:r>
      <w:bookmarkEnd w:id="10"/>
    </w:p>
    <w:p w14:paraId="703C8594" w14:textId="77777777" w:rsidR="0009099C" w:rsidRPr="00A5541B" w:rsidRDefault="0009099C" w:rsidP="0009099C">
      <w:pPr>
        <w:pStyle w:val="enumlev1"/>
        <w:rPr>
          <w:lang w:val="es-ES_tradnl"/>
        </w:rPr>
      </w:pPr>
      <w:r w:rsidRPr="00A5541B">
        <w:rPr>
          <w:lang w:val="es-ES_tradnl"/>
        </w:rPr>
        <w:t>–</w:t>
      </w:r>
      <w:r w:rsidRPr="00A5541B">
        <w:rPr>
          <w:lang w:val="es-ES_tradnl"/>
        </w:rPr>
        <w:tab/>
      </w:r>
      <w:bookmarkStart w:id="11" w:name="_Hlk48732544"/>
      <w:r w:rsidRPr="00A5541B">
        <w:rPr>
          <w:lang w:val="es-ES_tradnl"/>
        </w:rPr>
        <w:t xml:space="preserve">revisar la situación de la implementación y los efectos del </w:t>
      </w:r>
      <w:bookmarkEnd w:id="11"/>
      <w:r w:rsidRPr="00A5541B">
        <w:rPr>
          <w:lang w:val="es-ES_tradnl"/>
        </w:rPr>
        <w:t>Plan Estratégico aprobado por la Conferencia de Plenipotenciarios de 2018 y preparar propuestas para el proyecto de nueva contribución del UIT-D al Plan Estratégico de la UIT para el próximo periodo (2024</w:t>
      </w:r>
      <w:r w:rsidRPr="00A5541B">
        <w:rPr>
          <w:lang w:val="es-ES_tradnl"/>
        </w:rPr>
        <w:noBreakHyphen/>
        <w:t>2027);</w:t>
      </w:r>
    </w:p>
    <w:p w14:paraId="5CDD7EF7" w14:textId="77777777" w:rsidR="0009099C" w:rsidRPr="00A5541B" w:rsidRDefault="0009099C" w:rsidP="0009099C">
      <w:pPr>
        <w:pStyle w:val="enumlev1"/>
        <w:rPr>
          <w:lang w:val="es-ES_tradnl"/>
        </w:rPr>
      </w:pPr>
      <w:r w:rsidRPr="00A5541B">
        <w:rPr>
          <w:lang w:val="es-ES_tradnl"/>
        </w:rPr>
        <w:lastRenderedPageBreak/>
        <w:t>–</w:t>
      </w:r>
      <w:r w:rsidRPr="00A5541B">
        <w:rPr>
          <w:lang w:val="es-ES_tradnl"/>
        </w:rPr>
        <w:tab/>
        <w:t>revisar la situación de la implementación y los efectos del Plan de Acción de Buenos Aires y sus vínculos con el Plan Operacional; y</w:t>
      </w:r>
    </w:p>
    <w:p w14:paraId="385CC1D7" w14:textId="77777777" w:rsidR="0009099C" w:rsidRPr="00A5541B" w:rsidRDefault="0009099C" w:rsidP="0009099C">
      <w:pPr>
        <w:pStyle w:val="enumlev1"/>
        <w:rPr>
          <w:lang w:val="es-ES_tradnl"/>
        </w:rPr>
      </w:pPr>
      <w:r w:rsidRPr="00A5541B">
        <w:rPr>
          <w:lang w:val="es-ES_tradnl"/>
        </w:rPr>
        <w:t>–</w:t>
      </w:r>
      <w:r w:rsidRPr="00A5541B">
        <w:rPr>
          <w:lang w:val="es-ES_tradnl"/>
        </w:rPr>
        <w:tab/>
        <w:t>revisar la situación de la implementación y los efectos del Plan Operacional cuadrienal renovable, determinar áreas de mejora, y elaborar recomendaciones para el proyecto de Plan Operacional antes de que sea considerado por el Consejo.</w:t>
      </w:r>
    </w:p>
    <w:p w14:paraId="59853576" w14:textId="77777777" w:rsidR="0009099C" w:rsidRPr="00A5541B" w:rsidRDefault="0009099C" w:rsidP="0009099C">
      <w:pPr>
        <w:pStyle w:val="Headingb"/>
        <w:rPr>
          <w:rFonts w:eastAsia="Calibri"/>
          <w:lang w:val="es-ES_tradnl"/>
        </w:rPr>
      </w:pPr>
      <w:r w:rsidRPr="00A5541B">
        <w:rPr>
          <w:rFonts w:eastAsia="Calibri"/>
          <w:lang w:val="es-ES_tradnl"/>
        </w:rPr>
        <w:t>Resumen de las reuniones</w:t>
      </w:r>
    </w:p>
    <w:p w14:paraId="6660E055" w14:textId="1D9C44A5" w:rsidR="0009099C" w:rsidRPr="00A5541B" w:rsidRDefault="0009099C" w:rsidP="0009099C">
      <w:pPr>
        <w:rPr>
          <w:lang w:val="es-ES_tradnl" w:eastAsia="en-GB"/>
        </w:rPr>
      </w:pPr>
      <w:bookmarkStart w:id="12" w:name="lt_pId036"/>
      <w:r w:rsidRPr="00A5541B">
        <w:rPr>
          <w:lang w:val="es-ES_tradnl" w:eastAsia="en-GB"/>
        </w:rPr>
        <w:t xml:space="preserve">El </w:t>
      </w:r>
      <w:r w:rsidR="00A501DB" w:rsidRPr="00A5541B">
        <w:rPr>
          <w:lang w:val="es-ES_tradnl" w:eastAsia="en-GB"/>
        </w:rPr>
        <w:t xml:space="preserve">Grupo </w:t>
      </w:r>
      <w:r w:rsidRPr="00A5541B">
        <w:rPr>
          <w:lang w:val="es-ES_tradnl" w:eastAsia="en-GB"/>
        </w:rPr>
        <w:t>se puso en marcha tras la aprobación de su mandato por el GADT 2020 y celebró dos reuniones en línea a través de la plataforma Interprefy</w:t>
      </w:r>
      <w:r w:rsidR="00726D32" w:rsidRPr="00A5541B">
        <w:rPr>
          <w:rFonts w:ascii="Calibri" w:hAnsi="Calibri" w:cs="Calibri"/>
          <w:szCs w:val="24"/>
          <w:lang w:val="es-ES_tradnl" w:eastAsia="en-GB"/>
        </w:rPr>
        <w:t xml:space="preserve"> </w:t>
      </w:r>
      <w:r w:rsidR="00FF0040" w:rsidRPr="00A5541B">
        <w:rPr>
          <w:rFonts w:ascii="Calibri" w:hAnsi="Calibri" w:cs="Calibri"/>
          <w:szCs w:val="24"/>
          <w:lang w:val="es-ES_tradnl" w:eastAsia="en-GB"/>
        </w:rPr>
        <w:t>y una tercera reunión en la plataforma Zoom</w:t>
      </w:r>
      <w:r w:rsidRPr="00A5541B">
        <w:rPr>
          <w:lang w:val="es-ES_tradnl" w:eastAsia="en-GB"/>
        </w:rPr>
        <w:t>:</w:t>
      </w:r>
      <w:bookmarkEnd w:id="12"/>
    </w:p>
    <w:p w14:paraId="2D8B0F5F" w14:textId="77777777" w:rsidR="0009099C" w:rsidRPr="00A5541B" w:rsidRDefault="0009099C" w:rsidP="0009099C">
      <w:pPr>
        <w:pStyle w:val="enumlev1"/>
        <w:rPr>
          <w:lang w:val="es-ES_tradnl" w:eastAsia="en-GB"/>
        </w:rPr>
      </w:pPr>
      <w:bookmarkStart w:id="13" w:name="lt_pId037"/>
      <w:r w:rsidRPr="00A5541B">
        <w:rPr>
          <w:lang w:val="es-ES_tradnl"/>
        </w:rPr>
        <w:t>–</w:t>
      </w:r>
      <w:r w:rsidRPr="00A5541B">
        <w:rPr>
          <w:lang w:val="es-ES_tradnl"/>
        </w:rPr>
        <w:tab/>
      </w:r>
      <w:r w:rsidRPr="00A5541B">
        <w:rPr>
          <w:b/>
          <w:bCs/>
          <w:lang w:val="es-ES_tradnl" w:eastAsia="en-GB"/>
        </w:rPr>
        <w:t>Primera reunión</w:t>
      </w:r>
      <w:r w:rsidRPr="00A5541B">
        <w:rPr>
          <w:lang w:val="es-ES_tradnl" w:eastAsia="en-GB"/>
        </w:rPr>
        <w:t xml:space="preserve"> – 17 de julio de 2020, 13.00-16.00 horas, con el siguiente orden del día:</w:t>
      </w:r>
      <w:bookmarkEnd w:id="13"/>
    </w:p>
    <w:p w14:paraId="4AD977F8" w14:textId="77777777" w:rsidR="0009099C" w:rsidRPr="00A5541B" w:rsidRDefault="0009099C" w:rsidP="0009099C">
      <w:pPr>
        <w:pStyle w:val="enumlev2"/>
        <w:rPr>
          <w:lang w:val="es-ES_tradnl"/>
        </w:rPr>
      </w:pPr>
      <w:r w:rsidRPr="00A5541B">
        <w:rPr>
          <w:lang w:val="es-ES_tradnl"/>
        </w:rPr>
        <w:t>1)</w:t>
      </w:r>
      <w:r w:rsidRPr="00A5541B">
        <w:rPr>
          <w:lang w:val="es-ES_tradnl"/>
        </w:rPr>
        <w:tab/>
      </w:r>
      <w:bookmarkStart w:id="14" w:name="_Hlk53491195"/>
      <w:r w:rsidRPr="00A5541B">
        <w:rPr>
          <w:lang w:val="es-ES_tradnl"/>
        </w:rPr>
        <w:t>Apertura de la reunión y discurso de bienvenida</w:t>
      </w:r>
      <w:bookmarkEnd w:id="14"/>
    </w:p>
    <w:p w14:paraId="13DC3160" w14:textId="77777777" w:rsidR="0009099C" w:rsidRPr="00A5541B" w:rsidRDefault="0009099C" w:rsidP="0009099C">
      <w:pPr>
        <w:pStyle w:val="enumlev2"/>
        <w:rPr>
          <w:bCs/>
          <w:szCs w:val="24"/>
          <w:lang w:val="es-ES_tradnl"/>
        </w:rPr>
      </w:pPr>
      <w:r w:rsidRPr="00A5541B">
        <w:rPr>
          <w:bCs/>
          <w:szCs w:val="24"/>
          <w:lang w:val="es-ES_tradnl"/>
        </w:rPr>
        <w:t>2)</w:t>
      </w:r>
      <w:r w:rsidRPr="00A5541B">
        <w:rPr>
          <w:bCs/>
          <w:szCs w:val="24"/>
          <w:lang w:val="es-ES_tradnl"/>
        </w:rPr>
        <w:tab/>
      </w:r>
      <w:bookmarkStart w:id="15" w:name="_Hlk53491214"/>
      <w:r w:rsidRPr="00A5541B">
        <w:rPr>
          <w:lang w:val="es-ES_tradnl"/>
        </w:rPr>
        <w:t>Aprobación</w:t>
      </w:r>
      <w:r w:rsidRPr="00A5541B">
        <w:rPr>
          <w:bCs/>
          <w:szCs w:val="24"/>
          <w:lang w:val="es-ES_tradnl"/>
        </w:rPr>
        <w:t xml:space="preserve"> del orden del día</w:t>
      </w:r>
      <w:bookmarkEnd w:id="15"/>
    </w:p>
    <w:p w14:paraId="015EDFE8" w14:textId="77777777" w:rsidR="0009099C" w:rsidRPr="00A5541B" w:rsidRDefault="0009099C" w:rsidP="0009099C">
      <w:pPr>
        <w:pStyle w:val="enumlev2"/>
        <w:rPr>
          <w:bCs/>
          <w:szCs w:val="24"/>
          <w:lang w:val="es-ES_tradnl"/>
        </w:rPr>
      </w:pPr>
      <w:r w:rsidRPr="00A5541B">
        <w:rPr>
          <w:bCs/>
          <w:szCs w:val="24"/>
          <w:lang w:val="es-ES_tradnl"/>
        </w:rPr>
        <w:t>3)</w:t>
      </w:r>
      <w:r w:rsidRPr="00A5541B">
        <w:rPr>
          <w:bCs/>
          <w:szCs w:val="24"/>
          <w:lang w:val="es-ES_tradnl"/>
        </w:rPr>
        <w:tab/>
      </w:r>
      <w:r w:rsidRPr="00A5541B">
        <w:rPr>
          <w:lang w:val="es-ES_tradnl"/>
        </w:rPr>
        <w:t>Métodos</w:t>
      </w:r>
      <w:r w:rsidRPr="00A5541B">
        <w:rPr>
          <w:bCs/>
          <w:szCs w:val="24"/>
          <w:lang w:val="es-ES_tradnl"/>
        </w:rPr>
        <w:t xml:space="preserve"> de trabajo</w:t>
      </w:r>
    </w:p>
    <w:p w14:paraId="2FC08B51" w14:textId="77777777" w:rsidR="0009099C" w:rsidRPr="00A5541B" w:rsidRDefault="0009099C" w:rsidP="0009099C">
      <w:pPr>
        <w:pStyle w:val="enumlev3"/>
        <w:rPr>
          <w:lang w:val="es-ES_tradnl"/>
        </w:rPr>
      </w:pPr>
      <w:r w:rsidRPr="00A5541B">
        <w:rPr>
          <w:lang w:val="es-ES_tradnl"/>
        </w:rPr>
        <w:t>a)</w:t>
      </w:r>
      <w:r w:rsidRPr="00A5541B">
        <w:rPr>
          <w:lang w:val="es-ES_tradnl"/>
        </w:rPr>
        <w:tab/>
        <w:t>Reuniones virtuales con/sin interpretación</w:t>
      </w:r>
    </w:p>
    <w:p w14:paraId="08AD7992" w14:textId="77777777" w:rsidR="0009099C" w:rsidRPr="00A5541B" w:rsidRDefault="0009099C" w:rsidP="0009099C">
      <w:pPr>
        <w:pStyle w:val="enumlev3"/>
        <w:rPr>
          <w:lang w:val="es-ES_tradnl"/>
        </w:rPr>
      </w:pPr>
      <w:r w:rsidRPr="00A5541B">
        <w:rPr>
          <w:lang w:val="es-ES_tradnl"/>
        </w:rPr>
        <w:t>b)</w:t>
      </w:r>
      <w:r w:rsidRPr="00A5541B">
        <w:rPr>
          <w:lang w:val="es-ES_tradnl"/>
        </w:rPr>
        <w:tab/>
        <w:t>Presentación de documentos y publicación en inglés</w:t>
      </w:r>
    </w:p>
    <w:p w14:paraId="021D9E89" w14:textId="77777777" w:rsidR="0009099C" w:rsidRPr="00A5541B" w:rsidRDefault="0009099C" w:rsidP="0009099C">
      <w:pPr>
        <w:pStyle w:val="enumlev3"/>
        <w:rPr>
          <w:lang w:val="es-ES_tradnl"/>
        </w:rPr>
      </w:pPr>
      <w:r w:rsidRPr="00A5541B">
        <w:rPr>
          <w:lang w:val="es-ES_tradnl"/>
        </w:rPr>
        <w:t>c)</w:t>
      </w:r>
      <w:r w:rsidRPr="00A5541B">
        <w:rPr>
          <w:lang w:val="es-ES_tradnl"/>
        </w:rPr>
        <w:tab/>
        <w:t>Idioma de los documentos: inglés – sólo se traducirán los informes</w:t>
      </w:r>
    </w:p>
    <w:p w14:paraId="4557AA59" w14:textId="77777777" w:rsidR="0009099C" w:rsidRPr="00A5541B" w:rsidRDefault="0009099C" w:rsidP="0009099C">
      <w:pPr>
        <w:pStyle w:val="enumlev3"/>
        <w:rPr>
          <w:lang w:val="es-ES_tradnl"/>
        </w:rPr>
      </w:pPr>
      <w:r w:rsidRPr="00A5541B">
        <w:rPr>
          <w:lang w:val="es-ES_tradnl"/>
        </w:rPr>
        <w:t>d)</w:t>
      </w:r>
      <w:r w:rsidRPr="00A5541B">
        <w:rPr>
          <w:lang w:val="es-ES_tradnl"/>
        </w:rPr>
        <w:tab/>
        <w:t>Correspondencia por correo-e/listas de correo/sitio Sharepoint</w:t>
      </w:r>
    </w:p>
    <w:p w14:paraId="4F2EFFD9" w14:textId="77777777" w:rsidR="0009099C" w:rsidRPr="00A5541B" w:rsidRDefault="0009099C" w:rsidP="0009099C">
      <w:pPr>
        <w:pStyle w:val="enumlev3"/>
        <w:rPr>
          <w:lang w:val="es-ES_tradnl"/>
        </w:rPr>
      </w:pPr>
      <w:r w:rsidRPr="00A5541B">
        <w:rPr>
          <w:lang w:val="es-ES_tradnl"/>
        </w:rPr>
        <w:t>e)</w:t>
      </w:r>
      <w:r w:rsidRPr="00A5541B">
        <w:rPr>
          <w:lang w:val="es-ES_tradnl"/>
        </w:rPr>
        <w:tab/>
        <w:t>Recomendación de que las ORT designen coordinadores para la coordinación regional</w:t>
      </w:r>
    </w:p>
    <w:p w14:paraId="591A0305" w14:textId="77777777" w:rsidR="0009099C" w:rsidRPr="00A5541B" w:rsidRDefault="0009099C" w:rsidP="0009099C">
      <w:pPr>
        <w:pStyle w:val="enumlev2"/>
        <w:rPr>
          <w:bCs/>
          <w:szCs w:val="24"/>
          <w:lang w:val="es-ES_tradnl"/>
        </w:rPr>
      </w:pPr>
      <w:r w:rsidRPr="00A5541B">
        <w:rPr>
          <w:bCs/>
          <w:szCs w:val="24"/>
          <w:lang w:val="es-ES_tradnl"/>
        </w:rPr>
        <w:t>4)</w:t>
      </w:r>
      <w:r w:rsidRPr="00A5541B">
        <w:rPr>
          <w:bCs/>
          <w:szCs w:val="24"/>
          <w:lang w:val="es-ES_tradnl"/>
        </w:rPr>
        <w:tab/>
        <w:t>Plan de trabajo</w:t>
      </w:r>
    </w:p>
    <w:p w14:paraId="55F2B2D4" w14:textId="77777777" w:rsidR="0009099C" w:rsidRPr="00A5541B" w:rsidRDefault="0009099C" w:rsidP="0009099C">
      <w:pPr>
        <w:pStyle w:val="enumlev3"/>
        <w:rPr>
          <w:lang w:val="es-ES_tradnl"/>
        </w:rPr>
      </w:pPr>
      <w:r w:rsidRPr="00A5541B">
        <w:rPr>
          <w:lang w:val="es-ES_tradnl"/>
        </w:rPr>
        <w:t>a)</w:t>
      </w:r>
      <w:r w:rsidRPr="00A5541B">
        <w:rPr>
          <w:lang w:val="es-ES_tradnl"/>
        </w:rPr>
        <w:tab/>
        <w:t>Fecha de presentación del informe al GADT</w:t>
      </w:r>
    </w:p>
    <w:p w14:paraId="5AC34AF4" w14:textId="77777777" w:rsidR="0009099C" w:rsidRPr="00A5541B" w:rsidRDefault="0009099C" w:rsidP="0009099C">
      <w:pPr>
        <w:pStyle w:val="enumlev3"/>
        <w:rPr>
          <w:lang w:val="es-ES_tradnl"/>
        </w:rPr>
      </w:pPr>
      <w:r w:rsidRPr="00A5541B">
        <w:rPr>
          <w:lang w:val="es-ES_tradnl"/>
        </w:rPr>
        <w:t>b)</w:t>
      </w:r>
      <w:r w:rsidRPr="00A5541B">
        <w:rPr>
          <w:lang w:val="es-ES_tradnl"/>
        </w:rPr>
        <w:tab/>
        <w:t>Fecha de finalización del proyecto de informe para la formulación de observaciones</w:t>
      </w:r>
    </w:p>
    <w:p w14:paraId="111F479D" w14:textId="77777777" w:rsidR="0009099C" w:rsidRPr="00A5541B" w:rsidRDefault="0009099C" w:rsidP="0009099C">
      <w:pPr>
        <w:pStyle w:val="enumlev3"/>
        <w:rPr>
          <w:lang w:val="es-ES_tradnl"/>
        </w:rPr>
      </w:pPr>
      <w:r w:rsidRPr="00A5541B">
        <w:rPr>
          <w:lang w:val="es-ES_tradnl"/>
        </w:rPr>
        <w:t>c)</w:t>
      </w:r>
      <w:r w:rsidRPr="00A5541B">
        <w:rPr>
          <w:lang w:val="es-ES_tradnl"/>
        </w:rPr>
        <w:tab/>
        <w:t>Fechas de las reuniones</w:t>
      </w:r>
    </w:p>
    <w:p w14:paraId="780B04C2" w14:textId="77777777" w:rsidR="0009099C" w:rsidRPr="00A5541B" w:rsidRDefault="0009099C" w:rsidP="0009099C">
      <w:pPr>
        <w:pStyle w:val="enumlev3"/>
        <w:rPr>
          <w:lang w:val="es-ES_tradnl"/>
        </w:rPr>
      </w:pPr>
      <w:r w:rsidRPr="00A5541B">
        <w:rPr>
          <w:lang w:val="es-ES_tradnl"/>
        </w:rPr>
        <w:t>d)</w:t>
      </w:r>
      <w:r w:rsidRPr="00A5541B">
        <w:rPr>
          <w:lang w:val="es-ES_tradnl"/>
        </w:rPr>
        <w:tab/>
        <w:t>Fechas límite para la presentación de contribuciones por escrito</w:t>
      </w:r>
    </w:p>
    <w:p w14:paraId="59C2858E" w14:textId="77777777" w:rsidR="0009099C" w:rsidRPr="00A5541B" w:rsidRDefault="0009099C" w:rsidP="0009099C">
      <w:pPr>
        <w:pStyle w:val="enumlev2"/>
        <w:rPr>
          <w:bCs/>
          <w:szCs w:val="24"/>
          <w:lang w:val="es-ES_tradnl"/>
        </w:rPr>
      </w:pPr>
      <w:r w:rsidRPr="00A5541B">
        <w:rPr>
          <w:bCs/>
          <w:szCs w:val="24"/>
          <w:lang w:val="es-ES_tradnl"/>
        </w:rPr>
        <w:t>5)</w:t>
      </w:r>
      <w:r w:rsidRPr="00A5541B">
        <w:rPr>
          <w:bCs/>
          <w:szCs w:val="24"/>
          <w:lang w:val="es-ES_tradnl"/>
        </w:rPr>
        <w:tab/>
        <w:t>Conclusión</w:t>
      </w:r>
    </w:p>
    <w:p w14:paraId="168A74D3" w14:textId="77777777" w:rsidR="0009099C" w:rsidRPr="00A5541B" w:rsidRDefault="0009099C" w:rsidP="0009099C">
      <w:pPr>
        <w:pStyle w:val="enumlev2"/>
        <w:rPr>
          <w:bCs/>
          <w:szCs w:val="24"/>
          <w:lang w:val="es-ES_tradnl"/>
        </w:rPr>
      </w:pPr>
      <w:r w:rsidRPr="00A5541B">
        <w:rPr>
          <w:bCs/>
          <w:szCs w:val="24"/>
          <w:lang w:val="es-ES_tradnl"/>
        </w:rPr>
        <w:t>6)</w:t>
      </w:r>
      <w:r w:rsidRPr="00A5541B">
        <w:rPr>
          <w:bCs/>
          <w:szCs w:val="24"/>
          <w:lang w:val="es-ES_tradnl"/>
        </w:rPr>
        <w:tab/>
        <w:t>Otros asuntos</w:t>
      </w:r>
    </w:p>
    <w:bookmarkStart w:id="16" w:name="lt_pId053"/>
    <w:p w14:paraId="58B08D21" w14:textId="77777777" w:rsidR="0009099C" w:rsidRPr="00A5541B" w:rsidRDefault="0009099C" w:rsidP="0009099C">
      <w:pPr>
        <w:rPr>
          <w:color w:val="444444"/>
          <w:lang w:val="es-ES_tradnl" w:eastAsia="en-GB"/>
        </w:rPr>
      </w:pPr>
      <w:r w:rsidRPr="00A5541B">
        <w:rPr>
          <w:lang w:val="es-ES_tradnl" w:eastAsia="en-GB"/>
        </w:rPr>
        <w:fldChar w:fldCharType="begin"/>
      </w:r>
      <w:r w:rsidRPr="00A5541B">
        <w:rPr>
          <w:lang w:val="es-ES_tradnl" w:eastAsia="en-GB"/>
        </w:rPr>
        <w:instrText xml:space="preserve"> HYPERLINK "https://www.itu.int/md/D18-TDAG26.SOP-C-0005/es" </w:instrText>
      </w:r>
      <w:r w:rsidRPr="00A5541B">
        <w:rPr>
          <w:lang w:val="es-ES_tradnl" w:eastAsia="en-GB"/>
        </w:rPr>
        <w:fldChar w:fldCharType="separate"/>
      </w:r>
      <w:r w:rsidRPr="00A5541B">
        <w:rPr>
          <w:rStyle w:val="Hyperlink"/>
          <w:lang w:val="es-ES_tradnl" w:eastAsia="en-GB"/>
        </w:rPr>
        <w:t>Enlace al informe de la primera reunión</w:t>
      </w:r>
      <w:bookmarkEnd w:id="16"/>
      <w:r w:rsidRPr="00A5541B">
        <w:rPr>
          <w:lang w:val="es-ES_tradnl" w:eastAsia="en-GB"/>
        </w:rPr>
        <w:fldChar w:fldCharType="end"/>
      </w:r>
    </w:p>
    <w:p w14:paraId="082319F6" w14:textId="1BD4DA40" w:rsidR="0009099C" w:rsidRPr="00A5541B" w:rsidRDefault="0009099C" w:rsidP="0009099C">
      <w:pPr>
        <w:pStyle w:val="enumlev1"/>
        <w:rPr>
          <w:rFonts w:ascii="Calibri" w:hAnsi="Calibri" w:cs="Calibri"/>
          <w:szCs w:val="24"/>
          <w:lang w:val="es-ES_tradnl" w:eastAsia="en-GB"/>
        </w:rPr>
      </w:pPr>
      <w:bookmarkStart w:id="17" w:name="lt_pId054"/>
      <w:r w:rsidRPr="00A5541B">
        <w:rPr>
          <w:lang w:val="es-ES_tradnl"/>
        </w:rPr>
        <w:t>–</w:t>
      </w:r>
      <w:r w:rsidRPr="00A5541B">
        <w:rPr>
          <w:lang w:val="es-ES_tradnl"/>
        </w:rPr>
        <w:tab/>
      </w:r>
      <w:r w:rsidRPr="00A5541B">
        <w:rPr>
          <w:b/>
          <w:bCs/>
          <w:lang w:val="es-ES_tradnl"/>
        </w:rPr>
        <w:t>Segunda</w:t>
      </w:r>
      <w:r w:rsidRPr="00A5541B">
        <w:rPr>
          <w:rFonts w:ascii="Calibri" w:hAnsi="Calibri" w:cs="Calibri"/>
          <w:b/>
          <w:bCs/>
          <w:szCs w:val="24"/>
          <w:lang w:val="es-ES_tradnl" w:eastAsia="en-GB"/>
        </w:rPr>
        <w:t xml:space="preserve"> reunión</w:t>
      </w:r>
      <w:r w:rsidRPr="00A5541B">
        <w:rPr>
          <w:rFonts w:ascii="Calibri" w:hAnsi="Calibri" w:cs="Calibri"/>
          <w:szCs w:val="24"/>
          <w:lang w:val="es-ES_tradnl" w:eastAsia="en-GB"/>
        </w:rPr>
        <w:t xml:space="preserve"> – 1 de octubre de 2020, 13.00-16.00</w:t>
      </w:r>
      <w:r w:rsidR="005E65FF">
        <w:rPr>
          <w:rFonts w:ascii="Calibri" w:hAnsi="Calibri" w:cs="Calibri"/>
          <w:szCs w:val="24"/>
          <w:lang w:val="es-ES_tradnl" w:eastAsia="en-GB"/>
        </w:rPr>
        <w:t> </w:t>
      </w:r>
      <w:r w:rsidRPr="00A5541B">
        <w:rPr>
          <w:rFonts w:ascii="Calibri" w:hAnsi="Calibri" w:cs="Calibri"/>
          <w:szCs w:val="24"/>
          <w:lang w:val="es-ES_tradnl" w:eastAsia="en-GB"/>
        </w:rPr>
        <w:t>horas, con el siguiente orden del día:</w:t>
      </w:r>
      <w:bookmarkEnd w:id="17"/>
    </w:p>
    <w:p w14:paraId="45A7A638" w14:textId="77777777" w:rsidR="0009099C" w:rsidRPr="00A5541B" w:rsidRDefault="0009099C" w:rsidP="0009099C">
      <w:pPr>
        <w:pStyle w:val="enumlev2"/>
        <w:rPr>
          <w:rFonts w:eastAsia="Calibri"/>
          <w:lang w:val="es-ES_tradnl"/>
        </w:rPr>
      </w:pPr>
      <w:r w:rsidRPr="00A5541B">
        <w:rPr>
          <w:rFonts w:eastAsia="Calibri"/>
          <w:lang w:val="es-ES_tradnl"/>
        </w:rPr>
        <w:t>1)</w:t>
      </w:r>
      <w:r w:rsidRPr="00A5541B">
        <w:rPr>
          <w:rFonts w:eastAsia="Calibri"/>
          <w:lang w:val="es-ES_tradnl"/>
        </w:rPr>
        <w:tab/>
        <w:t>Apertura de la reunión y discurso de bienvenida</w:t>
      </w:r>
    </w:p>
    <w:p w14:paraId="4BA0807E" w14:textId="77777777" w:rsidR="0009099C" w:rsidRPr="00A5541B" w:rsidRDefault="0009099C" w:rsidP="0009099C">
      <w:pPr>
        <w:pStyle w:val="enumlev2"/>
        <w:rPr>
          <w:rFonts w:eastAsia="Calibri"/>
          <w:lang w:val="es-ES_tradnl"/>
        </w:rPr>
      </w:pPr>
      <w:r w:rsidRPr="00A5541B">
        <w:rPr>
          <w:rFonts w:eastAsia="Calibri"/>
          <w:lang w:val="es-ES_tradnl"/>
        </w:rPr>
        <w:t>2)</w:t>
      </w:r>
      <w:r w:rsidRPr="00A5541B">
        <w:rPr>
          <w:rFonts w:eastAsia="Calibri"/>
          <w:lang w:val="es-ES_tradnl"/>
        </w:rPr>
        <w:tab/>
        <w:t>Aprobación del orden del día</w:t>
      </w:r>
    </w:p>
    <w:p w14:paraId="676E4CEB" w14:textId="77777777" w:rsidR="0009099C" w:rsidRPr="00A5541B" w:rsidRDefault="0009099C" w:rsidP="0009099C">
      <w:pPr>
        <w:pStyle w:val="enumlev2"/>
        <w:rPr>
          <w:rFonts w:eastAsia="Calibri"/>
          <w:lang w:val="es-ES_tradnl"/>
        </w:rPr>
      </w:pPr>
      <w:r w:rsidRPr="00A5541B">
        <w:rPr>
          <w:rFonts w:eastAsia="Calibri"/>
          <w:lang w:val="es-ES_tradnl"/>
        </w:rPr>
        <w:t>3)</w:t>
      </w:r>
      <w:r w:rsidRPr="00A5541B">
        <w:rPr>
          <w:rFonts w:eastAsia="Calibri"/>
          <w:lang w:val="es-ES_tradnl"/>
        </w:rPr>
        <w:tab/>
        <w:t>Aprobación del informe de la reunión anterior</w:t>
      </w:r>
    </w:p>
    <w:p w14:paraId="0D89C9D6" w14:textId="77777777" w:rsidR="0009099C" w:rsidRPr="00A5541B" w:rsidRDefault="0009099C" w:rsidP="0009099C">
      <w:pPr>
        <w:pStyle w:val="enumlev2"/>
        <w:rPr>
          <w:rFonts w:ascii="Calibri" w:eastAsia="Calibri" w:hAnsi="Calibri" w:cs="Calibri"/>
          <w:szCs w:val="24"/>
          <w:lang w:val="es-ES_tradnl"/>
        </w:rPr>
      </w:pPr>
      <w:bookmarkStart w:id="18" w:name="lt_pId058"/>
      <w:r w:rsidRPr="00A5541B">
        <w:rPr>
          <w:lang w:val="es-ES_tradnl"/>
        </w:rPr>
        <w:t>4)</w:t>
      </w:r>
      <w:r w:rsidRPr="00A5541B">
        <w:rPr>
          <w:lang w:val="es-ES_tradnl"/>
        </w:rPr>
        <w:tab/>
        <w:t>Presentación de las contribuciones recibidas y debate</w:t>
      </w:r>
      <w:bookmarkEnd w:id="18"/>
    </w:p>
    <w:p w14:paraId="7A10D0E2" w14:textId="77777777" w:rsidR="0009099C" w:rsidRPr="00A5541B" w:rsidRDefault="0009099C" w:rsidP="0009099C">
      <w:pPr>
        <w:pStyle w:val="enumlev2"/>
        <w:rPr>
          <w:rFonts w:ascii="Calibri" w:eastAsia="Calibri" w:hAnsi="Calibri" w:cs="Calibri"/>
          <w:szCs w:val="24"/>
          <w:lang w:val="es-ES_tradnl"/>
        </w:rPr>
      </w:pPr>
      <w:bookmarkStart w:id="19" w:name="lt_pId059"/>
      <w:r w:rsidRPr="00A5541B">
        <w:rPr>
          <w:lang w:val="es-ES_tradnl"/>
        </w:rPr>
        <w:t>5)</w:t>
      </w:r>
      <w:r w:rsidRPr="00A5541B">
        <w:rPr>
          <w:lang w:val="es-ES_tradnl"/>
        </w:rPr>
        <w:tab/>
        <w:t>Preguntas</w:t>
      </w:r>
      <w:r w:rsidRPr="00A5541B">
        <w:rPr>
          <w:rFonts w:ascii="Calibri" w:eastAsia="Calibri" w:hAnsi="Calibri" w:cs="Calibri"/>
          <w:szCs w:val="24"/>
          <w:lang w:val="es-ES_tradnl"/>
        </w:rPr>
        <w:t xml:space="preserve"> destinadas a crear un marco y </w:t>
      </w:r>
      <w:bookmarkEnd w:id="19"/>
      <w:r w:rsidRPr="00A5541B">
        <w:rPr>
          <w:rFonts w:ascii="Calibri" w:eastAsia="Calibri" w:hAnsi="Calibri" w:cs="Calibri"/>
          <w:szCs w:val="24"/>
          <w:lang w:val="es-ES_tradnl"/>
        </w:rPr>
        <w:t>resultados de la encuesta</w:t>
      </w:r>
    </w:p>
    <w:p w14:paraId="722A6C81" w14:textId="77777777" w:rsidR="0009099C" w:rsidRPr="00A5541B" w:rsidRDefault="0009099C" w:rsidP="0009099C">
      <w:pPr>
        <w:pStyle w:val="enumlev2"/>
        <w:rPr>
          <w:rFonts w:ascii="Calibri" w:eastAsia="Calibri" w:hAnsi="Calibri" w:cs="Calibri"/>
          <w:szCs w:val="24"/>
          <w:lang w:val="es-ES_tradnl"/>
        </w:rPr>
      </w:pPr>
      <w:r w:rsidRPr="00A5541B">
        <w:rPr>
          <w:lang w:val="es-ES_tradnl"/>
        </w:rPr>
        <w:t>6)</w:t>
      </w:r>
      <w:r w:rsidRPr="00A5541B">
        <w:rPr>
          <w:lang w:val="es-ES_tradnl"/>
        </w:rPr>
        <w:tab/>
        <w:t>Documentos</w:t>
      </w:r>
      <w:r w:rsidRPr="00A5541B">
        <w:rPr>
          <w:rFonts w:ascii="Calibri" w:eastAsia="Calibri" w:hAnsi="Calibri" w:cs="Calibri"/>
          <w:szCs w:val="24"/>
          <w:lang w:val="es-ES_tradnl"/>
        </w:rPr>
        <w:t xml:space="preserve"> de referencia</w:t>
      </w:r>
    </w:p>
    <w:p w14:paraId="60917B2F" w14:textId="77777777" w:rsidR="0009099C" w:rsidRPr="00A5541B" w:rsidRDefault="0009099C" w:rsidP="0009099C">
      <w:pPr>
        <w:pStyle w:val="enumlev2"/>
        <w:rPr>
          <w:rFonts w:ascii="Calibri" w:eastAsia="Calibri" w:hAnsi="Calibri" w:cs="Calibri"/>
          <w:szCs w:val="24"/>
          <w:lang w:val="es-ES_tradnl"/>
        </w:rPr>
      </w:pPr>
      <w:bookmarkStart w:id="20" w:name="lt_pId062"/>
      <w:r w:rsidRPr="00A5541B">
        <w:rPr>
          <w:lang w:val="es-ES_tradnl"/>
        </w:rPr>
        <w:t>7)</w:t>
      </w:r>
      <w:r w:rsidRPr="00A5541B">
        <w:rPr>
          <w:lang w:val="es-ES_tradnl"/>
        </w:rPr>
        <w:tab/>
        <w:t>Próxima</w:t>
      </w:r>
      <w:r w:rsidRPr="00A5541B">
        <w:rPr>
          <w:rFonts w:ascii="Calibri" w:eastAsia="Calibri" w:hAnsi="Calibri" w:cs="Calibri"/>
          <w:szCs w:val="24"/>
          <w:lang w:val="es-ES_tradnl"/>
        </w:rPr>
        <w:t xml:space="preserve"> reunión</w:t>
      </w:r>
    </w:p>
    <w:bookmarkEnd w:id="20"/>
    <w:p w14:paraId="482FB0AF" w14:textId="2BB0ADCB" w:rsidR="0009099C" w:rsidRPr="00A5541B" w:rsidRDefault="0009099C" w:rsidP="0009099C">
      <w:pPr>
        <w:pStyle w:val="enumlev2"/>
        <w:rPr>
          <w:bCs/>
          <w:szCs w:val="24"/>
          <w:lang w:val="es-ES_tradnl"/>
        </w:rPr>
      </w:pPr>
      <w:r w:rsidRPr="00A5541B">
        <w:rPr>
          <w:bCs/>
          <w:szCs w:val="24"/>
          <w:lang w:val="es-ES_tradnl"/>
        </w:rPr>
        <w:t>8)</w:t>
      </w:r>
      <w:r w:rsidRPr="00A5541B">
        <w:rPr>
          <w:bCs/>
          <w:szCs w:val="24"/>
          <w:lang w:val="es-ES_tradnl"/>
        </w:rPr>
        <w:tab/>
        <w:t>Otros asuntos</w:t>
      </w:r>
    </w:p>
    <w:p w14:paraId="12410FE7" w14:textId="4CECD26B" w:rsidR="00FF0040" w:rsidRPr="00A5541B" w:rsidRDefault="00BF4466" w:rsidP="00FF0040">
      <w:pPr>
        <w:tabs>
          <w:tab w:val="left" w:pos="567"/>
          <w:tab w:val="left" w:pos="1701"/>
        </w:tabs>
        <w:overflowPunct/>
        <w:autoSpaceDE/>
        <w:autoSpaceDN/>
        <w:adjustRightInd/>
        <w:spacing w:after="120"/>
        <w:rPr>
          <w:lang w:val="es-ES_tradnl"/>
        </w:rPr>
      </w:pPr>
      <w:hyperlink r:id="rId13" w:history="1">
        <w:r w:rsidR="00FF0040" w:rsidRPr="00A5541B">
          <w:rPr>
            <w:rStyle w:val="Hyperlink"/>
            <w:lang w:val="es-ES_tradnl"/>
          </w:rPr>
          <w:t>Enlace al informe de la segunda reunión</w:t>
        </w:r>
      </w:hyperlink>
    </w:p>
    <w:p w14:paraId="650BCAFC" w14:textId="311B674B" w:rsidR="00FF0040" w:rsidRPr="00A5541B" w:rsidRDefault="00C103E1" w:rsidP="00C103E1">
      <w:pPr>
        <w:pStyle w:val="enumlev1"/>
        <w:rPr>
          <w:lang w:val="es-ES_tradnl"/>
        </w:rPr>
      </w:pPr>
      <w:r w:rsidRPr="00C103E1">
        <w:rPr>
          <w:lang w:val="es-ES_tradnl"/>
        </w:rPr>
        <w:t>–</w:t>
      </w:r>
      <w:r w:rsidRPr="00C103E1">
        <w:rPr>
          <w:lang w:val="es-ES_tradnl"/>
        </w:rPr>
        <w:tab/>
      </w:r>
      <w:r w:rsidR="00FF0040" w:rsidRPr="00A5541B">
        <w:rPr>
          <w:b/>
          <w:bCs/>
          <w:lang w:val="es-ES_tradnl"/>
        </w:rPr>
        <w:t>Tercera reunión</w:t>
      </w:r>
      <w:r w:rsidR="009F1917" w:rsidRPr="00A5541B">
        <w:rPr>
          <w:b/>
          <w:bCs/>
          <w:lang w:val="es-ES_tradnl"/>
        </w:rPr>
        <w:t xml:space="preserve"> </w:t>
      </w:r>
      <w:r w:rsidR="009F1917" w:rsidRPr="00C103E1">
        <w:rPr>
          <w:lang w:val="es-ES_tradnl"/>
        </w:rPr>
        <w:t>–</w:t>
      </w:r>
      <w:r w:rsidR="009F1917" w:rsidRPr="00A5541B">
        <w:rPr>
          <w:b/>
          <w:bCs/>
          <w:lang w:val="es-ES_tradnl"/>
        </w:rPr>
        <w:t xml:space="preserve"> </w:t>
      </w:r>
      <w:r w:rsidR="00FF0040" w:rsidRPr="00A5541B">
        <w:rPr>
          <w:lang w:val="es-ES_tradnl"/>
        </w:rPr>
        <w:t>4 de octubre de 2021, 07</w:t>
      </w:r>
      <w:r w:rsidR="009F1917" w:rsidRPr="00A5541B">
        <w:rPr>
          <w:lang w:val="es-ES_tradnl"/>
        </w:rPr>
        <w:t>.</w:t>
      </w:r>
      <w:r w:rsidR="00FF0040" w:rsidRPr="00A5541B">
        <w:rPr>
          <w:lang w:val="es-ES_tradnl"/>
        </w:rPr>
        <w:t>0</w:t>
      </w:r>
      <w:r w:rsidR="009F1917" w:rsidRPr="00A5541B">
        <w:rPr>
          <w:lang w:val="es-ES_tradnl"/>
        </w:rPr>
        <w:t>0</w:t>
      </w:r>
      <w:r w:rsidR="00FF0040" w:rsidRPr="00A5541B">
        <w:rPr>
          <w:lang w:val="es-ES_tradnl"/>
        </w:rPr>
        <w:t>-10</w:t>
      </w:r>
      <w:r w:rsidR="009F1917" w:rsidRPr="00A5541B">
        <w:rPr>
          <w:lang w:val="es-ES_tradnl"/>
        </w:rPr>
        <w:t>.</w:t>
      </w:r>
      <w:r w:rsidR="00FF0040" w:rsidRPr="00A5541B">
        <w:rPr>
          <w:lang w:val="es-ES_tradnl"/>
        </w:rPr>
        <w:t>00</w:t>
      </w:r>
      <w:r w:rsidR="009F1917" w:rsidRPr="00A5541B">
        <w:rPr>
          <w:lang w:val="es-ES_tradnl"/>
        </w:rPr>
        <w:t xml:space="preserve"> </w:t>
      </w:r>
      <w:r w:rsidR="00FF0040" w:rsidRPr="00A5541B">
        <w:rPr>
          <w:lang w:val="es-ES_tradnl"/>
        </w:rPr>
        <w:t>h</w:t>
      </w:r>
      <w:r w:rsidR="009F1917" w:rsidRPr="00A5541B">
        <w:rPr>
          <w:lang w:val="es-ES_tradnl"/>
        </w:rPr>
        <w:t>oras,</w:t>
      </w:r>
      <w:r w:rsidR="00FF0040" w:rsidRPr="00A5541B">
        <w:rPr>
          <w:lang w:val="es-ES_tradnl"/>
        </w:rPr>
        <w:t xml:space="preserve"> </w:t>
      </w:r>
      <w:r w:rsidR="009F1917" w:rsidRPr="00A5541B">
        <w:rPr>
          <w:lang w:val="es-ES_tradnl"/>
        </w:rPr>
        <w:t>con el siguiente orden del día:</w:t>
      </w:r>
    </w:p>
    <w:p w14:paraId="10771CFC" w14:textId="27EC1003" w:rsidR="00FF0040" w:rsidRPr="00A5541B" w:rsidRDefault="009F1917" w:rsidP="00C103E1">
      <w:pPr>
        <w:pStyle w:val="enumlev2"/>
        <w:rPr>
          <w:lang w:val="es-ES_tradnl"/>
        </w:rPr>
      </w:pPr>
      <w:r w:rsidRPr="00A5541B">
        <w:rPr>
          <w:lang w:val="es-ES_tradnl"/>
        </w:rPr>
        <w:t>1)</w:t>
      </w:r>
      <w:r w:rsidRPr="00A5541B">
        <w:rPr>
          <w:lang w:val="es-ES_tradnl"/>
        </w:rPr>
        <w:tab/>
        <w:t>Apertura de la reunión y discursos de bienvenida</w:t>
      </w:r>
    </w:p>
    <w:p w14:paraId="6E510D50" w14:textId="737C416C" w:rsidR="009F1917" w:rsidRPr="00A5541B" w:rsidRDefault="009F1917" w:rsidP="00C103E1">
      <w:pPr>
        <w:pStyle w:val="enumlev2"/>
        <w:rPr>
          <w:lang w:val="es-ES_tradnl"/>
        </w:rPr>
      </w:pPr>
      <w:r w:rsidRPr="00A5541B">
        <w:rPr>
          <w:lang w:val="es-ES_tradnl"/>
        </w:rPr>
        <w:t>2)</w:t>
      </w:r>
      <w:r w:rsidRPr="00A5541B">
        <w:rPr>
          <w:lang w:val="es-ES_tradnl"/>
        </w:rPr>
        <w:tab/>
        <w:t>Aprobación del orden del día</w:t>
      </w:r>
    </w:p>
    <w:p w14:paraId="3E518B6B" w14:textId="2ECDF293" w:rsidR="00FF0040" w:rsidRPr="00A5541B" w:rsidRDefault="009F1917" w:rsidP="00C103E1">
      <w:pPr>
        <w:pStyle w:val="enumlev2"/>
        <w:rPr>
          <w:lang w:val="es-ES_tradnl"/>
        </w:rPr>
      </w:pPr>
      <w:r w:rsidRPr="00A5541B">
        <w:rPr>
          <w:lang w:val="es-ES_tradnl"/>
        </w:rPr>
        <w:t>3)</w:t>
      </w:r>
      <w:r w:rsidRPr="00A5541B">
        <w:rPr>
          <w:lang w:val="es-ES_tradnl"/>
        </w:rPr>
        <w:tab/>
        <w:t xml:space="preserve">Presentación </w:t>
      </w:r>
      <w:r w:rsidR="00FF0040" w:rsidRPr="00A5541B">
        <w:rPr>
          <w:lang w:val="es-ES_tradnl"/>
        </w:rPr>
        <w:t>del proyecto de marco de la Estrategia de la UIT</w:t>
      </w:r>
    </w:p>
    <w:p w14:paraId="595E50A0" w14:textId="7B939D11" w:rsidR="00FF0040" w:rsidRPr="00A5541B" w:rsidRDefault="009F1917" w:rsidP="00C103E1">
      <w:pPr>
        <w:pStyle w:val="enumlev2"/>
        <w:rPr>
          <w:lang w:val="es-ES_tradnl"/>
        </w:rPr>
      </w:pPr>
      <w:r w:rsidRPr="00A5541B">
        <w:rPr>
          <w:lang w:val="es-ES_tradnl"/>
        </w:rPr>
        <w:t>4)</w:t>
      </w:r>
      <w:r w:rsidRPr="00A5541B">
        <w:rPr>
          <w:lang w:val="es-ES_tradnl"/>
        </w:rPr>
        <w:tab/>
      </w:r>
      <w:r w:rsidR="00FF0040" w:rsidRPr="00A5541B">
        <w:rPr>
          <w:lang w:val="es-ES_tradnl"/>
        </w:rPr>
        <w:t>Examen del proyecto de marco del Plan de Acción de Addis Abeba</w:t>
      </w:r>
    </w:p>
    <w:p w14:paraId="1247F247" w14:textId="6314EEFC" w:rsidR="00FF0040" w:rsidRPr="00A5541B" w:rsidRDefault="009F1917" w:rsidP="00C103E1">
      <w:pPr>
        <w:pStyle w:val="enumlev2"/>
        <w:rPr>
          <w:lang w:val="es-ES_tradnl"/>
        </w:rPr>
      </w:pPr>
      <w:r w:rsidRPr="00A5541B">
        <w:rPr>
          <w:bCs/>
          <w:lang w:val="es-ES_tradnl"/>
        </w:rPr>
        <w:t>5)</w:t>
      </w:r>
      <w:r w:rsidRPr="00A5541B">
        <w:rPr>
          <w:bCs/>
          <w:lang w:val="es-ES_tradnl"/>
        </w:rPr>
        <w:tab/>
        <w:t>Otros asuntos</w:t>
      </w:r>
    </w:p>
    <w:p w14:paraId="6D2653B3" w14:textId="5469C6AD" w:rsidR="00FF0040" w:rsidRPr="00A5541B" w:rsidRDefault="009F1917" w:rsidP="00C103E1">
      <w:pPr>
        <w:pStyle w:val="enumlev2"/>
        <w:rPr>
          <w:lang w:val="es-ES_tradnl"/>
        </w:rPr>
      </w:pPr>
      <w:r w:rsidRPr="00A5541B">
        <w:rPr>
          <w:bCs/>
          <w:lang w:val="es-ES_tradnl"/>
        </w:rPr>
        <w:t>6)</w:t>
      </w:r>
      <w:r w:rsidRPr="00A5541B">
        <w:rPr>
          <w:bCs/>
          <w:lang w:val="es-ES_tradnl"/>
        </w:rPr>
        <w:tab/>
      </w:r>
      <w:r w:rsidR="00FF0040" w:rsidRPr="00A5541B">
        <w:rPr>
          <w:lang w:val="es-ES_tradnl"/>
        </w:rPr>
        <w:t>Clausura</w:t>
      </w:r>
    </w:p>
    <w:p w14:paraId="34081705" w14:textId="2EB383B9" w:rsidR="00726D32" w:rsidRPr="00A5541B" w:rsidRDefault="00FF0040" w:rsidP="00726D32">
      <w:pPr>
        <w:tabs>
          <w:tab w:val="left" w:pos="567"/>
          <w:tab w:val="left" w:pos="1701"/>
        </w:tabs>
        <w:overflowPunct/>
        <w:autoSpaceDE/>
        <w:autoSpaceDN/>
        <w:adjustRightInd/>
        <w:spacing w:before="60" w:after="60"/>
        <w:rPr>
          <w:rFonts w:cstheme="minorHAnsi"/>
          <w:szCs w:val="24"/>
          <w:lang w:val="es-ES_tradnl"/>
        </w:rPr>
      </w:pPr>
      <w:r w:rsidRPr="00A5541B">
        <w:rPr>
          <w:lang w:val="es-ES_tradnl"/>
        </w:rPr>
        <w:t xml:space="preserve">El informe de la reunión se publicará </w:t>
      </w:r>
      <w:r w:rsidR="009F1917" w:rsidRPr="00A5541B">
        <w:rPr>
          <w:lang w:val="es-ES_tradnl"/>
        </w:rPr>
        <w:t>próximamente</w:t>
      </w:r>
      <w:r w:rsidRPr="00A5541B">
        <w:rPr>
          <w:lang w:val="es-ES_tradnl"/>
        </w:rPr>
        <w:t>.</w:t>
      </w:r>
    </w:p>
    <w:p w14:paraId="689A1804" w14:textId="77777777" w:rsidR="0009099C" w:rsidRPr="00A5541B" w:rsidRDefault="0009099C" w:rsidP="0009099C">
      <w:pPr>
        <w:pStyle w:val="Headingb"/>
        <w:rPr>
          <w:rFonts w:eastAsia="Calibri"/>
          <w:lang w:val="es-ES_tradnl"/>
        </w:rPr>
      </w:pPr>
      <w:r w:rsidRPr="00A5541B">
        <w:rPr>
          <w:rFonts w:eastAsia="Calibri"/>
          <w:lang w:val="es-ES_tradnl"/>
        </w:rPr>
        <w:t>Documentos facilitados y presentaciones de la Secretaría</w:t>
      </w:r>
    </w:p>
    <w:p w14:paraId="7A98479D" w14:textId="78F7ACD1" w:rsidR="0009099C" w:rsidRPr="00A5541B" w:rsidRDefault="0009099C" w:rsidP="00312E18">
      <w:pPr>
        <w:rPr>
          <w:rFonts w:eastAsia="Calibri"/>
          <w:lang w:val="es-ES_tradnl"/>
        </w:rPr>
      </w:pPr>
      <w:bookmarkStart w:id="21" w:name="lt_pId064"/>
      <w:r w:rsidRPr="00A5541B">
        <w:rPr>
          <w:rFonts w:eastAsia="Calibri"/>
          <w:lang w:val="es-ES_tradnl"/>
        </w:rPr>
        <w:t xml:space="preserve">La Secretaría </w:t>
      </w:r>
      <w:r w:rsidR="005F1B94">
        <w:rPr>
          <w:rFonts w:eastAsia="Calibri"/>
          <w:lang w:val="es-ES_tradnl"/>
        </w:rPr>
        <w:t xml:space="preserve">sometió a las reuniones de 2020 del </w:t>
      </w:r>
      <w:r w:rsidR="00F63552" w:rsidRPr="00A5541B">
        <w:rPr>
          <w:rFonts w:eastAsia="Calibri"/>
          <w:lang w:val="es-ES_tradnl"/>
        </w:rPr>
        <w:t xml:space="preserve">GT-GADT-PEO </w:t>
      </w:r>
      <w:r w:rsidRPr="00A5541B">
        <w:rPr>
          <w:rFonts w:eastAsia="Calibri"/>
          <w:lang w:val="es-ES_tradnl"/>
        </w:rPr>
        <w:t>los siguientes documentos:</w:t>
      </w:r>
      <w:bookmarkEnd w:id="21"/>
    </w:p>
    <w:p w14:paraId="3F003D08" w14:textId="77777777" w:rsidR="0009099C" w:rsidRPr="00A5541B" w:rsidRDefault="0009099C" w:rsidP="0009099C">
      <w:pPr>
        <w:pStyle w:val="enumlev1"/>
        <w:rPr>
          <w:rFonts w:eastAsia="Calibri"/>
          <w:color w:val="000000"/>
          <w:lang w:val="es-ES_tradnl"/>
        </w:rPr>
      </w:pPr>
      <w:r w:rsidRPr="00A5541B">
        <w:rPr>
          <w:lang w:val="es-ES_tradnl"/>
        </w:rPr>
        <w:t>1)</w:t>
      </w:r>
      <w:r w:rsidRPr="00A5541B">
        <w:rPr>
          <w:lang w:val="es-ES_tradnl"/>
        </w:rPr>
        <w:tab/>
      </w:r>
      <w:hyperlink r:id="rId14" w:history="1">
        <w:bookmarkStart w:id="22" w:name="lt_pId066"/>
        <w:r w:rsidRPr="00A5541B">
          <w:rPr>
            <w:rStyle w:val="Hyperlink"/>
            <w:rFonts w:ascii="Calibri" w:eastAsia="Calibri" w:hAnsi="Calibri" w:cs="Calibri"/>
            <w:bCs/>
            <w:szCs w:val="24"/>
            <w:lang w:val="es-ES_tradnl"/>
          </w:rPr>
          <w:t>Informe sobre los avances en la ejecución del Plan de Acción de Buenos Aires de 2019</w:t>
        </w:r>
        <w:r w:rsidRPr="00A5541B">
          <w:rPr>
            <w:rStyle w:val="Hyperlink"/>
            <w:rFonts w:ascii="Calibri" w:eastAsia="Calibri" w:hAnsi="Calibri" w:cs="Calibri"/>
            <w:szCs w:val="24"/>
            <w:lang w:val="es-ES_tradnl"/>
          </w:rPr>
          <w:t xml:space="preserve"> (Contribución 2 al GADT de la UIT)</w:t>
        </w:r>
        <w:bookmarkEnd w:id="22"/>
      </w:hyperlink>
    </w:p>
    <w:p w14:paraId="0732446F" w14:textId="77777777" w:rsidR="0009099C" w:rsidRPr="00A5541B" w:rsidRDefault="0009099C" w:rsidP="0009099C">
      <w:pPr>
        <w:pStyle w:val="enumlev1"/>
        <w:rPr>
          <w:rFonts w:ascii="Calibri" w:eastAsia="Calibri" w:hAnsi="Calibri" w:cs="Calibri"/>
          <w:color w:val="000000"/>
          <w:szCs w:val="24"/>
          <w:lang w:val="es-ES_tradnl"/>
        </w:rPr>
      </w:pPr>
      <w:r w:rsidRPr="00A5541B">
        <w:rPr>
          <w:lang w:val="es-ES_tradnl"/>
        </w:rPr>
        <w:t>2)</w:t>
      </w:r>
      <w:r w:rsidRPr="00A5541B">
        <w:rPr>
          <w:lang w:val="es-ES_tradnl"/>
        </w:rPr>
        <w:tab/>
      </w:r>
      <w:hyperlink r:id="rId15" w:history="1">
        <w:bookmarkStart w:id="23" w:name="lt_pId067"/>
        <w:r w:rsidRPr="00A5541B">
          <w:rPr>
            <w:rStyle w:val="Hyperlink"/>
            <w:rFonts w:ascii="Calibri" w:eastAsia="Calibri" w:hAnsi="Calibri" w:cs="Calibri"/>
            <w:szCs w:val="24"/>
            <w:lang w:val="es-ES_tradnl"/>
          </w:rPr>
          <w:t>Examen del año 2019 de la BDT</w:t>
        </w:r>
        <w:bookmarkEnd w:id="23"/>
      </w:hyperlink>
    </w:p>
    <w:p w14:paraId="2E7818B6" w14:textId="77777777" w:rsidR="0009099C" w:rsidRPr="00A5541B" w:rsidRDefault="0009099C" w:rsidP="0009099C">
      <w:pPr>
        <w:pStyle w:val="enumlev1"/>
        <w:rPr>
          <w:rFonts w:ascii="Calibri" w:eastAsia="Calibri" w:hAnsi="Calibri" w:cs="Calibri"/>
          <w:color w:val="000000"/>
          <w:szCs w:val="24"/>
          <w:lang w:val="es-ES_tradnl" w:eastAsia="en-GB"/>
        </w:rPr>
      </w:pPr>
      <w:r w:rsidRPr="00A5541B">
        <w:rPr>
          <w:lang w:val="es-ES_tradnl"/>
        </w:rPr>
        <w:t>3)</w:t>
      </w:r>
      <w:r w:rsidRPr="00A5541B">
        <w:rPr>
          <w:lang w:val="es-ES_tradnl"/>
        </w:rPr>
        <w:tab/>
      </w:r>
      <w:bookmarkStart w:id="24" w:name="lt_pId068"/>
      <w:r w:rsidRPr="00A5541B">
        <w:rPr>
          <w:rFonts w:eastAsia="Calibri"/>
          <w:lang w:val="es-ES_tradnl"/>
        </w:rPr>
        <w:fldChar w:fldCharType="begin"/>
      </w:r>
      <w:r w:rsidRPr="00A5541B">
        <w:rPr>
          <w:rFonts w:eastAsia="Calibri"/>
          <w:lang w:val="es-ES_tradnl"/>
        </w:rPr>
        <w:instrText xml:space="preserve"> HYPERLINK "https://itu.foleon.com/itu/connect-2030-agenda/home/" </w:instrText>
      </w:r>
      <w:r w:rsidRPr="00A5541B">
        <w:rPr>
          <w:rFonts w:eastAsia="Calibri"/>
          <w:lang w:val="es-ES_tradnl"/>
        </w:rPr>
        <w:fldChar w:fldCharType="separate"/>
      </w:r>
      <w:r w:rsidRPr="00A5541B">
        <w:rPr>
          <w:rStyle w:val="Hyperlink"/>
          <w:rFonts w:eastAsia="Calibri"/>
          <w:lang w:val="es-ES_tradnl"/>
        </w:rPr>
        <w:t>Microsit</w:t>
      </w:r>
      <w:bookmarkEnd w:id="24"/>
      <w:r w:rsidRPr="00A5541B">
        <w:rPr>
          <w:rStyle w:val="Hyperlink"/>
          <w:rFonts w:eastAsia="Calibri"/>
          <w:lang w:val="es-ES_tradnl"/>
        </w:rPr>
        <w:t>io de la Agenda Conectar 2030</w:t>
      </w:r>
      <w:r w:rsidRPr="00A5541B">
        <w:rPr>
          <w:rFonts w:eastAsia="Calibri"/>
          <w:lang w:val="es-ES_tradnl"/>
        </w:rPr>
        <w:fldChar w:fldCharType="end"/>
      </w:r>
    </w:p>
    <w:p w14:paraId="5058D568" w14:textId="77777777" w:rsidR="0009099C" w:rsidRPr="00A5541B" w:rsidRDefault="0009099C" w:rsidP="0009099C">
      <w:pPr>
        <w:pStyle w:val="enumlev1"/>
        <w:rPr>
          <w:rFonts w:ascii="Calibri" w:eastAsia="Calibri" w:hAnsi="Calibri" w:cs="Calibri"/>
          <w:color w:val="000000"/>
          <w:szCs w:val="24"/>
          <w:lang w:val="es-ES_tradnl"/>
        </w:rPr>
      </w:pPr>
      <w:r w:rsidRPr="00A5541B">
        <w:rPr>
          <w:lang w:val="es-ES_tradnl"/>
        </w:rPr>
        <w:t>4)</w:t>
      </w:r>
      <w:r w:rsidRPr="00A5541B">
        <w:rPr>
          <w:lang w:val="es-ES_tradnl"/>
        </w:rPr>
        <w:tab/>
      </w:r>
      <w:hyperlink r:id="rId16" w:history="1">
        <w:r w:rsidRPr="00A5541B">
          <w:rPr>
            <w:rStyle w:val="Hyperlink"/>
            <w:rFonts w:ascii="Calibri" w:hAnsi="Calibri"/>
            <w:lang w:val="es-ES_tradnl"/>
          </w:rPr>
          <w:t>Plan Operacional cuatrienal renovable de la Unión para 2021-2024</w:t>
        </w:r>
        <w:bookmarkStart w:id="25" w:name="lt_pId069"/>
        <w:r w:rsidRPr="00A5541B">
          <w:rPr>
            <w:rStyle w:val="Hyperlink"/>
            <w:rFonts w:eastAsia="Calibri"/>
            <w:lang w:val="es-ES_tradnl"/>
          </w:rPr>
          <w:t xml:space="preserve"> (C20/28)</w:t>
        </w:r>
        <w:bookmarkEnd w:id="25"/>
      </w:hyperlink>
    </w:p>
    <w:p w14:paraId="7AFFE812" w14:textId="77777777" w:rsidR="0009099C" w:rsidRPr="00A5541B" w:rsidRDefault="0009099C" w:rsidP="0009099C">
      <w:pPr>
        <w:pStyle w:val="enumlev1"/>
        <w:rPr>
          <w:rFonts w:eastAsia="Calibri"/>
          <w:lang w:val="es-ES_tradnl"/>
        </w:rPr>
      </w:pPr>
      <w:r w:rsidRPr="00A5541B">
        <w:rPr>
          <w:lang w:val="es-ES_tradnl"/>
        </w:rPr>
        <w:t>5)</w:t>
      </w:r>
      <w:r w:rsidRPr="00A5541B">
        <w:rPr>
          <w:lang w:val="es-ES_tradnl"/>
        </w:rPr>
        <w:tab/>
      </w:r>
      <w:hyperlink r:id="rId17" w:history="1">
        <w:r w:rsidRPr="00A5541B">
          <w:rPr>
            <w:rStyle w:val="Hyperlink"/>
            <w:rFonts w:eastAsia="Calibri"/>
            <w:lang w:val="es-ES_tradnl"/>
          </w:rPr>
          <w:t xml:space="preserve">Informe </w:t>
        </w:r>
        <w:r w:rsidRPr="00A5541B">
          <w:rPr>
            <w:rStyle w:val="Hyperlink"/>
            <w:rFonts w:eastAsia="Calibri"/>
            <w:i/>
            <w:iCs/>
            <w:lang w:val="es-ES_tradnl"/>
          </w:rPr>
          <w:t>Global ICT Regulatory Outlook 2020</w:t>
        </w:r>
      </w:hyperlink>
    </w:p>
    <w:p w14:paraId="4676ECF4" w14:textId="77777777" w:rsidR="0009099C" w:rsidRPr="00A5541B" w:rsidRDefault="0009099C" w:rsidP="0009099C">
      <w:pPr>
        <w:pStyle w:val="enumlev1"/>
        <w:rPr>
          <w:rFonts w:eastAsia="Calibri"/>
          <w:lang w:val="es-ES_tradnl"/>
        </w:rPr>
      </w:pPr>
      <w:r w:rsidRPr="00A5541B">
        <w:rPr>
          <w:rFonts w:eastAsia="Calibri"/>
          <w:lang w:val="es-ES_tradnl"/>
        </w:rPr>
        <w:t>6)</w:t>
      </w:r>
      <w:r w:rsidRPr="00A5541B">
        <w:rPr>
          <w:rFonts w:eastAsia="Calibri"/>
          <w:lang w:val="es-ES_tradnl"/>
        </w:rPr>
        <w:tab/>
      </w:r>
      <w:hyperlink r:id="rId18" w:history="1">
        <w:r w:rsidRPr="00A5541B">
          <w:rPr>
            <w:rStyle w:val="Hyperlink"/>
            <w:rFonts w:eastAsia="Calibri"/>
            <w:lang w:val="es-ES_tradnl"/>
          </w:rPr>
          <w:t xml:space="preserve">Informe </w:t>
        </w:r>
        <w:bookmarkStart w:id="26" w:name="lt_pId071"/>
        <w:r w:rsidRPr="00A5541B">
          <w:rPr>
            <w:rStyle w:val="Hyperlink"/>
            <w:rFonts w:eastAsia="Calibri"/>
            <w:i/>
            <w:iCs/>
            <w:lang w:val="es-ES_tradnl"/>
          </w:rPr>
          <w:t>Measuring digital development: Facts and Figures 2019</w:t>
        </w:r>
        <w:bookmarkEnd w:id="26"/>
      </w:hyperlink>
    </w:p>
    <w:p w14:paraId="5B6D3491" w14:textId="77777777" w:rsidR="0009099C" w:rsidRPr="00A5541B" w:rsidRDefault="0009099C" w:rsidP="0009099C">
      <w:pPr>
        <w:pStyle w:val="enumlev1"/>
        <w:rPr>
          <w:rFonts w:ascii="Calibri" w:eastAsia="Calibri" w:hAnsi="Calibri" w:cs="Calibri"/>
          <w:szCs w:val="24"/>
          <w:lang w:val="es-ES_tradnl"/>
        </w:rPr>
      </w:pPr>
      <w:r w:rsidRPr="00A5541B">
        <w:rPr>
          <w:lang w:val="es-ES_tradnl"/>
        </w:rPr>
        <w:t>7)</w:t>
      </w:r>
      <w:r w:rsidRPr="00A5541B">
        <w:rPr>
          <w:lang w:val="es-ES_tradnl"/>
        </w:rPr>
        <w:tab/>
      </w:r>
      <w:hyperlink r:id="rId19" w:history="1">
        <w:bookmarkStart w:id="27" w:name="_Hlk85697551"/>
        <w:r w:rsidRPr="00A5541B">
          <w:rPr>
            <w:rStyle w:val="Hyperlink"/>
            <w:rFonts w:eastAsia="Calibri"/>
            <w:lang w:val="es-ES_tradnl"/>
          </w:rPr>
          <w:t>Informe sobre la aplicación del Plan Estratégico y las actividades de la Unión para</w:t>
        </w:r>
        <w:bookmarkEnd w:id="27"/>
        <w:r w:rsidRPr="00A5541B">
          <w:rPr>
            <w:rStyle w:val="Hyperlink"/>
            <w:rFonts w:eastAsia="Calibri"/>
            <w:lang w:val="es-ES_tradnl"/>
          </w:rPr>
          <w:t xml:space="preserve"> 2019</w:t>
        </w:r>
        <w:r w:rsidRPr="00A5541B">
          <w:rPr>
            <w:rStyle w:val="Hyperlink"/>
            <w:rFonts w:eastAsia="Calibri"/>
            <w:lang w:val="es-ES_tradnl"/>
          </w:rPr>
          <w:noBreakHyphen/>
          <w:t xml:space="preserve">2020 </w:t>
        </w:r>
        <w:bookmarkStart w:id="28" w:name="lt_pId072"/>
        <w:r w:rsidRPr="00A5541B">
          <w:rPr>
            <w:rStyle w:val="Hyperlink"/>
            <w:rFonts w:eastAsia="Calibri"/>
            <w:lang w:val="es-ES_tradnl"/>
          </w:rPr>
          <w:t>(C20/35)</w:t>
        </w:r>
        <w:bookmarkEnd w:id="28"/>
      </w:hyperlink>
    </w:p>
    <w:p w14:paraId="0786760C" w14:textId="77777777" w:rsidR="0009099C" w:rsidRPr="00A5541B" w:rsidRDefault="0009099C" w:rsidP="0009099C">
      <w:pPr>
        <w:pStyle w:val="enumlev1"/>
        <w:rPr>
          <w:rFonts w:ascii="Calibri" w:eastAsia="Calibri" w:hAnsi="Calibri" w:cs="Calibri"/>
          <w:lang w:val="es-ES_tradnl"/>
        </w:rPr>
      </w:pPr>
      <w:r w:rsidRPr="00A5541B">
        <w:rPr>
          <w:lang w:val="es-ES_tradnl"/>
        </w:rPr>
        <w:t>8)</w:t>
      </w:r>
      <w:r w:rsidRPr="00A5541B">
        <w:rPr>
          <w:lang w:val="es-ES_tradnl"/>
        </w:rPr>
        <w:tab/>
      </w:r>
      <w:hyperlink r:id="rId20" w:history="1">
        <w:r w:rsidRPr="00A5541B">
          <w:rPr>
            <w:rStyle w:val="Hyperlink"/>
            <w:bCs/>
            <w:szCs w:val="24"/>
            <w:lang w:val="es-ES_tradnl"/>
          </w:rPr>
          <w:t>Informe sobre la reunión del Grupo de Trabajo del GADT sobre los Planes Estratégico y Operacional (17 de julio de 2020)</w:t>
        </w:r>
      </w:hyperlink>
    </w:p>
    <w:p w14:paraId="4C6B55E4" w14:textId="77777777" w:rsidR="0009099C" w:rsidRPr="00A5541B" w:rsidRDefault="0009099C" w:rsidP="0009099C">
      <w:pPr>
        <w:pStyle w:val="enumlev1"/>
        <w:rPr>
          <w:rFonts w:ascii="Calibri" w:eastAsia="Calibri" w:hAnsi="Calibri" w:cs="Calibri"/>
          <w:szCs w:val="24"/>
          <w:lang w:val="es-ES_tradnl"/>
        </w:rPr>
      </w:pPr>
      <w:r w:rsidRPr="00A5541B">
        <w:rPr>
          <w:lang w:val="es-ES_tradnl"/>
        </w:rPr>
        <w:t>9)</w:t>
      </w:r>
      <w:r w:rsidRPr="00A5541B">
        <w:rPr>
          <w:lang w:val="es-ES_tradnl"/>
        </w:rPr>
        <w:tab/>
      </w:r>
      <w:hyperlink r:id="rId21" w:history="1">
        <w:r w:rsidRPr="00A5541B">
          <w:rPr>
            <w:rStyle w:val="Hyperlink"/>
            <w:rFonts w:ascii="Calibri" w:eastAsia="Calibri" w:hAnsi="Calibri" w:cs="Calibri"/>
            <w:szCs w:val="24"/>
            <w:lang w:val="es-ES_tradnl"/>
          </w:rPr>
          <w:t xml:space="preserve">Informe </w:t>
        </w:r>
        <w:r w:rsidRPr="00A5541B">
          <w:rPr>
            <w:rStyle w:val="Hyperlink"/>
            <w:rFonts w:ascii="Calibri" w:eastAsia="Calibri" w:hAnsi="Calibri" w:cs="Calibri"/>
            <w:i/>
            <w:iCs/>
            <w:szCs w:val="24"/>
            <w:lang w:val="es-ES_tradnl"/>
          </w:rPr>
          <w:t>The State of Broadband</w:t>
        </w:r>
      </w:hyperlink>
    </w:p>
    <w:p w14:paraId="4CCAFA1F" w14:textId="77777777" w:rsidR="0009099C" w:rsidRPr="00A5541B" w:rsidRDefault="0009099C" w:rsidP="0009099C">
      <w:pPr>
        <w:pStyle w:val="enumlev1"/>
        <w:rPr>
          <w:rFonts w:eastAsia="Calibri"/>
          <w:lang w:val="es-ES_tradnl"/>
        </w:rPr>
      </w:pPr>
      <w:r w:rsidRPr="00A5541B">
        <w:rPr>
          <w:lang w:val="es-ES_tradnl"/>
        </w:rPr>
        <w:t>10)</w:t>
      </w:r>
      <w:r w:rsidRPr="00A5541B">
        <w:rPr>
          <w:lang w:val="es-ES_tradnl"/>
        </w:rPr>
        <w:tab/>
      </w:r>
      <w:hyperlink r:id="rId22" w:history="1">
        <w:r w:rsidRPr="00A5541B">
          <w:rPr>
            <w:rStyle w:val="Hyperlink"/>
            <w:lang w:val="es-ES_tradnl"/>
          </w:rPr>
          <w:t>Panel de Alto Nivel del Secretario General sobre la Cooperación Digital</w:t>
        </w:r>
      </w:hyperlink>
    </w:p>
    <w:p w14:paraId="3D5F11F9" w14:textId="50ADC330" w:rsidR="00F63552" w:rsidRPr="00A5541B" w:rsidRDefault="00317EA7" w:rsidP="005F1B94">
      <w:pPr>
        <w:tabs>
          <w:tab w:val="left" w:pos="567"/>
          <w:tab w:val="left" w:pos="1134"/>
          <w:tab w:val="left" w:pos="1701"/>
          <w:tab w:val="left" w:pos="2268"/>
        </w:tabs>
        <w:spacing w:after="120"/>
        <w:rPr>
          <w:rFonts w:ascii="Calibri" w:hAnsi="Calibri" w:cs="Calibri"/>
          <w:szCs w:val="24"/>
          <w:lang w:val="es-ES_tradnl"/>
        </w:rPr>
      </w:pPr>
      <w:bookmarkStart w:id="29" w:name="lt_pId076"/>
      <w:r w:rsidRPr="00A5541B">
        <w:rPr>
          <w:rFonts w:ascii="Calibri" w:hAnsi="Calibri" w:cs="Calibri"/>
          <w:szCs w:val="24"/>
          <w:lang w:val="es-ES_tradnl"/>
        </w:rPr>
        <w:t xml:space="preserve">La Secretaría </w:t>
      </w:r>
      <w:r w:rsidR="005F1B94" w:rsidRPr="005F1B94">
        <w:rPr>
          <w:rFonts w:ascii="Calibri" w:hAnsi="Calibri" w:cs="Calibri"/>
          <w:szCs w:val="24"/>
          <w:lang w:val="es-ES_tradnl"/>
        </w:rPr>
        <w:t>sometió a las reuniones de 202</w:t>
      </w:r>
      <w:r w:rsidR="005F1B94">
        <w:rPr>
          <w:rFonts w:ascii="Calibri" w:hAnsi="Calibri" w:cs="Calibri"/>
          <w:szCs w:val="24"/>
          <w:lang w:val="es-ES_tradnl"/>
        </w:rPr>
        <w:t xml:space="preserve">1 </w:t>
      </w:r>
      <w:r w:rsidR="005F1B94" w:rsidRPr="005F1B94">
        <w:rPr>
          <w:rFonts w:ascii="Calibri" w:hAnsi="Calibri" w:cs="Calibri"/>
          <w:szCs w:val="24"/>
          <w:lang w:val="es-ES_tradnl"/>
        </w:rPr>
        <w:t xml:space="preserve">del GT-GADT-PEO </w:t>
      </w:r>
      <w:r w:rsidRPr="00A5541B">
        <w:rPr>
          <w:rFonts w:ascii="Calibri" w:hAnsi="Calibri" w:cs="Calibri"/>
          <w:szCs w:val="24"/>
          <w:lang w:val="es-ES_tradnl"/>
        </w:rPr>
        <w:t>los siguientes documentos:</w:t>
      </w:r>
    </w:p>
    <w:p w14:paraId="03414159" w14:textId="2072667F" w:rsidR="00F63552" w:rsidRPr="006947ED" w:rsidRDefault="00C103E1" w:rsidP="00C103E1">
      <w:pPr>
        <w:pStyle w:val="enumlev1"/>
        <w:rPr>
          <w:lang w:val="es-ES"/>
        </w:rPr>
      </w:pPr>
      <w:r>
        <w:rPr>
          <w:lang w:val="es-ES_tradnl"/>
        </w:rPr>
        <w:t>1)</w:t>
      </w:r>
      <w:r>
        <w:rPr>
          <w:lang w:val="es-ES_tradnl"/>
        </w:rPr>
        <w:tab/>
      </w:r>
      <w:r w:rsidR="00F63552" w:rsidRPr="006947ED">
        <w:rPr>
          <w:lang w:val="es-ES"/>
        </w:rPr>
        <w:fldChar w:fldCharType="begin"/>
      </w:r>
      <w:r w:rsidR="00F63552" w:rsidRPr="006947ED">
        <w:rPr>
          <w:lang w:val="es-ES"/>
        </w:rPr>
        <w:instrText xml:space="preserve"> HYPERLINK "https://itu.foleon.com/itu/bdt-year-in-review-2020/home/" </w:instrText>
      </w:r>
      <w:r w:rsidR="00F63552" w:rsidRPr="006947ED">
        <w:rPr>
          <w:lang w:val="es-ES"/>
        </w:rPr>
        <w:fldChar w:fldCharType="separate"/>
      </w:r>
      <w:r w:rsidR="00317EA7" w:rsidRPr="006947ED">
        <w:rPr>
          <w:rStyle w:val="Hyperlink"/>
          <w:rFonts w:ascii="Calibri" w:hAnsi="Calibri" w:cs="Calibri"/>
          <w:szCs w:val="24"/>
          <w:lang w:val="es-ES"/>
        </w:rPr>
        <w:t>Examen del año 2020 de la BDT</w:t>
      </w:r>
    </w:p>
    <w:p w14:paraId="7974962C" w14:textId="545EDAD6" w:rsidR="00F63552" w:rsidRPr="006947ED" w:rsidRDefault="00F63552" w:rsidP="006947ED">
      <w:pPr>
        <w:pStyle w:val="enumlev1"/>
        <w:rPr>
          <w:lang w:val="es-ES"/>
        </w:rPr>
      </w:pPr>
      <w:r w:rsidRPr="006947ED">
        <w:rPr>
          <w:rFonts w:cs="Calibri"/>
          <w:color w:val="663399"/>
          <w:szCs w:val="24"/>
          <w:u w:val="single"/>
          <w:lang w:val="es-ES"/>
        </w:rPr>
        <w:fldChar w:fldCharType="end"/>
      </w:r>
      <w:r w:rsidR="006947ED" w:rsidRPr="006947ED">
        <w:rPr>
          <w:lang w:val="es-ES"/>
        </w:rPr>
        <w:t>2)</w:t>
      </w:r>
      <w:r w:rsidR="006947ED" w:rsidRPr="006947ED">
        <w:rPr>
          <w:lang w:val="es-ES"/>
        </w:rPr>
        <w:tab/>
      </w:r>
      <w:hyperlink r:id="rId23" w:history="1">
        <w:r w:rsidR="00317EA7" w:rsidRPr="006947ED">
          <w:rPr>
            <w:rStyle w:val="Hyperlink"/>
            <w:rFonts w:ascii="Calibri" w:hAnsi="Calibri" w:cs="Calibri"/>
            <w:szCs w:val="24"/>
            <w:lang w:val="es-ES"/>
          </w:rPr>
          <w:t>Micrositio de la Agenda Conectar 2030</w:t>
        </w:r>
      </w:hyperlink>
    </w:p>
    <w:p w14:paraId="08B20196" w14:textId="58338558" w:rsidR="00F63552" w:rsidRPr="00A5541B" w:rsidRDefault="006947ED" w:rsidP="006947ED">
      <w:pPr>
        <w:pStyle w:val="enumlev1"/>
        <w:rPr>
          <w:lang w:val="es-ES_tradnl"/>
        </w:rPr>
      </w:pPr>
      <w:r>
        <w:rPr>
          <w:lang w:val="es-ES_tradnl"/>
        </w:rPr>
        <w:t>3)</w:t>
      </w:r>
      <w:r>
        <w:rPr>
          <w:lang w:val="es-ES_tradnl"/>
        </w:rPr>
        <w:tab/>
      </w:r>
      <w:hyperlink r:id="rId24" w:history="1">
        <w:r w:rsidR="00487910" w:rsidRPr="006947ED">
          <w:rPr>
            <w:rStyle w:val="Hyperlink"/>
            <w:lang w:val="es-ES_tradnl"/>
          </w:rPr>
          <w:t>Contribuciones del GTC-PEF para las reuniones celebradas los días 29 y</w:t>
        </w:r>
        <w:r w:rsidR="005F1B94" w:rsidRPr="006947ED">
          <w:rPr>
            <w:rStyle w:val="Hyperlink"/>
            <w:lang w:val="es-ES_tradnl"/>
          </w:rPr>
          <w:t xml:space="preserve"> </w:t>
        </w:r>
        <w:r w:rsidR="00487910" w:rsidRPr="006947ED">
          <w:rPr>
            <w:rStyle w:val="Hyperlink"/>
            <w:lang w:val="es-ES_tradnl"/>
          </w:rPr>
          <w:t>30 de septiembre de 2021</w:t>
        </w:r>
      </w:hyperlink>
      <w:r w:rsidR="00F63552" w:rsidRPr="00A5541B">
        <w:rPr>
          <w:lang w:val="es-ES_tradnl"/>
        </w:rPr>
        <w:fldChar w:fldCharType="begin"/>
      </w:r>
      <w:r w:rsidR="00F63552" w:rsidRPr="00A5541B">
        <w:rPr>
          <w:lang w:val="es-ES_tradnl"/>
        </w:rPr>
        <w:instrText xml:space="preserve"> HYPERLINK "https://www.itu.int/md/S21-CWGSFP1-C" </w:instrText>
      </w:r>
      <w:r w:rsidR="00F63552" w:rsidRPr="00A5541B">
        <w:rPr>
          <w:lang w:val="es-ES_tradnl"/>
        </w:rPr>
        <w:fldChar w:fldCharType="separate"/>
      </w:r>
    </w:p>
    <w:p w14:paraId="2FF39BC1" w14:textId="0F84A3A3" w:rsidR="00F63552" w:rsidRPr="006947ED" w:rsidRDefault="00F63552" w:rsidP="006947ED">
      <w:pPr>
        <w:pStyle w:val="enumlev1"/>
      </w:pPr>
      <w:r w:rsidRPr="00A5541B">
        <w:rPr>
          <w:color w:val="663399"/>
          <w:lang w:val="es-ES_tradnl"/>
        </w:rPr>
        <w:fldChar w:fldCharType="end"/>
      </w:r>
      <w:r w:rsidR="006947ED" w:rsidRPr="006947ED">
        <w:t>4)</w:t>
      </w:r>
      <w:r w:rsidR="006947ED" w:rsidRPr="006947ED">
        <w:tab/>
      </w:r>
      <w:hyperlink r:id="rId25" w:history="1">
        <w:r w:rsidR="00487910" w:rsidRPr="006947ED">
          <w:rPr>
            <w:rStyle w:val="Hyperlink"/>
            <w:lang w:val="es-ES_tradnl"/>
          </w:rPr>
          <w:t xml:space="preserve">Plan Operacional cuatrienal renovable de la Unión para </w:t>
        </w:r>
        <w:r w:rsidRPr="006947ED">
          <w:rPr>
            <w:rStyle w:val="Hyperlink"/>
            <w:lang w:val="es-ES_tradnl"/>
          </w:rPr>
          <w:t>2021-2024 (C21/28)</w:t>
        </w:r>
      </w:hyperlink>
    </w:p>
    <w:p w14:paraId="2FAB00CC" w14:textId="036F49F1" w:rsidR="00F63552" w:rsidRPr="006947ED" w:rsidRDefault="006947ED" w:rsidP="006947ED">
      <w:pPr>
        <w:pStyle w:val="enumlev1"/>
      </w:pPr>
      <w:r w:rsidRPr="006947ED">
        <w:t>5)</w:t>
      </w:r>
      <w:r w:rsidRPr="006947ED">
        <w:tab/>
      </w:r>
      <w:hyperlink r:id="rId26" w:history="1">
        <w:r w:rsidR="00487910" w:rsidRPr="006947ED">
          <w:rPr>
            <w:rStyle w:val="Hyperlink"/>
          </w:rPr>
          <w:t xml:space="preserve">Informe </w:t>
        </w:r>
        <w:r w:rsidR="00F63552" w:rsidRPr="006947ED">
          <w:rPr>
            <w:rStyle w:val="Hyperlink"/>
            <w:i/>
            <w:iCs/>
          </w:rPr>
          <w:t>Global ICT Regulatory Outlook 2020</w:t>
        </w:r>
      </w:hyperlink>
    </w:p>
    <w:p w14:paraId="4E4A691A" w14:textId="683EF41D" w:rsidR="00F63552" w:rsidRPr="00A5541B" w:rsidRDefault="006947ED" w:rsidP="006947ED">
      <w:pPr>
        <w:pStyle w:val="enumlev1"/>
        <w:rPr>
          <w:lang w:val="es-ES_tradnl"/>
        </w:rPr>
      </w:pPr>
      <w:r>
        <w:rPr>
          <w:lang w:val="es-ES_tradnl"/>
        </w:rPr>
        <w:t>6)</w:t>
      </w:r>
      <w:r>
        <w:rPr>
          <w:lang w:val="es-ES_tradnl"/>
        </w:rPr>
        <w:tab/>
      </w:r>
      <w:hyperlink r:id="rId27" w:history="1">
        <w:r w:rsidR="00487910" w:rsidRPr="006947ED">
          <w:rPr>
            <w:rStyle w:val="Hyperlink"/>
            <w:lang w:val="es-ES_tradnl"/>
          </w:rPr>
          <w:t xml:space="preserve">Informe </w:t>
        </w:r>
        <w:r w:rsidR="00F63552" w:rsidRPr="006947ED">
          <w:rPr>
            <w:rStyle w:val="Hyperlink"/>
            <w:i/>
            <w:iCs/>
            <w:lang w:val="es-ES_tradnl"/>
          </w:rPr>
          <w:t>Measuring digital development: Facts and Figures 2020</w:t>
        </w:r>
      </w:hyperlink>
    </w:p>
    <w:p w14:paraId="17AEDFDE" w14:textId="1BAF3051" w:rsidR="00F63552" w:rsidRPr="006947ED" w:rsidRDefault="006947ED" w:rsidP="006947ED">
      <w:pPr>
        <w:pStyle w:val="enumlev1"/>
        <w:rPr>
          <w:rStyle w:val="Hyperlink"/>
          <w:color w:val="auto"/>
          <w:u w:val="none"/>
          <w:lang w:val="es-ES"/>
        </w:rPr>
      </w:pPr>
      <w:r w:rsidRPr="006947ED">
        <w:t>7)</w:t>
      </w:r>
      <w:r w:rsidRPr="006947ED">
        <w:tab/>
      </w:r>
      <w:hyperlink r:id="rId28" w:history="1">
        <w:r w:rsidR="00487910" w:rsidRPr="006947ED">
          <w:rPr>
            <w:rStyle w:val="Hyperlink"/>
            <w:lang w:val="es-ES"/>
          </w:rPr>
          <w:t xml:space="preserve">Informe sobre la aplicación del Plan Estratégico y las actividades de la Unión para </w:t>
        </w:r>
        <w:r w:rsidR="00F63552" w:rsidRPr="006947ED">
          <w:rPr>
            <w:rStyle w:val="Hyperlink"/>
            <w:lang w:val="es-ES"/>
          </w:rPr>
          <w:t>2019</w:t>
        </w:r>
        <w:r w:rsidRPr="006947ED">
          <w:rPr>
            <w:rStyle w:val="Hyperlink"/>
            <w:lang w:val="es-ES"/>
          </w:rPr>
          <w:noBreakHyphen/>
        </w:r>
        <w:r w:rsidR="00F63552" w:rsidRPr="006947ED">
          <w:rPr>
            <w:rStyle w:val="Hyperlink"/>
            <w:lang w:val="es-ES"/>
          </w:rPr>
          <w:t>2021 (C21/35)</w:t>
        </w:r>
      </w:hyperlink>
    </w:p>
    <w:p w14:paraId="2ACEFDD3" w14:textId="176F1FF2" w:rsidR="00F63552" w:rsidRPr="000C7965" w:rsidRDefault="006947ED" w:rsidP="006947ED">
      <w:pPr>
        <w:pStyle w:val="enumlev1"/>
        <w:rPr>
          <w:rStyle w:val="Hyperlink"/>
          <w:color w:val="auto"/>
          <w:u w:val="none"/>
          <w:lang w:val="es-ES"/>
        </w:rPr>
      </w:pPr>
      <w:r w:rsidRPr="000C7965">
        <w:rPr>
          <w:lang w:val="es-ES"/>
        </w:rPr>
        <w:t>8)</w:t>
      </w:r>
      <w:r w:rsidRPr="000C7965">
        <w:rPr>
          <w:lang w:val="es-ES"/>
        </w:rPr>
        <w:tab/>
      </w:r>
      <w:hyperlink r:id="rId29" w:history="1">
        <w:r w:rsidR="00487910" w:rsidRPr="000C7965">
          <w:rPr>
            <w:rStyle w:val="Hyperlink"/>
            <w:lang w:val="es-ES"/>
          </w:rPr>
          <w:t>Informe relativo a los trabajos del Grupo de Trabajo del GADT sobre los Planes Estratégico y Operacional al</w:t>
        </w:r>
        <w:r w:rsidR="00F63552" w:rsidRPr="000C7965">
          <w:rPr>
            <w:rStyle w:val="Hyperlink"/>
            <w:lang w:val="es-ES"/>
          </w:rPr>
          <w:t xml:space="preserve"> G</w:t>
        </w:r>
        <w:r w:rsidR="00487910" w:rsidRPr="000C7965">
          <w:rPr>
            <w:rStyle w:val="Hyperlink"/>
            <w:lang w:val="es-ES"/>
          </w:rPr>
          <w:t>ADT</w:t>
        </w:r>
        <w:r w:rsidR="00F63552" w:rsidRPr="000C7965">
          <w:rPr>
            <w:rStyle w:val="Hyperlink"/>
            <w:lang w:val="es-ES"/>
          </w:rPr>
          <w:t xml:space="preserve"> (</w:t>
        </w:r>
        <w:r w:rsidR="00487910" w:rsidRPr="000C7965">
          <w:rPr>
            <w:rStyle w:val="Hyperlink"/>
            <w:lang w:val="es-ES"/>
          </w:rPr>
          <w:t>mayo de</w:t>
        </w:r>
        <w:r w:rsidR="00F63552" w:rsidRPr="000C7965">
          <w:rPr>
            <w:rStyle w:val="Hyperlink"/>
            <w:lang w:val="es-ES"/>
          </w:rPr>
          <w:t xml:space="preserve"> 2021)</w:t>
        </w:r>
      </w:hyperlink>
    </w:p>
    <w:p w14:paraId="61EC47A4" w14:textId="7885FFE6" w:rsidR="00F63552" w:rsidRPr="00A5541B" w:rsidRDefault="006947ED" w:rsidP="006947ED">
      <w:pPr>
        <w:pStyle w:val="enumlev1"/>
        <w:rPr>
          <w:lang w:val="es-ES_tradnl"/>
        </w:rPr>
      </w:pPr>
      <w:r>
        <w:rPr>
          <w:lang w:val="es-ES_tradnl"/>
        </w:rPr>
        <w:t>9)</w:t>
      </w:r>
      <w:r>
        <w:rPr>
          <w:lang w:val="es-ES_tradnl"/>
        </w:rPr>
        <w:tab/>
      </w:r>
      <w:hyperlink r:id="rId30" w:history="1">
        <w:r w:rsidR="00487910" w:rsidRPr="006947ED">
          <w:rPr>
            <w:rStyle w:val="Hyperlink"/>
            <w:lang w:val="es-ES_tradnl"/>
          </w:rPr>
          <w:t xml:space="preserve">Informe </w:t>
        </w:r>
        <w:r w:rsidR="00F63552" w:rsidRPr="006947ED">
          <w:rPr>
            <w:rStyle w:val="Hyperlink"/>
            <w:i/>
            <w:iCs/>
            <w:lang w:val="es-ES_tradnl"/>
          </w:rPr>
          <w:t>State of Broadband</w:t>
        </w:r>
        <w:r w:rsidR="00F63552" w:rsidRPr="006947ED">
          <w:rPr>
            <w:rStyle w:val="Hyperlink"/>
            <w:lang w:val="es-ES_tradnl"/>
          </w:rPr>
          <w:t xml:space="preserve"> (2020)</w:t>
        </w:r>
      </w:hyperlink>
    </w:p>
    <w:p w14:paraId="40853D10" w14:textId="16EBF9A4" w:rsidR="00F63552" w:rsidRPr="000C7965" w:rsidRDefault="006947ED" w:rsidP="006947ED">
      <w:pPr>
        <w:pStyle w:val="enumlev1"/>
        <w:rPr>
          <w:lang w:val="es-ES"/>
        </w:rPr>
      </w:pPr>
      <w:r w:rsidRPr="000C7965">
        <w:rPr>
          <w:lang w:val="es-ES"/>
        </w:rPr>
        <w:lastRenderedPageBreak/>
        <w:t>10)</w:t>
      </w:r>
      <w:r w:rsidRPr="000C7965">
        <w:rPr>
          <w:lang w:val="es-ES"/>
        </w:rPr>
        <w:tab/>
      </w:r>
      <w:hyperlink r:id="rId31" w:history="1">
        <w:r w:rsidR="00487910" w:rsidRPr="000C7965">
          <w:rPr>
            <w:rStyle w:val="Hyperlink"/>
            <w:lang w:val="es-ES"/>
          </w:rPr>
          <w:t>Panel de Alto Nivel del Secretario General de las Naciones Unidas sobre la Cooperación Digital</w:t>
        </w:r>
      </w:hyperlink>
    </w:p>
    <w:p w14:paraId="52846A86" w14:textId="574164FC" w:rsidR="00F63552" w:rsidRPr="006947ED" w:rsidRDefault="006947ED" w:rsidP="006947ED">
      <w:pPr>
        <w:pStyle w:val="enumlev1"/>
      </w:pPr>
      <w:r>
        <w:rPr>
          <w:lang w:val="es-ES_tradnl"/>
        </w:rPr>
        <w:t>11)</w:t>
      </w:r>
      <w:r>
        <w:rPr>
          <w:lang w:val="es-ES_tradnl"/>
        </w:rPr>
        <w:tab/>
      </w:r>
      <w:hyperlink r:id="rId32" w:history="1">
        <w:r w:rsidR="00F63552" w:rsidRPr="006947ED">
          <w:rPr>
            <w:rStyle w:val="Hyperlink"/>
            <w:lang w:val="es-ES_tradnl"/>
          </w:rPr>
          <w:t>Hoja de ruta del Secretario General de las Naciones Unidas para la cooperación digital</w:t>
        </w:r>
      </w:hyperlink>
    </w:p>
    <w:p w14:paraId="3CF77D1B" w14:textId="1AEAB50E" w:rsidR="00F63552" w:rsidRPr="006947ED" w:rsidRDefault="006947ED" w:rsidP="006947ED">
      <w:pPr>
        <w:pStyle w:val="enumlev1"/>
      </w:pPr>
      <w:r>
        <w:rPr>
          <w:lang w:val="es-ES_tradnl"/>
        </w:rPr>
        <w:t>12)</w:t>
      </w:r>
      <w:r>
        <w:rPr>
          <w:lang w:val="es-ES_tradnl"/>
        </w:rPr>
        <w:tab/>
      </w:r>
      <w:hyperlink r:id="rId33" w:history="1">
        <w:r w:rsidR="00487910" w:rsidRPr="006947ED">
          <w:rPr>
            <w:rStyle w:val="Hyperlink"/>
            <w:lang w:val="es-ES_tradnl"/>
          </w:rPr>
          <w:t>Orientaciones del Marco de Cooperación de las Naciones Unidas para el Desarrollo Sostenible</w:t>
        </w:r>
      </w:hyperlink>
    </w:p>
    <w:p w14:paraId="21EA5F7D" w14:textId="5CE4E7D6" w:rsidR="0009099C" w:rsidRPr="00A5541B" w:rsidRDefault="0009099C" w:rsidP="0009099C">
      <w:pPr>
        <w:rPr>
          <w:rFonts w:eastAsia="Calibri"/>
          <w:lang w:val="es-ES_tradnl"/>
        </w:rPr>
      </w:pPr>
      <w:r w:rsidRPr="00A5541B">
        <w:rPr>
          <w:rFonts w:eastAsia="Calibri"/>
          <w:lang w:val="es-ES_tradnl"/>
        </w:rPr>
        <w:t xml:space="preserve">La Secretaría llevó a cabo </w:t>
      </w:r>
      <w:r w:rsidR="00487910" w:rsidRPr="00A5541B">
        <w:rPr>
          <w:rFonts w:eastAsia="Calibri"/>
          <w:lang w:val="es-ES_tradnl"/>
        </w:rPr>
        <w:t xml:space="preserve">tres </w:t>
      </w:r>
      <w:r w:rsidRPr="00A5541B">
        <w:rPr>
          <w:rFonts w:eastAsia="Calibri"/>
          <w:lang w:val="es-ES_tradnl"/>
        </w:rPr>
        <w:t>presentaciones pormenorizadas acerca del proceso del Plan Estratégico, las Metas y los Objetivos del UIT-D y el proceso de la BDT en el ámbito de la gestión basada en los resultados (GBR</w:t>
      </w:r>
      <w:bookmarkEnd w:id="29"/>
      <w:r w:rsidR="00DB39A4" w:rsidRPr="00A5541B">
        <w:rPr>
          <w:rFonts w:ascii="Calibri" w:hAnsi="Calibri" w:cs="Calibri"/>
          <w:szCs w:val="24"/>
          <w:lang w:val="es-ES_tradnl"/>
        </w:rPr>
        <w:t>)</w:t>
      </w:r>
      <w:r w:rsidR="00487910" w:rsidRPr="00A5541B">
        <w:rPr>
          <w:lang w:val="es-ES_tradnl"/>
        </w:rPr>
        <w:t xml:space="preserve"> </w:t>
      </w:r>
      <w:r w:rsidR="00AA731A" w:rsidRPr="00A5541B">
        <w:rPr>
          <w:rFonts w:ascii="Calibri" w:hAnsi="Calibri" w:cs="Calibri"/>
          <w:szCs w:val="24"/>
          <w:lang w:val="es-ES_tradnl"/>
        </w:rPr>
        <w:t>en</w:t>
      </w:r>
      <w:r w:rsidR="00487910" w:rsidRPr="00A5541B">
        <w:rPr>
          <w:rFonts w:ascii="Calibri" w:hAnsi="Calibri" w:cs="Calibri"/>
          <w:szCs w:val="24"/>
          <w:lang w:val="es-ES_tradnl"/>
        </w:rPr>
        <w:t xml:space="preserve"> las reuniones </w:t>
      </w:r>
      <w:r w:rsidR="005F1B94">
        <w:rPr>
          <w:rFonts w:ascii="Calibri" w:hAnsi="Calibri" w:cs="Calibri"/>
          <w:szCs w:val="24"/>
          <w:lang w:val="es-ES_tradnl"/>
        </w:rPr>
        <w:t>de</w:t>
      </w:r>
      <w:r w:rsidR="005F1B94" w:rsidRPr="00A5541B">
        <w:rPr>
          <w:rFonts w:ascii="Calibri" w:hAnsi="Calibri" w:cs="Calibri"/>
          <w:szCs w:val="24"/>
          <w:lang w:val="es-ES_tradnl"/>
        </w:rPr>
        <w:t xml:space="preserve"> 2020</w:t>
      </w:r>
      <w:r w:rsidR="005A590D">
        <w:rPr>
          <w:rFonts w:ascii="Calibri" w:hAnsi="Calibri" w:cs="Calibri"/>
          <w:szCs w:val="24"/>
          <w:lang w:val="es-ES_tradnl"/>
        </w:rPr>
        <w:t xml:space="preserve"> </w:t>
      </w:r>
      <w:r w:rsidR="00487910" w:rsidRPr="00A5541B">
        <w:rPr>
          <w:rFonts w:ascii="Calibri" w:hAnsi="Calibri" w:cs="Calibri"/>
          <w:szCs w:val="24"/>
          <w:lang w:val="es-ES_tradnl"/>
        </w:rPr>
        <w:t>del GT-GADT-PEO:</w:t>
      </w:r>
    </w:p>
    <w:p w14:paraId="375E0B4A" w14:textId="77777777" w:rsidR="0009099C" w:rsidRPr="00A5541B" w:rsidRDefault="0009099C" w:rsidP="0009099C">
      <w:pPr>
        <w:pStyle w:val="enumlev1"/>
        <w:rPr>
          <w:rFonts w:eastAsia="Calibri"/>
          <w:lang w:val="es-ES_tradnl"/>
        </w:rPr>
      </w:pPr>
      <w:bookmarkStart w:id="30" w:name="lt_pId077"/>
      <w:r w:rsidRPr="00315D7C">
        <w:rPr>
          <w:rFonts w:eastAsia="Calibri"/>
          <w:lang w:val="es-ES_tradnl"/>
        </w:rPr>
        <w:t>1)</w:t>
      </w:r>
      <w:r w:rsidRPr="00A5541B">
        <w:rPr>
          <w:rFonts w:eastAsia="Calibri"/>
          <w:lang w:val="es-ES_tradnl"/>
        </w:rPr>
        <w:tab/>
        <w:t xml:space="preserve">Informe anual sobre la aplicación del Plan Estratégico y las actividades de la Unión: </w:t>
      </w:r>
      <w:hyperlink r:id="rId34" w:history="1">
        <w:r w:rsidRPr="00A5541B">
          <w:rPr>
            <w:rStyle w:val="Hyperlink"/>
            <w:rFonts w:eastAsia="Calibri"/>
            <w:lang w:val="es-ES_tradnl"/>
          </w:rPr>
          <w:t>Presentación realizada el 17 de julio</w:t>
        </w:r>
        <w:bookmarkEnd w:id="30"/>
      </w:hyperlink>
    </w:p>
    <w:p w14:paraId="2DE3D74C" w14:textId="77777777" w:rsidR="0009099C" w:rsidRPr="00A5541B" w:rsidRDefault="0009099C" w:rsidP="0009099C">
      <w:pPr>
        <w:pStyle w:val="enumlev1"/>
        <w:rPr>
          <w:rFonts w:ascii="Calibri" w:eastAsia="Calibri" w:hAnsi="Calibri" w:cs="Calibri"/>
          <w:szCs w:val="24"/>
          <w:lang w:val="es-ES_tradnl"/>
        </w:rPr>
      </w:pPr>
      <w:bookmarkStart w:id="31" w:name="lt_pId078"/>
      <w:r w:rsidRPr="00A5541B">
        <w:rPr>
          <w:rFonts w:ascii="Calibri" w:eastAsia="Calibri" w:hAnsi="Calibri" w:cs="Calibri"/>
          <w:szCs w:val="24"/>
          <w:lang w:val="es-ES_tradnl"/>
        </w:rPr>
        <w:t>2)</w:t>
      </w:r>
      <w:r w:rsidRPr="00A5541B">
        <w:rPr>
          <w:rFonts w:ascii="Calibri" w:eastAsia="Calibri" w:hAnsi="Calibri" w:cs="Calibri"/>
          <w:szCs w:val="24"/>
          <w:lang w:val="es-ES_tradnl"/>
        </w:rPr>
        <w:tab/>
        <w:t>Elaboración del Plan Estratégico y proceso de GBR de la BDT:</w:t>
      </w:r>
      <w:r w:rsidRPr="00A5541B">
        <w:rPr>
          <w:lang w:val="es-ES_tradnl"/>
        </w:rPr>
        <w:t xml:space="preserve"> </w:t>
      </w:r>
      <w:hyperlink r:id="rId35" w:history="1">
        <w:r w:rsidRPr="00A5541B">
          <w:rPr>
            <w:rStyle w:val="Hyperlink"/>
            <w:rFonts w:eastAsia="Calibri"/>
            <w:lang w:val="es-ES_tradnl"/>
          </w:rPr>
          <w:t>Presentación realizada el 17 de</w:t>
        </w:r>
        <w:bookmarkEnd w:id="31"/>
        <w:r w:rsidRPr="00A5541B">
          <w:rPr>
            <w:rStyle w:val="Hyperlink"/>
            <w:rFonts w:eastAsia="Calibri"/>
            <w:lang w:val="es-ES_tradnl"/>
          </w:rPr>
          <w:t xml:space="preserve"> julio</w:t>
        </w:r>
      </w:hyperlink>
    </w:p>
    <w:p w14:paraId="18C7480B" w14:textId="20C36472" w:rsidR="0009099C" w:rsidRPr="00315D7C" w:rsidRDefault="0009099C" w:rsidP="0009099C">
      <w:pPr>
        <w:pStyle w:val="enumlev1"/>
        <w:rPr>
          <w:rFonts w:eastAsia="Calibri"/>
        </w:rPr>
      </w:pPr>
      <w:bookmarkStart w:id="32" w:name="lt_pId079"/>
      <w:r w:rsidRPr="00A5541B">
        <w:rPr>
          <w:rFonts w:ascii="Calibri" w:eastAsia="Calibri" w:hAnsi="Calibri" w:cs="Calibri"/>
          <w:szCs w:val="24"/>
          <w:lang w:val="es-ES_tradnl"/>
        </w:rPr>
        <w:t>3)</w:t>
      </w:r>
      <w:r w:rsidRPr="00A5541B">
        <w:rPr>
          <w:rFonts w:ascii="Calibri" w:eastAsia="Calibri" w:hAnsi="Calibri" w:cs="Calibri"/>
          <w:szCs w:val="24"/>
          <w:lang w:val="es-ES_tradnl"/>
        </w:rPr>
        <w:tab/>
        <w:t xml:space="preserve">Proceso del Plan Estratégico, Metas y Objetivos del UIT-D: </w:t>
      </w:r>
      <w:hyperlink r:id="rId36" w:history="1">
        <w:r w:rsidRPr="00A5541B">
          <w:rPr>
            <w:rStyle w:val="Hyperlink"/>
            <w:rFonts w:eastAsia="Calibri"/>
            <w:lang w:val="es-ES_tradnl"/>
          </w:rPr>
          <w:t>Presentación realizada el 1 de</w:t>
        </w:r>
        <w:bookmarkEnd w:id="32"/>
        <w:r w:rsidRPr="00A5541B">
          <w:rPr>
            <w:rStyle w:val="Hyperlink"/>
            <w:rFonts w:eastAsia="Calibri"/>
            <w:lang w:val="es-ES_tradnl"/>
          </w:rPr>
          <w:t xml:space="preserve"> octubre</w:t>
        </w:r>
      </w:hyperlink>
    </w:p>
    <w:p w14:paraId="44C87464" w14:textId="02B3A6C0" w:rsidR="00B12331" w:rsidRPr="00A5541B" w:rsidRDefault="00AA731A" w:rsidP="00AA731A">
      <w:pPr>
        <w:tabs>
          <w:tab w:val="left" w:pos="567"/>
          <w:tab w:val="left" w:pos="1134"/>
          <w:tab w:val="left" w:pos="1701"/>
          <w:tab w:val="left" w:pos="2268"/>
        </w:tabs>
        <w:spacing w:after="120"/>
        <w:rPr>
          <w:rFonts w:cstheme="minorHAnsi"/>
          <w:szCs w:val="24"/>
          <w:lang w:val="es-ES_tradnl"/>
        </w:rPr>
      </w:pPr>
      <w:r w:rsidRPr="00A5541B">
        <w:rPr>
          <w:rFonts w:cstheme="minorHAnsi"/>
          <w:szCs w:val="24"/>
          <w:lang w:val="es-ES_tradnl"/>
        </w:rPr>
        <w:t xml:space="preserve">La Secretaría llevó a cabo dos presentaciones en la reunión </w:t>
      </w:r>
      <w:r w:rsidR="005F1B94" w:rsidRPr="00A5541B">
        <w:rPr>
          <w:rFonts w:cstheme="minorHAnsi"/>
          <w:szCs w:val="24"/>
          <w:lang w:val="es-ES_tradnl"/>
        </w:rPr>
        <w:t>de 2021</w:t>
      </w:r>
      <w:r w:rsidR="005F1B94">
        <w:rPr>
          <w:rFonts w:cstheme="minorHAnsi"/>
          <w:szCs w:val="24"/>
          <w:lang w:val="es-ES_tradnl"/>
        </w:rPr>
        <w:t xml:space="preserve"> </w:t>
      </w:r>
      <w:r w:rsidRPr="00A5541B">
        <w:rPr>
          <w:rFonts w:cstheme="minorHAnsi"/>
          <w:szCs w:val="24"/>
          <w:lang w:val="es-ES_tradnl"/>
        </w:rPr>
        <w:t>del GT-GADT-PEO:</w:t>
      </w:r>
    </w:p>
    <w:p w14:paraId="0B40DCDB" w14:textId="5EB400E3" w:rsidR="00AA731A" w:rsidRPr="00843B74" w:rsidRDefault="00315D7C" w:rsidP="00315D7C">
      <w:pPr>
        <w:pStyle w:val="enumlev1"/>
        <w:rPr>
          <w:rStyle w:val="Hyperlink"/>
          <w:rFonts w:cstheme="minorHAnsi"/>
          <w:color w:val="auto"/>
          <w:szCs w:val="24"/>
          <w:u w:val="none"/>
          <w:lang w:val="es-ES_tradnl"/>
        </w:rPr>
      </w:pPr>
      <w:r>
        <w:rPr>
          <w:lang w:val="es-ES_tradnl"/>
        </w:rPr>
        <w:t>1)</w:t>
      </w:r>
      <w:r>
        <w:rPr>
          <w:lang w:val="es-ES_tradnl"/>
        </w:rPr>
        <w:tab/>
      </w:r>
      <w:r w:rsidR="00AA731A" w:rsidRPr="00A5541B">
        <w:rPr>
          <w:lang w:val="es-ES_tradnl"/>
        </w:rPr>
        <w:t>Presentación del proyecto de marco de la Estrategia de la UIT</w:t>
      </w:r>
      <w:r w:rsidR="00B12331" w:rsidRPr="00A5541B">
        <w:rPr>
          <w:lang w:val="es-ES_tradnl"/>
        </w:rPr>
        <w:t xml:space="preserve">: </w:t>
      </w:r>
      <w:hyperlink r:id="rId37" w:history="1">
        <w:r w:rsidR="00B12331" w:rsidRPr="00A5541B">
          <w:rPr>
            <w:rStyle w:val="Hyperlink"/>
            <w:rFonts w:cstheme="minorHAnsi"/>
            <w:szCs w:val="24"/>
            <w:lang w:val="es-ES_tradnl"/>
          </w:rPr>
          <w:t xml:space="preserve">[13] </w:t>
        </w:r>
        <w:r w:rsidR="00AA731A" w:rsidRPr="00A5541B">
          <w:rPr>
            <w:rStyle w:val="Hyperlink"/>
            <w:rFonts w:cstheme="minorHAnsi"/>
            <w:szCs w:val="24"/>
            <w:lang w:val="es-ES_tradnl"/>
          </w:rPr>
          <w:t>Propuesta de contribución del UIT-D a los Planes Estratégico y Operacional</w:t>
        </w:r>
      </w:hyperlink>
    </w:p>
    <w:p w14:paraId="5A9D0691" w14:textId="3009FF0A" w:rsidR="00B12331" w:rsidRPr="00A5541B" w:rsidRDefault="00315D7C" w:rsidP="00315D7C">
      <w:pPr>
        <w:pStyle w:val="enumlev1"/>
        <w:rPr>
          <w:lang w:val="es-ES_tradnl"/>
        </w:rPr>
      </w:pPr>
      <w:r>
        <w:rPr>
          <w:lang w:val="es-ES_tradnl"/>
        </w:rPr>
        <w:t>2)</w:t>
      </w:r>
      <w:r>
        <w:rPr>
          <w:lang w:val="es-ES_tradnl"/>
        </w:rPr>
        <w:tab/>
      </w:r>
      <w:r w:rsidR="00AA731A" w:rsidRPr="00A5541B">
        <w:rPr>
          <w:lang w:val="es-ES_tradnl"/>
        </w:rPr>
        <w:t>Examen del proyecto de marco del Plan de Acción de Addis Abeba</w:t>
      </w:r>
      <w:r w:rsidR="00B12331" w:rsidRPr="00A5541B">
        <w:rPr>
          <w:lang w:val="es-ES_tradnl"/>
        </w:rPr>
        <w:t xml:space="preserve">: </w:t>
      </w:r>
      <w:hyperlink r:id="rId38" w:history="1">
        <w:r w:rsidR="00B12331" w:rsidRPr="00A5541B">
          <w:rPr>
            <w:rStyle w:val="Hyperlink"/>
            <w:rFonts w:cstheme="minorHAnsi"/>
            <w:szCs w:val="24"/>
            <w:lang w:val="es-ES_tradnl"/>
          </w:rPr>
          <w:t>[14] </w:t>
        </w:r>
        <w:r w:rsidR="0087036E" w:rsidRPr="00A5541B">
          <w:rPr>
            <w:rStyle w:val="Hyperlink"/>
            <w:rFonts w:cstheme="minorHAnsi"/>
            <w:szCs w:val="24"/>
            <w:lang w:val="es-ES_tradnl"/>
          </w:rPr>
          <w:t>Objetivos propuestos</w:t>
        </w:r>
        <w:r w:rsidR="00AA731A" w:rsidRPr="00A5541B">
          <w:rPr>
            <w:rStyle w:val="Hyperlink"/>
            <w:rFonts w:cstheme="minorHAnsi"/>
            <w:szCs w:val="24"/>
            <w:lang w:val="es-ES_tradnl"/>
          </w:rPr>
          <w:t>: Contribución del UIT-D a los Planes Estratégico y Operacional de la UIT</w:t>
        </w:r>
      </w:hyperlink>
    </w:p>
    <w:p w14:paraId="302381C6" w14:textId="7E390AB5" w:rsidR="0009099C" w:rsidRPr="00A5541B" w:rsidRDefault="0009099C" w:rsidP="0009099C">
      <w:pPr>
        <w:pStyle w:val="Headingb"/>
        <w:rPr>
          <w:rFonts w:eastAsia="Calibri"/>
          <w:lang w:val="es-ES_tradnl"/>
        </w:rPr>
      </w:pPr>
      <w:r w:rsidRPr="00A5541B">
        <w:rPr>
          <w:rFonts w:eastAsia="Calibri"/>
          <w:lang w:val="es-ES_tradnl"/>
        </w:rPr>
        <w:t xml:space="preserve">Contribuciones </w:t>
      </w:r>
      <w:r w:rsidR="00AA731A" w:rsidRPr="00A5541B">
        <w:rPr>
          <w:rFonts w:eastAsia="Calibri"/>
          <w:lang w:val="es-ES_tradnl"/>
        </w:rPr>
        <w:t xml:space="preserve">presentadas </w:t>
      </w:r>
      <w:r w:rsidRPr="00A5541B">
        <w:rPr>
          <w:rFonts w:eastAsia="Calibri"/>
          <w:lang w:val="es-ES_tradnl"/>
        </w:rPr>
        <w:t>al GT-GADT-PEO</w:t>
      </w:r>
      <w:r w:rsidR="00AA731A" w:rsidRPr="00A5541B">
        <w:rPr>
          <w:rFonts w:eastAsia="Calibri"/>
          <w:lang w:val="es-ES_tradnl"/>
        </w:rPr>
        <w:t xml:space="preserve"> en 2020</w:t>
      </w:r>
      <w:r w:rsidRPr="00A5541B">
        <w:rPr>
          <w:rFonts w:eastAsia="Calibri"/>
          <w:lang w:val="es-ES_tradnl"/>
        </w:rPr>
        <w:t xml:space="preserve"> (resumen)</w:t>
      </w:r>
    </w:p>
    <w:p w14:paraId="5D36501C" w14:textId="5AB05254" w:rsidR="0009099C" w:rsidRPr="00A5541B" w:rsidRDefault="0009099C" w:rsidP="0009099C">
      <w:pPr>
        <w:rPr>
          <w:rFonts w:ascii="Calibri" w:eastAsia="Calibri" w:hAnsi="Calibri" w:cs="Calibri"/>
          <w:bCs/>
          <w:lang w:val="es-ES_tradnl"/>
        </w:rPr>
      </w:pPr>
      <w:bookmarkStart w:id="33" w:name="lt_pId081"/>
      <w:r w:rsidRPr="00A5541B">
        <w:rPr>
          <w:rFonts w:ascii="Calibri" w:eastAsia="Calibri" w:hAnsi="Calibri" w:cs="Calibri"/>
          <w:lang w:val="es-ES_tradnl"/>
        </w:rPr>
        <w:t xml:space="preserve">El GT-GADT-PEO recibió una contribución de México, Estados Unidos y Canadá, titulada </w:t>
      </w:r>
      <w:hyperlink r:id="rId39" w:history="1">
        <w:r w:rsidRPr="00770F29">
          <w:rPr>
            <w:rStyle w:val="Hyperlink"/>
            <w:rFonts w:cstheme="minorHAnsi"/>
            <w:bCs/>
            <w:szCs w:val="24"/>
            <w:lang w:val="en-US"/>
          </w:rPr>
          <w:t>Proposal on WTDC Review of the Strategic Plan</w:t>
        </w:r>
      </w:hyperlink>
      <w:r w:rsidRPr="00A5541B">
        <w:rPr>
          <w:lang w:val="es-ES_tradnl"/>
        </w:rPr>
        <w:t xml:space="preserve"> (Propuesta sobre el examen del Plan Estratégico por la</w:t>
      </w:r>
      <w:r w:rsidR="005965C9">
        <w:rPr>
          <w:lang w:val="es-ES_tradnl"/>
        </w:rPr>
        <w:t> </w:t>
      </w:r>
      <w:r w:rsidRPr="00A5541B">
        <w:rPr>
          <w:lang w:val="es-ES_tradnl"/>
        </w:rPr>
        <w:t>CMDT)</w:t>
      </w:r>
      <w:r w:rsidRPr="00A5541B">
        <w:rPr>
          <w:rFonts w:ascii="Calibri" w:eastAsia="Calibri" w:hAnsi="Calibri" w:cs="Calibri"/>
          <w:lang w:val="es-ES_tradnl"/>
        </w:rPr>
        <w:t>, que se presentó en la reunión del 1 de octubre</w:t>
      </w:r>
      <w:r w:rsidR="00AA731A" w:rsidRPr="00A5541B">
        <w:rPr>
          <w:rFonts w:ascii="Calibri" w:eastAsia="Calibri" w:hAnsi="Calibri" w:cs="Calibri"/>
          <w:lang w:val="es-ES_tradnl"/>
        </w:rPr>
        <w:t xml:space="preserve"> de 2020</w:t>
      </w:r>
      <w:r w:rsidRPr="00A5541B">
        <w:rPr>
          <w:rFonts w:ascii="Calibri" w:eastAsia="Calibri" w:hAnsi="Calibri" w:cs="Calibri"/>
          <w:lang w:val="es-ES_tradnl"/>
        </w:rPr>
        <w:t>.</w:t>
      </w:r>
      <w:bookmarkEnd w:id="33"/>
    </w:p>
    <w:p w14:paraId="07AC3172" w14:textId="77777777" w:rsidR="0009099C" w:rsidRPr="00A5541B" w:rsidRDefault="0009099C" w:rsidP="0009099C">
      <w:pPr>
        <w:rPr>
          <w:rFonts w:eastAsia="Calibri"/>
          <w:lang w:val="es-ES_tradnl"/>
        </w:rPr>
      </w:pPr>
      <w:bookmarkStart w:id="34" w:name="lt_pId082"/>
      <w:r w:rsidRPr="00A5541B">
        <w:rPr>
          <w:rFonts w:eastAsia="Calibri"/>
          <w:lang w:val="es-ES_tradnl"/>
        </w:rPr>
        <w:t>En la contribución se proponía racionalizar el examen de los Planes Estratégico y Operacional y reducir las tareas administrativas que se llevaban a cabo durante la CMDT, otorgando al GADT la responsabilidad de examinar la contribución del UIT-D al Plan Estratégico de la UIT, antes de la próxima Conferencia de Plenipotenciarios de 2022, mediante la revisión de la disposición 1.8.2 de la Resolución 1. Esta contribución incluyó dos propuestas.</w:t>
      </w:r>
    </w:p>
    <w:p w14:paraId="73F18BC6" w14:textId="71A41D02" w:rsidR="0009099C" w:rsidRPr="00A5541B" w:rsidRDefault="0009099C" w:rsidP="0009099C">
      <w:pPr>
        <w:pStyle w:val="enumlev1"/>
        <w:rPr>
          <w:rFonts w:eastAsia="Calibri"/>
          <w:lang w:val="es-ES_tradnl"/>
        </w:rPr>
      </w:pPr>
      <w:bookmarkStart w:id="35" w:name="lt_pId084"/>
      <w:bookmarkEnd w:id="34"/>
      <w:r w:rsidRPr="00A5541B">
        <w:rPr>
          <w:rFonts w:eastAsia="Calibri"/>
          <w:lang w:val="es-ES_tradnl"/>
        </w:rPr>
        <w:t>1)</w:t>
      </w:r>
      <w:r w:rsidRPr="00A5541B">
        <w:rPr>
          <w:rFonts w:eastAsia="Calibri"/>
          <w:lang w:val="es-ES_tradnl"/>
        </w:rPr>
        <w:tab/>
        <w:t>De existir un consenso en torno a la contribución del UIT-D al Plan Estratégico que está elaborando el GADT en la fase previa a la PP-22, en lugar de finalizarla durante la propia</w:t>
      </w:r>
      <w:r w:rsidR="00312E18">
        <w:rPr>
          <w:rFonts w:eastAsia="Calibri"/>
          <w:lang w:val="es-ES_tradnl"/>
        </w:rPr>
        <w:t> </w:t>
      </w:r>
      <w:r w:rsidRPr="00A5541B">
        <w:rPr>
          <w:rFonts w:eastAsia="Calibri"/>
          <w:lang w:val="es-ES_tradnl"/>
        </w:rPr>
        <w:t xml:space="preserve">CMDT, el Grupo </w:t>
      </w:r>
      <w:r w:rsidRPr="00A5541B">
        <w:rPr>
          <w:rFonts w:eastAsia="Calibri"/>
          <w:i/>
          <w:iCs/>
          <w:lang w:val="es-ES_tradnl"/>
        </w:rPr>
        <w:t>ad hoc</w:t>
      </w:r>
      <w:r w:rsidRPr="00A5541B">
        <w:rPr>
          <w:rFonts w:eastAsia="Calibri"/>
          <w:lang w:val="es-ES_tradnl"/>
        </w:rPr>
        <w:t xml:space="preserve"> sobre</w:t>
      </w:r>
      <w:r w:rsidRPr="00A5541B">
        <w:rPr>
          <w:rFonts w:eastAsia="Calibri"/>
          <w:bCs/>
          <w:lang w:val="es-ES_tradnl"/>
        </w:rPr>
        <w:t xml:space="preserve"> los Planes Estratégico y Operacional</w:t>
      </w:r>
      <w:r w:rsidRPr="00A5541B">
        <w:rPr>
          <w:rFonts w:eastAsia="Calibri"/>
          <w:lang w:val="es-ES_tradnl"/>
        </w:rPr>
        <w:t xml:space="preserve"> del GADT podría examinar la redacción basándose en las propuestas de los Miembros a efectos de la modificación de las disposiciones pertinentes de la Resolución 1 y la Resolución 24, a fin de introducir este cambio y garantizar su rápida adopción en la CMDT-21. En principio, se necesita un acuerdo previo para reducir el tiempo que los Miembros invierten en finalizar la contribución del Sector de Desarrollo al Plan Estratégico antes de la CMDT-21. Proponemos además que el GT-GADT-Prep considere el tema de la revisión de las Resoluciones 1 y 24 en el orden del día de las reuniones interregionales (RIR) para facilitar el logro de un consenso interregional antes de la CMDT.</w:t>
      </w:r>
      <w:bookmarkEnd w:id="35"/>
    </w:p>
    <w:p w14:paraId="148C0EF6" w14:textId="4B8A88DB" w:rsidR="0009099C" w:rsidRPr="00A5541B" w:rsidRDefault="0009099C" w:rsidP="00770F29">
      <w:pPr>
        <w:pStyle w:val="enumlev1"/>
        <w:keepNext/>
        <w:keepLines/>
        <w:rPr>
          <w:rFonts w:eastAsia="Calibri"/>
          <w:lang w:val="es-ES_tradnl"/>
        </w:rPr>
      </w:pPr>
      <w:bookmarkStart w:id="36" w:name="lt_pId087"/>
      <w:r w:rsidRPr="00A5541B">
        <w:rPr>
          <w:rFonts w:eastAsia="Calibri"/>
          <w:lang w:val="es-ES_tradnl"/>
        </w:rPr>
        <w:lastRenderedPageBreak/>
        <w:t>2)</w:t>
      </w:r>
      <w:r w:rsidRPr="00A5541B">
        <w:rPr>
          <w:rFonts w:eastAsia="Calibri"/>
          <w:lang w:val="es-ES_tradnl"/>
        </w:rPr>
        <w:tab/>
        <w:t xml:space="preserve">El examen de la ejecución de los </w:t>
      </w:r>
      <w:r w:rsidRPr="00A5541B">
        <w:rPr>
          <w:rFonts w:eastAsia="Calibri"/>
          <w:bCs/>
          <w:lang w:val="es-ES_tradnl"/>
        </w:rPr>
        <w:t>Planes Estratégico y Operacional</w:t>
      </w:r>
      <w:r w:rsidRPr="00A5541B">
        <w:rPr>
          <w:rFonts w:eastAsia="Calibri"/>
          <w:lang w:val="es-ES_tradnl"/>
        </w:rPr>
        <w:t xml:space="preserve"> y la contribución a su desarrollo futuro permite al Sector de Desarrollo evaluar la realización de sus prioridades actuales y definir y ofrecer orientaciones sobre la implementación de futuras prioridades a través de los programas y proyectos de la CMDT. La BDT ha determinado 10 prioridades temáticas basadas en 11 programas del Plan de Acción de Buenos Aires, que a su vez se corresponden con diversas Resoluciones de la Conferencia de Plenipotenciarios y la CMDT, Líneas de Acción de la CMSI y Cuestiones de estudio.</w:t>
      </w:r>
      <w:bookmarkEnd w:id="36"/>
    </w:p>
    <w:p w14:paraId="5C26B9B9" w14:textId="623283B0" w:rsidR="0009099C" w:rsidRPr="00A5541B" w:rsidRDefault="0009099C" w:rsidP="0009099C">
      <w:pPr>
        <w:rPr>
          <w:rFonts w:eastAsia="Calibri"/>
          <w:bCs/>
          <w:lang w:val="es-ES_tradnl"/>
        </w:rPr>
      </w:pPr>
      <w:bookmarkStart w:id="37" w:name="lt_pId090"/>
      <w:r w:rsidRPr="00A5541B">
        <w:rPr>
          <w:rFonts w:eastAsia="Calibri"/>
          <w:lang w:val="es-ES_tradnl"/>
        </w:rPr>
        <w:t xml:space="preserve">Los participantes en el </w:t>
      </w:r>
      <w:r w:rsidRPr="00A5541B">
        <w:rPr>
          <w:rFonts w:eastAsia="Calibri"/>
          <w:bCs/>
          <w:lang w:val="es-ES_tradnl"/>
        </w:rPr>
        <w:t xml:space="preserve">GT-GADT-PEO </w:t>
      </w:r>
      <w:r w:rsidRPr="00A5541B">
        <w:rPr>
          <w:rFonts w:eastAsia="Calibri"/>
          <w:lang w:val="es-ES_tradnl"/>
        </w:rPr>
        <w:t>estuvieron de acuerdo con las propuestas y las remitirán en calidad de contribuciones al Grupo de Trabajo del GADT sobre los preparativos de la CMDT (GT</w:t>
      </w:r>
      <w:r w:rsidRPr="00A5541B">
        <w:rPr>
          <w:rFonts w:eastAsia="Calibri"/>
          <w:lang w:val="es-ES_tradnl"/>
        </w:rPr>
        <w:noBreakHyphen/>
        <w:t>GADT-Prep) y el Grupo de Trabajo del GADT sobre las Resoluciones, la Declaración y las prioridades temáticas</w:t>
      </w:r>
      <w:r w:rsidR="00283FA4" w:rsidRPr="00A5541B">
        <w:rPr>
          <w:lang w:val="es-ES_tradnl"/>
        </w:rPr>
        <w:t xml:space="preserve"> </w:t>
      </w:r>
      <w:r w:rsidR="00283FA4" w:rsidRPr="00A5541B">
        <w:rPr>
          <w:rFonts w:eastAsia="Calibri"/>
          <w:lang w:val="es-ES_tradnl"/>
        </w:rPr>
        <w:t>de la CMDT</w:t>
      </w:r>
      <w:r w:rsidRPr="00A5541B">
        <w:rPr>
          <w:rFonts w:eastAsia="Calibri"/>
          <w:lang w:val="es-ES_tradnl"/>
        </w:rPr>
        <w:t xml:space="preserve"> (GT-GADT-RDPT).</w:t>
      </w:r>
      <w:bookmarkEnd w:id="37"/>
    </w:p>
    <w:p w14:paraId="54AFDD8D" w14:textId="77777777" w:rsidR="0009099C" w:rsidRPr="00A5541B" w:rsidRDefault="0009099C" w:rsidP="0009099C">
      <w:pPr>
        <w:pStyle w:val="Headingb"/>
        <w:rPr>
          <w:rFonts w:eastAsia="Calibri"/>
          <w:lang w:val="es-ES_tradnl"/>
        </w:rPr>
      </w:pPr>
      <w:bookmarkStart w:id="38" w:name="lt_pId091"/>
      <w:r w:rsidRPr="00A5541B">
        <w:rPr>
          <w:rFonts w:eastAsia="Calibri"/>
          <w:lang w:val="es-ES_tradnl"/>
        </w:rPr>
        <w:t xml:space="preserve">Encuesta de opinión a los Miembros sobre </w:t>
      </w:r>
      <w:bookmarkStart w:id="39" w:name="_Hlk53759190"/>
      <w:r w:rsidRPr="00A5541B">
        <w:rPr>
          <w:rFonts w:eastAsia="Calibri"/>
          <w:lang w:val="es-ES_tradnl"/>
        </w:rPr>
        <w:t>la clasificación por orden de prioridad de los Objetivos y Metas del UIT-D</w:t>
      </w:r>
      <w:bookmarkEnd w:id="38"/>
      <w:bookmarkEnd w:id="39"/>
    </w:p>
    <w:p w14:paraId="79D340E9" w14:textId="77777777" w:rsidR="0009099C" w:rsidRPr="00A5541B" w:rsidRDefault="0009099C" w:rsidP="0009099C">
      <w:pPr>
        <w:rPr>
          <w:rFonts w:eastAsia="Calibri"/>
          <w:lang w:val="es-ES_tradnl"/>
        </w:rPr>
      </w:pPr>
      <w:bookmarkStart w:id="40" w:name="lt_pId092"/>
      <w:r w:rsidRPr="00A5541B">
        <w:rPr>
          <w:rFonts w:eastAsia="Calibri"/>
          <w:lang w:val="es-ES_tradnl"/>
        </w:rPr>
        <w:t xml:space="preserve">Se celebró una encuesta oficiosa entre los participantes en el GT-GADT-PEO, a fin conocer su opinión en cuanto al orden de prioridad de los Objetivos y Metas del UIT-D, y la Secretaría </w:t>
      </w:r>
      <w:hyperlink r:id="rId40" w:history="1">
        <w:r w:rsidRPr="00A5541B">
          <w:rPr>
            <w:rStyle w:val="Hyperlink"/>
            <w:rFonts w:ascii="Calibri" w:eastAsia="Calibri" w:hAnsi="Calibri" w:cs="Calibri"/>
            <w:szCs w:val="24"/>
            <w:lang w:val="es-ES_tradnl"/>
          </w:rPr>
          <w:t>presentó los resultados</w:t>
        </w:r>
      </w:hyperlink>
      <w:r w:rsidRPr="00A5541B">
        <w:rPr>
          <w:rFonts w:eastAsia="Calibri"/>
          <w:lang w:val="es-ES_tradnl"/>
        </w:rPr>
        <w:t xml:space="preserve"> conexos.</w:t>
      </w:r>
      <w:bookmarkEnd w:id="40"/>
    </w:p>
    <w:p w14:paraId="76576E07" w14:textId="0847CC82" w:rsidR="0009099C" w:rsidRPr="00A5541B" w:rsidRDefault="0009099C" w:rsidP="0009099C">
      <w:pPr>
        <w:rPr>
          <w:rFonts w:eastAsia="Calibri"/>
          <w:b/>
          <w:bCs/>
          <w:lang w:val="es-ES_tradnl"/>
        </w:rPr>
      </w:pPr>
      <w:bookmarkStart w:id="41" w:name="lt_pId093"/>
      <w:r w:rsidRPr="00A5541B">
        <w:rPr>
          <w:rFonts w:eastAsia="Calibri"/>
          <w:lang w:val="es-ES_tradnl"/>
        </w:rPr>
        <w:t xml:space="preserve">Tal y como se indica en el Gráfico 1 </w:t>
      </w:r>
      <w:r w:rsidRPr="00A5541B">
        <w:rPr>
          <w:rFonts w:eastAsia="Calibri"/>
          <w:i/>
          <w:iCs/>
          <w:lang w:val="es-ES_tradnl"/>
        </w:rPr>
        <w:t>infra</w:t>
      </w:r>
      <w:r w:rsidRPr="00A5541B">
        <w:rPr>
          <w:rFonts w:eastAsia="Calibri"/>
          <w:lang w:val="es-ES_tradnl"/>
        </w:rPr>
        <w:t>, los participantes indicaron que, entre los cuatro Objetivos del UIT-D, el Objetivo 4 (Sociedad de la información integradora) constituía la máxima prioridad, seguido de cerca por los Objetivos 3 (Entorno habilitador) y 2 (Infraestructura moderna y segura). El Objetivo 1 (Coordinación) ocupaba, en promedio, una posición notablemente inferior en la misma clasificación</w:t>
      </w:r>
      <w:bookmarkStart w:id="42" w:name="lt_pId094"/>
      <w:bookmarkEnd w:id="41"/>
      <w:r w:rsidRPr="00A5541B">
        <w:rPr>
          <w:rFonts w:eastAsia="Calibri"/>
          <w:lang w:val="es-ES_tradnl"/>
        </w:rPr>
        <w:t>.</w:t>
      </w:r>
      <w:bookmarkEnd w:id="42"/>
    </w:p>
    <w:p w14:paraId="1324E766" w14:textId="77777777" w:rsidR="0009099C" w:rsidRPr="00A5541B" w:rsidRDefault="0009099C" w:rsidP="0009099C">
      <w:pPr>
        <w:pStyle w:val="Figuretitle"/>
        <w:spacing w:before="240" w:after="120"/>
        <w:rPr>
          <w:rFonts w:eastAsia="Calibri"/>
          <w:lang w:val="es-ES_tradnl"/>
        </w:rPr>
      </w:pPr>
      <w:r w:rsidRPr="00A5541B">
        <w:rPr>
          <w:rFonts w:eastAsia="Calibri"/>
          <w:lang w:val="es-ES_tradnl"/>
        </w:rPr>
        <w:t>Gráfico 1: Clasificación por orden de prioridad de los Objetivos del UIT-D</w:t>
      </w:r>
    </w:p>
    <w:p w14:paraId="09CDFA6A" w14:textId="77777777" w:rsidR="0009099C" w:rsidRPr="00A5541B" w:rsidRDefault="0009099C" w:rsidP="0009099C">
      <w:pPr>
        <w:jc w:val="center"/>
        <w:rPr>
          <w:rFonts w:eastAsia="Calibri"/>
          <w:lang w:val="es-ES_tradnl"/>
        </w:rPr>
      </w:pPr>
      <w:bookmarkStart w:id="43" w:name="lt_pId096"/>
      <w:r w:rsidRPr="00A5541B">
        <w:rPr>
          <w:noProof/>
          <w:lang w:val="es-ES_tradnl"/>
        </w:rPr>
        <w:drawing>
          <wp:inline distT="0" distB="0" distL="0" distR="0" wp14:anchorId="2F3715AF" wp14:editId="6F479B9C">
            <wp:extent cx="5252400" cy="130320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252400" cy="1303200"/>
                    </a:xfrm>
                    <a:prstGeom prst="rect">
                      <a:avLst/>
                    </a:prstGeom>
                  </pic:spPr>
                </pic:pic>
              </a:graphicData>
            </a:graphic>
          </wp:inline>
        </w:drawing>
      </w:r>
    </w:p>
    <w:p w14:paraId="3E0C7D7D" w14:textId="5EE13B5C" w:rsidR="0009099C" w:rsidRPr="00A5541B" w:rsidRDefault="0009099C" w:rsidP="0009099C">
      <w:pPr>
        <w:pStyle w:val="Normalaftertitle"/>
        <w:rPr>
          <w:rFonts w:eastAsia="Calibri"/>
          <w:lang w:val="es-ES_tradnl"/>
        </w:rPr>
      </w:pPr>
      <w:r w:rsidRPr="00A5541B">
        <w:rPr>
          <w:rFonts w:eastAsia="Calibri"/>
          <w:lang w:val="es-ES_tradnl"/>
        </w:rPr>
        <w:t>En cuanto a las Metas, la Meta 2 (Integración), seguida de la Meta 1 (Crecimiento), figuraron claramente entre las prioridades máximas de la mayoría de los encuestados. La mayoría de los encuestados clasificó las tres restantes (Innovación, Sostenibilidad y Asociación) como Metas menos prioritarias. Los resultados se describen con mayor detalle en el Gráfico 2.</w:t>
      </w:r>
      <w:bookmarkEnd w:id="43"/>
    </w:p>
    <w:p w14:paraId="0036FB1B" w14:textId="77777777" w:rsidR="0009099C" w:rsidRPr="00A5541B" w:rsidRDefault="0009099C" w:rsidP="0009099C">
      <w:pPr>
        <w:pStyle w:val="Figuretitle"/>
        <w:keepNext/>
        <w:spacing w:before="240" w:after="120"/>
        <w:rPr>
          <w:rFonts w:eastAsia="Calibri"/>
          <w:lang w:val="es-ES_tradnl"/>
        </w:rPr>
      </w:pPr>
      <w:bookmarkStart w:id="44" w:name="lt_pId099"/>
      <w:r w:rsidRPr="00A5541B">
        <w:rPr>
          <w:rFonts w:eastAsia="Calibri"/>
          <w:lang w:val="es-ES_tradnl"/>
        </w:rPr>
        <w:t>Gráfico 2: Clasificación por orden de prioridad de las Metas</w:t>
      </w:r>
      <w:bookmarkEnd w:id="44"/>
    </w:p>
    <w:p w14:paraId="584BF45A" w14:textId="77777777" w:rsidR="0009099C" w:rsidRPr="00A5541B" w:rsidRDefault="0009099C" w:rsidP="0009099C">
      <w:pPr>
        <w:jc w:val="center"/>
        <w:rPr>
          <w:rFonts w:eastAsia="Calibri"/>
          <w:lang w:val="es-ES_tradnl"/>
        </w:rPr>
      </w:pPr>
      <w:bookmarkStart w:id="45" w:name="lt_pId100"/>
      <w:r w:rsidRPr="00A5541B">
        <w:rPr>
          <w:noProof/>
          <w:lang w:val="es-ES_tradnl"/>
        </w:rPr>
        <w:drawing>
          <wp:inline distT="0" distB="0" distL="0" distR="0" wp14:anchorId="2929A2FD" wp14:editId="3D5E8C5E">
            <wp:extent cx="4500000" cy="1353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500000" cy="1353600"/>
                    </a:xfrm>
                    <a:prstGeom prst="rect">
                      <a:avLst/>
                    </a:prstGeom>
                  </pic:spPr>
                </pic:pic>
              </a:graphicData>
            </a:graphic>
          </wp:inline>
        </w:drawing>
      </w:r>
    </w:p>
    <w:p w14:paraId="74EA0DB7" w14:textId="77777777" w:rsidR="0009099C" w:rsidRPr="00A5541B" w:rsidRDefault="0009099C" w:rsidP="0009099C">
      <w:pPr>
        <w:pStyle w:val="Normalaftertitle"/>
        <w:rPr>
          <w:rFonts w:eastAsia="Calibri"/>
          <w:lang w:val="es-ES_tradnl"/>
        </w:rPr>
      </w:pPr>
      <w:r w:rsidRPr="00A5541B">
        <w:rPr>
          <w:rFonts w:eastAsia="Calibri"/>
          <w:lang w:val="es-ES_tradnl"/>
        </w:rPr>
        <w:lastRenderedPageBreak/>
        <w:t xml:space="preserve">Los participantes en el GT-GADT-PEO se mostraron conformes con los resultados de la encuesta y acordaron proponer al GADT esa </w:t>
      </w:r>
      <w:bookmarkStart w:id="46" w:name="_Hlk53761689"/>
      <w:r w:rsidRPr="00A5541B">
        <w:rPr>
          <w:rFonts w:eastAsia="Calibri"/>
          <w:lang w:val="es-ES_tradnl"/>
        </w:rPr>
        <w:t>clasificación por orden de prioridad de los Objetivos y Metas del UIT-D.</w:t>
      </w:r>
      <w:bookmarkEnd w:id="45"/>
    </w:p>
    <w:p w14:paraId="521D18B8" w14:textId="77777777" w:rsidR="0009099C" w:rsidRPr="00A5541B" w:rsidRDefault="0009099C" w:rsidP="0009099C">
      <w:pPr>
        <w:pStyle w:val="Headingb"/>
        <w:rPr>
          <w:rFonts w:eastAsia="Calibri"/>
          <w:lang w:val="es-ES_tradnl"/>
        </w:rPr>
      </w:pPr>
      <w:bookmarkStart w:id="47" w:name="lt_pId101"/>
      <w:bookmarkEnd w:id="46"/>
      <w:r w:rsidRPr="00A5541B">
        <w:rPr>
          <w:rFonts w:eastAsia="Calibri"/>
          <w:lang w:val="es-ES_tradnl"/>
        </w:rPr>
        <w:t>Conclusión</w:t>
      </w:r>
      <w:bookmarkEnd w:id="47"/>
      <w:r w:rsidRPr="00A5541B">
        <w:rPr>
          <w:rFonts w:eastAsia="Calibri"/>
          <w:lang w:val="es-ES_tradnl"/>
        </w:rPr>
        <w:t xml:space="preserve"> de las reuniones del GT-GADT-PEO en 2020</w:t>
      </w:r>
    </w:p>
    <w:p w14:paraId="414A32C5" w14:textId="77777777" w:rsidR="0009099C" w:rsidRPr="00A5541B" w:rsidRDefault="0009099C" w:rsidP="0009099C">
      <w:pPr>
        <w:rPr>
          <w:rFonts w:eastAsia="Calibri"/>
          <w:lang w:val="es-ES_tradnl"/>
        </w:rPr>
      </w:pPr>
      <w:bookmarkStart w:id="48" w:name="lt_pId102"/>
      <w:r w:rsidRPr="00A5541B">
        <w:rPr>
          <w:rFonts w:eastAsia="Calibri"/>
          <w:lang w:val="es-ES_tradnl"/>
        </w:rPr>
        <w:t xml:space="preserve">Al final de su segunda reunión, celebrada el 1 de octubre de 2020, el GT-GADT-PEO </w:t>
      </w:r>
      <w:bookmarkEnd w:id="48"/>
      <w:r w:rsidRPr="00A5541B">
        <w:rPr>
          <w:rFonts w:eastAsia="Calibri"/>
          <w:lang w:val="es-ES_tradnl"/>
        </w:rPr>
        <w:t>concluyó lo siguiente:</w:t>
      </w:r>
    </w:p>
    <w:p w14:paraId="568A86EF" w14:textId="77777777" w:rsidR="0009099C" w:rsidRPr="00A5541B" w:rsidRDefault="0009099C" w:rsidP="0009099C">
      <w:pPr>
        <w:pStyle w:val="enumlev1"/>
        <w:rPr>
          <w:rFonts w:ascii="Calibri" w:eastAsia="Calibri" w:hAnsi="Calibri" w:cs="Calibri"/>
          <w:szCs w:val="24"/>
          <w:lang w:val="es-ES_tradnl"/>
        </w:rPr>
      </w:pPr>
      <w:bookmarkStart w:id="49" w:name="lt_pId103"/>
      <w:r w:rsidRPr="00A5541B">
        <w:rPr>
          <w:rFonts w:eastAsia="Calibri"/>
          <w:lang w:val="es-ES_tradnl"/>
        </w:rPr>
        <w:t>1)</w:t>
      </w:r>
      <w:r w:rsidRPr="00A5541B">
        <w:rPr>
          <w:rFonts w:eastAsia="Calibri"/>
          <w:lang w:val="es-ES_tradnl"/>
        </w:rPr>
        <w:tab/>
        <w:t>una</w:t>
      </w:r>
      <w:r w:rsidRPr="00A5541B">
        <w:rPr>
          <w:rFonts w:ascii="Calibri" w:eastAsia="Calibri" w:hAnsi="Calibri" w:cs="Calibri"/>
          <w:szCs w:val="24"/>
          <w:lang w:val="es-ES_tradnl"/>
        </w:rPr>
        <w:t xml:space="preserve"> contribución sobre el procedimiento, refrendada por el Grupo de Trabajo;</w:t>
      </w:r>
      <w:bookmarkEnd w:id="49"/>
    </w:p>
    <w:p w14:paraId="1B6750B9" w14:textId="77777777" w:rsidR="0009099C" w:rsidRPr="00A5541B" w:rsidRDefault="0009099C" w:rsidP="0009099C">
      <w:pPr>
        <w:pStyle w:val="enumlev1"/>
        <w:rPr>
          <w:rFonts w:ascii="Calibri" w:eastAsia="Calibri" w:hAnsi="Calibri" w:cs="Calibri"/>
          <w:szCs w:val="24"/>
          <w:lang w:val="es-ES_tradnl"/>
        </w:rPr>
      </w:pPr>
      <w:bookmarkStart w:id="50" w:name="lt_pId104"/>
      <w:r w:rsidRPr="00A5541B">
        <w:rPr>
          <w:rFonts w:ascii="Calibri" w:eastAsia="Calibri" w:hAnsi="Calibri" w:cs="Calibri"/>
          <w:szCs w:val="24"/>
          <w:lang w:val="es-ES_tradnl"/>
        </w:rPr>
        <w:t>2)</w:t>
      </w:r>
      <w:r w:rsidRPr="00A5541B">
        <w:rPr>
          <w:rFonts w:ascii="Calibri" w:eastAsia="Calibri" w:hAnsi="Calibri" w:cs="Calibri"/>
          <w:szCs w:val="24"/>
          <w:lang w:val="es-ES_tradnl"/>
        </w:rPr>
        <w:tab/>
        <w:t xml:space="preserve">un acuerdo sobre la clasificación por orden de prioridad de los Objetivos y Metas (resultado </w:t>
      </w:r>
      <w:r w:rsidRPr="00A5541B">
        <w:rPr>
          <w:rFonts w:eastAsia="Calibri"/>
          <w:lang w:val="es-ES_tradnl"/>
        </w:rPr>
        <w:t>de</w:t>
      </w:r>
      <w:r w:rsidRPr="00A5541B">
        <w:rPr>
          <w:rFonts w:ascii="Calibri" w:eastAsia="Calibri" w:hAnsi="Calibri" w:cs="Calibri"/>
          <w:szCs w:val="24"/>
          <w:lang w:val="es-ES_tradnl"/>
        </w:rPr>
        <w:t xml:space="preserve"> la encuesta), que se someterá en calidad de contribución a los nuevos Planes Estratégico, Operacional y de Acción; y</w:t>
      </w:r>
      <w:bookmarkEnd w:id="50"/>
    </w:p>
    <w:p w14:paraId="65909123" w14:textId="65C3E63A" w:rsidR="0009099C" w:rsidRPr="00A5541B" w:rsidRDefault="0009099C" w:rsidP="0009099C">
      <w:pPr>
        <w:pStyle w:val="enumlev1"/>
        <w:rPr>
          <w:rFonts w:ascii="Calibri" w:eastAsia="Calibri" w:hAnsi="Calibri" w:cs="Calibri"/>
          <w:szCs w:val="24"/>
          <w:lang w:val="es-ES_tradnl"/>
        </w:rPr>
      </w:pPr>
      <w:bookmarkStart w:id="51" w:name="lt_pId105"/>
      <w:r w:rsidRPr="00A5541B">
        <w:rPr>
          <w:rFonts w:eastAsia="Calibri"/>
          <w:lang w:val="es-ES_tradnl"/>
        </w:rPr>
        <w:t>3)</w:t>
      </w:r>
      <w:r w:rsidRPr="00A5541B">
        <w:rPr>
          <w:rFonts w:eastAsia="Calibri"/>
          <w:lang w:val="es-ES_tradnl"/>
        </w:rPr>
        <w:tab/>
        <w:t>una</w:t>
      </w:r>
      <w:r w:rsidRPr="00A5541B">
        <w:rPr>
          <w:rFonts w:ascii="Calibri" w:eastAsia="Calibri" w:hAnsi="Calibri" w:cs="Calibri"/>
          <w:szCs w:val="24"/>
          <w:lang w:val="es-ES_tradnl"/>
        </w:rPr>
        <w:t xml:space="preserve"> serie de preguntas para el debate de la contribución y preguntas destinadas a crear un marco del GT-GADT-PEO, que se someterán en calidad de contribución a la consideración del GADT.</w:t>
      </w:r>
      <w:bookmarkEnd w:id="51"/>
    </w:p>
    <w:p w14:paraId="761CD3F0" w14:textId="1DEBC911" w:rsidR="0009099C" w:rsidRPr="00A5541B" w:rsidRDefault="0009099C" w:rsidP="00CA2B16">
      <w:pPr>
        <w:pStyle w:val="Headingb"/>
        <w:rPr>
          <w:rFonts w:eastAsia="Calibri"/>
          <w:lang w:val="es-ES_tradnl"/>
        </w:rPr>
      </w:pPr>
      <w:r w:rsidRPr="00A5541B">
        <w:rPr>
          <w:rFonts w:eastAsia="Calibri"/>
          <w:lang w:val="es-ES_tradnl"/>
        </w:rPr>
        <w:t xml:space="preserve">Declaraciones de coordinación </w:t>
      </w:r>
      <w:r w:rsidR="00283FA4" w:rsidRPr="00A5541B">
        <w:rPr>
          <w:rFonts w:eastAsia="Calibri"/>
          <w:lang w:val="es-ES_tradnl"/>
        </w:rPr>
        <w:t xml:space="preserve">enviadas </w:t>
      </w:r>
      <w:r w:rsidRPr="00A5541B">
        <w:rPr>
          <w:rFonts w:eastAsia="Calibri"/>
          <w:lang w:val="es-ES_tradnl"/>
        </w:rPr>
        <w:t>a los Grupos de Trabajo del GADT</w:t>
      </w:r>
      <w:r w:rsidR="00283FA4" w:rsidRPr="00A5541B">
        <w:rPr>
          <w:rFonts w:eastAsia="Calibri"/>
          <w:lang w:val="es-ES_tradnl"/>
        </w:rPr>
        <w:t xml:space="preserve"> en 2020</w:t>
      </w:r>
    </w:p>
    <w:p w14:paraId="4AFB916D" w14:textId="141FB31B" w:rsidR="0009099C" w:rsidRPr="00A5541B" w:rsidRDefault="0009099C" w:rsidP="00CA2B16">
      <w:pPr>
        <w:rPr>
          <w:rFonts w:eastAsia="Calibri"/>
          <w:lang w:val="es-ES_tradnl"/>
        </w:rPr>
      </w:pPr>
      <w:r w:rsidRPr="00A5541B">
        <w:rPr>
          <w:rFonts w:eastAsia="Calibri"/>
          <w:lang w:val="es-ES_tradnl"/>
        </w:rPr>
        <w:t>E</w:t>
      </w:r>
      <w:r w:rsidR="00283FA4" w:rsidRPr="00A5541B">
        <w:rPr>
          <w:rFonts w:eastAsia="Calibri"/>
          <w:lang w:val="es-ES_tradnl"/>
        </w:rPr>
        <w:t>n 2020, e</w:t>
      </w:r>
      <w:r w:rsidRPr="00A5541B">
        <w:rPr>
          <w:rFonts w:eastAsia="Calibri"/>
          <w:lang w:val="es-ES_tradnl"/>
        </w:rPr>
        <w:t>l GT-GADT-PEO envió las siguientes declaraciones de coordinación a los otros dos Grupos de Trabajo.</w:t>
      </w:r>
    </w:p>
    <w:p w14:paraId="3006EA86" w14:textId="4FFE444B" w:rsidR="0009099C" w:rsidRPr="00A5541B" w:rsidRDefault="00CA2B16" w:rsidP="00CA2B16">
      <w:pPr>
        <w:pStyle w:val="enumlev1"/>
        <w:rPr>
          <w:rFonts w:eastAsia="Calibri"/>
          <w:lang w:val="es-ES_tradnl"/>
        </w:rPr>
      </w:pPr>
      <w:r w:rsidRPr="00A5541B">
        <w:rPr>
          <w:rFonts w:eastAsia="Calibri"/>
          <w:lang w:val="es-ES_tradnl"/>
        </w:rPr>
        <w:t>1)</w:t>
      </w:r>
      <w:r w:rsidRPr="00A5541B">
        <w:rPr>
          <w:rFonts w:eastAsia="Calibri"/>
          <w:lang w:val="es-ES_tradnl"/>
        </w:rPr>
        <w:tab/>
      </w:r>
      <w:r w:rsidR="0009099C" w:rsidRPr="00A5541B">
        <w:rPr>
          <w:rFonts w:eastAsia="Calibri"/>
          <w:lang w:val="es-ES_tradnl"/>
        </w:rPr>
        <w:t xml:space="preserve">Grupo de Trabajo GADT sobre la preparación de la CMDT (GT-GADT-PREP) el 20 de octubre de 2020, signatura </w:t>
      </w:r>
      <w:hyperlink r:id="rId43" w:history="1">
        <w:r w:rsidR="00312E18">
          <w:rPr>
            <w:rStyle w:val="Hyperlink"/>
            <w:rFonts w:eastAsia="Calibri"/>
            <w:lang w:val="es-ES_tradnl"/>
          </w:rPr>
          <w:t>TDAG-WG-Prep/25-E</w:t>
        </w:r>
      </w:hyperlink>
      <w:r w:rsidR="006337A2" w:rsidRPr="00A5541B">
        <w:rPr>
          <w:rFonts w:eastAsia="Calibri"/>
          <w:lang w:val="es-ES_tradnl"/>
        </w:rPr>
        <w:t>.</w:t>
      </w:r>
    </w:p>
    <w:p w14:paraId="145FEE0D" w14:textId="29A6F99C" w:rsidR="0009099C" w:rsidRPr="00A5541B" w:rsidRDefault="00CA2B16" w:rsidP="00CA2B16">
      <w:pPr>
        <w:pStyle w:val="enumlev1"/>
        <w:rPr>
          <w:rFonts w:eastAsia="Calibri"/>
          <w:lang w:val="es-ES_tradnl"/>
        </w:rPr>
      </w:pPr>
      <w:r w:rsidRPr="00A5541B">
        <w:rPr>
          <w:rFonts w:eastAsia="Calibri"/>
          <w:lang w:val="es-ES_tradnl"/>
        </w:rPr>
        <w:tab/>
      </w:r>
      <w:r w:rsidR="0009099C" w:rsidRPr="00A5541B">
        <w:rPr>
          <w:rFonts w:eastAsia="Calibri"/>
          <w:lang w:val="es-ES_tradnl"/>
        </w:rPr>
        <w:t>El GT-GADT-PEO está a favor de las propuestas presentadas en la contribución de México, Canadá y Estados Unidos en las que se sugiere que el GADT asuma la responsabilidad de elaborar el Plan Estratégico del UIT-D. De este modo habrá más tiempo para los preparativos, se mejorará la vinculación con el Plan de Acción y alineará el proceso de planificación estratégica del UIT-D con el de los demás Sectores. Además, de este modo se dejaría a la CMDT más tiempo para considerar otros temas prioritarios. El GT-GADT-PEO acordó que este proceder necesita que los Miembros acuerden previamente en las reuniones interregionales no ocuparse del Plan Estratégico en la CMDT-21 y dejar su gestión en manos del GADT.</w:t>
      </w:r>
    </w:p>
    <w:p w14:paraId="3F3C1442" w14:textId="4CB532C3" w:rsidR="0009099C" w:rsidRPr="00A5541B" w:rsidRDefault="00CA2B16" w:rsidP="00CA2B16">
      <w:pPr>
        <w:pStyle w:val="enumlev1"/>
        <w:rPr>
          <w:rFonts w:eastAsia="Calibri"/>
          <w:lang w:val="es-ES_tradnl"/>
        </w:rPr>
      </w:pPr>
      <w:r w:rsidRPr="00A5541B">
        <w:rPr>
          <w:rFonts w:eastAsia="Calibri"/>
          <w:lang w:val="es-ES_tradnl"/>
        </w:rPr>
        <w:t>2)</w:t>
      </w:r>
      <w:r w:rsidRPr="00A5541B">
        <w:rPr>
          <w:rFonts w:eastAsia="Calibri"/>
          <w:lang w:val="es-ES_tradnl"/>
        </w:rPr>
        <w:tab/>
      </w:r>
      <w:r w:rsidR="0009099C" w:rsidRPr="00A5541B">
        <w:rPr>
          <w:rFonts w:eastAsia="Calibri"/>
          <w:lang w:val="es-ES_tradnl"/>
        </w:rPr>
        <w:t>Grupo de Trabajo del GADT sobre las Resoluciones, la Declaración y las prioridades temáticas de la CMDT (GT-GADT-RDPT) el 21 de octubre de 2020, signatura</w:t>
      </w:r>
      <w:r w:rsidR="00312E18">
        <w:rPr>
          <w:rFonts w:eastAsia="Calibri"/>
          <w:lang w:val="es-ES_tradnl"/>
        </w:rPr>
        <w:t> </w:t>
      </w:r>
      <w:hyperlink r:id="rId44" w:history="1">
        <w:r w:rsidR="0009099C" w:rsidRPr="00A5541B">
          <w:rPr>
            <w:rStyle w:val="Hyperlink"/>
            <w:rFonts w:eastAsia="Calibri"/>
            <w:lang w:val="es-ES_tradnl"/>
          </w:rPr>
          <w:t>TDAG</w:t>
        </w:r>
        <w:r w:rsidR="005965C9">
          <w:rPr>
            <w:rStyle w:val="Hyperlink"/>
            <w:rFonts w:eastAsia="Calibri"/>
            <w:lang w:val="es-ES_tradnl"/>
          </w:rPr>
          <w:noBreakHyphen/>
        </w:r>
        <w:r w:rsidR="0009099C" w:rsidRPr="00A5541B">
          <w:rPr>
            <w:rStyle w:val="Hyperlink"/>
            <w:rFonts w:eastAsia="Calibri"/>
            <w:lang w:val="es-ES_tradnl"/>
          </w:rPr>
          <w:t>WG</w:t>
        </w:r>
        <w:r w:rsidR="005965C9">
          <w:rPr>
            <w:rStyle w:val="Hyperlink"/>
            <w:rFonts w:eastAsia="Calibri"/>
            <w:lang w:val="es-ES_tradnl"/>
          </w:rPr>
          <w:noBreakHyphen/>
        </w:r>
        <w:r w:rsidR="0009099C" w:rsidRPr="00A5541B">
          <w:rPr>
            <w:rStyle w:val="Hyperlink"/>
            <w:rFonts w:eastAsia="Calibri"/>
            <w:lang w:val="es-ES_tradnl"/>
          </w:rPr>
          <w:t>RDTP/9-E</w:t>
        </w:r>
      </w:hyperlink>
      <w:r w:rsidR="006337A2" w:rsidRPr="00A5541B">
        <w:rPr>
          <w:rFonts w:eastAsia="Calibri"/>
          <w:lang w:val="es-ES_tradnl"/>
        </w:rPr>
        <w:t>.</w:t>
      </w:r>
    </w:p>
    <w:p w14:paraId="7EE1EFE7" w14:textId="2358BE9A" w:rsidR="0009099C" w:rsidRPr="00A5541B" w:rsidRDefault="00CA2B16" w:rsidP="0009099C">
      <w:pPr>
        <w:pStyle w:val="enumlev1"/>
        <w:rPr>
          <w:rFonts w:ascii="Calibri" w:eastAsia="Calibri" w:hAnsi="Calibri" w:cs="Calibri"/>
          <w:szCs w:val="24"/>
          <w:lang w:val="es-ES_tradnl"/>
        </w:rPr>
      </w:pPr>
      <w:r w:rsidRPr="00A5541B">
        <w:rPr>
          <w:rFonts w:ascii="Calibri" w:eastAsia="Calibri" w:hAnsi="Calibri" w:cs="Calibri"/>
          <w:szCs w:val="24"/>
          <w:lang w:val="es-ES_tradnl"/>
        </w:rPr>
        <w:tab/>
      </w:r>
      <w:r w:rsidR="0009099C" w:rsidRPr="00A5541B">
        <w:rPr>
          <w:rFonts w:ascii="Calibri" w:eastAsia="Calibri" w:hAnsi="Calibri" w:cs="Calibri"/>
          <w:szCs w:val="24"/>
          <w:lang w:val="es-ES_tradnl"/>
        </w:rPr>
        <w:t>El GT-GADT-PEO está a favor de las propuestas presentadas en la contribución de México, Canadá y Estados Unidos en las que se sugiere que el GADT asuma la responsabilidad de elaborar el Plan Estratégico del UIT-D. De este modo habrá más tiempo para los preparativos, se mejorará la vinculación con el Plan de Acción y alineará el proceso de planificación estratégica del UIT-D con el de los demás Sectores. Además, de este modo se dejaría a la CMDT más tiempo para considerar otros temas prioritarios. El GT-GADT-PEO acordó que este proceder necesita la revisión de la Resolución 1 y la Resolución 24.</w:t>
      </w:r>
    </w:p>
    <w:p w14:paraId="3CBD7F82" w14:textId="77777777" w:rsidR="0009099C" w:rsidRPr="00A5541B" w:rsidRDefault="0009099C" w:rsidP="00CA2B16">
      <w:pPr>
        <w:pStyle w:val="Headingb"/>
        <w:rPr>
          <w:rFonts w:eastAsia="Calibri"/>
          <w:lang w:val="es-ES_tradnl"/>
        </w:rPr>
      </w:pPr>
      <w:r w:rsidRPr="00A5541B">
        <w:rPr>
          <w:rFonts w:eastAsia="Calibri"/>
          <w:lang w:val="es-ES_tradnl"/>
        </w:rPr>
        <w:lastRenderedPageBreak/>
        <w:t>Contribución al GADT-20-3</w:t>
      </w:r>
    </w:p>
    <w:p w14:paraId="4CD16B2D" w14:textId="5439EA43" w:rsidR="0009099C" w:rsidRPr="00A5541B" w:rsidRDefault="0009099C" w:rsidP="00770F29">
      <w:pPr>
        <w:keepNext/>
        <w:keepLines/>
        <w:rPr>
          <w:rFonts w:eastAsia="Calibri"/>
          <w:lang w:val="es-ES_tradnl"/>
        </w:rPr>
      </w:pPr>
      <w:r w:rsidRPr="00A5541B">
        <w:rPr>
          <w:rFonts w:eastAsia="Calibri"/>
          <w:lang w:val="es-ES_tradnl"/>
        </w:rPr>
        <w:t xml:space="preserve">El GT-GADT-PEO presentó un informe intermedio sobre su trabajo en la contribución </w:t>
      </w:r>
      <w:hyperlink r:id="rId45" w:history="1">
        <w:r w:rsidRPr="00A5541B">
          <w:rPr>
            <w:rStyle w:val="Hyperlink"/>
            <w:rFonts w:eastAsia="Calibri"/>
            <w:lang w:val="es-ES_tradnl"/>
          </w:rPr>
          <w:t>TDAG-20/3/3</w:t>
        </w:r>
      </w:hyperlink>
      <w:r w:rsidRPr="00A5541B">
        <w:rPr>
          <w:rFonts w:eastAsia="Calibri"/>
          <w:lang w:val="es-ES_tradnl"/>
        </w:rPr>
        <w:t xml:space="preserve"> a la tercera reunión del GADT en 2020, celebrada el 30 de noviembre, que contenía tres recomendaciones:</w:t>
      </w:r>
    </w:p>
    <w:p w14:paraId="06CEF90F" w14:textId="77777777" w:rsidR="0009099C" w:rsidRPr="00A5541B" w:rsidRDefault="0009099C" w:rsidP="00CA2B16">
      <w:pPr>
        <w:pStyle w:val="enumlev1"/>
        <w:rPr>
          <w:rFonts w:eastAsia="Calibri"/>
          <w:lang w:val="es-ES_tradnl"/>
        </w:rPr>
      </w:pPr>
      <w:bookmarkStart w:id="52" w:name="lt_pId108"/>
      <w:r w:rsidRPr="00A5541B">
        <w:rPr>
          <w:rFonts w:eastAsia="Calibri"/>
          <w:lang w:val="es-ES_tradnl"/>
        </w:rPr>
        <w:t>1)</w:t>
      </w:r>
      <w:r w:rsidRPr="00A5541B">
        <w:rPr>
          <w:rFonts w:eastAsia="Calibri"/>
          <w:lang w:val="es-ES_tradnl"/>
        </w:rPr>
        <w:tab/>
        <w:t xml:space="preserve">someter al GADT la </w:t>
      </w:r>
      <w:bookmarkStart w:id="53" w:name="lt_pId109"/>
      <w:bookmarkEnd w:id="52"/>
      <w:r w:rsidRPr="00A5541B">
        <w:rPr>
          <w:rFonts w:eastAsia="Calibri"/>
          <w:lang w:val="es-ES_tradnl"/>
        </w:rPr>
        <w:t>clasificación por orden de prioridad de los Objetivos y Metas del UIT</w:t>
      </w:r>
      <w:r w:rsidRPr="00A5541B">
        <w:rPr>
          <w:rFonts w:eastAsia="Calibri"/>
          <w:lang w:val="es-ES_tradnl"/>
        </w:rPr>
        <w:noBreakHyphen/>
        <w:t>D;</w:t>
      </w:r>
    </w:p>
    <w:p w14:paraId="4D35781C" w14:textId="77777777" w:rsidR="0009099C" w:rsidRPr="00A5541B" w:rsidRDefault="0009099C" w:rsidP="00CA2B16">
      <w:pPr>
        <w:pStyle w:val="enumlev1"/>
        <w:rPr>
          <w:rFonts w:eastAsia="Calibri"/>
          <w:lang w:val="es-ES_tradnl"/>
        </w:rPr>
      </w:pPr>
      <w:r w:rsidRPr="00A5541B">
        <w:rPr>
          <w:rFonts w:eastAsia="Calibri"/>
          <w:lang w:val="es-ES_tradnl"/>
        </w:rPr>
        <w:t>2)</w:t>
      </w:r>
      <w:r w:rsidRPr="00A5541B">
        <w:rPr>
          <w:rFonts w:eastAsia="Calibri"/>
          <w:lang w:val="es-ES_tradnl"/>
        </w:rPr>
        <w:tab/>
        <w:t>someter el presente informe a las próximas reuniones del GT-GADT-Prep y el GT</w:t>
      </w:r>
      <w:r w:rsidRPr="00A5541B">
        <w:rPr>
          <w:rFonts w:eastAsia="Calibri"/>
          <w:lang w:val="es-ES_tradnl"/>
        </w:rPr>
        <w:noBreakHyphen/>
        <w:t>GADT</w:t>
      </w:r>
      <w:r w:rsidRPr="00A5541B">
        <w:rPr>
          <w:rFonts w:eastAsia="Calibri"/>
          <w:lang w:val="es-ES_tradnl"/>
        </w:rPr>
        <w:noBreakHyphen/>
        <w:t xml:space="preserve">RDPT con miras a su </w:t>
      </w:r>
      <w:bookmarkEnd w:id="53"/>
      <w:r w:rsidRPr="00A5541B">
        <w:rPr>
          <w:rFonts w:eastAsia="Calibri"/>
          <w:lang w:val="es-ES_tradnl"/>
        </w:rPr>
        <w:t>debate; y</w:t>
      </w:r>
    </w:p>
    <w:p w14:paraId="174DA4D7" w14:textId="02BF416B" w:rsidR="0009099C" w:rsidRPr="00A5541B" w:rsidRDefault="0009099C" w:rsidP="00CA2B16">
      <w:pPr>
        <w:pStyle w:val="enumlev1"/>
        <w:rPr>
          <w:rFonts w:eastAsia="Calibri"/>
          <w:lang w:val="es-ES_tradnl"/>
        </w:rPr>
      </w:pPr>
      <w:bookmarkStart w:id="54" w:name="lt_pId110"/>
      <w:r w:rsidRPr="00A5541B">
        <w:rPr>
          <w:rFonts w:eastAsia="Calibri"/>
          <w:lang w:val="es-ES_tradnl"/>
        </w:rPr>
        <w:t>3)</w:t>
      </w:r>
      <w:r w:rsidRPr="00A5541B">
        <w:rPr>
          <w:rFonts w:eastAsia="Calibri"/>
          <w:lang w:val="es-ES_tradnl"/>
        </w:rPr>
        <w:tab/>
        <w:t xml:space="preserve">que el GADT aceptara ese informe intermedio del </w:t>
      </w:r>
      <w:bookmarkEnd w:id="54"/>
      <w:r w:rsidRPr="00A5541B">
        <w:rPr>
          <w:rFonts w:eastAsia="Calibri"/>
          <w:lang w:val="es-ES_tradnl"/>
        </w:rPr>
        <w:t>GT-GADT-PEO.</w:t>
      </w:r>
    </w:p>
    <w:p w14:paraId="18B97758" w14:textId="75FAB301" w:rsidR="0009099C" w:rsidRPr="00A5541B" w:rsidRDefault="0009099C" w:rsidP="00CA2B16">
      <w:pPr>
        <w:rPr>
          <w:rFonts w:eastAsia="Calibri"/>
          <w:lang w:val="es-ES_tradnl"/>
        </w:rPr>
      </w:pPr>
      <w:r w:rsidRPr="00A5541B">
        <w:rPr>
          <w:rFonts w:eastAsia="Calibri"/>
          <w:lang w:val="es-ES_tradnl"/>
        </w:rPr>
        <w:t>La recomendación del GT-GADT-PEO de que el GADT examine, prepare y apruebe la parte correspondiente al UIT-D del Plan Estratégico de la UIT a lo largo de su consideración en el Consejo y la Conferencia de Plenipotenciarios, en lugar de realizar esta tarea en la CMDT-21, fue aprobada por el GADT (</w:t>
      </w:r>
      <w:hyperlink r:id="rId46" w:history="1">
        <w:r w:rsidRPr="00A5541B">
          <w:rPr>
            <w:rStyle w:val="Hyperlink"/>
            <w:rFonts w:eastAsia="Calibri"/>
            <w:lang w:val="es-ES_tradnl"/>
          </w:rPr>
          <w:t>TDAG-20/3/7</w:t>
        </w:r>
      </w:hyperlink>
      <w:r w:rsidRPr="00A5541B">
        <w:rPr>
          <w:rFonts w:eastAsia="Calibri"/>
          <w:lang w:val="es-ES_tradnl"/>
        </w:rPr>
        <w:t>)</w:t>
      </w:r>
      <w:r w:rsidR="003777EC" w:rsidRPr="00A5541B">
        <w:rPr>
          <w:rFonts w:eastAsia="Calibri"/>
          <w:lang w:val="es-ES_tradnl"/>
        </w:rPr>
        <w:t>.</w:t>
      </w:r>
    </w:p>
    <w:p w14:paraId="1E241707" w14:textId="7AE65CED" w:rsidR="0009099C" w:rsidRPr="00A5541B" w:rsidRDefault="0009099C" w:rsidP="00CA2B16">
      <w:pPr>
        <w:pStyle w:val="Headingb"/>
        <w:rPr>
          <w:rFonts w:eastAsia="Calibri"/>
          <w:lang w:val="es-ES_tradnl"/>
        </w:rPr>
      </w:pPr>
      <w:r w:rsidRPr="00A5541B">
        <w:rPr>
          <w:rFonts w:eastAsia="Calibri"/>
          <w:lang w:val="es-ES_tradnl"/>
        </w:rPr>
        <w:t>Otras consultas</w:t>
      </w:r>
      <w:r w:rsidR="00283FA4" w:rsidRPr="00A5541B">
        <w:rPr>
          <w:rFonts w:eastAsia="Calibri"/>
          <w:lang w:val="es-ES_tradnl"/>
        </w:rPr>
        <w:t xml:space="preserve"> y correspondencias de 2021</w:t>
      </w:r>
    </w:p>
    <w:p w14:paraId="699439E3" w14:textId="07C17F53" w:rsidR="0009099C" w:rsidRPr="00A5541B" w:rsidRDefault="0009099C" w:rsidP="00CA2B16">
      <w:pPr>
        <w:rPr>
          <w:rFonts w:eastAsia="Calibri"/>
          <w:lang w:val="es-ES_tradnl"/>
        </w:rPr>
      </w:pPr>
      <w:r w:rsidRPr="00A5541B">
        <w:rPr>
          <w:rFonts w:eastAsia="Calibri"/>
          <w:lang w:val="es-ES_tradnl"/>
        </w:rPr>
        <w:t>Algunos de los puntos propuestos por el GT-GADT-PEO acerca del trabajo de la CMDT sobre el Plan Estratégico se plantearon para el debate en las reuniones del GT-GADT-RDPT celebradas durante el primer trimestre de 2021. En respuesta a las dudas planteadas durante los debates del GT</w:t>
      </w:r>
      <w:r w:rsidR="003777EC" w:rsidRPr="00A5541B">
        <w:rPr>
          <w:rFonts w:eastAsia="Calibri"/>
          <w:lang w:val="es-ES_tradnl"/>
        </w:rPr>
        <w:noBreakHyphen/>
      </w:r>
      <w:r w:rsidRPr="00A5541B">
        <w:rPr>
          <w:rFonts w:eastAsia="Calibri"/>
          <w:lang w:val="es-ES_tradnl"/>
        </w:rPr>
        <w:t>GADT-RDPT, el GT-GADT-PEO recurrió a los coordinadores de las ORT para responder a las preguntas y facilitar las aclaraciones necesarias en relación con las recomendaciones del GT</w:t>
      </w:r>
      <w:r w:rsidR="003777EC" w:rsidRPr="00A5541B">
        <w:rPr>
          <w:rFonts w:eastAsia="Calibri"/>
          <w:lang w:val="es-ES_tradnl"/>
        </w:rPr>
        <w:noBreakHyphen/>
      </w:r>
      <w:r w:rsidRPr="00A5541B">
        <w:rPr>
          <w:rFonts w:eastAsia="Calibri"/>
          <w:lang w:val="es-ES_tradnl"/>
        </w:rPr>
        <w:t>GADT</w:t>
      </w:r>
      <w:r w:rsidR="003777EC" w:rsidRPr="00A5541B">
        <w:rPr>
          <w:rFonts w:eastAsia="Calibri"/>
          <w:lang w:val="es-ES_tradnl"/>
        </w:rPr>
        <w:noBreakHyphen/>
      </w:r>
      <w:r w:rsidRPr="00A5541B">
        <w:rPr>
          <w:rFonts w:eastAsia="Calibri"/>
          <w:lang w:val="es-ES_tradnl"/>
        </w:rPr>
        <w:t>PEO que atañen a la CMDT.</w:t>
      </w:r>
    </w:p>
    <w:p w14:paraId="6DDC9310" w14:textId="636853BC" w:rsidR="007C1AD8" w:rsidRPr="00A5541B" w:rsidRDefault="00A24FE5" w:rsidP="007C1AD8">
      <w:pPr>
        <w:tabs>
          <w:tab w:val="left" w:pos="567"/>
          <w:tab w:val="left" w:pos="1701"/>
        </w:tabs>
        <w:overflowPunct/>
        <w:autoSpaceDE/>
        <w:autoSpaceDN/>
        <w:adjustRightInd/>
        <w:spacing w:after="120"/>
        <w:rPr>
          <w:rFonts w:ascii="Calibri" w:hAnsi="Calibri" w:cs="Calibri"/>
          <w:szCs w:val="24"/>
          <w:lang w:val="es-ES_tradnl"/>
        </w:rPr>
      </w:pPr>
      <w:r w:rsidRPr="00A5541B">
        <w:rPr>
          <w:rFonts w:ascii="Calibri" w:hAnsi="Calibri" w:cs="Calibri"/>
          <w:bCs/>
          <w:szCs w:val="24"/>
          <w:lang w:val="es-ES_tradnl"/>
        </w:rPr>
        <w:t>Además, la Presidenta del GT-GADT-PEO presentó los informes sobre la marcha de los trabajos del Grupo en las Reuniones Preparatorias Regionales (RPR) celebradas en 2021.</w:t>
      </w:r>
    </w:p>
    <w:p w14:paraId="4202C9B8" w14:textId="67ABF510" w:rsidR="007C1AD8" w:rsidRPr="005965C9" w:rsidRDefault="00A24FE5" w:rsidP="005965C9">
      <w:pPr>
        <w:pStyle w:val="Headingb"/>
        <w:rPr>
          <w:rFonts w:eastAsia="Calibri"/>
          <w:lang w:val="es-ES_tradnl"/>
        </w:rPr>
      </w:pPr>
      <w:r w:rsidRPr="005965C9">
        <w:rPr>
          <w:rFonts w:eastAsia="Calibri"/>
          <w:lang w:val="es-ES_tradnl"/>
        </w:rPr>
        <w:t>Contribución al GAD</w:t>
      </w:r>
      <w:r w:rsidR="005965C9">
        <w:rPr>
          <w:rFonts w:eastAsia="Calibri"/>
          <w:lang w:val="es-ES_tradnl"/>
        </w:rPr>
        <w:t>T</w:t>
      </w:r>
      <w:r w:rsidRPr="005965C9">
        <w:rPr>
          <w:rFonts w:eastAsia="Calibri"/>
          <w:lang w:val="es-ES_tradnl"/>
        </w:rPr>
        <w:t>-21-1 y continuación del mandato del GT-GAD</w:t>
      </w:r>
      <w:r w:rsidR="005965C9">
        <w:rPr>
          <w:rFonts w:eastAsia="Calibri"/>
          <w:lang w:val="es-ES_tradnl"/>
        </w:rPr>
        <w:t>T</w:t>
      </w:r>
      <w:r w:rsidRPr="005965C9">
        <w:rPr>
          <w:rFonts w:eastAsia="Calibri"/>
          <w:lang w:val="es-ES_tradnl"/>
        </w:rPr>
        <w:t>-PEO</w:t>
      </w:r>
    </w:p>
    <w:p w14:paraId="4E1DDFC1" w14:textId="5257D1CF" w:rsidR="0009099C" w:rsidRDefault="00A24FE5" w:rsidP="005965C9">
      <w:pPr>
        <w:rPr>
          <w:rFonts w:eastAsia="Calibri"/>
          <w:lang w:val="es-ES_tradnl"/>
        </w:rPr>
      </w:pPr>
      <w:r w:rsidRPr="00A5541B">
        <w:rPr>
          <w:lang w:val="es-ES_tradnl"/>
        </w:rPr>
        <w:t>El GT-GADT-PEO recomendó lo siguiente al GADT en su primera reunión de 2021 (24-28 de mayo de 2021):</w:t>
      </w:r>
    </w:p>
    <w:p w14:paraId="50C5B83C" w14:textId="73B883B1" w:rsidR="00584B10" w:rsidRPr="00A5541B" w:rsidRDefault="00584B10" w:rsidP="00476FD7">
      <w:pPr>
        <w:pStyle w:val="enumlev1"/>
        <w:rPr>
          <w:rFonts w:eastAsia="Calibri"/>
          <w:lang w:val="es-ES_tradnl"/>
        </w:rPr>
      </w:pPr>
      <w:r w:rsidRPr="00A5541B">
        <w:rPr>
          <w:rFonts w:eastAsia="Calibri"/>
          <w:lang w:val="es-ES_tradnl"/>
        </w:rPr>
        <w:t>1</w:t>
      </w:r>
      <w:r w:rsidR="00125E03" w:rsidRPr="00A5541B">
        <w:rPr>
          <w:rFonts w:eastAsia="Calibri"/>
          <w:lang w:val="es-ES_tradnl"/>
        </w:rPr>
        <w:t>)</w:t>
      </w:r>
      <w:r w:rsidRPr="00A5541B">
        <w:rPr>
          <w:rFonts w:eastAsia="Calibri"/>
          <w:lang w:val="es-ES_tradnl"/>
        </w:rPr>
        <w:tab/>
        <w:t xml:space="preserve">aprobar la puesta en </w:t>
      </w:r>
      <w:r w:rsidR="00681E5C" w:rsidRPr="00A5541B">
        <w:rPr>
          <w:rFonts w:eastAsia="Calibri"/>
          <w:lang w:val="es-ES_tradnl"/>
        </w:rPr>
        <w:t>práctica</w:t>
      </w:r>
      <w:r w:rsidRPr="00A5541B">
        <w:rPr>
          <w:rFonts w:eastAsia="Calibri"/>
          <w:lang w:val="es-ES_tradnl"/>
        </w:rPr>
        <w:t xml:space="preserve"> de las prioridades temáticas propuestas por el GT</w:t>
      </w:r>
      <w:r w:rsidR="005965C9">
        <w:rPr>
          <w:rFonts w:eastAsia="Calibri"/>
          <w:lang w:val="es-ES_tradnl"/>
        </w:rPr>
        <w:noBreakHyphen/>
      </w:r>
      <w:r w:rsidRPr="00A5541B">
        <w:rPr>
          <w:rFonts w:eastAsia="Calibri"/>
          <w:lang w:val="es-ES_tradnl"/>
        </w:rPr>
        <w:t>GADT</w:t>
      </w:r>
      <w:r w:rsidR="005965C9">
        <w:rPr>
          <w:rFonts w:eastAsia="Calibri"/>
          <w:lang w:val="es-ES_tradnl"/>
        </w:rPr>
        <w:noBreakHyphen/>
      </w:r>
      <w:r w:rsidRPr="00A5541B">
        <w:rPr>
          <w:rFonts w:eastAsia="Calibri"/>
          <w:lang w:val="es-ES_tradnl"/>
        </w:rPr>
        <w:t>RDPT</w:t>
      </w:r>
      <w:r w:rsidR="00511906" w:rsidRPr="00A5541B">
        <w:rPr>
          <w:rFonts w:eastAsia="Calibri"/>
          <w:lang w:val="es-ES_tradnl"/>
        </w:rPr>
        <w:t xml:space="preserve"> como O</w:t>
      </w:r>
      <w:r w:rsidRPr="00A5541B">
        <w:rPr>
          <w:rFonts w:eastAsia="Calibri"/>
          <w:lang w:val="es-ES_tradnl"/>
        </w:rPr>
        <w:t>b</w:t>
      </w:r>
      <w:r w:rsidR="00681E5C" w:rsidRPr="00A5541B">
        <w:rPr>
          <w:rFonts w:eastAsia="Calibri"/>
          <w:lang w:val="es-ES_tradnl"/>
        </w:rPr>
        <w:t>je</w:t>
      </w:r>
      <w:r w:rsidRPr="00A5541B">
        <w:rPr>
          <w:rFonts w:eastAsia="Calibri"/>
          <w:lang w:val="es-ES_tradnl"/>
        </w:rPr>
        <w:t xml:space="preserve">tivos del UIT-D para el </w:t>
      </w:r>
      <w:r w:rsidR="00681E5C" w:rsidRPr="00A5541B">
        <w:rPr>
          <w:rFonts w:eastAsia="Calibri"/>
          <w:lang w:val="es-ES_tradnl"/>
        </w:rPr>
        <w:t>próximo Plan Estratégico</w:t>
      </w:r>
      <w:r w:rsidR="00511906" w:rsidRPr="00A5541B">
        <w:rPr>
          <w:rFonts w:eastAsia="Calibri"/>
          <w:lang w:val="es-ES_tradnl"/>
        </w:rPr>
        <w:t xml:space="preserve"> de la UIT</w:t>
      </w:r>
      <w:r w:rsidR="00681E5C" w:rsidRPr="00A5541B">
        <w:rPr>
          <w:rFonts w:eastAsia="Calibri"/>
          <w:lang w:val="es-ES_tradnl"/>
        </w:rPr>
        <w:t xml:space="preserve">, </w:t>
      </w:r>
      <w:r w:rsidR="00ED2B8D" w:rsidRPr="00A5541B">
        <w:rPr>
          <w:rFonts w:eastAsia="Calibri"/>
          <w:lang w:val="es-ES_tradnl"/>
        </w:rPr>
        <w:t>en concreto</w:t>
      </w:r>
      <w:r w:rsidR="00681E5C" w:rsidRPr="00A5541B">
        <w:rPr>
          <w:rFonts w:eastAsia="Calibri"/>
          <w:lang w:val="es-ES_tradnl"/>
        </w:rPr>
        <w:t>:</w:t>
      </w:r>
    </w:p>
    <w:p w14:paraId="6BFD90F3" w14:textId="46DED764" w:rsidR="00681E5C" w:rsidRPr="00A5541B" w:rsidRDefault="00125E03" w:rsidP="00476FD7">
      <w:pPr>
        <w:pStyle w:val="enumlev2"/>
        <w:rPr>
          <w:rFonts w:eastAsia="Calibri"/>
          <w:lang w:val="es-ES_tradnl"/>
        </w:rPr>
      </w:pPr>
      <w:r w:rsidRPr="00A5541B">
        <w:rPr>
          <w:rFonts w:eastAsia="Calibri"/>
          <w:lang w:val="es-ES_tradnl"/>
        </w:rPr>
        <w:t>a)</w:t>
      </w:r>
      <w:r w:rsidR="00681E5C" w:rsidRPr="00A5541B">
        <w:rPr>
          <w:rFonts w:eastAsia="Calibri"/>
          <w:lang w:val="es-ES_tradnl"/>
        </w:rPr>
        <w:tab/>
      </w:r>
      <w:r w:rsidRPr="00A5541B">
        <w:rPr>
          <w:rFonts w:eastAsia="Calibri"/>
          <w:lang w:val="es-ES_tradnl"/>
        </w:rPr>
        <w:t>c</w:t>
      </w:r>
      <w:r w:rsidR="00681E5C" w:rsidRPr="00A5541B">
        <w:rPr>
          <w:rFonts w:eastAsia="Calibri"/>
          <w:lang w:val="es-ES_tradnl"/>
        </w:rPr>
        <w:t>onectividad</w:t>
      </w:r>
      <w:r w:rsidRPr="00A5541B">
        <w:rPr>
          <w:rFonts w:eastAsia="Calibri"/>
          <w:lang w:val="es-ES_tradnl"/>
        </w:rPr>
        <w:t>;</w:t>
      </w:r>
    </w:p>
    <w:p w14:paraId="29F4B31D" w14:textId="2A8BFECC" w:rsidR="00681E5C" w:rsidRPr="00A5541B" w:rsidRDefault="00125E03" w:rsidP="00476FD7">
      <w:pPr>
        <w:pStyle w:val="enumlev2"/>
        <w:rPr>
          <w:rFonts w:eastAsia="Calibri"/>
          <w:lang w:val="es-ES_tradnl"/>
        </w:rPr>
      </w:pPr>
      <w:r w:rsidRPr="00A5541B">
        <w:rPr>
          <w:rFonts w:eastAsia="Calibri"/>
          <w:lang w:val="es-ES_tradnl"/>
        </w:rPr>
        <w:t>b)</w:t>
      </w:r>
      <w:r w:rsidR="00681E5C" w:rsidRPr="00A5541B">
        <w:rPr>
          <w:rFonts w:eastAsia="Calibri"/>
          <w:lang w:val="es-ES_tradnl"/>
        </w:rPr>
        <w:tab/>
      </w:r>
      <w:r w:rsidRPr="00A5541B">
        <w:rPr>
          <w:rFonts w:eastAsia="Calibri"/>
          <w:lang w:val="es-ES_tradnl"/>
        </w:rPr>
        <w:t>t</w:t>
      </w:r>
      <w:r w:rsidR="00681E5C" w:rsidRPr="00A5541B">
        <w:rPr>
          <w:rFonts w:eastAsia="Calibri"/>
          <w:lang w:val="es-ES_tradnl"/>
        </w:rPr>
        <w:t>ransformación digital</w:t>
      </w:r>
      <w:r w:rsidRPr="00A5541B">
        <w:rPr>
          <w:rFonts w:eastAsia="Calibri"/>
          <w:lang w:val="es-ES_tradnl"/>
        </w:rPr>
        <w:t>;</w:t>
      </w:r>
    </w:p>
    <w:p w14:paraId="07198CB4" w14:textId="39247722" w:rsidR="00681E5C" w:rsidRPr="00A5541B" w:rsidRDefault="00125E03" w:rsidP="00476FD7">
      <w:pPr>
        <w:pStyle w:val="enumlev2"/>
        <w:rPr>
          <w:rFonts w:eastAsia="Calibri"/>
          <w:lang w:val="es-ES_tradnl"/>
        </w:rPr>
      </w:pPr>
      <w:r w:rsidRPr="00A5541B">
        <w:rPr>
          <w:rFonts w:eastAsia="Calibri"/>
          <w:lang w:val="es-ES_tradnl"/>
        </w:rPr>
        <w:t>c)</w:t>
      </w:r>
      <w:r w:rsidR="00681E5C" w:rsidRPr="00A5541B">
        <w:rPr>
          <w:rFonts w:eastAsia="Calibri"/>
          <w:lang w:val="es-ES_tradnl"/>
        </w:rPr>
        <w:tab/>
      </w:r>
      <w:r w:rsidRPr="00A5541B">
        <w:rPr>
          <w:rFonts w:eastAsia="Calibri"/>
          <w:lang w:val="es-ES_tradnl"/>
        </w:rPr>
        <w:t>e</w:t>
      </w:r>
      <w:r w:rsidR="00681E5C" w:rsidRPr="00A5541B">
        <w:rPr>
          <w:rFonts w:eastAsia="Calibri"/>
          <w:lang w:val="es-ES_tradnl"/>
        </w:rPr>
        <w:t>ntorno propicio</w:t>
      </w:r>
      <w:r w:rsidRPr="00A5541B">
        <w:rPr>
          <w:rFonts w:eastAsia="Calibri"/>
          <w:lang w:val="es-ES_tradnl"/>
        </w:rPr>
        <w:t>,</w:t>
      </w:r>
      <w:r w:rsidR="00681E5C" w:rsidRPr="00A5541B">
        <w:rPr>
          <w:rFonts w:eastAsia="Calibri"/>
          <w:lang w:val="es-ES_tradnl"/>
        </w:rPr>
        <w:t xml:space="preserve"> y</w:t>
      </w:r>
    </w:p>
    <w:p w14:paraId="13773A7C" w14:textId="796142B3" w:rsidR="00681E5C" w:rsidRPr="00A5541B" w:rsidRDefault="00125E03" w:rsidP="00476FD7">
      <w:pPr>
        <w:pStyle w:val="enumlev2"/>
        <w:rPr>
          <w:rFonts w:eastAsia="Calibri"/>
          <w:lang w:val="es-ES_tradnl"/>
        </w:rPr>
      </w:pPr>
      <w:r w:rsidRPr="00A5541B">
        <w:rPr>
          <w:rFonts w:eastAsia="Calibri"/>
          <w:lang w:val="es-ES_tradnl"/>
        </w:rPr>
        <w:t>d)</w:t>
      </w:r>
      <w:r w:rsidR="00681E5C" w:rsidRPr="00A5541B">
        <w:rPr>
          <w:rFonts w:eastAsia="Calibri"/>
          <w:lang w:val="es-ES_tradnl"/>
        </w:rPr>
        <w:tab/>
      </w:r>
      <w:r w:rsidRPr="00A5541B">
        <w:rPr>
          <w:rFonts w:eastAsia="Calibri"/>
          <w:lang w:val="es-ES_tradnl"/>
        </w:rPr>
        <w:t>m</w:t>
      </w:r>
      <w:r w:rsidR="00681E5C" w:rsidRPr="00A5541B">
        <w:rPr>
          <w:rFonts w:eastAsia="Calibri"/>
          <w:lang w:val="es-ES_tradnl"/>
        </w:rPr>
        <w:t>ovilización de recursos y cooperación internacional</w:t>
      </w:r>
      <w:r w:rsidRPr="00A5541B">
        <w:rPr>
          <w:rFonts w:eastAsia="Calibri"/>
          <w:lang w:val="es-ES_tradnl"/>
        </w:rPr>
        <w:t>;</w:t>
      </w:r>
    </w:p>
    <w:p w14:paraId="6B1DBE4F" w14:textId="5255F5D2" w:rsidR="0009099C" w:rsidRPr="00A5541B" w:rsidRDefault="00681E5C" w:rsidP="00CA2B16">
      <w:pPr>
        <w:pStyle w:val="enumlev1"/>
        <w:rPr>
          <w:rFonts w:eastAsia="Calibri"/>
          <w:lang w:val="es-ES_tradnl"/>
        </w:rPr>
      </w:pPr>
      <w:r w:rsidRPr="00A5541B">
        <w:rPr>
          <w:rFonts w:eastAsia="Calibri"/>
          <w:lang w:val="es-ES_tradnl"/>
        </w:rPr>
        <w:t>2</w:t>
      </w:r>
      <w:r w:rsidR="008B6837">
        <w:rPr>
          <w:rFonts w:eastAsia="Calibri"/>
          <w:lang w:val="es-ES_tradnl"/>
        </w:rPr>
        <w:t>)</w:t>
      </w:r>
      <w:r w:rsidR="00CA2B16" w:rsidRPr="00A5541B">
        <w:rPr>
          <w:rFonts w:eastAsia="Calibri"/>
          <w:lang w:val="es-ES_tradnl"/>
        </w:rPr>
        <w:tab/>
      </w:r>
      <w:r w:rsidR="006337A2" w:rsidRPr="00A5541B">
        <w:rPr>
          <w:rFonts w:eastAsia="Calibri"/>
          <w:lang w:val="es-ES_tradnl"/>
        </w:rPr>
        <w:t>o</w:t>
      </w:r>
      <w:r w:rsidR="0009099C" w:rsidRPr="00A5541B">
        <w:rPr>
          <w:rFonts w:eastAsia="Calibri"/>
          <w:lang w:val="es-ES_tradnl"/>
        </w:rPr>
        <w:t>rientar las contribuciones al PEO en función del orden de prioridad de los Objetivos y Metas del UIT-D;</w:t>
      </w:r>
    </w:p>
    <w:p w14:paraId="6F1ADCAD" w14:textId="46C44B30" w:rsidR="0009099C" w:rsidRPr="00A5541B" w:rsidRDefault="00681E5C" w:rsidP="00CA2B16">
      <w:pPr>
        <w:pStyle w:val="enumlev1"/>
        <w:rPr>
          <w:rFonts w:eastAsia="Calibri"/>
          <w:lang w:val="es-ES_tradnl"/>
        </w:rPr>
      </w:pPr>
      <w:r w:rsidRPr="00A5541B">
        <w:rPr>
          <w:rFonts w:eastAsia="Calibri"/>
          <w:lang w:val="es-ES_tradnl"/>
        </w:rPr>
        <w:t>3</w:t>
      </w:r>
      <w:r w:rsidR="008B6837">
        <w:rPr>
          <w:rFonts w:eastAsia="Calibri"/>
          <w:lang w:val="es-ES_tradnl"/>
        </w:rPr>
        <w:t>)</w:t>
      </w:r>
      <w:r w:rsidR="00CA2B16" w:rsidRPr="00A5541B">
        <w:rPr>
          <w:rFonts w:eastAsia="Calibri"/>
          <w:lang w:val="es-ES_tradnl"/>
        </w:rPr>
        <w:tab/>
      </w:r>
      <w:r w:rsidR="006337A2" w:rsidRPr="00A5541B">
        <w:rPr>
          <w:rFonts w:eastAsia="Calibri"/>
          <w:lang w:val="es-ES_tradnl"/>
        </w:rPr>
        <w:t>d</w:t>
      </w:r>
      <w:r w:rsidR="0009099C" w:rsidRPr="00A5541B">
        <w:rPr>
          <w:rFonts w:eastAsia="Calibri"/>
          <w:lang w:val="es-ES_tradnl"/>
        </w:rPr>
        <w:t>ar orientaciones sobre la manera de proceder para aplicar las recomendaciones, y</w:t>
      </w:r>
    </w:p>
    <w:p w14:paraId="7490BBFA" w14:textId="7385385E" w:rsidR="0009099C" w:rsidRPr="00A5541B" w:rsidRDefault="00681E5C" w:rsidP="00CA2B16">
      <w:pPr>
        <w:pStyle w:val="enumlev1"/>
        <w:rPr>
          <w:rFonts w:eastAsia="Calibri"/>
          <w:lang w:val="es-ES_tradnl"/>
        </w:rPr>
      </w:pPr>
      <w:r w:rsidRPr="00A5541B">
        <w:rPr>
          <w:rFonts w:eastAsia="Calibri"/>
          <w:lang w:val="es-ES_tradnl"/>
        </w:rPr>
        <w:t>4</w:t>
      </w:r>
      <w:r w:rsidR="008B6837">
        <w:rPr>
          <w:rFonts w:eastAsia="Calibri"/>
          <w:lang w:val="es-ES_tradnl"/>
        </w:rPr>
        <w:t>)</w:t>
      </w:r>
      <w:r w:rsidR="00CA2B16" w:rsidRPr="00A5541B">
        <w:rPr>
          <w:rFonts w:eastAsia="Calibri"/>
          <w:lang w:val="es-ES_tradnl"/>
        </w:rPr>
        <w:tab/>
      </w:r>
      <w:r w:rsidR="006337A2" w:rsidRPr="00A5541B">
        <w:rPr>
          <w:rFonts w:eastAsia="Calibri"/>
          <w:lang w:val="es-ES_tradnl"/>
        </w:rPr>
        <w:t>q</w:t>
      </w:r>
      <w:r w:rsidR="0009099C" w:rsidRPr="00A5541B">
        <w:rPr>
          <w:rFonts w:eastAsia="Calibri"/>
          <w:lang w:val="es-ES_tradnl"/>
        </w:rPr>
        <w:t>ue el GADT acepte este informe del GT-GADT-PEO.</w:t>
      </w:r>
    </w:p>
    <w:p w14:paraId="6890E66E" w14:textId="64A02A07" w:rsidR="0058599D" w:rsidRPr="00A5541B" w:rsidRDefault="002C2666" w:rsidP="0058332F">
      <w:pPr>
        <w:keepNext/>
        <w:keepLines/>
        <w:tabs>
          <w:tab w:val="left" w:pos="567"/>
          <w:tab w:val="left" w:pos="1701"/>
        </w:tabs>
        <w:overflowPunct/>
        <w:autoSpaceDE/>
        <w:autoSpaceDN/>
        <w:adjustRightInd/>
        <w:spacing w:after="120"/>
        <w:rPr>
          <w:rFonts w:ascii="Calibri" w:hAnsi="Calibri" w:cs="Calibri"/>
          <w:iCs/>
          <w:szCs w:val="24"/>
          <w:lang w:val="es-ES_tradnl"/>
        </w:rPr>
      </w:pPr>
      <w:r w:rsidRPr="00D51DFC">
        <w:rPr>
          <w:rFonts w:ascii="Calibri" w:hAnsi="Calibri" w:cs="Calibri"/>
          <w:iCs/>
          <w:szCs w:val="24"/>
          <w:lang w:val="es-ES_tradnl"/>
        </w:rPr>
        <w:lastRenderedPageBreak/>
        <w:t>Según</w:t>
      </w:r>
      <w:r w:rsidR="0058599D" w:rsidRPr="00A5541B">
        <w:rPr>
          <w:rFonts w:ascii="Calibri" w:hAnsi="Calibri" w:cs="Calibri"/>
          <w:iCs/>
          <w:szCs w:val="24"/>
          <w:lang w:val="es-ES_tradnl"/>
        </w:rPr>
        <w:t xml:space="preserve"> se indica en el </w:t>
      </w:r>
      <w:hyperlink r:id="rId47" w:history="1">
        <w:r w:rsidR="0058332F" w:rsidRPr="00A5541B">
          <w:rPr>
            <w:rStyle w:val="Hyperlink"/>
            <w:rFonts w:ascii="Calibri" w:hAnsi="Calibri" w:cs="Calibri"/>
            <w:iCs/>
            <w:szCs w:val="24"/>
            <w:lang w:val="es-ES_tradnl"/>
          </w:rPr>
          <w:t>I</w:t>
        </w:r>
        <w:r w:rsidR="0058599D" w:rsidRPr="00A5541B">
          <w:rPr>
            <w:rStyle w:val="Hyperlink"/>
            <w:rFonts w:ascii="Calibri" w:hAnsi="Calibri" w:cs="Calibri"/>
            <w:iCs/>
            <w:szCs w:val="24"/>
            <w:lang w:val="es-ES_tradnl"/>
          </w:rPr>
          <w:t>nforme final de la 28ª reunión del GADT</w:t>
        </w:r>
      </w:hyperlink>
      <w:r w:rsidRPr="00A5541B">
        <w:rPr>
          <w:rFonts w:ascii="Calibri" w:hAnsi="Calibri" w:cs="Calibri"/>
          <w:iCs/>
          <w:szCs w:val="24"/>
          <w:lang w:val="es-ES_tradnl"/>
        </w:rPr>
        <w:t xml:space="preserve">, que se celebró </w:t>
      </w:r>
      <w:r w:rsidR="0058599D" w:rsidRPr="00A5541B">
        <w:rPr>
          <w:rFonts w:ascii="Calibri" w:hAnsi="Calibri" w:cs="Calibri"/>
          <w:iCs/>
          <w:szCs w:val="24"/>
          <w:lang w:val="es-ES_tradnl"/>
        </w:rPr>
        <w:t>e</w:t>
      </w:r>
      <w:r w:rsidRPr="00A5541B">
        <w:rPr>
          <w:rFonts w:ascii="Calibri" w:hAnsi="Calibri" w:cs="Calibri"/>
          <w:iCs/>
          <w:szCs w:val="24"/>
          <w:lang w:val="es-ES_tradnl"/>
        </w:rPr>
        <w:t>n</w:t>
      </w:r>
      <w:r w:rsidR="0058599D" w:rsidRPr="00A5541B">
        <w:rPr>
          <w:rFonts w:ascii="Calibri" w:hAnsi="Calibri" w:cs="Calibri"/>
          <w:iCs/>
          <w:szCs w:val="24"/>
          <w:lang w:val="es-ES_tradnl"/>
        </w:rPr>
        <w:t xml:space="preserve"> mayo de 2021, </w:t>
      </w:r>
      <w:r w:rsidR="00662CE9" w:rsidRPr="00A5541B">
        <w:rPr>
          <w:rFonts w:ascii="Calibri" w:hAnsi="Calibri" w:cs="Calibri"/>
          <w:iCs/>
          <w:szCs w:val="24"/>
          <w:lang w:val="es-ES_tradnl"/>
        </w:rPr>
        <w:t>a raíz de</w:t>
      </w:r>
      <w:r w:rsidR="0058599D" w:rsidRPr="00A5541B">
        <w:rPr>
          <w:rFonts w:ascii="Calibri" w:hAnsi="Calibri" w:cs="Calibri"/>
          <w:iCs/>
          <w:szCs w:val="24"/>
          <w:lang w:val="es-ES_tradnl"/>
        </w:rPr>
        <w:t xml:space="preserve"> la decisión de aplazar la CMDT a junio de 2022 y </w:t>
      </w:r>
      <w:r w:rsidR="00662CE9" w:rsidRPr="00A5541B">
        <w:rPr>
          <w:rFonts w:ascii="Calibri" w:hAnsi="Calibri" w:cs="Calibri"/>
          <w:iCs/>
          <w:szCs w:val="24"/>
          <w:lang w:val="es-ES_tradnl"/>
        </w:rPr>
        <w:t>del</w:t>
      </w:r>
      <w:r w:rsidR="0058599D" w:rsidRPr="00A5541B">
        <w:rPr>
          <w:rFonts w:ascii="Calibri" w:hAnsi="Calibri" w:cs="Calibri"/>
          <w:iCs/>
          <w:szCs w:val="24"/>
          <w:lang w:val="es-ES_tradnl"/>
        </w:rPr>
        <w:t xml:space="preserve"> acuerdo</w:t>
      </w:r>
      <w:r w:rsidRPr="00A5541B">
        <w:rPr>
          <w:rFonts w:ascii="Calibri" w:hAnsi="Calibri" w:cs="Calibri"/>
          <w:iCs/>
          <w:szCs w:val="24"/>
          <w:lang w:val="es-ES_tradnl"/>
        </w:rPr>
        <w:t xml:space="preserve"> </w:t>
      </w:r>
      <w:r w:rsidR="00662CE9" w:rsidRPr="00A5541B">
        <w:rPr>
          <w:rFonts w:ascii="Calibri" w:hAnsi="Calibri" w:cs="Calibri"/>
          <w:iCs/>
          <w:szCs w:val="24"/>
          <w:lang w:val="es-ES_tradnl"/>
        </w:rPr>
        <w:t>alcanzado en relación con</w:t>
      </w:r>
      <w:r w:rsidR="0058599D" w:rsidRPr="00A5541B">
        <w:rPr>
          <w:rFonts w:ascii="Calibri" w:hAnsi="Calibri" w:cs="Calibri"/>
          <w:iCs/>
          <w:szCs w:val="24"/>
          <w:lang w:val="es-ES_tradnl"/>
        </w:rPr>
        <w:t xml:space="preserve"> los planes de continuidad, el GADT acordó que </w:t>
      </w:r>
      <w:r w:rsidR="00662CE9" w:rsidRPr="00A5541B">
        <w:rPr>
          <w:rFonts w:ascii="Calibri" w:hAnsi="Calibri" w:cs="Calibri"/>
          <w:iCs/>
          <w:szCs w:val="24"/>
          <w:lang w:val="es-ES_tradnl"/>
        </w:rPr>
        <w:t>su</w:t>
      </w:r>
      <w:r w:rsidR="002B3265" w:rsidRPr="00A5541B">
        <w:rPr>
          <w:rFonts w:ascii="Calibri" w:hAnsi="Calibri" w:cs="Calibri"/>
          <w:iCs/>
          <w:szCs w:val="24"/>
          <w:lang w:val="es-ES_tradnl"/>
        </w:rPr>
        <w:t>s</w:t>
      </w:r>
      <w:r w:rsidR="00662CE9" w:rsidRPr="00A5541B">
        <w:rPr>
          <w:rFonts w:ascii="Calibri" w:hAnsi="Calibri" w:cs="Calibri"/>
          <w:iCs/>
          <w:szCs w:val="24"/>
          <w:lang w:val="es-ES_tradnl"/>
        </w:rPr>
        <w:t xml:space="preserve"> Grupo</w:t>
      </w:r>
      <w:r w:rsidR="002B3265" w:rsidRPr="00A5541B">
        <w:rPr>
          <w:rFonts w:ascii="Calibri" w:hAnsi="Calibri" w:cs="Calibri"/>
          <w:iCs/>
          <w:szCs w:val="24"/>
          <w:lang w:val="es-ES_tradnl"/>
        </w:rPr>
        <w:t>s</w:t>
      </w:r>
      <w:r w:rsidR="00662CE9" w:rsidRPr="00A5541B">
        <w:rPr>
          <w:rFonts w:ascii="Calibri" w:hAnsi="Calibri" w:cs="Calibri"/>
          <w:iCs/>
          <w:szCs w:val="24"/>
          <w:lang w:val="es-ES_tradnl"/>
        </w:rPr>
        <w:t xml:space="preserve"> de Trabajo sobre los</w:t>
      </w:r>
      <w:r w:rsidR="0058599D" w:rsidRPr="00A5541B">
        <w:rPr>
          <w:rFonts w:ascii="Calibri" w:hAnsi="Calibri" w:cs="Calibri"/>
          <w:iCs/>
          <w:szCs w:val="24"/>
          <w:lang w:val="es-ES_tradnl"/>
        </w:rPr>
        <w:t xml:space="preserve"> </w:t>
      </w:r>
      <w:r w:rsidR="00662CE9" w:rsidRPr="00A5541B">
        <w:rPr>
          <w:rFonts w:ascii="Calibri" w:hAnsi="Calibri" w:cs="Calibri"/>
          <w:iCs/>
          <w:szCs w:val="24"/>
          <w:lang w:val="es-ES_tradnl"/>
        </w:rPr>
        <w:t xml:space="preserve">Planes Estratégico </w:t>
      </w:r>
      <w:r w:rsidR="0058599D" w:rsidRPr="00A5541B">
        <w:rPr>
          <w:rFonts w:ascii="Calibri" w:hAnsi="Calibri" w:cs="Calibri"/>
          <w:iCs/>
          <w:szCs w:val="24"/>
          <w:lang w:val="es-ES_tradnl"/>
        </w:rPr>
        <w:t xml:space="preserve">y </w:t>
      </w:r>
      <w:r w:rsidR="00662CE9" w:rsidRPr="00A5541B">
        <w:rPr>
          <w:rFonts w:ascii="Calibri" w:hAnsi="Calibri" w:cs="Calibri"/>
          <w:iCs/>
          <w:szCs w:val="24"/>
          <w:lang w:val="es-ES_tradnl"/>
        </w:rPr>
        <w:t xml:space="preserve">Operacional </w:t>
      </w:r>
      <w:r w:rsidR="0058599D" w:rsidRPr="00A5541B">
        <w:rPr>
          <w:rFonts w:ascii="Calibri" w:hAnsi="Calibri" w:cs="Calibri"/>
          <w:iCs/>
          <w:szCs w:val="24"/>
          <w:lang w:val="es-ES_tradnl"/>
        </w:rPr>
        <w:t>(</w:t>
      </w:r>
      <w:r w:rsidR="00662CE9" w:rsidRPr="00A5541B">
        <w:rPr>
          <w:rFonts w:ascii="Calibri" w:hAnsi="Calibri" w:cs="Calibri"/>
          <w:iCs/>
          <w:szCs w:val="24"/>
          <w:lang w:val="es-ES_tradnl"/>
        </w:rPr>
        <w:t>GT-</w:t>
      </w:r>
      <w:r w:rsidR="0058599D" w:rsidRPr="00A5541B">
        <w:rPr>
          <w:rFonts w:ascii="Calibri" w:hAnsi="Calibri" w:cs="Calibri"/>
          <w:iCs/>
          <w:szCs w:val="24"/>
          <w:lang w:val="es-ES_tradnl"/>
        </w:rPr>
        <w:t>GADT-P</w:t>
      </w:r>
      <w:r w:rsidR="00662CE9" w:rsidRPr="00A5541B">
        <w:rPr>
          <w:rFonts w:ascii="Calibri" w:hAnsi="Calibri" w:cs="Calibri"/>
          <w:iCs/>
          <w:szCs w:val="24"/>
          <w:lang w:val="es-ES_tradnl"/>
        </w:rPr>
        <w:t>EO</w:t>
      </w:r>
      <w:r w:rsidR="0058599D" w:rsidRPr="00A5541B">
        <w:rPr>
          <w:rFonts w:ascii="Calibri" w:hAnsi="Calibri" w:cs="Calibri"/>
          <w:iCs/>
          <w:szCs w:val="24"/>
          <w:lang w:val="es-ES_tradnl"/>
        </w:rPr>
        <w:t xml:space="preserve">) y </w:t>
      </w:r>
      <w:r w:rsidR="00662CE9" w:rsidRPr="00A5541B">
        <w:rPr>
          <w:rFonts w:ascii="Calibri" w:hAnsi="Calibri" w:cs="Calibri"/>
          <w:iCs/>
          <w:szCs w:val="24"/>
          <w:lang w:val="es-ES_tradnl"/>
        </w:rPr>
        <w:t>sobre las Resoluciones, la Declaración y las prioridades temáticas de la CMDT (GT-GADT-RDPT)</w:t>
      </w:r>
      <w:r w:rsidR="0058599D" w:rsidRPr="00A5541B">
        <w:rPr>
          <w:rFonts w:ascii="Calibri" w:hAnsi="Calibri" w:cs="Calibri"/>
          <w:iCs/>
          <w:szCs w:val="24"/>
          <w:lang w:val="es-ES_tradnl"/>
        </w:rPr>
        <w:t xml:space="preserve"> utiliza</w:t>
      </w:r>
      <w:r w:rsidR="00662CE9" w:rsidRPr="00A5541B">
        <w:rPr>
          <w:rFonts w:ascii="Calibri" w:hAnsi="Calibri" w:cs="Calibri"/>
          <w:iCs/>
          <w:szCs w:val="24"/>
          <w:lang w:val="es-ES_tradnl"/>
        </w:rPr>
        <w:t>se</w:t>
      </w:r>
      <w:r w:rsidR="0058599D" w:rsidRPr="00A5541B">
        <w:rPr>
          <w:rFonts w:ascii="Calibri" w:hAnsi="Calibri" w:cs="Calibri"/>
          <w:iCs/>
          <w:szCs w:val="24"/>
          <w:lang w:val="es-ES_tradnl"/>
        </w:rPr>
        <w:t>n e</w:t>
      </w:r>
      <w:r w:rsidR="00662CE9" w:rsidRPr="00A5541B">
        <w:rPr>
          <w:rFonts w:ascii="Calibri" w:hAnsi="Calibri" w:cs="Calibri"/>
          <w:iCs/>
          <w:szCs w:val="24"/>
          <w:lang w:val="es-ES_tradnl"/>
        </w:rPr>
        <w:t>se</w:t>
      </w:r>
      <w:r w:rsidR="0058599D" w:rsidRPr="00A5541B">
        <w:rPr>
          <w:rFonts w:ascii="Calibri" w:hAnsi="Calibri" w:cs="Calibri"/>
          <w:iCs/>
          <w:szCs w:val="24"/>
          <w:lang w:val="es-ES_tradnl"/>
        </w:rPr>
        <w:t xml:space="preserve"> tiempo adicional para avanzar en su </w:t>
      </w:r>
      <w:r w:rsidR="00662CE9" w:rsidRPr="00A5541B">
        <w:rPr>
          <w:rFonts w:ascii="Calibri" w:hAnsi="Calibri" w:cs="Calibri"/>
          <w:iCs/>
          <w:szCs w:val="24"/>
          <w:lang w:val="es-ES_tradnl"/>
        </w:rPr>
        <w:t xml:space="preserve">labor y </w:t>
      </w:r>
      <w:r w:rsidR="00D73614">
        <w:rPr>
          <w:rFonts w:ascii="Calibri" w:hAnsi="Calibri" w:cs="Calibri"/>
          <w:iCs/>
          <w:szCs w:val="24"/>
          <w:lang w:val="es-ES_tradnl"/>
        </w:rPr>
        <w:t>rindiesen cuentas</w:t>
      </w:r>
      <w:r w:rsidR="00662CE9" w:rsidRPr="00A5541B">
        <w:rPr>
          <w:rFonts w:ascii="Calibri" w:hAnsi="Calibri" w:cs="Calibri"/>
          <w:iCs/>
          <w:szCs w:val="24"/>
          <w:lang w:val="es-ES_tradnl"/>
        </w:rPr>
        <w:t xml:space="preserve"> al respecto en </w:t>
      </w:r>
      <w:r w:rsidR="0058599D" w:rsidRPr="00A5541B">
        <w:rPr>
          <w:rFonts w:ascii="Calibri" w:hAnsi="Calibri" w:cs="Calibri"/>
          <w:iCs/>
          <w:szCs w:val="24"/>
          <w:lang w:val="es-ES_tradnl"/>
        </w:rPr>
        <w:t xml:space="preserve">la reunión extraordinaria </w:t>
      </w:r>
      <w:r w:rsidR="00662CE9" w:rsidRPr="00A5541B">
        <w:rPr>
          <w:rFonts w:ascii="Calibri" w:hAnsi="Calibri" w:cs="Calibri"/>
          <w:iCs/>
          <w:szCs w:val="24"/>
          <w:lang w:val="es-ES_tradnl"/>
        </w:rPr>
        <w:t xml:space="preserve">que </w:t>
      </w:r>
      <w:r w:rsidR="0058599D" w:rsidRPr="00A5541B">
        <w:rPr>
          <w:rFonts w:ascii="Calibri" w:hAnsi="Calibri" w:cs="Calibri"/>
          <w:iCs/>
          <w:szCs w:val="24"/>
          <w:lang w:val="es-ES_tradnl"/>
        </w:rPr>
        <w:t xml:space="preserve">el GADT </w:t>
      </w:r>
      <w:r w:rsidR="00662CE9" w:rsidRPr="00A5541B">
        <w:rPr>
          <w:rFonts w:ascii="Calibri" w:hAnsi="Calibri" w:cs="Calibri"/>
          <w:iCs/>
          <w:szCs w:val="24"/>
          <w:lang w:val="es-ES_tradnl"/>
        </w:rPr>
        <w:t>celebraría en</w:t>
      </w:r>
      <w:r w:rsidR="0058599D" w:rsidRPr="00A5541B">
        <w:rPr>
          <w:rFonts w:ascii="Calibri" w:hAnsi="Calibri" w:cs="Calibri"/>
          <w:iCs/>
          <w:szCs w:val="24"/>
          <w:lang w:val="es-ES_tradnl"/>
        </w:rPr>
        <w:t xml:space="preserve"> noviembre de 2021. El</w:t>
      </w:r>
      <w:r w:rsidR="00770F29">
        <w:rPr>
          <w:rFonts w:ascii="Calibri" w:hAnsi="Calibri" w:cs="Calibri"/>
          <w:iCs/>
          <w:szCs w:val="24"/>
          <w:lang w:val="es-ES_tradnl"/>
        </w:rPr>
        <w:t> </w:t>
      </w:r>
      <w:r w:rsidR="0058599D" w:rsidRPr="00A5541B">
        <w:rPr>
          <w:rFonts w:ascii="Calibri" w:hAnsi="Calibri" w:cs="Calibri"/>
          <w:iCs/>
          <w:szCs w:val="24"/>
          <w:lang w:val="es-ES_tradnl"/>
        </w:rPr>
        <w:t>GADT aprobó la fecha propuesta</w:t>
      </w:r>
      <w:r w:rsidR="00D73614">
        <w:rPr>
          <w:rFonts w:ascii="Calibri" w:hAnsi="Calibri" w:cs="Calibri"/>
          <w:iCs/>
          <w:szCs w:val="24"/>
          <w:lang w:val="es-ES_tradnl"/>
        </w:rPr>
        <w:t xml:space="preserve"> y decidió que </w:t>
      </w:r>
      <w:r w:rsidR="002B3265" w:rsidRPr="00A5541B">
        <w:rPr>
          <w:rFonts w:ascii="Calibri" w:hAnsi="Calibri" w:cs="Calibri"/>
          <w:iCs/>
          <w:szCs w:val="24"/>
          <w:lang w:val="es-ES_tradnl"/>
        </w:rPr>
        <w:t>la</w:t>
      </w:r>
      <w:r w:rsidR="0058599D" w:rsidRPr="00A5541B">
        <w:rPr>
          <w:rFonts w:ascii="Calibri" w:hAnsi="Calibri" w:cs="Calibri"/>
          <w:iCs/>
          <w:szCs w:val="24"/>
          <w:lang w:val="es-ES_tradnl"/>
        </w:rPr>
        <w:t xml:space="preserve"> tercera reunión del </w:t>
      </w:r>
      <w:r w:rsidR="002B3265" w:rsidRPr="00A5541B">
        <w:rPr>
          <w:rFonts w:ascii="Calibri" w:hAnsi="Calibri" w:cs="Calibri"/>
          <w:iCs/>
          <w:szCs w:val="24"/>
          <w:lang w:val="es-ES_tradnl"/>
        </w:rPr>
        <w:t>GT-GADT-PEO</w:t>
      </w:r>
      <w:r w:rsidR="00D73614">
        <w:rPr>
          <w:rFonts w:ascii="Calibri" w:hAnsi="Calibri" w:cs="Calibri"/>
          <w:iCs/>
          <w:szCs w:val="24"/>
          <w:lang w:val="es-ES_tradnl"/>
        </w:rPr>
        <w:t xml:space="preserve"> </w:t>
      </w:r>
      <w:r w:rsidR="005A590D">
        <w:rPr>
          <w:rFonts w:ascii="Calibri" w:hAnsi="Calibri" w:cs="Calibri"/>
          <w:iCs/>
          <w:szCs w:val="24"/>
          <w:lang w:val="es-ES_tradnl"/>
        </w:rPr>
        <w:t>se celebrase</w:t>
      </w:r>
      <w:r w:rsidR="00D73614">
        <w:rPr>
          <w:rFonts w:ascii="Calibri" w:hAnsi="Calibri" w:cs="Calibri"/>
          <w:iCs/>
          <w:szCs w:val="24"/>
          <w:lang w:val="es-ES_tradnl"/>
        </w:rPr>
        <w:t xml:space="preserve"> </w:t>
      </w:r>
      <w:r w:rsidR="00D73614" w:rsidRPr="00D73614">
        <w:rPr>
          <w:rFonts w:ascii="Calibri" w:hAnsi="Calibri" w:cs="Calibri"/>
          <w:iCs/>
          <w:szCs w:val="24"/>
          <w:lang w:val="es-ES_tradnl"/>
        </w:rPr>
        <w:t>el 4 de octubre de 2021</w:t>
      </w:r>
      <w:r w:rsidR="0058599D" w:rsidRPr="00A5541B">
        <w:rPr>
          <w:rFonts w:ascii="Calibri" w:hAnsi="Calibri" w:cs="Calibri"/>
          <w:iCs/>
          <w:szCs w:val="24"/>
          <w:lang w:val="es-ES_tradnl"/>
        </w:rPr>
        <w:t>.</w:t>
      </w:r>
    </w:p>
    <w:p w14:paraId="4CA030C8" w14:textId="3649789B" w:rsidR="0058599D" w:rsidRPr="00A5541B" w:rsidRDefault="0058599D" w:rsidP="005A590D">
      <w:pPr>
        <w:spacing w:after="120"/>
        <w:rPr>
          <w:rFonts w:ascii="Calibri" w:hAnsi="Calibri" w:cs="Calibri"/>
          <w:iCs/>
          <w:szCs w:val="24"/>
          <w:lang w:val="es-ES_tradnl"/>
        </w:rPr>
      </w:pPr>
      <w:r w:rsidRPr="00A5541B">
        <w:rPr>
          <w:rFonts w:ascii="Calibri" w:hAnsi="Calibri" w:cs="Calibri"/>
          <w:iCs/>
          <w:szCs w:val="24"/>
          <w:lang w:val="es-ES_tradnl"/>
        </w:rPr>
        <w:t xml:space="preserve">La Unión Africana de Telecomunicaciones (UAT), presentó sus contribuciones al GADT en el </w:t>
      </w:r>
      <w:r w:rsidR="00D73614">
        <w:rPr>
          <w:rFonts w:ascii="Calibri" w:hAnsi="Calibri" w:cs="Calibri"/>
          <w:iCs/>
          <w:szCs w:val="24"/>
          <w:lang w:val="es-ES_tradnl"/>
        </w:rPr>
        <w:t xml:space="preserve">marco del </w:t>
      </w:r>
      <w:r w:rsidRPr="00A5541B">
        <w:rPr>
          <w:rFonts w:ascii="Calibri" w:hAnsi="Calibri" w:cs="Calibri"/>
          <w:iCs/>
          <w:szCs w:val="24"/>
          <w:lang w:val="es-ES_tradnl"/>
        </w:rPr>
        <w:t>Documento 28</w:t>
      </w:r>
      <w:r w:rsidR="002B3265" w:rsidRPr="00A5541B">
        <w:rPr>
          <w:rFonts w:ascii="Calibri" w:hAnsi="Calibri" w:cs="Calibri"/>
          <w:iCs/>
          <w:szCs w:val="24"/>
          <w:lang w:val="es-ES_tradnl"/>
        </w:rPr>
        <w:t xml:space="preserve">, </w:t>
      </w:r>
      <w:r w:rsidR="00D73614">
        <w:rPr>
          <w:rFonts w:ascii="Calibri" w:hAnsi="Calibri" w:cs="Calibri"/>
          <w:iCs/>
          <w:szCs w:val="24"/>
          <w:lang w:val="es-ES_tradnl"/>
        </w:rPr>
        <w:t>que contiene</w:t>
      </w:r>
      <w:r w:rsidR="002B3265" w:rsidRPr="00A5541B">
        <w:rPr>
          <w:rFonts w:ascii="Calibri" w:hAnsi="Calibri" w:cs="Calibri"/>
          <w:iCs/>
          <w:szCs w:val="24"/>
          <w:lang w:val="es-ES_tradnl"/>
        </w:rPr>
        <w:t xml:space="preserve"> la p</w:t>
      </w:r>
      <w:r w:rsidRPr="00A5541B">
        <w:rPr>
          <w:rFonts w:ascii="Calibri" w:hAnsi="Calibri" w:cs="Calibri"/>
          <w:iCs/>
          <w:szCs w:val="24"/>
          <w:lang w:val="es-ES_tradnl"/>
        </w:rPr>
        <w:t xml:space="preserve">ropuesta común africana </w:t>
      </w:r>
      <w:r w:rsidR="00D73614">
        <w:rPr>
          <w:rFonts w:ascii="Calibri" w:hAnsi="Calibri" w:cs="Calibri"/>
          <w:iCs/>
          <w:szCs w:val="24"/>
          <w:lang w:val="es-ES_tradnl"/>
        </w:rPr>
        <w:t>de</w:t>
      </w:r>
      <w:r w:rsidRPr="00A5541B">
        <w:rPr>
          <w:rFonts w:ascii="Calibri" w:hAnsi="Calibri" w:cs="Calibri"/>
          <w:iCs/>
          <w:szCs w:val="24"/>
          <w:lang w:val="es-ES_tradnl"/>
        </w:rPr>
        <w:t xml:space="preserve"> posición </w:t>
      </w:r>
      <w:r w:rsidR="005A590D" w:rsidRPr="005A590D">
        <w:rPr>
          <w:rFonts w:ascii="Calibri" w:hAnsi="Calibri" w:cs="Calibri"/>
          <w:iCs/>
          <w:szCs w:val="24"/>
          <w:lang w:val="es-ES_tradnl"/>
        </w:rPr>
        <w:t xml:space="preserve">común africana </w:t>
      </w:r>
      <w:r w:rsidR="00D73614">
        <w:rPr>
          <w:rFonts w:ascii="Calibri" w:hAnsi="Calibri" w:cs="Calibri"/>
          <w:iCs/>
          <w:szCs w:val="24"/>
          <w:lang w:val="es-ES_tradnl"/>
        </w:rPr>
        <w:t>en cuanto a</w:t>
      </w:r>
      <w:r w:rsidRPr="00A5541B">
        <w:rPr>
          <w:rFonts w:ascii="Calibri" w:hAnsi="Calibri" w:cs="Calibri"/>
          <w:iCs/>
          <w:szCs w:val="24"/>
          <w:lang w:val="es-ES_tradnl"/>
        </w:rPr>
        <w:t xml:space="preserve"> la propuesta de supresión de la disposición 1.8.2 de la Resolución 1 de la CMDT</w:t>
      </w:r>
      <w:r w:rsidR="002B3265" w:rsidRPr="00A5541B">
        <w:rPr>
          <w:rFonts w:ascii="Calibri" w:hAnsi="Calibri" w:cs="Calibri"/>
          <w:iCs/>
          <w:szCs w:val="24"/>
          <w:lang w:val="es-ES_tradnl"/>
        </w:rPr>
        <w:t>,</w:t>
      </w:r>
      <w:r w:rsidRPr="00A5541B">
        <w:rPr>
          <w:rFonts w:ascii="Calibri" w:hAnsi="Calibri" w:cs="Calibri"/>
          <w:iCs/>
          <w:szCs w:val="24"/>
          <w:lang w:val="es-ES_tradnl"/>
        </w:rPr>
        <w:t xml:space="preserve"> y el Documento 34, en el que </w:t>
      </w:r>
      <w:r w:rsidR="00D73614">
        <w:rPr>
          <w:rFonts w:ascii="Calibri" w:hAnsi="Calibri" w:cs="Calibri"/>
          <w:iCs/>
          <w:szCs w:val="24"/>
          <w:lang w:val="es-ES_tradnl"/>
        </w:rPr>
        <w:t xml:space="preserve">se </w:t>
      </w:r>
      <w:r w:rsidR="002B3265" w:rsidRPr="00A5541B">
        <w:rPr>
          <w:rFonts w:ascii="Calibri" w:hAnsi="Calibri" w:cs="Calibri"/>
          <w:iCs/>
          <w:szCs w:val="24"/>
          <w:lang w:val="es-ES_tradnl"/>
        </w:rPr>
        <w:t>aboga por celebrar</w:t>
      </w:r>
      <w:r w:rsidRPr="00A5541B">
        <w:rPr>
          <w:rFonts w:ascii="Calibri" w:hAnsi="Calibri" w:cs="Calibri"/>
          <w:iCs/>
          <w:szCs w:val="24"/>
          <w:lang w:val="es-ES_tradnl"/>
        </w:rPr>
        <w:t xml:space="preserve"> un debate </w:t>
      </w:r>
      <w:r w:rsidR="002B3265" w:rsidRPr="00A5541B">
        <w:rPr>
          <w:rFonts w:ascii="Calibri" w:hAnsi="Calibri" w:cs="Calibri"/>
          <w:iCs/>
          <w:szCs w:val="24"/>
          <w:lang w:val="es-ES_tradnl"/>
        </w:rPr>
        <w:t>acerca</w:t>
      </w:r>
      <w:r w:rsidRPr="00A5541B">
        <w:rPr>
          <w:rFonts w:ascii="Calibri" w:hAnsi="Calibri" w:cs="Calibri"/>
          <w:iCs/>
          <w:szCs w:val="24"/>
          <w:lang w:val="es-ES_tradnl"/>
        </w:rPr>
        <w:t xml:space="preserve"> </w:t>
      </w:r>
      <w:r w:rsidR="002B3265" w:rsidRPr="00A5541B">
        <w:rPr>
          <w:rFonts w:ascii="Calibri" w:hAnsi="Calibri" w:cs="Calibri"/>
          <w:iCs/>
          <w:szCs w:val="24"/>
          <w:lang w:val="es-ES_tradnl"/>
        </w:rPr>
        <w:t>d</w:t>
      </w:r>
      <w:r w:rsidRPr="00A5541B">
        <w:rPr>
          <w:rFonts w:ascii="Calibri" w:hAnsi="Calibri" w:cs="Calibri"/>
          <w:iCs/>
          <w:szCs w:val="24"/>
          <w:lang w:val="es-ES_tradnl"/>
        </w:rPr>
        <w:t>el futuro del Grupo de Trabajo del GADT</w:t>
      </w:r>
      <w:r w:rsidR="002B3265" w:rsidRPr="00A5541B">
        <w:rPr>
          <w:rFonts w:ascii="Calibri" w:hAnsi="Calibri" w:cs="Calibri"/>
          <w:iCs/>
          <w:szCs w:val="24"/>
          <w:lang w:val="es-ES_tradnl"/>
        </w:rPr>
        <w:t xml:space="preserve"> sobre los Planes Estratégico y Operacional</w:t>
      </w:r>
      <w:r w:rsidRPr="00A5541B">
        <w:rPr>
          <w:rFonts w:ascii="Calibri" w:hAnsi="Calibri" w:cs="Calibri"/>
          <w:iCs/>
          <w:szCs w:val="24"/>
          <w:lang w:val="es-ES_tradnl"/>
        </w:rPr>
        <w:t>.</w:t>
      </w:r>
    </w:p>
    <w:p w14:paraId="625C7E1A" w14:textId="01450537" w:rsidR="002B3265" w:rsidRPr="00A5541B" w:rsidRDefault="002B3265" w:rsidP="002B3265">
      <w:pPr>
        <w:spacing w:after="120"/>
        <w:rPr>
          <w:rFonts w:ascii="Calibri" w:hAnsi="Calibri" w:cs="Calibri"/>
          <w:iCs/>
          <w:szCs w:val="24"/>
          <w:lang w:val="es-ES_tradnl"/>
        </w:rPr>
      </w:pPr>
      <w:r w:rsidRPr="00A5541B">
        <w:rPr>
          <w:rFonts w:ascii="Calibri" w:hAnsi="Calibri" w:cs="Calibri"/>
          <w:iCs/>
          <w:szCs w:val="24"/>
          <w:lang w:val="es-ES_tradnl"/>
        </w:rPr>
        <w:t>En su</w:t>
      </w:r>
      <w:r w:rsidR="0058599D" w:rsidRPr="00A5541B">
        <w:rPr>
          <w:rFonts w:ascii="Calibri" w:hAnsi="Calibri" w:cs="Calibri"/>
          <w:iCs/>
          <w:szCs w:val="24"/>
          <w:lang w:val="es-ES_tradnl"/>
        </w:rPr>
        <w:t xml:space="preserve"> contribución</w:t>
      </w:r>
      <w:r w:rsidRPr="00A5541B">
        <w:rPr>
          <w:rFonts w:ascii="Calibri" w:hAnsi="Calibri" w:cs="Calibri"/>
          <w:iCs/>
          <w:szCs w:val="24"/>
          <w:lang w:val="es-ES_tradnl"/>
        </w:rPr>
        <w:t>,</w:t>
      </w:r>
      <w:r w:rsidR="0058599D" w:rsidRPr="00A5541B">
        <w:rPr>
          <w:rFonts w:ascii="Calibri" w:hAnsi="Calibri" w:cs="Calibri"/>
          <w:iCs/>
          <w:szCs w:val="24"/>
          <w:lang w:val="es-ES_tradnl"/>
        </w:rPr>
        <w:t xml:space="preserve"> la </w:t>
      </w:r>
      <w:r w:rsidRPr="00A5541B">
        <w:rPr>
          <w:rFonts w:ascii="Calibri" w:hAnsi="Calibri" w:cs="Calibri"/>
          <w:iCs/>
          <w:szCs w:val="24"/>
          <w:lang w:val="es-ES_tradnl"/>
        </w:rPr>
        <w:t>UAT</w:t>
      </w:r>
      <w:r w:rsidR="0058599D" w:rsidRPr="00A5541B">
        <w:rPr>
          <w:rFonts w:ascii="Calibri" w:hAnsi="Calibri" w:cs="Calibri"/>
          <w:iCs/>
          <w:szCs w:val="24"/>
          <w:lang w:val="es-ES_tradnl"/>
        </w:rPr>
        <w:t xml:space="preserve"> expres</w:t>
      </w:r>
      <w:r w:rsidRPr="00A5541B">
        <w:rPr>
          <w:rFonts w:ascii="Calibri" w:hAnsi="Calibri" w:cs="Calibri"/>
          <w:iCs/>
          <w:szCs w:val="24"/>
          <w:lang w:val="es-ES_tradnl"/>
        </w:rPr>
        <w:t xml:space="preserve">ó </w:t>
      </w:r>
      <w:r w:rsidR="0058599D" w:rsidRPr="00A5541B">
        <w:rPr>
          <w:rFonts w:ascii="Calibri" w:hAnsi="Calibri" w:cs="Calibri"/>
          <w:iCs/>
          <w:szCs w:val="24"/>
          <w:lang w:val="es-ES_tradnl"/>
        </w:rPr>
        <w:t>la posición común africana</w:t>
      </w:r>
      <w:r w:rsidRPr="00A5541B">
        <w:rPr>
          <w:rFonts w:ascii="Calibri" w:hAnsi="Calibri" w:cs="Calibri"/>
          <w:iCs/>
          <w:szCs w:val="24"/>
          <w:lang w:val="es-ES_tradnl"/>
        </w:rPr>
        <w:t>, según la cual la disposición 1.8.2 de la Resolución 1 (Rev. Buenos Aires, 2017) encomienda a la CMDT la</w:t>
      </w:r>
      <w:r w:rsidR="0058599D" w:rsidRPr="00A5541B">
        <w:rPr>
          <w:rFonts w:ascii="Calibri" w:hAnsi="Calibri" w:cs="Calibri"/>
          <w:iCs/>
          <w:szCs w:val="24"/>
          <w:lang w:val="es-ES_tradnl"/>
        </w:rPr>
        <w:t xml:space="preserve"> función de revisar la contribución del UIT-D al </w:t>
      </w:r>
      <w:r w:rsidRPr="00A5541B">
        <w:rPr>
          <w:rFonts w:ascii="Calibri" w:hAnsi="Calibri" w:cs="Calibri"/>
          <w:iCs/>
          <w:szCs w:val="24"/>
          <w:lang w:val="es-ES_tradnl"/>
        </w:rPr>
        <w:t xml:space="preserve">Plan Estratégico </w:t>
      </w:r>
      <w:r w:rsidR="0058599D" w:rsidRPr="00A5541B">
        <w:rPr>
          <w:rFonts w:ascii="Calibri" w:hAnsi="Calibri" w:cs="Calibri"/>
          <w:iCs/>
          <w:szCs w:val="24"/>
          <w:lang w:val="es-ES_tradnl"/>
        </w:rPr>
        <w:t xml:space="preserve">general de la UIT. </w:t>
      </w:r>
      <w:r w:rsidRPr="00A5541B">
        <w:rPr>
          <w:rFonts w:ascii="Calibri" w:hAnsi="Calibri" w:cs="Calibri"/>
          <w:iCs/>
          <w:szCs w:val="24"/>
          <w:lang w:val="es-ES_tradnl"/>
        </w:rPr>
        <w:t>En a</w:t>
      </w:r>
      <w:r w:rsidR="0058599D" w:rsidRPr="00A5541B">
        <w:rPr>
          <w:rFonts w:ascii="Calibri" w:hAnsi="Calibri" w:cs="Calibri"/>
          <w:iCs/>
          <w:szCs w:val="24"/>
          <w:lang w:val="es-ES_tradnl"/>
        </w:rPr>
        <w:t>mbas contribuciones</w:t>
      </w:r>
      <w:r w:rsidRPr="00A5541B">
        <w:rPr>
          <w:rFonts w:ascii="Calibri" w:hAnsi="Calibri" w:cs="Calibri"/>
          <w:iCs/>
          <w:szCs w:val="24"/>
          <w:lang w:val="es-ES_tradnl"/>
        </w:rPr>
        <w:t>,</w:t>
      </w:r>
      <w:r w:rsidR="0058599D" w:rsidRPr="00A5541B">
        <w:rPr>
          <w:rFonts w:ascii="Calibri" w:hAnsi="Calibri" w:cs="Calibri"/>
          <w:iCs/>
          <w:szCs w:val="24"/>
          <w:lang w:val="es-ES_tradnl"/>
        </w:rPr>
        <w:t xml:space="preserve"> la UAT</w:t>
      </w:r>
      <w:r w:rsidRPr="00A5541B">
        <w:rPr>
          <w:rFonts w:ascii="Calibri" w:hAnsi="Calibri" w:cs="Calibri"/>
          <w:iCs/>
          <w:szCs w:val="24"/>
          <w:lang w:val="es-ES_tradnl"/>
        </w:rPr>
        <w:t xml:space="preserve"> solicita</w:t>
      </w:r>
      <w:r w:rsidR="0058599D" w:rsidRPr="00A5541B">
        <w:rPr>
          <w:rFonts w:ascii="Calibri" w:hAnsi="Calibri" w:cs="Calibri"/>
          <w:iCs/>
          <w:szCs w:val="24"/>
          <w:lang w:val="es-ES_tradnl"/>
        </w:rPr>
        <w:t xml:space="preserve"> al GADT que </w:t>
      </w:r>
      <w:r w:rsidRPr="00A5541B">
        <w:rPr>
          <w:rFonts w:ascii="Calibri" w:hAnsi="Calibri" w:cs="Calibri"/>
          <w:iCs/>
          <w:szCs w:val="24"/>
          <w:lang w:val="es-ES_tradnl"/>
        </w:rPr>
        <w:t>se replantee</w:t>
      </w:r>
      <w:r w:rsidR="0058599D" w:rsidRPr="00A5541B">
        <w:rPr>
          <w:rFonts w:ascii="Calibri" w:hAnsi="Calibri" w:cs="Calibri"/>
          <w:iCs/>
          <w:szCs w:val="24"/>
          <w:lang w:val="es-ES_tradnl"/>
        </w:rPr>
        <w:t xml:space="preserve"> la recomendación</w:t>
      </w:r>
      <w:r w:rsidRPr="00A5541B">
        <w:rPr>
          <w:rFonts w:ascii="Calibri" w:hAnsi="Calibri" w:cs="Calibri"/>
          <w:iCs/>
          <w:szCs w:val="24"/>
          <w:lang w:val="es-ES_tradnl"/>
        </w:rPr>
        <w:t xml:space="preserve"> del GT-GADT-PEO</w:t>
      </w:r>
      <w:r w:rsidR="00D73614">
        <w:rPr>
          <w:rFonts w:ascii="Calibri" w:hAnsi="Calibri" w:cs="Calibri"/>
          <w:iCs/>
          <w:szCs w:val="24"/>
          <w:lang w:val="es-ES_tradnl"/>
        </w:rPr>
        <w:t>,</w:t>
      </w:r>
      <w:r w:rsidR="0058599D" w:rsidRPr="00A5541B">
        <w:rPr>
          <w:rFonts w:ascii="Calibri" w:hAnsi="Calibri" w:cs="Calibri"/>
          <w:iCs/>
          <w:szCs w:val="24"/>
          <w:lang w:val="es-ES_tradnl"/>
        </w:rPr>
        <w:t xml:space="preserve"> que aprobó en noviembre de 2020</w:t>
      </w:r>
      <w:r w:rsidRPr="00A5541B">
        <w:rPr>
          <w:rFonts w:ascii="Calibri" w:hAnsi="Calibri" w:cs="Calibri"/>
          <w:iCs/>
          <w:szCs w:val="24"/>
          <w:lang w:val="es-ES_tradnl"/>
        </w:rPr>
        <w:t>,</w:t>
      </w:r>
      <w:r w:rsidR="0058599D" w:rsidRPr="00A5541B">
        <w:rPr>
          <w:rFonts w:ascii="Calibri" w:hAnsi="Calibri" w:cs="Calibri"/>
          <w:iCs/>
          <w:szCs w:val="24"/>
          <w:lang w:val="es-ES_tradnl"/>
        </w:rPr>
        <w:t xml:space="preserve"> </w:t>
      </w:r>
      <w:r w:rsidR="00D73614">
        <w:rPr>
          <w:rFonts w:ascii="Calibri" w:hAnsi="Calibri" w:cs="Calibri"/>
          <w:iCs/>
          <w:szCs w:val="24"/>
          <w:lang w:val="es-ES_tradnl"/>
        </w:rPr>
        <w:t>de</w:t>
      </w:r>
      <w:r w:rsidR="0058599D" w:rsidRPr="00A5541B">
        <w:rPr>
          <w:rFonts w:ascii="Calibri" w:hAnsi="Calibri" w:cs="Calibri"/>
          <w:iCs/>
          <w:szCs w:val="24"/>
          <w:lang w:val="es-ES_tradnl"/>
        </w:rPr>
        <w:t xml:space="preserve"> transferir la función de </w:t>
      </w:r>
      <w:r w:rsidRPr="00A5541B">
        <w:rPr>
          <w:rFonts w:ascii="Calibri" w:hAnsi="Calibri" w:cs="Calibri"/>
          <w:iCs/>
          <w:szCs w:val="24"/>
          <w:lang w:val="es-ES_tradnl"/>
        </w:rPr>
        <w:t>revisión</w:t>
      </w:r>
      <w:r w:rsidR="0058599D" w:rsidRPr="00A5541B">
        <w:rPr>
          <w:rFonts w:ascii="Calibri" w:hAnsi="Calibri" w:cs="Calibri"/>
          <w:iCs/>
          <w:szCs w:val="24"/>
          <w:lang w:val="es-ES_tradnl"/>
        </w:rPr>
        <w:t xml:space="preserve"> la contribución del UIT-D al </w:t>
      </w:r>
      <w:r w:rsidRPr="00A5541B">
        <w:rPr>
          <w:rFonts w:ascii="Calibri" w:hAnsi="Calibri" w:cs="Calibri"/>
          <w:iCs/>
          <w:szCs w:val="24"/>
          <w:lang w:val="es-ES_tradnl"/>
        </w:rPr>
        <w:t>Plan Estratég</w:t>
      </w:r>
      <w:r w:rsidR="0058599D" w:rsidRPr="00A5541B">
        <w:rPr>
          <w:rFonts w:ascii="Calibri" w:hAnsi="Calibri" w:cs="Calibri"/>
          <w:iCs/>
          <w:szCs w:val="24"/>
          <w:lang w:val="es-ES_tradnl"/>
        </w:rPr>
        <w:t>ico general de la UIT de la CMDT al GADT.</w:t>
      </w:r>
    </w:p>
    <w:p w14:paraId="227E3825" w14:textId="2488C9B6" w:rsidR="00B642F5" w:rsidRPr="00A5541B" w:rsidRDefault="0058599D" w:rsidP="002B3265">
      <w:pPr>
        <w:spacing w:after="120"/>
        <w:rPr>
          <w:rFonts w:ascii="Calibri" w:hAnsi="Calibri" w:cs="Calibri"/>
          <w:iCs/>
          <w:szCs w:val="24"/>
          <w:lang w:val="es-ES_tradnl"/>
        </w:rPr>
      </w:pPr>
      <w:r w:rsidRPr="00A5541B">
        <w:rPr>
          <w:rFonts w:ascii="Calibri" w:hAnsi="Calibri" w:cs="Calibri"/>
          <w:iCs/>
          <w:szCs w:val="24"/>
          <w:lang w:val="es-ES_tradnl"/>
        </w:rPr>
        <w:t xml:space="preserve">El GADT acordó que el </w:t>
      </w:r>
      <w:r w:rsidR="002B3265" w:rsidRPr="00A5541B">
        <w:rPr>
          <w:rFonts w:ascii="Calibri" w:hAnsi="Calibri" w:cs="Calibri"/>
          <w:iCs/>
          <w:szCs w:val="24"/>
          <w:lang w:val="es-ES_tradnl"/>
        </w:rPr>
        <w:t xml:space="preserve">GT-GADT-PEO </w:t>
      </w:r>
      <w:r w:rsidR="00B642F5" w:rsidRPr="00A5541B">
        <w:rPr>
          <w:rFonts w:ascii="Calibri" w:hAnsi="Calibri" w:cs="Calibri"/>
          <w:iCs/>
          <w:szCs w:val="24"/>
          <w:lang w:val="es-ES_tradnl"/>
        </w:rPr>
        <w:t>siguiera</w:t>
      </w:r>
      <w:r w:rsidRPr="00A5541B">
        <w:rPr>
          <w:rFonts w:ascii="Calibri" w:hAnsi="Calibri" w:cs="Calibri"/>
          <w:iCs/>
          <w:szCs w:val="24"/>
          <w:lang w:val="es-ES_tradnl"/>
        </w:rPr>
        <w:t xml:space="preserve"> reuniéndose, incluso por correspondencia,</w:t>
      </w:r>
      <w:r w:rsidR="00B642F5" w:rsidRPr="00A5541B">
        <w:rPr>
          <w:rFonts w:ascii="Calibri" w:hAnsi="Calibri" w:cs="Calibri"/>
          <w:iCs/>
          <w:szCs w:val="24"/>
          <w:lang w:val="es-ES_tradnl"/>
        </w:rPr>
        <w:t xml:space="preserve"> continuara recabando y reflejando </w:t>
      </w:r>
      <w:r w:rsidRPr="00A5541B">
        <w:rPr>
          <w:rFonts w:ascii="Calibri" w:hAnsi="Calibri" w:cs="Calibri"/>
          <w:iCs/>
          <w:szCs w:val="24"/>
          <w:lang w:val="es-ES_tradnl"/>
        </w:rPr>
        <w:t>las aspiraciones y</w:t>
      </w:r>
      <w:r w:rsidR="00B642F5" w:rsidRPr="00A5541B">
        <w:rPr>
          <w:rFonts w:ascii="Calibri" w:hAnsi="Calibri" w:cs="Calibri"/>
          <w:iCs/>
          <w:szCs w:val="24"/>
          <w:lang w:val="es-ES_tradnl"/>
        </w:rPr>
        <w:t xml:space="preserve"> los puntos de vista </w:t>
      </w:r>
      <w:r w:rsidRPr="00A5541B">
        <w:rPr>
          <w:rFonts w:ascii="Calibri" w:hAnsi="Calibri" w:cs="Calibri"/>
          <w:iCs/>
          <w:szCs w:val="24"/>
          <w:lang w:val="es-ES_tradnl"/>
        </w:rPr>
        <w:t xml:space="preserve">de los miembros del </w:t>
      </w:r>
      <w:r w:rsidR="00B642F5" w:rsidRPr="00A5541B">
        <w:rPr>
          <w:rFonts w:ascii="Calibri" w:hAnsi="Calibri" w:cs="Calibri"/>
          <w:iCs/>
          <w:szCs w:val="24"/>
          <w:lang w:val="es-ES_tradnl"/>
        </w:rPr>
        <w:t>UIT-</w:t>
      </w:r>
      <w:r w:rsidRPr="00A5541B">
        <w:rPr>
          <w:rFonts w:ascii="Calibri" w:hAnsi="Calibri" w:cs="Calibri"/>
          <w:iCs/>
          <w:szCs w:val="24"/>
          <w:lang w:val="es-ES_tradnl"/>
        </w:rPr>
        <w:t xml:space="preserve">D sobre el </w:t>
      </w:r>
      <w:r w:rsidR="00B642F5" w:rsidRPr="00A5541B">
        <w:rPr>
          <w:rFonts w:ascii="Calibri" w:hAnsi="Calibri" w:cs="Calibri"/>
          <w:iCs/>
          <w:szCs w:val="24"/>
          <w:lang w:val="es-ES_tradnl"/>
        </w:rPr>
        <w:t>Plan Estratégico</w:t>
      </w:r>
      <w:r w:rsidRPr="00A5541B">
        <w:rPr>
          <w:rFonts w:ascii="Calibri" w:hAnsi="Calibri" w:cs="Calibri"/>
          <w:iCs/>
          <w:szCs w:val="24"/>
          <w:lang w:val="es-ES_tradnl"/>
        </w:rPr>
        <w:t>, e informara al</w:t>
      </w:r>
      <w:r w:rsidR="00B642F5" w:rsidRPr="00A5541B">
        <w:rPr>
          <w:rFonts w:ascii="Calibri" w:hAnsi="Calibri" w:cs="Calibri"/>
          <w:iCs/>
          <w:szCs w:val="24"/>
          <w:lang w:val="es-ES_tradnl"/>
        </w:rPr>
        <w:t xml:space="preserve"> respecto al</w:t>
      </w:r>
      <w:r w:rsidRPr="00A5541B">
        <w:rPr>
          <w:rFonts w:ascii="Calibri" w:hAnsi="Calibri" w:cs="Calibri"/>
          <w:iCs/>
          <w:szCs w:val="24"/>
          <w:lang w:val="es-ES_tradnl"/>
        </w:rPr>
        <w:t xml:space="preserve"> GADT en</w:t>
      </w:r>
      <w:r w:rsidR="00B642F5" w:rsidRPr="00A5541B">
        <w:rPr>
          <w:rFonts w:ascii="Calibri" w:hAnsi="Calibri" w:cs="Calibri"/>
          <w:iCs/>
          <w:szCs w:val="24"/>
          <w:lang w:val="es-ES_tradnl"/>
        </w:rPr>
        <w:t xml:space="preserve"> su reunión de</w:t>
      </w:r>
      <w:r w:rsidRPr="00A5541B">
        <w:rPr>
          <w:rFonts w:ascii="Calibri" w:hAnsi="Calibri" w:cs="Calibri"/>
          <w:iCs/>
          <w:szCs w:val="24"/>
          <w:lang w:val="es-ES_tradnl"/>
        </w:rPr>
        <w:t xml:space="preserve"> noviembre de 2021. El</w:t>
      </w:r>
      <w:r w:rsidR="00EF27A3">
        <w:rPr>
          <w:rFonts w:ascii="Calibri" w:hAnsi="Calibri" w:cs="Calibri"/>
          <w:iCs/>
          <w:szCs w:val="24"/>
          <w:lang w:val="es-ES_tradnl"/>
        </w:rPr>
        <w:t> </w:t>
      </w:r>
      <w:r w:rsidRPr="00A5541B">
        <w:rPr>
          <w:rFonts w:ascii="Calibri" w:hAnsi="Calibri" w:cs="Calibri"/>
          <w:iCs/>
          <w:szCs w:val="24"/>
          <w:lang w:val="es-ES_tradnl"/>
        </w:rPr>
        <w:t xml:space="preserve">GADT </w:t>
      </w:r>
      <w:r w:rsidR="00B642F5" w:rsidRPr="00A5541B">
        <w:rPr>
          <w:rFonts w:ascii="Calibri" w:hAnsi="Calibri" w:cs="Calibri"/>
          <w:iCs/>
          <w:szCs w:val="24"/>
          <w:lang w:val="es-ES_tradnl"/>
        </w:rPr>
        <w:t xml:space="preserve">también </w:t>
      </w:r>
      <w:r w:rsidRPr="00A5541B">
        <w:rPr>
          <w:rFonts w:ascii="Calibri" w:hAnsi="Calibri" w:cs="Calibri"/>
          <w:iCs/>
          <w:szCs w:val="24"/>
          <w:lang w:val="es-ES_tradnl"/>
        </w:rPr>
        <w:t xml:space="preserve">acordó que el </w:t>
      </w:r>
      <w:r w:rsidR="002B3265" w:rsidRPr="00A5541B">
        <w:rPr>
          <w:rFonts w:ascii="Calibri" w:hAnsi="Calibri" w:cs="Calibri"/>
          <w:iCs/>
          <w:szCs w:val="24"/>
          <w:lang w:val="es-ES_tradnl"/>
        </w:rPr>
        <w:t xml:space="preserve">GT-GADT-PEO </w:t>
      </w:r>
      <w:r w:rsidRPr="00A5541B">
        <w:rPr>
          <w:rFonts w:ascii="Calibri" w:hAnsi="Calibri" w:cs="Calibri"/>
          <w:iCs/>
          <w:szCs w:val="24"/>
          <w:lang w:val="es-ES_tradnl"/>
        </w:rPr>
        <w:t xml:space="preserve">examinara el proyecto de </w:t>
      </w:r>
      <w:r w:rsidR="00B642F5" w:rsidRPr="00A5541B">
        <w:rPr>
          <w:rFonts w:ascii="Calibri" w:hAnsi="Calibri" w:cs="Calibri"/>
          <w:iCs/>
          <w:szCs w:val="24"/>
          <w:lang w:val="es-ES_tradnl"/>
        </w:rPr>
        <w:t xml:space="preserve">Plan Estratégico </w:t>
      </w:r>
      <w:r w:rsidRPr="00A5541B">
        <w:rPr>
          <w:rFonts w:ascii="Calibri" w:hAnsi="Calibri" w:cs="Calibri"/>
          <w:iCs/>
          <w:szCs w:val="24"/>
          <w:lang w:val="es-ES_tradnl"/>
        </w:rPr>
        <w:t xml:space="preserve">de la UIT en su reunión de octubre de 2021, </w:t>
      </w:r>
      <w:r w:rsidR="00B642F5" w:rsidRPr="00A5541B">
        <w:rPr>
          <w:rFonts w:ascii="Calibri" w:hAnsi="Calibri" w:cs="Calibri"/>
          <w:iCs/>
          <w:szCs w:val="24"/>
          <w:lang w:val="es-ES_tradnl"/>
        </w:rPr>
        <w:t>esto es, después de</w:t>
      </w:r>
      <w:r w:rsidRPr="00A5541B">
        <w:rPr>
          <w:rFonts w:ascii="Calibri" w:hAnsi="Calibri" w:cs="Calibri"/>
          <w:iCs/>
          <w:szCs w:val="24"/>
          <w:lang w:val="es-ES_tradnl"/>
        </w:rPr>
        <w:t xml:space="preserve"> la primera consulta pública del Grupo de Trabajo del Consejo</w:t>
      </w:r>
      <w:r w:rsidR="00B642F5" w:rsidRPr="00A5541B">
        <w:rPr>
          <w:rFonts w:ascii="Calibri" w:hAnsi="Calibri" w:cs="Calibri"/>
          <w:iCs/>
          <w:szCs w:val="24"/>
          <w:lang w:val="es-ES_tradnl"/>
        </w:rPr>
        <w:t>, prevista para</w:t>
      </w:r>
      <w:r w:rsidRPr="00A5541B">
        <w:rPr>
          <w:rFonts w:ascii="Calibri" w:hAnsi="Calibri" w:cs="Calibri"/>
          <w:iCs/>
          <w:szCs w:val="24"/>
          <w:lang w:val="es-ES_tradnl"/>
        </w:rPr>
        <w:t xml:space="preserve"> septiembre de 2021. El GADT felicitó a la Presidenta por el trabajo</w:t>
      </w:r>
      <w:r w:rsidR="00B642F5" w:rsidRPr="00A5541B">
        <w:rPr>
          <w:rFonts w:ascii="Calibri" w:hAnsi="Calibri" w:cs="Calibri"/>
          <w:iCs/>
          <w:szCs w:val="24"/>
          <w:lang w:val="es-ES_tradnl"/>
        </w:rPr>
        <w:t xml:space="preserve"> que </w:t>
      </w:r>
      <w:r w:rsidR="005A590D" w:rsidRPr="00A5541B">
        <w:rPr>
          <w:rFonts w:ascii="Calibri" w:hAnsi="Calibri" w:cs="Calibri"/>
          <w:iCs/>
          <w:szCs w:val="24"/>
          <w:lang w:val="es-ES_tradnl"/>
        </w:rPr>
        <w:t xml:space="preserve">su </w:t>
      </w:r>
      <w:r w:rsidR="00A501DB" w:rsidRPr="00A5541B">
        <w:rPr>
          <w:rFonts w:ascii="Calibri" w:hAnsi="Calibri" w:cs="Calibri"/>
          <w:iCs/>
          <w:szCs w:val="24"/>
          <w:lang w:val="es-ES_tradnl"/>
        </w:rPr>
        <w:t xml:space="preserve">Grupo </w:t>
      </w:r>
      <w:r w:rsidR="00B642F5" w:rsidRPr="00A5541B">
        <w:rPr>
          <w:rFonts w:ascii="Calibri" w:hAnsi="Calibri" w:cs="Calibri"/>
          <w:iCs/>
          <w:szCs w:val="24"/>
          <w:lang w:val="es-ES_tradnl"/>
        </w:rPr>
        <w:t>había</w:t>
      </w:r>
      <w:r w:rsidRPr="00A5541B">
        <w:rPr>
          <w:rFonts w:ascii="Calibri" w:hAnsi="Calibri" w:cs="Calibri"/>
          <w:iCs/>
          <w:szCs w:val="24"/>
          <w:lang w:val="es-ES_tradnl"/>
        </w:rPr>
        <w:t xml:space="preserve"> realizado</w:t>
      </w:r>
      <w:r w:rsidR="00B642F5" w:rsidRPr="00A5541B">
        <w:rPr>
          <w:rFonts w:ascii="Calibri" w:hAnsi="Calibri" w:cs="Calibri"/>
          <w:iCs/>
          <w:szCs w:val="24"/>
          <w:lang w:val="es-ES_tradnl"/>
        </w:rPr>
        <w:t xml:space="preserve"> </w:t>
      </w:r>
      <w:r w:rsidRPr="00A5541B">
        <w:rPr>
          <w:rFonts w:ascii="Calibri" w:hAnsi="Calibri" w:cs="Calibri"/>
          <w:iCs/>
          <w:szCs w:val="24"/>
          <w:lang w:val="es-ES_tradnl"/>
        </w:rPr>
        <w:t xml:space="preserve">hasta </w:t>
      </w:r>
      <w:r w:rsidR="00B642F5" w:rsidRPr="00A5541B">
        <w:rPr>
          <w:rFonts w:ascii="Calibri" w:hAnsi="Calibri" w:cs="Calibri"/>
          <w:iCs/>
          <w:szCs w:val="24"/>
          <w:lang w:val="es-ES_tradnl"/>
        </w:rPr>
        <w:t>la fecha</w:t>
      </w:r>
      <w:r w:rsidRPr="00A5541B">
        <w:rPr>
          <w:rFonts w:ascii="Calibri" w:hAnsi="Calibri" w:cs="Calibri"/>
          <w:iCs/>
          <w:szCs w:val="24"/>
          <w:lang w:val="es-ES_tradnl"/>
        </w:rPr>
        <w:t>.</w:t>
      </w:r>
    </w:p>
    <w:p w14:paraId="7492ADF5" w14:textId="0B24B67D" w:rsidR="007C1AD8" w:rsidRPr="00A5541B" w:rsidRDefault="0058599D" w:rsidP="007C1AD8">
      <w:pPr>
        <w:spacing w:after="120"/>
        <w:rPr>
          <w:rFonts w:ascii="Calibri" w:hAnsi="Calibri" w:cs="Calibri"/>
          <w:iCs/>
          <w:szCs w:val="24"/>
          <w:lang w:val="es-ES_tradnl"/>
        </w:rPr>
      </w:pPr>
      <w:r w:rsidRPr="00A5541B">
        <w:rPr>
          <w:rFonts w:ascii="Calibri" w:hAnsi="Calibri" w:cs="Calibri"/>
          <w:iCs/>
          <w:szCs w:val="24"/>
          <w:lang w:val="es-ES_tradnl"/>
        </w:rPr>
        <w:t xml:space="preserve">El GADT también acordó encomendar al </w:t>
      </w:r>
      <w:r w:rsidR="002B3265" w:rsidRPr="00A5541B">
        <w:rPr>
          <w:rFonts w:ascii="Calibri" w:hAnsi="Calibri" w:cs="Calibri"/>
          <w:iCs/>
          <w:szCs w:val="24"/>
          <w:lang w:val="es-ES_tradnl"/>
        </w:rPr>
        <w:t xml:space="preserve">GT-GADT-PEO </w:t>
      </w:r>
      <w:r w:rsidRPr="00A5541B">
        <w:rPr>
          <w:rFonts w:ascii="Calibri" w:hAnsi="Calibri" w:cs="Calibri"/>
          <w:iCs/>
          <w:szCs w:val="24"/>
          <w:lang w:val="es-ES_tradnl"/>
        </w:rPr>
        <w:t xml:space="preserve">la preparación del Plan de Acción de Addis Abeba y pidió a la Secretaría de la BDT que </w:t>
      </w:r>
      <w:r w:rsidR="00B642F5" w:rsidRPr="00A5541B">
        <w:rPr>
          <w:rFonts w:ascii="Calibri" w:hAnsi="Calibri" w:cs="Calibri"/>
          <w:iCs/>
          <w:szCs w:val="24"/>
          <w:lang w:val="es-ES_tradnl"/>
        </w:rPr>
        <w:t xml:space="preserve">sometiera a la consideración del </w:t>
      </w:r>
      <w:r w:rsidR="00A501DB" w:rsidRPr="00A5541B">
        <w:rPr>
          <w:rFonts w:ascii="Calibri" w:hAnsi="Calibri" w:cs="Calibri"/>
          <w:iCs/>
          <w:szCs w:val="24"/>
          <w:lang w:val="es-ES_tradnl"/>
        </w:rPr>
        <w:t xml:space="preserve">Grupo </w:t>
      </w:r>
      <w:r w:rsidRPr="00A5541B">
        <w:rPr>
          <w:rFonts w:ascii="Calibri" w:hAnsi="Calibri" w:cs="Calibri"/>
          <w:iCs/>
          <w:szCs w:val="24"/>
          <w:lang w:val="es-ES_tradnl"/>
        </w:rPr>
        <w:t>un</w:t>
      </w:r>
      <w:r w:rsidR="00B642F5" w:rsidRPr="00A5541B">
        <w:rPr>
          <w:rFonts w:ascii="Calibri" w:hAnsi="Calibri" w:cs="Calibri"/>
          <w:iCs/>
          <w:szCs w:val="24"/>
          <w:lang w:val="es-ES_tradnl"/>
        </w:rPr>
        <w:t xml:space="preserve"> proyecto de estructura, que pudiera ampliarse posteriormente </w:t>
      </w:r>
      <w:r w:rsidRPr="00A5541B">
        <w:rPr>
          <w:rFonts w:ascii="Calibri" w:hAnsi="Calibri" w:cs="Calibri"/>
          <w:iCs/>
          <w:szCs w:val="24"/>
          <w:lang w:val="es-ES_tradnl"/>
        </w:rPr>
        <w:t>en la CMDT.</w:t>
      </w:r>
    </w:p>
    <w:p w14:paraId="3A288C3C" w14:textId="1D8CB015" w:rsidR="007C1AD8" w:rsidRPr="00A5541B" w:rsidRDefault="0058599D" w:rsidP="00636A79">
      <w:pPr>
        <w:pStyle w:val="Headingb"/>
        <w:rPr>
          <w:lang w:val="es-ES_tradnl"/>
        </w:rPr>
      </w:pPr>
      <w:r w:rsidRPr="00A5541B">
        <w:rPr>
          <w:lang w:val="es-ES_tradnl"/>
        </w:rPr>
        <w:t xml:space="preserve">Declaraciones de </w:t>
      </w:r>
      <w:r w:rsidR="00B642F5" w:rsidRPr="00A5541B">
        <w:rPr>
          <w:lang w:val="es-ES_tradnl"/>
        </w:rPr>
        <w:t xml:space="preserve">coordinación enviadas a </w:t>
      </w:r>
      <w:r w:rsidRPr="00A5541B">
        <w:rPr>
          <w:lang w:val="es-ES_tradnl"/>
        </w:rPr>
        <w:t xml:space="preserve">los </w:t>
      </w:r>
      <w:r w:rsidR="00B642F5" w:rsidRPr="00A5541B">
        <w:rPr>
          <w:lang w:val="es-ES_tradnl"/>
        </w:rPr>
        <w:t xml:space="preserve">Grupos </w:t>
      </w:r>
      <w:r w:rsidRPr="00A5541B">
        <w:rPr>
          <w:lang w:val="es-ES_tradnl"/>
        </w:rPr>
        <w:t xml:space="preserve">de </w:t>
      </w:r>
      <w:r w:rsidR="00B642F5" w:rsidRPr="00A5541B">
        <w:rPr>
          <w:lang w:val="es-ES_tradnl"/>
        </w:rPr>
        <w:t xml:space="preserve">Trabajo </w:t>
      </w:r>
      <w:r w:rsidRPr="00A5541B">
        <w:rPr>
          <w:lang w:val="es-ES_tradnl"/>
        </w:rPr>
        <w:t>del GADT en 2021</w:t>
      </w:r>
    </w:p>
    <w:p w14:paraId="4098B9EE" w14:textId="0CE6F081" w:rsidR="007C1AD8" w:rsidRPr="00A5541B" w:rsidRDefault="0058599D" w:rsidP="007C1AD8">
      <w:pPr>
        <w:tabs>
          <w:tab w:val="left" w:pos="567"/>
          <w:tab w:val="left" w:pos="1701"/>
        </w:tabs>
        <w:overflowPunct/>
        <w:autoSpaceDE/>
        <w:autoSpaceDN/>
        <w:adjustRightInd/>
        <w:spacing w:after="120"/>
        <w:rPr>
          <w:rFonts w:ascii="Calibri" w:hAnsi="Calibri" w:cs="Calibri"/>
          <w:szCs w:val="24"/>
          <w:lang w:val="es-ES_tradnl"/>
        </w:rPr>
      </w:pPr>
      <w:r w:rsidRPr="00A5541B">
        <w:rPr>
          <w:rFonts w:ascii="Calibri" w:hAnsi="Calibri" w:cs="Calibri"/>
          <w:szCs w:val="24"/>
          <w:lang w:val="es-ES_tradnl"/>
        </w:rPr>
        <w:t xml:space="preserve">El </w:t>
      </w:r>
      <w:r w:rsidR="002B3265" w:rsidRPr="00A5541B">
        <w:rPr>
          <w:rFonts w:ascii="Calibri" w:hAnsi="Calibri" w:cs="Calibri"/>
          <w:iCs/>
          <w:szCs w:val="24"/>
          <w:lang w:val="es-ES_tradnl"/>
        </w:rPr>
        <w:t>GT-GADT-PEO</w:t>
      </w:r>
      <w:r w:rsidR="002B3265" w:rsidRPr="00A5541B">
        <w:rPr>
          <w:rFonts w:ascii="Calibri" w:hAnsi="Calibri" w:cs="Calibri"/>
          <w:szCs w:val="24"/>
          <w:lang w:val="es-ES_tradnl"/>
        </w:rPr>
        <w:t xml:space="preserve"> </w:t>
      </w:r>
      <w:r w:rsidR="0025612D" w:rsidRPr="00A5541B">
        <w:rPr>
          <w:rFonts w:ascii="Calibri" w:hAnsi="Calibri" w:cs="Calibri"/>
          <w:szCs w:val="24"/>
          <w:lang w:val="es-ES_tradnl"/>
        </w:rPr>
        <w:t>envió</w:t>
      </w:r>
      <w:r w:rsidRPr="00A5541B">
        <w:rPr>
          <w:rFonts w:ascii="Calibri" w:hAnsi="Calibri" w:cs="Calibri"/>
          <w:szCs w:val="24"/>
          <w:lang w:val="es-ES_tradnl"/>
        </w:rPr>
        <w:t xml:space="preserve"> una declaración de </w:t>
      </w:r>
      <w:r w:rsidR="0025612D" w:rsidRPr="00A5541B">
        <w:rPr>
          <w:rFonts w:ascii="Calibri" w:hAnsi="Calibri" w:cs="Calibri"/>
          <w:szCs w:val="24"/>
          <w:lang w:val="es-ES_tradnl"/>
        </w:rPr>
        <w:t>coordinación</w:t>
      </w:r>
      <w:r w:rsidRPr="00A5541B">
        <w:rPr>
          <w:rFonts w:ascii="Calibri" w:hAnsi="Calibri" w:cs="Calibri"/>
          <w:szCs w:val="24"/>
          <w:lang w:val="es-ES_tradnl"/>
        </w:rPr>
        <w:t xml:space="preserve"> con fines informativos al </w:t>
      </w:r>
      <w:r w:rsidR="0025612D" w:rsidRPr="00A5541B">
        <w:rPr>
          <w:rFonts w:ascii="Calibri" w:hAnsi="Calibri" w:cs="Calibri"/>
          <w:szCs w:val="24"/>
          <w:lang w:val="es-ES_tradnl"/>
        </w:rPr>
        <w:t>GT</w:t>
      </w:r>
      <w:r w:rsidRPr="00A5541B">
        <w:rPr>
          <w:rFonts w:ascii="Calibri" w:hAnsi="Calibri" w:cs="Calibri"/>
          <w:szCs w:val="24"/>
          <w:lang w:val="es-ES_tradnl"/>
        </w:rPr>
        <w:t>-G</w:t>
      </w:r>
      <w:r w:rsidR="0025612D" w:rsidRPr="00A5541B">
        <w:rPr>
          <w:rFonts w:ascii="Calibri" w:hAnsi="Calibri" w:cs="Calibri"/>
          <w:szCs w:val="24"/>
          <w:lang w:val="es-ES_tradnl"/>
        </w:rPr>
        <w:t>A</w:t>
      </w:r>
      <w:r w:rsidRPr="00A5541B">
        <w:rPr>
          <w:rFonts w:ascii="Calibri" w:hAnsi="Calibri" w:cs="Calibri"/>
          <w:szCs w:val="24"/>
          <w:lang w:val="es-ES_tradnl"/>
        </w:rPr>
        <w:t>DT-</w:t>
      </w:r>
      <w:r w:rsidR="0025612D" w:rsidRPr="00A5541B">
        <w:rPr>
          <w:rFonts w:ascii="Calibri" w:hAnsi="Calibri" w:cs="Calibri"/>
          <w:szCs w:val="24"/>
          <w:lang w:val="es-ES_tradnl"/>
        </w:rPr>
        <w:t>R</w:t>
      </w:r>
      <w:r w:rsidRPr="00A5541B">
        <w:rPr>
          <w:rFonts w:ascii="Calibri" w:hAnsi="Calibri" w:cs="Calibri"/>
          <w:szCs w:val="24"/>
          <w:lang w:val="es-ES_tradnl"/>
        </w:rPr>
        <w:t>DP</w:t>
      </w:r>
      <w:r w:rsidR="00D91109">
        <w:rPr>
          <w:rFonts w:ascii="Calibri" w:hAnsi="Calibri" w:cs="Calibri"/>
          <w:szCs w:val="24"/>
          <w:lang w:val="es-ES_tradnl"/>
        </w:rPr>
        <w:t>T</w:t>
      </w:r>
      <w:r w:rsidRPr="00A5541B">
        <w:rPr>
          <w:rFonts w:ascii="Calibri" w:hAnsi="Calibri" w:cs="Calibri"/>
          <w:szCs w:val="24"/>
          <w:lang w:val="es-ES_tradnl"/>
        </w:rPr>
        <w:t xml:space="preserve"> </w:t>
      </w:r>
      <w:r w:rsidR="0025612D" w:rsidRPr="00A5541B">
        <w:rPr>
          <w:rFonts w:ascii="Calibri" w:hAnsi="Calibri" w:cs="Calibri"/>
          <w:szCs w:val="24"/>
          <w:lang w:val="es-ES_tradnl"/>
        </w:rPr>
        <w:t xml:space="preserve">(véase el </w:t>
      </w:r>
      <w:hyperlink r:id="rId48" w:history="1">
        <w:r w:rsidRPr="00447D06">
          <w:rPr>
            <w:rStyle w:val="Hyperlink"/>
            <w:rFonts w:ascii="Calibri" w:hAnsi="Calibri" w:cs="Calibri"/>
            <w:szCs w:val="24"/>
            <w:lang w:val="es-ES_tradnl"/>
          </w:rPr>
          <w:t>Documento 57</w:t>
        </w:r>
      </w:hyperlink>
      <w:r w:rsidR="0025612D" w:rsidRPr="00A5541B">
        <w:rPr>
          <w:rFonts w:ascii="Calibri" w:hAnsi="Calibri" w:cs="Calibri"/>
          <w:szCs w:val="24"/>
          <w:lang w:val="es-ES_tradnl"/>
        </w:rPr>
        <w:t xml:space="preserve">) </w:t>
      </w:r>
      <w:r w:rsidR="005A590D">
        <w:rPr>
          <w:rFonts w:ascii="Calibri" w:hAnsi="Calibri" w:cs="Calibri"/>
          <w:szCs w:val="24"/>
          <w:lang w:val="es-ES_tradnl"/>
        </w:rPr>
        <w:t>par</w:t>
      </w:r>
      <w:r w:rsidR="00D91109">
        <w:rPr>
          <w:rFonts w:ascii="Calibri" w:hAnsi="Calibri" w:cs="Calibri"/>
          <w:szCs w:val="24"/>
          <w:lang w:val="es-ES_tradnl"/>
        </w:rPr>
        <w:t>a</w:t>
      </w:r>
      <w:r w:rsidR="0025612D" w:rsidRPr="00A5541B">
        <w:rPr>
          <w:rFonts w:ascii="Calibri" w:hAnsi="Calibri" w:cs="Calibri"/>
          <w:szCs w:val="24"/>
          <w:lang w:val="es-ES_tradnl"/>
        </w:rPr>
        <w:t xml:space="preserve"> la reunión que este último celebró l</w:t>
      </w:r>
      <w:r w:rsidRPr="00A5541B">
        <w:rPr>
          <w:rFonts w:ascii="Calibri" w:hAnsi="Calibri" w:cs="Calibri"/>
          <w:szCs w:val="24"/>
          <w:lang w:val="es-ES_tradnl"/>
        </w:rPr>
        <w:t>os días 15 y 16 de septiembre de</w:t>
      </w:r>
      <w:r w:rsidR="00447D06">
        <w:rPr>
          <w:rFonts w:ascii="Calibri" w:hAnsi="Calibri" w:cs="Calibri"/>
          <w:szCs w:val="24"/>
          <w:lang w:val="es-ES_tradnl"/>
        </w:rPr>
        <w:t> </w:t>
      </w:r>
      <w:r w:rsidRPr="00A5541B">
        <w:rPr>
          <w:rFonts w:ascii="Calibri" w:hAnsi="Calibri" w:cs="Calibri"/>
          <w:szCs w:val="24"/>
          <w:lang w:val="es-ES_tradnl"/>
        </w:rPr>
        <w:t>2021. E</w:t>
      </w:r>
      <w:r w:rsidR="0025612D" w:rsidRPr="00A5541B">
        <w:rPr>
          <w:rFonts w:ascii="Calibri" w:hAnsi="Calibri" w:cs="Calibri"/>
          <w:szCs w:val="24"/>
          <w:lang w:val="es-ES_tradnl"/>
        </w:rPr>
        <w:t>n dicha</w:t>
      </w:r>
      <w:r w:rsidRPr="00A5541B">
        <w:rPr>
          <w:rFonts w:ascii="Calibri" w:hAnsi="Calibri" w:cs="Calibri"/>
          <w:szCs w:val="24"/>
          <w:lang w:val="es-ES_tradnl"/>
        </w:rPr>
        <w:t xml:space="preserve"> declaración</w:t>
      </w:r>
      <w:r w:rsidR="0025612D" w:rsidRPr="00A5541B">
        <w:rPr>
          <w:rFonts w:ascii="Calibri" w:hAnsi="Calibri" w:cs="Calibri"/>
          <w:szCs w:val="24"/>
          <w:lang w:val="es-ES_tradnl"/>
        </w:rPr>
        <w:t xml:space="preserve"> se</w:t>
      </w:r>
      <w:r w:rsidRPr="00A5541B">
        <w:rPr>
          <w:rFonts w:ascii="Calibri" w:hAnsi="Calibri" w:cs="Calibri"/>
          <w:szCs w:val="24"/>
          <w:lang w:val="es-ES_tradnl"/>
        </w:rPr>
        <w:t xml:space="preserve"> reconocía</w:t>
      </w:r>
      <w:r w:rsidR="0025612D" w:rsidRPr="00A5541B">
        <w:rPr>
          <w:rFonts w:ascii="Calibri" w:hAnsi="Calibri" w:cs="Calibri"/>
          <w:szCs w:val="24"/>
          <w:lang w:val="es-ES_tradnl"/>
        </w:rPr>
        <w:t>n</w:t>
      </w:r>
      <w:r w:rsidRPr="00A5541B">
        <w:rPr>
          <w:rFonts w:ascii="Calibri" w:hAnsi="Calibri" w:cs="Calibri"/>
          <w:szCs w:val="24"/>
          <w:lang w:val="es-ES_tradnl"/>
        </w:rPr>
        <w:t xml:space="preserve"> los puntos de vista y las posiciones aconsejadas por el </w:t>
      </w:r>
      <w:r w:rsidR="0025612D" w:rsidRPr="00A5541B">
        <w:rPr>
          <w:rFonts w:ascii="Calibri" w:hAnsi="Calibri" w:cs="Calibri"/>
          <w:szCs w:val="24"/>
          <w:lang w:val="es-ES_tradnl"/>
        </w:rPr>
        <w:t>GT-GADT-RDP</w:t>
      </w:r>
      <w:r w:rsidR="00D91109">
        <w:rPr>
          <w:rFonts w:ascii="Calibri" w:hAnsi="Calibri" w:cs="Calibri"/>
          <w:szCs w:val="24"/>
          <w:lang w:val="es-ES_tradnl"/>
        </w:rPr>
        <w:t>T</w:t>
      </w:r>
      <w:r w:rsidR="0025612D" w:rsidRPr="00A5541B">
        <w:rPr>
          <w:rFonts w:ascii="Calibri" w:hAnsi="Calibri" w:cs="Calibri"/>
          <w:szCs w:val="24"/>
          <w:lang w:val="es-ES_tradnl"/>
        </w:rPr>
        <w:t xml:space="preserve"> </w:t>
      </w:r>
      <w:r w:rsidRPr="00A5541B">
        <w:rPr>
          <w:rFonts w:ascii="Calibri" w:hAnsi="Calibri" w:cs="Calibri"/>
          <w:szCs w:val="24"/>
          <w:lang w:val="es-ES_tradnl"/>
        </w:rPr>
        <w:t>y se</w:t>
      </w:r>
      <w:r w:rsidR="0025612D" w:rsidRPr="00A5541B">
        <w:rPr>
          <w:rFonts w:ascii="Calibri" w:hAnsi="Calibri" w:cs="Calibri"/>
          <w:szCs w:val="24"/>
          <w:lang w:val="es-ES_tradnl"/>
        </w:rPr>
        <w:t xml:space="preserve"> dejaba constancia del</w:t>
      </w:r>
      <w:r w:rsidRPr="00A5541B">
        <w:rPr>
          <w:rFonts w:ascii="Calibri" w:hAnsi="Calibri" w:cs="Calibri"/>
          <w:szCs w:val="24"/>
          <w:lang w:val="es-ES_tradnl"/>
        </w:rPr>
        <w:t xml:space="preserve"> comprom</w:t>
      </w:r>
      <w:r w:rsidR="0025612D" w:rsidRPr="00A5541B">
        <w:rPr>
          <w:rFonts w:ascii="Calibri" w:hAnsi="Calibri" w:cs="Calibri"/>
          <w:szCs w:val="24"/>
          <w:lang w:val="es-ES_tradnl"/>
        </w:rPr>
        <w:t>iso de incluirlos</w:t>
      </w:r>
      <w:r w:rsidRPr="00A5541B">
        <w:rPr>
          <w:rFonts w:ascii="Calibri" w:hAnsi="Calibri" w:cs="Calibri"/>
          <w:szCs w:val="24"/>
          <w:lang w:val="es-ES_tradnl"/>
        </w:rPr>
        <w:t xml:space="preserve"> en el proyecto de estructura del Plan de Acción de Addis Abeba y </w:t>
      </w:r>
      <w:r w:rsidR="0025612D" w:rsidRPr="00A5541B">
        <w:rPr>
          <w:rFonts w:ascii="Calibri" w:hAnsi="Calibri" w:cs="Calibri"/>
          <w:szCs w:val="24"/>
          <w:lang w:val="es-ES_tradnl"/>
        </w:rPr>
        <w:t>en la contribución del UIT-</w:t>
      </w:r>
      <w:r w:rsidRPr="00A5541B">
        <w:rPr>
          <w:rFonts w:ascii="Calibri" w:hAnsi="Calibri" w:cs="Calibri"/>
          <w:szCs w:val="24"/>
          <w:lang w:val="es-ES_tradnl"/>
        </w:rPr>
        <w:t>D al Plan Estratégico para</w:t>
      </w:r>
      <w:r w:rsidR="00447D06">
        <w:rPr>
          <w:rFonts w:ascii="Calibri" w:hAnsi="Calibri" w:cs="Calibri"/>
          <w:szCs w:val="24"/>
          <w:lang w:val="es-ES_tradnl"/>
        </w:rPr>
        <w:t> </w:t>
      </w:r>
      <w:r w:rsidRPr="00A5541B">
        <w:rPr>
          <w:rFonts w:ascii="Calibri" w:hAnsi="Calibri" w:cs="Calibri"/>
          <w:szCs w:val="24"/>
          <w:lang w:val="es-ES_tradnl"/>
        </w:rPr>
        <w:t>2024</w:t>
      </w:r>
      <w:r w:rsidR="00447D06">
        <w:rPr>
          <w:rFonts w:ascii="Calibri" w:hAnsi="Calibri" w:cs="Calibri"/>
          <w:szCs w:val="24"/>
          <w:lang w:val="es-ES_tradnl"/>
        </w:rPr>
        <w:noBreakHyphen/>
      </w:r>
      <w:r w:rsidRPr="00A5541B">
        <w:rPr>
          <w:rFonts w:ascii="Calibri" w:hAnsi="Calibri" w:cs="Calibri"/>
          <w:szCs w:val="24"/>
          <w:lang w:val="es-ES_tradnl"/>
        </w:rPr>
        <w:t>2027.</w:t>
      </w:r>
    </w:p>
    <w:p w14:paraId="3E21BB06" w14:textId="12A535DF" w:rsidR="007C1AD8" w:rsidRPr="00636A79" w:rsidRDefault="0058599D" w:rsidP="00636A79">
      <w:pPr>
        <w:pStyle w:val="Headingb"/>
        <w:rPr>
          <w:lang w:val="es-ES_tradnl"/>
        </w:rPr>
      </w:pPr>
      <w:r w:rsidRPr="00636A79">
        <w:rPr>
          <w:lang w:val="es-ES_tradnl"/>
        </w:rPr>
        <w:t xml:space="preserve">Contribuciones </w:t>
      </w:r>
      <w:r w:rsidR="0025612D" w:rsidRPr="00636A79">
        <w:rPr>
          <w:lang w:val="es-ES_tradnl"/>
        </w:rPr>
        <w:t xml:space="preserve">presentadas </w:t>
      </w:r>
      <w:r w:rsidRPr="00636A79">
        <w:rPr>
          <w:lang w:val="es-ES_tradnl"/>
        </w:rPr>
        <w:t xml:space="preserve">al </w:t>
      </w:r>
      <w:r w:rsidR="002B3265" w:rsidRPr="00636A79">
        <w:rPr>
          <w:lang w:val="es-ES_tradnl"/>
        </w:rPr>
        <w:t xml:space="preserve">GT-GADT-PEO </w:t>
      </w:r>
      <w:r w:rsidR="0025612D" w:rsidRPr="00636A79">
        <w:rPr>
          <w:lang w:val="es-ES_tradnl"/>
        </w:rPr>
        <w:t xml:space="preserve">en 2021 </w:t>
      </w:r>
      <w:r w:rsidRPr="00636A79">
        <w:rPr>
          <w:lang w:val="es-ES_tradnl"/>
        </w:rPr>
        <w:t>(resumen)</w:t>
      </w:r>
    </w:p>
    <w:p w14:paraId="2F10ADAC" w14:textId="78FB5DCA" w:rsidR="007C1AD8" w:rsidRPr="00A5541B" w:rsidRDefault="0058599D" w:rsidP="00636A79">
      <w:pPr>
        <w:rPr>
          <w:lang w:val="es-ES_tradnl"/>
        </w:rPr>
      </w:pPr>
      <w:r w:rsidRPr="00A5541B">
        <w:rPr>
          <w:lang w:val="es-ES_tradnl"/>
        </w:rPr>
        <w:t xml:space="preserve">El </w:t>
      </w:r>
      <w:r w:rsidR="002B3265" w:rsidRPr="00A5541B">
        <w:rPr>
          <w:iCs/>
          <w:lang w:val="es-ES_tradnl"/>
        </w:rPr>
        <w:t>GT-GADT-PEO</w:t>
      </w:r>
      <w:r w:rsidR="002B3265" w:rsidRPr="00A5541B">
        <w:rPr>
          <w:lang w:val="es-ES_tradnl"/>
        </w:rPr>
        <w:t xml:space="preserve"> </w:t>
      </w:r>
      <w:r w:rsidRPr="00A5541B">
        <w:rPr>
          <w:lang w:val="es-ES_tradnl"/>
        </w:rPr>
        <w:t xml:space="preserve">recibió dos contribuciones </w:t>
      </w:r>
      <w:r w:rsidR="0087036E" w:rsidRPr="00A5541B">
        <w:rPr>
          <w:lang w:val="es-ES_tradnl"/>
        </w:rPr>
        <w:t xml:space="preserve">de la Unión Africana de Telecomunicaciones </w:t>
      </w:r>
      <w:r w:rsidRPr="00A5541B">
        <w:rPr>
          <w:lang w:val="es-ES_tradnl"/>
        </w:rPr>
        <w:t>para su reunión del 4 de octubre de 2021:</w:t>
      </w:r>
    </w:p>
    <w:p w14:paraId="3659478B" w14:textId="27713EE8" w:rsidR="0058599D" w:rsidRPr="00A5541B" w:rsidRDefault="00636A79" w:rsidP="00636A79">
      <w:pPr>
        <w:pStyle w:val="enumlev1"/>
        <w:rPr>
          <w:lang w:val="es-ES_tradnl"/>
        </w:rPr>
      </w:pPr>
      <w:r>
        <w:rPr>
          <w:lang w:val="es-ES_tradnl"/>
        </w:rPr>
        <w:t>1)</w:t>
      </w:r>
      <w:r>
        <w:rPr>
          <w:lang w:val="es-ES_tradnl"/>
        </w:rPr>
        <w:tab/>
      </w:r>
      <w:r w:rsidR="0058599D" w:rsidRPr="00A5541B">
        <w:rPr>
          <w:lang w:val="es-ES_tradnl"/>
        </w:rPr>
        <w:t xml:space="preserve">Documento 13: </w:t>
      </w:r>
      <w:hyperlink r:id="rId49" w:history="1">
        <w:r w:rsidR="0058599D" w:rsidRPr="00A5541B">
          <w:rPr>
            <w:rStyle w:val="Hyperlink"/>
            <w:rFonts w:ascii="Calibri" w:hAnsi="Calibri" w:cs="Calibri"/>
            <w:szCs w:val="24"/>
            <w:lang w:val="es-ES_tradnl"/>
          </w:rPr>
          <w:t xml:space="preserve">Propuesta de </w:t>
        </w:r>
        <w:r w:rsidR="0087036E" w:rsidRPr="00A5541B">
          <w:rPr>
            <w:rStyle w:val="Hyperlink"/>
            <w:rFonts w:ascii="Calibri" w:hAnsi="Calibri" w:cs="Calibri"/>
            <w:szCs w:val="24"/>
            <w:lang w:val="es-ES_tradnl"/>
          </w:rPr>
          <w:t>contribución</w:t>
        </w:r>
        <w:r w:rsidR="0058599D" w:rsidRPr="00A5541B">
          <w:rPr>
            <w:rStyle w:val="Hyperlink"/>
            <w:rFonts w:ascii="Calibri" w:hAnsi="Calibri" w:cs="Calibri"/>
            <w:szCs w:val="24"/>
            <w:lang w:val="es-ES_tradnl"/>
          </w:rPr>
          <w:t xml:space="preserve"> del UIT-D a los Planes Estratégico y Opera</w:t>
        </w:r>
        <w:r w:rsidR="0087036E" w:rsidRPr="00A5541B">
          <w:rPr>
            <w:rStyle w:val="Hyperlink"/>
            <w:rFonts w:ascii="Calibri" w:hAnsi="Calibri" w:cs="Calibri"/>
            <w:szCs w:val="24"/>
            <w:lang w:val="es-ES_tradnl"/>
          </w:rPr>
          <w:t>cional</w:t>
        </w:r>
        <w:r w:rsidR="0058599D" w:rsidRPr="00A5541B">
          <w:rPr>
            <w:rStyle w:val="Hyperlink"/>
            <w:rFonts w:ascii="Calibri" w:hAnsi="Calibri" w:cs="Calibri"/>
            <w:szCs w:val="24"/>
            <w:lang w:val="es-ES_tradnl"/>
          </w:rPr>
          <w:t xml:space="preserve"> de la UIT</w:t>
        </w:r>
      </w:hyperlink>
      <w:r w:rsidR="0058599D" w:rsidRPr="00A5541B">
        <w:rPr>
          <w:lang w:val="es-ES_tradnl"/>
        </w:rPr>
        <w:t xml:space="preserve"> (incluid</w:t>
      </w:r>
      <w:r w:rsidR="00D91109">
        <w:rPr>
          <w:lang w:val="es-ES_tradnl"/>
        </w:rPr>
        <w:t>a</w:t>
      </w:r>
      <w:r w:rsidR="0058599D" w:rsidRPr="00A5541B">
        <w:rPr>
          <w:lang w:val="es-ES_tradnl"/>
        </w:rPr>
        <w:t xml:space="preserve"> también en el Anexo 1); y </w:t>
      </w:r>
    </w:p>
    <w:p w14:paraId="583FB72D" w14:textId="6F8CB411" w:rsidR="0058599D" w:rsidRPr="00A5541B" w:rsidRDefault="00636A79" w:rsidP="00636A79">
      <w:pPr>
        <w:pStyle w:val="enumlev1"/>
        <w:rPr>
          <w:lang w:val="es-ES_tradnl"/>
        </w:rPr>
      </w:pPr>
      <w:r>
        <w:rPr>
          <w:lang w:val="es-ES_tradnl"/>
        </w:rPr>
        <w:t>2)</w:t>
      </w:r>
      <w:r>
        <w:rPr>
          <w:lang w:val="es-ES_tradnl"/>
        </w:rPr>
        <w:tab/>
      </w:r>
      <w:r w:rsidR="0058599D" w:rsidRPr="00A5541B">
        <w:rPr>
          <w:lang w:val="es-ES_tradnl"/>
        </w:rPr>
        <w:t xml:space="preserve">Documento 14: </w:t>
      </w:r>
      <w:hyperlink r:id="rId50" w:history="1">
        <w:r w:rsidR="0058599D" w:rsidRPr="00A5541B">
          <w:rPr>
            <w:rStyle w:val="Hyperlink"/>
            <w:rFonts w:ascii="Calibri" w:hAnsi="Calibri" w:cs="Calibri"/>
            <w:szCs w:val="24"/>
            <w:lang w:val="es-ES_tradnl"/>
          </w:rPr>
          <w:t>Objetivos propuestos: Contribución del UIT-D a los Planes Estratégico y Opera</w:t>
        </w:r>
        <w:r w:rsidR="0087036E" w:rsidRPr="00A5541B">
          <w:rPr>
            <w:rStyle w:val="Hyperlink"/>
            <w:rFonts w:ascii="Calibri" w:hAnsi="Calibri" w:cs="Calibri"/>
            <w:szCs w:val="24"/>
            <w:lang w:val="es-ES_tradnl"/>
          </w:rPr>
          <w:t>cional</w:t>
        </w:r>
        <w:r w:rsidR="0058599D" w:rsidRPr="00A5541B">
          <w:rPr>
            <w:rStyle w:val="Hyperlink"/>
            <w:rFonts w:ascii="Calibri" w:hAnsi="Calibri" w:cs="Calibri"/>
            <w:szCs w:val="24"/>
            <w:lang w:val="es-ES_tradnl"/>
          </w:rPr>
          <w:t xml:space="preserve"> de la UIT</w:t>
        </w:r>
      </w:hyperlink>
      <w:r w:rsidR="0058599D" w:rsidRPr="00A5541B">
        <w:rPr>
          <w:lang w:val="es-ES_tradnl"/>
        </w:rPr>
        <w:t>.</w:t>
      </w:r>
    </w:p>
    <w:p w14:paraId="0660DB44" w14:textId="66DB8B10" w:rsidR="0058599D" w:rsidRPr="00A5541B" w:rsidRDefault="0087036E" w:rsidP="002B3265">
      <w:pPr>
        <w:tabs>
          <w:tab w:val="left" w:pos="567"/>
          <w:tab w:val="left" w:pos="1134"/>
          <w:tab w:val="left" w:pos="1701"/>
          <w:tab w:val="left" w:pos="2268"/>
        </w:tabs>
        <w:spacing w:after="120"/>
        <w:rPr>
          <w:rFonts w:ascii="Calibri" w:hAnsi="Calibri" w:cs="Calibri"/>
          <w:szCs w:val="24"/>
          <w:lang w:val="es-ES_tradnl"/>
        </w:rPr>
      </w:pPr>
      <w:r w:rsidRPr="00A5541B">
        <w:rPr>
          <w:rFonts w:ascii="Calibri" w:hAnsi="Calibri" w:cs="Calibri"/>
          <w:szCs w:val="24"/>
          <w:lang w:val="es-ES_tradnl"/>
        </w:rPr>
        <w:lastRenderedPageBreak/>
        <w:t>En l</w:t>
      </w:r>
      <w:r w:rsidR="0058599D" w:rsidRPr="00A5541B">
        <w:rPr>
          <w:rFonts w:ascii="Calibri" w:hAnsi="Calibri" w:cs="Calibri"/>
          <w:szCs w:val="24"/>
          <w:lang w:val="es-ES_tradnl"/>
        </w:rPr>
        <w:t>a</w:t>
      </w:r>
      <w:r w:rsidRPr="00A5541B">
        <w:rPr>
          <w:rFonts w:ascii="Calibri" w:hAnsi="Calibri" w:cs="Calibri"/>
          <w:szCs w:val="24"/>
          <w:lang w:val="es-ES_tradnl"/>
        </w:rPr>
        <w:t xml:space="preserve"> </w:t>
      </w:r>
      <w:r w:rsidR="0058599D" w:rsidRPr="00A5541B">
        <w:rPr>
          <w:rFonts w:ascii="Calibri" w:hAnsi="Calibri" w:cs="Calibri"/>
          <w:szCs w:val="24"/>
          <w:lang w:val="es-ES_tradnl"/>
        </w:rPr>
        <w:t>primera contribución</w:t>
      </w:r>
      <w:r w:rsidRPr="00A5541B">
        <w:rPr>
          <w:rFonts w:ascii="Calibri" w:hAnsi="Calibri" w:cs="Calibri"/>
          <w:szCs w:val="24"/>
          <w:lang w:val="es-ES_tradnl"/>
        </w:rPr>
        <w:t>, se</w:t>
      </w:r>
      <w:r w:rsidR="0058599D" w:rsidRPr="00A5541B">
        <w:rPr>
          <w:rFonts w:ascii="Calibri" w:hAnsi="Calibri" w:cs="Calibri"/>
          <w:szCs w:val="24"/>
          <w:lang w:val="es-ES_tradnl"/>
        </w:rPr>
        <w:t xml:space="preserve"> responde a las preguntas </w:t>
      </w:r>
      <w:r w:rsidRPr="00A5541B">
        <w:rPr>
          <w:rFonts w:ascii="Calibri" w:hAnsi="Calibri" w:cs="Calibri"/>
          <w:szCs w:val="24"/>
          <w:lang w:val="es-ES_tradnl"/>
        </w:rPr>
        <w:t>destinadas a crear un marco que</w:t>
      </w:r>
      <w:r w:rsidR="0058599D" w:rsidRPr="00A5541B">
        <w:rPr>
          <w:rFonts w:ascii="Calibri" w:hAnsi="Calibri" w:cs="Calibri"/>
          <w:szCs w:val="24"/>
          <w:lang w:val="es-ES_tradnl"/>
        </w:rPr>
        <w:t xml:space="preserve"> el </w:t>
      </w:r>
      <w:r w:rsidR="002B3265" w:rsidRPr="00A5541B">
        <w:rPr>
          <w:rFonts w:ascii="Calibri" w:hAnsi="Calibri" w:cs="Calibri"/>
          <w:iCs/>
          <w:szCs w:val="24"/>
          <w:lang w:val="es-ES_tradnl"/>
        </w:rPr>
        <w:t>GT</w:t>
      </w:r>
      <w:r w:rsidR="00447D06">
        <w:rPr>
          <w:rFonts w:ascii="Calibri" w:hAnsi="Calibri" w:cs="Calibri"/>
          <w:iCs/>
          <w:szCs w:val="24"/>
          <w:lang w:val="es-ES_tradnl"/>
        </w:rPr>
        <w:noBreakHyphen/>
      </w:r>
      <w:r w:rsidR="002B3265" w:rsidRPr="00A5541B">
        <w:rPr>
          <w:rFonts w:ascii="Calibri" w:hAnsi="Calibri" w:cs="Calibri"/>
          <w:iCs/>
          <w:szCs w:val="24"/>
          <w:lang w:val="es-ES_tradnl"/>
        </w:rPr>
        <w:t>GADT-PEO</w:t>
      </w:r>
      <w:r w:rsidRPr="00A5541B">
        <w:rPr>
          <w:rFonts w:ascii="Calibri" w:hAnsi="Calibri" w:cs="Calibri"/>
          <w:iCs/>
          <w:szCs w:val="24"/>
          <w:lang w:val="es-ES_tradnl"/>
        </w:rPr>
        <w:t xml:space="preserve"> formul</w:t>
      </w:r>
      <w:r w:rsidR="00D91109">
        <w:rPr>
          <w:rFonts w:ascii="Calibri" w:hAnsi="Calibri" w:cs="Calibri"/>
          <w:iCs/>
          <w:szCs w:val="24"/>
          <w:lang w:val="es-ES_tradnl"/>
        </w:rPr>
        <w:t>ó</w:t>
      </w:r>
      <w:r w:rsidRPr="00A5541B">
        <w:rPr>
          <w:rFonts w:ascii="Calibri" w:hAnsi="Calibri" w:cs="Calibri"/>
          <w:iCs/>
          <w:szCs w:val="24"/>
          <w:lang w:val="es-ES_tradnl"/>
        </w:rPr>
        <w:t xml:space="preserve"> en su </w:t>
      </w:r>
      <w:r w:rsidR="0058599D" w:rsidRPr="00A5541B">
        <w:rPr>
          <w:rFonts w:ascii="Calibri" w:hAnsi="Calibri" w:cs="Calibri"/>
          <w:szCs w:val="24"/>
          <w:lang w:val="es-ES_tradnl"/>
        </w:rPr>
        <w:t>segunda reunión (1 de octubre de 2020) y</w:t>
      </w:r>
      <w:r w:rsidRPr="00A5541B">
        <w:rPr>
          <w:rFonts w:ascii="Calibri" w:hAnsi="Calibri" w:cs="Calibri"/>
          <w:szCs w:val="24"/>
          <w:lang w:val="es-ES_tradnl"/>
        </w:rPr>
        <w:t xml:space="preserve"> se abordan tanto </w:t>
      </w:r>
      <w:r w:rsidR="0058599D" w:rsidRPr="00A5541B">
        <w:rPr>
          <w:rFonts w:ascii="Calibri" w:hAnsi="Calibri" w:cs="Calibri"/>
          <w:szCs w:val="24"/>
          <w:lang w:val="es-ES_tradnl"/>
        </w:rPr>
        <w:t xml:space="preserve">el rendimiento de la BDT </w:t>
      </w:r>
      <w:r w:rsidRPr="00A5541B">
        <w:rPr>
          <w:rFonts w:ascii="Calibri" w:hAnsi="Calibri" w:cs="Calibri"/>
          <w:szCs w:val="24"/>
          <w:lang w:val="es-ES_tradnl"/>
        </w:rPr>
        <w:t>como</w:t>
      </w:r>
      <w:r w:rsidR="00D91109">
        <w:rPr>
          <w:rFonts w:ascii="Calibri" w:hAnsi="Calibri" w:cs="Calibri"/>
          <w:szCs w:val="24"/>
          <w:lang w:val="es-ES_tradnl"/>
        </w:rPr>
        <w:t xml:space="preserve"> una serie de</w:t>
      </w:r>
      <w:r w:rsidRPr="00A5541B">
        <w:rPr>
          <w:rFonts w:ascii="Calibri" w:hAnsi="Calibri" w:cs="Calibri"/>
          <w:szCs w:val="24"/>
          <w:lang w:val="es-ES_tradnl"/>
        </w:rPr>
        <w:t xml:space="preserve"> propuestas de</w:t>
      </w:r>
      <w:r w:rsidR="0058599D" w:rsidRPr="00A5541B">
        <w:rPr>
          <w:rFonts w:ascii="Calibri" w:hAnsi="Calibri" w:cs="Calibri"/>
          <w:szCs w:val="24"/>
          <w:lang w:val="es-ES_tradnl"/>
        </w:rPr>
        <w:t xml:space="preserve"> mejora.</w:t>
      </w:r>
    </w:p>
    <w:p w14:paraId="272F1024" w14:textId="0F72CE3D" w:rsidR="007C1AD8" w:rsidRPr="00A5541B" w:rsidRDefault="0058599D" w:rsidP="00A73B3C">
      <w:pPr>
        <w:tabs>
          <w:tab w:val="left" w:pos="567"/>
          <w:tab w:val="left" w:pos="1134"/>
          <w:tab w:val="left" w:pos="1701"/>
          <w:tab w:val="left" w:pos="2268"/>
        </w:tabs>
        <w:spacing w:after="120"/>
        <w:rPr>
          <w:rFonts w:ascii="Calibri" w:hAnsi="Calibri" w:cs="Calibri"/>
          <w:bCs/>
          <w:szCs w:val="24"/>
          <w:lang w:val="es-ES_tradnl"/>
        </w:rPr>
      </w:pPr>
      <w:r w:rsidRPr="00A5541B">
        <w:rPr>
          <w:rFonts w:ascii="Calibri" w:hAnsi="Calibri" w:cs="Calibri"/>
          <w:bCs/>
          <w:szCs w:val="24"/>
          <w:lang w:val="es-ES_tradnl"/>
        </w:rPr>
        <w:t xml:space="preserve">La segunda contribución de la UAT contiene las propuestas de África para los objetivos, resultados y productos del UIT-D. En resumen, </w:t>
      </w:r>
      <w:r w:rsidR="0087036E" w:rsidRPr="00A5541B">
        <w:rPr>
          <w:rFonts w:ascii="Calibri" w:hAnsi="Calibri" w:cs="Calibri"/>
          <w:bCs/>
          <w:szCs w:val="24"/>
          <w:lang w:val="es-ES_tradnl"/>
        </w:rPr>
        <w:t>en el Documento 14 se proponen los</w:t>
      </w:r>
      <w:r w:rsidRPr="00A5541B">
        <w:rPr>
          <w:rFonts w:ascii="Calibri" w:hAnsi="Calibri" w:cs="Calibri"/>
          <w:bCs/>
          <w:szCs w:val="24"/>
          <w:lang w:val="es-ES_tradnl"/>
        </w:rPr>
        <w:t xml:space="preserve"> siguientes</w:t>
      </w:r>
      <w:r w:rsidR="0087036E" w:rsidRPr="00A5541B">
        <w:rPr>
          <w:rFonts w:ascii="Calibri" w:hAnsi="Calibri" w:cs="Calibri"/>
          <w:bCs/>
          <w:szCs w:val="24"/>
          <w:lang w:val="es-ES_tradnl"/>
        </w:rPr>
        <w:t xml:space="preserve"> objetivos</w:t>
      </w:r>
      <w:r w:rsidR="00A73B3C" w:rsidRPr="00A5541B">
        <w:rPr>
          <w:rFonts w:ascii="Calibri" w:hAnsi="Calibri" w:cs="Calibri"/>
          <w:bCs/>
          <w:szCs w:val="24"/>
          <w:lang w:val="es-ES_tradnl"/>
        </w:rPr>
        <w:t xml:space="preserve"> y se ahonda </w:t>
      </w:r>
      <w:r w:rsidRPr="00A5541B">
        <w:rPr>
          <w:rFonts w:ascii="Calibri" w:hAnsi="Calibri" w:cs="Calibri"/>
          <w:bCs/>
          <w:szCs w:val="24"/>
          <w:lang w:val="es-ES_tradnl"/>
        </w:rPr>
        <w:t>e</w:t>
      </w:r>
      <w:r w:rsidR="00A73B3C" w:rsidRPr="00A5541B">
        <w:rPr>
          <w:rFonts w:ascii="Calibri" w:hAnsi="Calibri" w:cs="Calibri"/>
          <w:bCs/>
          <w:szCs w:val="24"/>
          <w:lang w:val="es-ES_tradnl"/>
        </w:rPr>
        <w:t>n</w:t>
      </w:r>
      <w:r w:rsidRPr="00A5541B">
        <w:rPr>
          <w:rFonts w:ascii="Calibri" w:hAnsi="Calibri" w:cs="Calibri"/>
          <w:bCs/>
          <w:szCs w:val="24"/>
          <w:lang w:val="es-ES_tradnl"/>
        </w:rPr>
        <w:t xml:space="preserve"> los resultados y </w:t>
      </w:r>
      <w:r w:rsidR="00A73B3C" w:rsidRPr="00A5541B">
        <w:rPr>
          <w:rFonts w:ascii="Calibri" w:hAnsi="Calibri" w:cs="Calibri"/>
          <w:bCs/>
          <w:szCs w:val="24"/>
          <w:lang w:val="es-ES_tradnl"/>
        </w:rPr>
        <w:t>productos</w:t>
      </w:r>
      <w:r w:rsidR="00D91109">
        <w:rPr>
          <w:rFonts w:ascii="Calibri" w:hAnsi="Calibri" w:cs="Calibri"/>
          <w:bCs/>
          <w:szCs w:val="24"/>
          <w:lang w:val="es-ES_tradnl"/>
        </w:rPr>
        <w:t xml:space="preserve"> conexos</w:t>
      </w:r>
      <w:r w:rsidR="00A73B3C" w:rsidRPr="00A5541B">
        <w:rPr>
          <w:rFonts w:ascii="Calibri" w:hAnsi="Calibri" w:cs="Calibri"/>
          <w:bCs/>
          <w:szCs w:val="24"/>
          <w:lang w:val="es-ES_tradnl"/>
        </w:rPr>
        <w:t>:</w:t>
      </w:r>
    </w:p>
    <w:p w14:paraId="0BB745DA" w14:textId="07E8974A" w:rsidR="0058599D" w:rsidRPr="00A5541B" w:rsidRDefault="0058599D" w:rsidP="00636A79">
      <w:pPr>
        <w:pStyle w:val="enumlev1"/>
        <w:rPr>
          <w:lang w:val="es-ES_tradnl"/>
        </w:rPr>
      </w:pPr>
      <w:r w:rsidRPr="00A5541B">
        <w:rPr>
          <w:lang w:val="es-ES_tradnl"/>
        </w:rPr>
        <w:t>1</w:t>
      </w:r>
      <w:r w:rsidR="00636A79">
        <w:rPr>
          <w:lang w:val="es-ES_tradnl"/>
        </w:rPr>
        <w:t>)</w:t>
      </w:r>
      <w:r w:rsidRPr="00A5541B">
        <w:rPr>
          <w:lang w:val="es-ES_tradnl"/>
        </w:rPr>
        <w:tab/>
      </w:r>
      <w:r w:rsidR="00A73B3C" w:rsidRPr="00A5541B">
        <w:rPr>
          <w:lang w:val="es-ES_tradnl"/>
        </w:rPr>
        <w:t>coordinación</w:t>
      </w:r>
      <w:r w:rsidRPr="00A5541B">
        <w:rPr>
          <w:lang w:val="es-ES_tradnl"/>
        </w:rPr>
        <w:t>;</w:t>
      </w:r>
    </w:p>
    <w:p w14:paraId="10FF664F" w14:textId="10F70A8C" w:rsidR="0058599D" w:rsidRPr="00A5541B" w:rsidRDefault="0058599D" w:rsidP="00636A79">
      <w:pPr>
        <w:pStyle w:val="enumlev1"/>
        <w:rPr>
          <w:lang w:val="es-ES_tradnl"/>
        </w:rPr>
      </w:pPr>
      <w:r w:rsidRPr="00A5541B">
        <w:rPr>
          <w:lang w:val="es-ES_tradnl"/>
        </w:rPr>
        <w:t>2</w:t>
      </w:r>
      <w:r w:rsidR="00636A79">
        <w:rPr>
          <w:lang w:val="es-ES_tradnl"/>
        </w:rPr>
        <w:t>)</w:t>
      </w:r>
      <w:r w:rsidRPr="00A5541B">
        <w:rPr>
          <w:lang w:val="es-ES_tradnl"/>
        </w:rPr>
        <w:tab/>
      </w:r>
      <w:r w:rsidR="00A73B3C" w:rsidRPr="00A5541B">
        <w:rPr>
          <w:lang w:val="es-ES_tradnl"/>
        </w:rPr>
        <w:t xml:space="preserve">entorno </w:t>
      </w:r>
      <w:r w:rsidR="00633E61" w:rsidRPr="00A5541B">
        <w:rPr>
          <w:lang w:val="es-ES_tradnl"/>
        </w:rPr>
        <w:t>de</w:t>
      </w:r>
      <w:r w:rsidRPr="00A5541B">
        <w:rPr>
          <w:lang w:val="es-ES_tradnl"/>
        </w:rPr>
        <w:t xml:space="preserve"> economía digital</w:t>
      </w:r>
      <w:r w:rsidR="00080835" w:rsidRPr="00080835">
        <w:rPr>
          <w:lang w:val="es-ES_tradnl"/>
        </w:rPr>
        <w:t xml:space="preserve"> </w:t>
      </w:r>
      <w:r w:rsidR="00080835" w:rsidRPr="00A5541B">
        <w:rPr>
          <w:lang w:val="es-ES_tradnl"/>
        </w:rPr>
        <w:t>propicio</w:t>
      </w:r>
      <w:r w:rsidRPr="00A5541B">
        <w:rPr>
          <w:lang w:val="es-ES_tradnl"/>
        </w:rPr>
        <w:t>;</w:t>
      </w:r>
    </w:p>
    <w:p w14:paraId="31049B53" w14:textId="1EC82456" w:rsidR="0058599D" w:rsidRPr="00A5541B" w:rsidRDefault="0058599D" w:rsidP="00636A79">
      <w:pPr>
        <w:pStyle w:val="enumlev1"/>
        <w:rPr>
          <w:lang w:val="es-ES_tradnl"/>
        </w:rPr>
      </w:pPr>
      <w:r w:rsidRPr="00A5541B">
        <w:rPr>
          <w:lang w:val="es-ES_tradnl"/>
        </w:rPr>
        <w:t>3</w:t>
      </w:r>
      <w:r w:rsidR="00636A79">
        <w:rPr>
          <w:lang w:val="es-ES_tradnl"/>
        </w:rPr>
        <w:t>)</w:t>
      </w:r>
      <w:r w:rsidRPr="00A5541B">
        <w:rPr>
          <w:lang w:val="es-ES_tradnl"/>
        </w:rPr>
        <w:tab/>
      </w:r>
      <w:r w:rsidR="00A73B3C" w:rsidRPr="00A5541B">
        <w:rPr>
          <w:lang w:val="es-ES_tradnl"/>
        </w:rPr>
        <w:t xml:space="preserve">economía </w:t>
      </w:r>
      <w:r w:rsidRPr="00A5541B">
        <w:rPr>
          <w:lang w:val="es-ES_tradnl"/>
        </w:rPr>
        <w:t>y sociedad digitales inclusivas;</w:t>
      </w:r>
    </w:p>
    <w:p w14:paraId="18C78297" w14:textId="08F1AC36" w:rsidR="0058599D" w:rsidRPr="00A5541B" w:rsidRDefault="0058599D" w:rsidP="00636A79">
      <w:pPr>
        <w:pStyle w:val="enumlev1"/>
        <w:rPr>
          <w:lang w:val="es-ES_tradnl"/>
        </w:rPr>
      </w:pPr>
      <w:r w:rsidRPr="00A5541B">
        <w:rPr>
          <w:lang w:val="es-ES_tradnl"/>
        </w:rPr>
        <w:t>4</w:t>
      </w:r>
      <w:r w:rsidR="00636A79">
        <w:rPr>
          <w:lang w:val="es-ES_tradnl"/>
        </w:rPr>
        <w:t>)</w:t>
      </w:r>
      <w:r w:rsidRPr="00A5541B">
        <w:rPr>
          <w:lang w:val="es-ES_tradnl"/>
        </w:rPr>
        <w:tab/>
      </w:r>
      <w:r w:rsidR="00A73B3C" w:rsidRPr="00A5541B">
        <w:rPr>
          <w:lang w:val="es-ES_tradnl"/>
        </w:rPr>
        <w:t xml:space="preserve">fortalecimiento </w:t>
      </w:r>
      <w:r w:rsidRPr="00A5541B">
        <w:rPr>
          <w:lang w:val="es-ES_tradnl"/>
        </w:rPr>
        <w:t>de la presencia regional;</w:t>
      </w:r>
    </w:p>
    <w:p w14:paraId="38E9A09D" w14:textId="4BDE4803" w:rsidR="0058599D" w:rsidRPr="00A5541B" w:rsidRDefault="0058599D" w:rsidP="00636A79">
      <w:pPr>
        <w:pStyle w:val="enumlev1"/>
        <w:rPr>
          <w:lang w:val="es-ES_tradnl"/>
        </w:rPr>
      </w:pPr>
      <w:r w:rsidRPr="00A5541B">
        <w:rPr>
          <w:lang w:val="es-ES_tradnl"/>
        </w:rPr>
        <w:t>5</w:t>
      </w:r>
      <w:r w:rsidR="00636A79">
        <w:rPr>
          <w:lang w:val="es-ES_tradnl"/>
        </w:rPr>
        <w:t>)</w:t>
      </w:r>
      <w:r w:rsidRPr="00A5541B">
        <w:rPr>
          <w:lang w:val="es-ES_tradnl"/>
        </w:rPr>
        <w:tab/>
      </w:r>
      <w:r w:rsidR="00A73B3C" w:rsidRPr="00A5541B">
        <w:rPr>
          <w:lang w:val="es-ES_tradnl"/>
        </w:rPr>
        <w:t>m</w:t>
      </w:r>
      <w:r w:rsidRPr="00A5541B">
        <w:rPr>
          <w:lang w:val="es-ES_tradnl"/>
        </w:rPr>
        <w:t>ovilización de recursos;</w:t>
      </w:r>
    </w:p>
    <w:p w14:paraId="75C384FE" w14:textId="4F9C41DF" w:rsidR="0058599D" w:rsidRPr="00A5541B" w:rsidRDefault="0058599D" w:rsidP="00636A79">
      <w:pPr>
        <w:pStyle w:val="enumlev1"/>
        <w:rPr>
          <w:lang w:val="es-ES_tradnl"/>
        </w:rPr>
      </w:pPr>
      <w:r w:rsidRPr="00A5541B">
        <w:rPr>
          <w:lang w:val="es-ES_tradnl"/>
        </w:rPr>
        <w:t>6</w:t>
      </w:r>
      <w:r w:rsidR="00636A79">
        <w:rPr>
          <w:lang w:val="es-ES_tradnl"/>
        </w:rPr>
        <w:t>)</w:t>
      </w:r>
      <w:r w:rsidRPr="00A5541B">
        <w:rPr>
          <w:lang w:val="es-ES_tradnl"/>
        </w:rPr>
        <w:tab/>
      </w:r>
      <w:r w:rsidR="00A73B3C" w:rsidRPr="00A5541B">
        <w:rPr>
          <w:lang w:val="es-ES_tradnl"/>
        </w:rPr>
        <w:t>e</w:t>
      </w:r>
      <w:r w:rsidRPr="00A5541B">
        <w:rPr>
          <w:lang w:val="es-ES_tradnl"/>
        </w:rPr>
        <w:t xml:space="preserve">conomía digital </w:t>
      </w:r>
      <w:r w:rsidR="002043A7" w:rsidRPr="00A5541B">
        <w:rPr>
          <w:lang w:val="es-ES_tradnl"/>
        </w:rPr>
        <w:t>resiliente</w:t>
      </w:r>
      <w:r w:rsidRPr="00A5541B">
        <w:rPr>
          <w:lang w:val="es-ES_tradnl"/>
        </w:rPr>
        <w:t xml:space="preserve"> y segura; y</w:t>
      </w:r>
    </w:p>
    <w:p w14:paraId="4D08879E" w14:textId="34E5C3B2" w:rsidR="00A73B3C" w:rsidRPr="00A5541B" w:rsidRDefault="0058599D" w:rsidP="00636A79">
      <w:pPr>
        <w:pStyle w:val="enumlev1"/>
        <w:rPr>
          <w:lang w:val="es-ES_tradnl"/>
        </w:rPr>
      </w:pPr>
      <w:r w:rsidRPr="00A5541B">
        <w:rPr>
          <w:lang w:val="es-ES_tradnl"/>
        </w:rPr>
        <w:t>7</w:t>
      </w:r>
      <w:r w:rsidR="00636A79">
        <w:rPr>
          <w:lang w:val="es-ES_tradnl"/>
        </w:rPr>
        <w:t>)</w:t>
      </w:r>
      <w:r w:rsidRPr="00A5541B">
        <w:rPr>
          <w:lang w:val="es-ES_tradnl"/>
        </w:rPr>
        <w:tab/>
      </w:r>
      <w:r w:rsidR="00A73B3C" w:rsidRPr="00A5541B">
        <w:rPr>
          <w:lang w:val="es-ES_tradnl"/>
        </w:rPr>
        <w:t>c</w:t>
      </w:r>
      <w:r w:rsidRPr="00A5541B">
        <w:rPr>
          <w:lang w:val="es-ES_tradnl"/>
        </w:rPr>
        <w:t>onectividad.</w:t>
      </w:r>
    </w:p>
    <w:p w14:paraId="05EFECC9" w14:textId="7BDF9FF6" w:rsidR="0058599D" w:rsidRPr="00A5541B" w:rsidRDefault="0058599D" w:rsidP="00636A79">
      <w:pPr>
        <w:pStyle w:val="Headingb"/>
        <w:rPr>
          <w:lang w:val="es-ES_tradnl"/>
        </w:rPr>
      </w:pPr>
      <w:r w:rsidRPr="00A5541B">
        <w:rPr>
          <w:lang w:val="es-ES_tradnl"/>
        </w:rPr>
        <w:t xml:space="preserve">Conclusiones de la reunión </w:t>
      </w:r>
      <w:r w:rsidR="002B3265" w:rsidRPr="00A5541B">
        <w:rPr>
          <w:lang w:val="es-ES_tradnl"/>
        </w:rPr>
        <w:t xml:space="preserve">de 2021 </w:t>
      </w:r>
      <w:r w:rsidRPr="00A5541B">
        <w:rPr>
          <w:lang w:val="es-ES_tradnl"/>
        </w:rPr>
        <w:t xml:space="preserve">del </w:t>
      </w:r>
      <w:r w:rsidR="002B3265" w:rsidRPr="00A5541B">
        <w:rPr>
          <w:iCs/>
          <w:lang w:val="es-ES_tradnl"/>
        </w:rPr>
        <w:t>GT-GADT-PEO</w:t>
      </w:r>
    </w:p>
    <w:p w14:paraId="422D022F" w14:textId="442751C0" w:rsidR="0058599D" w:rsidRPr="00A5541B" w:rsidRDefault="0058599D" w:rsidP="007C1AD8">
      <w:pPr>
        <w:tabs>
          <w:tab w:val="left" w:pos="567"/>
          <w:tab w:val="left" w:pos="1701"/>
        </w:tabs>
        <w:overflowPunct/>
        <w:autoSpaceDE/>
        <w:autoSpaceDN/>
        <w:adjustRightInd/>
        <w:spacing w:after="120"/>
        <w:rPr>
          <w:rFonts w:ascii="Calibri" w:hAnsi="Calibri" w:cs="Calibri"/>
          <w:szCs w:val="24"/>
          <w:lang w:val="es-ES_tradnl"/>
        </w:rPr>
      </w:pPr>
      <w:r w:rsidRPr="00A5541B">
        <w:rPr>
          <w:rFonts w:ascii="Calibri" w:hAnsi="Calibri" w:cs="Calibri"/>
          <w:szCs w:val="24"/>
          <w:lang w:val="es-ES_tradnl"/>
        </w:rPr>
        <w:t>El Presidente del G</w:t>
      </w:r>
      <w:r w:rsidR="008212CB" w:rsidRPr="00A5541B">
        <w:rPr>
          <w:rFonts w:ascii="Calibri" w:hAnsi="Calibri" w:cs="Calibri"/>
          <w:szCs w:val="24"/>
          <w:lang w:val="es-ES_tradnl"/>
        </w:rPr>
        <w:t>TC</w:t>
      </w:r>
      <w:r w:rsidRPr="00A5541B">
        <w:rPr>
          <w:rFonts w:ascii="Calibri" w:hAnsi="Calibri" w:cs="Calibri"/>
          <w:szCs w:val="24"/>
          <w:lang w:val="es-ES_tradnl"/>
        </w:rPr>
        <w:t>-P</w:t>
      </w:r>
      <w:r w:rsidR="008212CB" w:rsidRPr="00A5541B">
        <w:rPr>
          <w:rFonts w:ascii="Calibri" w:hAnsi="Calibri" w:cs="Calibri"/>
          <w:szCs w:val="24"/>
          <w:lang w:val="es-ES_tradnl"/>
        </w:rPr>
        <w:t>EF</w:t>
      </w:r>
      <w:r w:rsidRPr="00A5541B">
        <w:rPr>
          <w:rFonts w:ascii="Calibri" w:hAnsi="Calibri" w:cs="Calibri"/>
          <w:szCs w:val="24"/>
          <w:lang w:val="es-ES_tradnl"/>
        </w:rPr>
        <w:t xml:space="preserve"> </w:t>
      </w:r>
      <w:r w:rsidR="00550DA1" w:rsidRPr="00A5541B">
        <w:rPr>
          <w:rFonts w:ascii="Calibri" w:hAnsi="Calibri" w:cs="Calibri"/>
          <w:szCs w:val="24"/>
          <w:lang w:val="es-ES_tradnl"/>
        </w:rPr>
        <w:t xml:space="preserve">llevó a cabo </w:t>
      </w:r>
      <w:r w:rsidRPr="00A5541B">
        <w:rPr>
          <w:rFonts w:ascii="Calibri" w:hAnsi="Calibri" w:cs="Calibri"/>
          <w:szCs w:val="24"/>
          <w:lang w:val="es-ES_tradnl"/>
        </w:rPr>
        <w:t>una presentación y</w:t>
      </w:r>
      <w:r w:rsidR="00550DA1" w:rsidRPr="00A5541B">
        <w:rPr>
          <w:rFonts w:ascii="Calibri" w:hAnsi="Calibri" w:cs="Calibri"/>
          <w:szCs w:val="24"/>
          <w:lang w:val="es-ES_tradnl"/>
        </w:rPr>
        <w:t xml:space="preserve"> facilitó información actualizada sobre</w:t>
      </w:r>
      <w:r w:rsidRPr="00A5541B">
        <w:rPr>
          <w:rFonts w:ascii="Calibri" w:hAnsi="Calibri" w:cs="Calibri"/>
          <w:szCs w:val="24"/>
          <w:lang w:val="es-ES_tradnl"/>
        </w:rPr>
        <w:t xml:space="preserve"> las conclusiones de </w:t>
      </w:r>
      <w:r w:rsidR="00550DA1" w:rsidRPr="00A5541B">
        <w:rPr>
          <w:rFonts w:ascii="Calibri" w:hAnsi="Calibri" w:cs="Calibri"/>
          <w:szCs w:val="24"/>
          <w:lang w:val="es-ES_tradnl"/>
        </w:rPr>
        <w:t>las</w:t>
      </w:r>
      <w:r w:rsidRPr="00A5541B">
        <w:rPr>
          <w:rFonts w:ascii="Calibri" w:hAnsi="Calibri" w:cs="Calibri"/>
          <w:szCs w:val="24"/>
          <w:lang w:val="es-ES_tradnl"/>
        </w:rPr>
        <w:t xml:space="preserve"> reuniones</w:t>
      </w:r>
      <w:r w:rsidR="00550DA1" w:rsidRPr="00A5541B">
        <w:rPr>
          <w:rFonts w:ascii="Calibri" w:hAnsi="Calibri" w:cs="Calibri"/>
          <w:szCs w:val="24"/>
          <w:lang w:val="es-ES_tradnl"/>
        </w:rPr>
        <w:t xml:space="preserve"> que su </w:t>
      </w:r>
      <w:r w:rsidR="00A501DB" w:rsidRPr="00A5541B">
        <w:rPr>
          <w:rFonts w:ascii="Calibri" w:hAnsi="Calibri" w:cs="Calibri"/>
          <w:szCs w:val="24"/>
          <w:lang w:val="es-ES_tradnl"/>
        </w:rPr>
        <w:t xml:space="preserve">Grupo </w:t>
      </w:r>
      <w:r w:rsidR="00550DA1" w:rsidRPr="00A5541B">
        <w:rPr>
          <w:rFonts w:ascii="Calibri" w:hAnsi="Calibri" w:cs="Calibri"/>
          <w:szCs w:val="24"/>
          <w:lang w:val="es-ES_tradnl"/>
        </w:rPr>
        <w:t xml:space="preserve">celebró </w:t>
      </w:r>
      <w:r w:rsidRPr="00A5541B">
        <w:rPr>
          <w:rFonts w:ascii="Calibri" w:hAnsi="Calibri" w:cs="Calibri"/>
          <w:szCs w:val="24"/>
          <w:lang w:val="es-ES_tradnl"/>
        </w:rPr>
        <w:t>los días 29 y 30 de septiembre de 2021</w:t>
      </w:r>
      <w:r w:rsidR="00550DA1" w:rsidRPr="00A5541B">
        <w:rPr>
          <w:rFonts w:ascii="Calibri" w:hAnsi="Calibri" w:cs="Calibri"/>
          <w:szCs w:val="24"/>
          <w:lang w:val="es-ES_tradnl"/>
        </w:rPr>
        <w:t>. A ese respecto</w:t>
      </w:r>
      <w:r w:rsidRPr="00A5541B">
        <w:rPr>
          <w:rFonts w:ascii="Calibri" w:hAnsi="Calibri" w:cs="Calibri"/>
          <w:szCs w:val="24"/>
          <w:lang w:val="es-ES_tradnl"/>
        </w:rPr>
        <w:t>, destac</w:t>
      </w:r>
      <w:r w:rsidR="00550DA1" w:rsidRPr="00A5541B">
        <w:rPr>
          <w:rFonts w:ascii="Calibri" w:hAnsi="Calibri" w:cs="Calibri"/>
          <w:szCs w:val="24"/>
          <w:lang w:val="es-ES_tradnl"/>
        </w:rPr>
        <w:t>ó</w:t>
      </w:r>
      <w:r w:rsidRPr="00A5541B">
        <w:rPr>
          <w:rFonts w:ascii="Calibri" w:hAnsi="Calibri" w:cs="Calibri"/>
          <w:szCs w:val="24"/>
          <w:lang w:val="es-ES_tradnl"/>
        </w:rPr>
        <w:t xml:space="preserve"> que la nueva Estrategia </w:t>
      </w:r>
      <w:r w:rsidR="00550DA1" w:rsidRPr="00A5541B">
        <w:rPr>
          <w:rFonts w:ascii="Calibri" w:hAnsi="Calibri" w:cs="Calibri"/>
          <w:szCs w:val="24"/>
          <w:lang w:val="es-ES_tradnl"/>
        </w:rPr>
        <w:t>adoptaría un enfoque de</w:t>
      </w:r>
      <w:r w:rsidRPr="00A5541B">
        <w:rPr>
          <w:rFonts w:ascii="Calibri" w:hAnsi="Calibri" w:cs="Calibri"/>
          <w:szCs w:val="24"/>
          <w:lang w:val="es-ES_tradnl"/>
        </w:rPr>
        <w:t xml:space="preserve"> </w:t>
      </w:r>
      <w:r w:rsidR="00562BBF" w:rsidRPr="00A5541B">
        <w:rPr>
          <w:rFonts w:ascii="Calibri" w:hAnsi="Calibri" w:cs="Calibri"/>
          <w:szCs w:val="24"/>
          <w:lang w:val="es-ES_tradnl"/>
        </w:rPr>
        <w:t xml:space="preserve">alto </w:t>
      </w:r>
      <w:r w:rsidRPr="00A5541B">
        <w:rPr>
          <w:rFonts w:ascii="Calibri" w:hAnsi="Calibri" w:cs="Calibri"/>
          <w:szCs w:val="24"/>
          <w:lang w:val="es-ES_tradnl"/>
        </w:rPr>
        <w:t>nivel.</w:t>
      </w:r>
    </w:p>
    <w:p w14:paraId="4F9D9A91" w14:textId="06BD315D" w:rsidR="0058599D" w:rsidRPr="00A5541B" w:rsidRDefault="0058599D" w:rsidP="002B3265">
      <w:pPr>
        <w:tabs>
          <w:tab w:val="left" w:pos="567"/>
          <w:tab w:val="left" w:pos="1701"/>
        </w:tabs>
        <w:overflowPunct/>
        <w:autoSpaceDE/>
        <w:autoSpaceDN/>
        <w:adjustRightInd/>
        <w:spacing w:after="120"/>
        <w:rPr>
          <w:rFonts w:ascii="Calibri" w:hAnsi="Calibri" w:cs="Calibri"/>
          <w:szCs w:val="24"/>
          <w:lang w:val="es-ES_tradnl"/>
        </w:rPr>
      </w:pPr>
      <w:r w:rsidRPr="00A5541B">
        <w:rPr>
          <w:rFonts w:ascii="Calibri" w:hAnsi="Calibri" w:cs="Calibri"/>
          <w:szCs w:val="24"/>
          <w:lang w:val="es-ES_tradnl"/>
        </w:rPr>
        <w:t>La Secretaría propuso un marco y una estructura para el proyecto de Plan de Acción de Addis Abeba, que seguir</w:t>
      </w:r>
      <w:r w:rsidR="00550DA1" w:rsidRPr="00A5541B">
        <w:rPr>
          <w:rFonts w:ascii="Calibri" w:hAnsi="Calibri" w:cs="Calibri"/>
          <w:szCs w:val="24"/>
          <w:lang w:val="es-ES_tradnl"/>
        </w:rPr>
        <w:t xml:space="preserve">ía </w:t>
      </w:r>
      <w:r w:rsidRPr="00A5541B">
        <w:rPr>
          <w:rFonts w:ascii="Calibri" w:hAnsi="Calibri" w:cs="Calibri"/>
          <w:szCs w:val="24"/>
          <w:lang w:val="es-ES_tradnl"/>
        </w:rPr>
        <w:t xml:space="preserve">evolucionando </w:t>
      </w:r>
      <w:r w:rsidR="00550DA1" w:rsidRPr="00A5541B">
        <w:rPr>
          <w:rFonts w:ascii="Calibri" w:hAnsi="Calibri" w:cs="Calibri"/>
          <w:szCs w:val="24"/>
          <w:lang w:val="es-ES_tradnl"/>
        </w:rPr>
        <w:t>conforme a</w:t>
      </w:r>
      <w:r w:rsidRPr="00A5541B">
        <w:rPr>
          <w:rFonts w:ascii="Calibri" w:hAnsi="Calibri" w:cs="Calibri"/>
          <w:szCs w:val="24"/>
          <w:lang w:val="es-ES_tradnl"/>
        </w:rPr>
        <w:t xml:space="preserve"> las orientaciones </w:t>
      </w:r>
      <w:r w:rsidR="00550DA1" w:rsidRPr="00A5541B">
        <w:rPr>
          <w:rFonts w:ascii="Calibri" w:hAnsi="Calibri" w:cs="Calibri"/>
          <w:szCs w:val="24"/>
          <w:lang w:val="es-ES_tradnl"/>
        </w:rPr>
        <w:t xml:space="preserve">formuladas por </w:t>
      </w:r>
      <w:r w:rsidRPr="00A5541B">
        <w:rPr>
          <w:rFonts w:ascii="Calibri" w:hAnsi="Calibri" w:cs="Calibri"/>
          <w:szCs w:val="24"/>
          <w:lang w:val="es-ES_tradnl"/>
        </w:rPr>
        <w:t>el GADT y según</w:t>
      </w:r>
      <w:r w:rsidR="00550DA1" w:rsidRPr="00A5541B">
        <w:rPr>
          <w:rFonts w:ascii="Calibri" w:hAnsi="Calibri" w:cs="Calibri"/>
          <w:szCs w:val="24"/>
          <w:lang w:val="es-ES_tradnl"/>
        </w:rPr>
        <w:t xml:space="preserve"> fuese</w:t>
      </w:r>
      <w:r w:rsidRPr="00A5541B">
        <w:rPr>
          <w:rFonts w:ascii="Calibri" w:hAnsi="Calibri" w:cs="Calibri"/>
          <w:szCs w:val="24"/>
          <w:lang w:val="es-ES_tradnl"/>
        </w:rPr>
        <w:t xml:space="preserve"> necesario</w:t>
      </w:r>
      <w:r w:rsidR="00550DA1" w:rsidRPr="00A5541B">
        <w:rPr>
          <w:rFonts w:ascii="Calibri" w:hAnsi="Calibri" w:cs="Calibri"/>
          <w:szCs w:val="24"/>
          <w:lang w:val="es-ES_tradnl"/>
        </w:rPr>
        <w:t>,</w:t>
      </w:r>
      <w:r w:rsidRPr="00A5541B">
        <w:rPr>
          <w:rFonts w:ascii="Calibri" w:hAnsi="Calibri" w:cs="Calibri"/>
          <w:szCs w:val="24"/>
          <w:lang w:val="es-ES_tradnl"/>
        </w:rPr>
        <w:t xml:space="preserve"> para </w:t>
      </w:r>
      <w:r w:rsidR="00550DA1" w:rsidRPr="00A5541B">
        <w:rPr>
          <w:rFonts w:ascii="Calibri" w:hAnsi="Calibri" w:cs="Calibri"/>
          <w:szCs w:val="24"/>
          <w:lang w:val="es-ES_tradnl"/>
        </w:rPr>
        <w:t>armonizarse</w:t>
      </w:r>
      <w:r w:rsidRPr="00A5541B">
        <w:rPr>
          <w:rFonts w:ascii="Calibri" w:hAnsi="Calibri" w:cs="Calibri"/>
          <w:szCs w:val="24"/>
          <w:lang w:val="es-ES_tradnl"/>
        </w:rPr>
        <w:t xml:space="preserve"> con el marco del nuevo Plan Estratégico. </w:t>
      </w:r>
      <w:r w:rsidR="00550DA1" w:rsidRPr="00A5541B">
        <w:rPr>
          <w:rFonts w:ascii="Calibri" w:hAnsi="Calibri" w:cs="Calibri"/>
          <w:szCs w:val="24"/>
          <w:lang w:val="es-ES_tradnl"/>
        </w:rPr>
        <w:t xml:space="preserve">El </w:t>
      </w:r>
      <w:r w:rsidR="00550DA1" w:rsidRPr="00A5541B">
        <w:rPr>
          <w:rFonts w:ascii="Calibri" w:hAnsi="Calibri" w:cs="Calibri"/>
          <w:iCs/>
          <w:szCs w:val="24"/>
          <w:lang w:val="es-ES_tradnl"/>
        </w:rPr>
        <w:t>GT-GADT-PEO</w:t>
      </w:r>
      <w:r w:rsidR="00550DA1" w:rsidRPr="00A5541B">
        <w:rPr>
          <w:rFonts w:ascii="Calibri" w:hAnsi="Calibri" w:cs="Calibri"/>
          <w:szCs w:val="24"/>
          <w:lang w:val="es-ES_tradnl"/>
        </w:rPr>
        <w:t xml:space="preserve"> acogió con satisfacción e</w:t>
      </w:r>
      <w:r w:rsidRPr="00A5541B">
        <w:rPr>
          <w:rFonts w:ascii="Calibri" w:hAnsi="Calibri" w:cs="Calibri"/>
          <w:szCs w:val="24"/>
          <w:lang w:val="es-ES_tradnl"/>
        </w:rPr>
        <w:t>sta propuesta de marco para el Plan de Acción de Addis Abeba.</w:t>
      </w:r>
    </w:p>
    <w:p w14:paraId="368D53D6" w14:textId="01082D41" w:rsidR="0058599D" w:rsidRPr="00A5541B" w:rsidRDefault="0058599D" w:rsidP="002B3265">
      <w:pPr>
        <w:tabs>
          <w:tab w:val="left" w:pos="567"/>
          <w:tab w:val="left" w:pos="1701"/>
        </w:tabs>
        <w:overflowPunct/>
        <w:autoSpaceDE/>
        <w:autoSpaceDN/>
        <w:adjustRightInd/>
        <w:spacing w:after="120"/>
        <w:rPr>
          <w:rFonts w:ascii="Calibri" w:hAnsi="Calibri" w:cs="Calibri"/>
          <w:szCs w:val="24"/>
          <w:lang w:val="es-ES_tradnl"/>
        </w:rPr>
      </w:pPr>
      <w:r w:rsidRPr="00A5541B">
        <w:rPr>
          <w:rFonts w:ascii="Calibri" w:hAnsi="Calibri" w:cs="Calibri"/>
          <w:szCs w:val="24"/>
          <w:lang w:val="es-ES_tradnl"/>
        </w:rPr>
        <w:t xml:space="preserve">Se revisaron los detalles de los objetivos propuestos por la </w:t>
      </w:r>
      <w:r w:rsidR="00550DA1" w:rsidRPr="00A5541B">
        <w:rPr>
          <w:rFonts w:ascii="Calibri" w:hAnsi="Calibri" w:cs="Calibri"/>
          <w:szCs w:val="24"/>
          <w:lang w:val="es-ES_tradnl"/>
        </w:rPr>
        <w:t>UAT</w:t>
      </w:r>
      <w:r w:rsidRPr="00A5541B">
        <w:rPr>
          <w:rFonts w:ascii="Calibri" w:hAnsi="Calibri" w:cs="Calibri"/>
          <w:szCs w:val="24"/>
          <w:lang w:val="es-ES_tradnl"/>
        </w:rPr>
        <w:t xml:space="preserve"> (</w:t>
      </w:r>
      <w:r w:rsidR="00550DA1" w:rsidRPr="00A5541B">
        <w:rPr>
          <w:rFonts w:ascii="Calibri" w:hAnsi="Calibri" w:cs="Calibri"/>
          <w:szCs w:val="24"/>
          <w:lang w:val="es-ES_tradnl"/>
        </w:rPr>
        <w:t xml:space="preserve">véase el </w:t>
      </w:r>
      <w:r w:rsidR="003F5CBF" w:rsidRPr="00A5541B">
        <w:rPr>
          <w:rFonts w:ascii="Calibri" w:hAnsi="Calibri" w:cs="Calibri"/>
          <w:szCs w:val="24"/>
          <w:lang w:val="es-ES_tradnl"/>
        </w:rPr>
        <w:t>D</w:t>
      </w:r>
      <w:r w:rsidRPr="00A5541B">
        <w:rPr>
          <w:rFonts w:ascii="Calibri" w:hAnsi="Calibri" w:cs="Calibri"/>
          <w:szCs w:val="24"/>
          <w:lang w:val="es-ES_tradnl"/>
        </w:rPr>
        <w:t>ocumento 14)</w:t>
      </w:r>
      <w:r w:rsidR="00550DA1" w:rsidRPr="00A5541B">
        <w:rPr>
          <w:rFonts w:ascii="Calibri" w:hAnsi="Calibri" w:cs="Calibri"/>
          <w:szCs w:val="24"/>
          <w:lang w:val="es-ES_tradnl"/>
        </w:rPr>
        <w:t xml:space="preserve">, con miras </w:t>
      </w:r>
      <w:r w:rsidRPr="00A5541B">
        <w:rPr>
          <w:rFonts w:ascii="Calibri" w:hAnsi="Calibri" w:cs="Calibri"/>
          <w:szCs w:val="24"/>
          <w:lang w:val="es-ES_tradnl"/>
        </w:rPr>
        <w:t xml:space="preserve">a determinar qué objetivos, resultados y productos </w:t>
      </w:r>
      <w:r w:rsidR="00550DA1" w:rsidRPr="00A5541B">
        <w:rPr>
          <w:rFonts w:ascii="Calibri" w:hAnsi="Calibri" w:cs="Calibri"/>
          <w:szCs w:val="24"/>
          <w:lang w:val="es-ES_tradnl"/>
        </w:rPr>
        <w:t>aceptaba</w:t>
      </w:r>
      <w:r w:rsidRPr="00A5541B">
        <w:rPr>
          <w:rFonts w:ascii="Calibri" w:hAnsi="Calibri" w:cs="Calibri"/>
          <w:szCs w:val="24"/>
          <w:lang w:val="es-ES_tradnl"/>
        </w:rPr>
        <w:t xml:space="preserve"> el </w:t>
      </w:r>
      <w:r w:rsidR="002B3265" w:rsidRPr="00A5541B">
        <w:rPr>
          <w:rFonts w:ascii="Calibri" w:hAnsi="Calibri" w:cs="Calibri"/>
          <w:iCs/>
          <w:szCs w:val="24"/>
          <w:lang w:val="es-ES_tradnl"/>
        </w:rPr>
        <w:t>GT-GADT-PEO</w:t>
      </w:r>
      <w:r w:rsidR="002B3265" w:rsidRPr="00A5541B">
        <w:rPr>
          <w:rFonts w:ascii="Calibri" w:hAnsi="Calibri" w:cs="Calibri"/>
          <w:szCs w:val="24"/>
          <w:lang w:val="es-ES_tradnl"/>
        </w:rPr>
        <w:t xml:space="preserve"> </w:t>
      </w:r>
      <w:r w:rsidRPr="00A5541B">
        <w:rPr>
          <w:rFonts w:ascii="Calibri" w:hAnsi="Calibri" w:cs="Calibri"/>
          <w:szCs w:val="24"/>
          <w:lang w:val="es-ES_tradnl"/>
        </w:rPr>
        <w:t xml:space="preserve">y qué elementos </w:t>
      </w:r>
      <w:r w:rsidR="00550DA1" w:rsidRPr="00A5541B">
        <w:rPr>
          <w:rFonts w:ascii="Calibri" w:hAnsi="Calibri" w:cs="Calibri"/>
          <w:szCs w:val="24"/>
          <w:lang w:val="es-ES_tradnl"/>
        </w:rPr>
        <w:t xml:space="preserve">requerían </w:t>
      </w:r>
      <w:r w:rsidR="00633E61" w:rsidRPr="00A5541B">
        <w:rPr>
          <w:rFonts w:ascii="Calibri" w:hAnsi="Calibri" w:cs="Calibri"/>
          <w:szCs w:val="24"/>
          <w:lang w:val="es-ES_tradnl"/>
        </w:rPr>
        <w:t>debates</w:t>
      </w:r>
      <w:r w:rsidR="00550DA1" w:rsidRPr="00A5541B">
        <w:rPr>
          <w:rFonts w:ascii="Calibri" w:hAnsi="Calibri" w:cs="Calibri"/>
          <w:szCs w:val="24"/>
          <w:lang w:val="es-ES_tradnl"/>
        </w:rPr>
        <w:t xml:space="preserve"> o </w:t>
      </w:r>
      <w:r w:rsidRPr="00A5541B">
        <w:rPr>
          <w:rFonts w:ascii="Calibri" w:hAnsi="Calibri" w:cs="Calibri"/>
          <w:szCs w:val="24"/>
          <w:lang w:val="es-ES_tradnl"/>
        </w:rPr>
        <w:t>aclaraci</w:t>
      </w:r>
      <w:r w:rsidR="00550DA1" w:rsidRPr="00A5541B">
        <w:rPr>
          <w:rFonts w:ascii="Calibri" w:hAnsi="Calibri" w:cs="Calibri"/>
          <w:szCs w:val="24"/>
          <w:lang w:val="es-ES_tradnl"/>
        </w:rPr>
        <w:t>ones adicionales</w:t>
      </w:r>
      <w:r w:rsidRPr="00A5541B">
        <w:rPr>
          <w:rFonts w:ascii="Calibri" w:hAnsi="Calibri" w:cs="Calibri"/>
          <w:szCs w:val="24"/>
          <w:lang w:val="es-ES_tradnl"/>
        </w:rPr>
        <w:t>. A continuación</w:t>
      </w:r>
      <w:r w:rsidR="00550DA1" w:rsidRPr="00A5541B">
        <w:rPr>
          <w:rFonts w:ascii="Calibri" w:hAnsi="Calibri" w:cs="Calibri"/>
          <w:szCs w:val="24"/>
          <w:lang w:val="es-ES_tradnl"/>
        </w:rPr>
        <w:t>,</w:t>
      </w:r>
      <w:r w:rsidRPr="00A5541B">
        <w:rPr>
          <w:rFonts w:ascii="Calibri" w:hAnsi="Calibri" w:cs="Calibri"/>
          <w:szCs w:val="24"/>
          <w:lang w:val="es-ES_tradnl"/>
        </w:rPr>
        <w:t xml:space="preserve"> se </w:t>
      </w:r>
      <w:r w:rsidR="00550DA1" w:rsidRPr="00A5541B">
        <w:rPr>
          <w:rFonts w:ascii="Calibri" w:hAnsi="Calibri" w:cs="Calibri"/>
          <w:szCs w:val="24"/>
          <w:lang w:val="es-ES_tradnl"/>
        </w:rPr>
        <w:t>resumen</w:t>
      </w:r>
      <w:r w:rsidRPr="00A5541B">
        <w:rPr>
          <w:rFonts w:ascii="Calibri" w:hAnsi="Calibri" w:cs="Calibri"/>
          <w:szCs w:val="24"/>
          <w:lang w:val="es-ES_tradnl"/>
        </w:rPr>
        <w:t xml:space="preserve"> los resultados de esos debates. Además, en el Anexo 2 se</w:t>
      </w:r>
      <w:r w:rsidR="0030632F" w:rsidRPr="00A5541B">
        <w:rPr>
          <w:rFonts w:ascii="Calibri" w:hAnsi="Calibri" w:cs="Calibri"/>
          <w:szCs w:val="24"/>
          <w:lang w:val="es-ES_tradnl"/>
        </w:rPr>
        <w:t xml:space="preserve"> proponen diversas formas de </w:t>
      </w:r>
      <w:r w:rsidRPr="00A5541B">
        <w:rPr>
          <w:rFonts w:ascii="Calibri" w:hAnsi="Calibri" w:cs="Calibri"/>
          <w:szCs w:val="24"/>
          <w:lang w:val="es-ES_tradnl"/>
        </w:rPr>
        <w:t xml:space="preserve">fusionar los siete objetivos propuestos por la </w:t>
      </w:r>
      <w:r w:rsidR="0030632F" w:rsidRPr="00A5541B">
        <w:rPr>
          <w:rFonts w:ascii="Calibri" w:hAnsi="Calibri" w:cs="Calibri"/>
          <w:szCs w:val="24"/>
          <w:lang w:val="es-ES_tradnl"/>
        </w:rPr>
        <w:t>UAT</w:t>
      </w:r>
      <w:r w:rsidRPr="00A5541B">
        <w:rPr>
          <w:rFonts w:ascii="Calibri" w:hAnsi="Calibri" w:cs="Calibri"/>
          <w:szCs w:val="24"/>
          <w:lang w:val="es-ES_tradnl"/>
        </w:rPr>
        <w:t xml:space="preserve"> con las cuatro o cinco prioridades temáticas propuestas por el </w:t>
      </w:r>
      <w:r w:rsidR="0030632F" w:rsidRPr="00A5541B">
        <w:rPr>
          <w:rFonts w:ascii="Calibri" w:hAnsi="Calibri" w:cs="Calibri"/>
          <w:szCs w:val="24"/>
          <w:lang w:val="es-ES_tradnl"/>
        </w:rPr>
        <w:t>GT-</w:t>
      </w:r>
      <w:r w:rsidRPr="00A5541B">
        <w:rPr>
          <w:rFonts w:ascii="Calibri" w:hAnsi="Calibri" w:cs="Calibri"/>
          <w:szCs w:val="24"/>
          <w:lang w:val="es-ES_tradnl"/>
        </w:rPr>
        <w:t>GADT-RDP</w:t>
      </w:r>
      <w:r w:rsidR="0030632F" w:rsidRPr="00A5541B">
        <w:rPr>
          <w:rFonts w:ascii="Calibri" w:hAnsi="Calibri" w:cs="Calibri"/>
          <w:szCs w:val="24"/>
          <w:lang w:val="es-ES_tradnl"/>
        </w:rPr>
        <w:t>T</w:t>
      </w:r>
      <w:r w:rsidRPr="00A5541B">
        <w:rPr>
          <w:rFonts w:ascii="Calibri" w:hAnsi="Calibri" w:cs="Calibri"/>
          <w:szCs w:val="24"/>
          <w:lang w:val="es-ES_tradnl"/>
        </w:rPr>
        <w:t>.</w:t>
      </w:r>
    </w:p>
    <w:p w14:paraId="272E2128" w14:textId="0C69F364" w:rsidR="0058599D" w:rsidRPr="00A5541B" w:rsidRDefault="0058599D" w:rsidP="003F5CBF">
      <w:pPr>
        <w:keepNext/>
        <w:keepLines/>
        <w:tabs>
          <w:tab w:val="left" w:pos="567"/>
          <w:tab w:val="left" w:pos="1701"/>
        </w:tabs>
        <w:overflowPunct/>
        <w:autoSpaceDE/>
        <w:autoSpaceDN/>
        <w:adjustRightInd/>
        <w:spacing w:after="120"/>
        <w:rPr>
          <w:rFonts w:ascii="Calibri" w:hAnsi="Calibri" w:cs="Calibri"/>
          <w:b/>
          <w:bCs/>
          <w:szCs w:val="24"/>
          <w:lang w:val="es-ES_tradnl"/>
        </w:rPr>
      </w:pPr>
      <w:r w:rsidRPr="00A5541B">
        <w:rPr>
          <w:rFonts w:ascii="Calibri" w:hAnsi="Calibri" w:cs="Calibri"/>
          <w:b/>
          <w:bCs/>
          <w:szCs w:val="24"/>
          <w:lang w:val="es-ES_tradnl"/>
        </w:rPr>
        <w:lastRenderedPageBreak/>
        <w:t xml:space="preserve">D.1 </w:t>
      </w:r>
      <w:r w:rsidR="0030632F" w:rsidRPr="00A5541B">
        <w:rPr>
          <w:rFonts w:ascii="Calibri" w:hAnsi="Calibri" w:cs="Calibri"/>
          <w:b/>
          <w:bCs/>
          <w:szCs w:val="24"/>
          <w:lang w:val="es-ES_tradnl"/>
        </w:rPr>
        <w:t>Coordinación</w:t>
      </w:r>
      <w:r w:rsidR="0030632F" w:rsidRPr="003F5CBF">
        <w:rPr>
          <w:rFonts w:ascii="Calibri" w:hAnsi="Calibri" w:cs="Calibri"/>
          <w:szCs w:val="24"/>
          <w:lang w:val="es-ES_tradnl"/>
        </w:rPr>
        <w:t xml:space="preserve">: </w:t>
      </w:r>
      <w:r w:rsidR="0030632F" w:rsidRPr="00A5541B">
        <w:rPr>
          <w:rFonts w:ascii="Calibri" w:hAnsi="Calibri" w:cs="Calibri"/>
          <w:szCs w:val="24"/>
          <w:lang w:val="es-ES_tradnl"/>
        </w:rPr>
        <w:t>Fomentar la cooperación</w:t>
      </w:r>
      <w:r w:rsidR="000A2AAD" w:rsidRPr="00A5541B">
        <w:rPr>
          <w:rFonts w:ascii="Calibri" w:hAnsi="Calibri" w:cs="Calibri"/>
          <w:szCs w:val="24"/>
          <w:lang w:val="es-ES_tradnl"/>
        </w:rPr>
        <w:t>,</w:t>
      </w:r>
      <w:r w:rsidR="0030632F" w:rsidRPr="00A5541B">
        <w:rPr>
          <w:rFonts w:ascii="Calibri" w:hAnsi="Calibri" w:cs="Calibri"/>
          <w:szCs w:val="24"/>
          <w:lang w:val="es-ES_tradnl"/>
        </w:rPr>
        <w:t xml:space="preserve"> </w:t>
      </w:r>
      <w:r w:rsidR="000A2AAD" w:rsidRPr="00A5541B">
        <w:rPr>
          <w:rFonts w:ascii="Calibri" w:hAnsi="Calibri" w:cs="Calibri"/>
          <w:szCs w:val="24"/>
          <w:lang w:val="es-ES_tradnl"/>
        </w:rPr>
        <w:t xml:space="preserve">la coordinación y </w:t>
      </w:r>
      <w:r w:rsidR="0030632F" w:rsidRPr="00A5541B">
        <w:rPr>
          <w:rFonts w:ascii="Calibri" w:hAnsi="Calibri" w:cs="Calibri"/>
          <w:szCs w:val="24"/>
          <w:lang w:val="es-ES_tradnl"/>
        </w:rPr>
        <w:t xml:space="preserve">la celebración de acuerdos </w:t>
      </w:r>
      <w:r w:rsidR="00562BBF">
        <w:rPr>
          <w:rFonts w:ascii="Calibri" w:hAnsi="Calibri" w:cs="Calibri"/>
          <w:szCs w:val="24"/>
          <w:lang w:val="es-ES_tradnl"/>
        </w:rPr>
        <w:t xml:space="preserve">a escala </w:t>
      </w:r>
      <w:r w:rsidR="00562BBF" w:rsidRPr="00A5541B">
        <w:rPr>
          <w:rFonts w:ascii="Calibri" w:hAnsi="Calibri" w:cs="Calibri"/>
          <w:szCs w:val="24"/>
          <w:lang w:val="es-ES_tradnl"/>
        </w:rPr>
        <w:t xml:space="preserve">internacional/regional </w:t>
      </w:r>
      <w:r w:rsidR="0030632F" w:rsidRPr="00A5541B">
        <w:rPr>
          <w:rFonts w:ascii="Calibri" w:hAnsi="Calibri" w:cs="Calibri"/>
          <w:szCs w:val="24"/>
          <w:lang w:val="es-ES_tradnl"/>
        </w:rPr>
        <w:t xml:space="preserve">respecto de </w:t>
      </w:r>
      <w:r w:rsidRPr="00A5541B">
        <w:rPr>
          <w:rFonts w:ascii="Calibri" w:hAnsi="Calibri" w:cs="Calibri"/>
          <w:szCs w:val="24"/>
          <w:lang w:val="es-ES_tradnl"/>
        </w:rPr>
        <w:t xml:space="preserve">los objetivos de desarrollo sostenible relacionados con </w:t>
      </w:r>
      <w:r w:rsidR="000A2AAD" w:rsidRPr="00A5541B">
        <w:rPr>
          <w:rFonts w:ascii="Calibri" w:hAnsi="Calibri" w:cs="Calibri"/>
          <w:szCs w:val="24"/>
          <w:lang w:val="es-ES_tradnl"/>
        </w:rPr>
        <w:t>el</w:t>
      </w:r>
      <w:r w:rsidRPr="00A5541B">
        <w:rPr>
          <w:rFonts w:ascii="Calibri" w:hAnsi="Calibri" w:cs="Calibri"/>
          <w:szCs w:val="24"/>
          <w:lang w:val="es-ES_tradnl"/>
        </w:rPr>
        <w:t xml:space="preserve"> desarrollo de la economía digital</w:t>
      </w:r>
    </w:p>
    <w:tbl>
      <w:tblPr>
        <w:tblStyle w:val="TableGridLight"/>
        <w:tblW w:w="5000" w:type="pct"/>
        <w:jc w:val="center"/>
        <w:tblLook w:val="04A0" w:firstRow="1" w:lastRow="0" w:firstColumn="1" w:lastColumn="0" w:noHBand="0" w:noVBand="1"/>
      </w:tblPr>
      <w:tblGrid>
        <w:gridCol w:w="4814"/>
        <w:gridCol w:w="4814"/>
      </w:tblGrid>
      <w:tr w:rsidR="0058599D" w:rsidRPr="008E44FD" w14:paraId="537FD315" w14:textId="77777777" w:rsidTr="003F5CBF">
        <w:trPr>
          <w:jc w:val="center"/>
        </w:trPr>
        <w:tc>
          <w:tcPr>
            <w:tcW w:w="9628" w:type="dxa"/>
            <w:gridSpan w:val="2"/>
          </w:tcPr>
          <w:p w14:paraId="1C1457FA" w14:textId="20594E10" w:rsidR="0058599D" w:rsidRPr="00A5541B" w:rsidRDefault="00633E61" w:rsidP="008E44FD">
            <w:pPr>
              <w:pStyle w:val="Tablehead"/>
              <w:jc w:val="left"/>
              <w:rPr>
                <w:lang w:val="es-ES_tradnl"/>
              </w:rPr>
            </w:pPr>
            <w:r w:rsidRPr="00A5541B">
              <w:rPr>
                <w:lang w:val="es-ES_tradnl"/>
              </w:rPr>
              <w:t xml:space="preserve">Productos y resultados del </w:t>
            </w:r>
            <w:r w:rsidR="003F5CBF" w:rsidRPr="00A5541B">
              <w:rPr>
                <w:lang w:val="es-ES_tradnl"/>
              </w:rPr>
              <w:t>O</w:t>
            </w:r>
            <w:r w:rsidR="000A2AAD" w:rsidRPr="00A5541B">
              <w:rPr>
                <w:lang w:val="es-ES_tradnl"/>
              </w:rPr>
              <w:t>bjetivo</w:t>
            </w:r>
            <w:r w:rsidR="0058599D" w:rsidRPr="00A5541B">
              <w:rPr>
                <w:lang w:val="es-ES_tradnl"/>
              </w:rPr>
              <w:t xml:space="preserve"> 1 </w:t>
            </w:r>
            <w:r w:rsidR="000A2AAD" w:rsidRPr="00A5541B">
              <w:rPr>
                <w:lang w:val="es-ES_tradnl"/>
              </w:rPr>
              <w:t xml:space="preserve">acordados por los participantes del </w:t>
            </w:r>
            <w:r w:rsidR="002B3265" w:rsidRPr="008E44FD">
              <w:rPr>
                <w:lang w:val="es-ES_tradnl"/>
              </w:rPr>
              <w:t>GT-GADT-PEO</w:t>
            </w:r>
          </w:p>
        </w:tc>
      </w:tr>
      <w:tr w:rsidR="0058599D" w:rsidRPr="008E44FD" w14:paraId="564D1B64" w14:textId="77777777" w:rsidTr="003F5CBF">
        <w:trPr>
          <w:jc w:val="center"/>
        </w:trPr>
        <w:tc>
          <w:tcPr>
            <w:tcW w:w="4814" w:type="dxa"/>
          </w:tcPr>
          <w:p w14:paraId="69D1AE7C" w14:textId="2E703A3A" w:rsidR="0058599D" w:rsidRPr="00A5541B" w:rsidRDefault="000A2AAD" w:rsidP="008E44FD">
            <w:pPr>
              <w:pStyle w:val="Tablehead"/>
              <w:rPr>
                <w:lang w:val="es-ES_tradnl"/>
              </w:rPr>
            </w:pPr>
            <w:r w:rsidRPr="00A5541B">
              <w:rPr>
                <w:lang w:val="es-ES_tradnl"/>
              </w:rPr>
              <w:t>Resultados</w:t>
            </w:r>
          </w:p>
        </w:tc>
        <w:tc>
          <w:tcPr>
            <w:tcW w:w="4814" w:type="dxa"/>
          </w:tcPr>
          <w:p w14:paraId="2C1FAD6E" w14:textId="24D1F0CB" w:rsidR="0058599D" w:rsidRPr="00A5541B" w:rsidRDefault="000A2AAD" w:rsidP="008E44FD">
            <w:pPr>
              <w:pStyle w:val="Tablehead"/>
              <w:rPr>
                <w:lang w:val="es-ES_tradnl"/>
              </w:rPr>
            </w:pPr>
            <w:r w:rsidRPr="00A5541B">
              <w:rPr>
                <w:lang w:val="es-ES_tradnl"/>
              </w:rPr>
              <w:t>Productos</w:t>
            </w:r>
          </w:p>
        </w:tc>
      </w:tr>
      <w:tr w:rsidR="0058599D" w:rsidRPr="00A5541B" w14:paraId="3448CDED" w14:textId="77777777" w:rsidTr="0042528B">
        <w:trPr>
          <w:cantSplit/>
          <w:jc w:val="center"/>
        </w:trPr>
        <w:tc>
          <w:tcPr>
            <w:tcW w:w="4814" w:type="dxa"/>
          </w:tcPr>
          <w:p w14:paraId="6720C1A3" w14:textId="2554AC3F" w:rsidR="0058599D" w:rsidRPr="00A5541B" w:rsidRDefault="0058599D" w:rsidP="008E44FD">
            <w:pPr>
              <w:pStyle w:val="Tabletext"/>
              <w:rPr>
                <w:lang w:val="es-ES_tradnl"/>
              </w:rPr>
            </w:pPr>
            <w:r w:rsidRPr="00A5541B">
              <w:rPr>
                <w:lang w:val="es-ES_tradnl"/>
              </w:rPr>
              <w:t xml:space="preserve">D.1-a: </w:t>
            </w:r>
            <w:r w:rsidR="003B4305" w:rsidRPr="00A5541B">
              <w:rPr>
                <w:lang w:val="es-ES_tradnl"/>
              </w:rPr>
              <w:t>Refuerzo de la estrategia de movilización de recursos mediante la cooperación con instituciones financieras y de desarrollo internacionales y regionales</w:t>
            </w:r>
          </w:p>
          <w:p w14:paraId="6EB18326" w14:textId="31BCD8B4" w:rsidR="0058599D" w:rsidRPr="00A5541B" w:rsidRDefault="0058599D" w:rsidP="008E44FD">
            <w:pPr>
              <w:pStyle w:val="Tabletext"/>
              <w:rPr>
                <w:lang w:val="es-ES_tradnl"/>
              </w:rPr>
            </w:pPr>
            <w:r w:rsidRPr="00A5541B">
              <w:rPr>
                <w:lang w:val="es-ES_tradnl"/>
              </w:rPr>
              <w:t xml:space="preserve">D.1-b: </w:t>
            </w:r>
            <w:r w:rsidR="003B4305" w:rsidRPr="00A5541B">
              <w:rPr>
                <w:lang w:val="es-ES_tradnl"/>
              </w:rPr>
              <w:t>Refuerzo de la doble responsabilidad de la Unión como organismo especializado de las Naciones Unidas y organismo ejecutor de proyectos</w:t>
            </w:r>
          </w:p>
          <w:p w14:paraId="2B012917" w14:textId="34D22CD0" w:rsidR="0058599D" w:rsidRPr="00A5541B" w:rsidRDefault="0058599D" w:rsidP="008E44FD">
            <w:pPr>
              <w:pStyle w:val="Tabletext"/>
              <w:rPr>
                <w:lang w:val="es-ES_tradnl"/>
              </w:rPr>
            </w:pPr>
            <w:r w:rsidRPr="00A5541B">
              <w:rPr>
                <w:lang w:val="es-ES_tradnl"/>
              </w:rPr>
              <w:t xml:space="preserve">D.1-d: </w:t>
            </w:r>
            <w:r w:rsidR="003B4305" w:rsidRPr="00A5541B">
              <w:rPr>
                <w:lang w:val="es-ES_tradnl"/>
              </w:rPr>
              <w:t>Refuerzo de la aplicación de las Resoluciones de la Conferencia Mundial de Desarrollo de las Telecomunicaciones (CMDT)</w:t>
            </w:r>
          </w:p>
          <w:p w14:paraId="66921A90" w14:textId="5321E647" w:rsidR="0058599D" w:rsidRPr="00A5541B" w:rsidRDefault="0058599D" w:rsidP="008E44FD">
            <w:pPr>
              <w:pStyle w:val="Tabletext"/>
              <w:rPr>
                <w:lang w:val="es-ES_tradnl"/>
              </w:rPr>
            </w:pPr>
            <w:r w:rsidRPr="00A5541B">
              <w:rPr>
                <w:lang w:val="es-ES_tradnl"/>
              </w:rPr>
              <w:t xml:space="preserve">D.1-e: </w:t>
            </w:r>
            <w:r w:rsidR="003B4305" w:rsidRPr="00A5541B">
              <w:rPr>
                <w:lang w:val="es-ES_tradnl"/>
              </w:rPr>
              <w:t>Refuerzo de la planificación, la colaboración y la cooperación conjuntas a escala de las Naciones Unidas y con otras instituciones financieras y de desarrollo a nivel internacional y regional, a fin de lograr los objetivos de desarrollo sostenible de</w:t>
            </w:r>
            <w:r w:rsidR="00AA644F">
              <w:rPr>
                <w:lang w:val="es-ES_tradnl"/>
              </w:rPr>
              <w:t> </w:t>
            </w:r>
            <w:r w:rsidR="003B4305" w:rsidRPr="00A5541B">
              <w:rPr>
                <w:lang w:val="es-ES_tradnl"/>
              </w:rPr>
              <w:t>2030 que guardan relación con el desarrollo de la economía digital</w:t>
            </w:r>
          </w:p>
        </w:tc>
        <w:tc>
          <w:tcPr>
            <w:tcW w:w="4814" w:type="dxa"/>
          </w:tcPr>
          <w:p w14:paraId="0E1203E5" w14:textId="55FD3D42" w:rsidR="0058599D" w:rsidRPr="00AA644F" w:rsidRDefault="0058599D" w:rsidP="008E44FD">
            <w:pPr>
              <w:pStyle w:val="Tabletext"/>
              <w:rPr>
                <w:lang w:val="es-ES_tradnl"/>
              </w:rPr>
            </w:pPr>
            <w:r w:rsidRPr="00AA644F">
              <w:rPr>
                <w:lang w:val="es-ES_tradnl"/>
              </w:rPr>
              <w:t xml:space="preserve">D.1-1: Conferencia Mundial de Desarrollo de las Telecomunicaciones (CMDT) e </w:t>
            </w:r>
            <w:r w:rsidR="003F5CBF" w:rsidRPr="00AA644F">
              <w:rPr>
                <w:lang w:val="es-ES_tradnl"/>
              </w:rPr>
              <w:t>I</w:t>
            </w:r>
            <w:r w:rsidRPr="00AA644F">
              <w:rPr>
                <w:lang w:val="es-ES_tradnl"/>
              </w:rPr>
              <w:t>nforme final de la</w:t>
            </w:r>
            <w:r w:rsidR="00AA644F">
              <w:rPr>
                <w:lang w:val="es-ES_tradnl"/>
              </w:rPr>
              <w:t> </w:t>
            </w:r>
            <w:r w:rsidRPr="00AA644F">
              <w:rPr>
                <w:lang w:val="es-ES_tradnl"/>
              </w:rPr>
              <w:t>CMDT</w:t>
            </w:r>
          </w:p>
          <w:p w14:paraId="642C2C26" w14:textId="18CCAB82" w:rsidR="0058599D" w:rsidRPr="00AA644F" w:rsidRDefault="0058599D" w:rsidP="008E44FD">
            <w:pPr>
              <w:pStyle w:val="Tabletext"/>
              <w:rPr>
                <w:lang w:val="es-ES_tradnl"/>
              </w:rPr>
            </w:pPr>
            <w:r w:rsidRPr="00AA644F">
              <w:rPr>
                <w:lang w:val="es-ES_tradnl"/>
              </w:rPr>
              <w:t>D.1-2: Reuniones Preparatorias Regionales (RPR) e informes finales de las RPR</w:t>
            </w:r>
          </w:p>
          <w:p w14:paraId="0DA6A458" w14:textId="3BA99E2A" w:rsidR="0058599D" w:rsidRPr="00AA644F" w:rsidRDefault="0058599D" w:rsidP="008E44FD">
            <w:pPr>
              <w:pStyle w:val="Tabletext"/>
              <w:rPr>
                <w:lang w:val="es-ES_tradnl"/>
              </w:rPr>
            </w:pPr>
            <w:r w:rsidRPr="00AA644F">
              <w:rPr>
                <w:lang w:val="es-ES_tradnl"/>
              </w:rPr>
              <w:t xml:space="preserve">D.1-3: Grupo Asesor de Desarrollo de las Telecomunicaciones (GADT) e informes del GADT para </w:t>
            </w:r>
            <w:r w:rsidR="003B4305" w:rsidRPr="00AA644F">
              <w:rPr>
                <w:lang w:val="es-ES_tradnl"/>
              </w:rPr>
              <w:t>la</w:t>
            </w:r>
            <w:r w:rsidRPr="00AA644F">
              <w:rPr>
                <w:lang w:val="es-ES_tradnl"/>
              </w:rPr>
              <w:t xml:space="preserve"> Director</w:t>
            </w:r>
            <w:r w:rsidR="003B4305" w:rsidRPr="00AA644F">
              <w:rPr>
                <w:lang w:val="es-ES_tradnl"/>
              </w:rPr>
              <w:t>a</w:t>
            </w:r>
            <w:r w:rsidRPr="00AA644F">
              <w:rPr>
                <w:lang w:val="es-ES_tradnl"/>
              </w:rPr>
              <w:t xml:space="preserve"> de la BDT y la CMDT</w:t>
            </w:r>
          </w:p>
          <w:p w14:paraId="4CFB8515" w14:textId="77777777" w:rsidR="0058599D" w:rsidRPr="00AA644F" w:rsidRDefault="0058599D" w:rsidP="008E44FD">
            <w:pPr>
              <w:pStyle w:val="Tabletext"/>
              <w:rPr>
                <w:lang w:val="es-ES_tradnl"/>
              </w:rPr>
            </w:pPr>
            <w:r w:rsidRPr="00AA644F">
              <w:rPr>
                <w:lang w:val="es-ES_tradnl"/>
              </w:rPr>
              <w:t>D.1-4: Comisiones de Estudio y Directrices, Recomendaciones e informes de las Comisiones de Estudio</w:t>
            </w:r>
          </w:p>
          <w:p w14:paraId="682D4A8C" w14:textId="77777777" w:rsidR="0058599D" w:rsidRPr="00AA644F" w:rsidRDefault="0058599D" w:rsidP="008E44FD">
            <w:pPr>
              <w:pStyle w:val="Tabletext"/>
              <w:rPr>
                <w:lang w:val="es-ES_tradnl"/>
              </w:rPr>
            </w:pPr>
            <w:r w:rsidRPr="00AA644F">
              <w:rPr>
                <w:lang w:val="es-ES_tradnl"/>
              </w:rPr>
              <w:t>D.1-5: Plataformas para la coordinación regional, incluidos los Foros Regionales de Desarrollo (FRD)</w:t>
            </w:r>
          </w:p>
          <w:p w14:paraId="2C91C77C" w14:textId="77777777" w:rsidR="0058599D" w:rsidRPr="00AA644F" w:rsidRDefault="0058599D" w:rsidP="008E44FD">
            <w:pPr>
              <w:pStyle w:val="Tabletext"/>
              <w:rPr>
                <w:lang w:val="es-ES_tradnl"/>
              </w:rPr>
            </w:pPr>
            <w:r w:rsidRPr="00AA644F">
              <w:rPr>
                <w:lang w:val="es-ES_tradnl"/>
              </w:rPr>
              <w:t>D.1-6: Proyectos de desarrollo de las telecomunicaciones/TIC ejecutados y servicios relacionados con las iniciativas regionales</w:t>
            </w:r>
          </w:p>
          <w:p w14:paraId="6F9EA5BA" w14:textId="77777777" w:rsidR="0058599D" w:rsidRPr="00AA644F" w:rsidRDefault="0058599D" w:rsidP="008E44FD">
            <w:pPr>
              <w:pStyle w:val="Tabletext"/>
              <w:rPr>
                <w:lang w:val="es-ES_tradnl"/>
              </w:rPr>
            </w:pPr>
            <w:r w:rsidRPr="00AA644F">
              <w:rPr>
                <w:lang w:val="es-ES_tradnl"/>
              </w:rPr>
              <w:t>D.1-7: Memorandos de Entendimiento (MoU) y acuerdos de colaboración</w:t>
            </w:r>
          </w:p>
        </w:tc>
      </w:tr>
      <w:tr w:rsidR="0058599D" w:rsidRPr="00A5541B" w14:paraId="686BCE5C" w14:textId="77777777" w:rsidTr="003F5CBF">
        <w:trPr>
          <w:jc w:val="center"/>
        </w:trPr>
        <w:tc>
          <w:tcPr>
            <w:tcW w:w="9628" w:type="dxa"/>
            <w:gridSpan w:val="2"/>
          </w:tcPr>
          <w:p w14:paraId="6810D297" w14:textId="7414D609" w:rsidR="0058599D" w:rsidRPr="006C6929" w:rsidRDefault="003B4305" w:rsidP="008E44FD">
            <w:pPr>
              <w:pStyle w:val="Tablehead"/>
              <w:jc w:val="left"/>
              <w:rPr>
                <w:color w:val="FF0000"/>
                <w:lang w:val="es-ES_tradnl"/>
              </w:rPr>
            </w:pPr>
            <w:r w:rsidRPr="006C6929">
              <w:rPr>
                <w:color w:val="FF0000"/>
                <w:lang w:val="es-ES_tradnl"/>
              </w:rPr>
              <w:t xml:space="preserve">Productos y resultados del </w:t>
            </w:r>
            <w:r w:rsidR="003F5CBF" w:rsidRPr="006C6929">
              <w:rPr>
                <w:color w:val="FF0000"/>
                <w:lang w:val="es-ES_tradnl"/>
              </w:rPr>
              <w:t xml:space="preserve">Objetivo </w:t>
            </w:r>
            <w:r w:rsidRPr="006C6929">
              <w:rPr>
                <w:color w:val="FF0000"/>
                <w:lang w:val="es-ES_tradnl"/>
              </w:rPr>
              <w:t>1 que requieren debates o aclaraciones adicionales</w:t>
            </w:r>
          </w:p>
        </w:tc>
      </w:tr>
      <w:tr w:rsidR="0058599D" w:rsidRPr="008E44FD" w14:paraId="321D8D3C" w14:textId="77777777" w:rsidTr="003F5CBF">
        <w:trPr>
          <w:jc w:val="center"/>
        </w:trPr>
        <w:tc>
          <w:tcPr>
            <w:tcW w:w="9628" w:type="dxa"/>
            <w:gridSpan w:val="2"/>
          </w:tcPr>
          <w:p w14:paraId="0AD881A8" w14:textId="36C17A44" w:rsidR="0058599D" w:rsidRPr="008E44FD" w:rsidRDefault="00633E61" w:rsidP="008E44FD">
            <w:pPr>
              <w:pStyle w:val="Tabletext"/>
              <w:rPr>
                <w:i/>
                <w:iCs/>
                <w:lang w:val="es-ES_tradnl"/>
              </w:rPr>
            </w:pPr>
            <w:r w:rsidRPr="008E44FD">
              <w:rPr>
                <w:i/>
                <w:iCs/>
                <w:lang w:val="es-ES_tradnl"/>
              </w:rPr>
              <w:t>Propuesta</w:t>
            </w:r>
            <w:r w:rsidR="003B4305" w:rsidRPr="008E44FD">
              <w:rPr>
                <w:i/>
                <w:iCs/>
                <w:lang w:val="es-ES_tradnl"/>
              </w:rPr>
              <w:t xml:space="preserve"> 1: considerar la fusión del </w:t>
            </w:r>
            <w:r w:rsidR="003F5CBF" w:rsidRPr="008E44FD">
              <w:rPr>
                <w:i/>
                <w:iCs/>
                <w:lang w:val="es-ES_tradnl"/>
              </w:rPr>
              <w:t xml:space="preserve">Objetivo </w:t>
            </w:r>
            <w:r w:rsidR="003B4305" w:rsidRPr="008E44FD">
              <w:rPr>
                <w:i/>
                <w:iCs/>
                <w:lang w:val="es-ES_tradnl"/>
              </w:rPr>
              <w:t xml:space="preserve">1 con el </w:t>
            </w:r>
            <w:r w:rsidR="003F5CBF" w:rsidRPr="008E44FD">
              <w:rPr>
                <w:i/>
                <w:iCs/>
                <w:lang w:val="es-ES_tradnl"/>
              </w:rPr>
              <w:t xml:space="preserve">Objetivo </w:t>
            </w:r>
            <w:r w:rsidR="003B4305" w:rsidRPr="008E44FD">
              <w:rPr>
                <w:i/>
                <w:iCs/>
                <w:lang w:val="es-ES_tradnl"/>
              </w:rPr>
              <w:t>5, ya que el contenido es similar</w:t>
            </w:r>
          </w:p>
          <w:p w14:paraId="2EF2C287" w14:textId="0CBE2E2D" w:rsidR="0058599D" w:rsidRPr="008E44FD" w:rsidRDefault="00633E61" w:rsidP="008E44FD">
            <w:pPr>
              <w:pStyle w:val="Tabletext"/>
              <w:rPr>
                <w:i/>
                <w:iCs/>
                <w:lang w:val="es-ES_tradnl"/>
              </w:rPr>
            </w:pPr>
            <w:r w:rsidRPr="008E44FD">
              <w:rPr>
                <w:i/>
                <w:iCs/>
                <w:lang w:val="es-ES_tradnl"/>
              </w:rPr>
              <w:t xml:space="preserve">Propuesta </w:t>
            </w:r>
            <w:r w:rsidR="003B4305" w:rsidRPr="008E44FD">
              <w:rPr>
                <w:i/>
                <w:iCs/>
                <w:lang w:val="es-ES_tradnl"/>
              </w:rPr>
              <w:t xml:space="preserve">2: </w:t>
            </w:r>
            <w:r w:rsidRPr="008E44FD">
              <w:rPr>
                <w:i/>
                <w:iCs/>
                <w:lang w:val="es-ES_tradnl"/>
              </w:rPr>
              <w:t>es necesario debatir estos</w:t>
            </w:r>
            <w:r w:rsidR="003B4305" w:rsidRPr="008E44FD">
              <w:rPr>
                <w:i/>
                <w:iCs/>
                <w:lang w:val="es-ES_tradnl"/>
              </w:rPr>
              <w:t xml:space="preserve"> resultados</w:t>
            </w:r>
            <w:r w:rsidRPr="008E44FD">
              <w:rPr>
                <w:i/>
                <w:iCs/>
                <w:lang w:val="es-ES_tradnl"/>
              </w:rPr>
              <w:t xml:space="preserve"> con más detenimiento y </w:t>
            </w:r>
            <w:r w:rsidR="003B4305" w:rsidRPr="008E44FD">
              <w:rPr>
                <w:i/>
                <w:iCs/>
                <w:lang w:val="es-ES_tradnl"/>
              </w:rPr>
              <w:t>determinar si entran</w:t>
            </w:r>
            <w:r w:rsidRPr="008E44FD">
              <w:rPr>
                <w:i/>
                <w:iCs/>
                <w:lang w:val="es-ES_tradnl"/>
              </w:rPr>
              <w:t xml:space="preserve"> dentro del ámbito de competencia </w:t>
            </w:r>
            <w:r w:rsidR="003B4305" w:rsidRPr="008E44FD">
              <w:rPr>
                <w:i/>
                <w:iCs/>
                <w:lang w:val="es-ES_tradnl"/>
              </w:rPr>
              <w:t>del UIT-D</w:t>
            </w:r>
          </w:p>
        </w:tc>
      </w:tr>
      <w:tr w:rsidR="003B4305" w:rsidRPr="008E44FD" w14:paraId="7C18B18D" w14:textId="77777777" w:rsidTr="003F5CBF">
        <w:trPr>
          <w:jc w:val="center"/>
        </w:trPr>
        <w:tc>
          <w:tcPr>
            <w:tcW w:w="4814" w:type="dxa"/>
          </w:tcPr>
          <w:p w14:paraId="32C0089F" w14:textId="7DC29213" w:rsidR="003B4305" w:rsidRPr="008E44FD" w:rsidRDefault="003B4305" w:rsidP="008E44FD">
            <w:pPr>
              <w:pStyle w:val="Tablehead"/>
              <w:rPr>
                <w:lang w:val="es-ES_tradnl"/>
              </w:rPr>
            </w:pPr>
            <w:r w:rsidRPr="008E44FD">
              <w:rPr>
                <w:lang w:val="es-ES_tradnl"/>
              </w:rPr>
              <w:t>Resultados</w:t>
            </w:r>
          </w:p>
        </w:tc>
        <w:tc>
          <w:tcPr>
            <w:tcW w:w="4814" w:type="dxa"/>
          </w:tcPr>
          <w:p w14:paraId="0C177CBA" w14:textId="1A9A5FF0" w:rsidR="003B4305" w:rsidRPr="008E44FD" w:rsidRDefault="003B4305" w:rsidP="008E44FD">
            <w:pPr>
              <w:pStyle w:val="Tablehead"/>
              <w:rPr>
                <w:lang w:val="es-ES_tradnl"/>
              </w:rPr>
            </w:pPr>
            <w:r w:rsidRPr="008E44FD">
              <w:rPr>
                <w:lang w:val="es-ES_tradnl"/>
              </w:rPr>
              <w:t>Productos</w:t>
            </w:r>
          </w:p>
        </w:tc>
      </w:tr>
      <w:tr w:rsidR="0058599D" w:rsidRPr="00A5541B" w14:paraId="5471F8CA" w14:textId="77777777" w:rsidTr="003F5CBF">
        <w:trPr>
          <w:jc w:val="center"/>
        </w:trPr>
        <w:tc>
          <w:tcPr>
            <w:tcW w:w="4814" w:type="dxa"/>
          </w:tcPr>
          <w:p w14:paraId="5A606116" w14:textId="377C4996" w:rsidR="0058599D" w:rsidRPr="00A5541B" w:rsidRDefault="0058599D" w:rsidP="008E44FD">
            <w:pPr>
              <w:pStyle w:val="Tabletext"/>
              <w:rPr>
                <w:lang w:val="es-ES_tradnl"/>
              </w:rPr>
            </w:pPr>
            <w:r w:rsidRPr="00A5541B">
              <w:rPr>
                <w:lang w:val="es-ES_tradnl"/>
              </w:rPr>
              <w:t xml:space="preserve">D.1-c: </w:t>
            </w:r>
            <w:r w:rsidR="00D42533" w:rsidRPr="00A5541B">
              <w:rPr>
                <w:lang w:val="es-ES_tradnl"/>
              </w:rPr>
              <w:t xml:space="preserve">Fomento </w:t>
            </w:r>
            <w:r w:rsidR="00633E61" w:rsidRPr="00A5541B">
              <w:rPr>
                <w:lang w:val="es-ES_tradnl"/>
              </w:rPr>
              <w:t>de las actividades de intercambio de conocimientos, investigación y desarrollo, transferencia de tecnología, diálogo y asociación entre los miembros de la UIT sobre cuestiones relacionadas con las telecomunicaciones/TIC</w:t>
            </w:r>
          </w:p>
        </w:tc>
        <w:tc>
          <w:tcPr>
            <w:tcW w:w="4814" w:type="dxa"/>
          </w:tcPr>
          <w:p w14:paraId="3E79745D" w14:textId="3B69D097" w:rsidR="0058599D" w:rsidRPr="00A5541B" w:rsidRDefault="0058599D" w:rsidP="008E44FD">
            <w:pPr>
              <w:pStyle w:val="Tabletext"/>
              <w:rPr>
                <w:lang w:val="es-ES_tradnl"/>
              </w:rPr>
            </w:pPr>
            <w:r w:rsidRPr="00A5541B">
              <w:rPr>
                <w:lang w:val="es-ES_tradnl"/>
              </w:rPr>
              <w:t>N</w:t>
            </w:r>
            <w:r w:rsidR="00633E61" w:rsidRPr="00A5541B">
              <w:rPr>
                <w:lang w:val="es-ES_tradnl"/>
              </w:rPr>
              <w:t>inguno</w:t>
            </w:r>
          </w:p>
        </w:tc>
      </w:tr>
    </w:tbl>
    <w:p w14:paraId="2C7A2541" w14:textId="5F275DB5" w:rsidR="00633E61" w:rsidRPr="00A5541B" w:rsidRDefault="00633E61" w:rsidP="0042528B">
      <w:pPr>
        <w:pStyle w:val="Normalaftertitle"/>
        <w:keepNext/>
        <w:keepLines/>
        <w:spacing w:after="120"/>
        <w:rPr>
          <w:lang w:val="es-ES_tradnl"/>
        </w:rPr>
      </w:pPr>
      <w:r w:rsidRPr="00A5541B">
        <w:rPr>
          <w:b/>
          <w:bCs/>
          <w:lang w:val="es-ES_tradnl"/>
        </w:rPr>
        <w:lastRenderedPageBreak/>
        <w:t>D.2 Entorno de economía digital</w:t>
      </w:r>
      <w:r w:rsidR="00080835" w:rsidRPr="00080835">
        <w:rPr>
          <w:b/>
          <w:bCs/>
          <w:lang w:val="es-ES_tradnl"/>
        </w:rPr>
        <w:t xml:space="preserve"> </w:t>
      </w:r>
      <w:r w:rsidR="00080835" w:rsidRPr="00A5541B">
        <w:rPr>
          <w:b/>
          <w:bCs/>
          <w:lang w:val="es-ES_tradnl"/>
        </w:rPr>
        <w:t>propicio</w:t>
      </w:r>
      <w:r w:rsidRPr="003F5CBF">
        <w:rPr>
          <w:lang w:val="es-ES_tradnl"/>
        </w:rPr>
        <w:t xml:space="preserve">: </w:t>
      </w:r>
      <w:r w:rsidRPr="00A5541B">
        <w:rPr>
          <w:lang w:val="es-ES_tradnl"/>
        </w:rPr>
        <w:t xml:space="preserve">Fomentar un entorno </w:t>
      </w:r>
      <w:r w:rsidR="00080835" w:rsidRPr="00A5541B">
        <w:rPr>
          <w:lang w:val="es-ES_tradnl"/>
        </w:rPr>
        <w:t>de economía digital propicio</w:t>
      </w:r>
      <w:r w:rsidR="00080835">
        <w:rPr>
          <w:lang w:val="es-ES_tradnl"/>
        </w:rPr>
        <w:t>, en los planos</w:t>
      </w:r>
      <w:r w:rsidR="00080835" w:rsidRPr="00A5541B">
        <w:rPr>
          <w:lang w:val="es-ES_tradnl"/>
        </w:rPr>
        <w:t xml:space="preserve"> </w:t>
      </w:r>
      <w:r w:rsidRPr="00A5541B">
        <w:rPr>
          <w:lang w:val="es-ES_tradnl"/>
        </w:rPr>
        <w:t>técnico, político y normativo</w:t>
      </w:r>
      <w:r w:rsidR="00080835">
        <w:rPr>
          <w:lang w:val="es-ES_tradnl"/>
        </w:rPr>
        <w:t>,</w:t>
      </w:r>
      <w:r w:rsidRPr="00A5541B">
        <w:rPr>
          <w:lang w:val="es-ES_tradnl"/>
        </w:rPr>
        <w:t xml:space="preserve"> </w:t>
      </w:r>
      <w:r w:rsidR="00787AF5">
        <w:rPr>
          <w:lang w:val="es-ES_tradnl"/>
        </w:rPr>
        <w:t>que facilite</w:t>
      </w:r>
      <w:r w:rsidRPr="00A5541B">
        <w:rPr>
          <w:lang w:val="es-ES_tradnl"/>
        </w:rPr>
        <w:t xml:space="preserve"> el crecimiento socioeconómico</w:t>
      </w:r>
    </w:p>
    <w:tbl>
      <w:tblPr>
        <w:tblStyle w:val="TableGridLight"/>
        <w:tblW w:w="5000" w:type="pct"/>
        <w:tblLook w:val="04A0" w:firstRow="1" w:lastRow="0" w:firstColumn="1" w:lastColumn="0" w:noHBand="0" w:noVBand="1"/>
      </w:tblPr>
      <w:tblGrid>
        <w:gridCol w:w="4814"/>
        <w:gridCol w:w="4814"/>
      </w:tblGrid>
      <w:tr w:rsidR="00633E61" w:rsidRPr="008E44FD" w14:paraId="274D26AE" w14:textId="77777777" w:rsidTr="008E44FD">
        <w:trPr>
          <w:trHeight w:val="349"/>
        </w:trPr>
        <w:tc>
          <w:tcPr>
            <w:tcW w:w="9628" w:type="dxa"/>
            <w:gridSpan w:val="2"/>
          </w:tcPr>
          <w:p w14:paraId="56C38EE1" w14:textId="13F5E771" w:rsidR="00633E61" w:rsidRPr="008E44FD" w:rsidRDefault="00633E61" w:rsidP="008E44FD">
            <w:pPr>
              <w:pStyle w:val="Tablehead"/>
              <w:jc w:val="left"/>
              <w:rPr>
                <w:lang w:val="es-ES_tradnl"/>
              </w:rPr>
            </w:pPr>
            <w:r w:rsidRPr="008E44FD">
              <w:rPr>
                <w:lang w:val="es-ES_tradnl"/>
              </w:rPr>
              <w:t xml:space="preserve">Productos y resultados del </w:t>
            </w:r>
            <w:r w:rsidR="00FA7183" w:rsidRPr="008E44FD">
              <w:rPr>
                <w:lang w:val="es-ES_tradnl"/>
              </w:rPr>
              <w:t xml:space="preserve">Objetivo </w:t>
            </w:r>
            <w:r w:rsidRPr="008E44FD">
              <w:rPr>
                <w:lang w:val="es-ES_tradnl"/>
              </w:rPr>
              <w:t>2 acordados por los participantes del GT-GADT-PEO</w:t>
            </w:r>
          </w:p>
        </w:tc>
      </w:tr>
      <w:tr w:rsidR="00633E61" w:rsidRPr="008E44FD" w14:paraId="4902DF0F" w14:textId="77777777" w:rsidTr="008E44FD">
        <w:trPr>
          <w:trHeight w:val="349"/>
        </w:trPr>
        <w:tc>
          <w:tcPr>
            <w:tcW w:w="4814" w:type="dxa"/>
          </w:tcPr>
          <w:p w14:paraId="55D1ABFD" w14:textId="3605E46F" w:rsidR="00633E61" w:rsidRPr="008E44FD" w:rsidRDefault="00633E61" w:rsidP="008E44FD">
            <w:pPr>
              <w:pStyle w:val="Tablehead"/>
              <w:rPr>
                <w:lang w:val="es-ES_tradnl"/>
              </w:rPr>
            </w:pPr>
            <w:r w:rsidRPr="008E44FD">
              <w:rPr>
                <w:lang w:val="es-ES_tradnl"/>
              </w:rPr>
              <w:t>Resultados</w:t>
            </w:r>
          </w:p>
        </w:tc>
        <w:tc>
          <w:tcPr>
            <w:tcW w:w="4814" w:type="dxa"/>
          </w:tcPr>
          <w:p w14:paraId="67BFED63" w14:textId="63A4D7A5" w:rsidR="00633E61" w:rsidRPr="008E44FD" w:rsidRDefault="001237A0" w:rsidP="008E44FD">
            <w:pPr>
              <w:pStyle w:val="Tablehead"/>
              <w:rPr>
                <w:lang w:val="es-ES_tradnl"/>
              </w:rPr>
            </w:pPr>
            <w:r w:rsidRPr="008E44FD">
              <w:rPr>
                <w:lang w:val="es-ES_tradnl"/>
              </w:rPr>
              <w:t>Productos</w:t>
            </w:r>
          </w:p>
        </w:tc>
      </w:tr>
      <w:tr w:rsidR="00633E61" w:rsidRPr="00A5541B" w14:paraId="06FB4AE3" w14:textId="77777777" w:rsidTr="008E44FD">
        <w:tc>
          <w:tcPr>
            <w:tcW w:w="4814" w:type="dxa"/>
          </w:tcPr>
          <w:p w14:paraId="0E34121A" w14:textId="5E461117" w:rsidR="00633E61" w:rsidRPr="00A5541B" w:rsidRDefault="00633E61" w:rsidP="0042528B">
            <w:pPr>
              <w:pStyle w:val="Tabletext"/>
              <w:rPr>
                <w:lang w:val="es-ES_tradnl"/>
              </w:rPr>
            </w:pPr>
            <w:r w:rsidRPr="00A5541B">
              <w:rPr>
                <w:lang w:val="es-ES_tradnl"/>
              </w:rPr>
              <w:t xml:space="preserve">D.2-a: </w:t>
            </w:r>
            <w:r w:rsidR="004B7ECE" w:rsidRPr="00A5541B">
              <w:rPr>
                <w:lang w:val="es-ES_tradnl"/>
              </w:rPr>
              <w:t xml:space="preserve">Refuerzo de la capacidad de los Estados </w:t>
            </w:r>
            <w:r w:rsidR="0066393C" w:rsidRPr="00A5541B">
              <w:rPr>
                <w:lang w:val="es-ES_tradnl"/>
              </w:rPr>
              <w:t xml:space="preserve">Miembros </w:t>
            </w:r>
            <w:r w:rsidR="004B7ECE" w:rsidRPr="00A5541B">
              <w:rPr>
                <w:lang w:val="es-ES_tradnl"/>
              </w:rPr>
              <w:t>para mejorar sus marcos políticos, jurídicos y reglamentarios</w:t>
            </w:r>
            <w:r w:rsidR="0066393C" w:rsidRPr="00A5541B">
              <w:rPr>
                <w:lang w:val="es-ES_tradnl"/>
              </w:rPr>
              <w:t>, de tal manera</w:t>
            </w:r>
            <w:r w:rsidR="004B7ECE" w:rsidRPr="00A5541B">
              <w:rPr>
                <w:lang w:val="es-ES_tradnl"/>
              </w:rPr>
              <w:t xml:space="preserve"> que favorezcan el desarrollo de la economía digital</w:t>
            </w:r>
          </w:p>
          <w:p w14:paraId="6D6F23D8" w14:textId="02FE383E" w:rsidR="00633E61" w:rsidRPr="00A5541B" w:rsidRDefault="00633E61" w:rsidP="0042528B">
            <w:pPr>
              <w:pStyle w:val="Tabletext"/>
              <w:keepNext/>
              <w:keepLines/>
              <w:rPr>
                <w:lang w:val="es-ES_tradnl"/>
              </w:rPr>
            </w:pPr>
            <w:r w:rsidRPr="00A5541B">
              <w:rPr>
                <w:lang w:val="es-ES_tradnl"/>
              </w:rPr>
              <w:t xml:space="preserve">D.2-b: </w:t>
            </w:r>
            <w:r w:rsidR="00080835" w:rsidRPr="00080835">
              <w:rPr>
                <w:lang w:val="es-ES_tradnl"/>
              </w:rPr>
              <w:t xml:space="preserve">Refuerzo de </w:t>
            </w:r>
            <w:r w:rsidR="004B7ECE" w:rsidRPr="00A5541B">
              <w:rPr>
                <w:lang w:val="es-ES_tradnl"/>
              </w:rPr>
              <w:t xml:space="preserve">la capacidad de los Estados </w:t>
            </w:r>
            <w:r w:rsidR="0066393C" w:rsidRPr="00A5541B">
              <w:rPr>
                <w:lang w:val="es-ES_tradnl"/>
              </w:rPr>
              <w:t xml:space="preserve">Miembros </w:t>
            </w:r>
            <w:r w:rsidR="004B7ECE" w:rsidRPr="00A5541B">
              <w:rPr>
                <w:lang w:val="es-ES_tradnl"/>
              </w:rPr>
              <w:t xml:space="preserve">para producir estadísticas </w:t>
            </w:r>
            <w:r w:rsidR="0066393C" w:rsidRPr="00A5541B">
              <w:rPr>
                <w:lang w:val="es-ES_tradnl"/>
              </w:rPr>
              <w:t>relativas a la</w:t>
            </w:r>
            <w:r w:rsidR="004B7ECE" w:rsidRPr="00A5541B">
              <w:rPr>
                <w:lang w:val="es-ES_tradnl"/>
              </w:rPr>
              <w:t xml:space="preserve"> economía digital</w:t>
            </w:r>
            <w:r w:rsidR="0066393C" w:rsidRPr="00A5541B">
              <w:rPr>
                <w:lang w:val="es-ES_tradnl"/>
              </w:rPr>
              <w:t xml:space="preserve"> que sean</w:t>
            </w:r>
            <w:r w:rsidR="004B7ECE" w:rsidRPr="00A5541B">
              <w:rPr>
                <w:lang w:val="es-ES_tradnl"/>
              </w:rPr>
              <w:t xml:space="preserve"> de alta calidad</w:t>
            </w:r>
            <w:r w:rsidR="0066393C" w:rsidRPr="00A5541B">
              <w:rPr>
                <w:lang w:val="es-ES_tradnl"/>
              </w:rPr>
              <w:t>, puedan compararse</w:t>
            </w:r>
            <w:r w:rsidR="004B7ECE" w:rsidRPr="00A5541B">
              <w:rPr>
                <w:lang w:val="es-ES_tradnl"/>
              </w:rPr>
              <w:t xml:space="preserve"> a nivel internacional </w:t>
            </w:r>
            <w:r w:rsidR="0066393C" w:rsidRPr="00A5541B">
              <w:rPr>
                <w:lang w:val="es-ES_tradnl"/>
              </w:rPr>
              <w:t>y</w:t>
            </w:r>
            <w:r w:rsidR="004B7ECE" w:rsidRPr="00A5541B">
              <w:rPr>
                <w:lang w:val="es-ES_tradnl"/>
              </w:rPr>
              <w:t xml:space="preserve"> reflejen la evolución y las tendencias de la economía digital, </w:t>
            </w:r>
            <w:r w:rsidR="00080835">
              <w:rPr>
                <w:lang w:val="es-ES_tradnl"/>
              </w:rPr>
              <w:t>con ayuda de</w:t>
            </w:r>
            <w:r w:rsidR="004B7ECE" w:rsidRPr="00A5541B">
              <w:rPr>
                <w:lang w:val="es-ES_tradnl"/>
              </w:rPr>
              <w:t xml:space="preserve"> las tecnologías nuevas y emergentes, </w:t>
            </w:r>
            <w:r w:rsidR="0066393C" w:rsidRPr="00A5541B">
              <w:rPr>
                <w:lang w:val="es-ES_tradnl"/>
              </w:rPr>
              <w:t xml:space="preserve">conforme a las </w:t>
            </w:r>
            <w:r w:rsidR="004B7ECE" w:rsidRPr="00A5541B">
              <w:rPr>
                <w:lang w:val="es-ES_tradnl"/>
              </w:rPr>
              <w:t>normas y metodologías acordadas</w:t>
            </w:r>
          </w:p>
          <w:p w14:paraId="5BBEFD8B" w14:textId="1E888D68" w:rsidR="00633E61" w:rsidRPr="00A5541B" w:rsidRDefault="00633E61" w:rsidP="0042528B">
            <w:pPr>
              <w:pStyle w:val="Tabletext"/>
              <w:keepNext/>
              <w:keepLines/>
              <w:rPr>
                <w:lang w:val="es-ES_tradnl"/>
              </w:rPr>
            </w:pPr>
            <w:r w:rsidRPr="00A5541B">
              <w:rPr>
                <w:lang w:val="es-ES_tradnl"/>
              </w:rPr>
              <w:t xml:space="preserve">D.2-c: </w:t>
            </w:r>
            <w:r w:rsidR="004B7ECE" w:rsidRPr="00A5541B">
              <w:rPr>
                <w:lang w:val="es-ES_tradnl"/>
              </w:rPr>
              <w:t>Mejora de la</w:t>
            </w:r>
            <w:r w:rsidR="0066393C" w:rsidRPr="00A5541B">
              <w:rPr>
                <w:lang w:val="es-ES_tradnl"/>
              </w:rPr>
              <w:t>s</w:t>
            </w:r>
            <w:r w:rsidR="004B7ECE" w:rsidRPr="00A5541B">
              <w:rPr>
                <w:lang w:val="es-ES_tradnl"/>
              </w:rPr>
              <w:t xml:space="preserve"> capacidad</w:t>
            </w:r>
            <w:r w:rsidR="0066393C" w:rsidRPr="00A5541B">
              <w:rPr>
                <w:lang w:val="es-ES_tradnl"/>
              </w:rPr>
              <w:t>es personales</w:t>
            </w:r>
            <w:r w:rsidR="004B7ECE" w:rsidRPr="00A5541B">
              <w:rPr>
                <w:lang w:val="es-ES_tradnl"/>
              </w:rPr>
              <w:t xml:space="preserve"> e institucional</w:t>
            </w:r>
            <w:r w:rsidR="0066393C" w:rsidRPr="00A5541B">
              <w:rPr>
                <w:lang w:val="es-ES_tradnl"/>
              </w:rPr>
              <w:t>es</w:t>
            </w:r>
            <w:r w:rsidR="004B7ECE" w:rsidRPr="00A5541B">
              <w:rPr>
                <w:lang w:val="es-ES_tradnl"/>
              </w:rPr>
              <w:t xml:space="preserve"> de los miembros de la UIT para aprovechar todo el potencial de la economía digital</w:t>
            </w:r>
          </w:p>
          <w:p w14:paraId="4911A2E0" w14:textId="22E0B414" w:rsidR="00633E61" w:rsidRPr="00A5541B" w:rsidRDefault="00633E61" w:rsidP="0042528B">
            <w:pPr>
              <w:pStyle w:val="Tabletext"/>
              <w:keepNext/>
              <w:keepLines/>
              <w:rPr>
                <w:lang w:val="es-ES_tradnl"/>
              </w:rPr>
            </w:pPr>
            <w:r w:rsidRPr="00A5541B">
              <w:rPr>
                <w:lang w:val="es-ES_tradnl"/>
              </w:rPr>
              <w:t xml:space="preserve">D.2-d: </w:t>
            </w:r>
            <w:r w:rsidR="004B7ECE" w:rsidRPr="00A5541B">
              <w:rPr>
                <w:lang w:val="es-ES_tradnl"/>
              </w:rPr>
              <w:t xml:space="preserve">Refuerzo de la capacidad de los </w:t>
            </w:r>
            <w:r w:rsidR="0066393C" w:rsidRPr="00A5541B">
              <w:rPr>
                <w:lang w:val="es-ES_tradnl"/>
              </w:rPr>
              <w:t>m</w:t>
            </w:r>
            <w:r w:rsidR="004B7ECE" w:rsidRPr="00A5541B">
              <w:rPr>
                <w:lang w:val="es-ES_tradnl"/>
              </w:rPr>
              <w:t xml:space="preserve">iembros de la UIT para integrar la innovación y la digitalización de las telecomunicaciones/TIC en los programas nacionales de desarrollo y elaborar estrategias </w:t>
            </w:r>
            <w:r w:rsidR="0066393C" w:rsidRPr="00A5541B">
              <w:rPr>
                <w:lang w:val="es-ES_tradnl"/>
              </w:rPr>
              <w:t>encaminadas a</w:t>
            </w:r>
            <w:r w:rsidR="004B7ECE" w:rsidRPr="00A5541B">
              <w:rPr>
                <w:lang w:val="es-ES_tradnl"/>
              </w:rPr>
              <w:t xml:space="preserve"> promover iniciativas </w:t>
            </w:r>
            <w:r w:rsidR="00080835">
              <w:rPr>
                <w:lang w:val="es-ES_tradnl"/>
              </w:rPr>
              <w:t>de</w:t>
            </w:r>
            <w:r w:rsidR="004B7ECE" w:rsidRPr="00A5541B">
              <w:rPr>
                <w:lang w:val="es-ES_tradnl"/>
              </w:rPr>
              <w:t xml:space="preserve"> innovación, en particular mediante asociaciones públicas, privadas y público-privadas</w:t>
            </w:r>
          </w:p>
          <w:p w14:paraId="44A23BFF" w14:textId="5053CCE9" w:rsidR="00633E61" w:rsidRPr="00A5541B" w:rsidRDefault="00633E61" w:rsidP="0042528B">
            <w:pPr>
              <w:pStyle w:val="Tabletext"/>
              <w:keepNext/>
              <w:keepLines/>
              <w:rPr>
                <w:lang w:val="es-ES_tradnl"/>
              </w:rPr>
            </w:pPr>
            <w:r w:rsidRPr="00A5541B">
              <w:rPr>
                <w:lang w:val="es-ES_tradnl"/>
              </w:rPr>
              <w:t xml:space="preserve">D.2-e: </w:t>
            </w:r>
            <w:r w:rsidR="00080835" w:rsidRPr="00080835">
              <w:rPr>
                <w:lang w:val="es-ES_tradnl"/>
              </w:rPr>
              <w:t xml:space="preserve">Refuerzo de </w:t>
            </w:r>
            <w:r w:rsidR="004B7ECE" w:rsidRPr="00A5541B">
              <w:rPr>
                <w:lang w:val="es-ES_tradnl"/>
              </w:rPr>
              <w:t>la capacidad de los Estados Miembros para compartir</w:t>
            </w:r>
            <w:r w:rsidR="00080835" w:rsidRPr="00A5541B">
              <w:rPr>
                <w:lang w:val="es-ES_tradnl"/>
              </w:rPr>
              <w:t xml:space="preserve"> información</w:t>
            </w:r>
            <w:r w:rsidR="004B7ECE" w:rsidRPr="00A5541B">
              <w:rPr>
                <w:lang w:val="es-ES_tradnl"/>
              </w:rPr>
              <w:t xml:space="preserve">, encontrar soluciones y responder a las amenazas a la ciberseguridad y a las </w:t>
            </w:r>
            <w:r w:rsidR="0066393C" w:rsidRPr="00A5541B">
              <w:rPr>
                <w:lang w:val="es-ES_tradnl"/>
              </w:rPr>
              <w:t xml:space="preserve">violaciones de la privacidad </w:t>
            </w:r>
            <w:r w:rsidR="004B7ECE" w:rsidRPr="00A5541B">
              <w:rPr>
                <w:lang w:val="es-ES_tradnl"/>
              </w:rPr>
              <w:t>de los datos</w:t>
            </w:r>
            <w:r w:rsidR="00080835" w:rsidRPr="00A5541B">
              <w:rPr>
                <w:lang w:val="es-ES_tradnl"/>
              </w:rPr>
              <w:t xml:space="preserve"> de forma eficaz</w:t>
            </w:r>
            <w:r w:rsidR="004B7ECE" w:rsidRPr="00A5541B">
              <w:rPr>
                <w:lang w:val="es-ES_tradnl"/>
              </w:rPr>
              <w:t xml:space="preserve">, y </w:t>
            </w:r>
            <w:r w:rsidR="00080835">
              <w:rPr>
                <w:lang w:val="es-ES_tradnl"/>
              </w:rPr>
              <w:t>desarrollar</w:t>
            </w:r>
            <w:r w:rsidR="004B7ECE" w:rsidRPr="00A5541B">
              <w:rPr>
                <w:lang w:val="es-ES_tradnl"/>
              </w:rPr>
              <w:t xml:space="preserve"> y aplicar estrategias y capacidades nacionales, inclu</w:t>
            </w:r>
            <w:r w:rsidR="0066393C" w:rsidRPr="00A5541B">
              <w:rPr>
                <w:lang w:val="es-ES_tradnl"/>
              </w:rPr>
              <w:t>so en materia de</w:t>
            </w:r>
            <w:r w:rsidR="004B7ECE" w:rsidRPr="00A5541B">
              <w:rPr>
                <w:lang w:val="es-ES_tradnl"/>
              </w:rPr>
              <w:t xml:space="preserve"> capaci</w:t>
            </w:r>
            <w:r w:rsidR="0066393C" w:rsidRPr="00A5541B">
              <w:rPr>
                <w:lang w:val="es-ES_tradnl"/>
              </w:rPr>
              <w:t>tación, que fomenten</w:t>
            </w:r>
            <w:r w:rsidR="004B7ECE" w:rsidRPr="00A5541B">
              <w:rPr>
                <w:lang w:val="es-ES_tradnl"/>
              </w:rPr>
              <w:t xml:space="preserve"> la cooperación nacional, regional e internacional en el ámbito de la ciberseguridad y la protección de datos</w:t>
            </w:r>
          </w:p>
          <w:p w14:paraId="1EE49090" w14:textId="67FD8F7A" w:rsidR="00633E61" w:rsidRPr="00A5541B" w:rsidRDefault="00633E61" w:rsidP="0042528B">
            <w:pPr>
              <w:pStyle w:val="Tabletext"/>
              <w:keepNext/>
              <w:keepLines/>
              <w:rPr>
                <w:lang w:val="es-ES_tradnl"/>
              </w:rPr>
            </w:pPr>
            <w:r w:rsidRPr="00A5541B">
              <w:rPr>
                <w:lang w:val="es-ES_tradnl"/>
              </w:rPr>
              <w:t xml:space="preserve">D.2-f: </w:t>
            </w:r>
            <w:r w:rsidR="00080835" w:rsidRPr="00080835">
              <w:rPr>
                <w:lang w:val="es-ES_tradnl"/>
              </w:rPr>
              <w:t xml:space="preserve">Refuerzo de </w:t>
            </w:r>
            <w:r w:rsidR="004B7ECE" w:rsidRPr="00A5541B">
              <w:rPr>
                <w:lang w:val="es-ES_tradnl"/>
              </w:rPr>
              <w:t xml:space="preserve">la capacidad de los Estados </w:t>
            </w:r>
            <w:r w:rsidR="0066393C" w:rsidRPr="00A5541B">
              <w:rPr>
                <w:lang w:val="es-ES_tradnl"/>
              </w:rPr>
              <w:t xml:space="preserve">Miembros para </w:t>
            </w:r>
            <w:r w:rsidR="004B7ECE" w:rsidRPr="00A5541B">
              <w:rPr>
                <w:lang w:val="es-ES_tradnl"/>
              </w:rPr>
              <w:t xml:space="preserve">utilizar las telecomunicaciones/TIC </w:t>
            </w:r>
            <w:r w:rsidR="0066393C" w:rsidRPr="00A5541B">
              <w:rPr>
                <w:lang w:val="es-ES_tradnl"/>
              </w:rPr>
              <w:t>a efectos de</w:t>
            </w:r>
            <w:r w:rsidR="004B7ECE" w:rsidRPr="00A5541B">
              <w:rPr>
                <w:lang w:val="es-ES_tradnl"/>
              </w:rPr>
              <w:t xml:space="preserve"> la reducción y</w:t>
            </w:r>
            <w:r w:rsidR="0066393C" w:rsidRPr="00A5541B">
              <w:rPr>
                <w:lang w:val="es-ES_tradnl"/>
              </w:rPr>
              <w:t xml:space="preserve"> la</w:t>
            </w:r>
            <w:r w:rsidR="004B7ECE" w:rsidRPr="00A5541B">
              <w:rPr>
                <w:lang w:val="es-ES_tradnl"/>
              </w:rPr>
              <w:t xml:space="preserve"> gestión del riesgo de catástrofes,</w:t>
            </w:r>
            <w:r w:rsidR="0066393C" w:rsidRPr="00A5541B">
              <w:rPr>
                <w:lang w:val="es-ES_tradnl"/>
              </w:rPr>
              <w:t xml:space="preserve"> a fin de</w:t>
            </w:r>
            <w:r w:rsidR="004B7ECE" w:rsidRPr="00A5541B">
              <w:rPr>
                <w:lang w:val="es-ES_tradnl"/>
              </w:rPr>
              <w:t xml:space="preserve"> garantizar la disponibilidad de las telecomunicaciones de emergencia y </w:t>
            </w:r>
            <w:r w:rsidR="0066393C" w:rsidRPr="00A5541B">
              <w:rPr>
                <w:lang w:val="es-ES_tradnl"/>
              </w:rPr>
              <w:t>facilitar</w:t>
            </w:r>
            <w:r w:rsidR="004B7ECE" w:rsidRPr="00A5541B">
              <w:rPr>
                <w:lang w:val="es-ES_tradnl"/>
              </w:rPr>
              <w:t xml:space="preserve"> la cooperación en este ámbito</w:t>
            </w:r>
          </w:p>
        </w:tc>
        <w:tc>
          <w:tcPr>
            <w:tcW w:w="4814" w:type="dxa"/>
          </w:tcPr>
          <w:p w14:paraId="418A9F82" w14:textId="6AF30CB2" w:rsidR="00633E61" w:rsidRPr="00A5541B" w:rsidRDefault="00633E61" w:rsidP="0042528B">
            <w:pPr>
              <w:pStyle w:val="Tabletext"/>
              <w:keepNext/>
              <w:keepLines/>
              <w:rPr>
                <w:lang w:val="es-ES_tradnl"/>
              </w:rPr>
            </w:pPr>
            <w:r w:rsidRPr="00A5541B">
              <w:rPr>
                <w:lang w:val="es-ES_tradnl"/>
              </w:rPr>
              <w:t>D.2-2: Productos y servicios relativos a política y reglamentación de las telecomunicaciones/TIC para una mejor coordinación y coherencia internacional, como estudios de evaluación y otras publicaciones, y otras plataformas de intercambio de información</w:t>
            </w:r>
          </w:p>
          <w:p w14:paraId="7E1604BB" w14:textId="0422A84A" w:rsidR="00633E61" w:rsidRPr="00A5541B" w:rsidRDefault="00633E61" w:rsidP="0042528B">
            <w:pPr>
              <w:pStyle w:val="Tabletext"/>
              <w:keepNext/>
              <w:keepLines/>
              <w:rPr>
                <w:lang w:val="es-ES_tradnl"/>
              </w:rPr>
            </w:pPr>
            <w:r w:rsidRPr="00A5541B">
              <w:rPr>
                <w:lang w:val="es-ES_tradnl"/>
              </w:rPr>
              <w:t xml:space="preserve">D.2-3: </w:t>
            </w:r>
            <w:bookmarkStart w:id="55" w:name="_Hlk85627205"/>
            <w:r w:rsidRPr="00A5541B">
              <w:rPr>
                <w:lang w:val="es-ES_tradnl"/>
              </w:rPr>
              <w:t>Productos y servicios para el desarrollo de la confianza y la seguridad en el uso de las telecomunicaciones/TIC, como pueden ser informes y publicaciones, y que contribuyan a la ejecución de las iniciativas nacionales y mundiales</w:t>
            </w:r>
            <w:bookmarkEnd w:id="55"/>
          </w:p>
          <w:p w14:paraId="2DC07737" w14:textId="77777777" w:rsidR="00633E61" w:rsidRPr="00A5541B" w:rsidRDefault="00633E61" w:rsidP="0042528B">
            <w:pPr>
              <w:pStyle w:val="Tabletext"/>
              <w:keepNext/>
              <w:keepLines/>
              <w:rPr>
                <w:lang w:val="es-ES_tradnl"/>
              </w:rPr>
            </w:pPr>
            <w:r w:rsidRPr="00A5541B">
              <w:rPr>
                <w:lang w:val="es-ES_tradnl"/>
              </w:rPr>
              <w:t>D.2-4: Productos y servicios relativos a las estadísticas de telecomunicaciones/TIC y digitalización y análisis de datos, como informes de investigación, recopilación, armonización y divulgación de datos estadísticos de gran calidad y comparables a escala internacional, y foros de debate</w:t>
            </w:r>
          </w:p>
          <w:p w14:paraId="4BAA476E" w14:textId="604267AE" w:rsidR="00633E61" w:rsidRPr="00A5541B" w:rsidRDefault="00633E61" w:rsidP="0042528B">
            <w:pPr>
              <w:pStyle w:val="Tabletext"/>
              <w:keepNext/>
              <w:keepLines/>
              <w:rPr>
                <w:lang w:val="es-ES_tradnl"/>
              </w:rPr>
            </w:pPr>
            <w:r w:rsidRPr="00A5541B">
              <w:rPr>
                <w:lang w:val="es-ES_tradnl"/>
              </w:rPr>
              <w:t xml:space="preserve">D.2-5: Productos y servicios relativos a la capacitación y el desarrollo de </w:t>
            </w:r>
            <w:r w:rsidR="009C0206" w:rsidRPr="00A5541B">
              <w:rPr>
                <w:lang w:val="es-ES_tradnl"/>
              </w:rPr>
              <w:t>competencias</w:t>
            </w:r>
            <w:r w:rsidRPr="00A5541B">
              <w:rPr>
                <w:lang w:val="es-ES_tradnl"/>
              </w:rPr>
              <w:t xml:space="preserve"> </w:t>
            </w:r>
            <w:r w:rsidR="00080835">
              <w:rPr>
                <w:lang w:val="es-ES_tradnl"/>
              </w:rPr>
              <w:t>personales</w:t>
            </w:r>
            <w:r w:rsidRPr="00A5541B">
              <w:rPr>
                <w:lang w:val="es-ES_tradnl"/>
              </w:rPr>
              <w:t>, incluso sobre gobernanza de Internet internacional, como pueden ser plataformas en línea</w:t>
            </w:r>
            <w:r w:rsidR="009C0206" w:rsidRPr="00A5541B">
              <w:rPr>
                <w:lang w:val="es-ES_tradnl"/>
              </w:rPr>
              <w:t xml:space="preserve"> y</w:t>
            </w:r>
            <w:r w:rsidRPr="00A5541B">
              <w:rPr>
                <w:lang w:val="es-ES_tradnl"/>
              </w:rPr>
              <w:t xml:space="preserve"> programas de formación presenciales y a distancia </w:t>
            </w:r>
            <w:r w:rsidR="009C0206" w:rsidRPr="00A5541B">
              <w:rPr>
                <w:lang w:val="es-ES_tradnl"/>
              </w:rPr>
              <w:t>que permitan</w:t>
            </w:r>
            <w:r w:rsidRPr="00A5541B">
              <w:rPr>
                <w:lang w:val="es-ES_tradnl"/>
              </w:rPr>
              <w:t xml:space="preserve"> mejorar los conocimientos prácticos</w:t>
            </w:r>
            <w:r w:rsidR="009C0206" w:rsidRPr="00A5541B">
              <w:rPr>
                <w:lang w:val="es-ES_tradnl"/>
              </w:rPr>
              <w:t xml:space="preserve"> y el material compartido, habida </w:t>
            </w:r>
            <w:r w:rsidRPr="00A5541B">
              <w:rPr>
                <w:lang w:val="es-ES_tradnl"/>
              </w:rPr>
              <w:t xml:space="preserve">cuenta </w:t>
            </w:r>
            <w:r w:rsidR="009C0206" w:rsidRPr="00A5541B">
              <w:rPr>
                <w:lang w:val="es-ES_tradnl"/>
              </w:rPr>
              <w:t xml:space="preserve">de </w:t>
            </w:r>
            <w:r w:rsidRPr="00A5541B">
              <w:rPr>
                <w:lang w:val="es-ES_tradnl"/>
              </w:rPr>
              <w:t>las asociaciones con las partes interesadas en materia de formación en telecomunicaciones/TIC</w:t>
            </w:r>
          </w:p>
          <w:p w14:paraId="5E83279E" w14:textId="1E423287" w:rsidR="00633E61" w:rsidRPr="00A5541B" w:rsidRDefault="00633E61" w:rsidP="0042528B">
            <w:pPr>
              <w:pStyle w:val="Tabletext"/>
              <w:keepNext/>
              <w:keepLines/>
              <w:rPr>
                <w:lang w:val="es-ES_tradnl"/>
              </w:rPr>
            </w:pPr>
            <w:r w:rsidRPr="00A5541B">
              <w:rPr>
                <w:lang w:val="es-ES_tradnl"/>
              </w:rPr>
              <w:t xml:space="preserve">D.2-6: Productos y servicios relativos a la innovación </w:t>
            </w:r>
            <w:r w:rsidR="009C0206" w:rsidRPr="00A5541B">
              <w:rPr>
                <w:lang w:val="es-ES_tradnl"/>
              </w:rPr>
              <w:t>en</w:t>
            </w:r>
            <w:r w:rsidRPr="00A5541B">
              <w:rPr>
                <w:lang w:val="es-ES_tradnl"/>
              </w:rPr>
              <w:t xml:space="preserve"> telecomunicaciones/TIC, como </w:t>
            </w:r>
            <w:r w:rsidR="009C0206" w:rsidRPr="00A5541B">
              <w:rPr>
                <w:lang w:val="es-ES_tradnl"/>
              </w:rPr>
              <w:t xml:space="preserve">el intercambio </w:t>
            </w:r>
            <w:r w:rsidRPr="00A5541B">
              <w:rPr>
                <w:lang w:val="es-ES_tradnl"/>
              </w:rPr>
              <w:t>de conocimientos y</w:t>
            </w:r>
            <w:r w:rsidR="00AA644F">
              <w:rPr>
                <w:lang w:val="es-ES_tradnl"/>
              </w:rPr>
              <w:t xml:space="preserve"> </w:t>
            </w:r>
            <w:r w:rsidRPr="00A5541B">
              <w:rPr>
                <w:lang w:val="es-ES_tradnl"/>
              </w:rPr>
              <w:t>la</w:t>
            </w:r>
            <w:r w:rsidR="009C0206" w:rsidRPr="00A5541B">
              <w:rPr>
                <w:lang w:val="es-ES_tradnl"/>
              </w:rPr>
              <w:t xml:space="preserve"> prestación de</w:t>
            </w:r>
            <w:r w:rsidRPr="00A5541B">
              <w:rPr>
                <w:lang w:val="es-ES_tradnl"/>
              </w:rPr>
              <w:t xml:space="preserve"> asistencia, previa </w:t>
            </w:r>
            <w:r w:rsidR="009C0206" w:rsidRPr="00A5541B">
              <w:rPr>
                <w:lang w:val="es-ES_tradnl"/>
              </w:rPr>
              <w:t>solicitud</w:t>
            </w:r>
            <w:r w:rsidRPr="00A5541B">
              <w:rPr>
                <w:lang w:val="es-ES_tradnl"/>
              </w:rPr>
              <w:t xml:space="preserve">, </w:t>
            </w:r>
            <w:r w:rsidR="009C0206" w:rsidRPr="00A5541B">
              <w:rPr>
                <w:lang w:val="es-ES_tradnl"/>
              </w:rPr>
              <w:t>sobre el desarrollo de un ecosistema nacional de economía digital; mecanismos de asociación; elaboración de proyectos relacionados con el desarrollo de la economía de Internet, estudios y políticas locales de innovación y desarrollo de la economía de Internet y mejores prácticas</w:t>
            </w:r>
          </w:p>
          <w:p w14:paraId="6893BE60" w14:textId="430DBA37" w:rsidR="00633E61" w:rsidRPr="00A5541B" w:rsidRDefault="00633E61" w:rsidP="0042528B">
            <w:pPr>
              <w:pStyle w:val="Tabletext"/>
              <w:keepNext/>
              <w:keepLines/>
              <w:rPr>
                <w:lang w:val="es-ES_tradnl"/>
              </w:rPr>
            </w:pPr>
            <w:r w:rsidRPr="00A5541B">
              <w:rPr>
                <w:lang w:val="es-ES_tradnl"/>
              </w:rPr>
              <w:t>D.2-7: Productos y servicios relativos a la</w:t>
            </w:r>
            <w:r w:rsidR="00AA644F">
              <w:rPr>
                <w:lang w:val="es-ES_tradnl"/>
              </w:rPr>
              <w:t xml:space="preserve"> </w:t>
            </w:r>
            <w:r w:rsidRPr="00A5541B">
              <w:rPr>
                <w:lang w:val="es-ES_tradnl"/>
              </w:rPr>
              <w:t xml:space="preserve">reducción y la gestión del riesgo de catástrofe y las telecomunicaciones de emergencia, incluida la asistencia para que los Estados Miembros participen en todas las fases de la gestión de catástrofes, incluidas la alerta temprana, la intervención, las operaciones de socorro y </w:t>
            </w:r>
            <w:r w:rsidR="00AA644F" w:rsidRPr="00A5541B">
              <w:rPr>
                <w:lang w:val="es-ES_tradnl"/>
              </w:rPr>
              <w:t>l</w:t>
            </w:r>
            <w:r w:rsidRPr="00A5541B">
              <w:rPr>
                <w:lang w:val="es-ES_tradnl"/>
              </w:rPr>
              <w:t>a restauración de las redes de telecomunicaciones</w:t>
            </w:r>
          </w:p>
        </w:tc>
      </w:tr>
      <w:tr w:rsidR="00633E61" w:rsidRPr="008E44FD" w14:paraId="1EE11FA4" w14:textId="77777777" w:rsidTr="008E44FD">
        <w:trPr>
          <w:trHeight w:val="349"/>
        </w:trPr>
        <w:tc>
          <w:tcPr>
            <w:tcW w:w="9628" w:type="dxa"/>
            <w:gridSpan w:val="2"/>
          </w:tcPr>
          <w:p w14:paraId="71748A0E" w14:textId="1EABCC44" w:rsidR="00633E61" w:rsidRPr="006C6929" w:rsidRDefault="004B7ECE" w:rsidP="0042528B">
            <w:pPr>
              <w:pStyle w:val="Tablehead"/>
              <w:keepLines/>
              <w:jc w:val="left"/>
              <w:rPr>
                <w:color w:val="FF0000"/>
                <w:lang w:val="es-ES_tradnl"/>
              </w:rPr>
            </w:pPr>
            <w:r w:rsidRPr="006C6929">
              <w:rPr>
                <w:color w:val="FF0000"/>
                <w:lang w:val="es-ES_tradnl"/>
              </w:rPr>
              <w:lastRenderedPageBreak/>
              <w:t xml:space="preserve">Productos y resultados del </w:t>
            </w:r>
            <w:r w:rsidR="00AA644F" w:rsidRPr="006C6929">
              <w:rPr>
                <w:color w:val="FF0000"/>
                <w:lang w:val="es-ES_tradnl"/>
              </w:rPr>
              <w:t>O</w:t>
            </w:r>
            <w:r w:rsidRPr="006C6929">
              <w:rPr>
                <w:color w:val="FF0000"/>
                <w:lang w:val="es-ES_tradnl"/>
              </w:rPr>
              <w:t>bjetivo 2 que requieren debates o aclaraciones adicionales</w:t>
            </w:r>
          </w:p>
        </w:tc>
      </w:tr>
      <w:tr w:rsidR="00633E61" w:rsidRPr="008E44FD" w14:paraId="58706D01" w14:textId="77777777" w:rsidTr="008E44FD">
        <w:trPr>
          <w:trHeight w:val="349"/>
        </w:trPr>
        <w:tc>
          <w:tcPr>
            <w:tcW w:w="9628" w:type="dxa"/>
            <w:gridSpan w:val="2"/>
          </w:tcPr>
          <w:p w14:paraId="0E3B3DEE" w14:textId="4B25CD3F" w:rsidR="004B7ECE" w:rsidRPr="008E44FD" w:rsidRDefault="009C0206" w:rsidP="0042528B">
            <w:pPr>
              <w:pStyle w:val="Tabletext"/>
              <w:keepNext/>
              <w:keepLines/>
              <w:rPr>
                <w:i/>
                <w:iCs/>
                <w:lang w:val="es-ES_tradnl"/>
              </w:rPr>
            </w:pPr>
            <w:r w:rsidRPr="008E44FD">
              <w:rPr>
                <w:i/>
                <w:iCs/>
                <w:lang w:val="es-ES_tradnl"/>
              </w:rPr>
              <w:t>Propuesta</w:t>
            </w:r>
            <w:r w:rsidR="004B7ECE" w:rsidRPr="008E44FD">
              <w:rPr>
                <w:i/>
                <w:iCs/>
                <w:lang w:val="es-ES_tradnl"/>
              </w:rPr>
              <w:t xml:space="preserve"> 1: definir</w:t>
            </w:r>
            <w:r w:rsidRPr="008E44FD">
              <w:rPr>
                <w:i/>
                <w:iCs/>
                <w:lang w:val="es-ES_tradnl"/>
              </w:rPr>
              <w:t xml:space="preserve"> el concepto de</w:t>
            </w:r>
            <w:r w:rsidR="004B7ECE" w:rsidRPr="008E44FD">
              <w:rPr>
                <w:i/>
                <w:iCs/>
                <w:lang w:val="es-ES_tradnl"/>
              </w:rPr>
              <w:t xml:space="preserve"> </w:t>
            </w:r>
            <w:r w:rsidRPr="008E44FD">
              <w:rPr>
                <w:i/>
                <w:iCs/>
                <w:lang w:val="es-ES_tradnl"/>
              </w:rPr>
              <w:t>economía digital con mayor precisión</w:t>
            </w:r>
          </w:p>
          <w:p w14:paraId="182EDA11" w14:textId="5A0263EF" w:rsidR="00633E61" w:rsidRPr="008E44FD" w:rsidRDefault="009C0206" w:rsidP="0042528B">
            <w:pPr>
              <w:pStyle w:val="Tabletext"/>
              <w:keepNext/>
              <w:keepLines/>
              <w:rPr>
                <w:i/>
                <w:iCs/>
                <w:lang w:val="es-ES_tradnl"/>
              </w:rPr>
            </w:pPr>
            <w:r w:rsidRPr="008E44FD">
              <w:rPr>
                <w:i/>
                <w:iCs/>
                <w:lang w:val="es-ES_tradnl"/>
              </w:rPr>
              <w:t xml:space="preserve">Propuesta </w:t>
            </w:r>
            <w:r w:rsidR="004B7ECE" w:rsidRPr="008E44FD">
              <w:rPr>
                <w:i/>
                <w:iCs/>
                <w:lang w:val="es-ES_tradnl"/>
              </w:rPr>
              <w:t xml:space="preserve">2: considerar la </w:t>
            </w:r>
            <w:r w:rsidRPr="008E44FD">
              <w:rPr>
                <w:i/>
                <w:iCs/>
                <w:lang w:val="es-ES_tradnl"/>
              </w:rPr>
              <w:t>integración</w:t>
            </w:r>
            <w:r w:rsidR="004B7ECE" w:rsidRPr="008E44FD">
              <w:rPr>
                <w:i/>
                <w:iCs/>
                <w:lang w:val="es-ES_tradnl"/>
              </w:rPr>
              <w:t xml:space="preserve"> de algunos de estos puntos en el </w:t>
            </w:r>
            <w:r w:rsidRPr="008E44FD">
              <w:rPr>
                <w:i/>
                <w:iCs/>
                <w:lang w:val="es-ES_tradnl"/>
              </w:rPr>
              <w:t>objetivo relativo a la conectividad</w:t>
            </w:r>
          </w:p>
        </w:tc>
      </w:tr>
      <w:tr w:rsidR="004B7ECE" w:rsidRPr="008E44FD" w14:paraId="1D537F5E" w14:textId="77777777" w:rsidTr="008E44FD">
        <w:trPr>
          <w:trHeight w:val="349"/>
        </w:trPr>
        <w:tc>
          <w:tcPr>
            <w:tcW w:w="4814" w:type="dxa"/>
          </w:tcPr>
          <w:p w14:paraId="6C12AD5B" w14:textId="34DFC4E4" w:rsidR="004B7ECE" w:rsidRPr="008E44FD" w:rsidRDefault="004B7ECE" w:rsidP="008E44FD">
            <w:pPr>
              <w:pStyle w:val="Tablehead"/>
              <w:rPr>
                <w:lang w:val="es-ES_tradnl"/>
              </w:rPr>
            </w:pPr>
            <w:r w:rsidRPr="008E44FD">
              <w:rPr>
                <w:lang w:val="es-ES_tradnl"/>
              </w:rPr>
              <w:t>Resultados</w:t>
            </w:r>
          </w:p>
        </w:tc>
        <w:tc>
          <w:tcPr>
            <w:tcW w:w="4814" w:type="dxa"/>
          </w:tcPr>
          <w:p w14:paraId="23916EC7" w14:textId="6A03E09C" w:rsidR="004B7ECE" w:rsidRPr="008E44FD" w:rsidRDefault="004B7ECE" w:rsidP="008E44FD">
            <w:pPr>
              <w:pStyle w:val="Tablehead"/>
              <w:rPr>
                <w:lang w:val="es-ES_tradnl"/>
              </w:rPr>
            </w:pPr>
            <w:r w:rsidRPr="008E44FD">
              <w:rPr>
                <w:lang w:val="es-ES_tradnl"/>
              </w:rPr>
              <w:t>Productos</w:t>
            </w:r>
          </w:p>
        </w:tc>
      </w:tr>
      <w:tr w:rsidR="00633E61" w:rsidRPr="00A5541B" w14:paraId="7F2E982D" w14:textId="77777777" w:rsidTr="008E44FD">
        <w:tc>
          <w:tcPr>
            <w:tcW w:w="4814" w:type="dxa"/>
          </w:tcPr>
          <w:p w14:paraId="274A0008" w14:textId="62C6C11A" w:rsidR="00633E61" w:rsidRPr="00A5541B" w:rsidRDefault="004B7ECE" w:rsidP="008E44FD">
            <w:pPr>
              <w:pStyle w:val="Tabletext"/>
              <w:rPr>
                <w:lang w:val="es-ES_tradnl"/>
              </w:rPr>
            </w:pPr>
            <w:r w:rsidRPr="00A5541B">
              <w:rPr>
                <w:lang w:val="es-ES_tradnl"/>
              </w:rPr>
              <w:t>Ninguno</w:t>
            </w:r>
          </w:p>
        </w:tc>
        <w:tc>
          <w:tcPr>
            <w:tcW w:w="4814" w:type="dxa"/>
          </w:tcPr>
          <w:p w14:paraId="5CF0064D" w14:textId="22FE52B3" w:rsidR="00633E61" w:rsidRPr="00A5541B" w:rsidRDefault="00633E61" w:rsidP="008E44FD">
            <w:pPr>
              <w:pStyle w:val="Tabletext"/>
              <w:rPr>
                <w:highlight w:val="cyan"/>
                <w:lang w:val="es-ES_tradnl"/>
              </w:rPr>
            </w:pPr>
            <w:r w:rsidRPr="00A5541B">
              <w:rPr>
                <w:lang w:val="es-ES_tradnl"/>
              </w:rPr>
              <w:t xml:space="preserve">D.2-1: </w:t>
            </w:r>
            <w:r w:rsidR="004B7ECE" w:rsidRPr="00A5541B">
              <w:rPr>
                <w:lang w:val="es-ES_tradnl"/>
              </w:rPr>
              <w:t xml:space="preserve">Productos y servicios </w:t>
            </w:r>
            <w:r w:rsidR="00396514" w:rsidRPr="00A5541B">
              <w:rPr>
                <w:lang w:val="es-ES_tradnl"/>
              </w:rPr>
              <w:t>relativos a</w:t>
            </w:r>
            <w:r w:rsidR="004B7ECE" w:rsidRPr="00A5541B">
              <w:rPr>
                <w:lang w:val="es-ES_tradnl"/>
              </w:rPr>
              <w:t xml:space="preserve"> las infraestructuras y </w:t>
            </w:r>
            <w:r w:rsidR="00396514" w:rsidRPr="00A5541B">
              <w:rPr>
                <w:lang w:val="es-ES_tradnl"/>
              </w:rPr>
              <w:t xml:space="preserve">los </w:t>
            </w:r>
            <w:r w:rsidR="004B7ECE" w:rsidRPr="00A5541B">
              <w:rPr>
                <w:lang w:val="es-ES_tradnl"/>
              </w:rPr>
              <w:t xml:space="preserve">servicios de la economía digital, los centros de datos en la nube, las tecnologías nuevas </w:t>
            </w:r>
            <w:r w:rsidR="00396514" w:rsidRPr="00A5541B">
              <w:rPr>
                <w:lang w:val="es-ES_tradnl"/>
              </w:rPr>
              <w:t>e incipientes</w:t>
            </w:r>
            <w:r w:rsidR="004B7ECE" w:rsidRPr="00A5541B">
              <w:rPr>
                <w:lang w:val="es-ES_tradnl"/>
              </w:rPr>
              <w:t xml:space="preserve">, la banda ancha inalámbrica y fija, la conexión de las zonas rurales y remotas, la mejora de la conectividad internacional, la reducción de la brecha de normalización digital, la conformidad y la interoperabilidad, la gestión y </w:t>
            </w:r>
            <w:r w:rsidR="00396514" w:rsidRPr="00A5541B">
              <w:rPr>
                <w:lang w:val="es-ES_tradnl"/>
              </w:rPr>
              <w:t>la comprobación técnica</w:t>
            </w:r>
            <w:r w:rsidR="004B7ECE" w:rsidRPr="00A5541B">
              <w:rPr>
                <w:lang w:val="es-ES_tradnl"/>
              </w:rPr>
              <w:t xml:space="preserve"> del espectro, la gestión eficaz y eficiente y el uso adecuado de los recursos de telecomunicaciones, </w:t>
            </w:r>
            <w:r w:rsidR="00A33759">
              <w:rPr>
                <w:lang w:val="es-ES_tradnl"/>
              </w:rPr>
              <w:t>conforme</w:t>
            </w:r>
            <w:r w:rsidR="004B7ECE" w:rsidRPr="00A5541B">
              <w:rPr>
                <w:lang w:val="es-ES_tradnl"/>
              </w:rPr>
              <w:t xml:space="preserve"> </w:t>
            </w:r>
            <w:r w:rsidR="00A33759">
              <w:rPr>
                <w:lang w:val="es-ES_tradnl"/>
              </w:rPr>
              <w:t>a</w:t>
            </w:r>
            <w:r w:rsidR="004B7ECE" w:rsidRPr="00A5541B">
              <w:rPr>
                <w:lang w:val="es-ES_tradnl"/>
              </w:rPr>
              <w:t>l mandato de la</w:t>
            </w:r>
            <w:r w:rsidR="00AA644F">
              <w:rPr>
                <w:lang w:val="es-ES_tradnl"/>
              </w:rPr>
              <w:t> </w:t>
            </w:r>
            <w:r w:rsidR="004B7ECE" w:rsidRPr="00A5541B">
              <w:rPr>
                <w:lang w:val="es-ES_tradnl"/>
              </w:rPr>
              <w:t xml:space="preserve">UIT, y la transición a la radiodifusión digital, </w:t>
            </w:r>
            <w:r w:rsidR="00396514" w:rsidRPr="00A5541B">
              <w:rPr>
                <w:lang w:val="es-ES_tradnl"/>
              </w:rPr>
              <w:t xml:space="preserve">como pueden ser </w:t>
            </w:r>
            <w:r w:rsidR="004B7ECE" w:rsidRPr="00A5541B">
              <w:rPr>
                <w:lang w:val="es-ES_tradnl"/>
              </w:rPr>
              <w:t>estudios de evaluación, publicaciones, talleres, directrices y mejores prácticas</w:t>
            </w:r>
          </w:p>
        </w:tc>
      </w:tr>
    </w:tbl>
    <w:p w14:paraId="167BF531" w14:textId="3FC81575" w:rsidR="009B2379" w:rsidRPr="00AA644F" w:rsidRDefault="009B2379" w:rsidP="008E44FD">
      <w:pPr>
        <w:pStyle w:val="Normalaftertitle"/>
        <w:rPr>
          <w:lang w:val="es-ES_tradnl"/>
        </w:rPr>
      </w:pPr>
      <w:r w:rsidRPr="00A5541B">
        <w:rPr>
          <w:b/>
          <w:bCs/>
          <w:lang w:val="es-ES_tradnl"/>
        </w:rPr>
        <w:t>D.3 Economía y sociedad digitales inclusivas</w:t>
      </w:r>
      <w:r w:rsidRPr="00AA644F">
        <w:rPr>
          <w:lang w:val="es-ES_tradnl"/>
        </w:rPr>
        <w:t xml:space="preserve">: </w:t>
      </w:r>
      <w:r w:rsidRPr="00A5541B">
        <w:rPr>
          <w:lang w:val="es-ES_tradnl"/>
        </w:rPr>
        <w:t>Fomentar el desarrollo de la economía digital para empoderar a las personas y las sociedades en favor del desarrollo de la economía digital local</w:t>
      </w:r>
    </w:p>
    <w:tbl>
      <w:tblPr>
        <w:tblStyle w:val="TableGridLight"/>
        <w:tblW w:w="5000" w:type="pct"/>
        <w:tblLook w:val="04A0" w:firstRow="1" w:lastRow="0" w:firstColumn="1" w:lastColumn="0" w:noHBand="0" w:noVBand="1"/>
      </w:tblPr>
      <w:tblGrid>
        <w:gridCol w:w="4814"/>
        <w:gridCol w:w="4814"/>
      </w:tblGrid>
      <w:tr w:rsidR="009B2379" w:rsidRPr="008E44FD" w14:paraId="5F938955" w14:textId="77777777" w:rsidTr="008E44FD">
        <w:trPr>
          <w:trHeight w:val="349"/>
        </w:trPr>
        <w:tc>
          <w:tcPr>
            <w:tcW w:w="9628" w:type="dxa"/>
            <w:gridSpan w:val="2"/>
          </w:tcPr>
          <w:p w14:paraId="010CB54A" w14:textId="22054849" w:rsidR="009B2379" w:rsidRPr="008E44FD" w:rsidRDefault="009B2379" w:rsidP="008E44FD">
            <w:pPr>
              <w:pStyle w:val="Tablehead"/>
              <w:jc w:val="left"/>
              <w:rPr>
                <w:lang w:val="es-ES_tradnl"/>
              </w:rPr>
            </w:pPr>
            <w:r w:rsidRPr="008E44FD">
              <w:rPr>
                <w:lang w:val="es-ES_tradnl"/>
              </w:rPr>
              <w:t xml:space="preserve">Productos y resultados del </w:t>
            </w:r>
            <w:r w:rsidR="00A01EF7" w:rsidRPr="008E44FD">
              <w:rPr>
                <w:lang w:val="es-ES_tradnl"/>
              </w:rPr>
              <w:t xml:space="preserve">Objetivo </w:t>
            </w:r>
            <w:r w:rsidRPr="008E44FD">
              <w:rPr>
                <w:lang w:val="es-ES_tradnl"/>
              </w:rPr>
              <w:t>3 acordados por los participantes del GT-GADT-PEO</w:t>
            </w:r>
          </w:p>
        </w:tc>
      </w:tr>
      <w:tr w:rsidR="009B2379" w:rsidRPr="008E44FD" w14:paraId="4E6E2B23" w14:textId="77777777" w:rsidTr="008E44FD">
        <w:trPr>
          <w:trHeight w:val="349"/>
        </w:trPr>
        <w:tc>
          <w:tcPr>
            <w:tcW w:w="4814" w:type="dxa"/>
          </w:tcPr>
          <w:p w14:paraId="3A087D96" w14:textId="6A4593A1" w:rsidR="009B2379" w:rsidRPr="008E44FD" w:rsidRDefault="009B2379" w:rsidP="008E44FD">
            <w:pPr>
              <w:pStyle w:val="Tablehead"/>
              <w:rPr>
                <w:lang w:val="es-ES_tradnl"/>
              </w:rPr>
            </w:pPr>
            <w:r w:rsidRPr="008E44FD">
              <w:rPr>
                <w:lang w:val="es-ES_tradnl"/>
              </w:rPr>
              <w:t>Resultados</w:t>
            </w:r>
          </w:p>
        </w:tc>
        <w:tc>
          <w:tcPr>
            <w:tcW w:w="4814" w:type="dxa"/>
          </w:tcPr>
          <w:p w14:paraId="72C6C486" w14:textId="27946A3C" w:rsidR="009B2379" w:rsidRPr="008E44FD" w:rsidRDefault="001237A0" w:rsidP="008E44FD">
            <w:pPr>
              <w:pStyle w:val="Tablehead"/>
              <w:rPr>
                <w:lang w:val="es-ES_tradnl"/>
              </w:rPr>
            </w:pPr>
            <w:r w:rsidRPr="008E44FD">
              <w:rPr>
                <w:lang w:val="es-ES_tradnl"/>
              </w:rPr>
              <w:t>Productos</w:t>
            </w:r>
          </w:p>
        </w:tc>
      </w:tr>
      <w:tr w:rsidR="009B2379" w:rsidRPr="00A5541B" w14:paraId="1D76AEF5" w14:textId="77777777" w:rsidTr="008E44FD">
        <w:tc>
          <w:tcPr>
            <w:tcW w:w="4814" w:type="dxa"/>
          </w:tcPr>
          <w:p w14:paraId="7379AB43" w14:textId="47FE5783" w:rsidR="009B2379" w:rsidRPr="00A5541B" w:rsidRDefault="009B2379" w:rsidP="008E44FD">
            <w:pPr>
              <w:pStyle w:val="Tabletext"/>
              <w:rPr>
                <w:lang w:val="es-ES_tradnl"/>
              </w:rPr>
            </w:pPr>
            <w:r w:rsidRPr="00A5541B">
              <w:rPr>
                <w:lang w:val="es-ES_tradnl"/>
              </w:rPr>
              <w:t>D.3-b: Mejora de la capacidad de los miembros de la UIT para acelerar el desarrollo económico y social aprovechando y utilizando las tecnologías nuevas e incipientes en favor del desarrollo de la economía digital local</w:t>
            </w:r>
          </w:p>
          <w:p w14:paraId="1DAC2978" w14:textId="77B1529F" w:rsidR="009B2379" w:rsidRPr="00A5541B" w:rsidRDefault="009B2379" w:rsidP="008E44FD">
            <w:pPr>
              <w:pStyle w:val="Tabletext"/>
              <w:rPr>
                <w:lang w:val="es-ES_tradnl"/>
              </w:rPr>
            </w:pPr>
            <w:r w:rsidRPr="00A5541B">
              <w:rPr>
                <w:lang w:val="es-ES_tradnl"/>
              </w:rPr>
              <w:t>D.3-c: Refuerzo de la capacidad de los miembros de la UIT para elaborar estrategias, políticas y prácticas que favorezcan la inclusión digital, en particular el empoderamiento de las mujeres y las niñas, las personas con discapacidad y otras personas con necesidades específicas</w:t>
            </w:r>
          </w:p>
          <w:p w14:paraId="70BFAB72" w14:textId="3516F153" w:rsidR="009B2379" w:rsidRPr="00A5541B" w:rsidRDefault="009B2379" w:rsidP="008E44FD">
            <w:pPr>
              <w:pStyle w:val="Tabletext"/>
              <w:rPr>
                <w:lang w:val="es-ES_tradnl"/>
              </w:rPr>
            </w:pPr>
            <w:r w:rsidRPr="00A5541B">
              <w:rPr>
                <w:lang w:val="es-ES_tradnl"/>
              </w:rPr>
              <w:t>D.3-d: Mejora de la capacidad de los miembros de la UIT para elaborar estrategias y soluciones de telecomunicaciones/TIC en materia de adaptación al cambio climático, atenuación de sus efectos y utilización de energías ecológicas/renovables</w:t>
            </w:r>
          </w:p>
        </w:tc>
        <w:tc>
          <w:tcPr>
            <w:tcW w:w="4814" w:type="dxa"/>
          </w:tcPr>
          <w:p w14:paraId="04211FDD" w14:textId="7735B910" w:rsidR="009B2379" w:rsidRPr="00A5541B" w:rsidRDefault="009B2379" w:rsidP="008E44FD">
            <w:pPr>
              <w:pStyle w:val="Tabletext"/>
              <w:rPr>
                <w:lang w:val="es-ES_tradnl"/>
              </w:rPr>
            </w:pPr>
            <w:r w:rsidRPr="00A5541B">
              <w:rPr>
                <w:lang w:val="es-ES_tradnl"/>
              </w:rPr>
              <w:t>D.3-3: Productos y servicios relativos a la inclusión digital de las niñas, las mujeres y las personas con necesidades específicas</w:t>
            </w:r>
            <w:r w:rsidRPr="00A5541B" w:rsidDel="0037647B">
              <w:rPr>
                <w:lang w:val="es-ES_tradnl"/>
              </w:rPr>
              <w:t xml:space="preserve"> </w:t>
            </w:r>
            <w:r w:rsidRPr="00A5541B">
              <w:rPr>
                <w:lang w:val="es-ES_tradnl"/>
              </w:rPr>
              <w:t>(personas de edad, jóvenes, niños y pueblos indígenas, entre otros), como la divulgación de información sobre estrategias, políticas y prácticas de integración digital, el desarrollo de competencias digitales, herramientas y directrices, y la creación de foros de debate para el intercambio de prácticas y estrategias</w:t>
            </w:r>
          </w:p>
          <w:p w14:paraId="05D0270C" w14:textId="7C1D92C2" w:rsidR="009B2379" w:rsidRPr="00A5541B" w:rsidRDefault="009B2379" w:rsidP="008E44FD">
            <w:pPr>
              <w:pStyle w:val="Tabletext"/>
              <w:rPr>
                <w:highlight w:val="green"/>
                <w:lang w:val="es-ES_tradnl"/>
              </w:rPr>
            </w:pPr>
            <w:r w:rsidRPr="00A5541B">
              <w:rPr>
                <w:lang w:val="es-ES_tradnl"/>
              </w:rPr>
              <w:t>D.3-4: Productos y servicios relativos a las TIC para la adaptación al cambio climático y la atenuación de sus efectos, como la promoción de estrategias y la divulgación de prácticas idóneas en materia de detección de zonas vulnerables y desarrollo de sistemas informáticos, parámetros de medición y gestión de residuos-e</w:t>
            </w:r>
          </w:p>
        </w:tc>
      </w:tr>
      <w:tr w:rsidR="009B2379" w:rsidRPr="008E44FD" w14:paraId="68EB6CE2" w14:textId="77777777" w:rsidTr="008E44FD">
        <w:trPr>
          <w:trHeight w:val="349"/>
        </w:trPr>
        <w:tc>
          <w:tcPr>
            <w:tcW w:w="9628" w:type="dxa"/>
            <w:gridSpan w:val="2"/>
          </w:tcPr>
          <w:p w14:paraId="6D22BE4C" w14:textId="4D1CFB35" w:rsidR="009B2379" w:rsidRPr="006C6929" w:rsidRDefault="009B2379" w:rsidP="008E44FD">
            <w:pPr>
              <w:pStyle w:val="Tablehead"/>
              <w:jc w:val="left"/>
              <w:rPr>
                <w:color w:val="FF0000"/>
                <w:lang w:val="es-ES_tradnl"/>
              </w:rPr>
            </w:pPr>
            <w:r w:rsidRPr="006C6929">
              <w:rPr>
                <w:color w:val="FF0000"/>
                <w:lang w:val="es-ES_tradnl"/>
              </w:rPr>
              <w:t xml:space="preserve">Productos y resultados del </w:t>
            </w:r>
            <w:r w:rsidR="00A01EF7" w:rsidRPr="006C6929">
              <w:rPr>
                <w:color w:val="FF0000"/>
                <w:lang w:val="es-ES_tradnl"/>
              </w:rPr>
              <w:t xml:space="preserve">Objetivo </w:t>
            </w:r>
            <w:r w:rsidRPr="006C6929">
              <w:rPr>
                <w:color w:val="FF0000"/>
                <w:lang w:val="es-ES_tradnl"/>
              </w:rPr>
              <w:t>3 que requieren debates o aclaraciones adicionales</w:t>
            </w:r>
          </w:p>
        </w:tc>
      </w:tr>
      <w:tr w:rsidR="009B2379" w:rsidRPr="008E44FD" w14:paraId="4B19A4FA" w14:textId="77777777" w:rsidTr="008E44FD">
        <w:trPr>
          <w:trHeight w:val="349"/>
        </w:trPr>
        <w:tc>
          <w:tcPr>
            <w:tcW w:w="9628" w:type="dxa"/>
            <w:gridSpan w:val="2"/>
          </w:tcPr>
          <w:p w14:paraId="507B2952" w14:textId="77777777" w:rsidR="000028E0" w:rsidRPr="008E44FD" w:rsidRDefault="000028E0" w:rsidP="0042528B">
            <w:pPr>
              <w:pStyle w:val="Tabletext"/>
              <w:rPr>
                <w:i/>
                <w:iCs/>
                <w:lang w:val="es-ES_tradnl"/>
              </w:rPr>
            </w:pPr>
            <w:r w:rsidRPr="008E44FD">
              <w:rPr>
                <w:i/>
                <w:iCs/>
                <w:lang w:val="es-ES_tradnl"/>
              </w:rPr>
              <w:t>Propuesta 1: definir el concepto de economía digital con mayor precisión</w:t>
            </w:r>
          </w:p>
          <w:p w14:paraId="2F4026B4" w14:textId="7DFF28DA" w:rsidR="009B2379" w:rsidRPr="008E44FD" w:rsidRDefault="000028E0" w:rsidP="0042528B">
            <w:pPr>
              <w:pStyle w:val="Tabletext"/>
              <w:rPr>
                <w:i/>
                <w:iCs/>
                <w:lang w:val="es-ES_tradnl"/>
              </w:rPr>
            </w:pPr>
            <w:r w:rsidRPr="008E44FD">
              <w:rPr>
                <w:i/>
                <w:iCs/>
                <w:lang w:val="es-ES_tradnl"/>
              </w:rPr>
              <w:t xml:space="preserve">Propuesta 2: proporcionar definiciones más claras para las categorías de países enumeradas en este </w:t>
            </w:r>
            <w:r w:rsidR="00A501DB" w:rsidRPr="008E44FD">
              <w:rPr>
                <w:i/>
                <w:iCs/>
                <w:lang w:val="es-ES_tradnl"/>
              </w:rPr>
              <w:t>Objetivo</w:t>
            </w:r>
          </w:p>
        </w:tc>
      </w:tr>
      <w:tr w:rsidR="009B2379" w:rsidRPr="008E44FD" w14:paraId="202C23E5" w14:textId="77777777" w:rsidTr="008E44FD">
        <w:trPr>
          <w:trHeight w:val="349"/>
        </w:trPr>
        <w:tc>
          <w:tcPr>
            <w:tcW w:w="4814" w:type="dxa"/>
          </w:tcPr>
          <w:p w14:paraId="31DADFA4" w14:textId="6376C142" w:rsidR="009B2379" w:rsidRPr="008E44FD" w:rsidRDefault="009B2379" w:rsidP="0042528B">
            <w:pPr>
              <w:pStyle w:val="Tablehead"/>
              <w:keepLines/>
              <w:rPr>
                <w:lang w:val="es-ES_tradnl"/>
              </w:rPr>
            </w:pPr>
            <w:r w:rsidRPr="008E44FD">
              <w:rPr>
                <w:lang w:val="es-ES_tradnl"/>
              </w:rPr>
              <w:lastRenderedPageBreak/>
              <w:t>Resultados</w:t>
            </w:r>
          </w:p>
        </w:tc>
        <w:tc>
          <w:tcPr>
            <w:tcW w:w="4814" w:type="dxa"/>
          </w:tcPr>
          <w:p w14:paraId="34C261BB" w14:textId="19B04596" w:rsidR="009B2379" w:rsidRPr="008E44FD" w:rsidRDefault="009B2379" w:rsidP="008E44FD">
            <w:pPr>
              <w:pStyle w:val="Tablehead"/>
              <w:rPr>
                <w:lang w:val="es-ES_tradnl"/>
              </w:rPr>
            </w:pPr>
            <w:r w:rsidRPr="008E44FD">
              <w:rPr>
                <w:lang w:val="es-ES_tradnl"/>
              </w:rPr>
              <w:t>Productos</w:t>
            </w:r>
          </w:p>
        </w:tc>
      </w:tr>
      <w:tr w:rsidR="009B2379" w:rsidRPr="00A5541B" w14:paraId="3DDDB44B" w14:textId="77777777" w:rsidTr="008E44FD">
        <w:tc>
          <w:tcPr>
            <w:tcW w:w="4814" w:type="dxa"/>
          </w:tcPr>
          <w:p w14:paraId="5869BD50" w14:textId="24F8891A" w:rsidR="009B2379" w:rsidRPr="00A5541B" w:rsidRDefault="009B2379" w:rsidP="008E44FD">
            <w:pPr>
              <w:pStyle w:val="Tabletext"/>
              <w:rPr>
                <w:lang w:val="es-ES_tradnl"/>
              </w:rPr>
            </w:pPr>
            <w:r w:rsidRPr="00A5541B">
              <w:rPr>
                <w:lang w:val="es-ES_tradnl"/>
              </w:rPr>
              <w:t xml:space="preserve">D-3-a: </w:t>
            </w:r>
            <w:r w:rsidR="000028E0" w:rsidRPr="00A5541B">
              <w:rPr>
                <w:lang w:val="es-ES_tradnl"/>
              </w:rPr>
              <w:t>Mejora del crecimiento socioeconómico en los países menos adelantados (PMA), los pequeños Estados insulares en desarrollo (PEID) y los países en desarrollo sin litoral (PDSL), los países con economías en transición y los países con necesidades específicas, mediante el desarrollo de economías locales de Internet</w:t>
            </w:r>
          </w:p>
        </w:tc>
        <w:tc>
          <w:tcPr>
            <w:tcW w:w="4814" w:type="dxa"/>
          </w:tcPr>
          <w:p w14:paraId="6B909DF2" w14:textId="77777777" w:rsidR="009B2379" w:rsidRPr="00A5541B" w:rsidRDefault="009B2379" w:rsidP="008E44FD">
            <w:pPr>
              <w:pStyle w:val="Tabletext"/>
              <w:rPr>
                <w:lang w:val="es-ES_tradnl"/>
              </w:rPr>
            </w:pPr>
            <w:r w:rsidRPr="00A5541B">
              <w:rPr>
                <w:lang w:val="es-ES_tradnl"/>
              </w:rPr>
              <w:t>D.3-1: Productos y servicios relativos a la ayuda concentrada a los PMA, los PEID, los PDSL y los países con economías en transición en pro de la disponibilidad y asequibilidad de las telecomunicaciones/TIC</w:t>
            </w:r>
          </w:p>
          <w:p w14:paraId="255B627A" w14:textId="2DA9A0E5" w:rsidR="009B2379" w:rsidRPr="00A5541B" w:rsidRDefault="009B2379" w:rsidP="008E44FD">
            <w:pPr>
              <w:pStyle w:val="Tabletext"/>
              <w:rPr>
                <w:highlight w:val="green"/>
                <w:lang w:val="es-ES_tradnl"/>
              </w:rPr>
            </w:pPr>
            <w:r w:rsidRPr="00A5541B">
              <w:rPr>
                <w:lang w:val="es-ES_tradnl"/>
              </w:rPr>
              <w:t xml:space="preserve">D.3-2: Productos y servicios </w:t>
            </w:r>
            <w:r w:rsidR="000028E0" w:rsidRPr="00A5541B">
              <w:rPr>
                <w:lang w:val="es-ES_tradnl"/>
              </w:rPr>
              <w:t>sobre políticas en pro del desarrollo de la economía digital, el contenido local, los centros de datos y las nuevas tecnologías, el intercambio de información y el apoyo a tal efectos, los estudios de evaluación y los conjuntos de herramientas</w:t>
            </w:r>
          </w:p>
        </w:tc>
      </w:tr>
    </w:tbl>
    <w:p w14:paraId="16AB5E0E" w14:textId="26897CD7" w:rsidR="001237A0" w:rsidRPr="00A5541B" w:rsidRDefault="001237A0" w:rsidP="008E44FD">
      <w:pPr>
        <w:pStyle w:val="Normalaftertitle"/>
        <w:spacing w:after="120"/>
        <w:rPr>
          <w:lang w:val="es-ES_tradnl"/>
        </w:rPr>
      </w:pPr>
      <w:r w:rsidRPr="00A5541B">
        <w:rPr>
          <w:b/>
          <w:bCs/>
          <w:lang w:val="es-ES_tradnl"/>
        </w:rPr>
        <w:t>D.4 Fortalecer la presencia regional</w:t>
      </w:r>
      <w:r w:rsidRPr="004F44C3">
        <w:rPr>
          <w:lang w:val="es-ES_tradnl"/>
        </w:rPr>
        <w:t xml:space="preserve">: </w:t>
      </w:r>
      <w:r w:rsidRPr="00A5541B">
        <w:rPr>
          <w:lang w:val="es-ES_tradnl"/>
        </w:rPr>
        <w:t>Fomentar una presencia regional reforzada, comprometida y empoderada para el desarrollo de la economía digital, con miras a la consecución de los objetivos de desarrollo sostenible</w:t>
      </w:r>
    </w:p>
    <w:tbl>
      <w:tblPr>
        <w:tblStyle w:val="TableGridLight"/>
        <w:tblW w:w="5000" w:type="pct"/>
        <w:tblLook w:val="04A0" w:firstRow="1" w:lastRow="0" w:firstColumn="1" w:lastColumn="0" w:noHBand="0" w:noVBand="1"/>
      </w:tblPr>
      <w:tblGrid>
        <w:gridCol w:w="4814"/>
        <w:gridCol w:w="4814"/>
      </w:tblGrid>
      <w:tr w:rsidR="001237A0" w:rsidRPr="008E44FD" w14:paraId="6FEDBDBA" w14:textId="77777777" w:rsidTr="008E44FD">
        <w:trPr>
          <w:trHeight w:val="349"/>
        </w:trPr>
        <w:tc>
          <w:tcPr>
            <w:tcW w:w="9628" w:type="dxa"/>
            <w:gridSpan w:val="2"/>
          </w:tcPr>
          <w:p w14:paraId="1BDFB349" w14:textId="3FDE44B9" w:rsidR="001237A0" w:rsidRPr="008E44FD" w:rsidRDefault="001237A0" w:rsidP="008E44FD">
            <w:pPr>
              <w:pStyle w:val="Tablehead"/>
              <w:jc w:val="left"/>
              <w:rPr>
                <w:lang w:val="es-ES_tradnl"/>
              </w:rPr>
            </w:pPr>
            <w:bookmarkStart w:id="56" w:name="_Hlk85724525"/>
            <w:r w:rsidRPr="008E44FD">
              <w:rPr>
                <w:lang w:val="es-ES_tradnl"/>
              </w:rPr>
              <w:t xml:space="preserve">Productos y resultados del </w:t>
            </w:r>
            <w:r w:rsidR="00A01EF7" w:rsidRPr="008E44FD">
              <w:rPr>
                <w:lang w:val="es-ES_tradnl"/>
              </w:rPr>
              <w:t xml:space="preserve">Objetivo </w:t>
            </w:r>
            <w:r w:rsidRPr="008E44FD">
              <w:rPr>
                <w:lang w:val="es-ES_tradnl"/>
              </w:rPr>
              <w:t>4 acordados por los participantes del GT-GADT-PEO</w:t>
            </w:r>
          </w:p>
        </w:tc>
      </w:tr>
      <w:tr w:rsidR="001237A0" w:rsidRPr="008E44FD" w14:paraId="501C1D46" w14:textId="77777777" w:rsidTr="008E44FD">
        <w:trPr>
          <w:trHeight w:val="349"/>
        </w:trPr>
        <w:tc>
          <w:tcPr>
            <w:tcW w:w="4814" w:type="dxa"/>
          </w:tcPr>
          <w:p w14:paraId="0E9469FB" w14:textId="5F9E064C" w:rsidR="001237A0" w:rsidRPr="008E44FD" w:rsidRDefault="001237A0" w:rsidP="008E44FD">
            <w:pPr>
              <w:pStyle w:val="Tablehead"/>
              <w:rPr>
                <w:lang w:val="es-ES_tradnl"/>
              </w:rPr>
            </w:pPr>
            <w:r w:rsidRPr="008E44FD">
              <w:rPr>
                <w:lang w:val="es-ES_tradnl"/>
              </w:rPr>
              <w:t>Resultados</w:t>
            </w:r>
          </w:p>
        </w:tc>
        <w:tc>
          <w:tcPr>
            <w:tcW w:w="4814" w:type="dxa"/>
          </w:tcPr>
          <w:p w14:paraId="6EB27AC0" w14:textId="45A8935C" w:rsidR="001237A0" w:rsidRPr="008E44FD" w:rsidRDefault="001237A0" w:rsidP="008E44FD">
            <w:pPr>
              <w:pStyle w:val="Tablehead"/>
              <w:rPr>
                <w:lang w:val="es-ES_tradnl"/>
              </w:rPr>
            </w:pPr>
            <w:r w:rsidRPr="008E44FD">
              <w:rPr>
                <w:lang w:val="es-ES_tradnl"/>
              </w:rPr>
              <w:t>Productos</w:t>
            </w:r>
          </w:p>
        </w:tc>
      </w:tr>
      <w:bookmarkEnd w:id="56"/>
      <w:tr w:rsidR="001237A0" w:rsidRPr="00A5541B" w14:paraId="3BA2CA5F" w14:textId="77777777" w:rsidTr="008E44FD">
        <w:tc>
          <w:tcPr>
            <w:tcW w:w="4814" w:type="dxa"/>
          </w:tcPr>
          <w:p w14:paraId="619BD447" w14:textId="5B826088" w:rsidR="001237A0" w:rsidRPr="00A5541B" w:rsidRDefault="001237A0" w:rsidP="008E44FD">
            <w:pPr>
              <w:pStyle w:val="Tabletext"/>
              <w:rPr>
                <w:lang w:val="es-ES_tradnl"/>
              </w:rPr>
            </w:pPr>
            <w:r w:rsidRPr="00A5541B">
              <w:rPr>
                <w:lang w:val="es-ES_tradnl"/>
              </w:rPr>
              <w:t xml:space="preserve">D.4-a: </w:t>
            </w:r>
            <w:r w:rsidR="008E7E3E" w:rsidRPr="00A5541B">
              <w:rPr>
                <w:lang w:val="es-ES_tradnl"/>
              </w:rPr>
              <w:t>Refuerzo y empoderamiento del</w:t>
            </w:r>
            <w:r w:rsidR="00624CEF" w:rsidRPr="00A5541B">
              <w:rPr>
                <w:lang w:val="es-ES_tradnl"/>
              </w:rPr>
              <w:t xml:space="preserve"> </w:t>
            </w:r>
            <w:r w:rsidR="008E7E3E" w:rsidRPr="00A5541B">
              <w:rPr>
                <w:lang w:val="es-ES_tradnl"/>
              </w:rPr>
              <w:t xml:space="preserve">personal </w:t>
            </w:r>
            <w:r w:rsidR="00624CEF" w:rsidRPr="00A5541B">
              <w:rPr>
                <w:lang w:val="es-ES_tradnl"/>
              </w:rPr>
              <w:t>y su</w:t>
            </w:r>
            <w:r w:rsidR="008E7E3E" w:rsidRPr="00A5541B">
              <w:rPr>
                <w:lang w:val="es-ES_tradnl"/>
              </w:rPr>
              <w:t xml:space="preserve">s conocimientos técnicos </w:t>
            </w:r>
            <w:r w:rsidR="00624CEF" w:rsidRPr="00A5541B">
              <w:rPr>
                <w:lang w:val="es-ES_tradnl"/>
              </w:rPr>
              <w:t xml:space="preserve">en todos los niveles, en </w:t>
            </w:r>
            <w:r w:rsidR="008E7E3E" w:rsidRPr="00A5541B">
              <w:rPr>
                <w:lang w:val="es-ES_tradnl"/>
              </w:rPr>
              <w:t xml:space="preserve">el contexto </w:t>
            </w:r>
            <w:r w:rsidR="00624CEF" w:rsidRPr="00A5541B">
              <w:rPr>
                <w:lang w:val="es-ES_tradnl"/>
              </w:rPr>
              <w:t>regional (</w:t>
            </w:r>
            <w:r w:rsidR="000A5DCF" w:rsidRPr="00A5541B">
              <w:rPr>
                <w:lang w:val="es-ES_tradnl"/>
              </w:rPr>
              <w:t xml:space="preserve">Oficinas Regionales </w:t>
            </w:r>
            <w:r w:rsidR="00624CEF" w:rsidRPr="00A5541B">
              <w:rPr>
                <w:lang w:val="es-ES_tradnl"/>
              </w:rPr>
              <w:t xml:space="preserve">y </w:t>
            </w:r>
            <w:r w:rsidR="000A5DCF" w:rsidRPr="00A5541B">
              <w:rPr>
                <w:lang w:val="es-ES_tradnl"/>
              </w:rPr>
              <w:t>Zonales</w:t>
            </w:r>
            <w:r w:rsidR="00624CEF" w:rsidRPr="00A5541B">
              <w:rPr>
                <w:lang w:val="es-ES_tradnl"/>
              </w:rPr>
              <w:t>)</w:t>
            </w:r>
          </w:p>
          <w:p w14:paraId="322B9D6E" w14:textId="6692A010" w:rsidR="001237A0" w:rsidRPr="00A5541B" w:rsidRDefault="001237A0" w:rsidP="008E44FD">
            <w:pPr>
              <w:pStyle w:val="Tabletext"/>
              <w:rPr>
                <w:lang w:val="es-ES_tradnl"/>
              </w:rPr>
            </w:pPr>
            <w:r w:rsidRPr="00A5541B">
              <w:rPr>
                <w:lang w:val="es-ES_tradnl"/>
              </w:rPr>
              <w:t xml:space="preserve">D.4-b: </w:t>
            </w:r>
            <w:r w:rsidR="008E7E3E" w:rsidRPr="00A5541B">
              <w:rPr>
                <w:lang w:val="es-ES_tradnl"/>
              </w:rPr>
              <w:t>Refuerzo de la doble responsabilidad de la Unión como organismo especializado de las Naciones Unidas y organismo ejecutor de proyectos</w:t>
            </w:r>
          </w:p>
          <w:p w14:paraId="64B59BDF" w14:textId="750183A1" w:rsidR="002E4A7B" w:rsidRPr="00A5541B" w:rsidRDefault="001237A0" w:rsidP="008E44FD">
            <w:pPr>
              <w:pStyle w:val="Tabletext"/>
              <w:rPr>
                <w:lang w:val="es-ES_tradnl"/>
              </w:rPr>
            </w:pPr>
            <w:r w:rsidRPr="00A5541B">
              <w:rPr>
                <w:lang w:val="es-ES_tradnl"/>
              </w:rPr>
              <w:t xml:space="preserve">D.4-d: </w:t>
            </w:r>
            <w:r w:rsidR="008E7E3E" w:rsidRPr="00A5541B">
              <w:rPr>
                <w:lang w:val="es-ES_tradnl"/>
              </w:rPr>
              <w:t>Fortalecimiento de</w:t>
            </w:r>
            <w:r w:rsidR="00624CEF" w:rsidRPr="00A5541B">
              <w:rPr>
                <w:lang w:val="es-ES_tradnl"/>
              </w:rPr>
              <w:t xml:space="preserve"> la presencia regional </w:t>
            </w:r>
            <w:r w:rsidR="002E4A7B" w:rsidRPr="00A5541B">
              <w:rPr>
                <w:lang w:val="es-ES_tradnl"/>
              </w:rPr>
              <w:t>con miras a la consecución de</w:t>
            </w:r>
            <w:r w:rsidR="00624CEF" w:rsidRPr="00A5541B">
              <w:rPr>
                <w:lang w:val="es-ES_tradnl"/>
              </w:rPr>
              <w:t xml:space="preserve"> los objetivos, resultados y productos del UIT-D, </w:t>
            </w:r>
            <w:r w:rsidR="00F42007">
              <w:rPr>
                <w:lang w:val="es-ES_tradnl"/>
              </w:rPr>
              <w:t>a través de</w:t>
            </w:r>
            <w:r w:rsidR="00624CEF" w:rsidRPr="00A5541B">
              <w:rPr>
                <w:lang w:val="es-ES_tradnl"/>
              </w:rPr>
              <w:t xml:space="preserve"> la participación y la colaboración de los </w:t>
            </w:r>
            <w:r w:rsidR="002E4A7B" w:rsidRPr="00A5541B">
              <w:rPr>
                <w:lang w:val="es-ES_tradnl"/>
              </w:rPr>
              <w:t xml:space="preserve">Sectores </w:t>
            </w:r>
            <w:r w:rsidR="00624CEF" w:rsidRPr="00A5541B">
              <w:rPr>
                <w:lang w:val="es-ES_tradnl"/>
              </w:rPr>
              <w:t>de Radiocomunicaciones y Normalización de las Telecomunicaciones</w:t>
            </w:r>
            <w:r w:rsidR="00F42007">
              <w:rPr>
                <w:lang w:val="es-ES_tradnl"/>
              </w:rPr>
              <w:t>,</w:t>
            </w:r>
            <w:r w:rsidR="00624CEF" w:rsidRPr="00A5541B">
              <w:rPr>
                <w:lang w:val="es-ES_tradnl"/>
              </w:rPr>
              <w:t xml:space="preserve"> y</w:t>
            </w:r>
            <w:r w:rsidR="00F42007">
              <w:rPr>
                <w:lang w:val="es-ES_tradnl"/>
              </w:rPr>
              <w:t xml:space="preserve"> d</w:t>
            </w:r>
            <w:r w:rsidR="00624CEF" w:rsidRPr="00A5541B">
              <w:rPr>
                <w:lang w:val="es-ES_tradnl"/>
              </w:rPr>
              <w:t>e la integración de</w:t>
            </w:r>
            <w:r w:rsidR="002E4A7B" w:rsidRPr="00A5541B">
              <w:rPr>
                <w:lang w:val="es-ES_tradnl"/>
              </w:rPr>
              <w:t xml:space="preserve">l enfoque </w:t>
            </w:r>
            <w:r w:rsidR="00624CEF" w:rsidRPr="00A5541B">
              <w:rPr>
                <w:lang w:val="es-ES_tradnl"/>
              </w:rPr>
              <w:t xml:space="preserve">de </w:t>
            </w:r>
            <w:r w:rsidR="005414FB">
              <w:rPr>
                <w:lang w:val="es-ES_tradnl"/>
              </w:rPr>
              <w:t>"</w:t>
            </w:r>
            <w:r w:rsidR="00624CEF" w:rsidRPr="00A5541B">
              <w:rPr>
                <w:lang w:val="es-ES_tradnl"/>
              </w:rPr>
              <w:t>Una UIT</w:t>
            </w:r>
            <w:r w:rsidR="005414FB">
              <w:rPr>
                <w:lang w:val="es-ES_tradnl"/>
              </w:rPr>
              <w:t>"</w:t>
            </w:r>
            <w:r w:rsidR="00624CEF" w:rsidRPr="00A5541B">
              <w:rPr>
                <w:lang w:val="es-ES_tradnl"/>
              </w:rPr>
              <w:t xml:space="preserve"> y </w:t>
            </w:r>
            <w:r w:rsidR="002E4A7B" w:rsidRPr="00A5541B">
              <w:rPr>
                <w:lang w:val="es-ES_tradnl"/>
              </w:rPr>
              <w:t xml:space="preserve">el método </w:t>
            </w:r>
            <w:r w:rsidR="00624CEF" w:rsidRPr="00A5541B">
              <w:rPr>
                <w:lang w:val="es-ES_tradnl"/>
              </w:rPr>
              <w:t>de gestión basada en los resultados (</w:t>
            </w:r>
            <w:r w:rsidR="002E4A7B" w:rsidRPr="00A5541B">
              <w:rPr>
                <w:lang w:val="es-ES_tradnl"/>
              </w:rPr>
              <w:t>GBR</w:t>
            </w:r>
            <w:r w:rsidR="00624CEF" w:rsidRPr="00A5541B">
              <w:rPr>
                <w:lang w:val="es-ES_tradnl"/>
              </w:rPr>
              <w:t>)</w:t>
            </w:r>
          </w:p>
          <w:p w14:paraId="0A9B6482" w14:textId="7313922B" w:rsidR="001237A0" w:rsidRPr="00A5541B" w:rsidRDefault="001237A0" w:rsidP="008E44FD">
            <w:pPr>
              <w:pStyle w:val="Tabletext"/>
              <w:rPr>
                <w:lang w:val="es-ES_tradnl"/>
              </w:rPr>
            </w:pPr>
            <w:r w:rsidRPr="00A5541B">
              <w:rPr>
                <w:lang w:val="es-ES_tradnl"/>
              </w:rPr>
              <w:t xml:space="preserve">D.4-e: </w:t>
            </w:r>
            <w:r w:rsidR="00E30D66" w:rsidRPr="00A5541B">
              <w:rPr>
                <w:lang w:val="es-ES_tradnl"/>
              </w:rPr>
              <w:t xml:space="preserve">Refuerzo de </w:t>
            </w:r>
            <w:r w:rsidR="00624CEF" w:rsidRPr="00A5541B">
              <w:rPr>
                <w:lang w:val="es-ES_tradnl"/>
              </w:rPr>
              <w:t>la</w:t>
            </w:r>
            <w:r w:rsidR="00E30D66" w:rsidRPr="00A5541B">
              <w:rPr>
                <w:lang w:val="es-ES_tradnl"/>
              </w:rPr>
              <w:t>s iniciativas de</w:t>
            </w:r>
            <w:r w:rsidR="00624CEF" w:rsidRPr="00A5541B">
              <w:rPr>
                <w:lang w:val="es-ES_tradnl"/>
              </w:rPr>
              <w:t xml:space="preserve"> colaboración y cooperación regionales conjuntas y con </w:t>
            </w:r>
            <w:r w:rsidR="00E30D66" w:rsidRPr="00A5541B">
              <w:rPr>
                <w:lang w:val="es-ES_tradnl"/>
              </w:rPr>
              <w:t>otras</w:t>
            </w:r>
            <w:r w:rsidR="00624CEF" w:rsidRPr="00A5541B">
              <w:rPr>
                <w:lang w:val="es-ES_tradnl"/>
              </w:rPr>
              <w:t xml:space="preserve"> organizaciones de telecomunicaciones regionales y </w:t>
            </w:r>
            <w:r w:rsidR="00E30D66" w:rsidRPr="00A5541B">
              <w:rPr>
                <w:lang w:val="es-ES_tradnl"/>
              </w:rPr>
              <w:t xml:space="preserve">otros organismos </w:t>
            </w:r>
            <w:r w:rsidR="00624CEF" w:rsidRPr="00A5541B">
              <w:rPr>
                <w:lang w:val="es-ES_tradnl"/>
              </w:rPr>
              <w:t>de las Naciones Unidas, así como con instituciones financieras y de desarrollo</w:t>
            </w:r>
            <w:r w:rsidR="00E30D66" w:rsidRPr="00A5541B">
              <w:rPr>
                <w:lang w:val="es-ES_tradnl"/>
              </w:rPr>
              <w:t xml:space="preserve">, </w:t>
            </w:r>
            <w:r w:rsidR="00AF45F5" w:rsidRPr="00A5541B">
              <w:rPr>
                <w:lang w:val="es-ES_tradnl"/>
              </w:rPr>
              <w:t>a fin de lograr los objetivos de desarrollo sostenible de 2030 que guardan relación con el desarrollo de la economía digital</w:t>
            </w:r>
          </w:p>
        </w:tc>
        <w:tc>
          <w:tcPr>
            <w:tcW w:w="4814" w:type="dxa"/>
          </w:tcPr>
          <w:p w14:paraId="066B8EFF" w14:textId="6547B774" w:rsidR="001237A0" w:rsidRPr="00A5541B" w:rsidRDefault="001237A0" w:rsidP="008E44FD">
            <w:pPr>
              <w:pStyle w:val="Tabletext"/>
              <w:rPr>
                <w:lang w:val="es-ES_tradnl"/>
              </w:rPr>
            </w:pPr>
            <w:r w:rsidRPr="00A5541B">
              <w:rPr>
                <w:lang w:val="es-ES_tradnl"/>
              </w:rPr>
              <w:t xml:space="preserve">D.4-1: </w:t>
            </w:r>
            <w:r w:rsidR="00E30D66" w:rsidRPr="00A5541B">
              <w:rPr>
                <w:lang w:val="es-ES_tradnl"/>
              </w:rPr>
              <w:t>Un m</w:t>
            </w:r>
            <w:r w:rsidR="00624CEF" w:rsidRPr="00A5541B">
              <w:rPr>
                <w:lang w:val="es-ES_tradnl"/>
              </w:rPr>
              <w:t>arco estratégico y</w:t>
            </w:r>
            <w:r w:rsidR="00E30D66" w:rsidRPr="00A5541B">
              <w:rPr>
                <w:lang w:val="es-ES_tradnl"/>
              </w:rPr>
              <w:t xml:space="preserve"> un</w:t>
            </w:r>
            <w:r w:rsidR="00624CEF" w:rsidRPr="00A5541B">
              <w:rPr>
                <w:lang w:val="es-ES_tradnl"/>
              </w:rPr>
              <w:t xml:space="preserve"> plan opera</w:t>
            </w:r>
            <w:r w:rsidR="00E30D66" w:rsidRPr="00A5541B">
              <w:rPr>
                <w:lang w:val="es-ES_tradnl"/>
              </w:rPr>
              <w:t>cional</w:t>
            </w:r>
            <w:r w:rsidR="00624CEF" w:rsidRPr="00A5541B">
              <w:rPr>
                <w:lang w:val="es-ES_tradnl"/>
              </w:rPr>
              <w:t xml:space="preserve"> </w:t>
            </w:r>
            <w:r w:rsidR="00E30D66" w:rsidRPr="00A5541B">
              <w:rPr>
                <w:lang w:val="es-ES_tradnl"/>
              </w:rPr>
              <w:t>por</w:t>
            </w:r>
            <w:r w:rsidR="00624CEF" w:rsidRPr="00A5541B">
              <w:rPr>
                <w:lang w:val="es-ES_tradnl"/>
              </w:rPr>
              <w:t xml:space="preserve"> oficina regional</w:t>
            </w:r>
          </w:p>
          <w:p w14:paraId="6D24E645" w14:textId="358F579C" w:rsidR="001237A0" w:rsidRPr="00A5541B" w:rsidRDefault="001237A0" w:rsidP="008E44FD">
            <w:pPr>
              <w:pStyle w:val="Tabletext"/>
              <w:rPr>
                <w:lang w:val="es-ES_tradnl"/>
              </w:rPr>
            </w:pPr>
            <w:r w:rsidRPr="00A5541B">
              <w:rPr>
                <w:lang w:val="es-ES_tradnl"/>
              </w:rPr>
              <w:t xml:space="preserve">D.4-4: </w:t>
            </w:r>
            <w:r w:rsidR="00624CEF" w:rsidRPr="00A5541B">
              <w:rPr>
                <w:lang w:val="es-ES_tradnl"/>
              </w:rPr>
              <w:t>Memorandos de entendimiento y acuerdos de colaboración para</w:t>
            </w:r>
            <w:r w:rsidR="00F42007">
              <w:rPr>
                <w:lang w:val="es-ES_tradnl"/>
              </w:rPr>
              <w:t xml:space="preserve"> la </w:t>
            </w:r>
            <w:r w:rsidR="00DA0F75">
              <w:rPr>
                <w:lang w:val="es-ES_tradnl"/>
              </w:rPr>
              <w:t>ejecución de</w:t>
            </w:r>
            <w:r w:rsidR="00845433" w:rsidRPr="00A5541B">
              <w:rPr>
                <w:lang w:val="es-ES_tradnl"/>
              </w:rPr>
              <w:t xml:space="preserve"> iniciativas de</w:t>
            </w:r>
            <w:r w:rsidR="00624CEF" w:rsidRPr="00A5541B">
              <w:rPr>
                <w:lang w:val="es-ES_tradnl"/>
              </w:rPr>
              <w:t xml:space="preserve"> colaboración y cooperación regionales conjuntas </w:t>
            </w:r>
            <w:r w:rsidR="00845433" w:rsidRPr="00A5541B">
              <w:rPr>
                <w:lang w:val="es-ES_tradnl"/>
              </w:rPr>
              <w:t>y con otras organizaciones de telecomunicaciones regionales y otros organismos de las Naciones Unidas, así como con instituciones financieras y de desarrollo</w:t>
            </w:r>
          </w:p>
        </w:tc>
      </w:tr>
      <w:tr w:rsidR="006C6929" w:rsidRPr="006C6929" w14:paraId="2EBB024E" w14:textId="77777777" w:rsidTr="008E44FD">
        <w:trPr>
          <w:trHeight w:val="349"/>
        </w:trPr>
        <w:tc>
          <w:tcPr>
            <w:tcW w:w="9628" w:type="dxa"/>
            <w:gridSpan w:val="2"/>
          </w:tcPr>
          <w:p w14:paraId="6F3A682A" w14:textId="7A3E130B" w:rsidR="001237A0" w:rsidRPr="006C6929" w:rsidRDefault="001237A0" w:rsidP="0042528B">
            <w:pPr>
              <w:pStyle w:val="Tablehead"/>
              <w:jc w:val="left"/>
              <w:rPr>
                <w:color w:val="FF0000"/>
                <w:lang w:val="es-ES_tradnl"/>
              </w:rPr>
            </w:pPr>
            <w:r w:rsidRPr="006C6929">
              <w:rPr>
                <w:color w:val="FF0000"/>
                <w:lang w:val="es-ES_tradnl"/>
              </w:rPr>
              <w:t xml:space="preserve">Productos y resultados del </w:t>
            </w:r>
            <w:r w:rsidR="00A01EF7" w:rsidRPr="006C6929">
              <w:rPr>
                <w:color w:val="FF0000"/>
                <w:lang w:val="es-ES_tradnl"/>
              </w:rPr>
              <w:t xml:space="preserve">Objetivo </w:t>
            </w:r>
            <w:r w:rsidRPr="006C6929">
              <w:rPr>
                <w:color w:val="FF0000"/>
                <w:lang w:val="es-ES_tradnl"/>
              </w:rPr>
              <w:t>4 que requieren debates o aclaraciones adicionales</w:t>
            </w:r>
          </w:p>
        </w:tc>
      </w:tr>
      <w:tr w:rsidR="001237A0" w:rsidRPr="008E44FD" w14:paraId="6293E240" w14:textId="77777777" w:rsidTr="008E44FD">
        <w:trPr>
          <w:trHeight w:val="349"/>
        </w:trPr>
        <w:tc>
          <w:tcPr>
            <w:tcW w:w="9628" w:type="dxa"/>
            <w:gridSpan w:val="2"/>
          </w:tcPr>
          <w:p w14:paraId="156FD250" w14:textId="77777777" w:rsidR="005425F0" w:rsidRPr="008765E8" w:rsidRDefault="005425F0" w:rsidP="0042528B">
            <w:pPr>
              <w:pStyle w:val="Tabletext"/>
              <w:rPr>
                <w:i/>
                <w:iCs/>
                <w:lang w:val="es-ES_tradnl"/>
              </w:rPr>
            </w:pPr>
            <w:r w:rsidRPr="008E44FD">
              <w:rPr>
                <w:i/>
                <w:iCs/>
                <w:lang w:val="es-ES_tradnl"/>
              </w:rPr>
              <w:t>Propuesta 1: es necesario debatir estos resultados con más detenimiento y determinar si entran dentro del ámbito de competencia del UIT-D</w:t>
            </w:r>
          </w:p>
          <w:p w14:paraId="5227F94D" w14:textId="68FC15E7" w:rsidR="001237A0" w:rsidRPr="008E44FD" w:rsidRDefault="005425F0" w:rsidP="0042528B">
            <w:pPr>
              <w:pStyle w:val="Tabletext"/>
              <w:rPr>
                <w:i/>
                <w:iCs/>
                <w:highlight w:val="lightGray"/>
                <w:lang w:val="es-ES_tradnl"/>
              </w:rPr>
            </w:pPr>
            <w:r w:rsidRPr="008E44FD">
              <w:rPr>
                <w:i/>
                <w:iCs/>
                <w:lang w:val="es-ES_tradnl"/>
              </w:rPr>
              <w:t xml:space="preserve">Propuesta 2: proporcionar definiciones más claras para las categorías de países enumeradas en este </w:t>
            </w:r>
            <w:r w:rsidR="00A501DB" w:rsidRPr="008E44FD">
              <w:rPr>
                <w:i/>
                <w:iCs/>
                <w:lang w:val="es-ES_tradnl"/>
              </w:rPr>
              <w:t>Objetivo</w:t>
            </w:r>
          </w:p>
        </w:tc>
      </w:tr>
      <w:tr w:rsidR="001237A0" w:rsidRPr="008E44FD" w14:paraId="57727136" w14:textId="77777777" w:rsidTr="008E44FD">
        <w:trPr>
          <w:trHeight w:val="349"/>
        </w:trPr>
        <w:tc>
          <w:tcPr>
            <w:tcW w:w="4814" w:type="dxa"/>
          </w:tcPr>
          <w:p w14:paraId="5E5BA4F0" w14:textId="7F811322" w:rsidR="001237A0" w:rsidRPr="008E44FD" w:rsidRDefault="001237A0" w:rsidP="008E44FD">
            <w:pPr>
              <w:pStyle w:val="Tablehead"/>
              <w:rPr>
                <w:lang w:val="es-ES_tradnl"/>
              </w:rPr>
            </w:pPr>
            <w:r w:rsidRPr="008E44FD">
              <w:rPr>
                <w:lang w:val="es-ES_tradnl"/>
              </w:rPr>
              <w:lastRenderedPageBreak/>
              <w:t>Resultados</w:t>
            </w:r>
          </w:p>
        </w:tc>
        <w:tc>
          <w:tcPr>
            <w:tcW w:w="4814" w:type="dxa"/>
          </w:tcPr>
          <w:p w14:paraId="7CD37668" w14:textId="3378C9C9" w:rsidR="001237A0" w:rsidRPr="008E44FD" w:rsidRDefault="001237A0" w:rsidP="008E44FD">
            <w:pPr>
              <w:pStyle w:val="Tablehead"/>
              <w:rPr>
                <w:lang w:val="es-ES_tradnl"/>
              </w:rPr>
            </w:pPr>
            <w:r w:rsidRPr="008E44FD">
              <w:rPr>
                <w:lang w:val="es-ES_tradnl"/>
              </w:rPr>
              <w:t>Productos</w:t>
            </w:r>
          </w:p>
        </w:tc>
      </w:tr>
      <w:tr w:rsidR="001237A0" w:rsidRPr="00A5541B" w14:paraId="4048E330" w14:textId="77777777" w:rsidTr="008E44FD">
        <w:tc>
          <w:tcPr>
            <w:tcW w:w="4814" w:type="dxa"/>
          </w:tcPr>
          <w:p w14:paraId="5C6E0127" w14:textId="128322FD" w:rsidR="001237A0" w:rsidRPr="00A5541B" w:rsidRDefault="001237A0" w:rsidP="008E44FD">
            <w:pPr>
              <w:pStyle w:val="Tabletext"/>
              <w:rPr>
                <w:lang w:val="es-ES_tradnl"/>
              </w:rPr>
            </w:pPr>
            <w:r w:rsidRPr="00A5541B">
              <w:rPr>
                <w:lang w:val="es-ES_tradnl"/>
              </w:rPr>
              <w:t xml:space="preserve">D.4-c: </w:t>
            </w:r>
            <w:r w:rsidR="00D42533" w:rsidRPr="00A5541B">
              <w:rPr>
                <w:lang w:val="es-ES_tradnl"/>
              </w:rPr>
              <w:t xml:space="preserve">Fomento de las actividades de intercambio de conocimientos, investigación y desarrollo, transferencia de tecnología, diálogo y asociación entre los miembros de la UIT sobre cuestiones relacionadas con </w:t>
            </w:r>
            <w:r w:rsidR="00624CEF" w:rsidRPr="00A5541B">
              <w:rPr>
                <w:lang w:val="es-ES_tradnl"/>
              </w:rPr>
              <w:t>el desarrollo de la economía digital</w:t>
            </w:r>
          </w:p>
        </w:tc>
        <w:tc>
          <w:tcPr>
            <w:tcW w:w="4814" w:type="dxa"/>
          </w:tcPr>
          <w:p w14:paraId="032F1B86" w14:textId="15BED531" w:rsidR="001237A0" w:rsidRPr="00A5541B" w:rsidRDefault="001237A0" w:rsidP="008E44FD">
            <w:pPr>
              <w:pStyle w:val="Tabletext"/>
              <w:rPr>
                <w:lang w:val="es-ES_tradnl"/>
              </w:rPr>
            </w:pPr>
            <w:r w:rsidRPr="00A5541B">
              <w:rPr>
                <w:lang w:val="es-ES_tradnl"/>
              </w:rPr>
              <w:t xml:space="preserve">D.4-2: </w:t>
            </w:r>
            <w:r w:rsidR="00D42533" w:rsidRPr="00A5541B">
              <w:rPr>
                <w:lang w:val="es-ES_tradnl"/>
              </w:rPr>
              <w:t>Incremento</w:t>
            </w:r>
            <w:r w:rsidR="00624CEF" w:rsidRPr="00A5541B">
              <w:rPr>
                <w:lang w:val="es-ES_tradnl"/>
              </w:rPr>
              <w:t xml:space="preserve"> de los productos y servicios destinados a </w:t>
            </w:r>
            <w:r w:rsidR="00D42533" w:rsidRPr="00A5541B">
              <w:rPr>
                <w:lang w:val="es-ES_tradnl"/>
              </w:rPr>
              <w:t>los países menos adelantados (PMA), los pequeños Estados insulares en desarrollo (PEID) y los países en desarrollo sin litoral (PDSL), los países con economías en transición y los países con necesidades específicas</w:t>
            </w:r>
          </w:p>
          <w:p w14:paraId="413F9BCD" w14:textId="6A8D3EB8" w:rsidR="001237A0" w:rsidRPr="00A5541B" w:rsidRDefault="001237A0" w:rsidP="008E44FD">
            <w:pPr>
              <w:pStyle w:val="Tabletext"/>
              <w:rPr>
                <w:lang w:val="es-ES_tradnl"/>
              </w:rPr>
            </w:pPr>
            <w:r w:rsidRPr="00A5541B">
              <w:rPr>
                <w:lang w:val="es-ES_tradnl"/>
              </w:rPr>
              <w:t xml:space="preserve">D.4-3: </w:t>
            </w:r>
            <w:r w:rsidR="000D356E" w:rsidRPr="00A5541B">
              <w:rPr>
                <w:lang w:val="es-ES_tradnl"/>
              </w:rPr>
              <w:t>Incremento</w:t>
            </w:r>
            <w:r w:rsidR="00624CEF" w:rsidRPr="00A5541B">
              <w:rPr>
                <w:lang w:val="es-ES_tradnl"/>
              </w:rPr>
              <w:t xml:space="preserve"> de los productos y servicios relacionados con el desarrollo de economía</w:t>
            </w:r>
            <w:r w:rsidR="000D356E" w:rsidRPr="00A5541B">
              <w:rPr>
                <w:lang w:val="es-ES_tradnl"/>
              </w:rPr>
              <w:t>s</w:t>
            </w:r>
            <w:r w:rsidR="00624CEF" w:rsidRPr="00A5541B">
              <w:rPr>
                <w:lang w:val="es-ES_tradnl"/>
              </w:rPr>
              <w:t xml:space="preserve"> local</w:t>
            </w:r>
            <w:r w:rsidR="000D356E" w:rsidRPr="00A5541B">
              <w:rPr>
                <w:lang w:val="es-ES_tradnl"/>
              </w:rPr>
              <w:t>es</w:t>
            </w:r>
            <w:r w:rsidR="00624CEF" w:rsidRPr="00A5541B">
              <w:rPr>
                <w:lang w:val="es-ES_tradnl"/>
              </w:rPr>
              <w:t xml:space="preserve"> de Internet en países en desarrollo, </w:t>
            </w:r>
            <w:r w:rsidR="00DA0F75">
              <w:rPr>
                <w:lang w:val="es-ES_tradnl"/>
              </w:rPr>
              <w:t xml:space="preserve">véanse en </w:t>
            </w:r>
            <w:r w:rsidR="00624CEF" w:rsidRPr="00A5541B">
              <w:rPr>
                <w:lang w:val="es-ES_tradnl"/>
              </w:rPr>
              <w:t xml:space="preserve">especial </w:t>
            </w:r>
            <w:r w:rsidR="000D356E" w:rsidRPr="00A5541B">
              <w:rPr>
                <w:lang w:val="es-ES_tradnl"/>
              </w:rPr>
              <w:t>los países menos adelantados (PMA), los pequeños Estados insulares en desarrollo (PEID) y los países en desarrollo sin litoral (PDSL), los países con economías en transición y los países con necesidades específicas</w:t>
            </w:r>
          </w:p>
        </w:tc>
      </w:tr>
    </w:tbl>
    <w:p w14:paraId="44D4F86F" w14:textId="5D58739B" w:rsidR="004B65F5" w:rsidRPr="00A5541B" w:rsidRDefault="004B65F5" w:rsidP="008E44FD">
      <w:pPr>
        <w:pStyle w:val="Normalaftertitle"/>
        <w:spacing w:after="120"/>
        <w:rPr>
          <w:lang w:val="es-ES_tradnl"/>
        </w:rPr>
      </w:pPr>
      <w:r w:rsidRPr="00A5541B">
        <w:rPr>
          <w:b/>
          <w:bCs/>
          <w:lang w:val="es-ES_tradnl"/>
        </w:rPr>
        <w:t>D.5 Movilización de recursos</w:t>
      </w:r>
      <w:r w:rsidRPr="00CB78C6">
        <w:rPr>
          <w:lang w:val="es-ES_tradnl"/>
        </w:rPr>
        <w:t xml:space="preserve">: </w:t>
      </w:r>
      <w:r w:rsidRPr="00A5541B">
        <w:rPr>
          <w:lang w:val="es-ES_tradnl"/>
        </w:rPr>
        <w:t xml:space="preserve">Fomentar una estabilidad financiera consolidada </w:t>
      </w:r>
      <w:r w:rsidR="006E14D9">
        <w:rPr>
          <w:lang w:val="es-ES_tradnl"/>
        </w:rPr>
        <w:t>e impulsar</w:t>
      </w:r>
      <w:r w:rsidRPr="00A5541B">
        <w:rPr>
          <w:lang w:val="es-ES_tradnl"/>
        </w:rPr>
        <w:t xml:space="preserve"> el crecimiento de los ingresos de la Unión</w:t>
      </w:r>
    </w:p>
    <w:tbl>
      <w:tblPr>
        <w:tblStyle w:val="TableGridLight"/>
        <w:tblW w:w="5000" w:type="pct"/>
        <w:tblLook w:val="04A0" w:firstRow="1" w:lastRow="0" w:firstColumn="1" w:lastColumn="0" w:noHBand="0" w:noVBand="1"/>
      </w:tblPr>
      <w:tblGrid>
        <w:gridCol w:w="4814"/>
        <w:gridCol w:w="4814"/>
      </w:tblGrid>
      <w:tr w:rsidR="004B65F5" w:rsidRPr="008E44FD" w14:paraId="5D02F700" w14:textId="77777777" w:rsidTr="008E44FD">
        <w:trPr>
          <w:trHeight w:val="349"/>
        </w:trPr>
        <w:tc>
          <w:tcPr>
            <w:tcW w:w="9628" w:type="dxa"/>
            <w:gridSpan w:val="2"/>
          </w:tcPr>
          <w:p w14:paraId="4193C540" w14:textId="163C4162" w:rsidR="004B65F5" w:rsidRPr="008E44FD" w:rsidRDefault="004B65F5" w:rsidP="008E44FD">
            <w:pPr>
              <w:pStyle w:val="Tablehead"/>
              <w:jc w:val="left"/>
              <w:rPr>
                <w:lang w:val="es-ES_tradnl"/>
              </w:rPr>
            </w:pPr>
            <w:r w:rsidRPr="008E44FD">
              <w:rPr>
                <w:lang w:val="es-ES_tradnl"/>
              </w:rPr>
              <w:t xml:space="preserve">Productos y resultados del </w:t>
            </w:r>
            <w:r w:rsidR="00A01EF7" w:rsidRPr="008E44FD">
              <w:rPr>
                <w:lang w:val="es-ES_tradnl"/>
              </w:rPr>
              <w:t xml:space="preserve">Objetivo </w:t>
            </w:r>
            <w:r w:rsidRPr="008E44FD">
              <w:rPr>
                <w:lang w:val="es-ES_tradnl"/>
              </w:rPr>
              <w:t>5 acordados por los participantes del GT-GADT-PEO</w:t>
            </w:r>
          </w:p>
        </w:tc>
      </w:tr>
      <w:tr w:rsidR="004B65F5" w:rsidRPr="008E44FD" w14:paraId="65B4E00A" w14:textId="77777777" w:rsidTr="008E44FD">
        <w:trPr>
          <w:trHeight w:val="349"/>
        </w:trPr>
        <w:tc>
          <w:tcPr>
            <w:tcW w:w="4814" w:type="dxa"/>
          </w:tcPr>
          <w:p w14:paraId="55CA912B" w14:textId="77777777" w:rsidR="004B65F5" w:rsidRPr="008E44FD" w:rsidRDefault="004B65F5" w:rsidP="008E44FD">
            <w:pPr>
              <w:pStyle w:val="Tablehead"/>
              <w:rPr>
                <w:lang w:val="es-ES_tradnl"/>
              </w:rPr>
            </w:pPr>
            <w:r w:rsidRPr="008E44FD">
              <w:rPr>
                <w:lang w:val="es-ES_tradnl"/>
              </w:rPr>
              <w:t>Resultados</w:t>
            </w:r>
          </w:p>
        </w:tc>
        <w:tc>
          <w:tcPr>
            <w:tcW w:w="4814" w:type="dxa"/>
          </w:tcPr>
          <w:p w14:paraId="572FF41D" w14:textId="77777777" w:rsidR="004B65F5" w:rsidRPr="008E44FD" w:rsidRDefault="004B65F5" w:rsidP="008E44FD">
            <w:pPr>
              <w:pStyle w:val="Tablehead"/>
              <w:rPr>
                <w:lang w:val="es-ES_tradnl"/>
              </w:rPr>
            </w:pPr>
            <w:r w:rsidRPr="008E44FD">
              <w:rPr>
                <w:lang w:val="es-ES_tradnl"/>
              </w:rPr>
              <w:t>Productos</w:t>
            </w:r>
          </w:p>
        </w:tc>
      </w:tr>
      <w:tr w:rsidR="004B65F5" w:rsidRPr="00A5541B" w14:paraId="744A1602" w14:textId="77777777" w:rsidTr="008E44FD">
        <w:tc>
          <w:tcPr>
            <w:tcW w:w="4814" w:type="dxa"/>
          </w:tcPr>
          <w:p w14:paraId="666616DC" w14:textId="5C867D98" w:rsidR="004B65F5" w:rsidRPr="00A5541B" w:rsidRDefault="004B65F5" w:rsidP="008E44FD">
            <w:pPr>
              <w:pStyle w:val="Tabletext"/>
              <w:rPr>
                <w:lang w:val="es-ES_tradnl"/>
              </w:rPr>
            </w:pPr>
            <w:r w:rsidRPr="00A5541B">
              <w:rPr>
                <w:lang w:val="es-ES_tradnl"/>
              </w:rPr>
              <w:t xml:space="preserve">D.5-a: </w:t>
            </w:r>
            <w:r w:rsidR="00AF45F5" w:rsidRPr="00A5541B">
              <w:rPr>
                <w:lang w:val="es-ES_tradnl"/>
              </w:rPr>
              <w:t>Fomento</w:t>
            </w:r>
            <w:r w:rsidR="00205320" w:rsidRPr="00A5541B">
              <w:rPr>
                <w:lang w:val="es-ES_tradnl"/>
              </w:rPr>
              <w:t xml:space="preserve"> de la movilización de recursos mediante la cooperación con instituciones financieras y de desarrollo internacionales y regionales</w:t>
            </w:r>
          </w:p>
          <w:p w14:paraId="7587D11B" w14:textId="0698DAC5" w:rsidR="004B65F5" w:rsidRPr="00A5541B" w:rsidRDefault="004B65F5" w:rsidP="008E44FD">
            <w:pPr>
              <w:pStyle w:val="Tabletext"/>
              <w:rPr>
                <w:lang w:val="es-ES_tradnl"/>
              </w:rPr>
            </w:pPr>
            <w:r w:rsidRPr="00A5541B">
              <w:rPr>
                <w:lang w:val="es-ES_tradnl"/>
              </w:rPr>
              <w:t xml:space="preserve">D.5-d: </w:t>
            </w:r>
            <w:r w:rsidR="00205320" w:rsidRPr="00A5541B">
              <w:rPr>
                <w:lang w:val="es-ES_tradnl"/>
              </w:rPr>
              <w:t xml:space="preserve">Refuerzo de la colaboración y la cooperación a </w:t>
            </w:r>
            <w:r w:rsidR="00AF45F5" w:rsidRPr="00A5541B">
              <w:rPr>
                <w:lang w:val="es-ES_tradnl"/>
              </w:rPr>
              <w:t>escala</w:t>
            </w:r>
            <w:r w:rsidR="00205320" w:rsidRPr="00A5541B">
              <w:rPr>
                <w:lang w:val="es-ES_tradnl"/>
              </w:rPr>
              <w:t xml:space="preserve"> de las Naciones Unidas y con </w:t>
            </w:r>
            <w:r w:rsidR="00AF45F5" w:rsidRPr="00A5541B">
              <w:rPr>
                <w:lang w:val="es-ES_tradnl"/>
              </w:rPr>
              <w:t>otras</w:t>
            </w:r>
            <w:r w:rsidR="00205320" w:rsidRPr="00A5541B">
              <w:rPr>
                <w:lang w:val="es-ES_tradnl"/>
              </w:rPr>
              <w:t xml:space="preserve"> instituciones financieras y de desarrollo a nivel internacional y regional</w:t>
            </w:r>
            <w:r w:rsidR="00AF45F5" w:rsidRPr="00A5541B">
              <w:rPr>
                <w:lang w:val="es-ES_tradnl"/>
              </w:rPr>
              <w:t>, a fin de lograr los objetivos de desarrollo sostenible de 2030 que guardan relación con el desarrollo de la economía digital</w:t>
            </w:r>
          </w:p>
        </w:tc>
        <w:tc>
          <w:tcPr>
            <w:tcW w:w="4814" w:type="dxa"/>
          </w:tcPr>
          <w:p w14:paraId="766DFB2E" w14:textId="15C1F218" w:rsidR="004B65F5" w:rsidRPr="00A5541B" w:rsidRDefault="004B65F5" w:rsidP="008E44FD">
            <w:pPr>
              <w:pStyle w:val="Tabletext"/>
              <w:rPr>
                <w:lang w:val="es-ES_tradnl"/>
              </w:rPr>
            </w:pPr>
            <w:r w:rsidRPr="00A5541B">
              <w:rPr>
                <w:lang w:val="es-ES_tradnl"/>
              </w:rPr>
              <w:t>D.5-1</w:t>
            </w:r>
            <w:r w:rsidR="00B5367D">
              <w:rPr>
                <w:lang w:val="es-ES_tradnl"/>
              </w:rPr>
              <w:t>:</w:t>
            </w:r>
            <w:r w:rsidRPr="00A5541B">
              <w:rPr>
                <w:lang w:val="es-ES_tradnl"/>
              </w:rPr>
              <w:t xml:space="preserve"> </w:t>
            </w:r>
            <w:r w:rsidR="00205320" w:rsidRPr="00A5541B">
              <w:rPr>
                <w:lang w:val="es-ES_tradnl"/>
              </w:rPr>
              <w:t>Aumento de los ingresos y</w:t>
            </w:r>
            <w:r w:rsidR="00AF45F5" w:rsidRPr="00A5541B">
              <w:rPr>
                <w:lang w:val="es-ES_tradnl"/>
              </w:rPr>
              <w:t xml:space="preserve"> mejora</w:t>
            </w:r>
            <w:r w:rsidR="00205320" w:rsidRPr="00A5541B">
              <w:rPr>
                <w:lang w:val="es-ES_tradnl"/>
              </w:rPr>
              <w:t xml:space="preserve"> de la estabilidad financiera de la Unión </w:t>
            </w:r>
          </w:p>
        </w:tc>
      </w:tr>
      <w:tr w:rsidR="004B65F5" w:rsidRPr="008E44FD" w14:paraId="51FE667C" w14:textId="77777777" w:rsidTr="008E44FD">
        <w:trPr>
          <w:trHeight w:val="349"/>
        </w:trPr>
        <w:tc>
          <w:tcPr>
            <w:tcW w:w="9628" w:type="dxa"/>
            <w:gridSpan w:val="2"/>
          </w:tcPr>
          <w:p w14:paraId="593B4622" w14:textId="76346319" w:rsidR="004B65F5" w:rsidRPr="006C6929" w:rsidRDefault="004B65F5" w:rsidP="008E44FD">
            <w:pPr>
              <w:pStyle w:val="Tablehead"/>
              <w:jc w:val="left"/>
              <w:rPr>
                <w:color w:val="FF0000"/>
                <w:lang w:val="es-ES_tradnl"/>
              </w:rPr>
            </w:pPr>
            <w:r w:rsidRPr="006C6929">
              <w:rPr>
                <w:color w:val="FF0000"/>
                <w:lang w:val="es-ES_tradnl"/>
              </w:rPr>
              <w:t xml:space="preserve">Productos y resultados del </w:t>
            </w:r>
            <w:r w:rsidR="00A01EF7" w:rsidRPr="006C6929">
              <w:rPr>
                <w:color w:val="FF0000"/>
                <w:lang w:val="es-ES_tradnl"/>
              </w:rPr>
              <w:t xml:space="preserve">Objetivo </w:t>
            </w:r>
            <w:r w:rsidRPr="006C6929">
              <w:rPr>
                <w:color w:val="FF0000"/>
                <w:lang w:val="es-ES_tradnl"/>
              </w:rPr>
              <w:t>5 que requieren debates o aclaraciones adicionales</w:t>
            </w:r>
          </w:p>
        </w:tc>
      </w:tr>
      <w:tr w:rsidR="004B65F5" w:rsidRPr="008E44FD" w14:paraId="54B8B597" w14:textId="77777777" w:rsidTr="008E44FD">
        <w:trPr>
          <w:trHeight w:val="349"/>
        </w:trPr>
        <w:tc>
          <w:tcPr>
            <w:tcW w:w="9628" w:type="dxa"/>
            <w:gridSpan w:val="2"/>
          </w:tcPr>
          <w:p w14:paraId="5E444775" w14:textId="2BA150D8" w:rsidR="00AF45F5" w:rsidRPr="008E44FD" w:rsidRDefault="00AF45F5" w:rsidP="008E44FD">
            <w:pPr>
              <w:pStyle w:val="Tabletext"/>
              <w:rPr>
                <w:i/>
                <w:iCs/>
                <w:lang w:val="es-ES_tradnl"/>
              </w:rPr>
            </w:pPr>
            <w:r w:rsidRPr="008E44FD">
              <w:rPr>
                <w:i/>
                <w:iCs/>
                <w:lang w:val="es-ES_tradnl"/>
              </w:rPr>
              <w:t xml:space="preserve">Propuesta 1: considerar la fusión del </w:t>
            </w:r>
            <w:r w:rsidR="00B5367D" w:rsidRPr="008E44FD">
              <w:rPr>
                <w:i/>
                <w:iCs/>
                <w:lang w:val="es-ES_tradnl"/>
              </w:rPr>
              <w:t xml:space="preserve">Objetivo </w:t>
            </w:r>
            <w:r w:rsidRPr="008E44FD">
              <w:rPr>
                <w:i/>
                <w:iCs/>
                <w:lang w:val="es-ES_tradnl"/>
              </w:rPr>
              <w:t xml:space="preserve">5 con el </w:t>
            </w:r>
            <w:r w:rsidR="00B5367D" w:rsidRPr="008E44FD">
              <w:rPr>
                <w:i/>
                <w:iCs/>
                <w:lang w:val="es-ES_tradnl"/>
              </w:rPr>
              <w:t xml:space="preserve">Objetivo </w:t>
            </w:r>
            <w:r w:rsidRPr="008E44FD">
              <w:rPr>
                <w:i/>
                <w:iCs/>
                <w:lang w:val="es-ES_tradnl"/>
              </w:rPr>
              <w:t>1, ya que el contenido es similar</w:t>
            </w:r>
          </w:p>
          <w:p w14:paraId="6C3BFF29" w14:textId="3D262923" w:rsidR="004B65F5" w:rsidRPr="008E44FD" w:rsidRDefault="00AF45F5" w:rsidP="008E44FD">
            <w:pPr>
              <w:pStyle w:val="Tabletext"/>
              <w:rPr>
                <w:i/>
                <w:iCs/>
                <w:highlight w:val="lightGray"/>
                <w:lang w:val="es-ES_tradnl"/>
              </w:rPr>
            </w:pPr>
            <w:r w:rsidRPr="008E44FD">
              <w:rPr>
                <w:i/>
                <w:iCs/>
                <w:lang w:val="es-ES_tradnl"/>
              </w:rPr>
              <w:t xml:space="preserve">Propuesta 2: proporcionar definiciones más claras para las categorías de países enumeradas en este </w:t>
            </w:r>
            <w:r w:rsidR="00A501DB" w:rsidRPr="008E44FD">
              <w:rPr>
                <w:i/>
                <w:iCs/>
                <w:lang w:val="es-ES_tradnl"/>
              </w:rPr>
              <w:t>Objetivo</w:t>
            </w:r>
          </w:p>
        </w:tc>
      </w:tr>
      <w:tr w:rsidR="004B65F5" w:rsidRPr="008E44FD" w14:paraId="44164A01" w14:textId="77777777" w:rsidTr="008E44FD">
        <w:trPr>
          <w:trHeight w:val="349"/>
        </w:trPr>
        <w:tc>
          <w:tcPr>
            <w:tcW w:w="4814" w:type="dxa"/>
          </w:tcPr>
          <w:p w14:paraId="4D1B38B2" w14:textId="79B05CC1" w:rsidR="004B65F5" w:rsidRPr="008E44FD" w:rsidRDefault="004B65F5" w:rsidP="008E44FD">
            <w:pPr>
              <w:pStyle w:val="Tablehead"/>
              <w:rPr>
                <w:lang w:val="es-ES_tradnl"/>
              </w:rPr>
            </w:pPr>
            <w:r w:rsidRPr="008E44FD">
              <w:rPr>
                <w:lang w:val="es-ES_tradnl"/>
              </w:rPr>
              <w:lastRenderedPageBreak/>
              <w:t>Resultados</w:t>
            </w:r>
          </w:p>
        </w:tc>
        <w:tc>
          <w:tcPr>
            <w:tcW w:w="4814" w:type="dxa"/>
          </w:tcPr>
          <w:p w14:paraId="285AF283" w14:textId="1424DF98" w:rsidR="004B65F5" w:rsidRPr="008E44FD" w:rsidRDefault="004B65F5" w:rsidP="008E44FD">
            <w:pPr>
              <w:pStyle w:val="Tablehead"/>
              <w:rPr>
                <w:lang w:val="es-ES_tradnl"/>
              </w:rPr>
            </w:pPr>
            <w:r w:rsidRPr="008E44FD">
              <w:rPr>
                <w:lang w:val="es-ES_tradnl"/>
              </w:rPr>
              <w:t>Productos</w:t>
            </w:r>
          </w:p>
        </w:tc>
      </w:tr>
      <w:tr w:rsidR="004B65F5" w:rsidRPr="00A5541B" w14:paraId="352ABBD3" w14:textId="77777777" w:rsidTr="008E44FD">
        <w:tc>
          <w:tcPr>
            <w:tcW w:w="4814" w:type="dxa"/>
          </w:tcPr>
          <w:p w14:paraId="2621EDF8" w14:textId="64B546D6" w:rsidR="004B65F5" w:rsidRPr="00A5541B" w:rsidRDefault="004B65F5" w:rsidP="0042528B">
            <w:pPr>
              <w:pStyle w:val="Tabletext"/>
              <w:keepNext/>
              <w:keepLines/>
              <w:rPr>
                <w:lang w:val="es-ES_tradnl"/>
              </w:rPr>
            </w:pPr>
            <w:r w:rsidRPr="00A5541B">
              <w:rPr>
                <w:lang w:val="es-ES_tradnl"/>
              </w:rPr>
              <w:t xml:space="preserve">D.5-b: </w:t>
            </w:r>
            <w:r w:rsidR="000E65E0" w:rsidRPr="00A5541B">
              <w:rPr>
                <w:lang w:val="es-ES_tradnl"/>
              </w:rPr>
              <w:t>Refuerzo de la doble responsabilidad de la Unión como organismo especializado de las Naciones Unidas y organismo ejecutor de proyectos</w:t>
            </w:r>
          </w:p>
          <w:p w14:paraId="7EB30241" w14:textId="3AC74DC9" w:rsidR="004B65F5" w:rsidRPr="00A5541B" w:rsidRDefault="00205320" w:rsidP="0042528B">
            <w:pPr>
              <w:pStyle w:val="Tabletext"/>
              <w:keepNext/>
              <w:keepLines/>
              <w:rPr>
                <w:i/>
                <w:iCs/>
                <w:lang w:val="es-ES_tradnl"/>
              </w:rPr>
            </w:pPr>
            <w:r w:rsidRPr="00A5541B">
              <w:rPr>
                <w:i/>
                <w:iCs/>
                <w:lang w:val="es-ES_tradnl"/>
              </w:rPr>
              <w:t>Propuesta alternativa para D.5-b: Refuerzo de la función de ejecución de proyectos de la UIT</w:t>
            </w:r>
          </w:p>
          <w:p w14:paraId="346A7C8A" w14:textId="62D15B2D" w:rsidR="004B65F5" w:rsidRPr="00A5541B" w:rsidRDefault="004B65F5" w:rsidP="0042528B">
            <w:pPr>
              <w:pStyle w:val="Tabletext"/>
              <w:keepNext/>
              <w:keepLines/>
              <w:rPr>
                <w:lang w:val="es-ES_tradnl"/>
              </w:rPr>
            </w:pPr>
            <w:r w:rsidRPr="00A5541B">
              <w:rPr>
                <w:lang w:val="es-ES_tradnl"/>
              </w:rPr>
              <w:t xml:space="preserve">D.5-c: </w:t>
            </w:r>
            <w:r w:rsidR="000E65E0" w:rsidRPr="00A5541B">
              <w:rPr>
                <w:lang w:val="es-ES_tradnl"/>
              </w:rPr>
              <w:t xml:space="preserve">Fomento de las actividades de intercambio de conocimientos, investigación y desarrollo, transferencia de tecnología, diálogo y asociación entre los miembros de la UIT sobre cuestiones relacionadas con las </w:t>
            </w:r>
            <w:r w:rsidR="00205320" w:rsidRPr="00A5541B">
              <w:rPr>
                <w:lang w:val="es-ES_tradnl"/>
              </w:rPr>
              <w:t>telecomunicaciones/TIC</w:t>
            </w:r>
          </w:p>
        </w:tc>
        <w:tc>
          <w:tcPr>
            <w:tcW w:w="4814" w:type="dxa"/>
          </w:tcPr>
          <w:p w14:paraId="74387699" w14:textId="66A749CE" w:rsidR="004B65F5" w:rsidRPr="00A5541B" w:rsidRDefault="004B65F5" w:rsidP="008E44FD">
            <w:pPr>
              <w:pStyle w:val="Tabletext"/>
              <w:rPr>
                <w:lang w:val="es-ES_tradnl"/>
              </w:rPr>
            </w:pPr>
            <w:r w:rsidRPr="00A5541B">
              <w:rPr>
                <w:lang w:val="es-ES_tradnl"/>
              </w:rPr>
              <w:t>D.5-2</w:t>
            </w:r>
            <w:r w:rsidR="00B5367D">
              <w:rPr>
                <w:lang w:val="es-ES_tradnl"/>
              </w:rPr>
              <w:t>:</w:t>
            </w:r>
            <w:r w:rsidRPr="00A5541B">
              <w:rPr>
                <w:lang w:val="es-ES_tradnl"/>
              </w:rPr>
              <w:t xml:space="preserve"> </w:t>
            </w:r>
            <w:r w:rsidR="000E65E0" w:rsidRPr="00A5541B">
              <w:rPr>
                <w:lang w:val="es-ES_tradnl"/>
              </w:rPr>
              <w:t xml:space="preserve">Incremento del número de becas atribuidas </w:t>
            </w:r>
            <w:r w:rsidR="00205320" w:rsidRPr="00A5541B">
              <w:rPr>
                <w:lang w:val="es-ES_tradnl"/>
              </w:rPr>
              <w:t xml:space="preserve">a países en desarrollo, </w:t>
            </w:r>
            <w:r w:rsidR="00DA0F75">
              <w:rPr>
                <w:lang w:val="es-ES_tradnl"/>
              </w:rPr>
              <w:t>véanse e</w:t>
            </w:r>
            <w:r w:rsidR="000E65E0" w:rsidRPr="00A5541B">
              <w:rPr>
                <w:lang w:val="es-ES_tradnl"/>
              </w:rPr>
              <w:t>n especial</w:t>
            </w:r>
            <w:r w:rsidR="00205320" w:rsidRPr="00A5541B">
              <w:rPr>
                <w:lang w:val="es-ES_tradnl"/>
              </w:rPr>
              <w:t xml:space="preserve"> </w:t>
            </w:r>
            <w:r w:rsidR="000E65E0" w:rsidRPr="00A5541B">
              <w:rPr>
                <w:lang w:val="es-ES_tradnl"/>
              </w:rPr>
              <w:t>l</w:t>
            </w:r>
            <w:r w:rsidR="00205320" w:rsidRPr="00A5541B">
              <w:rPr>
                <w:lang w:val="es-ES_tradnl"/>
              </w:rPr>
              <w:t>os países menos adelantados (PMA), los pequeños Estados insulares en desarrollo (PEID) y los países en desarrollo sin litoral (PDSL), los países con economías en transición y los países con necesidades específicas</w:t>
            </w:r>
          </w:p>
        </w:tc>
      </w:tr>
    </w:tbl>
    <w:p w14:paraId="19F1237D" w14:textId="0AFFEBB8" w:rsidR="007C1AD8" w:rsidRPr="00A5541B" w:rsidRDefault="00DC3A3E" w:rsidP="008E44FD">
      <w:pPr>
        <w:pStyle w:val="Normalaftertitle"/>
        <w:spacing w:after="120"/>
        <w:rPr>
          <w:lang w:val="es-ES_tradnl"/>
        </w:rPr>
      </w:pPr>
      <w:r w:rsidRPr="00A5541B">
        <w:rPr>
          <w:b/>
          <w:bCs/>
          <w:lang w:val="es-ES_tradnl"/>
        </w:rPr>
        <w:t>D.6 Economía digital resiliente y segura</w:t>
      </w:r>
      <w:r w:rsidRPr="00A5541B">
        <w:rPr>
          <w:lang w:val="es-ES_tradnl"/>
        </w:rPr>
        <w:t>: Crear confianza y seguridad en la utilización de las TIC</w:t>
      </w:r>
    </w:p>
    <w:tbl>
      <w:tblPr>
        <w:tblStyle w:val="TableGridLight"/>
        <w:tblW w:w="5000" w:type="pct"/>
        <w:tblLook w:val="04A0" w:firstRow="1" w:lastRow="0" w:firstColumn="1" w:lastColumn="0" w:noHBand="0" w:noVBand="1"/>
      </w:tblPr>
      <w:tblGrid>
        <w:gridCol w:w="4814"/>
        <w:gridCol w:w="4814"/>
      </w:tblGrid>
      <w:tr w:rsidR="00DC3A3E" w:rsidRPr="008E44FD" w14:paraId="72BCE537" w14:textId="77777777" w:rsidTr="008E44FD">
        <w:trPr>
          <w:trHeight w:val="349"/>
        </w:trPr>
        <w:tc>
          <w:tcPr>
            <w:tcW w:w="9628" w:type="dxa"/>
            <w:gridSpan w:val="2"/>
          </w:tcPr>
          <w:p w14:paraId="5F9BB007" w14:textId="42D761B0" w:rsidR="00DC3A3E" w:rsidRPr="00A5541B" w:rsidRDefault="00DC3A3E" w:rsidP="008E44FD">
            <w:pPr>
              <w:pStyle w:val="Tablehead"/>
              <w:jc w:val="left"/>
              <w:rPr>
                <w:lang w:val="es-ES_tradnl"/>
              </w:rPr>
            </w:pPr>
            <w:r w:rsidRPr="00A5541B">
              <w:rPr>
                <w:lang w:val="es-ES_tradnl"/>
              </w:rPr>
              <w:t xml:space="preserve">Productos y resultados del </w:t>
            </w:r>
            <w:r w:rsidR="00A01EF7" w:rsidRPr="00A5541B">
              <w:rPr>
                <w:lang w:val="es-ES_tradnl"/>
              </w:rPr>
              <w:t xml:space="preserve">Objetivo </w:t>
            </w:r>
            <w:r w:rsidRPr="00A5541B">
              <w:rPr>
                <w:lang w:val="es-ES_tradnl"/>
              </w:rPr>
              <w:t xml:space="preserve">6 acordados por los participantes del </w:t>
            </w:r>
            <w:r w:rsidRPr="008E44FD">
              <w:rPr>
                <w:lang w:val="es-ES_tradnl"/>
              </w:rPr>
              <w:t>GT-GADT-PEO</w:t>
            </w:r>
          </w:p>
        </w:tc>
      </w:tr>
      <w:tr w:rsidR="00DC3A3E" w:rsidRPr="008E44FD" w14:paraId="732603A9" w14:textId="77777777" w:rsidTr="008E44FD">
        <w:trPr>
          <w:trHeight w:val="349"/>
        </w:trPr>
        <w:tc>
          <w:tcPr>
            <w:tcW w:w="4814" w:type="dxa"/>
          </w:tcPr>
          <w:p w14:paraId="53B265AA" w14:textId="5F20426F" w:rsidR="00DC3A3E" w:rsidRPr="008E44FD" w:rsidRDefault="00DC3A3E" w:rsidP="008E44FD">
            <w:pPr>
              <w:pStyle w:val="Tablehead"/>
              <w:rPr>
                <w:lang w:val="es-ES_tradnl"/>
              </w:rPr>
            </w:pPr>
            <w:r w:rsidRPr="008E44FD">
              <w:rPr>
                <w:lang w:val="es-ES_tradnl"/>
              </w:rPr>
              <w:t>Resultados</w:t>
            </w:r>
          </w:p>
        </w:tc>
        <w:tc>
          <w:tcPr>
            <w:tcW w:w="4814" w:type="dxa"/>
          </w:tcPr>
          <w:p w14:paraId="7DF3202B" w14:textId="67CE2968" w:rsidR="00DC3A3E" w:rsidRPr="008E44FD" w:rsidRDefault="00DC3A3E" w:rsidP="008E44FD">
            <w:pPr>
              <w:pStyle w:val="Tablehead"/>
              <w:rPr>
                <w:lang w:val="es-ES_tradnl"/>
              </w:rPr>
            </w:pPr>
            <w:r w:rsidRPr="008E44FD">
              <w:rPr>
                <w:lang w:val="es-ES_tradnl"/>
              </w:rPr>
              <w:t>Productos</w:t>
            </w:r>
          </w:p>
        </w:tc>
      </w:tr>
      <w:tr w:rsidR="00DC3A3E" w:rsidRPr="00A5541B" w14:paraId="6F94CA83" w14:textId="77777777" w:rsidTr="008E44FD">
        <w:tc>
          <w:tcPr>
            <w:tcW w:w="4814" w:type="dxa"/>
          </w:tcPr>
          <w:p w14:paraId="146755EB" w14:textId="1C032446" w:rsidR="00DC3A3E" w:rsidRPr="00A5541B" w:rsidRDefault="00DC3A3E" w:rsidP="008E44FD">
            <w:pPr>
              <w:pStyle w:val="Tabletext"/>
              <w:rPr>
                <w:lang w:val="es-ES_tradnl"/>
              </w:rPr>
            </w:pPr>
            <w:r w:rsidRPr="00A5541B">
              <w:rPr>
                <w:lang w:val="es-ES_tradnl"/>
              </w:rPr>
              <w:t xml:space="preserve">D.6-a: </w:t>
            </w:r>
            <w:r w:rsidR="00484AD0" w:rsidRPr="00A5541B">
              <w:rPr>
                <w:lang w:val="es-ES_tradnl"/>
              </w:rPr>
              <w:t>Refuerzo</w:t>
            </w:r>
            <w:r w:rsidRPr="00A5541B">
              <w:rPr>
                <w:lang w:val="es-ES_tradnl"/>
              </w:rPr>
              <w:t xml:space="preserve"> de la capacidad de los miembros de la UIT para poner a disposición infraestructuras y servicios de</w:t>
            </w:r>
            <w:r w:rsidR="00B5367D">
              <w:rPr>
                <w:lang w:val="es-ES_tradnl"/>
              </w:rPr>
              <w:t xml:space="preserve"> </w:t>
            </w:r>
            <w:r w:rsidRPr="00A5541B">
              <w:rPr>
                <w:lang w:val="es-ES_tradnl"/>
              </w:rPr>
              <w:t xml:space="preserve">telecomunicaciones/TIC </w:t>
            </w:r>
            <w:r w:rsidR="00484AD0" w:rsidRPr="00A5541B">
              <w:rPr>
                <w:lang w:val="es-ES_tradnl"/>
              </w:rPr>
              <w:t>seguros y resilientes</w:t>
            </w:r>
          </w:p>
          <w:p w14:paraId="5B57E505" w14:textId="10B2FF5A" w:rsidR="00DC3A3E" w:rsidRPr="00A5541B" w:rsidRDefault="00DC3A3E" w:rsidP="008E44FD">
            <w:pPr>
              <w:pStyle w:val="Tabletext"/>
              <w:rPr>
                <w:lang w:val="es-ES_tradnl"/>
              </w:rPr>
            </w:pPr>
            <w:r w:rsidRPr="00A5541B">
              <w:rPr>
                <w:lang w:val="es-ES_tradnl"/>
              </w:rPr>
              <w:t xml:space="preserve">D.6-b: </w:t>
            </w:r>
            <w:r w:rsidR="00484AD0" w:rsidRPr="00A5541B">
              <w:rPr>
                <w:lang w:val="es-ES_tradnl"/>
              </w:rPr>
              <w:t xml:space="preserve">Refuerzo </w:t>
            </w:r>
            <w:r w:rsidRPr="00A5541B">
              <w:rPr>
                <w:lang w:val="es-ES_tradnl"/>
              </w:rPr>
              <w:t>de la capacidad de</w:t>
            </w:r>
            <w:r w:rsidR="00B5367D">
              <w:rPr>
                <w:lang w:val="es-ES_tradnl"/>
              </w:rPr>
              <w:t xml:space="preserve"> </w:t>
            </w:r>
            <w:r w:rsidRPr="00A5541B">
              <w:rPr>
                <w:lang w:val="es-ES_tradnl"/>
              </w:rPr>
              <w:t xml:space="preserve">los Estados Miembros para compartir información, encontrar soluciones y </w:t>
            </w:r>
            <w:r w:rsidR="00484AD0" w:rsidRPr="00A5541B">
              <w:rPr>
                <w:lang w:val="es-ES_tradnl"/>
              </w:rPr>
              <w:t xml:space="preserve">responder a las amenazas a la ciberseguridad </w:t>
            </w:r>
            <w:r w:rsidRPr="00A5541B">
              <w:rPr>
                <w:lang w:val="es-ES_tradnl"/>
              </w:rPr>
              <w:t xml:space="preserve">de </w:t>
            </w:r>
            <w:r w:rsidR="00484AD0" w:rsidRPr="00A5541B">
              <w:rPr>
                <w:lang w:val="es-ES_tradnl"/>
              </w:rPr>
              <w:t>forma eficaz,</w:t>
            </w:r>
            <w:r w:rsidRPr="00A5541B">
              <w:rPr>
                <w:lang w:val="es-ES_tradnl"/>
              </w:rPr>
              <w:t xml:space="preserve"> y para desarrollar y poner en práctica estrategias y capacidades nacionales, incluidas actividades de capacitación</w:t>
            </w:r>
            <w:r w:rsidR="00DA0F75">
              <w:rPr>
                <w:lang w:val="es-ES_tradnl"/>
              </w:rPr>
              <w:t>, que</w:t>
            </w:r>
            <w:r w:rsidRPr="00A5541B">
              <w:rPr>
                <w:lang w:val="es-ES_tradnl"/>
              </w:rPr>
              <w:t xml:space="preserve"> foment</w:t>
            </w:r>
            <w:r w:rsidR="00DA0F75">
              <w:rPr>
                <w:lang w:val="es-ES_tradnl"/>
              </w:rPr>
              <w:t>en</w:t>
            </w:r>
            <w:r w:rsidRPr="00A5541B">
              <w:rPr>
                <w:lang w:val="es-ES_tradnl"/>
              </w:rPr>
              <w:t xml:space="preserve"> la cooperación nacional, regional e internacional para aumentar el compromiso de los Estados Miembros y los actores pertinentes</w:t>
            </w:r>
          </w:p>
        </w:tc>
        <w:tc>
          <w:tcPr>
            <w:tcW w:w="4814" w:type="dxa"/>
          </w:tcPr>
          <w:p w14:paraId="55F9EA0D" w14:textId="790A5F2A" w:rsidR="00DC3A3E" w:rsidRPr="00A5541B" w:rsidRDefault="00DC3A3E" w:rsidP="008E44FD">
            <w:pPr>
              <w:pStyle w:val="Tabletext"/>
              <w:rPr>
                <w:lang w:val="es-ES_tradnl"/>
              </w:rPr>
            </w:pPr>
            <w:r w:rsidRPr="00A5541B">
              <w:rPr>
                <w:lang w:val="es-ES_tradnl"/>
              </w:rPr>
              <w:t xml:space="preserve">D.6-1: Productos y servicios </w:t>
            </w:r>
            <w:r w:rsidR="00484AD0" w:rsidRPr="00A5541B">
              <w:rPr>
                <w:lang w:val="es-ES_tradnl"/>
              </w:rPr>
              <w:t xml:space="preserve">que </w:t>
            </w:r>
            <w:r w:rsidR="00AB6F78">
              <w:rPr>
                <w:lang w:val="es-ES_tradnl"/>
              </w:rPr>
              <w:t>fomenten la</w:t>
            </w:r>
            <w:r w:rsidRPr="00A5541B">
              <w:rPr>
                <w:lang w:val="es-ES_tradnl"/>
              </w:rPr>
              <w:t xml:space="preserve"> confianza y seguridad en</w:t>
            </w:r>
            <w:r w:rsidR="00484AD0" w:rsidRPr="00A5541B">
              <w:rPr>
                <w:lang w:val="es-ES_tradnl"/>
              </w:rPr>
              <w:t xml:space="preserve"> la utilización</w:t>
            </w:r>
            <w:r w:rsidRPr="00A5541B">
              <w:rPr>
                <w:lang w:val="es-ES_tradnl"/>
              </w:rPr>
              <w:t xml:space="preserve"> de las telecomunicaciones/TIC, como pueden ser informes y publicaciones, y que </w:t>
            </w:r>
            <w:r w:rsidR="00AB6F78">
              <w:rPr>
                <w:lang w:val="es-ES_tradnl"/>
              </w:rPr>
              <w:t>faciliten</w:t>
            </w:r>
            <w:r w:rsidRPr="00A5541B">
              <w:rPr>
                <w:lang w:val="es-ES_tradnl"/>
              </w:rPr>
              <w:t xml:space="preserve"> la ejecución de</w:t>
            </w:r>
            <w:r w:rsidR="00484AD0" w:rsidRPr="00A5541B">
              <w:rPr>
                <w:lang w:val="es-ES_tradnl"/>
              </w:rPr>
              <w:t xml:space="preserve"> iniciativas nacionales, regionales y mundiales</w:t>
            </w:r>
          </w:p>
        </w:tc>
      </w:tr>
      <w:tr w:rsidR="00DC3A3E" w:rsidRPr="008E44FD" w14:paraId="78C0B5D6" w14:textId="77777777" w:rsidTr="008E44FD">
        <w:trPr>
          <w:trHeight w:val="349"/>
        </w:trPr>
        <w:tc>
          <w:tcPr>
            <w:tcW w:w="9628" w:type="dxa"/>
            <w:gridSpan w:val="2"/>
          </w:tcPr>
          <w:p w14:paraId="3A2A02F8" w14:textId="2681AE83" w:rsidR="00DC3A3E" w:rsidRPr="006C6929" w:rsidRDefault="00DC3A3E" w:rsidP="008E44FD">
            <w:pPr>
              <w:pStyle w:val="Tablehead"/>
              <w:jc w:val="left"/>
              <w:rPr>
                <w:color w:val="FF0000"/>
                <w:lang w:val="es-ES_tradnl"/>
              </w:rPr>
            </w:pPr>
            <w:r w:rsidRPr="006C6929">
              <w:rPr>
                <w:color w:val="FF0000"/>
                <w:lang w:val="es-ES_tradnl"/>
              </w:rPr>
              <w:t xml:space="preserve">Productos y resultados del </w:t>
            </w:r>
            <w:r w:rsidR="00A01EF7" w:rsidRPr="006C6929">
              <w:rPr>
                <w:color w:val="FF0000"/>
                <w:lang w:val="es-ES_tradnl"/>
              </w:rPr>
              <w:t xml:space="preserve">Objetivo </w:t>
            </w:r>
            <w:r w:rsidRPr="006C6929">
              <w:rPr>
                <w:color w:val="FF0000"/>
                <w:lang w:val="es-ES_tradnl"/>
              </w:rPr>
              <w:t>6 que requieren debates o aclaraciones adicionales</w:t>
            </w:r>
          </w:p>
        </w:tc>
      </w:tr>
      <w:tr w:rsidR="00DC3A3E" w:rsidRPr="008E44FD" w14:paraId="2224931D" w14:textId="77777777" w:rsidTr="008E44FD">
        <w:trPr>
          <w:trHeight w:val="349"/>
        </w:trPr>
        <w:tc>
          <w:tcPr>
            <w:tcW w:w="9628" w:type="dxa"/>
            <w:gridSpan w:val="2"/>
          </w:tcPr>
          <w:p w14:paraId="20A15885" w14:textId="1702A134" w:rsidR="00484AD0" w:rsidRPr="008E44FD" w:rsidRDefault="00484AD0" w:rsidP="008E44FD">
            <w:pPr>
              <w:pStyle w:val="Tabletext"/>
              <w:rPr>
                <w:i/>
                <w:iCs/>
                <w:lang w:val="es-ES_tradnl"/>
              </w:rPr>
            </w:pPr>
            <w:r w:rsidRPr="008E44FD">
              <w:rPr>
                <w:i/>
                <w:iCs/>
                <w:lang w:val="es-ES_tradnl"/>
              </w:rPr>
              <w:t>Propuesta 1: definir el concepto de economía digital con mayor precisión</w:t>
            </w:r>
          </w:p>
          <w:p w14:paraId="4BFF747C" w14:textId="3DCD57E7" w:rsidR="00DC3A3E" w:rsidRPr="008E44FD" w:rsidRDefault="00484AD0" w:rsidP="008E44FD">
            <w:pPr>
              <w:pStyle w:val="Tabletext"/>
              <w:rPr>
                <w:i/>
                <w:iCs/>
                <w:lang w:val="es-ES_tradnl"/>
              </w:rPr>
            </w:pPr>
            <w:r w:rsidRPr="008E44FD">
              <w:rPr>
                <w:i/>
                <w:iCs/>
                <w:lang w:val="es-ES_tradnl"/>
              </w:rPr>
              <w:t xml:space="preserve">Propuesta </w:t>
            </w:r>
            <w:r w:rsidR="00DC3A3E" w:rsidRPr="008E44FD">
              <w:rPr>
                <w:i/>
                <w:iCs/>
                <w:lang w:val="es-ES_tradnl"/>
              </w:rPr>
              <w:t>2:</w:t>
            </w:r>
            <w:r w:rsidRPr="008E44FD">
              <w:rPr>
                <w:i/>
                <w:iCs/>
                <w:lang w:val="es-ES_tradnl"/>
              </w:rPr>
              <w:t xml:space="preserve"> es necesario debatir con más detenimiento si la ciberdelincuencia entra dentro del ámbito de competencia de la UIT</w:t>
            </w:r>
          </w:p>
        </w:tc>
      </w:tr>
      <w:tr w:rsidR="00DC3A3E" w:rsidRPr="008E44FD" w14:paraId="52A362A4" w14:textId="77777777" w:rsidTr="008E44FD">
        <w:trPr>
          <w:trHeight w:val="349"/>
        </w:trPr>
        <w:tc>
          <w:tcPr>
            <w:tcW w:w="4814" w:type="dxa"/>
          </w:tcPr>
          <w:p w14:paraId="702C7FBF" w14:textId="3F3AB778" w:rsidR="00DC3A3E" w:rsidRPr="008E44FD" w:rsidRDefault="00DC3A3E" w:rsidP="008E44FD">
            <w:pPr>
              <w:pStyle w:val="Tabletext"/>
              <w:jc w:val="center"/>
              <w:rPr>
                <w:b/>
                <w:bCs/>
                <w:lang w:val="es-ES_tradnl"/>
              </w:rPr>
            </w:pPr>
            <w:r w:rsidRPr="008E44FD">
              <w:rPr>
                <w:b/>
                <w:bCs/>
                <w:lang w:val="es-ES_tradnl"/>
              </w:rPr>
              <w:t>Resultados</w:t>
            </w:r>
          </w:p>
        </w:tc>
        <w:tc>
          <w:tcPr>
            <w:tcW w:w="4814" w:type="dxa"/>
          </w:tcPr>
          <w:p w14:paraId="762DB5C6" w14:textId="1001058D" w:rsidR="00DC3A3E" w:rsidRPr="008E44FD" w:rsidRDefault="00DC3A3E" w:rsidP="008E44FD">
            <w:pPr>
              <w:pStyle w:val="Tabletext"/>
              <w:jc w:val="center"/>
              <w:rPr>
                <w:b/>
                <w:bCs/>
                <w:lang w:val="es-ES_tradnl"/>
              </w:rPr>
            </w:pPr>
            <w:r w:rsidRPr="008E44FD">
              <w:rPr>
                <w:b/>
                <w:bCs/>
                <w:lang w:val="es-ES_tradnl"/>
              </w:rPr>
              <w:t>Productos</w:t>
            </w:r>
          </w:p>
        </w:tc>
      </w:tr>
      <w:tr w:rsidR="00DC3A3E" w:rsidRPr="00A5541B" w14:paraId="4C317AC4" w14:textId="77777777" w:rsidTr="008E44FD">
        <w:tc>
          <w:tcPr>
            <w:tcW w:w="4814" w:type="dxa"/>
          </w:tcPr>
          <w:p w14:paraId="610C1534" w14:textId="5E14D2DC" w:rsidR="00DC3A3E" w:rsidRPr="00A5541B" w:rsidRDefault="00DC3A3E" w:rsidP="008E44FD">
            <w:pPr>
              <w:pStyle w:val="Tabletext"/>
              <w:rPr>
                <w:lang w:val="es-ES_tradnl"/>
              </w:rPr>
            </w:pPr>
            <w:r w:rsidRPr="00A5541B">
              <w:rPr>
                <w:lang w:val="es-ES_tradnl"/>
              </w:rPr>
              <w:t xml:space="preserve">D.6-c: </w:t>
            </w:r>
            <w:r w:rsidR="00484AD0" w:rsidRPr="00A5541B">
              <w:rPr>
                <w:lang w:val="es-ES_tradnl"/>
              </w:rPr>
              <w:t xml:space="preserve">Refuerzo de la capacidad de los Estados </w:t>
            </w:r>
            <w:r w:rsidR="00AB6F78" w:rsidRPr="00A5541B">
              <w:rPr>
                <w:lang w:val="es-ES_tradnl"/>
              </w:rPr>
              <w:t xml:space="preserve">Miembros </w:t>
            </w:r>
            <w:r w:rsidR="00484AD0" w:rsidRPr="00A5541B">
              <w:rPr>
                <w:lang w:val="es-ES_tradnl"/>
              </w:rPr>
              <w:t>para responder a la ciberdelincuencia de forma eficaz</w:t>
            </w:r>
          </w:p>
        </w:tc>
        <w:tc>
          <w:tcPr>
            <w:tcW w:w="4814" w:type="dxa"/>
          </w:tcPr>
          <w:p w14:paraId="27964DC0" w14:textId="5FEA2F77" w:rsidR="00DC3A3E" w:rsidRPr="00A5541B" w:rsidRDefault="00DC3A3E" w:rsidP="008E44FD">
            <w:pPr>
              <w:pStyle w:val="Tabletext"/>
              <w:rPr>
                <w:lang w:val="es-ES_tradnl"/>
              </w:rPr>
            </w:pPr>
            <w:r w:rsidRPr="00A5541B">
              <w:rPr>
                <w:lang w:val="es-ES_tradnl"/>
              </w:rPr>
              <w:t>D.6-2:</w:t>
            </w:r>
            <w:r w:rsidR="00484AD0" w:rsidRPr="00A5541B">
              <w:rPr>
                <w:lang w:val="es-ES_tradnl"/>
              </w:rPr>
              <w:t xml:space="preserve"> Productos y servicios relativos a la ciberdelincuencia, como pueden ser informes sobre retos y oportunidades, medidas jurídicas y técnicas y repercusiones económicas</w:t>
            </w:r>
          </w:p>
        </w:tc>
      </w:tr>
    </w:tbl>
    <w:p w14:paraId="6C59A195" w14:textId="545C0DEF" w:rsidR="007C1AD8" w:rsidRPr="00A5541B" w:rsidRDefault="00DC3A3E" w:rsidP="0042528B">
      <w:pPr>
        <w:pStyle w:val="Normalaftertitle"/>
        <w:keepNext/>
        <w:keepLines/>
        <w:spacing w:after="120"/>
        <w:rPr>
          <w:lang w:val="es-ES_tradnl"/>
        </w:rPr>
      </w:pPr>
      <w:r w:rsidRPr="00A5541B">
        <w:rPr>
          <w:b/>
          <w:bCs/>
          <w:lang w:val="es-ES_tradnl"/>
        </w:rPr>
        <w:lastRenderedPageBreak/>
        <w:t>D.7 Conectividad</w:t>
      </w:r>
      <w:r w:rsidRPr="00B5367D">
        <w:rPr>
          <w:lang w:val="es-ES_tradnl"/>
        </w:rPr>
        <w:t xml:space="preserve">: </w:t>
      </w:r>
      <w:r w:rsidRPr="00A5541B">
        <w:rPr>
          <w:lang w:val="es-ES_tradnl"/>
        </w:rPr>
        <w:t>Fomentar el desarrollo de infraestructuras y servicios con ayuda de las tecnologías incipientes</w:t>
      </w:r>
    </w:p>
    <w:tbl>
      <w:tblPr>
        <w:tblStyle w:val="TableGridLight"/>
        <w:tblW w:w="5000" w:type="pct"/>
        <w:tblLook w:val="04A0" w:firstRow="1" w:lastRow="0" w:firstColumn="1" w:lastColumn="0" w:noHBand="0" w:noVBand="1"/>
      </w:tblPr>
      <w:tblGrid>
        <w:gridCol w:w="4814"/>
        <w:gridCol w:w="4814"/>
      </w:tblGrid>
      <w:tr w:rsidR="00DC3A3E" w:rsidRPr="008E44FD" w14:paraId="59D26AB2" w14:textId="77777777" w:rsidTr="008E44FD">
        <w:trPr>
          <w:trHeight w:val="349"/>
        </w:trPr>
        <w:tc>
          <w:tcPr>
            <w:tcW w:w="9628" w:type="dxa"/>
            <w:gridSpan w:val="2"/>
          </w:tcPr>
          <w:p w14:paraId="5EB8278E" w14:textId="100CA1D2" w:rsidR="00DC3A3E" w:rsidRPr="008E44FD" w:rsidRDefault="00DC3A3E" w:rsidP="008E44FD">
            <w:pPr>
              <w:pStyle w:val="Tablehead"/>
              <w:jc w:val="left"/>
              <w:rPr>
                <w:lang w:val="es-ES_tradnl"/>
              </w:rPr>
            </w:pPr>
            <w:bookmarkStart w:id="57" w:name="_Hlk86237008"/>
            <w:r w:rsidRPr="008E44FD">
              <w:rPr>
                <w:lang w:val="es-ES_tradnl"/>
              </w:rPr>
              <w:t xml:space="preserve">Productos y resultados del </w:t>
            </w:r>
            <w:r w:rsidR="00A01EF7" w:rsidRPr="008E44FD">
              <w:rPr>
                <w:lang w:val="es-ES_tradnl"/>
              </w:rPr>
              <w:t xml:space="preserve">Objetivo </w:t>
            </w:r>
            <w:r w:rsidRPr="008E44FD">
              <w:rPr>
                <w:lang w:val="es-ES_tradnl"/>
              </w:rPr>
              <w:t>7 acordados por los participantes del GT-GADT-PEO</w:t>
            </w:r>
          </w:p>
        </w:tc>
      </w:tr>
      <w:tr w:rsidR="00DC3A3E" w:rsidRPr="008E44FD" w14:paraId="314373B9" w14:textId="77777777" w:rsidTr="008E44FD">
        <w:trPr>
          <w:trHeight w:val="349"/>
        </w:trPr>
        <w:tc>
          <w:tcPr>
            <w:tcW w:w="4814" w:type="dxa"/>
          </w:tcPr>
          <w:p w14:paraId="78540F05" w14:textId="5A171C87" w:rsidR="00DC3A3E" w:rsidRPr="008E44FD" w:rsidRDefault="00DC3A3E" w:rsidP="008E44FD">
            <w:pPr>
              <w:pStyle w:val="Tablehead"/>
              <w:rPr>
                <w:lang w:val="es-ES_tradnl"/>
              </w:rPr>
            </w:pPr>
            <w:r w:rsidRPr="008E44FD">
              <w:rPr>
                <w:lang w:val="es-ES_tradnl"/>
              </w:rPr>
              <w:t>Resultados</w:t>
            </w:r>
          </w:p>
        </w:tc>
        <w:tc>
          <w:tcPr>
            <w:tcW w:w="4814" w:type="dxa"/>
          </w:tcPr>
          <w:p w14:paraId="4BD12349" w14:textId="124EC97F" w:rsidR="00DC3A3E" w:rsidRPr="008E44FD" w:rsidRDefault="00DC3A3E" w:rsidP="008E44FD">
            <w:pPr>
              <w:pStyle w:val="Tablehead"/>
              <w:rPr>
                <w:lang w:val="es-ES_tradnl"/>
              </w:rPr>
            </w:pPr>
            <w:r w:rsidRPr="008E44FD">
              <w:rPr>
                <w:lang w:val="es-ES_tradnl"/>
              </w:rPr>
              <w:t>Productos</w:t>
            </w:r>
          </w:p>
        </w:tc>
      </w:tr>
      <w:tr w:rsidR="00DC3A3E" w:rsidRPr="00A5541B" w14:paraId="5890CE1E" w14:textId="77777777" w:rsidTr="008E44FD">
        <w:tc>
          <w:tcPr>
            <w:tcW w:w="4814" w:type="dxa"/>
          </w:tcPr>
          <w:p w14:paraId="03BB4FA3" w14:textId="3DFADA11" w:rsidR="00DC3A3E" w:rsidRPr="00A5541B" w:rsidRDefault="00DC3A3E" w:rsidP="0042528B">
            <w:pPr>
              <w:pStyle w:val="Tabletext"/>
              <w:keepNext/>
              <w:keepLines/>
              <w:rPr>
                <w:lang w:val="es-ES_tradnl"/>
              </w:rPr>
            </w:pPr>
            <w:r w:rsidRPr="00A5541B">
              <w:rPr>
                <w:lang w:val="es-ES_tradnl"/>
              </w:rPr>
              <w:t xml:space="preserve">D.7-b: </w:t>
            </w:r>
            <w:r w:rsidR="004E127D" w:rsidRPr="00A5541B">
              <w:rPr>
                <w:lang w:val="es-ES_tradnl"/>
              </w:rPr>
              <w:t>Mejora de la cobertura de banda ancha</w:t>
            </w:r>
          </w:p>
          <w:p w14:paraId="43EAC202" w14:textId="171D2A17" w:rsidR="00DC3A3E" w:rsidRPr="00A5541B" w:rsidRDefault="00DC3A3E" w:rsidP="0042528B">
            <w:pPr>
              <w:pStyle w:val="Tabletext"/>
              <w:keepNext/>
              <w:keepLines/>
              <w:rPr>
                <w:lang w:val="es-ES_tradnl"/>
              </w:rPr>
            </w:pPr>
            <w:r w:rsidRPr="00A5541B">
              <w:rPr>
                <w:lang w:val="es-ES_tradnl"/>
              </w:rPr>
              <w:t xml:space="preserve">D.7-c: </w:t>
            </w:r>
            <w:r w:rsidR="004E127D" w:rsidRPr="00A5541B">
              <w:rPr>
                <w:lang w:val="es-ES_tradnl"/>
              </w:rPr>
              <w:t>Mejora del acceso digital a los servicios para los habitantes de las zonas rurales y remotas</w:t>
            </w:r>
          </w:p>
          <w:p w14:paraId="20219D7F" w14:textId="5B8C84C2" w:rsidR="00DC3A3E" w:rsidRPr="00A5541B" w:rsidRDefault="00DC3A3E" w:rsidP="0042528B">
            <w:pPr>
              <w:pStyle w:val="Tabletext"/>
              <w:keepNext/>
              <w:keepLines/>
              <w:rPr>
                <w:lang w:val="es-ES_tradnl"/>
              </w:rPr>
            </w:pPr>
            <w:r w:rsidRPr="00A5541B">
              <w:rPr>
                <w:lang w:val="es-ES_tradnl"/>
              </w:rPr>
              <w:t xml:space="preserve">D.7-d: </w:t>
            </w:r>
            <w:r w:rsidR="004E127D" w:rsidRPr="00A5541B">
              <w:rPr>
                <w:lang w:val="es-ES_tradnl"/>
              </w:rPr>
              <w:t>Mejora del comercio electrónico, para que los miembros de la UIT puedan alcanzar los Objetivos de Desarrollo Sostenible</w:t>
            </w:r>
          </w:p>
          <w:p w14:paraId="44A3D1A6" w14:textId="09532ED0" w:rsidR="00DC3A3E" w:rsidRPr="00A5541B" w:rsidRDefault="00A92C49" w:rsidP="0042528B">
            <w:pPr>
              <w:pStyle w:val="Tabletext"/>
              <w:keepNext/>
              <w:keepLines/>
              <w:rPr>
                <w:i/>
                <w:iCs/>
                <w:lang w:val="es-ES_tradnl"/>
              </w:rPr>
            </w:pPr>
            <w:r w:rsidRPr="00A5541B">
              <w:rPr>
                <w:i/>
                <w:iCs/>
                <w:lang w:val="es-ES_tradnl"/>
              </w:rPr>
              <w:t>Propuesta de p</w:t>
            </w:r>
            <w:r w:rsidR="004E127D" w:rsidRPr="00A5541B">
              <w:rPr>
                <w:i/>
                <w:iCs/>
                <w:lang w:val="es-ES_tradnl"/>
              </w:rPr>
              <w:t xml:space="preserve">unto adicional D.7-e: </w:t>
            </w:r>
            <w:r w:rsidRPr="00A5541B">
              <w:rPr>
                <w:i/>
                <w:iCs/>
                <w:lang w:val="es-ES_tradnl"/>
              </w:rPr>
              <w:t xml:space="preserve">Refuerzo de las iniciativas de colaboración y cooperación regionales conjuntas y con otras organizaciones de telecomunicaciones regionales y otros organismos de las Naciones Unidas, así como con instituciones financieras y de desarrollo, a fin de lograr los objetivos de </w:t>
            </w:r>
            <w:r w:rsidR="004E127D" w:rsidRPr="00A5541B">
              <w:rPr>
                <w:i/>
                <w:iCs/>
                <w:lang w:val="es-ES_tradnl"/>
              </w:rPr>
              <w:t xml:space="preserve">la Agenda Conectar 2030 </w:t>
            </w:r>
            <w:r w:rsidRPr="00A5541B">
              <w:rPr>
                <w:i/>
                <w:iCs/>
                <w:lang w:val="es-ES_tradnl"/>
              </w:rPr>
              <w:t xml:space="preserve">que guardan relación con </w:t>
            </w:r>
            <w:r w:rsidR="004E127D" w:rsidRPr="00A5541B">
              <w:rPr>
                <w:i/>
                <w:iCs/>
                <w:lang w:val="es-ES_tradnl"/>
              </w:rPr>
              <w:t>la</w:t>
            </w:r>
            <w:r w:rsidRPr="00A5541B">
              <w:rPr>
                <w:i/>
                <w:iCs/>
                <w:lang w:val="es-ES_tradnl"/>
              </w:rPr>
              <w:t>s</w:t>
            </w:r>
            <w:r w:rsidR="004E127D" w:rsidRPr="00A5541B">
              <w:rPr>
                <w:i/>
                <w:iCs/>
                <w:lang w:val="es-ES_tradnl"/>
              </w:rPr>
              <w:t xml:space="preserve"> telecomunicaciones/</w:t>
            </w:r>
            <w:r w:rsidRPr="00A5541B">
              <w:rPr>
                <w:i/>
                <w:iCs/>
                <w:lang w:val="es-ES_tradnl"/>
              </w:rPr>
              <w:t>TIC a escala mundial</w:t>
            </w:r>
            <w:r w:rsidR="004E127D" w:rsidRPr="00A5541B">
              <w:rPr>
                <w:i/>
                <w:iCs/>
                <w:lang w:val="es-ES_tradnl"/>
              </w:rPr>
              <w:t>, incluida la banda ancha, para el desarrollo sostenible</w:t>
            </w:r>
          </w:p>
        </w:tc>
        <w:tc>
          <w:tcPr>
            <w:tcW w:w="4814" w:type="dxa"/>
          </w:tcPr>
          <w:p w14:paraId="5BAEB634" w14:textId="181EF6DE" w:rsidR="00DC3A3E" w:rsidRPr="00A5541B" w:rsidRDefault="00DC3A3E" w:rsidP="008E44FD">
            <w:pPr>
              <w:pStyle w:val="Tabletext"/>
              <w:rPr>
                <w:lang w:val="es-ES_tradnl"/>
              </w:rPr>
            </w:pPr>
            <w:r w:rsidRPr="006C6929">
              <w:rPr>
                <w:lang w:val="es-ES_tradnl"/>
              </w:rPr>
              <w:t>D.</w:t>
            </w:r>
            <w:r w:rsidR="006C6929">
              <w:rPr>
                <w:lang w:val="es-ES_tradnl"/>
              </w:rPr>
              <w:t>7</w:t>
            </w:r>
            <w:r w:rsidRPr="006C6929">
              <w:rPr>
                <w:lang w:val="es-ES_tradnl"/>
              </w:rPr>
              <w:t>-2</w:t>
            </w:r>
            <w:r w:rsidRPr="00A5541B">
              <w:rPr>
                <w:lang w:val="es-ES_tradnl"/>
              </w:rPr>
              <w:t xml:space="preserve">: </w:t>
            </w:r>
            <w:r w:rsidR="004E127D" w:rsidRPr="00A5541B">
              <w:rPr>
                <w:lang w:val="es-ES_tradnl"/>
              </w:rPr>
              <w:t>Productos de contenido local</w:t>
            </w:r>
          </w:p>
        </w:tc>
      </w:tr>
      <w:bookmarkEnd w:id="57"/>
      <w:tr w:rsidR="00DC3A3E" w:rsidRPr="008E44FD" w14:paraId="29956015" w14:textId="77777777" w:rsidTr="008E44FD">
        <w:trPr>
          <w:trHeight w:val="349"/>
        </w:trPr>
        <w:tc>
          <w:tcPr>
            <w:tcW w:w="9628" w:type="dxa"/>
            <w:gridSpan w:val="2"/>
          </w:tcPr>
          <w:p w14:paraId="46403DF3" w14:textId="7CD7CF30" w:rsidR="00DC3A3E" w:rsidRPr="006C6929" w:rsidRDefault="00DC3A3E" w:rsidP="008E44FD">
            <w:pPr>
              <w:pStyle w:val="Tablehead"/>
              <w:jc w:val="left"/>
              <w:rPr>
                <w:color w:val="FF0000"/>
                <w:lang w:val="es-ES_tradnl"/>
              </w:rPr>
            </w:pPr>
            <w:r w:rsidRPr="006C6929">
              <w:rPr>
                <w:color w:val="FF0000"/>
                <w:lang w:val="es-ES_tradnl"/>
              </w:rPr>
              <w:t xml:space="preserve">Productos y resultados del </w:t>
            </w:r>
            <w:r w:rsidR="00A01EF7" w:rsidRPr="006C6929">
              <w:rPr>
                <w:color w:val="FF0000"/>
                <w:lang w:val="es-ES_tradnl"/>
              </w:rPr>
              <w:t xml:space="preserve">Objetivo </w:t>
            </w:r>
            <w:r w:rsidRPr="006C6929">
              <w:rPr>
                <w:color w:val="FF0000"/>
                <w:lang w:val="es-ES_tradnl"/>
              </w:rPr>
              <w:t>7 que requieren debates o aclaraciones adicionales</w:t>
            </w:r>
          </w:p>
        </w:tc>
      </w:tr>
      <w:tr w:rsidR="00DC3A3E" w:rsidRPr="008E44FD" w14:paraId="7D3349E7" w14:textId="77777777" w:rsidTr="008E44FD">
        <w:trPr>
          <w:trHeight w:val="349"/>
        </w:trPr>
        <w:tc>
          <w:tcPr>
            <w:tcW w:w="9628" w:type="dxa"/>
            <w:gridSpan w:val="2"/>
          </w:tcPr>
          <w:p w14:paraId="31C09AE8" w14:textId="26A3D738" w:rsidR="00A92C49" w:rsidRPr="008E44FD" w:rsidRDefault="00A92C49" w:rsidP="008E44FD">
            <w:pPr>
              <w:pStyle w:val="Tabletext"/>
              <w:rPr>
                <w:i/>
                <w:iCs/>
                <w:lang w:val="es-ES_tradnl"/>
              </w:rPr>
            </w:pPr>
            <w:r w:rsidRPr="008E44FD">
              <w:rPr>
                <w:i/>
                <w:iCs/>
                <w:lang w:val="es-ES_tradnl"/>
              </w:rPr>
              <w:t xml:space="preserve">Propuesta </w:t>
            </w:r>
            <w:r w:rsidR="006C6929">
              <w:rPr>
                <w:i/>
                <w:iCs/>
                <w:lang w:val="es-ES_tradnl"/>
              </w:rPr>
              <w:t>1</w:t>
            </w:r>
            <w:r w:rsidRPr="008E44FD">
              <w:rPr>
                <w:i/>
                <w:iCs/>
                <w:lang w:val="es-ES_tradnl"/>
              </w:rPr>
              <w:t xml:space="preserve">: considerar la posibilidad de integrar algunos de los puntos del </w:t>
            </w:r>
            <w:r w:rsidR="00B5367D" w:rsidRPr="008E44FD">
              <w:rPr>
                <w:i/>
                <w:iCs/>
                <w:lang w:val="es-ES_tradnl"/>
              </w:rPr>
              <w:t xml:space="preserve">Objetivo </w:t>
            </w:r>
            <w:r w:rsidRPr="008E44FD">
              <w:rPr>
                <w:i/>
                <w:iCs/>
                <w:lang w:val="es-ES_tradnl"/>
              </w:rPr>
              <w:t xml:space="preserve">2 en este </w:t>
            </w:r>
            <w:r w:rsidR="00A501DB" w:rsidRPr="008E44FD">
              <w:rPr>
                <w:i/>
                <w:iCs/>
                <w:lang w:val="es-ES_tradnl"/>
              </w:rPr>
              <w:t>Objetivo</w:t>
            </w:r>
          </w:p>
          <w:p w14:paraId="593C6674" w14:textId="67A25532" w:rsidR="00DC3A3E" w:rsidRPr="008E44FD" w:rsidRDefault="00A92C49" w:rsidP="008E44FD">
            <w:pPr>
              <w:pStyle w:val="Tabletext"/>
              <w:rPr>
                <w:i/>
                <w:iCs/>
                <w:lang w:val="es-ES_tradnl"/>
              </w:rPr>
            </w:pPr>
            <w:r w:rsidRPr="008E44FD">
              <w:rPr>
                <w:i/>
                <w:iCs/>
                <w:lang w:val="es-ES_tradnl"/>
              </w:rPr>
              <w:t xml:space="preserve">Propuesta 2: proporcionar definiciones más claras para las categorías de países enumeradas en este </w:t>
            </w:r>
            <w:r w:rsidR="00A501DB" w:rsidRPr="008E44FD">
              <w:rPr>
                <w:i/>
                <w:iCs/>
                <w:lang w:val="es-ES_tradnl"/>
              </w:rPr>
              <w:t>Objetivo</w:t>
            </w:r>
          </w:p>
        </w:tc>
      </w:tr>
      <w:tr w:rsidR="00DC3A3E" w:rsidRPr="008E44FD" w14:paraId="1491552C" w14:textId="77777777" w:rsidTr="008E44FD">
        <w:trPr>
          <w:trHeight w:val="349"/>
        </w:trPr>
        <w:tc>
          <w:tcPr>
            <w:tcW w:w="4814" w:type="dxa"/>
          </w:tcPr>
          <w:p w14:paraId="33A713FC" w14:textId="1A612F30" w:rsidR="00DC3A3E" w:rsidRPr="008E44FD" w:rsidRDefault="00DC3A3E" w:rsidP="008E44FD">
            <w:pPr>
              <w:pStyle w:val="Tablehead"/>
              <w:rPr>
                <w:lang w:val="es-ES_tradnl"/>
              </w:rPr>
            </w:pPr>
            <w:r w:rsidRPr="008E44FD">
              <w:rPr>
                <w:lang w:val="es-ES_tradnl"/>
              </w:rPr>
              <w:t>Resultados</w:t>
            </w:r>
          </w:p>
        </w:tc>
        <w:tc>
          <w:tcPr>
            <w:tcW w:w="4814" w:type="dxa"/>
          </w:tcPr>
          <w:p w14:paraId="2BB68822" w14:textId="6C149FBF" w:rsidR="00DC3A3E" w:rsidRPr="008E44FD" w:rsidRDefault="00DC3A3E" w:rsidP="008E44FD">
            <w:pPr>
              <w:pStyle w:val="Tablehead"/>
              <w:rPr>
                <w:lang w:val="es-ES_tradnl"/>
              </w:rPr>
            </w:pPr>
            <w:r w:rsidRPr="008E44FD">
              <w:rPr>
                <w:lang w:val="es-ES_tradnl"/>
              </w:rPr>
              <w:t>Productos</w:t>
            </w:r>
          </w:p>
        </w:tc>
      </w:tr>
      <w:tr w:rsidR="00DC3A3E" w:rsidRPr="00A5541B" w14:paraId="10E448FA" w14:textId="77777777" w:rsidTr="008E44FD">
        <w:tc>
          <w:tcPr>
            <w:tcW w:w="4814" w:type="dxa"/>
          </w:tcPr>
          <w:p w14:paraId="267D4424" w14:textId="7E02A0EC" w:rsidR="00DC3A3E" w:rsidRPr="00A5541B" w:rsidRDefault="00DC3A3E" w:rsidP="008E44FD">
            <w:pPr>
              <w:pStyle w:val="Tabletext"/>
              <w:rPr>
                <w:lang w:val="es-ES_tradnl"/>
              </w:rPr>
            </w:pPr>
            <w:r w:rsidRPr="00A5541B">
              <w:rPr>
                <w:lang w:val="es-ES_tradnl"/>
              </w:rPr>
              <w:t xml:space="preserve">D-7-a: </w:t>
            </w:r>
            <w:r w:rsidR="00A92C49" w:rsidRPr="00A5541B">
              <w:rPr>
                <w:lang w:val="es-ES_tradnl"/>
              </w:rPr>
              <w:t>Mejora de la conectividad en los países menos adelantados (PMA), los pequeños Estados insulares en desarrollo (PEID) y los países en desarrollo sin litoral (PDSL), los países con economías en transición y los países con necesidades específicas, mediante el desarrollo de economías locales de Internet</w:t>
            </w:r>
          </w:p>
        </w:tc>
        <w:tc>
          <w:tcPr>
            <w:tcW w:w="4814" w:type="dxa"/>
          </w:tcPr>
          <w:p w14:paraId="2EABD3AC" w14:textId="7125985F" w:rsidR="00DC3A3E" w:rsidRPr="00A5541B" w:rsidRDefault="00DC3A3E" w:rsidP="008E44FD">
            <w:pPr>
              <w:pStyle w:val="Tabletext"/>
              <w:rPr>
                <w:lang w:val="es-ES_tradnl"/>
              </w:rPr>
            </w:pPr>
            <w:r w:rsidRPr="00A5541B">
              <w:rPr>
                <w:lang w:val="es-ES_tradnl"/>
              </w:rPr>
              <w:t xml:space="preserve">D.7-1: </w:t>
            </w:r>
            <w:r w:rsidR="00A92C49" w:rsidRPr="00A5541B">
              <w:rPr>
                <w:lang w:val="es-ES_tradnl"/>
              </w:rPr>
              <w:t xml:space="preserve">Productos y servicios para los PMA, los PEID y los PDSL y los países con economías en transición, </w:t>
            </w:r>
            <w:r w:rsidR="00AB6F78">
              <w:rPr>
                <w:lang w:val="es-ES_tradnl"/>
              </w:rPr>
              <w:t>que fomenten</w:t>
            </w:r>
            <w:r w:rsidR="00A92C49" w:rsidRPr="00A5541B">
              <w:rPr>
                <w:lang w:val="es-ES_tradnl"/>
              </w:rPr>
              <w:t xml:space="preserve"> el acceso a las TIC</w:t>
            </w:r>
          </w:p>
        </w:tc>
      </w:tr>
    </w:tbl>
    <w:p w14:paraId="4AECCF9C" w14:textId="5C79179B" w:rsidR="00A92C49" w:rsidRPr="00A5541B" w:rsidRDefault="004E0344" w:rsidP="00636A79">
      <w:pPr>
        <w:pStyle w:val="Normalaftertitle"/>
        <w:rPr>
          <w:lang w:val="es-ES_tradnl"/>
        </w:rPr>
      </w:pPr>
      <w:r w:rsidRPr="00A5541B">
        <w:rPr>
          <w:lang w:val="es-ES_tradnl"/>
        </w:rPr>
        <w:t xml:space="preserve">El </w:t>
      </w:r>
      <w:r w:rsidR="00EF75D1" w:rsidRPr="00A5541B">
        <w:rPr>
          <w:lang w:val="es-ES_tradnl"/>
        </w:rPr>
        <w:t>GT-GADT-PEO</w:t>
      </w:r>
      <w:r w:rsidRPr="00A5541B">
        <w:rPr>
          <w:lang w:val="es-ES_tradnl"/>
        </w:rPr>
        <w:t xml:space="preserve"> </w:t>
      </w:r>
      <w:r w:rsidR="00EF75D1" w:rsidRPr="00A5541B">
        <w:rPr>
          <w:lang w:val="es-ES_tradnl"/>
        </w:rPr>
        <w:t xml:space="preserve">concluyó presentar las dos propuestas </w:t>
      </w:r>
      <w:r w:rsidRPr="00A5541B">
        <w:rPr>
          <w:lang w:val="es-ES_tradnl"/>
        </w:rPr>
        <w:t xml:space="preserve">de objetivos de alto nivel </w:t>
      </w:r>
      <w:r w:rsidR="00EF75D1" w:rsidRPr="00A5541B">
        <w:rPr>
          <w:lang w:val="es-ES_tradnl"/>
        </w:rPr>
        <w:t xml:space="preserve">que figuran a continuación </w:t>
      </w:r>
      <w:r w:rsidRPr="00A5541B">
        <w:rPr>
          <w:lang w:val="es-ES_tradnl"/>
        </w:rPr>
        <w:t>al G</w:t>
      </w:r>
      <w:r w:rsidR="00EF75D1" w:rsidRPr="00A5541B">
        <w:rPr>
          <w:lang w:val="es-ES_tradnl"/>
        </w:rPr>
        <w:t xml:space="preserve">ADT, </w:t>
      </w:r>
      <w:r w:rsidRPr="00A5541B">
        <w:rPr>
          <w:lang w:val="es-ES_tradnl"/>
        </w:rPr>
        <w:t>para que</w:t>
      </w:r>
      <w:r w:rsidR="00EF75D1" w:rsidRPr="00A5541B">
        <w:rPr>
          <w:lang w:val="es-ES_tradnl"/>
        </w:rPr>
        <w:t xml:space="preserve"> este las examinase y decidiera </w:t>
      </w:r>
      <w:r w:rsidRPr="00A5541B">
        <w:rPr>
          <w:lang w:val="es-ES_tradnl"/>
        </w:rPr>
        <w:t xml:space="preserve">qué conjunto </w:t>
      </w:r>
      <w:r w:rsidR="00EF75D1" w:rsidRPr="00A5541B">
        <w:rPr>
          <w:lang w:val="es-ES_tradnl"/>
        </w:rPr>
        <w:t xml:space="preserve">someter a la consideración del </w:t>
      </w:r>
      <w:r w:rsidRPr="00A5541B">
        <w:rPr>
          <w:lang w:val="es-ES_tradnl"/>
        </w:rPr>
        <w:t>G</w:t>
      </w:r>
      <w:r w:rsidR="00EF75D1" w:rsidRPr="00A5541B">
        <w:rPr>
          <w:lang w:val="es-ES_tradnl"/>
        </w:rPr>
        <w:t>TC</w:t>
      </w:r>
      <w:r w:rsidRPr="00A5541B">
        <w:rPr>
          <w:lang w:val="es-ES_tradnl"/>
        </w:rPr>
        <w:t>-P</w:t>
      </w:r>
      <w:r w:rsidR="00EF75D1" w:rsidRPr="00A5541B">
        <w:rPr>
          <w:lang w:val="es-ES_tradnl"/>
        </w:rPr>
        <w:t xml:space="preserve">EF a efectos de la elaboración </w:t>
      </w:r>
      <w:r w:rsidRPr="00A5541B">
        <w:rPr>
          <w:lang w:val="es-ES_tradnl"/>
        </w:rPr>
        <w:t>del proyecto de Estrategia de la UIT:</w:t>
      </w:r>
    </w:p>
    <w:p w14:paraId="79E57287" w14:textId="396EBB26" w:rsidR="00A92C49" w:rsidRPr="00A5541B" w:rsidRDefault="00636A79" w:rsidP="00636A79">
      <w:pPr>
        <w:pStyle w:val="enumlev1"/>
        <w:rPr>
          <w:lang w:val="es-ES_tradnl"/>
        </w:rPr>
      </w:pPr>
      <w:r>
        <w:rPr>
          <w:lang w:val="es-ES_tradnl"/>
        </w:rPr>
        <w:t>1)</w:t>
      </w:r>
      <w:r>
        <w:rPr>
          <w:lang w:val="es-ES_tradnl"/>
        </w:rPr>
        <w:tab/>
      </w:r>
      <w:r w:rsidR="00EF75D1" w:rsidRPr="00A5541B">
        <w:rPr>
          <w:lang w:val="es-ES_tradnl"/>
        </w:rPr>
        <w:t>adoptar</w:t>
      </w:r>
      <w:r w:rsidR="004E0344" w:rsidRPr="00A5541B">
        <w:rPr>
          <w:lang w:val="es-ES_tradnl"/>
        </w:rPr>
        <w:t xml:space="preserve"> las cuatro o cinco prioridades temáticas definidas por el </w:t>
      </w:r>
      <w:r w:rsidR="00EF75D1" w:rsidRPr="00A5541B">
        <w:rPr>
          <w:lang w:val="es-ES_tradnl"/>
        </w:rPr>
        <w:t>GT-</w:t>
      </w:r>
      <w:r w:rsidR="004E0344" w:rsidRPr="00A5541B">
        <w:rPr>
          <w:lang w:val="es-ES_tradnl"/>
        </w:rPr>
        <w:t>GADT-R</w:t>
      </w:r>
      <w:r w:rsidR="00EF75D1" w:rsidRPr="00A5541B">
        <w:rPr>
          <w:lang w:val="es-ES_tradnl"/>
        </w:rPr>
        <w:t>DPT</w:t>
      </w:r>
      <w:r w:rsidR="004E0344" w:rsidRPr="00A5541B">
        <w:rPr>
          <w:lang w:val="es-ES_tradnl"/>
        </w:rPr>
        <w:t xml:space="preserve"> </w:t>
      </w:r>
      <w:r w:rsidR="00EF75D1" w:rsidRPr="00A5541B">
        <w:rPr>
          <w:lang w:val="es-ES_tradnl"/>
        </w:rPr>
        <w:t>como</w:t>
      </w:r>
      <w:r w:rsidR="004E0344" w:rsidRPr="00A5541B">
        <w:rPr>
          <w:lang w:val="es-ES_tradnl"/>
        </w:rPr>
        <w:t xml:space="preserve"> objetivos de alto nivel para la Estrategia de la UIT; o</w:t>
      </w:r>
    </w:p>
    <w:p w14:paraId="7267A398" w14:textId="6DA888CE" w:rsidR="00A92C49" w:rsidRPr="00A5541B" w:rsidRDefault="00636A79" w:rsidP="00636A79">
      <w:pPr>
        <w:pStyle w:val="enumlev1"/>
        <w:rPr>
          <w:lang w:val="es-ES_tradnl"/>
        </w:rPr>
      </w:pPr>
      <w:r>
        <w:rPr>
          <w:lang w:val="es-ES_tradnl"/>
        </w:rPr>
        <w:t>2)</w:t>
      </w:r>
      <w:r>
        <w:rPr>
          <w:lang w:val="es-ES_tradnl"/>
        </w:rPr>
        <w:tab/>
      </w:r>
      <w:r w:rsidR="00EF75D1" w:rsidRPr="00A5541B">
        <w:rPr>
          <w:lang w:val="es-ES_tradnl"/>
        </w:rPr>
        <w:t>adoptar</w:t>
      </w:r>
      <w:r w:rsidR="004E0344" w:rsidRPr="00A5541B">
        <w:rPr>
          <w:lang w:val="es-ES_tradnl"/>
        </w:rPr>
        <w:t xml:space="preserve"> los siete objetivos (</w:t>
      </w:r>
      <w:r w:rsidR="00EF75D1" w:rsidRPr="00A5541B">
        <w:rPr>
          <w:lang w:val="es-ES_tradnl"/>
        </w:rPr>
        <w:t>junto con</w:t>
      </w:r>
      <w:r w:rsidR="004E0344" w:rsidRPr="00A5541B">
        <w:rPr>
          <w:lang w:val="es-ES_tradnl"/>
        </w:rPr>
        <w:t xml:space="preserve"> los resultados y productos acordados) propuestos por la UAT como objetivos de alto nivel para la Estrategia de la UIT.</w:t>
      </w:r>
    </w:p>
    <w:p w14:paraId="0CFBF67B" w14:textId="74F9AD0D" w:rsidR="00A92C49" w:rsidRPr="00A5541B" w:rsidRDefault="004E0344" w:rsidP="00636A79">
      <w:pPr>
        <w:pStyle w:val="Headingb"/>
        <w:rPr>
          <w:lang w:val="es-ES_tradnl"/>
        </w:rPr>
      </w:pPr>
      <w:r w:rsidRPr="00A5541B">
        <w:rPr>
          <w:lang w:val="es-ES_tradnl"/>
        </w:rPr>
        <w:lastRenderedPageBreak/>
        <w:t xml:space="preserve">Recomendaciones al GADT </w:t>
      </w:r>
      <w:r w:rsidR="00A92C49" w:rsidRPr="00A5541B">
        <w:rPr>
          <w:lang w:val="es-ES_tradnl"/>
        </w:rPr>
        <w:t>21/2</w:t>
      </w:r>
    </w:p>
    <w:p w14:paraId="392B94B1" w14:textId="387A3D83" w:rsidR="00A92C49" w:rsidRPr="00A5541B" w:rsidRDefault="00EF75D1" w:rsidP="0042528B">
      <w:pPr>
        <w:keepNext/>
        <w:keepLines/>
        <w:rPr>
          <w:lang w:val="es-ES_tradnl"/>
        </w:rPr>
      </w:pPr>
      <w:r w:rsidRPr="00A5541B">
        <w:rPr>
          <w:lang w:val="es-ES_tradnl"/>
        </w:rPr>
        <w:t>El GT-GADT-PEO</w:t>
      </w:r>
      <w:r w:rsidR="004E0344" w:rsidRPr="00A5541B">
        <w:rPr>
          <w:lang w:val="es-ES_tradnl"/>
        </w:rPr>
        <w:t xml:space="preserve"> recomienda al GADT lo siguiente</w:t>
      </w:r>
      <w:r w:rsidR="00A92C49" w:rsidRPr="00A5541B">
        <w:rPr>
          <w:lang w:val="es-ES_tradnl"/>
        </w:rPr>
        <w:t>:</w:t>
      </w:r>
    </w:p>
    <w:p w14:paraId="57F41321" w14:textId="36E6D3CA" w:rsidR="00A92C49" w:rsidRPr="00A5541B" w:rsidRDefault="00636A79" w:rsidP="0042528B">
      <w:pPr>
        <w:pStyle w:val="enumlev1"/>
        <w:keepNext/>
        <w:keepLines/>
        <w:rPr>
          <w:lang w:val="es-ES_tradnl"/>
        </w:rPr>
      </w:pPr>
      <w:r>
        <w:rPr>
          <w:lang w:val="es-ES_tradnl"/>
        </w:rPr>
        <w:t>1)</w:t>
      </w:r>
      <w:r>
        <w:rPr>
          <w:lang w:val="es-ES_tradnl"/>
        </w:rPr>
        <w:tab/>
      </w:r>
      <w:r w:rsidR="00EF75D1" w:rsidRPr="00A5541B">
        <w:rPr>
          <w:lang w:val="es-ES_tradnl"/>
        </w:rPr>
        <w:t>velar por</w:t>
      </w:r>
      <w:r w:rsidR="004E0344" w:rsidRPr="00A5541B">
        <w:rPr>
          <w:lang w:val="es-ES_tradnl"/>
        </w:rPr>
        <w:t xml:space="preserve"> que todos los resultados y productos acordados en el </w:t>
      </w:r>
      <w:r w:rsidR="00217735">
        <w:rPr>
          <w:lang w:val="es-ES_tradnl"/>
        </w:rPr>
        <w:t xml:space="preserve">seno del </w:t>
      </w:r>
      <w:r w:rsidR="004E0344" w:rsidRPr="00A5541B">
        <w:rPr>
          <w:lang w:val="es-ES_tradnl"/>
        </w:rPr>
        <w:t xml:space="preserve">GADT </w:t>
      </w:r>
      <w:r w:rsidR="00EF75D1" w:rsidRPr="00A5541B">
        <w:rPr>
          <w:lang w:val="es-ES_tradnl"/>
        </w:rPr>
        <w:t xml:space="preserve">queden reflejados </w:t>
      </w:r>
      <w:r w:rsidR="004E0344" w:rsidRPr="00A5541B">
        <w:rPr>
          <w:lang w:val="es-ES_tradnl"/>
        </w:rPr>
        <w:t xml:space="preserve">en el proyecto de </w:t>
      </w:r>
      <w:r w:rsidR="00EF75D1" w:rsidRPr="00A5541B">
        <w:rPr>
          <w:lang w:val="es-ES_tradnl"/>
        </w:rPr>
        <w:t>Plan de Acción de Addis Abeba (PAAA)</w:t>
      </w:r>
      <w:r w:rsidR="004E0344" w:rsidRPr="00A5541B">
        <w:rPr>
          <w:lang w:val="es-ES_tradnl"/>
        </w:rPr>
        <w:t>;</w:t>
      </w:r>
    </w:p>
    <w:p w14:paraId="498EC81B" w14:textId="1E5A7BDB" w:rsidR="00A92C49" w:rsidRPr="00A5541B" w:rsidRDefault="00636A79" w:rsidP="00636A79">
      <w:pPr>
        <w:pStyle w:val="enumlev1"/>
        <w:rPr>
          <w:lang w:val="es-ES_tradnl"/>
        </w:rPr>
      </w:pPr>
      <w:r>
        <w:rPr>
          <w:lang w:val="es-ES_tradnl"/>
        </w:rPr>
        <w:t>2)</w:t>
      </w:r>
      <w:r>
        <w:rPr>
          <w:lang w:val="es-ES_tradnl"/>
        </w:rPr>
        <w:tab/>
      </w:r>
      <w:r w:rsidR="00EF75D1" w:rsidRPr="00A5541B">
        <w:rPr>
          <w:lang w:val="es-ES_tradnl"/>
        </w:rPr>
        <w:t>ultimar</w:t>
      </w:r>
      <w:r w:rsidR="004E0344" w:rsidRPr="00A5541B">
        <w:rPr>
          <w:lang w:val="es-ES_tradnl"/>
        </w:rPr>
        <w:t xml:space="preserve"> las decisiones sobre las prioridades temáticas, los objetivos, los resultados y </w:t>
      </w:r>
      <w:r w:rsidR="00EF75D1" w:rsidRPr="00A5541B">
        <w:rPr>
          <w:lang w:val="es-ES_tradnl"/>
        </w:rPr>
        <w:t>los productos</w:t>
      </w:r>
      <w:r w:rsidR="00A5541B">
        <w:rPr>
          <w:lang w:val="es-ES_tradnl"/>
        </w:rPr>
        <w:t xml:space="preserve"> </w:t>
      </w:r>
      <w:r w:rsidR="004E0344" w:rsidRPr="00A5541B">
        <w:rPr>
          <w:lang w:val="es-ES_tradnl"/>
        </w:rPr>
        <w:t xml:space="preserve">que siguen siendo objeto de debate o </w:t>
      </w:r>
      <w:r w:rsidR="00EF75D1" w:rsidRPr="00A5541B">
        <w:rPr>
          <w:lang w:val="es-ES_tradnl"/>
        </w:rPr>
        <w:t>requieren definiciones más precisas</w:t>
      </w:r>
      <w:r w:rsidR="00A92C49" w:rsidRPr="00A5541B">
        <w:rPr>
          <w:lang w:val="es-ES_tradnl"/>
        </w:rPr>
        <w:t>;</w:t>
      </w:r>
    </w:p>
    <w:p w14:paraId="059F9BF6" w14:textId="0AC920BD" w:rsidR="00A92C49" w:rsidRPr="00A5541B" w:rsidRDefault="00636A79" w:rsidP="00636A79">
      <w:pPr>
        <w:pStyle w:val="enumlev1"/>
        <w:rPr>
          <w:lang w:val="es-ES_tradnl"/>
        </w:rPr>
      </w:pPr>
      <w:r>
        <w:rPr>
          <w:lang w:val="es-ES_tradnl"/>
        </w:rPr>
        <w:t>3)</w:t>
      </w:r>
      <w:r>
        <w:rPr>
          <w:lang w:val="es-ES_tradnl"/>
        </w:rPr>
        <w:tab/>
      </w:r>
      <w:r w:rsidR="00D66E04" w:rsidRPr="00A5541B">
        <w:rPr>
          <w:lang w:val="es-ES_tradnl"/>
        </w:rPr>
        <w:t xml:space="preserve">proporcionar </w:t>
      </w:r>
      <w:r w:rsidR="004E0344" w:rsidRPr="00A5541B">
        <w:rPr>
          <w:lang w:val="es-ES_tradnl"/>
        </w:rPr>
        <w:t>orientaci</w:t>
      </w:r>
      <w:r w:rsidR="00D66E04" w:rsidRPr="00A5541B">
        <w:rPr>
          <w:lang w:val="es-ES_tradnl"/>
        </w:rPr>
        <w:t>ones sobre la propuesta por la que cabe optar</w:t>
      </w:r>
      <w:r w:rsidR="004E0344" w:rsidRPr="00A5541B">
        <w:rPr>
          <w:lang w:val="es-ES_tradnl"/>
        </w:rPr>
        <w:t xml:space="preserve"> como marco de alto nivel para el </w:t>
      </w:r>
      <w:r w:rsidR="00D66E04" w:rsidRPr="00A5541B">
        <w:rPr>
          <w:lang w:val="es-ES_tradnl"/>
        </w:rPr>
        <w:t>P</w:t>
      </w:r>
      <w:r w:rsidR="004E0344" w:rsidRPr="00A5541B">
        <w:rPr>
          <w:lang w:val="es-ES_tradnl"/>
        </w:rPr>
        <w:t>AAA y la contribución a la Estrategia de la UIT (</w:t>
      </w:r>
      <w:r w:rsidR="00D66E04" w:rsidRPr="00A5541B">
        <w:rPr>
          <w:lang w:val="es-ES_tradnl"/>
        </w:rPr>
        <w:t xml:space="preserve">las </w:t>
      </w:r>
      <w:r w:rsidR="004E0344" w:rsidRPr="00A5541B">
        <w:rPr>
          <w:lang w:val="es-ES_tradnl"/>
        </w:rPr>
        <w:t xml:space="preserve">cuatro o cinco prioridades temáticas del </w:t>
      </w:r>
      <w:r w:rsidR="00D66E04" w:rsidRPr="005414FB">
        <w:rPr>
          <w:lang w:val="es-ES_tradnl"/>
        </w:rPr>
        <w:t>GT-GADT-</w:t>
      </w:r>
      <w:r w:rsidR="00D66E04" w:rsidRPr="00A5541B">
        <w:rPr>
          <w:lang w:val="es-ES_tradnl"/>
        </w:rPr>
        <w:t xml:space="preserve">RDPT </w:t>
      </w:r>
      <w:r w:rsidR="004E0344" w:rsidRPr="00A5541B">
        <w:rPr>
          <w:lang w:val="es-ES_tradnl"/>
        </w:rPr>
        <w:t>o</w:t>
      </w:r>
      <w:r w:rsidR="00D66E04" w:rsidRPr="00A5541B">
        <w:rPr>
          <w:lang w:val="es-ES_tradnl"/>
        </w:rPr>
        <w:t xml:space="preserve"> los</w:t>
      </w:r>
      <w:r w:rsidR="004E0344" w:rsidRPr="00A5541B">
        <w:rPr>
          <w:lang w:val="es-ES_tradnl"/>
        </w:rPr>
        <w:t xml:space="preserve"> siete objetivos de la UAT), </w:t>
      </w:r>
      <w:r w:rsidR="00D66E04" w:rsidRPr="00A5541B">
        <w:rPr>
          <w:lang w:val="es-ES_tradnl"/>
        </w:rPr>
        <w:t xml:space="preserve">habida cuenta de todas las novedades que puedan emanar </w:t>
      </w:r>
      <w:r w:rsidR="004E0344" w:rsidRPr="00A5541B">
        <w:rPr>
          <w:lang w:val="es-ES_tradnl"/>
        </w:rPr>
        <w:t xml:space="preserve">de las consultas virtuales del </w:t>
      </w:r>
      <w:r w:rsidR="00D66E04" w:rsidRPr="00A5541B">
        <w:rPr>
          <w:lang w:val="es-ES_tradnl"/>
        </w:rPr>
        <w:t>GTC-PEF</w:t>
      </w:r>
      <w:r w:rsidR="004E0344" w:rsidRPr="00A5541B">
        <w:rPr>
          <w:lang w:val="es-ES_tradnl"/>
        </w:rPr>
        <w:t xml:space="preserve"> en noviembre;</w:t>
      </w:r>
    </w:p>
    <w:p w14:paraId="572EF246" w14:textId="7B2D4831" w:rsidR="00A92C49" w:rsidRPr="00A5541B" w:rsidRDefault="00636A79" w:rsidP="00636A79">
      <w:pPr>
        <w:pStyle w:val="enumlev1"/>
        <w:rPr>
          <w:lang w:val="es-ES_tradnl"/>
        </w:rPr>
      </w:pPr>
      <w:r>
        <w:rPr>
          <w:lang w:val="es-ES_tradnl"/>
        </w:rPr>
        <w:t>4)</w:t>
      </w:r>
      <w:r>
        <w:rPr>
          <w:lang w:val="es-ES_tradnl"/>
        </w:rPr>
        <w:tab/>
      </w:r>
      <w:r w:rsidR="00D66E04" w:rsidRPr="00A5541B">
        <w:rPr>
          <w:lang w:val="es-ES_tradnl"/>
        </w:rPr>
        <w:t xml:space="preserve">aportar una contribución </w:t>
      </w:r>
      <w:r w:rsidR="004E0344" w:rsidRPr="00A5541B">
        <w:rPr>
          <w:lang w:val="es-ES_tradnl"/>
        </w:rPr>
        <w:t>al G</w:t>
      </w:r>
      <w:r w:rsidR="00D66E04" w:rsidRPr="00A5541B">
        <w:rPr>
          <w:lang w:val="es-ES_tradnl"/>
        </w:rPr>
        <w:t>TC</w:t>
      </w:r>
      <w:r w:rsidR="004E0344" w:rsidRPr="00A5541B">
        <w:rPr>
          <w:lang w:val="es-ES_tradnl"/>
        </w:rPr>
        <w:t>-P</w:t>
      </w:r>
      <w:r w:rsidR="00D66E04" w:rsidRPr="00A5541B">
        <w:rPr>
          <w:lang w:val="es-ES_tradnl"/>
        </w:rPr>
        <w:t>EF</w:t>
      </w:r>
      <w:r w:rsidR="004E0344" w:rsidRPr="00A5541B">
        <w:rPr>
          <w:lang w:val="es-ES_tradnl"/>
        </w:rPr>
        <w:t xml:space="preserve"> </w:t>
      </w:r>
      <w:r w:rsidR="00217735">
        <w:rPr>
          <w:lang w:val="es-ES_tradnl"/>
        </w:rPr>
        <w:t>en la que se exponga</w:t>
      </w:r>
      <w:r w:rsidR="00A501DB">
        <w:rPr>
          <w:lang w:val="es-ES_tradnl"/>
        </w:rPr>
        <w:t>n</w:t>
      </w:r>
      <w:r w:rsidR="00217735">
        <w:rPr>
          <w:lang w:val="es-ES_tradnl"/>
        </w:rPr>
        <w:t xml:space="preserve"> l</w:t>
      </w:r>
      <w:r w:rsidR="004E0344" w:rsidRPr="00A5541B">
        <w:rPr>
          <w:lang w:val="es-ES_tradnl"/>
        </w:rPr>
        <w:t>os detalles (prioridades temáticas u objetivos/resultados</w:t>
      </w:r>
      <w:r w:rsidR="00D66E04" w:rsidRPr="00A5541B">
        <w:rPr>
          <w:lang w:val="es-ES_tradnl"/>
        </w:rPr>
        <w:t>/productos</w:t>
      </w:r>
      <w:r w:rsidR="004E0344" w:rsidRPr="00A5541B">
        <w:rPr>
          <w:lang w:val="es-ES_tradnl"/>
        </w:rPr>
        <w:t xml:space="preserve">) </w:t>
      </w:r>
      <w:r w:rsidR="00D66E04" w:rsidRPr="00A5541B">
        <w:rPr>
          <w:lang w:val="es-ES_tradnl"/>
        </w:rPr>
        <w:t>del acuerdo alcanzado</w:t>
      </w:r>
      <w:r w:rsidR="004E0344" w:rsidRPr="00A5541B">
        <w:rPr>
          <w:lang w:val="es-ES_tradnl"/>
        </w:rPr>
        <w:t xml:space="preserve"> en el GADT, para su consideración en el proyecto de Estrategia de la UIT;</w:t>
      </w:r>
    </w:p>
    <w:p w14:paraId="285FD37B" w14:textId="517BCC07" w:rsidR="004E0344" w:rsidRPr="00A5541B" w:rsidRDefault="00636A79" w:rsidP="00636A79">
      <w:pPr>
        <w:pStyle w:val="enumlev1"/>
        <w:rPr>
          <w:lang w:val="es-ES_tradnl"/>
        </w:rPr>
      </w:pPr>
      <w:r>
        <w:rPr>
          <w:lang w:val="es-ES_tradnl"/>
        </w:rPr>
        <w:t>5)</w:t>
      </w:r>
      <w:r>
        <w:rPr>
          <w:lang w:val="es-ES_tradnl"/>
        </w:rPr>
        <w:tab/>
      </w:r>
      <w:r w:rsidR="00D66E04" w:rsidRPr="00A5541B">
        <w:rPr>
          <w:lang w:val="es-ES_tradnl"/>
        </w:rPr>
        <w:t>d</w:t>
      </w:r>
      <w:r w:rsidR="004E0344" w:rsidRPr="00A5541B">
        <w:rPr>
          <w:lang w:val="es-ES_tradnl"/>
        </w:rPr>
        <w:t xml:space="preserve">eterminar el futuro del </w:t>
      </w:r>
      <w:r w:rsidR="00EF75D1" w:rsidRPr="00A5541B">
        <w:rPr>
          <w:lang w:val="es-ES_tradnl"/>
        </w:rPr>
        <w:t>GT-GADT-PEO</w:t>
      </w:r>
      <w:r w:rsidR="004E0344" w:rsidRPr="00A5541B">
        <w:rPr>
          <w:lang w:val="es-ES_tradnl"/>
        </w:rPr>
        <w:t xml:space="preserve">, concretamente si el </w:t>
      </w:r>
      <w:r w:rsidR="00A501DB" w:rsidRPr="00A5541B">
        <w:rPr>
          <w:lang w:val="es-ES_tradnl"/>
        </w:rPr>
        <w:t xml:space="preserve">Grupo </w:t>
      </w:r>
      <w:r w:rsidR="004E0344" w:rsidRPr="00A5541B">
        <w:rPr>
          <w:lang w:val="es-ES_tradnl"/>
        </w:rPr>
        <w:t xml:space="preserve">debe </w:t>
      </w:r>
      <w:r w:rsidR="00D66E04" w:rsidRPr="00A5541B">
        <w:rPr>
          <w:lang w:val="es-ES_tradnl"/>
        </w:rPr>
        <w:t>proseguir su labor a título</w:t>
      </w:r>
      <w:r w:rsidR="004E0344" w:rsidRPr="00A5541B">
        <w:rPr>
          <w:lang w:val="es-ES_tradnl"/>
        </w:rPr>
        <w:t xml:space="preserve"> informal hasta la CMDT para proporcionar </w:t>
      </w:r>
      <w:r w:rsidR="00217735">
        <w:rPr>
          <w:lang w:val="es-ES_tradnl"/>
        </w:rPr>
        <w:t xml:space="preserve">más </w:t>
      </w:r>
      <w:r w:rsidR="004E0344" w:rsidRPr="00A5541B">
        <w:rPr>
          <w:lang w:val="es-ES_tradnl"/>
        </w:rPr>
        <w:t xml:space="preserve">información a los </w:t>
      </w:r>
      <w:r w:rsidR="00217735" w:rsidRPr="00A5541B">
        <w:rPr>
          <w:lang w:val="es-ES_tradnl"/>
        </w:rPr>
        <w:t>miembros</w:t>
      </w:r>
      <w:r w:rsidR="004E0344" w:rsidRPr="00A5541B">
        <w:rPr>
          <w:lang w:val="es-ES_tradnl"/>
        </w:rPr>
        <w:t>; y</w:t>
      </w:r>
    </w:p>
    <w:p w14:paraId="16B68693" w14:textId="4FC75DD6" w:rsidR="00A92C49" w:rsidRPr="00A5541B" w:rsidRDefault="00636A79" w:rsidP="00636A79">
      <w:pPr>
        <w:pStyle w:val="enumlev1"/>
        <w:rPr>
          <w:lang w:val="es-ES_tradnl"/>
        </w:rPr>
      </w:pPr>
      <w:r>
        <w:rPr>
          <w:lang w:val="es-ES_tradnl"/>
        </w:rPr>
        <w:t>6)</w:t>
      </w:r>
      <w:r>
        <w:rPr>
          <w:lang w:val="es-ES_tradnl"/>
        </w:rPr>
        <w:tab/>
      </w:r>
      <w:r w:rsidR="00D66E04" w:rsidRPr="00A5541B">
        <w:rPr>
          <w:lang w:val="es-ES_tradnl"/>
        </w:rPr>
        <w:t>aceptar el presente</w:t>
      </w:r>
      <w:r w:rsidR="004E0344" w:rsidRPr="00A5541B">
        <w:rPr>
          <w:lang w:val="es-ES_tradnl"/>
        </w:rPr>
        <w:t xml:space="preserve"> informe del </w:t>
      </w:r>
      <w:r w:rsidR="00EF75D1" w:rsidRPr="00A5541B">
        <w:rPr>
          <w:lang w:val="es-ES_tradnl"/>
        </w:rPr>
        <w:t>GT-GADT-PEO</w:t>
      </w:r>
      <w:r w:rsidR="004E0344" w:rsidRPr="00A5541B">
        <w:rPr>
          <w:lang w:val="es-ES_tradnl"/>
        </w:rPr>
        <w:t>.</w:t>
      </w:r>
    </w:p>
    <w:p w14:paraId="63E8A23C" w14:textId="77777777" w:rsidR="003A3B9A" w:rsidRPr="00A5541B" w:rsidRDefault="003A3B9A" w:rsidP="00636A79">
      <w:pPr>
        <w:rPr>
          <w:lang w:val="es-ES_tradnl"/>
        </w:rPr>
      </w:pPr>
      <w:r w:rsidRPr="00A5541B">
        <w:rPr>
          <w:lang w:val="es-ES_tradnl"/>
        </w:rPr>
        <w:br w:type="page"/>
      </w:r>
    </w:p>
    <w:p w14:paraId="629A2E72" w14:textId="77777777" w:rsidR="005C75B2" w:rsidRDefault="00C76B9B" w:rsidP="005C75B2">
      <w:pPr>
        <w:pStyle w:val="AnnexNo"/>
        <w:rPr>
          <w:lang w:val="es-ES_tradnl"/>
        </w:rPr>
      </w:pPr>
      <w:r w:rsidRPr="00C76B9B">
        <w:rPr>
          <w:lang w:val="es-ES_tradnl"/>
        </w:rPr>
        <w:lastRenderedPageBreak/>
        <w:t>Anex</w:t>
      </w:r>
      <w:r w:rsidRPr="00A5541B">
        <w:rPr>
          <w:lang w:val="es-ES_tradnl"/>
        </w:rPr>
        <w:t>o</w:t>
      </w:r>
      <w:r w:rsidRPr="00C76B9B">
        <w:rPr>
          <w:lang w:val="es-ES_tradnl"/>
        </w:rPr>
        <w:t xml:space="preserve"> 1</w:t>
      </w:r>
    </w:p>
    <w:p w14:paraId="00A8BC23" w14:textId="7837F77D" w:rsidR="00C76B9B" w:rsidRPr="00C76B9B" w:rsidRDefault="00C76B9B" w:rsidP="005C75B2">
      <w:pPr>
        <w:pStyle w:val="Annextitle"/>
        <w:rPr>
          <w:lang w:val="es-ES_tradnl"/>
        </w:rPr>
      </w:pPr>
      <w:r w:rsidRPr="00A5541B">
        <w:rPr>
          <w:lang w:val="es-ES_tradnl"/>
        </w:rPr>
        <w:t xml:space="preserve">Preguntas destinadas a crear un marco del GT-GADT-PEO </w:t>
      </w:r>
      <w:r w:rsidR="005C75B2">
        <w:rPr>
          <w:lang w:val="es-ES_tradnl"/>
        </w:rPr>
        <w:br/>
      </w:r>
      <w:r w:rsidRPr="00A5541B">
        <w:rPr>
          <w:lang w:val="es-ES_tradnl"/>
        </w:rPr>
        <w:t>y respuestas de la UA</w:t>
      </w:r>
      <w:r w:rsidRPr="00C76B9B">
        <w:rPr>
          <w:lang w:val="es-ES_tradnl"/>
        </w:rPr>
        <w:t>T</w:t>
      </w:r>
    </w:p>
    <w:p w14:paraId="40C24F63" w14:textId="28DD670F" w:rsidR="006337A2" w:rsidRPr="00A5541B" w:rsidRDefault="00622790" w:rsidP="005C75B2">
      <w:pPr>
        <w:pStyle w:val="Heading1"/>
        <w:rPr>
          <w:rFonts w:eastAsia="Calibri"/>
          <w:lang w:val="es-ES_tradnl"/>
        </w:rPr>
      </w:pPr>
      <w:r w:rsidRPr="00A5541B">
        <w:rPr>
          <w:rFonts w:eastAsia="Calibri"/>
          <w:lang w:val="es-ES_tradnl"/>
        </w:rPr>
        <w:t>1</w:t>
      </w:r>
      <w:r w:rsidR="006337A2" w:rsidRPr="00A5541B">
        <w:rPr>
          <w:rFonts w:eastAsia="Calibri"/>
          <w:lang w:val="es-ES_tradnl"/>
        </w:rPr>
        <w:tab/>
        <w:t>¿Dónde ha destacado la BDT en la construcción del marco "Una UIT" (One</w:t>
      </w:r>
      <w:r w:rsidR="005414FB">
        <w:rPr>
          <w:rFonts w:eastAsia="Calibri"/>
          <w:lang w:val="es-ES_tradnl"/>
        </w:rPr>
        <w:t> </w:t>
      </w:r>
      <w:r w:rsidR="006337A2" w:rsidRPr="00A5541B">
        <w:rPr>
          <w:rFonts w:eastAsia="Calibri"/>
          <w:lang w:val="es-ES_tradnl"/>
        </w:rPr>
        <w:t>ITU), y dónde se necesita mejorar?</w:t>
      </w:r>
    </w:p>
    <w:p w14:paraId="5B20E6E6" w14:textId="78E874B9" w:rsidR="00C76B9B" w:rsidRPr="00A5541B" w:rsidRDefault="00C76B9B" w:rsidP="009634D9">
      <w:pPr>
        <w:pStyle w:val="Headingb"/>
        <w:rPr>
          <w:lang w:val="es-ES_tradnl"/>
        </w:rPr>
      </w:pPr>
      <w:bookmarkStart w:id="58" w:name="_Hlk85617122"/>
      <w:r w:rsidRPr="00A5541B">
        <w:rPr>
          <w:lang w:val="es-ES_tradnl"/>
        </w:rPr>
        <w:t>a) i)</w:t>
      </w:r>
      <w:r w:rsidR="005C75B2">
        <w:rPr>
          <w:lang w:val="es-ES_tradnl"/>
        </w:rPr>
        <w:tab/>
      </w:r>
      <w:r w:rsidR="00720171" w:rsidRPr="00A5541B">
        <w:rPr>
          <w:lang w:val="es-ES_tradnl"/>
        </w:rPr>
        <w:t>La BDT ha destacado en</w:t>
      </w:r>
      <w:r w:rsidRPr="00A5541B">
        <w:rPr>
          <w:lang w:val="es-ES_tradnl"/>
        </w:rPr>
        <w:t>:</w:t>
      </w:r>
    </w:p>
    <w:p w14:paraId="1846DBCD" w14:textId="02FFFE1A" w:rsidR="00C76B9B" w:rsidRPr="00A5541B" w:rsidRDefault="008E44FD" w:rsidP="008E44FD">
      <w:pPr>
        <w:pStyle w:val="enumlev1"/>
        <w:rPr>
          <w:lang w:val="es-ES_tradnl"/>
        </w:rPr>
      </w:pPr>
      <w:r w:rsidRPr="00636A79">
        <w:rPr>
          <w:lang w:val="es-ES_tradnl"/>
        </w:rPr>
        <w:t>–</w:t>
      </w:r>
      <w:r>
        <w:rPr>
          <w:lang w:val="es-ES_tradnl"/>
        </w:rPr>
        <w:tab/>
      </w:r>
      <w:r w:rsidR="00720171" w:rsidRPr="00A5541B">
        <w:rPr>
          <w:lang w:val="es-ES_tradnl"/>
        </w:rPr>
        <w:t xml:space="preserve">Su función de coordinación </w:t>
      </w:r>
      <w:r w:rsidR="00217735">
        <w:rPr>
          <w:lang w:val="es-ES_tradnl"/>
        </w:rPr>
        <w:t>a efectos del</w:t>
      </w:r>
      <w:r w:rsidR="00720171" w:rsidRPr="00A5541B">
        <w:rPr>
          <w:lang w:val="es-ES_tradnl"/>
        </w:rPr>
        <w:t xml:space="preserve"> establec</w:t>
      </w:r>
      <w:r w:rsidR="00217735">
        <w:rPr>
          <w:lang w:val="es-ES_tradnl"/>
        </w:rPr>
        <w:t>imiento de</w:t>
      </w:r>
      <w:r w:rsidR="00720171" w:rsidRPr="00A5541B">
        <w:rPr>
          <w:lang w:val="es-ES_tradnl"/>
        </w:rPr>
        <w:t xml:space="preserve"> correspondencias entre las Cuestiones de estudio de las Comisiones de Estudio 1 y 2 y los trabajos de las Comisiones de Estudio del UIT-R y el UIT-T. Los </w:t>
      </w:r>
      <w:r w:rsidR="007D42C0" w:rsidRPr="00A5541B">
        <w:rPr>
          <w:lang w:val="es-ES_tradnl"/>
        </w:rPr>
        <w:t xml:space="preserve">informes de los </w:t>
      </w:r>
      <w:r w:rsidR="00720171" w:rsidRPr="00A5541B">
        <w:rPr>
          <w:lang w:val="es-ES_tradnl"/>
        </w:rPr>
        <w:t xml:space="preserve">coordinadores de la BDT para las Cuestiones de estudio </w:t>
      </w:r>
      <w:r w:rsidR="007D42C0" w:rsidRPr="00A5541B">
        <w:rPr>
          <w:lang w:val="es-ES_tradnl"/>
        </w:rPr>
        <w:t xml:space="preserve">resultaron sumamente útiles, pues ayudaron </w:t>
      </w:r>
      <w:r w:rsidR="00720171" w:rsidRPr="00A5541B">
        <w:rPr>
          <w:lang w:val="es-ES_tradnl"/>
        </w:rPr>
        <w:t xml:space="preserve">a los Grupos de Relator de las Comisiones de Estudio 1 y 2 del UIT-D </w:t>
      </w:r>
      <w:r w:rsidR="007D42C0" w:rsidRPr="00A5541B">
        <w:rPr>
          <w:lang w:val="es-ES_tradnl"/>
        </w:rPr>
        <w:t>a</w:t>
      </w:r>
      <w:r w:rsidR="00720171" w:rsidRPr="00A5541B">
        <w:rPr>
          <w:lang w:val="es-ES_tradnl"/>
        </w:rPr>
        <w:t xml:space="preserve"> </w:t>
      </w:r>
      <w:r w:rsidR="007D42C0" w:rsidRPr="00A5541B">
        <w:rPr>
          <w:lang w:val="es-ES_tradnl"/>
        </w:rPr>
        <w:t>determinar</w:t>
      </w:r>
      <w:r w:rsidR="00720171" w:rsidRPr="00A5541B">
        <w:rPr>
          <w:lang w:val="es-ES_tradnl"/>
        </w:rPr>
        <w:t xml:space="preserve"> </w:t>
      </w:r>
      <w:r w:rsidR="007D42C0" w:rsidRPr="00A5541B">
        <w:rPr>
          <w:lang w:val="es-ES_tradnl"/>
        </w:rPr>
        <w:t>qué</w:t>
      </w:r>
      <w:r w:rsidR="00720171" w:rsidRPr="00A5541B">
        <w:rPr>
          <w:lang w:val="es-ES_tradnl"/>
        </w:rPr>
        <w:t xml:space="preserve"> </w:t>
      </w:r>
      <w:r w:rsidR="007D42C0" w:rsidRPr="00A5541B">
        <w:rPr>
          <w:lang w:val="es-ES_tradnl"/>
        </w:rPr>
        <w:t xml:space="preserve">Cuestiones de las Comisiones de Estudio del UIT-T y el UIT-R guardaban relación </w:t>
      </w:r>
      <w:r w:rsidR="005C75B2">
        <w:rPr>
          <w:lang w:val="es-ES_tradnl"/>
        </w:rPr>
        <w:t xml:space="preserve">con </w:t>
      </w:r>
      <w:r w:rsidR="007D42C0" w:rsidRPr="00A5541B">
        <w:rPr>
          <w:lang w:val="es-ES_tradnl"/>
        </w:rPr>
        <w:t>sus C</w:t>
      </w:r>
      <w:r w:rsidR="00720171" w:rsidRPr="00A5541B">
        <w:rPr>
          <w:lang w:val="es-ES_tradnl"/>
        </w:rPr>
        <w:t xml:space="preserve">uestiones de </w:t>
      </w:r>
      <w:r w:rsidR="007D42C0" w:rsidRPr="00A5541B">
        <w:rPr>
          <w:lang w:val="es-ES_tradnl"/>
        </w:rPr>
        <w:t>e</w:t>
      </w:r>
      <w:r w:rsidR="00720171" w:rsidRPr="00A5541B">
        <w:rPr>
          <w:lang w:val="es-ES_tradnl"/>
        </w:rPr>
        <w:t xml:space="preserve">studio. </w:t>
      </w:r>
      <w:r w:rsidR="007D42C0" w:rsidRPr="00A5541B">
        <w:rPr>
          <w:lang w:val="es-ES_tradnl"/>
        </w:rPr>
        <w:t>A raíz de este ejercicio, las Comisiones de Estudio del UIT-D</w:t>
      </w:r>
      <w:r w:rsidR="00720171" w:rsidRPr="00A5541B">
        <w:rPr>
          <w:lang w:val="es-ES_tradnl"/>
        </w:rPr>
        <w:t xml:space="preserve"> también</w:t>
      </w:r>
      <w:r w:rsidR="006E14D9">
        <w:rPr>
          <w:lang w:val="es-ES_tradnl"/>
        </w:rPr>
        <w:t xml:space="preserve"> han</w:t>
      </w:r>
      <w:r w:rsidR="007D42C0" w:rsidRPr="00A5541B">
        <w:rPr>
          <w:lang w:val="es-ES_tradnl"/>
        </w:rPr>
        <w:t xml:space="preserve"> registra</w:t>
      </w:r>
      <w:r w:rsidR="006E14D9">
        <w:rPr>
          <w:lang w:val="es-ES_tradnl"/>
        </w:rPr>
        <w:t>do</w:t>
      </w:r>
      <w:r w:rsidR="007D42C0" w:rsidRPr="00A5541B">
        <w:rPr>
          <w:lang w:val="es-ES_tradnl"/>
        </w:rPr>
        <w:t xml:space="preserve"> un aumento en la</w:t>
      </w:r>
      <w:r w:rsidR="00720171" w:rsidRPr="00A5541B">
        <w:rPr>
          <w:lang w:val="es-ES_tradnl"/>
        </w:rPr>
        <w:t xml:space="preserve"> participación </w:t>
      </w:r>
      <w:r w:rsidR="007D42C0" w:rsidRPr="00A5541B">
        <w:rPr>
          <w:lang w:val="es-ES_tradnl"/>
        </w:rPr>
        <w:t>de d</w:t>
      </w:r>
      <w:r w:rsidR="00720171" w:rsidRPr="00A5541B">
        <w:rPr>
          <w:lang w:val="es-ES_tradnl"/>
        </w:rPr>
        <w:t>elegados que</w:t>
      </w:r>
      <w:r w:rsidR="00F60414">
        <w:rPr>
          <w:lang w:val="es-ES_tradnl"/>
        </w:rPr>
        <w:t xml:space="preserve"> suelen colaborar activamente </w:t>
      </w:r>
      <w:r w:rsidR="00720171" w:rsidRPr="00A5541B">
        <w:rPr>
          <w:lang w:val="es-ES_tradnl"/>
        </w:rPr>
        <w:t>en el UIT-R y el UIT-</w:t>
      </w:r>
      <w:r w:rsidR="00F60414">
        <w:rPr>
          <w:lang w:val="es-ES_tradnl"/>
        </w:rPr>
        <w:t>T</w:t>
      </w:r>
      <w:r w:rsidR="00E4798E" w:rsidRPr="00A5541B">
        <w:rPr>
          <w:lang w:val="es-ES_tradnl"/>
        </w:rPr>
        <w:t>.</w:t>
      </w:r>
    </w:p>
    <w:p w14:paraId="716AFD91" w14:textId="2D33D7D7" w:rsidR="00C76B9B" w:rsidRPr="00A5541B" w:rsidRDefault="008E44FD" w:rsidP="008E44FD">
      <w:pPr>
        <w:pStyle w:val="enumlev1"/>
        <w:rPr>
          <w:lang w:val="es-ES_tradnl"/>
        </w:rPr>
      </w:pPr>
      <w:r w:rsidRPr="00636A79">
        <w:rPr>
          <w:lang w:val="es-ES_tradnl"/>
        </w:rPr>
        <w:t>–</w:t>
      </w:r>
      <w:r>
        <w:rPr>
          <w:lang w:val="es-ES_tradnl"/>
        </w:rPr>
        <w:tab/>
      </w:r>
      <w:r w:rsidR="00E4798E" w:rsidRPr="00A5541B">
        <w:rPr>
          <w:lang w:val="es-ES_tradnl"/>
        </w:rPr>
        <w:t>L</w:t>
      </w:r>
      <w:r w:rsidR="00720171" w:rsidRPr="00A5541B">
        <w:rPr>
          <w:lang w:val="es-ES_tradnl"/>
        </w:rPr>
        <w:t>a participación de las Comisiones de Estudio en las actividades regionales</w:t>
      </w:r>
      <w:r w:rsidR="00E4798E" w:rsidRPr="00A5541B">
        <w:rPr>
          <w:lang w:val="es-ES_tradnl"/>
        </w:rPr>
        <w:t xml:space="preserve"> constituye un buen ejemplo de colaboración</w:t>
      </w:r>
      <w:r w:rsidR="00720171" w:rsidRPr="00A5541B">
        <w:rPr>
          <w:lang w:val="es-ES_tradnl"/>
        </w:rPr>
        <w:t>.</w:t>
      </w:r>
    </w:p>
    <w:p w14:paraId="308EA96D" w14:textId="45EC535B" w:rsidR="00C76B9B" w:rsidRPr="00A5541B" w:rsidRDefault="00C76B9B" w:rsidP="009634D9">
      <w:pPr>
        <w:pStyle w:val="Headingb"/>
        <w:rPr>
          <w:lang w:val="es-ES_tradnl"/>
        </w:rPr>
      </w:pPr>
      <w:r w:rsidRPr="00A5541B">
        <w:rPr>
          <w:lang w:val="es-ES_tradnl"/>
        </w:rPr>
        <w:t>a) ii)</w:t>
      </w:r>
      <w:r w:rsidR="000A5DCF">
        <w:rPr>
          <w:lang w:val="es-ES_tradnl"/>
        </w:rPr>
        <w:tab/>
      </w:r>
      <w:r w:rsidR="00720171" w:rsidRPr="00A5541B">
        <w:rPr>
          <w:lang w:val="es-ES_tradnl"/>
        </w:rPr>
        <w:t>¿Dónde se necesita mejorar</w:t>
      </w:r>
      <w:r w:rsidRPr="00A5541B">
        <w:rPr>
          <w:lang w:val="es-ES_tradnl"/>
        </w:rPr>
        <w:t>?</w:t>
      </w:r>
    </w:p>
    <w:p w14:paraId="6C0676EA" w14:textId="7CB528B3" w:rsidR="00C76B9B" w:rsidRPr="00A5541B" w:rsidRDefault="008E44FD" w:rsidP="008E44FD">
      <w:pPr>
        <w:pStyle w:val="enumlev1"/>
        <w:rPr>
          <w:lang w:val="es-ES_tradnl"/>
        </w:rPr>
      </w:pPr>
      <w:r w:rsidRPr="00636A79">
        <w:rPr>
          <w:lang w:val="es-ES_tradnl"/>
        </w:rPr>
        <w:t>–</w:t>
      </w:r>
      <w:r>
        <w:rPr>
          <w:lang w:val="es-ES_tradnl"/>
        </w:rPr>
        <w:tab/>
      </w:r>
      <w:r w:rsidR="00720171" w:rsidRPr="00A5541B">
        <w:rPr>
          <w:lang w:val="es-ES_tradnl"/>
        </w:rPr>
        <w:t>La presencia regional de la UIT es u</w:t>
      </w:r>
      <w:r w:rsidR="00E4798E" w:rsidRPr="00A5541B">
        <w:rPr>
          <w:lang w:val="es-ES_tradnl"/>
        </w:rPr>
        <w:t xml:space="preserve">n elemento decisivo que debe incluirse </w:t>
      </w:r>
      <w:r w:rsidR="00720171" w:rsidRPr="00A5541B">
        <w:rPr>
          <w:lang w:val="es-ES_tradnl"/>
        </w:rPr>
        <w:t>en los próximos planes estratégico y opera</w:t>
      </w:r>
      <w:r w:rsidR="00E4798E" w:rsidRPr="00A5541B">
        <w:rPr>
          <w:lang w:val="es-ES_tradnl"/>
        </w:rPr>
        <w:t>cional.</w:t>
      </w:r>
    </w:p>
    <w:p w14:paraId="4F0CD150" w14:textId="70FD01CB" w:rsidR="00C76B9B" w:rsidRPr="00A5541B" w:rsidRDefault="008E44FD" w:rsidP="008E44FD">
      <w:pPr>
        <w:pStyle w:val="enumlev1"/>
        <w:rPr>
          <w:lang w:val="es-ES_tradnl"/>
        </w:rPr>
      </w:pPr>
      <w:r w:rsidRPr="00636A79">
        <w:rPr>
          <w:lang w:val="es-ES_tradnl"/>
        </w:rPr>
        <w:t>–</w:t>
      </w:r>
      <w:r>
        <w:rPr>
          <w:lang w:val="es-ES_tradnl"/>
        </w:rPr>
        <w:tab/>
      </w:r>
      <w:r w:rsidR="00720171" w:rsidRPr="00A5541B">
        <w:rPr>
          <w:lang w:val="es-ES_tradnl"/>
        </w:rPr>
        <w:t xml:space="preserve">El principio de </w:t>
      </w:r>
      <w:r w:rsidR="000A5DCF">
        <w:rPr>
          <w:lang w:val="es-ES_tradnl"/>
        </w:rPr>
        <w:t>"</w:t>
      </w:r>
      <w:r w:rsidR="00720171" w:rsidRPr="00A5541B">
        <w:rPr>
          <w:lang w:val="es-ES_tradnl"/>
        </w:rPr>
        <w:t>Una UIT</w:t>
      </w:r>
      <w:r w:rsidR="000A5DCF">
        <w:rPr>
          <w:lang w:val="es-ES_tradnl"/>
        </w:rPr>
        <w:t>"</w:t>
      </w:r>
      <w:r w:rsidR="00720171" w:rsidRPr="00A5541B">
        <w:rPr>
          <w:lang w:val="es-ES_tradnl"/>
        </w:rPr>
        <w:t xml:space="preserve"> debe integrarse en el </w:t>
      </w:r>
      <w:r w:rsidR="000A5DCF" w:rsidRPr="00A5541B">
        <w:rPr>
          <w:lang w:val="es-ES_tradnl"/>
        </w:rPr>
        <w:t>Plan Estratégico</w:t>
      </w:r>
      <w:r w:rsidR="00E4798E" w:rsidRPr="00A5541B">
        <w:rPr>
          <w:lang w:val="es-ES_tradnl"/>
        </w:rPr>
        <w:t>.</w:t>
      </w:r>
    </w:p>
    <w:p w14:paraId="39C6CFE4" w14:textId="12EF6AAE" w:rsidR="00C76B9B" w:rsidRPr="00A5541B" w:rsidRDefault="008E44FD" w:rsidP="008E44FD">
      <w:pPr>
        <w:pStyle w:val="enumlev1"/>
        <w:rPr>
          <w:lang w:val="es-ES_tradnl"/>
        </w:rPr>
      </w:pPr>
      <w:r w:rsidRPr="00636A79">
        <w:rPr>
          <w:lang w:val="es-ES_tradnl"/>
        </w:rPr>
        <w:t>–</w:t>
      </w:r>
      <w:r>
        <w:rPr>
          <w:lang w:val="es-ES_tradnl"/>
        </w:rPr>
        <w:tab/>
      </w:r>
      <w:r w:rsidR="00720171" w:rsidRPr="00A5541B">
        <w:rPr>
          <w:lang w:val="es-ES_tradnl"/>
        </w:rPr>
        <w:t xml:space="preserve">Las responsabilidades, los resultados y los productos de las </w:t>
      </w:r>
      <w:r w:rsidR="000A5DCF" w:rsidRPr="00A5541B">
        <w:rPr>
          <w:lang w:val="es-ES_tradnl"/>
        </w:rPr>
        <w:t xml:space="preserve">Oficinas Regionales </w:t>
      </w:r>
      <w:r w:rsidR="00720171" w:rsidRPr="00A5541B">
        <w:rPr>
          <w:lang w:val="es-ES_tradnl"/>
        </w:rPr>
        <w:t xml:space="preserve">y </w:t>
      </w:r>
      <w:r w:rsidR="000A5DCF" w:rsidRPr="00A5541B">
        <w:rPr>
          <w:lang w:val="es-ES_tradnl"/>
        </w:rPr>
        <w:t xml:space="preserve">Zonales </w:t>
      </w:r>
      <w:r w:rsidR="00720171" w:rsidRPr="00A5541B">
        <w:rPr>
          <w:lang w:val="es-ES_tradnl"/>
        </w:rPr>
        <w:t xml:space="preserve">deben </w:t>
      </w:r>
      <w:r w:rsidR="00E4798E" w:rsidRPr="00A5541B">
        <w:rPr>
          <w:lang w:val="es-ES_tradnl"/>
        </w:rPr>
        <w:t>incluirse en los próximos planes estratégico y operacional.</w:t>
      </w:r>
    </w:p>
    <w:p w14:paraId="1B2231E6" w14:textId="6D3B6900" w:rsidR="00C76B9B" w:rsidRPr="00A5541B" w:rsidRDefault="008E44FD" w:rsidP="008E44FD">
      <w:pPr>
        <w:pStyle w:val="enumlev1"/>
        <w:rPr>
          <w:lang w:val="es-ES_tradnl"/>
        </w:rPr>
      </w:pPr>
      <w:r w:rsidRPr="00636A79">
        <w:rPr>
          <w:lang w:val="es-ES_tradnl"/>
        </w:rPr>
        <w:t>–</w:t>
      </w:r>
      <w:r>
        <w:rPr>
          <w:lang w:val="es-ES_tradnl"/>
        </w:rPr>
        <w:tab/>
      </w:r>
      <w:r w:rsidR="00720171" w:rsidRPr="00A5541B">
        <w:rPr>
          <w:lang w:val="es-ES_tradnl"/>
        </w:rPr>
        <w:t>También es muy importante que</w:t>
      </w:r>
      <w:r w:rsidR="00E4798E" w:rsidRPr="00A5541B">
        <w:rPr>
          <w:lang w:val="es-ES_tradnl"/>
        </w:rPr>
        <w:t>,</w:t>
      </w:r>
      <w:r w:rsidR="00720171" w:rsidRPr="00A5541B">
        <w:rPr>
          <w:lang w:val="es-ES_tradnl"/>
        </w:rPr>
        <w:t xml:space="preserve"> en los planes opera</w:t>
      </w:r>
      <w:r w:rsidR="00E4798E" w:rsidRPr="00A5541B">
        <w:rPr>
          <w:lang w:val="es-ES_tradnl"/>
        </w:rPr>
        <w:t>cionale</w:t>
      </w:r>
      <w:r w:rsidR="00720171" w:rsidRPr="00A5541B">
        <w:rPr>
          <w:lang w:val="es-ES_tradnl"/>
        </w:rPr>
        <w:t>s de la Oficina de Radiocomunicaciones y la Oficina de Normalización de las Telecomunicaciones,</w:t>
      </w:r>
      <w:r w:rsidR="00E4798E" w:rsidRPr="00A5541B">
        <w:rPr>
          <w:lang w:val="es-ES_tradnl"/>
        </w:rPr>
        <w:t xml:space="preserve"> se haga referencia tanto a la presencia regional,</w:t>
      </w:r>
      <w:r w:rsidR="00720171" w:rsidRPr="00A5541B">
        <w:rPr>
          <w:lang w:val="es-ES_tradnl"/>
        </w:rPr>
        <w:t xml:space="preserve"> como </w:t>
      </w:r>
      <w:r w:rsidR="00E4798E" w:rsidRPr="00A5541B">
        <w:rPr>
          <w:lang w:val="es-ES_tradnl"/>
        </w:rPr>
        <w:t xml:space="preserve">a </w:t>
      </w:r>
      <w:r w:rsidR="00720171" w:rsidRPr="00A5541B">
        <w:rPr>
          <w:lang w:val="es-ES_tradnl"/>
        </w:rPr>
        <w:t xml:space="preserve">la contribución </w:t>
      </w:r>
      <w:r w:rsidR="00E4798E" w:rsidRPr="00A5541B">
        <w:rPr>
          <w:lang w:val="es-ES_tradnl"/>
        </w:rPr>
        <w:t xml:space="preserve">que se espera aporten </w:t>
      </w:r>
      <w:r w:rsidR="00720171" w:rsidRPr="00A5541B">
        <w:rPr>
          <w:lang w:val="es-ES_tradnl"/>
        </w:rPr>
        <w:t xml:space="preserve">las </w:t>
      </w:r>
      <w:r w:rsidR="000A5DCF" w:rsidRPr="00A5541B">
        <w:rPr>
          <w:lang w:val="es-ES_tradnl"/>
        </w:rPr>
        <w:t xml:space="preserve">Oficinas Regionales </w:t>
      </w:r>
      <w:r w:rsidR="00720171" w:rsidRPr="00A5541B">
        <w:rPr>
          <w:lang w:val="es-ES_tradnl"/>
        </w:rPr>
        <w:t xml:space="preserve">y </w:t>
      </w:r>
      <w:r w:rsidR="000A5DCF" w:rsidRPr="00A5541B">
        <w:rPr>
          <w:lang w:val="es-ES_tradnl"/>
        </w:rPr>
        <w:t xml:space="preserve">Zonales </w:t>
      </w:r>
      <w:r w:rsidR="00E4798E" w:rsidRPr="00A5541B">
        <w:rPr>
          <w:lang w:val="es-ES_tradnl"/>
        </w:rPr>
        <w:t>a</w:t>
      </w:r>
      <w:r w:rsidR="00720171" w:rsidRPr="00A5541B">
        <w:rPr>
          <w:lang w:val="es-ES_tradnl"/>
        </w:rPr>
        <w:t xml:space="preserve"> la </w:t>
      </w:r>
      <w:r w:rsidR="00E4798E" w:rsidRPr="00A5541B">
        <w:rPr>
          <w:lang w:val="es-ES_tradnl"/>
        </w:rPr>
        <w:t>consecu</w:t>
      </w:r>
      <w:r w:rsidR="00720171" w:rsidRPr="00A5541B">
        <w:rPr>
          <w:lang w:val="es-ES_tradnl"/>
        </w:rPr>
        <w:t>ción de sus objetivos</w:t>
      </w:r>
      <w:r w:rsidR="00E4798E" w:rsidRPr="00A5541B">
        <w:rPr>
          <w:lang w:val="es-ES_tradnl"/>
        </w:rPr>
        <w:t>.</w:t>
      </w:r>
    </w:p>
    <w:p w14:paraId="09E116C1" w14:textId="353AACB4" w:rsidR="00C76B9B" w:rsidRPr="00A5541B" w:rsidRDefault="008E44FD" w:rsidP="008E44FD">
      <w:pPr>
        <w:pStyle w:val="enumlev1"/>
        <w:rPr>
          <w:lang w:val="es-ES_tradnl"/>
        </w:rPr>
      </w:pPr>
      <w:r w:rsidRPr="00636A79">
        <w:rPr>
          <w:lang w:val="es-ES_tradnl"/>
        </w:rPr>
        <w:t>–</w:t>
      </w:r>
      <w:r>
        <w:rPr>
          <w:lang w:val="es-ES_tradnl"/>
        </w:rPr>
        <w:tab/>
      </w:r>
      <w:r w:rsidR="00720171" w:rsidRPr="00A5541B">
        <w:rPr>
          <w:lang w:val="es-ES_tradnl"/>
        </w:rPr>
        <w:t>La gestión basada en los resultados (</w:t>
      </w:r>
      <w:r w:rsidR="00E4798E" w:rsidRPr="00A5541B">
        <w:rPr>
          <w:lang w:val="es-ES_tradnl"/>
        </w:rPr>
        <w:t>GBR</w:t>
      </w:r>
      <w:r w:rsidR="00720171" w:rsidRPr="00A5541B">
        <w:rPr>
          <w:lang w:val="es-ES_tradnl"/>
        </w:rPr>
        <w:t xml:space="preserve">) también debe integrarse en las Oficinas Regionales y </w:t>
      </w:r>
      <w:r w:rsidR="00E4798E" w:rsidRPr="00A5541B">
        <w:rPr>
          <w:lang w:val="es-ES_tradnl"/>
        </w:rPr>
        <w:t>Zonales.</w:t>
      </w:r>
    </w:p>
    <w:p w14:paraId="1B32A78F" w14:textId="2B43FDC5" w:rsidR="00C76B9B" w:rsidRPr="00A5541B" w:rsidRDefault="008E44FD" w:rsidP="008E44FD">
      <w:pPr>
        <w:pStyle w:val="enumlev1"/>
        <w:rPr>
          <w:lang w:val="es-ES_tradnl"/>
        </w:rPr>
      </w:pPr>
      <w:r w:rsidRPr="00636A79">
        <w:rPr>
          <w:lang w:val="es-ES_tradnl"/>
        </w:rPr>
        <w:t>–</w:t>
      </w:r>
      <w:r>
        <w:rPr>
          <w:lang w:val="es-ES_tradnl"/>
        </w:rPr>
        <w:tab/>
      </w:r>
      <w:r w:rsidR="00D854D1" w:rsidRPr="00A5541B">
        <w:rPr>
          <w:lang w:val="es-ES_tradnl"/>
        </w:rPr>
        <w:t>Todo ello</w:t>
      </w:r>
      <w:r w:rsidR="00720171" w:rsidRPr="00A5541B">
        <w:rPr>
          <w:lang w:val="es-ES_tradnl"/>
        </w:rPr>
        <w:t xml:space="preserve"> debe formar parte de una estrategia holística </w:t>
      </w:r>
      <w:r w:rsidR="00D854D1" w:rsidRPr="00A5541B">
        <w:rPr>
          <w:lang w:val="es-ES_tradnl"/>
        </w:rPr>
        <w:t xml:space="preserve">en materia </w:t>
      </w:r>
      <w:r w:rsidR="00720171" w:rsidRPr="00A5541B">
        <w:rPr>
          <w:lang w:val="es-ES_tradnl"/>
        </w:rPr>
        <w:t>de GBR</w:t>
      </w:r>
      <w:r w:rsidR="006B054B" w:rsidRPr="00A5541B">
        <w:rPr>
          <w:lang w:val="es-ES_tradnl"/>
        </w:rPr>
        <w:t>,</w:t>
      </w:r>
      <w:r w:rsidR="00D854D1" w:rsidRPr="00A5541B">
        <w:rPr>
          <w:lang w:val="es-ES_tradnl"/>
        </w:rPr>
        <w:t xml:space="preserve"> que abarque </w:t>
      </w:r>
      <w:r w:rsidR="00720171" w:rsidRPr="00A5541B">
        <w:rPr>
          <w:lang w:val="es-ES_tradnl"/>
        </w:rPr>
        <w:t>toda la Unión</w:t>
      </w:r>
      <w:r w:rsidR="006B054B" w:rsidRPr="00A5541B">
        <w:rPr>
          <w:lang w:val="es-ES_tradnl"/>
        </w:rPr>
        <w:t>, y combinarse</w:t>
      </w:r>
      <w:r w:rsidR="00720171" w:rsidRPr="00A5541B">
        <w:rPr>
          <w:lang w:val="es-ES_tradnl"/>
        </w:rPr>
        <w:t xml:space="preserve"> con una estrategia de gestión del cambio y un plan opera</w:t>
      </w:r>
      <w:r w:rsidR="006B054B" w:rsidRPr="00A5541B">
        <w:rPr>
          <w:lang w:val="es-ES_tradnl"/>
        </w:rPr>
        <w:t>cional que englobe</w:t>
      </w:r>
      <w:r w:rsidR="00720171" w:rsidRPr="00A5541B">
        <w:rPr>
          <w:lang w:val="es-ES_tradnl"/>
        </w:rPr>
        <w:t xml:space="preserve"> las actividades de los tres </w:t>
      </w:r>
      <w:r w:rsidR="006B054B" w:rsidRPr="00A5541B">
        <w:rPr>
          <w:lang w:val="es-ES_tradnl"/>
        </w:rPr>
        <w:t>Sectores</w:t>
      </w:r>
      <w:r w:rsidR="00720171" w:rsidRPr="00A5541B">
        <w:rPr>
          <w:lang w:val="es-ES_tradnl"/>
        </w:rPr>
        <w:t xml:space="preserve">. Los objetivos y mandatos de las </w:t>
      </w:r>
      <w:r w:rsidR="000A5DCF" w:rsidRPr="00A5541B">
        <w:rPr>
          <w:lang w:val="es-ES_tradnl"/>
        </w:rPr>
        <w:t xml:space="preserve">Oficinas Regionales </w:t>
      </w:r>
      <w:r w:rsidR="00720171" w:rsidRPr="00A5541B">
        <w:rPr>
          <w:lang w:val="es-ES_tradnl"/>
        </w:rPr>
        <w:t xml:space="preserve">siguen siendo vitales, </w:t>
      </w:r>
      <w:r w:rsidR="006B054B" w:rsidRPr="00A5541B">
        <w:rPr>
          <w:lang w:val="es-ES_tradnl"/>
        </w:rPr>
        <w:t>habida cuenta de</w:t>
      </w:r>
      <w:r w:rsidR="00720171" w:rsidRPr="00A5541B">
        <w:rPr>
          <w:lang w:val="es-ES_tradnl"/>
        </w:rPr>
        <w:t xml:space="preserve"> las especificidades de cada región, las prioridades de las iniciativas regionales y las condiciones de </w:t>
      </w:r>
      <w:r w:rsidR="00F60414">
        <w:rPr>
          <w:lang w:val="es-ES_tradnl"/>
        </w:rPr>
        <w:t>su</w:t>
      </w:r>
      <w:r w:rsidR="00720171" w:rsidRPr="00A5541B">
        <w:rPr>
          <w:lang w:val="es-ES_tradnl"/>
        </w:rPr>
        <w:t xml:space="preserve">s </w:t>
      </w:r>
      <w:r w:rsidR="006B054B" w:rsidRPr="00A5541B">
        <w:rPr>
          <w:lang w:val="es-ES_tradnl"/>
        </w:rPr>
        <w:t>actividades.</w:t>
      </w:r>
    </w:p>
    <w:p w14:paraId="0152CA55" w14:textId="2B988214" w:rsidR="00C76B9B" w:rsidRPr="00A5541B" w:rsidRDefault="008E44FD" w:rsidP="008E44FD">
      <w:pPr>
        <w:pStyle w:val="enumlev1"/>
        <w:rPr>
          <w:lang w:val="es-ES_tradnl"/>
        </w:rPr>
      </w:pPr>
      <w:r w:rsidRPr="00636A79">
        <w:rPr>
          <w:lang w:val="es-ES_tradnl"/>
        </w:rPr>
        <w:t>–</w:t>
      </w:r>
      <w:r>
        <w:rPr>
          <w:lang w:val="es-ES_tradnl"/>
        </w:rPr>
        <w:tab/>
      </w:r>
      <w:r w:rsidR="00720171" w:rsidRPr="00A5541B">
        <w:rPr>
          <w:lang w:val="es-ES_tradnl"/>
        </w:rPr>
        <w:t xml:space="preserve">El personal de las regiones debe </w:t>
      </w:r>
      <w:r w:rsidR="006B054B" w:rsidRPr="00A5541B">
        <w:rPr>
          <w:lang w:val="es-ES_tradnl"/>
        </w:rPr>
        <w:t>gozar del</w:t>
      </w:r>
      <w:r w:rsidR="00720171" w:rsidRPr="00A5541B">
        <w:rPr>
          <w:lang w:val="es-ES_tradnl"/>
        </w:rPr>
        <w:t xml:space="preserve"> mismo nivel de formación y </w:t>
      </w:r>
      <w:r w:rsidR="006B054B" w:rsidRPr="00A5541B">
        <w:rPr>
          <w:lang w:val="es-ES_tradnl"/>
        </w:rPr>
        <w:t xml:space="preserve">conocimientos </w:t>
      </w:r>
      <w:r w:rsidR="00720171" w:rsidRPr="00A5541B">
        <w:rPr>
          <w:lang w:val="es-ES_tradnl"/>
        </w:rPr>
        <w:t xml:space="preserve">que sus colegas de la </w:t>
      </w:r>
      <w:r w:rsidR="000A5DCF" w:rsidRPr="00A5541B">
        <w:rPr>
          <w:lang w:val="es-ES_tradnl"/>
        </w:rPr>
        <w:t xml:space="preserve">Sede </w:t>
      </w:r>
      <w:r w:rsidR="00720171" w:rsidRPr="00A5541B">
        <w:rPr>
          <w:lang w:val="es-ES_tradnl"/>
        </w:rPr>
        <w:t>de la UIT</w:t>
      </w:r>
      <w:r w:rsidR="006B054B" w:rsidRPr="00A5541B">
        <w:rPr>
          <w:lang w:val="es-ES_tradnl"/>
        </w:rPr>
        <w:t xml:space="preserve"> en lo que </w:t>
      </w:r>
      <w:r w:rsidR="00F60414">
        <w:rPr>
          <w:lang w:val="es-ES_tradnl"/>
        </w:rPr>
        <w:t xml:space="preserve">atañe </w:t>
      </w:r>
      <w:r w:rsidR="00720171" w:rsidRPr="00A5541B">
        <w:rPr>
          <w:lang w:val="es-ES_tradnl"/>
        </w:rPr>
        <w:t>a los objetivos de la GBR</w:t>
      </w:r>
      <w:r w:rsidR="006B054B" w:rsidRPr="00A5541B">
        <w:rPr>
          <w:lang w:val="es-ES_tradnl"/>
        </w:rPr>
        <w:t>.</w:t>
      </w:r>
    </w:p>
    <w:p w14:paraId="6028C6E4" w14:textId="2BAD9AC8" w:rsidR="00C76B9B" w:rsidRPr="00A5541B" w:rsidRDefault="008E44FD" w:rsidP="008E44FD">
      <w:pPr>
        <w:pStyle w:val="enumlev1"/>
        <w:rPr>
          <w:lang w:val="es-ES_tradnl"/>
        </w:rPr>
      </w:pPr>
      <w:r w:rsidRPr="00636A79">
        <w:rPr>
          <w:lang w:val="es-ES_tradnl"/>
        </w:rPr>
        <w:t>–</w:t>
      </w:r>
      <w:r>
        <w:rPr>
          <w:lang w:val="es-ES_tradnl"/>
        </w:rPr>
        <w:tab/>
      </w:r>
      <w:r w:rsidR="006B054B" w:rsidRPr="00A5541B">
        <w:rPr>
          <w:lang w:val="es-ES_tradnl"/>
        </w:rPr>
        <w:t>Cabe colaborar</w:t>
      </w:r>
      <w:r w:rsidR="00720171" w:rsidRPr="00A5541B">
        <w:rPr>
          <w:lang w:val="es-ES_tradnl"/>
        </w:rPr>
        <w:t xml:space="preserve"> con las Naciones Unidas, las instituciones financieras y las comunidades económicas regionales </w:t>
      </w:r>
      <w:r w:rsidR="006B054B" w:rsidRPr="00A5541B">
        <w:rPr>
          <w:lang w:val="es-ES_tradnl"/>
        </w:rPr>
        <w:t>a escala</w:t>
      </w:r>
      <w:r w:rsidR="00720171" w:rsidRPr="00A5541B">
        <w:rPr>
          <w:lang w:val="es-ES_tradnl"/>
        </w:rPr>
        <w:t xml:space="preserve"> regional</w:t>
      </w:r>
      <w:r w:rsidR="006B054B" w:rsidRPr="00A5541B">
        <w:rPr>
          <w:lang w:val="es-ES_tradnl"/>
        </w:rPr>
        <w:t>.</w:t>
      </w:r>
    </w:p>
    <w:p w14:paraId="1762F285" w14:textId="5D4627B2" w:rsidR="00C76B9B" w:rsidRPr="00A5541B" w:rsidRDefault="008E44FD" w:rsidP="008E44FD">
      <w:pPr>
        <w:pStyle w:val="enumlev1"/>
        <w:rPr>
          <w:lang w:val="es-ES_tradnl"/>
        </w:rPr>
      </w:pPr>
      <w:r w:rsidRPr="00636A79">
        <w:rPr>
          <w:lang w:val="es-ES_tradnl"/>
        </w:rPr>
        <w:t>–</w:t>
      </w:r>
      <w:r>
        <w:rPr>
          <w:lang w:val="es-ES_tradnl"/>
        </w:rPr>
        <w:tab/>
      </w:r>
      <w:r w:rsidR="006B054B" w:rsidRPr="00A5541B">
        <w:rPr>
          <w:lang w:val="es-ES_tradnl"/>
        </w:rPr>
        <w:t xml:space="preserve">Conviene </w:t>
      </w:r>
      <w:r w:rsidR="00E73A48">
        <w:rPr>
          <w:lang w:val="es-ES_tradnl"/>
        </w:rPr>
        <w:t>p</w:t>
      </w:r>
      <w:r w:rsidR="00E73A48" w:rsidRPr="00E73A48">
        <w:rPr>
          <w:lang w:val="es-ES_tradnl"/>
        </w:rPr>
        <w:t xml:space="preserve">otenciar los conocimientos técnicos y la formación del personal </w:t>
      </w:r>
      <w:r w:rsidR="006B054B" w:rsidRPr="00A5541B">
        <w:rPr>
          <w:lang w:val="es-ES_tradnl"/>
        </w:rPr>
        <w:t xml:space="preserve">de </w:t>
      </w:r>
      <w:r w:rsidR="00720171" w:rsidRPr="00A5541B">
        <w:rPr>
          <w:lang w:val="es-ES_tradnl"/>
        </w:rPr>
        <w:t xml:space="preserve">las </w:t>
      </w:r>
      <w:r w:rsidR="000A5DCF" w:rsidRPr="00A5541B">
        <w:rPr>
          <w:lang w:val="es-ES_tradnl"/>
        </w:rPr>
        <w:t>Oficinas Regionales</w:t>
      </w:r>
      <w:r w:rsidR="006B054B" w:rsidRPr="00A5541B">
        <w:rPr>
          <w:lang w:val="es-ES_tradnl"/>
        </w:rPr>
        <w:t>.</w:t>
      </w:r>
    </w:p>
    <w:p w14:paraId="49FEA784" w14:textId="676DCF79" w:rsidR="00C76B9B" w:rsidRPr="00A5541B" w:rsidRDefault="00636A79" w:rsidP="008E44FD">
      <w:pPr>
        <w:pStyle w:val="enumlev1"/>
        <w:rPr>
          <w:lang w:val="es-ES_tradnl"/>
        </w:rPr>
      </w:pPr>
      <w:r w:rsidRPr="00636A79">
        <w:rPr>
          <w:lang w:val="es-ES_tradnl"/>
        </w:rPr>
        <w:lastRenderedPageBreak/>
        <w:t>–</w:t>
      </w:r>
      <w:r>
        <w:rPr>
          <w:lang w:val="es-ES_tradnl"/>
        </w:rPr>
        <w:tab/>
      </w:r>
      <w:r w:rsidR="006B054B" w:rsidRPr="00A5541B">
        <w:rPr>
          <w:lang w:val="es-ES_tradnl"/>
        </w:rPr>
        <w:t>Cabe r</w:t>
      </w:r>
      <w:r w:rsidR="00720171" w:rsidRPr="00A5541B">
        <w:rPr>
          <w:lang w:val="es-ES_tradnl"/>
        </w:rPr>
        <w:t>eforzar, en general, l</w:t>
      </w:r>
      <w:r w:rsidR="006B054B" w:rsidRPr="00A5541B">
        <w:rPr>
          <w:lang w:val="es-ES_tradnl"/>
        </w:rPr>
        <w:t xml:space="preserve">os mecanismos de </w:t>
      </w:r>
      <w:r w:rsidR="00720171" w:rsidRPr="00A5541B">
        <w:rPr>
          <w:lang w:val="es-ES_tradnl"/>
        </w:rPr>
        <w:t>gobernanza, rendición de cuentas, gestión de riesgos, TI y gestión.</w:t>
      </w:r>
    </w:p>
    <w:bookmarkEnd w:id="58"/>
    <w:p w14:paraId="796C67AC" w14:textId="0EF0989E" w:rsidR="006337A2" w:rsidRPr="000A5DCF" w:rsidRDefault="00622790" w:rsidP="000A5DCF">
      <w:pPr>
        <w:pStyle w:val="Headingb"/>
        <w:ind w:left="794" w:hanging="794"/>
        <w:rPr>
          <w:rFonts w:eastAsia="Calibri"/>
          <w:lang w:val="es-ES"/>
        </w:rPr>
      </w:pPr>
      <w:r w:rsidRPr="000A5DCF">
        <w:rPr>
          <w:lang w:val="es-ES"/>
        </w:rPr>
        <w:t>b)</w:t>
      </w:r>
      <w:r w:rsidRPr="000A5DCF">
        <w:rPr>
          <w:lang w:val="es-ES"/>
        </w:rPr>
        <w:tab/>
      </w:r>
      <w:r w:rsidR="006337A2" w:rsidRPr="000A5DCF">
        <w:rPr>
          <w:rFonts w:eastAsia="Calibri"/>
          <w:lang w:val="es-ES"/>
        </w:rPr>
        <w:t>¿En qué medida está la BDT en camino de cumplir cuantitativamente las metas objetivas?</w:t>
      </w:r>
    </w:p>
    <w:p w14:paraId="3F1B9295" w14:textId="01DD9781" w:rsidR="00622790" w:rsidRPr="00A5541B" w:rsidRDefault="00636A79" w:rsidP="008E44FD">
      <w:pPr>
        <w:pStyle w:val="enumlev1"/>
        <w:rPr>
          <w:lang w:val="es-ES_tradnl"/>
        </w:rPr>
      </w:pPr>
      <w:r w:rsidRPr="00636A79">
        <w:rPr>
          <w:lang w:val="es-ES_tradnl"/>
        </w:rPr>
        <w:t>–</w:t>
      </w:r>
      <w:r>
        <w:rPr>
          <w:lang w:val="es-ES_tradnl"/>
        </w:rPr>
        <w:tab/>
      </w:r>
      <w:r w:rsidR="009B7D13" w:rsidRPr="00A5541B">
        <w:rPr>
          <w:lang w:val="es-ES_tradnl"/>
        </w:rPr>
        <w:t xml:space="preserve">A juzgar por los informes presentados al GADT sobre los avances logrados en la aplicación del </w:t>
      </w:r>
      <w:r w:rsidR="000A5DCF" w:rsidRPr="00A5541B">
        <w:rPr>
          <w:lang w:val="es-ES_tradnl"/>
        </w:rPr>
        <w:t>Plan Estratégico</w:t>
      </w:r>
      <w:r w:rsidR="009B7D13" w:rsidRPr="00A5541B">
        <w:rPr>
          <w:lang w:val="es-ES_tradnl"/>
        </w:rPr>
        <w:t xml:space="preserve">, la BDT ha </w:t>
      </w:r>
      <w:r w:rsidR="006E14D9">
        <w:rPr>
          <w:lang w:val="es-ES_tradnl"/>
        </w:rPr>
        <w:t>hecho</w:t>
      </w:r>
      <w:r w:rsidR="009B7D13" w:rsidRPr="00A5541B">
        <w:rPr>
          <w:lang w:val="es-ES_tradnl"/>
        </w:rPr>
        <w:t xml:space="preserve"> un buen trabajo, pero</w:t>
      </w:r>
      <w:r w:rsidR="00E73A48">
        <w:rPr>
          <w:lang w:val="es-ES_tradnl"/>
        </w:rPr>
        <w:t xml:space="preserve"> aún</w:t>
      </w:r>
      <w:r w:rsidR="009B7D13" w:rsidRPr="00A5541B">
        <w:rPr>
          <w:lang w:val="es-ES_tradnl"/>
        </w:rPr>
        <w:t xml:space="preserve"> queda</w:t>
      </w:r>
      <w:r w:rsidR="006E14D9">
        <w:rPr>
          <w:lang w:val="es-ES_tradnl"/>
        </w:rPr>
        <w:t>n</w:t>
      </w:r>
      <w:r w:rsidR="009B7D13" w:rsidRPr="00A5541B">
        <w:rPr>
          <w:lang w:val="es-ES_tradnl"/>
        </w:rPr>
        <w:t xml:space="preserve"> much</w:t>
      </w:r>
      <w:r w:rsidR="006E14D9">
        <w:rPr>
          <w:lang w:val="es-ES_tradnl"/>
        </w:rPr>
        <w:t>as tareas pendientes</w:t>
      </w:r>
      <w:r w:rsidR="009B7D13" w:rsidRPr="00A5541B">
        <w:rPr>
          <w:lang w:val="es-ES_tradnl"/>
        </w:rPr>
        <w:t xml:space="preserve"> (movilización de recursos, conectividad rural, ejecución de proyectos, etc.).</w:t>
      </w:r>
    </w:p>
    <w:p w14:paraId="4ED2221A" w14:textId="46561132" w:rsidR="006337A2" w:rsidRPr="00A5541B" w:rsidRDefault="006337A2" w:rsidP="009634D9">
      <w:pPr>
        <w:pStyle w:val="Headingb"/>
        <w:rPr>
          <w:rFonts w:eastAsia="Calibri"/>
          <w:lang w:val="es-ES_tradnl"/>
        </w:rPr>
      </w:pPr>
      <w:r w:rsidRPr="00A5541B">
        <w:rPr>
          <w:rFonts w:eastAsia="Calibri"/>
          <w:lang w:val="es-ES_tradnl"/>
        </w:rPr>
        <w:t>c)</w:t>
      </w:r>
      <w:r w:rsidRPr="00A5541B">
        <w:rPr>
          <w:rFonts w:eastAsia="Calibri"/>
          <w:lang w:val="es-ES_tradnl"/>
        </w:rPr>
        <w:tab/>
        <w:t>¿Qué ajustes se recomiendan para adaptarse mejor a la estrategia?</w:t>
      </w:r>
    </w:p>
    <w:p w14:paraId="366D3CE9" w14:textId="468C98EF" w:rsidR="009B7D13" w:rsidRPr="009B7D13" w:rsidRDefault="00636A79" w:rsidP="00636A79">
      <w:pPr>
        <w:pStyle w:val="enumlev1"/>
        <w:rPr>
          <w:lang w:val="es-ES_tradnl"/>
        </w:rPr>
      </w:pPr>
      <w:r w:rsidRPr="00636A79">
        <w:rPr>
          <w:lang w:val="es-ES_tradnl"/>
        </w:rPr>
        <w:t>–</w:t>
      </w:r>
      <w:r>
        <w:rPr>
          <w:lang w:val="es-ES_tradnl"/>
        </w:rPr>
        <w:tab/>
      </w:r>
      <w:r w:rsidR="006B6F47" w:rsidRPr="00A5541B">
        <w:rPr>
          <w:lang w:val="es-ES_tradnl"/>
        </w:rPr>
        <w:t>Vincular</w:t>
      </w:r>
      <w:r w:rsidR="009B7D13" w:rsidRPr="00A5541B">
        <w:rPr>
          <w:lang w:val="es-ES_tradnl"/>
        </w:rPr>
        <w:t xml:space="preserve"> mejor las iniciativas regionales con los objetivos y prioridades temáticas del</w:t>
      </w:r>
      <w:r w:rsidR="00B518BD">
        <w:rPr>
          <w:lang w:val="es-ES_tradnl"/>
        </w:rPr>
        <w:t> </w:t>
      </w:r>
      <w:r w:rsidR="009B7D13" w:rsidRPr="00A5541B">
        <w:rPr>
          <w:lang w:val="es-ES_tradnl"/>
        </w:rPr>
        <w:t>UIT</w:t>
      </w:r>
      <w:r w:rsidR="00192704">
        <w:rPr>
          <w:lang w:val="es-ES_tradnl"/>
        </w:rPr>
        <w:noBreakHyphen/>
      </w:r>
      <w:r w:rsidR="009B7D13" w:rsidRPr="00A5541B">
        <w:rPr>
          <w:lang w:val="es-ES_tradnl"/>
        </w:rPr>
        <w:t xml:space="preserve">D, y </w:t>
      </w:r>
      <w:r w:rsidR="006B6F47" w:rsidRPr="00A5541B">
        <w:rPr>
          <w:lang w:val="es-ES_tradnl"/>
        </w:rPr>
        <w:t>vincular</w:t>
      </w:r>
      <w:r w:rsidR="009B7D13" w:rsidRPr="00A5541B">
        <w:rPr>
          <w:lang w:val="es-ES_tradnl"/>
        </w:rPr>
        <w:t xml:space="preserve"> los objetivos del UIT-D con l</w:t>
      </w:r>
      <w:r w:rsidR="00E73A48">
        <w:rPr>
          <w:lang w:val="es-ES_tradnl"/>
        </w:rPr>
        <w:t>as metas</w:t>
      </w:r>
      <w:r w:rsidR="009B7D13" w:rsidRPr="00A5541B">
        <w:rPr>
          <w:lang w:val="es-ES_tradnl"/>
        </w:rPr>
        <w:t xml:space="preserve"> estratégic</w:t>
      </w:r>
      <w:r w:rsidR="00E73A48">
        <w:rPr>
          <w:lang w:val="es-ES_tradnl"/>
        </w:rPr>
        <w:t>a</w:t>
      </w:r>
      <w:r w:rsidR="009B7D13" w:rsidRPr="00A5541B">
        <w:rPr>
          <w:lang w:val="es-ES_tradnl"/>
        </w:rPr>
        <w:t>s de la UIT</w:t>
      </w:r>
      <w:r w:rsidR="006B6F47" w:rsidRPr="00A5541B">
        <w:rPr>
          <w:lang w:val="es-ES_tradnl"/>
        </w:rPr>
        <w:t>.</w:t>
      </w:r>
    </w:p>
    <w:p w14:paraId="17C682A0" w14:textId="3BBED0D6" w:rsidR="009B7D13" w:rsidRPr="009B7D13" w:rsidRDefault="00636A79" w:rsidP="00636A79">
      <w:pPr>
        <w:pStyle w:val="enumlev1"/>
        <w:rPr>
          <w:lang w:val="es-ES_tradnl"/>
        </w:rPr>
      </w:pPr>
      <w:r w:rsidRPr="00636A79">
        <w:rPr>
          <w:lang w:val="es-ES_tradnl"/>
        </w:rPr>
        <w:t>–</w:t>
      </w:r>
      <w:r>
        <w:rPr>
          <w:lang w:val="es-ES_tradnl"/>
        </w:rPr>
        <w:tab/>
      </w:r>
      <w:r w:rsidR="009B7D13" w:rsidRPr="00A5541B">
        <w:rPr>
          <w:lang w:val="es-ES_tradnl"/>
        </w:rPr>
        <w:t xml:space="preserve">Incluir un nuevo objetivo estratégico centrado en la creación de capacidades </w:t>
      </w:r>
      <w:r w:rsidR="006B6F47" w:rsidRPr="00A5541B">
        <w:rPr>
          <w:lang w:val="es-ES_tradnl"/>
        </w:rPr>
        <w:t xml:space="preserve">con miras al empoderamiento de </w:t>
      </w:r>
      <w:r w:rsidR="009B7D13" w:rsidRPr="00A5541B">
        <w:rPr>
          <w:lang w:val="es-ES_tradnl"/>
        </w:rPr>
        <w:t>los jóvenes y las mujeres</w:t>
      </w:r>
      <w:r w:rsidR="006B6F47" w:rsidRPr="00A5541B">
        <w:rPr>
          <w:lang w:val="es-ES_tradnl"/>
        </w:rPr>
        <w:t>.</w:t>
      </w:r>
    </w:p>
    <w:p w14:paraId="358DEEA5" w14:textId="225E7EE1" w:rsidR="009B7D13" w:rsidRPr="009B7D13" w:rsidRDefault="00636A79" w:rsidP="00636A79">
      <w:pPr>
        <w:pStyle w:val="enumlev1"/>
        <w:rPr>
          <w:lang w:val="es-ES_tradnl"/>
        </w:rPr>
      </w:pPr>
      <w:r w:rsidRPr="00636A79">
        <w:rPr>
          <w:lang w:val="es-ES_tradnl"/>
        </w:rPr>
        <w:t>–</w:t>
      </w:r>
      <w:r>
        <w:rPr>
          <w:lang w:val="es-ES_tradnl"/>
        </w:rPr>
        <w:tab/>
      </w:r>
      <w:r w:rsidR="002B02A8" w:rsidRPr="00A5541B">
        <w:rPr>
          <w:lang w:val="es-ES_tradnl"/>
        </w:rPr>
        <w:t>Adoptar un c</w:t>
      </w:r>
      <w:r w:rsidR="009B7D13" w:rsidRPr="00A5541B">
        <w:rPr>
          <w:lang w:val="es-ES_tradnl"/>
        </w:rPr>
        <w:t>uart</w:t>
      </w:r>
      <w:r w:rsidR="002B02A8" w:rsidRPr="00A5541B">
        <w:rPr>
          <w:lang w:val="es-ES_tradnl"/>
        </w:rPr>
        <w:t>o</w:t>
      </w:r>
      <w:r w:rsidR="009B7D13" w:rsidRPr="00A5541B">
        <w:rPr>
          <w:lang w:val="es-ES_tradnl"/>
        </w:rPr>
        <w:t xml:space="preserve"> </w:t>
      </w:r>
      <w:r w:rsidR="002B02A8" w:rsidRPr="00A5541B">
        <w:rPr>
          <w:lang w:val="es-ES_tradnl"/>
        </w:rPr>
        <w:t xml:space="preserve">parámetro para medir los avances logrados en la </w:t>
      </w:r>
      <w:r w:rsidR="009B7D13" w:rsidRPr="00A5541B">
        <w:rPr>
          <w:lang w:val="es-ES_tradnl"/>
        </w:rPr>
        <w:t>consecución</w:t>
      </w:r>
      <w:r w:rsidR="002B02A8" w:rsidRPr="00A5541B">
        <w:rPr>
          <w:lang w:val="es-ES_tradnl"/>
        </w:rPr>
        <w:t xml:space="preserve"> de </w:t>
      </w:r>
      <w:r w:rsidR="00E73A48">
        <w:rPr>
          <w:lang w:val="es-ES_tradnl"/>
        </w:rPr>
        <w:t>las</w:t>
      </w:r>
      <w:r w:rsidR="002B02A8" w:rsidRPr="00A5541B">
        <w:rPr>
          <w:lang w:val="es-ES_tradnl"/>
        </w:rPr>
        <w:t xml:space="preserve"> finalidad</w:t>
      </w:r>
      <w:r w:rsidR="00E73A48">
        <w:rPr>
          <w:lang w:val="es-ES_tradnl"/>
        </w:rPr>
        <w:t>es</w:t>
      </w:r>
      <w:r w:rsidR="002B02A8" w:rsidRPr="00A5541B">
        <w:rPr>
          <w:lang w:val="es-ES_tradnl"/>
        </w:rPr>
        <w:t xml:space="preserve">, que </w:t>
      </w:r>
      <w:r w:rsidR="009B7D13" w:rsidRPr="00A5541B">
        <w:rPr>
          <w:lang w:val="es-ES_tradnl"/>
        </w:rPr>
        <w:t>pueda utilizarse regularmente</w:t>
      </w:r>
      <w:r w:rsidR="002B02A8" w:rsidRPr="00A5541B">
        <w:rPr>
          <w:lang w:val="es-ES_tradnl"/>
        </w:rPr>
        <w:t xml:space="preserve"> y consista en </w:t>
      </w:r>
      <w:r w:rsidR="009B7D13" w:rsidRPr="00A5541B">
        <w:rPr>
          <w:lang w:val="es-ES_tradnl"/>
        </w:rPr>
        <w:t xml:space="preserve">que el coste del acceso a Internet sea </w:t>
      </w:r>
      <w:r w:rsidR="002B02A8" w:rsidRPr="00A5541B">
        <w:rPr>
          <w:lang w:val="es-ES_tradnl"/>
        </w:rPr>
        <w:t xml:space="preserve">un 25% más </w:t>
      </w:r>
      <w:r w:rsidR="009B7D13" w:rsidRPr="00A5541B">
        <w:rPr>
          <w:lang w:val="es-ES_tradnl"/>
        </w:rPr>
        <w:t>asequible</w:t>
      </w:r>
      <w:r w:rsidR="002B02A8" w:rsidRPr="00A5541B">
        <w:rPr>
          <w:lang w:val="es-ES_tradnl"/>
        </w:rPr>
        <w:t>.</w:t>
      </w:r>
      <w:r w:rsidR="009B7D13" w:rsidRPr="00A5541B">
        <w:rPr>
          <w:lang w:val="es-ES_tradnl"/>
        </w:rPr>
        <w:t xml:space="preserve"> En algunos países africanos, el coste ha aumentado a lo largo de los años y el PIB per cápita </w:t>
      </w:r>
      <w:r w:rsidR="002B02A8" w:rsidRPr="00A5541B">
        <w:rPr>
          <w:lang w:val="es-ES_tradnl"/>
        </w:rPr>
        <w:t>se ha mantenido estable o ha aumentado en un escaso porcentaje</w:t>
      </w:r>
      <w:r w:rsidR="009B7D13" w:rsidRPr="00A5541B">
        <w:rPr>
          <w:lang w:val="es-ES_tradnl"/>
        </w:rPr>
        <w:t>. Po</w:t>
      </w:r>
      <w:r w:rsidR="002B02A8" w:rsidRPr="00A5541B">
        <w:rPr>
          <w:lang w:val="es-ES_tradnl"/>
        </w:rPr>
        <w:t>r</w:t>
      </w:r>
      <w:r w:rsidR="009B7D13" w:rsidRPr="00A5541B">
        <w:rPr>
          <w:lang w:val="es-ES_tradnl"/>
        </w:rPr>
        <w:t xml:space="preserve"> tanto, esos países tienen un problema con los indicadores. Es</w:t>
      </w:r>
      <w:r w:rsidR="002B02A8" w:rsidRPr="00A5541B">
        <w:rPr>
          <w:lang w:val="es-ES_tradnl"/>
        </w:rPr>
        <w:t xml:space="preserve"> preciso examinar y tener en cuenta esta cuestión.</w:t>
      </w:r>
    </w:p>
    <w:p w14:paraId="21090476" w14:textId="1E364F1D" w:rsidR="009B7D13" w:rsidRPr="009B7D13" w:rsidRDefault="00636A79" w:rsidP="00636A79">
      <w:pPr>
        <w:pStyle w:val="enumlev1"/>
        <w:rPr>
          <w:lang w:val="es-ES_tradnl"/>
        </w:rPr>
      </w:pPr>
      <w:r w:rsidRPr="00636A79">
        <w:rPr>
          <w:lang w:val="es-ES_tradnl"/>
        </w:rPr>
        <w:t>–</w:t>
      </w:r>
      <w:r>
        <w:rPr>
          <w:lang w:val="es-ES_tradnl"/>
        </w:rPr>
        <w:tab/>
      </w:r>
      <w:r w:rsidR="009B7D13" w:rsidRPr="00A5541B">
        <w:rPr>
          <w:lang w:val="es-ES_tradnl"/>
        </w:rPr>
        <w:t xml:space="preserve">Los ajustes recomendados incluyen un análisis </w:t>
      </w:r>
      <w:r w:rsidR="002B02A8" w:rsidRPr="00A5541B">
        <w:rPr>
          <w:lang w:val="es-ES_tradnl"/>
        </w:rPr>
        <w:t>pormenorizado</w:t>
      </w:r>
      <w:r w:rsidR="009B7D13" w:rsidRPr="00A5541B">
        <w:rPr>
          <w:lang w:val="es-ES_tradnl"/>
        </w:rPr>
        <w:t xml:space="preserve"> y</w:t>
      </w:r>
      <w:r w:rsidR="002B02A8" w:rsidRPr="00A5541B">
        <w:rPr>
          <w:lang w:val="es-ES_tradnl"/>
        </w:rPr>
        <w:t xml:space="preserve"> una justificación de todas las finalidades q</w:t>
      </w:r>
      <w:r w:rsidR="009B7D13" w:rsidRPr="00A5541B">
        <w:rPr>
          <w:lang w:val="es-ES_tradnl"/>
        </w:rPr>
        <w:t>ue</w:t>
      </w:r>
      <w:r w:rsidR="00261F2B" w:rsidRPr="00A5541B">
        <w:rPr>
          <w:lang w:val="es-ES_tradnl"/>
        </w:rPr>
        <w:t xml:space="preserve"> distan de ser alcanzadas.</w:t>
      </w:r>
    </w:p>
    <w:p w14:paraId="538EB0D7" w14:textId="2485C90E" w:rsidR="00E73A48" w:rsidRDefault="00636A79" w:rsidP="00636A79">
      <w:pPr>
        <w:pStyle w:val="enumlev1"/>
        <w:rPr>
          <w:lang w:val="es-ES_tradnl"/>
        </w:rPr>
      </w:pPr>
      <w:r w:rsidRPr="00636A79">
        <w:rPr>
          <w:lang w:val="es-ES_tradnl"/>
        </w:rPr>
        <w:t>–</w:t>
      </w:r>
      <w:r>
        <w:rPr>
          <w:lang w:val="es-ES_tradnl"/>
        </w:rPr>
        <w:tab/>
      </w:r>
      <w:r w:rsidR="00261F2B" w:rsidRPr="00A5541B">
        <w:rPr>
          <w:lang w:val="es-ES_tradnl"/>
        </w:rPr>
        <w:t>Los</w:t>
      </w:r>
      <w:r w:rsidR="009B7D13" w:rsidRPr="00A5541B">
        <w:rPr>
          <w:lang w:val="es-ES_tradnl"/>
        </w:rPr>
        <w:t xml:space="preserve"> Director</w:t>
      </w:r>
      <w:r w:rsidR="00261F2B" w:rsidRPr="00A5541B">
        <w:rPr>
          <w:lang w:val="es-ES_tradnl"/>
        </w:rPr>
        <w:t>es</w:t>
      </w:r>
      <w:r w:rsidR="009B7D13" w:rsidRPr="00A5541B">
        <w:rPr>
          <w:lang w:val="es-ES_tradnl"/>
        </w:rPr>
        <w:t xml:space="preserve"> de la</w:t>
      </w:r>
      <w:r w:rsidR="00261F2B" w:rsidRPr="00A5541B">
        <w:rPr>
          <w:lang w:val="es-ES_tradnl"/>
        </w:rPr>
        <w:t>s</w:t>
      </w:r>
      <w:r w:rsidR="009B7D13" w:rsidRPr="00A5541B">
        <w:rPr>
          <w:lang w:val="es-ES_tradnl"/>
        </w:rPr>
        <w:t xml:space="preserve"> Oficina</w:t>
      </w:r>
      <w:r w:rsidR="00261F2B" w:rsidRPr="00A5541B">
        <w:rPr>
          <w:lang w:val="es-ES_tradnl"/>
        </w:rPr>
        <w:t>s</w:t>
      </w:r>
      <w:r w:rsidR="009B7D13" w:rsidRPr="00A5541B">
        <w:rPr>
          <w:lang w:val="es-ES_tradnl"/>
        </w:rPr>
        <w:t xml:space="preserve"> Regional</w:t>
      </w:r>
      <w:r w:rsidR="00261F2B" w:rsidRPr="00A5541B">
        <w:rPr>
          <w:lang w:val="es-ES_tradnl"/>
        </w:rPr>
        <w:t>es</w:t>
      </w:r>
      <w:r w:rsidR="009B7D13" w:rsidRPr="00A5541B">
        <w:rPr>
          <w:lang w:val="es-ES_tradnl"/>
        </w:rPr>
        <w:t xml:space="preserve"> debería</w:t>
      </w:r>
      <w:r w:rsidR="00261F2B" w:rsidRPr="00A5541B">
        <w:rPr>
          <w:lang w:val="es-ES_tradnl"/>
        </w:rPr>
        <w:t>n</w:t>
      </w:r>
      <w:r w:rsidR="009B7D13" w:rsidRPr="00A5541B">
        <w:rPr>
          <w:lang w:val="es-ES_tradnl"/>
        </w:rPr>
        <w:t xml:space="preserve"> trabajar en la propuesta de soluciones, </w:t>
      </w:r>
      <w:r w:rsidR="00261F2B" w:rsidRPr="00A5541B">
        <w:rPr>
          <w:lang w:val="es-ES_tradnl"/>
        </w:rPr>
        <w:t>hipótesis</w:t>
      </w:r>
      <w:r w:rsidR="009B7D13" w:rsidRPr="00A5541B">
        <w:rPr>
          <w:lang w:val="es-ES_tradnl"/>
        </w:rPr>
        <w:t>, etc</w:t>
      </w:r>
      <w:r w:rsidR="00261F2B" w:rsidRPr="00A5541B">
        <w:rPr>
          <w:lang w:val="es-ES_tradnl"/>
        </w:rPr>
        <w:t>.</w:t>
      </w:r>
    </w:p>
    <w:p w14:paraId="40CBCD9E" w14:textId="1AD3E404" w:rsidR="009B7D13" w:rsidRDefault="00192704" w:rsidP="00192704">
      <w:pPr>
        <w:pStyle w:val="enumlev1"/>
        <w:rPr>
          <w:lang w:val="es-ES_tradnl"/>
        </w:rPr>
      </w:pPr>
      <w:r w:rsidRPr="00636A79">
        <w:rPr>
          <w:lang w:val="es-ES_tradnl"/>
        </w:rPr>
        <w:t>–</w:t>
      </w:r>
      <w:r>
        <w:rPr>
          <w:lang w:val="es-ES_tradnl"/>
        </w:rPr>
        <w:tab/>
      </w:r>
      <w:r w:rsidR="009B7D13" w:rsidRPr="00E73A48">
        <w:rPr>
          <w:lang w:val="es-ES_tradnl"/>
        </w:rPr>
        <w:t xml:space="preserve">Es necesario añadir en el </w:t>
      </w:r>
      <w:r w:rsidR="00261F2B" w:rsidRPr="00E73A48">
        <w:rPr>
          <w:lang w:val="es-ES_tradnl"/>
        </w:rPr>
        <w:t>análisis de debilidades, amenazas, fortalezas y oportunidades (</w:t>
      </w:r>
      <w:r w:rsidR="009B7D13" w:rsidRPr="00E73A48">
        <w:rPr>
          <w:lang w:val="es-ES_tradnl"/>
        </w:rPr>
        <w:t>DAFO</w:t>
      </w:r>
      <w:r w:rsidR="00261F2B" w:rsidRPr="00E73A48">
        <w:rPr>
          <w:lang w:val="es-ES_tradnl"/>
        </w:rPr>
        <w:t>), incluido</w:t>
      </w:r>
      <w:r w:rsidR="009B7D13" w:rsidRPr="00E73A48">
        <w:rPr>
          <w:lang w:val="es-ES_tradnl"/>
        </w:rPr>
        <w:t xml:space="preserve"> en el apartado </w:t>
      </w:r>
      <w:r w:rsidR="00261F2B" w:rsidRPr="00E73A48">
        <w:rPr>
          <w:lang w:val="es-ES_tradnl"/>
        </w:rPr>
        <w:t>sobr</w:t>
      </w:r>
      <w:r w:rsidR="009B7D13" w:rsidRPr="00E73A48">
        <w:rPr>
          <w:lang w:val="es-ES_tradnl"/>
        </w:rPr>
        <w:t xml:space="preserve">e amenazas, </w:t>
      </w:r>
      <w:r>
        <w:rPr>
          <w:lang w:val="es-ES_tradnl"/>
        </w:rPr>
        <w:t>"</w:t>
      </w:r>
      <w:r w:rsidR="009B7D13" w:rsidRPr="00E73A48">
        <w:rPr>
          <w:lang w:val="es-ES_tradnl"/>
        </w:rPr>
        <w:t xml:space="preserve">catástrofes y crisis como </w:t>
      </w:r>
      <w:r w:rsidR="00261F2B" w:rsidRPr="00E73A48">
        <w:rPr>
          <w:lang w:val="es-ES_tradnl"/>
        </w:rPr>
        <w:t>la</w:t>
      </w:r>
      <w:r w:rsidR="009B7D13" w:rsidRPr="00E73A48">
        <w:rPr>
          <w:lang w:val="es-ES_tradnl"/>
        </w:rPr>
        <w:t xml:space="preserve"> COVID o los incendios forestales</w:t>
      </w:r>
      <w:r>
        <w:rPr>
          <w:lang w:val="es-ES_tradnl"/>
        </w:rPr>
        <w:t>"</w:t>
      </w:r>
      <w:r w:rsidR="009B7D13" w:rsidRPr="00E73A48">
        <w:rPr>
          <w:lang w:val="es-ES_tradnl"/>
        </w:rPr>
        <w:t xml:space="preserve">, que están ocurriendo y que pueden detener o retrasar la aplicación de la estrategia de </w:t>
      </w:r>
      <w:r w:rsidR="00A13A91" w:rsidRPr="00B518BD">
        <w:rPr>
          <w:lang w:val="es-ES_tradnl"/>
        </w:rPr>
        <w:t>la BDT</w:t>
      </w:r>
      <w:r w:rsidR="00261F2B" w:rsidRPr="00E73A48">
        <w:rPr>
          <w:lang w:val="es-ES_tradnl"/>
        </w:rPr>
        <w:t>.</w:t>
      </w:r>
    </w:p>
    <w:p w14:paraId="6E731995" w14:textId="17F27772" w:rsidR="006337A2" w:rsidRPr="00A5541B" w:rsidRDefault="006337A2" w:rsidP="009634D9">
      <w:pPr>
        <w:pStyle w:val="Headingb"/>
        <w:rPr>
          <w:rFonts w:eastAsia="Calibri"/>
          <w:lang w:val="es-ES_tradnl"/>
        </w:rPr>
      </w:pPr>
      <w:r w:rsidRPr="00A5541B">
        <w:rPr>
          <w:rFonts w:eastAsia="Calibri"/>
          <w:lang w:val="es-ES_tradnl"/>
        </w:rPr>
        <w:t>d)</w:t>
      </w:r>
      <w:r w:rsidRPr="00A5541B">
        <w:rPr>
          <w:rFonts w:eastAsia="Calibri"/>
          <w:lang w:val="es-ES_tradnl"/>
        </w:rPr>
        <w:tab/>
        <w:t>¿Cuáles son las recomendaciones para reducir la duplicación con los demás Sectores?</w:t>
      </w:r>
    </w:p>
    <w:p w14:paraId="4D29DF2D" w14:textId="6D331D4F" w:rsidR="00261F2B" w:rsidRPr="00A5541B" w:rsidRDefault="00636A79" w:rsidP="00636A79">
      <w:pPr>
        <w:pStyle w:val="enumlev1"/>
        <w:rPr>
          <w:lang w:val="es-ES_tradnl"/>
        </w:rPr>
      </w:pPr>
      <w:r w:rsidRPr="00636A79">
        <w:rPr>
          <w:lang w:val="es-ES_tradnl"/>
        </w:rPr>
        <w:t>–</w:t>
      </w:r>
      <w:r>
        <w:rPr>
          <w:lang w:val="es-ES_tradnl"/>
        </w:rPr>
        <w:tab/>
      </w:r>
      <w:r w:rsidR="0099109D" w:rsidRPr="00A5541B">
        <w:rPr>
          <w:lang w:val="es-ES_tradnl"/>
        </w:rPr>
        <w:t xml:space="preserve">Definir explícitamente el concepto de </w:t>
      </w:r>
      <w:r w:rsidR="00192704">
        <w:rPr>
          <w:lang w:val="es-ES_tradnl"/>
        </w:rPr>
        <w:t>"</w:t>
      </w:r>
      <w:r w:rsidR="0099109D" w:rsidRPr="00A5541B">
        <w:rPr>
          <w:lang w:val="es-ES_tradnl"/>
        </w:rPr>
        <w:t>Una UIT</w:t>
      </w:r>
      <w:r w:rsidR="00192704">
        <w:rPr>
          <w:lang w:val="es-ES_tradnl"/>
        </w:rPr>
        <w:t>"</w:t>
      </w:r>
      <w:r w:rsidR="0099109D" w:rsidRPr="00A5541B">
        <w:rPr>
          <w:lang w:val="es-ES_tradnl"/>
        </w:rPr>
        <w:t xml:space="preserve"> y aplicarlo según proceda.</w:t>
      </w:r>
    </w:p>
    <w:p w14:paraId="5A638E99" w14:textId="38BFDE2F" w:rsidR="00261F2B" w:rsidRPr="00A5541B" w:rsidRDefault="00636A79" w:rsidP="00636A79">
      <w:pPr>
        <w:pStyle w:val="enumlev1"/>
        <w:rPr>
          <w:lang w:val="es-ES_tradnl"/>
        </w:rPr>
      </w:pPr>
      <w:r w:rsidRPr="00636A79">
        <w:rPr>
          <w:lang w:val="es-ES_tradnl"/>
        </w:rPr>
        <w:t>–</w:t>
      </w:r>
      <w:r>
        <w:rPr>
          <w:lang w:val="es-ES_tradnl"/>
        </w:rPr>
        <w:tab/>
      </w:r>
      <w:r w:rsidR="0099109D" w:rsidRPr="00A5541B">
        <w:rPr>
          <w:lang w:val="es-ES_tradnl"/>
        </w:rPr>
        <w:t xml:space="preserve">Es necesario continuar con el </w:t>
      </w:r>
      <w:r w:rsidR="005816C2" w:rsidRPr="00A5541B">
        <w:rPr>
          <w:lang w:val="es-ES_tradnl"/>
        </w:rPr>
        <w:t>establecimiento de correspondencias entre</w:t>
      </w:r>
      <w:r w:rsidR="0099109D" w:rsidRPr="00A5541B">
        <w:rPr>
          <w:lang w:val="es-ES_tradnl"/>
        </w:rPr>
        <w:t xml:space="preserve"> </w:t>
      </w:r>
      <w:r w:rsidR="00E73A48" w:rsidRPr="00A5541B">
        <w:rPr>
          <w:lang w:val="es-ES_tradnl"/>
        </w:rPr>
        <w:t xml:space="preserve">las Cuestiones </w:t>
      </w:r>
      <w:r w:rsidR="00E73A48">
        <w:rPr>
          <w:lang w:val="es-ES_tradnl"/>
        </w:rPr>
        <w:t xml:space="preserve">de </w:t>
      </w:r>
      <w:r w:rsidR="0099109D" w:rsidRPr="00A5541B">
        <w:rPr>
          <w:lang w:val="es-ES_tradnl"/>
        </w:rPr>
        <w:t>las Comisiones de Estudio 1 y 2 del UIT-D</w:t>
      </w:r>
      <w:r w:rsidR="005816C2" w:rsidRPr="00A5541B">
        <w:rPr>
          <w:lang w:val="es-ES_tradnl"/>
        </w:rPr>
        <w:t xml:space="preserve"> y</w:t>
      </w:r>
      <w:r w:rsidR="00E73A48">
        <w:rPr>
          <w:lang w:val="es-ES_tradnl"/>
        </w:rPr>
        <w:t xml:space="preserve"> las</w:t>
      </w:r>
      <w:r w:rsidR="005816C2" w:rsidRPr="00A5541B">
        <w:rPr>
          <w:lang w:val="es-ES_tradnl"/>
        </w:rPr>
        <w:t xml:space="preserve"> de las</w:t>
      </w:r>
      <w:r w:rsidR="0099109D" w:rsidRPr="00A5541B">
        <w:rPr>
          <w:lang w:val="es-ES_tradnl"/>
        </w:rPr>
        <w:t xml:space="preserve"> Comisiones de Estudio de los </w:t>
      </w:r>
      <w:r w:rsidR="005816C2" w:rsidRPr="00A5541B">
        <w:rPr>
          <w:lang w:val="es-ES_tradnl"/>
        </w:rPr>
        <w:t>demás Sectores.</w:t>
      </w:r>
    </w:p>
    <w:p w14:paraId="386267D6" w14:textId="3A2B7BC0" w:rsidR="00261F2B" w:rsidRPr="00A5541B" w:rsidRDefault="00BF4466" w:rsidP="00BF4466">
      <w:pPr>
        <w:pStyle w:val="enumlev1"/>
        <w:rPr>
          <w:lang w:val="es-ES_tradnl"/>
        </w:rPr>
      </w:pPr>
      <w:r w:rsidRPr="00BF4466">
        <w:rPr>
          <w:lang w:val="es-ES_tradnl"/>
        </w:rPr>
        <w:t>–</w:t>
      </w:r>
      <w:r w:rsidR="00261F2B" w:rsidRPr="00A5541B">
        <w:rPr>
          <w:lang w:val="es-ES_tradnl"/>
        </w:rPr>
        <w:tab/>
      </w:r>
      <w:r w:rsidR="0099109D" w:rsidRPr="00A5541B">
        <w:rPr>
          <w:lang w:val="es-ES_tradnl"/>
        </w:rPr>
        <w:t xml:space="preserve">También es necesario </w:t>
      </w:r>
      <w:r w:rsidR="005816C2" w:rsidRPr="00A5541B">
        <w:rPr>
          <w:lang w:val="es-ES_tradnl"/>
        </w:rPr>
        <w:t xml:space="preserve">establecer correspondencias entre </w:t>
      </w:r>
      <w:r w:rsidR="0099109D" w:rsidRPr="00A5541B">
        <w:rPr>
          <w:lang w:val="es-ES_tradnl"/>
        </w:rPr>
        <w:t xml:space="preserve">los programas de los diferentes </w:t>
      </w:r>
      <w:r w:rsidR="005816C2" w:rsidRPr="00A5541B">
        <w:rPr>
          <w:lang w:val="es-ES_tradnl"/>
        </w:rPr>
        <w:t>Sectores</w:t>
      </w:r>
      <w:r w:rsidR="0099109D" w:rsidRPr="00A5541B">
        <w:rPr>
          <w:lang w:val="es-ES_tradnl"/>
        </w:rPr>
        <w:t xml:space="preserve">. </w:t>
      </w:r>
      <w:r w:rsidR="005816C2" w:rsidRPr="00A5541B">
        <w:rPr>
          <w:lang w:val="es-ES_tradnl"/>
        </w:rPr>
        <w:t>Dicho esto</w:t>
      </w:r>
      <w:r w:rsidR="0099109D" w:rsidRPr="00A5541B">
        <w:rPr>
          <w:lang w:val="es-ES_tradnl"/>
        </w:rPr>
        <w:t xml:space="preserve">, el Comité Intersectorial </w:t>
      </w:r>
      <w:r w:rsidR="005816C2" w:rsidRPr="00A5541B">
        <w:rPr>
          <w:lang w:val="es-ES_tradnl"/>
        </w:rPr>
        <w:t>está haciendo un buen trabajo a tal efecto.</w:t>
      </w:r>
    </w:p>
    <w:p w14:paraId="323657EE" w14:textId="2E876E4B" w:rsidR="00261F2B" w:rsidRPr="00A5541B" w:rsidRDefault="00BF4466" w:rsidP="00BF4466">
      <w:pPr>
        <w:pStyle w:val="enumlev1"/>
        <w:rPr>
          <w:lang w:val="es-ES_tradnl"/>
        </w:rPr>
      </w:pPr>
      <w:r w:rsidRPr="00BF4466">
        <w:rPr>
          <w:lang w:val="es-ES_tradnl"/>
        </w:rPr>
        <w:t>–</w:t>
      </w:r>
      <w:r w:rsidR="00261F2B" w:rsidRPr="00A5541B">
        <w:rPr>
          <w:lang w:val="es-ES_tradnl"/>
        </w:rPr>
        <w:tab/>
      </w:r>
      <w:r w:rsidR="0099109D" w:rsidRPr="00A5541B">
        <w:rPr>
          <w:lang w:val="es-ES_tradnl"/>
        </w:rPr>
        <w:t xml:space="preserve">Es necesario organizar, quizás poco después de la CMDT, talleres de formación que puedan ayudar a </w:t>
      </w:r>
      <w:r w:rsidR="00E73A48">
        <w:rPr>
          <w:lang w:val="es-ES_tradnl"/>
        </w:rPr>
        <w:t>detallar</w:t>
      </w:r>
      <w:r w:rsidR="005816C2" w:rsidRPr="00A5541B">
        <w:rPr>
          <w:lang w:val="es-ES_tradnl"/>
        </w:rPr>
        <w:t xml:space="preserve"> las correspondencias establecidas</w:t>
      </w:r>
      <w:r w:rsidR="0099109D" w:rsidRPr="00A5541B">
        <w:rPr>
          <w:lang w:val="es-ES_tradnl"/>
        </w:rPr>
        <w:t xml:space="preserve">, en particular </w:t>
      </w:r>
      <w:r w:rsidR="005816C2" w:rsidRPr="00A5541B">
        <w:rPr>
          <w:lang w:val="es-ES_tradnl"/>
        </w:rPr>
        <w:t>entre</w:t>
      </w:r>
      <w:r w:rsidR="0099109D" w:rsidRPr="00A5541B">
        <w:rPr>
          <w:lang w:val="es-ES_tradnl"/>
        </w:rPr>
        <w:t xml:space="preserve"> las Comisiones de Estudio,</w:t>
      </w:r>
      <w:r w:rsidR="005816C2" w:rsidRPr="00A5541B">
        <w:rPr>
          <w:lang w:val="es-ES_tradnl"/>
        </w:rPr>
        <w:t xml:space="preserve"> con el objetivo de que dichas correspondencias no adquieran un carácter</w:t>
      </w:r>
      <w:r w:rsidR="0099109D" w:rsidRPr="00A5541B">
        <w:rPr>
          <w:lang w:val="es-ES_tradnl"/>
        </w:rPr>
        <w:t xml:space="preserve"> </w:t>
      </w:r>
      <w:r w:rsidR="0099109D" w:rsidRPr="00A5541B">
        <w:rPr>
          <w:i/>
          <w:iCs/>
          <w:lang w:val="es-ES_tradnl"/>
        </w:rPr>
        <w:t xml:space="preserve">ad hoc </w:t>
      </w:r>
      <w:r w:rsidR="0099109D" w:rsidRPr="00A5541B">
        <w:rPr>
          <w:lang w:val="es-ES_tradnl"/>
        </w:rPr>
        <w:t>durante el periodo de estudio</w:t>
      </w:r>
      <w:r w:rsidR="005816C2" w:rsidRPr="00A5541B">
        <w:rPr>
          <w:lang w:val="es-ES_tradnl"/>
        </w:rPr>
        <w:t>s, sino que se establezcan de forma precisa</w:t>
      </w:r>
      <w:r w:rsidR="0099109D" w:rsidRPr="00A5541B">
        <w:rPr>
          <w:lang w:val="es-ES_tradnl"/>
        </w:rPr>
        <w:t xml:space="preserve"> desde </w:t>
      </w:r>
      <w:r w:rsidR="005816C2" w:rsidRPr="00A5541B">
        <w:rPr>
          <w:lang w:val="es-ES_tradnl"/>
        </w:rPr>
        <w:t>un</w:t>
      </w:r>
      <w:r w:rsidR="0099109D" w:rsidRPr="00A5541B">
        <w:rPr>
          <w:lang w:val="es-ES_tradnl"/>
        </w:rPr>
        <w:t xml:space="preserve"> principio,</w:t>
      </w:r>
      <w:r w:rsidR="005816C2" w:rsidRPr="00A5541B">
        <w:rPr>
          <w:lang w:val="es-ES_tradnl"/>
        </w:rPr>
        <w:t xml:space="preserve"> a fin de</w:t>
      </w:r>
      <w:r w:rsidR="0099109D" w:rsidRPr="00A5541B">
        <w:rPr>
          <w:lang w:val="es-ES_tradnl"/>
        </w:rPr>
        <w:t xml:space="preserve"> evitar duplicaciones innecesarias o distinguir claramente el trabajo de</w:t>
      </w:r>
      <w:r w:rsidR="005816C2" w:rsidRPr="00A5541B">
        <w:rPr>
          <w:lang w:val="es-ES_tradnl"/>
        </w:rPr>
        <w:t xml:space="preserve"> las distintas Cuestiones</w:t>
      </w:r>
      <w:r w:rsidR="0099109D" w:rsidRPr="00A5541B">
        <w:rPr>
          <w:lang w:val="es-ES_tradnl"/>
        </w:rPr>
        <w:t>. En varios foros del UIT-D</w:t>
      </w:r>
      <w:r w:rsidR="005816C2" w:rsidRPr="00A5541B">
        <w:rPr>
          <w:lang w:val="es-ES_tradnl"/>
        </w:rPr>
        <w:t>,</w:t>
      </w:r>
      <w:r w:rsidR="0099109D" w:rsidRPr="00A5541B">
        <w:rPr>
          <w:lang w:val="es-ES_tradnl"/>
        </w:rPr>
        <w:t xml:space="preserve"> se ha</w:t>
      </w:r>
      <w:r w:rsidR="005816C2" w:rsidRPr="00A5541B">
        <w:rPr>
          <w:lang w:val="es-ES_tradnl"/>
        </w:rPr>
        <w:t xml:space="preserve">n celebrado extensos debates </w:t>
      </w:r>
      <w:r w:rsidR="0099109D" w:rsidRPr="00A5541B">
        <w:rPr>
          <w:lang w:val="es-ES_tradnl"/>
        </w:rPr>
        <w:t>sobre la duplicación</w:t>
      </w:r>
      <w:r w:rsidR="005816C2" w:rsidRPr="00A5541B">
        <w:rPr>
          <w:lang w:val="es-ES_tradnl"/>
        </w:rPr>
        <w:t xml:space="preserve"> de tareas</w:t>
      </w:r>
      <w:r w:rsidR="0099109D" w:rsidRPr="00A5541B">
        <w:rPr>
          <w:lang w:val="es-ES_tradnl"/>
        </w:rPr>
        <w:t xml:space="preserve"> en </w:t>
      </w:r>
      <w:r w:rsidR="006E14D9">
        <w:rPr>
          <w:lang w:val="es-ES_tradnl"/>
        </w:rPr>
        <w:t>ciertos contextos</w:t>
      </w:r>
      <w:r w:rsidR="0099109D" w:rsidRPr="00A5541B">
        <w:rPr>
          <w:lang w:val="es-ES_tradnl"/>
        </w:rPr>
        <w:t>.</w:t>
      </w:r>
    </w:p>
    <w:p w14:paraId="69D82178" w14:textId="33C78154" w:rsidR="00261F2B" w:rsidRPr="00A5541B" w:rsidRDefault="0099109D" w:rsidP="005414FB">
      <w:pPr>
        <w:keepNext/>
        <w:keepLines/>
        <w:spacing w:after="120"/>
        <w:ind w:left="34" w:right="-142"/>
        <w:rPr>
          <w:rFonts w:ascii="Calibri" w:hAnsi="Calibri" w:cs="Calibri"/>
          <w:szCs w:val="24"/>
          <w:lang w:val="es-ES_tradnl"/>
        </w:rPr>
      </w:pPr>
      <w:r w:rsidRPr="00A5541B">
        <w:rPr>
          <w:rFonts w:ascii="Calibri" w:hAnsi="Calibri" w:cs="Calibri"/>
          <w:szCs w:val="24"/>
          <w:lang w:val="es-ES_tradnl"/>
        </w:rPr>
        <w:lastRenderedPageBreak/>
        <w:t>Un buen ejemplo s</w:t>
      </w:r>
      <w:r w:rsidR="00BD4BB8" w:rsidRPr="00A5541B">
        <w:rPr>
          <w:rFonts w:ascii="Calibri" w:hAnsi="Calibri" w:cs="Calibri"/>
          <w:szCs w:val="24"/>
          <w:lang w:val="es-ES_tradnl"/>
        </w:rPr>
        <w:t>on los</w:t>
      </w:r>
      <w:r w:rsidRPr="00A5541B">
        <w:rPr>
          <w:rFonts w:ascii="Calibri" w:hAnsi="Calibri" w:cs="Calibri"/>
          <w:szCs w:val="24"/>
          <w:lang w:val="es-ES_tradnl"/>
        </w:rPr>
        <w:t xml:space="preserve"> acalorado</w:t>
      </w:r>
      <w:r w:rsidR="00BD4BB8" w:rsidRPr="00A5541B">
        <w:rPr>
          <w:rFonts w:ascii="Calibri" w:hAnsi="Calibri" w:cs="Calibri"/>
          <w:szCs w:val="24"/>
          <w:lang w:val="es-ES_tradnl"/>
        </w:rPr>
        <w:t>s</w:t>
      </w:r>
      <w:r w:rsidRPr="00A5541B">
        <w:rPr>
          <w:rFonts w:ascii="Calibri" w:hAnsi="Calibri" w:cs="Calibri"/>
          <w:szCs w:val="24"/>
          <w:lang w:val="es-ES_tradnl"/>
        </w:rPr>
        <w:t xml:space="preserve"> debate</w:t>
      </w:r>
      <w:r w:rsidR="00BD4BB8" w:rsidRPr="00A5541B">
        <w:rPr>
          <w:rFonts w:ascii="Calibri" w:hAnsi="Calibri" w:cs="Calibri"/>
          <w:szCs w:val="24"/>
          <w:lang w:val="es-ES_tradnl"/>
        </w:rPr>
        <w:t>s</w:t>
      </w:r>
      <w:r w:rsidRPr="00A5541B">
        <w:rPr>
          <w:rFonts w:ascii="Calibri" w:hAnsi="Calibri" w:cs="Calibri"/>
          <w:szCs w:val="24"/>
          <w:lang w:val="es-ES_tradnl"/>
        </w:rPr>
        <w:t xml:space="preserve"> que</w:t>
      </w:r>
      <w:r w:rsidR="00BD4BB8" w:rsidRPr="00A5541B">
        <w:rPr>
          <w:rFonts w:ascii="Calibri" w:hAnsi="Calibri" w:cs="Calibri"/>
          <w:szCs w:val="24"/>
          <w:lang w:val="es-ES_tradnl"/>
        </w:rPr>
        <w:t xml:space="preserve"> se entablan </w:t>
      </w:r>
      <w:r w:rsidRPr="00A5541B">
        <w:rPr>
          <w:rFonts w:ascii="Calibri" w:hAnsi="Calibri" w:cs="Calibri"/>
          <w:szCs w:val="24"/>
          <w:lang w:val="es-ES_tradnl"/>
        </w:rPr>
        <w:t>cada vez que</w:t>
      </w:r>
      <w:r w:rsidR="00BD4BB8" w:rsidRPr="00A5541B">
        <w:rPr>
          <w:rFonts w:ascii="Calibri" w:hAnsi="Calibri" w:cs="Calibri"/>
          <w:szCs w:val="24"/>
          <w:lang w:val="es-ES_tradnl"/>
        </w:rPr>
        <w:t>, en</w:t>
      </w:r>
      <w:r w:rsidRPr="00A5541B">
        <w:rPr>
          <w:rFonts w:ascii="Calibri" w:hAnsi="Calibri" w:cs="Calibri"/>
          <w:szCs w:val="24"/>
          <w:lang w:val="es-ES_tradnl"/>
        </w:rPr>
        <w:t xml:space="preserve"> una reunión o</w:t>
      </w:r>
      <w:r w:rsidR="00BD4BB8" w:rsidRPr="00A5541B">
        <w:rPr>
          <w:rFonts w:ascii="Calibri" w:hAnsi="Calibri" w:cs="Calibri"/>
          <w:szCs w:val="24"/>
          <w:lang w:val="es-ES_tradnl"/>
        </w:rPr>
        <w:t xml:space="preserve"> en un</w:t>
      </w:r>
      <w:r w:rsidRPr="00A5541B">
        <w:rPr>
          <w:rFonts w:ascii="Calibri" w:hAnsi="Calibri" w:cs="Calibri"/>
          <w:szCs w:val="24"/>
          <w:lang w:val="es-ES_tradnl"/>
        </w:rPr>
        <w:t xml:space="preserve"> informe del UIT-D</w:t>
      </w:r>
      <w:r w:rsidR="00BD4BB8" w:rsidRPr="00A5541B">
        <w:rPr>
          <w:rFonts w:ascii="Calibri" w:hAnsi="Calibri" w:cs="Calibri"/>
          <w:szCs w:val="24"/>
          <w:lang w:val="es-ES_tradnl"/>
        </w:rPr>
        <w:t>, se</w:t>
      </w:r>
      <w:r w:rsidRPr="00A5541B">
        <w:rPr>
          <w:rFonts w:ascii="Calibri" w:hAnsi="Calibri" w:cs="Calibri"/>
          <w:szCs w:val="24"/>
          <w:lang w:val="es-ES_tradnl"/>
        </w:rPr>
        <w:t xml:space="preserve"> hace referencia a </w:t>
      </w:r>
      <w:r w:rsidR="00BD4BB8" w:rsidRPr="00A5541B">
        <w:rPr>
          <w:rFonts w:ascii="Calibri" w:hAnsi="Calibri" w:cs="Calibri"/>
          <w:szCs w:val="24"/>
          <w:lang w:val="es-ES_tradnl"/>
        </w:rPr>
        <w:t>temas</w:t>
      </w:r>
      <w:r w:rsidRPr="00A5541B">
        <w:rPr>
          <w:rFonts w:ascii="Calibri" w:hAnsi="Calibri" w:cs="Calibri"/>
          <w:szCs w:val="24"/>
          <w:lang w:val="es-ES_tradnl"/>
        </w:rPr>
        <w:t xml:space="preserve"> relacionad</w:t>
      </w:r>
      <w:r w:rsidR="00BD4BB8" w:rsidRPr="00A5541B">
        <w:rPr>
          <w:rFonts w:ascii="Calibri" w:hAnsi="Calibri" w:cs="Calibri"/>
          <w:szCs w:val="24"/>
          <w:lang w:val="es-ES_tradnl"/>
        </w:rPr>
        <w:t>o</w:t>
      </w:r>
      <w:r w:rsidRPr="00A5541B">
        <w:rPr>
          <w:rFonts w:ascii="Calibri" w:hAnsi="Calibri" w:cs="Calibri"/>
          <w:szCs w:val="24"/>
          <w:lang w:val="es-ES_tradnl"/>
        </w:rPr>
        <w:t xml:space="preserve">s con el espectro de radiofrecuencias. </w:t>
      </w:r>
      <w:r w:rsidR="00BD4BB8" w:rsidRPr="00A5541B">
        <w:rPr>
          <w:rFonts w:ascii="Calibri" w:hAnsi="Calibri" w:cs="Calibri"/>
          <w:szCs w:val="24"/>
          <w:lang w:val="es-ES_tradnl"/>
        </w:rPr>
        <w:t>De ahí la necesidad de</w:t>
      </w:r>
      <w:r w:rsidRPr="00A5541B">
        <w:rPr>
          <w:rFonts w:ascii="Calibri" w:hAnsi="Calibri" w:cs="Calibri"/>
          <w:szCs w:val="24"/>
          <w:lang w:val="es-ES_tradnl"/>
        </w:rPr>
        <w:t xml:space="preserve"> definir, </w:t>
      </w:r>
      <w:r w:rsidR="00BD4BB8" w:rsidRPr="00A5541B">
        <w:rPr>
          <w:rFonts w:ascii="Calibri" w:hAnsi="Calibri" w:cs="Calibri"/>
          <w:szCs w:val="24"/>
          <w:lang w:val="es-ES_tradnl"/>
        </w:rPr>
        <w:t>con arreglo</w:t>
      </w:r>
      <w:r w:rsidRPr="00A5541B">
        <w:rPr>
          <w:rFonts w:ascii="Calibri" w:hAnsi="Calibri" w:cs="Calibri"/>
          <w:szCs w:val="24"/>
          <w:lang w:val="es-ES_tradnl"/>
        </w:rPr>
        <w:t xml:space="preserve"> </w:t>
      </w:r>
      <w:r w:rsidR="00BD4BB8" w:rsidRPr="00A5541B">
        <w:rPr>
          <w:rFonts w:ascii="Calibri" w:hAnsi="Calibri" w:cs="Calibri"/>
          <w:szCs w:val="24"/>
          <w:lang w:val="es-ES_tradnl"/>
        </w:rPr>
        <w:t>a</w:t>
      </w:r>
      <w:r w:rsidRPr="00A5541B">
        <w:rPr>
          <w:rFonts w:ascii="Calibri" w:hAnsi="Calibri" w:cs="Calibri"/>
          <w:szCs w:val="24"/>
          <w:lang w:val="es-ES_tradnl"/>
        </w:rPr>
        <w:t xml:space="preserve"> los parámetros del </w:t>
      </w:r>
      <w:r w:rsidR="00192704" w:rsidRPr="00A5541B">
        <w:rPr>
          <w:rFonts w:ascii="Calibri" w:hAnsi="Calibri" w:cs="Calibri"/>
          <w:szCs w:val="24"/>
          <w:lang w:val="es-ES_tradnl"/>
        </w:rPr>
        <w:t>Plan Estratégico</w:t>
      </w:r>
      <w:r w:rsidRPr="00A5541B">
        <w:rPr>
          <w:rFonts w:ascii="Calibri" w:hAnsi="Calibri" w:cs="Calibri"/>
          <w:szCs w:val="24"/>
          <w:lang w:val="es-ES_tradnl"/>
        </w:rPr>
        <w:t>,</w:t>
      </w:r>
      <w:r w:rsidR="00F6131C" w:rsidRPr="00A5541B">
        <w:rPr>
          <w:rFonts w:ascii="Calibri" w:hAnsi="Calibri" w:cs="Calibri"/>
          <w:szCs w:val="24"/>
          <w:lang w:val="es-ES_tradnl"/>
        </w:rPr>
        <w:t xml:space="preserve"> el concepto de </w:t>
      </w:r>
      <w:r w:rsidR="00192704">
        <w:rPr>
          <w:rFonts w:ascii="Calibri" w:hAnsi="Calibri" w:cs="Calibri"/>
          <w:szCs w:val="24"/>
          <w:lang w:val="es-ES_tradnl"/>
        </w:rPr>
        <w:t>"</w:t>
      </w:r>
      <w:r w:rsidR="00F6131C" w:rsidRPr="00A5541B">
        <w:rPr>
          <w:rFonts w:ascii="Calibri" w:hAnsi="Calibri" w:cs="Calibri"/>
          <w:szCs w:val="24"/>
          <w:lang w:val="es-ES_tradnl"/>
        </w:rPr>
        <w:t>duplicación</w:t>
      </w:r>
      <w:r w:rsidR="00192704">
        <w:rPr>
          <w:rFonts w:ascii="Calibri" w:hAnsi="Calibri" w:cs="Calibri"/>
          <w:szCs w:val="24"/>
          <w:lang w:val="es-ES_tradnl"/>
        </w:rPr>
        <w:t>"</w:t>
      </w:r>
      <w:r w:rsidR="00F6131C" w:rsidRPr="00A5541B">
        <w:rPr>
          <w:rFonts w:ascii="Calibri" w:hAnsi="Calibri" w:cs="Calibri"/>
          <w:szCs w:val="24"/>
          <w:lang w:val="es-ES_tradnl"/>
        </w:rPr>
        <w:t xml:space="preserve"> </w:t>
      </w:r>
      <w:r w:rsidRPr="00A5541B">
        <w:rPr>
          <w:rFonts w:ascii="Calibri" w:hAnsi="Calibri" w:cs="Calibri"/>
          <w:szCs w:val="24"/>
          <w:lang w:val="es-ES_tradnl"/>
        </w:rPr>
        <w:t xml:space="preserve">entre </w:t>
      </w:r>
      <w:r w:rsidR="00F6131C" w:rsidRPr="00A5541B">
        <w:rPr>
          <w:rFonts w:ascii="Calibri" w:hAnsi="Calibri" w:cs="Calibri"/>
          <w:szCs w:val="24"/>
          <w:lang w:val="es-ES_tradnl"/>
        </w:rPr>
        <w:t xml:space="preserve">Sectores </w:t>
      </w:r>
      <w:r w:rsidRPr="00A5541B">
        <w:rPr>
          <w:rFonts w:ascii="Calibri" w:hAnsi="Calibri" w:cs="Calibri"/>
          <w:szCs w:val="24"/>
          <w:lang w:val="es-ES_tradnl"/>
        </w:rPr>
        <w:t>o Comisiones de Estudio</w:t>
      </w:r>
      <w:r w:rsidR="00F6131C" w:rsidRPr="00A5541B">
        <w:rPr>
          <w:rFonts w:ascii="Calibri" w:hAnsi="Calibri" w:cs="Calibri"/>
          <w:szCs w:val="24"/>
          <w:lang w:val="es-ES_tradnl"/>
        </w:rPr>
        <w:t>.</w:t>
      </w:r>
    </w:p>
    <w:p w14:paraId="2388FAE5" w14:textId="0C13D5EF" w:rsidR="00261F2B" w:rsidRPr="00A5541B" w:rsidRDefault="00636A79" w:rsidP="00636A79">
      <w:pPr>
        <w:pStyle w:val="enumlev1"/>
        <w:rPr>
          <w:lang w:val="es-ES_tradnl"/>
        </w:rPr>
      </w:pPr>
      <w:r w:rsidRPr="00636A79">
        <w:rPr>
          <w:lang w:val="es-ES_tradnl"/>
        </w:rPr>
        <w:t>–</w:t>
      </w:r>
      <w:r>
        <w:rPr>
          <w:lang w:val="es-ES_tradnl"/>
        </w:rPr>
        <w:tab/>
      </w:r>
      <w:r w:rsidR="0099109D" w:rsidRPr="00A5541B">
        <w:rPr>
          <w:lang w:val="es-ES_tradnl"/>
        </w:rPr>
        <w:t xml:space="preserve">Ya existen algunos mecanismos para evitar la duplicación entre los tres (3) Sectores, </w:t>
      </w:r>
      <w:r w:rsidR="004767D3" w:rsidRPr="00A5541B">
        <w:rPr>
          <w:lang w:val="es-ES_tradnl"/>
        </w:rPr>
        <w:t xml:space="preserve">entre los que figuran </w:t>
      </w:r>
      <w:r w:rsidR="0099109D" w:rsidRPr="00A5541B">
        <w:rPr>
          <w:lang w:val="es-ES_tradnl"/>
        </w:rPr>
        <w:t xml:space="preserve">los </w:t>
      </w:r>
      <w:bookmarkStart w:id="59" w:name="_Hlk86228159"/>
      <w:r w:rsidR="0099109D" w:rsidRPr="00A5541B">
        <w:rPr>
          <w:lang w:val="es-ES_tradnl"/>
        </w:rPr>
        <w:t xml:space="preserve">objetivos intersectoriales </w:t>
      </w:r>
      <w:r w:rsidR="004767D3" w:rsidRPr="00A5541B">
        <w:rPr>
          <w:lang w:val="es-ES_tradnl"/>
        </w:rPr>
        <w:t>de</w:t>
      </w:r>
      <w:r w:rsidR="0099109D" w:rsidRPr="00A5541B">
        <w:rPr>
          <w:lang w:val="es-ES_tradnl"/>
        </w:rPr>
        <w:t xml:space="preserve">l </w:t>
      </w:r>
      <w:r w:rsidR="00192704" w:rsidRPr="00A5541B">
        <w:rPr>
          <w:lang w:val="es-ES_tradnl"/>
        </w:rPr>
        <w:t>Plan Estratégico</w:t>
      </w:r>
      <w:bookmarkEnd w:id="59"/>
      <w:r w:rsidR="0099109D" w:rsidRPr="00A5541B">
        <w:rPr>
          <w:lang w:val="es-ES_tradnl"/>
        </w:rPr>
        <w:t>,</w:t>
      </w:r>
      <w:r w:rsidR="00E73A48">
        <w:rPr>
          <w:lang w:val="es-ES_tradnl"/>
        </w:rPr>
        <w:t xml:space="preserve"> el</w:t>
      </w:r>
      <w:r w:rsidR="0099109D" w:rsidRPr="00A5541B">
        <w:rPr>
          <w:lang w:val="es-ES_tradnl"/>
        </w:rPr>
        <w:t xml:space="preserve"> </w:t>
      </w:r>
      <w:r w:rsidR="004767D3" w:rsidRPr="00A5541B">
        <w:rPr>
          <w:lang w:val="es-ES_tradnl"/>
        </w:rPr>
        <w:t>Grupo de Coordinación Intersectorial sobre asuntos de interés mutuo y el Grupo Especial de Coordinación Intersectorial.</w:t>
      </w:r>
    </w:p>
    <w:p w14:paraId="590DF829" w14:textId="7ED77694" w:rsidR="00261F2B" w:rsidRPr="00A5541B" w:rsidRDefault="00636A79" w:rsidP="00636A79">
      <w:pPr>
        <w:pStyle w:val="enumlev1"/>
        <w:rPr>
          <w:lang w:val="es-ES_tradnl"/>
        </w:rPr>
      </w:pPr>
      <w:r w:rsidRPr="00636A79">
        <w:rPr>
          <w:lang w:val="es-ES_tradnl"/>
        </w:rPr>
        <w:t>–</w:t>
      </w:r>
      <w:r>
        <w:rPr>
          <w:lang w:val="es-ES_tradnl"/>
        </w:rPr>
        <w:tab/>
      </w:r>
      <w:r w:rsidR="004767D3" w:rsidRPr="00A5541B">
        <w:rPr>
          <w:lang w:val="es-ES_tradnl"/>
        </w:rPr>
        <w:t xml:space="preserve">Se recomienda encarecidamente </w:t>
      </w:r>
      <w:r w:rsidR="0099109D" w:rsidRPr="00A5541B">
        <w:rPr>
          <w:lang w:val="es-ES_tradnl"/>
        </w:rPr>
        <w:t>reforzar los mecanismos existentes</w:t>
      </w:r>
      <w:r w:rsidR="004767D3" w:rsidRPr="00A5541B">
        <w:rPr>
          <w:lang w:val="es-ES_tradnl"/>
        </w:rPr>
        <w:t>.</w:t>
      </w:r>
    </w:p>
    <w:p w14:paraId="07F615FD" w14:textId="7A2E1858" w:rsidR="00261F2B" w:rsidRPr="00A5541B" w:rsidRDefault="00636A79" w:rsidP="00636A79">
      <w:pPr>
        <w:pStyle w:val="enumlev1"/>
        <w:rPr>
          <w:lang w:val="es-ES_tradnl"/>
        </w:rPr>
      </w:pPr>
      <w:r w:rsidRPr="00636A79">
        <w:rPr>
          <w:lang w:val="es-ES_tradnl"/>
        </w:rPr>
        <w:t>–</w:t>
      </w:r>
      <w:r>
        <w:rPr>
          <w:lang w:val="es-ES_tradnl"/>
        </w:rPr>
        <w:tab/>
      </w:r>
      <w:r w:rsidR="004767D3" w:rsidRPr="00A5541B">
        <w:rPr>
          <w:lang w:val="es-ES_tradnl"/>
        </w:rPr>
        <w:t>La c</w:t>
      </w:r>
      <w:r w:rsidR="0099109D" w:rsidRPr="00A5541B">
        <w:rPr>
          <w:lang w:val="es-ES_tradnl"/>
        </w:rPr>
        <w:t xml:space="preserve">olaboración entre los Sectores, </w:t>
      </w:r>
      <w:r w:rsidR="00433BBB">
        <w:rPr>
          <w:lang w:val="es-ES_tradnl"/>
        </w:rPr>
        <w:t>a la que se alude</w:t>
      </w:r>
      <w:r w:rsidR="0099109D" w:rsidRPr="00A5541B">
        <w:rPr>
          <w:lang w:val="es-ES_tradnl"/>
        </w:rPr>
        <w:t xml:space="preserve"> en el </w:t>
      </w:r>
      <w:r w:rsidR="00192704" w:rsidRPr="00A5541B">
        <w:rPr>
          <w:lang w:val="es-ES_tradnl"/>
        </w:rPr>
        <w:t>Plan Estratégico</w:t>
      </w:r>
      <w:r w:rsidR="0099109D" w:rsidRPr="00A5541B">
        <w:rPr>
          <w:lang w:val="es-ES_tradnl"/>
        </w:rPr>
        <w:t>, como objetivo intersectorial.</w:t>
      </w:r>
      <w:r w:rsidR="004767D3" w:rsidRPr="00A5541B">
        <w:rPr>
          <w:lang w:val="es-ES_tradnl"/>
        </w:rPr>
        <w:t xml:space="preserve"> En la</w:t>
      </w:r>
      <w:r w:rsidR="0099109D" w:rsidRPr="00A5541B">
        <w:rPr>
          <w:lang w:val="es-ES_tradnl"/>
        </w:rPr>
        <w:t xml:space="preserve"> Resolución 191 </w:t>
      </w:r>
      <w:r w:rsidR="004767D3" w:rsidRPr="00A5541B">
        <w:rPr>
          <w:lang w:val="es-ES_tradnl"/>
        </w:rPr>
        <w:t xml:space="preserve">de la Conferencia de Plenipotenciarios, </w:t>
      </w:r>
      <w:r w:rsidR="0099109D" w:rsidRPr="00A5541B">
        <w:rPr>
          <w:lang w:val="es-ES_tradnl"/>
        </w:rPr>
        <w:t xml:space="preserve">sobre </w:t>
      </w:r>
      <w:r w:rsidR="004767D3" w:rsidRPr="00A5541B">
        <w:rPr>
          <w:lang w:val="es-ES_tradnl"/>
        </w:rPr>
        <w:t xml:space="preserve">la </w:t>
      </w:r>
      <w:r w:rsidR="00192704">
        <w:rPr>
          <w:lang w:val="es-ES_tradnl"/>
        </w:rPr>
        <w:t>"</w:t>
      </w:r>
      <w:r w:rsidR="0099109D" w:rsidRPr="00A5541B">
        <w:rPr>
          <w:lang w:val="es-ES_tradnl"/>
        </w:rPr>
        <w:t>Estrategia de coordinación de los trabajos de los tres Sectores de la Unión</w:t>
      </w:r>
      <w:r w:rsidR="00192704">
        <w:rPr>
          <w:lang w:val="es-ES_tradnl"/>
        </w:rPr>
        <w:t>"</w:t>
      </w:r>
      <w:r w:rsidR="004767D3" w:rsidRPr="00A5541B">
        <w:rPr>
          <w:lang w:val="es-ES_tradnl"/>
        </w:rPr>
        <w:t>, se destaca</w:t>
      </w:r>
      <w:r w:rsidR="00433BBB">
        <w:rPr>
          <w:lang w:val="es-ES_tradnl"/>
        </w:rPr>
        <w:t xml:space="preserve"> el papel tanto d</w:t>
      </w:r>
      <w:r w:rsidR="004767D3" w:rsidRPr="00A5541B">
        <w:rPr>
          <w:lang w:val="es-ES_tradnl"/>
        </w:rPr>
        <w:t xml:space="preserve">el Grupo de Coordinación Intersectorial sobre asuntos de interés mutuo (GCIS), establecido por decisiones de los Grupos Asesores de los Sectores, como </w:t>
      </w:r>
      <w:r w:rsidR="00433BBB">
        <w:rPr>
          <w:lang w:val="es-ES_tradnl"/>
        </w:rPr>
        <w:t>de</w:t>
      </w:r>
      <w:r w:rsidR="004767D3" w:rsidRPr="00A5541B">
        <w:rPr>
          <w:lang w:val="es-ES_tradnl"/>
        </w:rPr>
        <w:t>l Grupo Especial de Coordinación Intersectorial (GE</w:t>
      </w:r>
      <w:r w:rsidR="004767D3" w:rsidRPr="00A5541B">
        <w:rPr>
          <w:lang w:val="es-ES_tradnl"/>
        </w:rPr>
        <w:noBreakHyphen/>
        <w:t>CIS), presidido por el Vicesecretario General, para evitar duplicaciones y optimizar la utilización de recursos.</w:t>
      </w:r>
    </w:p>
    <w:p w14:paraId="06B63D44" w14:textId="43521E0D" w:rsidR="00261F2B" w:rsidRPr="00A5541B" w:rsidRDefault="00636A79" w:rsidP="00636A79">
      <w:pPr>
        <w:pStyle w:val="enumlev1"/>
        <w:rPr>
          <w:lang w:val="es-ES_tradnl"/>
        </w:rPr>
      </w:pPr>
      <w:r w:rsidRPr="00636A79">
        <w:rPr>
          <w:lang w:val="es-ES_tradnl"/>
        </w:rPr>
        <w:t>–</w:t>
      </w:r>
      <w:r>
        <w:rPr>
          <w:lang w:val="es-ES_tradnl"/>
        </w:rPr>
        <w:tab/>
      </w:r>
      <w:r w:rsidR="004767D3" w:rsidRPr="00A5541B">
        <w:rPr>
          <w:lang w:val="es-ES_tradnl"/>
        </w:rPr>
        <w:t xml:space="preserve">Cabe prestar especial atención </w:t>
      </w:r>
      <w:r w:rsidR="0099109D" w:rsidRPr="00A5541B">
        <w:rPr>
          <w:lang w:val="es-ES_tradnl"/>
        </w:rPr>
        <w:t xml:space="preserve">al cumplimiento </w:t>
      </w:r>
      <w:r w:rsidR="004767D3" w:rsidRPr="00A5541B">
        <w:rPr>
          <w:lang w:val="es-ES_tradnl"/>
        </w:rPr>
        <w:t xml:space="preserve">oportuno </w:t>
      </w:r>
      <w:r w:rsidR="0099109D" w:rsidRPr="00A5541B">
        <w:rPr>
          <w:lang w:val="es-ES_tradnl"/>
        </w:rPr>
        <w:t>de las recomendaciones de los órganos de supervisión. Este</w:t>
      </w:r>
      <w:r w:rsidR="004767D3" w:rsidRPr="00A5541B">
        <w:rPr>
          <w:lang w:val="es-ES_tradnl"/>
        </w:rPr>
        <w:t xml:space="preserve"> punto puede incluirse en</w:t>
      </w:r>
      <w:r w:rsidR="0099109D" w:rsidRPr="00A5541B">
        <w:rPr>
          <w:lang w:val="es-ES_tradnl"/>
        </w:rPr>
        <w:t xml:space="preserve"> los objetivos intersectoriales</w:t>
      </w:r>
      <w:r w:rsidR="004767D3" w:rsidRPr="00A5541B">
        <w:rPr>
          <w:lang w:val="es-ES_tradnl"/>
        </w:rPr>
        <w:t>.</w:t>
      </w:r>
    </w:p>
    <w:p w14:paraId="18590F94" w14:textId="43237BD3" w:rsidR="00261F2B" w:rsidRPr="00A5541B" w:rsidRDefault="00636A79" w:rsidP="00636A79">
      <w:pPr>
        <w:pStyle w:val="enumlev1"/>
        <w:rPr>
          <w:lang w:val="es-ES_tradnl"/>
        </w:rPr>
      </w:pPr>
      <w:r w:rsidRPr="00636A79">
        <w:rPr>
          <w:lang w:val="es-ES_tradnl"/>
        </w:rPr>
        <w:t>–</w:t>
      </w:r>
      <w:r>
        <w:rPr>
          <w:lang w:val="es-ES_tradnl"/>
        </w:rPr>
        <w:tab/>
      </w:r>
      <w:r w:rsidR="004767D3" w:rsidRPr="00A5541B">
        <w:rPr>
          <w:lang w:val="es-ES_tradnl"/>
        </w:rPr>
        <w:t>Cabe r</w:t>
      </w:r>
      <w:r w:rsidR="0099109D" w:rsidRPr="00A5541B">
        <w:rPr>
          <w:lang w:val="es-ES_tradnl"/>
        </w:rPr>
        <w:t>eforzar la coordinación en todo el sistema de las Naciones Unidas</w:t>
      </w:r>
      <w:r w:rsidR="004767D3" w:rsidRPr="00A5541B">
        <w:rPr>
          <w:lang w:val="es-ES_tradnl"/>
        </w:rPr>
        <w:t>.</w:t>
      </w:r>
    </w:p>
    <w:p w14:paraId="2BB76B3F" w14:textId="2432924E" w:rsidR="00261F2B" w:rsidRPr="00A5541B" w:rsidRDefault="00636A79" w:rsidP="00636A79">
      <w:pPr>
        <w:pStyle w:val="enumlev1"/>
        <w:rPr>
          <w:lang w:val="es-ES_tradnl"/>
        </w:rPr>
      </w:pPr>
      <w:r w:rsidRPr="00636A79">
        <w:rPr>
          <w:lang w:val="es-ES_tradnl"/>
        </w:rPr>
        <w:t>–</w:t>
      </w:r>
      <w:r>
        <w:rPr>
          <w:lang w:val="es-ES_tradnl"/>
        </w:rPr>
        <w:tab/>
      </w:r>
      <w:r w:rsidR="0099109D" w:rsidRPr="00A5541B">
        <w:rPr>
          <w:lang w:val="es-ES_tradnl"/>
        </w:rPr>
        <w:t>La movilización de recursos debe formar parte de los objetivos intersectoriales</w:t>
      </w:r>
      <w:r w:rsidR="004767D3" w:rsidRPr="00A5541B">
        <w:rPr>
          <w:lang w:val="es-ES_tradnl"/>
        </w:rPr>
        <w:t>.</w:t>
      </w:r>
    </w:p>
    <w:p w14:paraId="369A187E" w14:textId="577AFC6C" w:rsidR="00261F2B" w:rsidRPr="00A5541B" w:rsidRDefault="00636A79" w:rsidP="00636A79">
      <w:pPr>
        <w:pStyle w:val="enumlev1"/>
        <w:rPr>
          <w:lang w:val="es-ES_tradnl"/>
        </w:rPr>
      </w:pPr>
      <w:r w:rsidRPr="00636A79">
        <w:rPr>
          <w:lang w:val="es-ES_tradnl"/>
        </w:rPr>
        <w:t>–</w:t>
      </w:r>
      <w:r>
        <w:rPr>
          <w:lang w:val="es-ES_tradnl"/>
        </w:rPr>
        <w:tab/>
      </w:r>
      <w:r w:rsidR="004767D3" w:rsidRPr="00A5541B">
        <w:rPr>
          <w:lang w:val="es-ES_tradnl"/>
        </w:rPr>
        <w:t xml:space="preserve">Cabe disponer de </w:t>
      </w:r>
      <w:r w:rsidR="0099109D" w:rsidRPr="00A5541B">
        <w:rPr>
          <w:lang w:val="es-ES_tradnl"/>
        </w:rPr>
        <w:t xml:space="preserve">una herramienta basada en la IA o un </w:t>
      </w:r>
      <w:r w:rsidR="0099109D" w:rsidRPr="00AF0741">
        <w:rPr>
          <w:i/>
          <w:iCs/>
          <w:lang w:val="es-ES_tradnl"/>
        </w:rPr>
        <w:t>software</w:t>
      </w:r>
      <w:r w:rsidR="0099109D" w:rsidRPr="00A5541B">
        <w:rPr>
          <w:lang w:val="es-ES_tradnl"/>
        </w:rPr>
        <w:t xml:space="preserve"> </w:t>
      </w:r>
      <w:r w:rsidR="00433BBB">
        <w:rPr>
          <w:lang w:val="es-ES_tradnl"/>
        </w:rPr>
        <w:t>para el</w:t>
      </w:r>
      <w:r w:rsidR="0099109D" w:rsidRPr="00A5541B">
        <w:rPr>
          <w:lang w:val="es-ES_tradnl"/>
        </w:rPr>
        <w:t xml:space="preserve"> </w:t>
      </w:r>
      <w:r w:rsidR="004767D3" w:rsidRPr="00A5541B">
        <w:rPr>
          <w:lang w:val="es-ES_tradnl"/>
        </w:rPr>
        <w:t>establecimiento de correspondencias</w:t>
      </w:r>
      <w:r w:rsidR="00261F2B" w:rsidRPr="00A5541B">
        <w:rPr>
          <w:lang w:val="es-ES_tradnl"/>
        </w:rPr>
        <w:t>.</w:t>
      </w:r>
    </w:p>
    <w:p w14:paraId="6BE35BA5" w14:textId="4604913A" w:rsidR="0009099C" w:rsidRPr="00A5541B" w:rsidRDefault="006337A2" w:rsidP="00B518BD">
      <w:pPr>
        <w:rPr>
          <w:rFonts w:eastAsia="Calibri"/>
          <w:lang w:val="es-ES_tradnl"/>
        </w:rPr>
      </w:pPr>
      <w:r w:rsidRPr="00A5541B">
        <w:rPr>
          <w:rFonts w:eastAsia="Calibri"/>
          <w:lang w:val="es-ES_tradnl"/>
        </w:rPr>
        <w:t>¿Cómo deberíamos coordinarnos con el GT-GADT-</w:t>
      </w:r>
      <w:r w:rsidR="00051E4A" w:rsidRPr="00A5541B">
        <w:rPr>
          <w:rFonts w:eastAsia="Calibri"/>
          <w:lang w:val="es-ES_tradnl"/>
        </w:rPr>
        <w:t>RDPT</w:t>
      </w:r>
      <w:r w:rsidRPr="00A5541B">
        <w:rPr>
          <w:rFonts w:eastAsia="Calibri"/>
          <w:lang w:val="es-ES_tradnl"/>
        </w:rPr>
        <w:t xml:space="preserve"> para </w:t>
      </w:r>
      <w:r w:rsidR="00E61F85" w:rsidRPr="00A5541B">
        <w:rPr>
          <w:rFonts w:eastAsia="Calibri"/>
          <w:lang w:val="es-ES_tradnl"/>
        </w:rPr>
        <w:t xml:space="preserve">adaptarnos o posicionarnos </w:t>
      </w:r>
      <w:r w:rsidRPr="00A5541B">
        <w:rPr>
          <w:rFonts w:eastAsia="Calibri"/>
          <w:lang w:val="es-ES_tradnl"/>
        </w:rPr>
        <w:t>respecto de las iniciativas regionales?</w:t>
      </w:r>
    </w:p>
    <w:p w14:paraId="0F237706" w14:textId="49C89345" w:rsidR="00E61F85" w:rsidRPr="00E61F85" w:rsidRDefault="00636A79" w:rsidP="00636A79">
      <w:pPr>
        <w:pStyle w:val="enumlev1"/>
        <w:rPr>
          <w:rFonts w:eastAsia="Calibri"/>
          <w:lang w:val="es-ES_tradnl"/>
        </w:rPr>
      </w:pPr>
      <w:r w:rsidRPr="00636A79">
        <w:rPr>
          <w:lang w:val="es-ES_tradnl"/>
        </w:rPr>
        <w:t>–</w:t>
      </w:r>
      <w:r>
        <w:rPr>
          <w:lang w:val="es-ES_tradnl"/>
        </w:rPr>
        <w:tab/>
      </w:r>
      <w:r w:rsidR="005F2120" w:rsidRPr="00A5541B">
        <w:rPr>
          <w:rFonts w:eastAsia="Calibri"/>
          <w:lang w:val="es-ES_tradnl"/>
        </w:rPr>
        <w:t>Conviene evitar la duplicación de tareas entre l</w:t>
      </w:r>
      <w:r w:rsidR="00DB08BD" w:rsidRPr="00A5541B">
        <w:rPr>
          <w:rFonts w:eastAsia="Calibri"/>
          <w:lang w:val="es-ES_tradnl"/>
        </w:rPr>
        <w:t>os procesos preparatorios de</w:t>
      </w:r>
      <w:r w:rsidR="005F2120" w:rsidRPr="00A5541B">
        <w:rPr>
          <w:rFonts w:eastAsia="Calibri"/>
          <w:lang w:val="es-ES_tradnl"/>
        </w:rPr>
        <w:t xml:space="preserve"> </w:t>
      </w:r>
      <w:r w:rsidR="00DB08BD" w:rsidRPr="00A5541B">
        <w:rPr>
          <w:rFonts w:eastAsia="Calibri"/>
          <w:lang w:val="es-ES_tradnl"/>
        </w:rPr>
        <w:t>l</w:t>
      </w:r>
      <w:r w:rsidR="005F2120" w:rsidRPr="00A5541B">
        <w:rPr>
          <w:rFonts w:eastAsia="Calibri"/>
          <w:lang w:val="es-ES_tradnl"/>
        </w:rPr>
        <w:t>os</w:t>
      </w:r>
      <w:r w:rsidR="00DB08BD" w:rsidRPr="00A5541B">
        <w:rPr>
          <w:rFonts w:eastAsia="Calibri"/>
          <w:lang w:val="es-ES_tradnl"/>
        </w:rPr>
        <w:t xml:space="preserve"> GT</w:t>
      </w:r>
      <w:r w:rsidR="005F2120" w:rsidRPr="00A5541B">
        <w:rPr>
          <w:rFonts w:eastAsia="Calibri"/>
          <w:lang w:val="es-ES_tradnl"/>
        </w:rPr>
        <w:t xml:space="preserve"> del</w:t>
      </w:r>
      <w:r w:rsidR="00AF0741">
        <w:rPr>
          <w:rFonts w:eastAsia="Calibri"/>
          <w:lang w:val="es-ES_tradnl"/>
        </w:rPr>
        <w:t> </w:t>
      </w:r>
      <w:r w:rsidR="00DB08BD" w:rsidRPr="00A5541B">
        <w:rPr>
          <w:rFonts w:eastAsia="Calibri"/>
          <w:lang w:val="es-ES_tradnl"/>
        </w:rPr>
        <w:t>TDAG y las RP</w:t>
      </w:r>
      <w:r w:rsidR="005F2120" w:rsidRPr="00A5541B">
        <w:rPr>
          <w:rFonts w:eastAsia="Calibri"/>
          <w:lang w:val="es-ES_tradnl"/>
        </w:rPr>
        <w:t>R</w:t>
      </w:r>
      <w:r w:rsidR="00DB08BD" w:rsidRPr="00A5541B">
        <w:rPr>
          <w:rFonts w:eastAsia="Calibri"/>
          <w:lang w:val="es-ES_tradnl"/>
        </w:rPr>
        <w:t xml:space="preserve"> </w:t>
      </w:r>
      <w:r w:rsidR="005F2120" w:rsidRPr="00A5541B">
        <w:rPr>
          <w:rFonts w:eastAsia="Calibri"/>
          <w:lang w:val="es-ES_tradnl"/>
        </w:rPr>
        <w:t>para</w:t>
      </w:r>
      <w:r w:rsidR="00DB08BD" w:rsidRPr="00A5541B">
        <w:rPr>
          <w:rFonts w:eastAsia="Calibri"/>
          <w:lang w:val="es-ES_tradnl"/>
        </w:rPr>
        <w:t xml:space="preserve"> la CMDT,</w:t>
      </w:r>
      <w:r w:rsidR="005F2120" w:rsidRPr="00A5541B">
        <w:rPr>
          <w:rFonts w:eastAsia="Calibri"/>
          <w:lang w:val="es-ES_tradnl"/>
        </w:rPr>
        <w:t xml:space="preserve"> que se ocupan de</w:t>
      </w:r>
      <w:r w:rsidR="00DB08BD" w:rsidRPr="00A5541B">
        <w:rPr>
          <w:rFonts w:eastAsia="Calibri"/>
          <w:lang w:val="es-ES_tradnl"/>
        </w:rPr>
        <w:t xml:space="preserve"> los mismos asuntos. Es </w:t>
      </w:r>
      <w:r w:rsidR="005F2120" w:rsidRPr="00A5541B">
        <w:rPr>
          <w:rFonts w:eastAsia="Calibri"/>
          <w:lang w:val="es-ES_tradnl"/>
        </w:rPr>
        <w:t>sumamente</w:t>
      </w:r>
      <w:r w:rsidR="00DB08BD" w:rsidRPr="00A5541B">
        <w:rPr>
          <w:rFonts w:eastAsia="Calibri"/>
          <w:lang w:val="es-ES_tradnl"/>
        </w:rPr>
        <w:t xml:space="preserve"> recomendable </w:t>
      </w:r>
      <w:r w:rsidR="005F2120" w:rsidRPr="00A5541B">
        <w:rPr>
          <w:rFonts w:eastAsia="Calibri"/>
          <w:lang w:val="es-ES_tradnl"/>
        </w:rPr>
        <w:t xml:space="preserve">que, en algún momento, se establezca </w:t>
      </w:r>
      <w:r w:rsidR="00DB08BD" w:rsidRPr="00A5541B">
        <w:rPr>
          <w:rFonts w:eastAsia="Calibri"/>
          <w:lang w:val="es-ES_tradnl"/>
        </w:rPr>
        <w:t xml:space="preserve">un proceso </w:t>
      </w:r>
      <w:r w:rsidR="005F2120" w:rsidRPr="00A5541B">
        <w:rPr>
          <w:rFonts w:eastAsia="Calibri"/>
          <w:lang w:val="es-ES_tradnl"/>
        </w:rPr>
        <w:t xml:space="preserve">preparatorio </w:t>
      </w:r>
      <w:r w:rsidR="00DB08BD" w:rsidRPr="00A5541B">
        <w:rPr>
          <w:rFonts w:eastAsia="Calibri"/>
          <w:lang w:val="es-ES_tradnl"/>
        </w:rPr>
        <w:t xml:space="preserve">único </w:t>
      </w:r>
      <w:r w:rsidR="005F2120" w:rsidRPr="00A5541B">
        <w:rPr>
          <w:rFonts w:eastAsia="Calibri"/>
          <w:lang w:val="es-ES_tradnl"/>
        </w:rPr>
        <w:t>de cara a</w:t>
      </w:r>
      <w:r w:rsidR="00DB08BD" w:rsidRPr="00A5541B">
        <w:rPr>
          <w:rFonts w:eastAsia="Calibri"/>
          <w:lang w:val="es-ES_tradnl"/>
        </w:rPr>
        <w:t xml:space="preserve"> la CMDT para evitar confusiones. Las reuniones preparatorias regionales de la</w:t>
      </w:r>
      <w:r w:rsidR="00AF0741">
        <w:rPr>
          <w:rFonts w:eastAsia="Calibri"/>
          <w:lang w:val="es-ES_tradnl"/>
        </w:rPr>
        <w:t> </w:t>
      </w:r>
      <w:r w:rsidR="00DB08BD" w:rsidRPr="00A5541B">
        <w:rPr>
          <w:rFonts w:eastAsia="Calibri"/>
          <w:lang w:val="es-ES_tradnl"/>
        </w:rPr>
        <w:t>CMDT están</w:t>
      </w:r>
      <w:r w:rsidR="005F2120" w:rsidRPr="00A5541B">
        <w:rPr>
          <w:rFonts w:eastAsia="Calibri"/>
          <w:lang w:val="es-ES_tradnl"/>
        </w:rPr>
        <w:t xml:space="preserve"> preparadas para asumir </w:t>
      </w:r>
      <w:r w:rsidR="003864F4">
        <w:rPr>
          <w:rFonts w:eastAsia="Calibri"/>
          <w:lang w:val="es-ES_tradnl"/>
        </w:rPr>
        <w:t>esa responsabilidad</w:t>
      </w:r>
      <w:r w:rsidR="005F2120" w:rsidRPr="00A5541B">
        <w:rPr>
          <w:rFonts w:eastAsia="Calibri"/>
          <w:lang w:val="es-ES_tradnl"/>
        </w:rPr>
        <w:t>.</w:t>
      </w:r>
    </w:p>
    <w:p w14:paraId="5E99D3E8" w14:textId="49E69DFE" w:rsidR="00E61F85" w:rsidRPr="00E61F85" w:rsidRDefault="00636A79" w:rsidP="00636A79">
      <w:pPr>
        <w:pStyle w:val="enumlev1"/>
        <w:rPr>
          <w:rFonts w:eastAsia="Calibri"/>
          <w:lang w:val="es-ES_tradnl"/>
        </w:rPr>
      </w:pPr>
      <w:r w:rsidRPr="00636A79">
        <w:rPr>
          <w:lang w:val="es-ES_tradnl"/>
        </w:rPr>
        <w:t>–</w:t>
      </w:r>
      <w:r>
        <w:rPr>
          <w:lang w:val="es-ES_tradnl"/>
        </w:rPr>
        <w:tab/>
      </w:r>
      <w:r w:rsidR="005F2120" w:rsidRPr="00A5541B">
        <w:rPr>
          <w:rFonts w:eastAsia="Calibri"/>
          <w:lang w:val="es-ES_tradnl"/>
        </w:rPr>
        <w:t xml:space="preserve">Declaraciones de coordinación </w:t>
      </w:r>
      <w:r w:rsidR="00DB08BD" w:rsidRPr="00A5541B">
        <w:rPr>
          <w:rFonts w:eastAsia="Calibri"/>
          <w:lang w:val="es-ES_tradnl"/>
        </w:rPr>
        <w:t xml:space="preserve">entre los </w:t>
      </w:r>
      <w:r w:rsidR="005F2120" w:rsidRPr="00A5541B">
        <w:rPr>
          <w:rFonts w:eastAsia="Calibri"/>
          <w:lang w:val="es-ES_tradnl"/>
        </w:rPr>
        <w:t xml:space="preserve">Grupos </w:t>
      </w:r>
      <w:r w:rsidR="00DB08BD" w:rsidRPr="00A5541B">
        <w:rPr>
          <w:rFonts w:eastAsia="Calibri"/>
          <w:lang w:val="es-ES_tradnl"/>
        </w:rPr>
        <w:t xml:space="preserve">de </w:t>
      </w:r>
      <w:r w:rsidR="005F2120" w:rsidRPr="00A5541B">
        <w:rPr>
          <w:rFonts w:eastAsia="Calibri"/>
          <w:lang w:val="es-ES_tradnl"/>
        </w:rPr>
        <w:t>Trabajo.</w:t>
      </w:r>
    </w:p>
    <w:p w14:paraId="4E6343FF" w14:textId="1345B663" w:rsidR="00E61F85" w:rsidRPr="00E61F85" w:rsidRDefault="00636A79" w:rsidP="00636A79">
      <w:pPr>
        <w:pStyle w:val="enumlev1"/>
        <w:rPr>
          <w:rFonts w:eastAsia="Calibri"/>
          <w:lang w:val="es-ES_tradnl"/>
        </w:rPr>
      </w:pPr>
      <w:r w:rsidRPr="00636A79">
        <w:rPr>
          <w:lang w:val="es-ES_tradnl"/>
        </w:rPr>
        <w:t>–</w:t>
      </w:r>
      <w:r>
        <w:rPr>
          <w:lang w:val="es-ES_tradnl"/>
        </w:rPr>
        <w:tab/>
      </w:r>
      <w:r w:rsidR="00DB08BD" w:rsidRPr="00A5541B">
        <w:rPr>
          <w:rFonts w:eastAsia="Calibri"/>
          <w:lang w:val="es-ES_tradnl"/>
        </w:rPr>
        <w:t xml:space="preserve">Se propone que los dos (2) </w:t>
      </w:r>
      <w:r w:rsidR="00B83EA2" w:rsidRPr="00A5541B">
        <w:rPr>
          <w:rFonts w:eastAsia="Calibri"/>
          <w:lang w:val="es-ES_tradnl"/>
        </w:rPr>
        <w:t xml:space="preserve">Grupos </w:t>
      </w:r>
      <w:r w:rsidR="00DB08BD" w:rsidRPr="00A5541B">
        <w:rPr>
          <w:rFonts w:eastAsia="Calibri"/>
          <w:lang w:val="es-ES_tradnl"/>
        </w:rPr>
        <w:t xml:space="preserve">de </w:t>
      </w:r>
      <w:r w:rsidR="00B83EA2" w:rsidRPr="00A5541B">
        <w:rPr>
          <w:rFonts w:eastAsia="Calibri"/>
          <w:lang w:val="es-ES_tradnl"/>
        </w:rPr>
        <w:t xml:space="preserve">Trabajo </w:t>
      </w:r>
      <w:r w:rsidR="00DB08BD" w:rsidRPr="00A5541B">
        <w:rPr>
          <w:rFonts w:eastAsia="Calibri"/>
          <w:lang w:val="es-ES_tradnl"/>
        </w:rPr>
        <w:t xml:space="preserve">intercambien informes, de modo que </w:t>
      </w:r>
      <w:r w:rsidR="00B83EA2" w:rsidRPr="00A5541B">
        <w:rPr>
          <w:rFonts w:eastAsia="Calibri"/>
          <w:lang w:val="es-ES_tradnl"/>
        </w:rPr>
        <w:t>la labor</w:t>
      </w:r>
      <w:r w:rsidR="00DB08BD" w:rsidRPr="00A5541B">
        <w:rPr>
          <w:rFonts w:eastAsia="Calibri"/>
          <w:lang w:val="es-ES_tradnl"/>
        </w:rPr>
        <w:t xml:space="preserve"> de cada </w:t>
      </w:r>
      <w:r w:rsidR="00AF0741" w:rsidRPr="00A5541B">
        <w:rPr>
          <w:rFonts w:eastAsia="Calibri"/>
          <w:lang w:val="es-ES_tradnl"/>
        </w:rPr>
        <w:t xml:space="preserve">Grupo </w:t>
      </w:r>
      <w:r w:rsidR="003864F4">
        <w:rPr>
          <w:rFonts w:eastAsia="Calibri"/>
          <w:lang w:val="es-ES_tradnl"/>
        </w:rPr>
        <w:t xml:space="preserve">se nutra </w:t>
      </w:r>
      <w:r w:rsidR="00B46366" w:rsidRPr="00A5541B">
        <w:rPr>
          <w:rFonts w:eastAsia="Calibri"/>
          <w:lang w:val="es-ES_tradnl"/>
        </w:rPr>
        <w:t>de los trabajos del otro</w:t>
      </w:r>
      <w:r w:rsidR="00DB08BD" w:rsidRPr="00A5541B">
        <w:rPr>
          <w:rFonts w:eastAsia="Calibri"/>
          <w:lang w:val="es-ES_tradnl"/>
        </w:rPr>
        <w:t xml:space="preserve">. </w:t>
      </w:r>
      <w:r w:rsidR="00B46366" w:rsidRPr="00A5541B">
        <w:rPr>
          <w:rFonts w:eastAsia="Calibri"/>
          <w:lang w:val="es-ES_tradnl"/>
        </w:rPr>
        <w:t xml:space="preserve">Las siguientes medidas pueden resultar </w:t>
      </w:r>
      <w:r w:rsidR="00DB08BD" w:rsidRPr="00A5541B">
        <w:rPr>
          <w:rFonts w:eastAsia="Calibri"/>
          <w:lang w:val="es-ES_tradnl"/>
        </w:rPr>
        <w:t>de gran ayuda</w:t>
      </w:r>
      <w:r w:rsidR="00B46366" w:rsidRPr="00A5541B">
        <w:rPr>
          <w:rFonts w:eastAsia="Calibri"/>
          <w:lang w:val="es-ES_tradnl"/>
        </w:rPr>
        <w:t>:</w:t>
      </w:r>
    </w:p>
    <w:p w14:paraId="513469DF" w14:textId="53F79AD1" w:rsidR="00E61F85" w:rsidRPr="00E61F85" w:rsidRDefault="00AF0741" w:rsidP="00AF0741">
      <w:pPr>
        <w:pStyle w:val="enumlev2"/>
        <w:rPr>
          <w:rFonts w:eastAsia="Calibri"/>
          <w:lang w:val="es-ES_tradnl"/>
        </w:rPr>
      </w:pPr>
      <w:r w:rsidRPr="00AF0741">
        <w:rPr>
          <w:lang w:val="es-ES_tradnl"/>
        </w:rPr>
        <w:t>•</w:t>
      </w:r>
      <w:r w:rsidR="00636A79">
        <w:rPr>
          <w:lang w:val="es-ES_tradnl"/>
        </w:rPr>
        <w:tab/>
      </w:r>
      <w:r w:rsidR="00B46366" w:rsidRPr="00A5541B">
        <w:rPr>
          <w:rFonts w:eastAsia="Calibri"/>
          <w:lang w:val="es-ES_tradnl"/>
        </w:rPr>
        <w:t>i</w:t>
      </w:r>
      <w:r w:rsidR="00DB08BD" w:rsidRPr="00A5541B">
        <w:rPr>
          <w:rFonts w:eastAsia="Calibri"/>
          <w:lang w:val="es-ES_tradnl"/>
        </w:rPr>
        <w:t>ntercambi</w:t>
      </w:r>
      <w:r w:rsidR="00B46366" w:rsidRPr="00A5541B">
        <w:rPr>
          <w:rFonts w:eastAsia="Calibri"/>
          <w:lang w:val="es-ES_tradnl"/>
        </w:rPr>
        <w:t>ar informes sobre la marcha de los trabajos</w:t>
      </w:r>
      <w:r w:rsidR="00E61F85" w:rsidRPr="00E61F85">
        <w:rPr>
          <w:rFonts w:eastAsia="Calibri"/>
          <w:lang w:val="es-ES_tradnl"/>
        </w:rPr>
        <w:t>;</w:t>
      </w:r>
    </w:p>
    <w:p w14:paraId="10CCD506" w14:textId="2ADC80EB" w:rsidR="00E61F85" w:rsidRPr="00A5541B" w:rsidRDefault="00AF0741" w:rsidP="00AF0741">
      <w:pPr>
        <w:pStyle w:val="enumlev2"/>
        <w:rPr>
          <w:rFonts w:eastAsia="Calibri"/>
          <w:lang w:val="es-ES_tradnl"/>
        </w:rPr>
      </w:pPr>
      <w:r w:rsidRPr="00AF0741">
        <w:rPr>
          <w:lang w:val="es-ES_tradnl"/>
        </w:rPr>
        <w:t>•</w:t>
      </w:r>
      <w:r w:rsidR="00636A79">
        <w:rPr>
          <w:lang w:val="es-ES_tradnl"/>
        </w:rPr>
        <w:tab/>
      </w:r>
      <w:r w:rsidR="00B46366" w:rsidRPr="00A5541B">
        <w:rPr>
          <w:rFonts w:eastAsia="Calibri"/>
          <w:lang w:val="es-ES_tradnl"/>
        </w:rPr>
        <w:t>celebrar u</w:t>
      </w:r>
      <w:r w:rsidR="00DB08BD" w:rsidRPr="00A5541B">
        <w:rPr>
          <w:rFonts w:eastAsia="Calibri"/>
          <w:lang w:val="es-ES_tradnl"/>
        </w:rPr>
        <w:t xml:space="preserve">na o dos reuniones conjuntas para </w:t>
      </w:r>
      <w:r w:rsidR="00B46366" w:rsidRPr="00A5541B">
        <w:rPr>
          <w:rFonts w:eastAsia="Calibri"/>
          <w:lang w:val="es-ES_tradnl"/>
        </w:rPr>
        <w:t>examinar las</w:t>
      </w:r>
      <w:r w:rsidR="00DB08BD" w:rsidRPr="00A5541B">
        <w:rPr>
          <w:rFonts w:eastAsia="Calibri"/>
          <w:lang w:val="es-ES_tradnl"/>
        </w:rPr>
        <w:t xml:space="preserve"> cuestiones que afect</w:t>
      </w:r>
      <w:r w:rsidR="00B46366" w:rsidRPr="00A5541B">
        <w:rPr>
          <w:rFonts w:eastAsia="Calibri"/>
          <w:lang w:val="es-ES_tradnl"/>
        </w:rPr>
        <w:t>e</w:t>
      </w:r>
      <w:r w:rsidR="00DB08BD" w:rsidRPr="00A5541B">
        <w:rPr>
          <w:rFonts w:eastAsia="Calibri"/>
          <w:lang w:val="es-ES_tradnl"/>
        </w:rPr>
        <w:t>n a un</w:t>
      </w:r>
      <w:r w:rsidR="00B46366" w:rsidRPr="00A5541B">
        <w:rPr>
          <w:rFonts w:eastAsia="Calibri"/>
          <w:lang w:val="es-ES_tradnl"/>
        </w:rPr>
        <w:t xml:space="preserve"> Grupo y estén siendo debatidas por </w:t>
      </w:r>
      <w:r w:rsidR="00DB08BD" w:rsidRPr="00A5541B">
        <w:rPr>
          <w:rFonts w:eastAsia="Calibri"/>
          <w:lang w:val="es-ES_tradnl"/>
        </w:rPr>
        <w:t>el otro.</w:t>
      </w:r>
    </w:p>
    <w:p w14:paraId="0C3FB2F8" w14:textId="0B6A6791" w:rsidR="0009099C" w:rsidRPr="00A5541B" w:rsidRDefault="00CA2B16" w:rsidP="008731BA">
      <w:pPr>
        <w:pStyle w:val="Heading1"/>
        <w:rPr>
          <w:rFonts w:eastAsia="Calibri"/>
          <w:lang w:val="es-ES_tradnl"/>
        </w:rPr>
      </w:pPr>
      <w:bookmarkStart w:id="60" w:name="lt_pId125"/>
      <w:r w:rsidRPr="00A5541B">
        <w:rPr>
          <w:rFonts w:eastAsia="Calibri"/>
          <w:lang w:val="es-ES_tradnl"/>
        </w:rPr>
        <w:lastRenderedPageBreak/>
        <w:t>2)</w:t>
      </w:r>
      <w:r w:rsidRPr="00A5541B">
        <w:rPr>
          <w:rFonts w:eastAsia="Calibri"/>
          <w:lang w:val="es-ES_tradnl"/>
        </w:rPr>
        <w:tab/>
      </w:r>
      <w:bookmarkEnd w:id="60"/>
      <w:r w:rsidR="006337A2" w:rsidRPr="00A5541B">
        <w:rPr>
          <w:rFonts w:eastAsia="Calibri"/>
          <w:lang w:val="es-ES_tradnl"/>
        </w:rPr>
        <w:t xml:space="preserve">Propuestas </w:t>
      </w:r>
      <w:r w:rsidR="00B46366" w:rsidRPr="00A5541B">
        <w:rPr>
          <w:rFonts w:eastAsia="Calibri"/>
          <w:lang w:val="es-ES_tradnl"/>
        </w:rPr>
        <w:t xml:space="preserve">relativas </w:t>
      </w:r>
      <w:r w:rsidR="006337A2" w:rsidRPr="00A5541B">
        <w:rPr>
          <w:rFonts w:eastAsia="Calibri"/>
          <w:lang w:val="es-ES_tradnl"/>
        </w:rPr>
        <w:t>al Plan Estratégico de la UIT (2024</w:t>
      </w:r>
      <w:r w:rsidR="002B18D9" w:rsidRPr="00A5541B">
        <w:rPr>
          <w:rFonts w:eastAsia="Calibri"/>
          <w:lang w:val="es-ES_tradnl"/>
        </w:rPr>
        <w:noBreakHyphen/>
      </w:r>
      <w:r w:rsidR="00243436" w:rsidRPr="00A5541B">
        <w:rPr>
          <w:rFonts w:eastAsia="Calibri"/>
          <w:bCs/>
          <w:lang w:val="es-ES_tradnl"/>
        </w:rPr>
        <w:t>2027</w:t>
      </w:r>
      <w:r w:rsidR="006337A2" w:rsidRPr="00A5541B">
        <w:rPr>
          <w:rFonts w:eastAsia="Calibri"/>
          <w:lang w:val="es-ES_tradnl"/>
        </w:rPr>
        <w:t>) y al proyecto de Plan Operacional</w:t>
      </w:r>
    </w:p>
    <w:p w14:paraId="78F9B38F" w14:textId="3677011B" w:rsidR="006337A2" w:rsidRPr="00A5541B" w:rsidRDefault="006337A2" w:rsidP="005414FB">
      <w:pPr>
        <w:keepNext/>
        <w:keepLines/>
        <w:rPr>
          <w:rFonts w:eastAsia="Calibri"/>
          <w:lang w:val="es-ES_tradnl"/>
        </w:rPr>
      </w:pPr>
      <w:r w:rsidRPr="00A5541B">
        <w:rPr>
          <w:rFonts w:eastAsia="Calibri"/>
          <w:lang w:val="es-ES_tradnl"/>
        </w:rPr>
        <w:t>¿Qué cartera de productos y servicios nos ayudará a atraer y retener asociados para alcanzar los objetivos establecidos en el Plan de Acción, el Programa Conectar 2030 y las metas estratégicas de la UIT, y a qué organizaciones (incluidos los organismos relacionados con las Naciones Unidas, la industria y la sociedad civil, entre otros) deberíamos dirigirnos con miras a una cooperación intersectorial entre múltiples partes interesadas?</w:t>
      </w:r>
    </w:p>
    <w:p w14:paraId="41F5B8A8" w14:textId="1CEAAC8D" w:rsidR="00B46366" w:rsidRPr="00B46366" w:rsidRDefault="00636A79" w:rsidP="00636A79">
      <w:pPr>
        <w:pStyle w:val="enumlev1"/>
        <w:rPr>
          <w:lang w:val="es-ES_tradnl"/>
        </w:rPr>
      </w:pPr>
      <w:r w:rsidRPr="00636A79">
        <w:rPr>
          <w:lang w:val="es-ES_tradnl"/>
        </w:rPr>
        <w:t>–</w:t>
      </w:r>
      <w:r>
        <w:rPr>
          <w:lang w:val="es-ES_tradnl"/>
        </w:rPr>
        <w:tab/>
      </w:r>
      <w:r w:rsidR="00B46366" w:rsidRPr="00A5541B">
        <w:rPr>
          <w:lang w:val="es-ES_tradnl"/>
        </w:rPr>
        <w:t xml:space="preserve">Productos y servicios que </w:t>
      </w:r>
      <w:r w:rsidR="00D07C0F" w:rsidRPr="00A5541B">
        <w:rPr>
          <w:lang w:val="es-ES_tradnl"/>
        </w:rPr>
        <w:t xml:space="preserve">faciliten el </w:t>
      </w:r>
      <w:r w:rsidR="00B46366" w:rsidRPr="00A5541B">
        <w:rPr>
          <w:lang w:val="es-ES_tradnl"/>
        </w:rPr>
        <w:t>desarroll</w:t>
      </w:r>
      <w:r w:rsidR="00D07C0F" w:rsidRPr="00A5541B">
        <w:rPr>
          <w:lang w:val="es-ES_tradnl"/>
        </w:rPr>
        <w:t>o de</w:t>
      </w:r>
      <w:r w:rsidR="00B46366" w:rsidRPr="00A5541B">
        <w:rPr>
          <w:lang w:val="es-ES_tradnl"/>
        </w:rPr>
        <w:t xml:space="preserve"> productos locales que ayuden a conectar las zonas rurales y remotas, especialmente los hogares</w:t>
      </w:r>
      <w:r w:rsidR="00D07C0F" w:rsidRPr="00A5541B">
        <w:rPr>
          <w:lang w:val="es-ES_tradnl"/>
        </w:rPr>
        <w:t>.</w:t>
      </w:r>
    </w:p>
    <w:p w14:paraId="0AB9E9E3" w14:textId="3B6E98DA" w:rsidR="00B46366" w:rsidRPr="00B46366" w:rsidRDefault="00636A79" w:rsidP="00636A79">
      <w:pPr>
        <w:pStyle w:val="enumlev1"/>
        <w:rPr>
          <w:lang w:val="es-ES_tradnl"/>
        </w:rPr>
      </w:pPr>
      <w:r w:rsidRPr="00636A79">
        <w:rPr>
          <w:lang w:val="es-ES_tradnl"/>
        </w:rPr>
        <w:t>–</w:t>
      </w:r>
      <w:r>
        <w:rPr>
          <w:lang w:val="es-ES_tradnl"/>
        </w:rPr>
        <w:tab/>
      </w:r>
      <w:r w:rsidR="00B46366" w:rsidRPr="00A5541B">
        <w:rPr>
          <w:lang w:val="es-ES_tradnl"/>
        </w:rPr>
        <w:t xml:space="preserve">Productos y servicios </w:t>
      </w:r>
      <w:r w:rsidR="00081279" w:rsidRPr="00A5541B">
        <w:rPr>
          <w:lang w:val="es-ES_tradnl"/>
        </w:rPr>
        <w:t>que faciliten la reducción de</w:t>
      </w:r>
      <w:r w:rsidR="002819B8">
        <w:rPr>
          <w:lang w:val="es-ES_tradnl"/>
        </w:rPr>
        <w:t xml:space="preserve"> </w:t>
      </w:r>
      <w:r w:rsidR="00B46366" w:rsidRPr="00A5541B">
        <w:rPr>
          <w:lang w:val="es-ES_tradnl"/>
        </w:rPr>
        <w:t>la brecha digital de género en</w:t>
      </w:r>
      <w:r w:rsidR="00081279" w:rsidRPr="00A5541B">
        <w:rPr>
          <w:lang w:val="es-ES_tradnl"/>
        </w:rPr>
        <w:t xml:space="preserve"> </w:t>
      </w:r>
      <w:r w:rsidR="00B46366" w:rsidRPr="00A5541B">
        <w:rPr>
          <w:lang w:val="es-ES_tradnl"/>
        </w:rPr>
        <w:t>la contribución económica de las mujeres</w:t>
      </w:r>
      <w:r w:rsidR="00081279" w:rsidRPr="00A5541B">
        <w:rPr>
          <w:lang w:val="es-ES_tradnl"/>
        </w:rPr>
        <w:t>.</w:t>
      </w:r>
    </w:p>
    <w:p w14:paraId="194E6FAD" w14:textId="7AE4ED40" w:rsidR="00B46366" w:rsidRPr="00B46366" w:rsidRDefault="00636A79" w:rsidP="00636A79">
      <w:pPr>
        <w:pStyle w:val="enumlev1"/>
        <w:rPr>
          <w:lang w:val="es-ES_tradnl"/>
        </w:rPr>
      </w:pPr>
      <w:r w:rsidRPr="00636A79">
        <w:rPr>
          <w:lang w:val="es-ES_tradnl"/>
        </w:rPr>
        <w:t>–</w:t>
      </w:r>
      <w:r>
        <w:rPr>
          <w:lang w:val="es-ES_tradnl"/>
        </w:rPr>
        <w:tab/>
      </w:r>
      <w:r w:rsidR="00B46366" w:rsidRPr="00A5541B">
        <w:rPr>
          <w:lang w:val="es-ES_tradnl"/>
        </w:rPr>
        <w:t xml:space="preserve">Productos </w:t>
      </w:r>
      <w:r w:rsidR="00B46366" w:rsidRPr="002819B8">
        <w:rPr>
          <w:lang w:val="es-ES_tradnl"/>
        </w:rPr>
        <w:t xml:space="preserve">y servicios </w:t>
      </w:r>
      <w:r w:rsidR="002819B8" w:rsidRPr="002819B8">
        <w:rPr>
          <w:lang w:val="es-ES_tradnl"/>
        </w:rPr>
        <w:t xml:space="preserve">que </w:t>
      </w:r>
      <w:r w:rsidR="002819B8" w:rsidRPr="00A3692B">
        <w:rPr>
          <w:lang w:val="es-ES_tradnl"/>
        </w:rPr>
        <w:t xml:space="preserve">resulten </w:t>
      </w:r>
      <w:r w:rsidR="00081279" w:rsidRPr="00A3692B">
        <w:rPr>
          <w:lang w:val="es-ES_tradnl"/>
        </w:rPr>
        <w:t>útiles para</w:t>
      </w:r>
      <w:r w:rsidR="00B46366" w:rsidRPr="00A3692B">
        <w:rPr>
          <w:lang w:val="es-ES_tradnl"/>
        </w:rPr>
        <w:t xml:space="preserve"> los países que no ha</w:t>
      </w:r>
      <w:r w:rsidR="00081279" w:rsidRPr="00A3692B">
        <w:rPr>
          <w:lang w:val="es-ES_tradnl"/>
        </w:rPr>
        <w:t>ya</w:t>
      </w:r>
      <w:r w:rsidR="00B46366" w:rsidRPr="002819B8">
        <w:rPr>
          <w:lang w:val="es-ES_tradnl"/>
        </w:rPr>
        <w:t>n</w:t>
      </w:r>
      <w:r w:rsidR="00081279" w:rsidRPr="002819B8">
        <w:rPr>
          <w:lang w:val="es-ES_tradnl"/>
        </w:rPr>
        <w:t xml:space="preserve"> efectuado la transición </w:t>
      </w:r>
      <w:r w:rsidR="00B46366" w:rsidRPr="002819B8">
        <w:rPr>
          <w:lang w:val="es-ES_tradnl"/>
        </w:rPr>
        <w:t xml:space="preserve">a la radiodifusión digital o </w:t>
      </w:r>
      <w:r w:rsidR="002819B8" w:rsidRPr="002819B8">
        <w:rPr>
          <w:lang w:val="es-ES_tradnl"/>
        </w:rPr>
        <w:t xml:space="preserve">sean </w:t>
      </w:r>
      <w:r w:rsidR="00081279" w:rsidRPr="002819B8">
        <w:rPr>
          <w:lang w:val="es-ES_tradnl"/>
        </w:rPr>
        <w:t>de carácter legislativo.</w:t>
      </w:r>
    </w:p>
    <w:p w14:paraId="711EFAE3" w14:textId="64F73624" w:rsidR="00B46366" w:rsidRPr="00B46366" w:rsidRDefault="00636A79" w:rsidP="00636A79">
      <w:pPr>
        <w:pStyle w:val="enumlev1"/>
        <w:rPr>
          <w:lang w:val="es-ES_tradnl"/>
        </w:rPr>
      </w:pPr>
      <w:r w:rsidRPr="00636A79">
        <w:rPr>
          <w:lang w:val="es-ES_tradnl"/>
        </w:rPr>
        <w:t>–</w:t>
      </w:r>
      <w:r>
        <w:rPr>
          <w:lang w:val="es-ES_tradnl"/>
        </w:rPr>
        <w:tab/>
      </w:r>
      <w:r w:rsidR="00081279" w:rsidRPr="00A5541B">
        <w:rPr>
          <w:lang w:val="es-ES_tradnl"/>
        </w:rPr>
        <w:t>Productos anuales sobre ciertos problemas, que ayuden a resolver las dificultades actuales, especialmente en los ámbitos de la salud, la educación, la agricultura y las actividades económicas en zonas rurales y remotas, así como los problemas sociales.</w:t>
      </w:r>
    </w:p>
    <w:p w14:paraId="4C8BDBC3" w14:textId="10388FF4" w:rsidR="00B46366" w:rsidRPr="00B46366" w:rsidRDefault="00636A79" w:rsidP="00636A79">
      <w:pPr>
        <w:pStyle w:val="enumlev1"/>
        <w:rPr>
          <w:lang w:val="es-ES_tradnl"/>
        </w:rPr>
      </w:pPr>
      <w:r w:rsidRPr="00636A79">
        <w:rPr>
          <w:lang w:val="es-ES_tradnl"/>
        </w:rPr>
        <w:t>–</w:t>
      </w:r>
      <w:r>
        <w:rPr>
          <w:lang w:val="es-ES_tradnl"/>
        </w:rPr>
        <w:tab/>
      </w:r>
      <w:r w:rsidR="002E6D95" w:rsidRPr="00A5541B">
        <w:rPr>
          <w:lang w:val="es-ES_tradnl"/>
        </w:rPr>
        <w:t>P</w:t>
      </w:r>
      <w:r w:rsidR="00B46366" w:rsidRPr="00A5541B">
        <w:rPr>
          <w:lang w:val="es-ES_tradnl"/>
        </w:rPr>
        <w:t xml:space="preserve">roductos y servicios de innovación </w:t>
      </w:r>
      <w:r w:rsidR="002E6D95" w:rsidRPr="00A5541B">
        <w:rPr>
          <w:lang w:val="es-ES_tradnl"/>
        </w:rPr>
        <w:t>que tengan una repercusión y puedan dar lugar a iniciativas</w:t>
      </w:r>
      <w:r w:rsidR="00B46366" w:rsidRPr="00A5541B">
        <w:rPr>
          <w:lang w:val="es-ES_tradnl"/>
        </w:rPr>
        <w:t xml:space="preserve"> comerciales a precios asequibles</w:t>
      </w:r>
      <w:r w:rsidR="002E6D95" w:rsidRPr="00A5541B">
        <w:rPr>
          <w:lang w:val="es-ES_tradnl"/>
        </w:rPr>
        <w:t>.</w:t>
      </w:r>
    </w:p>
    <w:p w14:paraId="2C7AA713" w14:textId="3161CE6A" w:rsidR="00B46366" w:rsidRPr="00B46366" w:rsidRDefault="00636A79" w:rsidP="00636A79">
      <w:pPr>
        <w:pStyle w:val="enumlev1"/>
        <w:rPr>
          <w:lang w:val="es-ES_tradnl"/>
        </w:rPr>
      </w:pPr>
      <w:r w:rsidRPr="00636A79">
        <w:rPr>
          <w:lang w:val="es-ES_tradnl"/>
        </w:rPr>
        <w:t>–</w:t>
      </w:r>
      <w:r>
        <w:rPr>
          <w:lang w:val="es-ES_tradnl"/>
        </w:rPr>
        <w:tab/>
      </w:r>
      <w:r w:rsidR="00B46366" w:rsidRPr="00A5541B">
        <w:rPr>
          <w:lang w:val="es-ES_tradnl"/>
        </w:rPr>
        <w:t xml:space="preserve">Productos y servicios que </w:t>
      </w:r>
      <w:r w:rsidR="002E6D95" w:rsidRPr="00A5541B">
        <w:rPr>
          <w:lang w:val="es-ES_tradnl"/>
        </w:rPr>
        <w:t xml:space="preserve">faciliten </w:t>
      </w:r>
      <w:r w:rsidR="00B46366" w:rsidRPr="00A5541B">
        <w:rPr>
          <w:lang w:val="es-ES_tradnl"/>
        </w:rPr>
        <w:t>la protección en línea de niños, mujeres y personas vulnerables, incluida la protección contra el robo de identidad</w:t>
      </w:r>
      <w:r w:rsidR="002E6D95" w:rsidRPr="00A5541B">
        <w:rPr>
          <w:lang w:val="es-ES_tradnl"/>
        </w:rPr>
        <w:t>.</w:t>
      </w:r>
    </w:p>
    <w:p w14:paraId="78685891" w14:textId="68416F90" w:rsidR="00B46366" w:rsidRPr="00B46366" w:rsidRDefault="00636A79" w:rsidP="00636A79">
      <w:pPr>
        <w:pStyle w:val="enumlev1"/>
        <w:rPr>
          <w:lang w:val="es-ES_tradnl"/>
        </w:rPr>
      </w:pPr>
      <w:r w:rsidRPr="00636A79">
        <w:rPr>
          <w:lang w:val="es-ES_tradnl"/>
        </w:rPr>
        <w:t>–</w:t>
      </w:r>
      <w:r>
        <w:rPr>
          <w:lang w:val="es-ES_tradnl"/>
        </w:rPr>
        <w:tab/>
      </w:r>
      <w:r w:rsidR="00B46366" w:rsidRPr="00A5541B">
        <w:rPr>
          <w:lang w:val="es-ES_tradnl"/>
        </w:rPr>
        <w:t xml:space="preserve">Productos y servicios </w:t>
      </w:r>
      <w:r w:rsidR="002E6D95" w:rsidRPr="00A5541B">
        <w:rPr>
          <w:lang w:val="es-ES_tradnl"/>
        </w:rPr>
        <w:t xml:space="preserve">que faciliten la </w:t>
      </w:r>
      <w:r w:rsidR="00B46366" w:rsidRPr="00A5541B">
        <w:rPr>
          <w:lang w:val="es-ES_tradnl"/>
        </w:rPr>
        <w:t xml:space="preserve">elaboración de políticas </w:t>
      </w:r>
      <w:r w:rsidR="002E6D95" w:rsidRPr="00A5541B">
        <w:rPr>
          <w:lang w:val="es-ES_tradnl"/>
        </w:rPr>
        <w:t>concebidas</w:t>
      </w:r>
      <w:r w:rsidR="00B46366" w:rsidRPr="00A5541B">
        <w:rPr>
          <w:lang w:val="es-ES_tradnl"/>
        </w:rPr>
        <w:t xml:space="preserve"> para garantizar la eficacia de los </w:t>
      </w:r>
      <w:r w:rsidR="002E6D95" w:rsidRPr="00A5541B">
        <w:rPr>
          <w:lang w:val="es-ES_tradnl"/>
        </w:rPr>
        <w:t>productos</w:t>
      </w:r>
      <w:r w:rsidR="00B46366" w:rsidRPr="00A5541B">
        <w:rPr>
          <w:lang w:val="es-ES_tradnl"/>
        </w:rPr>
        <w:t xml:space="preserve"> TIC</w:t>
      </w:r>
      <w:r w:rsidR="002E6D95" w:rsidRPr="00A5541B">
        <w:rPr>
          <w:lang w:val="es-ES_tradnl"/>
        </w:rPr>
        <w:t>.</w:t>
      </w:r>
    </w:p>
    <w:p w14:paraId="561ABC9E" w14:textId="24082A09" w:rsidR="00B46366" w:rsidRPr="00B46366" w:rsidRDefault="00636A79" w:rsidP="00636A79">
      <w:pPr>
        <w:pStyle w:val="enumlev1"/>
        <w:rPr>
          <w:lang w:val="es-ES_tradnl"/>
        </w:rPr>
      </w:pPr>
      <w:r w:rsidRPr="00636A79">
        <w:rPr>
          <w:lang w:val="es-ES_tradnl"/>
        </w:rPr>
        <w:t>–</w:t>
      </w:r>
      <w:r>
        <w:rPr>
          <w:lang w:val="es-ES_tradnl"/>
        </w:rPr>
        <w:tab/>
      </w:r>
      <w:r w:rsidR="00B46366" w:rsidRPr="00A5541B">
        <w:rPr>
          <w:lang w:val="es-ES_tradnl"/>
        </w:rPr>
        <w:t xml:space="preserve">Productos y servicios de </w:t>
      </w:r>
      <w:r w:rsidR="002E6D95" w:rsidRPr="00A5541B">
        <w:rPr>
          <w:lang w:val="es-ES_tradnl"/>
        </w:rPr>
        <w:t>capacitación</w:t>
      </w:r>
      <w:r w:rsidR="00B46366" w:rsidRPr="00A5541B">
        <w:rPr>
          <w:lang w:val="es-ES_tradnl"/>
        </w:rPr>
        <w:t xml:space="preserve"> para </w:t>
      </w:r>
      <w:r w:rsidR="002819B8">
        <w:rPr>
          <w:lang w:val="es-ES_tradnl"/>
        </w:rPr>
        <w:t>personas</w:t>
      </w:r>
      <w:r w:rsidR="002E6D95" w:rsidRPr="00A5541B">
        <w:rPr>
          <w:lang w:val="es-ES_tradnl"/>
        </w:rPr>
        <w:t xml:space="preserve"> con y sin formación </w:t>
      </w:r>
      <w:r w:rsidR="00B46366" w:rsidRPr="00A5541B">
        <w:rPr>
          <w:lang w:val="es-ES_tradnl"/>
        </w:rPr>
        <w:t>técnica</w:t>
      </w:r>
      <w:r w:rsidR="002E6D95" w:rsidRPr="00A5541B">
        <w:rPr>
          <w:lang w:val="es-ES_tradnl"/>
        </w:rPr>
        <w:t>.</w:t>
      </w:r>
    </w:p>
    <w:p w14:paraId="5AC2E2AC" w14:textId="0D6CDA87" w:rsidR="00B46366" w:rsidRPr="00B46366" w:rsidRDefault="00636A79" w:rsidP="00636A79">
      <w:pPr>
        <w:pStyle w:val="enumlev1"/>
        <w:rPr>
          <w:lang w:val="es-ES_tradnl"/>
        </w:rPr>
      </w:pPr>
      <w:r w:rsidRPr="00636A79">
        <w:rPr>
          <w:lang w:val="es-ES_tradnl"/>
        </w:rPr>
        <w:t>–</w:t>
      </w:r>
      <w:r>
        <w:rPr>
          <w:lang w:val="es-ES_tradnl"/>
        </w:rPr>
        <w:tab/>
      </w:r>
      <w:r w:rsidR="00B46366" w:rsidRPr="00A5541B">
        <w:rPr>
          <w:lang w:val="es-ES_tradnl"/>
        </w:rPr>
        <w:t xml:space="preserve">Productos y servicios </w:t>
      </w:r>
      <w:r w:rsidR="002E6D95" w:rsidRPr="00A5541B">
        <w:rPr>
          <w:lang w:val="es-ES_tradnl"/>
        </w:rPr>
        <w:t>que faciliten e</w:t>
      </w:r>
      <w:r w:rsidR="00B46366" w:rsidRPr="00A5541B">
        <w:rPr>
          <w:lang w:val="es-ES_tradnl"/>
        </w:rPr>
        <w:t>l desarrollo de contenidos para niños y jóvenes</w:t>
      </w:r>
      <w:r w:rsidR="002E6D95" w:rsidRPr="00A5541B">
        <w:rPr>
          <w:lang w:val="es-ES_tradnl"/>
        </w:rPr>
        <w:t>.</w:t>
      </w:r>
    </w:p>
    <w:p w14:paraId="017EC232" w14:textId="17F0D6CB" w:rsidR="00B46366" w:rsidRPr="00B46366" w:rsidRDefault="00636A79" w:rsidP="00636A79">
      <w:pPr>
        <w:pStyle w:val="enumlev1"/>
        <w:rPr>
          <w:lang w:val="es-ES_tradnl"/>
        </w:rPr>
      </w:pPr>
      <w:r w:rsidRPr="00636A79">
        <w:rPr>
          <w:lang w:val="es-ES_tradnl"/>
        </w:rPr>
        <w:t>–</w:t>
      </w:r>
      <w:r>
        <w:rPr>
          <w:lang w:val="es-ES_tradnl"/>
        </w:rPr>
        <w:tab/>
      </w:r>
      <w:r w:rsidR="00B46366" w:rsidRPr="00A5541B">
        <w:rPr>
          <w:lang w:val="es-ES_tradnl"/>
        </w:rPr>
        <w:t>Innovación orientada a la erradicación del hambre</w:t>
      </w:r>
      <w:r w:rsidR="002E6D95" w:rsidRPr="00A5541B">
        <w:rPr>
          <w:lang w:val="es-ES_tradnl"/>
        </w:rPr>
        <w:t>.</w:t>
      </w:r>
    </w:p>
    <w:p w14:paraId="76ECA63E" w14:textId="79178FB4" w:rsidR="00B46366" w:rsidRPr="00B46366" w:rsidRDefault="00636A79" w:rsidP="00636A79">
      <w:pPr>
        <w:pStyle w:val="enumlev1"/>
        <w:rPr>
          <w:lang w:val="es-ES_tradnl"/>
        </w:rPr>
      </w:pPr>
      <w:r w:rsidRPr="00636A79">
        <w:rPr>
          <w:lang w:val="es-ES_tradnl"/>
        </w:rPr>
        <w:t>–</w:t>
      </w:r>
      <w:r>
        <w:rPr>
          <w:lang w:val="es-ES_tradnl"/>
        </w:rPr>
        <w:tab/>
      </w:r>
      <w:r w:rsidR="00B46366" w:rsidRPr="00A5541B">
        <w:rPr>
          <w:lang w:val="es-ES_tradnl"/>
        </w:rPr>
        <w:t xml:space="preserve">Productos y servicios que </w:t>
      </w:r>
      <w:r w:rsidR="00475FED" w:rsidRPr="00A5541B">
        <w:rPr>
          <w:lang w:val="es-ES_tradnl"/>
        </w:rPr>
        <w:t xml:space="preserve">doten </w:t>
      </w:r>
      <w:r w:rsidR="00B46366" w:rsidRPr="00A5541B">
        <w:rPr>
          <w:lang w:val="es-ES_tradnl"/>
        </w:rPr>
        <w:t>a los países miembros</w:t>
      </w:r>
      <w:r w:rsidR="00475FED" w:rsidRPr="00A5541B">
        <w:rPr>
          <w:lang w:val="es-ES_tradnl"/>
        </w:rPr>
        <w:t xml:space="preserve"> de la</w:t>
      </w:r>
      <w:r w:rsidR="002819B8">
        <w:rPr>
          <w:lang w:val="es-ES_tradnl"/>
        </w:rPr>
        <w:t>s</w:t>
      </w:r>
      <w:r w:rsidR="00475FED" w:rsidRPr="00A5541B">
        <w:rPr>
          <w:lang w:val="es-ES_tradnl"/>
        </w:rPr>
        <w:t xml:space="preserve"> capacidades necesarias </w:t>
      </w:r>
      <w:r w:rsidR="002819B8">
        <w:rPr>
          <w:lang w:val="es-ES_tradnl"/>
        </w:rPr>
        <w:t>para</w:t>
      </w:r>
      <w:r w:rsidR="00475FED" w:rsidRPr="00A5541B">
        <w:rPr>
          <w:lang w:val="es-ES_tradnl"/>
        </w:rPr>
        <w:t xml:space="preserve"> </w:t>
      </w:r>
      <w:r w:rsidR="00B46366" w:rsidRPr="00A5541B">
        <w:rPr>
          <w:lang w:val="es-ES_tradnl"/>
        </w:rPr>
        <w:t>la detección temprana de catástrofes y pandemias</w:t>
      </w:r>
      <w:r w:rsidR="00475FED" w:rsidRPr="00A5541B">
        <w:rPr>
          <w:lang w:val="es-ES_tradnl"/>
        </w:rPr>
        <w:t>, con ayuda</w:t>
      </w:r>
      <w:r w:rsidR="00B46366" w:rsidRPr="00A5541B">
        <w:rPr>
          <w:lang w:val="es-ES_tradnl"/>
        </w:rPr>
        <w:t xml:space="preserve"> </w:t>
      </w:r>
      <w:r w:rsidR="00475FED" w:rsidRPr="00A5541B">
        <w:rPr>
          <w:lang w:val="es-ES_tradnl"/>
        </w:rPr>
        <w:t>d</w:t>
      </w:r>
      <w:r w:rsidR="00B46366" w:rsidRPr="00A5541B">
        <w:rPr>
          <w:lang w:val="es-ES_tradnl"/>
        </w:rPr>
        <w:t>e sistemas de alerta temprana</w:t>
      </w:r>
      <w:r w:rsidR="00475FED" w:rsidRPr="00A5541B">
        <w:rPr>
          <w:lang w:val="es-ES_tradnl"/>
        </w:rPr>
        <w:t>.</w:t>
      </w:r>
    </w:p>
    <w:p w14:paraId="24B52D92" w14:textId="118D6991" w:rsidR="00B46366" w:rsidRPr="00A5541B" w:rsidRDefault="00636A79" w:rsidP="00636A79">
      <w:pPr>
        <w:pStyle w:val="enumlev1"/>
        <w:rPr>
          <w:lang w:val="es-ES_tradnl"/>
        </w:rPr>
      </w:pPr>
      <w:r w:rsidRPr="00636A79">
        <w:rPr>
          <w:lang w:val="es-ES_tradnl"/>
        </w:rPr>
        <w:t>–</w:t>
      </w:r>
      <w:r>
        <w:rPr>
          <w:lang w:val="es-ES_tradnl"/>
        </w:rPr>
        <w:tab/>
      </w:r>
      <w:r w:rsidR="00B46366" w:rsidRPr="00A5541B">
        <w:rPr>
          <w:lang w:val="es-ES_tradnl"/>
        </w:rPr>
        <w:t xml:space="preserve">Productos y servicios que ayuden a los países miembros a mitigar </w:t>
      </w:r>
      <w:r w:rsidR="00475FED" w:rsidRPr="00A5541B">
        <w:rPr>
          <w:lang w:val="es-ES_tradnl"/>
        </w:rPr>
        <w:t>los efectos</w:t>
      </w:r>
      <w:r w:rsidR="00B46366" w:rsidRPr="00A5541B">
        <w:rPr>
          <w:lang w:val="es-ES_tradnl"/>
        </w:rPr>
        <w:t xml:space="preserve"> de las catástrofes naturales y las pandemias</w:t>
      </w:r>
      <w:r w:rsidR="00475FED" w:rsidRPr="00A5541B">
        <w:rPr>
          <w:lang w:val="es-ES_tradnl"/>
        </w:rPr>
        <w:t>.</w:t>
      </w:r>
    </w:p>
    <w:p w14:paraId="50DB531E" w14:textId="59078BDC" w:rsidR="00243436" w:rsidRPr="00A5541B" w:rsidRDefault="00636A79" w:rsidP="00636A79">
      <w:pPr>
        <w:pStyle w:val="enumlev1"/>
        <w:rPr>
          <w:lang w:val="es-ES_tradnl"/>
        </w:rPr>
      </w:pPr>
      <w:r w:rsidRPr="00636A79">
        <w:rPr>
          <w:lang w:val="es-ES_tradnl"/>
        </w:rPr>
        <w:t>–</w:t>
      </w:r>
      <w:r>
        <w:rPr>
          <w:lang w:val="es-ES_tradnl"/>
        </w:rPr>
        <w:tab/>
      </w:r>
      <w:r w:rsidR="00B46366" w:rsidRPr="00A5541B">
        <w:rPr>
          <w:lang w:val="es-ES_tradnl"/>
        </w:rPr>
        <w:t>Productos y servicios que ayuden a los países miembros a aplicar estrategia</w:t>
      </w:r>
      <w:r w:rsidR="00475FED" w:rsidRPr="00A5541B">
        <w:rPr>
          <w:lang w:val="es-ES_tradnl"/>
        </w:rPr>
        <w:t>s en materia</w:t>
      </w:r>
      <w:r w:rsidR="00B46366" w:rsidRPr="00A5541B">
        <w:rPr>
          <w:lang w:val="es-ES_tradnl"/>
        </w:rPr>
        <w:t xml:space="preserve"> de ciberseguridad.</w:t>
      </w:r>
    </w:p>
    <w:p w14:paraId="09107999" w14:textId="4B1B7C7B" w:rsidR="00243436" w:rsidRPr="00A5541B" w:rsidRDefault="00243436" w:rsidP="00243436">
      <w:pPr>
        <w:pStyle w:val="Heading1"/>
        <w:rPr>
          <w:lang w:val="es-ES_tradnl"/>
        </w:rPr>
      </w:pPr>
      <w:r w:rsidRPr="00A5541B">
        <w:rPr>
          <w:lang w:val="es-ES_tradnl"/>
        </w:rPr>
        <w:t>3</w:t>
      </w:r>
      <w:r w:rsidRPr="00A5541B">
        <w:rPr>
          <w:lang w:val="es-ES_tradnl"/>
        </w:rPr>
        <w:tab/>
      </w:r>
      <w:r w:rsidR="00475FED" w:rsidRPr="00A5541B">
        <w:rPr>
          <w:lang w:val="es-ES_tradnl"/>
        </w:rPr>
        <w:t>Organizaciones objetivo</w:t>
      </w:r>
    </w:p>
    <w:p w14:paraId="6624177A" w14:textId="53AAC2FF" w:rsidR="00475FED" w:rsidRPr="00475FED" w:rsidRDefault="00636A79" w:rsidP="00636A79">
      <w:pPr>
        <w:pStyle w:val="enumlev1"/>
        <w:rPr>
          <w:lang w:val="es-ES_tradnl"/>
        </w:rPr>
      </w:pPr>
      <w:r w:rsidRPr="00636A79">
        <w:rPr>
          <w:lang w:val="es-ES_tradnl"/>
        </w:rPr>
        <w:t>–</w:t>
      </w:r>
      <w:r>
        <w:rPr>
          <w:lang w:val="es-ES_tradnl"/>
        </w:rPr>
        <w:tab/>
      </w:r>
      <w:r w:rsidR="00475FED" w:rsidRPr="00A5541B">
        <w:rPr>
          <w:lang w:val="es-ES_tradnl"/>
        </w:rPr>
        <w:t>Organización Internacional del Trabajo</w:t>
      </w:r>
    </w:p>
    <w:p w14:paraId="78834DC7" w14:textId="221C950F" w:rsidR="00475FED" w:rsidRPr="00A5541B" w:rsidRDefault="00636A79" w:rsidP="00636A79">
      <w:pPr>
        <w:pStyle w:val="enumlev1"/>
        <w:rPr>
          <w:lang w:val="es-ES_tradnl"/>
        </w:rPr>
      </w:pPr>
      <w:r w:rsidRPr="00636A79">
        <w:rPr>
          <w:lang w:val="es-ES_tradnl"/>
        </w:rPr>
        <w:t>–</w:t>
      </w:r>
      <w:r>
        <w:rPr>
          <w:lang w:val="es-ES_tradnl"/>
        </w:rPr>
        <w:tab/>
      </w:r>
      <w:r w:rsidR="00475FED" w:rsidRPr="00A5541B">
        <w:rPr>
          <w:lang w:val="es-ES_tradnl"/>
        </w:rPr>
        <w:t xml:space="preserve">Naciones Unidas, UNICEF, OMS, UNESCO, organismos de </w:t>
      </w:r>
      <w:r w:rsidR="0077050F" w:rsidRPr="00A5541B">
        <w:rPr>
          <w:lang w:val="es-ES_tradnl"/>
        </w:rPr>
        <w:t>protección de lo</w:t>
      </w:r>
      <w:r w:rsidR="00475FED" w:rsidRPr="00A5541B">
        <w:rPr>
          <w:lang w:val="es-ES_tradnl"/>
        </w:rPr>
        <w:t xml:space="preserve">s consumidores, instituciones financieras, instituciones académicas, organizaciones juveniles, asociaciones regionales, organizaciones no gubernamentales, organizaciones subregionales y personas interesadas en </w:t>
      </w:r>
      <w:r w:rsidR="0077050F" w:rsidRPr="00A5541B">
        <w:rPr>
          <w:lang w:val="es-ES_tradnl"/>
        </w:rPr>
        <w:t>la labor</w:t>
      </w:r>
      <w:r w:rsidR="00475FED" w:rsidRPr="00A5541B">
        <w:rPr>
          <w:lang w:val="es-ES_tradnl"/>
        </w:rPr>
        <w:t xml:space="preserve"> de la UIT,</w:t>
      </w:r>
      <w:r w:rsidR="0077050F" w:rsidRPr="00A5541B">
        <w:rPr>
          <w:lang w:val="es-ES_tradnl"/>
        </w:rPr>
        <w:t xml:space="preserve"> entidades de</w:t>
      </w:r>
      <w:r w:rsidR="00475FED" w:rsidRPr="00A5541B">
        <w:rPr>
          <w:lang w:val="es-ES_tradnl"/>
        </w:rPr>
        <w:t xml:space="preserve"> la sociedad civil, </w:t>
      </w:r>
      <w:r w:rsidR="0077050F" w:rsidRPr="00A5541B">
        <w:rPr>
          <w:lang w:val="es-ES_tradnl"/>
        </w:rPr>
        <w:t xml:space="preserve">Oficina de las Naciones Unidas para la Cooperación Sur-Sur </w:t>
      </w:r>
      <w:r w:rsidR="00475FED" w:rsidRPr="00A5541B">
        <w:rPr>
          <w:lang w:val="es-ES_tradnl"/>
        </w:rPr>
        <w:t>(UNOSSC) y organizaciones y comunidades de Internet</w:t>
      </w:r>
    </w:p>
    <w:p w14:paraId="1E6A6019" w14:textId="5B2A8748" w:rsidR="006337A2" w:rsidRPr="00A5541B" w:rsidRDefault="00D53F4A" w:rsidP="0077050F">
      <w:pPr>
        <w:pStyle w:val="Heading1"/>
        <w:rPr>
          <w:rFonts w:eastAsia="Calibri"/>
          <w:lang w:val="es-ES_tradnl"/>
        </w:rPr>
      </w:pPr>
      <w:r w:rsidRPr="00A5541B">
        <w:rPr>
          <w:rFonts w:eastAsia="Calibri"/>
          <w:lang w:val="es-ES_tradnl"/>
        </w:rPr>
        <w:lastRenderedPageBreak/>
        <w:t>4</w:t>
      </w:r>
      <w:r w:rsidRPr="00A5541B">
        <w:rPr>
          <w:rFonts w:eastAsia="Calibri"/>
          <w:lang w:val="es-ES_tradnl"/>
        </w:rPr>
        <w:tab/>
      </w:r>
      <w:r w:rsidR="006337A2" w:rsidRPr="00A5541B">
        <w:rPr>
          <w:rFonts w:eastAsia="Calibri"/>
          <w:lang w:val="es-ES_tradnl"/>
        </w:rPr>
        <w:t>¿Cómo debería la BDT consolidar su</w:t>
      </w:r>
      <w:r w:rsidR="0077050F" w:rsidRPr="00A5541B">
        <w:rPr>
          <w:rFonts w:eastAsia="Calibri"/>
          <w:lang w:val="es-ES_tradnl"/>
        </w:rPr>
        <w:t>s</w:t>
      </w:r>
      <w:r w:rsidR="006337A2" w:rsidRPr="00A5541B">
        <w:rPr>
          <w:rFonts w:eastAsia="Calibri"/>
          <w:lang w:val="es-ES_tradnl"/>
        </w:rPr>
        <w:t xml:space="preserve"> oferta</w:t>
      </w:r>
      <w:r w:rsidR="0077050F" w:rsidRPr="00A5541B">
        <w:rPr>
          <w:rFonts w:eastAsia="Calibri"/>
          <w:lang w:val="es-ES_tradnl"/>
        </w:rPr>
        <w:t>s</w:t>
      </w:r>
      <w:r w:rsidR="002B18D9" w:rsidRPr="00A5541B">
        <w:rPr>
          <w:rFonts w:ascii="Calibri" w:hAnsi="Calibri" w:cs="Calibri"/>
          <w:bCs/>
          <w:sz w:val="24"/>
          <w:szCs w:val="24"/>
          <w:lang w:val="es-ES_tradnl"/>
        </w:rPr>
        <w:t xml:space="preserve"> </w:t>
      </w:r>
      <w:r w:rsidR="006337A2" w:rsidRPr="00A5541B">
        <w:rPr>
          <w:rFonts w:eastAsia="Calibri"/>
          <w:lang w:val="es-ES_tradnl"/>
        </w:rPr>
        <w:t xml:space="preserve">y definir </w:t>
      </w:r>
      <w:r w:rsidR="002819B8">
        <w:rPr>
          <w:rFonts w:eastAsia="Calibri"/>
          <w:lang w:val="es-ES_tradnl"/>
        </w:rPr>
        <w:t xml:space="preserve">las </w:t>
      </w:r>
      <w:r w:rsidR="006337A2" w:rsidRPr="00A5541B">
        <w:rPr>
          <w:rFonts w:eastAsia="Calibri"/>
          <w:lang w:val="es-ES_tradnl"/>
        </w:rPr>
        <w:t>prioridades</w:t>
      </w:r>
      <w:r w:rsidR="002819B8">
        <w:rPr>
          <w:rFonts w:eastAsia="Calibri"/>
          <w:lang w:val="es-ES_tradnl"/>
        </w:rPr>
        <w:t xml:space="preserve"> conexas</w:t>
      </w:r>
      <w:r w:rsidR="006337A2" w:rsidRPr="00A5541B">
        <w:rPr>
          <w:rFonts w:eastAsia="Calibri"/>
          <w:lang w:val="es-ES_tradnl"/>
        </w:rPr>
        <w:t xml:space="preserve"> para aprovechar al máximo los recursos disponibles?</w:t>
      </w:r>
    </w:p>
    <w:p w14:paraId="7EDDF4DB" w14:textId="77A66B68" w:rsidR="0077050F" w:rsidRPr="00A5541B" w:rsidRDefault="006936DE" w:rsidP="0077050F">
      <w:pPr>
        <w:spacing w:after="120"/>
        <w:ind w:left="34" w:right="-142"/>
        <w:rPr>
          <w:rFonts w:ascii="Calibri" w:hAnsi="Calibri" w:cs="Calibri"/>
          <w:szCs w:val="24"/>
          <w:lang w:val="es-ES_tradnl"/>
        </w:rPr>
      </w:pPr>
      <w:r w:rsidRPr="00A5541B">
        <w:rPr>
          <w:rFonts w:ascii="Calibri" w:hAnsi="Calibri" w:cs="Calibri"/>
          <w:szCs w:val="24"/>
          <w:lang w:val="es-ES_tradnl"/>
        </w:rPr>
        <w:t>En lo que respecta a sus ofertas, la</w:t>
      </w:r>
      <w:r w:rsidR="0077050F" w:rsidRPr="00A5541B">
        <w:rPr>
          <w:rFonts w:ascii="Calibri" w:hAnsi="Calibri" w:cs="Calibri"/>
          <w:szCs w:val="24"/>
          <w:lang w:val="es-ES_tradnl"/>
        </w:rPr>
        <w:t xml:space="preserve"> BDT </w:t>
      </w:r>
      <w:r w:rsidRPr="00A5541B">
        <w:rPr>
          <w:rFonts w:ascii="Calibri" w:hAnsi="Calibri" w:cs="Calibri"/>
          <w:szCs w:val="24"/>
          <w:lang w:val="es-ES_tradnl"/>
        </w:rPr>
        <w:t>debería priorizar lo siguiente</w:t>
      </w:r>
      <w:r w:rsidR="0077050F" w:rsidRPr="00A5541B">
        <w:rPr>
          <w:rFonts w:ascii="Calibri" w:hAnsi="Calibri" w:cs="Calibri"/>
          <w:szCs w:val="24"/>
          <w:lang w:val="es-ES_tradnl"/>
        </w:rPr>
        <w:t>:</w:t>
      </w:r>
    </w:p>
    <w:p w14:paraId="240769ED" w14:textId="3130A0EE" w:rsidR="0077050F" w:rsidRPr="00A5541B" w:rsidRDefault="00636A79" w:rsidP="00636A79">
      <w:pPr>
        <w:pStyle w:val="enumlev1"/>
        <w:rPr>
          <w:lang w:val="es-ES_tradnl"/>
        </w:rPr>
      </w:pPr>
      <w:r w:rsidRPr="00636A79">
        <w:rPr>
          <w:lang w:val="es-ES_tradnl"/>
        </w:rPr>
        <w:t>–</w:t>
      </w:r>
      <w:r>
        <w:rPr>
          <w:lang w:val="es-ES_tradnl"/>
        </w:rPr>
        <w:tab/>
      </w:r>
      <w:r w:rsidR="006936DE" w:rsidRPr="00A5541B">
        <w:rPr>
          <w:lang w:val="es-ES_tradnl"/>
        </w:rPr>
        <w:t>proyectos y servicios cuyo objetivo sea la universalización de la conectividad;</w:t>
      </w:r>
    </w:p>
    <w:p w14:paraId="4B776005" w14:textId="10E67A74" w:rsidR="0077050F" w:rsidRPr="00A5541B" w:rsidRDefault="00636A79" w:rsidP="00636A79">
      <w:pPr>
        <w:pStyle w:val="enumlev1"/>
        <w:rPr>
          <w:lang w:val="es-ES_tradnl"/>
        </w:rPr>
      </w:pPr>
      <w:r w:rsidRPr="00636A79">
        <w:rPr>
          <w:lang w:val="es-ES_tradnl"/>
        </w:rPr>
        <w:t>–</w:t>
      </w:r>
      <w:r>
        <w:rPr>
          <w:lang w:val="es-ES_tradnl"/>
        </w:rPr>
        <w:tab/>
      </w:r>
      <w:r w:rsidR="006936DE" w:rsidRPr="00A5541B">
        <w:rPr>
          <w:lang w:val="es-ES_tradnl"/>
        </w:rPr>
        <w:t>proyectos y servicios que obren en favor de la accesibilidad de los dispositivos y equipos de TIC;</w:t>
      </w:r>
    </w:p>
    <w:p w14:paraId="3DAB7F20" w14:textId="66BAC0BE" w:rsidR="0077050F" w:rsidRPr="00A5541B" w:rsidRDefault="00636A79" w:rsidP="00636A79">
      <w:pPr>
        <w:pStyle w:val="enumlev1"/>
        <w:rPr>
          <w:lang w:val="es-ES_tradnl"/>
        </w:rPr>
      </w:pPr>
      <w:r w:rsidRPr="00636A79">
        <w:rPr>
          <w:lang w:val="es-ES_tradnl"/>
        </w:rPr>
        <w:t>–</w:t>
      </w:r>
      <w:r>
        <w:rPr>
          <w:lang w:val="es-ES_tradnl"/>
        </w:rPr>
        <w:tab/>
      </w:r>
      <w:r w:rsidR="006936DE" w:rsidRPr="00A5541B">
        <w:rPr>
          <w:lang w:val="es-ES_tradnl"/>
        </w:rPr>
        <w:t>proyectos y servicios que ayuden a mejorar el acceso a las TIC;</w:t>
      </w:r>
    </w:p>
    <w:p w14:paraId="749A34D9" w14:textId="025D14C0" w:rsidR="006936DE" w:rsidRPr="00A5541B" w:rsidRDefault="00636A79" w:rsidP="008731BA">
      <w:pPr>
        <w:pStyle w:val="enumlev1"/>
        <w:rPr>
          <w:lang w:val="es-ES_tradnl"/>
        </w:rPr>
      </w:pPr>
      <w:r w:rsidRPr="00636A79">
        <w:rPr>
          <w:lang w:val="es-ES_tradnl"/>
        </w:rPr>
        <w:t>–</w:t>
      </w:r>
      <w:r>
        <w:rPr>
          <w:lang w:val="es-ES_tradnl"/>
        </w:rPr>
        <w:tab/>
      </w:r>
      <w:r w:rsidR="007872DE" w:rsidRPr="00A5541B">
        <w:rPr>
          <w:lang w:val="es-ES_tradnl"/>
        </w:rPr>
        <w:t xml:space="preserve">proyectos </w:t>
      </w:r>
      <w:r w:rsidR="006936DE" w:rsidRPr="00A5541B">
        <w:rPr>
          <w:lang w:val="es-ES_tradnl"/>
        </w:rPr>
        <w:t xml:space="preserve">y servicios que </w:t>
      </w:r>
      <w:r w:rsidR="007872DE" w:rsidRPr="00A5541B">
        <w:rPr>
          <w:lang w:val="es-ES_tradnl"/>
        </w:rPr>
        <w:t>doten</w:t>
      </w:r>
      <w:r w:rsidR="006936DE" w:rsidRPr="00A5541B">
        <w:rPr>
          <w:lang w:val="es-ES_tradnl"/>
        </w:rPr>
        <w:t xml:space="preserve"> a las personas</w:t>
      </w:r>
      <w:r w:rsidR="007872DE" w:rsidRPr="00A5541B">
        <w:rPr>
          <w:lang w:val="es-ES_tradnl"/>
        </w:rPr>
        <w:t xml:space="preserve"> de las capacidades necesarias para utilizar</w:t>
      </w:r>
      <w:r w:rsidR="008731BA">
        <w:rPr>
          <w:lang w:val="es-ES_tradnl"/>
        </w:rPr>
        <w:t xml:space="preserve"> </w:t>
      </w:r>
      <w:r w:rsidR="007872DE" w:rsidRPr="006C6929">
        <w:rPr>
          <w:lang w:val="es-ES_tradnl"/>
        </w:rPr>
        <w:t>dispositivos</w:t>
      </w:r>
      <w:r w:rsidR="006936DE" w:rsidRPr="006C6929">
        <w:rPr>
          <w:lang w:val="es-ES_tradnl"/>
        </w:rPr>
        <w:t xml:space="preserve"> y aplicaciones de conectividad</w:t>
      </w:r>
      <w:r w:rsidR="008731BA" w:rsidRPr="006C6929">
        <w:rPr>
          <w:lang w:val="es-ES_tradnl"/>
        </w:rPr>
        <w:t>;</w:t>
      </w:r>
    </w:p>
    <w:p w14:paraId="2FFACC31" w14:textId="0B4C1F65" w:rsidR="006936DE" w:rsidRPr="00A5541B" w:rsidRDefault="00636A79" w:rsidP="00636A79">
      <w:pPr>
        <w:pStyle w:val="enumlev1"/>
        <w:rPr>
          <w:lang w:val="es-ES_tradnl"/>
        </w:rPr>
      </w:pPr>
      <w:r w:rsidRPr="00636A79">
        <w:rPr>
          <w:lang w:val="es-ES_tradnl"/>
        </w:rPr>
        <w:t>–</w:t>
      </w:r>
      <w:r>
        <w:rPr>
          <w:lang w:val="es-ES_tradnl"/>
        </w:rPr>
        <w:tab/>
      </w:r>
      <w:r w:rsidR="006936DE" w:rsidRPr="00A5541B">
        <w:rPr>
          <w:lang w:val="es-ES_tradnl"/>
        </w:rPr>
        <w:t>instalaciones de la UIT</w:t>
      </w:r>
      <w:r w:rsidR="008731BA">
        <w:rPr>
          <w:lang w:val="es-ES_tradnl"/>
        </w:rPr>
        <w:t>;</w:t>
      </w:r>
    </w:p>
    <w:p w14:paraId="34C60630" w14:textId="00031493" w:rsidR="00D53F4A" w:rsidRPr="00A5541B" w:rsidRDefault="00636A79" w:rsidP="00636A79">
      <w:pPr>
        <w:pStyle w:val="enumlev1"/>
        <w:rPr>
          <w:lang w:val="es-ES_tradnl"/>
        </w:rPr>
      </w:pPr>
      <w:r w:rsidRPr="00636A79">
        <w:rPr>
          <w:lang w:val="es-ES_tradnl"/>
        </w:rPr>
        <w:t>–</w:t>
      </w:r>
      <w:r>
        <w:rPr>
          <w:lang w:val="es-ES_tradnl"/>
        </w:rPr>
        <w:tab/>
      </w:r>
      <w:r w:rsidR="007872DE" w:rsidRPr="00A5541B">
        <w:rPr>
          <w:lang w:val="es-ES_tradnl"/>
        </w:rPr>
        <w:t xml:space="preserve">consolidar </w:t>
      </w:r>
      <w:r w:rsidR="006936DE" w:rsidRPr="00A5541B">
        <w:rPr>
          <w:lang w:val="es-ES_tradnl"/>
        </w:rPr>
        <w:t>l</w:t>
      </w:r>
      <w:r w:rsidR="007872DE" w:rsidRPr="00A5541B">
        <w:rPr>
          <w:lang w:val="es-ES_tradnl"/>
        </w:rPr>
        <w:t xml:space="preserve">as iniciativas emprendidas </w:t>
      </w:r>
      <w:r w:rsidR="006936DE" w:rsidRPr="00A5541B">
        <w:rPr>
          <w:lang w:val="es-ES_tradnl"/>
        </w:rPr>
        <w:t xml:space="preserve">con otros organismos de las Naciones Unidas a </w:t>
      </w:r>
      <w:r w:rsidR="007872DE" w:rsidRPr="00A5541B">
        <w:rPr>
          <w:lang w:val="es-ES_tradnl"/>
        </w:rPr>
        <w:t>escala</w:t>
      </w:r>
      <w:r w:rsidR="006936DE" w:rsidRPr="00A5541B">
        <w:rPr>
          <w:lang w:val="es-ES_tradnl"/>
        </w:rPr>
        <w:t xml:space="preserve"> regional, y actuar como una ONU </w:t>
      </w:r>
      <w:r w:rsidR="007872DE" w:rsidRPr="00A5541B">
        <w:rPr>
          <w:lang w:val="es-ES_tradnl"/>
        </w:rPr>
        <w:t xml:space="preserve">unida en la acción, </w:t>
      </w:r>
      <w:r w:rsidR="002F6B25" w:rsidRPr="00A5541B">
        <w:rPr>
          <w:lang w:val="es-ES_tradnl"/>
        </w:rPr>
        <w:t xml:space="preserve">con miras a la consecución de los ODS de </w:t>
      </w:r>
      <w:r w:rsidR="006936DE" w:rsidRPr="00A5541B">
        <w:rPr>
          <w:lang w:val="es-ES_tradnl"/>
        </w:rPr>
        <w:t xml:space="preserve">la </w:t>
      </w:r>
      <w:r w:rsidR="00A3692B" w:rsidRPr="00A5541B">
        <w:rPr>
          <w:lang w:val="es-ES_tradnl"/>
        </w:rPr>
        <w:t xml:space="preserve">Agenda </w:t>
      </w:r>
      <w:r w:rsidR="006936DE" w:rsidRPr="00A5541B">
        <w:rPr>
          <w:lang w:val="es-ES_tradnl"/>
        </w:rPr>
        <w:t>2030</w:t>
      </w:r>
      <w:r w:rsidR="002F6B25" w:rsidRPr="00A5541B">
        <w:rPr>
          <w:lang w:val="es-ES_tradnl"/>
        </w:rPr>
        <w:t>.</w:t>
      </w:r>
    </w:p>
    <w:p w14:paraId="79A7A5E9" w14:textId="77777777" w:rsidR="00D53F4A" w:rsidRPr="00A5541B" w:rsidRDefault="00D53F4A">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A5541B">
        <w:rPr>
          <w:lang w:val="es-ES_tradnl"/>
        </w:rPr>
        <w:br w:type="page"/>
      </w:r>
    </w:p>
    <w:p w14:paraId="1D82EC7B" w14:textId="77777777" w:rsidR="008731BA" w:rsidRDefault="00E91EFB" w:rsidP="008731BA">
      <w:pPr>
        <w:pStyle w:val="AnnexNo"/>
        <w:rPr>
          <w:lang w:val="es-ES_tradnl"/>
        </w:rPr>
      </w:pPr>
      <w:r w:rsidRPr="00A5541B">
        <w:rPr>
          <w:lang w:val="es-ES_tradnl"/>
        </w:rPr>
        <w:lastRenderedPageBreak/>
        <w:t>Anexo 2</w:t>
      </w:r>
    </w:p>
    <w:p w14:paraId="3E5C388A" w14:textId="7621CF68" w:rsidR="002771A1" w:rsidRPr="002771A1" w:rsidRDefault="00E91EFB" w:rsidP="008731BA">
      <w:pPr>
        <w:pStyle w:val="Annextitle"/>
        <w:rPr>
          <w:lang w:val="es-ES_tradnl"/>
        </w:rPr>
      </w:pPr>
      <w:r w:rsidRPr="00A5541B">
        <w:rPr>
          <w:lang w:val="es-ES_tradnl"/>
        </w:rPr>
        <w:t>Correspondencias entre los 7 objetivos propuestos por la UAT</w:t>
      </w:r>
      <w:r w:rsidR="00A3692B">
        <w:rPr>
          <w:lang w:val="es-ES_tradnl"/>
        </w:rPr>
        <w:t xml:space="preserve">, </w:t>
      </w:r>
      <w:r w:rsidR="008731BA">
        <w:rPr>
          <w:lang w:val="es-ES_tradnl"/>
        </w:rPr>
        <w:br/>
      </w:r>
      <w:r w:rsidR="00A3692B">
        <w:rPr>
          <w:lang w:val="es-ES_tradnl"/>
        </w:rPr>
        <w:t>sus resultados</w:t>
      </w:r>
      <w:r w:rsidRPr="00A5541B">
        <w:rPr>
          <w:lang w:val="es-ES_tradnl"/>
        </w:rPr>
        <w:t xml:space="preserve"> y las 4/5 prioridades temáticas</w:t>
      </w:r>
    </w:p>
    <w:p w14:paraId="72F1D4E1" w14:textId="09542D75" w:rsidR="002771A1" w:rsidRPr="008731BA" w:rsidRDefault="00E91EFB" w:rsidP="008731BA">
      <w:pPr>
        <w:pStyle w:val="Figuretitle"/>
        <w:keepNext/>
        <w:spacing w:before="240" w:after="120"/>
        <w:rPr>
          <w:rFonts w:eastAsia="Calibri"/>
          <w:lang w:val="es-ES_tradnl"/>
        </w:rPr>
      </w:pPr>
      <w:r w:rsidRPr="008731BA">
        <w:rPr>
          <w:rFonts w:eastAsia="Calibri"/>
          <w:lang w:val="es-ES_tradnl"/>
        </w:rPr>
        <w:t>Correspondencias de los objetivos propuestos por la UAT</w:t>
      </w:r>
    </w:p>
    <w:p w14:paraId="7D6084CB" w14:textId="638950C9" w:rsidR="00465F5D" w:rsidRPr="002771A1" w:rsidRDefault="00465F5D" w:rsidP="00465F5D">
      <w:pPr>
        <w:keepNext/>
        <w:tabs>
          <w:tab w:val="left" w:pos="567"/>
          <w:tab w:val="left" w:pos="1134"/>
          <w:tab w:val="left" w:pos="1701"/>
          <w:tab w:val="left" w:pos="2268"/>
        </w:tabs>
        <w:spacing w:after="120"/>
        <w:jc w:val="center"/>
        <w:rPr>
          <w:rFonts w:ascii="Calibri" w:hAnsi="Calibri" w:cs="Calibri"/>
          <w:szCs w:val="24"/>
          <w:u w:val="single"/>
          <w:lang w:val="es-ES_tradnl"/>
        </w:rPr>
      </w:pPr>
      <w:r>
        <w:rPr>
          <w:noProof/>
        </w:rPr>
        <w:drawing>
          <wp:inline distT="0" distB="0" distL="0" distR="0" wp14:anchorId="25ED1D2B" wp14:editId="2C6F0F97">
            <wp:extent cx="6120130" cy="244475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1"/>
                    <a:stretch>
                      <a:fillRect/>
                    </a:stretch>
                  </pic:blipFill>
                  <pic:spPr>
                    <a:xfrm>
                      <a:off x="0" y="0"/>
                      <a:ext cx="6120130" cy="2444750"/>
                    </a:xfrm>
                    <a:prstGeom prst="rect">
                      <a:avLst/>
                    </a:prstGeom>
                  </pic:spPr>
                </pic:pic>
              </a:graphicData>
            </a:graphic>
          </wp:inline>
        </w:drawing>
      </w:r>
    </w:p>
    <w:p w14:paraId="6A038531" w14:textId="60B26862" w:rsidR="002771A1" w:rsidRPr="008731BA" w:rsidRDefault="00E91EFB" w:rsidP="008731BA">
      <w:pPr>
        <w:pStyle w:val="Figuretitle"/>
        <w:keepNext/>
        <w:spacing w:before="240" w:after="120"/>
        <w:rPr>
          <w:rFonts w:eastAsia="Calibri"/>
          <w:lang w:val="es-ES_tradnl"/>
        </w:rPr>
      </w:pPr>
      <w:r w:rsidRPr="008731BA">
        <w:rPr>
          <w:rFonts w:eastAsia="Calibri"/>
          <w:lang w:val="es-ES_tradnl"/>
        </w:rPr>
        <w:t>Correspondencias de los resultados propuestos por la UAT</w:t>
      </w:r>
    </w:p>
    <w:p w14:paraId="4B6CCC95" w14:textId="17C62C43" w:rsidR="00B165DA" w:rsidRDefault="00B165DA" w:rsidP="0001756D">
      <w:pPr>
        <w:jc w:val="center"/>
        <w:rPr>
          <w:lang w:val="es-ES_tradnl"/>
        </w:rPr>
      </w:pPr>
      <w:r>
        <w:rPr>
          <w:noProof/>
        </w:rPr>
        <w:drawing>
          <wp:inline distT="0" distB="0" distL="0" distR="0" wp14:anchorId="289CC4D5" wp14:editId="2AE0BE41">
            <wp:extent cx="6120130" cy="2334895"/>
            <wp:effectExtent l="0" t="0" r="0" b="825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52"/>
                    <a:stretch>
                      <a:fillRect/>
                    </a:stretch>
                  </pic:blipFill>
                  <pic:spPr>
                    <a:xfrm>
                      <a:off x="0" y="0"/>
                      <a:ext cx="6120130" cy="2334895"/>
                    </a:xfrm>
                    <a:prstGeom prst="rect">
                      <a:avLst/>
                    </a:prstGeom>
                  </pic:spPr>
                </pic:pic>
              </a:graphicData>
            </a:graphic>
          </wp:inline>
        </w:drawing>
      </w:r>
    </w:p>
    <w:p w14:paraId="1FDAF044" w14:textId="77777777" w:rsidR="00636A79" w:rsidRPr="00706E1E" w:rsidRDefault="00636A79" w:rsidP="00636A79">
      <w:pPr>
        <w:rPr>
          <w:lang w:val="es-ES_tradnl"/>
        </w:rPr>
      </w:pPr>
    </w:p>
    <w:p w14:paraId="059BF1A1" w14:textId="7A8372E0" w:rsidR="005C2FBA" w:rsidRPr="00706E1E" w:rsidRDefault="005C2FBA">
      <w:pPr>
        <w:jc w:val="center"/>
        <w:rPr>
          <w:lang w:val="es-ES_tradnl"/>
        </w:rPr>
      </w:pPr>
      <w:r w:rsidRPr="00706E1E">
        <w:rPr>
          <w:lang w:val="es-ES_tradnl"/>
        </w:rPr>
        <w:t>______________</w:t>
      </w:r>
    </w:p>
    <w:sectPr w:rsidR="005C2FBA" w:rsidRPr="00706E1E" w:rsidSect="004B7893">
      <w:headerReference w:type="default" r:id="rId53"/>
      <w:footerReference w:type="default" r:id="rId54"/>
      <w:headerReference w:type="first" r:id="rId55"/>
      <w:footerReference w:type="first" r:id="rId56"/>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77EDB" w14:textId="77777777" w:rsidR="0006651E" w:rsidRDefault="0006651E" w:rsidP="0088106F">
      <w:r>
        <w:separator/>
      </w:r>
    </w:p>
  </w:endnote>
  <w:endnote w:type="continuationSeparator" w:id="0">
    <w:p w14:paraId="1CBF08B1" w14:textId="77777777" w:rsidR="0006651E" w:rsidRDefault="0006651E"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E632F" w14:textId="4F8CBEA1" w:rsidR="00C11FA2" w:rsidRPr="00C103E1" w:rsidRDefault="00C103E1" w:rsidP="00C103E1">
    <w:pPr>
      <w:pStyle w:val="Footer"/>
      <w:rPr>
        <w:lang w:val="en-US"/>
      </w:rPr>
    </w:pPr>
    <w:r w:rsidRPr="00C103E1">
      <w:rPr>
        <w:lang w:val="en-US"/>
      </w:rPr>
      <w:fldChar w:fldCharType="begin"/>
    </w:r>
    <w:r w:rsidRPr="00C103E1">
      <w:rPr>
        <w:lang w:val="en-US"/>
      </w:rPr>
      <w:instrText xml:space="preserve"> FILENAME \p  \* MERGEFORMAT </w:instrText>
    </w:r>
    <w:r w:rsidRPr="00C103E1">
      <w:rPr>
        <w:lang w:val="en-US"/>
      </w:rPr>
      <w:fldChar w:fldCharType="separate"/>
    </w:r>
    <w:r>
      <w:rPr>
        <w:lang w:val="en-US"/>
      </w:rPr>
      <w:t>P:\ESP\ITU-D\CONF-D\TDAG21\TDAG21-29\000\018S.docx</w:t>
    </w:r>
    <w:r w:rsidRPr="00C103E1">
      <w:rPr>
        <w:lang w:val="en-US"/>
      </w:rPr>
      <w:fldChar w:fldCharType="end"/>
    </w:r>
    <w:r w:rsidRPr="00C103E1">
      <w:rPr>
        <w:lang w:val="en-US"/>
      </w:rPr>
      <w:t xml:space="preserve"> (</w:t>
    </w:r>
    <w:r>
      <w:rPr>
        <w:lang w:val="en-US"/>
      </w:rPr>
      <w:t>494724</w:t>
    </w:r>
    <w:r w:rsidRPr="00C103E1">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134"/>
      <w:gridCol w:w="2552"/>
      <w:gridCol w:w="6237"/>
    </w:tblGrid>
    <w:tr w:rsidR="00636A79" w:rsidRPr="00125E03" w14:paraId="00EAC305" w14:textId="77777777" w:rsidTr="003E6A40">
      <w:tc>
        <w:tcPr>
          <w:tcW w:w="1134" w:type="dxa"/>
          <w:tcBorders>
            <w:top w:val="single" w:sz="4" w:space="0" w:color="000000"/>
          </w:tcBorders>
          <w:shd w:val="clear" w:color="auto" w:fill="auto"/>
        </w:tcPr>
        <w:p w14:paraId="5C898D04" w14:textId="77777777" w:rsidR="00636A79" w:rsidRPr="00F32839" w:rsidRDefault="00636A79" w:rsidP="00636A79">
          <w:pPr>
            <w:pStyle w:val="FirstFooter"/>
            <w:tabs>
              <w:tab w:val="left" w:pos="1559"/>
              <w:tab w:val="left" w:pos="3828"/>
            </w:tabs>
            <w:rPr>
              <w:sz w:val="18"/>
              <w:szCs w:val="18"/>
              <w:lang w:val="es-ES"/>
            </w:rPr>
          </w:pPr>
          <w:r w:rsidRPr="00F32839">
            <w:rPr>
              <w:sz w:val="18"/>
              <w:szCs w:val="18"/>
              <w:lang w:val="es-ES"/>
            </w:rPr>
            <w:t>Contacto:</w:t>
          </w:r>
        </w:p>
      </w:tc>
      <w:tc>
        <w:tcPr>
          <w:tcW w:w="2552" w:type="dxa"/>
          <w:tcBorders>
            <w:top w:val="single" w:sz="4" w:space="0" w:color="000000"/>
          </w:tcBorders>
          <w:shd w:val="clear" w:color="auto" w:fill="auto"/>
        </w:tcPr>
        <w:p w14:paraId="23F3B715" w14:textId="77777777" w:rsidR="00636A79" w:rsidRPr="00F32839" w:rsidRDefault="00636A79" w:rsidP="00636A79">
          <w:pPr>
            <w:pStyle w:val="FirstFooter"/>
            <w:tabs>
              <w:tab w:val="left" w:pos="2302"/>
            </w:tabs>
            <w:ind w:left="2302" w:hanging="2302"/>
            <w:rPr>
              <w:sz w:val="18"/>
              <w:szCs w:val="18"/>
              <w:lang w:val="es-ES"/>
            </w:rPr>
          </w:pPr>
          <w:r w:rsidRPr="00F32839">
            <w:rPr>
              <w:sz w:val="18"/>
              <w:szCs w:val="18"/>
              <w:lang w:val="es-ES"/>
            </w:rPr>
            <w:t>Nombre/Organización/Entidad:</w:t>
          </w:r>
        </w:p>
      </w:tc>
      <w:tc>
        <w:tcPr>
          <w:tcW w:w="6237" w:type="dxa"/>
          <w:tcBorders>
            <w:top w:val="single" w:sz="4" w:space="0" w:color="000000"/>
          </w:tcBorders>
          <w:shd w:val="clear" w:color="auto" w:fill="auto"/>
        </w:tcPr>
        <w:p w14:paraId="57C3784B" w14:textId="77777777" w:rsidR="00636A79" w:rsidRPr="00F32839" w:rsidRDefault="00636A79" w:rsidP="00636A79">
          <w:pPr>
            <w:pStyle w:val="FirstFooter"/>
            <w:tabs>
              <w:tab w:val="left" w:pos="2302"/>
            </w:tabs>
            <w:rPr>
              <w:sz w:val="18"/>
              <w:szCs w:val="18"/>
              <w:lang w:val="es-ES"/>
            </w:rPr>
          </w:pPr>
          <w:r>
            <w:rPr>
              <w:rFonts w:ascii="Calibri" w:eastAsia="Calibri" w:hAnsi="Calibri" w:cs="Arial"/>
              <w:sz w:val="18"/>
              <w:szCs w:val="18"/>
              <w:lang w:val="es-ES"/>
            </w:rPr>
            <w:t>Sra.</w:t>
          </w:r>
          <w:r w:rsidRPr="00F32839">
            <w:rPr>
              <w:rFonts w:ascii="Calibri" w:eastAsia="Calibri" w:hAnsi="Calibri" w:cs="Arial"/>
              <w:sz w:val="18"/>
              <w:szCs w:val="18"/>
              <w:lang w:val="es-ES"/>
            </w:rPr>
            <w:t xml:space="preserve"> Blanca González, </w:t>
          </w:r>
          <w:r w:rsidRPr="00580DB0">
            <w:rPr>
              <w:rFonts w:ascii="Calibri" w:eastAsia="Calibri" w:hAnsi="Calibri" w:cs="Arial"/>
              <w:sz w:val="18"/>
              <w:szCs w:val="18"/>
              <w:lang w:val="es-ES"/>
            </w:rPr>
            <w:t>Vicepresident</w:t>
          </w:r>
          <w:r>
            <w:rPr>
              <w:rFonts w:ascii="Calibri" w:eastAsia="Calibri" w:hAnsi="Calibri" w:cs="Arial"/>
              <w:sz w:val="18"/>
              <w:szCs w:val="18"/>
              <w:lang w:val="es-ES"/>
            </w:rPr>
            <w:t>a</w:t>
          </w:r>
          <w:r w:rsidRPr="00580DB0">
            <w:rPr>
              <w:rFonts w:ascii="Calibri" w:eastAsia="Calibri" w:hAnsi="Calibri" w:cs="Arial"/>
              <w:sz w:val="18"/>
              <w:szCs w:val="18"/>
              <w:lang w:val="es-ES"/>
            </w:rPr>
            <w:t xml:space="preserve"> del GADT</w:t>
          </w:r>
          <w:r w:rsidRPr="00F32839">
            <w:rPr>
              <w:rFonts w:ascii="Calibri" w:eastAsia="Calibri" w:hAnsi="Calibri" w:cs="Arial"/>
              <w:sz w:val="18"/>
              <w:szCs w:val="18"/>
              <w:lang w:val="es-ES"/>
            </w:rPr>
            <w:t xml:space="preserve">, Ministerio de Energía, Turismo y Agenda Digital, </w:t>
          </w:r>
          <w:r>
            <w:rPr>
              <w:rFonts w:ascii="Calibri" w:eastAsia="Calibri" w:hAnsi="Calibri" w:cs="Arial"/>
              <w:sz w:val="18"/>
              <w:szCs w:val="18"/>
              <w:lang w:val="es-ES"/>
            </w:rPr>
            <w:t>España</w:t>
          </w:r>
        </w:p>
      </w:tc>
    </w:tr>
    <w:tr w:rsidR="00636A79" w:rsidRPr="00F32839" w14:paraId="2EF6AE1A" w14:textId="77777777" w:rsidTr="003E6A40">
      <w:tc>
        <w:tcPr>
          <w:tcW w:w="1134" w:type="dxa"/>
          <w:shd w:val="clear" w:color="auto" w:fill="auto"/>
        </w:tcPr>
        <w:p w14:paraId="49484E43" w14:textId="77777777" w:rsidR="00636A79" w:rsidRPr="00F32839" w:rsidRDefault="00636A79" w:rsidP="00636A79">
          <w:pPr>
            <w:pStyle w:val="FirstFooter"/>
            <w:tabs>
              <w:tab w:val="left" w:pos="1559"/>
              <w:tab w:val="left" w:pos="3828"/>
            </w:tabs>
            <w:rPr>
              <w:sz w:val="20"/>
              <w:lang w:val="es-ES"/>
            </w:rPr>
          </w:pPr>
        </w:p>
      </w:tc>
      <w:tc>
        <w:tcPr>
          <w:tcW w:w="2552" w:type="dxa"/>
          <w:shd w:val="clear" w:color="auto" w:fill="auto"/>
        </w:tcPr>
        <w:p w14:paraId="75EF4A10" w14:textId="77777777" w:rsidR="00636A79" w:rsidRPr="00F32839" w:rsidRDefault="00636A79" w:rsidP="00636A79">
          <w:pPr>
            <w:pStyle w:val="FirstFooter"/>
            <w:tabs>
              <w:tab w:val="left" w:pos="2302"/>
            </w:tabs>
            <w:rPr>
              <w:sz w:val="18"/>
              <w:szCs w:val="18"/>
              <w:lang w:val="es-ES"/>
            </w:rPr>
          </w:pPr>
          <w:r w:rsidRPr="00F32839">
            <w:rPr>
              <w:sz w:val="18"/>
              <w:szCs w:val="18"/>
              <w:lang w:val="es-ES"/>
            </w:rPr>
            <w:t>Teléfono:</w:t>
          </w:r>
        </w:p>
      </w:tc>
      <w:tc>
        <w:tcPr>
          <w:tcW w:w="6237" w:type="dxa"/>
          <w:shd w:val="clear" w:color="auto" w:fill="auto"/>
        </w:tcPr>
        <w:p w14:paraId="77F9386D" w14:textId="77777777" w:rsidR="00636A79" w:rsidRPr="00F32839" w:rsidRDefault="00636A79" w:rsidP="00636A79">
          <w:pPr>
            <w:pStyle w:val="FirstFooter"/>
            <w:tabs>
              <w:tab w:val="left" w:pos="2302"/>
            </w:tabs>
            <w:rPr>
              <w:sz w:val="18"/>
              <w:szCs w:val="18"/>
              <w:lang w:val="es-ES"/>
            </w:rPr>
          </w:pPr>
          <w:r w:rsidRPr="00F32839">
            <w:rPr>
              <w:rFonts w:ascii="Calibri" w:eastAsia="Calibri" w:hAnsi="Calibri" w:cs="Arial"/>
              <w:sz w:val="18"/>
              <w:szCs w:val="18"/>
              <w:lang w:val="en-US"/>
            </w:rPr>
            <w:t>+34 91 346 2344</w:t>
          </w:r>
        </w:p>
      </w:tc>
    </w:tr>
    <w:tr w:rsidR="00636A79" w:rsidRPr="00F32839" w14:paraId="2D955BBE" w14:textId="77777777" w:rsidTr="003E6A40">
      <w:tc>
        <w:tcPr>
          <w:tcW w:w="1134" w:type="dxa"/>
          <w:shd w:val="clear" w:color="auto" w:fill="auto"/>
        </w:tcPr>
        <w:p w14:paraId="4881E2B4" w14:textId="77777777" w:rsidR="00636A79" w:rsidRPr="00F32839" w:rsidRDefault="00636A79" w:rsidP="00636A79">
          <w:pPr>
            <w:pStyle w:val="FirstFooter"/>
            <w:tabs>
              <w:tab w:val="left" w:pos="1559"/>
              <w:tab w:val="left" w:pos="3828"/>
            </w:tabs>
            <w:rPr>
              <w:sz w:val="20"/>
              <w:lang w:val="es-ES"/>
            </w:rPr>
          </w:pPr>
        </w:p>
      </w:tc>
      <w:tc>
        <w:tcPr>
          <w:tcW w:w="2552" w:type="dxa"/>
          <w:shd w:val="clear" w:color="auto" w:fill="auto"/>
        </w:tcPr>
        <w:p w14:paraId="39E2E344" w14:textId="77777777" w:rsidR="00636A79" w:rsidRPr="00F32839" w:rsidRDefault="00636A79" w:rsidP="00636A79">
          <w:pPr>
            <w:pStyle w:val="FirstFooter"/>
            <w:tabs>
              <w:tab w:val="left" w:pos="2302"/>
            </w:tabs>
            <w:rPr>
              <w:sz w:val="18"/>
              <w:szCs w:val="18"/>
              <w:lang w:val="es-ES"/>
            </w:rPr>
          </w:pPr>
          <w:r w:rsidRPr="00F32839">
            <w:rPr>
              <w:sz w:val="18"/>
              <w:szCs w:val="18"/>
              <w:lang w:val="es-ES"/>
            </w:rPr>
            <w:t>Correo-e:</w:t>
          </w:r>
        </w:p>
      </w:tc>
      <w:tc>
        <w:tcPr>
          <w:tcW w:w="6237" w:type="dxa"/>
          <w:shd w:val="clear" w:color="auto" w:fill="auto"/>
        </w:tcPr>
        <w:p w14:paraId="5035734E" w14:textId="4B88BC5A" w:rsidR="00636A79" w:rsidRPr="009F67C1" w:rsidRDefault="009F67C1" w:rsidP="00636A79">
          <w:pPr>
            <w:pStyle w:val="FirstFooter"/>
            <w:tabs>
              <w:tab w:val="left" w:pos="2302"/>
            </w:tabs>
            <w:rPr>
              <w:sz w:val="18"/>
              <w:szCs w:val="18"/>
              <w:lang w:val="es-ES"/>
            </w:rPr>
          </w:pPr>
          <w:hyperlink r:id="rId1" w:history="1">
            <w:r w:rsidRPr="009F67C1">
              <w:rPr>
                <w:rStyle w:val="Hyperlink"/>
                <w:sz w:val="18"/>
                <w:szCs w:val="18"/>
              </w:rPr>
              <w:t>blanca.gonzalezg@economia.gob.es</w:t>
            </w:r>
          </w:hyperlink>
        </w:p>
      </w:tc>
    </w:tr>
  </w:tbl>
  <w:p w14:paraId="0C573D54" w14:textId="0B5AD4CB" w:rsidR="006E4AB3" w:rsidRPr="00636A79" w:rsidRDefault="00BF4466" w:rsidP="00636A79">
    <w:pPr>
      <w:tabs>
        <w:tab w:val="clear" w:pos="794"/>
        <w:tab w:val="clear" w:pos="1191"/>
        <w:tab w:val="clear" w:pos="1588"/>
        <w:tab w:val="clear" w:pos="1985"/>
        <w:tab w:val="left" w:pos="5954"/>
        <w:tab w:val="right" w:pos="9639"/>
      </w:tabs>
      <w:jc w:val="center"/>
      <w:rPr>
        <w:sz w:val="18"/>
        <w:szCs w:val="18"/>
      </w:rPr>
    </w:pPr>
    <w:hyperlink r:id="rId2" w:history="1">
      <w:r w:rsidR="00636A79" w:rsidRPr="00C103E1">
        <w:rPr>
          <w:rStyle w:val="Hyperlink"/>
          <w:sz w:val="18"/>
          <w:szCs w:val="18"/>
          <w:lang w:val="en-GB"/>
        </w:rPr>
        <w:t>TDAG-WG-SOP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AA227" w14:textId="77777777" w:rsidR="0006651E" w:rsidRDefault="0006651E" w:rsidP="0088106F">
      <w:r>
        <w:separator/>
      </w:r>
    </w:p>
  </w:footnote>
  <w:footnote w:type="continuationSeparator" w:id="0">
    <w:p w14:paraId="16510913" w14:textId="77777777" w:rsidR="0006651E" w:rsidRDefault="0006651E" w:rsidP="0088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0900" w14:textId="4B2E22E7" w:rsidR="009A6FC4" w:rsidRPr="002B18D9" w:rsidRDefault="009A6FC4" w:rsidP="002B18D9">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002B18D9" w:rsidRPr="002B18D9">
      <w:rPr>
        <w:rFonts w:ascii="Calibri" w:hAnsi="Calibri"/>
        <w:lang w:val="de-CH"/>
      </w:rPr>
      <w:t>TDAG-21/2/18</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86435F">
      <w:rPr>
        <w:noProof/>
        <w:sz w:val="22"/>
        <w:szCs w:val="22"/>
        <w:lang w:val="en-US"/>
      </w:rPr>
      <w:t>2</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38D4" w14:textId="6903568D" w:rsidR="00295DE4" w:rsidRPr="00417A64" w:rsidRDefault="00295DE4" w:rsidP="00417A64">
    <w:pPr>
      <w:tabs>
        <w:tab w:val="clear" w:pos="794"/>
        <w:tab w:val="clear" w:pos="1191"/>
        <w:tab w:val="clear" w:pos="1588"/>
        <w:tab w:val="clear" w:pos="1985"/>
        <w:tab w:val="center" w:pos="4536"/>
        <w:tab w:val="right" w:pos="9639"/>
      </w:tabs>
      <w:ind w:right="1"/>
      <w:rPr>
        <w:smallCaps/>
        <w:spacing w:val="24"/>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E2C0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8BCBFF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2A69F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3295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C623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3C28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FCCB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CA2A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606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0EE1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DD0E0A"/>
    <w:multiLevelType w:val="hybridMultilevel"/>
    <w:tmpl w:val="8ACAED58"/>
    <w:lvl w:ilvl="0" w:tplc="D26CF196">
      <w:start w:val="1"/>
      <w:numFmt w:val="decimal"/>
      <w:lvlText w:val="%1."/>
      <w:lvlJc w:val="left"/>
      <w:pPr>
        <w:ind w:left="1440" w:hanging="360"/>
      </w:pPr>
      <w:rPr>
        <w:rFonts w:hint="default"/>
        <w:color w:val="auto"/>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0FAF5798"/>
    <w:multiLevelType w:val="multilevel"/>
    <w:tmpl w:val="4B4643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60B63F1"/>
    <w:multiLevelType w:val="hybridMultilevel"/>
    <w:tmpl w:val="558A0C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A881856"/>
    <w:multiLevelType w:val="hybridMultilevel"/>
    <w:tmpl w:val="82F43018"/>
    <w:lvl w:ilvl="0" w:tplc="B13CD204">
      <w:start w:val="1"/>
      <w:numFmt w:val="decimal"/>
      <w:lvlText w:val="%1."/>
      <w:lvlJc w:val="left"/>
      <w:pPr>
        <w:ind w:left="2203" w:hanging="360"/>
      </w:pPr>
      <w:rPr>
        <w:rFonts w:hint="default"/>
      </w:rPr>
    </w:lvl>
    <w:lvl w:ilvl="1" w:tplc="0809000F">
      <w:start w:val="1"/>
      <w:numFmt w:val="decimal"/>
      <w:lvlText w:val="%2."/>
      <w:lvlJc w:val="left"/>
      <w:pPr>
        <w:ind w:left="2923" w:hanging="360"/>
      </w:pPr>
    </w:lvl>
    <w:lvl w:ilvl="2" w:tplc="13620C68">
      <w:start w:val="1"/>
      <w:numFmt w:val="lowerLetter"/>
      <w:lvlText w:val="%3)"/>
      <w:lvlJc w:val="left"/>
      <w:pPr>
        <w:ind w:left="3643" w:hanging="516"/>
      </w:pPr>
      <w:rPr>
        <w:rFonts w:hint="default"/>
      </w:rPr>
    </w:lvl>
    <w:lvl w:ilvl="3" w:tplc="0809000F">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4" w15:restartNumberingAfterBreak="0">
    <w:nsid w:val="230E0233"/>
    <w:multiLevelType w:val="hybridMultilevel"/>
    <w:tmpl w:val="1C30A9AA"/>
    <w:lvl w:ilvl="0" w:tplc="D8AA70EE">
      <w:start w:val="1"/>
      <w:numFmt w:val="bullet"/>
      <w:lvlText w:val=""/>
      <w:lvlJc w:val="left"/>
      <w:pPr>
        <w:ind w:left="394" w:hanging="360"/>
      </w:pPr>
      <w:rPr>
        <w:rFonts w:ascii="Symbol" w:hAnsi="Symbol" w:hint="default"/>
      </w:rPr>
    </w:lvl>
    <w:lvl w:ilvl="1" w:tplc="08090003">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5" w15:restartNumberingAfterBreak="0">
    <w:nsid w:val="28BA2376"/>
    <w:multiLevelType w:val="hybridMultilevel"/>
    <w:tmpl w:val="C5D4DC52"/>
    <w:lvl w:ilvl="0" w:tplc="3B92DEB2">
      <w:start w:val="1"/>
      <w:numFmt w:val="decimal"/>
      <w:lvlText w:val="%1."/>
      <w:lvlJc w:val="left"/>
      <w:pPr>
        <w:ind w:left="360" w:hanging="360"/>
      </w:pPr>
      <w:rPr>
        <w:rFonts w:hint="default"/>
      </w:rPr>
    </w:lvl>
    <w:lvl w:ilvl="1" w:tplc="0616EA86" w:tentative="1">
      <w:start w:val="1"/>
      <w:numFmt w:val="lowerLetter"/>
      <w:lvlText w:val="%2."/>
      <w:lvlJc w:val="left"/>
      <w:pPr>
        <w:ind w:left="1080" w:hanging="360"/>
      </w:pPr>
    </w:lvl>
    <w:lvl w:ilvl="2" w:tplc="DB4C9704" w:tentative="1">
      <w:start w:val="1"/>
      <w:numFmt w:val="lowerRoman"/>
      <w:lvlText w:val="%3."/>
      <w:lvlJc w:val="right"/>
      <w:pPr>
        <w:ind w:left="1800" w:hanging="180"/>
      </w:pPr>
    </w:lvl>
    <w:lvl w:ilvl="3" w:tplc="F6803B90" w:tentative="1">
      <w:start w:val="1"/>
      <w:numFmt w:val="decimal"/>
      <w:lvlText w:val="%4."/>
      <w:lvlJc w:val="left"/>
      <w:pPr>
        <w:ind w:left="2520" w:hanging="360"/>
      </w:pPr>
    </w:lvl>
    <w:lvl w:ilvl="4" w:tplc="857457E4" w:tentative="1">
      <w:start w:val="1"/>
      <w:numFmt w:val="lowerLetter"/>
      <w:lvlText w:val="%5."/>
      <w:lvlJc w:val="left"/>
      <w:pPr>
        <w:ind w:left="3240" w:hanging="360"/>
      </w:pPr>
    </w:lvl>
    <w:lvl w:ilvl="5" w:tplc="498293FE" w:tentative="1">
      <w:start w:val="1"/>
      <w:numFmt w:val="lowerRoman"/>
      <w:lvlText w:val="%6."/>
      <w:lvlJc w:val="right"/>
      <w:pPr>
        <w:ind w:left="3960" w:hanging="180"/>
      </w:pPr>
    </w:lvl>
    <w:lvl w:ilvl="6" w:tplc="037A9C90" w:tentative="1">
      <w:start w:val="1"/>
      <w:numFmt w:val="decimal"/>
      <w:lvlText w:val="%7."/>
      <w:lvlJc w:val="left"/>
      <w:pPr>
        <w:ind w:left="4680" w:hanging="360"/>
      </w:pPr>
    </w:lvl>
    <w:lvl w:ilvl="7" w:tplc="B08C63BA" w:tentative="1">
      <w:start w:val="1"/>
      <w:numFmt w:val="lowerLetter"/>
      <w:lvlText w:val="%8."/>
      <w:lvlJc w:val="left"/>
      <w:pPr>
        <w:ind w:left="5400" w:hanging="360"/>
      </w:pPr>
    </w:lvl>
    <w:lvl w:ilvl="8" w:tplc="71E82C2C" w:tentative="1">
      <w:start w:val="1"/>
      <w:numFmt w:val="lowerRoman"/>
      <w:lvlText w:val="%9."/>
      <w:lvlJc w:val="right"/>
      <w:pPr>
        <w:ind w:left="6120" w:hanging="180"/>
      </w:pPr>
    </w:lvl>
  </w:abstractNum>
  <w:abstractNum w:abstractNumId="16" w15:restartNumberingAfterBreak="0">
    <w:nsid w:val="2B314162"/>
    <w:multiLevelType w:val="hybridMultilevel"/>
    <w:tmpl w:val="13D05C60"/>
    <w:lvl w:ilvl="0" w:tplc="0409000F">
      <w:start w:val="1"/>
      <w:numFmt w:val="decimal"/>
      <w:lvlText w:val="%1."/>
      <w:lvlJc w:val="left"/>
      <w:pPr>
        <w:ind w:left="394" w:hanging="360"/>
      </w:pPr>
    </w:lvl>
    <w:lvl w:ilvl="1" w:tplc="67940ED0">
      <w:start w:val="1"/>
      <w:numFmt w:val="bullet"/>
      <w:lvlText w:val="•"/>
      <w:lvlJc w:val="left"/>
      <w:pPr>
        <w:ind w:left="1519" w:hanging="765"/>
      </w:pPr>
      <w:rPr>
        <w:rFonts w:ascii="Calibri" w:eastAsia="Times New Roman" w:hAnsi="Calibri" w:cs="Calibri" w:hint="default"/>
      </w:r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7" w15:restartNumberingAfterBreak="0">
    <w:nsid w:val="5152021C"/>
    <w:multiLevelType w:val="hybridMultilevel"/>
    <w:tmpl w:val="BA0607C6"/>
    <w:lvl w:ilvl="0" w:tplc="AB406400">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6EF61D5"/>
    <w:multiLevelType w:val="hybridMultilevel"/>
    <w:tmpl w:val="5832E7CC"/>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8E34B8A"/>
    <w:multiLevelType w:val="hybridMultilevel"/>
    <w:tmpl w:val="20BAF6EA"/>
    <w:lvl w:ilvl="0" w:tplc="0809000F">
      <w:start w:val="1"/>
      <w:numFmt w:val="decimal"/>
      <w:lvlText w:val="%1."/>
      <w:lvlJc w:val="left"/>
      <w:pPr>
        <w:ind w:left="363" w:hanging="360"/>
      </w:pPr>
    </w:lvl>
    <w:lvl w:ilvl="1" w:tplc="08090019">
      <w:start w:val="1"/>
      <w:numFmt w:val="lowerLetter"/>
      <w:lvlText w:val="%2."/>
      <w:lvlJc w:val="left"/>
      <w:pPr>
        <w:ind w:left="1083" w:hanging="360"/>
      </w:pPr>
    </w:lvl>
    <w:lvl w:ilvl="2" w:tplc="0809001B">
      <w:start w:val="1"/>
      <w:numFmt w:val="lowerRoman"/>
      <w:lvlText w:val="%3."/>
      <w:lvlJc w:val="right"/>
      <w:pPr>
        <w:ind w:left="1803" w:hanging="180"/>
      </w:pPr>
    </w:lvl>
    <w:lvl w:ilvl="3" w:tplc="0809000F">
      <w:start w:val="1"/>
      <w:numFmt w:val="decimal"/>
      <w:lvlText w:val="%4."/>
      <w:lvlJc w:val="left"/>
      <w:pPr>
        <w:ind w:left="2523" w:hanging="360"/>
      </w:pPr>
    </w:lvl>
    <w:lvl w:ilvl="4" w:tplc="08090019">
      <w:start w:val="1"/>
      <w:numFmt w:val="lowerLetter"/>
      <w:lvlText w:val="%5."/>
      <w:lvlJc w:val="left"/>
      <w:pPr>
        <w:ind w:left="3243" w:hanging="360"/>
      </w:pPr>
    </w:lvl>
    <w:lvl w:ilvl="5" w:tplc="0809001B">
      <w:start w:val="1"/>
      <w:numFmt w:val="lowerRoman"/>
      <w:lvlText w:val="%6."/>
      <w:lvlJc w:val="right"/>
      <w:pPr>
        <w:ind w:left="3963" w:hanging="180"/>
      </w:pPr>
    </w:lvl>
    <w:lvl w:ilvl="6" w:tplc="0809000F">
      <w:start w:val="1"/>
      <w:numFmt w:val="decimal"/>
      <w:lvlText w:val="%7."/>
      <w:lvlJc w:val="left"/>
      <w:pPr>
        <w:ind w:left="4683" w:hanging="360"/>
      </w:pPr>
    </w:lvl>
    <w:lvl w:ilvl="7" w:tplc="08090019">
      <w:start w:val="1"/>
      <w:numFmt w:val="lowerLetter"/>
      <w:lvlText w:val="%8."/>
      <w:lvlJc w:val="left"/>
      <w:pPr>
        <w:ind w:left="5403" w:hanging="360"/>
      </w:pPr>
    </w:lvl>
    <w:lvl w:ilvl="8" w:tplc="0809001B">
      <w:start w:val="1"/>
      <w:numFmt w:val="lowerRoman"/>
      <w:lvlText w:val="%9."/>
      <w:lvlJc w:val="right"/>
      <w:pPr>
        <w:ind w:left="6123" w:hanging="180"/>
      </w:pPr>
    </w:lvl>
  </w:abstractNum>
  <w:abstractNum w:abstractNumId="20" w15:restartNumberingAfterBreak="0">
    <w:nsid w:val="63115B66"/>
    <w:multiLevelType w:val="hybridMultilevel"/>
    <w:tmpl w:val="487C14F0"/>
    <w:lvl w:ilvl="0" w:tplc="D8AA70EE">
      <w:start w:val="1"/>
      <w:numFmt w:val="bullet"/>
      <w:lvlText w:val=""/>
      <w:lvlJc w:val="left"/>
      <w:pPr>
        <w:ind w:left="394" w:hanging="360"/>
      </w:pPr>
      <w:rPr>
        <w:rFonts w:ascii="Symbol" w:hAnsi="Symbol" w:hint="default"/>
      </w:rPr>
    </w:lvl>
    <w:lvl w:ilvl="1" w:tplc="08090003">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1" w15:restartNumberingAfterBreak="0">
    <w:nsid w:val="680435B1"/>
    <w:multiLevelType w:val="hybridMultilevel"/>
    <w:tmpl w:val="20BAF6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D577347"/>
    <w:multiLevelType w:val="hybridMultilevel"/>
    <w:tmpl w:val="271488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E603083"/>
    <w:multiLevelType w:val="hybridMultilevel"/>
    <w:tmpl w:val="82F43018"/>
    <w:lvl w:ilvl="0" w:tplc="B13CD204">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4AA7253"/>
    <w:multiLevelType w:val="hybridMultilevel"/>
    <w:tmpl w:val="3AC27768"/>
    <w:lvl w:ilvl="0" w:tplc="6C6A8046">
      <w:start w:val="1"/>
      <w:numFmt w:val="decimal"/>
      <w:lvlText w:val="%1."/>
      <w:lvlJc w:val="left"/>
      <w:pPr>
        <w:ind w:left="720" w:hanging="360"/>
      </w:pPr>
    </w:lvl>
    <w:lvl w:ilvl="1" w:tplc="86107D30">
      <w:start w:val="1"/>
      <w:numFmt w:val="lowerLetter"/>
      <w:lvlText w:val="%2."/>
      <w:lvlJc w:val="left"/>
      <w:pPr>
        <w:ind w:left="1440" w:hanging="360"/>
      </w:pPr>
    </w:lvl>
    <w:lvl w:ilvl="2" w:tplc="2A489976" w:tentative="1">
      <w:start w:val="1"/>
      <w:numFmt w:val="lowerRoman"/>
      <w:lvlText w:val="%3."/>
      <w:lvlJc w:val="right"/>
      <w:pPr>
        <w:ind w:left="2160" w:hanging="180"/>
      </w:pPr>
    </w:lvl>
    <w:lvl w:ilvl="3" w:tplc="C80E5AA6" w:tentative="1">
      <w:start w:val="1"/>
      <w:numFmt w:val="decimal"/>
      <w:lvlText w:val="%4."/>
      <w:lvlJc w:val="left"/>
      <w:pPr>
        <w:ind w:left="2880" w:hanging="360"/>
      </w:pPr>
    </w:lvl>
    <w:lvl w:ilvl="4" w:tplc="FC5AB58A" w:tentative="1">
      <w:start w:val="1"/>
      <w:numFmt w:val="lowerLetter"/>
      <w:lvlText w:val="%5."/>
      <w:lvlJc w:val="left"/>
      <w:pPr>
        <w:ind w:left="3600" w:hanging="360"/>
      </w:pPr>
    </w:lvl>
    <w:lvl w:ilvl="5" w:tplc="FF46D7C6" w:tentative="1">
      <w:start w:val="1"/>
      <w:numFmt w:val="lowerRoman"/>
      <w:lvlText w:val="%6."/>
      <w:lvlJc w:val="right"/>
      <w:pPr>
        <w:ind w:left="4320" w:hanging="180"/>
      </w:pPr>
    </w:lvl>
    <w:lvl w:ilvl="6" w:tplc="787E152E" w:tentative="1">
      <w:start w:val="1"/>
      <w:numFmt w:val="decimal"/>
      <w:lvlText w:val="%7."/>
      <w:lvlJc w:val="left"/>
      <w:pPr>
        <w:ind w:left="5040" w:hanging="360"/>
      </w:pPr>
    </w:lvl>
    <w:lvl w:ilvl="7" w:tplc="032E33D2" w:tentative="1">
      <w:start w:val="1"/>
      <w:numFmt w:val="lowerLetter"/>
      <w:lvlText w:val="%8."/>
      <w:lvlJc w:val="left"/>
      <w:pPr>
        <w:ind w:left="5760" w:hanging="360"/>
      </w:pPr>
    </w:lvl>
    <w:lvl w:ilvl="8" w:tplc="46B0222E" w:tentative="1">
      <w:start w:val="1"/>
      <w:numFmt w:val="lowerRoman"/>
      <w:lvlText w:val="%9."/>
      <w:lvlJc w:val="right"/>
      <w:pPr>
        <w:ind w:left="6480" w:hanging="180"/>
      </w:pPr>
    </w:lvl>
  </w:abstractNum>
  <w:num w:numId="1">
    <w:abstractNumId w:val="15"/>
  </w:num>
  <w:num w:numId="2">
    <w:abstractNumId w:val="24"/>
  </w:num>
  <w:num w:numId="3">
    <w:abstractNumId w:val="22"/>
  </w:num>
  <w:num w:numId="4">
    <w:abstractNumId w:val="12"/>
  </w:num>
  <w:num w:numId="5">
    <w:abstractNumId w:val="11"/>
  </w:num>
  <w:num w:numId="6">
    <w:abstractNumId w:val="17"/>
  </w:num>
  <w:num w:numId="7">
    <w:abstractNumId w:val="10"/>
  </w:num>
  <w:num w:numId="8">
    <w:abstractNumId w:val="18"/>
  </w:num>
  <w:num w:numId="9">
    <w:abstractNumId w:val="23"/>
  </w:num>
  <w:num w:numId="10">
    <w:abstractNumId w:val="13"/>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4"/>
  </w:num>
  <w:num w:numId="14">
    <w:abstractNumId w:val="16"/>
  </w:num>
  <w:num w:numId="15">
    <w:abstractNumId w:val="2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ACC"/>
    <w:rsid w:val="000028E0"/>
    <w:rsid w:val="000135AE"/>
    <w:rsid w:val="000152E5"/>
    <w:rsid w:val="0001756D"/>
    <w:rsid w:val="00033D49"/>
    <w:rsid w:val="00051E4A"/>
    <w:rsid w:val="0006651E"/>
    <w:rsid w:val="000725A1"/>
    <w:rsid w:val="00074AF6"/>
    <w:rsid w:val="00080835"/>
    <w:rsid w:val="00081279"/>
    <w:rsid w:val="0009099C"/>
    <w:rsid w:val="000A2AAD"/>
    <w:rsid w:val="000A5DCF"/>
    <w:rsid w:val="000C0AA7"/>
    <w:rsid w:val="000C7965"/>
    <w:rsid w:val="000D356E"/>
    <w:rsid w:val="000E29D0"/>
    <w:rsid w:val="000E65E0"/>
    <w:rsid w:val="000E7A0A"/>
    <w:rsid w:val="001022AF"/>
    <w:rsid w:val="001237A0"/>
    <w:rsid w:val="00125E03"/>
    <w:rsid w:val="0012674C"/>
    <w:rsid w:val="00153991"/>
    <w:rsid w:val="00192704"/>
    <w:rsid w:val="00194CB2"/>
    <w:rsid w:val="002043A7"/>
    <w:rsid w:val="00205320"/>
    <w:rsid w:val="00211ADA"/>
    <w:rsid w:val="002120CE"/>
    <w:rsid w:val="00213302"/>
    <w:rsid w:val="00217735"/>
    <w:rsid w:val="00221C14"/>
    <w:rsid w:val="00223995"/>
    <w:rsid w:val="00225D2E"/>
    <w:rsid w:val="00241CB9"/>
    <w:rsid w:val="00243436"/>
    <w:rsid w:val="0025612D"/>
    <w:rsid w:val="00256AEE"/>
    <w:rsid w:val="00261F2B"/>
    <w:rsid w:val="002771A1"/>
    <w:rsid w:val="002819B8"/>
    <w:rsid w:val="00283FA4"/>
    <w:rsid w:val="00295DE4"/>
    <w:rsid w:val="002A7C0E"/>
    <w:rsid w:val="002A7FAB"/>
    <w:rsid w:val="002B02A8"/>
    <w:rsid w:val="002B18D9"/>
    <w:rsid w:val="002B3265"/>
    <w:rsid w:val="002C2666"/>
    <w:rsid w:val="002D3E2C"/>
    <w:rsid w:val="002D4BE6"/>
    <w:rsid w:val="002D6772"/>
    <w:rsid w:val="002E4A7B"/>
    <w:rsid w:val="002E6D95"/>
    <w:rsid w:val="002F3FD1"/>
    <w:rsid w:val="002F6B25"/>
    <w:rsid w:val="00302736"/>
    <w:rsid w:val="0030632F"/>
    <w:rsid w:val="003071A5"/>
    <w:rsid w:val="00312E18"/>
    <w:rsid w:val="00315D7C"/>
    <w:rsid w:val="00317EA7"/>
    <w:rsid w:val="00326178"/>
    <w:rsid w:val="0033649F"/>
    <w:rsid w:val="0034276E"/>
    <w:rsid w:val="00352AD6"/>
    <w:rsid w:val="00353660"/>
    <w:rsid w:val="00356304"/>
    <w:rsid w:val="00360762"/>
    <w:rsid w:val="003777EC"/>
    <w:rsid w:val="003864F4"/>
    <w:rsid w:val="00390391"/>
    <w:rsid w:val="00396514"/>
    <w:rsid w:val="003A3B9A"/>
    <w:rsid w:val="003B4305"/>
    <w:rsid w:val="003D4CFB"/>
    <w:rsid w:val="003F5CBF"/>
    <w:rsid w:val="00417A64"/>
    <w:rsid w:val="0042528B"/>
    <w:rsid w:val="00425D3B"/>
    <w:rsid w:val="004314C7"/>
    <w:rsid w:val="00433BBB"/>
    <w:rsid w:val="00447D06"/>
    <w:rsid w:val="00450712"/>
    <w:rsid w:val="00465F5D"/>
    <w:rsid w:val="00475FED"/>
    <w:rsid w:val="004767D3"/>
    <w:rsid w:val="00476FD7"/>
    <w:rsid w:val="00482632"/>
    <w:rsid w:val="00484AD0"/>
    <w:rsid w:val="00487910"/>
    <w:rsid w:val="00492B9B"/>
    <w:rsid w:val="004A3A4D"/>
    <w:rsid w:val="004B65F5"/>
    <w:rsid w:val="004B7893"/>
    <w:rsid w:val="004B7ECE"/>
    <w:rsid w:val="004E0344"/>
    <w:rsid w:val="004E127D"/>
    <w:rsid w:val="004E7861"/>
    <w:rsid w:val="004F0407"/>
    <w:rsid w:val="004F44C3"/>
    <w:rsid w:val="00501C36"/>
    <w:rsid w:val="00511906"/>
    <w:rsid w:val="00530384"/>
    <w:rsid w:val="00535C50"/>
    <w:rsid w:val="0054108E"/>
    <w:rsid w:val="005414FB"/>
    <w:rsid w:val="005425F0"/>
    <w:rsid w:val="00550DA1"/>
    <w:rsid w:val="005557A3"/>
    <w:rsid w:val="0056229D"/>
    <w:rsid w:val="00562BBF"/>
    <w:rsid w:val="005637B9"/>
    <w:rsid w:val="005643DC"/>
    <w:rsid w:val="00571C70"/>
    <w:rsid w:val="005816C2"/>
    <w:rsid w:val="0058332F"/>
    <w:rsid w:val="00584B10"/>
    <w:rsid w:val="0058599D"/>
    <w:rsid w:val="005965C9"/>
    <w:rsid w:val="005A1842"/>
    <w:rsid w:val="005A590D"/>
    <w:rsid w:val="005C2FBA"/>
    <w:rsid w:val="005C75B2"/>
    <w:rsid w:val="005E65FF"/>
    <w:rsid w:val="005F1B94"/>
    <w:rsid w:val="005F2120"/>
    <w:rsid w:val="00602B27"/>
    <w:rsid w:val="00603CC6"/>
    <w:rsid w:val="00622790"/>
    <w:rsid w:val="00624CEF"/>
    <w:rsid w:val="006337A2"/>
    <w:rsid w:val="006339E7"/>
    <w:rsid w:val="00633E61"/>
    <w:rsid w:val="00635A62"/>
    <w:rsid w:val="00636A79"/>
    <w:rsid w:val="00662CE9"/>
    <w:rsid w:val="0066393C"/>
    <w:rsid w:val="00665E77"/>
    <w:rsid w:val="00681E5C"/>
    <w:rsid w:val="006936DE"/>
    <w:rsid w:val="006947ED"/>
    <w:rsid w:val="006A2BF7"/>
    <w:rsid w:val="006B054B"/>
    <w:rsid w:val="006B6F47"/>
    <w:rsid w:val="006C3CB7"/>
    <w:rsid w:val="006C6929"/>
    <w:rsid w:val="006E14D9"/>
    <w:rsid w:val="006E4AB3"/>
    <w:rsid w:val="006F39EB"/>
    <w:rsid w:val="00706E1E"/>
    <w:rsid w:val="00720171"/>
    <w:rsid w:val="00726D32"/>
    <w:rsid w:val="007319E6"/>
    <w:rsid w:val="007568EB"/>
    <w:rsid w:val="0077050F"/>
    <w:rsid w:val="00770F29"/>
    <w:rsid w:val="007872DE"/>
    <w:rsid w:val="00787AF5"/>
    <w:rsid w:val="007B2E19"/>
    <w:rsid w:val="007C1AD8"/>
    <w:rsid w:val="007C3061"/>
    <w:rsid w:val="007D42C0"/>
    <w:rsid w:val="007E471D"/>
    <w:rsid w:val="007F5559"/>
    <w:rsid w:val="008068E8"/>
    <w:rsid w:val="008212CB"/>
    <w:rsid w:val="00835A77"/>
    <w:rsid w:val="00843B74"/>
    <w:rsid w:val="00845433"/>
    <w:rsid w:val="0086435F"/>
    <w:rsid w:val="0087036E"/>
    <w:rsid w:val="008731BA"/>
    <w:rsid w:val="008765C9"/>
    <w:rsid w:val="008765E8"/>
    <w:rsid w:val="0088106F"/>
    <w:rsid w:val="00887A4B"/>
    <w:rsid w:val="008B6837"/>
    <w:rsid w:val="008C1852"/>
    <w:rsid w:val="008D789A"/>
    <w:rsid w:val="008E44FD"/>
    <w:rsid w:val="008E7E3E"/>
    <w:rsid w:val="00917B12"/>
    <w:rsid w:val="009634D9"/>
    <w:rsid w:val="009752D2"/>
    <w:rsid w:val="0099109D"/>
    <w:rsid w:val="00991B13"/>
    <w:rsid w:val="009952F6"/>
    <w:rsid w:val="009A6FC4"/>
    <w:rsid w:val="009B2379"/>
    <w:rsid w:val="009B7D13"/>
    <w:rsid w:val="009C0206"/>
    <w:rsid w:val="009D1BD4"/>
    <w:rsid w:val="009D5A3D"/>
    <w:rsid w:val="009F0791"/>
    <w:rsid w:val="009F1917"/>
    <w:rsid w:val="009F67C1"/>
    <w:rsid w:val="00A01EF7"/>
    <w:rsid w:val="00A13A91"/>
    <w:rsid w:val="00A24FE5"/>
    <w:rsid w:val="00A33516"/>
    <w:rsid w:val="00A33759"/>
    <w:rsid w:val="00A3692B"/>
    <w:rsid w:val="00A416C3"/>
    <w:rsid w:val="00A43179"/>
    <w:rsid w:val="00A501DB"/>
    <w:rsid w:val="00A5541B"/>
    <w:rsid w:val="00A727FC"/>
    <w:rsid w:val="00A73B3C"/>
    <w:rsid w:val="00A87DD9"/>
    <w:rsid w:val="00A92C49"/>
    <w:rsid w:val="00AA076A"/>
    <w:rsid w:val="00AA644F"/>
    <w:rsid w:val="00AA731A"/>
    <w:rsid w:val="00AB6F78"/>
    <w:rsid w:val="00AD1E8F"/>
    <w:rsid w:val="00AE1BA7"/>
    <w:rsid w:val="00AE2CC5"/>
    <w:rsid w:val="00AF0741"/>
    <w:rsid w:val="00AF45F5"/>
    <w:rsid w:val="00AF563E"/>
    <w:rsid w:val="00B12331"/>
    <w:rsid w:val="00B1397E"/>
    <w:rsid w:val="00B165DA"/>
    <w:rsid w:val="00B44BBF"/>
    <w:rsid w:val="00B46366"/>
    <w:rsid w:val="00B518BD"/>
    <w:rsid w:val="00B5367D"/>
    <w:rsid w:val="00B642F5"/>
    <w:rsid w:val="00B83EA2"/>
    <w:rsid w:val="00B929D6"/>
    <w:rsid w:val="00BC7208"/>
    <w:rsid w:val="00BD4BB8"/>
    <w:rsid w:val="00BF4466"/>
    <w:rsid w:val="00C02EDE"/>
    <w:rsid w:val="00C103E1"/>
    <w:rsid w:val="00C11FA2"/>
    <w:rsid w:val="00C17251"/>
    <w:rsid w:val="00C21F30"/>
    <w:rsid w:val="00C26464"/>
    <w:rsid w:val="00C76B9B"/>
    <w:rsid w:val="00C85582"/>
    <w:rsid w:val="00C87ACC"/>
    <w:rsid w:val="00CA2B16"/>
    <w:rsid w:val="00CB78C6"/>
    <w:rsid w:val="00D02B88"/>
    <w:rsid w:val="00D07C0F"/>
    <w:rsid w:val="00D16175"/>
    <w:rsid w:val="00D372A5"/>
    <w:rsid w:val="00D42533"/>
    <w:rsid w:val="00D44037"/>
    <w:rsid w:val="00D46328"/>
    <w:rsid w:val="00D51DFC"/>
    <w:rsid w:val="00D53F4A"/>
    <w:rsid w:val="00D66E04"/>
    <w:rsid w:val="00D73614"/>
    <w:rsid w:val="00D854D1"/>
    <w:rsid w:val="00D91109"/>
    <w:rsid w:val="00D9168B"/>
    <w:rsid w:val="00DA0F75"/>
    <w:rsid w:val="00DA4C99"/>
    <w:rsid w:val="00DB08BD"/>
    <w:rsid w:val="00DB39A4"/>
    <w:rsid w:val="00DC3A3E"/>
    <w:rsid w:val="00DF02AB"/>
    <w:rsid w:val="00E131CE"/>
    <w:rsid w:val="00E17138"/>
    <w:rsid w:val="00E204A0"/>
    <w:rsid w:val="00E30D66"/>
    <w:rsid w:val="00E3519F"/>
    <w:rsid w:val="00E4798E"/>
    <w:rsid w:val="00E51C72"/>
    <w:rsid w:val="00E61F85"/>
    <w:rsid w:val="00E72D8A"/>
    <w:rsid w:val="00E73A48"/>
    <w:rsid w:val="00E827C2"/>
    <w:rsid w:val="00E91EFB"/>
    <w:rsid w:val="00EB6D19"/>
    <w:rsid w:val="00ED2681"/>
    <w:rsid w:val="00ED2B8D"/>
    <w:rsid w:val="00EF27A3"/>
    <w:rsid w:val="00EF531E"/>
    <w:rsid w:val="00EF75D1"/>
    <w:rsid w:val="00F01E28"/>
    <w:rsid w:val="00F12690"/>
    <w:rsid w:val="00F1619B"/>
    <w:rsid w:val="00F42007"/>
    <w:rsid w:val="00F60414"/>
    <w:rsid w:val="00F6131C"/>
    <w:rsid w:val="00F63552"/>
    <w:rsid w:val="00F93667"/>
    <w:rsid w:val="00FA67A2"/>
    <w:rsid w:val="00FA7183"/>
    <w:rsid w:val="00FC2A38"/>
    <w:rsid w:val="00FD3A29"/>
    <w:rsid w:val="00FF0040"/>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298C6"/>
  <w15:docId w15:val="{7AAA7B53-7FA4-479B-8473-D7036206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5F5"/>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ListParagraph">
    <w:name w:val="List Paragraph"/>
    <w:basedOn w:val="Normal"/>
    <w:link w:val="ListParagraphChar"/>
    <w:uiPriority w:val="34"/>
    <w:qFormat/>
    <w:rsid w:val="0009099C"/>
    <w:pPr>
      <w:tabs>
        <w:tab w:val="clear" w:pos="794"/>
        <w:tab w:val="clear" w:pos="1191"/>
        <w:tab w:val="clear" w:pos="1588"/>
        <w:tab w:val="clear" w:pos="1985"/>
        <w:tab w:val="left" w:pos="1134"/>
        <w:tab w:val="left" w:pos="1871"/>
        <w:tab w:val="left" w:pos="2268"/>
      </w:tabs>
      <w:ind w:left="720"/>
      <w:contextualSpacing/>
    </w:pPr>
    <w:rPr>
      <w:lang w:val="en-GB"/>
    </w:rPr>
  </w:style>
  <w:style w:type="character" w:customStyle="1" w:styleId="ListParagraphChar">
    <w:name w:val="List Paragraph Char"/>
    <w:link w:val="ListParagraph"/>
    <w:uiPriority w:val="34"/>
    <w:locked/>
    <w:rsid w:val="0009099C"/>
    <w:rPr>
      <w:rFonts w:eastAsia="Times New Roman" w:cs="Times New Roman"/>
      <w:sz w:val="24"/>
      <w:szCs w:val="20"/>
      <w:lang w:val="en-GB" w:eastAsia="en-US"/>
    </w:rPr>
  </w:style>
  <w:style w:type="character" w:styleId="FollowedHyperlink">
    <w:name w:val="FollowedHyperlink"/>
    <w:basedOn w:val="DefaultParagraphFont"/>
    <w:uiPriority w:val="99"/>
    <w:semiHidden/>
    <w:unhideWhenUsed/>
    <w:rsid w:val="00CA2B16"/>
    <w:rPr>
      <w:color w:val="800080" w:themeColor="followedHyperlink"/>
      <w:u w:val="single"/>
    </w:rPr>
  </w:style>
  <w:style w:type="character" w:customStyle="1" w:styleId="UnresolvedMention1">
    <w:name w:val="Unresolved Mention1"/>
    <w:basedOn w:val="DefaultParagraphFont"/>
    <w:uiPriority w:val="99"/>
    <w:semiHidden/>
    <w:unhideWhenUsed/>
    <w:rsid w:val="00CA2B16"/>
    <w:rPr>
      <w:color w:val="605E5C"/>
      <w:shd w:val="clear" w:color="auto" w:fill="E1DFDD"/>
    </w:rPr>
  </w:style>
  <w:style w:type="paragraph" w:styleId="BalloonText">
    <w:name w:val="Balloon Text"/>
    <w:basedOn w:val="Normal"/>
    <w:link w:val="BalloonTextChar"/>
    <w:uiPriority w:val="99"/>
    <w:semiHidden/>
    <w:unhideWhenUsed/>
    <w:rsid w:val="00DA4C9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C99"/>
    <w:rPr>
      <w:rFonts w:ascii="Segoe UI" w:eastAsia="Times New Roman" w:hAnsi="Segoe UI" w:cs="Segoe UI"/>
      <w:sz w:val="18"/>
      <w:szCs w:val="18"/>
      <w:lang w:eastAsia="en-US"/>
    </w:rPr>
  </w:style>
  <w:style w:type="table" w:customStyle="1" w:styleId="TableGrid1">
    <w:name w:val="Table Grid1"/>
    <w:basedOn w:val="TableNormal"/>
    <w:next w:val="TableGrid"/>
    <w:uiPriority w:val="59"/>
    <w:rsid w:val="007C1AD8"/>
    <w:pPr>
      <w:spacing w:after="0" w:line="240" w:lineRule="auto"/>
    </w:pPr>
    <w:rPr>
      <w:rFonts w:ascii="CG Times" w:eastAsia="Times New Roman" w:hAnsi="CG Times"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FF0040"/>
    <w:rPr>
      <w:color w:val="605E5C"/>
      <w:shd w:val="clear" w:color="auto" w:fill="E1DFDD"/>
    </w:rPr>
  </w:style>
  <w:style w:type="table" w:styleId="TableGridLight">
    <w:name w:val="Grid Table Light"/>
    <w:basedOn w:val="TableNormal"/>
    <w:uiPriority w:val="40"/>
    <w:rsid w:val="00636A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291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TDAG27.SOP-C-0009/es" TargetMode="External"/><Relationship Id="rId18" Type="http://schemas.openxmlformats.org/officeDocument/2006/relationships/hyperlink" Target="https://itu.foleon.com/itu/measuring-digital-development/home/" TargetMode="External"/><Relationship Id="rId26" Type="http://schemas.openxmlformats.org/officeDocument/2006/relationships/hyperlink" Target="https://itu.foleon.com/itu/global-ict-regulatory-outlook-2020/home/" TargetMode="External"/><Relationship Id="rId39" Type="http://schemas.openxmlformats.org/officeDocument/2006/relationships/hyperlink" Target="https://www.itu.int/md/D18-TDAG27.SOP-C-0008/es" TargetMode="External"/><Relationship Id="rId21" Type="http://schemas.openxmlformats.org/officeDocument/2006/relationships/hyperlink" Target="https://www.itu.int/dms_pub/itu-s/opb/pol/S-POL-BROADBAND.20-2019-PDF-E.pdf" TargetMode="External"/><Relationship Id="rId34" Type="http://schemas.openxmlformats.org/officeDocument/2006/relationships/hyperlink" Target="https://www.itu.int/dms_pub/itu-d/md/18/tdag26.sop/c/D18-TDAG26.SOP-C-0004!!PDF-E.pdf" TargetMode="External"/><Relationship Id="rId42" Type="http://schemas.openxmlformats.org/officeDocument/2006/relationships/image" Target="media/image4.png"/><Relationship Id="rId47" Type="http://schemas.openxmlformats.org/officeDocument/2006/relationships/hyperlink" Target="https://www.itu.int/md/D18-TDAG28-C-0039/en" TargetMode="External"/><Relationship Id="rId50" Type="http://schemas.openxmlformats.org/officeDocument/2006/relationships/hyperlink" Target="https://www.itu.int/md/D18-TDAG27.SOP-C-0014/es"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0-CL-C-0028/es" TargetMode="External"/><Relationship Id="rId29" Type="http://schemas.openxmlformats.org/officeDocument/2006/relationships/hyperlink" Target="https://www.itu.int/md/D18-TDAG28-C-0022/es" TargetMode="External"/><Relationship Id="rId11" Type="http://schemas.openxmlformats.org/officeDocument/2006/relationships/hyperlink" Target="https://www.itu.int/md/D18-TDAG25.2-200602-TD-0007/es" TargetMode="External"/><Relationship Id="rId24" Type="http://schemas.openxmlformats.org/officeDocument/2006/relationships/hyperlink" Target="https://www.itu.int/md/S21-CWGSFP1-C/es" TargetMode="External"/><Relationship Id="rId32" Type="http://schemas.openxmlformats.org/officeDocument/2006/relationships/hyperlink" Target="https://www.un.org/es/content/digital-cooperation-roadmap/" TargetMode="External"/><Relationship Id="rId37" Type="http://schemas.openxmlformats.org/officeDocument/2006/relationships/hyperlink" Target="https://www.itu.int/md/D18-TDAG27.SOP-C-0013/es" TargetMode="External"/><Relationship Id="rId40" Type="http://schemas.openxmlformats.org/officeDocument/2006/relationships/hyperlink" Target="https://www.itu.int/dms_pub/itu-d/md/18/tdag27.sop/td/201001/D18-TDAG27.SOP-201001-TD-0005!N1!PDF-E.pdf" TargetMode="External"/><Relationship Id="rId45" Type="http://schemas.openxmlformats.org/officeDocument/2006/relationships/hyperlink" Target="https://www.itu.int/md/D18-TDAG27-C-0003/es"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itu.int/md/S20-CL-C-0035/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8-TDAG25.2-C-0002/es" TargetMode="External"/><Relationship Id="rId22" Type="http://schemas.openxmlformats.org/officeDocument/2006/relationships/hyperlink" Target="https://www.un.org/es/digital-cooperation-panel/" TargetMode="External"/><Relationship Id="rId27" Type="http://schemas.openxmlformats.org/officeDocument/2006/relationships/hyperlink" Target="https://www.itu.int/en/ITU-D/Statistics/Pages/facts/default.aspx" TargetMode="External"/><Relationship Id="rId30" Type="http://schemas.openxmlformats.org/officeDocument/2006/relationships/hyperlink" Target="https://www.itu.int/dms_pub/itu-s/opb/pol/S-POL-BROADBAND.21-2020-PDF-E.pdf" TargetMode="External"/><Relationship Id="rId35" Type="http://schemas.openxmlformats.org/officeDocument/2006/relationships/hyperlink" Target="https://www.itu.int/dms_pub/itu-d/md/18/tdag26.sop/c/D18-TDAG26.SOP-C-0003!!PDF-E.pdf" TargetMode="External"/><Relationship Id="rId43" Type="http://schemas.openxmlformats.org/officeDocument/2006/relationships/hyperlink" Target="https://www.itu.int/md/D18-TDAG27.WP-C-0025/es" TargetMode="External"/><Relationship Id="rId48" Type="http://schemas.openxmlformats.org/officeDocument/2006/relationships/hyperlink" Target="https://www.itu.int/md/D18-TDAG27.RDTP-C-0057/es" TargetMode="External"/><Relationship Id="rId56"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image" Target="media/image5.png"/><Relationship Id="rId3" Type="http://schemas.openxmlformats.org/officeDocument/2006/relationships/styles" Target="styles.xml"/><Relationship Id="rId12" Type="http://schemas.openxmlformats.org/officeDocument/2006/relationships/hyperlink" Target="https://www.itu.int/md/D18-TDAG25.2-200602-TD-0007/es" TargetMode="External"/><Relationship Id="rId17" Type="http://schemas.openxmlformats.org/officeDocument/2006/relationships/hyperlink" Target="https://itu.foleon.com/itu/global-ict-regulatory-outlook-2020/home/" TargetMode="External"/><Relationship Id="rId25" Type="http://schemas.openxmlformats.org/officeDocument/2006/relationships/hyperlink" Target="https://www.itu.int/md/S21-CL-C-0028/es" TargetMode="External"/><Relationship Id="rId33" Type="http://schemas.openxmlformats.org/officeDocument/2006/relationships/hyperlink" Target="https://unsdg.un.org/es/resources/orientaciones-relativas-al-marco-de-cooperacion-de-las-naciones-unidas-para-el-desarrollo" TargetMode="External"/><Relationship Id="rId38" Type="http://schemas.openxmlformats.org/officeDocument/2006/relationships/hyperlink" Target="https://www.itu.int/md/D18-TDAG27.SOP-C-0014/es" TargetMode="External"/><Relationship Id="rId46" Type="http://schemas.openxmlformats.org/officeDocument/2006/relationships/hyperlink" Target="https://www.itu.int/md/D18-TDAG27-C-0007/es" TargetMode="External"/><Relationship Id="rId20" Type="http://schemas.openxmlformats.org/officeDocument/2006/relationships/hyperlink" Target="https://www.itu.int/md/D18-TDAG26.SOP-C-0005/es" TargetMode="External"/><Relationship Id="rId41" Type="http://schemas.openxmlformats.org/officeDocument/2006/relationships/image" Target="media/image3.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publications/Documents/bdt/2019-BDT-Year-in-Review/index.html" TargetMode="External"/><Relationship Id="rId23" Type="http://schemas.openxmlformats.org/officeDocument/2006/relationships/hyperlink" Target="https://itu.foleon.com/itu/connect-2030-agenda/home/" TargetMode="External"/><Relationship Id="rId28" Type="http://schemas.openxmlformats.org/officeDocument/2006/relationships/hyperlink" Target="https://www.itu.int/md/S21-CL-C-0035/es" TargetMode="External"/><Relationship Id="rId36" Type="http://schemas.openxmlformats.org/officeDocument/2006/relationships/hyperlink" Target="https://www.itu.int/dms_pub/itu-d/md/18/tdag27.sop/td/201001/D18-TDAG27.SOP-201001-TD-0004!N1!PDF-E.pdf" TargetMode="External"/><Relationship Id="rId49" Type="http://schemas.openxmlformats.org/officeDocument/2006/relationships/hyperlink" Target="https://www.itu.int/md/D18-TDAG27.SOP-C-0013/es" TargetMode="External"/><Relationship Id="rId57" Type="http://schemas.openxmlformats.org/officeDocument/2006/relationships/fontTable" Target="fontTable.xml"/><Relationship Id="rId10" Type="http://schemas.openxmlformats.org/officeDocument/2006/relationships/hyperlink" Target="https://www.itu.int/md/D18-TDAG25.2-C-0059/es" TargetMode="External"/><Relationship Id="rId31" Type="http://schemas.openxmlformats.org/officeDocument/2006/relationships/hyperlink" Target="https://www.un.org/es/sg-digital-cooperation-panel" TargetMode="External"/><Relationship Id="rId44" Type="http://schemas.openxmlformats.org/officeDocument/2006/relationships/hyperlink" Target="https://www.itu.int/md/D18-TDAG27.RDTP-C-0009/es" TargetMode="External"/><Relationship Id="rId52" Type="http://schemas.openxmlformats.org/officeDocument/2006/relationships/image" Target="media/image6.png"/></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TDAG/Pages/TDAG_WG_SOP.aspx" TargetMode="External"/><Relationship Id="rId1" Type="http://schemas.openxmlformats.org/officeDocument/2006/relationships/hyperlink" Target="mailto:blanca.gonzalezg@economia.gob.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A70F4-FCB7-40A6-A787-32B3EC1BC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23</Pages>
  <Words>8470</Words>
  <Characters>48284</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56641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Spanish83</cp:lastModifiedBy>
  <cp:revision>28</cp:revision>
  <dcterms:created xsi:type="dcterms:W3CDTF">2021-10-26T12:50:00Z</dcterms:created>
  <dcterms:modified xsi:type="dcterms:W3CDTF">2021-11-03T12:48:00Z</dcterms:modified>
</cp:coreProperties>
</file>