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590ECE" w:rsidRPr="00406635" w14:paraId="25464CD5" w14:textId="77777777" w:rsidTr="00AD4677">
        <w:trPr>
          <w:cantSplit/>
          <w:trHeight w:val="1134"/>
        </w:trPr>
        <w:tc>
          <w:tcPr>
            <w:tcW w:w="2410" w:type="dxa"/>
          </w:tcPr>
          <w:p w14:paraId="18C02B61" w14:textId="77777777" w:rsidR="00590ECE" w:rsidRPr="00406635" w:rsidRDefault="00B411A7" w:rsidP="00AD4677">
            <w:pPr>
              <w:tabs>
                <w:tab w:val="clear" w:pos="1191"/>
                <w:tab w:val="clear" w:pos="1588"/>
                <w:tab w:val="clear" w:pos="1985"/>
              </w:tabs>
              <w:spacing w:after="120"/>
              <w:ind w:left="34"/>
              <w:rPr>
                <w:b/>
                <w:bCs/>
                <w:sz w:val="32"/>
                <w:szCs w:val="32"/>
                <w:lang w:val="es-ES_tradnl"/>
              </w:rPr>
            </w:pPr>
            <w:r w:rsidRPr="00406635">
              <w:rPr>
                <w:b/>
                <w:bCs/>
                <w:noProof/>
                <w:sz w:val="32"/>
                <w:szCs w:val="32"/>
                <w:lang w:val="es-ES_tradnl"/>
              </w:rPr>
              <w:drawing>
                <wp:inline distT="0" distB="0" distL="0" distR="0" wp14:anchorId="3F53C56B" wp14:editId="0BC969F9">
                  <wp:extent cx="1261872" cy="1033272"/>
                  <wp:effectExtent l="0" t="0" r="0" b="0"/>
                  <wp:docPr id="4" name="Picture 4" descr="P:\SUP\Meetings\WTDC\WTDC-21\Logo\WTDC Logo Final_aligned_center_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UP\Meetings\WTDC\WTDC-21\Logo\WTDC Logo Final_aligned_center_S-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6" t="6453" r="5044" b="6850"/>
                          <a:stretch/>
                        </pic:blipFill>
                        <pic:spPr bwMode="auto">
                          <a:xfrm>
                            <a:off x="0" y="0"/>
                            <a:ext cx="1261872" cy="1033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1F4CF2DF" w14:textId="77777777" w:rsidR="00590ECE" w:rsidRPr="00406635" w:rsidRDefault="00590ECE" w:rsidP="00AD4677">
            <w:pPr>
              <w:tabs>
                <w:tab w:val="clear" w:pos="1191"/>
                <w:tab w:val="clear" w:pos="1588"/>
                <w:tab w:val="clear" w:pos="1985"/>
              </w:tabs>
              <w:spacing w:before="280" w:after="120"/>
              <w:ind w:left="34"/>
              <w:rPr>
                <w:b/>
                <w:bCs/>
                <w:sz w:val="32"/>
                <w:szCs w:val="32"/>
                <w:lang w:val="es-ES_tradnl"/>
              </w:rPr>
            </w:pPr>
            <w:r w:rsidRPr="00406635">
              <w:rPr>
                <w:b/>
                <w:bCs/>
                <w:sz w:val="32"/>
                <w:szCs w:val="32"/>
                <w:lang w:val="es-ES_tradnl"/>
              </w:rPr>
              <w:t>Grupo Asesor de Desarrollo de las Telecomunicaciones (GADT)</w:t>
            </w:r>
          </w:p>
          <w:p w14:paraId="660E0530" w14:textId="77777777" w:rsidR="00590ECE" w:rsidRPr="00406635" w:rsidRDefault="00590ECE" w:rsidP="00B648C7">
            <w:pPr>
              <w:tabs>
                <w:tab w:val="clear" w:pos="1191"/>
                <w:tab w:val="clear" w:pos="1588"/>
                <w:tab w:val="clear" w:pos="1985"/>
              </w:tabs>
              <w:spacing w:before="100" w:after="120"/>
              <w:ind w:left="34"/>
              <w:rPr>
                <w:rFonts w:ascii="Verdana" w:hAnsi="Verdana"/>
                <w:sz w:val="28"/>
                <w:szCs w:val="28"/>
                <w:lang w:val="es-ES_tradnl"/>
              </w:rPr>
            </w:pPr>
            <w:r w:rsidRPr="00406635">
              <w:rPr>
                <w:b/>
                <w:bCs/>
                <w:sz w:val="26"/>
                <w:szCs w:val="26"/>
                <w:lang w:val="es-ES_tradnl"/>
              </w:rPr>
              <w:t>29ª reunión, virtual, 8-12 de noviembre de 2021</w:t>
            </w:r>
          </w:p>
        </w:tc>
        <w:tc>
          <w:tcPr>
            <w:tcW w:w="1524" w:type="dxa"/>
          </w:tcPr>
          <w:p w14:paraId="42E9FAC6" w14:textId="77777777" w:rsidR="00590ECE" w:rsidRPr="00406635" w:rsidRDefault="00590ECE" w:rsidP="00AD4677">
            <w:pPr>
              <w:spacing w:before="240"/>
              <w:ind w:right="142"/>
              <w:jc w:val="right"/>
              <w:rPr>
                <w:lang w:val="es-ES_tradnl"/>
              </w:rPr>
            </w:pPr>
            <w:r w:rsidRPr="00406635">
              <w:rPr>
                <w:noProof/>
                <w:lang w:val="es-ES_tradnl" w:eastAsia="fr-FR"/>
              </w:rPr>
              <w:drawing>
                <wp:inline distT="0" distB="0" distL="0" distR="0" wp14:anchorId="48F32F9A" wp14:editId="3475FEF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90ECE" w:rsidRPr="00406635" w14:paraId="36F81CD8" w14:textId="77777777" w:rsidTr="0009076F">
        <w:trPr>
          <w:cantSplit/>
        </w:trPr>
        <w:tc>
          <w:tcPr>
            <w:tcW w:w="6379" w:type="dxa"/>
            <w:gridSpan w:val="2"/>
            <w:tcBorders>
              <w:top w:val="single" w:sz="12" w:space="0" w:color="auto"/>
            </w:tcBorders>
          </w:tcPr>
          <w:p w14:paraId="14FE451F" w14:textId="77777777" w:rsidR="00590ECE" w:rsidRPr="00406635" w:rsidRDefault="00590ECE" w:rsidP="00107E85">
            <w:pPr>
              <w:spacing w:before="0"/>
              <w:rPr>
                <w:rFonts w:cs="Arial"/>
                <w:b/>
                <w:bCs/>
                <w:sz w:val="20"/>
                <w:lang w:val="es-ES_tradnl"/>
              </w:rPr>
            </w:pPr>
          </w:p>
        </w:tc>
        <w:tc>
          <w:tcPr>
            <w:tcW w:w="3509" w:type="dxa"/>
            <w:gridSpan w:val="2"/>
            <w:tcBorders>
              <w:top w:val="single" w:sz="12" w:space="0" w:color="auto"/>
            </w:tcBorders>
          </w:tcPr>
          <w:p w14:paraId="79AE8382" w14:textId="77777777" w:rsidR="00590ECE" w:rsidRPr="00406635" w:rsidRDefault="00590ECE" w:rsidP="00107E85">
            <w:pPr>
              <w:spacing w:before="0"/>
              <w:rPr>
                <w:b/>
                <w:bCs/>
                <w:sz w:val="20"/>
                <w:lang w:val="es-ES_tradnl"/>
              </w:rPr>
            </w:pPr>
          </w:p>
        </w:tc>
      </w:tr>
      <w:tr w:rsidR="00590ECE" w:rsidRPr="00406635" w14:paraId="3711E7B7" w14:textId="77777777" w:rsidTr="0009076F">
        <w:trPr>
          <w:cantSplit/>
        </w:trPr>
        <w:tc>
          <w:tcPr>
            <w:tcW w:w="6379" w:type="dxa"/>
            <w:gridSpan w:val="2"/>
          </w:tcPr>
          <w:p w14:paraId="677765CE" w14:textId="77777777" w:rsidR="00590ECE" w:rsidRPr="00406635" w:rsidRDefault="00590ECE" w:rsidP="00400CCF">
            <w:pPr>
              <w:pStyle w:val="Committee"/>
              <w:spacing w:before="0"/>
              <w:rPr>
                <w:b w:val="0"/>
                <w:szCs w:val="24"/>
                <w:lang w:val="es-ES_tradnl"/>
              </w:rPr>
            </w:pPr>
          </w:p>
        </w:tc>
        <w:tc>
          <w:tcPr>
            <w:tcW w:w="3509" w:type="dxa"/>
            <w:gridSpan w:val="2"/>
          </w:tcPr>
          <w:p w14:paraId="6A8979C8" w14:textId="7B39C653" w:rsidR="00590ECE" w:rsidRPr="00406635" w:rsidRDefault="00590ECE" w:rsidP="00B648C7">
            <w:pPr>
              <w:spacing w:before="0"/>
              <w:jc w:val="both"/>
              <w:rPr>
                <w:bCs/>
                <w:szCs w:val="24"/>
                <w:lang w:val="es-ES_tradnl"/>
              </w:rPr>
            </w:pPr>
            <w:r w:rsidRPr="00406635">
              <w:rPr>
                <w:b/>
                <w:bCs/>
                <w:lang w:val="es-ES_tradnl"/>
              </w:rPr>
              <w:t>Documento</w:t>
            </w:r>
            <w:bookmarkStart w:id="0" w:name="DocRef1"/>
            <w:bookmarkEnd w:id="0"/>
            <w:r w:rsidR="00406635" w:rsidRPr="00406635">
              <w:rPr>
                <w:b/>
                <w:bCs/>
                <w:lang w:val="es-ES_tradnl"/>
              </w:rPr>
              <w:t xml:space="preserve"> TDAG-21/</w:t>
            </w:r>
            <w:bookmarkStart w:id="1" w:name="DocNo1"/>
            <w:bookmarkEnd w:id="1"/>
            <w:r w:rsidR="00406635" w:rsidRPr="00406635">
              <w:rPr>
                <w:b/>
                <w:bCs/>
                <w:lang w:val="es-ES_tradnl"/>
              </w:rPr>
              <w:t>2/17-S</w:t>
            </w:r>
          </w:p>
        </w:tc>
      </w:tr>
      <w:tr w:rsidR="00590ECE" w:rsidRPr="00406635" w14:paraId="393D1045" w14:textId="77777777" w:rsidTr="0009076F">
        <w:trPr>
          <w:cantSplit/>
        </w:trPr>
        <w:tc>
          <w:tcPr>
            <w:tcW w:w="6379" w:type="dxa"/>
            <w:gridSpan w:val="2"/>
          </w:tcPr>
          <w:p w14:paraId="44F32D33" w14:textId="77777777" w:rsidR="00590ECE" w:rsidRPr="00406635" w:rsidRDefault="00590ECE" w:rsidP="00400CCF">
            <w:pPr>
              <w:spacing w:before="0"/>
              <w:rPr>
                <w:b/>
                <w:bCs/>
                <w:smallCaps/>
                <w:szCs w:val="24"/>
                <w:lang w:val="es-ES_tradnl"/>
              </w:rPr>
            </w:pPr>
          </w:p>
        </w:tc>
        <w:tc>
          <w:tcPr>
            <w:tcW w:w="3509" w:type="dxa"/>
            <w:gridSpan w:val="2"/>
          </w:tcPr>
          <w:p w14:paraId="4019CF93" w14:textId="77D77340" w:rsidR="00590ECE" w:rsidRPr="00406635" w:rsidRDefault="00406635" w:rsidP="00B648C7">
            <w:pPr>
              <w:spacing w:before="0"/>
              <w:rPr>
                <w:b/>
                <w:szCs w:val="24"/>
                <w:lang w:val="es-ES_tradnl"/>
              </w:rPr>
            </w:pPr>
            <w:bookmarkStart w:id="2" w:name="CreationDate"/>
            <w:bookmarkEnd w:id="2"/>
            <w:r w:rsidRPr="00406635">
              <w:rPr>
                <w:b/>
                <w:bCs/>
                <w:szCs w:val="28"/>
                <w:lang w:val="es-ES_tradnl"/>
              </w:rPr>
              <w:t xml:space="preserve">13 de octubre de </w:t>
            </w:r>
            <w:r w:rsidR="00590ECE" w:rsidRPr="00406635">
              <w:rPr>
                <w:b/>
                <w:bCs/>
                <w:szCs w:val="28"/>
                <w:lang w:val="es-ES_tradnl"/>
              </w:rPr>
              <w:t>2021</w:t>
            </w:r>
          </w:p>
        </w:tc>
      </w:tr>
      <w:tr w:rsidR="00590ECE" w:rsidRPr="00406635" w14:paraId="147C7611" w14:textId="77777777" w:rsidTr="0009076F">
        <w:trPr>
          <w:cantSplit/>
        </w:trPr>
        <w:tc>
          <w:tcPr>
            <w:tcW w:w="6379" w:type="dxa"/>
            <w:gridSpan w:val="2"/>
          </w:tcPr>
          <w:p w14:paraId="76A6070C" w14:textId="77777777" w:rsidR="00590ECE" w:rsidRPr="00406635" w:rsidRDefault="00590ECE" w:rsidP="00400CCF">
            <w:pPr>
              <w:spacing w:before="0"/>
              <w:rPr>
                <w:b/>
                <w:bCs/>
                <w:smallCaps/>
                <w:szCs w:val="24"/>
                <w:lang w:val="es-ES_tradnl"/>
              </w:rPr>
            </w:pPr>
          </w:p>
        </w:tc>
        <w:tc>
          <w:tcPr>
            <w:tcW w:w="3509" w:type="dxa"/>
            <w:gridSpan w:val="2"/>
          </w:tcPr>
          <w:p w14:paraId="5A694B59" w14:textId="77777777" w:rsidR="00590ECE" w:rsidRPr="00406635" w:rsidRDefault="00590ECE" w:rsidP="00400CCF">
            <w:pPr>
              <w:spacing w:before="0"/>
              <w:rPr>
                <w:szCs w:val="24"/>
                <w:lang w:val="es-ES_tradnl"/>
              </w:rPr>
            </w:pPr>
            <w:r w:rsidRPr="00406635">
              <w:rPr>
                <w:b/>
                <w:lang w:val="es-ES_tradnl"/>
              </w:rPr>
              <w:t>Original:</w:t>
            </w:r>
            <w:bookmarkStart w:id="3" w:name="Original"/>
            <w:bookmarkEnd w:id="3"/>
            <w:r w:rsidRPr="00406635">
              <w:rPr>
                <w:b/>
                <w:lang w:val="es-ES_tradnl"/>
              </w:rPr>
              <w:t xml:space="preserve"> inglés</w:t>
            </w:r>
          </w:p>
        </w:tc>
      </w:tr>
      <w:tr w:rsidR="00406635" w:rsidRPr="006D6A5B" w14:paraId="38BD605D" w14:textId="77777777" w:rsidTr="00107E85">
        <w:trPr>
          <w:cantSplit/>
          <w:trHeight w:val="852"/>
        </w:trPr>
        <w:tc>
          <w:tcPr>
            <w:tcW w:w="9888" w:type="dxa"/>
            <w:gridSpan w:val="4"/>
          </w:tcPr>
          <w:p w14:paraId="05CA30C3" w14:textId="7CCD8666" w:rsidR="00406635" w:rsidRPr="00406635" w:rsidRDefault="00406635" w:rsidP="00406635">
            <w:pPr>
              <w:pStyle w:val="Source"/>
              <w:rPr>
                <w:lang w:val="es-ES_tradnl"/>
              </w:rPr>
            </w:pPr>
            <w:bookmarkStart w:id="4" w:name="Source"/>
            <w:bookmarkEnd w:id="4"/>
            <w:r w:rsidRPr="00406635">
              <w:rPr>
                <w:bCs/>
                <w:lang w:val="es-ES_tradnl"/>
              </w:rPr>
              <w:t>Presidente del Grupo de Trabajo del GADT sobre las Resoluciones,</w:t>
            </w:r>
            <w:r w:rsidR="00005EEB">
              <w:rPr>
                <w:bCs/>
                <w:lang w:val="es-ES_tradnl"/>
              </w:rPr>
              <w:br/>
            </w:r>
            <w:r w:rsidRPr="00406635">
              <w:rPr>
                <w:bCs/>
                <w:lang w:val="es-ES_tradnl"/>
              </w:rPr>
              <w:t xml:space="preserve">la Declaración y las </w:t>
            </w:r>
            <w:r w:rsidR="00B0762C" w:rsidRPr="00406635">
              <w:rPr>
                <w:bCs/>
                <w:lang w:val="es-ES_tradnl"/>
              </w:rPr>
              <w:t xml:space="preserve">prioridades temáticas </w:t>
            </w:r>
            <w:r w:rsidRPr="00406635">
              <w:rPr>
                <w:bCs/>
                <w:lang w:val="es-ES_tradnl"/>
              </w:rPr>
              <w:t>de la CMDT (</w:t>
            </w:r>
            <w:r w:rsidR="00B0762C" w:rsidRPr="00B0762C">
              <w:rPr>
                <w:bCs/>
                <w:lang w:val="es-ES_tradnl"/>
              </w:rPr>
              <w:t>GT-GADT-RDPT</w:t>
            </w:r>
            <w:r w:rsidRPr="00406635">
              <w:rPr>
                <w:bCs/>
                <w:lang w:val="es-ES_tradnl"/>
              </w:rPr>
              <w:t>)</w:t>
            </w:r>
          </w:p>
        </w:tc>
      </w:tr>
      <w:tr w:rsidR="00406635" w:rsidRPr="006D6A5B" w14:paraId="67F32B91" w14:textId="77777777" w:rsidTr="00107E85">
        <w:trPr>
          <w:cantSplit/>
        </w:trPr>
        <w:tc>
          <w:tcPr>
            <w:tcW w:w="9888" w:type="dxa"/>
            <w:gridSpan w:val="4"/>
          </w:tcPr>
          <w:p w14:paraId="54269A1D" w14:textId="58A805EE" w:rsidR="00406635" w:rsidRPr="00406635" w:rsidRDefault="00406635" w:rsidP="00406635">
            <w:pPr>
              <w:pStyle w:val="Title1"/>
              <w:rPr>
                <w:lang w:val="es-ES_tradnl"/>
              </w:rPr>
            </w:pPr>
            <w:bookmarkStart w:id="5" w:name="Title"/>
            <w:bookmarkEnd w:id="5"/>
            <w:r w:rsidRPr="00406635">
              <w:rPr>
                <w:bCs/>
                <w:caps w:val="0"/>
                <w:lang w:val="es-ES_tradnl"/>
              </w:rPr>
              <w:t>Presidente del Grupo de Trabajo del GADT sobre las Resoluciones,</w:t>
            </w:r>
            <w:r w:rsidR="00005EEB">
              <w:rPr>
                <w:bCs/>
                <w:caps w:val="0"/>
                <w:lang w:val="es-ES_tradnl"/>
              </w:rPr>
              <w:br/>
            </w:r>
            <w:r w:rsidRPr="00406635">
              <w:rPr>
                <w:bCs/>
                <w:caps w:val="0"/>
                <w:lang w:val="es-ES_tradnl"/>
              </w:rPr>
              <w:t xml:space="preserve">la Declaración y las </w:t>
            </w:r>
            <w:r w:rsidR="00B0762C" w:rsidRPr="00406635">
              <w:rPr>
                <w:bCs/>
                <w:caps w:val="0"/>
                <w:lang w:val="es-ES_tradnl"/>
              </w:rPr>
              <w:t xml:space="preserve">prioridades temáticas </w:t>
            </w:r>
            <w:r w:rsidRPr="00406635">
              <w:rPr>
                <w:bCs/>
                <w:caps w:val="0"/>
                <w:lang w:val="es-ES_tradnl"/>
              </w:rPr>
              <w:t>de la CMDT</w:t>
            </w:r>
          </w:p>
        </w:tc>
      </w:tr>
      <w:tr w:rsidR="00590ECE" w:rsidRPr="006D6A5B" w14:paraId="539EB1C0" w14:textId="77777777" w:rsidTr="00A721F4">
        <w:trPr>
          <w:cantSplit/>
        </w:trPr>
        <w:tc>
          <w:tcPr>
            <w:tcW w:w="9888" w:type="dxa"/>
            <w:gridSpan w:val="4"/>
            <w:tcBorders>
              <w:bottom w:val="single" w:sz="4" w:space="0" w:color="auto"/>
            </w:tcBorders>
          </w:tcPr>
          <w:p w14:paraId="76DB3C21" w14:textId="77777777" w:rsidR="00590ECE" w:rsidRPr="00406635" w:rsidRDefault="00590ECE" w:rsidP="0030353C">
            <w:pPr>
              <w:rPr>
                <w:lang w:val="es-ES_tradnl"/>
              </w:rPr>
            </w:pPr>
          </w:p>
        </w:tc>
      </w:tr>
      <w:tr w:rsidR="00590ECE" w:rsidRPr="00406635" w14:paraId="73146536"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0A160505" w14:textId="77777777" w:rsidR="00590ECE" w:rsidRPr="00406635" w:rsidRDefault="00590ECE" w:rsidP="00EA0C51">
            <w:pPr>
              <w:spacing w:after="120"/>
              <w:rPr>
                <w:b/>
                <w:bCs/>
                <w:szCs w:val="24"/>
                <w:lang w:val="es-ES_tradnl"/>
              </w:rPr>
            </w:pPr>
            <w:r w:rsidRPr="00406635">
              <w:rPr>
                <w:b/>
                <w:bCs/>
                <w:szCs w:val="24"/>
                <w:lang w:val="es-ES_tradnl"/>
              </w:rPr>
              <w:t>Resumen:</w:t>
            </w:r>
          </w:p>
          <w:p w14:paraId="09CB445F" w14:textId="12F806A9" w:rsidR="00590ECE" w:rsidRPr="00406635" w:rsidRDefault="00406635" w:rsidP="00EA0C51">
            <w:pPr>
              <w:spacing w:after="120"/>
              <w:rPr>
                <w:szCs w:val="24"/>
                <w:lang w:val="es-ES_tradnl"/>
              </w:rPr>
            </w:pPr>
            <w:r w:rsidRPr="00406635">
              <w:rPr>
                <w:lang w:val="es-ES_tradnl"/>
              </w:rPr>
              <w:t>El presente documento contiene el informe final del Grupo de Trabajo del GADT sobre las Resoluciones, la Declaración y las prioridades temáticas de la CMDT (GT-GADT-RDPT) e incluye una serie de propuestas basadas en su mandato. El informe se presenta al Grupo Asesor de Desarrollo de las Telecomunicaciones (GADT), en su reunión (</w:t>
            </w:r>
            <w:hyperlink r:id="rId10" w:history="1">
              <w:r w:rsidRPr="00406635">
                <w:rPr>
                  <w:rStyle w:val="Hyperlink"/>
                  <w:lang w:val="es-ES_tradnl"/>
                </w:rPr>
                <w:t>G</w:t>
              </w:r>
              <w:r w:rsidR="00ED67E3">
                <w:rPr>
                  <w:rStyle w:val="Hyperlink"/>
                  <w:lang w:val="es-ES_tradnl"/>
                </w:rPr>
                <w:t>ADT</w:t>
              </w:r>
              <w:r w:rsidRPr="00406635">
                <w:rPr>
                  <w:rStyle w:val="Hyperlink"/>
                  <w:lang w:val="es-ES_tradnl"/>
                </w:rPr>
                <w:t xml:space="preserve">-21/2, 8-12 </w:t>
              </w:r>
              <w:r w:rsidR="000C09F9">
                <w:rPr>
                  <w:rStyle w:val="Hyperlink"/>
                  <w:lang w:val="es-ES_tradnl"/>
                </w:rPr>
                <w:t>de noviembre de</w:t>
              </w:r>
              <w:r w:rsidRPr="00406635">
                <w:rPr>
                  <w:rStyle w:val="Hyperlink"/>
                  <w:lang w:val="es-ES_tradnl"/>
                </w:rPr>
                <w:t xml:space="preserve"> 202</w:t>
              </w:r>
              <w:r w:rsidR="000C09F9">
                <w:rPr>
                  <w:rStyle w:val="Hyperlink"/>
                  <w:lang w:val="es-ES_tradnl"/>
                </w:rPr>
                <w:t>1)</w:t>
              </w:r>
            </w:hyperlink>
            <w:r w:rsidRPr="00406635">
              <w:rPr>
                <w:lang w:val="es-ES_tradnl"/>
              </w:rPr>
              <w:t>, para que lo considere y adopte las medidas oportunas.</w:t>
            </w:r>
          </w:p>
          <w:p w14:paraId="560AA2CA" w14:textId="77777777" w:rsidR="00590ECE" w:rsidRPr="00406635" w:rsidRDefault="00590ECE" w:rsidP="00EA0C51">
            <w:pPr>
              <w:spacing w:after="120"/>
              <w:rPr>
                <w:b/>
                <w:bCs/>
                <w:szCs w:val="24"/>
                <w:lang w:val="es-ES_tradnl"/>
              </w:rPr>
            </w:pPr>
            <w:r w:rsidRPr="00406635">
              <w:rPr>
                <w:b/>
                <w:bCs/>
                <w:lang w:val="es-ES_tradnl"/>
              </w:rPr>
              <w:t>Acción solicitada:</w:t>
            </w:r>
          </w:p>
          <w:p w14:paraId="7113F4A6" w14:textId="41B50A2F" w:rsidR="00590ECE" w:rsidRPr="00406635" w:rsidRDefault="00406635" w:rsidP="00EA0C51">
            <w:pPr>
              <w:spacing w:after="120"/>
              <w:rPr>
                <w:szCs w:val="24"/>
                <w:lang w:val="es-ES_tradnl"/>
              </w:rPr>
            </w:pPr>
            <w:bookmarkStart w:id="6" w:name="lt_pId025"/>
            <w:r w:rsidRPr="00406635">
              <w:rPr>
                <w:lang w:val="es-ES_tradnl"/>
              </w:rPr>
              <w:t>Se invita al GADT a examinar el presente documento y aprobar las propuestas que figuran en éste.</w:t>
            </w:r>
            <w:bookmarkEnd w:id="6"/>
          </w:p>
          <w:p w14:paraId="259D7945" w14:textId="77777777" w:rsidR="00590ECE" w:rsidRPr="00406635" w:rsidRDefault="00590ECE" w:rsidP="00EA0C51">
            <w:pPr>
              <w:spacing w:after="120"/>
              <w:rPr>
                <w:b/>
                <w:bCs/>
                <w:szCs w:val="24"/>
                <w:lang w:val="es-ES_tradnl"/>
              </w:rPr>
            </w:pPr>
            <w:r w:rsidRPr="00406635">
              <w:rPr>
                <w:b/>
                <w:bCs/>
                <w:szCs w:val="24"/>
                <w:lang w:val="es-ES_tradnl"/>
              </w:rPr>
              <w:t>Referencias:</w:t>
            </w:r>
          </w:p>
          <w:p w14:paraId="25421460" w14:textId="0AE3B991" w:rsidR="00590ECE" w:rsidRPr="00406635" w:rsidRDefault="00590ECE" w:rsidP="00EA0C51">
            <w:pPr>
              <w:spacing w:after="120"/>
              <w:rPr>
                <w:lang w:val="es-ES_tradnl"/>
              </w:rPr>
            </w:pPr>
            <w:r w:rsidRPr="00406635">
              <w:rPr>
                <w:highlight w:val="yellow"/>
                <w:lang w:val="es-ES_tradnl"/>
              </w:rPr>
              <w:t>xx</w:t>
            </w:r>
          </w:p>
        </w:tc>
      </w:tr>
    </w:tbl>
    <w:p w14:paraId="580BEFF8" w14:textId="77777777" w:rsidR="00406635" w:rsidRPr="00406635" w:rsidRDefault="00406635" w:rsidP="00406635">
      <w:pPr>
        <w:pStyle w:val="Headingb"/>
        <w:rPr>
          <w:rFonts w:eastAsia="DengXian"/>
          <w:sz w:val="22"/>
          <w:szCs w:val="22"/>
          <w:lang w:val="es-ES_tradnl"/>
        </w:rPr>
      </w:pPr>
      <w:bookmarkStart w:id="7" w:name="lt_pId028"/>
      <w:r w:rsidRPr="00406635">
        <w:rPr>
          <w:rFonts w:eastAsia="DengXian"/>
          <w:lang w:val="es-ES_tradnl"/>
        </w:rPr>
        <w:t>Introducción</w:t>
      </w:r>
      <w:bookmarkEnd w:id="7"/>
    </w:p>
    <w:p w14:paraId="5D01E9F7" w14:textId="02E87EEC" w:rsidR="00406635" w:rsidRPr="00DC6DA2" w:rsidRDefault="00406635" w:rsidP="00406635">
      <w:pPr>
        <w:rPr>
          <w:rFonts w:eastAsia="DengXian"/>
          <w:lang w:val="es-ES_tradnl"/>
        </w:rPr>
      </w:pPr>
      <w:bookmarkStart w:id="8" w:name="_Hlk85459551"/>
      <w:r w:rsidRPr="00406635">
        <w:rPr>
          <w:lang w:val="es-ES_tradnl"/>
        </w:rPr>
        <w:t xml:space="preserve">El GADT creó el GT-GADT-RDPT </w:t>
      </w:r>
      <w:r w:rsidR="00B0762C">
        <w:rPr>
          <w:lang w:val="es-ES_tradnl"/>
        </w:rPr>
        <w:t xml:space="preserve">en </w:t>
      </w:r>
      <w:r w:rsidRPr="00406635">
        <w:rPr>
          <w:lang w:val="es-ES_tradnl"/>
        </w:rPr>
        <w:t xml:space="preserve">su reunión del 2 al 5 de junio de 2020 y aprobó su </w:t>
      </w:r>
      <w:hyperlink r:id="rId11" w:history="1">
        <w:r w:rsidRPr="00406635">
          <w:rPr>
            <w:rStyle w:val="Hyperlink"/>
            <w:bCs/>
            <w:lang w:val="es-ES_tradnl"/>
          </w:rPr>
          <w:t>mandato</w:t>
        </w:r>
      </w:hyperlink>
      <w:r w:rsidRPr="00406635">
        <w:rPr>
          <w:lang w:val="es-ES_tradnl"/>
        </w:rPr>
        <w:t xml:space="preserve"> en una reunión extraordinaria posterior, que tuvo lugar el 16 de junio de 2020 y en la que también nombró al Dr. Ahmad Reza Sharafat (República Islámica del Irán) Presidente del Grupo de Trabajo en cuestión. En el GT-GADT-RDPT pueden participar todos los Estados Miembros de la UIT y todos los Miembros de Sector del Sector de Desarrollo de las Telecomunicaciones de la UIT (UIT-D).</w:t>
      </w:r>
    </w:p>
    <w:p w14:paraId="2D797FA6" w14:textId="3FAEC8A6" w:rsidR="00406635" w:rsidRPr="00406635" w:rsidRDefault="00406635" w:rsidP="00406635">
      <w:pPr>
        <w:rPr>
          <w:rFonts w:ascii="Calibri" w:eastAsia="DengXian" w:hAnsi="Calibri" w:cs="Calibri"/>
          <w:szCs w:val="24"/>
          <w:highlight w:val="cyan"/>
          <w:bdr w:val="none" w:sz="0" w:space="0" w:color="auto" w:frame="1"/>
          <w:shd w:val="clear" w:color="auto" w:fill="FFFFFF"/>
          <w:lang w:val="es-ES_tradnl"/>
        </w:rPr>
      </w:pPr>
      <w:bookmarkStart w:id="9" w:name="lt_pId032"/>
      <w:bookmarkStart w:id="10" w:name="_Hlk85459657"/>
      <w:bookmarkEnd w:id="8"/>
      <w:r w:rsidRPr="00406635">
        <w:rPr>
          <w:lang w:val="es-ES_tradnl"/>
        </w:rPr>
        <w:t>El GT-GADT-RDPT celebró siete reuniones en los meses de julio y octubre de 2020 y de enero, marzo</w:t>
      </w:r>
      <w:r w:rsidR="00B0762C">
        <w:rPr>
          <w:lang w:val="es-ES_tradnl"/>
        </w:rPr>
        <w:t>,</w:t>
      </w:r>
      <w:r w:rsidRPr="00406635">
        <w:rPr>
          <w:lang w:val="es-ES_tradnl"/>
        </w:rPr>
        <w:t xml:space="preserve"> abril</w:t>
      </w:r>
      <w:r w:rsidR="00B0762C">
        <w:rPr>
          <w:lang w:val="es-ES_tradnl"/>
        </w:rPr>
        <w:t xml:space="preserve"> y septiembre</w:t>
      </w:r>
      <w:r w:rsidRPr="00406635">
        <w:rPr>
          <w:lang w:val="es-ES_tradnl"/>
        </w:rPr>
        <w:t xml:space="preserve"> de 2021, y había recibido </w:t>
      </w:r>
      <w:r w:rsidR="00B0762C">
        <w:rPr>
          <w:lang w:val="es-ES_tradnl"/>
        </w:rPr>
        <w:t>17</w:t>
      </w:r>
      <w:r w:rsidRPr="00406635">
        <w:rPr>
          <w:lang w:val="es-ES_tradnl"/>
        </w:rPr>
        <w:t xml:space="preserve"> contribuciones de diversos Estados Miembros, una organización regional de telecomunicaciones y la secretaría, que habían sido objeto de presentación y debate durante dichas reuniones. Los informes de las distintas reuniones pueden consultarse en: </w:t>
      </w:r>
      <w:bookmarkEnd w:id="9"/>
      <w:r w:rsidRPr="00406635">
        <w:rPr>
          <w:rFonts w:ascii="Calibri" w:eastAsia="DengXian" w:hAnsi="Calibri" w:cs="Calibri"/>
          <w:szCs w:val="24"/>
          <w:lang w:val="es-ES_tradnl"/>
        </w:rPr>
        <w:br/>
      </w:r>
      <w:bookmarkEnd w:id="10"/>
      <w:r w:rsidRPr="00406635">
        <w:rPr>
          <w:rFonts w:ascii="Calibri" w:eastAsia="DengXian" w:hAnsi="Calibri"/>
          <w:szCs w:val="24"/>
          <w:lang w:val="es-ES_tradnl"/>
        </w:rPr>
        <w:fldChar w:fldCharType="begin"/>
      </w:r>
      <w:r w:rsidRPr="00406635">
        <w:rPr>
          <w:rFonts w:ascii="Calibri" w:eastAsia="DengXian" w:hAnsi="Calibri"/>
          <w:szCs w:val="24"/>
          <w:lang w:val="es-ES_tradnl"/>
        </w:rPr>
        <w:instrText xml:space="preserve"> HYPERLINK "https://www.itu.int/es/ITU-D/Conferences/TDAG/Pages/TDAG_WG_WTDC.aspx" </w:instrText>
      </w:r>
      <w:r w:rsidRPr="00406635">
        <w:rPr>
          <w:rFonts w:ascii="Calibri" w:eastAsia="DengXian" w:hAnsi="Calibri"/>
          <w:szCs w:val="24"/>
          <w:lang w:val="es-ES_tradnl"/>
        </w:rPr>
        <w:fldChar w:fldCharType="separate"/>
      </w:r>
      <w:r w:rsidRPr="00406635">
        <w:rPr>
          <w:rStyle w:val="Hyperlink"/>
          <w:rFonts w:ascii="Calibri" w:eastAsia="DengXian" w:hAnsi="Calibri"/>
          <w:szCs w:val="24"/>
          <w:lang w:val="es-ES_tradnl"/>
        </w:rPr>
        <w:t>https://www.itu.int/en/ITU-D/Conferences/TDAG/Pages/TDAG_WG_WTDC.aspx</w:t>
      </w:r>
      <w:r w:rsidRPr="00406635">
        <w:rPr>
          <w:rFonts w:ascii="Calibri" w:eastAsia="DengXian" w:hAnsi="Calibri"/>
          <w:szCs w:val="24"/>
          <w:lang w:val="es-ES_tradnl"/>
        </w:rPr>
        <w:fldChar w:fldCharType="end"/>
      </w:r>
      <w:r w:rsidR="00DC6DA2">
        <w:rPr>
          <w:rFonts w:ascii="Calibri" w:eastAsia="DengXian" w:hAnsi="Calibri"/>
          <w:szCs w:val="24"/>
          <w:lang w:val="es-ES_tradnl"/>
        </w:rPr>
        <w:t>.</w:t>
      </w:r>
    </w:p>
    <w:p w14:paraId="2922D1C2" w14:textId="19238CBA" w:rsidR="00406635" w:rsidRPr="00406635" w:rsidRDefault="00406635" w:rsidP="00406635">
      <w:pPr>
        <w:rPr>
          <w:rFonts w:eastAsia="DengXian"/>
          <w:lang w:val="es-ES_tradnl"/>
        </w:rPr>
      </w:pPr>
      <w:bookmarkStart w:id="11" w:name="lt_pId037"/>
      <w:r w:rsidRPr="00406635">
        <w:rPr>
          <w:rFonts w:eastAsia="DengXian"/>
          <w:lang w:val="es-ES_tradnl"/>
        </w:rPr>
        <w:lastRenderedPageBreak/>
        <w:t>El presente documento describe los debates y los resultados de la séptima reunión del GT</w:t>
      </w:r>
      <w:r w:rsidR="00DC6DA2">
        <w:rPr>
          <w:rFonts w:eastAsia="DengXian"/>
          <w:lang w:val="es-ES_tradnl"/>
        </w:rPr>
        <w:noBreakHyphen/>
      </w:r>
      <w:r w:rsidRPr="00406635">
        <w:rPr>
          <w:rFonts w:eastAsia="DengXian"/>
          <w:lang w:val="es-ES_tradnl"/>
        </w:rPr>
        <w:t>GADT</w:t>
      </w:r>
      <w:r w:rsidR="00DC6DA2">
        <w:rPr>
          <w:rFonts w:eastAsia="DengXian"/>
          <w:lang w:val="es-ES_tradnl"/>
        </w:rPr>
        <w:noBreakHyphen/>
      </w:r>
      <w:r w:rsidRPr="00406635">
        <w:rPr>
          <w:rFonts w:eastAsia="DengXian"/>
          <w:lang w:val="es-ES_tradnl"/>
        </w:rPr>
        <w:t>RDPT.</w:t>
      </w:r>
      <w:bookmarkEnd w:id="11"/>
      <w:r w:rsidRPr="00406635">
        <w:rPr>
          <w:rFonts w:eastAsia="DengXian"/>
          <w:lang w:val="es-ES_tradnl"/>
        </w:rPr>
        <w:t xml:space="preserve"> </w:t>
      </w:r>
    </w:p>
    <w:p w14:paraId="37D5B9C6" w14:textId="7567E969" w:rsidR="00406635" w:rsidRPr="00406635" w:rsidRDefault="00406635" w:rsidP="00406635">
      <w:pPr>
        <w:pStyle w:val="Heading1"/>
        <w:rPr>
          <w:rFonts w:eastAsia="DengXian"/>
          <w:u w:val="single"/>
          <w:lang w:val="es-ES_tradnl"/>
        </w:rPr>
      </w:pPr>
      <w:r w:rsidRPr="00406635">
        <w:rPr>
          <w:rFonts w:eastAsia="DengXian"/>
          <w:lang w:val="es-ES_tradnl"/>
        </w:rPr>
        <w:t>1</w:t>
      </w:r>
      <w:r w:rsidRPr="00406635">
        <w:rPr>
          <w:rFonts w:eastAsia="DengXian"/>
          <w:lang w:val="es-ES_tradnl"/>
        </w:rPr>
        <w:tab/>
        <w:t>Apertura de las reuniones</w:t>
      </w:r>
    </w:p>
    <w:p w14:paraId="1D44A08C" w14:textId="7289820C" w:rsidR="00406635" w:rsidRPr="00406635" w:rsidRDefault="00406635" w:rsidP="00406635">
      <w:pPr>
        <w:rPr>
          <w:rFonts w:eastAsia="DengXian"/>
          <w:shd w:val="clear" w:color="auto" w:fill="FFFFFF"/>
          <w:lang w:val="es-ES_tradnl"/>
        </w:rPr>
      </w:pPr>
      <w:r w:rsidRPr="00406635">
        <w:rPr>
          <w:rFonts w:eastAsia="DengXian"/>
          <w:shd w:val="clear" w:color="auto" w:fill="FFFFFF"/>
          <w:lang w:val="es-ES_tradnl"/>
        </w:rPr>
        <w:t>1.1</w:t>
      </w:r>
      <w:bookmarkStart w:id="12" w:name="lt_pId040"/>
      <w:r w:rsidRPr="00406635">
        <w:rPr>
          <w:rFonts w:eastAsia="DengXian"/>
          <w:shd w:val="clear" w:color="auto" w:fill="FFFFFF"/>
          <w:lang w:val="es-ES_tradnl"/>
        </w:rPr>
        <w:tab/>
        <w:t>En cada reunión, el Presidente recordó el mandato que se articula en torno a cuatro ejes.</w:t>
      </w:r>
      <w:bookmarkEnd w:id="12"/>
    </w:p>
    <w:p w14:paraId="6CCFD680" w14:textId="77777777" w:rsidR="00406635" w:rsidRPr="00406635" w:rsidRDefault="00406635" w:rsidP="00406635">
      <w:pPr>
        <w:pStyle w:val="enumlev1"/>
        <w:rPr>
          <w:lang w:val="es-ES_tradnl"/>
        </w:rPr>
      </w:pPr>
      <w:r w:rsidRPr="00406635">
        <w:rPr>
          <w:lang w:val="es-ES_tradnl"/>
        </w:rPr>
        <w:t>–</w:t>
      </w:r>
      <w:r w:rsidRPr="00406635">
        <w:rPr>
          <w:lang w:val="es-ES_tradnl"/>
        </w:rPr>
        <w:tab/>
        <w:t>Examinar las Resoluciones de la CMDT, analizar su número y tema, y considerar la posibilidad de racionalizarlas, para evitar repeticiones y duplicaciones con las Resoluciones de la Conferencia de Plenipotenciarios. Al racionalizarlas, cabe tener en cuenta que algunas Resoluciones del Sector son integraciones de Resoluciones de la PP y, por consiguiente, no deben considerarse como una repetición.</w:t>
      </w:r>
    </w:p>
    <w:p w14:paraId="7C64DCD0" w14:textId="4F24313E" w:rsidR="00406635" w:rsidRPr="00406635" w:rsidRDefault="00406635" w:rsidP="00406635">
      <w:pPr>
        <w:pStyle w:val="enumlev1"/>
        <w:rPr>
          <w:lang w:val="es-ES_tradnl"/>
        </w:rPr>
      </w:pPr>
      <w:r w:rsidRPr="00406635">
        <w:rPr>
          <w:lang w:val="es-ES_tradnl"/>
        </w:rPr>
        <w:t>–</w:t>
      </w:r>
      <w:r w:rsidRPr="00406635">
        <w:rPr>
          <w:lang w:val="es-ES_tradnl"/>
        </w:rPr>
        <w:tab/>
        <w:t xml:space="preserve">Armonizar las prioridades temáticas del Sector de Desarrollo de las Telecomunicaciones de la UIT (UIT-D), las </w:t>
      </w:r>
      <w:r w:rsidR="00B0762C" w:rsidRPr="00406635">
        <w:rPr>
          <w:lang w:val="es-ES_tradnl"/>
        </w:rPr>
        <w:t xml:space="preserve">iniciativas regionales </w:t>
      </w:r>
      <w:r w:rsidRPr="00406635">
        <w:rPr>
          <w:lang w:val="es-ES_tradnl"/>
        </w:rPr>
        <w:t>propuestas y las Cuestiones de Comisión de Estudio propuestas, teniendo en cuenta las propuestas de las Comisiones de Estudio del UIT-D, los resultados de las Reuniones Preparatorias Regionales para la próxima CMDT, en relación con los Objetivos de Desarrollo Sostenible para 2030, y las Líneas de Acción de la CMSI, de las que la UIT es la principal responsable.</w:t>
      </w:r>
    </w:p>
    <w:p w14:paraId="4478228E" w14:textId="3B699A37" w:rsidR="00406635" w:rsidRPr="00406635" w:rsidRDefault="00406635" w:rsidP="00406635">
      <w:pPr>
        <w:pStyle w:val="enumlev1"/>
        <w:rPr>
          <w:lang w:val="es-ES_tradnl"/>
        </w:rPr>
      </w:pPr>
      <w:r w:rsidRPr="00406635">
        <w:rPr>
          <w:lang w:val="es-ES_tradnl"/>
        </w:rPr>
        <w:t>–</w:t>
      </w:r>
      <w:r w:rsidRPr="00406635">
        <w:rPr>
          <w:lang w:val="es-ES_tradnl"/>
        </w:rPr>
        <w:tab/>
        <w:t>Proponer elementos y hacer recomendaciones a los miembros</w:t>
      </w:r>
      <w:r w:rsidR="00B0762C">
        <w:rPr>
          <w:lang w:val="es-ES_tradnl"/>
        </w:rPr>
        <w:t xml:space="preserve"> de la UIT</w:t>
      </w:r>
      <w:r w:rsidRPr="00406635">
        <w:rPr>
          <w:lang w:val="es-ES_tradnl"/>
        </w:rPr>
        <w:t xml:space="preserve"> para el futuro proyecto de Declaración</w:t>
      </w:r>
      <w:bookmarkStart w:id="13" w:name="_Hlk85448531"/>
      <w:r w:rsidRPr="00406635">
        <w:rPr>
          <w:lang w:val="es-ES_tradnl"/>
        </w:rPr>
        <w:t>.</w:t>
      </w:r>
    </w:p>
    <w:p w14:paraId="4FD27954" w14:textId="77777777" w:rsidR="00406635" w:rsidRPr="00406635" w:rsidRDefault="00406635" w:rsidP="00406635">
      <w:pPr>
        <w:pStyle w:val="enumlev1"/>
        <w:rPr>
          <w:rFonts w:ascii="Calibri" w:eastAsia="DengXian" w:hAnsi="Calibri" w:cs="Calibri"/>
          <w:szCs w:val="24"/>
          <w:lang w:val="es-ES_tradnl"/>
        </w:rPr>
      </w:pPr>
      <w:r w:rsidRPr="00406635">
        <w:rPr>
          <w:lang w:val="es-ES_tradnl"/>
        </w:rPr>
        <w:t>–</w:t>
      </w:r>
      <w:r w:rsidRPr="00406635">
        <w:rPr>
          <w:rFonts w:eastAsia="DengXian"/>
          <w:lang w:val="es-ES_tradnl"/>
        </w:rPr>
        <w:tab/>
      </w:r>
      <w:bookmarkStart w:id="14" w:name="lt_pId045"/>
      <w:bookmarkEnd w:id="13"/>
      <w:r w:rsidRPr="00406635">
        <w:rPr>
          <w:rFonts w:ascii="Calibri" w:eastAsia="DengXian" w:hAnsi="Calibri" w:cs="Calibri"/>
          <w:szCs w:val="24"/>
          <w:lang w:val="es-ES_tradnl"/>
        </w:rPr>
        <w:t>Informar de sus resultados al GADT, que tendrá lugar del 12 al 18 de noviembre de 2021.</w:t>
      </w:r>
      <w:bookmarkEnd w:id="14"/>
    </w:p>
    <w:p w14:paraId="588559E4" w14:textId="5A87CA70" w:rsidR="00406635" w:rsidRPr="00406635" w:rsidRDefault="00406635" w:rsidP="00406635">
      <w:pPr>
        <w:rPr>
          <w:lang w:val="es-ES_tradnl"/>
        </w:rPr>
      </w:pPr>
      <w:r w:rsidRPr="00406635">
        <w:rPr>
          <w:bdr w:val="none" w:sz="0" w:space="0" w:color="auto" w:frame="1"/>
          <w:lang w:val="es-ES_tradnl"/>
        </w:rPr>
        <w:t>1.2</w:t>
      </w:r>
      <w:bookmarkStart w:id="15" w:name="lt_pId047"/>
      <w:r w:rsidRPr="00406635">
        <w:rPr>
          <w:bdr w:val="none" w:sz="0" w:space="0" w:color="auto" w:frame="1"/>
          <w:lang w:val="es-ES_tradnl"/>
        </w:rPr>
        <w:tab/>
      </w:r>
      <w:bookmarkStart w:id="16" w:name="lt_pId049"/>
      <w:bookmarkEnd w:id="15"/>
      <w:r w:rsidRPr="00B0762C">
        <w:rPr>
          <w:b/>
          <w:bCs/>
          <w:bdr w:val="none" w:sz="0" w:space="0" w:color="auto" w:frame="1"/>
          <w:lang w:val="es-ES_tradnl"/>
        </w:rPr>
        <w:t>En la última reunión del Grupo, la Sra. Doreen Bogdan-Martin, Directora de la Oficina de Desarrollo de las Telecomunicaciones (BDT) de la UIT</w:t>
      </w:r>
      <w:r w:rsidRPr="00406635">
        <w:rPr>
          <w:bdr w:val="none" w:sz="0" w:space="0" w:color="auto" w:frame="1"/>
          <w:lang w:val="es-ES_tradnl"/>
        </w:rPr>
        <w:t xml:space="preserve">, elogió a todos los miembros por su valiosa contribución a los trabajos del Grupo, a pesar de la tenaz pandemia de la COVID-19. Agradeció especialmente al Presidente su firme liderazgo intelectual y su función organizadora a lo largo del proceso. </w:t>
      </w:r>
      <w:r>
        <w:rPr>
          <w:bdr w:val="none" w:sz="0" w:space="0" w:color="auto" w:frame="1"/>
          <w:lang w:val="es-ES_tradnl"/>
        </w:rPr>
        <w:t>"</w:t>
      </w:r>
      <w:r w:rsidRPr="00406635">
        <w:rPr>
          <w:bdr w:val="none" w:sz="0" w:space="0" w:color="auto" w:frame="1"/>
          <w:lang w:val="es-ES_tradnl"/>
        </w:rPr>
        <w:t>Su labor ha sido magnífica a la hora de orientar los trabajos de este Grupo</w:t>
      </w:r>
      <w:r>
        <w:rPr>
          <w:bdr w:val="none" w:sz="0" w:space="0" w:color="auto" w:frame="1"/>
          <w:lang w:val="es-ES_tradnl"/>
        </w:rPr>
        <w:t>"</w:t>
      </w:r>
      <w:r w:rsidRPr="00406635">
        <w:rPr>
          <w:bdr w:val="none" w:sz="0" w:space="0" w:color="auto" w:frame="1"/>
          <w:lang w:val="es-ES_tradnl"/>
        </w:rPr>
        <w:t>, declaró la Sra. Bogdan-Martin, reconociendo los siguientes considerables progresos realizados por el Grupo en las últimas seis reuniones</w:t>
      </w:r>
      <w:r w:rsidRPr="00406635">
        <w:rPr>
          <w:lang w:val="es-ES_tradnl"/>
        </w:rPr>
        <w:t>:</w:t>
      </w:r>
      <w:bookmarkEnd w:id="16"/>
    </w:p>
    <w:p w14:paraId="0ED65985" w14:textId="129434BA" w:rsidR="00406635" w:rsidRPr="00406635" w:rsidRDefault="00406635" w:rsidP="00406635">
      <w:pPr>
        <w:pStyle w:val="enumlev1"/>
        <w:rPr>
          <w:rFonts w:ascii="Calibri" w:hAnsi="Calibri" w:cs="Calibri"/>
          <w:szCs w:val="24"/>
          <w:lang w:val="es-ES_tradnl"/>
        </w:rPr>
      </w:pPr>
      <w:bookmarkStart w:id="17" w:name="lt_pId050"/>
      <w:r w:rsidRPr="00406635">
        <w:rPr>
          <w:lang w:val="es-ES_tradnl"/>
        </w:rPr>
        <w:t>–</w:t>
      </w:r>
      <w:r w:rsidRPr="00406635">
        <w:rPr>
          <w:lang w:val="es-ES_tradnl"/>
        </w:rPr>
        <w:tab/>
      </w:r>
      <w:r w:rsidRPr="00406635">
        <w:rPr>
          <w:rFonts w:ascii="Calibri" w:hAnsi="Calibri" w:cs="Calibri"/>
          <w:szCs w:val="24"/>
          <w:lang w:val="es-ES_tradnl"/>
        </w:rPr>
        <w:t xml:space="preserve">un </w:t>
      </w:r>
      <w:r w:rsidRPr="00406635">
        <w:rPr>
          <w:lang w:val="es-ES_tradnl"/>
        </w:rPr>
        <w:t>anteproyecto</w:t>
      </w:r>
      <w:r w:rsidRPr="00406635">
        <w:rPr>
          <w:rFonts w:ascii="Calibri" w:hAnsi="Calibri" w:cs="Calibri"/>
          <w:szCs w:val="24"/>
          <w:lang w:val="es-ES_tradnl"/>
        </w:rPr>
        <w:t xml:space="preserve"> de Declaración de Addis Ab</w:t>
      </w:r>
      <w:r w:rsidR="00B0762C">
        <w:rPr>
          <w:rFonts w:ascii="Calibri" w:hAnsi="Calibri" w:cs="Calibri"/>
          <w:szCs w:val="24"/>
          <w:lang w:val="es-ES_tradnl"/>
        </w:rPr>
        <w:t>e</w:t>
      </w:r>
      <w:r w:rsidRPr="00406635">
        <w:rPr>
          <w:rFonts w:ascii="Calibri" w:hAnsi="Calibri" w:cs="Calibri"/>
          <w:szCs w:val="24"/>
          <w:lang w:val="es-ES_tradnl"/>
        </w:rPr>
        <w:t>ba, que integra las contribuciones de muchos de los grupos regionales;</w:t>
      </w:r>
      <w:bookmarkStart w:id="18" w:name="lt_pId051"/>
      <w:bookmarkEnd w:id="17"/>
    </w:p>
    <w:p w14:paraId="5035070D" w14:textId="71A305D5" w:rsidR="00406635" w:rsidRPr="00406635" w:rsidRDefault="00406635" w:rsidP="00406635">
      <w:pPr>
        <w:pStyle w:val="enumlev1"/>
        <w:rPr>
          <w:rFonts w:ascii="Calibri" w:hAnsi="Calibri" w:cs="Calibri"/>
          <w:szCs w:val="24"/>
          <w:lang w:val="es-ES_tradnl"/>
        </w:rPr>
      </w:pPr>
      <w:r w:rsidRPr="00406635">
        <w:rPr>
          <w:lang w:val="es-ES_tradnl"/>
        </w:rPr>
        <w:t>–</w:t>
      </w:r>
      <w:r w:rsidRPr="00406635">
        <w:rPr>
          <w:lang w:val="es-ES_tradnl"/>
        </w:rPr>
        <w:tab/>
      </w:r>
      <w:r w:rsidRPr="00406635">
        <w:rPr>
          <w:rFonts w:ascii="Calibri" w:hAnsi="Calibri" w:cs="Calibri"/>
          <w:szCs w:val="24"/>
          <w:lang w:val="es-ES_tradnl"/>
        </w:rPr>
        <w:t>un anteproyecto de nuevas prioridades temáticas que se examinarán en la próxima reunión del GADT</w:t>
      </w:r>
      <w:bookmarkEnd w:id="18"/>
      <w:r w:rsidR="00DC6DA2">
        <w:rPr>
          <w:rFonts w:ascii="Calibri" w:hAnsi="Calibri" w:cs="Calibri"/>
          <w:szCs w:val="24"/>
          <w:lang w:val="es-ES_tradnl"/>
        </w:rPr>
        <w:t>;</w:t>
      </w:r>
      <w:r w:rsidRPr="00406635">
        <w:rPr>
          <w:rFonts w:ascii="Calibri" w:hAnsi="Calibri" w:cs="Calibri"/>
          <w:szCs w:val="24"/>
          <w:lang w:val="es-ES_tradnl"/>
        </w:rPr>
        <w:t xml:space="preserve"> </w:t>
      </w:r>
    </w:p>
    <w:p w14:paraId="1D5C5F5B" w14:textId="03834BE8" w:rsidR="00406635" w:rsidRPr="00406635" w:rsidRDefault="00406635" w:rsidP="00406635">
      <w:pPr>
        <w:rPr>
          <w:rFonts w:eastAsia="DengXian"/>
          <w:lang w:val="es-ES_tradnl"/>
        </w:rPr>
      </w:pPr>
      <w:r w:rsidRPr="00406635">
        <w:rPr>
          <w:rFonts w:eastAsia="DengXian"/>
          <w:lang w:val="es-ES_tradnl"/>
        </w:rPr>
        <w:t>1.3</w:t>
      </w:r>
      <w:bookmarkStart w:id="19" w:name="lt_pId053"/>
      <w:r w:rsidRPr="00406635">
        <w:rPr>
          <w:rFonts w:eastAsia="DengXian"/>
          <w:lang w:val="es-ES_tradnl"/>
        </w:rPr>
        <w:tab/>
        <w:t xml:space="preserve">La Directora también dijo que el Grupo de Trabajo del GADT sobre los Planes Estratégico y Operacional (GT-GADT-Planes) </w:t>
      </w:r>
      <w:bookmarkStart w:id="20" w:name="lt_pId054"/>
      <w:bookmarkEnd w:id="19"/>
      <w:r w:rsidRPr="00406635">
        <w:rPr>
          <w:rFonts w:eastAsia="DengXian"/>
          <w:lang w:val="es-ES_tradnl"/>
        </w:rPr>
        <w:t>ha seguido trabajando en la elaboración del proyecto de Plan de Acción de Addis Abeba teniendo en cuenta las contribuciones del GT-GADT-</w:t>
      </w:r>
      <w:r w:rsidRPr="00406635">
        <w:rPr>
          <w:rFonts w:eastAsia="DengXian"/>
          <w:bCs/>
          <w:lang w:val="es-ES_tradnl"/>
        </w:rPr>
        <w:t>RDPT</w:t>
      </w:r>
      <w:r w:rsidRPr="00406635">
        <w:rPr>
          <w:rFonts w:eastAsia="DengXian"/>
          <w:lang w:val="es-ES_tradnl"/>
        </w:rPr>
        <w:t>. El GT</w:t>
      </w:r>
      <w:r w:rsidR="00B0762C">
        <w:rPr>
          <w:rFonts w:eastAsia="DengXian"/>
          <w:lang w:val="es-ES_tradnl"/>
        </w:rPr>
        <w:noBreakHyphen/>
      </w:r>
      <w:r w:rsidRPr="00406635">
        <w:rPr>
          <w:rFonts w:eastAsia="DengXian"/>
          <w:lang w:val="es-ES_tradnl"/>
        </w:rPr>
        <w:t>GADT</w:t>
      </w:r>
      <w:r w:rsidR="00B0762C">
        <w:rPr>
          <w:rFonts w:eastAsia="DengXian"/>
          <w:lang w:val="es-ES_tradnl"/>
        </w:rPr>
        <w:noBreakHyphen/>
      </w:r>
      <w:r w:rsidRPr="00406635">
        <w:rPr>
          <w:rFonts w:eastAsia="DengXian"/>
          <w:lang w:val="es-ES_tradnl"/>
        </w:rPr>
        <w:t>Planes ha seguido perfilando la contribución del UIT-D al nuevo Plan Estratégico de la UIT para 2024-2027 siguiendo las pautas del GT-GADT-RDPT.</w:t>
      </w:r>
      <w:bookmarkEnd w:id="20"/>
    </w:p>
    <w:p w14:paraId="7BC2F388" w14:textId="78799139" w:rsidR="00406635" w:rsidRPr="00406635" w:rsidRDefault="00406635" w:rsidP="00406635">
      <w:pPr>
        <w:rPr>
          <w:rFonts w:eastAsia="DengXian"/>
          <w:lang w:val="es-ES_tradnl"/>
        </w:rPr>
      </w:pPr>
      <w:r w:rsidRPr="00406635">
        <w:rPr>
          <w:rFonts w:eastAsia="DengXian"/>
          <w:lang w:val="es-ES_tradnl"/>
        </w:rPr>
        <w:t>1.4</w:t>
      </w:r>
      <w:bookmarkStart w:id="21" w:name="lt_pId056"/>
      <w:r w:rsidRPr="00406635">
        <w:rPr>
          <w:rFonts w:eastAsia="DengXian"/>
          <w:lang w:val="es-ES_tradnl"/>
        </w:rPr>
        <w:tab/>
        <w:t>La Sra. Roxanne McElvane Webber (Estados Unidos), Presidenta del GADT, deseó al GT</w:t>
      </w:r>
      <w:r w:rsidR="00DC6DA2">
        <w:rPr>
          <w:rFonts w:eastAsia="DengXian"/>
          <w:lang w:val="es-ES_tradnl"/>
        </w:rPr>
        <w:noBreakHyphen/>
      </w:r>
      <w:r w:rsidRPr="00406635">
        <w:rPr>
          <w:rFonts w:eastAsia="DengXian"/>
          <w:lang w:val="es-ES_tradnl"/>
        </w:rPr>
        <w:t>GADT</w:t>
      </w:r>
      <w:r w:rsidRPr="00406635">
        <w:rPr>
          <w:rFonts w:eastAsia="DengXian"/>
          <w:shd w:val="clear" w:color="auto" w:fill="FFFFFF"/>
          <w:lang w:val="es-ES_tradnl"/>
        </w:rPr>
        <w:t>-RDPT una fructífera reunión</w:t>
      </w:r>
      <w:r w:rsidRPr="00406635">
        <w:rPr>
          <w:rFonts w:eastAsia="DengXian"/>
          <w:lang w:val="es-ES_tradnl"/>
        </w:rPr>
        <w:t>.</w:t>
      </w:r>
      <w:bookmarkEnd w:id="21"/>
      <w:r w:rsidRPr="00406635">
        <w:rPr>
          <w:rFonts w:eastAsia="DengXian"/>
          <w:lang w:val="es-ES_tradnl"/>
        </w:rPr>
        <w:t xml:space="preserve"> </w:t>
      </w:r>
    </w:p>
    <w:p w14:paraId="0105A192" w14:textId="663260E2" w:rsidR="00406635" w:rsidRPr="00406635" w:rsidRDefault="00406635" w:rsidP="00406635">
      <w:pPr>
        <w:pStyle w:val="Heading1"/>
        <w:rPr>
          <w:rFonts w:eastAsia="DengXian"/>
          <w:lang w:val="es-ES_tradnl"/>
        </w:rPr>
      </w:pPr>
      <w:bookmarkStart w:id="22" w:name="lt_pId057"/>
      <w:r w:rsidRPr="00406635">
        <w:rPr>
          <w:rFonts w:eastAsia="DengXian"/>
          <w:lang w:val="es-ES_tradnl"/>
        </w:rPr>
        <w:t>2</w:t>
      </w:r>
      <w:r w:rsidRPr="00406635">
        <w:rPr>
          <w:rFonts w:eastAsia="DengXian"/>
          <w:lang w:val="es-ES_tradnl"/>
        </w:rPr>
        <w:tab/>
        <w:t xml:space="preserve">Aprobación del orden del día </w:t>
      </w:r>
      <w:bookmarkEnd w:id="22"/>
    </w:p>
    <w:p w14:paraId="50140693" w14:textId="44C72D22" w:rsidR="00406635" w:rsidRPr="00406635" w:rsidRDefault="00406635" w:rsidP="00406635">
      <w:pPr>
        <w:rPr>
          <w:rFonts w:eastAsia="DengXian"/>
          <w:lang w:val="es-ES_tradnl"/>
        </w:rPr>
      </w:pPr>
      <w:r w:rsidRPr="00406635">
        <w:rPr>
          <w:rFonts w:eastAsia="DengXian"/>
          <w:lang w:val="es-ES_tradnl"/>
        </w:rPr>
        <w:t xml:space="preserve">2.1 </w:t>
      </w:r>
      <w:bookmarkStart w:id="23" w:name="lt_pId059"/>
      <w:r w:rsidRPr="00406635">
        <w:rPr>
          <w:rFonts w:eastAsia="DengXian"/>
          <w:lang w:val="es-ES_tradnl"/>
        </w:rPr>
        <w:tab/>
        <w:t xml:space="preserve">Se aprobó el orden del día contenido en el </w:t>
      </w:r>
      <w:hyperlink r:id="rId12" w:history="1">
        <w:r w:rsidRPr="00406635">
          <w:rPr>
            <w:rFonts w:eastAsia="DengXian"/>
            <w:color w:val="0000FF"/>
            <w:u w:val="single"/>
            <w:lang w:val="es-ES_tradnl"/>
          </w:rPr>
          <w:t>Documento 51</w:t>
        </w:r>
        <w:r w:rsidR="000C09F9">
          <w:rPr>
            <w:rFonts w:eastAsia="DengXian"/>
            <w:color w:val="0000FF"/>
            <w:u w:val="single"/>
            <w:lang w:val="es-ES_tradnl"/>
          </w:rPr>
          <w:t xml:space="preserve"> </w:t>
        </w:r>
        <w:r w:rsidRPr="00406635">
          <w:rPr>
            <w:rFonts w:eastAsia="DengXian"/>
            <w:color w:val="0000FF"/>
            <w:u w:val="single"/>
            <w:lang w:val="es-ES_tradnl"/>
          </w:rPr>
          <w:t>(Rev.1)</w:t>
        </w:r>
      </w:hyperlink>
      <w:r w:rsidRPr="00406635">
        <w:rPr>
          <w:rFonts w:eastAsia="DengXian"/>
          <w:lang w:val="es-ES_tradnl"/>
        </w:rPr>
        <w:t>.</w:t>
      </w:r>
      <w:bookmarkEnd w:id="23"/>
      <w:r w:rsidRPr="00406635">
        <w:rPr>
          <w:rFonts w:eastAsia="DengXian"/>
          <w:lang w:val="es-ES_tradnl"/>
        </w:rPr>
        <w:t xml:space="preserve"> </w:t>
      </w:r>
    </w:p>
    <w:p w14:paraId="2B4D1982" w14:textId="39858E3B" w:rsidR="00406635" w:rsidRPr="00406635" w:rsidRDefault="00406635" w:rsidP="00406635">
      <w:pPr>
        <w:pStyle w:val="Heading1"/>
        <w:rPr>
          <w:rFonts w:eastAsia="DengXian"/>
          <w:lang w:val="es-ES_tradnl"/>
        </w:rPr>
      </w:pPr>
      <w:bookmarkStart w:id="24" w:name="lt_pId060"/>
      <w:r w:rsidRPr="00406635">
        <w:rPr>
          <w:rFonts w:eastAsia="DengXian"/>
          <w:lang w:val="es-ES_tradnl"/>
        </w:rPr>
        <w:t>3</w:t>
      </w:r>
      <w:r w:rsidRPr="00406635">
        <w:rPr>
          <w:rFonts w:eastAsia="DengXian"/>
          <w:lang w:val="es-ES_tradnl"/>
        </w:rPr>
        <w:tab/>
        <w:t xml:space="preserve">Informe de la anterior reunión del GT-GADT-RDPT </w:t>
      </w:r>
      <w:bookmarkEnd w:id="24"/>
    </w:p>
    <w:p w14:paraId="47D868F1" w14:textId="281B4BDE" w:rsidR="00406635" w:rsidRPr="00406635" w:rsidRDefault="00406635" w:rsidP="00406635">
      <w:pPr>
        <w:rPr>
          <w:rFonts w:eastAsia="DengXian"/>
          <w:bCs/>
          <w:lang w:val="es-ES_tradnl"/>
        </w:rPr>
      </w:pPr>
      <w:r w:rsidRPr="00406635">
        <w:rPr>
          <w:rFonts w:eastAsia="DengXian"/>
          <w:bCs/>
          <w:lang w:val="es-ES_tradnl"/>
        </w:rPr>
        <w:t xml:space="preserve">3.1 </w:t>
      </w:r>
      <w:bookmarkStart w:id="25" w:name="lt_pId062"/>
      <w:r w:rsidRPr="00406635">
        <w:rPr>
          <w:rFonts w:eastAsia="DengXian"/>
          <w:bCs/>
          <w:lang w:val="es-ES_tradnl"/>
        </w:rPr>
        <w:tab/>
        <w:t xml:space="preserve">Se aprobó el informe de la sexta reunión, contenido en el </w:t>
      </w:r>
      <w:hyperlink r:id="rId13" w:history="1">
        <w:r w:rsidRPr="00406635">
          <w:rPr>
            <w:rFonts w:eastAsia="DengXian"/>
            <w:color w:val="0000FF"/>
            <w:u w:val="single"/>
            <w:lang w:val="es-ES_tradnl"/>
          </w:rPr>
          <w:t>Documento 49</w:t>
        </w:r>
        <w:r w:rsidR="000C09F9">
          <w:rPr>
            <w:rFonts w:eastAsia="DengXian"/>
            <w:color w:val="0000FF"/>
            <w:u w:val="single"/>
            <w:lang w:val="es-ES_tradnl"/>
          </w:rPr>
          <w:t xml:space="preserve"> </w:t>
        </w:r>
        <w:r w:rsidRPr="00406635">
          <w:rPr>
            <w:rFonts w:eastAsia="DengXian"/>
            <w:color w:val="0000FF"/>
            <w:u w:val="single"/>
            <w:lang w:val="es-ES_tradnl"/>
          </w:rPr>
          <w:t>(Rev.1)</w:t>
        </w:r>
      </w:hyperlink>
      <w:r w:rsidRPr="00406635">
        <w:rPr>
          <w:rFonts w:eastAsia="DengXian"/>
          <w:bCs/>
          <w:lang w:val="es-ES_tradnl"/>
        </w:rPr>
        <w:t>.</w:t>
      </w:r>
      <w:bookmarkEnd w:id="25"/>
    </w:p>
    <w:p w14:paraId="543EC1C9" w14:textId="1D1F7C37" w:rsidR="00406635" w:rsidRPr="00406635" w:rsidRDefault="00406635" w:rsidP="00406635">
      <w:pPr>
        <w:pStyle w:val="Heading1"/>
        <w:rPr>
          <w:rFonts w:eastAsia="DengXian"/>
          <w:lang w:val="es-ES_tradnl"/>
        </w:rPr>
      </w:pPr>
      <w:bookmarkStart w:id="26" w:name="lt_pId063"/>
      <w:r w:rsidRPr="00406635">
        <w:rPr>
          <w:rFonts w:eastAsia="DengXian"/>
          <w:lang w:val="es-ES_tradnl"/>
        </w:rPr>
        <w:lastRenderedPageBreak/>
        <w:t>4</w:t>
      </w:r>
      <w:r w:rsidRPr="00406635">
        <w:rPr>
          <w:rFonts w:eastAsia="DengXian"/>
          <w:lang w:val="es-ES_tradnl"/>
        </w:rPr>
        <w:tab/>
        <w:t xml:space="preserve">Prioridades temáticas y la Declaración </w:t>
      </w:r>
      <w:bookmarkEnd w:id="26"/>
    </w:p>
    <w:p w14:paraId="069D2CDE" w14:textId="77777777" w:rsidR="00406635" w:rsidRPr="00406635" w:rsidRDefault="00406635" w:rsidP="00406635">
      <w:pPr>
        <w:pStyle w:val="Headingb"/>
        <w:rPr>
          <w:rFonts w:eastAsia="DengXian"/>
          <w:lang w:val="es-ES_tradnl"/>
        </w:rPr>
      </w:pPr>
      <w:r w:rsidRPr="00406635">
        <w:rPr>
          <w:rFonts w:eastAsia="DengXian"/>
          <w:lang w:val="es-ES_tradnl"/>
        </w:rPr>
        <w:t>Prioridades temáticas</w:t>
      </w:r>
    </w:p>
    <w:p w14:paraId="56CEE2E4" w14:textId="1097513F" w:rsidR="00406635" w:rsidRPr="00406635" w:rsidRDefault="00406635" w:rsidP="00406635">
      <w:pPr>
        <w:rPr>
          <w:rFonts w:eastAsia="DengXian"/>
          <w:lang w:val="es-ES_tradnl"/>
        </w:rPr>
      </w:pPr>
      <w:r w:rsidRPr="00406635">
        <w:rPr>
          <w:rFonts w:eastAsia="DengXian" w:cs="Calibri"/>
          <w:bCs/>
          <w:szCs w:val="24"/>
          <w:lang w:val="es-ES_tradnl"/>
        </w:rPr>
        <w:t>4.1</w:t>
      </w:r>
      <w:bookmarkStart w:id="27" w:name="lt_pId066"/>
      <w:r w:rsidRPr="00406635">
        <w:rPr>
          <w:rFonts w:eastAsia="DengXian" w:cs="Calibri"/>
          <w:bCs/>
          <w:szCs w:val="24"/>
          <w:lang w:val="es-ES_tradnl"/>
        </w:rPr>
        <w:tab/>
        <w:t xml:space="preserve">El Presidente presentó el </w:t>
      </w:r>
      <w:hyperlink r:id="rId14" w:history="1">
        <w:r w:rsidRPr="00406635">
          <w:rPr>
            <w:rFonts w:eastAsia="DengXian" w:cs="Calibri"/>
            <w:bCs/>
            <w:color w:val="0000FF"/>
            <w:szCs w:val="24"/>
            <w:u w:val="single"/>
            <w:lang w:val="es-ES_tradnl"/>
          </w:rPr>
          <w:t>Documento 53</w:t>
        </w:r>
        <w:r w:rsidR="000C09F9">
          <w:rPr>
            <w:rFonts w:eastAsia="DengXian" w:cs="Calibri"/>
            <w:bCs/>
            <w:color w:val="0000FF"/>
            <w:szCs w:val="24"/>
            <w:u w:val="single"/>
            <w:lang w:val="es-ES_tradnl"/>
          </w:rPr>
          <w:t xml:space="preserve"> </w:t>
        </w:r>
        <w:r w:rsidRPr="00406635">
          <w:rPr>
            <w:rFonts w:eastAsia="DengXian" w:cs="Calibri"/>
            <w:bCs/>
            <w:color w:val="0000FF"/>
            <w:szCs w:val="24"/>
            <w:u w:val="single"/>
            <w:lang w:val="es-ES_tradnl"/>
          </w:rPr>
          <w:t>(Rev.1)</w:t>
        </w:r>
      </w:hyperlink>
      <w:r w:rsidRPr="00406635">
        <w:rPr>
          <w:rFonts w:eastAsia="DengXian" w:cs="Calibri"/>
          <w:bCs/>
          <w:szCs w:val="24"/>
          <w:lang w:val="es-ES_tradnl"/>
        </w:rPr>
        <w:t xml:space="preserve">, una </w:t>
      </w:r>
      <w:r w:rsidRPr="00B0762C">
        <w:rPr>
          <w:rFonts w:eastAsia="DengXian" w:cs="Calibri"/>
          <w:b/>
          <w:szCs w:val="24"/>
          <w:lang w:val="es-ES_tradnl"/>
        </w:rPr>
        <w:t>propuesta de revisión de las prioridades temáticas del U</w:t>
      </w:r>
      <w:r w:rsidRPr="00406635">
        <w:rPr>
          <w:rFonts w:eastAsia="DengXian" w:cs="Calibri"/>
          <w:b/>
          <w:szCs w:val="24"/>
          <w:lang w:val="es-ES_tradnl"/>
        </w:rPr>
        <w:t>IT-D</w:t>
      </w:r>
      <w:r w:rsidRPr="00406635">
        <w:rPr>
          <w:rFonts w:eastAsia="DengXian" w:cs="Calibri"/>
          <w:szCs w:val="24"/>
          <w:lang w:val="es-ES_tradnl"/>
        </w:rPr>
        <w:t>.</w:t>
      </w:r>
      <w:bookmarkEnd w:id="27"/>
      <w:r w:rsidRPr="00406635">
        <w:rPr>
          <w:rFonts w:eastAsia="DengXian" w:cs="Calibri"/>
          <w:szCs w:val="24"/>
          <w:lang w:val="es-ES_tradnl"/>
        </w:rPr>
        <w:t xml:space="preserve"> </w:t>
      </w:r>
      <w:bookmarkStart w:id="28" w:name="lt_pId067"/>
      <w:r w:rsidRPr="00406635">
        <w:rPr>
          <w:lang w:val="es-ES_tradnl"/>
        </w:rPr>
        <w:t>En su quinta reunión celebrada en abril de 2021, el GT</w:t>
      </w:r>
      <w:r w:rsidR="00B0762C">
        <w:rPr>
          <w:lang w:val="es-ES_tradnl"/>
        </w:rPr>
        <w:noBreakHyphen/>
      </w:r>
      <w:r w:rsidRPr="00406635">
        <w:rPr>
          <w:lang w:val="es-ES_tradnl"/>
        </w:rPr>
        <w:t>GADT</w:t>
      </w:r>
      <w:r w:rsidR="00B0762C">
        <w:rPr>
          <w:lang w:val="es-ES_tradnl"/>
        </w:rPr>
        <w:noBreakHyphen/>
      </w:r>
      <w:r w:rsidRPr="00406635">
        <w:rPr>
          <w:lang w:val="es-ES_tradnl"/>
        </w:rPr>
        <w:t xml:space="preserve">RDPT alcanzó un consenso sobre las cuatro prioridades temáticas siguientes: </w:t>
      </w:r>
      <w:r w:rsidRPr="00406635">
        <w:rPr>
          <w:b/>
          <w:lang w:val="es-ES_tradnl"/>
        </w:rPr>
        <w:t xml:space="preserve">conectividad; transformación digital; entorno propicio; </w:t>
      </w:r>
      <w:r w:rsidRPr="00B0762C">
        <w:rPr>
          <w:bCs/>
          <w:lang w:val="es-ES_tradnl"/>
        </w:rPr>
        <w:t>y</w:t>
      </w:r>
      <w:r w:rsidRPr="00406635">
        <w:rPr>
          <w:b/>
          <w:lang w:val="es-ES_tradnl"/>
        </w:rPr>
        <w:t xml:space="preserve"> movilización de recursos y cooperación internacional</w:t>
      </w:r>
      <w:r w:rsidRPr="00406635">
        <w:rPr>
          <w:lang w:val="es-ES_tradnl"/>
        </w:rPr>
        <w:t>.</w:t>
      </w:r>
      <w:bookmarkStart w:id="29" w:name="lt_pId080"/>
      <w:bookmarkEnd w:id="28"/>
      <w:r w:rsidRPr="00406635">
        <w:rPr>
          <w:lang w:val="es-ES_tradnl"/>
        </w:rPr>
        <w:t xml:space="preserve"> </w:t>
      </w:r>
      <w:r w:rsidRPr="00406635">
        <w:rPr>
          <w:rFonts w:eastAsia="DengXian"/>
          <w:lang w:val="es-ES_tradnl"/>
        </w:rPr>
        <w:t>Una prioridad temática adicional propuesta [</w:t>
      </w:r>
      <w:r w:rsidRPr="00406635">
        <w:rPr>
          <w:rFonts w:eastAsia="DengXian"/>
          <w:b/>
          <w:bCs/>
          <w:lang w:val="es-ES_tradnl"/>
        </w:rPr>
        <w:t>Creación de confianza, fiabilidad y la seguridad en la utilización de las TIC</w:t>
      </w:r>
      <w:r w:rsidRPr="00406635">
        <w:rPr>
          <w:rFonts w:eastAsia="DengXian"/>
          <w:lang w:val="es-ES_tradnl"/>
        </w:rPr>
        <w:t xml:space="preserve">] está todavía sobre la mesa y entre corchetes. El Presidente hizo hincapié en que las prioridades temáticas tienen por objeto agrupar esferas conexas con el único fin de crear sinergias, mejorar la coordinación y gestionar más eficazmente la labor de la BDT. Se espera con ello lograr una asignación y utilización óptimas de los recursos. Gracias a los componentes complementarios de cada una de las prioridades temáticas se espera facilitar la ejecución de los trabajos de la BDT de la misma manera que antes se utilizaban los programas como instrumento de ejecución de actividades, proyectos e iniciativas del UIT-D. </w:t>
      </w:r>
    </w:p>
    <w:p w14:paraId="59E31F0A" w14:textId="51C72A6D" w:rsidR="00406635" w:rsidRPr="00406635" w:rsidRDefault="00406635" w:rsidP="00406635">
      <w:pPr>
        <w:rPr>
          <w:rFonts w:eastAsia="DengXian"/>
          <w:lang w:val="es-ES_tradnl"/>
        </w:rPr>
      </w:pPr>
      <w:r w:rsidRPr="00406635">
        <w:rPr>
          <w:rFonts w:eastAsia="DengXian"/>
          <w:lang w:val="es-ES_tradnl"/>
        </w:rPr>
        <w:t>4.2</w:t>
      </w:r>
      <w:r w:rsidRPr="00406635">
        <w:rPr>
          <w:rFonts w:eastAsia="DengXian"/>
          <w:lang w:val="es-ES_tradnl"/>
        </w:rPr>
        <w:tab/>
        <w:t xml:space="preserve">Por otra parte, se espera que las prioridades temáticas propuestas sirvan para orientar la definición de los objetivos del Plan Estratégico del UIT-D. Los componentes complementarios propuestos se convertirán en productos del Plan Estratégico. Se ultimarán durante la redacción del plan de acción y del </w:t>
      </w:r>
      <w:r w:rsidR="00B0762C" w:rsidRPr="00406635">
        <w:rPr>
          <w:rFonts w:eastAsia="DengXian"/>
          <w:lang w:val="es-ES_tradnl"/>
        </w:rPr>
        <w:t>Plan Estratégico</w:t>
      </w:r>
      <w:r w:rsidRPr="00406635">
        <w:rPr>
          <w:rFonts w:eastAsia="DengXian"/>
          <w:lang w:val="es-ES_tradnl"/>
        </w:rPr>
        <w:t xml:space="preserve">, teniendo en cuenta los productos que figuran en el Plan de Acción de Buenos Aires. Los componentes complementarios enumerados en cada prioridad temática son sólo ejemplos. </w:t>
      </w:r>
    </w:p>
    <w:p w14:paraId="792AB725" w14:textId="77777777" w:rsidR="00406635" w:rsidRPr="00406635" w:rsidRDefault="00406635" w:rsidP="00406635">
      <w:pPr>
        <w:pStyle w:val="Headingb"/>
        <w:rPr>
          <w:rFonts w:eastAsia="DengXian"/>
          <w:lang w:val="es-ES_tradnl"/>
        </w:rPr>
      </w:pPr>
      <w:bookmarkStart w:id="30" w:name="lt_pId081"/>
      <w:bookmarkEnd w:id="29"/>
      <w:r w:rsidRPr="00406635">
        <w:rPr>
          <w:rFonts w:eastAsia="DengXian"/>
          <w:lang w:val="es-ES_tradnl"/>
        </w:rPr>
        <w:t>Comentarios de los asistentes</w:t>
      </w:r>
      <w:bookmarkEnd w:id="30"/>
    </w:p>
    <w:p w14:paraId="76C0F196" w14:textId="2024E27B" w:rsidR="00406635" w:rsidRPr="00406635" w:rsidRDefault="00406635" w:rsidP="00406635">
      <w:pPr>
        <w:rPr>
          <w:rFonts w:eastAsia="DengXian"/>
          <w:lang w:val="es-ES_tradnl"/>
        </w:rPr>
      </w:pPr>
      <w:r w:rsidRPr="00406635">
        <w:rPr>
          <w:rFonts w:eastAsia="DengXian"/>
          <w:lang w:val="es-ES_tradnl"/>
        </w:rPr>
        <w:t>4.3</w:t>
      </w:r>
      <w:bookmarkStart w:id="31" w:name="lt_pId083"/>
      <w:r w:rsidRPr="00406635">
        <w:rPr>
          <w:rFonts w:eastAsia="DengXian"/>
          <w:lang w:val="es-ES_tradnl"/>
        </w:rPr>
        <w:tab/>
      </w:r>
      <w:bookmarkStart w:id="32" w:name="lt_pId087"/>
      <w:bookmarkEnd w:id="31"/>
      <w:r w:rsidRPr="00406635">
        <w:rPr>
          <w:rFonts w:eastAsia="DengXian"/>
          <w:lang w:val="es-ES_tradnl"/>
        </w:rPr>
        <w:t xml:space="preserve">Teniendo en cuenta que el título completo del </w:t>
      </w:r>
      <w:hyperlink r:id="rId15" w:history="1">
        <w:r w:rsidRPr="00406635">
          <w:rPr>
            <w:rFonts w:eastAsia="DengXian"/>
            <w:color w:val="0000FF"/>
            <w:u w:val="single"/>
            <w:lang w:val="es-ES_tradnl"/>
          </w:rPr>
          <w:t>Documento 53</w:t>
        </w:r>
      </w:hyperlink>
      <w:r w:rsidRPr="00406635">
        <w:rPr>
          <w:rFonts w:eastAsia="DengXian"/>
          <w:lang w:val="es-ES_tradnl"/>
        </w:rPr>
        <w:t xml:space="preserve"> es </w:t>
      </w:r>
      <w:r>
        <w:rPr>
          <w:rFonts w:eastAsia="DengXian"/>
          <w:lang w:val="es-ES_tradnl"/>
        </w:rPr>
        <w:t>"</w:t>
      </w:r>
      <w:r w:rsidRPr="00F63571">
        <w:rPr>
          <w:rFonts w:eastAsia="DengXian"/>
          <w:b/>
          <w:bCs/>
          <w:lang w:val="es-ES_tradnl"/>
        </w:rPr>
        <w:t>Propuesta de revisión de las prioridades temáticas del UIT-D: cuatro prioridades temáticas</w:t>
      </w:r>
      <w:r>
        <w:rPr>
          <w:rFonts w:eastAsia="DengXian"/>
          <w:lang w:val="es-ES_tradnl"/>
        </w:rPr>
        <w:t>"</w:t>
      </w:r>
      <w:r w:rsidRPr="00406635">
        <w:rPr>
          <w:rFonts w:eastAsia="DengXian"/>
          <w:lang w:val="es-ES_tradnl"/>
        </w:rPr>
        <w:t>, Arabia Saud</w:t>
      </w:r>
      <w:r w:rsidR="006D6A5B">
        <w:rPr>
          <w:rFonts w:eastAsia="DengXian"/>
          <w:lang w:val="es-ES_tradnl"/>
        </w:rPr>
        <w:t>ita</w:t>
      </w:r>
      <w:r w:rsidRPr="00406635">
        <w:rPr>
          <w:rFonts w:eastAsia="DengXian"/>
          <w:lang w:val="es-ES_tradnl"/>
        </w:rPr>
        <w:t xml:space="preserve"> propuso que se suprimiera la palabra </w:t>
      </w:r>
      <w:r>
        <w:rPr>
          <w:rFonts w:eastAsia="DengXian"/>
          <w:lang w:val="es-ES_tradnl"/>
        </w:rPr>
        <w:t>"</w:t>
      </w:r>
      <w:r w:rsidRPr="00406635">
        <w:rPr>
          <w:rFonts w:eastAsia="DengXian"/>
          <w:lang w:val="es-ES_tradnl"/>
        </w:rPr>
        <w:t>cuatro</w:t>
      </w:r>
      <w:r>
        <w:rPr>
          <w:rFonts w:eastAsia="DengXian"/>
          <w:lang w:val="es-ES_tradnl"/>
        </w:rPr>
        <w:t>"</w:t>
      </w:r>
      <w:r w:rsidRPr="00406635">
        <w:rPr>
          <w:rFonts w:eastAsia="DengXian"/>
          <w:lang w:val="es-ES_tradnl"/>
        </w:rPr>
        <w:t xml:space="preserve"> hasta que se termine de decidir el asunto en el GADT o en la CMDT. La Federación de Rusia refrendó la propuesta y añadió que el informe, tal como está redactado, da la impresión de que sólo habrá cuatro prioridades temáticas. </w:t>
      </w:r>
    </w:p>
    <w:p w14:paraId="6300FE1A" w14:textId="44D84002" w:rsidR="00406635" w:rsidRPr="00406635" w:rsidRDefault="00406635" w:rsidP="00406635">
      <w:pPr>
        <w:rPr>
          <w:rFonts w:eastAsia="DengXian"/>
          <w:lang w:val="es-ES_tradnl"/>
        </w:rPr>
      </w:pPr>
      <w:r w:rsidRPr="00406635">
        <w:rPr>
          <w:rFonts w:eastAsia="DengXian"/>
          <w:lang w:val="es-ES_tradnl"/>
        </w:rPr>
        <w:t>4.4</w:t>
      </w:r>
      <w:r w:rsidRPr="00406635">
        <w:rPr>
          <w:rFonts w:eastAsia="DengXian"/>
          <w:lang w:val="es-ES_tradnl"/>
        </w:rPr>
        <w:tab/>
        <w:t xml:space="preserve">Argelia observó, en nombre del Grupo Africano, que es prematuro decir: </w:t>
      </w:r>
      <w:r>
        <w:rPr>
          <w:rFonts w:eastAsia="DengXian"/>
          <w:lang w:val="es-ES_tradnl"/>
        </w:rPr>
        <w:t>"</w:t>
      </w:r>
      <w:r w:rsidRPr="00406635">
        <w:rPr>
          <w:rFonts w:eastAsia="DengXian"/>
          <w:lang w:val="es-ES_tradnl"/>
        </w:rPr>
        <w:t>las cuatro prioridades temáticas propuestas se convertirán esencialmente en los objetivos del Plan Estratégico del UIT-D</w:t>
      </w:r>
      <w:r>
        <w:rPr>
          <w:rFonts w:eastAsia="DengXian"/>
          <w:lang w:val="es-ES_tradnl"/>
        </w:rPr>
        <w:t>"</w:t>
      </w:r>
      <w:r w:rsidRPr="00406635">
        <w:rPr>
          <w:rFonts w:eastAsia="DengXian"/>
          <w:lang w:val="es-ES_tradnl"/>
        </w:rPr>
        <w:t xml:space="preserve"> (véase el tercer párrafo del Documento 53), y subrayó que corresponde al GT-GADT-Planes tomar esa decisión, basándose en el trabajo que está realizando el GT</w:t>
      </w:r>
      <w:r w:rsidR="00F63571">
        <w:rPr>
          <w:rFonts w:eastAsia="DengXian"/>
          <w:lang w:val="es-ES_tradnl"/>
        </w:rPr>
        <w:noBreakHyphen/>
      </w:r>
      <w:r w:rsidRPr="00406635">
        <w:rPr>
          <w:rFonts w:eastAsia="DengXian"/>
          <w:lang w:val="es-ES_tradnl"/>
        </w:rPr>
        <w:t>GADT</w:t>
      </w:r>
      <w:r w:rsidR="00F63571">
        <w:rPr>
          <w:rFonts w:eastAsia="DengXian"/>
          <w:lang w:val="es-ES_tradnl"/>
        </w:rPr>
        <w:noBreakHyphen/>
      </w:r>
      <w:r w:rsidRPr="00406635">
        <w:rPr>
          <w:rFonts w:eastAsia="DengXian"/>
          <w:lang w:val="es-ES_tradnl"/>
        </w:rPr>
        <w:t>RDPT.</w:t>
      </w:r>
    </w:p>
    <w:bookmarkEnd w:id="32"/>
    <w:p w14:paraId="382119F7" w14:textId="77777777" w:rsidR="00406635" w:rsidRPr="00406635" w:rsidRDefault="00406635" w:rsidP="00406635">
      <w:pPr>
        <w:pStyle w:val="Headingb"/>
        <w:rPr>
          <w:rFonts w:eastAsia="DengXian"/>
          <w:lang w:val="es-ES_tradnl"/>
        </w:rPr>
      </w:pPr>
      <w:r w:rsidRPr="00406635">
        <w:rPr>
          <w:rFonts w:eastAsia="DengXian"/>
          <w:lang w:val="es-ES_tradnl"/>
        </w:rPr>
        <w:t>Próximas etapas</w:t>
      </w:r>
    </w:p>
    <w:p w14:paraId="68EDEF7F" w14:textId="6183F27E" w:rsidR="00406635" w:rsidRPr="00406635" w:rsidRDefault="00406635" w:rsidP="00406635">
      <w:pPr>
        <w:rPr>
          <w:rFonts w:eastAsia="DengXian"/>
          <w:lang w:val="es-ES_tradnl"/>
        </w:rPr>
      </w:pPr>
      <w:r w:rsidRPr="00406635">
        <w:rPr>
          <w:rFonts w:eastAsia="DengXian"/>
          <w:lang w:val="es-ES_tradnl"/>
        </w:rPr>
        <w:t>4.5</w:t>
      </w:r>
      <w:bookmarkStart w:id="33" w:name="lt_pId090"/>
      <w:r w:rsidRPr="00406635">
        <w:rPr>
          <w:rFonts w:eastAsia="DengXian"/>
          <w:lang w:val="es-ES_tradnl"/>
        </w:rPr>
        <w:tab/>
        <w:t xml:space="preserve">Se convino en modificar el Documento 53 para que se corresponda con la situación actual y transmitirlo al GADT con la prioridad temática adicional propuesta entre corchetes </w:t>
      </w:r>
      <w:r w:rsidRPr="00406635">
        <w:rPr>
          <w:rFonts w:eastAsia="DengXian"/>
          <w:b/>
          <w:lang w:val="es-ES_tradnl"/>
        </w:rPr>
        <w:t>[Creación de confianza, fiabilidad y seguridad en la utilización de las TIC]</w:t>
      </w:r>
      <w:r w:rsidRPr="00406635">
        <w:rPr>
          <w:rFonts w:eastAsia="DengXian"/>
          <w:lang w:val="es-ES_tradnl"/>
        </w:rPr>
        <w:t>.</w:t>
      </w:r>
      <w:bookmarkEnd w:id="33"/>
    </w:p>
    <w:p w14:paraId="0B09C204" w14:textId="77777777" w:rsidR="00406635" w:rsidRPr="00406635" w:rsidRDefault="00406635" w:rsidP="00406635">
      <w:pPr>
        <w:pStyle w:val="Headingb"/>
        <w:rPr>
          <w:rFonts w:eastAsia="DengXian"/>
          <w:lang w:val="es-ES_tradnl"/>
        </w:rPr>
      </w:pPr>
      <w:r w:rsidRPr="00406635">
        <w:rPr>
          <w:rFonts w:eastAsia="DengXian"/>
          <w:lang w:val="es-ES_tradnl"/>
        </w:rPr>
        <w:t>Proyecto de Declaración</w:t>
      </w:r>
    </w:p>
    <w:p w14:paraId="1064D5FE" w14:textId="27A85BE4" w:rsidR="00406635" w:rsidRPr="00406635" w:rsidRDefault="00406635" w:rsidP="00406635">
      <w:pPr>
        <w:rPr>
          <w:rFonts w:eastAsia="DengXian"/>
          <w:lang w:val="es-ES_tradnl"/>
        </w:rPr>
      </w:pPr>
      <w:r w:rsidRPr="00406635">
        <w:rPr>
          <w:rFonts w:eastAsia="DengXian"/>
          <w:lang w:val="es-ES_tradnl"/>
        </w:rPr>
        <w:t>4.6</w:t>
      </w:r>
      <w:bookmarkStart w:id="34" w:name="lt_pId093"/>
      <w:r w:rsidRPr="00406635">
        <w:rPr>
          <w:rFonts w:eastAsia="DengXian"/>
          <w:lang w:val="es-ES_tradnl"/>
        </w:rPr>
        <w:tab/>
        <w:t xml:space="preserve">El Presidente presentó el </w:t>
      </w:r>
      <w:hyperlink r:id="rId16" w:history="1">
        <w:r w:rsidRPr="00406635">
          <w:rPr>
            <w:rFonts w:eastAsia="DengXian"/>
            <w:color w:val="0000FF"/>
            <w:u w:val="single"/>
            <w:lang w:val="es-ES_tradnl"/>
          </w:rPr>
          <w:t>Documento 52</w:t>
        </w:r>
      </w:hyperlink>
      <w:r w:rsidRPr="00406635">
        <w:rPr>
          <w:rFonts w:eastAsia="DengXian"/>
          <w:lang w:val="es-ES_tradnl"/>
        </w:rPr>
        <w:t xml:space="preserve"> </w:t>
      </w:r>
      <w:r>
        <w:rPr>
          <w:rFonts w:eastAsia="DengXian"/>
          <w:lang w:val="es-ES_tradnl"/>
        </w:rPr>
        <w:t>-</w:t>
      </w:r>
      <w:r w:rsidRPr="00406635">
        <w:rPr>
          <w:rFonts w:eastAsia="DengXian"/>
          <w:b/>
          <w:lang w:val="es-ES_tradnl"/>
        </w:rPr>
        <w:t>proyecto de Declaración de Addis Abeba</w:t>
      </w:r>
      <w:r w:rsidRPr="00406635">
        <w:rPr>
          <w:rFonts w:eastAsia="DengXian"/>
          <w:bCs/>
          <w:lang w:val="es-ES_tradnl"/>
        </w:rPr>
        <w:t>-</w:t>
      </w:r>
      <w:r w:rsidRPr="00406635">
        <w:rPr>
          <w:rFonts w:eastAsia="DengXian"/>
          <w:lang w:val="es-ES_tradnl"/>
        </w:rPr>
        <w:t xml:space="preserve"> subrayando que no hay corchetes y agradeció a los delegados su flexibilidad, comprensión y cooperación para llegar a este importante resultado.</w:t>
      </w:r>
      <w:bookmarkEnd w:id="34"/>
      <w:r w:rsidRPr="00406635">
        <w:rPr>
          <w:rFonts w:eastAsia="DengXian"/>
          <w:lang w:val="es-ES_tradnl"/>
        </w:rPr>
        <w:t xml:space="preserve"> </w:t>
      </w:r>
    </w:p>
    <w:p w14:paraId="07723024" w14:textId="77777777" w:rsidR="00406635" w:rsidRPr="00406635" w:rsidRDefault="00406635" w:rsidP="00406635">
      <w:pPr>
        <w:pStyle w:val="Headingb"/>
        <w:rPr>
          <w:rFonts w:eastAsia="DengXian"/>
          <w:lang w:val="es-ES_tradnl"/>
        </w:rPr>
      </w:pPr>
      <w:bookmarkStart w:id="35" w:name="lt_pId094"/>
      <w:r w:rsidRPr="00406635">
        <w:rPr>
          <w:rFonts w:eastAsia="DengXian"/>
          <w:lang w:val="es-ES_tradnl"/>
        </w:rPr>
        <w:lastRenderedPageBreak/>
        <w:t>Comentarios de los asistentes</w:t>
      </w:r>
      <w:bookmarkEnd w:id="35"/>
    </w:p>
    <w:p w14:paraId="42AD97C4" w14:textId="371C6DFC" w:rsidR="00406635" w:rsidRPr="00406635" w:rsidRDefault="00406635" w:rsidP="00ED67E3">
      <w:pPr>
        <w:keepLines/>
        <w:rPr>
          <w:rFonts w:eastAsia="DengXian"/>
          <w:lang w:val="es-ES_tradnl"/>
        </w:rPr>
      </w:pPr>
      <w:bookmarkStart w:id="36" w:name="lt_pId104"/>
      <w:r w:rsidRPr="00406635">
        <w:rPr>
          <w:rFonts w:eastAsia="DengXian"/>
          <w:lang w:val="es-ES_tradnl"/>
        </w:rPr>
        <w:t xml:space="preserve">4.7 </w:t>
      </w:r>
      <w:r w:rsidRPr="00406635">
        <w:rPr>
          <w:rFonts w:eastAsia="DengXian"/>
          <w:lang w:val="es-ES_tradnl"/>
        </w:rPr>
        <w:tab/>
        <w:t>La Federación Rusa declaró que el texto en su forma actual (es decir, sin corchetes) puede transmitir la impresión de que todo el grupo está de acuerdo con él, cuando algunas delegaciones siguen queriendo que se incluyan algunos de los temas que propusieron en las distintas reuniones, por ejemplo, el tema</w:t>
      </w:r>
      <w:r w:rsidR="00F63571">
        <w:rPr>
          <w:rFonts w:eastAsia="DengXian"/>
          <w:lang w:val="es-ES_tradnl"/>
        </w:rPr>
        <w:t xml:space="preserve"> </w:t>
      </w:r>
      <w:r w:rsidRPr="00406635">
        <w:rPr>
          <w:rFonts w:eastAsia="DengXian"/>
          <w:lang w:val="es-ES_tradnl"/>
        </w:rPr>
        <w:t xml:space="preserve">de las radiofrecuencias. </w:t>
      </w:r>
    </w:p>
    <w:p w14:paraId="18A40702" w14:textId="02D91F9A" w:rsidR="00406635" w:rsidRPr="00406635" w:rsidRDefault="00406635" w:rsidP="00406635">
      <w:pPr>
        <w:rPr>
          <w:rFonts w:eastAsia="DengXian"/>
          <w:lang w:val="es-ES_tradnl"/>
        </w:rPr>
      </w:pPr>
      <w:r w:rsidRPr="00406635">
        <w:rPr>
          <w:rFonts w:eastAsia="DengXian"/>
          <w:lang w:val="es-ES_tradnl"/>
        </w:rPr>
        <w:t xml:space="preserve">4.8 </w:t>
      </w:r>
      <w:r w:rsidRPr="00406635">
        <w:rPr>
          <w:rFonts w:eastAsia="DengXian"/>
          <w:lang w:val="es-ES_tradnl"/>
        </w:rPr>
        <w:tab/>
        <w:t xml:space="preserve">El Presidente respondió que, si bien se había debatido acerca de las radiofrecuencias, lo que se pidió y recomendó al grupo era elaborar una declaración concisa, específica y redactada de forma que fuera fácilmente comprensible por personas ajenas a la UIT. Además, en el </w:t>
      </w:r>
      <w:r w:rsidR="00F63571" w:rsidRPr="00406635">
        <w:rPr>
          <w:rFonts w:eastAsia="DengXian"/>
          <w:lang w:val="es-ES_tradnl"/>
        </w:rPr>
        <w:t xml:space="preserve">plan </w:t>
      </w:r>
      <w:r w:rsidRPr="00406635">
        <w:rPr>
          <w:rFonts w:eastAsia="DengXian"/>
          <w:lang w:val="es-ES_tradnl"/>
        </w:rPr>
        <w:t xml:space="preserve">de </w:t>
      </w:r>
      <w:r w:rsidR="00F63571" w:rsidRPr="00406635">
        <w:rPr>
          <w:rFonts w:eastAsia="DengXian"/>
          <w:lang w:val="es-ES_tradnl"/>
        </w:rPr>
        <w:t xml:space="preserve">acción </w:t>
      </w:r>
      <w:r w:rsidRPr="00406635">
        <w:rPr>
          <w:rFonts w:eastAsia="DengXian"/>
          <w:lang w:val="es-ES_tradnl"/>
        </w:rPr>
        <w:t xml:space="preserve">podrán incluirse otras esferas de trabajo como las radiofrecuencias y la asistencia a los países en desarrollo en la gestión de frecuencias. Esta pauta parece satisfactoria para las administraciones que desean añadir más temas. </w:t>
      </w:r>
    </w:p>
    <w:p w14:paraId="67AD922B" w14:textId="0F4A2BB3" w:rsidR="00406635" w:rsidRPr="00406635" w:rsidRDefault="00406635" w:rsidP="00406635">
      <w:pPr>
        <w:rPr>
          <w:rFonts w:eastAsia="DengXian"/>
          <w:lang w:val="es-ES_tradnl"/>
        </w:rPr>
      </w:pPr>
      <w:r w:rsidRPr="00406635">
        <w:rPr>
          <w:rFonts w:eastAsia="DengXian"/>
          <w:lang w:val="es-ES_tradnl"/>
        </w:rPr>
        <w:t xml:space="preserve">4.9 </w:t>
      </w:r>
      <w:r w:rsidRPr="00406635">
        <w:rPr>
          <w:rFonts w:eastAsia="DengXian"/>
          <w:lang w:val="es-ES_tradnl"/>
        </w:rPr>
        <w:tab/>
        <w:t xml:space="preserve">Estados Unidos declaró, en nombre de la Comisión Interamericana de Telecomunicaciones (CITEL), que la CITEL todavía está examinando la declaración e hizo suya la explicación del Presidente, en el sentido que la declaración es un proyecto de alto nivel. La CITEL ha subrayado en reuniones anteriores que el objetivo debe ser elaborar un texto de alto nivel destinado a un público externo. Por consiguiente, la CITEL considera que el texto actual es un buen borrador, aunque reconoce que, a medida que se acerque la CMDT, surgirán seguramente otras consideraciones de los </w:t>
      </w:r>
      <w:r w:rsidR="00F63571" w:rsidRPr="00406635">
        <w:rPr>
          <w:rFonts w:eastAsia="DengXian"/>
          <w:lang w:val="es-ES_tradnl"/>
        </w:rPr>
        <w:t>miembros</w:t>
      </w:r>
      <w:r w:rsidRPr="00406635">
        <w:rPr>
          <w:rFonts w:eastAsia="DengXian"/>
          <w:lang w:val="es-ES_tradnl"/>
        </w:rPr>
        <w:t>.</w:t>
      </w:r>
      <w:bookmarkEnd w:id="36"/>
      <w:r w:rsidRPr="00406635">
        <w:rPr>
          <w:rFonts w:eastAsia="DengXian"/>
          <w:lang w:val="es-ES_tradnl"/>
        </w:rPr>
        <w:t xml:space="preserve"> </w:t>
      </w:r>
    </w:p>
    <w:p w14:paraId="08CD6F8A" w14:textId="77777777" w:rsidR="00406635" w:rsidRPr="00406635" w:rsidRDefault="00406635" w:rsidP="00406635">
      <w:pPr>
        <w:pStyle w:val="Headingb"/>
        <w:rPr>
          <w:rFonts w:eastAsia="DengXian"/>
          <w:lang w:val="es-ES_tradnl"/>
        </w:rPr>
      </w:pPr>
      <w:r w:rsidRPr="00406635">
        <w:rPr>
          <w:rFonts w:eastAsia="DengXian"/>
          <w:lang w:val="es-ES_tradnl"/>
        </w:rPr>
        <w:t>Próximas etapas</w:t>
      </w:r>
    </w:p>
    <w:p w14:paraId="4C3CB489" w14:textId="77777777" w:rsidR="00406635" w:rsidRPr="00406635" w:rsidRDefault="00406635" w:rsidP="00406635">
      <w:pPr>
        <w:rPr>
          <w:rFonts w:eastAsia="DengXian"/>
          <w:lang w:val="es-ES_tradnl"/>
        </w:rPr>
      </w:pPr>
      <w:r w:rsidRPr="00406635">
        <w:rPr>
          <w:rFonts w:eastAsia="DengXian"/>
          <w:lang w:val="es-ES_tradnl"/>
        </w:rPr>
        <w:t xml:space="preserve">4.10 </w:t>
      </w:r>
      <w:bookmarkStart w:id="37" w:name="lt_pId107"/>
      <w:r w:rsidRPr="00406635">
        <w:rPr>
          <w:rFonts w:eastAsia="DengXian"/>
          <w:lang w:val="es-ES_tradnl"/>
        </w:rPr>
        <w:tab/>
        <w:t>Algunas delegaciones manifestaron la necesidad de incluir en el actual proyecto de Declaración algunos de los temas mencionados en varias reuniones.</w:t>
      </w:r>
      <w:bookmarkEnd w:id="37"/>
      <w:r w:rsidRPr="00406635">
        <w:rPr>
          <w:rFonts w:eastAsia="DengXian"/>
          <w:lang w:val="es-ES_tradnl"/>
        </w:rPr>
        <w:t xml:space="preserve"> </w:t>
      </w:r>
      <w:bookmarkStart w:id="38" w:name="lt_pId108"/>
      <w:r w:rsidRPr="00406635">
        <w:rPr>
          <w:rFonts w:eastAsia="DengXian"/>
          <w:lang w:val="es-ES_tradnl"/>
        </w:rPr>
        <w:t>El Presidente indicó que el actual proyecto de Declaración no es el definitivo y que las delegaciones aún pueden presentar propuestas para el próximo GADT y la próxima CMDT.</w:t>
      </w:r>
      <w:bookmarkEnd w:id="38"/>
    </w:p>
    <w:p w14:paraId="4FE6B679" w14:textId="65E9B34B" w:rsidR="00406635" w:rsidRPr="00406635" w:rsidRDefault="00406635" w:rsidP="00406635">
      <w:pPr>
        <w:pStyle w:val="Heading1"/>
        <w:rPr>
          <w:rFonts w:eastAsia="DengXian"/>
          <w:lang w:val="es-ES_tradnl"/>
        </w:rPr>
      </w:pPr>
      <w:bookmarkStart w:id="39" w:name="lt_pId109"/>
      <w:r w:rsidRPr="00406635">
        <w:rPr>
          <w:rFonts w:eastAsia="DengXian"/>
          <w:lang w:val="es-ES_tradnl"/>
        </w:rPr>
        <w:t>5</w:t>
      </w:r>
      <w:r w:rsidRPr="00406635">
        <w:rPr>
          <w:rFonts w:eastAsia="DengXian"/>
          <w:lang w:val="es-ES_tradnl"/>
        </w:rPr>
        <w:tab/>
        <w:t>Resoluciones de la CMDT</w:t>
      </w:r>
      <w:bookmarkEnd w:id="39"/>
    </w:p>
    <w:p w14:paraId="60F31D77" w14:textId="77777777" w:rsidR="00406635" w:rsidRPr="00406635" w:rsidRDefault="00406635" w:rsidP="00406635">
      <w:pPr>
        <w:pStyle w:val="Headingb"/>
        <w:rPr>
          <w:rFonts w:eastAsia="DengXian"/>
          <w:lang w:val="es-ES_tradnl"/>
        </w:rPr>
      </w:pPr>
      <w:bookmarkStart w:id="40" w:name="lt_pId110"/>
      <w:r w:rsidRPr="00406635">
        <w:rPr>
          <w:rFonts w:eastAsia="DengXian"/>
          <w:lang w:val="es-ES_tradnl"/>
        </w:rPr>
        <w:t>Revisión de la Resolución 1</w:t>
      </w:r>
      <w:bookmarkEnd w:id="40"/>
    </w:p>
    <w:p w14:paraId="69BE5271" w14:textId="3F43C35A" w:rsidR="00406635" w:rsidRPr="00406635" w:rsidRDefault="00406635" w:rsidP="00406635">
      <w:pPr>
        <w:rPr>
          <w:rFonts w:eastAsia="DengXian"/>
          <w:lang w:val="es-ES_tradnl"/>
        </w:rPr>
      </w:pPr>
      <w:r w:rsidRPr="00406635">
        <w:rPr>
          <w:rFonts w:eastAsia="DengXian"/>
          <w:lang w:val="es-ES_tradnl"/>
        </w:rPr>
        <w:t xml:space="preserve">5.1 </w:t>
      </w:r>
      <w:bookmarkStart w:id="41" w:name="lt_pId112"/>
      <w:r w:rsidRPr="00406635">
        <w:rPr>
          <w:rFonts w:eastAsia="DengXian"/>
          <w:lang w:val="es-ES_tradnl"/>
        </w:rPr>
        <w:tab/>
        <w:t xml:space="preserve">El Presidente presentó el Documento </w:t>
      </w:r>
      <w:hyperlink r:id="rId17" w:history="1">
        <w:r w:rsidRPr="00406635">
          <w:rPr>
            <w:rFonts w:eastAsia="DengXian"/>
            <w:color w:val="0000FF"/>
            <w:u w:val="single"/>
            <w:lang w:val="es-ES_tradnl"/>
          </w:rPr>
          <w:t>TDAG-WG-RDTP/DT/20</w:t>
        </w:r>
      </w:hyperlink>
      <w:r w:rsidRPr="00406635">
        <w:rPr>
          <w:rFonts w:eastAsia="DengXian"/>
          <w:bCs/>
          <w:lang w:val="es-ES_tradnl"/>
        </w:rPr>
        <w:t xml:space="preserve"> – una recopilación de 80 páginas con las propuestas de los </w:t>
      </w:r>
      <w:r w:rsidR="00F63571" w:rsidRPr="00406635">
        <w:rPr>
          <w:rFonts w:eastAsia="DengXian"/>
          <w:bCs/>
          <w:lang w:val="es-ES_tradnl"/>
        </w:rPr>
        <w:t xml:space="preserve">miembros </w:t>
      </w:r>
      <w:r w:rsidRPr="00406635">
        <w:rPr>
          <w:rFonts w:eastAsia="DengXian"/>
          <w:bCs/>
          <w:lang w:val="es-ES_tradnl"/>
        </w:rPr>
        <w:t xml:space="preserve">relativas a la revisión de la </w:t>
      </w:r>
      <w:r w:rsidRPr="00406635">
        <w:rPr>
          <w:lang w:val="es-ES_tradnl"/>
        </w:rPr>
        <w:t>Resolución 1 (Rev.</w:t>
      </w:r>
      <w:r w:rsidR="00F63571">
        <w:rPr>
          <w:lang w:val="es-ES_tradnl"/>
        </w:rPr>
        <w:t> </w:t>
      </w:r>
      <w:r w:rsidRPr="00406635">
        <w:rPr>
          <w:lang w:val="es-ES_tradnl"/>
        </w:rPr>
        <w:t>Buenos</w:t>
      </w:r>
      <w:r w:rsidR="00F63571">
        <w:rPr>
          <w:lang w:val="es-ES_tradnl"/>
        </w:rPr>
        <w:t> </w:t>
      </w:r>
      <w:r w:rsidRPr="00406635">
        <w:rPr>
          <w:lang w:val="es-ES_tradnl"/>
        </w:rPr>
        <w:t>Aires, 2017) de la CMDT, Reglamento interno del Sector de Desarrollo de las Telecomunicaciones de la UIT</w:t>
      </w:r>
      <w:r w:rsidRPr="00406635">
        <w:rPr>
          <w:rFonts w:eastAsia="DengXian"/>
          <w:bCs/>
          <w:lang w:val="es-ES_tradnl"/>
        </w:rPr>
        <w:t>.</w:t>
      </w:r>
      <w:bookmarkStart w:id="42" w:name="lt_pId113"/>
      <w:bookmarkEnd w:id="41"/>
      <w:r w:rsidRPr="00406635">
        <w:rPr>
          <w:rFonts w:eastAsia="DengXian"/>
          <w:bCs/>
          <w:lang w:val="es-ES_tradnl"/>
        </w:rPr>
        <w:t xml:space="preserve"> La recopilación se publicó por vez primera </w:t>
      </w:r>
      <w:r w:rsidRPr="00406635">
        <w:rPr>
          <w:rFonts w:eastAsia="DengXian"/>
          <w:lang w:val="es-ES_tradnl"/>
        </w:rPr>
        <w:t xml:space="preserve">en el </w:t>
      </w:r>
      <w:r w:rsidR="000C09F9" w:rsidRPr="00406635">
        <w:rPr>
          <w:rFonts w:eastAsia="DengXian"/>
          <w:lang w:val="es-ES_tradnl"/>
        </w:rPr>
        <w:t xml:space="preserve">Documento </w:t>
      </w:r>
      <w:hyperlink r:id="rId18" w:history="1">
        <w:r w:rsidRPr="00406635">
          <w:rPr>
            <w:rFonts w:eastAsia="DengXian"/>
            <w:color w:val="0000FF"/>
            <w:u w:val="single"/>
            <w:lang w:val="es-ES_tradnl"/>
          </w:rPr>
          <w:t>TDAG</w:t>
        </w:r>
        <w:r w:rsidR="00F63571">
          <w:rPr>
            <w:rFonts w:eastAsia="DengXian"/>
            <w:color w:val="0000FF"/>
            <w:u w:val="single"/>
            <w:lang w:val="es-ES_tradnl"/>
          </w:rPr>
          <w:noBreakHyphen/>
        </w:r>
        <w:r w:rsidRPr="00406635">
          <w:rPr>
            <w:rFonts w:eastAsia="DengXian"/>
            <w:color w:val="0000FF"/>
            <w:u w:val="single"/>
            <w:lang w:val="es-ES_tradnl"/>
          </w:rPr>
          <w:t>WG-RDTP/DT/14</w:t>
        </w:r>
      </w:hyperlink>
      <w:r w:rsidRPr="00406635">
        <w:rPr>
          <w:rFonts w:eastAsia="DengXian"/>
          <w:lang w:val="es-ES_tradnl"/>
        </w:rPr>
        <w:t xml:space="preserve"> </w:t>
      </w:r>
      <w:r w:rsidRPr="00406635">
        <w:rPr>
          <w:rFonts w:eastAsia="DengXian"/>
          <w:bCs/>
          <w:lang w:val="es-ES_tradnl"/>
        </w:rPr>
        <w:t xml:space="preserve">de la reunión celebrada los días </w:t>
      </w:r>
      <w:r w:rsidRPr="00406635">
        <w:rPr>
          <w:rFonts w:eastAsia="DengXian"/>
          <w:lang w:val="es-ES_tradnl"/>
        </w:rPr>
        <w:t>30 de junio y 1 de julio de 2021, en la que sólo hubo tiempo para examinar la Sección 1 de dicha Resolución.</w:t>
      </w:r>
      <w:bookmarkEnd w:id="42"/>
      <w:r w:rsidRPr="00406635">
        <w:rPr>
          <w:rFonts w:eastAsia="DengXian"/>
          <w:lang w:val="es-ES_tradnl"/>
        </w:rPr>
        <w:t xml:space="preserve"> </w:t>
      </w:r>
      <w:bookmarkStart w:id="43" w:name="lt_pId114"/>
      <w:r w:rsidRPr="00406635">
        <w:rPr>
          <w:rFonts w:eastAsia="DengXian"/>
          <w:lang w:val="es-ES_tradnl"/>
        </w:rPr>
        <w:t>El Documento DT/20 contiene además los primeros cambios aprobados en esa reunión, lo que permitió al GT-GADT</w:t>
      </w:r>
      <w:r w:rsidRPr="00406635">
        <w:rPr>
          <w:rFonts w:eastAsia="DengXian"/>
          <w:shd w:val="clear" w:color="auto" w:fill="FFFFFF"/>
          <w:lang w:val="es-ES_tradnl"/>
        </w:rPr>
        <w:t>-RDPT</w:t>
      </w:r>
      <w:r w:rsidRPr="00406635">
        <w:rPr>
          <w:rFonts w:eastAsia="DengXian"/>
          <w:lang w:val="es-ES_tradnl"/>
        </w:rPr>
        <w:t xml:space="preserve"> retomar su examen desde donde se había quedado.</w:t>
      </w:r>
      <w:bookmarkEnd w:id="43"/>
    </w:p>
    <w:p w14:paraId="456DAEB0" w14:textId="77777777" w:rsidR="00406635" w:rsidRPr="00406635" w:rsidRDefault="00406635" w:rsidP="00406635">
      <w:pPr>
        <w:rPr>
          <w:rFonts w:eastAsia="DengXian"/>
          <w:bCs/>
          <w:lang w:val="es-ES_tradnl"/>
        </w:rPr>
      </w:pPr>
      <w:r w:rsidRPr="00406635">
        <w:rPr>
          <w:rFonts w:eastAsia="DengXian"/>
          <w:lang w:val="es-ES_tradnl"/>
        </w:rPr>
        <w:t xml:space="preserve">5.2 </w:t>
      </w:r>
      <w:bookmarkStart w:id="44" w:name="lt_pId116"/>
      <w:r w:rsidRPr="00406635">
        <w:rPr>
          <w:rFonts w:eastAsia="DengXian"/>
          <w:lang w:val="es-ES_tradnl"/>
        </w:rPr>
        <w:tab/>
        <w:t>Estados Unidos, en nombre de la CITEL, declaró que estaban preparando una propuesta regional sobre la Resolución 1 y que por el momento prefería no examinar pormenorizadamente las revisiones propuestas.</w:t>
      </w:r>
      <w:bookmarkEnd w:id="44"/>
      <w:r w:rsidRPr="00406635">
        <w:rPr>
          <w:rFonts w:eastAsia="DengXian"/>
          <w:lang w:val="es-ES_tradnl"/>
        </w:rPr>
        <w:t xml:space="preserve"> </w:t>
      </w:r>
    </w:p>
    <w:p w14:paraId="1BD37686" w14:textId="77777777" w:rsidR="00406635" w:rsidRPr="00406635" w:rsidRDefault="00406635" w:rsidP="00406635">
      <w:pPr>
        <w:rPr>
          <w:rFonts w:eastAsia="DengXian"/>
          <w:lang w:val="es-ES_tradnl"/>
        </w:rPr>
      </w:pPr>
      <w:r w:rsidRPr="00406635">
        <w:rPr>
          <w:rFonts w:eastAsia="DengXian"/>
          <w:lang w:val="es-ES_tradnl"/>
        </w:rPr>
        <w:t xml:space="preserve">5.3 </w:t>
      </w:r>
      <w:bookmarkStart w:id="45" w:name="lt_pId118"/>
      <w:r w:rsidRPr="00406635">
        <w:rPr>
          <w:rFonts w:eastAsia="DengXian"/>
          <w:lang w:val="es-ES_tradnl"/>
        </w:rPr>
        <w:tab/>
        <w:t>Arabia Saudita declaró, en su calidad de Presidente del Grupo Árabe para los preparativos de la CMDT, que su Grupo aún no ha terminado de examinar la Resolución 1 y que necesita más tiempo.</w:t>
      </w:r>
      <w:bookmarkEnd w:id="45"/>
      <w:r w:rsidRPr="00406635">
        <w:rPr>
          <w:rFonts w:eastAsia="DengXian"/>
          <w:lang w:val="es-ES_tradnl"/>
        </w:rPr>
        <w:t xml:space="preserve"> </w:t>
      </w:r>
      <w:bookmarkStart w:id="46" w:name="lt_pId119"/>
      <w:r w:rsidRPr="00406635">
        <w:rPr>
          <w:rFonts w:eastAsia="DengXian"/>
          <w:lang w:val="es-ES_tradnl"/>
        </w:rPr>
        <w:t>Pidió que se incluyera una advertencia al principio del Documento DT/20 en la que se indique que los participantes en esta reunión han tomado nota de los progresos realizados hasta la fecha por las diferentes regiones en relación con la Resolución 1 y que esperan seguir debatiendo al respecto en el GADT.</w:t>
      </w:r>
      <w:bookmarkEnd w:id="46"/>
      <w:r w:rsidRPr="00406635">
        <w:rPr>
          <w:rFonts w:eastAsia="DengXian"/>
          <w:lang w:val="es-ES_tradnl"/>
        </w:rPr>
        <w:t xml:space="preserve"> </w:t>
      </w:r>
    </w:p>
    <w:p w14:paraId="1A76AB54" w14:textId="25AA3913" w:rsidR="00406635" w:rsidRPr="00406635" w:rsidRDefault="00406635" w:rsidP="00406635">
      <w:pPr>
        <w:rPr>
          <w:rFonts w:eastAsia="DengXian"/>
          <w:lang w:val="es-ES_tradnl"/>
        </w:rPr>
      </w:pPr>
      <w:r w:rsidRPr="00406635">
        <w:rPr>
          <w:rFonts w:eastAsia="DengXian"/>
          <w:lang w:val="es-ES_tradnl"/>
        </w:rPr>
        <w:lastRenderedPageBreak/>
        <w:t xml:space="preserve">5.4 </w:t>
      </w:r>
      <w:bookmarkStart w:id="47" w:name="lt_pId121"/>
      <w:r w:rsidRPr="00406635">
        <w:rPr>
          <w:rFonts w:eastAsia="DengXian"/>
          <w:lang w:val="es-ES_tradnl"/>
        </w:rPr>
        <w:tab/>
        <w:t>El Presidente subrayó que, con independencia de si el GT-GADT-</w:t>
      </w:r>
      <w:r w:rsidRPr="00406635">
        <w:rPr>
          <w:rFonts w:eastAsia="DengXian"/>
          <w:shd w:val="clear" w:color="auto" w:fill="FFFFFF"/>
          <w:lang w:val="es-ES_tradnl"/>
        </w:rPr>
        <w:t xml:space="preserve">RDPT </w:t>
      </w:r>
      <w:r w:rsidRPr="00406635">
        <w:rPr>
          <w:rFonts w:eastAsia="DengXian"/>
          <w:lang w:val="es-ES_tradnl"/>
        </w:rPr>
        <w:t>examina o no esta Resolución, las organizaciones regionales de telecomunicaciones o las administraciones tiene</w:t>
      </w:r>
      <w:r w:rsidR="00F63571">
        <w:rPr>
          <w:rFonts w:eastAsia="DengXian"/>
          <w:lang w:val="es-ES_tradnl"/>
        </w:rPr>
        <w:t>n</w:t>
      </w:r>
      <w:r w:rsidRPr="00406635">
        <w:rPr>
          <w:rFonts w:eastAsia="DengXian"/>
          <w:lang w:val="es-ES_tradnl"/>
        </w:rPr>
        <w:t xml:space="preserve"> el derecho de proponer otras modificaciones en el GADT o en la propia CMDT.</w:t>
      </w:r>
      <w:bookmarkEnd w:id="47"/>
    </w:p>
    <w:p w14:paraId="55977547" w14:textId="77777777" w:rsidR="00406635" w:rsidRPr="00406635" w:rsidRDefault="00406635" w:rsidP="00406635">
      <w:pPr>
        <w:rPr>
          <w:rFonts w:eastAsia="DengXian"/>
          <w:lang w:val="es-ES_tradnl"/>
        </w:rPr>
      </w:pPr>
      <w:bookmarkStart w:id="48" w:name="lt_pId122"/>
      <w:r w:rsidRPr="00406635">
        <w:rPr>
          <w:rFonts w:eastAsia="DengXian"/>
          <w:shd w:val="clear" w:color="auto" w:fill="FFFFFF"/>
          <w:lang w:val="es-ES_tradnl"/>
        </w:rPr>
        <w:t xml:space="preserve">5.5 </w:t>
      </w:r>
      <w:r w:rsidRPr="00406635">
        <w:rPr>
          <w:rFonts w:eastAsia="DengXian"/>
          <w:shd w:val="clear" w:color="auto" w:fill="FFFFFF"/>
          <w:lang w:val="es-ES_tradnl"/>
        </w:rPr>
        <w:tab/>
        <w:t xml:space="preserve">Por consiguiente, el GT-GADT-RDPT prosiguió sus trabajos sobre la Resolución 1 a partir de la Sección </w:t>
      </w:r>
      <w:r w:rsidRPr="00406635">
        <w:rPr>
          <w:rFonts w:eastAsia="DengXian"/>
          <w:lang w:val="es-ES_tradnl"/>
        </w:rPr>
        <w:t>2, y examinó las revisiones propuestas principalmente por la Federación de Rusia, la Unión Africana de Telecomunicaciones (ATU) y los Presidentes de la Comisión de Estudio 1 y 2 del UIT-D.</w:t>
      </w:r>
      <w:bookmarkEnd w:id="48"/>
      <w:r w:rsidRPr="00406635">
        <w:rPr>
          <w:rFonts w:eastAsia="DengXian"/>
          <w:lang w:val="es-ES_tradnl"/>
        </w:rPr>
        <w:t xml:space="preserve"> </w:t>
      </w:r>
      <w:bookmarkStart w:id="49" w:name="lt_pId123"/>
      <w:r w:rsidRPr="00406635">
        <w:rPr>
          <w:rFonts w:eastAsia="DengXian"/>
          <w:lang w:val="es-ES_tradnl"/>
        </w:rPr>
        <w:t>Se llegó a un acuerdo sobre los principales cambios, con algunas modificaciones.</w:t>
      </w:r>
      <w:bookmarkEnd w:id="49"/>
    </w:p>
    <w:p w14:paraId="2E7B14BD" w14:textId="77777777" w:rsidR="00406635" w:rsidRPr="00406635" w:rsidRDefault="00406635" w:rsidP="00406635">
      <w:pPr>
        <w:pStyle w:val="Headingb"/>
        <w:rPr>
          <w:rFonts w:eastAsia="DengXian"/>
          <w:lang w:val="es-ES_tradnl"/>
        </w:rPr>
      </w:pPr>
      <w:r w:rsidRPr="00406635">
        <w:rPr>
          <w:rFonts w:eastAsia="DengXian"/>
          <w:lang w:val="es-ES_tradnl"/>
        </w:rPr>
        <w:t>Próximas etapas</w:t>
      </w:r>
    </w:p>
    <w:p w14:paraId="42D7585F" w14:textId="77777777" w:rsidR="00406635" w:rsidRPr="00406635" w:rsidRDefault="00406635" w:rsidP="00406635">
      <w:pPr>
        <w:rPr>
          <w:rFonts w:eastAsia="DengXian"/>
          <w:lang w:val="es-ES_tradnl"/>
        </w:rPr>
      </w:pPr>
      <w:r w:rsidRPr="00406635">
        <w:rPr>
          <w:rFonts w:eastAsia="DengXian"/>
          <w:lang w:val="es-ES_tradnl"/>
        </w:rPr>
        <w:t xml:space="preserve">5.6 </w:t>
      </w:r>
      <w:bookmarkStart w:id="50" w:name="lt_pId126"/>
      <w:r w:rsidRPr="00406635">
        <w:rPr>
          <w:rFonts w:eastAsia="DengXian"/>
          <w:lang w:val="es-ES_tradnl"/>
        </w:rPr>
        <w:tab/>
        <w:t>Al examinar la Resolución 1, se observó que varias organizaciones regionales de telecomunicaciones no habían terminado de examinarla y quizá deseen volver a examinar ciertas disposiciones durante la reunión del GADT o en la propia CMDT.</w:t>
      </w:r>
      <w:bookmarkEnd w:id="50"/>
      <w:r w:rsidRPr="00406635">
        <w:rPr>
          <w:rFonts w:eastAsia="DengXian"/>
          <w:lang w:val="es-ES_tradnl"/>
        </w:rPr>
        <w:t xml:space="preserve"> </w:t>
      </w:r>
      <w:bookmarkStart w:id="51" w:name="lt_pId127"/>
      <w:r w:rsidRPr="00406635">
        <w:rPr>
          <w:rFonts w:eastAsia="DengXian"/>
          <w:lang w:val="es-ES_tradnl"/>
        </w:rPr>
        <w:t>El GT-GADT</w:t>
      </w:r>
      <w:r w:rsidRPr="00406635">
        <w:rPr>
          <w:rFonts w:eastAsia="DengXian"/>
          <w:shd w:val="clear" w:color="auto" w:fill="FFFFFF"/>
          <w:lang w:val="es-ES_tradnl"/>
        </w:rPr>
        <w:t xml:space="preserve">-RDPT </w:t>
      </w:r>
      <w:r w:rsidRPr="00406635">
        <w:rPr>
          <w:rFonts w:eastAsia="DengXian"/>
          <w:lang w:val="es-ES_tradnl"/>
        </w:rPr>
        <w:t>examinó la Resolución 1 en la medida de sus posibilidades.</w:t>
      </w:r>
      <w:bookmarkEnd w:id="51"/>
      <w:r w:rsidRPr="00406635">
        <w:rPr>
          <w:rFonts w:eastAsia="DengXian"/>
          <w:lang w:val="es-ES_tradnl"/>
        </w:rPr>
        <w:t xml:space="preserve"> </w:t>
      </w:r>
      <w:bookmarkStart w:id="52" w:name="lt_pId128"/>
      <w:r w:rsidRPr="00406635">
        <w:rPr>
          <w:rFonts w:eastAsia="DengXian"/>
          <w:lang w:val="es-ES_tradnl"/>
        </w:rPr>
        <w:t>Ha quedado texto entre corchetes que se tendrá que examinar nuevamente.</w:t>
      </w:r>
      <w:bookmarkEnd w:id="52"/>
      <w:r w:rsidRPr="00406635">
        <w:rPr>
          <w:rFonts w:eastAsia="DengXian"/>
          <w:lang w:val="es-ES_tradnl"/>
        </w:rPr>
        <w:t xml:space="preserve"> </w:t>
      </w:r>
    </w:p>
    <w:p w14:paraId="5A6619D0" w14:textId="77777777" w:rsidR="00406635" w:rsidRPr="00406635" w:rsidRDefault="00406635" w:rsidP="00406635">
      <w:pPr>
        <w:pStyle w:val="Headingb"/>
        <w:rPr>
          <w:rFonts w:eastAsia="DengXian"/>
          <w:lang w:val="es-ES_tradnl"/>
        </w:rPr>
      </w:pPr>
      <w:bookmarkStart w:id="53" w:name="lt_pId129"/>
      <w:r w:rsidRPr="00406635">
        <w:rPr>
          <w:rFonts w:eastAsia="DengXian"/>
          <w:lang w:val="es-ES_tradnl"/>
        </w:rPr>
        <w:t>Revisión de la Resolución 2</w:t>
      </w:r>
      <w:bookmarkEnd w:id="53"/>
    </w:p>
    <w:p w14:paraId="19F93095" w14:textId="43369B5B" w:rsidR="00406635" w:rsidRPr="00406635" w:rsidRDefault="00406635" w:rsidP="00406635">
      <w:pPr>
        <w:rPr>
          <w:rFonts w:eastAsia="DengXian"/>
          <w:lang w:val="es-ES_tradnl"/>
        </w:rPr>
      </w:pPr>
      <w:r w:rsidRPr="00406635">
        <w:rPr>
          <w:rFonts w:eastAsia="DengXian"/>
          <w:lang w:val="es-ES_tradnl"/>
        </w:rPr>
        <w:t xml:space="preserve">5.7 </w:t>
      </w:r>
      <w:bookmarkStart w:id="54" w:name="lt_pId131"/>
      <w:r w:rsidRPr="00406635">
        <w:rPr>
          <w:rFonts w:eastAsia="DengXian"/>
          <w:lang w:val="es-ES_tradnl"/>
        </w:rPr>
        <w:tab/>
        <w:t xml:space="preserve">El Presidente presentó su propuesta contenida en el </w:t>
      </w:r>
      <w:hyperlink r:id="rId19" w:history="1">
        <w:r w:rsidRPr="00406635">
          <w:rPr>
            <w:rFonts w:eastAsia="DengXian"/>
            <w:color w:val="0000FF"/>
            <w:u w:val="single"/>
            <w:lang w:val="es-ES_tradnl"/>
          </w:rPr>
          <w:t>Documento 55</w:t>
        </w:r>
      </w:hyperlink>
      <w:r w:rsidRPr="00406635">
        <w:rPr>
          <w:rFonts w:eastAsia="DengXian"/>
          <w:lang w:val="es-ES_tradnl"/>
        </w:rPr>
        <w:t xml:space="preserve">, titulada </w:t>
      </w:r>
      <w:r w:rsidRPr="00F63571">
        <w:rPr>
          <w:rFonts w:eastAsia="DengXian"/>
          <w:lang w:val="es-ES_tradnl"/>
        </w:rPr>
        <w:t>"</w:t>
      </w:r>
      <w:r w:rsidRPr="00406635">
        <w:rPr>
          <w:rFonts w:eastAsia="DengXian"/>
          <w:b/>
          <w:bCs/>
          <w:lang w:val="es-ES_tradnl"/>
        </w:rPr>
        <w:t>Revisión de los temas de estudio en la Resolución 2 de la CMDT</w:t>
      </w:r>
      <w:r>
        <w:rPr>
          <w:rFonts w:eastAsia="DengXian"/>
          <w:lang w:val="es-ES_tradnl"/>
        </w:rPr>
        <w:t>"</w:t>
      </w:r>
      <w:r w:rsidRPr="00406635">
        <w:rPr>
          <w:rFonts w:eastAsia="DengXian"/>
          <w:lang w:val="es-ES_tradnl"/>
        </w:rPr>
        <w:t>, con el fin de incentivar el debate.</w:t>
      </w:r>
      <w:bookmarkEnd w:id="54"/>
      <w:r w:rsidRPr="00406635">
        <w:rPr>
          <w:rFonts w:eastAsia="DengXian"/>
          <w:lang w:val="es-ES_tradnl"/>
        </w:rPr>
        <w:t xml:space="preserve"> </w:t>
      </w:r>
      <w:bookmarkStart w:id="55" w:name="lt_pId132"/>
      <w:r w:rsidRPr="00406635">
        <w:rPr>
          <w:rFonts w:eastAsia="DengXian"/>
          <w:lang w:val="es-ES_tradnl"/>
        </w:rPr>
        <w:t>El documento plantea los diez temas siguientes, con la idea de que cada uno de ellos corresponda a una Cuestión de estudio</w:t>
      </w:r>
      <w:bookmarkEnd w:id="55"/>
      <w:r w:rsidRPr="00406635">
        <w:rPr>
          <w:rFonts w:eastAsia="DengXian"/>
          <w:lang w:val="es-ES_tradnl"/>
        </w:rPr>
        <w:t xml:space="preserve">. </w:t>
      </w:r>
    </w:p>
    <w:p w14:paraId="07C98CD0" w14:textId="77777777" w:rsidR="00406635" w:rsidRPr="00406635" w:rsidRDefault="00406635" w:rsidP="00406635">
      <w:pPr>
        <w:rPr>
          <w:rFonts w:eastAsia="DengXian"/>
          <w:lang w:val="es-ES_tradnl"/>
        </w:rPr>
      </w:pPr>
      <w:r w:rsidRPr="00406635">
        <w:rPr>
          <w:rFonts w:eastAsia="DengXian"/>
          <w:lang w:val="es-ES_tradnl"/>
        </w:rPr>
        <w:t xml:space="preserve">5.8 </w:t>
      </w:r>
      <w:bookmarkStart w:id="56" w:name="lt_pId134"/>
      <w:r w:rsidRPr="00406635">
        <w:rPr>
          <w:rFonts w:eastAsia="DengXian"/>
          <w:lang w:val="es-ES_tradnl"/>
        </w:rPr>
        <w:tab/>
        <w:t>Según esta propuesta, una Comisión de Estudio estudiaría:</w:t>
      </w:r>
      <w:bookmarkEnd w:id="56"/>
      <w:r w:rsidRPr="00406635">
        <w:rPr>
          <w:rFonts w:eastAsia="DengXian"/>
          <w:lang w:val="es-ES_tradnl"/>
        </w:rPr>
        <w:t xml:space="preserve"> </w:t>
      </w:r>
    </w:p>
    <w:p w14:paraId="5A2BC261" w14:textId="39F97AE7" w:rsidR="00406635" w:rsidRPr="00406635" w:rsidRDefault="00406635" w:rsidP="00406635">
      <w:pPr>
        <w:pStyle w:val="enumlev1"/>
        <w:rPr>
          <w:rFonts w:eastAsia="DengXian"/>
          <w:lang w:val="es-ES_tradnl"/>
        </w:rPr>
      </w:pPr>
      <w:bookmarkStart w:id="57" w:name="lt_pId135"/>
      <w:r w:rsidRPr="00406635">
        <w:rPr>
          <w:rFonts w:eastAsia="DengXian"/>
          <w:lang w:val="es-ES_tradnl"/>
        </w:rPr>
        <w:t>–</w:t>
      </w:r>
      <w:r w:rsidRPr="00406635">
        <w:rPr>
          <w:rFonts w:eastAsia="DengXian"/>
          <w:lang w:val="es-ES_tradnl"/>
        </w:rPr>
        <w:tab/>
      </w:r>
      <w:r w:rsidR="00F63571" w:rsidRPr="00406635">
        <w:rPr>
          <w:rFonts w:eastAsia="DengXian"/>
          <w:lang w:val="es-ES_tradnl"/>
        </w:rPr>
        <w:t xml:space="preserve">despliegue </w:t>
      </w:r>
      <w:r w:rsidRPr="00406635">
        <w:rPr>
          <w:rFonts w:eastAsia="DengXian"/>
          <w:lang w:val="es-ES_tradnl"/>
        </w:rPr>
        <w:t>de redes y servicios de banda ancha en zonas urbanas, rurales y remotas</w:t>
      </w:r>
      <w:bookmarkEnd w:id="57"/>
      <w:r w:rsidR="00F63571">
        <w:rPr>
          <w:rFonts w:eastAsia="DengXian"/>
          <w:lang w:val="es-ES_tradnl"/>
        </w:rPr>
        <w:t>;</w:t>
      </w:r>
    </w:p>
    <w:p w14:paraId="5BCCF3A1" w14:textId="3F783AFF" w:rsidR="00406635" w:rsidRPr="00406635" w:rsidRDefault="00406635" w:rsidP="00406635">
      <w:pPr>
        <w:pStyle w:val="enumlev1"/>
        <w:rPr>
          <w:rFonts w:ascii="Calibri" w:eastAsia="DengXian" w:hAnsi="Calibri" w:cs="Calibri"/>
          <w:szCs w:val="24"/>
          <w:lang w:val="es-ES_tradnl"/>
        </w:rPr>
      </w:pPr>
      <w:bookmarkStart w:id="58" w:name="lt_pId136"/>
      <w:r w:rsidRPr="00406635">
        <w:rPr>
          <w:rFonts w:eastAsia="DengXian"/>
          <w:lang w:val="es-ES_tradnl"/>
        </w:rPr>
        <w:t>–</w:t>
      </w:r>
      <w:r w:rsidRPr="00406635">
        <w:rPr>
          <w:rFonts w:eastAsia="DengXian"/>
          <w:lang w:val="es-ES_tradnl"/>
        </w:rPr>
        <w:tab/>
      </w:r>
      <w:r w:rsidR="00F63571" w:rsidRPr="00406635">
        <w:rPr>
          <w:rFonts w:ascii="Calibri" w:eastAsia="DengXian" w:hAnsi="Calibri" w:cs="Calibri"/>
          <w:szCs w:val="24"/>
          <w:lang w:val="es-ES_tradnl"/>
        </w:rPr>
        <w:t xml:space="preserve">redes </w:t>
      </w:r>
      <w:r w:rsidRPr="00406635">
        <w:rPr>
          <w:rFonts w:ascii="Calibri" w:eastAsia="DengXian" w:hAnsi="Calibri" w:cs="Calibri"/>
          <w:szCs w:val="24"/>
          <w:lang w:val="es-ES_tradnl"/>
        </w:rPr>
        <w:t>y servicios de radiodifusión</w:t>
      </w:r>
      <w:bookmarkEnd w:id="58"/>
      <w:r w:rsidR="00F63571">
        <w:rPr>
          <w:rFonts w:ascii="Calibri" w:eastAsia="DengXian" w:hAnsi="Calibri" w:cs="Calibri"/>
          <w:szCs w:val="24"/>
          <w:lang w:val="es-ES_tradnl"/>
        </w:rPr>
        <w:t>;</w:t>
      </w:r>
    </w:p>
    <w:p w14:paraId="60AB5302" w14:textId="6E2F8068" w:rsidR="00406635" w:rsidRPr="00406635" w:rsidRDefault="00406635" w:rsidP="00406635">
      <w:pPr>
        <w:pStyle w:val="enumlev1"/>
        <w:rPr>
          <w:rFonts w:ascii="Calibri" w:eastAsia="DengXian" w:hAnsi="Calibri" w:cs="Calibri"/>
          <w:szCs w:val="24"/>
          <w:lang w:val="es-ES_tradnl"/>
        </w:rPr>
      </w:pPr>
      <w:bookmarkStart w:id="59" w:name="lt_pId137"/>
      <w:r w:rsidRPr="00406635">
        <w:rPr>
          <w:rFonts w:eastAsia="DengXian"/>
          <w:lang w:val="es-ES_tradnl"/>
        </w:rPr>
        <w:t>–</w:t>
      </w:r>
      <w:r w:rsidRPr="00406635">
        <w:rPr>
          <w:rFonts w:eastAsia="DengXian"/>
          <w:lang w:val="es-ES_tradnl"/>
        </w:rPr>
        <w:tab/>
      </w:r>
      <w:r w:rsidR="00F63571" w:rsidRPr="00406635">
        <w:rPr>
          <w:rFonts w:ascii="Calibri" w:hAnsi="Calibri"/>
          <w:szCs w:val="24"/>
          <w:lang w:val="es-ES_tradnl"/>
        </w:rPr>
        <w:t xml:space="preserve">acceso </w:t>
      </w:r>
      <w:r w:rsidRPr="00406635">
        <w:rPr>
          <w:rFonts w:ascii="Calibri" w:hAnsi="Calibri"/>
          <w:szCs w:val="24"/>
          <w:lang w:val="es-ES_tradnl"/>
        </w:rPr>
        <w:t xml:space="preserve">a redes y servicios de telecomunicaciones/TIC por personas con necesidades </w:t>
      </w:r>
      <w:bookmarkEnd w:id="59"/>
      <w:r w:rsidRPr="00406635">
        <w:rPr>
          <w:rFonts w:ascii="Calibri" w:hAnsi="Calibri"/>
          <w:szCs w:val="24"/>
          <w:lang w:val="es-ES_tradnl"/>
        </w:rPr>
        <w:t>específicas</w:t>
      </w:r>
      <w:r w:rsidR="00F63571">
        <w:rPr>
          <w:rFonts w:ascii="Calibri" w:eastAsia="DengXian" w:hAnsi="Calibri" w:cs="Calibri"/>
          <w:szCs w:val="24"/>
          <w:lang w:val="es-ES_tradnl"/>
        </w:rPr>
        <w:t>;</w:t>
      </w:r>
    </w:p>
    <w:p w14:paraId="279C66AB" w14:textId="43793B85" w:rsidR="00406635" w:rsidRPr="00406635" w:rsidRDefault="00406635" w:rsidP="00406635">
      <w:pPr>
        <w:pStyle w:val="enumlev1"/>
        <w:rPr>
          <w:rFonts w:ascii="Calibri" w:eastAsia="DengXian" w:hAnsi="Calibri" w:cs="Calibri"/>
          <w:szCs w:val="24"/>
          <w:lang w:val="es-ES_tradnl"/>
        </w:rPr>
      </w:pPr>
      <w:bookmarkStart w:id="60" w:name="lt_pId138"/>
      <w:r w:rsidRPr="00406635">
        <w:rPr>
          <w:rFonts w:eastAsia="DengXian"/>
          <w:lang w:val="es-ES_tradnl"/>
        </w:rPr>
        <w:t>–</w:t>
      </w:r>
      <w:r w:rsidRPr="00406635">
        <w:rPr>
          <w:rFonts w:eastAsia="DengXian"/>
          <w:lang w:val="es-ES_tradnl"/>
        </w:rPr>
        <w:tab/>
      </w:r>
      <w:r w:rsidR="00F63571" w:rsidRPr="00406635">
        <w:rPr>
          <w:rFonts w:ascii="Calibri" w:eastAsia="DengXian" w:hAnsi="Calibri" w:cs="Calibri"/>
          <w:szCs w:val="24"/>
          <w:lang w:val="es-ES_tradnl"/>
        </w:rPr>
        <w:t xml:space="preserve">protección </w:t>
      </w:r>
      <w:r w:rsidRPr="00406635">
        <w:rPr>
          <w:rFonts w:ascii="Calibri" w:eastAsia="DengXian" w:hAnsi="Calibri" w:cs="Calibri"/>
          <w:szCs w:val="24"/>
          <w:lang w:val="es-ES_tradnl"/>
        </w:rPr>
        <w:t>del consumidor, incluida la conformidad, la compatibilidad, la autenticidad de dispositivos, la protección de los datos y la privacidad del usuario y el coste de los servicios</w:t>
      </w:r>
      <w:bookmarkEnd w:id="60"/>
      <w:r w:rsidR="00F63571">
        <w:rPr>
          <w:rFonts w:ascii="Calibri" w:eastAsia="DengXian" w:hAnsi="Calibri" w:cs="Calibri"/>
          <w:szCs w:val="24"/>
          <w:lang w:val="es-ES_tradnl"/>
        </w:rPr>
        <w:t>;</w:t>
      </w:r>
    </w:p>
    <w:p w14:paraId="361B7A06" w14:textId="1D355A29" w:rsidR="00406635" w:rsidRPr="00406635" w:rsidRDefault="00406635" w:rsidP="00406635">
      <w:pPr>
        <w:pStyle w:val="enumlev1"/>
        <w:rPr>
          <w:rFonts w:ascii="Calibri" w:eastAsia="DengXian" w:hAnsi="Calibri" w:cs="Calibri"/>
          <w:szCs w:val="24"/>
          <w:lang w:val="es-ES_tradnl"/>
        </w:rPr>
      </w:pPr>
      <w:bookmarkStart w:id="61" w:name="lt_pId139"/>
      <w:r w:rsidRPr="00406635">
        <w:rPr>
          <w:rFonts w:eastAsia="DengXian"/>
          <w:lang w:val="es-ES_tradnl"/>
        </w:rPr>
        <w:t>–</w:t>
      </w:r>
      <w:r w:rsidRPr="00406635">
        <w:rPr>
          <w:rFonts w:eastAsia="DengXian"/>
          <w:lang w:val="es-ES_tradnl"/>
        </w:rPr>
        <w:tab/>
      </w:r>
      <w:r w:rsidR="00F63571" w:rsidRPr="00406635">
        <w:rPr>
          <w:rFonts w:ascii="Calibri" w:eastAsia="DengXian" w:hAnsi="Calibri" w:cs="Calibri"/>
          <w:szCs w:val="24"/>
          <w:lang w:val="es-ES_tradnl"/>
        </w:rPr>
        <w:t xml:space="preserve">comunicaciones </w:t>
      </w:r>
      <w:r w:rsidRPr="00406635">
        <w:rPr>
          <w:rFonts w:ascii="Calibri" w:eastAsia="DengXian" w:hAnsi="Calibri" w:cs="Calibri"/>
          <w:szCs w:val="24"/>
          <w:lang w:val="es-ES_tradnl"/>
        </w:rPr>
        <w:t>de emergencia para mitigar las pandemias y otras catástrofes.</w:t>
      </w:r>
      <w:bookmarkEnd w:id="61"/>
    </w:p>
    <w:p w14:paraId="57251218" w14:textId="77777777" w:rsidR="00406635" w:rsidRPr="00406635" w:rsidRDefault="00406635" w:rsidP="00406635">
      <w:pPr>
        <w:rPr>
          <w:rFonts w:eastAsia="DengXian"/>
          <w:lang w:val="es-ES_tradnl"/>
        </w:rPr>
      </w:pPr>
      <w:r w:rsidRPr="00406635">
        <w:rPr>
          <w:rFonts w:eastAsia="DengXian"/>
          <w:lang w:val="es-ES_tradnl"/>
        </w:rPr>
        <w:t xml:space="preserve">5.9 </w:t>
      </w:r>
      <w:bookmarkStart w:id="62" w:name="lt_pId141"/>
      <w:r w:rsidRPr="00406635">
        <w:rPr>
          <w:rFonts w:eastAsia="DengXian"/>
          <w:lang w:val="es-ES_tradnl"/>
        </w:rPr>
        <w:tab/>
        <w:t>La otra Comisión de Estudio se encargaría de estudiar los temas siguientes:</w:t>
      </w:r>
      <w:bookmarkEnd w:id="62"/>
    </w:p>
    <w:p w14:paraId="4433FB5C" w14:textId="32F2188E" w:rsidR="00406635" w:rsidRPr="00406635" w:rsidRDefault="00406635" w:rsidP="00406635">
      <w:pPr>
        <w:pStyle w:val="enumlev1"/>
        <w:rPr>
          <w:rFonts w:ascii="Calibri" w:eastAsia="DengXian" w:hAnsi="Calibri" w:cs="Calibri"/>
          <w:szCs w:val="24"/>
          <w:lang w:val="es-ES_tradnl"/>
        </w:rPr>
      </w:pPr>
      <w:bookmarkStart w:id="63" w:name="lt_pId142"/>
      <w:r w:rsidRPr="00406635">
        <w:rPr>
          <w:rFonts w:eastAsia="DengXian"/>
          <w:lang w:val="es-ES_tradnl"/>
        </w:rPr>
        <w:t>–</w:t>
      </w:r>
      <w:r w:rsidRPr="00406635">
        <w:rPr>
          <w:rFonts w:eastAsia="DengXian"/>
          <w:lang w:val="es-ES_tradnl"/>
        </w:rPr>
        <w:tab/>
      </w:r>
      <w:r w:rsidRPr="00406635">
        <w:rPr>
          <w:rFonts w:ascii="Calibri" w:eastAsia="DengXian" w:hAnsi="Calibri" w:cs="Calibri"/>
          <w:szCs w:val="24"/>
          <w:lang w:val="es-ES_tradnl"/>
        </w:rPr>
        <w:t>tecnologías incipientes, aplicaciones, plataformas y casos de utilización (por ejemplo, IoT, aprendizaje automático, OTT)</w:t>
      </w:r>
      <w:bookmarkEnd w:id="63"/>
      <w:r w:rsidRPr="00406635">
        <w:rPr>
          <w:rFonts w:ascii="Calibri" w:eastAsia="DengXian" w:hAnsi="Calibri" w:cs="Calibri"/>
          <w:szCs w:val="24"/>
          <w:lang w:val="es-ES_tradnl"/>
        </w:rPr>
        <w:t>;</w:t>
      </w:r>
    </w:p>
    <w:p w14:paraId="193ECDB1" w14:textId="7E90D178" w:rsidR="00406635" w:rsidRPr="00406635" w:rsidRDefault="00406635" w:rsidP="00406635">
      <w:pPr>
        <w:pStyle w:val="enumlev1"/>
        <w:rPr>
          <w:rFonts w:ascii="Calibri" w:eastAsia="DengXian" w:hAnsi="Calibri" w:cs="Calibri"/>
          <w:szCs w:val="24"/>
          <w:lang w:val="es-ES_tradnl"/>
        </w:rPr>
      </w:pPr>
      <w:bookmarkStart w:id="64" w:name="lt_pId143"/>
      <w:r w:rsidRPr="00406635">
        <w:rPr>
          <w:rFonts w:eastAsia="DengXian"/>
          <w:lang w:val="es-ES_tradnl"/>
        </w:rPr>
        <w:t>–</w:t>
      </w:r>
      <w:r w:rsidRPr="00406635">
        <w:rPr>
          <w:rFonts w:eastAsia="DengXian"/>
          <w:lang w:val="es-ES_tradnl"/>
        </w:rPr>
        <w:tab/>
      </w:r>
      <w:r w:rsidRPr="00406635">
        <w:rPr>
          <w:rFonts w:ascii="Calibri" w:eastAsia="DengXian" w:hAnsi="Calibri" w:cs="Calibri"/>
          <w:szCs w:val="24"/>
          <w:lang w:val="es-ES_tradnl"/>
        </w:rPr>
        <w:t>cibersalud</w:t>
      </w:r>
      <w:bookmarkEnd w:id="64"/>
      <w:r w:rsidRPr="00406635">
        <w:rPr>
          <w:rFonts w:ascii="Calibri" w:eastAsia="DengXian" w:hAnsi="Calibri" w:cs="Calibri"/>
          <w:szCs w:val="24"/>
          <w:lang w:val="es-ES_tradnl"/>
        </w:rPr>
        <w:t>;</w:t>
      </w:r>
    </w:p>
    <w:p w14:paraId="1965CDE7" w14:textId="1AF4AC21" w:rsidR="00406635" w:rsidRPr="00406635" w:rsidRDefault="00406635" w:rsidP="00406635">
      <w:pPr>
        <w:pStyle w:val="enumlev1"/>
        <w:rPr>
          <w:rFonts w:ascii="Calibri" w:eastAsia="DengXian" w:hAnsi="Calibri" w:cs="Calibri"/>
          <w:szCs w:val="24"/>
          <w:lang w:val="es-ES_tradnl"/>
        </w:rPr>
      </w:pPr>
      <w:bookmarkStart w:id="65" w:name="lt_pId144"/>
      <w:r w:rsidRPr="00406635">
        <w:rPr>
          <w:rFonts w:eastAsia="DengXian"/>
          <w:lang w:val="es-ES_tradnl"/>
        </w:rPr>
        <w:t>–</w:t>
      </w:r>
      <w:r w:rsidRPr="00406635">
        <w:rPr>
          <w:rFonts w:eastAsia="DengXian"/>
          <w:lang w:val="es-ES_tradnl"/>
        </w:rPr>
        <w:tab/>
      </w:r>
      <w:r w:rsidRPr="00406635">
        <w:rPr>
          <w:rFonts w:ascii="Calibri" w:eastAsia="DengXian" w:hAnsi="Calibri" w:cs="Calibri"/>
          <w:szCs w:val="24"/>
          <w:lang w:val="es-ES_tradnl"/>
        </w:rPr>
        <w:t>cibersecuridad</w:t>
      </w:r>
      <w:bookmarkEnd w:id="65"/>
      <w:r w:rsidRPr="00406635">
        <w:rPr>
          <w:rFonts w:ascii="Calibri" w:eastAsia="DengXian" w:hAnsi="Calibri" w:cs="Calibri"/>
          <w:szCs w:val="24"/>
          <w:lang w:val="es-ES_tradnl"/>
        </w:rPr>
        <w:t>;</w:t>
      </w:r>
    </w:p>
    <w:p w14:paraId="7198DF25" w14:textId="5034779D" w:rsidR="00406635" w:rsidRPr="00406635" w:rsidRDefault="00406635" w:rsidP="00406635">
      <w:pPr>
        <w:pStyle w:val="enumlev1"/>
        <w:rPr>
          <w:rFonts w:ascii="Calibri" w:eastAsia="DengXian" w:hAnsi="Calibri" w:cs="Calibri"/>
          <w:szCs w:val="24"/>
          <w:lang w:val="es-ES_tradnl"/>
        </w:rPr>
      </w:pPr>
      <w:bookmarkStart w:id="66" w:name="lt_pId145"/>
      <w:r w:rsidRPr="00406635">
        <w:rPr>
          <w:rFonts w:eastAsia="DengXian"/>
          <w:lang w:val="es-ES_tradnl"/>
        </w:rPr>
        <w:t>–</w:t>
      </w:r>
      <w:r w:rsidRPr="00406635">
        <w:rPr>
          <w:rFonts w:eastAsia="DengXian"/>
          <w:lang w:val="es-ES_tradnl"/>
        </w:rPr>
        <w:tab/>
      </w:r>
      <w:r w:rsidRPr="00406635">
        <w:rPr>
          <w:rFonts w:ascii="Calibri" w:eastAsia="DengXian" w:hAnsi="Calibri" w:cs="Calibri"/>
          <w:szCs w:val="24"/>
          <w:lang w:val="es-ES_tradnl"/>
        </w:rPr>
        <w:t>protección del medioambiente (residuos electrónicos, aplicaciones y servicios basados en las TIC en otros sectores, por ejemplo, la agricultura)</w:t>
      </w:r>
      <w:bookmarkEnd w:id="66"/>
      <w:r w:rsidRPr="00406635">
        <w:rPr>
          <w:rFonts w:ascii="Calibri" w:eastAsia="DengXian" w:hAnsi="Calibri" w:cs="Calibri"/>
          <w:szCs w:val="24"/>
          <w:lang w:val="es-ES_tradnl"/>
        </w:rPr>
        <w:t>;</w:t>
      </w:r>
    </w:p>
    <w:p w14:paraId="10B5928B" w14:textId="4DB63A05" w:rsidR="00406635" w:rsidRPr="00406635" w:rsidRDefault="00406635" w:rsidP="00406635">
      <w:pPr>
        <w:pStyle w:val="enumlev1"/>
        <w:rPr>
          <w:rFonts w:ascii="Calibri" w:eastAsia="DengXian" w:hAnsi="Calibri" w:cs="Calibri"/>
          <w:szCs w:val="24"/>
          <w:lang w:val="es-ES_tradnl"/>
        </w:rPr>
      </w:pPr>
      <w:bookmarkStart w:id="67" w:name="lt_pId146"/>
      <w:r w:rsidRPr="00406635">
        <w:rPr>
          <w:rFonts w:eastAsia="DengXian"/>
          <w:lang w:val="es-ES_tradnl"/>
        </w:rPr>
        <w:t>–</w:t>
      </w:r>
      <w:r w:rsidRPr="00406635">
        <w:rPr>
          <w:rFonts w:eastAsia="DengXian"/>
          <w:lang w:val="es-ES_tradnl"/>
        </w:rPr>
        <w:tab/>
      </w:r>
      <w:r w:rsidRPr="00406635">
        <w:rPr>
          <w:rFonts w:ascii="Calibri" w:eastAsia="DengXian" w:hAnsi="Calibri" w:cs="Calibri"/>
          <w:szCs w:val="24"/>
          <w:lang w:val="es-ES_tradnl"/>
        </w:rPr>
        <w:t>exposición de las personas a los campos electromagnéticos, en particular en las bandas por encima de 2,5 GHz (redes y servicios 5G/6G).</w:t>
      </w:r>
      <w:bookmarkEnd w:id="67"/>
      <w:r w:rsidRPr="00406635">
        <w:rPr>
          <w:rFonts w:ascii="Calibri" w:eastAsia="DengXian" w:hAnsi="Calibri" w:cs="Calibri"/>
          <w:szCs w:val="24"/>
          <w:lang w:val="es-ES_tradnl"/>
        </w:rPr>
        <w:t xml:space="preserve"> </w:t>
      </w:r>
    </w:p>
    <w:p w14:paraId="20C39AF7" w14:textId="353A00C1" w:rsidR="00406635" w:rsidRPr="00406635" w:rsidRDefault="00406635" w:rsidP="00406635">
      <w:pPr>
        <w:rPr>
          <w:rFonts w:eastAsia="DengXian"/>
          <w:lang w:val="es-ES_tradnl"/>
        </w:rPr>
      </w:pPr>
      <w:r w:rsidRPr="00406635">
        <w:rPr>
          <w:rFonts w:eastAsia="DengXian"/>
          <w:lang w:val="es-ES_tradnl"/>
        </w:rPr>
        <w:t xml:space="preserve">5.10 </w:t>
      </w:r>
      <w:bookmarkStart w:id="68" w:name="lt_pId148"/>
      <w:r w:rsidRPr="00406635">
        <w:rPr>
          <w:rFonts w:eastAsia="DengXian"/>
          <w:lang w:val="es-ES_tradnl"/>
        </w:rPr>
        <w:tab/>
        <w:t xml:space="preserve">Zimbabwe presentó su contribución contenida en el Documento 56 titulado </w:t>
      </w:r>
      <w:r>
        <w:rPr>
          <w:rFonts w:eastAsia="DengXian"/>
          <w:b/>
          <w:lang w:val="es-ES_tradnl"/>
        </w:rPr>
        <w:t>"</w:t>
      </w:r>
      <w:r w:rsidRPr="00406635">
        <w:rPr>
          <w:rFonts w:eastAsia="DengXian"/>
          <w:b/>
          <w:lang w:val="es-ES_tradnl"/>
        </w:rPr>
        <w:t>Modificación de las propuestas relativas a la revisión de los temas de estudio indicados en la Resolución 2 de la CMDT</w:t>
      </w:r>
      <w:r w:rsidRPr="00F63571">
        <w:rPr>
          <w:rFonts w:eastAsia="DengXian"/>
          <w:bCs/>
          <w:color w:val="000000"/>
          <w:shd w:val="clear" w:color="auto" w:fill="FFFFFF"/>
          <w:lang w:val="es-ES_tradnl"/>
        </w:rPr>
        <w:t>"</w:t>
      </w:r>
      <w:r w:rsidRPr="00F63571">
        <w:rPr>
          <w:rFonts w:eastAsia="DengXian"/>
          <w:bCs/>
          <w:lang w:val="es-ES_tradnl"/>
        </w:rPr>
        <w:t>.</w:t>
      </w:r>
      <w:bookmarkEnd w:id="68"/>
      <w:r w:rsidRPr="00406635">
        <w:rPr>
          <w:rFonts w:eastAsia="DengXian"/>
          <w:lang w:val="es-ES_tradnl"/>
        </w:rPr>
        <w:t xml:space="preserve"> </w:t>
      </w:r>
      <w:bookmarkStart w:id="69" w:name="lt_pId149"/>
      <w:r w:rsidRPr="00406635">
        <w:rPr>
          <w:rFonts w:eastAsia="DengXian"/>
          <w:lang w:val="es-ES_tradnl"/>
        </w:rPr>
        <w:t xml:space="preserve">Si bien agradece la lista de temas contenida en el </w:t>
      </w:r>
      <w:hyperlink r:id="rId20" w:history="1">
        <w:r w:rsidRPr="00406635">
          <w:rPr>
            <w:rFonts w:eastAsia="DengXian"/>
            <w:color w:val="0000FF"/>
            <w:u w:val="single"/>
            <w:lang w:val="es-ES_tradnl"/>
          </w:rPr>
          <w:t>Documento 55</w:t>
        </w:r>
      </w:hyperlink>
      <w:r w:rsidRPr="00406635">
        <w:rPr>
          <w:rFonts w:eastAsia="DengXian"/>
          <w:lang w:val="es-ES_tradnl"/>
        </w:rPr>
        <w:t xml:space="preserve">, Zimbabwe propuso que si cada uno de esos temas se considerará una Cuestión de estudio, habría que dividir en dos el </w:t>
      </w:r>
      <w:r w:rsidRPr="00406635">
        <w:rPr>
          <w:rFonts w:eastAsia="DengXian"/>
          <w:lang w:val="es-ES_tradnl"/>
        </w:rPr>
        <w:lastRenderedPageBreak/>
        <w:t xml:space="preserve">tema de </w:t>
      </w:r>
      <w:r>
        <w:rPr>
          <w:rFonts w:eastAsia="DengXian"/>
          <w:lang w:val="es-ES_tradnl"/>
        </w:rPr>
        <w:t>"</w:t>
      </w:r>
      <w:r w:rsidRPr="00406635">
        <w:rPr>
          <w:rFonts w:eastAsia="DengXian"/>
          <w:lang w:val="es-ES_tradnl"/>
        </w:rPr>
        <w:t>despliegue de redes y servicios de banda ancha en zonas urbanas, rurales y remotas</w:t>
      </w:r>
      <w:r>
        <w:rPr>
          <w:rFonts w:eastAsia="DengXian"/>
          <w:lang w:val="es-ES_tradnl"/>
        </w:rPr>
        <w:t>"</w:t>
      </w:r>
      <w:r w:rsidRPr="00406635">
        <w:rPr>
          <w:rFonts w:eastAsia="DengXian"/>
          <w:lang w:val="es-ES_tradnl"/>
        </w:rPr>
        <w:t xml:space="preserve"> para garantizar que se presta la debida atención a las zonas rurales y remotas.</w:t>
      </w:r>
      <w:bookmarkEnd w:id="69"/>
      <w:r w:rsidRPr="00406635">
        <w:rPr>
          <w:rFonts w:eastAsia="DengXian"/>
          <w:lang w:val="es-ES_tradnl"/>
        </w:rPr>
        <w:t xml:space="preserve"> </w:t>
      </w:r>
    </w:p>
    <w:p w14:paraId="0B1CBF9D" w14:textId="0CA502BC" w:rsidR="00406635" w:rsidRPr="00406635" w:rsidRDefault="00406635" w:rsidP="00406635">
      <w:pPr>
        <w:rPr>
          <w:rFonts w:eastAsia="DengXian"/>
          <w:lang w:val="es-ES_tradnl"/>
        </w:rPr>
      </w:pPr>
      <w:r w:rsidRPr="00406635">
        <w:rPr>
          <w:rFonts w:eastAsia="DengXian"/>
          <w:lang w:val="es-ES_tradnl"/>
        </w:rPr>
        <w:t xml:space="preserve">5.11 </w:t>
      </w:r>
      <w:bookmarkStart w:id="70" w:name="lt_pId151"/>
      <w:r w:rsidRPr="00406635">
        <w:rPr>
          <w:rFonts w:eastAsia="DengXian"/>
          <w:lang w:val="es-ES_tradnl"/>
        </w:rPr>
        <w:tab/>
        <w:t>Asimismo, Zimbabwe declaró que la mayoría de los 3 700 millones de personas que todavía están fuera de línea residen en zonas rurales y distantes.</w:t>
      </w:r>
      <w:bookmarkEnd w:id="70"/>
      <w:r w:rsidRPr="00406635">
        <w:rPr>
          <w:rFonts w:eastAsia="DengXian"/>
          <w:lang w:val="es-ES_tradnl"/>
        </w:rPr>
        <w:t xml:space="preserve"> </w:t>
      </w:r>
      <w:bookmarkStart w:id="71" w:name="lt_pId152"/>
      <w:r w:rsidRPr="00406635">
        <w:rPr>
          <w:rFonts w:eastAsia="DengXian"/>
          <w:lang w:val="es-ES_tradnl"/>
        </w:rPr>
        <w:t>Combinar en un mismo estudio las zonas urbanas y las rurales y remotas podría dar lugar a que se preste mayor atención a conectar las zonas urbanas pendientes, que son mucho más rentables, que a conectar las zonas rurales y remotas.</w:t>
      </w:r>
      <w:bookmarkEnd w:id="71"/>
    </w:p>
    <w:p w14:paraId="68EFA141" w14:textId="6113BE1F" w:rsidR="00406635" w:rsidRPr="00406635" w:rsidRDefault="00406635" w:rsidP="00406635">
      <w:pPr>
        <w:rPr>
          <w:rFonts w:eastAsia="DengXian"/>
          <w:lang w:val="es-ES_tradnl"/>
        </w:rPr>
      </w:pPr>
      <w:r w:rsidRPr="00406635">
        <w:rPr>
          <w:rFonts w:eastAsia="DengXian"/>
          <w:lang w:val="es-ES_tradnl"/>
        </w:rPr>
        <w:t xml:space="preserve">5.12 </w:t>
      </w:r>
      <w:bookmarkStart w:id="72" w:name="lt_pId154"/>
      <w:r w:rsidRPr="00406635">
        <w:rPr>
          <w:rFonts w:eastAsia="DengXian"/>
          <w:lang w:val="es-ES_tradnl"/>
        </w:rPr>
        <w:tab/>
        <w:t xml:space="preserve">Zimbabwe propuso, además, que la </w:t>
      </w:r>
      <w:r>
        <w:rPr>
          <w:rFonts w:eastAsia="DengXian"/>
          <w:lang w:val="es-ES_tradnl"/>
        </w:rPr>
        <w:t>"</w:t>
      </w:r>
      <w:r w:rsidRPr="00406635">
        <w:rPr>
          <w:rFonts w:eastAsia="DengXian"/>
          <w:lang w:val="es-ES_tradnl"/>
        </w:rPr>
        <w:t>ciberenseñanza</w:t>
      </w:r>
      <w:r>
        <w:rPr>
          <w:rFonts w:eastAsia="DengXian"/>
          <w:lang w:val="es-ES_tradnl"/>
        </w:rPr>
        <w:t>"</w:t>
      </w:r>
      <w:r w:rsidRPr="00406635">
        <w:rPr>
          <w:rFonts w:eastAsia="DengXian"/>
          <w:lang w:val="es-ES_tradnl"/>
        </w:rPr>
        <w:t xml:space="preserve"> sea un tema de estudio independiente en las Comisiones de Estudio, como es el caso de la </w:t>
      </w:r>
      <w:r>
        <w:rPr>
          <w:rFonts w:eastAsia="DengXian"/>
          <w:lang w:val="es-ES_tradnl"/>
        </w:rPr>
        <w:t>"</w:t>
      </w:r>
      <w:r w:rsidRPr="00406635">
        <w:rPr>
          <w:rFonts w:eastAsia="DengXian"/>
          <w:lang w:val="es-ES_tradnl"/>
        </w:rPr>
        <w:t>cibersalud</w:t>
      </w:r>
      <w:r>
        <w:rPr>
          <w:rFonts w:eastAsia="DengXian"/>
          <w:lang w:val="es-ES_tradnl"/>
        </w:rPr>
        <w:t>"</w:t>
      </w:r>
      <w:r w:rsidRPr="00406635">
        <w:rPr>
          <w:rFonts w:eastAsia="DengXian"/>
          <w:lang w:val="es-ES_tradnl"/>
        </w:rPr>
        <w:t>.</w:t>
      </w:r>
      <w:bookmarkEnd w:id="72"/>
      <w:r w:rsidRPr="00406635">
        <w:rPr>
          <w:rFonts w:eastAsia="DengXian"/>
          <w:lang w:val="es-ES_tradnl"/>
        </w:rPr>
        <w:t xml:space="preserve"> </w:t>
      </w:r>
      <w:bookmarkStart w:id="73" w:name="lt_pId155"/>
      <w:r w:rsidRPr="00406635">
        <w:rPr>
          <w:rFonts w:eastAsia="DengXian"/>
          <w:lang w:val="es-ES_tradnl"/>
        </w:rPr>
        <w:t>La enseñanza ha experimentado un retroceso en todo el mundo debido a la pandemia de la COVID-19, y muchos jóvenes, especialmente los que residen en zonas rurales y remotas, no pudieron asistir a la escuela durante gran parte de 2020 y 2021.</w:t>
      </w:r>
      <w:bookmarkEnd w:id="73"/>
    </w:p>
    <w:p w14:paraId="4C0A35CC" w14:textId="77777777" w:rsidR="00406635" w:rsidRPr="00406635" w:rsidRDefault="00406635" w:rsidP="00406635">
      <w:pPr>
        <w:pStyle w:val="Headingb"/>
        <w:rPr>
          <w:rFonts w:eastAsia="DengXian"/>
          <w:lang w:val="es-ES_tradnl"/>
        </w:rPr>
      </w:pPr>
      <w:r w:rsidRPr="00406635">
        <w:rPr>
          <w:rFonts w:eastAsia="DengXian"/>
          <w:lang w:val="es-ES_tradnl"/>
        </w:rPr>
        <w:t>Comentarios y opiniones de los participantes</w:t>
      </w:r>
    </w:p>
    <w:p w14:paraId="3EBE9E43" w14:textId="2948373E" w:rsidR="00406635" w:rsidRPr="00406635" w:rsidRDefault="00406635" w:rsidP="00406635">
      <w:pPr>
        <w:rPr>
          <w:rFonts w:eastAsia="DengXian"/>
          <w:lang w:val="es-ES_tradnl"/>
        </w:rPr>
      </w:pPr>
      <w:bookmarkStart w:id="74" w:name="lt_pId165"/>
      <w:r w:rsidRPr="00406635">
        <w:rPr>
          <w:rFonts w:eastAsia="DengXian"/>
          <w:lang w:val="es-ES_tradnl"/>
        </w:rPr>
        <w:t xml:space="preserve">5.13 </w:t>
      </w:r>
      <w:r w:rsidRPr="00406635">
        <w:rPr>
          <w:rFonts w:eastAsia="DengXian"/>
          <w:lang w:val="es-ES_tradnl"/>
        </w:rPr>
        <w:tab/>
        <w:t>La Federación de Rusia estimó prematuro transmitir el Documento 55 a las Comisiones de Estudio del UIT-D; los temas propuestos deberían ser más acordes con las necesidades de los países en desarrollo para no duplicar el trabajo del Sector de Normalización de las Telecomunicaciones de la UIT (UIT</w:t>
      </w:r>
      <w:r w:rsidR="00F63571">
        <w:rPr>
          <w:rFonts w:eastAsia="DengXian"/>
          <w:lang w:val="es-ES_tradnl"/>
        </w:rPr>
        <w:t>-</w:t>
      </w:r>
      <w:r w:rsidRPr="00406635">
        <w:rPr>
          <w:rFonts w:eastAsia="DengXian"/>
          <w:lang w:val="es-ES_tradnl"/>
        </w:rPr>
        <w:t>T); y la propuesta del Presidente podría debatirse más a fondo en el GADT.</w:t>
      </w:r>
    </w:p>
    <w:p w14:paraId="31CA514C" w14:textId="451C8C17" w:rsidR="00406635" w:rsidRPr="00406635" w:rsidRDefault="00406635" w:rsidP="00406635">
      <w:pPr>
        <w:rPr>
          <w:rFonts w:eastAsia="DengXian"/>
          <w:lang w:val="es-ES_tradnl"/>
        </w:rPr>
      </w:pPr>
      <w:r w:rsidRPr="00406635">
        <w:rPr>
          <w:rFonts w:eastAsia="DengXian"/>
          <w:lang w:val="es-ES_tradnl"/>
        </w:rPr>
        <w:t>5.14</w:t>
      </w:r>
      <w:r w:rsidRPr="00406635">
        <w:rPr>
          <w:rFonts w:eastAsia="DengXian"/>
          <w:lang w:val="es-ES_tradnl"/>
        </w:rPr>
        <w:tab/>
        <w:t>Brasil subrayó la importancia de los temas propuestos y se mostró de acuerdo con estos comentarios. La principal preocupación de Brasil es reducir el número de Cuestiones para aumentar la eficiencia, reducir el número de días de reunión y lograr una mayor participación. Sin embargo, ello dificultaría el establecimiento de prioridades en las Cuestiones más amplias. Brasil se mostró de acuerdo con la propuesta de Zimbabwe de que las comunicaciones rurales y remotas sean un tema de estudio independiente, y señaló que la CITEL sigue debatiendo los diferentes temas de estudio, siendo éste uno de ellos.</w:t>
      </w:r>
      <w:bookmarkEnd w:id="74"/>
      <w:r w:rsidRPr="00406635">
        <w:rPr>
          <w:rFonts w:eastAsia="DengXian"/>
          <w:lang w:val="es-ES_tradnl"/>
        </w:rPr>
        <w:t xml:space="preserve"> </w:t>
      </w:r>
    </w:p>
    <w:p w14:paraId="399DAC19" w14:textId="77777777" w:rsidR="00406635" w:rsidRPr="00406635" w:rsidRDefault="00406635" w:rsidP="00406635">
      <w:pPr>
        <w:rPr>
          <w:rFonts w:eastAsia="DengXian"/>
          <w:lang w:val="es-ES_tradnl"/>
        </w:rPr>
      </w:pPr>
      <w:r w:rsidRPr="00406635">
        <w:rPr>
          <w:rFonts w:eastAsia="DengXian"/>
          <w:lang w:val="es-ES_tradnl"/>
        </w:rPr>
        <w:t>5.15</w:t>
      </w:r>
      <w:r w:rsidRPr="00406635">
        <w:rPr>
          <w:rFonts w:eastAsia="DengXian"/>
          <w:lang w:val="es-ES_tradnl"/>
        </w:rPr>
        <w:tab/>
      </w:r>
      <w:bookmarkStart w:id="75" w:name="lt_pId170"/>
      <w:r w:rsidRPr="00406635">
        <w:rPr>
          <w:rFonts w:eastAsia="DengXian"/>
          <w:lang w:val="es-ES_tradnl"/>
        </w:rPr>
        <w:t>Estados Unidos también se mostró de acuerdo con los anteriores oradores y destacó la necesidad de decidir si se adopta un enfoque descendente o ascendente a la hora de plantear las Cuestiones de estudio. En particular, Estados Unidos está de acuerdo con la propuesta de Zimbabwe de que, dada la importancia del despliegue de la banda ancha en las zonas rurales y remotas, este tema debería establecerse como una Cuestión independiente, y también está de acuerdo en examinar la ciberenseñanza. La cibersalud es un tema que lleva estudiándose varios periodos de estudio. Obviamente, la cibersalud es importante, y más con la pandemia, pero quizás deberían examinarse otras ciberaplicaciones en las Comisiones de Estudio, los grupos regionales, el GADT y en otros foros, sugirió Estados Unidos.</w:t>
      </w:r>
      <w:bookmarkEnd w:id="75"/>
    </w:p>
    <w:p w14:paraId="70E00C9A" w14:textId="77777777" w:rsidR="00406635" w:rsidRPr="00406635" w:rsidRDefault="00406635" w:rsidP="00406635">
      <w:pPr>
        <w:rPr>
          <w:rFonts w:eastAsia="DengXian"/>
          <w:lang w:val="es-ES_tradnl"/>
        </w:rPr>
      </w:pPr>
      <w:r w:rsidRPr="00406635">
        <w:rPr>
          <w:rFonts w:eastAsia="DengXian"/>
          <w:lang w:val="es-ES_tradnl"/>
        </w:rPr>
        <w:t xml:space="preserve">5.16 </w:t>
      </w:r>
      <w:bookmarkStart w:id="76" w:name="lt_pId172"/>
      <w:r w:rsidRPr="00406635">
        <w:rPr>
          <w:rFonts w:eastAsia="DengXian"/>
          <w:lang w:val="es-ES_tradnl"/>
        </w:rPr>
        <w:tab/>
        <w:t>El Presidente dio las gracias a Zimbabwe por su contribución y a los delegados por el animado debate.</w:t>
      </w:r>
      <w:bookmarkEnd w:id="76"/>
      <w:r w:rsidRPr="00406635">
        <w:rPr>
          <w:rFonts w:eastAsia="DengXian"/>
          <w:lang w:val="es-ES_tradnl"/>
        </w:rPr>
        <w:t xml:space="preserve"> </w:t>
      </w:r>
      <w:bookmarkStart w:id="77" w:name="lt_pId173"/>
      <w:r w:rsidRPr="00406635">
        <w:rPr>
          <w:rFonts w:eastAsia="DengXian"/>
          <w:lang w:val="es-ES_tradnl"/>
        </w:rPr>
        <w:t>No cabe duda alguna de que logró estimular el debate.</w:t>
      </w:r>
      <w:bookmarkEnd w:id="77"/>
    </w:p>
    <w:p w14:paraId="5E5061C3" w14:textId="77777777" w:rsidR="00406635" w:rsidRPr="00406635" w:rsidRDefault="00406635" w:rsidP="00406635">
      <w:pPr>
        <w:pStyle w:val="Headingb"/>
        <w:rPr>
          <w:rFonts w:eastAsia="DengXian"/>
          <w:lang w:val="es-ES_tradnl"/>
        </w:rPr>
      </w:pPr>
      <w:r w:rsidRPr="00406635">
        <w:rPr>
          <w:rFonts w:eastAsia="DengXian"/>
          <w:lang w:val="es-ES_tradnl"/>
        </w:rPr>
        <w:t>Próximas etapas</w:t>
      </w:r>
    </w:p>
    <w:p w14:paraId="4CC34C62" w14:textId="77777777" w:rsidR="00406635" w:rsidRPr="00406635" w:rsidRDefault="00406635" w:rsidP="00406635">
      <w:pPr>
        <w:rPr>
          <w:rFonts w:eastAsia="Calibri"/>
          <w:lang w:val="es-ES_tradnl"/>
        </w:rPr>
      </w:pPr>
      <w:r w:rsidRPr="00406635">
        <w:rPr>
          <w:rFonts w:eastAsia="Calibri"/>
          <w:lang w:val="es-ES_tradnl"/>
        </w:rPr>
        <w:t xml:space="preserve">5.17 </w:t>
      </w:r>
      <w:bookmarkStart w:id="78" w:name="lt_pId176"/>
      <w:r w:rsidRPr="00406635">
        <w:rPr>
          <w:rFonts w:eastAsia="Calibri"/>
          <w:lang w:val="es-ES_tradnl"/>
        </w:rPr>
        <w:tab/>
        <w:t>Conforme a lo decidido por el GADT, en las reuniones extraordinarias de las Comisiones de Estudio 1 y 2 del UIT-D, previstas para octubre de 2021, se examinará la revisión de la Resolución 2 de la CMDT.</w:t>
      </w:r>
      <w:bookmarkEnd w:id="78"/>
      <w:r w:rsidRPr="00406635">
        <w:rPr>
          <w:rFonts w:eastAsia="Calibri"/>
          <w:lang w:val="es-ES_tradnl"/>
        </w:rPr>
        <w:t xml:space="preserve"> </w:t>
      </w:r>
      <w:bookmarkStart w:id="79" w:name="lt_pId177"/>
      <w:r w:rsidRPr="00406635">
        <w:rPr>
          <w:rFonts w:eastAsia="Calibri"/>
          <w:lang w:val="es-ES_tradnl"/>
        </w:rPr>
        <w:t>El Presidente del GT-GADT-RDPT presentará un documento informativo en la próxima reunión de la CE de octubre.</w:t>
      </w:r>
      <w:bookmarkEnd w:id="79"/>
      <w:r w:rsidRPr="00406635">
        <w:rPr>
          <w:rFonts w:eastAsia="Calibri"/>
          <w:lang w:val="es-ES_tradnl"/>
        </w:rPr>
        <w:t xml:space="preserve"> </w:t>
      </w:r>
      <w:bookmarkStart w:id="80" w:name="lt_pId178"/>
      <w:r w:rsidRPr="00406635">
        <w:rPr>
          <w:rFonts w:eastAsia="Calibri"/>
          <w:lang w:val="es-ES_tradnl"/>
        </w:rPr>
        <w:t>Las Comisiones de Estudio presentarán sus conclusiones directamente al GADT.</w:t>
      </w:r>
      <w:bookmarkEnd w:id="80"/>
    </w:p>
    <w:p w14:paraId="7B561D92" w14:textId="739DF05F" w:rsidR="00406635" w:rsidRPr="00406635" w:rsidRDefault="00406635" w:rsidP="00406635">
      <w:pPr>
        <w:pStyle w:val="Heading1"/>
        <w:rPr>
          <w:rFonts w:eastAsia="DengXian"/>
          <w:lang w:val="es-ES_tradnl"/>
        </w:rPr>
      </w:pPr>
      <w:r w:rsidRPr="00406635">
        <w:rPr>
          <w:rFonts w:eastAsia="DengXian"/>
          <w:lang w:val="es-ES_tradnl"/>
        </w:rPr>
        <w:lastRenderedPageBreak/>
        <w:t>6</w:t>
      </w:r>
      <w:r w:rsidRPr="00406635">
        <w:rPr>
          <w:rFonts w:eastAsia="DengXian"/>
          <w:lang w:val="es-ES_tradnl"/>
        </w:rPr>
        <w:tab/>
        <w:t>Clausura de la reunión</w:t>
      </w:r>
    </w:p>
    <w:p w14:paraId="31B95F4E" w14:textId="64DAEF98" w:rsidR="00406635" w:rsidRPr="00406635" w:rsidRDefault="00406635" w:rsidP="00406635">
      <w:pPr>
        <w:rPr>
          <w:rFonts w:ascii="Calibri" w:eastAsia="DengXian" w:hAnsi="Calibri" w:cs="Calibri"/>
          <w:szCs w:val="24"/>
          <w:lang w:val="es-ES_tradnl"/>
        </w:rPr>
      </w:pPr>
      <w:r w:rsidRPr="00406635">
        <w:rPr>
          <w:rFonts w:eastAsia="DengXian"/>
          <w:lang w:val="es-ES_tradnl"/>
        </w:rPr>
        <w:t xml:space="preserve">6.1 </w:t>
      </w:r>
      <w:bookmarkStart w:id="81" w:name="lt_pId182"/>
      <w:r w:rsidRPr="00406635">
        <w:rPr>
          <w:rFonts w:eastAsia="DengXian"/>
          <w:lang w:val="es-ES_tradnl"/>
        </w:rPr>
        <w:tab/>
        <w:t xml:space="preserve">En nombre de la Directora de la BDT, Sra. Doreen Bogdan-Martin, el Sr. Stephen Bereaux, </w:t>
      </w:r>
      <w:r w:rsidRPr="00406635">
        <w:rPr>
          <w:rFonts w:eastAsia="DengXian"/>
          <w:color w:val="000000"/>
          <w:lang w:val="es-ES_tradnl"/>
        </w:rPr>
        <w:t>Director Adjunto de la BDT y Jefe del Departamento de Coordinación de Operaciones en el Terreno,</w:t>
      </w:r>
      <w:r w:rsidRPr="00406635">
        <w:rPr>
          <w:rFonts w:eastAsia="DengXian"/>
          <w:lang w:val="es-ES_tradnl"/>
        </w:rPr>
        <w:t xml:space="preserve"> felicitó al Dr. Sharafat por los notables progresos logrados bajo su dirección y le agradeció el tiempo y los enormes esfuerzos dedicados a este Grupo.</w:t>
      </w:r>
      <w:bookmarkEnd w:id="81"/>
      <w:r w:rsidRPr="00406635">
        <w:rPr>
          <w:rFonts w:eastAsia="DengXian"/>
          <w:lang w:val="es-ES_tradnl"/>
        </w:rPr>
        <w:t xml:space="preserve"> </w:t>
      </w:r>
      <w:bookmarkStart w:id="82" w:name="lt_pId183"/>
      <w:r w:rsidRPr="00406635">
        <w:rPr>
          <w:rFonts w:eastAsia="DengXian"/>
          <w:lang w:val="es-ES_tradnl"/>
        </w:rPr>
        <w:t xml:space="preserve">El Sr. Bereaux instó a todos los delegados a participar en la serie </w:t>
      </w:r>
      <w:r w:rsidRPr="00406635">
        <w:rPr>
          <w:rFonts w:eastAsia="DengXian"/>
          <w:b/>
          <w:lang w:val="es-ES_tradnl"/>
        </w:rPr>
        <w:t xml:space="preserve">Camino a Addis </w:t>
      </w:r>
      <w:r w:rsidRPr="00406635">
        <w:rPr>
          <w:rFonts w:eastAsia="DengXian"/>
          <w:lang w:val="es-ES_tradnl"/>
        </w:rPr>
        <w:t xml:space="preserve">en un evento paralelo (20 de septiembre </w:t>
      </w:r>
      <w:r w:rsidR="00F63571">
        <w:rPr>
          <w:rFonts w:eastAsia="DengXian"/>
          <w:lang w:val="es-ES_tradnl"/>
        </w:rPr>
        <w:t xml:space="preserve">de </w:t>
      </w:r>
      <w:r w:rsidRPr="00406635">
        <w:rPr>
          <w:rFonts w:eastAsia="DengXian"/>
          <w:lang w:val="es-ES_tradnl"/>
        </w:rPr>
        <w:t>2021) con ocasión de la 76ª Asamblea General de las Naciones Unidas.</w:t>
      </w:r>
      <w:bookmarkEnd w:id="82"/>
      <w:r w:rsidRPr="00406635">
        <w:rPr>
          <w:rFonts w:eastAsia="DengXian"/>
          <w:lang w:val="es-ES_tradnl"/>
        </w:rPr>
        <w:t xml:space="preserve"> </w:t>
      </w:r>
      <w:bookmarkStart w:id="83" w:name="lt_pId184"/>
      <w:r w:rsidRPr="00406635">
        <w:rPr>
          <w:rFonts w:ascii="Calibri" w:eastAsia="DengXian" w:hAnsi="Calibri" w:cs="Calibri"/>
          <w:szCs w:val="24"/>
          <w:lang w:val="es-ES_tradnl"/>
        </w:rPr>
        <w:t xml:space="preserve">El evento se organizó para presentar oficialmente la </w:t>
      </w:r>
      <w:r w:rsidRPr="00406635">
        <w:rPr>
          <w:rFonts w:ascii="Calibri" w:eastAsia="DengXian" w:hAnsi="Calibri" w:cs="Calibri"/>
          <w:b/>
          <w:bCs/>
          <w:szCs w:val="24"/>
          <w:lang w:val="es-ES_tradnl"/>
        </w:rPr>
        <w:t>Coalición Digital Partner2Connect</w:t>
      </w:r>
      <w:r w:rsidRPr="00F63571">
        <w:rPr>
          <w:rFonts w:ascii="Calibri" w:eastAsia="DengXian" w:hAnsi="Calibri" w:cs="Calibri"/>
          <w:szCs w:val="24"/>
          <w:lang w:val="es-ES_tradnl"/>
        </w:rPr>
        <w:t>,</w:t>
      </w:r>
      <w:r w:rsidRPr="00406635">
        <w:rPr>
          <w:rFonts w:ascii="Calibri" w:eastAsia="DengXian" w:hAnsi="Calibri" w:cs="Calibri"/>
          <w:szCs w:val="24"/>
          <w:lang w:val="es-ES_tradnl"/>
        </w:rPr>
        <w:t xml:space="preserve"> una alianza multipartita que promueve la conectividad efectiva y la transformación digital en las comunidades más difíciles de conectar, como las de los países menos adelantados, los países en desarrollo sin litoral y los pequeños Estados insulares en desarrollo.</w:t>
      </w:r>
      <w:bookmarkEnd w:id="83"/>
    </w:p>
    <w:p w14:paraId="2F89F127" w14:textId="0E1A0102" w:rsidR="00406635" w:rsidRPr="00406635" w:rsidRDefault="00406635" w:rsidP="00406635">
      <w:pPr>
        <w:rPr>
          <w:rFonts w:eastAsia="DengXian"/>
          <w:lang w:val="es-ES_tradnl"/>
        </w:rPr>
      </w:pPr>
      <w:r w:rsidRPr="00406635">
        <w:rPr>
          <w:rFonts w:eastAsia="DengXian"/>
          <w:lang w:val="es-ES_tradnl"/>
        </w:rPr>
        <w:t>6.2</w:t>
      </w:r>
      <w:bookmarkStart w:id="84" w:name="lt_pId186"/>
      <w:r w:rsidRPr="00406635">
        <w:rPr>
          <w:rFonts w:eastAsia="DengXian"/>
          <w:lang w:val="es-ES_tradnl"/>
        </w:rPr>
        <w:tab/>
        <w:t xml:space="preserve">La Sra. Roxanne McElvane Webber dio las gracias al Presidente </w:t>
      </w:r>
      <w:bookmarkStart w:id="85" w:name="lt_pId188"/>
      <w:bookmarkEnd w:id="84"/>
      <w:r w:rsidRPr="00406635">
        <w:rPr>
          <w:rFonts w:eastAsia="DengXian"/>
          <w:lang w:val="es-ES_tradnl"/>
        </w:rPr>
        <w:t xml:space="preserve">por la ingente tarea realizada y le felicitó por los resultados obtenidos, que serán muy útiles para la CMDT-22. </w:t>
      </w:r>
      <w:r>
        <w:rPr>
          <w:rFonts w:eastAsia="DengXian"/>
          <w:lang w:val="es-ES_tradnl"/>
        </w:rPr>
        <w:t>"</w:t>
      </w:r>
      <w:r w:rsidRPr="00406635">
        <w:rPr>
          <w:rFonts w:eastAsia="DengXian"/>
          <w:lang w:val="es-ES_tradnl"/>
        </w:rPr>
        <w:t>Sabemos que seguiremos contando con usted, aunque el Grupo haya concluido sus tareas. Esperamos aprovechar el excelente trabajo que usted ha realizado</w:t>
      </w:r>
      <w:r>
        <w:rPr>
          <w:rFonts w:eastAsia="DengXian"/>
          <w:lang w:val="es-ES_tradnl"/>
        </w:rPr>
        <w:t>"</w:t>
      </w:r>
      <w:r w:rsidRPr="00406635">
        <w:rPr>
          <w:rFonts w:eastAsia="DengXian"/>
          <w:lang w:val="es-ES_tradnl"/>
        </w:rPr>
        <w:t xml:space="preserve">, declaró. </w:t>
      </w:r>
    </w:p>
    <w:p w14:paraId="59F53963" w14:textId="66C78714" w:rsidR="00406635" w:rsidRPr="00406635" w:rsidRDefault="00406635" w:rsidP="00406635">
      <w:pPr>
        <w:rPr>
          <w:rFonts w:eastAsia="DengXian"/>
          <w:lang w:val="es-ES_tradnl"/>
        </w:rPr>
      </w:pPr>
      <w:r w:rsidRPr="00406635">
        <w:rPr>
          <w:rFonts w:eastAsia="DengXian"/>
          <w:lang w:val="es-ES_tradnl"/>
        </w:rPr>
        <w:t xml:space="preserve">6.3 </w:t>
      </w:r>
      <w:r w:rsidRPr="00406635">
        <w:rPr>
          <w:rFonts w:eastAsia="DengXian"/>
          <w:lang w:val="es-ES_tradnl"/>
        </w:rPr>
        <w:tab/>
        <w:t xml:space="preserve">El Presidente agradeció a la Sra. McElvane Webber sus amables palabras y añadió que valoraba y apreciaba su capacidad de liderazgo y sus gestos de ánimo en todas las reuniones del </w:t>
      </w:r>
      <w:r w:rsidR="00F63571" w:rsidRPr="00406635">
        <w:rPr>
          <w:rFonts w:eastAsia="DengXian"/>
          <w:lang w:val="es-ES_tradnl"/>
        </w:rPr>
        <w:t>Grupo</w:t>
      </w:r>
      <w:r w:rsidRPr="00406635">
        <w:rPr>
          <w:rFonts w:eastAsia="DengXian"/>
          <w:lang w:val="es-ES_tradnl"/>
        </w:rPr>
        <w:t xml:space="preserve">. </w:t>
      </w:r>
      <w:r>
        <w:rPr>
          <w:rFonts w:eastAsia="DengXian"/>
          <w:lang w:val="es-ES_tradnl"/>
        </w:rPr>
        <w:t>"</w:t>
      </w:r>
      <w:r w:rsidRPr="00406635">
        <w:rPr>
          <w:rFonts w:eastAsia="DengXian"/>
          <w:lang w:val="es-ES_tradnl"/>
        </w:rPr>
        <w:t>Siempre ha estado presente en nuestras reuniones, lo que es una inestimable fuente de inspiración para todos nosotros</w:t>
      </w:r>
      <w:r>
        <w:rPr>
          <w:rFonts w:eastAsia="DengXian"/>
          <w:lang w:val="es-ES_tradnl"/>
        </w:rPr>
        <w:t>"</w:t>
      </w:r>
      <w:r w:rsidRPr="00406635">
        <w:rPr>
          <w:rFonts w:eastAsia="DengXian"/>
          <w:lang w:val="es-ES_tradnl"/>
        </w:rPr>
        <w:t xml:space="preserve">. Agradeció al GADT la confianza en él depositada y a todos los delegados su activa participación. Manifestó su especial agradecimiento a la </w:t>
      </w:r>
      <w:r w:rsidR="00F63571" w:rsidRPr="00406635">
        <w:rPr>
          <w:rFonts w:eastAsia="DengXian"/>
          <w:lang w:val="es-ES_tradnl"/>
        </w:rPr>
        <w:t xml:space="preserve">secretaría </w:t>
      </w:r>
      <w:r w:rsidRPr="00406635">
        <w:rPr>
          <w:rFonts w:eastAsia="DengXian"/>
          <w:lang w:val="es-ES_tradnl"/>
        </w:rPr>
        <w:t>por su excelente trabajo.</w:t>
      </w:r>
      <w:bookmarkEnd w:id="85"/>
      <w:r w:rsidRPr="00406635">
        <w:rPr>
          <w:rFonts w:eastAsia="DengXian"/>
          <w:lang w:val="es-ES_tradnl"/>
        </w:rPr>
        <w:t xml:space="preserve"> </w:t>
      </w:r>
    </w:p>
    <w:p w14:paraId="39B520C9" w14:textId="77777777" w:rsidR="00590ECE" w:rsidRPr="00406635" w:rsidRDefault="00590ECE" w:rsidP="00406635">
      <w:pPr>
        <w:rPr>
          <w:lang w:val="es-ES_tradnl"/>
        </w:rPr>
      </w:pPr>
    </w:p>
    <w:p w14:paraId="74B7841A" w14:textId="77777777" w:rsidR="00590ECE" w:rsidRPr="00406635" w:rsidRDefault="00590ECE">
      <w:pPr>
        <w:jc w:val="center"/>
        <w:rPr>
          <w:lang w:val="es-ES_tradnl"/>
        </w:rPr>
      </w:pPr>
      <w:r w:rsidRPr="00406635">
        <w:rPr>
          <w:lang w:val="es-ES_tradnl"/>
        </w:rPr>
        <w:t>______________</w:t>
      </w:r>
    </w:p>
    <w:sectPr w:rsidR="00590ECE" w:rsidRPr="00406635" w:rsidSect="004B7893">
      <w:headerReference w:type="default" r:id="rId21"/>
      <w:footerReference w:type="default" r:id="rId22"/>
      <w:footerReference w:type="first" r:id="rId2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0555" w14:textId="77777777" w:rsidR="00406635" w:rsidRDefault="00406635" w:rsidP="0088106F">
      <w:r>
        <w:separator/>
      </w:r>
    </w:p>
  </w:endnote>
  <w:endnote w:type="continuationSeparator" w:id="0">
    <w:p w14:paraId="1DE40EBE" w14:textId="77777777" w:rsidR="00406635" w:rsidRDefault="00406635"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045F" w14:textId="04B523E5" w:rsidR="0088106F" w:rsidRPr="009A6FC4" w:rsidRDefault="00005EEB" w:rsidP="00175475">
    <w:pPr>
      <w:pStyle w:val="Footer"/>
    </w:pPr>
    <w:fldSimple w:instr=" FILENAME \p  \* MERGEFORMAT ">
      <w:r w:rsidR="000C09F9">
        <w:t>P:\ESP\ITU-D\CONF-D\TDAG21\TDAG21-29\000\017S.docx</w:t>
      </w:r>
    </w:fldSimple>
    <w:r w:rsidR="00175475">
      <w:t xml:space="preserve"> (49</w:t>
    </w:r>
    <w:r w:rsidR="00DC6DA2">
      <w:t>4723</w:t>
    </w:r>
    <w:r w:rsidR="0017547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9D1BD4" w:rsidRPr="006D6A5B" w14:paraId="0EA9BD93" w14:textId="77777777" w:rsidTr="004E3CF5">
      <w:tc>
        <w:tcPr>
          <w:tcW w:w="1134" w:type="dxa"/>
          <w:tcBorders>
            <w:top w:val="single" w:sz="4" w:space="0" w:color="000000"/>
          </w:tcBorders>
          <w:shd w:val="clear" w:color="auto" w:fill="auto"/>
        </w:tcPr>
        <w:p w14:paraId="0FCDD7B1" w14:textId="77777777" w:rsidR="009D1BD4" w:rsidRPr="004D495C" w:rsidRDefault="009D1BD4" w:rsidP="009D1BD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66D86C74" w14:textId="77777777" w:rsidR="009D1BD4" w:rsidRPr="004D495C" w:rsidRDefault="009D1BD4"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14:paraId="17C57F1A" w14:textId="2F9CC7FC" w:rsidR="009D1BD4" w:rsidRPr="00406635" w:rsidRDefault="00406635" w:rsidP="00406635">
          <w:pPr>
            <w:pStyle w:val="FirstFooter"/>
            <w:rPr>
              <w:sz w:val="18"/>
              <w:szCs w:val="18"/>
              <w:lang w:val="es-ES"/>
            </w:rPr>
          </w:pPr>
          <w:r w:rsidRPr="00406635">
            <w:rPr>
              <w:sz w:val="18"/>
              <w:szCs w:val="18"/>
              <w:lang w:val="es-ES"/>
            </w:rPr>
            <w:t>Sr. Ahmad Reza Sharafat, Presidente del Grupo de Trabajo del GADT sobre las Resoluciones, la Declaración y las prioridades temáticas de la CMDT</w:t>
          </w:r>
        </w:p>
      </w:tc>
    </w:tr>
    <w:tr w:rsidR="009D1BD4" w:rsidRPr="004D495C" w14:paraId="08D530A4" w14:textId="77777777" w:rsidTr="004E3CF5">
      <w:tc>
        <w:tcPr>
          <w:tcW w:w="1134" w:type="dxa"/>
          <w:shd w:val="clear" w:color="auto" w:fill="auto"/>
        </w:tcPr>
        <w:p w14:paraId="20DA5B90" w14:textId="77777777" w:rsidR="009D1BD4" w:rsidRPr="00406635" w:rsidRDefault="009D1BD4" w:rsidP="009D1BD4">
          <w:pPr>
            <w:pStyle w:val="FirstFooter"/>
            <w:tabs>
              <w:tab w:val="left" w:pos="1559"/>
              <w:tab w:val="left" w:pos="3828"/>
            </w:tabs>
            <w:rPr>
              <w:sz w:val="20"/>
              <w:lang w:val="es-ES"/>
            </w:rPr>
          </w:pPr>
        </w:p>
      </w:tc>
      <w:tc>
        <w:tcPr>
          <w:tcW w:w="2552" w:type="dxa"/>
          <w:shd w:val="clear" w:color="auto" w:fill="auto"/>
        </w:tcPr>
        <w:p w14:paraId="73F76EC3" w14:textId="77777777" w:rsidR="009D1BD4" w:rsidRPr="004D495C" w:rsidRDefault="009D1BD4" w:rsidP="009D1BD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14:paraId="76612BAB" w14:textId="4812F890" w:rsidR="009D1BD4" w:rsidRPr="00050E06" w:rsidRDefault="00406635" w:rsidP="009D1BD4">
          <w:pPr>
            <w:pStyle w:val="FirstFooter"/>
            <w:tabs>
              <w:tab w:val="left" w:pos="2302"/>
            </w:tabs>
            <w:rPr>
              <w:sz w:val="18"/>
              <w:szCs w:val="18"/>
              <w:lang w:val="en-US"/>
            </w:rPr>
          </w:pPr>
          <w:r w:rsidRPr="00406635">
            <w:rPr>
              <w:sz w:val="18"/>
              <w:szCs w:val="18"/>
              <w:lang w:val="en-US"/>
            </w:rPr>
            <w:t>+98 912 106 1716 (Irán); +41 76 622 7447 (Suiza)</w:t>
          </w:r>
        </w:p>
      </w:tc>
    </w:tr>
    <w:tr w:rsidR="009D1BD4" w:rsidRPr="004D495C" w14:paraId="6EF49214" w14:textId="77777777" w:rsidTr="004E3CF5">
      <w:tc>
        <w:tcPr>
          <w:tcW w:w="1134" w:type="dxa"/>
          <w:shd w:val="clear" w:color="auto" w:fill="auto"/>
        </w:tcPr>
        <w:p w14:paraId="75B7BE3E" w14:textId="77777777"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14:paraId="250A5958" w14:textId="77777777" w:rsidR="009D1BD4" w:rsidRPr="004D495C" w:rsidRDefault="009D1BD4" w:rsidP="009D1BD4">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shd w:val="clear" w:color="auto" w:fill="auto"/>
        </w:tcPr>
        <w:p w14:paraId="19125286" w14:textId="69FC2DCE" w:rsidR="009D1BD4" w:rsidRPr="00050E06" w:rsidRDefault="006D6A5B" w:rsidP="009D1BD4">
          <w:pPr>
            <w:pStyle w:val="FirstFooter"/>
            <w:tabs>
              <w:tab w:val="left" w:pos="2302"/>
            </w:tabs>
            <w:rPr>
              <w:sz w:val="18"/>
              <w:szCs w:val="18"/>
              <w:lang w:val="en-US"/>
            </w:rPr>
          </w:pPr>
          <w:hyperlink r:id="rId1" w:history="1">
            <w:r w:rsidR="00406635" w:rsidRPr="00406635">
              <w:rPr>
                <w:rStyle w:val="Hyperlink"/>
                <w:sz w:val="18"/>
                <w:szCs w:val="18"/>
                <w:lang w:val="en-US"/>
              </w:rPr>
              <w:t>ahmad.sharafat@gmail.com</w:t>
            </w:r>
          </w:hyperlink>
        </w:p>
      </w:tc>
    </w:tr>
  </w:tbl>
  <w:p w14:paraId="69546C76" w14:textId="77777777" w:rsidR="006E4AB3" w:rsidRPr="006E4AB3" w:rsidRDefault="006D6A5B"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2" w:history="1">
      <w:r w:rsidR="00C670F6">
        <w:rPr>
          <w:rFonts w:ascii="Calibri" w:hAnsi="Calibri"/>
          <w:color w:val="0000FF"/>
          <w:sz w:val="18"/>
          <w:szCs w:val="18"/>
          <w:u w:val="single"/>
        </w:rPr>
        <w:t>GADT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F3CC" w14:textId="77777777" w:rsidR="00406635" w:rsidRDefault="00406635" w:rsidP="0088106F">
      <w:r>
        <w:separator/>
      </w:r>
    </w:p>
  </w:footnote>
  <w:footnote w:type="continuationSeparator" w:id="0">
    <w:p w14:paraId="4F9BC2A9" w14:textId="77777777" w:rsidR="00406635" w:rsidRDefault="00406635"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ABC9" w14:textId="11C64C07" w:rsidR="009A6FC4" w:rsidRPr="00590ECE" w:rsidRDefault="009A6FC4" w:rsidP="00590EC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416576" w:rsidRPr="00416576">
      <w:rPr>
        <w:rFonts w:ascii="Calibri" w:hAnsi="Calibri"/>
        <w:sz w:val="22"/>
        <w:szCs w:val="22"/>
        <w:lang w:val="de-CH"/>
      </w:rPr>
      <w:t>TDAG-21/2/</w:t>
    </w:r>
    <w:r w:rsidR="00DC6DA2">
      <w:rPr>
        <w:rFonts w:ascii="Calibri" w:hAnsi="Calibri"/>
        <w:sz w:val="22"/>
        <w:szCs w:val="22"/>
        <w:lang w:val="de-CH"/>
      </w:rPr>
      <w:t>17</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E1EED"/>
    <w:multiLevelType w:val="multilevel"/>
    <w:tmpl w:val="D3B2D7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50B163C4"/>
    <w:multiLevelType w:val="hybridMultilevel"/>
    <w:tmpl w:val="53E620B8"/>
    <w:lvl w:ilvl="0" w:tplc="C8760B8E">
      <w:start w:val="1"/>
      <w:numFmt w:val="bullet"/>
      <w:lvlText w:val=""/>
      <w:lvlJc w:val="left"/>
      <w:pPr>
        <w:ind w:left="360" w:hanging="360"/>
      </w:pPr>
      <w:rPr>
        <w:rFonts w:ascii="Symbol" w:hAnsi="Symbol" w:hint="default"/>
      </w:rPr>
    </w:lvl>
    <w:lvl w:ilvl="1" w:tplc="87F652CC" w:tentative="1">
      <w:start w:val="1"/>
      <w:numFmt w:val="bullet"/>
      <w:lvlText w:val="o"/>
      <w:lvlJc w:val="left"/>
      <w:pPr>
        <w:ind w:left="1080" w:hanging="360"/>
      </w:pPr>
      <w:rPr>
        <w:rFonts w:ascii="Courier New" w:hAnsi="Courier New" w:cs="Courier New" w:hint="default"/>
      </w:rPr>
    </w:lvl>
    <w:lvl w:ilvl="2" w:tplc="BE461BBA" w:tentative="1">
      <w:start w:val="1"/>
      <w:numFmt w:val="bullet"/>
      <w:lvlText w:val=""/>
      <w:lvlJc w:val="left"/>
      <w:pPr>
        <w:ind w:left="1800" w:hanging="360"/>
      </w:pPr>
      <w:rPr>
        <w:rFonts w:ascii="Wingdings" w:hAnsi="Wingdings" w:hint="default"/>
      </w:rPr>
    </w:lvl>
    <w:lvl w:ilvl="3" w:tplc="FAF05B7C" w:tentative="1">
      <w:start w:val="1"/>
      <w:numFmt w:val="bullet"/>
      <w:lvlText w:val=""/>
      <w:lvlJc w:val="left"/>
      <w:pPr>
        <w:ind w:left="2520" w:hanging="360"/>
      </w:pPr>
      <w:rPr>
        <w:rFonts w:ascii="Symbol" w:hAnsi="Symbol" w:hint="default"/>
      </w:rPr>
    </w:lvl>
    <w:lvl w:ilvl="4" w:tplc="1004DD54" w:tentative="1">
      <w:start w:val="1"/>
      <w:numFmt w:val="bullet"/>
      <w:lvlText w:val="o"/>
      <w:lvlJc w:val="left"/>
      <w:pPr>
        <w:ind w:left="3240" w:hanging="360"/>
      </w:pPr>
      <w:rPr>
        <w:rFonts w:ascii="Courier New" w:hAnsi="Courier New" w:cs="Courier New" w:hint="default"/>
      </w:rPr>
    </w:lvl>
    <w:lvl w:ilvl="5" w:tplc="87928074" w:tentative="1">
      <w:start w:val="1"/>
      <w:numFmt w:val="bullet"/>
      <w:lvlText w:val=""/>
      <w:lvlJc w:val="left"/>
      <w:pPr>
        <w:ind w:left="3960" w:hanging="360"/>
      </w:pPr>
      <w:rPr>
        <w:rFonts w:ascii="Wingdings" w:hAnsi="Wingdings" w:hint="default"/>
      </w:rPr>
    </w:lvl>
    <w:lvl w:ilvl="6" w:tplc="5B4619F2" w:tentative="1">
      <w:start w:val="1"/>
      <w:numFmt w:val="bullet"/>
      <w:lvlText w:val=""/>
      <w:lvlJc w:val="left"/>
      <w:pPr>
        <w:ind w:left="4680" w:hanging="360"/>
      </w:pPr>
      <w:rPr>
        <w:rFonts w:ascii="Symbol" w:hAnsi="Symbol" w:hint="default"/>
      </w:rPr>
    </w:lvl>
    <w:lvl w:ilvl="7" w:tplc="B3F44A0A" w:tentative="1">
      <w:start w:val="1"/>
      <w:numFmt w:val="bullet"/>
      <w:lvlText w:val="o"/>
      <w:lvlJc w:val="left"/>
      <w:pPr>
        <w:ind w:left="5400" w:hanging="360"/>
      </w:pPr>
      <w:rPr>
        <w:rFonts w:ascii="Courier New" w:hAnsi="Courier New" w:cs="Courier New" w:hint="default"/>
      </w:rPr>
    </w:lvl>
    <w:lvl w:ilvl="8" w:tplc="DF86A6F4"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CE"/>
    <w:rsid w:val="00005EEB"/>
    <w:rsid w:val="000135AE"/>
    <w:rsid w:val="00033D49"/>
    <w:rsid w:val="000725A1"/>
    <w:rsid w:val="000C09F9"/>
    <w:rsid w:val="000C0AA7"/>
    <w:rsid w:val="000E7A0A"/>
    <w:rsid w:val="00175475"/>
    <w:rsid w:val="00194CB2"/>
    <w:rsid w:val="00213302"/>
    <w:rsid w:val="00221C14"/>
    <w:rsid w:val="00225D2E"/>
    <w:rsid w:val="00241CB9"/>
    <w:rsid w:val="002A7FAB"/>
    <w:rsid w:val="002D4BE6"/>
    <w:rsid w:val="002D6772"/>
    <w:rsid w:val="002F7F49"/>
    <w:rsid w:val="00302736"/>
    <w:rsid w:val="0033649F"/>
    <w:rsid w:val="00360762"/>
    <w:rsid w:val="00390391"/>
    <w:rsid w:val="003B02B0"/>
    <w:rsid w:val="003D4CFB"/>
    <w:rsid w:val="00406635"/>
    <w:rsid w:val="00416576"/>
    <w:rsid w:val="00482632"/>
    <w:rsid w:val="00492B9B"/>
    <w:rsid w:val="004B7893"/>
    <w:rsid w:val="004E7861"/>
    <w:rsid w:val="00535C50"/>
    <w:rsid w:val="005557A3"/>
    <w:rsid w:val="005637B9"/>
    <w:rsid w:val="005643DC"/>
    <w:rsid w:val="00590ECE"/>
    <w:rsid w:val="00602B27"/>
    <w:rsid w:val="00603CC6"/>
    <w:rsid w:val="006339E7"/>
    <w:rsid w:val="00635A62"/>
    <w:rsid w:val="006D6A5B"/>
    <w:rsid w:val="006E4AB3"/>
    <w:rsid w:val="006F39EB"/>
    <w:rsid w:val="007C3061"/>
    <w:rsid w:val="007E471D"/>
    <w:rsid w:val="00835A77"/>
    <w:rsid w:val="008430E5"/>
    <w:rsid w:val="0086435F"/>
    <w:rsid w:val="0088106F"/>
    <w:rsid w:val="00891974"/>
    <w:rsid w:val="008C1852"/>
    <w:rsid w:val="008D2AF6"/>
    <w:rsid w:val="008D789A"/>
    <w:rsid w:val="00917B12"/>
    <w:rsid w:val="009752D2"/>
    <w:rsid w:val="00991B13"/>
    <w:rsid w:val="009952F6"/>
    <w:rsid w:val="009A6FC4"/>
    <w:rsid w:val="009D1BD4"/>
    <w:rsid w:val="00A33516"/>
    <w:rsid w:val="00A87DD9"/>
    <w:rsid w:val="00AA076A"/>
    <w:rsid w:val="00AB05CA"/>
    <w:rsid w:val="00AE1BA7"/>
    <w:rsid w:val="00AF563E"/>
    <w:rsid w:val="00B0762C"/>
    <w:rsid w:val="00B411A7"/>
    <w:rsid w:val="00BC7208"/>
    <w:rsid w:val="00C670F6"/>
    <w:rsid w:val="00C85582"/>
    <w:rsid w:val="00D16175"/>
    <w:rsid w:val="00D372A5"/>
    <w:rsid w:val="00DC6DA2"/>
    <w:rsid w:val="00E17138"/>
    <w:rsid w:val="00E204A0"/>
    <w:rsid w:val="00E27B33"/>
    <w:rsid w:val="00E30F06"/>
    <w:rsid w:val="00E3519F"/>
    <w:rsid w:val="00E51C72"/>
    <w:rsid w:val="00E73628"/>
    <w:rsid w:val="00E827C2"/>
    <w:rsid w:val="00EB6D19"/>
    <w:rsid w:val="00ED2681"/>
    <w:rsid w:val="00ED67E3"/>
    <w:rsid w:val="00F01E28"/>
    <w:rsid w:val="00F12690"/>
    <w:rsid w:val="00F5741F"/>
    <w:rsid w:val="00F63571"/>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9E55F"/>
  <w15:docId w15:val="{46A269EF-250D-461C-9A99-5778F47A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Style 58,超?级链,超????,하이퍼링크2"/>
    <w:basedOn w:val="DefaultParagraphFont"/>
    <w:uiPriority w:val="99"/>
    <w:unhideWhenUsed/>
    <w:qFormat/>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406635"/>
    <w:rPr>
      <w:color w:val="605E5C"/>
      <w:shd w:val="clear" w:color="auto" w:fill="E1DFDD"/>
    </w:rPr>
  </w:style>
  <w:style w:type="character" w:styleId="FollowedHyperlink">
    <w:name w:val="FollowedHyperlink"/>
    <w:basedOn w:val="DefaultParagraphFont"/>
    <w:uiPriority w:val="99"/>
    <w:semiHidden/>
    <w:unhideWhenUsed/>
    <w:rsid w:val="00F635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7.RDTP-C-0049/en" TargetMode="External"/><Relationship Id="rId18" Type="http://schemas.openxmlformats.org/officeDocument/2006/relationships/hyperlink" Target="https://www.itu.int/md/D18-TDAG27.RDTP-210630-TD-0014/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D18-TDAG27.RDTP-C-0051/en" TargetMode="External"/><Relationship Id="rId17" Type="http://schemas.openxmlformats.org/officeDocument/2006/relationships/hyperlink" Target="https://www.itu.int/md/D18-TDAG27.RDTP-210915-TD-0020/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D18-TDAG27.RDTP-C-0052/en" TargetMode="External"/><Relationship Id="rId20" Type="http://schemas.openxmlformats.org/officeDocument/2006/relationships/hyperlink" Target="https://www.itu.int/md/D18-TDAG27.RDTP-C-005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D/Conferences/TDAG/Pages/TDAG_WG_WTDC_Prep.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D18-TDAG27.RDTP-C-0053/en" TargetMode="External"/><Relationship Id="rId23" Type="http://schemas.openxmlformats.org/officeDocument/2006/relationships/footer" Target="footer2.xml"/><Relationship Id="rId10" Type="http://schemas.openxmlformats.org/officeDocument/2006/relationships/hyperlink" Target="https://www.itu.int/es/ITU-D/Conferences/TDAG/Pages/2021/default_21_2.aspx" TargetMode="External"/><Relationship Id="rId19" Type="http://schemas.openxmlformats.org/officeDocument/2006/relationships/hyperlink" Target="https://www.itu.int/md/D18-TDAG27.RDTP-C-0055/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7.RDTP-C-0053/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C046-DF4D-4FDE-B621-E50A8B60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2988</Words>
  <Characters>17036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cp:lastModifiedBy>
  <cp:revision>4</cp:revision>
  <cp:lastPrinted>2021-11-01T11:00:00Z</cp:lastPrinted>
  <dcterms:created xsi:type="dcterms:W3CDTF">2021-11-01T10:39:00Z</dcterms:created>
  <dcterms:modified xsi:type="dcterms:W3CDTF">2021-11-02T09:02:00Z</dcterms:modified>
</cp:coreProperties>
</file>