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rsidRPr="00533A0E" w14:paraId="3F0E9EC4" w14:textId="77777777" w:rsidTr="00AD4677">
        <w:trPr>
          <w:cantSplit/>
          <w:trHeight w:val="1134"/>
        </w:trPr>
        <w:tc>
          <w:tcPr>
            <w:tcW w:w="2410" w:type="dxa"/>
          </w:tcPr>
          <w:p w14:paraId="5BB7E038" w14:textId="53BE754F" w:rsidR="00AD4677" w:rsidRPr="00533A0E" w:rsidRDefault="00B91796" w:rsidP="00AD4677">
            <w:pPr>
              <w:tabs>
                <w:tab w:val="clear" w:pos="1191"/>
                <w:tab w:val="clear" w:pos="1588"/>
                <w:tab w:val="clear" w:pos="1985"/>
              </w:tabs>
              <w:spacing w:after="120"/>
              <w:ind w:left="34"/>
              <w:rPr>
                <w:b/>
                <w:bCs/>
                <w:sz w:val="32"/>
                <w:szCs w:val="32"/>
              </w:rPr>
            </w:pPr>
            <w:r w:rsidRPr="00533A0E">
              <w:rPr>
                <w:b/>
                <w:bCs/>
                <w:noProof/>
                <w:sz w:val="32"/>
                <w:szCs w:val="32"/>
                <w:lang w:val="en-US"/>
              </w:rPr>
              <w:drawing>
                <wp:inline distT="0" distB="0" distL="0" distR="0" wp14:anchorId="4CA7458B" wp14:editId="4823CA46">
                  <wp:extent cx="1252728" cy="1051560"/>
                  <wp:effectExtent l="0" t="0" r="5080" b="0"/>
                  <wp:docPr id="3" name="Picture 3" descr="P:\SUP\Meetings\WTDC\WTDC-21\Logo\WTDC Logo Final_aligned_center_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Meetings\WTDC\WTDC-21\Logo\WTDC Logo Final_aligned_center_C-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63" t="5739" r="5497" b="5686"/>
                          <a:stretch/>
                        </pic:blipFill>
                        <pic:spPr bwMode="auto">
                          <a:xfrm>
                            <a:off x="0" y="0"/>
                            <a:ext cx="1252728" cy="1051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6AA6A47E" w:rsidR="00AD4677" w:rsidRPr="00533A0E" w:rsidRDefault="00B54D3D" w:rsidP="00AD4677">
            <w:pPr>
              <w:tabs>
                <w:tab w:val="clear" w:pos="1191"/>
                <w:tab w:val="clear" w:pos="1588"/>
                <w:tab w:val="clear" w:pos="1985"/>
              </w:tabs>
              <w:spacing w:before="280" w:after="120"/>
              <w:ind w:left="34"/>
              <w:rPr>
                <w:b/>
                <w:bCs/>
                <w:sz w:val="32"/>
                <w:szCs w:val="32"/>
                <w:lang w:eastAsia="zh-CN"/>
              </w:rPr>
            </w:pPr>
            <w:r w:rsidRPr="00533A0E">
              <w:rPr>
                <w:b/>
                <w:bCs/>
                <w:sz w:val="32"/>
                <w:szCs w:val="32"/>
                <w:lang w:eastAsia="zh-CN"/>
              </w:rPr>
              <w:t>电信发展顾问组（</w:t>
            </w:r>
            <w:r w:rsidRPr="00533A0E">
              <w:rPr>
                <w:b/>
                <w:bCs/>
                <w:sz w:val="32"/>
                <w:szCs w:val="32"/>
                <w:lang w:eastAsia="zh-CN"/>
              </w:rPr>
              <w:t>TDAG</w:t>
            </w:r>
            <w:r w:rsidRPr="00533A0E">
              <w:rPr>
                <w:b/>
                <w:bCs/>
                <w:sz w:val="32"/>
                <w:szCs w:val="32"/>
                <w:lang w:eastAsia="zh-CN"/>
              </w:rPr>
              <w:t>）</w:t>
            </w:r>
          </w:p>
          <w:p w14:paraId="5F5F590A" w14:textId="05938CEC" w:rsidR="0006664C" w:rsidRPr="00533A0E" w:rsidRDefault="006551C1" w:rsidP="00B648C7">
            <w:pPr>
              <w:tabs>
                <w:tab w:val="clear" w:pos="1191"/>
                <w:tab w:val="clear" w:pos="1588"/>
                <w:tab w:val="clear" w:pos="1985"/>
              </w:tabs>
              <w:spacing w:before="100" w:after="120"/>
              <w:ind w:left="34"/>
              <w:rPr>
                <w:rFonts w:cstheme="minorHAnsi"/>
                <w:szCs w:val="24"/>
                <w:lang w:eastAsia="zh-CN"/>
              </w:rPr>
            </w:pPr>
            <w:r w:rsidRPr="00533A0E">
              <w:rPr>
                <w:rFonts w:hint="eastAsia"/>
                <w:b/>
                <w:bCs/>
                <w:sz w:val="26"/>
                <w:szCs w:val="26"/>
                <w:lang w:eastAsia="zh-CN"/>
              </w:rPr>
              <w:t>第</w:t>
            </w:r>
            <w:r w:rsidR="0006664C" w:rsidRPr="00533A0E">
              <w:rPr>
                <w:b/>
                <w:bCs/>
                <w:sz w:val="26"/>
                <w:szCs w:val="26"/>
                <w:lang w:eastAsia="zh-CN"/>
              </w:rPr>
              <w:t>29</w:t>
            </w:r>
            <w:r w:rsidRPr="00533A0E">
              <w:rPr>
                <w:rFonts w:hint="eastAsia"/>
                <w:b/>
                <w:bCs/>
                <w:sz w:val="26"/>
                <w:szCs w:val="26"/>
                <w:lang w:eastAsia="zh-CN"/>
              </w:rPr>
              <w:t>次会议，虚拟会议，</w:t>
            </w:r>
            <w:r w:rsidR="0006664C" w:rsidRPr="00533A0E">
              <w:rPr>
                <w:b/>
                <w:bCs/>
                <w:sz w:val="26"/>
                <w:szCs w:val="26"/>
                <w:lang w:eastAsia="zh-CN"/>
              </w:rPr>
              <w:t>2021</w:t>
            </w:r>
            <w:r w:rsidRPr="00533A0E">
              <w:rPr>
                <w:rFonts w:hint="eastAsia"/>
                <w:b/>
                <w:bCs/>
                <w:sz w:val="26"/>
                <w:szCs w:val="26"/>
                <w:lang w:eastAsia="zh-CN"/>
              </w:rPr>
              <w:t>年</w:t>
            </w:r>
            <w:r w:rsidRPr="00533A0E">
              <w:rPr>
                <w:rFonts w:hint="eastAsia"/>
                <w:b/>
                <w:bCs/>
                <w:sz w:val="26"/>
                <w:szCs w:val="26"/>
                <w:lang w:eastAsia="zh-CN"/>
              </w:rPr>
              <w:t>11</w:t>
            </w:r>
            <w:r w:rsidRPr="00533A0E">
              <w:rPr>
                <w:rFonts w:hint="eastAsia"/>
                <w:b/>
                <w:bCs/>
                <w:sz w:val="26"/>
                <w:szCs w:val="26"/>
                <w:lang w:eastAsia="zh-CN"/>
              </w:rPr>
              <w:t>月</w:t>
            </w:r>
            <w:r w:rsidRPr="00533A0E">
              <w:rPr>
                <w:b/>
                <w:bCs/>
                <w:sz w:val="26"/>
                <w:szCs w:val="26"/>
                <w:lang w:eastAsia="zh-CN"/>
              </w:rPr>
              <w:t>8-12</w:t>
            </w:r>
            <w:r w:rsidRPr="00533A0E">
              <w:rPr>
                <w:rFonts w:hint="eastAsia"/>
                <w:b/>
                <w:bCs/>
                <w:sz w:val="26"/>
                <w:szCs w:val="26"/>
                <w:lang w:eastAsia="zh-CN"/>
              </w:rPr>
              <w:t>日</w:t>
            </w:r>
          </w:p>
        </w:tc>
        <w:tc>
          <w:tcPr>
            <w:tcW w:w="1524" w:type="dxa"/>
          </w:tcPr>
          <w:p w14:paraId="67E7B4C4" w14:textId="0F52E4CC" w:rsidR="00AD4677" w:rsidRPr="00533A0E" w:rsidRDefault="00AD4677" w:rsidP="00AD4677">
            <w:pPr>
              <w:spacing w:before="240"/>
              <w:ind w:right="142"/>
              <w:jc w:val="right"/>
            </w:pPr>
            <w:r w:rsidRPr="00533A0E">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533A0E" w14:paraId="3C13197B" w14:textId="77777777" w:rsidTr="0009076F">
        <w:trPr>
          <w:cantSplit/>
        </w:trPr>
        <w:tc>
          <w:tcPr>
            <w:tcW w:w="6379" w:type="dxa"/>
            <w:gridSpan w:val="2"/>
            <w:tcBorders>
              <w:top w:val="single" w:sz="12" w:space="0" w:color="auto"/>
            </w:tcBorders>
          </w:tcPr>
          <w:p w14:paraId="2EED9DB2" w14:textId="77777777" w:rsidR="00683C32" w:rsidRPr="00533A0E"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533A0E" w:rsidRDefault="00683C32" w:rsidP="00107E85">
            <w:pPr>
              <w:spacing w:before="0"/>
              <w:rPr>
                <w:b/>
                <w:bCs/>
                <w:sz w:val="20"/>
              </w:rPr>
            </w:pPr>
          </w:p>
        </w:tc>
      </w:tr>
      <w:tr w:rsidR="00683C32" w:rsidRPr="00533A0E" w14:paraId="0BB3FBC4" w14:textId="77777777" w:rsidTr="0009076F">
        <w:trPr>
          <w:cantSplit/>
        </w:trPr>
        <w:tc>
          <w:tcPr>
            <w:tcW w:w="6379" w:type="dxa"/>
            <w:gridSpan w:val="2"/>
          </w:tcPr>
          <w:p w14:paraId="43C54B3D" w14:textId="77777777" w:rsidR="00683C32" w:rsidRPr="00533A0E" w:rsidRDefault="00683C32" w:rsidP="00400CCF">
            <w:pPr>
              <w:pStyle w:val="Committee"/>
              <w:spacing w:before="0"/>
              <w:rPr>
                <w:b w:val="0"/>
                <w:szCs w:val="24"/>
              </w:rPr>
            </w:pPr>
          </w:p>
        </w:tc>
        <w:tc>
          <w:tcPr>
            <w:tcW w:w="3509" w:type="dxa"/>
            <w:gridSpan w:val="2"/>
          </w:tcPr>
          <w:p w14:paraId="02E44EE9" w14:textId="1A90F472" w:rsidR="00683C32" w:rsidRPr="00533A0E" w:rsidRDefault="00B54D3D" w:rsidP="00B648C7">
            <w:pPr>
              <w:spacing w:before="0"/>
              <w:jc w:val="both"/>
              <w:rPr>
                <w:bCs/>
                <w:szCs w:val="24"/>
                <w:lang w:val="en-US"/>
              </w:rPr>
            </w:pPr>
            <w:r w:rsidRPr="00533A0E">
              <w:rPr>
                <w:b/>
                <w:bCs/>
                <w:lang w:val="en-US"/>
              </w:rPr>
              <w:t>文件</w:t>
            </w:r>
            <w:r w:rsidR="0096201B" w:rsidRPr="00533A0E">
              <w:rPr>
                <w:b/>
                <w:bCs/>
                <w:lang w:val="en-US"/>
              </w:rPr>
              <w:t>TDAG</w:t>
            </w:r>
            <w:r w:rsidR="003242AB" w:rsidRPr="00533A0E">
              <w:rPr>
                <w:b/>
                <w:bCs/>
                <w:lang w:val="en-US"/>
              </w:rPr>
              <w:t>-</w:t>
            </w:r>
            <w:r w:rsidR="00B648C7" w:rsidRPr="00533A0E">
              <w:rPr>
                <w:b/>
                <w:bCs/>
                <w:lang w:val="en-US"/>
              </w:rPr>
              <w:t>2</w:t>
            </w:r>
            <w:bookmarkStart w:id="0" w:name="DocNo1"/>
            <w:bookmarkEnd w:id="0"/>
            <w:r w:rsidR="00AD4677" w:rsidRPr="00533A0E">
              <w:rPr>
                <w:b/>
                <w:bCs/>
                <w:lang w:val="en-US"/>
              </w:rPr>
              <w:t>1</w:t>
            </w:r>
            <w:r w:rsidR="0009076F" w:rsidRPr="00533A0E">
              <w:rPr>
                <w:b/>
                <w:bCs/>
                <w:lang w:val="en-US"/>
              </w:rPr>
              <w:t>/</w:t>
            </w:r>
            <w:r w:rsidR="00D2789F" w:rsidRPr="00533A0E">
              <w:rPr>
                <w:b/>
                <w:bCs/>
                <w:lang w:val="en-US"/>
              </w:rPr>
              <w:t>2</w:t>
            </w:r>
            <w:r w:rsidR="00524503" w:rsidRPr="00533A0E">
              <w:rPr>
                <w:b/>
                <w:bCs/>
                <w:lang w:val="en-US"/>
              </w:rPr>
              <w:t>/</w:t>
            </w:r>
            <w:r w:rsidR="004B688D">
              <w:rPr>
                <w:rFonts w:eastAsia="Times New Roman"/>
                <w:b/>
                <w:bCs/>
                <w:lang w:val="fr-FR"/>
              </w:rPr>
              <w:t>17</w:t>
            </w:r>
            <w:r w:rsidR="0096201B" w:rsidRPr="00533A0E">
              <w:rPr>
                <w:b/>
                <w:bCs/>
                <w:lang w:val="en-US"/>
              </w:rPr>
              <w:t>-</w:t>
            </w:r>
            <w:r w:rsidRPr="00533A0E">
              <w:rPr>
                <w:rFonts w:hint="eastAsia"/>
                <w:b/>
                <w:bCs/>
                <w:lang w:val="en-US" w:eastAsia="zh-CN"/>
              </w:rPr>
              <w:t>C</w:t>
            </w:r>
          </w:p>
        </w:tc>
      </w:tr>
      <w:tr w:rsidR="00683C32" w:rsidRPr="00533A0E" w14:paraId="24D04936" w14:textId="77777777" w:rsidTr="0009076F">
        <w:trPr>
          <w:cantSplit/>
        </w:trPr>
        <w:tc>
          <w:tcPr>
            <w:tcW w:w="6379" w:type="dxa"/>
            <w:gridSpan w:val="2"/>
          </w:tcPr>
          <w:p w14:paraId="12CE4DBF" w14:textId="77777777" w:rsidR="00683C32" w:rsidRPr="00533A0E" w:rsidRDefault="00683C32" w:rsidP="00400CCF">
            <w:pPr>
              <w:spacing w:before="0"/>
              <w:rPr>
                <w:b/>
                <w:bCs/>
                <w:smallCaps/>
                <w:szCs w:val="24"/>
                <w:lang w:val="en-US"/>
              </w:rPr>
            </w:pPr>
          </w:p>
        </w:tc>
        <w:tc>
          <w:tcPr>
            <w:tcW w:w="3509" w:type="dxa"/>
            <w:gridSpan w:val="2"/>
          </w:tcPr>
          <w:p w14:paraId="0F89640F" w14:textId="28384978" w:rsidR="00683C32" w:rsidRPr="00533A0E" w:rsidRDefault="00B54D3D" w:rsidP="00B648C7">
            <w:pPr>
              <w:spacing w:before="0"/>
              <w:rPr>
                <w:b/>
                <w:szCs w:val="24"/>
              </w:rPr>
            </w:pPr>
            <w:bookmarkStart w:id="1" w:name="CreationDate"/>
            <w:bookmarkEnd w:id="1"/>
            <w:r w:rsidRPr="00533A0E">
              <w:rPr>
                <w:b/>
                <w:bCs/>
                <w:szCs w:val="28"/>
              </w:rPr>
              <w:t>2021</w:t>
            </w:r>
            <w:r w:rsidRPr="00533A0E">
              <w:rPr>
                <w:b/>
                <w:bCs/>
                <w:szCs w:val="28"/>
              </w:rPr>
              <w:t>年</w:t>
            </w:r>
            <w:r w:rsidR="004B688D" w:rsidRPr="004B688D">
              <w:rPr>
                <w:b/>
                <w:bCs/>
                <w:szCs w:val="28"/>
              </w:rPr>
              <w:t>10</w:t>
            </w:r>
            <w:r w:rsidR="004B688D" w:rsidRPr="004B688D">
              <w:rPr>
                <w:rFonts w:hint="eastAsia"/>
                <w:b/>
                <w:bCs/>
                <w:szCs w:val="28"/>
                <w:lang w:val="fr-CH"/>
              </w:rPr>
              <w:t>月</w:t>
            </w:r>
            <w:r w:rsidR="004B688D" w:rsidRPr="004B688D">
              <w:rPr>
                <w:rFonts w:hint="eastAsia"/>
                <w:b/>
                <w:bCs/>
                <w:szCs w:val="28"/>
                <w:lang w:val="fr-CH"/>
              </w:rPr>
              <w:t>13</w:t>
            </w:r>
            <w:r w:rsidR="004B688D" w:rsidRPr="004B688D">
              <w:rPr>
                <w:rFonts w:hint="eastAsia"/>
                <w:b/>
                <w:bCs/>
                <w:szCs w:val="28"/>
                <w:lang w:val="fr-CH"/>
              </w:rPr>
              <w:t>日</w:t>
            </w:r>
          </w:p>
        </w:tc>
      </w:tr>
      <w:tr w:rsidR="00683C32" w:rsidRPr="00533A0E" w14:paraId="7B96545F" w14:textId="77777777" w:rsidTr="0009076F">
        <w:trPr>
          <w:cantSplit/>
        </w:trPr>
        <w:tc>
          <w:tcPr>
            <w:tcW w:w="6379" w:type="dxa"/>
            <w:gridSpan w:val="2"/>
          </w:tcPr>
          <w:p w14:paraId="65956FD3" w14:textId="77777777" w:rsidR="00683C32" w:rsidRPr="00533A0E" w:rsidRDefault="00683C32" w:rsidP="00400CCF">
            <w:pPr>
              <w:spacing w:before="0"/>
              <w:rPr>
                <w:b/>
                <w:bCs/>
                <w:smallCaps/>
                <w:szCs w:val="24"/>
              </w:rPr>
            </w:pPr>
          </w:p>
        </w:tc>
        <w:tc>
          <w:tcPr>
            <w:tcW w:w="3509" w:type="dxa"/>
            <w:gridSpan w:val="2"/>
          </w:tcPr>
          <w:p w14:paraId="30EFD39F" w14:textId="3F9B6699" w:rsidR="00514D2F" w:rsidRPr="00533A0E" w:rsidRDefault="00B54D3D" w:rsidP="00400CCF">
            <w:pPr>
              <w:spacing w:before="0"/>
              <w:rPr>
                <w:szCs w:val="24"/>
              </w:rPr>
            </w:pPr>
            <w:proofErr w:type="spellStart"/>
            <w:r w:rsidRPr="00533A0E">
              <w:rPr>
                <w:b/>
              </w:rPr>
              <w:t>原文：</w:t>
            </w:r>
            <w:r w:rsidRPr="00533A0E">
              <w:rPr>
                <w:rFonts w:hint="eastAsia"/>
                <w:b/>
              </w:rPr>
              <w:t>英文</w:t>
            </w:r>
            <w:proofErr w:type="spellEnd"/>
          </w:p>
        </w:tc>
      </w:tr>
      <w:tr w:rsidR="00A913E6" w:rsidRPr="00533A0E" w14:paraId="31656E31" w14:textId="77777777" w:rsidTr="00107E85">
        <w:trPr>
          <w:cantSplit/>
          <w:trHeight w:val="852"/>
        </w:trPr>
        <w:tc>
          <w:tcPr>
            <w:tcW w:w="9888" w:type="dxa"/>
            <w:gridSpan w:val="4"/>
          </w:tcPr>
          <w:p w14:paraId="512FCA01" w14:textId="6D6C2723" w:rsidR="00A913E6" w:rsidRPr="00533A0E" w:rsidRDefault="004B688D" w:rsidP="00A913E6">
            <w:pPr>
              <w:pStyle w:val="Source"/>
              <w:rPr>
                <w:lang w:eastAsia="zh-CN"/>
              </w:rPr>
            </w:pPr>
            <w:r w:rsidRPr="004B688D">
              <w:rPr>
                <w:rFonts w:hint="eastAsia"/>
                <w:lang w:val="en-US" w:eastAsia="zh-CN"/>
              </w:rPr>
              <w:t>电信发展顾问组</w:t>
            </w:r>
            <w:r w:rsidRPr="004B688D">
              <w:rPr>
                <w:rFonts w:hint="eastAsia"/>
                <w:bCs/>
                <w:lang w:val="en-US" w:eastAsia="zh-CN"/>
              </w:rPr>
              <w:t>（</w:t>
            </w:r>
            <w:r w:rsidRPr="004B688D">
              <w:rPr>
                <w:rFonts w:hint="eastAsia"/>
                <w:bCs/>
                <w:lang w:val="en-US" w:eastAsia="zh-CN"/>
              </w:rPr>
              <w:t>TDAG</w:t>
            </w:r>
            <w:r w:rsidRPr="004B688D">
              <w:rPr>
                <w:rFonts w:hint="eastAsia"/>
                <w:bCs/>
                <w:lang w:val="en-US" w:eastAsia="zh-CN"/>
              </w:rPr>
              <w:t>）世界电信发展大会（</w:t>
            </w:r>
            <w:r w:rsidRPr="004B688D">
              <w:rPr>
                <w:rFonts w:hint="eastAsia"/>
                <w:lang w:val="en-US" w:eastAsia="zh-CN"/>
              </w:rPr>
              <w:t>WTDC</w:t>
            </w:r>
            <w:r w:rsidRPr="004B688D">
              <w:rPr>
                <w:rFonts w:hint="eastAsia"/>
                <w:lang w:val="en-US" w:eastAsia="zh-CN"/>
              </w:rPr>
              <w:t>）决议、宣言</w:t>
            </w:r>
            <w:r w:rsidR="00542FA1">
              <w:rPr>
                <w:lang w:val="en-US" w:eastAsia="zh-CN"/>
              </w:rPr>
              <w:br/>
            </w:r>
            <w:r w:rsidRPr="004B688D">
              <w:rPr>
                <w:rFonts w:hint="eastAsia"/>
                <w:lang w:val="en-US" w:eastAsia="zh-CN"/>
              </w:rPr>
              <w:t>和主题重点工作组（</w:t>
            </w:r>
            <w:r w:rsidRPr="004B688D">
              <w:rPr>
                <w:rFonts w:hint="eastAsia"/>
                <w:lang w:val="en-US" w:eastAsia="zh-CN"/>
              </w:rPr>
              <w:t>TDAG-WG-RDTP</w:t>
            </w:r>
            <w:r w:rsidRPr="004B688D">
              <w:rPr>
                <w:rFonts w:hint="eastAsia"/>
                <w:lang w:val="en-US" w:eastAsia="zh-CN"/>
              </w:rPr>
              <w:t>）主席</w:t>
            </w:r>
          </w:p>
        </w:tc>
      </w:tr>
      <w:tr w:rsidR="00A913E6" w:rsidRPr="00533A0E" w14:paraId="2CBD3A36" w14:textId="77777777" w:rsidTr="00107E85">
        <w:trPr>
          <w:cantSplit/>
        </w:trPr>
        <w:tc>
          <w:tcPr>
            <w:tcW w:w="9888" w:type="dxa"/>
            <w:gridSpan w:val="4"/>
          </w:tcPr>
          <w:p w14:paraId="1B4121DF" w14:textId="49282729" w:rsidR="00A913E6" w:rsidRPr="00533A0E" w:rsidRDefault="004B688D" w:rsidP="00B24E2E">
            <w:pPr>
              <w:pStyle w:val="Title1"/>
              <w:rPr>
                <w:rFonts w:ascii="Calibri" w:eastAsiaTheme="minorEastAsia" w:hAnsi="Calibri" w:cs="Calibri"/>
                <w:szCs w:val="28"/>
                <w:lang w:eastAsia="zh-CN"/>
              </w:rPr>
            </w:pPr>
            <w:bookmarkStart w:id="2" w:name="lt_pId020"/>
            <w:r w:rsidRPr="004B688D">
              <w:rPr>
                <w:rFonts w:ascii="Calibri" w:eastAsiaTheme="minorEastAsia" w:hAnsi="Calibri" w:cs="Calibri" w:hint="eastAsia"/>
                <w:szCs w:val="28"/>
                <w:lang w:eastAsia="zh-CN"/>
              </w:rPr>
              <w:t>主席有关电信发展顾问组决议、宣言和主题重点工作组工作的报告</w:t>
            </w:r>
            <w:bookmarkEnd w:id="2"/>
          </w:p>
        </w:tc>
      </w:tr>
      <w:tr w:rsidR="00A721F4" w:rsidRPr="00533A0E" w14:paraId="23A30231" w14:textId="77777777" w:rsidTr="00A721F4">
        <w:trPr>
          <w:cantSplit/>
        </w:trPr>
        <w:tc>
          <w:tcPr>
            <w:tcW w:w="9888" w:type="dxa"/>
            <w:gridSpan w:val="4"/>
            <w:tcBorders>
              <w:bottom w:val="single" w:sz="4" w:space="0" w:color="auto"/>
            </w:tcBorders>
          </w:tcPr>
          <w:p w14:paraId="726EE70E" w14:textId="77777777" w:rsidR="00A721F4" w:rsidRPr="00533A0E" w:rsidRDefault="00A721F4" w:rsidP="0030353C">
            <w:pPr>
              <w:rPr>
                <w:lang w:eastAsia="zh-CN"/>
              </w:rPr>
            </w:pPr>
          </w:p>
        </w:tc>
      </w:tr>
      <w:tr w:rsidR="00647E07" w:rsidRPr="00533A0E" w14:paraId="2FB9F72A" w14:textId="77777777" w:rsidTr="004A6F2E">
        <w:trPr>
          <w:cantSplit/>
        </w:trPr>
        <w:tc>
          <w:tcPr>
            <w:tcW w:w="9888" w:type="dxa"/>
            <w:gridSpan w:val="4"/>
            <w:tcBorders>
              <w:top w:val="single" w:sz="4" w:space="0" w:color="auto"/>
              <w:left w:val="single" w:sz="4" w:space="0" w:color="auto"/>
              <w:bottom w:val="single" w:sz="4" w:space="0" w:color="auto"/>
              <w:right w:val="single" w:sz="4" w:space="0" w:color="auto"/>
            </w:tcBorders>
          </w:tcPr>
          <w:p w14:paraId="37172B7A" w14:textId="2332F81C" w:rsidR="00B24E2E" w:rsidRPr="00533A0E" w:rsidRDefault="00B24E2E" w:rsidP="00556F69">
            <w:pPr>
              <w:keepNext/>
              <w:spacing w:before="160"/>
              <w:rPr>
                <w:rFonts w:ascii="Calibri" w:hAnsi="Calibri"/>
                <w:b/>
                <w:szCs w:val="24"/>
                <w:lang w:eastAsia="zh-CN"/>
              </w:rPr>
            </w:pPr>
            <w:r w:rsidRPr="00533A0E">
              <w:rPr>
                <w:rFonts w:ascii="Calibri" w:hAnsi="Calibri" w:hint="eastAsia"/>
                <w:b/>
                <w:szCs w:val="24"/>
                <w:lang w:eastAsia="zh-CN"/>
              </w:rPr>
              <w:t>概要</w:t>
            </w:r>
            <w:r w:rsidRPr="00533A0E">
              <w:rPr>
                <w:rFonts w:ascii="Calibri" w:hAnsi="Calibri"/>
                <w:b/>
                <w:szCs w:val="24"/>
                <w:lang w:eastAsia="zh-CN"/>
              </w:rPr>
              <w:t>：</w:t>
            </w:r>
          </w:p>
          <w:p w14:paraId="7564FD0C" w14:textId="720103CD" w:rsidR="00556F69" w:rsidRPr="00533A0E" w:rsidRDefault="004B688D" w:rsidP="004B688D">
            <w:pPr>
              <w:keepNext/>
              <w:spacing w:before="160"/>
              <w:ind w:firstLineChars="200" w:firstLine="480"/>
              <w:rPr>
                <w:rFonts w:ascii="Calibri" w:hAnsi="Calibri"/>
                <w:b/>
                <w:szCs w:val="24"/>
                <w:lang w:eastAsia="zh-CN"/>
              </w:rPr>
            </w:pPr>
            <w:r w:rsidRPr="003A43B9">
              <w:rPr>
                <w:rFonts w:cs="Calibri" w:hint="eastAsia"/>
                <w:bCs/>
                <w:szCs w:val="24"/>
                <w:lang w:eastAsia="zh-CN"/>
              </w:rPr>
              <w:t>本文件载有电信发展顾问组（</w:t>
            </w:r>
            <w:r w:rsidRPr="003A43B9">
              <w:rPr>
                <w:rFonts w:cs="Calibri"/>
                <w:bCs/>
                <w:szCs w:val="24"/>
                <w:lang w:eastAsia="zh-CN"/>
              </w:rPr>
              <w:t>TDAG</w:t>
            </w:r>
            <w:r w:rsidRPr="003A43B9">
              <w:rPr>
                <w:rFonts w:cs="Calibri" w:hint="eastAsia"/>
                <w:bCs/>
                <w:szCs w:val="24"/>
                <w:lang w:eastAsia="zh-CN"/>
              </w:rPr>
              <w:t>）</w:t>
            </w:r>
            <w:r>
              <w:rPr>
                <w:rFonts w:cs="Calibri" w:hint="eastAsia"/>
                <w:bCs/>
                <w:szCs w:val="24"/>
                <w:lang w:eastAsia="zh-CN"/>
              </w:rPr>
              <w:t>WTDC</w:t>
            </w:r>
            <w:r w:rsidRPr="003A43B9">
              <w:rPr>
                <w:rFonts w:hint="eastAsia"/>
                <w:szCs w:val="28"/>
                <w:lang w:val="en-US" w:eastAsia="zh-CN"/>
              </w:rPr>
              <w:t>决议、宣言和主题重点工作组（</w:t>
            </w:r>
            <w:r w:rsidRPr="003A43B9">
              <w:rPr>
                <w:rFonts w:hint="eastAsia"/>
                <w:szCs w:val="28"/>
                <w:lang w:val="en-US" w:eastAsia="zh-CN"/>
              </w:rPr>
              <w:t>TDAG-WG-RDTP</w:t>
            </w:r>
            <w:r w:rsidRPr="003A43B9">
              <w:rPr>
                <w:rFonts w:hint="eastAsia"/>
                <w:szCs w:val="28"/>
                <w:lang w:val="en-US" w:eastAsia="zh-CN"/>
              </w:rPr>
              <w:t>）</w:t>
            </w:r>
            <w:r w:rsidRPr="003A43B9">
              <w:rPr>
                <w:rFonts w:cs="Calibri" w:hint="eastAsia"/>
                <w:bCs/>
                <w:szCs w:val="24"/>
                <w:lang w:eastAsia="zh-CN"/>
              </w:rPr>
              <w:t>的最后报告，包括根据其职责范围提出的提案。该报告特提交</w:t>
            </w:r>
            <w:r>
              <w:rPr>
                <w:rFonts w:cs="Calibri" w:hint="eastAsia"/>
                <w:bCs/>
                <w:szCs w:val="24"/>
                <w:lang w:eastAsia="zh-CN"/>
              </w:rPr>
              <w:t>电信发展顾问组（</w:t>
            </w:r>
            <w:r>
              <w:rPr>
                <w:rFonts w:cs="Calibri" w:hint="eastAsia"/>
                <w:bCs/>
                <w:szCs w:val="24"/>
                <w:lang w:eastAsia="zh-CN"/>
              </w:rPr>
              <w:t>TDAG</w:t>
            </w:r>
            <w:r>
              <w:rPr>
                <w:rFonts w:cs="Calibri" w:hint="eastAsia"/>
                <w:bCs/>
                <w:szCs w:val="24"/>
                <w:lang w:eastAsia="zh-CN"/>
              </w:rPr>
              <w:t>）会议（</w:t>
            </w:r>
            <w:hyperlink r:id="rId10" w:history="1">
              <w:r w:rsidRPr="00D16C6D">
                <w:rPr>
                  <w:rStyle w:val="Hyperlink"/>
                  <w:rFonts w:cs="Calibri" w:hint="eastAsia"/>
                  <w:bCs/>
                  <w:szCs w:val="24"/>
                  <w:lang w:eastAsia="zh-CN"/>
                </w:rPr>
                <w:t>2021</w:t>
              </w:r>
              <w:r w:rsidRPr="00D16C6D">
                <w:rPr>
                  <w:rStyle w:val="Hyperlink"/>
                  <w:rFonts w:cs="Calibri" w:hint="eastAsia"/>
                  <w:bCs/>
                  <w:szCs w:val="24"/>
                  <w:lang w:eastAsia="zh-CN"/>
                </w:rPr>
                <w:t>年</w:t>
              </w:r>
              <w:r w:rsidRPr="00D16C6D">
                <w:rPr>
                  <w:rStyle w:val="Hyperlink"/>
                  <w:rFonts w:cs="Calibri" w:hint="eastAsia"/>
                  <w:bCs/>
                  <w:szCs w:val="24"/>
                  <w:lang w:eastAsia="zh-CN"/>
                </w:rPr>
                <w:t>11</w:t>
              </w:r>
              <w:r w:rsidRPr="00D16C6D">
                <w:rPr>
                  <w:rStyle w:val="Hyperlink"/>
                  <w:rFonts w:cs="Calibri" w:hint="eastAsia"/>
                  <w:bCs/>
                  <w:szCs w:val="24"/>
                  <w:lang w:eastAsia="zh-CN"/>
                </w:rPr>
                <w:t>月</w:t>
              </w:r>
              <w:r w:rsidRPr="00D16C6D">
                <w:rPr>
                  <w:rStyle w:val="Hyperlink"/>
                  <w:rFonts w:cs="Calibri" w:hint="eastAsia"/>
                  <w:bCs/>
                  <w:szCs w:val="24"/>
                  <w:lang w:eastAsia="zh-CN"/>
                </w:rPr>
                <w:t>8-12</w:t>
              </w:r>
              <w:r w:rsidRPr="00D16C6D">
                <w:rPr>
                  <w:rStyle w:val="Hyperlink"/>
                  <w:rFonts w:cs="Calibri" w:hint="eastAsia"/>
                  <w:bCs/>
                  <w:szCs w:val="24"/>
                  <w:lang w:eastAsia="zh-CN"/>
                </w:rPr>
                <w:t>日举行的</w:t>
              </w:r>
              <w:r w:rsidRPr="00D16C6D">
                <w:rPr>
                  <w:rStyle w:val="Hyperlink"/>
                  <w:rFonts w:cs="Calibri" w:hint="eastAsia"/>
                  <w:bCs/>
                  <w:szCs w:val="24"/>
                  <w:lang w:eastAsia="zh-CN"/>
                </w:rPr>
                <w:t>TDAG-21/2</w:t>
              </w:r>
              <w:r w:rsidRPr="00D16C6D">
                <w:rPr>
                  <w:rStyle w:val="Hyperlink"/>
                  <w:rFonts w:cs="Calibri" w:hint="eastAsia"/>
                  <w:bCs/>
                  <w:szCs w:val="24"/>
                  <w:lang w:eastAsia="zh-CN"/>
                </w:rPr>
                <w:t>次会议</w:t>
              </w:r>
            </w:hyperlink>
            <w:r>
              <w:rPr>
                <w:rFonts w:cs="Calibri" w:hint="eastAsia"/>
                <w:bCs/>
                <w:szCs w:val="24"/>
                <w:lang w:eastAsia="zh-CN"/>
              </w:rPr>
              <w:t>）</w:t>
            </w:r>
            <w:r w:rsidRPr="003A43B9">
              <w:rPr>
                <w:rFonts w:cs="Calibri" w:hint="eastAsia"/>
                <w:bCs/>
                <w:szCs w:val="24"/>
                <w:lang w:eastAsia="zh-CN"/>
              </w:rPr>
              <w:t>审议并进一步采取行动。</w:t>
            </w:r>
          </w:p>
          <w:p w14:paraId="05F66CB7" w14:textId="09E464A9" w:rsidR="00B24E2E" w:rsidRPr="00533A0E" w:rsidRDefault="00B24E2E" w:rsidP="00556F69">
            <w:pPr>
              <w:rPr>
                <w:rFonts w:eastAsiaTheme="minorEastAsia"/>
                <w:b/>
                <w:bCs/>
                <w:lang w:eastAsia="zh-CN"/>
              </w:rPr>
            </w:pPr>
            <w:r w:rsidRPr="00533A0E">
              <w:rPr>
                <w:rFonts w:eastAsiaTheme="minorEastAsia" w:hint="eastAsia"/>
                <w:b/>
                <w:bCs/>
                <w:lang w:eastAsia="zh-CN"/>
              </w:rPr>
              <w:t>需</w:t>
            </w:r>
            <w:r w:rsidRPr="00533A0E">
              <w:rPr>
                <w:rFonts w:eastAsiaTheme="minorEastAsia"/>
                <w:b/>
                <w:bCs/>
                <w:lang w:eastAsia="zh-CN"/>
              </w:rPr>
              <w:t>采取的行动：</w:t>
            </w:r>
          </w:p>
          <w:p w14:paraId="23F2A0A2" w14:textId="77777777" w:rsidR="004B688D" w:rsidRDefault="004B688D" w:rsidP="004B688D">
            <w:pPr>
              <w:keepNext/>
              <w:spacing w:before="160"/>
              <w:ind w:firstLineChars="200" w:firstLine="480"/>
              <w:rPr>
                <w:rFonts w:ascii="Calibri" w:hAnsi="Calibri"/>
                <w:b/>
                <w:szCs w:val="24"/>
                <w:lang w:eastAsia="zh-CN"/>
              </w:rPr>
            </w:pPr>
            <w:r>
              <w:rPr>
                <w:rFonts w:ascii="Calibri" w:hAnsi="Calibri" w:hint="eastAsia"/>
                <w:lang w:val="en-US" w:eastAsia="zh-CN"/>
              </w:rPr>
              <w:t>请</w:t>
            </w:r>
            <w:r>
              <w:rPr>
                <w:rFonts w:ascii="Calibri" w:hAnsi="Calibri"/>
                <w:lang w:val="en-US" w:eastAsia="zh-CN"/>
              </w:rPr>
              <w:t>TDAG</w:t>
            </w:r>
            <w:r>
              <w:rPr>
                <w:rFonts w:ascii="Calibri" w:hAnsi="Calibri" w:hint="eastAsia"/>
                <w:lang w:val="en-US" w:eastAsia="zh-CN"/>
              </w:rPr>
              <w:t>审查本报告并批准其中的建议</w:t>
            </w:r>
            <w:r>
              <w:rPr>
                <w:rFonts w:hint="eastAsia"/>
                <w:lang w:eastAsia="zh-CN"/>
              </w:rPr>
              <w:t>。</w:t>
            </w:r>
          </w:p>
          <w:p w14:paraId="59B56745" w14:textId="22EEF7AE" w:rsidR="00556F69" w:rsidRPr="00533A0E" w:rsidRDefault="00B24E2E" w:rsidP="00556F69">
            <w:pPr>
              <w:rPr>
                <w:lang w:eastAsia="zh-CN"/>
              </w:rPr>
            </w:pPr>
            <w:r w:rsidRPr="00533A0E">
              <w:rPr>
                <w:rFonts w:eastAsiaTheme="minorEastAsia"/>
                <w:b/>
                <w:bCs/>
                <w:lang w:eastAsia="zh-CN"/>
              </w:rPr>
              <w:t>参考文件：</w:t>
            </w:r>
          </w:p>
          <w:p w14:paraId="659C140C" w14:textId="320A710D" w:rsidR="00647E07" w:rsidRPr="00225385" w:rsidRDefault="00D2789F" w:rsidP="00225385">
            <w:pPr>
              <w:keepNext/>
              <w:spacing w:before="160" w:after="120"/>
              <w:ind w:firstLineChars="200" w:firstLine="482"/>
              <w:rPr>
                <w:rFonts w:ascii="Calibri" w:hAnsi="Calibri"/>
                <w:b/>
                <w:szCs w:val="24"/>
                <w:lang w:eastAsia="zh-CN"/>
              </w:rPr>
            </w:pPr>
            <w:r w:rsidRPr="00533A0E">
              <w:rPr>
                <w:rFonts w:ascii="Calibri" w:hAnsi="Calibri"/>
                <w:b/>
                <w:szCs w:val="24"/>
                <w:lang w:eastAsia="zh-CN"/>
              </w:rPr>
              <w:t>xx</w:t>
            </w:r>
          </w:p>
        </w:tc>
      </w:tr>
    </w:tbl>
    <w:p w14:paraId="16A00186" w14:textId="77777777" w:rsidR="004B688D" w:rsidRPr="00E877D0" w:rsidRDefault="004B688D" w:rsidP="00AE207A">
      <w:pPr>
        <w:pStyle w:val="headingb0"/>
        <w:spacing w:before="360"/>
        <w:rPr>
          <w:sz w:val="22"/>
          <w:lang w:val="en-US" w:eastAsia="zh-CN"/>
        </w:rPr>
      </w:pPr>
      <w:bookmarkStart w:id="3" w:name="OLE_LINK5"/>
      <w:r w:rsidRPr="00E877D0">
        <w:rPr>
          <w:rFonts w:hint="eastAsia"/>
          <w:lang w:val="en-US" w:eastAsia="zh-CN"/>
        </w:rPr>
        <w:t>引言</w:t>
      </w:r>
    </w:p>
    <w:p w14:paraId="136726CF" w14:textId="77777777" w:rsidR="004B688D" w:rsidRPr="00852CE6" w:rsidRDefault="004B688D" w:rsidP="00535C77">
      <w:pPr>
        <w:ind w:firstLineChars="200" w:firstLine="480"/>
        <w:rPr>
          <w:highlight w:val="yellow"/>
          <w:lang w:eastAsia="zh-CN"/>
        </w:rPr>
      </w:pPr>
      <w:bookmarkStart w:id="4" w:name="lt_pId024"/>
      <w:bookmarkStart w:id="5" w:name="_Hlk85459551"/>
      <w:r w:rsidRPr="003A43B9">
        <w:rPr>
          <w:rFonts w:hint="eastAsia"/>
          <w:lang w:eastAsia="zh-CN"/>
        </w:rPr>
        <w:t>TDAG</w:t>
      </w:r>
      <w:r w:rsidRPr="003A43B9">
        <w:rPr>
          <w:rFonts w:hint="eastAsia"/>
          <w:lang w:eastAsia="zh-CN"/>
        </w:rPr>
        <w:t>在</w:t>
      </w:r>
      <w:r w:rsidRPr="003A43B9">
        <w:rPr>
          <w:rFonts w:hint="eastAsia"/>
          <w:lang w:eastAsia="zh-CN"/>
        </w:rPr>
        <w:t>2020</w:t>
      </w:r>
      <w:r w:rsidRPr="003A43B9">
        <w:rPr>
          <w:rFonts w:hint="eastAsia"/>
          <w:lang w:eastAsia="zh-CN"/>
        </w:rPr>
        <w:t>年</w:t>
      </w:r>
      <w:r w:rsidRPr="003A43B9">
        <w:rPr>
          <w:rFonts w:hint="eastAsia"/>
          <w:lang w:eastAsia="zh-CN"/>
        </w:rPr>
        <w:t>6</w:t>
      </w:r>
      <w:r w:rsidRPr="003A43B9">
        <w:rPr>
          <w:rFonts w:hint="eastAsia"/>
          <w:lang w:eastAsia="zh-CN"/>
        </w:rPr>
        <w:t>月</w:t>
      </w:r>
      <w:r w:rsidRPr="003A43B9">
        <w:rPr>
          <w:rFonts w:hint="eastAsia"/>
          <w:lang w:eastAsia="zh-CN"/>
        </w:rPr>
        <w:t>2-5</w:t>
      </w:r>
      <w:r w:rsidRPr="003A43B9">
        <w:rPr>
          <w:rFonts w:hint="eastAsia"/>
          <w:lang w:eastAsia="zh-CN"/>
        </w:rPr>
        <w:t>日的会议上成立了</w:t>
      </w:r>
      <w:r w:rsidRPr="003A43B9">
        <w:rPr>
          <w:rFonts w:hint="eastAsia"/>
          <w:lang w:eastAsia="zh-CN"/>
        </w:rPr>
        <w:t>TDAG-WG-RDTP</w:t>
      </w:r>
      <w:r w:rsidRPr="003A43B9">
        <w:rPr>
          <w:rFonts w:hint="eastAsia"/>
          <w:lang w:eastAsia="zh-CN"/>
        </w:rPr>
        <w:t>。其</w:t>
      </w:r>
      <w:r w:rsidRPr="003A43B9">
        <w:rPr>
          <w:lang w:eastAsia="zh-CN"/>
        </w:rPr>
        <w:fldChar w:fldCharType="begin"/>
      </w:r>
      <w:r w:rsidRPr="003A43B9">
        <w:rPr>
          <w:lang w:eastAsia="zh-CN"/>
        </w:rPr>
        <w:instrText xml:space="preserve"> </w:instrText>
      </w:r>
      <w:r w:rsidRPr="003A43B9">
        <w:rPr>
          <w:rFonts w:hint="eastAsia"/>
          <w:lang w:eastAsia="zh-CN"/>
        </w:rPr>
        <w:instrText>HYPERLINK "https://www.itu.int/en/ITU-D/Conferences/TDAG/Pages/TDAG_WG_WTDC_Prep.aspx"</w:instrText>
      </w:r>
      <w:r w:rsidRPr="003A43B9">
        <w:rPr>
          <w:lang w:eastAsia="zh-CN"/>
        </w:rPr>
        <w:instrText xml:space="preserve"> </w:instrText>
      </w:r>
      <w:r w:rsidRPr="003A43B9">
        <w:rPr>
          <w:lang w:eastAsia="zh-CN"/>
        </w:rPr>
        <w:fldChar w:fldCharType="separate"/>
      </w:r>
      <w:r w:rsidRPr="003A43B9">
        <w:rPr>
          <w:rStyle w:val="Hyperlink"/>
          <w:rFonts w:cs="Calibri" w:hint="eastAsia"/>
          <w:bCs/>
          <w:szCs w:val="24"/>
          <w:lang w:eastAsia="zh-CN"/>
        </w:rPr>
        <w:t>职责范围</w:t>
      </w:r>
      <w:r w:rsidRPr="003A43B9">
        <w:rPr>
          <w:lang w:eastAsia="zh-CN"/>
        </w:rPr>
        <w:fldChar w:fldCharType="end"/>
      </w:r>
      <w:r w:rsidRPr="003A43B9">
        <w:rPr>
          <w:rFonts w:hint="eastAsia"/>
          <w:lang w:eastAsia="zh-CN"/>
        </w:rPr>
        <w:t>在随后于</w:t>
      </w:r>
      <w:r w:rsidRPr="003A43B9">
        <w:rPr>
          <w:rFonts w:hint="eastAsia"/>
          <w:lang w:eastAsia="zh-CN"/>
        </w:rPr>
        <w:t>2020</w:t>
      </w:r>
      <w:r w:rsidRPr="003A43B9">
        <w:rPr>
          <w:rFonts w:hint="eastAsia"/>
          <w:lang w:eastAsia="zh-CN"/>
        </w:rPr>
        <w:t>年</w:t>
      </w:r>
      <w:r w:rsidRPr="003A43B9">
        <w:rPr>
          <w:rFonts w:hint="eastAsia"/>
          <w:lang w:eastAsia="zh-CN"/>
        </w:rPr>
        <w:t>6</w:t>
      </w:r>
      <w:r w:rsidRPr="003A43B9">
        <w:rPr>
          <w:rFonts w:hint="eastAsia"/>
          <w:lang w:eastAsia="zh-CN"/>
        </w:rPr>
        <w:t>月</w:t>
      </w:r>
      <w:r w:rsidRPr="003A43B9">
        <w:rPr>
          <w:rFonts w:hint="eastAsia"/>
          <w:lang w:eastAsia="zh-CN"/>
        </w:rPr>
        <w:t>16</w:t>
      </w:r>
      <w:r w:rsidRPr="003A43B9">
        <w:rPr>
          <w:rFonts w:hint="eastAsia"/>
          <w:lang w:eastAsia="zh-CN"/>
        </w:rPr>
        <w:t>日举行的</w:t>
      </w:r>
      <w:r w:rsidRPr="003A43B9">
        <w:rPr>
          <w:rFonts w:hint="eastAsia"/>
          <w:lang w:eastAsia="zh-CN"/>
        </w:rPr>
        <w:t>TDAG</w:t>
      </w:r>
      <w:r w:rsidRPr="003A43B9">
        <w:rPr>
          <w:rFonts w:hint="eastAsia"/>
          <w:lang w:eastAsia="zh-CN"/>
        </w:rPr>
        <w:t>特别会议上获得批准，会议还任命</w:t>
      </w:r>
      <w:r w:rsidRPr="003A43B9">
        <w:rPr>
          <w:rFonts w:ascii="Calibri" w:eastAsia="DengXian" w:hAnsi="Calibri"/>
          <w:lang w:val="en-US" w:eastAsia="zh-CN"/>
        </w:rPr>
        <w:t xml:space="preserve">Ahmad Reza </w:t>
      </w:r>
      <w:proofErr w:type="spellStart"/>
      <w:r w:rsidRPr="003A43B9">
        <w:rPr>
          <w:rFonts w:ascii="Calibri" w:eastAsia="DengXian" w:hAnsi="Calibri"/>
          <w:lang w:val="en-US" w:eastAsia="zh-CN"/>
        </w:rPr>
        <w:t>Sharafat</w:t>
      </w:r>
      <w:proofErr w:type="spellEnd"/>
      <w:r w:rsidRPr="003A43B9">
        <w:rPr>
          <w:rFonts w:hint="eastAsia"/>
          <w:lang w:eastAsia="zh-CN"/>
        </w:rPr>
        <w:t>博士（伊朗伊斯兰共和国）担任工作组主席。</w:t>
      </w:r>
      <w:r w:rsidRPr="003A43B9">
        <w:rPr>
          <w:rFonts w:hint="eastAsia"/>
          <w:lang w:eastAsia="zh-CN"/>
        </w:rPr>
        <w:t>TDAG-WG-RDTP</w:t>
      </w:r>
      <w:r w:rsidRPr="003A43B9">
        <w:rPr>
          <w:rFonts w:hint="eastAsia"/>
          <w:lang w:eastAsia="zh-CN"/>
        </w:rPr>
        <w:t>向国际电联所有成员国和国际电联电信发展部门（</w:t>
      </w:r>
      <w:r w:rsidRPr="003A43B9">
        <w:rPr>
          <w:rFonts w:hint="eastAsia"/>
          <w:lang w:eastAsia="zh-CN"/>
        </w:rPr>
        <w:t>I</w:t>
      </w:r>
      <w:r w:rsidRPr="003A43B9">
        <w:rPr>
          <w:lang w:eastAsia="zh-CN"/>
        </w:rPr>
        <w:t>TU-D</w:t>
      </w:r>
      <w:r w:rsidRPr="003A43B9">
        <w:rPr>
          <w:rFonts w:hint="eastAsia"/>
          <w:lang w:eastAsia="zh-CN"/>
        </w:rPr>
        <w:t>）的部门成员开放。</w:t>
      </w:r>
      <w:bookmarkEnd w:id="4"/>
    </w:p>
    <w:p w14:paraId="77487E5B" w14:textId="77777777" w:rsidR="004B688D" w:rsidRDefault="004B688D" w:rsidP="00535C77">
      <w:pPr>
        <w:ind w:firstLineChars="200" w:firstLine="480"/>
        <w:rPr>
          <w:rFonts w:cstheme="minorHAnsi"/>
          <w:bCs/>
          <w:szCs w:val="24"/>
          <w:lang w:eastAsia="zh-CN"/>
        </w:rPr>
      </w:pPr>
      <w:bookmarkStart w:id="6" w:name="_Hlk85459657"/>
      <w:bookmarkEnd w:id="5"/>
      <w:r w:rsidRPr="003A43B9">
        <w:rPr>
          <w:rFonts w:cs="Calibri" w:hint="eastAsia"/>
          <w:bCs/>
          <w:szCs w:val="24"/>
          <w:lang w:val="en-US" w:eastAsia="zh-CN"/>
        </w:rPr>
        <w:t>TDAG-WG-RDTP</w:t>
      </w:r>
      <w:r w:rsidRPr="003A43B9">
        <w:rPr>
          <w:rFonts w:cs="Calibri" w:hint="eastAsia"/>
          <w:bCs/>
          <w:szCs w:val="24"/>
          <w:lang w:eastAsia="zh-CN"/>
        </w:rPr>
        <w:t>在</w:t>
      </w:r>
      <w:r w:rsidRPr="003A43B9">
        <w:rPr>
          <w:rFonts w:cs="Calibri"/>
          <w:bCs/>
          <w:szCs w:val="24"/>
          <w:lang w:eastAsia="zh-CN"/>
        </w:rPr>
        <w:t>2020</w:t>
      </w:r>
      <w:r w:rsidRPr="003A43B9">
        <w:rPr>
          <w:rFonts w:cs="Calibri" w:hint="eastAsia"/>
          <w:bCs/>
          <w:szCs w:val="24"/>
          <w:lang w:eastAsia="zh-CN"/>
        </w:rPr>
        <w:t>年</w:t>
      </w:r>
      <w:r w:rsidRPr="003A43B9">
        <w:rPr>
          <w:rFonts w:cs="Calibri"/>
          <w:bCs/>
          <w:szCs w:val="24"/>
          <w:lang w:eastAsia="zh-CN"/>
        </w:rPr>
        <w:t>7</w:t>
      </w:r>
      <w:r w:rsidRPr="003A43B9">
        <w:rPr>
          <w:rFonts w:cs="Calibri" w:hint="eastAsia"/>
          <w:bCs/>
          <w:szCs w:val="24"/>
          <w:lang w:eastAsia="zh-CN"/>
        </w:rPr>
        <w:t>月和</w:t>
      </w:r>
      <w:r w:rsidRPr="003A43B9">
        <w:rPr>
          <w:rFonts w:cs="Calibri"/>
          <w:bCs/>
          <w:szCs w:val="24"/>
          <w:lang w:eastAsia="zh-CN"/>
        </w:rPr>
        <w:t>10</w:t>
      </w:r>
      <w:r w:rsidRPr="003A43B9">
        <w:rPr>
          <w:rFonts w:cs="Calibri" w:hint="eastAsia"/>
          <w:bCs/>
          <w:szCs w:val="24"/>
          <w:lang w:eastAsia="zh-CN"/>
        </w:rPr>
        <w:t>月</w:t>
      </w:r>
      <w:r>
        <w:rPr>
          <w:rFonts w:cs="Calibri" w:hint="eastAsia"/>
          <w:bCs/>
          <w:szCs w:val="24"/>
          <w:lang w:eastAsia="zh-CN"/>
        </w:rPr>
        <w:t>期间</w:t>
      </w:r>
      <w:r w:rsidRPr="003A43B9">
        <w:rPr>
          <w:rFonts w:cs="Calibri" w:hint="eastAsia"/>
          <w:bCs/>
          <w:szCs w:val="24"/>
          <w:lang w:eastAsia="zh-CN"/>
        </w:rPr>
        <w:t>以及</w:t>
      </w:r>
      <w:r w:rsidRPr="003A43B9">
        <w:rPr>
          <w:rFonts w:cs="Calibri" w:hint="eastAsia"/>
          <w:bCs/>
          <w:szCs w:val="24"/>
          <w:lang w:eastAsia="zh-CN"/>
        </w:rPr>
        <w:t>2</w:t>
      </w:r>
      <w:r w:rsidRPr="003A43B9">
        <w:rPr>
          <w:rFonts w:cs="Calibri"/>
          <w:bCs/>
          <w:szCs w:val="24"/>
          <w:lang w:eastAsia="zh-CN"/>
        </w:rPr>
        <w:t>021</w:t>
      </w:r>
      <w:r w:rsidRPr="003A43B9">
        <w:rPr>
          <w:rFonts w:cs="Calibri" w:hint="eastAsia"/>
          <w:bCs/>
          <w:szCs w:val="24"/>
          <w:lang w:eastAsia="zh-CN"/>
        </w:rPr>
        <w:t>年</w:t>
      </w:r>
      <w:r w:rsidRPr="003A43B9">
        <w:rPr>
          <w:rFonts w:cs="Calibri" w:hint="eastAsia"/>
          <w:bCs/>
          <w:szCs w:val="24"/>
          <w:lang w:eastAsia="zh-CN"/>
        </w:rPr>
        <w:t>1</w:t>
      </w:r>
      <w:r w:rsidRPr="003A43B9">
        <w:rPr>
          <w:rFonts w:cs="Calibri" w:hint="eastAsia"/>
          <w:bCs/>
          <w:szCs w:val="24"/>
          <w:lang w:eastAsia="zh-CN"/>
        </w:rPr>
        <w:t>月、</w:t>
      </w:r>
      <w:r w:rsidRPr="003A43B9">
        <w:rPr>
          <w:rFonts w:cs="Calibri" w:hint="eastAsia"/>
          <w:bCs/>
          <w:szCs w:val="24"/>
          <w:lang w:eastAsia="zh-CN"/>
        </w:rPr>
        <w:t>3</w:t>
      </w:r>
      <w:r w:rsidRPr="003A43B9">
        <w:rPr>
          <w:rFonts w:cs="Calibri" w:hint="eastAsia"/>
          <w:bCs/>
          <w:szCs w:val="24"/>
          <w:lang w:eastAsia="zh-CN"/>
        </w:rPr>
        <w:t>月</w:t>
      </w:r>
      <w:r>
        <w:rPr>
          <w:rFonts w:cs="Calibri" w:hint="eastAsia"/>
          <w:bCs/>
          <w:szCs w:val="24"/>
          <w:lang w:eastAsia="zh-CN"/>
        </w:rPr>
        <w:t>、</w:t>
      </w:r>
      <w:r w:rsidRPr="003A43B9">
        <w:rPr>
          <w:rFonts w:cs="Calibri" w:hint="eastAsia"/>
          <w:bCs/>
          <w:szCs w:val="24"/>
          <w:lang w:eastAsia="zh-CN"/>
        </w:rPr>
        <w:t>4</w:t>
      </w:r>
      <w:r w:rsidRPr="003A43B9">
        <w:rPr>
          <w:rFonts w:cs="Calibri" w:hint="eastAsia"/>
          <w:bCs/>
          <w:szCs w:val="24"/>
          <w:lang w:eastAsia="zh-CN"/>
        </w:rPr>
        <w:t>月和</w:t>
      </w:r>
      <w:r>
        <w:rPr>
          <w:rFonts w:cs="Calibri" w:hint="eastAsia"/>
          <w:bCs/>
          <w:szCs w:val="24"/>
          <w:lang w:eastAsia="zh-CN"/>
        </w:rPr>
        <w:t>9</w:t>
      </w:r>
      <w:r>
        <w:rPr>
          <w:rFonts w:cs="Calibri" w:hint="eastAsia"/>
          <w:bCs/>
          <w:szCs w:val="24"/>
          <w:lang w:eastAsia="zh-CN"/>
        </w:rPr>
        <w:t>月</w:t>
      </w:r>
      <w:r w:rsidRPr="003A43B9">
        <w:rPr>
          <w:rFonts w:cs="Calibri" w:hint="eastAsia"/>
          <w:bCs/>
          <w:szCs w:val="24"/>
          <w:lang w:eastAsia="zh-CN"/>
        </w:rPr>
        <w:t>共举行了</w:t>
      </w:r>
      <w:r>
        <w:rPr>
          <w:rFonts w:cs="Calibri" w:hint="eastAsia"/>
          <w:bCs/>
          <w:szCs w:val="24"/>
          <w:lang w:eastAsia="zh-CN"/>
        </w:rPr>
        <w:t>七</w:t>
      </w:r>
      <w:r w:rsidRPr="003A43B9">
        <w:rPr>
          <w:rFonts w:cs="Calibri" w:hint="eastAsia"/>
          <w:bCs/>
          <w:szCs w:val="24"/>
          <w:lang w:eastAsia="zh-CN"/>
        </w:rPr>
        <w:t>次会议，并收到了成员国、一个区域电信组织和秘书处在这些会议上提交和讨论的</w:t>
      </w:r>
      <w:r>
        <w:rPr>
          <w:rFonts w:cs="Calibri" w:hint="eastAsia"/>
          <w:bCs/>
          <w:szCs w:val="24"/>
          <w:lang w:eastAsia="zh-CN"/>
        </w:rPr>
        <w:t>17</w:t>
      </w:r>
      <w:r w:rsidRPr="003A43B9">
        <w:rPr>
          <w:rFonts w:cs="Calibri" w:hint="eastAsia"/>
          <w:bCs/>
          <w:szCs w:val="24"/>
          <w:lang w:eastAsia="zh-CN"/>
        </w:rPr>
        <w:t>份文稿。各次会议的报告如下：</w:t>
      </w:r>
      <w:r>
        <w:rPr>
          <w:rFonts w:cstheme="minorHAnsi"/>
          <w:bCs/>
          <w:szCs w:val="24"/>
          <w:lang w:eastAsia="zh-CN"/>
        </w:rPr>
        <w:br/>
      </w:r>
      <w:bookmarkEnd w:id="6"/>
      <w:r>
        <w:fldChar w:fldCharType="begin"/>
      </w:r>
      <w:r>
        <w:rPr>
          <w:lang w:eastAsia="zh-CN"/>
        </w:rPr>
        <w:instrText xml:space="preserve"> HYPERLINK "https://www.itu.int/en/ITU-D/Conferences/TDAG/Pages/TDAG_WG_WTDC.aspx" </w:instrText>
      </w:r>
      <w:r>
        <w:fldChar w:fldCharType="separate"/>
      </w:r>
      <w:bookmarkStart w:id="7" w:name="lt_pId035"/>
      <w:r>
        <w:rPr>
          <w:rStyle w:val="Hyperlink"/>
          <w:rFonts w:cstheme="minorHAnsi"/>
          <w:bCs/>
          <w:szCs w:val="24"/>
          <w:lang w:eastAsia="zh-CN"/>
        </w:rPr>
        <w:t>https:</w:t>
      </w:r>
      <w:bookmarkEnd w:id="7"/>
      <w:r>
        <w:fldChar w:fldCharType="end"/>
      </w:r>
      <w:bookmarkStart w:id="8" w:name="lt_pId036"/>
      <w:r>
        <w:fldChar w:fldCharType="begin"/>
      </w:r>
      <w:r>
        <w:rPr>
          <w:lang w:eastAsia="zh-CN"/>
        </w:rPr>
        <w:instrText xml:space="preserve"> HYPERLINK "https://www.itu.int/en/ITU-D/Conferences/TDAG/Pages/TDAG_WG_WTDC.aspx" </w:instrText>
      </w:r>
      <w:r>
        <w:fldChar w:fldCharType="separate"/>
      </w:r>
      <w:r>
        <w:rPr>
          <w:rStyle w:val="Hyperlink"/>
          <w:rFonts w:cstheme="minorHAnsi"/>
          <w:bCs/>
          <w:szCs w:val="24"/>
          <w:lang w:eastAsia="zh-CN"/>
        </w:rPr>
        <w:t>//www.itu.int/en/ITU-D/Conferences/TDAG/Pages/TDAG_WG_WTDC.aspx</w:t>
      </w:r>
      <w:r>
        <w:fldChar w:fldCharType="end"/>
      </w:r>
      <w:r>
        <w:rPr>
          <w:rStyle w:val="Hyperlink"/>
          <w:rFonts w:cstheme="minorHAnsi"/>
          <w:bCs/>
          <w:szCs w:val="24"/>
          <w:lang w:eastAsia="zh-CN"/>
        </w:rPr>
        <w:t>.</w:t>
      </w:r>
      <w:bookmarkEnd w:id="8"/>
    </w:p>
    <w:p w14:paraId="33245AE0" w14:textId="6709F48E" w:rsidR="004B688D" w:rsidRDefault="004B688D" w:rsidP="00535C77">
      <w:pPr>
        <w:ind w:firstLineChars="200" w:firstLine="480"/>
        <w:rPr>
          <w:rFonts w:cstheme="minorHAnsi"/>
          <w:bCs/>
          <w:szCs w:val="24"/>
          <w:lang w:eastAsia="zh-CN"/>
        </w:rPr>
      </w:pPr>
      <w:bookmarkStart w:id="9" w:name="lt_pId037"/>
      <w:r>
        <w:rPr>
          <w:rFonts w:cstheme="minorHAnsi" w:hint="eastAsia"/>
          <w:bCs/>
          <w:szCs w:val="24"/>
          <w:lang w:eastAsia="zh-CN"/>
        </w:rPr>
        <w:t>本文件报告了第七次</w:t>
      </w:r>
      <w:r>
        <w:rPr>
          <w:rFonts w:cstheme="minorHAnsi"/>
          <w:bCs/>
          <w:szCs w:val="24"/>
          <w:lang w:eastAsia="zh-CN"/>
        </w:rPr>
        <w:t>TDAG WG-RDTP</w:t>
      </w:r>
      <w:r>
        <w:rPr>
          <w:rFonts w:cstheme="minorHAnsi" w:hint="eastAsia"/>
          <w:bCs/>
          <w:szCs w:val="24"/>
          <w:lang w:eastAsia="zh-CN"/>
        </w:rPr>
        <w:t>会议的进程和成果。</w:t>
      </w:r>
      <w:bookmarkEnd w:id="9"/>
    </w:p>
    <w:p w14:paraId="14BF19EC" w14:textId="0C0AA68F" w:rsidR="004B688D" w:rsidRDefault="00542FA1" w:rsidP="006542CC">
      <w:pPr>
        <w:pStyle w:val="Heading1"/>
        <w:pageBreakBefore/>
        <w:rPr>
          <w:u w:val="single"/>
          <w:lang w:val="en-US" w:eastAsia="zh-CN"/>
        </w:rPr>
      </w:pPr>
      <w:r>
        <w:rPr>
          <w:rFonts w:hint="eastAsia"/>
          <w:lang w:eastAsia="zh-CN"/>
        </w:rPr>
        <w:lastRenderedPageBreak/>
        <w:t>1</w:t>
      </w:r>
      <w:r>
        <w:rPr>
          <w:lang w:eastAsia="zh-CN"/>
        </w:rPr>
        <w:tab/>
      </w:r>
      <w:r w:rsidR="004B688D">
        <w:rPr>
          <w:rFonts w:hint="eastAsia"/>
          <w:lang w:eastAsia="zh-CN"/>
        </w:rPr>
        <w:t>会议开幕</w:t>
      </w:r>
    </w:p>
    <w:p w14:paraId="02521E59" w14:textId="3B42CDE3" w:rsidR="004B688D" w:rsidRDefault="004B688D" w:rsidP="006542CC">
      <w:pPr>
        <w:rPr>
          <w:shd w:val="clear" w:color="auto" w:fill="FFFFFF"/>
          <w:lang w:val="en-US" w:eastAsia="zh-CN"/>
        </w:rPr>
      </w:pPr>
      <w:r>
        <w:rPr>
          <w:shd w:val="clear" w:color="auto" w:fill="FFFFFF"/>
          <w:lang w:eastAsia="zh-CN"/>
        </w:rPr>
        <w:t>1.1</w:t>
      </w:r>
      <w:r w:rsidR="00542FA1">
        <w:rPr>
          <w:shd w:val="clear" w:color="auto" w:fill="FFFFFF"/>
          <w:lang w:eastAsia="zh-CN"/>
        </w:rPr>
        <w:tab/>
      </w:r>
      <w:r w:rsidRPr="00535AA5">
        <w:rPr>
          <w:rFonts w:hint="eastAsia"/>
          <w:shd w:val="clear" w:color="auto" w:fill="FFFFFF"/>
          <w:lang w:eastAsia="zh-CN"/>
        </w:rPr>
        <w:t>在每次会议上，主席都回顾了该小组的四项</w:t>
      </w:r>
      <w:r>
        <w:rPr>
          <w:rFonts w:hint="eastAsia"/>
          <w:shd w:val="clear" w:color="auto" w:fill="FFFFFF"/>
          <w:lang w:eastAsia="zh-CN"/>
        </w:rPr>
        <w:t>职责</w:t>
      </w:r>
      <w:r w:rsidRPr="00535AA5">
        <w:rPr>
          <w:rFonts w:hint="eastAsia"/>
          <w:shd w:val="clear" w:color="auto" w:fill="FFFFFF"/>
          <w:lang w:eastAsia="zh-CN"/>
        </w:rPr>
        <w:t>。</w:t>
      </w:r>
    </w:p>
    <w:p w14:paraId="2362E4DF" w14:textId="636E61A6" w:rsidR="004B688D" w:rsidRDefault="00542FA1" w:rsidP="00542FA1">
      <w:pPr>
        <w:pStyle w:val="enumlev1"/>
        <w:rPr>
          <w:rFonts w:cstheme="minorHAnsi"/>
          <w:szCs w:val="24"/>
          <w:lang w:eastAsia="zh-CN"/>
        </w:rPr>
      </w:pPr>
      <w:bookmarkStart w:id="10" w:name="OLE_LINK11"/>
      <w:bookmarkStart w:id="11" w:name="_Hlk85448531"/>
      <w:r>
        <w:rPr>
          <w:lang w:val="en-US" w:eastAsia="zh-CN"/>
        </w:rPr>
        <w:t>–</w:t>
      </w:r>
      <w:r>
        <w:rPr>
          <w:lang w:val="en-US" w:eastAsia="zh-CN"/>
        </w:rPr>
        <w:tab/>
      </w:r>
      <w:bookmarkEnd w:id="10"/>
      <w:r w:rsidR="004B688D" w:rsidRPr="00C52AB1">
        <w:rPr>
          <w:rFonts w:hint="eastAsia"/>
          <w:lang w:val="en-US" w:eastAsia="zh-CN"/>
        </w:rPr>
        <w:t>审议世界电信发展大会的决议，审查其数量和主题，并考虑进行归纳整理，避免与全权代表大会的决议重复。归纳整理工作应考虑到，一些部门的决议是对</w:t>
      </w:r>
      <w:r w:rsidR="004B688D" w:rsidRPr="00C52AB1">
        <w:rPr>
          <w:lang w:val="en-US" w:eastAsia="zh-CN"/>
        </w:rPr>
        <w:t>PP</w:t>
      </w:r>
      <w:r w:rsidR="004B688D" w:rsidRPr="00C52AB1">
        <w:rPr>
          <w:rFonts w:hint="eastAsia"/>
          <w:lang w:val="en-US" w:eastAsia="zh-CN"/>
        </w:rPr>
        <w:t>决议的整合，因此这些决议不应被视为是重复。</w:t>
      </w:r>
    </w:p>
    <w:p w14:paraId="23F2FCC2" w14:textId="016A83F1" w:rsidR="004B688D" w:rsidRDefault="00542FA1" w:rsidP="00542FA1">
      <w:pPr>
        <w:pStyle w:val="enumlev1"/>
        <w:rPr>
          <w:rFonts w:cstheme="minorHAnsi"/>
          <w:szCs w:val="24"/>
          <w:lang w:eastAsia="zh-CN"/>
        </w:rPr>
      </w:pPr>
      <w:bookmarkStart w:id="12" w:name="OLE_LINK12"/>
      <w:r>
        <w:rPr>
          <w:lang w:val="en-US" w:eastAsia="zh-CN"/>
        </w:rPr>
        <w:t>–</w:t>
      </w:r>
      <w:r>
        <w:rPr>
          <w:lang w:val="en-US" w:eastAsia="zh-CN"/>
        </w:rPr>
        <w:tab/>
      </w:r>
      <w:bookmarkEnd w:id="12"/>
      <w:r w:rsidR="004B688D">
        <w:rPr>
          <w:rFonts w:hint="eastAsia"/>
          <w:lang w:val="en-US" w:eastAsia="zh-CN"/>
        </w:rPr>
        <w:t>统一</w:t>
      </w:r>
      <w:r w:rsidR="004B688D" w:rsidRPr="00C52AB1">
        <w:rPr>
          <w:rFonts w:hint="eastAsia"/>
          <w:lang w:val="en-US" w:eastAsia="zh-CN"/>
        </w:rPr>
        <w:t>与</w:t>
      </w:r>
      <w:r w:rsidR="004B688D" w:rsidRPr="00C52AB1">
        <w:rPr>
          <w:rFonts w:hint="eastAsia"/>
          <w:lang w:val="en-US" w:eastAsia="zh-CN"/>
        </w:rPr>
        <w:t>2030</w:t>
      </w:r>
      <w:r w:rsidR="004B688D" w:rsidRPr="00C52AB1">
        <w:rPr>
          <w:rFonts w:hint="eastAsia"/>
          <w:lang w:val="en-US" w:eastAsia="zh-CN"/>
        </w:rPr>
        <w:t>年可持续发展目标有关的</w:t>
      </w:r>
      <w:r w:rsidR="004B688D" w:rsidRPr="008D276E">
        <w:rPr>
          <w:lang w:val="en-US" w:eastAsia="zh-CN"/>
        </w:rPr>
        <w:t>ITU-D</w:t>
      </w:r>
      <w:r w:rsidR="004B688D" w:rsidRPr="008D276E">
        <w:rPr>
          <w:rFonts w:hint="eastAsia"/>
          <w:lang w:val="en-US" w:eastAsia="zh-CN"/>
        </w:rPr>
        <w:t>主题重点工作</w:t>
      </w:r>
      <w:r w:rsidR="004B688D" w:rsidRPr="00C52AB1">
        <w:rPr>
          <w:rFonts w:hint="eastAsia"/>
          <w:lang w:val="en-US" w:eastAsia="zh-CN"/>
        </w:rPr>
        <w:t>、拟议</w:t>
      </w:r>
      <w:r w:rsidR="004B688D">
        <w:rPr>
          <w:rFonts w:hint="eastAsia"/>
          <w:lang w:val="en-US" w:eastAsia="zh-CN"/>
        </w:rPr>
        <w:t>的</w:t>
      </w:r>
      <w:r w:rsidR="004B688D" w:rsidRPr="00C52AB1">
        <w:rPr>
          <w:rFonts w:hint="eastAsia"/>
          <w:lang w:val="en-US" w:eastAsia="zh-CN"/>
        </w:rPr>
        <w:t>区域性举措和拟议</w:t>
      </w:r>
      <w:r w:rsidR="004B688D">
        <w:rPr>
          <w:rFonts w:hint="eastAsia"/>
          <w:lang w:val="en-US" w:eastAsia="zh-CN"/>
        </w:rPr>
        <w:t>的</w:t>
      </w:r>
      <w:r w:rsidR="004B688D" w:rsidRPr="00C52AB1">
        <w:rPr>
          <w:rFonts w:hint="eastAsia"/>
          <w:lang w:val="en-US" w:eastAsia="zh-CN"/>
        </w:rPr>
        <w:t>研究组课题，同时考虑到</w:t>
      </w:r>
      <w:r w:rsidR="004B688D" w:rsidRPr="008D276E">
        <w:rPr>
          <w:lang w:val="en-US" w:eastAsia="zh-CN"/>
        </w:rPr>
        <w:t>ITU-D</w:t>
      </w:r>
      <w:r w:rsidR="004B688D" w:rsidRPr="00C52AB1">
        <w:rPr>
          <w:rFonts w:hint="eastAsia"/>
          <w:lang w:val="en-US" w:eastAsia="zh-CN"/>
        </w:rPr>
        <w:t>研究组的提案和</w:t>
      </w:r>
      <w:r w:rsidR="004B688D">
        <w:rPr>
          <w:rFonts w:hint="eastAsia"/>
          <w:lang w:val="en-US" w:eastAsia="zh-CN"/>
        </w:rPr>
        <w:t>即将召开的</w:t>
      </w:r>
      <w:r w:rsidR="004B688D" w:rsidRPr="00C52AB1">
        <w:rPr>
          <w:rFonts w:hint="eastAsia"/>
          <w:lang w:val="en-US" w:eastAsia="zh-CN"/>
        </w:rPr>
        <w:t>世界电信发展大会（</w:t>
      </w:r>
      <w:r w:rsidR="004B688D" w:rsidRPr="00C52AB1">
        <w:rPr>
          <w:rFonts w:hint="eastAsia"/>
          <w:lang w:val="en-US" w:eastAsia="zh-CN"/>
        </w:rPr>
        <w:t>WTDC-21</w:t>
      </w:r>
      <w:r w:rsidR="004B688D" w:rsidRPr="00C52AB1">
        <w:rPr>
          <w:rFonts w:hint="eastAsia"/>
          <w:lang w:val="en-US" w:eastAsia="zh-CN"/>
        </w:rPr>
        <w:t>）区域性筹备会议的输出成果，并考虑到国际电联牵头负责的信息社会世界峰会（</w:t>
      </w:r>
      <w:r w:rsidR="004B688D" w:rsidRPr="00C52AB1">
        <w:rPr>
          <w:rFonts w:hint="eastAsia"/>
          <w:lang w:val="en-US" w:eastAsia="zh-CN"/>
        </w:rPr>
        <w:t>WSIS</w:t>
      </w:r>
      <w:r w:rsidR="004B688D" w:rsidRPr="00C52AB1">
        <w:rPr>
          <w:rFonts w:hint="eastAsia"/>
          <w:lang w:val="en-US" w:eastAsia="zh-CN"/>
        </w:rPr>
        <w:t>）行动方面问题。</w:t>
      </w:r>
    </w:p>
    <w:p w14:paraId="3BD75C5E" w14:textId="70D9247B" w:rsidR="004B688D" w:rsidRDefault="00542FA1" w:rsidP="00542FA1">
      <w:pPr>
        <w:pStyle w:val="enumlev1"/>
        <w:rPr>
          <w:rFonts w:cstheme="minorHAnsi"/>
          <w:szCs w:val="24"/>
          <w:lang w:eastAsia="zh-CN"/>
        </w:rPr>
      </w:pPr>
      <w:r>
        <w:rPr>
          <w:lang w:val="en-US" w:eastAsia="zh-CN"/>
        </w:rPr>
        <w:t>–</w:t>
      </w:r>
      <w:r>
        <w:rPr>
          <w:lang w:val="en-US" w:eastAsia="zh-CN"/>
        </w:rPr>
        <w:tab/>
      </w:r>
      <w:r w:rsidR="004B688D" w:rsidRPr="00C52AB1">
        <w:rPr>
          <w:rFonts w:hint="eastAsia"/>
          <w:lang w:val="en-US" w:eastAsia="zh-CN"/>
        </w:rPr>
        <w:t>就未来的宣言草案提出要点并向国际电联成员提出建议。</w:t>
      </w:r>
    </w:p>
    <w:bookmarkEnd w:id="11"/>
    <w:p w14:paraId="4FFF5D56" w14:textId="0B70E593" w:rsidR="004B688D" w:rsidRDefault="00542FA1" w:rsidP="00542FA1">
      <w:pPr>
        <w:pStyle w:val="enumlev1"/>
        <w:rPr>
          <w:rFonts w:cstheme="minorHAnsi"/>
          <w:szCs w:val="24"/>
          <w:lang w:eastAsia="zh-CN"/>
        </w:rPr>
      </w:pPr>
      <w:r>
        <w:rPr>
          <w:lang w:val="en-US" w:eastAsia="zh-CN"/>
        </w:rPr>
        <w:t>–</w:t>
      </w:r>
      <w:r>
        <w:rPr>
          <w:lang w:val="en-US" w:eastAsia="zh-CN"/>
        </w:rPr>
        <w:tab/>
      </w:r>
      <w:r w:rsidR="004B688D" w:rsidRPr="00B46D0F">
        <w:rPr>
          <w:rFonts w:cstheme="minorHAnsi" w:hint="eastAsia"/>
          <w:szCs w:val="24"/>
          <w:lang w:eastAsia="zh-CN"/>
        </w:rPr>
        <w:t>最后，向将于</w:t>
      </w:r>
      <w:r w:rsidR="004B688D" w:rsidRPr="00B46D0F">
        <w:rPr>
          <w:rFonts w:cstheme="minorHAnsi" w:hint="eastAsia"/>
          <w:szCs w:val="24"/>
          <w:lang w:eastAsia="zh-CN"/>
        </w:rPr>
        <w:t>2021</w:t>
      </w:r>
      <w:r w:rsidR="004B688D" w:rsidRPr="00B46D0F">
        <w:rPr>
          <w:rFonts w:cstheme="minorHAnsi" w:hint="eastAsia"/>
          <w:szCs w:val="24"/>
          <w:lang w:eastAsia="zh-CN"/>
        </w:rPr>
        <w:t>年</w:t>
      </w:r>
      <w:r w:rsidR="004B688D" w:rsidRPr="00B46D0F">
        <w:rPr>
          <w:rFonts w:cstheme="minorHAnsi" w:hint="eastAsia"/>
          <w:szCs w:val="24"/>
          <w:lang w:eastAsia="zh-CN"/>
        </w:rPr>
        <w:t>11</w:t>
      </w:r>
      <w:r w:rsidR="004B688D" w:rsidRPr="00B46D0F">
        <w:rPr>
          <w:rFonts w:cstheme="minorHAnsi" w:hint="eastAsia"/>
          <w:szCs w:val="24"/>
          <w:lang w:eastAsia="zh-CN"/>
        </w:rPr>
        <w:t>月</w:t>
      </w:r>
      <w:r w:rsidR="004B688D" w:rsidRPr="00B46D0F">
        <w:rPr>
          <w:rFonts w:cstheme="minorHAnsi" w:hint="eastAsia"/>
          <w:szCs w:val="24"/>
          <w:lang w:eastAsia="zh-CN"/>
        </w:rPr>
        <w:t>12</w:t>
      </w:r>
      <w:r w:rsidR="004B688D" w:rsidRPr="00B46D0F">
        <w:rPr>
          <w:rFonts w:cstheme="minorHAnsi" w:hint="eastAsia"/>
          <w:szCs w:val="24"/>
          <w:lang w:eastAsia="zh-CN"/>
        </w:rPr>
        <w:t>日至</w:t>
      </w:r>
      <w:r w:rsidR="004B688D" w:rsidRPr="00B46D0F">
        <w:rPr>
          <w:rFonts w:cstheme="minorHAnsi" w:hint="eastAsia"/>
          <w:szCs w:val="24"/>
          <w:lang w:eastAsia="zh-CN"/>
        </w:rPr>
        <w:t>18</w:t>
      </w:r>
      <w:r w:rsidR="004B688D" w:rsidRPr="00B46D0F">
        <w:rPr>
          <w:rFonts w:cstheme="minorHAnsi" w:hint="eastAsia"/>
          <w:szCs w:val="24"/>
          <w:lang w:eastAsia="zh-CN"/>
        </w:rPr>
        <w:t>日举行的</w:t>
      </w:r>
      <w:r w:rsidR="004B688D" w:rsidRPr="00B46D0F">
        <w:rPr>
          <w:rFonts w:cstheme="minorHAnsi" w:hint="eastAsia"/>
          <w:szCs w:val="24"/>
          <w:lang w:eastAsia="zh-CN"/>
        </w:rPr>
        <w:t>TDAG</w:t>
      </w:r>
      <w:r w:rsidR="004B688D" w:rsidRPr="00B46D0F">
        <w:rPr>
          <w:rFonts w:cstheme="minorHAnsi" w:hint="eastAsia"/>
          <w:szCs w:val="24"/>
          <w:lang w:eastAsia="zh-CN"/>
        </w:rPr>
        <w:t>报告其成果</w:t>
      </w:r>
      <w:r w:rsidR="004B688D">
        <w:rPr>
          <w:rFonts w:cstheme="minorHAnsi" w:hint="eastAsia"/>
          <w:szCs w:val="24"/>
          <w:lang w:eastAsia="zh-CN"/>
        </w:rPr>
        <w:t>。</w:t>
      </w:r>
    </w:p>
    <w:p w14:paraId="12AC8842" w14:textId="26DEAC98" w:rsidR="004B688D" w:rsidRPr="006542CC" w:rsidRDefault="004B688D" w:rsidP="006542CC">
      <w:pPr>
        <w:rPr>
          <w:lang w:eastAsia="zh-CN"/>
        </w:rPr>
      </w:pPr>
      <w:r w:rsidRPr="006542CC">
        <w:rPr>
          <w:lang w:eastAsia="zh-CN"/>
        </w:rPr>
        <w:t>1.2</w:t>
      </w:r>
      <w:r w:rsidR="00542FA1" w:rsidRPr="006542CC">
        <w:rPr>
          <w:lang w:eastAsia="zh-CN"/>
        </w:rPr>
        <w:tab/>
      </w:r>
      <w:r w:rsidRPr="006542CC">
        <w:rPr>
          <w:rFonts w:hint="eastAsia"/>
          <w:b/>
          <w:bCs/>
          <w:lang w:eastAsia="zh-CN"/>
        </w:rPr>
        <w:t>在该组的最后一次会议上，国际电联电信发展局（</w:t>
      </w:r>
      <w:r w:rsidRPr="006542CC">
        <w:rPr>
          <w:rFonts w:hint="eastAsia"/>
          <w:b/>
          <w:bCs/>
          <w:lang w:eastAsia="zh-CN"/>
        </w:rPr>
        <w:t>BDT</w:t>
      </w:r>
      <w:r w:rsidRPr="006542CC">
        <w:rPr>
          <w:rFonts w:hint="eastAsia"/>
          <w:b/>
          <w:bCs/>
          <w:lang w:eastAsia="zh-CN"/>
        </w:rPr>
        <w:t>）主任多琳·伯格丹</w:t>
      </w:r>
      <w:r w:rsidRPr="006542CC">
        <w:rPr>
          <w:rFonts w:hint="eastAsia"/>
          <w:b/>
          <w:bCs/>
          <w:lang w:eastAsia="zh-CN"/>
        </w:rPr>
        <w:t>-</w:t>
      </w:r>
      <w:r w:rsidRPr="006542CC">
        <w:rPr>
          <w:rFonts w:hint="eastAsia"/>
          <w:b/>
          <w:bCs/>
          <w:lang w:eastAsia="zh-CN"/>
        </w:rPr>
        <w:t>马丁女士</w:t>
      </w:r>
      <w:r w:rsidRPr="006542CC">
        <w:rPr>
          <w:rFonts w:hint="eastAsia"/>
          <w:lang w:eastAsia="zh-CN"/>
        </w:rPr>
        <w:t>赞扬了所有成员在该组整个工作中做出的宝贵贡献，尽管</w:t>
      </w:r>
      <w:r w:rsidRPr="006542CC">
        <w:rPr>
          <w:rFonts w:hint="eastAsia"/>
          <w:lang w:eastAsia="zh-CN"/>
        </w:rPr>
        <w:t>COVID-19</w:t>
      </w:r>
      <w:r w:rsidRPr="006542CC">
        <w:rPr>
          <w:rFonts w:hint="eastAsia"/>
          <w:lang w:eastAsia="zh-CN"/>
        </w:rPr>
        <w:t>大流行病持续存在。她特别感谢主席在整个过程中坚定不移的思想领导及其感召作用。博格丹</w:t>
      </w:r>
      <w:r w:rsidRPr="006542CC">
        <w:rPr>
          <w:rFonts w:hint="eastAsia"/>
          <w:lang w:eastAsia="zh-CN"/>
        </w:rPr>
        <w:t>-</w:t>
      </w:r>
      <w:r w:rsidRPr="006542CC">
        <w:rPr>
          <w:rFonts w:hint="eastAsia"/>
          <w:lang w:eastAsia="zh-CN"/>
        </w:rPr>
        <w:t>马丁女士说：“你出色地引领我们完成了本组的工作”，承认该组在过去六次会议上取得了以下重大进展。</w:t>
      </w:r>
    </w:p>
    <w:p w14:paraId="7FF4018C" w14:textId="5C8D0B17" w:rsidR="004B688D" w:rsidRDefault="00542FA1" w:rsidP="00542FA1">
      <w:pPr>
        <w:pStyle w:val="enumlev1"/>
        <w:rPr>
          <w:rFonts w:cstheme="minorHAnsi"/>
          <w:lang w:eastAsia="zh-CN"/>
        </w:rPr>
      </w:pPr>
      <w:r>
        <w:rPr>
          <w:lang w:val="en-US" w:eastAsia="zh-CN"/>
        </w:rPr>
        <w:t>–</w:t>
      </w:r>
      <w:r>
        <w:rPr>
          <w:lang w:val="en-US" w:eastAsia="zh-CN"/>
        </w:rPr>
        <w:tab/>
      </w:r>
      <w:r w:rsidR="004B688D" w:rsidRPr="00B21EC0">
        <w:rPr>
          <w:rFonts w:hint="eastAsia"/>
          <w:lang w:val="en-US" w:eastAsia="zh-CN"/>
        </w:rPr>
        <w:t>《亚的斯亚贝巴宣言》</w:t>
      </w:r>
      <w:proofErr w:type="gramStart"/>
      <w:r w:rsidR="004B688D" w:rsidRPr="00B21EC0">
        <w:rPr>
          <w:rFonts w:hint="eastAsia"/>
          <w:lang w:val="en-US" w:eastAsia="zh-CN"/>
        </w:rPr>
        <w:t>初稿纳入了大多数区域集团的意见</w:t>
      </w:r>
      <w:r w:rsidR="004B688D">
        <w:rPr>
          <w:rFonts w:asciiTheme="minorEastAsia" w:eastAsiaTheme="minorEastAsia" w:hAnsiTheme="minorEastAsia" w:cs="MS Mincho" w:hint="eastAsia"/>
          <w:lang w:eastAsia="zh-CN"/>
        </w:rPr>
        <w:t>；</w:t>
      </w:r>
      <w:proofErr w:type="gramEnd"/>
    </w:p>
    <w:p w14:paraId="4EEC5331" w14:textId="29EF6B44" w:rsidR="004B688D" w:rsidRDefault="00542FA1" w:rsidP="00542FA1">
      <w:pPr>
        <w:pStyle w:val="enumlev1"/>
        <w:rPr>
          <w:rFonts w:cstheme="minorHAnsi"/>
          <w:lang w:eastAsia="zh-CN"/>
        </w:rPr>
      </w:pPr>
      <w:r>
        <w:rPr>
          <w:lang w:val="en-US" w:eastAsia="zh-CN"/>
        </w:rPr>
        <w:t>–</w:t>
      </w:r>
      <w:r>
        <w:rPr>
          <w:lang w:val="en-US" w:eastAsia="zh-CN"/>
        </w:rPr>
        <w:tab/>
      </w:r>
      <w:r w:rsidR="004B688D" w:rsidRPr="00B21EC0">
        <w:rPr>
          <w:rFonts w:hint="eastAsia"/>
          <w:lang w:val="en-US" w:eastAsia="zh-CN"/>
        </w:rPr>
        <w:t>新的</w:t>
      </w:r>
      <w:r w:rsidR="004B688D">
        <w:rPr>
          <w:rFonts w:hint="eastAsia"/>
          <w:lang w:val="en-US" w:eastAsia="zh-CN"/>
        </w:rPr>
        <w:t>主题重点</w:t>
      </w:r>
      <w:r w:rsidR="004B688D" w:rsidRPr="00B21EC0">
        <w:rPr>
          <w:rFonts w:hint="eastAsia"/>
          <w:lang w:val="en-US" w:eastAsia="zh-CN"/>
        </w:rPr>
        <w:t>领域初步草案</w:t>
      </w:r>
      <w:r w:rsidR="004B688D">
        <w:rPr>
          <w:rFonts w:hint="eastAsia"/>
          <w:lang w:val="en-US" w:eastAsia="zh-CN"/>
        </w:rPr>
        <w:t>将提交</w:t>
      </w:r>
      <w:r w:rsidR="004B688D" w:rsidRPr="00B21EC0">
        <w:rPr>
          <w:rFonts w:hint="eastAsia"/>
          <w:lang w:val="en-US" w:eastAsia="zh-CN"/>
        </w:rPr>
        <w:t>TDAG</w:t>
      </w:r>
      <w:r w:rsidR="004B688D" w:rsidRPr="00B21EC0">
        <w:rPr>
          <w:rFonts w:hint="eastAsia"/>
          <w:lang w:val="en-US" w:eastAsia="zh-CN"/>
        </w:rPr>
        <w:t>下次会议审议。</w:t>
      </w:r>
    </w:p>
    <w:p w14:paraId="5B40580A" w14:textId="1058A4E0" w:rsidR="004B688D" w:rsidRDefault="004B688D" w:rsidP="00542FA1">
      <w:pPr>
        <w:rPr>
          <w:lang w:eastAsia="zh-CN"/>
        </w:rPr>
      </w:pPr>
      <w:r>
        <w:rPr>
          <w:lang w:eastAsia="zh-CN"/>
        </w:rPr>
        <w:t>1.3</w:t>
      </w:r>
      <w:r w:rsidR="00542FA1">
        <w:rPr>
          <w:lang w:eastAsia="zh-CN"/>
        </w:rPr>
        <w:tab/>
      </w:r>
      <w:r w:rsidRPr="00B21EC0">
        <w:rPr>
          <w:rFonts w:hint="eastAsia"/>
          <w:lang w:eastAsia="zh-CN"/>
        </w:rPr>
        <w:t>主任还提到，</w:t>
      </w:r>
      <w:r w:rsidRPr="00B21EC0">
        <w:rPr>
          <w:rFonts w:hint="eastAsia"/>
          <w:lang w:eastAsia="zh-CN"/>
        </w:rPr>
        <w:t>TDAG</w:t>
      </w:r>
      <w:r w:rsidRPr="00B21EC0">
        <w:rPr>
          <w:rFonts w:hint="eastAsia"/>
          <w:lang w:eastAsia="zh-CN"/>
        </w:rPr>
        <w:t>战略和</w:t>
      </w:r>
      <w:r>
        <w:rPr>
          <w:rFonts w:hint="eastAsia"/>
          <w:lang w:eastAsia="zh-CN"/>
        </w:rPr>
        <w:t>运作规划</w:t>
      </w:r>
      <w:r w:rsidRPr="00B21EC0">
        <w:rPr>
          <w:rFonts w:hint="eastAsia"/>
          <w:lang w:eastAsia="zh-CN"/>
        </w:rPr>
        <w:t>工作组（</w:t>
      </w:r>
      <w:r w:rsidRPr="00B21EC0">
        <w:rPr>
          <w:rFonts w:hint="eastAsia"/>
          <w:lang w:eastAsia="zh-CN"/>
        </w:rPr>
        <w:t>TDAG-WG-SOP</w:t>
      </w:r>
      <w:r w:rsidRPr="00B21EC0">
        <w:rPr>
          <w:rFonts w:hint="eastAsia"/>
          <w:lang w:eastAsia="zh-CN"/>
        </w:rPr>
        <w:t>）在适当考虑</w:t>
      </w:r>
      <w:r w:rsidRPr="00B21EC0">
        <w:rPr>
          <w:rFonts w:hint="eastAsia"/>
          <w:lang w:eastAsia="zh-CN"/>
        </w:rPr>
        <w:t>TDAG-WG-RDTP</w:t>
      </w:r>
      <w:r w:rsidRPr="00B21EC0">
        <w:rPr>
          <w:rFonts w:hint="eastAsia"/>
          <w:lang w:eastAsia="zh-CN"/>
        </w:rPr>
        <w:t>的</w:t>
      </w:r>
      <w:r>
        <w:rPr>
          <w:rFonts w:hint="eastAsia"/>
          <w:lang w:eastAsia="zh-CN"/>
        </w:rPr>
        <w:t>输入意见</w:t>
      </w:r>
      <w:r w:rsidRPr="00B21EC0">
        <w:rPr>
          <w:rFonts w:hint="eastAsia"/>
          <w:lang w:eastAsia="zh-CN"/>
        </w:rPr>
        <w:t>后，在制定</w:t>
      </w:r>
      <w:r>
        <w:rPr>
          <w:rFonts w:hint="eastAsia"/>
          <w:lang w:eastAsia="zh-CN"/>
        </w:rPr>
        <w:t>《</w:t>
      </w:r>
      <w:r w:rsidRPr="00B21EC0">
        <w:rPr>
          <w:rFonts w:hint="eastAsia"/>
          <w:lang w:eastAsia="zh-CN"/>
        </w:rPr>
        <w:t>亚的斯亚贝巴行动计划</w:t>
      </w:r>
      <w:r>
        <w:rPr>
          <w:rFonts w:hint="eastAsia"/>
          <w:lang w:eastAsia="zh-CN"/>
        </w:rPr>
        <w:t>》</w:t>
      </w:r>
      <w:r w:rsidRPr="00B21EC0">
        <w:rPr>
          <w:rFonts w:hint="eastAsia"/>
          <w:lang w:eastAsia="zh-CN"/>
        </w:rPr>
        <w:t>草案方面做了更多工作。在</w:t>
      </w:r>
      <w:r w:rsidRPr="00B21EC0">
        <w:rPr>
          <w:rFonts w:hint="eastAsia"/>
          <w:lang w:eastAsia="zh-CN"/>
        </w:rPr>
        <w:t>TDAG-WG-SOP</w:t>
      </w:r>
      <w:r w:rsidRPr="00B21EC0">
        <w:rPr>
          <w:rFonts w:hint="eastAsia"/>
          <w:lang w:eastAsia="zh-CN"/>
        </w:rPr>
        <w:t>的指导下，继续努力为国际电联</w:t>
      </w:r>
      <w:r w:rsidRPr="00B21EC0">
        <w:rPr>
          <w:rFonts w:hint="eastAsia"/>
          <w:lang w:eastAsia="zh-CN"/>
        </w:rPr>
        <w:t>2024-2027</w:t>
      </w:r>
      <w:r w:rsidRPr="00B21EC0">
        <w:rPr>
          <w:rFonts w:hint="eastAsia"/>
          <w:lang w:eastAsia="zh-CN"/>
        </w:rPr>
        <w:t>年的新战略</w:t>
      </w:r>
      <w:r>
        <w:rPr>
          <w:rFonts w:hint="eastAsia"/>
          <w:lang w:eastAsia="zh-CN"/>
        </w:rPr>
        <w:t>规划确定</w:t>
      </w:r>
      <w:r w:rsidRPr="00B21EC0">
        <w:rPr>
          <w:rFonts w:hint="eastAsia"/>
          <w:lang w:eastAsia="zh-CN"/>
        </w:rPr>
        <w:t>ITU-D</w:t>
      </w:r>
      <w:r w:rsidRPr="00B21EC0">
        <w:rPr>
          <w:rFonts w:hint="eastAsia"/>
          <w:lang w:eastAsia="zh-CN"/>
        </w:rPr>
        <w:t>的</w:t>
      </w:r>
      <w:r>
        <w:rPr>
          <w:rFonts w:hint="eastAsia"/>
          <w:lang w:eastAsia="zh-CN"/>
        </w:rPr>
        <w:t>输入意见</w:t>
      </w:r>
      <w:r w:rsidRPr="00B21EC0">
        <w:rPr>
          <w:rFonts w:hint="eastAsia"/>
          <w:lang w:eastAsia="zh-CN"/>
        </w:rPr>
        <w:t>。</w:t>
      </w:r>
    </w:p>
    <w:p w14:paraId="4E7E5E49" w14:textId="4FF0BB26" w:rsidR="004B688D" w:rsidRDefault="004B688D" w:rsidP="00542FA1">
      <w:r>
        <w:t>1.4</w:t>
      </w:r>
      <w:bookmarkStart w:id="13" w:name="lt_pId056"/>
      <w:r w:rsidR="00542FA1">
        <w:tab/>
      </w:r>
      <w:r>
        <w:t>TDAG</w:t>
      </w:r>
      <w:r>
        <w:rPr>
          <w:rFonts w:hint="eastAsia"/>
          <w:lang w:eastAsia="zh-CN"/>
        </w:rPr>
        <w:t>主席</w:t>
      </w:r>
      <w:r>
        <w:t xml:space="preserve">Roxanne </w:t>
      </w:r>
      <w:proofErr w:type="spellStart"/>
      <w:r>
        <w:t>McElvane</w:t>
      </w:r>
      <w:proofErr w:type="spellEnd"/>
      <w:r>
        <w:t xml:space="preserve"> Webber</w:t>
      </w:r>
      <w:r>
        <w:rPr>
          <w:rFonts w:hint="eastAsia"/>
          <w:lang w:eastAsia="zh-CN"/>
        </w:rPr>
        <w:t>女士（美国）预祝</w:t>
      </w:r>
      <w:r>
        <w:rPr>
          <w:shd w:val="clear" w:color="auto" w:fill="FFFFFF"/>
        </w:rPr>
        <w:t>TDAG-WG-RDTP</w:t>
      </w:r>
      <w:bookmarkEnd w:id="13"/>
      <w:r>
        <w:rPr>
          <w:rFonts w:hint="eastAsia"/>
          <w:shd w:val="clear" w:color="auto" w:fill="FFFFFF"/>
          <w:lang w:eastAsia="zh-CN"/>
        </w:rPr>
        <w:t>会议取得圆满成功。</w:t>
      </w:r>
    </w:p>
    <w:p w14:paraId="60F3EA83" w14:textId="2367034C" w:rsidR="004B688D" w:rsidRDefault="00542FA1" w:rsidP="00542FA1">
      <w:pPr>
        <w:pStyle w:val="Heading1"/>
        <w:rPr>
          <w:lang w:eastAsia="zh-CN"/>
        </w:rPr>
      </w:pPr>
      <w:r>
        <w:rPr>
          <w:rFonts w:hint="eastAsia"/>
          <w:lang w:eastAsia="zh-CN"/>
        </w:rPr>
        <w:t>2</w:t>
      </w:r>
      <w:r>
        <w:rPr>
          <w:lang w:eastAsia="zh-CN"/>
        </w:rPr>
        <w:tab/>
      </w:r>
      <w:r w:rsidR="004B688D">
        <w:rPr>
          <w:rFonts w:hint="eastAsia"/>
          <w:lang w:eastAsia="zh-CN"/>
        </w:rPr>
        <w:t>批准议程</w:t>
      </w:r>
    </w:p>
    <w:p w14:paraId="0878952F" w14:textId="478FF80B" w:rsidR="004B688D" w:rsidRDefault="004B688D" w:rsidP="006542CC">
      <w:pPr>
        <w:rPr>
          <w:rFonts w:cstheme="minorHAnsi"/>
          <w:bCs/>
          <w:szCs w:val="24"/>
          <w:lang w:eastAsia="zh-CN"/>
        </w:rPr>
      </w:pPr>
      <w:r>
        <w:rPr>
          <w:rFonts w:cstheme="minorHAnsi"/>
          <w:bCs/>
          <w:szCs w:val="24"/>
          <w:lang w:eastAsia="zh-CN"/>
        </w:rPr>
        <w:t>2.1</w:t>
      </w:r>
      <w:bookmarkStart w:id="14" w:name="lt_pId059"/>
      <w:r w:rsidR="00542FA1">
        <w:rPr>
          <w:rFonts w:cstheme="minorHAnsi"/>
          <w:bCs/>
          <w:szCs w:val="24"/>
          <w:lang w:eastAsia="zh-CN"/>
        </w:rPr>
        <w:tab/>
      </w:r>
      <w:r>
        <w:rPr>
          <w:rFonts w:cstheme="minorHAnsi" w:hint="eastAsia"/>
          <w:bCs/>
          <w:szCs w:val="24"/>
          <w:lang w:eastAsia="zh-CN"/>
        </w:rPr>
        <w:t>会议批准了</w:t>
      </w:r>
      <w:r>
        <w:fldChar w:fldCharType="begin"/>
      </w:r>
      <w:r>
        <w:rPr>
          <w:lang w:eastAsia="zh-CN"/>
        </w:rPr>
        <w:instrText xml:space="preserve"> HYPERLINK "https://www.itu.int/md/D18-TDAG27.RDTP-C-0051/en" </w:instrText>
      </w:r>
      <w:r>
        <w:fldChar w:fldCharType="separate"/>
      </w:r>
      <w:r>
        <w:rPr>
          <w:rStyle w:val="Hyperlink"/>
          <w:rFonts w:cstheme="minorHAnsi"/>
          <w:bCs/>
          <w:szCs w:val="24"/>
          <w:lang w:val="es-ES" w:eastAsia="zh-CN"/>
        </w:rPr>
        <w:t>51(Rev.1)</w:t>
      </w:r>
      <w:r>
        <w:rPr>
          <w:rStyle w:val="Hyperlink"/>
          <w:rFonts w:cstheme="minorHAnsi"/>
          <w:bCs/>
          <w:szCs w:val="24"/>
          <w:lang w:val="es-ES" w:eastAsia="zh-CN"/>
        </w:rPr>
        <w:fldChar w:fldCharType="end"/>
      </w:r>
      <w:bookmarkEnd w:id="14"/>
      <w:r>
        <w:rPr>
          <w:rFonts w:cstheme="minorHAnsi" w:hint="eastAsia"/>
          <w:bCs/>
          <w:szCs w:val="24"/>
          <w:lang w:val="es-ES" w:eastAsia="zh-CN"/>
        </w:rPr>
        <w:t>号文件中的议程。</w:t>
      </w:r>
    </w:p>
    <w:p w14:paraId="14FFEDA4" w14:textId="1F40B032" w:rsidR="004B688D" w:rsidRPr="00535C77" w:rsidRDefault="00542FA1" w:rsidP="00535C77">
      <w:pPr>
        <w:pStyle w:val="Heading1"/>
        <w:rPr>
          <w:lang w:eastAsia="zh-CN"/>
        </w:rPr>
      </w:pPr>
      <w:bookmarkStart w:id="15" w:name="lt_pId060"/>
      <w:r w:rsidRPr="00535C77">
        <w:rPr>
          <w:rFonts w:hint="eastAsia"/>
          <w:lang w:eastAsia="zh-CN"/>
        </w:rPr>
        <w:t>3</w:t>
      </w:r>
      <w:r w:rsidRPr="00535C77">
        <w:rPr>
          <w:lang w:eastAsia="zh-CN"/>
        </w:rPr>
        <w:tab/>
        <w:t>TDAG-WG-RDTP</w:t>
      </w:r>
      <w:bookmarkEnd w:id="15"/>
      <w:r w:rsidR="004B688D" w:rsidRPr="00535C77">
        <w:rPr>
          <w:rFonts w:hint="eastAsia"/>
          <w:lang w:eastAsia="zh-CN"/>
        </w:rPr>
        <w:t>前一次会议的报告</w:t>
      </w:r>
    </w:p>
    <w:p w14:paraId="394C5D95" w14:textId="1CCBC0CE" w:rsidR="004B688D" w:rsidRDefault="004B688D" w:rsidP="006542CC">
      <w:pPr>
        <w:rPr>
          <w:rFonts w:cstheme="minorHAnsi"/>
          <w:bCs/>
          <w:szCs w:val="24"/>
          <w:lang w:eastAsia="zh-CN"/>
        </w:rPr>
      </w:pPr>
      <w:r>
        <w:rPr>
          <w:rFonts w:cstheme="minorHAnsi"/>
          <w:bCs/>
          <w:szCs w:val="24"/>
          <w:lang w:eastAsia="zh-CN"/>
        </w:rPr>
        <w:t>3.1</w:t>
      </w:r>
      <w:bookmarkStart w:id="16" w:name="lt_pId062"/>
      <w:r w:rsidR="006542CC">
        <w:rPr>
          <w:rFonts w:cstheme="minorHAnsi"/>
          <w:bCs/>
          <w:szCs w:val="24"/>
          <w:lang w:eastAsia="zh-CN"/>
        </w:rPr>
        <w:tab/>
      </w:r>
      <w:r>
        <w:rPr>
          <w:rFonts w:cstheme="minorHAnsi" w:hint="eastAsia"/>
          <w:bCs/>
          <w:szCs w:val="24"/>
          <w:lang w:eastAsia="zh-CN"/>
        </w:rPr>
        <w:t>包含在</w:t>
      </w:r>
      <w:r>
        <w:fldChar w:fldCharType="begin"/>
      </w:r>
      <w:r>
        <w:rPr>
          <w:lang w:eastAsia="zh-CN"/>
        </w:rPr>
        <w:instrText xml:space="preserve"> HYPERLINK "https://www.itu.int/md/D18-TDAG27.RDTP-C-0049/en" </w:instrText>
      </w:r>
      <w:r>
        <w:fldChar w:fldCharType="separate"/>
      </w:r>
      <w:r>
        <w:rPr>
          <w:rStyle w:val="Hyperlink"/>
          <w:rFonts w:cstheme="minorHAnsi"/>
          <w:szCs w:val="24"/>
          <w:lang w:eastAsia="zh-CN"/>
        </w:rPr>
        <w:t>49(Rev.1)</w:t>
      </w:r>
      <w:r>
        <w:rPr>
          <w:rStyle w:val="Hyperlink"/>
          <w:rFonts w:cstheme="minorHAnsi"/>
          <w:szCs w:val="24"/>
          <w:lang w:eastAsia="zh-CN"/>
        </w:rPr>
        <w:fldChar w:fldCharType="end"/>
      </w:r>
      <w:r>
        <w:rPr>
          <w:rFonts w:cstheme="minorHAnsi" w:hint="eastAsia"/>
          <w:bCs/>
          <w:szCs w:val="24"/>
          <w:lang w:eastAsia="zh-CN"/>
        </w:rPr>
        <w:t>号文件中第六次会议的报告获得批准。</w:t>
      </w:r>
      <w:bookmarkEnd w:id="16"/>
    </w:p>
    <w:p w14:paraId="41AEEF07" w14:textId="170DEF3D" w:rsidR="004B688D" w:rsidRDefault="00535C77" w:rsidP="00535C77">
      <w:pPr>
        <w:pStyle w:val="Heading1"/>
        <w:rPr>
          <w:rFonts w:cstheme="minorHAnsi"/>
          <w:b w:val="0"/>
          <w:szCs w:val="24"/>
          <w:lang w:eastAsia="zh-CN"/>
        </w:rPr>
      </w:pPr>
      <w:r>
        <w:rPr>
          <w:rFonts w:cstheme="minorHAnsi" w:hint="eastAsia"/>
          <w:szCs w:val="24"/>
          <w:lang w:eastAsia="zh-CN"/>
        </w:rPr>
        <w:t>4</w:t>
      </w:r>
      <w:r>
        <w:rPr>
          <w:rFonts w:cstheme="minorHAnsi"/>
          <w:szCs w:val="24"/>
          <w:lang w:eastAsia="zh-CN"/>
        </w:rPr>
        <w:tab/>
      </w:r>
      <w:r w:rsidR="004B688D">
        <w:rPr>
          <w:rFonts w:cstheme="minorHAnsi" w:hint="eastAsia"/>
          <w:szCs w:val="24"/>
          <w:lang w:eastAsia="zh-CN"/>
        </w:rPr>
        <w:t>主题重点和宣言</w:t>
      </w:r>
    </w:p>
    <w:p w14:paraId="6F14A779" w14:textId="77777777" w:rsidR="004B688D" w:rsidRDefault="004B688D" w:rsidP="00535C77">
      <w:pPr>
        <w:pStyle w:val="headingb0"/>
        <w:rPr>
          <w:lang w:eastAsia="zh-CN"/>
        </w:rPr>
      </w:pPr>
      <w:r>
        <w:rPr>
          <w:rFonts w:hint="eastAsia"/>
          <w:lang w:eastAsia="zh-CN"/>
        </w:rPr>
        <w:t>主题重点</w:t>
      </w:r>
    </w:p>
    <w:p w14:paraId="0669B530" w14:textId="4FB05888" w:rsidR="004B688D" w:rsidRDefault="004B688D" w:rsidP="00535C77">
      <w:pPr>
        <w:rPr>
          <w:lang w:eastAsia="zh-CN"/>
        </w:rPr>
      </w:pPr>
      <w:r>
        <w:rPr>
          <w:bCs/>
          <w:lang w:val="es-ES" w:eastAsia="zh-CN"/>
        </w:rPr>
        <w:t>4.1</w:t>
      </w:r>
      <w:r w:rsidR="00535C77">
        <w:rPr>
          <w:bCs/>
          <w:lang w:val="es-ES" w:eastAsia="zh-CN"/>
        </w:rPr>
        <w:tab/>
      </w:r>
      <w:r>
        <w:rPr>
          <w:rFonts w:hint="eastAsia"/>
          <w:bCs/>
          <w:lang w:val="es-ES" w:eastAsia="zh-CN"/>
        </w:rPr>
        <w:t>主席介绍了</w:t>
      </w:r>
      <w:bookmarkStart w:id="17" w:name="lt_pId066"/>
      <w:r>
        <w:fldChar w:fldCharType="begin"/>
      </w:r>
      <w:r>
        <w:rPr>
          <w:lang w:eastAsia="zh-CN"/>
        </w:rPr>
        <w:instrText xml:space="preserve"> HYPERLINK "https://www.itu.int/md/D18-TDAG27.RDTP-C-0053/en" </w:instrText>
      </w:r>
      <w:r>
        <w:fldChar w:fldCharType="separate"/>
      </w:r>
      <w:r>
        <w:rPr>
          <w:rStyle w:val="Hyperlink"/>
          <w:rFonts w:cstheme="minorHAnsi"/>
          <w:bCs/>
          <w:szCs w:val="24"/>
          <w:lang w:val="es-ES" w:eastAsia="zh-CN"/>
        </w:rPr>
        <w:t>53(Rev.1)</w:t>
      </w:r>
      <w:r>
        <w:fldChar w:fldCharType="end"/>
      </w:r>
      <w:r>
        <w:rPr>
          <w:rFonts w:hint="eastAsia"/>
          <w:lang w:eastAsia="zh-CN"/>
        </w:rPr>
        <w:t>号文件中经修订的</w:t>
      </w:r>
      <w:r>
        <w:rPr>
          <w:b/>
          <w:lang w:eastAsia="zh-CN"/>
        </w:rPr>
        <w:t>ITU-D</w:t>
      </w:r>
      <w:r>
        <w:rPr>
          <w:rFonts w:hint="eastAsia"/>
          <w:b/>
          <w:lang w:eastAsia="zh-CN"/>
        </w:rPr>
        <w:t>主题重点</w:t>
      </w:r>
      <w:r w:rsidRPr="006542CC">
        <w:rPr>
          <w:rFonts w:hint="eastAsia"/>
          <w:bCs/>
          <w:lang w:eastAsia="zh-CN"/>
        </w:rPr>
        <w:t>。</w:t>
      </w:r>
      <w:bookmarkEnd w:id="17"/>
      <w:r>
        <w:rPr>
          <w:rFonts w:hint="eastAsia"/>
          <w:lang w:eastAsia="zh-CN"/>
        </w:rPr>
        <w:t>在</w:t>
      </w:r>
      <w:r>
        <w:rPr>
          <w:rFonts w:hint="eastAsia"/>
          <w:lang w:eastAsia="zh-CN"/>
        </w:rPr>
        <w:t>2021</w:t>
      </w:r>
      <w:r>
        <w:rPr>
          <w:rFonts w:hint="eastAsia"/>
          <w:lang w:eastAsia="zh-CN"/>
        </w:rPr>
        <w:t>年</w:t>
      </w:r>
      <w:r>
        <w:rPr>
          <w:rFonts w:hint="eastAsia"/>
          <w:lang w:eastAsia="zh-CN"/>
        </w:rPr>
        <w:t>4</w:t>
      </w:r>
      <w:r>
        <w:rPr>
          <w:rFonts w:hint="eastAsia"/>
          <w:lang w:eastAsia="zh-CN"/>
        </w:rPr>
        <w:t>月召开的第五次会议上</w:t>
      </w:r>
      <w:bookmarkStart w:id="18" w:name="lt_pId067"/>
      <w:r>
        <w:rPr>
          <w:rFonts w:hint="eastAsia"/>
          <w:lang w:eastAsia="zh-CN"/>
        </w:rPr>
        <w:t>，</w:t>
      </w:r>
      <w:r w:rsidRPr="00E90ABB">
        <w:rPr>
          <w:lang w:eastAsia="zh-CN"/>
        </w:rPr>
        <w:t>TDAG-WG-RDTP</w:t>
      </w:r>
      <w:r>
        <w:rPr>
          <w:rFonts w:hint="eastAsia"/>
          <w:lang w:eastAsia="zh-CN"/>
        </w:rPr>
        <w:t>就以下</w:t>
      </w:r>
      <w:r w:rsidRPr="00514EF0">
        <w:rPr>
          <w:rFonts w:ascii="Calibri" w:hAnsi="Calibri" w:cs="Calibri"/>
          <w:lang w:eastAsia="zh-CN"/>
        </w:rPr>
        <w:t>四个主题重点</w:t>
      </w:r>
      <w:r>
        <w:rPr>
          <w:rFonts w:ascii="Calibri" w:hAnsi="Calibri" w:cs="Calibri" w:hint="eastAsia"/>
          <w:lang w:eastAsia="zh-CN"/>
        </w:rPr>
        <w:t>达成一致，</w:t>
      </w:r>
      <w:bookmarkStart w:id="19" w:name="lt_pId072"/>
      <w:bookmarkEnd w:id="18"/>
      <w:r w:rsidRPr="00514EF0">
        <w:rPr>
          <w:rFonts w:ascii="Calibri" w:hAnsi="Calibri" w:cs="Calibri"/>
          <w:lang w:eastAsia="zh-CN"/>
        </w:rPr>
        <w:t>即</w:t>
      </w:r>
      <w:r w:rsidRPr="00514EF0">
        <w:rPr>
          <w:rFonts w:ascii="Calibri" w:hAnsi="Calibri" w:cs="Calibri" w:hint="eastAsia"/>
          <w:b/>
          <w:bCs/>
          <w:lang w:eastAsia="zh-CN"/>
        </w:rPr>
        <w:t>互连互通</w:t>
      </w:r>
      <w:r w:rsidRPr="00514EF0">
        <w:rPr>
          <w:rFonts w:ascii="Calibri" w:hAnsi="Calibri" w:cs="Calibri"/>
          <w:b/>
          <w:lang w:eastAsia="zh-CN"/>
        </w:rPr>
        <w:t>；数字化转型；有利环境；以及资源</w:t>
      </w:r>
      <w:r w:rsidRPr="00514EF0">
        <w:rPr>
          <w:rFonts w:ascii="Calibri" w:hAnsi="Calibri" w:cs="Calibri" w:hint="eastAsia"/>
          <w:b/>
          <w:lang w:eastAsia="zh-CN"/>
        </w:rPr>
        <w:t>筹措</w:t>
      </w:r>
      <w:r w:rsidRPr="00514EF0">
        <w:rPr>
          <w:rFonts w:ascii="Calibri" w:hAnsi="Calibri" w:cs="Calibri"/>
          <w:b/>
          <w:lang w:eastAsia="zh-CN"/>
        </w:rPr>
        <w:t>和国际合作</w:t>
      </w:r>
      <w:r w:rsidRPr="00514EF0">
        <w:rPr>
          <w:rFonts w:ascii="Calibri" w:hAnsi="Calibri" w:cs="Calibri"/>
          <w:lang w:eastAsia="zh-CN"/>
        </w:rPr>
        <w:t>。</w:t>
      </w:r>
      <w:bookmarkEnd w:id="19"/>
      <w:r w:rsidRPr="00E90ABB">
        <w:rPr>
          <w:rFonts w:hint="eastAsia"/>
          <w:lang w:eastAsia="zh-CN"/>
        </w:rPr>
        <w:t>另外一个拟议的主题</w:t>
      </w:r>
      <w:r>
        <w:rPr>
          <w:rFonts w:hint="eastAsia"/>
          <w:lang w:eastAsia="zh-CN"/>
        </w:rPr>
        <w:t>主题重点</w:t>
      </w:r>
      <w:r w:rsidRPr="001B33CA">
        <w:rPr>
          <w:rFonts w:hint="eastAsia"/>
          <w:b/>
          <w:bCs/>
          <w:lang w:eastAsia="zh-CN"/>
        </w:rPr>
        <w:t>[</w:t>
      </w:r>
      <w:r w:rsidRPr="001B33CA">
        <w:rPr>
          <w:rFonts w:hint="eastAsia"/>
          <w:b/>
          <w:bCs/>
          <w:lang w:eastAsia="zh-CN"/>
        </w:rPr>
        <w:t>在使用信息通信技术（</w:t>
      </w:r>
      <w:r w:rsidRPr="001B33CA">
        <w:rPr>
          <w:rFonts w:hint="eastAsia"/>
          <w:b/>
          <w:bCs/>
          <w:lang w:eastAsia="zh-CN"/>
        </w:rPr>
        <w:t>ICT</w:t>
      </w:r>
      <w:r w:rsidRPr="001B33CA">
        <w:rPr>
          <w:rFonts w:hint="eastAsia"/>
          <w:b/>
          <w:bCs/>
          <w:lang w:eastAsia="zh-CN"/>
        </w:rPr>
        <w:t>）方面树立信心、增加信任和加强安全感</w:t>
      </w:r>
      <w:r w:rsidRPr="001B33CA">
        <w:rPr>
          <w:rFonts w:hint="eastAsia"/>
          <w:b/>
          <w:bCs/>
          <w:lang w:eastAsia="zh-CN"/>
        </w:rPr>
        <w:t>]</w:t>
      </w:r>
      <w:r w:rsidRPr="00E90ABB">
        <w:rPr>
          <w:rFonts w:hint="eastAsia"/>
          <w:lang w:eastAsia="zh-CN"/>
        </w:rPr>
        <w:t>仍</w:t>
      </w:r>
      <w:r>
        <w:rPr>
          <w:rFonts w:hint="eastAsia"/>
          <w:lang w:eastAsia="zh-CN"/>
        </w:rPr>
        <w:t>悬而未定</w:t>
      </w:r>
      <w:r w:rsidRPr="00E90ABB">
        <w:rPr>
          <w:rFonts w:hint="eastAsia"/>
          <w:lang w:eastAsia="zh-CN"/>
        </w:rPr>
        <w:t>，放在方括号内。主席强调，</w:t>
      </w:r>
      <w:r>
        <w:rPr>
          <w:rFonts w:hint="eastAsia"/>
          <w:lang w:eastAsia="zh-CN"/>
        </w:rPr>
        <w:t>主题重点</w:t>
      </w:r>
      <w:r w:rsidRPr="00E90ABB">
        <w:rPr>
          <w:rFonts w:hint="eastAsia"/>
          <w:lang w:eastAsia="zh-CN"/>
        </w:rPr>
        <w:t>领域的目的是将相关领域组合在一起，唯一的目的是建立协同作用，更好地协调和实现</w:t>
      </w:r>
      <w:r>
        <w:rPr>
          <w:rFonts w:hint="eastAsia"/>
          <w:lang w:eastAsia="zh-CN"/>
        </w:rPr>
        <w:t>电信发展局</w:t>
      </w:r>
      <w:r w:rsidRPr="00E90ABB">
        <w:rPr>
          <w:rFonts w:hint="eastAsia"/>
          <w:lang w:eastAsia="zh-CN"/>
        </w:rPr>
        <w:t>工作的管理效率。预计这将</w:t>
      </w:r>
      <w:r>
        <w:rPr>
          <w:rFonts w:hint="eastAsia"/>
          <w:lang w:eastAsia="zh-CN"/>
        </w:rPr>
        <w:t>带来</w:t>
      </w:r>
      <w:r w:rsidRPr="00E90ABB">
        <w:rPr>
          <w:rFonts w:hint="eastAsia"/>
          <w:lang w:eastAsia="zh-CN"/>
        </w:rPr>
        <w:t>资源的最佳分配和使用。每个</w:t>
      </w:r>
      <w:r>
        <w:rPr>
          <w:rFonts w:hint="eastAsia"/>
          <w:lang w:eastAsia="zh-CN"/>
        </w:rPr>
        <w:t>主题重点</w:t>
      </w:r>
      <w:r w:rsidRPr="00E90ABB">
        <w:rPr>
          <w:rFonts w:hint="eastAsia"/>
          <w:lang w:eastAsia="zh-CN"/>
        </w:rPr>
        <w:t>领域内的</w:t>
      </w:r>
      <w:r>
        <w:rPr>
          <w:rFonts w:hint="eastAsia"/>
          <w:lang w:eastAsia="zh-CN"/>
        </w:rPr>
        <w:t>配套内容</w:t>
      </w:r>
      <w:r w:rsidRPr="00E90ABB">
        <w:rPr>
          <w:rFonts w:hint="eastAsia"/>
          <w:lang w:eastAsia="zh-CN"/>
        </w:rPr>
        <w:t>预计将促进</w:t>
      </w:r>
      <w:r>
        <w:rPr>
          <w:rFonts w:hint="eastAsia"/>
          <w:lang w:eastAsia="zh-CN"/>
        </w:rPr>
        <w:t>电信</w:t>
      </w:r>
      <w:r w:rsidRPr="00E90ABB">
        <w:rPr>
          <w:rFonts w:hint="eastAsia"/>
          <w:lang w:eastAsia="zh-CN"/>
        </w:rPr>
        <w:t>发展局的工作实施，就像过去将</w:t>
      </w:r>
      <w:r>
        <w:rPr>
          <w:rFonts w:hint="eastAsia"/>
          <w:lang w:eastAsia="zh-CN"/>
        </w:rPr>
        <w:t>项目</w:t>
      </w:r>
      <w:r w:rsidRPr="00E90ABB">
        <w:rPr>
          <w:rFonts w:hint="eastAsia"/>
          <w:lang w:eastAsia="zh-CN"/>
        </w:rPr>
        <w:t>作为</w:t>
      </w:r>
      <w:r>
        <w:rPr>
          <w:rFonts w:hint="eastAsia"/>
          <w:lang w:eastAsia="zh-CN"/>
        </w:rPr>
        <w:t>ITU-D</w:t>
      </w:r>
      <w:r w:rsidRPr="00E90ABB">
        <w:rPr>
          <w:rFonts w:hint="eastAsia"/>
          <w:lang w:eastAsia="zh-CN"/>
        </w:rPr>
        <w:t>活动、项目和</w:t>
      </w:r>
      <w:r>
        <w:rPr>
          <w:rFonts w:hint="eastAsia"/>
          <w:lang w:eastAsia="zh-CN"/>
        </w:rPr>
        <w:t>举措</w:t>
      </w:r>
      <w:r w:rsidRPr="00E90ABB">
        <w:rPr>
          <w:rFonts w:hint="eastAsia"/>
          <w:lang w:eastAsia="zh-CN"/>
        </w:rPr>
        <w:t>的实施工具一样</w:t>
      </w:r>
      <w:r>
        <w:rPr>
          <w:rFonts w:hint="eastAsia"/>
          <w:lang w:eastAsia="zh-CN"/>
        </w:rPr>
        <w:t>。</w:t>
      </w:r>
    </w:p>
    <w:p w14:paraId="20589907" w14:textId="0E58D97B" w:rsidR="004B688D" w:rsidRDefault="004B688D" w:rsidP="00535C77">
      <w:pPr>
        <w:rPr>
          <w:lang w:eastAsia="zh-CN"/>
        </w:rPr>
      </w:pPr>
      <w:r>
        <w:rPr>
          <w:color w:val="000000" w:themeColor="text1"/>
          <w:lang w:eastAsia="zh-CN"/>
        </w:rPr>
        <w:lastRenderedPageBreak/>
        <w:t>4.2</w:t>
      </w:r>
      <w:r w:rsidR="00535C77">
        <w:rPr>
          <w:color w:val="000000" w:themeColor="text1"/>
          <w:lang w:eastAsia="zh-CN"/>
        </w:rPr>
        <w:tab/>
      </w:r>
      <w:r w:rsidRPr="001B33CA">
        <w:rPr>
          <w:rFonts w:hint="eastAsia"/>
          <w:lang w:eastAsia="zh-CN"/>
        </w:rPr>
        <w:t>此外，拟议的</w:t>
      </w:r>
      <w:r>
        <w:rPr>
          <w:rFonts w:hint="eastAsia"/>
          <w:lang w:eastAsia="zh-CN"/>
        </w:rPr>
        <w:t>主题重点</w:t>
      </w:r>
      <w:r w:rsidRPr="001B33CA">
        <w:rPr>
          <w:rFonts w:hint="eastAsia"/>
          <w:lang w:eastAsia="zh-CN"/>
        </w:rPr>
        <w:t>预计将指导</w:t>
      </w:r>
      <w:r>
        <w:rPr>
          <w:rFonts w:hint="eastAsia"/>
          <w:lang w:eastAsia="zh-CN"/>
        </w:rPr>
        <w:t>ITU</w:t>
      </w:r>
      <w:r w:rsidRPr="001B33CA">
        <w:rPr>
          <w:rFonts w:hint="eastAsia"/>
          <w:lang w:eastAsia="zh-CN"/>
        </w:rPr>
        <w:t>-D</w:t>
      </w:r>
      <w:r w:rsidRPr="001B33CA">
        <w:rPr>
          <w:rFonts w:hint="eastAsia"/>
          <w:lang w:eastAsia="zh-CN"/>
        </w:rPr>
        <w:t>战略</w:t>
      </w:r>
      <w:r>
        <w:rPr>
          <w:rFonts w:hint="eastAsia"/>
          <w:lang w:eastAsia="zh-CN"/>
        </w:rPr>
        <w:t>规划</w:t>
      </w:r>
      <w:r w:rsidRPr="001B33CA">
        <w:rPr>
          <w:rFonts w:hint="eastAsia"/>
          <w:lang w:eastAsia="zh-CN"/>
        </w:rPr>
        <w:t>目标的制定。拟议的</w:t>
      </w:r>
      <w:r>
        <w:rPr>
          <w:rFonts w:hint="eastAsia"/>
          <w:lang w:eastAsia="zh-CN"/>
        </w:rPr>
        <w:t>配套内容</w:t>
      </w:r>
      <w:r w:rsidRPr="001B33CA">
        <w:rPr>
          <w:rFonts w:hint="eastAsia"/>
          <w:lang w:eastAsia="zh-CN"/>
        </w:rPr>
        <w:t>将成为战略</w:t>
      </w:r>
      <w:r>
        <w:rPr>
          <w:rFonts w:hint="eastAsia"/>
          <w:lang w:eastAsia="zh-CN"/>
        </w:rPr>
        <w:t>规划</w:t>
      </w:r>
      <w:r w:rsidRPr="001B33CA">
        <w:rPr>
          <w:rFonts w:hint="eastAsia"/>
          <w:lang w:eastAsia="zh-CN"/>
        </w:rPr>
        <w:t>的</w:t>
      </w:r>
      <w:r>
        <w:rPr>
          <w:rFonts w:hint="eastAsia"/>
          <w:lang w:eastAsia="zh-CN"/>
        </w:rPr>
        <w:t>输出</w:t>
      </w:r>
      <w:r w:rsidRPr="001B33CA">
        <w:rPr>
          <w:rFonts w:hint="eastAsia"/>
          <w:lang w:eastAsia="zh-CN"/>
        </w:rPr>
        <w:t>。它们将在起草行动计划和战略</w:t>
      </w:r>
      <w:r>
        <w:rPr>
          <w:rFonts w:hint="eastAsia"/>
          <w:lang w:eastAsia="zh-CN"/>
        </w:rPr>
        <w:t>规划</w:t>
      </w:r>
      <w:r w:rsidRPr="001B33CA">
        <w:rPr>
          <w:rFonts w:hint="eastAsia"/>
          <w:lang w:eastAsia="zh-CN"/>
        </w:rPr>
        <w:t>期间最后确定，同时考虑到《布宜诺斯艾利斯行动计划》</w:t>
      </w:r>
      <w:r>
        <w:rPr>
          <w:rFonts w:hint="eastAsia"/>
          <w:lang w:eastAsia="zh-CN"/>
        </w:rPr>
        <w:t>的输出</w:t>
      </w:r>
      <w:r w:rsidRPr="001B33CA">
        <w:rPr>
          <w:rFonts w:hint="eastAsia"/>
          <w:lang w:eastAsia="zh-CN"/>
        </w:rPr>
        <w:t>。每个主题</w:t>
      </w:r>
      <w:r>
        <w:rPr>
          <w:rFonts w:hint="eastAsia"/>
          <w:lang w:eastAsia="zh-CN"/>
        </w:rPr>
        <w:t>重点</w:t>
      </w:r>
      <w:r w:rsidRPr="001B33CA">
        <w:rPr>
          <w:rFonts w:hint="eastAsia"/>
          <w:lang w:eastAsia="zh-CN"/>
        </w:rPr>
        <w:t>下所列的</w:t>
      </w:r>
      <w:r>
        <w:rPr>
          <w:rFonts w:hint="eastAsia"/>
          <w:lang w:eastAsia="zh-CN"/>
        </w:rPr>
        <w:t>配套内容</w:t>
      </w:r>
      <w:r w:rsidRPr="001B33CA">
        <w:rPr>
          <w:rFonts w:hint="eastAsia"/>
          <w:lang w:eastAsia="zh-CN"/>
        </w:rPr>
        <w:t>只是</w:t>
      </w:r>
      <w:r>
        <w:rPr>
          <w:rFonts w:hint="eastAsia"/>
          <w:lang w:eastAsia="zh-CN"/>
        </w:rPr>
        <w:t>举例说明。</w:t>
      </w:r>
    </w:p>
    <w:p w14:paraId="01F369EE" w14:textId="77777777" w:rsidR="004B688D" w:rsidRPr="00D55A66" w:rsidRDefault="004B688D" w:rsidP="00535C77">
      <w:pPr>
        <w:pStyle w:val="headingb0"/>
        <w:rPr>
          <w:lang w:eastAsia="zh-CN"/>
        </w:rPr>
      </w:pPr>
      <w:r>
        <w:rPr>
          <w:rFonts w:hint="eastAsia"/>
          <w:lang w:eastAsia="zh-CN"/>
        </w:rPr>
        <w:t>与会者的评论</w:t>
      </w:r>
    </w:p>
    <w:p w14:paraId="72336E67" w14:textId="22365EE1" w:rsidR="004B688D" w:rsidRPr="001B33CA" w:rsidRDefault="004B688D" w:rsidP="006542CC">
      <w:pPr>
        <w:rPr>
          <w:lang w:eastAsia="zh-CN"/>
        </w:rPr>
      </w:pPr>
      <w:r w:rsidRPr="001B33CA">
        <w:rPr>
          <w:rFonts w:hint="eastAsia"/>
          <w:lang w:eastAsia="zh-CN"/>
        </w:rPr>
        <w:t>4.3</w:t>
      </w:r>
      <w:r w:rsidR="00535C77">
        <w:rPr>
          <w:lang w:eastAsia="zh-CN"/>
        </w:rPr>
        <w:tab/>
      </w:r>
      <w:r w:rsidRPr="001B33CA">
        <w:rPr>
          <w:rFonts w:hint="eastAsia"/>
          <w:lang w:eastAsia="zh-CN"/>
        </w:rPr>
        <w:t>考虑到</w:t>
      </w:r>
      <w:r>
        <w:rPr>
          <w:lang w:eastAsia="zh-CN"/>
        </w:rPr>
        <w:fldChar w:fldCharType="begin"/>
      </w:r>
      <w:r>
        <w:rPr>
          <w:lang w:eastAsia="zh-CN"/>
        </w:rPr>
        <w:instrText xml:space="preserve"> </w:instrText>
      </w:r>
      <w:r>
        <w:rPr>
          <w:rFonts w:hint="eastAsia"/>
          <w:lang w:eastAsia="zh-CN"/>
        </w:rPr>
        <w:instrText>HYPERLINK "https://www.itu.int/md/D18-TDAG27.RDTP-C-0053/en"</w:instrText>
      </w:r>
      <w:r>
        <w:rPr>
          <w:lang w:eastAsia="zh-CN"/>
        </w:rPr>
        <w:instrText xml:space="preserve"> </w:instrText>
      </w:r>
      <w:r>
        <w:rPr>
          <w:lang w:eastAsia="zh-CN"/>
        </w:rPr>
        <w:fldChar w:fldCharType="separate"/>
      </w:r>
      <w:r w:rsidRPr="00D55A66">
        <w:rPr>
          <w:rStyle w:val="Hyperlink"/>
          <w:rFonts w:cstheme="minorHAnsi" w:hint="eastAsia"/>
          <w:szCs w:val="24"/>
          <w:lang w:eastAsia="zh-CN"/>
        </w:rPr>
        <w:t>53</w:t>
      </w:r>
      <w:r w:rsidRPr="00D55A66">
        <w:rPr>
          <w:rStyle w:val="Hyperlink"/>
          <w:rFonts w:cstheme="minorHAnsi" w:hint="eastAsia"/>
          <w:szCs w:val="24"/>
          <w:lang w:eastAsia="zh-CN"/>
        </w:rPr>
        <w:t>号文件</w:t>
      </w:r>
      <w:r>
        <w:rPr>
          <w:lang w:eastAsia="zh-CN"/>
        </w:rPr>
        <w:fldChar w:fldCharType="end"/>
      </w:r>
      <w:r w:rsidRPr="001B33CA">
        <w:rPr>
          <w:rFonts w:hint="eastAsia"/>
          <w:lang w:eastAsia="zh-CN"/>
        </w:rPr>
        <w:t>的全称是</w:t>
      </w:r>
      <w:r>
        <w:rPr>
          <w:rFonts w:hint="eastAsia"/>
          <w:lang w:eastAsia="zh-CN"/>
        </w:rPr>
        <w:t>“</w:t>
      </w:r>
      <w:r w:rsidRPr="00D55A66">
        <w:rPr>
          <w:rFonts w:hint="eastAsia"/>
          <w:b/>
          <w:bCs/>
          <w:lang w:eastAsia="zh-CN"/>
        </w:rPr>
        <w:t>关于</w:t>
      </w:r>
      <w:r w:rsidRPr="00D55A66">
        <w:rPr>
          <w:rFonts w:hint="eastAsia"/>
          <w:b/>
          <w:bCs/>
          <w:lang w:eastAsia="zh-CN"/>
        </w:rPr>
        <w:t>ITU-D</w:t>
      </w:r>
      <w:r w:rsidRPr="00D55A66">
        <w:rPr>
          <w:rFonts w:hint="eastAsia"/>
          <w:b/>
          <w:bCs/>
          <w:lang w:eastAsia="zh-CN"/>
        </w:rPr>
        <w:t>四项主题重点的修订提案</w:t>
      </w:r>
      <w:r>
        <w:rPr>
          <w:rFonts w:hint="eastAsia"/>
          <w:lang w:eastAsia="zh-CN"/>
        </w:rPr>
        <w:t>”</w:t>
      </w:r>
      <w:r w:rsidRPr="001B33CA">
        <w:rPr>
          <w:rFonts w:hint="eastAsia"/>
          <w:lang w:eastAsia="zh-CN"/>
        </w:rPr>
        <w:t>，沙特阿拉伯建议在</w:t>
      </w:r>
      <w:r w:rsidRPr="001B33CA">
        <w:rPr>
          <w:rFonts w:hint="eastAsia"/>
          <w:lang w:eastAsia="zh-CN"/>
        </w:rPr>
        <w:t>TDAG</w:t>
      </w:r>
      <w:r w:rsidRPr="001B33CA">
        <w:rPr>
          <w:rFonts w:hint="eastAsia"/>
          <w:lang w:eastAsia="zh-CN"/>
        </w:rPr>
        <w:t>或</w:t>
      </w:r>
      <w:r w:rsidRPr="001B33CA">
        <w:rPr>
          <w:rFonts w:hint="eastAsia"/>
          <w:lang w:eastAsia="zh-CN"/>
        </w:rPr>
        <w:t>WTDC</w:t>
      </w:r>
      <w:r w:rsidRPr="001B33CA">
        <w:rPr>
          <w:rFonts w:hint="eastAsia"/>
          <w:lang w:eastAsia="zh-CN"/>
        </w:rPr>
        <w:t>最终确定该</w:t>
      </w:r>
      <w:r>
        <w:rPr>
          <w:rFonts w:hint="eastAsia"/>
          <w:lang w:eastAsia="zh-CN"/>
        </w:rPr>
        <w:t>事宜</w:t>
      </w:r>
      <w:r w:rsidRPr="001B33CA">
        <w:rPr>
          <w:rFonts w:hint="eastAsia"/>
          <w:lang w:eastAsia="zh-CN"/>
        </w:rPr>
        <w:t>之前删除</w:t>
      </w:r>
      <w:r>
        <w:rPr>
          <w:rFonts w:hint="eastAsia"/>
          <w:lang w:eastAsia="zh-CN"/>
        </w:rPr>
        <w:t>“</w:t>
      </w:r>
      <w:r w:rsidRPr="001B33CA">
        <w:rPr>
          <w:rFonts w:hint="eastAsia"/>
          <w:lang w:eastAsia="zh-CN"/>
        </w:rPr>
        <w:t>四</w:t>
      </w:r>
      <w:r>
        <w:rPr>
          <w:rFonts w:hint="eastAsia"/>
          <w:lang w:eastAsia="zh-CN"/>
        </w:rPr>
        <w:t>项”</w:t>
      </w:r>
      <w:r w:rsidRPr="001B33CA">
        <w:rPr>
          <w:rFonts w:hint="eastAsia"/>
          <w:lang w:eastAsia="zh-CN"/>
        </w:rPr>
        <w:t>一词。俄罗斯联邦表示同意，并补充说，目前起草的报告给人的印象是只有四</w:t>
      </w:r>
      <w:r>
        <w:rPr>
          <w:rFonts w:hint="eastAsia"/>
          <w:lang w:eastAsia="zh-CN"/>
        </w:rPr>
        <w:t>项主题重点</w:t>
      </w:r>
      <w:r w:rsidRPr="001B33CA">
        <w:rPr>
          <w:rFonts w:hint="eastAsia"/>
          <w:lang w:eastAsia="zh-CN"/>
        </w:rPr>
        <w:t>。</w:t>
      </w:r>
    </w:p>
    <w:p w14:paraId="3A1F664C" w14:textId="1AE2AE97" w:rsidR="004B688D" w:rsidRPr="001B33CA" w:rsidRDefault="004B688D" w:rsidP="006542CC">
      <w:pPr>
        <w:rPr>
          <w:lang w:eastAsia="zh-CN"/>
        </w:rPr>
      </w:pPr>
      <w:r w:rsidRPr="001B33CA">
        <w:rPr>
          <w:rFonts w:hint="eastAsia"/>
          <w:lang w:eastAsia="zh-CN"/>
        </w:rPr>
        <w:t>4.4</w:t>
      </w:r>
      <w:r w:rsidR="00535C77">
        <w:rPr>
          <w:lang w:eastAsia="zh-CN"/>
        </w:rPr>
        <w:tab/>
      </w:r>
      <w:r w:rsidRPr="001B33CA">
        <w:rPr>
          <w:rFonts w:hint="eastAsia"/>
          <w:lang w:eastAsia="zh-CN"/>
        </w:rPr>
        <w:t>阿尔及利亚代表非洲集团发言，认为现在说</w:t>
      </w:r>
      <w:r>
        <w:rPr>
          <w:rFonts w:hint="eastAsia"/>
          <w:lang w:eastAsia="zh-CN"/>
        </w:rPr>
        <w:t>“</w:t>
      </w:r>
      <w:r w:rsidRPr="001B33CA">
        <w:rPr>
          <w:rFonts w:hint="eastAsia"/>
          <w:lang w:eastAsia="zh-CN"/>
        </w:rPr>
        <w:t>拟议的四</w:t>
      </w:r>
      <w:r>
        <w:rPr>
          <w:rFonts w:hint="eastAsia"/>
          <w:lang w:eastAsia="zh-CN"/>
        </w:rPr>
        <w:t>项主题重点”</w:t>
      </w:r>
      <w:r w:rsidRPr="001B33CA">
        <w:rPr>
          <w:rFonts w:hint="eastAsia"/>
          <w:lang w:eastAsia="zh-CN"/>
        </w:rPr>
        <w:t>还为时过早。</w:t>
      </w:r>
      <w:r>
        <w:rPr>
          <w:rFonts w:hint="eastAsia"/>
          <w:lang w:eastAsia="zh-CN"/>
        </w:rPr>
        <w:t>“</w:t>
      </w:r>
      <w:r w:rsidRPr="001B33CA">
        <w:rPr>
          <w:rFonts w:hint="eastAsia"/>
          <w:lang w:eastAsia="zh-CN"/>
        </w:rPr>
        <w:t>拟议的四个主题</w:t>
      </w:r>
      <w:r>
        <w:rPr>
          <w:rFonts w:hint="eastAsia"/>
          <w:lang w:eastAsia="zh-CN"/>
        </w:rPr>
        <w:t>重点</w:t>
      </w:r>
      <w:r w:rsidRPr="001B33CA">
        <w:rPr>
          <w:rFonts w:hint="eastAsia"/>
          <w:lang w:eastAsia="zh-CN"/>
        </w:rPr>
        <w:t>实质上将成为</w:t>
      </w:r>
      <w:r w:rsidRPr="001B33CA">
        <w:rPr>
          <w:rFonts w:hint="eastAsia"/>
          <w:lang w:eastAsia="zh-CN"/>
        </w:rPr>
        <w:t>ITU-D</w:t>
      </w:r>
      <w:r w:rsidRPr="001B33CA">
        <w:rPr>
          <w:rFonts w:hint="eastAsia"/>
          <w:lang w:eastAsia="zh-CN"/>
        </w:rPr>
        <w:t>战略</w:t>
      </w:r>
      <w:r>
        <w:rPr>
          <w:rFonts w:hint="eastAsia"/>
          <w:lang w:eastAsia="zh-CN"/>
        </w:rPr>
        <w:t>规划</w:t>
      </w:r>
      <w:r w:rsidRPr="001B33CA">
        <w:rPr>
          <w:rFonts w:hint="eastAsia"/>
          <w:lang w:eastAsia="zh-CN"/>
        </w:rPr>
        <w:t>的目标</w:t>
      </w:r>
      <w:r>
        <w:rPr>
          <w:rFonts w:hint="eastAsia"/>
          <w:lang w:eastAsia="zh-CN"/>
        </w:rPr>
        <w:t>”</w:t>
      </w:r>
      <w:r w:rsidRPr="001B33CA">
        <w:rPr>
          <w:rFonts w:hint="eastAsia"/>
          <w:lang w:eastAsia="zh-CN"/>
        </w:rPr>
        <w:t>（见</w:t>
      </w:r>
      <w:r w:rsidRPr="001B33CA">
        <w:rPr>
          <w:rFonts w:hint="eastAsia"/>
          <w:lang w:eastAsia="zh-CN"/>
        </w:rPr>
        <w:t>53</w:t>
      </w:r>
      <w:r w:rsidRPr="001B33CA">
        <w:rPr>
          <w:rFonts w:hint="eastAsia"/>
          <w:lang w:eastAsia="zh-CN"/>
        </w:rPr>
        <w:t>号文件第三段），并强调应由</w:t>
      </w:r>
      <w:r w:rsidRPr="001B33CA">
        <w:rPr>
          <w:rFonts w:hint="eastAsia"/>
          <w:lang w:eastAsia="zh-CN"/>
        </w:rPr>
        <w:t>TDAG-WG-SOP</w:t>
      </w:r>
      <w:r w:rsidRPr="001B33CA">
        <w:rPr>
          <w:rFonts w:hint="eastAsia"/>
          <w:lang w:eastAsia="zh-CN"/>
        </w:rPr>
        <w:t>根据</w:t>
      </w:r>
      <w:r w:rsidRPr="001B33CA">
        <w:rPr>
          <w:rFonts w:hint="eastAsia"/>
          <w:lang w:eastAsia="zh-CN"/>
        </w:rPr>
        <w:t>TDAG WG-RDTP</w:t>
      </w:r>
      <w:r w:rsidRPr="001B33CA">
        <w:rPr>
          <w:rFonts w:hint="eastAsia"/>
          <w:lang w:eastAsia="zh-CN"/>
        </w:rPr>
        <w:t>正在进行的工作来做出这一决定。</w:t>
      </w:r>
    </w:p>
    <w:p w14:paraId="61A44C59" w14:textId="055089F6" w:rsidR="004B688D" w:rsidRPr="00D55A66" w:rsidRDefault="004B688D" w:rsidP="00535C77">
      <w:pPr>
        <w:pStyle w:val="headingb0"/>
        <w:rPr>
          <w:rFonts w:cstheme="minorHAnsi"/>
          <w:b w:val="0"/>
          <w:bCs/>
          <w:lang w:eastAsia="zh-CN"/>
        </w:rPr>
      </w:pPr>
      <w:r w:rsidRPr="00D55A66">
        <w:rPr>
          <w:rFonts w:cstheme="minorHAnsi" w:hint="eastAsia"/>
          <w:bCs/>
          <w:lang w:eastAsia="zh-CN"/>
        </w:rPr>
        <w:t>前进方向</w:t>
      </w:r>
    </w:p>
    <w:p w14:paraId="7711CAE5" w14:textId="359555AC" w:rsidR="004B688D" w:rsidRPr="001B33CA" w:rsidRDefault="004B688D" w:rsidP="006542CC">
      <w:pPr>
        <w:rPr>
          <w:lang w:eastAsia="zh-CN"/>
        </w:rPr>
      </w:pPr>
      <w:r w:rsidRPr="001B33CA">
        <w:rPr>
          <w:rFonts w:hint="eastAsia"/>
          <w:lang w:eastAsia="zh-CN"/>
        </w:rPr>
        <w:t>4.5</w:t>
      </w:r>
      <w:r w:rsidR="00535C77">
        <w:rPr>
          <w:lang w:eastAsia="zh-CN"/>
        </w:rPr>
        <w:tab/>
      </w:r>
      <w:r w:rsidRPr="001B33CA">
        <w:rPr>
          <w:rFonts w:hint="eastAsia"/>
          <w:lang w:eastAsia="zh-CN"/>
        </w:rPr>
        <w:t>会议同意修改</w:t>
      </w:r>
      <w:r w:rsidRPr="001B33CA">
        <w:rPr>
          <w:rFonts w:hint="eastAsia"/>
          <w:lang w:eastAsia="zh-CN"/>
        </w:rPr>
        <w:t>53</w:t>
      </w:r>
      <w:r w:rsidRPr="001B33CA">
        <w:rPr>
          <w:rFonts w:hint="eastAsia"/>
          <w:lang w:eastAsia="zh-CN"/>
        </w:rPr>
        <w:t>号文件以反映实际情况，并将其</w:t>
      </w:r>
      <w:r>
        <w:rPr>
          <w:rFonts w:hint="eastAsia"/>
          <w:lang w:eastAsia="zh-CN"/>
        </w:rPr>
        <w:t>转呈</w:t>
      </w:r>
      <w:r w:rsidRPr="001B33CA">
        <w:rPr>
          <w:rFonts w:hint="eastAsia"/>
          <w:lang w:eastAsia="zh-CN"/>
        </w:rPr>
        <w:t>TDAG</w:t>
      </w:r>
      <w:r w:rsidRPr="001B33CA">
        <w:rPr>
          <w:rFonts w:hint="eastAsia"/>
          <w:lang w:eastAsia="zh-CN"/>
        </w:rPr>
        <w:t>，并将拟议的</w:t>
      </w:r>
      <w:r>
        <w:rPr>
          <w:rFonts w:hint="eastAsia"/>
          <w:lang w:eastAsia="zh-CN"/>
        </w:rPr>
        <w:t>附加主题重点</w:t>
      </w:r>
      <w:r w:rsidRPr="00852CE6">
        <w:rPr>
          <w:rFonts w:hint="eastAsia"/>
          <w:b/>
          <w:bCs/>
          <w:lang w:eastAsia="zh-CN"/>
        </w:rPr>
        <w:t>[</w:t>
      </w:r>
      <w:r w:rsidRPr="00852CE6">
        <w:rPr>
          <w:rFonts w:hint="eastAsia"/>
          <w:b/>
          <w:bCs/>
          <w:lang w:eastAsia="zh-CN"/>
        </w:rPr>
        <w:t>在使用信息通信技术（</w:t>
      </w:r>
      <w:r w:rsidRPr="00852CE6">
        <w:rPr>
          <w:rFonts w:hint="eastAsia"/>
          <w:b/>
          <w:bCs/>
          <w:lang w:eastAsia="zh-CN"/>
        </w:rPr>
        <w:t>ICT</w:t>
      </w:r>
      <w:r w:rsidRPr="00852CE6">
        <w:rPr>
          <w:rFonts w:hint="eastAsia"/>
          <w:b/>
          <w:bCs/>
          <w:lang w:eastAsia="zh-CN"/>
        </w:rPr>
        <w:t>）方面树立信心、增加信任和加强安全感</w:t>
      </w:r>
      <w:r w:rsidRPr="00852CE6">
        <w:rPr>
          <w:rFonts w:hint="eastAsia"/>
          <w:b/>
          <w:bCs/>
          <w:lang w:eastAsia="zh-CN"/>
        </w:rPr>
        <w:t>]</w:t>
      </w:r>
      <w:r w:rsidRPr="001B33CA">
        <w:rPr>
          <w:rFonts w:hint="eastAsia"/>
          <w:lang w:eastAsia="zh-CN"/>
        </w:rPr>
        <w:t>放在方括号内。</w:t>
      </w:r>
    </w:p>
    <w:p w14:paraId="00A1A7DC" w14:textId="77777777" w:rsidR="004B688D" w:rsidRPr="00D55A66" w:rsidRDefault="004B688D" w:rsidP="00535C77">
      <w:pPr>
        <w:pStyle w:val="headingb0"/>
        <w:rPr>
          <w:rFonts w:cstheme="minorHAnsi"/>
          <w:b w:val="0"/>
          <w:bCs/>
          <w:lang w:eastAsia="zh-CN"/>
        </w:rPr>
      </w:pPr>
      <w:r w:rsidRPr="00D55A66">
        <w:rPr>
          <w:rFonts w:cstheme="minorHAnsi" w:hint="eastAsia"/>
          <w:bCs/>
          <w:lang w:eastAsia="zh-CN"/>
        </w:rPr>
        <w:t>宣言草案</w:t>
      </w:r>
    </w:p>
    <w:p w14:paraId="54B14F5A" w14:textId="7DC95132" w:rsidR="004B688D" w:rsidRDefault="004B688D" w:rsidP="006542CC">
      <w:pPr>
        <w:rPr>
          <w:lang w:eastAsia="zh-CN"/>
        </w:rPr>
      </w:pPr>
      <w:r w:rsidRPr="001B33CA">
        <w:rPr>
          <w:rFonts w:hint="eastAsia"/>
          <w:lang w:eastAsia="zh-CN"/>
        </w:rPr>
        <w:t>4.6</w:t>
      </w:r>
      <w:r w:rsidR="00535C77">
        <w:rPr>
          <w:lang w:eastAsia="zh-CN"/>
        </w:rPr>
        <w:tab/>
      </w:r>
      <w:r w:rsidRPr="001B33CA">
        <w:rPr>
          <w:rFonts w:hint="eastAsia"/>
          <w:lang w:eastAsia="zh-CN"/>
        </w:rPr>
        <w:t>主席介绍了</w:t>
      </w:r>
      <w:r>
        <w:rPr>
          <w:lang w:eastAsia="zh-CN"/>
        </w:rPr>
        <w:fldChar w:fldCharType="begin"/>
      </w:r>
      <w:r>
        <w:rPr>
          <w:lang w:eastAsia="zh-CN"/>
        </w:rPr>
        <w:instrText xml:space="preserve"> </w:instrText>
      </w:r>
      <w:r>
        <w:rPr>
          <w:rFonts w:hint="eastAsia"/>
          <w:lang w:eastAsia="zh-CN"/>
        </w:rPr>
        <w:instrText>HYPERLINK "https://www.itu.int/md/D18-TDAG27.RDTP-C-0052/en"</w:instrText>
      </w:r>
      <w:r>
        <w:rPr>
          <w:lang w:eastAsia="zh-CN"/>
        </w:rPr>
        <w:instrText xml:space="preserve"> </w:instrText>
      </w:r>
      <w:r>
        <w:rPr>
          <w:lang w:eastAsia="zh-CN"/>
        </w:rPr>
        <w:fldChar w:fldCharType="separate"/>
      </w:r>
      <w:r w:rsidRPr="00D55A66">
        <w:rPr>
          <w:rStyle w:val="Hyperlink"/>
          <w:rFonts w:cstheme="minorHAnsi" w:hint="eastAsia"/>
          <w:szCs w:val="24"/>
          <w:lang w:eastAsia="zh-CN"/>
        </w:rPr>
        <w:t>52</w:t>
      </w:r>
      <w:r w:rsidRPr="00D55A66">
        <w:rPr>
          <w:rStyle w:val="Hyperlink"/>
          <w:rFonts w:cstheme="minorHAnsi" w:hint="eastAsia"/>
          <w:szCs w:val="24"/>
          <w:lang w:eastAsia="zh-CN"/>
        </w:rPr>
        <w:t>号文件</w:t>
      </w:r>
      <w:r>
        <w:rPr>
          <w:lang w:eastAsia="zh-CN"/>
        </w:rPr>
        <w:fldChar w:fldCharType="end"/>
      </w:r>
      <w:r>
        <w:rPr>
          <w:lang w:eastAsia="zh-CN"/>
        </w:rPr>
        <w:t xml:space="preserve"> –</w:t>
      </w:r>
      <w:r w:rsidRPr="00D55A66">
        <w:rPr>
          <w:rFonts w:hint="eastAsia"/>
          <w:b/>
          <w:bCs/>
          <w:lang w:eastAsia="zh-CN"/>
        </w:rPr>
        <w:t>《亚的斯亚贝巴宣言》草案</w:t>
      </w:r>
      <w:r w:rsidRPr="00170DA5">
        <w:rPr>
          <w:rFonts w:hint="eastAsia"/>
          <w:lang w:eastAsia="zh-CN"/>
        </w:rPr>
        <w:t xml:space="preserve"> </w:t>
      </w:r>
      <w:r>
        <w:rPr>
          <w:lang w:eastAsia="zh-CN"/>
        </w:rPr>
        <w:t xml:space="preserve">– </w:t>
      </w:r>
      <w:r w:rsidRPr="001B33CA">
        <w:rPr>
          <w:rFonts w:hint="eastAsia"/>
          <w:lang w:eastAsia="zh-CN"/>
        </w:rPr>
        <w:t>强调它没有方括号，并感谢代表们为取得这一显著成就所表现出的灵活性、理解和合作。</w:t>
      </w:r>
    </w:p>
    <w:p w14:paraId="313E24E3" w14:textId="77777777" w:rsidR="004B688D" w:rsidRDefault="004B688D" w:rsidP="00535C77">
      <w:pPr>
        <w:pStyle w:val="headingb0"/>
        <w:rPr>
          <w:rFonts w:cstheme="minorHAnsi"/>
          <w:b w:val="0"/>
          <w:lang w:eastAsia="zh-CN"/>
        </w:rPr>
      </w:pPr>
      <w:r>
        <w:rPr>
          <w:rFonts w:cstheme="minorHAnsi" w:hint="eastAsia"/>
          <w:bCs/>
          <w:lang w:eastAsia="zh-CN"/>
        </w:rPr>
        <w:t>与会者的评论</w:t>
      </w:r>
    </w:p>
    <w:p w14:paraId="3819DAB4" w14:textId="41D52748" w:rsidR="004B688D" w:rsidRPr="00351E06" w:rsidRDefault="004B688D" w:rsidP="006542CC">
      <w:pPr>
        <w:rPr>
          <w:lang w:eastAsia="zh-CN"/>
        </w:rPr>
      </w:pPr>
      <w:r w:rsidRPr="00351E06">
        <w:rPr>
          <w:rFonts w:hint="eastAsia"/>
          <w:lang w:eastAsia="zh-CN"/>
        </w:rPr>
        <w:t>4.7</w:t>
      </w:r>
      <w:r w:rsidR="00535C77">
        <w:rPr>
          <w:lang w:eastAsia="zh-CN"/>
        </w:rPr>
        <w:tab/>
      </w:r>
      <w:r w:rsidRPr="00351E06">
        <w:rPr>
          <w:rFonts w:hint="eastAsia"/>
          <w:lang w:eastAsia="zh-CN"/>
        </w:rPr>
        <w:t>俄罗斯联邦表示，目前的案文（即没有方括号）可能会给人一种印象，即整组都</w:t>
      </w:r>
      <w:r>
        <w:rPr>
          <w:rFonts w:hint="eastAsia"/>
          <w:lang w:eastAsia="zh-CN"/>
        </w:rPr>
        <w:t>表示</w:t>
      </w:r>
      <w:r w:rsidRPr="00351E06">
        <w:rPr>
          <w:rFonts w:hint="eastAsia"/>
          <w:lang w:eastAsia="zh-CN"/>
        </w:rPr>
        <w:t>同意，而一些代表团仍然希望看到他们在几次会议上提出的一些议题包括在内，例如无线电频率。</w:t>
      </w:r>
    </w:p>
    <w:p w14:paraId="52E7F4BF" w14:textId="1CA6185D" w:rsidR="004B688D" w:rsidRPr="00351E06" w:rsidRDefault="004B688D" w:rsidP="006542CC">
      <w:pPr>
        <w:rPr>
          <w:lang w:eastAsia="zh-CN"/>
        </w:rPr>
      </w:pPr>
      <w:r w:rsidRPr="00351E06">
        <w:rPr>
          <w:rFonts w:hint="eastAsia"/>
          <w:lang w:eastAsia="zh-CN"/>
        </w:rPr>
        <w:t>4.8</w:t>
      </w:r>
      <w:r w:rsidR="00535C77">
        <w:rPr>
          <w:lang w:eastAsia="zh-CN"/>
        </w:rPr>
        <w:tab/>
      </w:r>
      <w:r w:rsidRPr="00351E06">
        <w:rPr>
          <w:rFonts w:hint="eastAsia"/>
          <w:lang w:eastAsia="zh-CN"/>
        </w:rPr>
        <w:t>主席回答说，虽然对无线电频率进行了讨论，但对该组的建议和指导是制定一份简明扼要、重点突出的宣言，并以国际电联以外的人容易理解的方式</w:t>
      </w:r>
      <w:r>
        <w:rPr>
          <w:rFonts w:hint="eastAsia"/>
          <w:lang w:eastAsia="zh-CN"/>
        </w:rPr>
        <w:t>予以编写</w:t>
      </w:r>
      <w:r w:rsidRPr="00351E06">
        <w:rPr>
          <w:rFonts w:hint="eastAsia"/>
          <w:lang w:eastAsia="zh-CN"/>
        </w:rPr>
        <w:t>。此外，诸如无线电频率和对发展中国家频率管理的援助等工作领域也可以纳入行动计划中。这一指导意见似乎让那些寻求增加更多主题的</w:t>
      </w:r>
      <w:r>
        <w:rPr>
          <w:rFonts w:hint="eastAsia"/>
          <w:lang w:eastAsia="zh-CN"/>
        </w:rPr>
        <w:t>主管</w:t>
      </w:r>
      <w:r w:rsidRPr="00351E06">
        <w:rPr>
          <w:rFonts w:hint="eastAsia"/>
          <w:lang w:eastAsia="zh-CN"/>
        </w:rPr>
        <w:t>部门感到满意。</w:t>
      </w:r>
    </w:p>
    <w:p w14:paraId="27A5168F" w14:textId="6E5BE7E8" w:rsidR="004B688D" w:rsidRDefault="004B688D" w:rsidP="006542CC">
      <w:pPr>
        <w:rPr>
          <w:lang w:eastAsia="zh-CN"/>
        </w:rPr>
      </w:pPr>
      <w:r w:rsidRPr="00351E06">
        <w:rPr>
          <w:rFonts w:hint="eastAsia"/>
          <w:lang w:eastAsia="zh-CN"/>
        </w:rPr>
        <w:t>4.9</w:t>
      </w:r>
      <w:r w:rsidR="00535C77">
        <w:rPr>
          <w:lang w:eastAsia="zh-CN"/>
        </w:rPr>
        <w:tab/>
      </w:r>
      <w:r w:rsidRPr="00351E06">
        <w:rPr>
          <w:rFonts w:hint="eastAsia"/>
          <w:lang w:eastAsia="zh-CN"/>
        </w:rPr>
        <w:t>美国代表美洲电信委员会（</w:t>
      </w:r>
      <w:r w:rsidRPr="00351E06">
        <w:rPr>
          <w:rFonts w:hint="eastAsia"/>
          <w:lang w:eastAsia="zh-CN"/>
        </w:rPr>
        <w:t>CITEL</w:t>
      </w:r>
      <w:r w:rsidRPr="00351E06">
        <w:rPr>
          <w:rFonts w:hint="eastAsia"/>
          <w:lang w:eastAsia="zh-CN"/>
        </w:rPr>
        <w:t>）发言说，</w:t>
      </w:r>
      <w:r w:rsidRPr="00351E06">
        <w:rPr>
          <w:rFonts w:hint="eastAsia"/>
          <w:lang w:eastAsia="zh-CN"/>
        </w:rPr>
        <w:t>CITEL</w:t>
      </w:r>
      <w:r w:rsidRPr="00351E06">
        <w:rPr>
          <w:rFonts w:hint="eastAsia"/>
          <w:lang w:eastAsia="zh-CN"/>
        </w:rPr>
        <w:t>仍在讨论该宣言，并同意主席关于将该宣言作为高级别草案的解释。</w:t>
      </w:r>
      <w:r w:rsidRPr="00351E06">
        <w:rPr>
          <w:rFonts w:hint="eastAsia"/>
          <w:lang w:eastAsia="zh-CN"/>
        </w:rPr>
        <w:t>CITEL</w:t>
      </w:r>
      <w:r w:rsidRPr="00351E06">
        <w:rPr>
          <w:rFonts w:hint="eastAsia"/>
          <w:lang w:eastAsia="zh-CN"/>
        </w:rPr>
        <w:t>在过去的会议上强调，目标应该是制定一个面向外部受众的高级别文本。因此，</w:t>
      </w:r>
      <w:r w:rsidRPr="00351E06">
        <w:rPr>
          <w:rFonts w:hint="eastAsia"/>
          <w:lang w:eastAsia="zh-CN"/>
        </w:rPr>
        <w:t>CITEL</w:t>
      </w:r>
      <w:r w:rsidRPr="00351E06">
        <w:rPr>
          <w:rFonts w:hint="eastAsia"/>
          <w:lang w:eastAsia="zh-CN"/>
        </w:rPr>
        <w:t>认为目前的文本是一个很好的草案，但也承认，随着</w:t>
      </w:r>
      <w:r w:rsidRPr="00351E06">
        <w:rPr>
          <w:rFonts w:hint="eastAsia"/>
          <w:lang w:eastAsia="zh-CN"/>
        </w:rPr>
        <w:t>WTDC</w:t>
      </w:r>
      <w:r w:rsidRPr="00351E06">
        <w:rPr>
          <w:rFonts w:hint="eastAsia"/>
          <w:lang w:eastAsia="zh-CN"/>
        </w:rPr>
        <w:t>的临近，其他成员肯定会有一些其他考虑</w:t>
      </w:r>
      <w:r>
        <w:rPr>
          <w:rFonts w:hint="eastAsia"/>
          <w:lang w:eastAsia="zh-CN"/>
        </w:rPr>
        <w:t>。</w:t>
      </w:r>
      <w:r>
        <w:rPr>
          <w:lang w:eastAsia="zh-CN"/>
        </w:rPr>
        <w:t xml:space="preserve"> </w:t>
      </w:r>
    </w:p>
    <w:p w14:paraId="035F3742" w14:textId="77777777" w:rsidR="004B688D" w:rsidRDefault="004B688D" w:rsidP="00535C77">
      <w:pPr>
        <w:pStyle w:val="headingb0"/>
        <w:rPr>
          <w:rFonts w:cstheme="minorHAnsi"/>
          <w:b w:val="0"/>
          <w:lang w:eastAsia="zh-CN"/>
        </w:rPr>
      </w:pPr>
      <w:r w:rsidRPr="00D55A66">
        <w:rPr>
          <w:rFonts w:cstheme="minorHAnsi" w:hint="eastAsia"/>
          <w:bCs/>
          <w:lang w:eastAsia="zh-CN"/>
        </w:rPr>
        <w:t>前进方向</w:t>
      </w:r>
    </w:p>
    <w:p w14:paraId="76D78124" w14:textId="4C63C63F" w:rsidR="004B688D" w:rsidRDefault="004B688D" w:rsidP="006542CC">
      <w:pPr>
        <w:rPr>
          <w:lang w:eastAsia="zh-CN"/>
        </w:rPr>
      </w:pPr>
      <w:r>
        <w:rPr>
          <w:lang w:eastAsia="zh-CN"/>
        </w:rPr>
        <w:t>4.10</w:t>
      </w:r>
      <w:r w:rsidR="006542CC">
        <w:rPr>
          <w:lang w:eastAsia="zh-CN"/>
        </w:rPr>
        <w:tab/>
      </w:r>
      <w:r w:rsidRPr="00351E06">
        <w:rPr>
          <w:rFonts w:hint="eastAsia"/>
          <w:lang w:eastAsia="zh-CN"/>
        </w:rPr>
        <w:t>一些代表团表示有必要在目前的宣言草案中加入一些在几次会议上都提到的议题。主席指出，目前的宣言草案并不是最终草案，因为各代表团仍可向下</w:t>
      </w:r>
      <w:r>
        <w:rPr>
          <w:rFonts w:hint="eastAsia"/>
          <w:lang w:eastAsia="zh-CN"/>
        </w:rPr>
        <w:t>次</w:t>
      </w:r>
      <w:r w:rsidRPr="00351E06">
        <w:rPr>
          <w:rFonts w:hint="eastAsia"/>
          <w:lang w:eastAsia="zh-CN"/>
        </w:rPr>
        <w:t>TDAG</w:t>
      </w:r>
      <w:r w:rsidRPr="00351E06">
        <w:rPr>
          <w:rFonts w:hint="eastAsia"/>
          <w:lang w:eastAsia="zh-CN"/>
        </w:rPr>
        <w:t>和下届</w:t>
      </w:r>
      <w:r w:rsidRPr="00351E06">
        <w:rPr>
          <w:rFonts w:hint="eastAsia"/>
          <w:lang w:eastAsia="zh-CN"/>
        </w:rPr>
        <w:t>WTDC</w:t>
      </w:r>
      <w:r w:rsidRPr="00351E06">
        <w:rPr>
          <w:rFonts w:hint="eastAsia"/>
          <w:lang w:eastAsia="zh-CN"/>
        </w:rPr>
        <w:t>提交建议。</w:t>
      </w:r>
    </w:p>
    <w:p w14:paraId="44823BB0" w14:textId="664BAD1D" w:rsidR="004B688D" w:rsidRDefault="00535C77" w:rsidP="00535C77">
      <w:pPr>
        <w:pStyle w:val="Heading1"/>
        <w:rPr>
          <w:lang w:eastAsia="zh-CN"/>
        </w:rPr>
      </w:pPr>
      <w:bookmarkStart w:id="20" w:name="lt_pId109"/>
      <w:r>
        <w:rPr>
          <w:lang w:eastAsia="zh-CN"/>
        </w:rPr>
        <w:t>5</w:t>
      </w:r>
      <w:r>
        <w:rPr>
          <w:lang w:eastAsia="zh-CN"/>
        </w:rPr>
        <w:tab/>
      </w:r>
      <w:r w:rsidR="004B688D">
        <w:rPr>
          <w:lang w:eastAsia="zh-CN"/>
        </w:rPr>
        <w:t>WTDC</w:t>
      </w:r>
      <w:bookmarkEnd w:id="20"/>
      <w:r w:rsidR="004B688D">
        <w:rPr>
          <w:rFonts w:hint="eastAsia"/>
          <w:lang w:eastAsia="zh-CN"/>
        </w:rPr>
        <w:t>决议</w:t>
      </w:r>
    </w:p>
    <w:p w14:paraId="5338A148" w14:textId="77777777" w:rsidR="004B688D" w:rsidRDefault="004B688D" w:rsidP="00535C77">
      <w:pPr>
        <w:pStyle w:val="headingb0"/>
        <w:rPr>
          <w:rFonts w:cstheme="minorHAnsi"/>
          <w:b w:val="0"/>
          <w:lang w:eastAsia="zh-CN"/>
        </w:rPr>
      </w:pPr>
      <w:r>
        <w:rPr>
          <w:rFonts w:cstheme="minorHAnsi" w:hint="eastAsia"/>
          <w:lang w:eastAsia="zh-CN"/>
        </w:rPr>
        <w:t>第</w:t>
      </w:r>
      <w:r>
        <w:rPr>
          <w:rFonts w:cstheme="minorHAnsi" w:hint="eastAsia"/>
          <w:lang w:eastAsia="zh-CN"/>
        </w:rPr>
        <w:t>1</w:t>
      </w:r>
      <w:r>
        <w:rPr>
          <w:rFonts w:cstheme="minorHAnsi" w:hint="eastAsia"/>
          <w:lang w:eastAsia="zh-CN"/>
        </w:rPr>
        <w:t>号决议的修订</w:t>
      </w:r>
    </w:p>
    <w:p w14:paraId="3E9038E6" w14:textId="390CED39" w:rsidR="004B688D" w:rsidRPr="00351E06" w:rsidRDefault="004B688D" w:rsidP="00535C77">
      <w:pPr>
        <w:rPr>
          <w:rFonts w:cstheme="minorHAnsi"/>
          <w:bCs/>
          <w:szCs w:val="24"/>
          <w:lang w:eastAsia="zh-CN"/>
        </w:rPr>
      </w:pPr>
      <w:r>
        <w:rPr>
          <w:rFonts w:cstheme="minorHAnsi"/>
          <w:szCs w:val="24"/>
          <w:lang w:eastAsia="zh-CN"/>
        </w:rPr>
        <w:t>5.1</w:t>
      </w:r>
      <w:bookmarkStart w:id="21" w:name="lt_pId112"/>
      <w:r w:rsidR="00535C77">
        <w:rPr>
          <w:rFonts w:cstheme="minorHAnsi"/>
          <w:szCs w:val="24"/>
          <w:lang w:eastAsia="zh-CN"/>
        </w:rPr>
        <w:tab/>
      </w:r>
      <w:r>
        <w:rPr>
          <w:rFonts w:cstheme="minorHAnsi" w:hint="eastAsia"/>
          <w:szCs w:val="24"/>
          <w:lang w:eastAsia="zh-CN"/>
        </w:rPr>
        <w:t>主席介绍了</w:t>
      </w:r>
      <w:r>
        <w:fldChar w:fldCharType="begin"/>
      </w:r>
      <w:r>
        <w:rPr>
          <w:lang w:eastAsia="zh-CN"/>
        </w:rPr>
        <w:instrText xml:space="preserve"> HYPERLINK "https://www.itu.int/md/D18-TDAG27.RDTP-210915-TD-0020/en" </w:instrText>
      </w:r>
      <w:r>
        <w:fldChar w:fldCharType="separate"/>
      </w:r>
      <w:r w:rsidRPr="00351E06">
        <w:rPr>
          <w:rStyle w:val="Hyperlink"/>
          <w:rFonts w:cstheme="minorHAnsi"/>
          <w:szCs w:val="24"/>
          <w:lang w:eastAsia="zh-CN"/>
        </w:rPr>
        <w:t>TDAG-WG-RDTP/DT/20</w:t>
      </w:r>
      <w:r>
        <w:rPr>
          <w:rStyle w:val="Hyperlink"/>
          <w:rFonts w:cstheme="minorHAnsi"/>
          <w:szCs w:val="24"/>
        </w:rPr>
        <w:fldChar w:fldCharType="end"/>
      </w:r>
      <w:r w:rsidRPr="00351E06">
        <w:rPr>
          <w:rFonts w:cstheme="minorHAnsi"/>
          <w:bCs/>
          <w:szCs w:val="24"/>
          <w:lang w:eastAsia="zh-CN"/>
        </w:rPr>
        <w:t xml:space="preserve"> </w:t>
      </w:r>
      <w:r>
        <w:rPr>
          <w:rFonts w:cstheme="minorHAnsi" w:hint="eastAsia"/>
          <w:bCs/>
          <w:szCs w:val="24"/>
          <w:lang w:eastAsia="zh-CN"/>
        </w:rPr>
        <w:t>号文件。这份长达</w:t>
      </w:r>
      <w:r>
        <w:rPr>
          <w:rFonts w:cstheme="minorHAnsi" w:hint="eastAsia"/>
          <w:bCs/>
          <w:szCs w:val="24"/>
          <w:lang w:eastAsia="zh-CN"/>
        </w:rPr>
        <w:t>80</w:t>
      </w:r>
      <w:r>
        <w:rPr>
          <w:rFonts w:cstheme="minorHAnsi" w:hint="eastAsia"/>
          <w:bCs/>
          <w:szCs w:val="24"/>
          <w:lang w:eastAsia="zh-CN"/>
        </w:rPr>
        <w:t>页的文件汇总了成员修订</w:t>
      </w:r>
      <w:bookmarkStart w:id="22" w:name="_Toc505610273"/>
      <w:bookmarkStart w:id="23" w:name="lt_pId113"/>
      <w:bookmarkEnd w:id="21"/>
      <w:r w:rsidRPr="003A43B9">
        <w:rPr>
          <w:rFonts w:hint="eastAsia"/>
          <w:lang w:eastAsia="zh-CN"/>
        </w:rPr>
        <w:t>关于国际电联电信发展</w:t>
      </w:r>
      <w:r>
        <w:rPr>
          <w:rFonts w:hint="eastAsia"/>
          <w:lang w:eastAsia="zh-CN"/>
        </w:rPr>
        <w:t>局</w:t>
      </w:r>
      <w:r w:rsidRPr="003A43B9">
        <w:rPr>
          <w:rFonts w:hint="eastAsia"/>
          <w:lang w:eastAsia="zh-CN"/>
        </w:rPr>
        <w:t>议事规则的第</w:t>
      </w:r>
      <w:r w:rsidRPr="003A43B9">
        <w:rPr>
          <w:rFonts w:hint="eastAsia"/>
          <w:lang w:eastAsia="zh-CN"/>
        </w:rPr>
        <w:t>1</w:t>
      </w:r>
      <w:r w:rsidRPr="003A43B9">
        <w:rPr>
          <w:rFonts w:hint="eastAsia"/>
          <w:lang w:eastAsia="zh-CN"/>
        </w:rPr>
        <w:t>号决议（</w:t>
      </w:r>
      <w:r w:rsidRPr="003A43B9">
        <w:rPr>
          <w:rFonts w:hint="eastAsia"/>
          <w:lang w:eastAsia="zh-CN"/>
        </w:rPr>
        <w:t>2017</w:t>
      </w:r>
      <w:r w:rsidRPr="003A43B9">
        <w:rPr>
          <w:rFonts w:hint="eastAsia"/>
          <w:lang w:eastAsia="zh-CN"/>
        </w:rPr>
        <w:t>年，布宜诺斯艾利斯，修订版）</w:t>
      </w:r>
      <w:bookmarkEnd w:id="22"/>
      <w:r>
        <w:rPr>
          <w:rFonts w:hint="eastAsia"/>
          <w:lang w:eastAsia="zh-CN"/>
        </w:rPr>
        <w:t>的提案</w:t>
      </w:r>
      <w:r w:rsidRPr="003A43B9">
        <w:rPr>
          <w:rFonts w:ascii="Calibri" w:hAnsi="Calibri" w:cs="Microsoft YaHei" w:hint="eastAsia"/>
          <w:lang w:eastAsia="zh-CN"/>
        </w:rPr>
        <w:t>。</w:t>
      </w:r>
      <w:bookmarkEnd w:id="23"/>
      <w:r w:rsidRPr="00351E06">
        <w:rPr>
          <w:rFonts w:cstheme="minorHAnsi" w:hint="eastAsia"/>
          <w:bCs/>
          <w:szCs w:val="24"/>
          <w:lang w:eastAsia="zh-CN"/>
        </w:rPr>
        <w:t>该汇编在</w:t>
      </w:r>
      <w:r w:rsidRPr="00351E06">
        <w:rPr>
          <w:rFonts w:cstheme="minorHAnsi" w:hint="eastAsia"/>
          <w:bCs/>
          <w:szCs w:val="24"/>
          <w:lang w:eastAsia="zh-CN"/>
        </w:rPr>
        <w:t>2021</w:t>
      </w:r>
      <w:r w:rsidRPr="00351E06">
        <w:rPr>
          <w:rFonts w:cstheme="minorHAnsi" w:hint="eastAsia"/>
          <w:bCs/>
          <w:szCs w:val="24"/>
          <w:lang w:eastAsia="zh-CN"/>
        </w:rPr>
        <w:t>年</w:t>
      </w:r>
      <w:r w:rsidRPr="00351E06">
        <w:rPr>
          <w:rFonts w:cstheme="minorHAnsi" w:hint="eastAsia"/>
          <w:bCs/>
          <w:szCs w:val="24"/>
          <w:lang w:eastAsia="zh-CN"/>
        </w:rPr>
        <w:t>6</w:t>
      </w:r>
      <w:r w:rsidRPr="00351E06">
        <w:rPr>
          <w:rFonts w:cstheme="minorHAnsi" w:hint="eastAsia"/>
          <w:bCs/>
          <w:szCs w:val="24"/>
          <w:lang w:eastAsia="zh-CN"/>
        </w:rPr>
        <w:t>月</w:t>
      </w:r>
      <w:r w:rsidRPr="00351E06">
        <w:rPr>
          <w:rFonts w:cstheme="minorHAnsi" w:hint="eastAsia"/>
          <w:bCs/>
          <w:szCs w:val="24"/>
          <w:lang w:eastAsia="zh-CN"/>
        </w:rPr>
        <w:t>30</w:t>
      </w:r>
      <w:r w:rsidRPr="00351E06">
        <w:rPr>
          <w:rFonts w:cstheme="minorHAnsi" w:hint="eastAsia"/>
          <w:bCs/>
          <w:szCs w:val="24"/>
          <w:lang w:eastAsia="zh-CN"/>
        </w:rPr>
        <w:t>日和</w:t>
      </w:r>
      <w:r w:rsidRPr="00351E06">
        <w:rPr>
          <w:rFonts w:cstheme="minorHAnsi" w:hint="eastAsia"/>
          <w:bCs/>
          <w:szCs w:val="24"/>
          <w:lang w:eastAsia="zh-CN"/>
        </w:rPr>
        <w:t>7</w:t>
      </w:r>
      <w:r w:rsidRPr="00351E06">
        <w:rPr>
          <w:rFonts w:cstheme="minorHAnsi" w:hint="eastAsia"/>
          <w:bCs/>
          <w:szCs w:val="24"/>
          <w:lang w:eastAsia="zh-CN"/>
        </w:rPr>
        <w:t>月</w:t>
      </w:r>
      <w:r w:rsidRPr="00351E06">
        <w:rPr>
          <w:rFonts w:cstheme="minorHAnsi" w:hint="eastAsia"/>
          <w:bCs/>
          <w:szCs w:val="24"/>
          <w:lang w:eastAsia="zh-CN"/>
        </w:rPr>
        <w:t>1</w:t>
      </w:r>
      <w:r w:rsidRPr="00351E06">
        <w:rPr>
          <w:rFonts w:cstheme="minorHAnsi" w:hint="eastAsia"/>
          <w:bCs/>
          <w:szCs w:val="24"/>
          <w:lang w:eastAsia="zh-CN"/>
        </w:rPr>
        <w:t>日的会议上作为</w:t>
      </w:r>
      <w:r>
        <w:fldChar w:fldCharType="begin"/>
      </w:r>
      <w:r>
        <w:rPr>
          <w:lang w:eastAsia="zh-CN"/>
        </w:rPr>
        <w:instrText xml:space="preserve"> HYPERLINK "https://www.itu.int/md/D18-TDAG27.RDTP-210630-TD-0014/en" </w:instrText>
      </w:r>
      <w:r>
        <w:fldChar w:fldCharType="separate"/>
      </w:r>
      <w:r>
        <w:rPr>
          <w:rStyle w:val="Hyperlink"/>
          <w:rFonts w:cstheme="minorHAnsi"/>
          <w:szCs w:val="24"/>
          <w:lang w:eastAsia="zh-CN"/>
        </w:rPr>
        <w:t>TDAG-WG-RDTP/DT/14</w:t>
      </w:r>
      <w:r>
        <w:rPr>
          <w:rStyle w:val="Hyperlink"/>
          <w:rFonts w:cstheme="minorHAnsi"/>
          <w:szCs w:val="24"/>
        </w:rPr>
        <w:fldChar w:fldCharType="end"/>
      </w:r>
      <w:r>
        <w:rPr>
          <w:rFonts w:cstheme="minorHAnsi" w:hint="eastAsia"/>
          <w:bCs/>
          <w:szCs w:val="24"/>
          <w:lang w:eastAsia="zh-CN"/>
        </w:rPr>
        <w:t>号文件</w:t>
      </w:r>
      <w:r w:rsidRPr="00351E06">
        <w:rPr>
          <w:rFonts w:cstheme="minorHAnsi" w:hint="eastAsia"/>
          <w:bCs/>
          <w:szCs w:val="24"/>
          <w:lang w:eastAsia="zh-CN"/>
        </w:rPr>
        <w:t>首次</w:t>
      </w:r>
      <w:r>
        <w:rPr>
          <w:rFonts w:cstheme="minorHAnsi" w:hint="eastAsia"/>
          <w:bCs/>
          <w:szCs w:val="24"/>
          <w:lang w:eastAsia="zh-CN"/>
        </w:rPr>
        <w:t>亮相。</w:t>
      </w:r>
      <w:r w:rsidRPr="00351E06">
        <w:rPr>
          <w:rFonts w:cstheme="minorHAnsi" w:hint="eastAsia"/>
          <w:bCs/>
          <w:szCs w:val="24"/>
          <w:lang w:eastAsia="zh-CN"/>
        </w:rPr>
        <w:lastRenderedPageBreak/>
        <w:t>该会议只有时间审议决议的第</w:t>
      </w:r>
      <w:r>
        <w:rPr>
          <w:rFonts w:cstheme="minorHAnsi" w:hint="eastAsia"/>
          <w:bCs/>
          <w:szCs w:val="24"/>
          <w:lang w:eastAsia="zh-CN"/>
        </w:rPr>
        <w:t>1</w:t>
      </w:r>
      <w:r w:rsidRPr="00351E06">
        <w:rPr>
          <w:rFonts w:cstheme="minorHAnsi" w:hint="eastAsia"/>
          <w:bCs/>
          <w:szCs w:val="24"/>
          <w:lang w:eastAsia="zh-CN"/>
        </w:rPr>
        <w:t>部分。</w:t>
      </w:r>
      <w:r w:rsidRPr="00351E06">
        <w:rPr>
          <w:rFonts w:cstheme="minorHAnsi" w:hint="eastAsia"/>
          <w:bCs/>
          <w:szCs w:val="24"/>
          <w:lang w:eastAsia="zh-CN"/>
        </w:rPr>
        <w:t>DT/20</w:t>
      </w:r>
      <w:r w:rsidRPr="00351E06">
        <w:rPr>
          <w:rFonts w:cstheme="minorHAnsi" w:hint="eastAsia"/>
          <w:bCs/>
          <w:szCs w:val="24"/>
          <w:lang w:eastAsia="zh-CN"/>
        </w:rPr>
        <w:t>号文件也包含了在该次会议上首次同意的修改，使</w:t>
      </w:r>
      <w:r w:rsidRPr="00351E06">
        <w:rPr>
          <w:rFonts w:cstheme="minorHAnsi" w:hint="eastAsia"/>
          <w:bCs/>
          <w:szCs w:val="24"/>
          <w:lang w:eastAsia="zh-CN"/>
        </w:rPr>
        <w:t>TDAG-WG-RDTP</w:t>
      </w:r>
      <w:r w:rsidRPr="00351E06">
        <w:rPr>
          <w:rFonts w:cstheme="minorHAnsi" w:hint="eastAsia"/>
          <w:bCs/>
          <w:szCs w:val="24"/>
          <w:lang w:eastAsia="zh-CN"/>
        </w:rPr>
        <w:t>能够从</w:t>
      </w:r>
      <w:r>
        <w:rPr>
          <w:rFonts w:cstheme="minorHAnsi" w:hint="eastAsia"/>
          <w:bCs/>
          <w:szCs w:val="24"/>
          <w:lang w:eastAsia="zh-CN"/>
        </w:rPr>
        <w:t>会议</w:t>
      </w:r>
      <w:r w:rsidRPr="00351E06">
        <w:rPr>
          <w:rFonts w:cstheme="minorHAnsi" w:hint="eastAsia"/>
          <w:bCs/>
          <w:szCs w:val="24"/>
          <w:lang w:eastAsia="zh-CN"/>
        </w:rPr>
        <w:t>停止的地方继续审查。</w:t>
      </w:r>
    </w:p>
    <w:p w14:paraId="3DE39F0E" w14:textId="65AABA7E" w:rsidR="004B688D" w:rsidRPr="00351E06" w:rsidRDefault="004B688D" w:rsidP="006542CC">
      <w:pPr>
        <w:rPr>
          <w:lang w:eastAsia="zh-CN"/>
        </w:rPr>
      </w:pPr>
      <w:r w:rsidRPr="00351E06">
        <w:rPr>
          <w:rFonts w:hint="eastAsia"/>
          <w:lang w:eastAsia="zh-CN"/>
        </w:rPr>
        <w:t>5.2</w:t>
      </w:r>
      <w:r w:rsidR="00535C77">
        <w:rPr>
          <w:lang w:eastAsia="zh-CN"/>
        </w:rPr>
        <w:tab/>
      </w:r>
      <w:r w:rsidRPr="00351E06">
        <w:rPr>
          <w:rFonts w:hint="eastAsia"/>
          <w:lang w:eastAsia="zh-CN"/>
        </w:rPr>
        <w:t>美国代表</w:t>
      </w:r>
      <w:r w:rsidRPr="00351E06">
        <w:rPr>
          <w:rFonts w:hint="eastAsia"/>
          <w:lang w:eastAsia="zh-CN"/>
        </w:rPr>
        <w:t>CITEL</w:t>
      </w:r>
      <w:r w:rsidRPr="00351E06">
        <w:rPr>
          <w:rFonts w:hint="eastAsia"/>
          <w:lang w:eastAsia="zh-CN"/>
        </w:rPr>
        <w:t>发言说，他们正在制定关于</w:t>
      </w:r>
      <w:r>
        <w:rPr>
          <w:rFonts w:hint="eastAsia"/>
          <w:lang w:eastAsia="zh-CN"/>
        </w:rPr>
        <w:t>第</w:t>
      </w:r>
      <w:r w:rsidRPr="00351E06">
        <w:rPr>
          <w:rFonts w:hint="eastAsia"/>
          <w:lang w:eastAsia="zh-CN"/>
        </w:rPr>
        <w:t>1</w:t>
      </w:r>
      <w:r>
        <w:rPr>
          <w:rFonts w:hint="eastAsia"/>
          <w:lang w:eastAsia="zh-CN"/>
        </w:rPr>
        <w:t>号</w:t>
      </w:r>
      <w:r w:rsidRPr="00351E06">
        <w:rPr>
          <w:rFonts w:hint="eastAsia"/>
          <w:lang w:eastAsia="zh-CN"/>
        </w:rPr>
        <w:t>决议的区域性提案，</w:t>
      </w:r>
      <w:r>
        <w:rPr>
          <w:rFonts w:hint="eastAsia"/>
          <w:lang w:eastAsia="zh-CN"/>
        </w:rPr>
        <w:t>希望不要在此刻对</w:t>
      </w:r>
      <w:r w:rsidRPr="00351E06">
        <w:rPr>
          <w:rFonts w:hint="eastAsia"/>
          <w:lang w:eastAsia="zh-CN"/>
        </w:rPr>
        <w:t>拟议的修订</w:t>
      </w:r>
      <w:r>
        <w:rPr>
          <w:rFonts w:hint="eastAsia"/>
          <w:lang w:eastAsia="zh-CN"/>
        </w:rPr>
        <w:t>进行</w:t>
      </w:r>
      <w:r w:rsidRPr="00351E06">
        <w:rPr>
          <w:rFonts w:hint="eastAsia"/>
          <w:lang w:eastAsia="zh-CN"/>
        </w:rPr>
        <w:t>逐条审议。</w:t>
      </w:r>
    </w:p>
    <w:p w14:paraId="6059AB35" w14:textId="52A850BA" w:rsidR="004B688D" w:rsidRPr="00351E06" w:rsidRDefault="004B688D" w:rsidP="006542CC">
      <w:pPr>
        <w:rPr>
          <w:lang w:eastAsia="zh-CN"/>
        </w:rPr>
      </w:pPr>
      <w:r w:rsidRPr="00351E06">
        <w:rPr>
          <w:rFonts w:hint="eastAsia"/>
          <w:lang w:eastAsia="zh-CN"/>
        </w:rPr>
        <w:t>5.3</w:t>
      </w:r>
      <w:r w:rsidR="00535C77">
        <w:rPr>
          <w:lang w:eastAsia="zh-CN"/>
        </w:rPr>
        <w:tab/>
      </w:r>
      <w:r w:rsidRPr="00351E06">
        <w:rPr>
          <w:rFonts w:hint="eastAsia"/>
          <w:lang w:eastAsia="zh-CN"/>
        </w:rPr>
        <w:t>沙特阿拉伯作为</w:t>
      </w:r>
      <w:r>
        <w:rPr>
          <w:rFonts w:hint="eastAsia"/>
          <w:lang w:eastAsia="zh-CN"/>
        </w:rPr>
        <w:t>WTDC</w:t>
      </w:r>
      <w:r w:rsidRPr="00351E06">
        <w:rPr>
          <w:rFonts w:hint="eastAsia"/>
          <w:lang w:eastAsia="zh-CN"/>
        </w:rPr>
        <w:t>筹备工作阿拉伯小组主席发言时提到，其小组内仍在进行</w:t>
      </w:r>
      <w:r>
        <w:rPr>
          <w:rFonts w:hint="eastAsia"/>
          <w:lang w:eastAsia="zh-CN"/>
        </w:rPr>
        <w:t>第</w:t>
      </w:r>
      <w:r>
        <w:rPr>
          <w:rFonts w:hint="eastAsia"/>
          <w:lang w:eastAsia="zh-CN"/>
        </w:rPr>
        <w:t>1</w:t>
      </w:r>
      <w:r>
        <w:rPr>
          <w:rFonts w:hint="eastAsia"/>
          <w:lang w:eastAsia="zh-CN"/>
        </w:rPr>
        <w:t>号</w:t>
      </w:r>
      <w:r w:rsidRPr="00351E06">
        <w:rPr>
          <w:rFonts w:hint="eastAsia"/>
          <w:lang w:eastAsia="zh-CN"/>
        </w:rPr>
        <w:t>决议</w:t>
      </w:r>
      <w:r>
        <w:rPr>
          <w:rFonts w:hint="eastAsia"/>
          <w:lang w:eastAsia="zh-CN"/>
        </w:rPr>
        <w:t>的工作</w:t>
      </w:r>
      <w:r w:rsidRPr="00351E06">
        <w:rPr>
          <w:rFonts w:hint="eastAsia"/>
          <w:lang w:eastAsia="zh-CN"/>
        </w:rPr>
        <w:t>，需要更多时间完成</w:t>
      </w:r>
      <w:r>
        <w:rPr>
          <w:rFonts w:hint="eastAsia"/>
          <w:lang w:eastAsia="zh-CN"/>
        </w:rPr>
        <w:t>审议</w:t>
      </w:r>
      <w:r w:rsidRPr="00351E06">
        <w:rPr>
          <w:rFonts w:hint="eastAsia"/>
          <w:lang w:eastAsia="zh-CN"/>
        </w:rPr>
        <w:t>。他呼吁在</w:t>
      </w:r>
      <w:r w:rsidRPr="00351E06">
        <w:rPr>
          <w:rFonts w:hint="eastAsia"/>
          <w:lang w:eastAsia="zh-CN"/>
        </w:rPr>
        <w:t>DT/20</w:t>
      </w:r>
      <w:r w:rsidRPr="00351E06">
        <w:rPr>
          <w:rFonts w:hint="eastAsia"/>
          <w:lang w:eastAsia="zh-CN"/>
        </w:rPr>
        <w:t>号文件的开头加入免责声明，指出本次会议的与会者注意到不同</w:t>
      </w:r>
      <w:r>
        <w:rPr>
          <w:rFonts w:hint="eastAsia"/>
          <w:lang w:eastAsia="zh-CN"/>
        </w:rPr>
        <w:t>区域</w:t>
      </w:r>
      <w:r w:rsidRPr="00351E06">
        <w:rPr>
          <w:rFonts w:hint="eastAsia"/>
          <w:lang w:eastAsia="zh-CN"/>
        </w:rPr>
        <w:t>在</w:t>
      </w:r>
      <w:r>
        <w:rPr>
          <w:rFonts w:hint="eastAsia"/>
          <w:lang w:eastAsia="zh-CN"/>
        </w:rPr>
        <w:t>第</w:t>
      </w:r>
      <w:r>
        <w:rPr>
          <w:rFonts w:hint="eastAsia"/>
          <w:lang w:eastAsia="zh-CN"/>
        </w:rPr>
        <w:t>1</w:t>
      </w:r>
      <w:r>
        <w:rPr>
          <w:rFonts w:hint="eastAsia"/>
          <w:lang w:eastAsia="zh-CN"/>
        </w:rPr>
        <w:t>号</w:t>
      </w:r>
      <w:r w:rsidRPr="00351E06">
        <w:rPr>
          <w:rFonts w:hint="eastAsia"/>
          <w:lang w:eastAsia="zh-CN"/>
        </w:rPr>
        <w:t>决议方面迄今取得的进展，并期待在</w:t>
      </w:r>
      <w:r w:rsidRPr="00351E06">
        <w:rPr>
          <w:rFonts w:hint="eastAsia"/>
          <w:lang w:eastAsia="zh-CN"/>
        </w:rPr>
        <w:t>TDAG</w:t>
      </w:r>
      <w:r w:rsidRPr="00351E06">
        <w:rPr>
          <w:rFonts w:hint="eastAsia"/>
          <w:lang w:eastAsia="zh-CN"/>
        </w:rPr>
        <w:t>进一步讨论。</w:t>
      </w:r>
    </w:p>
    <w:p w14:paraId="6B0A0943" w14:textId="40FE52A4" w:rsidR="004B688D" w:rsidRPr="00351E06" w:rsidRDefault="004B688D" w:rsidP="006542CC">
      <w:pPr>
        <w:rPr>
          <w:lang w:eastAsia="zh-CN"/>
        </w:rPr>
      </w:pPr>
      <w:r w:rsidRPr="00351E06">
        <w:rPr>
          <w:rFonts w:hint="eastAsia"/>
          <w:lang w:eastAsia="zh-CN"/>
        </w:rPr>
        <w:t>5.4</w:t>
      </w:r>
      <w:r w:rsidR="00535C77">
        <w:rPr>
          <w:lang w:eastAsia="zh-CN"/>
        </w:rPr>
        <w:tab/>
      </w:r>
      <w:r w:rsidRPr="00351E06">
        <w:rPr>
          <w:rFonts w:hint="eastAsia"/>
          <w:lang w:eastAsia="zh-CN"/>
        </w:rPr>
        <w:t>主席强调，无论</w:t>
      </w:r>
      <w:r w:rsidRPr="00351E06">
        <w:rPr>
          <w:rFonts w:hint="eastAsia"/>
          <w:lang w:eastAsia="zh-CN"/>
        </w:rPr>
        <w:t>TDAG-WG-RDTP</w:t>
      </w:r>
      <w:r w:rsidRPr="00351E06">
        <w:rPr>
          <w:rFonts w:hint="eastAsia"/>
          <w:lang w:eastAsia="zh-CN"/>
        </w:rPr>
        <w:t>是否审议该决议，区域</w:t>
      </w:r>
      <w:r>
        <w:rPr>
          <w:rFonts w:hint="eastAsia"/>
          <w:lang w:eastAsia="zh-CN"/>
        </w:rPr>
        <w:t>性</w:t>
      </w:r>
      <w:r w:rsidRPr="00351E06">
        <w:rPr>
          <w:rFonts w:hint="eastAsia"/>
          <w:lang w:eastAsia="zh-CN"/>
        </w:rPr>
        <w:t>电信组织或</w:t>
      </w:r>
      <w:r>
        <w:rPr>
          <w:rFonts w:hint="eastAsia"/>
          <w:lang w:eastAsia="zh-CN"/>
        </w:rPr>
        <w:t>各主管</w:t>
      </w:r>
      <w:r w:rsidRPr="00351E06">
        <w:rPr>
          <w:rFonts w:hint="eastAsia"/>
          <w:lang w:eastAsia="zh-CN"/>
        </w:rPr>
        <w:t>部门都有权在</w:t>
      </w:r>
      <w:r w:rsidRPr="00351E06">
        <w:rPr>
          <w:rFonts w:hint="eastAsia"/>
          <w:lang w:eastAsia="zh-CN"/>
        </w:rPr>
        <w:t>TDAG</w:t>
      </w:r>
      <w:r w:rsidRPr="00351E06">
        <w:rPr>
          <w:rFonts w:hint="eastAsia"/>
          <w:lang w:eastAsia="zh-CN"/>
        </w:rPr>
        <w:t>或</w:t>
      </w:r>
      <w:r w:rsidRPr="00351E06">
        <w:rPr>
          <w:rFonts w:hint="eastAsia"/>
          <w:lang w:eastAsia="zh-CN"/>
        </w:rPr>
        <w:t>WTDC</w:t>
      </w:r>
      <w:r>
        <w:rPr>
          <w:rFonts w:hint="eastAsia"/>
          <w:lang w:eastAsia="zh-CN"/>
        </w:rPr>
        <w:t>会上</w:t>
      </w:r>
      <w:r w:rsidRPr="00351E06">
        <w:rPr>
          <w:rFonts w:hint="eastAsia"/>
          <w:lang w:eastAsia="zh-CN"/>
        </w:rPr>
        <w:t>提出进一步修改。</w:t>
      </w:r>
    </w:p>
    <w:p w14:paraId="7B123696" w14:textId="77B5407B" w:rsidR="004B688D" w:rsidRPr="004523F4" w:rsidRDefault="004B688D" w:rsidP="006542CC">
      <w:pPr>
        <w:rPr>
          <w:lang w:eastAsia="zh-CN"/>
        </w:rPr>
      </w:pPr>
      <w:r w:rsidRPr="00351E06">
        <w:rPr>
          <w:rFonts w:hint="eastAsia"/>
          <w:lang w:eastAsia="zh-CN"/>
        </w:rPr>
        <w:t>5.5</w:t>
      </w:r>
      <w:r w:rsidR="00535C77">
        <w:rPr>
          <w:lang w:eastAsia="zh-CN"/>
        </w:rPr>
        <w:tab/>
      </w:r>
      <w:r w:rsidRPr="00351E06">
        <w:rPr>
          <w:rFonts w:hint="eastAsia"/>
          <w:lang w:eastAsia="zh-CN"/>
        </w:rPr>
        <w:t>随后，</w:t>
      </w:r>
      <w:r w:rsidRPr="00351E06">
        <w:rPr>
          <w:rFonts w:hint="eastAsia"/>
          <w:lang w:eastAsia="zh-CN"/>
        </w:rPr>
        <w:t>TDAG-WG-RDTP</w:t>
      </w:r>
      <w:r>
        <w:rPr>
          <w:rFonts w:hint="eastAsia"/>
          <w:lang w:eastAsia="zh-CN"/>
        </w:rPr>
        <w:t>从</w:t>
      </w:r>
      <w:r w:rsidRPr="00351E06">
        <w:rPr>
          <w:rFonts w:hint="eastAsia"/>
          <w:lang w:eastAsia="zh-CN"/>
        </w:rPr>
        <w:t>第</w:t>
      </w:r>
      <w:r w:rsidRPr="00351E06">
        <w:rPr>
          <w:rFonts w:hint="eastAsia"/>
          <w:lang w:eastAsia="zh-CN"/>
        </w:rPr>
        <w:t>2</w:t>
      </w:r>
      <w:r>
        <w:rPr>
          <w:rFonts w:hint="eastAsia"/>
          <w:lang w:eastAsia="zh-CN"/>
        </w:rPr>
        <w:t>节</w:t>
      </w:r>
      <w:r w:rsidRPr="00351E06">
        <w:rPr>
          <w:rFonts w:hint="eastAsia"/>
          <w:lang w:eastAsia="zh-CN"/>
        </w:rPr>
        <w:t>继续</w:t>
      </w:r>
      <w:r>
        <w:rPr>
          <w:rFonts w:hint="eastAsia"/>
          <w:lang w:eastAsia="zh-CN"/>
        </w:rPr>
        <w:t>就第</w:t>
      </w:r>
      <w:r w:rsidRPr="00351E06">
        <w:rPr>
          <w:rFonts w:hint="eastAsia"/>
          <w:lang w:eastAsia="zh-CN"/>
        </w:rPr>
        <w:t>1</w:t>
      </w:r>
      <w:r>
        <w:rPr>
          <w:rFonts w:hint="eastAsia"/>
          <w:lang w:eastAsia="zh-CN"/>
        </w:rPr>
        <w:t>号</w:t>
      </w:r>
      <w:r w:rsidRPr="00351E06">
        <w:rPr>
          <w:rFonts w:hint="eastAsia"/>
          <w:lang w:eastAsia="zh-CN"/>
        </w:rPr>
        <w:t>决议开展工作，</w:t>
      </w:r>
      <w:r>
        <w:rPr>
          <w:rFonts w:hint="eastAsia"/>
          <w:lang w:eastAsia="zh-CN"/>
        </w:rPr>
        <w:t>审议</w:t>
      </w:r>
      <w:r w:rsidRPr="00351E06">
        <w:rPr>
          <w:rFonts w:hint="eastAsia"/>
          <w:lang w:eastAsia="zh-CN"/>
        </w:rPr>
        <w:t>主要来自俄罗斯联邦、非洲电信联盟（</w:t>
      </w:r>
      <w:r w:rsidRPr="00351E06">
        <w:rPr>
          <w:rFonts w:hint="eastAsia"/>
          <w:lang w:eastAsia="zh-CN"/>
        </w:rPr>
        <w:t>ATU</w:t>
      </w:r>
      <w:r w:rsidRPr="00351E06">
        <w:rPr>
          <w:rFonts w:hint="eastAsia"/>
          <w:lang w:eastAsia="zh-CN"/>
        </w:rPr>
        <w:t>）和</w:t>
      </w:r>
      <w:r w:rsidRPr="00351E06">
        <w:rPr>
          <w:rFonts w:hint="eastAsia"/>
          <w:lang w:eastAsia="zh-CN"/>
        </w:rPr>
        <w:t>ITU-D</w:t>
      </w:r>
      <w:r w:rsidRPr="00351E06">
        <w:rPr>
          <w:rFonts w:hint="eastAsia"/>
          <w:lang w:eastAsia="zh-CN"/>
        </w:rPr>
        <w:t>第</w:t>
      </w:r>
      <w:r w:rsidRPr="00351E06">
        <w:rPr>
          <w:rFonts w:hint="eastAsia"/>
          <w:lang w:eastAsia="zh-CN"/>
        </w:rPr>
        <w:t>1</w:t>
      </w:r>
      <w:r w:rsidRPr="00351E06">
        <w:rPr>
          <w:rFonts w:hint="eastAsia"/>
          <w:lang w:eastAsia="zh-CN"/>
        </w:rPr>
        <w:t>和第</w:t>
      </w:r>
      <w:r w:rsidRPr="00351E06">
        <w:rPr>
          <w:rFonts w:hint="eastAsia"/>
          <w:lang w:eastAsia="zh-CN"/>
        </w:rPr>
        <w:t>2</w:t>
      </w:r>
      <w:r w:rsidRPr="00351E06">
        <w:rPr>
          <w:rFonts w:hint="eastAsia"/>
          <w:lang w:eastAsia="zh-CN"/>
        </w:rPr>
        <w:t>研究组主席的拟议修订。</w:t>
      </w:r>
      <w:r>
        <w:rPr>
          <w:rFonts w:hint="eastAsia"/>
          <w:lang w:eastAsia="zh-CN"/>
        </w:rPr>
        <w:t>工作组同意</w:t>
      </w:r>
      <w:r w:rsidRPr="00351E06">
        <w:rPr>
          <w:rFonts w:hint="eastAsia"/>
          <w:lang w:eastAsia="zh-CN"/>
        </w:rPr>
        <w:t>大部分的修改意见，同时修改了一些</w:t>
      </w:r>
      <w:r>
        <w:rPr>
          <w:rFonts w:hint="eastAsia"/>
          <w:lang w:eastAsia="zh-CN"/>
        </w:rPr>
        <w:t>案文</w:t>
      </w:r>
      <w:r w:rsidRPr="00351E06">
        <w:rPr>
          <w:rFonts w:hint="eastAsia"/>
          <w:lang w:eastAsia="zh-CN"/>
        </w:rPr>
        <w:t>。</w:t>
      </w:r>
    </w:p>
    <w:p w14:paraId="04C52463" w14:textId="77777777" w:rsidR="004B688D" w:rsidRDefault="004B688D" w:rsidP="00535C77">
      <w:pPr>
        <w:pStyle w:val="headingb0"/>
        <w:rPr>
          <w:lang w:eastAsia="zh-CN"/>
        </w:rPr>
      </w:pPr>
      <w:bookmarkStart w:id="24" w:name="_Hlk85700673"/>
      <w:r w:rsidRPr="00D55A66">
        <w:rPr>
          <w:rFonts w:hint="eastAsia"/>
          <w:lang w:eastAsia="zh-CN"/>
        </w:rPr>
        <w:t>前进方向</w:t>
      </w:r>
      <w:bookmarkEnd w:id="24"/>
    </w:p>
    <w:p w14:paraId="1A11A23D" w14:textId="18A9C64F" w:rsidR="004B688D" w:rsidRDefault="004B688D" w:rsidP="006542CC">
      <w:pPr>
        <w:rPr>
          <w:lang w:eastAsia="zh-CN"/>
        </w:rPr>
      </w:pPr>
      <w:r>
        <w:rPr>
          <w:lang w:eastAsia="zh-CN"/>
        </w:rPr>
        <w:t>5.6</w:t>
      </w:r>
      <w:r w:rsidR="00535C77">
        <w:rPr>
          <w:lang w:eastAsia="zh-CN"/>
        </w:rPr>
        <w:tab/>
      </w:r>
      <w:r w:rsidRPr="00E01C5D">
        <w:rPr>
          <w:rFonts w:hint="eastAsia"/>
          <w:lang w:eastAsia="zh-CN"/>
        </w:rPr>
        <w:t>在讨论</w:t>
      </w:r>
      <w:r>
        <w:rPr>
          <w:rFonts w:hint="eastAsia"/>
          <w:lang w:eastAsia="zh-CN"/>
        </w:rPr>
        <w:t>第</w:t>
      </w:r>
      <w:r w:rsidRPr="00E01C5D">
        <w:rPr>
          <w:rFonts w:hint="eastAsia"/>
          <w:lang w:eastAsia="zh-CN"/>
        </w:rPr>
        <w:t>1</w:t>
      </w:r>
      <w:r>
        <w:rPr>
          <w:rFonts w:hint="eastAsia"/>
          <w:lang w:eastAsia="zh-CN"/>
        </w:rPr>
        <w:t>号</w:t>
      </w:r>
      <w:r w:rsidRPr="00E01C5D">
        <w:rPr>
          <w:rFonts w:hint="eastAsia"/>
          <w:lang w:eastAsia="zh-CN"/>
        </w:rPr>
        <w:t>决议时，有人指出，一些区域性电信组织尚未完成</w:t>
      </w:r>
      <w:r>
        <w:rPr>
          <w:rFonts w:hint="eastAsia"/>
          <w:lang w:eastAsia="zh-CN"/>
        </w:rPr>
        <w:t>审议</w:t>
      </w:r>
      <w:r w:rsidRPr="00E01C5D">
        <w:rPr>
          <w:rFonts w:hint="eastAsia"/>
          <w:lang w:eastAsia="zh-CN"/>
        </w:rPr>
        <w:t>，可能希望在</w:t>
      </w:r>
      <w:r w:rsidRPr="00E01C5D">
        <w:rPr>
          <w:rFonts w:hint="eastAsia"/>
          <w:lang w:eastAsia="zh-CN"/>
        </w:rPr>
        <w:t>TDAG</w:t>
      </w:r>
      <w:r w:rsidRPr="00E01C5D">
        <w:rPr>
          <w:rFonts w:hint="eastAsia"/>
          <w:lang w:eastAsia="zh-CN"/>
        </w:rPr>
        <w:t>期间或在</w:t>
      </w:r>
      <w:r w:rsidRPr="00E01C5D">
        <w:rPr>
          <w:rFonts w:hint="eastAsia"/>
          <w:lang w:eastAsia="zh-CN"/>
        </w:rPr>
        <w:t>WTDC</w:t>
      </w:r>
      <w:r>
        <w:rPr>
          <w:rFonts w:hint="eastAsia"/>
          <w:lang w:eastAsia="zh-CN"/>
        </w:rPr>
        <w:t>会上</w:t>
      </w:r>
      <w:r w:rsidRPr="00E01C5D">
        <w:rPr>
          <w:rFonts w:hint="eastAsia"/>
          <w:lang w:eastAsia="zh-CN"/>
        </w:rPr>
        <w:t>重新审视某些条款。</w:t>
      </w:r>
      <w:r w:rsidRPr="00E01C5D">
        <w:rPr>
          <w:rFonts w:hint="eastAsia"/>
          <w:lang w:eastAsia="zh-CN"/>
        </w:rPr>
        <w:t>TDAG-WG-RDTP</w:t>
      </w:r>
      <w:r w:rsidRPr="00E01C5D">
        <w:rPr>
          <w:rFonts w:hint="eastAsia"/>
          <w:lang w:eastAsia="zh-CN"/>
        </w:rPr>
        <w:t>在其能力范围内</w:t>
      </w:r>
      <w:r>
        <w:rPr>
          <w:rFonts w:hint="eastAsia"/>
          <w:lang w:eastAsia="zh-CN"/>
        </w:rPr>
        <w:t>探讨了第</w:t>
      </w:r>
      <w:r>
        <w:rPr>
          <w:rFonts w:hint="eastAsia"/>
          <w:lang w:eastAsia="zh-CN"/>
        </w:rPr>
        <w:t>1</w:t>
      </w:r>
      <w:r>
        <w:rPr>
          <w:rFonts w:hint="eastAsia"/>
          <w:lang w:eastAsia="zh-CN"/>
        </w:rPr>
        <w:t>号</w:t>
      </w:r>
      <w:r w:rsidRPr="00E01C5D">
        <w:rPr>
          <w:rFonts w:hint="eastAsia"/>
          <w:lang w:eastAsia="zh-CN"/>
        </w:rPr>
        <w:t>决议。有一些方括号需要进一步讨论。</w:t>
      </w:r>
      <w:r>
        <w:rPr>
          <w:lang w:eastAsia="zh-CN"/>
        </w:rPr>
        <w:t xml:space="preserve"> </w:t>
      </w:r>
    </w:p>
    <w:p w14:paraId="3189C172" w14:textId="77777777" w:rsidR="004B688D" w:rsidRDefault="004B688D" w:rsidP="00535C77">
      <w:pPr>
        <w:pStyle w:val="headingb0"/>
        <w:rPr>
          <w:rFonts w:cstheme="minorHAnsi"/>
          <w:b w:val="0"/>
          <w:lang w:eastAsia="zh-CN"/>
        </w:rPr>
      </w:pPr>
      <w:bookmarkStart w:id="25" w:name="lt_pId129"/>
      <w:r>
        <w:rPr>
          <w:rFonts w:cstheme="minorHAnsi" w:hint="eastAsia"/>
          <w:lang w:eastAsia="zh-CN"/>
        </w:rPr>
        <w:t>第</w:t>
      </w:r>
      <w:r>
        <w:rPr>
          <w:rFonts w:cstheme="minorHAnsi"/>
          <w:lang w:eastAsia="zh-CN"/>
        </w:rPr>
        <w:t>2</w:t>
      </w:r>
      <w:bookmarkEnd w:id="25"/>
      <w:r>
        <w:rPr>
          <w:rFonts w:cstheme="minorHAnsi" w:hint="eastAsia"/>
          <w:lang w:eastAsia="zh-CN"/>
        </w:rPr>
        <w:t>号决议的修订</w:t>
      </w:r>
    </w:p>
    <w:p w14:paraId="0CCF109A" w14:textId="7F77B447" w:rsidR="004B688D" w:rsidRDefault="004B688D" w:rsidP="006542CC">
      <w:pPr>
        <w:rPr>
          <w:lang w:eastAsia="zh-CN"/>
        </w:rPr>
      </w:pPr>
      <w:r>
        <w:rPr>
          <w:lang w:eastAsia="zh-CN"/>
        </w:rPr>
        <w:t>5.7</w:t>
      </w:r>
      <w:r w:rsidR="00535C77">
        <w:rPr>
          <w:lang w:eastAsia="zh-CN"/>
        </w:rPr>
        <w:tab/>
      </w:r>
      <w:r w:rsidRPr="00E01C5D">
        <w:rPr>
          <w:rFonts w:hint="eastAsia"/>
          <w:lang w:eastAsia="zh-CN"/>
        </w:rPr>
        <w:t>主席介绍了他在</w:t>
      </w:r>
      <w:r>
        <w:fldChar w:fldCharType="begin"/>
      </w:r>
      <w:r>
        <w:rPr>
          <w:lang w:eastAsia="zh-CN"/>
        </w:rPr>
        <w:instrText xml:space="preserve"> </w:instrText>
      </w:r>
      <w:r>
        <w:rPr>
          <w:rFonts w:hint="eastAsia"/>
          <w:lang w:eastAsia="zh-CN"/>
        </w:rPr>
        <w:instrText>HYPERLINK "https://www.itu.int/md/D18-TDAG27.RDTP-C-0055/en"</w:instrText>
      </w:r>
      <w:r>
        <w:rPr>
          <w:lang w:eastAsia="zh-CN"/>
        </w:rPr>
        <w:instrText xml:space="preserve"> </w:instrText>
      </w:r>
      <w:r>
        <w:fldChar w:fldCharType="separate"/>
      </w:r>
      <w:r w:rsidRPr="00E01C5D">
        <w:rPr>
          <w:rStyle w:val="Hyperlink"/>
          <w:rFonts w:cstheme="minorHAnsi" w:hint="eastAsia"/>
          <w:szCs w:val="24"/>
          <w:lang w:eastAsia="zh-CN"/>
        </w:rPr>
        <w:t>55</w:t>
      </w:r>
      <w:r w:rsidRPr="00E01C5D">
        <w:rPr>
          <w:rStyle w:val="Hyperlink"/>
          <w:rFonts w:cstheme="minorHAnsi" w:hint="eastAsia"/>
          <w:szCs w:val="24"/>
          <w:lang w:eastAsia="zh-CN"/>
        </w:rPr>
        <w:t>号文件</w:t>
      </w:r>
      <w:r>
        <w:fldChar w:fldCharType="end"/>
      </w:r>
      <w:r w:rsidRPr="00E01C5D">
        <w:rPr>
          <w:rFonts w:hint="eastAsia"/>
          <w:lang w:eastAsia="zh-CN"/>
        </w:rPr>
        <w:t>中提出的题为</w:t>
      </w:r>
      <w:r>
        <w:rPr>
          <w:rFonts w:hint="eastAsia"/>
          <w:lang w:eastAsia="zh-CN"/>
        </w:rPr>
        <w:t>“</w:t>
      </w:r>
      <w:r w:rsidRPr="00317E93">
        <w:rPr>
          <w:rFonts w:hint="eastAsia"/>
          <w:b/>
          <w:bCs/>
          <w:lang w:eastAsia="zh-CN"/>
        </w:rPr>
        <w:t>对世界电信发展大会第</w:t>
      </w:r>
      <w:r w:rsidRPr="00317E93">
        <w:rPr>
          <w:rFonts w:hint="eastAsia"/>
          <w:b/>
          <w:bCs/>
          <w:lang w:eastAsia="zh-CN"/>
        </w:rPr>
        <w:t>2</w:t>
      </w:r>
      <w:r w:rsidRPr="00317E93">
        <w:rPr>
          <w:rFonts w:hint="eastAsia"/>
          <w:b/>
          <w:bCs/>
          <w:lang w:eastAsia="zh-CN"/>
        </w:rPr>
        <w:t>号决议中研究课题的修订</w:t>
      </w:r>
      <w:r>
        <w:rPr>
          <w:rFonts w:hint="eastAsia"/>
          <w:lang w:eastAsia="zh-CN"/>
        </w:rPr>
        <w:t>”的提案</w:t>
      </w:r>
      <w:r w:rsidRPr="00E01C5D">
        <w:rPr>
          <w:rFonts w:hint="eastAsia"/>
          <w:lang w:eastAsia="zh-CN"/>
        </w:rPr>
        <w:t>，目的</w:t>
      </w:r>
      <w:r>
        <w:rPr>
          <w:rFonts w:hint="eastAsia"/>
          <w:lang w:eastAsia="zh-CN"/>
        </w:rPr>
        <w:t>旨在</w:t>
      </w:r>
      <w:r w:rsidRPr="00E01C5D">
        <w:rPr>
          <w:rFonts w:hint="eastAsia"/>
          <w:lang w:eastAsia="zh-CN"/>
        </w:rPr>
        <w:t>促进讨论。</w:t>
      </w:r>
      <w:r>
        <w:rPr>
          <w:rFonts w:hint="eastAsia"/>
          <w:lang w:eastAsia="zh-CN"/>
        </w:rPr>
        <w:t>文件</w:t>
      </w:r>
      <w:r w:rsidRPr="00E01C5D">
        <w:rPr>
          <w:rFonts w:hint="eastAsia"/>
          <w:lang w:eastAsia="zh-CN"/>
        </w:rPr>
        <w:t>提出了以下十个</w:t>
      </w:r>
      <w:r>
        <w:rPr>
          <w:rFonts w:hint="eastAsia"/>
          <w:lang w:eastAsia="zh-CN"/>
        </w:rPr>
        <w:t>议题</w:t>
      </w:r>
      <w:r w:rsidRPr="00E01C5D">
        <w:rPr>
          <w:rFonts w:hint="eastAsia"/>
          <w:lang w:eastAsia="zh-CN"/>
        </w:rPr>
        <w:t>，每个</w:t>
      </w:r>
      <w:r>
        <w:rPr>
          <w:rFonts w:hint="eastAsia"/>
          <w:lang w:eastAsia="zh-CN"/>
        </w:rPr>
        <w:t>议题</w:t>
      </w:r>
      <w:r w:rsidRPr="00E01C5D">
        <w:rPr>
          <w:rFonts w:hint="eastAsia"/>
          <w:lang w:eastAsia="zh-CN"/>
        </w:rPr>
        <w:t>都打算作为一个研究</w:t>
      </w:r>
      <w:r>
        <w:rPr>
          <w:rFonts w:hint="eastAsia"/>
          <w:lang w:eastAsia="zh-CN"/>
        </w:rPr>
        <w:t>课题予以审议。</w:t>
      </w:r>
      <w:r>
        <w:rPr>
          <w:lang w:eastAsia="zh-CN"/>
        </w:rPr>
        <w:t xml:space="preserve"> </w:t>
      </w:r>
    </w:p>
    <w:p w14:paraId="7EBCA3C8" w14:textId="573CAAC4" w:rsidR="004B688D" w:rsidRDefault="004B688D" w:rsidP="006542CC">
      <w:pPr>
        <w:rPr>
          <w:lang w:eastAsia="zh-CN"/>
        </w:rPr>
      </w:pPr>
      <w:r>
        <w:rPr>
          <w:lang w:eastAsia="zh-CN"/>
        </w:rPr>
        <w:t>5.8</w:t>
      </w:r>
      <w:bookmarkStart w:id="26" w:name="lt_pId134"/>
      <w:r w:rsidR="00535C77">
        <w:rPr>
          <w:lang w:eastAsia="zh-CN"/>
        </w:rPr>
        <w:tab/>
      </w:r>
      <w:r>
        <w:rPr>
          <w:rFonts w:hint="eastAsia"/>
          <w:lang w:eastAsia="zh-CN"/>
        </w:rPr>
        <w:t>根据该提案，一研究组将研究</w:t>
      </w:r>
      <w:bookmarkEnd w:id="26"/>
      <w:r>
        <w:rPr>
          <w:rFonts w:hint="eastAsia"/>
          <w:lang w:eastAsia="zh-CN"/>
        </w:rPr>
        <w:t>：</w:t>
      </w:r>
    </w:p>
    <w:p w14:paraId="25E42692" w14:textId="23C80409" w:rsidR="004B688D" w:rsidRDefault="00535C77" w:rsidP="00535C77">
      <w:pPr>
        <w:pStyle w:val="enumlev1"/>
        <w:rPr>
          <w:lang w:eastAsia="zh-CN"/>
        </w:rPr>
      </w:pPr>
      <w:bookmarkStart w:id="27" w:name="OLE_LINK13"/>
      <w:r>
        <w:rPr>
          <w:lang w:val="en-US" w:eastAsia="zh-CN"/>
        </w:rPr>
        <w:t>–</w:t>
      </w:r>
      <w:r>
        <w:rPr>
          <w:lang w:val="en-US" w:eastAsia="zh-CN"/>
        </w:rPr>
        <w:tab/>
      </w:r>
      <w:bookmarkEnd w:id="27"/>
      <w:r w:rsidR="004B688D" w:rsidRPr="00317E93">
        <w:rPr>
          <w:rFonts w:hint="eastAsia"/>
          <w:lang w:eastAsia="zh-CN"/>
        </w:rPr>
        <w:t>在城市、农村和偏远地区部署宽带网络和服务</w:t>
      </w:r>
      <w:r w:rsidR="0088695C">
        <w:rPr>
          <w:rFonts w:hint="eastAsia"/>
          <w:lang w:eastAsia="zh-CN"/>
        </w:rPr>
        <w:t>。</w:t>
      </w:r>
    </w:p>
    <w:p w14:paraId="3CA86CB5" w14:textId="4B4F91E7" w:rsidR="004B688D" w:rsidRPr="00317E93" w:rsidRDefault="00535C77" w:rsidP="00535C77">
      <w:pPr>
        <w:pStyle w:val="enumlev1"/>
        <w:rPr>
          <w:lang w:eastAsia="zh-CN"/>
        </w:rPr>
      </w:pPr>
      <w:r>
        <w:rPr>
          <w:lang w:val="en-US" w:eastAsia="zh-CN"/>
        </w:rPr>
        <w:t>–</w:t>
      </w:r>
      <w:r>
        <w:rPr>
          <w:lang w:val="en-US" w:eastAsia="zh-CN"/>
        </w:rPr>
        <w:tab/>
      </w:r>
      <w:r w:rsidR="004B688D" w:rsidRPr="00317E93">
        <w:rPr>
          <w:rFonts w:hint="eastAsia"/>
          <w:lang w:eastAsia="zh-CN"/>
        </w:rPr>
        <w:t>广播网络和服务</w:t>
      </w:r>
      <w:r w:rsidR="0088695C">
        <w:rPr>
          <w:rFonts w:hint="eastAsia"/>
          <w:lang w:eastAsia="zh-CN"/>
        </w:rPr>
        <w:t>。</w:t>
      </w:r>
    </w:p>
    <w:p w14:paraId="245F220A" w14:textId="469D3371" w:rsidR="004B688D" w:rsidRPr="00317E93" w:rsidRDefault="00535C77" w:rsidP="00535C77">
      <w:pPr>
        <w:pStyle w:val="enumlev1"/>
        <w:rPr>
          <w:lang w:eastAsia="zh-CN"/>
        </w:rPr>
      </w:pPr>
      <w:r>
        <w:rPr>
          <w:lang w:val="en-US" w:eastAsia="zh-CN"/>
        </w:rPr>
        <w:t>–</w:t>
      </w:r>
      <w:r>
        <w:rPr>
          <w:lang w:val="en-US" w:eastAsia="zh-CN"/>
        </w:rPr>
        <w:tab/>
      </w:r>
      <w:r w:rsidR="004B688D" w:rsidRPr="00317E93">
        <w:rPr>
          <w:rFonts w:hint="eastAsia"/>
          <w:lang w:eastAsia="zh-CN"/>
        </w:rPr>
        <w:t>有具体需求的群体对电信</w:t>
      </w:r>
      <w:r w:rsidR="004B688D" w:rsidRPr="00317E93">
        <w:rPr>
          <w:rFonts w:hint="eastAsia"/>
          <w:lang w:eastAsia="zh-CN"/>
        </w:rPr>
        <w:t>/</w:t>
      </w:r>
      <w:r w:rsidR="004B688D" w:rsidRPr="00317E93">
        <w:rPr>
          <w:rFonts w:hint="eastAsia"/>
          <w:lang w:eastAsia="zh-CN"/>
        </w:rPr>
        <w:t>信息通信技术（</w:t>
      </w:r>
      <w:r w:rsidR="004B688D" w:rsidRPr="00317E93">
        <w:rPr>
          <w:rFonts w:hint="eastAsia"/>
          <w:lang w:eastAsia="zh-CN"/>
        </w:rPr>
        <w:t>ICT</w:t>
      </w:r>
      <w:r w:rsidR="004B688D" w:rsidRPr="00317E93">
        <w:rPr>
          <w:rFonts w:hint="eastAsia"/>
          <w:lang w:eastAsia="zh-CN"/>
        </w:rPr>
        <w:t>）网络和服务的无障碍获取</w:t>
      </w:r>
      <w:r w:rsidR="0088695C">
        <w:rPr>
          <w:rFonts w:hint="eastAsia"/>
          <w:lang w:eastAsia="zh-CN"/>
        </w:rPr>
        <w:t>。</w:t>
      </w:r>
    </w:p>
    <w:p w14:paraId="70A99BA4" w14:textId="17CB5ECE" w:rsidR="004B688D" w:rsidRDefault="00535C77" w:rsidP="00535C77">
      <w:pPr>
        <w:pStyle w:val="enumlev1"/>
        <w:rPr>
          <w:lang w:eastAsia="zh-CN"/>
        </w:rPr>
      </w:pPr>
      <w:bookmarkStart w:id="28" w:name="lt_pId138"/>
      <w:r>
        <w:rPr>
          <w:lang w:val="en-US" w:eastAsia="zh-CN"/>
        </w:rPr>
        <w:t>–</w:t>
      </w:r>
      <w:r>
        <w:rPr>
          <w:lang w:val="en-US" w:eastAsia="zh-CN"/>
        </w:rPr>
        <w:tab/>
      </w:r>
      <w:r w:rsidR="004B688D" w:rsidRPr="00317E93">
        <w:rPr>
          <w:rFonts w:hint="eastAsia"/>
          <w:lang w:eastAsia="zh-CN"/>
        </w:rPr>
        <w:t>消费者保护，包括一致性、互操作性、设备真实性、保障用户隐私和数据以及服务成本</w:t>
      </w:r>
      <w:bookmarkEnd w:id="28"/>
      <w:r w:rsidR="0088695C">
        <w:rPr>
          <w:rFonts w:hint="eastAsia"/>
          <w:lang w:eastAsia="zh-CN"/>
        </w:rPr>
        <w:t>。</w:t>
      </w:r>
    </w:p>
    <w:p w14:paraId="35C4E3C1" w14:textId="7000B5C3" w:rsidR="004B688D" w:rsidRDefault="00535C77" w:rsidP="00535C77">
      <w:pPr>
        <w:pStyle w:val="enumlev1"/>
        <w:rPr>
          <w:lang w:eastAsia="zh-CN"/>
        </w:rPr>
      </w:pPr>
      <w:r>
        <w:rPr>
          <w:lang w:val="en-US" w:eastAsia="zh-CN"/>
        </w:rPr>
        <w:t>–</w:t>
      </w:r>
      <w:r>
        <w:rPr>
          <w:lang w:val="en-US" w:eastAsia="zh-CN"/>
        </w:rPr>
        <w:tab/>
      </w:r>
      <w:r w:rsidR="004B688D">
        <w:rPr>
          <w:rFonts w:hint="eastAsia"/>
          <w:lang w:eastAsia="zh-CN"/>
        </w:rPr>
        <w:t>缓解</w:t>
      </w:r>
      <w:r w:rsidR="004B688D" w:rsidRPr="00317E93">
        <w:rPr>
          <w:rFonts w:hint="eastAsia"/>
          <w:lang w:eastAsia="zh-CN"/>
        </w:rPr>
        <w:t>大流行病和其他灾害的</w:t>
      </w:r>
      <w:r w:rsidR="004B688D">
        <w:rPr>
          <w:rFonts w:hint="eastAsia"/>
          <w:lang w:eastAsia="zh-CN"/>
        </w:rPr>
        <w:t>应急</w:t>
      </w:r>
      <w:r w:rsidR="004B688D" w:rsidRPr="00317E93">
        <w:rPr>
          <w:rFonts w:hint="eastAsia"/>
          <w:lang w:eastAsia="zh-CN"/>
        </w:rPr>
        <w:t>通信</w:t>
      </w:r>
      <w:r w:rsidR="0088695C">
        <w:rPr>
          <w:rFonts w:hint="eastAsia"/>
          <w:lang w:eastAsia="zh-CN"/>
        </w:rPr>
        <w:t>。</w:t>
      </w:r>
    </w:p>
    <w:p w14:paraId="5D6242A5" w14:textId="5D37F892" w:rsidR="004B688D" w:rsidRDefault="004B688D" w:rsidP="006542CC">
      <w:pPr>
        <w:rPr>
          <w:lang w:eastAsia="zh-CN"/>
        </w:rPr>
      </w:pPr>
      <w:r>
        <w:rPr>
          <w:lang w:eastAsia="zh-CN"/>
        </w:rPr>
        <w:t>5.9</w:t>
      </w:r>
      <w:bookmarkStart w:id="29" w:name="lt_pId141"/>
      <w:r w:rsidR="00535C77">
        <w:rPr>
          <w:lang w:eastAsia="zh-CN"/>
        </w:rPr>
        <w:tab/>
      </w:r>
      <w:r>
        <w:rPr>
          <w:rFonts w:hint="eastAsia"/>
          <w:lang w:eastAsia="zh-CN"/>
        </w:rPr>
        <w:t>另一研究组将研究</w:t>
      </w:r>
      <w:bookmarkEnd w:id="29"/>
      <w:r>
        <w:rPr>
          <w:rFonts w:hint="eastAsia"/>
          <w:lang w:eastAsia="zh-CN"/>
        </w:rPr>
        <w:t>：</w:t>
      </w:r>
    </w:p>
    <w:p w14:paraId="1DA3A47C" w14:textId="6649EB21" w:rsidR="004B688D" w:rsidRDefault="00535C77" w:rsidP="00535C77">
      <w:pPr>
        <w:pStyle w:val="enumlev1"/>
        <w:rPr>
          <w:lang w:eastAsia="zh-CN"/>
        </w:rPr>
      </w:pPr>
      <w:bookmarkStart w:id="30" w:name="lt_pId143"/>
      <w:r>
        <w:rPr>
          <w:lang w:val="en-US" w:eastAsia="zh-CN"/>
        </w:rPr>
        <w:t>–</w:t>
      </w:r>
      <w:r>
        <w:rPr>
          <w:lang w:val="en-US" w:eastAsia="zh-CN"/>
        </w:rPr>
        <w:tab/>
      </w:r>
      <w:r w:rsidR="004B688D" w:rsidRPr="00317E93">
        <w:rPr>
          <w:rFonts w:hint="eastAsia"/>
          <w:lang w:eastAsia="zh-CN"/>
        </w:rPr>
        <w:t>新兴技术、应用、平台和用例（例如，物联网、机器学习、</w:t>
      </w:r>
      <w:r w:rsidR="004B688D" w:rsidRPr="00317E93">
        <w:rPr>
          <w:rFonts w:hint="eastAsia"/>
          <w:lang w:eastAsia="zh-CN"/>
        </w:rPr>
        <w:t>OTT</w:t>
      </w:r>
      <w:r w:rsidR="004B688D" w:rsidRPr="00317E93">
        <w:rPr>
          <w:rFonts w:hint="eastAsia"/>
          <w:lang w:eastAsia="zh-CN"/>
        </w:rPr>
        <w:t>）</w:t>
      </w:r>
      <w:r w:rsidR="0088695C">
        <w:rPr>
          <w:rFonts w:hint="eastAsia"/>
          <w:lang w:eastAsia="zh-CN"/>
        </w:rPr>
        <w:t>。</w:t>
      </w:r>
    </w:p>
    <w:bookmarkEnd w:id="30"/>
    <w:p w14:paraId="29E9FC25" w14:textId="3CCE4368" w:rsidR="004B688D" w:rsidRDefault="00535C77" w:rsidP="00535C77">
      <w:pPr>
        <w:pStyle w:val="enumlev1"/>
        <w:rPr>
          <w:lang w:eastAsia="zh-CN"/>
        </w:rPr>
      </w:pPr>
      <w:r>
        <w:rPr>
          <w:lang w:val="en-US" w:eastAsia="zh-CN"/>
        </w:rPr>
        <w:t>–</w:t>
      </w:r>
      <w:r>
        <w:rPr>
          <w:lang w:val="en-US" w:eastAsia="zh-CN"/>
        </w:rPr>
        <w:tab/>
      </w:r>
      <w:r w:rsidR="004B688D">
        <w:rPr>
          <w:rFonts w:hint="eastAsia"/>
          <w:lang w:eastAsia="zh-CN"/>
        </w:rPr>
        <w:t>电子卫生</w:t>
      </w:r>
      <w:r w:rsidR="0088695C">
        <w:rPr>
          <w:rFonts w:hint="eastAsia"/>
          <w:lang w:eastAsia="zh-CN"/>
        </w:rPr>
        <w:t>。</w:t>
      </w:r>
    </w:p>
    <w:p w14:paraId="107ADBC7" w14:textId="4FFCAE45" w:rsidR="004B688D" w:rsidRDefault="00535C77" w:rsidP="00535C77">
      <w:pPr>
        <w:pStyle w:val="enumlev1"/>
        <w:rPr>
          <w:lang w:eastAsia="zh-CN"/>
        </w:rPr>
      </w:pPr>
      <w:r>
        <w:rPr>
          <w:lang w:val="en-US" w:eastAsia="zh-CN"/>
        </w:rPr>
        <w:t>–</w:t>
      </w:r>
      <w:r>
        <w:rPr>
          <w:lang w:val="en-US" w:eastAsia="zh-CN"/>
        </w:rPr>
        <w:tab/>
      </w:r>
      <w:r w:rsidR="004B688D">
        <w:rPr>
          <w:rFonts w:hint="eastAsia"/>
          <w:lang w:eastAsia="zh-CN"/>
        </w:rPr>
        <w:t>网络安全</w:t>
      </w:r>
      <w:r w:rsidR="0088695C">
        <w:rPr>
          <w:rFonts w:hint="eastAsia"/>
          <w:lang w:eastAsia="zh-CN"/>
        </w:rPr>
        <w:t>。</w:t>
      </w:r>
    </w:p>
    <w:p w14:paraId="544E2DF2" w14:textId="2BB65D77" w:rsidR="004B688D" w:rsidRDefault="00535C77" w:rsidP="00535C77">
      <w:pPr>
        <w:pStyle w:val="enumlev1"/>
        <w:rPr>
          <w:lang w:eastAsia="zh-CN"/>
        </w:rPr>
      </w:pPr>
      <w:bookmarkStart w:id="31" w:name="lt_pId145"/>
      <w:r>
        <w:rPr>
          <w:lang w:val="en-US" w:eastAsia="zh-CN"/>
        </w:rPr>
        <w:t>–</w:t>
      </w:r>
      <w:r>
        <w:rPr>
          <w:lang w:val="en-US" w:eastAsia="zh-CN"/>
        </w:rPr>
        <w:tab/>
      </w:r>
      <w:r w:rsidR="004B688D">
        <w:rPr>
          <w:rFonts w:hint="eastAsia"/>
          <w:lang w:eastAsia="zh-CN"/>
        </w:rPr>
        <w:t>保护环境（电子废弃物、其他行业的基于</w:t>
      </w:r>
      <w:r w:rsidR="004B688D">
        <w:rPr>
          <w:rFonts w:hint="eastAsia"/>
          <w:lang w:eastAsia="zh-CN"/>
        </w:rPr>
        <w:t>ICT</w:t>
      </w:r>
      <w:r w:rsidR="004B688D">
        <w:rPr>
          <w:rFonts w:hint="eastAsia"/>
          <w:lang w:eastAsia="zh-CN"/>
        </w:rPr>
        <w:t>的应用和服务，如农业）</w:t>
      </w:r>
      <w:bookmarkEnd w:id="31"/>
      <w:r w:rsidR="0088695C">
        <w:rPr>
          <w:rFonts w:hint="eastAsia"/>
          <w:lang w:eastAsia="zh-CN"/>
        </w:rPr>
        <w:t>。</w:t>
      </w:r>
    </w:p>
    <w:p w14:paraId="56456FC9" w14:textId="0E2C7440" w:rsidR="004B688D" w:rsidRDefault="00535C77" w:rsidP="00535C77">
      <w:pPr>
        <w:pStyle w:val="enumlev1"/>
        <w:rPr>
          <w:lang w:eastAsia="zh-CN"/>
        </w:rPr>
      </w:pPr>
      <w:r>
        <w:rPr>
          <w:lang w:val="en-US" w:eastAsia="zh-CN"/>
        </w:rPr>
        <w:t>–</w:t>
      </w:r>
      <w:r>
        <w:rPr>
          <w:lang w:val="en-US" w:eastAsia="zh-CN"/>
        </w:rPr>
        <w:tab/>
      </w:r>
      <w:r w:rsidR="004B688D">
        <w:rPr>
          <w:rFonts w:hint="eastAsia"/>
          <w:lang w:eastAsia="zh-CN"/>
        </w:rPr>
        <w:t>人体暴露于</w:t>
      </w:r>
      <w:r w:rsidR="004B688D" w:rsidRPr="00317E93">
        <w:rPr>
          <w:rFonts w:hint="eastAsia"/>
          <w:lang w:eastAsia="zh-CN"/>
        </w:rPr>
        <w:t>电磁场，重点是</w:t>
      </w:r>
      <w:r w:rsidR="004B688D" w:rsidRPr="00317E93">
        <w:rPr>
          <w:rFonts w:hint="eastAsia"/>
          <w:lang w:eastAsia="zh-CN"/>
        </w:rPr>
        <w:t>2.5GHz</w:t>
      </w:r>
      <w:r w:rsidR="004B688D" w:rsidRPr="00317E93">
        <w:rPr>
          <w:rFonts w:hint="eastAsia"/>
          <w:lang w:eastAsia="zh-CN"/>
        </w:rPr>
        <w:t>以上的频段（</w:t>
      </w:r>
      <w:r w:rsidR="004B688D" w:rsidRPr="00317E93">
        <w:rPr>
          <w:rFonts w:hint="eastAsia"/>
          <w:lang w:eastAsia="zh-CN"/>
        </w:rPr>
        <w:t>5G/6G</w:t>
      </w:r>
      <w:r w:rsidR="004B688D" w:rsidRPr="00317E93">
        <w:rPr>
          <w:rFonts w:hint="eastAsia"/>
          <w:lang w:eastAsia="zh-CN"/>
        </w:rPr>
        <w:t>网络和服务）</w:t>
      </w:r>
      <w:r w:rsidR="0088695C">
        <w:rPr>
          <w:rFonts w:hint="eastAsia"/>
          <w:lang w:eastAsia="zh-CN"/>
        </w:rPr>
        <w:t>。</w:t>
      </w:r>
    </w:p>
    <w:p w14:paraId="40DE47D0" w14:textId="136420BA" w:rsidR="004B688D" w:rsidRPr="00DF56D9" w:rsidRDefault="004B688D" w:rsidP="006542CC">
      <w:pPr>
        <w:keepNext/>
        <w:keepLines/>
        <w:rPr>
          <w:lang w:eastAsia="zh-CN"/>
        </w:rPr>
      </w:pPr>
      <w:r>
        <w:rPr>
          <w:lang w:eastAsia="zh-CN"/>
        </w:rPr>
        <w:lastRenderedPageBreak/>
        <w:t>5.10</w:t>
      </w:r>
      <w:r w:rsidR="00535C77">
        <w:rPr>
          <w:lang w:eastAsia="zh-CN"/>
        </w:rPr>
        <w:tab/>
      </w:r>
      <w:r w:rsidRPr="00DF56D9">
        <w:rPr>
          <w:rFonts w:hint="eastAsia"/>
          <w:lang w:eastAsia="zh-CN"/>
        </w:rPr>
        <w:t>津巴布韦</w:t>
      </w:r>
      <w:r>
        <w:rPr>
          <w:rFonts w:hint="eastAsia"/>
          <w:lang w:eastAsia="zh-CN"/>
        </w:rPr>
        <w:t>在</w:t>
      </w:r>
      <w:r w:rsidRPr="00DF56D9">
        <w:rPr>
          <w:rFonts w:hint="eastAsia"/>
          <w:lang w:eastAsia="zh-CN"/>
        </w:rPr>
        <w:t>题为</w:t>
      </w:r>
      <w:r>
        <w:rPr>
          <w:rFonts w:hint="eastAsia"/>
          <w:lang w:eastAsia="zh-CN"/>
        </w:rPr>
        <w:t>“</w:t>
      </w:r>
      <w:r w:rsidRPr="00DF56D9">
        <w:rPr>
          <w:rFonts w:hint="eastAsia"/>
          <w:b/>
          <w:bCs/>
          <w:lang w:eastAsia="zh-CN"/>
        </w:rPr>
        <w:t>修改关于修订</w:t>
      </w:r>
      <w:r w:rsidRPr="00DF56D9">
        <w:rPr>
          <w:rFonts w:hint="eastAsia"/>
          <w:b/>
          <w:bCs/>
          <w:lang w:eastAsia="zh-CN"/>
        </w:rPr>
        <w:t>WTDC</w:t>
      </w:r>
      <w:r w:rsidRPr="00DF56D9">
        <w:rPr>
          <w:rFonts w:hint="eastAsia"/>
          <w:b/>
          <w:bCs/>
          <w:lang w:eastAsia="zh-CN"/>
        </w:rPr>
        <w:t>第</w:t>
      </w:r>
      <w:r w:rsidRPr="00DF56D9">
        <w:rPr>
          <w:rFonts w:hint="eastAsia"/>
          <w:b/>
          <w:bCs/>
          <w:lang w:eastAsia="zh-CN"/>
        </w:rPr>
        <w:t>2</w:t>
      </w:r>
      <w:r w:rsidRPr="00DF56D9">
        <w:rPr>
          <w:rFonts w:hint="eastAsia"/>
          <w:b/>
          <w:bCs/>
          <w:lang w:eastAsia="zh-CN"/>
        </w:rPr>
        <w:t>号决议中研究议题的提案</w:t>
      </w:r>
      <w:r>
        <w:rPr>
          <w:rFonts w:hint="eastAsia"/>
          <w:lang w:eastAsia="zh-CN"/>
        </w:rPr>
        <w:t>”</w:t>
      </w:r>
      <w:r w:rsidRPr="00DF56D9">
        <w:rPr>
          <w:rFonts w:hint="eastAsia"/>
          <w:lang w:eastAsia="zh-CN"/>
        </w:rPr>
        <w:t>的</w:t>
      </w:r>
      <w:r w:rsidRPr="00DF56D9">
        <w:rPr>
          <w:rFonts w:hint="eastAsia"/>
          <w:lang w:eastAsia="zh-CN"/>
        </w:rPr>
        <w:t>56</w:t>
      </w:r>
      <w:r w:rsidRPr="00DF56D9">
        <w:rPr>
          <w:rFonts w:hint="eastAsia"/>
          <w:lang w:eastAsia="zh-CN"/>
        </w:rPr>
        <w:t>号文件中提出了自己的意见。在</w:t>
      </w:r>
      <w:r>
        <w:rPr>
          <w:rFonts w:hint="eastAsia"/>
          <w:lang w:eastAsia="zh-CN"/>
        </w:rPr>
        <w:t>对</w:t>
      </w:r>
      <w:hyperlink r:id="rId11" w:history="1">
        <w:r w:rsidRPr="00DF56D9">
          <w:rPr>
            <w:rStyle w:val="Hyperlink"/>
            <w:rFonts w:cstheme="minorHAnsi" w:hint="eastAsia"/>
            <w:szCs w:val="24"/>
            <w:lang w:eastAsia="zh-CN"/>
          </w:rPr>
          <w:t>55</w:t>
        </w:r>
        <w:r w:rsidRPr="00DF56D9">
          <w:rPr>
            <w:rStyle w:val="Hyperlink"/>
            <w:rFonts w:cstheme="minorHAnsi" w:hint="eastAsia"/>
            <w:szCs w:val="24"/>
            <w:lang w:eastAsia="zh-CN"/>
          </w:rPr>
          <w:t>号文件</w:t>
        </w:r>
      </w:hyperlink>
      <w:r w:rsidRPr="00DF56D9">
        <w:rPr>
          <w:rFonts w:hint="eastAsia"/>
          <w:lang w:eastAsia="zh-CN"/>
        </w:rPr>
        <w:t>中提出的议题清单</w:t>
      </w:r>
      <w:r>
        <w:rPr>
          <w:rFonts w:hint="eastAsia"/>
          <w:lang w:eastAsia="zh-CN"/>
        </w:rPr>
        <w:t>表示欢迎</w:t>
      </w:r>
      <w:r w:rsidRPr="00DF56D9">
        <w:rPr>
          <w:rFonts w:hint="eastAsia"/>
          <w:lang w:eastAsia="zh-CN"/>
        </w:rPr>
        <w:t>的同时，津巴布韦建议，如果这些议题都作为单独的研究</w:t>
      </w:r>
      <w:r>
        <w:rPr>
          <w:rFonts w:hint="eastAsia"/>
          <w:lang w:eastAsia="zh-CN"/>
        </w:rPr>
        <w:t>课题</w:t>
      </w:r>
      <w:r w:rsidRPr="00DF56D9">
        <w:rPr>
          <w:rFonts w:hint="eastAsia"/>
          <w:lang w:eastAsia="zh-CN"/>
        </w:rPr>
        <w:t>，那么关于</w:t>
      </w:r>
      <w:r>
        <w:rPr>
          <w:rFonts w:hint="eastAsia"/>
          <w:lang w:eastAsia="zh-CN"/>
        </w:rPr>
        <w:t>“</w:t>
      </w:r>
      <w:r w:rsidRPr="00DF56D9">
        <w:rPr>
          <w:rFonts w:hint="eastAsia"/>
          <w:lang w:eastAsia="zh-CN"/>
        </w:rPr>
        <w:t>在城市、农村和偏远地区部署宽带网络和服务</w:t>
      </w:r>
      <w:r>
        <w:rPr>
          <w:rFonts w:hint="eastAsia"/>
          <w:lang w:eastAsia="zh-CN"/>
        </w:rPr>
        <w:t>”</w:t>
      </w:r>
      <w:r w:rsidRPr="00DF56D9">
        <w:rPr>
          <w:rFonts w:hint="eastAsia"/>
          <w:lang w:eastAsia="zh-CN"/>
        </w:rPr>
        <w:t>的议题就必须一分为二，以确保对农村和偏远地区给予足够的关注。</w:t>
      </w:r>
    </w:p>
    <w:p w14:paraId="2A75CF94" w14:textId="0A67EEFE" w:rsidR="004B688D" w:rsidRPr="00DF56D9" w:rsidRDefault="004B688D" w:rsidP="00535C77">
      <w:pPr>
        <w:rPr>
          <w:lang w:eastAsia="zh-CN"/>
        </w:rPr>
      </w:pPr>
      <w:r w:rsidRPr="00DF56D9">
        <w:rPr>
          <w:rFonts w:hint="eastAsia"/>
          <w:lang w:eastAsia="zh-CN"/>
        </w:rPr>
        <w:t>5.11</w:t>
      </w:r>
      <w:r w:rsidR="00535C77">
        <w:rPr>
          <w:lang w:eastAsia="zh-CN"/>
        </w:rPr>
        <w:tab/>
      </w:r>
      <w:r w:rsidRPr="00DF56D9">
        <w:rPr>
          <w:rFonts w:hint="eastAsia"/>
          <w:lang w:eastAsia="zh-CN"/>
        </w:rPr>
        <w:t>津巴布韦还表示，在</w:t>
      </w:r>
      <w:r w:rsidRPr="00DF56D9">
        <w:rPr>
          <w:rFonts w:hint="eastAsia"/>
          <w:lang w:eastAsia="zh-CN"/>
        </w:rPr>
        <w:t>37</w:t>
      </w:r>
      <w:r w:rsidRPr="00DF56D9">
        <w:rPr>
          <w:rFonts w:hint="eastAsia"/>
          <w:lang w:eastAsia="zh-CN"/>
        </w:rPr>
        <w:t>亿仍处于离线状态的人中，大部分居住在农村和偏远地区。将有关城市地区的研究与有关农村和偏远地区的研究结合起来，最终可能会将重点放在连接有商业价值的城市地区的剩余部分，而不是连接农村和偏远地区。</w:t>
      </w:r>
    </w:p>
    <w:p w14:paraId="04A93284" w14:textId="619FF03B" w:rsidR="004B688D" w:rsidRDefault="004B688D" w:rsidP="00535C77">
      <w:pPr>
        <w:rPr>
          <w:lang w:eastAsia="zh-CN"/>
        </w:rPr>
      </w:pPr>
      <w:r w:rsidRPr="00DF56D9">
        <w:rPr>
          <w:rFonts w:hint="eastAsia"/>
          <w:lang w:eastAsia="zh-CN"/>
        </w:rPr>
        <w:t>5.12</w:t>
      </w:r>
      <w:r w:rsidR="00535C77">
        <w:rPr>
          <w:lang w:eastAsia="zh-CN"/>
        </w:rPr>
        <w:tab/>
      </w:r>
      <w:r w:rsidRPr="00DF56D9">
        <w:rPr>
          <w:rFonts w:hint="eastAsia"/>
          <w:lang w:eastAsia="zh-CN"/>
        </w:rPr>
        <w:t>津巴布韦进一步建议将</w:t>
      </w:r>
      <w:r w:rsidR="006542CC">
        <w:rPr>
          <w:rFonts w:hint="eastAsia"/>
          <w:lang w:eastAsia="zh-CN"/>
        </w:rPr>
        <w:t>“</w:t>
      </w:r>
      <w:r w:rsidRPr="00DF56D9">
        <w:rPr>
          <w:rFonts w:hint="eastAsia"/>
          <w:lang w:eastAsia="zh-CN"/>
        </w:rPr>
        <w:t>电子教育</w:t>
      </w:r>
      <w:r w:rsidR="006542CC">
        <w:rPr>
          <w:rFonts w:hint="eastAsia"/>
          <w:lang w:eastAsia="zh-CN"/>
        </w:rPr>
        <w:t>”</w:t>
      </w:r>
      <w:r w:rsidRPr="00DF56D9">
        <w:rPr>
          <w:rFonts w:hint="eastAsia"/>
          <w:lang w:eastAsia="zh-CN"/>
        </w:rPr>
        <w:t>作为研究组的一个议题，就像</w:t>
      </w:r>
      <w:r>
        <w:rPr>
          <w:rFonts w:hint="eastAsia"/>
          <w:lang w:eastAsia="zh-CN"/>
        </w:rPr>
        <w:t>“</w:t>
      </w:r>
      <w:r w:rsidRPr="00DF56D9">
        <w:rPr>
          <w:rFonts w:hint="eastAsia"/>
          <w:lang w:eastAsia="zh-CN"/>
        </w:rPr>
        <w:t>电子</w:t>
      </w:r>
      <w:r>
        <w:rPr>
          <w:rFonts w:hint="eastAsia"/>
          <w:lang w:eastAsia="zh-CN"/>
        </w:rPr>
        <w:t>卫生”</w:t>
      </w:r>
      <w:r w:rsidRPr="00DF56D9">
        <w:rPr>
          <w:rFonts w:hint="eastAsia"/>
          <w:lang w:eastAsia="zh-CN"/>
        </w:rPr>
        <w:t>被建议作为一个独立的议题一样。在世界各地，由于</w:t>
      </w:r>
      <w:r w:rsidRPr="00DF56D9">
        <w:rPr>
          <w:rFonts w:hint="eastAsia"/>
          <w:lang w:eastAsia="zh-CN"/>
        </w:rPr>
        <w:t>COVID-19</w:t>
      </w:r>
      <w:r w:rsidRPr="00DF56D9">
        <w:rPr>
          <w:rFonts w:hint="eastAsia"/>
          <w:lang w:eastAsia="zh-CN"/>
        </w:rPr>
        <w:t>的大流行，教育受到了挫折，许多年轻人，特别是来自农村和偏远地区的年轻人，在</w:t>
      </w:r>
      <w:r w:rsidRPr="00DF56D9">
        <w:rPr>
          <w:rFonts w:hint="eastAsia"/>
          <w:lang w:eastAsia="zh-CN"/>
        </w:rPr>
        <w:t>2020</w:t>
      </w:r>
      <w:r w:rsidRPr="00DF56D9">
        <w:rPr>
          <w:rFonts w:hint="eastAsia"/>
          <w:lang w:eastAsia="zh-CN"/>
        </w:rPr>
        <w:t>年和</w:t>
      </w:r>
      <w:r w:rsidRPr="00DF56D9">
        <w:rPr>
          <w:rFonts w:hint="eastAsia"/>
          <w:lang w:eastAsia="zh-CN"/>
        </w:rPr>
        <w:t>2021</w:t>
      </w:r>
      <w:r w:rsidRPr="00DF56D9">
        <w:rPr>
          <w:rFonts w:hint="eastAsia"/>
          <w:lang w:eastAsia="zh-CN"/>
        </w:rPr>
        <w:t>年的大部分时间里无法上学。</w:t>
      </w:r>
    </w:p>
    <w:p w14:paraId="6A03ABF2" w14:textId="77777777" w:rsidR="004B688D" w:rsidRDefault="004B688D" w:rsidP="00535C77">
      <w:pPr>
        <w:pStyle w:val="headingb0"/>
        <w:rPr>
          <w:lang w:eastAsia="zh-CN"/>
        </w:rPr>
      </w:pPr>
      <w:r>
        <w:rPr>
          <w:rFonts w:hint="eastAsia"/>
          <w:lang w:eastAsia="zh-CN"/>
        </w:rPr>
        <w:t>与会者的评论和意见</w:t>
      </w:r>
    </w:p>
    <w:p w14:paraId="29E85362" w14:textId="3640FD61" w:rsidR="004B688D" w:rsidRPr="00DF56D9" w:rsidRDefault="004B688D" w:rsidP="006542CC">
      <w:pPr>
        <w:rPr>
          <w:lang w:eastAsia="zh-CN"/>
        </w:rPr>
      </w:pPr>
      <w:r>
        <w:rPr>
          <w:lang w:eastAsia="zh-CN"/>
        </w:rPr>
        <w:t>5.13</w:t>
      </w:r>
      <w:r w:rsidR="00535C77">
        <w:rPr>
          <w:lang w:eastAsia="zh-CN"/>
        </w:rPr>
        <w:tab/>
      </w:r>
      <w:r w:rsidRPr="00DF56D9">
        <w:rPr>
          <w:rFonts w:hint="eastAsia"/>
          <w:lang w:eastAsia="zh-CN"/>
        </w:rPr>
        <w:t>俄罗斯联邦评论说，将</w:t>
      </w:r>
      <w:r w:rsidRPr="00DF56D9">
        <w:rPr>
          <w:rFonts w:hint="eastAsia"/>
          <w:lang w:eastAsia="zh-CN"/>
        </w:rPr>
        <w:t>55</w:t>
      </w:r>
      <w:r w:rsidRPr="00DF56D9">
        <w:rPr>
          <w:rFonts w:hint="eastAsia"/>
          <w:lang w:eastAsia="zh-CN"/>
        </w:rPr>
        <w:t>号文件发给</w:t>
      </w:r>
      <w:r w:rsidRPr="00DF56D9">
        <w:rPr>
          <w:rFonts w:hint="eastAsia"/>
          <w:lang w:eastAsia="zh-CN"/>
        </w:rPr>
        <w:t>ITU-D</w:t>
      </w:r>
      <w:r w:rsidRPr="00DF56D9">
        <w:rPr>
          <w:rFonts w:hint="eastAsia"/>
          <w:lang w:eastAsia="zh-CN"/>
        </w:rPr>
        <w:t>研究组为时过早；拟议的议题应更加符合发展中国家的需要，以免重复</w:t>
      </w:r>
      <w:r>
        <w:rPr>
          <w:rFonts w:hint="eastAsia"/>
          <w:lang w:eastAsia="zh-CN"/>
        </w:rPr>
        <w:t>国际电联</w:t>
      </w:r>
      <w:r w:rsidRPr="00DF56D9">
        <w:rPr>
          <w:rFonts w:hint="eastAsia"/>
          <w:lang w:eastAsia="zh-CN"/>
        </w:rPr>
        <w:t>电信标准化部门</w:t>
      </w:r>
      <w:r>
        <w:rPr>
          <w:rFonts w:hint="eastAsia"/>
          <w:lang w:eastAsia="zh-CN"/>
        </w:rPr>
        <w:t>（</w:t>
      </w:r>
      <w:r>
        <w:rPr>
          <w:rFonts w:hint="eastAsia"/>
          <w:lang w:eastAsia="zh-CN"/>
        </w:rPr>
        <w:t>ITU-T</w:t>
      </w:r>
      <w:r>
        <w:rPr>
          <w:rFonts w:hint="eastAsia"/>
          <w:lang w:eastAsia="zh-CN"/>
        </w:rPr>
        <w:t>）</w:t>
      </w:r>
      <w:r w:rsidRPr="00DF56D9">
        <w:rPr>
          <w:rFonts w:hint="eastAsia"/>
          <w:lang w:eastAsia="zh-CN"/>
        </w:rPr>
        <w:t>的工作；可在</w:t>
      </w:r>
      <w:r w:rsidRPr="00DF56D9">
        <w:rPr>
          <w:rFonts w:hint="eastAsia"/>
          <w:lang w:eastAsia="zh-CN"/>
        </w:rPr>
        <w:t>TDAG</w:t>
      </w:r>
      <w:r w:rsidRPr="00DF56D9">
        <w:rPr>
          <w:rFonts w:hint="eastAsia"/>
          <w:lang w:eastAsia="zh-CN"/>
        </w:rPr>
        <w:t>进一步讨论主席的提议。</w:t>
      </w:r>
    </w:p>
    <w:p w14:paraId="50D3A2BA" w14:textId="793334EA" w:rsidR="004B688D" w:rsidRPr="00DF56D9" w:rsidRDefault="004B688D" w:rsidP="006542CC">
      <w:pPr>
        <w:rPr>
          <w:lang w:eastAsia="zh-CN"/>
        </w:rPr>
      </w:pPr>
      <w:r w:rsidRPr="00DF56D9">
        <w:rPr>
          <w:rFonts w:hint="eastAsia"/>
          <w:lang w:eastAsia="zh-CN"/>
        </w:rPr>
        <w:t>5.14</w:t>
      </w:r>
      <w:r w:rsidR="00535C77">
        <w:rPr>
          <w:lang w:eastAsia="zh-CN"/>
        </w:rPr>
        <w:tab/>
      </w:r>
      <w:r w:rsidRPr="00DF56D9">
        <w:rPr>
          <w:rFonts w:hint="eastAsia"/>
          <w:lang w:eastAsia="zh-CN"/>
        </w:rPr>
        <w:t>巴西强调了拟议议题的重要性，同意这些意见。巴西的主要关切是，一方面，减少</w:t>
      </w:r>
      <w:r>
        <w:rPr>
          <w:rFonts w:hint="eastAsia"/>
          <w:lang w:eastAsia="zh-CN"/>
        </w:rPr>
        <w:t>课题</w:t>
      </w:r>
      <w:r w:rsidRPr="00DF56D9">
        <w:rPr>
          <w:rFonts w:hint="eastAsia"/>
          <w:lang w:eastAsia="zh-CN"/>
        </w:rPr>
        <w:t>的数量会带来效率的提高，减少会议天数和增加参与者。然而，另一方面，如何确定范围广泛的</w:t>
      </w:r>
      <w:r>
        <w:rPr>
          <w:rFonts w:hint="eastAsia"/>
          <w:lang w:eastAsia="zh-CN"/>
        </w:rPr>
        <w:t>课题</w:t>
      </w:r>
      <w:r w:rsidRPr="00DF56D9">
        <w:rPr>
          <w:rFonts w:hint="eastAsia"/>
          <w:lang w:eastAsia="zh-CN"/>
        </w:rPr>
        <w:t>的优先次序将是一个挑战。巴西同意津巴布韦的建议，将农村和远程通信作为一个独立的议题，并指出</w:t>
      </w:r>
      <w:r w:rsidRPr="00DF56D9">
        <w:rPr>
          <w:rFonts w:hint="eastAsia"/>
          <w:lang w:eastAsia="zh-CN"/>
        </w:rPr>
        <w:t>CITEL</w:t>
      </w:r>
      <w:r w:rsidRPr="00DF56D9">
        <w:rPr>
          <w:rFonts w:hint="eastAsia"/>
          <w:lang w:eastAsia="zh-CN"/>
        </w:rPr>
        <w:t>仍在就不同的研究议题进行讨论</w:t>
      </w:r>
      <w:r w:rsidR="006542CC">
        <w:rPr>
          <w:rFonts w:hint="eastAsia"/>
          <w:lang w:eastAsia="zh-CN"/>
        </w:rPr>
        <w:t xml:space="preserve"> </w:t>
      </w:r>
      <w:r w:rsidRPr="003D2FFC">
        <w:rPr>
          <w:lang w:eastAsia="zh-CN"/>
        </w:rPr>
        <w:t>–</w:t>
      </w:r>
      <w:r w:rsidR="006542CC">
        <w:rPr>
          <w:lang w:eastAsia="zh-CN"/>
        </w:rPr>
        <w:t xml:space="preserve"> </w:t>
      </w:r>
      <w:r w:rsidRPr="00DF56D9">
        <w:rPr>
          <w:rFonts w:hint="eastAsia"/>
          <w:lang w:eastAsia="zh-CN"/>
        </w:rPr>
        <w:t>这就是其中之一。</w:t>
      </w:r>
    </w:p>
    <w:p w14:paraId="6216A863" w14:textId="19ED2BA4" w:rsidR="004B688D" w:rsidRPr="00DF56D9" w:rsidRDefault="004B688D" w:rsidP="006542CC">
      <w:pPr>
        <w:rPr>
          <w:lang w:eastAsia="zh-CN"/>
        </w:rPr>
      </w:pPr>
      <w:r w:rsidRPr="00DF56D9">
        <w:rPr>
          <w:rFonts w:hint="eastAsia"/>
          <w:lang w:eastAsia="zh-CN"/>
        </w:rPr>
        <w:t>5.15</w:t>
      </w:r>
      <w:r w:rsidR="00535C77">
        <w:rPr>
          <w:lang w:eastAsia="zh-CN"/>
        </w:rPr>
        <w:tab/>
      </w:r>
      <w:r w:rsidRPr="00DF56D9">
        <w:rPr>
          <w:rFonts w:hint="eastAsia"/>
          <w:lang w:eastAsia="zh-CN"/>
        </w:rPr>
        <w:t>美国也同意前几位发言人的意见，强调在考虑研究</w:t>
      </w:r>
      <w:r>
        <w:rPr>
          <w:rFonts w:hint="eastAsia"/>
          <w:lang w:eastAsia="zh-CN"/>
        </w:rPr>
        <w:t>课题</w:t>
      </w:r>
      <w:r w:rsidRPr="00DF56D9">
        <w:rPr>
          <w:rFonts w:hint="eastAsia"/>
          <w:lang w:eastAsia="zh-CN"/>
        </w:rPr>
        <w:t>时需要考虑是采取自上而下还是自下而上的方法。特别是，美国同意津巴布韦的建议，即鉴于宽带部署的重要性，农村和偏远地区应被确立为一个独立的</w:t>
      </w:r>
      <w:r>
        <w:rPr>
          <w:rFonts w:hint="eastAsia"/>
          <w:lang w:eastAsia="zh-CN"/>
        </w:rPr>
        <w:t>课题</w:t>
      </w:r>
      <w:r w:rsidRPr="00DF56D9">
        <w:rPr>
          <w:rFonts w:hint="eastAsia"/>
          <w:lang w:eastAsia="zh-CN"/>
        </w:rPr>
        <w:t>，并同意研究电子教育。电子</w:t>
      </w:r>
      <w:r>
        <w:rPr>
          <w:rFonts w:hint="eastAsia"/>
          <w:lang w:eastAsia="zh-CN"/>
        </w:rPr>
        <w:t>卫生课题</w:t>
      </w:r>
      <w:r w:rsidRPr="00DF56D9">
        <w:rPr>
          <w:rFonts w:hint="eastAsia"/>
          <w:lang w:eastAsia="zh-CN"/>
        </w:rPr>
        <w:t>已经存在了几个研究周期。当然，在大流行病的情况下，电子</w:t>
      </w:r>
      <w:r>
        <w:rPr>
          <w:rFonts w:hint="eastAsia"/>
          <w:lang w:eastAsia="zh-CN"/>
        </w:rPr>
        <w:t>卫生</w:t>
      </w:r>
      <w:r w:rsidRPr="00DF56D9">
        <w:rPr>
          <w:rFonts w:hint="eastAsia"/>
          <w:lang w:eastAsia="zh-CN"/>
        </w:rPr>
        <w:t>很重要，但美国建议，也许研究其他电子应用是研究组、区域组、</w:t>
      </w:r>
      <w:r w:rsidRPr="00DF56D9">
        <w:rPr>
          <w:rFonts w:hint="eastAsia"/>
          <w:lang w:eastAsia="zh-CN"/>
        </w:rPr>
        <w:t>TDAG</w:t>
      </w:r>
      <w:r w:rsidRPr="00DF56D9">
        <w:rPr>
          <w:rFonts w:hint="eastAsia"/>
          <w:lang w:eastAsia="zh-CN"/>
        </w:rPr>
        <w:t>和其他</w:t>
      </w:r>
      <w:r>
        <w:rPr>
          <w:rFonts w:hint="eastAsia"/>
          <w:lang w:eastAsia="zh-CN"/>
        </w:rPr>
        <w:t>各</w:t>
      </w:r>
      <w:r w:rsidRPr="00DF56D9">
        <w:rPr>
          <w:rFonts w:hint="eastAsia"/>
          <w:lang w:eastAsia="zh-CN"/>
        </w:rPr>
        <w:t>组要考虑的问题。</w:t>
      </w:r>
    </w:p>
    <w:p w14:paraId="1A46D09C" w14:textId="0DA2C483" w:rsidR="004B688D" w:rsidRDefault="004B688D" w:rsidP="006542CC">
      <w:pPr>
        <w:rPr>
          <w:lang w:eastAsia="zh-CN"/>
        </w:rPr>
      </w:pPr>
      <w:r w:rsidRPr="00DF56D9">
        <w:rPr>
          <w:rFonts w:hint="eastAsia"/>
          <w:lang w:eastAsia="zh-CN"/>
        </w:rPr>
        <w:t>5.16</w:t>
      </w:r>
      <w:r w:rsidR="00535C77">
        <w:rPr>
          <w:lang w:eastAsia="zh-CN"/>
        </w:rPr>
        <w:tab/>
      </w:r>
      <w:r w:rsidRPr="00DF56D9">
        <w:rPr>
          <w:rFonts w:hint="eastAsia"/>
          <w:lang w:eastAsia="zh-CN"/>
        </w:rPr>
        <w:t>主席感谢津巴布韦的</w:t>
      </w:r>
      <w:r>
        <w:rPr>
          <w:rFonts w:hint="eastAsia"/>
          <w:lang w:eastAsia="zh-CN"/>
        </w:rPr>
        <w:t>文稿</w:t>
      </w:r>
      <w:r w:rsidRPr="00DF56D9">
        <w:rPr>
          <w:rFonts w:hint="eastAsia"/>
          <w:lang w:eastAsia="zh-CN"/>
        </w:rPr>
        <w:t>和代表们的热烈讨论。</w:t>
      </w:r>
      <w:r>
        <w:rPr>
          <w:rFonts w:hint="eastAsia"/>
          <w:lang w:eastAsia="zh-CN"/>
        </w:rPr>
        <w:t>这显然成功起到了促进讨论的作用。</w:t>
      </w:r>
    </w:p>
    <w:p w14:paraId="29BDA0B4" w14:textId="77777777" w:rsidR="004B688D" w:rsidRDefault="004B688D" w:rsidP="00535C77">
      <w:pPr>
        <w:pStyle w:val="headingb0"/>
        <w:rPr>
          <w:lang w:eastAsia="zh-CN"/>
        </w:rPr>
      </w:pPr>
      <w:r w:rsidRPr="00D55A66">
        <w:rPr>
          <w:rFonts w:hint="eastAsia"/>
          <w:lang w:eastAsia="zh-CN"/>
        </w:rPr>
        <w:t>前进方向</w:t>
      </w:r>
    </w:p>
    <w:p w14:paraId="6ACADD6C" w14:textId="61503BCA" w:rsidR="004B688D" w:rsidRPr="003D2FFC" w:rsidRDefault="004B688D" w:rsidP="00535C77">
      <w:pPr>
        <w:rPr>
          <w:lang w:eastAsia="zh-CN"/>
        </w:rPr>
      </w:pPr>
      <w:r>
        <w:rPr>
          <w:lang w:eastAsia="zh-CN"/>
        </w:rPr>
        <w:t>5.17</w:t>
      </w:r>
      <w:r w:rsidR="00535C77">
        <w:rPr>
          <w:lang w:eastAsia="zh-CN"/>
        </w:rPr>
        <w:tab/>
      </w:r>
      <w:r w:rsidRPr="003D2FFC">
        <w:rPr>
          <w:rFonts w:hint="eastAsia"/>
          <w:lang w:eastAsia="zh-CN"/>
        </w:rPr>
        <w:t>根据</w:t>
      </w:r>
      <w:r w:rsidRPr="003D2FFC">
        <w:rPr>
          <w:rFonts w:hint="eastAsia"/>
          <w:lang w:eastAsia="zh-CN"/>
        </w:rPr>
        <w:t>TDAG</w:t>
      </w:r>
      <w:r w:rsidRPr="003D2FFC">
        <w:rPr>
          <w:rFonts w:hint="eastAsia"/>
          <w:lang w:eastAsia="zh-CN"/>
        </w:rPr>
        <w:t>的决定，将于</w:t>
      </w:r>
      <w:r w:rsidRPr="003D2FFC">
        <w:rPr>
          <w:rFonts w:hint="eastAsia"/>
          <w:lang w:eastAsia="zh-CN"/>
        </w:rPr>
        <w:t>2021</w:t>
      </w:r>
      <w:r w:rsidRPr="003D2FFC">
        <w:rPr>
          <w:rFonts w:hint="eastAsia"/>
          <w:lang w:eastAsia="zh-CN"/>
        </w:rPr>
        <w:t>年</w:t>
      </w:r>
      <w:r w:rsidRPr="003D2FFC">
        <w:rPr>
          <w:rFonts w:hint="eastAsia"/>
          <w:lang w:eastAsia="zh-CN"/>
        </w:rPr>
        <w:t>10</w:t>
      </w:r>
      <w:r w:rsidRPr="003D2FFC">
        <w:rPr>
          <w:rFonts w:hint="eastAsia"/>
          <w:lang w:eastAsia="zh-CN"/>
        </w:rPr>
        <w:t>月举行的</w:t>
      </w:r>
      <w:r w:rsidRPr="003D2FFC">
        <w:rPr>
          <w:rFonts w:hint="eastAsia"/>
          <w:lang w:eastAsia="zh-CN"/>
        </w:rPr>
        <w:t>ITU-D</w:t>
      </w:r>
      <w:r w:rsidRPr="003D2FFC">
        <w:rPr>
          <w:rFonts w:hint="eastAsia"/>
          <w:lang w:eastAsia="zh-CN"/>
        </w:rPr>
        <w:t>第</w:t>
      </w:r>
      <w:r>
        <w:rPr>
          <w:rFonts w:hint="eastAsia"/>
          <w:lang w:eastAsia="zh-CN"/>
        </w:rPr>
        <w:t>1</w:t>
      </w:r>
      <w:r w:rsidRPr="003D2FFC">
        <w:rPr>
          <w:rFonts w:hint="eastAsia"/>
          <w:lang w:eastAsia="zh-CN"/>
        </w:rPr>
        <w:t>和第</w:t>
      </w:r>
      <w:r>
        <w:rPr>
          <w:rFonts w:hint="eastAsia"/>
          <w:lang w:eastAsia="zh-CN"/>
        </w:rPr>
        <w:t>2</w:t>
      </w:r>
      <w:r w:rsidRPr="003D2FFC">
        <w:rPr>
          <w:rFonts w:hint="eastAsia"/>
          <w:lang w:eastAsia="zh-CN"/>
        </w:rPr>
        <w:t>研究组的特别会议将讨论对</w:t>
      </w:r>
      <w:r w:rsidRPr="003D2FFC">
        <w:rPr>
          <w:rFonts w:hint="eastAsia"/>
          <w:lang w:eastAsia="zh-CN"/>
        </w:rPr>
        <w:t>WTDC</w:t>
      </w:r>
      <w:r>
        <w:rPr>
          <w:rFonts w:hint="eastAsia"/>
          <w:lang w:eastAsia="zh-CN"/>
        </w:rPr>
        <w:t>第</w:t>
      </w:r>
      <w:r w:rsidRPr="003D2FFC">
        <w:rPr>
          <w:rFonts w:hint="eastAsia"/>
          <w:lang w:eastAsia="zh-CN"/>
        </w:rPr>
        <w:t>2</w:t>
      </w:r>
      <w:r>
        <w:rPr>
          <w:rFonts w:hint="eastAsia"/>
          <w:lang w:eastAsia="zh-CN"/>
        </w:rPr>
        <w:t>号</w:t>
      </w:r>
      <w:r w:rsidRPr="003D2FFC">
        <w:rPr>
          <w:rFonts w:hint="eastAsia"/>
          <w:lang w:eastAsia="zh-CN"/>
        </w:rPr>
        <w:t>决议的修订。</w:t>
      </w:r>
      <w:r w:rsidRPr="003D2FFC">
        <w:rPr>
          <w:rFonts w:hint="eastAsia"/>
          <w:lang w:eastAsia="zh-CN"/>
        </w:rPr>
        <w:t>TDAG WG-RDTP</w:t>
      </w:r>
      <w:r w:rsidRPr="003D2FFC">
        <w:rPr>
          <w:rFonts w:hint="eastAsia"/>
          <w:lang w:eastAsia="zh-CN"/>
        </w:rPr>
        <w:t>主席将向</w:t>
      </w:r>
      <w:r w:rsidRPr="003D2FFC">
        <w:rPr>
          <w:rFonts w:hint="eastAsia"/>
          <w:lang w:eastAsia="zh-CN"/>
        </w:rPr>
        <w:t>10</w:t>
      </w:r>
      <w:r w:rsidRPr="003D2FFC">
        <w:rPr>
          <w:rFonts w:hint="eastAsia"/>
          <w:lang w:eastAsia="zh-CN"/>
        </w:rPr>
        <w:t>月举行的下一次</w:t>
      </w:r>
      <w:r>
        <w:rPr>
          <w:rFonts w:hint="eastAsia"/>
          <w:lang w:eastAsia="zh-CN"/>
        </w:rPr>
        <w:t>研究组</w:t>
      </w:r>
      <w:r w:rsidRPr="003D2FFC">
        <w:rPr>
          <w:rFonts w:hint="eastAsia"/>
          <w:lang w:eastAsia="zh-CN"/>
        </w:rPr>
        <w:t>会议提交一份</w:t>
      </w:r>
      <w:r>
        <w:rPr>
          <w:rFonts w:hint="eastAsia"/>
          <w:lang w:eastAsia="zh-CN"/>
        </w:rPr>
        <w:t>情况通报</w:t>
      </w:r>
      <w:r w:rsidRPr="003D2FFC">
        <w:rPr>
          <w:rFonts w:hint="eastAsia"/>
          <w:lang w:eastAsia="zh-CN"/>
        </w:rPr>
        <w:t>文件。各研究组将直接向</w:t>
      </w:r>
      <w:r w:rsidRPr="003D2FFC">
        <w:rPr>
          <w:rFonts w:hint="eastAsia"/>
          <w:lang w:eastAsia="zh-CN"/>
        </w:rPr>
        <w:t>TDAG</w:t>
      </w:r>
      <w:r w:rsidRPr="003D2FFC">
        <w:rPr>
          <w:rFonts w:hint="eastAsia"/>
          <w:lang w:eastAsia="zh-CN"/>
        </w:rPr>
        <w:t>提交他们的结论</w:t>
      </w:r>
      <w:r>
        <w:rPr>
          <w:rFonts w:hint="eastAsia"/>
          <w:lang w:eastAsia="zh-CN"/>
        </w:rPr>
        <w:t>。</w:t>
      </w:r>
    </w:p>
    <w:p w14:paraId="039D75BE" w14:textId="78FDD664" w:rsidR="004B688D" w:rsidRDefault="004B688D" w:rsidP="00535C77">
      <w:pPr>
        <w:pStyle w:val="Heading1"/>
        <w:rPr>
          <w:lang w:eastAsia="zh-CN"/>
        </w:rPr>
      </w:pPr>
      <w:r>
        <w:rPr>
          <w:lang w:eastAsia="zh-CN"/>
        </w:rPr>
        <w:t>6.</w:t>
      </w:r>
      <w:r>
        <w:rPr>
          <w:lang w:eastAsia="zh-CN"/>
        </w:rPr>
        <w:tab/>
      </w:r>
      <w:r>
        <w:rPr>
          <w:rFonts w:hint="eastAsia"/>
          <w:lang w:eastAsia="zh-CN"/>
        </w:rPr>
        <w:t>闭会</w:t>
      </w:r>
    </w:p>
    <w:p w14:paraId="4ABAB717" w14:textId="3D16B7AF" w:rsidR="004B688D" w:rsidRDefault="004B688D" w:rsidP="00535C77">
      <w:pPr>
        <w:rPr>
          <w:rFonts w:ascii="Calibri" w:hAnsi="Calibri" w:cs="Calibri"/>
          <w:b/>
          <w:color w:val="800000"/>
          <w:szCs w:val="24"/>
          <w:lang w:eastAsia="zh-CN"/>
        </w:rPr>
      </w:pPr>
      <w:r>
        <w:rPr>
          <w:rFonts w:cstheme="minorHAnsi"/>
          <w:szCs w:val="24"/>
          <w:lang w:eastAsia="zh-CN"/>
        </w:rPr>
        <w:t>6.01</w:t>
      </w:r>
      <w:r w:rsidR="00535C77">
        <w:rPr>
          <w:rFonts w:cstheme="minorHAnsi"/>
          <w:szCs w:val="24"/>
          <w:lang w:eastAsia="zh-CN"/>
        </w:rPr>
        <w:tab/>
      </w:r>
      <w:r>
        <w:rPr>
          <w:rFonts w:hint="eastAsia"/>
          <w:lang w:val="en" w:eastAsia="zh-CN"/>
        </w:rPr>
        <w:t>电信</w:t>
      </w:r>
      <w:r w:rsidRPr="001C7D6F">
        <w:rPr>
          <w:rFonts w:hint="eastAsia"/>
          <w:lang w:val="en" w:eastAsia="zh-CN"/>
        </w:rPr>
        <w:t>发展局</w:t>
      </w:r>
      <w:r>
        <w:rPr>
          <w:rFonts w:hint="eastAsia"/>
          <w:lang w:val="en" w:eastAsia="zh-CN"/>
        </w:rPr>
        <w:t>副主任</w:t>
      </w:r>
      <w:r w:rsidRPr="001C7D6F">
        <w:rPr>
          <w:rFonts w:hint="eastAsia"/>
          <w:lang w:val="en" w:eastAsia="zh-CN"/>
        </w:rPr>
        <w:t>兼</w:t>
      </w:r>
      <w:r>
        <w:rPr>
          <w:rFonts w:hint="eastAsia"/>
          <w:lang w:val="en" w:eastAsia="zh-CN"/>
        </w:rPr>
        <w:t>驻地运作</w:t>
      </w:r>
      <w:r w:rsidRPr="001C7D6F">
        <w:rPr>
          <w:rFonts w:hint="eastAsia"/>
          <w:lang w:val="en" w:eastAsia="zh-CN"/>
        </w:rPr>
        <w:t>协调部主任</w:t>
      </w:r>
      <w:r>
        <w:rPr>
          <w:rFonts w:cstheme="minorHAnsi"/>
          <w:szCs w:val="24"/>
          <w:lang w:eastAsia="zh-CN"/>
        </w:rPr>
        <w:t xml:space="preserve">Stephen </w:t>
      </w:r>
      <w:proofErr w:type="spellStart"/>
      <w:r>
        <w:rPr>
          <w:rFonts w:cstheme="minorHAnsi"/>
          <w:szCs w:val="24"/>
          <w:lang w:eastAsia="zh-CN"/>
        </w:rPr>
        <w:t>Bereaux</w:t>
      </w:r>
      <w:proofErr w:type="spellEnd"/>
      <w:r w:rsidRPr="001C7D6F">
        <w:rPr>
          <w:rFonts w:hint="eastAsia"/>
          <w:lang w:val="en" w:eastAsia="zh-CN"/>
        </w:rPr>
        <w:t>先生代表</w:t>
      </w:r>
      <w:r>
        <w:rPr>
          <w:rFonts w:hint="eastAsia"/>
          <w:lang w:val="en" w:eastAsia="zh-CN"/>
        </w:rPr>
        <w:t>电信</w:t>
      </w:r>
      <w:r w:rsidRPr="001C7D6F">
        <w:rPr>
          <w:rFonts w:hint="eastAsia"/>
          <w:lang w:val="en" w:eastAsia="zh-CN"/>
        </w:rPr>
        <w:t>发展局</w:t>
      </w:r>
      <w:r>
        <w:rPr>
          <w:rFonts w:hint="eastAsia"/>
          <w:lang w:val="en" w:eastAsia="zh-CN"/>
        </w:rPr>
        <w:t>主任</w:t>
      </w:r>
      <w:r w:rsidRPr="001C7D6F">
        <w:rPr>
          <w:rFonts w:hint="eastAsia"/>
          <w:lang w:val="en" w:eastAsia="zh-CN"/>
        </w:rPr>
        <w:t>多琳·伯格丹</w:t>
      </w:r>
      <w:r w:rsidRPr="001C7D6F">
        <w:rPr>
          <w:rFonts w:hint="eastAsia"/>
          <w:lang w:val="en" w:eastAsia="zh-CN"/>
        </w:rPr>
        <w:t>-</w:t>
      </w:r>
      <w:r w:rsidRPr="001C7D6F">
        <w:rPr>
          <w:rFonts w:hint="eastAsia"/>
          <w:lang w:val="en" w:eastAsia="zh-CN"/>
        </w:rPr>
        <w:t>马丁女士祝贺</w:t>
      </w:r>
      <w:proofErr w:type="spellStart"/>
      <w:r>
        <w:rPr>
          <w:rFonts w:cstheme="minorHAnsi"/>
          <w:szCs w:val="24"/>
          <w:lang w:eastAsia="zh-CN"/>
        </w:rPr>
        <w:t>Sharafat</w:t>
      </w:r>
      <w:proofErr w:type="spellEnd"/>
      <w:r w:rsidRPr="001C7D6F">
        <w:rPr>
          <w:rFonts w:hint="eastAsia"/>
          <w:lang w:val="en" w:eastAsia="zh-CN"/>
        </w:rPr>
        <w:t>博士在其领导下取得的显著进展，并感谢他为</w:t>
      </w:r>
      <w:r>
        <w:rPr>
          <w:rFonts w:hint="eastAsia"/>
          <w:lang w:val="en" w:eastAsia="zh-CN"/>
        </w:rPr>
        <w:t>该</w:t>
      </w:r>
      <w:r w:rsidRPr="001C7D6F">
        <w:rPr>
          <w:rFonts w:hint="eastAsia"/>
          <w:lang w:val="en" w:eastAsia="zh-CN"/>
        </w:rPr>
        <w:t>组付出的时间和非常艰苦的努力。随后，</w:t>
      </w:r>
      <w:proofErr w:type="spellStart"/>
      <w:r>
        <w:rPr>
          <w:rFonts w:cstheme="minorHAnsi"/>
          <w:szCs w:val="24"/>
          <w:lang w:eastAsia="zh-CN"/>
        </w:rPr>
        <w:t>Bereaux</w:t>
      </w:r>
      <w:proofErr w:type="spellEnd"/>
      <w:r w:rsidRPr="001C7D6F">
        <w:rPr>
          <w:rFonts w:hint="eastAsia"/>
          <w:lang w:val="en" w:eastAsia="zh-CN"/>
        </w:rPr>
        <w:t>先生鼓励所有代表在第</w:t>
      </w:r>
      <w:r w:rsidRPr="001C7D6F">
        <w:rPr>
          <w:rFonts w:hint="eastAsia"/>
          <w:lang w:val="en" w:eastAsia="zh-CN"/>
        </w:rPr>
        <w:t>76</w:t>
      </w:r>
      <w:r w:rsidRPr="001C7D6F">
        <w:rPr>
          <w:rFonts w:hint="eastAsia"/>
          <w:lang w:val="en" w:eastAsia="zh-CN"/>
        </w:rPr>
        <w:t>届联合国大会的会外活动（</w:t>
      </w:r>
      <w:r w:rsidRPr="001C7D6F">
        <w:rPr>
          <w:rFonts w:hint="eastAsia"/>
          <w:lang w:val="en" w:eastAsia="zh-CN"/>
        </w:rPr>
        <w:t>2021</w:t>
      </w:r>
      <w:r w:rsidRPr="001C7D6F">
        <w:rPr>
          <w:rFonts w:hint="eastAsia"/>
          <w:lang w:val="en" w:eastAsia="zh-CN"/>
        </w:rPr>
        <w:t>年</w:t>
      </w:r>
      <w:r w:rsidRPr="001C7D6F">
        <w:rPr>
          <w:rFonts w:hint="eastAsia"/>
          <w:lang w:val="en" w:eastAsia="zh-CN"/>
        </w:rPr>
        <w:t>9</w:t>
      </w:r>
      <w:r w:rsidRPr="001C7D6F">
        <w:rPr>
          <w:rFonts w:hint="eastAsia"/>
          <w:lang w:val="en" w:eastAsia="zh-CN"/>
        </w:rPr>
        <w:t>月</w:t>
      </w:r>
      <w:r w:rsidRPr="001C7D6F">
        <w:rPr>
          <w:rFonts w:hint="eastAsia"/>
          <w:lang w:val="en" w:eastAsia="zh-CN"/>
        </w:rPr>
        <w:t>20</w:t>
      </w:r>
      <w:r w:rsidRPr="001C7D6F">
        <w:rPr>
          <w:rFonts w:hint="eastAsia"/>
          <w:lang w:val="en" w:eastAsia="zh-CN"/>
        </w:rPr>
        <w:t>日）中参加</w:t>
      </w:r>
      <w:r>
        <w:rPr>
          <w:rFonts w:hint="eastAsia"/>
          <w:lang w:val="en" w:eastAsia="zh-CN"/>
        </w:rPr>
        <w:t>“</w:t>
      </w:r>
      <w:r w:rsidRPr="00852CE6">
        <w:rPr>
          <w:rFonts w:hint="eastAsia"/>
          <w:b/>
          <w:bCs/>
          <w:lang w:val="en" w:eastAsia="zh-CN"/>
        </w:rPr>
        <w:t>通往亚的斯亚贝巴之路</w:t>
      </w:r>
      <w:r>
        <w:rPr>
          <w:rFonts w:hint="eastAsia"/>
          <w:lang w:val="en" w:eastAsia="zh-CN"/>
        </w:rPr>
        <w:t>”</w:t>
      </w:r>
      <w:r w:rsidRPr="001C7D6F">
        <w:rPr>
          <w:rFonts w:hint="eastAsia"/>
          <w:lang w:val="en" w:eastAsia="zh-CN"/>
        </w:rPr>
        <w:t>系列活动。举办这次活动是为了正式启动</w:t>
      </w:r>
      <w:r w:rsidRPr="001C7D6F">
        <w:rPr>
          <w:rFonts w:hint="eastAsia"/>
          <w:b/>
          <w:bCs/>
          <w:lang w:val="en" w:eastAsia="zh-CN"/>
        </w:rPr>
        <w:t>Partner2Connect</w:t>
      </w:r>
      <w:r w:rsidRPr="001C7D6F">
        <w:rPr>
          <w:rFonts w:hint="eastAsia"/>
          <w:b/>
          <w:bCs/>
          <w:lang w:val="en" w:eastAsia="zh-CN"/>
        </w:rPr>
        <w:t>数字联盟</w:t>
      </w:r>
      <w:r w:rsidR="00535C77">
        <w:rPr>
          <w:rFonts w:hint="eastAsia"/>
          <w:b/>
          <w:bCs/>
          <w:lang w:val="en" w:eastAsia="zh-CN"/>
        </w:rPr>
        <w:t xml:space="preserve"> </w:t>
      </w:r>
      <w:r w:rsidRPr="001C7D6F">
        <w:rPr>
          <w:lang w:val="en" w:eastAsia="zh-CN"/>
        </w:rPr>
        <w:t>–</w:t>
      </w:r>
      <w:r w:rsidR="00535C77">
        <w:rPr>
          <w:lang w:val="en" w:eastAsia="zh-CN"/>
        </w:rPr>
        <w:t xml:space="preserve"> </w:t>
      </w:r>
      <w:r w:rsidRPr="001C7D6F">
        <w:rPr>
          <w:rFonts w:hint="eastAsia"/>
          <w:lang w:val="en" w:eastAsia="zh-CN"/>
        </w:rPr>
        <w:t>这是一个</w:t>
      </w:r>
      <w:r>
        <w:rPr>
          <w:rFonts w:hint="eastAsia"/>
          <w:lang w:val="en" w:eastAsia="zh-CN"/>
        </w:rPr>
        <w:t>利益攸关多方</w:t>
      </w:r>
      <w:r w:rsidRPr="001C7D6F">
        <w:rPr>
          <w:rFonts w:hint="eastAsia"/>
          <w:lang w:val="en" w:eastAsia="zh-CN"/>
        </w:rPr>
        <w:t>联盟，旨在促进世界上最难连接的国家，包括最不发达国家、内陆发展中国家和小岛屿发展中国家的有意义的连接和数字</w:t>
      </w:r>
      <w:r>
        <w:rPr>
          <w:rFonts w:hint="eastAsia"/>
          <w:lang w:val="en" w:eastAsia="zh-CN"/>
        </w:rPr>
        <w:t>化</w:t>
      </w:r>
      <w:r w:rsidRPr="001C7D6F">
        <w:rPr>
          <w:rFonts w:hint="eastAsia"/>
          <w:lang w:val="en" w:eastAsia="zh-CN"/>
        </w:rPr>
        <w:t>转型</w:t>
      </w:r>
      <w:r>
        <w:rPr>
          <w:rFonts w:hint="eastAsia"/>
          <w:lang w:val="en" w:eastAsia="zh-CN"/>
        </w:rPr>
        <w:t>。</w:t>
      </w:r>
    </w:p>
    <w:p w14:paraId="780EC89D" w14:textId="1CB7FCD5" w:rsidR="004B688D" w:rsidRPr="001C7D6F" w:rsidRDefault="004B688D" w:rsidP="00535C77">
      <w:pPr>
        <w:rPr>
          <w:lang w:eastAsia="zh-CN"/>
        </w:rPr>
      </w:pPr>
      <w:r>
        <w:lastRenderedPageBreak/>
        <w:t>6.02</w:t>
      </w:r>
      <w:r w:rsidR="00535C77">
        <w:tab/>
      </w:r>
      <w:r w:rsidRPr="001C7D6F">
        <w:rPr>
          <w:rFonts w:hint="eastAsia"/>
          <w:lang w:eastAsia="zh-CN"/>
        </w:rPr>
        <w:t xml:space="preserve">Roxanne </w:t>
      </w:r>
      <w:proofErr w:type="spellStart"/>
      <w:r w:rsidRPr="001C7D6F">
        <w:rPr>
          <w:rFonts w:hint="eastAsia"/>
          <w:lang w:eastAsia="zh-CN"/>
        </w:rPr>
        <w:t>McElvane</w:t>
      </w:r>
      <w:proofErr w:type="spellEnd"/>
      <w:r w:rsidRPr="001C7D6F">
        <w:rPr>
          <w:rFonts w:hint="eastAsia"/>
          <w:lang w:eastAsia="zh-CN"/>
        </w:rPr>
        <w:t xml:space="preserve"> Webber</w:t>
      </w:r>
      <w:r w:rsidRPr="001C7D6F">
        <w:rPr>
          <w:rFonts w:hint="eastAsia"/>
          <w:lang w:eastAsia="zh-CN"/>
        </w:rPr>
        <w:t>女士感谢主席所完成的艰巨任务，并祝贺他所取得的成果</w:t>
      </w:r>
      <w:r w:rsidRPr="001C7D6F">
        <w:rPr>
          <w:lang w:eastAsia="zh-CN"/>
        </w:rPr>
        <w:t>–</w:t>
      </w:r>
      <w:r w:rsidRPr="001C7D6F">
        <w:rPr>
          <w:rFonts w:hint="eastAsia"/>
          <w:lang w:eastAsia="zh-CN"/>
        </w:rPr>
        <w:t>所有这些都是</w:t>
      </w:r>
      <w:r w:rsidRPr="001C7D6F">
        <w:rPr>
          <w:rFonts w:hint="eastAsia"/>
          <w:lang w:eastAsia="zh-CN"/>
        </w:rPr>
        <w:t>WTDC-22</w:t>
      </w:r>
      <w:r w:rsidRPr="001C7D6F">
        <w:rPr>
          <w:rFonts w:hint="eastAsia"/>
          <w:lang w:eastAsia="zh-CN"/>
        </w:rPr>
        <w:t>的良好成果。</w:t>
      </w:r>
      <w:r>
        <w:rPr>
          <w:rFonts w:hint="eastAsia"/>
          <w:lang w:eastAsia="zh-CN"/>
        </w:rPr>
        <w:t>“</w:t>
      </w:r>
      <w:r w:rsidRPr="001C7D6F">
        <w:rPr>
          <w:rFonts w:hint="eastAsia"/>
          <w:lang w:eastAsia="zh-CN"/>
        </w:rPr>
        <w:t>我们知道，你</w:t>
      </w:r>
      <w:r>
        <w:rPr>
          <w:rFonts w:hint="eastAsia"/>
          <w:lang w:eastAsia="zh-CN"/>
        </w:rPr>
        <w:t>的使命尚未完成</w:t>
      </w:r>
      <w:r w:rsidRPr="001C7D6F">
        <w:rPr>
          <w:rFonts w:hint="eastAsia"/>
          <w:lang w:eastAsia="zh-CN"/>
        </w:rPr>
        <w:t>，但这个组</w:t>
      </w:r>
      <w:r>
        <w:rPr>
          <w:rFonts w:hint="eastAsia"/>
          <w:lang w:eastAsia="zh-CN"/>
        </w:rPr>
        <w:t>的工作</w:t>
      </w:r>
      <w:r w:rsidRPr="001C7D6F">
        <w:rPr>
          <w:rFonts w:hint="eastAsia"/>
          <w:lang w:eastAsia="zh-CN"/>
        </w:rPr>
        <w:t>已经完成了。因此，我们将期待在您指导的良好工作基础上再接再厉，</w:t>
      </w:r>
      <w:r>
        <w:rPr>
          <w:rFonts w:hint="eastAsia"/>
          <w:lang w:eastAsia="zh-CN"/>
        </w:rPr>
        <w:t>”</w:t>
      </w:r>
      <w:r w:rsidRPr="001C7D6F">
        <w:rPr>
          <w:rFonts w:hint="eastAsia"/>
          <w:lang w:eastAsia="zh-CN"/>
        </w:rPr>
        <w:t>她说。</w:t>
      </w:r>
    </w:p>
    <w:p w14:paraId="6A333860" w14:textId="3B8AF590" w:rsidR="004B688D" w:rsidRDefault="004B688D" w:rsidP="00535C77">
      <w:pPr>
        <w:rPr>
          <w:lang w:eastAsia="zh-CN"/>
        </w:rPr>
      </w:pPr>
      <w:r w:rsidRPr="001C7D6F">
        <w:rPr>
          <w:rFonts w:hint="eastAsia"/>
          <w:lang w:eastAsia="zh-CN"/>
        </w:rPr>
        <w:t>6.03</w:t>
      </w:r>
      <w:r w:rsidR="00535C77">
        <w:rPr>
          <w:lang w:eastAsia="zh-CN"/>
        </w:rPr>
        <w:tab/>
      </w:r>
      <w:r w:rsidRPr="001C7D6F">
        <w:rPr>
          <w:rFonts w:hint="eastAsia"/>
          <w:lang w:eastAsia="zh-CN"/>
        </w:rPr>
        <w:t>主席感谢</w:t>
      </w:r>
      <w:proofErr w:type="spellStart"/>
      <w:r w:rsidRPr="001C7D6F">
        <w:rPr>
          <w:rFonts w:hint="eastAsia"/>
          <w:lang w:eastAsia="zh-CN"/>
        </w:rPr>
        <w:t>McElvane</w:t>
      </w:r>
      <w:proofErr w:type="spellEnd"/>
      <w:r w:rsidRPr="001C7D6F">
        <w:rPr>
          <w:rFonts w:hint="eastAsia"/>
          <w:lang w:eastAsia="zh-CN"/>
        </w:rPr>
        <w:t xml:space="preserve"> Webber</w:t>
      </w:r>
      <w:r w:rsidRPr="001C7D6F">
        <w:rPr>
          <w:rFonts w:hint="eastAsia"/>
          <w:lang w:eastAsia="zh-CN"/>
        </w:rPr>
        <w:t>女士的善意之词，他说，他重视并</w:t>
      </w:r>
      <w:r>
        <w:rPr>
          <w:rFonts w:hint="eastAsia"/>
          <w:lang w:eastAsia="zh-CN"/>
        </w:rPr>
        <w:t>珍视</w:t>
      </w:r>
      <w:r w:rsidRPr="001C7D6F">
        <w:rPr>
          <w:rFonts w:hint="eastAsia"/>
          <w:lang w:eastAsia="zh-CN"/>
        </w:rPr>
        <w:t>她在整个</w:t>
      </w:r>
      <w:r>
        <w:rPr>
          <w:rFonts w:hint="eastAsia"/>
          <w:lang w:eastAsia="zh-CN"/>
        </w:rPr>
        <w:t>工作组</w:t>
      </w:r>
      <w:r w:rsidRPr="001C7D6F">
        <w:rPr>
          <w:rFonts w:hint="eastAsia"/>
          <w:lang w:eastAsia="zh-CN"/>
        </w:rPr>
        <w:t>会议期间的领导和鼓励。</w:t>
      </w:r>
      <w:r w:rsidR="00852CE6">
        <w:rPr>
          <w:rFonts w:hint="eastAsia"/>
          <w:lang w:eastAsia="zh-CN"/>
        </w:rPr>
        <w:t>“</w:t>
      </w:r>
      <w:r w:rsidRPr="001C7D6F">
        <w:rPr>
          <w:rFonts w:hint="eastAsia"/>
          <w:lang w:eastAsia="zh-CN"/>
        </w:rPr>
        <w:t>你总是出现在我们的会议中，这对我们所有人来说都是一个巨大的灵感来源</w:t>
      </w:r>
      <w:r w:rsidR="00852CE6">
        <w:rPr>
          <w:rFonts w:hint="eastAsia"/>
          <w:lang w:eastAsia="zh-CN"/>
        </w:rPr>
        <w:t>”</w:t>
      </w:r>
      <w:r w:rsidRPr="001C7D6F">
        <w:rPr>
          <w:rFonts w:hint="eastAsia"/>
          <w:lang w:eastAsia="zh-CN"/>
        </w:rPr>
        <w:t>。他感谢</w:t>
      </w:r>
      <w:r w:rsidRPr="001C7D6F">
        <w:rPr>
          <w:rFonts w:hint="eastAsia"/>
          <w:lang w:eastAsia="zh-CN"/>
        </w:rPr>
        <w:t>TDAG</w:t>
      </w:r>
      <w:r w:rsidRPr="001C7D6F">
        <w:rPr>
          <w:rFonts w:hint="eastAsia"/>
          <w:lang w:eastAsia="zh-CN"/>
        </w:rPr>
        <w:t>对他的信任，感谢所有代表的积极参与。</w:t>
      </w:r>
      <w:proofErr w:type="spellStart"/>
      <w:r w:rsidRPr="001C7D6F">
        <w:rPr>
          <w:rFonts w:hint="eastAsia"/>
        </w:rPr>
        <w:t>他特别</w:t>
      </w:r>
      <w:proofErr w:type="spellEnd"/>
      <w:r>
        <w:rPr>
          <w:rFonts w:hint="eastAsia"/>
          <w:lang w:eastAsia="zh-CN"/>
        </w:rPr>
        <w:t>对秘书处完成的繁重工作表示</w:t>
      </w:r>
      <w:proofErr w:type="spellStart"/>
      <w:r w:rsidRPr="001C7D6F">
        <w:rPr>
          <w:rFonts w:hint="eastAsia"/>
        </w:rPr>
        <w:t>感谢</w:t>
      </w:r>
      <w:proofErr w:type="spellEnd"/>
      <w:r>
        <w:rPr>
          <w:rFonts w:hint="eastAsia"/>
          <w:lang w:eastAsia="zh-CN"/>
        </w:rPr>
        <w:t>。</w:t>
      </w:r>
    </w:p>
    <w:bookmarkEnd w:id="3"/>
    <w:p w14:paraId="590ABBD6" w14:textId="77777777" w:rsidR="004B688D" w:rsidRDefault="004B688D" w:rsidP="004B688D">
      <w:pPr>
        <w:rPr>
          <w:lang w:val="fr-FR"/>
        </w:rPr>
      </w:pPr>
    </w:p>
    <w:p w14:paraId="38C7ECF9" w14:textId="27DCB4A4" w:rsidR="00133837" w:rsidRPr="00900746" w:rsidRDefault="00133837" w:rsidP="00133837">
      <w:pPr>
        <w:tabs>
          <w:tab w:val="clear" w:pos="794"/>
          <w:tab w:val="clear" w:pos="1191"/>
          <w:tab w:val="clear" w:pos="1588"/>
          <w:tab w:val="clear" w:pos="1985"/>
        </w:tabs>
        <w:spacing w:before="360" w:after="120"/>
        <w:jc w:val="center"/>
        <w:rPr>
          <w:lang w:val="fr-FR"/>
        </w:rPr>
      </w:pPr>
      <w:r w:rsidRPr="00533A0E">
        <w:rPr>
          <w:lang w:val="fr-FR"/>
        </w:rPr>
        <w:t>_______________</w:t>
      </w:r>
    </w:p>
    <w:sectPr w:rsidR="00133837" w:rsidRPr="00900746" w:rsidSect="00556F69">
      <w:headerReference w:type="default" r:id="rId12"/>
      <w:footerReference w:type="default" r:id="rId13"/>
      <w:headerReference w:type="firs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8F44D" w14:textId="77777777" w:rsidR="00184090" w:rsidRDefault="00184090">
      <w:r>
        <w:separator/>
      </w:r>
    </w:p>
  </w:endnote>
  <w:endnote w:type="continuationSeparator" w:id="0">
    <w:p w14:paraId="3111C46A" w14:textId="77777777" w:rsidR="00184090" w:rsidRDefault="0018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4947" w14:textId="415E8C08" w:rsidR="00673AE3" w:rsidRDefault="0088695C" w:rsidP="00CD60E0">
    <w:pPr>
      <w:pStyle w:val="Footer"/>
    </w:pPr>
    <w:fldSimple w:instr=" FILENAME \p  \* MERGEFORMAT ">
      <w:r w:rsidR="008260A7">
        <w:t>P:\CHI\ITU-D\CONF-D\TDAG21\TDAG21-29\000\017C.docx</w:t>
      </w:r>
    </w:fldSimple>
    <w:r w:rsidR="00CD60E0">
      <w:t xml:space="preserve"> (49</w:t>
    </w:r>
    <w:r w:rsidR="008260A7">
      <w:t>4723</w:t>
    </w:r>
    <w:r w:rsidR="00CD60E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807DE1" w:rsidRPr="00807DE1" w14:paraId="4C57F4BF" w14:textId="77777777" w:rsidTr="00261DAD">
      <w:tc>
        <w:tcPr>
          <w:tcW w:w="1526" w:type="dxa"/>
          <w:tcBorders>
            <w:top w:val="single" w:sz="4" w:space="0" w:color="000000"/>
          </w:tcBorders>
          <w:shd w:val="clear" w:color="auto" w:fill="auto"/>
        </w:tcPr>
        <w:p w14:paraId="5C27D318" w14:textId="77777777" w:rsidR="00807DE1" w:rsidRPr="00807DE1" w:rsidRDefault="00807DE1" w:rsidP="00807DE1">
          <w:pPr>
            <w:pStyle w:val="Footer"/>
            <w:rPr>
              <w:sz w:val="18"/>
              <w:szCs w:val="18"/>
            </w:rPr>
          </w:pPr>
          <w:r w:rsidRPr="00807DE1">
            <w:rPr>
              <w:rFonts w:hint="eastAsia"/>
              <w:sz w:val="18"/>
              <w:szCs w:val="18"/>
              <w:lang w:val="en-US"/>
            </w:rPr>
            <w:t>联系人：</w:t>
          </w:r>
        </w:p>
      </w:tc>
      <w:tc>
        <w:tcPr>
          <w:tcW w:w="2410" w:type="dxa"/>
          <w:tcBorders>
            <w:top w:val="single" w:sz="4" w:space="0" w:color="000000"/>
          </w:tcBorders>
          <w:shd w:val="clear" w:color="auto" w:fill="auto"/>
        </w:tcPr>
        <w:p w14:paraId="7EDA27A4" w14:textId="77777777" w:rsidR="00807DE1" w:rsidRPr="00807DE1" w:rsidRDefault="00807DE1" w:rsidP="00807DE1">
          <w:pPr>
            <w:pStyle w:val="Footer"/>
            <w:rPr>
              <w:sz w:val="18"/>
              <w:szCs w:val="18"/>
              <w:lang w:val="en-US"/>
            </w:rPr>
          </w:pPr>
          <w:r w:rsidRPr="00807DE1">
            <w:rPr>
              <w:rFonts w:hint="eastAsia"/>
              <w:sz w:val="18"/>
              <w:szCs w:val="18"/>
            </w:rPr>
            <w:t>组织</w:t>
          </w:r>
          <w:r w:rsidRPr="00807DE1">
            <w:rPr>
              <w:sz w:val="18"/>
              <w:szCs w:val="18"/>
            </w:rPr>
            <w:t>/</w:t>
          </w:r>
          <w:r w:rsidRPr="00807DE1">
            <w:rPr>
              <w:rFonts w:hint="eastAsia"/>
              <w:sz w:val="18"/>
              <w:szCs w:val="18"/>
            </w:rPr>
            <w:t>实体</w:t>
          </w:r>
          <w:r w:rsidRPr="00807DE1">
            <w:rPr>
              <w:sz w:val="18"/>
              <w:szCs w:val="18"/>
            </w:rPr>
            <w:t>/</w:t>
          </w:r>
          <w:r w:rsidRPr="00807DE1">
            <w:rPr>
              <w:rFonts w:hint="eastAsia"/>
              <w:sz w:val="18"/>
              <w:szCs w:val="18"/>
            </w:rPr>
            <w:t>姓名：</w:t>
          </w:r>
        </w:p>
      </w:tc>
      <w:tc>
        <w:tcPr>
          <w:tcW w:w="5987" w:type="dxa"/>
          <w:tcBorders>
            <w:top w:val="single" w:sz="4" w:space="0" w:color="000000"/>
          </w:tcBorders>
        </w:tcPr>
        <w:p w14:paraId="122FBC50" w14:textId="009C80B1" w:rsidR="00807DE1" w:rsidRPr="00170DA5" w:rsidRDefault="00542FA1" w:rsidP="00542FA1">
          <w:pPr>
            <w:pStyle w:val="Footer"/>
            <w:rPr>
              <w:rFonts w:cstheme="minorHAnsi"/>
              <w:sz w:val="18"/>
              <w:szCs w:val="18"/>
              <w:lang w:val="en-US"/>
            </w:rPr>
          </w:pPr>
          <w:r w:rsidRPr="00170DA5">
            <w:rPr>
              <w:rFonts w:cstheme="minorHAnsi"/>
              <w:caps w:val="0"/>
              <w:noProof w:val="0"/>
              <w:sz w:val="18"/>
              <w:szCs w:val="18"/>
              <w:lang w:val="en-GB" w:eastAsia="zh-CN"/>
            </w:rPr>
            <w:t>TDAG WTDC</w:t>
          </w:r>
          <w:r w:rsidRPr="00170DA5">
            <w:rPr>
              <w:rFonts w:cstheme="minorHAnsi"/>
              <w:caps w:val="0"/>
              <w:noProof w:val="0"/>
              <w:sz w:val="18"/>
              <w:szCs w:val="18"/>
              <w:lang w:val="en-GB" w:eastAsia="zh-CN"/>
            </w:rPr>
            <w:t>决议、宣言和主题重点工作组主席</w:t>
          </w:r>
          <w:r w:rsidRPr="00170DA5">
            <w:rPr>
              <w:rFonts w:cstheme="minorHAnsi"/>
              <w:caps w:val="0"/>
              <w:noProof w:val="0"/>
              <w:sz w:val="18"/>
              <w:szCs w:val="18"/>
              <w:lang w:val="en-GB"/>
            </w:rPr>
            <w:t xml:space="preserve">Ahmad Reza </w:t>
          </w:r>
          <w:proofErr w:type="spellStart"/>
          <w:r w:rsidRPr="00170DA5">
            <w:rPr>
              <w:rFonts w:cstheme="minorHAnsi"/>
              <w:caps w:val="0"/>
              <w:noProof w:val="0"/>
              <w:sz w:val="18"/>
              <w:szCs w:val="18"/>
              <w:lang w:val="en-GB"/>
            </w:rPr>
            <w:t>Sharafat</w:t>
          </w:r>
          <w:proofErr w:type="spellEnd"/>
          <w:r w:rsidRPr="00170DA5">
            <w:rPr>
              <w:rFonts w:cstheme="minorHAnsi"/>
              <w:caps w:val="0"/>
              <w:noProof w:val="0"/>
              <w:sz w:val="18"/>
              <w:szCs w:val="18"/>
              <w:lang w:val="en-GB" w:eastAsia="zh-CN"/>
            </w:rPr>
            <w:t>先生</w:t>
          </w:r>
          <w:r w:rsidRPr="00170DA5">
            <w:rPr>
              <w:rFonts w:cstheme="minorHAnsi"/>
              <w:caps w:val="0"/>
              <w:noProof w:val="0"/>
              <w:sz w:val="18"/>
              <w:szCs w:val="18"/>
              <w:lang w:val="en-GB"/>
            </w:rPr>
            <w:t xml:space="preserve"> </w:t>
          </w:r>
        </w:p>
      </w:tc>
    </w:tr>
    <w:tr w:rsidR="00807DE1" w:rsidRPr="00807DE1" w14:paraId="6FAD82FC" w14:textId="77777777" w:rsidTr="00261DAD">
      <w:tc>
        <w:tcPr>
          <w:tcW w:w="1526" w:type="dxa"/>
          <w:shd w:val="clear" w:color="auto" w:fill="auto"/>
        </w:tcPr>
        <w:p w14:paraId="65551941" w14:textId="77777777" w:rsidR="00807DE1" w:rsidRPr="00807DE1" w:rsidRDefault="00807DE1" w:rsidP="00807DE1">
          <w:pPr>
            <w:pStyle w:val="Footer"/>
            <w:rPr>
              <w:sz w:val="18"/>
              <w:szCs w:val="18"/>
              <w:lang w:val="en-US"/>
            </w:rPr>
          </w:pPr>
        </w:p>
      </w:tc>
      <w:tc>
        <w:tcPr>
          <w:tcW w:w="2410" w:type="dxa"/>
          <w:shd w:val="clear" w:color="auto" w:fill="auto"/>
        </w:tcPr>
        <w:p w14:paraId="0CB6B29A" w14:textId="77777777" w:rsidR="00807DE1" w:rsidRPr="00807DE1" w:rsidRDefault="00807DE1" w:rsidP="00807DE1">
          <w:pPr>
            <w:pStyle w:val="Footer"/>
            <w:rPr>
              <w:sz w:val="18"/>
              <w:szCs w:val="18"/>
              <w:lang w:val="en-US"/>
            </w:rPr>
          </w:pPr>
          <w:r w:rsidRPr="00807DE1">
            <w:rPr>
              <w:rFonts w:hint="eastAsia"/>
              <w:sz w:val="18"/>
              <w:szCs w:val="18"/>
            </w:rPr>
            <w:t>电话号码：</w:t>
          </w:r>
        </w:p>
      </w:tc>
      <w:tc>
        <w:tcPr>
          <w:tcW w:w="5987" w:type="dxa"/>
        </w:tcPr>
        <w:p w14:paraId="57EE6535" w14:textId="1F5AA46A" w:rsidR="00807DE1" w:rsidRPr="00807DE1" w:rsidRDefault="00542FA1" w:rsidP="00807DE1">
          <w:pPr>
            <w:pStyle w:val="Footer"/>
            <w:rPr>
              <w:sz w:val="18"/>
              <w:szCs w:val="18"/>
              <w:lang w:val="en-US"/>
            </w:rPr>
          </w:pPr>
          <w:r w:rsidRPr="00542FA1">
            <w:rPr>
              <w:sz w:val="18"/>
              <w:szCs w:val="18"/>
              <w:lang w:val="en-US"/>
            </w:rPr>
            <w:t>+98 912 106 1716 (I</w:t>
          </w:r>
          <w:r w:rsidRPr="00542FA1">
            <w:rPr>
              <w:caps w:val="0"/>
              <w:sz w:val="18"/>
              <w:szCs w:val="18"/>
              <w:lang w:val="en-US"/>
            </w:rPr>
            <w:t>ran</w:t>
          </w:r>
          <w:r w:rsidRPr="00542FA1">
            <w:rPr>
              <w:sz w:val="18"/>
              <w:szCs w:val="18"/>
              <w:lang w:val="en-US"/>
            </w:rPr>
            <w:t>); +41 76 622 7447</w:t>
          </w:r>
          <w:r>
            <w:rPr>
              <w:rFonts w:hint="eastAsia"/>
              <w:sz w:val="18"/>
              <w:szCs w:val="18"/>
              <w:lang w:val="en-US" w:eastAsia="zh-CN"/>
            </w:rPr>
            <w:t>（</w:t>
          </w:r>
          <w:r w:rsidRPr="00542FA1">
            <w:rPr>
              <w:rFonts w:hint="eastAsia"/>
              <w:sz w:val="18"/>
              <w:szCs w:val="18"/>
              <w:lang w:val="en-US"/>
            </w:rPr>
            <w:t>瑞士</w:t>
          </w:r>
          <w:r>
            <w:rPr>
              <w:rFonts w:hint="eastAsia"/>
              <w:sz w:val="18"/>
              <w:szCs w:val="18"/>
              <w:lang w:val="en-US" w:eastAsia="zh-CN"/>
            </w:rPr>
            <w:t>）</w:t>
          </w:r>
        </w:p>
      </w:tc>
    </w:tr>
    <w:tr w:rsidR="00807DE1" w:rsidRPr="00807DE1" w14:paraId="27415FE5" w14:textId="77777777" w:rsidTr="00261DAD">
      <w:tc>
        <w:tcPr>
          <w:tcW w:w="1526" w:type="dxa"/>
          <w:shd w:val="clear" w:color="auto" w:fill="auto"/>
        </w:tcPr>
        <w:p w14:paraId="6E86EA7D" w14:textId="77777777" w:rsidR="00807DE1" w:rsidRPr="00807DE1" w:rsidRDefault="00807DE1" w:rsidP="00807DE1">
          <w:pPr>
            <w:pStyle w:val="Footer"/>
            <w:rPr>
              <w:sz w:val="18"/>
              <w:szCs w:val="18"/>
              <w:lang w:val="en-US"/>
            </w:rPr>
          </w:pPr>
        </w:p>
      </w:tc>
      <w:tc>
        <w:tcPr>
          <w:tcW w:w="2410" w:type="dxa"/>
          <w:shd w:val="clear" w:color="auto" w:fill="auto"/>
        </w:tcPr>
        <w:p w14:paraId="48DEC1CF" w14:textId="77777777" w:rsidR="00807DE1" w:rsidRPr="00807DE1" w:rsidRDefault="00807DE1" w:rsidP="00807DE1">
          <w:pPr>
            <w:pStyle w:val="Footer"/>
            <w:rPr>
              <w:sz w:val="18"/>
              <w:szCs w:val="18"/>
              <w:lang w:val="en-US"/>
            </w:rPr>
          </w:pPr>
          <w:r w:rsidRPr="00807DE1">
            <w:rPr>
              <w:rFonts w:hint="eastAsia"/>
              <w:sz w:val="18"/>
              <w:szCs w:val="18"/>
            </w:rPr>
            <w:t>电子邮件：</w:t>
          </w:r>
        </w:p>
      </w:tc>
      <w:tc>
        <w:tcPr>
          <w:tcW w:w="5987" w:type="dxa"/>
        </w:tcPr>
        <w:p w14:paraId="24BDFA8B" w14:textId="66A4E688" w:rsidR="00807DE1" w:rsidRPr="00807DE1" w:rsidRDefault="00106560" w:rsidP="00807DE1">
          <w:pPr>
            <w:pStyle w:val="Footer"/>
            <w:rPr>
              <w:sz w:val="18"/>
              <w:szCs w:val="18"/>
              <w:lang w:val="en-US"/>
            </w:rPr>
          </w:pPr>
          <w:hyperlink r:id="rId1" w:history="1">
            <w:r w:rsidR="00542FA1" w:rsidRPr="0012541A">
              <w:rPr>
                <w:rFonts w:ascii="Calibri" w:eastAsia="DengXian" w:hAnsi="Calibri"/>
                <w:caps w:val="0"/>
                <w:noProof w:val="0"/>
                <w:color w:val="0000FF"/>
                <w:sz w:val="18"/>
                <w:szCs w:val="18"/>
                <w:u w:val="single"/>
                <w:lang w:val="en-US"/>
              </w:rPr>
              <w:t>ahmad.sharafat@gmail.com</w:t>
            </w:r>
          </w:hyperlink>
        </w:p>
      </w:tc>
    </w:tr>
  </w:tbl>
  <w:p w14:paraId="40A321D0" w14:textId="37FFAB9C" w:rsidR="00673AE3" w:rsidRPr="00170DA5" w:rsidRDefault="00106560" w:rsidP="00170DA5">
    <w:pPr>
      <w:pStyle w:val="Footer"/>
      <w:spacing w:before="120"/>
      <w:jc w:val="center"/>
      <w:rPr>
        <w:sz w:val="18"/>
        <w:szCs w:val="18"/>
      </w:rPr>
    </w:pPr>
    <w:hyperlink r:id="rId2" w:history="1">
      <w:r w:rsidR="00807DE1" w:rsidRPr="00170DA5">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6ABE" w14:textId="77777777" w:rsidR="00184090" w:rsidRDefault="00184090">
      <w:r>
        <w:t>____________________</w:t>
      </w:r>
    </w:p>
  </w:footnote>
  <w:footnote w:type="continuationSeparator" w:id="0">
    <w:p w14:paraId="163E160C" w14:textId="77777777" w:rsidR="00184090" w:rsidRDefault="00184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022411E" w:rsidR="00673AE3" w:rsidRPr="00154DBB" w:rsidRDefault="00807DE1" w:rsidP="00154DBB">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807DE1">
      <w:rPr>
        <w:rStyle w:val="PageNumber"/>
        <w:smallCaps/>
        <w:spacing w:val="24"/>
        <w:sz w:val="22"/>
        <w:szCs w:val="22"/>
        <w:lang w:val="de-CH"/>
      </w:rPr>
      <w:ptab w:relativeTo="margin" w:alignment="center" w:leader="none"/>
    </w:r>
    <w:r w:rsidRPr="00807DE1">
      <w:rPr>
        <w:smallCaps/>
        <w:spacing w:val="24"/>
        <w:sz w:val="22"/>
        <w:szCs w:val="22"/>
        <w:lang w:val="de-CH"/>
      </w:rPr>
      <w:t>TDAG-21/2/</w:t>
    </w:r>
    <w:r w:rsidR="004B688D">
      <w:rPr>
        <w:smallCaps/>
        <w:spacing w:val="24"/>
        <w:sz w:val="22"/>
        <w:szCs w:val="22"/>
        <w:lang w:val="de-CH"/>
      </w:rPr>
      <w:t>17</w:t>
    </w:r>
    <w:r w:rsidRPr="00807DE1">
      <w:rPr>
        <w:smallCaps/>
        <w:spacing w:val="24"/>
        <w:sz w:val="22"/>
        <w:szCs w:val="22"/>
        <w:lang w:val="de-CH"/>
      </w:rPr>
      <w:t>-</w:t>
    </w:r>
    <w:r>
      <w:rPr>
        <w:smallCaps/>
        <w:spacing w:val="24"/>
        <w:sz w:val="22"/>
        <w:szCs w:val="22"/>
        <w:lang w:val="de-CH"/>
      </w:rPr>
      <w:t>C</w:t>
    </w:r>
    <w:r w:rsidRPr="00807DE1">
      <w:rPr>
        <w:smallCaps/>
        <w:spacing w:val="24"/>
        <w:sz w:val="22"/>
        <w:szCs w:val="22"/>
        <w:lang w:val="de-CH"/>
      </w:rPr>
      <w:tab/>
    </w:r>
    <w:r w:rsidR="00235A82" w:rsidRPr="00081AEC">
      <w:rPr>
        <w:smallCaps/>
        <w:spacing w:val="24"/>
        <w:sz w:val="20"/>
      </w:rPr>
      <w:fldChar w:fldCharType="begin"/>
    </w:r>
    <w:r w:rsidR="00235A82" w:rsidRPr="00081AEC">
      <w:rPr>
        <w:smallCaps/>
        <w:spacing w:val="24"/>
        <w:sz w:val="20"/>
        <w:lang w:val="de-CH"/>
      </w:rPr>
      <w:instrText xml:space="preserve"> PAGE </w:instrText>
    </w:r>
    <w:r w:rsidR="00235A82" w:rsidRPr="00081AEC">
      <w:rPr>
        <w:smallCaps/>
        <w:spacing w:val="24"/>
        <w:sz w:val="20"/>
      </w:rPr>
      <w:fldChar w:fldCharType="separate"/>
    </w:r>
    <w:r w:rsidR="00235A82" w:rsidRPr="00081AEC">
      <w:rPr>
        <w:smallCaps/>
        <w:spacing w:val="24"/>
        <w:sz w:val="20"/>
      </w:rPr>
      <w:t>2</w:t>
    </w:r>
    <w:r w:rsidR="00235A82" w:rsidRPr="00081AEC">
      <w:rPr>
        <w:smallCaps/>
        <w:spacing w:val="24"/>
        <w:sz w:val="20"/>
        <w:lang w:val="de-CH"/>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4202" w14:textId="20C9F66A" w:rsidR="00673AE3" w:rsidRPr="00967BF9" w:rsidRDefault="00673AE3" w:rsidP="008923A9">
    <w:pPr>
      <w:pStyle w:val="Header"/>
      <w:tabs>
        <w:tab w:val="center" w:pos="4770"/>
        <w:tab w:val="right" w:pos="14004"/>
      </w:tabs>
      <w:rPr>
        <w:sz w:val="22"/>
      </w:rPr>
    </w:pPr>
    <w:r w:rsidRPr="00967BF9">
      <w:rPr>
        <w:sz w:val="22"/>
      </w:rPr>
      <w:tab/>
    </w:r>
    <w:r w:rsidRPr="00967BF9">
      <w:rPr>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D4DC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7A8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00AB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564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24A3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D24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308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4EE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E4834E"/>
    <w:lvl w:ilvl="0">
      <w:start w:val="1"/>
      <w:numFmt w:val="decimal"/>
      <w:lvlText w:val="%1."/>
      <w:lvlJc w:val="left"/>
      <w:pPr>
        <w:tabs>
          <w:tab w:val="num" w:pos="360"/>
        </w:tabs>
        <w:ind w:left="360" w:hanging="360"/>
      </w:pPr>
    </w:lvl>
  </w:abstractNum>
  <w:abstractNum w:abstractNumId="9"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06656D5"/>
    <w:multiLevelType w:val="hybridMultilevel"/>
    <w:tmpl w:val="9404D2C2"/>
    <w:lvl w:ilvl="0" w:tplc="13921AB0">
      <w:start w:val="1"/>
      <w:numFmt w:val="bullet"/>
      <w:lvlText w:val=""/>
      <w:lvlJc w:val="left"/>
      <w:pPr>
        <w:ind w:left="360" w:hanging="360"/>
      </w:pPr>
      <w:rPr>
        <w:rFonts w:ascii="Symbol" w:hAnsi="Symbol" w:hint="default"/>
      </w:rPr>
    </w:lvl>
    <w:lvl w:ilvl="1" w:tplc="13668852" w:tentative="1">
      <w:start w:val="1"/>
      <w:numFmt w:val="bullet"/>
      <w:lvlText w:val="o"/>
      <w:lvlJc w:val="left"/>
      <w:pPr>
        <w:ind w:left="1080" w:hanging="360"/>
      </w:pPr>
      <w:rPr>
        <w:rFonts w:ascii="Courier New" w:hAnsi="Courier New" w:cs="Courier New" w:hint="default"/>
      </w:rPr>
    </w:lvl>
    <w:lvl w:ilvl="2" w:tplc="4790AD0C" w:tentative="1">
      <w:start w:val="1"/>
      <w:numFmt w:val="bullet"/>
      <w:lvlText w:val=""/>
      <w:lvlJc w:val="left"/>
      <w:pPr>
        <w:ind w:left="1800" w:hanging="360"/>
      </w:pPr>
      <w:rPr>
        <w:rFonts w:ascii="Wingdings" w:hAnsi="Wingdings" w:hint="default"/>
      </w:rPr>
    </w:lvl>
    <w:lvl w:ilvl="3" w:tplc="3E9E992C" w:tentative="1">
      <w:start w:val="1"/>
      <w:numFmt w:val="bullet"/>
      <w:lvlText w:val=""/>
      <w:lvlJc w:val="left"/>
      <w:pPr>
        <w:ind w:left="2520" w:hanging="360"/>
      </w:pPr>
      <w:rPr>
        <w:rFonts w:ascii="Symbol" w:hAnsi="Symbol" w:hint="default"/>
      </w:rPr>
    </w:lvl>
    <w:lvl w:ilvl="4" w:tplc="9962ED3A" w:tentative="1">
      <w:start w:val="1"/>
      <w:numFmt w:val="bullet"/>
      <w:lvlText w:val="o"/>
      <w:lvlJc w:val="left"/>
      <w:pPr>
        <w:ind w:left="3240" w:hanging="360"/>
      </w:pPr>
      <w:rPr>
        <w:rFonts w:ascii="Courier New" w:hAnsi="Courier New" w:cs="Courier New" w:hint="default"/>
      </w:rPr>
    </w:lvl>
    <w:lvl w:ilvl="5" w:tplc="7C600AE4" w:tentative="1">
      <w:start w:val="1"/>
      <w:numFmt w:val="bullet"/>
      <w:lvlText w:val=""/>
      <w:lvlJc w:val="left"/>
      <w:pPr>
        <w:ind w:left="3960" w:hanging="360"/>
      </w:pPr>
      <w:rPr>
        <w:rFonts w:ascii="Wingdings" w:hAnsi="Wingdings" w:hint="default"/>
      </w:rPr>
    </w:lvl>
    <w:lvl w:ilvl="6" w:tplc="253843A4" w:tentative="1">
      <w:start w:val="1"/>
      <w:numFmt w:val="bullet"/>
      <w:lvlText w:val=""/>
      <w:lvlJc w:val="left"/>
      <w:pPr>
        <w:ind w:left="4680" w:hanging="360"/>
      </w:pPr>
      <w:rPr>
        <w:rFonts w:ascii="Symbol" w:hAnsi="Symbol" w:hint="default"/>
      </w:rPr>
    </w:lvl>
    <w:lvl w:ilvl="7" w:tplc="738C3E1C" w:tentative="1">
      <w:start w:val="1"/>
      <w:numFmt w:val="bullet"/>
      <w:lvlText w:val="o"/>
      <w:lvlJc w:val="left"/>
      <w:pPr>
        <w:ind w:left="5400" w:hanging="360"/>
      </w:pPr>
      <w:rPr>
        <w:rFonts w:ascii="Courier New" w:hAnsi="Courier New" w:cs="Courier New" w:hint="default"/>
      </w:rPr>
    </w:lvl>
    <w:lvl w:ilvl="8" w:tplc="039001CA" w:tentative="1">
      <w:start w:val="1"/>
      <w:numFmt w:val="bullet"/>
      <w:lvlText w:val=""/>
      <w:lvlJc w:val="left"/>
      <w:pPr>
        <w:ind w:left="6120" w:hanging="360"/>
      </w:pPr>
      <w:rPr>
        <w:rFonts w:ascii="Wingdings" w:hAnsi="Wingdings" w:hint="default"/>
      </w:rPr>
    </w:lvl>
  </w:abstractNum>
  <w:abstractNum w:abstractNumId="13"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4FD2C69"/>
    <w:multiLevelType w:val="hybridMultilevel"/>
    <w:tmpl w:val="0068F0DE"/>
    <w:lvl w:ilvl="0" w:tplc="4648AE4E">
      <w:start w:val="1"/>
      <w:numFmt w:val="bullet"/>
      <w:lvlText w:val=""/>
      <w:lvlJc w:val="left"/>
      <w:pPr>
        <w:ind w:left="360" w:hanging="360"/>
      </w:pPr>
      <w:rPr>
        <w:rFonts w:ascii="Symbol" w:hAnsi="Symbol" w:hint="default"/>
      </w:rPr>
    </w:lvl>
    <w:lvl w:ilvl="1" w:tplc="8332823E">
      <w:start w:val="1"/>
      <w:numFmt w:val="bullet"/>
      <w:lvlText w:val="o"/>
      <w:lvlJc w:val="left"/>
      <w:pPr>
        <w:ind w:left="1080" w:hanging="360"/>
      </w:pPr>
      <w:rPr>
        <w:rFonts w:ascii="Courier New" w:hAnsi="Courier New" w:cs="Courier New" w:hint="default"/>
      </w:rPr>
    </w:lvl>
    <w:lvl w:ilvl="2" w:tplc="E96452B0">
      <w:start w:val="1"/>
      <w:numFmt w:val="bullet"/>
      <w:lvlText w:val=""/>
      <w:lvlJc w:val="left"/>
      <w:pPr>
        <w:ind w:left="1800" w:hanging="360"/>
      </w:pPr>
      <w:rPr>
        <w:rFonts w:ascii="Wingdings" w:hAnsi="Wingdings" w:hint="default"/>
      </w:rPr>
    </w:lvl>
    <w:lvl w:ilvl="3" w:tplc="AF364E5E">
      <w:start w:val="1"/>
      <w:numFmt w:val="bullet"/>
      <w:lvlText w:val=""/>
      <w:lvlJc w:val="left"/>
      <w:pPr>
        <w:ind w:left="2520" w:hanging="360"/>
      </w:pPr>
      <w:rPr>
        <w:rFonts w:ascii="Symbol" w:hAnsi="Symbol" w:hint="default"/>
      </w:rPr>
    </w:lvl>
    <w:lvl w:ilvl="4" w:tplc="C1AC9AFA">
      <w:start w:val="1"/>
      <w:numFmt w:val="bullet"/>
      <w:lvlText w:val="o"/>
      <w:lvlJc w:val="left"/>
      <w:pPr>
        <w:ind w:left="3240" w:hanging="360"/>
      </w:pPr>
      <w:rPr>
        <w:rFonts w:ascii="Courier New" w:hAnsi="Courier New" w:cs="Courier New" w:hint="default"/>
      </w:rPr>
    </w:lvl>
    <w:lvl w:ilvl="5" w:tplc="EB8C1C52">
      <w:start w:val="1"/>
      <w:numFmt w:val="bullet"/>
      <w:lvlText w:val=""/>
      <w:lvlJc w:val="left"/>
      <w:pPr>
        <w:ind w:left="3960" w:hanging="360"/>
      </w:pPr>
      <w:rPr>
        <w:rFonts w:ascii="Wingdings" w:hAnsi="Wingdings" w:hint="default"/>
      </w:rPr>
    </w:lvl>
    <w:lvl w:ilvl="6" w:tplc="F06AB900">
      <w:start w:val="1"/>
      <w:numFmt w:val="bullet"/>
      <w:lvlText w:val=""/>
      <w:lvlJc w:val="left"/>
      <w:pPr>
        <w:ind w:left="4680" w:hanging="360"/>
      </w:pPr>
      <w:rPr>
        <w:rFonts w:ascii="Symbol" w:hAnsi="Symbol" w:hint="default"/>
      </w:rPr>
    </w:lvl>
    <w:lvl w:ilvl="7" w:tplc="AE94EA8E">
      <w:start w:val="1"/>
      <w:numFmt w:val="bullet"/>
      <w:lvlText w:val="o"/>
      <w:lvlJc w:val="left"/>
      <w:pPr>
        <w:ind w:left="5400" w:hanging="360"/>
      </w:pPr>
      <w:rPr>
        <w:rFonts w:ascii="Courier New" w:hAnsi="Courier New" w:cs="Courier New" w:hint="default"/>
      </w:rPr>
    </w:lvl>
    <w:lvl w:ilvl="8" w:tplc="E940FB2A">
      <w:start w:val="1"/>
      <w:numFmt w:val="bullet"/>
      <w:lvlText w:val=""/>
      <w:lvlJc w:val="left"/>
      <w:pPr>
        <w:ind w:left="6120" w:hanging="360"/>
      </w:pPr>
      <w:rPr>
        <w:rFonts w:ascii="Wingdings" w:hAnsi="Wingdings" w:hint="default"/>
      </w:rPr>
    </w:lvl>
  </w:abstractNum>
  <w:abstractNum w:abstractNumId="18" w15:restartNumberingAfterBreak="0">
    <w:nsid w:val="261B14A8"/>
    <w:multiLevelType w:val="hybridMultilevel"/>
    <w:tmpl w:val="5DF4B192"/>
    <w:lvl w:ilvl="0" w:tplc="9A320FA6">
      <w:start w:val="1"/>
      <w:numFmt w:val="bullet"/>
      <w:lvlText w:val=""/>
      <w:lvlJc w:val="left"/>
      <w:pPr>
        <w:ind w:left="360" w:hanging="360"/>
      </w:pPr>
      <w:rPr>
        <w:rFonts w:ascii="Symbol" w:hAnsi="Symbol" w:hint="default"/>
      </w:rPr>
    </w:lvl>
    <w:lvl w:ilvl="1" w:tplc="8FE02ED0">
      <w:start w:val="1"/>
      <w:numFmt w:val="bullet"/>
      <w:lvlText w:val="o"/>
      <w:lvlJc w:val="left"/>
      <w:pPr>
        <w:ind w:left="1080" w:hanging="360"/>
      </w:pPr>
      <w:rPr>
        <w:rFonts w:ascii="Courier New" w:hAnsi="Courier New" w:cs="Courier New" w:hint="default"/>
      </w:rPr>
    </w:lvl>
    <w:lvl w:ilvl="2" w:tplc="3DC4F4BA">
      <w:start w:val="1"/>
      <w:numFmt w:val="bullet"/>
      <w:lvlText w:val=""/>
      <w:lvlJc w:val="left"/>
      <w:pPr>
        <w:ind w:left="1800" w:hanging="360"/>
      </w:pPr>
      <w:rPr>
        <w:rFonts w:ascii="Wingdings" w:hAnsi="Wingdings" w:hint="default"/>
      </w:rPr>
    </w:lvl>
    <w:lvl w:ilvl="3" w:tplc="0CDCD384">
      <w:start w:val="1"/>
      <w:numFmt w:val="bullet"/>
      <w:lvlText w:val=""/>
      <w:lvlJc w:val="left"/>
      <w:pPr>
        <w:ind w:left="2520" w:hanging="360"/>
      </w:pPr>
      <w:rPr>
        <w:rFonts w:ascii="Symbol" w:hAnsi="Symbol" w:hint="default"/>
      </w:rPr>
    </w:lvl>
    <w:lvl w:ilvl="4" w:tplc="267A60A2">
      <w:start w:val="1"/>
      <w:numFmt w:val="bullet"/>
      <w:lvlText w:val="o"/>
      <w:lvlJc w:val="left"/>
      <w:pPr>
        <w:ind w:left="3240" w:hanging="360"/>
      </w:pPr>
      <w:rPr>
        <w:rFonts w:ascii="Courier New" w:hAnsi="Courier New" w:cs="Courier New" w:hint="default"/>
      </w:rPr>
    </w:lvl>
    <w:lvl w:ilvl="5" w:tplc="A56CCFC0">
      <w:start w:val="1"/>
      <w:numFmt w:val="bullet"/>
      <w:lvlText w:val=""/>
      <w:lvlJc w:val="left"/>
      <w:pPr>
        <w:ind w:left="3960" w:hanging="360"/>
      </w:pPr>
      <w:rPr>
        <w:rFonts w:ascii="Wingdings" w:hAnsi="Wingdings" w:hint="default"/>
      </w:rPr>
    </w:lvl>
    <w:lvl w:ilvl="6" w:tplc="75BC22B2">
      <w:start w:val="1"/>
      <w:numFmt w:val="bullet"/>
      <w:lvlText w:val=""/>
      <w:lvlJc w:val="left"/>
      <w:pPr>
        <w:ind w:left="4680" w:hanging="360"/>
      </w:pPr>
      <w:rPr>
        <w:rFonts w:ascii="Symbol" w:hAnsi="Symbol" w:hint="default"/>
      </w:rPr>
    </w:lvl>
    <w:lvl w:ilvl="7" w:tplc="58427076">
      <w:start w:val="1"/>
      <w:numFmt w:val="bullet"/>
      <w:lvlText w:val="o"/>
      <w:lvlJc w:val="left"/>
      <w:pPr>
        <w:ind w:left="5400" w:hanging="360"/>
      </w:pPr>
      <w:rPr>
        <w:rFonts w:ascii="Courier New" w:hAnsi="Courier New" w:cs="Courier New" w:hint="default"/>
      </w:rPr>
    </w:lvl>
    <w:lvl w:ilvl="8" w:tplc="C2023E0E">
      <w:start w:val="1"/>
      <w:numFmt w:val="bullet"/>
      <w:lvlText w:val=""/>
      <w:lvlJc w:val="left"/>
      <w:pPr>
        <w:ind w:left="6120" w:hanging="360"/>
      </w:pPr>
      <w:rPr>
        <w:rFonts w:ascii="Wingdings" w:hAnsi="Wingdings" w:hint="default"/>
      </w:rPr>
    </w:lvl>
  </w:abstractNum>
  <w:abstractNum w:abstractNumId="19"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C9554F"/>
    <w:multiLevelType w:val="multilevel"/>
    <w:tmpl w:val="893675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7E1EED"/>
    <w:multiLevelType w:val="multilevel"/>
    <w:tmpl w:val="D3B2D7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B163C4"/>
    <w:multiLevelType w:val="hybridMultilevel"/>
    <w:tmpl w:val="53E620B8"/>
    <w:lvl w:ilvl="0" w:tplc="C8760B8E">
      <w:start w:val="1"/>
      <w:numFmt w:val="bullet"/>
      <w:lvlText w:val=""/>
      <w:lvlJc w:val="left"/>
      <w:pPr>
        <w:ind w:left="360" w:hanging="360"/>
      </w:pPr>
      <w:rPr>
        <w:rFonts w:ascii="Symbol" w:hAnsi="Symbol" w:hint="default"/>
      </w:rPr>
    </w:lvl>
    <w:lvl w:ilvl="1" w:tplc="87F652CC">
      <w:start w:val="1"/>
      <w:numFmt w:val="bullet"/>
      <w:lvlText w:val="o"/>
      <w:lvlJc w:val="left"/>
      <w:pPr>
        <w:ind w:left="1080" w:hanging="360"/>
      </w:pPr>
      <w:rPr>
        <w:rFonts w:ascii="Courier New" w:hAnsi="Courier New" w:cs="Courier New" w:hint="default"/>
      </w:rPr>
    </w:lvl>
    <w:lvl w:ilvl="2" w:tplc="BE461BBA">
      <w:start w:val="1"/>
      <w:numFmt w:val="bullet"/>
      <w:lvlText w:val=""/>
      <w:lvlJc w:val="left"/>
      <w:pPr>
        <w:ind w:left="1800" w:hanging="360"/>
      </w:pPr>
      <w:rPr>
        <w:rFonts w:ascii="Wingdings" w:hAnsi="Wingdings" w:hint="default"/>
      </w:rPr>
    </w:lvl>
    <w:lvl w:ilvl="3" w:tplc="FAF05B7C">
      <w:start w:val="1"/>
      <w:numFmt w:val="bullet"/>
      <w:lvlText w:val=""/>
      <w:lvlJc w:val="left"/>
      <w:pPr>
        <w:ind w:left="2520" w:hanging="360"/>
      </w:pPr>
      <w:rPr>
        <w:rFonts w:ascii="Symbol" w:hAnsi="Symbol" w:hint="default"/>
      </w:rPr>
    </w:lvl>
    <w:lvl w:ilvl="4" w:tplc="1004DD54">
      <w:start w:val="1"/>
      <w:numFmt w:val="bullet"/>
      <w:lvlText w:val="o"/>
      <w:lvlJc w:val="left"/>
      <w:pPr>
        <w:ind w:left="3240" w:hanging="360"/>
      </w:pPr>
      <w:rPr>
        <w:rFonts w:ascii="Courier New" w:hAnsi="Courier New" w:cs="Courier New" w:hint="default"/>
      </w:rPr>
    </w:lvl>
    <w:lvl w:ilvl="5" w:tplc="87928074">
      <w:start w:val="1"/>
      <w:numFmt w:val="bullet"/>
      <w:lvlText w:val=""/>
      <w:lvlJc w:val="left"/>
      <w:pPr>
        <w:ind w:left="3960" w:hanging="360"/>
      </w:pPr>
      <w:rPr>
        <w:rFonts w:ascii="Wingdings" w:hAnsi="Wingdings" w:hint="default"/>
      </w:rPr>
    </w:lvl>
    <w:lvl w:ilvl="6" w:tplc="5B4619F2">
      <w:start w:val="1"/>
      <w:numFmt w:val="bullet"/>
      <w:lvlText w:val=""/>
      <w:lvlJc w:val="left"/>
      <w:pPr>
        <w:ind w:left="4680" w:hanging="360"/>
      </w:pPr>
      <w:rPr>
        <w:rFonts w:ascii="Symbol" w:hAnsi="Symbol" w:hint="default"/>
      </w:rPr>
    </w:lvl>
    <w:lvl w:ilvl="7" w:tplc="B3F44A0A">
      <w:start w:val="1"/>
      <w:numFmt w:val="bullet"/>
      <w:lvlText w:val="o"/>
      <w:lvlJc w:val="left"/>
      <w:pPr>
        <w:ind w:left="5400" w:hanging="360"/>
      </w:pPr>
      <w:rPr>
        <w:rFonts w:ascii="Courier New" w:hAnsi="Courier New" w:cs="Courier New" w:hint="default"/>
      </w:rPr>
    </w:lvl>
    <w:lvl w:ilvl="8" w:tplc="DF86A6F4">
      <w:start w:val="1"/>
      <w:numFmt w:val="bullet"/>
      <w:lvlText w:val=""/>
      <w:lvlJc w:val="left"/>
      <w:pPr>
        <w:ind w:left="6120" w:hanging="360"/>
      </w:pPr>
      <w:rPr>
        <w:rFonts w:ascii="Wingdings" w:hAnsi="Wingdings" w:hint="default"/>
      </w:rPr>
    </w:lvl>
  </w:abstractNum>
  <w:abstractNum w:abstractNumId="33"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6"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DB7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042CAE"/>
    <w:multiLevelType w:val="hybridMultilevel"/>
    <w:tmpl w:val="8518536A"/>
    <w:lvl w:ilvl="0" w:tplc="83DE7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42"/>
  </w:num>
  <w:num w:numId="6">
    <w:abstractNumId w:val="29"/>
  </w:num>
  <w:num w:numId="7">
    <w:abstractNumId w:val="26"/>
  </w:num>
  <w:num w:numId="8">
    <w:abstractNumId w:val="45"/>
  </w:num>
  <w:num w:numId="9">
    <w:abstractNumId w:val="14"/>
  </w:num>
  <w:num w:numId="10">
    <w:abstractNumId w:val="44"/>
  </w:num>
  <w:num w:numId="11">
    <w:abstractNumId w:val="13"/>
  </w:num>
  <w:num w:numId="12">
    <w:abstractNumId w:val="16"/>
  </w:num>
  <w:num w:numId="13">
    <w:abstractNumId w:val="43"/>
  </w:num>
  <w:num w:numId="14">
    <w:abstractNumId w:val="9"/>
  </w:num>
  <w:num w:numId="15">
    <w:abstractNumId w:val="38"/>
  </w:num>
  <w:num w:numId="16">
    <w:abstractNumId w:val="25"/>
  </w:num>
  <w:num w:numId="17">
    <w:abstractNumId w:val="41"/>
  </w:num>
  <w:num w:numId="18">
    <w:abstractNumId w:val="28"/>
  </w:num>
  <w:num w:numId="19">
    <w:abstractNumId w:val="27"/>
  </w:num>
  <w:num w:numId="20">
    <w:abstractNumId w:val="40"/>
  </w:num>
  <w:num w:numId="21">
    <w:abstractNumId w:val="46"/>
  </w:num>
  <w:num w:numId="22">
    <w:abstractNumId w:val="30"/>
  </w:num>
  <w:num w:numId="23">
    <w:abstractNumId w:val="39"/>
  </w:num>
  <w:num w:numId="24">
    <w:abstractNumId w:val="22"/>
  </w:num>
  <w:num w:numId="25">
    <w:abstractNumId w:val="34"/>
  </w:num>
  <w:num w:numId="26">
    <w:abstractNumId w:val="15"/>
  </w:num>
  <w:num w:numId="27">
    <w:abstractNumId w:val="19"/>
  </w:num>
  <w:num w:numId="28">
    <w:abstractNumId w:val="31"/>
  </w:num>
  <w:num w:numId="29">
    <w:abstractNumId w:val="11"/>
  </w:num>
  <w:num w:numId="30">
    <w:abstractNumId w:val="36"/>
  </w:num>
  <w:num w:numId="31">
    <w:abstractNumId w:val="33"/>
  </w:num>
  <w:num w:numId="32">
    <w:abstractNumId w:val="24"/>
  </w:num>
  <w:num w:numId="33">
    <w:abstractNumId w:val="23"/>
  </w:num>
  <w:num w:numId="34">
    <w:abstractNumId w:val="10"/>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7"/>
  </w:num>
  <w:num w:numId="38">
    <w:abstractNumId w:val="32"/>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0C27"/>
    <w:rsid w:val="00002716"/>
    <w:rsid w:val="0000320A"/>
    <w:rsid w:val="00003C43"/>
    <w:rsid w:val="00005791"/>
    <w:rsid w:val="00010827"/>
    <w:rsid w:val="00015089"/>
    <w:rsid w:val="00017786"/>
    <w:rsid w:val="0002520B"/>
    <w:rsid w:val="000365A2"/>
    <w:rsid w:val="00037A9E"/>
    <w:rsid w:val="00037F91"/>
    <w:rsid w:val="00042D85"/>
    <w:rsid w:val="00043F44"/>
    <w:rsid w:val="000473FD"/>
    <w:rsid w:val="00051E35"/>
    <w:rsid w:val="000539F1"/>
    <w:rsid w:val="00054747"/>
    <w:rsid w:val="00055A2A"/>
    <w:rsid w:val="000615C1"/>
    <w:rsid w:val="00061675"/>
    <w:rsid w:val="0006664C"/>
    <w:rsid w:val="00066D5E"/>
    <w:rsid w:val="00074294"/>
    <w:rsid w:val="000743AA"/>
    <w:rsid w:val="000758E9"/>
    <w:rsid w:val="0007699E"/>
    <w:rsid w:val="00081AEC"/>
    <w:rsid w:val="0009076F"/>
    <w:rsid w:val="0009225C"/>
    <w:rsid w:val="000A17C4"/>
    <w:rsid w:val="000A36A4"/>
    <w:rsid w:val="000B2352"/>
    <w:rsid w:val="000B70B8"/>
    <w:rsid w:val="000C7B84"/>
    <w:rsid w:val="000D12EE"/>
    <w:rsid w:val="000D261B"/>
    <w:rsid w:val="000D58A3"/>
    <w:rsid w:val="000E016C"/>
    <w:rsid w:val="000E3ED4"/>
    <w:rsid w:val="000E3F9C"/>
    <w:rsid w:val="000E7871"/>
    <w:rsid w:val="000F1550"/>
    <w:rsid w:val="000F251B"/>
    <w:rsid w:val="000F5FE8"/>
    <w:rsid w:val="000F6644"/>
    <w:rsid w:val="00100833"/>
    <w:rsid w:val="00102F72"/>
    <w:rsid w:val="00106560"/>
    <w:rsid w:val="00107126"/>
    <w:rsid w:val="00107E85"/>
    <w:rsid w:val="00113EE8"/>
    <w:rsid w:val="0011455A"/>
    <w:rsid w:val="00114A65"/>
    <w:rsid w:val="00121164"/>
    <w:rsid w:val="00123B30"/>
    <w:rsid w:val="001249B5"/>
    <w:rsid w:val="00133061"/>
    <w:rsid w:val="001330E4"/>
    <w:rsid w:val="00133837"/>
    <w:rsid w:val="00141699"/>
    <w:rsid w:val="00145304"/>
    <w:rsid w:val="00147000"/>
    <w:rsid w:val="00154C3E"/>
    <w:rsid w:val="00154DBB"/>
    <w:rsid w:val="0015655B"/>
    <w:rsid w:val="00163091"/>
    <w:rsid w:val="001645CB"/>
    <w:rsid w:val="0016464A"/>
    <w:rsid w:val="00166305"/>
    <w:rsid w:val="00167545"/>
    <w:rsid w:val="001703C6"/>
    <w:rsid w:val="00170DA5"/>
    <w:rsid w:val="00173781"/>
    <w:rsid w:val="00174AF2"/>
    <w:rsid w:val="00175ADF"/>
    <w:rsid w:val="00175CAE"/>
    <w:rsid w:val="00181410"/>
    <w:rsid w:val="001828DB"/>
    <w:rsid w:val="00184090"/>
    <w:rsid w:val="001850FE"/>
    <w:rsid w:val="00185135"/>
    <w:rsid w:val="0019037C"/>
    <w:rsid w:val="001905A9"/>
    <w:rsid w:val="00191273"/>
    <w:rsid w:val="00191941"/>
    <w:rsid w:val="00193FC5"/>
    <w:rsid w:val="001942A7"/>
    <w:rsid w:val="0019587B"/>
    <w:rsid w:val="001966CE"/>
    <w:rsid w:val="001A163D"/>
    <w:rsid w:val="001A441E"/>
    <w:rsid w:val="001A6733"/>
    <w:rsid w:val="001A6EF1"/>
    <w:rsid w:val="001B2E3B"/>
    <w:rsid w:val="001B357F"/>
    <w:rsid w:val="001B3A69"/>
    <w:rsid w:val="001C3444"/>
    <w:rsid w:val="001C3702"/>
    <w:rsid w:val="001C4656"/>
    <w:rsid w:val="001C46BC"/>
    <w:rsid w:val="001D1E06"/>
    <w:rsid w:val="001E2E1D"/>
    <w:rsid w:val="001E7F82"/>
    <w:rsid w:val="001F23E6"/>
    <w:rsid w:val="001F4238"/>
    <w:rsid w:val="00200A38"/>
    <w:rsid w:val="00200A46"/>
    <w:rsid w:val="0020773B"/>
    <w:rsid w:val="00210880"/>
    <w:rsid w:val="00211B6F"/>
    <w:rsid w:val="00212065"/>
    <w:rsid w:val="0021328C"/>
    <w:rsid w:val="00214D8A"/>
    <w:rsid w:val="00217CC3"/>
    <w:rsid w:val="00220AB6"/>
    <w:rsid w:val="0022120F"/>
    <w:rsid w:val="00223219"/>
    <w:rsid w:val="00225385"/>
    <w:rsid w:val="0022754A"/>
    <w:rsid w:val="00235A82"/>
    <w:rsid w:val="002361AF"/>
    <w:rsid w:val="00236560"/>
    <w:rsid w:val="0023662E"/>
    <w:rsid w:val="002423CA"/>
    <w:rsid w:val="00245D0F"/>
    <w:rsid w:val="00251E89"/>
    <w:rsid w:val="002548C3"/>
    <w:rsid w:val="00257ACD"/>
    <w:rsid w:val="00262908"/>
    <w:rsid w:val="00264532"/>
    <w:rsid w:val="002650F4"/>
    <w:rsid w:val="00265EE3"/>
    <w:rsid w:val="002715FD"/>
    <w:rsid w:val="0027181D"/>
    <w:rsid w:val="0027205F"/>
    <w:rsid w:val="002770B1"/>
    <w:rsid w:val="00285B33"/>
    <w:rsid w:val="00287A3C"/>
    <w:rsid w:val="002A2FA4"/>
    <w:rsid w:val="002A2FC6"/>
    <w:rsid w:val="002B6B92"/>
    <w:rsid w:val="002C0F1F"/>
    <w:rsid w:val="002C1EC7"/>
    <w:rsid w:val="002C3015"/>
    <w:rsid w:val="002C4342"/>
    <w:rsid w:val="002C7EA3"/>
    <w:rsid w:val="002D20AE"/>
    <w:rsid w:val="002D389B"/>
    <w:rsid w:val="002D6C61"/>
    <w:rsid w:val="002D7E86"/>
    <w:rsid w:val="002E2104"/>
    <w:rsid w:val="002E2DAC"/>
    <w:rsid w:val="002E5AF2"/>
    <w:rsid w:val="002E6963"/>
    <w:rsid w:val="002E6F8F"/>
    <w:rsid w:val="002F05D8"/>
    <w:rsid w:val="002F2DE0"/>
    <w:rsid w:val="002F5E25"/>
    <w:rsid w:val="00300F8A"/>
    <w:rsid w:val="0030353C"/>
    <w:rsid w:val="00310769"/>
    <w:rsid w:val="003125C3"/>
    <w:rsid w:val="00312AE6"/>
    <w:rsid w:val="00314068"/>
    <w:rsid w:val="003151A2"/>
    <w:rsid w:val="00317D1A"/>
    <w:rsid w:val="003211FF"/>
    <w:rsid w:val="003242AB"/>
    <w:rsid w:val="00326471"/>
    <w:rsid w:val="00327247"/>
    <w:rsid w:val="00327A9D"/>
    <w:rsid w:val="0033130E"/>
    <w:rsid w:val="0033269C"/>
    <w:rsid w:val="00351C79"/>
    <w:rsid w:val="0035516C"/>
    <w:rsid w:val="00355A4C"/>
    <w:rsid w:val="003579FF"/>
    <w:rsid w:val="003604FB"/>
    <w:rsid w:val="00360B73"/>
    <w:rsid w:val="00365ACE"/>
    <w:rsid w:val="00377362"/>
    <w:rsid w:val="00380B71"/>
    <w:rsid w:val="0038365A"/>
    <w:rsid w:val="00385070"/>
    <w:rsid w:val="003853CA"/>
    <w:rsid w:val="00386A89"/>
    <w:rsid w:val="003939C4"/>
    <w:rsid w:val="00395994"/>
    <w:rsid w:val="0039648E"/>
    <w:rsid w:val="003975F9"/>
    <w:rsid w:val="003A458B"/>
    <w:rsid w:val="003A5AFE"/>
    <w:rsid w:val="003A5D5F"/>
    <w:rsid w:val="003A68F8"/>
    <w:rsid w:val="003A7FFE"/>
    <w:rsid w:val="003B0A63"/>
    <w:rsid w:val="003B2893"/>
    <w:rsid w:val="003B50E1"/>
    <w:rsid w:val="003B5D79"/>
    <w:rsid w:val="003C1746"/>
    <w:rsid w:val="003C1ABB"/>
    <w:rsid w:val="003C2AA9"/>
    <w:rsid w:val="003C58BF"/>
    <w:rsid w:val="003C6023"/>
    <w:rsid w:val="003D0ECD"/>
    <w:rsid w:val="003D451D"/>
    <w:rsid w:val="003E234F"/>
    <w:rsid w:val="003E2CD9"/>
    <w:rsid w:val="003E5726"/>
    <w:rsid w:val="003E7766"/>
    <w:rsid w:val="003F0F50"/>
    <w:rsid w:val="003F2DD8"/>
    <w:rsid w:val="003F2FFE"/>
    <w:rsid w:val="003F3F2D"/>
    <w:rsid w:val="003F50B2"/>
    <w:rsid w:val="003F5EAA"/>
    <w:rsid w:val="00400CCF"/>
    <w:rsid w:val="00401BFF"/>
    <w:rsid w:val="00404424"/>
    <w:rsid w:val="0041156B"/>
    <w:rsid w:val="004122C5"/>
    <w:rsid w:val="00413B78"/>
    <w:rsid w:val="00416DDE"/>
    <w:rsid w:val="00420029"/>
    <w:rsid w:val="004261A6"/>
    <w:rsid w:val="0042654C"/>
    <w:rsid w:val="00426BD0"/>
    <w:rsid w:val="00430D90"/>
    <w:rsid w:val="00434CB5"/>
    <w:rsid w:val="00442CAD"/>
    <w:rsid w:val="0044411E"/>
    <w:rsid w:val="004462FA"/>
    <w:rsid w:val="00453435"/>
    <w:rsid w:val="00460089"/>
    <w:rsid w:val="00466398"/>
    <w:rsid w:val="00470EDC"/>
    <w:rsid w:val="0047306D"/>
    <w:rsid w:val="00473791"/>
    <w:rsid w:val="00476E48"/>
    <w:rsid w:val="00481DE9"/>
    <w:rsid w:val="00484D51"/>
    <w:rsid w:val="00484E92"/>
    <w:rsid w:val="004854DD"/>
    <w:rsid w:val="0049128B"/>
    <w:rsid w:val="00491EFC"/>
    <w:rsid w:val="00492F6C"/>
    <w:rsid w:val="00493B49"/>
    <w:rsid w:val="00495501"/>
    <w:rsid w:val="004A070A"/>
    <w:rsid w:val="004A1366"/>
    <w:rsid w:val="004A320E"/>
    <w:rsid w:val="004A3698"/>
    <w:rsid w:val="004A4E9C"/>
    <w:rsid w:val="004A66B2"/>
    <w:rsid w:val="004A6F2E"/>
    <w:rsid w:val="004B1A3C"/>
    <w:rsid w:val="004B6512"/>
    <w:rsid w:val="004B688D"/>
    <w:rsid w:val="004D2CC3"/>
    <w:rsid w:val="004D35CB"/>
    <w:rsid w:val="004D750F"/>
    <w:rsid w:val="004D7DAB"/>
    <w:rsid w:val="004E0CCC"/>
    <w:rsid w:val="004E20E5"/>
    <w:rsid w:val="004E64EA"/>
    <w:rsid w:val="004E6B85"/>
    <w:rsid w:val="004E7828"/>
    <w:rsid w:val="004F1B73"/>
    <w:rsid w:val="004F2FD5"/>
    <w:rsid w:val="004F46AA"/>
    <w:rsid w:val="004F5C00"/>
    <w:rsid w:val="004F6A70"/>
    <w:rsid w:val="00500AD7"/>
    <w:rsid w:val="00502ABF"/>
    <w:rsid w:val="00504DB0"/>
    <w:rsid w:val="00506EF7"/>
    <w:rsid w:val="00507C35"/>
    <w:rsid w:val="00510735"/>
    <w:rsid w:val="00514D2F"/>
    <w:rsid w:val="00523018"/>
    <w:rsid w:val="00524503"/>
    <w:rsid w:val="0052463C"/>
    <w:rsid w:val="00526584"/>
    <w:rsid w:val="00533A0E"/>
    <w:rsid w:val="005349F0"/>
    <w:rsid w:val="00535C77"/>
    <w:rsid w:val="00537019"/>
    <w:rsid w:val="00542FA1"/>
    <w:rsid w:val="005438D6"/>
    <w:rsid w:val="0054420E"/>
    <w:rsid w:val="00544D1B"/>
    <w:rsid w:val="005457B6"/>
    <w:rsid w:val="00545DC0"/>
    <w:rsid w:val="00545F6C"/>
    <w:rsid w:val="005477D9"/>
    <w:rsid w:val="00547E5A"/>
    <w:rsid w:val="00550118"/>
    <w:rsid w:val="005528F0"/>
    <w:rsid w:val="005557EA"/>
    <w:rsid w:val="00556F69"/>
    <w:rsid w:val="0055720C"/>
    <w:rsid w:val="00561099"/>
    <w:rsid w:val="00561796"/>
    <w:rsid w:val="005632DD"/>
    <w:rsid w:val="0056423B"/>
    <w:rsid w:val="00572E55"/>
    <w:rsid w:val="00573424"/>
    <w:rsid w:val="0057402F"/>
    <w:rsid w:val="00581653"/>
    <w:rsid w:val="005849D6"/>
    <w:rsid w:val="00585367"/>
    <w:rsid w:val="005871A1"/>
    <w:rsid w:val="0058737E"/>
    <w:rsid w:val="00592518"/>
    <w:rsid w:val="00592E87"/>
    <w:rsid w:val="00593030"/>
    <w:rsid w:val="0059420B"/>
    <w:rsid w:val="00594C4D"/>
    <w:rsid w:val="00595AFB"/>
    <w:rsid w:val="005A33B0"/>
    <w:rsid w:val="005A35B1"/>
    <w:rsid w:val="005A5CF7"/>
    <w:rsid w:val="005B2BD5"/>
    <w:rsid w:val="005B568C"/>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99C"/>
    <w:rsid w:val="00600C11"/>
    <w:rsid w:val="00606B89"/>
    <w:rsid w:val="00611EAF"/>
    <w:rsid w:val="006233DE"/>
    <w:rsid w:val="00623F30"/>
    <w:rsid w:val="006255B2"/>
    <w:rsid w:val="00625FB8"/>
    <w:rsid w:val="006261BD"/>
    <w:rsid w:val="00635EDB"/>
    <w:rsid w:val="00642C90"/>
    <w:rsid w:val="0064329C"/>
    <w:rsid w:val="006458E6"/>
    <w:rsid w:val="0064734E"/>
    <w:rsid w:val="00647E07"/>
    <w:rsid w:val="00650137"/>
    <w:rsid w:val="006509D7"/>
    <w:rsid w:val="00651CE8"/>
    <w:rsid w:val="00654175"/>
    <w:rsid w:val="006542CC"/>
    <w:rsid w:val="006551C1"/>
    <w:rsid w:val="0065521B"/>
    <w:rsid w:val="006666E8"/>
    <w:rsid w:val="00671EF6"/>
    <w:rsid w:val="0067205B"/>
    <w:rsid w:val="00673AE3"/>
    <w:rsid w:val="006748F8"/>
    <w:rsid w:val="00680489"/>
    <w:rsid w:val="00683C32"/>
    <w:rsid w:val="00690BB2"/>
    <w:rsid w:val="00693D09"/>
    <w:rsid w:val="00695735"/>
    <w:rsid w:val="006A6549"/>
    <w:rsid w:val="006A7710"/>
    <w:rsid w:val="006A7A61"/>
    <w:rsid w:val="006B1E59"/>
    <w:rsid w:val="006B2FFB"/>
    <w:rsid w:val="006C10A2"/>
    <w:rsid w:val="006C1F18"/>
    <w:rsid w:val="006D40D5"/>
    <w:rsid w:val="006D493B"/>
    <w:rsid w:val="006E1A99"/>
    <w:rsid w:val="006E5E8D"/>
    <w:rsid w:val="006F009A"/>
    <w:rsid w:val="006F1156"/>
    <w:rsid w:val="006F3D93"/>
    <w:rsid w:val="006F76DF"/>
    <w:rsid w:val="007019B1"/>
    <w:rsid w:val="00701AAE"/>
    <w:rsid w:val="0070699C"/>
    <w:rsid w:val="00721657"/>
    <w:rsid w:val="0072256E"/>
    <w:rsid w:val="00727074"/>
    <w:rsid w:val="007279A8"/>
    <w:rsid w:val="00727B1A"/>
    <w:rsid w:val="00732F6D"/>
    <w:rsid w:val="00736FF7"/>
    <w:rsid w:val="00741337"/>
    <w:rsid w:val="00745D6F"/>
    <w:rsid w:val="00752258"/>
    <w:rsid w:val="007529E1"/>
    <w:rsid w:val="00756EB8"/>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3096"/>
    <w:rsid w:val="007D4D4C"/>
    <w:rsid w:val="007D50E4"/>
    <w:rsid w:val="007E2DC5"/>
    <w:rsid w:val="007E568C"/>
    <w:rsid w:val="007E7488"/>
    <w:rsid w:val="007E7BDE"/>
    <w:rsid w:val="007F1CC7"/>
    <w:rsid w:val="008027AC"/>
    <w:rsid w:val="008028CE"/>
    <w:rsid w:val="0080332E"/>
    <w:rsid w:val="008056A8"/>
    <w:rsid w:val="00807DE1"/>
    <w:rsid w:val="008141E0"/>
    <w:rsid w:val="00816EE1"/>
    <w:rsid w:val="00816F88"/>
    <w:rsid w:val="00821996"/>
    <w:rsid w:val="00822323"/>
    <w:rsid w:val="008260A7"/>
    <w:rsid w:val="00827BC6"/>
    <w:rsid w:val="008300AD"/>
    <w:rsid w:val="00833024"/>
    <w:rsid w:val="00833E3F"/>
    <w:rsid w:val="0083557F"/>
    <w:rsid w:val="008419B1"/>
    <w:rsid w:val="00843E26"/>
    <w:rsid w:val="00844A56"/>
    <w:rsid w:val="00845B11"/>
    <w:rsid w:val="00851C88"/>
    <w:rsid w:val="00852081"/>
    <w:rsid w:val="00852CE6"/>
    <w:rsid w:val="008637AA"/>
    <w:rsid w:val="008670C7"/>
    <w:rsid w:val="00871DCD"/>
    <w:rsid w:val="00872B6E"/>
    <w:rsid w:val="00874DFD"/>
    <w:rsid w:val="008759EE"/>
    <w:rsid w:val="008802F9"/>
    <w:rsid w:val="00883086"/>
    <w:rsid w:val="0088695C"/>
    <w:rsid w:val="008879FD"/>
    <w:rsid w:val="008923A9"/>
    <w:rsid w:val="00894C37"/>
    <w:rsid w:val="008A00EA"/>
    <w:rsid w:val="008A3F93"/>
    <w:rsid w:val="008A6236"/>
    <w:rsid w:val="008A6E1C"/>
    <w:rsid w:val="008A72FD"/>
    <w:rsid w:val="008B1B62"/>
    <w:rsid w:val="008B2EDF"/>
    <w:rsid w:val="008B3A2F"/>
    <w:rsid w:val="008B47C7"/>
    <w:rsid w:val="008B54CB"/>
    <w:rsid w:val="008B5A3D"/>
    <w:rsid w:val="008C4010"/>
    <w:rsid w:val="008C4FDF"/>
    <w:rsid w:val="008C6B1F"/>
    <w:rsid w:val="008D5E4F"/>
    <w:rsid w:val="008E001B"/>
    <w:rsid w:val="008E34F0"/>
    <w:rsid w:val="008F14F5"/>
    <w:rsid w:val="008F2C33"/>
    <w:rsid w:val="008F71C1"/>
    <w:rsid w:val="00902D41"/>
    <w:rsid w:val="00902F49"/>
    <w:rsid w:val="00904230"/>
    <w:rsid w:val="00912102"/>
    <w:rsid w:val="00914004"/>
    <w:rsid w:val="00922C87"/>
    <w:rsid w:val="00922EC1"/>
    <w:rsid w:val="00923CF1"/>
    <w:rsid w:val="00925114"/>
    <w:rsid w:val="009301F1"/>
    <w:rsid w:val="009307DF"/>
    <w:rsid w:val="009359B8"/>
    <w:rsid w:val="00935FF0"/>
    <w:rsid w:val="0093699A"/>
    <w:rsid w:val="009431F8"/>
    <w:rsid w:val="00947A35"/>
    <w:rsid w:val="00951E35"/>
    <w:rsid w:val="0096201B"/>
    <w:rsid w:val="00962081"/>
    <w:rsid w:val="00966CB5"/>
    <w:rsid w:val="009673D5"/>
    <w:rsid w:val="00967BF9"/>
    <w:rsid w:val="00974FC8"/>
    <w:rsid w:val="00975786"/>
    <w:rsid w:val="00981CB7"/>
    <w:rsid w:val="009833AC"/>
    <w:rsid w:val="00983E1F"/>
    <w:rsid w:val="00993F46"/>
    <w:rsid w:val="00995948"/>
    <w:rsid w:val="00996E60"/>
    <w:rsid w:val="00997358"/>
    <w:rsid w:val="009977AA"/>
    <w:rsid w:val="009A452B"/>
    <w:rsid w:val="009A6236"/>
    <w:rsid w:val="009B050C"/>
    <w:rsid w:val="009B087F"/>
    <w:rsid w:val="009B2AF4"/>
    <w:rsid w:val="009B3AC2"/>
    <w:rsid w:val="009B4C47"/>
    <w:rsid w:val="009B7C2C"/>
    <w:rsid w:val="009C110B"/>
    <w:rsid w:val="009C5441"/>
    <w:rsid w:val="009D119F"/>
    <w:rsid w:val="009D49A2"/>
    <w:rsid w:val="009E1028"/>
    <w:rsid w:val="009E11C9"/>
    <w:rsid w:val="009E4EF0"/>
    <w:rsid w:val="009F3940"/>
    <w:rsid w:val="009F3EB2"/>
    <w:rsid w:val="009F6EB1"/>
    <w:rsid w:val="00A03D8D"/>
    <w:rsid w:val="00A11D05"/>
    <w:rsid w:val="00A13162"/>
    <w:rsid w:val="00A20267"/>
    <w:rsid w:val="00A255C9"/>
    <w:rsid w:val="00A30CEB"/>
    <w:rsid w:val="00A3158C"/>
    <w:rsid w:val="00A325D0"/>
    <w:rsid w:val="00A32DF3"/>
    <w:rsid w:val="00A33E32"/>
    <w:rsid w:val="00A35E20"/>
    <w:rsid w:val="00A36F6D"/>
    <w:rsid w:val="00A44520"/>
    <w:rsid w:val="00A50CA0"/>
    <w:rsid w:val="00A50E92"/>
    <w:rsid w:val="00A525CC"/>
    <w:rsid w:val="00A53E7C"/>
    <w:rsid w:val="00A57DF9"/>
    <w:rsid w:val="00A60087"/>
    <w:rsid w:val="00A705E8"/>
    <w:rsid w:val="00A721F4"/>
    <w:rsid w:val="00A86D3C"/>
    <w:rsid w:val="00A913E6"/>
    <w:rsid w:val="00A918DB"/>
    <w:rsid w:val="00A92C7C"/>
    <w:rsid w:val="00A9392C"/>
    <w:rsid w:val="00A9462B"/>
    <w:rsid w:val="00A97D59"/>
    <w:rsid w:val="00AA3E09"/>
    <w:rsid w:val="00AA4BEF"/>
    <w:rsid w:val="00AA610E"/>
    <w:rsid w:val="00AB1659"/>
    <w:rsid w:val="00AB4962"/>
    <w:rsid w:val="00AB6FA8"/>
    <w:rsid w:val="00AB734E"/>
    <w:rsid w:val="00AB740F"/>
    <w:rsid w:val="00AC6B65"/>
    <w:rsid w:val="00AC6F14"/>
    <w:rsid w:val="00AC7221"/>
    <w:rsid w:val="00AD4677"/>
    <w:rsid w:val="00AE207A"/>
    <w:rsid w:val="00AE57F6"/>
    <w:rsid w:val="00AE5961"/>
    <w:rsid w:val="00AF0745"/>
    <w:rsid w:val="00AF4971"/>
    <w:rsid w:val="00AF5276"/>
    <w:rsid w:val="00AF7C86"/>
    <w:rsid w:val="00B01046"/>
    <w:rsid w:val="00B016C8"/>
    <w:rsid w:val="00B12056"/>
    <w:rsid w:val="00B24E2E"/>
    <w:rsid w:val="00B310F9"/>
    <w:rsid w:val="00B3304D"/>
    <w:rsid w:val="00B33C1D"/>
    <w:rsid w:val="00B37866"/>
    <w:rsid w:val="00B40864"/>
    <w:rsid w:val="00B412FB"/>
    <w:rsid w:val="00B4576B"/>
    <w:rsid w:val="00B46350"/>
    <w:rsid w:val="00B46DF3"/>
    <w:rsid w:val="00B54D3D"/>
    <w:rsid w:val="00B648C7"/>
    <w:rsid w:val="00B66E8F"/>
    <w:rsid w:val="00B70DC5"/>
    <w:rsid w:val="00B736D6"/>
    <w:rsid w:val="00B80157"/>
    <w:rsid w:val="00B80652"/>
    <w:rsid w:val="00B83D5E"/>
    <w:rsid w:val="00B8460A"/>
    <w:rsid w:val="00B8650D"/>
    <w:rsid w:val="00B879B4"/>
    <w:rsid w:val="00B90F07"/>
    <w:rsid w:val="00B91796"/>
    <w:rsid w:val="00B93647"/>
    <w:rsid w:val="00B94304"/>
    <w:rsid w:val="00B97BB9"/>
    <w:rsid w:val="00BA0009"/>
    <w:rsid w:val="00BB1863"/>
    <w:rsid w:val="00BB25EE"/>
    <w:rsid w:val="00BB363A"/>
    <w:rsid w:val="00BB53FE"/>
    <w:rsid w:val="00BB704C"/>
    <w:rsid w:val="00BC0141"/>
    <w:rsid w:val="00BC10A0"/>
    <w:rsid w:val="00BC1578"/>
    <w:rsid w:val="00BC7AAA"/>
    <w:rsid w:val="00BC7BA2"/>
    <w:rsid w:val="00BD426B"/>
    <w:rsid w:val="00BD79F0"/>
    <w:rsid w:val="00BE1973"/>
    <w:rsid w:val="00BE2B4D"/>
    <w:rsid w:val="00BF2316"/>
    <w:rsid w:val="00C015F8"/>
    <w:rsid w:val="00C02C2A"/>
    <w:rsid w:val="00C041FF"/>
    <w:rsid w:val="00C07E26"/>
    <w:rsid w:val="00C1011C"/>
    <w:rsid w:val="00C10F9B"/>
    <w:rsid w:val="00C12F94"/>
    <w:rsid w:val="00C13F08"/>
    <w:rsid w:val="00C177C5"/>
    <w:rsid w:val="00C17DE0"/>
    <w:rsid w:val="00C21C0B"/>
    <w:rsid w:val="00C22AB6"/>
    <w:rsid w:val="00C34EC3"/>
    <w:rsid w:val="00C35320"/>
    <w:rsid w:val="00C4038C"/>
    <w:rsid w:val="00C40630"/>
    <w:rsid w:val="00C42BA2"/>
    <w:rsid w:val="00C43A05"/>
    <w:rsid w:val="00C44066"/>
    <w:rsid w:val="00C44E13"/>
    <w:rsid w:val="00C507D7"/>
    <w:rsid w:val="00C60A41"/>
    <w:rsid w:val="00C62284"/>
    <w:rsid w:val="00C62DE8"/>
    <w:rsid w:val="00C62DFB"/>
    <w:rsid w:val="00C630E6"/>
    <w:rsid w:val="00C63812"/>
    <w:rsid w:val="00C64AF3"/>
    <w:rsid w:val="00C65A26"/>
    <w:rsid w:val="00C66F4D"/>
    <w:rsid w:val="00C67648"/>
    <w:rsid w:val="00C67BB5"/>
    <w:rsid w:val="00C72713"/>
    <w:rsid w:val="00C8018C"/>
    <w:rsid w:val="00C822C2"/>
    <w:rsid w:val="00C848EF"/>
    <w:rsid w:val="00C86600"/>
    <w:rsid w:val="00C87BCA"/>
    <w:rsid w:val="00C87EED"/>
    <w:rsid w:val="00C94506"/>
    <w:rsid w:val="00C954BC"/>
    <w:rsid w:val="00C95C68"/>
    <w:rsid w:val="00CA0377"/>
    <w:rsid w:val="00CA1F0B"/>
    <w:rsid w:val="00CA3CD1"/>
    <w:rsid w:val="00CA6A0D"/>
    <w:rsid w:val="00CA6D62"/>
    <w:rsid w:val="00CB110F"/>
    <w:rsid w:val="00CB2A2E"/>
    <w:rsid w:val="00CB2AF8"/>
    <w:rsid w:val="00CB2FB6"/>
    <w:rsid w:val="00CB338A"/>
    <w:rsid w:val="00CB79C5"/>
    <w:rsid w:val="00CC411F"/>
    <w:rsid w:val="00CC4B75"/>
    <w:rsid w:val="00CC732E"/>
    <w:rsid w:val="00CD2FCD"/>
    <w:rsid w:val="00CD3540"/>
    <w:rsid w:val="00CD5785"/>
    <w:rsid w:val="00CD60E0"/>
    <w:rsid w:val="00CD6BE2"/>
    <w:rsid w:val="00CD7207"/>
    <w:rsid w:val="00CE0422"/>
    <w:rsid w:val="00CE0DBE"/>
    <w:rsid w:val="00CE1D4B"/>
    <w:rsid w:val="00CE577A"/>
    <w:rsid w:val="00CE5E4D"/>
    <w:rsid w:val="00CF02C4"/>
    <w:rsid w:val="00CF167F"/>
    <w:rsid w:val="00CF72E5"/>
    <w:rsid w:val="00D013EE"/>
    <w:rsid w:val="00D01F54"/>
    <w:rsid w:val="00D040F7"/>
    <w:rsid w:val="00D04A76"/>
    <w:rsid w:val="00D07DD1"/>
    <w:rsid w:val="00D10FC7"/>
    <w:rsid w:val="00D11187"/>
    <w:rsid w:val="00D13DC4"/>
    <w:rsid w:val="00D1519F"/>
    <w:rsid w:val="00D16AC6"/>
    <w:rsid w:val="00D20E99"/>
    <w:rsid w:val="00D21C83"/>
    <w:rsid w:val="00D24668"/>
    <w:rsid w:val="00D26EA6"/>
    <w:rsid w:val="00D2789F"/>
    <w:rsid w:val="00D3214F"/>
    <w:rsid w:val="00D355B9"/>
    <w:rsid w:val="00D35BDD"/>
    <w:rsid w:val="00D46A59"/>
    <w:rsid w:val="00D5754B"/>
    <w:rsid w:val="00D62993"/>
    <w:rsid w:val="00D63006"/>
    <w:rsid w:val="00D6637D"/>
    <w:rsid w:val="00D66F15"/>
    <w:rsid w:val="00D70F39"/>
    <w:rsid w:val="00D711AB"/>
    <w:rsid w:val="00D72301"/>
    <w:rsid w:val="00D81D49"/>
    <w:rsid w:val="00D83F10"/>
    <w:rsid w:val="00D911DE"/>
    <w:rsid w:val="00D91B97"/>
    <w:rsid w:val="00D93ACC"/>
    <w:rsid w:val="00D93C08"/>
    <w:rsid w:val="00D9498D"/>
    <w:rsid w:val="00D9534D"/>
    <w:rsid w:val="00D95DAC"/>
    <w:rsid w:val="00DA0B53"/>
    <w:rsid w:val="00DA4F6C"/>
    <w:rsid w:val="00DA6AD9"/>
    <w:rsid w:val="00DB1171"/>
    <w:rsid w:val="00DB1519"/>
    <w:rsid w:val="00DB2840"/>
    <w:rsid w:val="00DB5B26"/>
    <w:rsid w:val="00DC1BD3"/>
    <w:rsid w:val="00DC2534"/>
    <w:rsid w:val="00DC2C1A"/>
    <w:rsid w:val="00DC3D66"/>
    <w:rsid w:val="00DD66B4"/>
    <w:rsid w:val="00DD7916"/>
    <w:rsid w:val="00DE1972"/>
    <w:rsid w:val="00DE27AB"/>
    <w:rsid w:val="00DE4A81"/>
    <w:rsid w:val="00DE5477"/>
    <w:rsid w:val="00DF2AB3"/>
    <w:rsid w:val="00DF7250"/>
    <w:rsid w:val="00E00CAA"/>
    <w:rsid w:val="00E03E40"/>
    <w:rsid w:val="00E03EBF"/>
    <w:rsid w:val="00E050CB"/>
    <w:rsid w:val="00E05209"/>
    <w:rsid w:val="00E05AC1"/>
    <w:rsid w:val="00E060B5"/>
    <w:rsid w:val="00E11BCF"/>
    <w:rsid w:val="00E2258E"/>
    <w:rsid w:val="00E23D76"/>
    <w:rsid w:val="00E2493F"/>
    <w:rsid w:val="00E260C2"/>
    <w:rsid w:val="00E2699A"/>
    <w:rsid w:val="00E32596"/>
    <w:rsid w:val="00E368F7"/>
    <w:rsid w:val="00E36EB8"/>
    <w:rsid w:val="00E37FB8"/>
    <w:rsid w:val="00E40B07"/>
    <w:rsid w:val="00E42326"/>
    <w:rsid w:val="00E423B7"/>
    <w:rsid w:val="00E43544"/>
    <w:rsid w:val="00E44D89"/>
    <w:rsid w:val="00E477EA"/>
    <w:rsid w:val="00E55807"/>
    <w:rsid w:val="00E625EC"/>
    <w:rsid w:val="00E63B14"/>
    <w:rsid w:val="00E65333"/>
    <w:rsid w:val="00E65CA0"/>
    <w:rsid w:val="00E672D2"/>
    <w:rsid w:val="00E70D9F"/>
    <w:rsid w:val="00E80148"/>
    <w:rsid w:val="00E83810"/>
    <w:rsid w:val="00E866D6"/>
    <w:rsid w:val="00E86933"/>
    <w:rsid w:val="00E932AD"/>
    <w:rsid w:val="00E9605B"/>
    <w:rsid w:val="00E97298"/>
    <w:rsid w:val="00E97753"/>
    <w:rsid w:val="00EA0C51"/>
    <w:rsid w:val="00EA163E"/>
    <w:rsid w:val="00EA7DE7"/>
    <w:rsid w:val="00EB3D6B"/>
    <w:rsid w:val="00EB5634"/>
    <w:rsid w:val="00EB5DBE"/>
    <w:rsid w:val="00EB62A3"/>
    <w:rsid w:val="00EB7A8A"/>
    <w:rsid w:val="00EC0CCA"/>
    <w:rsid w:val="00EC6FED"/>
    <w:rsid w:val="00EC7F3B"/>
    <w:rsid w:val="00ED5299"/>
    <w:rsid w:val="00ED71F2"/>
    <w:rsid w:val="00EE3A64"/>
    <w:rsid w:val="00EE50E5"/>
    <w:rsid w:val="00EF01CF"/>
    <w:rsid w:val="00F0333E"/>
    <w:rsid w:val="00F03590"/>
    <w:rsid w:val="00F03622"/>
    <w:rsid w:val="00F04E88"/>
    <w:rsid w:val="00F077FD"/>
    <w:rsid w:val="00F07C73"/>
    <w:rsid w:val="00F204F3"/>
    <w:rsid w:val="00F218AB"/>
    <w:rsid w:val="00F238B3"/>
    <w:rsid w:val="00F24CA1"/>
    <w:rsid w:val="00F24FED"/>
    <w:rsid w:val="00F250A2"/>
    <w:rsid w:val="00F25586"/>
    <w:rsid w:val="00F2651D"/>
    <w:rsid w:val="00F27362"/>
    <w:rsid w:val="00F30A87"/>
    <w:rsid w:val="00F31498"/>
    <w:rsid w:val="00F32FEF"/>
    <w:rsid w:val="00F33E08"/>
    <w:rsid w:val="00F34F0F"/>
    <w:rsid w:val="00F417DC"/>
    <w:rsid w:val="00F41B1C"/>
    <w:rsid w:val="00F42E13"/>
    <w:rsid w:val="00F42F1C"/>
    <w:rsid w:val="00F43B44"/>
    <w:rsid w:val="00F43DFA"/>
    <w:rsid w:val="00F440E5"/>
    <w:rsid w:val="00F448F6"/>
    <w:rsid w:val="00F472AD"/>
    <w:rsid w:val="00F52741"/>
    <w:rsid w:val="00F52C9F"/>
    <w:rsid w:val="00F53D8A"/>
    <w:rsid w:val="00F620EE"/>
    <w:rsid w:val="00F626F7"/>
    <w:rsid w:val="00F736F9"/>
    <w:rsid w:val="00F73833"/>
    <w:rsid w:val="00F74AE7"/>
    <w:rsid w:val="00F9211C"/>
    <w:rsid w:val="00FA095D"/>
    <w:rsid w:val="00FA6C8B"/>
    <w:rsid w:val="00FA6CDA"/>
    <w:rsid w:val="00FA7C89"/>
    <w:rsid w:val="00FB233E"/>
    <w:rsid w:val="00FB3048"/>
    <w:rsid w:val="00FB4139"/>
    <w:rsid w:val="00FB476E"/>
    <w:rsid w:val="00FC0D90"/>
    <w:rsid w:val="00FC1117"/>
    <w:rsid w:val="00FC65D3"/>
    <w:rsid w:val="00FC7D8C"/>
    <w:rsid w:val="00FD3980"/>
    <w:rsid w:val="00FD431E"/>
    <w:rsid w:val="00FD5A2C"/>
    <w:rsid w:val="00FE0D47"/>
    <w:rsid w:val="00FE1D5C"/>
    <w:rsid w:val="00FE2F8B"/>
    <w:rsid w:val="00FE3669"/>
    <w:rsid w:val="00FE5204"/>
    <w:rsid w:val="00FF0348"/>
    <w:rsid w:val="00FF217F"/>
    <w:rsid w:val="00FF287F"/>
    <w:rsid w:val="00FF3FD3"/>
    <w:rsid w:val="00FF74A8"/>
    <w:rsid w:val="00FF7D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FA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E2E"/>
    <w:rPr>
      <w:rFonts w:asciiTheme="minorHAnsi" w:hAnsiTheme="minorHAnsi"/>
      <w:b/>
      <w:sz w:val="28"/>
      <w:lang w:val="en-GB" w:eastAsia="en-US"/>
    </w:rPr>
  </w:style>
  <w:style w:type="character" w:customStyle="1" w:styleId="Heading2Char">
    <w:name w:val="Heading 2 Char"/>
    <w:link w:val="Heading2"/>
    <w:rsid w:val="00B24E2E"/>
    <w:rPr>
      <w:rFonts w:asciiTheme="minorHAnsi" w:hAnsiTheme="minorHAnsi"/>
      <w:b/>
      <w:sz w:val="24"/>
      <w:lang w:val="en-GB" w:eastAsia="en-US"/>
    </w:rPr>
  </w:style>
  <w:style w:type="character" w:customStyle="1" w:styleId="Heading3Char">
    <w:name w:val="Heading 3 Char"/>
    <w:link w:val="Heading3"/>
    <w:uiPriority w:val="9"/>
    <w:rsid w:val="00B24E2E"/>
    <w:rPr>
      <w:rFonts w:asciiTheme="minorHAnsi" w:hAnsiTheme="minorHAnsi"/>
      <w:b/>
      <w:sz w:val="24"/>
      <w:lang w:val="en-GB" w:eastAsia="en-US"/>
    </w:rPr>
  </w:style>
  <w:style w:type="character" w:customStyle="1" w:styleId="Heading4Char">
    <w:name w:val="Heading 4 Char"/>
    <w:basedOn w:val="DefaultParagraphFont"/>
    <w:link w:val="Heading4"/>
    <w:rsid w:val="00B24E2E"/>
    <w:rPr>
      <w:rFonts w:asciiTheme="minorHAnsi" w:hAnsiTheme="minorHAnsi"/>
      <w:b/>
      <w:sz w:val="24"/>
      <w:lang w:val="en-GB" w:eastAsia="en-US"/>
    </w:rPr>
  </w:style>
  <w:style w:type="character" w:customStyle="1" w:styleId="Heading5Char">
    <w:name w:val="Heading 5 Char"/>
    <w:basedOn w:val="DefaultParagraphFont"/>
    <w:link w:val="Heading5"/>
    <w:rsid w:val="00B24E2E"/>
    <w:rPr>
      <w:rFonts w:asciiTheme="minorHAnsi" w:hAnsiTheme="minorHAnsi"/>
      <w:b/>
      <w:sz w:val="24"/>
      <w:lang w:val="en-GB" w:eastAsia="en-US"/>
    </w:rPr>
  </w:style>
  <w:style w:type="character" w:customStyle="1" w:styleId="Heading6Char">
    <w:name w:val="Heading 6 Char"/>
    <w:basedOn w:val="DefaultParagraphFont"/>
    <w:link w:val="Heading6"/>
    <w:rsid w:val="00B24E2E"/>
    <w:rPr>
      <w:rFonts w:asciiTheme="minorHAnsi" w:hAnsiTheme="minorHAnsi"/>
      <w:b/>
      <w:sz w:val="24"/>
      <w:lang w:val="en-GB" w:eastAsia="en-US"/>
    </w:rPr>
  </w:style>
  <w:style w:type="character" w:customStyle="1" w:styleId="Heading7Char">
    <w:name w:val="Heading 7 Char"/>
    <w:basedOn w:val="DefaultParagraphFont"/>
    <w:link w:val="Heading7"/>
    <w:rsid w:val="00B24E2E"/>
    <w:rPr>
      <w:rFonts w:asciiTheme="minorHAnsi" w:hAnsiTheme="minorHAnsi"/>
      <w:b/>
      <w:sz w:val="24"/>
      <w:lang w:val="en-GB" w:eastAsia="en-US"/>
    </w:rPr>
  </w:style>
  <w:style w:type="character" w:customStyle="1" w:styleId="Heading8Char">
    <w:name w:val="Heading 8 Char"/>
    <w:basedOn w:val="DefaultParagraphFont"/>
    <w:link w:val="Heading8"/>
    <w:rsid w:val="00B24E2E"/>
    <w:rPr>
      <w:rFonts w:asciiTheme="minorHAnsi" w:hAnsiTheme="minorHAnsi"/>
      <w:b/>
      <w:sz w:val="24"/>
      <w:lang w:val="en-GB" w:eastAsia="en-US"/>
    </w:rPr>
  </w:style>
  <w:style w:type="character" w:customStyle="1" w:styleId="Heading9Char">
    <w:name w:val="Heading 9 Char"/>
    <w:basedOn w:val="DefaultParagraphFont"/>
    <w:link w:val="Heading9"/>
    <w:rsid w:val="00B24E2E"/>
    <w:rPr>
      <w:rFonts w:asciiTheme="minorHAnsi" w:hAnsiTheme="minorHAnsi"/>
      <w:b/>
      <w:sz w:val="24"/>
      <w:lang w:val="en-GB" w:eastAsia="en-US"/>
    </w:rPr>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aliases w:val="footer odd,footer,fo,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lang w:val="fr-FR" w:eastAsia="en-US"/>
    </w:rPr>
  </w:style>
  <w:style w:type="paragraph" w:styleId="Header">
    <w:name w:val="header"/>
    <w:aliases w:val="h,Header/Footer,header odd,header entry,HE,header odd1,header odd2,header,header odd3,header odd4,header odd5,header odd6,header1,header2,header3,header odd11,header odd21,header odd7,header4,header odd8,header odd9,header5,header odd12,页眉"/>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 Char,Header/Footer Char,header odd Char,header entry Char,HE Char,header odd1 Char,header odd2 Char,header Char,header odd3 Char,header odd4 Char,header odd5 Char,header odd6 Char,header1 Char,header2 Char,header3 Char,header odd11 Char"/>
    <w:basedOn w:val="DefaultParagraphFont"/>
    <w:link w:val="Header"/>
    <w:uiPriority w:val="99"/>
    <w:qFormat/>
    <w:rsid w:val="00005791"/>
    <w:rPr>
      <w:rFonts w:ascii="Times New Roman" w:hAnsi="Times New Roman"/>
      <w:sz w:val="18"/>
      <w:lang w:val="fr-FR" w:eastAsia="en-US"/>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B54D3D"/>
    <w:rPr>
      <w:rFonts w:asciiTheme="minorHAnsi" w:eastAsia="SimSun"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B24E2E"/>
    <w:rPr>
      <w:rFonts w:asciiTheme="minorHAnsi" w:hAnsiTheme="minorHAnsi"/>
      <w:sz w:val="24"/>
      <w:lang w:val="en-GB" w:eastAsia="en-US"/>
    </w:r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character" w:customStyle="1" w:styleId="enumlev1Char">
    <w:name w:val="enumlev1 Char"/>
    <w:basedOn w:val="DefaultParagraphFont"/>
    <w:link w:val="enumlev1"/>
    <w:qFormat/>
    <w:rsid w:val="00074294"/>
    <w:rPr>
      <w:rFonts w:asciiTheme="minorHAnsi" w:hAnsiTheme="minorHAnsi"/>
      <w:sz w:val="24"/>
      <w:lang w:val="en-GB" w:eastAsia="en-US"/>
    </w:r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character" w:customStyle="1" w:styleId="NormalaftertitleChar">
    <w:name w:val="Normal after title Char"/>
    <w:basedOn w:val="DefaultParagraphFont"/>
    <w:link w:val="Normalaftertitle"/>
    <w:locked/>
    <w:rsid w:val="00B24E2E"/>
    <w:rPr>
      <w:rFonts w:asciiTheme="minorHAnsi" w:hAnsiTheme="minorHAnsi"/>
      <w:sz w:val="24"/>
      <w:lang w:val="en-GB" w:eastAsia="en-US"/>
    </w:r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uiPriority w:val="99"/>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character" w:customStyle="1" w:styleId="SourceChar">
    <w:name w:val="Source Char"/>
    <w:link w:val="Source"/>
    <w:locked/>
    <w:rsid w:val="00B24E2E"/>
    <w:rPr>
      <w:rFonts w:asciiTheme="minorHAnsi" w:hAnsiTheme="minorHAnsi"/>
      <w:b/>
      <w:sz w:val="28"/>
      <w:lang w:val="en-GB" w:eastAsia="en-US"/>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character" w:customStyle="1" w:styleId="Title1Char">
    <w:name w:val="Title 1 Char"/>
    <w:link w:val="Title1"/>
    <w:qFormat/>
    <w:locked/>
    <w:rsid w:val="00B24E2E"/>
    <w:rPr>
      <w:rFonts w:asciiTheme="minorHAnsi" w:hAnsiTheme="minorHAnsi" w:cs="Times New Roman Bold"/>
      <w:sz w:val="28"/>
      <w:lang w:val="en-GB" w:eastAsia="en-US"/>
    </w:rPr>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link w:val="Call"/>
    <w:rsid w:val="00B24E2E"/>
    <w:rPr>
      <w:rFonts w:asciiTheme="minorHAnsi" w:hAnsiTheme="minorHAnsi"/>
      <w:i/>
      <w:sz w:val="24"/>
      <w:lang w:val="en-GB" w:eastAsia="en-US"/>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B24E2E"/>
    <w:rPr>
      <w:rFonts w:asciiTheme="minorHAnsi" w:hAnsiTheme="minorHAnsi"/>
      <w:sz w:val="22"/>
      <w:lang w:val="en-GB" w:eastAsia="en-US"/>
    </w:rPr>
  </w:style>
  <w:style w:type="character" w:customStyle="1" w:styleId="FiguretitleChar">
    <w:name w:val="Figure_title Char"/>
    <w:basedOn w:val="DefaultParagraphFont"/>
    <w:link w:val="Figuretitle"/>
    <w:rsid w:val="00B24E2E"/>
    <w:rPr>
      <w:rFonts w:asciiTheme="minorHAnsi" w:hAnsiTheme="minorHAnsi"/>
      <w:b/>
      <w:sz w:val="24"/>
      <w:lang w:val="en-GB" w:eastAsia="en-US"/>
    </w:rPr>
  </w:style>
  <w:style w:type="character" w:customStyle="1" w:styleId="FigureNoChar">
    <w:name w:val="Figure_No Char"/>
    <w:basedOn w:val="DefaultParagraphFont"/>
    <w:link w:val="FigureNo"/>
    <w:rsid w:val="00B24E2E"/>
    <w:rPr>
      <w:rFonts w:asciiTheme="minorHAnsi" w:hAnsiTheme="minorHAnsi"/>
      <w:caps/>
      <w:sz w:val="24"/>
      <w:lang w:val="en-GB" w:eastAsia="en-US"/>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character" w:customStyle="1" w:styleId="HeadingbChar">
    <w:name w:val="Heading_b Char"/>
    <w:basedOn w:val="DefaultParagraphFont"/>
    <w:link w:val="Headingb"/>
    <w:locked/>
    <w:rsid w:val="00B24E2E"/>
    <w:rPr>
      <w:rFonts w:asciiTheme="minorHAnsi" w:hAnsiTheme="minorHAnsi"/>
      <w:b/>
      <w:sz w:val="24"/>
      <w:lang w:val="en-GB" w:eastAsia="en-US"/>
    </w:rPr>
  </w:style>
  <w:style w:type="paragraph" w:customStyle="1" w:styleId="Headingi">
    <w:name w:val="Heading_i"/>
    <w:basedOn w:val="Normal"/>
    <w:next w:val="Normal"/>
    <w:qFormat/>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character" w:customStyle="1" w:styleId="RestitleChar">
    <w:name w:val="Res_title Char"/>
    <w:link w:val="Restitle"/>
    <w:rsid w:val="00B24E2E"/>
    <w:rPr>
      <w:rFonts w:asciiTheme="minorHAnsi" w:hAnsiTheme="minorHAnsi"/>
      <w:b/>
      <w:sz w:val="28"/>
      <w:lang w:val="en-GB" w:eastAsia="en-US"/>
    </w:rPr>
  </w:style>
  <w:style w:type="character" w:customStyle="1" w:styleId="ResNoChar">
    <w:name w:val="Res_No Char"/>
    <w:basedOn w:val="DefaultParagraphFont"/>
    <w:link w:val="ResNo"/>
    <w:rsid w:val="00B24E2E"/>
    <w:rPr>
      <w:rFonts w:asciiTheme="minorHAnsi" w:hAnsiTheme="minorHAnsi"/>
      <w:caps/>
      <w:sz w:val="28"/>
      <w:lang w:val="en-GB" w:eastAsia="en-US"/>
    </w:rPr>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超链接1,超?级链?,Style?,S,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B24E2E"/>
    <w:rPr>
      <w:rFonts w:asciiTheme="minorHAnsi" w:hAnsiTheme="minorHAnsi"/>
      <w:sz w:val="24"/>
      <w:lang w:val="en-GB" w:eastAsia="en-US"/>
    </w:r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iPriority w:val="99"/>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83557F"/>
    <w:rPr>
      <w:color w:val="605E5C"/>
      <w:shd w:val="clear" w:color="auto" w:fill="E1DFDD"/>
    </w:rPr>
  </w:style>
  <w:style w:type="paragraph" w:customStyle="1" w:styleId="Agendaitem">
    <w:name w:val="Agenda_item"/>
    <w:basedOn w:val="Normal"/>
    <w:next w:val="Normal"/>
    <w:qFormat/>
    <w:rsid w:val="00B24E2E"/>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Figure">
    <w:name w:val="Figure"/>
    <w:basedOn w:val="Normal"/>
    <w:next w:val="Normal"/>
    <w:rsid w:val="00B24E2E"/>
    <w:pPr>
      <w:keepNext/>
      <w:keepLines/>
      <w:widowControl w:val="0"/>
      <w:tabs>
        <w:tab w:val="clear" w:pos="794"/>
        <w:tab w:val="clear" w:pos="1191"/>
        <w:tab w:val="clear" w:pos="1588"/>
        <w:tab w:val="clear" w:pos="1985"/>
        <w:tab w:val="left" w:pos="1134"/>
        <w:tab w:val="left" w:pos="1871"/>
        <w:tab w:val="left" w:pos="2268"/>
      </w:tabs>
      <w:jc w:val="center"/>
    </w:pPr>
    <w:rPr>
      <w:rFonts w:eastAsia="Times New Roman"/>
    </w:rPr>
  </w:style>
  <w:style w:type="paragraph" w:customStyle="1" w:styleId="Section1">
    <w:name w:val="Section_1"/>
    <w:basedOn w:val="Normal"/>
    <w:rsid w:val="00B24E2E"/>
    <w:pPr>
      <w:widowControl w:val="0"/>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rsid w:val="00B24E2E"/>
    <w:rPr>
      <w:b w:val="0"/>
      <w:i/>
    </w:rPr>
  </w:style>
  <w:style w:type="paragraph" w:customStyle="1" w:styleId="Section3">
    <w:name w:val="Section_3"/>
    <w:basedOn w:val="Section1"/>
    <w:rsid w:val="00B24E2E"/>
    <w:rPr>
      <w:b w:val="0"/>
    </w:rPr>
  </w:style>
  <w:style w:type="paragraph" w:customStyle="1" w:styleId="Subsection1">
    <w:name w:val="Subsection_1"/>
    <w:basedOn w:val="Section1"/>
    <w:next w:val="Normalaftertitle"/>
    <w:qFormat/>
    <w:rsid w:val="00B24E2E"/>
  </w:style>
  <w:style w:type="paragraph" w:customStyle="1" w:styleId="Normalend">
    <w:name w:val="Normal_end"/>
    <w:basedOn w:val="Normal"/>
    <w:next w:val="Normal"/>
    <w:qFormat/>
    <w:rsid w:val="00B24E2E"/>
    <w:pPr>
      <w:widowControl w:val="0"/>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art1">
    <w:name w:val="Part_1"/>
    <w:basedOn w:val="Section1"/>
    <w:next w:val="Section1"/>
    <w:qFormat/>
    <w:rsid w:val="00B24E2E"/>
  </w:style>
  <w:style w:type="paragraph" w:customStyle="1" w:styleId="Opiniontitle">
    <w:name w:val="Opinion_title"/>
    <w:basedOn w:val="Rectitle"/>
    <w:next w:val="Normalafter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styleId="BalloonText">
    <w:name w:val="Balloon Text"/>
    <w:basedOn w:val="Normal"/>
    <w:link w:val="BalloonTextChar"/>
    <w:uiPriority w:val="99"/>
    <w:qFormat/>
    <w:rsid w:val="00B24E2E"/>
    <w:pPr>
      <w:widowControl w:val="0"/>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B24E2E"/>
    <w:rPr>
      <w:rFonts w:ascii="Tahoma" w:eastAsia="Times New Roman" w:hAnsi="Tahoma" w:cs="Tahoma"/>
      <w:sz w:val="16"/>
      <w:szCs w:val="16"/>
      <w:lang w:val="en-GB" w:eastAsia="en-US"/>
    </w:rPr>
  </w:style>
  <w:style w:type="paragraph" w:customStyle="1" w:styleId="Default">
    <w:name w:val="Default"/>
    <w:qFormat/>
    <w:rsid w:val="00B24E2E"/>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paragraph" w:customStyle="1" w:styleId="CEOcontributionStart">
    <w:name w:val="CEO_contributionStart"/>
    <w:basedOn w:val="Normal"/>
    <w:rsid w:val="00B24E2E"/>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iPriority w:val="99"/>
    <w:unhideWhenUsed/>
    <w:rsid w:val="00B24E2E"/>
    <w:rPr>
      <w:sz w:val="16"/>
      <w:szCs w:val="16"/>
    </w:rPr>
  </w:style>
  <w:style w:type="paragraph" w:styleId="CommentText">
    <w:name w:val="annotation text"/>
    <w:basedOn w:val="Normal"/>
    <w:link w:val="CommentTextChar"/>
    <w:uiPriority w:val="99"/>
    <w:unhideWhenUsed/>
    <w:qFormat/>
    <w:rsid w:val="00B24E2E"/>
    <w:pPr>
      <w:widowControl w:val="0"/>
      <w:tabs>
        <w:tab w:val="clear" w:pos="794"/>
        <w:tab w:val="clear" w:pos="1191"/>
        <w:tab w:val="clear" w:pos="1588"/>
        <w:tab w:val="clear" w:pos="1985"/>
        <w:tab w:val="left" w:pos="1134"/>
        <w:tab w:val="left" w:pos="1871"/>
        <w:tab w:val="left" w:pos="2268"/>
      </w:tabs>
    </w:pPr>
    <w:rPr>
      <w:rFonts w:eastAsia="Times New Roman"/>
      <w:sz w:val="20"/>
    </w:rPr>
  </w:style>
  <w:style w:type="character" w:customStyle="1" w:styleId="CommentTextChar">
    <w:name w:val="Comment Text Char"/>
    <w:basedOn w:val="DefaultParagraphFont"/>
    <w:link w:val="CommentText"/>
    <w:uiPriority w:val="99"/>
    <w:rsid w:val="00B24E2E"/>
    <w:rPr>
      <w:rFonts w:asciiTheme="minorHAnsi" w:eastAsia="Times New Roman" w:hAnsiTheme="minorHAnsi"/>
      <w:lang w:val="en-GB" w:eastAsia="en-US"/>
    </w:rPr>
  </w:style>
  <w:style w:type="paragraph" w:styleId="CommentSubject">
    <w:name w:val="annotation subject"/>
    <w:basedOn w:val="CommentText"/>
    <w:next w:val="CommentText"/>
    <w:link w:val="CommentSubjectChar"/>
    <w:uiPriority w:val="99"/>
    <w:unhideWhenUsed/>
    <w:rsid w:val="00B24E2E"/>
    <w:rPr>
      <w:b/>
      <w:bCs/>
    </w:rPr>
  </w:style>
  <w:style w:type="character" w:customStyle="1" w:styleId="CommentSubjectChar">
    <w:name w:val="Comment Subject Char"/>
    <w:basedOn w:val="CommentTextChar"/>
    <w:link w:val="CommentSubject"/>
    <w:uiPriority w:val="99"/>
    <w:rsid w:val="00B24E2E"/>
    <w:rPr>
      <w:rFonts w:asciiTheme="minorHAnsi" w:eastAsia="Times New Roman" w:hAnsiTheme="minorHAnsi"/>
      <w:b/>
      <w:bCs/>
      <w:lang w:val="en-GB" w:eastAsia="en-US"/>
    </w:rPr>
  </w:style>
  <w:style w:type="paragraph" w:styleId="Revision">
    <w:name w:val="Revision"/>
    <w:hidden/>
    <w:uiPriority w:val="99"/>
    <w:rsid w:val="00B24E2E"/>
    <w:pPr>
      <w:widowControl w:val="0"/>
      <w:adjustRightInd w:val="0"/>
      <w:spacing w:line="360" w:lineRule="atLeast"/>
      <w:jc w:val="both"/>
      <w:textAlignment w:val="baseline"/>
    </w:pPr>
    <w:rPr>
      <w:rFonts w:asciiTheme="minorHAnsi" w:eastAsia="Times New Roman" w:hAnsiTheme="minorHAnsi"/>
      <w:sz w:val="24"/>
      <w:lang w:val="en-GB" w:eastAsia="en-US"/>
    </w:rPr>
  </w:style>
  <w:style w:type="paragraph" w:customStyle="1" w:styleId="m-6302565922324221804msolistparagraph">
    <w:name w:val="m_-6302565922324221804msolistparagraph"/>
    <w:basedOn w:val="Normal"/>
    <w:rsid w:val="00B24E2E"/>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B24E2E"/>
    <w:rPr>
      <w:b/>
      <w:bCs/>
    </w:rPr>
  </w:style>
  <w:style w:type="paragraph" w:styleId="NormalWeb">
    <w:name w:val="Normal (Web)"/>
    <w:basedOn w:val="Normal"/>
    <w:uiPriority w:val="99"/>
    <w:unhideWhenUsed/>
    <w:rsid w:val="00B24E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B24E2E"/>
  </w:style>
  <w:style w:type="paragraph" w:customStyle="1" w:styleId="Docnumber">
    <w:name w:val="Docnumber"/>
    <w:basedOn w:val="Normal"/>
    <w:link w:val="DocnumberChar"/>
    <w:qFormat/>
    <w:rsid w:val="00B24E2E"/>
    <w:pPr>
      <w:jc w:val="right"/>
    </w:pPr>
    <w:rPr>
      <w:rFonts w:ascii="Times New Roman" w:hAnsi="Times New Roman"/>
      <w:b/>
      <w:sz w:val="40"/>
    </w:rPr>
  </w:style>
  <w:style w:type="character" w:customStyle="1" w:styleId="DocnumberChar">
    <w:name w:val="Docnumber Char"/>
    <w:link w:val="Docnumber"/>
    <w:qFormat/>
    <w:rsid w:val="00B24E2E"/>
    <w:rPr>
      <w:rFonts w:ascii="Times New Roman" w:hAnsi="Times New Roman"/>
      <w:b/>
      <w:sz w:val="40"/>
      <w:lang w:val="en-GB" w:eastAsia="en-US"/>
    </w:rPr>
  </w:style>
  <w:style w:type="character" w:customStyle="1" w:styleId="-">
    <w:name w:val="Интернет-ссылка"/>
    <w:rsid w:val="00B24E2E"/>
    <w:rPr>
      <w:color w:val="0000FF"/>
      <w:u w:val="single"/>
    </w:rPr>
  </w:style>
  <w:style w:type="character" w:customStyle="1" w:styleId="CEOChairNameChar">
    <w:name w:val="CEO_ChairName Char"/>
    <w:link w:val="CEOChairName"/>
    <w:locked/>
    <w:rsid w:val="00B24E2E"/>
    <w:rPr>
      <w:rFonts w:ascii="Verdana" w:hAnsi="Verdana"/>
      <w:sz w:val="18"/>
      <w:szCs w:val="19"/>
      <w:lang w:val="en-GB" w:eastAsia="en-US"/>
    </w:rPr>
  </w:style>
  <w:style w:type="paragraph" w:customStyle="1" w:styleId="CEOChairName">
    <w:name w:val="CEO_ChairName"/>
    <w:basedOn w:val="Normal"/>
    <w:link w:val="CEOChairNameChar"/>
    <w:rsid w:val="00B24E2E"/>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B24E2E"/>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CEOAgendaItemN">
    <w:name w:val="CEO_AgendaItemN°"/>
    <w:basedOn w:val="Normal"/>
    <w:rsid w:val="00B24E2E"/>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B24E2E"/>
    <w:rPr>
      <w:rFonts w:ascii="Calibri" w:hAnsi="Calibri"/>
    </w:rPr>
  </w:style>
  <w:style w:type="character" w:customStyle="1" w:styleId="DateChar">
    <w:name w:val="Date Char"/>
    <w:basedOn w:val="DefaultParagraphFont"/>
    <w:link w:val="Date"/>
    <w:rsid w:val="00B24E2E"/>
    <w:rPr>
      <w:rFonts w:ascii="Calibri" w:hAnsi="Calibri"/>
      <w:sz w:val="24"/>
      <w:lang w:val="en-GB" w:eastAsia="en-US"/>
    </w:rPr>
  </w:style>
  <w:style w:type="character" w:customStyle="1" w:styleId="InternetLink">
    <w:name w:val="Internet Link"/>
    <w:rsid w:val="00B24E2E"/>
    <w:rPr>
      <w:color w:val="0000FF"/>
      <w:u w:val="single"/>
    </w:rPr>
  </w:style>
  <w:style w:type="paragraph" w:customStyle="1" w:styleId="CEOindent-abc">
    <w:name w:val="CEO_indent-abc"/>
    <w:basedOn w:val="Normal"/>
    <w:rsid w:val="00B24E2E"/>
    <w:pPr>
      <w:numPr>
        <w:ilvl w:val="1"/>
        <w:numId w:val="13"/>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B24E2E"/>
    <w:pPr>
      <w:numPr>
        <w:ilvl w:val="2"/>
        <w:numId w:val="13"/>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B24E2E"/>
    <w:pPr>
      <w:tabs>
        <w:tab w:val="clear" w:pos="794"/>
        <w:tab w:val="clear" w:pos="1191"/>
        <w:tab w:val="clear" w:pos="1588"/>
        <w:tab w:val="clear" w:pos="1985"/>
      </w:tabs>
      <w:overflowPunct/>
      <w:autoSpaceDE/>
      <w:autoSpaceDN/>
      <w:adjustRightInd/>
      <w:spacing w:before="0"/>
      <w:textAlignment w:val="auto"/>
    </w:pPr>
    <w:rPr>
      <w:rFonts w:ascii="Calibri" w:hAnsi="Calibri"/>
      <w:sz w:val="22"/>
      <w:szCs w:val="21"/>
      <w:lang w:val="x-none" w:eastAsia="x-none"/>
    </w:rPr>
  </w:style>
  <w:style w:type="character" w:customStyle="1" w:styleId="PlainTextChar">
    <w:name w:val="Plain Text Char"/>
    <w:basedOn w:val="DefaultParagraphFont"/>
    <w:link w:val="PlainText"/>
    <w:uiPriority w:val="99"/>
    <w:rsid w:val="00B24E2E"/>
    <w:rPr>
      <w:rFonts w:ascii="Calibri" w:hAnsi="Calibri"/>
      <w:sz w:val="22"/>
      <w:szCs w:val="21"/>
      <w:lang w:val="x-none" w:eastAsia="x-none"/>
    </w:rPr>
  </w:style>
  <w:style w:type="paragraph" w:styleId="TOCHeading">
    <w:name w:val="TOC Heading"/>
    <w:basedOn w:val="Heading1"/>
    <w:next w:val="Normal"/>
    <w:uiPriority w:val="39"/>
    <w:unhideWhenUsed/>
    <w:qFormat/>
    <w:rsid w:val="00B24E2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hAnsi="Cambria"/>
      <w:b w:val="0"/>
      <w:noProof/>
      <w:color w:val="365F91"/>
      <w:sz w:val="32"/>
      <w:szCs w:val="32"/>
      <w:lang w:val="ru-RU" w:eastAsia="ru-RU"/>
    </w:rPr>
  </w:style>
  <w:style w:type="paragraph" w:styleId="DocumentMap">
    <w:name w:val="Document Map"/>
    <w:basedOn w:val="Normal"/>
    <w:link w:val="DocumentMapChar"/>
    <w:unhideWhenUsed/>
    <w:rsid w:val="00B24E2E"/>
    <w:rPr>
      <w:rFonts w:ascii="SimSun" w:hAnsi="Calibri"/>
      <w:sz w:val="18"/>
      <w:szCs w:val="18"/>
    </w:rPr>
  </w:style>
  <w:style w:type="character" w:customStyle="1" w:styleId="DocumentMapChar">
    <w:name w:val="Document Map Char"/>
    <w:basedOn w:val="DefaultParagraphFont"/>
    <w:link w:val="DocumentMap"/>
    <w:rsid w:val="00B24E2E"/>
    <w:rPr>
      <w:rFonts w:ascii="SimSun" w:hAnsi="Calibri"/>
      <w:sz w:val="18"/>
      <w:szCs w:val="18"/>
      <w:lang w:val="en-GB" w:eastAsia="en-US"/>
    </w:rPr>
  </w:style>
  <w:style w:type="character" w:customStyle="1" w:styleId="apple-converted-space">
    <w:name w:val="apple-converted-space"/>
    <w:rsid w:val="00B24E2E"/>
  </w:style>
  <w:style w:type="paragraph" w:customStyle="1" w:styleId="LSDeadline">
    <w:name w:val="LSDeadline"/>
    <w:basedOn w:val="LSForAction"/>
    <w:next w:val="Normal"/>
    <w:qFormat/>
    <w:rsid w:val="00B24E2E"/>
    <w:rPr>
      <w:bCs w:val="0"/>
    </w:rPr>
  </w:style>
  <w:style w:type="paragraph" w:customStyle="1" w:styleId="LSForAction">
    <w:name w:val="LSForAction"/>
    <w:basedOn w:val="Normal"/>
    <w:qFormat/>
    <w:rsid w:val="00B24E2E"/>
    <w:rPr>
      <w:rFonts w:ascii="Times New Roman" w:eastAsia="Times New Roman" w:hAnsi="Times New Roman"/>
      <w:bCs/>
    </w:rPr>
  </w:style>
  <w:style w:type="paragraph" w:customStyle="1" w:styleId="LSForComment">
    <w:name w:val="LSForComment"/>
    <w:basedOn w:val="LSForAction"/>
    <w:next w:val="Normal"/>
    <w:qFormat/>
    <w:rsid w:val="00B24E2E"/>
  </w:style>
  <w:style w:type="character" w:styleId="Emphasis">
    <w:name w:val="Emphasis"/>
    <w:basedOn w:val="DefaultParagraphFont"/>
    <w:uiPriority w:val="20"/>
    <w:qFormat/>
    <w:rsid w:val="00B24E2E"/>
    <w:rPr>
      <w:i/>
      <w:iCs/>
    </w:rPr>
  </w:style>
  <w:style w:type="character" w:customStyle="1" w:styleId="href">
    <w:name w:val="href"/>
    <w:basedOn w:val="DefaultParagraphFont"/>
    <w:rsid w:val="00B24E2E"/>
    <w:rPr>
      <w:color w:val="auto"/>
    </w:rPr>
  </w:style>
  <w:style w:type="paragraph" w:customStyle="1" w:styleId="Res">
    <w:name w:val="Res_#"/>
    <w:basedOn w:val="Normal"/>
    <w:next w:val="Restitle"/>
    <w:rsid w:val="00B24E2E"/>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eastAsia="Times New Roman" w:hAnsi="Times New Roman"/>
      <w:sz w:val="28"/>
    </w:rPr>
  </w:style>
  <w:style w:type="paragraph" w:customStyle="1" w:styleId="Dectitle">
    <w:name w:val="Dec_title"/>
    <w:basedOn w:val="Normal"/>
    <w:next w:val="Normal"/>
    <w:qFormat/>
    <w:rsid w:val="00B24E2E"/>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eastAsia="Times New Roman" w:hAnsi="Calibri"/>
      <w:b/>
      <w:sz w:val="28"/>
    </w:rPr>
  </w:style>
  <w:style w:type="paragraph" w:customStyle="1" w:styleId="DecNo">
    <w:name w:val="Dec_No"/>
    <w:basedOn w:val="Normal"/>
    <w:next w:val="Dectitle"/>
    <w:qFormat/>
    <w:rsid w:val="00B24E2E"/>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eastAsia="Times New Roman" w:hAnsi="Calibri"/>
      <w:caps/>
      <w:sz w:val="28"/>
    </w:rPr>
  </w:style>
  <w:style w:type="character" w:customStyle="1" w:styleId="7">
    <w:name w:val="Сноска7"/>
    <w:basedOn w:val="DefaultParagraphFont"/>
    <w:uiPriority w:val="99"/>
    <w:rsid w:val="00B24E2E"/>
    <w:rPr>
      <w:rFonts w:ascii="Calibri" w:hAnsi="Calibri" w:cs="Calibri" w:hint="default"/>
      <w:sz w:val="16"/>
      <w:szCs w:val="16"/>
      <w:shd w:val="clear" w:color="auto" w:fill="FFFFFF"/>
    </w:rPr>
  </w:style>
  <w:style w:type="paragraph" w:customStyle="1" w:styleId="LSForInfo">
    <w:name w:val="LSForInfo"/>
    <w:basedOn w:val="LSForAction"/>
    <w:next w:val="Normal"/>
    <w:qFormat/>
    <w:rsid w:val="00B24E2E"/>
  </w:style>
  <w:style w:type="paragraph" w:customStyle="1" w:styleId="AnnexNotitle">
    <w:name w:val="Annex_No &amp; title"/>
    <w:basedOn w:val="Normal"/>
    <w:next w:val="Normal"/>
    <w:rsid w:val="00B24E2E"/>
    <w:pPr>
      <w:keepNext/>
      <w:keepLine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B24E2E"/>
  </w:style>
  <w:style w:type="paragraph" w:customStyle="1" w:styleId="CorrectionSeparatorBegin">
    <w:name w:val="Correction Separator Begin"/>
    <w:basedOn w:val="Normal"/>
    <w:rsid w:val="00B24E2E"/>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B24E2E"/>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qFormat/>
    <w:rsid w:val="00B24E2E"/>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B24E2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Headingib">
    <w:name w:val="Heading_ib"/>
    <w:basedOn w:val="Headingi"/>
    <w:next w:val="Normal"/>
    <w:qFormat/>
    <w:rsid w:val="00B24E2E"/>
    <w:rPr>
      <w:rFonts w:ascii="Times New Roman" w:eastAsiaTheme="minorEastAsia" w:hAnsi="Times New Roman"/>
      <w:b/>
      <w:bCs/>
      <w:i/>
      <w:lang w:eastAsia="ja-JP"/>
    </w:rPr>
  </w:style>
  <w:style w:type="paragraph" w:customStyle="1" w:styleId="Normalbeforetable">
    <w:name w:val="Normal before table"/>
    <w:basedOn w:val="Normal"/>
    <w:rsid w:val="00B24E2E"/>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B24E2E"/>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B24E2E"/>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B24E2E"/>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B24E2E"/>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B24E2E"/>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B24E2E"/>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B24E2E"/>
    <w:rPr>
      <w:sz w:val="24"/>
      <w:lang w:eastAsia="en-US"/>
    </w:rPr>
  </w:style>
  <w:style w:type="paragraph" w:customStyle="1" w:styleId="Enumlev10">
    <w:name w:val="Enumlev1"/>
    <w:basedOn w:val="Normal"/>
    <w:link w:val="Enumlev1Char0"/>
    <w:uiPriority w:val="99"/>
    <w:rsid w:val="00B24E2E"/>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B24E2E"/>
    <w:pPr>
      <w:tabs>
        <w:tab w:val="clear" w:pos="794"/>
        <w:tab w:val="clear" w:pos="1191"/>
        <w:tab w:val="clear" w:pos="1588"/>
        <w:tab w:val="clear" w:pos="1985"/>
        <w:tab w:val="left" w:pos="1134"/>
        <w:tab w:val="left" w:pos="1871"/>
        <w:tab w:val="left" w:pos="2268"/>
      </w:tabs>
      <w:spacing w:before="360"/>
    </w:pPr>
    <w:rPr>
      <w:rFonts w:ascii="Times New Roman" w:eastAsia="Times New Roman" w:hAnsi="Times New Roman"/>
    </w:rPr>
  </w:style>
  <w:style w:type="paragraph" w:customStyle="1" w:styleId="CEOAbstract">
    <w:name w:val="CEO_Abstract"/>
    <w:rsid w:val="00B24E2E"/>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B24E2E"/>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rPr>
  </w:style>
  <w:style w:type="paragraph" w:customStyle="1" w:styleId="Head">
    <w:name w:val="Head"/>
    <w:basedOn w:val="Normal"/>
    <w:uiPriority w:val="99"/>
    <w:rsid w:val="00B24E2E"/>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B24E2E"/>
    <w:pPr>
      <w:keepNext/>
      <w:keepLines/>
      <w:spacing w:before="480" w:after="120"/>
      <w:jc w:val="center"/>
    </w:pPr>
    <w:rPr>
      <w:rFonts w:ascii="Times New Roman" w:eastAsia="Times New Roman" w:hAnsi="Times New Roman"/>
      <w:caps/>
    </w:rPr>
  </w:style>
  <w:style w:type="paragraph" w:styleId="Title">
    <w:name w:val="Title"/>
    <w:basedOn w:val="Normal"/>
    <w:next w:val="Normal"/>
    <w:link w:val="TitleChar"/>
    <w:qFormat/>
    <w:rsid w:val="00B24E2E"/>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hAnsiTheme="majorHAnsi" w:cstheme="majorBidi"/>
      <w:b/>
      <w:bCs/>
      <w:sz w:val="32"/>
      <w:szCs w:val="32"/>
      <w:lang w:val="en-US"/>
    </w:rPr>
  </w:style>
  <w:style w:type="character" w:customStyle="1" w:styleId="TitleChar">
    <w:name w:val="Title Char"/>
    <w:basedOn w:val="DefaultParagraphFont"/>
    <w:link w:val="Title"/>
    <w:rsid w:val="00B24E2E"/>
    <w:rPr>
      <w:rFonts w:asciiTheme="majorHAnsi" w:hAnsiTheme="majorHAnsi" w:cstheme="majorBidi"/>
      <w:b/>
      <w:bCs/>
      <w:sz w:val="32"/>
      <w:szCs w:val="32"/>
      <w:lang w:eastAsia="en-US"/>
    </w:rPr>
  </w:style>
  <w:style w:type="paragraph" w:styleId="BodyText">
    <w:name w:val="Body Text"/>
    <w:basedOn w:val="Normal"/>
    <w:link w:val="BodyTextChar"/>
    <w:qFormat/>
    <w:rsid w:val="00B24E2E"/>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B24E2E"/>
    <w:rPr>
      <w:rFonts w:ascii="LMMNHP+BookmanOldStyle" w:eastAsia="Batang" w:hAnsi="LMMNHP+BookmanOldStyle"/>
      <w:color w:val="000000"/>
      <w:kern w:val="2"/>
      <w:sz w:val="24"/>
      <w:szCs w:val="24"/>
      <w:lang w:eastAsia="ja-JP"/>
    </w:rPr>
  </w:style>
  <w:style w:type="paragraph" w:styleId="List">
    <w:name w:val="List"/>
    <w:basedOn w:val="Normal"/>
    <w:uiPriority w:val="99"/>
    <w:rsid w:val="00B24E2E"/>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eastAsia="Times New Roman" w:hAnsi="Times New Roman"/>
    </w:rPr>
  </w:style>
  <w:style w:type="paragraph" w:styleId="BodyText2">
    <w:name w:val="Body Text 2"/>
    <w:basedOn w:val="Normal"/>
    <w:link w:val="BodyText2Char"/>
    <w:uiPriority w:val="99"/>
    <w:rsid w:val="00B24E2E"/>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BodyText2Char">
    <w:name w:val="Body Text 2 Char"/>
    <w:basedOn w:val="DefaultParagraphFont"/>
    <w:link w:val="BodyText2"/>
    <w:uiPriority w:val="99"/>
    <w:rsid w:val="00B24E2E"/>
    <w:rPr>
      <w:rFonts w:ascii="Times New Roman" w:eastAsia="Times New Roman" w:hAnsi="Times New Roman"/>
      <w:sz w:val="24"/>
      <w:lang w:eastAsia="en-US"/>
    </w:rPr>
  </w:style>
  <w:style w:type="paragraph" w:styleId="ListBullet">
    <w:name w:val="List Bullet"/>
    <w:basedOn w:val="List"/>
    <w:uiPriority w:val="99"/>
    <w:rsid w:val="00B24E2E"/>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B24E2E"/>
    <w:pPr>
      <w:tabs>
        <w:tab w:val="clear" w:pos="794"/>
        <w:tab w:val="clear" w:pos="1191"/>
        <w:tab w:val="clear" w:pos="1588"/>
        <w:tab w:val="clear" w:pos="1985"/>
      </w:tabs>
      <w:overflowPunct/>
      <w:autoSpaceDE/>
      <w:autoSpaceDN/>
      <w:adjustRightInd/>
      <w:spacing w:before="0" w:after="120"/>
      <w:ind w:left="360"/>
      <w:textAlignment w:val="auto"/>
    </w:pPr>
    <w:rPr>
      <w:rFonts w:ascii="Times New Roman" w:eastAsia="Times New Roman" w:hAnsi="Times New Roman"/>
    </w:rPr>
  </w:style>
  <w:style w:type="character" w:customStyle="1" w:styleId="BodyTextIndentChar">
    <w:name w:val="Body Text Indent Char"/>
    <w:basedOn w:val="DefaultParagraphFont"/>
    <w:link w:val="BodyTextIndent"/>
    <w:rsid w:val="00B24E2E"/>
    <w:rPr>
      <w:rFonts w:ascii="Times New Roman" w:eastAsia="Times New Roman" w:hAnsi="Times New Roman"/>
      <w:sz w:val="24"/>
      <w:lang w:val="en-GB" w:eastAsia="en-US"/>
    </w:rPr>
  </w:style>
  <w:style w:type="paragraph" w:styleId="List2">
    <w:name w:val="List 2"/>
    <w:basedOn w:val="Normal"/>
    <w:uiPriority w:val="99"/>
    <w:rsid w:val="00B24E2E"/>
    <w:pPr>
      <w:tabs>
        <w:tab w:val="clear" w:pos="794"/>
        <w:tab w:val="clear" w:pos="1191"/>
        <w:tab w:val="clear" w:pos="1588"/>
        <w:tab w:val="clear" w:pos="1985"/>
      </w:tabs>
      <w:overflowPunct/>
      <w:autoSpaceDE/>
      <w:autoSpaceDN/>
      <w:adjustRightInd/>
      <w:spacing w:before="0"/>
      <w:ind w:left="720" w:hanging="360"/>
      <w:textAlignment w:val="auto"/>
    </w:pPr>
    <w:rPr>
      <w:rFonts w:ascii="Times New Roman" w:eastAsia="Times New Roman" w:hAnsi="Times New Roman"/>
    </w:rPr>
  </w:style>
  <w:style w:type="paragraph" w:styleId="BodyTextIndent2">
    <w:name w:val="Body Text Indent 2"/>
    <w:basedOn w:val="Normal"/>
    <w:link w:val="BodyTextIndent2Char"/>
    <w:rsid w:val="00B24E2E"/>
    <w:pPr>
      <w:tabs>
        <w:tab w:val="clear" w:pos="794"/>
        <w:tab w:val="left" w:pos="720"/>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B24E2E"/>
    <w:rPr>
      <w:rFonts w:ascii="Times New Roman" w:eastAsia="Batang" w:hAnsi="Times New Roman"/>
      <w:sz w:val="24"/>
      <w:szCs w:val="24"/>
      <w:lang w:val="en-GB" w:eastAsia="en-US"/>
    </w:rPr>
  </w:style>
  <w:style w:type="paragraph" w:styleId="EndnoteText">
    <w:name w:val="endnote text"/>
    <w:basedOn w:val="Normal"/>
    <w:link w:val="EndnoteTextChar"/>
    <w:rsid w:val="00B24E2E"/>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character" w:customStyle="1" w:styleId="EndnoteTextChar">
    <w:name w:val="Endnote Text Char"/>
    <w:basedOn w:val="DefaultParagraphFont"/>
    <w:link w:val="EndnoteText"/>
    <w:rsid w:val="00B24E2E"/>
    <w:rPr>
      <w:rFonts w:ascii="Times New Roman" w:eastAsia="Batang" w:hAnsi="Times New Roman"/>
      <w:lang w:val="en-GB" w:eastAsia="en-US"/>
    </w:rPr>
  </w:style>
  <w:style w:type="paragraph" w:styleId="NoSpacing">
    <w:name w:val="No Spacing"/>
    <w:uiPriority w:val="1"/>
    <w:qFormat/>
    <w:rsid w:val="00B24E2E"/>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B24E2E"/>
    <w:rPr>
      <w:i/>
      <w:iCs/>
      <w:color w:val="808080" w:themeColor="text1" w:themeTint="7F"/>
    </w:rPr>
  </w:style>
  <w:style w:type="paragraph" w:styleId="BodyText3">
    <w:name w:val="Body Text 3"/>
    <w:basedOn w:val="Normal"/>
    <w:link w:val="BodyText3Char"/>
    <w:rsid w:val="00B24E2E"/>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B24E2E"/>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B24E2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Cs w:val="24"/>
      <w:lang w:val="en-US" w:eastAsia="zh-CN"/>
    </w:rPr>
  </w:style>
  <w:style w:type="character" w:customStyle="1" w:styleId="HTMLPreformattedChar">
    <w:name w:val="HTML Preformatted Char"/>
    <w:basedOn w:val="DefaultParagraphFont"/>
    <w:link w:val="HTMLPreformatted"/>
    <w:uiPriority w:val="99"/>
    <w:rsid w:val="00B24E2E"/>
    <w:rPr>
      <w:rFonts w:ascii="Courier New" w:eastAsia="Times New Roman" w:hAnsi="Courier New" w:cs="Courier New"/>
      <w:sz w:val="24"/>
      <w:szCs w:val="24"/>
    </w:rPr>
  </w:style>
  <w:style w:type="paragraph" w:customStyle="1" w:styleId="Body">
    <w:name w:val="Body"/>
    <w:rsid w:val="00B24E2E"/>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B24E2E"/>
    <w:rPr>
      <w:rFonts w:ascii="Cambria" w:eastAsia="Cambria" w:hAnsi="Cambria" w:cs="Cambria"/>
      <w:color w:val="000066"/>
      <w:u w:val="single" w:color="000066"/>
      <w:lang w:val="en-US"/>
    </w:rPr>
  </w:style>
  <w:style w:type="character" w:customStyle="1" w:styleId="Hyperlink2">
    <w:name w:val="Hyperlink.2"/>
    <w:basedOn w:val="DefaultParagraphFont"/>
    <w:rsid w:val="00B24E2E"/>
    <w:rPr>
      <w:rFonts w:ascii="Cambria" w:eastAsia="Cambria" w:hAnsi="Cambria" w:cs="Cambria"/>
      <w:color w:val="000066"/>
      <w:u w:val="single" w:color="000066"/>
      <w:lang w:val="en-US"/>
    </w:rPr>
  </w:style>
  <w:style w:type="character" w:customStyle="1" w:styleId="Hyperlink3">
    <w:name w:val="Hyperlink.3"/>
    <w:basedOn w:val="DefaultParagraphFont"/>
    <w:rsid w:val="00B24E2E"/>
    <w:rPr>
      <w:color w:val="0000FF"/>
      <w:u w:val="single" w:color="0000FF"/>
      <w:lang w:val="en-US"/>
    </w:rPr>
  </w:style>
  <w:style w:type="character" w:customStyle="1" w:styleId="Hyperlink4">
    <w:name w:val="Hyperlink.4"/>
    <w:basedOn w:val="PageNumber"/>
    <w:rsid w:val="00B24E2E"/>
    <w:rPr>
      <w:rFonts w:asciiTheme="minorHAnsi" w:hAnsiTheme="minorHAnsi"/>
      <w:color w:val="0000FF"/>
      <w:u w:val="single" w:color="0000FF"/>
      <w:lang w:val="en-US"/>
    </w:rPr>
  </w:style>
  <w:style w:type="paragraph" w:customStyle="1" w:styleId="Tablefin">
    <w:name w:val="Table_fin"/>
    <w:basedOn w:val="Normal"/>
    <w:qFormat/>
    <w:rsid w:val="00B24E2E"/>
    <w:pPr>
      <w:tabs>
        <w:tab w:val="clear" w:pos="794"/>
        <w:tab w:val="clear" w:pos="1191"/>
        <w:tab w:val="clear" w:pos="1588"/>
        <w:tab w:val="clear" w:pos="1985"/>
        <w:tab w:val="left" w:pos="1134"/>
        <w:tab w:val="left" w:pos="1871"/>
        <w:tab w:val="left" w:pos="2268"/>
      </w:tabs>
      <w:spacing w:before="0"/>
    </w:pPr>
    <w:rPr>
      <w:rFonts w:ascii="Times New Roman" w:eastAsia="Times New Roman" w:hAnsi="Times New Roman"/>
      <w:sz w:val="20"/>
    </w:rPr>
  </w:style>
  <w:style w:type="paragraph" w:customStyle="1" w:styleId="Style124">
    <w:name w:val="_Style 124"/>
    <w:basedOn w:val="Heading1"/>
    <w:next w:val="Normal"/>
    <w:uiPriority w:val="39"/>
    <w:unhideWhenUsed/>
    <w:qFormat/>
    <w:rsid w:val="00B24E2E"/>
    <w:pPr>
      <w:overflowPunct/>
      <w:autoSpaceDE/>
      <w:autoSpaceDN/>
      <w:adjustRightInd/>
      <w:spacing w:before="240" w:after="160" w:line="259" w:lineRule="auto"/>
      <w:ind w:left="0" w:firstLine="0"/>
      <w:textAlignment w:val="auto"/>
      <w:outlineLvl w:val="9"/>
    </w:pPr>
    <w:rPr>
      <w:rFonts w:ascii="Cambria" w:hAnsi="Cambria"/>
      <w:b w:val="0"/>
      <w:noProof/>
      <w:color w:val="365F91"/>
      <w:sz w:val="32"/>
      <w:szCs w:val="32"/>
      <w:lang w:val="ru-RU" w:eastAsia="ru-RU"/>
    </w:rPr>
  </w:style>
  <w:style w:type="character" w:customStyle="1" w:styleId="ms-offscreen">
    <w:name w:val="ms-offscreen"/>
    <w:basedOn w:val="DefaultParagraphFont"/>
    <w:rsid w:val="00B24E2E"/>
  </w:style>
  <w:style w:type="character" w:customStyle="1" w:styleId="ms-list-addnew-imgspan16">
    <w:name w:val="ms-list-addnew-imgspan16"/>
    <w:basedOn w:val="DefaultParagraphFont"/>
    <w:rsid w:val="00B24E2E"/>
  </w:style>
  <w:style w:type="character" w:customStyle="1" w:styleId="ms-tasklistshortcutcalloutspan">
    <w:name w:val="ms-tasklistshortcutcalloutspan"/>
    <w:basedOn w:val="DefaultParagraphFont"/>
    <w:rsid w:val="00B24E2E"/>
  </w:style>
  <w:style w:type="character" w:customStyle="1" w:styleId="ms-menu-hovarw4">
    <w:name w:val="ms-menu-hovarw4"/>
    <w:basedOn w:val="DefaultParagraphFont"/>
    <w:rsid w:val="00B24E2E"/>
  </w:style>
  <w:style w:type="character" w:customStyle="1" w:styleId="ms-navedit-itemspan">
    <w:name w:val="ms-navedit-itemspan"/>
    <w:basedOn w:val="DefaultParagraphFont"/>
    <w:rsid w:val="00B24E2E"/>
  </w:style>
  <w:style w:type="character" w:customStyle="1" w:styleId="ms-viewselectorhover">
    <w:name w:val="ms-viewselectorhover"/>
    <w:basedOn w:val="DefaultParagraphFont"/>
    <w:rsid w:val="00B24E2E"/>
    <w:rPr>
      <w:bdr w:val="none" w:sz="0" w:space="0" w:color="auto"/>
    </w:rPr>
  </w:style>
  <w:style w:type="character" w:customStyle="1" w:styleId="ms-viewselector2">
    <w:name w:val="ms-viewselector2"/>
    <w:basedOn w:val="DefaultParagraphFont"/>
    <w:rsid w:val="00B24E2E"/>
    <w:rPr>
      <w:bdr w:val="none" w:sz="0" w:space="0" w:color="auto"/>
    </w:rPr>
  </w:style>
  <w:style w:type="character" w:customStyle="1" w:styleId="ms-cui-mrusb-selecteditem">
    <w:name w:val="ms-cui-mrusb-selecteditem"/>
    <w:basedOn w:val="DefaultParagraphFont"/>
    <w:rsid w:val="00B24E2E"/>
  </w:style>
  <w:style w:type="character" w:customStyle="1" w:styleId="ms-featurestatustext">
    <w:name w:val="ms-featurestatustext"/>
    <w:basedOn w:val="DefaultParagraphFont"/>
    <w:rsid w:val="00B24E2E"/>
  </w:style>
  <w:style w:type="paragraph" w:styleId="Caption">
    <w:name w:val="caption"/>
    <w:basedOn w:val="Normal"/>
    <w:next w:val="Normal"/>
    <w:uiPriority w:val="35"/>
    <w:unhideWhenUsed/>
    <w:rsid w:val="00B24E2E"/>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paragraph" w:customStyle="1" w:styleId="CEONormal">
    <w:name w:val="CEO_Normal"/>
    <w:link w:val="CEONormalChar"/>
    <w:qFormat/>
    <w:rsid w:val="00B24E2E"/>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B24E2E"/>
    <w:rPr>
      <w:rFonts w:ascii="Calibri" w:hAnsi="Calibri" w:cs="Simplified Arabic"/>
      <w:sz w:val="22"/>
      <w:szCs w:val="19"/>
      <w:lang w:val="en-GB" w:eastAsia="en-US"/>
    </w:rPr>
  </w:style>
  <w:style w:type="character" w:customStyle="1" w:styleId="normaltextrun">
    <w:name w:val="normaltextrun"/>
    <w:basedOn w:val="DefaultParagraphFont"/>
    <w:rsid w:val="00B24E2E"/>
  </w:style>
  <w:style w:type="paragraph" w:customStyle="1" w:styleId="CEOcontribution-H123">
    <w:name w:val="CEO_contribution-H123"/>
    <w:uiPriority w:val="99"/>
    <w:rsid w:val="00B24E2E"/>
    <w:pPr>
      <w:numPr>
        <w:numId w:val="33"/>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B24E2E"/>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24E2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807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8445">
      <w:bodyDiv w:val="1"/>
      <w:marLeft w:val="0"/>
      <w:marRight w:val="0"/>
      <w:marTop w:val="0"/>
      <w:marBottom w:val="0"/>
      <w:divBdr>
        <w:top w:val="none" w:sz="0" w:space="0" w:color="auto"/>
        <w:left w:val="none" w:sz="0" w:space="0" w:color="auto"/>
        <w:bottom w:val="none" w:sz="0" w:space="0" w:color="auto"/>
        <w:right w:val="none" w:sz="0" w:space="0" w:color="auto"/>
      </w:divBdr>
    </w:div>
    <w:div w:id="793138664">
      <w:bodyDiv w:val="1"/>
      <w:marLeft w:val="0"/>
      <w:marRight w:val="0"/>
      <w:marTop w:val="0"/>
      <w:marBottom w:val="0"/>
      <w:divBdr>
        <w:top w:val="none" w:sz="0" w:space="0" w:color="auto"/>
        <w:left w:val="none" w:sz="0" w:space="0" w:color="auto"/>
        <w:bottom w:val="none" w:sz="0" w:space="0" w:color="auto"/>
        <w:right w:val="none" w:sz="0" w:space="0" w:color="auto"/>
      </w:divBdr>
    </w:div>
    <w:div w:id="808014003">
      <w:bodyDiv w:val="1"/>
      <w:marLeft w:val="0"/>
      <w:marRight w:val="0"/>
      <w:marTop w:val="0"/>
      <w:marBottom w:val="0"/>
      <w:divBdr>
        <w:top w:val="none" w:sz="0" w:space="0" w:color="auto"/>
        <w:left w:val="none" w:sz="0" w:space="0" w:color="auto"/>
        <w:bottom w:val="none" w:sz="0" w:space="0" w:color="auto"/>
        <w:right w:val="none" w:sz="0" w:space="0" w:color="auto"/>
      </w:divBdr>
    </w:div>
    <w:div w:id="1005595588">
      <w:bodyDiv w:val="1"/>
      <w:marLeft w:val="0"/>
      <w:marRight w:val="0"/>
      <w:marTop w:val="0"/>
      <w:marBottom w:val="0"/>
      <w:divBdr>
        <w:top w:val="none" w:sz="0" w:space="0" w:color="auto"/>
        <w:left w:val="none" w:sz="0" w:space="0" w:color="auto"/>
        <w:bottom w:val="none" w:sz="0" w:space="0" w:color="auto"/>
        <w:right w:val="none" w:sz="0" w:space="0" w:color="auto"/>
      </w:divBdr>
    </w:div>
    <w:div w:id="1018118373">
      <w:bodyDiv w:val="1"/>
      <w:marLeft w:val="0"/>
      <w:marRight w:val="0"/>
      <w:marTop w:val="0"/>
      <w:marBottom w:val="0"/>
      <w:divBdr>
        <w:top w:val="none" w:sz="0" w:space="0" w:color="auto"/>
        <w:left w:val="none" w:sz="0" w:space="0" w:color="auto"/>
        <w:bottom w:val="none" w:sz="0" w:space="0" w:color="auto"/>
        <w:right w:val="none" w:sz="0" w:space="0" w:color="auto"/>
      </w:divBdr>
    </w:div>
    <w:div w:id="1900244775">
      <w:bodyDiv w:val="1"/>
      <w:marLeft w:val="0"/>
      <w:marRight w:val="0"/>
      <w:marTop w:val="0"/>
      <w:marBottom w:val="0"/>
      <w:divBdr>
        <w:top w:val="none" w:sz="0" w:space="0" w:color="auto"/>
        <w:left w:val="none" w:sz="0" w:space="0" w:color="auto"/>
        <w:bottom w:val="none" w:sz="0" w:space="0" w:color="auto"/>
        <w:right w:val="none" w:sz="0" w:space="0" w:color="auto"/>
      </w:divBdr>
    </w:div>
    <w:div w:id="2108304071">
      <w:bodyDiv w:val="1"/>
      <w:marLeft w:val="0"/>
      <w:marRight w:val="0"/>
      <w:marTop w:val="0"/>
      <w:marBottom w:val="0"/>
      <w:divBdr>
        <w:top w:val="none" w:sz="0" w:space="0" w:color="auto"/>
        <w:left w:val="none" w:sz="0" w:space="0" w:color="auto"/>
        <w:bottom w:val="none" w:sz="0" w:space="0" w:color="auto"/>
        <w:right w:val="none" w:sz="0" w:space="0" w:color="auto"/>
      </w:divBdr>
    </w:div>
    <w:div w:id="21132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7.RDTP-C-0055/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ITU-D/Conferences/TDAG/Pages/2021/default_21_2.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E0A46-D95D-4ECD-BC34-CD342C0F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4533</Words>
  <Characters>2040</Characters>
  <Application>Microsoft Office Word</Application>
  <DocSecurity>0</DocSecurity>
  <Lines>17</Lines>
  <Paragraphs>13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Jianying</cp:lastModifiedBy>
  <cp:revision>5</cp:revision>
  <cp:lastPrinted>2014-11-04T09:22:00Z</cp:lastPrinted>
  <dcterms:created xsi:type="dcterms:W3CDTF">2021-10-21T08:10:00Z</dcterms:created>
  <dcterms:modified xsi:type="dcterms:W3CDTF">2021-10-21T11:59:00Z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