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061E5184" w:rsidR="00294FE3" w:rsidRDefault="005C6605" w:rsidP="00294FE3">
            <w:pPr>
              <w:tabs>
                <w:tab w:val="clear" w:pos="1191"/>
                <w:tab w:val="clear" w:pos="1588"/>
                <w:tab w:val="clear" w:pos="1985"/>
              </w:tabs>
              <w:spacing w:after="120"/>
              <w:ind w:left="34"/>
              <w:rPr>
                <w:b/>
                <w:bCs/>
                <w:sz w:val="32"/>
                <w:szCs w:val="32"/>
              </w:rPr>
            </w:pPr>
            <w:r w:rsidRPr="00533A0E">
              <w:rPr>
                <w:b/>
                <w:bCs/>
                <w:noProof/>
                <w:sz w:val="32"/>
                <w:szCs w:val="32"/>
                <w:lang w:val="en-US" w:eastAsia="zh-CN"/>
              </w:rPr>
              <w:drawing>
                <wp:inline distT="0" distB="0" distL="0" distR="0" wp14:anchorId="5429E07C" wp14:editId="6595E357">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4D39856D" w14:textId="12C0B8A7" w:rsidR="007068B7" w:rsidRPr="005C6605" w:rsidRDefault="00294FE3" w:rsidP="005C6605">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432D643E"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w:t>
            </w:r>
            <w:r w:rsidR="00CD301C">
              <w:rPr>
                <w:rFonts w:hint="eastAsia"/>
                <w:b/>
                <w:bCs/>
                <w:sz w:val="26"/>
                <w:szCs w:val="26"/>
                <w:lang w:eastAsia="zh-CN"/>
              </w:rPr>
              <w:t>9</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00CD301C">
              <w:rPr>
                <w:rFonts w:hint="eastAsia"/>
                <w:b/>
                <w:bCs/>
                <w:sz w:val="26"/>
                <w:szCs w:val="26"/>
                <w:lang w:eastAsia="zh-CN"/>
              </w:rPr>
              <w:t>11</w:t>
            </w:r>
            <w:r w:rsidRPr="00B54D3D">
              <w:rPr>
                <w:rFonts w:hint="eastAsia"/>
                <w:b/>
                <w:bCs/>
                <w:sz w:val="26"/>
                <w:szCs w:val="26"/>
                <w:lang w:val="fr-CH" w:eastAsia="zh-CN"/>
              </w:rPr>
              <w:t>月</w:t>
            </w:r>
            <w:r w:rsidR="00CD301C" w:rsidRPr="00D26A17">
              <w:rPr>
                <w:b/>
                <w:bCs/>
                <w:sz w:val="26"/>
                <w:szCs w:val="26"/>
                <w:lang w:eastAsia="zh-CN"/>
              </w:rPr>
              <w:t>8</w:t>
            </w:r>
            <w:r w:rsidRPr="00D26A17">
              <w:rPr>
                <w:b/>
                <w:bCs/>
                <w:sz w:val="26"/>
                <w:szCs w:val="26"/>
                <w:lang w:eastAsia="zh-CN"/>
              </w:rPr>
              <w:t>-</w:t>
            </w:r>
            <w:r w:rsidR="00CD301C">
              <w:rPr>
                <w:rFonts w:hint="eastAsia"/>
                <w:b/>
                <w:bCs/>
                <w:sz w:val="26"/>
                <w:szCs w:val="26"/>
                <w:lang w:eastAsia="zh-CN"/>
              </w:rPr>
              <w:t>1</w:t>
            </w:r>
            <w:r w:rsidRPr="00D26A17">
              <w:rPr>
                <w:b/>
                <w:bCs/>
                <w:sz w:val="26"/>
                <w:szCs w:val="26"/>
                <w:lang w:eastAsia="zh-CN"/>
              </w:rPr>
              <w:t>2</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620FAE46" w:rsidR="00683C32" w:rsidRPr="007F1CC7" w:rsidRDefault="00CC45A8" w:rsidP="007068B7">
            <w:pPr>
              <w:spacing w:before="0"/>
              <w:jc w:val="both"/>
              <w:rPr>
                <w:bCs/>
                <w:szCs w:val="24"/>
                <w:lang w:val="en-US"/>
              </w:rPr>
            </w:pPr>
            <w:bookmarkStart w:id="0" w:name="DocRef1"/>
            <w:bookmarkEnd w:id="0"/>
            <w:proofErr w:type="spellStart"/>
            <w:r w:rsidRPr="00CC45A8">
              <w:rPr>
                <w:b/>
                <w:bCs/>
                <w:lang w:val="en-US"/>
              </w:rPr>
              <w:t>文件</w:t>
            </w:r>
            <w:proofErr w:type="spellEnd"/>
            <w:r w:rsidRPr="00CC45A8">
              <w:rPr>
                <w:b/>
                <w:bCs/>
                <w:lang w:val="en-US"/>
              </w:rPr>
              <w:t xml:space="preserve"> TDAG-2</w:t>
            </w:r>
            <w:bookmarkStart w:id="1" w:name="DocNo1"/>
            <w:bookmarkEnd w:id="1"/>
            <w:r w:rsidRPr="00CC45A8">
              <w:rPr>
                <w:b/>
                <w:bCs/>
                <w:lang w:val="en-US"/>
              </w:rPr>
              <w:t>1/</w:t>
            </w:r>
            <w:r w:rsidR="007068B7" w:rsidRPr="007068B7">
              <w:rPr>
                <w:b/>
                <w:bCs/>
                <w:lang w:val="en-US"/>
              </w:rPr>
              <w:t>2/15</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79C0FBD9" w:rsidR="00683C32" w:rsidRPr="007F1CC7" w:rsidRDefault="0010370F" w:rsidP="000C2CAA">
            <w:pPr>
              <w:spacing w:before="0"/>
              <w:rPr>
                <w:b/>
                <w:szCs w:val="24"/>
              </w:rPr>
            </w:pPr>
            <w:bookmarkStart w:id="2" w:name="CreationDate"/>
            <w:bookmarkEnd w:id="2"/>
            <w:r>
              <w:rPr>
                <w:b/>
                <w:bCs/>
                <w:szCs w:val="28"/>
              </w:rPr>
              <w:t>2021</w:t>
            </w:r>
            <w:r w:rsidR="00E9021D">
              <w:rPr>
                <w:rFonts w:hint="eastAsia"/>
                <w:b/>
                <w:bCs/>
                <w:szCs w:val="28"/>
                <w:lang w:eastAsia="zh-CN"/>
              </w:rPr>
              <w:t>年</w:t>
            </w:r>
            <w:r w:rsidR="007068B7">
              <w:rPr>
                <w:b/>
                <w:bCs/>
                <w:szCs w:val="28"/>
                <w:lang w:eastAsia="zh-CN"/>
              </w:rPr>
              <w:t>10</w:t>
            </w:r>
            <w:r w:rsidR="00E9021D">
              <w:rPr>
                <w:rFonts w:hint="eastAsia"/>
                <w:b/>
                <w:bCs/>
                <w:szCs w:val="28"/>
                <w:lang w:eastAsia="zh-CN"/>
              </w:rPr>
              <w:t>月</w:t>
            </w:r>
            <w:r w:rsidR="007068B7">
              <w:rPr>
                <w:rFonts w:hint="eastAsia"/>
                <w:b/>
                <w:bCs/>
                <w:szCs w:val="28"/>
                <w:lang w:eastAsia="zh-CN"/>
              </w:rPr>
              <w:t>6</w:t>
            </w:r>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3" w:name="Original"/>
            <w:bookmarkEnd w:id="3"/>
          </w:p>
        </w:tc>
      </w:tr>
      <w:tr w:rsidR="000C2CAA" w14:paraId="31656E31" w14:textId="77777777" w:rsidTr="201566A7">
        <w:trPr>
          <w:cantSplit/>
          <w:trHeight w:val="852"/>
        </w:trPr>
        <w:tc>
          <w:tcPr>
            <w:tcW w:w="9888" w:type="dxa"/>
            <w:gridSpan w:val="4"/>
          </w:tcPr>
          <w:p w14:paraId="512FCA01" w14:textId="1325D144" w:rsidR="000C2CAA" w:rsidRPr="0030353C" w:rsidRDefault="006A3250" w:rsidP="000C2CAA">
            <w:pPr>
              <w:pStyle w:val="Source"/>
              <w:rPr>
                <w:lang w:eastAsia="zh-CN"/>
              </w:rPr>
            </w:pPr>
            <w:bookmarkStart w:id="4" w:name="Source"/>
            <w:bookmarkStart w:id="5" w:name="lt_pId017"/>
            <w:bookmarkEnd w:id="4"/>
            <w:r w:rsidRPr="006A3250">
              <w:rPr>
                <w:rFonts w:ascii="Calibri" w:eastAsia="SimSun" w:hAnsi="Calibri" w:hint="eastAsia"/>
                <w:szCs w:val="24"/>
                <w:lang w:eastAsia="zh-CN"/>
              </w:rPr>
              <w:t>电信发展局主任</w:t>
            </w:r>
            <w:bookmarkEnd w:id="5"/>
          </w:p>
        </w:tc>
      </w:tr>
      <w:tr w:rsidR="000C2CAA" w:rsidRPr="002E6963" w14:paraId="2CBD3A36" w14:textId="77777777" w:rsidTr="201566A7">
        <w:trPr>
          <w:cantSplit/>
        </w:trPr>
        <w:tc>
          <w:tcPr>
            <w:tcW w:w="9888" w:type="dxa"/>
            <w:gridSpan w:val="4"/>
          </w:tcPr>
          <w:p w14:paraId="1B4121DF" w14:textId="219B4852" w:rsidR="000C2CAA" w:rsidRPr="0030353C" w:rsidRDefault="00D135E8" w:rsidP="00B01888">
            <w:pPr>
              <w:pStyle w:val="Title1"/>
              <w:rPr>
                <w:lang w:eastAsia="zh-CN"/>
              </w:rPr>
            </w:pPr>
            <w:bookmarkStart w:id="6" w:name="Title"/>
            <w:bookmarkStart w:id="7" w:name="_Hlk86141661"/>
            <w:bookmarkEnd w:id="6"/>
            <w:r w:rsidRPr="00D135E8">
              <w:rPr>
                <w:rFonts w:ascii="Calibri" w:eastAsia="SimSun" w:hAnsi="Calibri" w:hint="eastAsia"/>
                <w:szCs w:val="24"/>
                <w:lang w:eastAsia="zh-CN"/>
              </w:rPr>
              <w:t>WTDC</w:t>
            </w:r>
            <w:r w:rsidR="00570A66" w:rsidRPr="00570A66">
              <w:rPr>
                <w:rFonts w:ascii="Calibri" w:eastAsia="SimSun" w:hAnsi="Calibri"/>
                <w:szCs w:val="24"/>
                <w:lang w:eastAsia="zh-CN"/>
              </w:rPr>
              <w:t>伙伴关系</w:t>
            </w:r>
            <w:r w:rsidR="00B33CC4">
              <w:rPr>
                <w:rFonts w:ascii="Calibri" w:eastAsia="SimSun" w:hAnsi="Calibri" w:hint="eastAsia"/>
                <w:szCs w:val="24"/>
                <w:lang w:eastAsia="zh-CN"/>
              </w:rPr>
              <w:t>促进</w:t>
            </w:r>
            <w:r w:rsidR="00570A66" w:rsidRPr="00570A66">
              <w:rPr>
                <w:rFonts w:ascii="Calibri" w:eastAsia="SimSun" w:hAnsi="Calibri"/>
                <w:szCs w:val="24"/>
                <w:lang w:eastAsia="zh-CN"/>
              </w:rPr>
              <w:t>互联互通</w:t>
            </w:r>
            <w:r w:rsidR="00B33CC4">
              <w:rPr>
                <w:rFonts w:ascii="Calibri" w:eastAsia="SimSun" w:hAnsi="Calibri" w:hint="eastAsia"/>
                <w:szCs w:val="24"/>
                <w:lang w:eastAsia="zh-CN"/>
              </w:rPr>
              <w:t>（</w:t>
            </w:r>
            <w:r w:rsidR="00B33CC4" w:rsidRPr="00B33CC4">
              <w:rPr>
                <w:rFonts w:ascii="Calibri" w:eastAsia="SimSun" w:hAnsi="Calibri"/>
                <w:szCs w:val="24"/>
                <w:lang w:eastAsia="zh-CN"/>
              </w:rPr>
              <w:t>Partner2Connect</w:t>
            </w:r>
            <w:r w:rsidR="00B33CC4">
              <w:rPr>
                <w:rFonts w:ascii="Calibri" w:eastAsia="SimSun" w:hAnsi="Calibri" w:hint="eastAsia"/>
                <w:szCs w:val="24"/>
                <w:lang w:eastAsia="zh-CN"/>
              </w:rPr>
              <w:t>）数字化发展圆桌</w:t>
            </w:r>
            <w:r w:rsidR="00570A66">
              <w:rPr>
                <w:rFonts w:ascii="Calibri" w:eastAsia="SimSun" w:hAnsi="Calibri" w:hint="eastAsia"/>
                <w:szCs w:val="24"/>
                <w:lang w:eastAsia="zh-CN"/>
              </w:rPr>
              <w:t>会议</w:t>
            </w:r>
            <w:bookmarkEnd w:id="7"/>
            <w:r w:rsidR="00B01888">
              <w:rPr>
                <w:rFonts w:ascii="Calibri" w:eastAsia="SimSun" w:hAnsi="Calibri"/>
                <w:szCs w:val="24"/>
                <w:lang w:eastAsia="zh-CN"/>
              </w:rPr>
              <w:br/>
            </w:r>
            <w:r w:rsidRPr="00D135E8">
              <w:rPr>
                <w:rFonts w:ascii="Calibri" w:eastAsia="SimSun" w:hAnsi="Calibri" w:hint="eastAsia"/>
                <w:szCs w:val="24"/>
                <w:lang w:eastAsia="zh-CN"/>
              </w:rPr>
              <w:t>的</w:t>
            </w:r>
            <w:r w:rsidR="00570A66">
              <w:rPr>
                <w:rFonts w:ascii="Calibri" w:eastAsia="SimSun" w:hAnsi="Calibri" w:hint="eastAsia"/>
                <w:szCs w:val="24"/>
                <w:lang w:eastAsia="zh-CN"/>
              </w:rPr>
              <w:t>筹备</w:t>
            </w:r>
            <w:r w:rsidRPr="00D135E8">
              <w:rPr>
                <w:rFonts w:ascii="Calibri" w:eastAsia="SimSun" w:hAnsi="Calibri" w:hint="eastAsia"/>
                <w:szCs w:val="24"/>
                <w:lang w:eastAsia="zh-CN"/>
              </w:rPr>
              <w:t>工作</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571AD20E" w:rsidR="00A721F4" w:rsidRPr="00D9621A" w:rsidRDefault="00363398" w:rsidP="00EA0C51">
            <w:pPr>
              <w:spacing w:after="120"/>
              <w:rPr>
                <w:b/>
                <w:bCs/>
                <w:szCs w:val="24"/>
                <w:lang w:eastAsia="zh-CN"/>
              </w:rPr>
            </w:pPr>
            <w:r>
              <w:rPr>
                <w:rFonts w:hint="eastAsia"/>
                <w:b/>
                <w:bCs/>
                <w:szCs w:val="24"/>
                <w:lang w:eastAsia="zh-CN"/>
              </w:rPr>
              <w:t>概</w:t>
            </w:r>
            <w:r w:rsidR="005E60F0">
              <w:rPr>
                <w:rFonts w:hint="eastAsia"/>
                <w:b/>
                <w:bCs/>
                <w:szCs w:val="24"/>
                <w:lang w:eastAsia="zh-CN"/>
              </w:rPr>
              <w:t>要：</w:t>
            </w:r>
          </w:p>
          <w:p w14:paraId="646669BA" w14:textId="0C54AE1D" w:rsidR="007068B7" w:rsidRPr="00573CB5" w:rsidRDefault="00B33CC4" w:rsidP="00055A4B">
            <w:pPr>
              <w:spacing w:after="120"/>
              <w:ind w:firstLineChars="200" w:firstLine="480"/>
              <w:rPr>
                <w:szCs w:val="24"/>
                <w:lang w:eastAsia="zh-CN"/>
              </w:rPr>
            </w:pPr>
            <w:r w:rsidRPr="00B33CC4">
              <w:rPr>
                <w:rFonts w:hint="eastAsia"/>
                <w:szCs w:val="24"/>
                <w:lang w:eastAsia="zh-CN"/>
              </w:rPr>
              <w:t>国际电联伙伴关系促进互联互通（</w:t>
            </w:r>
            <w:r w:rsidRPr="00B33CC4">
              <w:rPr>
                <w:rFonts w:hint="eastAsia"/>
                <w:szCs w:val="24"/>
                <w:lang w:eastAsia="zh-CN"/>
              </w:rPr>
              <w:t>Partner2Connect</w:t>
            </w:r>
            <w:r w:rsidRPr="00B33CC4">
              <w:rPr>
                <w:rFonts w:hint="eastAsia"/>
                <w:szCs w:val="24"/>
                <w:lang w:eastAsia="zh-CN"/>
              </w:rPr>
              <w:t>）数字</w:t>
            </w:r>
            <w:r>
              <w:rPr>
                <w:rFonts w:hint="eastAsia"/>
                <w:szCs w:val="24"/>
                <w:lang w:eastAsia="zh-CN"/>
              </w:rPr>
              <w:t>化</w:t>
            </w:r>
            <w:r w:rsidRPr="00B33CC4">
              <w:rPr>
                <w:rFonts w:hint="eastAsia"/>
                <w:szCs w:val="24"/>
                <w:lang w:eastAsia="zh-CN"/>
              </w:rPr>
              <w:t>发展圆桌会议</w:t>
            </w:r>
            <w:r w:rsidR="005E29A5">
              <w:rPr>
                <w:rFonts w:hint="eastAsia"/>
                <w:szCs w:val="24"/>
                <w:lang w:eastAsia="zh-CN"/>
              </w:rPr>
              <w:t>订</w:t>
            </w:r>
            <w:r w:rsidRPr="00B33CC4">
              <w:rPr>
                <w:rFonts w:hint="eastAsia"/>
                <w:szCs w:val="24"/>
                <w:lang w:eastAsia="zh-CN"/>
              </w:rPr>
              <w:t>于</w:t>
            </w:r>
            <w:r w:rsidRPr="00B33CC4">
              <w:rPr>
                <w:rFonts w:hint="eastAsia"/>
                <w:szCs w:val="24"/>
                <w:lang w:eastAsia="zh-CN"/>
              </w:rPr>
              <w:t>2022</w:t>
            </w:r>
            <w:r w:rsidRPr="00B33CC4">
              <w:rPr>
                <w:rFonts w:hint="eastAsia"/>
                <w:szCs w:val="24"/>
                <w:lang w:eastAsia="zh-CN"/>
              </w:rPr>
              <w:t>年</w:t>
            </w:r>
            <w:r w:rsidRPr="00B33CC4">
              <w:rPr>
                <w:rFonts w:hint="eastAsia"/>
                <w:szCs w:val="24"/>
                <w:lang w:eastAsia="zh-CN"/>
              </w:rPr>
              <w:t>6</w:t>
            </w:r>
            <w:r w:rsidRPr="00B33CC4">
              <w:rPr>
                <w:rFonts w:hint="eastAsia"/>
                <w:szCs w:val="24"/>
                <w:lang w:eastAsia="zh-CN"/>
              </w:rPr>
              <w:t>月</w:t>
            </w:r>
            <w:r w:rsidRPr="00B33CC4">
              <w:rPr>
                <w:rFonts w:hint="eastAsia"/>
                <w:szCs w:val="24"/>
                <w:lang w:eastAsia="zh-CN"/>
              </w:rPr>
              <w:t>7</w:t>
            </w:r>
            <w:r w:rsidRPr="00B33CC4">
              <w:rPr>
                <w:rFonts w:hint="eastAsia"/>
                <w:szCs w:val="24"/>
                <w:lang w:eastAsia="zh-CN"/>
              </w:rPr>
              <w:t>日至</w:t>
            </w:r>
            <w:r w:rsidRPr="00B33CC4">
              <w:rPr>
                <w:rFonts w:hint="eastAsia"/>
                <w:szCs w:val="24"/>
                <w:lang w:eastAsia="zh-CN"/>
              </w:rPr>
              <w:t>9</w:t>
            </w:r>
            <w:r w:rsidRPr="00B33CC4">
              <w:rPr>
                <w:rFonts w:hint="eastAsia"/>
                <w:szCs w:val="24"/>
                <w:lang w:eastAsia="zh-CN"/>
              </w:rPr>
              <w:t>日在</w:t>
            </w:r>
            <w:r w:rsidRPr="00B33CC4">
              <w:rPr>
                <w:rFonts w:hint="eastAsia"/>
                <w:szCs w:val="24"/>
                <w:lang w:eastAsia="zh-CN"/>
              </w:rPr>
              <w:t>WTDC</w:t>
            </w:r>
            <w:r w:rsidRPr="00B33CC4">
              <w:rPr>
                <w:rFonts w:hint="eastAsia"/>
                <w:szCs w:val="24"/>
                <w:lang w:eastAsia="zh-CN"/>
              </w:rPr>
              <w:t>期间举</w:t>
            </w:r>
            <w:r w:rsidR="005E29A5">
              <w:rPr>
                <w:rFonts w:hint="eastAsia"/>
                <w:szCs w:val="24"/>
                <w:lang w:eastAsia="zh-CN"/>
              </w:rPr>
              <w:t>办</w:t>
            </w:r>
            <w:r w:rsidRPr="00B33CC4">
              <w:rPr>
                <w:rFonts w:hint="eastAsia"/>
                <w:szCs w:val="24"/>
                <w:lang w:eastAsia="zh-CN"/>
              </w:rPr>
              <w:t>，将为</w:t>
            </w:r>
            <w:r w:rsidRPr="00B33CC4">
              <w:rPr>
                <w:rFonts w:hint="eastAsia"/>
                <w:szCs w:val="24"/>
                <w:lang w:eastAsia="zh-CN"/>
              </w:rPr>
              <w:t>ITU-D</w:t>
            </w:r>
            <w:r w:rsidRPr="00B33CC4">
              <w:rPr>
                <w:rFonts w:hint="eastAsia"/>
                <w:szCs w:val="24"/>
                <w:lang w:eastAsia="zh-CN"/>
              </w:rPr>
              <w:t>成员</w:t>
            </w:r>
            <w:r w:rsidR="005E29A5">
              <w:rPr>
                <w:rFonts w:hint="eastAsia"/>
                <w:szCs w:val="24"/>
                <w:lang w:eastAsia="zh-CN"/>
              </w:rPr>
              <w:t>及</w:t>
            </w:r>
            <w:r w:rsidRPr="00B33CC4">
              <w:rPr>
                <w:rFonts w:hint="eastAsia"/>
                <w:szCs w:val="24"/>
                <w:lang w:eastAsia="zh-CN"/>
              </w:rPr>
              <w:t>其他利益攸关方提供机</w:t>
            </w:r>
            <w:r w:rsidR="005E29A5">
              <w:rPr>
                <w:rFonts w:hint="eastAsia"/>
                <w:szCs w:val="24"/>
                <w:lang w:eastAsia="zh-CN"/>
              </w:rPr>
              <w:t>会</w:t>
            </w:r>
            <w:r w:rsidRPr="00B33CC4">
              <w:rPr>
                <w:rFonts w:hint="eastAsia"/>
                <w:szCs w:val="24"/>
                <w:lang w:eastAsia="zh-CN"/>
              </w:rPr>
              <w:t>，围绕数字</w:t>
            </w:r>
            <w:r w:rsidR="005E29A5">
              <w:rPr>
                <w:rFonts w:hint="eastAsia"/>
                <w:szCs w:val="24"/>
                <w:lang w:eastAsia="zh-CN"/>
              </w:rPr>
              <w:t>化</w:t>
            </w:r>
            <w:r w:rsidRPr="00B33CC4">
              <w:rPr>
                <w:rFonts w:hint="eastAsia"/>
                <w:szCs w:val="24"/>
                <w:lang w:eastAsia="zh-CN"/>
              </w:rPr>
              <w:t>发展相关挑战和机遇</w:t>
            </w:r>
            <w:r w:rsidR="005E29A5">
              <w:rPr>
                <w:rFonts w:hint="eastAsia"/>
                <w:szCs w:val="24"/>
                <w:lang w:eastAsia="zh-CN"/>
              </w:rPr>
              <w:t>展</w:t>
            </w:r>
            <w:r w:rsidR="001661E5">
              <w:rPr>
                <w:rFonts w:hint="eastAsia"/>
                <w:szCs w:val="24"/>
                <w:lang w:eastAsia="zh-CN"/>
              </w:rPr>
              <w:t>开</w:t>
            </w:r>
            <w:r w:rsidRPr="00B33CC4">
              <w:rPr>
                <w:rFonts w:hint="eastAsia"/>
                <w:szCs w:val="24"/>
                <w:lang w:eastAsia="zh-CN"/>
              </w:rPr>
              <w:t>高级别讨论，</w:t>
            </w:r>
            <w:r w:rsidR="005E29A5">
              <w:rPr>
                <w:rFonts w:hint="eastAsia"/>
                <w:szCs w:val="24"/>
                <w:lang w:eastAsia="zh-CN"/>
              </w:rPr>
              <w:t>进行</w:t>
            </w:r>
            <w:r w:rsidRPr="00B33CC4">
              <w:rPr>
                <w:rFonts w:hint="eastAsia"/>
                <w:szCs w:val="24"/>
                <w:lang w:eastAsia="zh-CN"/>
              </w:rPr>
              <w:t>具体承诺，并</w:t>
            </w:r>
            <w:r w:rsidR="005E29A5">
              <w:rPr>
                <w:rFonts w:hint="eastAsia"/>
                <w:szCs w:val="24"/>
                <w:lang w:eastAsia="zh-CN"/>
              </w:rPr>
              <w:t>且结成</w:t>
            </w:r>
            <w:r w:rsidRPr="00B33CC4">
              <w:rPr>
                <w:rFonts w:hint="eastAsia"/>
                <w:szCs w:val="24"/>
                <w:lang w:eastAsia="zh-CN"/>
              </w:rPr>
              <w:t>新的伙伴关系。</w:t>
            </w:r>
            <w:r w:rsidR="005E29A5">
              <w:rPr>
                <w:rFonts w:hint="eastAsia"/>
                <w:szCs w:val="24"/>
                <w:lang w:eastAsia="zh-CN"/>
              </w:rPr>
              <w:t>各方</w:t>
            </w:r>
            <w:r w:rsidRPr="00B33CC4">
              <w:rPr>
                <w:rFonts w:hint="eastAsia"/>
                <w:szCs w:val="24"/>
                <w:lang w:eastAsia="zh-CN"/>
              </w:rPr>
              <w:t>的承诺将有助于在最难</w:t>
            </w:r>
            <w:r w:rsidR="001661E5">
              <w:rPr>
                <w:rFonts w:hint="eastAsia"/>
                <w:szCs w:val="24"/>
                <w:lang w:eastAsia="zh-CN"/>
              </w:rPr>
              <w:t>以</w:t>
            </w:r>
            <w:r w:rsidR="005E29A5">
              <w:rPr>
                <w:rFonts w:hint="eastAsia"/>
                <w:szCs w:val="24"/>
                <w:lang w:eastAsia="zh-CN"/>
              </w:rPr>
              <w:t>实现</w:t>
            </w:r>
            <w:r w:rsidR="001661E5">
              <w:rPr>
                <w:rFonts w:hint="eastAsia"/>
                <w:szCs w:val="24"/>
                <w:lang w:eastAsia="zh-CN"/>
              </w:rPr>
              <w:t>互联互通</w:t>
            </w:r>
            <w:r w:rsidRPr="00B33CC4">
              <w:rPr>
                <w:rFonts w:hint="eastAsia"/>
                <w:szCs w:val="24"/>
                <w:lang w:eastAsia="zh-CN"/>
              </w:rPr>
              <w:t>的社区（包括最不发达国家、内陆发展中国家和小岛屿发展中国家）</w:t>
            </w:r>
            <w:r w:rsidR="005E29A5">
              <w:rPr>
                <w:rFonts w:hint="eastAsia"/>
                <w:szCs w:val="24"/>
                <w:lang w:eastAsia="zh-CN"/>
              </w:rPr>
              <w:t>推</w:t>
            </w:r>
            <w:r w:rsidRPr="00B33CC4">
              <w:rPr>
                <w:rFonts w:hint="eastAsia"/>
                <w:szCs w:val="24"/>
                <w:lang w:eastAsia="zh-CN"/>
              </w:rPr>
              <w:t>进有意义的</w:t>
            </w:r>
            <w:r w:rsidR="005E29A5">
              <w:rPr>
                <w:rFonts w:hint="eastAsia"/>
                <w:szCs w:val="24"/>
                <w:lang w:eastAsia="zh-CN"/>
              </w:rPr>
              <w:t>互联互通</w:t>
            </w:r>
            <w:r w:rsidRPr="00B33CC4">
              <w:rPr>
                <w:rFonts w:hint="eastAsia"/>
                <w:szCs w:val="24"/>
                <w:lang w:eastAsia="zh-CN"/>
              </w:rPr>
              <w:t>和数字化转型。</w:t>
            </w:r>
            <w:r w:rsidR="005E29A5">
              <w:rPr>
                <w:rFonts w:hint="eastAsia"/>
                <w:szCs w:val="24"/>
                <w:lang w:eastAsia="zh-CN"/>
              </w:rPr>
              <w:t>各</w:t>
            </w:r>
            <w:r w:rsidRPr="00B33CC4">
              <w:rPr>
                <w:rFonts w:hint="eastAsia"/>
                <w:szCs w:val="24"/>
                <w:lang w:eastAsia="zh-CN"/>
              </w:rPr>
              <w:t>参与</w:t>
            </w:r>
            <w:r w:rsidR="005E29A5">
              <w:rPr>
                <w:rFonts w:hint="eastAsia"/>
                <w:szCs w:val="24"/>
                <w:lang w:eastAsia="zh-CN"/>
              </w:rPr>
              <w:t>方</w:t>
            </w:r>
            <w:r w:rsidRPr="00B33CC4">
              <w:rPr>
                <w:rFonts w:hint="eastAsia"/>
                <w:szCs w:val="24"/>
                <w:lang w:eastAsia="zh-CN"/>
              </w:rPr>
              <w:t>将通过动态的准备</w:t>
            </w:r>
            <w:r w:rsidR="005E29A5">
              <w:rPr>
                <w:rFonts w:hint="eastAsia"/>
                <w:szCs w:val="24"/>
                <w:lang w:eastAsia="zh-CN"/>
              </w:rPr>
              <w:t>进</w:t>
            </w:r>
            <w:r w:rsidRPr="00B33CC4">
              <w:rPr>
                <w:rFonts w:hint="eastAsia"/>
                <w:szCs w:val="24"/>
                <w:lang w:eastAsia="zh-CN"/>
              </w:rPr>
              <w:t>程参与进来，该</w:t>
            </w:r>
            <w:r w:rsidR="005E29A5">
              <w:rPr>
                <w:rFonts w:hint="eastAsia"/>
                <w:szCs w:val="24"/>
                <w:lang w:eastAsia="zh-CN"/>
              </w:rPr>
              <w:t>进</w:t>
            </w:r>
            <w:r w:rsidRPr="00B33CC4">
              <w:rPr>
                <w:rFonts w:hint="eastAsia"/>
                <w:szCs w:val="24"/>
                <w:lang w:eastAsia="zh-CN"/>
              </w:rPr>
              <w:t>程将由</w:t>
            </w:r>
            <w:r w:rsidRPr="00B33CC4">
              <w:rPr>
                <w:rFonts w:hint="eastAsia"/>
                <w:szCs w:val="24"/>
                <w:lang w:eastAsia="zh-CN"/>
              </w:rPr>
              <w:t>2021</w:t>
            </w:r>
            <w:r w:rsidRPr="00B33CC4">
              <w:rPr>
                <w:rFonts w:hint="eastAsia"/>
                <w:szCs w:val="24"/>
                <w:lang w:eastAsia="zh-CN"/>
              </w:rPr>
              <w:t>年</w:t>
            </w:r>
            <w:r w:rsidRPr="00B33CC4">
              <w:rPr>
                <w:rFonts w:hint="eastAsia"/>
                <w:szCs w:val="24"/>
                <w:lang w:eastAsia="zh-CN"/>
              </w:rPr>
              <w:t>9</w:t>
            </w:r>
            <w:r w:rsidRPr="00B33CC4">
              <w:rPr>
                <w:rFonts w:hint="eastAsia"/>
                <w:szCs w:val="24"/>
                <w:lang w:eastAsia="zh-CN"/>
              </w:rPr>
              <w:t>月启动的</w:t>
            </w:r>
            <w:r w:rsidRPr="00B33CC4">
              <w:rPr>
                <w:rFonts w:hint="eastAsia"/>
                <w:szCs w:val="24"/>
                <w:lang w:eastAsia="zh-CN"/>
              </w:rPr>
              <w:t>Partner2Connect</w:t>
            </w:r>
            <w:r w:rsidRPr="00B33CC4">
              <w:rPr>
                <w:rFonts w:hint="eastAsia"/>
                <w:szCs w:val="24"/>
                <w:lang w:eastAsia="zh-CN"/>
              </w:rPr>
              <w:t>数字联盟进行协调。</w:t>
            </w:r>
          </w:p>
          <w:p w14:paraId="313467FD" w14:textId="6F405FE9" w:rsidR="00B8320C" w:rsidRPr="00811389" w:rsidRDefault="00C82F8B" w:rsidP="00B8320C">
            <w:pPr>
              <w:rPr>
                <w:b/>
                <w:bCs/>
                <w:lang w:eastAsia="zh-CN"/>
              </w:rPr>
            </w:pPr>
            <w:r>
              <w:rPr>
                <w:rFonts w:hint="eastAsia"/>
                <w:b/>
                <w:bCs/>
                <w:lang w:eastAsia="zh-CN"/>
              </w:rPr>
              <w:t>需</w:t>
            </w:r>
            <w:r w:rsidR="00B8320C" w:rsidRPr="009C0A8C">
              <w:rPr>
                <w:rFonts w:hint="eastAsia"/>
                <w:b/>
                <w:bCs/>
                <w:lang w:eastAsia="zh-CN"/>
              </w:rPr>
              <w:t>采取的行动：</w:t>
            </w:r>
          </w:p>
          <w:p w14:paraId="204C4B3D" w14:textId="19E45F43" w:rsidR="000C2CAA" w:rsidRPr="004A5E23" w:rsidRDefault="000C2CAA" w:rsidP="000C2CAA">
            <w:pPr>
              <w:spacing w:after="120"/>
              <w:ind w:firstLineChars="200" w:firstLine="480"/>
              <w:rPr>
                <w:b/>
                <w:bCs/>
                <w:szCs w:val="24"/>
                <w:lang w:eastAsia="zh-CN"/>
              </w:rPr>
            </w:pPr>
            <w:r w:rsidRPr="004A5E23">
              <w:rPr>
                <w:rFonts w:hint="eastAsia"/>
                <w:lang w:eastAsia="zh-CN"/>
              </w:rPr>
              <w:t>请</w:t>
            </w:r>
            <w:r w:rsidRPr="004A5E23">
              <w:rPr>
                <w:rFonts w:hint="eastAsia"/>
                <w:lang w:eastAsia="zh-CN"/>
              </w:rPr>
              <w:t>T</w:t>
            </w:r>
            <w:r w:rsidRPr="004A5E23">
              <w:rPr>
                <w:lang w:eastAsia="zh-CN"/>
              </w:rPr>
              <w:t>DAG</w:t>
            </w:r>
            <w:r w:rsidRPr="004A5E23">
              <w:rPr>
                <w:rFonts w:hint="eastAsia"/>
                <w:lang w:eastAsia="zh-CN"/>
              </w:rPr>
              <w:t>将</w:t>
            </w:r>
            <w:r w:rsidR="005E29A5">
              <w:rPr>
                <w:rFonts w:hint="eastAsia"/>
                <w:lang w:eastAsia="zh-CN"/>
              </w:rPr>
              <w:t>此</w:t>
            </w:r>
            <w:r w:rsidR="00187587">
              <w:rPr>
                <w:rFonts w:hint="eastAsia"/>
                <w:lang w:eastAsia="zh-CN"/>
              </w:rPr>
              <w:t>文件</w:t>
            </w:r>
            <w:r w:rsidRPr="004A5E23">
              <w:rPr>
                <w:rFonts w:hint="eastAsia"/>
                <w:lang w:eastAsia="zh-CN"/>
              </w:rPr>
              <w:t>记录在案。</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bookmarkStart w:id="8" w:name="lt_pId027"/>
          <w:p w14:paraId="1ECDD20E" w14:textId="5C330BEF" w:rsidR="00A721F4" w:rsidRPr="00D9621A" w:rsidRDefault="009F59FF" w:rsidP="005C6605">
            <w:pPr>
              <w:spacing w:after="120"/>
              <w:rPr>
                <w:lang w:eastAsia="zh-CN"/>
              </w:rPr>
            </w:pPr>
            <w:r w:rsidRPr="009F59FF">
              <w:rPr>
                <w:lang w:eastAsia="zh-CN"/>
              </w:rPr>
              <w:fldChar w:fldCharType="begin"/>
            </w:r>
            <w:r w:rsidRPr="009F59FF">
              <w:rPr>
                <w:lang w:eastAsia="zh-CN"/>
              </w:rPr>
              <w:instrText xml:space="preserve"> HYPERLINK "https://www.itu.int/md/D18-TDAG27-C-0005/en" </w:instrText>
            </w:r>
            <w:r w:rsidRPr="009F59FF">
              <w:rPr>
                <w:lang w:eastAsia="zh-CN"/>
              </w:rPr>
              <w:fldChar w:fldCharType="separate"/>
            </w:r>
            <w:r w:rsidRPr="009F59FF">
              <w:rPr>
                <w:rStyle w:val="Hyperlink"/>
                <w:lang w:eastAsia="zh-CN"/>
              </w:rPr>
              <w:t>TDAG-20/3/5</w:t>
            </w:r>
            <w:r w:rsidRPr="009F59FF">
              <w:rPr>
                <w:lang w:eastAsia="zh-CN"/>
              </w:rPr>
              <w:fldChar w:fldCharType="end"/>
            </w:r>
            <w:r>
              <w:rPr>
                <w:rFonts w:hint="eastAsia"/>
                <w:lang w:eastAsia="zh-CN"/>
              </w:rPr>
              <w:t>和</w:t>
            </w:r>
            <w:hyperlink r:id="rId13" w:history="1">
              <w:r w:rsidRPr="009F59FF">
                <w:rPr>
                  <w:rStyle w:val="Hyperlink"/>
                  <w:lang w:eastAsia="zh-CN"/>
                </w:rPr>
                <w:t>TDAG-20/3/7</w:t>
              </w:r>
            </w:hyperlink>
            <w:bookmarkEnd w:id="8"/>
          </w:p>
        </w:tc>
      </w:tr>
    </w:tbl>
    <w:p w14:paraId="57EB1550" w14:textId="709D8B4E" w:rsidR="009F59FF" w:rsidRDefault="009F59FF">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p>
    <w:p w14:paraId="7BA29136" w14:textId="6CDAC046" w:rsidR="009F59FF" w:rsidRDefault="009F59FF">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r>
        <w:rPr>
          <w:rFonts w:eastAsia="SimSun"/>
          <w:szCs w:val="24"/>
          <w:lang w:eastAsia="zh-CN"/>
        </w:rPr>
        <w:br w:type="page"/>
      </w:r>
    </w:p>
    <w:p w14:paraId="5D08DD57" w14:textId="0264B4FE" w:rsidR="009F59FF" w:rsidRPr="005D213E" w:rsidRDefault="008A4A26" w:rsidP="00055A4B">
      <w:pPr>
        <w:pStyle w:val="Heading1"/>
        <w:rPr>
          <w:lang w:eastAsia="zh-CN"/>
        </w:rPr>
      </w:pPr>
      <w:bookmarkStart w:id="9" w:name="lt_pId028"/>
      <w:r>
        <w:rPr>
          <w:rFonts w:hint="eastAsia"/>
          <w:lang w:eastAsia="zh-CN"/>
        </w:rPr>
        <w:lastRenderedPageBreak/>
        <w:t>1</w:t>
      </w:r>
      <w:r>
        <w:rPr>
          <w:lang w:eastAsia="zh-CN"/>
        </w:rPr>
        <w:tab/>
      </w:r>
      <w:bookmarkEnd w:id="9"/>
      <w:r w:rsidR="00D135E8">
        <w:rPr>
          <w:rFonts w:hint="eastAsia"/>
          <w:lang w:eastAsia="zh-CN"/>
        </w:rPr>
        <w:t>背景</w:t>
      </w:r>
      <w:r w:rsidR="003B7E92">
        <w:rPr>
          <w:rFonts w:hint="eastAsia"/>
          <w:bCs/>
          <w:lang w:eastAsia="zh-CN"/>
        </w:rPr>
        <w:t>与概</w:t>
      </w:r>
      <w:r w:rsidR="00020860">
        <w:rPr>
          <w:rFonts w:hint="eastAsia"/>
          <w:bCs/>
          <w:lang w:eastAsia="zh-CN"/>
        </w:rPr>
        <w:t>述</w:t>
      </w:r>
    </w:p>
    <w:p w14:paraId="3820318A" w14:textId="75714A28" w:rsidR="009F59FF" w:rsidRPr="001F206C" w:rsidRDefault="003B7E92" w:rsidP="008A4A26">
      <w:pPr>
        <w:ind w:firstLineChars="200" w:firstLine="480"/>
        <w:rPr>
          <w:szCs w:val="24"/>
          <w:lang w:val="en-US" w:eastAsia="zh-CN"/>
        </w:rPr>
      </w:pPr>
      <w:r>
        <w:rPr>
          <w:rFonts w:hint="eastAsia"/>
          <w:szCs w:val="24"/>
          <w:lang w:val="en-US" w:eastAsia="zh-CN"/>
        </w:rPr>
        <w:t>在</w:t>
      </w:r>
      <w:hyperlink r:id="rId14" w:history="1">
        <w:r w:rsidR="006728A1" w:rsidRPr="001F206C">
          <w:rPr>
            <w:rStyle w:val="Hyperlink"/>
            <w:szCs w:val="24"/>
            <w:lang w:val="en-US" w:eastAsia="zh-CN"/>
          </w:rPr>
          <w:t>TDAG</w:t>
        </w:r>
        <w:r w:rsidR="006728A1" w:rsidRPr="001F206C">
          <w:rPr>
            <w:rStyle w:val="Hyperlink"/>
            <w:rFonts w:hint="eastAsia"/>
            <w:szCs w:val="24"/>
            <w:lang w:val="en-US" w:eastAsia="zh-CN"/>
          </w:rPr>
          <w:t>网络对话</w:t>
        </w:r>
      </w:hyperlink>
      <w:r w:rsidR="00D135E8" w:rsidRPr="001F206C">
        <w:rPr>
          <w:rFonts w:hint="eastAsia"/>
          <w:szCs w:val="24"/>
          <w:lang w:val="en-US" w:eastAsia="zh-CN"/>
        </w:rPr>
        <w:t>期间</w:t>
      </w:r>
      <w:r w:rsidR="00020860">
        <w:rPr>
          <w:rFonts w:hint="eastAsia"/>
          <w:szCs w:val="24"/>
          <w:lang w:val="en-US" w:eastAsia="zh-CN"/>
        </w:rPr>
        <w:t>进行了</w:t>
      </w:r>
      <w:r w:rsidR="00D135E8" w:rsidRPr="001F206C">
        <w:rPr>
          <w:rFonts w:hint="eastAsia"/>
          <w:szCs w:val="24"/>
          <w:lang w:val="en-US" w:eastAsia="zh-CN"/>
        </w:rPr>
        <w:t>关于提高世界电信发展</w:t>
      </w:r>
      <w:r w:rsidR="006728A1" w:rsidRPr="001F206C">
        <w:rPr>
          <w:rFonts w:hint="eastAsia"/>
          <w:szCs w:val="24"/>
          <w:lang w:val="en-US" w:eastAsia="zh-CN"/>
        </w:rPr>
        <w:t>大会</w:t>
      </w:r>
      <w:r w:rsidR="00D135E8" w:rsidRPr="001F206C">
        <w:rPr>
          <w:rFonts w:hint="eastAsia"/>
          <w:szCs w:val="24"/>
          <w:lang w:val="en-US" w:eastAsia="zh-CN"/>
        </w:rPr>
        <w:t>效率和</w:t>
      </w:r>
      <w:r w:rsidR="00020860">
        <w:rPr>
          <w:rFonts w:hint="eastAsia"/>
          <w:szCs w:val="24"/>
          <w:lang w:val="en-US" w:eastAsia="zh-CN"/>
        </w:rPr>
        <w:t>促</w:t>
      </w:r>
      <w:r>
        <w:rPr>
          <w:rFonts w:hint="eastAsia"/>
          <w:szCs w:val="24"/>
          <w:lang w:val="en-US" w:eastAsia="zh-CN"/>
        </w:rPr>
        <w:t>使</w:t>
      </w:r>
      <w:r w:rsidR="006728A1" w:rsidRPr="001F206C">
        <w:rPr>
          <w:rFonts w:hint="eastAsia"/>
          <w:szCs w:val="24"/>
          <w:lang w:val="en-US" w:eastAsia="zh-CN"/>
        </w:rPr>
        <w:t>电信发展局</w:t>
      </w:r>
      <w:r w:rsidR="00020860">
        <w:rPr>
          <w:rFonts w:hint="eastAsia"/>
          <w:szCs w:val="24"/>
          <w:lang w:val="en-US" w:eastAsia="zh-CN"/>
        </w:rPr>
        <w:t>的</w:t>
      </w:r>
      <w:r w:rsidR="00D135E8" w:rsidRPr="001F206C">
        <w:rPr>
          <w:rFonts w:hint="eastAsia"/>
          <w:szCs w:val="24"/>
          <w:lang w:val="en-US" w:eastAsia="zh-CN"/>
        </w:rPr>
        <w:t>工作</w:t>
      </w:r>
      <w:r>
        <w:rPr>
          <w:rFonts w:hint="eastAsia"/>
          <w:szCs w:val="24"/>
          <w:lang w:val="en-US" w:eastAsia="zh-CN"/>
        </w:rPr>
        <w:t>具有更大</w:t>
      </w:r>
      <w:r w:rsidR="00D135E8" w:rsidRPr="001F206C">
        <w:rPr>
          <w:rFonts w:hint="eastAsia"/>
          <w:szCs w:val="24"/>
          <w:lang w:val="en-US" w:eastAsia="zh-CN"/>
        </w:rPr>
        <w:t>影响力的</w:t>
      </w:r>
      <w:r>
        <w:rPr>
          <w:rFonts w:hint="eastAsia"/>
          <w:szCs w:val="24"/>
          <w:lang w:val="en-US" w:eastAsia="zh-CN"/>
        </w:rPr>
        <w:t>初期讨论</w:t>
      </w:r>
      <w:r w:rsidR="00D135E8" w:rsidRPr="001F206C">
        <w:rPr>
          <w:rFonts w:hint="eastAsia"/>
          <w:szCs w:val="24"/>
          <w:lang w:val="en-US" w:eastAsia="zh-CN"/>
        </w:rPr>
        <w:t>之后，</w:t>
      </w:r>
      <w:r w:rsidR="006728A1" w:rsidRPr="001F206C">
        <w:rPr>
          <w:rFonts w:hint="eastAsia"/>
          <w:szCs w:val="24"/>
          <w:lang w:val="en-US" w:eastAsia="zh-CN"/>
        </w:rPr>
        <w:t>电信发展顾问组（</w:t>
      </w:r>
      <w:r w:rsidR="00D135E8" w:rsidRPr="001F206C">
        <w:rPr>
          <w:rFonts w:hint="eastAsia"/>
          <w:szCs w:val="24"/>
          <w:lang w:val="en-US" w:eastAsia="zh-CN"/>
        </w:rPr>
        <w:t>TDAG</w:t>
      </w:r>
      <w:r w:rsidR="006728A1" w:rsidRPr="001F206C">
        <w:rPr>
          <w:rFonts w:hint="eastAsia"/>
          <w:szCs w:val="24"/>
          <w:lang w:val="en-US" w:eastAsia="zh-CN"/>
        </w:rPr>
        <w:t>）</w:t>
      </w:r>
      <w:r w:rsidR="00D135E8" w:rsidRPr="001F206C">
        <w:rPr>
          <w:rFonts w:hint="eastAsia"/>
          <w:szCs w:val="24"/>
          <w:lang w:val="en-US" w:eastAsia="zh-CN"/>
        </w:rPr>
        <w:t>在</w:t>
      </w:r>
      <w:r w:rsidR="0085551B">
        <w:rPr>
          <w:rFonts w:hint="eastAsia"/>
          <w:szCs w:val="24"/>
          <w:lang w:val="en-US" w:eastAsia="zh-CN"/>
        </w:rPr>
        <w:t>其</w:t>
      </w:r>
      <w:r w:rsidR="00D135E8" w:rsidRPr="001F206C">
        <w:rPr>
          <w:rFonts w:hint="eastAsia"/>
          <w:szCs w:val="24"/>
          <w:lang w:val="en-US" w:eastAsia="zh-CN"/>
        </w:rPr>
        <w:t>2020</w:t>
      </w:r>
      <w:r w:rsidR="00D135E8" w:rsidRPr="001F206C">
        <w:rPr>
          <w:rFonts w:hint="eastAsia"/>
          <w:szCs w:val="24"/>
          <w:lang w:val="en-US" w:eastAsia="zh-CN"/>
        </w:rPr>
        <w:t>年</w:t>
      </w:r>
      <w:r w:rsidR="00D135E8" w:rsidRPr="001F206C">
        <w:rPr>
          <w:rFonts w:hint="eastAsia"/>
          <w:szCs w:val="24"/>
          <w:lang w:val="en-US" w:eastAsia="zh-CN"/>
        </w:rPr>
        <w:t>6</w:t>
      </w:r>
      <w:r w:rsidR="00D135E8" w:rsidRPr="001F206C">
        <w:rPr>
          <w:rFonts w:hint="eastAsia"/>
          <w:szCs w:val="24"/>
          <w:lang w:val="en-US" w:eastAsia="zh-CN"/>
        </w:rPr>
        <w:t>月</w:t>
      </w:r>
      <w:r w:rsidR="00D135E8" w:rsidRPr="001F206C">
        <w:rPr>
          <w:rFonts w:hint="eastAsia"/>
          <w:szCs w:val="24"/>
          <w:lang w:val="en-US" w:eastAsia="zh-CN"/>
        </w:rPr>
        <w:t>2</w:t>
      </w:r>
      <w:r w:rsidR="0085551B">
        <w:rPr>
          <w:rFonts w:hint="eastAsia"/>
          <w:szCs w:val="24"/>
          <w:lang w:val="en-US" w:eastAsia="zh-CN"/>
        </w:rPr>
        <w:t>-</w:t>
      </w:r>
      <w:r w:rsidR="00D135E8" w:rsidRPr="001F206C">
        <w:rPr>
          <w:rFonts w:hint="eastAsia"/>
          <w:szCs w:val="24"/>
          <w:lang w:val="en-US" w:eastAsia="zh-CN"/>
        </w:rPr>
        <w:t>5</w:t>
      </w:r>
      <w:r w:rsidR="00D135E8" w:rsidRPr="001F206C">
        <w:rPr>
          <w:rFonts w:hint="eastAsia"/>
          <w:szCs w:val="24"/>
          <w:lang w:val="en-US" w:eastAsia="zh-CN"/>
        </w:rPr>
        <w:t>日和</w:t>
      </w:r>
      <w:r w:rsidR="00D135E8" w:rsidRPr="001F206C">
        <w:rPr>
          <w:rFonts w:hint="eastAsia"/>
          <w:szCs w:val="24"/>
          <w:lang w:val="en-US" w:eastAsia="zh-CN"/>
        </w:rPr>
        <w:t>16</w:t>
      </w:r>
      <w:r w:rsidR="00D135E8" w:rsidRPr="001F206C">
        <w:rPr>
          <w:rFonts w:hint="eastAsia"/>
          <w:szCs w:val="24"/>
          <w:lang w:val="en-US" w:eastAsia="zh-CN"/>
        </w:rPr>
        <w:t>日的会议上成立了</w:t>
      </w:r>
      <w:r w:rsidR="00D135E8" w:rsidRPr="001F206C">
        <w:rPr>
          <w:rFonts w:hint="eastAsia"/>
          <w:szCs w:val="24"/>
          <w:lang w:val="en-US" w:eastAsia="zh-CN"/>
        </w:rPr>
        <w:t>WTDC</w:t>
      </w:r>
      <w:r w:rsidR="00D135E8" w:rsidRPr="001F206C">
        <w:rPr>
          <w:rFonts w:hint="eastAsia"/>
          <w:szCs w:val="24"/>
          <w:lang w:val="en-US" w:eastAsia="zh-CN"/>
        </w:rPr>
        <w:t>筹备工作组</w:t>
      </w:r>
      <w:r w:rsidR="006728A1" w:rsidRPr="001F206C">
        <w:rPr>
          <w:rFonts w:hint="eastAsia"/>
          <w:szCs w:val="24"/>
          <w:lang w:val="en-US" w:eastAsia="zh-CN"/>
        </w:rPr>
        <w:t>（</w:t>
      </w:r>
      <w:hyperlink r:id="rId15" w:history="1">
        <w:r w:rsidR="006728A1" w:rsidRPr="001F206C">
          <w:rPr>
            <w:rStyle w:val="Hyperlink"/>
            <w:szCs w:val="24"/>
            <w:lang w:val="en-US" w:eastAsia="zh-CN"/>
          </w:rPr>
          <w:t>TDAG-WG-Prep</w:t>
        </w:r>
      </w:hyperlink>
      <w:r w:rsidR="00B01888" w:rsidRPr="001F206C">
        <w:rPr>
          <w:rFonts w:hint="eastAsia"/>
          <w:szCs w:val="24"/>
          <w:lang w:val="en-US" w:eastAsia="zh-CN"/>
        </w:rPr>
        <w:t>）</w:t>
      </w:r>
      <w:bookmarkStart w:id="10" w:name="_GoBack"/>
      <w:bookmarkEnd w:id="10"/>
      <w:r w:rsidR="00D135E8" w:rsidRPr="001F206C">
        <w:rPr>
          <w:rFonts w:hint="eastAsia"/>
          <w:szCs w:val="24"/>
          <w:lang w:val="en-US" w:eastAsia="zh-CN"/>
        </w:rPr>
        <w:t>，该工作组在</w:t>
      </w:r>
      <w:r w:rsidR="00D135E8" w:rsidRPr="001F206C">
        <w:rPr>
          <w:rFonts w:hint="eastAsia"/>
          <w:szCs w:val="24"/>
          <w:lang w:val="en-US" w:eastAsia="zh-CN"/>
        </w:rPr>
        <w:t>2020</w:t>
      </w:r>
      <w:r w:rsidR="00D135E8" w:rsidRPr="001F206C">
        <w:rPr>
          <w:rFonts w:hint="eastAsia"/>
          <w:szCs w:val="24"/>
          <w:lang w:val="en-US" w:eastAsia="zh-CN"/>
        </w:rPr>
        <w:t>年夏季和秋季开展工作，</w:t>
      </w:r>
      <w:r w:rsidR="0085551B">
        <w:rPr>
          <w:rFonts w:hint="eastAsia"/>
          <w:szCs w:val="24"/>
          <w:lang w:val="en-US" w:eastAsia="zh-CN"/>
        </w:rPr>
        <w:t>以便</w:t>
      </w:r>
      <w:r w:rsidR="00D135E8" w:rsidRPr="001F206C">
        <w:rPr>
          <w:rFonts w:hint="eastAsia"/>
          <w:szCs w:val="24"/>
          <w:lang w:val="en-US" w:eastAsia="zh-CN"/>
        </w:rPr>
        <w:t>向</w:t>
      </w:r>
      <w:r w:rsidR="00D135E8" w:rsidRPr="001F206C">
        <w:rPr>
          <w:rFonts w:hint="eastAsia"/>
          <w:szCs w:val="24"/>
          <w:lang w:val="en-US" w:eastAsia="zh-CN"/>
        </w:rPr>
        <w:t>2020</w:t>
      </w:r>
      <w:r w:rsidR="00D135E8" w:rsidRPr="001F206C">
        <w:rPr>
          <w:rFonts w:hint="eastAsia"/>
          <w:szCs w:val="24"/>
          <w:lang w:val="en-US" w:eastAsia="zh-CN"/>
        </w:rPr>
        <w:t>年</w:t>
      </w:r>
      <w:r w:rsidR="00D135E8" w:rsidRPr="001F206C">
        <w:rPr>
          <w:rFonts w:hint="eastAsia"/>
          <w:szCs w:val="24"/>
          <w:lang w:val="en-US" w:eastAsia="zh-CN"/>
        </w:rPr>
        <w:t>11</w:t>
      </w:r>
      <w:r w:rsidR="00D135E8" w:rsidRPr="001F206C">
        <w:rPr>
          <w:rFonts w:hint="eastAsia"/>
          <w:szCs w:val="24"/>
          <w:lang w:val="en-US" w:eastAsia="zh-CN"/>
        </w:rPr>
        <w:t>月</w:t>
      </w:r>
      <w:r w:rsidR="00D135E8" w:rsidRPr="001F206C">
        <w:rPr>
          <w:rFonts w:hint="eastAsia"/>
          <w:szCs w:val="24"/>
          <w:lang w:val="en-US" w:eastAsia="zh-CN"/>
        </w:rPr>
        <w:t>23</w:t>
      </w:r>
      <w:r w:rsidR="00D135E8" w:rsidRPr="001F206C">
        <w:rPr>
          <w:rFonts w:hint="eastAsia"/>
          <w:szCs w:val="24"/>
          <w:lang w:val="en-US" w:eastAsia="zh-CN"/>
        </w:rPr>
        <w:t>日的</w:t>
      </w:r>
      <w:r w:rsidR="00D135E8" w:rsidRPr="001F206C">
        <w:rPr>
          <w:rFonts w:hint="eastAsia"/>
          <w:szCs w:val="24"/>
          <w:lang w:val="en-US" w:eastAsia="zh-CN"/>
        </w:rPr>
        <w:t>TDAG</w:t>
      </w:r>
      <w:r w:rsidR="00D135E8" w:rsidRPr="001F206C">
        <w:rPr>
          <w:rFonts w:hint="eastAsia"/>
          <w:szCs w:val="24"/>
          <w:lang w:val="en-US" w:eastAsia="zh-CN"/>
        </w:rPr>
        <w:t>会议提交其结论和建议</w:t>
      </w:r>
      <w:r w:rsidR="006728A1" w:rsidRPr="001F206C">
        <w:rPr>
          <w:rFonts w:hint="eastAsia"/>
          <w:szCs w:val="24"/>
          <w:lang w:val="en-US" w:eastAsia="zh-CN"/>
        </w:rPr>
        <w:t>（</w:t>
      </w:r>
      <w:hyperlink r:id="rId16" w:history="1">
        <w:r w:rsidR="006728A1" w:rsidRPr="001F206C">
          <w:rPr>
            <w:rStyle w:val="Hyperlink"/>
            <w:szCs w:val="24"/>
            <w:lang w:val="en-US" w:eastAsia="zh-CN"/>
          </w:rPr>
          <w:t>TDAG-20/3/5</w:t>
        </w:r>
      </w:hyperlink>
      <w:r w:rsidR="00D135E8" w:rsidRPr="001F206C">
        <w:rPr>
          <w:rFonts w:hint="eastAsia"/>
          <w:szCs w:val="24"/>
          <w:lang w:val="en-US" w:eastAsia="zh-CN"/>
        </w:rPr>
        <w:t>号文件</w:t>
      </w:r>
      <w:r w:rsidR="006728A1" w:rsidRPr="001F206C">
        <w:rPr>
          <w:rFonts w:hint="eastAsia"/>
          <w:szCs w:val="24"/>
          <w:lang w:val="en-US" w:eastAsia="zh-CN"/>
        </w:rPr>
        <w:t>）</w:t>
      </w:r>
      <w:r w:rsidR="00D135E8" w:rsidRPr="001F206C">
        <w:rPr>
          <w:rFonts w:hint="eastAsia"/>
          <w:szCs w:val="24"/>
          <w:lang w:val="en-US" w:eastAsia="zh-CN"/>
        </w:rPr>
        <w:t>。</w:t>
      </w:r>
      <w:r>
        <w:rPr>
          <w:rFonts w:hint="eastAsia"/>
          <w:szCs w:val="24"/>
          <w:lang w:val="en-US" w:eastAsia="zh-CN"/>
        </w:rPr>
        <w:t>已</w:t>
      </w:r>
      <w:r w:rsidR="00D135E8" w:rsidRPr="001F206C">
        <w:rPr>
          <w:rFonts w:hint="eastAsia"/>
          <w:szCs w:val="24"/>
          <w:lang w:val="en-US" w:eastAsia="zh-CN"/>
        </w:rPr>
        <w:t>批准的</w:t>
      </w:r>
      <w:r w:rsidR="006728A1" w:rsidRPr="001F206C">
        <w:rPr>
          <w:rFonts w:hint="eastAsia"/>
          <w:szCs w:val="24"/>
          <w:lang w:val="en-US" w:eastAsia="zh-CN"/>
        </w:rPr>
        <w:t>建议（</w:t>
      </w:r>
      <w:r w:rsidR="006728A1" w:rsidRPr="001F206C">
        <w:rPr>
          <w:szCs w:val="24"/>
          <w:lang w:val="en-US" w:eastAsia="zh-CN"/>
        </w:rPr>
        <w:t>proposals</w:t>
      </w:r>
      <w:r w:rsidR="006728A1" w:rsidRPr="001F206C">
        <w:rPr>
          <w:rFonts w:hint="eastAsia"/>
          <w:szCs w:val="24"/>
          <w:lang w:val="en-US" w:eastAsia="zh-CN"/>
        </w:rPr>
        <w:t>）</w:t>
      </w:r>
      <w:r w:rsidR="00D135E8" w:rsidRPr="001F206C">
        <w:rPr>
          <w:rFonts w:hint="eastAsia"/>
          <w:szCs w:val="24"/>
          <w:lang w:val="en-US" w:eastAsia="zh-CN"/>
        </w:rPr>
        <w:t>含</w:t>
      </w:r>
      <w:r>
        <w:rPr>
          <w:rFonts w:hint="eastAsia"/>
          <w:szCs w:val="24"/>
          <w:lang w:val="en-US" w:eastAsia="zh-CN"/>
        </w:rPr>
        <w:t>有</w:t>
      </w:r>
      <w:r w:rsidRPr="003B7E92">
        <w:rPr>
          <w:rFonts w:hint="eastAsia"/>
          <w:szCs w:val="24"/>
          <w:lang w:val="en-US" w:eastAsia="zh-CN"/>
        </w:rPr>
        <w:t>订于</w:t>
      </w:r>
      <w:r w:rsidRPr="003B7E92">
        <w:rPr>
          <w:rFonts w:hint="eastAsia"/>
          <w:szCs w:val="24"/>
          <w:lang w:val="en-US" w:eastAsia="zh-CN"/>
        </w:rPr>
        <w:t>2022</w:t>
      </w:r>
      <w:r w:rsidRPr="003B7E92">
        <w:rPr>
          <w:rFonts w:hint="eastAsia"/>
          <w:szCs w:val="24"/>
          <w:lang w:val="en-US" w:eastAsia="zh-CN"/>
        </w:rPr>
        <w:t>年</w:t>
      </w:r>
      <w:r w:rsidRPr="003B7E92">
        <w:rPr>
          <w:rFonts w:hint="eastAsia"/>
          <w:szCs w:val="24"/>
          <w:lang w:val="en-US" w:eastAsia="zh-CN"/>
        </w:rPr>
        <w:t>6</w:t>
      </w:r>
      <w:r w:rsidRPr="003B7E92">
        <w:rPr>
          <w:rFonts w:hint="eastAsia"/>
          <w:szCs w:val="24"/>
          <w:lang w:val="en-US" w:eastAsia="zh-CN"/>
        </w:rPr>
        <w:t>月</w:t>
      </w:r>
      <w:r w:rsidRPr="003B7E92">
        <w:rPr>
          <w:rFonts w:hint="eastAsia"/>
          <w:szCs w:val="24"/>
          <w:lang w:val="en-US" w:eastAsia="zh-CN"/>
        </w:rPr>
        <w:t>7</w:t>
      </w:r>
      <w:r w:rsidR="00055A4B">
        <w:rPr>
          <w:szCs w:val="24"/>
          <w:lang w:val="fr-CH" w:eastAsia="zh-CN"/>
        </w:rPr>
        <w:t>-</w:t>
      </w:r>
      <w:r w:rsidRPr="003B7E92">
        <w:rPr>
          <w:rFonts w:hint="eastAsia"/>
          <w:szCs w:val="24"/>
          <w:lang w:val="en-US" w:eastAsia="zh-CN"/>
        </w:rPr>
        <w:t>9</w:t>
      </w:r>
      <w:r w:rsidRPr="003B7E92">
        <w:rPr>
          <w:rFonts w:hint="eastAsia"/>
          <w:szCs w:val="24"/>
          <w:lang w:val="en-US" w:eastAsia="zh-CN"/>
        </w:rPr>
        <w:t>日在</w:t>
      </w:r>
      <w:r w:rsidRPr="003B7E92">
        <w:rPr>
          <w:rFonts w:hint="eastAsia"/>
          <w:szCs w:val="24"/>
          <w:lang w:val="en-US" w:eastAsia="zh-CN"/>
        </w:rPr>
        <w:t>WTDC</w:t>
      </w:r>
      <w:r w:rsidRPr="003B7E92">
        <w:rPr>
          <w:rFonts w:hint="eastAsia"/>
          <w:szCs w:val="24"/>
          <w:lang w:val="en-US" w:eastAsia="zh-CN"/>
        </w:rPr>
        <w:t>期间举办</w:t>
      </w:r>
      <w:r>
        <w:rPr>
          <w:rFonts w:hint="eastAsia"/>
          <w:szCs w:val="24"/>
          <w:lang w:val="en-US" w:eastAsia="zh-CN"/>
        </w:rPr>
        <w:t>的</w:t>
      </w:r>
      <w:r w:rsidRPr="003B7E92">
        <w:rPr>
          <w:rFonts w:hint="eastAsia"/>
          <w:szCs w:val="24"/>
          <w:lang w:val="en-US" w:eastAsia="zh-CN"/>
        </w:rPr>
        <w:t>国际电联伙伴关系促进互联互通（</w:t>
      </w:r>
      <w:r w:rsidRPr="003B7E92">
        <w:rPr>
          <w:rFonts w:hint="eastAsia"/>
          <w:szCs w:val="24"/>
          <w:lang w:val="en-US" w:eastAsia="zh-CN"/>
        </w:rPr>
        <w:t>Partner2Connect</w:t>
      </w:r>
      <w:r w:rsidR="0085551B">
        <w:rPr>
          <w:rFonts w:hint="eastAsia"/>
          <w:szCs w:val="24"/>
          <w:lang w:val="en-US" w:eastAsia="zh-CN"/>
        </w:rPr>
        <w:t>，</w:t>
      </w:r>
      <w:r w:rsidR="0085551B">
        <w:rPr>
          <w:rFonts w:hint="eastAsia"/>
          <w:szCs w:val="24"/>
          <w:lang w:val="en-US" w:eastAsia="zh-CN"/>
        </w:rPr>
        <w:t>P</w:t>
      </w:r>
      <w:r w:rsidR="0085551B">
        <w:rPr>
          <w:szCs w:val="24"/>
          <w:lang w:val="en-US" w:eastAsia="zh-CN"/>
        </w:rPr>
        <w:t>2C</w:t>
      </w:r>
      <w:r w:rsidRPr="003B7E92">
        <w:rPr>
          <w:rFonts w:hint="eastAsia"/>
          <w:szCs w:val="24"/>
          <w:lang w:val="en-US" w:eastAsia="zh-CN"/>
        </w:rPr>
        <w:t>）数字化发展圆桌会议</w:t>
      </w:r>
      <w:r w:rsidR="00D135E8" w:rsidRPr="001F206C">
        <w:rPr>
          <w:rFonts w:hint="eastAsia"/>
          <w:szCs w:val="24"/>
          <w:lang w:val="en-US" w:eastAsia="zh-CN"/>
        </w:rPr>
        <w:t>的基础</w:t>
      </w:r>
      <w:r w:rsidR="008E6840">
        <w:rPr>
          <w:rFonts w:hint="eastAsia"/>
          <w:szCs w:val="24"/>
          <w:lang w:val="en-US" w:eastAsia="zh-CN"/>
        </w:rPr>
        <w:t>。</w:t>
      </w:r>
    </w:p>
    <w:p w14:paraId="4B14A92D" w14:textId="5C776BBE" w:rsidR="00A62942" w:rsidRDefault="00A92A84" w:rsidP="00055A4B">
      <w:pPr>
        <w:spacing w:after="120"/>
        <w:ind w:firstLineChars="200" w:firstLine="480"/>
        <w:rPr>
          <w:lang w:val="en-US" w:eastAsia="zh-CN"/>
        </w:rPr>
      </w:pPr>
      <w:r w:rsidRPr="00A92A84">
        <w:rPr>
          <w:rFonts w:hint="eastAsia"/>
          <w:lang w:val="en-US" w:eastAsia="zh-CN"/>
        </w:rPr>
        <w:t>P2C</w:t>
      </w:r>
      <w:r w:rsidRPr="00A92A84">
        <w:rPr>
          <w:rFonts w:hint="eastAsia"/>
          <w:lang w:val="en-US" w:eastAsia="zh-CN"/>
        </w:rPr>
        <w:t>圆桌会议的筹备工作将通过</w:t>
      </w:r>
      <w:r w:rsidRPr="00A92A84">
        <w:rPr>
          <w:rFonts w:hint="eastAsia"/>
          <w:lang w:val="en-US" w:eastAsia="zh-CN"/>
        </w:rPr>
        <w:t>2021</w:t>
      </w:r>
      <w:r w:rsidRPr="00A92A84">
        <w:rPr>
          <w:rFonts w:hint="eastAsia"/>
          <w:lang w:val="en-US" w:eastAsia="zh-CN"/>
        </w:rPr>
        <w:t>年</w:t>
      </w:r>
      <w:r w:rsidRPr="00A92A84">
        <w:rPr>
          <w:rFonts w:hint="eastAsia"/>
          <w:lang w:val="en-US" w:eastAsia="zh-CN"/>
        </w:rPr>
        <w:t>9</w:t>
      </w:r>
      <w:r w:rsidRPr="00A92A84">
        <w:rPr>
          <w:rFonts w:hint="eastAsia"/>
          <w:lang w:val="en-US" w:eastAsia="zh-CN"/>
        </w:rPr>
        <w:t>月启动的</w:t>
      </w:r>
      <w:r w:rsidRPr="00A92A84">
        <w:rPr>
          <w:rFonts w:hint="eastAsia"/>
          <w:lang w:val="en-US" w:eastAsia="zh-CN"/>
        </w:rPr>
        <w:t>Partner2Connect</w:t>
      </w:r>
      <w:r w:rsidRPr="00A92A84">
        <w:rPr>
          <w:rFonts w:hint="eastAsia"/>
          <w:lang w:val="en-US" w:eastAsia="zh-CN"/>
        </w:rPr>
        <w:t>数字联盟</w:t>
      </w:r>
      <w:r w:rsidR="00020860">
        <w:rPr>
          <w:rFonts w:hint="eastAsia"/>
          <w:lang w:val="en-US" w:eastAsia="zh-CN"/>
        </w:rPr>
        <w:t>开展</w:t>
      </w:r>
      <w:r w:rsidRPr="00A92A84">
        <w:rPr>
          <w:rFonts w:hint="eastAsia"/>
          <w:lang w:val="en-US" w:eastAsia="zh-CN"/>
        </w:rPr>
        <w:t>协调。联盟</w:t>
      </w:r>
      <w:r w:rsidR="00020860">
        <w:rPr>
          <w:rFonts w:hint="eastAsia"/>
          <w:lang w:val="en-US" w:eastAsia="zh-CN"/>
        </w:rPr>
        <w:t>（</w:t>
      </w:r>
      <w:r w:rsidR="00020860" w:rsidRPr="00020860">
        <w:rPr>
          <w:lang w:val="en-US" w:eastAsia="zh-CN"/>
        </w:rPr>
        <w:t>Coalition</w:t>
      </w:r>
      <w:r w:rsidR="00020860">
        <w:rPr>
          <w:rFonts w:hint="eastAsia"/>
          <w:lang w:val="en-US" w:eastAsia="zh-CN"/>
        </w:rPr>
        <w:t>）</w:t>
      </w:r>
      <w:r w:rsidRPr="00A92A84">
        <w:rPr>
          <w:rFonts w:hint="eastAsia"/>
          <w:lang w:val="en-US" w:eastAsia="zh-CN"/>
        </w:rPr>
        <w:t>行动将集中在四个重点领域：实现世界各地人们的</w:t>
      </w:r>
      <w:r w:rsidR="00020860">
        <w:rPr>
          <w:rFonts w:hint="eastAsia"/>
          <w:lang w:val="en-US" w:eastAsia="zh-CN"/>
        </w:rPr>
        <w:t>互联互通</w:t>
      </w:r>
      <w:r w:rsidRPr="00A92A84">
        <w:rPr>
          <w:rFonts w:hint="eastAsia"/>
          <w:lang w:val="en-US" w:eastAsia="zh-CN"/>
        </w:rPr>
        <w:t>；</w:t>
      </w:r>
      <w:r w:rsidR="00353379" w:rsidRPr="00353379">
        <w:rPr>
          <w:rFonts w:hint="eastAsia"/>
          <w:lang w:val="en-US" w:eastAsia="zh-CN"/>
        </w:rPr>
        <w:t>赋权社区</w:t>
      </w:r>
      <w:r w:rsidRPr="00A92A84">
        <w:rPr>
          <w:rFonts w:hint="eastAsia"/>
          <w:lang w:val="en-US" w:eastAsia="zh-CN"/>
        </w:rPr>
        <w:t>；建</w:t>
      </w:r>
      <w:r w:rsidR="00CB013B">
        <w:rPr>
          <w:rFonts w:hint="eastAsia"/>
          <w:lang w:val="en-US" w:eastAsia="zh-CN"/>
        </w:rPr>
        <w:t>立</w:t>
      </w:r>
      <w:r w:rsidRPr="00A92A84">
        <w:rPr>
          <w:rFonts w:hint="eastAsia"/>
          <w:lang w:val="en-US" w:eastAsia="zh-CN"/>
        </w:rPr>
        <w:t>数字生态系统；</w:t>
      </w:r>
      <w:bookmarkStart w:id="11" w:name="_Hlk86143379"/>
      <w:r w:rsidR="00020860">
        <w:rPr>
          <w:rFonts w:hint="eastAsia"/>
          <w:lang w:val="en-US" w:eastAsia="zh-CN"/>
        </w:rPr>
        <w:t>和</w:t>
      </w:r>
      <w:r>
        <w:rPr>
          <w:rFonts w:hint="eastAsia"/>
          <w:lang w:val="en-US" w:eastAsia="zh-CN"/>
        </w:rPr>
        <w:t>激</w:t>
      </w:r>
      <w:r w:rsidRPr="00A92A84">
        <w:rPr>
          <w:rFonts w:hint="eastAsia"/>
          <w:lang w:val="en-US" w:eastAsia="zh-CN"/>
        </w:rPr>
        <w:t>励投资</w:t>
      </w:r>
      <w:bookmarkEnd w:id="11"/>
      <w:r w:rsidRPr="00A92A84">
        <w:rPr>
          <w:rFonts w:hint="eastAsia"/>
          <w:lang w:val="en-US" w:eastAsia="zh-CN"/>
        </w:rPr>
        <w:t>。</w:t>
      </w:r>
    </w:p>
    <w:p w14:paraId="72AAF83D" w14:textId="43179CE9" w:rsidR="00A62942" w:rsidRPr="006C2DF3" w:rsidRDefault="0041565C" w:rsidP="00B44550">
      <w:pPr>
        <w:tabs>
          <w:tab w:val="clear" w:pos="794"/>
          <w:tab w:val="clear" w:pos="1191"/>
          <w:tab w:val="clear" w:pos="1588"/>
          <w:tab w:val="clear" w:pos="1985"/>
        </w:tabs>
        <w:overflowPunct/>
        <w:autoSpaceDE/>
        <w:autoSpaceDN/>
        <w:adjustRightInd/>
        <w:spacing w:after="120"/>
        <w:ind w:firstLineChars="200" w:firstLine="480"/>
        <w:textAlignment w:val="auto"/>
        <w:rPr>
          <w:rFonts w:ascii="Calibri" w:hAnsi="Calibri" w:cs="Calibri"/>
          <w:b/>
          <w:color w:val="800000"/>
          <w:sz w:val="22"/>
          <w:highlight w:val="yellow"/>
          <w:lang w:val="en-US" w:eastAsia="zh-CN"/>
        </w:rPr>
      </w:pPr>
      <w:r w:rsidRPr="0041565C">
        <w:rPr>
          <w:rFonts w:cstheme="minorHAnsi" w:hint="eastAsia"/>
          <w:szCs w:val="24"/>
          <w:shd w:val="clear" w:color="auto" w:fill="FFFFFF"/>
          <w:lang w:eastAsia="zh-CN"/>
        </w:rPr>
        <w:t>根据联合国秘书长</w:t>
      </w:r>
      <w:r w:rsidR="00C318A0">
        <w:rPr>
          <w:rFonts w:cstheme="minorHAnsi" w:hint="eastAsia"/>
          <w:szCs w:val="24"/>
          <w:shd w:val="clear" w:color="auto" w:fill="FFFFFF"/>
          <w:lang w:eastAsia="zh-CN"/>
        </w:rPr>
        <w:t>《</w:t>
      </w:r>
      <w:r w:rsidRPr="0041565C">
        <w:rPr>
          <w:rFonts w:cstheme="minorHAnsi" w:hint="eastAsia"/>
          <w:szCs w:val="24"/>
          <w:shd w:val="clear" w:color="auto" w:fill="FFFFFF"/>
          <w:lang w:eastAsia="zh-CN"/>
        </w:rPr>
        <w:t>数字合作路线图</w:t>
      </w:r>
      <w:r w:rsidR="00C318A0">
        <w:rPr>
          <w:rFonts w:cstheme="minorHAnsi" w:hint="eastAsia"/>
          <w:szCs w:val="24"/>
          <w:shd w:val="clear" w:color="auto" w:fill="FFFFFF"/>
          <w:lang w:eastAsia="zh-CN"/>
        </w:rPr>
        <w:t>》</w:t>
      </w:r>
      <w:r w:rsidRPr="0041565C">
        <w:rPr>
          <w:rFonts w:cstheme="minorHAnsi" w:hint="eastAsia"/>
          <w:szCs w:val="24"/>
          <w:shd w:val="clear" w:color="auto" w:fill="FFFFFF"/>
          <w:lang w:eastAsia="zh-CN"/>
        </w:rPr>
        <w:t>，</w:t>
      </w:r>
      <w:r w:rsidRPr="0041565C">
        <w:rPr>
          <w:rFonts w:cstheme="minorHAnsi" w:hint="eastAsia"/>
          <w:szCs w:val="24"/>
          <w:shd w:val="clear" w:color="auto" w:fill="FFFFFF"/>
          <w:lang w:eastAsia="zh-CN"/>
        </w:rPr>
        <w:t>Partner2Connect</w:t>
      </w:r>
      <w:r w:rsidRPr="0041565C">
        <w:rPr>
          <w:rFonts w:cstheme="minorHAnsi" w:hint="eastAsia"/>
          <w:szCs w:val="24"/>
          <w:shd w:val="clear" w:color="auto" w:fill="FFFFFF"/>
          <w:lang w:eastAsia="zh-CN"/>
        </w:rPr>
        <w:t>数字联盟得到了秘书长技术</w:t>
      </w:r>
      <w:r w:rsidR="00C318A0">
        <w:rPr>
          <w:rFonts w:cstheme="minorHAnsi" w:hint="eastAsia"/>
          <w:szCs w:val="24"/>
          <w:shd w:val="clear" w:color="auto" w:fill="FFFFFF"/>
          <w:lang w:eastAsia="zh-CN"/>
        </w:rPr>
        <w:t>事务</w:t>
      </w:r>
      <w:r w:rsidRPr="0041565C">
        <w:rPr>
          <w:rFonts w:cstheme="minorHAnsi" w:hint="eastAsia"/>
          <w:szCs w:val="24"/>
          <w:shd w:val="clear" w:color="auto" w:fill="FFFFFF"/>
          <w:lang w:eastAsia="zh-CN"/>
        </w:rPr>
        <w:t>特使办公室的支持。</w:t>
      </w:r>
    </w:p>
    <w:p w14:paraId="240234A6" w14:textId="611C878A" w:rsidR="00A62942" w:rsidRPr="00573CB5" w:rsidRDefault="008E6840" w:rsidP="00055A4B">
      <w:pPr>
        <w:spacing w:after="120"/>
        <w:ind w:firstLineChars="200" w:firstLine="480"/>
        <w:rPr>
          <w:lang w:val="en-US" w:eastAsia="zh-CN"/>
        </w:rPr>
      </w:pPr>
      <w:r w:rsidRPr="008E6840">
        <w:rPr>
          <w:rFonts w:hint="eastAsia"/>
          <w:lang w:val="en-US" w:eastAsia="zh-CN"/>
        </w:rPr>
        <w:t>Partner2Connect</w:t>
      </w:r>
      <w:r w:rsidRPr="008E6840">
        <w:rPr>
          <w:rFonts w:hint="eastAsia"/>
          <w:lang w:val="en-US" w:eastAsia="zh-CN"/>
        </w:rPr>
        <w:t>数字</w:t>
      </w:r>
      <w:r>
        <w:rPr>
          <w:rFonts w:hint="eastAsia"/>
          <w:lang w:val="en-US" w:eastAsia="zh-CN"/>
        </w:rPr>
        <w:t>化</w:t>
      </w:r>
      <w:r w:rsidRPr="008E6840">
        <w:rPr>
          <w:rFonts w:hint="eastAsia"/>
          <w:lang w:val="en-US" w:eastAsia="zh-CN"/>
        </w:rPr>
        <w:t>发展圆桌会议的主要特点</w:t>
      </w:r>
      <w:r>
        <w:rPr>
          <w:rFonts w:hint="eastAsia"/>
          <w:lang w:val="en-US" w:eastAsia="zh-CN"/>
        </w:rPr>
        <w:t>为</w:t>
      </w:r>
      <w:r w:rsidRPr="008E6840">
        <w:rPr>
          <w:rFonts w:hint="eastAsia"/>
          <w:lang w:val="en-US" w:eastAsia="zh-CN"/>
        </w:rPr>
        <w:t>：</w:t>
      </w:r>
    </w:p>
    <w:p w14:paraId="66DE1E5B" w14:textId="251E7076" w:rsidR="00A62942" w:rsidRPr="00511641" w:rsidRDefault="00A62942" w:rsidP="00055A4B">
      <w:pPr>
        <w:pStyle w:val="enumlev1"/>
        <w:rPr>
          <w:lang w:val="en-US" w:eastAsia="zh-CN"/>
        </w:rPr>
      </w:pPr>
      <w:r w:rsidRPr="00524D80">
        <w:rPr>
          <w:rFonts w:ascii="Symbol" w:hAnsi="Symbol"/>
          <w:lang w:val="en-US" w:eastAsia="zh-CN"/>
        </w:rPr>
        <w:t></w:t>
      </w:r>
      <w:r w:rsidRPr="00524D80">
        <w:rPr>
          <w:rFonts w:ascii="Symbol" w:hAnsi="Symbol"/>
          <w:lang w:val="en-US" w:eastAsia="zh-CN"/>
        </w:rPr>
        <w:tab/>
      </w:r>
      <w:r w:rsidR="008E6840" w:rsidRPr="008E6840">
        <w:rPr>
          <w:rFonts w:hint="eastAsia"/>
          <w:lang w:eastAsia="zh-CN"/>
        </w:rPr>
        <w:t>P2C</w:t>
      </w:r>
      <w:r w:rsidR="008E6840" w:rsidRPr="008E6840">
        <w:rPr>
          <w:rFonts w:hint="eastAsia"/>
          <w:lang w:eastAsia="zh-CN"/>
        </w:rPr>
        <w:t>圆桌会议将</w:t>
      </w:r>
      <w:r w:rsidR="008B301D">
        <w:rPr>
          <w:rFonts w:hint="eastAsia"/>
          <w:lang w:eastAsia="zh-CN"/>
        </w:rPr>
        <w:t>包含</w:t>
      </w:r>
      <w:r w:rsidR="008E6840" w:rsidRPr="008E6840">
        <w:rPr>
          <w:rFonts w:hint="eastAsia"/>
          <w:lang w:eastAsia="zh-CN"/>
        </w:rPr>
        <w:t>高级别会议和高级别政策</w:t>
      </w:r>
      <w:r w:rsidR="008B301D">
        <w:rPr>
          <w:rFonts w:hint="eastAsia"/>
          <w:lang w:eastAsia="zh-CN"/>
        </w:rPr>
        <w:t>性演讲</w:t>
      </w:r>
      <w:r w:rsidR="008E6840" w:rsidRPr="008E6840">
        <w:rPr>
          <w:rFonts w:hint="eastAsia"/>
          <w:lang w:eastAsia="zh-CN"/>
        </w:rPr>
        <w:t>以及</w:t>
      </w:r>
      <w:r w:rsidR="008B301D">
        <w:rPr>
          <w:rFonts w:hint="eastAsia"/>
          <w:lang w:eastAsia="zh-CN"/>
        </w:rPr>
        <w:t>围绕</w:t>
      </w:r>
      <w:r w:rsidR="008E6840" w:rsidRPr="008E6840">
        <w:rPr>
          <w:rFonts w:hint="eastAsia"/>
          <w:lang w:eastAsia="zh-CN"/>
        </w:rPr>
        <w:t>发展</w:t>
      </w:r>
      <w:r w:rsidR="008B301D">
        <w:rPr>
          <w:rFonts w:hint="eastAsia"/>
          <w:lang w:eastAsia="zh-CN"/>
        </w:rPr>
        <w:t>议</w:t>
      </w:r>
      <w:r w:rsidR="008E6840" w:rsidRPr="008E6840">
        <w:rPr>
          <w:rFonts w:hint="eastAsia"/>
          <w:lang w:eastAsia="zh-CN"/>
        </w:rPr>
        <w:t>题的</w:t>
      </w:r>
      <w:r w:rsidR="008B301D">
        <w:rPr>
          <w:rFonts w:hint="eastAsia"/>
          <w:lang w:eastAsia="zh-CN"/>
        </w:rPr>
        <w:t>主</w:t>
      </w:r>
      <w:r w:rsidR="008E6840" w:rsidRPr="008E6840">
        <w:rPr>
          <w:rFonts w:hint="eastAsia"/>
          <w:lang w:eastAsia="zh-CN"/>
        </w:rPr>
        <w:t>题讨论；</w:t>
      </w:r>
    </w:p>
    <w:p w14:paraId="723F6D4F" w14:textId="49FAA774" w:rsidR="00A62942" w:rsidRPr="00511641" w:rsidRDefault="00A62942" w:rsidP="00055A4B">
      <w:pPr>
        <w:pStyle w:val="enumlev1"/>
        <w:rPr>
          <w:lang w:val="en-US" w:eastAsia="zh-CN"/>
        </w:rPr>
      </w:pPr>
      <w:r w:rsidRPr="00524D80">
        <w:rPr>
          <w:rFonts w:ascii="Symbol" w:hAnsi="Symbol"/>
          <w:lang w:val="en-US" w:eastAsia="zh-CN"/>
        </w:rPr>
        <w:t></w:t>
      </w:r>
      <w:r w:rsidRPr="00524D80">
        <w:rPr>
          <w:rFonts w:ascii="Symbol" w:hAnsi="Symbol"/>
          <w:lang w:val="en-US" w:eastAsia="zh-CN"/>
        </w:rPr>
        <w:tab/>
      </w:r>
      <w:r w:rsidR="0085551B">
        <w:rPr>
          <w:rFonts w:hint="eastAsia"/>
          <w:lang w:eastAsia="zh-CN"/>
        </w:rPr>
        <w:t>该会议</w:t>
      </w:r>
      <w:r w:rsidR="008B301D">
        <w:rPr>
          <w:rFonts w:hint="eastAsia"/>
          <w:lang w:eastAsia="zh-CN"/>
        </w:rPr>
        <w:t>不</w:t>
      </w:r>
      <w:r w:rsidR="0085551B">
        <w:rPr>
          <w:rFonts w:hint="eastAsia"/>
          <w:lang w:eastAsia="zh-CN"/>
        </w:rPr>
        <w:t>应</w:t>
      </w:r>
      <w:r w:rsidR="008B301D">
        <w:rPr>
          <w:rFonts w:hint="eastAsia"/>
          <w:lang w:eastAsia="zh-CN"/>
        </w:rPr>
        <w:t>占用</w:t>
      </w:r>
      <w:r w:rsidR="008E6840" w:rsidRPr="008E6840">
        <w:rPr>
          <w:rFonts w:hint="eastAsia"/>
          <w:lang w:eastAsia="zh-CN"/>
        </w:rPr>
        <w:t>WTDC</w:t>
      </w:r>
      <w:r w:rsidR="008E6840" w:rsidRPr="008E6840">
        <w:rPr>
          <w:rFonts w:hint="eastAsia"/>
          <w:lang w:eastAsia="zh-CN"/>
        </w:rPr>
        <w:t>全体会议和</w:t>
      </w:r>
      <w:r w:rsidR="008B301D">
        <w:rPr>
          <w:rFonts w:hint="eastAsia"/>
          <w:lang w:eastAsia="zh-CN"/>
        </w:rPr>
        <w:t>各</w:t>
      </w:r>
      <w:r w:rsidR="008E6840" w:rsidRPr="008E6840">
        <w:rPr>
          <w:rFonts w:hint="eastAsia"/>
          <w:lang w:eastAsia="zh-CN"/>
        </w:rPr>
        <w:t>委员会及其相关组</w:t>
      </w:r>
      <w:r w:rsidR="0085551B" w:rsidRPr="008E6840">
        <w:rPr>
          <w:rFonts w:hint="eastAsia"/>
          <w:lang w:eastAsia="zh-CN"/>
        </w:rPr>
        <w:t>的</w:t>
      </w:r>
      <w:r w:rsidR="008E6840" w:rsidRPr="008E6840">
        <w:rPr>
          <w:rFonts w:hint="eastAsia"/>
          <w:lang w:eastAsia="zh-CN"/>
        </w:rPr>
        <w:t>工作时间；</w:t>
      </w:r>
    </w:p>
    <w:p w14:paraId="40805BEE" w14:textId="1E795458" w:rsidR="008B301D" w:rsidRPr="008B301D" w:rsidRDefault="00055A4B" w:rsidP="00055A4B">
      <w:pPr>
        <w:pStyle w:val="enumlev1"/>
        <w:rPr>
          <w:szCs w:val="24"/>
          <w:lang w:val="en-US" w:eastAsia="zh-CN"/>
        </w:rPr>
      </w:pPr>
      <w:r w:rsidRPr="008B301D">
        <w:rPr>
          <w:rFonts w:ascii="Symbol" w:hAnsi="Symbol"/>
          <w:szCs w:val="24"/>
          <w:lang w:val="en-US" w:eastAsia="zh-CN"/>
        </w:rPr>
        <w:t></w:t>
      </w:r>
      <w:r w:rsidRPr="008B301D">
        <w:rPr>
          <w:rFonts w:ascii="Symbol" w:hAnsi="Symbol"/>
          <w:szCs w:val="24"/>
          <w:lang w:val="en-US" w:eastAsia="zh-CN"/>
        </w:rPr>
        <w:tab/>
      </w:r>
      <w:r w:rsidR="008B301D" w:rsidRPr="008B301D">
        <w:rPr>
          <w:rFonts w:hint="eastAsia"/>
          <w:szCs w:val="24"/>
          <w:lang w:val="en-US" w:eastAsia="zh-CN"/>
        </w:rPr>
        <w:t>重点领域应反映</w:t>
      </w:r>
      <w:r w:rsidR="008B301D" w:rsidRPr="008B301D">
        <w:rPr>
          <w:rFonts w:hint="eastAsia"/>
          <w:szCs w:val="24"/>
          <w:lang w:val="en-US" w:eastAsia="zh-CN"/>
        </w:rPr>
        <w:t>ITU-D</w:t>
      </w:r>
      <w:r w:rsidR="008B301D" w:rsidRPr="008B301D">
        <w:rPr>
          <w:rFonts w:hint="eastAsia"/>
          <w:szCs w:val="24"/>
          <w:lang w:val="en-US" w:eastAsia="zh-CN"/>
        </w:rPr>
        <w:t>主题</w:t>
      </w:r>
      <w:r w:rsidR="00B10A35">
        <w:rPr>
          <w:rFonts w:hint="eastAsia"/>
          <w:szCs w:val="24"/>
          <w:lang w:val="en-US" w:eastAsia="zh-CN"/>
        </w:rPr>
        <w:t>重点</w:t>
      </w:r>
      <w:r w:rsidR="008B301D" w:rsidRPr="008B301D">
        <w:rPr>
          <w:rFonts w:hint="eastAsia"/>
          <w:szCs w:val="24"/>
          <w:lang w:val="en-US" w:eastAsia="zh-CN"/>
        </w:rPr>
        <w:t>事项</w:t>
      </w:r>
      <w:r w:rsidR="00020860">
        <w:rPr>
          <w:rFonts w:hint="eastAsia"/>
          <w:szCs w:val="24"/>
          <w:lang w:val="en-US" w:eastAsia="zh-CN"/>
        </w:rPr>
        <w:t>（</w:t>
      </w:r>
      <w:r w:rsidR="00020860" w:rsidRPr="00020860">
        <w:rPr>
          <w:szCs w:val="24"/>
          <w:lang w:val="en-US" w:eastAsia="zh-CN"/>
        </w:rPr>
        <w:t>thematic priorities</w:t>
      </w:r>
      <w:r w:rsidR="00020860">
        <w:rPr>
          <w:rFonts w:hint="eastAsia"/>
          <w:szCs w:val="24"/>
          <w:lang w:val="en-US" w:eastAsia="zh-CN"/>
        </w:rPr>
        <w:t>）</w:t>
      </w:r>
      <w:r w:rsidR="00B10A35">
        <w:rPr>
          <w:rFonts w:hint="eastAsia"/>
          <w:szCs w:val="24"/>
          <w:lang w:val="en-US" w:eastAsia="zh-CN"/>
        </w:rPr>
        <w:t>方面</w:t>
      </w:r>
      <w:r w:rsidR="008B301D" w:rsidRPr="008B301D">
        <w:rPr>
          <w:rFonts w:hint="eastAsia"/>
          <w:szCs w:val="24"/>
          <w:lang w:val="en-US" w:eastAsia="zh-CN"/>
        </w:rPr>
        <w:t>所开展的工作；</w:t>
      </w:r>
    </w:p>
    <w:p w14:paraId="17539BFF" w14:textId="2C5CE2F8" w:rsidR="008B301D" w:rsidRPr="008B301D" w:rsidRDefault="00055A4B" w:rsidP="00055A4B">
      <w:pPr>
        <w:pStyle w:val="enumlev1"/>
        <w:rPr>
          <w:szCs w:val="24"/>
          <w:lang w:val="en-US" w:eastAsia="zh-CN"/>
        </w:rPr>
      </w:pPr>
      <w:r w:rsidRPr="008B301D">
        <w:rPr>
          <w:rFonts w:ascii="Symbol" w:hAnsi="Symbol"/>
          <w:szCs w:val="24"/>
          <w:lang w:val="en-US" w:eastAsia="zh-CN"/>
        </w:rPr>
        <w:t></w:t>
      </w:r>
      <w:r w:rsidRPr="008B301D">
        <w:rPr>
          <w:rFonts w:ascii="Symbol" w:hAnsi="Symbol"/>
          <w:szCs w:val="24"/>
          <w:lang w:val="en-US" w:eastAsia="zh-CN"/>
        </w:rPr>
        <w:tab/>
      </w:r>
      <w:r w:rsidR="008B301D" w:rsidRPr="008B301D">
        <w:rPr>
          <w:rFonts w:hint="eastAsia"/>
          <w:szCs w:val="24"/>
          <w:lang w:val="en-US" w:eastAsia="zh-CN"/>
        </w:rPr>
        <w:t>参与</w:t>
      </w:r>
      <w:r w:rsidR="00B10A35">
        <w:rPr>
          <w:rFonts w:hint="eastAsia"/>
          <w:szCs w:val="24"/>
          <w:lang w:val="en-US" w:eastAsia="zh-CN"/>
        </w:rPr>
        <w:t>方</w:t>
      </w:r>
      <w:r w:rsidR="008B301D" w:rsidRPr="008B301D">
        <w:rPr>
          <w:rFonts w:hint="eastAsia"/>
          <w:szCs w:val="24"/>
          <w:lang w:val="en-US" w:eastAsia="zh-CN"/>
        </w:rPr>
        <w:t>应包括：</w:t>
      </w:r>
      <w:r w:rsidR="008B301D" w:rsidRPr="008B301D">
        <w:rPr>
          <w:rFonts w:hint="eastAsia"/>
          <w:szCs w:val="24"/>
          <w:lang w:val="en-US" w:eastAsia="zh-CN"/>
        </w:rPr>
        <w:t>WTDC</w:t>
      </w:r>
      <w:r w:rsidR="008B301D" w:rsidRPr="008B301D">
        <w:rPr>
          <w:rFonts w:hint="eastAsia"/>
          <w:szCs w:val="24"/>
          <w:lang w:val="en-US" w:eastAsia="zh-CN"/>
        </w:rPr>
        <w:t>参</w:t>
      </w:r>
      <w:r w:rsidR="00B10A35">
        <w:rPr>
          <w:rFonts w:hint="eastAsia"/>
          <w:szCs w:val="24"/>
          <w:lang w:val="en-US" w:eastAsia="zh-CN"/>
        </w:rPr>
        <w:t>会</w:t>
      </w:r>
      <w:r w:rsidR="008B301D" w:rsidRPr="008B301D">
        <w:rPr>
          <w:rFonts w:hint="eastAsia"/>
          <w:szCs w:val="24"/>
          <w:lang w:val="en-US" w:eastAsia="zh-CN"/>
        </w:rPr>
        <w:t>者</w:t>
      </w:r>
      <w:r w:rsidR="00B10A35">
        <w:rPr>
          <w:rFonts w:hint="eastAsia"/>
          <w:szCs w:val="24"/>
          <w:lang w:val="en-US" w:eastAsia="zh-CN"/>
        </w:rPr>
        <w:t>及</w:t>
      </w:r>
      <w:r w:rsidR="008B301D" w:rsidRPr="008B301D">
        <w:rPr>
          <w:rFonts w:hint="eastAsia"/>
          <w:szCs w:val="24"/>
          <w:lang w:val="en-US" w:eastAsia="zh-CN"/>
        </w:rPr>
        <w:t>其他利益</w:t>
      </w:r>
      <w:r w:rsidR="00B10A35">
        <w:rPr>
          <w:rFonts w:hint="eastAsia"/>
          <w:szCs w:val="24"/>
          <w:lang w:val="en-US" w:eastAsia="zh-CN"/>
        </w:rPr>
        <w:t>攸关方</w:t>
      </w:r>
      <w:r w:rsidR="008B301D" w:rsidRPr="008B301D">
        <w:rPr>
          <w:rFonts w:hint="eastAsia"/>
          <w:szCs w:val="24"/>
          <w:lang w:val="en-US" w:eastAsia="zh-CN"/>
        </w:rPr>
        <w:t>，</w:t>
      </w:r>
      <w:r w:rsidR="00B10A35">
        <w:rPr>
          <w:rFonts w:hint="eastAsia"/>
          <w:szCs w:val="24"/>
          <w:lang w:val="en-US" w:eastAsia="zh-CN"/>
        </w:rPr>
        <w:t>其中</w:t>
      </w:r>
      <w:r w:rsidR="008B301D" w:rsidRPr="008B301D">
        <w:rPr>
          <w:rFonts w:hint="eastAsia"/>
          <w:szCs w:val="24"/>
          <w:lang w:val="en-US" w:eastAsia="zh-CN"/>
        </w:rPr>
        <w:t>包括私营部门、民间</w:t>
      </w:r>
      <w:r w:rsidR="00B10A35">
        <w:rPr>
          <w:rFonts w:hint="eastAsia"/>
          <w:szCs w:val="24"/>
          <w:lang w:val="en-US" w:eastAsia="zh-CN"/>
        </w:rPr>
        <w:t>团体</w:t>
      </w:r>
      <w:r w:rsidR="008B301D" w:rsidRPr="008B301D">
        <w:rPr>
          <w:rFonts w:hint="eastAsia"/>
          <w:szCs w:val="24"/>
          <w:lang w:val="en-US" w:eastAsia="zh-CN"/>
        </w:rPr>
        <w:t>、青年组织、学术界、国际组织、国际金融机构</w:t>
      </w:r>
      <w:r w:rsidR="00B10A35">
        <w:rPr>
          <w:rFonts w:hint="eastAsia"/>
          <w:szCs w:val="24"/>
          <w:lang w:val="en-US" w:eastAsia="zh-CN"/>
        </w:rPr>
        <w:t>以及</w:t>
      </w:r>
      <w:r w:rsidR="008B301D" w:rsidRPr="008B301D">
        <w:rPr>
          <w:rFonts w:hint="eastAsia"/>
          <w:szCs w:val="24"/>
          <w:lang w:val="en-US" w:eastAsia="zh-CN"/>
        </w:rPr>
        <w:t>边缘化社区的代表；</w:t>
      </w:r>
    </w:p>
    <w:p w14:paraId="7D9433A4" w14:textId="39042874" w:rsidR="008B301D" w:rsidRPr="008B301D" w:rsidRDefault="00055A4B" w:rsidP="00055A4B">
      <w:pPr>
        <w:pStyle w:val="enumlev1"/>
        <w:rPr>
          <w:rFonts w:eastAsia="Times New Roman"/>
          <w:lang w:val="en-US" w:eastAsia="zh-CN"/>
        </w:rPr>
      </w:pPr>
      <w:r w:rsidRPr="008B301D">
        <w:rPr>
          <w:rFonts w:ascii="Symbol" w:eastAsia="Times New Roman" w:hAnsi="Symbol"/>
          <w:lang w:val="en-US" w:eastAsia="zh-CN"/>
        </w:rPr>
        <w:t></w:t>
      </w:r>
      <w:r w:rsidRPr="008B301D">
        <w:rPr>
          <w:rFonts w:ascii="Symbol" w:eastAsia="Times New Roman" w:hAnsi="Symbol"/>
          <w:lang w:val="en-US" w:eastAsia="zh-CN"/>
        </w:rPr>
        <w:tab/>
      </w:r>
      <w:r w:rsidR="00B10A35">
        <w:rPr>
          <w:rFonts w:hint="eastAsia"/>
          <w:szCs w:val="24"/>
          <w:lang w:val="en-US" w:eastAsia="zh-CN"/>
        </w:rPr>
        <w:t>提议邀</w:t>
      </w:r>
      <w:r w:rsidR="008B301D" w:rsidRPr="008B301D">
        <w:rPr>
          <w:rFonts w:hint="eastAsia"/>
          <w:szCs w:val="24"/>
          <w:lang w:val="en-US" w:eastAsia="zh-CN"/>
        </w:rPr>
        <w:t>请来自成员国、部门成员和圆桌会议参</w:t>
      </w:r>
      <w:r w:rsidR="00B10A35">
        <w:rPr>
          <w:rFonts w:hint="eastAsia"/>
          <w:szCs w:val="24"/>
          <w:lang w:val="en-US" w:eastAsia="zh-CN"/>
        </w:rPr>
        <w:t>会方</w:t>
      </w:r>
      <w:r w:rsidR="008B301D" w:rsidRPr="008B301D">
        <w:rPr>
          <w:rFonts w:hint="eastAsia"/>
          <w:szCs w:val="24"/>
          <w:lang w:val="en-US" w:eastAsia="zh-CN"/>
        </w:rPr>
        <w:t>的高级别参</w:t>
      </w:r>
      <w:r w:rsidR="00B10A35">
        <w:rPr>
          <w:rFonts w:hint="eastAsia"/>
          <w:szCs w:val="24"/>
          <w:lang w:val="en-US" w:eastAsia="zh-CN"/>
        </w:rPr>
        <w:t>会</w:t>
      </w:r>
      <w:r w:rsidR="008B301D" w:rsidRPr="008B301D">
        <w:rPr>
          <w:rFonts w:hint="eastAsia"/>
          <w:szCs w:val="24"/>
          <w:lang w:val="en-US" w:eastAsia="zh-CN"/>
        </w:rPr>
        <w:t>者发</w:t>
      </w:r>
      <w:r w:rsidR="00B10A35">
        <w:rPr>
          <w:rFonts w:hint="eastAsia"/>
          <w:szCs w:val="24"/>
          <w:lang w:val="en-US" w:eastAsia="zh-CN"/>
        </w:rPr>
        <w:t>表</w:t>
      </w:r>
      <w:r w:rsidR="00353379">
        <w:rPr>
          <w:rFonts w:hint="eastAsia"/>
          <w:szCs w:val="24"/>
          <w:lang w:val="en-US" w:eastAsia="zh-CN"/>
        </w:rPr>
        <w:t>演讲</w:t>
      </w:r>
      <w:r w:rsidR="008B301D" w:rsidRPr="008B301D">
        <w:rPr>
          <w:rFonts w:hint="eastAsia"/>
          <w:szCs w:val="24"/>
          <w:lang w:val="en-US" w:eastAsia="zh-CN"/>
        </w:rPr>
        <w:t>，宣布对选定主题</w:t>
      </w:r>
      <w:r w:rsidR="00353379">
        <w:rPr>
          <w:rFonts w:hint="eastAsia"/>
          <w:szCs w:val="24"/>
          <w:lang w:val="en-US" w:eastAsia="zh-CN"/>
        </w:rPr>
        <w:t>（</w:t>
      </w:r>
      <w:r w:rsidR="00353379" w:rsidRPr="00353379">
        <w:rPr>
          <w:szCs w:val="24"/>
          <w:lang w:val="en-US" w:eastAsia="zh-CN"/>
        </w:rPr>
        <w:t>theme(s)</w:t>
      </w:r>
      <w:r w:rsidR="00353379">
        <w:rPr>
          <w:rFonts w:hint="eastAsia"/>
          <w:szCs w:val="24"/>
          <w:lang w:val="en-US" w:eastAsia="zh-CN"/>
        </w:rPr>
        <w:t>）</w:t>
      </w:r>
      <w:r w:rsidR="008B301D" w:rsidRPr="008B301D">
        <w:rPr>
          <w:rFonts w:hint="eastAsia"/>
          <w:szCs w:val="24"/>
          <w:lang w:val="en-US" w:eastAsia="zh-CN"/>
        </w:rPr>
        <w:t>的承诺。</w:t>
      </w:r>
    </w:p>
    <w:p w14:paraId="4E06398A" w14:textId="199EB63B" w:rsidR="00425819" w:rsidRPr="00055A4B" w:rsidRDefault="00425819" w:rsidP="00055A4B">
      <w:pPr>
        <w:ind w:firstLineChars="200" w:firstLine="480"/>
        <w:rPr>
          <w:rFonts w:eastAsia="Times New Roman" w:hint="eastAsia"/>
          <w:lang w:eastAsia="zh-CN"/>
        </w:rPr>
      </w:pPr>
      <w:r w:rsidRPr="00425819">
        <w:rPr>
          <w:rFonts w:hint="eastAsia"/>
          <w:lang w:val="en-US" w:eastAsia="zh-CN"/>
        </w:rPr>
        <w:t>在</w:t>
      </w:r>
      <w:r w:rsidRPr="00425819">
        <w:rPr>
          <w:rFonts w:hint="eastAsia"/>
          <w:lang w:val="en-US" w:eastAsia="zh-CN"/>
        </w:rPr>
        <w:t>WTDC</w:t>
      </w:r>
      <w:r w:rsidRPr="00425819">
        <w:rPr>
          <w:rFonts w:hint="eastAsia"/>
          <w:lang w:val="en-US" w:eastAsia="zh-CN"/>
        </w:rPr>
        <w:t>的区域性筹备进程中，成员</w:t>
      </w:r>
      <w:r w:rsidR="00353379">
        <w:rPr>
          <w:rFonts w:hint="eastAsia"/>
          <w:lang w:val="en-US" w:eastAsia="zh-CN"/>
        </w:rPr>
        <w:t>们</w:t>
      </w:r>
      <w:r w:rsidRPr="00425819">
        <w:rPr>
          <w:rFonts w:hint="eastAsia"/>
          <w:lang w:val="en-US" w:eastAsia="zh-CN"/>
        </w:rPr>
        <w:t>始终强调具有复原力</w:t>
      </w:r>
      <w:r w:rsidR="00353379">
        <w:rPr>
          <w:rFonts w:hint="eastAsia"/>
          <w:lang w:val="en-US" w:eastAsia="zh-CN"/>
        </w:rPr>
        <w:t>且</w:t>
      </w:r>
      <w:r w:rsidRPr="00425819">
        <w:rPr>
          <w:rFonts w:hint="eastAsia"/>
          <w:lang w:val="en-US" w:eastAsia="zh-CN"/>
        </w:rPr>
        <w:t>可靠的互联互通、赋权社区和数字化转型的重要性。</w:t>
      </w:r>
    </w:p>
    <w:p w14:paraId="4615C4FF" w14:textId="322D83F0" w:rsidR="00425819" w:rsidRDefault="00425819" w:rsidP="00055A4B">
      <w:pPr>
        <w:ind w:firstLineChars="200" w:firstLine="480"/>
        <w:rPr>
          <w:lang w:val="en-US" w:eastAsia="zh-CN"/>
        </w:rPr>
      </w:pPr>
      <w:r w:rsidRPr="00425819">
        <w:rPr>
          <w:rFonts w:hint="eastAsia"/>
          <w:lang w:val="en-US" w:eastAsia="zh-CN"/>
        </w:rPr>
        <w:t>在此背景下，在</w:t>
      </w:r>
      <w:r w:rsidRPr="00425819">
        <w:rPr>
          <w:rFonts w:hint="eastAsia"/>
          <w:lang w:val="en-US" w:eastAsia="zh-CN"/>
        </w:rPr>
        <w:t>WTDC</w:t>
      </w:r>
      <w:r w:rsidRPr="00425819">
        <w:rPr>
          <w:rFonts w:hint="eastAsia"/>
          <w:lang w:val="en-US" w:eastAsia="zh-CN"/>
        </w:rPr>
        <w:t>期间举</w:t>
      </w:r>
      <w:r>
        <w:rPr>
          <w:rFonts w:hint="eastAsia"/>
          <w:lang w:val="en-US" w:eastAsia="zh-CN"/>
        </w:rPr>
        <w:t>办</w:t>
      </w:r>
      <w:r w:rsidRPr="00425819">
        <w:rPr>
          <w:rFonts w:hint="eastAsia"/>
          <w:lang w:val="en-US" w:eastAsia="zh-CN"/>
        </w:rPr>
        <w:t>的</w:t>
      </w:r>
      <w:r w:rsidRPr="00425819">
        <w:rPr>
          <w:rFonts w:hint="eastAsia"/>
          <w:lang w:val="en-US" w:eastAsia="zh-CN"/>
        </w:rPr>
        <w:t>Partner2Connect</w:t>
      </w:r>
      <w:r w:rsidRPr="00425819">
        <w:rPr>
          <w:rFonts w:hint="eastAsia"/>
          <w:lang w:val="en-US" w:eastAsia="zh-CN"/>
        </w:rPr>
        <w:t>数字化发展圆桌会议</w:t>
      </w:r>
      <w:r>
        <w:rPr>
          <w:rFonts w:hint="eastAsia"/>
          <w:lang w:val="en-US" w:eastAsia="zh-CN"/>
        </w:rPr>
        <w:t>将</w:t>
      </w:r>
      <w:r w:rsidRPr="00425819">
        <w:rPr>
          <w:rFonts w:hint="eastAsia"/>
          <w:lang w:val="en-US" w:eastAsia="zh-CN"/>
        </w:rPr>
        <w:t>提供机会，讨论</w:t>
      </w:r>
      <w:r w:rsidR="00B061F7">
        <w:rPr>
          <w:rFonts w:hint="eastAsia"/>
          <w:lang w:val="en-US" w:eastAsia="zh-CN"/>
        </w:rPr>
        <w:t>在</w:t>
      </w:r>
      <w:r>
        <w:rPr>
          <w:rFonts w:hint="eastAsia"/>
          <w:lang w:val="en-US" w:eastAsia="zh-CN"/>
        </w:rPr>
        <w:t>推进</w:t>
      </w:r>
      <w:r w:rsidRPr="00425819">
        <w:rPr>
          <w:rFonts w:hint="eastAsia"/>
          <w:lang w:val="en-US" w:eastAsia="zh-CN"/>
        </w:rPr>
        <w:t>有意义的互联互通</w:t>
      </w:r>
      <w:r w:rsidR="00B061F7">
        <w:rPr>
          <w:rFonts w:hint="eastAsia"/>
          <w:lang w:val="en-US" w:eastAsia="zh-CN"/>
        </w:rPr>
        <w:t>和数字化转型过程中</w:t>
      </w:r>
      <w:r w:rsidRPr="00425819">
        <w:rPr>
          <w:rFonts w:hint="eastAsia"/>
          <w:lang w:val="en-US" w:eastAsia="zh-CN"/>
        </w:rPr>
        <w:t>的</w:t>
      </w:r>
      <w:r w:rsidR="00353379">
        <w:rPr>
          <w:rFonts w:hint="eastAsia"/>
          <w:lang w:val="en-US" w:eastAsia="zh-CN"/>
        </w:rPr>
        <w:t>重要</w:t>
      </w:r>
      <w:r w:rsidRPr="00425819">
        <w:rPr>
          <w:rFonts w:hint="eastAsia"/>
          <w:lang w:val="en-US" w:eastAsia="zh-CN"/>
        </w:rPr>
        <w:t>数字发展挑战和机遇。</w:t>
      </w:r>
    </w:p>
    <w:p w14:paraId="53B23EFF" w14:textId="795FC5BF" w:rsidR="00425819" w:rsidRPr="00425819" w:rsidRDefault="00B061F7" w:rsidP="00055A4B">
      <w:pPr>
        <w:ind w:firstLineChars="200" w:firstLine="480"/>
        <w:rPr>
          <w:lang w:eastAsia="zh-CN"/>
        </w:rPr>
      </w:pPr>
      <w:r>
        <w:rPr>
          <w:rFonts w:hint="eastAsia"/>
          <w:lang w:eastAsia="zh-CN"/>
        </w:rPr>
        <w:t>之所以举办</w:t>
      </w:r>
      <w:r w:rsidRPr="00B061F7">
        <w:rPr>
          <w:rFonts w:hint="eastAsia"/>
          <w:lang w:eastAsia="zh-CN"/>
        </w:rPr>
        <w:t>P2C</w:t>
      </w:r>
      <w:r w:rsidRPr="00B061F7">
        <w:rPr>
          <w:rFonts w:hint="eastAsia"/>
          <w:lang w:eastAsia="zh-CN"/>
        </w:rPr>
        <w:t>圆桌会议是</w:t>
      </w:r>
      <w:r>
        <w:rPr>
          <w:rFonts w:hint="eastAsia"/>
          <w:lang w:eastAsia="zh-CN"/>
        </w:rPr>
        <w:t>因为认识到，</w:t>
      </w:r>
      <w:r w:rsidRPr="00B061F7">
        <w:rPr>
          <w:rFonts w:hint="eastAsia"/>
          <w:lang w:eastAsia="zh-CN"/>
        </w:rPr>
        <w:t>伙伴关系是实现</w:t>
      </w:r>
      <w:r w:rsidRPr="00B061F7">
        <w:rPr>
          <w:rFonts w:hint="eastAsia"/>
          <w:lang w:eastAsia="zh-CN"/>
        </w:rPr>
        <w:t>ITU-D</w:t>
      </w:r>
      <w:r>
        <w:rPr>
          <w:rFonts w:hint="eastAsia"/>
          <w:lang w:eastAsia="zh-CN"/>
        </w:rPr>
        <w:t>工作重点</w:t>
      </w:r>
      <w:r w:rsidRPr="00B061F7">
        <w:rPr>
          <w:rFonts w:hint="eastAsia"/>
          <w:lang w:eastAsia="zh-CN"/>
        </w:rPr>
        <w:t>和可持续发展目标（</w:t>
      </w:r>
      <w:r w:rsidRPr="00B061F7">
        <w:rPr>
          <w:rFonts w:hint="eastAsia"/>
          <w:lang w:eastAsia="zh-CN"/>
        </w:rPr>
        <w:t>SDG</w:t>
      </w:r>
      <w:r w:rsidRPr="00B061F7">
        <w:rPr>
          <w:rFonts w:hint="eastAsia"/>
          <w:lang w:eastAsia="zh-CN"/>
        </w:rPr>
        <w:t>）的关键推动因素。所需资源数量巨大，需要与所有</w:t>
      </w:r>
      <w:r w:rsidR="002E61AC" w:rsidRPr="002E61AC">
        <w:rPr>
          <w:rFonts w:hint="eastAsia"/>
          <w:lang w:eastAsia="zh-CN"/>
        </w:rPr>
        <w:t>利益攸关方</w:t>
      </w:r>
      <w:r w:rsidRPr="00B061F7">
        <w:rPr>
          <w:rFonts w:hint="eastAsia"/>
          <w:lang w:eastAsia="zh-CN"/>
        </w:rPr>
        <w:t>建立</w:t>
      </w:r>
      <w:r w:rsidR="002E61AC">
        <w:rPr>
          <w:rFonts w:hint="eastAsia"/>
          <w:lang w:eastAsia="zh-CN"/>
        </w:rPr>
        <w:t>起</w:t>
      </w:r>
      <w:r w:rsidRPr="00B061F7">
        <w:rPr>
          <w:rFonts w:hint="eastAsia"/>
          <w:lang w:eastAsia="zh-CN"/>
        </w:rPr>
        <w:t>全球伙伴关系和新的</w:t>
      </w:r>
      <w:r w:rsidR="002E61AC">
        <w:rPr>
          <w:rFonts w:hint="eastAsia"/>
          <w:lang w:eastAsia="zh-CN"/>
        </w:rPr>
        <w:t>协</w:t>
      </w:r>
      <w:r w:rsidRPr="00B061F7">
        <w:rPr>
          <w:rFonts w:hint="eastAsia"/>
          <w:lang w:eastAsia="zh-CN"/>
        </w:rPr>
        <w:t>作模式。</w:t>
      </w:r>
    </w:p>
    <w:p w14:paraId="1D6242A7" w14:textId="68F3F0AB" w:rsidR="009F59FF" w:rsidRPr="005D213E" w:rsidRDefault="008A4A26" w:rsidP="00055A4B">
      <w:pPr>
        <w:pStyle w:val="Heading1"/>
        <w:rPr>
          <w:lang w:eastAsia="zh-CN"/>
        </w:rPr>
      </w:pPr>
      <w:bookmarkStart w:id="12" w:name="lt_pId040"/>
      <w:r>
        <w:rPr>
          <w:rFonts w:hint="eastAsia"/>
          <w:lang w:eastAsia="zh-CN"/>
        </w:rPr>
        <w:t>2</w:t>
      </w:r>
      <w:r>
        <w:rPr>
          <w:lang w:eastAsia="zh-CN"/>
        </w:rPr>
        <w:tab/>
      </w:r>
      <w:bookmarkEnd w:id="12"/>
      <w:r w:rsidR="00CA5349" w:rsidRPr="00CA5349">
        <w:rPr>
          <w:rFonts w:hint="eastAsia"/>
          <w:lang w:eastAsia="zh-CN"/>
        </w:rPr>
        <w:t>P2C</w:t>
      </w:r>
      <w:r w:rsidR="00CA5349" w:rsidRPr="00CA5349">
        <w:rPr>
          <w:rFonts w:hint="eastAsia"/>
          <w:lang w:eastAsia="zh-CN"/>
        </w:rPr>
        <w:t>联盟的治理</w:t>
      </w:r>
    </w:p>
    <w:p w14:paraId="2FDD4C79" w14:textId="74F4427F" w:rsidR="004C1FF0" w:rsidRPr="004C1FF0" w:rsidRDefault="004C1FF0" w:rsidP="00055A4B">
      <w:pPr>
        <w:ind w:firstLineChars="200" w:firstLine="480"/>
        <w:rPr>
          <w:lang w:val="en-US" w:eastAsia="zh-CN"/>
        </w:rPr>
      </w:pPr>
      <w:bookmarkStart w:id="13" w:name="lt_pId044"/>
      <w:r w:rsidRPr="004C1FF0">
        <w:rPr>
          <w:rFonts w:hint="eastAsia"/>
          <w:lang w:val="en-US" w:eastAsia="zh-CN"/>
        </w:rPr>
        <w:t>国际电联</w:t>
      </w:r>
      <w:r w:rsidR="00685B78">
        <w:rPr>
          <w:rFonts w:hint="eastAsia"/>
          <w:lang w:val="en-US" w:eastAsia="zh-CN"/>
        </w:rPr>
        <w:t>在</w:t>
      </w:r>
      <w:r w:rsidRPr="004C1FF0">
        <w:rPr>
          <w:rFonts w:hint="eastAsia"/>
          <w:lang w:val="en-US" w:eastAsia="zh-CN"/>
        </w:rPr>
        <w:t>与技术</w:t>
      </w:r>
      <w:r w:rsidR="008E5DE3">
        <w:rPr>
          <w:rFonts w:hint="eastAsia"/>
          <w:lang w:val="en-US" w:eastAsia="zh-CN"/>
        </w:rPr>
        <w:t>事务</w:t>
      </w:r>
      <w:r w:rsidRPr="004C1FF0">
        <w:rPr>
          <w:rFonts w:hint="eastAsia"/>
          <w:lang w:val="en-US" w:eastAsia="zh-CN"/>
        </w:rPr>
        <w:t>特使办公室</w:t>
      </w:r>
      <w:r w:rsidR="002D14CA">
        <w:rPr>
          <w:rFonts w:hint="eastAsia"/>
          <w:lang w:val="en-US" w:eastAsia="zh-CN"/>
        </w:rPr>
        <w:t>磋</w:t>
      </w:r>
      <w:r w:rsidRPr="004C1FF0">
        <w:rPr>
          <w:rFonts w:hint="eastAsia"/>
          <w:lang w:val="en-US" w:eastAsia="zh-CN"/>
        </w:rPr>
        <w:t>商</w:t>
      </w:r>
      <w:r w:rsidR="00685B78">
        <w:rPr>
          <w:rFonts w:hint="eastAsia"/>
          <w:lang w:val="en-US" w:eastAsia="zh-CN"/>
        </w:rPr>
        <w:t>之</w:t>
      </w:r>
      <w:r w:rsidRPr="004C1FF0">
        <w:rPr>
          <w:rFonts w:hint="eastAsia"/>
          <w:lang w:val="en-US" w:eastAsia="zh-CN"/>
        </w:rPr>
        <w:t>后，将</w:t>
      </w:r>
      <w:bookmarkStart w:id="14" w:name="_Hlk86261739"/>
      <w:r w:rsidR="002D14CA">
        <w:rPr>
          <w:rFonts w:hint="eastAsia"/>
          <w:lang w:val="en-US" w:eastAsia="zh-CN"/>
        </w:rPr>
        <w:t>针对</w:t>
      </w:r>
      <w:r w:rsidRPr="004C1FF0">
        <w:rPr>
          <w:rFonts w:hint="eastAsia"/>
          <w:lang w:val="en-US" w:eastAsia="zh-CN"/>
        </w:rPr>
        <w:t>每个</w:t>
      </w:r>
      <w:bookmarkStart w:id="15" w:name="_Hlk86306648"/>
      <w:r w:rsidRPr="004C1FF0">
        <w:rPr>
          <w:rFonts w:hint="eastAsia"/>
          <w:lang w:val="en-US" w:eastAsia="zh-CN"/>
        </w:rPr>
        <w:t>重点领域</w:t>
      </w:r>
      <w:r w:rsidR="00353379">
        <w:rPr>
          <w:rFonts w:hint="eastAsia"/>
          <w:lang w:val="en-US" w:eastAsia="zh-CN"/>
        </w:rPr>
        <w:t>（</w:t>
      </w:r>
      <w:r w:rsidR="00353379" w:rsidRPr="00353379">
        <w:rPr>
          <w:lang w:val="en-US" w:eastAsia="zh-CN"/>
        </w:rPr>
        <w:t>Focus Area</w:t>
      </w:r>
      <w:r w:rsidR="00353379">
        <w:rPr>
          <w:rFonts w:hint="eastAsia"/>
          <w:lang w:val="en-US" w:eastAsia="zh-CN"/>
        </w:rPr>
        <w:t>）</w:t>
      </w:r>
      <w:r w:rsidRPr="004C1FF0">
        <w:rPr>
          <w:rFonts w:hint="eastAsia"/>
          <w:lang w:val="en-US" w:eastAsia="zh-CN"/>
        </w:rPr>
        <w:t>提名最多</w:t>
      </w:r>
      <w:r w:rsidRPr="004C1FF0">
        <w:rPr>
          <w:rFonts w:hint="eastAsia"/>
          <w:lang w:val="en-US" w:eastAsia="zh-CN"/>
        </w:rPr>
        <w:t>5</w:t>
      </w:r>
      <w:r w:rsidR="002D14CA">
        <w:rPr>
          <w:rFonts w:hint="eastAsia"/>
          <w:lang w:val="en-US" w:eastAsia="zh-CN"/>
        </w:rPr>
        <w:t>个</w:t>
      </w:r>
      <w:r w:rsidR="00055A4B">
        <w:rPr>
          <w:rFonts w:hint="eastAsia"/>
          <w:lang w:val="en-US" w:eastAsia="zh-CN"/>
        </w:rPr>
        <w:t>“</w:t>
      </w:r>
      <w:r w:rsidRPr="004C1FF0">
        <w:rPr>
          <w:rFonts w:hint="eastAsia"/>
          <w:lang w:val="en-US" w:eastAsia="zh-CN"/>
        </w:rPr>
        <w:t>重点领域</w:t>
      </w:r>
      <w:r w:rsidR="002D14CA">
        <w:rPr>
          <w:rFonts w:hint="eastAsia"/>
          <w:lang w:val="en-US" w:eastAsia="zh-CN"/>
        </w:rPr>
        <w:t>引领方</w:t>
      </w:r>
      <w:r w:rsidR="00055A4B">
        <w:rPr>
          <w:rFonts w:hint="eastAsia"/>
          <w:lang w:val="en-US" w:eastAsia="zh-CN"/>
        </w:rPr>
        <w:t>”</w:t>
      </w:r>
      <w:bookmarkEnd w:id="14"/>
      <w:r w:rsidR="00353379">
        <w:rPr>
          <w:rFonts w:cs="Calibri" w:hint="eastAsia"/>
          <w:lang w:val="en-US" w:eastAsia="zh-CN"/>
        </w:rPr>
        <w:t>（</w:t>
      </w:r>
      <w:r w:rsidR="00353379" w:rsidRPr="00353379">
        <w:rPr>
          <w:rFonts w:cs="Calibri"/>
          <w:lang w:val="en-US" w:eastAsia="zh-CN"/>
        </w:rPr>
        <w:t>“Focus Area Leaders”</w:t>
      </w:r>
      <w:r w:rsidR="00353379">
        <w:rPr>
          <w:rFonts w:cs="Calibri" w:hint="eastAsia"/>
          <w:lang w:val="en-US" w:eastAsia="zh-CN"/>
        </w:rPr>
        <w:t>）</w:t>
      </w:r>
      <w:bookmarkEnd w:id="15"/>
      <w:r w:rsidRPr="004C1FF0">
        <w:rPr>
          <w:rFonts w:hint="eastAsia"/>
          <w:lang w:val="en-US" w:eastAsia="zh-CN"/>
        </w:rPr>
        <w:t>。</w:t>
      </w:r>
      <w:r w:rsidR="00055A4B">
        <w:rPr>
          <w:rFonts w:hint="eastAsia"/>
          <w:lang w:val="en-US" w:eastAsia="zh-CN"/>
        </w:rPr>
        <w:t>“</w:t>
      </w:r>
      <w:r w:rsidR="008E5DE3" w:rsidRPr="008E5DE3">
        <w:rPr>
          <w:rFonts w:hint="eastAsia"/>
          <w:lang w:val="en-US" w:eastAsia="zh-CN"/>
        </w:rPr>
        <w:t>重点领域引领方</w:t>
      </w:r>
      <w:r w:rsidR="00055A4B">
        <w:rPr>
          <w:rFonts w:hint="eastAsia"/>
          <w:lang w:val="en-US" w:eastAsia="zh-CN"/>
        </w:rPr>
        <w:t>”</w:t>
      </w:r>
      <w:r w:rsidRPr="004C1FF0">
        <w:rPr>
          <w:rFonts w:hint="eastAsia"/>
          <w:lang w:val="en-US" w:eastAsia="zh-CN"/>
        </w:rPr>
        <w:t>将代表政府、私营部门、国际组织、民间</w:t>
      </w:r>
      <w:r w:rsidR="008E5DE3">
        <w:rPr>
          <w:rFonts w:hint="eastAsia"/>
          <w:lang w:val="en-US" w:eastAsia="zh-CN"/>
        </w:rPr>
        <w:t>团体</w:t>
      </w:r>
      <w:r w:rsidRPr="004C1FF0">
        <w:rPr>
          <w:rFonts w:hint="eastAsia"/>
          <w:lang w:val="en-US" w:eastAsia="zh-CN"/>
        </w:rPr>
        <w:t>和</w:t>
      </w:r>
      <w:r w:rsidR="008E5DE3">
        <w:rPr>
          <w:rFonts w:hint="eastAsia"/>
          <w:lang w:val="en-US" w:eastAsia="zh-CN"/>
        </w:rPr>
        <w:t>“</w:t>
      </w:r>
      <w:r w:rsidR="008E5DE3" w:rsidRPr="008E5DE3">
        <w:rPr>
          <w:rFonts w:hint="eastAsia"/>
          <w:lang w:val="en-US" w:eastAsia="zh-CN"/>
        </w:rPr>
        <w:t>连通的一代</w:t>
      </w:r>
      <w:r w:rsidR="008E5DE3">
        <w:rPr>
          <w:rFonts w:hint="eastAsia"/>
          <w:lang w:val="en-US" w:eastAsia="zh-CN"/>
        </w:rPr>
        <w:t>”（</w:t>
      </w:r>
      <w:r w:rsidRPr="004C1FF0">
        <w:rPr>
          <w:rFonts w:hint="eastAsia"/>
          <w:lang w:val="en-US" w:eastAsia="zh-CN"/>
        </w:rPr>
        <w:t>Generation Connect</w:t>
      </w:r>
      <w:r w:rsidR="008E5DE3">
        <w:rPr>
          <w:rFonts w:hint="eastAsia"/>
          <w:lang w:val="en-US" w:eastAsia="zh-CN"/>
        </w:rPr>
        <w:t>）</w:t>
      </w:r>
      <w:r w:rsidRPr="004C1FF0">
        <w:rPr>
          <w:rFonts w:hint="eastAsia"/>
          <w:lang w:val="en-US" w:eastAsia="zh-CN"/>
        </w:rPr>
        <w:t>，</w:t>
      </w:r>
      <w:r w:rsidR="008E5DE3">
        <w:rPr>
          <w:rFonts w:hint="eastAsia"/>
          <w:lang w:val="en-US" w:eastAsia="zh-CN"/>
        </w:rPr>
        <w:t>并且</w:t>
      </w:r>
      <w:r w:rsidRPr="004C1FF0">
        <w:rPr>
          <w:rFonts w:hint="eastAsia"/>
          <w:lang w:val="en-US" w:eastAsia="zh-CN"/>
        </w:rPr>
        <w:t>致力于弥合数字鸿沟，准备在</w:t>
      </w:r>
      <w:r w:rsidRPr="004C1FF0">
        <w:rPr>
          <w:rFonts w:hint="eastAsia"/>
          <w:lang w:val="en-US" w:eastAsia="zh-CN"/>
        </w:rPr>
        <w:t>WTDC</w:t>
      </w:r>
      <w:r w:rsidR="0024350D">
        <w:rPr>
          <w:rFonts w:hint="eastAsia"/>
          <w:lang w:val="en-US" w:eastAsia="zh-CN"/>
        </w:rPr>
        <w:t>期间</w:t>
      </w:r>
      <w:r w:rsidRPr="004C1FF0">
        <w:rPr>
          <w:rFonts w:hint="eastAsia"/>
          <w:lang w:val="en-US" w:eastAsia="zh-CN"/>
        </w:rPr>
        <w:t>的</w:t>
      </w:r>
      <w:r w:rsidRPr="004C1FF0">
        <w:rPr>
          <w:rFonts w:hint="eastAsia"/>
          <w:lang w:val="en-US" w:eastAsia="zh-CN"/>
        </w:rPr>
        <w:t>P2C</w:t>
      </w:r>
      <w:r w:rsidRPr="004C1FF0">
        <w:rPr>
          <w:rFonts w:hint="eastAsia"/>
          <w:lang w:val="en-US" w:eastAsia="zh-CN"/>
        </w:rPr>
        <w:t>圆桌会议上做出有影响力的承诺，愿意代表联盟</w:t>
      </w:r>
      <w:r w:rsidR="008E5DE3">
        <w:rPr>
          <w:rFonts w:hint="eastAsia"/>
          <w:lang w:val="en-US" w:eastAsia="zh-CN"/>
        </w:rPr>
        <w:t>（</w:t>
      </w:r>
      <w:r w:rsidR="008E5DE3" w:rsidRPr="008E5DE3">
        <w:rPr>
          <w:lang w:val="en-US" w:eastAsia="zh-CN"/>
        </w:rPr>
        <w:t>Coalition</w:t>
      </w:r>
      <w:r w:rsidR="008E5DE3">
        <w:rPr>
          <w:rFonts w:hint="eastAsia"/>
          <w:lang w:val="en-US" w:eastAsia="zh-CN"/>
        </w:rPr>
        <w:t>）发声</w:t>
      </w:r>
      <w:r w:rsidRPr="004C1FF0">
        <w:rPr>
          <w:rFonts w:hint="eastAsia"/>
          <w:lang w:val="en-US" w:eastAsia="zh-CN"/>
        </w:rPr>
        <w:t>，</w:t>
      </w:r>
      <w:r w:rsidR="0024350D">
        <w:rPr>
          <w:rFonts w:hint="eastAsia"/>
          <w:lang w:val="en-US" w:eastAsia="zh-CN"/>
        </w:rPr>
        <w:t>而</w:t>
      </w:r>
      <w:r w:rsidR="006D6D34">
        <w:rPr>
          <w:rFonts w:hint="eastAsia"/>
          <w:lang w:val="en-US" w:eastAsia="zh-CN"/>
        </w:rPr>
        <w:t>且</w:t>
      </w:r>
      <w:r w:rsidR="0024350D">
        <w:rPr>
          <w:rFonts w:hint="eastAsia"/>
          <w:lang w:val="en-US" w:eastAsia="zh-CN"/>
        </w:rPr>
        <w:t>该</w:t>
      </w:r>
      <w:r w:rsidR="0024350D" w:rsidRPr="004C1FF0">
        <w:rPr>
          <w:rFonts w:hint="eastAsia"/>
          <w:lang w:val="en-US" w:eastAsia="zh-CN"/>
        </w:rPr>
        <w:t>组织</w:t>
      </w:r>
      <w:r w:rsidR="0024350D">
        <w:rPr>
          <w:rFonts w:hint="eastAsia"/>
          <w:lang w:val="en-US" w:eastAsia="zh-CN"/>
        </w:rPr>
        <w:t>的</w:t>
      </w:r>
      <w:r w:rsidR="0024350D" w:rsidRPr="004C1FF0">
        <w:rPr>
          <w:rFonts w:hint="eastAsia"/>
          <w:lang w:val="en-US" w:eastAsia="zh-CN"/>
        </w:rPr>
        <w:t>最高级别</w:t>
      </w:r>
      <w:r w:rsidR="0024350D">
        <w:rPr>
          <w:rFonts w:hint="eastAsia"/>
          <w:lang w:val="en-US" w:eastAsia="zh-CN"/>
        </w:rPr>
        <w:t>领导</w:t>
      </w:r>
      <w:r w:rsidRPr="004C1FF0">
        <w:rPr>
          <w:rFonts w:hint="eastAsia"/>
          <w:lang w:val="en-US" w:eastAsia="zh-CN"/>
        </w:rPr>
        <w:t>准备</w:t>
      </w:r>
      <w:r w:rsidR="006D6D34">
        <w:rPr>
          <w:rFonts w:hint="eastAsia"/>
          <w:lang w:val="en-US" w:eastAsia="zh-CN"/>
        </w:rPr>
        <w:t>出席</w:t>
      </w:r>
      <w:r w:rsidRPr="004C1FF0">
        <w:rPr>
          <w:rFonts w:hint="eastAsia"/>
          <w:lang w:val="en-US" w:eastAsia="zh-CN"/>
        </w:rPr>
        <w:t>P2C</w:t>
      </w:r>
      <w:r w:rsidRPr="004C1FF0">
        <w:rPr>
          <w:rFonts w:hint="eastAsia"/>
          <w:lang w:val="en-US" w:eastAsia="zh-CN"/>
        </w:rPr>
        <w:t>圆桌会议。</w:t>
      </w:r>
      <w:r w:rsidR="0024350D">
        <w:rPr>
          <w:rFonts w:hint="eastAsia"/>
          <w:lang w:val="en-US" w:eastAsia="zh-CN"/>
        </w:rPr>
        <w:t>还</w:t>
      </w:r>
      <w:r w:rsidR="0024350D" w:rsidRPr="004C1FF0">
        <w:rPr>
          <w:rFonts w:hint="eastAsia"/>
          <w:lang w:val="en-US" w:eastAsia="zh-CN"/>
        </w:rPr>
        <w:t>将</w:t>
      </w:r>
      <w:r w:rsidR="0024350D">
        <w:rPr>
          <w:rFonts w:hint="eastAsia"/>
          <w:lang w:val="en-US" w:eastAsia="zh-CN"/>
        </w:rPr>
        <w:t>邀请</w:t>
      </w:r>
      <w:r w:rsidRPr="004C1FF0">
        <w:rPr>
          <w:rFonts w:hint="eastAsia"/>
          <w:lang w:val="en-US" w:eastAsia="zh-CN"/>
        </w:rPr>
        <w:t>来自相同</w:t>
      </w:r>
      <w:r w:rsidR="00685B78">
        <w:rPr>
          <w:rFonts w:hint="eastAsia"/>
          <w:lang w:val="en-US" w:eastAsia="zh-CN"/>
        </w:rPr>
        <w:t>构</w:t>
      </w:r>
      <w:r w:rsidRPr="004C1FF0">
        <w:rPr>
          <w:rFonts w:hint="eastAsia"/>
          <w:lang w:val="en-US" w:eastAsia="zh-CN"/>
        </w:rPr>
        <w:t>成</w:t>
      </w:r>
      <w:r w:rsidR="0024350D">
        <w:rPr>
          <w:rFonts w:hint="eastAsia"/>
          <w:lang w:val="en-US" w:eastAsia="zh-CN"/>
        </w:rPr>
        <w:t>集团</w:t>
      </w:r>
      <w:r w:rsidRPr="004C1FF0">
        <w:rPr>
          <w:rFonts w:hint="eastAsia"/>
          <w:lang w:val="en-US" w:eastAsia="zh-CN"/>
        </w:rPr>
        <w:t>的组织通过提交意向书作为</w:t>
      </w:r>
      <w:bookmarkStart w:id="16" w:name="_Hlk86309148"/>
      <w:r w:rsidR="00055A4B">
        <w:rPr>
          <w:rFonts w:cs="Calibri" w:hint="eastAsia"/>
          <w:lang w:eastAsia="zh-CN"/>
        </w:rPr>
        <w:t>“</w:t>
      </w:r>
      <w:r w:rsidRPr="004C1FF0">
        <w:rPr>
          <w:rFonts w:hint="eastAsia"/>
          <w:lang w:val="en-US" w:eastAsia="zh-CN"/>
        </w:rPr>
        <w:t>重点领域成员</w:t>
      </w:r>
      <w:r w:rsidR="00055A4B">
        <w:rPr>
          <w:rFonts w:hint="eastAsia"/>
          <w:lang w:val="en-US" w:eastAsia="zh-CN"/>
        </w:rPr>
        <w:t>”</w:t>
      </w:r>
      <w:r w:rsidR="0024350D">
        <w:rPr>
          <w:rFonts w:cs="Calibri" w:hint="eastAsia"/>
          <w:lang w:val="en-US" w:eastAsia="zh-CN"/>
        </w:rPr>
        <w:t>（</w:t>
      </w:r>
      <w:r w:rsidR="0024350D" w:rsidRPr="0024350D">
        <w:rPr>
          <w:rFonts w:cs="Calibri"/>
          <w:lang w:val="en-US" w:eastAsia="zh-CN"/>
        </w:rPr>
        <w:t>“Focus Area Members”</w:t>
      </w:r>
      <w:r w:rsidR="0024350D">
        <w:rPr>
          <w:rFonts w:cs="Calibri" w:hint="eastAsia"/>
          <w:lang w:val="en-US" w:eastAsia="zh-CN"/>
        </w:rPr>
        <w:t>）</w:t>
      </w:r>
      <w:bookmarkEnd w:id="16"/>
      <w:r w:rsidRPr="004C1FF0">
        <w:rPr>
          <w:rFonts w:hint="eastAsia"/>
          <w:lang w:val="en-US" w:eastAsia="zh-CN"/>
        </w:rPr>
        <w:t>加入每个重点领域，</w:t>
      </w:r>
      <w:r w:rsidR="000B7F5F">
        <w:rPr>
          <w:rFonts w:hint="eastAsia"/>
          <w:lang w:val="en-US" w:eastAsia="zh-CN"/>
        </w:rPr>
        <w:t>意向书</w:t>
      </w:r>
      <w:r w:rsidRPr="004C1FF0">
        <w:rPr>
          <w:rFonts w:hint="eastAsia"/>
          <w:lang w:val="en-US" w:eastAsia="zh-CN"/>
        </w:rPr>
        <w:t>将</w:t>
      </w:r>
      <w:r w:rsidR="000B7F5F">
        <w:rPr>
          <w:rFonts w:hint="eastAsia"/>
          <w:lang w:val="en-US" w:eastAsia="zh-CN"/>
        </w:rPr>
        <w:t>确认</w:t>
      </w:r>
      <w:r w:rsidRPr="004C1FF0">
        <w:rPr>
          <w:rFonts w:hint="eastAsia"/>
          <w:lang w:val="en-US" w:eastAsia="zh-CN"/>
        </w:rPr>
        <w:t>他们</w:t>
      </w:r>
      <w:r w:rsidR="000B7F5F">
        <w:rPr>
          <w:rFonts w:hint="eastAsia"/>
          <w:lang w:val="en-US" w:eastAsia="zh-CN"/>
        </w:rPr>
        <w:t>准备</w:t>
      </w:r>
      <w:r w:rsidRPr="004C1FF0">
        <w:rPr>
          <w:rFonts w:hint="eastAsia"/>
          <w:lang w:val="en-US" w:eastAsia="zh-CN"/>
        </w:rPr>
        <w:t>在支持</w:t>
      </w:r>
      <w:r w:rsidRPr="004C1FF0">
        <w:rPr>
          <w:rFonts w:hint="eastAsia"/>
          <w:lang w:val="en-US" w:eastAsia="zh-CN"/>
        </w:rPr>
        <w:t>P2C</w:t>
      </w:r>
      <w:r w:rsidRPr="004C1FF0">
        <w:rPr>
          <w:rFonts w:hint="eastAsia"/>
          <w:lang w:val="en-US" w:eastAsia="zh-CN"/>
        </w:rPr>
        <w:t>圆桌会议筹备</w:t>
      </w:r>
      <w:r w:rsidR="000B7F5F">
        <w:rPr>
          <w:rFonts w:hint="eastAsia"/>
          <w:lang w:val="en-US" w:eastAsia="zh-CN"/>
        </w:rPr>
        <w:t>进程</w:t>
      </w:r>
      <w:r w:rsidRPr="004C1FF0">
        <w:rPr>
          <w:rFonts w:hint="eastAsia"/>
          <w:lang w:val="en-US" w:eastAsia="zh-CN"/>
        </w:rPr>
        <w:t>中发挥积极作用</w:t>
      </w:r>
      <w:r w:rsidR="000B7F5F">
        <w:rPr>
          <w:rFonts w:hint="eastAsia"/>
          <w:lang w:val="en-US" w:eastAsia="zh-CN"/>
        </w:rPr>
        <w:t>的意愿</w:t>
      </w:r>
      <w:r w:rsidRPr="004C1FF0">
        <w:rPr>
          <w:rFonts w:hint="eastAsia"/>
          <w:lang w:val="en-US" w:eastAsia="zh-CN"/>
        </w:rPr>
        <w:t>。</w:t>
      </w:r>
      <w:r w:rsidR="00055A4B">
        <w:rPr>
          <w:rFonts w:cs="Calibri" w:hint="eastAsia"/>
          <w:lang w:eastAsia="zh-CN"/>
        </w:rPr>
        <w:t>“</w:t>
      </w:r>
      <w:r w:rsidR="008E5DE3" w:rsidRPr="008E5DE3">
        <w:rPr>
          <w:rFonts w:hint="eastAsia"/>
          <w:lang w:val="en-US" w:eastAsia="zh-CN"/>
        </w:rPr>
        <w:t>重点领域引领方</w:t>
      </w:r>
      <w:r w:rsidR="00055A4B">
        <w:rPr>
          <w:rFonts w:hint="eastAsia"/>
          <w:lang w:val="en-US" w:eastAsia="zh-CN"/>
        </w:rPr>
        <w:t>”</w:t>
      </w:r>
      <w:r w:rsidRPr="004C1FF0">
        <w:rPr>
          <w:rFonts w:hint="eastAsia"/>
          <w:lang w:val="en-US" w:eastAsia="zh-CN"/>
        </w:rPr>
        <w:t>和</w:t>
      </w:r>
      <w:bookmarkStart w:id="17" w:name="_Hlk86262336"/>
      <w:r w:rsidR="00055A4B">
        <w:rPr>
          <w:rFonts w:cs="Calibri" w:hint="eastAsia"/>
          <w:lang w:eastAsia="zh-CN"/>
        </w:rPr>
        <w:t>“</w:t>
      </w:r>
      <w:r w:rsidR="00685B78">
        <w:rPr>
          <w:rFonts w:hint="eastAsia"/>
          <w:lang w:val="en-US" w:eastAsia="zh-CN"/>
        </w:rPr>
        <w:t>重</w:t>
      </w:r>
      <w:r w:rsidRPr="004C1FF0">
        <w:rPr>
          <w:rFonts w:hint="eastAsia"/>
          <w:lang w:val="en-US" w:eastAsia="zh-CN"/>
        </w:rPr>
        <w:t>点</w:t>
      </w:r>
      <w:r w:rsidR="00685B78">
        <w:rPr>
          <w:rFonts w:hint="eastAsia"/>
          <w:lang w:val="en-US" w:eastAsia="zh-CN"/>
        </w:rPr>
        <w:t>领</w:t>
      </w:r>
      <w:r w:rsidRPr="004C1FF0">
        <w:rPr>
          <w:rFonts w:hint="eastAsia"/>
          <w:lang w:val="en-US" w:eastAsia="zh-CN"/>
        </w:rPr>
        <w:t>域成员</w:t>
      </w:r>
      <w:bookmarkEnd w:id="17"/>
      <w:r w:rsidR="00055A4B">
        <w:rPr>
          <w:rFonts w:hint="eastAsia"/>
          <w:lang w:val="en-US" w:eastAsia="zh-CN"/>
        </w:rPr>
        <w:t>”</w:t>
      </w:r>
      <w:r w:rsidRPr="004C1FF0">
        <w:rPr>
          <w:rFonts w:hint="eastAsia"/>
          <w:lang w:val="en-US" w:eastAsia="zh-CN"/>
        </w:rPr>
        <w:t>将定期</w:t>
      </w:r>
      <w:r w:rsidR="00685B78">
        <w:rPr>
          <w:rFonts w:hint="eastAsia"/>
          <w:lang w:val="en-US" w:eastAsia="zh-CN"/>
        </w:rPr>
        <w:t>开</w:t>
      </w:r>
      <w:r w:rsidRPr="004C1FF0">
        <w:rPr>
          <w:rFonts w:hint="eastAsia"/>
          <w:lang w:val="en-US" w:eastAsia="zh-CN"/>
        </w:rPr>
        <w:t>会，为</w:t>
      </w:r>
      <w:r w:rsidRPr="004C1FF0">
        <w:rPr>
          <w:rFonts w:hint="eastAsia"/>
          <w:lang w:val="en-US" w:eastAsia="zh-CN"/>
        </w:rPr>
        <w:t>P2C</w:t>
      </w:r>
      <w:r w:rsidRPr="004C1FF0">
        <w:rPr>
          <w:rFonts w:hint="eastAsia"/>
          <w:lang w:val="en-US" w:eastAsia="zh-CN"/>
        </w:rPr>
        <w:t>圆桌会议</w:t>
      </w:r>
      <w:r w:rsidR="000B7F5F">
        <w:rPr>
          <w:rFonts w:hint="eastAsia"/>
          <w:lang w:val="en-US" w:eastAsia="zh-CN"/>
        </w:rPr>
        <w:t>进行筹</w:t>
      </w:r>
      <w:r w:rsidRPr="004C1FF0">
        <w:rPr>
          <w:rFonts w:hint="eastAsia"/>
          <w:lang w:val="en-US" w:eastAsia="zh-CN"/>
        </w:rPr>
        <w:t>备，</w:t>
      </w:r>
      <w:r w:rsidR="000B7F5F">
        <w:rPr>
          <w:rFonts w:hint="eastAsia"/>
          <w:lang w:val="en-US" w:eastAsia="zh-CN"/>
        </w:rPr>
        <w:t>精心</w:t>
      </w:r>
      <w:r w:rsidRPr="004C1FF0">
        <w:rPr>
          <w:rFonts w:hint="eastAsia"/>
          <w:lang w:val="en-US" w:eastAsia="zh-CN"/>
        </w:rPr>
        <w:t>制定强有力的联合承诺，并</w:t>
      </w:r>
      <w:r w:rsidR="00685B78">
        <w:rPr>
          <w:rFonts w:hint="eastAsia"/>
          <w:lang w:val="en-US" w:eastAsia="zh-CN"/>
        </w:rPr>
        <w:t>且</w:t>
      </w:r>
      <w:bookmarkStart w:id="18" w:name="_Hlk86262503"/>
      <w:r w:rsidRPr="004C1FF0">
        <w:rPr>
          <w:rFonts w:hint="eastAsia"/>
          <w:lang w:val="en-US" w:eastAsia="zh-CN"/>
        </w:rPr>
        <w:t>提出消除数字鸿沟的</w:t>
      </w:r>
      <w:bookmarkStart w:id="19" w:name="_Hlk86309982"/>
      <w:r w:rsidR="00685B78">
        <w:rPr>
          <w:rFonts w:hint="eastAsia"/>
          <w:lang w:val="en-US" w:eastAsia="zh-CN"/>
        </w:rPr>
        <w:t>变革性</w:t>
      </w:r>
      <w:r w:rsidRPr="004C1FF0">
        <w:rPr>
          <w:rFonts w:hint="eastAsia"/>
          <w:lang w:val="en-US" w:eastAsia="zh-CN"/>
        </w:rPr>
        <w:t>行动</w:t>
      </w:r>
      <w:bookmarkEnd w:id="18"/>
      <w:bookmarkEnd w:id="19"/>
      <w:r w:rsidRPr="004C1FF0">
        <w:rPr>
          <w:rFonts w:hint="eastAsia"/>
          <w:lang w:val="en-US" w:eastAsia="zh-CN"/>
        </w:rPr>
        <w:t>。</w:t>
      </w:r>
    </w:p>
    <w:p w14:paraId="4FCEDAD0" w14:textId="49D5A3DD" w:rsidR="00A62942" w:rsidRPr="002F2A1A" w:rsidRDefault="00961CE5" w:rsidP="00055A4B">
      <w:pPr>
        <w:ind w:firstLineChars="200" w:firstLine="480"/>
        <w:rPr>
          <w:rFonts w:eastAsia="Times New Roman"/>
          <w:lang w:val="en-US" w:eastAsia="zh-CN"/>
        </w:rPr>
      </w:pPr>
      <w:r w:rsidRPr="00961CE5">
        <w:rPr>
          <w:rFonts w:hint="eastAsia"/>
          <w:lang w:val="en-US" w:eastAsia="zh-CN"/>
        </w:rPr>
        <w:lastRenderedPageBreak/>
        <w:t>国际电联将邀请所有机构</w:t>
      </w:r>
      <w:r w:rsidR="00055A4B">
        <w:rPr>
          <w:rFonts w:hint="eastAsia"/>
          <w:lang w:val="en-US" w:eastAsia="zh-CN"/>
        </w:rPr>
        <w:t xml:space="preserve"> </w:t>
      </w:r>
      <w:r w:rsidR="00055A4B" w:rsidRPr="00055A4B">
        <w:rPr>
          <w:lang w:val="en-US" w:eastAsia="zh-CN"/>
        </w:rPr>
        <w:t>–</w:t>
      </w:r>
      <w:r w:rsidR="00055A4B">
        <w:rPr>
          <w:lang w:val="en-US" w:eastAsia="zh-CN"/>
        </w:rPr>
        <w:t xml:space="preserve"> </w:t>
      </w:r>
      <w:r w:rsidR="002F2A1A">
        <w:rPr>
          <w:rFonts w:hint="eastAsia"/>
          <w:lang w:val="en-US" w:eastAsia="zh-CN"/>
        </w:rPr>
        <w:t>其中</w:t>
      </w:r>
      <w:r w:rsidRPr="00961CE5">
        <w:rPr>
          <w:rFonts w:hint="eastAsia"/>
          <w:lang w:val="en-US" w:eastAsia="zh-CN"/>
        </w:rPr>
        <w:t>包括政府、私营部门、慈善实体、民间</w:t>
      </w:r>
      <w:r w:rsidR="002F2A1A">
        <w:rPr>
          <w:rFonts w:hint="eastAsia"/>
          <w:lang w:val="en-US" w:eastAsia="zh-CN"/>
        </w:rPr>
        <w:t>团体</w:t>
      </w:r>
      <w:r w:rsidRPr="00961CE5">
        <w:rPr>
          <w:rFonts w:hint="eastAsia"/>
          <w:lang w:val="en-US" w:eastAsia="zh-CN"/>
        </w:rPr>
        <w:t>、青年组织、学术界、国际组织和国际金融机构</w:t>
      </w:r>
      <w:r w:rsidR="00055A4B">
        <w:rPr>
          <w:rFonts w:hint="eastAsia"/>
          <w:lang w:val="en-US" w:eastAsia="zh-CN"/>
        </w:rPr>
        <w:t xml:space="preserve"> </w:t>
      </w:r>
      <w:r w:rsidR="00055A4B" w:rsidRPr="00055A4B">
        <w:rPr>
          <w:lang w:val="en-US" w:eastAsia="zh-CN"/>
        </w:rPr>
        <w:t>–</w:t>
      </w:r>
      <w:r w:rsidR="00055A4B">
        <w:rPr>
          <w:lang w:val="en-US" w:eastAsia="zh-CN"/>
        </w:rPr>
        <w:t xml:space="preserve"> </w:t>
      </w:r>
      <w:r w:rsidRPr="00961CE5">
        <w:rPr>
          <w:rFonts w:hint="eastAsia"/>
          <w:lang w:val="en-US" w:eastAsia="zh-CN"/>
        </w:rPr>
        <w:t>承诺采取有助于弥合数字鸿沟的具体行动。这些承诺将通过一个专门网站记录</w:t>
      </w:r>
      <w:r w:rsidR="002F2A1A">
        <w:rPr>
          <w:rFonts w:hint="eastAsia"/>
          <w:lang w:val="en-US" w:eastAsia="zh-CN"/>
        </w:rPr>
        <w:t>下来</w:t>
      </w:r>
      <w:r w:rsidRPr="00961CE5">
        <w:rPr>
          <w:rFonts w:hint="eastAsia"/>
          <w:lang w:val="en-US" w:eastAsia="zh-CN"/>
        </w:rPr>
        <w:t>，</w:t>
      </w:r>
      <w:r w:rsidR="000B7F5F">
        <w:rPr>
          <w:rFonts w:hint="eastAsia"/>
          <w:lang w:val="en-US" w:eastAsia="zh-CN"/>
        </w:rPr>
        <w:t>“</w:t>
      </w:r>
      <w:r w:rsidRPr="00961CE5">
        <w:rPr>
          <w:rFonts w:hint="eastAsia"/>
          <w:lang w:val="en-US" w:eastAsia="zh-CN"/>
        </w:rPr>
        <w:t>承诺汇编</w:t>
      </w:r>
      <w:r w:rsidR="000B7F5F">
        <w:rPr>
          <w:rFonts w:hint="eastAsia"/>
          <w:lang w:val="en-US" w:eastAsia="zh-CN"/>
        </w:rPr>
        <w:t>”</w:t>
      </w:r>
      <w:r w:rsidRPr="00961CE5">
        <w:rPr>
          <w:rFonts w:hint="eastAsia"/>
          <w:lang w:val="en-US" w:eastAsia="zh-CN"/>
        </w:rPr>
        <w:t>将在</w:t>
      </w:r>
      <w:r w:rsidRPr="00961CE5">
        <w:rPr>
          <w:rFonts w:hint="eastAsia"/>
          <w:lang w:val="en-US" w:eastAsia="zh-CN"/>
        </w:rPr>
        <w:t>P2C</w:t>
      </w:r>
      <w:r w:rsidRPr="00961CE5">
        <w:rPr>
          <w:rFonts w:hint="eastAsia"/>
          <w:lang w:val="en-US" w:eastAsia="zh-CN"/>
        </w:rPr>
        <w:t>圆桌会议上分享。将欢迎</w:t>
      </w:r>
      <w:bookmarkStart w:id="20" w:name="_Hlk86264719"/>
      <w:r w:rsidR="000B7F5F">
        <w:rPr>
          <w:rFonts w:hint="eastAsia"/>
          <w:lang w:val="en-US" w:eastAsia="zh-CN"/>
        </w:rPr>
        <w:t>做出</w:t>
      </w:r>
      <w:r w:rsidRPr="00961CE5">
        <w:rPr>
          <w:rFonts w:hint="eastAsia"/>
          <w:lang w:val="en-US" w:eastAsia="zh-CN"/>
        </w:rPr>
        <w:t>四种类型的</w:t>
      </w:r>
      <w:r w:rsidR="002F2A1A">
        <w:rPr>
          <w:rFonts w:hint="eastAsia"/>
          <w:lang w:val="en-US" w:eastAsia="zh-CN"/>
        </w:rPr>
        <w:t>承诺</w:t>
      </w:r>
      <w:r w:rsidRPr="00961CE5">
        <w:rPr>
          <w:rFonts w:hint="eastAsia"/>
          <w:lang w:val="en-US" w:eastAsia="zh-CN"/>
        </w:rPr>
        <w:t>：</w:t>
      </w:r>
      <w:r w:rsidR="004E1EF9">
        <w:rPr>
          <w:rFonts w:hint="eastAsia"/>
          <w:lang w:val="en-US" w:eastAsia="zh-CN"/>
        </w:rPr>
        <w:t>资金</w:t>
      </w:r>
      <w:r w:rsidR="002F2A1A">
        <w:rPr>
          <w:rFonts w:hint="eastAsia"/>
          <w:lang w:val="en-US" w:eastAsia="zh-CN"/>
        </w:rPr>
        <w:t>类</w:t>
      </w:r>
      <w:r w:rsidRPr="00961CE5">
        <w:rPr>
          <w:rFonts w:hint="eastAsia"/>
          <w:lang w:val="en-US" w:eastAsia="zh-CN"/>
        </w:rPr>
        <w:t>；</w:t>
      </w:r>
      <w:r w:rsidR="002F2A1A">
        <w:rPr>
          <w:rFonts w:hint="eastAsia"/>
          <w:lang w:val="en-US" w:eastAsia="zh-CN"/>
        </w:rPr>
        <w:t>项目类</w:t>
      </w:r>
      <w:r w:rsidRPr="00961CE5">
        <w:rPr>
          <w:rFonts w:hint="eastAsia"/>
          <w:lang w:val="en-US" w:eastAsia="zh-CN"/>
        </w:rPr>
        <w:t>；政策</w:t>
      </w:r>
      <w:r w:rsidR="002F2A1A">
        <w:rPr>
          <w:rFonts w:hint="eastAsia"/>
          <w:lang w:val="en-US" w:eastAsia="zh-CN"/>
        </w:rPr>
        <w:t>类</w:t>
      </w:r>
      <w:r w:rsidRPr="00961CE5">
        <w:rPr>
          <w:rFonts w:hint="eastAsia"/>
          <w:lang w:val="en-US" w:eastAsia="zh-CN"/>
        </w:rPr>
        <w:t>和</w:t>
      </w:r>
      <w:r w:rsidR="002F2A1A">
        <w:rPr>
          <w:rFonts w:hint="eastAsia"/>
          <w:lang w:val="en-US" w:eastAsia="zh-CN"/>
        </w:rPr>
        <w:t>倡导宣传类</w:t>
      </w:r>
      <w:bookmarkEnd w:id="20"/>
      <w:r w:rsidRPr="00961CE5">
        <w:rPr>
          <w:rFonts w:hint="eastAsia"/>
          <w:lang w:val="en-US" w:eastAsia="zh-CN"/>
        </w:rPr>
        <w:t>。国际电联将</w:t>
      </w:r>
      <w:r w:rsidR="002F2A1A">
        <w:rPr>
          <w:rFonts w:hint="eastAsia"/>
          <w:lang w:val="en-US" w:eastAsia="zh-CN"/>
        </w:rPr>
        <w:t>先</w:t>
      </w:r>
      <w:r w:rsidRPr="00961CE5">
        <w:rPr>
          <w:rFonts w:hint="eastAsia"/>
          <w:lang w:val="en-US" w:eastAsia="zh-CN"/>
        </w:rPr>
        <w:t>对承诺进行尽职调查，</w:t>
      </w:r>
      <w:r w:rsidR="000B7F5F">
        <w:rPr>
          <w:rFonts w:hint="eastAsia"/>
          <w:lang w:val="en-US" w:eastAsia="zh-CN"/>
        </w:rPr>
        <w:t>之</w:t>
      </w:r>
      <w:r w:rsidRPr="00961CE5">
        <w:rPr>
          <w:rFonts w:hint="eastAsia"/>
          <w:lang w:val="en-US" w:eastAsia="zh-CN"/>
        </w:rPr>
        <w:t>后再</w:t>
      </w:r>
      <w:r w:rsidR="002F2A1A">
        <w:rPr>
          <w:rFonts w:hint="eastAsia"/>
          <w:lang w:val="en-US" w:eastAsia="zh-CN"/>
        </w:rPr>
        <w:t>公</w:t>
      </w:r>
      <w:r w:rsidRPr="00961CE5">
        <w:rPr>
          <w:rFonts w:hint="eastAsia"/>
          <w:lang w:val="en-US" w:eastAsia="zh-CN"/>
        </w:rPr>
        <w:t>布。</w:t>
      </w:r>
      <w:r w:rsidR="000B7F5F">
        <w:rPr>
          <w:rFonts w:hint="eastAsia"/>
          <w:lang w:val="en-US" w:eastAsia="zh-CN"/>
        </w:rPr>
        <w:t>做出的</w:t>
      </w:r>
      <w:r w:rsidRPr="00961CE5">
        <w:rPr>
          <w:rFonts w:hint="eastAsia"/>
          <w:lang w:val="en-US" w:eastAsia="zh-CN"/>
        </w:rPr>
        <w:t>任何承诺</w:t>
      </w:r>
      <w:r w:rsidR="002F2A1A">
        <w:rPr>
          <w:rFonts w:hint="eastAsia"/>
          <w:lang w:val="en-US" w:eastAsia="zh-CN"/>
        </w:rPr>
        <w:t>均</w:t>
      </w:r>
      <w:r w:rsidRPr="00961CE5">
        <w:rPr>
          <w:rFonts w:hint="eastAsia"/>
          <w:lang w:val="en-US" w:eastAsia="zh-CN"/>
        </w:rPr>
        <w:t>应明确表明</w:t>
      </w:r>
      <w:r w:rsidR="000B7F5F">
        <w:rPr>
          <w:rFonts w:hint="eastAsia"/>
          <w:lang w:val="en-US" w:eastAsia="zh-CN"/>
        </w:rPr>
        <w:t>该</w:t>
      </w:r>
      <w:r w:rsidRPr="00961CE5">
        <w:rPr>
          <w:rFonts w:hint="eastAsia"/>
          <w:lang w:val="en-US" w:eastAsia="zh-CN"/>
        </w:rPr>
        <w:t>承诺是否以及在多大程度上</w:t>
      </w:r>
      <w:r w:rsidR="000B7F5F">
        <w:rPr>
          <w:rFonts w:hint="eastAsia"/>
          <w:lang w:val="en-US" w:eastAsia="zh-CN"/>
        </w:rPr>
        <w:t>将</w:t>
      </w:r>
      <w:r w:rsidRPr="00961CE5">
        <w:rPr>
          <w:rFonts w:hint="eastAsia"/>
          <w:lang w:val="en-US" w:eastAsia="zh-CN"/>
        </w:rPr>
        <w:t>使最不发达国家、内陆发展中国家和小岛屿发展中国家受益。承诺应明确支持联盟</w:t>
      </w:r>
      <w:r w:rsidR="002F2A1A">
        <w:rPr>
          <w:rFonts w:hint="eastAsia"/>
          <w:lang w:val="en-US" w:eastAsia="zh-CN"/>
        </w:rPr>
        <w:t>（</w:t>
      </w:r>
      <w:r w:rsidR="002F2A1A" w:rsidRPr="002F2A1A">
        <w:rPr>
          <w:lang w:val="en-US" w:eastAsia="zh-CN"/>
        </w:rPr>
        <w:t>Coalition</w:t>
      </w:r>
      <w:r w:rsidR="002F2A1A">
        <w:rPr>
          <w:rFonts w:hint="eastAsia"/>
          <w:lang w:val="en-US" w:eastAsia="zh-CN"/>
        </w:rPr>
        <w:t>）</w:t>
      </w:r>
      <w:r w:rsidRPr="00961CE5">
        <w:rPr>
          <w:rFonts w:hint="eastAsia"/>
          <w:lang w:val="en-US" w:eastAsia="zh-CN"/>
        </w:rPr>
        <w:t>的一个或多个重点领域，切合实际且可衡量，</w:t>
      </w:r>
      <w:r w:rsidR="002F2A1A">
        <w:rPr>
          <w:rFonts w:hint="eastAsia"/>
          <w:lang w:val="en-US" w:eastAsia="zh-CN"/>
        </w:rPr>
        <w:t>而且</w:t>
      </w:r>
      <w:r w:rsidRPr="00961CE5">
        <w:rPr>
          <w:rFonts w:hint="eastAsia"/>
          <w:lang w:val="en-US" w:eastAsia="zh-CN"/>
        </w:rPr>
        <w:t>最好与其他机构共同制定或实施。</w:t>
      </w:r>
    </w:p>
    <w:p w14:paraId="2BFC0F11" w14:textId="41927D6B" w:rsidR="00A62942" w:rsidRDefault="00A62942" w:rsidP="00055A4B">
      <w:pPr>
        <w:pStyle w:val="Heading1"/>
        <w:rPr>
          <w:lang w:eastAsia="zh-CN"/>
        </w:rPr>
      </w:pPr>
      <w:r>
        <w:rPr>
          <w:rFonts w:hint="eastAsia"/>
          <w:lang w:eastAsia="zh-CN"/>
        </w:rPr>
        <w:t>3</w:t>
      </w:r>
      <w:r>
        <w:rPr>
          <w:lang w:eastAsia="zh-CN"/>
        </w:rPr>
        <w:tab/>
      </w:r>
      <w:r w:rsidRPr="00A62942">
        <w:rPr>
          <w:lang w:eastAsia="zh-CN"/>
        </w:rPr>
        <w:t>Partner2Connect</w:t>
      </w:r>
      <w:r w:rsidR="00CA5349">
        <w:rPr>
          <w:rFonts w:hint="eastAsia"/>
          <w:lang w:eastAsia="zh-CN"/>
        </w:rPr>
        <w:t>数字发展</w:t>
      </w:r>
      <w:r w:rsidR="00CA5349" w:rsidRPr="00CA5349">
        <w:rPr>
          <w:rFonts w:hint="eastAsia"/>
          <w:lang w:eastAsia="zh-CN"/>
        </w:rPr>
        <w:t>圆桌会议</w:t>
      </w:r>
    </w:p>
    <w:bookmarkEnd w:id="13"/>
    <w:p w14:paraId="5440DD1B" w14:textId="2242F43B" w:rsidR="00EC13EF" w:rsidRPr="00EC13EF" w:rsidRDefault="00EC13EF" w:rsidP="00055A4B">
      <w:pPr>
        <w:ind w:firstLineChars="200" w:firstLine="480"/>
        <w:rPr>
          <w:b/>
          <w:bCs/>
          <w:lang w:eastAsia="zh-CN"/>
        </w:rPr>
      </w:pPr>
      <w:r w:rsidRPr="00EC13EF">
        <w:rPr>
          <w:rFonts w:hint="eastAsia"/>
          <w:lang w:val="en-US" w:eastAsia="zh-CN"/>
        </w:rPr>
        <w:t>WTDC</w:t>
      </w:r>
      <w:r>
        <w:rPr>
          <w:rFonts w:hint="eastAsia"/>
          <w:lang w:val="en-US" w:eastAsia="zh-CN"/>
        </w:rPr>
        <w:t>期间</w:t>
      </w:r>
      <w:r w:rsidRPr="00EC13EF">
        <w:rPr>
          <w:rFonts w:hint="eastAsia"/>
          <w:lang w:val="en-US" w:eastAsia="zh-CN"/>
        </w:rPr>
        <w:t>的</w:t>
      </w:r>
      <w:r w:rsidRPr="00EC13EF">
        <w:rPr>
          <w:rFonts w:hint="eastAsia"/>
          <w:lang w:val="en-US" w:eastAsia="zh-CN"/>
        </w:rPr>
        <w:t>Partner2Connect</w:t>
      </w:r>
      <w:r w:rsidRPr="00EC13EF">
        <w:rPr>
          <w:rFonts w:hint="eastAsia"/>
          <w:lang w:val="en-US" w:eastAsia="zh-CN"/>
        </w:rPr>
        <w:t>数字发展圆桌会议将成为</w:t>
      </w:r>
      <w:r w:rsidRPr="00EC13EF">
        <w:rPr>
          <w:rFonts w:hint="eastAsia"/>
          <w:lang w:val="en-US" w:eastAsia="zh-CN"/>
        </w:rPr>
        <w:t>P2C</w:t>
      </w:r>
      <w:r w:rsidRPr="00EC13EF">
        <w:rPr>
          <w:rFonts w:hint="eastAsia"/>
          <w:lang w:val="en-US" w:eastAsia="zh-CN"/>
        </w:rPr>
        <w:t>联盟的关键时刻。</w:t>
      </w:r>
    </w:p>
    <w:p w14:paraId="576F2B46" w14:textId="4A140C70" w:rsidR="00EC13EF" w:rsidRPr="00EC13EF" w:rsidRDefault="00EC13EF" w:rsidP="00055A4B">
      <w:pPr>
        <w:ind w:firstLineChars="200" w:firstLine="480"/>
        <w:rPr>
          <w:b/>
          <w:lang w:val="en-US" w:eastAsia="zh-CN"/>
        </w:rPr>
      </w:pPr>
      <w:r w:rsidRPr="00EC13EF">
        <w:rPr>
          <w:rFonts w:hint="eastAsia"/>
          <w:lang w:val="en-US" w:eastAsia="zh-CN"/>
        </w:rPr>
        <w:t>联盟（</w:t>
      </w:r>
      <w:r w:rsidRPr="00EC13EF">
        <w:rPr>
          <w:lang w:val="en-US" w:eastAsia="zh-CN"/>
        </w:rPr>
        <w:t>Coalition</w:t>
      </w:r>
      <w:r w:rsidRPr="00EC13EF">
        <w:rPr>
          <w:rFonts w:hint="eastAsia"/>
          <w:lang w:val="en-US" w:eastAsia="zh-CN"/>
        </w:rPr>
        <w:t>）的高级别参会者将应邀在活动期间发表政策性演讲和做</w:t>
      </w:r>
      <w:r w:rsidR="000B7F5F">
        <w:rPr>
          <w:rFonts w:hint="eastAsia"/>
          <w:lang w:val="en-US" w:eastAsia="zh-CN"/>
        </w:rPr>
        <w:t>出</w:t>
      </w:r>
      <w:r w:rsidRPr="00EC13EF">
        <w:rPr>
          <w:rFonts w:hint="eastAsia"/>
          <w:lang w:val="en-US" w:eastAsia="zh-CN"/>
        </w:rPr>
        <w:t>变革性承诺。</w:t>
      </w:r>
    </w:p>
    <w:p w14:paraId="6E060CCE" w14:textId="7E2E1022" w:rsidR="009F59FF" w:rsidRPr="00D93359" w:rsidRDefault="00EC13EF" w:rsidP="00055A4B">
      <w:pPr>
        <w:ind w:firstLineChars="200" w:firstLine="480"/>
        <w:rPr>
          <w:lang w:eastAsia="zh-CN"/>
        </w:rPr>
      </w:pPr>
      <w:r w:rsidRPr="00EC13EF">
        <w:rPr>
          <w:rFonts w:hint="eastAsia"/>
          <w:lang w:val="en-US" w:eastAsia="zh-CN"/>
        </w:rPr>
        <w:t>Partner2Connect</w:t>
      </w:r>
      <w:r w:rsidRPr="00EC13EF">
        <w:rPr>
          <w:rFonts w:hint="eastAsia"/>
          <w:lang w:val="en-US" w:eastAsia="zh-CN"/>
        </w:rPr>
        <w:t>数字发展圆桌会议将有以下目标：</w:t>
      </w:r>
    </w:p>
    <w:p w14:paraId="6579A191" w14:textId="1059288D" w:rsidR="008A4603" w:rsidRDefault="00055A4B" w:rsidP="00055A4B">
      <w:pPr>
        <w:pStyle w:val="enumlev1"/>
        <w:rPr>
          <w:rFonts w:cstheme="minorHAnsi"/>
          <w:szCs w:val="24"/>
          <w:lang w:eastAsia="zh-CN"/>
        </w:rPr>
      </w:pPr>
      <w:r w:rsidRPr="00055A4B">
        <w:rPr>
          <w:lang w:val="en-US" w:eastAsia="zh-CN"/>
        </w:rPr>
        <w:t>–</w:t>
      </w:r>
      <w:r>
        <w:rPr>
          <w:lang w:val="en-US" w:eastAsia="zh-CN"/>
        </w:rPr>
        <w:tab/>
      </w:r>
      <w:r w:rsidR="003C562B" w:rsidRPr="001F206C">
        <w:rPr>
          <w:rFonts w:hint="eastAsia"/>
          <w:lang w:val="en-US" w:eastAsia="zh-CN"/>
        </w:rPr>
        <w:t>争取与会者</w:t>
      </w:r>
      <w:r w:rsidR="008A4603">
        <w:rPr>
          <w:rFonts w:hint="eastAsia"/>
          <w:lang w:val="en-US" w:eastAsia="zh-CN"/>
        </w:rPr>
        <w:t>能够</w:t>
      </w:r>
      <w:r w:rsidR="003C562B" w:rsidRPr="001F206C">
        <w:rPr>
          <w:rFonts w:hint="eastAsia"/>
          <w:lang w:val="en-US" w:eastAsia="zh-CN"/>
        </w:rPr>
        <w:t>做出有意义的承诺，推动数字</w:t>
      </w:r>
      <w:r w:rsidR="003C562B">
        <w:rPr>
          <w:rFonts w:hint="eastAsia"/>
          <w:lang w:val="en-US" w:eastAsia="zh-CN"/>
        </w:rPr>
        <w:t>化</w:t>
      </w:r>
      <w:r w:rsidR="008A4603">
        <w:rPr>
          <w:rFonts w:hint="eastAsia"/>
          <w:lang w:val="en-US" w:eastAsia="zh-CN"/>
        </w:rPr>
        <w:t>互联互通</w:t>
      </w:r>
      <w:r w:rsidR="003C562B">
        <w:rPr>
          <w:rFonts w:hint="eastAsia"/>
          <w:lang w:val="en-US" w:eastAsia="zh-CN"/>
        </w:rPr>
        <w:t>的</w:t>
      </w:r>
      <w:r w:rsidR="003C562B" w:rsidRPr="001F206C">
        <w:rPr>
          <w:rFonts w:hint="eastAsia"/>
          <w:lang w:val="en-US" w:eastAsia="zh-CN"/>
        </w:rPr>
        <w:t>获取和使用，</w:t>
      </w:r>
      <w:r w:rsidR="003C562B">
        <w:rPr>
          <w:rFonts w:hint="eastAsia"/>
          <w:lang w:val="en-US" w:eastAsia="zh-CN"/>
        </w:rPr>
        <w:t>彻底</w:t>
      </w:r>
      <w:r w:rsidR="003C562B" w:rsidRPr="001F206C">
        <w:rPr>
          <w:rFonts w:hint="eastAsia"/>
          <w:lang w:val="en-US" w:eastAsia="zh-CN"/>
        </w:rPr>
        <w:t>改变最不发达国家、内陆发展中国家和小岛屿发展中国家人</w:t>
      </w:r>
      <w:r w:rsidR="003C562B">
        <w:rPr>
          <w:rFonts w:hint="eastAsia"/>
          <w:lang w:val="en-US" w:eastAsia="zh-CN"/>
        </w:rPr>
        <w:t>民</w:t>
      </w:r>
      <w:r w:rsidR="003C562B" w:rsidRPr="001F206C">
        <w:rPr>
          <w:rFonts w:hint="eastAsia"/>
          <w:lang w:val="en-US" w:eastAsia="zh-CN"/>
        </w:rPr>
        <w:t>的生活；</w:t>
      </w:r>
    </w:p>
    <w:p w14:paraId="50656BD8" w14:textId="799260BD" w:rsidR="003C562B" w:rsidRPr="003C562B" w:rsidRDefault="00055A4B" w:rsidP="00055A4B">
      <w:pPr>
        <w:pStyle w:val="enumlev1"/>
        <w:rPr>
          <w:rFonts w:cstheme="minorHAnsi"/>
          <w:szCs w:val="24"/>
          <w:lang w:eastAsia="zh-CN"/>
        </w:rPr>
      </w:pPr>
      <w:r w:rsidRPr="00055A4B">
        <w:rPr>
          <w:lang w:val="en-US" w:eastAsia="zh-CN"/>
        </w:rPr>
        <w:t>–</w:t>
      </w:r>
      <w:r>
        <w:rPr>
          <w:lang w:val="en-US" w:eastAsia="zh-CN"/>
        </w:rPr>
        <w:tab/>
      </w:r>
      <w:r w:rsidR="003C562B" w:rsidRPr="008A4603">
        <w:rPr>
          <w:rFonts w:cstheme="minorHAnsi" w:hint="eastAsia"/>
          <w:szCs w:val="24"/>
          <w:lang w:eastAsia="zh-CN"/>
        </w:rPr>
        <w:t>推动</w:t>
      </w:r>
      <w:r w:rsidR="003C562B" w:rsidRPr="008A4603">
        <w:rPr>
          <w:rFonts w:cstheme="minorHAnsi" w:hint="eastAsia"/>
          <w:szCs w:val="24"/>
          <w:lang w:eastAsia="zh-CN"/>
        </w:rPr>
        <w:t>ITU-D</w:t>
      </w:r>
      <w:r w:rsidR="003C562B" w:rsidRPr="008A4603">
        <w:rPr>
          <w:rFonts w:cstheme="minorHAnsi" w:hint="eastAsia"/>
          <w:szCs w:val="24"/>
          <w:lang w:eastAsia="zh-CN"/>
        </w:rPr>
        <w:t>重点事项的进展；</w:t>
      </w:r>
    </w:p>
    <w:p w14:paraId="5DE71116" w14:textId="67996974" w:rsidR="003C562B" w:rsidRPr="003C562B" w:rsidRDefault="00055A4B" w:rsidP="00055A4B">
      <w:pPr>
        <w:pStyle w:val="enumlev1"/>
        <w:rPr>
          <w:rFonts w:cstheme="minorHAnsi"/>
          <w:szCs w:val="24"/>
          <w:lang w:eastAsia="zh-CN"/>
        </w:rPr>
      </w:pPr>
      <w:bookmarkStart w:id="21" w:name="_Hlk86310559"/>
      <w:r w:rsidRPr="00055A4B">
        <w:rPr>
          <w:lang w:val="en-US" w:eastAsia="zh-CN"/>
        </w:rPr>
        <w:t>–</w:t>
      </w:r>
      <w:r>
        <w:rPr>
          <w:lang w:val="en-US" w:eastAsia="zh-CN"/>
        </w:rPr>
        <w:tab/>
      </w:r>
      <w:r w:rsidR="008A4603">
        <w:rPr>
          <w:rFonts w:cstheme="minorHAnsi" w:hint="eastAsia"/>
          <w:szCs w:val="24"/>
          <w:lang w:eastAsia="zh-CN"/>
        </w:rPr>
        <w:t>征得重</w:t>
      </w:r>
      <w:r w:rsidR="003C562B" w:rsidRPr="003C562B">
        <w:rPr>
          <w:rFonts w:cstheme="minorHAnsi" w:hint="eastAsia"/>
          <w:szCs w:val="24"/>
          <w:lang w:eastAsia="zh-CN"/>
        </w:rPr>
        <w:t>要合作伙伴的广泛参与</w:t>
      </w:r>
      <w:r w:rsidR="008A4603">
        <w:rPr>
          <w:rFonts w:cstheme="minorHAnsi" w:hint="eastAsia"/>
          <w:szCs w:val="24"/>
          <w:lang w:eastAsia="zh-CN"/>
        </w:rPr>
        <w:t>与认可（</w:t>
      </w:r>
      <w:r w:rsidR="008A4603">
        <w:rPr>
          <w:rFonts w:cstheme="minorHAnsi" w:hint="eastAsia"/>
          <w:szCs w:val="24"/>
          <w:lang w:eastAsia="zh-CN"/>
        </w:rPr>
        <w:t>o</w:t>
      </w:r>
      <w:r w:rsidR="008A4603">
        <w:rPr>
          <w:rFonts w:cstheme="minorHAnsi"/>
          <w:szCs w:val="24"/>
          <w:lang w:eastAsia="zh-CN"/>
        </w:rPr>
        <w:t>wnership</w:t>
      </w:r>
      <w:r w:rsidR="008A4603">
        <w:rPr>
          <w:rFonts w:cstheme="minorHAnsi" w:hint="eastAsia"/>
          <w:szCs w:val="24"/>
          <w:lang w:eastAsia="zh-CN"/>
        </w:rPr>
        <w:t>）</w:t>
      </w:r>
      <w:r w:rsidR="003C562B" w:rsidRPr="003C562B">
        <w:rPr>
          <w:rFonts w:cstheme="minorHAnsi" w:hint="eastAsia"/>
          <w:szCs w:val="24"/>
          <w:lang w:eastAsia="zh-CN"/>
        </w:rPr>
        <w:t>。</w:t>
      </w:r>
      <w:bookmarkEnd w:id="21"/>
    </w:p>
    <w:p w14:paraId="04876E1C" w14:textId="0BBF8DB0" w:rsidR="003C562B" w:rsidRPr="003C562B" w:rsidRDefault="003C562B" w:rsidP="00055A4B">
      <w:pPr>
        <w:ind w:firstLineChars="200" w:firstLine="480"/>
        <w:rPr>
          <w:lang w:eastAsia="zh-CN"/>
        </w:rPr>
      </w:pPr>
      <w:r w:rsidRPr="003C562B">
        <w:rPr>
          <w:rFonts w:hint="eastAsia"/>
          <w:lang w:eastAsia="zh-CN"/>
        </w:rPr>
        <w:t>通过</w:t>
      </w:r>
      <w:r w:rsidR="00B21157" w:rsidRPr="003C562B">
        <w:rPr>
          <w:rFonts w:hint="eastAsia"/>
          <w:lang w:eastAsia="zh-CN"/>
        </w:rPr>
        <w:t>组织</w:t>
      </w:r>
      <w:r w:rsidRPr="003C562B">
        <w:rPr>
          <w:rFonts w:hint="eastAsia"/>
          <w:lang w:eastAsia="zh-CN"/>
        </w:rPr>
        <w:t>Partner2Connect</w:t>
      </w:r>
      <w:r w:rsidRPr="003C562B">
        <w:rPr>
          <w:rFonts w:hint="eastAsia"/>
          <w:lang w:eastAsia="zh-CN"/>
        </w:rPr>
        <w:t>数字发展圆桌会议，预</w:t>
      </w:r>
      <w:r w:rsidR="00B21157">
        <w:rPr>
          <w:rFonts w:hint="eastAsia"/>
          <w:lang w:eastAsia="zh-CN"/>
        </w:rPr>
        <w:t>期</w:t>
      </w:r>
      <w:r w:rsidRPr="003C562B">
        <w:rPr>
          <w:rFonts w:hint="eastAsia"/>
          <w:lang w:eastAsia="zh-CN"/>
        </w:rPr>
        <w:t>产生以下结果：</w:t>
      </w:r>
    </w:p>
    <w:p w14:paraId="5A97D7FA" w14:textId="19E7B47E" w:rsidR="003C562B" w:rsidRPr="003C562B" w:rsidRDefault="00055A4B" w:rsidP="00055A4B">
      <w:pPr>
        <w:pStyle w:val="enumlev1"/>
        <w:rPr>
          <w:lang w:eastAsia="zh-CN"/>
        </w:rPr>
      </w:pPr>
      <w:r w:rsidRPr="00055A4B">
        <w:rPr>
          <w:lang w:val="en-US" w:eastAsia="zh-CN"/>
        </w:rPr>
        <w:t>–</w:t>
      </w:r>
      <w:r>
        <w:rPr>
          <w:lang w:val="en-US" w:eastAsia="zh-CN"/>
        </w:rPr>
        <w:tab/>
      </w:r>
      <w:r w:rsidR="004E1EF9">
        <w:rPr>
          <w:rFonts w:hint="eastAsia"/>
          <w:lang w:eastAsia="zh-CN"/>
        </w:rPr>
        <w:t>获得</w:t>
      </w:r>
      <w:r w:rsidR="003C562B" w:rsidRPr="003C562B">
        <w:rPr>
          <w:rFonts w:hint="eastAsia"/>
          <w:lang w:eastAsia="zh-CN"/>
        </w:rPr>
        <w:t>弥合数字鸿沟的重大承诺，包括</w:t>
      </w:r>
      <w:r w:rsidR="004E1EF9" w:rsidRPr="004E1EF9">
        <w:rPr>
          <w:rFonts w:hint="eastAsia"/>
          <w:lang w:eastAsia="zh-CN"/>
        </w:rPr>
        <w:t>资金类</w:t>
      </w:r>
      <w:r w:rsidR="004E1EF9">
        <w:rPr>
          <w:rFonts w:hint="eastAsia"/>
          <w:lang w:eastAsia="zh-CN"/>
        </w:rPr>
        <w:t>、</w:t>
      </w:r>
      <w:r w:rsidR="004E1EF9" w:rsidRPr="004E1EF9">
        <w:rPr>
          <w:rFonts w:hint="eastAsia"/>
          <w:lang w:eastAsia="zh-CN"/>
        </w:rPr>
        <w:t>项目类</w:t>
      </w:r>
      <w:r w:rsidR="004E1EF9">
        <w:rPr>
          <w:rFonts w:hint="eastAsia"/>
          <w:lang w:eastAsia="zh-CN"/>
        </w:rPr>
        <w:t>、</w:t>
      </w:r>
      <w:r w:rsidR="004E1EF9" w:rsidRPr="004E1EF9">
        <w:rPr>
          <w:rFonts w:hint="eastAsia"/>
          <w:lang w:eastAsia="zh-CN"/>
        </w:rPr>
        <w:t>政策类和倡导宣传类</w:t>
      </w:r>
      <w:r w:rsidR="004E1EF9">
        <w:rPr>
          <w:rFonts w:hint="eastAsia"/>
          <w:lang w:eastAsia="zh-CN"/>
        </w:rPr>
        <w:t>承诺；</w:t>
      </w:r>
    </w:p>
    <w:p w14:paraId="0E456751" w14:textId="38F6169B" w:rsidR="003C562B" w:rsidRPr="003C562B" w:rsidRDefault="00055A4B" w:rsidP="00055A4B">
      <w:pPr>
        <w:pStyle w:val="enumlev1"/>
        <w:rPr>
          <w:lang w:eastAsia="zh-CN"/>
        </w:rPr>
      </w:pPr>
      <w:r w:rsidRPr="00055A4B">
        <w:rPr>
          <w:lang w:val="en-US" w:eastAsia="zh-CN"/>
        </w:rPr>
        <w:t>–</w:t>
      </w:r>
      <w:r>
        <w:rPr>
          <w:lang w:val="en-US" w:eastAsia="zh-CN"/>
        </w:rPr>
        <w:tab/>
      </w:r>
      <w:r w:rsidR="004E1EF9">
        <w:rPr>
          <w:rFonts w:hint="eastAsia"/>
          <w:lang w:eastAsia="zh-CN"/>
        </w:rPr>
        <w:t>在</w:t>
      </w:r>
      <w:r w:rsidR="003C562B" w:rsidRPr="003C562B">
        <w:rPr>
          <w:rFonts w:hint="eastAsia"/>
          <w:lang w:eastAsia="zh-CN"/>
        </w:rPr>
        <w:t>WTDC</w:t>
      </w:r>
      <w:r w:rsidR="003C562B" w:rsidRPr="003C562B">
        <w:rPr>
          <w:rFonts w:hint="eastAsia"/>
          <w:lang w:eastAsia="zh-CN"/>
        </w:rPr>
        <w:t>之后</w:t>
      </w:r>
      <w:r w:rsidR="004E1EF9">
        <w:rPr>
          <w:rFonts w:hint="eastAsia"/>
          <w:lang w:eastAsia="zh-CN"/>
        </w:rPr>
        <w:t>进行</w:t>
      </w:r>
      <w:r w:rsidR="003C562B" w:rsidRPr="003C562B">
        <w:rPr>
          <w:rFonts w:hint="eastAsia"/>
          <w:lang w:eastAsia="zh-CN"/>
        </w:rPr>
        <w:t>跟进，包括定期报告联盟成员做出的承诺</w:t>
      </w:r>
      <w:r w:rsidR="004E1EF9">
        <w:rPr>
          <w:rFonts w:hint="eastAsia"/>
          <w:lang w:eastAsia="zh-CN"/>
        </w:rPr>
        <w:t>以及</w:t>
      </w:r>
      <w:r w:rsidR="003C562B" w:rsidRPr="003C562B">
        <w:rPr>
          <w:rFonts w:hint="eastAsia"/>
          <w:lang w:eastAsia="zh-CN"/>
        </w:rPr>
        <w:t>产生的影响。</w:t>
      </w:r>
    </w:p>
    <w:p w14:paraId="17994B92" w14:textId="059493B8" w:rsidR="003C562B" w:rsidRPr="003C562B" w:rsidRDefault="003C562B" w:rsidP="00055A4B">
      <w:pPr>
        <w:ind w:firstLineChars="200" w:firstLine="480"/>
        <w:rPr>
          <w:lang w:eastAsia="zh-CN"/>
        </w:rPr>
      </w:pPr>
      <w:r w:rsidRPr="003C562B">
        <w:rPr>
          <w:rFonts w:hint="eastAsia"/>
          <w:lang w:eastAsia="zh-CN"/>
        </w:rPr>
        <w:t>圆桌会议可</w:t>
      </w:r>
      <w:r w:rsidR="00DC1786">
        <w:rPr>
          <w:rFonts w:hint="eastAsia"/>
          <w:lang w:eastAsia="zh-CN"/>
        </w:rPr>
        <w:t>以</w:t>
      </w:r>
      <w:r w:rsidRPr="003C562B">
        <w:rPr>
          <w:rFonts w:hint="eastAsia"/>
          <w:lang w:eastAsia="zh-CN"/>
        </w:rPr>
        <w:t>包括以下</w:t>
      </w:r>
      <w:r w:rsidR="00DC1786">
        <w:rPr>
          <w:rFonts w:hint="eastAsia"/>
          <w:lang w:eastAsia="zh-CN"/>
        </w:rPr>
        <w:t>各种</w:t>
      </w:r>
      <w:r w:rsidRPr="003C562B">
        <w:rPr>
          <w:rFonts w:hint="eastAsia"/>
          <w:lang w:eastAsia="zh-CN"/>
        </w:rPr>
        <w:t>活动：</w:t>
      </w:r>
      <w:r w:rsidR="00DC1786" w:rsidRPr="00DC1786">
        <w:rPr>
          <w:rFonts w:hint="eastAsia"/>
          <w:lang w:eastAsia="zh-CN"/>
        </w:rPr>
        <w:t>嘉宾讨论会（</w:t>
      </w:r>
      <w:r w:rsidR="00DC1786" w:rsidRPr="00DC1786">
        <w:rPr>
          <w:rFonts w:hint="eastAsia"/>
          <w:lang w:eastAsia="zh-CN"/>
        </w:rPr>
        <w:t>panel sessions</w:t>
      </w:r>
      <w:r w:rsidR="00DC1786" w:rsidRPr="00DC1786">
        <w:rPr>
          <w:rFonts w:hint="eastAsia"/>
          <w:lang w:eastAsia="zh-CN"/>
        </w:rPr>
        <w:t>）</w:t>
      </w:r>
      <w:r w:rsidRPr="003C562B">
        <w:rPr>
          <w:rFonts w:hint="eastAsia"/>
          <w:lang w:eastAsia="zh-CN"/>
        </w:rPr>
        <w:t>、小组讨论、全体</w:t>
      </w:r>
      <w:r w:rsidR="00DC1786">
        <w:rPr>
          <w:rFonts w:hint="eastAsia"/>
          <w:lang w:eastAsia="zh-CN"/>
        </w:rPr>
        <w:t>会议上的</w:t>
      </w:r>
      <w:r w:rsidRPr="003C562B">
        <w:rPr>
          <w:rFonts w:hint="eastAsia"/>
          <w:lang w:eastAsia="zh-CN"/>
        </w:rPr>
        <w:t>承诺和联盟</w:t>
      </w:r>
      <w:r w:rsidR="00DC1786">
        <w:rPr>
          <w:rFonts w:hint="eastAsia"/>
          <w:lang w:eastAsia="zh-CN"/>
        </w:rPr>
        <w:t>（</w:t>
      </w:r>
      <w:r w:rsidR="00DC1786" w:rsidRPr="00DC1786">
        <w:rPr>
          <w:lang w:eastAsia="zh-CN"/>
        </w:rPr>
        <w:t>Coalition</w:t>
      </w:r>
      <w:r w:rsidR="00DC1786">
        <w:rPr>
          <w:rFonts w:hint="eastAsia"/>
          <w:lang w:eastAsia="zh-CN"/>
        </w:rPr>
        <w:t>）</w:t>
      </w:r>
      <w:r w:rsidRPr="003C562B">
        <w:rPr>
          <w:rFonts w:hint="eastAsia"/>
          <w:lang w:eastAsia="zh-CN"/>
        </w:rPr>
        <w:t>的签字仪式。</w:t>
      </w:r>
    </w:p>
    <w:p w14:paraId="79263FC1" w14:textId="48639059" w:rsidR="009F59FF" w:rsidRPr="005D213E" w:rsidRDefault="00F961FC" w:rsidP="00055A4B">
      <w:pPr>
        <w:ind w:firstLineChars="200" w:firstLine="480"/>
        <w:rPr>
          <w:lang w:eastAsia="zh-CN"/>
        </w:rPr>
      </w:pPr>
      <w:r w:rsidRPr="00F961FC">
        <w:rPr>
          <w:rFonts w:hint="eastAsia"/>
          <w:lang w:eastAsia="zh-CN"/>
        </w:rPr>
        <w:t>遵循</w:t>
      </w:r>
      <w:r w:rsidRPr="00F961FC">
        <w:rPr>
          <w:rFonts w:hint="eastAsia"/>
          <w:lang w:eastAsia="zh-CN"/>
        </w:rPr>
        <w:t>TDAG</w:t>
      </w:r>
      <w:r w:rsidRPr="00F961FC">
        <w:rPr>
          <w:rFonts w:hint="eastAsia"/>
          <w:lang w:eastAsia="zh-CN"/>
        </w:rPr>
        <w:t>批准的原则，</w:t>
      </w:r>
      <w:r w:rsidR="00DC1786" w:rsidRPr="00D20BC0">
        <w:rPr>
          <w:rFonts w:hint="eastAsia"/>
          <w:lang w:eastAsia="zh-CN"/>
        </w:rPr>
        <w:t>嘉宾讨论会</w:t>
      </w:r>
      <w:r w:rsidRPr="00D20BC0">
        <w:rPr>
          <w:rFonts w:hint="eastAsia"/>
          <w:lang w:eastAsia="zh-CN"/>
        </w:rPr>
        <w:t>和小组讨论</w:t>
      </w:r>
      <w:r w:rsidR="00D20BC0" w:rsidRPr="00D20BC0">
        <w:rPr>
          <w:rFonts w:hint="eastAsia"/>
          <w:lang w:eastAsia="zh-CN"/>
        </w:rPr>
        <w:t>或是</w:t>
      </w:r>
      <w:r w:rsidRPr="00D20BC0">
        <w:rPr>
          <w:rFonts w:hint="eastAsia"/>
          <w:lang w:eastAsia="zh-CN"/>
        </w:rPr>
        <w:t>将</w:t>
      </w:r>
      <w:r w:rsidR="00D20BC0" w:rsidRPr="00D20BC0">
        <w:rPr>
          <w:rFonts w:hint="eastAsia"/>
          <w:lang w:eastAsia="zh-CN"/>
        </w:rPr>
        <w:t>有</w:t>
      </w:r>
      <w:r w:rsidRPr="00D20BC0">
        <w:rPr>
          <w:rFonts w:hint="eastAsia"/>
          <w:lang w:eastAsia="zh-CN"/>
        </w:rPr>
        <w:t>成员中的高级</w:t>
      </w:r>
      <w:r w:rsidR="00D20BC0" w:rsidRPr="00D20BC0">
        <w:rPr>
          <w:rFonts w:hint="eastAsia"/>
          <w:lang w:eastAsia="zh-CN"/>
        </w:rPr>
        <w:t>别</w:t>
      </w:r>
      <w:r w:rsidRPr="00D20BC0">
        <w:rPr>
          <w:rFonts w:hint="eastAsia"/>
          <w:lang w:eastAsia="zh-CN"/>
        </w:rPr>
        <w:t>参</w:t>
      </w:r>
      <w:r w:rsidR="00D20BC0" w:rsidRPr="00D20BC0">
        <w:rPr>
          <w:rFonts w:hint="eastAsia"/>
          <w:lang w:eastAsia="zh-CN"/>
        </w:rPr>
        <w:t>会</w:t>
      </w:r>
      <w:r w:rsidRPr="00D20BC0">
        <w:rPr>
          <w:rFonts w:hint="eastAsia"/>
          <w:lang w:eastAsia="zh-CN"/>
        </w:rPr>
        <w:t>者</w:t>
      </w:r>
      <w:r w:rsidR="00D20BC0" w:rsidRPr="00D20BC0">
        <w:rPr>
          <w:rFonts w:hint="eastAsia"/>
          <w:lang w:eastAsia="zh-CN"/>
        </w:rPr>
        <w:t>出席</w:t>
      </w:r>
      <w:r w:rsidRPr="00D20BC0">
        <w:rPr>
          <w:rFonts w:hint="eastAsia"/>
          <w:lang w:eastAsia="zh-CN"/>
        </w:rPr>
        <w:t>或</w:t>
      </w:r>
      <w:r w:rsidR="00D20BC0" w:rsidRPr="00D20BC0">
        <w:rPr>
          <w:rFonts w:hint="eastAsia"/>
          <w:lang w:eastAsia="zh-CN"/>
        </w:rPr>
        <w:t>是</w:t>
      </w:r>
      <w:r w:rsidRPr="00D20BC0">
        <w:rPr>
          <w:rFonts w:hint="eastAsia"/>
          <w:lang w:eastAsia="zh-CN"/>
        </w:rPr>
        <w:t>由其</w:t>
      </w:r>
      <w:r w:rsidR="00D20BC0" w:rsidRPr="00D20BC0">
        <w:rPr>
          <w:rFonts w:hint="eastAsia"/>
          <w:lang w:eastAsia="zh-CN"/>
        </w:rPr>
        <w:t>担任</w:t>
      </w:r>
      <w:r w:rsidRPr="00D20BC0">
        <w:rPr>
          <w:rFonts w:hint="eastAsia"/>
          <w:lang w:eastAsia="zh-CN"/>
        </w:rPr>
        <w:t>主持</w:t>
      </w:r>
      <w:r w:rsidRPr="00F961FC">
        <w:rPr>
          <w:rFonts w:hint="eastAsia"/>
          <w:lang w:eastAsia="zh-CN"/>
        </w:rPr>
        <w:t>。除此之外，其他高级别参</w:t>
      </w:r>
      <w:r w:rsidR="00D20BC0">
        <w:rPr>
          <w:rFonts w:hint="eastAsia"/>
          <w:lang w:eastAsia="zh-CN"/>
        </w:rPr>
        <w:t>会</w:t>
      </w:r>
      <w:r w:rsidRPr="00F961FC">
        <w:rPr>
          <w:rFonts w:hint="eastAsia"/>
          <w:lang w:eastAsia="zh-CN"/>
        </w:rPr>
        <w:t>者</w:t>
      </w:r>
      <w:r w:rsidR="00D20BC0">
        <w:rPr>
          <w:rFonts w:hint="eastAsia"/>
          <w:lang w:eastAsia="zh-CN"/>
        </w:rPr>
        <w:t>亦</w:t>
      </w:r>
      <w:r w:rsidRPr="00F961FC">
        <w:rPr>
          <w:rFonts w:hint="eastAsia"/>
          <w:lang w:eastAsia="zh-CN"/>
        </w:rPr>
        <w:t>可能希望录制视频</w:t>
      </w:r>
      <w:r w:rsidR="00D20BC0">
        <w:rPr>
          <w:rFonts w:hint="eastAsia"/>
          <w:lang w:eastAsia="zh-CN"/>
        </w:rPr>
        <w:t>致辞</w:t>
      </w:r>
      <w:r w:rsidRPr="00F961FC">
        <w:rPr>
          <w:rFonts w:hint="eastAsia"/>
          <w:lang w:eastAsia="zh-CN"/>
        </w:rPr>
        <w:t>，这些</w:t>
      </w:r>
      <w:r w:rsidR="00D20BC0">
        <w:rPr>
          <w:rFonts w:hint="eastAsia"/>
          <w:lang w:eastAsia="zh-CN"/>
        </w:rPr>
        <w:t>致辞</w:t>
      </w:r>
      <w:r w:rsidRPr="00F961FC">
        <w:rPr>
          <w:rFonts w:hint="eastAsia"/>
          <w:lang w:eastAsia="zh-CN"/>
        </w:rPr>
        <w:t>将在</w:t>
      </w:r>
      <w:r w:rsidR="00D20BC0">
        <w:rPr>
          <w:rFonts w:hint="eastAsia"/>
          <w:lang w:eastAsia="zh-CN"/>
        </w:rPr>
        <w:t>会间</w:t>
      </w:r>
      <w:r w:rsidR="00D20BC0" w:rsidRPr="00F961FC">
        <w:rPr>
          <w:rFonts w:hint="eastAsia"/>
          <w:lang w:eastAsia="zh-CN"/>
        </w:rPr>
        <w:t>休息时</w:t>
      </w:r>
      <w:r w:rsidR="00D20BC0">
        <w:rPr>
          <w:rFonts w:hint="eastAsia"/>
          <w:lang w:eastAsia="zh-CN"/>
        </w:rPr>
        <w:t>段在</w:t>
      </w:r>
      <w:r w:rsidRPr="00F961FC">
        <w:rPr>
          <w:rFonts w:hint="eastAsia"/>
          <w:lang w:eastAsia="zh-CN"/>
        </w:rPr>
        <w:t>会议</w:t>
      </w:r>
      <w:r w:rsidR="00D20BC0">
        <w:rPr>
          <w:rFonts w:hint="eastAsia"/>
          <w:lang w:eastAsia="zh-CN"/>
        </w:rPr>
        <w:t>厅内</w:t>
      </w:r>
      <w:r w:rsidRPr="00F961FC">
        <w:rPr>
          <w:rFonts w:hint="eastAsia"/>
          <w:lang w:eastAsia="zh-CN"/>
        </w:rPr>
        <w:t>和</w:t>
      </w:r>
      <w:r w:rsidR="00D20BC0">
        <w:rPr>
          <w:rFonts w:hint="eastAsia"/>
          <w:lang w:eastAsia="zh-CN"/>
        </w:rPr>
        <w:t>在</w:t>
      </w:r>
      <w:r w:rsidRPr="00F961FC">
        <w:rPr>
          <w:rFonts w:hint="eastAsia"/>
          <w:lang w:eastAsia="zh-CN"/>
        </w:rPr>
        <w:t>会议场地周围</w:t>
      </w:r>
      <w:r w:rsidR="00D20BC0">
        <w:rPr>
          <w:rFonts w:hint="eastAsia"/>
          <w:lang w:eastAsia="zh-CN"/>
        </w:rPr>
        <w:t>所布置</w:t>
      </w:r>
      <w:r w:rsidRPr="00F961FC">
        <w:rPr>
          <w:rFonts w:hint="eastAsia"/>
          <w:lang w:eastAsia="zh-CN"/>
        </w:rPr>
        <w:t>的屏幕上播放。</w:t>
      </w:r>
    </w:p>
    <w:p w14:paraId="60393D61" w14:textId="77777777" w:rsidR="00055A4B" w:rsidRDefault="00055A4B" w:rsidP="00411C49">
      <w:pPr>
        <w:pStyle w:val="Reasons"/>
      </w:pPr>
      <w:bookmarkStart w:id="22" w:name="_Hlk68876963"/>
    </w:p>
    <w:p w14:paraId="7AF1F4B0" w14:textId="1A4771FA" w:rsidR="006C6C97" w:rsidRPr="00055A4B" w:rsidRDefault="00055A4B" w:rsidP="00055A4B">
      <w:pPr>
        <w:jc w:val="center"/>
      </w:pPr>
      <w:r>
        <w:t>______________</w:t>
      </w:r>
    </w:p>
    <w:bookmarkEnd w:id="22"/>
    <w:sectPr w:rsidR="006C6C97" w:rsidRPr="00055A4B" w:rsidSect="00473791">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CD5EA" w14:textId="77777777" w:rsidR="00211DE4" w:rsidRDefault="00211DE4">
      <w:r>
        <w:separator/>
      </w:r>
    </w:p>
  </w:endnote>
  <w:endnote w:type="continuationSeparator" w:id="0">
    <w:p w14:paraId="4718BBD7" w14:textId="77777777" w:rsidR="00211DE4" w:rsidRDefault="002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F925" w14:textId="6AD1434C" w:rsidR="00211DE4" w:rsidRPr="00FB28A0" w:rsidRDefault="00211DE4" w:rsidP="009C405D">
    <w:pPr>
      <w:pStyle w:val="Footer"/>
      <w:rPr>
        <w:lang w:val="fr-CH"/>
      </w:rPr>
    </w:pPr>
    <w:r>
      <w:fldChar w:fldCharType="begin"/>
    </w:r>
    <w:r w:rsidRPr="00FB28A0">
      <w:rPr>
        <w:lang w:val="fr-CH"/>
      </w:rPr>
      <w:instrText xml:space="preserve"> FILENAME \p  \* MERGEFORMAT </w:instrText>
    </w:r>
    <w:r>
      <w:fldChar w:fldCharType="separate"/>
    </w:r>
    <w:r w:rsidR="00055A4B">
      <w:rPr>
        <w:lang w:val="fr-CH"/>
      </w:rPr>
      <w:t>P:\CHI\ITU-D\CONF-D\TDAG21\TDAG21-29\000\015C.docx</w:t>
    </w:r>
    <w:r>
      <w:fldChar w:fldCharType="end"/>
    </w:r>
    <w:r>
      <w:t xml:space="preserve"> (</w:t>
    </w:r>
    <w:r w:rsidR="007068B7">
      <w:t>494721</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211DE4" w:rsidRPr="004D495C" w14:paraId="695D1810" w14:textId="77777777" w:rsidTr="00211DE4">
      <w:tc>
        <w:tcPr>
          <w:tcW w:w="1526" w:type="dxa"/>
          <w:tcBorders>
            <w:top w:val="single" w:sz="4" w:space="0" w:color="000000"/>
          </w:tcBorders>
          <w:shd w:val="clear" w:color="auto" w:fill="auto"/>
        </w:tcPr>
        <w:p w14:paraId="746E5A61" w14:textId="39D19CFA" w:rsidR="00211DE4" w:rsidRPr="004D495C" w:rsidRDefault="00211DE4" w:rsidP="00B8320C">
          <w:pPr>
            <w:pStyle w:val="FirstFooter"/>
            <w:tabs>
              <w:tab w:val="left" w:pos="1559"/>
              <w:tab w:val="left" w:pos="3828"/>
            </w:tabs>
            <w:rPr>
              <w:sz w:val="18"/>
              <w:szCs w:val="18"/>
            </w:rPr>
          </w:pPr>
          <w:r>
            <w:rPr>
              <w:rFonts w:hint="eastAsia"/>
              <w:sz w:val="20"/>
              <w:lang w:val="en-US" w:eastAsia="zh-CN"/>
            </w:rPr>
            <w:t>联系人：</w:t>
          </w:r>
        </w:p>
      </w:tc>
      <w:tc>
        <w:tcPr>
          <w:tcW w:w="2410" w:type="dxa"/>
          <w:tcBorders>
            <w:top w:val="single" w:sz="4" w:space="0" w:color="000000"/>
          </w:tcBorders>
          <w:shd w:val="clear" w:color="auto" w:fill="auto"/>
        </w:tcPr>
        <w:p w14:paraId="488E41E2" w14:textId="7B5AD01A" w:rsidR="00211DE4" w:rsidRPr="004D495C" w:rsidRDefault="00211DE4" w:rsidP="00B8320C">
          <w:pPr>
            <w:pStyle w:val="FirstFooter"/>
            <w:tabs>
              <w:tab w:val="left" w:pos="2302"/>
            </w:tabs>
            <w:ind w:left="2302" w:hanging="2302"/>
            <w:rPr>
              <w:sz w:val="18"/>
              <w:szCs w:val="18"/>
              <w:lang w:val="en-US"/>
            </w:rPr>
          </w:pPr>
          <w:r>
            <w:rPr>
              <w:rFonts w:hint="eastAsia"/>
              <w:sz w:val="20"/>
              <w:lang w:val="en-US" w:eastAsia="zh-CN"/>
            </w:rPr>
            <w:t>组织</w:t>
          </w:r>
          <w:r w:rsidRPr="543CEC34">
            <w:rPr>
              <w:sz w:val="20"/>
              <w:lang w:val="en-US"/>
            </w:rPr>
            <w:t>/</w:t>
          </w:r>
          <w:r>
            <w:rPr>
              <w:rFonts w:hint="eastAsia"/>
              <w:sz w:val="20"/>
              <w:lang w:val="en-US" w:eastAsia="zh-CN"/>
            </w:rPr>
            <w:t>实体</w:t>
          </w:r>
          <w:r w:rsidRPr="543CEC34">
            <w:rPr>
              <w:sz w:val="20"/>
              <w:lang w:val="en-US"/>
            </w:rPr>
            <w:t>/</w:t>
          </w:r>
          <w:r>
            <w:rPr>
              <w:rFonts w:hint="eastAsia"/>
              <w:sz w:val="20"/>
              <w:lang w:val="en-US" w:eastAsia="zh-CN"/>
            </w:rPr>
            <w:t>姓名：</w:t>
          </w:r>
        </w:p>
      </w:tc>
      <w:tc>
        <w:tcPr>
          <w:tcW w:w="5987" w:type="dxa"/>
          <w:tcBorders>
            <w:top w:val="single" w:sz="4" w:space="0" w:color="000000"/>
          </w:tcBorders>
        </w:tcPr>
        <w:p w14:paraId="148264AE" w14:textId="0A78BC9C" w:rsidR="00211DE4" w:rsidRPr="00202464" w:rsidRDefault="005E29A5" w:rsidP="00B8320C">
          <w:pPr>
            <w:pStyle w:val="FirstFooter"/>
            <w:tabs>
              <w:tab w:val="left" w:pos="2302"/>
            </w:tabs>
            <w:rPr>
              <w:sz w:val="20"/>
              <w:lang w:val="en-US" w:eastAsia="zh-CN"/>
            </w:rPr>
          </w:pPr>
          <w:r>
            <w:rPr>
              <w:rFonts w:hint="eastAsia"/>
              <w:sz w:val="20"/>
              <w:lang w:val="en-US" w:eastAsia="zh-CN"/>
            </w:rPr>
            <w:t>国际电联</w:t>
          </w:r>
          <w:r>
            <w:rPr>
              <w:rFonts w:hint="eastAsia"/>
              <w:sz w:val="20"/>
              <w:lang w:val="en-US" w:eastAsia="zh-CN"/>
            </w:rPr>
            <w:t>/</w:t>
          </w:r>
          <w:r w:rsidRPr="00202464">
            <w:rPr>
              <w:rFonts w:hint="eastAsia"/>
              <w:sz w:val="20"/>
              <w:lang w:val="en-US" w:eastAsia="zh-CN"/>
            </w:rPr>
            <w:t>电信发展局</w:t>
          </w:r>
          <w:r w:rsidR="007068B7" w:rsidRPr="007068B7">
            <w:rPr>
              <w:sz w:val="20"/>
              <w:lang w:val="en-US" w:eastAsia="zh-CN"/>
            </w:rPr>
            <w:t>Alex Wong</w:t>
          </w:r>
          <w:r w:rsidRPr="00202464">
            <w:rPr>
              <w:rFonts w:hint="eastAsia"/>
              <w:sz w:val="20"/>
              <w:lang w:val="en-US" w:eastAsia="zh-CN"/>
            </w:rPr>
            <w:t>先生</w:t>
          </w:r>
          <w:r>
            <w:rPr>
              <w:rFonts w:hint="eastAsia"/>
              <w:sz w:val="20"/>
              <w:lang w:val="en-US" w:eastAsia="zh-CN"/>
            </w:rPr>
            <w:t>，特别举措部主任，</w:t>
          </w:r>
        </w:p>
      </w:tc>
      <w:bookmarkStart w:id="23" w:name="OrgName"/>
      <w:bookmarkEnd w:id="23"/>
    </w:tr>
    <w:tr w:rsidR="007068B7" w:rsidRPr="004D495C" w14:paraId="61167678" w14:textId="77777777" w:rsidTr="00211DE4">
      <w:tc>
        <w:tcPr>
          <w:tcW w:w="1526" w:type="dxa"/>
          <w:shd w:val="clear" w:color="auto" w:fill="auto"/>
        </w:tcPr>
        <w:p w14:paraId="33710823" w14:textId="77777777" w:rsidR="007068B7" w:rsidRPr="004D495C" w:rsidRDefault="007068B7" w:rsidP="007068B7">
          <w:pPr>
            <w:pStyle w:val="FirstFooter"/>
            <w:tabs>
              <w:tab w:val="left" w:pos="1559"/>
              <w:tab w:val="left" w:pos="3828"/>
            </w:tabs>
            <w:rPr>
              <w:sz w:val="20"/>
              <w:lang w:val="en-US" w:eastAsia="zh-CN"/>
            </w:rPr>
          </w:pPr>
        </w:p>
      </w:tc>
      <w:tc>
        <w:tcPr>
          <w:tcW w:w="2410" w:type="dxa"/>
          <w:shd w:val="clear" w:color="auto" w:fill="auto"/>
        </w:tcPr>
        <w:p w14:paraId="1251F6E4" w14:textId="48AAA9CE" w:rsidR="007068B7" w:rsidRPr="004D495C" w:rsidRDefault="007068B7" w:rsidP="007068B7">
          <w:pPr>
            <w:pStyle w:val="FirstFooter"/>
            <w:tabs>
              <w:tab w:val="left" w:pos="2302"/>
            </w:tabs>
            <w:rPr>
              <w:sz w:val="18"/>
              <w:szCs w:val="18"/>
              <w:lang w:val="en-US"/>
            </w:rPr>
          </w:pPr>
          <w:r>
            <w:rPr>
              <w:rFonts w:hint="eastAsia"/>
              <w:sz w:val="20"/>
              <w:lang w:val="en-US" w:eastAsia="zh-CN"/>
            </w:rPr>
            <w:t>电话号码：</w:t>
          </w:r>
        </w:p>
      </w:tc>
      <w:tc>
        <w:tcPr>
          <w:tcW w:w="5987" w:type="dxa"/>
        </w:tcPr>
        <w:p w14:paraId="6D7949F0" w14:textId="57A8C40E" w:rsidR="007068B7" w:rsidRPr="00202464" w:rsidRDefault="007068B7" w:rsidP="007068B7">
          <w:pPr>
            <w:pStyle w:val="FirstFooter"/>
            <w:tabs>
              <w:tab w:val="left" w:pos="2302"/>
            </w:tabs>
            <w:rPr>
              <w:sz w:val="20"/>
              <w:lang w:val="en-US"/>
            </w:rPr>
          </w:pPr>
          <w:r w:rsidRPr="00C03054">
            <w:rPr>
              <w:sz w:val="18"/>
              <w:szCs w:val="18"/>
              <w:lang w:val="en-US"/>
            </w:rPr>
            <w:t>+41</w:t>
          </w:r>
          <w:r>
            <w:rPr>
              <w:sz w:val="18"/>
              <w:szCs w:val="18"/>
              <w:lang w:val="en-US"/>
            </w:rPr>
            <w:t xml:space="preserve"> </w:t>
          </w:r>
          <w:r w:rsidRPr="00C03054">
            <w:rPr>
              <w:sz w:val="18"/>
              <w:szCs w:val="18"/>
              <w:lang w:val="en-US"/>
            </w:rPr>
            <w:t>22</w:t>
          </w:r>
          <w:r>
            <w:rPr>
              <w:sz w:val="18"/>
              <w:szCs w:val="18"/>
              <w:lang w:val="en-US"/>
            </w:rPr>
            <w:t xml:space="preserve"> </w:t>
          </w:r>
          <w:r w:rsidRPr="00C03054">
            <w:rPr>
              <w:sz w:val="18"/>
              <w:szCs w:val="18"/>
              <w:lang w:val="en-US"/>
            </w:rPr>
            <w:t>730</w:t>
          </w:r>
          <w:r>
            <w:rPr>
              <w:sz w:val="18"/>
              <w:szCs w:val="18"/>
              <w:lang w:val="en-US"/>
            </w:rPr>
            <w:t xml:space="preserve"> </w:t>
          </w:r>
          <w:r w:rsidRPr="00C03054">
            <w:rPr>
              <w:sz w:val="18"/>
              <w:szCs w:val="18"/>
              <w:lang w:val="en-US"/>
            </w:rPr>
            <w:t>5315</w:t>
          </w:r>
        </w:p>
      </w:tc>
      <w:bookmarkStart w:id="24" w:name="PhoneNo"/>
      <w:bookmarkEnd w:id="24"/>
    </w:tr>
    <w:tr w:rsidR="007068B7" w:rsidRPr="004D495C" w14:paraId="0299A231" w14:textId="77777777" w:rsidTr="00211DE4">
      <w:tc>
        <w:tcPr>
          <w:tcW w:w="1526" w:type="dxa"/>
          <w:shd w:val="clear" w:color="auto" w:fill="auto"/>
        </w:tcPr>
        <w:p w14:paraId="35CBC438" w14:textId="77777777" w:rsidR="007068B7" w:rsidRPr="004D495C" w:rsidRDefault="007068B7" w:rsidP="007068B7">
          <w:pPr>
            <w:pStyle w:val="FirstFooter"/>
            <w:tabs>
              <w:tab w:val="left" w:pos="1559"/>
              <w:tab w:val="left" w:pos="3828"/>
            </w:tabs>
            <w:rPr>
              <w:sz w:val="20"/>
              <w:lang w:val="en-US"/>
            </w:rPr>
          </w:pPr>
        </w:p>
      </w:tc>
      <w:tc>
        <w:tcPr>
          <w:tcW w:w="2410" w:type="dxa"/>
          <w:shd w:val="clear" w:color="auto" w:fill="auto"/>
        </w:tcPr>
        <w:p w14:paraId="65335E06" w14:textId="17A91941" w:rsidR="007068B7" w:rsidRPr="004D495C" w:rsidRDefault="007068B7" w:rsidP="007068B7">
          <w:pPr>
            <w:pStyle w:val="FirstFooter"/>
            <w:tabs>
              <w:tab w:val="left" w:pos="2302"/>
            </w:tabs>
            <w:rPr>
              <w:sz w:val="18"/>
              <w:szCs w:val="18"/>
              <w:lang w:val="en-US"/>
            </w:rPr>
          </w:pPr>
          <w:r>
            <w:rPr>
              <w:rFonts w:hint="eastAsia"/>
              <w:sz w:val="20"/>
              <w:lang w:val="en-US" w:eastAsia="zh-CN"/>
            </w:rPr>
            <w:t>电子邮箱：</w:t>
          </w:r>
        </w:p>
      </w:tc>
      <w:tc>
        <w:tcPr>
          <w:tcW w:w="5987" w:type="dxa"/>
        </w:tcPr>
        <w:p w14:paraId="7EAB0988" w14:textId="5177EFFB" w:rsidR="007068B7" w:rsidRPr="00202464" w:rsidRDefault="00B01888" w:rsidP="007068B7">
          <w:pPr>
            <w:pStyle w:val="FirstFooter"/>
            <w:tabs>
              <w:tab w:val="left" w:pos="2302"/>
            </w:tabs>
            <w:rPr>
              <w:sz w:val="20"/>
              <w:lang w:val="en-US"/>
            </w:rPr>
          </w:pPr>
          <w:hyperlink r:id="rId1" w:history="1">
            <w:r w:rsidR="007068B7" w:rsidRPr="001C736F">
              <w:rPr>
                <w:rStyle w:val="Hyperlink"/>
                <w:sz w:val="18"/>
                <w:szCs w:val="18"/>
                <w:lang w:val="en-US"/>
              </w:rPr>
              <w:t>alex.wong@itu.int</w:t>
            </w:r>
          </w:hyperlink>
          <w:r w:rsidR="007068B7">
            <w:rPr>
              <w:sz w:val="18"/>
              <w:szCs w:val="18"/>
              <w:lang w:val="en-US"/>
            </w:rPr>
            <w:t xml:space="preserve"> </w:t>
          </w:r>
        </w:p>
      </w:tc>
      <w:bookmarkStart w:id="25" w:name="Email"/>
      <w:bookmarkEnd w:id="25"/>
    </w:tr>
  </w:tbl>
  <w:p w14:paraId="40A321D0" w14:textId="77777777" w:rsidR="00211DE4" w:rsidRPr="0059420B" w:rsidRDefault="00B01888" w:rsidP="00D23089">
    <w:pPr>
      <w:pStyle w:val="Footer"/>
      <w:spacing w:before="120"/>
      <w:jc w:val="center"/>
      <w:rPr>
        <w:lang w:val="en-GB"/>
      </w:rPr>
    </w:pPr>
    <w:hyperlink r:id="rId2" w:history="1">
      <w:r w:rsidR="00211DE4">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42A19" w14:textId="77777777" w:rsidR="00211DE4" w:rsidRDefault="00211DE4">
      <w:r>
        <w:t>____________________</w:t>
      </w:r>
    </w:p>
  </w:footnote>
  <w:footnote w:type="continuationSeparator" w:id="0">
    <w:p w14:paraId="132C50B0" w14:textId="77777777" w:rsidR="00211DE4" w:rsidRDefault="0021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4FD19B37" w:rsidR="00211DE4" w:rsidRPr="00B767C2" w:rsidRDefault="00211DE4"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7068B7" w:rsidRPr="007068B7">
      <w:rPr>
        <w:sz w:val="22"/>
        <w:szCs w:val="22"/>
        <w:lang w:val="de-CH" w:eastAsia="zh-CN"/>
      </w:rPr>
      <w:t>2/15</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01888">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5"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7A618F"/>
    <w:multiLevelType w:val="hybridMultilevel"/>
    <w:tmpl w:val="0C522698"/>
    <w:lvl w:ilvl="0" w:tplc="934692F4">
      <w:start w:val="1"/>
      <w:numFmt w:val="bullet"/>
      <w:lvlText w:val=""/>
      <w:lvlJc w:val="left"/>
      <w:pPr>
        <w:ind w:left="720" w:hanging="360"/>
      </w:pPr>
      <w:rPr>
        <w:rFonts w:ascii="Symbol" w:hAnsi="Symbol" w:hint="default"/>
      </w:rPr>
    </w:lvl>
    <w:lvl w:ilvl="1" w:tplc="1E5E755C" w:tentative="1">
      <w:start w:val="1"/>
      <w:numFmt w:val="bullet"/>
      <w:lvlText w:val="o"/>
      <w:lvlJc w:val="left"/>
      <w:pPr>
        <w:ind w:left="1440" w:hanging="360"/>
      </w:pPr>
      <w:rPr>
        <w:rFonts w:ascii="Courier New" w:hAnsi="Courier New" w:cs="Courier New" w:hint="default"/>
      </w:rPr>
    </w:lvl>
    <w:lvl w:ilvl="2" w:tplc="B930FF5E" w:tentative="1">
      <w:start w:val="1"/>
      <w:numFmt w:val="bullet"/>
      <w:lvlText w:val=""/>
      <w:lvlJc w:val="left"/>
      <w:pPr>
        <w:ind w:left="2160" w:hanging="360"/>
      </w:pPr>
      <w:rPr>
        <w:rFonts w:ascii="Wingdings" w:hAnsi="Wingdings" w:hint="default"/>
      </w:rPr>
    </w:lvl>
    <w:lvl w:ilvl="3" w:tplc="6B9240F8" w:tentative="1">
      <w:start w:val="1"/>
      <w:numFmt w:val="bullet"/>
      <w:lvlText w:val=""/>
      <w:lvlJc w:val="left"/>
      <w:pPr>
        <w:ind w:left="2880" w:hanging="360"/>
      </w:pPr>
      <w:rPr>
        <w:rFonts w:ascii="Symbol" w:hAnsi="Symbol" w:hint="default"/>
      </w:rPr>
    </w:lvl>
    <w:lvl w:ilvl="4" w:tplc="DCECD918" w:tentative="1">
      <w:start w:val="1"/>
      <w:numFmt w:val="bullet"/>
      <w:lvlText w:val="o"/>
      <w:lvlJc w:val="left"/>
      <w:pPr>
        <w:ind w:left="3600" w:hanging="360"/>
      </w:pPr>
      <w:rPr>
        <w:rFonts w:ascii="Courier New" w:hAnsi="Courier New" w:cs="Courier New" w:hint="default"/>
      </w:rPr>
    </w:lvl>
    <w:lvl w:ilvl="5" w:tplc="1C22AD18" w:tentative="1">
      <w:start w:val="1"/>
      <w:numFmt w:val="bullet"/>
      <w:lvlText w:val=""/>
      <w:lvlJc w:val="left"/>
      <w:pPr>
        <w:ind w:left="4320" w:hanging="360"/>
      </w:pPr>
      <w:rPr>
        <w:rFonts w:ascii="Wingdings" w:hAnsi="Wingdings" w:hint="default"/>
      </w:rPr>
    </w:lvl>
    <w:lvl w:ilvl="6" w:tplc="EC8EA63C" w:tentative="1">
      <w:start w:val="1"/>
      <w:numFmt w:val="bullet"/>
      <w:lvlText w:val=""/>
      <w:lvlJc w:val="left"/>
      <w:pPr>
        <w:ind w:left="5040" w:hanging="360"/>
      </w:pPr>
      <w:rPr>
        <w:rFonts w:ascii="Symbol" w:hAnsi="Symbol" w:hint="default"/>
      </w:rPr>
    </w:lvl>
    <w:lvl w:ilvl="7" w:tplc="BA9A4446" w:tentative="1">
      <w:start w:val="1"/>
      <w:numFmt w:val="bullet"/>
      <w:lvlText w:val="o"/>
      <w:lvlJc w:val="left"/>
      <w:pPr>
        <w:ind w:left="5760" w:hanging="360"/>
      </w:pPr>
      <w:rPr>
        <w:rFonts w:ascii="Courier New" w:hAnsi="Courier New" w:cs="Courier New" w:hint="default"/>
      </w:rPr>
    </w:lvl>
    <w:lvl w:ilvl="8" w:tplc="8D70A1C6" w:tentative="1">
      <w:start w:val="1"/>
      <w:numFmt w:val="bullet"/>
      <w:lvlText w:val=""/>
      <w:lvlJc w:val="left"/>
      <w:pPr>
        <w:ind w:left="6480" w:hanging="360"/>
      </w:pPr>
      <w:rPr>
        <w:rFonts w:ascii="Wingdings" w:hAnsi="Wingdings" w:hint="default"/>
      </w:rPr>
    </w:lvl>
  </w:abstractNum>
  <w:abstractNum w:abstractNumId="7"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11"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1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756AA0"/>
    <w:multiLevelType w:val="hybridMultilevel"/>
    <w:tmpl w:val="8780B00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7"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19" w15:restartNumberingAfterBreak="0">
    <w:nsid w:val="47DD34DE"/>
    <w:multiLevelType w:val="hybridMultilevel"/>
    <w:tmpl w:val="B3F0878C"/>
    <w:lvl w:ilvl="0" w:tplc="37648046">
      <w:start w:val="1"/>
      <w:numFmt w:val="decimal"/>
      <w:lvlText w:val="%1."/>
      <w:lvlJc w:val="left"/>
      <w:pPr>
        <w:ind w:left="360" w:hanging="360"/>
      </w:pPr>
      <w:rPr>
        <w:rFonts w:hint="default"/>
      </w:rPr>
    </w:lvl>
    <w:lvl w:ilvl="1" w:tplc="97227974" w:tentative="1">
      <w:start w:val="1"/>
      <w:numFmt w:val="lowerLetter"/>
      <w:lvlText w:val="%2."/>
      <w:lvlJc w:val="left"/>
      <w:pPr>
        <w:ind w:left="1080" w:hanging="360"/>
      </w:pPr>
    </w:lvl>
    <w:lvl w:ilvl="2" w:tplc="F4B8B734" w:tentative="1">
      <w:start w:val="1"/>
      <w:numFmt w:val="lowerRoman"/>
      <w:lvlText w:val="%3."/>
      <w:lvlJc w:val="right"/>
      <w:pPr>
        <w:ind w:left="1800" w:hanging="180"/>
      </w:pPr>
    </w:lvl>
    <w:lvl w:ilvl="3" w:tplc="D302ABE4" w:tentative="1">
      <w:start w:val="1"/>
      <w:numFmt w:val="decimal"/>
      <w:lvlText w:val="%4."/>
      <w:lvlJc w:val="left"/>
      <w:pPr>
        <w:ind w:left="2520" w:hanging="360"/>
      </w:pPr>
    </w:lvl>
    <w:lvl w:ilvl="4" w:tplc="D090D19E" w:tentative="1">
      <w:start w:val="1"/>
      <w:numFmt w:val="lowerLetter"/>
      <w:lvlText w:val="%5."/>
      <w:lvlJc w:val="left"/>
      <w:pPr>
        <w:ind w:left="3240" w:hanging="360"/>
      </w:pPr>
    </w:lvl>
    <w:lvl w:ilvl="5" w:tplc="2B4E9570" w:tentative="1">
      <w:start w:val="1"/>
      <w:numFmt w:val="lowerRoman"/>
      <w:lvlText w:val="%6."/>
      <w:lvlJc w:val="right"/>
      <w:pPr>
        <w:ind w:left="3960" w:hanging="180"/>
      </w:pPr>
    </w:lvl>
    <w:lvl w:ilvl="6" w:tplc="6D3865E4" w:tentative="1">
      <w:start w:val="1"/>
      <w:numFmt w:val="decimal"/>
      <w:lvlText w:val="%7."/>
      <w:lvlJc w:val="left"/>
      <w:pPr>
        <w:ind w:left="4680" w:hanging="360"/>
      </w:pPr>
    </w:lvl>
    <w:lvl w:ilvl="7" w:tplc="5616F602" w:tentative="1">
      <w:start w:val="1"/>
      <w:numFmt w:val="lowerLetter"/>
      <w:lvlText w:val="%8."/>
      <w:lvlJc w:val="left"/>
      <w:pPr>
        <w:ind w:left="5400" w:hanging="360"/>
      </w:pPr>
    </w:lvl>
    <w:lvl w:ilvl="8" w:tplc="45DA0ECE" w:tentative="1">
      <w:start w:val="1"/>
      <w:numFmt w:val="lowerRoman"/>
      <w:lvlText w:val="%9."/>
      <w:lvlJc w:val="right"/>
      <w:pPr>
        <w:ind w:left="6120" w:hanging="180"/>
      </w:pPr>
    </w:lvl>
  </w:abstractNum>
  <w:abstractNum w:abstractNumId="20"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61944613"/>
    <w:multiLevelType w:val="hybridMultilevel"/>
    <w:tmpl w:val="32729F66"/>
    <w:lvl w:ilvl="0" w:tplc="5330E4A0">
      <w:start w:val="1"/>
      <w:numFmt w:val="bullet"/>
      <w:lvlText w:val=""/>
      <w:lvlJc w:val="left"/>
      <w:pPr>
        <w:ind w:left="720" w:hanging="360"/>
      </w:pPr>
      <w:rPr>
        <w:rFonts w:ascii="Symbol" w:hAnsi="Symbol" w:hint="default"/>
      </w:rPr>
    </w:lvl>
    <w:lvl w:ilvl="1" w:tplc="7DC44BE4" w:tentative="1">
      <w:start w:val="1"/>
      <w:numFmt w:val="bullet"/>
      <w:lvlText w:val="o"/>
      <w:lvlJc w:val="left"/>
      <w:pPr>
        <w:ind w:left="1440" w:hanging="360"/>
      </w:pPr>
      <w:rPr>
        <w:rFonts w:ascii="Courier New" w:hAnsi="Courier New" w:cs="Courier New" w:hint="default"/>
      </w:rPr>
    </w:lvl>
    <w:lvl w:ilvl="2" w:tplc="CAC8F3AA" w:tentative="1">
      <w:start w:val="1"/>
      <w:numFmt w:val="bullet"/>
      <w:lvlText w:val=""/>
      <w:lvlJc w:val="left"/>
      <w:pPr>
        <w:ind w:left="2160" w:hanging="360"/>
      </w:pPr>
      <w:rPr>
        <w:rFonts w:ascii="Wingdings" w:hAnsi="Wingdings" w:hint="default"/>
      </w:rPr>
    </w:lvl>
    <w:lvl w:ilvl="3" w:tplc="64720302" w:tentative="1">
      <w:start w:val="1"/>
      <w:numFmt w:val="bullet"/>
      <w:lvlText w:val=""/>
      <w:lvlJc w:val="left"/>
      <w:pPr>
        <w:ind w:left="2880" w:hanging="360"/>
      </w:pPr>
      <w:rPr>
        <w:rFonts w:ascii="Symbol" w:hAnsi="Symbol" w:hint="default"/>
      </w:rPr>
    </w:lvl>
    <w:lvl w:ilvl="4" w:tplc="D08E4D76" w:tentative="1">
      <w:start w:val="1"/>
      <w:numFmt w:val="bullet"/>
      <w:lvlText w:val="o"/>
      <w:lvlJc w:val="left"/>
      <w:pPr>
        <w:ind w:left="3600" w:hanging="360"/>
      </w:pPr>
      <w:rPr>
        <w:rFonts w:ascii="Courier New" w:hAnsi="Courier New" w:cs="Courier New" w:hint="default"/>
      </w:rPr>
    </w:lvl>
    <w:lvl w:ilvl="5" w:tplc="3A7C2BE8" w:tentative="1">
      <w:start w:val="1"/>
      <w:numFmt w:val="bullet"/>
      <w:lvlText w:val=""/>
      <w:lvlJc w:val="left"/>
      <w:pPr>
        <w:ind w:left="4320" w:hanging="360"/>
      </w:pPr>
      <w:rPr>
        <w:rFonts w:ascii="Wingdings" w:hAnsi="Wingdings" w:hint="default"/>
      </w:rPr>
    </w:lvl>
    <w:lvl w:ilvl="6" w:tplc="DAF0BF82" w:tentative="1">
      <w:start w:val="1"/>
      <w:numFmt w:val="bullet"/>
      <w:lvlText w:val=""/>
      <w:lvlJc w:val="left"/>
      <w:pPr>
        <w:ind w:left="5040" w:hanging="360"/>
      </w:pPr>
      <w:rPr>
        <w:rFonts w:ascii="Symbol" w:hAnsi="Symbol" w:hint="default"/>
      </w:rPr>
    </w:lvl>
    <w:lvl w:ilvl="7" w:tplc="90BAB8A6" w:tentative="1">
      <w:start w:val="1"/>
      <w:numFmt w:val="bullet"/>
      <w:lvlText w:val="o"/>
      <w:lvlJc w:val="left"/>
      <w:pPr>
        <w:ind w:left="5760" w:hanging="360"/>
      </w:pPr>
      <w:rPr>
        <w:rFonts w:ascii="Courier New" w:hAnsi="Courier New" w:cs="Courier New" w:hint="default"/>
      </w:rPr>
    </w:lvl>
    <w:lvl w:ilvl="8" w:tplc="4C362980" w:tentative="1">
      <w:start w:val="1"/>
      <w:numFmt w:val="bullet"/>
      <w:lvlText w:val=""/>
      <w:lvlJc w:val="left"/>
      <w:pPr>
        <w:ind w:left="6480" w:hanging="360"/>
      </w:pPr>
      <w:rPr>
        <w:rFonts w:ascii="Wingdings" w:hAnsi="Wingdings" w:hint="default"/>
      </w:rPr>
    </w:lvl>
  </w:abstractNum>
  <w:abstractNum w:abstractNumId="25" w15:restartNumberingAfterBreak="0">
    <w:nsid w:val="681A7AC0"/>
    <w:multiLevelType w:val="hybridMultilevel"/>
    <w:tmpl w:val="EC7CDB94"/>
    <w:lvl w:ilvl="0" w:tplc="E0FA67FC">
      <w:start w:val="1"/>
      <w:numFmt w:val="bullet"/>
      <w:lvlText w:val=""/>
      <w:lvlJc w:val="left"/>
      <w:pPr>
        <w:ind w:left="720" w:hanging="360"/>
      </w:pPr>
      <w:rPr>
        <w:rFonts w:ascii="Symbol" w:hAnsi="Symbol" w:hint="default"/>
      </w:rPr>
    </w:lvl>
    <w:lvl w:ilvl="1" w:tplc="BFF83E82" w:tentative="1">
      <w:start w:val="1"/>
      <w:numFmt w:val="bullet"/>
      <w:lvlText w:val="o"/>
      <w:lvlJc w:val="left"/>
      <w:pPr>
        <w:ind w:left="1440" w:hanging="360"/>
      </w:pPr>
      <w:rPr>
        <w:rFonts w:ascii="Courier New" w:hAnsi="Courier New" w:cs="Courier New" w:hint="default"/>
      </w:rPr>
    </w:lvl>
    <w:lvl w:ilvl="2" w:tplc="58484F70" w:tentative="1">
      <w:start w:val="1"/>
      <w:numFmt w:val="bullet"/>
      <w:lvlText w:val=""/>
      <w:lvlJc w:val="left"/>
      <w:pPr>
        <w:ind w:left="2160" w:hanging="360"/>
      </w:pPr>
      <w:rPr>
        <w:rFonts w:ascii="Wingdings" w:hAnsi="Wingdings" w:hint="default"/>
      </w:rPr>
    </w:lvl>
    <w:lvl w:ilvl="3" w:tplc="F716C6F6" w:tentative="1">
      <w:start w:val="1"/>
      <w:numFmt w:val="bullet"/>
      <w:lvlText w:val=""/>
      <w:lvlJc w:val="left"/>
      <w:pPr>
        <w:ind w:left="2880" w:hanging="360"/>
      </w:pPr>
      <w:rPr>
        <w:rFonts w:ascii="Symbol" w:hAnsi="Symbol" w:hint="default"/>
      </w:rPr>
    </w:lvl>
    <w:lvl w:ilvl="4" w:tplc="5C38445A" w:tentative="1">
      <w:start w:val="1"/>
      <w:numFmt w:val="bullet"/>
      <w:lvlText w:val="o"/>
      <w:lvlJc w:val="left"/>
      <w:pPr>
        <w:ind w:left="3600" w:hanging="360"/>
      </w:pPr>
      <w:rPr>
        <w:rFonts w:ascii="Courier New" w:hAnsi="Courier New" w:cs="Courier New" w:hint="default"/>
      </w:rPr>
    </w:lvl>
    <w:lvl w:ilvl="5" w:tplc="B8008AB4" w:tentative="1">
      <w:start w:val="1"/>
      <w:numFmt w:val="bullet"/>
      <w:lvlText w:val=""/>
      <w:lvlJc w:val="left"/>
      <w:pPr>
        <w:ind w:left="4320" w:hanging="360"/>
      </w:pPr>
      <w:rPr>
        <w:rFonts w:ascii="Wingdings" w:hAnsi="Wingdings" w:hint="default"/>
      </w:rPr>
    </w:lvl>
    <w:lvl w:ilvl="6" w:tplc="7CCC29B2" w:tentative="1">
      <w:start w:val="1"/>
      <w:numFmt w:val="bullet"/>
      <w:lvlText w:val=""/>
      <w:lvlJc w:val="left"/>
      <w:pPr>
        <w:ind w:left="5040" w:hanging="360"/>
      </w:pPr>
      <w:rPr>
        <w:rFonts w:ascii="Symbol" w:hAnsi="Symbol" w:hint="default"/>
      </w:rPr>
    </w:lvl>
    <w:lvl w:ilvl="7" w:tplc="14508498" w:tentative="1">
      <w:start w:val="1"/>
      <w:numFmt w:val="bullet"/>
      <w:lvlText w:val="o"/>
      <w:lvlJc w:val="left"/>
      <w:pPr>
        <w:ind w:left="5760" w:hanging="360"/>
      </w:pPr>
      <w:rPr>
        <w:rFonts w:ascii="Courier New" w:hAnsi="Courier New" w:cs="Courier New" w:hint="default"/>
      </w:rPr>
    </w:lvl>
    <w:lvl w:ilvl="8" w:tplc="51E04DC8" w:tentative="1">
      <w:start w:val="1"/>
      <w:numFmt w:val="bullet"/>
      <w:lvlText w:val=""/>
      <w:lvlJc w:val="left"/>
      <w:pPr>
        <w:ind w:left="6480" w:hanging="360"/>
      </w:pPr>
      <w:rPr>
        <w:rFonts w:ascii="Wingdings" w:hAnsi="Wingdings" w:hint="default"/>
      </w:rPr>
    </w:lvl>
  </w:abstractNum>
  <w:abstractNum w:abstractNumId="26"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abstractNum w:abstractNumId="29"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abstractNum w:abstractNumId="30"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31"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3"/>
  </w:num>
  <w:num w:numId="3">
    <w:abstractNumId w:val="21"/>
  </w:num>
  <w:num w:numId="4">
    <w:abstractNumId w:val="1"/>
  </w:num>
  <w:num w:numId="5">
    <w:abstractNumId w:val="27"/>
  </w:num>
  <w:num w:numId="6">
    <w:abstractNumId w:val="17"/>
  </w:num>
  <w:num w:numId="7">
    <w:abstractNumId w:val="3"/>
  </w:num>
  <w:num w:numId="8">
    <w:abstractNumId w:val="2"/>
  </w:num>
  <w:num w:numId="9">
    <w:abstractNumId w:val="29"/>
  </w:num>
  <w:num w:numId="10">
    <w:abstractNumId w:val="18"/>
  </w:num>
  <w:num w:numId="11">
    <w:abstractNumId w:val="8"/>
  </w:num>
  <w:num w:numId="12">
    <w:abstractNumId w:val="26"/>
  </w:num>
  <w:num w:numId="13">
    <w:abstractNumId w:val="22"/>
  </w:num>
  <w:num w:numId="14">
    <w:abstractNumId w:val="9"/>
  </w:num>
  <w:num w:numId="15">
    <w:abstractNumId w:val="16"/>
  </w:num>
  <w:num w:numId="16">
    <w:abstractNumId w:val="12"/>
  </w:num>
  <w:num w:numId="17">
    <w:abstractNumId w:val="7"/>
  </w:num>
  <w:num w:numId="18">
    <w:abstractNumId w:val="20"/>
  </w:num>
  <w:num w:numId="19">
    <w:abstractNumId w:val="11"/>
  </w:num>
  <w:num w:numId="20">
    <w:abstractNumId w:val="31"/>
  </w:num>
  <w:num w:numId="21">
    <w:abstractNumId w:val="14"/>
  </w:num>
  <w:num w:numId="22">
    <w:abstractNumId w:val="0"/>
  </w:num>
  <w:num w:numId="23">
    <w:abstractNumId w:val="10"/>
  </w:num>
  <w:num w:numId="24">
    <w:abstractNumId w:val="30"/>
  </w:num>
  <w:num w:numId="25">
    <w:abstractNumId w:val="4"/>
  </w:num>
  <w:num w:numId="26">
    <w:abstractNumId w:val="5"/>
  </w:num>
  <w:num w:numId="27">
    <w:abstractNumId w:val="25"/>
  </w:num>
  <w:num w:numId="28">
    <w:abstractNumId w:val="6"/>
  </w:num>
  <w:num w:numId="29">
    <w:abstractNumId w:val="19"/>
  </w:num>
  <w:num w:numId="30">
    <w:abstractNumId w:val="24"/>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24F"/>
    <w:rsid w:val="00005791"/>
    <w:rsid w:val="00007F0D"/>
    <w:rsid w:val="00010827"/>
    <w:rsid w:val="00015089"/>
    <w:rsid w:val="00020860"/>
    <w:rsid w:val="000209EC"/>
    <w:rsid w:val="0002520B"/>
    <w:rsid w:val="00037A9E"/>
    <w:rsid w:val="00037F91"/>
    <w:rsid w:val="000471CC"/>
    <w:rsid w:val="000539F1"/>
    <w:rsid w:val="00054747"/>
    <w:rsid w:val="00055A2A"/>
    <w:rsid w:val="00055A4B"/>
    <w:rsid w:val="000615C1"/>
    <w:rsid w:val="00061675"/>
    <w:rsid w:val="000644E7"/>
    <w:rsid w:val="0007367B"/>
    <w:rsid w:val="000743AA"/>
    <w:rsid w:val="000764D8"/>
    <w:rsid w:val="0009076F"/>
    <w:rsid w:val="0009225C"/>
    <w:rsid w:val="00097FA2"/>
    <w:rsid w:val="000A1354"/>
    <w:rsid w:val="000A17C4"/>
    <w:rsid w:val="000A36A4"/>
    <w:rsid w:val="000A6119"/>
    <w:rsid w:val="000B2352"/>
    <w:rsid w:val="000B7F5F"/>
    <w:rsid w:val="000C1358"/>
    <w:rsid w:val="000C2CAA"/>
    <w:rsid w:val="000C6228"/>
    <w:rsid w:val="000C77A5"/>
    <w:rsid w:val="000C7B84"/>
    <w:rsid w:val="000D261B"/>
    <w:rsid w:val="000D58A3"/>
    <w:rsid w:val="000E3ED4"/>
    <w:rsid w:val="000E3F9C"/>
    <w:rsid w:val="000F1550"/>
    <w:rsid w:val="000F251B"/>
    <w:rsid w:val="000F5FE8"/>
    <w:rsid w:val="000F6644"/>
    <w:rsid w:val="00100833"/>
    <w:rsid w:val="00102F72"/>
    <w:rsid w:val="0010370F"/>
    <w:rsid w:val="00107E85"/>
    <w:rsid w:val="001139D7"/>
    <w:rsid w:val="00113EE8"/>
    <w:rsid w:val="0011455A"/>
    <w:rsid w:val="00114A65"/>
    <w:rsid w:val="0011789C"/>
    <w:rsid w:val="00133061"/>
    <w:rsid w:val="00141699"/>
    <w:rsid w:val="00147000"/>
    <w:rsid w:val="001523B4"/>
    <w:rsid w:val="00163091"/>
    <w:rsid w:val="00163510"/>
    <w:rsid w:val="001645CB"/>
    <w:rsid w:val="00166027"/>
    <w:rsid w:val="001661E5"/>
    <w:rsid w:val="00166305"/>
    <w:rsid w:val="00167545"/>
    <w:rsid w:val="001703C6"/>
    <w:rsid w:val="001729EF"/>
    <w:rsid w:val="00173781"/>
    <w:rsid w:val="00175ADF"/>
    <w:rsid w:val="00175CAE"/>
    <w:rsid w:val="001828DB"/>
    <w:rsid w:val="001850FE"/>
    <w:rsid w:val="00185135"/>
    <w:rsid w:val="00187587"/>
    <w:rsid w:val="0019037C"/>
    <w:rsid w:val="001905A9"/>
    <w:rsid w:val="00191273"/>
    <w:rsid w:val="001942A7"/>
    <w:rsid w:val="0019587B"/>
    <w:rsid w:val="001963A6"/>
    <w:rsid w:val="001A163D"/>
    <w:rsid w:val="001A1E38"/>
    <w:rsid w:val="001A441E"/>
    <w:rsid w:val="001A6733"/>
    <w:rsid w:val="001B357F"/>
    <w:rsid w:val="001B4864"/>
    <w:rsid w:val="001C2D60"/>
    <w:rsid w:val="001C3444"/>
    <w:rsid w:val="001C3702"/>
    <w:rsid w:val="001C4656"/>
    <w:rsid w:val="001C46BC"/>
    <w:rsid w:val="001D10F2"/>
    <w:rsid w:val="001D1E06"/>
    <w:rsid w:val="001D2459"/>
    <w:rsid w:val="001D3F13"/>
    <w:rsid w:val="001F1EF0"/>
    <w:rsid w:val="001F206C"/>
    <w:rsid w:val="001F23E6"/>
    <w:rsid w:val="001F4238"/>
    <w:rsid w:val="001F5242"/>
    <w:rsid w:val="001F55DD"/>
    <w:rsid w:val="00200A38"/>
    <w:rsid w:val="00200A46"/>
    <w:rsid w:val="00202464"/>
    <w:rsid w:val="00203168"/>
    <w:rsid w:val="00211013"/>
    <w:rsid w:val="00211B6F"/>
    <w:rsid w:val="00211DE4"/>
    <w:rsid w:val="00217CC3"/>
    <w:rsid w:val="00220AB6"/>
    <w:rsid w:val="0022120F"/>
    <w:rsid w:val="0022754A"/>
    <w:rsid w:val="00236560"/>
    <w:rsid w:val="0023662E"/>
    <w:rsid w:val="0024350D"/>
    <w:rsid w:val="00245D0F"/>
    <w:rsid w:val="002474EC"/>
    <w:rsid w:val="0025213A"/>
    <w:rsid w:val="002548C3"/>
    <w:rsid w:val="00257ACD"/>
    <w:rsid w:val="00262908"/>
    <w:rsid w:val="002646A3"/>
    <w:rsid w:val="002650F4"/>
    <w:rsid w:val="002677E6"/>
    <w:rsid w:val="002715FD"/>
    <w:rsid w:val="00275760"/>
    <w:rsid w:val="002770B1"/>
    <w:rsid w:val="00285B33"/>
    <w:rsid w:val="002862D8"/>
    <w:rsid w:val="00287A3C"/>
    <w:rsid w:val="00294FE3"/>
    <w:rsid w:val="002A2FC6"/>
    <w:rsid w:val="002A5B72"/>
    <w:rsid w:val="002C0822"/>
    <w:rsid w:val="002C11B9"/>
    <w:rsid w:val="002C1EC7"/>
    <w:rsid w:val="002C3015"/>
    <w:rsid w:val="002C3FC1"/>
    <w:rsid w:val="002C4342"/>
    <w:rsid w:val="002C6CC3"/>
    <w:rsid w:val="002C7EA3"/>
    <w:rsid w:val="002D14CA"/>
    <w:rsid w:val="002D20AE"/>
    <w:rsid w:val="002D6C61"/>
    <w:rsid w:val="002E194A"/>
    <w:rsid w:val="002E2104"/>
    <w:rsid w:val="002E2DAC"/>
    <w:rsid w:val="002E61AC"/>
    <w:rsid w:val="002E6963"/>
    <w:rsid w:val="002E6F8F"/>
    <w:rsid w:val="002F05D8"/>
    <w:rsid w:val="002F2A1A"/>
    <w:rsid w:val="002F2DE0"/>
    <w:rsid w:val="002F3F0F"/>
    <w:rsid w:val="002F5E25"/>
    <w:rsid w:val="0030347E"/>
    <w:rsid w:val="0030353C"/>
    <w:rsid w:val="0030605B"/>
    <w:rsid w:val="003125C3"/>
    <w:rsid w:val="00312AE6"/>
    <w:rsid w:val="00317D1A"/>
    <w:rsid w:val="003211FF"/>
    <w:rsid w:val="003242AB"/>
    <w:rsid w:val="003258ED"/>
    <w:rsid w:val="00327247"/>
    <w:rsid w:val="00327A9D"/>
    <w:rsid w:val="0033130E"/>
    <w:rsid w:val="0033269C"/>
    <w:rsid w:val="0034343F"/>
    <w:rsid w:val="00343E30"/>
    <w:rsid w:val="00351C79"/>
    <w:rsid w:val="00353379"/>
    <w:rsid w:val="0035516C"/>
    <w:rsid w:val="00355A4C"/>
    <w:rsid w:val="003604FB"/>
    <w:rsid w:val="00360B73"/>
    <w:rsid w:val="00363398"/>
    <w:rsid w:val="00380B71"/>
    <w:rsid w:val="0038213F"/>
    <w:rsid w:val="0038365A"/>
    <w:rsid w:val="00386A89"/>
    <w:rsid w:val="0039648E"/>
    <w:rsid w:val="003A525F"/>
    <w:rsid w:val="003A5AFE"/>
    <w:rsid w:val="003A5D5F"/>
    <w:rsid w:val="003A7FFE"/>
    <w:rsid w:val="003B0A63"/>
    <w:rsid w:val="003B50E1"/>
    <w:rsid w:val="003B60C1"/>
    <w:rsid w:val="003B7E92"/>
    <w:rsid w:val="003C1746"/>
    <w:rsid w:val="003C2AA9"/>
    <w:rsid w:val="003C562B"/>
    <w:rsid w:val="003C58BF"/>
    <w:rsid w:val="003D451D"/>
    <w:rsid w:val="003F2DD8"/>
    <w:rsid w:val="003F3F2D"/>
    <w:rsid w:val="003F4E32"/>
    <w:rsid w:val="003F50B2"/>
    <w:rsid w:val="003F729B"/>
    <w:rsid w:val="00400CCF"/>
    <w:rsid w:val="00401BFF"/>
    <w:rsid w:val="00404424"/>
    <w:rsid w:val="0041156B"/>
    <w:rsid w:val="004122C5"/>
    <w:rsid w:val="00413B78"/>
    <w:rsid w:val="0041565C"/>
    <w:rsid w:val="00416DDE"/>
    <w:rsid w:val="00425388"/>
    <w:rsid w:val="00425819"/>
    <w:rsid w:val="0044411E"/>
    <w:rsid w:val="00447E68"/>
    <w:rsid w:val="00452727"/>
    <w:rsid w:val="00453435"/>
    <w:rsid w:val="00460089"/>
    <w:rsid w:val="004662CA"/>
    <w:rsid w:val="00466398"/>
    <w:rsid w:val="0047306D"/>
    <w:rsid w:val="00473791"/>
    <w:rsid w:val="00476673"/>
    <w:rsid w:val="00476E48"/>
    <w:rsid w:val="00481DE9"/>
    <w:rsid w:val="0049128B"/>
    <w:rsid w:val="00493B49"/>
    <w:rsid w:val="00493FEF"/>
    <w:rsid w:val="00495501"/>
    <w:rsid w:val="004A070A"/>
    <w:rsid w:val="004A320E"/>
    <w:rsid w:val="004A4E9C"/>
    <w:rsid w:val="004A78AB"/>
    <w:rsid w:val="004B1A3C"/>
    <w:rsid w:val="004B39C5"/>
    <w:rsid w:val="004C1FF0"/>
    <w:rsid w:val="004C4714"/>
    <w:rsid w:val="004D2CC3"/>
    <w:rsid w:val="004D35CB"/>
    <w:rsid w:val="004D41D1"/>
    <w:rsid w:val="004D7DAB"/>
    <w:rsid w:val="004E1EF9"/>
    <w:rsid w:val="004E20E5"/>
    <w:rsid w:val="004E64EA"/>
    <w:rsid w:val="004E7828"/>
    <w:rsid w:val="004F31D7"/>
    <w:rsid w:val="004F46AA"/>
    <w:rsid w:val="004F4C8B"/>
    <w:rsid w:val="004F64C9"/>
    <w:rsid w:val="004F6A70"/>
    <w:rsid w:val="004F6B7F"/>
    <w:rsid w:val="00500AD7"/>
    <w:rsid w:val="00502ABF"/>
    <w:rsid w:val="00504DB0"/>
    <w:rsid w:val="00507C35"/>
    <w:rsid w:val="00510735"/>
    <w:rsid w:val="00514D2F"/>
    <w:rsid w:val="00537765"/>
    <w:rsid w:val="0054420E"/>
    <w:rsid w:val="00544D1B"/>
    <w:rsid w:val="00545DC0"/>
    <w:rsid w:val="00545F6C"/>
    <w:rsid w:val="005477D9"/>
    <w:rsid w:val="00552AC9"/>
    <w:rsid w:val="0055720C"/>
    <w:rsid w:val="00557669"/>
    <w:rsid w:val="00561796"/>
    <w:rsid w:val="005632DD"/>
    <w:rsid w:val="005632FB"/>
    <w:rsid w:val="005639A7"/>
    <w:rsid w:val="0056423B"/>
    <w:rsid w:val="00570A66"/>
    <w:rsid w:val="00571A9B"/>
    <w:rsid w:val="00573424"/>
    <w:rsid w:val="0057402F"/>
    <w:rsid w:val="00581544"/>
    <w:rsid w:val="00581653"/>
    <w:rsid w:val="005849D6"/>
    <w:rsid w:val="00585367"/>
    <w:rsid w:val="005871A1"/>
    <w:rsid w:val="0058737E"/>
    <w:rsid w:val="00592518"/>
    <w:rsid w:val="00592E87"/>
    <w:rsid w:val="0059420B"/>
    <w:rsid w:val="00594C4D"/>
    <w:rsid w:val="005A33B0"/>
    <w:rsid w:val="005B5017"/>
    <w:rsid w:val="005C1DD9"/>
    <w:rsid w:val="005C2DC2"/>
    <w:rsid w:val="005C304A"/>
    <w:rsid w:val="005C3C4F"/>
    <w:rsid w:val="005C3D69"/>
    <w:rsid w:val="005C6605"/>
    <w:rsid w:val="005C7C98"/>
    <w:rsid w:val="005D2C3A"/>
    <w:rsid w:val="005D55A4"/>
    <w:rsid w:val="005D57C8"/>
    <w:rsid w:val="005D7761"/>
    <w:rsid w:val="005E0278"/>
    <w:rsid w:val="005E090D"/>
    <w:rsid w:val="005E29A5"/>
    <w:rsid w:val="005E3CA0"/>
    <w:rsid w:val="005E44B1"/>
    <w:rsid w:val="005E60F0"/>
    <w:rsid w:val="005E67B0"/>
    <w:rsid w:val="005E7047"/>
    <w:rsid w:val="005E777F"/>
    <w:rsid w:val="005F199A"/>
    <w:rsid w:val="005F1CA7"/>
    <w:rsid w:val="005F43DD"/>
    <w:rsid w:val="005F51A9"/>
    <w:rsid w:val="005F6BE1"/>
    <w:rsid w:val="005F7416"/>
    <w:rsid w:val="00600C11"/>
    <w:rsid w:val="00604177"/>
    <w:rsid w:val="00606B89"/>
    <w:rsid w:val="00611BCD"/>
    <w:rsid w:val="00611EAF"/>
    <w:rsid w:val="006147F8"/>
    <w:rsid w:val="00623F30"/>
    <w:rsid w:val="006254F4"/>
    <w:rsid w:val="00625FB8"/>
    <w:rsid w:val="006261BD"/>
    <w:rsid w:val="00635EDB"/>
    <w:rsid w:val="00640840"/>
    <w:rsid w:val="006413C0"/>
    <w:rsid w:val="00646331"/>
    <w:rsid w:val="00647180"/>
    <w:rsid w:val="0064734E"/>
    <w:rsid w:val="00650137"/>
    <w:rsid w:val="006509D7"/>
    <w:rsid w:val="006517DE"/>
    <w:rsid w:val="00651CE8"/>
    <w:rsid w:val="0065521B"/>
    <w:rsid w:val="00657C25"/>
    <w:rsid w:val="0066119A"/>
    <w:rsid w:val="00671EF6"/>
    <w:rsid w:val="0067205B"/>
    <w:rsid w:val="006728A1"/>
    <w:rsid w:val="006748F8"/>
    <w:rsid w:val="00680489"/>
    <w:rsid w:val="00683C32"/>
    <w:rsid w:val="00685B78"/>
    <w:rsid w:val="00690BB2"/>
    <w:rsid w:val="00691020"/>
    <w:rsid w:val="00693D09"/>
    <w:rsid w:val="006A3250"/>
    <w:rsid w:val="006A6549"/>
    <w:rsid w:val="006A7710"/>
    <w:rsid w:val="006A7A61"/>
    <w:rsid w:val="006B1E59"/>
    <w:rsid w:val="006B2BD9"/>
    <w:rsid w:val="006B2FFB"/>
    <w:rsid w:val="006B31CD"/>
    <w:rsid w:val="006B3723"/>
    <w:rsid w:val="006C10A2"/>
    <w:rsid w:val="006C1F18"/>
    <w:rsid w:val="006C3E38"/>
    <w:rsid w:val="006C6C97"/>
    <w:rsid w:val="006D40D5"/>
    <w:rsid w:val="006D4423"/>
    <w:rsid w:val="006D47D0"/>
    <w:rsid w:val="006D6D34"/>
    <w:rsid w:val="006F009A"/>
    <w:rsid w:val="006F3D93"/>
    <w:rsid w:val="007019B1"/>
    <w:rsid w:val="007068B7"/>
    <w:rsid w:val="00713B78"/>
    <w:rsid w:val="00721657"/>
    <w:rsid w:val="0072246F"/>
    <w:rsid w:val="007279A8"/>
    <w:rsid w:val="00727B1A"/>
    <w:rsid w:val="0073030E"/>
    <w:rsid w:val="00741337"/>
    <w:rsid w:val="00752258"/>
    <w:rsid w:val="007529E1"/>
    <w:rsid w:val="00762880"/>
    <w:rsid w:val="00762AD6"/>
    <w:rsid w:val="00762E02"/>
    <w:rsid w:val="00772290"/>
    <w:rsid w:val="00777265"/>
    <w:rsid w:val="007805E7"/>
    <w:rsid w:val="0078222A"/>
    <w:rsid w:val="00787D48"/>
    <w:rsid w:val="00795294"/>
    <w:rsid w:val="007A30A9"/>
    <w:rsid w:val="007A3777"/>
    <w:rsid w:val="007A4E50"/>
    <w:rsid w:val="007B18A7"/>
    <w:rsid w:val="007B250E"/>
    <w:rsid w:val="007B68C0"/>
    <w:rsid w:val="007C0328"/>
    <w:rsid w:val="007C27FC"/>
    <w:rsid w:val="007C51FF"/>
    <w:rsid w:val="007D50E4"/>
    <w:rsid w:val="007E1A06"/>
    <w:rsid w:val="007E2DC5"/>
    <w:rsid w:val="007F1CC7"/>
    <w:rsid w:val="008027AC"/>
    <w:rsid w:val="008028CE"/>
    <w:rsid w:val="0080332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5551B"/>
    <w:rsid w:val="00872B6E"/>
    <w:rsid w:val="00874DFD"/>
    <w:rsid w:val="008802F9"/>
    <w:rsid w:val="00883086"/>
    <w:rsid w:val="008879FD"/>
    <w:rsid w:val="00894C37"/>
    <w:rsid w:val="008973A0"/>
    <w:rsid w:val="008A00EA"/>
    <w:rsid w:val="008A3F93"/>
    <w:rsid w:val="008A4603"/>
    <w:rsid w:val="008A4A26"/>
    <w:rsid w:val="008A6236"/>
    <w:rsid w:val="008A6E1C"/>
    <w:rsid w:val="008A72FD"/>
    <w:rsid w:val="008B2EDF"/>
    <w:rsid w:val="008B301D"/>
    <w:rsid w:val="008B47C7"/>
    <w:rsid w:val="008B54CB"/>
    <w:rsid w:val="008B5A3D"/>
    <w:rsid w:val="008C4010"/>
    <w:rsid w:val="008C4FDF"/>
    <w:rsid w:val="008C6667"/>
    <w:rsid w:val="008C6B1F"/>
    <w:rsid w:val="008D5E4F"/>
    <w:rsid w:val="008E30CB"/>
    <w:rsid w:val="008E34F0"/>
    <w:rsid w:val="008E5DE3"/>
    <w:rsid w:val="008E6840"/>
    <w:rsid w:val="008F14F5"/>
    <w:rsid w:val="008F4070"/>
    <w:rsid w:val="008F4DC8"/>
    <w:rsid w:val="008F71C1"/>
    <w:rsid w:val="00902D41"/>
    <w:rsid w:val="00902F49"/>
    <w:rsid w:val="00904230"/>
    <w:rsid w:val="00914004"/>
    <w:rsid w:val="00922EC1"/>
    <w:rsid w:val="00923CF1"/>
    <w:rsid w:val="00925270"/>
    <w:rsid w:val="009300D4"/>
    <w:rsid w:val="009301F1"/>
    <w:rsid w:val="009304BC"/>
    <w:rsid w:val="009307DF"/>
    <w:rsid w:val="0093564E"/>
    <w:rsid w:val="009359B8"/>
    <w:rsid w:val="00935FF0"/>
    <w:rsid w:val="00940C7A"/>
    <w:rsid w:val="009431F8"/>
    <w:rsid w:val="00947A35"/>
    <w:rsid w:val="00951DF5"/>
    <w:rsid w:val="00957C97"/>
    <w:rsid w:val="00961CE5"/>
    <w:rsid w:val="0096201B"/>
    <w:rsid w:val="00962081"/>
    <w:rsid w:val="00966CB5"/>
    <w:rsid w:val="00972BE4"/>
    <w:rsid w:val="00975786"/>
    <w:rsid w:val="00980CEF"/>
    <w:rsid w:val="00981CB7"/>
    <w:rsid w:val="00983E1F"/>
    <w:rsid w:val="0098517D"/>
    <w:rsid w:val="00993F46"/>
    <w:rsid w:val="00996F16"/>
    <w:rsid w:val="00997358"/>
    <w:rsid w:val="009A452B"/>
    <w:rsid w:val="009B050C"/>
    <w:rsid w:val="009B087F"/>
    <w:rsid w:val="009B2AF4"/>
    <w:rsid w:val="009C110B"/>
    <w:rsid w:val="009C405D"/>
    <w:rsid w:val="009C5441"/>
    <w:rsid w:val="009C7E30"/>
    <w:rsid w:val="009D119F"/>
    <w:rsid w:val="009D49A2"/>
    <w:rsid w:val="009E41F9"/>
    <w:rsid w:val="009F3940"/>
    <w:rsid w:val="009F3EB2"/>
    <w:rsid w:val="009F59FF"/>
    <w:rsid w:val="009F6EB1"/>
    <w:rsid w:val="00A04880"/>
    <w:rsid w:val="00A11D05"/>
    <w:rsid w:val="00A13162"/>
    <w:rsid w:val="00A13F14"/>
    <w:rsid w:val="00A166CF"/>
    <w:rsid w:val="00A20267"/>
    <w:rsid w:val="00A3031C"/>
    <w:rsid w:val="00A3158C"/>
    <w:rsid w:val="00A32DF3"/>
    <w:rsid w:val="00A33E32"/>
    <w:rsid w:val="00A35E20"/>
    <w:rsid w:val="00A36F6D"/>
    <w:rsid w:val="00A44D67"/>
    <w:rsid w:val="00A50CA0"/>
    <w:rsid w:val="00A525CC"/>
    <w:rsid w:val="00A53E7C"/>
    <w:rsid w:val="00A60087"/>
    <w:rsid w:val="00A62942"/>
    <w:rsid w:val="00A705E8"/>
    <w:rsid w:val="00A721F4"/>
    <w:rsid w:val="00A72720"/>
    <w:rsid w:val="00A81628"/>
    <w:rsid w:val="00A92A84"/>
    <w:rsid w:val="00A9392C"/>
    <w:rsid w:val="00A9462B"/>
    <w:rsid w:val="00A97D59"/>
    <w:rsid w:val="00AA3E09"/>
    <w:rsid w:val="00AA4BEF"/>
    <w:rsid w:val="00AB07AF"/>
    <w:rsid w:val="00AB1659"/>
    <w:rsid w:val="00AB4962"/>
    <w:rsid w:val="00AB734E"/>
    <w:rsid w:val="00AB740F"/>
    <w:rsid w:val="00AC61B0"/>
    <w:rsid w:val="00AC6F14"/>
    <w:rsid w:val="00AC7221"/>
    <w:rsid w:val="00AD4677"/>
    <w:rsid w:val="00AE5961"/>
    <w:rsid w:val="00AF0745"/>
    <w:rsid w:val="00AF4971"/>
    <w:rsid w:val="00AF4CF8"/>
    <w:rsid w:val="00AF5276"/>
    <w:rsid w:val="00AF65D4"/>
    <w:rsid w:val="00AF7C86"/>
    <w:rsid w:val="00B01046"/>
    <w:rsid w:val="00B01888"/>
    <w:rsid w:val="00B061F7"/>
    <w:rsid w:val="00B06A91"/>
    <w:rsid w:val="00B10A35"/>
    <w:rsid w:val="00B13853"/>
    <w:rsid w:val="00B21157"/>
    <w:rsid w:val="00B310F9"/>
    <w:rsid w:val="00B33CC4"/>
    <w:rsid w:val="00B36030"/>
    <w:rsid w:val="00B37866"/>
    <w:rsid w:val="00B412FB"/>
    <w:rsid w:val="00B44550"/>
    <w:rsid w:val="00B4576B"/>
    <w:rsid w:val="00B46350"/>
    <w:rsid w:val="00B46DF3"/>
    <w:rsid w:val="00B53CDD"/>
    <w:rsid w:val="00B628D7"/>
    <w:rsid w:val="00B6337C"/>
    <w:rsid w:val="00B648C7"/>
    <w:rsid w:val="00B66E8F"/>
    <w:rsid w:val="00B767C2"/>
    <w:rsid w:val="00B80157"/>
    <w:rsid w:val="00B8320C"/>
    <w:rsid w:val="00B83D5E"/>
    <w:rsid w:val="00B8460A"/>
    <w:rsid w:val="00B8650D"/>
    <w:rsid w:val="00B879B4"/>
    <w:rsid w:val="00B90F07"/>
    <w:rsid w:val="00B97BB9"/>
    <w:rsid w:val="00BA0009"/>
    <w:rsid w:val="00BA50EC"/>
    <w:rsid w:val="00BB02B5"/>
    <w:rsid w:val="00BB1863"/>
    <w:rsid w:val="00BB25EE"/>
    <w:rsid w:val="00BB363A"/>
    <w:rsid w:val="00BC10A0"/>
    <w:rsid w:val="00BC7BA2"/>
    <w:rsid w:val="00BD426B"/>
    <w:rsid w:val="00BD79F0"/>
    <w:rsid w:val="00BD7A39"/>
    <w:rsid w:val="00BE2B4D"/>
    <w:rsid w:val="00BF4B53"/>
    <w:rsid w:val="00C015F8"/>
    <w:rsid w:val="00C02C2A"/>
    <w:rsid w:val="00C07E26"/>
    <w:rsid w:val="00C1011C"/>
    <w:rsid w:val="00C12F94"/>
    <w:rsid w:val="00C177C5"/>
    <w:rsid w:val="00C318A0"/>
    <w:rsid w:val="00C32F05"/>
    <w:rsid w:val="00C330EF"/>
    <w:rsid w:val="00C34EC3"/>
    <w:rsid w:val="00C36CA4"/>
    <w:rsid w:val="00C4038C"/>
    <w:rsid w:val="00C42BA2"/>
    <w:rsid w:val="00C44066"/>
    <w:rsid w:val="00C44E13"/>
    <w:rsid w:val="00C60A41"/>
    <w:rsid w:val="00C62DE8"/>
    <w:rsid w:val="00C62DFB"/>
    <w:rsid w:val="00C630E6"/>
    <w:rsid w:val="00C63812"/>
    <w:rsid w:val="00C64AF3"/>
    <w:rsid w:val="00C66F4D"/>
    <w:rsid w:val="00C67BB5"/>
    <w:rsid w:val="00C72713"/>
    <w:rsid w:val="00C76123"/>
    <w:rsid w:val="00C82F8B"/>
    <w:rsid w:val="00C848EF"/>
    <w:rsid w:val="00C86600"/>
    <w:rsid w:val="00C87BCA"/>
    <w:rsid w:val="00C87EED"/>
    <w:rsid w:val="00C94506"/>
    <w:rsid w:val="00C954BC"/>
    <w:rsid w:val="00CA1F0B"/>
    <w:rsid w:val="00CA5349"/>
    <w:rsid w:val="00CB013B"/>
    <w:rsid w:val="00CB110F"/>
    <w:rsid w:val="00CB140C"/>
    <w:rsid w:val="00CB2A2E"/>
    <w:rsid w:val="00CB2D19"/>
    <w:rsid w:val="00CB338A"/>
    <w:rsid w:val="00CB79C5"/>
    <w:rsid w:val="00CC3E1F"/>
    <w:rsid w:val="00CC411F"/>
    <w:rsid w:val="00CC45A8"/>
    <w:rsid w:val="00CC4B75"/>
    <w:rsid w:val="00CC732E"/>
    <w:rsid w:val="00CC79B1"/>
    <w:rsid w:val="00CD2FCD"/>
    <w:rsid w:val="00CD301C"/>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35E8"/>
    <w:rsid w:val="00D1519F"/>
    <w:rsid w:val="00D163CF"/>
    <w:rsid w:val="00D20BC0"/>
    <w:rsid w:val="00D20E99"/>
    <w:rsid w:val="00D21C83"/>
    <w:rsid w:val="00D23089"/>
    <w:rsid w:val="00D30D51"/>
    <w:rsid w:val="00D31F67"/>
    <w:rsid w:val="00D35BDD"/>
    <w:rsid w:val="00D46F3A"/>
    <w:rsid w:val="00D47DEF"/>
    <w:rsid w:val="00D63006"/>
    <w:rsid w:val="00D6487D"/>
    <w:rsid w:val="00D705EF"/>
    <w:rsid w:val="00D72301"/>
    <w:rsid w:val="00D73CB4"/>
    <w:rsid w:val="00D911DE"/>
    <w:rsid w:val="00D91B97"/>
    <w:rsid w:val="00D93ACC"/>
    <w:rsid w:val="00D93C08"/>
    <w:rsid w:val="00D95DAC"/>
    <w:rsid w:val="00DA0B53"/>
    <w:rsid w:val="00DA42DF"/>
    <w:rsid w:val="00DB1171"/>
    <w:rsid w:val="00DB1519"/>
    <w:rsid w:val="00DB2840"/>
    <w:rsid w:val="00DC1786"/>
    <w:rsid w:val="00DC1BD3"/>
    <w:rsid w:val="00DC2C1A"/>
    <w:rsid w:val="00DD66B4"/>
    <w:rsid w:val="00DE1972"/>
    <w:rsid w:val="00DE27AB"/>
    <w:rsid w:val="00DE4A3E"/>
    <w:rsid w:val="00DF2AB3"/>
    <w:rsid w:val="00DF7250"/>
    <w:rsid w:val="00E00CAA"/>
    <w:rsid w:val="00E03EBF"/>
    <w:rsid w:val="00E05209"/>
    <w:rsid w:val="00E05AC1"/>
    <w:rsid w:val="00E0799B"/>
    <w:rsid w:val="00E11BCF"/>
    <w:rsid w:val="00E129B3"/>
    <w:rsid w:val="00E2258E"/>
    <w:rsid w:val="00E260C2"/>
    <w:rsid w:val="00E3146D"/>
    <w:rsid w:val="00E32596"/>
    <w:rsid w:val="00E368F7"/>
    <w:rsid w:val="00E36EB8"/>
    <w:rsid w:val="00E37FB8"/>
    <w:rsid w:val="00E40B07"/>
    <w:rsid w:val="00E40CC6"/>
    <w:rsid w:val="00E42326"/>
    <w:rsid w:val="00E43544"/>
    <w:rsid w:val="00E44D89"/>
    <w:rsid w:val="00E477EA"/>
    <w:rsid w:val="00E529D9"/>
    <w:rsid w:val="00E55807"/>
    <w:rsid w:val="00E63B14"/>
    <w:rsid w:val="00E65CA0"/>
    <w:rsid w:val="00E65E40"/>
    <w:rsid w:val="00E70D9F"/>
    <w:rsid w:val="00E81ADB"/>
    <w:rsid w:val="00E83810"/>
    <w:rsid w:val="00E86933"/>
    <w:rsid w:val="00E9021D"/>
    <w:rsid w:val="00E920A1"/>
    <w:rsid w:val="00E9605B"/>
    <w:rsid w:val="00E97298"/>
    <w:rsid w:val="00E97753"/>
    <w:rsid w:val="00EA0C51"/>
    <w:rsid w:val="00EA7DE7"/>
    <w:rsid w:val="00EB66C3"/>
    <w:rsid w:val="00EB7A8A"/>
    <w:rsid w:val="00EC13EF"/>
    <w:rsid w:val="00EC6FED"/>
    <w:rsid w:val="00EC7F3B"/>
    <w:rsid w:val="00ED5299"/>
    <w:rsid w:val="00EE1016"/>
    <w:rsid w:val="00EE3A64"/>
    <w:rsid w:val="00EE45C5"/>
    <w:rsid w:val="00EE50E5"/>
    <w:rsid w:val="00EF01CF"/>
    <w:rsid w:val="00F03590"/>
    <w:rsid w:val="00F03622"/>
    <w:rsid w:val="00F077FD"/>
    <w:rsid w:val="00F204F3"/>
    <w:rsid w:val="00F213DD"/>
    <w:rsid w:val="00F218AB"/>
    <w:rsid w:val="00F238B3"/>
    <w:rsid w:val="00F23DBC"/>
    <w:rsid w:val="00F24FED"/>
    <w:rsid w:val="00F25586"/>
    <w:rsid w:val="00F2651D"/>
    <w:rsid w:val="00F266A0"/>
    <w:rsid w:val="00F27362"/>
    <w:rsid w:val="00F31498"/>
    <w:rsid w:val="00F32FEF"/>
    <w:rsid w:val="00F41B1C"/>
    <w:rsid w:val="00F42E13"/>
    <w:rsid w:val="00F42F1C"/>
    <w:rsid w:val="00F43B44"/>
    <w:rsid w:val="00F440E5"/>
    <w:rsid w:val="00F448F6"/>
    <w:rsid w:val="00F51DEF"/>
    <w:rsid w:val="00F52741"/>
    <w:rsid w:val="00F53D8A"/>
    <w:rsid w:val="00F626F7"/>
    <w:rsid w:val="00F736F9"/>
    <w:rsid w:val="00F73833"/>
    <w:rsid w:val="00F74534"/>
    <w:rsid w:val="00F85F15"/>
    <w:rsid w:val="00F9211C"/>
    <w:rsid w:val="00F961FC"/>
    <w:rsid w:val="00FA095D"/>
    <w:rsid w:val="00FA6C8B"/>
    <w:rsid w:val="00FA6CDA"/>
    <w:rsid w:val="00FA7C89"/>
    <w:rsid w:val="00FB28A0"/>
    <w:rsid w:val="00FB4139"/>
    <w:rsid w:val="00FB476E"/>
    <w:rsid w:val="00FC0D90"/>
    <w:rsid w:val="00FC7D8C"/>
    <w:rsid w:val="00FD3980"/>
    <w:rsid w:val="00FD431E"/>
    <w:rsid w:val="00FD5A2C"/>
    <w:rsid w:val="00FE0D47"/>
    <w:rsid w:val="00FE1D5C"/>
    <w:rsid w:val="00FE2F8B"/>
    <w:rsid w:val="00FE3669"/>
    <w:rsid w:val="00FE5204"/>
    <w:rsid w:val="00FE6E35"/>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 w:type="character" w:customStyle="1" w:styleId="HeadingbChar">
    <w:name w:val="Heading_b Char"/>
    <w:basedOn w:val="DefaultParagraphFont"/>
    <w:link w:val="Headingb"/>
    <w:locked/>
    <w:rsid w:val="001139D7"/>
    <w:rPr>
      <w:rFonts w:asciiTheme="minorHAnsi" w:hAnsiTheme="minorHAnsi"/>
      <w:b/>
      <w:sz w:val="24"/>
      <w:lang w:val="en-GB" w:eastAsia="en-US"/>
    </w:rPr>
  </w:style>
  <w:style w:type="paragraph" w:customStyle="1" w:styleId="Section3">
    <w:name w:val="Section_3"/>
    <w:basedOn w:val="Normal"/>
    <w:rsid w:val="007E1A06"/>
    <w:pPr>
      <w:tabs>
        <w:tab w:val="clear" w:pos="794"/>
        <w:tab w:val="clear" w:pos="1191"/>
        <w:tab w:val="clear" w:pos="1588"/>
        <w:tab w:val="clear" w:pos="1985"/>
        <w:tab w:val="left" w:pos="1871"/>
        <w:tab w:val="center" w:pos="4820"/>
      </w:tabs>
      <w:spacing w:before="360"/>
      <w:jc w:val="center"/>
    </w:pPr>
    <w:rPr>
      <w:rFonts w:ascii="Calibri" w:eastAsia="Times New Roman" w:hAnsi="Calibri"/>
      <w:lang w:val="en-US"/>
    </w:rPr>
  </w:style>
  <w:style w:type="paragraph" w:customStyle="1" w:styleId="Headingb0">
    <w:name w:val="Heading b"/>
    <w:basedOn w:val="Heading1"/>
    <w:rsid w:val="000C77A5"/>
    <w:pPr>
      <w:tabs>
        <w:tab w:val="clear" w:pos="794"/>
        <w:tab w:val="clear" w:pos="1191"/>
        <w:tab w:val="clear" w:pos="1588"/>
        <w:tab w:val="clear" w:pos="1985"/>
        <w:tab w:val="left" w:pos="567"/>
        <w:tab w:val="left" w:leader="hyphen" w:pos="1134"/>
        <w:tab w:val="left" w:pos="1701"/>
        <w:tab w:val="left" w:pos="2268"/>
      </w:tabs>
      <w:spacing w:before="360"/>
    </w:pPr>
    <w:rPr>
      <w:lang w:eastAsia="zh-CN"/>
    </w:rPr>
  </w:style>
  <w:style w:type="character" w:customStyle="1" w:styleId="UnresolvedMention3">
    <w:name w:val="Unresolved Mention3"/>
    <w:basedOn w:val="DefaultParagraphFont"/>
    <w:uiPriority w:val="99"/>
    <w:semiHidden/>
    <w:unhideWhenUsed/>
    <w:rsid w:val="009F5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6854">
      <w:bodyDiv w:val="1"/>
      <w:marLeft w:val="0"/>
      <w:marRight w:val="0"/>
      <w:marTop w:val="0"/>
      <w:marBottom w:val="0"/>
      <w:divBdr>
        <w:top w:val="none" w:sz="0" w:space="0" w:color="auto"/>
        <w:left w:val="none" w:sz="0" w:space="0" w:color="auto"/>
        <w:bottom w:val="none" w:sz="0" w:space="0" w:color="auto"/>
        <w:right w:val="none" w:sz="0" w:space="0" w:color="auto"/>
      </w:divBdr>
    </w:div>
    <w:div w:id="2067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7-C-0007/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8-TDAG27-C-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ITU-D/Conferences/TDAG/Pages/TDAG_WG_WTDC_Prep.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onferences/WTDC/WTDC21/Pages/Web-Dialogue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lex.wong@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E4E8-E011-48C3-BB1C-FC13373BABFB}">
  <ds:schemaRef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d4ea696a-cca3-460b-a983-57ac2621983a"/>
    <ds:schemaRef ds:uri="http://schemas.microsoft.com/office/2006/metadata/properties"/>
  </ds:schemaRefs>
</ds:datastoreItem>
</file>

<file path=customXml/itemProps2.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4.xml><?xml version="1.0" encoding="utf-8"?>
<ds:datastoreItem xmlns:ds="http://schemas.openxmlformats.org/officeDocument/2006/customXml" ds:itemID="{B2584583-8427-41F7-8BEF-C5CEFE27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2066</Words>
  <Characters>972</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Tang, Ting</cp:lastModifiedBy>
  <cp:revision>4</cp:revision>
  <cp:lastPrinted>2014-11-04T09:22:00Z</cp:lastPrinted>
  <dcterms:created xsi:type="dcterms:W3CDTF">2021-10-28T12:50:00Z</dcterms:created>
  <dcterms:modified xsi:type="dcterms:W3CDTF">2021-10-28T13:12:00Z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