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590ECE" w:rsidRPr="00E74ADD" w14:paraId="23EFB031" w14:textId="77777777" w:rsidTr="00AD4677">
        <w:trPr>
          <w:cantSplit/>
          <w:trHeight w:val="1134"/>
        </w:trPr>
        <w:tc>
          <w:tcPr>
            <w:tcW w:w="2410" w:type="dxa"/>
          </w:tcPr>
          <w:p w14:paraId="0791E87A" w14:textId="77777777" w:rsidR="00590ECE" w:rsidRPr="00E74ADD" w:rsidRDefault="00B411A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74ADD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37018D9D" wp14:editId="51A28844">
                  <wp:extent cx="1261872" cy="1033272"/>
                  <wp:effectExtent l="0" t="0" r="0" b="0"/>
                  <wp:docPr id="4" name="Picture 4" descr="P:\SUP\Meetings\WTDC\WTDC-21\Logo\WTDC Logo Final_aligned_center_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SUP\Meetings\WTDC\WTDC-21\Logo\WTDC Logo Final_aligned_center_S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6453" r="5044" b="6850"/>
                          <a:stretch/>
                        </pic:blipFill>
                        <pic:spPr bwMode="auto">
                          <a:xfrm>
                            <a:off x="0" y="0"/>
                            <a:ext cx="1261872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3903E7B" w14:textId="77777777" w:rsidR="00590ECE" w:rsidRPr="00E74ADD" w:rsidRDefault="00590ECE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74ADD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4FB9A3F6" w14:textId="77777777" w:rsidR="00590ECE" w:rsidRPr="00E74ADD" w:rsidRDefault="00590ECE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E74ADD">
              <w:rPr>
                <w:b/>
                <w:bCs/>
                <w:sz w:val="26"/>
                <w:szCs w:val="26"/>
                <w:lang w:val="es-ES_tradnl"/>
              </w:rPr>
              <w:t>29ª reunión, virtual, 8-12 de noviembre de 2021</w:t>
            </w:r>
          </w:p>
        </w:tc>
        <w:tc>
          <w:tcPr>
            <w:tcW w:w="1524" w:type="dxa"/>
          </w:tcPr>
          <w:p w14:paraId="1FD405D0" w14:textId="77777777" w:rsidR="00590ECE" w:rsidRPr="00E74ADD" w:rsidRDefault="00590ECE" w:rsidP="00AD4677">
            <w:pPr>
              <w:spacing w:before="240"/>
              <w:ind w:right="142"/>
              <w:jc w:val="right"/>
              <w:rPr>
                <w:lang w:val="es-ES_tradnl"/>
              </w:rPr>
            </w:pPr>
            <w:r w:rsidRPr="00E74ADD">
              <w:rPr>
                <w:noProof/>
                <w:lang w:val="es-ES_tradnl" w:eastAsia="fr-FR"/>
              </w:rPr>
              <w:drawing>
                <wp:inline distT="0" distB="0" distL="0" distR="0" wp14:anchorId="63527670" wp14:editId="6D9689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ECE" w:rsidRPr="00E74ADD" w14:paraId="623A1C33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D47010C" w14:textId="77777777" w:rsidR="00590ECE" w:rsidRPr="00E74ADD" w:rsidRDefault="00590ECE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7FFFA81" w14:textId="261FF6AD" w:rsidR="00590ECE" w:rsidRPr="00E74ADD" w:rsidRDefault="00672804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lang w:val="es-ES_tradnl"/>
              </w:rPr>
              <w:t>Revisión 1 al</w:t>
            </w:r>
          </w:p>
        </w:tc>
      </w:tr>
      <w:tr w:rsidR="00590ECE" w:rsidRPr="00E74ADD" w14:paraId="509ED988" w14:textId="77777777" w:rsidTr="0009076F">
        <w:trPr>
          <w:cantSplit/>
        </w:trPr>
        <w:tc>
          <w:tcPr>
            <w:tcW w:w="6379" w:type="dxa"/>
            <w:gridSpan w:val="2"/>
          </w:tcPr>
          <w:p w14:paraId="6A58BB99" w14:textId="77777777" w:rsidR="00590ECE" w:rsidRPr="00E74ADD" w:rsidRDefault="00590ECE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6921CC13" w14:textId="33DA1EFA" w:rsidR="00590ECE" w:rsidRPr="00E74ADD" w:rsidRDefault="00590ECE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E74ADD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E74ADD">
              <w:rPr>
                <w:b/>
                <w:bCs/>
                <w:lang w:val="es-ES_tradnl"/>
              </w:rPr>
              <w:t>TDAG-2</w:t>
            </w:r>
            <w:bookmarkStart w:id="1" w:name="DocNo1"/>
            <w:bookmarkEnd w:id="1"/>
            <w:r w:rsidRPr="00E74ADD">
              <w:rPr>
                <w:b/>
                <w:bCs/>
                <w:lang w:val="es-ES_tradnl"/>
              </w:rPr>
              <w:t>1/2/</w:t>
            </w:r>
            <w:r w:rsidR="00E74ADD" w:rsidRPr="00E74ADD">
              <w:rPr>
                <w:b/>
                <w:bCs/>
                <w:lang w:val="es-ES_tradnl"/>
              </w:rPr>
              <w:t>13</w:t>
            </w:r>
            <w:r w:rsidRPr="00E74ADD">
              <w:rPr>
                <w:b/>
                <w:bCs/>
                <w:lang w:val="es-ES_tradnl"/>
              </w:rPr>
              <w:t>-</w:t>
            </w:r>
            <w:r w:rsidR="00E73628" w:rsidRPr="00E74ADD">
              <w:rPr>
                <w:b/>
                <w:bCs/>
                <w:lang w:val="es-ES_tradnl"/>
              </w:rPr>
              <w:t>S</w:t>
            </w:r>
          </w:p>
        </w:tc>
      </w:tr>
      <w:tr w:rsidR="00590ECE" w:rsidRPr="00E74ADD" w14:paraId="2452D296" w14:textId="77777777" w:rsidTr="0009076F">
        <w:trPr>
          <w:cantSplit/>
        </w:trPr>
        <w:tc>
          <w:tcPr>
            <w:tcW w:w="6379" w:type="dxa"/>
            <w:gridSpan w:val="2"/>
          </w:tcPr>
          <w:p w14:paraId="790C0E12" w14:textId="77777777" w:rsidR="00590ECE" w:rsidRPr="00E74ADD" w:rsidRDefault="00590ECE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5E84B64F" w14:textId="7E4667E2" w:rsidR="00590ECE" w:rsidRPr="00E74ADD" w:rsidRDefault="00672804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>8</w:t>
            </w:r>
            <w:r w:rsidR="00E74ADD" w:rsidRPr="00E74ADD">
              <w:rPr>
                <w:b/>
                <w:bCs/>
                <w:szCs w:val="28"/>
                <w:lang w:val="es-ES_tradnl"/>
              </w:rPr>
              <w:t xml:space="preserve"> de </w:t>
            </w:r>
            <w:r>
              <w:rPr>
                <w:b/>
                <w:bCs/>
                <w:szCs w:val="28"/>
                <w:lang w:val="es-ES_tradnl"/>
              </w:rPr>
              <w:t xml:space="preserve">noviembre </w:t>
            </w:r>
            <w:r w:rsidR="00E74ADD" w:rsidRPr="00E74ADD">
              <w:rPr>
                <w:b/>
                <w:bCs/>
                <w:szCs w:val="28"/>
                <w:lang w:val="es-ES_tradnl"/>
              </w:rPr>
              <w:t>de 2021</w:t>
            </w:r>
          </w:p>
        </w:tc>
      </w:tr>
      <w:tr w:rsidR="00590ECE" w:rsidRPr="00E74ADD" w14:paraId="22FDFF3F" w14:textId="77777777" w:rsidTr="0009076F">
        <w:trPr>
          <w:cantSplit/>
        </w:trPr>
        <w:tc>
          <w:tcPr>
            <w:tcW w:w="6379" w:type="dxa"/>
            <w:gridSpan w:val="2"/>
          </w:tcPr>
          <w:p w14:paraId="18658ED3" w14:textId="77777777" w:rsidR="00590ECE" w:rsidRPr="00E74ADD" w:rsidRDefault="00590ECE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0B24EF53" w14:textId="77777777" w:rsidR="00590ECE" w:rsidRPr="00E74ADD" w:rsidRDefault="00590ECE" w:rsidP="00400CCF">
            <w:pPr>
              <w:spacing w:before="0"/>
              <w:rPr>
                <w:szCs w:val="24"/>
                <w:lang w:val="es-ES_tradnl"/>
              </w:rPr>
            </w:pPr>
            <w:r w:rsidRPr="00E74ADD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E74ADD">
              <w:rPr>
                <w:b/>
                <w:lang w:val="es-ES_tradnl"/>
              </w:rPr>
              <w:t xml:space="preserve"> inglés</w:t>
            </w:r>
          </w:p>
        </w:tc>
      </w:tr>
      <w:tr w:rsidR="00590ECE" w:rsidRPr="00E74ADD" w14:paraId="7F109FB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0535E14B" w14:textId="55CFF412" w:rsidR="00590ECE" w:rsidRPr="00E74ADD" w:rsidRDefault="00E74ADD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E74ADD">
              <w:rPr>
                <w:lang w:val="es-ES_tradnl"/>
              </w:rPr>
              <w:t>Secretario General</w:t>
            </w:r>
          </w:p>
        </w:tc>
      </w:tr>
      <w:tr w:rsidR="00590ECE" w:rsidRPr="00E74ADD" w14:paraId="16C62EA7" w14:textId="77777777" w:rsidTr="00107E85">
        <w:trPr>
          <w:cantSplit/>
        </w:trPr>
        <w:tc>
          <w:tcPr>
            <w:tcW w:w="9888" w:type="dxa"/>
            <w:gridSpan w:val="4"/>
          </w:tcPr>
          <w:p w14:paraId="3BCBDC10" w14:textId="2291CFFC" w:rsidR="00590ECE" w:rsidRPr="00E74ADD" w:rsidRDefault="00E74ADD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E74ADD">
              <w:rPr>
                <w:caps w:val="0"/>
                <w:lang w:val="es-ES_tradnl"/>
              </w:rPr>
              <w:t xml:space="preserve">Proyecto de orden del día de la Conferencia Mundial de Desarrollo de las Telecomunicaciones </w:t>
            </w:r>
            <w:r w:rsidRPr="00E74ADD">
              <w:rPr>
                <w:lang w:val="es-ES_tradnl"/>
              </w:rPr>
              <w:t>(CMDT)</w:t>
            </w:r>
          </w:p>
        </w:tc>
      </w:tr>
      <w:tr w:rsidR="00590ECE" w:rsidRPr="00E74ADD" w14:paraId="1540A9A0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BF8722B" w14:textId="77777777" w:rsidR="00590ECE" w:rsidRPr="00E74ADD" w:rsidRDefault="00590ECE" w:rsidP="0030353C">
            <w:pPr>
              <w:rPr>
                <w:lang w:val="es-ES_tradnl"/>
              </w:rPr>
            </w:pPr>
          </w:p>
        </w:tc>
      </w:tr>
    </w:tbl>
    <w:p w14:paraId="3A6D0991" w14:textId="78787846" w:rsidR="00E74ADD" w:rsidRPr="00E74ADD" w:rsidRDefault="00E74ADD" w:rsidP="00E74ADD">
      <w:pPr>
        <w:pStyle w:val="Normalaftertitle"/>
        <w:rPr>
          <w:lang w:val="es-ES_tradnl"/>
        </w:rPr>
      </w:pPr>
      <w:r w:rsidRPr="00E74ADD">
        <w:rPr>
          <w:lang w:val="es-ES_tradnl"/>
        </w:rPr>
        <w:t>El proyecto de orden del día de la próxima CMDT se presenta al GADT para su discusión y aprobación. Posteriormente, deberá presentarse a los Estados Miembros del Consejo y, más tarde, a todos los Estados Miembros, para su aprobación.</w:t>
      </w:r>
    </w:p>
    <w:p w14:paraId="0414C703" w14:textId="7D69E52E" w:rsidR="00E74ADD" w:rsidRPr="00E74ADD" w:rsidRDefault="00E74ADD" w:rsidP="00E74ADD">
      <w:pPr>
        <w:rPr>
          <w:lang w:val="es-ES_tradnl"/>
        </w:rPr>
      </w:pPr>
      <w:r w:rsidRPr="00E74ADD">
        <w:rPr>
          <w:lang w:val="es-ES_tradnl"/>
        </w:rPr>
        <w:t xml:space="preserve">En el Anexo figura el texto del orden del día. </w:t>
      </w:r>
    </w:p>
    <w:p w14:paraId="60DAEED6" w14:textId="77777777" w:rsidR="00590ECE" w:rsidRPr="00E74ADD" w:rsidRDefault="00590E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E74ADD">
        <w:rPr>
          <w:lang w:val="es-ES_tradnl"/>
        </w:rPr>
        <w:br w:type="page"/>
      </w:r>
    </w:p>
    <w:p w14:paraId="6A001AC7" w14:textId="75CC0B84" w:rsidR="00E74ADD" w:rsidRPr="00E74ADD" w:rsidRDefault="00E74ADD" w:rsidP="00E74ADD">
      <w:pPr>
        <w:pStyle w:val="Heading1"/>
        <w:rPr>
          <w:lang w:val="es-ES_tradnl" w:eastAsia="zh-CN"/>
        </w:rPr>
      </w:pPr>
      <w:r w:rsidRPr="00E74ADD">
        <w:rPr>
          <w:lang w:val="es-ES_tradnl" w:eastAsia="zh-CN"/>
        </w:rPr>
        <w:lastRenderedPageBreak/>
        <w:t>I</w:t>
      </w:r>
      <w:r w:rsidRPr="00E74ADD">
        <w:rPr>
          <w:lang w:val="es-ES_tradnl" w:eastAsia="zh-CN"/>
        </w:rPr>
        <w:tab/>
        <w:t xml:space="preserve">Informe sobre la implementación del Plan de Acción de Buenos Aires </w:t>
      </w:r>
    </w:p>
    <w:p w14:paraId="21103DC1" w14:textId="29D11D59" w:rsidR="00E74ADD" w:rsidRPr="00E74ADD" w:rsidRDefault="00E74ADD" w:rsidP="00E74ADD">
      <w:pPr>
        <w:pStyle w:val="enumlev1"/>
        <w:rPr>
          <w:lang w:val="es-ES_tradnl" w:eastAsia="zh-CN"/>
        </w:rPr>
      </w:pPr>
      <w:r w:rsidRPr="00E74ADD">
        <w:rPr>
          <w:lang w:val="es-ES_tradnl" w:eastAsia="zh-CN"/>
        </w:rPr>
        <w:t>1</w:t>
      </w:r>
      <w:r w:rsidRPr="00E74ADD">
        <w:rPr>
          <w:lang w:val="es-ES_tradnl" w:eastAsia="zh-CN"/>
        </w:rPr>
        <w:tab/>
        <w:t xml:space="preserve">Información actualizada sobre la transformación digital mundial e información relativa a la ejecución del Plan de Acción de Buenos Aires de la CMDT-17 (incluidas las Iniciativas Regionales), y contribución a la implementación del Plan de Acción de la CMSI y los Objetivos de Desarrollo Sostenible (ODS) </w:t>
      </w:r>
    </w:p>
    <w:p w14:paraId="071DD974" w14:textId="057EE42B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2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Informe del Grupo Asesor de Desarrollo de las Telecomunicaciones </w:t>
      </w:r>
    </w:p>
    <w:p w14:paraId="1F2BDD6E" w14:textId="624FF313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3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</w:r>
      <w:r w:rsidRPr="00E74ADD">
        <w:rPr>
          <w:lang w:val="es-ES_tradnl" w:eastAsia="zh-CN"/>
        </w:rPr>
        <w:t>Informe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 de las Comisiones de Estudio </w:t>
      </w:r>
    </w:p>
    <w:p w14:paraId="70DA97D4" w14:textId="48C63C13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4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Informe sobre la implementación de los resultados de otras Conferencias, Asambleas y reuniones de la UIT relacionados con las labores del UIT-D: </w:t>
      </w:r>
    </w:p>
    <w:p w14:paraId="0CFF9C2D" w14:textId="061D51FE" w:rsidR="00E74ADD" w:rsidRPr="00E74ADD" w:rsidRDefault="00E74ADD" w:rsidP="00E74ADD">
      <w:pPr>
        <w:pStyle w:val="enumlev2"/>
        <w:rPr>
          <w:lang w:val="es-ES_tradnl" w:eastAsia="zh-CN"/>
        </w:rPr>
      </w:pPr>
      <w:r w:rsidRPr="00E74ADD">
        <w:rPr>
          <w:lang w:val="es-ES_tradnl" w:eastAsia="zh-CN"/>
        </w:rPr>
        <w:t>a)</w:t>
      </w:r>
      <w:r w:rsidRPr="00E74ADD">
        <w:rPr>
          <w:lang w:val="es-ES_tradnl" w:eastAsia="zh-CN"/>
        </w:rPr>
        <w:tab/>
        <w:t xml:space="preserve">Conferencia de Plenipotenciarios (PP-18) </w:t>
      </w:r>
    </w:p>
    <w:p w14:paraId="45171D13" w14:textId="66BA0348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Asamblea de Radiocomunicaciones (AR-19)/Conferencia Mundial de Radiocomunicaciones (CMR-19) </w:t>
      </w:r>
    </w:p>
    <w:p w14:paraId="22C33A9F" w14:textId="316935D7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c)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Asamblea Mundial de Normalización de las Telecomunicaciones (AMNT-20) </w:t>
      </w:r>
    </w:p>
    <w:p w14:paraId="36AC9BA3" w14:textId="2C1173C3" w:rsidR="00E74ADD" w:rsidRPr="00E74ADD" w:rsidRDefault="00E74ADD" w:rsidP="00E74ADD">
      <w:pPr>
        <w:pStyle w:val="Heading1"/>
        <w:rPr>
          <w:rFonts w:ascii="Calibri" w:hAnsi="Calibri" w:cs="Calibri"/>
          <w:bCs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>II</w:t>
      </w: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ab/>
        <w:t xml:space="preserve">Plan de trabajo del UIT-D para 2022-2025 </w:t>
      </w:r>
    </w:p>
    <w:p w14:paraId="16DB86B2" w14:textId="7F400AB1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5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Resultados de las Reuniones Preparatorias Regionales para la CMDT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 xml:space="preserve"> </w:t>
      </w:r>
    </w:p>
    <w:p w14:paraId="7ECB2344" w14:textId="7CC4B1B6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6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Contribución del UIT-D al Plan Estratégico de la UIT para 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 xml:space="preserve">2024-2027 </w:t>
      </w:r>
    </w:p>
    <w:p w14:paraId="5214E847" w14:textId="20E289A8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7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>Prioridades temáticas del UIT-D</w:t>
      </w:r>
    </w:p>
    <w:p w14:paraId="071FE04F" w14:textId="6136261A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8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Plan de Acción del UIT-D para 2022-2025 </w:t>
      </w:r>
    </w:p>
    <w:p w14:paraId="6CECFB7B" w14:textId="1560AC73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9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Declaración de Addis Abeba </w:t>
      </w:r>
    </w:p>
    <w:p w14:paraId="5A789425" w14:textId="6697BD24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10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Grupo Asesor de Desarrollo de las Telecomunicaciones </w:t>
      </w:r>
    </w:p>
    <w:p w14:paraId="5ED83006" w14:textId="3DA828EC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a)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Autorización para que el Grupo Asesor de Desarrollo de las Telecomunicaciones actúe en el periodo entre Conferencias Mundiales de Desarrollo de las Telecomunicaciones (Resolución 24, Rev. Dubái, 2014) </w:t>
      </w:r>
    </w:p>
    <w:p w14:paraId="26B73531" w14:textId="08F04CA2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Estructura y métodos de trabajo</w:t>
      </w:r>
    </w:p>
    <w:p w14:paraId="5D805890" w14:textId="13F07743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11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Comisiones de Estudio </w:t>
      </w:r>
    </w:p>
    <w:p w14:paraId="1FD27C42" w14:textId="65F629A6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a)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Cuestiones de estudio </w:t>
      </w:r>
    </w:p>
    <w:p w14:paraId="68F5B1B0" w14:textId="73FF33D3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Estructura y métodos de trabajo</w:t>
      </w:r>
    </w:p>
    <w:p w14:paraId="34AE923E" w14:textId="4C1C707A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12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Resoluciones y recomendaciones </w:t>
      </w:r>
    </w:p>
    <w:p w14:paraId="282D1E2E" w14:textId="6402511E" w:rsidR="00E74ADD" w:rsidRPr="00E74ADD" w:rsidRDefault="00E74ADD" w:rsidP="00E74ADD">
      <w:pPr>
        <w:pStyle w:val="Heading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>III</w:t>
      </w: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ab/>
        <w:t>Socio de la Connect Digital Coalition (P2C) – no reglamentario</w:t>
      </w:r>
    </w:p>
    <w:p w14:paraId="65EB9364" w14:textId="32690430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highlight w:val="green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13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Coalición P2C Digital </w:t>
      </w:r>
    </w:p>
    <w:p w14:paraId="26B6FDF7" w14:textId="0782CAE5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bookmarkStart w:id="6" w:name="_GoBack"/>
      <w:bookmarkEnd w:id="6"/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14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</w:r>
      <w:r w:rsidRPr="00E74ADD">
        <w:rPr>
          <w:lang w:val="es-ES_tradnl" w:eastAsia="zh-CN"/>
        </w:rPr>
        <w:t>Otros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 asuntos </w:t>
      </w:r>
    </w:p>
    <w:p w14:paraId="64C364DE" w14:textId="77777777" w:rsidR="00590ECE" w:rsidRPr="00E74ADD" w:rsidRDefault="00590ECE">
      <w:pPr>
        <w:jc w:val="center"/>
        <w:rPr>
          <w:lang w:val="es-ES_tradnl"/>
        </w:rPr>
      </w:pPr>
      <w:r w:rsidRPr="00E74ADD">
        <w:rPr>
          <w:lang w:val="es-ES_tradnl"/>
        </w:rPr>
        <w:t>______________</w:t>
      </w:r>
    </w:p>
    <w:sectPr w:rsidR="00590ECE" w:rsidRPr="00E74ADD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800E" w14:textId="77777777" w:rsidR="00DD5660" w:rsidRDefault="00DD5660" w:rsidP="0088106F">
      <w:r>
        <w:separator/>
      </w:r>
    </w:p>
  </w:endnote>
  <w:endnote w:type="continuationSeparator" w:id="0">
    <w:p w14:paraId="5822063C" w14:textId="77777777" w:rsidR="00DD5660" w:rsidRDefault="00DD5660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12061" w14:textId="77777777" w:rsidR="0088106F" w:rsidRPr="009A6FC4" w:rsidRDefault="00E74ADD" w:rsidP="00175475">
    <w:pPr>
      <w:pStyle w:val="Footer"/>
    </w:pPr>
    <w:fldSimple w:instr=" FILENAME \p  \* MERGEFORMAT ">
      <w:r w:rsidR="00E30F06">
        <w:t>P:\ESP\ITU-D\CONF-D\TDAG21\493265S.docx</w:t>
      </w:r>
    </w:fldSimple>
    <w:r w:rsidR="00175475">
      <w:t xml:space="preserve"> (493265)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E74ADD" w14:paraId="219423AE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78F6BEF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42C768E" w14:textId="77777777" w:rsidR="009D1BD4" w:rsidRPr="004D495C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8CD2869" w14:textId="18BD79D2" w:rsidR="009D1BD4" w:rsidRPr="00E74ADD" w:rsidRDefault="00E74ADD" w:rsidP="00E74ADD">
          <w:pPr>
            <w:pStyle w:val="FirstFooter"/>
            <w:rPr>
              <w:sz w:val="18"/>
              <w:szCs w:val="18"/>
              <w:lang w:val="es-ES"/>
            </w:rPr>
          </w:pPr>
          <w:r w:rsidRPr="00E74ADD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9D1BD4" w:rsidRPr="004D495C" w14:paraId="77911D79" w14:textId="77777777" w:rsidTr="004E3CF5">
      <w:tc>
        <w:tcPr>
          <w:tcW w:w="1134" w:type="dxa"/>
          <w:shd w:val="clear" w:color="auto" w:fill="auto"/>
        </w:tcPr>
        <w:p w14:paraId="4B299464" w14:textId="77777777" w:rsidR="009D1BD4" w:rsidRPr="00E74ADD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52E936D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36DA80EF" w14:textId="7DF210B2" w:rsidR="009D1BD4" w:rsidRPr="00050E06" w:rsidRDefault="00E74ADD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74ADD">
            <w:rPr>
              <w:sz w:val="18"/>
              <w:szCs w:val="18"/>
              <w:lang w:val="es-ES"/>
            </w:rPr>
            <w:t>+41 22 730 5131</w:t>
          </w:r>
        </w:p>
      </w:tc>
    </w:tr>
    <w:tr w:rsidR="009D1BD4" w:rsidRPr="004D495C" w14:paraId="0E3B4C54" w14:textId="77777777" w:rsidTr="004E3CF5">
      <w:tc>
        <w:tcPr>
          <w:tcW w:w="1134" w:type="dxa"/>
          <w:shd w:val="clear" w:color="auto" w:fill="auto"/>
        </w:tcPr>
        <w:p w14:paraId="1524A432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39BBC1BF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73047CF9" w14:textId="78720BB0" w:rsidR="009D1BD4" w:rsidRPr="00050E06" w:rsidRDefault="00E9342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74ADD" w:rsidRPr="00E74ADD">
              <w:rPr>
                <w:rStyle w:val="Hyperlink"/>
                <w:sz w:val="18"/>
                <w:szCs w:val="18"/>
                <w:lang w:val="es-ES"/>
              </w:rPr>
              <w:t>stephen.bereaux@itu.int</w:t>
            </w:r>
          </w:hyperlink>
        </w:p>
      </w:tc>
    </w:tr>
  </w:tbl>
  <w:p w14:paraId="13EBED56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5CFCC645" w14:textId="77777777" w:rsidR="006E4AB3" w:rsidRPr="006E4AB3" w:rsidRDefault="00E93425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C670F6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39D53" w14:textId="77777777" w:rsidR="00DD5660" w:rsidRDefault="00DD5660" w:rsidP="0088106F">
      <w:r>
        <w:separator/>
      </w:r>
    </w:p>
  </w:footnote>
  <w:footnote w:type="continuationSeparator" w:id="0">
    <w:p w14:paraId="5A485E3C" w14:textId="77777777" w:rsidR="00DD5660" w:rsidRDefault="00DD5660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552C" w14:textId="3B3FE742" w:rsidR="009A6FC4" w:rsidRPr="00590ECE" w:rsidRDefault="009A6FC4" w:rsidP="00590EC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="00416576" w:rsidRPr="00416576">
      <w:rPr>
        <w:rFonts w:ascii="Calibri" w:hAnsi="Calibri"/>
        <w:sz w:val="22"/>
        <w:szCs w:val="22"/>
        <w:lang w:val="de-CH"/>
      </w:rPr>
      <w:t>TDAG-21/2/</w:t>
    </w:r>
    <w:r w:rsidR="00E74ADD">
      <w:rPr>
        <w:rFonts w:ascii="Calibri" w:hAnsi="Calibri"/>
        <w:sz w:val="22"/>
        <w:szCs w:val="22"/>
        <w:lang w:val="de-CH"/>
      </w:rPr>
      <w:t>13</w:t>
    </w:r>
    <w:r w:rsidR="00E93425">
      <w:rPr>
        <w:rFonts w:ascii="Calibri" w:hAnsi="Calibri"/>
        <w:sz w:val="22"/>
        <w:szCs w:val="22"/>
        <w:lang w:val="de-CH"/>
      </w:rPr>
      <w:t>(</w:t>
    </w:r>
    <w:r w:rsidR="00E93425">
      <w:rPr>
        <w:rFonts w:ascii="Calibri" w:hAnsi="Calibri"/>
        <w:lang w:val="de-CH"/>
      </w:rPr>
      <w:t>Rev.1</w:t>
    </w:r>
    <w:r w:rsidR="00E93425">
      <w:rPr>
        <w:rFonts w:ascii="Calibri" w:hAnsi="Calibri"/>
        <w:lang w:val="de-CH"/>
      </w:rPr>
      <w:t>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E"/>
    <w:rsid w:val="000135AE"/>
    <w:rsid w:val="00033D49"/>
    <w:rsid w:val="000725A1"/>
    <w:rsid w:val="000C0AA7"/>
    <w:rsid w:val="000E7A0A"/>
    <w:rsid w:val="00175475"/>
    <w:rsid w:val="00194CB2"/>
    <w:rsid w:val="00213302"/>
    <w:rsid w:val="00221C14"/>
    <w:rsid w:val="00225D2E"/>
    <w:rsid w:val="00241CB9"/>
    <w:rsid w:val="002A7FAB"/>
    <w:rsid w:val="002D4BE6"/>
    <w:rsid w:val="002D6772"/>
    <w:rsid w:val="002F7F49"/>
    <w:rsid w:val="00302736"/>
    <w:rsid w:val="0033649F"/>
    <w:rsid w:val="00360762"/>
    <w:rsid w:val="00390391"/>
    <w:rsid w:val="003B02B0"/>
    <w:rsid w:val="003D4CFB"/>
    <w:rsid w:val="00416576"/>
    <w:rsid w:val="00482632"/>
    <w:rsid w:val="00492B9B"/>
    <w:rsid w:val="004B7893"/>
    <w:rsid w:val="004E7861"/>
    <w:rsid w:val="00535C50"/>
    <w:rsid w:val="005557A3"/>
    <w:rsid w:val="005637B9"/>
    <w:rsid w:val="005643DC"/>
    <w:rsid w:val="00590ECE"/>
    <w:rsid w:val="00602B27"/>
    <w:rsid w:val="00603CC6"/>
    <w:rsid w:val="006339E7"/>
    <w:rsid w:val="00635A62"/>
    <w:rsid w:val="00672804"/>
    <w:rsid w:val="006E4AB3"/>
    <w:rsid w:val="006F39EB"/>
    <w:rsid w:val="007C3061"/>
    <w:rsid w:val="007E471D"/>
    <w:rsid w:val="00835A77"/>
    <w:rsid w:val="008430E5"/>
    <w:rsid w:val="0086435F"/>
    <w:rsid w:val="0088106F"/>
    <w:rsid w:val="00891974"/>
    <w:rsid w:val="008C1852"/>
    <w:rsid w:val="008D2AF6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B05CA"/>
    <w:rsid w:val="00AE1BA7"/>
    <w:rsid w:val="00AF563E"/>
    <w:rsid w:val="00B411A7"/>
    <w:rsid w:val="00BC7208"/>
    <w:rsid w:val="00C670F6"/>
    <w:rsid w:val="00C85582"/>
    <w:rsid w:val="00D16175"/>
    <w:rsid w:val="00D372A5"/>
    <w:rsid w:val="00DD5660"/>
    <w:rsid w:val="00E17138"/>
    <w:rsid w:val="00E204A0"/>
    <w:rsid w:val="00E27B33"/>
    <w:rsid w:val="00E30F06"/>
    <w:rsid w:val="00E3519F"/>
    <w:rsid w:val="00E51C72"/>
    <w:rsid w:val="00E73628"/>
    <w:rsid w:val="00E74ADD"/>
    <w:rsid w:val="00E827C2"/>
    <w:rsid w:val="00E93425"/>
    <w:rsid w:val="00EB6D19"/>
    <w:rsid w:val="00ED2681"/>
    <w:rsid w:val="00F01E28"/>
    <w:rsid w:val="00F12690"/>
    <w:rsid w:val="00F5741F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005FD"/>
  <w15:docId w15:val="{46A269EF-250D-461C-9A99-5778F47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A808-74CA-4DA9-B5A5-F2C0B0DC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1978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BDT-nd</cp:lastModifiedBy>
  <cp:revision>4</cp:revision>
  <dcterms:created xsi:type="dcterms:W3CDTF">2021-09-24T14:33:00Z</dcterms:created>
  <dcterms:modified xsi:type="dcterms:W3CDTF">2021-11-08T15:00:00Z</dcterms:modified>
</cp:coreProperties>
</file>