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00AD4677">
        <w:trPr>
          <w:cantSplit/>
          <w:trHeight w:val="1134"/>
        </w:trPr>
        <w:tc>
          <w:tcPr>
            <w:tcW w:w="2410" w:type="dxa"/>
          </w:tcPr>
          <w:p w14:paraId="5BB7E038" w14:textId="3F6E841E" w:rsidR="00AD4677" w:rsidRDefault="00B54D3D" w:rsidP="00AD4677">
            <w:pPr>
              <w:tabs>
                <w:tab w:val="clear" w:pos="1191"/>
                <w:tab w:val="clear" w:pos="1588"/>
                <w:tab w:val="clear" w:pos="1985"/>
              </w:tabs>
              <w:spacing w:after="120"/>
              <w:ind w:left="34"/>
              <w:rPr>
                <w:b/>
                <w:bCs/>
                <w:sz w:val="32"/>
                <w:szCs w:val="32"/>
              </w:rPr>
            </w:pPr>
            <w:r>
              <w:rPr>
                <w:rFonts w:cstheme="minorHAnsi"/>
                <w:b/>
                <w:bCs/>
                <w:noProof/>
                <w:sz w:val="32"/>
                <w:szCs w:val="32"/>
                <w:lang w:val="en-US" w:eastAsia="zh-CN"/>
              </w:rPr>
              <w:drawing>
                <wp:inline distT="0" distB="0" distL="0" distR="0" wp14:anchorId="0DCF55F5" wp14:editId="6621506C">
                  <wp:extent cx="1162800" cy="990000"/>
                  <wp:effectExtent l="0" t="0" r="0"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C.png"/>
                          <pic:cNvPicPr/>
                        </pic:nvPicPr>
                        <pic:blipFill rotWithShape="1">
                          <a:blip r:embed="rId8" cstate="print">
                            <a:extLst>
                              <a:ext uri="{28A0092B-C50C-407E-A947-70E740481C1C}">
                                <a14:useLocalDpi xmlns:a14="http://schemas.microsoft.com/office/drawing/2010/main" val="0"/>
                              </a:ext>
                            </a:extLst>
                          </a:blip>
                          <a:srcRect t="11983"/>
                          <a:stretch/>
                        </pic:blipFill>
                        <pic:spPr bwMode="auto">
                          <a:xfrm>
                            <a:off x="0" y="0"/>
                            <a:ext cx="1162800" cy="990000"/>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6AA6A47E" w:rsidR="00AD4677" w:rsidRDefault="00B54D3D" w:rsidP="00AD4677">
            <w:pPr>
              <w:tabs>
                <w:tab w:val="clear" w:pos="1191"/>
                <w:tab w:val="clear" w:pos="1588"/>
                <w:tab w:val="clear" w:pos="1985"/>
              </w:tabs>
              <w:spacing w:before="280" w:after="120"/>
              <w:ind w:left="34"/>
              <w:rPr>
                <w:b/>
                <w:bCs/>
                <w:sz w:val="32"/>
                <w:szCs w:val="32"/>
                <w:lang w:eastAsia="zh-CN"/>
              </w:rPr>
            </w:pPr>
            <w:r w:rsidRPr="00B54D3D">
              <w:rPr>
                <w:b/>
                <w:bCs/>
                <w:sz w:val="32"/>
                <w:szCs w:val="32"/>
                <w:lang w:eastAsia="zh-CN"/>
              </w:rPr>
              <w:t>电信发展顾问组（</w:t>
            </w:r>
            <w:r w:rsidRPr="00B54D3D">
              <w:rPr>
                <w:b/>
                <w:bCs/>
                <w:sz w:val="32"/>
                <w:szCs w:val="32"/>
                <w:lang w:eastAsia="zh-CN"/>
              </w:rPr>
              <w:t>TDAG</w:t>
            </w:r>
            <w:r w:rsidRPr="00B54D3D">
              <w:rPr>
                <w:b/>
                <w:bCs/>
                <w:sz w:val="32"/>
                <w:szCs w:val="32"/>
                <w:lang w:eastAsia="zh-CN"/>
              </w:rPr>
              <w:t>）</w:t>
            </w:r>
          </w:p>
          <w:p w14:paraId="5F5F590A" w14:textId="0B38A5AF" w:rsidR="00AD4677" w:rsidRPr="00844A56" w:rsidRDefault="00B54D3D" w:rsidP="00B648C7">
            <w:pPr>
              <w:tabs>
                <w:tab w:val="clear" w:pos="1191"/>
                <w:tab w:val="clear" w:pos="1588"/>
                <w:tab w:val="clear" w:pos="1985"/>
              </w:tabs>
              <w:spacing w:before="100" w:after="120"/>
              <w:ind w:left="34"/>
              <w:rPr>
                <w:rFonts w:ascii="Verdana" w:hAnsi="Verdana"/>
                <w:sz w:val="28"/>
                <w:szCs w:val="28"/>
                <w:lang w:eastAsia="zh-CN"/>
              </w:rPr>
            </w:pPr>
            <w:r w:rsidRPr="00B54D3D">
              <w:rPr>
                <w:rFonts w:hint="eastAsia"/>
                <w:b/>
                <w:bCs/>
                <w:sz w:val="26"/>
                <w:szCs w:val="26"/>
                <w:lang w:val="fr-CH" w:eastAsia="zh-CN"/>
              </w:rPr>
              <w:t>第</w:t>
            </w:r>
            <w:r w:rsidRPr="00D26A17">
              <w:rPr>
                <w:b/>
                <w:bCs/>
                <w:sz w:val="26"/>
                <w:szCs w:val="26"/>
                <w:lang w:eastAsia="zh-CN"/>
              </w:rPr>
              <w:t>28</w:t>
            </w:r>
            <w:r w:rsidRPr="00B54D3D">
              <w:rPr>
                <w:rFonts w:hint="eastAsia"/>
                <w:b/>
                <w:bCs/>
                <w:sz w:val="26"/>
                <w:szCs w:val="26"/>
                <w:lang w:val="fr-CH" w:eastAsia="zh-CN"/>
              </w:rPr>
              <w:t>次会议</w:t>
            </w:r>
            <w:r w:rsidRPr="00D26A17">
              <w:rPr>
                <w:rFonts w:hint="eastAsia"/>
                <w:b/>
                <w:bCs/>
                <w:sz w:val="26"/>
                <w:szCs w:val="26"/>
                <w:lang w:eastAsia="zh-CN"/>
              </w:rPr>
              <w:t>，</w:t>
            </w:r>
            <w:r w:rsidRPr="00B54D3D">
              <w:rPr>
                <w:rFonts w:hint="eastAsia"/>
                <w:b/>
                <w:bCs/>
                <w:sz w:val="26"/>
                <w:szCs w:val="26"/>
                <w:lang w:val="fr-CH" w:eastAsia="zh-CN"/>
              </w:rPr>
              <w:t>虚拟会议</w:t>
            </w:r>
            <w:r w:rsidRPr="00D26A17">
              <w:rPr>
                <w:rFonts w:hint="eastAsia"/>
                <w:b/>
                <w:bCs/>
                <w:sz w:val="26"/>
                <w:szCs w:val="26"/>
                <w:lang w:eastAsia="zh-CN"/>
              </w:rPr>
              <w:t>，</w:t>
            </w:r>
            <w:r w:rsidRPr="00D26A17">
              <w:rPr>
                <w:b/>
                <w:bCs/>
                <w:sz w:val="26"/>
                <w:szCs w:val="26"/>
                <w:lang w:eastAsia="zh-CN"/>
              </w:rPr>
              <w:t>2021</w:t>
            </w:r>
            <w:r w:rsidRPr="00B54D3D">
              <w:rPr>
                <w:rFonts w:hint="eastAsia"/>
                <w:b/>
                <w:bCs/>
                <w:sz w:val="26"/>
                <w:szCs w:val="26"/>
                <w:lang w:val="fr-CH" w:eastAsia="zh-CN"/>
              </w:rPr>
              <w:t>年</w:t>
            </w:r>
            <w:r w:rsidRPr="00D26A17">
              <w:rPr>
                <w:b/>
                <w:bCs/>
                <w:sz w:val="26"/>
                <w:szCs w:val="26"/>
                <w:lang w:eastAsia="zh-CN"/>
              </w:rPr>
              <w:t>5</w:t>
            </w:r>
            <w:r w:rsidRPr="00B54D3D">
              <w:rPr>
                <w:rFonts w:hint="eastAsia"/>
                <w:b/>
                <w:bCs/>
                <w:sz w:val="26"/>
                <w:szCs w:val="26"/>
                <w:lang w:val="fr-CH" w:eastAsia="zh-CN"/>
              </w:rPr>
              <w:t>月</w:t>
            </w:r>
            <w:r w:rsidRPr="00D26A17">
              <w:rPr>
                <w:b/>
                <w:bCs/>
                <w:sz w:val="26"/>
                <w:szCs w:val="26"/>
                <w:lang w:eastAsia="zh-CN"/>
              </w:rPr>
              <w:t>2</w:t>
            </w:r>
            <w:r w:rsidR="001347CC">
              <w:rPr>
                <w:b/>
                <w:bCs/>
                <w:sz w:val="26"/>
                <w:szCs w:val="26"/>
                <w:lang w:eastAsia="zh-CN"/>
              </w:rPr>
              <w:t>4</w:t>
            </w:r>
            <w:r w:rsidRPr="00D26A17">
              <w:rPr>
                <w:b/>
                <w:bCs/>
                <w:sz w:val="26"/>
                <w:szCs w:val="26"/>
                <w:lang w:eastAsia="zh-CN"/>
              </w:rPr>
              <w:t>-28</w:t>
            </w:r>
            <w:r w:rsidRPr="00B54D3D">
              <w:rPr>
                <w:rFonts w:hint="eastAsia"/>
                <w:b/>
                <w:bCs/>
                <w:sz w:val="26"/>
                <w:szCs w:val="26"/>
                <w:lang w:eastAsia="zh-CN"/>
              </w:rPr>
              <w:t>日</w:t>
            </w:r>
          </w:p>
        </w:tc>
        <w:tc>
          <w:tcPr>
            <w:tcW w:w="1524" w:type="dxa"/>
          </w:tcPr>
          <w:p w14:paraId="67E7B4C4" w14:textId="0F52E4CC" w:rsidR="00AD4677" w:rsidRPr="00683C32" w:rsidRDefault="00AD4677" w:rsidP="00AD4677">
            <w:pPr>
              <w:spacing w:before="240"/>
              <w:ind w:right="142"/>
              <w:jc w:val="right"/>
            </w:pPr>
            <w:r>
              <w:rPr>
                <w:noProof/>
                <w:lang w:val="en-US" w:eastAsia="zh-CN"/>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683C32" w:rsidRPr="00D26A17" w14:paraId="0BB3FBC4" w14:textId="77777777" w:rsidTr="0009076F">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6C9961D7" w:rsidR="00683C32" w:rsidRPr="00D26A17" w:rsidRDefault="00B54D3D" w:rsidP="00EA68C4">
            <w:pPr>
              <w:spacing w:before="0"/>
              <w:jc w:val="both"/>
              <w:rPr>
                <w:bCs/>
                <w:szCs w:val="24"/>
                <w:lang w:val="en-US"/>
              </w:rPr>
            </w:pPr>
            <w:proofErr w:type="spellStart"/>
            <w:r w:rsidRPr="00D26A17">
              <w:rPr>
                <w:b/>
                <w:bCs/>
                <w:lang w:val="en-US"/>
              </w:rPr>
              <w:t>文件</w:t>
            </w:r>
            <w:proofErr w:type="spellEnd"/>
            <w:r w:rsidR="0096201B" w:rsidRPr="00D26A17">
              <w:rPr>
                <w:b/>
                <w:bCs/>
                <w:lang w:val="en-US"/>
              </w:rPr>
              <w:t xml:space="preserve"> </w:t>
            </w:r>
            <w:bookmarkStart w:id="0" w:name="DocRef1"/>
            <w:bookmarkEnd w:id="0"/>
            <w:r w:rsidR="0096201B" w:rsidRPr="00D26A17">
              <w:rPr>
                <w:b/>
                <w:bCs/>
                <w:lang w:val="en-US"/>
              </w:rPr>
              <w:t>TDAG</w:t>
            </w:r>
            <w:r w:rsidR="003242AB" w:rsidRPr="00D26A17">
              <w:rPr>
                <w:b/>
                <w:bCs/>
                <w:lang w:val="en-US"/>
              </w:rPr>
              <w:t>-</w:t>
            </w:r>
            <w:r w:rsidR="00B648C7" w:rsidRPr="00D26A17">
              <w:rPr>
                <w:b/>
                <w:bCs/>
                <w:lang w:val="en-US"/>
              </w:rPr>
              <w:t>2</w:t>
            </w:r>
            <w:bookmarkStart w:id="1" w:name="DocNo1"/>
            <w:bookmarkEnd w:id="1"/>
            <w:r w:rsidR="00AD4677" w:rsidRPr="00D26A17">
              <w:rPr>
                <w:b/>
                <w:bCs/>
                <w:lang w:val="en-US"/>
              </w:rPr>
              <w:t>1</w:t>
            </w:r>
            <w:r w:rsidR="0009076F" w:rsidRPr="00D26A17">
              <w:rPr>
                <w:b/>
                <w:bCs/>
                <w:lang w:val="en-US"/>
              </w:rPr>
              <w:t>/</w:t>
            </w:r>
            <w:r w:rsidR="00DF0FB0">
              <w:rPr>
                <w:b/>
                <w:bCs/>
                <w:lang w:val="en-US"/>
              </w:rPr>
              <w:t>10</w:t>
            </w:r>
            <w:r w:rsidR="0096201B" w:rsidRPr="00D26A17">
              <w:rPr>
                <w:b/>
                <w:bCs/>
                <w:lang w:val="en-US"/>
              </w:rPr>
              <w:t>-</w:t>
            </w:r>
            <w:r w:rsidRPr="00D26A17">
              <w:rPr>
                <w:rFonts w:hint="eastAsia"/>
                <w:b/>
                <w:bCs/>
                <w:lang w:val="en-US" w:eastAsia="zh-CN"/>
              </w:rPr>
              <w:t>C</w:t>
            </w:r>
          </w:p>
        </w:tc>
      </w:tr>
      <w:tr w:rsidR="00683C32" w:rsidRPr="00D26A17" w14:paraId="24D04936" w14:textId="77777777" w:rsidTr="0009076F">
        <w:trPr>
          <w:cantSplit/>
        </w:trPr>
        <w:tc>
          <w:tcPr>
            <w:tcW w:w="6379" w:type="dxa"/>
            <w:gridSpan w:val="2"/>
          </w:tcPr>
          <w:p w14:paraId="12CE4DBF" w14:textId="77777777" w:rsidR="00683C32" w:rsidRPr="00D26A17" w:rsidRDefault="00683C32" w:rsidP="00400CCF">
            <w:pPr>
              <w:spacing w:before="0"/>
              <w:rPr>
                <w:b/>
                <w:bCs/>
                <w:smallCaps/>
                <w:szCs w:val="24"/>
                <w:lang w:val="en-US"/>
              </w:rPr>
            </w:pPr>
          </w:p>
        </w:tc>
        <w:tc>
          <w:tcPr>
            <w:tcW w:w="3509" w:type="dxa"/>
            <w:gridSpan w:val="2"/>
          </w:tcPr>
          <w:p w14:paraId="0F89640F" w14:textId="7AB4F941" w:rsidR="00683C32" w:rsidRPr="00D26A17" w:rsidRDefault="00B54D3D" w:rsidP="00EA68C4">
            <w:pPr>
              <w:spacing w:before="0"/>
              <w:rPr>
                <w:b/>
                <w:szCs w:val="24"/>
              </w:rPr>
            </w:pPr>
            <w:bookmarkStart w:id="2" w:name="CreationDate"/>
            <w:bookmarkEnd w:id="2"/>
            <w:r w:rsidRPr="00D26A17">
              <w:rPr>
                <w:b/>
                <w:bCs/>
                <w:szCs w:val="28"/>
              </w:rPr>
              <w:t>2021</w:t>
            </w:r>
            <w:r w:rsidRPr="00D26A17">
              <w:rPr>
                <w:b/>
                <w:bCs/>
                <w:szCs w:val="28"/>
              </w:rPr>
              <w:t>年</w:t>
            </w:r>
            <w:r w:rsidR="00DF0FB0">
              <w:rPr>
                <w:b/>
                <w:bCs/>
                <w:szCs w:val="28"/>
              </w:rPr>
              <w:t>9</w:t>
            </w:r>
            <w:r w:rsidRPr="00D26A17">
              <w:rPr>
                <w:b/>
                <w:bCs/>
                <w:szCs w:val="28"/>
              </w:rPr>
              <w:t>月</w:t>
            </w:r>
            <w:r w:rsidR="00EA68C4">
              <w:rPr>
                <w:b/>
                <w:bCs/>
                <w:szCs w:val="28"/>
              </w:rPr>
              <w:t>1</w:t>
            </w:r>
            <w:r w:rsidR="00DF0FB0">
              <w:rPr>
                <w:b/>
                <w:bCs/>
                <w:szCs w:val="28"/>
              </w:rPr>
              <w:t>4</w:t>
            </w:r>
            <w:r w:rsidRPr="00D26A17">
              <w:rPr>
                <w:b/>
                <w:bCs/>
                <w:szCs w:val="28"/>
              </w:rPr>
              <w:t>日</w:t>
            </w:r>
          </w:p>
        </w:tc>
      </w:tr>
      <w:tr w:rsidR="00683C32" w:rsidRPr="00D26A17" w14:paraId="7B96545F" w14:textId="77777777" w:rsidTr="0009076F">
        <w:trPr>
          <w:cantSplit/>
        </w:trPr>
        <w:tc>
          <w:tcPr>
            <w:tcW w:w="6379" w:type="dxa"/>
            <w:gridSpan w:val="2"/>
          </w:tcPr>
          <w:p w14:paraId="65956FD3" w14:textId="77777777" w:rsidR="00683C32" w:rsidRPr="00D26A17" w:rsidRDefault="00683C32" w:rsidP="00400CCF">
            <w:pPr>
              <w:spacing w:before="0"/>
              <w:rPr>
                <w:b/>
                <w:bCs/>
                <w:smallCaps/>
                <w:szCs w:val="24"/>
              </w:rPr>
            </w:pPr>
          </w:p>
        </w:tc>
        <w:tc>
          <w:tcPr>
            <w:tcW w:w="3509" w:type="dxa"/>
            <w:gridSpan w:val="2"/>
          </w:tcPr>
          <w:p w14:paraId="30EFD39F" w14:textId="3F9B6699" w:rsidR="00514D2F" w:rsidRPr="00D26A17" w:rsidRDefault="00B54D3D" w:rsidP="00400CCF">
            <w:pPr>
              <w:spacing w:before="0"/>
              <w:rPr>
                <w:szCs w:val="24"/>
              </w:rPr>
            </w:pPr>
            <w:proofErr w:type="spellStart"/>
            <w:r w:rsidRPr="00D26A17">
              <w:rPr>
                <w:b/>
              </w:rPr>
              <w:t>原文：</w:t>
            </w:r>
            <w:r w:rsidRPr="00D26A17">
              <w:rPr>
                <w:rFonts w:hint="eastAsia"/>
                <w:b/>
              </w:rPr>
              <w:t>英文</w:t>
            </w:r>
            <w:proofErr w:type="spellEnd"/>
          </w:p>
        </w:tc>
      </w:tr>
      <w:tr w:rsidR="00EA68C4" w:rsidRPr="00D26A17" w14:paraId="31656E31" w14:textId="77777777" w:rsidTr="00107E85">
        <w:trPr>
          <w:cantSplit/>
          <w:trHeight w:val="852"/>
        </w:trPr>
        <w:tc>
          <w:tcPr>
            <w:tcW w:w="9888" w:type="dxa"/>
            <w:gridSpan w:val="4"/>
          </w:tcPr>
          <w:p w14:paraId="512FCA01" w14:textId="6F89F713" w:rsidR="00EA68C4" w:rsidRPr="00D26A17" w:rsidRDefault="00D25BCA" w:rsidP="00EA68C4">
            <w:pPr>
              <w:pStyle w:val="Source"/>
              <w:rPr>
                <w:lang w:eastAsia="zh-CN"/>
              </w:rPr>
            </w:pPr>
            <w:bookmarkStart w:id="3" w:name="Source"/>
            <w:bookmarkEnd w:id="3"/>
            <w:r w:rsidRPr="00D25BCA">
              <w:rPr>
                <w:rFonts w:hint="eastAsia"/>
                <w:bCs/>
                <w:szCs w:val="28"/>
                <w:lang w:eastAsia="zh-CN"/>
              </w:rPr>
              <w:t>能力建设举措组（</w:t>
            </w:r>
            <w:r w:rsidRPr="00D25BCA">
              <w:rPr>
                <w:rFonts w:hint="eastAsia"/>
                <w:bCs/>
                <w:szCs w:val="28"/>
                <w:lang w:eastAsia="zh-CN"/>
              </w:rPr>
              <w:t>GCBI</w:t>
            </w:r>
            <w:r w:rsidRPr="00D25BCA">
              <w:rPr>
                <w:rFonts w:hint="eastAsia"/>
                <w:bCs/>
                <w:szCs w:val="28"/>
                <w:lang w:eastAsia="zh-CN"/>
              </w:rPr>
              <w:t>）主席</w:t>
            </w:r>
          </w:p>
        </w:tc>
      </w:tr>
      <w:tr w:rsidR="00EA68C4" w:rsidRPr="00D26A17" w14:paraId="2CBD3A36" w14:textId="77777777" w:rsidTr="00A949E4">
        <w:trPr>
          <w:cantSplit/>
        </w:trPr>
        <w:tc>
          <w:tcPr>
            <w:tcW w:w="9888" w:type="dxa"/>
            <w:gridSpan w:val="4"/>
            <w:vAlign w:val="center"/>
          </w:tcPr>
          <w:p w14:paraId="1B4121DF" w14:textId="39E86211" w:rsidR="00EA68C4" w:rsidRPr="00D26A17" w:rsidRDefault="00D25BCA" w:rsidP="008D3F93">
            <w:pPr>
              <w:pStyle w:val="Title1"/>
              <w:rPr>
                <w:lang w:eastAsia="zh-CN"/>
              </w:rPr>
            </w:pPr>
            <w:bookmarkStart w:id="4" w:name="Title"/>
            <w:bookmarkEnd w:id="4"/>
            <w:r w:rsidRPr="00D25BCA">
              <w:rPr>
                <w:rFonts w:hint="eastAsia"/>
                <w:bCs/>
                <w:szCs w:val="28"/>
                <w:lang w:eastAsia="zh-CN"/>
              </w:rPr>
              <w:t>能力建设举措组（</w:t>
            </w:r>
            <w:r w:rsidRPr="00D25BCA">
              <w:rPr>
                <w:rFonts w:hint="eastAsia"/>
                <w:bCs/>
                <w:szCs w:val="28"/>
                <w:lang w:eastAsia="zh-CN"/>
              </w:rPr>
              <w:t>GCBI</w:t>
            </w:r>
            <w:r w:rsidRPr="00D25BCA">
              <w:rPr>
                <w:rFonts w:hint="eastAsia"/>
                <w:bCs/>
                <w:szCs w:val="28"/>
                <w:lang w:eastAsia="zh-CN"/>
              </w:rPr>
              <w:t>）向电信发展顾问组（</w:t>
            </w:r>
            <w:r w:rsidRPr="00D25BCA">
              <w:rPr>
                <w:rFonts w:hint="eastAsia"/>
                <w:bCs/>
                <w:szCs w:val="28"/>
                <w:lang w:eastAsia="zh-CN"/>
              </w:rPr>
              <w:t>TDAG</w:t>
            </w:r>
            <w:r w:rsidRPr="00D25BCA">
              <w:rPr>
                <w:rFonts w:hint="eastAsia"/>
                <w:bCs/>
                <w:szCs w:val="28"/>
                <w:lang w:eastAsia="zh-CN"/>
              </w:rPr>
              <w:t>）</w:t>
            </w:r>
            <w:r w:rsidR="00813733">
              <w:rPr>
                <w:bCs/>
                <w:szCs w:val="28"/>
                <w:lang w:eastAsia="zh-CN"/>
              </w:rPr>
              <w:br/>
            </w:r>
            <w:r w:rsidRPr="00D25BCA">
              <w:rPr>
                <w:rFonts w:hint="eastAsia"/>
                <w:bCs/>
                <w:szCs w:val="28"/>
                <w:lang w:eastAsia="zh-CN"/>
              </w:rPr>
              <w:t>提交的工作报告</w:t>
            </w:r>
          </w:p>
        </w:tc>
      </w:tr>
      <w:tr w:rsidR="00A721F4" w:rsidRPr="00D26A17" w14:paraId="23A30231" w14:textId="77777777" w:rsidTr="00A721F4">
        <w:trPr>
          <w:cantSplit/>
        </w:trPr>
        <w:tc>
          <w:tcPr>
            <w:tcW w:w="9888" w:type="dxa"/>
            <w:gridSpan w:val="4"/>
            <w:tcBorders>
              <w:bottom w:val="single" w:sz="4" w:space="0" w:color="auto"/>
            </w:tcBorders>
          </w:tcPr>
          <w:p w14:paraId="726EE70E" w14:textId="77777777" w:rsidR="00A721F4" w:rsidRPr="00D26A17" w:rsidRDefault="00A721F4" w:rsidP="0030353C">
            <w:pPr>
              <w:rPr>
                <w:lang w:eastAsia="zh-CN"/>
              </w:rPr>
            </w:pPr>
          </w:p>
        </w:tc>
      </w:tr>
      <w:tr w:rsidR="00A721F4" w:rsidRPr="00D26A17"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1F596A10" w14:textId="77777777" w:rsidR="00D25BCA" w:rsidRPr="00D25BCA" w:rsidRDefault="00D25BCA" w:rsidP="00D25BCA">
            <w:pPr>
              <w:spacing w:before="240"/>
              <w:textAlignment w:val="auto"/>
              <w:rPr>
                <w:rFonts w:ascii="Calibri" w:hAnsi="Calibri"/>
                <w:b/>
                <w:bCs/>
                <w:lang w:eastAsia="zh-CN"/>
              </w:rPr>
            </w:pPr>
            <w:r w:rsidRPr="00D25BCA">
              <w:rPr>
                <w:rFonts w:ascii="Calibri" w:hAnsi="Calibri" w:hint="eastAsia"/>
                <w:b/>
                <w:bCs/>
                <w:lang w:eastAsia="zh-CN"/>
              </w:rPr>
              <w:t>概要：</w:t>
            </w:r>
          </w:p>
          <w:p w14:paraId="444698AA" w14:textId="7004330D" w:rsidR="00D25BCA" w:rsidRPr="00D25BCA" w:rsidRDefault="00D25BCA" w:rsidP="00D25BCA">
            <w:pPr>
              <w:ind w:firstLineChars="200" w:firstLine="480"/>
              <w:textAlignment w:val="auto"/>
              <w:rPr>
                <w:rFonts w:ascii="Calibri" w:hAnsi="Calibri"/>
                <w:b/>
                <w:bCs/>
                <w:lang w:eastAsia="zh-CN"/>
              </w:rPr>
            </w:pPr>
            <w:r w:rsidRPr="00D25BCA">
              <w:rPr>
                <w:rFonts w:ascii="Calibri" w:hAnsi="Calibri" w:hint="eastAsia"/>
                <w:szCs w:val="24"/>
                <w:lang w:eastAsia="zh-CN"/>
              </w:rPr>
              <w:t>本文件包含能力建设举措组（</w:t>
            </w:r>
            <w:r w:rsidRPr="00D25BCA">
              <w:rPr>
                <w:rFonts w:ascii="Calibri" w:hAnsi="Calibri"/>
                <w:szCs w:val="24"/>
                <w:lang w:eastAsia="zh-CN"/>
              </w:rPr>
              <w:t>GCBI</w:t>
            </w:r>
            <w:r w:rsidRPr="00D25BCA">
              <w:rPr>
                <w:rFonts w:ascii="Calibri" w:hAnsi="Calibri" w:hint="eastAsia"/>
                <w:szCs w:val="24"/>
                <w:lang w:eastAsia="zh-CN"/>
              </w:rPr>
              <w:t>）开展的工作。该组是根据</w:t>
            </w:r>
            <w:r w:rsidRPr="00D25BCA">
              <w:rPr>
                <w:rFonts w:ascii="Calibri" w:hAnsi="Calibri"/>
                <w:szCs w:val="24"/>
                <w:lang w:eastAsia="zh-CN"/>
              </w:rPr>
              <w:t>2010</w:t>
            </w:r>
            <w:r w:rsidRPr="00D25BCA">
              <w:rPr>
                <w:rFonts w:ascii="Calibri" w:hAnsi="Calibri" w:hint="eastAsia"/>
                <w:szCs w:val="24"/>
                <w:lang w:eastAsia="zh-CN"/>
              </w:rPr>
              <w:t>年世界电信发展大会（</w:t>
            </w:r>
            <w:r w:rsidRPr="00D25BCA">
              <w:rPr>
                <w:rFonts w:ascii="Calibri" w:hAnsi="Calibri"/>
                <w:szCs w:val="24"/>
                <w:lang w:eastAsia="zh-CN"/>
              </w:rPr>
              <w:t>WTDC-10</w:t>
            </w:r>
            <w:r w:rsidRPr="00D25BCA">
              <w:rPr>
                <w:rFonts w:ascii="Calibri" w:hAnsi="Calibri" w:hint="eastAsia"/>
                <w:szCs w:val="24"/>
                <w:lang w:eastAsia="zh-CN"/>
              </w:rPr>
              <w:t>）通过、并经</w:t>
            </w:r>
            <w:r w:rsidRPr="00D25BCA">
              <w:rPr>
                <w:rFonts w:ascii="Calibri" w:hAnsi="Calibri"/>
                <w:szCs w:val="24"/>
                <w:lang w:eastAsia="zh-CN"/>
              </w:rPr>
              <w:t>2017</w:t>
            </w:r>
            <w:r w:rsidRPr="00D25BCA">
              <w:rPr>
                <w:rFonts w:ascii="Calibri" w:hAnsi="Calibri" w:hint="eastAsia"/>
                <w:szCs w:val="24"/>
                <w:lang w:eastAsia="zh-CN"/>
              </w:rPr>
              <w:t>年世界电信发展大会（</w:t>
            </w:r>
            <w:r w:rsidRPr="00D25BCA">
              <w:rPr>
                <w:rFonts w:ascii="Calibri" w:hAnsi="Calibri"/>
                <w:szCs w:val="24"/>
                <w:lang w:eastAsia="zh-CN"/>
              </w:rPr>
              <w:t>WTDC-17</w:t>
            </w:r>
            <w:r w:rsidRPr="00D25BCA">
              <w:rPr>
                <w:rFonts w:ascii="Calibri" w:hAnsi="Calibri" w:hint="eastAsia"/>
                <w:szCs w:val="24"/>
                <w:lang w:eastAsia="zh-CN"/>
              </w:rPr>
              <w:t>）修订的第</w:t>
            </w:r>
            <w:r w:rsidRPr="00D25BCA">
              <w:rPr>
                <w:rFonts w:ascii="Calibri" w:hAnsi="Calibri"/>
                <w:szCs w:val="24"/>
                <w:lang w:eastAsia="zh-CN"/>
              </w:rPr>
              <w:t>40</w:t>
            </w:r>
            <w:r w:rsidRPr="00D25BCA">
              <w:rPr>
                <w:rFonts w:ascii="Calibri" w:hAnsi="Calibri" w:hint="eastAsia"/>
                <w:szCs w:val="24"/>
                <w:lang w:eastAsia="zh-CN"/>
              </w:rPr>
              <w:t>号决议成立的，旨在就能力建设事宜向电信发展局（</w:t>
            </w:r>
            <w:r w:rsidRPr="00D25BCA">
              <w:rPr>
                <w:rFonts w:ascii="Calibri" w:hAnsi="Calibri"/>
                <w:szCs w:val="24"/>
                <w:lang w:eastAsia="zh-CN"/>
              </w:rPr>
              <w:t>BDT</w:t>
            </w:r>
            <w:r w:rsidRPr="00D25BCA">
              <w:rPr>
                <w:rFonts w:ascii="Calibri" w:hAnsi="Calibri" w:hint="eastAsia"/>
                <w:szCs w:val="24"/>
                <w:lang w:eastAsia="zh-CN"/>
              </w:rPr>
              <w:t>）主任提出建议。</w:t>
            </w:r>
          </w:p>
          <w:p w14:paraId="635B9C14" w14:textId="77777777" w:rsidR="00D25BCA" w:rsidRPr="00D25BCA" w:rsidRDefault="00D25BCA" w:rsidP="00D25BCA">
            <w:pPr>
              <w:textAlignment w:val="auto"/>
              <w:rPr>
                <w:rFonts w:ascii="Calibri" w:hAnsi="Calibri"/>
                <w:b/>
                <w:bCs/>
                <w:lang w:eastAsia="zh-CN"/>
              </w:rPr>
            </w:pPr>
            <w:r w:rsidRPr="00D25BCA">
              <w:rPr>
                <w:rFonts w:ascii="Calibri" w:hAnsi="Calibri" w:hint="eastAsia"/>
                <w:b/>
                <w:bCs/>
                <w:lang w:eastAsia="zh-CN"/>
              </w:rPr>
              <w:t>需采取的行动：</w:t>
            </w:r>
          </w:p>
          <w:p w14:paraId="4C7FA1CD" w14:textId="77777777" w:rsidR="00D25BCA" w:rsidRPr="00D25BCA" w:rsidRDefault="00D25BCA" w:rsidP="00D25BCA">
            <w:pPr>
              <w:ind w:firstLineChars="200" w:firstLine="480"/>
              <w:textAlignment w:val="auto"/>
              <w:rPr>
                <w:rFonts w:ascii="Calibri" w:hAnsi="Calibri"/>
                <w:b/>
                <w:bCs/>
                <w:lang w:eastAsia="zh-CN"/>
              </w:rPr>
            </w:pPr>
            <w:r w:rsidRPr="00D25BCA">
              <w:rPr>
                <w:rFonts w:ascii="Calibri" w:hAnsi="Calibri" w:hint="eastAsia"/>
                <w:szCs w:val="24"/>
                <w:lang w:eastAsia="zh-CN"/>
              </w:rPr>
              <w:t>请</w:t>
            </w:r>
            <w:r w:rsidRPr="00D25BCA">
              <w:rPr>
                <w:rFonts w:ascii="Calibri" w:hAnsi="Calibri"/>
                <w:szCs w:val="24"/>
                <w:lang w:eastAsia="zh-CN"/>
              </w:rPr>
              <w:t>TDAG</w:t>
            </w:r>
            <w:r w:rsidRPr="00D25BCA">
              <w:rPr>
                <w:rFonts w:ascii="Calibri" w:hAnsi="Calibri" w:hint="eastAsia"/>
                <w:szCs w:val="24"/>
                <w:lang w:eastAsia="zh-CN"/>
              </w:rPr>
              <w:t>将此文件记录在案并提供适当指导。</w:t>
            </w:r>
          </w:p>
          <w:p w14:paraId="576F1CF3" w14:textId="77777777" w:rsidR="00D25BCA" w:rsidRPr="00D25BCA" w:rsidRDefault="00D25BCA" w:rsidP="00D25BCA">
            <w:pPr>
              <w:spacing w:after="120"/>
              <w:textAlignment w:val="auto"/>
              <w:rPr>
                <w:rFonts w:ascii="Calibri" w:hAnsi="Calibri"/>
                <w:b/>
                <w:bCs/>
                <w:lang w:eastAsia="zh-CN"/>
              </w:rPr>
            </w:pPr>
            <w:r w:rsidRPr="00D25BCA">
              <w:rPr>
                <w:rFonts w:ascii="Calibri" w:hAnsi="Calibri" w:hint="eastAsia"/>
                <w:b/>
                <w:bCs/>
                <w:lang w:eastAsia="zh-CN"/>
              </w:rPr>
              <w:t>参考文件：</w:t>
            </w:r>
          </w:p>
          <w:p w14:paraId="5CB66A32" w14:textId="77777777" w:rsidR="00D25BCA" w:rsidRPr="00D25BCA" w:rsidRDefault="00D25BCA" w:rsidP="00D25BCA">
            <w:pPr>
              <w:spacing w:after="120"/>
              <w:ind w:firstLineChars="200" w:firstLine="480"/>
              <w:textAlignment w:val="auto"/>
              <w:rPr>
                <w:rFonts w:ascii="Calibri" w:hAnsi="Calibri"/>
                <w:lang w:eastAsia="zh-CN"/>
              </w:rPr>
            </w:pPr>
            <w:r w:rsidRPr="00D25BCA">
              <w:rPr>
                <w:rFonts w:ascii="Calibri" w:hAnsi="Calibri"/>
                <w:lang w:eastAsia="zh-CN"/>
              </w:rPr>
              <w:t>WTDC</w:t>
            </w:r>
            <w:r w:rsidRPr="00D25BCA">
              <w:rPr>
                <w:rFonts w:ascii="Calibri" w:hAnsi="Calibri" w:hint="eastAsia"/>
                <w:lang w:eastAsia="zh-CN"/>
              </w:rPr>
              <w:t>有关能力建设举措组的第</w:t>
            </w:r>
            <w:r w:rsidRPr="00D25BCA">
              <w:rPr>
                <w:rFonts w:ascii="Calibri" w:hAnsi="Calibri"/>
                <w:lang w:eastAsia="zh-CN"/>
              </w:rPr>
              <w:t>40</w:t>
            </w:r>
            <w:r w:rsidRPr="00D25BCA">
              <w:rPr>
                <w:rFonts w:ascii="Calibri" w:hAnsi="Calibri" w:hint="eastAsia"/>
                <w:lang w:eastAsia="zh-CN"/>
              </w:rPr>
              <w:t>号决议（</w:t>
            </w:r>
            <w:r w:rsidRPr="00D25BCA">
              <w:rPr>
                <w:rFonts w:ascii="Calibri" w:hAnsi="Calibri"/>
                <w:lang w:eastAsia="zh-CN"/>
              </w:rPr>
              <w:t>2017</w:t>
            </w:r>
            <w:r w:rsidRPr="00D25BCA">
              <w:rPr>
                <w:rFonts w:ascii="Calibri" w:hAnsi="Calibri" w:hint="eastAsia"/>
                <w:lang w:eastAsia="zh-CN"/>
              </w:rPr>
              <w:t>年，布宜诺斯艾利斯，修订版）</w:t>
            </w:r>
          </w:p>
          <w:p w14:paraId="5D14EAC9" w14:textId="77777777" w:rsidR="00D25BCA" w:rsidRPr="00D25BCA" w:rsidRDefault="00D25BCA" w:rsidP="00D25BCA">
            <w:pPr>
              <w:spacing w:after="120"/>
              <w:ind w:firstLineChars="200" w:firstLine="480"/>
              <w:textAlignment w:val="auto"/>
              <w:rPr>
                <w:rFonts w:ascii="Calibri" w:hAnsi="Calibri"/>
                <w:lang w:eastAsia="zh-CN"/>
              </w:rPr>
            </w:pPr>
            <w:r w:rsidRPr="00D25BCA">
              <w:rPr>
                <w:rFonts w:ascii="Calibri" w:hAnsi="Calibri"/>
                <w:lang w:eastAsia="zh-CN"/>
              </w:rPr>
              <w:t>WTDC</w:t>
            </w:r>
            <w:r w:rsidRPr="00D25BCA">
              <w:rPr>
                <w:rFonts w:ascii="Calibri" w:hAnsi="Calibri" w:hint="eastAsia"/>
                <w:lang w:eastAsia="zh-CN"/>
              </w:rPr>
              <w:t>有关国际电联高级培训中心的第</w:t>
            </w:r>
            <w:r w:rsidRPr="00D25BCA">
              <w:rPr>
                <w:rFonts w:ascii="Calibri" w:hAnsi="Calibri"/>
                <w:lang w:eastAsia="zh-CN"/>
              </w:rPr>
              <w:t>73</w:t>
            </w:r>
            <w:r w:rsidRPr="00D25BCA">
              <w:rPr>
                <w:rFonts w:ascii="Calibri" w:hAnsi="Calibri" w:hint="eastAsia"/>
                <w:lang w:eastAsia="zh-CN"/>
              </w:rPr>
              <w:t>号决议（</w:t>
            </w:r>
            <w:r w:rsidRPr="00D25BCA">
              <w:rPr>
                <w:rFonts w:ascii="Calibri" w:hAnsi="Calibri"/>
                <w:lang w:eastAsia="zh-CN"/>
              </w:rPr>
              <w:t>2017</w:t>
            </w:r>
            <w:r w:rsidRPr="00D25BCA">
              <w:rPr>
                <w:rFonts w:ascii="Calibri" w:hAnsi="Calibri" w:hint="eastAsia"/>
                <w:lang w:eastAsia="zh-CN"/>
              </w:rPr>
              <w:t>年，布宜诺斯艾利斯，修订版）</w:t>
            </w:r>
          </w:p>
          <w:p w14:paraId="1ECDD20E" w14:textId="06800D12" w:rsidR="00A721F4" w:rsidRPr="00D26A17" w:rsidRDefault="00D25BCA" w:rsidP="00D25BCA">
            <w:pPr>
              <w:spacing w:after="120"/>
              <w:ind w:firstLineChars="200" w:firstLine="480"/>
              <w:rPr>
                <w:lang w:eastAsia="zh-CN"/>
              </w:rPr>
            </w:pPr>
            <w:r w:rsidRPr="00D25BCA">
              <w:rPr>
                <w:rFonts w:ascii="Calibri" w:hAnsi="Calibri" w:hint="eastAsia"/>
                <w:lang w:eastAsia="zh-CN"/>
              </w:rPr>
              <w:t>全权代表大会有关接纳学术机构参加国际电联工作的第</w:t>
            </w:r>
            <w:r w:rsidRPr="00D25BCA">
              <w:rPr>
                <w:rFonts w:ascii="Calibri" w:hAnsi="Calibri"/>
                <w:lang w:eastAsia="zh-CN"/>
              </w:rPr>
              <w:t>169</w:t>
            </w:r>
            <w:r w:rsidRPr="00D25BCA">
              <w:rPr>
                <w:rFonts w:ascii="Calibri" w:hAnsi="Calibri" w:hint="eastAsia"/>
                <w:lang w:eastAsia="zh-CN"/>
              </w:rPr>
              <w:t>号决议（</w:t>
            </w:r>
            <w:r w:rsidRPr="00D25BCA">
              <w:rPr>
                <w:rFonts w:ascii="Calibri" w:hAnsi="Calibri"/>
                <w:lang w:eastAsia="zh-CN"/>
              </w:rPr>
              <w:t>2018</w:t>
            </w:r>
            <w:r w:rsidRPr="00D25BCA">
              <w:rPr>
                <w:rFonts w:ascii="Calibri" w:hAnsi="Calibri" w:hint="eastAsia"/>
                <w:lang w:eastAsia="zh-CN"/>
              </w:rPr>
              <w:t>年，迪拜，修订版）</w:t>
            </w:r>
          </w:p>
        </w:tc>
      </w:tr>
    </w:tbl>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0A685858" w14:textId="0FB076BD" w:rsidR="00D25BCA" w:rsidRPr="00D25BCA" w:rsidRDefault="00D35170" w:rsidP="00D25BCA">
      <w:pPr>
        <w:ind w:firstLineChars="200" w:firstLine="480"/>
        <w:rPr>
          <w:rFonts w:eastAsiaTheme="minorEastAsia"/>
          <w:lang w:eastAsia="zh-CN"/>
        </w:rPr>
      </w:pPr>
      <w:hyperlink r:id="rId10" w:history="1">
        <w:r w:rsidR="00D25BCA" w:rsidRPr="00D35170">
          <w:rPr>
            <w:rStyle w:val="Hyperlink"/>
            <w:rFonts w:eastAsiaTheme="minorEastAsia" w:hint="eastAsia"/>
            <w:lang w:eastAsia="zh-CN"/>
          </w:rPr>
          <w:t>能力建设举措组（</w:t>
        </w:r>
        <w:r w:rsidR="00D25BCA" w:rsidRPr="00D35170">
          <w:rPr>
            <w:rStyle w:val="Hyperlink"/>
            <w:rFonts w:eastAsiaTheme="minorEastAsia"/>
            <w:lang w:eastAsia="zh-CN"/>
          </w:rPr>
          <w:t>GCBI</w:t>
        </w:r>
        <w:r w:rsidR="00D25BCA" w:rsidRPr="00D35170">
          <w:rPr>
            <w:rStyle w:val="Hyperlink"/>
            <w:rFonts w:eastAsiaTheme="minorEastAsia" w:hint="eastAsia"/>
            <w:lang w:eastAsia="zh-CN"/>
          </w:rPr>
          <w:t>）</w:t>
        </w:r>
      </w:hyperlink>
      <w:r w:rsidR="00D25BCA" w:rsidRPr="00D25BCA">
        <w:rPr>
          <w:rFonts w:eastAsiaTheme="minorEastAsia" w:hint="eastAsia"/>
          <w:lang w:eastAsia="zh-CN"/>
        </w:rPr>
        <w:t>是根据</w:t>
      </w:r>
      <w:r w:rsidR="00D25BCA" w:rsidRPr="00D25BCA">
        <w:rPr>
          <w:rFonts w:eastAsiaTheme="minorEastAsia"/>
          <w:lang w:eastAsia="zh-CN"/>
        </w:rPr>
        <w:t>2010</w:t>
      </w:r>
      <w:r w:rsidR="00D25BCA" w:rsidRPr="00D25BCA">
        <w:rPr>
          <w:rFonts w:eastAsiaTheme="minorEastAsia" w:hint="eastAsia"/>
          <w:lang w:eastAsia="zh-CN"/>
        </w:rPr>
        <w:t>年世界电信发展大会（</w:t>
      </w:r>
      <w:r w:rsidR="00D25BCA" w:rsidRPr="00D25BCA">
        <w:rPr>
          <w:rFonts w:eastAsiaTheme="minorEastAsia"/>
          <w:lang w:eastAsia="zh-CN"/>
        </w:rPr>
        <w:t>WTDC-10</w:t>
      </w:r>
      <w:r w:rsidR="00D25BCA" w:rsidRPr="00D25BCA">
        <w:rPr>
          <w:rFonts w:eastAsiaTheme="minorEastAsia" w:hint="eastAsia"/>
          <w:lang w:eastAsia="zh-CN"/>
        </w:rPr>
        <w:t>）通过、并经</w:t>
      </w:r>
      <w:r w:rsidR="00D25BCA" w:rsidRPr="00D25BCA">
        <w:rPr>
          <w:rFonts w:eastAsiaTheme="minorEastAsia"/>
          <w:lang w:eastAsia="zh-CN"/>
        </w:rPr>
        <w:t>2017</w:t>
      </w:r>
      <w:r w:rsidR="00D25BCA" w:rsidRPr="00D25BCA">
        <w:rPr>
          <w:rFonts w:eastAsiaTheme="minorEastAsia" w:hint="eastAsia"/>
          <w:lang w:eastAsia="zh-CN"/>
        </w:rPr>
        <w:t>年世界电信发展大会（</w:t>
      </w:r>
      <w:r w:rsidR="00D25BCA" w:rsidRPr="00D25BCA">
        <w:rPr>
          <w:rFonts w:eastAsiaTheme="minorEastAsia"/>
          <w:lang w:eastAsia="zh-CN"/>
        </w:rPr>
        <w:t>WTDC-17</w:t>
      </w:r>
      <w:r w:rsidR="00D25BCA" w:rsidRPr="00D25BCA">
        <w:rPr>
          <w:rFonts w:eastAsiaTheme="minorEastAsia" w:hint="eastAsia"/>
          <w:lang w:eastAsia="zh-CN"/>
        </w:rPr>
        <w:t>）修订的第</w:t>
      </w:r>
      <w:r w:rsidR="00D25BCA" w:rsidRPr="00D25BCA">
        <w:rPr>
          <w:rFonts w:eastAsiaTheme="minorEastAsia"/>
          <w:lang w:eastAsia="zh-CN"/>
        </w:rPr>
        <w:t>40</w:t>
      </w:r>
      <w:r w:rsidR="00D25BCA" w:rsidRPr="00D25BCA">
        <w:rPr>
          <w:rFonts w:eastAsiaTheme="minorEastAsia" w:hint="eastAsia"/>
          <w:lang w:eastAsia="zh-CN"/>
        </w:rPr>
        <w:t>号决议成立的，旨在就能力建设事宜向电信发展局（</w:t>
      </w:r>
      <w:r w:rsidR="00D25BCA" w:rsidRPr="00D25BCA">
        <w:rPr>
          <w:rFonts w:eastAsiaTheme="minorEastAsia"/>
          <w:lang w:eastAsia="zh-CN"/>
        </w:rPr>
        <w:t>BDT</w:t>
      </w:r>
      <w:r w:rsidR="00D25BCA" w:rsidRPr="00D25BCA">
        <w:rPr>
          <w:rFonts w:eastAsiaTheme="minorEastAsia" w:hint="eastAsia"/>
          <w:lang w:eastAsia="zh-CN"/>
        </w:rPr>
        <w:t>）主任提出建议。</w:t>
      </w:r>
    </w:p>
    <w:p w14:paraId="6011E5EF" w14:textId="4A6A6E87" w:rsidR="00D25BCA" w:rsidRPr="00D25BCA" w:rsidRDefault="00D25BCA" w:rsidP="00D25BCA">
      <w:pPr>
        <w:pStyle w:val="Heading1"/>
        <w:rPr>
          <w:bCs/>
          <w:lang w:eastAsia="zh-CN"/>
        </w:rPr>
      </w:pPr>
      <w:r w:rsidRPr="00D25BCA">
        <w:rPr>
          <w:rFonts w:hint="eastAsia"/>
          <w:bCs/>
          <w:lang w:eastAsia="zh-CN"/>
        </w:rPr>
        <w:t>1</w:t>
      </w:r>
      <w:r w:rsidRPr="00D25BCA">
        <w:rPr>
          <w:bCs/>
          <w:lang w:eastAsia="zh-CN"/>
        </w:rPr>
        <w:tab/>
      </w:r>
      <w:r w:rsidRPr="00290363">
        <w:rPr>
          <w:rFonts w:hint="eastAsia"/>
          <w:szCs w:val="28"/>
          <w:lang w:eastAsia="zh-CN"/>
        </w:rPr>
        <w:t>第</w:t>
      </w:r>
      <w:r w:rsidR="009406B6">
        <w:rPr>
          <w:rFonts w:hint="eastAsia"/>
          <w:szCs w:val="28"/>
          <w:lang w:eastAsia="zh-CN"/>
        </w:rPr>
        <w:t>8</w:t>
      </w:r>
      <w:r w:rsidRPr="00290363">
        <w:rPr>
          <w:rFonts w:hint="eastAsia"/>
          <w:szCs w:val="28"/>
          <w:lang w:eastAsia="zh-CN"/>
        </w:rPr>
        <w:t>次</w:t>
      </w:r>
      <w:r w:rsidRPr="00290363">
        <w:rPr>
          <w:rFonts w:hint="eastAsia"/>
          <w:szCs w:val="28"/>
          <w:lang w:eastAsia="zh-CN"/>
        </w:rPr>
        <w:t>GCBI</w:t>
      </w:r>
      <w:r w:rsidRPr="00290363">
        <w:rPr>
          <w:rFonts w:hint="eastAsia"/>
          <w:szCs w:val="28"/>
          <w:lang w:eastAsia="zh-CN"/>
        </w:rPr>
        <w:t>会议的报告（</w:t>
      </w:r>
      <w:r w:rsidRPr="00290363">
        <w:rPr>
          <w:rFonts w:hint="eastAsia"/>
          <w:szCs w:val="28"/>
          <w:lang w:eastAsia="zh-CN"/>
        </w:rPr>
        <w:t>2</w:t>
      </w:r>
      <w:r w:rsidRPr="00290363">
        <w:rPr>
          <w:szCs w:val="28"/>
          <w:lang w:eastAsia="zh-CN"/>
        </w:rPr>
        <w:t>0</w:t>
      </w:r>
      <w:r w:rsidR="009406B6">
        <w:rPr>
          <w:szCs w:val="28"/>
          <w:lang w:eastAsia="zh-CN"/>
        </w:rPr>
        <w:t>20</w:t>
      </w:r>
      <w:r w:rsidRPr="00290363">
        <w:rPr>
          <w:rFonts w:hint="eastAsia"/>
          <w:szCs w:val="28"/>
          <w:lang w:eastAsia="zh-CN"/>
        </w:rPr>
        <w:t>年</w:t>
      </w:r>
      <w:r w:rsidR="009406B6">
        <w:rPr>
          <w:szCs w:val="28"/>
          <w:lang w:eastAsia="zh-CN"/>
        </w:rPr>
        <w:t>6</w:t>
      </w:r>
      <w:r w:rsidRPr="00290363">
        <w:rPr>
          <w:rFonts w:hint="eastAsia"/>
          <w:szCs w:val="28"/>
          <w:lang w:eastAsia="zh-CN"/>
        </w:rPr>
        <w:t>月</w:t>
      </w:r>
      <w:r w:rsidRPr="00290363">
        <w:rPr>
          <w:rFonts w:hint="eastAsia"/>
          <w:szCs w:val="28"/>
          <w:lang w:eastAsia="zh-CN"/>
        </w:rPr>
        <w:t>1</w:t>
      </w:r>
      <w:r w:rsidRPr="00290363">
        <w:rPr>
          <w:szCs w:val="28"/>
          <w:lang w:eastAsia="zh-CN"/>
        </w:rPr>
        <w:t>-2</w:t>
      </w:r>
      <w:r w:rsidRPr="00290363">
        <w:rPr>
          <w:rFonts w:hint="eastAsia"/>
          <w:szCs w:val="28"/>
          <w:lang w:eastAsia="zh-CN"/>
        </w:rPr>
        <w:t>日）</w:t>
      </w:r>
      <w:r w:rsidRPr="00D25BCA">
        <w:rPr>
          <w:rFonts w:cs="Calibri"/>
          <w:bCs/>
          <w:color w:val="800000"/>
          <w:sz w:val="22"/>
          <w:lang w:eastAsia="zh-CN"/>
        </w:rPr>
        <w:t xml:space="preserve"> </w:t>
      </w:r>
    </w:p>
    <w:p w14:paraId="29AEE3FB" w14:textId="0B274B17" w:rsidR="00D25BCA" w:rsidRPr="00D25BCA" w:rsidRDefault="009406B6" w:rsidP="00813733">
      <w:pPr>
        <w:tabs>
          <w:tab w:val="clear" w:pos="794"/>
          <w:tab w:val="clear" w:pos="1191"/>
          <w:tab w:val="clear" w:pos="1588"/>
          <w:tab w:val="clear" w:pos="1985"/>
          <w:tab w:val="left" w:pos="1134"/>
          <w:tab w:val="left" w:pos="1871"/>
          <w:tab w:val="left" w:pos="2268"/>
        </w:tabs>
        <w:spacing w:after="120"/>
        <w:ind w:firstLineChars="200" w:firstLine="480"/>
        <w:rPr>
          <w:rFonts w:ascii="Calibri" w:hAnsi="Calibri"/>
          <w:lang w:eastAsia="zh-CN"/>
        </w:rPr>
      </w:pPr>
      <w:r w:rsidRPr="002502FF">
        <w:rPr>
          <w:rFonts w:eastAsiaTheme="minorEastAsia" w:hint="eastAsia"/>
          <w:lang w:eastAsia="zh-CN"/>
        </w:rPr>
        <w:t>GCBI</w:t>
      </w:r>
      <w:r w:rsidRPr="002502FF">
        <w:rPr>
          <w:rFonts w:eastAsiaTheme="minorEastAsia" w:hint="eastAsia"/>
          <w:lang w:eastAsia="zh-CN"/>
        </w:rPr>
        <w:t>于</w:t>
      </w:r>
      <w:r w:rsidRPr="002502FF">
        <w:rPr>
          <w:rFonts w:eastAsiaTheme="minorEastAsia" w:hint="eastAsia"/>
          <w:lang w:eastAsia="zh-CN"/>
        </w:rPr>
        <w:t>2020</w:t>
      </w:r>
      <w:r w:rsidRPr="002502FF">
        <w:rPr>
          <w:rFonts w:eastAsiaTheme="minorEastAsia" w:hint="eastAsia"/>
          <w:lang w:eastAsia="zh-CN"/>
        </w:rPr>
        <w:t>年</w:t>
      </w:r>
      <w:r w:rsidRPr="002502FF">
        <w:rPr>
          <w:rFonts w:eastAsiaTheme="minorEastAsia" w:hint="eastAsia"/>
          <w:lang w:eastAsia="zh-CN"/>
        </w:rPr>
        <w:t>6</w:t>
      </w:r>
      <w:r w:rsidRPr="002502FF">
        <w:rPr>
          <w:rFonts w:eastAsiaTheme="minorEastAsia" w:hint="eastAsia"/>
          <w:lang w:eastAsia="zh-CN"/>
        </w:rPr>
        <w:t>月</w:t>
      </w:r>
      <w:r w:rsidRPr="002502FF">
        <w:rPr>
          <w:rFonts w:eastAsiaTheme="minorEastAsia" w:hint="eastAsia"/>
          <w:lang w:eastAsia="zh-CN"/>
        </w:rPr>
        <w:t>1</w:t>
      </w:r>
      <w:r w:rsidRPr="002502FF">
        <w:rPr>
          <w:rFonts w:eastAsiaTheme="minorEastAsia" w:hint="eastAsia"/>
          <w:lang w:eastAsia="zh-CN"/>
        </w:rPr>
        <w:t>日至</w:t>
      </w:r>
      <w:r w:rsidRPr="002502FF">
        <w:rPr>
          <w:rFonts w:eastAsiaTheme="minorEastAsia" w:hint="eastAsia"/>
          <w:lang w:eastAsia="zh-CN"/>
        </w:rPr>
        <w:t>2</w:t>
      </w:r>
      <w:r w:rsidRPr="002502FF">
        <w:rPr>
          <w:rFonts w:eastAsiaTheme="minorEastAsia" w:hint="eastAsia"/>
          <w:lang w:eastAsia="zh-CN"/>
        </w:rPr>
        <w:t>日举行了第</w:t>
      </w:r>
      <w:r w:rsidRPr="002502FF">
        <w:rPr>
          <w:rFonts w:eastAsiaTheme="minorEastAsia" w:hint="eastAsia"/>
          <w:lang w:eastAsia="zh-CN"/>
        </w:rPr>
        <w:t>8</w:t>
      </w:r>
      <w:r w:rsidRPr="002502FF">
        <w:rPr>
          <w:rFonts w:eastAsiaTheme="minorEastAsia" w:hint="eastAsia"/>
          <w:lang w:eastAsia="zh-CN"/>
        </w:rPr>
        <w:t>次会议。会议</w:t>
      </w:r>
      <w:r w:rsidR="002502FF" w:rsidRPr="002502FF">
        <w:rPr>
          <w:rFonts w:eastAsiaTheme="minorEastAsia" w:hint="eastAsia"/>
          <w:lang w:eastAsia="zh-CN"/>
        </w:rPr>
        <w:t>以</w:t>
      </w:r>
      <w:r w:rsidRPr="002502FF">
        <w:rPr>
          <w:rFonts w:eastAsiaTheme="minorEastAsia" w:hint="eastAsia"/>
          <w:lang w:eastAsia="zh-CN"/>
        </w:rPr>
        <w:t>虚拟</w:t>
      </w:r>
      <w:r w:rsidR="002502FF" w:rsidRPr="002502FF">
        <w:rPr>
          <w:rFonts w:eastAsiaTheme="minorEastAsia" w:hint="eastAsia"/>
          <w:lang w:eastAsia="zh-CN"/>
        </w:rPr>
        <w:t>方式</w:t>
      </w:r>
      <w:r w:rsidRPr="002502FF">
        <w:rPr>
          <w:rFonts w:eastAsiaTheme="minorEastAsia" w:hint="eastAsia"/>
          <w:lang w:eastAsia="zh-CN"/>
        </w:rPr>
        <w:t>举行。所有</w:t>
      </w:r>
      <w:r w:rsidRPr="002502FF">
        <w:rPr>
          <w:rFonts w:eastAsiaTheme="minorEastAsia" w:hint="eastAsia"/>
          <w:lang w:eastAsia="zh-CN"/>
        </w:rPr>
        <w:t>GCBI</w:t>
      </w:r>
      <w:r w:rsidRPr="002502FF">
        <w:rPr>
          <w:rFonts w:eastAsiaTheme="minorEastAsia" w:hint="eastAsia"/>
          <w:lang w:eastAsia="zh-CN"/>
        </w:rPr>
        <w:t>成员</w:t>
      </w:r>
      <w:r w:rsidR="002502FF" w:rsidRPr="002502FF">
        <w:rPr>
          <w:rFonts w:eastAsiaTheme="minorEastAsia" w:hint="eastAsia"/>
          <w:lang w:eastAsia="zh-CN"/>
        </w:rPr>
        <w:t>均</w:t>
      </w:r>
      <w:r w:rsidRPr="002502FF">
        <w:rPr>
          <w:rFonts w:eastAsiaTheme="minorEastAsia" w:hint="eastAsia"/>
          <w:lang w:eastAsia="zh-CN"/>
        </w:rPr>
        <w:t>出席了会议</w:t>
      </w:r>
      <w:r w:rsidRPr="009406B6">
        <w:rPr>
          <w:rFonts w:ascii="Calibri" w:hAnsi="Calibri" w:hint="eastAsia"/>
          <w:lang w:eastAsia="zh-CN"/>
        </w:rPr>
        <w:t>。</w:t>
      </w:r>
      <w:r w:rsidR="00813733" w:rsidRPr="000F0C59">
        <w:rPr>
          <w:rStyle w:val="FootnoteReference"/>
          <w:lang w:val="fr-FR"/>
        </w:rPr>
        <w:endnoteReference w:id="1"/>
      </w:r>
    </w:p>
    <w:p w14:paraId="0D4A1DB5" w14:textId="3C8CAF94" w:rsidR="009406B6" w:rsidRPr="009406B6" w:rsidRDefault="009406B6" w:rsidP="00813733">
      <w:pPr>
        <w:tabs>
          <w:tab w:val="clear" w:pos="794"/>
          <w:tab w:val="clear" w:pos="1191"/>
          <w:tab w:val="clear" w:pos="1588"/>
          <w:tab w:val="clear" w:pos="1985"/>
          <w:tab w:val="left" w:pos="1134"/>
          <w:tab w:val="left" w:pos="1871"/>
          <w:tab w:val="left" w:pos="2268"/>
        </w:tabs>
        <w:spacing w:after="120"/>
        <w:ind w:firstLineChars="200" w:firstLine="480"/>
        <w:rPr>
          <w:rFonts w:ascii="Calibri" w:hAnsi="Calibri"/>
          <w:lang w:eastAsia="zh-CN"/>
        </w:rPr>
      </w:pPr>
      <w:r w:rsidRPr="009406B6">
        <w:rPr>
          <w:rFonts w:ascii="Calibri" w:hAnsi="Calibri" w:hint="eastAsia"/>
          <w:lang w:eastAsia="zh-CN"/>
        </w:rPr>
        <w:t>小组讨论了自上次会议以来</w:t>
      </w:r>
      <w:r w:rsidRPr="009406B6">
        <w:rPr>
          <w:rFonts w:ascii="Calibri" w:hAnsi="Calibri" w:hint="eastAsia"/>
          <w:lang w:eastAsia="zh-CN"/>
        </w:rPr>
        <w:t>GCBI</w:t>
      </w:r>
      <w:r w:rsidRPr="009406B6">
        <w:rPr>
          <w:rFonts w:ascii="Calibri" w:hAnsi="Calibri" w:hint="eastAsia"/>
          <w:lang w:eastAsia="zh-CN"/>
        </w:rPr>
        <w:t>的工作，特别是对国际电联</w:t>
      </w:r>
      <w:r w:rsidR="002502FF">
        <w:rPr>
          <w:rFonts w:ascii="Calibri" w:hAnsi="Calibri" w:hint="eastAsia"/>
          <w:lang w:eastAsia="zh-CN"/>
        </w:rPr>
        <w:t>“</w:t>
      </w:r>
      <w:r w:rsidRPr="009406B6">
        <w:rPr>
          <w:rFonts w:ascii="Calibri" w:hAnsi="Calibri" w:hint="eastAsia"/>
          <w:lang w:eastAsia="zh-CN"/>
        </w:rPr>
        <w:t>能力</w:t>
      </w:r>
      <w:r w:rsidR="002502FF">
        <w:rPr>
          <w:rFonts w:ascii="Calibri" w:hAnsi="Calibri" w:hint="eastAsia"/>
          <w:lang w:eastAsia="zh-CN"/>
        </w:rPr>
        <w:t>建设</w:t>
      </w:r>
      <w:r w:rsidRPr="009406B6">
        <w:rPr>
          <w:rFonts w:ascii="Calibri" w:hAnsi="Calibri" w:hint="eastAsia"/>
          <w:lang w:eastAsia="zh-CN"/>
        </w:rPr>
        <w:t>术语表</w:t>
      </w:r>
      <w:r w:rsidR="002502FF">
        <w:rPr>
          <w:rFonts w:ascii="Calibri" w:hAnsi="Calibri" w:hint="eastAsia"/>
          <w:lang w:eastAsia="zh-CN"/>
        </w:rPr>
        <w:t>”</w:t>
      </w:r>
      <w:r w:rsidRPr="009406B6">
        <w:rPr>
          <w:rFonts w:ascii="Calibri" w:hAnsi="Calibri" w:hint="eastAsia"/>
          <w:lang w:eastAsia="zh-CN"/>
        </w:rPr>
        <w:t>的</w:t>
      </w:r>
      <w:r w:rsidR="002502FF">
        <w:rPr>
          <w:rFonts w:ascii="Calibri" w:hAnsi="Calibri" w:hint="eastAsia"/>
          <w:lang w:eastAsia="zh-CN"/>
        </w:rPr>
        <w:t>输入意见</w:t>
      </w:r>
      <w:r w:rsidRPr="009406B6">
        <w:rPr>
          <w:rFonts w:ascii="Calibri" w:hAnsi="Calibri" w:hint="eastAsia"/>
          <w:lang w:eastAsia="zh-CN"/>
        </w:rPr>
        <w:t>；它还审查了自上次会议以来国际电</w:t>
      </w:r>
      <w:proofErr w:type="gramStart"/>
      <w:r w:rsidRPr="009406B6">
        <w:rPr>
          <w:rFonts w:ascii="Calibri" w:hAnsi="Calibri" w:hint="eastAsia"/>
          <w:lang w:eastAsia="zh-CN"/>
        </w:rPr>
        <w:t>联</w:t>
      </w:r>
      <w:r w:rsidR="002502FF">
        <w:rPr>
          <w:rFonts w:ascii="Calibri" w:hAnsi="Calibri" w:hint="eastAsia"/>
          <w:lang w:eastAsia="zh-CN"/>
        </w:rPr>
        <w:t>电信</w:t>
      </w:r>
      <w:proofErr w:type="gramEnd"/>
      <w:r w:rsidRPr="009406B6">
        <w:rPr>
          <w:rFonts w:ascii="Calibri" w:hAnsi="Calibri" w:hint="eastAsia"/>
          <w:lang w:eastAsia="zh-CN"/>
        </w:rPr>
        <w:t>发展</w:t>
      </w:r>
      <w:r w:rsidR="002502FF">
        <w:rPr>
          <w:rFonts w:ascii="Calibri" w:hAnsi="Calibri" w:hint="eastAsia"/>
          <w:lang w:eastAsia="zh-CN"/>
        </w:rPr>
        <w:t>部门（</w:t>
      </w:r>
      <w:r w:rsidR="002502FF">
        <w:rPr>
          <w:rFonts w:ascii="Calibri" w:hAnsi="Calibri"/>
          <w:lang w:eastAsia="zh-CN"/>
        </w:rPr>
        <w:t>ITU-D</w:t>
      </w:r>
      <w:r w:rsidR="002502FF">
        <w:rPr>
          <w:rFonts w:ascii="Calibri" w:hAnsi="Calibri" w:hint="eastAsia"/>
          <w:lang w:eastAsia="zh-CN"/>
        </w:rPr>
        <w:t>）</w:t>
      </w:r>
      <w:r w:rsidRPr="009406B6">
        <w:rPr>
          <w:rFonts w:ascii="Calibri" w:hAnsi="Calibri" w:hint="eastAsia"/>
          <w:lang w:eastAsia="zh-CN"/>
        </w:rPr>
        <w:t>开展的主要</w:t>
      </w:r>
      <w:r w:rsidR="002502FF">
        <w:rPr>
          <w:rFonts w:ascii="Calibri" w:hAnsi="Calibri" w:hint="eastAsia"/>
          <w:lang w:eastAsia="zh-CN"/>
        </w:rPr>
        <w:t>能力建设</w:t>
      </w:r>
      <w:r w:rsidRPr="009406B6">
        <w:rPr>
          <w:rFonts w:ascii="Calibri" w:hAnsi="Calibri" w:hint="eastAsia"/>
          <w:lang w:eastAsia="zh-CN"/>
        </w:rPr>
        <w:t>活动。向</w:t>
      </w:r>
      <w:r w:rsidRPr="009406B6">
        <w:rPr>
          <w:rFonts w:ascii="Calibri" w:hAnsi="Calibri" w:hint="eastAsia"/>
          <w:lang w:eastAsia="zh-CN"/>
        </w:rPr>
        <w:t>GCBI</w:t>
      </w:r>
      <w:r w:rsidRPr="009406B6">
        <w:rPr>
          <w:rFonts w:ascii="Calibri" w:hAnsi="Calibri" w:hint="eastAsia"/>
          <w:lang w:eastAsia="zh-CN"/>
        </w:rPr>
        <w:t>成员简要介绍了将于</w:t>
      </w:r>
      <w:r w:rsidRPr="009406B6">
        <w:rPr>
          <w:rFonts w:ascii="Calibri" w:hAnsi="Calibri" w:hint="eastAsia"/>
          <w:lang w:eastAsia="zh-CN"/>
        </w:rPr>
        <w:t>2020</w:t>
      </w:r>
      <w:r w:rsidRPr="009406B6">
        <w:rPr>
          <w:rFonts w:ascii="Calibri" w:hAnsi="Calibri" w:hint="eastAsia"/>
          <w:lang w:eastAsia="zh-CN"/>
        </w:rPr>
        <w:t>年</w:t>
      </w:r>
      <w:r w:rsidR="002502FF">
        <w:rPr>
          <w:rFonts w:ascii="Calibri" w:hAnsi="Calibri" w:hint="eastAsia"/>
          <w:lang w:eastAsia="zh-CN"/>
        </w:rPr>
        <w:t>开展</w:t>
      </w:r>
      <w:r w:rsidRPr="009406B6">
        <w:rPr>
          <w:rFonts w:ascii="Calibri" w:hAnsi="Calibri" w:hint="eastAsia"/>
          <w:lang w:eastAsia="zh-CN"/>
        </w:rPr>
        <w:t>的建立国际电</w:t>
      </w:r>
      <w:proofErr w:type="gramStart"/>
      <w:r w:rsidRPr="009406B6">
        <w:rPr>
          <w:rFonts w:ascii="Calibri" w:hAnsi="Calibri" w:hint="eastAsia"/>
          <w:lang w:eastAsia="zh-CN"/>
        </w:rPr>
        <w:t>联培训</w:t>
      </w:r>
      <w:proofErr w:type="gramEnd"/>
      <w:r w:rsidRPr="009406B6">
        <w:rPr>
          <w:rFonts w:ascii="Calibri" w:hAnsi="Calibri" w:hint="eastAsia"/>
          <w:lang w:eastAsia="zh-CN"/>
        </w:rPr>
        <w:t>机构的可行性研究。</w:t>
      </w:r>
    </w:p>
    <w:p w14:paraId="57B33F99" w14:textId="7C388E50" w:rsidR="009406B6" w:rsidRPr="009406B6" w:rsidRDefault="009406B6" w:rsidP="00813733">
      <w:pPr>
        <w:tabs>
          <w:tab w:val="clear" w:pos="794"/>
          <w:tab w:val="clear" w:pos="1191"/>
          <w:tab w:val="clear" w:pos="1588"/>
          <w:tab w:val="clear" w:pos="1985"/>
          <w:tab w:val="left" w:pos="1134"/>
          <w:tab w:val="left" w:pos="1871"/>
          <w:tab w:val="left" w:pos="2268"/>
        </w:tabs>
        <w:spacing w:after="120"/>
        <w:ind w:firstLineChars="200" w:firstLine="480"/>
        <w:rPr>
          <w:rFonts w:ascii="Calibri" w:hAnsi="Calibri"/>
          <w:lang w:eastAsia="zh-CN"/>
        </w:rPr>
      </w:pPr>
      <w:r w:rsidRPr="009406B6">
        <w:rPr>
          <w:rFonts w:ascii="Calibri" w:hAnsi="Calibri" w:hint="eastAsia"/>
          <w:lang w:eastAsia="zh-CN"/>
        </w:rPr>
        <w:t>会议期间的大部分讨论侧重于新冠肺炎对</w:t>
      </w:r>
      <w:r w:rsidR="002502FF">
        <w:rPr>
          <w:rFonts w:ascii="Calibri" w:hAnsi="Calibri" w:hint="eastAsia"/>
          <w:lang w:eastAsia="zh-CN"/>
        </w:rPr>
        <w:t>能力建设</w:t>
      </w:r>
      <w:r w:rsidRPr="009406B6">
        <w:rPr>
          <w:rFonts w:ascii="Calibri" w:hAnsi="Calibri" w:hint="eastAsia"/>
          <w:lang w:eastAsia="zh-CN"/>
        </w:rPr>
        <w:t>的影响，</w:t>
      </w:r>
      <w:r w:rsidRPr="009406B6">
        <w:rPr>
          <w:rFonts w:ascii="Calibri" w:hAnsi="Calibri" w:hint="eastAsia"/>
          <w:lang w:eastAsia="zh-CN"/>
        </w:rPr>
        <w:t>GCBI</w:t>
      </w:r>
      <w:r w:rsidRPr="009406B6">
        <w:rPr>
          <w:rFonts w:ascii="Calibri" w:hAnsi="Calibri" w:hint="eastAsia"/>
          <w:lang w:eastAsia="zh-CN"/>
        </w:rPr>
        <w:t>成员分享了区域观点。</w:t>
      </w:r>
    </w:p>
    <w:p w14:paraId="35691C6E" w14:textId="63F389A7" w:rsidR="00D25BCA" w:rsidRPr="00D25BCA" w:rsidRDefault="009406B6" w:rsidP="00813733">
      <w:pPr>
        <w:tabs>
          <w:tab w:val="clear" w:pos="794"/>
          <w:tab w:val="clear" w:pos="1191"/>
          <w:tab w:val="clear" w:pos="1588"/>
          <w:tab w:val="clear" w:pos="1985"/>
          <w:tab w:val="left" w:pos="1134"/>
          <w:tab w:val="left" w:pos="1871"/>
          <w:tab w:val="left" w:pos="2268"/>
        </w:tabs>
        <w:spacing w:after="120"/>
        <w:ind w:firstLineChars="200" w:firstLine="480"/>
        <w:rPr>
          <w:rFonts w:ascii="Calibri" w:hAnsi="Calibri" w:cs="Traditional Arabic"/>
          <w:lang w:eastAsia="zh-CN"/>
        </w:rPr>
      </w:pPr>
      <w:r w:rsidRPr="009406B6">
        <w:rPr>
          <w:rFonts w:ascii="Calibri" w:hAnsi="Calibri" w:hint="eastAsia"/>
          <w:lang w:eastAsia="zh-CN"/>
        </w:rPr>
        <w:t>会议结束时，达成了以下结论</w:t>
      </w:r>
      <w:r w:rsidR="002502FF">
        <w:rPr>
          <w:rFonts w:ascii="Calibri" w:hAnsi="Calibri" w:hint="eastAsia"/>
          <w:lang w:eastAsia="zh-CN"/>
        </w:rPr>
        <w:t>：</w:t>
      </w:r>
    </w:p>
    <w:p w14:paraId="1C746C73" w14:textId="2FA0115F" w:rsidR="00D25BCA" w:rsidRPr="00D25BCA" w:rsidRDefault="00D25BCA" w:rsidP="00D25BCA">
      <w:pPr>
        <w:pStyle w:val="enumlev1"/>
        <w:rPr>
          <w:lang w:eastAsia="zh-CN"/>
        </w:rPr>
      </w:pPr>
      <w:bookmarkStart w:id="5" w:name="OLE_LINK18"/>
      <w:bookmarkStart w:id="6" w:name="OLE_LINK19"/>
      <w:r>
        <w:rPr>
          <w:lang w:eastAsia="zh-CN"/>
        </w:rPr>
        <w:t>–</w:t>
      </w:r>
      <w:r>
        <w:rPr>
          <w:lang w:eastAsia="zh-CN"/>
        </w:rPr>
        <w:tab/>
      </w:r>
      <w:bookmarkEnd w:id="5"/>
      <w:bookmarkEnd w:id="6"/>
      <w:r w:rsidR="009406B6" w:rsidRPr="009406B6">
        <w:rPr>
          <w:rFonts w:hint="eastAsia"/>
          <w:lang w:eastAsia="zh-CN"/>
        </w:rPr>
        <w:t>新冠肺炎</w:t>
      </w:r>
      <w:r w:rsidR="002502FF">
        <w:rPr>
          <w:rFonts w:hint="eastAsia"/>
          <w:lang w:eastAsia="zh-CN"/>
        </w:rPr>
        <w:t>疫情</w:t>
      </w:r>
      <w:r w:rsidR="009406B6" w:rsidRPr="009406B6">
        <w:rPr>
          <w:rFonts w:hint="eastAsia"/>
          <w:lang w:eastAsia="zh-CN"/>
        </w:rPr>
        <w:t>彻底改变了世界各地人们的生活方式，现在工作和学习更加依赖数字工具的使用</w:t>
      </w:r>
      <w:r w:rsidR="002502FF">
        <w:rPr>
          <w:rFonts w:hint="eastAsia"/>
          <w:lang w:eastAsia="zh-CN"/>
        </w:rPr>
        <w:t>。</w:t>
      </w:r>
    </w:p>
    <w:p w14:paraId="39712C01" w14:textId="08742E9A" w:rsidR="00D25BCA" w:rsidRPr="00D25BCA" w:rsidRDefault="00D25BCA" w:rsidP="00D25BCA">
      <w:pPr>
        <w:pStyle w:val="enumlev1"/>
        <w:rPr>
          <w:lang w:eastAsia="zh-CN"/>
        </w:rPr>
      </w:pPr>
      <w:r>
        <w:rPr>
          <w:lang w:eastAsia="zh-CN"/>
        </w:rPr>
        <w:t>–</w:t>
      </w:r>
      <w:r>
        <w:rPr>
          <w:lang w:eastAsia="zh-CN"/>
        </w:rPr>
        <w:tab/>
      </w:r>
      <w:r w:rsidR="002502FF">
        <w:rPr>
          <w:rFonts w:hint="eastAsia"/>
          <w:lang w:eastAsia="zh-CN"/>
        </w:rPr>
        <w:t>疫情</w:t>
      </w:r>
      <w:r w:rsidR="009406B6" w:rsidRPr="009406B6">
        <w:rPr>
          <w:rFonts w:hint="eastAsia"/>
          <w:lang w:eastAsia="zh-CN"/>
        </w:rPr>
        <w:t>还暴露</w:t>
      </w:r>
      <w:r w:rsidR="002502FF">
        <w:rPr>
          <w:rFonts w:hint="eastAsia"/>
          <w:lang w:eastAsia="zh-CN"/>
        </w:rPr>
        <w:t>出各国</w:t>
      </w:r>
      <w:r w:rsidR="009406B6" w:rsidRPr="009406B6">
        <w:rPr>
          <w:rFonts w:hint="eastAsia"/>
          <w:lang w:eastAsia="zh-CN"/>
        </w:rPr>
        <w:t>在数字基础设施的可用性和使用该基础设施进行学习所需的技能方面</w:t>
      </w:r>
      <w:r w:rsidR="002502FF">
        <w:rPr>
          <w:rFonts w:hint="eastAsia"/>
          <w:lang w:eastAsia="zh-CN"/>
        </w:rPr>
        <w:t>存在</w:t>
      </w:r>
      <w:r w:rsidR="009406B6" w:rsidRPr="009406B6">
        <w:rPr>
          <w:rFonts w:hint="eastAsia"/>
          <w:lang w:eastAsia="zh-CN"/>
        </w:rPr>
        <w:t>数字差距。需要制定战略来</w:t>
      </w:r>
      <w:r w:rsidR="002502FF">
        <w:rPr>
          <w:rFonts w:hint="eastAsia"/>
          <w:lang w:eastAsia="zh-CN"/>
        </w:rPr>
        <w:t>消除</w:t>
      </w:r>
      <w:r w:rsidR="009406B6" w:rsidRPr="009406B6">
        <w:rPr>
          <w:rFonts w:hint="eastAsia"/>
          <w:lang w:eastAsia="zh-CN"/>
        </w:rPr>
        <w:t>这些差距，培训和</w:t>
      </w:r>
      <w:r w:rsidR="002502FF">
        <w:rPr>
          <w:rFonts w:hint="eastAsia"/>
          <w:lang w:eastAsia="zh-CN"/>
        </w:rPr>
        <w:t>能力建设</w:t>
      </w:r>
      <w:r w:rsidR="009406B6" w:rsidRPr="009406B6">
        <w:rPr>
          <w:rFonts w:hint="eastAsia"/>
          <w:lang w:eastAsia="zh-CN"/>
        </w:rPr>
        <w:t>将是这些战略的一个重要</w:t>
      </w:r>
      <w:r w:rsidR="002502FF">
        <w:rPr>
          <w:rFonts w:hint="eastAsia"/>
          <w:lang w:eastAsia="zh-CN"/>
        </w:rPr>
        <w:t>组成</w:t>
      </w:r>
      <w:r w:rsidR="009406B6" w:rsidRPr="009406B6">
        <w:rPr>
          <w:rFonts w:hint="eastAsia"/>
          <w:lang w:eastAsia="zh-CN"/>
        </w:rPr>
        <w:t>部分</w:t>
      </w:r>
      <w:r w:rsidR="002502FF">
        <w:rPr>
          <w:rFonts w:hint="eastAsia"/>
          <w:lang w:eastAsia="zh-CN"/>
        </w:rPr>
        <w:t>。</w:t>
      </w:r>
      <w:r w:rsidRPr="00D25BCA">
        <w:rPr>
          <w:lang w:eastAsia="zh-CN"/>
        </w:rPr>
        <w:t xml:space="preserve"> </w:t>
      </w:r>
    </w:p>
    <w:p w14:paraId="45B1ECFE" w14:textId="1D163C88" w:rsidR="00D25BCA" w:rsidRPr="00D25BCA" w:rsidRDefault="00D25BCA" w:rsidP="00D25BCA">
      <w:pPr>
        <w:pStyle w:val="enumlev1"/>
        <w:rPr>
          <w:lang w:eastAsia="zh-CN"/>
        </w:rPr>
      </w:pPr>
      <w:r>
        <w:rPr>
          <w:lang w:eastAsia="zh-CN"/>
        </w:rPr>
        <w:t>–</w:t>
      </w:r>
      <w:r>
        <w:rPr>
          <w:lang w:eastAsia="zh-CN"/>
        </w:rPr>
        <w:tab/>
      </w:r>
      <w:r w:rsidR="009406B6" w:rsidRPr="009406B6">
        <w:rPr>
          <w:rFonts w:hint="eastAsia"/>
          <w:lang w:eastAsia="zh-CN"/>
        </w:rPr>
        <w:t>在许多发展中国家，由于缺乏</w:t>
      </w:r>
      <w:r w:rsidR="002502FF">
        <w:rPr>
          <w:rFonts w:hint="eastAsia"/>
          <w:lang w:eastAsia="zh-CN"/>
        </w:rPr>
        <w:t>可</w:t>
      </w:r>
      <w:r w:rsidR="009406B6" w:rsidRPr="009406B6">
        <w:rPr>
          <w:rFonts w:hint="eastAsia"/>
          <w:lang w:eastAsia="zh-CN"/>
        </w:rPr>
        <w:t>负担得起的高质量互联网服务，许多人无法</w:t>
      </w:r>
      <w:r w:rsidR="002502FF">
        <w:rPr>
          <w:rFonts w:hint="eastAsia"/>
          <w:lang w:eastAsia="zh-CN"/>
        </w:rPr>
        <w:t>上网</w:t>
      </w:r>
      <w:r w:rsidR="009406B6" w:rsidRPr="009406B6">
        <w:rPr>
          <w:rFonts w:hint="eastAsia"/>
          <w:lang w:eastAsia="zh-CN"/>
        </w:rPr>
        <w:t>，首要战略</w:t>
      </w:r>
      <w:r w:rsidR="002502FF">
        <w:rPr>
          <w:rFonts w:hint="eastAsia"/>
          <w:lang w:eastAsia="zh-CN"/>
        </w:rPr>
        <w:t>重点</w:t>
      </w:r>
      <w:r w:rsidR="009406B6" w:rsidRPr="009406B6">
        <w:rPr>
          <w:rFonts w:hint="eastAsia"/>
          <w:lang w:eastAsia="zh-CN"/>
        </w:rPr>
        <w:t>改善接入。有必要发展决策</w:t>
      </w:r>
      <w:r w:rsidR="002502FF">
        <w:rPr>
          <w:rFonts w:hint="eastAsia"/>
          <w:lang w:eastAsia="zh-CN"/>
        </w:rPr>
        <w:t>机构</w:t>
      </w:r>
      <w:r w:rsidR="009406B6" w:rsidRPr="009406B6">
        <w:rPr>
          <w:rFonts w:hint="eastAsia"/>
          <w:lang w:eastAsia="zh-CN"/>
        </w:rPr>
        <w:t>的能力，通过建立和鼓励公私伙伴关系，制定和采用创新和灵活的扶持性政策和监管制度，鼓励提供负担得起的高质量</w:t>
      </w:r>
      <w:r w:rsidR="002502FF">
        <w:rPr>
          <w:rFonts w:hint="eastAsia"/>
          <w:lang w:eastAsia="zh-CN"/>
        </w:rPr>
        <w:t>接入。</w:t>
      </w:r>
    </w:p>
    <w:p w14:paraId="55DDA2D1" w14:textId="6E8E1DC2" w:rsidR="00D25BCA" w:rsidRPr="00D25BCA" w:rsidRDefault="00D25BCA" w:rsidP="00D25BCA">
      <w:pPr>
        <w:pStyle w:val="enumlev1"/>
        <w:rPr>
          <w:lang w:eastAsia="zh-CN"/>
        </w:rPr>
      </w:pPr>
      <w:r>
        <w:rPr>
          <w:lang w:eastAsia="zh-CN"/>
        </w:rPr>
        <w:t>–</w:t>
      </w:r>
      <w:r>
        <w:rPr>
          <w:lang w:eastAsia="zh-CN"/>
        </w:rPr>
        <w:tab/>
      </w:r>
      <w:r w:rsidR="009406B6" w:rsidRPr="009406B6">
        <w:rPr>
          <w:rFonts w:hint="eastAsia"/>
          <w:lang w:eastAsia="zh-CN"/>
        </w:rPr>
        <w:t>在有连接但人们没有使用互联网的国家，应优先</w:t>
      </w:r>
      <w:r w:rsidR="00647FAB">
        <w:rPr>
          <w:rFonts w:hint="eastAsia"/>
          <w:lang w:eastAsia="zh-CN"/>
        </w:rPr>
        <w:t>开发</w:t>
      </w:r>
      <w:r w:rsidR="009406B6" w:rsidRPr="009406B6">
        <w:rPr>
          <w:rFonts w:hint="eastAsia"/>
          <w:lang w:eastAsia="zh-CN"/>
        </w:rPr>
        <w:t>必要的数字技能，以便在工作、学习和健康等使用领域充分利用数字产品和服务。有必要在国家</w:t>
      </w:r>
      <w:r w:rsidR="00647FAB">
        <w:rPr>
          <w:rFonts w:hint="eastAsia"/>
          <w:lang w:eastAsia="zh-CN"/>
        </w:rPr>
        <w:t>层面</w:t>
      </w:r>
      <w:r w:rsidR="009406B6" w:rsidRPr="009406B6">
        <w:rPr>
          <w:rFonts w:hint="eastAsia"/>
          <w:lang w:eastAsia="zh-CN"/>
        </w:rPr>
        <w:t>实施数字技能</w:t>
      </w:r>
      <w:r w:rsidR="00647FAB">
        <w:rPr>
          <w:rFonts w:hint="eastAsia"/>
          <w:lang w:eastAsia="zh-CN"/>
        </w:rPr>
        <w:t>项目</w:t>
      </w:r>
      <w:r w:rsidR="009406B6" w:rsidRPr="009406B6">
        <w:rPr>
          <w:rFonts w:hint="eastAsia"/>
          <w:lang w:eastAsia="zh-CN"/>
        </w:rPr>
        <w:t>，以确保各国培养有数字能力的公民，特别是弱势和边缘化群体</w:t>
      </w:r>
      <w:r w:rsidR="00647FAB">
        <w:rPr>
          <w:rFonts w:hint="eastAsia"/>
          <w:lang w:eastAsia="zh-CN"/>
        </w:rPr>
        <w:t>。</w:t>
      </w:r>
    </w:p>
    <w:p w14:paraId="32BBFDE6" w14:textId="7E11AE8B" w:rsidR="00D25BCA" w:rsidRPr="00D25BCA" w:rsidRDefault="00D25BCA" w:rsidP="00D25BCA">
      <w:pPr>
        <w:pStyle w:val="enumlev1"/>
        <w:rPr>
          <w:lang w:eastAsia="zh-CN"/>
        </w:rPr>
      </w:pPr>
      <w:r>
        <w:rPr>
          <w:lang w:eastAsia="zh-CN"/>
        </w:rPr>
        <w:t>–</w:t>
      </w:r>
      <w:r>
        <w:rPr>
          <w:lang w:eastAsia="zh-CN"/>
        </w:rPr>
        <w:tab/>
      </w:r>
      <w:r w:rsidR="00647FAB">
        <w:rPr>
          <w:rFonts w:hint="eastAsia"/>
          <w:lang w:eastAsia="zh-CN"/>
        </w:rPr>
        <w:t>此次疫情</w:t>
      </w:r>
      <w:r w:rsidR="009406B6" w:rsidRPr="009406B6">
        <w:rPr>
          <w:rFonts w:hint="eastAsia"/>
          <w:lang w:eastAsia="zh-CN"/>
        </w:rPr>
        <w:t>突出表明，需要针对特定部门，如卫生和教育部门，制定具体的数字技术培训</w:t>
      </w:r>
      <w:r w:rsidR="00647FAB">
        <w:rPr>
          <w:rFonts w:hint="eastAsia"/>
          <w:lang w:eastAsia="zh-CN"/>
        </w:rPr>
        <w:t>计划。</w:t>
      </w:r>
    </w:p>
    <w:p w14:paraId="71082F74" w14:textId="5ADA7931" w:rsidR="00D25BCA" w:rsidRPr="00D25BCA" w:rsidRDefault="00D25BCA" w:rsidP="00D25BCA">
      <w:pPr>
        <w:pStyle w:val="enumlev1"/>
        <w:rPr>
          <w:lang w:eastAsia="zh-CN"/>
        </w:rPr>
      </w:pPr>
      <w:r>
        <w:rPr>
          <w:lang w:eastAsia="zh-CN"/>
        </w:rPr>
        <w:t>–</w:t>
      </w:r>
      <w:r>
        <w:rPr>
          <w:lang w:eastAsia="zh-CN"/>
        </w:rPr>
        <w:tab/>
      </w:r>
      <w:r w:rsidR="00647FAB" w:rsidRPr="00D25BCA">
        <w:rPr>
          <w:lang w:eastAsia="zh-CN"/>
        </w:rPr>
        <w:t>GCBI</w:t>
      </w:r>
      <w:r w:rsidR="009406B6" w:rsidRPr="009406B6">
        <w:rPr>
          <w:rFonts w:hint="eastAsia"/>
          <w:lang w:eastAsia="zh-CN"/>
        </w:rPr>
        <w:t>成员对数字转型中心</w:t>
      </w:r>
      <w:r w:rsidR="00647FAB">
        <w:rPr>
          <w:rFonts w:hint="eastAsia"/>
          <w:lang w:eastAsia="zh-CN"/>
        </w:rPr>
        <w:t>举措</w:t>
      </w:r>
      <w:r w:rsidR="009406B6" w:rsidRPr="009406B6">
        <w:rPr>
          <w:rFonts w:hint="eastAsia"/>
          <w:lang w:eastAsia="zh-CN"/>
        </w:rPr>
        <w:t>的启动表示赞赏，并</w:t>
      </w:r>
      <w:r w:rsidR="00647FAB">
        <w:rPr>
          <w:rFonts w:hint="eastAsia"/>
          <w:lang w:eastAsia="zh-CN"/>
        </w:rPr>
        <w:t>认可</w:t>
      </w:r>
      <w:r w:rsidR="009406B6" w:rsidRPr="009406B6">
        <w:rPr>
          <w:rFonts w:hint="eastAsia"/>
          <w:lang w:eastAsia="zh-CN"/>
        </w:rPr>
        <w:t>该</w:t>
      </w:r>
      <w:r w:rsidR="00647FAB">
        <w:rPr>
          <w:rFonts w:hint="eastAsia"/>
          <w:lang w:eastAsia="zh-CN"/>
        </w:rPr>
        <w:t>举措</w:t>
      </w:r>
      <w:r w:rsidR="009406B6" w:rsidRPr="009406B6">
        <w:rPr>
          <w:rFonts w:hint="eastAsia"/>
          <w:lang w:eastAsia="zh-CN"/>
        </w:rPr>
        <w:t>在加强数字技能和支持数字包容以及将边缘化和服务</w:t>
      </w:r>
      <w:r w:rsidR="00647FAB">
        <w:rPr>
          <w:rFonts w:hint="eastAsia"/>
          <w:lang w:eastAsia="zh-CN"/>
        </w:rPr>
        <w:t>欠缺</w:t>
      </w:r>
      <w:r w:rsidR="009406B6" w:rsidRPr="009406B6">
        <w:rPr>
          <w:rFonts w:hint="eastAsia"/>
          <w:lang w:eastAsia="zh-CN"/>
        </w:rPr>
        <w:t>的人口纳入数字经济方面可以发挥作用</w:t>
      </w:r>
      <w:r w:rsidR="00647FAB">
        <w:rPr>
          <w:rFonts w:hint="eastAsia"/>
          <w:lang w:eastAsia="zh-CN"/>
        </w:rPr>
        <w:t>。</w:t>
      </w:r>
    </w:p>
    <w:p w14:paraId="6211593E" w14:textId="49B803E7" w:rsidR="00D25BCA" w:rsidRPr="00D25BCA" w:rsidRDefault="00D25BCA" w:rsidP="00D25BCA">
      <w:pPr>
        <w:pStyle w:val="enumlev1"/>
        <w:rPr>
          <w:lang w:eastAsia="zh-CN"/>
        </w:rPr>
      </w:pPr>
      <w:r>
        <w:rPr>
          <w:lang w:eastAsia="zh-CN"/>
        </w:rPr>
        <w:t>–</w:t>
      </w:r>
      <w:r>
        <w:rPr>
          <w:lang w:eastAsia="zh-CN"/>
        </w:rPr>
        <w:tab/>
      </w:r>
      <w:r w:rsidR="009406B6" w:rsidRPr="009406B6">
        <w:rPr>
          <w:rFonts w:hint="eastAsia"/>
          <w:lang w:eastAsia="zh-CN"/>
        </w:rPr>
        <w:t>在新冠肺炎</w:t>
      </w:r>
      <w:r w:rsidR="00E66C0B">
        <w:rPr>
          <w:rFonts w:hint="eastAsia"/>
          <w:lang w:eastAsia="zh-CN"/>
        </w:rPr>
        <w:t>期间</w:t>
      </w:r>
      <w:r w:rsidR="009406B6" w:rsidRPr="009406B6">
        <w:rPr>
          <w:rFonts w:hint="eastAsia"/>
          <w:lang w:eastAsia="zh-CN"/>
        </w:rPr>
        <w:t>，远程学习在线平台的需求和使用有了巨大的增长。需要培养培训者和学习者分别进行远程教学和远程学习的技能。该小组鼓励</w:t>
      </w:r>
      <w:r w:rsidR="00647FAB">
        <w:rPr>
          <w:rFonts w:hint="eastAsia"/>
          <w:lang w:eastAsia="zh-CN"/>
        </w:rPr>
        <w:t>高级培训中心</w:t>
      </w:r>
      <w:r w:rsidR="009406B6" w:rsidRPr="009406B6">
        <w:rPr>
          <w:rFonts w:hint="eastAsia"/>
          <w:lang w:eastAsia="zh-CN"/>
        </w:rPr>
        <w:t>更多地使用国际电联学院和</w:t>
      </w:r>
      <w:r w:rsidR="00647FAB">
        <w:rPr>
          <w:rFonts w:hint="eastAsia"/>
          <w:lang w:eastAsia="zh-CN"/>
        </w:rPr>
        <w:t>（</w:t>
      </w:r>
      <w:r w:rsidR="009406B6" w:rsidRPr="009406B6">
        <w:rPr>
          <w:rFonts w:hint="eastAsia"/>
          <w:lang w:eastAsia="zh-CN"/>
        </w:rPr>
        <w:t>或</w:t>
      </w:r>
      <w:r w:rsidR="00647FAB">
        <w:rPr>
          <w:rFonts w:hint="eastAsia"/>
          <w:lang w:eastAsia="zh-CN"/>
        </w:rPr>
        <w:t>）</w:t>
      </w:r>
      <w:r w:rsidR="009406B6" w:rsidRPr="009406B6">
        <w:rPr>
          <w:rFonts w:hint="eastAsia"/>
          <w:lang w:eastAsia="zh-CN"/>
        </w:rPr>
        <w:t>其他在线学习平台，避免培训中断</w:t>
      </w:r>
      <w:r w:rsidR="00647FAB">
        <w:rPr>
          <w:rFonts w:hint="eastAsia"/>
          <w:lang w:eastAsia="zh-CN"/>
        </w:rPr>
        <w:t>（</w:t>
      </w:r>
      <w:r w:rsidR="009406B6" w:rsidRPr="009406B6">
        <w:rPr>
          <w:rFonts w:hint="eastAsia"/>
          <w:lang w:eastAsia="zh-CN"/>
        </w:rPr>
        <w:t>如新冠肺炎造成的中断</w:t>
      </w:r>
      <w:r w:rsidR="00647FAB">
        <w:rPr>
          <w:rFonts w:hint="eastAsia"/>
          <w:lang w:eastAsia="zh-CN"/>
        </w:rPr>
        <w:t>）</w:t>
      </w:r>
      <w:r w:rsidR="009406B6" w:rsidRPr="009406B6">
        <w:rPr>
          <w:rFonts w:hint="eastAsia"/>
          <w:lang w:eastAsia="zh-CN"/>
        </w:rPr>
        <w:t>。敦促国际电联加强</w:t>
      </w:r>
      <w:r w:rsidR="00E66C0B">
        <w:rPr>
          <w:rFonts w:hint="eastAsia"/>
          <w:lang w:eastAsia="zh-CN"/>
        </w:rPr>
        <w:t>高级培训中心（</w:t>
      </w:r>
      <w:proofErr w:type="spellStart"/>
      <w:r w:rsidR="00E66C0B" w:rsidRPr="00D25BCA">
        <w:rPr>
          <w:lang w:eastAsia="zh-CN"/>
        </w:rPr>
        <w:t>CoE</w:t>
      </w:r>
      <w:proofErr w:type="spellEnd"/>
      <w:r w:rsidR="00E66C0B">
        <w:rPr>
          <w:rFonts w:hint="eastAsia"/>
          <w:lang w:eastAsia="zh-CN"/>
        </w:rPr>
        <w:t>）</w:t>
      </w:r>
      <w:r w:rsidR="009406B6" w:rsidRPr="009406B6">
        <w:rPr>
          <w:rFonts w:hint="eastAsia"/>
          <w:lang w:eastAsia="zh-CN"/>
        </w:rPr>
        <w:t>利用国际电联学院平台在线开展培训的能力，并将现有</w:t>
      </w:r>
      <w:r w:rsidR="00E66C0B">
        <w:rPr>
          <w:rFonts w:hint="eastAsia"/>
          <w:lang w:eastAsia="zh-CN"/>
        </w:rPr>
        <w:t>培训</w:t>
      </w:r>
      <w:r w:rsidR="009406B6" w:rsidRPr="009406B6">
        <w:rPr>
          <w:rFonts w:hint="eastAsia"/>
          <w:lang w:eastAsia="zh-CN"/>
        </w:rPr>
        <w:t>内容转化为在线培训材料</w:t>
      </w:r>
      <w:r w:rsidR="00E66C0B">
        <w:rPr>
          <w:rFonts w:hint="eastAsia"/>
          <w:lang w:eastAsia="zh-CN"/>
        </w:rPr>
        <w:t>。</w:t>
      </w:r>
    </w:p>
    <w:p w14:paraId="4E999323" w14:textId="06D9AF11" w:rsidR="00D25BCA" w:rsidRPr="00D25BCA" w:rsidRDefault="00D25BCA" w:rsidP="00D25BCA">
      <w:pPr>
        <w:pStyle w:val="enumlev1"/>
        <w:rPr>
          <w:lang w:eastAsia="zh-CN"/>
        </w:rPr>
      </w:pPr>
      <w:r>
        <w:rPr>
          <w:lang w:eastAsia="zh-CN"/>
        </w:rPr>
        <w:t>–</w:t>
      </w:r>
      <w:r>
        <w:rPr>
          <w:lang w:eastAsia="zh-CN"/>
        </w:rPr>
        <w:tab/>
      </w:r>
      <w:r w:rsidR="009406B6" w:rsidRPr="009406B6">
        <w:rPr>
          <w:rFonts w:hint="eastAsia"/>
          <w:lang w:eastAsia="zh-CN"/>
        </w:rPr>
        <w:t>向在线或远程学习和技能发展的转变不应仅被视为一种应急措施。相反，像</w:t>
      </w:r>
      <w:r w:rsidR="00E66C0B">
        <w:rPr>
          <w:rFonts w:hint="eastAsia"/>
          <w:lang w:eastAsia="zh-CN"/>
        </w:rPr>
        <w:t>高级培训中心</w:t>
      </w:r>
      <w:r w:rsidR="009406B6" w:rsidRPr="009406B6">
        <w:rPr>
          <w:rFonts w:hint="eastAsia"/>
          <w:lang w:eastAsia="zh-CN"/>
        </w:rPr>
        <w:t>这样的培训</w:t>
      </w:r>
      <w:r w:rsidR="00E66C0B">
        <w:rPr>
          <w:rFonts w:hint="eastAsia"/>
          <w:lang w:eastAsia="zh-CN"/>
        </w:rPr>
        <w:t>机构</w:t>
      </w:r>
      <w:r w:rsidR="009406B6" w:rsidRPr="009406B6">
        <w:rPr>
          <w:rFonts w:hint="eastAsia"/>
          <w:lang w:eastAsia="zh-CN"/>
        </w:rPr>
        <w:t>应该抓住这个机会，</w:t>
      </w:r>
      <w:r w:rsidR="00E66C0B">
        <w:rPr>
          <w:rFonts w:hint="eastAsia"/>
          <w:lang w:eastAsia="zh-CN"/>
        </w:rPr>
        <w:t>发挥</w:t>
      </w:r>
      <w:r w:rsidR="009406B6" w:rsidRPr="009406B6">
        <w:rPr>
          <w:rFonts w:hint="eastAsia"/>
          <w:lang w:eastAsia="zh-CN"/>
        </w:rPr>
        <w:t>长期的积极影响，发展更</w:t>
      </w:r>
      <w:r w:rsidR="00E66C0B">
        <w:rPr>
          <w:rFonts w:hint="eastAsia"/>
          <w:lang w:eastAsia="zh-CN"/>
        </w:rPr>
        <w:t>强</w:t>
      </w:r>
      <w:r w:rsidR="009406B6" w:rsidRPr="009406B6">
        <w:rPr>
          <w:rFonts w:hint="eastAsia"/>
          <w:lang w:eastAsia="zh-CN"/>
        </w:rPr>
        <w:t>的复原力。鼓励培训</w:t>
      </w:r>
      <w:r w:rsidR="00E66C0B">
        <w:rPr>
          <w:rFonts w:hint="eastAsia"/>
          <w:lang w:eastAsia="zh-CN"/>
        </w:rPr>
        <w:t>机构开展</w:t>
      </w:r>
      <w:r w:rsidR="009406B6" w:rsidRPr="009406B6">
        <w:rPr>
          <w:rFonts w:hint="eastAsia"/>
          <w:lang w:eastAsia="zh-CN"/>
        </w:rPr>
        <w:t>跨区域合作</w:t>
      </w:r>
      <w:r w:rsidR="00E66C0B">
        <w:rPr>
          <w:rFonts w:hint="eastAsia"/>
          <w:lang w:eastAsia="zh-CN"/>
        </w:rPr>
        <w:t>。</w:t>
      </w:r>
    </w:p>
    <w:p w14:paraId="74AE89F7" w14:textId="5EBA6E3D" w:rsidR="00D25BCA" w:rsidRPr="00D25BCA" w:rsidRDefault="00D25BCA" w:rsidP="00D25BCA">
      <w:pPr>
        <w:pStyle w:val="enumlev1"/>
        <w:rPr>
          <w:lang w:eastAsia="zh-CN"/>
        </w:rPr>
      </w:pPr>
      <w:r>
        <w:rPr>
          <w:lang w:eastAsia="zh-CN"/>
        </w:rPr>
        <w:t>–</w:t>
      </w:r>
      <w:r>
        <w:rPr>
          <w:lang w:eastAsia="zh-CN"/>
        </w:rPr>
        <w:tab/>
      </w:r>
      <w:r w:rsidR="009406B6" w:rsidRPr="009406B6">
        <w:rPr>
          <w:rFonts w:hint="eastAsia"/>
          <w:lang w:eastAsia="zh-CN"/>
        </w:rPr>
        <w:t>《</w:t>
      </w:r>
      <w:r w:rsidR="0051661C" w:rsidRPr="009406B6">
        <w:rPr>
          <w:rFonts w:hint="eastAsia"/>
          <w:lang w:eastAsia="zh-CN"/>
        </w:rPr>
        <w:t>国际电联</w:t>
      </w:r>
      <w:r w:rsidR="009406B6" w:rsidRPr="009406B6">
        <w:rPr>
          <w:rFonts w:hint="eastAsia"/>
          <w:lang w:eastAsia="zh-CN"/>
        </w:rPr>
        <w:t>2020</w:t>
      </w:r>
      <w:r w:rsidR="009406B6" w:rsidRPr="009406B6">
        <w:rPr>
          <w:rFonts w:hint="eastAsia"/>
          <w:lang w:eastAsia="zh-CN"/>
        </w:rPr>
        <w:t>年数字技能评估指南》的推出是及时的，因为这将是一个有用的工具，有助于各国评估其数字技能的供应、需求和差距，并制定适当的战略和</w:t>
      </w:r>
      <w:r w:rsidR="0051661C">
        <w:rPr>
          <w:rFonts w:hint="eastAsia"/>
          <w:lang w:eastAsia="zh-CN"/>
        </w:rPr>
        <w:t>计划</w:t>
      </w:r>
      <w:r w:rsidR="009406B6" w:rsidRPr="009406B6">
        <w:rPr>
          <w:rFonts w:hint="eastAsia"/>
          <w:lang w:eastAsia="zh-CN"/>
        </w:rPr>
        <w:t>来</w:t>
      </w:r>
      <w:r w:rsidR="0051661C">
        <w:rPr>
          <w:rFonts w:hint="eastAsia"/>
          <w:lang w:eastAsia="zh-CN"/>
        </w:rPr>
        <w:t>消除</w:t>
      </w:r>
      <w:r w:rsidR="009406B6" w:rsidRPr="009406B6">
        <w:rPr>
          <w:rFonts w:hint="eastAsia"/>
          <w:lang w:eastAsia="zh-CN"/>
        </w:rPr>
        <w:t>这些差距。应在所有区域广泛</w:t>
      </w:r>
      <w:r w:rsidR="0051661C">
        <w:rPr>
          <w:rFonts w:hint="eastAsia"/>
          <w:lang w:eastAsia="zh-CN"/>
        </w:rPr>
        <w:t>宣传。</w:t>
      </w:r>
    </w:p>
    <w:p w14:paraId="66EFCA48" w14:textId="4422F626" w:rsidR="00D25BCA" w:rsidRPr="00D25BCA" w:rsidRDefault="00D25BCA" w:rsidP="00D25BCA">
      <w:pPr>
        <w:pStyle w:val="enumlev1"/>
        <w:rPr>
          <w:lang w:eastAsia="zh-CN"/>
        </w:rPr>
      </w:pPr>
      <w:r>
        <w:rPr>
          <w:lang w:eastAsia="zh-CN"/>
        </w:rPr>
        <w:lastRenderedPageBreak/>
        <w:t>–</w:t>
      </w:r>
      <w:r>
        <w:rPr>
          <w:lang w:eastAsia="zh-CN"/>
        </w:rPr>
        <w:tab/>
      </w:r>
      <w:r w:rsidR="009406B6" w:rsidRPr="009406B6">
        <w:rPr>
          <w:rFonts w:hint="eastAsia"/>
          <w:lang w:eastAsia="zh-CN"/>
        </w:rPr>
        <w:t>该</w:t>
      </w:r>
      <w:r w:rsidR="0051661C">
        <w:rPr>
          <w:rFonts w:hint="eastAsia"/>
          <w:lang w:eastAsia="zh-CN"/>
        </w:rPr>
        <w:t>小组</w:t>
      </w:r>
      <w:r w:rsidR="009406B6" w:rsidRPr="009406B6">
        <w:rPr>
          <w:rFonts w:hint="eastAsia"/>
          <w:lang w:eastAsia="zh-CN"/>
        </w:rPr>
        <w:t>欢迎秘书处根据</w:t>
      </w:r>
      <w:r w:rsidR="009406B6" w:rsidRPr="009406B6">
        <w:rPr>
          <w:rFonts w:hint="eastAsia"/>
          <w:lang w:eastAsia="zh-CN"/>
        </w:rPr>
        <w:t>GCBI</w:t>
      </w:r>
      <w:r w:rsidR="009406B6" w:rsidRPr="009406B6">
        <w:rPr>
          <w:rFonts w:hint="eastAsia"/>
          <w:lang w:eastAsia="zh-CN"/>
        </w:rPr>
        <w:t>各</w:t>
      </w:r>
      <w:r w:rsidR="0051661C">
        <w:rPr>
          <w:rFonts w:hint="eastAsia"/>
          <w:lang w:eastAsia="zh-CN"/>
        </w:rPr>
        <w:t>任务</w:t>
      </w:r>
      <w:r w:rsidR="009406B6" w:rsidRPr="009406B6">
        <w:rPr>
          <w:rFonts w:hint="eastAsia"/>
          <w:lang w:eastAsia="zh-CN"/>
        </w:rPr>
        <w:t>组的工作成果汇编</w:t>
      </w:r>
      <w:r w:rsidR="0051661C">
        <w:rPr>
          <w:rFonts w:hint="eastAsia"/>
          <w:lang w:eastAsia="zh-CN"/>
        </w:rPr>
        <w:t>提交</w:t>
      </w:r>
      <w:r w:rsidR="009406B6" w:rsidRPr="009406B6">
        <w:rPr>
          <w:rFonts w:hint="eastAsia"/>
          <w:lang w:eastAsia="zh-CN"/>
        </w:rPr>
        <w:t>的</w:t>
      </w:r>
      <w:r w:rsidR="0051661C">
        <w:rPr>
          <w:rFonts w:hint="eastAsia"/>
          <w:lang w:eastAsia="zh-CN"/>
        </w:rPr>
        <w:t>《</w:t>
      </w:r>
      <w:r w:rsidR="009406B6" w:rsidRPr="009406B6">
        <w:rPr>
          <w:rFonts w:hint="eastAsia"/>
          <w:lang w:eastAsia="zh-CN"/>
        </w:rPr>
        <w:t>国际电联</w:t>
      </w:r>
      <w:r w:rsidR="002502FF">
        <w:rPr>
          <w:rFonts w:hint="eastAsia"/>
          <w:lang w:eastAsia="zh-CN"/>
        </w:rPr>
        <w:t>能力建设</w:t>
      </w:r>
      <w:r w:rsidR="009406B6" w:rsidRPr="009406B6">
        <w:rPr>
          <w:rFonts w:hint="eastAsia"/>
          <w:lang w:eastAsia="zh-CN"/>
        </w:rPr>
        <w:t>术语</w:t>
      </w:r>
      <w:r w:rsidR="0051661C">
        <w:rPr>
          <w:rFonts w:hint="eastAsia"/>
          <w:lang w:eastAsia="zh-CN"/>
        </w:rPr>
        <w:t>表》</w:t>
      </w:r>
      <w:r w:rsidR="009406B6" w:rsidRPr="009406B6">
        <w:rPr>
          <w:rFonts w:hint="eastAsia"/>
          <w:lang w:eastAsia="zh-CN"/>
        </w:rPr>
        <w:t>草案。该文件将有助于</w:t>
      </w:r>
      <w:r w:rsidR="0051661C">
        <w:rPr>
          <w:rFonts w:hint="eastAsia"/>
          <w:lang w:eastAsia="zh-CN"/>
        </w:rPr>
        <w:t>对</w:t>
      </w:r>
      <w:r w:rsidR="009406B6" w:rsidRPr="009406B6">
        <w:rPr>
          <w:rFonts w:hint="eastAsia"/>
          <w:lang w:eastAsia="zh-CN"/>
        </w:rPr>
        <w:t>国际电联内部的</w:t>
      </w:r>
      <w:r w:rsidR="002502FF">
        <w:rPr>
          <w:rFonts w:hint="eastAsia"/>
          <w:lang w:eastAsia="zh-CN"/>
        </w:rPr>
        <w:t>能力建设</w:t>
      </w:r>
      <w:r w:rsidR="009406B6" w:rsidRPr="009406B6">
        <w:rPr>
          <w:rFonts w:hint="eastAsia"/>
          <w:lang w:eastAsia="zh-CN"/>
        </w:rPr>
        <w:t>活动</w:t>
      </w:r>
      <w:r w:rsidR="0051661C">
        <w:rPr>
          <w:rFonts w:hint="eastAsia"/>
          <w:lang w:eastAsia="zh-CN"/>
        </w:rPr>
        <w:t>进行</w:t>
      </w:r>
      <w:r w:rsidR="0051661C" w:rsidRPr="009406B6">
        <w:rPr>
          <w:rFonts w:hint="eastAsia"/>
          <w:lang w:eastAsia="zh-CN"/>
        </w:rPr>
        <w:t>标准化和协调</w:t>
      </w:r>
      <w:r w:rsidR="009406B6" w:rsidRPr="009406B6">
        <w:rPr>
          <w:rFonts w:hint="eastAsia"/>
          <w:lang w:eastAsia="zh-CN"/>
        </w:rPr>
        <w:t>，并有助于为不同的培训和</w:t>
      </w:r>
      <w:r w:rsidR="002502FF">
        <w:rPr>
          <w:rFonts w:hint="eastAsia"/>
          <w:lang w:eastAsia="zh-CN"/>
        </w:rPr>
        <w:t>能力建设</w:t>
      </w:r>
      <w:r w:rsidR="009406B6" w:rsidRPr="009406B6">
        <w:rPr>
          <w:rFonts w:hint="eastAsia"/>
          <w:lang w:eastAsia="zh-CN"/>
        </w:rPr>
        <w:t>活动建立质量标准。小组成员将以书面形式提交意见，供最后文件审议</w:t>
      </w:r>
      <w:r w:rsidR="0051661C">
        <w:rPr>
          <w:rFonts w:hint="eastAsia"/>
          <w:lang w:eastAsia="zh-CN"/>
        </w:rPr>
        <w:t>。</w:t>
      </w:r>
    </w:p>
    <w:p w14:paraId="1830083F" w14:textId="24234357" w:rsidR="00D25BCA" w:rsidRPr="00D25BCA" w:rsidRDefault="00D25BCA" w:rsidP="00D25BCA">
      <w:pPr>
        <w:pStyle w:val="enumlev1"/>
        <w:rPr>
          <w:lang w:eastAsia="zh-CN"/>
        </w:rPr>
      </w:pPr>
      <w:r>
        <w:rPr>
          <w:lang w:eastAsia="zh-CN"/>
        </w:rPr>
        <w:t>–</w:t>
      </w:r>
      <w:r>
        <w:rPr>
          <w:lang w:eastAsia="zh-CN"/>
        </w:rPr>
        <w:tab/>
      </w:r>
      <w:r w:rsidR="009406B6" w:rsidRPr="009406B6">
        <w:rPr>
          <w:rFonts w:hint="eastAsia"/>
          <w:lang w:eastAsia="zh-CN"/>
        </w:rPr>
        <w:t>鉴于即将对国际电联的</w:t>
      </w:r>
      <w:r w:rsidR="002502FF">
        <w:rPr>
          <w:rFonts w:hint="eastAsia"/>
          <w:lang w:eastAsia="zh-CN"/>
        </w:rPr>
        <w:t>能力建设</w:t>
      </w:r>
      <w:r w:rsidR="009406B6" w:rsidRPr="009406B6">
        <w:rPr>
          <w:rFonts w:hint="eastAsia"/>
          <w:lang w:eastAsia="zh-CN"/>
        </w:rPr>
        <w:t>活动和建立国际电联培训机构的可行性进行评估研究，</w:t>
      </w:r>
      <w:r w:rsidR="0051661C">
        <w:rPr>
          <w:rFonts w:hint="eastAsia"/>
          <w:lang w:eastAsia="zh-CN"/>
        </w:rPr>
        <w:t>该</w:t>
      </w:r>
      <w:r w:rsidR="009406B6" w:rsidRPr="009406B6">
        <w:rPr>
          <w:rFonts w:hint="eastAsia"/>
          <w:lang w:eastAsia="zh-CN"/>
        </w:rPr>
        <w:t>组认为，根据</w:t>
      </w:r>
      <w:r w:rsidR="0051661C">
        <w:rPr>
          <w:rFonts w:hint="eastAsia"/>
          <w:lang w:eastAsia="zh-CN"/>
        </w:rPr>
        <w:t>这</w:t>
      </w:r>
      <w:r w:rsidR="009406B6" w:rsidRPr="009406B6">
        <w:rPr>
          <w:rFonts w:hint="eastAsia"/>
          <w:lang w:eastAsia="zh-CN"/>
        </w:rPr>
        <w:t>项研究的结果为</w:t>
      </w:r>
      <w:r w:rsidR="009406B6" w:rsidRPr="009406B6">
        <w:rPr>
          <w:rFonts w:hint="eastAsia"/>
          <w:lang w:eastAsia="zh-CN"/>
        </w:rPr>
        <w:t>GCBI</w:t>
      </w:r>
      <w:r w:rsidR="009406B6" w:rsidRPr="009406B6">
        <w:rPr>
          <w:rFonts w:hint="eastAsia"/>
          <w:lang w:eastAsia="zh-CN"/>
        </w:rPr>
        <w:t>的未来工作制定计划是审慎的做法。该</w:t>
      </w:r>
      <w:r w:rsidR="0051661C">
        <w:rPr>
          <w:rFonts w:hint="eastAsia"/>
          <w:lang w:eastAsia="zh-CN"/>
        </w:rPr>
        <w:t>组</w:t>
      </w:r>
      <w:r w:rsidR="009406B6" w:rsidRPr="009406B6">
        <w:rPr>
          <w:rFonts w:hint="eastAsia"/>
          <w:lang w:eastAsia="zh-CN"/>
        </w:rPr>
        <w:t>欢迎</w:t>
      </w:r>
      <w:r w:rsidR="0051661C">
        <w:rPr>
          <w:rFonts w:hint="eastAsia"/>
          <w:lang w:eastAsia="zh-CN"/>
        </w:rPr>
        <w:t>电信发展局</w:t>
      </w:r>
      <w:r w:rsidR="009406B6" w:rsidRPr="009406B6">
        <w:rPr>
          <w:rFonts w:hint="eastAsia"/>
          <w:lang w:eastAsia="zh-CN"/>
        </w:rPr>
        <w:t>主任邀请</w:t>
      </w:r>
      <w:r w:rsidR="0051661C">
        <w:rPr>
          <w:rFonts w:hint="eastAsia"/>
          <w:lang w:eastAsia="zh-CN"/>
        </w:rPr>
        <w:t>小组</w:t>
      </w:r>
      <w:r w:rsidR="009406B6" w:rsidRPr="009406B6">
        <w:rPr>
          <w:rFonts w:hint="eastAsia"/>
          <w:lang w:eastAsia="zh-CN"/>
        </w:rPr>
        <w:t>为</w:t>
      </w:r>
      <w:r w:rsidR="0051661C">
        <w:rPr>
          <w:rFonts w:hint="eastAsia"/>
          <w:lang w:eastAsia="zh-CN"/>
        </w:rPr>
        <w:t>这项</w:t>
      </w:r>
      <w:r w:rsidR="009406B6" w:rsidRPr="009406B6">
        <w:rPr>
          <w:rFonts w:hint="eastAsia"/>
          <w:lang w:eastAsia="zh-CN"/>
        </w:rPr>
        <w:t>研究提供</w:t>
      </w:r>
      <w:r w:rsidR="0051661C">
        <w:rPr>
          <w:rFonts w:hint="eastAsia"/>
          <w:lang w:eastAsia="zh-CN"/>
        </w:rPr>
        <w:t>输入意见</w:t>
      </w:r>
      <w:r w:rsidR="009406B6" w:rsidRPr="009406B6">
        <w:rPr>
          <w:rFonts w:hint="eastAsia"/>
          <w:lang w:eastAsia="zh-CN"/>
        </w:rPr>
        <w:t>，并期待有机会</w:t>
      </w:r>
      <w:r w:rsidR="0051661C">
        <w:rPr>
          <w:rFonts w:hint="eastAsia"/>
          <w:lang w:eastAsia="zh-CN"/>
        </w:rPr>
        <w:t>提交文稿。</w:t>
      </w:r>
    </w:p>
    <w:p w14:paraId="05B9156F" w14:textId="77DB2649" w:rsidR="00D25BCA" w:rsidRPr="00D25BCA" w:rsidRDefault="00D25BCA" w:rsidP="00D25BCA">
      <w:pPr>
        <w:pStyle w:val="Heading1"/>
        <w:rPr>
          <w:lang w:eastAsia="zh-CN"/>
        </w:rPr>
      </w:pPr>
      <w:r>
        <w:rPr>
          <w:rFonts w:hint="eastAsia"/>
          <w:lang w:eastAsia="zh-CN"/>
        </w:rPr>
        <w:t>2</w:t>
      </w:r>
      <w:r>
        <w:rPr>
          <w:lang w:eastAsia="zh-CN"/>
        </w:rPr>
        <w:tab/>
      </w:r>
      <w:r w:rsidR="009406B6" w:rsidRPr="009406B6">
        <w:rPr>
          <w:rFonts w:hint="eastAsia"/>
          <w:lang w:eastAsia="zh-CN"/>
        </w:rPr>
        <w:t>关于建立国际电联培训机构的可行性研究</w:t>
      </w:r>
    </w:p>
    <w:p w14:paraId="2877EDCF" w14:textId="164AC0C6" w:rsidR="00D25BCA" w:rsidRPr="00D25BCA" w:rsidRDefault="009406B6" w:rsidP="00813733">
      <w:pPr>
        <w:tabs>
          <w:tab w:val="clear" w:pos="794"/>
          <w:tab w:val="clear" w:pos="1191"/>
          <w:tab w:val="clear" w:pos="1588"/>
          <w:tab w:val="clear" w:pos="1985"/>
          <w:tab w:val="left" w:pos="567"/>
          <w:tab w:val="left" w:pos="1871"/>
          <w:tab w:val="left" w:pos="2268"/>
        </w:tabs>
        <w:spacing w:after="120"/>
        <w:ind w:firstLineChars="200" w:firstLine="480"/>
        <w:jc w:val="both"/>
        <w:rPr>
          <w:rFonts w:ascii="Calibri" w:hAnsi="Calibri"/>
          <w:szCs w:val="24"/>
          <w:lang w:eastAsia="zh-CN"/>
        </w:rPr>
      </w:pPr>
      <w:r w:rsidRPr="009406B6">
        <w:rPr>
          <w:rFonts w:ascii="Calibri" w:hAnsi="Calibri" w:hint="eastAsia"/>
          <w:szCs w:val="24"/>
          <w:lang w:eastAsia="zh-CN"/>
        </w:rPr>
        <w:t>2020</w:t>
      </w:r>
      <w:r w:rsidRPr="009406B6">
        <w:rPr>
          <w:rFonts w:ascii="Calibri" w:hAnsi="Calibri" w:hint="eastAsia"/>
          <w:szCs w:val="24"/>
          <w:lang w:eastAsia="zh-CN"/>
        </w:rPr>
        <w:t>年</w:t>
      </w:r>
      <w:r w:rsidRPr="009406B6">
        <w:rPr>
          <w:rFonts w:ascii="Calibri" w:hAnsi="Calibri" w:hint="eastAsia"/>
          <w:szCs w:val="24"/>
          <w:lang w:eastAsia="zh-CN"/>
        </w:rPr>
        <w:t>7</w:t>
      </w:r>
      <w:r w:rsidRPr="009406B6">
        <w:rPr>
          <w:rFonts w:ascii="Calibri" w:hAnsi="Calibri" w:hint="eastAsia"/>
          <w:szCs w:val="24"/>
          <w:lang w:eastAsia="zh-CN"/>
        </w:rPr>
        <w:t>月至</w:t>
      </w:r>
      <w:r w:rsidRPr="009406B6">
        <w:rPr>
          <w:rFonts w:ascii="Calibri" w:hAnsi="Calibri" w:hint="eastAsia"/>
          <w:szCs w:val="24"/>
          <w:lang w:eastAsia="zh-CN"/>
        </w:rPr>
        <w:t>12</w:t>
      </w:r>
      <w:r w:rsidRPr="009406B6">
        <w:rPr>
          <w:rFonts w:ascii="Calibri" w:hAnsi="Calibri" w:hint="eastAsia"/>
          <w:szCs w:val="24"/>
          <w:lang w:eastAsia="zh-CN"/>
        </w:rPr>
        <w:t>月期间，应</w:t>
      </w:r>
      <w:r w:rsidRPr="009406B6">
        <w:rPr>
          <w:rFonts w:ascii="Calibri" w:hAnsi="Calibri" w:hint="eastAsia"/>
          <w:szCs w:val="24"/>
          <w:lang w:eastAsia="zh-CN"/>
        </w:rPr>
        <w:t>2019</w:t>
      </w:r>
      <w:r w:rsidRPr="009406B6">
        <w:rPr>
          <w:rFonts w:ascii="Calibri" w:hAnsi="Calibri" w:hint="eastAsia"/>
          <w:szCs w:val="24"/>
          <w:lang w:eastAsia="zh-CN"/>
        </w:rPr>
        <w:t>年理事会的请求，</w:t>
      </w:r>
      <w:r w:rsidR="00325184" w:rsidRPr="00325184">
        <w:rPr>
          <w:rFonts w:ascii="Calibri" w:hAnsi="Calibri"/>
          <w:szCs w:val="24"/>
          <w:lang w:eastAsia="zh-CN"/>
        </w:rPr>
        <w:t>拼图市场咨询有限公司（</w:t>
      </w:r>
      <w:r w:rsidR="00325184" w:rsidRPr="00325184">
        <w:rPr>
          <w:rFonts w:ascii="Calibri" w:hAnsi="Calibri"/>
          <w:szCs w:val="24"/>
          <w:lang w:eastAsia="zh-CN"/>
        </w:rPr>
        <w:t>Jigsaw Consult</w:t>
      </w:r>
      <w:r w:rsidR="00325184" w:rsidRPr="00325184">
        <w:rPr>
          <w:rFonts w:ascii="Calibri" w:hAnsi="Calibri"/>
          <w:szCs w:val="24"/>
          <w:lang w:eastAsia="zh-CN"/>
        </w:rPr>
        <w:t>）</w:t>
      </w:r>
      <w:r w:rsidRPr="009406B6">
        <w:rPr>
          <w:rFonts w:ascii="Calibri" w:hAnsi="Calibri" w:hint="eastAsia"/>
          <w:szCs w:val="24"/>
          <w:lang w:eastAsia="zh-CN"/>
        </w:rPr>
        <w:t>开展了一项关于建立国际电联培训机构的可行性研究。</w:t>
      </w:r>
      <w:r w:rsidR="00325184" w:rsidRPr="00325184">
        <w:rPr>
          <w:rFonts w:ascii="Calibri" w:hAnsi="Calibri"/>
          <w:szCs w:val="24"/>
          <w:lang w:eastAsia="zh-CN"/>
        </w:rPr>
        <w:t>拼图咨询公司</w:t>
      </w:r>
      <w:r w:rsidRPr="009406B6">
        <w:rPr>
          <w:rFonts w:ascii="Calibri" w:hAnsi="Calibri" w:hint="eastAsia"/>
          <w:szCs w:val="24"/>
          <w:lang w:eastAsia="zh-CN"/>
        </w:rPr>
        <w:t>在研究过程中对</w:t>
      </w:r>
      <w:r w:rsidRPr="009406B6">
        <w:rPr>
          <w:rFonts w:ascii="Calibri" w:hAnsi="Calibri" w:hint="eastAsia"/>
          <w:szCs w:val="24"/>
          <w:lang w:eastAsia="zh-CN"/>
        </w:rPr>
        <w:t>GCBI</w:t>
      </w:r>
      <w:r w:rsidRPr="009406B6">
        <w:rPr>
          <w:rFonts w:ascii="Calibri" w:hAnsi="Calibri" w:hint="eastAsia"/>
          <w:szCs w:val="24"/>
          <w:lang w:eastAsia="zh-CN"/>
        </w:rPr>
        <w:t>成员进行了咨询，并提供了意见。该研究的最终报告已作为</w:t>
      </w:r>
      <w:r w:rsidR="00325184" w:rsidRPr="009406B6">
        <w:rPr>
          <w:rFonts w:ascii="Calibri" w:hAnsi="Calibri" w:hint="eastAsia"/>
          <w:szCs w:val="24"/>
          <w:lang w:eastAsia="zh-CN"/>
        </w:rPr>
        <w:t>第</w:t>
      </w:r>
      <w:r w:rsidR="00325184">
        <w:rPr>
          <w:rFonts w:ascii="Calibri" w:hAnsi="Calibri" w:hint="eastAsia"/>
          <w:szCs w:val="24"/>
          <w:lang w:eastAsia="zh-CN"/>
        </w:rPr>
        <w:t>9</w:t>
      </w:r>
      <w:r w:rsidR="00325184" w:rsidRPr="009406B6">
        <w:rPr>
          <w:rFonts w:ascii="Calibri" w:hAnsi="Calibri" w:hint="eastAsia"/>
          <w:szCs w:val="24"/>
          <w:lang w:eastAsia="zh-CN"/>
        </w:rPr>
        <w:t>次</w:t>
      </w:r>
      <w:r w:rsidRPr="009406B6">
        <w:rPr>
          <w:rFonts w:ascii="Calibri" w:hAnsi="Calibri" w:hint="eastAsia"/>
          <w:szCs w:val="24"/>
          <w:lang w:eastAsia="zh-CN"/>
        </w:rPr>
        <w:t>GCBI</w:t>
      </w:r>
      <w:r w:rsidRPr="009406B6">
        <w:rPr>
          <w:rFonts w:ascii="Calibri" w:hAnsi="Calibri" w:hint="eastAsia"/>
          <w:szCs w:val="24"/>
          <w:lang w:eastAsia="zh-CN"/>
        </w:rPr>
        <w:t>会议的</w:t>
      </w:r>
      <w:r w:rsidR="00325184">
        <w:rPr>
          <w:rFonts w:ascii="Calibri" w:hAnsi="Calibri" w:hint="eastAsia"/>
          <w:szCs w:val="24"/>
          <w:lang w:eastAsia="zh-CN"/>
        </w:rPr>
        <w:t>输入文件</w:t>
      </w:r>
      <w:r w:rsidR="00325184" w:rsidRPr="009406B6">
        <w:rPr>
          <w:rFonts w:ascii="Calibri" w:hAnsi="Calibri" w:hint="eastAsia"/>
          <w:szCs w:val="24"/>
          <w:lang w:eastAsia="zh-CN"/>
        </w:rPr>
        <w:t>与</w:t>
      </w:r>
      <w:r w:rsidR="00325184" w:rsidRPr="009406B6">
        <w:rPr>
          <w:rFonts w:ascii="Calibri" w:hAnsi="Calibri" w:hint="eastAsia"/>
          <w:szCs w:val="24"/>
          <w:lang w:eastAsia="zh-CN"/>
        </w:rPr>
        <w:t>GCBI</w:t>
      </w:r>
      <w:r w:rsidR="00325184" w:rsidRPr="009406B6">
        <w:rPr>
          <w:rFonts w:ascii="Calibri" w:hAnsi="Calibri" w:hint="eastAsia"/>
          <w:szCs w:val="24"/>
          <w:lang w:eastAsia="zh-CN"/>
        </w:rPr>
        <w:t>成员</w:t>
      </w:r>
      <w:r w:rsidR="00325184">
        <w:rPr>
          <w:rFonts w:ascii="Calibri" w:hAnsi="Calibri" w:hint="eastAsia"/>
          <w:szCs w:val="24"/>
          <w:lang w:eastAsia="zh-CN"/>
        </w:rPr>
        <w:t>进行了</w:t>
      </w:r>
      <w:r w:rsidR="00325184" w:rsidRPr="009406B6">
        <w:rPr>
          <w:rFonts w:ascii="Calibri" w:hAnsi="Calibri" w:hint="eastAsia"/>
          <w:szCs w:val="24"/>
          <w:lang w:eastAsia="zh-CN"/>
        </w:rPr>
        <w:t>分享</w:t>
      </w:r>
      <w:r w:rsidR="00325184">
        <w:rPr>
          <w:rFonts w:ascii="Calibri" w:hAnsi="Calibri" w:hint="eastAsia"/>
          <w:szCs w:val="24"/>
          <w:lang w:eastAsia="zh-CN"/>
        </w:rPr>
        <w:t>。</w:t>
      </w:r>
    </w:p>
    <w:p w14:paraId="402692AF" w14:textId="4A19F99B" w:rsidR="00DF0FB0" w:rsidRPr="00DF0FB0" w:rsidRDefault="00DF0FB0" w:rsidP="006A063D">
      <w:pPr>
        <w:pStyle w:val="Heading1"/>
        <w:rPr>
          <w:bCs/>
          <w:lang w:eastAsia="zh-CN"/>
        </w:rPr>
      </w:pPr>
      <w:r w:rsidRPr="006A063D">
        <w:rPr>
          <w:lang w:eastAsia="zh-CN"/>
        </w:rPr>
        <w:t>3</w:t>
      </w:r>
      <w:r w:rsidR="006A063D">
        <w:rPr>
          <w:lang w:eastAsia="zh-CN"/>
        </w:rPr>
        <w:tab/>
      </w:r>
      <w:r w:rsidRPr="006A063D">
        <w:rPr>
          <w:rFonts w:hint="eastAsia"/>
          <w:lang w:eastAsia="zh-CN"/>
        </w:rPr>
        <w:t>第</w:t>
      </w:r>
      <w:r w:rsidRPr="006A063D">
        <w:rPr>
          <w:rFonts w:hint="eastAsia"/>
          <w:lang w:eastAsia="zh-CN"/>
        </w:rPr>
        <w:t>9</w:t>
      </w:r>
      <w:r w:rsidRPr="006A063D">
        <w:rPr>
          <w:rFonts w:hint="eastAsia"/>
          <w:lang w:eastAsia="zh-CN"/>
        </w:rPr>
        <w:t>次</w:t>
      </w:r>
      <w:r w:rsidRPr="006A063D">
        <w:rPr>
          <w:rFonts w:hint="eastAsia"/>
          <w:lang w:eastAsia="zh-CN"/>
        </w:rPr>
        <w:t>GCBI</w:t>
      </w:r>
      <w:r w:rsidRPr="006A063D">
        <w:rPr>
          <w:rFonts w:hint="eastAsia"/>
          <w:lang w:eastAsia="zh-CN"/>
        </w:rPr>
        <w:t>会议的报告（</w:t>
      </w:r>
      <w:r w:rsidRPr="006A063D">
        <w:rPr>
          <w:rFonts w:hint="eastAsia"/>
          <w:lang w:eastAsia="zh-CN"/>
        </w:rPr>
        <w:t>2021</w:t>
      </w:r>
      <w:r w:rsidRPr="006A063D">
        <w:rPr>
          <w:rFonts w:hint="eastAsia"/>
          <w:lang w:eastAsia="zh-CN"/>
        </w:rPr>
        <w:t>年</w:t>
      </w:r>
      <w:r w:rsidRPr="006A063D">
        <w:rPr>
          <w:rFonts w:hint="eastAsia"/>
          <w:lang w:eastAsia="zh-CN"/>
        </w:rPr>
        <w:t>5</w:t>
      </w:r>
      <w:r w:rsidRPr="006A063D">
        <w:rPr>
          <w:rFonts w:hint="eastAsia"/>
          <w:lang w:eastAsia="zh-CN"/>
        </w:rPr>
        <w:t>月</w:t>
      </w:r>
      <w:r w:rsidRPr="006A063D">
        <w:rPr>
          <w:rFonts w:hint="eastAsia"/>
          <w:lang w:eastAsia="zh-CN"/>
        </w:rPr>
        <w:t>20</w:t>
      </w:r>
      <w:r w:rsidRPr="006A063D">
        <w:rPr>
          <w:rFonts w:hint="eastAsia"/>
          <w:lang w:eastAsia="zh-CN"/>
        </w:rPr>
        <w:t>日至</w:t>
      </w:r>
      <w:r w:rsidRPr="006A063D">
        <w:rPr>
          <w:rFonts w:hint="eastAsia"/>
          <w:lang w:eastAsia="zh-CN"/>
        </w:rPr>
        <w:t>21</w:t>
      </w:r>
      <w:r w:rsidRPr="006A063D">
        <w:rPr>
          <w:rFonts w:hint="eastAsia"/>
          <w:lang w:eastAsia="zh-CN"/>
        </w:rPr>
        <w:t>日）</w:t>
      </w:r>
    </w:p>
    <w:p w14:paraId="7CDAEF43" w14:textId="28A80B44" w:rsidR="00DF0FB0" w:rsidRDefault="00DF0FB0" w:rsidP="00DF0FB0">
      <w:pPr>
        <w:tabs>
          <w:tab w:val="clear" w:pos="794"/>
          <w:tab w:val="clear" w:pos="1191"/>
          <w:tab w:val="clear" w:pos="1588"/>
          <w:tab w:val="clear" w:pos="1985"/>
          <w:tab w:val="left" w:pos="567"/>
          <w:tab w:val="left" w:pos="1871"/>
          <w:tab w:val="left" w:pos="2268"/>
        </w:tabs>
        <w:spacing w:after="120"/>
        <w:ind w:firstLineChars="200" w:firstLine="480"/>
        <w:jc w:val="both"/>
        <w:rPr>
          <w:lang w:eastAsia="zh-CN"/>
        </w:rPr>
      </w:pPr>
      <w:r>
        <w:rPr>
          <w:rFonts w:hint="eastAsia"/>
          <w:lang w:eastAsia="zh-CN"/>
        </w:rPr>
        <w:t>GCBI</w:t>
      </w:r>
      <w:r>
        <w:rPr>
          <w:rFonts w:hint="eastAsia"/>
          <w:lang w:eastAsia="zh-CN"/>
        </w:rPr>
        <w:t>于</w:t>
      </w:r>
      <w:r>
        <w:rPr>
          <w:rFonts w:hint="eastAsia"/>
          <w:lang w:eastAsia="zh-CN"/>
        </w:rPr>
        <w:t>2021</w:t>
      </w:r>
      <w:r>
        <w:rPr>
          <w:rFonts w:hint="eastAsia"/>
          <w:lang w:eastAsia="zh-CN"/>
        </w:rPr>
        <w:t>年</w:t>
      </w:r>
      <w:r>
        <w:rPr>
          <w:rFonts w:hint="eastAsia"/>
          <w:lang w:eastAsia="zh-CN"/>
        </w:rPr>
        <w:t>5</w:t>
      </w:r>
      <w:r>
        <w:rPr>
          <w:rFonts w:hint="eastAsia"/>
          <w:lang w:eastAsia="zh-CN"/>
        </w:rPr>
        <w:t>月</w:t>
      </w:r>
      <w:r>
        <w:rPr>
          <w:rFonts w:hint="eastAsia"/>
          <w:lang w:eastAsia="zh-CN"/>
        </w:rPr>
        <w:t>20</w:t>
      </w:r>
      <w:r>
        <w:rPr>
          <w:rFonts w:hint="eastAsia"/>
          <w:lang w:eastAsia="zh-CN"/>
        </w:rPr>
        <w:t>日至</w:t>
      </w:r>
      <w:r>
        <w:rPr>
          <w:rFonts w:hint="eastAsia"/>
          <w:lang w:eastAsia="zh-CN"/>
        </w:rPr>
        <w:t>21</w:t>
      </w:r>
      <w:r>
        <w:rPr>
          <w:rFonts w:hint="eastAsia"/>
          <w:lang w:eastAsia="zh-CN"/>
        </w:rPr>
        <w:t>日召开了第</w:t>
      </w:r>
      <w:r>
        <w:rPr>
          <w:rFonts w:hint="eastAsia"/>
          <w:lang w:eastAsia="zh-CN"/>
        </w:rPr>
        <w:t>9</w:t>
      </w:r>
      <w:r>
        <w:rPr>
          <w:rFonts w:hint="eastAsia"/>
          <w:lang w:eastAsia="zh-CN"/>
        </w:rPr>
        <w:t>次会议。会议以虚拟方式举行。</w:t>
      </w:r>
    </w:p>
    <w:p w14:paraId="7619E269" w14:textId="14655423" w:rsidR="00DF0FB0" w:rsidRDefault="00EE2CE8" w:rsidP="00DF0FB0">
      <w:pPr>
        <w:tabs>
          <w:tab w:val="clear" w:pos="794"/>
          <w:tab w:val="clear" w:pos="1191"/>
          <w:tab w:val="clear" w:pos="1588"/>
          <w:tab w:val="clear" w:pos="1985"/>
          <w:tab w:val="left" w:pos="567"/>
          <w:tab w:val="left" w:pos="1871"/>
          <w:tab w:val="left" w:pos="2268"/>
        </w:tabs>
        <w:spacing w:after="120"/>
        <w:ind w:firstLineChars="200" w:firstLine="480"/>
        <w:jc w:val="both"/>
        <w:rPr>
          <w:lang w:eastAsia="zh-CN"/>
        </w:rPr>
      </w:pPr>
      <w:r w:rsidRPr="00D25BCA">
        <w:rPr>
          <w:rFonts w:eastAsiaTheme="minorEastAsia" w:hint="eastAsia"/>
          <w:lang w:eastAsia="zh-CN"/>
        </w:rPr>
        <w:t>能力建设举措</w:t>
      </w:r>
      <w:r w:rsidR="00DF0FB0">
        <w:rPr>
          <w:rFonts w:hint="eastAsia"/>
          <w:lang w:eastAsia="zh-CN"/>
        </w:rPr>
        <w:t>组讨论了新冠肺炎对区域能力</w:t>
      </w:r>
      <w:r w:rsidR="006A063D">
        <w:rPr>
          <w:rFonts w:hint="eastAsia"/>
          <w:lang w:eastAsia="zh-CN"/>
        </w:rPr>
        <w:t>拓</w:t>
      </w:r>
      <w:r w:rsidR="00DF0FB0">
        <w:rPr>
          <w:rFonts w:hint="eastAsia"/>
          <w:lang w:eastAsia="zh-CN"/>
        </w:rPr>
        <w:t>展活动的影响，以及</w:t>
      </w:r>
      <w:r w:rsidR="006A063D">
        <w:rPr>
          <w:rFonts w:hint="eastAsia"/>
          <w:lang w:eastAsia="zh-CN"/>
        </w:rPr>
        <w:t>可满足</w:t>
      </w:r>
      <w:r w:rsidR="00DF0FB0">
        <w:rPr>
          <w:rFonts w:hint="eastAsia"/>
          <w:lang w:eastAsia="zh-CN"/>
        </w:rPr>
        <w:t>区域内数字技能需求的战略。</w:t>
      </w:r>
      <w:r>
        <w:rPr>
          <w:rFonts w:hint="eastAsia"/>
          <w:lang w:eastAsia="zh-CN"/>
        </w:rPr>
        <w:t>该</w:t>
      </w:r>
      <w:r w:rsidR="00841B97" w:rsidRPr="00D25BCA">
        <w:rPr>
          <w:rFonts w:eastAsiaTheme="minorEastAsia" w:hint="eastAsia"/>
          <w:lang w:eastAsia="zh-CN"/>
        </w:rPr>
        <w:t>组</w:t>
      </w:r>
      <w:r w:rsidR="00DF0FB0">
        <w:rPr>
          <w:rFonts w:hint="eastAsia"/>
          <w:lang w:eastAsia="zh-CN"/>
        </w:rPr>
        <w:t>还讨论了</w:t>
      </w:r>
      <w:r w:rsidR="00841B97">
        <w:rPr>
          <w:rFonts w:hint="eastAsia"/>
          <w:lang w:eastAsia="zh-CN"/>
        </w:rPr>
        <w:t>有</w:t>
      </w:r>
      <w:r w:rsidR="00DF0FB0">
        <w:rPr>
          <w:rFonts w:hint="eastAsia"/>
          <w:lang w:eastAsia="zh-CN"/>
        </w:rPr>
        <w:t>关建立国际电</w:t>
      </w:r>
      <w:proofErr w:type="gramStart"/>
      <w:r w:rsidR="00DF0FB0">
        <w:rPr>
          <w:rFonts w:hint="eastAsia"/>
          <w:lang w:eastAsia="zh-CN"/>
        </w:rPr>
        <w:t>联培训</w:t>
      </w:r>
      <w:proofErr w:type="gramEnd"/>
      <w:r w:rsidR="00DF0FB0">
        <w:rPr>
          <w:rFonts w:hint="eastAsia"/>
          <w:lang w:eastAsia="zh-CN"/>
        </w:rPr>
        <w:t>机构可行性研究的结果和建议，以及即将对</w:t>
      </w:r>
      <w:r w:rsidR="00841B97">
        <w:rPr>
          <w:rFonts w:hint="eastAsia"/>
          <w:lang w:eastAsia="zh-CN"/>
        </w:rPr>
        <w:t>高级培训中心</w:t>
      </w:r>
      <w:r w:rsidR="00DF0FB0">
        <w:rPr>
          <w:rFonts w:hint="eastAsia"/>
          <w:lang w:eastAsia="zh-CN"/>
        </w:rPr>
        <w:t>方案进行的战略审查。</w:t>
      </w:r>
    </w:p>
    <w:p w14:paraId="57919925" w14:textId="3E482E73" w:rsidR="00DF0FB0" w:rsidRDefault="00DF0FB0" w:rsidP="00DF0FB0">
      <w:pPr>
        <w:tabs>
          <w:tab w:val="clear" w:pos="794"/>
          <w:tab w:val="clear" w:pos="1191"/>
          <w:tab w:val="clear" w:pos="1588"/>
          <w:tab w:val="clear" w:pos="1985"/>
          <w:tab w:val="left" w:pos="567"/>
          <w:tab w:val="left" w:pos="1871"/>
          <w:tab w:val="left" w:pos="2268"/>
        </w:tabs>
        <w:spacing w:after="120"/>
        <w:ind w:firstLineChars="200" w:firstLine="480"/>
        <w:jc w:val="both"/>
        <w:rPr>
          <w:lang w:eastAsia="zh-CN"/>
        </w:rPr>
      </w:pPr>
      <w:r>
        <w:rPr>
          <w:rFonts w:hint="eastAsia"/>
          <w:lang w:eastAsia="zh-CN"/>
        </w:rPr>
        <w:t>会议结束时，</w:t>
      </w:r>
      <w:r w:rsidR="00841B97">
        <w:rPr>
          <w:rFonts w:hint="eastAsia"/>
          <w:lang w:eastAsia="zh-CN"/>
        </w:rPr>
        <w:t>各方</w:t>
      </w:r>
      <w:r>
        <w:rPr>
          <w:rFonts w:hint="eastAsia"/>
          <w:lang w:eastAsia="zh-CN"/>
        </w:rPr>
        <w:t>达成了以下结论</w:t>
      </w:r>
      <w:r w:rsidR="00841B97">
        <w:rPr>
          <w:rFonts w:hint="eastAsia"/>
          <w:lang w:eastAsia="zh-CN"/>
        </w:rPr>
        <w:t>：</w:t>
      </w:r>
    </w:p>
    <w:p w14:paraId="6718DCBB" w14:textId="0E07B64C" w:rsidR="00841B97" w:rsidRDefault="00841B97" w:rsidP="00841B97">
      <w:pPr>
        <w:pStyle w:val="ListParagraph"/>
        <w:numPr>
          <w:ilvl w:val="0"/>
          <w:numId w:val="10"/>
        </w:numPr>
        <w:spacing w:before="60" w:after="60"/>
        <w:textAlignment w:val="auto"/>
        <w:rPr>
          <w:lang w:eastAsia="zh-CN"/>
        </w:rPr>
      </w:pPr>
      <w:r>
        <w:rPr>
          <w:rFonts w:hint="eastAsia"/>
          <w:lang w:eastAsia="zh-CN"/>
        </w:rPr>
        <w:t>新冠肺炎大流行增加了人们对互联网的依赖和</w:t>
      </w:r>
      <w:r w:rsidR="00EE2CE8">
        <w:rPr>
          <w:rFonts w:hint="eastAsia"/>
          <w:lang w:eastAsia="zh-CN"/>
        </w:rPr>
        <w:t>在</w:t>
      </w:r>
      <w:r>
        <w:rPr>
          <w:rFonts w:hint="eastAsia"/>
          <w:lang w:eastAsia="zh-CN"/>
        </w:rPr>
        <w:t>工作和学习中对技术的使用。这加快了学习的进程，特别是在提升基本的数字素养水平方面；</w:t>
      </w:r>
    </w:p>
    <w:p w14:paraId="3FD8D3DD" w14:textId="5E653709" w:rsidR="00841B97" w:rsidRDefault="00841B97" w:rsidP="00841B97">
      <w:pPr>
        <w:pStyle w:val="ListParagraph"/>
        <w:numPr>
          <w:ilvl w:val="0"/>
          <w:numId w:val="10"/>
        </w:numPr>
        <w:spacing w:before="60" w:after="60"/>
        <w:textAlignment w:val="auto"/>
        <w:rPr>
          <w:lang w:eastAsia="zh-CN"/>
        </w:rPr>
      </w:pPr>
      <w:r>
        <w:rPr>
          <w:rFonts w:hint="eastAsia"/>
          <w:lang w:eastAsia="zh-CN"/>
        </w:rPr>
        <w:t>短期内对特定数字技能的需求有所增加，特别是那些能够使人</w:t>
      </w:r>
      <w:r w:rsidR="00F34609">
        <w:rPr>
          <w:rFonts w:hint="eastAsia"/>
          <w:lang w:eastAsia="zh-CN"/>
        </w:rPr>
        <w:t>们</w:t>
      </w:r>
      <w:r>
        <w:rPr>
          <w:rFonts w:hint="eastAsia"/>
          <w:lang w:eastAsia="zh-CN"/>
        </w:rPr>
        <w:t>在封</w:t>
      </w:r>
      <w:r w:rsidR="00F34609">
        <w:rPr>
          <w:rFonts w:hint="eastAsia"/>
          <w:lang w:eastAsia="zh-CN"/>
        </w:rPr>
        <w:t>城</w:t>
      </w:r>
      <w:r>
        <w:rPr>
          <w:rFonts w:hint="eastAsia"/>
          <w:lang w:eastAsia="zh-CN"/>
        </w:rPr>
        <w:t>期间参与数字经济</w:t>
      </w:r>
      <w:r w:rsidR="00F34609">
        <w:rPr>
          <w:rFonts w:hint="eastAsia"/>
          <w:lang w:eastAsia="zh-CN"/>
        </w:rPr>
        <w:t>并</w:t>
      </w:r>
      <w:r>
        <w:rPr>
          <w:rFonts w:hint="eastAsia"/>
          <w:lang w:eastAsia="zh-CN"/>
        </w:rPr>
        <w:t>获得服务的技能；</w:t>
      </w:r>
    </w:p>
    <w:p w14:paraId="7C44AEA2" w14:textId="5193CC4C" w:rsidR="00841B97" w:rsidRDefault="00F34609" w:rsidP="00841B97">
      <w:pPr>
        <w:pStyle w:val="ListParagraph"/>
        <w:numPr>
          <w:ilvl w:val="0"/>
          <w:numId w:val="10"/>
        </w:numPr>
        <w:spacing w:before="60" w:after="60"/>
        <w:textAlignment w:val="auto"/>
        <w:rPr>
          <w:lang w:eastAsia="zh-CN"/>
        </w:rPr>
      </w:pPr>
      <w:r>
        <w:rPr>
          <w:rFonts w:hint="eastAsia"/>
          <w:lang w:eastAsia="zh-CN"/>
        </w:rPr>
        <w:t>人们普遍认为</w:t>
      </w:r>
      <w:r w:rsidR="00841B97">
        <w:rPr>
          <w:rFonts w:hint="eastAsia"/>
          <w:lang w:eastAsia="zh-CN"/>
        </w:rPr>
        <w:t>在线学习是一种跨</w:t>
      </w:r>
      <w:r>
        <w:rPr>
          <w:rFonts w:hint="eastAsia"/>
          <w:lang w:eastAsia="zh-CN"/>
        </w:rPr>
        <w:t>区域</w:t>
      </w:r>
      <w:r w:rsidR="00841B97">
        <w:rPr>
          <w:rFonts w:hint="eastAsia"/>
          <w:lang w:eastAsia="zh-CN"/>
        </w:rPr>
        <w:t>的培训和学习模式。因此，各国必须制定在线学习的国家标准和</w:t>
      </w:r>
      <w:proofErr w:type="gramStart"/>
      <w:r>
        <w:rPr>
          <w:rFonts w:hint="eastAsia"/>
          <w:lang w:eastAsia="zh-CN"/>
        </w:rPr>
        <w:t>导</w:t>
      </w:r>
      <w:r w:rsidR="00841B97">
        <w:rPr>
          <w:rFonts w:hint="eastAsia"/>
          <w:lang w:eastAsia="zh-CN"/>
        </w:rPr>
        <w:t>则</w:t>
      </w:r>
      <w:proofErr w:type="gramEnd"/>
      <w:r w:rsidR="00841B97">
        <w:rPr>
          <w:rFonts w:hint="eastAsia"/>
          <w:lang w:eastAsia="zh-CN"/>
        </w:rPr>
        <w:t>，改造教育平台并开发培训材料以支持在线学习；</w:t>
      </w:r>
    </w:p>
    <w:p w14:paraId="71EC6586" w14:textId="58E93203" w:rsidR="00841B97" w:rsidRDefault="00841B97" w:rsidP="00841B97">
      <w:pPr>
        <w:pStyle w:val="ListParagraph"/>
        <w:numPr>
          <w:ilvl w:val="0"/>
          <w:numId w:val="10"/>
        </w:numPr>
        <w:spacing w:before="60" w:after="60"/>
        <w:textAlignment w:val="auto"/>
        <w:rPr>
          <w:lang w:eastAsia="zh-CN"/>
        </w:rPr>
      </w:pPr>
      <w:r>
        <w:rPr>
          <w:rFonts w:hint="eastAsia"/>
          <w:lang w:eastAsia="zh-CN"/>
        </w:rPr>
        <w:t>世界上仍有许多家庭家没有</w:t>
      </w:r>
      <w:r w:rsidR="00666732">
        <w:rPr>
          <w:rFonts w:hint="eastAsia"/>
          <w:lang w:eastAsia="zh-CN"/>
        </w:rPr>
        <w:t>接入</w:t>
      </w:r>
      <w:r>
        <w:rPr>
          <w:rFonts w:hint="eastAsia"/>
          <w:lang w:eastAsia="zh-CN"/>
        </w:rPr>
        <w:t>互联网和电脑，无法</w:t>
      </w:r>
      <w:r w:rsidR="00666732">
        <w:rPr>
          <w:rFonts w:hint="eastAsia"/>
          <w:lang w:eastAsia="zh-CN"/>
        </w:rPr>
        <w:t>参与</w:t>
      </w:r>
      <w:r>
        <w:rPr>
          <w:rFonts w:hint="eastAsia"/>
          <w:lang w:eastAsia="zh-CN"/>
        </w:rPr>
        <w:t>在线教育；</w:t>
      </w:r>
    </w:p>
    <w:p w14:paraId="14FFBC72" w14:textId="52437DF6" w:rsidR="00841B97" w:rsidRDefault="00841B97" w:rsidP="00841B97">
      <w:pPr>
        <w:pStyle w:val="ListParagraph"/>
        <w:numPr>
          <w:ilvl w:val="0"/>
          <w:numId w:val="10"/>
        </w:numPr>
        <w:spacing w:before="60" w:after="60"/>
        <w:textAlignment w:val="auto"/>
        <w:rPr>
          <w:lang w:eastAsia="zh-CN"/>
        </w:rPr>
      </w:pPr>
      <w:r>
        <w:rPr>
          <w:rFonts w:hint="eastAsia"/>
          <w:lang w:eastAsia="zh-CN"/>
        </w:rPr>
        <w:t>自动化、人工智能、网络安全、虚拟现实和数字化需求</w:t>
      </w:r>
      <w:r w:rsidR="00666732">
        <w:rPr>
          <w:rFonts w:hint="eastAsia"/>
          <w:lang w:eastAsia="zh-CN"/>
        </w:rPr>
        <w:t>的</w:t>
      </w:r>
      <w:r>
        <w:rPr>
          <w:rFonts w:hint="eastAsia"/>
          <w:lang w:eastAsia="zh-CN"/>
        </w:rPr>
        <w:t>日益增长，将刺激对机器人维修人员和</w:t>
      </w:r>
      <w:r>
        <w:rPr>
          <w:lang w:eastAsia="zh-CN"/>
        </w:rPr>
        <w:t>3</w:t>
      </w:r>
      <w:r w:rsidR="00666732">
        <w:rPr>
          <w:lang w:eastAsia="zh-CN"/>
        </w:rPr>
        <w:t>D</w:t>
      </w:r>
      <w:r>
        <w:rPr>
          <w:rFonts w:hint="eastAsia"/>
          <w:lang w:eastAsia="zh-CN"/>
        </w:rPr>
        <w:t>打印工程师等各</w:t>
      </w:r>
      <w:r w:rsidR="00666732">
        <w:rPr>
          <w:rFonts w:hint="eastAsia"/>
          <w:lang w:eastAsia="zh-CN"/>
        </w:rPr>
        <w:t>类</w:t>
      </w:r>
      <w:r>
        <w:rPr>
          <w:rFonts w:hint="eastAsia"/>
          <w:lang w:eastAsia="zh-CN"/>
        </w:rPr>
        <w:t>工人的需求。劳动力需求的这种变化</w:t>
      </w:r>
      <w:r w:rsidR="00666732">
        <w:rPr>
          <w:rFonts w:hint="eastAsia"/>
          <w:lang w:eastAsia="zh-CN"/>
        </w:rPr>
        <w:t>必</w:t>
      </w:r>
      <w:r>
        <w:rPr>
          <w:rFonts w:hint="eastAsia"/>
          <w:lang w:eastAsia="zh-CN"/>
        </w:rPr>
        <w:t>将需要</w:t>
      </w:r>
      <w:r w:rsidR="00666732">
        <w:rPr>
          <w:rFonts w:hint="eastAsia"/>
          <w:lang w:eastAsia="zh-CN"/>
        </w:rPr>
        <w:t>开展</w:t>
      </w:r>
      <w:r>
        <w:rPr>
          <w:rFonts w:hint="eastAsia"/>
          <w:lang w:eastAsia="zh-CN"/>
        </w:rPr>
        <w:t>大量的再培训工作；</w:t>
      </w:r>
    </w:p>
    <w:p w14:paraId="31ED1125" w14:textId="0EBE0206" w:rsidR="00841B97" w:rsidRDefault="00841B97" w:rsidP="00841B97">
      <w:pPr>
        <w:pStyle w:val="ListParagraph"/>
        <w:numPr>
          <w:ilvl w:val="0"/>
          <w:numId w:val="10"/>
        </w:numPr>
        <w:spacing w:before="60" w:after="60"/>
        <w:textAlignment w:val="auto"/>
        <w:rPr>
          <w:lang w:eastAsia="zh-CN"/>
        </w:rPr>
      </w:pPr>
      <w:r>
        <w:rPr>
          <w:rFonts w:hint="eastAsia"/>
          <w:lang w:eastAsia="zh-CN"/>
        </w:rPr>
        <w:t>必须提高</w:t>
      </w:r>
      <w:r w:rsidR="00666732">
        <w:rPr>
          <w:rFonts w:hint="eastAsia"/>
          <w:lang w:eastAsia="zh-CN"/>
        </w:rPr>
        <w:t>培训人员的数字技能</w:t>
      </w:r>
      <w:r>
        <w:rPr>
          <w:rFonts w:hint="eastAsia"/>
          <w:lang w:eastAsia="zh-CN"/>
        </w:rPr>
        <w:t>，不仅是</w:t>
      </w:r>
      <w:r w:rsidR="00666732">
        <w:rPr>
          <w:rFonts w:hint="eastAsia"/>
          <w:lang w:eastAsia="zh-CN"/>
        </w:rPr>
        <w:t>在</w:t>
      </w:r>
      <w:r>
        <w:rPr>
          <w:rFonts w:hint="eastAsia"/>
          <w:lang w:eastAsia="zh-CN"/>
        </w:rPr>
        <w:t>数字化</w:t>
      </w:r>
      <w:r w:rsidR="00666732">
        <w:rPr>
          <w:rFonts w:hint="eastAsia"/>
          <w:lang w:eastAsia="zh-CN"/>
        </w:rPr>
        <w:t>方面</w:t>
      </w:r>
      <w:r>
        <w:rPr>
          <w:rFonts w:hint="eastAsia"/>
          <w:lang w:eastAsia="zh-CN"/>
        </w:rPr>
        <w:t>，而且</w:t>
      </w:r>
      <w:r w:rsidR="00666732">
        <w:rPr>
          <w:rFonts w:hint="eastAsia"/>
          <w:lang w:eastAsia="zh-CN"/>
        </w:rPr>
        <w:t>要满足</w:t>
      </w:r>
      <w:r>
        <w:rPr>
          <w:rFonts w:hint="eastAsia"/>
          <w:lang w:eastAsia="zh-CN"/>
        </w:rPr>
        <w:t>在线学习环境所要求的培养更多独立学习者的需要；</w:t>
      </w:r>
    </w:p>
    <w:p w14:paraId="6EB786F7" w14:textId="371952FB" w:rsidR="00841B97" w:rsidRDefault="00666732" w:rsidP="00841B97">
      <w:pPr>
        <w:pStyle w:val="ListParagraph"/>
        <w:numPr>
          <w:ilvl w:val="0"/>
          <w:numId w:val="10"/>
        </w:numPr>
        <w:spacing w:before="60" w:after="60"/>
        <w:textAlignment w:val="auto"/>
        <w:rPr>
          <w:lang w:eastAsia="zh-CN"/>
        </w:rPr>
      </w:pPr>
      <w:r>
        <w:rPr>
          <w:rFonts w:hint="eastAsia"/>
          <w:lang w:eastAsia="zh-CN"/>
        </w:rPr>
        <w:t>各区域</w:t>
      </w:r>
      <w:r w:rsidR="00841B97">
        <w:rPr>
          <w:rFonts w:hint="eastAsia"/>
          <w:lang w:eastAsia="zh-CN"/>
        </w:rPr>
        <w:t>正在更新其</w:t>
      </w:r>
      <w:r>
        <w:rPr>
          <w:rFonts w:hint="eastAsia"/>
          <w:lang w:eastAsia="zh-CN"/>
        </w:rPr>
        <w:t>数字</w:t>
      </w:r>
      <w:r w:rsidR="00841B97">
        <w:rPr>
          <w:rFonts w:hint="eastAsia"/>
          <w:lang w:eastAsia="zh-CN"/>
        </w:rPr>
        <w:t>技能议程，以重点</w:t>
      </w:r>
      <w:r>
        <w:rPr>
          <w:rFonts w:hint="eastAsia"/>
          <w:lang w:eastAsia="zh-CN"/>
        </w:rPr>
        <w:t>满足</w:t>
      </w:r>
      <w:r w:rsidR="00841B97">
        <w:rPr>
          <w:rFonts w:hint="eastAsia"/>
          <w:lang w:eastAsia="zh-CN"/>
        </w:rPr>
        <w:t>新出现的数字技能需求，并根据新冠肺炎大流行期间吸取的经验教训建设复原力，</w:t>
      </w:r>
      <w:r>
        <w:rPr>
          <w:rFonts w:hint="eastAsia"/>
          <w:lang w:eastAsia="zh-CN"/>
        </w:rPr>
        <w:t>为</w:t>
      </w:r>
      <w:r w:rsidR="00841B97">
        <w:rPr>
          <w:rFonts w:hint="eastAsia"/>
          <w:lang w:eastAsia="zh-CN"/>
        </w:rPr>
        <w:t>在危机</w:t>
      </w:r>
      <w:r>
        <w:rPr>
          <w:rFonts w:hint="eastAsia"/>
          <w:lang w:eastAsia="zh-CN"/>
        </w:rPr>
        <w:t>期间接受</w:t>
      </w:r>
      <w:r w:rsidR="00841B97">
        <w:rPr>
          <w:rFonts w:hint="eastAsia"/>
          <w:lang w:eastAsia="zh-CN"/>
        </w:rPr>
        <w:t>教育、培训和</w:t>
      </w:r>
      <w:r>
        <w:rPr>
          <w:rFonts w:hint="eastAsia"/>
          <w:lang w:eastAsia="zh-CN"/>
        </w:rPr>
        <w:t>开展</w:t>
      </w:r>
      <w:r w:rsidR="00841B97">
        <w:rPr>
          <w:rFonts w:hint="eastAsia"/>
          <w:lang w:eastAsia="zh-CN"/>
        </w:rPr>
        <w:t>终身学习</w:t>
      </w:r>
      <w:r>
        <w:rPr>
          <w:rFonts w:hint="eastAsia"/>
          <w:lang w:eastAsia="zh-CN"/>
        </w:rPr>
        <w:t>做好准备</w:t>
      </w:r>
      <w:r w:rsidR="00841B97">
        <w:rPr>
          <w:rFonts w:hint="eastAsia"/>
          <w:lang w:eastAsia="zh-CN"/>
        </w:rPr>
        <w:t>；</w:t>
      </w:r>
    </w:p>
    <w:p w14:paraId="11C1995C" w14:textId="053083F8" w:rsidR="00841B97" w:rsidRDefault="00D26B50" w:rsidP="00841B97">
      <w:pPr>
        <w:pStyle w:val="ListParagraph"/>
        <w:numPr>
          <w:ilvl w:val="0"/>
          <w:numId w:val="10"/>
        </w:numPr>
        <w:spacing w:before="60" w:after="60"/>
        <w:textAlignment w:val="auto"/>
        <w:rPr>
          <w:lang w:eastAsia="zh-CN"/>
        </w:rPr>
      </w:pPr>
      <w:r>
        <w:rPr>
          <w:rFonts w:hint="eastAsia"/>
          <w:lang w:eastAsia="zh-CN"/>
        </w:rPr>
        <w:t>各</w:t>
      </w:r>
      <w:r w:rsidR="00841B97">
        <w:rPr>
          <w:rFonts w:hint="eastAsia"/>
          <w:lang w:eastAsia="zh-CN"/>
        </w:rPr>
        <w:t>国正在制定战略，</w:t>
      </w:r>
      <w:r>
        <w:rPr>
          <w:rFonts w:hint="eastAsia"/>
          <w:lang w:eastAsia="zh-CN"/>
        </w:rPr>
        <w:t>以</w:t>
      </w:r>
      <w:r w:rsidR="00841B97">
        <w:rPr>
          <w:rFonts w:hint="eastAsia"/>
          <w:lang w:eastAsia="zh-CN"/>
        </w:rPr>
        <w:t>确保</w:t>
      </w:r>
      <w:r>
        <w:rPr>
          <w:rFonts w:hint="eastAsia"/>
          <w:lang w:eastAsia="zh-CN"/>
        </w:rPr>
        <w:t>为</w:t>
      </w:r>
      <w:r w:rsidR="00841B97">
        <w:rPr>
          <w:rFonts w:hint="eastAsia"/>
          <w:lang w:eastAsia="zh-CN"/>
        </w:rPr>
        <w:t>其公民提供就业技能，并通过再培训创造机会维持现有工作</w:t>
      </w:r>
      <w:r>
        <w:rPr>
          <w:rFonts w:hint="eastAsia"/>
          <w:lang w:eastAsia="zh-CN"/>
        </w:rPr>
        <w:t>岗位</w:t>
      </w:r>
      <w:r w:rsidR="00841B97">
        <w:rPr>
          <w:rFonts w:hint="eastAsia"/>
          <w:lang w:eastAsia="zh-CN"/>
        </w:rPr>
        <w:t>；</w:t>
      </w:r>
    </w:p>
    <w:p w14:paraId="4B2519FD" w14:textId="4E443F93" w:rsidR="00841B97" w:rsidRDefault="006B1F14" w:rsidP="00841B97">
      <w:pPr>
        <w:pStyle w:val="ListParagraph"/>
        <w:numPr>
          <w:ilvl w:val="0"/>
          <w:numId w:val="10"/>
        </w:numPr>
        <w:spacing w:before="60" w:after="60"/>
        <w:textAlignment w:val="auto"/>
        <w:rPr>
          <w:lang w:eastAsia="zh-CN"/>
        </w:rPr>
      </w:pPr>
      <w:r>
        <w:rPr>
          <w:rFonts w:hint="eastAsia"/>
          <w:lang w:eastAsia="zh-CN"/>
        </w:rPr>
        <w:t>现已将</w:t>
      </w:r>
      <w:r w:rsidR="00841B97">
        <w:rPr>
          <w:rFonts w:hint="eastAsia"/>
          <w:lang w:eastAsia="zh-CN"/>
        </w:rPr>
        <w:t>能力和技能</w:t>
      </w:r>
      <w:r>
        <w:rPr>
          <w:rFonts w:hint="eastAsia"/>
          <w:lang w:eastAsia="zh-CN"/>
        </w:rPr>
        <w:t>拓</w:t>
      </w:r>
      <w:r w:rsidR="00841B97">
        <w:rPr>
          <w:rFonts w:hint="eastAsia"/>
          <w:lang w:eastAsia="zh-CN"/>
        </w:rPr>
        <w:t>展纳入筹备世界</w:t>
      </w:r>
      <w:r>
        <w:rPr>
          <w:rFonts w:hint="eastAsia"/>
          <w:lang w:eastAsia="zh-CN"/>
        </w:rPr>
        <w:t>电信发展大会</w:t>
      </w:r>
      <w:r w:rsidR="00841B97">
        <w:rPr>
          <w:rFonts w:hint="eastAsia"/>
          <w:lang w:eastAsia="zh-CN"/>
        </w:rPr>
        <w:t>的几个区域优先事项，</w:t>
      </w:r>
      <w:proofErr w:type="gramStart"/>
      <w:r>
        <w:rPr>
          <w:rFonts w:hint="eastAsia"/>
          <w:lang w:eastAsia="zh-CN"/>
        </w:rPr>
        <w:t>凸</w:t>
      </w:r>
      <w:proofErr w:type="gramEnd"/>
      <w:r>
        <w:rPr>
          <w:rFonts w:hint="eastAsia"/>
          <w:lang w:eastAsia="zh-CN"/>
        </w:rPr>
        <w:t>显出此</w:t>
      </w:r>
      <w:r w:rsidR="00841B97">
        <w:rPr>
          <w:rFonts w:hint="eastAsia"/>
          <w:lang w:eastAsia="zh-CN"/>
        </w:rPr>
        <w:t>主题对大多数国家的重要性；</w:t>
      </w:r>
    </w:p>
    <w:p w14:paraId="6962E842" w14:textId="02D18B36" w:rsidR="00841B97" w:rsidRDefault="00EE2CE8" w:rsidP="00841B97">
      <w:pPr>
        <w:pStyle w:val="ListParagraph"/>
        <w:numPr>
          <w:ilvl w:val="0"/>
          <w:numId w:val="10"/>
        </w:numPr>
        <w:spacing w:before="60" w:after="60"/>
        <w:textAlignment w:val="auto"/>
        <w:rPr>
          <w:lang w:eastAsia="zh-CN"/>
        </w:rPr>
      </w:pPr>
      <w:r w:rsidRPr="00D25BCA">
        <w:rPr>
          <w:rFonts w:eastAsiaTheme="minorEastAsia" w:hint="eastAsia"/>
          <w:lang w:eastAsia="zh-CN"/>
        </w:rPr>
        <w:t>能力建设举措</w:t>
      </w:r>
      <w:r>
        <w:rPr>
          <w:rFonts w:hint="eastAsia"/>
          <w:lang w:eastAsia="zh-CN"/>
        </w:rPr>
        <w:t>组</w:t>
      </w:r>
      <w:r w:rsidR="00841B97">
        <w:rPr>
          <w:rFonts w:hint="eastAsia"/>
          <w:lang w:eastAsia="zh-CN"/>
        </w:rPr>
        <w:t>成员</w:t>
      </w:r>
      <w:r w:rsidR="00D36A6C">
        <w:rPr>
          <w:rFonts w:hint="eastAsia"/>
          <w:lang w:eastAsia="zh-CN"/>
        </w:rPr>
        <w:t>对</w:t>
      </w:r>
      <w:r w:rsidR="00841B97">
        <w:rPr>
          <w:rFonts w:hint="eastAsia"/>
          <w:lang w:eastAsia="zh-CN"/>
        </w:rPr>
        <w:t>建立国际电</w:t>
      </w:r>
      <w:proofErr w:type="gramStart"/>
      <w:r w:rsidR="00841B97">
        <w:rPr>
          <w:rFonts w:hint="eastAsia"/>
          <w:lang w:eastAsia="zh-CN"/>
        </w:rPr>
        <w:t>联</w:t>
      </w:r>
      <w:r w:rsidR="00D36A6C">
        <w:rPr>
          <w:rFonts w:hint="eastAsia"/>
          <w:lang w:eastAsia="zh-CN"/>
        </w:rPr>
        <w:t>培训</w:t>
      </w:r>
      <w:proofErr w:type="gramEnd"/>
      <w:r w:rsidR="00D36A6C">
        <w:rPr>
          <w:rFonts w:hint="eastAsia"/>
          <w:lang w:eastAsia="zh-CN"/>
        </w:rPr>
        <w:t>学院</w:t>
      </w:r>
      <w:r w:rsidR="00841B97">
        <w:rPr>
          <w:rFonts w:hint="eastAsia"/>
          <w:lang w:eastAsia="zh-CN"/>
        </w:rPr>
        <w:t>的可行性研究最后报告、</w:t>
      </w:r>
      <w:r w:rsidR="00D36A6C">
        <w:rPr>
          <w:rFonts w:hint="eastAsia"/>
          <w:lang w:eastAsia="zh-CN"/>
        </w:rPr>
        <w:t>报告的</w:t>
      </w:r>
      <w:r w:rsidR="00841B97">
        <w:rPr>
          <w:rFonts w:hint="eastAsia"/>
          <w:lang w:eastAsia="zh-CN"/>
        </w:rPr>
        <w:t>深度和</w:t>
      </w:r>
      <w:r w:rsidR="00D36A6C">
        <w:rPr>
          <w:rFonts w:hint="eastAsia"/>
          <w:lang w:eastAsia="zh-CN"/>
        </w:rPr>
        <w:t>透彻</w:t>
      </w:r>
      <w:r w:rsidR="00841B97">
        <w:rPr>
          <w:rFonts w:hint="eastAsia"/>
          <w:lang w:eastAsia="zh-CN"/>
        </w:rPr>
        <w:t>性以及所提建议</w:t>
      </w:r>
      <w:r w:rsidR="00D36A6C">
        <w:rPr>
          <w:rFonts w:hint="eastAsia"/>
          <w:lang w:eastAsia="zh-CN"/>
        </w:rPr>
        <w:t>的</w:t>
      </w:r>
      <w:r w:rsidR="00841B97">
        <w:rPr>
          <w:rFonts w:hint="eastAsia"/>
          <w:lang w:eastAsia="zh-CN"/>
        </w:rPr>
        <w:t>数量</w:t>
      </w:r>
      <w:r w:rsidR="00D36A6C">
        <w:rPr>
          <w:rFonts w:hint="eastAsia"/>
          <w:lang w:eastAsia="zh-CN"/>
        </w:rPr>
        <w:t>表示赞赏</w:t>
      </w:r>
      <w:r w:rsidR="00841B97">
        <w:rPr>
          <w:rFonts w:hint="eastAsia"/>
          <w:lang w:eastAsia="zh-CN"/>
        </w:rPr>
        <w:t>。他们指出，研究</w:t>
      </w:r>
      <w:r w:rsidR="00D36A6C">
        <w:rPr>
          <w:rFonts w:hint="eastAsia"/>
          <w:lang w:eastAsia="zh-CN"/>
        </w:rPr>
        <w:t>过程中</w:t>
      </w:r>
      <w:r w:rsidR="00841B97">
        <w:rPr>
          <w:rFonts w:hint="eastAsia"/>
          <w:lang w:eastAsia="zh-CN"/>
        </w:rPr>
        <w:t>并</w:t>
      </w:r>
      <w:r w:rsidR="00D36A6C">
        <w:rPr>
          <w:rFonts w:hint="eastAsia"/>
          <w:lang w:eastAsia="zh-CN"/>
        </w:rPr>
        <w:t>未</w:t>
      </w:r>
      <w:r w:rsidR="00841B97">
        <w:rPr>
          <w:rFonts w:hint="eastAsia"/>
          <w:lang w:eastAsia="zh-CN"/>
        </w:rPr>
        <w:t>征求所有</w:t>
      </w:r>
      <w:r w:rsidR="00841B97">
        <w:rPr>
          <w:rFonts w:hint="eastAsia"/>
          <w:lang w:eastAsia="zh-CN"/>
        </w:rPr>
        <w:t>GCBI</w:t>
      </w:r>
      <w:r w:rsidR="00841B97">
        <w:rPr>
          <w:rFonts w:hint="eastAsia"/>
          <w:lang w:eastAsia="zh-CN"/>
        </w:rPr>
        <w:t>成员的意</w:t>
      </w:r>
      <w:r w:rsidR="00841B97">
        <w:rPr>
          <w:rFonts w:hint="eastAsia"/>
          <w:lang w:eastAsia="zh-CN"/>
        </w:rPr>
        <w:lastRenderedPageBreak/>
        <w:t>见。</w:t>
      </w:r>
      <w:r w:rsidR="00D36A6C">
        <w:rPr>
          <w:rFonts w:hint="eastAsia"/>
          <w:lang w:eastAsia="zh-CN"/>
        </w:rPr>
        <w:t>成员们</w:t>
      </w:r>
      <w:r w:rsidR="00841B97">
        <w:rPr>
          <w:rFonts w:hint="eastAsia"/>
          <w:lang w:eastAsia="zh-CN"/>
        </w:rPr>
        <w:t>认为</w:t>
      </w:r>
      <w:r w:rsidR="00D36A6C">
        <w:rPr>
          <w:rFonts w:hint="eastAsia"/>
          <w:lang w:eastAsia="zh-CN"/>
        </w:rPr>
        <w:t>有</w:t>
      </w:r>
      <w:r w:rsidR="00841B97">
        <w:rPr>
          <w:rFonts w:hint="eastAsia"/>
          <w:lang w:eastAsia="zh-CN"/>
        </w:rPr>
        <w:t>几项短期建议是有用的，</w:t>
      </w:r>
      <w:r w:rsidR="00D36A6C">
        <w:rPr>
          <w:rFonts w:hint="eastAsia"/>
          <w:lang w:eastAsia="zh-CN"/>
        </w:rPr>
        <w:t>同时</w:t>
      </w:r>
      <w:r w:rsidR="00841B97">
        <w:rPr>
          <w:rFonts w:hint="eastAsia"/>
          <w:lang w:eastAsia="zh-CN"/>
        </w:rPr>
        <w:t>指出</w:t>
      </w:r>
      <w:r w:rsidR="00D36A6C">
        <w:rPr>
          <w:rFonts w:hint="eastAsia"/>
          <w:lang w:eastAsia="zh-CN"/>
        </w:rPr>
        <w:t>仍</w:t>
      </w:r>
      <w:r w:rsidR="00841B97">
        <w:rPr>
          <w:rFonts w:hint="eastAsia"/>
          <w:lang w:eastAsia="zh-CN"/>
        </w:rPr>
        <w:t>需</w:t>
      </w:r>
      <w:r w:rsidR="00D36A6C">
        <w:rPr>
          <w:rFonts w:hint="eastAsia"/>
          <w:lang w:eastAsia="zh-CN"/>
        </w:rPr>
        <w:t>开展</w:t>
      </w:r>
      <w:r w:rsidR="00841B97">
        <w:rPr>
          <w:rFonts w:hint="eastAsia"/>
          <w:lang w:eastAsia="zh-CN"/>
        </w:rPr>
        <w:t>进一步讨论。他们注意到国际电联学院平台的重大改进和高质量</w:t>
      </w:r>
      <w:r w:rsidR="00D36A6C">
        <w:rPr>
          <w:rFonts w:hint="eastAsia"/>
          <w:lang w:eastAsia="zh-CN"/>
        </w:rPr>
        <w:t>，并</w:t>
      </w:r>
      <w:r w:rsidR="00841B97">
        <w:rPr>
          <w:rFonts w:hint="eastAsia"/>
          <w:lang w:eastAsia="zh-CN"/>
        </w:rPr>
        <w:t>表示有兴趣继续参与</w:t>
      </w:r>
      <w:r w:rsidR="00D36A6C">
        <w:rPr>
          <w:rFonts w:hint="eastAsia"/>
          <w:lang w:eastAsia="zh-CN"/>
        </w:rPr>
        <w:t>有关</w:t>
      </w:r>
      <w:r w:rsidR="00841B97">
        <w:rPr>
          <w:rFonts w:hint="eastAsia"/>
          <w:lang w:eastAsia="zh-CN"/>
        </w:rPr>
        <w:t>建议执行情况的讨论；</w:t>
      </w:r>
    </w:p>
    <w:p w14:paraId="79302591" w14:textId="5722A9C5" w:rsidR="00841B97" w:rsidRDefault="00EE2CE8" w:rsidP="00841B97">
      <w:pPr>
        <w:pStyle w:val="ListParagraph"/>
        <w:numPr>
          <w:ilvl w:val="0"/>
          <w:numId w:val="10"/>
        </w:numPr>
        <w:spacing w:before="60" w:after="60"/>
        <w:textAlignment w:val="auto"/>
        <w:rPr>
          <w:lang w:eastAsia="zh-CN"/>
        </w:rPr>
      </w:pPr>
      <w:r w:rsidRPr="00D25BCA">
        <w:rPr>
          <w:rFonts w:eastAsiaTheme="minorEastAsia" w:hint="eastAsia"/>
          <w:lang w:eastAsia="zh-CN"/>
        </w:rPr>
        <w:t>能力建设举措</w:t>
      </w:r>
      <w:r>
        <w:rPr>
          <w:rFonts w:hint="eastAsia"/>
          <w:lang w:eastAsia="zh-CN"/>
        </w:rPr>
        <w:t>组</w:t>
      </w:r>
      <w:r w:rsidR="00841B97">
        <w:rPr>
          <w:rFonts w:hint="eastAsia"/>
          <w:lang w:eastAsia="zh-CN"/>
        </w:rPr>
        <w:t>成员提议，对</w:t>
      </w:r>
      <w:proofErr w:type="spellStart"/>
      <w:r w:rsidR="00D36A6C">
        <w:rPr>
          <w:lang w:eastAsia="zh-CN"/>
        </w:rPr>
        <w:t>CoE</w:t>
      </w:r>
      <w:proofErr w:type="spellEnd"/>
      <w:r w:rsidR="00D36A6C">
        <w:rPr>
          <w:rFonts w:hint="eastAsia"/>
          <w:lang w:eastAsia="zh-CN"/>
        </w:rPr>
        <w:t>项目</w:t>
      </w:r>
      <w:r w:rsidR="00841B97">
        <w:rPr>
          <w:rFonts w:hint="eastAsia"/>
          <w:lang w:eastAsia="zh-CN"/>
        </w:rPr>
        <w:t>的战略审查应涉及以下</w:t>
      </w:r>
      <w:r>
        <w:rPr>
          <w:rFonts w:hint="eastAsia"/>
          <w:lang w:eastAsia="zh-CN"/>
        </w:rPr>
        <w:t>内容</w:t>
      </w:r>
      <w:r w:rsidR="00D36A6C">
        <w:rPr>
          <w:rFonts w:hint="eastAsia"/>
          <w:lang w:eastAsia="zh-CN"/>
        </w:rPr>
        <w:t>：</w:t>
      </w:r>
      <w:r w:rsidR="00841B97">
        <w:rPr>
          <w:rFonts w:hint="eastAsia"/>
          <w:lang w:eastAsia="zh-CN"/>
        </w:rPr>
        <w:t>培训</w:t>
      </w:r>
      <w:r w:rsidR="00D36A6C">
        <w:rPr>
          <w:rFonts w:hint="eastAsia"/>
          <w:lang w:eastAsia="zh-CN"/>
        </w:rPr>
        <w:t>的</w:t>
      </w:r>
      <w:r w:rsidR="00841B97">
        <w:rPr>
          <w:rFonts w:hint="eastAsia"/>
          <w:lang w:eastAsia="zh-CN"/>
        </w:rPr>
        <w:t>主题及其相关性、质量保证、</w:t>
      </w:r>
      <w:r w:rsidR="00D36A6C">
        <w:rPr>
          <w:rFonts w:hint="eastAsia"/>
          <w:lang w:eastAsia="zh-CN"/>
        </w:rPr>
        <w:t>优秀</w:t>
      </w:r>
      <w:r w:rsidR="00841B97">
        <w:rPr>
          <w:rFonts w:hint="eastAsia"/>
          <w:lang w:eastAsia="zh-CN"/>
        </w:rPr>
        <w:t>做法和</w:t>
      </w:r>
      <w:proofErr w:type="spellStart"/>
      <w:r w:rsidR="00D36A6C">
        <w:rPr>
          <w:lang w:eastAsia="zh-CN"/>
        </w:rPr>
        <w:t>CoE</w:t>
      </w:r>
      <w:proofErr w:type="spellEnd"/>
      <w:r w:rsidR="00D36A6C">
        <w:rPr>
          <w:rFonts w:hint="eastAsia"/>
          <w:lang w:eastAsia="zh-CN"/>
        </w:rPr>
        <w:t>遴选</w:t>
      </w:r>
      <w:r w:rsidR="00841B97">
        <w:rPr>
          <w:rFonts w:hint="eastAsia"/>
          <w:lang w:eastAsia="zh-CN"/>
        </w:rPr>
        <w:t>程序。</w:t>
      </w:r>
      <w:r w:rsidR="00D36A6C">
        <w:rPr>
          <w:rFonts w:hint="eastAsia"/>
          <w:lang w:eastAsia="zh-CN"/>
        </w:rPr>
        <w:t>我们</w:t>
      </w:r>
      <w:r w:rsidR="00841B97">
        <w:rPr>
          <w:rFonts w:hint="eastAsia"/>
          <w:lang w:eastAsia="zh-CN"/>
        </w:rPr>
        <w:t>可以通过制定共同标准和框架、改进</w:t>
      </w:r>
      <w:r w:rsidR="00D36A6C">
        <w:rPr>
          <w:rFonts w:hint="eastAsia"/>
          <w:lang w:eastAsia="zh-CN"/>
        </w:rPr>
        <w:t>注重</w:t>
      </w:r>
      <w:r w:rsidR="00841B97">
        <w:rPr>
          <w:rFonts w:hint="eastAsia"/>
          <w:lang w:eastAsia="zh-CN"/>
        </w:rPr>
        <w:t>质量的监测和基准、探索新的教学方式以及</w:t>
      </w:r>
      <w:r>
        <w:rPr>
          <w:rFonts w:hint="eastAsia"/>
          <w:lang w:eastAsia="zh-CN"/>
        </w:rPr>
        <w:t>通过</w:t>
      </w:r>
      <w:r w:rsidR="00841B97">
        <w:rPr>
          <w:rFonts w:hint="eastAsia"/>
          <w:lang w:eastAsia="zh-CN"/>
        </w:rPr>
        <w:t>加强与</w:t>
      </w:r>
      <w:proofErr w:type="spellStart"/>
      <w:r w:rsidR="00D36A6C">
        <w:rPr>
          <w:lang w:eastAsia="zh-CN"/>
        </w:rPr>
        <w:t>CoE</w:t>
      </w:r>
      <w:proofErr w:type="spellEnd"/>
      <w:r w:rsidR="00841B97">
        <w:rPr>
          <w:rFonts w:hint="eastAsia"/>
          <w:lang w:eastAsia="zh-CN"/>
        </w:rPr>
        <w:t>的对话提高</w:t>
      </w:r>
      <w:r w:rsidR="00D36A6C">
        <w:rPr>
          <w:rFonts w:hint="eastAsia"/>
          <w:lang w:eastAsia="zh-CN"/>
        </w:rPr>
        <w:t>项目</w:t>
      </w:r>
      <w:r w:rsidR="00841B97">
        <w:rPr>
          <w:rFonts w:hint="eastAsia"/>
          <w:lang w:eastAsia="zh-CN"/>
        </w:rPr>
        <w:t>质量。</w:t>
      </w:r>
    </w:p>
    <w:p w14:paraId="09B54215" w14:textId="77777777" w:rsidR="00DF0FB0" w:rsidRDefault="00DF0FB0" w:rsidP="00813733">
      <w:pPr>
        <w:tabs>
          <w:tab w:val="clear" w:pos="794"/>
          <w:tab w:val="clear" w:pos="1191"/>
          <w:tab w:val="clear" w:pos="1588"/>
          <w:tab w:val="clear" w:pos="1985"/>
          <w:tab w:val="left" w:pos="1134"/>
          <w:tab w:val="left" w:pos="1871"/>
          <w:tab w:val="left" w:pos="2268"/>
        </w:tabs>
        <w:spacing w:after="120"/>
        <w:ind w:firstLineChars="200" w:firstLine="480"/>
        <w:rPr>
          <w:rFonts w:ascii="Calibri" w:hAnsi="Calibri"/>
          <w:lang w:eastAsia="zh-CN"/>
        </w:rPr>
      </w:pPr>
    </w:p>
    <w:p w14:paraId="31B4126F" w14:textId="77777777" w:rsidR="00D2001D" w:rsidRPr="00D25BCA" w:rsidRDefault="00D2001D" w:rsidP="00D25BCA">
      <w:pPr>
        <w:tabs>
          <w:tab w:val="clear" w:pos="794"/>
          <w:tab w:val="clear" w:pos="1191"/>
          <w:tab w:val="clear" w:pos="1588"/>
          <w:tab w:val="clear" w:pos="1985"/>
          <w:tab w:val="left" w:pos="1134"/>
          <w:tab w:val="left" w:pos="1871"/>
          <w:tab w:val="left" w:pos="2268"/>
        </w:tabs>
        <w:spacing w:after="120"/>
        <w:rPr>
          <w:rFonts w:ascii="Calibri" w:hAnsi="Calibri"/>
          <w:highlight w:val="yellow"/>
          <w:lang w:eastAsia="zh-CN"/>
        </w:rPr>
      </w:pPr>
    </w:p>
    <w:p w14:paraId="2EC2844A" w14:textId="7D7865F4" w:rsidR="00821996" w:rsidRDefault="003C58BF" w:rsidP="00CB324E">
      <w:pPr>
        <w:tabs>
          <w:tab w:val="clear" w:pos="794"/>
          <w:tab w:val="clear" w:pos="1191"/>
          <w:tab w:val="clear" w:pos="1588"/>
          <w:tab w:val="clear" w:pos="1985"/>
        </w:tabs>
        <w:spacing w:before="240"/>
        <w:jc w:val="center"/>
      </w:pPr>
      <w:r>
        <w:t>_____________</w:t>
      </w:r>
      <w:r w:rsidR="004122C5">
        <w:t>_</w:t>
      </w:r>
      <w:r w:rsidR="00922EC1">
        <w:t>_</w:t>
      </w:r>
    </w:p>
    <w:p w14:paraId="0EEC2F1D" w14:textId="15D82D8D" w:rsidR="00813733" w:rsidRDefault="00813733" w:rsidP="00813733"/>
    <w:p w14:paraId="21582EAD" w14:textId="29E46F5E" w:rsidR="00813733" w:rsidRDefault="00813733" w:rsidP="00813733"/>
    <w:p w14:paraId="3B912039" w14:textId="498DF197" w:rsidR="000B46BE" w:rsidRDefault="000B46BE" w:rsidP="00813733"/>
    <w:p w14:paraId="657A0140" w14:textId="148ED476" w:rsidR="000B46BE" w:rsidRDefault="000B46BE" w:rsidP="00813733"/>
    <w:p w14:paraId="46796F09" w14:textId="3BA580A4" w:rsidR="000B46BE" w:rsidRDefault="000B46BE" w:rsidP="00813733"/>
    <w:p w14:paraId="5744DB49" w14:textId="079D52D8" w:rsidR="000B46BE" w:rsidRDefault="000B46BE" w:rsidP="00813733"/>
    <w:p w14:paraId="397FDB59" w14:textId="790EA59E" w:rsidR="000B46BE" w:rsidRDefault="000B46BE" w:rsidP="00813733"/>
    <w:p w14:paraId="41F498C2" w14:textId="5F9515C7" w:rsidR="000B46BE" w:rsidRDefault="000B46BE" w:rsidP="00813733"/>
    <w:p w14:paraId="7571622F" w14:textId="19D09EAF" w:rsidR="000B46BE" w:rsidRDefault="000B46BE" w:rsidP="00813733"/>
    <w:p w14:paraId="736471EB" w14:textId="6F73361C" w:rsidR="000B46BE" w:rsidRDefault="000B46BE" w:rsidP="00813733"/>
    <w:p w14:paraId="31EFC62F" w14:textId="5692D636" w:rsidR="000B46BE" w:rsidRDefault="000B46BE" w:rsidP="00813733"/>
    <w:p w14:paraId="5A30A6FD" w14:textId="17831BCB" w:rsidR="000B46BE" w:rsidRDefault="000B46BE" w:rsidP="00813733"/>
    <w:p w14:paraId="1BCDF318" w14:textId="46F3A9F9" w:rsidR="000B46BE" w:rsidRDefault="000B46BE" w:rsidP="00813733"/>
    <w:p w14:paraId="0CCC8F86" w14:textId="1EAAC7E5" w:rsidR="000B46BE" w:rsidRDefault="000B46BE" w:rsidP="00813733"/>
    <w:p w14:paraId="18C36938" w14:textId="1BA858B2" w:rsidR="000B46BE" w:rsidRDefault="000B46BE" w:rsidP="00813733"/>
    <w:p w14:paraId="245F65DB" w14:textId="7AD33714" w:rsidR="000B46BE" w:rsidRDefault="000B46BE" w:rsidP="00813733"/>
    <w:p w14:paraId="13F50722" w14:textId="3A1F6969" w:rsidR="000B46BE" w:rsidRDefault="000B46BE" w:rsidP="00813733"/>
    <w:p w14:paraId="621BB49D" w14:textId="5BECD236" w:rsidR="000B46BE" w:rsidRDefault="000B46BE" w:rsidP="00813733"/>
    <w:p w14:paraId="27494007" w14:textId="402A214A" w:rsidR="000B46BE" w:rsidRDefault="000B46BE" w:rsidP="00813733"/>
    <w:p w14:paraId="2B4BD812" w14:textId="17ACE942" w:rsidR="000B46BE" w:rsidRDefault="000B46BE" w:rsidP="00813733"/>
    <w:p w14:paraId="5F7D3DB9" w14:textId="62B5DD9D" w:rsidR="000B46BE" w:rsidRDefault="000B46BE" w:rsidP="00813733"/>
    <w:p w14:paraId="7603B017" w14:textId="06875D51" w:rsidR="000B46BE" w:rsidRDefault="000B46BE" w:rsidP="00813733"/>
    <w:p w14:paraId="33175C17" w14:textId="77777777" w:rsidR="000B46BE" w:rsidRDefault="000B46BE" w:rsidP="00813733"/>
    <w:p w14:paraId="259AE5CB" w14:textId="77777777" w:rsidR="005E6ECE" w:rsidRDefault="005E6ECE" w:rsidP="00813733"/>
    <w:sectPr w:rsidR="005E6ECE" w:rsidSect="00473791">
      <w:headerReference w:type="default" r:id="rId11"/>
      <w:foot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BB873" w14:textId="77777777" w:rsidR="002A7A1A" w:rsidRDefault="002A7A1A">
      <w:r>
        <w:separator/>
      </w:r>
    </w:p>
  </w:endnote>
  <w:endnote w:type="continuationSeparator" w:id="0">
    <w:p w14:paraId="54E18DB9" w14:textId="77777777" w:rsidR="002A7A1A" w:rsidRDefault="002A7A1A">
      <w:r>
        <w:continuationSeparator/>
      </w:r>
    </w:p>
  </w:endnote>
  <w:endnote w:id="1">
    <w:p w14:paraId="120767B0" w14:textId="3A6969D3" w:rsidR="00813733" w:rsidRPr="00252E5F" w:rsidRDefault="00813733" w:rsidP="00813733">
      <w:pPr>
        <w:pStyle w:val="EndnoteText"/>
        <w:tabs>
          <w:tab w:val="left" w:pos="284"/>
          <w:tab w:val="left" w:pos="567"/>
          <w:tab w:val="left" w:pos="851"/>
        </w:tabs>
        <w:ind w:left="284" w:hanging="284"/>
        <w:rPr>
          <w:lang w:val="fr-FR"/>
        </w:rPr>
      </w:pPr>
      <w:r w:rsidRPr="002876BD">
        <w:rPr>
          <w:rStyle w:val="FootnoteReference"/>
        </w:rPr>
        <w:endnoteRef/>
      </w:r>
      <w:r w:rsidRPr="00252E5F">
        <w:rPr>
          <w:lang w:val="fr-FR"/>
        </w:rPr>
        <w:tab/>
      </w:r>
      <w:r>
        <w:rPr>
          <w:lang w:eastAsia="zh-CN"/>
        </w:rPr>
        <w:t>GCBI</w:t>
      </w:r>
      <w:r>
        <w:rPr>
          <w:rFonts w:hint="eastAsia"/>
          <w:lang w:eastAsia="zh-CN"/>
        </w:rPr>
        <w:t>成员名单，见</w:t>
      </w:r>
      <w:hyperlink r:id="rId1" w:history="1">
        <w:r>
          <w:rPr>
            <w:rStyle w:val="Hyperlink"/>
          </w:rPr>
          <w:t>https://academy.itu.int/main-activities/gcbi/membership</w:t>
        </w:r>
      </w:hyperlink>
      <w:r>
        <w:rPr>
          <w:rFonts w:hint="eastAsia"/>
          <w:lang w:eastAsia="zh-C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EEE2" w14:textId="757A0171" w:rsidR="00AE1762" w:rsidRDefault="002A7A1A" w:rsidP="00AE1762">
    <w:pPr>
      <w:pStyle w:val="Footer"/>
    </w:pPr>
    <w:fldSimple w:instr=" FILENAME \p  \* MERGEFORMAT ">
      <w:r w:rsidR="000B46BE">
        <w:t>P:\CHI\ITU-D\CONF-D\TDAG21\TDAG21-29\000\010C.docx</w:t>
      </w:r>
    </w:fldSimple>
    <w:r w:rsidR="00AE1762">
      <w:t xml:space="preserve"> (4</w:t>
    </w:r>
    <w:r w:rsidR="000B46BE">
      <w:t>94512</w:t>
    </w:r>
    <w:r w:rsidR="00AE1762">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EA68C4" w:rsidRPr="004D495C" w14:paraId="695D1810" w14:textId="77777777" w:rsidTr="00EA68C4">
      <w:tc>
        <w:tcPr>
          <w:tcW w:w="1526" w:type="dxa"/>
          <w:tcBorders>
            <w:top w:val="single" w:sz="4" w:space="0" w:color="000000"/>
          </w:tcBorders>
          <w:shd w:val="clear" w:color="auto" w:fill="auto"/>
        </w:tcPr>
        <w:p w14:paraId="746E5A61" w14:textId="702463AC" w:rsidR="00EA68C4" w:rsidRPr="004D495C" w:rsidRDefault="00EA68C4" w:rsidP="00EA68C4">
          <w:pPr>
            <w:pStyle w:val="FirstFooter"/>
            <w:tabs>
              <w:tab w:val="left" w:pos="1559"/>
              <w:tab w:val="left" w:pos="3828"/>
            </w:tabs>
            <w:rPr>
              <w:sz w:val="18"/>
              <w:szCs w:val="18"/>
            </w:rPr>
          </w:pPr>
          <w:r w:rsidRPr="00952839">
            <w:rPr>
              <w:rFonts w:ascii="SimSun" w:hAnsi="SimSun"/>
              <w:sz w:val="18"/>
              <w:szCs w:val="18"/>
              <w:lang w:val="es-ES_tradnl" w:eastAsia="zh-CN"/>
            </w:rPr>
            <w:t>联系人</w:t>
          </w:r>
          <w:r w:rsidRPr="00952839">
            <w:rPr>
              <w:rFonts w:ascii="SimSun" w:hAnsi="SimSun" w:hint="eastAsia"/>
              <w:sz w:val="18"/>
              <w:szCs w:val="18"/>
              <w:lang w:val="es-ES_tradnl" w:eastAsia="zh-CN"/>
            </w:rPr>
            <w:t>：</w:t>
          </w:r>
        </w:p>
      </w:tc>
      <w:tc>
        <w:tcPr>
          <w:tcW w:w="2410" w:type="dxa"/>
          <w:tcBorders>
            <w:top w:val="single" w:sz="4" w:space="0" w:color="000000"/>
          </w:tcBorders>
          <w:shd w:val="clear" w:color="auto" w:fill="auto"/>
        </w:tcPr>
        <w:p w14:paraId="488E41E2" w14:textId="7DEB55E5" w:rsidR="00EA68C4" w:rsidRPr="004D495C" w:rsidRDefault="00EA68C4" w:rsidP="00EA68C4">
          <w:pPr>
            <w:pStyle w:val="FirstFooter"/>
            <w:tabs>
              <w:tab w:val="left" w:pos="2302"/>
            </w:tabs>
            <w:ind w:left="2302" w:hanging="2302"/>
            <w:rPr>
              <w:sz w:val="18"/>
              <w:szCs w:val="18"/>
              <w:lang w:val="en-US"/>
            </w:rPr>
          </w:pPr>
          <w:r w:rsidRPr="00952839">
            <w:rPr>
              <w:rFonts w:ascii="SimSun" w:hAnsi="SimSun"/>
              <w:sz w:val="18"/>
              <w:szCs w:val="18"/>
              <w:lang w:val="es-ES_tradnl" w:eastAsia="zh-CN"/>
            </w:rPr>
            <w:t>组织</w:t>
          </w:r>
          <w:r w:rsidRPr="00CA72DE">
            <w:rPr>
              <w:rFonts w:ascii="SimSun" w:hAnsi="SimSun"/>
              <w:caps/>
              <w:sz w:val="18"/>
              <w:szCs w:val="18"/>
              <w:lang w:val="es-ES_tradnl" w:eastAsia="zh-CN"/>
            </w:rPr>
            <w:t>/</w:t>
          </w:r>
          <w:r w:rsidRPr="00952839">
            <w:rPr>
              <w:rFonts w:ascii="SimSun" w:hAnsi="SimSun"/>
              <w:sz w:val="18"/>
              <w:szCs w:val="18"/>
              <w:lang w:val="es-ES_tradnl" w:eastAsia="zh-CN"/>
            </w:rPr>
            <w:t>实体</w:t>
          </w:r>
          <w:r>
            <w:rPr>
              <w:rFonts w:ascii="SimSun" w:hAnsi="SimSun" w:hint="eastAsia"/>
              <w:sz w:val="18"/>
              <w:szCs w:val="18"/>
              <w:lang w:val="es-ES_tradnl" w:eastAsia="zh-CN"/>
            </w:rPr>
            <w:t>/姓名</w:t>
          </w:r>
          <w:r w:rsidRPr="00952839">
            <w:rPr>
              <w:rFonts w:ascii="SimSun" w:hAnsi="SimSun" w:hint="eastAsia"/>
              <w:sz w:val="18"/>
              <w:szCs w:val="18"/>
              <w:lang w:val="es-ES_tradnl" w:eastAsia="zh-CN"/>
            </w:rPr>
            <w:t>：</w:t>
          </w:r>
        </w:p>
      </w:tc>
      <w:tc>
        <w:tcPr>
          <w:tcW w:w="5987" w:type="dxa"/>
          <w:tcBorders>
            <w:top w:val="single" w:sz="4" w:space="0" w:color="000000"/>
          </w:tcBorders>
        </w:tcPr>
        <w:p w14:paraId="72246543" w14:textId="6B727176" w:rsidR="00EA68C4" w:rsidRPr="00AF7A97" w:rsidRDefault="00D25BCA" w:rsidP="00EA68C4">
          <w:pPr>
            <w:pStyle w:val="FirstFooter"/>
            <w:tabs>
              <w:tab w:val="left" w:pos="2302"/>
            </w:tabs>
            <w:rPr>
              <w:sz w:val="18"/>
              <w:szCs w:val="18"/>
              <w:lang w:val="en-US" w:eastAsia="zh-CN"/>
            </w:rPr>
          </w:pPr>
          <w:r>
            <w:rPr>
              <w:rFonts w:ascii="Calibri" w:hAnsi="Calibri" w:hint="eastAsia"/>
              <w:sz w:val="18"/>
              <w:szCs w:val="18"/>
              <w:lang w:val="en-US" w:eastAsia="zh-CN"/>
            </w:rPr>
            <w:t>电信发展</w:t>
          </w:r>
          <w:proofErr w:type="gramStart"/>
          <w:r>
            <w:rPr>
              <w:rFonts w:ascii="Calibri" w:hAnsi="Calibri" w:hint="eastAsia"/>
              <w:sz w:val="18"/>
              <w:szCs w:val="18"/>
              <w:lang w:val="en-US" w:eastAsia="zh-CN"/>
            </w:rPr>
            <w:t>局数字</w:t>
          </w:r>
          <w:proofErr w:type="gramEnd"/>
          <w:r>
            <w:rPr>
              <w:rFonts w:ascii="Calibri" w:hAnsi="Calibri" w:hint="eastAsia"/>
              <w:sz w:val="18"/>
              <w:szCs w:val="18"/>
              <w:lang w:val="en-US" w:eastAsia="zh-CN"/>
            </w:rPr>
            <w:t>知识中心部（</w:t>
          </w:r>
          <w:r>
            <w:rPr>
              <w:rFonts w:ascii="Calibri" w:hAnsi="Calibri"/>
              <w:sz w:val="18"/>
              <w:szCs w:val="18"/>
              <w:lang w:val="en-US" w:eastAsia="zh-CN"/>
            </w:rPr>
            <w:t>DKH</w:t>
          </w:r>
          <w:r>
            <w:rPr>
              <w:rFonts w:ascii="Calibri" w:hAnsi="Calibri" w:hint="eastAsia"/>
              <w:sz w:val="18"/>
              <w:szCs w:val="18"/>
              <w:lang w:val="en-US" w:eastAsia="zh-CN"/>
            </w:rPr>
            <w:t>）负责人</w:t>
          </w:r>
          <w:r w:rsidRPr="00D25BCA">
            <w:rPr>
              <w:sz w:val="18"/>
              <w:szCs w:val="18"/>
              <w:lang w:val="en-US" w:eastAsia="zh-CN"/>
            </w:rPr>
            <w:t xml:space="preserve">Nur </w:t>
          </w:r>
          <w:proofErr w:type="spellStart"/>
          <w:r w:rsidRPr="00D25BCA">
            <w:rPr>
              <w:sz w:val="18"/>
              <w:szCs w:val="18"/>
              <w:lang w:val="en-US" w:eastAsia="zh-CN"/>
            </w:rPr>
            <w:t>Sulyna</w:t>
          </w:r>
          <w:proofErr w:type="spellEnd"/>
          <w:r w:rsidRPr="00D25BCA">
            <w:rPr>
              <w:sz w:val="18"/>
              <w:szCs w:val="18"/>
              <w:lang w:val="en-US" w:eastAsia="zh-CN"/>
            </w:rPr>
            <w:t xml:space="preserve"> Abdullah</w:t>
          </w:r>
          <w:r>
            <w:rPr>
              <w:rFonts w:hint="eastAsia"/>
              <w:sz w:val="18"/>
              <w:szCs w:val="18"/>
              <w:lang w:eastAsia="zh-CN"/>
            </w:rPr>
            <w:t>女</w:t>
          </w:r>
          <w:r w:rsidR="00DF264C">
            <w:rPr>
              <w:rFonts w:hint="eastAsia"/>
              <w:sz w:val="18"/>
              <w:szCs w:val="18"/>
              <w:lang w:val="en-US" w:eastAsia="zh-CN"/>
            </w:rPr>
            <w:t>士</w:t>
          </w:r>
        </w:p>
      </w:tc>
      <w:bookmarkStart w:id="7" w:name="OrgName"/>
      <w:bookmarkEnd w:id="7"/>
    </w:tr>
    <w:tr w:rsidR="00D25BCA" w:rsidRPr="004D495C" w14:paraId="61167678" w14:textId="77777777" w:rsidTr="00EA68C4">
      <w:tc>
        <w:tcPr>
          <w:tcW w:w="1526" w:type="dxa"/>
          <w:shd w:val="clear" w:color="auto" w:fill="auto"/>
        </w:tcPr>
        <w:p w14:paraId="33710823" w14:textId="77777777" w:rsidR="00D25BCA" w:rsidRPr="004D495C" w:rsidRDefault="00D25BCA" w:rsidP="00D25BCA">
          <w:pPr>
            <w:pStyle w:val="FirstFooter"/>
            <w:tabs>
              <w:tab w:val="left" w:pos="1559"/>
              <w:tab w:val="left" w:pos="3828"/>
            </w:tabs>
            <w:rPr>
              <w:sz w:val="20"/>
              <w:lang w:val="en-US" w:eastAsia="zh-CN"/>
            </w:rPr>
          </w:pPr>
        </w:p>
      </w:tc>
      <w:tc>
        <w:tcPr>
          <w:tcW w:w="2410" w:type="dxa"/>
          <w:shd w:val="clear" w:color="auto" w:fill="auto"/>
        </w:tcPr>
        <w:p w14:paraId="1251F6E4" w14:textId="47F9800E" w:rsidR="00D25BCA" w:rsidRPr="004D495C" w:rsidRDefault="00D25BCA" w:rsidP="00D25BCA">
          <w:pPr>
            <w:pStyle w:val="FirstFooter"/>
            <w:tabs>
              <w:tab w:val="left" w:pos="2302"/>
            </w:tabs>
            <w:rPr>
              <w:sz w:val="18"/>
              <w:szCs w:val="18"/>
              <w:lang w:val="en-US"/>
            </w:rPr>
          </w:pPr>
          <w:r w:rsidRPr="00952839">
            <w:rPr>
              <w:rFonts w:ascii="SimSun" w:hAnsi="SimSun"/>
              <w:sz w:val="18"/>
              <w:szCs w:val="18"/>
              <w:lang w:eastAsia="zh-CN"/>
            </w:rPr>
            <w:t>电话号码</w:t>
          </w:r>
          <w:r w:rsidRPr="00952839">
            <w:rPr>
              <w:rFonts w:ascii="SimSun" w:hAnsi="SimSun" w:hint="eastAsia"/>
              <w:sz w:val="18"/>
              <w:szCs w:val="18"/>
              <w:lang w:eastAsia="zh-CN"/>
            </w:rPr>
            <w:t>：</w:t>
          </w:r>
        </w:p>
      </w:tc>
      <w:tc>
        <w:tcPr>
          <w:tcW w:w="5987" w:type="dxa"/>
        </w:tcPr>
        <w:p w14:paraId="35AD9A6B" w14:textId="775D247D" w:rsidR="00D25BCA" w:rsidRPr="00AF7A97" w:rsidRDefault="00D25BCA" w:rsidP="00D25BCA">
          <w:pPr>
            <w:pStyle w:val="FirstFooter"/>
            <w:tabs>
              <w:tab w:val="left" w:pos="2302"/>
            </w:tabs>
            <w:rPr>
              <w:sz w:val="18"/>
              <w:szCs w:val="18"/>
              <w:lang w:val="en-US"/>
            </w:rPr>
          </w:pPr>
          <w:r>
            <w:rPr>
              <w:sz w:val="18"/>
              <w:szCs w:val="18"/>
              <w:lang w:val="en-US"/>
            </w:rPr>
            <w:t>+41 22 730 6318</w:t>
          </w:r>
        </w:p>
      </w:tc>
      <w:bookmarkStart w:id="8" w:name="PhoneNo"/>
      <w:bookmarkEnd w:id="8"/>
    </w:tr>
    <w:tr w:rsidR="00D25BCA" w:rsidRPr="004D495C" w14:paraId="0299A231" w14:textId="77777777" w:rsidTr="00EA68C4">
      <w:tc>
        <w:tcPr>
          <w:tcW w:w="1526" w:type="dxa"/>
          <w:shd w:val="clear" w:color="auto" w:fill="auto"/>
        </w:tcPr>
        <w:p w14:paraId="35CBC438" w14:textId="77777777" w:rsidR="00D25BCA" w:rsidRPr="004D495C" w:rsidRDefault="00D25BCA" w:rsidP="00D25BCA">
          <w:pPr>
            <w:pStyle w:val="FirstFooter"/>
            <w:tabs>
              <w:tab w:val="left" w:pos="1559"/>
              <w:tab w:val="left" w:pos="3828"/>
            </w:tabs>
            <w:rPr>
              <w:sz w:val="20"/>
              <w:lang w:val="en-US"/>
            </w:rPr>
          </w:pPr>
        </w:p>
      </w:tc>
      <w:tc>
        <w:tcPr>
          <w:tcW w:w="2410" w:type="dxa"/>
          <w:shd w:val="clear" w:color="auto" w:fill="auto"/>
        </w:tcPr>
        <w:p w14:paraId="65335E06" w14:textId="5FC72A8F" w:rsidR="00D25BCA" w:rsidRPr="004D495C" w:rsidRDefault="00D25BCA" w:rsidP="00D25BCA">
          <w:pPr>
            <w:pStyle w:val="FirstFooter"/>
            <w:tabs>
              <w:tab w:val="left" w:pos="2302"/>
            </w:tabs>
            <w:rPr>
              <w:sz w:val="18"/>
              <w:szCs w:val="18"/>
              <w:lang w:val="en-US"/>
            </w:rPr>
          </w:pPr>
          <w:r w:rsidRPr="00952839">
            <w:rPr>
              <w:rFonts w:ascii="SimSun" w:hAnsi="SimSun"/>
              <w:sz w:val="18"/>
              <w:szCs w:val="18"/>
              <w:lang w:eastAsia="zh-CN"/>
            </w:rPr>
            <w:t>电子邮件</w:t>
          </w:r>
          <w:r w:rsidRPr="00952839">
            <w:rPr>
              <w:rFonts w:ascii="SimSun" w:hAnsi="SimSun" w:hint="eastAsia"/>
              <w:sz w:val="18"/>
              <w:szCs w:val="18"/>
              <w:lang w:eastAsia="zh-CN"/>
            </w:rPr>
            <w:t>：</w:t>
          </w:r>
        </w:p>
      </w:tc>
      <w:tc>
        <w:tcPr>
          <w:tcW w:w="5987" w:type="dxa"/>
        </w:tcPr>
        <w:p w14:paraId="71243EF7" w14:textId="0378DED6" w:rsidR="00D25BCA" w:rsidRPr="00AF7A97" w:rsidRDefault="000B46BE" w:rsidP="00D25BCA">
          <w:pPr>
            <w:pStyle w:val="FirstFooter"/>
            <w:tabs>
              <w:tab w:val="left" w:pos="2302"/>
            </w:tabs>
            <w:rPr>
              <w:sz w:val="18"/>
              <w:szCs w:val="18"/>
              <w:lang w:val="en-US"/>
            </w:rPr>
          </w:pPr>
          <w:hyperlink r:id="rId1" w:history="1">
            <w:r w:rsidR="00D25BCA">
              <w:rPr>
                <w:rStyle w:val="Hyperlink"/>
                <w:sz w:val="18"/>
                <w:szCs w:val="18"/>
                <w:lang w:val="en-US"/>
              </w:rPr>
              <w:t>sulyna.abdullah@itu.int</w:t>
            </w:r>
          </w:hyperlink>
          <w:r w:rsidR="00D25BCA">
            <w:rPr>
              <w:sz w:val="18"/>
              <w:szCs w:val="18"/>
              <w:lang w:val="en-US"/>
            </w:rPr>
            <w:t xml:space="preserve"> </w:t>
          </w:r>
        </w:p>
      </w:tc>
      <w:bookmarkStart w:id="9" w:name="Email"/>
      <w:bookmarkEnd w:id="9"/>
    </w:tr>
  </w:tbl>
  <w:p w14:paraId="40A321D0" w14:textId="77777777" w:rsidR="00721657" w:rsidRPr="0059420B" w:rsidRDefault="000B46BE" w:rsidP="00D25BCA">
    <w:pPr>
      <w:pStyle w:val="Footer"/>
      <w:spacing w:beforeLines="50" w:before="120"/>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73547" w14:textId="77777777" w:rsidR="002A7A1A" w:rsidRDefault="002A7A1A">
      <w:r>
        <w:t>____________________</w:t>
      </w:r>
    </w:p>
  </w:footnote>
  <w:footnote w:type="continuationSeparator" w:id="0">
    <w:p w14:paraId="094FF805" w14:textId="77777777" w:rsidR="002A7A1A" w:rsidRDefault="002A7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A77B" w14:textId="4DB0305D" w:rsidR="00A525CC" w:rsidRPr="006D271A" w:rsidRDefault="00A525CC" w:rsidP="002C301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D26A17">
      <w:rPr>
        <w:sz w:val="22"/>
        <w:szCs w:val="22"/>
        <w:lang w:val="de-CH"/>
      </w:rPr>
      <w:t>TDAG</w:t>
    </w:r>
    <w:r w:rsidR="003242AB" w:rsidRPr="00D26A17">
      <w:rPr>
        <w:sz w:val="22"/>
        <w:szCs w:val="22"/>
        <w:lang w:val="de-CH"/>
      </w:rPr>
      <w:t>-</w:t>
    </w:r>
    <w:r w:rsidR="00923CF1" w:rsidRPr="00D26A17">
      <w:rPr>
        <w:sz w:val="22"/>
        <w:szCs w:val="22"/>
        <w:lang w:val="de-CH"/>
      </w:rPr>
      <w:t>2</w:t>
    </w:r>
    <w:r w:rsidR="00AD4677" w:rsidRPr="00D26A17">
      <w:rPr>
        <w:sz w:val="22"/>
        <w:szCs w:val="22"/>
        <w:lang w:val="de-CH"/>
      </w:rPr>
      <w:t>1</w:t>
    </w:r>
    <w:r w:rsidRPr="00D26A17">
      <w:rPr>
        <w:sz w:val="22"/>
        <w:szCs w:val="22"/>
        <w:lang w:val="de-CH"/>
      </w:rPr>
      <w:t>/</w:t>
    </w:r>
    <w:r w:rsidR="00D35170">
      <w:rPr>
        <w:sz w:val="22"/>
        <w:szCs w:val="22"/>
        <w:lang w:val="de-CH"/>
      </w:rPr>
      <w:t>2/</w:t>
    </w:r>
    <w:r w:rsidR="00D25BCA">
      <w:rPr>
        <w:rFonts w:hint="eastAsia"/>
        <w:sz w:val="22"/>
        <w:szCs w:val="22"/>
        <w:lang w:val="de-CH" w:eastAsia="zh-CN"/>
      </w:rPr>
      <w:t>1</w:t>
    </w:r>
    <w:r w:rsidR="00EE2CE8">
      <w:rPr>
        <w:sz w:val="22"/>
        <w:szCs w:val="22"/>
        <w:lang w:val="de-CH" w:eastAsia="zh-CN"/>
      </w:rPr>
      <w:t>0</w:t>
    </w:r>
    <w:r w:rsidRPr="00D26A17">
      <w:rPr>
        <w:sz w:val="22"/>
        <w:szCs w:val="22"/>
        <w:lang w:val="de-CH"/>
      </w:rPr>
      <w:t>-</w:t>
    </w:r>
    <w:r w:rsidR="00B54D3D" w:rsidRPr="00D26A17">
      <w:rPr>
        <w:sz w:val="22"/>
        <w:szCs w:val="22"/>
        <w:lang w:val="de-CH"/>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B24BD">
      <w:rPr>
        <w:noProof/>
        <w:sz w:val="22"/>
        <w:szCs w:val="22"/>
        <w:lang w:val="de-CH"/>
      </w:rPr>
      <w:t>4</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6A21"/>
    <w:multiLevelType w:val="multilevel"/>
    <w:tmpl w:val="A940A97E"/>
    <w:lvl w:ilvl="0">
      <w:start w:val="1"/>
      <w:numFmt w:val="decimal"/>
      <w:pStyle w:val="CEOParagraph1"/>
      <w:lvlText w:val="%1."/>
      <w:lvlJc w:val="left"/>
      <w:pPr>
        <w:ind w:left="360" w:hanging="360"/>
      </w:pPr>
    </w:lvl>
    <w:lvl w:ilvl="1">
      <w:start w:val="1"/>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123F327E"/>
    <w:multiLevelType w:val="hybridMultilevel"/>
    <w:tmpl w:val="ABAC5C8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3A14CF"/>
    <w:multiLevelType w:val="hybridMultilevel"/>
    <w:tmpl w:val="5520221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D12890"/>
    <w:multiLevelType w:val="hybridMultilevel"/>
    <w:tmpl w:val="C1EC139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58811E76"/>
    <w:multiLevelType w:val="hybridMultilevel"/>
    <w:tmpl w:val="4DC04AF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63672AF5"/>
    <w:multiLevelType w:val="multilevel"/>
    <w:tmpl w:val="4E322B26"/>
    <w:lvl w:ilvl="0">
      <w:start w:val="1"/>
      <w:numFmt w:val="decimal"/>
      <w:lvlText w:val="%1."/>
      <w:lvlJc w:val="left"/>
      <w:pPr>
        <w:ind w:left="360" w:hanging="360"/>
      </w:pPr>
      <w:rPr>
        <w:rFonts w:hint="default"/>
        <w:lang w:val="en-G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7EB654C"/>
    <w:multiLevelType w:val="hybridMultilevel"/>
    <w:tmpl w:val="54B64156"/>
    <w:lvl w:ilvl="0" w:tplc="0409000F">
      <w:start w:val="1"/>
      <w:numFmt w:val="decimal"/>
      <w:lvlText w:val="%1."/>
      <w:lvlJc w:val="left"/>
      <w:pPr>
        <w:ind w:left="360" w:hanging="360"/>
      </w:pPr>
      <w:rPr>
        <w:rFonts w:hint="default"/>
      </w:rPr>
    </w:lvl>
    <w:lvl w:ilvl="1" w:tplc="E47E765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1C0318B"/>
    <w:multiLevelType w:val="hybridMultilevel"/>
    <w:tmpl w:val="A378D7DA"/>
    <w:lvl w:ilvl="0" w:tplc="B80E9A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6"/>
  </w:num>
  <w:num w:numId="4">
    <w:abstractNumId w:val="8"/>
  </w:num>
  <w:num w:numId="5">
    <w:abstractNumId w:val="2"/>
  </w:num>
  <w:num w:numId="6">
    <w:abstractNumId w:val="1"/>
  </w:num>
  <w:num w:numId="7">
    <w:abstractNumId w:val="7"/>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18E5"/>
    <w:rsid w:val="000B2352"/>
    <w:rsid w:val="000B45BD"/>
    <w:rsid w:val="000B46BE"/>
    <w:rsid w:val="000C7B84"/>
    <w:rsid w:val="000D261B"/>
    <w:rsid w:val="000D42AF"/>
    <w:rsid w:val="000D58A3"/>
    <w:rsid w:val="000E3ED4"/>
    <w:rsid w:val="000E3F9C"/>
    <w:rsid w:val="000F1550"/>
    <w:rsid w:val="000F251B"/>
    <w:rsid w:val="000F5FE8"/>
    <w:rsid w:val="000F6644"/>
    <w:rsid w:val="00100833"/>
    <w:rsid w:val="00102F72"/>
    <w:rsid w:val="00106C31"/>
    <w:rsid w:val="00107E85"/>
    <w:rsid w:val="00113EE8"/>
    <w:rsid w:val="0011455A"/>
    <w:rsid w:val="00114A65"/>
    <w:rsid w:val="00133061"/>
    <w:rsid w:val="001347CC"/>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02C2F"/>
    <w:rsid w:val="00211B6F"/>
    <w:rsid w:val="00217CC3"/>
    <w:rsid w:val="00220AB6"/>
    <w:rsid w:val="0022120F"/>
    <w:rsid w:val="0022754A"/>
    <w:rsid w:val="00236560"/>
    <w:rsid w:val="0023662E"/>
    <w:rsid w:val="00245D0F"/>
    <w:rsid w:val="002502FF"/>
    <w:rsid w:val="002548C3"/>
    <w:rsid w:val="00257ACD"/>
    <w:rsid w:val="00262908"/>
    <w:rsid w:val="002650F4"/>
    <w:rsid w:val="002715FD"/>
    <w:rsid w:val="002770B1"/>
    <w:rsid w:val="00280F17"/>
    <w:rsid w:val="00285B33"/>
    <w:rsid w:val="00287A3C"/>
    <w:rsid w:val="002A2FC6"/>
    <w:rsid w:val="002A7A1A"/>
    <w:rsid w:val="002C1EC7"/>
    <w:rsid w:val="002C3015"/>
    <w:rsid w:val="002C4342"/>
    <w:rsid w:val="002C7EA3"/>
    <w:rsid w:val="002D20AE"/>
    <w:rsid w:val="002D590A"/>
    <w:rsid w:val="002D6C61"/>
    <w:rsid w:val="002E2104"/>
    <w:rsid w:val="002E2DAC"/>
    <w:rsid w:val="002E6963"/>
    <w:rsid w:val="002E6F8F"/>
    <w:rsid w:val="002F05D8"/>
    <w:rsid w:val="002F2DE0"/>
    <w:rsid w:val="002F2FB9"/>
    <w:rsid w:val="002F5E25"/>
    <w:rsid w:val="0030353C"/>
    <w:rsid w:val="003125C3"/>
    <w:rsid w:val="00312AE6"/>
    <w:rsid w:val="00317D1A"/>
    <w:rsid w:val="003211FF"/>
    <w:rsid w:val="003242AB"/>
    <w:rsid w:val="00325184"/>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E2BAF"/>
    <w:rsid w:val="003E4C5B"/>
    <w:rsid w:val="003F2DD8"/>
    <w:rsid w:val="003F3F2D"/>
    <w:rsid w:val="003F50B2"/>
    <w:rsid w:val="004007CC"/>
    <w:rsid w:val="00400CCF"/>
    <w:rsid w:val="00401BFF"/>
    <w:rsid w:val="00404424"/>
    <w:rsid w:val="004064BC"/>
    <w:rsid w:val="0041156B"/>
    <w:rsid w:val="004122C5"/>
    <w:rsid w:val="00413B78"/>
    <w:rsid w:val="00416DDE"/>
    <w:rsid w:val="00436974"/>
    <w:rsid w:val="0044411E"/>
    <w:rsid w:val="00445780"/>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24BD"/>
    <w:rsid w:val="004D2CC3"/>
    <w:rsid w:val="004D35CB"/>
    <w:rsid w:val="004D7A76"/>
    <w:rsid w:val="004D7DAB"/>
    <w:rsid w:val="004E20E5"/>
    <w:rsid w:val="004E64EA"/>
    <w:rsid w:val="004E7828"/>
    <w:rsid w:val="004F46AA"/>
    <w:rsid w:val="004F6A70"/>
    <w:rsid w:val="00500AD7"/>
    <w:rsid w:val="00502ABF"/>
    <w:rsid w:val="00504DB0"/>
    <w:rsid w:val="00507C35"/>
    <w:rsid w:val="00510735"/>
    <w:rsid w:val="00514D2F"/>
    <w:rsid w:val="0051661C"/>
    <w:rsid w:val="0054420E"/>
    <w:rsid w:val="00544D1B"/>
    <w:rsid w:val="00545DC0"/>
    <w:rsid w:val="00545F6C"/>
    <w:rsid w:val="005477D9"/>
    <w:rsid w:val="005562CB"/>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6ECE"/>
    <w:rsid w:val="005E7047"/>
    <w:rsid w:val="005E777F"/>
    <w:rsid w:val="005F1CA7"/>
    <w:rsid w:val="005F43DD"/>
    <w:rsid w:val="005F51A9"/>
    <w:rsid w:val="005F5603"/>
    <w:rsid w:val="005F6BE1"/>
    <w:rsid w:val="005F7416"/>
    <w:rsid w:val="00600C11"/>
    <w:rsid w:val="00606B89"/>
    <w:rsid w:val="00611EAF"/>
    <w:rsid w:val="00623F30"/>
    <w:rsid w:val="00625FB8"/>
    <w:rsid w:val="006261BD"/>
    <w:rsid w:val="00635EDB"/>
    <w:rsid w:val="0064734E"/>
    <w:rsid w:val="00647FAB"/>
    <w:rsid w:val="00650137"/>
    <w:rsid w:val="006509D7"/>
    <w:rsid w:val="00651CE8"/>
    <w:rsid w:val="0065521B"/>
    <w:rsid w:val="00657C73"/>
    <w:rsid w:val="00666732"/>
    <w:rsid w:val="00671EF6"/>
    <w:rsid w:val="0067205B"/>
    <w:rsid w:val="006748F8"/>
    <w:rsid w:val="00680489"/>
    <w:rsid w:val="00683C32"/>
    <w:rsid w:val="00690BB2"/>
    <w:rsid w:val="00693D09"/>
    <w:rsid w:val="006A063D"/>
    <w:rsid w:val="006A6549"/>
    <w:rsid w:val="006A7710"/>
    <w:rsid w:val="006A7A61"/>
    <w:rsid w:val="006B1E59"/>
    <w:rsid w:val="006B1F14"/>
    <w:rsid w:val="006B2FFB"/>
    <w:rsid w:val="006C10A2"/>
    <w:rsid w:val="006C1F18"/>
    <w:rsid w:val="006C3ABF"/>
    <w:rsid w:val="006C53DC"/>
    <w:rsid w:val="006D1F0F"/>
    <w:rsid w:val="006D40D5"/>
    <w:rsid w:val="006F009A"/>
    <w:rsid w:val="006F3D93"/>
    <w:rsid w:val="007019B1"/>
    <w:rsid w:val="00705426"/>
    <w:rsid w:val="007112D8"/>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2A45"/>
    <w:rsid w:val="007C51FF"/>
    <w:rsid w:val="007D50E4"/>
    <w:rsid w:val="007E2DC5"/>
    <w:rsid w:val="007F1CC7"/>
    <w:rsid w:val="007F4254"/>
    <w:rsid w:val="008027AC"/>
    <w:rsid w:val="008028CE"/>
    <w:rsid w:val="0080332E"/>
    <w:rsid w:val="00813733"/>
    <w:rsid w:val="008141E0"/>
    <w:rsid w:val="00816EE1"/>
    <w:rsid w:val="00816F88"/>
    <w:rsid w:val="00821996"/>
    <w:rsid w:val="00822323"/>
    <w:rsid w:val="00827BC6"/>
    <w:rsid w:val="008300AD"/>
    <w:rsid w:val="00833024"/>
    <w:rsid w:val="0084160C"/>
    <w:rsid w:val="008419B1"/>
    <w:rsid w:val="00841B97"/>
    <w:rsid w:val="00844A56"/>
    <w:rsid w:val="00845B11"/>
    <w:rsid w:val="00852081"/>
    <w:rsid w:val="00871F49"/>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3F93"/>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37D4B"/>
    <w:rsid w:val="009406B6"/>
    <w:rsid w:val="009431F8"/>
    <w:rsid w:val="00947A35"/>
    <w:rsid w:val="0096201B"/>
    <w:rsid w:val="00962081"/>
    <w:rsid w:val="00966CB5"/>
    <w:rsid w:val="00975786"/>
    <w:rsid w:val="00981CB7"/>
    <w:rsid w:val="009833AC"/>
    <w:rsid w:val="00983E1F"/>
    <w:rsid w:val="00993F46"/>
    <w:rsid w:val="00997358"/>
    <w:rsid w:val="009A452B"/>
    <w:rsid w:val="009B050C"/>
    <w:rsid w:val="009B087F"/>
    <w:rsid w:val="009B2AF4"/>
    <w:rsid w:val="009C110B"/>
    <w:rsid w:val="009C5441"/>
    <w:rsid w:val="009D119F"/>
    <w:rsid w:val="009D49A2"/>
    <w:rsid w:val="009E2FDC"/>
    <w:rsid w:val="009F3940"/>
    <w:rsid w:val="009F3EB2"/>
    <w:rsid w:val="009F6EB1"/>
    <w:rsid w:val="009F701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1762"/>
    <w:rsid w:val="00AE5961"/>
    <w:rsid w:val="00AF0745"/>
    <w:rsid w:val="00AF2E77"/>
    <w:rsid w:val="00AF4971"/>
    <w:rsid w:val="00AF5276"/>
    <w:rsid w:val="00AF7C86"/>
    <w:rsid w:val="00B01046"/>
    <w:rsid w:val="00B04B51"/>
    <w:rsid w:val="00B21BE5"/>
    <w:rsid w:val="00B310F9"/>
    <w:rsid w:val="00B37866"/>
    <w:rsid w:val="00B412FB"/>
    <w:rsid w:val="00B4576B"/>
    <w:rsid w:val="00B46350"/>
    <w:rsid w:val="00B463E6"/>
    <w:rsid w:val="00B46DF3"/>
    <w:rsid w:val="00B54D3D"/>
    <w:rsid w:val="00B640CD"/>
    <w:rsid w:val="00B648C7"/>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2C2A"/>
    <w:rsid w:val="00C07897"/>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0297"/>
    <w:rsid w:val="00C94506"/>
    <w:rsid w:val="00C954BC"/>
    <w:rsid w:val="00CA1F0B"/>
    <w:rsid w:val="00CB110F"/>
    <w:rsid w:val="00CB2A2E"/>
    <w:rsid w:val="00CB324E"/>
    <w:rsid w:val="00CB338A"/>
    <w:rsid w:val="00CB79C5"/>
    <w:rsid w:val="00CC12C1"/>
    <w:rsid w:val="00CC411F"/>
    <w:rsid w:val="00CC4B75"/>
    <w:rsid w:val="00CC732E"/>
    <w:rsid w:val="00CD2FCD"/>
    <w:rsid w:val="00CD7207"/>
    <w:rsid w:val="00CE0422"/>
    <w:rsid w:val="00CE0DBE"/>
    <w:rsid w:val="00CE5E4D"/>
    <w:rsid w:val="00CE670E"/>
    <w:rsid w:val="00CF02C4"/>
    <w:rsid w:val="00CF167F"/>
    <w:rsid w:val="00CF500F"/>
    <w:rsid w:val="00CF72E5"/>
    <w:rsid w:val="00D013EE"/>
    <w:rsid w:val="00D01F54"/>
    <w:rsid w:val="00D040F7"/>
    <w:rsid w:val="00D04A76"/>
    <w:rsid w:val="00D10FC7"/>
    <w:rsid w:val="00D1519F"/>
    <w:rsid w:val="00D2001D"/>
    <w:rsid w:val="00D20391"/>
    <w:rsid w:val="00D20E99"/>
    <w:rsid w:val="00D21C83"/>
    <w:rsid w:val="00D25BCA"/>
    <w:rsid w:val="00D26A17"/>
    <w:rsid w:val="00D26B50"/>
    <w:rsid w:val="00D35170"/>
    <w:rsid w:val="00D35BDD"/>
    <w:rsid w:val="00D36A6C"/>
    <w:rsid w:val="00D567B4"/>
    <w:rsid w:val="00D63006"/>
    <w:rsid w:val="00D72301"/>
    <w:rsid w:val="00D8118F"/>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0FB0"/>
    <w:rsid w:val="00DF264C"/>
    <w:rsid w:val="00DF2AB3"/>
    <w:rsid w:val="00DF7250"/>
    <w:rsid w:val="00E00CAA"/>
    <w:rsid w:val="00E03EBF"/>
    <w:rsid w:val="00E05209"/>
    <w:rsid w:val="00E05AC1"/>
    <w:rsid w:val="00E11BCF"/>
    <w:rsid w:val="00E20129"/>
    <w:rsid w:val="00E2258E"/>
    <w:rsid w:val="00E260C2"/>
    <w:rsid w:val="00E32596"/>
    <w:rsid w:val="00E368F7"/>
    <w:rsid w:val="00E36EB8"/>
    <w:rsid w:val="00E37FB8"/>
    <w:rsid w:val="00E40B07"/>
    <w:rsid w:val="00E42326"/>
    <w:rsid w:val="00E43544"/>
    <w:rsid w:val="00E44D89"/>
    <w:rsid w:val="00E477EA"/>
    <w:rsid w:val="00E55807"/>
    <w:rsid w:val="00E63B14"/>
    <w:rsid w:val="00E65333"/>
    <w:rsid w:val="00E65CA0"/>
    <w:rsid w:val="00E66C0B"/>
    <w:rsid w:val="00E70D9F"/>
    <w:rsid w:val="00E83810"/>
    <w:rsid w:val="00E86933"/>
    <w:rsid w:val="00E87334"/>
    <w:rsid w:val="00E9605B"/>
    <w:rsid w:val="00E97298"/>
    <w:rsid w:val="00E97753"/>
    <w:rsid w:val="00EA0C51"/>
    <w:rsid w:val="00EA68C4"/>
    <w:rsid w:val="00EA7DE7"/>
    <w:rsid w:val="00EB7A8A"/>
    <w:rsid w:val="00EC6FED"/>
    <w:rsid w:val="00EC7F3B"/>
    <w:rsid w:val="00ED5299"/>
    <w:rsid w:val="00EE2CE8"/>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34609"/>
    <w:rsid w:val="00F41B1C"/>
    <w:rsid w:val="00F4204D"/>
    <w:rsid w:val="00F42E13"/>
    <w:rsid w:val="00F42F1C"/>
    <w:rsid w:val="00F43B44"/>
    <w:rsid w:val="00F440E5"/>
    <w:rsid w:val="00F448F6"/>
    <w:rsid w:val="00F52741"/>
    <w:rsid w:val="00F53D8A"/>
    <w:rsid w:val="00F626F7"/>
    <w:rsid w:val="00F719C6"/>
    <w:rsid w:val="00F736F9"/>
    <w:rsid w:val="00F73833"/>
    <w:rsid w:val="00F83CD5"/>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D3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B54D3D"/>
    <w:rPr>
      <w:rFonts w:asciiTheme="minorHAnsi" w:eastAsia="SimSun"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B54D3D"/>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CEONormal">
    <w:name w:val="CEO_Normal"/>
    <w:link w:val="CEONormalChar"/>
    <w:rsid w:val="00EA68C4"/>
    <w:pPr>
      <w:spacing w:before="120" w:after="120"/>
    </w:pPr>
    <w:rPr>
      <w:rFonts w:ascii="Calibri" w:hAnsi="Calibri" w:cs="Simplified Arabic"/>
      <w:sz w:val="22"/>
      <w:szCs w:val="19"/>
      <w:lang w:val="en-GB" w:eastAsia="en-US"/>
    </w:rPr>
  </w:style>
  <w:style w:type="character" w:customStyle="1" w:styleId="CEONormalChar">
    <w:name w:val="CEO_Normal Char"/>
    <w:basedOn w:val="DefaultParagraphFont"/>
    <w:link w:val="CEONormal"/>
    <w:locked/>
    <w:rsid w:val="00EA68C4"/>
    <w:rPr>
      <w:rFonts w:ascii="Calibri" w:hAnsi="Calibri" w:cs="Simplified Arabic"/>
      <w:sz w:val="22"/>
      <w:szCs w:val="19"/>
      <w:lang w:val="en-GB" w:eastAsia="en-US"/>
    </w:rPr>
  </w:style>
  <w:style w:type="paragraph" w:customStyle="1" w:styleId="BDTcontributionH1">
    <w:name w:val="BDT_contributionH1"/>
    <w:basedOn w:val="Normal"/>
    <w:next w:val="Normal"/>
    <w:rsid w:val="00EA68C4"/>
    <w:pPr>
      <w:keepNext/>
      <w:keepLines/>
      <w:tabs>
        <w:tab w:val="clear" w:pos="794"/>
        <w:tab w:val="clear" w:pos="1191"/>
        <w:tab w:val="clear" w:pos="1588"/>
        <w:tab w:val="clear" w:pos="1985"/>
      </w:tabs>
      <w:overflowPunct/>
      <w:autoSpaceDE/>
      <w:autoSpaceDN/>
      <w:adjustRightInd/>
      <w:spacing w:before="240" w:after="120"/>
      <w:textAlignment w:val="auto"/>
    </w:pPr>
    <w:rPr>
      <w:rFonts w:ascii="Verdana" w:eastAsia="SimHei" w:hAnsi="Verdana" w:cs="Simplified Arabic"/>
      <w:b/>
      <w:sz w:val="19"/>
      <w:szCs w:val="19"/>
    </w:rPr>
  </w:style>
  <w:style w:type="paragraph" w:customStyle="1" w:styleId="CEOParagraph1">
    <w:name w:val="CEO_Paragraph1."/>
    <w:basedOn w:val="Normal"/>
    <w:rsid w:val="00EA68C4"/>
    <w:pPr>
      <w:keepNext/>
      <w:numPr>
        <w:numId w:val="2"/>
      </w:numPr>
      <w:tabs>
        <w:tab w:val="clear" w:pos="794"/>
        <w:tab w:val="clear" w:pos="1191"/>
        <w:tab w:val="clear" w:pos="1588"/>
        <w:tab w:val="clear" w:pos="1985"/>
      </w:tabs>
      <w:overflowPunct/>
      <w:autoSpaceDE/>
      <w:autoSpaceDN/>
      <w:adjustRightInd/>
      <w:spacing w:before="480" w:after="240"/>
      <w:textAlignment w:val="auto"/>
    </w:pPr>
    <w:rPr>
      <w:rFonts w:ascii="Calibri" w:eastAsiaTheme="minorHAnsi" w:hAnsi="Calibri"/>
      <w:b/>
      <w:bCs/>
      <w:sz w:val="22"/>
      <w:szCs w:val="22"/>
      <w:lang w:val="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EA68C4"/>
    <w:rPr>
      <w:rFonts w:asciiTheme="minorHAnsi" w:hAnsiTheme="minorHAnsi"/>
      <w:sz w:val="24"/>
      <w:lang w:val="en-GB" w:eastAsia="en-US"/>
    </w:rPr>
  </w:style>
  <w:style w:type="paragraph" w:customStyle="1" w:styleId="Default">
    <w:name w:val="Default"/>
    <w:rsid w:val="00EA68C4"/>
    <w:pPr>
      <w:autoSpaceDE w:val="0"/>
      <w:autoSpaceDN w:val="0"/>
      <w:adjustRightInd w:val="0"/>
    </w:pPr>
    <w:rPr>
      <w:rFonts w:ascii="Times New Roman" w:eastAsia="Times New Roman" w:hAnsi="Times New Roman"/>
      <w:color w:val="000000"/>
      <w:sz w:val="24"/>
      <w:szCs w:val="24"/>
    </w:rPr>
  </w:style>
  <w:style w:type="character" w:customStyle="1" w:styleId="normaltextrun">
    <w:name w:val="normaltextrun"/>
    <w:basedOn w:val="DefaultParagraphFont"/>
    <w:rsid w:val="00EA68C4"/>
  </w:style>
  <w:style w:type="character" w:customStyle="1" w:styleId="Heading2Char">
    <w:name w:val="Heading 2 Char"/>
    <w:basedOn w:val="DefaultParagraphFont"/>
    <w:link w:val="Heading2"/>
    <w:rsid w:val="00EA68C4"/>
    <w:rPr>
      <w:rFonts w:asciiTheme="minorHAnsi" w:hAnsiTheme="minorHAnsi"/>
      <w:b/>
      <w:sz w:val="24"/>
      <w:lang w:val="en-GB" w:eastAsia="en-US"/>
    </w:rPr>
  </w:style>
  <w:style w:type="character" w:customStyle="1" w:styleId="UnresolvedMention1">
    <w:name w:val="Unresolved Mention1"/>
    <w:basedOn w:val="DefaultParagraphFont"/>
    <w:uiPriority w:val="99"/>
    <w:semiHidden/>
    <w:unhideWhenUsed/>
    <w:rsid w:val="007C2A45"/>
    <w:rPr>
      <w:color w:val="605E5C"/>
      <w:shd w:val="clear" w:color="auto" w:fill="E1DFDD"/>
    </w:rPr>
  </w:style>
  <w:style w:type="paragraph" w:customStyle="1" w:styleId="Figure">
    <w:name w:val="Figure"/>
    <w:basedOn w:val="Default"/>
    <w:rsid w:val="007F4254"/>
    <w:pPr>
      <w:autoSpaceDE/>
      <w:autoSpaceDN/>
      <w:adjustRightInd/>
      <w:snapToGrid w:val="0"/>
      <w:spacing w:before="40" w:after="40"/>
      <w:jc w:val="center"/>
    </w:pPr>
    <w:rPr>
      <w:noProof/>
    </w:rPr>
  </w:style>
  <w:style w:type="paragraph" w:styleId="EndnoteText">
    <w:name w:val="endnote text"/>
    <w:basedOn w:val="Normal"/>
    <w:link w:val="EndnoteTextChar"/>
    <w:semiHidden/>
    <w:unhideWhenUsed/>
    <w:rsid w:val="00D25BCA"/>
    <w:pPr>
      <w:tabs>
        <w:tab w:val="clear" w:pos="794"/>
        <w:tab w:val="clear" w:pos="1191"/>
        <w:tab w:val="clear" w:pos="1588"/>
        <w:tab w:val="clear" w:pos="1985"/>
        <w:tab w:val="left" w:pos="1134"/>
        <w:tab w:val="left" w:pos="1871"/>
        <w:tab w:val="left" w:pos="2268"/>
      </w:tabs>
      <w:spacing w:before="0"/>
    </w:pPr>
    <w:rPr>
      <w:sz w:val="20"/>
    </w:rPr>
  </w:style>
  <w:style w:type="character" w:customStyle="1" w:styleId="EndnoteTextChar">
    <w:name w:val="Endnote Text Char"/>
    <w:basedOn w:val="DefaultParagraphFont"/>
    <w:link w:val="EndnoteText"/>
    <w:semiHidden/>
    <w:rsid w:val="00D25BCA"/>
    <w:rPr>
      <w:rFonts w:asciiTheme="minorHAnsi" w:hAnsiTheme="minorHAnsi"/>
      <w:lang w:val="en-GB" w:eastAsia="en-US"/>
    </w:rPr>
  </w:style>
  <w:style w:type="character" w:styleId="UnresolvedMention">
    <w:name w:val="Unresolved Mention"/>
    <w:basedOn w:val="DefaultParagraphFont"/>
    <w:uiPriority w:val="99"/>
    <w:semiHidden/>
    <w:unhideWhenUsed/>
    <w:rsid w:val="00D20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43026">
      <w:bodyDiv w:val="1"/>
      <w:marLeft w:val="0"/>
      <w:marRight w:val="0"/>
      <w:marTop w:val="0"/>
      <w:marBottom w:val="0"/>
      <w:divBdr>
        <w:top w:val="none" w:sz="0" w:space="0" w:color="auto"/>
        <w:left w:val="none" w:sz="0" w:space="0" w:color="auto"/>
        <w:bottom w:val="none" w:sz="0" w:space="0" w:color="auto"/>
        <w:right w:val="none" w:sz="0" w:space="0" w:color="auto"/>
      </w:divBdr>
    </w:div>
    <w:div w:id="706763169">
      <w:bodyDiv w:val="1"/>
      <w:marLeft w:val="0"/>
      <w:marRight w:val="0"/>
      <w:marTop w:val="0"/>
      <w:marBottom w:val="0"/>
      <w:divBdr>
        <w:top w:val="none" w:sz="0" w:space="0" w:color="auto"/>
        <w:left w:val="none" w:sz="0" w:space="0" w:color="auto"/>
        <w:bottom w:val="none" w:sz="0" w:space="0" w:color="auto"/>
        <w:right w:val="none" w:sz="0" w:space="0" w:color="auto"/>
      </w:divBdr>
    </w:div>
    <w:div w:id="126453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cademy.itu.int/main-activities/gcb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academy.itu.int/main-activities/gcbi/membership"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ulyna.abdulla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33F33-E4EB-4465-B0CA-8B372246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2726</Words>
  <Characters>398</Characters>
  <Application>Microsoft Office Word</Application>
  <DocSecurity>0</DocSecurity>
  <Lines>3</Lines>
  <Paragraphs>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Li, Jianying</cp:lastModifiedBy>
  <cp:revision>3</cp:revision>
  <cp:lastPrinted>2014-11-04T09:22:00Z</cp:lastPrinted>
  <dcterms:created xsi:type="dcterms:W3CDTF">2021-09-23T08:28:00Z</dcterms:created>
  <dcterms:modified xsi:type="dcterms:W3CDTF">2021-09-23T08:37:00Z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