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90"/>
        <w:tblW w:w="9923"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2410"/>
        <w:gridCol w:w="4252"/>
        <w:gridCol w:w="1702"/>
        <w:gridCol w:w="1559"/>
      </w:tblGrid>
      <w:tr w:rsidR="00FA6BDB" w:rsidRPr="00933E0E" w14:paraId="585BE8E3" w14:textId="77777777" w:rsidTr="00C33388">
        <w:trPr>
          <w:trHeight w:val="1134"/>
        </w:trPr>
        <w:tc>
          <w:tcPr>
            <w:tcW w:w="2410" w:type="dxa"/>
          </w:tcPr>
          <w:p w14:paraId="31174B8D" w14:textId="3A84598A" w:rsidR="00FA6BDB" w:rsidRPr="00933E0E" w:rsidRDefault="00FA6BDB" w:rsidP="00FA6BDB">
            <w:pPr>
              <w:widowControl w:val="0"/>
              <w:tabs>
                <w:tab w:val="clear" w:pos="794"/>
                <w:tab w:val="clear" w:pos="1191"/>
                <w:tab w:val="clear" w:pos="1588"/>
                <w:tab w:val="clear" w:pos="1985"/>
              </w:tabs>
              <w:overflowPunct/>
              <w:autoSpaceDE/>
              <w:autoSpaceDN/>
              <w:adjustRightInd/>
              <w:spacing w:after="120"/>
              <w:textAlignment w:val="auto"/>
              <w:rPr>
                <w:rFonts w:cstheme="minorHAnsi"/>
                <w:b/>
                <w:bCs/>
                <w:sz w:val="32"/>
                <w:szCs w:val="32"/>
                <w:lang w:eastAsia="zh-CN"/>
              </w:rPr>
            </w:pPr>
            <w:r>
              <w:rPr>
                <w:rFonts w:cstheme="minorHAnsi"/>
                <w:b/>
                <w:bCs/>
                <w:noProof/>
                <w:sz w:val="32"/>
                <w:szCs w:val="32"/>
                <w:lang w:val="en-US"/>
              </w:rPr>
              <w:drawing>
                <wp:inline distT="0" distB="0" distL="0" distR="0" wp14:anchorId="026BC3BA" wp14:editId="7B4059B5">
                  <wp:extent cx="1104900" cy="94212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R.png"/>
                          <pic:cNvPicPr/>
                        </pic:nvPicPr>
                        <pic:blipFill rotWithShape="1">
                          <a:blip r:embed="rId8" cstate="print">
                            <a:extLst>
                              <a:ext uri="{28A0092B-C50C-407E-A947-70E740481C1C}">
                                <a14:useLocalDpi xmlns:a14="http://schemas.microsoft.com/office/drawing/2010/main" val="0"/>
                              </a:ext>
                            </a:extLst>
                          </a:blip>
                          <a:srcRect t="11519"/>
                          <a:stretch/>
                        </pic:blipFill>
                        <pic:spPr bwMode="auto">
                          <a:xfrm>
                            <a:off x="0" y="0"/>
                            <a:ext cx="1114772" cy="950538"/>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0AFE4CDC" w14:textId="2D1FA8F3" w:rsidR="00FA6BDB" w:rsidRPr="00FA6BDB" w:rsidRDefault="00FA6BDB" w:rsidP="00FA6BDB">
            <w:pPr>
              <w:widowControl w:val="0"/>
              <w:tabs>
                <w:tab w:val="clear" w:pos="794"/>
                <w:tab w:val="clear" w:pos="1191"/>
                <w:tab w:val="clear" w:pos="1588"/>
                <w:tab w:val="clear" w:pos="1985"/>
              </w:tabs>
              <w:overflowPunct/>
              <w:autoSpaceDE/>
              <w:autoSpaceDN/>
              <w:adjustRightInd/>
              <w:spacing w:before="360" w:after="120"/>
              <w:textAlignment w:val="auto"/>
              <w:rPr>
                <w:b/>
                <w:bCs/>
                <w:sz w:val="24"/>
                <w:szCs w:val="24"/>
              </w:rPr>
            </w:pPr>
            <w:r w:rsidRPr="00933E0E">
              <w:rPr>
                <w:rFonts w:cstheme="minorHAnsi"/>
                <w:b/>
                <w:bCs/>
                <w:sz w:val="32"/>
                <w:szCs w:val="32"/>
                <w:lang w:eastAsia="zh-CN"/>
              </w:rPr>
              <w:t>Консультативная группа по развитию электросвязи (КГРЭ)</w:t>
            </w:r>
            <w:r>
              <w:rPr>
                <w:rFonts w:cstheme="minorHAnsi"/>
                <w:b/>
                <w:bCs/>
                <w:sz w:val="32"/>
                <w:szCs w:val="32"/>
                <w:lang w:eastAsia="zh-CN"/>
              </w:rPr>
              <w:br/>
            </w:r>
            <w:r w:rsidRPr="002363C5">
              <w:rPr>
                <w:rFonts w:cstheme="minorHAnsi"/>
                <w:b/>
                <w:bCs/>
                <w:sz w:val="24"/>
                <w:szCs w:val="24"/>
                <w:lang w:eastAsia="zh-CN"/>
              </w:rPr>
              <w:t xml:space="preserve">28-е собрание, </w:t>
            </w:r>
            <w:r w:rsidRPr="002363C5">
              <w:rPr>
                <w:b/>
                <w:bCs/>
                <w:sz w:val="24"/>
                <w:szCs w:val="24"/>
              </w:rPr>
              <w:t>виртуальное, 2</w:t>
            </w:r>
            <w:r w:rsidR="00C15500" w:rsidRPr="00C15500">
              <w:rPr>
                <w:b/>
                <w:bCs/>
                <w:sz w:val="24"/>
                <w:szCs w:val="24"/>
              </w:rPr>
              <w:t>4</w:t>
            </w:r>
            <w:r w:rsidR="00DC354B" w:rsidRPr="00DC354B">
              <w:rPr>
                <w:b/>
                <w:bCs/>
                <w:sz w:val="24"/>
                <w:szCs w:val="24"/>
              </w:rPr>
              <w:t>−</w:t>
            </w:r>
            <w:r w:rsidRPr="002363C5">
              <w:rPr>
                <w:b/>
                <w:bCs/>
                <w:sz w:val="24"/>
                <w:szCs w:val="24"/>
              </w:rPr>
              <w:t xml:space="preserve">28 мая 2021 </w:t>
            </w:r>
            <w:r w:rsidR="00233B04" w:rsidRPr="002363C5">
              <w:rPr>
                <w:b/>
                <w:bCs/>
                <w:sz w:val="24"/>
                <w:szCs w:val="24"/>
              </w:rPr>
              <w:t>года</w:t>
            </w:r>
          </w:p>
        </w:tc>
        <w:tc>
          <w:tcPr>
            <w:tcW w:w="1559" w:type="dxa"/>
            <w:vAlign w:val="center"/>
          </w:tcPr>
          <w:p w14:paraId="58D7581B" w14:textId="30EA2C4F" w:rsidR="00FA6BDB" w:rsidRPr="00933E0E" w:rsidRDefault="00FA6BDB" w:rsidP="00FA6BDB">
            <w:pPr>
              <w:widowControl w:val="0"/>
              <w:jc w:val="center"/>
            </w:pPr>
            <w:r>
              <w:rPr>
                <w:noProof/>
                <w:lang w:val="en-US"/>
              </w:rPr>
              <w:drawing>
                <wp:inline distT="0" distB="0" distL="0" distR="0" wp14:anchorId="22B2AB0B" wp14:editId="3B587E64">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D34AE" w:rsidRPr="00933E0E" w14:paraId="3BAB3E42" w14:textId="77777777" w:rsidTr="00CD34AE">
        <w:tc>
          <w:tcPr>
            <w:tcW w:w="6662" w:type="dxa"/>
            <w:gridSpan w:val="2"/>
            <w:tcBorders>
              <w:top w:val="single" w:sz="12" w:space="0" w:color="auto"/>
            </w:tcBorders>
          </w:tcPr>
          <w:p w14:paraId="59022794" w14:textId="77777777" w:rsidR="00CD34AE" w:rsidRPr="00933E0E" w:rsidRDefault="00CD34AE" w:rsidP="005C7425">
            <w:pPr>
              <w:widowControl w:val="0"/>
              <w:rPr>
                <w:rFonts w:ascii="Verdana" w:hAnsi="Verdana"/>
                <w:b/>
                <w:smallCaps/>
                <w:sz w:val="18"/>
                <w:szCs w:val="18"/>
              </w:rPr>
            </w:pPr>
          </w:p>
        </w:tc>
        <w:tc>
          <w:tcPr>
            <w:tcW w:w="3261" w:type="dxa"/>
            <w:gridSpan w:val="2"/>
            <w:tcBorders>
              <w:top w:val="single" w:sz="12" w:space="0" w:color="auto"/>
            </w:tcBorders>
          </w:tcPr>
          <w:p w14:paraId="42B52DCF" w14:textId="77777777" w:rsidR="00CD34AE" w:rsidRPr="00933E0E" w:rsidRDefault="00CD34AE" w:rsidP="005C7425">
            <w:pPr>
              <w:widowControl w:val="0"/>
              <w:rPr>
                <w:rFonts w:ascii="Verdana" w:hAnsi="Verdana"/>
                <w:sz w:val="18"/>
                <w:szCs w:val="18"/>
              </w:rPr>
            </w:pPr>
          </w:p>
        </w:tc>
      </w:tr>
      <w:tr w:rsidR="00CD34AE" w:rsidRPr="00933E0E" w14:paraId="7E49249F" w14:textId="77777777" w:rsidTr="00CD34AE">
        <w:trPr>
          <w:trHeight w:val="300"/>
        </w:trPr>
        <w:tc>
          <w:tcPr>
            <w:tcW w:w="6662" w:type="dxa"/>
            <w:gridSpan w:val="2"/>
          </w:tcPr>
          <w:p w14:paraId="33803E92" w14:textId="77777777" w:rsidR="00CD34AE" w:rsidRPr="004D0E96" w:rsidRDefault="00CD34AE" w:rsidP="00CD34AE">
            <w:pPr>
              <w:widowControl w:val="0"/>
              <w:spacing w:before="0"/>
              <w:rPr>
                <w:rFonts w:ascii="Verdana" w:hAnsi="Verdana"/>
                <w:b/>
                <w:bCs/>
                <w:smallCaps/>
                <w:sz w:val="18"/>
                <w:szCs w:val="18"/>
              </w:rPr>
            </w:pPr>
          </w:p>
        </w:tc>
        <w:tc>
          <w:tcPr>
            <w:tcW w:w="3261" w:type="dxa"/>
            <w:gridSpan w:val="2"/>
          </w:tcPr>
          <w:p w14:paraId="59ED43A6" w14:textId="75E49A81" w:rsidR="00CD34AE" w:rsidRPr="004D0E96" w:rsidRDefault="003E6E87" w:rsidP="00B24169">
            <w:pPr>
              <w:widowControl w:val="0"/>
              <w:spacing w:before="0"/>
              <w:rPr>
                <w:rFonts w:ascii="Verdana" w:hAnsi="Verdana"/>
                <w:b/>
                <w:bCs/>
              </w:rPr>
            </w:pPr>
            <w:r w:rsidRPr="004D0E96">
              <w:rPr>
                <w:rFonts w:cstheme="minorHAnsi"/>
                <w:b/>
                <w:bCs/>
              </w:rPr>
              <w:t xml:space="preserve">Документ </w:t>
            </w:r>
            <w:bookmarkStart w:id="0" w:name="DocRef1"/>
            <w:bookmarkEnd w:id="0"/>
            <w:r w:rsidRPr="004D0E96">
              <w:rPr>
                <w:rFonts w:cstheme="minorHAnsi"/>
                <w:b/>
                <w:bCs/>
              </w:rPr>
              <w:t>TDAG</w:t>
            </w:r>
            <w:r w:rsidR="0040328D" w:rsidRPr="004D0E96">
              <w:rPr>
                <w:rFonts w:cstheme="minorHAnsi"/>
                <w:b/>
                <w:bCs/>
              </w:rPr>
              <w:t>-</w:t>
            </w:r>
            <w:r w:rsidR="002502FE" w:rsidRPr="004D0E96">
              <w:rPr>
                <w:rFonts w:cstheme="minorHAnsi"/>
                <w:b/>
                <w:bCs/>
              </w:rPr>
              <w:t>2</w:t>
            </w:r>
            <w:r w:rsidR="00FA6BDB" w:rsidRPr="004D0E96">
              <w:rPr>
                <w:rFonts w:cstheme="minorHAnsi"/>
                <w:b/>
                <w:bCs/>
                <w:lang w:val="en-US"/>
              </w:rPr>
              <w:t>1</w:t>
            </w:r>
            <w:r w:rsidR="00631202" w:rsidRPr="004D0E96">
              <w:rPr>
                <w:rFonts w:cstheme="minorHAnsi"/>
                <w:b/>
                <w:bCs/>
              </w:rPr>
              <w:t>/</w:t>
            </w:r>
            <w:bookmarkStart w:id="1" w:name="DocNo1"/>
            <w:bookmarkEnd w:id="1"/>
            <w:r w:rsidR="003A3752">
              <w:rPr>
                <w:rFonts w:cstheme="minorHAnsi"/>
                <w:b/>
                <w:bCs/>
                <w:lang w:val="en-US"/>
              </w:rPr>
              <w:t>14</w:t>
            </w:r>
            <w:r w:rsidRPr="004D0E96">
              <w:rPr>
                <w:rFonts w:cstheme="minorHAnsi"/>
                <w:b/>
                <w:bCs/>
              </w:rPr>
              <w:t>-R</w:t>
            </w:r>
          </w:p>
        </w:tc>
      </w:tr>
      <w:tr w:rsidR="00CD34AE" w:rsidRPr="00933E0E" w14:paraId="1A05ADC9" w14:textId="77777777" w:rsidTr="00CD34AE">
        <w:trPr>
          <w:trHeight w:val="300"/>
        </w:trPr>
        <w:tc>
          <w:tcPr>
            <w:tcW w:w="6662" w:type="dxa"/>
            <w:gridSpan w:val="2"/>
          </w:tcPr>
          <w:p w14:paraId="570EE87D" w14:textId="77777777" w:rsidR="00CD34AE" w:rsidRPr="004D0E96" w:rsidRDefault="00CD34AE" w:rsidP="00CD34AE">
            <w:pPr>
              <w:spacing w:before="0"/>
              <w:rPr>
                <w:b/>
                <w:bCs/>
                <w:smallCaps/>
                <w:szCs w:val="24"/>
              </w:rPr>
            </w:pPr>
          </w:p>
        </w:tc>
        <w:tc>
          <w:tcPr>
            <w:tcW w:w="3261" w:type="dxa"/>
            <w:gridSpan w:val="2"/>
          </w:tcPr>
          <w:p w14:paraId="71F9DFA5" w14:textId="41EFD872" w:rsidR="00CD34AE" w:rsidRPr="004D0E96" w:rsidRDefault="003A3752" w:rsidP="00B24169">
            <w:pPr>
              <w:widowControl w:val="0"/>
              <w:spacing w:before="0"/>
              <w:rPr>
                <w:rFonts w:ascii="Verdana" w:hAnsi="Verdana"/>
                <w:b/>
                <w:bCs/>
              </w:rPr>
            </w:pPr>
            <w:bookmarkStart w:id="2" w:name="CreationDate"/>
            <w:bookmarkEnd w:id="2"/>
            <w:r>
              <w:rPr>
                <w:b/>
                <w:bCs/>
                <w:lang w:val="en-US"/>
              </w:rPr>
              <w:t xml:space="preserve">12 </w:t>
            </w:r>
            <w:r>
              <w:rPr>
                <w:b/>
                <w:bCs/>
              </w:rPr>
              <w:t>апреля</w:t>
            </w:r>
            <w:r w:rsidR="00A73D91" w:rsidRPr="004D0E96">
              <w:rPr>
                <w:b/>
                <w:bCs/>
              </w:rPr>
              <w:t xml:space="preserve"> 20</w:t>
            </w:r>
            <w:r w:rsidR="002502FE" w:rsidRPr="004D0E96">
              <w:rPr>
                <w:b/>
                <w:bCs/>
              </w:rPr>
              <w:t>2</w:t>
            </w:r>
            <w:r w:rsidR="00FA6BDB" w:rsidRPr="004D0E96">
              <w:rPr>
                <w:b/>
                <w:bCs/>
                <w:lang w:val="en-US"/>
              </w:rPr>
              <w:t>1</w:t>
            </w:r>
            <w:r w:rsidR="00A73D91" w:rsidRPr="004D0E96">
              <w:rPr>
                <w:b/>
                <w:bCs/>
              </w:rPr>
              <w:t xml:space="preserve"> года</w:t>
            </w:r>
          </w:p>
        </w:tc>
      </w:tr>
      <w:tr w:rsidR="00CD34AE" w:rsidRPr="00933E0E" w14:paraId="2DFE6F8A" w14:textId="77777777" w:rsidTr="00CD34AE">
        <w:trPr>
          <w:trHeight w:val="300"/>
        </w:trPr>
        <w:tc>
          <w:tcPr>
            <w:tcW w:w="6662" w:type="dxa"/>
            <w:gridSpan w:val="2"/>
          </w:tcPr>
          <w:p w14:paraId="66E8C0C6" w14:textId="77777777" w:rsidR="00CD34AE" w:rsidRPr="004D0E96" w:rsidRDefault="00CD34AE" w:rsidP="00CD34AE">
            <w:pPr>
              <w:widowControl w:val="0"/>
              <w:spacing w:before="0"/>
              <w:rPr>
                <w:rFonts w:ascii="Verdana" w:hAnsi="Verdana"/>
                <w:b/>
                <w:bCs/>
                <w:smallCaps/>
                <w:sz w:val="18"/>
                <w:szCs w:val="18"/>
              </w:rPr>
            </w:pPr>
          </w:p>
        </w:tc>
        <w:tc>
          <w:tcPr>
            <w:tcW w:w="3261" w:type="dxa"/>
            <w:gridSpan w:val="2"/>
          </w:tcPr>
          <w:p w14:paraId="0A385415" w14:textId="265D1855" w:rsidR="00CD34AE" w:rsidRPr="004D0E96" w:rsidRDefault="003E6E87" w:rsidP="00CD34AE">
            <w:pPr>
              <w:widowControl w:val="0"/>
              <w:spacing w:before="0"/>
              <w:rPr>
                <w:rFonts w:ascii="Verdana" w:hAnsi="Verdana"/>
                <w:b/>
                <w:bCs/>
              </w:rPr>
            </w:pPr>
            <w:r w:rsidRPr="004D0E96">
              <w:rPr>
                <w:rFonts w:cstheme="minorHAnsi"/>
                <w:b/>
                <w:bCs/>
              </w:rPr>
              <w:t>Оригинал:</w:t>
            </w:r>
            <w:bookmarkStart w:id="3" w:name="Original"/>
            <w:bookmarkEnd w:id="3"/>
            <w:r w:rsidR="00A73D91" w:rsidRPr="004D0E96">
              <w:rPr>
                <w:rFonts w:cstheme="minorHAnsi"/>
                <w:b/>
                <w:bCs/>
              </w:rPr>
              <w:t xml:space="preserve"> </w:t>
            </w:r>
            <w:r w:rsidR="002363C5" w:rsidRPr="004D0E96">
              <w:rPr>
                <w:rFonts w:cstheme="minorHAnsi"/>
                <w:b/>
                <w:bCs/>
              </w:rPr>
              <w:t>английский</w:t>
            </w:r>
          </w:p>
        </w:tc>
      </w:tr>
      <w:tr w:rsidR="003A3752" w:rsidRPr="00933E0E" w14:paraId="3317572D" w14:textId="77777777" w:rsidTr="00CD34AE">
        <w:trPr>
          <w:trHeight w:val="850"/>
        </w:trPr>
        <w:tc>
          <w:tcPr>
            <w:tcW w:w="9923" w:type="dxa"/>
            <w:gridSpan w:val="4"/>
          </w:tcPr>
          <w:p w14:paraId="1509C6AB" w14:textId="01381729" w:rsidR="003A3752" w:rsidRPr="004D0E96" w:rsidRDefault="003A3752" w:rsidP="003A3752">
            <w:pPr>
              <w:pStyle w:val="Source"/>
              <w:framePr w:hSpace="0" w:wrap="auto" w:vAnchor="margin" w:hAnchor="text" w:yAlign="inline"/>
            </w:pPr>
            <w:bookmarkStart w:id="4" w:name="Source"/>
            <w:bookmarkEnd w:id="4"/>
            <w:r w:rsidRPr="00DF1DB4">
              <w:t>Председатель Группы по инициативам в области создания потенциала (ГИСП)</w:t>
            </w:r>
          </w:p>
        </w:tc>
      </w:tr>
      <w:tr w:rsidR="003A3752" w:rsidRPr="00933E0E" w14:paraId="1BE32384" w14:textId="77777777" w:rsidTr="00270876">
        <w:tc>
          <w:tcPr>
            <w:tcW w:w="9923" w:type="dxa"/>
            <w:gridSpan w:val="4"/>
          </w:tcPr>
          <w:p w14:paraId="21783703" w14:textId="040CC403" w:rsidR="003A3752" w:rsidRPr="004D0E96" w:rsidRDefault="003A3752" w:rsidP="003A3752">
            <w:pPr>
              <w:pStyle w:val="Title1"/>
            </w:pPr>
            <w:bookmarkStart w:id="5" w:name="Title"/>
            <w:bookmarkEnd w:id="5"/>
            <w:r w:rsidRPr="003A3752">
              <w:t xml:space="preserve">ОТЧЕТ о работе ГРУППЫ ПО ИНИЦИАТИВАМ </w:t>
            </w:r>
            <w:r w:rsidR="005C7425">
              <w:br/>
            </w:r>
            <w:r w:rsidRPr="003A3752">
              <w:t>В ОБЛАСТИ СОЗДАНИЯ ПОТЕНЦИАЛА (ГИСП) дЛЯ КГРЭ</w:t>
            </w:r>
          </w:p>
        </w:tc>
      </w:tr>
      <w:tr w:rsidR="003A3752" w:rsidRPr="00933E0E" w14:paraId="7E47B5E0" w14:textId="77777777" w:rsidTr="00CD34AE">
        <w:tc>
          <w:tcPr>
            <w:tcW w:w="9923" w:type="dxa"/>
            <w:gridSpan w:val="4"/>
            <w:tcBorders>
              <w:bottom w:val="single" w:sz="4" w:space="0" w:color="auto"/>
            </w:tcBorders>
          </w:tcPr>
          <w:p w14:paraId="73D645FB" w14:textId="77777777" w:rsidR="003A3752" w:rsidRPr="004D0E96" w:rsidRDefault="003A3752" w:rsidP="003A3752"/>
        </w:tc>
      </w:tr>
      <w:tr w:rsidR="003A3752" w:rsidRPr="00933E0E" w14:paraId="76BC97E5" w14:textId="77777777" w:rsidTr="00CD34AE">
        <w:trPr>
          <w:trHeight w:val="703"/>
        </w:trPr>
        <w:tc>
          <w:tcPr>
            <w:tcW w:w="9923" w:type="dxa"/>
            <w:gridSpan w:val="4"/>
            <w:tcBorders>
              <w:top w:val="single" w:sz="4" w:space="0" w:color="auto"/>
              <w:left w:val="single" w:sz="4" w:space="0" w:color="auto"/>
              <w:bottom w:val="single" w:sz="4" w:space="0" w:color="auto"/>
              <w:right w:val="single" w:sz="4" w:space="0" w:color="auto"/>
            </w:tcBorders>
          </w:tcPr>
          <w:p w14:paraId="201950C8" w14:textId="77777777" w:rsidR="003A3752" w:rsidRPr="004D0E96" w:rsidRDefault="003A3752" w:rsidP="003A3752">
            <w:pPr>
              <w:spacing w:after="120"/>
              <w:rPr>
                <w:b/>
                <w:bCs/>
              </w:rPr>
            </w:pPr>
            <w:r w:rsidRPr="004D0E96">
              <w:rPr>
                <w:b/>
                <w:bCs/>
              </w:rPr>
              <w:t>Резюме</w:t>
            </w:r>
          </w:p>
          <w:p w14:paraId="063CCC9F" w14:textId="223B805E" w:rsidR="003A3752" w:rsidRPr="004D0E96" w:rsidRDefault="003A3752" w:rsidP="003A3752">
            <w:pPr>
              <w:spacing w:after="120"/>
            </w:pPr>
            <w:r w:rsidRPr="003A3752">
              <w:t>В настоящем документе представлена работа, проделанная Группой по инициативам в области создания потенциала (ГИСП). Эта группа была создана для того, чтобы представлять Директору Бюро развития электросвязи (БРЭ) рекомендации по вопросам, касающимся создания потенциала, согласно Резолюции 40, принятой на Всемирной конференции по развитию электросвязи 2010 года (ВКРЭ-10) и пересмотренной на ВКРЭ-17.</w:t>
            </w:r>
          </w:p>
          <w:p w14:paraId="65829992" w14:textId="77777777" w:rsidR="003A3752" w:rsidRPr="004D0E96" w:rsidRDefault="003A3752" w:rsidP="003A3752">
            <w:pPr>
              <w:spacing w:after="120"/>
              <w:rPr>
                <w:b/>
                <w:bCs/>
              </w:rPr>
            </w:pPr>
            <w:r w:rsidRPr="004D0E96">
              <w:rPr>
                <w:b/>
                <w:bCs/>
              </w:rPr>
              <w:t>Необходимые действия</w:t>
            </w:r>
          </w:p>
          <w:p w14:paraId="0CBD9ED9" w14:textId="1525440D" w:rsidR="003A3752" w:rsidRPr="004D0E96" w:rsidRDefault="003A3752" w:rsidP="003A3752">
            <w:pPr>
              <w:spacing w:after="120"/>
            </w:pPr>
            <w:r w:rsidRPr="003A3752">
              <w:t>КГРЭ предлагается принять настоящий документ к сведению и по мере необходимости предоставить руководящие указания.</w:t>
            </w:r>
          </w:p>
          <w:p w14:paraId="65F264DF" w14:textId="77777777" w:rsidR="003A3752" w:rsidRPr="004D0E96" w:rsidRDefault="003A3752" w:rsidP="003A3752">
            <w:pPr>
              <w:spacing w:after="120"/>
              <w:rPr>
                <w:b/>
                <w:bCs/>
              </w:rPr>
            </w:pPr>
            <w:r w:rsidRPr="004D0E96">
              <w:rPr>
                <w:b/>
                <w:bCs/>
              </w:rPr>
              <w:t>Справочные материалы</w:t>
            </w:r>
          </w:p>
          <w:p w14:paraId="01187907" w14:textId="22E7B339" w:rsidR="0044746D" w:rsidRDefault="003A3752" w:rsidP="003A3752">
            <w:pPr>
              <w:spacing w:after="120"/>
            </w:pPr>
            <w:r w:rsidRPr="003A3752">
              <w:t>Резолюция 40 (Пересм. Буэнос-Айрес, 2017 г.) ВКРЭ "Группа по инициативам в области создания потенциала";</w:t>
            </w:r>
          </w:p>
          <w:p w14:paraId="1F877CED" w14:textId="77777777" w:rsidR="0044746D" w:rsidRDefault="003A3752" w:rsidP="003A3752">
            <w:pPr>
              <w:spacing w:after="120"/>
            </w:pPr>
            <w:r w:rsidRPr="003A3752">
              <w:t>Резолюция 73 (Пересм. Буэнос-Айрес, 2017 г.) ВКРЭ "Центры профессионального мастерства МСЭ";</w:t>
            </w:r>
          </w:p>
          <w:p w14:paraId="1F14A9A3" w14:textId="2BD063FB" w:rsidR="003A3752" w:rsidRPr="004D0E96" w:rsidRDefault="003A3752" w:rsidP="003A3752">
            <w:pPr>
              <w:spacing w:after="120"/>
            </w:pPr>
            <w:r w:rsidRPr="003A3752">
              <w:t>Резолюция 169 (Пересм. Дубай, 2018 г.) ПК "Допуск академических организаций к участию в работе МСЭ"</w:t>
            </w:r>
          </w:p>
        </w:tc>
      </w:tr>
    </w:tbl>
    <w:p w14:paraId="4D24236F" w14:textId="77777777" w:rsidR="002931FA" w:rsidRPr="00933E0E" w:rsidRDefault="002931FA">
      <w:pPr>
        <w:tabs>
          <w:tab w:val="clear" w:pos="794"/>
          <w:tab w:val="clear" w:pos="1191"/>
          <w:tab w:val="clear" w:pos="1588"/>
          <w:tab w:val="clear" w:pos="1985"/>
        </w:tabs>
        <w:overflowPunct/>
        <w:autoSpaceDE/>
        <w:autoSpaceDN/>
        <w:adjustRightInd/>
        <w:spacing w:before="0" w:after="200" w:line="276" w:lineRule="auto"/>
        <w:textAlignment w:val="auto"/>
      </w:pPr>
      <w:r w:rsidRPr="00933E0E">
        <w:br w:type="page"/>
      </w:r>
    </w:p>
    <w:p w14:paraId="2179024F" w14:textId="77777777" w:rsidR="003A3752" w:rsidRPr="003A3752" w:rsidRDefault="003A3752" w:rsidP="003A3752">
      <w:r w:rsidRPr="003A3752">
        <w:lastRenderedPageBreak/>
        <w:t>Группа по инициативам в области создания потенциала (ГИСП) была создана с тем, чтобы представлять Директору Бюро развития электросвязи (БРЭ) рекомендации по вопросам, касающимся создания потенциала, согласно Резолюции 40, которая была принята Всемирной конференцией по развитию электросвязи 2010 года (ВКРЭ-10) и пересмотрена на ВКРЭ-17.</w:t>
      </w:r>
    </w:p>
    <w:p w14:paraId="3A5A4E84" w14:textId="570D2BF5" w:rsidR="003A3752" w:rsidRPr="003A3752" w:rsidRDefault="003A3752" w:rsidP="007A7341">
      <w:pPr>
        <w:pStyle w:val="Heading1"/>
      </w:pPr>
      <w:r w:rsidRPr="003A3752">
        <w:t>1</w:t>
      </w:r>
      <w:r w:rsidRPr="003A3752">
        <w:tab/>
        <w:t xml:space="preserve">Отчет о </w:t>
      </w:r>
      <w:r w:rsidR="007A7341">
        <w:t>8</w:t>
      </w:r>
      <w:r w:rsidRPr="003A3752">
        <w:t>-м собрании ГИСП (</w:t>
      </w:r>
      <w:r w:rsidR="007A7341">
        <w:t>1−</w:t>
      </w:r>
      <w:r w:rsidRPr="003A3752">
        <w:t xml:space="preserve">2 </w:t>
      </w:r>
      <w:r w:rsidR="007A7341">
        <w:t>июня</w:t>
      </w:r>
      <w:r w:rsidRPr="003A3752">
        <w:t xml:space="preserve"> 20</w:t>
      </w:r>
      <w:r w:rsidR="007A7341">
        <w:t>20 г.</w:t>
      </w:r>
      <w:r w:rsidRPr="003A3752">
        <w:t>)</w:t>
      </w:r>
    </w:p>
    <w:p w14:paraId="74E2C35E" w14:textId="252B6E79" w:rsidR="007A7341" w:rsidRPr="003C4198" w:rsidRDefault="007A7341" w:rsidP="007A7341">
      <w:r w:rsidRPr="007A7341">
        <w:t xml:space="preserve">ГИСП провела свое </w:t>
      </w:r>
      <w:r>
        <w:t>8</w:t>
      </w:r>
      <w:r w:rsidRPr="007A7341">
        <w:t xml:space="preserve">-е собрание </w:t>
      </w:r>
      <w:r w:rsidR="003C4198" w:rsidRPr="007A7341">
        <w:t>1–2</w:t>
      </w:r>
      <w:r w:rsidRPr="007A7341">
        <w:t xml:space="preserve"> </w:t>
      </w:r>
      <w:r>
        <w:t>июня</w:t>
      </w:r>
      <w:r w:rsidRPr="007A7341">
        <w:t xml:space="preserve"> 2020</w:t>
      </w:r>
      <w:r w:rsidRPr="007A7341">
        <w:rPr>
          <w:lang w:val="en-GB"/>
        </w:rPr>
        <w:t> </w:t>
      </w:r>
      <w:r>
        <w:t>года</w:t>
      </w:r>
      <w:r w:rsidR="003C4198">
        <w:t xml:space="preserve"> в виртуальном формате</w:t>
      </w:r>
      <w:r w:rsidRPr="007A7341">
        <w:t xml:space="preserve">. </w:t>
      </w:r>
      <w:r w:rsidR="003C4198">
        <w:t>В работе собрания приняли участие все члены Группы</w:t>
      </w:r>
      <w:r w:rsidRPr="003C4198">
        <w:rPr>
          <w:rStyle w:val="FootnoteReference"/>
        </w:rPr>
        <w:footnoteReference w:customMarkFollows="1" w:id="1"/>
        <w:t>1</w:t>
      </w:r>
      <w:r w:rsidRPr="003C4198">
        <w:t>.</w:t>
      </w:r>
    </w:p>
    <w:p w14:paraId="3A6DD79F" w14:textId="4B9FC22C" w:rsidR="007A7341" w:rsidRPr="003C4198" w:rsidRDefault="003C4198" w:rsidP="007A7341">
      <w:r w:rsidRPr="003C4198">
        <w:t>Группа обсудила</w:t>
      </w:r>
      <w:r w:rsidR="00C935B4">
        <w:t xml:space="preserve"> </w:t>
      </w:r>
      <w:r w:rsidR="00C935B4" w:rsidRPr="003C4198">
        <w:t>работу</w:t>
      </w:r>
      <w:r w:rsidR="00C935B4">
        <w:t>,</w:t>
      </w:r>
      <w:r w:rsidR="00C935B4" w:rsidRPr="003C4198">
        <w:t xml:space="preserve"> </w:t>
      </w:r>
      <w:r w:rsidR="00C935B4">
        <w:t>проделанную</w:t>
      </w:r>
      <w:r w:rsidRPr="003C4198">
        <w:t xml:space="preserve"> со времени своего последнего </w:t>
      </w:r>
      <w:r w:rsidR="00C935B4">
        <w:t>собрания</w:t>
      </w:r>
      <w:r w:rsidRPr="003C4198">
        <w:t xml:space="preserve">, в частности </w:t>
      </w:r>
      <w:r w:rsidR="00C935B4">
        <w:t>вклады</w:t>
      </w:r>
      <w:r w:rsidRPr="003C4198">
        <w:t xml:space="preserve"> для "Глоссария терминов МСЭ по развитию потенциала"; она также </w:t>
      </w:r>
      <w:r w:rsidR="00C935B4">
        <w:t>провела обзор</w:t>
      </w:r>
      <w:r w:rsidRPr="003C4198">
        <w:t xml:space="preserve"> основны</w:t>
      </w:r>
      <w:r w:rsidR="00C935B4">
        <w:t>х</w:t>
      </w:r>
      <w:r w:rsidRPr="003C4198">
        <w:t xml:space="preserve"> </w:t>
      </w:r>
      <w:r w:rsidR="0053412A">
        <w:t xml:space="preserve">направлений </w:t>
      </w:r>
      <w:r w:rsidR="00C935B4">
        <w:t>деятельности</w:t>
      </w:r>
      <w:r w:rsidRPr="003C4198">
        <w:t xml:space="preserve"> МСЭ-</w:t>
      </w:r>
      <w:r w:rsidRPr="003C4198">
        <w:rPr>
          <w:lang w:val="en-GB"/>
        </w:rPr>
        <w:t>D</w:t>
      </w:r>
      <w:r w:rsidRPr="003C4198">
        <w:t xml:space="preserve"> </w:t>
      </w:r>
      <w:r w:rsidR="00C935B4">
        <w:t>в области</w:t>
      </w:r>
      <w:r w:rsidRPr="003C4198">
        <w:t xml:space="preserve"> развити</w:t>
      </w:r>
      <w:r w:rsidR="00C935B4">
        <w:t>я</w:t>
      </w:r>
      <w:r w:rsidRPr="003C4198">
        <w:t xml:space="preserve"> потенциала со времени последнего </w:t>
      </w:r>
      <w:r w:rsidR="00C935B4">
        <w:t>собрания</w:t>
      </w:r>
      <w:r w:rsidRPr="003C4198">
        <w:t xml:space="preserve">. </w:t>
      </w:r>
      <w:r w:rsidR="0053412A">
        <w:t>Для ч</w:t>
      </w:r>
      <w:r w:rsidR="0053412A" w:rsidRPr="003C4198">
        <w:t>лен</w:t>
      </w:r>
      <w:r w:rsidR="0053412A">
        <w:t>ов</w:t>
      </w:r>
      <w:r w:rsidR="0053412A" w:rsidRPr="003C4198">
        <w:t xml:space="preserve"> </w:t>
      </w:r>
      <w:r w:rsidR="0053412A" w:rsidRPr="007A7341">
        <w:t xml:space="preserve">ГИСП </w:t>
      </w:r>
      <w:r w:rsidR="0053412A">
        <w:t xml:space="preserve">был </w:t>
      </w:r>
      <w:r w:rsidR="00C935B4">
        <w:t>проведен брифинг по вопросу</w:t>
      </w:r>
      <w:r w:rsidRPr="003C4198">
        <w:t xml:space="preserve"> технико-экономическо</w:t>
      </w:r>
      <w:r w:rsidR="00C935B4">
        <w:t>го</w:t>
      </w:r>
      <w:r w:rsidRPr="003C4198">
        <w:t xml:space="preserve"> обосновани</w:t>
      </w:r>
      <w:r w:rsidR="00C935B4">
        <w:t>я</w:t>
      </w:r>
      <w:r w:rsidRPr="003C4198">
        <w:t xml:space="preserve"> создания института</w:t>
      </w:r>
      <w:r w:rsidR="00C935B4">
        <w:t xml:space="preserve"> профессиональной подготовки</w:t>
      </w:r>
      <w:r w:rsidRPr="003C4198">
        <w:t xml:space="preserve"> МСЭ, которое </w:t>
      </w:r>
      <w:r w:rsidR="00C935B4">
        <w:t>было запланировано на</w:t>
      </w:r>
      <w:r w:rsidRPr="003C4198">
        <w:t xml:space="preserve"> 2020 год.</w:t>
      </w:r>
    </w:p>
    <w:p w14:paraId="22F5CCF3" w14:textId="78A81E8F" w:rsidR="007A7341" w:rsidRPr="003C4198" w:rsidRDefault="003C4198" w:rsidP="007A7341">
      <w:r w:rsidRPr="003C4198">
        <w:t xml:space="preserve">Большинство обсуждений в ходе </w:t>
      </w:r>
      <w:r w:rsidR="00C935B4">
        <w:t>собрания</w:t>
      </w:r>
      <w:r w:rsidRPr="003C4198">
        <w:t xml:space="preserve"> были посвящены последствиям </w:t>
      </w:r>
      <w:r w:rsidR="00C935B4">
        <w:t xml:space="preserve">пандемии </w:t>
      </w:r>
      <w:r w:rsidR="00C935B4" w:rsidRPr="003C4198">
        <w:rPr>
          <w:lang w:val="en-GB"/>
        </w:rPr>
        <w:t>COVID</w:t>
      </w:r>
      <w:r w:rsidRPr="003C4198">
        <w:t xml:space="preserve">-19 для </w:t>
      </w:r>
      <w:r w:rsidR="00C935B4">
        <w:t xml:space="preserve">деятельности в сфере </w:t>
      </w:r>
      <w:r w:rsidRPr="003C4198">
        <w:t xml:space="preserve">развития потенциала, и члены </w:t>
      </w:r>
      <w:r w:rsidR="00C935B4" w:rsidRPr="007A7341">
        <w:t xml:space="preserve">ГИСП </w:t>
      </w:r>
      <w:r w:rsidRPr="003C4198">
        <w:t>поделились региональными перспективами.</w:t>
      </w:r>
    </w:p>
    <w:p w14:paraId="4AC4461E" w14:textId="4F7F4710" w:rsidR="007A7341" w:rsidRPr="00C935B4" w:rsidRDefault="00C935B4" w:rsidP="007A7341">
      <w:r>
        <w:t>По</w:t>
      </w:r>
      <w:r w:rsidRPr="00C935B4">
        <w:t xml:space="preserve"> </w:t>
      </w:r>
      <w:r>
        <w:t>итогам</w:t>
      </w:r>
      <w:r w:rsidRPr="00C935B4">
        <w:t xml:space="preserve"> </w:t>
      </w:r>
      <w:r>
        <w:t>собрания</w:t>
      </w:r>
      <w:r w:rsidR="003C4198" w:rsidRPr="00C935B4">
        <w:t xml:space="preserve"> были сделаны следующие </w:t>
      </w:r>
      <w:r>
        <w:t>заключения</w:t>
      </w:r>
      <w:r w:rsidR="003C4198" w:rsidRPr="00C935B4">
        <w:t>:</w:t>
      </w:r>
    </w:p>
    <w:p w14:paraId="66C2BD72" w14:textId="41502C7A" w:rsidR="007A7341" w:rsidRPr="003C4198" w:rsidRDefault="007A7341" w:rsidP="007A7341">
      <w:pPr>
        <w:pStyle w:val="enumlev1"/>
      </w:pPr>
      <w:r w:rsidRPr="00C935B4">
        <w:t>−</w:t>
      </w:r>
      <w:r w:rsidRPr="00C935B4">
        <w:tab/>
      </w:r>
      <w:r w:rsidR="003C4198" w:rsidRPr="003C4198">
        <w:t xml:space="preserve">Пандемия </w:t>
      </w:r>
      <w:r w:rsidR="00C935B4" w:rsidRPr="003C4198">
        <w:rPr>
          <w:lang w:val="en-GB"/>
        </w:rPr>
        <w:t>COVID</w:t>
      </w:r>
      <w:r w:rsidR="003C4198" w:rsidRPr="003C4198">
        <w:t>-19 кардинальн</w:t>
      </w:r>
      <w:r w:rsidR="0053412A">
        <w:t>ым образом</w:t>
      </w:r>
      <w:r w:rsidR="003C4198" w:rsidRPr="003C4198">
        <w:t xml:space="preserve"> изменила образ жизни людей во всем мире, и теперь все большее значение придается использованию цифровых инструментов для работы и </w:t>
      </w:r>
      <w:r w:rsidR="00C935B4">
        <w:t>образования</w:t>
      </w:r>
      <w:r w:rsidR="003C4198" w:rsidRPr="003C4198">
        <w:t>.</w:t>
      </w:r>
    </w:p>
    <w:p w14:paraId="57EAA25E" w14:textId="3D1C8277" w:rsidR="007A7341" w:rsidRPr="003C4198" w:rsidRDefault="007A7341" w:rsidP="007A7341">
      <w:pPr>
        <w:pStyle w:val="enumlev1"/>
      </w:pPr>
      <w:r w:rsidRPr="00C935B4">
        <w:t>−</w:t>
      </w:r>
      <w:r w:rsidRPr="00C935B4">
        <w:tab/>
      </w:r>
      <w:r w:rsidR="003C4198" w:rsidRPr="003C4198">
        <w:t>Пандемия также выявила цифровой разрыв между странами в плане наличия цифровой инфраструкту</w:t>
      </w:r>
      <w:r w:rsidR="0053412A">
        <w:t>ры</w:t>
      </w:r>
      <w:r w:rsidR="003C4198" w:rsidRPr="003C4198">
        <w:t xml:space="preserve"> и в плане навыков, необходимых для использования этой инфраструктуры в </w:t>
      </w:r>
      <w:r w:rsidR="00C935B4">
        <w:t xml:space="preserve">образовательных </w:t>
      </w:r>
      <w:r w:rsidR="003C4198" w:rsidRPr="003C4198">
        <w:t xml:space="preserve">целях. Необходимо разработать стратегии для устранения этих пробелов, и </w:t>
      </w:r>
      <w:r w:rsidR="00C935B4">
        <w:t>профессиональная подготовка</w:t>
      </w:r>
      <w:r w:rsidR="003C4198" w:rsidRPr="003C4198">
        <w:t xml:space="preserve"> и развитие потенциала будут важнейшей частью этих стратегий.</w:t>
      </w:r>
    </w:p>
    <w:p w14:paraId="5F63D5D3" w14:textId="5439943E" w:rsidR="007A7341" w:rsidRPr="003C4198" w:rsidRDefault="007A7341" w:rsidP="007A7341">
      <w:pPr>
        <w:pStyle w:val="enumlev1"/>
      </w:pPr>
      <w:r w:rsidRPr="00335027">
        <w:t>−</w:t>
      </w:r>
      <w:r w:rsidRPr="00335027">
        <w:tab/>
      </w:r>
      <w:r w:rsidR="003C4198" w:rsidRPr="003C4198">
        <w:t xml:space="preserve">Во многих развивающихся странах, где </w:t>
      </w:r>
      <w:r w:rsidR="00C935B4">
        <w:t>значительная часть населения</w:t>
      </w:r>
      <w:r w:rsidR="003C4198" w:rsidRPr="003C4198">
        <w:t xml:space="preserve"> не подключен</w:t>
      </w:r>
      <w:r w:rsidR="00C935B4">
        <w:t>а</w:t>
      </w:r>
      <w:r w:rsidR="003C4198" w:rsidRPr="003C4198">
        <w:t xml:space="preserve"> к сети из-за отсутствия </w:t>
      </w:r>
      <w:r w:rsidR="00C935B4">
        <w:t>приемлемых в ценовом отношении</w:t>
      </w:r>
      <w:r w:rsidR="003C4198" w:rsidRPr="003C4198">
        <w:t xml:space="preserve"> и высококачественных интернет-услуг, главным стратегическим приоритетом является </w:t>
      </w:r>
      <w:r w:rsidR="00335027">
        <w:t xml:space="preserve">расширение возможностей </w:t>
      </w:r>
      <w:r w:rsidR="008130EF">
        <w:t>доступа</w:t>
      </w:r>
      <w:r w:rsidR="003C4198" w:rsidRPr="003C4198">
        <w:t xml:space="preserve">. Необходимо развивать потенциал </w:t>
      </w:r>
      <w:r w:rsidR="00335027">
        <w:t>директивных органов в области</w:t>
      </w:r>
      <w:r w:rsidR="003C4198" w:rsidRPr="003C4198">
        <w:t xml:space="preserve"> разработки и принятия инновационных и гибких стимулирующих </w:t>
      </w:r>
      <w:r w:rsidR="00335027">
        <w:t>стратегий</w:t>
      </w:r>
      <w:r w:rsidR="003C4198" w:rsidRPr="003C4198">
        <w:t xml:space="preserve"> и режимов регулирования, способствующих предоставлению </w:t>
      </w:r>
      <w:r w:rsidR="00335027">
        <w:t>приемлемого в ценовом отношении</w:t>
      </w:r>
      <w:r w:rsidR="003C4198" w:rsidRPr="003C4198">
        <w:t xml:space="preserve"> и высококачественного доступа, путем создания и поощрения </w:t>
      </w:r>
      <w:r w:rsidR="00335027" w:rsidRPr="003C4198">
        <w:t>государственн</w:t>
      </w:r>
      <w:r w:rsidR="00335027">
        <w:t>о-</w:t>
      </w:r>
      <w:r w:rsidR="003C4198" w:rsidRPr="003C4198">
        <w:t>частн</w:t>
      </w:r>
      <w:r w:rsidR="00335027">
        <w:t>ых</w:t>
      </w:r>
      <w:r w:rsidR="003C4198" w:rsidRPr="003C4198">
        <w:t xml:space="preserve"> партнерств.</w:t>
      </w:r>
    </w:p>
    <w:p w14:paraId="140EEC27" w14:textId="7EE898D5" w:rsidR="007A7341" w:rsidRPr="003C4198" w:rsidRDefault="007A7341" w:rsidP="007A7341">
      <w:pPr>
        <w:pStyle w:val="enumlev1"/>
      </w:pPr>
      <w:r w:rsidRPr="00335027">
        <w:t>−</w:t>
      </w:r>
      <w:r w:rsidRPr="00335027">
        <w:tab/>
      </w:r>
      <w:r w:rsidR="003C4198" w:rsidRPr="003C4198">
        <w:t xml:space="preserve">В странах, где </w:t>
      </w:r>
      <w:r w:rsidR="00335027">
        <w:t>соединения</w:t>
      </w:r>
      <w:r w:rsidR="003C4198" w:rsidRPr="003C4198">
        <w:t xml:space="preserve"> доступн</w:t>
      </w:r>
      <w:r w:rsidR="00335027">
        <w:t>ы</w:t>
      </w:r>
      <w:r w:rsidR="003C4198" w:rsidRPr="003C4198">
        <w:t xml:space="preserve">, но люди не пользуются </w:t>
      </w:r>
      <w:r w:rsidR="00335027" w:rsidRPr="003C4198">
        <w:t>интернетом</w:t>
      </w:r>
      <w:r w:rsidR="003C4198" w:rsidRPr="003C4198">
        <w:t xml:space="preserve">, приоритет должен быть отдан развитию цифровых навыков, необходимых для полноценного использования цифровых продуктов и услуг в таких сферах, как работа, </w:t>
      </w:r>
      <w:r w:rsidR="00335027">
        <w:t>образование</w:t>
      </w:r>
      <w:r w:rsidR="003C4198" w:rsidRPr="003C4198">
        <w:t xml:space="preserve"> и здравоохранение. Необходимо реализо</w:t>
      </w:r>
      <w:r w:rsidR="00335027">
        <w:t>вы</w:t>
      </w:r>
      <w:r w:rsidR="003C4198" w:rsidRPr="003C4198">
        <w:t xml:space="preserve">вать программы развития цифровых навыков на национальном уровне, чтобы обеспечить </w:t>
      </w:r>
      <w:r w:rsidR="0053412A">
        <w:t>формирование у граждан компетенций</w:t>
      </w:r>
      <w:r w:rsidR="003C4198" w:rsidRPr="003C4198">
        <w:t xml:space="preserve"> в области цифровых технологий, в </w:t>
      </w:r>
      <w:r w:rsidR="00335027">
        <w:t xml:space="preserve">особенности </w:t>
      </w:r>
      <w:r w:rsidR="003C4198" w:rsidRPr="003C4198">
        <w:t>среди уязвимых и маргинализированных групп населения.</w:t>
      </w:r>
    </w:p>
    <w:p w14:paraId="1B86483F" w14:textId="0BB17013" w:rsidR="007A7341" w:rsidRPr="003C4198" w:rsidRDefault="007A7341" w:rsidP="007A7341">
      <w:pPr>
        <w:pStyle w:val="enumlev1"/>
      </w:pPr>
      <w:r w:rsidRPr="00335027">
        <w:t>−</w:t>
      </w:r>
      <w:r w:rsidRPr="00335027">
        <w:tab/>
      </w:r>
      <w:r w:rsidR="003C4198" w:rsidRPr="003C4198">
        <w:t xml:space="preserve">Пандемия выявила необходимость разработки специальных программ </w:t>
      </w:r>
      <w:r w:rsidR="00335027">
        <w:t>профессиональной подготовки в сфере</w:t>
      </w:r>
      <w:r w:rsidR="003C4198" w:rsidRPr="003C4198">
        <w:t xml:space="preserve"> цифровы</w:t>
      </w:r>
      <w:r w:rsidR="00335027">
        <w:t>х</w:t>
      </w:r>
      <w:r w:rsidR="003C4198" w:rsidRPr="003C4198">
        <w:t xml:space="preserve"> технологи</w:t>
      </w:r>
      <w:r w:rsidR="00335027">
        <w:t>й</w:t>
      </w:r>
      <w:r w:rsidR="003C4198" w:rsidRPr="003C4198">
        <w:t>, ориентированных на конкретные сектора, такие как здравоохранение и образование.</w:t>
      </w:r>
    </w:p>
    <w:p w14:paraId="098E5595" w14:textId="63773631" w:rsidR="007A7341" w:rsidRPr="003C4198" w:rsidRDefault="007A7341" w:rsidP="007A7341">
      <w:pPr>
        <w:pStyle w:val="enumlev1"/>
      </w:pPr>
      <w:r w:rsidRPr="00335027">
        <w:t>−</w:t>
      </w:r>
      <w:r w:rsidRPr="00335027">
        <w:tab/>
      </w:r>
      <w:r w:rsidR="003C4198" w:rsidRPr="003C4198">
        <w:t xml:space="preserve">Члены </w:t>
      </w:r>
      <w:r w:rsidR="00335027">
        <w:t>ГИСП</w:t>
      </w:r>
      <w:r w:rsidR="003C4198" w:rsidRPr="003C4198">
        <w:t xml:space="preserve"> </w:t>
      </w:r>
      <w:r w:rsidR="00335027">
        <w:t>высоко оценили</w:t>
      </w:r>
      <w:r w:rsidR="003C4198" w:rsidRPr="003C4198">
        <w:t xml:space="preserve"> инициатив</w:t>
      </w:r>
      <w:r w:rsidR="00335027">
        <w:t>у</w:t>
      </w:r>
      <w:r w:rsidR="003C4198" w:rsidRPr="003C4198">
        <w:t xml:space="preserve"> "Центры цифровой трансформации" и признали роль, которую она может сыграть в укреплении цифровых навыков и поддержке </w:t>
      </w:r>
      <w:r w:rsidR="00335027">
        <w:t xml:space="preserve">охвата </w:t>
      </w:r>
      <w:r w:rsidR="00335027">
        <w:lastRenderedPageBreak/>
        <w:t xml:space="preserve">цифровыми </w:t>
      </w:r>
      <w:r w:rsidR="008130EF">
        <w:t>технологиями</w:t>
      </w:r>
      <w:r w:rsidR="00335027">
        <w:t>,</w:t>
      </w:r>
      <w:r w:rsidR="003C4198" w:rsidRPr="003C4198">
        <w:t xml:space="preserve"> </w:t>
      </w:r>
      <w:r w:rsidR="00335027">
        <w:t>а также</w:t>
      </w:r>
      <w:r w:rsidR="003C4198" w:rsidRPr="003C4198">
        <w:t xml:space="preserve"> вовлечении в цифровую экономику маргинализированных и </w:t>
      </w:r>
      <w:r w:rsidR="00335027">
        <w:t>обслуживаемых в недостаточной степени слоев населения</w:t>
      </w:r>
      <w:r w:rsidR="003C4198" w:rsidRPr="003C4198">
        <w:t>.</w:t>
      </w:r>
    </w:p>
    <w:p w14:paraId="248045C1" w14:textId="63EDE66D" w:rsidR="003C4198" w:rsidRPr="003C4198" w:rsidRDefault="007A7341" w:rsidP="003C4198">
      <w:pPr>
        <w:pStyle w:val="enumlev1"/>
      </w:pPr>
      <w:r w:rsidRPr="00122F16">
        <w:t>−</w:t>
      </w:r>
      <w:r w:rsidRPr="00122F16">
        <w:tab/>
      </w:r>
      <w:r w:rsidR="00335027">
        <w:t>В</w:t>
      </w:r>
      <w:r w:rsidR="003C4198" w:rsidRPr="003C4198">
        <w:t xml:space="preserve"> период </w:t>
      </w:r>
      <w:r w:rsidR="00335027">
        <w:t xml:space="preserve">пандемии </w:t>
      </w:r>
      <w:r w:rsidR="003C4198" w:rsidRPr="003C4198">
        <w:rPr>
          <w:lang w:val="en-GB"/>
        </w:rPr>
        <w:t>COVID</w:t>
      </w:r>
      <w:r w:rsidR="003C4198" w:rsidRPr="003C4198">
        <w:t xml:space="preserve">-19 наблюдается </w:t>
      </w:r>
      <w:r w:rsidR="00335027">
        <w:t>стремительный</w:t>
      </w:r>
      <w:r w:rsidR="003C4198" w:rsidRPr="003C4198">
        <w:t xml:space="preserve"> рост спроса</w:t>
      </w:r>
      <w:r w:rsidR="00335027">
        <w:t xml:space="preserve"> на</w:t>
      </w:r>
      <w:r w:rsidR="003C4198" w:rsidRPr="003C4198">
        <w:t xml:space="preserve"> </w:t>
      </w:r>
      <w:r w:rsidR="00335027" w:rsidRPr="003C4198">
        <w:t>онлайн</w:t>
      </w:r>
      <w:r w:rsidR="00335027">
        <w:t xml:space="preserve">овые </w:t>
      </w:r>
      <w:r w:rsidR="00335027" w:rsidRPr="003C4198">
        <w:t>платформ</w:t>
      </w:r>
      <w:r w:rsidR="00335027">
        <w:t>ы</w:t>
      </w:r>
      <w:r w:rsidR="00335027" w:rsidRPr="003C4198">
        <w:t xml:space="preserve"> для дистанционного обучения </w:t>
      </w:r>
      <w:r w:rsidR="003C4198" w:rsidRPr="003C4198">
        <w:t xml:space="preserve">и </w:t>
      </w:r>
      <w:r w:rsidR="00335027">
        <w:t xml:space="preserve">их </w:t>
      </w:r>
      <w:r w:rsidR="003C4198" w:rsidRPr="003C4198">
        <w:t xml:space="preserve">использования. Необходимо развивать навыки </w:t>
      </w:r>
      <w:r w:rsidR="00335027">
        <w:t>предоставления услуг</w:t>
      </w:r>
      <w:r w:rsidR="003C4198" w:rsidRPr="003C4198">
        <w:t xml:space="preserve"> дистанционного преподавания и дистанционного обучения со стороны </w:t>
      </w:r>
      <w:r w:rsidR="00122F16">
        <w:t>преподавателей</w:t>
      </w:r>
      <w:r w:rsidR="003C4198" w:rsidRPr="003C4198">
        <w:t xml:space="preserve"> и учащихся соответственно. Группа призвала Центры </w:t>
      </w:r>
      <w:r w:rsidR="00122F16">
        <w:t xml:space="preserve">профессионального мастерства </w:t>
      </w:r>
      <w:r w:rsidR="008130EF">
        <w:t xml:space="preserve">(ЦПМ) </w:t>
      </w:r>
      <w:r w:rsidR="00122F16">
        <w:t>более активно</w:t>
      </w:r>
      <w:r w:rsidR="003C4198" w:rsidRPr="003C4198">
        <w:t xml:space="preserve"> использовать Академию МСЭ и/или другие платформы онлайн</w:t>
      </w:r>
      <w:r w:rsidR="00122F16">
        <w:t xml:space="preserve">ового </w:t>
      </w:r>
      <w:r w:rsidR="003C4198" w:rsidRPr="003C4198">
        <w:t xml:space="preserve">обучения и избегать перерывов в обучении, подобных тем, </w:t>
      </w:r>
      <w:r w:rsidR="00122F16">
        <w:t>что</w:t>
      </w:r>
      <w:r w:rsidR="003C4198" w:rsidRPr="003C4198">
        <w:t xml:space="preserve"> были вызваны</w:t>
      </w:r>
      <w:r w:rsidR="00122F16">
        <w:t xml:space="preserve"> пандемией</w:t>
      </w:r>
      <w:r w:rsidR="003C4198" w:rsidRPr="003C4198">
        <w:t xml:space="preserve"> </w:t>
      </w:r>
      <w:r w:rsidR="003C4198" w:rsidRPr="003C4198">
        <w:rPr>
          <w:lang w:val="en-GB"/>
        </w:rPr>
        <w:t>COVID</w:t>
      </w:r>
      <w:r w:rsidR="003C4198" w:rsidRPr="003C4198">
        <w:t>-19. МСЭ было настоятельно рекомендовано укреп</w:t>
      </w:r>
      <w:r w:rsidR="00122F16">
        <w:t>ля</w:t>
      </w:r>
      <w:r w:rsidR="003C4198" w:rsidRPr="003C4198">
        <w:t>ть потенциал ЦП</w:t>
      </w:r>
      <w:r w:rsidR="00122F16">
        <w:t>М</w:t>
      </w:r>
      <w:r w:rsidR="003C4198" w:rsidRPr="003C4198">
        <w:t xml:space="preserve"> для обучения в </w:t>
      </w:r>
      <w:r w:rsidR="00122F16" w:rsidRPr="003C4198">
        <w:t>онлайн</w:t>
      </w:r>
      <w:r w:rsidR="00122F16">
        <w:t>овом</w:t>
      </w:r>
      <w:r w:rsidR="00122F16" w:rsidRPr="003C4198">
        <w:t xml:space="preserve"> </w:t>
      </w:r>
      <w:r w:rsidR="003C4198" w:rsidRPr="003C4198">
        <w:t xml:space="preserve">режиме с использованием платформы Академии МСЭ и преобразования </w:t>
      </w:r>
      <w:r w:rsidR="00122F16">
        <w:t>имеющегося</w:t>
      </w:r>
      <w:r w:rsidR="003C4198" w:rsidRPr="003C4198">
        <w:t xml:space="preserve"> контента в учебные материалы </w:t>
      </w:r>
      <w:r w:rsidR="00122F16">
        <w:t>для дистанционного обучения</w:t>
      </w:r>
      <w:r w:rsidR="003C4198" w:rsidRPr="003C4198">
        <w:t xml:space="preserve">. </w:t>
      </w:r>
    </w:p>
    <w:p w14:paraId="2B270B72" w14:textId="6F4045AD" w:rsidR="007A7341" w:rsidRPr="00122F16" w:rsidRDefault="007A7341" w:rsidP="007A7341">
      <w:pPr>
        <w:pStyle w:val="enumlev1"/>
      </w:pPr>
      <w:r w:rsidRPr="00122F16">
        <w:t>−</w:t>
      </w:r>
      <w:r w:rsidRPr="00122F16">
        <w:tab/>
      </w:r>
      <w:r w:rsidR="003C4198" w:rsidRPr="00122F16">
        <w:t>Переход к онлайн</w:t>
      </w:r>
      <w:r w:rsidR="00122F16">
        <w:t>овому</w:t>
      </w:r>
      <w:r w:rsidR="003C4198" w:rsidRPr="00122F16">
        <w:t xml:space="preserve"> или дистанционному обучению и развитию навыков не следует рассматривать </w:t>
      </w:r>
      <w:r w:rsidR="00122F16">
        <w:t>исключительно в качестве мер реагирования в условиях чрезвычайной ситуации</w:t>
      </w:r>
      <w:r w:rsidR="003C4198" w:rsidRPr="00122F16">
        <w:t xml:space="preserve">. </w:t>
      </w:r>
      <w:r w:rsidR="00122F16">
        <w:t>Напротив, поставщики образовательных услуг</w:t>
      </w:r>
      <w:r w:rsidR="003C4198" w:rsidRPr="003C4198">
        <w:t xml:space="preserve">, такие как </w:t>
      </w:r>
      <w:r w:rsidR="00122F16">
        <w:t>ЦПМ</w:t>
      </w:r>
      <w:r w:rsidR="003C4198" w:rsidRPr="003C4198">
        <w:t xml:space="preserve">, должны использовать эту возможность для создания долгосрочного положительного </w:t>
      </w:r>
      <w:r w:rsidR="00122F16">
        <w:t>эффекта</w:t>
      </w:r>
      <w:r w:rsidR="003C4198" w:rsidRPr="003C4198">
        <w:t xml:space="preserve"> и </w:t>
      </w:r>
      <w:r w:rsidR="008130EF">
        <w:t xml:space="preserve">повышения уровня </w:t>
      </w:r>
      <w:r w:rsidR="003C4198" w:rsidRPr="003C4198">
        <w:t xml:space="preserve">устойчивости. </w:t>
      </w:r>
      <w:r w:rsidR="003C4198" w:rsidRPr="00122F16">
        <w:t>П</w:t>
      </w:r>
      <w:r w:rsidR="00122F16">
        <w:t>розвучали комментарии в поддержку</w:t>
      </w:r>
      <w:r w:rsidR="003C4198" w:rsidRPr="00122F16">
        <w:t xml:space="preserve"> межрегионально</w:t>
      </w:r>
      <w:r w:rsidR="00122F16">
        <w:t>го</w:t>
      </w:r>
      <w:r w:rsidR="003C4198" w:rsidRPr="00122F16">
        <w:t xml:space="preserve"> сотрудничеств</w:t>
      </w:r>
      <w:r w:rsidR="00122F16">
        <w:t>а</w:t>
      </w:r>
      <w:r w:rsidR="003C4198" w:rsidRPr="00122F16">
        <w:t xml:space="preserve"> между </w:t>
      </w:r>
      <w:r w:rsidR="00122F16">
        <w:t>поставщиками образовательных услуг</w:t>
      </w:r>
      <w:r w:rsidR="003C4198" w:rsidRPr="00122F16">
        <w:t>.</w:t>
      </w:r>
    </w:p>
    <w:p w14:paraId="13EEEA5C" w14:textId="35372EAF" w:rsidR="007A7341" w:rsidRPr="00122F16" w:rsidRDefault="007A7341" w:rsidP="007A7341">
      <w:pPr>
        <w:pStyle w:val="enumlev1"/>
      </w:pPr>
      <w:r w:rsidRPr="0044746D">
        <w:t>−</w:t>
      </w:r>
      <w:r w:rsidRPr="0044746D">
        <w:tab/>
      </w:r>
      <w:r w:rsidR="00122F16">
        <w:t>Презентация Руководства МСЭ по оценке цифровых навыков 2020 года</w:t>
      </w:r>
      <w:r w:rsidR="003C4198" w:rsidRPr="003C4198">
        <w:t xml:space="preserve"> был</w:t>
      </w:r>
      <w:r w:rsidR="00122F16">
        <w:t>а</w:t>
      </w:r>
      <w:r w:rsidR="003C4198" w:rsidRPr="003C4198">
        <w:t xml:space="preserve"> </w:t>
      </w:r>
      <w:r w:rsidR="00122F16">
        <w:t xml:space="preserve">весьма </w:t>
      </w:r>
      <w:r w:rsidR="003C4198" w:rsidRPr="003C4198">
        <w:t>своевременн</w:t>
      </w:r>
      <w:r w:rsidR="00122F16">
        <w:t>а</w:t>
      </w:r>
      <w:r w:rsidR="003C4198" w:rsidRPr="003C4198">
        <w:t xml:space="preserve">, поскольку </w:t>
      </w:r>
      <w:r w:rsidR="00122F16">
        <w:t>Руководство</w:t>
      </w:r>
      <w:r w:rsidR="003C4198" w:rsidRPr="003C4198">
        <w:t xml:space="preserve"> станет полезным инструментом, который поможет странам оценить предложение, спрос и пробелы в области цифровых навыков и разработать соответствующие стратегии и программы для устранения </w:t>
      </w:r>
      <w:r w:rsidR="00122F16">
        <w:t>таких</w:t>
      </w:r>
      <w:r w:rsidR="003C4198" w:rsidRPr="003C4198">
        <w:t xml:space="preserve"> пробелов. </w:t>
      </w:r>
      <w:r w:rsidR="00122F16">
        <w:t>Презентация Руководства должна пройти для всех регионов</w:t>
      </w:r>
      <w:r w:rsidR="003C4198" w:rsidRPr="00122F16">
        <w:t>.</w:t>
      </w:r>
    </w:p>
    <w:p w14:paraId="659B041D" w14:textId="55D1DA02" w:rsidR="003C4198" w:rsidRPr="003C4198" w:rsidRDefault="007A7341" w:rsidP="003C4198">
      <w:pPr>
        <w:pStyle w:val="enumlev1"/>
      </w:pPr>
      <w:r w:rsidRPr="0044746D">
        <w:t>−</w:t>
      </w:r>
      <w:r w:rsidRPr="0044746D">
        <w:tab/>
      </w:r>
      <w:r w:rsidR="003C4198" w:rsidRPr="003C4198">
        <w:t xml:space="preserve">Группа </w:t>
      </w:r>
      <w:r w:rsidR="00122F16">
        <w:t>высоко оценила</w:t>
      </w:r>
      <w:r w:rsidR="003C4198" w:rsidRPr="003C4198">
        <w:t xml:space="preserve"> представление проекта </w:t>
      </w:r>
      <w:r w:rsidR="00122F16">
        <w:t>"</w:t>
      </w:r>
      <w:r w:rsidR="003C4198" w:rsidRPr="003C4198">
        <w:t xml:space="preserve">Глоссария терминов </w:t>
      </w:r>
      <w:r w:rsidR="00122F16" w:rsidRPr="003C4198">
        <w:t xml:space="preserve">МСЭ </w:t>
      </w:r>
      <w:r w:rsidR="00122F16">
        <w:t xml:space="preserve">по </w:t>
      </w:r>
      <w:r w:rsidR="003C4198" w:rsidRPr="003C4198">
        <w:t>развити</w:t>
      </w:r>
      <w:r w:rsidR="00122F16">
        <w:t>ю</w:t>
      </w:r>
      <w:r w:rsidR="003C4198" w:rsidRPr="003C4198">
        <w:t xml:space="preserve"> потенциала</w:t>
      </w:r>
      <w:r w:rsidR="00122F16">
        <w:t>"</w:t>
      </w:r>
      <w:r w:rsidR="003C4198" w:rsidRPr="003C4198">
        <w:t xml:space="preserve">, составленного Секретариатом на основе </w:t>
      </w:r>
      <w:r w:rsidR="00122F16">
        <w:t>вкладов</w:t>
      </w:r>
      <w:r w:rsidR="003C4198" w:rsidRPr="003C4198">
        <w:t xml:space="preserve">, полученных в ходе работы </w:t>
      </w:r>
      <w:r w:rsidR="008130EF">
        <w:t xml:space="preserve">целевых </w:t>
      </w:r>
      <w:r w:rsidR="003C4198" w:rsidRPr="003C4198">
        <w:t xml:space="preserve">групп </w:t>
      </w:r>
      <w:r w:rsidR="0044746D">
        <w:t>ГИСП</w:t>
      </w:r>
      <w:r w:rsidR="003C4198" w:rsidRPr="003C4198">
        <w:t xml:space="preserve">. Этот документ </w:t>
      </w:r>
      <w:r w:rsidR="0044746D">
        <w:t>будет использоваться в деятельности по</w:t>
      </w:r>
      <w:r w:rsidR="003C4198" w:rsidRPr="003C4198">
        <w:t xml:space="preserve"> стандартиз</w:t>
      </w:r>
      <w:r w:rsidR="0044746D">
        <w:t>ации</w:t>
      </w:r>
      <w:r w:rsidR="003C4198" w:rsidRPr="003C4198">
        <w:t xml:space="preserve"> и </w:t>
      </w:r>
      <w:r w:rsidR="0044746D">
        <w:t>согласованию</w:t>
      </w:r>
      <w:r w:rsidR="003C4198" w:rsidRPr="003C4198">
        <w:t xml:space="preserve"> </w:t>
      </w:r>
      <w:r w:rsidR="0044746D">
        <w:t>мероприятий</w:t>
      </w:r>
      <w:r w:rsidR="003C4198" w:rsidRPr="003C4198">
        <w:t xml:space="preserve"> по развитию потенциала в рамках МСЭ</w:t>
      </w:r>
      <w:r w:rsidR="0044746D">
        <w:t>, а также по</w:t>
      </w:r>
      <w:r w:rsidR="003C4198" w:rsidRPr="003C4198">
        <w:t xml:space="preserve"> установлени</w:t>
      </w:r>
      <w:r w:rsidR="0044746D">
        <w:t>ю</w:t>
      </w:r>
      <w:r w:rsidR="003C4198" w:rsidRPr="003C4198">
        <w:t xml:space="preserve"> стандартов качества для различных мероприятий </w:t>
      </w:r>
      <w:r w:rsidR="0044746D">
        <w:t>в сфере профессиональной подготовки и</w:t>
      </w:r>
      <w:r w:rsidR="003C4198" w:rsidRPr="003C4198">
        <w:t xml:space="preserve"> развити</w:t>
      </w:r>
      <w:r w:rsidR="0044746D">
        <w:t>я</w:t>
      </w:r>
      <w:r w:rsidR="003C4198" w:rsidRPr="003C4198">
        <w:t xml:space="preserve"> потенциала. Члены </w:t>
      </w:r>
      <w:r w:rsidR="0044746D" w:rsidRPr="003C4198">
        <w:t xml:space="preserve">Группы </w:t>
      </w:r>
      <w:r w:rsidR="003C4198" w:rsidRPr="003C4198">
        <w:t xml:space="preserve">представят свои комментарии в письменном виде для рассмотрения </w:t>
      </w:r>
      <w:r w:rsidR="0044746D">
        <w:t xml:space="preserve">и включения </w:t>
      </w:r>
      <w:r w:rsidR="003C4198" w:rsidRPr="003C4198">
        <w:t xml:space="preserve">в </w:t>
      </w:r>
      <w:r w:rsidR="008130EF">
        <w:t>окончательный</w:t>
      </w:r>
      <w:r w:rsidR="003C4198" w:rsidRPr="003C4198">
        <w:t xml:space="preserve"> </w:t>
      </w:r>
      <w:r w:rsidR="00FA6F9A">
        <w:t xml:space="preserve">вариант этого </w:t>
      </w:r>
      <w:r w:rsidR="003C4198" w:rsidRPr="003C4198">
        <w:t>документ</w:t>
      </w:r>
      <w:r w:rsidR="00FA6F9A">
        <w:t>а</w:t>
      </w:r>
      <w:r w:rsidR="003C4198" w:rsidRPr="003C4198">
        <w:t>.</w:t>
      </w:r>
    </w:p>
    <w:p w14:paraId="03851899" w14:textId="1301AC30" w:rsidR="007A7341" w:rsidRPr="003C4198" w:rsidRDefault="007A7341" w:rsidP="007A7341">
      <w:pPr>
        <w:pStyle w:val="enumlev1"/>
      </w:pPr>
      <w:r w:rsidRPr="0044746D">
        <w:t>−</w:t>
      </w:r>
      <w:r w:rsidRPr="0044746D">
        <w:tab/>
      </w:r>
      <w:r w:rsidR="003C4198" w:rsidRPr="003C4198">
        <w:t xml:space="preserve">Ввиду предстоящего исследования по оценке деятельности МСЭ </w:t>
      </w:r>
      <w:r w:rsidR="0044746D">
        <w:t>в сфере</w:t>
      </w:r>
      <w:r w:rsidR="003C4198" w:rsidRPr="003C4198">
        <w:t xml:space="preserve"> развити</w:t>
      </w:r>
      <w:r w:rsidR="0044746D">
        <w:t>я</w:t>
      </w:r>
      <w:r w:rsidR="003C4198" w:rsidRPr="003C4198">
        <w:t xml:space="preserve"> потенциала и </w:t>
      </w:r>
      <w:r w:rsidR="0044746D" w:rsidRPr="003C4198">
        <w:t>технико-экономическо</w:t>
      </w:r>
      <w:r w:rsidR="0044746D">
        <w:t>му</w:t>
      </w:r>
      <w:r w:rsidR="0044746D" w:rsidRPr="003C4198">
        <w:t xml:space="preserve"> обосновани</w:t>
      </w:r>
      <w:r w:rsidR="0044746D">
        <w:t>ю</w:t>
      </w:r>
      <w:r w:rsidR="0044746D" w:rsidRPr="003C4198">
        <w:t xml:space="preserve"> </w:t>
      </w:r>
      <w:r w:rsidR="003C4198" w:rsidRPr="003C4198">
        <w:t>создания института</w:t>
      </w:r>
      <w:r w:rsidR="0044746D">
        <w:t xml:space="preserve"> профессиональной подготовки</w:t>
      </w:r>
      <w:r w:rsidR="003C4198" w:rsidRPr="003C4198">
        <w:t xml:space="preserve"> МСЭ, </w:t>
      </w:r>
      <w:r w:rsidR="0044746D" w:rsidRPr="003C4198">
        <w:t xml:space="preserve">Группа </w:t>
      </w:r>
      <w:r w:rsidR="003C4198" w:rsidRPr="003C4198">
        <w:t xml:space="preserve">сочла </w:t>
      </w:r>
      <w:r w:rsidR="0044746D">
        <w:t>целесообразным</w:t>
      </w:r>
      <w:r w:rsidR="003C4198" w:rsidRPr="003C4198">
        <w:t xml:space="preserve"> </w:t>
      </w:r>
      <w:r w:rsidR="0044746D">
        <w:t>основывать</w:t>
      </w:r>
      <w:r w:rsidR="003C4198" w:rsidRPr="003C4198">
        <w:t xml:space="preserve"> любые планы будущей работы </w:t>
      </w:r>
      <w:r w:rsidR="0044746D">
        <w:t>ГИСП</w:t>
      </w:r>
      <w:r w:rsidR="003C4198" w:rsidRPr="003C4198">
        <w:t xml:space="preserve"> на основе результатов этого исследования. Группа </w:t>
      </w:r>
      <w:r w:rsidR="0044746D">
        <w:t>высоко оценила</w:t>
      </w:r>
      <w:r w:rsidR="003C4198" w:rsidRPr="003C4198">
        <w:t xml:space="preserve"> </w:t>
      </w:r>
      <w:r w:rsidR="0044746D">
        <w:t>предложение</w:t>
      </w:r>
      <w:r w:rsidR="003C4198" w:rsidRPr="003C4198">
        <w:t xml:space="preserve"> </w:t>
      </w:r>
      <w:r w:rsidR="0044746D" w:rsidRPr="003C4198">
        <w:t xml:space="preserve">Директора </w:t>
      </w:r>
      <w:r w:rsidR="003C4198" w:rsidRPr="003C4198">
        <w:t>Б</w:t>
      </w:r>
      <w:r w:rsidR="0044746D">
        <w:t>РЭ</w:t>
      </w:r>
      <w:r w:rsidR="003C4198" w:rsidRPr="003C4198">
        <w:t xml:space="preserve"> </w:t>
      </w:r>
      <w:r w:rsidR="0044746D">
        <w:t>принять участие</w:t>
      </w:r>
      <w:r w:rsidR="003C4198" w:rsidRPr="003C4198">
        <w:t xml:space="preserve"> в исследовани</w:t>
      </w:r>
      <w:r w:rsidR="0044746D">
        <w:t>и</w:t>
      </w:r>
      <w:r w:rsidR="003C4198" w:rsidRPr="003C4198">
        <w:t xml:space="preserve"> и </w:t>
      </w:r>
      <w:r w:rsidR="0044746D">
        <w:t>надеется</w:t>
      </w:r>
      <w:r w:rsidR="003C4198" w:rsidRPr="003C4198">
        <w:t xml:space="preserve"> внести свой вклад.</w:t>
      </w:r>
    </w:p>
    <w:p w14:paraId="240D6054" w14:textId="7A1C1D6B" w:rsidR="007A7341" w:rsidRPr="0044746D" w:rsidRDefault="007A7341" w:rsidP="007A7341">
      <w:pPr>
        <w:pStyle w:val="Heading1"/>
      </w:pPr>
      <w:r w:rsidRPr="0044746D">
        <w:t>2</w:t>
      </w:r>
      <w:r w:rsidRPr="0044746D">
        <w:tab/>
      </w:r>
      <w:r w:rsidR="0044746D">
        <w:t>Технико-экономическое обоснование создания в МСЭ института профессиональной подготовки</w:t>
      </w:r>
    </w:p>
    <w:p w14:paraId="4E512941" w14:textId="119B0978" w:rsidR="003C4198" w:rsidRPr="003C4198" w:rsidRDefault="003C4198" w:rsidP="003C4198">
      <w:r w:rsidRPr="003C4198">
        <w:t xml:space="preserve">В период с июля по декабрь 2020 года компания </w:t>
      </w:r>
      <w:r w:rsidRPr="003C4198">
        <w:rPr>
          <w:lang w:val="en-GB"/>
        </w:rPr>
        <w:t>Jigsaw</w:t>
      </w:r>
      <w:r w:rsidRPr="003C4198">
        <w:t xml:space="preserve"> </w:t>
      </w:r>
      <w:r w:rsidRPr="003C4198">
        <w:rPr>
          <w:lang w:val="en-GB"/>
        </w:rPr>
        <w:t>Consult</w:t>
      </w:r>
      <w:r w:rsidRPr="003C4198">
        <w:t xml:space="preserve"> провела технико-экономическое обоснование создания </w:t>
      </w:r>
      <w:r w:rsidR="0044746D">
        <w:t>института профессиональной подготовки</w:t>
      </w:r>
      <w:r w:rsidR="0044746D" w:rsidRPr="003C4198">
        <w:t xml:space="preserve"> </w:t>
      </w:r>
      <w:r w:rsidRPr="003C4198">
        <w:t xml:space="preserve">МСЭ в соответствии с просьбой Совета 2019 года. </w:t>
      </w:r>
      <w:r w:rsidR="0044746D">
        <w:t>С ч</w:t>
      </w:r>
      <w:r w:rsidRPr="003C4198">
        <w:t>лен</w:t>
      </w:r>
      <w:r w:rsidR="0044746D">
        <w:t>ами</w:t>
      </w:r>
      <w:r w:rsidRPr="003C4198">
        <w:t xml:space="preserve"> </w:t>
      </w:r>
      <w:r w:rsidR="0044746D">
        <w:t>ГИСП</w:t>
      </w:r>
      <w:r w:rsidRPr="003C4198">
        <w:t xml:space="preserve"> были </w:t>
      </w:r>
      <w:r w:rsidR="0044746D">
        <w:t>проведены консультации</w:t>
      </w:r>
      <w:r w:rsidRPr="003C4198">
        <w:t xml:space="preserve"> в рамках интервью, </w:t>
      </w:r>
      <w:r w:rsidR="0044746D">
        <w:t>организованных</w:t>
      </w:r>
      <w:r w:rsidRPr="003C4198">
        <w:t xml:space="preserve"> </w:t>
      </w:r>
      <w:r w:rsidRPr="003C4198">
        <w:rPr>
          <w:lang w:val="en-GB"/>
        </w:rPr>
        <w:t>Jigsaw</w:t>
      </w:r>
      <w:r w:rsidRPr="003C4198">
        <w:t xml:space="preserve"> </w:t>
      </w:r>
      <w:r w:rsidRPr="003C4198">
        <w:rPr>
          <w:lang w:val="en-GB"/>
        </w:rPr>
        <w:t>Consult</w:t>
      </w:r>
      <w:r w:rsidRPr="003C4198">
        <w:t xml:space="preserve"> в </w:t>
      </w:r>
      <w:r w:rsidR="0044746D">
        <w:t>процессе</w:t>
      </w:r>
      <w:r w:rsidRPr="003C4198">
        <w:t xml:space="preserve"> исследования, и</w:t>
      </w:r>
      <w:r w:rsidR="0044746D">
        <w:t xml:space="preserve"> они</w:t>
      </w:r>
      <w:r w:rsidRPr="003C4198">
        <w:t xml:space="preserve"> внесли свой вклад. </w:t>
      </w:r>
      <w:r w:rsidR="0044746D">
        <w:t>Заключительный</w:t>
      </w:r>
      <w:r w:rsidRPr="003C4198">
        <w:t xml:space="preserve"> отчет </w:t>
      </w:r>
      <w:r w:rsidR="0044746D">
        <w:t>с результатами</w:t>
      </w:r>
      <w:r w:rsidRPr="003C4198">
        <w:t xml:space="preserve"> исследовани</w:t>
      </w:r>
      <w:r w:rsidR="0044746D">
        <w:t>я</w:t>
      </w:r>
      <w:r w:rsidRPr="003C4198">
        <w:t xml:space="preserve"> был представлен </w:t>
      </w:r>
      <w:r w:rsidR="0044746D">
        <w:t xml:space="preserve">вниманию </w:t>
      </w:r>
      <w:r w:rsidRPr="003C4198">
        <w:t>член</w:t>
      </w:r>
      <w:r w:rsidR="0044746D">
        <w:t>ов</w:t>
      </w:r>
      <w:r w:rsidRPr="003C4198">
        <w:t xml:space="preserve"> </w:t>
      </w:r>
      <w:r w:rsidR="0044746D">
        <w:t>ГИСП</w:t>
      </w:r>
      <w:r w:rsidRPr="003C4198">
        <w:t xml:space="preserve"> в качестве вклада </w:t>
      </w:r>
      <w:r w:rsidR="0044746D">
        <w:t>для</w:t>
      </w:r>
      <w:r w:rsidRPr="003C4198">
        <w:t xml:space="preserve"> 9-</w:t>
      </w:r>
      <w:r w:rsidR="0044746D">
        <w:t>го</w:t>
      </w:r>
      <w:r w:rsidRPr="003C4198">
        <w:t xml:space="preserve"> </w:t>
      </w:r>
      <w:r w:rsidR="0044746D">
        <w:t>собрания Группы</w:t>
      </w:r>
      <w:r w:rsidRPr="003C4198">
        <w:t xml:space="preserve">. </w:t>
      </w:r>
    </w:p>
    <w:p w14:paraId="24E7AF67" w14:textId="6FB40B2E" w:rsidR="007A7341" w:rsidRPr="003C4198" w:rsidRDefault="007A7341" w:rsidP="007A7341">
      <w:pPr>
        <w:pStyle w:val="Heading1"/>
      </w:pPr>
      <w:r w:rsidRPr="003C4198">
        <w:t>3</w:t>
      </w:r>
      <w:r w:rsidRPr="003C4198">
        <w:tab/>
      </w:r>
      <w:r>
        <w:t>9</w:t>
      </w:r>
      <w:r w:rsidRPr="003C4198">
        <w:t>-</w:t>
      </w:r>
      <w:r w:rsidRPr="007A7341">
        <w:t>е</w:t>
      </w:r>
      <w:r w:rsidRPr="003C4198">
        <w:t xml:space="preserve"> </w:t>
      </w:r>
      <w:r w:rsidRPr="007A7341">
        <w:t>собрание</w:t>
      </w:r>
      <w:r w:rsidRPr="003C4198">
        <w:t xml:space="preserve"> </w:t>
      </w:r>
      <w:r w:rsidRPr="007A7341">
        <w:t>ГИСП</w:t>
      </w:r>
    </w:p>
    <w:p w14:paraId="589A78A0" w14:textId="11ECADFA" w:rsidR="0040328D" w:rsidRDefault="007A7341" w:rsidP="00FE72AD">
      <w:pPr>
        <w:spacing w:after="120"/>
      </w:pPr>
      <w:r w:rsidRPr="003C4198">
        <w:t>9-</w:t>
      </w:r>
      <w:r w:rsidRPr="007A7341">
        <w:t>е</w:t>
      </w:r>
      <w:r w:rsidRPr="003C4198">
        <w:t xml:space="preserve"> </w:t>
      </w:r>
      <w:r w:rsidRPr="007A7341">
        <w:t>собрание</w:t>
      </w:r>
      <w:r w:rsidRPr="003C4198">
        <w:t xml:space="preserve"> </w:t>
      </w:r>
      <w:r w:rsidRPr="007A7341">
        <w:t>ГИСП</w:t>
      </w:r>
      <w:r w:rsidRPr="003C4198">
        <w:t xml:space="preserve"> </w:t>
      </w:r>
      <w:r w:rsidRPr="007A7341">
        <w:t>состоится</w:t>
      </w:r>
      <w:r w:rsidRPr="003C4198">
        <w:t xml:space="preserve"> 20−21 </w:t>
      </w:r>
      <w:r>
        <w:t>мая</w:t>
      </w:r>
      <w:r w:rsidRPr="003C4198">
        <w:t xml:space="preserve"> 2021</w:t>
      </w:r>
      <w:r w:rsidRPr="007A7341">
        <w:rPr>
          <w:lang w:val="en-GB"/>
        </w:rPr>
        <w:t> </w:t>
      </w:r>
      <w:r>
        <w:t>года</w:t>
      </w:r>
      <w:r w:rsidRPr="003C4198">
        <w:t xml:space="preserve"> </w:t>
      </w:r>
      <w:r w:rsidR="003C4198">
        <w:t>в виртуальном формате</w:t>
      </w:r>
      <w:r w:rsidRPr="003C4198">
        <w:t>.</w:t>
      </w:r>
    </w:p>
    <w:p w14:paraId="4D2D1CA3" w14:textId="77777777" w:rsidR="005C7425" w:rsidRDefault="005C7425" w:rsidP="00E9542F">
      <w:pPr>
        <w:spacing w:before="240"/>
        <w:jc w:val="center"/>
      </w:pPr>
      <w:r>
        <w:t>______________</w:t>
      </w:r>
    </w:p>
    <w:sectPr w:rsidR="005C7425" w:rsidSect="002502FE">
      <w:headerReference w:type="default" r:id="rId10"/>
      <w:footerReference w:type="default" r:id="rId11"/>
      <w:footerReference w:type="first" r:id="rId12"/>
      <w:pgSz w:w="11906" w:h="16838" w:code="9"/>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5BE6B" w14:textId="77777777" w:rsidR="00837ACB" w:rsidRDefault="00837ACB" w:rsidP="00E54FD2">
      <w:pPr>
        <w:spacing w:before="0"/>
      </w:pPr>
      <w:r>
        <w:separator/>
      </w:r>
    </w:p>
  </w:endnote>
  <w:endnote w:type="continuationSeparator" w:id="0">
    <w:p w14:paraId="4756F4E3" w14:textId="77777777" w:rsidR="00837ACB" w:rsidRDefault="00837ACB" w:rsidP="00E54FD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651F" w14:textId="0F2B8330" w:rsidR="007A7341" w:rsidRPr="0053412A" w:rsidRDefault="00837ACB" w:rsidP="007A7341">
    <w:pPr>
      <w:pStyle w:val="Footer"/>
      <w:rPr>
        <w:lang w:val="en-US"/>
      </w:rPr>
    </w:pPr>
    <w:r>
      <w:fldChar w:fldCharType="begin"/>
    </w:r>
    <w:r w:rsidRPr="0053412A">
      <w:rPr>
        <w:lang w:val="en-US"/>
      </w:rPr>
      <w:instrText xml:space="preserve"> FILENAME \p  \* MERGEFORMAT </w:instrText>
    </w:r>
    <w:r>
      <w:fldChar w:fldCharType="separate"/>
    </w:r>
    <w:r w:rsidR="007A7341" w:rsidRPr="0053412A">
      <w:rPr>
        <w:lang w:val="en-US"/>
      </w:rPr>
      <w:t>P:\RUS\ITU-D\CONF-D\TDAG21\000\014R.DOCX</w:t>
    </w:r>
    <w:r>
      <w:fldChar w:fldCharType="end"/>
    </w:r>
    <w:r w:rsidR="007A7341" w:rsidRPr="0053412A">
      <w:rPr>
        <w:lang w:val="en-US"/>
      </w:rPr>
      <w:t xml:space="preserve"> (486971)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Look w:val="04A0" w:firstRow="1" w:lastRow="0" w:firstColumn="1" w:lastColumn="0" w:noHBand="0" w:noVBand="1"/>
    </w:tblPr>
    <w:tblGrid>
      <w:gridCol w:w="1418"/>
      <w:gridCol w:w="3260"/>
      <w:gridCol w:w="4961"/>
    </w:tblGrid>
    <w:tr w:rsidR="00BD2C91" w:rsidRPr="005C7425" w14:paraId="7D23607E" w14:textId="77777777" w:rsidTr="004E3CF5">
      <w:tc>
        <w:tcPr>
          <w:tcW w:w="1418" w:type="dxa"/>
          <w:tcBorders>
            <w:top w:val="single" w:sz="4" w:space="0" w:color="000000"/>
          </w:tcBorders>
          <w:shd w:val="clear" w:color="auto" w:fill="auto"/>
        </w:tcPr>
        <w:p w14:paraId="0ACC3448" w14:textId="77777777" w:rsidR="00BD2C91" w:rsidRPr="005C7425" w:rsidRDefault="00BD2C91" w:rsidP="001530FB">
          <w:pPr>
            <w:pStyle w:val="FirstFooter"/>
            <w:tabs>
              <w:tab w:val="left" w:pos="1559"/>
              <w:tab w:val="left" w:pos="3828"/>
            </w:tabs>
            <w:spacing w:before="40"/>
            <w:rPr>
              <w:sz w:val="18"/>
              <w:szCs w:val="18"/>
            </w:rPr>
          </w:pPr>
          <w:r w:rsidRPr="005C7425">
            <w:rPr>
              <w:sz w:val="18"/>
              <w:szCs w:val="18"/>
            </w:rPr>
            <w:t>Координатор</w:t>
          </w:r>
          <w:r w:rsidRPr="005C7425">
            <w:rPr>
              <w:sz w:val="18"/>
              <w:szCs w:val="18"/>
              <w:lang w:val="en-US"/>
            </w:rPr>
            <w:t>:</w:t>
          </w:r>
        </w:p>
      </w:tc>
      <w:tc>
        <w:tcPr>
          <w:tcW w:w="3260" w:type="dxa"/>
          <w:tcBorders>
            <w:top w:val="single" w:sz="4" w:space="0" w:color="000000"/>
          </w:tcBorders>
        </w:tcPr>
        <w:p w14:paraId="56FE6A3F" w14:textId="77777777" w:rsidR="00BD2C91" w:rsidRPr="005C7425" w:rsidRDefault="00BD2C91" w:rsidP="001530FB">
          <w:pPr>
            <w:pStyle w:val="FirstFooter"/>
            <w:spacing w:before="40"/>
            <w:rPr>
              <w:sz w:val="18"/>
              <w:szCs w:val="18"/>
              <w:lang w:val="en-US"/>
            </w:rPr>
          </w:pPr>
          <w:r w:rsidRPr="005C7425">
            <w:rPr>
              <w:sz w:val="18"/>
              <w:szCs w:val="18"/>
            </w:rPr>
            <w:t>Фамилия/организация/объединение:</w:t>
          </w:r>
        </w:p>
      </w:tc>
      <w:tc>
        <w:tcPr>
          <w:tcW w:w="4961" w:type="dxa"/>
          <w:tcBorders>
            <w:top w:val="single" w:sz="4" w:space="0" w:color="000000"/>
          </w:tcBorders>
          <w:shd w:val="clear" w:color="auto" w:fill="auto"/>
        </w:tcPr>
        <w:p w14:paraId="793EE6A6" w14:textId="04487122" w:rsidR="00BD2C91" w:rsidRPr="005C7425" w:rsidRDefault="003A3752" w:rsidP="001530FB">
          <w:pPr>
            <w:pStyle w:val="FirstFooter"/>
            <w:tabs>
              <w:tab w:val="left" w:pos="2302"/>
            </w:tabs>
            <w:spacing w:before="40"/>
            <w:rPr>
              <w:sz w:val="18"/>
              <w:szCs w:val="18"/>
            </w:rPr>
          </w:pPr>
          <w:r w:rsidRPr="005C7425">
            <w:rPr>
              <w:sz w:val="18"/>
              <w:szCs w:val="18"/>
            </w:rPr>
            <w:t xml:space="preserve">г-жа </w:t>
          </w:r>
          <w:r w:rsidR="003C4198" w:rsidRPr="005C7425">
            <w:rPr>
              <w:sz w:val="18"/>
              <w:szCs w:val="18"/>
            </w:rPr>
            <w:t xml:space="preserve">Нур Сулина Абдулла </w:t>
          </w:r>
          <w:r w:rsidRPr="005C7425">
            <w:rPr>
              <w:sz w:val="18"/>
              <w:szCs w:val="18"/>
            </w:rPr>
            <w:t>(</w:t>
          </w:r>
          <w:r w:rsidRPr="005C7425">
            <w:rPr>
              <w:sz w:val="18"/>
              <w:szCs w:val="18"/>
              <w:lang w:val="en-US"/>
            </w:rPr>
            <w:t>Ms</w:t>
          </w:r>
          <w:r w:rsidRPr="005C7425">
            <w:rPr>
              <w:sz w:val="18"/>
              <w:szCs w:val="18"/>
            </w:rPr>
            <w:t xml:space="preserve"> </w:t>
          </w:r>
          <w:r w:rsidRPr="005C7425">
            <w:rPr>
              <w:sz w:val="18"/>
              <w:szCs w:val="18"/>
              <w:lang w:val="en-US"/>
            </w:rPr>
            <w:t>Nur</w:t>
          </w:r>
          <w:r w:rsidRPr="005C7425">
            <w:rPr>
              <w:sz w:val="18"/>
              <w:szCs w:val="18"/>
            </w:rPr>
            <w:t xml:space="preserve"> </w:t>
          </w:r>
          <w:r w:rsidRPr="005C7425">
            <w:rPr>
              <w:sz w:val="18"/>
              <w:szCs w:val="18"/>
              <w:lang w:val="en-US"/>
            </w:rPr>
            <w:t>Sulyna</w:t>
          </w:r>
          <w:r w:rsidRPr="005C7425">
            <w:rPr>
              <w:sz w:val="18"/>
              <w:szCs w:val="18"/>
            </w:rPr>
            <w:t xml:space="preserve"> </w:t>
          </w:r>
          <w:r w:rsidRPr="005C7425">
            <w:rPr>
              <w:sz w:val="18"/>
              <w:szCs w:val="18"/>
              <w:lang w:val="en-US"/>
            </w:rPr>
            <w:t>Abdullah</w:t>
          </w:r>
          <w:r w:rsidRPr="005C7425">
            <w:rPr>
              <w:sz w:val="18"/>
              <w:szCs w:val="18"/>
            </w:rPr>
            <w:t>), руководитель Департамента центра цифровых знаний (</w:t>
          </w:r>
          <w:r w:rsidR="003C4198" w:rsidRPr="005C7425">
            <w:rPr>
              <w:sz w:val="18"/>
              <w:szCs w:val="18"/>
            </w:rPr>
            <w:t>ДЦЗ</w:t>
          </w:r>
          <w:r w:rsidRPr="005C7425">
            <w:rPr>
              <w:sz w:val="18"/>
              <w:szCs w:val="18"/>
            </w:rPr>
            <w:t>) Бюро развития электросвязи</w:t>
          </w:r>
        </w:p>
      </w:tc>
    </w:tr>
    <w:tr w:rsidR="003A3752" w:rsidRPr="005C7425" w14:paraId="63C0ECB8" w14:textId="77777777" w:rsidTr="004E3CF5">
      <w:tc>
        <w:tcPr>
          <w:tcW w:w="1418" w:type="dxa"/>
          <w:shd w:val="clear" w:color="auto" w:fill="auto"/>
        </w:tcPr>
        <w:p w14:paraId="5139BB15" w14:textId="77777777" w:rsidR="003A3752" w:rsidRPr="005C7425" w:rsidRDefault="003A3752" w:rsidP="003A3752">
          <w:pPr>
            <w:pStyle w:val="FirstFooter"/>
            <w:tabs>
              <w:tab w:val="left" w:pos="1559"/>
              <w:tab w:val="left" w:pos="3828"/>
            </w:tabs>
            <w:spacing w:before="40"/>
            <w:rPr>
              <w:sz w:val="18"/>
              <w:szCs w:val="18"/>
            </w:rPr>
          </w:pPr>
        </w:p>
      </w:tc>
      <w:tc>
        <w:tcPr>
          <w:tcW w:w="3260" w:type="dxa"/>
        </w:tcPr>
        <w:p w14:paraId="2ECAF177" w14:textId="77777777" w:rsidR="003A3752" w:rsidRPr="005C7425" w:rsidRDefault="003A3752" w:rsidP="003A3752">
          <w:pPr>
            <w:pStyle w:val="FirstFooter"/>
            <w:spacing w:before="40"/>
            <w:rPr>
              <w:sz w:val="18"/>
              <w:szCs w:val="18"/>
            </w:rPr>
          </w:pPr>
          <w:r w:rsidRPr="005C7425">
            <w:rPr>
              <w:sz w:val="18"/>
              <w:szCs w:val="18"/>
            </w:rPr>
            <w:t>Тел.:</w:t>
          </w:r>
        </w:p>
      </w:tc>
      <w:tc>
        <w:tcPr>
          <w:tcW w:w="4961" w:type="dxa"/>
          <w:shd w:val="clear" w:color="auto" w:fill="auto"/>
        </w:tcPr>
        <w:p w14:paraId="3A9E3E18" w14:textId="2D813987" w:rsidR="003A3752" w:rsidRPr="005C7425" w:rsidRDefault="003A3752" w:rsidP="003A3752">
          <w:pPr>
            <w:pStyle w:val="FirstFooter"/>
            <w:tabs>
              <w:tab w:val="left" w:pos="2302"/>
            </w:tabs>
            <w:spacing w:before="40"/>
            <w:rPr>
              <w:sz w:val="18"/>
              <w:szCs w:val="18"/>
              <w:lang w:val="en-US"/>
            </w:rPr>
          </w:pPr>
          <w:r w:rsidRPr="005C7425">
            <w:rPr>
              <w:sz w:val="18"/>
              <w:szCs w:val="18"/>
              <w:lang w:val="en-US"/>
            </w:rPr>
            <w:t>+41 22 730 6318</w:t>
          </w:r>
        </w:p>
      </w:tc>
    </w:tr>
    <w:tr w:rsidR="003A3752" w:rsidRPr="005C7425" w14:paraId="5EFEB803" w14:textId="77777777" w:rsidTr="004E3CF5">
      <w:tc>
        <w:tcPr>
          <w:tcW w:w="1418" w:type="dxa"/>
          <w:shd w:val="clear" w:color="auto" w:fill="auto"/>
        </w:tcPr>
        <w:p w14:paraId="7B462C0D" w14:textId="77777777" w:rsidR="003A3752" w:rsidRPr="005C7425" w:rsidRDefault="003A3752" w:rsidP="003A3752">
          <w:pPr>
            <w:pStyle w:val="FirstFooter"/>
            <w:tabs>
              <w:tab w:val="left" w:pos="1559"/>
              <w:tab w:val="left" w:pos="3828"/>
            </w:tabs>
            <w:spacing w:before="40"/>
            <w:rPr>
              <w:sz w:val="18"/>
              <w:szCs w:val="18"/>
              <w:lang w:val="en-US"/>
            </w:rPr>
          </w:pPr>
        </w:p>
      </w:tc>
      <w:tc>
        <w:tcPr>
          <w:tcW w:w="3260" w:type="dxa"/>
        </w:tcPr>
        <w:p w14:paraId="4E14ED6D" w14:textId="77777777" w:rsidR="003A3752" w:rsidRPr="005C7425" w:rsidRDefault="003A3752" w:rsidP="003A3752">
          <w:pPr>
            <w:pStyle w:val="FirstFooter"/>
            <w:tabs>
              <w:tab w:val="left" w:pos="2302"/>
            </w:tabs>
            <w:spacing w:before="40"/>
            <w:rPr>
              <w:sz w:val="18"/>
              <w:szCs w:val="18"/>
              <w:lang w:val="en-US"/>
            </w:rPr>
          </w:pPr>
          <w:r w:rsidRPr="005C7425">
            <w:rPr>
              <w:sz w:val="18"/>
              <w:szCs w:val="18"/>
            </w:rPr>
            <w:t>Эл. почта</w:t>
          </w:r>
          <w:r w:rsidRPr="005C7425">
            <w:rPr>
              <w:sz w:val="18"/>
              <w:szCs w:val="18"/>
              <w:lang w:val="en-US"/>
            </w:rPr>
            <w:t>:</w:t>
          </w:r>
        </w:p>
      </w:tc>
      <w:tc>
        <w:tcPr>
          <w:tcW w:w="4961" w:type="dxa"/>
          <w:shd w:val="clear" w:color="auto" w:fill="auto"/>
        </w:tcPr>
        <w:p w14:paraId="13E54E6F" w14:textId="5188B43A" w:rsidR="003A3752" w:rsidRPr="005C7425" w:rsidRDefault="00F139DE" w:rsidP="003A3752">
          <w:pPr>
            <w:pStyle w:val="FirstFooter"/>
            <w:tabs>
              <w:tab w:val="left" w:pos="2302"/>
            </w:tabs>
            <w:spacing w:before="40"/>
            <w:rPr>
              <w:sz w:val="18"/>
              <w:szCs w:val="18"/>
              <w:lang w:val="en-US"/>
            </w:rPr>
          </w:pPr>
          <w:hyperlink r:id="rId1" w:history="1">
            <w:r w:rsidR="003A3752" w:rsidRPr="005C7425">
              <w:rPr>
                <w:rStyle w:val="Hyperlink"/>
                <w:sz w:val="18"/>
                <w:szCs w:val="18"/>
              </w:rPr>
              <w:t>sulyna.abdullah@itu.int</w:t>
            </w:r>
          </w:hyperlink>
          <w:r w:rsidR="003A3752" w:rsidRPr="005C7425">
            <w:rPr>
              <w:sz w:val="18"/>
              <w:szCs w:val="18"/>
            </w:rPr>
            <w:t xml:space="preserve"> </w:t>
          </w:r>
        </w:p>
      </w:tc>
    </w:tr>
  </w:tbl>
  <w:p w14:paraId="6CE63410" w14:textId="77777777" w:rsidR="00BD2C91" w:rsidRPr="002502FE" w:rsidRDefault="00BD2C91" w:rsidP="00B52E6E">
    <w:pPr>
      <w:tabs>
        <w:tab w:val="clear" w:pos="794"/>
        <w:tab w:val="clear" w:pos="1191"/>
        <w:tab w:val="clear" w:pos="1588"/>
        <w:tab w:val="clear" w:pos="1985"/>
        <w:tab w:val="left" w:pos="5954"/>
        <w:tab w:val="right" w:pos="9639"/>
      </w:tabs>
      <w:spacing w:before="0"/>
      <w:jc w:val="center"/>
      <w:rPr>
        <w:sz w:val="16"/>
        <w:szCs w:val="16"/>
      </w:rPr>
    </w:pPr>
  </w:p>
  <w:p w14:paraId="56683602" w14:textId="77777777" w:rsidR="00B52E6E" w:rsidRPr="006E4AB3" w:rsidRDefault="00F139DE" w:rsidP="00B52E6E">
    <w:pPr>
      <w:tabs>
        <w:tab w:val="clear" w:pos="794"/>
        <w:tab w:val="clear" w:pos="1191"/>
        <w:tab w:val="clear" w:pos="1588"/>
        <w:tab w:val="clear" w:pos="1985"/>
        <w:tab w:val="left" w:pos="5954"/>
        <w:tab w:val="right" w:pos="9639"/>
      </w:tabs>
      <w:spacing w:before="0"/>
      <w:jc w:val="center"/>
      <w:rPr>
        <w:caps/>
        <w:noProof/>
        <w:sz w:val="16"/>
      </w:rPr>
    </w:pPr>
    <w:hyperlink r:id="rId2" w:history="1">
      <w:r w:rsidR="004143D5">
        <w:rPr>
          <w:color w:val="0000FF"/>
          <w:sz w:val="18"/>
          <w:szCs w:val="18"/>
          <w:u w:val="single"/>
        </w:rPr>
        <w:t>КГРЭ</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809B7" w14:textId="77777777" w:rsidR="00837ACB" w:rsidRDefault="00837ACB" w:rsidP="00E54FD2">
      <w:pPr>
        <w:spacing w:before="0"/>
      </w:pPr>
      <w:r>
        <w:separator/>
      </w:r>
    </w:p>
  </w:footnote>
  <w:footnote w:type="continuationSeparator" w:id="0">
    <w:p w14:paraId="252F9B62" w14:textId="77777777" w:rsidR="00837ACB" w:rsidRDefault="00837ACB" w:rsidP="00E54FD2">
      <w:pPr>
        <w:spacing w:before="0"/>
      </w:pPr>
      <w:r>
        <w:continuationSeparator/>
      </w:r>
    </w:p>
  </w:footnote>
  <w:footnote w:id="1">
    <w:p w14:paraId="54C5A259" w14:textId="60232A75" w:rsidR="007A7341" w:rsidRPr="003C4198" w:rsidRDefault="007A7341">
      <w:pPr>
        <w:pStyle w:val="FootnoteText"/>
      </w:pPr>
      <w:r w:rsidRPr="003C4198">
        <w:rPr>
          <w:rStyle w:val="FootnoteReference"/>
        </w:rPr>
        <w:t>1</w:t>
      </w:r>
      <w:r w:rsidRPr="003C4198">
        <w:t xml:space="preserve"> </w:t>
      </w:r>
      <w:r w:rsidRPr="003C4198">
        <w:tab/>
      </w:r>
      <w:r w:rsidR="003C4198">
        <w:t>Список</w:t>
      </w:r>
      <w:r w:rsidR="003C4198" w:rsidRPr="003C4198">
        <w:t xml:space="preserve"> </w:t>
      </w:r>
      <w:r w:rsidR="003C4198">
        <w:t>членов</w:t>
      </w:r>
      <w:r w:rsidR="003C4198" w:rsidRPr="003C4198">
        <w:t xml:space="preserve"> </w:t>
      </w:r>
      <w:r w:rsidR="003C4198">
        <w:t>ГИСП</w:t>
      </w:r>
      <w:r w:rsidR="003C4198" w:rsidRPr="003C4198">
        <w:t xml:space="preserve"> </w:t>
      </w:r>
      <w:r w:rsidR="003C4198">
        <w:t>см</w:t>
      </w:r>
      <w:r w:rsidR="003C4198" w:rsidRPr="003C4198">
        <w:t xml:space="preserve">. </w:t>
      </w:r>
      <w:r w:rsidR="003C4198">
        <w:t>по ссылке</w:t>
      </w:r>
      <w:r w:rsidRPr="003C4198">
        <w:t xml:space="preserve"> </w:t>
      </w:r>
      <w:hyperlink r:id="rId1" w:history="1">
        <w:r w:rsidRPr="007A7341">
          <w:rPr>
            <w:rStyle w:val="Hyperlink"/>
            <w:lang w:val="en-GB"/>
          </w:rPr>
          <w:t>https</w:t>
        </w:r>
        <w:r w:rsidRPr="003C4198">
          <w:rPr>
            <w:rStyle w:val="Hyperlink"/>
          </w:rPr>
          <w:t>://</w:t>
        </w:r>
        <w:r w:rsidRPr="007A7341">
          <w:rPr>
            <w:rStyle w:val="Hyperlink"/>
            <w:lang w:val="en-GB"/>
          </w:rPr>
          <w:t>academy</w:t>
        </w:r>
        <w:r w:rsidRPr="003C4198">
          <w:rPr>
            <w:rStyle w:val="Hyperlink"/>
          </w:rPr>
          <w:t>.</w:t>
        </w:r>
        <w:r w:rsidRPr="007A7341">
          <w:rPr>
            <w:rStyle w:val="Hyperlink"/>
            <w:lang w:val="en-GB"/>
          </w:rPr>
          <w:t>itu</w:t>
        </w:r>
        <w:r w:rsidRPr="003C4198">
          <w:rPr>
            <w:rStyle w:val="Hyperlink"/>
          </w:rPr>
          <w:t>.</w:t>
        </w:r>
        <w:r w:rsidRPr="007A7341">
          <w:rPr>
            <w:rStyle w:val="Hyperlink"/>
            <w:lang w:val="en-GB"/>
          </w:rPr>
          <w:t>int</w:t>
        </w:r>
        <w:r w:rsidRPr="003C4198">
          <w:rPr>
            <w:rStyle w:val="Hyperlink"/>
          </w:rPr>
          <w:t>/</w:t>
        </w:r>
        <w:r w:rsidRPr="007A7341">
          <w:rPr>
            <w:rStyle w:val="Hyperlink"/>
            <w:lang w:val="en-GB"/>
          </w:rPr>
          <w:t>main</w:t>
        </w:r>
        <w:r w:rsidRPr="003C4198">
          <w:rPr>
            <w:rStyle w:val="Hyperlink"/>
          </w:rPr>
          <w:t>-</w:t>
        </w:r>
        <w:r w:rsidRPr="007A7341">
          <w:rPr>
            <w:rStyle w:val="Hyperlink"/>
            <w:lang w:val="en-GB"/>
          </w:rPr>
          <w:t>activities</w:t>
        </w:r>
        <w:r w:rsidRPr="003C4198">
          <w:rPr>
            <w:rStyle w:val="Hyperlink"/>
          </w:rPr>
          <w:t>/</w:t>
        </w:r>
        <w:r w:rsidRPr="007A7341">
          <w:rPr>
            <w:rStyle w:val="Hyperlink"/>
            <w:lang w:val="en-GB"/>
          </w:rPr>
          <w:t>gcbi</w:t>
        </w:r>
        <w:r w:rsidRPr="003C4198">
          <w:rPr>
            <w:rStyle w:val="Hyperlink"/>
          </w:rPr>
          <w:t>/</w:t>
        </w:r>
        <w:r w:rsidRPr="007A7341">
          <w:rPr>
            <w:rStyle w:val="Hyperlink"/>
            <w:lang w:val="en-GB"/>
          </w:rPr>
          <w:t>membership</w:t>
        </w:r>
      </w:hyperlink>
      <w:r w:rsidRPr="003C419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AB6E7" w14:textId="44EFBBAE" w:rsidR="003A294B" w:rsidRPr="00701E31" w:rsidRDefault="003A294B" w:rsidP="00B24169">
    <w:pPr>
      <w:tabs>
        <w:tab w:val="clear" w:pos="794"/>
        <w:tab w:val="clear" w:pos="1191"/>
        <w:tab w:val="clear" w:pos="1588"/>
        <w:tab w:val="clear" w:pos="1985"/>
        <w:tab w:val="center" w:pos="4536"/>
        <w:tab w:val="right" w:pos="9639"/>
      </w:tabs>
      <w:ind w:right="1"/>
      <w:rPr>
        <w:smallCaps/>
        <w:spacing w:val="24"/>
      </w:rPr>
    </w:pPr>
    <w:r w:rsidRPr="00972BCD">
      <w:tab/>
    </w:r>
    <w:r w:rsidRPr="004D0E96">
      <w:t>TDAG</w:t>
    </w:r>
    <w:r w:rsidR="0040328D" w:rsidRPr="004D0E96">
      <w:t>-</w:t>
    </w:r>
    <w:r w:rsidR="002931FA" w:rsidRPr="004D0E96">
      <w:rPr>
        <w:lang w:val="en-US"/>
      </w:rPr>
      <w:t>2</w:t>
    </w:r>
    <w:r w:rsidR="00B9410B" w:rsidRPr="004D0E96">
      <w:rPr>
        <w:lang w:val="en-US"/>
      </w:rPr>
      <w:t>1</w:t>
    </w:r>
    <w:r w:rsidRPr="004D0E96">
      <w:t>/</w:t>
    </w:r>
    <w:r w:rsidR="003A3752">
      <w:t>14</w:t>
    </w:r>
    <w:r w:rsidRPr="004D0E96">
      <w:t>-R</w:t>
    </w:r>
    <w:r w:rsidRPr="00701E31">
      <w:tab/>
    </w:r>
    <w:r w:rsidR="00D923CD" w:rsidRPr="00701E31">
      <w:t>Страница</w:t>
    </w:r>
    <w:r w:rsidR="00D923CD" w:rsidRPr="00701E31">
      <w:rPr>
        <w:rStyle w:val="PageNumber"/>
      </w:rPr>
      <w:t xml:space="preserve"> </w:t>
    </w:r>
    <w:r w:rsidR="00D923CD" w:rsidRPr="00DE3BA6">
      <w:rPr>
        <w:rStyle w:val="PageNumber"/>
      </w:rPr>
      <w:fldChar w:fldCharType="begin"/>
    </w:r>
    <w:r w:rsidR="00D923CD" w:rsidRPr="00701E31">
      <w:rPr>
        <w:rStyle w:val="PageNumber"/>
      </w:rPr>
      <w:instrText xml:space="preserve"> </w:instrText>
    </w:r>
    <w:r w:rsidR="00D923CD" w:rsidRPr="00DE3BA6">
      <w:rPr>
        <w:rStyle w:val="PageNumber"/>
      </w:rPr>
      <w:instrText>PAGE</w:instrText>
    </w:r>
    <w:r w:rsidR="00D923CD" w:rsidRPr="00701E31">
      <w:rPr>
        <w:rStyle w:val="PageNumber"/>
      </w:rPr>
      <w:instrText xml:space="preserve"> </w:instrText>
    </w:r>
    <w:r w:rsidR="00D923CD" w:rsidRPr="00DE3BA6">
      <w:rPr>
        <w:rStyle w:val="PageNumber"/>
      </w:rPr>
      <w:fldChar w:fldCharType="separate"/>
    </w:r>
    <w:r w:rsidR="0053412A">
      <w:rPr>
        <w:rStyle w:val="PageNumber"/>
        <w:noProof/>
      </w:rPr>
      <w:t>3</w:t>
    </w:r>
    <w:r w:rsidR="00D923CD" w:rsidRPr="00DE3BA6">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11E76"/>
    <w:multiLevelType w:val="hybridMultilevel"/>
    <w:tmpl w:val="4DC04AFE"/>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EB654C"/>
    <w:multiLevelType w:val="hybridMultilevel"/>
    <w:tmpl w:val="5C08069C"/>
    <w:lvl w:ilvl="0" w:tplc="0409000F">
      <w:start w:val="1"/>
      <w:numFmt w:val="decimal"/>
      <w:lvlText w:val="%1."/>
      <w:lvlJc w:val="left"/>
      <w:pPr>
        <w:ind w:left="360" w:hanging="360"/>
      </w:pPr>
      <w:rPr>
        <w:rFonts w:hint="default"/>
      </w:rPr>
    </w:lvl>
    <w:lvl w:ilvl="1" w:tplc="E47E765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2FE"/>
    <w:rsid w:val="00107E03"/>
    <w:rsid w:val="00111662"/>
    <w:rsid w:val="00122F16"/>
    <w:rsid w:val="00134D3C"/>
    <w:rsid w:val="001530FB"/>
    <w:rsid w:val="00191479"/>
    <w:rsid w:val="00197305"/>
    <w:rsid w:val="001C6DD3"/>
    <w:rsid w:val="001E3E78"/>
    <w:rsid w:val="00202D0A"/>
    <w:rsid w:val="002219FC"/>
    <w:rsid w:val="002236F8"/>
    <w:rsid w:val="00233B04"/>
    <w:rsid w:val="002363C5"/>
    <w:rsid w:val="002502FE"/>
    <w:rsid w:val="00257C2C"/>
    <w:rsid w:val="00270876"/>
    <w:rsid w:val="002717CC"/>
    <w:rsid w:val="002931FA"/>
    <w:rsid w:val="00316454"/>
    <w:rsid w:val="00335027"/>
    <w:rsid w:val="00366978"/>
    <w:rsid w:val="0039334E"/>
    <w:rsid w:val="003A294B"/>
    <w:rsid w:val="003A3752"/>
    <w:rsid w:val="003C4198"/>
    <w:rsid w:val="003C6E83"/>
    <w:rsid w:val="003E6E87"/>
    <w:rsid w:val="0040328D"/>
    <w:rsid w:val="004143D5"/>
    <w:rsid w:val="00422053"/>
    <w:rsid w:val="0044746D"/>
    <w:rsid w:val="004713B8"/>
    <w:rsid w:val="00492670"/>
    <w:rsid w:val="004D0E96"/>
    <w:rsid w:val="004E4490"/>
    <w:rsid w:val="0053412A"/>
    <w:rsid w:val="005773D4"/>
    <w:rsid w:val="005C0551"/>
    <w:rsid w:val="005C7425"/>
    <w:rsid w:val="005D4DF3"/>
    <w:rsid w:val="005E006A"/>
    <w:rsid w:val="00631202"/>
    <w:rsid w:val="00655923"/>
    <w:rsid w:val="00694764"/>
    <w:rsid w:val="006F5E91"/>
    <w:rsid w:val="00701E31"/>
    <w:rsid w:val="007A7341"/>
    <w:rsid w:val="007E6B3A"/>
    <w:rsid w:val="008112E9"/>
    <w:rsid w:val="008130EF"/>
    <w:rsid w:val="00837ACB"/>
    <w:rsid w:val="00875722"/>
    <w:rsid w:val="008C576E"/>
    <w:rsid w:val="009135B4"/>
    <w:rsid w:val="00916B10"/>
    <w:rsid w:val="00933E0E"/>
    <w:rsid w:val="00965DE3"/>
    <w:rsid w:val="009C5B8E"/>
    <w:rsid w:val="00A30897"/>
    <w:rsid w:val="00A44602"/>
    <w:rsid w:val="00A64F9D"/>
    <w:rsid w:val="00A73D91"/>
    <w:rsid w:val="00AA42F8"/>
    <w:rsid w:val="00AC2E0E"/>
    <w:rsid w:val="00AC6023"/>
    <w:rsid w:val="00AE0BB7"/>
    <w:rsid w:val="00AE1BA7"/>
    <w:rsid w:val="00B222FE"/>
    <w:rsid w:val="00B24169"/>
    <w:rsid w:val="00B52E6E"/>
    <w:rsid w:val="00B726C0"/>
    <w:rsid w:val="00B75868"/>
    <w:rsid w:val="00B86DFA"/>
    <w:rsid w:val="00B9410B"/>
    <w:rsid w:val="00B961EF"/>
    <w:rsid w:val="00BD2C91"/>
    <w:rsid w:val="00BD7A1A"/>
    <w:rsid w:val="00C15500"/>
    <w:rsid w:val="00C3333A"/>
    <w:rsid w:val="00C33388"/>
    <w:rsid w:val="00C62E82"/>
    <w:rsid w:val="00C71A6F"/>
    <w:rsid w:val="00C84CCD"/>
    <w:rsid w:val="00C935B4"/>
    <w:rsid w:val="00CD1F3E"/>
    <w:rsid w:val="00CD34AE"/>
    <w:rsid w:val="00CE37A1"/>
    <w:rsid w:val="00CE5E7B"/>
    <w:rsid w:val="00D16175"/>
    <w:rsid w:val="00D712FE"/>
    <w:rsid w:val="00D923CD"/>
    <w:rsid w:val="00D93FCC"/>
    <w:rsid w:val="00DA4610"/>
    <w:rsid w:val="00DC354B"/>
    <w:rsid w:val="00DD19E1"/>
    <w:rsid w:val="00DD5D8C"/>
    <w:rsid w:val="00E06A7D"/>
    <w:rsid w:val="00E30170"/>
    <w:rsid w:val="00E54FD2"/>
    <w:rsid w:val="00E82D31"/>
    <w:rsid w:val="00E9542F"/>
    <w:rsid w:val="00EE153D"/>
    <w:rsid w:val="00F139DE"/>
    <w:rsid w:val="00F72A94"/>
    <w:rsid w:val="00F746B3"/>
    <w:rsid w:val="00F961B7"/>
    <w:rsid w:val="00FA2BC3"/>
    <w:rsid w:val="00FA6BDB"/>
    <w:rsid w:val="00FA6F9A"/>
    <w:rsid w:val="00FC1008"/>
    <w:rsid w:val="00FC5ABC"/>
    <w:rsid w:val="00FE72A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057842"/>
  <w15:docId w15:val="{15149C44-EE05-4954-9840-24F51E22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0F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Times New Roman" w:hAnsi="Calibri" w:cs="Times New Roman"/>
      <w:lang w:val="ru-RU" w:eastAsia="en-US"/>
    </w:rPr>
  </w:style>
  <w:style w:type="paragraph" w:styleId="Heading1">
    <w:name w:val="heading 1"/>
    <w:basedOn w:val="Normal"/>
    <w:next w:val="Normal"/>
    <w:link w:val="Heading1Char"/>
    <w:qFormat/>
    <w:rsid w:val="005C7425"/>
    <w:pPr>
      <w:keepNext/>
      <w:keepLines/>
      <w:spacing w:before="360"/>
      <w:ind w:left="794" w:hanging="794"/>
      <w:outlineLvl w:val="0"/>
    </w:pPr>
    <w:rPr>
      <w:b/>
    </w:rPr>
  </w:style>
  <w:style w:type="paragraph" w:styleId="Heading2">
    <w:name w:val="heading 2"/>
    <w:basedOn w:val="Heading1"/>
    <w:next w:val="Normal"/>
    <w:link w:val="Heading2Char"/>
    <w:qFormat/>
    <w:rsid w:val="00C71A6F"/>
    <w:pPr>
      <w:spacing w:before="320"/>
      <w:outlineLvl w:val="1"/>
    </w:pPr>
    <w:rPr>
      <w:rFonts w:cs="Times New Roman Bold"/>
      <w:bCs/>
    </w:rPr>
  </w:style>
  <w:style w:type="paragraph" w:styleId="Heading3">
    <w:name w:val="heading 3"/>
    <w:basedOn w:val="Heading1"/>
    <w:next w:val="Normal"/>
    <w:link w:val="Heading3Char"/>
    <w:qFormat/>
    <w:rsid w:val="00CE37A1"/>
    <w:pPr>
      <w:spacing w:before="200"/>
      <w:outlineLvl w:val="2"/>
    </w:pPr>
  </w:style>
  <w:style w:type="paragraph" w:styleId="Heading4">
    <w:name w:val="heading 4"/>
    <w:basedOn w:val="Heading3"/>
    <w:next w:val="Normal"/>
    <w:link w:val="Heading4Char"/>
    <w:qFormat/>
    <w:rsid w:val="00CE37A1"/>
    <w:pPr>
      <w:ind w:left="1134" w:hanging="1134"/>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CE37A1"/>
    <w:pPr>
      <w:spacing w:before="720"/>
      <w:jc w:val="center"/>
    </w:pPr>
    <w:rPr>
      <w:caps/>
      <w:sz w:val="26"/>
    </w:rPr>
  </w:style>
  <w:style w:type="paragraph" w:customStyle="1" w:styleId="Annexref">
    <w:name w:val="Annex_ref"/>
    <w:basedOn w:val="Normal"/>
    <w:next w:val="Normal"/>
    <w:rsid w:val="00CE37A1"/>
    <w:pPr>
      <w:jc w:val="center"/>
    </w:pPr>
    <w:rPr>
      <w:sz w:val="26"/>
    </w:rPr>
  </w:style>
  <w:style w:type="paragraph" w:customStyle="1" w:styleId="Annextitle">
    <w:name w:val="Annex_title"/>
    <w:basedOn w:val="Normal"/>
    <w:next w:val="Normal"/>
    <w:rsid w:val="00CE37A1"/>
    <w:pPr>
      <w:spacing w:before="240" w:after="240"/>
      <w:jc w:val="center"/>
    </w:pPr>
    <w:rPr>
      <w:b/>
      <w:sz w:val="26"/>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CE37A1"/>
    <w:rPr>
      <w:sz w:val="22"/>
    </w:rPr>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CE37A1"/>
    <w:pPr>
      <w:spacing w:before="600"/>
      <w:jc w:val="center"/>
    </w:pPr>
    <w:rPr>
      <w:caps/>
      <w:sz w:val="26"/>
    </w:rPr>
  </w:style>
  <w:style w:type="paragraph" w:customStyle="1" w:styleId="Arttitle">
    <w:name w:val="Art_title"/>
    <w:basedOn w:val="Normal"/>
    <w:next w:val="Normal"/>
    <w:rsid w:val="00CE37A1"/>
    <w:pPr>
      <w:spacing w:before="240" w:after="240"/>
      <w:jc w:val="center"/>
    </w:pPr>
    <w:rPr>
      <w:b/>
      <w:sz w:val="26"/>
    </w:rPr>
  </w:style>
  <w:style w:type="paragraph" w:customStyle="1" w:styleId="Call">
    <w:name w:val="Call"/>
    <w:basedOn w:val="Normal"/>
    <w:next w:val="Normal"/>
    <w:rsid w:val="00CE37A1"/>
    <w:pPr>
      <w:keepNext/>
      <w:keepLines/>
      <w:spacing w:before="160"/>
      <w:ind w:left="567"/>
    </w:pPr>
    <w:rPr>
      <w: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rsid w:val="00E9542F"/>
    <w:pPr>
      <w:spacing w:before="80"/>
      <w:ind w:left="794" w:hanging="794"/>
    </w:pPr>
  </w:style>
  <w:style w:type="paragraph" w:customStyle="1" w:styleId="enumlev2">
    <w:name w:val="enumlev2"/>
    <w:basedOn w:val="enumlev1"/>
    <w:rsid w:val="001530FB"/>
    <w:pPr>
      <w:ind w:left="1191" w:hanging="397"/>
    </w:pPr>
  </w:style>
  <w:style w:type="paragraph" w:customStyle="1" w:styleId="enumlev3">
    <w:name w:val="enumlev3"/>
    <w:basedOn w:val="enumlev2"/>
    <w:rsid w:val="001530FB"/>
    <w:pPr>
      <w:ind w:left="1588"/>
    </w:pPr>
  </w:style>
  <w:style w:type="paragraph" w:styleId="Footer">
    <w:name w:val="footer"/>
    <w:basedOn w:val="Normal"/>
    <w:link w:val="FooterChar"/>
    <w:rsid w:val="00CE37A1"/>
    <w:pPr>
      <w:tabs>
        <w:tab w:val="left" w:pos="5954"/>
        <w:tab w:val="right" w:pos="9639"/>
      </w:tabs>
      <w:spacing w:before="0"/>
    </w:pPr>
    <w:rPr>
      <w:caps/>
      <w:noProof/>
      <w:sz w:val="16"/>
    </w:rPr>
  </w:style>
  <w:style w:type="character" w:customStyle="1" w:styleId="FooterChar">
    <w:name w:val="Footer Char"/>
    <w:basedOn w:val="DefaultParagraphFont"/>
    <w:link w:val="Footer"/>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rFonts w:eastAsia="SimSun"/>
      <w:sz w:val="24"/>
      <w:szCs w:val="24"/>
      <w:lang w:val="en-US" w:eastAsia="zh-CN"/>
    </w:rPr>
  </w:style>
  <w:style w:type="character" w:styleId="FollowedHyperlink">
    <w:name w:val="FollowedHyperlink"/>
    <w:basedOn w:val="DefaultParagraphFont"/>
    <w:rsid w:val="00CE37A1"/>
    <w:rPr>
      <w:color w:val="800080"/>
      <w:u w:val="single"/>
    </w:rPr>
  </w:style>
  <w:style w:type="character" w:styleId="FootnoteReference">
    <w:name w:val="footnote reference"/>
    <w:basedOn w:val="DefaultParagraphFont"/>
    <w:rsid w:val="00CE37A1"/>
    <w:rPr>
      <w:rFonts w:asciiTheme="minorHAnsi" w:hAnsiTheme="minorHAnsi"/>
      <w:position w:val="6"/>
      <w:sz w:val="16"/>
    </w:rPr>
  </w:style>
  <w:style w:type="paragraph" w:styleId="FootnoteText">
    <w:name w:val="footnote text"/>
    <w:basedOn w:val="Normal"/>
    <w:link w:val="FootnoteTextChar"/>
    <w:rsid w:val="00CE37A1"/>
    <w:pPr>
      <w:keepLines/>
      <w:tabs>
        <w:tab w:val="left" w:pos="256"/>
      </w:tabs>
      <w:spacing w:before="60"/>
      <w:ind w:left="284" w:hanging="284"/>
    </w:pPr>
    <w:rPr>
      <w:sz w:val="20"/>
    </w:rPr>
  </w:style>
  <w:style w:type="character" w:customStyle="1" w:styleId="FootnoteTextChar">
    <w:name w:val="Footnote Text Char"/>
    <w:basedOn w:val="DefaultParagraphFont"/>
    <w:link w:val="FootnoteText"/>
    <w:rsid w:val="00CE37A1"/>
    <w:rPr>
      <w:rFonts w:eastAsia="Times New Roman" w:cs="Times New Roman"/>
      <w:sz w:val="20"/>
      <w:szCs w:val="20"/>
      <w:lang w:val="en-GB" w:eastAsia="en-US"/>
    </w:rPr>
  </w:style>
  <w:style w:type="paragraph" w:styleId="Header">
    <w:name w:val="header"/>
    <w:basedOn w:val="Normal"/>
    <w:link w:val="HeaderChar"/>
    <w:uiPriority w:val="99"/>
    <w:rsid w:val="00CE37A1"/>
    <w:pPr>
      <w:spacing w:before="0"/>
      <w:jc w:val="center"/>
    </w:pPr>
    <w:rPr>
      <w:sz w:val="18"/>
    </w:rPr>
  </w:style>
  <w:style w:type="character" w:customStyle="1" w:styleId="HeaderChar">
    <w:name w:val="Header Char"/>
    <w:basedOn w:val="DefaultParagraphFont"/>
    <w:link w:val="Header"/>
    <w:uiPriority w:val="99"/>
    <w:rsid w:val="00CE37A1"/>
    <w:rPr>
      <w:rFonts w:eastAsia="Times New Roman" w:cs="Times New Roman"/>
      <w:sz w:val="18"/>
      <w:szCs w:val="20"/>
      <w:lang w:val="en-GB" w:eastAsia="en-US"/>
    </w:rPr>
  </w:style>
  <w:style w:type="character" w:customStyle="1" w:styleId="Heading1Char">
    <w:name w:val="Heading 1 Char"/>
    <w:basedOn w:val="DefaultParagraphFont"/>
    <w:link w:val="Heading1"/>
    <w:rsid w:val="005C7425"/>
    <w:rPr>
      <w:rFonts w:ascii="Calibri" w:eastAsia="Times New Roman" w:hAnsi="Calibri" w:cs="Times New Roman"/>
      <w:b/>
      <w:lang w:val="ru-RU" w:eastAsia="en-US"/>
    </w:rPr>
  </w:style>
  <w:style w:type="character" w:customStyle="1" w:styleId="Heading2Char">
    <w:name w:val="Heading 2 Char"/>
    <w:basedOn w:val="DefaultParagraphFont"/>
    <w:link w:val="Heading2"/>
    <w:rsid w:val="00C71A6F"/>
    <w:rPr>
      <w:rFonts w:ascii="Calibri" w:eastAsia="Times New Roman" w:hAnsi="Calibri" w:cs="Times New Roman Bold"/>
      <w:b/>
      <w:bCs/>
      <w:lang w:val="ru-RU" w:eastAsia="en-US"/>
    </w:rPr>
  </w:style>
  <w:style w:type="character" w:customStyle="1" w:styleId="Heading3Char">
    <w:name w:val="Heading 3 Char"/>
    <w:basedOn w:val="DefaultParagraphFont"/>
    <w:link w:val="Heading3"/>
    <w:rsid w:val="00CE37A1"/>
    <w:rPr>
      <w:rFonts w:eastAsia="Times New Roman" w:cs="Times New Roman"/>
      <w:b/>
      <w:szCs w:val="20"/>
      <w:lang w:val="en-GB" w:eastAsia="en-US"/>
    </w:rPr>
  </w:style>
  <w:style w:type="character" w:customStyle="1" w:styleId="Heading4Char">
    <w:name w:val="Heading 4 Char"/>
    <w:basedOn w:val="DefaultParagraphFont"/>
    <w:link w:val="Heading4"/>
    <w:rsid w:val="00CE37A1"/>
    <w:rPr>
      <w:rFonts w:eastAsia="Times New Roman" w:cs="Times New Roman"/>
      <w:b/>
      <w:szCs w:val="20"/>
      <w:lang w:val="en-GB"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rsid w:val="00CE37A1"/>
    <w:rPr>
      <w:rFonts w:eastAsia="Times New Roman" w:cs="Times New Roman"/>
      <w:b/>
      <w:szCs w:val="20"/>
      <w:lang w:val="en-GB" w:eastAsia="en-US"/>
    </w:rPr>
  </w:style>
  <w:style w:type="character" w:customStyle="1" w:styleId="Heading8Char">
    <w:name w:val="Heading 8 Char"/>
    <w:basedOn w:val="DefaultParagraphFont"/>
    <w:link w:val="Heading8"/>
    <w:rsid w:val="00CE37A1"/>
    <w:rPr>
      <w:rFonts w:eastAsia="Times New Roman" w:cs="Times New Roman"/>
      <w:b/>
      <w:szCs w:val="20"/>
      <w:lang w:val="en-GB" w:eastAsia="en-US"/>
    </w:rPr>
  </w:style>
  <w:style w:type="character" w:customStyle="1" w:styleId="Heading9Char">
    <w:name w:val="Heading 9 Char"/>
    <w:basedOn w:val="DefaultParagraphFont"/>
    <w:link w:val="Heading9"/>
    <w:rsid w:val="00CE37A1"/>
    <w:rPr>
      <w:rFonts w:eastAsia="Times New Roman" w:cs="Times New Roman"/>
      <w:b/>
      <w:szCs w:val="20"/>
      <w:lang w:val="en-GB" w:eastAsia="en-US"/>
    </w:rPr>
  </w:style>
  <w:style w:type="paragraph" w:customStyle="1" w:styleId="Headingb">
    <w:name w:val="Heading_b"/>
    <w:basedOn w:val="Heading3"/>
    <w:next w:val="Normal"/>
    <w:rsid w:val="001530FB"/>
    <w:pPr>
      <w:spacing w:before="160"/>
      <w:outlineLvl w:val="0"/>
    </w:pPr>
    <w:rPr>
      <w:rFonts w:cs="Times New Roman Bold"/>
    </w:rPr>
  </w:style>
  <w:style w:type="paragraph" w:customStyle="1" w:styleId="Headingi">
    <w:name w:val="Heading_i"/>
    <w:basedOn w:val="Heading3"/>
    <w:next w:val="Normal"/>
    <w:rsid w:val="00CE37A1"/>
    <w:pPr>
      <w:spacing w:before="160"/>
      <w:outlineLvl w:val="0"/>
    </w:pPr>
    <w:rPr>
      <w:b w:val="0"/>
      <w:i/>
    </w:rPr>
  </w:style>
  <w:style w:type="character" w:styleId="Hyperlink">
    <w:name w:val="Hyperlink"/>
    <w:aliases w:val="CEO_Hyperlink,超级链接,Style 58,超?级链,超????,하이퍼링크2"/>
    <w:basedOn w:val="DefaultParagraphFont"/>
    <w:uiPriority w:val="99"/>
    <w:qFormat/>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rsid w:val="00CE37A1"/>
    <w:pPr>
      <w:spacing w:before="240"/>
    </w:pPr>
  </w:style>
  <w:style w:type="paragraph" w:styleId="NormalIndent">
    <w:name w:val="Normal Indent"/>
    <w:basedOn w:val="Normal"/>
    <w:rsid w:val="00CE37A1"/>
    <w:pPr>
      <w:ind w:left="567"/>
    </w:pPr>
  </w:style>
  <w:style w:type="paragraph" w:customStyle="1" w:styleId="Note">
    <w:name w:val="Note"/>
    <w:basedOn w:val="Normal"/>
    <w:rsid w:val="00CE37A1"/>
    <w:pPr>
      <w:tabs>
        <w:tab w:val="left" w:pos="851"/>
      </w:tabs>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Normal"/>
    <w:rsid w:val="00CE37A1"/>
    <w:pPr>
      <w:spacing w:before="720"/>
      <w:jc w:val="center"/>
    </w:pPr>
    <w:rPr>
      <w:caps/>
      <w:sz w:val="26"/>
    </w:rPr>
  </w:style>
  <w:style w:type="paragraph" w:customStyle="1" w:styleId="Rectitle">
    <w:name w:val="Rec_title"/>
    <w:basedOn w:val="Normal"/>
    <w:next w:val="Heading1"/>
    <w:rsid w:val="00CE37A1"/>
    <w:pPr>
      <w:spacing w:before="240"/>
      <w:jc w:val="center"/>
    </w:pPr>
    <w:rPr>
      <w:b/>
      <w:sz w:val="26"/>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rsid w:val="00CE37A1"/>
  </w:style>
  <w:style w:type="paragraph" w:customStyle="1" w:styleId="Restitle">
    <w:name w:val="Res_title"/>
    <w:basedOn w:val="Annextitle"/>
    <w:next w:val="Normal"/>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FA6BDB"/>
    <w:pPr>
      <w:framePr w:hSpace="180" w:wrap="around" w:vAnchor="page" w:hAnchor="margin" w:y="790"/>
      <w:spacing w:before="240" w:after="240"/>
      <w:jc w:val="center"/>
    </w:pPr>
    <w:rPr>
      <w:b/>
      <w:sz w:val="26"/>
      <w:szCs w:val="28"/>
      <w:lang w:eastAsia="zh-CN"/>
    </w:rPr>
  </w:style>
  <w:style w:type="table" w:styleId="TableGrid">
    <w:name w:val="Table Grid"/>
    <w:basedOn w:val="TableNormal"/>
    <w:uiPriority w:val="59"/>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rsid w:val="00CE37A1"/>
    <w:pPr>
      <w:spacing w:before="60" w:after="60"/>
    </w:pPr>
    <w:rPr>
      <w:sz w:val="20"/>
    </w:rPr>
  </w:style>
  <w:style w:type="paragraph" w:customStyle="1" w:styleId="Tablehead">
    <w:name w:val="Table_head"/>
    <w:basedOn w:val="Tabletext"/>
    <w:rsid w:val="00CE37A1"/>
    <w:pPr>
      <w:spacing w:before="120" w:after="12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TableNo"/>
    <w:next w:val="Tabletext"/>
    <w:rsid w:val="00CE37A1"/>
    <w:pPr>
      <w:tabs>
        <w:tab w:val="left" w:pos="2948"/>
        <w:tab w:val="left" w:pos="4082"/>
      </w:tabs>
      <w:spacing w:before="0"/>
    </w:pPr>
    <w:rPr>
      <w:b/>
      <w:caps w:val="0"/>
    </w:rPr>
  </w:style>
  <w:style w:type="paragraph" w:customStyle="1" w:styleId="Title1">
    <w:name w:val="Title 1"/>
    <w:basedOn w:val="Source"/>
    <w:next w:val="Normal"/>
    <w:rsid w:val="004143D5"/>
    <w:pPr>
      <w:framePr w:hSpace="0" w:wrap="auto" w:vAnchor="margin" w:hAnchor="text" w:yAlign="inline"/>
      <w:spacing w:before="120" w:after="120"/>
    </w:pPr>
    <w:rPr>
      <w:b w:val="0"/>
      <w:caps/>
    </w:rPr>
  </w:style>
  <w:style w:type="paragraph" w:customStyle="1" w:styleId="Title2">
    <w:name w:val="Title 2"/>
    <w:basedOn w:val="Source"/>
    <w:next w:val="Normal"/>
    <w:rsid w:val="00CE37A1"/>
    <w:pPr>
      <w:framePr w:hSpace="0" w:wrap="auto" w:vAnchor="margin" w:hAnchor="text" w:yAlign="inline"/>
    </w:pPr>
    <w:rPr>
      <w:b w:val="0"/>
      <w:caps/>
    </w:rPr>
  </w:style>
  <w:style w:type="paragraph" w:customStyle="1" w:styleId="Title3">
    <w:name w:val="Title 3"/>
    <w:basedOn w:val="Title2"/>
    <w:next w:val="Normalaftertitle"/>
    <w:rsid w:val="00CE37A1"/>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rsid w:val="00CE37A1"/>
    <w:pPr>
      <w:tabs>
        <w:tab w:val="left" w:pos="964"/>
        <w:tab w:val="left" w:leader="dot" w:pos="8789"/>
        <w:tab w:val="right" w:pos="9639"/>
      </w:tabs>
      <w:spacing w:before="240"/>
      <w:ind w:left="964" w:hanging="964"/>
    </w:pPr>
  </w:style>
  <w:style w:type="paragraph" w:styleId="TOC2">
    <w:name w:val="toc 2"/>
    <w:basedOn w:val="Normal"/>
    <w:next w:val="Normal"/>
    <w:rsid w:val="00CE37A1"/>
    <w:pPr>
      <w:tabs>
        <w:tab w:val="left" w:pos="964"/>
        <w:tab w:val="left" w:leader="dot" w:pos="8789"/>
        <w:tab w:val="right" w:pos="9639"/>
      </w:tabs>
      <w:ind w:left="964" w:hanging="964"/>
    </w:pPr>
  </w:style>
  <w:style w:type="paragraph" w:styleId="TOC3">
    <w:name w:val="toc 3"/>
    <w:basedOn w:val="Normal"/>
    <w:next w:val="Normal"/>
    <w:rsid w:val="00CE37A1"/>
    <w:pPr>
      <w:tabs>
        <w:tab w:val="left" w:pos="964"/>
        <w:tab w:val="left" w:leader="dot" w:pos="8789"/>
        <w:tab w:val="right" w:pos="9639"/>
      </w:tabs>
      <w:ind w:left="964" w:hanging="964"/>
    </w:pPr>
  </w:style>
  <w:style w:type="paragraph" w:styleId="TOC4">
    <w:name w:val="toc 4"/>
    <w:basedOn w:val="Normal"/>
    <w:next w:val="Normal"/>
    <w:rsid w:val="00CE37A1"/>
    <w:pPr>
      <w:tabs>
        <w:tab w:val="left" w:pos="964"/>
        <w:tab w:val="left" w:pos="8789"/>
        <w:tab w:val="right" w:pos="9639"/>
      </w:tabs>
      <w:ind w:left="964" w:hanging="964"/>
    </w:pPr>
  </w:style>
  <w:style w:type="paragraph" w:styleId="TOC5">
    <w:name w:val="toc 5"/>
    <w:basedOn w:val="Normal"/>
    <w:next w:val="Normal"/>
    <w:rsid w:val="00CE37A1"/>
    <w:pPr>
      <w:tabs>
        <w:tab w:val="left" w:pos="964"/>
        <w:tab w:val="left" w:leader="dot" w:pos="8789"/>
        <w:tab w:val="right" w:pos="9639"/>
      </w:tabs>
      <w:ind w:left="964" w:hanging="964"/>
    </w:pPr>
  </w:style>
  <w:style w:type="paragraph" w:styleId="TOC6">
    <w:name w:val="toc 6"/>
    <w:basedOn w:val="Normal"/>
    <w:next w:val="Normal"/>
    <w:rsid w:val="00CE37A1"/>
    <w:pPr>
      <w:tabs>
        <w:tab w:val="left" w:pos="964"/>
        <w:tab w:val="left" w:leader="dot" w:pos="8789"/>
        <w:tab w:val="right" w:pos="9639"/>
      </w:tabs>
      <w:ind w:left="964" w:hanging="964"/>
    </w:pPr>
  </w:style>
  <w:style w:type="paragraph" w:styleId="TOC7">
    <w:name w:val="toc 7"/>
    <w:basedOn w:val="Normal"/>
    <w:next w:val="Normal"/>
    <w:rsid w:val="00CE37A1"/>
    <w:pPr>
      <w:tabs>
        <w:tab w:val="left" w:pos="964"/>
        <w:tab w:val="left" w:leader="dot" w:pos="8789"/>
        <w:tab w:val="right" w:pos="9639"/>
      </w:tabs>
      <w:ind w:left="964" w:hanging="964"/>
    </w:pPr>
  </w:style>
  <w:style w:type="paragraph" w:styleId="TOC8">
    <w:name w:val="toc 8"/>
    <w:basedOn w:val="Normal"/>
    <w:next w:val="Normal"/>
    <w:rsid w:val="00CE37A1"/>
    <w:pPr>
      <w:tabs>
        <w:tab w:val="left" w:pos="964"/>
        <w:tab w:val="left" w:leader="dot" w:pos="8789"/>
        <w:tab w:val="right" w:pos="9639"/>
      </w:tabs>
      <w:ind w:left="964" w:hanging="964"/>
    </w:pPr>
  </w:style>
  <w:style w:type="paragraph" w:customStyle="1" w:styleId="Proposal">
    <w:name w:val="Proposal"/>
    <w:basedOn w:val="Normal"/>
    <w:next w:val="Normal"/>
    <w:rsid w:val="00A44602"/>
    <w:pPr>
      <w:keepNext/>
      <w:tabs>
        <w:tab w:val="clear" w:pos="794"/>
        <w:tab w:val="clear" w:pos="1191"/>
        <w:tab w:val="clear" w:pos="1588"/>
        <w:tab w:val="clear" w:pos="1985"/>
        <w:tab w:val="left" w:pos="1134"/>
        <w:tab w:val="left" w:pos="1871"/>
        <w:tab w:val="left" w:pos="2268"/>
      </w:tabs>
      <w:spacing w:before="240"/>
    </w:pPr>
    <w:rPr>
      <w:rFonts w:asciiTheme="minorHAnsi" w:hAnsi="Times New Roman Bold"/>
      <w:lang w:val="en-GB"/>
    </w:rPr>
  </w:style>
  <w:style w:type="character" w:styleId="CommentReference">
    <w:name w:val="annotation reference"/>
    <w:basedOn w:val="DefaultParagraphFont"/>
    <w:uiPriority w:val="99"/>
    <w:semiHidden/>
    <w:unhideWhenUsed/>
    <w:rsid w:val="005C0551"/>
    <w:rPr>
      <w:sz w:val="16"/>
      <w:szCs w:val="16"/>
    </w:rPr>
  </w:style>
  <w:style w:type="paragraph" w:styleId="CommentText">
    <w:name w:val="annotation text"/>
    <w:basedOn w:val="Normal"/>
    <w:link w:val="CommentTextChar"/>
    <w:uiPriority w:val="99"/>
    <w:semiHidden/>
    <w:unhideWhenUsed/>
    <w:rsid w:val="005C0551"/>
    <w:rPr>
      <w:sz w:val="20"/>
      <w:szCs w:val="20"/>
    </w:rPr>
  </w:style>
  <w:style w:type="character" w:customStyle="1" w:styleId="CommentTextChar">
    <w:name w:val="Comment Text Char"/>
    <w:basedOn w:val="DefaultParagraphFont"/>
    <w:link w:val="CommentText"/>
    <w:uiPriority w:val="99"/>
    <w:semiHidden/>
    <w:rsid w:val="005C0551"/>
    <w:rPr>
      <w:rFonts w:ascii="Calibri" w:eastAsia="Times New Roman" w:hAnsi="Calibri" w:cs="Times New Roman"/>
      <w:sz w:val="20"/>
      <w:szCs w:val="20"/>
      <w:lang w:val="ru-RU" w:eastAsia="en-US"/>
    </w:rPr>
  </w:style>
  <w:style w:type="paragraph" w:styleId="CommentSubject">
    <w:name w:val="annotation subject"/>
    <w:basedOn w:val="CommentText"/>
    <w:next w:val="CommentText"/>
    <w:link w:val="CommentSubjectChar"/>
    <w:uiPriority w:val="99"/>
    <w:semiHidden/>
    <w:unhideWhenUsed/>
    <w:rsid w:val="005C0551"/>
    <w:rPr>
      <w:b/>
      <w:bCs/>
    </w:rPr>
  </w:style>
  <w:style w:type="character" w:customStyle="1" w:styleId="CommentSubjectChar">
    <w:name w:val="Comment Subject Char"/>
    <w:basedOn w:val="CommentTextChar"/>
    <w:link w:val="CommentSubject"/>
    <w:uiPriority w:val="99"/>
    <w:semiHidden/>
    <w:rsid w:val="005C0551"/>
    <w:rPr>
      <w:rFonts w:ascii="Calibri" w:eastAsia="Times New Roman" w:hAnsi="Calibri" w:cs="Times New Roman"/>
      <w:b/>
      <w:bCs/>
      <w:sz w:val="20"/>
      <w:szCs w:val="20"/>
      <w:lang w:val="ru-RU" w:eastAsia="en-US"/>
    </w:rPr>
  </w:style>
  <w:style w:type="paragraph" w:styleId="BalloonText">
    <w:name w:val="Balloon Text"/>
    <w:basedOn w:val="Normal"/>
    <w:link w:val="BalloonTextChar"/>
    <w:uiPriority w:val="99"/>
    <w:semiHidden/>
    <w:unhideWhenUsed/>
    <w:rsid w:val="005C0551"/>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551"/>
    <w:rPr>
      <w:rFonts w:ascii="Segoe UI" w:eastAsia="Times New Roman" w:hAnsi="Segoe UI" w:cs="Segoe UI"/>
      <w:sz w:val="18"/>
      <w:szCs w:val="18"/>
      <w:lang w:val="ru-RU" w:eastAsia="en-US"/>
    </w:rPr>
  </w:style>
  <w:style w:type="character" w:styleId="EndnoteReference">
    <w:name w:val="endnote reference"/>
    <w:semiHidden/>
    <w:rsid w:val="007A7341"/>
    <w:rPr>
      <w:vertAlign w:val="superscript"/>
    </w:rPr>
  </w:style>
  <w:style w:type="paragraph" w:styleId="EndnoteText">
    <w:name w:val="endnote text"/>
    <w:basedOn w:val="Normal"/>
    <w:link w:val="EndnoteTextChar"/>
    <w:semiHidden/>
    <w:unhideWhenUsed/>
    <w:rsid w:val="007A7341"/>
    <w:pPr>
      <w:tabs>
        <w:tab w:val="clear" w:pos="794"/>
        <w:tab w:val="clear" w:pos="1191"/>
        <w:tab w:val="clear" w:pos="1588"/>
        <w:tab w:val="clear" w:pos="1985"/>
        <w:tab w:val="left" w:pos="1134"/>
        <w:tab w:val="left" w:pos="1871"/>
        <w:tab w:val="left" w:pos="2268"/>
      </w:tabs>
      <w:spacing w:before="0"/>
    </w:pPr>
    <w:rPr>
      <w:rFonts w:asciiTheme="minorHAnsi" w:hAnsiTheme="minorHAnsi"/>
      <w:sz w:val="20"/>
      <w:szCs w:val="20"/>
      <w:lang w:val="en-GB"/>
    </w:rPr>
  </w:style>
  <w:style w:type="character" w:customStyle="1" w:styleId="EndnoteTextChar">
    <w:name w:val="Endnote Text Char"/>
    <w:basedOn w:val="DefaultParagraphFont"/>
    <w:link w:val="EndnoteText"/>
    <w:semiHidden/>
    <w:rsid w:val="007A7341"/>
    <w:rPr>
      <w:rFonts w:eastAsia="Times New Roman" w:cs="Times New Roman"/>
      <w:sz w:val="20"/>
      <w:szCs w:val="20"/>
      <w:lang w:val="en-GB" w:eastAsia="en-US"/>
    </w:rPr>
  </w:style>
  <w:style w:type="character" w:customStyle="1" w:styleId="UnresolvedMention1">
    <w:name w:val="Unresolved Mention1"/>
    <w:basedOn w:val="DefaultParagraphFont"/>
    <w:uiPriority w:val="99"/>
    <w:semiHidden/>
    <w:unhideWhenUsed/>
    <w:rsid w:val="007A7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sulyna.abdullah@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cademy.itu.int/main-activities/gcbi/memb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45C68-9610-443D-8482-CECD679B7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TotalTime>
  <Pages>3</Pages>
  <Words>1150</Words>
  <Characters>6556</Characters>
  <Application>Microsoft Office Word</Application>
  <DocSecurity>0</DocSecurity>
  <Lines>54</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TDAG19</vt:lpstr>
      <vt:lpstr>TDAG19</vt:lpstr>
    </vt:vector>
  </TitlesOfParts>
  <Company>International Telecommunication Union (ITU)</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Russian</dc:creator>
  <cp:keywords/>
  <dc:description/>
  <cp:lastModifiedBy>Fedosova, Elena</cp:lastModifiedBy>
  <cp:revision>9</cp:revision>
  <cp:lastPrinted>2015-03-02T13:42:00Z</cp:lastPrinted>
  <dcterms:created xsi:type="dcterms:W3CDTF">2021-04-27T12:59:00Z</dcterms:created>
  <dcterms:modified xsi:type="dcterms:W3CDTF">2021-05-07T08:10:00Z</dcterms:modified>
</cp:coreProperties>
</file>