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4394"/>
        <w:gridCol w:w="1560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3F6E841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0DCF55F5" wp14:editId="6621506C">
                  <wp:extent cx="1162800" cy="990000"/>
                  <wp:effectExtent l="0" t="0" r="0" b="63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C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83"/>
                          <a:stretch/>
                        </pic:blipFill>
                        <pic:spPr bwMode="auto">
                          <a:xfrm>
                            <a:off x="0" y="0"/>
                            <a:ext cx="1162800" cy="99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68FE8375" w14:textId="6AA6A47E" w:rsidR="00AD4677" w:rsidRDefault="00B54D3D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B54D3D">
              <w:rPr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TDAG</w:t>
            </w:r>
            <w:r w:rsidRPr="00B54D3D">
              <w:rPr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0B38A5AF" w:rsidR="00AD4677" w:rsidRPr="00844A56" w:rsidRDefault="00B54D3D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第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次会议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虚拟会议</w:t>
            </w:r>
            <w:r w:rsidRPr="00D26A17">
              <w:rPr>
                <w:rFonts w:hint="eastAsia"/>
                <w:b/>
                <w:bCs/>
                <w:sz w:val="26"/>
                <w:szCs w:val="26"/>
                <w:lang w:eastAsia="zh-CN"/>
              </w:rPr>
              <w:t>，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2021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年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5</w:t>
            </w:r>
            <w:r w:rsidRPr="00B54D3D">
              <w:rPr>
                <w:rFonts w:hint="eastAsia"/>
                <w:b/>
                <w:bCs/>
                <w:sz w:val="26"/>
                <w:szCs w:val="26"/>
                <w:lang w:val="fr-CH" w:eastAsia="zh-CN"/>
              </w:rPr>
              <w:t>月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2</w:t>
            </w:r>
            <w:r w:rsidR="001347CC">
              <w:rPr>
                <w:b/>
                <w:bCs/>
                <w:sz w:val="26"/>
                <w:szCs w:val="26"/>
                <w:lang w:eastAsia="zh-CN"/>
              </w:rPr>
              <w:t>4</w:t>
            </w:r>
            <w:r w:rsidRPr="00D26A17">
              <w:rPr>
                <w:b/>
                <w:bCs/>
                <w:sz w:val="26"/>
                <w:szCs w:val="26"/>
                <w:lang w:eastAsia="zh-CN"/>
              </w:rPr>
              <w:t>-28</w:t>
            </w:r>
            <w:r w:rsidRPr="00B54D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F1FAD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084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D26A17" w14:paraId="0BB3FBC4" w14:textId="77777777" w:rsidTr="000F1FAD">
        <w:trPr>
          <w:cantSplit/>
        </w:trPr>
        <w:tc>
          <w:tcPr>
            <w:tcW w:w="6804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084" w:type="dxa"/>
            <w:gridSpan w:val="2"/>
          </w:tcPr>
          <w:p w14:paraId="02E44EE9" w14:textId="6D3B2918" w:rsidR="00683C32" w:rsidRPr="00D26A17" w:rsidRDefault="00B54D3D" w:rsidP="006313FB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proofErr w:type="spellStart"/>
            <w:r w:rsidRPr="00D26A17">
              <w:rPr>
                <w:b/>
                <w:bCs/>
                <w:lang w:val="en-US"/>
              </w:rPr>
              <w:t>文件</w:t>
            </w:r>
            <w:proofErr w:type="spellEnd"/>
            <w:r w:rsidR="0096201B" w:rsidRPr="00D26A17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 w:rsidRPr="00D26A17">
              <w:rPr>
                <w:b/>
                <w:bCs/>
                <w:lang w:val="en-US"/>
              </w:rPr>
              <w:t>TDAG</w:t>
            </w:r>
            <w:r w:rsidR="003242AB" w:rsidRPr="00D26A17">
              <w:rPr>
                <w:b/>
                <w:bCs/>
                <w:lang w:val="en-US"/>
              </w:rPr>
              <w:t>-</w:t>
            </w:r>
            <w:r w:rsidR="00B648C7" w:rsidRPr="00D26A1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AD4677" w:rsidRPr="00D26A17">
              <w:rPr>
                <w:b/>
                <w:bCs/>
                <w:lang w:val="en-US"/>
              </w:rPr>
              <w:t>1</w:t>
            </w:r>
            <w:r w:rsidR="0009076F" w:rsidRPr="00D26A17">
              <w:rPr>
                <w:b/>
                <w:bCs/>
                <w:lang w:val="en-US"/>
              </w:rPr>
              <w:t>/</w:t>
            </w:r>
            <w:r w:rsidR="006313FB">
              <w:rPr>
                <w:b/>
                <w:bCs/>
                <w:lang w:val="en-US"/>
              </w:rPr>
              <w:t>3</w:t>
            </w:r>
            <w:r w:rsidR="00323A8D">
              <w:rPr>
                <w:rFonts w:hint="eastAsia"/>
                <w:b/>
                <w:bCs/>
                <w:lang w:val="en-US" w:eastAsia="zh-CN"/>
              </w:rPr>
              <w:t>(</w:t>
            </w:r>
            <w:r w:rsidR="00323A8D">
              <w:rPr>
                <w:b/>
                <w:bCs/>
                <w:lang w:val="en-US" w:eastAsia="zh-CN"/>
              </w:rPr>
              <w:t>Rev.1)</w:t>
            </w:r>
            <w:r w:rsidR="0096201B" w:rsidRPr="00D26A17">
              <w:rPr>
                <w:b/>
                <w:bCs/>
                <w:lang w:val="en-US"/>
              </w:rPr>
              <w:t>-</w:t>
            </w:r>
            <w:r w:rsidRPr="00D26A17"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:rsidRPr="00D26A17" w14:paraId="24D04936" w14:textId="77777777" w:rsidTr="000F1FAD">
        <w:trPr>
          <w:cantSplit/>
        </w:trPr>
        <w:tc>
          <w:tcPr>
            <w:tcW w:w="6804" w:type="dxa"/>
            <w:gridSpan w:val="2"/>
          </w:tcPr>
          <w:p w14:paraId="12CE4DBF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084" w:type="dxa"/>
            <w:gridSpan w:val="2"/>
          </w:tcPr>
          <w:p w14:paraId="0F89640F" w14:textId="52C13D31" w:rsidR="00683C32" w:rsidRPr="00D26A17" w:rsidRDefault="00B54D3D" w:rsidP="006313FB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D26A17">
              <w:rPr>
                <w:b/>
                <w:bCs/>
                <w:szCs w:val="28"/>
              </w:rPr>
              <w:t>2021</w:t>
            </w:r>
            <w:r w:rsidRPr="00D26A17">
              <w:rPr>
                <w:b/>
                <w:bCs/>
                <w:szCs w:val="28"/>
              </w:rPr>
              <w:t>年</w:t>
            </w:r>
            <w:r w:rsidR="00323A8D">
              <w:rPr>
                <w:b/>
                <w:bCs/>
                <w:szCs w:val="28"/>
              </w:rPr>
              <w:t>5</w:t>
            </w:r>
            <w:r w:rsidRPr="00D26A17">
              <w:rPr>
                <w:b/>
                <w:bCs/>
                <w:szCs w:val="28"/>
              </w:rPr>
              <w:t>月</w:t>
            </w:r>
            <w:r w:rsidR="00323A8D">
              <w:rPr>
                <w:b/>
                <w:bCs/>
                <w:szCs w:val="28"/>
              </w:rPr>
              <w:t>2</w:t>
            </w:r>
            <w:r w:rsidR="006313FB">
              <w:rPr>
                <w:b/>
                <w:bCs/>
                <w:szCs w:val="28"/>
              </w:rPr>
              <w:t>6</w:t>
            </w:r>
            <w:r w:rsidRPr="00D26A17">
              <w:rPr>
                <w:b/>
                <w:bCs/>
                <w:szCs w:val="28"/>
              </w:rPr>
              <w:t>日</w:t>
            </w:r>
          </w:p>
        </w:tc>
      </w:tr>
      <w:tr w:rsidR="00683C32" w:rsidRPr="00D26A17" w14:paraId="7B96545F" w14:textId="77777777" w:rsidTr="000F1FAD">
        <w:trPr>
          <w:cantSplit/>
        </w:trPr>
        <w:tc>
          <w:tcPr>
            <w:tcW w:w="6804" w:type="dxa"/>
            <w:gridSpan w:val="2"/>
          </w:tcPr>
          <w:p w14:paraId="65956FD3" w14:textId="77777777" w:rsidR="00683C32" w:rsidRPr="00D26A1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084" w:type="dxa"/>
            <w:gridSpan w:val="2"/>
          </w:tcPr>
          <w:p w14:paraId="30EFD39F" w14:textId="3F9B6699" w:rsidR="00514D2F" w:rsidRPr="00D26A17" w:rsidRDefault="00B54D3D" w:rsidP="00400CCF">
            <w:pPr>
              <w:spacing w:before="0"/>
              <w:rPr>
                <w:szCs w:val="24"/>
              </w:rPr>
            </w:pPr>
            <w:proofErr w:type="spellStart"/>
            <w:r w:rsidRPr="00D26A17">
              <w:rPr>
                <w:b/>
              </w:rPr>
              <w:t>原文：</w:t>
            </w:r>
            <w:r w:rsidRPr="00D26A17">
              <w:rPr>
                <w:rFonts w:hint="eastAsia"/>
                <w:b/>
              </w:rPr>
              <w:t>英文</w:t>
            </w:r>
            <w:proofErr w:type="spellEnd"/>
          </w:p>
        </w:tc>
      </w:tr>
      <w:tr w:rsidR="00EA68C4" w:rsidRPr="00D26A17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10983335" w:rsidR="00EA68C4" w:rsidRPr="00D26A17" w:rsidRDefault="00EA68C4" w:rsidP="00EA68C4">
            <w:pPr>
              <w:pStyle w:val="Source"/>
            </w:pPr>
            <w:bookmarkStart w:id="3" w:name="Source"/>
            <w:bookmarkEnd w:id="3"/>
            <w:r w:rsidRPr="00DE4507">
              <w:rPr>
                <w:rFonts w:hint="eastAsia"/>
                <w:szCs w:val="28"/>
                <w:lang w:eastAsia="zh-CN"/>
              </w:rPr>
              <w:t>电</w:t>
            </w:r>
            <w:r w:rsidRPr="00DE4507">
              <w:rPr>
                <w:szCs w:val="28"/>
                <w:lang w:eastAsia="zh-CN"/>
              </w:rPr>
              <w:t>信发展局主任</w:t>
            </w:r>
          </w:p>
        </w:tc>
      </w:tr>
      <w:tr w:rsidR="00EA68C4" w:rsidRPr="00D26A17" w14:paraId="2CBD3A36" w14:textId="77777777" w:rsidTr="00A949E4">
        <w:trPr>
          <w:cantSplit/>
        </w:trPr>
        <w:tc>
          <w:tcPr>
            <w:tcW w:w="9888" w:type="dxa"/>
            <w:gridSpan w:val="4"/>
            <w:vAlign w:val="center"/>
          </w:tcPr>
          <w:p w14:paraId="1B4121DF" w14:textId="5A556A00" w:rsidR="00EA68C4" w:rsidRPr="00D26A17" w:rsidRDefault="00C70D8D" w:rsidP="00C70D8D">
            <w:pPr>
              <w:pStyle w:val="Title1"/>
              <w:rPr>
                <w:lang w:eastAsia="zh-CN"/>
              </w:rPr>
            </w:pPr>
            <w:bookmarkStart w:id="4" w:name="Title"/>
            <w:bookmarkStart w:id="5" w:name="_Hlk70574962"/>
            <w:bookmarkStart w:id="6" w:name="lt_pId019"/>
            <w:bookmarkEnd w:id="4"/>
            <w:r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第一次</w:t>
            </w:r>
            <w:bookmarkStart w:id="7" w:name="_Hlk70577890"/>
            <w:r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跨区域</w:t>
            </w:r>
            <w:r w:rsidR="00EE2FE5"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WTDC-21</w:t>
            </w:r>
            <w:r w:rsidR="00EE2FE5"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筹备</w:t>
            </w:r>
            <w:r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会议</w:t>
            </w:r>
            <w:bookmarkEnd w:id="5"/>
            <w:bookmarkEnd w:id="7"/>
            <w:r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（</w:t>
            </w:r>
            <w:r w:rsidRPr="006313FB">
              <w:rPr>
                <w:rFonts w:ascii="Calibri" w:hAnsi="Calibri" w:cs="Calibri"/>
                <w:bCs/>
                <w:szCs w:val="28"/>
                <w:shd w:val="clear" w:color="auto" w:fill="FFFFFF"/>
                <w:lang w:val="fr-FR" w:eastAsia="zh-CN"/>
              </w:rPr>
              <w:t>IRM</w:t>
            </w:r>
            <w:r w:rsidRPr="006313FB"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）</w:t>
            </w:r>
            <w:r>
              <w:rPr>
                <w:rFonts w:ascii="Calibri" w:hAnsi="Calibri" w:cs="Calibri" w:hint="eastAsia"/>
                <w:bCs/>
                <w:szCs w:val="28"/>
                <w:shd w:val="clear" w:color="auto" w:fill="FFFFFF"/>
                <w:lang w:val="fr-FR" w:eastAsia="zh-CN"/>
              </w:rPr>
              <w:t>提交的报告</w:t>
            </w:r>
            <w:bookmarkEnd w:id="6"/>
          </w:p>
        </w:tc>
      </w:tr>
      <w:tr w:rsidR="00A721F4" w:rsidRPr="00D26A17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D26A17" w:rsidRDefault="00A721F4" w:rsidP="0030353C">
            <w:pPr>
              <w:rPr>
                <w:lang w:eastAsia="zh-CN"/>
              </w:rPr>
            </w:pPr>
          </w:p>
        </w:tc>
      </w:tr>
      <w:tr w:rsidR="00A721F4" w:rsidRPr="00D26A17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54F" w14:textId="77777777" w:rsidR="00EA68C4" w:rsidRPr="00EA68C4" w:rsidRDefault="00EA68C4" w:rsidP="00EA68C4">
            <w:pPr>
              <w:rPr>
                <w:b/>
                <w:bCs/>
                <w:szCs w:val="24"/>
                <w:lang w:eastAsia="zh-CN"/>
              </w:rPr>
            </w:pPr>
            <w:r w:rsidRPr="00EA68C4">
              <w:rPr>
                <w:rFonts w:hint="eastAsia"/>
                <w:b/>
                <w:bCs/>
                <w:lang w:eastAsia="zh-CN"/>
              </w:rPr>
              <w:t>概要</w:t>
            </w:r>
            <w:r w:rsidRPr="00EA68C4">
              <w:rPr>
                <w:b/>
                <w:bCs/>
                <w:lang w:eastAsia="zh-CN"/>
              </w:rPr>
              <w:t>：</w:t>
            </w:r>
          </w:p>
          <w:p w14:paraId="70214A33" w14:textId="3389C199" w:rsidR="006313FB" w:rsidRPr="00A243BB" w:rsidRDefault="00323A8D" w:rsidP="00E06135">
            <w:pPr>
              <w:ind w:firstLineChars="200" w:firstLine="480"/>
              <w:rPr>
                <w:rFonts w:ascii="Calibri" w:hAnsi="Calibri" w:cs="Calibri"/>
                <w:b/>
                <w:lang w:eastAsia="zh-CN"/>
              </w:rPr>
            </w:pPr>
            <w:bookmarkStart w:id="8" w:name="lt_pId022"/>
            <w:r>
              <w:rPr>
                <w:rFonts w:ascii="Calibri" w:hAnsi="Calibri" w:cs="Calibri" w:hint="eastAsia"/>
                <w:lang w:val="en-ZW" w:eastAsia="zh-CN"/>
              </w:rPr>
              <w:t>电信发展顾问组（</w:t>
            </w:r>
            <w:r>
              <w:rPr>
                <w:rFonts w:ascii="Calibri" w:hAnsi="Calibri" w:cs="Calibri" w:hint="eastAsia"/>
                <w:lang w:val="en-ZW" w:eastAsia="zh-CN"/>
              </w:rPr>
              <w:t>T</w:t>
            </w:r>
            <w:r>
              <w:rPr>
                <w:rFonts w:ascii="Calibri" w:hAnsi="Calibri" w:cs="Calibri"/>
                <w:lang w:val="en-ZW" w:eastAsia="zh-CN"/>
              </w:rPr>
              <w:t>DAG</w:t>
            </w:r>
            <w:r>
              <w:rPr>
                <w:rFonts w:ascii="Calibri" w:hAnsi="Calibri" w:cs="Calibri" w:hint="eastAsia"/>
                <w:lang w:val="en-ZW" w:eastAsia="zh-CN"/>
              </w:rPr>
              <w:t>）建议召开</w:t>
            </w:r>
            <w:r>
              <w:rPr>
                <w:rFonts w:ascii="Calibri" w:hAnsi="Calibri" w:cs="Calibri" w:hint="eastAsia"/>
                <w:lang w:val="en-ZW" w:eastAsia="zh-CN"/>
              </w:rPr>
              <w:t>2</w:t>
            </w:r>
            <w:r>
              <w:rPr>
                <w:rFonts w:ascii="Calibri" w:hAnsi="Calibri" w:cs="Calibri"/>
                <w:lang w:val="en-ZW" w:eastAsia="zh-CN"/>
              </w:rPr>
              <w:t>-3</w:t>
            </w:r>
            <w:r>
              <w:rPr>
                <w:rFonts w:ascii="Calibri" w:hAnsi="Calibri" w:cs="Calibri" w:hint="eastAsia"/>
                <w:lang w:val="en-ZW" w:eastAsia="zh-CN"/>
              </w:rPr>
              <w:t>次</w:t>
            </w:r>
            <w:r w:rsidRPr="006313FB">
              <w:rPr>
                <w:rFonts w:ascii="Calibri" w:hAnsi="Calibri" w:cs="Calibri" w:hint="eastAsia"/>
                <w:lang w:val="en-ZW" w:eastAsia="zh-CN"/>
              </w:rPr>
              <w:t>跨区域会议</w:t>
            </w:r>
            <w:r w:rsidR="007407C3">
              <w:rPr>
                <w:rFonts w:ascii="Calibri" w:hAnsi="Calibri" w:cs="Calibri" w:hint="eastAsia"/>
                <w:lang w:val="en-ZW" w:eastAsia="zh-CN"/>
              </w:rPr>
              <w:t>（</w:t>
            </w:r>
            <w:r w:rsidR="007407C3">
              <w:rPr>
                <w:rFonts w:ascii="Calibri" w:hAnsi="Calibri" w:cs="Calibri" w:hint="eastAsia"/>
                <w:lang w:val="en-ZW" w:eastAsia="zh-CN"/>
              </w:rPr>
              <w:t>I</w:t>
            </w:r>
            <w:r w:rsidR="007407C3">
              <w:rPr>
                <w:rFonts w:ascii="Calibri" w:hAnsi="Calibri" w:cs="Calibri"/>
                <w:lang w:val="en-ZW" w:eastAsia="zh-CN"/>
              </w:rPr>
              <w:t>RM</w:t>
            </w:r>
            <w:r w:rsidR="007407C3">
              <w:rPr>
                <w:rFonts w:ascii="Calibri" w:hAnsi="Calibri" w:cs="Calibri" w:hint="eastAsia"/>
                <w:lang w:val="en-ZW" w:eastAsia="zh-CN"/>
              </w:rPr>
              <w:t>）</w:t>
            </w:r>
            <w:r>
              <w:rPr>
                <w:rFonts w:ascii="Calibri" w:hAnsi="Calibri" w:cs="Calibri" w:hint="eastAsia"/>
                <w:lang w:val="en-ZW" w:eastAsia="zh-CN"/>
              </w:rPr>
              <w:t>，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作为</w:t>
            </w:r>
            <w:r w:rsidR="00882305" w:rsidRPr="00882305">
              <w:rPr>
                <w:rFonts w:ascii="Calibri" w:hAnsi="Calibri" w:cs="Calibri" w:hint="eastAsia"/>
                <w:lang w:val="en-ZW" w:eastAsia="zh-CN"/>
              </w:rPr>
              <w:t>筹备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2</w:t>
            </w:r>
            <w:r w:rsidR="00882305">
              <w:rPr>
                <w:rFonts w:ascii="Calibri" w:hAnsi="Calibri" w:cs="Calibri"/>
                <w:lang w:val="en-ZW" w:eastAsia="zh-CN"/>
              </w:rPr>
              <w:t>021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年世界电信发展大会（</w:t>
            </w:r>
            <w:r w:rsidR="00882305" w:rsidRPr="00882305">
              <w:rPr>
                <w:rFonts w:ascii="Calibri" w:hAnsi="Calibri" w:cs="Calibri" w:hint="eastAsia"/>
                <w:lang w:val="en-ZW" w:eastAsia="zh-CN"/>
              </w:rPr>
              <w:t>WTDC-21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）进程的一部分，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促进跨区域讨论</w:t>
            </w:r>
            <w:r w:rsidR="00EE2FE5">
              <w:rPr>
                <w:rFonts w:ascii="Calibri" w:hAnsi="Calibri" w:cs="Calibri" w:hint="eastAsia"/>
                <w:lang w:val="en-ZW" w:eastAsia="zh-CN"/>
              </w:rPr>
              <w:t>，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在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WTDC</w:t>
            </w:r>
            <w:r w:rsidR="006313FB" w:rsidRPr="006313FB">
              <w:rPr>
                <w:rFonts w:ascii="Calibri" w:hAnsi="Calibri" w:cs="Calibri"/>
                <w:lang w:val="en-ZW" w:eastAsia="zh-CN"/>
              </w:rPr>
              <w:t>-</w:t>
            </w:r>
            <w:r w:rsidR="006313FB">
              <w:rPr>
                <w:rFonts w:ascii="Calibri" w:hAnsi="Calibri" w:cs="Calibri" w:hint="eastAsia"/>
                <w:lang w:val="en-ZW" w:eastAsia="zh-CN"/>
              </w:rPr>
              <w:t>21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之前就关键问题确定共同立场并达成一致。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这些</w:t>
            </w:r>
            <w:r w:rsidR="00882305" w:rsidRPr="00882305">
              <w:rPr>
                <w:rFonts w:ascii="Calibri" w:hAnsi="Calibri" w:cs="Calibri" w:hint="eastAsia"/>
                <w:lang w:val="en-US" w:eastAsia="zh-CN"/>
              </w:rPr>
              <w:t>跨区域会议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的主要目标是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加强筹备进程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，</w:t>
            </w:r>
            <w:r w:rsidR="00EE2FE5">
              <w:rPr>
                <w:rFonts w:ascii="Calibri" w:hAnsi="Calibri" w:cs="Calibri" w:hint="eastAsia"/>
                <w:lang w:val="en-ZW" w:eastAsia="zh-CN"/>
              </w:rPr>
              <w:t>聚焦于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定义区域工作重点和举措，修订或起草决议，处理与研究组和研究课题相关的事宜，</w:t>
            </w:r>
            <w:r w:rsidR="00EE2FE5">
              <w:rPr>
                <w:rFonts w:ascii="Calibri" w:hAnsi="Calibri" w:cs="Calibri" w:hint="eastAsia"/>
                <w:lang w:val="en-ZW" w:eastAsia="zh-CN"/>
              </w:rPr>
              <w:t>同时</w:t>
            </w:r>
            <w:r w:rsidR="00882305">
              <w:rPr>
                <w:rFonts w:ascii="Calibri" w:hAnsi="Calibri" w:cs="Calibri" w:hint="eastAsia"/>
                <w:lang w:val="en-ZW" w:eastAsia="zh-CN"/>
              </w:rPr>
              <w:t>为《宣言》制定导则和草拟案文</w:t>
            </w:r>
            <w:r w:rsidR="006313FB" w:rsidRPr="006313FB">
              <w:rPr>
                <w:rFonts w:ascii="Calibri" w:hAnsi="Calibri" w:cs="Calibri" w:hint="eastAsia"/>
                <w:lang w:val="en-ZW" w:eastAsia="zh-CN"/>
              </w:rPr>
              <w:t>。</w:t>
            </w:r>
            <w:r w:rsidR="00882305" w:rsidRPr="00882305">
              <w:rPr>
                <w:rFonts w:ascii="Calibri" w:hAnsi="Calibri" w:cs="Calibri" w:hint="eastAsia"/>
                <w:lang w:val="en-US" w:eastAsia="zh-CN"/>
              </w:rPr>
              <w:t>跨区域会议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期间的讨论将基于区域筹备会议（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R</w:t>
            </w:r>
            <w:r w:rsidR="00882305">
              <w:rPr>
                <w:rFonts w:ascii="Calibri" w:hAnsi="Calibri" w:cs="Calibri"/>
                <w:lang w:val="en-US" w:eastAsia="zh-CN"/>
              </w:rPr>
              <w:t>PM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）的成果以及</w:t>
            </w:r>
            <w:r w:rsidR="00882305" w:rsidRPr="00882305">
              <w:rPr>
                <w:rFonts w:ascii="Calibri" w:hAnsi="Calibri" w:cs="Calibri" w:hint="eastAsia"/>
                <w:lang w:val="en-US" w:eastAsia="zh-CN"/>
              </w:rPr>
              <w:t>电信发展顾问组决议、宣言和主题重点工作组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（</w:t>
            </w:r>
            <w:r w:rsidR="00882305" w:rsidRPr="00882305">
              <w:rPr>
                <w:rFonts w:ascii="Calibri" w:hAnsi="Calibri" w:cs="Calibri" w:hint="eastAsia"/>
                <w:lang w:val="en-US" w:eastAsia="zh-CN"/>
              </w:rPr>
              <w:t>TDAG-WG-RDTP</w:t>
            </w:r>
            <w:r w:rsidR="00882305">
              <w:rPr>
                <w:rFonts w:ascii="Calibri" w:hAnsi="Calibri" w:cs="Calibri" w:hint="eastAsia"/>
                <w:lang w:val="en-US" w:eastAsia="zh-CN"/>
              </w:rPr>
              <w:t>）的工作</w:t>
            </w:r>
            <w:r w:rsidR="006313FB" w:rsidRPr="006313FB">
              <w:rPr>
                <w:rFonts w:ascii="Calibri" w:hAnsi="Calibri" w:cs="Calibri" w:hint="eastAsia"/>
                <w:lang w:val="en-US" w:eastAsia="zh-CN"/>
              </w:rPr>
              <w:t>。</w:t>
            </w:r>
            <w:bookmarkStart w:id="9" w:name="lt_pId025"/>
            <w:bookmarkEnd w:id="8"/>
            <w:r w:rsidR="00021616" w:rsidRPr="006313FB">
              <w:rPr>
                <w:rFonts w:ascii="Calibri" w:hAnsi="Calibri" w:cs="Calibri"/>
                <w:lang w:val="en-ZW" w:eastAsia="zh-CN"/>
              </w:rPr>
              <w:t>IRM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将进一步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助力将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WTDC-21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开成一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届以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行动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为导向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的大会，形成对现有障碍的共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识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，并为世界各地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人</w:t>
            </w:r>
            <w:r>
              <w:rPr>
                <w:rFonts w:ascii="Calibri" w:hAnsi="Calibri" w:cs="Calibri" w:hint="eastAsia"/>
                <w:lang w:val="en-US" w:eastAsia="zh-CN"/>
              </w:rPr>
              <w:t>民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享有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有意义的连</w:t>
            </w:r>
            <w:r>
              <w:rPr>
                <w:rFonts w:ascii="Calibri" w:hAnsi="Calibri" w:cs="Calibri" w:hint="eastAsia"/>
                <w:lang w:val="en-US" w:eastAsia="zh-CN"/>
              </w:rPr>
              <w:t>通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提出有效、可持续</w:t>
            </w:r>
            <w:r w:rsidR="00EE2FE5">
              <w:rPr>
                <w:rFonts w:ascii="Calibri" w:hAnsi="Calibri" w:cs="Calibri" w:hint="eastAsia"/>
                <w:lang w:val="en-US" w:eastAsia="zh-CN"/>
              </w:rPr>
              <w:t>的</w:t>
            </w:r>
            <w:r w:rsidR="00021616" w:rsidRPr="006313FB">
              <w:rPr>
                <w:rFonts w:ascii="Calibri" w:hAnsi="Calibri" w:cs="Calibri" w:hint="eastAsia"/>
                <w:lang w:val="en-US" w:eastAsia="zh-CN"/>
              </w:rPr>
              <w:t>创新解决方案</w:t>
            </w:r>
            <w:r w:rsidR="00021616" w:rsidRPr="00E06135">
              <w:rPr>
                <w:rFonts w:ascii="Calibri" w:hAnsi="Calibri" w:cs="Calibri" w:hint="eastAsia"/>
                <w:lang w:val="en-US" w:eastAsia="zh-CN"/>
              </w:rPr>
              <w:t>。</w:t>
            </w:r>
            <w:bookmarkEnd w:id="9"/>
          </w:p>
          <w:p w14:paraId="482876BB" w14:textId="695E0A3A" w:rsidR="006313FB" w:rsidRPr="004B0C4F" w:rsidRDefault="004B0C4F" w:rsidP="00E06135">
            <w:pPr>
              <w:ind w:firstLineChars="200" w:firstLine="480"/>
              <w:rPr>
                <w:rFonts w:ascii="Calibri" w:hAnsi="Calibri" w:cstheme="minorBidi"/>
                <w:color w:val="212529"/>
                <w:lang w:eastAsia="zh-CN"/>
              </w:rPr>
            </w:pPr>
            <w:bookmarkStart w:id="10" w:name="lt_pId026"/>
            <w:r w:rsidRPr="004B0C4F">
              <w:rPr>
                <w:rFonts w:ascii="Calibri" w:hAnsi="Calibri" w:cs="Microsoft YaHei" w:hint="eastAsia"/>
                <w:szCs w:val="22"/>
                <w:lang w:eastAsia="zh-CN"/>
              </w:rPr>
              <w:t>根据</w:t>
            </w:r>
            <w:r w:rsidRPr="004B0C4F">
              <w:rPr>
                <w:rFonts w:ascii="Calibri" w:hAnsi="Calibri" w:hint="eastAsia"/>
                <w:szCs w:val="22"/>
                <w:lang w:eastAsia="zh-CN"/>
              </w:rPr>
              <w:t>TDAG</w:t>
            </w:r>
            <w:r w:rsidRPr="004B0C4F">
              <w:rPr>
                <w:rFonts w:ascii="Calibri" w:hAnsi="Calibri" w:cs="Microsoft YaHei" w:hint="eastAsia"/>
                <w:szCs w:val="22"/>
                <w:lang w:eastAsia="zh-CN"/>
              </w:rPr>
              <w:t>的建议，</w:t>
            </w:r>
            <w:r w:rsidR="007407C3">
              <w:rPr>
                <w:rFonts w:ascii="Calibri" w:hAnsi="Calibri" w:cs="Microsoft YaHei" w:hint="eastAsia"/>
                <w:szCs w:val="22"/>
                <w:lang w:eastAsia="zh-CN"/>
              </w:rPr>
              <w:t>原计划于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2</w:t>
            </w:r>
            <w:r w:rsidR="00A66EAE">
              <w:rPr>
                <w:rFonts w:ascii="Calibri" w:hAnsi="Calibri" w:cs="Microsoft YaHei"/>
                <w:szCs w:val="22"/>
                <w:lang w:eastAsia="zh-CN"/>
              </w:rPr>
              <w:t>021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年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3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至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9</w:t>
            </w:r>
            <w:r w:rsidR="00A66EAE">
              <w:rPr>
                <w:rFonts w:ascii="Calibri" w:hAnsi="Calibri" w:cs="Microsoft YaHei" w:hint="eastAsia"/>
                <w:szCs w:val="22"/>
                <w:lang w:eastAsia="zh-CN"/>
              </w:rPr>
              <w:t>月期间</w:t>
            </w:r>
            <w:r w:rsidRPr="004B0C4F">
              <w:rPr>
                <w:rFonts w:ascii="Calibri" w:hAnsi="Calibri" w:cs="Microsoft YaHei" w:hint="eastAsia"/>
                <w:szCs w:val="22"/>
                <w:lang w:eastAsia="zh-CN"/>
              </w:rPr>
              <w:t>举</w:t>
            </w:r>
            <w:r w:rsidR="00EE2FE5">
              <w:rPr>
                <w:rFonts w:ascii="Calibri" w:hAnsi="Calibri" w:cs="Microsoft YaHei" w:hint="eastAsia"/>
                <w:szCs w:val="22"/>
                <w:lang w:eastAsia="zh-CN"/>
              </w:rPr>
              <w:t>办</w:t>
            </w:r>
            <w:r w:rsidRPr="004B0C4F">
              <w:rPr>
                <w:rFonts w:ascii="Calibri" w:hAnsi="Calibri" w:cs="Microsoft YaHei" w:hint="eastAsia"/>
                <w:szCs w:val="22"/>
                <w:lang w:eastAsia="zh-CN"/>
              </w:rPr>
              <w:t>三次跨区域会议。</w:t>
            </w:r>
            <w:bookmarkEnd w:id="10"/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本文件</w:t>
            </w:r>
            <w:r w:rsidR="00A66EAE">
              <w:rPr>
                <w:rFonts w:ascii="Calibri" w:hAnsi="Calibri" w:cstheme="minorBidi" w:hint="eastAsia"/>
                <w:color w:val="212529"/>
                <w:lang w:eastAsia="zh-CN"/>
              </w:rPr>
              <w:t>汇报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了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2021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年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3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月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11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日</w:t>
            </w:r>
            <w:r w:rsidR="007407C3">
              <w:rPr>
                <w:rFonts w:ascii="Calibri" w:hAnsi="Calibri" w:cstheme="minorBidi" w:hint="eastAsia"/>
                <w:color w:val="212529"/>
                <w:lang w:eastAsia="zh-CN"/>
              </w:rPr>
              <w:t>召开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的</w:t>
            </w:r>
            <w:r w:rsidR="007407C3">
              <w:rPr>
                <w:rFonts w:ascii="Calibri" w:hAnsi="Calibri" w:cstheme="minorBidi" w:hint="eastAsia"/>
                <w:color w:val="212529"/>
                <w:lang w:eastAsia="zh-CN"/>
              </w:rPr>
              <w:t>首次</w:t>
            </w:r>
            <w:r w:rsidR="00A66EAE" w:rsidRPr="004B0C4F">
              <w:rPr>
                <w:rFonts w:ascii="Calibri" w:hAnsi="Calibri" w:cstheme="minorBidi"/>
                <w:color w:val="212529"/>
                <w:lang w:eastAsia="zh-CN"/>
              </w:rPr>
              <w:t>IRM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的</w:t>
            </w:r>
            <w:r w:rsidR="007407C3">
              <w:rPr>
                <w:rFonts w:ascii="Calibri" w:hAnsi="Calibri" w:cstheme="minorBidi" w:hint="eastAsia"/>
                <w:color w:val="212529"/>
                <w:lang w:eastAsia="zh-CN"/>
              </w:rPr>
              <w:t>重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要</w:t>
            </w:r>
            <w:r w:rsidR="00A66EAE">
              <w:rPr>
                <w:rFonts w:ascii="Calibri" w:hAnsi="Calibri" w:cstheme="minorBidi" w:hint="eastAsia"/>
                <w:color w:val="212529"/>
                <w:lang w:eastAsia="zh-CN"/>
              </w:rPr>
              <w:t>成</w:t>
            </w:r>
            <w:r w:rsidR="00A66EAE" w:rsidRPr="00A66EAE">
              <w:rPr>
                <w:rFonts w:ascii="Calibri" w:hAnsi="Calibri" w:cstheme="minorBidi" w:hint="eastAsia"/>
                <w:color w:val="212529"/>
                <w:lang w:eastAsia="zh-CN"/>
              </w:rPr>
              <w:t>果。</w:t>
            </w:r>
          </w:p>
          <w:p w14:paraId="11056C20" w14:textId="77777777" w:rsidR="00EA68C4" w:rsidRPr="00EA68C4" w:rsidRDefault="00EA68C4" w:rsidP="00EA68C4">
            <w:pPr>
              <w:rPr>
                <w:b/>
                <w:bCs/>
                <w:szCs w:val="24"/>
                <w:lang w:eastAsia="zh-CN"/>
              </w:rPr>
            </w:pPr>
            <w:r w:rsidRPr="00EA68C4">
              <w:rPr>
                <w:rFonts w:hint="eastAsia"/>
                <w:b/>
                <w:bCs/>
                <w:lang w:eastAsia="zh-CN"/>
              </w:rPr>
              <w:t>需</w:t>
            </w:r>
            <w:r w:rsidRPr="00EA68C4">
              <w:rPr>
                <w:b/>
                <w:bCs/>
                <w:lang w:eastAsia="zh-CN"/>
              </w:rPr>
              <w:t>采取</w:t>
            </w:r>
            <w:r w:rsidRPr="00EA68C4">
              <w:rPr>
                <w:rFonts w:hint="eastAsia"/>
                <w:b/>
                <w:bCs/>
                <w:lang w:eastAsia="zh-CN"/>
              </w:rPr>
              <w:t>的</w:t>
            </w:r>
            <w:r w:rsidRPr="00EA68C4">
              <w:rPr>
                <w:b/>
                <w:bCs/>
                <w:lang w:eastAsia="zh-CN"/>
              </w:rPr>
              <w:t>行动：</w:t>
            </w:r>
          </w:p>
          <w:p w14:paraId="74425F93" w14:textId="77777777" w:rsidR="006313FB" w:rsidRPr="00FC5386" w:rsidRDefault="006313FB" w:rsidP="006313FB">
            <w:pPr>
              <w:ind w:firstLineChars="200" w:firstLine="480"/>
              <w:rPr>
                <w:szCs w:val="22"/>
                <w:lang w:eastAsia="zh-CN"/>
              </w:rPr>
            </w:pPr>
            <w:r w:rsidRPr="001D0B52">
              <w:rPr>
                <w:szCs w:val="24"/>
                <w:lang w:eastAsia="zh-CN"/>
              </w:rPr>
              <w:t>请</w:t>
            </w:r>
            <w:r w:rsidRPr="005D38CA">
              <w:rPr>
                <w:rFonts w:eastAsia="Times New Roman"/>
                <w:lang w:eastAsia="zh-CN"/>
              </w:rPr>
              <w:t>TDAG</w:t>
            </w:r>
            <w:r w:rsidRPr="005D38CA">
              <w:rPr>
                <w:rFonts w:asciiTheme="minorEastAsia" w:eastAsiaTheme="minorEastAsia" w:hAnsiTheme="minorEastAsia" w:hint="eastAsia"/>
                <w:lang w:eastAsia="zh-CN"/>
              </w:rPr>
              <w:t>将本文件记录在案。</w:t>
            </w:r>
          </w:p>
          <w:p w14:paraId="7C043D73" w14:textId="77777777" w:rsidR="00EA68C4" w:rsidRPr="00EA68C4" w:rsidRDefault="00EA68C4" w:rsidP="00EA68C4">
            <w:pPr>
              <w:rPr>
                <w:b/>
                <w:bCs/>
                <w:szCs w:val="24"/>
                <w:lang w:eastAsia="zh-CN"/>
              </w:rPr>
            </w:pPr>
            <w:r w:rsidRPr="00EA68C4">
              <w:rPr>
                <w:rFonts w:hint="eastAsia"/>
                <w:b/>
                <w:bCs/>
                <w:lang w:eastAsia="zh-CN"/>
              </w:rPr>
              <w:t>参考文件</w:t>
            </w:r>
            <w:r w:rsidRPr="00EA68C4">
              <w:rPr>
                <w:b/>
                <w:bCs/>
                <w:lang w:eastAsia="zh-CN"/>
              </w:rPr>
              <w:t>：</w:t>
            </w:r>
          </w:p>
          <w:p w14:paraId="1ECDD20E" w14:textId="1CC8A98D" w:rsidR="00A721F4" w:rsidRPr="00D26A17" w:rsidRDefault="006313FB" w:rsidP="000F1FAD">
            <w:pPr>
              <w:spacing w:after="120"/>
              <w:rPr>
                <w:lang w:eastAsia="zh-CN"/>
              </w:rPr>
            </w:pPr>
            <w:bookmarkStart w:id="11" w:name="lt_pId032"/>
            <w:r w:rsidRPr="006313FB">
              <w:rPr>
                <w:lang w:eastAsia="zh-CN"/>
              </w:rPr>
              <w:t>TDAG-20/3/5</w:t>
            </w:r>
            <w:bookmarkEnd w:id="11"/>
          </w:p>
        </w:tc>
      </w:tr>
    </w:tbl>
    <w:p w14:paraId="5B29B2A3" w14:textId="09E07D28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9469150" w14:textId="51827368" w:rsidR="00912036" w:rsidRPr="004D3D46" w:rsidRDefault="00912036" w:rsidP="00912036">
      <w:pPr>
        <w:pStyle w:val="Heading1"/>
        <w:rPr>
          <w:rFonts w:ascii="SimSun" w:hAnsi="SimSun" w:cs="SimSun"/>
          <w:szCs w:val="28"/>
          <w:lang w:val="fr-FR" w:eastAsia="zh-CN"/>
        </w:rPr>
      </w:pPr>
      <w:bookmarkStart w:id="12" w:name="lt_pId033"/>
      <w:r w:rsidRPr="004D3D46">
        <w:rPr>
          <w:rFonts w:eastAsia="Times New Roman"/>
          <w:szCs w:val="28"/>
          <w:lang w:val="fr-FR" w:eastAsia="zh-CN"/>
        </w:rPr>
        <w:lastRenderedPageBreak/>
        <w:t>1</w:t>
      </w:r>
      <w:r w:rsidRPr="004D3D46">
        <w:rPr>
          <w:rFonts w:eastAsia="Times New Roman"/>
          <w:szCs w:val="28"/>
          <w:lang w:val="fr-FR" w:eastAsia="zh-CN"/>
        </w:rPr>
        <w:tab/>
      </w:r>
      <w:bookmarkStart w:id="13" w:name="_Hlk70575053"/>
      <w:r w:rsidR="00A66EAE" w:rsidRPr="004D3D46">
        <w:rPr>
          <w:rFonts w:ascii="SimSun" w:hAnsi="SimSun" w:cs="SimSun" w:hint="eastAsia"/>
          <w:szCs w:val="28"/>
          <w:lang w:val="fr-FR" w:eastAsia="zh-CN"/>
        </w:rPr>
        <w:t>为筹备世界电信发展大会而举行的第一次国际筹备会议</w:t>
      </w:r>
      <w:bookmarkEnd w:id="13"/>
      <w:r w:rsidR="00A66EAE" w:rsidRPr="004D3D46">
        <w:rPr>
          <w:rFonts w:ascii="SimSun" w:hAnsi="SimSun" w:cs="SimSun" w:hint="eastAsia"/>
          <w:szCs w:val="28"/>
          <w:lang w:val="fr-FR" w:eastAsia="zh-CN"/>
        </w:rPr>
        <w:t>（</w:t>
      </w:r>
      <w:r w:rsidRPr="004D3D46">
        <w:rPr>
          <w:rFonts w:eastAsia="Times New Roman"/>
          <w:szCs w:val="28"/>
          <w:lang w:val="fr-FR" w:eastAsia="zh-CN"/>
        </w:rPr>
        <w:t>IRM</w:t>
      </w:r>
      <w:bookmarkEnd w:id="12"/>
      <w:r w:rsidR="00A66EAE" w:rsidRPr="004D3D46">
        <w:rPr>
          <w:rFonts w:ascii="SimSun" w:hAnsi="SimSun" w:cs="SimSun" w:hint="eastAsia"/>
          <w:szCs w:val="28"/>
          <w:lang w:val="fr-FR" w:eastAsia="zh-CN"/>
        </w:rPr>
        <w:t>）</w:t>
      </w:r>
    </w:p>
    <w:p w14:paraId="734168B3" w14:textId="2DDED74E" w:rsidR="00912036" w:rsidRDefault="00A66EAE" w:rsidP="00F70B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bookmarkStart w:id="14" w:name="lt_pId034"/>
      <w:r w:rsidRPr="00A66EAE">
        <w:rPr>
          <w:rFonts w:ascii="Calibri" w:hAnsi="Calibri" w:cstheme="minorHAnsi" w:hint="eastAsia"/>
          <w:szCs w:val="24"/>
          <w:lang w:val="en-ZW" w:eastAsia="zh-CN"/>
        </w:rPr>
        <w:t>为筹备世界电信发展大会而举行的第一次国际筹备会议</w:t>
      </w:r>
      <w:r>
        <w:rPr>
          <w:rFonts w:ascii="Calibri" w:hAnsi="Calibri" w:cstheme="minorHAnsi" w:hint="eastAsia"/>
          <w:szCs w:val="24"/>
          <w:lang w:val="en-ZW" w:eastAsia="zh-CN"/>
        </w:rPr>
        <w:t>（</w:t>
      </w:r>
      <w:r>
        <w:rPr>
          <w:rFonts w:ascii="Calibri" w:hAnsi="Calibri" w:cstheme="minorHAnsi" w:hint="eastAsia"/>
          <w:szCs w:val="24"/>
          <w:lang w:val="en-ZW" w:eastAsia="zh-CN"/>
        </w:rPr>
        <w:t>I</w:t>
      </w:r>
      <w:r>
        <w:rPr>
          <w:rFonts w:ascii="Calibri" w:hAnsi="Calibri" w:cstheme="minorHAnsi"/>
          <w:szCs w:val="24"/>
          <w:lang w:val="en-ZW" w:eastAsia="zh-CN"/>
        </w:rPr>
        <w:t>RM</w:t>
      </w:r>
      <w:r>
        <w:rPr>
          <w:rFonts w:ascii="Calibri" w:hAnsi="Calibri" w:cstheme="minorHAnsi" w:hint="eastAsia"/>
          <w:szCs w:val="24"/>
          <w:lang w:val="en-ZW" w:eastAsia="zh-CN"/>
        </w:rPr>
        <w:t>）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于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2021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年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3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月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11</w:t>
      </w:r>
      <w:r w:rsidR="00912036" w:rsidRPr="00F203C4">
        <w:rPr>
          <w:rFonts w:ascii="Calibri" w:hAnsi="Calibri" w:cstheme="minorHAnsi" w:hint="eastAsia"/>
          <w:szCs w:val="24"/>
          <w:lang w:val="en-ZW" w:eastAsia="zh-CN"/>
        </w:rPr>
        <w:t>日以虚拟方式举行。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埃塞俄比亚创新和技术部国务部长</w:t>
      </w:r>
      <w:proofErr w:type="spellStart"/>
      <w:r w:rsidR="00912036" w:rsidRPr="00F203C4">
        <w:rPr>
          <w:rFonts w:ascii="Calibri" w:hAnsi="Calibri" w:cstheme="minorHAnsi"/>
          <w:szCs w:val="24"/>
          <w:lang w:eastAsia="zh-CN"/>
        </w:rPr>
        <w:t>Ahmedin</w:t>
      </w:r>
      <w:proofErr w:type="spellEnd"/>
      <w:r w:rsidR="00912036" w:rsidRPr="00F203C4">
        <w:rPr>
          <w:rFonts w:ascii="Calibri" w:hAnsi="Calibri" w:cstheme="minorHAnsi"/>
          <w:szCs w:val="24"/>
          <w:lang w:eastAsia="zh-CN"/>
        </w:rPr>
        <w:t xml:space="preserve"> Mohammed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博士阁下</w:t>
      </w:r>
      <w:r>
        <w:rPr>
          <w:rFonts w:ascii="Calibri" w:hAnsi="Calibri" w:cstheme="minorHAnsi" w:hint="eastAsia"/>
          <w:szCs w:val="24"/>
          <w:lang w:eastAsia="zh-CN"/>
        </w:rPr>
        <w:t>主持了会议</w:t>
      </w:r>
      <w:r w:rsidRPr="00A66EAE">
        <w:rPr>
          <w:rFonts w:ascii="Calibri" w:hAnsi="Calibri" w:cstheme="minorHAnsi" w:hint="eastAsia"/>
          <w:szCs w:val="24"/>
          <w:u w:val="single"/>
          <w:lang w:eastAsia="zh-CN"/>
        </w:rPr>
        <w:t>并</w:t>
      </w:r>
      <w:r>
        <w:rPr>
          <w:rFonts w:ascii="Calibri" w:hAnsi="Calibri" w:cstheme="minorHAnsi" w:hint="eastAsia"/>
          <w:szCs w:val="24"/>
          <w:lang w:eastAsia="zh-CN"/>
        </w:rPr>
        <w:t>受托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担任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WTDC-21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主席。共</w:t>
      </w:r>
      <w:r w:rsidR="00912036" w:rsidRPr="00F203C4">
        <w:rPr>
          <w:rFonts w:ascii="Calibri" w:hAnsi="Calibri" w:cstheme="minorHAnsi"/>
          <w:szCs w:val="24"/>
          <w:lang w:eastAsia="zh-CN"/>
        </w:rPr>
        <w:t>有</w:t>
      </w:r>
      <w:r>
        <w:rPr>
          <w:rFonts w:ascii="Calibri" w:hAnsi="Calibri" w:cstheme="minorHAnsi"/>
          <w:szCs w:val="24"/>
          <w:lang w:eastAsia="zh-CN"/>
        </w:rPr>
        <w:t>256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名</w:t>
      </w:r>
      <w:r w:rsidR="00912036" w:rsidRPr="00F203C4">
        <w:rPr>
          <w:rFonts w:ascii="Calibri" w:hAnsi="Calibri" w:cstheme="minorHAnsi"/>
          <w:szCs w:val="24"/>
          <w:lang w:eastAsia="zh-CN"/>
        </w:rPr>
        <w:t>代表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参加了此次会议，其中</w:t>
      </w:r>
      <w:r>
        <w:rPr>
          <w:rFonts w:ascii="Calibri" w:hAnsi="Calibri" w:cstheme="minorHAnsi" w:hint="eastAsia"/>
          <w:szCs w:val="24"/>
          <w:lang w:eastAsia="zh-CN"/>
        </w:rPr>
        <w:t>2</w:t>
      </w:r>
      <w:r>
        <w:rPr>
          <w:rFonts w:ascii="Calibri" w:hAnsi="Calibri" w:cstheme="minorHAnsi"/>
          <w:szCs w:val="24"/>
          <w:lang w:eastAsia="zh-CN"/>
        </w:rPr>
        <w:t>05</w:t>
      </w:r>
      <w:r>
        <w:rPr>
          <w:rFonts w:ascii="Calibri" w:hAnsi="Calibri" w:cstheme="minorHAnsi" w:hint="eastAsia"/>
          <w:szCs w:val="24"/>
          <w:lang w:eastAsia="zh-CN"/>
        </w:rPr>
        <w:t>位</w:t>
      </w:r>
      <w:r w:rsidR="00C5250B">
        <w:rPr>
          <w:rFonts w:ascii="Calibri" w:hAnsi="Calibri" w:cstheme="minorHAnsi" w:hint="eastAsia"/>
          <w:szCs w:val="24"/>
          <w:lang w:eastAsia="zh-CN"/>
        </w:rPr>
        <w:t>与会者</w:t>
      </w:r>
      <w:r w:rsidR="00912036" w:rsidRPr="00F203C4">
        <w:rPr>
          <w:rFonts w:ascii="Calibri" w:hAnsi="Calibri" w:cstheme="minorHAnsi"/>
          <w:szCs w:val="24"/>
          <w:lang w:eastAsia="zh-CN"/>
        </w:rPr>
        <w:t>代表</w:t>
      </w:r>
      <w:r>
        <w:rPr>
          <w:rFonts w:ascii="Calibri" w:hAnsi="Calibri" w:cstheme="minorHAnsi" w:hint="eastAsia"/>
          <w:szCs w:val="24"/>
          <w:lang w:eastAsia="zh-CN"/>
        </w:rPr>
        <w:t>6</w:t>
      </w:r>
      <w:r w:rsidR="00912036" w:rsidRPr="00F203C4">
        <w:rPr>
          <w:rFonts w:ascii="Calibri" w:hAnsi="Calibri" w:cstheme="minorHAnsi"/>
          <w:szCs w:val="24"/>
          <w:lang w:eastAsia="zh-CN"/>
        </w:rPr>
        <w:t>7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个成员国</w:t>
      </w:r>
      <w:r w:rsidR="00912036" w:rsidRPr="00F203C4">
        <w:rPr>
          <w:rFonts w:ascii="Calibri" w:hAnsi="Calibri" w:cstheme="minorHAnsi"/>
          <w:szCs w:val="24"/>
          <w:lang w:eastAsia="zh-CN"/>
        </w:rPr>
        <w:t>、</w:t>
      </w:r>
      <w:r w:rsidR="00C5250B">
        <w:rPr>
          <w:rFonts w:ascii="Calibri" w:hAnsi="Calibri" w:cstheme="minorHAnsi" w:hint="eastAsia"/>
          <w:szCs w:val="24"/>
          <w:lang w:eastAsia="zh-CN"/>
        </w:rPr>
        <w:t>4</w:t>
      </w:r>
      <w:r w:rsidR="00C5250B">
        <w:rPr>
          <w:rFonts w:ascii="Calibri" w:hAnsi="Calibri" w:cstheme="minorHAnsi"/>
          <w:szCs w:val="24"/>
          <w:lang w:eastAsia="zh-CN"/>
        </w:rPr>
        <w:t>3</w:t>
      </w:r>
      <w:r w:rsidR="00C5250B">
        <w:rPr>
          <w:rFonts w:ascii="Calibri" w:hAnsi="Calibri" w:cstheme="minorHAnsi" w:hint="eastAsia"/>
          <w:szCs w:val="24"/>
          <w:lang w:eastAsia="zh-CN"/>
        </w:rPr>
        <w:t>位代表</w:t>
      </w:r>
      <w:r w:rsidR="00C5250B">
        <w:rPr>
          <w:rFonts w:ascii="Calibri" w:hAnsi="Calibri" w:cstheme="minorHAnsi" w:hint="eastAsia"/>
          <w:szCs w:val="24"/>
          <w:lang w:eastAsia="zh-CN"/>
        </w:rPr>
        <w:t>3</w:t>
      </w:r>
      <w:r w:rsidR="00C5250B">
        <w:rPr>
          <w:rFonts w:ascii="Calibri" w:hAnsi="Calibri" w:cstheme="minorHAnsi"/>
          <w:szCs w:val="24"/>
          <w:lang w:eastAsia="zh-CN"/>
        </w:rPr>
        <w:t>0</w:t>
      </w:r>
      <w:r w:rsidR="00C5250B">
        <w:rPr>
          <w:rFonts w:ascii="Calibri" w:hAnsi="Calibri" w:cstheme="minorHAnsi" w:hint="eastAsia"/>
          <w:szCs w:val="24"/>
          <w:lang w:eastAsia="zh-CN"/>
        </w:rPr>
        <w:t>个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成员</w:t>
      </w:r>
      <w:r w:rsidR="00912036" w:rsidRPr="00F203C4">
        <w:rPr>
          <w:rFonts w:ascii="Calibri" w:hAnsi="Calibri" w:cstheme="minorHAnsi"/>
          <w:szCs w:val="24"/>
          <w:lang w:eastAsia="zh-CN"/>
        </w:rPr>
        <w:t>国</w:t>
      </w:r>
      <w:r w:rsidR="00C5250B">
        <w:rPr>
          <w:rFonts w:ascii="Calibri" w:hAnsi="Calibri" w:cstheme="minorHAnsi" w:hint="eastAsia"/>
          <w:szCs w:val="24"/>
          <w:lang w:eastAsia="zh-CN"/>
        </w:rPr>
        <w:t>实体</w:t>
      </w:r>
      <w:r w:rsidR="00EE2FE5">
        <w:rPr>
          <w:rFonts w:ascii="Calibri" w:hAnsi="Calibri" w:cstheme="minorHAnsi" w:hint="eastAsia"/>
          <w:szCs w:val="24"/>
          <w:lang w:eastAsia="zh-CN"/>
        </w:rPr>
        <w:t>参会，此外还包括</w:t>
      </w:r>
      <w:r w:rsidR="00C5250B">
        <w:rPr>
          <w:rFonts w:ascii="Calibri" w:hAnsi="Calibri" w:cstheme="minorHAnsi"/>
          <w:szCs w:val="24"/>
          <w:lang w:val="en-US" w:eastAsia="zh-CN"/>
        </w:rPr>
        <w:t>7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名</w:t>
      </w:r>
      <w:r w:rsidR="00912036" w:rsidRPr="00F203C4">
        <w:rPr>
          <w:rFonts w:ascii="Calibri" w:hAnsi="Calibri" w:cstheme="minorHAnsi"/>
          <w:szCs w:val="24"/>
          <w:lang w:eastAsia="zh-CN"/>
        </w:rPr>
        <w:t>联合国及其专门机构代表</w:t>
      </w:r>
      <w:r w:rsidR="00C5250B">
        <w:rPr>
          <w:rFonts w:ascii="Calibri" w:hAnsi="Calibri" w:cstheme="minorHAnsi" w:hint="eastAsia"/>
          <w:szCs w:val="24"/>
          <w:lang w:eastAsia="zh-CN"/>
        </w:rPr>
        <w:t>和一位</w:t>
      </w:r>
      <w:r w:rsidR="00912036" w:rsidRPr="00F203C4">
        <w:rPr>
          <w:rFonts w:ascii="Calibri" w:hAnsi="Calibri" w:cstheme="minorHAnsi" w:hint="eastAsia"/>
          <w:szCs w:val="24"/>
          <w:lang w:eastAsia="zh-CN"/>
        </w:rPr>
        <w:t>与会嘉宾</w:t>
      </w:r>
      <w:r w:rsidR="00912036" w:rsidRPr="00F203C4">
        <w:rPr>
          <w:rFonts w:ascii="Calibri" w:hAnsi="Calibri" w:cstheme="minorHAnsi"/>
          <w:szCs w:val="24"/>
          <w:lang w:eastAsia="zh-CN"/>
        </w:rPr>
        <w:t>。</w:t>
      </w:r>
      <w:bookmarkStart w:id="15" w:name="lt_pId037"/>
      <w:bookmarkEnd w:id="14"/>
      <w:r w:rsidR="00C5250B">
        <w:rPr>
          <w:rFonts w:ascii="Calibri" w:hAnsi="Calibri" w:cstheme="minorHAnsi" w:hint="eastAsia"/>
          <w:szCs w:val="24"/>
          <w:lang w:eastAsia="zh-CN"/>
        </w:rPr>
        <w:t>代表中</w:t>
      </w:r>
      <w:r w:rsidR="00EE2FE5">
        <w:rPr>
          <w:rFonts w:ascii="Calibri" w:hAnsi="Calibri" w:cstheme="minorHAnsi" w:hint="eastAsia"/>
          <w:szCs w:val="24"/>
          <w:lang w:eastAsia="zh-CN"/>
        </w:rPr>
        <w:t>有</w:t>
      </w:r>
      <w:r w:rsidR="00C5250B">
        <w:rPr>
          <w:rFonts w:ascii="Calibri" w:hAnsi="Calibri" w:cstheme="minorHAnsi" w:hint="eastAsia"/>
          <w:szCs w:val="24"/>
          <w:lang w:eastAsia="zh-CN"/>
        </w:rPr>
        <w:t>女</w:t>
      </w:r>
      <w:r w:rsidR="00EE2FE5">
        <w:rPr>
          <w:rFonts w:ascii="Calibri" w:hAnsi="Calibri" w:cstheme="minorHAnsi" w:hint="eastAsia"/>
          <w:szCs w:val="24"/>
          <w:lang w:eastAsia="zh-CN"/>
        </w:rPr>
        <w:t>性</w:t>
      </w:r>
      <w:r w:rsidR="00C5250B">
        <w:rPr>
          <w:rFonts w:ascii="Calibri" w:hAnsi="Calibri" w:cstheme="minorHAnsi" w:hint="eastAsia"/>
          <w:szCs w:val="24"/>
          <w:lang w:eastAsia="zh-CN"/>
        </w:rPr>
        <w:t>1</w:t>
      </w:r>
      <w:r w:rsidR="00C5250B">
        <w:rPr>
          <w:rFonts w:ascii="Calibri" w:hAnsi="Calibri" w:cstheme="minorHAnsi"/>
          <w:szCs w:val="24"/>
          <w:lang w:eastAsia="zh-CN"/>
        </w:rPr>
        <w:t>20</w:t>
      </w:r>
      <w:r w:rsidR="00C5250B">
        <w:rPr>
          <w:rFonts w:ascii="Calibri" w:hAnsi="Calibri" w:cstheme="minorHAnsi" w:hint="eastAsia"/>
          <w:szCs w:val="24"/>
          <w:lang w:eastAsia="zh-CN"/>
        </w:rPr>
        <w:t>位，男性</w:t>
      </w:r>
      <w:r w:rsidR="00C5250B">
        <w:rPr>
          <w:rFonts w:ascii="Calibri" w:hAnsi="Calibri" w:cstheme="minorHAnsi" w:hint="eastAsia"/>
          <w:szCs w:val="24"/>
          <w:lang w:eastAsia="zh-CN"/>
        </w:rPr>
        <w:t>1</w:t>
      </w:r>
      <w:r w:rsidR="00C5250B">
        <w:rPr>
          <w:rFonts w:ascii="Calibri" w:hAnsi="Calibri" w:cstheme="minorHAnsi"/>
          <w:szCs w:val="24"/>
          <w:lang w:eastAsia="zh-CN"/>
        </w:rPr>
        <w:t>36</w:t>
      </w:r>
      <w:r w:rsidR="00C5250B">
        <w:rPr>
          <w:rFonts w:ascii="Calibri" w:hAnsi="Calibri" w:cstheme="minorHAnsi" w:hint="eastAsia"/>
          <w:szCs w:val="24"/>
          <w:lang w:eastAsia="zh-CN"/>
        </w:rPr>
        <w:t>位。</w:t>
      </w:r>
      <w:bookmarkEnd w:id="15"/>
    </w:p>
    <w:p w14:paraId="63E7408C" w14:textId="5C6FFEC5" w:rsidR="00C5250B" w:rsidRPr="00C5250B" w:rsidRDefault="00C5250B" w:rsidP="00F70BB6">
      <w:pPr>
        <w:tabs>
          <w:tab w:val="left" w:pos="7920"/>
        </w:tabs>
        <w:ind w:firstLineChars="200" w:firstLine="480"/>
        <w:rPr>
          <w:rFonts w:cstheme="minorHAnsi"/>
          <w:lang w:eastAsia="zh-CN"/>
        </w:rPr>
      </w:pPr>
      <w:r>
        <w:rPr>
          <w:rFonts w:cstheme="minorHAnsi" w:hint="eastAsia"/>
          <w:lang w:eastAsia="zh-CN"/>
        </w:rPr>
        <w:t>电信发展局</w:t>
      </w:r>
      <w:r w:rsidRPr="00C5250B">
        <w:rPr>
          <w:rFonts w:cstheme="minorHAnsi" w:hint="eastAsia"/>
          <w:lang w:eastAsia="zh-CN"/>
        </w:rPr>
        <w:t>主任在开幕词中强调了筹备进程</w:t>
      </w:r>
      <w:r w:rsidR="00685E17">
        <w:rPr>
          <w:rFonts w:cstheme="minorHAnsi" w:hint="eastAsia"/>
          <w:lang w:eastAsia="zh-CN"/>
        </w:rPr>
        <w:t>在</w:t>
      </w:r>
      <w:r w:rsidR="00685E17" w:rsidRPr="00C5250B">
        <w:rPr>
          <w:rFonts w:cstheme="minorHAnsi" w:hint="eastAsia"/>
          <w:lang w:eastAsia="zh-CN"/>
        </w:rPr>
        <w:t>确保</w:t>
      </w:r>
      <w:r w:rsidR="00685E17" w:rsidRPr="00C5250B">
        <w:rPr>
          <w:rFonts w:cstheme="minorHAnsi" w:hint="eastAsia"/>
          <w:lang w:eastAsia="zh-CN"/>
        </w:rPr>
        <w:t>WTDC-</w:t>
      </w:r>
      <w:r w:rsidR="00685E17">
        <w:rPr>
          <w:rFonts w:cstheme="minorHAnsi"/>
          <w:lang w:eastAsia="zh-CN"/>
        </w:rPr>
        <w:t>21</w:t>
      </w:r>
      <w:r w:rsidR="00685E17" w:rsidRPr="00C5250B">
        <w:rPr>
          <w:rFonts w:cstheme="minorHAnsi" w:hint="eastAsia"/>
          <w:lang w:eastAsia="zh-CN"/>
        </w:rPr>
        <w:t>会议成功</w:t>
      </w:r>
      <w:r w:rsidR="00685E17">
        <w:rPr>
          <w:rFonts w:cstheme="minorHAnsi" w:hint="eastAsia"/>
          <w:lang w:eastAsia="zh-CN"/>
        </w:rPr>
        <w:t>方面发挥</w:t>
      </w:r>
      <w:r w:rsidR="00685E17" w:rsidRPr="00C5250B">
        <w:rPr>
          <w:rFonts w:cstheme="minorHAnsi" w:hint="eastAsia"/>
          <w:lang w:eastAsia="zh-CN"/>
        </w:rPr>
        <w:t>的重要</w:t>
      </w:r>
      <w:r w:rsidR="00685E17">
        <w:rPr>
          <w:rFonts w:cstheme="minorHAnsi" w:hint="eastAsia"/>
          <w:lang w:eastAsia="zh-CN"/>
        </w:rPr>
        <w:t>作用</w:t>
      </w:r>
      <w:r w:rsidRPr="00C5250B">
        <w:rPr>
          <w:rFonts w:cstheme="minorHAnsi" w:hint="eastAsia"/>
          <w:lang w:eastAsia="zh-CN"/>
        </w:rPr>
        <w:t>，</w:t>
      </w:r>
      <w:r w:rsidR="00685E17">
        <w:rPr>
          <w:rFonts w:cstheme="minorHAnsi" w:hint="eastAsia"/>
          <w:lang w:eastAsia="zh-CN"/>
        </w:rPr>
        <w:t>此外筹备工作为将大会的影响力发挥到极致，取得</w:t>
      </w:r>
      <w:r w:rsidRPr="00C5250B">
        <w:rPr>
          <w:rFonts w:cstheme="minorHAnsi" w:hint="eastAsia"/>
          <w:lang w:eastAsia="zh-CN"/>
        </w:rPr>
        <w:t>具体、可实施</w:t>
      </w:r>
      <w:r w:rsidR="00685E17">
        <w:rPr>
          <w:rFonts w:cstheme="minorHAnsi" w:hint="eastAsia"/>
          <w:lang w:eastAsia="zh-CN"/>
        </w:rPr>
        <w:t>且</w:t>
      </w:r>
      <w:r w:rsidRPr="00C5250B">
        <w:rPr>
          <w:rFonts w:cstheme="minorHAnsi" w:hint="eastAsia"/>
          <w:lang w:eastAsia="zh-CN"/>
        </w:rPr>
        <w:t>可衡量的成果，</w:t>
      </w:r>
      <w:r w:rsidR="00685E17">
        <w:rPr>
          <w:rFonts w:cstheme="minorHAnsi" w:hint="eastAsia"/>
          <w:lang w:eastAsia="zh-CN"/>
        </w:rPr>
        <w:t>从而让人</w:t>
      </w:r>
      <w:r w:rsidRPr="00C5250B">
        <w:rPr>
          <w:rFonts w:cstheme="minorHAnsi" w:hint="eastAsia"/>
          <w:lang w:eastAsia="zh-CN"/>
        </w:rPr>
        <w:t>人</w:t>
      </w:r>
      <w:r w:rsidR="00685E17">
        <w:rPr>
          <w:rFonts w:cstheme="minorHAnsi" w:hint="eastAsia"/>
          <w:lang w:eastAsia="zh-CN"/>
        </w:rPr>
        <w:t>享受</w:t>
      </w:r>
      <w:r w:rsidRPr="00C5250B">
        <w:rPr>
          <w:rFonts w:cstheme="minorHAnsi" w:hint="eastAsia"/>
          <w:lang w:eastAsia="zh-CN"/>
        </w:rPr>
        <w:t>连通</w:t>
      </w:r>
      <w:r w:rsidR="00685E17">
        <w:rPr>
          <w:rFonts w:cstheme="minorHAnsi" w:hint="eastAsia"/>
          <w:lang w:eastAsia="zh-CN"/>
        </w:rPr>
        <w:t>的便利并</w:t>
      </w:r>
      <w:r w:rsidRPr="00C5250B">
        <w:rPr>
          <w:rFonts w:cstheme="minorHAnsi" w:hint="eastAsia"/>
          <w:lang w:eastAsia="zh-CN"/>
        </w:rPr>
        <w:t>改变数字</w:t>
      </w:r>
      <w:r w:rsidR="00685E17">
        <w:rPr>
          <w:rFonts w:cstheme="minorHAnsi" w:hint="eastAsia"/>
          <w:lang w:eastAsia="zh-CN"/>
        </w:rPr>
        <w:t>形态做出了重大贡献</w:t>
      </w:r>
      <w:r w:rsidRPr="00C5250B">
        <w:rPr>
          <w:rFonts w:cstheme="minorHAnsi" w:hint="eastAsia"/>
          <w:lang w:eastAsia="zh-CN"/>
        </w:rPr>
        <w:t>。她还指出，新冠肺炎</w:t>
      </w:r>
      <w:r w:rsidR="00685E17">
        <w:rPr>
          <w:rFonts w:cstheme="minorHAnsi" w:hint="eastAsia"/>
          <w:lang w:eastAsia="zh-CN"/>
        </w:rPr>
        <w:t>使大会仍具有</w:t>
      </w:r>
      <w:r w:rsidRPr="00C5250B">
        <w:rPr>
          <w:rFonts w:cstheme="minorHAnsi" w:hint="eastAsia"/>
          <w:lang w:eastAsia="zh-CN"/>
        </w:rPr>
        <w:t>不确定性，强调</w:t>
      </w:r>
      <w:r w:rsidR="00685E17">
        <w:rPr>
          <w:rFonts w:cstheme="minorHAnsi" w:hint="eastAsia"/>
          <w:lang w:eastAsia="zh-CN"/>
        </w:rPr>
        <w:t>电信发展局应与</w:t>
      </w:r>
      <w:r w:rsidRPr="00C5250B">
        <w:rPr>
          <w:rFonts w:cstheme="minorHAnsi" w:hint="eastAsia"/>
          <w:lang w:eastAsia="zh-CN"/>
        </w:rPr>
        <w:t>埃塞俄比亚政府密切合作，为</w:t>
      </w:r>
      <w:r w:rsidR="00AE1B2F">
        <w:rPr>
          <w:rFonts w:cstheme="minorHAnsi" w:hint="eastAsia"/>
          <w:lang w:eastAsia="zh-CN"/>
        </w:rPr>
        <w:t>订</w:t>
      </w:r>
      <w:r w:rsidRPr="00C5250B">
        <w:rPr>
          <w:rFonts w:cstheme="minorHAnsi" w:hint="eastAsia"/>
          <w:lang w:eastAsia="zh-CN"/>
        </w:rPr>
        <w:t>于</w:t>
      </w:r>
      <w:r w:rsidRPr="00C5250B">
        <w:rPr>
          <w:rFonts w:cstheme="minorHAnsi" w:hint="eastAsia"/>
          <w:lang w:eastAsia="zh-CN"/>
        </w:rPr>
        <w:t>2021</w:t>
      </w:r>
      <w:r w:rsidRPr="00C5250B">
        <w:rPr>
          <w:rFonts w:cstheme="minorHAnsi" w:hint="eastAsia"/>
          <w:lang w:eastAsia="zh-CN"/>
        </w:rPr>
        <w:t>年</w:t>
      </w:r>
      <w:r w:rsidRPr="00C5250B">
        <w:rPr>
          <w:rFonts w:cstheme="minorHAnsi" w:hint="eastAsia"/>
          <w:lang w:eastAsia="zh-CN"/>
        </w:rPr>
        <w:t>11</w:t>
      </w:r>
      <w:r w:rsidRPr="00C5250B">
        <w:rPr>
          <w:rFonts w:cstheme="minorHAnsi" w:hint="eastAsia"/>
          <w:lang w:eastAsia="zh-CN"/>
        </w:rPr>
        <w:t>月</w:t>
      </w:r>
      <w:r w:rsidRPr="00C5250B">
        <w:rPr>
          <w:rFonts w:cstheme="minorHAnsi" w:hint="eastAsia"/>
          <w:lang w:eastAsia="zh-CN"/>
        </w:rPr>
        <w:t>8</w:t>
      </w:r>
      <w:r w:rsidRPr="00C5250B">
        <w:rPr>
          <w:rFonts w:cstheme="minorHAnsi" w:hint="eastAsia"/>
          <w:lang w:eastAsia="zh-CN"/>
        </w:rPr>
        <w:t>日至</w:t>
      </w:r>
      <w:r w:rsidRPr="00C5250B">
        <w:rPr>
          <w:rFonts w:cstheme="minorHAnsi" w:hint="eastAsia"/>
          <w:lang w:eastAsia="zh-CN"/>
        </w:rPr>
        <w:t>19</w:t>
      </w:r>
      <w:r w:rsidRPr="00C5250B">
        <w:rPr>
          <w:rFonts w:cstheme="minorHAnsi" w:hint="eastAsia"/>
          <w:lang w:eastAsia="zh-CN"/>
        </w:rPr>
        <w:t>日</w:t>
      </w:r>
      <w:proofErr w:type="gramStart"/>
      <w:r w:rsidRPr="00C5250B">
        <w:rPr>
          <w:rFonts w:cstheme="minorHAnsi" w:hint="eastAsia"/>
          <w:lang w:eastAsia="zh-CN"/>
        </w:rPr>
        <w:t>在亚地斯亚贝巴</w:t>
      </w:r>
      <w:proofErr w:type="gramEnd"/>
      <w:r w:rsidRPr="00C5250B">
        <w:rPr>
          <w:rFonts w:cstheme="minorHAnsi" w:hint="eastAsia"/>
          <w:lang w:eastAsia="zh-CN"/>
        </w:rPr>
        <w:t>举行的</w:t>
      </w:r>
      <w:r w:rsidRPr="00C5250B">
        <w:rPr>
          <w:rFonts w:cstheme="minorHAnsi" w:hint="eastAsia"/>
          <w:lang w:eastAsia="zh-CN"/>
        </w:rPr>
        <w:t>WTDC-21</w:t>
      </w:r>
      <w:r w:rsidR="00685E17">
        <w:rPr>
          <w:rFonts w:cstheme="minorHAnsi" w:hint="eastAsia"/>
          <w:lang w:eastAsia="zh-CN"/>
        </w:rPr>
        <w:t>大</w:t>
      </w:r>
      <w:r w:rsidRPr="00C5250B">
        <w:rPr>
          <w:rFonts w:cstheme="minorHAnsi" w:hint="eastAsia"/>
          <w:lang w:eastAsia="zh-CN"/>
        </w:rPr>
        <w:t>会制定缓解和应急计划。</w:t>
      </w:r>
    </w:p>
    <w:p w14:paraId="39A41BE4" w14:textId="60295E75" w:rsidR="00C5250B" w:rsidRPr="00C5250B" w:rsidRDefault="00685E17" w:rsidP="00F70BB6">
      <w:pPr>
        <w:tabs>
          <w:tab w:val="left" w:pos="7920"/>
        </w:tabs>
        <w:ind w:firstLineChars="200" w:firstLine="480"/>
        <w:rPr>
          <w:rFonts w:cstheme="minorHAnsi"/>
          <w:lang w:eastAsia="zh-CN"/>
        </w:rPr>
      </w:pPr>
      <w:r w:rsidRPr="00C5250B">
        <w:rPr>
          <w:rFonts w:cstheme="minorHAnsi" w:hint="eastAsia"/>
          <w:lang w:eastAsia="zh-CN"/>
        </w:rPr>
        <w:t>埃塞俄比亚</w:t>
      </w:r>
      <w:r w:rsidR="00C5250B" w:rsidRPr="00C5250B">
        <w:rPr>
          <w:rFonts w:cstheme="minorHAnsi" w:hint="eastAsia"/>
          <w:lang w:eastAsia="zh-CN"/>
        </w:rPr>
        <w:t>在介绍了</w:t>
      </w:r>
      <w:r>
        <w:rPr>
          <w:rFonts w:cstheme="minorHAnsi" w:hint="eastAsia"/>
          <w:lang w:eastAsia="zh-CN"/>
        </w:rPr>
        <w:t>东道</w:t>
      </w:r>
      <w:r w:rsidR="00C5250B" w:rsidRPr="00C5250B">
        <w:rPr>
          <w:rFonts w:cstheme="minorHAnsi" w:hint="eastAsia"/>
          <w:lang w:eastAsia="zh-CN"/>
        </w:rPr>
        <w:t>国为</w:t>
      </w:r>
      <w:r w:rsidR="009648CE">
        <w:rPr>
          <w:rFonts w:cstheme="minorHAnsi" w:hint="eastAsia"/>
          <w:lang w:eastAsia="zh-CN"/>
        </w:rPr>
        <w:t>举办</w:t>
      </w:r>
      <w:r w:rsidR="009648CE" w:rsidRPr="00C5250B">
        <w:rPr>
          <w:rFonts w:cstheme="minorHAnsi" w:hint="eastAsia"/>
          <w:lang w:eastAsia="zh-CN"/>
        </w:rPr>
        <w:t>WTDC-</w:t>
      </w:r>
      <w:r w:rsidR="009648CE">
        <w:rPr>
          <w:rFonts w:cstheme="minorHAnsi"/>
          <w:lang w:eastAsia="zh-CN"/>
        </w:rPr>
        <w:t>21</w:t>
      </w:r>
      <w:r w:rsidR="009648CE">
        <w:rPr>
          <w:rFonts w:cstheme="minorHAnsi" w:hint="eastAsia"/>
          <w:lang w:eastAsia="zh-CN"/>
        </w:rPr>
        <w:t>而就</w:t>
      </w:r>
      <w:r w:rsidR="00C5250B" w:rsidRPr="00C5250B">
        <w:rPr>
          <w:rFonts w:cstheme="minorHAnsi" w:hint="eastAsia"/>
          <w:lang w:eastAsia="zh-CN"/>
        </w:rPr>
        <w:t>抗击新冠肺炎大流行采取的基本措施后，</w:t>
      </w:r>
      <w:r w:rsidR="009648CE">
        <w:rPr>
          <w:rFonts w:cstheme="minorHAnsi" w:hint="eastAsia"/>
          <w:lang w:eastAsia="zh-CN"/>
        </w:rPr>
        <w:t>阐述了</w:t>
      </w:r>
      <w:r w:rsidR="00C5250B" w:rsidRPr="00C5250B">
        <w:rPr>
          <w:rFonts w:cstheme="minorHAnsi" w:hint="eastAsia"/>
          <w:lang w:eastAsia="zh-CN"/>
        </w:rPr>
        <w:t>WTDC-</w:t>
      </w:r>
      <w:r>
        <w:rPr>
          <w:rFonts w:cstheme="minorHAnsi"/>
          <w:lang w:eastAsia="zh-CN"/>
        </w:rPr>
        <w:t>21</w:t>
      </w:r>
      <w:proofErr w:type="gramStart"/>
      <w:r w:rsidR="00C5250B" w:rsidRPr="00C5250B">
        <w:rPr>
          <w:rFonts w:cstheme="minorHAnsi" w:hint="eastAsia"/>
          <w:lang w:eastAsia="zh-CN"/>
        </w:rPr>
        <w:t>四</w:t>
      </w:r>
      <w:proofErr w:type="gramEnd"/>
      <w:r w:rsidR="00C5250B" w:rsidRPr="00C5250B">
        <w:rPr>
          <w:rFonts w:cstheme="minorHAnsi" w:hint="eastAsia"/>
          <w:lang w:eastAsia="zh-CN"/>
        </w:rPr>
        <w:t>种可能方案的利弊</w:t>
      </w:r>
      <w:r w:rsidR="009648CE">
        <w:rPr>
          <w:rFonts w:cstheme="minorHAnsi" w:hint="eastAsia"/>
          <w:lang w:eastAsia="zh-CN"/>
        </w:rPr>
        <w:t>：</w:t>
      </w:r>
      <w:r w:rsidR="00C5250B" w:rsidRPr="00C5250B">
        <w:rPr>
          <w:rFonts w:cstheme="minorHAnsi" w:hint="eastAsia"/>
          <w:lang w:eastAsia="zh-CN"/>
        </w:rPr>
        <w:t>1)</w:t>
      </w:r>
      <w:r w:rsidR="009648CE">
        <w:rPr>
          <w:rFonts w:cstheme="minorHAnsi"/>
          <w:lang w:eastAsia="zh-CN"/>
        </w:rPr>
        <w:t xml:space="preserve"> </w:t>
      </w:r>
      <w:r w:rsidR="00C5250B" w:rsidRPr="00C5250B">
        <w:rPr>
          <w:rFonts w:cstheme="minorHAnsi" w:hint="eastAsia"/>
          <w:lang w:eastAsia="zh-CN"/>
        </w:rPr>
        <w:t>按照</w:t>
      </w:r>
      <w:r w:rsidR="009648CE">
        <w:rPr>
          <w:rFonts w:cstheme="minorHAnsi" w:hint="eastAsia"/>
          <w:lang w:eastAsia="zh-CN"/>
        </w:rPr>
        <w:t>原</w:t>
      </w:r>
      <w:r w:rsidR="00C5250B" w:rsidRPr="00C5250B">
        <w:rPr>
          <w:rFonts w:cstheme="minorHAnsi" w:hint="eastAsia"/>
          <w:lang w:eastAsia="zh-CN"/>
        </w:rPr>
        <w:t>计划</w:t>
      </w:r>
      <w:r w:rsidR="009648CE">
        <w:rPr>
          <w:rFonts w:cstheme="minorHAnsi" w:hint="eastAsia"/>
          <w:lang w:eastAsia="zh-CN"/>
        </w:rPr>
        <w:t>执行</w:t>
      </w:r>
      <w:r w:rsidR="002637F1">
        <w:rPr>
          <w:rFonts w:cstheme="minorHAnsi" w:hint="eastAsia"/>
          <w:lang w:eastAsia="zh-CN"/>
        </w:rPr>
        <w:t>；</w:t>
      </w:r>
      <w:r w:rsidR="00C5250B" w:rsidRPr="00C5250B">
        <w:rPr>
          <w:rFonts w:cstheme="minorHAnsi" w:hint="eastAsia"/>
          <w:lang w:eastAsia="zh-CN"/>
        </w:rPr>
        <w:t>2)</w:t>
      </w:r>
      <w:r w:rsidR="009648CE">
        <w:rPr>
          <w:rFonts w:cstheme="minorHAnsi"/>
          <w:lang w:eastAsia="zh-CN"/>
        </w:rPr>
        <w:t xml:space="preserve"> </w:t>
      </w:r>
      <w:r w:rsidR="00C5250B" w:rsidRPr="00C5250B">
        <w:rPr>
          <w:rFonts w:cstheme="minorHAnsi" w:hint="eastAsia"/>
          <w:lang w:eastAsia="zh-CN"/>
        </w:rPr>
        <w:t>以混合方式</w:t>
      </w:r>
      <w:r w:rsidR="009648CE">
        <w:rPr>
          <w:rFonts w:cstheme="minorHAnsi" w:hint="eastAsia"/>
          <w:lang w:eastAsia="zh-CN"/>
        </w:rPr>
        <w:t>召开</w:t>
      </w:r>
      <w:r w:rsidR="002637F1">
        <w:rPr>
          <w:rFonts w:cstheme="minorHAnsi" w:hint="eastAsia"/>
          <w:lang w:eastAsia="zh-CN"/>
        </w:rPr>
        <w:t>；</w:t>
      </w:r>
      <w:r w:rsidR="00C5250B" w:rsidRPr="00C5250B">
        <w:rPr>
          <w:rFonts w:cstheme="minorHAnsi" w:hint="eastAsia"/>
          <w:lang w:eastAsia="zh-CN"/>
        </w:rPr>
        <w:t>3)</w:t>
      </w:r>
      <w:r w:rsidR="00EE2FE5">
        <w:rPr>
          <w:rFonts w:cstheme="minorHAnsi"/>
          <w:lang w:eastAsia="zh-CN"/>
        </w:rPr>
        <w:t xml:space="preserve"> </w:t>
      </w:r>
      <w:r w:rsidR="00EE2FE5">
        <w:rPr>
          <w:rFonts w:cstheme="minorHAnsi" w:hint="eastAsia"/>
          <w:lang w:eastAsia="zh-CN"/>
        </w:rPr>
        <w:t>以</w:t>
      </w:r>
      <w:r w:rsidR="00C5250B" w:rsidRPr="00C5250B">
        <w:rPr>
          <w:rFonts w:cstheme="minorHAnsi" w:hint="eastAsia"/>
          <w:lang w:eastAsia="zh-CN"/>
        </w:rPr>
        <w:t>虚拟</w:t>
      </w:r>
      <w:r w:rsidR="00EE2FE5">
        <w:rPr>
          <w:rFonts w:cstheme="minorHAnsi" w:hint="eastAsia"/>
          <w:lang w:eastAsia="zh-CN"/>
        </w:rPr>
        <w:t>的</w:t>
      </w:r>
      <w:r w:rsidR="00C5250B" w:rsidRPr="00C5250B">
        <w:rPr>
          <w:rFonts w:cstheme="minorHAnsi" w:hint="eastAsia"/>
          <w:lang w:eastAsia="zh-CN"/>
        </w:rPr>
        <w:t>方式</w:t>
      </w:r>
      <w:r w:rsidR="009648CE">
        <w:rPr>
          <w:rFonts w:cstheme="minorHAnsi" w:hint="eastAsia"/>
          <w:lang w:eastAsia="zh-CN"/>
        </w:rPr>
        <w:t>举办</w:t>
      </w:r>
      <w:r w:rsidR="002637F1">
        <w:rPr>
          <w:rFonts w:cstheme="minorHAnsi" w:hint="eastAsia"/>
          <w:lang w:eastAsia="zh-CN"/>
        </w:rPr>
        <w:t>；</w:t>
      </w:r>
      <w:r w:rsidR="00C5250B" w:rsidRPr="00C5250B">
        <w:rPr>
          <w:rFonts w:cstheme="minorHAnsi" w:hint="eastAsia"/>
          <w:lang w:eastAsia="zh-CN"/>
        </w:rPr>
        <w:t>4)</w:t>
      </w:r>
      <w:r w:rsidR="009648CE">
        <w:rPr>
          <w:rFonts w:cstheme="minorHAnsi"/>
          <w:lang w:eastAsia="zh-CN"/>
        </w:rPr>
        <w:t xml:space="preserve"> </w:t>
      </w:r>
      <w:r w:rsidR="00C5250B" w:rsidRPr="00C5250B">
        <w:rPr>
          <w:rFonts w:cstheme="minorHAnsi" w:hint="eastAsia"/>
          <w:lang w:eastAsia="zh-CN"/>
        </w:rPr>
        <w:t>推迟</w:t>
      </w:r>
      <w:r w:rsidR="009648CE">
        <w:rPr>
          <w:rFonts w:cstheme="minorHAnsi" w:hint="eastAsia"/>
          <w:lang w:eastAsia="zh-CN"/>
        </w:rPr>
        <w:t>举办</w:t>
      </w:r>
      <w:r w:rsidR="00C5250B" w:rsidRPr="00C5250B">
        <w:rPr>
          <w:rFonts w:cstheme="minorHAnsi" w:hint="eastAsia"/>
          <w:lang w:eastAsia="zh-CN"/>
        </w:rPr>
        <w:t>。大多数国家表示倾向于</w:t>
      </w:r>
      <w:r w:rsidR="009648CE">
        <w:rPr>
          <w:rFonts w:cstheme="minorHAnsi" w:hint="eastAsia"/>
          <w:lang w:eastAsia="zh-CN"/>
        </w:rPr>
        <w:t>召开</w:t>
      </w:r>
      <w:r w:rsidR="00C5250B" w:rsidRPr="00C5250B">
        <w:rPr>
          <w:rFonts w:cstheme="minorHAnsi" w:hint="eastAsia"/>
          <w:lang w:eastAsia="zh-CN"/>
        </w:rPr>
        <w:t>面对面的实</w:t>
      </w:r>
      <w:r w:rsidR="009648CE">
        <w:rPr>
          <w:rFonts w:cstheme="minorHAnsi" w:hint="eastAsia"/>
          <w:lang w:eastAsia="zh-CN"/>
        </w:rPr>
        <w:t>体</w:t>
      </w:r>
      <w:r w:rsidR="00C5250B" w:rsidRPr="00C5250B">
        <w:rPr>
          <w:rFonts w:cstheme="minorHAnsi" w:hint="eastAsia"/>
          <w:lang w:eastAsia="zh-CN"/>
        </w:rPr>
        <w:t>会议和</w:t>
      </w:r>
      <w:r w:rsidR="009648CE">
        <w:rPr>
          <w:rFonts w:cstheme="minorHAnsi" w:hint="eastAsia"/>
          <w:lang w:eastAsia="zh-CN"/>
        </w:rPr>
        <w:t>方案</w:t>
      </w:r>
      <w:proofErr w:type="gramStart"/>
      <w:r w:rsidR="00C5250B" w:rsidRPr="00C5250B">
        <w:rPr>
          <w:rFonts w:cstheme="minorHAnsi" w:hint="eastAsia"/>
          <w:lang w:eastAsia="zh-CN"/>
        </w:rPr>
        <w:t>1)</w:t>
      </w:r>
      <w:r w:rsidR="009648CE">
        <w:rPr>
          <w:rFonts w:cstheme="minorHAnsi" w:hint="eastAsia"/>
          <w:lang w:eastAsia="zh-CN"/>
        </w:rPr>
        <w:t>（</w:t>
      </w:r>
      <w:proofErr w:type="gramEnd"/>
      <w:r w:rsidR="00C5250B" w:rsidRPr="00C5250B">
        <w:rPr>
          <w:rFonts w:cstheme="minorHAnsi" w:hint="eastAsia"/>
          <w:lang w:eastAsia="zh-CN"/>
        </w:rPr>
        <w:t>如可能</w:t>
      </w:r>
      <w:r w:rsidR="009648CE">
        <w:rPr>
          <w:rFonts w:cstheme="minorHAnsi" w:hint="eastAsia"/>
          <w:lang w:eastAsia="zh-CN"/>
        </w:rPr>
        <w:t>）</w:t>
      </w:r>
      <w:r w:rsidR="00C5250B" w:rsidRPr="00C5250B">
        <w:rPr>
          <w:rFonts w:cstheme="minorHAnsi" w:hint="eastAsia"/>
          <w:lang w:eastAsia="zh-CN"/>
        </w:rPr>
        <w:t>或</w:t>
      </w:r>
      <w:r w:rsidR="009648CE">
        <w:rPr>
          <w:rFonts w:cstheme="minorHAnsi" w:hint="eastAsia"/>
          <w:lang w:eastAsia="zh-CN"/>
        </w:rPr>
        <w:t>方案</w:t>
      </w:r>
      <w:r w:rsidR="00C5250B" w:rsidRPr="00C5250B">
        <w:rPr>
          <w:rFonts w:cstheme="minorHAnsi" w:hint="eastAsia"/>
          <w:lang w:eastAsia="zh-CN"/>
        </w:rPr>
        <w:t>4)</w:t>
      </w:r>
      <w:r w:rsidR="00C5250B" w:rsidRPr="00C5250B">
        <w:rPr>
          <w:rFonts w:cstheme="minorHAnsi" w:hint="eastAsia"/>
          <w:lang w:eastAsia="zh-CN"/>
        </w:rPr>
        <w:t>。几位代表</w:t>
      </w:r>
      <w:r w:rsidR="009648CE">
        <w:rPr>
          <w:rFonts w:cstheme="minorHAnsi" w:hint="eastAsia"/>
          <w:lang w:eastAsia="zh-CN"/>
        </w:rPr>
        <w:t>表示有必要</w:t>
      </w:r>
      <w:r w:rsidR="00C5250B" w:rsidRPr="00C5250B">
        <w:rPr>
          <w:rFonts w:cstheme="minorHAnsi" w:hint="eastAsia"/>
          <w:lang w:eastAsia="zh-CN"/>
        </w:rPr>
        <w:t>迅速</w:t>
      </w:r>
      <w:r w:rsidR="009648CE">
        <w:rPr>
          <w:rFonts w:cstheme="minorHAnsi" w:hint="eastAsia"/>
          <w:lang w:eastAsia="zh-CN"/>
        </w:rPr>
        <w:t>就此</w:t>
      </w:r>
      <w:r w:rsidR="00C5250B" w:rsidRPr="00C5250B">
        <w:rPr>
          <w:rFonts w:cstheme="minorHAnsi" w:hint="eastAsia"/>
          <w:lang w:eastAsia="zh-CN"/>
        </w:rPr>
        <w:t>做出决定，至少</w:t>
      </w:r>
      <w:r w:rsidR="009648CE">
        <w:rPr>
          <w:rFonts w:cstheme="minorHAnsi" w:hint="eastAsia"/>
          <w:lang w:eastAsia="zh-CN"/>
        </w:rPr>
        <w:t>应在</w:t>
      </w:r>
      <w:r w:rsidR="00C5250B" w:rsidRPr="00C5250B">
        <w:rPr>
          <w:rFonts w:cstheme="minorHAnsi" w:hint="eastAsia"/>
          <w:lang w:eastAsia="zh-CN"/>
        </w:rPr>
        <w:t>WTDC</w:t>
      </w:r>
      <w:r w:rsidR="009648CE">
        <w:rPr>
          <w:rFonts w:cstheme="minorHAnsi"/>
          <w:lang w:eastAsia="zh-CN"/>
        </w:rPr>
        <w:t>-</w:t>
      </w:r>
      <w:r w:rsidR="00C5250B" w:rsidRPr="00C5250B">
        <w:rPr>
          <w:rFonts w:cstheme="minorHAnsi" w:hint="eastAsia"/>
          <w:lang w:eastAsia="zh-CN"/>
        </w:rPr>
        <w:t>21</w:t>
      </w:r>
      <w:r w:rsidR="009648CE">
        <w:rPr>
          <w:rFonts w:cstheme="minorHAnsi" w:hint="eastAsia"/>
          <w:lang w:eastAsia="zh-CN"/>
        </w:rPr>
        <w:t>当前计划举办日</w:t>
      </w:r>
      <w:r w:rsidR="00C5250B" w:rsidRPr="00C5250B">
        <w:rPr>
          <w:rFonts w:cstheme="minorHAnsi" w:hint="eastAsia"/>
          <w:lang w:eastAsia="zh-CN"/>
        </w:rPr>
        <w:t>之前六个月。</w:t>
      </w:r>
      <w:r w:rsidR="009648CE">
        <w:rPr>
          <w:rFonts w:cstheme="minorHAnsi" w:hint="eastAsia"/>
          <w:lang w:eastAsia="zh-CN"/>
        </w:rPr>
        <w:t>会议</w:t>
      </w:r>
      <w:r w:rsidR="00C5250B" w:rsidRPr="00C5250B">
        <w:rPr>
          <w:rFonts w:cstheme="minorHAnsi" w:hint="eastAsia"/>
          <w:lang w:eastAsia="zh-CN"/>
        </w:rPr>
        <w:t>要求秘书处继续与埃塞俄比亚政府和其他主要利益攸关方</w:t>
      </w:r>
      <w:r w:rsidR="009648CE">
        <w:rPr>
          <w:rFonts w:cstheme="minorHAnsi" w:hint="eastAsia"/>
          <w:lang w:eastAsia="zh-CN"/>
        </w:rPr>
        <w:t>（</w:t>
      </w:r>
      <w:r w:rsidR="00C5250B" w:rsidRPr="00C5250B">
        <w:rPr>
          <w:rFonts w:cstheme="minorHAnsi" w:hint="eastAsia"/>
          <w:lang w:eastAsia="zh-CN"/>
        </w:rPr>
        <w:t>如联合国驻非洲办事处</w:t>
      </w:r>
      <w:r w:rsidR="009648CE">
        <w:rPr>
          <w:rFonts w:cstheme="minorHAnsi" w:hint="eastAsia"/>
          <w:lang w:eastAsia="zh-CN"/>
        </w:rPr>
        <w:t>）</w:t>
      </w:r>
      <w:r w:rsidR="00C5250B" w:rsidRPr="00C5250B">
        <w:rPr>
          <w:rFonts w:cstheme="minorHAnsi" w:hint="eastAsia"/>
          <w:lang w:eastAsia="zh-CN"/>
        </w:rPr>
        <w:t>合作，以便理事会</w:t>
      </w:r>
      <w:r w:rsidR="009648CE">
        <w:rPr>
          <w:rFonts w:cstheme="minorHAnsi" w:hint="eastAsia"/>
          <w:lang w:eastAsia="zh-CN"/>
        </w:rPr>
        <w:t>于</w:t>
      </w:r>
      <w:r w:rsidR="00C5250B" w:rsidRPr="00C5250B">
        <w:rPr>
          <w:rFonts w:cstheme="minorHAnsi" w:hint="eastAsia"/>
          <w:lang w:eastAsia="zh-CN"/>
        </w:rPr>
        <w:t>2021</w:t>
      </w:r>
      <w:r w:rsidR="00C5250B" w:rsidRPr="00C5250B">
        <w:rPr>
          <w:rFonts w:cstheme="minorHAnsi" w:hint="eastAsia"/>
          <w:lang w:eastAsia="zh-CN"/>
        </w:rPr>
        <w:t>年</w:t>
      </w:r>
      <w:r w:rsidR="00C5250B" w:rsidRPr="00C5250B">
        <w:rPr>
          <w:rFonts w:cstheme="minorHAnsi" w:hint="eastAsia"/>
          <w:lang w:eastAsia="zh-CN"/>
        </w:rPr>
        <w:t>6</w:t>
      </w:r>
      <w:r w:rsidR="00C5250B" w:rsidRPr="00C5250B">
        <w:rPr>
          <w:rFonts w:cstheme="minorHAnsi" w:hint="eastAsia"/>
          <w:lang w:eastAsia="zh-CN"/>
        </w:rPr>
        <w:t>月就</w:t>
      </w:r>
      <w:r w:rsidR="009648CE">
        <w:rPr>
          <w:rFonts w:cstheme="minorHAnsi" w:hint="eastAsia"/>
          <w:lang w:eastAsia="zh-CN"/>
        </w:rPr>
        <w:t>工作的下一步开展</w:t>
      </w:r>
      <w:r w:rsidR="00C5250B" w:rsidRPr="00C5250B">
        <w:rPr>
          <w:rFonts w:cstheme="minorHAnsi" w:hint="eastAsia"/>
          <w:lang w:eastAsia="zh-CN"/>
        </w:rPr>
        <w:t>做出决定。</w:t>
      </w:r>
      <w:r w:rsidR="009648CE">
        <w:rPr>
          <w:rFonts w:cstheme="minorHAnsi" w:hint="eastAsia"/>
          <w:lang w:eastAsia="zh-CN"/>
        </w:rPr>
        <w:t>有</w:t>
      </w:r>
      <w:r w:rsidR="00C5250B" w:rsidRPr="00C5250B">
        <w:rPr>
          <w:rFonts w:cstheme="minorHAnsi" w:hint="eastAsia"/>
          <w:lang w:eastAsia="zh-CN"/>
        </w:rPr>
        <w:t>些代表团强调，</w:t>
      </w:r>
      <w:r w:rsidR="009648CE">
        <w:rPr>
          <w:rFonts w:cstheme="minorHAnsi" w:hint="eastAsia"/>
          <w:lang w:eastAsia="zh-CN"/>
        </w:rPr>
        <w:t>电信发展局</w:t>
      </w:r>
      <w:r w:rsidR="00C5250B" w:rsidRPr="00C5250B">
        <w:rPr>
          <w:rFonts w:cstheme="minorHAnsi" w:hint="eastAsia"/>
          <w:lang w:eastAsia="zh-CN"/>
        </w:rPr>
        <w:t>应</w:t>
      </w:r>
      <w:r w:rsidR="00A0792B">
        <w:rPr>
          <w:rFonts w:cstheme="minorHAnsi" w:hint="eastAsia"/>
          <w:lang w:eastAsia="zh-CN"/>
        </w:rPr>
        <w:t>在</w:t>
      </w:r>
      <w:r w:rsidR="00A0792B" w:rsidRPr="00C5250B">
        <w:rPr>
          <w:rFonts w:cstheme="minorHAnsi" w:hint="eastAsia"/>
          <w:lang w:eastAsia="zh-CN"/>
        </w:rPr>
        <w:t>2021</w:t>
      </w:r>
      <w:r w:rsidR="00A0792B" w:rsidRPr="00C5250B">
        <w:rPr>
          <w:rFonts w:cstheme="minorHAnsi" w:hint="eastAsia"/>
          <w:lang w:eastAsia="zh-CN"/>
        </w:rPr>
        <w:t>年</w:t>
      </w:r>
      <w:r w:rsidR="00A0792B" w:rsidRPr="00C5250B">
        <w:rPr>
          <w:rFonts w:cstheme="minorHAnsi" w:hint="eastAsia"/>
          <w:lang w:eastAsia="zh-CN"/>
        </w:rPr>
        <w:t>5</w:t>
      </w:r>
      <w:r w:rsidR="00A0792B" w:rsidRPr="00C5250B">
        <w:rPr>
          <w:rFonts w:cstheme="minorHAnsi" w:hint="eastAsia"/>
          <w:lang w:eastAsia="zh-CN"/>
        </w:rPr>
        <w:t>月下次</w:t>
      </w:r>
      <w:r w:rsidR="00A0792B" w:rsidRPr="00C5250B">
        <w:rPr>
          <w:rFonts w:cstheme="minorHAnsi" w:hint="eastAsia"/>
          <w:lang w:eastAsia="zh-CN"/>
        </w:rPr>
        <w:t>IRM</w:t>
      </w:r>
      <w:r w:rsidR="00A0792B" w:rsidRPr="00C5250B">
        <w:rPr>
          <w:rFonts w:cstheme="minorHAnsi" w:hint="eastAsia"/>
          <w:lang w:eastAsia="zh-CN"/>
        </w:rPr>
        <w:t>会议之前</w:t>
      </w:r>
      <w:r w:rsidR="00C5250B" w:rsidRPr="00C5250B">
        <w:rPr>
          <w:rFonts w:cstheme="minorHAnsi" w:hint="eastAsia"/>
          <w:lang w:eastAsia="zh-CN"/>
        </w:rPr>
        <w:t>澄清如何以及何时举</w:t>
      </w:r>
      <w:r w:rsidR="00A0792B">
        <w:rPr>
          <w:rFonts w:cstheme="minorHAnsi" w:hint="eastAsia"/>
          <w:lang w:eastAsia="zh-CN"/>
        </w:rPr>
        <w:t>办</w:t>
      </w:r>
      <w:r w:rsidR="00C5250B" w:rsidRPr="00C5250B">
        <w:rPr>
          <w:rFonts w:cstheme="minorHAnsi" w:hint="eastAsia"/>
          <w:lang w:eastAsia="zh-CN"/>
        </w:rPr>
        <w:t>WTDC</w:t>
      </w:r>
      <w:r w:rsidR="00C5250B" w:rsidRPr="00C5250B">
        <w:rPr>
          <w:rFonts w:cstheme="minorHAnsi" w:hint="eastAsia"/>
          <w:lang w:eastAsia="zh-CN"/>
        </w:rPr>
        <w:t>。</w:t>
      </w:r>
      <w:r w:rsidR="00A0792B">
        <w:rPr>
          <w:rFonts w:cstheme="minorHAnsi" w:hint="eastAsia"/>
          <w:lang w:eastAsia="zh-CN"/>
        </w:rPr>
        <w:t>另外一</w:t>
      </w:r>
      <w:r w:rsidR="00FB6E41">
        <w:rPr>
          <w:rFonts w:cstheme="minorHAnsi" w:hint="eastAsia"/>
          <w:lang w:eastAsia="zh-CN"/>
        </w:rPr>
        <w:t>些</w:t>
      </w:r>
      <w:r w:rsidR="00A0792B">
        <w:rPr>
          <w:rFonts w:cstheme="minorHAnsi" w:hint="eastAsia"/>
          <w:lang w:eastAsia="zh-CN"/>
        </w:rPr>
        <w:t>代表</w:t>
      </w:r>
      <w:r w:rsidR="00C5250B" w:rsidRPr="00C5250B">
        <w:rPr>
          <w:rFonts w:cstheme="minorHAnsi" w:hint="eastAsia"/>
          <w:lang w:eastAsia="zh-CN"/>
        </w:rPr>
        <w:t>强调，如果将</w:t>
      </w:r>
      <w:r w:rsidR="00C5250B" w:rsidRPr="00C5250B">
        <w:rPr>
          <w:rFonts w:cstheme="minorHAnsi" w:hint="eastAsia"/>
          <w:lang w:eastAsia="zh-CN"/>
        </w:rPr>
        <w:t>WTDC</w:t>
      </w:r>
      <w:r w:rsidR="00C5250B" w:rsidRPr="00C5250B">
        <w:rPr>
          <w:rFonts w:cstheme="minorHAnsi" w:hint="eastAsia"/>
          <w:lang w:eastAsia="zh-CN"/>
        </w:rPr>
        <w:t>推迟</w:t>
      </w:r>
      <w:r w:rsidR="00A0792B">
        <w:rPr>
          <w:rFonts w:cstheme="minorHAnsi" w:hint="eastAsia"/>
          <w:lang w:eastAsia="zh-CN"/>
        </w:rPr>
        <w:t>至</w:t>
      </w:r>
      <w:r w:rsidR="00C5250B" w:rsidRPr="00C5250B">
        <w:rPr>
          <w:rFonts w:cstheme="minorHAnsi" w:hint="eastAsia"/>
          <w:lang w:eastAsia="zh-CN"/>
        </w:rPr>
        <w:t>2022</w:t>
      </w:r>
      <w:r w:rsidR="00C5250B" w:rsidRPr="00C5250B">
        <w:rPr>
          <w:rFonts w:cstheme="minorHAnsi" w:hint="eastAsia"/>
          <w:lang w:eastAsia="zh-CN"/>
        </w:rPr>
        <w:t>年，</w:t>
      </w:r>
      <w:r w:rsidR="00FB6E41">
        <w:rPr>
          <w:rFonts w:cstheme="minorHAnsi" w:hint="eastAsia"/>
          <w:lang w:eastAsia="zh-CN"/>
        </w:rPr>
        <w:t>则</w:t>
      </w:r>
      <w:r w:rsidR="00C5250B" w:rsidRPr="00C5250B">
        <w:rPr>
          <w:rFonts w:cstheme="minorHAnsi" w:hint="eastAsia"/>
          <w:lang w:eastAsia="zh-CN"/>
        </w:rPr>
        <w:t>必须决定在</w:t>
      </w:r>
      <w:r w:rsidR="00C5250B" w:rsidRPr="00C5250B">
        <w:rPr>
          <w:rFonts w:cstheme="minorHAnsi" w:hint="eastAsia"/>
          <w:lang w:eastAsia="zh-CN"/>
        </w:rPr>
        <w:t>2022</w:t>
      </w:r>
      <w:r w:rsidR="00C5250B" w:rsidRPr="00C5250B">
        <w:rPr>
          <w:rFonts w:cstheme="minorHAnsi" w:hint="eastAsia"/>
          <w:lang w:eastAsia="zh-CN"/>
        </w:rPr>
        <w:t>年之前如何处理</w:t>
      </w:r>
      <w:r w:rsidR="00A0792B">
        <w:rPr>
          <w:rFonts w:cstheme="minorHAnsi" w:hint="eastAsia"/>
          <w:lang w:eastAsia="zh-CN"/>
        </w:rPr>
        <w:t>各项</w:t>
      </w:r>
      <w:r w:rsidR="00C5250B" w:rsidRPr="00C5250B">
        <w:rPr>
          <w:rFonts w:cstheme="minorHAnsi" w:hint="eastAsia"/>
          <w:lang w:eastAsia="zh-CN"/>
        </w:rPr>
        <w:t>研究</w:t>
      </w:r>
      <w:r w:rsidR="00A0792B">
        <w:rPr>
          <w:rFonts w:cstheme="minorHAnsi" w:hint="eastAsia"/>
          <w:lang w:eastAsia="zh-CN"/>
        </w:rPr>
        <w:t>课</w:t>
      </w:r>
      <w:r w:rsidR="00C5250B" w:rsidRPr="00C5250B">
        <w:rPr>
          <w:rFonts w:cstheme="minorHAnsi" w:hint="eastAsia"/>
          <w:lang w:eastAsia="zh-CN"/>
        </w:rPr>
        <w:t>题</w:t>
      </w:r>
      <w:r w:rsidR="00A0792B">
        <w:rPr>
          <w:rFonts w:cstheme="minorHAnsi" w:hint="eastAsia"/>
          <w:lang w:eastAsia="zh-CN"/>
        </w:rPr>
        <w:t>、</w:t>
      </w:r>
      <w:r w:rsidR="00A0792B" w:rsidRPr="00C40CC6">
        <w:rPr>
          <w:rFonts w:cstheme="minorHAnsi"/>
          <w:lang w:eastAsia="zh-CN"/>
        </w:rPr>
        <w:t>ITU-D</w:t>
      </w:r>
      <w:r w:rsidR="00C5250B" w:rsidRPr="00C5250B">
        <w:rPr>
          <w:rFonts w:cstheme="minorHAnsi" w:hint="eastAsia"/>
          <w:lang w:eastAsia="zh-CN"/>
        </w:rPr>
        <w:t>研究组及其报告</w:t>
      </w:r>
      <w:r w:rsidR="00A0792B">
        <w:rPr>
          <w:rFonts w:cstheme="minorHAnsi" w:hint="eastAsia"/>
          <w:lang w:eastAsia="zh-CN"/>
        </w:rPr>
        <w:t>人</w:t>
      </w:r>
      <w:r w:rsidR="00C5250B" w:rsidRPr="00C5250B">
        <w:rPr>
          <w:rFonts w:cstheme="minorHAnsi" w:hint="eastAsia"/>
          <w:lang w:eastAsia="zh-CN"/>
        </w:rPr>
        <w:t>组会议</w:t>
      </w:r>
      <w:r w:rsidR="00A0792B">
        <w:rPr>
          <w:rFonts w:cstheme="minorHAnsi" w:hint="eastAsia"/>
          <w:lang w:eastAsia="zh-CN"/>
        </w:rPr>
        <w:t>的问题</w:t>
      </w:r>
      <w:r w:rsidR="00C5250B" w:rsidRPr="00C5250B">
        <w:rPr>
          <w:rFonts w:cstheme="minorHAnsi" w:hint="eastAsia"/>
          <w:lang w:eastAsia="zh-CN"/>
        </w:rPr>
        <w:t>。会议澄清，在两</w:t>
      </w:r>
      <w:r w:rsidR="00A0792B">
        <w:rPr>
          <w:rFonts w:cstheme="minorHAnsi" w:hint="eastAsia"/>
          <w:lang w:eastAsia="zh-CN"/>
        </w:rPr>
        <w:t>届</w:t>
      </w:r>
      <w:r w:rsidR="00A0792B" w:rsidRPr="00C5250B">
        <w:rPr>
          <w:rFonts w:cstheme="minorHAnsi" w:hint="eastAsia"/>
          <w:lang w:eastAsia="zh-CN"/>
        </w:rPr>
        <w:t>WTDC</w:t>
      </w:r>
      <w:r w:rsidR="00A0792B">
        <w:rPr>
          <w:rFonts w:cstheme="minorHAnsi" w:hint="eastAsia"/>
          <w:lang w:eastAsia="zh-CN"/>
        </w:rPr>
        <w:t>之间</w:t>
      </w:r>
      <w:r w:rsidR="00C5250B" w:rsidRPr="00C5250B">
        <w:rPr>
          <w:rFonts w:cstheme="minorHAnsi" w:hint="eastAsia"/>
          <w:lang w:eastAsia="zh-CN"/>
        </w:rPr>
        <w:t>，</w:t>
      </w:r>
      <w:r w:rsidR="00C5250B" w:rsidRPr="00C5250B">
        <w:rPr>
          <w:rFonts w:cstheme="minorHAnsi" w:hint="eastAsia"/>
          <w:lang w:eastAsia="zh-CN"/>
        </w:rPr>
        <w:t>TDAG</w:t>
      </w:r>
      <w:r w:rsidR="00C5250B" w:rsidRPr="00C5250B">
        <w:rPr>
          <w:rFonts w:cstheme="minorHAnsi" w:hint="eastAsia"/>
          <w:lang w:eastAsia="zh-CN"/>
        </w:rPr>
        <w:t>是决定研究组议程的适当</w:t>
      </w:r>
      <w:r w:rsidR="00A0792B">
        <w:rPr>
          <w:rFonts w:cstheme="minorHAnsi" w:hint="eastAsia"/>
          <w:lang w:eastAsia="zh-CN"/>
        </w:rPr>
        <w:t>机构</w:t>
      </w:r>
      <w:r w:rsidR="00C5250B" w:rsidRPr="00C5250B">
        <w:rPr>
          <w:rFonts w:cstheme="minorHAnsi" w:hint="eastAsia"/>
          <w:lang w:eastAsia="zh-CN"/>
        </w:rPr>
        <w:t>。有人指出，应在即将举行的</w:t>
      </w:r>
      <w:r w:rsidR="00C5250B" w:rsidRPr="00C5250B">
        <w:rPr>
          <w:rFonts w:cstheme="minorHAnsi" w:hint="eastAsia"/>
          <w:lang w:eastAsia="zh-CN"/>
        </w:rPr>
        <w:t>TDAG</w:t>
      </w:r>
      <w:r w:rsidR="00C5250B" w:rsidRPr="00C5250B">
        <w:rPr>
          <w:rFonts w:cstheme="minorHAnsi" w:hint="eastAsia"/>
          <w:lang w:eastAsia="zh-CN"/>
        </w:rPr>
        <w:t>会议上讨论</w:t>
      </w:r>
      <w:r w:rsidR="00A0792B">
        <w:rPr>
          <w:rFonts w:cstheme="minorHAnsi" w:hint="eastAsia"/>
          <w:lang w:eastAsia="zh-CN"/>
        </w:rPr>
        <w:t>此事宜</w:t>
      </w:r>
      <w:r w:rsidR="00C5250B" w:rsidRPr="00C5250B">
        <w:rPr>
          <w:rFonts w:cstheme="minorHAnsi" w:hint="eastAsia"/>
          <w:lang w:eastAsia="zh-CN"/>
        </w:rPr>
        <w:t>。</w:t>
      </w:r>
    </w:p>
    <w:p w14:paraId="2D966B7E" w14:textId="43E6EA0A" w:rsidR="00C5250B" w:rsidRDefault="00C5250B" w:rsidP="00F70BB6">
      <w:pPr>
        <w:tabs>
          <w:tab w:val="left" w:pos="7920"/>
        </w:tabs>
        <w:ind w:firstLineChars="200" w:firstLine="480"/>
        <w:rPr>
          <w:rFonts w:cstheme="minorHAnsi"/>
          <w:lang w:eastAsia="zh-CN"/>
        </w:rPr>
      </w:pPr>
      <w:r w:rsidRPr="00C5250B">
        <w:rPr>
          <w:rFonts w:cstheme="minorHAnsi" w:hint="eastAsia"/>
          <w:lang w:eastAsia="zh-CN"/>
        </w:rPr>
        <w:t>所有区域</w:t>
      </w:r>
      <w:r w:rsidR="008C0BDD">
        <w:rPr>
          <w:rFonts w:cstheme="minorHAnsi" w:hint="eastAsia"/>
          <w:lang w:eastAsia="zh-CN"/>
        </w:rPr>
        <w:t>性</w:t>
      </w:r>
      <w:r w:rsidRPr="00C5250B">
        <w:rPr>
          <w:rFonts w:cstheme="minorHAnsi" w:hint="eastAsia"/>
          <w:lang w:eastAsia="zh-CN"/>
        </w:rPr>
        <w:t>电信组织</w:t>
      </w:r>
      <w:r w:rsidR="00A0792B">
        <w:rPr>
          <w:rFonts w:cstheme="minorHAnsi" w:hint="eastAsia"/>
          <w:lang w:eastAsia="zh-CN"/>
        </w:rPr>
        <w:t>（</w:t>
      </w:r>
      <w:r w:rsidR="00A0792B">
        <w:rPr>
          <w:rFonts w:cstheme="minorHAnsi" w:hint="eastAsia"/>
          <w:lang w:eastAsia="zh-CN"/>
        </w:rPr>
        <w:t>R</w:t>
      </w:r>
      <w:r w:rsidR="00A0792B">
        <w:rPr>
          <w:rFonts w:cstheme="minorHAnsi"/>
          <w:lang w:eastAsia="zh-CN"/>
        </w:rPr>
        <w:t>TO</w:t>
      </w:r>
      <w:r w:rsidR="00A0792B">
        <w:rPr>
          <w:rFonts w:cstheme="minorHAnsi" w:hint="eastAsia"/>
          <w:lang w:eastAsia="zh-CN"/>
        </w:rPr>
        <w:t>）</w:t>
      </w:r>
      <w:proofErr w:type="gramStart"/>
      <w:r w:rsidR="008C0BDD">
        <w:rPr>
          <w:rFonts w:cstheme="minorHAnsi" w:hint="eastAsia"/>
          <w:lang w:eastAsia="zh-CN"/>
        </w:rPr>
        <w:t>均</w:t>
      </w:r>
      <w:r w:rsidRPr="00C5250B">
        <w:rPr>
          <w:rFonts w:cstheme="minorHAnsi" w:hint="eastAsia"/>
          <w:lang w:eastAsia="zh-CN"/>
        </w:rPr>
        <w:t>介绍</w:t>
      </w:r>
      <w:proofErr w:type="gramEnd"/>
      <w:r w:rsidRPr="00C5250B">
        <w:rPr>
          <w:rFonts w:cstheme="minorHAnsi" w:hint="eastAsia"/>
          <w:lang w:eastAsia="zh-CN"/>
        </w:rPr>
        <w:t>了各自区域筹备工作的最新情况，包括编写区域</w:t>
      </w:r>
      <w:r w:rsidR="00A0792B" w:rsidRPr="00C5250B">
        <w:rPr>
          <w:rFonts w:cstheme="minorHAnsi" w:hint="eastAsia"/>
          <w:lang w:eastAsia="zh-CN"/>
        </w:rPr>
        <w:t>共同</w:t>
      </w:r>
      <w:r w:rsidRPr="00C5250B">
        <w:rPr>
          <w:rFonts w:cstheme="minorHAnsi" w:hint="eastAsia"/>
          <w:lang w:eastAsia="zh-CN"/>
        </w:rPr>
        <w:t>提案和精简决议、</w:t>
      </w:r>
      <w:r w:rsidR="00A0792B">
        <w:rPr>
          <w:rFonts w:cstheme="minorHAnsi" w:hint="eastAsia"/>
          <w:lang w:eastAsia="zh-CN"/>
        </w:rPr>
        <w:t>突出</w:t>
      </w:r>
      <w:r w:rsidRPr="00C5250B">
        <w:rPr>
          <w:rFonts w:cstheme="minorHAnsi" w:hint="eastAsia"/>
          <w:lang w:eastAsia="zh-CN"/>
        </w:rPr>
        <w:t>强调区域</w:t>
      </w:r>
      <w:r w:rsidR="00A0792B">
        <w:rPr>
          <w:rFonts w:cstheme="minorHAnsi" w:hint="eastAsia"/>
          <w:lang w:eastAsia="zh-CN"/>
        </w:rPr>
        <w:t>优先事项并</w:t>
      </w:r>
      <w:r w:rsidRPr="00C5250B">
        <w:rPr>
          <w:rFonts w:cstheme="minorHAnsi" w:hint="eastAsia"/>
          <w:lang w:eastAsia="zh-CN"/>
        </w:rPr>
        <w:t>审查</w:t>
      </w:r>
      <w:r w:rsidR="00A0792B">
        <w:rPr>
          <w:rFonts w:cstheme="minorHAnsi" w:hint="eastAsia"/>
          <w:lang w:eastAsia="zh-CN"/>
        </w:rPr>
        <w:t>电信发展</w:t>
      </w:r>
      <w:proofErr w:type="gramStart"/>
      <w:r w:rsidR="00A0792B">
        <w:rPr>
          <w:rFonts w:cstheme="minorHAnsi" w:hint="eastAsia"/>
          <w:lang w:eastAsia="zh-CN"/>
        </w:rPr>
        <w:t>局主题</w:t>
      </w:r>
      <w:proofErr w:type="gramEnd"/>
      <w:r w:rsidR="00A0792B">
        <w:rPr>
          <w:rFonts w:cstheme="minorHAnsi" w:hint="eastAsia"/>
          <w:lang w:eastAsia="zh-CN"/>
        </w:rPr>
        <w:t>工作重点</w:t>
      </w:r>
      <w:r w:rsidRPr="00C5250B">
        <w:rPr>
          <w:rFonts w:cstheme="minorHAnsi" w:hint="eastAsia"/>
          <w:lang w:eastAsia="zh-CN"/>
        </w:rPr>
        <w:t>和研究组</w:t>
      </w:r>
      <w:r w:rsidR="00A0792B">
        <w:rPr>
          <w:rFonts w:cstheme="minorHAnsi" w:hint="eastAsia"/>
          <w:lang w:eastAsia="zh-CN"/>
        </w:rPr>
        <w:t>的各项课题</w:t>
      </w:r>
      <w:r w:rsidRPr="00C5250B">
        <w:rPr>
          <w:rFonts w:cstheme="minorHAnsi" w:hint="eastAsia"/>
          <w:lang w:eastAsia="zh-CN"/>
        </w:rPr>
        <w:t>。</w:t>
      </w:r>
      <w:r w:rsidR="00A0792B">
        <w:rPr>
          <w:rFonts w:cstheme="minorHAnsi" w:hint="eastAsia"/>
          <w:lang w:eastAsia="zh-CN"/>
        </w:rPr>
        <w:t>此外，</w:t>
      </w:r>
      <w:r w:rsidRPr="00C5250B">
        <w:rPr>
          <w:rFonts w:cstheme="minorHAnsi" w:hint="eastAsia"/>
          <w:lang w:eastAsia="zh-CN"/>
        </w:rPr>
        <w:t>他们</w:t>
      </w:r>
      <w:r w:rsidR="00A0792B">
        <w:rPr>
          <w:rFonts w:cstheme="minorHAnsi" w:hint="eastAsia"/>
          <w:lang w:eastAsia="zh-CN"/>
        </w:rPr>
        <w:t>公</w:t>
      </w:r>
      <w:r w:rsidRPr="00C5250B">
        <w:rPr>
          <w:rFonts w:cstheme="minorHAnsi" w:hint="eastAsia"/>
          <w:lang w:eastAsia="zh-CN"/>
        </w:rPr>
        <w:t>布了</w:t>
      </w:r>
      <w:r w:rsidR="00A0792B">
        <w:rPr>
          <w:rFonts w:cstheme="minorHAnsi" w:hint="eastAsia"/>
          <w:lang w:eastAsia="zh-CN"/>
        </w:rPr>
        <w:t>筹备组的信息以及</w:t>
      </w:r>
      <w:r w:rsidR="00A0792B" w:rsidRPr="00C5250B">
        <w:rPr>
          <w:rFonts w:cstheme="minorHAnsi" w:hint="eastAsia"/>
          <w:lang w:eastAsia="zh-CN"/>
        </w:rPr>
        <w:t>TDAG</w:t>
      </w:r>
      <w:r w:rsidR="00A0792B" w:rsidRPr="00C5250B">
        <w:rPr>
          <w:rFonts w:cstheme="minorHAnsi" w:hint="eastAsia"/>
          <w:lang w:eastAsia="zh-CN"/>
        </w:rPr>
        <w:t>工作组</w:t>
      </w:r>
      <w:r w:rsidR="00A0792B">
        <w:rPr>
          <w:rFonts w:cstheme="minorHAnsi" w:hint="eastAsia"/>
          <w:lang w:eastAsia="zh-CN"/>
        </w:rPr>
        <w:t>和跨</w:t>
      </w:r>
      <w:r w:rsidRPr="00C5250B">
        <w:rPr>
          <w:rFonts w:cstheme="minorHAnsi" w:hint="eastAsia"/>
          <w:lang w:eastAsia="zh-CN"/>
        </w:rPr>
        <w:t>区域会议的</w:t>
      </w:r>
      <w:r w:rsidR="00A0792B">
        <w:rPr>
          <w:rFonts w:cstheme="minorHAnsi" w:hint="eastAsia"/>
          <w:lang w:eastAsia="zh-CN"/>
        </w:rPr>
        <w:t>联络人</w:t>
      </w:r>
      <w:r w:rsidRPr="00C5250B">
        <w:rPr>
          <w:rFonts w:cstheme="minorHAnsi" w:hint="eastAsia"/>
          <w:lang w:eastAsia="zh-CN"/>
        </w:rPr>
        <w:t>。</w:t>
      </w:r>
    </w:p>
    <w:p w14:paraId="59364F8B" w14:textId="569B91F4" w:rsidR="00796F34" w:rsidRPr="00796F34" w:rsidRDefault="00796F34" w:rsidP="00F70BB6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cstheme="minorHAnsi"/>
          <w:bCs/>
          <w:lang w:eastAsia="zh-CN"/>
        </w:rPr>
      </w:pPr>
      <w:bookmarkStart w:id="16" w:name="lt_pId056"/>
      <w:r w:rsidRPr="00796F34">
        <w:rPr>
          <w:rFonts w:cstheme="minorHAnsi" w:hint="eastAsia"/>
          <w:bCs/>
          <w:lang w:eastAsia="zh-CN"/>
        </w:rPr>
        <w:t>跨区域会议还报告了已经举</w:t>
      </w:r>
      <w:r w:rsidR="008C0BDD">
        <w:rPr>
          <w:rFonts w:cstheme="minorHAnsi" w:hint="eastAsia"/>
          <w:bCs/>
          <w:lang w:eastAsia="zh-CN"/>
        </w:rPr>
        <w:t>办</w:t>
      </w:r>
      <w:r w:rsidRPr="00796F34">
        <w:rPr>
          <w:rFonts w:cstheme="minorHAnsi" w:hint="eastAsia"/>
          <w:bCs/>
          <w:lang w:eastAsia="zh-CN"/>
        </w:rPr>
        <w:t>的</w:t>
      </w:r>
      <w:r w:rsidR="008C0BDD">
        <w:rPr>
          <w:rFonts w:cstheme="minorHAnsi" w:hint="eastAsia"/>
          <w:bCs/>
          <w:lang w:eastAsia="zh-CN"/>
        </w:rPr>
        <w:t>两个区域筹备会议（</w:t>
      </w:r>
      <w:r w:rsidR="008C0BDD" w:rsidRPr="008C0BDD">
        <w:rPr>
          <w:rFonts w:cstheme="minorHAnsi"/>
          <w:bCs/>
          <w:lang w:eastAsia="zh-CN"/>
        </w:rPr>
        <w:t>RPM</w:t>
      </w:r>
      <w:r w:rsidR="008C0BDD">
        <w:rPr>
          <w:rFonts w:cstheme="minorHAnsi" w:hint="eastAsia"/>
          <w:bCs/>
          <w:lang w:eastAsia="zh-CN"/>
        </w:rPr>
        <w:t>）</w:t>
      </w:r>
      <w:r w:rsidR="000F1FAD" w:rsidRPr="000F1FAD">
        <w:rPr>
          <w:rFonts w:cstheme="minorHAnsi"/>
          <w:bCs/>
          <w:lang w:eastAsia="zh-CN"/>
        </w:rPr>
        <w:t>–</w:t>
      </w:r>
      <w:r w:rsidR="000F1FAD">
        <w:rPr>
          <w:rFonts w:cstheme="minorHAnsi"/>
          <w:bCs/>
          <w:lang w:eastAsia="zh-CN"/>
        </w:rPr>
        <w:t xml:space="preserve"> </w:t>
      </w:r>
      <w:r w:rsidRPr="00796F34">
        <w:rPr>
          <w:rFonts w:cstheme="minorHAnsi" w:hint="eastAsia"/>
          <w:bCs/>
          <w:lang w:eastAsia="zh-CN"/>
        </w:rPr>
        <w:t>欧洲区域筹备会议和亚太区域筹备会议</w:t>
      </w:r>
      <w:r w:rsidR="000F1FAD">
        <w:rPr>
          <w:rFonts w:cstheme="minorHAnsi" w:hint="eastAsia"/>
          <w:bCs/>
          <w:lang w:eastAsia="zh-CN"/>
        </w:rPr>
        <w:t xml:space="preserve"> </w:t>
      </w:r>
      <w:r w:rsidR="000F1FAD" w:rsidRPr="000F1FAD">
        <w:rPr>
          <w:rFonts w:cstheme="minorHAnsi"/>
          <w:bCs/>
          <w:lang w:eastAsia="zh-CN"/>
        </w:rPr>
        <w:t>–</w:t>
      </w:r>
      <w:r w:rsidR="000F1FAD">
        <w:rPr>
          <w:rFonts w:cstheme="minorHAnsi"/>
          <w:bCs/>
          <w:lang w:eastAsia="zh-CN"/>
        </w:rPr>
        <w:t xml:space="preserve"> </w:t>
      </w:r>
      <w:r w:rsidRPr="00796F34">
        <w:rPr>
          <w:rFonts w:cstheme="minorHAnsi" w:hint="eastAsia"/>
          <w:bCs/>
          <w:lang w:eastAsia="zh-CN"/>
        </w:rPr>
        <w:t>的成果。</w:t>
      </w:r>
      <w:r>
        <w:rPr>
          <w:rFonts w:cstheme="minorHAnsi" w:hint="eastAsia"/>
          <w:bCs/>
          <w:lang w:eastAsia="zh-CN"/>
        </w:rPr>
        <w:t>报告内容涵盖</w:t>
      </w:r>
      <w:r w:rsidRPr="00796F34">
        <w:rPr>
          <w:rFonts w:cstheme="minorHAnsi" w:hint="eastAsia"/>
          <w:bCs/>
          <w:lang w:eastAsia="zh-CN"/>
        </w:rPr>
        <w:t>区域</w:t>
      </w:r>
      <w:r>
        <w:rPr>
          <w:rFonts w:cstheme="minorHAnsi" w:hint="eastAsia"/>
          <w:bCs/>
          <w:lang w:eastAsia="zh-CN"/>
        </w:rPr>
        <w:t>举措</w:t>
      </w:r>
      <w:r w:rsidRPr="00796F34">
        <w:rPr>
          <w:rFonts w:cstheme="minorHAnsi" w:hint="eastAsia"/>
          <w:bCs/>
          <w:lang w:eastAsia="zh-CN"/>
        </w:rPr>
        <w:t>的进展情况、区域数字</w:t>
      </w:r>
      <w:r>
        <w:rPr>
          <w:rFonts w:cstheme="minorHAnsi" w:hint="eastAsia"/>
          <w:bCs/>
          <w:lang w:eastAsia="zh-CN"/>
        </w:rPr>
        <w:t>化</w:t>
      </w:r>
      <w:r w:rsidRPr="00796F34">
        <w:rPr>
          <w:rFonts w:cstheme="minorHAnsi" w:hint="eastAsia"/>
          <w:bCs/>
          <w:lang w:eastAsia="zh-CN"/>
        </w:rPr>
        <w:t>趋势报告以及“连通的一代</w:t>
      </w:r>
      <w:r w:rsidR="001965A9">
        <w:rPr>
          <w:rFonts w:cstheme="minorHAnsi" w:hint="eastAsia"/>
          <w:bCs/>
          <w:lang w:eastAsia="zh-CN"/>
        </w:rPr>
        <w:t xml:space="preserve"> </w:t>
      </w:r>
      <w:r w:rsidR="001965A9" w:rsidRPr="001965A9">
        <w:rPr>
          <w:rFonts w:cstheme="minorHAnsi"/>
          <w:bCs/>
          <w:lang w:eastAsia="zh-CN"/>
        </w:rPr>
        <w:t>–</w:t>
      </w:r>
      <w:r w:rsidR="001965A9">
        <w:rPr>
          <w:rFonts w:cstheme="minorHAnsi"/>
          <w:bCs/>
          <w:lang w:eastAsia="zh-CN"/>
        </w:rPr>
        <w:t xml:space="preserve"> </w:t>
      </w:r>
      <w:r>
        <w:rPr>
          <w:rFonts w:cstheme="minorHAnsi" w:hint="eastAsia"/>
          <w:bCs/>
          <w:lang w:eastAsia="zh-CN"/>
        </w:rPr>
        <w:t>区域</w:t>
      </w:r>
      <w:r w:rsidRPr="00796F34">
        <w:rPr>
          <w:rFonts w:cstheme="minorHAnsi" w:hint="eastAsia"/>
          <w:bCs/>
          <w:lang w:eastAsia="zh-CN"/>
        </w:rPr>
        <w:t>青年团体”和妇女联谊会</w:t>
      </w:r>
      <w:r w:rsidR="008C0BDD">
        <w:rPr>
          <w:rFonts w:cstheme="minorHAnsi" w:hint="eastAsia"/>
          <w:bCs/>
          <w:lang w:eastAsia="zh-CN"/>
        </w:rPr>
        <w:t>（</w:t>
      </w:r>
      <w:proofErr w:type="spellStart"/>
      <w:r w:rsidR="008C0BDD" w:rsidRPr="008C0BDD">
        <w:rPr>
          <w:rFonts w:cstheme="minorHAnsi"/>
          <w:bCs/>
          <w:lang w:eastAsia="zh-CN"/>
        </w:rPr>
        <w:t>NoW</w:t>
      </w:r>
      <w:proofErr w:type="spellEnd"/>
      <w:r w:rsidR="008C0BDD">
        <w:rPr>
          <w:rFonts w:cstheme="minorHAnsi" w:hint="eastAsia"/>
          <w:bCs/>
          <w:lang w:eastAsia="zh-CN"/>
        </w:rPr>
        <w:t>）</w:t>
      </w:r>
      <w:r>
        <w:rPr>
          <w:rFonts w:cstheme="minorHAnsi" w:hint="eastAsia"/>
          <w:bCs/>
          <w:lang w:eastAsia="zh-CN"/>
        </w:rPr>
        <w:t>举措</w:t>
      </w:r>
      <w:r w:rsidRPr="00796F34">
        <w:rPr>
          <w:rFonts w:cstheme="minorHAnsi" w:hint="eastAsia"/>
          <w:bCs/>
          <w:lang w:eastAsia="zh-CN"/>
        </w:rPr>
        <w:t>。</w:t>
      </w:r>
    </w:p>
    <w:p w14:paraId="562E2706" w14:textId="1472DD2E" w:rsidR="00912036" w:rsidRPr="00C12F2D" w:rsidRDefault="00DA371A" w:rsidP="00F70BB6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ind w:firstLineChars="200" w:firstLine="480"/>
        <w:rPr>
          <w:rFonts w:cstheme="minorHAnsi"/>
          <w:bCs/>
          <w:lang w:eastAsia="zh-CN"/>
        </w:rPr>
      </w:pPr>
      <w:r>
        <w:rPr>
          <w:rFonts w:cstheme="minorHAnsi" w:hint="eastAsia"/>
          <w:bCs/>
          <w:lang w:eastAsia="zh-CN"/>
        </w:rPr>
        <w:t>有关</w:t>
      </w:r>
      <w:r w:rsidR="00796F34" w:rsidRPr="00882305">
        <w:rPr>
          <w:rFonts w:ascii="Calibri" w:hAnsi="Calibri" w:cs="Calibri" w:hint="eastAsia"/>
          <w:lang w:val="en-US" w:eastAsia="zh-CN"/>
        </w:rPr>
        <w:t>电信发展顾问组决议、宣言和主题重点工作组</w:t>
      </w:r>
      <w:r w:rsidR="00796F34">
        <w:rPr>
          <w:rFonts w:ascii="Calibri" w:hAnsi="Calibri" w:cs="Calibri" w:hint="eastAsia"/>
          <w:lang w:val="en-US" w:eastAsia="zh-CN"/>
        </w:rPr>
        <w:t>（</w:t>
      </w:r>
      <w:r w:rsidR="00796F34" w:rsidRPr="00882305">
        <w:rPr>
          <w:rFonts w:ascii="Calibri" w:hAnsi="Calibri" w:cs="Calibri" w:hint="eastAsia"/>
          <w:lang w:val="en-US" w:eastAsia="zh-CN"/>
        </w:rPr>
        <w:t>TDAG-WG-RDTP</w:t>
      </w:r>
      <w:r w:rsidR="00796F34">
        <w:rPr>
          <w:rFonts w:ascii="Calibri" w:hAnsi="Calibri" w:cs="Calibri" w:hint="eastAsia"/>
          <w:lang w:val="en-US" w:eastAsia="zh-CN"/>
        </w:rPr>
        <w:t>）</w:t>
      </w:r>
      <w:r>
        <w:rPr>
          <w:rFonts w:ascii="Calibri" w:hAnsi="Calibri" w:cs="Calibri" w:hint="eastAsia"/>
          <w:lang w:val="en-US" w:eastAsia="zh-CN"/>
        </w:rPr>
        <w:t>工作的</w:t>
      </w:r>
      <w:r w:rsidR="00796F34" w:rsidRPr="00796F34">
        <w:rPr>
          <w:rFonts w:cstheme="minorHAnsi" w:hint="eastAsia"/>
          <w:bCs/>
          <w:lang w:eastAsia="zh-CN"/>
        </w:rPr>
        <w:t>报告强调该工作组通过</w:t>
      </w:r>
      <w:r w:rsidR="00796F34" w:rsidRPr="00796F34">
        <w:rPr>
          <w:rFonts w:cstheme="minorHAnsi" w:hint="eastAsia"/>
          <w:bCs/>
          <w:lang w:eastAsia="zh-CN"/>
        </w:rPr>
        <w:t>2020</w:t>
      </w:r>
      <w:r w:rsidR="00796F34" w:rsidRPr="00796F34">
        <w:rPr>
          <w:rFonts w:cstheme="minorHAnsi" w:hint="eastAsia"/>
          <w:bCs/>
          <w:lang w:eastAsia="zh-CN"/>
        </w:rPr>
        <w:t>年</w:t>
      </w:r>
      <w:r w:rsidR="00796F34" w:rsidRPr="00796F34">
        <w:rPr>
          <w:rFonts w:cstheme="minorHAnsi" w:hint="eastAsia"/>
          <w:bCs/>
          <w:lang w:eastAsia="zh-CN"/>
        </w:rPr>
        <w:t>7</w:t>
      </w:r>
      <w:r w:rsidR="00796F34" w:rsidRPr="00796F34">
        <w:rPr>
          <w:rFonts w:cstheme="minorHAnsi" w:hint="eastAsia"/>
          <w:bCs/>
          <w:lang w:eastAsia="zh-CN"/>
        </w:rPr>
        <w:t>月以来的几次会议，在修订</w:t>
      </w:r>
      <w:r>
        <w:rPr>
          <w:rFonts w:cstheme="minorHAnsi" w:hint="eastAsia"/>
          <w:bCs/>
          <w:lang w:eastAsia="zh-CN"/>
        </w:rPr>
        <w:t>电信发展局</w:t>
      </w:r>
      <w:r w:rsidR="00796F34" w:rsidRPr="00796F34">
        <w:rPr>
          <w:rFonts w:cstheme="minorHAnsi" w:hint="eastAsia"/>
          <w:bCs/>
          <w:lang w:eastAsia="zh-CN"/>
        </w:rPr>
        <w:t>当前主题</w:t>
      </w:r>
      <w:r>
        <w:rPr>
          <w:rFonts w:cstheme="minorHAnsi" w:hint="eastAsia"/>
          <w:bCs/>
          <w:lang w:eastAsia="zh-CN"/>
        </w:rPr>
        <w:t>重点工作</w:t>
      </w:r>
      <w:r w:rsidR="00796F34" w:rsidRPr="00796F34">
        <w:rPr>
          <w:rFonts w:cstheme="minorHAnsi" w:hint="eastAsia"/>
          <w:bCs/>
          <w:lang w:eastAsia="zh-CN"/>
        </w:rPr>
        <w:t>、精简决议</w:t>
      </w:r>
      <w:r>
        <w:rPr>
          <w:rFonts w:cstheme="minorHAnsi" w:hint="eastAsia"/>
          <w:bCs/>
          <w:lang w:eastAsia="zh-CN"/>
        </w:rPr>
        <w:t>以及</w:t>
      </w:r>
      <w:r w:rsidR="00796F34" w:rsidRPr="00796F34">
        <w:rPr>
          <w:rFonts w:cstheme="minorHAnsi" w:hint="eastAsia"/>
          <w:bCs/>
          <w:lang w:eastAsia="zh-CN"/>
        </w:rPr>
        <w:t>根据</w:t>
      </w:r>
      <w:r w:rsidR="00796F34" w:rsidRPr="00796F34">
        <w:rPr>
          <w:rFonts w:cstheme="minorHAnsi" w:hint="eastAsia"/>
          <w:bCs/>
          <w:lang w:eastAsia="zh-CN"/>
        </w:rPr>
        <w:t>WTDC</w:t>
      </w:r>
      <w:r>
        <w:rPr>
          <w:rFonts w:cstheme="minorHAnsi"/>
          <w:bCs/>
          <w:lang w:eastAsia="zh-CN"/>
        </w:rPr>
        <w:t>-</w:t>
      </w:r>
      <w:r w:rsidR="00796F34" w:rsidRPr="00796F34">
        <w:rPr>
          <w:rFonts w:cstheme="minorHAnsi" w:hint="eastAsia"/>
          <w:bCs/>
          <w:lang w:eastAsia="zh-CN"/>
        </w:rPr>
        <w:t>21</w:t>
      </w:r>
      <w:r w:rsidR="00796F34" w:rsidRPr="00796F34">
        <w:rPr>
          <w:rFonts w:cstheme="minorHAnsi" w:hint="eastAsia"/>
          <w:bCs/>
          <w:lang w:eastAsia="zh-CN"/>
        </w:rPr>
        <w:t>议主题</w:t>
      </w:r>
      <w:r w:rsidR="00FB6E41">
        <w:rPr>
          <w:rFonts w:cstheme="minorHAnsi" w:hint="eastAsia"/>
          <w:bCs/>
          <w:lang w:eastAsia="zh-CN"/>
        </w:rPr>
        <w:t>“</w:t>
      </w:r>
      <w:r w:rsidR="00796F34" w:rsidRPr="00796F34">
        <w:rPr>
          <w:rFonts w:cstheme="minorHAnsi" w:hint="eastAsia"/>
          <w:bCs/>
          <w:lang w:eastAsia="zh-CN"/>
        </w:rPr>
        <w:t>将未连接者连接起来，实现可持续发展</w:t>
      </w:r>
      <w:r w:rsidR="00FB6E41">
        <w:rPr>
          <w:rFonts w:cstheme="minorHAnsi" w:hint="eastAsia"/>
          <w:bCs/>
          <w:lang w:eastAsia="zh-CN"/>
        </w:rPr>
        <w:t>”</w:t>
      </w:r>
      <w:r>
        <w:rPr>
          <w:rFonts w:cstheme="minorHAnsi" w:hint="eastAsia"/>
          <w:bCs/>
          <w:lang w:eastAsia="zh-CN"/>
        </w:rPr>
        <w:t>编写</w:t>
      </w:r>
      <w:r w:rsidR="00796F34" w:rsidRPr="00796F34">
        <w:rPr>
          <w:rFonts w:cstheme="minorHAnsi" w:hint="eastAsia"/>
          <w:bCs/>
          <w:lang w:eastAsia="zh-CN"/>
        </w:rPr>
        <w:t>WTDC</w:t>
      </w:r>
      <w:r w:rsidR="00796F34" w:rsidRPr="00796F34">
        <w:rPr>
          <w:rFonts w:cstheme="minorHAnsi" w:hint="eastAsia"/>
          <w:bCs/>
          <w:lang w:eastAsia="zh-CN"/>
        </w:rPr>
        <w:t>宣言草案方面取得的进展。精简决议的</w:t>
      </w:r>
      <w:r>
        <w:rPr>
          <w:rFonts w:cstheme="minorHAnsi" w:hint="eastAsia"/>
          <w:bCs/>
          <w:lang w:eastAsia="zh-CN"/>
        </w:rPr>
        <w:t>工作</w:t>
      </w:r>
      <w:r w:rsidR="00796F34" w:rsidRPr="00796F34">
        <w:rPr>
          <w:rFonts w:cstheme="minorHAnsi" w:hint="eastAsia"/>
          <w:bCs/>
          <w:lang w:eastAsia="zh-CN"/>
        </w:rPr>
        <w:t>由俄罗斯联邦牵头，</w:t>
      </w:r>
      <w:r>
        <w:rPr>
          <w:rFonts w:cstheme="minorHAnsi" w:hint="eastAsia"/>
          <w:bCs/>
          <w:lang w:eastAsia="zh-CN"/>
        </w:rPr>
        <w:t>迄今</w:t>
      </w:r>
      <w:r w:rsidR="00796F34" w:rsidRPr="00796F34">
        <w:rPr>
          <w:rFonts w:cstheme="minorHAnsi" w:hint="eastAsia"/>
          <w:bCs/>
          <w:lang w:eastAsia="zh-CN"/>
        </w:rPr>
        <w:t>已提议对</w:t>
      </w:r>
      <w:r w:rsidR="00796F34" w:rsidRPr="00796F34">
        <w:rPr>
          <w:rFonts w:cstheme="minorHAnsi" w:hint="eastAsia"/>
          <w:bCs/>
          <w:lang w:eastAsia="zh-CN"/>
        </w:rPr>
        <w:t>14</w:t>
      </w:r>
      <w:r w:rsidR="00796F34" w:rsidRPr="00796F34">
        <w:rPr>
          <w:rFonts w:cstheme="minorHAnsi" w:hint="eastAsia"/>
          <w:bCs/>
          <w:lang w:eastAsia="zh-CN"/>
        </w:rPr>
        <w:t>项决议进行修订，</w:t>
      </w:r>
      <w:r w:rsidRPr="007E3589">
        <w:rPr>
          <w:rFonts w:cstheme="minorHAnsi"/>
          <w:lang w:eastAsia="zh-CN"/>
        </w:rPr>
        <w:t>TDAG</w:t>
      </w:r>
      <w:r>
        <w:rPr>
          <w:rFonts w:cstheme="minorHAnsi"/>
          <w:shd w:val="clear" w:color="auto" w:fill="FFFFFF"/>
          <w:lang w:eastAsia="zh-CN"/>
        </w:rPr>
        <w:t>-WG-RDTP</w:t>
      </w:r>
      <w:r w:rsidR="00796F34" w:rsidRPr="00796F34">
        <w:rPr>
          <w:rFonts w:cstheme="minorHAnsi" w:hint="eastAsia"/>
          <w:bCs/>
          <w:lang w:eastAsia="zh-CN"/>
        </w:rPr>
        <w:t>将审查</w:t>
      </w:r>
      <w:proofErr w:type="gramStart"/>
      <w:r w:rsidR="00796F34" w:rsidRPr="00796F34">
        <w:rPr>
          <w:rFonts w:cstheme="minorHAnsi" w:hint="eastAsia"/>
          <w:bCs/>
          <w:lang w:eastAsia="zh-CN"/>
        </w:rPr>
        <w:t>关于决议</w:t>
      </w:r>
      <w:proofErr w:type="gramEnd"/>
      <w:r w:rsidR="00796F34" w:rsidRPr="00796F34">
        <w:rPr>
          <w:rFonts w:cstheme="minorHAnsi" w:hint="eastAsia"/>
          <w:bCs/>
          <w:lang w:eastAsia="zh-CN"/>
        </w:rPr>
        <w:t>的提案，邀请国际电联成员发表意见，并提出其他修正案。</w:t>
      </w:r>
      <w:r w:rsidR="00BE5ABF" w:rsidRPr="00EA70B1">
        <w:rPr>
          <w:rFonts w:ascii="Calibri" w:hAnsi="Calibri" w:cs="Calibri" w:hint="eastAsia"/>
          <w:szCs w:val="24"/>
          <w:lang w:eastAsia="zh-CN"/>
        </w:rPr>
        <w:t>TDAG</w:t>
      </w:r>
      <w:r w:rsidR="00BE5ABF" w:rsidRPr="00EA70B1">
        <w:rPr>
          <w:rFonts w:ascii="Calibri" w:hAnsi="Calibri" w:cs="Calibri" w:hint="eastAsia"/>
          <w:szCs w:val="24"/>
          <w:lang w:eastAsia="zh-CN"/>
        </w:rPr>
        <w:t>战略和运作规划工作组（</w:t>
      </w:r>
      <w:r w:rsidR="00BE5ABF" w:rsidRPr="00EA70B1">
        <w:rPr>
          <w:rFonts w:ascii="Calibri" w:hAnsi="Calibri" w:cs="Calibri" w:hint="eastAsia"/>
          <w:szCs w:val="24"/>
          <w:lang w:eastAsia="zh-CN"/>
        </w:rPr>
        <w:t>TDAG-WG-SOP</w:t>
      </w:r>
      <w:r w:rsidR="00BE5ABF" w:rsidRPr="00EA70B1">
        <w:rPr>
          <w:rFonts w:ascii="Calibri" w:hAnsi="Calibri" w:cs="Calibri" w:hint="eastAsia"/>
          <w:szCs w:val="24"/>
          <w:lang w:eastAsia="zh-CN"/>
        </w:rPr>
        <w:t>）</w:t>
      </w:r>
      <w:r>
        <w:rPr>
          <w:rFonts w:ascii="Calibri" w:hAnsi="Calibri" w:cs="Calibri" w:hint="eastAsia"/>
          <w:szCs w:val="24"/>
          <w:lang w:eastAsia="zh-CN"/>
        </w:rPr>
        <w:t>已批准</w:t>
      </w:r>
      <w:r w:rsidR="00BE5ABF" w:rsidRPr="00EA70B1">
        <w:rPr>
          <w:rFonts w:ascii="Calibri" w:hAnsi="Calibri" w:cs="Calibri" w:hint="eastAsia"/>
          <w:szCs w:val="24"/>
          <w:lang w:eastAsia="zh-CN"/>
        </w:rPr>
        <w:t>提案提出</w:t>
      </w:r>
      <w:r>
        <w:rPr>
          <w:rFonts w:ascii="Calibri" w:hAnsi="Calibri" w:cs="Calibri" w:hint="eastAsia"/>
          <w:szCs w:val="24"/>
          <w:lang w:eastAsia="zh-CN"/>
        </w:rPr>
        <w:t>的，</w:t>
      </w:r>
      <w:r w:rsidR="00BE5ABF" w:rsidRPr="00EA70B1">
        <w:rPr>
          <w:rFonts w:ascii="Calibri" w:hAnsi="Calibri" w:cs="Calibri" w:hint="eastAsia"/>
          <w:szCs w:val="24"/>
          <w:lang w:eastAsia="zh-CN"/>
        </w:rPr>
        <w:t>将制定国际电联总体战略规划中</w:t>
      </w:r>
      <w:r w:rsidR="00BE5ABF" w:rsidRPr="00EA70B1">
        <w:rPr>
          <w:rFonts w:ascii="Calibri" w:hAnsi="Calibri" w:cs="Calibri" w:hint="eastAsia"/>
          <w:szCs w:val="24"/>
          <w:lang w:eastAsia="zh-CN"/>
        </w:rPr>
        <w:t>ITU-D</w:t>
      </w:r>
      <w:r w:rsidR="00BE5ABF" w:rsidRPr="00EA70B1">
        <w:rPr>
          <w:rFonts w:ascii="Calibri" w:hAnsi="Calibri" w:cs="Calibri" w:hint="eastAsia"/>
          <w:szCs w:val="24"/>
          <w:lang w:eastAsia="zh-CN"/>
        </w:rPr>
        <w:t>部分内容的任务分配给</w:t>
      </w:r>
      <w:r w:rsidR="00BE5ABF" w:rsidRPr="00EA70B1">
        <w:rPr>
          <w:rFonts w:ascii="Calibri" w:hAnsi="Calibri" w:cs="Calibri" w:hint="eastAsia"/>
          <w:szCs w:val="24"/>
          <w:lang w:eastAsia="zh-CN"/>
        </w:rPr>
        <w:t>T</w:t>
      </w:r>
      <w:r w:rsidR="00BE5ABF" w:rsidRPr="00EA70B1">
        <w:rPr>
          <w:rFonts w:ascii="Calibri" w:hAnsi="Calibri" w:cs="Calibri"/>
          <w:szCs w:val="24"/>
          <w:lang w:eastAsia="zh-CN"/>
        </w:rPr>
        <w:t>DAG</w:t>
      </w:r>
      <w:r w:rsidR="00BE5ABF" w:rsidRPr="00EA70B1">
        <w:rPr>
          <w:rFonts w:ascii="Calibri" w:hAnsi="Calibri" w:cs="Calibri" w:hint="eastAsia"/>
          <w:szCs w:val="24"/>
          <w:lang w:eastAsia="zh-CN"/>
        </w:rPr>
        <w:t>，</w:t>
      </w:r>
      <w:proofErr w:type="gramStart"/>
      <w:r>
        <w:rPr>
          <w:rFonts w:ascii="Calibri" w:hAnsi="Calibri" w:cs="Calibri" w:hint="eastAsia"/>
          <w:szCs w:val="24"/>
          <w:lang w:eastAsia="zh-CN"/>
        </w:rPr>
        <w:t>为在制定全国际电联战略规划中采用</w:t>
      </w:r>
      <w:r w:rsidRPr="00DA371A">
        <w:rPr>
          <w:rFonts w:ascii="Calibri" w:hAnsi="Calibri" w:cs="Calibri" w:hint="eastAsia"/>
          <w:szCs w:val="24"/>
          <w:lang w:eastAsia="zh-CN"/>
        </w:rPr>
        <w:t>“</w:t>
      </w:r>
      <w:proofErr w:type="gramEnd"/>
      <w:r w:rsidRPr="00DA371A">
        <w:rPr>
          <w:rFonts w:ascii="Calibri" w:hAnsi="Calibri" w:cs="Calibri" w:hint="eastAsia"/>
          <w:szCs w:val="24"/>
          <w:lang w:eastAsia="zh-CN"/>
        </w:rPr>
        <w:t>国际电联是一家”方式</w:t>
      </w:r>
      <w:r>
        <w:rPr>
          <w:rFonts w:ascii="Calibri" w:hAnsi="Calibri" w:cs="Calibri" w:hint="eastAsia"/>
          <w:szCs w:val="24"/>
          <w:lang w:eastAsia="zh-CN"/>
        </w:rPr>
        <w:t>铺平道路</w:t>
      </w:r>
      <w:r w:rsidR="00BE5ABF" w:rsidRPr="00EA70B1">
        <w:rPr>
          <w:rFonts w:ascii="Calibri" w:hAnsi="Calibri" w:cs="Calibri" w:hint="eastAsia"/>
          <w:szCs w:val="24"/>
          <w:lang w:eastAsia="zh-CN"/>
        </w:rPr>
        <w:t>。</w:t>
      </w:r>
      <w:bookmarkStart w:id="17" w:name="lt_pId057"/>
      <w:bookmarkEnd w:id="16"/>
      <w:r w:rsidR="0020259A">
        <w:rPr>
          <w:rFonts w:ascii="Calibri" w:hAnsi="Calibri" w:cs="Calibri" w:hint="eastAsia"/>
          <w:szCs w:val="24"/>
          <w:lang w:eastAsia="zh-CN"/>
        </w:rPr>
        <w:t>请代表们审议并</w:t>
      </w:r>
      <w:r w:rsidR="00EC4760">
        <w:rPr>
          <w:rFonts w:ascii="Calibri" w:hAnsi="Calibri" w:cs="Calibri" w:hint="eastAsia"/>
          <w:szCs w:val="24"/>
          <w:lang w:eastAsia="zh-CN"/>
        </w:rPr>
        <w:t>遵守拟议的工作流程、相关步骤以及提交文稿的截止日期。</w:t>
      </w:r>
      <w:bookmarkEnd w:id="17"/>
    </w:p>
    <w:p w14:paraId="7EB2BB54" w14:textId="77777777" w:rsidR="00801FD0" w:rsidRDefault="00801FD0" w:rsidP="00801FD0">
      <w:pPr>
        <w:spacing w:before="360"/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801FD0" w:rsidSect="004737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BB3B" w14:textId="77777777" w:rsidR="002B39F8" w:rsidRDefault="002B39F8">
      <w:r>
        <w:separator/>
      </w:r>
    </w:p>
  </w:endnote>
  <w:endnote w:type="continuationSeparator" w:id="0">
    <w:p w14:paraId="1847279A" w14:textId="77777777" w:rsidR="002B39F8" w:rsidRDefault="002B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EEE2" w14:textId="1E53CF7C" w:rsidR="00AE1762" w:rsidRDefault="00810BA9" w:rsidP="00AE176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P:\CHI\ITU-D\CONF-D\TDAG21\000\003REV1C.docx</w:t>
    </w:r>
    <w:r>
      <w:fldChar w:fldCharType="end"/>
    </w:r>
    <w:r w:rsidR="00AE1762">
      <w:t xml:space="preserve"> (</w:t>
    </w:r>
    <w:r w:rsidR="006313FB">
      <w:t>48</w:t>
    </w:r>
    <w:r>
      <w:rPr>
        <w:rFonts w:hint="eastAsia"/>
        <w:lang w:eastAsia="zh-CN"/>
      </w:rPr>
      <w:t>9591</w:t>
    </w:r>
    <w:r w:rsidR="00AE1762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73345E" w:rsidRPr="004D495C" w14:paraId="695D1810" w14:textId="77777777" w:rsidTr="00EA68C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02463AC" w:rsidR="0073345E" w:rsidRPr="004D495C" w:rsidRDefault="0073345E" w:rsidP="0073345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DEB55E5" w:rsidR="0073345E" w:rsidRPr="004D495C" w:rsidRDefault="0073345E" w:rsidP="0073345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>
            <w:rPr>
              <w:rFonts w:ascii="SimSun" w:hAnsi="SimSun" w:hint="eastAsia"/>
              <w:sz w:val="18"/>
              <w:szCs w:val="18"/>
              <w:lang w:val="es-ES_tradnl" w:eastAsia="zh-CN"/>
            </w:rPr>
            <w:t>/姓名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246543" w14:textId="72AFADD3" w:rsidR="0073345E" w:rsidRPr="0073345E" w:rsidRDefault="00A66EAE" w:rsidP="0073345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proofErr w:type="spellStart"/>
          <w:r w:rsidRPr="00A66EAE">
            <w:rPr>
              <w:rFonts w:hint="eastAsia"/>
              <w:sz w:val="18"/>
              <w:szCs w:val="18"/>
              <w:lang w:val="en-US"/>
            </w:rPr>
            <w:t>电信发展局副主任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，</w:t>
          </w:r>
          <w:r w:rsidR="0073345E" w:rsidRPr="0073345E">
            <w:rPr>
              <w:sz w:val="18"/>
              <w:szCs w:val="18"/>
              <w:lang w:val="en-US"/>
            </w:rPr>
            <w:t xml:space="preserve">Stephen </w:t>
          </w:r>
          <w:proofErr w:type="spellStart"/>
          <w:r w:rsidR="0073345E" w:rsidRPr="0073345E">
            <w:rPr>
              <w:sz w:val="18"/>
              <w:szCs w:val="18"/>
              <w:lang w:val="en-US"/>
            </w:rPr>
            <w:t>Bereaux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8" w:name="OrgName"/>
      <w:bookmarkEnd w:id="18"/>
    </w:tr>
    <w:tr w:rsidR="0073345E" w:rsidRPr="004D495C" w14:paraId="61167678" w14:textId="77777777" w:rsidTr="00EA68C4">
      <w:tc>
        <w:tcPr>
          <w:tcW w:w="1526" w:type="dxa"/>
          <w:shd w:val="clear" w:color="auto" w:fill="auto"/>
        </w:tcPr>
        <w:p w14:paraId="33710823" w14:textId="77777777" w:rsidR="0073345E" w:rsidRPr="004D495C" w:rsidRDefault="0073345E" w:rsidP="0073345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 w:eastAsia="zh-CN"/>
            </w:rPr>
          </w:pPr>
        </w:p>
      </w:tc>
      <w:tc>
        <w:tcPr>
          <w:tcW w:w="2410" w:type="dxa"/>
          <w:shd w:val="clear" w:color="auto" w:fill="auto"/>
        </w:tcPr>
        <w:p w14:paraId="1251F6E4" w14:textId="47F9800E" w:rsidR="0073345E" w:rsidRPr="004D495C" w:rsidRDefault="0073345E" w:rsidP="0073345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35AD9A6B" w14:textId="61862988" w:rsidR="0073345E" w:rsidRPr="0073345E" w:rsidRDefault="0073345E" w:rsidP="0073345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73345E">
            <w:rPr>
              <w:sz w:val="18"/>
              <w:szCs w:val="18"/>
              <w:lang w:val="en-US"/>
            </w:rPr>
            <w:t>+41 22 730 5131</w:t>
          </w:r>
        </w:p>
      </w:tc>
      <w:bookmarkStart w:id="19" w:name="PhoneNo"/>
      <w:bookmarkEnd w:id="19"/>
    </w:tr>
    <w:tr w:rsidR="0073345E" w:rsidRPr="004D495C" w14:paraId="0299A231" w14:textId="77777777" w:rsidTr="00EA68C4">
      <w:tc>
        <w:tcPr>
          <w:tcW w:w="1526" w:type="dxa"/>
          <w:shd w:val="clear" w:color="auto" w:fill="auto"/>
        </w:tcPr>
        <w:p w14:paraId="35CBC438" w14:textId="77777777" w:rsidR="0073345E" w:rsidRPr="004D495C" w:rsidRDefault="0073345E" w:rsidP="0073345E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5FC72A8F" w:rsidR="0073345E" w:rsidRPr="004D495C" w:rsidRDefault="0073345E" w:rsidP="0073345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</w:tcPr>
        <w:p w14:paraId="71243EF7" w14:textId="49609DA0" w:rsidR="0073345E" w:rsidRPr="0073345E" w:rsidRDefault="00810BA9" w:rsidP="0073345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73345E" w:rsidRPr="0073345E">
              <w:rPr>
                <w:rStyle w:val="Hyperlink"/>
                <w:sz w:val="18"/>
                <w:szCs w:val="22"/>
              </w:rPr>
              <w:t>stephen.bereaux@itu.int</w:t>
            </w:r>
          </w:hyperlink>
        </w:p>
      </w:tc>
      <w:bookmarkStart w:id="20" w:name="Email"/>
      <w:bookmarkEnd w:id="20"/>
    </w:tr>
  </w:tbl>
  <w:p w14:paraId="40A321D0" w14:textId="77777777" w:rsidR="00721657" w:rsidRPr="0059420B" w:rsidRDefault="00810BA9" w:rsidP="00912036">
    <w:pPr>
      <w:pStyle w:val="Footer"/>
      <w:spacing w:before="120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E111" w14:textId="77777777" w:rsidR="002B39F8" w:rsidRDefault="002B39F8">
      <w:r>
        <w:t>____________________</w:t>
      </w:r>
    </w:p>
  </w:footnote>
  <w:footnote w:type="continuationSeparator" w:id="0">
    <w:p w14:paraId="18708064" w14:textId="77777777" w:rsidR="002B39F8" w:rsidRDefault="002B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A77B" w14:textId="47B0C8C0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D26A17">
      <w:rPr>
        <w:sz w:val="22"/>
        <w:szCs w:val="22"/>
        <w:lang w:val="de-CH"/>
      </w:rPr>
      <w:t>TDAG</w:t>
    </w:r>
    <w:r w:rsidR="003242AB" w:rsidRPr="00D26A17">
      <w:rPr>
        <w:sz w:val="22"/>
        <w:szCs w:val="22"/>
        <w:lang w:val="de-CH"/>
      </w:rPr>
      <w:t>-</w:t>
    </w:r>
    <w:r w:rsidR="00923CF1" w:rsidRPr="00D26A17">
      <w:rPr>
        <w:sz w:val="22"/>
        <w:szCs w:val="22"/>
        <w:lang w:val="de-CH"/>
      </w:rPr>
      <w:t>2</w:t>
    </w:r>
    <w:r w:rsidR="00AD4677" w:rsidRPr="00D26A17">
      <w:rPr>
        <w:sz w:val="22"/>
        <w:szCs w:val="22"/>
        <w:lang w:val="de-CH"/>
      </w:rPr>
      <w:t>1</w:t>
    </w:r>
    <w:r w:rsidRPr="00D26A17">
      <w:rPr>
        <w:sz w:val="22"/>
        <w:szCs w:val="22"/>
        <w:lang w:val="de-CH"/>
      </w:rPr>
      <w:t>/</w:t>
    </w:r>
    <w:r w:rsidR="00912036">
      <w:rPr>
        <w:sz w:val="22"/>
        <w:szCs w:val="22"/>
        <w:lang w:val="de-CH" w:eastAsia="zh-CN"/>
      </w:rPr>
      <w:t>3</w:t>
    </w:r>
    <w:r w:rsidR="007A49DF">
      <w:rPr>
        <w:sz w:val="22"/>
        <w:szCs w:val="22"/>
        <w:lang w:val="de-CH" w:eastAsia="zh-CN"/>
      </w:rPr>
      <w:t>(Rev.1)</w:t>
    </w:r>
    <w:r w:rsidRPr="00D26A17">
      <w:rPr>
        <w:sz w:val="22"/>
        <w:szCs w:val="22"/>
        <w:lang w:val="de-CH"/>
      </w:rPr>
      <w:t>-</w:t>
    </w:r>
    <w:r w:rsidR="00B54D3D" w:rsidRPr="00D26A17">
      <w:rPr>
        <w:sz w:val="22"/>
        <w:szCs w:val="22"/>
        <w:lang w:val="de-CH"/>
      </w:rPr>
      <w:t>C</w:t>
    </w:r>
    <w:r w:rsidRPr="006D271A">
      <w:rPr>
        <w:sz w:val="22"/>
        <w:szCs w:val="22"/>
        <w:lang w:val="de-CH"/>
      </w:rPr>
      <w:tab/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1965A9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A21"/>
    <w:multiLevelType w:val="multilevel"/>
    <w:tmpl w:val="A940A97E"/>
    <w:lvl w:ilvl="0">
      <w:start w:val="1"/>
      <w:numFmt w:val="decimal"/>
      <w:pStyle w:val="CEOParagraph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23F327E"/>
    <w:multiLevelType w:val="hybridMultilevel"/>
    <w:tmpl w:val="ABAC5C8E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905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3A14CF"/>
    <w:multiLevelType w:val="hybridMultilevel"/>
    <w:tmpl w:val="5520221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63672AF5"/>
    <w:multiLevelType w:val="multilevel"/>
    <w:tmpl w:val="4E32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C0318B"/>
    <w:multiLevelType w:val="hybridMultilevel"/>
    <w:tmpl w:val="A378D7DA"/>
    <w:lvl w:ilvl="0" w:tplc="B80E9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ZW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ZW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W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C43"/>
    <w:rsid w:val="00002716"/>
    <w:rsid w:val="00003C43"/>
    <w:rsid w:val="00005791"/>
    <w:rsid w:val="00010827"/>
    <w:rsid w:val="00015089"/>
    <w:rsid w:val="00021616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18E5"/>
    <w:rsid w:val="000B2352"/>
    <w:rsid w:val="000B45BD"/>
    <w:rsid w:val="000C7B84"/>
    <w:rsid w:val="000D261B"/>
    <w:rsid w:val="000D42AF"/>
    <w:rsid w:val="000D58A3"/>
    <w:rsid w:val="000E3ED4"/>
    <w:rsid w:val="000E3F9C"/>
    <w:rsid w:val="000F1550"/>
    <w:rsid w:val="000F1FAD"/>
    <w:rsid w:val="000F251B"/>
    <w:rsid w:val="000F5FE8"/>
    <w:rsid w:val="000F6644"/>
    <w:rsid w:val="00100833"/>
    <w:rsid w:val="00102F72"/>
    <w:rsid w:val="00106C31"/>
    <w:rsid w:val="00107E85"/>
    <w:rsid w:val="00113EE8"/>
    <w:rsid w:val="0011455A"/>
    <w:rsid w:val="00114A65"/>
    <w:rsid w:val="00133061"/>
    <w:rsid w:val="001347CC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5A9"/>
    <w:rsid w:val="001A0FAE"/>
    <w:rsid w:val="001A163D"/>
    <w:rsid w:val="001A441E"/>
    <w:rsid w:val="001A6733"/>
    <w:rsid w:val="001B357F"/>
    <w:rsid w:val="001C3444"/>
    <w:rsid w:val="001C3702"/>
    <w:rsid w:val="001C4656"/>
    <w:rsid w:val="001C46BC"/>
    <w:rsid w:val="001D1658"/>
    <w:rsid w:val="001D1E06"/>
    <w:rsid w:val="001F23E6"/>
    <w:rsid w:val="001F4238"/>
    <w:rsid w:val="00200A38"/>
    <w:rsid w:val="00200A46"/>
    <w:rsid w:val="0020259A"/>
    <w:rsid w:val="00202C2F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37F1"/>
    <w:rsid w:val="002650F4"/>
    <w:rsid w:val="00265235"/>
    <w:rsid w:val="002715FD"/>
    <w:rsid w:val="002770B1"/>
    <w:rsid w:val="00280F17"/>
    <w:rsid w:val="00285B33"/>
    <w:rsid w:val="00287A3C"/>
    <w:rsid w:val="002A2FC6"/>
    <w:rsid w:val="002B39F8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2FB9"/>
    <w:rsid w:val="002F5E25"/>
    <w:rsid w:val="0030353C"/>
    <w:rsid w:val="003125C3"/>
    <w:rsid w:val="00312AE6"/>
    <w:rsid w:val="00317D1A"/>
    <w:rsid w:val="003211FF"/>
    <w:rsid w:val="00323A8D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3AFE"/>
    <w:rsid w:val="003D451D"/>
    <w:rsid w:val="003E2BAF"/>
    <w:rsid w:val="003E4C5B"/>
    <w:rsid w:val="003F2DD8"/>
    <w:rsid w:val="003F3F2D"/>
    <w:rsid w:val="003F50B2"/>
    <w:rsid w:val="004007CC"/>
    <w:rsid w:val="00400CCF"/>
    <w:rsid w:val="00401BFF"/>
    <w:rsid w:val="00404424"/>
    <w:rsid w:val="004064BC"/>
    <w:rsid w:val="0041156B"/>
    <w:rsid w:val="004122C5"/>
    <w:rsid w:val="00413B78"/>
    <w:rsid w:val="00416DDE"/>
    <w:rsid w:val="0044411E"/>
    <w:rsid w:val="00445780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0550"/>
    <w:rsid w:val="004B0C4F"/>
    <w:rsid w:val="004B1A3C"/>
    <w:rsid w:val="004B24BD"/>
    <w:rsid w:val="004D2CC3"/>
    <w:rsid w:val="004D35CB"/>
    <w:rsid w:val="004D3D46"/>
    <w:rsid w:val="004D7A76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62CB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603"/>
    <w:rsid w:val="005F6BE1"/>
    <w:rsid w:val="005F7416"/>
    <w:rsid w:val="00600C11"/>
    <w:rsid w:val="00606B89"/>
    <w:rsid w:val="00611EAF"/>
    <w:rsid w:val="00623F30"/>
    <w:rsid w:val="00625FB8"/>
    <w:rsid w:val="006261BD"/>
    <w:rsid w:val="006313FB"/>
    <w:rsid w:val="00635EDB"/>
    <w:rsid w:val="0064734E"/>
    <w:rsid w:val="00650137"/>
    <w:rsid w:val="006509D7"/>
    <w:rsid w:val="00651CE8"/>
    <w:rsid w:val="0065521B"/>
    <w:rsid w:val="00657C73"/>
    <w:rsid w:val="00671EF6"/>
    <w:rsid w:val="0067205B"/>
    <w:rsid w:val="006748F8"/>
    <w:rsid w:val="00680489"/>
    <w:rsid w:val="00683C32"/>
    <w:rsid w:val="00685E17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3ABF"/>
    <w:rsid w:val="006C53DC"/>
    <w:rsid w:val="006D40D5"/>
    <w:rsid w:val="006F009A"/>
    <w:rsid w:val="006F3D93"/>
    <w:rsid w:val="007019B1"/>
    <w:rsid w:val="00705426"/>
    <w:rsid w:val="007112D8"/>
    <w:rsid w:val="00721657"/>
    <w:rsid w:val="007279A8"/>
    <w:rsid w:val="00727B1A"/>
    <w:rsid w:val="0073345E"/>
    <w:rsid w:val="007407C3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6F34"/>
    <w:rsid w:val="007A49DF"/>
    <w:rsid w:val="007A4E50"/>
    <w:rsid w:val="007B18A7"/>
    <w:rsid w:val="007B250E"/>
    <w:rsid w:val="007C27FC"/>
    <w:rsid w:val="007C2A45"/>
    <w:rsid w:val="007C51FF"/>
    <w:rsid w:val="007D50E4"/>
    <w:rsid w:val="007E2DC5"/>
    <w:rsid w:val="007F1CC7"/>
    <w:rsid w:val="007F4254"/>
    <w:rsid w:val="00801FD0"/>
    <w:rsid w:val="008027AC"/>
    <w:rsid w:val="008028CE"/>
    <w:rsid w:val="0080332E"/>
    <w:rsid w:val="00810BA9"/>
    <w:rsid w:val="008141E0"/>
    <w:rsid w:val="00816EE1"/>
    <w:rsid w:val="00816F88"/>
    <w:rsid w:val="00821996"/>
    <w:rsid w:val="00822323"/>
    <w:rsid w:val="00827BC6"/>
    <w:rsid w:val="008300AD"/>
    <w:rsid w:val="00833024"/>
    <w:rsid w:val="0084160C"/>
    <w:rsid w:val="008419B1"/>
    <w:rsid w:val="00844A56"/>
    <w:rsid w:val="00845B11"/>
    <w:rsid w:val="00852081"/>
    <w:rsid w:val="00871F49"/>
    <w:rsid w:val="00872B6E"/>
    <w:rsid w:val="00874DFD"/>
    <w:rsid w:val="008802F9"/>
    <w:rsid w:val="00882305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0BDD"/>
    <w:rsid w:val="008C4010"/>
    <w:rsid w:val="008C4FDF"/>
    <w:rsid w:val="008C6B1F"/>
    <w:rsid w:val="008D3F93"/>
    <w:rsid w:val="008D5E4F"/>
    <w:rsid w:val="008E34F0"/>
    <w:rsid w:val="008F14F5"/>
    <w:rsid w:val="008F1E01"/>
    <w:rsid w:val="008F71C1"/>
    <w:rsid w:val="00902D41"/>
    <w:rsid w:val="00902F49"/>
    <w:rsid w:val="00904230"/>
    <w:rsid w:val="00912036"/>
    <w:rsid w:val="00914004"/>
    <w:rsid w:val="00922EC1"/>
    <w:rsid w:val="00923CF1"/>
    <w:rsid w:val="009301F1"/>
    <w:rsid w:val="009307DF"/>
    <w:rsid w:val="009359B8"/>
    <w:rsid w:val="00935FF0"/>
    <w:rsid w:val="00937D4B"/>
    <w:rsid w:val="009431F8"/>
    <w:rsid w:val="00947A35"/>
    <w:rsid w:val="00950911"/>
    <w:rsid w:val="0096106C"/>
    <w:rsid w:val="0096201B"/>
    <w:rsid w:val="00962081"/>
    <w:rsid w:val="009648CE"/>
    <w:rsid w:val="00966CB5"/>
    <w:rsid w:val="00970BCE"/>
    <w:rsid w:val="00975786"/>
    <w:rsid w:val="00981CB7"/>
    <w:rsid w:val="009833AC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2FDC"/>
    <w:rsid w:val="009F3940"/>
    <w:rsid w:val="009F3EB2"/>
    <w:rsid w:val="009F6EB1"/>
    <w:rsid w:val="009F7011"/>
    <w:rsid w:val="00A0792B"/>
    <w:rsid w:val="00A11D05"/>
    <w:rsid w:val="00A13162"/>
    <w:rsid w:val="00A20267"/>
    <w:rsid w:val="00A243BB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EAE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1762"/>
    <w:rsid w:val="00AE1B2F"/>
    <w:rsid w:val="00AE5961"/>
    <w:rsid w:val="00AF0745"/>
    <w:rsid w:val="00AF2E77"/>
    <w:rsid w:val="00AF4971"/>
    <w:rsid w:val="00AF5276"/>
    <w:rsid w:val="00AF7C86"/>
    <w:rsid w:val="00B01046"/>
    <w:rsid w:val="00B21BE5"/>
    <w:rsid w:val="00B310F9"/>
    <w:rsid w:val="00B37866"/>
    <w:rsid w:val="00B412FB"/>
    <w:rsid w:val="00B4576B"/>
    <w:rsid w:val="00B46350"/>
    <w:rsid w:val="00B463E6"/>
    <w:rsid w:val="00B46DF3"/>
    <w:rsid w:val="00B54D3D"/>
    <w:rsid w:val="00B640CD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E5ABF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250B"/>
    <w:rsid w:val="00C530C6"/>
    <w:rsid w:val="00C60A41"/>
    <w:rsid w:val="00C62DE8"/>
    <w:rsid w:val="00C62DFB"/>
    <w:rsid w:val="00C630E6"/>
    <w:rsid w:val="00C63812"/>
    <w:rsid w:val="00C64AF3"/>
    <w:rsid w:val="00C66F4D"/>
    <w:rsid w:val="00C67BB5"/>
    <w:rsid w:val="00C70D8D"/>
    <w:rsid w:val="00C72713"/>
    <w:rsid w:val="00C848EF"/>
    <w:rsid w:val="00C86600"/>
    <w:rsid w:val="00C87BCA"/>
    <w:rsid w:val="00C87EED"/>
    <w:rsid w:val="00C90297"/>
    <w:rsid w:val="00C94506"/>
    <w:rsid w:val="00C954BC"/>
    <w:rsid w:val="00CA1F0B"/>
    <w:rsid w:val="00CB110F"/>
    <w:rsid w:val="00CB2A2E"/>
    <w:rsid w:val="00CB324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500F"/>
    <w:rsid w:val="00CF72E5"/>
    <w:rsid w:val="00D013EE"/>
    <w:rsid w:val="00D01F54"/>
    <w:rsid w:val="00D040F7"/>
    <w:rsid w:val="00D04A76"/>
    <w:rsid w:val="00D10FC7"/>
    <w:rsid w:val="00D1519F"/>
    <w:rsid w:val="00D20391"/>
    <w:rsid w:val="00D20E99"/>
    <w:rsid w:val="00D21C83"/>
    <w:rsid w:val="00D26A17"/>
    <w:rsid w:val="00D35B1B"/>
    <w:rsid w:val="00D35BDD"/>
    <w:rsid w:val="00D567B4"/>
    <w:rsid w:val="00D63006"/>
    <w:rsid w:val="00D72301"/>
    <w:rsid w:val="00D8118F"/>
    <w:rsid w:val="00D911DE"/>
    <w:rsid w:val="00D91B97"/>
    <w:rsid w:val="00D93ACC"/>
    <w:rsid w:val="00D93C08"/>
    <w:rsid w:val="00D95DAC"/>
    <w:rsid w:val="00DA0B53"/>
    <w:rsid w:val="00DA371A"/>
    <w:rsid w:val="00DB1171"/>
    <w:rsid w:val="00DB1519"/>
    <w:rsid w:val="00DB2840"/>
    <w:rsid w:val="00DC1BD3"/>
    <w:rsid w:val="00DC2C1A"/>
    <w:rsid w:val="00DD66B4"/>
    <w:rsid w:val="00DE1972"/>
    <w:rsid w:val="00DE27AB"/>
    <w:rsid w:val="00DF264C"/>
    <w:rsid w:val="00DF2AB3"/>
    <w:rsid w:val="00DF7250"/>
    <w:rsid w:val="00E00CAA"/>
    <w:rsid w:val="00E03EBF"/>
    <w:rsid w:val="00E05209"/>
    <w:rsid w:val="00E05AC1"/>
    <w:rsid w:val="00E06135"/>
    <w:rsid w:val="00E11BCF"/>
    <w:rsid w:val="00E2012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333"/>
    <w:rsid w:val="00E65CA0"/>
    <w:rsid w:val="00E70D9F"/>
    <w:rsid w:val="00E83810"/>
    <w:rsid w:val="00E86933"/>
    <w:rsid w:val="00E87334"/>
    <w:rsid w:val="00E9605B"/>
    <w:rsid w:val="00E97298"/>
    <w:rsid w:val="00E97753"/>
    <w:rsid w:val="00EA0C51"/>
    <w:rsid w:val="00EA68C4"/>
    <w:rsid w:val="00EA7DE7"/>
    <w:rsid w:val="00EB7A8A"/>
    <w:rsid w:val="00EC4760"/>
    <w:rsid w:val="00EC6FED"/>
    <w:rsid w:val="00EC7F3B"/>
    <w:rsid w:val="00ED5299"/>
    <w:rsid w:val="00EE2FE5"/>
    <w:rsid w:val="00EE3A64"/>
    <w:rsid w:val="00EE50E5"/>
    <w:rsid w:val="00EF01CF"/>
    <w:rsid w:val="00F03590"/>
    <w:rsid w:val="00F03622"/>
    <w:rsid w:val="00F077FD"/>
    <w:rsid w:val="00F203C4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04D"/>
    <w:rsid w:val="00F42E13"/>
    <w:rsid w:val="00F42F1C"/>
    <w:rsid w:val="00F43B44"/>
    <w:rsid w:val="00F440E5"/>
    <w:rsid w:val="00F448F6"/>
    <w:rsid w:val="00F52741"/>
    <w:rsid w:val="00F53D8A"/>
    <w:rsid w:val="00F626F7"/>
    <w:rsid w:val="00F70BB6"/>
    <w:rsid w:val="00F719C6"/>
    <w:rsid w:val="00F736F9"/>
    <w:rsid w:val="00F73833"/>
    <w:rsid w:val="00F83CD5"/>
    <w:rsid w:val="00F9211C"/>
    <w:rsid w:val="00FA095D"/>
    <w:rsid w:val="00FA6C8B"/>
    <w:rsid w:val="00FA6CDA"/>
    <w:rsid w:val="00FA7C89"/>
    <w:rsid w:val="00FB4139"/>
    <w:rsid w:val="00FB476E"/>
    <w:rsid w:val="00FB6E41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D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54D3D"/>
    <w:rPr>
      <w:rFonts w:asciiTheme="minorHAnsi" w:eastAsia="SimSun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54D3D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EA68C4"/>
    <w:pPr>
      <w:spacing w:before="120" w:after="120"/>
    </w:pPr>
    <w:rPr>
      <w:rFonts w:ascii="Calibri" w:hAnsi="Calibri" w:cs="Simplified Arabic"/>
      <w:sz w:val="22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locked/>
    <w:rsid w:val="00EA68C4"/>
    <w:rPr>
      <w:rFonts w:ascii="Calibri" w:hAnsi="Calibri" w:cs="Simplified Arabic"/>
      <w:sz w:val="22"/>
      <w:szCs w:val="19"/>
      <w:lang w:val="en-GB" w:eastAsia="en-US"/>
    </w:rPr>
  </w:style>
  <w:style w:type="paragraph" w:customStyle="1" w:styleId="BDTcontributionH1">
    <w:name w:val="BDT_contributionH1"/>
    <w:basedOn w:val="Normal"/>
    <w:next w:val="Normal"/>
    <w:rsid w:val="00EA68C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textAlignment w:val="auto"/>
    </w:pPr>
    <w:rPr>
      <w:rFonts w:ascii="Verdana" w:eastAsia="SimHei" w:hAnsi="Verdana" w:cs="Simplified Arabic"/>
      <w:b/>
      <w:sz w:val="19"/>
      <w:szCs w:val="19"/>
    </w:rPr>
  </w:style>
  <w:style w:type="paragraph" w:customStyle="1" w:styleId="CEOParagraph1">
    <w:name w:val="CEO_Paragraph1."/>
    <w:basedOn w:val="Normal"/>
    <w:rsid w:val="00EA68C4"/>
    <w:pPr>
      <w:keepNext/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240"/>
      <w:textAlignment w:val="auto"/>
    </w:pPr>
    <w:rPr>
      <w:rFonts w:ascii="Calibri" w:eastAsiaTheme="minorHAnsi" w:hAnsi="Calibri"/>
      <w:b/>
      <w:bCs/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68C4"/>
    <w:rPr>
      <w:rFonts w:asciiTheme="minorHAnsi" w:hAnsiTheme="minorHAnsi"/>
      <w:sz w:val="24"/>
      <w:lang w:val="en-GB" w:eastAsia="en-US"/>
    </w:rPr>
  </w:style>
  <w:style w:type="paragraph" w:customStyle="1" w:styleId="Default">
    <w:name w:val="Default"/>
    <w:rsid w:val="00EA68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EA68C4"/>
  </w:style>
  <w:style w:type="character" w:customStyle="1" w:styleId="Heading2Char">
    <w:name w:val="Heading 2 Char"/>
    <w:basedOn w:val="DefaultParagraphFont"/>
    <w:link w:val="Heading2"/>
    <w:rsid w:val="00EA68C4"/>
    <w:rPr>
      <w:rFonts w:asciiTheme="minorHAnsi" w:hAnsiTheme="minorHAnsi"/>
      <w:b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7C2A45"/>
    <w:rPr>
      <w:color w:val="605E5C"/>
      <w:shd w:val="clear" w:color="auto" w:fill="E1DFDD"/>
    </w:rPr>
  </w:style>
  <w:style w:type="paragraph" w:customStyle="1" w:styleId="Figure">
    <w:name w:val="Figure"/>
    <w:basedOn w:val="Default"/>
    <w:rsid w:val="007F4254"/>
    <w:pPr>
      <w:autoSpaceDE/>
      <w:autoSpaceDN/>
      <w:adjustRightInd/>
      <w:snapToGrid w:val="0"/>
      <w:spacing w:before="40" w:after="40"/>
      <w:jc w:val="center"/>
    </w:pPr>
    <w:rPr>
      <w:noProof/>
    </w:rPr>
  </w:style>
  <w:style w:type="paragraph" w:styleId="NormalWeb">
    <w:name w:val="Normal (Web)"/>
    <w:basedOn w:val="Normal"/>
    <w:uiPriority w:val="99"/>
    <w:unhideWhenUsed/>
    <w:rsid w:val="006313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3F60-133D-42F3-B210-313E4817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1652</Words>
  <Characters>355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Kong, Hongli</cp:lastModifiedBy>
  <cp:revision>6</cp:revision>
  <cp:lastPrinted>2014-11-04T09:22:00Z</cp:lastPrinted>
  <dcterms:created xsi:type="dcterms:W3CDTF">2021-05-28T13:19:00Z</dcterms:created>
  <dcterms:modified xsi:type="dcterms:W3CDTF">2021-05-28T13:36:00Z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