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2268"/>
        <w:gridCol w:w="4111"/>
        <w:gridCol w:w="1985"/>
        <w:gridCol w:w="1524"/>
      </w:tblGrid>
      <w:tr w:rsidR="005221A2" w:rsidRPr="00EF7069" w14:paraId="1C20896F" w14:textId="77777777" w:rsidTr="005221A2">
        <w:trPr>
          <w:cantSplit/>
          <w:trHeight w:val="1134"/>
        </w:trPr>
        <w:tc>
          <w:tcPr>
            <w:tcW w:w="2268" w:type="dxa"/>
          </w:tcPr>
          <w:p w14:paraId="45C5ED40" w14:textId="1F9903B0" w:rsidR="005221A2" w:rsidRPr="00EF7069" w:rsidRDefault="005221A2" w:rsidP="005221A2">
            <w:pPr>
              <w:tabs>
                <w:tab w:val="clear" w:pos="1191"/>
                <w:tab w:val="clear" w:pos="1588"/>
                <w:tab w:val="clear" w:pos="1985"/>
              </w:tabs>
              <w:spacing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>
              <w:rPr>
                <w:b/>
                <w:bCs/>
                <w:noProof/>
                <w:sz w:val="32"/>
                <w:szCs w:val="32"/>
                <w:lang w:val="fr-CH"/>
              </w:rPr>
              <w:drawing>
                <wp:inline distT="0" distB="0" distL="0" distR="0" wp14:anchorId="4C2F4A2F" wp14:editId="4D3DBF58">
                  <wp:extent cx="1069224" cy="933450"/>
                  <wp:effectExtent l="0" t="0" r="0" b="0"/>
                  <wp:docPr id="2" name="Picture 2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WTDC21 Logo Final_aligned_center_F.pn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8968"/>
                          <a:stretch/>
                        </pic:blipFill>
                        <pic:spPr bwMode="auto">
                          <a:xfrm>
                            <a:off x="0" y="0"/>
                            <a:ext cx="1072989" cy="936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6" w:type="dxa"/>
            <w:gridSpan w:val="2"/>
          </w:tcPr>
          <w:p w14:paraId="3F7D2D25" w14:textId="77777777" w:rsidR="005221A2" w:rsidRDefault="005221A2" w:rsidP="005221A2">
            <w:pPr>
              <w:tabs>
                <w:tab w:val="clear" w:pos="1191"/>
                <w:tab w:val="clear" w:pos="1588"/>
                <w:tab w:val="clear" w:pos="1985"/>
              </w:tabs>
              <w:spacing w:before="280" w:after="120"/>
              <w:ind w:left="34"/>
              <w:rPr>
                <w:b/>
                <w:bCs/>
                <w:sz w:val="32"/>
                <w:szCs w:val="32"/>
                <w:lang w:val="fr-FR"/>
              </w:rPr>
            </w:pPr>
            <w:r w:rsidRPr="00EF7069">
              <w:rPr>
                <w:b/>
                <w:bCs/>
                <w:sz w:val="32"/>
                <w:szCs w:val="32"/>
                <w:lang w:val="fr-FR"/>
              </w:rPr>
              <w:t xml:space="preserve">Groupe consultatif pour le développement </w:t>
            </w:r>
            <w:r w:rsidRPr="00EF7069">
              <w:rPr>
                <w:b/>
                <w:bCs/>
                <w:sz w:val="32"/>
                <w:szCs w:val="32"/>
                <w:lang w:val="fr-FR"/>
              </w:rPr>
              <w:br/>
              <w:t>des télécommunications (GCDT)</w:t>
            </w:r>
          </w:p>
          <w:p w14:paraId="3DFE313D" w14:textId="43D8EFDF" w:rsidR="005221A2" w:rsidRPr="00EF7069" w:rsidRDefault="005221A2" w:rsidP="00D37A23">
            <w:pPr>
              <w:tabs>
                <w:tab w:val="clear" w:pos="1191"/>
                <w:tab w:val="clear" w:pos="1588"/>
                <w:tab w:val="clear" w:pos="1985"/>
              </w:tabs>
              <w:spacing w:before="100" w:after="120"/>
              <w:ind w:left="34"/>
              <w:rPr>
                <w:rFonts w:ascii="Verdana" w:hAnsi="Verdana"/>
                <w:sz w:val="28"/>
                <w:szCs w:val="28"/>
                <w:lang w:val="fr-FR"/>
              </w:rPr>
            </w:pPr>
            <w:r w:rsidRPr="00EF7069">
              <w:rPr>
                <w:b/>
                <w:bCs/>
                <w:sz w:val="26"/>
                <w:szCs w:val="26"/>
                <w:lang w:val="fr-FR"/>
              </w:rPr>
              <w:t>2</w:t>
            </w:r>
            <w:r>
              <w:rPr>
                <w:b/>
                <w:bCs/>
                <w:sz w:val="26"/>
                <w:szCs w:val="26"/>
                <w:lang w:val="fr-FR"/>
              </w:rPr>
              <w:t>8</w:t>
            </w:r>
            <w:r w:rsidRPr="00EF7069">
              <w:rPr>
                <w:b/>
                <w:bCs/>
                <w:sz w:val="26"/>
                <w:szCs w:val="26"/>
                <w:lang w:val="fr-FR"/>
              </w:rPr>
              <w:t>ème réunion, virtuelle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, </w:t>
            </w:r>
            <w:r w:rsidRPr="005221A2">
              <w:rPr>
                <w:b/>
                <w:bCs/>
                <w:sz w:val="26"/>
                <w:szCs w:val="26"/>
                <w:lang w:val="fr-FR"/>
              </w:rPr>
              <w:t>2</w:t>
            </w:r>
            <w:r w:rsidR="00BF4E03">
              <w:rPr>
                <w:b/>
                <w:bCs/>
                <w:sz w:val="26"/>
                <w:szCs w:val="26"/>
                <w:lang w:val="fr-FR"/>
              </w:rPr>
              <w:t>4</w:t>
            </w:r>
            <w:r w:rsidRPr="005221A2">
              <w:rPr>
                <w:b/>
                <w:bCs/>
                <w:sz w:val="26"/>
                <w:szCs w:val="26"/>
                <w:lang w:val="fr-FR"/>
              </w:rPr>
              <w:t xml:space="preserve">-28 </w:t>
            </w:r>
            <w:r>
              <w:rPr>
                <w:b/>
                <w:bCs/>
                <w:sz w:val="26"/>
                <w:szCs w:val="26"/>
                <w:lang w:val="fr-FR"/>
              </w:rPr>
              <w:t xml:space="preserve">mai </w:t>
            </w:r>
            <w:r w:rsidRPr="005221A2">
              <w:rPr>
                <w:b/>
                <w:bCs/>
                <w:sz w:val="26"/>
                <w:szCs w:val="26"/>
                <w:lang w:val="fr-FR"/>
              </w:rPr>
              <w:t>2021</w:t>
            </w:r>
          </w:p>
        </w:tc>
        <w:tc>
          <w:tcPr>
            <w:tcW w:w="1524" w:type="dxa"/>
          </w:tcPr>
          <w:p w14:paraId="5BB3CF32" w14:textId="2BFBE1BC" w:rsidR="005221A2" w:rsidRPr="00EF7069" w:rsidRDefault="002E38ED" w:rsidP="005221A2">
            <w:pPr>
              <w:spacing w:before="240"/>
              <w:ind w:right="142"/>
              <w:jc w:val="right"/>
              <w:rPr>
                <w:lang w:val="fr-FR"/>
              </w:rPr>
            </w:pPr>
            <w:r>
              <w:rPr>
                <w:noProof/>
                <w:lang w:val="fr-FR" w:eastAsia="fr-FR"/>
              </w:rPr>
              <w:drawing>
                <wp:inline distT="0" distB="0" distL="0" distR="0" wp14:anchorId="790FBF89" wp14:editId="6C33ED98">
                  <wp:extent cx="712470" cy="785495"/>
                  <wp:effectExtent l="0" t="0" r="0" b="0"/>
                  <wp:docPr id="3" name="Picture 3" descr="A close up of a sign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close up of a sign&#10;&#10;Description automatically generated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3C32" w:rsidRPr="00EF7069" w14:paraId="27F9265D" w14:textId="77777777" w:rsidTr="005221A2">
        <w:trPr>
          <w:cantSplit/>
        </w:trPr>
        <w:tc>
          <w:tcPr>
            <w:tcW w:w="6379" w:type="dxa"/>
            <w:gridSpan w:val="2"/>
            <w:tcBorders>
              <w:top w:val="single" w:sz="12" w:space="0" w:color="auto"/>
            </w:tcBorders>
          </w:tcPr>
          <w:p w14:paraId="274519C1" w14:textId="77777777" w:rsidR="00683C32" w:rsidRPr="00EF7069" w:rsidRDefault="00683C32" w:rsidP="00107E85">
            <w:pPr>
              <w:spacing w:before="0"/>
              <w:rPr>
                <w:rFonts w:cs="Arial"/>
                <w:b/>
                <w:bCs/>
                <w:sz w:val="20"/>
                <w:lang w:val="fr-FR"/>
              </w:rPr>
            </w:pPr>
          </w:p>
        </w:tc>
        <w:tc>
          <w:tcPr>
            <w:tcW w:w="3509" w:type="dxa"/>
            <w:gridSpan w:val="2"/>
            <w:tcBorders>
              <w:top w:val="single" w:sz="12" w:space="0" w:color="auto"/>
            </w:tcBorders>
          </w:tcPr>
          <w:p w14:paraId="20F9BDF5" w14:textId="77777777" w:rsidR="00683C32" w:rsidRPr="00EF7069" w:rsidRDefault="00683C32" w:rsidP="00107E85">
            <w:pPr>
              <w:spacing w:before="0"/>
              <w:rPr>
                <w:b/>
                <w:bCs/>
                <w:sz w:val="20"/>
                <w:lang w:val="fr-FR"/>
              </w:rPr>
            </w:pPr>
          </w:p>
        </w:tc>
      </w:tr>
      <w:tr w:rsidR="00683C32" w:rsidRPr="00EF7069" w14:paraId="46C2A819" w14:textId="77777777" w:rsidTr="005221A2">
        <w:trPr>
          <w:cantSplit/>
        </w:trPr>
        <w:tc>
          <w:tcPr>
            <w:tcW w:w="6379" w:type="dxa"/>
            <w:gridSpan w:val="2"/>
          </w:tcPr>
          <w:p w14:paraId="1C4186C5" w14:textId="77777777" w:rsidR="00683C32" w:rsidRPr="00EF7069" w:rsidRDefault="00683C32" w:rsidP="00400CCF">
            <w:pPr>
              <w:pStyle w:val="Committee"/>
              <w:spacing w:before="0"/>
              <w:rPr>
                <w:b w:val="0"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18DBE3E6" w14:textId="01E96FC5" w:rsidR="00683C32" w:rsidRPr="00EF7069" w:rsidRDefault="0096201B" w:rsidP="00B648C7">
            <w:pPr>
              <w:spacing w:before="0"/>
              <w:jc w:val="both"/>
              <w:rPr>
                <w:bCs/>
                <w:szCs w:val="24"/>
                <w:lang w:val="fr-FR"/>
              </w:rPr>
            </w:pPr>
            <w:r w:rsidRPr="00EF7069">
              <w:rPr>
                <w:b/>
                <w:bCs/>
                <w:lang w:val="fr-FR"/>
              </w:rPr>
              <w:t xml:space="preserve">Document </w:t>
            </w:r>
            <w:bookmarkStart w:id="0" w:name="DocRef1"/>
            <w:bookmarkEnd w:id="0"/>
            <w:r w:rsidRPr="00EF7069">
              <w:rPr>
                <w:b/>
                <w:bCs/>
                <w:lang w:val="fr-FR"/>
              </w:rPr>
              <w:t>TDAG</w:t>
            </w:r>
            <w:r w:rsidR="003242AB" w:rsidRPr="00EF7069">
              <w:rPr>
                <w:b/>
                <w:bCs/>
                <w:lang w:val="fr-FR"/>
              </w:rPr>
              <w:t>-</w:t>
            </w:r>
            <w:r w:rsidR="00B648C7" w:rsidRPr="00EF7069">
              <w:rPr>
                <w:b/>
                <w:bCs/>
                <w:lang w:val="fr-FR"/>
              </w:rPr>
              <w:t>2</w:t>
            </w:r>
            <w:bookmarkStart w:id="1" w:name="DocNo1"/>
            <w:bookmarkEnd w:id="1"/>
            <w:r w:rsidR="005221A2">
              <w:rPr>
                <w:b/>
                <w:bCs/>
                <w:lang w:val="fr-FR"/>
              </w:rPr>
              <w:t>1</w:t>
            </w:r>
            <w:r w:rsidR="0009076F" w:rsidRPr="00EF7069">
              <w:rPr>
                <w:b/>
                <w:bCs/>
                <w:lang w:val="fr-FR"/>
              </w:rPr>
              <w:t>/</w:t>
            </w:r>
            <w:r w:rsidR="007F09E1">
              <w:rPr>
                <w:b/>
                <w:bCs/>
                <w:lang w:val="fr-FR"/>
              </w:rPr>
              <w:t>1</w:t>
            </w:r>
            <w:r w:rsidRPr="00EF7069">
              <w:rPr>
                <w:b/>
                <w:bCs/>
                <w:lang w:val="fr-FR"/>
              </w:rPr>
              <w:t>-</w:t>
            </w:r>
            <w:r w:rsidR="00D37A23" w:rsidRPr="00EF7069">
              <w:rPr>
                <w:b/>
                <w:bCs/>
                <w:lang w:val="fr-FR"/>
              </w:rPr>
              <w:t>F</w:t>
            </w:r>
          </w:p>
        </w:tc>
      </w:tr>
      <w:tr w:rsidR="00683C32" w:rsidRPr="00EF7069" w14:paraId="3E4E062E" w14:textId="77777777" w:rsidTr="005221A2">
        <w:trPr>
          <w:cantSplit/>
        </w:trPr>
        <w:tc>
          <w:tcPr>
            <w:tcW w:w="6379" w:type="dxa"/>
            <w:gridSpan w:val="2"/>
          </w:tcPr>
          <w:p w14:paraId="34B7B41B" w14:textId="77777777" w:rsidR="00683C32" w:rsidRPr="00EF7069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06852E4D" w14:textId="0D9C70DE" w:rsidR="00683C32" w:rsidRPr="00EF7069" w:rsidRDefault="007F09E1" w:rsidP="00B648C7">
            <w:pPr>
              <w:spacing w:before="0"/>
              <w:rPr>
                <w:b/>
                <w:szCs w:val="24"/>
                <w:lang w:val="fr-FR"/>
              </w:rPr>
            </w:pPr>
            <w:bookmarkStart w:id="2" w:name="CreationDate"/>
            <w:bookmarkEnd w:id="2"/>
            <w:r>
              <w:rPr>
                <w:b/>
                <w:bCs/>
                <w:szCs w:val="28"/>
                <w:lang w:val="fr-FR"/>
              </w:rPr>
              <w:t>2</w:t>
            </w:r>
            <w:r w:rsidR="00091BBF">
              <w:rPr>
                <w:b/>
                <w:bCs/>
                <w:szCs w:val="28"/>
                <w:lang w:val="fr-FR"/>
              </w:rPr>
              <w:t>6</w:t>
            </w:r>
            <w:r>
              <w:rPr>
                <w:b/>
                <w:bCs/>
                <w:szCs w:val="28"/>
                <w:lang w:val="fr-FR"/>
              </w:rPr>
              <w:t xml:space="preserve"> mars 2021</w:t>
            </w:r>
          </w:p>
        </w:tc>
      </w:tr>
      <w:tr w:rsidR="00683C32" w:rsidRPr="00EF7069" w14:paraId="3834278A" w14:textId="77777777" w:rsidTr="005221A2">
        <w:trPr>
          <w:cantSplit/>
        </w:trPr>
        <w:tc>
          <w:tcPr>
            <w:tcW w:w="6379" w:type="dxa"/>
            <w:gridSpan w:val="2"/>
          </w:tcPr>
          <w:p w14:paraId="524FF41E" w14:textId="77777777" w:rsidR="00683C32" w:rsidRPr="00EF7069" w:rsidRDefault="00683C32" w:rsidP="00400CCF">
            <w:pPr>
              <w:spacing w:before="0"/>
              <w:rPr>
                <w:b/>
                <w:bCs/>
                <w:smallCaps/>
                <w:szCs w:val="24"/>
                <w:lang w:val="fr-FR"/>
              </w:rPr>
            </w:pPr>
          </w:p>
        </w:tc>
        <w:tc>
          <w:tcPr>
            <w:tcW w:w="3509" w:type="dxa"/>
            <w:gridSpan w:val="2"/>
          </w:tcPr>
          <w:p w14:paraId="605501D5" w14:textId="395EB052" w:rsidR="00514D2F" w:rsidRPr="00EF7069" w:rsidRDefault="0096201B" w:rsidP="00400CCF">
            <w:pPr>
              <w:spacing w:before="0"/>
              <w:rPr>
                <w:szCs w:val="24"/>
                <w:lang w:val="fr-FR"/>
              </w:rPr>
            </w:pPr>
            <w:proofErr w:type="gramStart"/>
            <w:r w:rsidRPr="00EF7069">
              <w:rPr>
                <w:b/>
                <w:lang w:val="fr-FR"/>
              </w:rPr>
              <w:t>Original:</w:t>
            </w:r>
            <w:bookmarkStart w:id="3" w:name="Original"/>
            <w:bookmarkEnd w:id="3"/>
            <w:proofErr w:type="gramEnd"/>
            <w:r w:rsidR="00CE0422" w:rsidRPr="00EF7069">
              <w:rPr>
                <w:b/>
                <w:lang w:val="fr-FR"/>
              </w:rPr>
              <w:t xml:space="preserve"> </w:t>
            </w:r>
            <w:r w:rsidR="009B008D">
              <w:rPr>
                <w:b/>
                <w:lang w:val="fr-FR"/>
              </w:rPr>
              <w:t>anglais</w:t>
            </w:r>
          </w:p>
        </w:tc>
      </w:tr>
      <w:tr w:rsidR="007F09E1" w:rsidRPr="00EF7069" w14:paraId="29562115" w14:textId="77777777" w:rsidTr="00107E85">
        <w:trPr>
          <w:cantSplit/>
          <w:trHeight w:val="852"/>
        </w:trPr>
        <w:tc>
          <w:tcPr>
            <w:tcW w:w="9888" w:type="dxa"/>
            <w:gridSpan w:val="4"/>
          </w:tcPr>
          <w:p w14:paraId="43DDA6D5" w14:textId="7A394B83" w:rsidR="007F09E1" w:rsidRPr="00EF7069" w:rsidRDefault="007F09E1" w:rsidP="007F09E1">
            <w:pPr>
              <w:pStyle w:val="Source"/>
              <w:rPr>
                <w:lang w:val="fr-FR"/>
              </w:rPr>
            </w:pPr>
            <w:bookmarkStart w:id="4" w:name="Source"/>
            <w:bookmarkEnd w:id="4"/>
            <w:r w:rsidRPr="0008539A">
              <w:rPr>
                <w:lang w:val="fr-FR"/>
              </w:rPr>
              <w:t>Directrice du Bureau de développement des télécommunications</w:t>
            </w:r>
          </w:p>
        </w:tc>
      </w:tr>
      <w:tr w:rsidR="007F09E1" w:rsidRPr="00EF7069" w14:paraId="7644819D" w14:textId="77777777" w:rsidTr="00107E85">
        <w:trPr>
          <w:cantSplit/>
        </w:trPr>
        <w:tc>
          <w:tcPr>
            <w:tcW w:w="9888" w:type="dxa"/>
            <w:gridSpan w:val="4"/>
          </w:tcPr>
          <w:p w14:paraId="683FE517" w14:textId="0815689A" w:rsidR="007F09E1" w:rsidRPr="00EF7069" w:rsidRDefault="007F09E1" w:rsidP="007F09E1">
            <w:pPr>
              <w:pStyle w:val="Title1"/>
              <w:rPr>
                <w:lang w:val="fr-FR"/>
              </w:rPr>
            </w:pPr>
            <w:bookmarkStart w:id="5" w:name="Title"/>
            <w:bookmarkEnd w:id="5"/>
            <w:r w:rsidRPr="0008539A">
              <w:rPr>
                <w:lang w:val="fr-FR"/>
              </w:rPr>
              <w:t>Projet d’ordre du jour</w:t>
            </w:r>
          </w:p>
        </w:tc>
      </w:tr>
      <w:tr w:rsidR="00A721F4" w:rsidRPr="00EF7069" w14:paraId="0E912AC2" w14:textId="77777777" w:rsidTr="00A721F4">
        <w:trPr>
          <w:cantSplit/>
        </w:trPr>
        <w:tc>
          <w:tcPr>
            <w:tcW w:w="9888" w:type="dxa"/>
            <w:gridSpan w:val="4"/>
            <w:tcBorders>
              <w:bottom w:val="single" w:sz="4" w:space="0" w:color="auto"/>
            </w:tcBorders>
          </w:tcPr>
          <w:p w14:paraId="3D2D5135" w14:textId="77777777" w:rsidR="00A721F4" w:rsidRPr="00EF7069" w:rsidRDefault="00A721F4" w:rsidP="0030353C">
            <w:pPr>
              <w:rPr>
                <w:lang w:val="fr-FR"/>
              </w:rPr>
            </w:pPr>
          </w:p>
        </w:tc>
      </w:tr>
    </w:tbl>
    <w:p w14:paraId="5ED9C669" w14:textId="77777777" w:rsidR="00AC6F14" w:rsidRPr="00EF7069" w:rsidRDefault="00AC6F14" w:rsidP="00EA0C51">
      <w:pPr>
        <w:spacing w:after="120"/>
        <w:rPr>
          <w:lang w:val="fr-FR"/>
        </w:rPr>
      </w:pPr>
    </w:p>
    <w:p w14:paraId="22DBC0B1" w14:textId="77777777" w:rsidR="007F09E1" w:rsidRPr="00206D7D" w:rsidRDefault="007F09E1" w:rsidP="007F09E1">
      <w:pPr>
        <w:spacing w:before="360"/>
        <w:rPr>
          <w:szCs w:val="22"/>
          <w:lang w:val="fr-CH"/>
        </w:rPr>
      </w:pPr>
      <w:r w:rsidRPr="00206D7D">
        <w:rPr>
          <w:szCs w:val="22"/>
          <w:lang w:val="fr-CH"/>
        </w:rPr>
        <w:t>1</w:t>
      </w:r>
      <w:r w:rsidRPr="00206D7D">
        <w:rPr>
          <w:szCs w:val="22"/>
          <w:lang w:val="fr-CH"/>
        </w:rPr>
        <w:tab/>
        <w:t>Allocution du Secrétaire général</w:t>
      </w:r>
    </w:p>
    <w:p w14:paraId="637C168C" w14:textId="77777777" w:rsidR="007F09E1" w:rsidRPr="00206D7D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2</w:t>
      </w:r>
      <w:r w:rsidRPr="00206D7D">
        <w:rPr>
          <w:szCs w:val="22"/>
          <w:lang w:val="fr-CH"/>
        </w:rPr>
        <w:tab/>
        <w:t>Allocution de la Directrice du Bureau de développement des télécommunications</w:t>
      </w:r>
    </w:p>
    <w:p w14:paraId="2A79E74E" w14:textId="77777777" w:rsidR="007F09E1" w:rsidRPr="00206D7D" w:rsidRDefault="007F09E1" w:rsidP="007F09E1">
      <w:pPr>
        <w:rPr>
          <w:lang w:val="fr-CH"/>
        </w:rPr>
      </w:pPr>
      <w:r w:rsidRPr="00206D7D">
        <w:rPr>
          <w:lang w:val="fr-CH"/>
        </w:rPr>
        <w:t>3</w:t>
      </w:r>
      <w:r w:rsidRPr="00206D7D">
        <w:rPr>
          <w:lang w:val="fr-CH"/>
        </w:rPr>
        <w:tab/>
      </w:r>
      <w:r>
        <w:rPr>
          <w:lang w:val="fr-CH"/>
        </w:rPr>
        <w:t>Allocutions d'autres fonctionnaires élus</w:t>
      </w:r>
    </w:p>
    <w:p w14:paraId="21AB6B23" w14:textId="77777777" w:rsidR="007F09E1" w:rsidRPr="00206D7D" w:rsidRDefault="007F09E1" w:rsidP="007F09E1">
      <w:pPr>
        <w:rPr>
          <w:lang w:val="fr-CH"/>
        </w:rPr>
      </w:pPr>
      <w:r w:rsidRPr="00206D7D">
        <w:rPr>
          <w:lang w:val="fr-CH"/>
        </w:rPr>
        <w:t>4</w:t>
      </w:r>
      <w:r w:rsidRPr="00206D7D">
        <w:rPr>
          <w:lang w:val="fr-CH"/>
        </w:rPr>
        <w:tab/>
      </w:r>
      <w:r w:rsidRPr="00206D7D">
        <w:rPr>
          <w:szCs w:val="22"/>
          <w:lang w:val="fr-CH"/>
        </w:rPr>
        <w:t>Remarques liminaires de la Présidente du GCDT</w:t>
      </w:r>
    </w:p>
    <w:p w14:paraId="4839E259" w14:textId="77777777" w:rsidR="007F09E1" w:rsidRPr="00206D7D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5</w:t>
      </w:r>
      <w:r w:rsidRPr="00206D7D">
        <w:rPr>
          <w:szCs w:val="22"/>
          <w:lang w:val="fr-CH"/>
        </w:rPr>
        <w:tab/>
        <w:t>Adoption de l</w:t>
      </w:r>
      <w:r>
        <w:rPr>
          <w:szCs w:val="22"/>
          <w:lang w:val="fr-CH"/>
        </w:rPr>
        <w:t>'</w:t>
      </w:r>
      <w:r w:rsidRPr="00206D7D">
        <w:rPr>
          <w:szCs w:val="22"/>
          <w:lang w:val="fr-CH"/>
        </w:rPr>
        <w:t>ordre du jour et examen du programme de gestion du temps</w:t>
      </w:r>
    </w:p>
    <w:p w14:paraId="6FAD58DB" w14:textId="77777777" w:rsidR="007F09E1" w:rsidRPr="00206D7D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6</w:t>
      </w:r>
      <w:r w:rsidRPr="00206D7D">
        <w:rPr>
          <w:szCs w:val="22"/>
          <w:lang w:val="fr-CH"/>
        </w:rPr>
        <w:tab/>
        <w:t>Plan opérationnel quadriennal glissant de l</w:t>
      </w:r>
      <w:r>
        <w:rPr>
          <w:szCs w:val="22"/>
          <w:lang w:val="fr-CH"/>
        </w:rPr>
        <w:t>'</w:t>
      </w:r>
      <w:r w:rsidRPr="00206D7D">
        <w:rPr>
          <w:szCs w:val="22"/>
          <w:lang w:val="fr-CH"/>
        </w:rPr>
        <w:t xml:space="preserve">UIT-D pour la période </w:t>
      </w:r>
      <w:r>
        <w:rPr>
          <w:szCs w:val="22"/>
          <w:lang w:val="fr-CH"/>
        </w:rPr>
        <w:t>2022-2025</w:t>
      </w:r>
    </w:p>
    <w:p w14:paraId="6836B24E" w14:textId="77777777" w:rsidR="007F09E1" w:rsidRPr="00206D7D" w:rsidRDefault="007F09E1" w:rsidP="007F09E1">
      <w:pPr>
        <w:ind w:left="720" w:hanging="720"/>
        <w:rPr>
          <w:szCs w:val="22"/>
          <w:lang w:val="fr-CH"/>
        </w:rPr>
      </w:pPr>
      <w:r w:rsidRPr="00206D7D">
        <w:rPr>
          <w:szCs w:val="22"/>
          <w:lang w:val="fr-CH"/>
        </w:rPr>
        <w:t>7</w:t>
      </w:r>
      <w:r w:rsidRPr="00206D7D">
        <w:rPr>
          <w:szCs w:val="22"/>
          <w:lang w:val="fr-CH"/>
        </w:rPr>
        <w:tab/>
        <w:t>Rapport sur la mise en œuvre du Plan stratégique et du Plan opérationnel de l</w:t>
      </w:r>
      <w:r>
        <w:rPr>
          <w:szCs w:val="22"/>
          <w:lang w:val="fr-CH"/>
        </w:rPr>
        <w:t>'</w:t>
      </w:r>
      <w:r w:rsidRPr="00206D7D">
        <w:rPr>
          <w:szCs w:val="22"/>
          <w:lang w:val="fr-CH"/>
        </w:rPr>
        <w:t>UIT-D pour 20</w:t>
      </w:r>
      <w:r>
        <w:rPr>
          <w:szCs w:val="22"/>
          <w:lang w:val="fr-CH"/>
        </w:rPr>
        <w:t>20</w:t>
      </w:r>
    </w:p>
    <w:p w14:paraId="15635825" w14:textId="77777777" w:rsidR="007F09E1" w:rsidRPr="00206D7D" w:rsidRDefault="007F09E1" w:rsidP="007F09E1">
      <w:pPr>
        <w:ind w:left="720" w:hanging="720"/>
        <w:rPr>
          <w:lang w:val="fr-CH"/>
        </w:rPr>
      </w:pPr>
      <w:r w:rsidRPr="00206D7D">
        <w:rPr>
          <w:rFonts w:cstheme="minorHAnsi"/>
          <w:szCs w:val="24"/>
          <w:lang w:val="fr-CH"/>
        </w:rPr>
        <w:t>8</w:t>
      </w:r>
      <w:r w:rsidRPr="00206D7D">
        <w:rPr>
          <w:rFonts w:cstheme="minorHAnsi"/>
          <w:szCs w:val="24"/>
          <w:lang w:val="fr-CH"/>
        </w:rPr>
        <w:tab/>
      </w:r>
      <w:r w:rsidRPr="00206D7D">
        <w:rPr>
          <w:lang w:val="fr-CH"/>
        </w:rPr>
        <w:t>Rapport sur la mise en œuvre du Plan d</w:t>
      </w:r>
      <w:r>
        <w:rPr>
          <w:lang w:val="fr-CH"/>
        </w:rPr>
        <w:t>'</w:t>
      </w:r>
      <w:r w:rsidRPr="00206D7D">
        <w:rPr>
          <w:lang w:val="fr-CH"/>
        </w:rPr>
        <w:t>action de Buenos Aires</w:t>
      </w:r>
      <w:r w:rsidRPr="00206D7D">
        <w:rPr>
          <w:color w:val="000000"/>
          <w:lang w:val="fr-CH"/>
        </w:rPr>
        <w:t xml:space="preserve"> adopté par la CMDT-17</w:t>
      </w:r>
      <w:r w:rsidRPr="00206D7D">
        <w:rPr>
          <w:lang w:val="fr-CH"/>
        </w:rPr>
        <w:t xml:space="preserve"> (y compris les initiatives régionales) et contribution à la mise en œuvre du Plan d</w:t>
      </w:r>
      <w:r>
        <w:rPr>
          <w:lang w:val="fr-CH"/>
        </w:rPr>
        <w:t>'</w:t>
      </w:r>
      <w:r w:rsidRPr="00206D7D">
        <w:rPr>
          <w:lang w:val="fr-CH"/>
        </w:rPr>
        <w:t>action du SMSI et des Objectifs de développement durable (ODD)</w:t>
      </w:r>
    </w:p>
    <w:p w14:paraId="1F3935F2" w14:textId="77777777" w:rsidR="007F09E1" w:rsidRPr="00206D7D" w:rsidRDefault="007F09E1" w:rsidP="007F09E1">
      <w:pPr>
        <w:ind w:left="720" w:hanging="720"/>
        <w:rPr>
          <w:szCs w:val="22"/>
          <w:lang w:val="fr-CH"/>
        </w:rPr>
      </w:pPr>
      <w:r w:rsidRPr="00206D7D">
        <w:rPr>
          <w:szCs w:val="22"/>
          <w:lang w:val="fr-CH"/>
        </w:rPr>
        <w:t>9</w:t>
      </w:r>
      <w:r w:rsidRPr="00206D7D">
        <w:rPr>
          <w:szCs w:val="22"/>
          <w:lang w:val="fr-CH"/>
        </w:rPr>
        <w:tab/>
        <w:t>Travaux préparatoires en vue de la CMDT-21</w:t>
      </w:r>
    </w:p>
    <w:p w14:paraId="70D748B9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9.1</w:t>
      </w:r>
      <w:r w:rsidRPr="00206D7D">
        <w:rPr>
          <w:lang w:val="fr-CH"/>
        </w:rPr>
        <w:tab/>
      </w:r>
      <w:r>
        <w:rPr>
          <w:lang w:val="fr-CH"/>
        </w:rPr>
        <w:t>Point sur l'état d'avancement des travaux préparatoires en vue de la CMDT-21, y compris sur les mesures d'atténuation et d'urgence liées au COVID-19</w:t>
      </w:r>
    </w:p>
    <w:p w14:paraId="0E0DC9CF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9.2</w:t>
      </w:r>
      <w:r w:rsidRPr="00206D7D">
        <w:rPr>
          <w:lang w:val="fr-CH"/>
        </w:rPr>
        <w:tab/>
        <w:t xml:space="preserve">Structure </w:t>
      </w:r>
      <w:r>
        <w:rPr>
          <w:lang w:val="fr-CH"/>
        </w:rPr>
        <w:t>de la CMDT</w:t>
      </w:r>
      <w:r w:rsidRPr="00206D7D">
        <w:rPr>
          <w:lang w:val="fr-CH"/>
        </w:rPr>
        <w:t>-21</w:t>
      </w:r>
    </w:p>
    <w:p w14:paraId="4203D38E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9.3</w:t>
      </w:r>
      <w:r w:rsidRPr="00206D7D">
        <w:rPr>
          <w:lang w:val="fr-CH"/>
        </w:rPr>
        <w:tab/>
      </w:r>
      <w:r>
        <w:rPr>
          <w:lang w:val="fr-CH"/>
        </w:rPr>
        <w:t>Sommet de la jeunesse</w:t>
      </w:r>
    </w:p>
    <w:p w14:paraId="27D7C1C2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9.4</w:t>
      </w:r>
      <w:r w:rsidRPr="00206D7D">
        <w:rPr>
          <w:lang w:val="fr-CH"/>
        </w:rPr>
        <w:tab/>
        <w:t>Partner2Connect</w:t>
      </w:r>
    </w:p>
    <w:p w14:paraId="1B30FAC8" w14:textId="77777777" w:rsidR="007F09E1" w:rsidRPr="00206D7D" w:rsidRDefault="007F09E1" w:rsidP="007F09E1">
      <w:pPr>
        <w:ind w:left="720" w:hanging="720"/>
        <w:rPr>
          <w:szCs w:val="22"/>
          <w:lang w:val="fr-CH"/>
        </w:rPr>
      </w:pPr>
      <w:r w:rsidRPr="00206D7D">
        <w:rPr>
          <w:szCs w:val="22"/>
          <w:lang w:val="fr-CH"/>
        </w:rPr>
        <w:t>10</w:t>
      </w:r>
      <w:r w:rsidRPr="00206D7D">
        <w:rPr>
          <w:szCs w:val="22"/>
          <w:lang w:val="fr-CH"/>
        </w:rPr>
        <w:tab/>
      </w:r>
      <w:r>
        <w:rPr>
          <w:szCs w:val="22"/>
          <w:lang w:val="fr-CH"/>
        </w:rPr>
        <w:t>Processus de préparation en vue de la CMDT</w:t>
      </w:r>
      <w:r w:rsidRPr="00206D7D">
        <w:rPr>
          <w:szCs w:val="22"/>
          <w:lang w:val="fr-CH"/>
        </w:rPr>
        <w:t>-21</w:t>
      </w:r>
    </w:p>
    <w:p w14:paraId="41119330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10.1</w:t>
      </w:r>
      <w:r w:rsidRPr="00206D7D">
        <w:rPr>
          <w:lang w:val="fr-CH"/>
        </w:rPr>
        <w:tab/>
      </w:r>
      <w:r>
        <w:rPr>
          <w:lang w:val="fr-CH"/>
        </w:rPr>
        <w:t>Rapport sur les travaux du</w:t>
      </w:r>
      <w:r w:rsidRPr="00206D7D">
        <w:rPr>
          <w:lang w:val="fr-CH"/>
        </w:rPr>
        <w:t xml:space="preserve"> </w:t>
      </w:r>
      <w:r>
        <w:rPr>
          <w:lang w:val="fr-CH"/>
        </w:rPr>
        <w:t>GT-GCDT-RDTP</w:t>
      </w:r>
    </w:p>
    <w:p w14:paraId="5A486BAE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10.2</w:t>
      </w:r>
      <w:r w:rsidRPr="00206D7D">
        <w:rPr>
          <w:lang w:val="fr-CH"/>
        </w:rPr>
        <w:tab/>
      </w:r>
      <w:r>
        <w:rPr>
          <w:lang w:val="fr-CH"/>
        </w:rPr>
        <w:t>Rapport sur les travaux du</w:t>
      </w:r>
      <w:r w:rsidRPr="00206D7D">
        <w:rPr>
          <w:lang w:val="fr-CH"/>
        </w:rPr>
        <w:t xml:space="preserve"> </w:t>
      </w:r>
      <w:r>
        <w:rPr>
          <w:lang w:val="fr-CH"/>
        </w:rPr>
        <w:t>GT-GCDT-SOP</w:t>
      </w:r>
    </w:p>
    <w:p w14:paraId="2757EAD9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10.3</w:t>
      </w:r>
      <w:r w:rsidRPr="00206D7D">
        <w:rPr>
          <w:lang w:val="fr-CH"/>
        </w:rPr>
        <w:tab/>
      </w:r>
      <w:r>
        <w:rPr>
          <w:lang w:val="fr-CH"/>
        </w:rPr>
        <w:t xml:space="preserve">Rapport de la Réunion de coordination des Réunions préparatoires régionales </w:t>
      </w:r>
    </w:p>
    <w:p w14:paraId="72D94B3D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lastRenderedPageBreak/>
        <w:t>10.4</w:t>
      </w:r>
      <w:r w:rsidRPr="00206D7D">
        <w:rPr>
          <w:lang w:val="fr-CH"/>
        </w:rPr>
        <w:tab/>
      </w:r>
      <w:r>
        <w:rPr>
          <w:lang w:val="fr-CH"/>
        </w:rPr>
        <w:t>Rapport des réunions IRM-1 et IRM-2</w:t>
      </w:r>
    </w:p>
    <w:p w14:paraId="15285D25" w14:textId="77777777" w:rsidR="007F09E1" w:rsidRPr="00206D7D" w:rsidRDefault="007F09E1" w:rsidP="007F09E1">
      <w:pPr>
        <w:pStyle w:val="Enumlev10"/>
        <w:ind w:left="1418" w:hanging="690"/>
        <w:rPr>
          <w:lang w:val="fr-CH"/>
        </w:rPr>
      </w:pPr>
      <w:r w:rsidRPr="00206D7D">
        <w:rPr>
          <w:lang w:val="fr-CH"/>
        </w:rPr>
        <w:t>10.5</w:t>
      </w:r>
      <w:r w:rsidRPr="00206D7D">
        <w:rPr>
          <w:lang w:val="fr-CH"/>
        </w:rPr>
        <w:tab/>
      </w:r>
      <w:r>
        <w:rPr>
          <w:lang w:val="fr-CH"/>
        </w:rPr>
        <w:t>Rapport soumis à la</w:t>
      </w:r>
      <w:r w:rsidRPr="00206D7D">
        <w:rPr>
          <w:lang w:val="fr-CH"/>
        </w:rPr>
        <w:t xml:space="preserve"> </w:t>
      </w:r>
      <w:r>
        <w:rPr>
          <w:lang w:val="fr-CH"/>
        </w:rPr>
        <w:t>CMDT</w:t>
      </w:r>
      <w:r w:rsidRPr="00206D7D">
        <w:rPr>
          <w:lang w:val="fr-CH"/>
        </w:rPr>
        <w:t xml:space="preserve">-21 </w:t>
      </w:r>
      <w:r>
        <w:rPr>
          <w:lang w:val="fr-CH"/>
        </w:rPr>
        <w:t>sur les activités du GCDT</w:t>
      </w:r>
    </w:p>
    <w:p w14:paraId="488A2331" w14:textId="77777777" w:rsidR="007F09E1" w:rsidRPr="00206D7D" w:rsidRDefault="007F09E1" w:rsidP="007F09E1">
      <w:pPr>
        <w:ind w:left="720" w:hanging="720"/>
        <w:rPr>
          <w:szCs w:val="22"/>
          <w:lang w:val="fr-CH"/>
        </w:rPr>
      </w:pPr>
      <w:r w:rsidRPr="00206D7D">
        <w:rPr>
          <w:szCs w:val="22"/>
          <w:lang w:val="fr-CH"/>
        </w:rPr>
        <w:t>11</w:t>
      </w:r>
      <w:r w:rsidRPr="00206D7D">
        <w:rPr>
          <w:szCs w:val="22"/>
          <w:lang w:val="fr-CH"/>
        </w:rPr>
        <w:tab/>
      </w:r>
      <w:r>
        <w:rPr>
          <w:szCs w:val="22"/>
          <w:lang w:val="fr-CH"/>
        </w:rPr>
        <w:t>Rapport sur les activités des Commissions d'études</w:t>
      </w:r>
    </w:p>
    <w:p w14:paraId="7674E4F7" w14:textId="77777777" w:rsidR="007F09E1" w:rsidRPr="00206D7D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12</w:t>
      </w:r>
      <w:r w:rsidRPr="00206D7D">
        <w:rPr>
          <w:szCs w:val="22"/>
          <w:lang w:val="fr-CH"/>
        </w:rPr>
        <w:tab/>
        <w:t>Collaboration avec les autres Secteurs</w:t>
      </w:r>
    </w:p>
    <w:p w14:paraId="7D80D395" w14:textId="77777777" w:rsidR="007F09E1" w:rsidRPr="00206D7D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13</w:t>
      </w:r>
      <w:r w:rsidRPr="00206D7D">
        <w:rPr>
          <w:szCs w:val="22"/>
          <w:lang w:val="fr-CH"/>
        </w:rPr>
        <w:tab/>
        <w:t>Questions relatives aux membres, aux partenariats et au secteur privé</w:t>
      </w:r>
    </w:p>
    <w:p w14:paraId="52420512" w14:textId="77777777" w:rsidR="007F09E1" w:rsidRPr="0028385A" w:rsidRDefault="007F09E1" w:rsidP="0028385A">
      <w:pPr>
        <w:ind w:left="720" w:hanging="720"/>
        <w:rPr>
          <w:color w:val="000000"/>
          <w:lang w:val="fr-CH"/>
        </w:rPr>
      </w:pPr>
      <w:r w:rsidRPr="0028385A">
        <w:rPr>
          <w:color w:val="000000"/>
          <w:lang w:val="fr-CH"/>
        </w:rPr>
        <w:t>14</w:t>
      </w:r>
      <w:r w:rsidRPr="0028385A">
        <w:rPr>
          <w:color w:val="000000"/>
          <w:lang w:val="fr-CH"/>
        </w:rPr>
        <w:tab/>
      </w:r>
      <w:r w:rsidRPr="00206D7D">
        <w:rPr>
          <w:color w:val="000000"/>
          <w:lang w:val="fr-CH"/>
        </w:rPr>
        <w:t>Rapport du Président du Groupe sur les initiatives pour le renforcement des capacités (GCBI)</w:t>
      </w:r>
    </w:p>
    <w:p w14:paraId="49C96CD0" w14:textId="77777777" w:rsidR="007F09E1" w:rsidRPr="00206D7D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15</w:t>
      </w:r>
      <w:r w:rsidRPr="00206D7D">
        <w:rPr>
          <w:szCs w:val="22"/>
          <w:lang w:val="fr-CH"/>
        </w:rPr>
        <w:tab/>
      </w:r>
      <w:r w:rsidRPr="00206D7D">
        <w:rPr>
          <w:rFonts w:cs="Calibri"/>
          <w:szCs w:val="22"/>
          <w:lang w:val="fr-CH" w:eastAsia="zh-CN"/>
        </w:rPr>
        <w:t>Projets de l</w:t>
      </w:r>
      <w:r>
        <w:rPr>
          <w:rFonts w:cs="Calibri"/>
          <w:szCs w:val="22"/>
          <w:lang w:val="fr-CH" w:eastAsia="zh-CN"/>
        </w:rPr>
        <w:t>'</w:t>
      </w:r>
      <w:r w:rsidRPr="00206D7D">
        <w:rPr>
          <w:rFonts w:cs="Calibri"/>
          <w:szCs w:val="22"/>
          <w:lang w:val="fr-CH" w:eastAsia="zh-CN"/>
        </w:rPr>
        <w:t>UIT-D</w:t>
      </w:r>
    </w:p>
    <w:p w14:paraId="4F604945" w14:textId="77777777" w:rsidR="007F09E1" w:rsidRPr="00206D7D" w:rsidRDefault="007F09E1" w:rsidP="007F09E1">
      <w:pPr>
        <w:ind w:left="720" w:hanging="720"/>
        <w:rPr>
          <w:szCs w:val="22"/>
          <w:lang w:val="fr-CH"/>
        </w:rPr>
      </w:pPr>
      <w:r w:rsidRPr="00206D7D">
        <w:rPr>
          <w:szCs w:val="22"/>
          <w:lang w:val="fr-CH"/>
        </w:rPr>
        <w:t>16</w:t>
      </w:r>
      <w:r w:rsidRPr="00206D7D">
        <w:rPr>
          <w:szCs w:val="22"/>
          <w:lang w:val="fr-CH"/>
        </w:rPr>
        <w:tab/>
        <w:t xml:space="preserve">Contribution aux </w:t>
      </w:r>
      <w:bookmarkStart w:id="6" w:name="_GoBack"/>
      <w:bookmarkEnd w:id="6"/>
      <w:r w:rsidRPr="00206D7D">
        <w:rPr>
          <w:szCs w:val="22"/>
          <w:lang w:val="fr-CH"/>
        </w:rPr>
        <w:t xml:space="preserve">travaux du </w:t>
      </w:r>
      <w:r w:rsidRPr="00206D7D">
        <w:rPr>
          <w:color w:val="000000"/>
          <w:lang w:val="fr-CH"/>
        </w:rPr>
        <w:t>Groupe d</w:t>
      </w:r>
      <w:r>
        <w:rPr>
          <w:color w:val="000000"/>
          <w:lang w:val="fr-CH"/>
        </w:rPr>
        <w:t>'</w:t>
      </w:r>
      <w:r w:rsidRPr="00206D7D">
        <w:rPr>
          <w:color w:val="000000"/>
          <w:lang w:val="fr-CH"/>
        </w:rPr>
        <w:t>experts sur le Règlement des télécommunications internationales (EG-RTI)</w:t>
      </w:r>
    </w:p>
    <w:p w14:paraId="3BE7B083" w14:textId="77777777" w:rsidR="007F09E1" w:rsidRPr="00206D7D" w:rsidRDefault="007F09E1" w:rsidP="007F09E1">
      <w:pPr>
        <w:rPr>
          <w:color w:val="000000"/>
          <w:lang w:val="fr-CH"/>
        </w:rPr>
      </w:pPr>
      <w:r w:rsidRPr="00206D7D">
        <w:rPr>
          <w:color w:val="000000"/>
          <w:lang w:val="fr-CH"/>
        </w:rPr>
        <w:t>17</w:t>
      </w:r>
      <w:r w:rsidRPr="00206D7D">
        <w:rPr>
          <w:color w:val="000000"/>
          <w:lang w:val="fr-CH"/>
        </w:rPr>
        <w:tab/>
      </w:r>
      <w:r>
        <w:rPr>
          <w:color w:val="000000"/>
          <w:lang w:val="fr-CH"/>
        </w:rPr>
        <w:t>Mesures et principes régissant l'interprétation et la traduction à l'UIT</w:t>
      </w:r>
    </w:p>
    <w:p w14:paraId="426B6044" w14:textId="77777777" w:rsidR="007F09E1" w:rsidRDefault="007F09E1" w:rsidP="007F09E1">
      <w:pPr>
        <w:rPr>
          <w:szCs w:val="22"/>
          <w:lang w:val="fr-CH"/>
        </w:rPr>
      </w:pPr>
      <w:r w:rsidRPr="00206D7D">
        <w:rPr>
          <w:szCs w:val="22"/>
          <w:lang w:val="fr-CH"/>
        </w:rPr>
        <w:t>1</w:t>
      </w:r>
      <w:r>
        <w:rPr>
          <w:szCs w:val="22"/>
          <w:lang w:val="fr-CH"/>
        </w:rPr>
        <w:t>8</w:t>
      </w:r>
      <w:r>
        <w:rPr>
          <w:szCs w:val="22"/>
          <w:lang w:val="fr-CH"/>
        </w:rPr>
        <w:tab/>
        <w:t>Harmonisation des sites web de l'UIT</w:t>
      </w:r>
    </w:p>
    <w:p w14:paraId="2C58DFE7" w14:textId="77777777" w:rsidR="007F09E1" w:rsidRPr="00206D7D" w:rsidRDefault="007F09E1" w:rsidP="007F09E1">
      <w:pPr>
        <w:rPr>
          <w:szCs w:val="22"/>
          <w:lang w:val="fr-CH"/>
        </w:rPr>
      </w:pPr>
      <w:r>
        <w:rPr>
          <w:szCs w:val="22"/>
          <w:lang w:val="fr-CH"/>
        </w:rPr>
        <w:t>19</w:t>
      </w:r>
      <w:r w:rsidRPr="00206D7D">
        <w:rPr>
          <w:szCs w:val="22"/>
          <w:lang w:val="fr-CH"/>
        </w:rPr>
        <w:tab/>
        <w:t>Calendrier des réunions et manifestations de l</w:t>
      </w:r>
      <w:r>
        <w:rPr>
          <w:szCs w:val="22"/>
          <w:lang w:val="fr-CH"/>
        </w:rPr>
        <w:t>'</w:t>
      </w:r>
      <w:r w:rsidRPr="00206D7D">
        <w:rPr>
          <w:szCs w:val="22"/>
          <w:lang w:val="fr-CH"/>
        </w:rPr>
        <w:t>UIT-D</w:t>
      </w:r>
    </w:p>
    <w:p w14:paraId="4DAAE504" w14:textId="3D793A58" w:rsidR="00923CF1" w:rsidRPr="00EF7069" w:rsidRDefault="007F09E1" w:rsidP="007F09E1">
      <w:pPr>
        <w:rPr>
          <w:lang w:val="fr-FR"/>
        </w:rPr>
      </w:pPr>
      <w:r>
        <w:rPr>
          <w:szCs w:val="22"/>
          <w:lang w:val="fr-CH"/>
        </w:rPr>
        <w:t>20</w:t>
      </w:r>
      <w:r w:rsidRPr="00206D7D">
        <w:rPr>
          <w:szCs w:val="22"/>
          <w:lang w:val="fr-CH"/>
        </w:rPr>
        <w:tab/>
        <w:t>Divers</w:t>
      </w:r>
    </w:p>
    <w:p w14:paraId="6EBBE962" w14:textId="77777777" w:rsidR="00EC6FED" w:rsidRPr="00EF7069" w:rsidRDefault="00EC6FED" w:rsidP="00935FF0">
      <w:pPr>
        <w:rPr>
          <w:lang w:val="fr-FR"/>
        </w:rPr>
      </w:pPr>
    </w:p>
    <w:p w14:paraId="39F53C3A" w14:textId="77777777" w:rsidR="00821996" w:rsidRPr="00EF7069" w:rsidRDefault="003C58BF" w:rsidP="00A50CA0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  <w:rPr>
          <w:lang w:val="fr-FR"/>
        </w:rPr>
      </w:pPr>
      <w:bookmarkStart w:id="7" w:name="Proposal"/>
      <w:bookmarkEnd w:id="7"/>
      <w:r w:rsidRPr="00EF7069">
        <w:rPr>
          <w:lang w:val="fr-FR"/>
        </w:rPr>
        <w:t>_____________</w:t>
      </w:r>
      <w:r w:rsidR="004122C5" w:rsidRPr="00EF7069">
        <w:rPr>
          <w:lang w:val="fr-FR"/>
        </w:rPr>
        <w:t>_</w:t>
      </w:r>
      <w:r w:rsidR="00922EC1" w:rsidRPr="00EF7069">
        <w:rPr>
          <w:lang w:val="fr-FR"/>
        </w:rPr>
        <w:t>_</w:t>
      </w:r>
    </w:p>
    <w:p w14:paraId="10145F01" w14:textId="77777777" w:rsidR="00821996" w:rsidRPr="00EF7069" w:rsidRDefault="0082199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lang w:val="fr-FR"/>
        </w:rPr>
      </w:pPr>
    </w:p>
    <w:sectPr w:rsidR="00821996" w:rsidRPr="00EF7069" w:rsidSect="00473791">
      <w:headerReference w:type="default" r:id="rId10"/>
      <w:footerReference w:type="first" r:id="rId11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C4B586" w14:textId="77777777" w:rsidR="004C3BD6" w:rsidRDefault="004C3BD6">
      <w:r>
        <w:separator/>
      </w:r>
    </w:p>
  </w:endnote>
  <w:endnote w:type="continuationSeparator" w:id="0">
    <w:p w14:paraId="751629AD" w14:textId="77777777" w:rsidR="004C3BD6" w:rsidRDefault="004C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altName w:val="Traditional Arabic"/>
    <w:charset w:val="B2"/>
    <w:family w:val="roman"/>
    <w:pitch w:val="variable"/>
    <w:sig w:usb0="00002003" w:usb1="80000000" w:usb2="00000008" w:usb3="00000000" w:csb0="0000004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923" w:type="dxa"/>
      <w:tblLayout w:type="fixed"/>
      <w:tblLook w:val="04A0" w:firstRow="1" w:lastRow="0" w:firstColumn="1" w:lastColumn="0" w:noHBand="0" w:noVBand="1"/>
    </w:tblPr>
    <w:tblGrid>
      <w:gridCol w:w="1526"/>
      <w:gridCol w:w="2410"/>
      <w:gridCol w:w="5987"/>
    </w:tblGrid>
    <w:tr w:rsidR="00A820DC" w:rsidRPr="004D495C" w14:paraId="60D8084E" w14:textId="77777777" w:rsidTr="00A820DC">
      <w:tc>
        <w:tcPr>
          <w:tcW w:w="1526" w:type="dxa"/>
          <w:tcBorders>
            <w:top w:val="single" w:sz="4" w:space="0" w:color="000000"/>
          </w:tcBorders>
          <w:shd w:val="clear" w:color="auto" w:fill="auto"/>
        </w:tcPr>
        <w:p w14:paraId="754884C4" w14:textId="77777777" w:rsidR="00A820DC" w:rsidRPr="004D495C" w:rsidRDefault="00A820DC" w:rsidP="00A820DC">
          <w:pPr>
            <w:pStyle w:val="FirstFooter"/>
            <w:tabs>
              <w:tab w:val="left" w:pos="1559"/>
              <w:tab w:val="left" w:pos="3828"/>
            </w:tabs>
            <w:rPr>
              <w:sz w:val="18"/>
              <w:szCs w:val="18"/>
            </w:rPr>
          </w:pPr>
          <w:r w:rsidRPr="004D495C">
            <w:rPr>
              <w:sz w:val="18"/>
              <w:szCs w:val="18"/>
              <w:lang w:val="en-US"/>
            </w:rPr>
            <w:t>Contact:</w:t>
          </w:r>
        </w:p>
      </w:tc>
      <w:tc>
        <w:tcPr>
          <w:tcW w:w="2410" w:type="dxa"/>
          <w:tcBorders>
            <w:top w:val="single" w:sz="4" w:space="0" w:color="000000"/>
          </w:tcBorders>
          <w:shd w:val="clear" w:color="auto" w:fill="auto"/>
        </w:tcPr>
        <w:p w14:paraId="7A1A502E" w14:textId="74E5DAA4" w:rsidR="00A820DC" w:rsidRPr="004D495C" w:rsidRDefault="00A820DC" w:rsidP="00A820DC">
          <w:pPr>
            <w:pStyle w:val="FirstFooter"/>
            <w:tabs>
              <w:tab w:val="left" w:pos="2302"/>
            </w:tabs>
            <w:ind w:left="2302" w:hanging="2302"/>
            <w:rPr>
              <w:sz w:val="18"/>
              <w:szCs w:val="18"/>
              <w:lang w:val="en-US"/>
            </w:rPr>
          </w:pPr>
          <w:r>
            <w:rPr>
              <w:sz w:val="18"/>
              <w:szCs w:val="18"/>
              <w:lang w:val="en-US"/>
            </w:rPr>
            <w:t>Nom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Organisation</w:t>
          </w:r>
          <w:r w:rsidRPr="004D495C">
            <w:rPr>
              <w:sz w:val="18"/>
              <w:szCs w:val="18"/>
              <w:lang w:val="en-US"/>
            </w:rPr>
            <w:t>/</w:t>
          </w:r>
          <w:r w:rsidRPr="00EF7069">
            <w:rPr>
              <w:sz w:val="18"/>
              <w:szCs w:val="18"/>
            </w:rPr>
            <w:t>Entité</w:t>
          </w:r>
          <w:r w:rsidRPr="004D495C">
            <w:rPr>
              <w:sz w:val="18"/>
              <w:szCs w:val="18"/>
              <w:lang w:val="en-US"/>
            </w:rPr>
            <w:t>:</w:t>
          </w:r>
        </w:p>
      </w:tc>
      <w:tc>
        <w:tcPr>
          <w:tcW w:w="5987" w:type="dxa"/>
          <w:tcBorders>
            <w:top w:val="single" w:sz="4" w:space="0" w:color="000000"/>
          </w:tcBorders>
        </w:tcPr>
        <w:p w14:paraId="198B7777" w14:textId="1F7961BC" w:rsidR="00A820DC" w:rsidRPr="00AF7A97" w:rsidRDefault="00A820DC" w:rsidP="00A820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D3373A">
            <w:rPr>
              <w:sz w:val="18"/>
              <w:szCs w:val="18"/>
              <w:lang w:val="en-US"/>
            </w:rPr>
            <w:t xml:space="preserve">M. Stephen Bereaux, Adjoint à la </w:t>
          </w:r>
          <w:proofErr w:type="spellStart"/>
          <w:r w:rsidRPr="00D3373A">
            <w:rPr>
              <w:sz w:val="18"/>
              <w:szCs w:val="18"/>
              <w:lang w:val="en-US"/>
            </w:rPr>
            <w:t>Directrice</w:t>
          </w:r>
          <w:proofErr w:type="spellEnd"/>
          <w:r w:rsidRPr="00D3373A">
            <w:rPr>
              <w:sz w:val="18"/>
              <w:szCs w:val="18"/>
              <w:lang w:val="en-US"/>
            </w:rPr>
            <w:t xml:space="preserve">, Bureau de </w:t>
          </w:r>
          <w:proofErr w:type="spellStart"/>
          <w:r w:rsidRPr="00D3373A">
            <w:rPr>
              <w:sz w:val="18"/>
              <w:szCs w:val="18"/>
              <w:lang w:val="en-US"/>
            </w:rPr>
            <w:t>développement</w:t>
          </w:r>
          <w:proofErr w:type="spellEnd"/>
          <w:r w:rsidRPr="00D3373A">
            <w:rPr>
              <w:sz w:val="18"/>
              <w:szCs w:val="18"/>
              <w:lang w:val="en-US"/>
            </w:rPr>
            <w:t xml:space="preserve"> des </w:t>
          </w:r>
          <w:proofErr w:type="spellStart"/>
          <w:r w:rsidRPr="00D3373A">
            <w:rPr>
              <w:sz w:val="18"/>
              <w:szCs w:val="18"/>
              <w:lang w:val="en-US"/>
            </w:rPr>
            <w:t>télécommunications</w:t>
          </w:r>
          <w:proofErr w:type="spellEnd"/>
        </w:p>
      </w:tc>
      <w:bookmarkStart w:id="8" w:name="OrgName"/>
      <w:bookmarkEnd w:id="8"/>
    </w:tr>
    <w:tr w:rsidR="00A820DC" w:rsidRPr="004D495C" w14:paraId="0B563E22" w14:textId="77777777" w:rsidTr="00A820DC">
      <w:tc>
        <w:tcPr>
          <w:tcW w:w="1526" w:type="dxa"/>
          <w:shd w:val="clear" w:color="auto" w:fill="auto"/>
        </w:tcPr>
        <w:p w14:paraId="5AC383C8" w14:textId="77777777" w:rsidR="00A820DC" w:rsidRPr="004D495C" w:rsidRDefault="00A820DC" w:rsidP="00A820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19A37BA1" w14:textId="1907678E" w:rsidR="00A820DC" w:rsidRPr="004D495C" w:rsidRDefault="00A820DC" w:rsidP="00A820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9D3681">
            <w:rPr>
              <w:sz w:val="18"/>
              <w:szCs w:val="18"/>
            </w:rPr>
            <w:t xml:space="preserve">Numéro de </w:t>
          </w:r>
          <w:proofErr w:type="gramStart"/>
          <w:r w:rsidRPr="009D3681">
            <w:rPr>
              <w:sz w:val="18"/>
              <w:szCs w:val="18"/>
            </w:rPr>
            <w:t>téléphone:</w:t>
          </w:r>
          <w:proofErr w:type="gramEnd"/>
        </w:p>
      </w:tc>
      <w:tc>
        <w:tcPr>
          <w:tcW w:w="5987" w:type="dxa"/>
        </w:tcPr>
        <w:p w14:paraId="4F8ADD3B" w14:textId="0EA722D8" w:rsidR="00A820DC" w:rsidRPr="00AF7A97" w:rsidRDefault="00A820DC" w:rsidP="00A820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r w:rsidRPr="00523FA7">
            <w:rPr>
              <w:sz w:val="18"/>
              <w:szCs w:val="18"/>
              <w:lang w:val="en-US"/>
            </w:rPr>
            <w:t>+</w:t>
          </w:r>
          <w:r w:rsidRPr="00D934D7">
            <w:rPr>
              <w:sz w:val="18"/>
              <w:szCs w:val="18"/>
              <w:lang w:val="en-US"/>
            </w:rPr>
            <w:t>41 22 730 5131</w:t>
          </w:r>
        </w:p>
      </w:tc>
      <w:bookmarkStart w:id="9" w:name="PhoneNo"/>
      <w:bookmarkEnd w:id="9"/>
    </w:tr>
    <w:tr w:rsidR="00A820DC" w:rsidRPr="004D495C" w14:paraId="4F182B07" w14:textId="77777777" w:rsidTr="00A820DC">
      <w:tc>
        <w:tcPr>
          <w:tcW w:w="1526" w:type="dxa"/>
          <w:shd w:val="clear" w:color="auto" w:fill="auto"/>
        </w:tcPr>
        <w:p w14:paraId="069A5427" w14:textId="77777777" w:rsidR="00A820DC" w:rsidRPr="004D495C" w:rsidRDefault="00A820DC" w:rsidP="00A820DC">
          <w:pPr>
            <w:pStyle w:val="FirstFooter"/>
            <w:tabs>
              <w:tab w:val="left" w:pos="1559"/>
              <w:tab w:val="left" w:pos="3828"/>
            </w:tabs>
            <w:rPr>
              <w:sz w:val="20"/>
              <w:lang w:val="en-US"/>
            </w:rPr>
          </w:pPr>
        </w:p>
      </w:tc>
      <w:tc>
        <w:tcPr>
          <w:tcW w:w="2410" w:type="dxa"/>
          <w:shd w:val="clear" w:color="auto" w:fill="auto"/>
        </w:tcPr>
        <w:p w14:paraId="699B1FAD" w14:textId="0375578C" w:rsidR="00A820DC" w:rsidRPr="004D495C" w:rsidRDefault="00A820DC" w:rsidP="00A820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proofErr w:type="gramStart"/>
          <w:r w:rsidRPr="009D3681">
            <w:rPr>
              <w:sz w:val="18"/>
              <w:szCs w:val="18"/>
            </w:rPr>
            <w:t>Courriel:</w:t>
          </w:r>
          <w:proofErr w:type="gramEnd"/>
        </w:p>
      </w:tc>
      <w:tc>
        <w:tcPr>
          <w:tcW w:w="5987" w:type="dxa"/>
        </w:tcPr>
        <w:p w14:paraId="071019DD" w14:textId="3CF07F20" w:rsidR="00A820DC" w:rsidRPr="00AF7A97" w:rsidRDefault="0028385A" w:rsidP="00A820DC">
          <w:pPr>
            <w:pStyle w:val="FirstFooter"/>
            <w:tabs>
              <w:tab w:val="left" w:pos="2302"/>
            </w:tabs>
            <w:rPr>
              <w:sz w:val="18"/>
              <w:szCs w:val="18"/>
              <w:lang w:val="en-US"/>
            </w:rPr>
          </w:pPr>
          <w:hyperlink r:id="rId1" w:history="1">
            <w:r w:rsidR="00A820DC" w:rsidRPr="00D934D7">
              <w:rPr>
                <w:rStyle w:val="Hyperlink"/>
                <w:sz w:val="18"/>
                <w:szCs w:val="22"/>
              </w:rPr>
              <w:t>stephen.bereaux@itu.int</w:t>
            </w:r>
          </w:hyperlink>
          <w:r w:rsidR="00A820DC" w:rsidRPr="00D934D7">
            <w:rPr>
              <w:sz w:val="18"/>
              <w:szCs w:val="22"/>
            </w:rPr>
            <w:t xml:space="preserve"> </w:t>
          </w:r>
        </w:p>
      </w:tc>
      <w:bookmarkStart w:id="10" w:name="Email"/>
      <w:bookmarkEnd w:id="10"/>
    </w:tr>
  </w:tbl>
  <w:p w14:paraId="6D377D4A" w14:textId="77777777" w:rsidR="0059420B" w:rsidRDefault="0059420B" w:rsidP="00B80157">
    <w:pPr>
      <w:pStyle w:val="Footer"/>
      <w:jc w:val="center"/>
      <w:rPr>
        <w:lang w:val="en-GB"/>
      </w:rPr>
    </w:pPr>
  </w:p>
  <w:p w14:paraId="04CE603F" w14:textId="0C39F2D0" w:rsidR="00721657" w:rsidRPr="0059420B" w:rsidRDefault="0028385A" w:rsidP="00B80157">
    <w:pPr>
      <w:pStyle w:val="Footer"/>
      <w:jc w:val="center"/>
      <w:rPr>
        <w:lang w:val="en-GB"/>
      </w:rPr>
    </w:pPr>
    <w:hyperlink r:id="rId2" w:history="1">
      <w:r w:rsidR="00D37A23">
        <w:rPr>
          <w:rStyle w:val="Hyperlink"/>
          <w:caps w:val="0"/>
          <w:noProof w:val="0"/>
          <w:sz w:val="18"/>
          <w:szCs w:val="18"/>
          <w:lang w:val="en-US"/>
        </w:rPr>
        <w:t>GCDT</w:t>
      </w:r>
    </w:hyperlink>
    <w:hyperlink r:id="rId3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0536F8" w14:textId="77777777" w:rsidR="004C3BD6" w:rsidRDefault="004C3BD6">
      <w:r>
        <w:t>____________________</w:t>
      </w:r>
    </w:p>
  </w:footnote>
  <w:footnote w:type="continuationSeparator" w:id="0">
    <w:p w14:paraId="058FB8D9" w14:textId="77777777" w:rsidR="004C3BD6" w:rsidRDefault="004C3B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2FD5" w14:textId="66D3BF63" w:rsidR="00A525CC" w:rsidRPr="006D271A" w:rsidRDefault="00A525CC" w:rsidP="002C3015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mallCaps/>
        <w:spacing w:val="24"/>
        <w:sz w:val="22"/>
        <w:szCs w:val="22"/>
        <w:lang w:val="de-CH"/>
      </w:rPr>
    </w:pPr>
    <w:r w:rsidRPr="00972BCD">
      <w:rPr>
        <w:sz w:val="22"/>
        <w:szCs w:val="22"/>
      </w:rPr>
      <w:tab/>
    </w:r>
    <w:r w:rsidRPr="00A54E72">
      <w:rPr>
        <w:sz w:val="22"/>
        <w:szCs w:val="22"/>
        <w:lang w:val="de-CH"/>
      </w:rPr>
      <w:t>TDAG</w:t>
    </w:r>
    <w:r w:rsidR="003242AB">
      <w:rPr>
        <w:sz w:val="22"/>
        <w:szCs w:val="22"/>
        <w:lang w:val="de-CH"/>
      </w:rPr>
      <w:t>-</w:t>
    </w:r>
    <w:r w:rsidR="00923CF1">
      <w:rPr>
        <w:sz w:val="22"/>
        <w:szCs w:val="22"/>
        <w:lang w:val="de-CH"/>
      </w:rPr>
      <w:t>2</w:t>
    </w:r>
    <w:r w:rsidR="005221A2">
      <w:rPr>
        <w:sz w:val="22"/>
        <w:szCs w:val="22"/>
        <w:lang w:val="de-CH"/>
      </w:rPr>
      <w:t>1</w:t>
    </w:r>
    <w:r w:rsidRPr="00A54E72">
      <w:rPr>
        <w:sz w:val="22"/>
        <w:szCs w:val="22"/>
        <w:lang w:val="de-CH"/>
      </w:rPr>
      <w:t>/</w:t>
    </w:r>
    <w:r w:rsidR="007F09E1">
      <w:rPr>
        <w:sz w:val="22"/>
        <w:szCs w:val="22"/>
        <w:lang w:val="de-CH"/>
      </w:rPr>
      <w:t>1</w:t>
    </w:r>
    <w:r w:rsidRPr="006D271A">
      <w:rPr>
        <w:sz w:val="22"/>
        <w:szCs w:val="22"/>
        <w:lang w:val="de-CH"/>
      </w:rPr>
      <w:t>-</w:t>
    </w:r>
    <w:r w:rsidR="00D52591">
      <w:rPr>
        <w:sz w:val="22"/>
        <w:szCs w:val="22"/>
        <w:lang w:val="de-CH"/>
      </w:rPr>
      <w:t>F</w:t>
    </w:r>
    <w:r w:rsidRPr="006D271A">
      <w:rPr>
        <w:sz w:val="22"/>
        <w:szCs w:val="22"/>
        <w:lang w:val="de-CH"/>
      </w:rPr>
      <w:tab/>
      <w:t xml:space="preserve">Page </w:t>
    </w:r>
    <w:r w:rsidRPr="00972BCD">
      <w:rPr>
        <w:sz w:val="22"/>
        <w:szCs w:val="22"/>
      </w:rPr>
      <w:fldChar w:fldCharType="begin"/>
    </w:r>
    <w:r w:rsidRPr="006D271A">
      <w:rPr>
        <w:sz w:val="22"/>
        <w:szCs w:val="22"/>
        <w:lang w:val="de-CH"/>
      </w:rPr>
      <w:instrText xml:space="preserve"> PAGE </w:instrText>
    </w:r>
    <w:r w:rsidRPr="00972BCD">
      <w:rPr>
        <w:sz w:val="22"/>
        <w:szCs w:val="22"/>
      </w:rPr>
      <w:fldChar w:fldCharType="separate"/>
    </w:r>
    <w:r w:rsidR="004D7DAB">
      <w:rPr>
        <w:noProof/>
        <w:sz w:val="22"/>
        <w:szCs w:val="22"/>
        <w:lang w:val="de-CH"/>
      </w:rPr>
      <w:t>2</w:t>
    </w:r>
    <w:r w:rsidRPr="00972BCD">
      <w:rPr>
        <w:sz w:val="22"/>
        <w:szCs w:val="22"/>
      </w:rPr>
      <w:fldChar w:fldCharType="end"/>
    </w:r>
  </w:p>
  <w:p w14:paraId="7578DAC3" w14:textId="77777777" w:rsidR="00721657" w:rsidRPr="00A525CC" w:rsidRDefault="00721657" w:rsidP="00A525CC">
    <w:pPr>
      <w:pStyle w:val="Header"/>
      <w:rPr>
        <w:rStyle w:val="PageNumb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CF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743AA"/>
    <w:rsid w:val="0009076F"/>
    <w:rsid w:val="00091BBF"/>
    <w:rsid w:val="0009225C"/>
    <w:rsid w:val="000A17C4"/>
    <w:rsid w:val="000A36A4"/>
    <w:rsid w:val="000B2352"/>
    <w:rsid w:val="000C7B84"/>
    <w:rsid w:val="000D261B"/>
    <w:rsid w:val="000D58A3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828DB"/>
    <w:rsid w:val="001850FE"/>
    <w:rsid w:val="00185135"/>
    <w:rsid w:val="0019037C"/>
    <w:rsid w:val="001905A9"/>
    <w:rsid w:val="00191273"/>
    <w:rsid w:val="001942A7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05FFB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908"/>
    <w:rsid w:val="002650F4"/>
    <w:rsid w:val="002715FD"/>
    <w:rsid w:val="002770B1"/>
    <w:rsid w:val="0028385A"/>
    <w:rsid w:val="00285B33"/>
    <w:rsid w:val="00287A3C"/>
    <w:rsid w:val="002A2FC6"/>
    <w:rsid w:val="002C1EC7"/>
    <w:rsid w:val="002C248F"/>
    <w:rsid w:val="002C3015"/>
    <w:rsid w:val="002C4342"/>
    <w:rsid w:val="002C7EA3"/>
    <w:rsid w:val="002D20AE"/>
    <w:rsid w:val="002D6C61"/>
    <w:rsid w:val="002E2104"/>
    <w:rsid w:val="002E2DAC"/>
    <w:rsid w:val="002E38ED"/>
    <w:rsid w:val="002E6963"/>
    <w:rsid w:val="002E6F8F"/>
    <w:rsid w:val="002F05D8"/>
    <w:rsid w:val="002F2DE0"/>
    <w:rsid w:val="002F5E25"/>
    <w:rsid w:val="0030353C"/>
    <w:rsid w:val="003125C3"/>
    <w:rsid w:val="00312AE6"/>
    <w:rsid w:val="00317D1A"/>
    <w:rsid w:val="003211FF"/>
    <w:rsid w:val="003242AB"/>
    <w:rsid w:val="00327247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440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C3BD6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221A2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40D5"/>
    <w:rsid w:val="006F009A"/>
    <w:rsid w:val="006F3D93"/>
    <w:rsid w:val="007019B1"/>
    <w:rsid w:val="00721657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09E1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72B6E"/>
    <w:rsid w:val="00874DFD"/>
    <w:rsid w:val="008802F9"/>
    <w:rsid w:val="00883086"/>
    <w:rsid w:val="008879FD"/>
    <w:rsid w:val="00894C37"/>
    <w:rsid w:val="008A00EA"/>
    <w:rsid w:val="008A3F93"/>
    <w:rsid w:val="008A6236"/>
    <w:rsid w:val="008A6E1C"/>
    <w:rsid w:val="008A72FD"/>
    <w:rsid w:val="008B2EDF"/>
    <w:rsid w:val="008B47C7"/>
    <w:rsid w:val="008B54CB"/>
    <w:rsid w:val="008B5A3D"/>
    <w:rsid w:val="008C4010"/>
    <w:rsid w:val="008C4FDF"/>
    <w:rsid w:val="008C6B1F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08D"/>
    <w:rsid w:val="009B050C"/>
    <w:rsid w:val="009B087F"/>
    <w:rsid w:val="009B2AF4"/>
    <w:rsid w:val="009C110B"/>
    <w:rsid w:val="009C5441"/>
    <w:rsid w:val="009D119F"/>
    <w:rsid w:val="009D49A2"/>
    <w:rsid w:val="009F3940"/>
    <w:rsid w:val="009F3EB2"/>
    <w:rsid w:val="009F6EB1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3E7C"/>
    <w:rsid w:val="00A60087"/>
    <w:rsid w:val="00A705E8"/>
    <w:rsid w:val="00A721F4"/>
    <w:rsid w:val="00A820DC"/>
    <w:rsid w:val="00A9392C"/>
    <w:rsid w:val="00A9462B"/>
    <w:rsid w:val="00A97D59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E7A6E"/>
    <w:rsid w:val="00AF0745"/>
    <w:rsid w:val="00AF4971"/>
    <w:rsid w:val="00AF5276"/>
    <w:rsid w:val="00AF7C86"/>
    <w:rsid w:val="00B01046"/>
    <w:rsid w:val="00B27859"/>
    <w:rsid w:val="00B310F9"/>
    <w:rsid w:val="00B37866"/>
    <w:rsid w:val="00B412FB"/>
    <w:rsid w:val="00B41A8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363A"/>
    <w:rsid w:val="00BC10A0"/>
    <w:rsid w:val="00BC7BA2"/>
    <w:rsid w:val="00BD426B"/>
    <w:rsid w:val="00BD79F0"/>
    <w:rsid w:val="00BE2B4D"/>
    <w:rsid w:val="00BF4E03"/>
    <w:rsid w:val="00C015F8"/>
    <w:rsid w:val="00C02C2A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3CFE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37A23"/>
    <w:rsid w:val="00D52591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D5299"/>
    <w:rsid w:val="00EE3A64"/>
    <w:rsid w:val="00EE50E5"/>
    <w:rsid w:val="00EF01CF"/>
    <w:rsid w:val="00EF7069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41B1C"/>
    <w:rsid w:val="00F42E13"/>
    <w:rsid w:val="00F42F1C"/>
    <w:rsid w:val="00F43B44"/>
    <w:rsid w:val="00F440E5"/>
    <w:rsid w:val="00F448F6"/>
    <w:rsid w:val="00F52741"/>
    <w:rsid w:val="00F53D8A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45CC8F0F"/>
  <w15:docId w15:val="{95080E75-0703-404C-BBB9-7AA5E30E8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paragraph" w:customStyle="1" w:styleId="Enumlev10">
    <w:name w:val="Enumlev1"/>
    <w:basedOn w:val="Normal"/>
    <w:rsid w:val="007F09E1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after="120"/>
      <w:textAlignment w:val="auto"/>
    </w:pPr>
    <w:rPr>
      <w:rFonts w:ascii="Calibri" w:eastAsia="SimSun" w:hAnsi="Calibri" w:cs="Traditional Arabic"/>
      <w:sz w:val="22"/>
      <w:szCs w:val="3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87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tu.int/en/ITU-D/Conferences/TDAG/Pages/default.aspx" TargetMode="External"/><Relationship Id="rId2" Type="http://schemas.openxmlformats.org/officeDocument/2006/relationships/hyperlink" Target="http://www.itu.int/ITU-D/TDAG/" TargetMode="External"/><Relationship Id="rId1" Type="http://schemas.openxmlformats.org/officeDocument/2006/relationships/hyperlink" Target="mailto:stephen.bereaux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495062-798A-478F-80D0-BC34CE25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328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French</dc:creator>
  <cp:lastModifiedBy>BDT-nd</cp:lastModifiedBy>
  <cp:revision>16</cp:revision>
  <cp:lastPrinted>2014-11-04T09:22:00Z</cp:lastPrinted>
  <dcterms:created xsi:type="dcterms:W3CDTF">2020-06-08T08:34:00Z</dcterms:created>
  <dcterms:modified xsi:type="dcterms:W3CDTF">2021-03-31T14:07:00Z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