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701"/>
        <w:gridCol w:w="4536"/>
        <w:gridCol w:w="3651"/>
      </w:tblGrid>
      <w:tr w:rsidR="00D03527" w:rsidRPr="00E56B60" w14:paraId="579ECFE8" w14:textId="77777777" w:rsidTr="00EC79EA">
        <w:trPr>
          <w:cantSplit/>
          <w:trHeight w:val="1134"/>
        </w:trPr>
        <w:tc>
          <w:tcPr>
            <w:tcW w:w="1701" w:type="dxa"/>
            <w:tcBorders>
              <w:bottom w:val="single" w:sz="2" w:space="0" w:color="00B0F0"/>
            </w:tcBorders>
          </w:tcPr>
          <w:p w14:paraId="1D0A5C77" w14:textId="77777777" w:rsidR="00D03527" w:rsidRPr="00E56B60" w:rsidRDefault="00D03527" w:rsidP="00EC79EA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4"/>
              <w:rPr>
                <w:b/>
                <w:bCs/>
                <w:sz w:val="32"/>
                <w:szCs w:val="32"/>
                <w:lang w:val="ru-RU"/>
              </w:rPr>
            </w:pPr>
            <w:r w:rsidRPr="00E56B60">
              <w:rPr>
                <w:noProof/>
                <w:color w:val="3399FF"/>
                <w:sz w:val="32"/>
                <w:szCs w:val="32"/>
                <w:lang w:val="ru-RU" w:eastAsia="en-GB"/>
              </w:rPr>
              <w:drawing>
                <wp:inline distT="0" distB="0" distL="0" distR="0" wp14:anchorId="3EA79D3E" wp14:editId="3F481922">
                  <wp:extent cx="838200" cy="838200"/>
                  <wp:effectExtent l="0" t="0" r="0" b="0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gridSpan w:val="2"/>
            <w:tcBorders>
              <w:bottom w:val="single" w:sz="2" w:space="0" w:color="00B0F0"/>
            </w:tcBorders>
            <w:vAlign w:val="center"/>
          </w:tcPr>
          <w:p w14:paraId="318A0D6F" w14:textId="3410F75A" w:rsidR="00D03527" w:rsidRPr="00E56B60" w:rsidRDefault="00D03527" w:rsidP="00EC79EA">
            <w:pPr>
              <w:spacing w:before="0"/>
              <w:ind w:right="142"/>
              <w:rPr>
                <w:b/>
                <w:bCs/>
                <w:sz w:val="26"/>
                <w:szCs w:val="26"/>
                <w:lang w:val="ru-RU"/>
              </w:rPr>
            </w:pPr>
            <w:r w:rsidRPr="00E56B60">
              <w:rPr>
                <w:b/>
                <w:bCs/>
                <w:sz w:val="32"/>
                <w:szCs w:val="32"/>
                <w:lang w:val="ru-RU"/>
              </w:rPr>
              <w:t>Рабочая группа КГРЭ по подготовке ВКРЭ</w:t>
            </w:r>
          </w:p>
          <w:p w14:paraId="18322AC0" w14:textId="2CEE7E6D" w:rsidR="00D03527" w:rsidRPr="00E56B60" w:rsidRDefault="00900DEA" w:rsidP="00EC79EA">
            <w:pPr>
              <w:ind w:right="142"/>
              <w:rPr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30 сентября</w:t>
            </w:r>
            <w:r w:rsidR="00D03527" w:rsidRPr="00E56B60">
              <w:rPr>
                <w:b/>
                <w:bCs/>
                <w:sz w:val="26"/>
                <w:szCs w:val="26"/>
                <w:lang w:val="ru-RU"/>
              </w:rPr>
              <w:t xml:space="preserve"> 2020 года, виртуальное</w:t>
            </w:r>
            <w:r w:rsidR="00E03D73" w:rsidRPr="00E56B60">
              <w:rPr>
                <w:b/>
                <w:bCs/>
                <w:sz w:val="26"/>
                <w:szCs w:val="26"/>
                <w:lang w:val="ru-RU"/>
              </w:rPr>
              <w:t xml:space="preserve"> собрание</w:t>
            </w:r>
          </w:p>
        </w:tc>
      </w:tr>
      <w:tr w:rsidR="00D03527" w:rsidRPr="00A478B3" w14:paraId="25A0ABB3" w14:textId="77777777" w:rsidTr="00EC79EA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029ACE0D" w14:textId="77777777" w:rsidR="00D03527" w:rsidRPr="00E56B60" w:rsidRDefault="00D03527" w:rsidP="00EC79EA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07DF893D" w14:textId="5F38C8F1" w:rsidR="00D03527" w:rsidRPr="00E56B60" w:rsidRDefault="0073270E" w:rsidP="00EC79EA">
            <w:pPr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Пересмотр 1</w:t>
            </w:r>
            <w:r>
              <w:rPr>
                <w:b/>
                <w:bCs/>
                <w:szCs w:val="24"/>
                <w:lang w:val="ru-RU"/>
              </w:rPr>
              <w:br/>
            </w:r>
            <w:r w:rsidR="00D03527" w:rsidRPr="00E56B60">
              <w:rPr>
                <w:b/>
                <w:bCs/>
                <w:szCs w:val="24"/>
                <w:lang w:val="ru-RU"/>
              </w:rPr>
              <w:t>Документ</w:t>
            </w:r>
            <w:r>
              <w:rPr>
                <w:b/>
                <w:bCs/>
                <w:szCs w:val="24"/>
                <w:lang w:val="ru-RU"/>
              </w:rPr>
              <w:t>а</w:t>
            </w:r>
            <w:r w:rsidR="00BA12D6" w:rsidRPr="00BA12D6">
              <w:rPr>
                <w:b/>
                <w:bCs/>
                <w:szCs w:val="24"/>
                <w:lang w:val="ru-RU"/>
              </w:rPr>
              <w:t xml:space="preserve"> TDAG-WG-Prep</w:t>
            </w:r>
            <w:r w:rsidR="00D03527" w:rsidRPr="00E56B60">
              <w:rPr>
                <w:b/>
                <w:bCs/>
                <w:szCs w:val="24"/>
                <w:lang w:val="ru-RU"/>
              </w:rPr>
              <w:t>/</w:t>
            </w:r>
            <w:r w:rsidR="00235486">
              <w:rPr>
                <w:b/>
                <w:bCs/>
                <w:szCs w:val="24"/>
                <w:lang w:val="ru-RU"/>
              </w:rPr>
              <w:t>18</w:t>
            </w:r>
            <w:r w:rsidR="00D03527" w:rsidRPr="00E56B60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03527" w:rsidRPr="00E56B60" w14:paraId="129C26B9" w14:textId="77777777" w:rsidTr="00EC79EA">
        <w:trPr>
          <w:cantSplit/>
        </w:trPr>
        <w:tc>
          <w:tcPr>
            <w:tcW w:w="6237" w:type="dxa"/>
            <w:gridSpan w:val="2"/>
          </w:tcPr>
          <w:p w14:paraId="1FE7C7E3" w14:textId="77777777" w:rsidR="00D03527" w:rsidRPr="00E56B60" w:rsidRDefault="00D03527" w:rsidP="00EC79EA">
            <w:pPr>
              <w:spacing w:before="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51" w:type="dxa"/>
          </w:tcPr>
          <w:p w14:paraId="19EC2034" w14:textId="421A1B46" w:rsidR="00D03527" w:rsidRPr="00E56B60" w:rsidRDefault="0073270E" w:rsidP="00EC79EA">
            <w:pPr>
              <w:spacing w:before="0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12</w:t>
            </w:r>
            <w:r w:rsidR="00235486">
              <w:rPr>
                <w:b/>
                <w:bCs/>
                <w:szCs w:val="24"/>
                <w:lang w:val="ru-RU"/>
              </w:rPr>
              <w:t xml:space="preserve"> октября</w:t>
            </w:r>
            <w:r w:rsidR="00D03527" w:rsidRPr="00E56B60">
              <w:rPr>
                <w:b/>
                <w:bCs/>
                <w:szCs w:val="24"/>
                <w:lang w:val="ru-RU"/>
              </w:rPr>
              <w:t xml:space="preserve"> 2020 года</w:t>
            </w:r>
          </w:p>
        </w:tc>
      </w:tr>
      <w:tr w:rsidR="00D03527" w:rsidRPr="00E56B60" w14:paraId="4A2A320B" w14:textId="77777777" w:rsidTr="00EC79EA">
        <w:trPr>
          <w:cantSplit/>
        </w:trPr>
        <w:tc>
          <w:tcPr>
            <w:tcW w:w="6237" w:type="dxa"/>
            <w:gridSpan w:val="2"/>
          </w:tcPr>
          <w:p w14:paraId="0B864F67" w14:textId="77777777" w:rsidR="00D03527" w:rsidRPr="00E56B60" w:rsidRDefault="00D03527" w:rsidP="00EC79EA">
            <w:pPr>
              <w:spacing w:before="0" w:after="12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651" w:type="dxa"/>
          </w:tcPr>
          <w:p w14:paraId="3AA0E97D" w14:textId="77777777" w:rsidR="00D03527" w:rsidRPr="00E56B60" w:rsidRDefault="00D03527" w:rsidP="00EC79EA">
            <w:pPr>
              <w:spacing w:before="0" w:after="120"/>
              <w:rPr>
                <w:b/>
                <w:bCs/>
                <w:szCs w:val="24"/>
                <w:lang w:val="ru-RU"/>
              </w:rPr>
            </w:pPr>
            <w:r w:rsidRPr="00E56B60">
              <w:rPr>
                <w:rFonts w:cstheme="minorHAnsi"/>
                <w:b/>
                <w:bCs/>
                <w:lang w:val="ru-RU"/>
              </w:rPr>
              <w:t>Оригинал: английский</w:t>
            </w:r>
          </w:p>
        </w:tc>
      </w:tr>
      <w:tr w:rsidR="00D03527" w:rsidRPr="00A478B3" w14:paraId="68FADBB3" w14:textId="77777777" w:rsidTr="00EC79EA">
        <w:trPr>
          <w:cantSplit/>
          <w:trHeight w:val="104"/>
        </w:trPr>
        <w:tc>
          <w:tcPr>
            <w:tcW w:w="1701" w:type="dxa"/>
          </w:tcPr>
          <w:p w14:paraId="4FCEB90B" w14:textId="77777777" w:rsidR="00D03527" w:rsidRPr="00E56B60" w:rsidRDefault="00D03527" w:rsidP="00EC79EA">
            <w:pPr>
              <w:spacing w:before="0" w:after="120"/>
              <w:jc w:val="both"/>
              <w:rPr>
                <w:b/>
                <w:szCs w:val="24"/>
                <w:lang w:val="ru-RU"/>
              </w:rPr>
            </w:pPr>
            <w:r w:rsidRPr="00E56B60">
              <w:rPr>
                <w:b/>
                <w:bCs/>
                <w:lang w:val="ru-RU"/>
              </w:rPr>
              <w:t>Источник</w:t>
            </w:r>
            <w:r w:rsidRPr="00E56B60">
              <w:rPr>
                <w:lang w:val="ru-RU"/>
              </w:rPr>
              <w:t>:</w:t>
            </w:r>
          </w:p>
        </w:tc>
        <w:tc>
          <w:tcPr>
            <w:tcW w:w="8187" w:type="dxa"/>
            <w:gridSpan w:val="2"/>
          </w:tcPr>
          <w:p w14:paraId="489DCE29" w14:textId="11993481" w:rsidR="00D03527" w:rsidRPr="0073270E" w:rsidRDefault="0073270E" w:rsidP="00EC79EA">
            <w:pPr>
              <w:spacing w:before="0" w:after="120"/>
              <w:rPr>
                <w:bCs/>
                <w:szCs w:val="24"/>
                <w:lang w:val="ru-RU"/>
              </w:rPr>
            </w:pPr>
            <w:r w:rsidRPr="0073270E">
              <w:rPr>
                <w:bCs/>
                <w:szCs w:val="24"/>
                <w:lang w:val="ru-RU"/>
              </w:rPr>
              <w:t>Председатель Рабочей группы КГРЭ по подготовке ВКРЭ</w:t>
            </w:r>
          </w:p>
        </w:tc>
      </w:tr>
      <w:tr w:rsidR="00D03527" w:rsidRPr="00A478B3" w14:paraId="32F36648" w14:textId="77777777" w:rsidTr="00EC79EA">
        <w:trPr>
          <w:cantSplit/>
          <w:trHeight w:val="236"/>
        </w:trPr>
        <w:tc>
          <w:tcPr>
            <w:tcW w:w="1701" w:type="dxa"/>
            <w:tcBorders>
              <w:bottom w:val="single" w:sz="4" w:space="0" w:color="00B0F0"/>
            </w:tcBorders>
          </w:tcPr>
          <w:p w14:paraId="7ACB55F0" w14:textId="77777777" w:rsidR="00D03527" w:rsidRPr="00E56B60" w:rsidRDefault="00D03527" w:rsidP="00EC79EA">
            <w:pPr>
              <w:spacing w:before="0" w:after="120"/>
              <w:jc w:val="both"/>
              <w:rPr>
                <w:b/>
                <w:bCs/>
                <w:lang w:val="ru-RU"/>
              </w:rPr>
            </w:pPr>
            <w:r w:rsidRPr="00E56B60">
              <w:rPr>
                <w:b/>
                <w:bCs/>
                <w:szCs w:val="24"/>
                <w:lang w:val="ru-RU"/>
              </w:rPr>
              <w:t>Название</w:t>
            </w:r>
            <w:r w:rsidRPr="00E56B60">
              <w:rPr>
                <w:szCs w:val="24"/>
                <w:lang w:val="ru-RU"/>
              </w:rPr>
              <w:t>:</w:t>
            </w:r>
          </w:p>
        </w:tc>
        <w:tc>
          <w:tcPr>
            <w:tcW w:w="8187" w:type="dxa"/>
            <w:gridSpan w:val="2"/>
            <w:tcBorders>
              <w:bottom w:val="single" w:sz="4" w:space="0" w:color="00B0F0"/>
            </w:tcBorders>
          </w:tcPr>
          <w:p w14:paraId="65ACD850" w14:textId="789D0A37" w:rsidR="00D03527" w:rsidRPr="00E56B60" w:rsidRDefault="00D03527" w:rsidP="00EC79EA">
            <w:pPr>
              <w:spacing w:before="0" w:after="120"/>
              <w:rPr>
                <w:bCs/>
                <w:lang w:val="ru-RU"/>
              </w:rPr>
            </w:pPr>
            <w:bookmarkStart w:id="0" w:name="lt_pId021"/>
            <w:r w:rsidRPr="00E56B60">
              <w:rPr>
                <w:bCs/>
                <w:lang w:val="ru-RU"/>
              </w:rPr>
              <w:t>Отчет Рабочей группы КГРЭ</w:t>
            </w:r>
            <w:r w:rsidRPr="00E56B60">
              <w:rPr>
                <w:lang w:val="ru-RU"/>
              </w:rPr>
              <w:t xml:space="preserve"> </w:t>
            </w:r>
            <w:r w:rsidRPr="00E56B60">
              <w:rPr>
                <w:bCs/>
                <w:lang w:val="ru-RU"/>
              </w:rPr>
              <w:t>по подготовке ВКРЭ</w:t>
            </w:r>
            <w:bookmarkEnd w:id="0"/>
            <w:r w:rsidR="00235486">
              <w:rPr>
                <w:bCs/>
                <w:lang w:val="ru-RU"/>
              </w:rPr>
              <w:br/>
              <w:t>30 сентября 2020 года</w:t>
            </w:r>
          </w:p>
        </w:tc>
      </w:tr>
    </w:tbl>
    <w:p w14:paraId="3D9A59A3" w14:textId="7AA72237" w:rsidR="00235486" w:rsidRPr="00BE37A4" w:rsidRDefault="00BE37A4" w:rsidP="000F1F10">
      <w:pPr>
        <w:pStyle w:val="Headingb"/>
        <w:spacing w:before="480"/>
        <w:rPr>
          <w:szCs w:val="22"/>
          <w:highlight w:val="lightGray"/>
          <w:lang w:val="ru-RU"/>
        </w:rPr>
      </w:pPr>
      <w:r w:rsidRPr="00BE37A4">
        <w:rPr>
          <w:szCs w:val="22"/>
          <w:lang w:val="ru-RU"/>
        </w:rPr>
        <w:t xml:space="preserve">Резюме </w:t>
      </w:r>
    </w:p>
    <w:p w14:paraId="656D9B74" w14:textId="648F58C3" w:rsidR="00235486" w:rsidRPr="00603D28" w:rsidRDefault="009A2205" w:rsidP="00235486">
      <w:pPr>
        <w:rPr>
          <w:szCs w:val="22"/>
          <w:highlight w:val="lightGray"/>
          <w:shd w:val="clear" w:color="auto" w:fill="FFFFFF"/>
          <w:lang w:val="ru-RU"/>
        </w:rPr>
      </w:pPr>
      <w:r w:rsidRPr="00BE37A4">
        <w:rPr>
          <w:szCs w:val="22"/>
          <w:lang w:val="ru-RU"/>
        </w:rPr>
        <w:t>30 сентября 2020 года</w:t>
      </w:r>
      <w:r w:rsidRPr="009A2205">
        <w:rPr>
          <w:szCs w:val="22"/>
          <w:lang w:val="ru-RU"/>
        </w:rPr>
        <w:t xml:space="preserve"> </w:t>
      </w:r>
      <w:r w:rsidRPr="00BE37A4">
        <w:rPr>
          <w:szCs w:val="22"/>
          <w:lang w:val="ru-RU"/>
        </w:rPr>
        <w:t xml:space="preserve">состоялось </w:t>
      </w:r>
      <w:r>
        <w:rPr>
          <w:szCs w:val="22"/>
          <w:lang w:val="ru-RU"/>
        </w:rPr>
        <w:t>т</w:t>
      </w:r>
      <w:r w:rsidR="00BE37A4" w:rsidRPr="00BE37A4">
        <w:rPr>
          <w:szCs w:val="22"/>
          <w:lang w:val="ru-RU"/>
        </w:rPr>
        <w:t xml:space="preserve">ретье собрание </w:t>
      </w:r>
      <w:r w:rsidR="00194F50">
        <w:rPr>
          <w:szCs w:val="22"/>
          <w:lang w:val="ru-RU"/>
        </w:rPr>
        <w:t>Р</w:t>
      </w:r>
      <w:r w:rsidR="00BE37A4" w:rsidRPr="00BE37A4">
        <w:rPr>
          <w:szCs w:val="22"/>
          <w:lang w:val="ru-RU"/>
        </w:rPr>
        <w:t>абочей группы КГРЭ по подготовке ВКРЭ (</w:t>
      </w:r>
      <w:r w:rsidR="00BA12D6">
        <w:rPr>
          <w:szCs w:val="22"/>
          <w:lang w:val="ru-RU"/>
        </w:rPr>
        <w:t>РГ</w:t>
      </w:r>
      <w:r w:rsidR="00603D28">
        <w:rPr>
          <w:szCs w:val="22"/>
          <w:lang w:val="ru-RU"/>
        </w:rPr>
        <w:noBreakHyphen/>
      </w:r>
      <w:r w:rsidR="00BA12D6">
        <w:rPr>
          <w:szCs w:val="22"/>
          <w:lang w:val="ru-RU"/>
        </w:rPr>
        <w:t>Подг-КГРЭ</w:t>
      </w:r>
      <w:r w:rsidR="00BE37A4" w:rsidRPr="00BE37A4">
        <w:rPr>
          <w:szCs w:val="22"/>
          <w:lang w:val="ru-RU"/>
        </w:rPr>
        <w:t xml:space="preserve">), </w:t>
      </w:r>
      <w:r w:rsidR="00194F50">
        <w:rPr>
          <w:szCs w:val="22"/>
          <w:lang w:val="ru-RU"/>
        </w:rPr>
        <w:t>на котором присутствовал</w:t>
      </w:r>
      <w:r w:rsidR="000C0144">
        <w:rPr>
          <w:szCs w:val="22"/>
          <w:lang w:val="ru-RU"/>
        </w:rPr>
        <w:t>о</w:t>
      </w:r>
      <w:r w:rsidR="00BE37A4" w:rsidRPr="00BE37A4">
        <w:rPr>
          <w:szCs w:val="22"/>
          <w:lang w:val="ru-RU"/>
        </w:rPr>
        <w:t xml:space="preserve"> более 90 участников.</w:t>
      </w:r>
    </w:p>
    <w:p w14:paraId="38F197CB" w14:textId="70E3B32D" w:rsidR="00235486" w:rsidRPr="000C0144" w:rsidRDefault="00141742" w:rsidP="00235486">
      <w:pPr>
        <w:pStyle w:val="Headingb"/>
        <w:rPr>
          <w:szCs w:val="22"/>
          <w:lang w:val="ru-RU"/>
        </w:rPr>
      </w:pPr>
      <w:r w:rsidRPr="00141742">
        <w:rPr>
          <w:szCs w:val="22"/>
          <w:lang w:val="ru-RU"/>
        </w:rPr>
        <w:t>Введение</w:t>
      </w:r>
    </w:p>
    <w:p w14:paraId="27591ABE" w14:textId="6979DB98" w:rsidR="00235486" w:rsidRPr="00B22BAD" w:rsidRDefault="00D33237" w:rsidP="00235486">
      <w:pPr>
        <w:rPr>
          <w:szCs w:val="22"/>
          <w:lang w:val="ru-RU"/>
        </w:rPr>
      </w:pPr>
      <w:r w:rsidRPr="00B22BAD">
        <w:rPr>
          <w:szCs w:val="22"/>
          <w:lang w:val="ru-RU"/>
        </w:rPr>
        <w:t xml:space="preserve">Директор Бюро развития электросвязи (БРЭ) МСЭ г-жа Дорин Богдан-Мартин приветствовала участников </w:t>
      </w:r>
      <w:r w:rsidR="00BE37A4" w:rsidRPr="00B22BAD">
        <w:rPr>
          <w:szCs w:val="22"/>
          <w:lang w:val="ru-RU"/>
        </w:rPr>
        <w:t>и подчеркнула важность это</w:t>
      </w:r>
      <w:r w:rsidR="00362CF0" w:rsidRPr="00B22BAD">
        <w:rPr>
          <w:szCs w:val="22"/>
          <w:lang w:val="ru-RU"/>
        </w:rPr>
        <w:t>го собрания</w:t>
      </w:r>
      <w:r w:rsidR="00BE37A4" w:rsidRPr="00B22BAD">
        <w:rPr>
          <w:szCs w:val="22"/>
          <w:lang w:val="ru-RU"/>
        </w:rPr>
        <w:t xml:space="preserve">, </w:t>
      </w:r>
      <w:r w:rsidR="00BC7B81" w:rsidRPr="00B22BAD">
        <w:rPr>
          <w:szCs w:val="22"/>
          <w:lang w:val="ru-RU"/>
        </w:rPr>
        <w:t>проход</w:t>
      </w:r>
      <w:r w:rsidR="00C82F2C" w:rsidRPr="00B22BAD">
        <w:rPr>
          <w:szCs w:val="22"/>
          <w:lang w:val="ru-RU"/>
        </w:rPr>
        <w:t>ящего</w:t>
      </w:r>
      <w:r w:rsidR="00BE37A4" w:rsidRPr="00B22BAD">
        <w:rPr>
          <w:szCs w:val="22"/>
          <w:lang w:val="ru-RU"/>
        </w:rPr>
        <w:t xml:space="preserve"> сразу после </w:t>
      </w:r>
      <w:r w:rsidR="00C82F2C" w:rsidRPr="00B22BAD">
        <w:rPr>
          <w:szCs w:val="22"/>
          <w:lang w:val="ru-RU"/>
        </w:rPr>
        <w:t xml:space="preserve">крайне </w:t>
      </w:r>
      <w:r w:rsidR="00BE37A4" w:rsidRPr="00B22BAD">
        <w:rPr>
          <w:szCs w:val="22"/>
          <w:lang w:val="ru-RU"/>
        </w:rPr>
        <w:t xml:space="preserve">напряженной недели (21−25 сентября 2020 г.), </w:t>
      </w:r>
      <w:r w:rsidR="00531B98" w:rsidRPr="00B22BAD">
        <w:rPr>
          <w:szCs w:val="22"/>
          <w:lang w:val="ru-RU"/>
        </w:rPr>
        <w:t xml:space="preserve">в </w:t>
      </w:r>
      <w:r w:rsidR="00353DE7" w:rsidRPr="00B22BAD">
        <w:rPr>
          <w:szCs w:val="22"/>
          <w:lang w:val="ru-RU"/>
        </w:rPr>
        <w:t xml:space="preserve">течение </w:t>
      </w:r>
      <w:r w:rsidR="00531B98" w:rsidRPr="00B22BAD">
        <w:rPr>
          <w:szCs w:val="22"/>
          <w:lang w:val="ru-RU"/>
        </w:rPr>
        <w:t xml:space="preserve">которой </w:t>
      </w:r>
      <w:r w:rsidR="00353DE7" w:rsidRPr="00B22BAD">
        <w:rPr>
          <w:szCs w:val="22"/>
          <w:lang w:val="ru-RU"/>
        </w:rPr>
        <w:t>было проведено 40 мероприятий высокого уровня в цифровом формате в рамках сессии Генеральной Ассамблеи Организации Объединенных Наций</w:t>
      </w:r>
      <w:r w:rsidR="00BE37A4" w:rsidRPr="00B22BAD">
        <w:rPr>
          <w:szCs w:val="22"/>
          <w:lang w:val="ru-RU"/>
        </w:rPr>
        <w:t xml:space="preserve">. </w:t>
      </w:r>
      <w:r w:rsidR="004A1203" w:rsidRPr="00B22BAD">
        <w:rPr>
          <w:szCs w:val="22"/>
          <w:lang w:val="ru-RU"/>
        </w:rPr>
        <w:t>На некоторых из</w:t>
      </w:r>
      <w:r w:rsidR="00BE37A4" w:rsidRPr="00B22BAD">
        <w:rPr>
          <w:szCs w:val="22"/>
          <w:lang w:val="ru-RU"/>
        </w:rPr>
        <w:t xml:space="preserve"> этих мероприятий подчерк</w:t>
      </w:r>
      <w:r w:rsidR="00D66007" w:rsidRPr="00B22BAD">
        <w:rPr>
          <w:szCs w:val="22"/>
          <w:lang w:val="ru-RU"/>
        </w:rPr>
        <w:t>ивалась</w:t>
      </w:r>
      <w:r w:rsidR="00BE37A4" w:rsidRPr="00B22BAD">
        <w:rPr>
          <w:szCs w:val="22"/>
          <w:lang w:val="ru-RU"/>
        </w:rPr>
        <w:t xml:space="preserve"> важность Всемирной конференции по развитию электросвязи 2021</w:t>
      </w:r>
      <w:r w:rsidR="004A1203" w:rsidRPr="00B22BAD">
        <w:rPr>
          <w:szCs w:val="22"/>
          <w:lang w:val="ru-RU"/>
        </w:rPr>
        <w:t> </w:t>
      </w:r>
      <w:r w:rsidR="00BE37A4" w:rsidRPr="00B22BAD">
        <w:rPr>
          <w:szCs w:val="22"/>
          <w:lang w:val="ru-RU"/>
        </w:rPr>
        <w:t>год</w:t>
      </w:r>
      <w:r w:rsidR="005038A1" w:rsidRPr="00B22BAD">
        <w:rPr>
          <w:szCs w:val="22"/>
          <w:lang w:val="ru-RU"/>
        </w:rPr>
        <w:t>а</w:t>
      </w:r>
      <w:r w:rsidR="00BE37A4" w:rsidRPr="00B22BAD">
        <w:rPr>
          <w:szCs w:val="22"/>
          <w:lang w:val="ru-RU"/>
        </w:rPr>
        <w:t xml:space="preserve"> (ВКРЭ-21). Мир осознал суровую реальность</w:t>
      </w:r>
      <w:r w:rsidR="00D66007" w:rsidRPr="00B22BAD">
        <w:rPr>
          <w:szCs w:val="22"/>
          <w:lang w:val="ru-RU"/>
        </w:rPr>
        <w:t>, в которой</w:t>
      </w:r>
      <w:r w:rsidR="00BE37A4" w:rsidRPr="00B22BAD">
        <w:rPr>
          <w:szCs w:val="22"/>
          <w:lang w:val="ru-RU"/>
        </w:rPr>
        <w:t xml:space="preserve"> 3,6 </w:t>
      </w:r>
      <w:r w:rsidR="00470211" w:rsidRPr="00B22BAD">
        <w:rPr>
          <w:szCs w:val="22"/>
          <w:lang w:val="ru-RU"/>
        </w:rPr>
        <w:t>млрд.</w:t>
      </w:r>
      <w:r w:rsidR="00BE37A4" w:rsidRPr="00B22BAD">
        <w:rPr>
          <w:szCs w:val="22"/>
          <w:lang w:val="ru-RU"/>
        </w:rPr>
        <w:t xml:space="preserve"> человек </w:t>
      </w:r>
      <w:r w:rsidR="00673BA1" w:rsidRPr="00B22BAD">
        <w:rPr>
          <w:szCs w:val="22"/>
          <w:lang w:val="ru-RU"/>
        </w:rPr>
        <w:t xml:space="preserve">не имеют </w:t>
      </w:r>
      <w:r w:rsidR="00541A50" w:rsidRPr="00B22BAD">
        <w:rPr>
          <w:szCs w:val="22"/>
          <w:lang w:val="ru-RU"/>
        </w:rPr>
        <w:t>соединений</w:t>
      </w:r>
      <w:r w:rsidR="00BE37A4" w:rsidRPr="00B22BAD">
        <w:rPr>
          <w:szCs w:val="22"/>
          <w:lang w:val="ru-RU"/>
        </w:rPr>
        <w:t xml:space="preserve">. </w:t>
      </w:r>
      <w:r w:rsidR="00353DE7" w:rsidRPr="00B22BAD">
        <w:rPr>
          <w:szCs w:val="22"/>
          <w:lang w:val="ru-RU"/>
        </w:rPr>
        <w:t xml:space="preserve">В своем обращении к участникам г-жа Богдан-Мартин </w:t>
      </w:r>
      <w:r w:rsidR="00C87BF3" w:rsidRPr="00B22BAD">
        <w:rPr>
          <w:szCs w:val="22"/>
          <w:lang w:val="ru-RU"/>
        </w:rPr>
        <w:t xml:space="preserve">отметила, </w:t>
      </w:r>
      <w:r w:rsidR="00BE37A4" w:rsidRPr="00B22BAD">
        <w:rPr>
          <w:szCs w:val="22"/>
          <w:lang w:val="ru-RU"/>
        </w:rPr>
        <w:t>ч</w:t>
      </w:r>
      <w:r w:rsidR="00507EF6" w:rsidRPr="00B22BAD">
        <w:rPr>
          <w:szCs w:val="22"/>
          <w:lang w:val="ru-RU"/>
        </w:rPr>
        <w:t>то</w:t>
      </w:r>
      <w:r w:rsidR="00BE37A4" w:rsidRPr="00B22BAD">
        <w:rPr>
          <w:szCs w:val="22"/>
          <w:lang w:val="ru-RU"/>
        </w:rPr>
        <w:t xml:space="preserve"> COVID-19 </w:t>
      </w:r>
      <w:r w:rsidR="00C87BF3" w:rsidRPr="00B22BAD">
        <w:rPr>
          <w:szCs w:val="22"/>
          <w:lang w:val="ru-RU"/>
        </w:rPr>
        <w:t xml:space="preserve">затрагивает </w:t>
      </w:r>
      <w:r w:rsidR="002D25AE" w:rsidRPr="00B22BAD">
        <w:rPr>
          <w:szCs w:val="22"/>
          <w:lang w:val="ru-RU"/>
        </w:rPr>
        <w:t>тех</w:t>
      </w:r>
      <w:r w:rsidR="00353DE7" w:rsidRPr="00B22BAD">
        <w:rPr>
          <w:szCs w:val="22"/>
          <w:lang w:val="ru-RU"/>
        </w:rPr>
        <w:t xml:space="preserve">, </w:t>
      </w:r>
      <w:r w:rsidR="00C87BF3" w:rsidRPr="00B22BAD">
        <w:rPr>
          <w:szCs w:val="22"/>
          <w:lang w:val="ru-RU"/>
        </w:rPr>
        <w:t>кто, не имея соединений, не могут быть услышаны</w:t>
      </w:r>
      <w:r w:rsidR="002D25AE" w:rsidRPr="00B22BAD">
        <w:rPr>
          <w:szCs w:val="22"/>
          <w:lang w:val="ru-RU"/>
        </w:rPr>
        <w:t xml:space="preserve">, </w:t>
      </w:r>
      <w:r w:rsidR="00C87BF3" w:rsidRPr="00B22BAD">
        <w:rPr>
          <w:szCs w:val="22"/>
          <w:lang w:val="ru-RU"/>
        </w:rPr>
        <w:t xml:space="preserve">и это </w:t>
      </w:r>
      <w:r w:rsidR="00BE37A4" w:rsidRPr="00B22BAD">
        <w:rPr>
          <w:szCs w:val="22"/>
          <w:lang w:val="ru-RU"/>
        </w:rPr>
        <w:t xml:space="preserve">делает нашу работу </w:t>
      </w:r>
      <w:r w:rsidR="003B30C2" w:rsidRPr="00B22BAD">
        <w:rPr>
          <w:szCs w:val="22"/>
          <w:lang w:val="ru-RU"/>
        </w:rPr>
        <w:t>на</w:t>
      </w:r>
      <w:r w:rsidR="00BE37A4" w:rsidRPr="00B22BAD">
        <w:rPr>
          <w:szCs w:val="22"/>
          <w:lang w:val="ru-RU"/>
        </w:rPr>
        <w:t xml:space="preserve"> подготовительном </w:t>
      </w:r>
      <w:r w:rsidR="003B30C2" w:rsidRPr="00B22BAD">
        <w:rPr>
          <w:szCs w:val="22"/>
          <w:lang w:val="ru-RU"/>
        </w:rPr>
        <w:t xml:space="preserve">этапе </w:t>
      </w:r>
      <w:r w:rsidR="00BE37A4" w:rsidRPr="00B22BAD">
        <w:rPr>
          <w:szCs w:val="22"/>
          <w:lang w:val="ru-RU"/>
        </w:rPr>
        <w:t xml:space="preserve">и </w:t>
      </w:r>
      <w:r w:rsidR="00B13277" w:rsidRPr="00B22BAD">
        <w:rPr>
          <w:szCs w:val="22"/>
          <w:lang w:val="ru-RU"/>
        </w:rPr>
        <w:t xml:space="preserve">в ходе </w:t>
      </w:r>
      <w:r w:rsidR="00BE37A4" w:rsidRPr="00B22BAD">
        <w:rPr>
          <w:szCs w:val="22"/>
          <w:lang w:val="ru-RU"/>
        </w:rPr>
        <w:t>сам</w:t>
      </w:r>
      <w:r w:rsidR="00B13277" w:rsidRPr="00B22BAD">
        <w:rPr>
          <w:szCs w:val="22"/>
          <w:lang w:val="ru-RU"/>
        </w:rPr>
        <w:t>ой</w:t>
      </w:r>
      <w:r w:rsidR="00BE37A4" w:rsidRPr="00B22BAD">
        <w:rPr>
          <w:szCs w:val="22"/>
          <w:lang w:val="ru-RU"/>
        </w:rPr>
        <w:t xml:space="preserve"> </w:t>
      </w:r>
      <w:r w:rsidR="00AB1B18" w:rsidRPr="00B22BAD">
        <w:rPr>
          <w:szCs w:val="22"/>
          <w:lang w:val="ru-RU"/>
        </w:rPr>
        <w:t>К</w:t>
      </w:r>
      <w:r w:rsidR="00BE37A4" w:rsidRPr="00B22BAD">
        <w:rPr>
          <w:szCs w:val="22"/>
          <w:lang w:val="ru-RU"/>
        </w:rPr>
        <w:t>онференци</w:t>
      </w:r>
      <w:r w:rsidR="00B13277" w:rsidRPr="00B22BAD">
        <w:rPr>
          <w:szCs w:val="22"/>
          <w:lang w:val="ru-RU"/>
        </w:rPr>
        <w:t>и</w:t>
      </w:r>
      <w:r w:rsidR="00BE37A4" w:rsidRPr="00B22BAD">
        <w:rPr>
          <w:szCs w:val="22"/>
          <w:lang w:val="ru-RU"/>
        </w:rPr>
        <w:t xml:space="preserve"> более важной, чем раньше, </w:t>
      </w:r>
      <w:r w:rsidR="00C70EB0" w:rsidRPr="00B22BAD">
        <w:rPr>
          <w:szCs w:val="22"/>
          <w:lang w:val="ru-RU"/>
        </w:rPr>
        <w:t>потому что</w:t>
      </w:r>
      <w:r w:rsidR="006D4624" w:rsidRPr="00B22BAD">
        <w:rPr>
          <w:szCs w:val="22"/>
          <w:lang w:val="ru-RU"/>
        </w:rPr>
        <w:t xml:space="preserve"> по окончании</w:t>
      </w:r>
      <w:r w:rsidR="00C70EB0" w:rsidRPr="00B22BAD">
        <w:rPr>
          <w:szCs w:val="22"/>
          <w:lang w:val="ru-RU"/>
        </w:rPr>
        <w:t xml:space="preserve"> </w:t>
      </w:r>
      <w:r w:rsidR="00AB1B18" w:rsidRPr="00B22BAD">
        <w:rPr>
          <w:szCs w:val="22"/>
          <w:lang w:val="ru-RU"/>
        </w:rPr>
        <w:t>К</w:t>
      </w:r>
      <w:r w:rsidR="00BE37A4" w:rsidRPr="00B22BAD">
        <w:rPr>
          <w:szCs w:val="22"/>
          <w:lang w:val="ru-RU"/>
        </w:rPr>
        <w:t>онференци</w:t>
      </w:r>
      <w:r w:rsidR="006D4624" w:rsidRPr="00B22BAD">
        <w:rPr>
          <w:szCs w:val="22"/>
          <w:lang w:val="ru-RU"/>
        </w:rPr>
        <w:t xml:space="preserve">и </w:t>
      </w:r>
      <w:r w:rsidR="00FB6F3C" w:rsidRPr="00B22BAD">
        <w:rPr>
          <w:szCs w:val="22"/>
          <w:lang w:val="ru-RU"/>
        </w:rPr>
        <w:t xml:space="preserve">у нас должна быть </w:t>
      </w:r>
      <w:r w:rsidR="00BE37A4" w:rsidRPr="00B22BAD">
        <w:rPr>
          <w:szCs w:val="22"/>
          <w:lang w:val="ru-RU"/>
        </w:rPr>
        <w:t>четк</w:t>
      </w:r>
      <w:r w:rsidR="00FB6F3C" w:rsidRPr="00B22BAD">
        <w:rPr>
          <w:szCs w:val="22"/>
          <w:lang w:val="ru-RU"/>
        </w:rPr>
        <w:t>ая</w:t>
      </w:r>
      <w:r w:rsidR="00BE37A4" w:rsidRPr="00B22BAD">
        <w:rPr>
          <w:szCs w:val="22"/>
          <w:lang w:val="ru-RU"/>
        </w:rPr>
        <w:t xml:space="preserve"> дорожн</w:t>
      </w:r>
      <w:r w:rsidR="00FB6F3C" w:rsidRPr="00B22BAD">
        <w:rPr>
          <w:szCs w:val="22"/>
          <w:lang w:val="ru-RU"/>
        </w:rPr>
        <w:t>ая</w:t>
      </w:r>
      <w:r w:rsidR="00BE37A4" w:rsidRPr="00B22BAD">
        <w:rPr>
          <w:szCs w:val="22"/>
          <w:lang w:val="ru-RU"/>
        </w:rPr>
        <w:t xml:space="preserve"> карт</w:t>
      </w:r>
      <w:r w:rsidR="00FB6F3C" w:rsidRPr="00B22BAD">
        <w:rPr>
          <w:szCs w:val="22"/>
          <w:lang w:val="ru-RU"/>
        </w:rPr>
        <w:t>а</w:t>
      </w:r>
      <w:r w:rsidR="00BE37A4" w:rsidRPr="00B22BAD">
        <w:rPr>
          <w:szCs w:val="22"/>
          <w:lang w:val="ru-RU"/>
        </w:rPr>
        <w:t xml:space="preserve">, чтобы </w:t>
      </w:r>
      <w:r w:rsidR="007B0A39" w:rsidRPr="00B22BAD">
        <w:rPr>
          <w:szCs w:val="22"/>
          <w:lang w:val="ru-RU"/>
        </w:rPr>
        <w:t>соединить оставшуюся половин</w:t>
      </w:r>
      <w:r w:rsidR="002D25AE" w:rsidRPr="00B22BAD">
        <w:rPr>
          <w:szCs w:val="22"/>
          <w:lang w:val="ru-RU"/>
        </w:rPr>
        <w:t>у</w:t>
      </w:r>
      <w:r w:rsidR="007B0A39" w:rsidRPr="00B22BAD">
        <w:rPr>
          <w:szCs w:val="22"/>
          <w:lang w:val="ru-RU"/>
        </w:rPr>
        <w:t xml:space="preserve"> населения мира.</w:t>
      </w:r>
    </w:p>
    <w:p w14:paraId="2063B641" w14:textId="2AD851C0" w:rsidR="00235486" w:rsidRPr="00603D28" w:rsidRDefault="00BE37A4" w:rsidP="00235486">
      <w:pPr>
        <w:rPr>
          <w:szCs w:val="22"/>
          <w:highlight w:val="lightGray"/>
          <w:lang w:val="ru-RU"/>
        </w:rPr>
      </w:pPr>
      <w:r w:rsidRPr="00BE37A4">
        <w:rPr>
          <w:szCs w:val="22"/>
          <w:lang w:val="ru-RU"/>
        </w:rPr>
        <w:t xml:space="preserve">Председатель </w:t>
      </w:r>
      <w:r w:rsidR="00470211">
        <w:rPr>
          <w:szCs w:val="22"/>
          <w:lang w:val="ru-RU"/>
        </w:rPr>
        <w:t>Р</w:t>
      </w:r>
      <w:r w:rsidRPr="00BE37A4">
        <w:rPr>
          <w:szCs w:val="22"/>
          <w:lang w:val="ru-RU"/>
        </w:rPr>
        <w:t xml:space="preserve">абочей группы КГРЭ </w:t>
      </w:r>
      <w:r w:rsidR="00470211">
        <w:rPr>
          <w:szCs w:val="22"/>
          <w:lang w:val="ru-RU"/>
        </w:rPr>
        <w:t>по подготовке ВКРЭ</w:t>
      </w:r>
      <w:r w:rsidRPr="00BE37A4">
        <w:rPr>
          <w:szCs w:val="22"/>
          <w:lang w:val="ru-RU"/>
        </w:rPr>
        <w:t xml:space="preserve"> г-н Сантьяго Рейес-Борда (Канада) подчеркнул, что мир переживает очень </w:t>
      </w:r>
      <w:r w:rsidR="00081C70">
        <w:rPr>
          <w:szCs w:val="22"/>
          <w:lang w:val="ru-RU"/>
        </w:rPr>
        <w:t>сложную</w:t>
      </w:r>
      <w:r w:rsidRPr="00BE37A4">
        <w:rPr>
          <w:szCs w:val="22"/>
          <w:lang w:val="ru-RU"/>
        </w:rPr>
        <w:t xml:space="preserve"> ситуацию, </w:t>
      </w:r>
      <w:r w:rsidR="00F00C37">
        <w:rPr>
          <w:szCs w:val="22"/>
          <w:lang w:val="ru-RU"/>
        </w:rPr>
        <w:t xml:space="preserve">в </w:t>
      </w:r>
      <w:r w:rsidRPr="00BE37A4">
        <w:rPr>
          <w:szCs w:val="22"/>
          <w:lang w:val="ru-RU"/>
        </w:rPr>
        <w:t>котор</w:t>
      </w:r>
      <w:r w:rsidR="00F00C37">
        <w:rPr>
          <w:szCs w:val="22"/>
          <w:lang w:val="ru-RU"/>
        </w:rPr>
        <w:t>ой</w:t>
      </w:r>
      <w:r w:rsidRPr="00BE37A4">
        <w:rPr>
          <w:szCs w:val="22"/>
          <w:lang w:val="ru-RU"/>
        </w:rPr>
        <w:t xml:space="preserve"> </w:t>
      </w:r>
      <w:r w:rsidR="00D94440">
        <w:rPr>
          <w:szCs w:val="22"/>
          <w:lang w:val="ru-RU"/>
        </w:rPr>
        <w:t xml:space="preserve">стало видно, насколько </w:t>
      </w:r>
      <w:r w:rsidRPr="00BE37A4">
        <w:rPr>
          <w:szCs w:val="22"/>
          <w:lang w:val="ru-RU"/>
        </w:rPr>
        <w:t>важн</w:t>
      </w:r>
      <w:r w:rsidR="00D94440">
        <w:rPr>
          <w:szCs w:val="22"/>
          <w:lang w:val="ru-RU"/>
        </w:rPr>
        <w:t>ы</w:t>
      </w:r>
      <w:r w:rsidRPr="00BE37A4">
        <w:rPr>
          <w:szCs w:val="22"/>
          <w:lang w:val="ru-RU"/>
        </w:rPr>
        <w:t xml:space="preserve"> возможност</w:t>
      </w:r>
      <w:r w:rsidR="00D94440">
        <w:rPr>
          <w:szCs w:val="22"/>
          <w:lang w:val="ru-RU"/>
        </w:rPr>
        <w:t>ь</w:t>
      </w:r>
      <w:r w:rsidRPr="00BE37A4">
        <w:rPr>
          <w:szCs w:val="22"/>
          <w:lang w:val="ru-RU"/>
        </w:rPr>
        <w:t xml:space="preserve"> установления соединений, доступ </w:t>
      </w:r>
      <w:r w:rsidR="002E5732">
        <w:rPr>
          <w:szCs w:val="22"/>
          <w:lang w:val="ru-RU"/>
        </w:rPr>
        <w:t xml:space="preserve">к ним </w:t>
      </w:r>
      <w:r w:rsidRPr="00BE37A4">
        <w:rPr>
          <w:szCs w:val="22"/>
          <w:lang w:val="ru-RU"/>
        </w:rPr>
        <w:t xml:space="preserve">и </w:t>
      </w:r>
      <w:r w:rsidR="002E5732">
        <w:rPr>
          <w:szCs w:val="22"/>
          <w:lang w:val="ru-RU"/>
        </w:rPr>
        <w:t xml:space="preserve">их </w:t>
      </w:r>
      <w:r w:rsidRPr="00BE37A4">
        <w:rPr>
          <w:szCs w:val="22"/>
          <w:lang w:val="ru-RU"/>
        </w:rPr>
        <w:t>использовани</w:t>
      </w:r>
      <w:r w:rsidR="00D94440">
        <w:rPr>
          <w:szCs w:val="22"/>
          <w:lang w:val="ru-RU"/>
        </w:rPr>
        <w:t>е</w:t>
      </w:r>
      <w:r w:rsidRPr="00BE37A4">
        <w:rPr>
          <w:szCs w:val="22"/>
          <w:lang w:val="ru-RU"/>
        </w:rPr>
        <w:t xml:space="preserve">, а также </w:t>
      </w:r>
      <w:r w:rsidR="00841082">
        <w:rPr>
          <w:szCs w:val="22"/>
          <w:lang w:val="ru-RU"/>
        </w:rPr>
        <w:t>создани</w:t>
      </w:r>
      <w:r w:rsidR="00D94440">
        <w:rPr>
          <w:szCs w:val="22"/>
          <w:lang w:val="ru-RU"/>
        </w:rPr>
        <w:t>е</w:t>
      </w:r>
      <w:r w:rsidRPr="00BE37A4">
        <w:rPr>
          <w:szCs w:val="22"/>
          <w:lang w:val="ru-RU"/>
        </w:rPr>
        <w:t xml:space="preserve"> потенциала. Он </w:t>
      </w:r>
      <w:r w:rsidR="004E67BC">
        <w:rPr>
          <w:szCs w:val="22"/>
          <w:lang w:val="ru-RU"/>
        </w:rPr>
        <w:t>отметил</w:t>
      </w:r>
      <w:r w:rsidRPr="00BE37A4">
        <w:rPr>
          <w:szCs w:val="22"/>
          <w:lang w:val="ru-RU"/>
        </w:rPr>
        <w:t xml:space="preserve"> три вклада, полученные </w:t>
      </w:r>
      <w:r w:rsidR="00A3140D">
        <w:rPr>
          <w:szCs w:val="22"/>
          <w:lang w:val="ru-RU"/>
        </w:rPr>
        <w:t>к</w:t>
      </w:r>
      <w:r w:rsidRPr="00BE37A4">
        <w:rPr>
          <w:szCs w:val="22"/>
          <w:lang w:val="ru-RU"/>
        </w:rPr>
        <w:t xml:space="preserve"> это</w:t>
      </w:r>
      <w:r w:rsidR="00A3140D">
        <w:rPr>
          <w:szCs w:val="22"/>
          <w:lang w:val="ru-RU"/>
        </w:rPr>
        <w:t>му</w:t>
      </w:r>
      <w:r w:rsidRPr="00BE37A4">
        <w:rPr>
          <w:szCs w:val="22"/>
          <w:lang w:val="ru-RU"/>
        </w:rPr>
        <w:t xml:space="preserve"> собрани</w:t>
      </w:r>
      <w:r w:rsidR="00A3140D">
        <w:rPr>
          <w:szCs w:val="22"/>
          <w:lang w:val="ru-RU"/>
        </w:rPr>
        <w:t>ю</w:t>
      </w:r>
      <w:r w:rsidRPr="00BE37A4">
        <w:rPr>
          <w:szCs w:val="22"/>
          <w:lang w:val="ru-RU"/>
        </w:rPr>
        <w:t xml:space="preserve">: совместный вклад </w:t>
      </w:r>
      <w:r w:rsidR="004B3480">
        <w:rPr>
          <w:szCs w:val="22"/>
          <w:lang w:val="ru-RU"/>
        </w:rPr>
        <w:t xml:space="preserve">от </w:t>
      </w:r>
      <w:r w:rsidRPr="00BE37A4">
        <w:rPr>
          <w:szCs w:val="22"/>
          <w:lang w:val="ru-RU"/>
        </w:rPr>
        <w:t>Литвы и Соединенного Королевства, вклад</w:t>
      </w:r>
      <w:r w:rsidR="004B3480">
        <w:rPr>
          <w:szCs w:val="22"/>
          <w:lang w:val="ru-RU"/>
        </w:rPr>
        <w:t>, подготовленный</w:t>
      </w:r>
      <w:r w:rsidRPr="00BE37A4">
        <w:rPr>
          <w:szCs w:val="22"/>
          <w:lang w:val="ru-RU"/>
        </w:rPr>
        <w:t xml:space="preserve"> </w:t>
      </w:r>
      <w:r w:rsidR="00C87BF3">
        <w:rPr>
          <w:szCs w:val="22"/>
          <w:lang w:val="ru-RU"/>
        </w:rPr>
        <w:t xml:space="preserve">совместно </w:t>
      </w:r>
      <w:r w:rsidRPr="00BE37A4">
        <w:rPr>
          <w:szCs w:val="22"/>
          <w:lang w:val="ru-RU"/>
        </w:rPr>
        <w:t>Аргентин</w:t>
      </w:r>
      <w:r w:rsidR="004B3480">
        <w:rPr>
          <w:szCs w:val="22"/>
          <w:lang w:val="ru-RU"/>
        </w:rPr>
        <w:t>ой</w:t>
      </w:r>
      <w:r w:rsidRPr="00BE37A4">
        <w:rPr>
          <w:szCs w:val="22"/>
          <w:lang w:val="ru-RU"/>
        </w:rPr>
        <w:t>, Бразили</w:t>
      </w:r>
      <w:r w:rsidR="004B3480">
        <w:rPr>
          <w:szCs w:val="22"/>
          <w:lang w:val="ru-RU"/>
        </w:rPr>
        <w:t>ей</w:t>
      </w:r>
      <w:r w:rsidRPr="00BE37A4">
        <w:rPr>
          <w:szCs w:val="22"/>
          <w:lang w:val="ru-RU"/>
        </w:rPr>
        <w:t>, Канад</w:t>
      </w:r>
      <w:r w:rsidR="004B3480">
        <w:rPr>
          <w:szCs w:val="22"/>
          <w:lang w:val="ru-RU"/>
        </w:rPr>
        <w:t>ой</w:t>
      </w:r>
      <w:r w:rsidRPr="00BE37A4">
        <w:rPr>
          <w:szCs w:val="22"/>
          <w:lang w:val="ru-RU"/>
        </w:rPr>
        <w:t xml:space="preserve"> и </w:t>
      </w:r>
      <w:r w:rsidR="004B3480" w:rsidRPr="004B3480">
        <w:rPr>
          <w:szCs w:val="22"/>
          <w:lang w:val="ru-RU"/>
        </w:rPr>
        <w:t>Соединенны</w:t>
      </w:r>
      <w:r w:rsidR="004B3480">
        <w:rPr>
          <w:szCs w:val="22"/>
          <w:lang w:val="ru-RU"/>
        </w:rPr>
        <w:t>ми</w:t>
      </w:r>
      <w:r w:rsidR="004B3480" w:rsidRPr="004B3480">
        <w:rPr>
          <w:szCs w:val="22"/>
          <w:lang w:val="ru-RU"/>
        </w:rPr>
        <w:t xml:space="preserve"> Шта</w:t>
      </w:r>
      <w:r w:rsidR="004B3480">
        <w:rPr>
          <w:szCs w:val="22"/>
          <w:lang w:val="ru-RU"/>
        </w:rPr>
        <w:t>тами</w:t>
      </w:r>
      <w:r w:rsidR="004B3480" w:rsidRPr="004B3480">
        <w:rPr>
          <w:szCs w:val="22"/>
          <w:lang w:val="ru-RU"/>
        </w:rPr>
        <w:t xml:space="preserve"> Америки</w:t>
      </w:r>
      <w:r w:rsidR="004B3480">
        <w:rPr>
          <w:szCs w:val="22"/>
          <w:lang w:val="ru-RU"/>
        </w:rPr>
        <w:t>,</w:t>
      </w:r>
      <w:r w:rsidR="004B3480" w:rsidRPr="004B3480">
        <w:rPr>
          <w:szCs w:val="22"/>
          <w:lang w:val="ru-RU"/>
        </w:rPr>
        <w:t xml:space="preserve"> </w:t>
      </w:r>
      <w:r w:rsidRPr="00BE37A4">
        <w:rPr>
          <w:szCs w:val="22"/>
          <w:lang w:val="ru-RU"/>
        </w:rPr>
        <w:t xml:space="preserve">и вклад </w:t>
      </w:r>
      <w:r w:rsidR="004B3480">
        <w:rPr>
          <w:szCs w:val="22"/>
          <w:lang w:val="ru-RU"/>
        </w:rPr>
        <w:t xml:space="preserve">от </w:t>
      </w:r>
      <w:r w:rsidRPr="00BE37A4">
        <w:rPr>
          <w:szCs w:val="22"/>
          <w:lang w:val="ru-RU"/>
        </w:rPr>
        <w:t>Египта.</w:t>
      </w:r>
    </w:p>
    <w:p w14:paraId="3CF6A2F2" w14:textId="1038A569" w:rsidR="00BE37A4" w:rsidRPr="00BE37A4" w:rsidRDefault="00BE37A4" w:rsidP="00BE37A4">
      <w:pPr>
        <w:rPr>
          <w:szCs w:val="22"/>
          <w:lang w:val="ru-RU"/>
        </w:rPr>
      </w:pPr>
      <w:r w:rsidRPr="00BE37A4">
        <w:rPr>
          <w:szCs w:val="22"/>
          <w:lang w:val="ru-RU"/>
        </w:rPr>
        <w:t xml:space="preserve">Всего на </w:t>
      </w:r>
      <w:r w:rsidR="005F2CD5">
        <w:rPr>
          <w:szCs w:val="22"/>
          <w:lang w:val="ru-RU"/>
        </w:rPr>
        <w:t>данный момент</w:t>
      </w:r>
      <w:r w:rsidRPr="00BE37A4">
        <w:rPr>
          <w:szCs w:val="22"/>
          <w:lang w:val="ru-RU"/>
        </w:rPr>
        <w:t xml:space="preserve"> </w:t>
      </w:r>
      <w:r w:rsidR="00BA12D6">
        <w:rPr>
          <w:szCs w:val="22"/>
          <w:lang w:val="ru-RU"/>
        </w:rPr>
        <w:t>РГ-Подг-КГРЭ</w:t>
      </w:r>
      <w:r w:rsidRPr="00BE37A4">
        <w:rPr>
          <w:szCs w:val="22"/>
          <w:lang w:val="ru-RU"/>
        </w:rPr>
        <w:t xml:space="preserve"> </w:t>
      </w:r>
      <w:r w:rsidR="00121BA4">
        <w:rPr>
          <w:szCs w:val="22"/>
          <w:lang w:val="ru-RU"/>
        </w:rPr>
        <w:t xml:space="preserve">было </w:t>
      </w:r>
      <w:r w:rsidRPr="00BE37A4">
        <w:rPr>
          <w:szCs w:val="22"/>
          <w:lang w:val="ru-RU"/>
        </w:rPr>
        <w:t>получ</w:t>
      </w:r>
      <w:r w:rsidR="000C395C">
        <w:rPr>
          <w:szCs w:val="22"/>
          <w:lang w:val="ru-RU"/>
        </w:rPr>
        <w:t>ено</w:t>
      </w:r>
      <w:r w:rsidRPr="00BE37A4">
        <w:rPr>
          <w:szCs w:val="22"/>
          <w:lang w:val="ru-RU"/>
        </w:rPr>
        <w:t xml:space="preserve"> восемь вкладов</w:t>
      </w:r>
      <w:r w:rsidR="00C92188">
        <w:rPr>
          <w:szCs w:val="22"/>
          <w:lang w:val="ru-RU"/>
        </w:rPr>
        <w:t>;</w:t>
      </w:r>
      <w:r w:rsidR="00CD5E03">
        <w:rPr>
          <w:szCs w:val="22"/>
          <w:lang w:val="ru-RU"/>
        </w:rPr>
        <w:t xml:space="preserve"> </w:t>
      </w:r>
      <w:r w:rsidR="00C92188">
        <w:rPr>
          <w:szCs w:val="22"/>
          <w:lang w:val="ru-RU"/>
        </w:rPr>
        <w:t xml:space="preserve">остальные </w:t>
      </w:r>
      <w:r w:rsidRPr="00BE37A4">
        <w:rPr>
          <w:szCs w:val="22"/>
          <w:lang w:val="ru-RU"/>
        </w:rPr>
        <w:t xml:space="preserve">пять </w:t>
      </w:r>
      <w:r w:rsidR="00CD5E03">
        <w:rPr>
          <w:szCs w:val="22"/>
          <w:lang w:val="ru-RU"/>
        </w:rPr>
        <w:t xml:space="preserve">вкладов </w:t>
      </w:r>
      <w:r w:rsidR="00C92188">
        <w:rPr>
          <w:szCs w:val="22"/>
          <w:lang w:val="ru-RU"/>
        </w:rPr>
        <w:t xml:space="preserve">получены </w:t>
      </w:r>
      <w:r w:rsidR="00470211">
        <w:rPr>
          <w:szCs w:val="22"/>
          <w:lang w:val="ru-RU"/>
        </w:rPr>
        <w:t xml:space="preserve">от </w:t>
      </w:r>
      <w:r w:rsidRPr="00BE37A4">
        <w:rPr>
          <w:szCs w:val="22"/>
          <w:lang w:val="ru-RU"/>
        </w:rPr>
        <w:t xml:space="preserve">Российской Федерации, Литвы, </w:t>
      </w:r>
      <w:r w:rsidR="00CD5E03" w:rsidRPr="0020730E">
        <w:rPr>
          <w:rFonts w:cs="Calibri"/>
          <w:szCs w:val="22"/>
          <w:lang w:val="ru-RU" w:eastAsia="en-GB"/>
        </w:rPr>
        <w:t>Ассоциаци</w:t>
      </w:r>
      <w:r w:rsidR="00CD5E03">
        <w:rPr>
          <w:rFonts w:cs="Calibri"/>
          <w:szCs w:val="22"/>
          <w:lang w:val="ru-RU" w:eastAsia="en-GB"/>
        </w:rPr>
        <w:t>и</w:t>
      </w:r>
      <w:r w:rsidR="00CD5E03" w:rsidRPr="0020730E">
        <w:rPr>
          <w:rFonts w:cs="Calibri"/>
          <w:szCs w:val="22"/>
          <w:lang w:val="ru-RU" w:eastAsia="en-GB"/>
        </w:rPr>
        <w:t xml:space="preserve"> спутниковых операторов (</w:t>
      </w:r>
      <w:r w:rsidR="00CD5E03" w:rsidRPr="0020730E">
        <w:rPr>
          <w:rFonts w:cs="Calibri"/>
          <w:szCs w:val="22"/>
          <w:lang w:eastAsia="en-GB"/>
        </w:rPr>
        <w:t>ESOA</w:t>
      </w:r>
      <w:r w:rsidR="00CD5E03" w:rsidRPr="0020730E">
        <w:rPr>
          <w:rFonts w:cs="Calibri"/>
          <w:szCs w:val="22"/>
          <w:lang w:val="ru-RU" w:eastAsia="en-GB"/>
        </w:rPr>
        <w:t>) региона Европы, Ближнего Востока и Африки (</w:t>
      </w:r>
      <w:r w:rsidR="00CD5E03" w:rsidRPr="0020730E">
        <w:rPr>
          <w:rFonts w:cs="Calibri"/>
          <w:szCs w:val="22"/>
          <w:lang w:eastAsia="en-GB"/>
        </w:rPr>
        <w:t>EMEA</w:t>
      </w:r>
      <w:r w:rsidR="00CD5E03" w:rsidRPr="0020730E">
        <w:rPr>
          <w:rFonts w:cs="Calibri"/>
          <w:szCs w:val="22"/>
          <w:lang w:val="ru-RU" w:eastAsia="en-GB"/>
        </w:rPr>
        <w:t>)</w:t>
      </w:r>
      <w:r w:rsidR="00C74B23">
        <w:rPr>
          <w:szCs w:val="22"/>
          <w:lang w:val="ru-RU"/>
        </w:rPr>
        <w:t xml:space="preserve">, </w:t>
      </w:r>
      <w:r w:rsidRPr="00BE37A4">
        <w:rPr>
          <w:szCs w:val="22"/>
          <w:lang w:val="ru-RU"/>
        </w:rPr>
        <w:t>Индонезии и Зимбабве.</w:t>
      </w:r>
    </w:p>
    <w:p w14:paraId="5469AA62" w14:textId="6A4D18B0" w:rsidR="00BE37A4" w:rsidRPr="00BE37A4" w:rsidRDefault="00231F36" w:rsidP="00BE37A4">
      <w:pPr>
        <w:rPr>
          <w:szCs w:val="22"/>
          <w:highlight w:val="lightGray"/>
          <w:lang w:val="ru-RU"/>
        </w:rPr>
      </w:pPr>
      <w:r>
        <w:rPr>
          <w:szCs w:val="22"/>
          <w:lang w:val="ru-RU"/>
        </w:rPr>
        <w:t>Ч</w:t>
      </w:r>
      <w:r w:rsidR="00BE37A4" w:rsidRPr="00BE37A4">
        <w:rPr>
          <w:szCs w:val="22"/>
          <w:lang w:val="ru-RU"/>
        </w:rPr>
        <w:t xml:space="preserve">етвертое и последнее собрание </w:t>
      </w:r>
      <w:r w:rsidRPr="00BE37A4">
        <w:rPr>
          <w:szCs w:val="22"/>
          <w:lang w:val="ru-RU"/>
        </w:rPr>
        <w:t>Групп</w:t>
      </w:r>
      <w:r>
        <w:rPr>
          <w:szCs w:val="22"/>
          <w:lang w:val="ru-RU"/>
        </w:rPr>
        <w:t>ы</w:t>
      </w:r>
      <w:r w:rsidRPr="00BE37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состоится </w:t>
      </w:r>
      <w:r w:rsidR="00BE37A4" w:rsidRPr="00BE37A4">
        <w:rPr>
          <w:szCs w:val="22"/>
          <w:lang w:val="ru-RU"/>
        </w:rPr>
        <w:t>20 октября 2020 года</w:t>
      </w:r>
      <w:r w:rsidR="00397A78">
        <w:rPr>
          <w:szCs w:val="22"/>
          <w:lang w:val="ru-RU"/>
        </w:rPr>
        <w:t>;</w:t>
      </w:r>
      <w:r w:rsidR="00BE37A4" w:rsidRPr="00BE37A4">
        <w:rPr>
          <w:szCs w:val="22"/>
          <w:lang w:val="ru-RU"/>
        </w:rPr>
        <w:t xml:space="preserve"> </w:t>
      </w:r>
      <w:r w:rsidR="00DA7FC5">
        <w:rPr>
          <w:szCs w:val="22"/>
          <w:lang w:val="ru-RU"/>
        </w:rPr>
        <w:t xml:space="preserve">на нем Группа </w:t>
      </w:r>
      <w:r w:rsidR="00BE37A4" w:rsidRPr="00BE37A4">
        <w:rPr>
          <w:szCs w:val="22"/>
          <w:lang w:val="ru-RU"/>
        </w:rPr>
        <w:t xml:space="preserve">должна представить </w:t>
      </w:r>
      <w:r w:rsidR="00C87BF3">
        <w:rPr>
          <w:szCs w:val="22"/>
          <w:lang w:val="ru-RU"/>
        </w:rPr>
        <w:t>заключительный</w:t>
      </w:r>
      <w:r w:rsidR="00C87BF3" w:rsidRPr="00BE37A4">
        <w:rPr>
          <w:szCs w:val="22"/>
          <w:lang w:val="ru-RU"/>
        </w:rPr>
        <w:t xml:space="preserve"> отчет с рекомендациями о дальнейш</w:t>
      </w:r>
      <w:r w:rsidR="00C87BF3">
        <w:rPr>
          <w:szCs w:val="22"/>
          <w:lang w:val="ru-RU"/>
        </w:rPr>
        <w:t>ей</w:t>
      </w:r>
      <w:r w:rsidR="00C87BF3" w:rsidRPr="00BE37A4">
        <w:rPr>
          <w:szCs w:val="22"/>
          <w:lang w:val="ru-RU"/>
        </w:rPr>
        <w:t xml:space="preserve"> </w:t>
      </w:r>
      <w:r w:rsidR="00C87BF3">
        <w:rPr>
          <w:szCs w:val="22"/>
          <w:lang w:val="ru-RU"/>
        </w:rPr>
        <w:t>подготовке ВКРЭ</w:t>
      </w:r>
      <w:r w:rsidR="00C87BF3" w:rsidRPr="00BE37A4">
        <w:rPr>
          <w:szCs w:val="22"/>
          <w:lang w:val="ru-RU"/>
        </w:rPr>
        <w:t xml:space="preserve"> </w:t>
      </w:r>
      <w:r w:rsidR="00C87BF3">
        <w:rPr>
          <w:szCs w:val="22"/>
          <w:lang w:val="ru-RU"/>
        </w:rPr>
        <w:t xml:space="preserve">для </w:t>
      </w:r>
      <w:r w:rsidR="00173E4D" w:rsidRPr="00BE37A4">
        <w:rPr>
          <w:szCs w:val="22"/>
          <w:lang w:val="ru-RU"/>
        </w:rPr>
        <w:t>собрани</w:t>
      </w:r>
      <w:r w:rsidR="00C87BF3">
        <w:rPr>
          <w:szCs w:val="22"/>
          <w:lang w:val="ru-RU"/>
        </w:rPr>
        <w:t>я</w:t>
      </w:r>
      <w:r w:rsidR="00173E4D" w:rsidRPr="00BE37A4">
        <w:rPr>
          <w:szCs w:val="22"/>
          <w:lang w:val="ru-RU"/>
        </w:rPr>
        <w:t xml:space="preserve"> КГРЭ</w:t>
      </w:r>
      <w:r w:rsidR="00173E4D">
        <w:rPr>
          <w:szCs w:val="22"/>
          <w:lang w:val="ru-RU"/>
        </w:rPr>
        <w:t>, запланирован</w:t>
      </w:r>
      <w:r w:rsidR="00094B2C">
        <w:rPr>
          <w:szCs w:val="22"/>
          <w:lang w:val="ru-RU"/>
        </w:rPr>
        <w:t>но</w:t>
      </w:r>
      <w:r w:rsidR="00C87BF3">
        <w:rPr>
          <w:szCs w:val="22"/>
          <w:lang w:val="ru-RU"/>
        </w:rPr>
        <w:t>го</w:t>
      </w:r>
      <w:r w:rsidR="00173E4D">
        <w:rPr>
          <w:szCs w:val="22"/>
          <w:lang w:val="ru-RU"/>
        </w:rPr>
        <w:t xml:space="preserve"> на</w:t>
      </w:r>
      <w:r w:rsidR="00173E4D" w:rsidRPr="00BE37A4">
        <w:rPr>
          <w:szCs w:val="22"/>
          <w:lang w:val="ru-RU"/>
        </w:rPr>
        <w:t xml:space="preserve"> 23 ноября 2020 года</w:t>
      </w:r>
      <w:r w:rsidR="00BE37A4" w:rsidRPr="00BE37A4">
        <w:rPr>
          <w:szCs w:val="22"/>
          <w:lang w:val="ru-RU"/>
        </w:rPr>
        <w:t>.</w:t>
      </w:r>
    </w:p>
    <w:p w14:paraId="04F2A462" w14:textId="0F1A337A" w:rsidR="00235486" w:rsidRPr="00BE37A4" w:rsidRDefault="00BE37A4" w:rsidP="00235486">
      <w:pPr>
        <w:pStyle w:val="Headingb"/>
        <w:rPr>
          <w:szCs w:val="22"/>
          <w:highlight w:val="lightGray"/>
          <w:lang w:val="ru-RU"/>
        </w:rPr>
      </w:pPr>
      <w:r w:rsidRPr="00BE37A4">
        <w:rPr>
          <w:szCs w:val="22"/>
          <w:lang w:val="ru-RU"/>
        </w:rPr>
        <w:t>Утверждение повестки дня</w:t>
      </w:r>
    </w:p>
    <w:p w14:paraId="6B98E52B" w14:textId="75AB0985" w:rsidR="00235486" w:rsidRPr="00603D28" w:rsidRDefault="00BE37A4" w:rsidP="00235486">
      <w:pPr>
        <w:rPr>
          <w:rFonts w:asciiTheme="minorHAnsi" w:hAnsiTheme="minorHAnsi" w:cstheme="minorHAnsi"/>
          <w:szCs w:val="22"/>
          <w:highlight w:val="lightGray"/>
          <w:lang w:val="ru-RU"/>
        </w:rPr>
      </w:pPr>
      <w:r w:rsidRPr="00B22BAD">
        <w:rPr>
          <w:szCs w:val="22"/>
          <w:lang w:val="ru-RU"/>
        </w:rPr>
        <w:t>Повестка</w:t>
      </w:r>
      <w:r w:rsidRPr="00BE37A4">
        <w:rPr>
          <w:rFonts w:asciiTheme="minorHAnsi" w:hAnsiTheme="minorHAnsi" w:cstheme="minorHAnsi"/>
          <w:szCs w:val="22"/>
          <w:lang w:val="ru-RU"/>
        </w:rPr>
        <w:t xml:space="preserve"> дня </w:t>
      </w:r>
      <w:r w:rsidR="00F875EF">
        <w:rPr>
          <w:rFonts w:asciiTheme="minorHAnsi" w:hAnsiTheme="minorHAnsi" w:cstheme="minorHAnsi"/>
          <w:szCs w:val="22"/>
          <w:lang w:val="ru-RU"/>
        </w:rPr>
        <w:t>(</w:t>
      </w:r>
      <w:hyperlink r:id="rId9" w:history="1">
        <w:r w:rsidR="00F82676" w:rsidRPr="00F82676">
          <w:rPr>
            <w:rStyle w:val="Hyperlink"/>
            <w:rFonts w:asciiTheme="minorHAnsi" w:hAnsiTheme="minorHAnsi" w:cstheme="minorHAnsi"/>
            <w:szCs w:val="22"/>
            <w:lang w:val="ru-RU"/>
          </w:rPr>
          <w:t>Документ 14</w:t>
        </w:r>
      </w:hyperlink>
      <w:r w:rsidR="00F875EF">
        <w:rPr>
          <w:rFonts w:asciiTheme="minorHAnsi" w:hAnsiTheme="minorHAnsi" w:cstheme="minorHAnsi"/>
          <w:szCs w:val="22"/>
          <w:lang w:val="ru-RU"/>
        </w:rPr>
        <w:t>)</w:t>
      </w:r>
      <w:r w:rsidRPr="00BE37A4">
        <w:rPr>
          <w:rFonts w:asciiTheme="minorHAnsi" w:hAnsiTheme="minorHAnsi" w:cstheme="minorHAnsi"/>
          <w:szCs w:val="22"/>
          <w:lang w:val="ru-RU"/>
        </w:rPr>
        <w:t xml:space="preserve"> </w:t>
      </w:r>
      <w:r w:rsidRPr="00B22BAD">
        <w:rPr>
          <w:szCs w:val="22"/>
          <w:lang w:val="ru-RU"/>
        </w:rPr>
        <w:t>была</w:t>
      </w:r>
      <w:r>
        <w:rPr>
          <w:rFonts w:asciiTheme="minorHAnsi" w:hAnsiTheme="minorHAnsi" w:cstheme="minorHAnsi"/>
          <w:szCs w:val="22"/>
          <w:lang w:val="ru-RU"/>
        </w:rPr>
        <w:t xml:space="preserve"> </w:t>
      </w:r>
      <w:r w:rsidRPr="00B22BAD">
        <w:rPr>
          <w:szCs w:val="22"/>
          <w:lang w:val="ru-RU"/>
        </w:rPr>
        <w:t>утверждена</w:t>
      </w:r>
      <w:r w:rsidRPr="00BE37A4">
        <w:rPr>
          <w:rFonts w:asciiTheme="minorHAnsi" w:hAnsiTheme="minorHAnsi" w:cstheme="minorHAnsi"/>
          <w:szCs w:val="22"/>
          <w:lang w:val="ru-RU"/>
        </w:rPr>
        <w:t xml:space="preserve"> </w:t>
      </w:r>
      <w:r w:rsidRPr="00B22BAD">
        <w:rPr>
          <w:szCs w:val="22"/>
          <w:lang w:val="ru-RU"/>
        </w:rPr>
        <w:t>без</w:t>
      </w:r>
      <w:r w:rsidRPr="00BE37A4">
        <w:rPr>
          <w:rFonts w:asciiTheme="minorHAnsi" w:hAnsiTheme="minorHAnsi" w:cstheme="minorHAnsi"/>
          <w:szCs w:val="22"/>
          <w:lang w:val="ru-RU"/>
        </w:rPr>
        <w:t xml:space="preserve"> </w:t>
      </w:r>
      <w:r w:rsidRPr="00B22BAD">
        <w:rPr>
          <w:szCs w:val="22"/>
          <w:lang w:val="ru-RU"/>
        </w:rPr>
        <w:t>изменений</w:t>
      </w:r>
      <w:r w:rsidRPr="00BE37A4">
        <w:rPr>
          <w:rFonts w:asciiTheme="minorHAnsi" w:hAnsiTheme="minorHAnsi" w:cstheme="minorHAnsi"/>
          <w:szCs w:val="22"/>
          <w:lang w:val="ru-RU"/>
        </w:rPr>
        <w:t>.</w:t>
      </w:r>
    </w:p>
    <w:p w14:paraId="639C8AD8" w14:textId="12CB45AC" w:rsidR="00235486" w:rsidRPr="00603D28" w:rsidRDefault="00F82676" w:rsidP="00235486">
      <w:pPr>
        <w:pStyle w:val="Headingb"/>
        <w:rPr>
          <w:szCs w:val="22"/>
          <w:highlight w:val="lightGray"/>
          <w:lang w:val="ru-RU"/>
        </w:rPr>
      </w:pPr>
      <w:r w:rsidRPr="00603D28">
        <w:rPr>
          <w:szCs w:val="22"/>
          <w:lang w:val="ru-RU"/>
        </w:rPr>
        <w:lastRenderedPageBreak/>
        <w:t xml:space="preserve">Основные </w:t>
      </w:r>
      <w:r w:rsidR="00576B4D">
        <w:rPr>
          <w:szCs w:val="22"/>
          <w:lang w:val="ru-RU"/>
        </w:rPr>
        <w:t>аспекты</w:t>
      </w:r>
      <w:r w:rsidRPr="00603D28">
        <w:rPr>
          <w:szCs w:val="22"/>
          <w:lang w:val="ru-RU"/>
        </w:rPr>
        <w:t xml:space="preserve"> </w:t>
      </w:r>
      <w:r w:rsidR="00576B4D">
        <w:rPr>
          <w:szCs w:val="22"/>
          <w:lang w:val="ru-RU"/>
        </w:rPr>
        <w:t>представлен</w:t>
      </w:r>
      <w:r w:rsidR="00934B0D">
        <w:rPr>
          <w:szCs w:val="22"/>
          <w:lang w:val="ru-RU"/>
        </w:rPr>
        <w:t>ных</w:t>
      </w:r>
      <w:r w:rsidRPr="00603D28">
        <w:rPr>
          <w:szCs w:val="22"/>
          <w:lang w:val="ru-RU"/>
        </w:rPr>
        <w:t xml:space="preserve"> вкладов</w:t>
      </w:r>
    </w:p>
    <w:p w14:paraId="57ABDDE5" w14:textId="03D77D76" w:rsidR="00F82676" w:rsidRPr="00F82676" w:rsidRDefault="00F82676" w:rsidP="00235486">
      <w:pPr>
        <w:rPr>
          <w:szCs w:val="22"/>
          <w:highlight w:val="lightGray"/>
          <w:lang w:val="ru-RU"/>
        </w:rPr>
      </w:pPr>
      <w:r w:rsidRPr="00F82676">
        <w:rPr>
          <w:szCs w:val="22"/>
          <w:lang w:val="ru-RU"/>
        </w:rPr>
        <w:t>Администрации Соединенного Королевства и Литвы в совместном вкладе</w:t>
      </w:r>
      <w:r w:rsidR="0075301C">
        <w:rPr>
          <w:szCs w:val="22"/>
          <w:lang w:val="ru-RU"/>
        </w:rPr>
        <w:t>, представленном в</w:t>
      </w:r>
      <w:r w:rsidRPr="00F82676">
        <w:rPr>
          <w:szCs w:val="22"/>
          <w:lang w:val="ru-RU"/>
        </w:rPr>
        <w:t xml:space="preserve"> </w:t>
      </w:r>
      <w:hyperlink r:id="rId10" w:history="1">
        <w:r w:rsidRPr="00F82676">
          <w:rPr>
            <w:rStyle w:val="Hyperlink"/>
            <w:szCs w:val="22"/>
            <w:lang w:val="ru-RU"/>
          </w:rPr>
          <w:t>Документе</w:t>
        </w:r>
        <w:r w:rsidRPr="00F82676">
          <w:rPr>
            <w:rStyle w:val="Hyperlink"/>
            <w:szCs w:val="22"/>
          </w:rPr>
          <w:t> </w:t>
        </w:r>
        <w:r w:rsidRPr="00F82676">
          <w:rPr>
            <w:rStyle w:val="Hyperlink"/>
            <w:szCs w:val="22"/>
            <w:lang w:val="ru-RU"/>
          </w:rPr>
          <w:t>15</w:t>
        </w:r>
      </w:hyperlink>
      <w:r w:rsidR="0075301C">
        <w:rPr>
          <w:szCs w:val="22"/>
          <w:lang w:val="ru-RU"/>
        </w:rPr>
        <w:t xml:space="preserve">, </w:t>
      </w:r>
      <w:r w:rsidR="0075301C" w:rsidRPr="00F82676">
        <w:rPr>
          <w:szCs w:val="22"/>
          <w:lang w:val="ru-RU"/>
        </w:rPr>
        <w:t>в качестве общей темы ВКРЭ-21</w:t>
      </w:r>
      <w:r w:rsidR="0075301C">
        <w:rPr>
          <w:szCs w:val="22"/>
          <w:lang w:val="ru-RU"/>
        </w:rPr>
        <w:t xml:space="preserve"> </w:t>
      </w:r>
      <w:r w:rsidRPr="00F82676">
        <w:rPr>
          <w:szCs w:val="22"/>
          <w:lang w:val="ru-RU"/>
        </w:rPr>
        <w:t xml:space="preserve">предложили </w:t>
      </w:r>
      <w:r w:rsidR="0075301C">
        <w:rPr>
          <w:szCs w:val="22"/>
          <w:lang w:val="ru-RU"/>
        </w:rPr>
        <w:t xml:space="preserve">формулировку </w:t>
      </w:r>
      <w:r w:rsidRPr="00F82676">
        <w:rPr>
          <w:szCs w:val="22"/>
          <w:lang w:val="ru-RU"/>
        </w:rPr>
        <w:t>"</w:t>
      </w:r>
      <w:r w:rsidR="0075301C" w:rsidRPr="0075301C">
        <w:rPr>
          <w:b/>
          <w:bCs/>
          <w:szCs w:val="22"/>
          <w:lang w:val="ru-RU"/>
        </w:rPr>
        <w:t>Сделать лучше, чем было</w:t>
      </w:r>
      <w:r w:rsidRPr="0075301C">
        <w:rPr>
          <w:b/>
          <w:bCs/>
          <w:szCs w:val="22"/>
          <w:lang w:val="ru-RU"/>
        </w:rPr>
        <w:t xml:space="preserve">: </w:t>
      </w:r>
      <w:r w:rsidR="0075301C">
        <w:rPr>
          <w:b/>
          <w:bCs/>
          <w:szCs w:val="22"/>
          <w:lang w:val="ru-RU"/>
        </w:rPr>
        <w:t>п</w:t>
      </w:r>
      <w:r w:rsidRPr="0075301C">
        <w:rPr>
          <w:b/>
          <w:bCs/>
          <w:szCs w:val="22"/>
          <w:lang w:val="ru-RU"/>
        </w:rPr>
        <w:t>реодоление цифрового разрыва</w:t>
      </w:r>
      <w:r w:rsidRPr="00F82676">
        <w:rPr>
          <w:szCs w:val="22"/>
          <w:lang w:val="ru-RU"/>
        </w:rPr>
        <w:t xml:space="preserve">". Представляя эту тему, Соединенное Королевство заявило, что нет ничего важнее, чем </w:t>
      </w:r>
      <w:r w:rsidR="0075301C">
        <w:rPr>
          <w:szCs w:val="22"/>
          <w:lang w:val="ru-RU"/>
        </w:rPr>
        <w:t>сокращение</w:t>
      </w:r>
      <w:r w:rsidRPr="00F82676">
        <w:rPr>
          <w:szCs w:val="22"/>
          <w:lang w:val="ru-RU"/>
        </w:rPr>
        <w:t xml:space="preserve"> цифрового разрыва для той части человечества, которая </w:t>
      </w:r>
      <w:r w:rsidR="00527DCD">
        <w:rPr>
          <w:szCs w:val="22"/>
          <w:lang w:val="ru-RU"/>
        </w:rPr>
        <w:t>по</w:t>
      </w:r>
      <w:r w:rsidR="00A478B3">
        <w:rPr>
          <w:szCs w:val="22"/>
          <w:lang w:val="ru-RU"/>
        </w:rPr>
        <w:noBreakHyphen/>
      </w:r>
      <w:r w:rsidR="00527DCD">
        <w:rPr>
          <w:szCs w:val="22"/>
          <w:lang w:val="ru-RU"/>
        </w:rPr>
        <w:t>прежнему забыта</w:t>
      </w:r>
      <w:r w:rsidRPr="00F82676">
        <w:rPr>
          <w:szCs w:val="22"/>
          <w:lang w:val="ru-RU"/>
        </w:rPr>
        <w:t xml:space="preserve">. Пандемия </w:t>
      </w:r>
      <w:r w:rsidRPr="00F82676">
        <w:rPr>
          <w:szCs w:val="22"/>
        </w:rPr>
        <w:t>COVID</w:t>
      </w:r>
      <w:r w:rsidRPr="00F82676">
        <w:rPr>
          <w:szCs w:val="22"/>
          <w:lang w:val="ru-RU"/>
        </w:rPr>
        <w:t xml:space="preserve">-19 со всей очевидностью </w:t>
      </w:r>
      <w:r w:rsidR="007514B2">
        <w:rPr>
          <w:szCs w:val="22"/>
          <w:lang w:val="ru-RU"/>
        </w:rPr>
        <w:t>показала</w:t>
      </w:r>
      <w:r w:rsidRPr="00F82676">
        <w:rPr>
          <w:szCs w:val="22"/>
          <w:lang w:val="ru-RU"/>
        </w:rPr>
        <w:t xml:space="preserve">, что </w:t>
      </w:r>
      <w:r w:rsidR="008A094C" w:rsidRPr="008A094C">
        <w:rPr>
          <w:szCs w:val="22"/>
          <w:lang w:val="ru-RU"/>
        </w:rPr>
        <w:t>возможност</w:t>
      </w:r>
      <w:r w:rsidR="008A094C">
        <w:rPr>
          <w:szCs w:val="22"/>
          <w:lang w:val="ru-RU"/>
        </w:rPr>
        <w:t>ь</w:t>
      </w:r>
      <w:r w:rsidR="008A094C" w:rsidRPr="008A094C">
        <w:rPr>
          <w:szCs w:val="22"/>
          <w:lang w:val="ru-RU"/>
        </w:rPr>
        <w:t xml:space="preserve"> установления цифровых соединений</w:t>
      </w:r>
      <w:r w:rsidRPr="00F82676">
        <w:rPr>
          <w:szCs w:val="22"/>
          <w:lang w:val="ru-RU"/>
        </w:rPr>
        <w:t xml:space="preserve">, </w:t>
      </w:r>
      <w:r w:rsidR="004C1EC3">
        <w:rPr>
          <w:szCs w:val="22"/>
          <w:lang w:val="ru-RU"/>
        </w:rPr>
        <w:t>прежде всего</w:t>
      </w:r>
      <w:r w:rsidR="00ED6C27">
        <w:rPr>
          <w:szCs w:val="22"/>
          <w:lang w:val="ru-RU"/>
        </w:rPr>
        <w:t xml:space="preserve"> соединений,</w:t>
      </w:r>
      <w:r w:rsidRPr="00F82676">
        <w:rPr>
          <w:szCs w:val="22"/>
          <w:lang w:val="ru-RU"/>
        </w:rPr>
        <w:t xml:space="preserve"> </w:t>
      </w:r>
      <w:r w:rsidR="00FF58A3">
        <w:rPr>
          <w:szCs w:val="22"/>
          <w:lang w:val="ru-RU"/>
        </w:rPr>
        <w:t xml:space="preserve">приемлемых </w:t>
      </w:r>
      <w:r w:rsidR="00941865">
        <w:rPr>
          <w:szCs w:val="22"/>
          <w:lang w:val="ru-RU"/>
        </w:rPr>
        <w:t xml:space="preserve">для </w:t>
      </w:r>
      <w:r w:rsidRPr="00F82676">
        <w:rPr>
          <w:szCs w:val="22"/>
          <w:lang w:val="ru-RU"/>
        </w:rPr>
        <w:t>пользователя</w:t>
      </w:r>
      <w:r w:rsidR="007514B2" w:rsidRPr="007514B2">
        <w:rPr>
          <w:szCs w:val="22"/>
          <w:lang w:val="ru-RU"/>
        </w:rPr>
        <w:t xml:space="preserve"> </w:t>
      </w:r>
      <w:r w:rsidR="007514B2">
        <w:rPr>
          <w:szCs w:val="22"/>
          <w:lang w:val="ru-RU"/>
        </w:rPr>
        <w:t>в ценовом отношении</w:t>
      </w:r>
      <w:r w:rsidRPr="00F82676">
        <w:rPr>
          <w:szCs w:val="22"/>
          <w:lang w:val="ru-RU"/>
        </w:rPr>
        <w:t xml:space="preserve">, является </w:t>
      </w:r>
      <w:r w:rsidR="00C83848">
        <w:rPr>
          <w:szCs w:val="22"/>
          <w:lang w:val="ru-RU"/>
        </w:rPr>
        <w:t>необходимым условием</w:t>
      </w:r>
      <w:r w:rsidRPr="00F82676">
        <w:rPr>
          <w:szCs w:val="22"/>
          <w:lang w:val="ru-RU"/>
        </w:rPr>
        <w:t xml:space="preserve"> участия</w:t>
      </w:r>
      <w:r w:rsidR="00BD4A9B">
        <w:rPr>
          <w:szCs w:val="22"/>
          <w:lang w:val="ru-RU"/>
        </w:rPr>
        <w:t xml:space="preserve"> в экономической деятельности</w:t>
      </w:r>
      <w:r w:rsidRPr="00F82676">
        <w:rPr>
          <w:szCs w:val="22"/>
          <w:lang w:val="ru-RU"/>
        </w:rPr>
        <w:t xml:space="preserve">. </w:t>
      </w:r>
      <w:r w:rsidR="009673E2">
        <w:rPr>
          <w:szCs w:val="22"/>
          <w:lang w:val="ru-RU"/>
        </w:rPr>
        <w:t>Пришло</w:t>
      </w:r>
      <w:r w:rsidRPr="00F82676">
        <w:rPr>
          <w:szCs w:val="22"/>
          <w:lang w:val="ru-RU"/>
        </w:rPr>
        <w:t xml:space="preserve"> время</w:t>
      </w:r>
      <w:r w:rsidR="008E6F3C">
        <w:rPr>
          <w:szCs w:val="22"/>
          <w:lang w:val="ru-RU"/>
        </w:rPr>
        <w:t xml:space="preserve"> </w:t>
      </w:r>
      <w:r w:rsidR="000806C9">
        <w:rPr>
          <w:szCs w:val="22"/>
          <w:lang w:val="ru-RU"/>
        </w:rPr>
        <w:t xml:space="preserve">сосредоточить все усилия и </w:t>
      </w:r>
      <w:r w:rsidRPr="00F82676">
        <w:rPr>
          <w:szCs w:val="22"/>
          <w:lang w:val="ru-RU"/>
        </w:rPr>
        <w:t>сделать все</w:t>
      </w:r>
      <w:r w:rsidR="000806C9">
        <w:rPr>
          <w:szCs w:val="22"/>
          <w:lang w:val="ru-RU"/>
        </w:rPr>
        <w:t xml:space="preserve"> необходимое</w:t>
      </w:r>
      <w:r w:rsidRPr="00F82676">
        <w:rPr>
          <w:szCs w:val="22"/>
          <w:lang w:val="ru-RU"/>
        </w:rPr>
        <w:t xml:space="preserve"> </w:t>
      </w:r>
      <w:r w:rsidR="000806C9">
        <w:rPr>
          <w:szCs w:val="22"/>
          <w:lang w:val="ru-RU"/>
        </w:rPr>
        <w:t xml:space="preserve">– </w:t>
      </w:r>
      <w:r w:rsidRPr="00F82676">
        <w:rPr>
          <w:szCs w:val="22"/>
          <w:lang w:val="ru-RU"/>
        </w:rPr>
        <w:t>собра</w:t>
      </w:r>
      <w:r w:rsidR="005A0539">
        <w:rPr>
          <w:szCs w:val="22"/>
          <w:lang w:val="ru-RU"/>
        </w:rPr>
        <w:t>ть</w:t>
      </w:r>
      <w:r w:rsidRPr="00F82676">
        <w:rPr>
          <w:szCs w:val="22"/>
          <w:lang w:val="ru-RU"/>
        </w:rPr>
        <w:t xml:space="preserve"> заинтересованные стороны</w:t>
      </w:r>
      <w:r w:rsidR="000806C9">
        <w:rPr>
          <w:szCs w:val="22"/>
          <w:lang w:val="ru-RU"/>
        </w:rPr>
        <w:t>, представляющие</w:t>
      </w:r>
      <w:r w:rsidRPr="00F82676">
        <w:rPr>
          <w:szCs w:val="22"/>
          <w:lang w:val="ru-RU"/>
        </w:rPr>
        <w:t xml:space="preserve"> финансовы</w:t>
      </w:r>
      <w:r w:rsidR="000806C9">
        <w:rPr>
          <w:szCs w:val="22"/>
          <w:lang w:val="ru-RU"/>
        </w:rPr>
        <w:t>е</w:t>
      </w:r>
      <w:r w:rsidRPr="00F82676">
        <w:rPr>
          <w:szCs w:val="22"/>
          <w:lang w:val="ru-RU"/>
        </w:rPr>
        <w:t xml:space="preserve"> учреждени</w:t>
      </w:r>
      <w:r w:rsidR="000806C9">
        <w:rPr>
          <w:szCs w:val="22"/>
          <w:lang w:val="ru-RU"/>
        </w:rPr>
        <w:t>я</w:t>
      </w:r>
      <w:r w:rsidRPr="00F82676">
        <w:rPr>
          <w:szCs w:val="22"/>
          <w:lang w:val="ru-RU"/>
        </w:rPr>
        <w:t>, банк</w:t>
      </w:r>
      <w:r w:rsidR="000806C9">
        <w:rPr>
          <w:szCs w:val="22"/>
          <w:lang w:val="ru-RU"/>
        </w:rPr>
        <w:t>и</w:t>
      </w:r>
      <w:r w:rsidRPr="00F82676">
        <w:rPr>
          <w:szCs w:val="22"/>
          <w:lang w:val="ru-RU"/>
        </w:rPr>
        <w:t xml:space="preserve"> развития, агентств</w:t>
      </w:r>
      <w:r w:rsidR="000806C9">
        <w:rPr>
          <w:szCs w:val="22"/>
          <w:lang w:val="ru-RU"/>
        </w:rPr>
        <w:t xml:space="preserve">а по </w:t>
      </w:r>
      <w:r w:rsidR="00AA2D89">
        <w:rPr>
          <w:szCs w:val="22"/>
          <w:lang w:val="ru-RU"/>
        </w:rPr>
        <w:t>вопросам</w:t>
      </w:r>
      <w:r w:rsidRPr="00F82676">
        <w:rPr>
          <w:szCs w:val="22"/>
          <w:lang w:val="ru-RU"/>
        </w:rPr>
        <w:t xml:space="preserve"> развития и, конечно же, </w:t>
      </w:r>
      <w:r w:rsidR="000806C9">
        <w:rPr>
          <w:szCs w:val="22"/>
          <w:lang w:val="ru-RU"/>
        </w:rPr>
        <w:t>ч</w:t>
      </w:r>
      <w:r w:rsidR="000806C9" w:rsidRPr="00F82676">
        <w:rPr>
          <w:szCs w:val="22"/>
          <w:lang w:val="ru-RU"/>
        </w:rPr>
        <w:t xml:space="preserve">ленов </w:t>
      </w:r>
      <w:r w:rsidRPr="00F82676">
        <w:rPr>
          <w:szCs w:val="22"/>
          <w:lang w:val="ru-RU"/>
        </w:rPr>
        <w:t xml:space="preserve">МСЭ, чтобы </w:t>
      </w:r>
      <w:r w:rsidR="0065685F">
        <w:rPr>
          <w:szCs w:val="22"/>
          <w:lang w:val="ru-RU"/>
        </w:rPr>
        <w:t>провести инвентаризацию</w:t>
      </w:r>
      <w:r w:rsidRPr="00F82676">
        <w:rPr>
          <w:szCs w:val="22"/>
          <w:lang w:val="ru-RU"/>
        </w:rPr>
        <w:t xml:space="preserve"> того, что требуется для окончательного решения задачи </w:t>
      </w:r>
      <w:r w:rsidR="008122F0">
        <w:rPr>
          <w:szCs w:val="22"/>
          <w:lang w:val="ru-RU"/>
        </w:rPr>
        <w:t xml:space="preserve">по </w:t>
      </w:r>
      <w:r w:rsidRPr="00F82676">
        <w:rPr>
          <w:szCs w:val="22"/>
          <w:lang w:val="ru-RU"/>
        </w:rPr>
        <w:t>обеспечени</w:t>
      </w:r>
      <w:r w:rsidR="008122F0">
        <w:rPr>
          <w:szCs w:val="22"/>
          <w:lang w:val="ru-RU"/>
        </w:rPr>
        <w:t>ю</w:t>
      </w:r>
      <w:r w:rsidRPr="00F82676">
        <w:rPr>
          <w:szCs w:val="22"/>
          <w:lang w:val="ru-RU"/>
        </w:rPr>
        <w:t xml:space="preserve"> доступного </w:t>
      </w:r>
      <w:r w:rsidR="0065685F">
        <w:rPr>
          <w:szCs w:val="22"/>
          <w:lang w:val="ru-RU"/>
        </w:rPr>
        <w:t xml:space="preserve">в ценовом отношении </w:t>
      </w:r>
      <w:r w:rsidRPr="00F82676">
        <w:rPr>
          <w:szCs w:val="22"/>
          <w:lang w:val="ru-RU"/>
        </w:rPr>
        <w:t>подключения для всех людей во всем мире</w:t>
      </w:r>
      <w:r w:rsidR="004E62B0">
        <w:rPr>
          <w:szCs w:val="22"/>
          <w:lang w:val="ru-RU"/>
        </w:rPr>
        <w:t>,</w:t>
      </w:r>
      <w:r w:rsidRPr="00F82676">
        <w:rPr>
          <w:szCs w:val="22"/>
          <w:lang w:val="ru-RU"/>
        </w:rPr>
        <w:t xml:space="preserve"> и</w:t>
      </w:r>
      <w:r w:rsidR="004E62B0">
        <w:rPr>
          <w:szCs w:val="22"/>
          <w:lang w:val="ru-RU"/>
        </w:rPr>
        <w:t xml:space="preserve"> </w:t>
      </w:r>
      <w:r w:rsidR="000806C9">
        <w:rPr>
          <w:szCs w:val="22"/>
          <w:lang w:val="ru-RU"/>
        </w:rPr>
        <w:t>сотрудничать в процессе принятия мер</w:t>
      </w:r>
      <w:r w:rsidR="00A13988">
        <w:rPr>
          <w:szCs w:val="22"/>
          <w:lang w:val="ru-RU"/>
        </w:rPr>
        <w:t>.</w:t>
      </w:r>
    </w:p>
    <w:p w14:paraId="0FCBFCEE" w14:textId="7DDCA751" w:rsidR="00F82676" w:rsidRPr="005D6929" w:rsidRDefault="00F82676" w:rsidP="00235486">
      <w:pPr>
        <w:rPr>
          <w:rFonts w:asciiTheme="minorHAnsi" w:hAnsiTheme="minorHAnsi"/>
          <w:szCs w:val="22"/>
          <w:lang w:val="ru-RU"/>
        </w:rPr>
      </w:pPr>
      <w:r w:rsidRPr="00F82676">
        <w:rPr>
          <w:rFonts w:asciiTheme="minorHAnsi" w:hAnsiTheme="minorHAnsi"/>
          <w:szCs w:val="22"/>
          <w:lang w:val="ru-RU"/>
        </w:rPr>
        <w:t xml:space="preserve">Бразилия как координатор СИТЕЛ для </w:t>
      </w:r>
      <w:r w:rsidR="00BA12D6">
        <w:rPr>
          <w:rFonts w:asciiTheme="minorHAnsi" w:hAnsiTheme="minorHAnsi"/>
          <w:szCs w:val="22"/>
          <w:lang w:val="ru-RU"/>
        </w:rPr>
        <w:t>РГ-Подг-КГРЭ</w:t>
      </w:r>
      <w:r w:rsidRPr="00F82676">
        <w:rPr>
          <w:rFonts w:asciiTheme="minorHAnsi" w:hAnsiTheme="minorHAnsi"/>
          <w:szCs w:val="22"/>
          <w:lang w:val="ru-RU"/>
        </w:rPr>
        <w:t xml:space="preserve"> </w:t>
      </w:r>
      <w:r w:rsidRPr="00B22BAD">
        <w:rPr>
          <w:szCs w:val="22"/>
          <w:lang w:val="ru-RU"/>
        </w:rPr>
        <w:t>представила</w:t>
      </w:r>
      <w:r w:rsidRPr="00F82676">
        <w:rPr>
          <w:rFonts w:asciiTheme="minorHAnsi" w:hAnsiTheme="minorHAnsi"/>
          <w:szCs w:val="22"/>
          <w:lang w:val="ru-RU"/>
        </w:rPr>
        <w:t xml:space="preserve"> вклад</w:t>
      </w:r>
      <w:r w:rsidR="004805FE">
        <w:rPr>
          <w:rFonts w:asciiTheme="minorHAnsi" w:hAnsiTheme="minorHAnsi"/>
          <w:szCs w:val="22"/>
          <w:lang w:val="ru-RU"/>
        </w:rPr>
        <w:t>, подготов</w:t>
      </w:r>
      <w:r w:rsidR="00182F4E">
        <w:rPr>
          <w:rFonts w:asciiTheme="minorHAnsi" w:hAnsiTheme="minorHAnsi"/>
          <w:szCs w:val="22"/>
          <w:lang w:val="ru-RU"/>
        </w:rPr>
        <w:t>л</w:t>
      </w:r>
      <w:r w:rsidR="004805FE">
        <w:rPr>
          <w:rFonts w:asciiTheme="minorHAnsi" w:hAnsiTheme="minorHAnsi"/>
          <w:szCs w:val="22"/>
          <w:lang w:val="ru-RU"/>
        </w:rPr>
        <w:t>енный</w:t>
      </w:r>
      <w:r w:rsidRPr="00F82676">
        <w:rPr>
          <w:rFonts w:asciiTheme="minorHAnsi" w:hAnsiTheme="minorHAnsi"/>
          <w:szCs w:val="22"/>
          <w:lang w:val="ru-RU"/>
        </w:rPr>
        <w:t xml:space="preserve"> нескольки</w:t>
      </w:r>
      <w:r w:rsidR="004805FE">
        <w:rPr>
          <w:rFonts w:asciiTheme="minorHAnsi" w:hAnsiTheme="minorHAnsi"/>
          <w:szCs w:val="22"/>
          <w:lang w:val="ru-RU"/>
        </w:rPr>
        <w:t>ми</w:t>
      </w:r>
      <w:r w:rsidRPr="00F82676">
        <w:rPr>
          <w:rFonts w:asciiTheme="minorHAnsi" w:hAnsiTheme="minorHAnsi"/>
          <w:szCs w:val="22"/>
          <w:lang w:val="ru-RU"/>
        </w:rPr>
        <w:t xml:space="preserve"> стран</w:t>
      </w:r>
      <w:r w:rsidR="004805FE">
        <w:rPr>
          <w:rFonts w:asciiTheme="minorHAnsi" w:hAnsiTheme="minorHAnsi"/>
          <w:szCs w:val="22"/>
          <w:lang w:val="ru-RU"/>
        </w:rPr>
        <w:t>ами</w:t>
      </w:r>
      <w:r w:rsidRPr="00F82676">
        <w:rPr>
          <w:rFonts w:asciiTheme="minorHAnsi" w:hAnsiTheme="minorHAnsi"/>
          <w:szCs w:val="22"/>
          <w:lang w:val="ru-RU"/>
        </w:rPr>
        <w:t xml:space="preserve"> </w:t>
      </w:r>
      <w:r w:rsidR="004805FE">
        <w:rPr>
          <w:rFonts w:asciiTheme="minorHAnsi" w:hAnsiTheme="minorHAnsi"/>
          <w:szCs w:val="22"/>
          <w:lang w:val="ru-RU"/>
        </w:rPr>
        <w:t>(</w:t>
      </w:r>
      <w:hyperlink r:id="rId11" w:history="1">
        <w:r w:rsidRPr="00F82676">
          <w:rPr>
            <w:rStyle w:val="Hyperlink"/>
            <w:rFonts w:asciiTheme="minorHAnsi" w:hAnsiTheme="minorHAnsi"/>
            <w:szCs w:val="22"/>
            <w:lang w:val="ru-RU"/>
          </w:rPr>
          <w:t>Документ</w:t>
        </w:r>
        <w:r w:rsidRPr="00F82676">
          <w:rPr>
            <w:rStyle w:val="Hyperlink"/>
            <w:rFonts w:asciiTheme="minorHAnsi" w:hAnsiTheme="minorHAnsi"/>
            <w:szCs w:val="22"/>
          </w:rPr>
          <w:t> </w:t>
        </w:r>
        <w:r w:rsidRPr="00F82676">
          <w:rPr>
            <w:rStyle w:val="Hyperlink"/>
            <w:rFonts w:asciiTheme="minorHAnsi" w:hAnsiTheme="minorHAnsi"/>
            <w:szCs w:val="22"/>
            <w:lang w:val="ru-RU"/>
          </w:rPr>
          <w:t>16</w:t>
        </w:r>
      </w:hyperlink>
      <w:r w:rsidR="004805FE">
        <w:rPr>
          <w:rFonts w:asciiTheme="minorHAnsi" w:hAnsiTheme="minorHAnsi"/>
          <w:szCs w:val="22"/>
          <w:lang w:val="ru-RU"/>
        </w:rPr>
        <w:t>),</w:t>
      </w:r>
      <w:r w:rsidR="00B45AFE">
        <w:rPr>
          <w:rFonts w:asciiTheme="minorHAnsi" w:hAnsiTheme="minorHAnsi"/>
          <w:szCs w:val="22"/>
          <w:lang w:val="ru-RU"/>
        </w:rPr>
        <w:t xml:space="preserve"> и</w:t>
      </w:r>
      <w:r w:rsidRPr="00F82676">
        <w:rPr>
          <w:rFonts w:asciiTheme="minorHAnsi" w:hAnsiTheme="minorHAnsi"/>
          <w:szCs w:val="22"/>
          <w:lang w:val="ru-RU"/>
        </w:rPr>
        <w:t xml:space="preserve"> подчеркну</w:t>
      </w:r>
      <w:r w:rsidR="00B45AFE">
        <w:rPr>
          <w:rFonts w:asciiTheme="minorHAnsi" w:hAnsiTheme="minorHAnsi"/>
          <w:szCs w:val="22"/>
          <w:lang w:val="ru-RU"/>
        </w:rPr>
        <w:t>ла</w:t>
      </w:r>
      <w:r w:rsidRPr="00F82676">
        <w:rPr>
          <w:rFonts w:asciiTheme="minorHAnsi" w:hAnsiTheme="minorHAnsi"/>
          <w:szCs w:val="22"/>
          <w:lang w:val="ru-RU"/>
        </w:rPr>
        <w:t xml:space="preserve">, что ВКРЭ-21 должна быть </w:t>
      </w:r>
      <w:r w:rsidR="00F1637E" w:rsidRPr="00F82676">
        <w:rPr>
          <w:rFonts w:asciiTheme="minorHAnsi" w:hAnsiTheme="minorHAnsi"/>
          <w:szCs w:val="22"/>
          <w:lang w:val="ru-RU"/>
        </w:rPr>
        <w:t>средой</w:t>
      </w:r>
      <w:r w:rsidR="00F1637E">
        <w:rPr>
          <w:rFonts w:asciiTheme="minorHAnsi" w:hAnsiTheme="minorHAnsi"/>
          <w:szCs w:val="22"/>
          <w:lang w:val="ru-RU"/>
        </w:rPr>
        <w:t>,</w:t>
      </w:r>
      <w:r w:rsidR="00F1637E" w:rsidRPr="00F82676">
        <w:rPr>
          <w:rFonts w:asciiTheme="minorHAnsi" w:hAnsiTheme="minorHAnsi"/>
          <w:szCs w:val="22"/>
          <w:lang w:val="ru-RU"/>
        </w:rPr>
        <w:t xml:space="preserve"> </w:t>
      </w:r>
      <w:r w:rsidRPr="00F82676">
        <w:rPr>
          <w:rFonts w:asciiTheme="minorHAnsi" w:hAnsiTheme="minorHAnsi"/>
          <w:szCs w:val="22"/>
          <w:lang w:val="ru-RU"/>
        </w:rPr>
        <w:t>ориентированной на действия</w:t>
      </w:r>
      <w:r w:rsidR="00F512A9">
        <w:rPr>
          <w:rFonts w:asciiTheme="minorHAnsi" w:hAnsiTheme="minorHAnsi"/>
          <w:szCs w:val="22"/>
          <w:lang w:val="ru-RU"/>
        </w:rPr>
        <w:t>, в которой</w:t>
      </w:r>
      <w:r w:rsidRPr="00F82676">
        <w:rPr>
          <w:rFonts w:asciiTheme="minorHAnsi" w:hAnsiTheme="minorHAnsi"/>
          <w:szCs w:val="22"/>
          <w:lang w:val="ru-RU"/>
        </w:rPr>
        <w:t xml:space="preserve"> </w:t>
      </w:r>
      <w:r w:rsidR="00F512A9" w:rsidRPr="00F82676">
        <w:rPr>
          <w:rFonts w:asciiTheme="minorHAnsi" w:hAnsiTheme="minorHAnsi"/>
          <w:szCs w:val="22"/>
          <w:lang w:val="ru-RU"/>
        </w:rPr>
        <w:t>заинтересованны</w:t>
      </w:r>
      <w:r w:rsidR="00F512A9">
        <w:rPr>
          <w:rFonts w:asciiTheme="minorHAnsi" w:hAnsiTheme="minorHAnsi"/>
          <w:szCs w:val="22"/>
          <w:lang w:val="ru-RU"/>
        </w:rPr>
        <w:t>е</w:t>
      </w:r>
      <w:r w:rsidR="00F512A9" w:rsidRPr="00F82676">
        <w:rPr>
          <w:rFonts w:asciiTheme="minorHAnsi" w:hAnsiTheme="minorHAnsi"/>
          <w:szCs w:val="22"/>
          <w:lang w:val="ru-RU"/>
        </w:rPr>
        <w:t xml:space="preserve"> сторон</w:t>
      </w:r>
      <w:r w:rsidR="00F512A9">
        <w:rPr>
          <w:rFonts w:asciiTheme="minorHAnsi" w:hAnsiTheme="minorHAnsi"/>
          <w:szCs w:val="22"/>
          <w:lang w:val="ru-RU"/>
        </w:rPr>
        <w:t>ы</w:t>
      </w:r>
      <w:r w:rsidR="00F512A9" w:rsidRPr="00F82676">
        <w:rPr>
          <w:rFonts w:asciiTheme="minorHAnsi" w:hAnsiTheme="minorHAnsi"/>
          <w:szCs w:val="22"/>
          <w:lang w:val="ru-RU"/>
        </w:rPr>
        <w:t xml:space="preserve"> </w:t>
      </w:r>
      <w:r w:rsidR="00F512A9">
        <w:rPr>
          <w:rFonts w:asciiTheme="minorHAnsi" w:hAnsiTheme="minorHAnsi"/>
          <w:szCs w:val="22"/>
          <w:lang w:val="ru-RU"/>
        </w:rPr>
        <w:t xml:space="preserve">могут вести </w:t>
      </w:r>
      <w:r w:rsidRPr="00F82676">
        <w:rPr>
          <w:rFonts w:asciiTheme="minorHAnsi" w:hAnsiTheme="minorHAnsi"/>
          <w:szCs w:val="22"/>
          <w:lang w:val="ru-RU"/>
        </w:rPr>
        <w:t>интерактивны</w:t>
      </w:r>
      <w:r w:rsidR="00F512A9">
        <w:rPr>
          <w:rFonts w:asciiTheme="minorHAnsi" w:hAnsiTheme="minorHAnsi"/>
          <w:szCs w:val="22"/>
          <w:lang w:val="ru-RU"/>
        </w:rPr>
        <w:t>е</w:t>
      </w:r>
      <w:r w:rsidRPr="00F82676">
        <w:rPr>
          <w:rFonts w:asciiTheme="minorHAnsi" w:hAnsiTheme="minorHAnsi"/>
          <w:szCs w:val="22"/>
          <w:lang w:val="ru-RU"/>
        </w:rPr>
        <w:t xml:space="preserve"> диалог</w:t>
      </w:r>
      <w:r w:rsidR="00F512A9">
        <w:rPr>
          <w:rFonts w:asciiTheme="minorHAnsi" w:hAnsiTheme="minorHAnsi"/>
          <w:szCs w:val="22"/>
          <w:lang w:val="ru-RU"/>
        </w:rPr>
        <w:t>и</w:t>
      </w:r>
      <w:r w:rsidR="00C76798">
        <w:rPr>
          <w:rFonts w:asciiTheme="minorHAnsi" w:hAnsiTheme="minorHAnsi"/>
          <w:szCs w:val="22"/>
          <w:lang w:val="ru-RU"/>
        </w:rPr>
        <w:t xml:space="preserve">, чтобы </w:t>
      </w:r>
      <w:r w:rsidRPr="00F82676">
        <w:rPr>
          <w:rFonts w:asciiTheme="minorHAnsi" w:hAnsiTheme="minorHAnsi"/>
          <w:szCs w:val="22"/>
          <w:lang w:val="ru-RU"/>
        </w:rPr>
        <w:t>выработ</w:t>
      </w:r>
      <w:r w:rsidR="00C76798">
        <w:rPr>
          <w:rFonts w:asciiTheme="minorHAnsi" w:hAnsiTheme="minorHAnsi"/>
          <w:szCs w:val="22"/>
          <w:lang w:val="ru-RU"/>
        </w:rPr>
        <w:t>ать</w:t>
      </w:r>
      <w:r w:rsidRPr="00F82676">
        <w:rPr>
          <w:rFonts w:asciiTheme="minorHAnsi" w:hAnsiTheme="minorHAnsi"/>
          <w:szCs w:val="22"/>
          <w:lang w:val="ru-RU"/>
        </w:rPr>
        <w:t xml:space="preserve"> обще</w:t>
      </w:r>
      <w:r w:rsidR="00C76798">
        <w:rPr>
          <w:rFonts w:asciiTheme="minorHAnsi" w:hAnsiTheme="minorHAnsi"/>
          <w:szCs w:val="22"/>
          <w:lang w:val="ru-RU"/>
        </w:rPr>
        <w:t>е</w:t>
      </w:r>
      <w:r w:rsidRPr="00F82676">
        <w:rPr>
          <w:rFonts w:asciiTheme="minorHAnsi" w:hAnsiTheme="minorHAnsi"/>
          <w:szCs w:val="22"/>
          <w:lang w:val="ru-RU"/>
        </w:rPr>
        <w:t xml:space="preserve"> понимани</w:t>
      </w:r>
      <w:r w:rsidR="00C76798">
        <w:rPr>
          <w:rFonts w:asciiTheme="minorHAnsi" w:hAnsiTheme="minorHAnsi"/>
          <w:szCs w:val="22"/>
          <w:lang w:val="ru-RU"/>
        </w:rPr>
        <w:t>е</w:t>
      </w:r>
      <w:r w:rsidRPr="00F82676">
        <w:rPr>
          <w:rFonts w:asciiTheme="minorHAnsi" w:hAnsiTheme="minorHAnsi"/>
          <w:szCs w:val="22"/>
          <w:lang w:val="ru-RU"/>
        </w:rPr>
        <w:t xml:space="preserve"> существующих препятствий и продви</w:t>
      </w:r>
      <w:r w:rsidR="000B0FB4">
        <w:rPr>
          <w:rFonts w:asciiTheme="minorHAnsi" w:hAnsiTheme="minorHAnsi"/>
          <w:szCs w:val="22"/>
          <w:lang w:val="ru-RU"/>
        </w:rPr>
        <w:t>гать</w:t>
      </w:r>
      <w:r w:rsidRPr="00F82676">
        <w:rPr>
          <w:rFonts w:asciiTheme="minorHAnsi" w:hAnsiTheme="minorHAnsi"/>
          <w:szCs w:val="22"/>
          <w:lang w:val="ru-RU"/>
        </w:rPr>
        <w:t xml:space="preserve"> устойчивы</w:t>
      </w:r>
      <w:r w:rsidR="000B0FB4">
        <w:rPr>
          <w:rFonts w:asciiTheme="minorHAnsi" w:hAnsiTheme="minorHAnsi"/>
          <w:szCs w:val="22"/>
          <w:lang w:val="ru-RU"/>
        </w:rPr>
        <w:t>е</w:t>
      </w:r>
      <w:r w:rsidRPr="00F82676">
        <w:rPr>
          <w:rFonts w:asciiTheme="minorHAnsi" w:hAnsiTheme="minorHAnsi"/>
          <w:szCs w:val="22"/>
          <w:lang w:val="ru-RU"/>
        </w:rPr>
        <w:t xml:space="preserve"> и инновационны</w:t>
      </w:r>
      <w:r w:rsidR="000B0FB4">
        <w:rPr>
          <w:rFonts w:asciiTheme="minorHAnsi" w:hAnsiTheme="minorHAnsi"/>
          <w:szCs w:val="22"/>
          <w:lang w:val="ru-RU"/>
        </w:rPr>
        <w:t>е</w:t>
      </w:r>
      <w:r w:rsidRPr="00F82676">
        <w:rPr>
          <w:rFonts w:asciiTheme="minorHAnsi" w:hAnsiTheme="minorHAnsi"/>
          <w:szCs w:val="22"/>
          <w:lang w:val="ru-RU"/>
        </w:rPr>
        <w:t xml:space="preserve"> решени</w:t>
      </w:r>
      <w:r w:rsidR="000B0FB4">
        <w:rPr>
          <w:rFonts w:asciiTheme="minorHAnsi" w:hAnsiTheme="minorHAnsi"/>
          <w:szCs w:val="22"/>
          <w:lang w:val="ru-RU"/>
        </w:rPr>
        <w:t>я</w:t>
      </w:r>
      <w:r w:rsidRPr="00F82676">
        <w:rPr>
          <w:rFonts w:asciiTheme="minorHAnsi" w:hAnsiTheme="minorHAnsi"/>
          <w:szCs w:val="22"/>
          <w:lang w:val="ru-RU"/>
        </w:rPr>
        <w:t xml:space="preserve"> для расширения возможностей </w:t>
      </w:r>
      <w:r w:rsidR="00292524">
        <w:rPr>
          <w:rFonts w:asciiTheme="minorHAnsi" w:hAnsiTheme="minorHAnsi"/>
          <w:szCs w:val="22"/>
          <w:lang w:val="ru-RU"/>
        </w:rPr>
        <w:t xml:space="preserve">установления соединений </w:t>
      </w:r>
      <w:r w:rsidRPr="00F82676">
        <w:rPr>
          <w:rFonts w:asciiTheme="minorHAnsi" w:hAnsiTheme="minorHAnsi"/>
          <w:szCs w:val="22"/>
          <w:lang w:val="ru-RU"/>
        </w:rPr>
        <w:t xml:space="preserve">во всем мире, </w:t>
      </w:r>
      <w:r w:rsidR="00621BBC">
        <w:rPr>
          <w:rFonts w:asciiTheme="minorHAnsi" w:hAnsiTheme="minorHAnsi"/>
          <w:szCs w:val="22"/>
          <w:lang w:val="ru-RU"/>
        </w:rPr>
        <w:t xml:space="preserve">прежде </w:t>
      </w:r>
      <w:r w:rsidR="00621BBC" w:rsidRPr="005D6929">
        <w:rPr>
          <w:rFonts w:asciiTheme="minorHAnsi" w:hAnsiTheme="minorHAnsi"/>
          <w:szCs w:val="22"/>
          <w:lang w:val="ru-RU"/>
        </w:rPr>
        <w:t xml:space="preserve">всего </w:t>
      </w:r>
      <w:r w:rsidRPr="005D6929">
        <w:rPr>
          <w:rFonts w:asciiTheme="minorHAnsi" w:hAnsiTheme="minorHAnsi"/>
          <w:szCs w:val="22"/>
          <w:lang w:val="ru-RU"/>
        </w:rPr>
        <w:t xml:space="preserve">в развивающихся странах. В презентации </w:t>
      </w:r>
      <w:r w:rsidR="00236E74" w:rsidRPr="00B22BAD">
        <w:rPr>
          <w:szCs w:val="22"/>
          <w:lang w:val="ru-RU"/>
        </w:rPr>
        <w:t>было</w:t>
      </w:r>
      <w:r w:rsidR="00236E74" w:rsidRPr="005D6929">
        <w:rPr>
          <w:rFonts w:asciiTheme="minorHAnsi" w:hAnsiTheme="minorHAnsi"/>
          <w:szCs w:val="22"/>
          <w:lang w:val="ru-RU"/>
        </w:rPr>
        <w:t xml:space="preserve"> </w:t>
      </w:r>
      <w:r w:rsidR="00013BED" w:rsidRPr="005D6929">
        <w:rPr>
          <w:rFonts w:asciiTheme="minorHAnsi" w:hAnsiTheme="minorHAnsi"/>
          <w:szCs w:val="22"/>
          <w:lang w:val="ru-RU"/>
        </w:rPr>
        <w:t>перечислено</w:t>
      </w:r>
      <w:r w:rsidRPr="005D6929">
        <w:rPr>
          <w:rFonts w:asciiTheme="minorHAnsi" w:hAnsiTheme="minorHAnsi"/>
          <w:szCs w:val="22"/>
          <w:lang w:val="ru-RU"/>
        </w:rPr>
        <w:t xml:space="preserve"> несколько предложений</w:t>
      </w:r>
      <w:r w:rsidR="005D6929" w:rsidRPr="005D6929">
        <w:rPr>
          <w:rFonts w:asciiTheme="minorHAnsi" w:hAnsiTheme="minorHAnsi"/>
          <w:szCs w:val="22"/>
          <w:lang w:val="ru-RU"/>
        </w:rPr>
        <w:t>:</w:t>
      </w:r>
    </w:p>
    <w:p w14:paraId="0E3C6ABB" w14:textId="2B9B729E" w:rsidR="00235486" w:rsidRPr="005D6929" w:rsidRDefault="00A478B3" w:rsidP="00A478B3">
      <w:pPr>
        <w:pStyle w:val="enumlev1"/>
        <w:rPr>
          <w:lang w:val="ru-RU"/>
        </w:rPr>
      </w:pPr>
      <w:r w:rsidRPr="00A478B3">
        <w:rPr>
          <w:lang w:val="ru-RU"/>
        </w:rPr>
        <w:t>•</w:t>
      </w:r>
      <w:r>
        <w:rPr>
          <w:lang w:val="ru-RU"/>
        </w:rPr>
        <w:tab/>
      </w:r>
      <w:r w:rsidR="00267F21" w:rsidRPr="005D6929">
        <w:rPr>
          <w:lang w:val="ru-RU"/>
        </w:rPr>
        <w:t>Было высказано</w:t>
      </w:r>
      <w:r w:rsidR="00F82676" w:rsidRPr="005D6929">
        <w:rPr>
          <w:lang w:val="ru-RU"/>
        </w:rPr>
        <w:t xml:space="preserve"> предложение провести до трех межрегиональных </w:t>
      </w:r>
      <w:r w:rsidR="009121DD" w:rsidRPr="005D6929">
        <w:rPr>
          <w:lang w:val="ru-RU"/>
        </w:rPr>
        <w:t>собраний</w:t>
      </w:r>
      <w:r w:rsidR="00F82676" w:rsidRPr="005D6929">
        <w:rPr>
          <w:lang w:val="ru-RU"/>
        </w:rPr>
        <w:t xml:space="preserve"> (</w:t>
      </w:r>
      <w:r w:rsidR="00AB1B18" w:rsidRPr="005D6929">
        <w:rPr>
          <w:lang w:val="ru-RU"/>
        </w:rPr>
        <w:t>МРС</w:t>
      </w:r>
      <w:r w:rsidR="00F82676" w:rsidRPr="005D6929">
        <w:rPr>
          <w:lang w:val="ru-RU"/>
        </w:rPr>
        <w:t xml:space="preserve">) </w:t>
      </w:r>
      <w:r w:rsidR="001C3C6F" w:rsidRPr="005D6929">
        <w:rPr>
          <w:lang w:val="ru-RU"/>
        </w:rPr>
        <w:t>перед</w:t>
      </w:r>
      <w:r w:rsidR="00F82676" w:rsidRPr="005D6929">
        <w:rPr>
          <w:lang w:val="ru-RU"/>
        </w:rPr>
        <w:t xml:space="preserve"> </w:t>
      </w:r>
      <w:r w:rsidR="00AB1B18" w:rsidRPr="005D6929">
        <w:rPr>
          <w:lang w:val="ru-RU"/>
        </w:rPr>
        <w:t>К</w:t>
      </w:r>
      <w:r w:rsidR="00F82676" w:rsidRPr="005D6929">
        <w:rPr>
          <w:lang w:val="ru-RU"/>
        </w:rPr>
        <w:t>онференци</w:t>
      </w:r>
      <w:r w:rsidR="001C3C6F" w:rsidRPr="005D6929">
        <w:rPr>
          <w:lang w:val="ru-RU"/>
        </w:rPr>
        <w:t>ей</w:t>
      </w:r>
      <w:r w:rsidR="00F82676" w:rsidRPr="005D6929">
        <w:rPr>
          <w:lang w:val="ru-RU"/>
        </w:rPr>
        <w:t>. Региональн</w:t>
      </w:r>
      <w:r w:rsidR="00FA5077" w:rsidRPr="005D6929">
        <w:rPr>
          <w:lang w:val="ru-RU"/>
        </w:rPr>
        <w:t>ую</w:t>
      </w:r>
      <w:r w:rsidR="00F82676" w:rsidRPr="005D6929">
        <w:rPr>
          <w:lang w:val="ru-RU"/>
        </w:rPr>
        <w:t xml:space="preserve"> подготовительн</w:t>
      </w:r>
      <w:r w:rsidR="00FA5077" w:rsidRPr="005D6929">
        <w:rPr>
          <w:lang w:val="ru-RU"/>
        </w:rPr>
        <w:t>ую</w:t>
      </w:r>
      <w:r w:rsidR="00F82676" w:rsidRPr="005D6929">
        <w:rPr>
          <w:lang w:val="ru-RU"/>
        </w:rPr>
        <w:t xml:space="preserve"> работ</w:t>
      </w:r>
      <w:r w:rsidR="00FA5077" w:rsidRPr="005D6929">
        <w:rPr>
          <w:lang w:val="ru-RU"/>
        </w:rPr>
        <w:t>у</w:t>
      </w:r>
      <w:r w:rsidR="00F82676" w:rsidRPr="005D6929">
        <w:rPr>
          <w:lang w:val="ru-RU"/>
        </w:rPr>
        <w:t xml:space="preserve"> </w:t>
      </w:r>
      <w:r w:rsidR="00FA5077" w:rsidRPr="005D6929">
        <w:rPr>
          <w:lang w:val="ru-RU"/>
        </w:rPr>
        <w:t xml:space="preserve">следует сосредоточить </w:t>
      </w:r>
      <w:r w:rsidR="00F82676" w:rsidRPr="005D6929">
        <w:rPr>
          <w:lang w:val="ru-RU"/>
        </w:rPr>
        <w:t xml:space="preserve">на определении региональных приоритетов или инициатив, </w:t>
      </w:r>
      <w:r w:rsidR="00B02886" w:rsidRPr="005D6929">
        <w:rPr>
          <w:lang w:val="ru-RU"/>
        </w:rPr>
        <w:t xml:space="preserve">на </w:t>
      </w:r>
      <w:r w:rsidR="00F82676" w:rsidRPr="005D6929">
        <w:rPr>
          <w:lang w:val="ru-RU"/>
        </w:rPr>
        <w:t xml:space="preserve">пересмотре или </w:t>
      </w:r>
      <w:r w:rsidR="00700CE0" w:rsidRPr="005D6929">
        <w:rPr>
          <w:lang w:val="ru-RU"/>
        </w:rPr>
        <w:t xml:space="preserve">подготовке </w:t>
      </w:r>
      <w:r w:rsidR="00F82676" w:rsidRPr="005D6929">
        <w:rPr>
          <w:lang w:val="ru-RU"/>
        </w:rPr>
        <w:t xml:space="preserve">проектов </w:t>
      </w:r>
      <w:r w:rsidR="005D7D39" w:rsidRPr="005D6929">
        <w:rPr>
          <w:lang w:val="ru-RU"/>
        </w:rPr>
        <w:t>Р</w:t>
      </w:r>
      <w:r w:rsidR="00F82676" w:rsidRPr="005D6929">
        <w:rPr>
          <w:lang w:val="ru-RU"/>
        </w:rPr>
        <w:t xml:space="preserve">езолюций, </w:t>
      </w:r>
      <w:r w:rsidR="00B02886" w:rsidRPr="005D6929">
        <w:rPr>
          <w:lang w:val="ru-RU"/>
        </w:rPr>
        <w:t xml:space="preserve">что занимает </w:t>
      </w:r>
      <w:r w:rsidR="00F82676" w:rsidRPr="005D6929">
        <w:rPr>
          <w:lang w:val="ru-RU"/>
        </w:rPr>
        <w:t xml:space="preserve">много времени, </w:t>
      </w:r>
      <w:r w:rsidR="00397B85" w:rsidRPr="005D6929">
        <w:rPr>
          <w:lang w:val="ru-RU"/>
        </w:rPr>
        <w:t xml:space="preserve">на рассмотрении вопросов, </w:t>
      </w:r>
      <w:r w:rsidR="00F82676" w:rsidRPr="005D6929">
        <w:rPr>
          <w:lang w:val="ru-RU"/>
        </w:rPr>
        <w:t>к</w:t>
      </w:r>
      <w:r w:rsidR="00397B85" w:rsidRPr="005D6929">
        <w:rPr>
          <w:lang w:val="ru-RU"/>
        </w:rPr>
        <w:t>асающихся</w:t>
      </w:r>
      <w:r w:rsidR="00F82676" w:rsidRPr="005D6929">
        <w:rPr>
          <w:lang w:val="ru-RU"/>
        </w:rPr>
        <w:t xml:space="preserve"> исследовательски</w:t>
      </w:r>
      <w:r w:rsidR="00397B85" w:rsidRPr="005D6929">
        <w:rPr>
          <w:lang w:val="ru-RU"/>
        </w:rPr>
        <w:t>х</w:t>
      </w:r>
      <w:r w:rsidR="00F82676" w:rsidRPr="005D6929">
        <w:rPr>
          <w:lang w:val="ru-RU"/>
        </w:rPr>
        <w:t xml:space="preserve"> комисси</w:t>
      </w:r>
      <w:r w:rsidR="00397B85" w:rsidRPr="005D6929">
        <w:rPr>
          <w:lang w:val="ru-RU"/>
        </w:rPr>
        <w:t xml:space="preserve">й </w:t>
      </w:r>
      <w:r w:rsidR="00F82676" w:rsidRPr="005D6929">
        <w:rPr>
          <w:lang w:val="ru-RU"/>
        </w:rPr>
        <w:t xml:space="preserve">и </w:t>
      </w:r>
      <w:r w:rsidR="00397B85" w:rsidRPr="005D6929">
        <w:rPr>
          <w:lang w:val="ru-RU"/>
        </w:rPr>
        <w:t>групп Докладчиков</w:t>
      </w:r>
      <w:r w:rsidR="00F82676" w:rsidRPr="005D6929">
        <w:rPr>
          <w:lang w:val="ru-RU"/>
        </w:rPr>
        <w:t xml:space="preserve">, и </w:t>
      </w:r>
      <w:r w:rsidR="001850E4" w:rsidRPr="005D6929">
        <w:rPr>
          <w:lang w:val="ru-RU"/>
        </w:rPr>
        <w:t xml:space="preserve">на </w:t>
      </w:r>
      <w:r w:rsidR="00F82676" w:rsidRPr="005D6929">
        <w:rPr>
          <w:lang w:val="ru-RU"/>
        </w:rPr>
        <w:t xml:space="preserve">разработке руководящих принципов для </w:t>
      </w:r>
      <w:r w:rsidR="00397B85" w:rsidRPr="005D6929">
        <w:rPr>
          <w:lang w:val="ru-RU"/>
        </w:rPr>
        <w:t>Д</w:t>
      </w:r>
      <w:r w:rsidR="00F82676" w:rsidRPr="005D6929">
        <w:rPr>
          <w:lang w:val="ru-RU"/>
        </w:rPr>
        <w:t>екларации.</w:t>
      </w:r>
    </w:p>
    <w:p w14:paraId="3ED73C29" w14:textId="02977A3A" w:rsidR="00235486" w:rsidRPr="005D6929" w:rsidRDefault="00A478B3" w:rsidP="00A478B3">
      <w:pPr>
        <w:pStyle w:val="enumlev1"/>
        <w:rPr>
          <w:szCs w:val="22"/>
          <w:lang w:val="ru-RU"/>
        </w:rPr>
      </w:pPr>
      <w:r w:rsidRPr="00A478B3">
        <w:rPr>
          <w:lang w:val="ru-RU"/>
        </w:rPr>
        <w:t>•</w:t>
      </w:r>
      <w:r>
        <w:rPr>
          <w:lang w:val="ru-RU"/>
        </w:rPr>
        <w:tab/>
      </w:r>
      <w:r w:rsidR="00ED752E" w:rsidRPr="005D6929">
        <w:rPr>
          <w:szCs w:val="22"/>
          <w:lang w:val="ru-RU"/>
        </w:rPr>
        <w:t xml:space="preserve">ВКРЭ </w:t>
      </w:r>
      <w:r w:rsidR="00ED752E" w:rsidRPr="00A478B3">
        <w:rPr>
          <w:lang w:val="ru-RU"/>
        </w:rPr>
        <w:t>необходимо</w:t>
      </w:r>
      <w:r w:rsidR="00ED752E" w:rsidRPr="005D6929">
        <w:rPr>
          <w:szCs w:val="22"/>
          <w:lang w:val="ru-RU"/>
        </w:rPr>
        <w:t xml:space="preserve"> привлечь более широкий спектр новых участников из частного сектора, а также потенциальных доноров</w:t>
      </w:r>
      <w:r w:rsidR="00235486" w:rsidRPr="005D6929">
        <w:rPr>
          <w:szCs w:val="22"/>
          <w:lang w:val="ru-RU"/>
        </w:rPr>
        <w:t xml:space="preserve">. </w:t>
      </w:r>
      <w:r w:rsidR="00E601A7" w:rsidRPr="005D6929">
        <w:rPr>
          <w:szCs w:val="22"/>
          <w:lang w:val="ru-RU"/>
        </w:rPr>
        <w:t>Для этого</w:t>
      </w:r>
      <w:r w:rsidR="00F82676" w:rsidRPr="005D6929">
        <w:rPr>
          <w:szCs w:val="22"/>
          <w:lang w:val="ru-RU"/>
        </w:rPr>
        <w:t xml:space="preserve"> </w:t>
      </w:r>
      <w:r w:rsidR="00E601A7" w:rsidRPr="005D6929">
        <w:rPr>
          <w:szCs w:val="22"/>
          <w:lang w:val="ru-RU"/>
        </w:rPr>
        <w:t xml:space="preserve">в подготовительный процесс в качестве участников могут быть вовлечены, например, </w:t>
      </w:r>
      <w:r w:rsidR="00F82676" w:rsidRPr="005D6929">
        <w:rPr>
          <w:szCs w:val="22"/>
          <w:lang w:val="ru-RU"/>
        </w:rPr>
        <w:t xml:space="preserve">Всемирный банк, региональные банки развития, организации гражданского общества, представители маргинализированных сообществ, </w:t>
      </w:r>
      <w:r w:rsidR="006B2F99" w:rsidRPr="005D6929">
        <w:rPr>
          <w:szCs w:val="22"/>
          <w:lang w:val="ru-RU"/>
        </w:rPr>
        <w:t xml:space="preserve">Структура </w:t>
      </w:r>
      <w:r w:rsidR="00BE19F7" w:rsidRPr="005D6929">
        <w:rPr>
          <w:szCs w:val="22"/>
          <w:lang w:val="ru-RU"/>
        </w:rPr>
        <w:t>"</w:t>
      </w:r>
      <w:r w:rsidR="00F82676" w:rsidRPr="005D6929">
        <w:rPr>
          <w:szCs w:val="22"/>
          <w:lang w:val="ru-RU"/>
        </w:rPr>
        <w:t>ООН-женщины</w:t>
      </w:r>
      <w:r w:rsidR="00BE19F7" w:rsidRPr="005D6929">
        <w:rPr>
          <w:szCs w:val="22"/>
          <w:lang w:val="ru-RU"/>
        </w:rPr>
        <w:t>"</w:t>
      </w:r>
      <w:r w:rsidR="00F82676" w:rsidRPr="005D6929">
        <w:rPr>
          <w:szCs w:val="22"/>
          <w:lang w:val="ru-RU"/>
        </w:rPr>
        <w:t xml:space="preserve">, УВКБ ООН, ЮНИСЕФ и </w:t>
      </w:r>
      <w:r w:rsidR="00BD4331" w:rsidRPr="005D6929">
        <w:rPr>
          <w:szCs w:val="22"/>
          <w:lang w:val="ru-RU"/>
        </w:rPr>
        <w:t xml:space="preserve">другие стороны, которые </w:t>
      </w:r>
      <w:r w:rsidR="00E601A7" w:rsidRPr="005D6929">
        <w:rPr>
          <w:szCs w:val="22"/>
          <w:lang w:val="ru-RU"/>
        </w:rPr>
        <w:t>могут</w:t>
      </w:r>
      <w:r w:rsidR="00F82676" w:rsidRPr="005D6929">
        <w:rPr>
          <w:szCs w:val="22"/>
          <w:lang w:val="ru-RU"/>
        </w:rPr>
        <w:t xml:space="preserve"> взять на себя определенные роли во время </w:t>
      </w:r>
      <w:r w:rsidR="00E16A17" w:rsidRPr="005D6929">
        <w:rPr>
          <w:szCs w:val="22"/>
          <w:lang w:val="ru-RU"/>
        </w:rPr>
        <w:t>К</w:t>
      </w:r>
      <w:r w:rsidR="00F82676" w:rsidRPr="005D6929">
        <w:rPr>
          <w:szCs w:val="22"/>
          <w:lang w:val="ru-RU"/>
        </w:rPr>
        <w:t>онференции.</w:t>
      </w:r>
    </w:p>
    <w:p w14:paraId="622BBB85" w14:textId="0838A1DF" w:rsidR="00235486" w:rsidRPr="005D6929" w:rsidRDefault="00A478B3" w:rsidP="00A478B3">
      <w:pPr>
        <w:pStyle w:val="enumlev1"/>
        <w:rPr>
          <w:szCs w:val="22"/>
          <w:lang w:val="ru-RU"/>
        </w:rPr>
      </w:pPr>
      <w:r w:rsidRPr="00A478B3">
        <w:rPr>
          <w:lang w:val="ru-RU"/>
        </w:rPr>
        <w:t>•</w:t>
      </w:r>
      <w:r>
        <w:rPr>
          <w:lang w:val="ru-RU"/>
        </w:rPr>
        <w:tab/>
      </w:r>
      <w:r w:rsidR="00E76FEE" w:rsidRPr="005D6929">
        <w:rPr>
          <w:szCs w:val="22"/>
          <w:lang w:val="ru-RU"/>
        </w:rPr>
        <w:t>Следует рассмотреть возможность включ</w:t>
      </w:r>
      <w:r w:rsidR="00BD4331" w:rsidRPr="005D6929">
        <w:rPr>
          <w:szCs w:val="22"/>
          <w:lang w:val="ru-RU"/>
        </w:rPr>
        <w:t xml:space="preserve">ения </w:t>
      </w:r>
      <w:r w:rsidR="00F30257" w:rsidRPr="005D6929">
        <w:rPr>
          <w:szCs w:val="22"/>
          <w:lang w:val="ru-RU"/>
        </w:rPr>
        <w:t xml:space="preserve">в тематические мероприятия </w:t>
      </w:r>
      <w:r w:rsidR="00E76FEE" w:rsidRPr="005D6929">
        <w:rPr>
          <w:szCs w:val="22"/>
          <w:lang w:val="ru-RU"/>
        </w:rPr>
        <w:t>сегмент</w:t>
      </w:r>
      <w:r w:rsidR="00BD4331" w:rsidRPr="005D6929">
        <w:rPr>
          <w:szCs w:val="22"/>
          <w:lang w:val="ru-RU"/>
        </w:rPr>
        <w:t>а</w:t>
      </w:r>
      <w:r w:rsidR="00E76FEE" w:rsidRPr="005D6929">
        <w:rPr>
          <w:szCs w:val="22"/>
          <w:lang w:val="ru-RU"/>
        </w:rPr>
        <w:t xml:space="preserve"> высокого уровня и сопутствующи</w:t>
      </w:r>
      <w:r w:rsidR="00BD4331" w:rsidRPr="005D6929">
        <w:rPr>
          <w:szCs w:val="22"/>
          <w:lang w:val="ru-RU"/>
        </w:rPr>
        <w:t>х</w:t>
      </w:r>
      <w:r w:rsidR="00E76FEE" w:rsidRPr="005D6929">
        <w:rPr>
          <w:szCs w:val="22"/>
          <w:lang w:val="ru-RU"/>
        </w:rPr>
        <w:t xml:space="preserve"> мероприяти</w:t>
      </w:r>
      <w:r w:rsidR="00BD4331" w:rsidRPr="005D6929">
        <w:rPr>
          <w:szCs w:val="22"/>
          <w:lang w:val="ru-RU"/>
        </w:rPr>
        <w:t>й, например</w:t>
      </w:r>
      <w:r w:rsidR="00E76FEE" w:rsidRPr="005D6929">
        <w:rPr>
          <w:szCs w:val="22"/>
          <w:lang w:val="ru-RU"/>
        </w:rPr>
        <w:t xml:space="preserve"> "</w:t>
      </w:r>
      <w:r w:rsidR="000C0144" w:rsidRPr="005D6929">
        <w:rPr>
          <w:szCs w:val="22"/>
          <w:lang w:val="ru-RU"/>
        </w:rPr>
        <w:t>с</w:t>
      </w:r>
      <w:r w:rsidR="00E76FEE" w:rsidRPr="005D6929">
        <w:rPr>
          <w:szCs w:val="22"/>
          <w:lang w:val="ru-RU"/>
        </w:rPr>
        <w:t>егмент</w:t>
      </w:r>
      <w:r w:rsidR="00BD4331" w:rsidRPr="005D6929">
        <w:rPr>
          <w:szCs w:val="22"/>
          <w:lang w:val="ru-RU"/>
        </w:rPr>
        <w:t>а</w:t>
      </w:r>
      <w:r w:rsidR="00E76FEE" w:rsidRPr="005D6929">
        <w:rPr>
          <w:szCs w:val="22"/>
          <w:lang w:val="ru-RU"/>
        </w:rPr>
        <w:t xml:space="preserve"> развития". </w:t>
      </w:r>
      <w:r w:rsidR="00F82676" w:rsidRPr="005D6929">
        <w:rPr>
          <w:szCs w:val="22"/>
          <w:lang w:val="ru-RU"/>
        </w:rPr>
        <w:t>Тематическ</w:t>
      </w:r>
      <w:r w:rsidR="007B3C61" w:rsidRPr="005D6929">
        <w:rPr>
          <w:szCs w:val="22"/>
          <w:lang w:val="ru-RU"/>
        </w:rPr>
        <w:t xml:space="preserve">ий сегмент </w:t>
      </w:r>
      <w:r w:rsidR="00F82676" w:rsidRPr="005D6929">
        <w:rPr>
          <w:szCs w:val="22"/>
          <w:lang w:val="ru-RU"/>
        </w:rPr>
        <w:t xml:space="preserve">или </w:t>
      </w:r>
      <w:r w:rsidR="00E76FEE" w:rsidRPr="005D6929">
        <w:rPr>
          <w:szCs w:val="22"/>
          <w:lang w:val="ru-RU"/>
        </w:rPr>
        <w:t xml:space="preserve">сегмент развития </w:t>
      </w:r>
      <w:r w:rsidR="00F82676" w:rsidRPr="005D6929">
        <w:rPr>
          <w:szCs w:val="22"/>
          <w:lang w:val="ru-RU"/>
        </w:rPr>
        <w:t>должн</w:t>
      </w:r>
      <w:r w:rsidR="00E76FEE" w:rsidRPr="005D6929">
        <w:rPr>
          <w:szCs w:val="22"/>
          <w:lang w:val="ru-RU"/>
        </w:rPr>
        <w:t>ы</w:t>
      </w:r>
      <w:r w:rsidR="00F82676" w:rsidRPr="005D6929">
        <w:rPr>
          <w:szCs w:val="22"/>
          <w:lang w:val="ru-RU"/>
        </w:rPr>
        <w:t xml:space="preserve"> быть отделен</w:t>
      </w:r>
      <w:r w:rsidR="00E76FEE" w:rsidRPr="005D6929">
        <w:rPr>
          <w:szCs w:val="22"/>
          <w:lang w:val="ru-RU"/>
        </w:rPr>
        <w:t>ы</w:t>
      </w:r>
      <w:r w:rsidR="00F82676" w:rsidRPr="005D6929">
        <w:rPr>
          <w:szCs w:val="22"/>
          <w:lang w:val="ru-RU"/>
        </w:rPr>
        <w:t xml:space="preserve"> от административных аспектов </w:t>
      </w:r>
      <w:r w:rsidR="007547D2" w:rsidRPr="005D6929">
        <w:rPr>
          <w:szCs w:val="22"/>
          <w:lang w:val="ru-RU"/>
        </w:rPr>
        <w:t>ВКРЭ-21</w:t>
      </w:r>
      <w:r w:rsidR="00F82676" w:rsidRPr="005D6929">
        <w:rPr>
          <w:szCs w:val="22"/>
          <w:lang w:val="ru-RU"/>
        </w:rPr>
        <w:t xml:space="preserve">, </w:t>
      </w:r>
      <w:r w:rsidR="006E6F45" w:rsidRPr="005D6929">
        <w:rPr>
          <w:szCs w:val="22"/>
          <w:lang w:val="ru-RU"/>
        </w:rPr>
        <w:t xml:space="preserve">однако при этом они </w:t>
      </w:r>
      <w:r w:rsidR="00F82676" w:rsidRPr="005D6929">
        <w:rPr>
          <w:szCs w:val="22"/>
          <w:lang w:val="ru-RU"/>
        </w:rPr>
        <w:t>должн</w:t>
      </w:r>
      <w:r w:rsidR="006E6F45" w:rsidRPr="005D6929">
        <w:rPr>
          <w:szCs w:val="22"/>
          <w:lang w:val="ru-RU"/>
        </w:rPr>
        <w:t>ы</w:t>
      </w:r>
      <w:r w:rsidR="00F82676" w:rsidRPr="005D6929">
        <w:rPr>
          <w:szCs w:val="22"/>
          <w:lang w:val="ru-RU"/>
        </w:rPr>
        <w:t xml:space="preserve"> </w:t>
      </w:r>
      <w:r w:rsidR="003468AA" w:rsidRPr="005D6929">
        <w:rPr>
          <w:szCs w:val="22"/>
          <w:lang w:val="ru-RU"/>
        </w:rPr>
        <w:t xml:space="preserve">быть также включены в </w:t>
      </w:r>
      <w:r w:rsidR="00F82676" w:rsidRPr="005D6929">
        <w:rPr>
          <w:szCs w:val="22"/>
          <w:lang w:val="ru-RU"/>
        </w:rPr>
        <w:t xml:space="preserve">работу </w:t>
      </w:r>
      <w:r w:rsidR="007547D2" w:rsidRPr="005D6929">
        <w:rPr>
          <w:szCs w:val="22"/>
          <w:lang w:val="ru-RU"/>
        </w:rPr>
        <w:t>Конференции</w:t>
      </w:r>
      <w:r w:rsidR="00F82676" w:rsidRPr="005D6929">
        <w:rPr>
          <w:szCs w:val="22"/>
          <w:lang w:val="ru-RU"/>
        </w:rPr>
        <w:t xml:space="preserve">. </w:t>
      </w:r>
      <w:r w:rsidR="00950664" w:rsidRPr="005D6929">
        <w:rPr>
          <w:szCs w:val="22"/>
          <w:lang w:val="ru-RU"/>
        </w:rPr>
        <w:t xml:space="preserve">Следует ориентироваться на </w:t>
      </w:r>
      <w:r w:rsidR="003468AA" w:rsidRPr="005D6929">
        <w:rPr>
          <w:szCs w:val="22"/>
          <w:lang w:val="ru-RU"/>
        </w:rPr>
        <w:t xml:space="preserve">завершение </w:t>
      </w:r>
      <w:r w:rsidR="00950664" w:rsidRPr="005D6929">
        <w:rPr>
          <w:szCs w:val="22"/>
          <w:lang w:val="ru-RU"/>
        </w:rPr>
        <w:t xml:space="preserve">сегмента </w:t>
      </w:r>
      <w:r w:rsidR="00F82676" w:rsidRPr="005D6929">
        <w:rPr>
          <w:szCs w:val="22"/>
          <w:lang w:val="ru-RU"/>
        </w:rPr>
        <w:t xml:space="preserve">развития </w:t>
      </w:r>
      <w:r w:rsidR="003468AA" w:rsidRPr="005D6929">
        <w:rPr>
          <w:szCs w:val="22"/>
          <w:lang w:val="ru-RU"/>
        </w:rPr>
        <w:t xml:space="preserve">после </w:t>
      </w:r>
      <w:r w:rsidR="00F82676" w:rsidRPr="005D6929">
        <w:rPr>
          <w:szCs w:val="22"/>
          <w:lang w:val="ru-RU"/>
        </w:rPr>
        <w:t>дв</w:t>
      </w:r>
      <w:r w:rsidR="00950664" w:rsidRPr="005D6929">
        <w:rPr>
          <w:szCs w:val="22"/>
          <w:lang w:val="ru-RU"/>
        </w:rPr>
        <w:t>ух</w:t>
      </w:r>
      <w:r w:rsidR="000146E8" w:rsidRPr="005D6929">
        <w:rPr>
          <w:szCs w:val="22"/>
          <w:lang w:val="ru-RU"/>
        </w:rPr>
        <w:t>-</w:t>
      </w:r>
      <w:r w:rsidR="00F82676" w:rsidRPr="005D6929">
        <w:rPr>
          <w:szCs w:val="22"/>
          <w:lang w:val="ru-RU"/>
        </w:rPr>
        <w:t>тр</w:t>
      </w:r>
      <w:r w:rsidR="00950664" w:rsidRPr="005D6929">
        <w:rPr>
          <w:szCs w:val="22"/>
          <w:lang w:val="ru-RU"/>
        </w:rPr>
        <w:t>ех</w:t>
      </w:r>
      <w:r w:rsidR="00F82676" w:rsidRPr="005D6929">
        <w:rPr>
          <w:szCs w:val="22"/>
          <w:lang w:val="ru-RU"/>
        </w:rPr>
        <w:t xml:space="preserve"> дн</w:t>
      </w:r>
      <w:r w:rsidR="00950664" w:rsidRPr="005D6929">
        <w:rPr>
          <w:szCs w:val="22"/>
          <w:lang w:val="ru-RU"/>
        </w:rPr>
        <w:t>ей</w:t>
      </w:r>
      <w:r w:rsidR="003468AA" w:rsidRPr="005D6929">
        <w:rPr>
          <w:szCs w:val="22"/>
          <w:lang w:val="ru-RU"/>
        </w:rPr>
        <w:t xml:space="preserve"> работы</w:t>
      </w:r>
      <w:r w:rsidR="00F82676" w:rsidRPr="005D6929">
        <w:rPr>
          <w:szCs w:val="22"/>
          <w:lang w:val="ru-RU"/>
        </w:rPr>
        <w:t xml:space="preserve">, чтобы </w:t>
      </w:r>
      <w:r w:rsidR="002802F4" w:rsidRPr="005D6929">
        <w:rPr>
          <w:szCs w:val="22"/>
          <w:lang w:val="ru-RU"/>
        </w:rPr>
        <w:t>максимальн</w:t>
      </w:r>
      <w:r w:rsidR="003468AA" w:rsidRPr="005D6929">
        <w:rPr>
          <w:szCs w:val="22"/>
          <w:lang w:val="ru-RU"/>
        </w:rPr>
        <w:t>ым образом использовать</w:t>
      </w:r>
      <w:r w:rsidR="00F82676" w:rsidRPr="005D6929">
        <w:rPr>
          <w:szCs w:val="22"/>
          <w:lang w:val="ru-RU"/>
        </w:rPr>
        <w:t xml:space="preserve"> участи</w:t>
      </w:r>
      <w:r w:rsidR="003468AA" w:rsidRPr="005D6929">
        <w:rPr>
          <w:szCs w:val="22"/>
          <w:lang w:val="ru-RU"/>
        </w:rPr>
        <w:t>е</w:t>
      </w:r>
      <w:r w:rsidR="00F82676" w:rsidRPr="005D6929">
        <w:rPr>
          <w:szCs w:val="22"/>
          <w:lang w:val="ru-RU"/>
        </w:rPr>
        <w:t xml:space="preserve"> и </w:t>
      </w:r>
      <w:r w:rsidR="00950664" w:rsidRPr="005D6929">
        <w:rPr>
          <w:szCs w:val="22"/>
          <w:lang w:val="ru-RU"/>
        </w:rPr>
        <w:t>присутстви</w:t>
      </w:r>
      <w:r w:rsidR="003468AA" w:rsidRPr="005D6929">
        <w:rPr>
          <w:szCs w:val="22"/>
          <w:lang w:val="ru-RU"/>
        </w:rPr>
        <w:t>е</w:t>
      </w:r>
      <w:r w:rsidR="00950664" w:rsidRPr="005D6929">
        <w:rPr>
          <w:szCs w:val="22"/>
          <w:lang w:val="ru-RU"/>
        </w:rPr>
        <w:t xml:space="preserve"> лиц</w:t>
      </w:r>
      <w:r w:rsidR="00F82676" w:rsidRPr="005D6929">
        <w:rPr>
          <w:szCs w:val="22"/>
          <w:lang w:val="ru-RU"/>
        </w:rPr>
        <w:t xml:space="preserve"> </w:t>
      </w:r>
      <w:r w:rsidR="00950664" w:rsidRPr="005D6929">
        <w:rPr>
          <w:szCs w:val="22"/>
          <w:lang w:val="ru-RU"/>
        </w:rPr>
        <w:t>высокого</w:t>
      </w:r>
      <w:r w:rsidR="00F82676" w:rsidRPr="005D6929">
        <w:rPr>
          <w:szCs w:val="22"/>
          <w:lang w:val="ru-RU"/>
        </w:rPr>
        <w:t xml:space="preserve"> уровня. </w:t>
      </w:r>
    </w:p>
    <w:p w14:paraId="42C5DA39" w14:textId="7FA68E39" w:rsidR="00235486" w:rsidRPr="005D6929" w:rsidRDefault="00A478B3" w:rsidP="00A478B3">
      <w:pPr>
        <w:pStyle w:val="enumlev1"/>
        <w:rPr>
          <w:szCs w:val="22"/>
          <w:lang w:val="ru-RU"/>
        </w:rPr>
      </w:pPr>
      <w:r w:rsidRPr="00A478B3">
        <w:rPr>
          <w:lang w:val="ru-RU"/>
        </w:rPr>
        <w:t>•</w:t>
      </w:r>
      <w:r>
        <w:rPr>
          <w:lang w:val="ru-RU"/>
        </w:rPr>
        <w:tab/>
      </w:r>
      <w:r w:rsidR="00F82676" w:rsidRPr="005D6929">
        <w:rPr>
          <w:szCs w:val="22"/>
          <w:lang w:val="ru-RU"/>
        </w:rPr>
        <w:t xml:space="preserve">Тема ВКРЭ-21 должна </w:t>
      </w:r>
      <w:r w:rsidR="003468AA" w:rsidRPr="005D6929">
        <w:rPr>
          <w:szCs w:val="22"/>
          <w:lang w:val="ru-RU"/>
        </w:rPr>
        <w:t>быть посвящена развитию</w:t>
      </w:r>
      <w:r w:rsidR="00F82676" w:rsidRPr="005D6929">
        <w:rPr>
          <w:szCs w:val="22"/>
          <w:lang w:val="ru-RU"/>
        </w:rPr>
        <w:t xml:space="preserve"> </w:t>
      </w:r>
      <w:r w:rsidR="00A918B8" w:rsidRPr="005D6929">
        <w:rPr>
          <w:szCs w:val="22"/>
          <w:lang w:val="ru-RU"/>
        </w:rPr>
        <w:t xml:space="preserve">возможности установления универсальных, </w:t>
      </w:r>
      <w:r w:rsidR="00A918B8" w:rsidRPr="00A478B3">
        <w:rPr>
          <w:lang w:val="ru-RU"/>
        </w:rPr>
        <w:t>защищенных</w:t>
      </w:r>
      <w:r w:rsidR="00A918B8" w:rsidRPr="005D6929">
        <w:rPr>
          <w:szCs w:val="22"/>
          <w:lang w:val="ru-RU"/>
        </w:rPr>
        <w:t xml:space="preserve"> и приемлемых в ценовом отношении соединений</w:t>
      </w:r>
      <w:r w:rsidR="00F82676" w:rsidRPr="005D6929">
        <w:rPr>
          <w:szCs w:val="22"/>
          <w:lang w:val="ru-RU"/>
        </w:rPr>
        <w:t xml:space="preserve"> и </w:t>
      </w:r>
      <w:r w:rsidR="0042420F" w:rsidRPr="005D6929">
        <w:rPr>
          <w:szCs w:val="22"/>
          <w:lang w:val="ru-RU"/>
        </w:rPr>
        <w:t xml:space="preserve">на </w:t>
      </w:r>
      <w:r w:rsidR="003468AA" w:rsidRPr="005D6929">
        <w:rPr>
          <w:szCs w:val="22"/>
          <w:lang w:val="ru-RU"/>
        </w:rPr>
        <w:t>обеспечении</w:t>
      </w:r>
      <w:r w:rsidR="0042420F" w:rsidRPr="005D6929">
        <w:rPr>
          <w:szCs w:val="22"/>
          <w:lang w:val="ru-RU"/>
        </w:rPr>
        <w:t xml:space="preserve"> соединени</w:t>
      </w:r>
      <w:r w:rsidR="003468AA" w:rsidRPr="005D6929">
        <w:rPr>
          <w:szCs w:val="22"/>
          <w:lang w:val="ru-RU"/>
        </w:rPr>
        <w:t>я</w:t>
      </w:r>
      <w:r w:rsidR="0042420F" w:rsidRPr="005D6929">
        <w:rPr>
          <w:szCs w:val="22"/>
          <w:lang w:val="ru-RU"/>
        </w:rPr>
        <w:t xml:space="preserve"> для тех, кто </w:t>
      </w:r>
      <w:r w:rsidR="003468AA" w:rsidRPr="005D6929">
        <w:rPr>
          <w:szCs w:val="22"/>
          <w:lang w:val="ru-RU"/>
        </w:rPr>
        <w:t>его</w:t>
      </w:r>
      <w:r w:rsidR="0042420F" w:rsidRPr="005D6929">
        <w:rPr>
          <w:szCs w:val="22"/>
          <w:lang w:val="ru-RU"/>
        </w:rPr>
        <w:t xml:space="preserve"> не имеет</w:t>
      </w:r>
      <w:r w:rsidR="00F82676" w:rsidRPr="005D6929">
        <w:rPr>
          <w:szCs w:val="22"/>
          <w:lang w:val="ru-RU"/>
        </w:rPr>
        <w:t xml:space="preserve">, </w:t>
      </w:r>
      <w:r w:rsidR="009A013A" w:rsidRPr="005D6929">
        <w:rPr>
          <w:szCs w:val="22"/>
          <w:lang w:val="ru-RU"/>
        </w:rPr>
        <w:t xml:space="preserve">при </w:t>
      </w:r>
      <w:r w:rsidR="0044230C" w:rsidRPr="005D6929">
        <w:rPr>
          <w:szCs w:val="22"/>
          <w:lang w:val="ru-RU"/>
        </w:rPr>
        <w:t>должно</w:t>
      </w:r>
      <w:r w:rsidR="009A013A" w:rsidRPr="005D6929">
        <w:rPr>
          <w:szCs w:val="22"/>
          <w:lang w:val="ru-RU"/>
        </w:rPr>
        <w:t>м</w:t>
      </w:r>
      <w:r w:rsidR="0044230C" w:rsidRPr="005D6929">
        <w:rPr>
          <w:szCs w:val="22"/>
          <w:lang w:val="ru-RU"/>
        </w:rPr>
        <w:t xml:space="preserve"> </w:t>
      </w:r>
      <w:r w:rsidR="009A013A" w:rsidRPr="005D6929">
        <w:rPr>
          <w:szCs w:val="22"/>
          <w:lang w:val="ru-RU"/>
        </w:rPr>
        <w:t xml:space="preserve">рассмотрении </w:t>
      </w:r>
      <w:r w:rsidR="0044230C" w:rsidRPr="005D6929">
        <w:rPr>
          <w:szCs w:val="22"/>
          <w:lang w:val="ru-RU"/>
        </w:rPr>
        <w:t>то</w:t>
      </w:r>
      <w:r w:rsidR="009A013A" w:rsidRPr="005D6929">
        <w:rPr>
          <w:szCs w:val="22"/>
          <w:lang w:val="ru-RU"/>
        </w:rPr>
        <w:t>го</w:t>
      </w:r>
      <w:r w:rsidR="0044230C" w:rsidRPr="005D6929">
        <w:rPr>
          <w:szCs w:val="22"/>
          <w:lang w:val="ru-RU"/>
        </w:rPr>
        <w:t xml:space="preserve">, какую </w:t>
      </w:r>
      <w:r w:rsidR="00F82676" w:rsidRPr="005D6929">
        <w:rPr>
          <w:szCs w:val="22"/>
          <w:lang w:val="ru-RU"/>
        </w:rPr>
        <w:t>рол</w:t>
      </w:r>
      <w:r w:rsidR="00384F87" w:rsidRPr="005D6929">
        <w:rPr>
          <w:szCs w:val="22"/>
          <w:lang w:val="ru-RU"/>
        </w:rPr>
        <w:t xml:space="preserve">ь </w:t>
      </w:r>
      <w:r w:rsidR="0044230C" w:rsidRPr="005D6929">
        <w:rPr>
          <w:szCs w:val="22"/>
          <w:lang w:val="ru-RU"/>
        </w:rPr>
        <w:t xml:space="preserve">играет </w:t>
      </w:r>
      <w:r w:rsidR="00384F87" w:rsidRPr="005D6929">
        <w:rPr>
          <w:szCs w:val="22"/>
          <w:lang w:val="ru-RU"/>
        </w:rPr>
        <w:t>возможност</w:t>
      </w:r>
      <w:r w:rsidR="0044230C" w:rsidRPr="005D6929">
        <w:rPr>
          <w:szCs w:val="22"/>
          <w:lang w:val="ru-RU"/>
        </w:rPr>
        <w:t>ь</w:t>
      </w:r>
      <w:r w:rsidR="00384F87" w:rsidRPr="005D6929">
        <w:rPr>
          <w:szCs w:val="22"/>
          <w:lang w:val="ru-RU"/>
        </w:rPr>
        <w:t xml:space="preserve"> установления соединений</w:t>
      </w:r>
      <w:r w:rsidR="00F82676" w:rsidRPr="005D6929">
        <w:rPr>
          <w:szCs w:val="22"/>
          <w:lang w:val="ru-RU"/>
        </w:rPr>
        <w:t xml:space="preserve"> </w:t>
      </w:r>
      <w:r w:rsidR="00384F87" w:rsidRPr="005D6929">
        <w:rPr>
          <w:szCs w:val="22"/>
          <w:lang w:val="ru-RU"/>
        </w:rPr>
        <w:t xml:space="preserve">на базе </w:t>
      </w:r>
      <w:r w:rsidR="00F82676" w:rsidRPr="005D6929">
        <w:rPr>
          <w:szCs w:val="22"/>
          <w:lang w:val="ru-RU"/>
        </w:rPr>
        <w:t>электросвязи</w:t>
      </w:r>
      <w:r w:rsidR="00BE19F7" w:rsidRPr="005D6929">
        <w:rPr>
          <w:szCs w:val="22"/>
          <w:lang w:val="ru-RU"/>
        </w:rPr>
        <w:t>/</w:t>
      </w:r>
      <w:r w:rsidR="00F82676" w:rsidRPr="005D6929">
        <w:rPr>
          <w:szCs w:val="22"/>
          <w:lang w:val="ru-RU"/>
        </w:rPr>
        <w:t xml:space="preserve">ИКТ в </w:t>
      </w:r>
      <w:r w:rsidR="00863E43" w:rsidRPr="005D6929">
        <w:rPr>
          <w:szCs w:val="22"/>
          <w:lang w:val="ru-RU"/>
        </w:rPr>
        <w:t>содействии</w:t>
      </w:r>
      <w:r w:rsidR="002523D8" w:rsidRPr="005D6929">
        <w:rPr>
          <w:szCs w:val="22"/>
          <w:lang w:val="ru-RU"/>
        </w:rPr>
        <w:t xml:space="preserve"> </w:t>
      </w:r>
      <w:r w:rsidR="00F82676" w:rsidRPr="005D6929">
        <w:rPr>
          <w:szCs w:val="22"/>
          <w:lang w:val="ru-RU"/>
        </w:rPr>
        <w:t>достижени</w:t>
      </w:r>
      <w:r w:rsidR="00863E43" w:rsidRPr="005D6929">
        <w:rPr>
          <w:szCs w:val="22"/>
          <w:lang w:val="ru-RU"/>
        </w:rPr>
        <w:t>ю</w:t>
      </w:r>
      <w:r w:rsidR="00F82676" w:rsidRPr="005D6929">
        <w:rPr>
          <w:szCs w:val="22"/>
          <w:lang w:val="ru-RU"/>
        </w:rPr>
        <w:t xml:space="preserve"> Целей</w:t>
      </w:r>
      <w:r w:rsidR="00BE19F7" w:rsidRPr="005D6929">
        <w:rPr>
          <w:szCs w:val="22"/>
          <w:lang w:val="ru-RU"/>
        </w:rPr>
        <w:t xml:space="preserve"> в области </w:t>
      </w:r>
      <w:r w:rsidR="00F82676" w:rsidRPr="005D6929">
        <w:rPr>
          <w:szCs w:val="22"/>
          <w:lang w:val="ru-RU"/>
        </w:rPr>
        <w:t>устойчивого развития (ЦУР) и удовлетворени</w:t>
      </w:r>
      <w:r w:rsidR="00863E43" w:rsidRPr="005D6929">
        <w:rPr>
          <w:szCs w:val="22"/>
          <w:lang w:val="ru-RU"/>
        </w:rPr>
        <w:t>и</w:t>
      </w:r>
      <w:r w:rsidR="00F82676" w:rsidRPr="005D6929">
        <w:rPr>
          <w:szCs w:val="22"/>
          <w:lang w:val="ru-RU"/>
        </w:rPr>
        <w:t xml:space="preserve"> особых потребностей уязвимых</w:t>
      </w:r>
      <w:r w:rsidR="00A008CB" w:rsidRPr="005D6929">
        <w:rPr>
          <w:szCs w:val="22"/>
          <w:lang w:val="ru-RU"/>
        </w:rPr>
        <w:t xml:space="preserve"> слоев населения</w:t>
      </w:r>
      <w:r w:rsidR="00F82676" w:rsidRPr="005D6929">
        <w:rPr>
          <w:szCs w:val="22"/>
          <w:lang w:val="ru-RU"/>
        </w:rPr>
        <w:t xml:space="preserve"> (коренн</w:t>
      </w:r>
      <w:r w:rsidR="00D76DC7" w:rsidRPr="005D6929">
        <w:rPr>
          <w:szCs w:val="22"/>
          <w:lang w:val="ru-RU"/>
        </w:rPr>
        <w:t>ы</w:t>
      </w:r>
      <w:r w:rsidR="00700EB1" w:rsidRPr="005D6929">
        <w:rPr>
          <w:szCs w:val="22"/>
          <w:lang w:val="ru-RU"/>
        </w:rPr>
        <w:t>х</w:t>
      </w:r>
      <w:r w:rsidR="00F82676" w:rsidRPr="005D6929">
        <w:rPr>
          <w:szCs w:val="22"/>
          <w:lang w:val="ru-RU"/>
        </w:rPr>
        <w:t xml:space="preserve"> </w:t>
      </w:r>
      <w:r w:rsidR="00D76DC7" w:rsidRPr="005D6929">
        <w:rPr>
          <w:szCs w:val="22"/>
          <w:lang w:val="ru-RU"/>
        </w:rPr>
        <w:t>народ</w:t>
      </w:r>
      <w:r w:rsidR="00700EB1" w:rsidRPr="005D6929">
        <w:rPr>
          <w:szCs w:val="22"/>
          <w:lang w:val="ru-RU"/>
        </w:rPr>
        <w:t>ов</w:t>
      </w:r>
      <w:r w:rsidR="00F82676" w:rsidRPr="005D6929">
        <w:rPr>
          <w:szCs w:val="22"/>
          <w:lang w:val="ru-RU"/>
        </w:rPr>
        <w:t xml:space="preserve">, женщин, </w:t>
      </w:r>
      <w:r w:rsidR="00863E43" w:rsidRPr="005D6929">
        <w:rPr>
          <w:szCs w:val="22"/>
          <w:lang w:val="ru-RU"/>
        </w:rPr>
        <w:t>пожилых людей</w:t>
      </w:r>
      <w:r w:rsidR="00F82676" w:rsidRPr="005D6929">
        <w:rPr>
          <w:szCs w:val="22"/>
          <w:lang w:val="ru-RU"/>
        </w:rPr>
        <w:t xml:space="preserve">, </w:t>
      </w:r>
      <w:r w:rsidR="00863E43" w:rsidRPr="005D6929">
        <w:rPr>
          <w:szCs w:val="22"/>
          <w:lang w:val="ru-RU"/>
        </w:rPr>
        <w:t>лиц с ограниченными возможностями</w:t>
      </w:r>
      <w:r w:rsidR="00F82676" w:rsidRPr="005D6929">
        <w:rPr>
          <w:szCs w:val="22"/>
          <w:lang w:val="ru-RU"/>
        </w:rPr>
        <w:t>, молодеж</w:t>
      </w:r>
      <w:r w:rsidR="00700EB1" w:rsidRPr="005D6929">
        <w:rPr>
          <w:szCs w:val="22"/>
          <w:lang w:val="ru-RU"/>
        </w:rPr>
        <w:t>и</w:t>
      </w:r>
      <w:r w:rsidR="00F82676" w:rsidRPr="005D6929">
        <w:rPr>
          <w:szCs w:val="22"/>
          <w:lang w:val="ru-RU"/>
        </w:rPr>
        <w:t xml:space="preserve"> и т. д.). В </w:t>
      </w:r>
      <w:r w:rsidR="00863E43" w:rsidRPr="005D6929">
        <w:rPr>
          <w:szCs w:val="22"/>
          <w:lang w:val="ru-RU"/>
        </w:rPr>
        <w:t xml:space="preserve">связи с </w:t>
      </w:r>
      <w:r w:rsidR="00F82676" w:rsidRPr="005D6929">
        <w:rPr>
          <w:szCs w:val="22"/>
        </w:rPr>
        <w:t>COVID</w:t>
      </w:r>
      <w:r w:rsidR="00F82676" w:rsidRPr="005D6929">
        <w:rPr>
          <w:szCs w:val="22"/>
          <w:lang w:val="ru-RU"/>
        </w:rPr>
        <w:t xml:space="preserve">-19 </w:t>
      </w:r>
      <w:r w:rsidR="007970C1" w:rsidRPr="005D6929">
        <w:rPr>
          <w:szCs w:val="22"/>
          <w:lang w:val="ru-RU"/>
        </w:rPr>
        <w:t xml:space="preserve">на </w:t>
      </w:r>
      <w:r w:rsidR="004D3627" w:rsidRPr="005D6929">
        <w:rPr>
          <w:szCs w:val="22"/>
          <w:lang w:val="ru-RU"/>
        </w:rPr>
        <w:t>К</w:t>
      </w:r>
      <w:r w:rsidR="00F82676" w:rsidRPr="005D6929">
        <w:rPr>
          <w:szCs w:val="22"/>
          <w:lang w:val="ru-RU"/>
        </w:rPr>
        <w:t>онференци</w:t>
      </w:r>
      <w:r w:rsidR="007970C1" w:rsidRPr="005D6929">
        <w:rPr>
          <w:szCs w:val="22"/>
          <w:lang w:val="ru-RU"/>
        </w:rPr>
        <w:t>и</w:t>
      </w:r>
      <w:r w:rsidR="00F82676" w:rsidRPr="005D6929">
        <w:rPr>
          <w:szCs w:val="22"/>
          <w:lang w:val="ru-RU"/>
        </w:rPr>
        <w:t xml:space="preserve"> </w:t>
      </w:r>
      <w:r w:rsidR="007970C1" w:rsidRPr="005D6929">
        <w:rPr>
          <w:szCs w:val="22"/>
          <w:lang w:val="ru-RU"/>
        </w:rPr>
        <w:t xml:space="preserve">можно было бы </w:t>
      </w:r>
      <w:r w:rsidR="00983011" w:rsidRPr="005D6929">
        <w:rPr>
          <w:szCs w:val="22"/>
          <w:lang w:val="ru-RU"/>
        </w:rPr>
        <w:t>рассмотреть</w:t>
      </w:r>
      <w:r w:rsidR="00F82676" w:rsidRPr="005D6929">
        <w:rPr>
          <w:szCs w:val="22"/>
          <w:lang w:val="ru-RU"/>
        </w:rPr>
        <w:t xml:space="preserve"> соответствующ</w:t>
      </w:r>
      <w:r w:rsidR="00983011" w:rsidRPr="005D6929">
        <w:rPr>
          <w:szCs w:val="22"/>
          <w:lang w:val="ru-RU"/>
        </w:rPr>
        <w:t>ий</w:t>
      </w:r>
      <w:r w:rsidR="00F82676" w:rsidRPr="005D6929">
        <w:rPr>
          <w:szCs w:val="22"/>
          <w:lang w:val="ru-RU"/>
        </w:rPr>
        <w:t xml:space="preserve"> опыт, </w:t>
      </w:r>
      <w:r w:rsidR="007970C1" w:rsidRPr="005D6929">
        <w:rPr>
          <w:szCs w:val="22"/>
          <w:lang w:val="ru-RU"/>
        </w:rPr>
        <w:t>сложност</w:t>
      </w:r>
      <w:r w:rsidR="00983011" w:rsidRPr="005D6929">
        <w:rPr>
          <w:szCs w:val="22"/>
          <w:lang w:val="ru-RU"/>
        </w:rPr>
        <w:t>и</w:t>
      </w:r>
      <w:r w:rsidR="00F82676" w:rsidRPr="005D6929">
        <w:rPr>
          <w:szCs w:val="22"/>
          <w:lang w:val="ru-RU"/>
        </w:rPr>
        <w:t xml:space="preserve"> и </w:t>
      </w:r>
      <w:r w:rsidR="00065BB0" w:rsidRPr="005D6929">
        <w:rPr>
          <w:szCs w:val="22"/>
          <w:lang w:val="ru-RU"/>
        </w:rPr>
        <w:t>перспективы</w:t>
      </w:r>
      <w:r w:rsidR="00160FB7" w:rsidRPr="005D6929">
        <w:rPr>
          <w:szCs w:val="22"/>
          <w:lang w:val="ru-RU"/>
        </w:rPr>
        <w:t>, а также</w:t>
      </w:r>
      <w:r w:rsidR="00F82676" w:rsidRPr="005D6929">
        <w:rPr>
          <w:szCs w:val="22"/>
          <w:lang w:val="ru-RU"/>
        </w:rPr>
        <w:t xml:space="preserve"> влияни</w:t>
      </w:r>
      <w:r w:rsidR="00983011" w:rsidRPr="005D6929">
        <w:rPr>
          <w:szCs w:val="22"/>
          <w:lang w:val="ru-RU"/>
        </w:rPr>
        <w:t>е</w:t>
      </w:r>
      <w:r w:rsidR="00F82676" w:rsidRPr="005D6929">
        <w:rPr>
          <w:szCs w:val="22"/>
          <w:lang w:val="ru-RU"/>
        </w:rPr>
        <w:t xml:space="preserve"> </w:t>
      </w:r>
      <w:r w:rsidR="00F74A51" w:rsidRPr="005D6929">
        <w:rPr>
          <w:szCs w:val="22"/>
          <w:lang w:val="ru-RU"/>
        </w:rPr>
        <w:t xml:space="preserve">пандемии </w:t>
      </w:r>
      <w:r w:rsidR="00F82676" w:rsidRPr="005D6929">
        <w:rPr>
          <w:szCs w:val="22"/>
          <w:lang w:val="ru-RU"/>
        </w:rPr>
        <w:t xml:space="preserve">на </w:t>
      </w:r>
      <w:r w:rsidR="00160FB7" w:rsidRPr="005D6929">
        <w:rPr>
          <w:szCs w:val="22"/>
          <w:lang w:val="ru-RU"/>
        </w:rPr>
        <w:t>расширение</w:t>
      </w:r>
      <w:r w:rsidR="00F82676" w:rsidRPr="005D6929">
        <w:rPr>
          <w:szCs w:val="22"/>
          <w:lang w:val="ru-RU"/>
        </w:rPr>
        <w:t xml:space="preserve"> </w:t>
      </w:r>
      <w:r w:rsidR="00160FB7" w:rsidRPr="005D6929">
        <w:rPr>
          <w:szCs w:val="22"/>
          <w:lang w:val="ru-RU"/>
        </w:rPr>
        <w:t>возможности установления соединений на базе электросвязи/ИКТ</w:t>
      </w:r>
      <w:r w:rsidR="00F82676" w:rsidRPr="005D6929">
        <w:rPr>
          <w:szCs w:val="22"/>
          <w:lang w:val="ru-RU"/>
        </w:rPr>
        <w:t>.</w:t>
      </w:r>
    </w:p>
    <w:p w14:paraId="3B518EAE" w14:textId="33AB29F8" w:rsidR="00235486" w:rsidRPr="005D6929" w:rsidRDefault="00A478B3" w:rsidP="00A478B3">
      <w:pPr>
        <w:pStyle w:val="enumlev1"/>
        <w:rPr>
          <w:szCs w:val="22"/>
          <w:lang w:val="ru-RU"/>
        </w:rPr>
      </w:pPr>
      <w:r w:rsidRPr="00A478B3">
        <w:rPr>
          <w:lang w:val="ru-RU"/>
        </w:rPr>
        <w:lastRenderedPageBreak/>
        <w:t>•</w:t>
      </w:r>
      <w:r>
        <w:rPr>
          <w:lang w:val="ru-RU"/>
        </w:rPr>
        <w:tab/>
      </w:r>
      <w:r w:rsidR="00F82676" w:rsidRPr="005D6929">
        <w:rPr>
          <w:szCs w:val="22"/>
          <w:lang w:val="ru-RU"/>
        </w:rPr>
        <w:t xml:space="preserve">Наконец, </w:t>
      </w:r>
      <w:r w:rsidR="00F82676" w:rsidRPr="00A478B3">
        <w:rPr>
          <w:lang w:val="ru-RU"/>
        </w:rPr>
        <w:t>было</w:t>
      </w:r>
      <w:r w:rsidR="00F82676" w:rsidRPr="005D6929">
        <w:rPr>
          <w:szCs w:val="22"/>
          <w:lang w:val="ru-RU"/>
        </w:rPr>
        <w:t xml:space="preserve"> бы важно составить список </w:t>
      </w:r>
      <w:r w:rsidR="00221CC9" w:rsidRPr="005D6929">
        <w:rPr>
          <w:szCs w:val="22"/>
          <w:lang w:val="ru-RU"/>
        </w:rPr>
        <w:t>специальных</w:t>
      </w:r>
      <w:r w:rsidR="00F82676" w:rsidRPr="005D6929">
        <w:rPr>
          <w:szCs w:val="22"/>
          <w:lang w:val="ru-RU"/>
        </w:rPr>
        <w:t xml:space="preserve"> гостей, в том числе краткий список </w:t>
      </w:r>
      <w:r w:rsidR="00792861" w:rsidRPr="005D6929">
        <w:rPr>
          <w:szCs w:val="22"/>
          <w:lang w:val="ru-RU"/>
        </w:rPr>
        <w:t>гостей самого высокого уровня</w:t>
      </w:r>
      <w:r w:rsidR="00F82676" w:rsidRPr="005D6929">
        <w:rPr>
          <w:szCs w:val="22"/>
          <w:lang w:val="ru-RU"/>
        </w:rPr>
        <w:t xml:space="preserve"> или </w:t>
      </w:r>
      <w:r w:rsidR="00863E43" w:rsidRPr="005D6929">
        <w:rPr>
          <w:szCs w:val="22"/>
          <w:lang w:val="ru-RU"/>
        </w:rPr>
        <w:t xml:space="preserve">приглашенных </w:t>
      </w:r>
      <w:r w:rsidR="006A2B82" w:rsidRPr="005D6929">
        <w:rPr>
          <w:szCs w:val="22"/>
          <w:lang w:val="ru-RU"/>
        </w:rPr>
        <w:t>звезд</w:t>
      </w:r>
      <w:r w:rsidR="00F82676" w:rsidRPr="005D6929">
        <w:rPr>
          <w:szCs w:val="22"/>
          <w:lang w:val="ru-RU"/>
        </w:rPr>
        <w:t>. Если упор делается на диалоги</w:t>
      </w:r>
      <w:r w:rsidR="00EE1800" w:rsidRPr="005D6929">
        <w:rPr>
          <w:szCs w:val="22"/>
          <w:lang w:val="ru-RU"/>
        </w:rPr>
        <w:t xml:space="preserve">, ориентированные на </w:t>
      </w:r>
      <w:r w:rsidR="000146E8" w:rsidRPr="005D6929">
        <w:rPr>
          <w:szCs w:val="22"/>
          <w:lang w:val="ru-RU"/>
        </w:rPr>
        <w:t>принятие мер</w:t>
      </w:r>
      <w:r w:rsidR="00F82676" w:rsidRPr="005D6929">
        <w:rPr>
          <w:szCs w:val="22"/>
          <w:lang w:val="ru-RU"/>
        </w:rPr>
        <w:t xml:space="preserve">, </w:t>
      </w:r>
      <w:r w:rsidR="00A66D35" w:rsidRPr="005D6929">
        <w:rPr>
          <w:szCs w:val="22"/>
          <w:lang w:val="ru-RU"/>
        </w:rPr>
        <w:t xml:space="preserve">то </w:t>
      </w:r>
      <w:r w:rsidR="00484FE5" w:rsidRPr="005D6929">
        <w:rPr>
          <w:szCs w:val="22"/>
          <w:lang w:val="ru-RU"/>
        </w:rPr>
        <w:t>следует</w:t>
      </w:r>
      <w:r w:rsidR="00A66D35" w:rsidRPr="005D6929">
        <w:rPr>
          <w:szCs w:val="22"/>
          <w:lang w:val="ru-RU"/>
        </w:rPr>
        <w:t xml:space="preserve"> </w:t>
      </w:r>
      <w:r w:rsidR="006F3B99" w:rsidRPr="005D6929">
        <w:rPr>
          <w:szCs w:val="22"/>
          <w:lang w:val="ru-RU"/>
        </w:rPr>
        <w:t>обдумать участие</w:t>
      </w:r>
      <w:r w:rsidR="00A66D35" w:rsidRPr="005D6929">
        <w:rPr>
          <w:szCs w:val="22"/>
          <w:lang w:val="ru-RU"/>
        </w:rPr>
        <w:t xml:space="preserve"> </w:t>
      </w:r>
      <w:r w:rsidR="00F82676" w:rsidRPr="005D6929">
        <w:rPr>
          <w:szCs w:val="22"/>
          <w:lang w:val="ru-RU"/>
        </w:rPr>
        <w:t xml:space="preserve">экспертов с опытом </w:t>
      </w:r>
      <w:r w:rsidR="000146E8" w:rsidRPr="005D6929">
        <w:rPr>
          <w:szCs w:val="22"/>
          <w:lang w:val="ru-RU"/>
        </w:rPr>
        <w:t>практической</w:t>
      </w:r>
      <w:r w:rsidR="00484FE5" w:rsidRPr="005D6929">
        <w:rPr>
          <w:szCs w:val="22"/>
          <w:lang w:val="ru-RU"/>
        </w:rPr>
        <w:t xml:space="preserve"> или руководящей деятельности</w:t>
      </w:r>
      <w:r w:rsidR="00F82676" w:rsidRPr="005D6929">
        <w:rPr>
          <w:szCs w:val="22"/>
          <w:lang w:val="ru-RU"/>
        </w:rPr>
        <w:t xml:space="preserve">. Эти гости могли бы </w:t>
      </w:r>
      <w:r w:rsidR="00D81453" w:rsidRPr="005D6929">
        <w:rPr>
          <w:szCs w:val="22"/>
          <w:lang w:val="ru-RU"/>
        </w:rPr>
        <w:t>пров</w:t>
      </w:r>
      <w:r w:rsidR="006F3B99" w:rsidRPr="005D6929">
        <w:rPr>
          <w:szCs w:val="22"/>
          <w:lang w:val="ru-RU"/>
        </w:rPr>
        <w:t>ести</w:t>
      </w:r>
      <w:r w:rsidR="00F82676" w:rsidRPr="005D6929">
        <w:rPr>
          <w:szCs w:val="22"/>
          <w:lang w:val="ru-RU"/>
        </w:rPr>
        <w:t xml:space="preserve"> </w:t>
      </w:r>
      <w:r w:rsidR="00D81453" w:rsidRPr="005D6929">
        <w:rPr>
          <w:szCs w:val="22"/>
          <w:lang w:val="ru-RU"/>
        </w:rPr>
        <w:t xml:space="preserve">определенные сессии </w:t>
      </w:r>
      <w:r w:rsidR="00F82676" w:rsidRPr="005D6929">
        <w:rPr>
          <w:szCs w:val="22"/>
          <w:lang w:val="ru-RU"/>
        </w:rPr>
        <w:t xml:space="preserve">в рамках </w:t>
      </w:r>
      <w:r w:rsidR="00D81453" w:rsidRPr="005D6929">
        <w:rPr>
          <w:szCs w:val="22"/>
          <w:lang w:val="ru-RU"/>
        </w:rPr>
        <w:t>повестки дня К</w:t>
      </w:r>
      <w:r w:rsidR="00F82676" w:rsidRPr="005D6929">
        <w:rPr>
          <w:szCs w:val="22"/>
          <w:lang w:val="ru-RU"/>
        </w:rPr>
        <w:t xml:space="preserve">онференции по таким темам, как финансирование проектов развития ИКТ, работа агентств и банков </w:t>
      </w:r>
      <w:r w:rsidR="00405768" w:rsidRPr="005D6929">
        <w:rPr>
          <w:szCs w:val="22"/>
          <w:lang w:val="ru-RU"/>
        </w:rPr>
        <w:t xml:space="preserve">развития, а также </w:t>
      </w:r>
      <w:r w:rsidR="00F82676" w:rsidRPr="005D6929">
        <w:rPr>
          <w:szCs w:val="22"/>
          <w:lang w:val="ru-RU"/>
        </w:rPr>
        <w:t>метод</w:t>
      </w:r>
      <w:r w:rsidR="00E41C0F" w:rsidRPr="005D6929">
        <w:rPr>
          <w:szCs w:val="22"/>
          <w:lang w:val="ru-RU"/>
        </w:rPr>
        <w:t>ика</w:t>
      </w:r>
      <w:r w:rsidR="00F82676" w:rsidRPr="005D6929">
        <w:rPr>
          <w:szCs w:val="22"/>
          <w:lang w:val="ru-RU"/>
        </w:rPr>
        <w:t xml:space="preserve"> доступа к их кредитным линиям.</w:t>
      </w:r>
    </w:p>
    <w:p w14:paraId="42DB781C" w14:textId="6AD85423" w:rsidR="00235486" w:rsidRPr="00603D28" w:rsidRDefault="00F82676" w:rsidP="00235486">
      <w:pPr>
        <w:rPr>
          <w:szCs w:val="22"/>
          <w:highlight w:val="lightGray"/>
          <w:lang w:val="ru-RU"/>
        </w:rPr>
      </w:pPr>
      <w:r w:rsidRPr="00D055D4">
        <w:rPr>
          <w:szCs w:val="22"/>
          <w:lang w:val="ru-RU"/>
        </w:rPr>
        <w:t>Е</w:t>
      </w:r>
      <w:r w:rsidRPr="00F82676">
        <w:rPr>
          <w:szCs w:val="22"/>
          <w:lang w:val="ru-RU"/>
        </w:rPr>
        <w:t xml:space="preserve">гипет представил свой вклад </w:t>
      </w:r>
      <w:r w:rsidR="00D055D4">
        <w:rPr>
          <w:szCs w:val="22"/>
          <w:lang w:val="ru-RU"/>
        </w:rPr>
        <w:t>(</w:t>
      </w:r>
      <w:hyperlink r:id="rId12" w:history="1">
        <w:r w:rsidRPr="00F82676">
          <w:rPr>
            <w:rStyle w:val="Hyperlink"/>
            <w:szCs w:val="22"/>
            <w:lang w:val="ru-RU"/>
          </w:rPr>
          <w:t>Документ 17</w:t>
        </w:r>
      </w:hyperlink>
      <w:r w:rsidR="00D055D4">
        <w:rPr>
          <w:szCs w:val="22"/>
          <w:lang w:val="ru-RU"/>
        </w:rPr>
        <w:t>)</w:t>
      </w:r>
      <w:r w:rsidRPr="00F82676">
        <w:rPr>
          <w:szCs w:val="22"/>
          <w:lang w:val="ru-RU"/>
        </w:rPr>
        <w:t>,</w:t>
      </w:r>
      <w:r w:rsidR="00D055D4">
        <w:rPr>
          <w:szCs w:val="22"/>
          <w:lang w:val="ru-RU"/>
        </w:rPr>
        <w:t xml:space="preserve"> в котором</w:t>
      </w:r>
      <w:r w:rsidRPr="00F82676">
        <w:rPr>
          <w:szCs w:val="22"/>
          <w:lang w:val="ru-RU"/>
        </w:rPr>
        <w:t xml:space="preserve"> предл</w:t>
      </w:r>
      <w:r w:rsidR="00D055D4">
        <w:rPr>
          <w:szCs w:val="22"/>
          <w:lang w:val="ru-RU"/>
        </w:rPr>
        <w:t>агается</w:t>
      </w:r>
      <w:r w:rsidRPr="00F82676">
        <w:rPr>
          <w:szCs w:val="22"/>
          <w:lang w:val="ru-RU"/>
        </w:rPr>
        <w:t xml:space="preserve"> провести два </w:t>
      </w:r>
      <w:r w:rsidR="00D055D4" w:rsidRPr="00D055D4">
        <w:rPr>
          <w:szCs w:val="22"/>
          <w:lang w:val="ru-RU"/>
        </w:rPr>
        <w:t>МРС</w:t>
      </w:r>
      <w:r w:rsidRPr="00F82676">
        <w:rPr>
          <w:szCs w:val="22"/>
          <w:lang w:val="ru-RU"/>
        </w:rPr>
        <w:t>: одн</w:t>
      </w:r>
      <w:r w:rsidR="000146E8">
        <w:rPr>
          <w:szCs w:val="22"/>
          <w:lang w:val="ru-RU"/>
        </w:rPr>
        <w:t>о</w:t>
      </w:r>
      <w:r w:rsidRPr="00F82676">
        <w:rPr>
          <w:szCs w:val="22"/>
          <w:lang w:val="ru-RU"/>
        </w:rPr>
        <w:t xml:space="preserve"> в первом квартале 2021 года, а друго</w:t>
      </w:r>
      <w:r w:rsidR="000146E8">
        <w:rPr>
          <w:szCs w:val="22"/>
          <w:lang w:val="ru-RU"/>
        </w:rPr>
        <w:t>е</w:t>
      </w:r>
      <w:r w:rsidRPr="00F82676">
        <w:rPr>
          <w:szCs w:val="22"/>
          <w:lang w:val="ru-RU"/>
        </w:rPr>
        <w:t xml:space="preserve"> после раунда региональных подготовительных </w:t>
      </w:r>
      <w:r w:rsidR="00362CF0">
        <w:rPr>
          <w:szCs w:val="22"/>
          <w:lang w:val="ru-RU"/>
        </w:rPr>
        <w:t>собраний</w:t>
      </w:r>
      <w:r w:rsidRPr="00F82676">
        <w:rPr>
          <w:szCs w:val="22"/>
          <w:lang w:val="ru-RU"/>
        </w:rPr>
        <w:t>. По</w:t>
      </w:r>
      <w:r w:rsidR="00A478B3">
        <w:rPr>
          <w:szCs w:val="22"/>
          <w:lang w:val="en-US"/>
        </w:rPr>
        <w:t> </w:t>
      </w:r>
      <w:r w:rsidRPr="00F82676">
        <w:rPr>
          <w:szCs w:val="22"/>
          <w:lang w:val="ru-RU"/>
        </w:rPr>
        <w:t xml:space="preserve">мнению Египта, </w:t>
      </w:r>
      <w:r w:rsidR="00E41A35">
        <w:rPr>
          <w:szCs w:val="22"/>
          <w:lang w:val="ru-RU"/>
        </w:rPr>
        <w:t xml:space="preserve">не </w:t>
      </w:r>
      <w:r w:rsidR="00E33CE8">
        <w:rPr>
          <w:szCs w:val="22"/>
          <w:lang w:val="ru-RU"/>
        </w:rPr>
        <w:t xml:space="preserve">следует </w:t>
      </w:r>
      <w:r w:rsidRPr="00F82676">
        <w:rPr>
          <w:szCs w:val="22"/>
          <w:lang w:val="ru-RU"/>
        </w:rPr>
        <w:t>пров</w:t>
      </w:r>
      <w:r w:rsidR="006429D1">
        <w:rPr>
          <w:szCs w:val="22"/>
          <w:lang w:val="ru-RU"/>
        </w:rPr>
        <w:t>о</w:t>
      </w:r>
      <w:r w:rsidRPr="00F82676">
        <w:rPr>
          <w:szCs w:val="22"/>
          <w:lang w:val="ru-RU"/>
        </w:rPr>
        <w:t>д</w:t>
      </w:r>
      <w:r w:rsidR="006429D1">
        <w:rPr>
          <w:szCs w:val="22"/>
          <w:lang w:val="ru-RU"/>
        </w:rPr>
        <w:t>ить</w:t>
      </w:r>
      <w:r w:rsidRPr="00F82676">
        <w:rPr>
          <w:szCs w:val="22"/>
          <w:lang w:val="ru-RU"/>
        </w:rPr>
        <w:t xml:space="preserve"> слишком </w:t>
      </w:r>
      <w:r w:rsidR="006429D1">
        <w:rPr>
          <w:szCs w:val="22"/>
          <w:lang w:val="ru-RU"/>
        </w:rPr>
        <w:t xml:space="preserve">много </w:t>
      </w:r>
      <w:r w:rsidR="006429D1" w:rsidRPr="006429D1">
        <w:rPr>
          <w:szCs w:val="22"/>
          <w:lang w:val="ru-RU"/>
        </w:rPr>
        <w:t>МРС</w:t>
      </w:r>
      <w:r w:rsidRPr="00F82676">
        <w:rPr>
          <w:szCs w:val="22"/>
          <w:lang w:val="ru-RU"/>
        </w:rPr>
        <w:t xml:space="preserve">, </w:t>
      </w:r>
      <w:r w:rsidR="004971E5">
        <w:rPr>
          <w:szCs w:val="22"/>
          <w:lang w:val="ru-RU"/>
        </w:rPr>
        <w:t xml:space="preserve">поскольку необходимо обеспечить, </w:t>
      </w:r>
      <w:r w:rsidR="00CF0837">
        <w:rPr>
          <w:szCs w:val="22"/>
          <w:lang w:val="ru-RU"/>
        </w:rPr>
        <w:t>чтобы</w:t>
      </w:r>
      <w:r w:rsidR="000146E8" w:rsidRPr="00603D28">
        <w:rPr>
          <w:szCs w:val="22"/>
          <w:lang w:val="ru-RU"/>
        </w:rPr>
        <w:t xml:space="preserve"> </w:t>
      </w:r>
      <w:r w:rsidR="000146E8">
        <w:rPr>
          <w:szCs w:val="22"/>
          <w:lang w:val="ru-RU"/>
        </w:rPr>
        <w:t>у</w:t>
      </w:r>
      <w:r w:rsidRPr="00F82676">
        <w:rPr>
          <w:szCs w:val="22"/>
          <w:lang w:val="ru-RU"/>
        </w:rPr>
        <w:t xml:space="preserve"> региональны</w:t>
      </w:r>
      <w:r w:rsidR="000146E8">
        <w:rPr>
          <w:szCs w:val="22"/>
          <w:lang w:val="ru-RU"/>
        </w:rPr>
        <w:t>х</w:t>
      </w:r>
      <w:r w:rsidRPr="00F82676">
        <w:rPr>
          <w:szCs w:val="22"/>
          <w:lang w:val="ru-RU"/>
        </w:rPr>
        <w:t xml:space="preserve"> организаци</w:t>
      </w:r>
      <w:r w:rsidR="000146E8">
        <w:rPr>
          <w:szCs w:val="22"/>
          <w:lang w:val="ru-RU"/>
        </w:rPr>
        <w:t>й</w:t>
      </w:r>
      <w:r w:rsidRPr="00F82676">
        <w:rPr>
          <w:szCs w:val="22"/>
          <w:lang w:val="ru-RU"/>
        </w:rPr>
        <w:t xml:space="preserve"> </w:t>
      </w:r>
      <w:r w:rsidR="00CB5B74">
        <w:rPr>
          <w:szCs w:val="22"/>
          <w:lang w:val="ru-RU"/>
        </w:rPr>
        <w:t xml:space="preserve">электросвязи </w:t>
      </w:r>
      <w:r w:rsidR="000146E8">
        <w:rPr>
          <w:szCs w:val="22"/>
          <w:lang w:val="ru-RU"/>
        </w:rPr>
        <w:t xml:space="preserve">было достаточно </w:t>
      </w:r>
      <w:r w:rsidRPr="00F82676">
        <w:rPr>
          <w:szCs w:val="22"/>
          <w:lang w:val="ru-RU"/>
        </w:rPr>
        <w:t>времени</w:t>
      </w:r>
      <w:r w:rsidR="000146E8">
        <w:rPr>
          <w:szCs w:val="22"/>
          <w:lang w:val="ru-RU"/>
        </w:rPr>
        <w:t xml:space="preserve"> для </w:t>
      </w:r>
      <w:r w:rsidRPr="00F82676">
        <w:rPr>
          <w:szCs w:val="22"/>
          <w:lang w:val="ru-RU"/>
        </w:rPr>
        <w:t>заверш</w:t>
      </w:r>
      <w:r w:rsidR="000146E8">
        <w:rPr>
          <w:szCs w:val="22"/>
          <w:lang w:val="ru-RU"/>
        </w:rPr>
        <w:t xml:space="preserve">ения </w:t>
      </w:r>
      <w:r w:rsidR="006C0C06">
        <w:rPr>
          <w:szCs w:val="22"/>
          <w:lang w:val="ru-RU"/>
        </w:rPr>
        <w:t>подготовк</w:t>
      </w:r>
      <w:r w:rsidR="004971E5">
        <w:rPr>
          <w:szCs w:val="22"/>
          <w:lang w:val="ru-RU"/>
        </w:rPr>
        <w:t>и</w:t>
      </w:r>
      <w:r w:rsidRPr="00F82676">
        <w:rPr>
          <w:szCs w:val="22"/>
          <w:lang w:val="ru-RU"/>
        </w:rPr>
        <w:t xml:space="preserve"> общих предложений.</w:t>
      </w:r>
    </w:p>
    <w:p w14:paraId="789BAE46" w14:textId="37DEDA9A" w:rsidR="00235486" w:rsidRPr="004971E5" w:rsidRDefault="00F82676" w:rsidP="00235486">
      <w:pPr>
        <w:rPr>
          <w:szCs w:val="22"/>
          <w:highlight w:val="lightGray"/>
          <w:lang w:val="ru-RU"/>
        </w:rPr>
      </w:pPr>
      <w:r w:rsidRPr="00F82676">
        <w:rPr>
          <w:szCs w:val="22"/>
          <w:lang w:val="ru-RU"/>
        </w:rPr>
        <w:t>В</w:t>
      </w:r>
      <w:r w:rsidR="00907097">
        <w:rPr>
          <w:szCs w:val="22"/>
          <w:lang w:val="ru-RU"/>
        </w:rPr>
        <w:t xml:space="preserve">о вкладе </w:t>
      </w:r>
      <w:r w:rsidRPr="00F82676">
        <w:rPr>
          <w:szCs w:val="22"/>
          <w:lang w:val="ru-RU"/>
        </w:rPr>
        <w:t xml:space="preserve">Египта </w:t>
      </w:r>
      <w:r w:rsidR="00907097">
        <w:rPr>
          <w:szCs w:val="22"/>
          <w:lang w:val="ru-RU"/>
        </w:rPr>
        <w:t>отмечается</w:t>
      </w:r>
      <w:r w:rsidRPr="00F82676">
        <w:rPr>
          <w:szCs w:val="22"/>
          <w:lang w:val="ru-RU"/>
        </w:rPr>
        <w:t>, что можно изменить</w:t>
      </w:r>
      <w:r w:rsidR="00BA12D6" w:rsidRPr="00BA12D6">
        <w:rPr>
          <w:szCs w:val="22"/>
          <w:lang w:val="ru-RU"/>
        </w:rPr>
        <w:t xml:space="preserve"> </w:t>
      </w:r>
      <w:r w:rsidR="00BA12D6" w:rsidRPr="00F82676">
        <w:rPr>
          <w:szCs w:val="22"/>
          <w:lang w:val="ru-RU"/>
        </w:rPr>
        <w:t>сегмент высокого уровня</w:t>
      </w:r>
      <w:r w:rsidRPr="00F82676">
        <w:rPr>
          <w:szCs w:val="22"/>
          <w:lang w:val="ru-RU"/>
        </w:rPr>
        <w:t xml:space="preserve">, чтобы он </w:t>
      </w:r>
      <w:r w:rsidR="004A36C8">
        <w:rPr>
          <w:szCs w:val="22"/>
          <w:lang w:val="ru-RU"/>
        </w:rPr>
        <w:t>приобрел</w:t>
      </w:r>
      <w:r w:rsidRPr="00F82676">
        <w:rPr>
          <w:szCs w:val="22"/>
          <w:lang w:val="ru-RU"/>
        </w:rPr>
        <w:t xml:space="preserve"> более интерактивны</w:t>
      </w:r>
      <w:r w:rsidR="004A36C8">
        <w:rPr>
          <w:szCs w:val="22"/>
          <w:lang w:val="ru-RU"/>
        </w:rPr>
        <w:t>й характер</w:t>
      </w:r>
      <w:r w:rsidR="00BA12D6">
        <w:rPr>
          <w:szCs w:val="22"/>
          <w:lang w:val="ru-RU"/>
        </w:rPr>
        <w:t>,</w:t>
      </w:r>
      <w:r w:rsidRPr="00F82676">
        <w:rPr>
          <w:szCs w:val="22"/>
          <w:lang w:val="ru-RU"/>
        </w:rPr>
        <w:t xml:space="preserve"> и </w:t>
      </w:r>
      <w:r w:rsidR="005576A6">
        <w:rPr>
          <w:szCs w:val="22"/>
          <w:lang w:val="ru-RU"/>
        </w:rPr>
        <w:t>при</w:t>
      </w:r>
      <w:r w:rsidRPr="00F82676">
        <w:rPr>
          <w:szCs w:val="22"/>
          <w:lang w:val="ru-RU"/>
        </w:rPr>
        <w:t>вле</w:t>
      </w:r>
      <w:r w:rsidR="00BA12D6">
        <w:rPr>
          <w:szCs w:val="22"/>
          <w:lang w:val="ru-RU"/>
        </w:rPr>
        <w:t>ч</w:t>
      </w:r>
      <w:r w:rsidRPr="00F82676">
        <w:rPr>
          <w:szCs w:val="22"/>
          <w:lang w:val="ru-RU"/>
        </w:rPr>
        <w:t xml:space="preserve">ь </w:t>
      </w:r>
      <w:r w:rsidR="00B554A1">
        <w:rPr>
          <w:szCs w:val="22"/>
          <w:lang w:val="ru-RU"/>
        </w:rPr>
        <w:t xml:space="preserve">к участию </w:t>
      </w:r>
      <w:r w:rsidRPr="00F82676">
        <w:rPr>
          <w:szCs w:val="22"/>
          <w:lang w:val="ru-RU"/>
        </w:rPr>
        <w:t xml:space="preserve">разные заинтересованные стороны. </w:t>
      </w:r>
      <w:r w:rsidR="00ED1105">
        <w:rPr>
          <w:szCs w:val="22"/>
          <w:lang w:val="ru-RU"/>
        </w:rPr>
        <w:t>П</w:t>
      </w:r>
      <w:r w:rsidRPr="00F82676">
        <w:rPr>
          <w:szCs w:val="22"/>
          <w:lang w:val="ru-RU"/>
        </w:rPr>
        <w:t xml:space="preserve">ервый день </w:t>
      </w:r>
      <w:r w:rsidR="00ED1105">
        <w:rPr>
          <w:szCs w:val="22"/>
          <w:lang w:val="ru-RU"/>
        </w:rPr>
        <w:t>К</w:t>
      </w:r>
      <w:r w:rsidRPr="00F82676">
        <w:rPr>
          <w:szCs w:val="22"/>
          <w:lang w:val="ru-RU"/>
        </w:rPr>
        <w:t>онференции мож</w:t>
      </w:r>
      <w:r w:rsidR="00ED1105">
        <w:rPr>
          <w:szCs w:val="22"/>
          <w:lang w:val="ru-RU"/>
        </w:rPr>
        <w:t>но посвятить</w:t>
      </w:r>
      <w:r w:rsidRPr="00F82676">
        <w:rPr>
          <w:szCs w:val="22"/>
          <w:lang w:val="ru-RU"/>
        </w:rPr>
        <w:t xml:space="preserve"> сегменту высокого уровня, </w:t>
      </w:r>
      <w:r w:rsidR="00D3397B">
        <w:rPr>
          <w:szCs w:val="22"/>
          <w:lang w:val="ru-RU"/>
        </w:rPr>
        <w:t xml:space="preserve">организовав групповую </w:t>
      </w:r>
      <w:r w:rsidRPr="00F82676">
        <w:rPr>
          <w:szCs w:val="22"/>
          <w:lang w:val="ru-RU"/>
        </w:rPr>
        <w:t>дискусси</w:t>
      </w:r>
      <w:r w:rsidR="008079BB">
        <w:rPr>
          <w:szCs w:val="22"/>
          <w:lang w:val="ru-RU"/>
        </w:rPr>
        <w:t>ю</w:t>
      </w:r>
      <w:r w:rsidRPr="00F82676">
        <w:rPr>
          <w:szCs w:val="22"/>
          <w:lang w:val="ru-RU"/>
        </w:rPr>
        <w:t xml:space="preserve"> высокопоставленных участников, присутствующих на </w:t>
      </w:r>
      <w:r w:rsidR="008079BB">
        <w:rPr>
          <w:szCs w:val="22"/>
          <w:lang w:val="ru-RU"/>
        </w:rPr>
        <w:t>К</w:t>
      </w:r>
      <w:r w:rsidRPr="00F82676">
        <w:rPr>
          <w:szCs w:val="22"/>
          <w:lang w:val="ru-RU"/>
        </w:rPr>
        <w:t xml:space="preserve">онференции. </w:t>
      </w:r>
      <w:r w:rsidRPr="004971E5">
        <w:rPr>
          <w:szCs w:val="22"/>
          <w:lang w:val="ru-RU"/>
        </w:rPr>
        <w:t>Темы обсуждения будут определены заранее</w:t>
      </w:r>
      <w:r w:rsidR="00192F77" w:rsidRPr="004971E5">
        <w:rPr>
          <w:szCs w:val="22"/>
          <w:lang w:val="ru-RU"/>
        </w:rPr>
        <w:t>.</w:t>
      </w:r>
    </w:p>
    <w:p w14:paraId="0779A70C" w14:textId="274DCD2A" w:rsidR="00235486" w:rsidRPr="00603D28" w:rsidRDefault="00F82676" w:rsidP="00235486">
      <w:pPr>
        <w:rPr>
          <w:rFonts w:asciiTheme="minorHAnsi" w:hAnsiTheme="minorHAnsi"/>
          <w:szCs w:val="22"/>
          <w:highlight w:val="lightGray"/>
          <w:lang w:val="ru-RU"/>
        </w:rPr>
      </w:pPr>
      <w:r w:rsidRPr="00F82676">
        <w:rPr>
          <w:rFonts w:asciiTheme="minorHAnsi" w:hAnsiTheme="minorHAnsi"/>
          <w:szCs w:val="22"/>
          <w:lang w:val="ru-RU"/>
        </w:rPr>
        <w:t xml:space="preserve">В предложении подчеркивается, что </w:t>
      </w:r>
      <w:r w:rsidR="004971E5">
        <w:rPr>
          <w:rFonts w:asciiTheme="minorHAnsi" w:hAnsiTheme="minorHAnsi"/>
          <w:szCs w:val="22"/>
          <w:lang w:val="ru-RU"/>
        </w:rPr>
        <w:t>обще</w:t>
      </w:r>
      <w:r w:rsidR="007D274A" w:rsidRPr="00F82676">
        <w:rPr>
          <w:rFonts w:asciiTheme="minorHAnsi" w:hAnsiTheme="minorHAnsi"/>
          <w:szCs w:val="22"/>
          <w:lang w:val="ru-RU"/>
        </w:rPr>
        <w:t>полити</w:t>
      </w:r>
      <w:r w:rsidR="007D274A">
        <w:rPr>
          <w:rFonts w:asciiTheme="minorHAnsi" w:hAnsiTheme="minorHAnsi"/>
          <w:szCs w:val="22"/>
          <w:lang w:val="ru-RU"/>
        </w:rPr>
        <w:t>ческие</w:t>
      </w:r>
      <w:r w:rsidR="007D274A" w:rsidRPr="00F82676">
        <w:rPr>
          <w:rFonts w:asciiTheme="minorHAnsi" w:hAnsiTheme="minorHAnsi"/>
          <w:szCs w:val="22"/>
          <w:lang w:val="ru-RU"/>
        </w:rPr>
        <w:t xml:space="preserve"> </w:t>
      </w:r>
      <w:r w:rsidRPr="00F82676">
        <w:rPr>
          <w:rFonts w:asciiTheme="minorHAnsi" w:hAnsiTheme="minorHAnsi"/>
          <w:szCs w:val="22"/>
          <w:lang w:val="ru-RU"/>
        </w:rPr>
        <w:t xml:space="preserve">заявления важны для </w:t>
      </w:r>
      <w:r w:rsidR="00851730" w:rsidRPr="00F82676">
        <w:rPr>
          <w:rFonts w:asciiTheme="minorHAnsi" w:hAnsiTheme="minorHAnsi"/>
          <w:szCs w:val="22"/>
          <w:lang w:val="ru-RU"/>
        </w:rPr>
        <w:t>Государств-Член</w:t>
      </w:r>
      <w:r w:rsidR="003714C0">
        <w:rPr>
          <w:rFonts w:asciiTheme="minorHAnsi" w:hAnsiTheme="minorHAnsi"/>
          <w:szCs w:val="22"/>
          <w:lang w:val="ru-RU"/>
        </w:rPr>
        <w:t>ов как способ</w:t>
      </w:r>
      <w:r w:rsidRPr="00F82676">
        <w:rPr>
          <w:rFonts w:asciiTheme="minorHAnsi" w:hAnsiTheme="minorHAnsi"/>
          <w:szCs w:val="22"/>
          <w:lang w:val="ru-RU"/>
        </w:rPr>
        <w:t xml:space="preserve"> поделиться опытом и что ВКРЭ </w:t>
      </w:r>
      <w:r w:rsidR="004971E5">
        <w:rPr>
          <w:rFonts w:asciiTheme="minorHAnsi" w:hAnsiTheme="minorHAnsi"/>
          <w:szCs w:val="22"/>
          <w:lang w:val="ru-RU"/>
        </w:rPr>
        <w:t>обеспечивает</w:t>
      </w:r>
      <w:r w:rsidRPr="00F82676">
        <w:rPr>
          <w:rFonts w:asciiTheme="minorHAnsi" w:hAnsiTheme="minorHAnsi"/>
          <w:szCs w:val="22"/>
          <w:lang w:val="ru-RU"/>
        </w:rPr>
        <w:t xml:space="preserve"> </w:t>
      </w:r>
      <w:r w:rsidR="004971E5">
        <w:rPr>
          <w:rFonts w:asciiTheme="minorHAnsi" w:hAnsiTheme="minorHAnsi"/>
          <w:szCs w:val="22"/>
          <w:lang w:val="ru-RU"/>
        </w:rPr>
        <w:t>хорошую возможность</w:t>
      </w:r>
      <w:r w:rsidR="007F3103">
        <w:rPr>
          <w:rFonts w:asciiTheme="minorHAnsi" w:hAnsiTheme="minorHAnsi"/>
          <w:szCs w:val="22"/>
          <w:lang w:val="ru-RU"/>
        </w:rPr>
        <w:t xml:space="preserve"> </w:t>
      </w:r>
      <w:r w:rsidRPr="00F82676">
        <w:rPr>
          <w:rFonts w:asciiTheme="minorHAnsi" w:hAnsiTheme="minorHAnsi"/>
          <w:szCs w:val="22"/>
          <w:lang w:val="ru-RU"/>
        </w:rPr>
        <w:t xml:space="preserve">для этого. </w:t>
      </w:r>
      <w:r w:rsidR="00E742DD">
        <w:rPr>
          <w:rFonts w:asciiTheme="minorHAnsi" w:hAnsiTheme="minorHAnsi"/>
          <w:szCs w:val="22"/>
          <w:lang w:val="ru-RU"/>
        </w:rPr>
        <w:t>В связи с этим</w:t>
      </w:r>
      <w:r w:rsidR="004B2C6C">
        <w:rPr>
          <w:rFonts w:asciiTheme="minorHAnsi" w:hAnsiTheme="minorHAnsi"/>
          <w:szCs w:val="22"/>
          <w:lang w:val="ru-RU"/>
        </w:rPr>
        <w:t xml:space="preserve"> </w:t>
      </w:r>
      <w:r w:rsidRPr="00F82676">
        <w:rPr>
          <w:rFonts w:asciiTheme="minorHAnsi" w:hAnsiTheme="minorHAnsi"/>
          <w:szCs w:val="22"/>
          <w:lang w:val="ru-RU"/>
        </w:rPr>
        <w:t>предлагается</w:t>
      </w:r>
      <w:r w:rsidR="00423A59" w:rsidRPr="00423A59">
        <w:rPr>
          <w:rFonts w:asciiTheme="minorHAnsi" w:hAnsiTheme="minorHAnsi"/>
          <w:szCs w:val="22"/>
          <w:lang w:val="ru-RU"/>
        </w:rPr>
        <w:t xml:space="preserve"> </w:t>
      </w:r>
      <w:r w:rsidR="00423A59" w:rsidRPr="00F82676">
        <w:rPr>
          <w:rFonts w:asciiTheme="minorHAnsi" w:hAnsiTheme="minorHAnsi"/>
          <w:szCs w:val="22"/>
          <w:lang w:val="ru-RU"/>
        </w:rPr>
        <w:t>запис</w:t>
      </w:r>
      <w:r w:rsidR="00423A59">
        <w:rPr>
          <w:rFonts w:asciiTheme="minorHAnsi" w:hAnsiTheme="minorHAnsi"/>
          <w:szCs w:val="22"/>
          <w:lang w:val="ru-RU"/>
        </w:rPr>
        <w:t>ывать</w:t>
      </w:r>
      <w:r w:rsidR="00423A59" w:rsidRPr="00F82676">
        <w:rPr>
          <w:rFonts w:asciiTheme="minorHAnsi" w:hAnsiTheme="minorHAnsi"/>
          <w:szCs w:val="22"/>
          <w:lang w:val="ru-RU"/>
        </w:rPr>
        <w:t xml:space="preserve"> </w:t>
      </w:r>
      <w:r w:rsidR="00423A59">
        <w:rPr>
          <w:rFonts w:asciiTheme="minorHAnsi" w:hAnsiTheme="minorHAnsi"/>
          <w:szCs w:val="22"/>
          <w:lang w:val="ru-RU"/>
        </w:rPr>
        <w:t xml:space="preserve">политические </w:t>
      </w:r>
      <w:r w:rsidR="00423A59" w:rsidRPr="00F82676">
        <w:rPr>
          <w:rFonts w:asciiTheme="minorHAnsi" w:hAnsiTheme="minorHAnsi"/>
          <w:szCs w:val="22"/>
          <w:lang w:val="ru-RU"/>
        </w:rPr>
        <w:t xml:space="preserve">заявления и </w:t>
      </w:r>
      <w:r w:rsidR="00423A59">
        <w:rPr>
          <w:rFonts w:asciiTheme="minorHAnsi" w:hAnsiTheme="minorHAnsi"/>
          <w:szCs w:val="22"/>
          <w:lang w:val="ru-RU"/>
        </w:rPr>
        <w:t xml:space="preserve">показывать их </w:t>
      </w:r>
      <w:r w:rsidRPr="00F82676">
        <w:rPr>
          <w:rFonts w:asciiTheme="minorHAnsi" w:hAnsiTheme="minorHAnsi"/>
          <w:szCs w:val="22"/>
          <w:lang w:val="ru-RU"/>
        </w:rPr>
        <w:t xml:space="preserve">на экранах в месте проведения </w:t>
      </w:r>
      <w:r w:rsidR="00A726F8">
        <w:rPr>
          <w:rFonts w:asciiTheme="minorHAnsi" w:hAnsiTheme="minorHAnsi"/>
          <w:szCs w:val="22"/>
          <w:lang w:val="ru-RU"/>
        </w:rPr>
        <w:t>К</w:t>
      </w:r>
      <w:r w:rsidRPr="00F82676">
        <w:rPr>
          <w:rFonts w:asciiTheme="minorHAnsi" w:hAnsiTheme="minorHAnsi"/>
          <w:szCs w:val="22"/>
          <w:lang w:val="ru-RU"/>
        </w:rPr>
        <w:t>онференции, а также на онлайн</w:t>
      </w:r>
      <w:r w:rsidR="004971E5">
        <w:rPr>
          <w:rFonts w:asciiTheme="minorHAnsi" w:hAnsiTheme="minorHAnsi"/>
          <w:szCs w:val="22"/>
          <w:lang w:val="ru-RU"/>
        </w:rPr>
        <w:t xml:space="preserve">овом </w:t>
      </w:r>
      <w:r w:rsidRPr="00F82676">
        <w:rPr>
          <w:rFonts w:asciiTheme="minorHAnsi" w:hAnsiTheme="minorHAnsi"/>
          <w:szCs w:val="22"/>
          <w:lang w:val="ru-RU"/>
        </w:rPr>
        <w:t xml:space="preserve">портале ВКРЭ. </w:t>
      </w:r>
      <w:r w:rsidR="00A726F8">
        <w:rPr>
          <w:rFonts w:asciiTheme="minorHAnsi" w:hAnsiTheme="minorHAnsi"/>
          <w:szCs w:val="22"/>
          <w:lang w:val="ru-RU"/>
        </w:rPr>
        <w:t>По этой причине</w:t>
      </w:r>
      <w:r w:rsidRPr="00F82676">
        <w:rPr>
          <w:rFonts w:asciiTheme="minorHAnsi" w:hAnsiTheme="minorHAnsi"/>
          <w:szCs w:val="22"/>
          <w:lang w:val="ru-RU"/>
        </w:rPr>
        <w:t xml:space="preserve"> </w:t>
      </w:r>
      <w:r w:rsidR="004971E5">
        <w:rPr>
          <w:rFonts w:asciiTheme="minorHAnsi" w:hAnsiTheme="minorHAnsi"/>
          <w:szCs w:val="22"/>
          <w:lang w:val="ru-RU"/>
        </w:rPr>
        <w:t>потребуются</w:t>
      </w:r>
      <w:r w:rsidRPr="00F82676">
        <w:rPr>
          <w:rFonts w:asciiTheme="minorHAnsi" w:hAnsiTheme="minorHAnsi"/>
          <w:szCs w:val="22"/>
          <w:lang w:val="ru-RU"/>
        </w:rPr>
        <w:t xml:space="preserve"> дополнительн</w:t>
      </w:r>
      <w:r w:rsidR="00987E71">
        <w:rPr>
          <w:rFonts w:asciiTheme="minorHAnsi" w:hAnsiTheme="minorHAnsi"/>
          <w:szCs w:val="22"/>
          <w:lang w:val="ru-RU"/>
        </w:rPr>
        <w:t>ые</w:t>
      </w:r>
      <w:r w:rsidRPr="00F82676">
        <w:rPr>
          <w:rFonts w:asciiTheme="minorHAnsi" w:hAnsiTheme="minorHAnsi"/>
          <w:szCs w:val="22"/>
          <w:lang w:val="ru-RU"/>
        </w:rPr>
        <w:t xml:space="preserve"> </w:t>
      </w:r>
      <w:r w:rsidR="00987E71">
        <w:rPr>
          <w:rFonts w:asciiTheme="minorHAnsi" w:hAnsiTheme="minorHAnsi"/>
          <w:szCs w:val="22"/>
          <w:lang w:val="ru-RU"/>
        </w:rPr>
        <w:t>усилия</w:t>
      </w:r>
      <w:r w:rsidRPr="00F82676">
        <w:rPr>
          <w:rFonts w:asciiTheme="minorHAnsi" w:hAnsiTheme="minorHAnsi"/>
          <w:szCs w:val="22"/>
          <w:lang w:val="ru-RU"/>
        </w:rPr>
        <w:t xml:space="preserve">, чтобы </w:t>
      </w:r>
      <w:r w:rsidR="00A4075A">
        <w:rPr>
          <w:rFonts w:asciiTheme="minorHAnsi" w:hAnsiTheme="minorHAnsi"/>
          <w:szCs w:val="22"/>
          <w:lang w:val="ru-RU"/>
        </w:rPr>
        <w:t>повысить интерактивность</w:t>
      </w:r>
      <w:r w:rsidRPr="00F82676">
        <w:rPr>
          <w:rFonts w:asciiTheme="minorHAnsi" w:hAnsiTheme="minorHAnsi"/>
          <w:szCs w:val="22"/>
          <w:lang w:val="ru-RU"/>
        </w:rPr>
        <w:t xml:space="preserve"> онлайн</w:t>
      </w:r>
      <w:r w:rsidR="004971E5">
        <w:rPr>
          <w:rFonts w:asciiTheme="minorHAnsi" w:hAnsiTheme="minorHAnsi"/>
          <w:szCs w:val="22"/>
          <w:lang w:val="ru-RU"/>
        </w:rPr>
        <w:t xml:space="preserve">ового </w:t>
      </w:r>
      <w:r w:rsidRPr="00F82676">
        <w:rPr>
          <w:rFonts w:asciiTheme="minorHAnsi" w:hAnsiTheme="minorHAnsi"/>
          <w:szCs w:val="22"/>
          <w:lang w:val="ru-RU"/>
        </w:rPr>
        <w:t>портал</w:t>
      </w:r>
      <w:r w:rsidR="00A4075A">
        <w:rPr>
          <w:rFonts w:asciiTheme="minorHAnsi" w:hAnsiTheme="minorHAnsi"/>
          <w:szCs w:val="22"/>
          <w:lang w:val="ru-RU"/>
        </w:rPr>
        <w:t>а</w:t>
      </w:r>
      <w:r w:rsidRPr="00F82676">
        <w:rPr>
          <w:rFonts w:asciiTheme="minorHAnsi" w:hAnsiTheme="minorHAnsi"/>
          <w:szCs w:val="22"/>
          <w:lang w:val="ru-RU"/>
        </w:rPr>
        <w:t>.</w:t>
      </w:r>
    </w:p>
    <w:p w14:paraId="610A3553" w14:textId="6E946A5E" w:rsidR="00235486" w:rsidRPr="00603D28" w:rsidRDefault="00F82676" w:rsidP="00235486">
      <w:pPr>
        <w:rPr>
          <w:rFonts w:eastAsia="Calibri"/>
          <w:szCs w:val="22"/>
          <w:highlight w:val="lightGray"/>
          <w:lang w:val="ru-RU"/>
        </w:rPr>
      </w:pPr>
      <w:r w:rsidRPr="00F82676">
        <w:rPr>
          <w:szCs w:val="22"/>
          <w:lang w:val="ru-RU"/>
        </w:rPr>
        <w:t>Секретариат представил концептуальную записку</w:t>
      </w:r>
      <w:r w:rsidR="00A45F41">
        <w:rPr>
          <w:szCs w:val="22"/>
          <w:lang w:val="ru-RU"/>
        </w:rPr>
        <w:t xml:space="preserve"> по вопросам</w:t>
      </w:r>
      <w:r w:rsidRPr="00F82676">
        <w:rPr>
          <w:szCs w:val="22"/>
          <w:lang w:val="ru-RU"/>
        </w:rPr>
        <w:t xml:space="preserve"> ВКРЭ-21, Молодежного саммита и подготовительного процесса </w:t>
      </w:r>
      <w:r w:rsidR="00A42B35">
        <w:rPr>
          <w:szCs w:val="22"/>
          <w:lang w:val="ru-RU"/>
        </w:rPr>
        <w:t>(</w:t>
      </w:r>
      <w:hyperlink r:id="rId13" w:history="1">
        <w:r w:rsidRPr="00F82676">
          <w:rPr>
            <w:rStyle w:val="Hyperlink"/>
            <w:szCs w:val="22"/>
            <w:lang w:val="ru-RU"/>
          </w:rPr>
          <w:t>Документ DT/4</w:t>
        </w:r>
      </w:hyperlink>
      <w:r w:rsidR="00A42B35">
        <w:rPr>
          <w:szCs w:val="22"/>
          <w:lang w:val="ru-RU"/>
        </w:rPr>
        <w:t>)</w:t>
      </w:r>
      <w:r w:rsidRPr="00F82676">
        <w:rPr>
          <w:szCs w:val="22"/>
          <w:lang w:val="ru-RU"/>
        </w:rPr>
        <w:t xml:space="preserve">. Этот документ представляет собой </w:t>
      </w:r>
      <w:r w:rsidR="00BA526C">
        <w:rPr>
          <w:szCs w:val="22"/>
          <w:lang w:val="ru-RU"/>
        </w:rPr>
        <w:t>подборку</w:t>
      </w:r>
      <w:r w:rsidRPr="00F82676">
        <w:rPr>
          <w:szCs w:val="22"/>
          <w:lang w:val="ru-RU"/>
        </w:rPr>
        <w:t xml:space="preserve"> полученных вкладов</w:t>
      </w:r>
      <w:r w:rsidR="003850B2">
        <w:rPr>
          <w:szCs w:val="22"/>
          <w:lang w:val="ru-RU"/>
        </w:rPr>
        <w:t xml:space="preserve">; он был </w:t>
      </w:r>
      <w:r w:rsidR="003047A8">
        <w:rPr>
          <w:szCs w:val="22"/>
          <w:lang w:val="ru-RU"/>
        </w:rPr>
        <w:t>составлен по</w:t>
      </w:r>
      <w:r w:rsidRPr="00F82676">
        <w:rPr>
          <w:szCs w:val="22"/>
          <w:lang w:val="ru-RU"/>
        </w:rPr>
        <w:t xml:space="preserve"> просьбе участников двух последних собраний </w:t>
      </w:r>
      <w:r w:rsidR="0066454D">
        <w:rPr>
          <w:szCs w:val="22"/>
          <w:lang w:val="ru-RU"/>
        </w:rPr>
        <w:t>Г</w:t>
      </w:r>
      <w:r w:rsidRPr="00F82676">
        <w:rPr>
          <w:szCs w:val="22"/>
          <w:lang w:val="ru-RU"/>
        </w:rPr>
        <w:t xml:space="preserve">руппы, </w:t>
      </w:r>
      <w:r w:rsidR="000A7E75">
        <w:rPr>
          <w:szCs w:val="22"/>
          <w:lang w:val="ru-RU"/>
        </w:rPr>
        <w:t xml:space="preserve">для того чтобы сформировать </w:t>
      </w:r>
      <w:r w:rsidRPr="00F82676">
        <w:rPr>
          <w:szCs w:val="22"/>
          <w:lang w:val="ru-RU"/>
        </w:rPr>
        <w:t>четко</w:t>
      </w:r>
      <w:r w:rsidR="000A7E75">
        <w:rPr>
          <w:szCs w:val="22"/>
          <w:lang w:val="ru-RU"/>
        </w:rPr>
        <w:t>е</w:t>
      </w:r>
      <w:r w:rsidRPr="00F82676">
        <w:rPr>
          <w:szCs w:val="22"/>
          <w:lang w:val="ru-RU"/>
        </w:rPr>
        <w:t xml:space="preserve"> </w:t>
      </w:r>
      <w:r w:rsidR="000A7E75">
        <w:rPr>
          <w:szCs w:val="22"/>
          <w:lang w:val="ru-RU"/>
        </w:rPr>
        <w:t>представление о том</w:t>
      </w:r>
      <w:r w:rsidRPr="00F82676">
        <w:rPr>
          <w:szCs w:val="22"/>
          <w:lang w:val="ru-RU"/>
        </w:rPr>
        <w:t xml:space="preserve">, как могут выглядеть будущие ВКРЭ. По сути, </w:t>
      </w:r>
      <w:r w:rsidR="005C2403">
        <w:rPr>
          <w:szCs w:val="22"/>
          <w:lang w:val="ru-RU"/>
        </w:rPr>
        <w:t xml:space="preserve">в </w:t>
      </w:r>
      <w:r w:rsidRPr="00F82676">
        <w:rPr>
          <w:szCs w:val="22"/>
          <w:lang w:val="ru-RU"/>
        </w:rPr>
        <w:t>концептуальн</w:t>
      </w:r>
      <w:r w:rsidR="005C2403">
        <w:rPr>
          <w:szCs w:val="22"/>
          <w:lang w:val="ru-RU"/>
        </w:rPr>
        <w:t>ой</w:t>
      </w:r>
      <w:r w:rsidRPr="00F82676">
        <w:rPr>
          <w:szCs w:val="22"/>
          <w:lang w:val="ru-RU"/>
        </w:rPr>
        <w:t xml:space="preserve"> записк</w:t>
      </w:r>
      <w:r w:rsidR="005C2403">
        <w:rPr>
          <w:szCs w:val="22"/>
          <w:lang w:val="ru-RU"/>
        </w:rPr>
        <w:t>е</w:t>
      </w:r>
      <w:r w:rsidRPr="00F82676">
        <w:rPr>
          <w:szCs w:val="22"/>
          <w:lang w:val="ru-RU"/>
        </w:rPr>
        <w:t xml:space="preserve"> предлагает</w:t>
      </w:r>
      <w:r w:rsidR="005C2403">
        <w:rPr>
          <w:szCs w:val="22"/>
          <w:lang w:val="ru-RU"/>
        </w:rPr>
        <w:t>с</w:t>
      </w:r>
      <w:r w:rsidR="00404B50">
        <w:rPr>
          <w:szCs w:val="22"/>
          <w:lang w:val="ru-RU"/>
        </w:rPr>
        <w:t>я</w:t>
      </w:r>
      <w:r w:rsidRPr="00F82676">
        <w:rPr>
          <w:szCs w:val="22"/>
          <w:lang w:val="ru-RU"/>
        </w:rPr>
        <w:t xml:space="preserve"> два сегмента конференции</w:t>
      </w:r>
      <w:r w:rsidR="00EF43DE">
        <w:rPr>
          <w:szCs w:val="22"/>
          <w:lang w:val="ru-RU"/>
        </w:rPr>
        <w:t xml:space="preserve"> – </w:t>
      </w:r>
      <w:r w:rsidR="00BE19F7">
        <w:rPr>
          <w:szCs w:val="22"/>
          <w:lang w:val="ru-RU"/>
        </w:rPr>
        <w:t>"</w:t>
      </w:r>
      <w:r w:rsidR="00840B01">
        <w:rPr>
          <w:szCs w:val="22"/>
          <w:lang w:val="ru-RU"/>
        </w:rPr>
        <w:t>с</w:t>
      </w:r>
      <w:r w:rsidRPr="00F82676">
        <w:rPr>
          <w:szCs w:val="22"/>
          <w:lang w:val="ru-RU"/>
        </w:rPr>
        <w:t>егмент</w:t>
      </w:r>
      <w:r w:rsidR="00EF43DE" w:rsidRPr="00EF43DE">
        <w:rPr>
          <w:szCs w:val="22"/>
          <w:lang w:val="ru-RU"/>
        </w:rPr>
        <w:t xml:space="preserve"> партнерств</w:t>
      </w:r>
      <w:r w:rsidR="00BE19F7">
        <w:rPr>
          <w:szCs w:val="22"/>
          <w:lang w:val="ru-RU"/>
        </w:rPr>
        <w:t>"</w:t>
      </w:r>
      <w:r w:rsidRPr="00F82676">
        <w:rPr>
          <w:szCs w:val="22"/>
          <w:lang w:val="ru-RU"/>
        </w:rPr>
        <w:t xml:space="preserve"> и административный сегмент. Административный сегмент является </w:t>
      </w:r>
      <w:r w:rsidR="000B2C14">
        <w:rPr>
          <w:szCs w:val="22"/>
          <w:lang w:val="ru-RU"/>
        </w:rPr>
        <w:t>официально предусмотренной</w:t>
      </w:r>
      <w:r w:rsidRPr="00F82676">
        <w:rPr>
          <w:szCs w:val="22"/>
          <w:lang w:val="ru-RU"/>
        </w:rPr>
        <w:t xml:space="preserve"> частью ВКРЭ. (Примечание: </w:t>
      </w:r>
      <w:r w:rsidR="00964FA8" w:rsidRPr="00964FA8">
        <w:rPr>
          <w:szCs w:val="22"/>
          <w:lang w:val="ru-RU"/>
        </w:rPr>
        <w:t>в настоящем отчете</w:t>
      </w:r>
      <w:r w:rsidR="00F64436">
        <w:rPr>
          <w:szCs w:val="22"/>
          <w:lang w:val="ru-RU"/>
        </w:rPr>
        <w:t xml:space="preserve"> словосочетания</w:t>
      </w:r>
      <w:r w:rsidR="00964FA8" w:rsidRPr="00964FA8">
        <w:rPr>
          <w:szCs w:val="22"/>
          <w:lang w:val="ru-RU"/>
        </w:rPr>
        <w:t xml:space="preserve"> </w:t>
      </w:r>
      <w:r w:rsidR="00BE19F7">
        <w:rPr>
          <w:szCs w:val="22"/>
          <w:lang w:val="ru-RU"/>
        </w:rPr>
        <w:t>"</w:t>
      </w:r>
      <w:r w:rsidR="00840B01">
        <w:rPr>
          <w:szCs w:val="22"/>
          <w:lang w:val="ru-RU"/>
        </w:rPr>
        <w:t>с</w:t>
      </w:r>
      <w:r w:rsidRPr="00F82676">
        <w:rPr>
          <w:szCs w:val="22"/>
          <w:lang w:val="ru-RU"/>
        </w:rPr>
        <w:t>егмент партнерств</w:t>
      </w:r>
      <w:r w:rsidR="00BE19F7">
        <w:rPr>
          <w:szCs w:val="22"/>
          <w:lang w:val="ru-RU"/>
        </w:rPr>
        <w:t>"</w:t>
      </w:r>
      <w:r w:rsidRPr="00F82676">
        <w:rPr>
          <w:szCs w:val="22"/>
          <w:lang w:val="ru-RU"/>
        </w:rPr>
        <w:t xml:space="preserve"> и </w:t>
      </w:r>
      <w:r w:rsidR="00BE19F7">
        <w:rPr>
          <w:szCs w:val="22"/>
          <w:lang w:val="ru-RU"/>
        </w:rPr>
        <w:t>"</w:t>
      </w:r>
      <w:r w:rsidR="00840B01">
        <w:rPr>
          <w:szCs w:val="22"/>
          <w:lang w:val="ru-RU"/>
        </w:rPr>
        <w:t>с</w:t>
      </w:r>
      <w:r w:rsidR="00EF43DE" w:rsidRPr="00EF43DE">
        <w:rPr>
          <w:szCs w:val="22"/>
          <w:lang w:val="ru-RU"/>
        </w:rPr>
        <w:t xml:space="preserve">егмент </w:t>
      </w:r>
      <w:r w:rsidRPr="00F82676">
        <w:rPr>
          <w:szCs w:val="22"/>
          <w:lang w:val="ru-RU"/>
        </w:rPr>
        <w:t>развития</w:t>
      </w:r>
      <w:r w:rsidR="00BE19F7">
        <w:rPr>
          <w:szCs w:val="22"/>
          <w:lang w:val="ru-RU"/>
        </w:rPr>
        <w:t>"</w:t>
      </w:r>
      <w:r w:rsidRPr="00F82676">
        <w:rPr>
          <w:szCs w:val="22"/>
          <w:lang w:val="ru-RU"/>
        </w:rPr>
        <w:t xml:space="preserve"> используются синоним</w:t>
      </w:r>
      <w:r w:rsidR="00964FA8">
        <w:rPr>
          <w:szCs w:val="22"/>
          <w:lang w:val="ru-RU"/>
        </w:rPr>
        <w:t>ично</w:t>
      </w:r>
      <w:r w:rsidRPr="00F82676">
        <w:rPr>
          <w:szCs w:val="22"/>
          <w:lang w:val="ru-RU"/>
        </w:rPr>
        <w:t>.)</w:t>
      </w:r>
    </w:p>
    <w:p w14:paraId="5FAC934F" w14:textId="02F451A8" w:rsidR="00235486" w:rsidRPr="00B22BAD" w:rsidRDefault="00BE19F7" w:rsidP="00235486">
      <w:pPr>
        <w:rPr>
          <w:szCs w:val="22"/>
          <w:lang w:val="ru-RU"/>
        </w:rPr>
      </w:pPr>
      <w:r w:rsidRPr="00B22BAD">
        <w:rPr>
          <w:szCs w:val="22"/>
          <w:lang w:val="ru-RU"/>
        </w:rPr>
        <w:t>"</w:t>
      </w:r>
      <w:r w:rsidR="00F82676" w:rsidRPr="00B22BAD">
        <w:rPr>
          <w:szCs w:val="22"/>
          <w:lang w:val="ru-RU"/>
        </w:rPr>
        <w:t>Сегмент партнерств</w:t>
      </w:r>
      <w:r w:rsidRPr="00B22BAD">
        <w:rPr>
          <w:szCs w:val="22"/>
          <w:lang w:val="ru-RU"/>
        </w:rPr>
        <w:t>"</w:t>
      </w:r>
      <w:r w:rsidR="00F82676" w:rsidRPr="00B22BAD">
        <w:rPr>
          <w:szCs w:val="22"/>
          <w:lang w:val="ru-RU"/>
        </w:rPr>
        <w:t xml:space="preserve"> будет создан путем </w:t>
      </w:r>
      <w:r w:rsidR="00BA526C" w:rsidRPr="00B22BAD">
        <w:rPr>
          <w:szCs w:val="22"/>
          <w:lang w:val="ru-RU"/>
        </w:rPr>
        <w:t>объединения</w:t>
      </w:r>
      <w:r w:rsidR="00F82676" w:rsidRPr="00B22BAD">
        <w:rPr>
          <w:szCs w:val="22"/>
          <w:lang w:val="ru-RU"/>
        </w:rPr>
        <w:t xml:space="preserve"> сегмента высокого уровня </w:t>
      </w:r>
      <w:r w:rsidR="008C1B0F" w:rsidRPr="00B22BAD">
        <w:rPr>
          <w:szCs w:val="22"/>
          <w:lang w:val="ru-RU"/>
        </w:rPr>
        <w:t>К</w:t>
      </w:r>
      <w:r w:rsidR="00F82676" w:rsidRPr="00B22BAD">
        <w:rPr>
          <w:szCs w:val="22"/>
          <w:lang w:val="ru-RU"/>
        </w:rPr>
        <w:t xml:space="preserve">онференции и </w:t>
      </w:r>
      <w:r w:rsidR="008C1B0F" w:rsidRPr="00B22BAD">
        <w:rPr>
          <w:szCs w:val="22"/>
          <w:lang w:val="ru-RU"/>
        </w:rPr>
        <w:t>сопутствующих</w:t>
      </w:r>
      <w:r w:rsidR="00F82676" w:rsidRPr="00B22BAD">
        <w:rPr>
          <w:szCs w:val="22"/>
          <w:lang w:val="ru-RU"/>
        </w:rPr>
        <w:t xml:space="preserve"> мероприятий</w:t>
      </w:r>
      <w:r w:rsidR="00CD34EE" w:rsidRPr="00B22BAD">
        <w:rPr>
          <w:szCs w:val="22"/>
          <w:lang w:val="ru-RU"/>
        </w:rPr>
        <w:t>, и в рамках него</w:t>
      </w:r>
      <w:r w:rsidR="00F82676" w:rsidRPr="00B22BAD">
        <w:rPr>
          <w:szCs w:val="22"/>
          <w:lang w:val="ru-RU"/>
        </w:rPr>
        <w:t xml:space="preserve"> </w:t>
      </w:r>
      <w:r w:rsidR="00CD34EE" w:rsidRPr="00B22BAD">
        <w:rPr>
          <w:szCs w:val="22"/>
          <w:lang w:val="ru-RU"/>
        </w:rPr>
        <w:t xml:space="preserve">появится возможность </w:t>
      </w:r>
      <w:r w:rsidR="002F03DC" w:rsidRPr="00B22BAD">
        <w:rPr>
          <w:szCs w:val="22"/>
          <w:lang w:val="ru-RU"/>
        </w:rPr>
        <w:t xml:space="preserve">для </w:t>
      </w:r>
      <w:r w:rsidR="00F82676" w:rsidRPr="00B22BAD">
        <w:rPr>
          <w:szCs w:val="22"/>
          <w:lang w:val="ru-RU"/>
        </w:rPr>
        <w:t xml:space="preserve">сотрудничества с другими </w:t>
      </w:r>
      <w:r w:rsidR="009441C7" w:rsidRPr="00B22BAD">
        <w:rPr>
          <w:szCs w:val="22"/>
          <w:lang w:val="ru-RU"/>
        </w:rPr>
        <w:t>Б</w:t>
      </w:r>
      <w:r w:rsidR="00F82676" w:rsidRPr="00B22BAD">
        <w:rPr>
          <w:szCs w:val="22"/>
          <w:lang w:val="ru-RU"/>
        </w:rPr>
        <w:t>юро и департаментами МСЭ, а также с</w:t>
      </w:r>
      <w:r w:rsidR="00FF7021" w:rsidRPr="00B22BAD">
        <w:rPr>
          <w:szCs w:val="22"/>
          <w:lang w:val="ru-RU"/>
        </w:rPr>
        <w:t>о</w:t>
      </w:r>
      <w:r w:rsidR="00F82676" w:rsidRPr="00B22BAD">
        <w:rPr>
          <w:szCs w:val="22"/>
          <w:lang w:val="ru-RU"/>
        </w:rPr>
        <w:t xml:space="preserve"> внешними организациями, как в государственном, так и в частном секторах.</w:t>
      </w:r>
    </w:p>
    <w:p w14:paraId="7A9C1596" w14:textId="7F00CDE6" w:rsidR="00235486" w:rsidRPr="00B22BAD" w:rsidRDefault="00F82676" w:rsidP="00235486">
      <w:pPr>
        <w:rPr>
          <w:szCs w:val="22"/>
          <w:lang w:val="ru-RU"/>
        </w:rPr>
      </w:pPr>
      <w:r w:rsidRPr="00B22BAD">
        <w:rPr>
          <w:szCs w:val="22"/>
          <w:lang w:val="ru-RU"/>
        </w:rPr>
        <w:t xml:space="preserve">Одним из новых элементов, </w:t>
      </w:r>
      <w:r w:rsidR="00C57F06" w:rsidRPr="00B22BAD">
        <w:rPr>
          <w:szCs w:val="22"/>
          <w:lang w:val="ru-RU"/>
        </w:rPr>
        <w:t xml:space="preserve">который не связан </w:t>
      </w:r>
      <w:r w:rsidRPr="00B22BAD">
        <w:rPr>
          <w:szCs w:val="22"/>
          <w:lang w:val="ru-RU"/>
        </w:rPr>
        <w:t xml:space="preserve">напрямую </w:t>
      </w:r>
      <w:r w:rsidR="00C57F06" w:rsidRPr="00B22BAD">
        <w:rPr>
          <w:szCs w:val="22"/>
          <w:lang w:val="ru-RU"/>
        </w:rPr>
        <w:t xml:space="preserve">с </w:t>
      </w:r>
      <w:r w:rsidR="000948CB" w:rsidRPr="00B22BAD">
        <w:rPr>
          <w:szCs w:val="22"/>
          <w:lang w:val="ru-RU"/>
        </w:rPr>
        <w:t xml:space="preserve">поступившими ранее </w:t>
      </w:r>
      <w:r w:rsidRPr="00B22BAD">
        <w:rPr>
          <w:szCs w:val="22"/>
          <w:lang w:val="ru-RU"/>
        </w:rPr>
        <w:t>вклад</w:t>
      </w:r>
      <w:r w:rsidR="00C57F06" w:rsidRPr="00B22BAD">
        <w:rPr>
          <w:szCs w:val="22"/>
          <w:lang w:val="ru-RU"/>
        </w:rPr>
        <w:t>ами</w:t>
      </w:r>
      <w:r w:rsidRPr="00B22BAD">
        <w:rPr>
          <w:szCs w:val="22"/>
          <w:lang w:val="ru-RU"/>
        </w:rPr>
        <w:t xml:space="preserve"> </w:t>
      </w:r>
      <w:r w:rsidR="000B2C14" w:rsidRPr="00B22BAD">
        <w:rPr>
          <w:szCs w:val="22"/>
          <w:lang w:val="ru-RU"/>
        </w:rPr>
        <w:t xml:space="preserve">членов </w:t>
      </w:r>
      <w:r w:rsidR="008B41A5" w:rsidRPr="00B22BAD">
        <w:rPr>
          <w:szCs w:val="22"/>
          <w:lang w:val="ru-RU"/>
        </w:rPr>
        <w:t>МСЭ</w:t>
      </w:r>
      <w:r w:rsidRPr="00B22BAD">
        <w:rPr>
          <w:szCs w:val="22"/>
          <w:lang w:val="ru-RU"/>
        </w:rPr>
        <w:t xml:space="preserve">, является Молодежный саммит, который МСЭ планирует провести </w:t>
      </w:r>
      <w:r w:rsidR="000B2C14" w:rsidRPr="00B22BAD">
        <w:rPr>
          <w:szCs w:val="22"/>
          <w:lang w:val="ru-RU"/>
        </w:rPr>
        <w:t xml:space="preserve">в течение двух дней </w:t>
      </w:r>
      <w:r w:rsidR="008B41A5" w:rsidRPr="00B22BAD">
        <w:rPr>
          <w:szCs w:val="22"/>
          <w:lang w:val="ru-RU"/>
        </w:rPr>
        <w:t>перед</w:t>
      </w:r>
      <w:r w:rsidRPr="00B22BAD">
        <w:rPr>
          <w:szCs w:val="22"/>
          <w:lang w:val="ru-RU"/>
        </w:rPr>
        <w:t xml:space="preserve"> ВКРЭ-21. </w:t>
      </w:r>
      <w:r w:rsidR="00106156" w:rsidRPr="00B22BAD">
        <w:rPr>
          <w:szCs w:val="22"/>
          <w:lang w:val="ru-RU"/>
        </w:rPr>
        <w:t xml:space="preserve">Именно молодые люди унаследуют мир, который сейчас формируют технологии. </w:t>
      </w:r>
      <w:r w:rsidR="00737039" w:rsidRPr="00B22BAD">
        <w:rPr>
          <w:szCs w:val="22"/>
          <w:lang w:val="ru-RU"/>
        </w:rPr>
        <w:t>Для МСЭ ж</w:t>
      </w:r>
      <w:r w:rsidR="00106156" w:rsidRPr="00B22BAD">
        <w:rPr>
          <w:szCs w:val="22"/>
          <w:lang w:val="ru-RU"/>
        </w:rPr>
        <w:t>изненно важно слышать их голоса, узнавать, чего они ждут от технологий, и обеспечивать их участие в решении проблем, с которыми сталкивается мир</w:t>
      </w:r>
      <w:r w:rsidR="00235486" w:rsidRPr="00B22BAD">
        <w:rPr>
          <w:szCs w:val="22"/>
          <w:lang w:val="ru-RU"/>
        </w:rPr>
        <w:t>.</w:t>
      </w:r>
    </w:p>
    <w:p w14:paraId="50F51E2B" w14:textId="6BF90273" w:rsidR="00235486" w:rsidRPr="00603D28" w:rsidRDefault="00F82676" w:rsidP="00235486">
      <w:pPr>
        <w:pStyle w:val="Headingb"/>
        <w:rPr>
          <w:szCs w:val="22"/>
          <w:highlight w:val="lightGray"/>
          <w:lang w:val="ru-RU"/>
        </w:rPr>
      </w:pPr>
      <w:r>
        <w:rPr>
          <w:szCs w:val="22"/>
          <w:lang w:val="ru-RU"/>
        </w:rPr>
        <w:t>Замечания</w:t>
      </w:r>
      <w:r w:rsidRPr="00603D28">
        <w:rPr>
          <w:szCs w:val="22"/>
          <w:lang w:val="ru-RU"/>
        </w:rPr>
        <w:t>, наблюдения и вопросы</w:t>
      </w:r>
    </w:p>
    <w:p w14:paraId="66932911" w14:textId="19AAE16A" w:rsidR="00235486" w:rsidRPr="00603D28" w:rsidRDefault="00E57265" w:rsidP="00235486">
      <w:pPr>
        <w:rPr>
          <w:szCs w:val="22"/>
          <w:highlight w:val="lightGray"/>
          <w:lang w:val="ru-RU"/>
        </w:rPr>
      </w:pPr>
      <w:r>
        <w:rPr>
          <w:szCs w:val="22"/>
          <w:lang w:val="ru-RU"/>
        </w:rPr>
        <w:t>Выражение</w:t>
      </w:r>
      <w:r>
        <w:rPr>
          <w:b/>
          <w:bCs/>
          <w:szCs w:val="22"/>
          <w:lang w:val="ru-RU"/>
        </w:rPr>
        <w:t xml:space="preserve"> </w:t>
      </w:r>
      <w:r w:rsidRPr="00E57265">
        <w:rPr>
          <w:b/>
          <w:bCs/>
          <w:szCs w:val="22"/>
          <w:lang w:val="ru-RU"/>
        </w:rPr>
        <w:t>"</w:t>
      </w:r>
      <w:bookmarkStart w:id="1" w:name="_Hlk53398939"/>
      <w:r w:rsidRPr="00E57265">
        <w:rPr>
          <w:b/>
          <w:bCs/>
          <w:szCs w:val="22"/>
          <w:lang w:val="ru-RU"/>
        </w:rPr>
        <w:t>Сделать лучше, чем было: преодоление цифрового разрыва</w:t>
      </w:r>
      <w:bookmarkEnd w:id="1"/>
      <w:r w:rsidRPr="00E57265">
        <w:rPr>
          <w:b/>
          <w:bCs/>
          <w:szCs w:val="22"/>
          <w:lang w:val="ru-RU"/>
        </w:rPr>
        <w:t>"</w:t>
      </w:r>
      <w:r w:rsidR="00931339" w:rsidRPr="00931339">
        <w:rPr>
          <w:szCs w:val="22"/>
          <w:lang w:val="ru-RU"/>
        </w:rPr>
        <w:t>, предложенн</w:t>
      </w:r>
      <w:r>
        <w:rPr>
          <w:szCs w:val="22"/>
          <w:lang w:val="ru-RU"/>
        </w:rPr>
        <w:t>ое</w:t>
      </w:r>
      <w:r w:rsidR="00931339" w:rsidRPr="00931339">
        <w:rPr>
          <w:szCs w:val="22"/>
          <w:lang w:val="ru-RU"/>
        </w:rPr>
        <w:t xml:space="preserve"> Соединенным Королевством и Литвой в качестве общей темы ВКРЭ-21, получил</w:t>
      </w:r>
      <w:r>
        <w:rPr>
          <w:szCs w:val="22"/>
          <w:lang w:val="ru-RU"/>
        </w:rPr>
        <w:t>о</w:t>
      </w:r>
      <w:r w:rsidR="00931339" w:rsidRPr="00931339">
        <w:rPr>
          <w:szCs w:val="22"/>
          <w:lang w:val="ru-RU"/>
        </w:rPr>
        <w:t xml:space="preserve"> поддержку</w:t>
      </w:r>
      <w:r>
        <w:rPr>
          <w:szCs w:val="22"/>
          <w:lang w:val="ru-RU"/>
        </w:rPr>
        <w:t>, при этом было высказано одно мнение</w:t>
      </w:r>
      <w:r w:rsidR="00931339" w:rsidRPr="00931339">
        <w:rPr>
          <w:szCs w:val="22"/>
          <w:lang w:val="ru-RU"/>
        </w:rPr>
        <w:t xml:space="preserve"> о том, что </w:t>
      </w:r>
      <w:r>
        <w:rPr>
          <w:szCs w:val="22"/>
          <w:lang w:val="ru-RU"/>
        </w:rPr>
        <w:t xml:space="preserve">формулировка </w:t>
      </w:r>
      <w:r w:rsidR="00BE19F7">
        <w:rPr>
          <w:szCs w:val="22"/>
          <w:lang w:val="ru-RU"/>
        </w:rPr>
        <w:t>"</w:t>
      </w:r>
      <w:r w:rsidR="00931339" w:rsidRPr="00931339">
        <w:rPr>
          <w:szCs w:val="22"/>
          <w:lang w:val="ru-RU"/>
        </w:rPr>
        <w:t>преодоление цифрового разрыва</w:t>
      </w:r>
      <w:r w:rsidR="00BE19F7">
        <w:rPr>
          <w:szCs w:val="22"/>
          <w:lang w:val="ru-RU"/>
        </w:rPr>
        <w:t>"</w:t>
      </w:r>
      <w:r w:rsidR="00931339" w:rsidRPr="009313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относится к </w:t>
      </w:r>
      <w:r w:rsidR="00931339" w:rsidRPr="00931339">
        <w:rPr>
          <w:szCs w:val="22"/>
          <w:lang w:val="ru-RU"/>
        </w:rPr>
        <w:t>устаревшей терминологи</w:t>
      </w:r>
      <w:r>
        <w:rPr>
          <w:szCs w:val="22"/>
          <w:lang w:val="ru-RU"/>
        </w:rPr>
        <w:t>и</w:t>
      </w:r>
      <w:r w:rsidR="00931339" w:rsidRPr="00931339">
        <w:rPr>
          <w:szCs w:val="22"/>
          <w:lang w:val="ru-RU"/>
        </w:rPr>
        <w:t xml:space="preserve"> и должн</w:t>
      </w:r>
      <w:r w:rsidR="00192F77">
        <w:rPr>
          <w:szCs w:val="22"/>
          <w:lang w:val="ru-RU"/>
        </w:rPr>
        <w:t>а</w:t>
      </w:r>
      <w:r w:rsidR="00931339" w:rsidRPr="00931339">
        <w:rPr>
          <w:szCs w:val="22"/>
          <w:lang w:val="ru-RU"/>
        </w:rPr>
        <w:t xml:space="preserve"> быть заменен</w:t>
      </w:r>
      <w:r w:rsidR="00192F77">
        <w:rPr>
          <w:szCs w:val="22"/>
          <w:lang w:val="ru-RU"/>
        </w:rPr>
        <w:t>а</w:t>
      </w:r>
      <w:r w:rsidR="00931339" w:rsidRPr="00931339">
        <w:rPr>
          <w:szCs w:val="22"/>
          <w:lang w:val="ru-RU"/>
        </w:rPr>
        <w:t xml:space="preserve"> </w:t>
      </w:r>
      <w:r w:rsidR="000E1CBF">
        <w:rPr>
          <w:szCs w:val="22"/>
          <w:lang w:val="ru-RU"/>
        </w:rPr>
        <w:t xml:space="preserve">на </w:t>
      </w:r>
      <w:r w:rsidR="00931339" w:rsidRPr="00931339">
        <w:rPr>
          <w:szCs w:val="22"/>
          <w:lang w:val="ru-RU"/>
        </w:rPr>
        <w:t xml:space="preserve">более </w:t>
      </w:r>
      <w:r w:rsidR="00AF2670">
        <w:rPr>
          <w:szCs w:val="22"/>
          <w:lang w:val="ru-RU"/>
        </w:rPr>
        <w:t xml:space="preserve">современное </w:t>
      </w:r>
      <w:r w:rsidR="00931339" w:rsidRPr="00931339">
        <w:rPr>
          <w:szCs w:val="22"/>
          <w:lang w:val="ru-RU"/>
        </w:rPr>
        <w:t xml:space="preserve">выражение, такое как </w:t>
      </w:r>
      <w:r w:rsidR="00BE19F7">
        <w:rPr>
          <w:szCs w:val="22"/>
          <w:lang w:val="ru-RU"/>
        </w:rPr>
        <w:t>"</w:t>
      </w:r>
      <w:r w:rsidR="00AF2670">
        <w:rPr>
          <w:szCs w:val="22"/>
          <w:lang w:val="ru-RU"/>
        </w:rPr>
        <w:t xml:space="preserve">никто не </w:t>
      </w:r>
      <w:r w:rsidR="002E18F6">
        <w:rPr>
          <w:szCs w:val="22"/>
          <w:lang w:val="ru-RU"/>
        </w:rPr>
        <w:t xml:space="preserve">должен </w:t>
      </w:r>
      <w:r w:rsidR="00AF2670">
        <w:rPr>
          <w:szCs w:val="22"/>
          <w:lang w:val="ru-RU"/>
        </w:rPr>
        <w:t>бы</w:t>
      </w:r>
      <w:r w:rsidR="002E18F6">
        <w:rPr>
          <w:szCs w:val="22"/>
          <w:lang w:val="ru-RU"/>
        </w:rPr>
        <w:t>ть</w:t>
      </w:r>
      <w:r w:rsidR="00AF2670">
        <w:rPr>
          <w:szCs w:val="22"/>
          <w:lang w:val="ru-RU"/>
        </w:rPr>
        <w:t xml:space="preserve"> забыт</w:t>
      </w:r>
      <w:r w:rsidR="00BE19F7">
        <w:rPr>
          <w:szCs w:val="22"/>
          <w:lang w:val="ru-RU"/>
        </w:rPr>
        <w:t>"</w:t>
      </w:r>
      <w:r w:rsidR="00931339" w:rsidRPr="00931339">
        <w:rPr>
          <w:szCs w:val="22"/>
          <w:lang w:val="ru-RU"/>
        </w:rPr>
        <w:t>.</w:t>
      </w:r>
      <w:r w:rsidR="00931339">
        <w:rPr>
          <w:b/>
          <w:bCs/>
          <w:szCs w:val="22"/>
          <w:lang w:val="ru-RU"/>
        </w:rPr>
        <w:t xml:space="preserve"> </w:t>
      </w:r>
    </w:p>
    <w:p w14:paraId="369B5C06" w14:textId="68A61C56" w:rsidR="00235486" w:rsidRPr="00603D28" w:rsidRDefault="0033591C" w:rsidP="00235486">
      <w:pPr>
        <w:rPr>
          <w:szCs w:val="22"/>
          <w:highlight w:val="lightGray"/>
          <w:lang w:val="ru-RU"/>
        </w:rPr>
      </w:pPr>
      <w:r>
        <w:rPr>
          <w:szCs w:val="22"/>
          <w:lang w:val="ru-RU"/>
        </w:rPr>
        <w:t>Египет</w:t>
      </w:r>
      <w:r w:rsidR="00931339" w:rsidRPr="00931339">
        <w:rPr>
          <w:szCs w:val="22"/>
          <w:lang w:val="ru-RU"/>
        </w:rPr>
        <w:t xml:space="preserve"> приветствовал предложение о проведении </w:t>
      </w:r>
      <w:r w:rsidR="00767AEF">
        <w:rPr>
          <w:szCs w:val="22"/>
          <w:lang w:val="ru-RU"/>
        </w:rPr>
        <w:t>М</w:t>
      </w:r>
      <w:r w:rsidR="00931339" w:rsidRPr="00931339">
        <w:rPr>
          <w:szCs w:val="22"/>
          <w:lang w:val="ru-RU"/>
        </w:rPr>
        <w:t xml:space="preserve">олодежного саммита, </w:t>
      </w:r>
      <w:r w:rsidR="00005012">
        <w:rPr>
          <w:szCs w:val="22"/>
          <w:lang w:val="ru-RU"/>
        </w:rPr>
        <w:t>назва</w:t>
      </w:r>
      <w:r>
        <w:rPr>
          <w:szCs w:val="22"/>
          <w:lang w:val="ru-RU"/>
        </w:rPr>
        <w:t>в</w:t>
      </w:r>
      <w:r w:rsidR="00931339" w:rsidRPr="00931339">
        <w:rPr>
          <w:szCs w:val="22"/>
          <w:lang w:val="ru-RU"/>
        </w:rPr>
        <w:t xml:space="preserve"> его отличны</w:t>
      </w:r>
      <w:r w:rsidR="00005012">
        <w:rPr>
          <w:szCs w:val="22"/>
          <w:lang w:val="ru-RU"/>
        </w:rPr>
        <w:t>м</w:t>
      </w:r>
      <w:r w:rsidR="00931339" w:rsidRPr="00931339">
        <w:rPr>
          <w:szCs w:val="22"/>
          <w:lang w:val="ru-RU"/>
        </w:rPr>
        <w:t xml:space="preserve"> способ</w:t>
      </w:r>
      <w:r w:rsidR="00005012">
        <w:rPr>
          <w:szCs w:val="22"/>
          <w:lang w:val="ru-RU"/>
        </w:rPr>
        <w:t>ом</w:t>
      </w:r>
      <w:r w:rsidR="00931339" w:rsidRPr="00931339">
        <w:rPr>
          <w:szCs w:val="22"/>
          <w:lang w:val="ru-RU"/>
        </w:rPr>
        <w:t xml:space="preserve"> вовлечь молодежь в работу ВКРЭ и в среду электросвязи</w:t>
      </w:r>
      <w:r w:rsidR="00BE19F7">
        <w:rPr>
          <w:szCs w:val="22"/>
          <w:lang w:val="ru-RU"/>
        </w:rPr>
        <w:t>/</w:t>
      </w:r>
      <w:r w:rsidR="00931339" w:rsidRPr="00931339">
        <w:rPr>
          <w:szCs w:val="22"/>
          <w:lang w:val="ru-RU"/>
        </w:rPr>
        <w:t xml:space="preserve">ИКТ в целом. </w:t>
      </w:r>
      <w:r w:rsidR="00EB0CD4">
        <w:rPr>
          <w:szCs w:val="22"/>
          <w:lang w:val="ru-RU"/>
        </w:rPr>
        <w:t xml:space="preserve">Кроме того, </w:t>
      </w:r>
      <w:r w:rsidR="005E11B6">
        <w:rPr>
          <w:szCs w:val="22"/>
          <w:lang w:val="ru-RU"/>
        </w:rPr>
        <w:t>Егип</w:t>
      </w:r>
      <w:r w:rsidR="00EB0CD4">
        <w:rPr>
          <w:szCs w:val="22"/>
          <w:lang w:val="ru-RU"/>
        </w:rPr>
        <w:t xml:space="preserve">ет </w:t>
      </w:r>
      <w:r w:rsidR="00931339" w:rsidRPr="00931339">
        <w:rPr>
          <w:szCs w:val="22"/>
          <w:lang w:val="ru-RU"/>
        </w:rPr>
        <w:lastRenderedPageBreak/>
        <w:t>выра</w:t>
      </w:r>
      <w:r w:rsidR="00EB0CD4">
        <w:rPr>
          <w:szCs w:val="22"/>
          <w:lang w:val="ru-RU"/>
        </w:rPr>
        <w:t xml:space="preserve">зил </w:t>
      </w:r>
      <w:r w:rsidR="00931339" w:rsidRPr="00931339">
        <w:rPr>
          <w:szCs w:val="22"/>
          <w:lang w:val="ru-RU"/>
        </w:rPr>
        <w:t>поддержк</w:t>
      </w:r>
      <w:r w:rsidR="00EB0CD4">
        <w:rPr>
          <w:szCs w:val="22"/>
          <w:lang w:val="ru-RU"/>
        </w:rPr>
        <w:t>у</w:t>
      </w:r>
      <w:r w:rsidR="00931339" w:rsidRPr="00931339">
        <w:rPr>
          <w:szCs w:val="22"/>
          <w:lang w:val="ru-RU"/>
        </w:rPr>
        <w:t xml:space="preserve"> идеи организ</w:t>
      </w:r>
      <w:r w:rsidR="00103FAB">
        <w:rPr>
          <w:szCs w:val="22"/>
          <w:lang w:val="ru-RU"/>
        </w:rPr>
        <w:t>овать</w:t>
      </w:r>
      <w:r w:rsidR="00931339" w:rsidRPr="00931339">
        <w:rPr>
          <w:szCs w:val="22"/>
          <w:lang w:val="ru-RU"/>
        </w:rPr>
        <w:t xml:space="preserve"> </w:t>
      </w:r>
      <w:r w:rsidR="00103FAB" w:rsidRPr="00931339">
        <w:rPr>
          <w:szCs w:val="22"/>
          <w:lang w:val="ru-RU"/>
        </w:rPr>
        <w:t>в</w:t>
      </w:r>
      <w:r w:rsidR="00103FAB">
        <w:rPr>
          <w:szCs w:val="22"/>
          <w:lang w:val="ru-RU"/>
        </w:rPr>
        <w:t xml:space="preserve">о время </w:t>
      </w:r>
      <w:r w:rsidR="00103FAB" w:rsidRPr="00931339">
        <w:rPr>
          <w:szCs w:val="22"/>
          <w:lang w:val="ru-RU"/>
        </w:rPr>
        <w:t xml:space="preserve">Молодежного саммита </w:t>
      </w:r>
      <w:r w:rsidR="00931339" w:rsidRPr="00931339">
        <w:rPr>
          <w:szCs w:val="22"/>
          <w:lang w:val="ru-RU"/>
        </w:rPr>
        <w:t xml:space="preserve">хакатон с участием </w:t>
      </w:r>
      <w:r w:rsidR="00103FAB">
        <w:rPr>
          <w:szCs w:val="22"/>
          <w:lang w:val="ru-RU"/>
        </w:rPr>
        <w:t xml:space="preserve">компаний </w:t>
      </w:r>
      <w:r w:rsidR="00931339" w:rsidRPr="00931339">
        <w:rPr>
          <w:szCs w:val="22"/>
          <w:lang w:val="ru-RU"/>
        </w:rPr>
        <w:t>частного сектора, как было предложен</w:t>
      </w:r>
      <w:r w:rsidR="00DC3432">
        <w:rPr>
          <w:szCs w:val="22"/>
          <w:lang w:val="ru-RU"/>
        </w:rPr>
        <w:t>о</w:t>
      </w:r>
      <w:r w:rsidR="00931339" w:rsidRPr="00931339">
        <w:rPr>
          <w:szCs w:val="22"/>
          <w:lang w:val="ru-RU"/>
        </w:rPr>
        <w:t xml:space="preserve"> </w:t>
      </w:r>
      <w:r w:rsidR="00DC3432">
        <w:rPr>
          <w:szCs w:val="22"/>
          <w:lang w:val="ru-RU"/>
        </w:rPr>
        <w:t xml:space="preserve">во вкладе </w:t>
      </w:r>
      <w:r w:rsidR="008D056B">
        <w:rPr>
          <w:szCs w:val="22"/>
          <w:lang w:val="ru-RU"/>
        </w:rPr>
        <w:t xml:space="preserve">от </w:t>
      </w:r>
      <w:r w:rsidR="00B54B88">
        <w:rPr>
          <w:szCs w:val="22"/>
          <w:lang w:val="ru-RU"/>
        </w:rPr>
        <w:t>групп</w:t>
      </w:r>
      <w:r w:rsidR="00DC3432">
        <w:rPr>
          <w:szCs w:val="22"/>
          <w:lang w:val="ru-RU"/>
        </w:rPr>
        <w:t>ы</w:t>
      </w:r>
      <w:r w:rsidR="00B54B88">
        <w:rPr>
          <w:szCs w:val="22"/>
          <w:lang w:val="ru-RU"/>
        </w:rPr>
        <w:t xml:space="preserve"> стран – </w:t>
      </w:r>
      <w:r w:rsidR="00931339" w:rsidRPr="00931339">
        <w:rPr>
          <w:szCs w:val="22"/>
          <w:lang w:val="ru-RU"/>
        </w:rPr>
        <w:t xml:space="preserve">Аргентины, Бразилии, Канады и </w:t>
      </w:r>
      <w:r w:rsidR="00BE19F7">
        <w:rPr>
          <w:szCs w:val="22"/>
          <w:lang w:val="ru-RU"/>
        </w:rPr>
        <w:t>Соединенных Штатов Америки</w:t>
      </w:r>
      <w:r w:rsidR="00931339" w:rsidRPr="00931339">
        <w:rPr>
          <w:szCs w:val="22"/>
          <w:lang w:val="ru-RU"/>
        </w:rPr>
        <w:t>.</w:t>
      </w:r>
    </w:p>
    <w:p w14:paraId="01262CC6" w14:textId="232D3990" w:rsidR="00235486" w:rsidRPr="00603D28" w:rsidRDefault="00931339" w:rsidP="00235486">
      <w:pPr>
        <w:rPr>
          <w:szCs w:val="22"/>
          <w:highlight w:val="lightGray"/>
          <w:lang w:val="ru-RU"/>
        </w:rPr>
      </w:pPr>
      <w:r w:rsidRPr="00931339">
        <w:rPr>
          <w:szCs w:val="22"/>
          <w:lang w:val="ru-RU"/>
        </w:rPr>
        <w:t xml:space="preserve">Участники задали </w:t>
      </w:r>
      <w:r w:rsidR="002E18F6">
        <w:rPr>
          <w:szCs w:val="22"/>
          <w:lang w:val="ru-RU"/>
        </w:rPr>
        <w:t>целый ряд</w:t>
      </w:r>
      <w:r w:rsidRPr="00931339">
        <w:rPr>
          <w:szCs w:val="22"/>
          <w:lang w:val="ru-RU"/>
        </w:rPr>
        <w:t xml:space="preserve"> вопросов. Особо следует отметить, что Российская Федерация спросила, </w:t>
      </w:r>
      <w:r w:rsidR="00BE19F7">
        <w:rPr>
          <w:szCs w:val="22"/>
          <w:lang w:val="ru-RU"/>
        </w:rPr>
        <w:t>"</w:t>
      </w:r>
      <w:r w:rsidRPr="00931339">
        <w:rPr>
          <w:szCs w:val="22"/>
          <w:lang w:val="ru-RU"/>
        </w:rPr>
        <w:t xml:space="preserve">какова цель </w:t>
      </w:r>
      <w:r w:rsidR="003A738A">
        <w:rPr>
          <w:szCs w:val="22"/>
          <w:lang w:val="ru-RU"/>
        </w:rPr>
        <w:t>К</w:t>
      </w:r>
      <w:r w:rsidRPr="00931339">
        <w:rPr>
          <w:szCs w:val="22"/>
          <w:lang w:val="ru-RU"/>
        </w:rPr>
        <w:t>онференции</w:t>
      </w:r>
      <w:r w:rsidR="00BE19F7">
        <w:rPr>
          <w:szCs w:val="22"/>
          <w:lang w:val="ru-RU"/>
        </w:rPr>
        <w:t>"</w:t>
      </w:r>
      <w:r w:rsidRPr="00931339">
        <w:rPr>
          <w:szCs w:val="22"/>
          <w:lang w:val="ru-RU"/>
        </w:rPr>
        <w:t xml:space="preserve">, и подчеркнула, что эта цель четко определена в Уставе МСЭ, Конвенции, </w:t>
      </w:r>
      <w:r w:rsidR="003A738A">
        <w:rPr>
          <w:szCs w:val="22"/>
          <w:lang w:val="ru-RU"/>
        </w:rPr>
        <w:t>Обще</w:t>
      </w:r>
      <w:r w:rsidR="00747ACD">
        <w:rPr>
          <w:szCs w:val="22"/>
          <w:lang w:val="ru-RU"/>
        </w:rPr>
        <w:t>м</w:t>
      </w:r>
      <w:r w:rsidR="003A738A">
        <w:rPr>
          <w:szCs w:val="22"/>
          <w:lang w:val="ru-RU"/>
        </w:rPr>
        <w:t xml:space="preserve"> регламент</w:t>
      </w:r>
      <w:r w:rsidR="00747ACD">
        <w:rPr>
          <w:szCs w:val="22"/>
          <w:lang w:val="ru-RU"/>
        </w:rPr>
        <w:t>е</w:t>
      </w:r>
      <w:r w:rsidRPr="00931339">
        <w:rPr>
          <w:szCs w:val="22"/>
          <w:lang w:val="ru-RU"/>
        </w:rPr>
        <w:t xml:space="preserve"> конференций, ассамблей и собраний Союза</w:t>
      </w:r>
      <w:r w:rsidR="003A738A">
        <w:rPr>
          <w:szCs w:val="22"/>
          <w:lang w:val="ru-RU"/>
        </w:rPr>
        <w:t>, а также в</w:t>
      </w:r>
      <w:r w:rsidRPr="00931339">
        <w:rPr>
          <w:szCs w:val="22"/>
          <w:lang w:val="ru-RU"/>
        </w:rPr>
        <w:t xml:space="preserve"> Резолюци</w:t>
      </w:r>
      <w:r w:rsidR="003A738A">
        <w:rPr>
          <w:szCs w:val="22"/>
          <w:lang w:val="ru-RU"/>
        </w:rPr>
        <w:t>и</w:t>
      </w:r>
      <w:r w:rsidRPr="00931339">
        <w:rPr>
          <w:szCs w:val="22"/>
          <w:lang w:val="ru-RU"/>
        </w:rPr>
        <w:t xml:space="preserve"> 1 ВКРЭ. Будут ли </w:t>
      </w:r>
      <w:r w:rsidR="00B401E7">
        <w:rPr>
          <w:szCs w:val="22"/>
          <w:lang w:val="ru-RU"/>
        </w:rPr>
        <w:t>делаться</w:t>
      </w:r>
      <w:r w:rsidR="002A4831">
        <w:rPr>
          <w:szCs w:val="22"/>
          <w:lang w:val="ru-RU"/>
        </w:rPr>
        <w:t xml:space="preserve"> </w:t>
      </w:r>
      <w:r w:rsidR="002E18F6">
        <w:rPr>
          <w:szCs w:val="22"/>
          <w:lang w:val="ru-RU"/>
        </w:rPr>
        <w:t>обще</w:t>
      </w:r>
      <w:r w:rsidR="002A4831">
        <w:rPr>
          <w:szCs w:val="22"/>
          <w:lang w:val="ru-RU"/>
        </w:rPr>
        <w:t xml:space="preserve">политические </w:t>
      </w:r>
      <w:r w:rsidRPr="00931339">
        <w:rPr>
          <w:szCs w:val="22"/>
          <w:lang w:val="ru-RU"/>
        </w:rPr>
        <w:t xml:space="preserve">заявления? Если </w:t>
      </w:r>
      <w:r w:rsidR="002E18F6">
        <w:rPr>
          <w:szCs w:val="22"/>
          <w:lang w:val="ru-RU"/>
        </w:rPr>
        <w:t>обще</w:t>
      </w:r>
      <w:r w:rsidR="001D12D0">
        <w:rPr>
          <w:szCs w:val="22"/>
          <w:lang w:val="ru-RU"/>
        </w:rPr>
        <w:t xml:space="preserve">политические </w:t>
      </w:r>
      <w:r w:rsidRPr="00931339">
        <w:rPr>
          <w:szCs w:val="22"/>
          <w:lang w:val="ru-RU"/>
        </w:rPr>
        <w:t xml:space="preserve">заявления </w:t>
      </w:r>
      <w:r w:rsidR="003E37CF" w:rsidRPr="00931339">
        <w:rPr>
          <w:szCs w:val="22"/>
          <w:lang w:val="ru-RU"/>
        </w:rPr>
        <w:t xml:space="preserve">планируется делать </w:t>
      </w:r>
      <w:r w:rsidRPr="00931339">
        <w:rPr>
          <w:szCs w:val="22"/>
          <w:lang w:val="ru-RU"/>
        </w:rPr>
        <w:t xml:space="preserve">в рамках </w:t>
      </w:r>
      <w:r w:rsidR="00BE19F7">
        <w:rPr>
          <w:szCs w:val="22"/>
          <w:lang w:val="ru-RU"/>
        </w:rPr>
        <w:t>"</w:t>
      </w:r>
      <w:r w:rsidR="009B72C4">
        <w:rPr>
          <w:szCs w:val="22"/>
          <w:lang w:val="ru-RU"/>
        </w:rPr>
        <w:t>с</w:t>
      </w:r>
      <w:r w:rsidRPr="00931339">
        <w:rPr>
          <w:szCs w:val="22"/>
          <w:lang w:val="ru-RU"/>
        </w:rPr>
        <w:t>егмента</w:t>
      </w:r>
      <w:r w:rsidR="001D12D0">
        <w:rPr>
          <w:szCs w:val="22"/>
          <w:lang w:val="ru-RU"/>
        </w:rPr>
        <w:t xml:space="preserve"> партнерств</w:t>
      </w:r>
      <w:r w:rsidR="00BE19F7">
        <w:rPr>
          <w:szCs w:val="22"/>
          <w:lang w:val="ru-RU"/>
        </w:rPr>
        <w:t>"</w:t>
      </w:r>
      <w:r w:rsidRPr="00931339">
        <w:rPr>
          <w:szCs w:val="22"/>
          <w:lang w:val="ru-RU"/>
        </w:rPr>
        <w:t xml:space="preserve">, </w:t>
      </w:r>
      <w:r w:rsidR="00801712">
        <w:rPr>
          <w:szCs w:val="22"/>
          <w:lang w:val="ru-RU"/>
        </w:rPr>
        <w:t xml:space="preserve">то </w:t>
      </w:r>
      <w:r w:rsidRPr="00931339">
        <w:rPr>
          <w:szCs w:val="22"/>
          <w:lang w:val="ru-RU"/>
        </w:rPr>
        <w:t xml:space="preserve">согласятся ли участники высокого уровня делать эти заявления </w:t>
      </w:r>
      <w:r w:rsidR="00D774DB">
        <w:rPr>
          <w:szCs w:val="22"/>
          <w:lang w:val="ru-RU"/>
        </w:rPr>
        <w:t>не на</w:t>
      </w:r>
      <w:r w:rsidRPr="00931339">
        <w:rPr>
          <w:szCs w:val="22"/>
          <w:lang w:val="ru-RU"/>
        </w:rPr>
        <w:t xml:space="preserve"> пленарных заседани</w:t>
      </w:r>
      <w:r w:rsidR="00D774DB">
        <w:rPr>
          <w:szCs w:val="22"/>
          <w:lang w:val="ru-RU"/>
        </w:rPr>
        <w:t>ях</w:t>
      </w:r>
      <w:r w:rsidRPr="00931339">
        <w:rPr>
          <w:szCs w:val="22"/>
          <w:lang w:val="ru-RU"/>
        </w:rPr>
        <w:t xml:space="preserve"> </w:t>
      </w:r>
      <w:r w:rsidR="001D12D0">
        <w:rPr>
          <w:szCs w:val="22"/>
          <w:lang w:val="ru-RU"/>
        </w:rPr>
        <w:t>К</w:t>
      </w:r>
      <w:r w:rsidRPr="00931339">
        <w:rPr>
          <w:szCs w:val="22"/>
          <w:lang w:val="ru-RU"/>
        </w:rPr>
        <w:t xml:space="preserve">онференции? Кто будет </w:t>
      </w:r>
      <w:r w:rsidR="0027171D">
        <w:rPr>
          <w:szCs w:val="22"/>
          <w:lang w:val="ru-RU"/>
        </w:rPr>
        <w:t xml:space="preserve">оплачивать </w:t>
      </w:r>
      <w:r w:rsidRPr="00931339">
        <w:rPr>
          <w:szCs w:val="22"/>
          <w:lang w:val="ru-RU"/>
        </w:rPr>
        <w:t xml:space="preserve">дополнительные мероприятия? </w:t>
      </w:r>
      <w:r w:rsidR="00856683">
        <w:rPr>
          <w:szCs w:val="22"/>
          <w:lang w:val="ru-RU"/>
        </w:rPr>
        <w:t>Предстоящая</w:t>
      </w:r>
      <w:r w:rsidRPr="00931339">
        <w:rPr>
          <w:szCs w:val="22"/>
          <w:lang w:val="ru-RU"/>
        </w:rPr>
        <w:t xml:space="preserve"> </w:t>
      </w:r>
      <w:r w:rsidR="00781206">
        <w:rPr>
          <w:szCs w:val="22"/>
          <w:lang w:val="ru-RU"/>
        </w:rPr>
        <w:t>К</w:t>
      </w:r>
      <w:r w:rsidRPr="00931339">
        <w:rPr>
          <w:szCs w:val="22"/>
          <w:lang w:val="ru-RU"/>
        </w:rPr>
        <w:t>онференция</w:t>
      </w:r>
      <w:r w:rsidR="00781206">
        <w:rPr>
          <w:szCs w:val="22"/>
          <w:lang w:val="ru-RU"/>
        </w:rPr>
        <w:t xml:space="preserve"> становится все больше похожа </w:t>
      </w:r>
      <w:r w:rsidRPr="00931339">
        <w:rPr>
          <w:szCs w:val="22"/>
          <w:lang w:val="ru-RU"/>
        </w:rPr>
        <w:t xml:space="preserve">на </w:t>
      </w:r>
      <w:r w:rsidR="00781206">
        <w:rPr>
          <w:szCs w:val="22"/>
          <w:lang w:val="ru-RU"/>
        </w:rPr>
        <w:t>Ф</w:t>
      </w:r>
      <w:r w:rsidRPr="00931339">
        <w:rPr>
          <w:szCs w:val="22"/>
          <w:lang w:val="ru-RU"/>
        </w:rPr>
        <w:t xml:space="preserve">орум ВВУИО. </w:t>
      </w:r>
      <w:r w:rsidR="003A5894" w:rsidRPr="003A5894">
        <w:rPr>
          <w:szCs w:val="22"/>
          <w:lang w:val="ru-RU"/>
        </w:rPr>
        <w:t xml:space="preserve">Российская Федерация </w:t>
      </w:r>
      <w:r w:rsidR="003A5894">
        <w:rPr>
          <w:szCs w:val="22"/>
          <w:lang w:val="ru-RU"/>
        </w:rPr>
        <w:t>п</w:t>
      </w:r>
      <w:r w:rsidRPr="00931339">
        <w:rPr>
          <w:szCs w:val="22"/>
          <w:lang w:val="ru-RU"/>
        </w:rPr>
        <w:t>олностью согласи</w:t>
      </w:r>
      <w:r w:rsidR="003A5894">
        <w:rPr>
          <w:szCs w:val="22"/>
          <w:lang w:val="ru-RU"/>
        </w:rPr>
        <w:t>лась</w:t>
      </w:r>
      <w:r w:rsidRPr="00931339">
        <w:rPr>
          <w:szCs w:val="22"/>
          <w:lang w:val="ru-RU"/>
        </w:rPr>
        <w:t xml:space="preserve"> с необходимостью вовлечения частного сектора и других организаций</w:t>
      </w:r>
      <w:r w:rsidR="00252C05">
        <w:rPr>
          <w:szCs w:val="22"/>
          <w:lang w:val="ru-RU"/>
        </w:rPr>
        <w:t>, а также</w:t>
      </w:r>
      <w:r w:rsidRPr="00931339">
        <w:rPr>
          <w:szCs w:val="22"/>
          <w:lang w:val="ru-RU"/>
        </w:rPr>
        <w:t xml:space="preserve"> финансовых институтов</w:t>
      </w:r>
      <w:r w:rsidR="00252C05">
        <w:rPr>
          <w:szCs w:val="22"/>
          <w:lang w:val="ru-RU"/>
        </w:rPr>
        <w:t xml:space="preserve"> и </w:t>
      </w:r>
      <w:r w:rsidRPr="00931339">
        <w:rPr>
          <w:szCs w:val="22"/>
          <w:lang w:val="ru-RU"/>
        </w:rPr>
        <w:t xml:space="preserve">далее предположила, что, </w:t>
      </w:r>
      <w:r w:rsidR="001D5DAE">
        <w:rPr>
          <w:szCs w:val="22"/>
          <w:lang w:val="ru-RU"/>
        </w:rPr>
        <w:t>вероятно</w:t>
      </w:r>
      <w:r w:rsidRPr="00931339">
        <w:rPr>
          <w:szCs w:val="22"/>
          <w:lang w:val="ru-RU"/>
        </w:rPr>
        <w:t xml:space="preserve">, сегмент </w:t>
      </w:r>
      <w:r w:rsidR="0048542C">
        <w:rPr>
          <w:szCs w:val="22"/>
          <w:lang w:val="ru-RU"/>
        </w:rPr>
        <w:t>партнерств</w:t>
      </w:r>
      <w:r w:rsidRPr="00931339">
        <w:rPr>
          <w:szCs w:val="22"/>
          <w:lang w:val="ru-RU"/>
        </w:rPr>
        <w:t xml:space="preserve"> </w:t>
      </w:r>
      <w:r w:rsidR="00263E8C">
        <w:rPr>
          <w:szCs w:val="22"/>
          <w:lang w:val="ru-RU"/>
        </w:rPr>
        <w:t>можно было бы провести в</w:t>
      </w:r>
      <w:r w:rsidRPr="00931339">
        <w:rPr>
          <w:szCs w:val="22"/>
          <w:lang w:val="ru-RU"/>
        </w:rPr>
        <w:t xml:space="preserve"> </w:t>
      </w:r>
      <w:r w:rsidR="00263E8C" w:rsidRPr="00931339">
        <w:rPr>
          <w:szCs w:val="22"/>
          <w:lang w:val="ru-RU"/>
        </w:rPr>
        <w:t>формат</w:t>
      </w:r>
      <w:r w:rsidR="00263E8C">
        <w:rPr>
          <w:szCs w:val="22"/>
          <w:lang w:val="ru-RU"/>
        </w:rPr>
        <w:t>е</w:t>
      </w:r>
      <w:r w:rsidR="00263E8C" w:rsidRPr="00931339">
        <w:rPr>
          <w:szCs w:val="22"/>
          <w:lang w:val="ru-RU"/>
        </w:rPr>
        <w:t xml:space="preserve"> </w:t>
      </w:r>
      <w:r w:rsidRPr="00931339">
        <w:rPr>
          <w:szCs w:val="22"/>
          <w:lang w:val="ru-RU"/>
        </w:rPr>
        <w:t>глобальн</w:t>
      </w:r>
      <w:r w:rsidR="00263E8C">
        <w:rPr>
          <w:szCs w:val="22"/>
          <w:lang w:val="ru-RU"/>
        </w:rPr>
        <w:t>ого</w:t>
      </w:r>
      <w:r w:rsidRPr="00931339">
        <w:rPr>
          <w:szCs w:val="22"/>
          <w:lang w:val="ru-RU"/>
        </w:rPr>
        <w:t xml:space="preserve"> форум</w:t>
      </w:r>
      <w:r w:rsidR="00263E8C">
        <w:rPr>
          <w:szCs w:val="22"/>
          <w:lang w:val="ru-RU"/>
        </w:rPr>
        <w:t>а по вопросам</w:t>
      </w:r>
      <w:r w:rsidRPr="00931339">
        <w:rPr>
          <w:szCs w:val="22"/>
          <w:lang w:val="ru-RU"/>
        </w:rPr>
        <w:t xml:space="preserve"> развития непосредственно перед </w:t>
      </w:r>
      <w:r w:rsidR="00A95C9F">
        <w:rPr>
          <w:szCs w:val="22"/>
          <w:lang w:val="ru-RU"/>
        </w:rPr>
        <w:t>К</w:t>
      </w:r>
      <w:r w:rsidRPr="00931339">
        <w:rPr>
          <w:szCs w:val="22"/>
          <w:lang w:val="ru-RU"/>
        </w:rPr>
        <w:t xml:space="preserve">онференцией или после </w:t>
      </w:r>
      <w:r w:rsidR="00A95C9F">
        <w:rPr>
          <w:szCs w:val="22"/>
          <w:lang w:val="ru-RU"/>
        </w:rPr>
        <w:t>нее</w:t>
      </w:r>
      <w:r w:rsidRPr="00931339">
        <w:rPr>
          <w:szCs w:val="22"/>
          <w:lang w:val="ru-RU"/>
        </w:rPr>
        <w:t>.</w:t>
      </w:r>
    </w:p>
    <w:p w14:paraId="30904C32" w14:textId="0E8E6563" w:rsidR="00235486" w:rsidRPr="00603D28" w:rsidRDefault="00931339" w:rsidP="00235486">
      <w:pPr>
        <w:rPr>
          <w:szCs w:val="22"/>
          <w:highlight w:val="lightGray"/>
          <w:lang w:val="ru-RU"/>
        </w:rPr>
      </w:pPr>
      <w:r w:rsidRPr="001C700A">
        <w:rPr>
          <w:szCs w:val="22"/>
          <w:lang w:val="ru-RU"/>
        </w:rPr>
        <w:t>С</w:t>
      </w:r>
      <w:r w:rsidRPr="00931339">
        <w:rPr>
          <w:szCs w:val="22"/>
          <w:lang w:val="ru-RU"/>
        </w:rPr>
        <w:t xml:space="preserve">аудовская Аравия </w:t>
      </w:r>
      <w:r w:rsidR="001C700A">
        <w:rPr>
          <w:szCs w:val="22"/>
          <w:lang w:val="ru-RU"/>
        </w:rPr>
        <w:t>задала вопрос о том</w:t>
      </w:r>
      <w:r w:rsidRPr="00931339">
        <w:rPr>
          <w:szCs w:val="22"/>
          <w:lang w:val="ru-RU"/>
        </w:rPr>
        <w:t xml:space="preserve">, как тематические мероприятия повлияют на </w:t>
      </w:r>
      <w:r w:rsidR="00B554DD">
        <w:rPr>
          <w:szCs w:val="22"/>
          <w:lang w:val="ru-RU"/>
        </w:rPr>
        <w:t>результаты</w:t>
      </w:r>
      <w:r w:rsidRPr="00931339">
        <w:rPr>
          <w:szCs w:val="22"/>
          <w:lang w:val="ru-RU"/>
        </w:rPr>
        <w:t xml:space="preserve"> </w:t>
      </w:r>
      <w:r w:rsidR="001C700A">
        <w:rPr>
          <w:szCs w:val="22"/>
          <w:lang w:val="ru-RU"/>
        </w:rPr>
        <w:t>К</w:t>
      </w:r>
      <w:r w:rsidRPr="00931339">
        <w:rPr>
          <w:szCs w:val="22"/>
          <w:lang w:val="ru-RU"/>
        </w:rPr>
        <w:t xml:space="preserve">онференции, </w:t>
      </w:r>
      <w:r w:rsidR="00B554DD">
        <w:rPr>
          <w:szCs w:val="22"/>
          <w:lang w:val="ru-RU"/>
        </w:rPr>
        <w:t>работающей на основе</w:t>
      </w:r>
      <w:r w:rsidRPr="00931339">
        <w:rPr>
          <w:szCs w:val="22"/>
          <w:lang w:val="ru-RU"/>
        </w:rPr>
        <w:t xml:space="preserve"> </w:t>
      </w:r>
      <w:r w:rsidR="001C700A">
        <w:rPr>
          <w:szCs w:val="22"/>
          <w:lang w:val="ru-RU"/>
        </w:rPr>
        <w:t>вклад</w:t>
      </w:r>
      <w:r w:rsidR="00B554DD">
        <w:rPr>
          <w:szCs w:val="22"/>
          <w:lang w:val="ru-RU"/>
        </w:rPr>
        <w:t>ов</w:t>
      </w:r>
      <w:r w:rsidRPr="00931339">
        <w:rPr>
          <w:szCs w:val="22"/>
          <w:lang w:val="ru-RU"/>
        </w:rPr>
        <w:t>. Как</w:t>
      </w:r>
      <w:r w:rsidR="00B554DD">
        <w:rPr>
          <w:szCs w:val="22"/>
          <w:lang w:val="ru-RU"/>
        </w:rPr>
        <w:t xml:space="preserve"> получение </w:t>
      </w:r>
      <w:r w:rsidRPr="00931339">
        <w:rPr>
          <w:szCs w:val="22"/>
          <w:lang w:val="ru-RU"/>
        </w:rPr>
        <w:t xml:space="preserve">дополнительных </w:t>
      </w:r>
      <w:r w:rsidR="00B554DD">
        <w:rPr>
          <w:szCs w:val="22"/>
          <w:lang w:val="ru-RU"/>
        </w:rPr>
        <w:t xml:space="preserve">результатов работы </w:t>
      </w:r>
      <w:r w:rsidR="001C700A">
        <w:rPr>
          <w:szCs w:val="22"/>
          <w:lang w:val="ru-RU"/>
        </w:rPr>
        <w:t>К</w:t>
      </w:r>
      <w:r w:rsidR="001C700A" w:rsidRPr="001C700A">
        <w:rPr>
          <w:szCs w:val="22"/>
          <w:lang w:val="ru-RU"/>
        </w:rPr>
        <w:t>онференци</w:t>
      </w:r>
      <w:r w:rsidR="001C700A">
        <w:rPr>
          <w:szCs w:val="22"/>
          <w:lang w:val="ru-RU"/>
        </w:rPr>
        <w:t>и</w:t>
      </w:r>
      <w:r w:rsidR="00B554DD">
        <w:rPr>
          <w:szCs w:val="22"/>
          <w:lang w:val="ru-RU"/>
        </w:rPr>
        <w:t xml:space="preserve"> </w:t>
      </w:r>
      <w:r w:rsidR="001C700A">
        <w:rPr>
          <w:szCs w:val="22"/>
          <w:lang w:val="ru-RU"/>
        </w:rPr>
        <w:t>со стороны</w:t>
      </w:r>
      <w:r w:rsidRPr="00931339">
        <w:rPr>
          <w:szCs w:val="22"/>
          <w:lang w:val="ru-RU"/>
        </w:rPr>
        <w:t xml:space="preserve"> нечленов </w:t>
      </w:r>
      <w:r w:rsidR="00580221">
        <w:rPr>
          <w:szCs w:val="22"/>
          <w:lang w:val="ru-RU"/>
        </w:rPr>
        <w:t>понимается</w:t>
      </w:r>
      <w:r w:rsidRPr="00931339">
        <w:rPr>
          <w:szCs w:val="22"/>
          <w:lang w:val="ru-RU"/>
        </w:rPr>
        <w:t xml:space="preserve"> с юридической точки зрения? Должно быть ясно, что </w:t>
      </w:r>
      <w:r w:rsidR="009B60FE">
        <w:rPr>
          <w:szCs w:val="22"/>
          <w:lang w:val="ru-RU"/>
        </w:rPr>
        <w:t>К</w:t>
      </w:r>
      <w:r w:rsidRPr="00931339">
        <w:rPr>
          <w:szCs w:val="22"/>
          <w:lang w:val="ru-RU"/>
        </w:rPr>
        <w:t xml:space="preserve">онференция </w:t>
      </w:r>
      <w:r w:rsidR="00BE19F7">
        <w:rPr>
          <w:szCs w:val="22"/>
          <w:lang w:val="ru-RU"/>
        </w:rPr>
        <w:t>–</w:t>
      </w:r>
      <w:r w:rsidRPr="00931339">
        <w:rPr>
          <w:szCs w:val="22"/>
          <w:lang w:val="ru-RU"/>
        </w:rPr>
        <w:t xml:space="preserve"> это </w:t>
      </w:r>
      <w:r w:rsidR="009B60FE">
        <w:rPr>
          <w:szCs w:val="22"/>
          <w:lang w:val="ru-RU"/>
        </w:rPr>
        <w:t>К</w:t>
      </w:r>
      <w:r w:rsidRPr="00931339">
        <w:rPr>
          <w:szCs w:val="22"/>
          <w:lang w:val="ru-RU"/>
        </w:rPr>
        <w:t xml:space="preserve">онференция, а </w:t>
      </w:r>
      <w:r w:rsidR="009B60FE">
        <w:rPr>
          <w:szCs w:val="22"/>
          <w:lang w:val="ru-RU"/>
        </w:rPr>
        <w:t xml:space="preserve">сопутствующие </w:t>
      </w:r>
      <w:r w:rsidRPr="00931339">
        <w:rPr>
          <w:szCs w:val="22"/>
          <w:lang w:val="ru-RU"/>
        </w:rPr>
        <w:t xml:space="preserve">мероприятия </w:t>
      </w:r>
      <w:r w:rsidR="00BE19F7">
        <w:rPr>
          <w:szCs w:val="22"/>
          <w:lang w:val="ru-RU"/>
        </w:rPr>
        <w:t>–</w:t>
      </w:r>
      <w:r w:rsidRPr="00931339">
        <w:rPr>
          <w:szCs w:val="22"/>
          <w:lang w:val="ru-RU"/>
        </w:rPr>
        <w:t xml:space="preserve"> это </w:t>
      </w:r>
      <w:r w:rsidR="009B60FE" w:rsidRPr="009B60FE">
        <w:rPr>
          <w:szCs w:val="22"/>
          <w:lang w:val="ru-RU"/>
        </w:rPr>
        <w:t xml:space="preserve">сопутствующие </w:t>
      </w:r>
      <w:r w:rsidRPr="00931339">
        <w:rPr>
          <w:szCs w:val="22"/>
          <w:lang w:val="ru-RU"/>
        </w:rPr>
        <w:t>мероприятия. Другими словами, члены</w:t>
      </w:r>
      <w:r w:rsidR="00B554DD">
        <w:rPr>
          <w:szCs w:val="22"/>
          <w:lang w:val="ru-RU"/>
        </w:rPr>
        <w:t xml:space="preserve"> по определению</w:t>
      </w:r>
      <w:r w:rsidR="00AA60AB">
        <w:rPr>
          <w:szCs w:val="22"/>
          <w:lang w:val="ru-RU"/>
        </w:rPr>
        <w:t xml:space="preserve"> </w:t>
      </w:r>
      <w:r w:rsidRPr="00931339">
        <w:rPr>
          <w:szCs w:val="22"/>
          <w:lang w:val="ru-RU"/>
        </w:rPr>
        <w:t xml:space="preserve">платят </w:t>
      </w:r>
      <w:r w:rsidR="002D0CF3" w:rsidRPr="00931339">
        <w:rPr>
          <w:szCs w:val="22"/>
          <w:lang w:val="ru-RU"/>
        </w:rPr>
        <w:t xml:space="preserve">в МСЭ </w:t>
      </w:r>
      <w:r w:rsidRPr="00931339">
        <w:rPr>
          <w:szCs w:val="22"/>
          <w:lang w:val="ru-RU"/>
        </w:rPr>
        <w:t>членские взносы. Как</w:t>
      </w:r>
      <w:r w:rsidR="009B60FE">
        <w:rPr>
          <w:szCs w:val="22"/>
          <w:lang w:val="ru-RU"/>
        </w:rPr>
        <w:t>им образом</w:t>
      </w:r>
      <w:r w:rsidRPr="00931339">
        <w:rPr>
          <w:szCs w:val="22"/>
          <w:lang w:val="ru-RU"/>
        </w:rPr>
        <w:t xml:space="preserve"> будут участвовать нечлены? </w:t>
      </w:r>
      <w:r w:rsidR="00874943">
        <w:rPr>
          <w:szCs w:val="22"/>
          <w:lang w:val="ru-RU"/>
        </w:rPr>
        <w:t>Повышение значимости</w:t>
      </w:r>
      <w:r w:rsidRPr="00931339">
        <w:rPr>
          <w:szCs w:val="22"/>
          <w:lang w:val="ru-RU"/>
        </w:rPr>
        <w:t xml:space="preserve"> </w:t>
      </w:r>
      <w:r w:rsidR="00085DDC">
        <w:rPr>
          <w:szCs w:val="22"/>
          <w:lang w:val="ru-RU"/>
        </w:rPr>
        <w:t xml:space="preserve">сопутствующих </w:t>
      </w:r>
      <w:r w:rsidRPr="00931339">
        <w:rPr>
          <w:szCs w:val="22"/>
          <w:lang w:val="ru-RU"/>
        </w:rPr>
        <w:t>мероприятий (</w:t>
      </w:r>
      <w:r w:rsidR="00ED67DD">
        <w:rPr>
          <w:szCs w:val="22"/>
          <w:lang w:val="ru-RU"/>
        </w:rPr>
        <w:t xml:space="preserve">которые </w:t>
      </w:r>
      <w:r w:rsidRPr="00931339">
        <w:rPr>
          <w:szCs w:val="22"/>
          <w:lang w:val="ru-RU"/>
        </w:rPr>
        <w:t>обычно провод</w:t>
      </w:r>
      <w:r w:rsidR="00ED67DD">
        <w:rPr>
          <w:szCs w:val="22"/>
          <w:lang w:val="ru-RU"/>
        </w:rPr>
        <w:t>ятся</w:t>
      </w:r>
      <w:r w:rsidRPr="00931339">
        <w:rPr>
          <w:szCs w:val="22"/>
          <w:lang w:val="ru-RU"/>
        </w:rPr>
        <w:t xml:space="preserve"> в</w:t>
      </w:r>
      <w:r w:rsidR="00A35B04">
        <w:rPr>
          <w:szCs w:val="22"/>
          <w:lang w:val="ru-RU"/>
        </w:rPr>
        <w:t xml:space="preserve">о </w:t>
      </w:r>
      <w:r w:rsidRPr="00931339">
        <w:rPr>
          <w:szCs w:val="22"/>
          <w:lang w:val="ru-RU"/>
        </w:rPr>
        <w:t>время</w:t>
      </w:r>
      <w:r w:rsidR="00A35B04">
        <w:rPr>
          <w:szCs w:val="22"/>
          <w:lang w:val="ru-RU"/>
        </w:rPr>
        <w:t xml:space="preserve"> перерывов на обед</w:t>
      </w:r>
      <w:r w:rsidRPr="00931339">
        <w:rPr>
          <w:szCs w:val="22"/>
          <w:lang w:val="ru-RU"/>
        </w:rPr>
        <w:t xml:space="preserve">) </w:t>
      </w:r>
      <w:r w:rsidR="002C59D4">
        <w:rPr>
          <w:szCs w:val="22"/>
          <w:lang w:val="ru-RU"/>
        </w:rPr>
        <w:t>на</w:t>
      </w:r>
      <w:r w:rsidRPr="00931339">
        <w:rPr>
          <w:szCs w:val="22"/>
          <w:lang w:val="ru-RU"/>
        </w:rPr>
        <w:t xml:space="preserve"> </w:t>
      </w:r>
      <w:r w:rsidR="002C59D4">
        <w:rPr>
          <w:szCs w:val="22"/>
          <w:lang w:val="ru-RU"/>
        </w:rPr>
        <w:t>К</w:t>
      </w:r>
      <w:r w:rsidRPr="00931339">
        <w:rPr>
          <w:szCs w:val="22"/>
          <w:lang w:val="ru-RU"/>
        </w:rPr>
        <w:t>онференци</w:t>
      </w:r>
      <w:r w:rsidR="002D0CF3">
        <w:rPr>
          <w:szCs w:val="22"/>
          <w:lang w:val="ru-RU"/>
        </w:rPr>
        <w:t>и</w:t>
      </w:r>
      <w:r w:rsidRPr="00931339">
        <w:rPr>
          <w:szCs w:val="22"/>
          <w:lang w:val="ru-RU"/>
        </w:rPr>
        <w:t xml:space="preserve"> увеличит </w:t>
      </w:r>
      <w:r w:rsidR="00E55BDD">
        <w:rPr>
          <w:szCs w:val="22"/>
          <w:lang w:val="ru-RU"/>
        </w:rPr>
        <w:t>затраты</w:t>
      </w:r>
      <w:r w:rsidRPr="00931339">
        <w:rPr>
          <w:szCs w:val="22"/>
          <w:lang w:val="ru-RU"/>
        </w:rPr>
        <w:t xml:space="preserve"> МСЭ. </w:t>
      </w:r>
      <w:r w:rsidR="00966AAF">
        <w:rPr>
          <w:szCs w:val="22"/>
          <w:lang w:val="ru-RU"/>
        </w:rPr>
        <w:t xml:space="preserve">Кто будет оплачивать </w:t>
      </w:r>
      <w:r w:rsidRPr="00931339">
        <w:rPr>
          <w:szCs w:val="22"/>
          <w:lang w:val="ru-RU"/>
        </w:rPr>
        <w:t xml:space="preserve">эти дополнительные </w:t>
      </w:r>
      <w:r w:rsidR="00141F1B">
        <w:rPr>
          <w:szCs w:val="22"/>
          <w:lang w:val="ru-RU"/>
        </w:rPr>
        <w:t>затраты</w:t>
      </w:r>
      <w:r w:rsidRPr="00931339">
        <w:rPr>
          <w:szCs w:val="22"/>
          <w:lang w:val="ru-RU"/>
        </w:rPr>
        <w:t xml:space="preserve">? </w:t>
      </w:r>
      <w:r w:rsidR="00A35B04">
        <w:rPr>
          <w:szCs w:val="22"/>
          <w:lang w:val="ru-RU"/>
        </w:rPr>
        <w:t>Притом что существуют различные схемы аккредитации, к</w:t>
      </w:r>
      <w:r w:rsidRPr="00931339">
        <w:rPr>
          <w:szCs w:val="22"/>
          <w:lang w:val="ru-RU"/>
        </w:rPr>
        <w:t xml:space="preserve">ак МСЭ будет </w:t>
      </w:r>
      <w:r w:rsidR="00A35B04">
        <w:rPr>
          <w:szCs w:val="22"/>
          <w:lang w:val="ru-RU"/>
        </w:rPr>
        <w:t>проводить различие между</w:t>
      </w:r>
      <w:r w:rsidR="00F20D5A" w:rsidRPr="00F20D5A">
        <w:rPr>
          <w:szCs w:val="22"/>
          <w:lang w:val="ru-RU"/>
        </w:rPr>
        <w:t xml:space="preserve"> </w:t>
      </w:r>
      <w:r w:rsidRPr="00931339">
        <w:rPr>
          <w:szCs w:val="22"/>
          <w:lang w:val="ru-RU"/>
        </w:rPr>
        <w:t>член</w:t>
      </w:r>
      <w:r w:rsidR="00A35B04">
        <w:rPr>
          <w:szCs w:val="22"/>
          <w:lang w:val="ru-RU"/>
        </w:rPr>
        <w:t>ами</w:t>
      </w:r>
      <w:r w:rsidRPr="00931339">
        <w:rPr>
          <w:szCs w:val="22"/>
          <w:lang w:val="ru-RU"/>
        </w:rPr>
        <w:t xml:space="preserve"> и нечлен</w:t>
      </w:r>
      <w:r w:rsidR="00A35B04">
        <w:rPr>
          <w:szCs w:val="22"/>
          <w:lang w:val="ru-RU"/>
        </w:rPr>
        <w:t>ами</w:t>
      </w:r>
      <w:r w:rsidRPr="00931339">
        <w:rPr>
          <w:szCs w:val="22"/>
          <w:lang w:val="ru-RU"/>
        </w:rPr>
        <w:t>?</w:t>
      </w:r>
      <w:r>
        <w:rPr>
          <w:szCs w:val="22"/>
          <w:lang w:val="ru-RU"/>
        </w:rPr>
        <w:t xml:space="preserve"> </w:t>
      </w:r>
    </w:p>
    <w:p w14:paraId="2AC7F0B6" w14:textId="171A9EE2" w:rsidR="00235486" w:rsidRPr="00603D28" w:rsidRDefault="00931339" w:rsidP="00235486">
      <w:pPr>
        <w:rPr>
          <w:szCs w:val="22"/>
          <w:highlight w:val="lightGray"/>
          <w:lang w:val="ru-RU"/>
        </w:rPr>
      </w:pPr>
      <w:r w:rsidRPr="00931339">
        <w:rPr>
          <w:szCs w:val="22"/>
          <w:lang w:val="ru-RU"/>
        </w:rPr>
        <w:t>Саудовская Аравия приветств</w:t>
      </w:r>
      <w:r w:rsidR="00516318">
        <w:rPr>
          <w:szCs w:val="22"/>
          <w:lang w:val="ru-RU"/>
        </w:rPr>
        <w:t>овала</w:t>
      </w:r>
      <w:r w:rsidRPr="00931339">
        <w:rPr>
          <w:szCs w:val="22"/>
          <w:lang w:val="ru-RU"/>
        </w:rPr>
        <w:t xml:space="preserve"> инновации, </w:t>
      </w:r>
      <w:r w:rsidR="00A35B04">
        <w:rPr>
          <w:szCs w:val="22"/>
          <w:lang w:val="ru-RU"/>
        </w:rPr>
        <w:t xml:space="preserve">но при этом </w:t>
      </w:r>
      <w:r w:rsidRPr="00931339">
        <w:rPr>
          <w:szCs w:val="22"/>
          <w:lang w:val="ru-RU"/>
        </w:rPr>
        <w:t>вырази</w:t>
      </w:r>
      <w:r w:rsidR="00A35B04">
        <w:rPr>
          <w:szCs w:val="22"/>
          <w:lang w:val="ru-RU"/>
        </w:rPr>
        <w:t xml:space="preserve">ла </w:t>
      </w:r>
      <w:r w:rsidRPr="00931339">
        <w:rPr>
          <w:szCs w:val="22"/>
          <w:lang w:val="ru-RU"/>
        </w:rPr>
        <w:t xml:space="preserve">озабоченность </w:t>
      </w:r>
      <w:r w:rsidR="005444D6">
        <w:rPr>
          <w:szCs w:val="22"/>
          <w:lang w:val="ru-RU"/>
        </w:rPr>
        <w:t xml:space="preserve">в связи с </w:t>
      </w:r>
      <w:r w:rsidRPr="00931339">
        <w:rPr>
          <w:szCs w:val="22"/>
          <w:lang w:val="ru-RU"/>
        </w:rPr>
        <w:t>тем, что</w:t>
      </w:r>
      <w:r w:rsidR="00FC1811">
        <w:rPr>
          <w:szCs w:val="22"/>
          <w:lang w:val="ru-RU"/>
        </w:rPr>
        <w:t xml:space="preserve"> широкие возможности участия </w:t>
      </w:r>
      <w:r w:rsidR="00CA6150">
        <w:rPr>
          <w:szCs w:val="22"/>
          <w:lang w:val="ru-RU"/>
        </w:rPr>
        <w:t>сам</w:t>
      </w:r>
      <w:r w:rsidR="00FC1811">
        <w:rPr>
          <w:szCs w:val="22"/>
          <w:lang w:val="ru-RU"/>
        </w:rPr>
        <w:t>и</w:t>
      </w:r>
      <w:r w:rsidR="00CA6150">
        <w:rPr>
          <w:szCs w:val="22"/>
          <w:lang w:val="ru-RU"/>
        </w:rPr>
        <w:t xml:space="preserve"> по себе </w:t>
      </w:r>
      <w:r w:rsidRPr="00931339">
        <w:rPr>
          <w:szCs w:val="22"/>
          <w:lang w:val="ru-RU"/>
        </w:rPr>
        <w:t>не означа</w:t>
      </w:r>
      <w:r w:rsidR="00FC1811">
        <w:rPr>
          <w:szCs w:val="22"/>
          <w:lang w:val="ru-RU"/>
        </w:rPr>
        <w:t>ю</w:t>
      </w:r>
      <w:r w:rsidRPr="00931339">
        <w:rPr>
          <w:szCs w:val="22"/>
          <w:lang w:val="ru-RU"/>
        </w:rPr>
        <w:t xml:space="preserve">т, что </w:t>
      </w:r>
      <w:r w:rsidR="00FC1811">
        <w:rPr>
          <w:szCs w:val="22"/>
          <w:lang w:val="ru-RU"/>
        </w:rPr>
        <w:t xml:space="preserve">Конференция </w:t>
      </w:r>
      <w:r w:rsidRPr="00931339">
        <w:rPr>
          <w:szCs w:val="22"/>
          <w:lang w:val="ru-RU"/>
        </w:rPr>
        <w:t xml:space="preserve">должна </w:t>
      </w:r>
      <w:r w:rsidR="005F28E5">
        <w:rPr>
          <w:szCs w:val="22"/>
          <w:lang w:val="ru-RU"/>
        </w:rPr>
        <w:t>включать</w:t>
      </w:r>
      <w:r w:rsidRPr="00931339">
        <w:rPr>
          <w:szCs w:val="22"/>
          <w:lang w:val="ru-RU"/>
        </w:rPr>
        <w:t xml:space="preserve"> мероприятия, которые выходят за рамки ее компетенци</w:t>
      </w:r>
      <w:r w:rsidR="00A2441D">
        <w:rPr>
          <w:szCs w:val="22"/>
          <w:lang w:val="ru-RU"/>
        </w:rPr>
        <w:t>й</w:t>
      </w:r>
      <w:r w:rsidRPr="00931339">
        <w:rPr>
          <w:szCs w:val="22"/>
          <w:lang w:val="ru-RU"/>
        </w:rPr>
        <w:t xml:space="preserve"> и </w:t>
      </w:r>
      <w:r w:rsidR="005A529A">
        <w:rPr>
          <w:szCs w:val="22"/>
          <w:lang w:val="ru-RU"/>
        </w:rPr>
        <w:t>могут</w:t>
      </w:r>
      <w:r w:rsidR="00BA3B25">
        <w:rPr>
          <w:szCs w:val="22"/>
          <w:lang w:val="ru-RU"/>
        </w:rPr>
        <w:t xml:space="preserve"> отвлечь </w:t>
      </w:r>
      <w:r w:rsidR="0005089B">
        <w:rPr>
          <w:szCs w:val="22"/>
          <w:lang w:val="ru-RU"/>
        </w:rPr>
        <w:t xml:space="preserve">членов МСЭ </w:t>
      </w:r>
      <w:r w:rsidRPr="00931339">
        <w:rPr>
          <w:szCs w:val="22"/>
          <w:lang w:val="ru-RU"/>
        </w:rPr>
        <w:t xml:space="preserve">от </w:t>
      </w:r>
      <w:r w:rsidR="00BA3B25">
        <w:rPr>
          <w:szCs w:val="22"/>
          <w:lang w:val="ru-RU"/>
        </w:rPr>
        <w:t>выполнени</w:t>
      </w:r>
      <w:r w:rsidR="003A3FF5">
        <w:rPr>
          <w:szCs w:val="22"/>
          <w:lang w:val="ru-RU"/>
        </w:rPr>
        <w:t>я</w:t>
      </w:r>
      <w:r w:rsidR="00BA3B25">
        <w:rPr>
          <w:szCs w:val="22"/>
          <w:lang w:val="ru-RU"/>
        </w:rPr>
        <w:t xml:space="preserve"> </w:t>
      </w:r>
      <w:r w:rsidRPr="00931339">
        <w:rPr>
          <w:szCs w:val="22"/>
          <w:lang w:val="ru-RU"/>
        </w:rPr>
        <w:t>основной цели и задач</w:t>
      </w:r>
      <w:r w:rsidR="00BA3B25">
        <w:rPr>
          <w:szCs w:val="22"/>
          <w:lang w:val="ru-RU"/>
        </w:rPr>
        <w:t xml:space="preserve"> Конференции</w:t>
      </w:r>
      <w:r w:rsidRPr="00931339">
        <w:rPr>
          <w:szCs w:val="22"/>
          <w:lang w:val="ru-RU"/>
        </w:rPr>
        <w:t xml:space="preserve">. Саудовская Аравия </w:t>
      </w:r>
      <w:r w:rsidR="00C2610A">
        <w:rPr>
          <w:szCs w:val="22"/>
          <w:lang w:val="ru-RU"/>
        </w:rPr>
        <w:t>за</w:t>
      </w:r>
      <w:r w:rsidRPr="00931339">
        <w:rPr>
          <w:szCs w:val="22"/>
          <w:lang w:val="ru-RU"/>
        </w:rPr>
        <w:t xml:space="preserve">явила, что представит вклад </w:t>
      </w:r>
      <w:r w:rsidR="00DD4B6B">
        <w:rPr>
          <w:szCs w:val="22"/>
          <w:lang w:val="ru-RU"/>
        </w:rPr>
        <w:t xml:space="preserve">к </w:t>
      </w:r>
      <w:r w:rsidRPr="00931339">
        <w:rPr>
          <w:szCs w:val="22"/>
          <w:lang w:val="ru-RU"/>
        </w:rPr>
        <w:t>четверто</w:t>
      </w:r>
      <w:r w:rsidR="00C2610A">
        <w:rPr>
          <w:szCs w:val="22"/>
          <w:lang w:val="ru-RU"/>
        </w:rPr>
        <w:t>му</w:t>
      </w:r>
      <w:r w:rsidRPr="00931339">
        <w:rPr>
          <w:szCs w:val="22"/>
          <w:lang w:val="ru-RU"/>
        </w:rPr>
        <w:t xml:space="preserve"> и последне</w:t>
      </w:r>
      <w:r w:rsidR="00C2610A">
        <w:rPr>
          <w:szCs w:val="22"/>
          <w:lang w:val="ru-RU"/>
        </w:rPr>
        <w:t>му</w:t>
      </w:r>
      <w:r w:rsidRPr="00931339">
        <w:rPr>
          <w:szCs w:val="22"/>
          <w:lang w:val="ru-RU"/>
        </w:rPr>
        <w:t xml:space="preserve"> собрани</w:t>
      </w:r>
      <w:r w:rsidR="00C2610A">
        <w:rPr>
          <w:szCs w:val="22"/>
          <w:lang w:val="ru-RU"/>
        </w:rPr>
        <w:t>ю</w:t>
      </w:r>
      <w:r w:rsidRPr="00931339">
        <w:rPr>
          <w:szCs w:val="22"/>
          <w:lang w:val="ru-RU"/>
        </w:rPr>
        <w:t xml:space="preserve"> </w:t>
      </w:r>
      <w:r w:rsidR="00BA12D6">
        <w:rPr>
          <w:szCs w:val="22"/>
          <w:lang w:val="ru-RU"/>
        </w:rPr>
        <w:t>РГ-Подг-КГРЭ</w:t>
      </w:r>
      <w:r w:rsidRPr="00931339">
        <w:rPr>
          <w:szCs w:val="22"/>
          <w:lang w:val="ru-RU"/>
        </w:rPr>
        <w:t xml:space="preserve">. </w:t>
      </w:r>
      <w:r w:rsidR="00E52379">
        <w:rPr>
          <w:szCs w:val="22"/>
          <w:lang w:val="ru-RU"/>
        </w:rPr>
        <w:t>Кроме того,</w:t>
      </w:r>
      <w:r w:rsidRPr="00931339">
        <w:rPr>
          <w:szCs w:val="22"/>
          <w:lang w:val="ru-RU"/>
        </w:rPr>
        <w:t xml:space="preserve"> она придерживается мнения, что </w:t>
      </w:r>
      <w:r w:rsidR="00FC1811" w:rsidRPr="00931339">
        <w:rPr>
          <w:szCs w:val="22"/>
          <w:lang w:val="ru-RU"/>
        </w:rPr>
        <w:t xml:space="preserve">ВКРЭ </w:t>
      </w:r>
      <w:r w:rsidRPr="00931339">
        <w:rPr>
          <w:szCs w:val="22"/>
          <w:lang w:val="ru-RU"/>
        </w:rPr>
        <w:t xml:space="preserve">как конференция должна </w:t>
      </w:r>
      <w:r w:rsidR="00FC1811">
        <w:rPr>
          <w:szCs w:val="22"/>
          <w:lang w:val="ru-RU"/>
        </w:rPr>
        <w:t>следовать</w:t>
      </w:r>
      <w:r w:rsidR="00AE5F8B">
        <w:rPr>
          <w:szCs w:val="22"/>
          <w:lang w:val="ru-RU"/>
        </w:rPr>
        <w:t xml:space="preserve"> </w:t>
      </w:r>
      <w:r w:rsidRPr="00931339">
        <w:rPr>
          <w:szCs w:val="22"/>
          <w:lang w:val="ru-RU"/>
        </w:rPr>
        <w:t>традиционн</w:t>
      </w:r>
      <w:r w:rsidR="00AE5F8B">
        <w:rPr>
          <w:szCs w:val="22"/>
          <w:lang w:val="ru-RU"/>
        </w:rPr>
        <w:t>о</w:t>
      </w:r>
      <w:r w:rsidR="00FC1811">
        <w:rPr>
          <w:szCs w:val="22"/>
          <w:lang w:val="ru-RU"/>
        </w:rPr>
        <w:t>му</w:t>
      </w:r>
      <w:r w:rsidRPr="00931339">
        <w:rPr>
          <w:szCs w:val="22"/>
          <w:lang w:val="ru-RU"/>
        </w:rPr>
        <w:t xml:space="preserve"> формат</w:t>
      </w:r>
      <w:r w:rsidR="00FC1811">
        <w:rPr>
          <w:szCs w:val="22"/>
          <w:lang w:val="ru-RU"/>
        </w:rPr>
        <w:t>у</w:t>
      </w:r>
      <w:r w:rsidRPr="00931339">
        <w:rPr>
          <w:szCs w:val="22"/>
          <w:lang w:val="ru-RU"/>
        </w:rPr>
        <w:t xml:space="preserve"> ведения </w:t>
      </w:r>
      <w:r w:rsidR="00FC1811">
        <w:rPr>
          <w:szCs w:val="22"/>
          <w:lang w:val="ru-RU"/>
        </w:rPr>
        <w:t>деятельности</w:t>
      </w:r>
      <w:r w:rsidRPr="00931339">
        <w:rPr>
          <w:szCs w:val="22"/>
          <w:lang w:val="ru-RU"/>
        </w:rPr>
        <w:t xml:space="preserve"> и переговоров по </w:t>
      </w:r>
      <w:r w:rsidR="00833B4F">
        <w:rPr>
          <w:szCs w:val="22"/>
          <w:lang w:val="ru-RU"/>
        </w:rPr>
        <w:t>Р</w:t>
      </w:r>
      <w:r w:rsidRPr="00931339">
        <w:rPr>
          <w:szCs w:val="22"/>
          <w:lang w:val="ru-RU"/>
        </w:rPr>
        <w:t>езолюциям. Необходимо внимательно рассмотреть вопрос о том, как</w:t>
      </w:r>
      <w:r w:rsidR="007A04F9">
        <w:rPr>
          <w:szCs w:val="22"/>
          <w:lang w:val="ru-RU"/>
        </w:rPr>
        <w:t>им образом</w:t>
      </w:r>
      <w:r w:rsidRPr="00931339">
        <w:rPr>
          <w:szCs w:val="22"/>
          <w:lang w:val="ru-RU"/>
        </w:rPr>
        <w:t xml:space="preserve"> представители высокого уровня </w:t>
      </w:r>
      <w:r w:rsidR="007A04F9">
        <w:rPr>
          <w:szCs w:val="22"/>
          <w:lang w:val="ru-RU"/>
        </w:rPr>
        <w:t xml:space="preserve">будут </w:t>
      </w:r>
      <w:r w:rsidRPr="00931339">
        <w:rPr>
          <w:szCs w:val="22"/>
          <w:lang w:val="ru-RU"/>
        </w:rPr>
        <w:t>выступ</w:t>
      </w:r>
      <w:r w:rsidR="007A04F9">
        <w:rPr>
          <w:szCs w:val="22"/>
          <w:lang w:val="ru-RU"/>
        </w:rPr>
        <w:t>ать</w:t>
      </w:r>
      <w:r w:rsidRPr="00931339">
        <w:rPr>
          <w:szCs w:val="22"/>
          <w:lang w:val="ru-RU"/>
        </w:rPr>
        <w:t xml:space="preserve"> с</w:t>
      </w:r>
      <w:r w:rsidR="00F64ABE">
        <w:rPr>
          <w:szCs w:val="22"/>
          <w:lang w:val="ru-RU"/>
        </w:rPr>
        <w:t xml:space="preserve"> </w:t>
      </w:r>
      <w:r w:rsidRPr="00931339">
        <w:rPr>
          <w:szCs w:val="22"/>
          <w:lang w:val="ru-RU"/>
        </w:rPr>
        <w:t xml:space="preserve">заявлениями, поскольку сегмент высокого уровня является одним из наиболее важных элементов </w:t>
      </w:r>
      <w:r w:rsidR="00405A25">
        <w:rPr>
          <w:szCs w:val="22"/>
          <w:lang w:val="ru-RU"/>
        </w:rPr>
        <w:t>К</w:t>
      </w:r>
      <w:r w:rsidRPr="00931339">
        <w:rPr>
          <w:szCs w:val="22"/>
          <w:lang w:val="ru-RU"/>
        </w:rPr>
        <w:t>онференции.</w:t>
      </w:r>
    </w:p>
    <w:p w14:paraId="536A2D3A" w14:textId="0E9FAC13" w:rsidR="00235486" w:rsidRPr="00603D28" w:rsidRDefault="00931339" w:rsidP="00235486">
      <w:pPr>
        <w:rPr>
          <w:szCs w:val="22"/>
          <w:highlight w:val="lightGray"/>
          <w:lang w:val="ru-RU"/>
        </w:rPr>
      </w:pPr>
      <w:r w:rsidRPr="00931339">
        <w:rPr>
          <w:szCs w:val="22"/>
          <w:lang w:val="ru-RU"/>
        </w:rPr>
        <w:t>Напом</w:t>
      </w:r>
      <w:r w:rsidR="00D37F4B">
        <w:rPr>
          <w:szCs w:val="22"/>
          <w:lang w:val="ru-RU"/>
        </w:rPr>
        <w:t>н</w:t>
      </w:r>
      <w:r w:rsidRPr="00931339">
        <w:rPr>
          <w:szCs w:val="22"/>
          <w:lang w:val="ru-RU"/>
        </w:rPr>
        <w:t>и</w:t>
      </w:r>
      <w:r w:rsidR="00E8734A">
        <w:rPr>
          <w:szCs w:val="22"/>
          <w:lang w:val="ru-RU"/>
        </w:rPr>
        <w:t>в</w:t>
      </w:r>
      <w:r w:rsidRPr="00931339">
        <w:rPr>
          <w:szCs w:val="22"/>
          <w:lang w:val="ru-RU"/>
        </w:rPr>
        <w:t xml:space="preserve"> о соглашении, достигнутом на первом собрании </w:t>
      </w:r>
      <w:r w:rsidR="00BA12D6">
        <w:rPr>
          <w:szCs w:val="22"/>
          <w:lang w:val="ru-RU"/>
        </w:rPr>
        <w:t>РГ-Подг-КГРЭ</w:t>
      </w:r>
      <w:r w:rsidRPr="00931339">
        <w:rPr>
          <w:szCs w:val="22"/>
          <w:lang w:val="ru-RU"/>
        </w:rPr>
        <w:t xml:space="preserve">, </w:t>
      </w:r>
      <w:r w:rsidR="00E07BB5">
        <w:rPr>
          <w:szCs w:val="22"/>
          <w:lang w:val="ru-RU"/>
        </w:rPr>
        <w:t xml:space="preserve">согласно </w:t>
      </w:r>
      <w:r w:rsidRPr="00931339">
        <w:rPr>
          <w:szCs w:val="22"/>
          <w:lang w:val="ru-RU"/>
        </w:rPr>
        <w:t>котором</w:t>
      </w:r>
      <w:r w:rsidR="00E07BB5">
        <w:rPr>
          <w:szCs w:val="22"/>
          <w:lang w:val="ru-RU"/>
        </w:rPr>
        <w:t>у</w:t>
      </w:r>
      <w:r w:rsidRPr="00931339">
        <w:rPr>
          <w:szCs w:val="22"/>
          <w:lang w:val="ru-RU"/>
        </w:rPr>
        <w:t xml:space="preserve"> </w:t>
      </w:r>
      <w:r w:rsidR="00E07BB5" w:rsidRPr="00E07BB5">
        <w:rPr>
          <w:szCs w:val="22"/>
          <w:lang w:val="ru-RU"/>
        </w:rPr>
        <w:t xml:space="preserve">должен обеспечиваться </w:t>
      </w:r>
      <w:r w:rsidRPr="00931339">
        <w:rPr>
          <w:szCs w:val="22"/>
          <w:lang w:val="ru-RU"/>
        </w:rPr>
        <w:t>устный перевод на все шесть официальных языков Союза</w:t>
      </w:r>
      <w:r w:rsidR="00E07BB5">
        <w:rPr>
          <w:szCs w:val="22"/>
          <w:lang w:val="ru-RU"/>
        </w:rPr>
        <w:t>, а</w:t>
      </w:r>
      <w:r w:rsidRPr="00931339">
        <w:rPr>
          <w:szCs w:val="22"/>
          <w:lang w:val="ru-RU"/>
        </w:rPr>
        <w:t xml:space="preserve"> при отсутствии бюджет</w:t>
      </w:r>
      <w:r w:rsidR="00E07BB5">
        <w:rPr>
          <w:szCs w:val="22"/>
          <w:lang w:val="ru-RU"/>
        </w:rPr>
        <w:t>ных средств</w:t>
      </w:r>
      <w:r w:rsidRPr="00931339">
        <w:rPr>
          <w:szCs w:val="22"/>
          <w:lang w:val="ru-RU"/>
        </w:rPr>
        <w:t xml:space="preserve"> собрания </w:t>
      </w:r>
      <w:r w:rsidR="00E52379">
        <w:rPr>
          <w:szCs w:val="22"/>
          <w:lang w:val="ru-RU"/>
        </w:rPr>
        <w:t>Г</w:t>
      </w:r>
      <w:r w:rsidRPr="00931339">
        <w:rPr>
          <w:szCs w:val="22"/>
          <w:lang w:val="ru-RU"/>
        </w:rPr>
        <w:t xml:space="preserve">руппы будут </w:t>
      </w:r>
      <w:r w:rsidR="00E07BB5">
        <w:rPr>
          <w:szCs w:val="22"/>
          <w:lang w:val="ru-RU"/>
        </w:rPr>
        <w:t>проходить</w:t>
      </w:r>
      <w:r w:rsidRPr="00931339">
        <w:rPr>
          <w:szCs w:val="22"/>
          <w:lang w:val="ru-RU"/>
        </w:rPr>
        <w:t xml:space="preserve"> только на английском языке, некоторые делегации </w:t>
      </w:r>
      <w:r w:rsidR="00E07BB5">
        <w:rPr>
          <w:szCs w:val="22"/>
          <w:lang w:val="ru-RU"/>
        </w:rPr>
        <w:t>вновь заявили</w:t>
      </w:r>
      <w:r w:rsidRPr="00931339">
        <w:rPr>
          <w:szCs w:val="22"/>
          <w:lang w:val="ru-RU"/>
        </w:rPr>
        <w:t xml:space="preserve"> </w:t>
      </w:r>
      <w:r w:rsidR="00E07BB5">
        <w:rPr>
          <w:szCs w:val="22"/>
          <w:lang w:val="ru-RU"/>
        </w:rPr>
        <w:t xml:space="preserve">о </w:t>
      </w:r>
      <w:r w:rsidRPr="00931339">
        <w:rPr>
          <w:szCs w:val="22"/>
          <w:lang w:val="ru-RU"/>
        </w:rPr>
        <w:t>необходимост</w:t>
      </w:r>
      <w:r w:rsidR="00E07BB5">
        <w:rPr>
          <w:szCs w:val="22"/>
          <w:lang w:val="ru-RU"/>
        </w:rPr>
        <w:t>и</w:t>
      </w:r>
      <w:r w:rsidRPr="00931339">
        <w:rPr>
          <w:szCs w:val="22"/>
          <w:lang w:val="ru-RU"/>
        </w:rPr>
        <w:t xml:space="preserve"> обеспечения устного перевода на все шест</w:t>
      </w:r>
      <w:r w:rsidR="00E52379">
        <w:rPr>
          <w:szCs w:val="22"/>
          <w:lang w:val="ru-RU"/>
        </w:rPr>
        <w:t>ь</w:t>
      </w:r>
      <w:r w:rsidRPr="00931339">
        <w:rPr>
          <w:szCs w:val="22"/>
          <w:lang w:val="ru-RU"/>
        </w:rPr>
        <w:t xml:space="preserve"> язык</w:t>
      </w:r>
      <w:r w:rsidR="00E52379">
        <w:rPr>
          <w:szCs w:val="22"/>
          <w:lang w:val="ru-RU"/>
        </w:rPr>
        <w:t>ов</w:t>
      </w:r>
      <w:r w:rsidRPr="00931339">
        <w:rPr>
          <w:szCs w:val="22"/>
          <w:lang w:val="ru-RU"/>
        </w:rPr>
        <w:t xml:space="preserve"> </w:t>
      </w:r>
      <w:r w:rsidR="00CB7BBE">
        <w:rPr>
          <w:szCs w:val="22"/>
          <w:lang w:val="ru-RU"/>
        </w:rPr>
        <w:t xml:space="preserve">в ходе </w:t>
      </w:r>
      <w:r w:rsidRPr="00931339">
        <w:rPr>
          <w:szCs w:val="22"/>
          <w:lang w:val="ru-RU"/>
        </w:rPr>
        <w:t xml:space="preserve">следующего собрания, учитывая, что оно будет последним для </w:t>
      </w:r>
      <w:r w:rsidR="00CA0294">
        <w:rPr>
          <w:szCs w:val="22"/>
          <w:lang w:val="ru-RU"/>
        </w:rPr>
        <w:t>Г</w:t>
      </w:r>
      <w:r w:rsidRPr="00931339">
        <w:rPr>
          <w:szCs w:val="22"/>
          <w:lang w:val="ru-RU"/>
        </w:rPr>
        <w:t xml:space="preserve">рупп и на нем будет обсуждаться отчет, который будет представлен </w:t>
      </w:r>
      <w:r w:rsidR="007406DE">
        <w:rPr>
          <w:szCs w:val="22"/>
          <w:lang w:val="ru-RU"/>
        </w:rPr>
        <w:t xml:space="preserve">собранию </w:t>
      </w:r>
      <w:r w:rsidR="00BE19F7" w:rsidRPr="00BE19F7">
        <w:rPr>
          <w:szCs w:val="22"/>
          <w:lang w:val="ru-RU"/>
        </w:rPr>
        <w:t>КГРЭ</w:t>
      </w:r>
      <w:r w:rsidRPr="00603D28">
        <w:rPr>
          <w:szCs w:val="22"/>
          <w:lang w:val="ru-RU"/>
        </w:rPr>
        <w:t>-20/3.</w:t>
      </w:r>
    </w:p>
    <w:p w14:paraId="2B55E79F" w14:textId="3F98A5F3" w:rsidR="00235486" w:rsidRDefault="00674F79" w:rsidP="00235486">
      <w:pPr>
        <w:rPr>
          <w:szCs w:val="22"/>
          <w:lang w:val="ru-RU"/>
        </w:rPr>
      </w:pPr>
      <w:r>
        <w:rPr>
          <w:szCs w:val="22"/>
          <w:lang w:val="ru-RU"/>
        </w:rPr>
        <w:t>Представитель С</w:t>
      </w:r>
      <w:r w:rsidRPr="00931339">
        <w:rPr>
          <w:szCs w:val="22"/>
          <w:lang w:val="ru-RU"/>
        </w:rPr>
        <w:t>екретариат</w:t>
      </w:r>
      <w:r>
        <w:rPr>
          <w:szCs w:val="22"/>
          <w:lang w:val="ru-RU"/>
        </w:rPr>
        <w:t>а,</w:t>
      </w:r>
      <w:r w:rsidRPr="009313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="00931339" w:rsidRPr="00931339">
        <w:rPr>
          <w:szCs w:val="22"/>
          <w:lang w:val="ru-RU"/>
        </w:rPr>
        <w:t xml:space="preserve">твечая на вопросы Российской Федерации, заявил, что цель ВКРЭ не </w:t>
      </w:r>
      <w:r w:rsidR="001B2281">
        <w:rPr>
          <w:szCs w:val="22"/>
          <w:lang w:val="ru-RU"/>
        </w:rPr>
        <w:t>поменялась</w:t>
      </w:r>
      <w:r w:rsidR="00931339" w:rsidRPr="00931339">
        <w:rPr>
          <w:szCs w:val="22"/>
          <w:lang w:val="ru-RU"/>
        </w:rPr>
        <w:t xml:space="preserve">. При рассмотрении вкладов и проведении мозгового штурма </w:t>
      </w:r>
      <w:r w:rsidR="00600DC2">
        <w:rPr>
          <w:szCs w:val="22"/>
          <w:lang w:val="ru-RU"/>
        </w:rPr>
        <w:t xml:space="preserve">на </w:t>
      </w:r>
      <w:r w:rsidR="00C261BA" w:rsidRPr="00931339">
        <w:rPr>
          <w:szCs w:val="22"/>
          <w:lang w:val="ru-RU"/>
        </w:rPr>
        <w:t>внут</w:t>
      </w:r>
      <w:r w:rsidR="00600DC2">
        <w:rPr>
          <w:szCs w:val="22"/>
          <w:lang w:val="ru-RU"/>
        </w:rPr>
        <w:t>реннем уровне</w:t>
      </w:r>
      <w:r w:rsidR="00C261BA" w:rsidRPr="00931339">
        <w:rPr>
          <w:szCs w:val="22"/>
          <w:lang w:val="ru-RU"/>
        </w:rPr>
        <w:t xml:space="preserve"> </w:t>
      </w:r>
      <w:r w:rsidR="00D31818">
        <w:rPr>
          <w:szCs w:val="22"/>
          <w:lang w:val="ru-RU"/>
        </w:rPr>
        <w:t>С</w:t>
      </w:r>
      <w:r w:rsidR="00931339" w:rsidRPr="00931339">
        <w:rPr>
          <w:szCs w:val="22"/>
          <w:lang w:val="ru-RU"/>
        </w:rPr>
        <w:t xml:space="preserve">екретариат позаботился о том, чтобы </w:t>
      </w:r>
      <w:r w:rsidR="00600DC2">
        <w:rPr>
          <w:szCs w:val="22"/>
          <w:lang w:val="ru-RU"/>
        </w:rPr>
        <w:t xml:space="preserve">данная </w:t>
      </w:r>
      <w:r w:rsidR="00931339" w:rsidRPr="00931339">
        <w:rPr>
          <w:szCs w:val="22"/>
          <w:lang w:val="ru-RU"/>
        </w:rPr>
        <w:t>административн</w:t>
      </w:r>
      <w:r w:rsidR="00600DC2">
        <w:rPr>
          <w:szCs w:val="22"/>
          <w:lang w:val="ru-RU"/>
        </w:rPr>
        <w:t>ая</w:t>
      </w:r>
      <w:r w:rsidR="00D31818">
        <w:rPr>
          <w:szCs w:val="22"/>
          <w:lang w:val="ru-RU"/>
        </w:rPr>
        <w:t xml:space="preserve"> </w:t>
      </w:r>
      <w:r w:rsidR="002352E6">
        <w:rPr>
          <w:szCs w:val="22"/>
          <w:lang w:val="ru-RU"/>
        </w:rPr>
        <w:t>К</w:t>
      </w:r>
      <w:r w:rsidR="00931339" w:rsidRPr="00931339">
        <w:rPr>
          <w:szCs w:val="22"/>
          <w:lang w:val="ru-RU"/>
        </w:rPr>
        <w:t>онференци</w:t>
      </w:r>
      <w:r w:rsidR="00600DC2">
        <w:rPr>
          <w:szCs w:val="22"/>
          <w:lang w:val="ru-RU"/>
        </w:rPr>
        <w:t>я</w:t>
      </w:r>
      <w:r w:rsidR="00931339" w:rsidRPr="00931339">
        <w:rPr>
          <w:szCs w:val="22"/>
          <w:lang w:val="ru-RU"/>
        </w:rPr>
        <w:t xml:space="preserve"> </w:t>
      </w:r>
      <w:r w:rsidR="00E71092">
        <w:rPr>
          <w:szCs w:val="22"/>
          <w:lang w:val="ru-RU"/>
        </w:rPr>
        <w:t>сохранил</w:t>
      </w:r>
      <w:r w:rsidR="00600DC2">
        <w:rPr>
          <w:szCs w:val="22"/>
          <w:lang w:val="ru-RU"/>
        </w:rPr>
        <w:t>ась</w:t>
      </w:r>
      <w:r w:rsidR="00E71092">
        <w:rPr>
          <w:szCs w:val="22"/>
          <w:lang w:val="ru-RU"/>
        </w:rPr>
        <w:t xml:space="preserve"> </w:t>
      </w:r>
      <w:r w:rsidR="00931339" w:rsidRPr="00931339">
        <w:rPr>
          <w:szCs w:val="22"/>
          <w:lang w:val="ru-RU"/>
        </w:rPr>
        <w:t xml:space="preserve">в том виде, в каком она проводится в настоящее время, то есть как </w:t>
      </w:r>
      <w:r w:rsidR="005A3754">
        <w:rPr>
          <w:szCs w:val="22"/>
          <w:lang w:val="ru-RU"/>
        </w:rPr>
        <w:t>К</w:t>
      </w:r>
      <w:r w:rsidR="00931339" w:rsidRPr="00931339">
        <w:rPr>
          <w:szCs w:val="22"/>
          <w:lang w:val="ru-RU"/>
        </w:rPr>
        <w:t xml:space="preserve">онференция, </w:t>
      </w:r>
      <w:r w:rsidR="00FC1811" w:rsidRPr="00FC1811">
        <w:rPr>
          <w:szCs w:val="22"/>
          <w:lang w:val="ru-RU"/>
        </w:rPr>
        <w:t>работа</w:t>
      </w:r>
      <w:r w:rsidR="009A2118">
        <w:rPr>
          <w:szCs w:val="22"/>
          <w:lang w:val="ru-RU"/>
        </w:rPr>
        <w:t xml:space="preserve"> которой осуществляется</w:t>
      </w:r>
      <w:r w:rsidR="00FC1811" w:rsidRPr="00FC1811">
        <w:rPr>
          <w:szCs w:val="22"/>
          <w:lang w:val="ru-RU"/>
        </w:rPr>
        <w:t xml:space="preserve"> на основе вкладов</w:t>
      </w:r>
      <w:r w:rsidR="009A2118">
        <w:rPr>
          <w:szCs w:val="22"/>
          <w:lang w:val="ru-RU"/>
        </w:rPr>
        <w:t xml:space="preserve"> под </w:t>
      </w:r>
      <w:r w:rsidR="00600DC2">
        <w:rPr>
          <w:szCs w:val="22"/>
          <w:lang w:val="ru-RU"/>
        </w:rPr>
        <w:t xml:space="preserve">управлением </w:t>
      </w:r>
      <w:r w:rsidR="0077409B">
        <w:rPr>
          <w:szCs w:val="22"/>
          <w:lang w:val="ru-RU"/>
        </w:rPr>
        <w:t>член</w:t>
      </w:r>
      <w:r w:rsidR="009A2118">
        <w:rPr>
          <w:szCs w:val="22"/>
          <w:lang w:val="ru-RU"/>
        </w:rPr>
        <w:t>ов</w:t>
      </w:r>
      <w:r w:rsidR="00931339" w:rsidRPr="00931339">
        <w:rPr>
          <w:szCs w:val="22"/>
          <w:lang w:val="ru-RU"/>
        </w:rPr>
        <w:t xml:space="preserve"> и ориентирована на </w:t>
      </w:r>
      <w:r w:rsidR="00600DC2">
        <w:rPr>
          <w:szCs w:val="22"/>
          <w:lang w:val="ru-RU"/>
        </w:rPr>
        <w:t>них</w:t>
      </w:r>
      <w:r w:rsidR="00931339" w:rsidRPr="00931339">
        <w:rPr>
          <w:szCs w:val="22"/>
          <w:lang w:val="ru-RU"/>
        </w:rPr>
        <w:t xml:space="preserve">. Что касается сроков проведения мероприятий, </w:t>
      </w:r>
      <w:r w:rsidR="00600DC2">
        <w:rPr>
          <w:szCs w:val="22"/>
          <w:lang w:val="ru-RU"/>
        </w:rPr>
        <w:t>п</w:t>
      </w:r>
      <w:r w:rsidR="00FA0BD4">
        <w:rPr>
          <w:szCs w:val="22"/>
          <w:lang w:val="ru-RU"/>
        </w:rPr>
        <w:t xml:space="preserve">редставитель </w:t>
      </w:r>
      <w:r w:rsidR="00371EFA">
        <w:rPr>
          <w:szCs w:val="22"/>
          <w:lang w:val="ru-RU"/>
        </w:rPr>
        <w:t>С</w:t>
      </w:r>
      <w:r w:rsidR="00931339" w:rsidRPr="00931339">
        <w:rPr>
          <w:szCs w:val="22"/>
          <w:lang w:val="ru-RU"/>
        </w:rPr>
        <w:t>екретариат</w:t>
      </w:r>
      <w:r w:rsidR="00FA0BD4">
        <w:rPr>
          <w:szCs w:val="22"/>
          <w:lang w:val="ru-RU"/>
        </w:rPr>
        <w:t>а</w:t>
      </w:r>
      <w:r w:rsidR="00931339" w:rsidRPr="00931339">
        <w:rPr>
          <w:szCs w:val="22"/>
          <w:lang w:val="ru-RU"/>
        </w:rPr>
        <w:t xml:space="preserve"> заявил, что на данный момент предполагается</w:t>
      </w:r>
      <w:r w:rsidR="00600DC2">
        <w:rPr>
          <w:szCs w:val="22"/>
          <w:lang w:val="ru-RU"/>
        </w:rPr>
        <w:t xml:space="preserve"> выделить </w:t>
      </w:r>
      <w:r w:rsidR="00222141">
        <w:rPr>
          <w:szCs w:val="22"/>
          <w:lang w:val="ru-RU"/>
        </w:rPr>
        <w:t xml:space="preserve">из </w:t>
      </w:r>
      <w:r w:rsidR="00931339" w:rsidRPr="00931339">
        <w:rPr>
          <w:szCs w:val="22"/>
          <w:lang w:val="ru-RU"/>
        </w:rPr>
        <w:t>административн</w:t>
      </w:r>
      <w:r w:rsidR="00222141">
        <w:rPr>
          <w:szCs w:val="22"/>
          <w:lang w:val="ru-RU"/>
        </w:rPr>
        <w:t>ого</w:t>
      </w:r>
      <w:r w:rsidR="00931339" w:rsidRPr="00931339">
        <w:rPr>
          <w:szCs w:val="22"/>
          <w:lang w:val="ru-RU"/>
        </w:rPr>
        <w:t xml:space="preserve"> сегмент</w:t>
      </w:r>
      <w:r w:rsidR="00222141">
        <w:rPr>
          <w:szCs w:val="22"/>
          <w:lang w:val="ru-RU"/>
        </w:rPr>
        <w:t>а</w:t>
      </w:r>
      <w:r w:rsidR="00931339" w:rsidRPr="00931339">
        <w:rPr>
          <w:szCs w:val="22"/>
          <w:lang w:val="ru-RU"/>
        </w:rPr>
        <w:t xml:space="preserve"> </w:t>
      </w:r>
      <w:r w:rsidR="002514E4">
        <w:rPr>
          <w:szCs w:val="22"/>
          <w:lang w:val="ru-RU"/>
        </w:rPr>
        <w:t>К</w:t>
      </w:r>
      <w:r w:rsidR="00931339" w:rsidRPr="00931339">
        <w:rPr>
          <w:szCs w:val="22"/>
          <w:lang w:val="ru-RU"/>
        </w:rPr>
        <w:t>онференции два</w:t>
      </w:r>
      <w:r w:rsidR="00F120FA">
        <w:rPr>
          <w:szCs w:val="22"/>
          <w:lang w:val="ru-RU"/>
        </w:rPr>
        <w:t>-</w:t>
      </w:r>
      <w:r w:rsidR="00931339" w:rsidRPr="00931339">
        <w:rPr>
          <w:szCs w:val="22"/>
          <w:lang w:val="ru-RU"/>
        </w:rPr>
        <w:t xml:space="preserve">три дня </w:t>
      </w:r>
      <w:r w:rsidR="00222141">
        <w:rPr>
          <w:szCs w:val="22"/>
          <w:lang w:val="ru-RU"/>
        </w:rPr>
        <w:t>на</w:t>
      </w:r>
      <w:r w:rsidR="00931339" w:rsidRPr="00931339">
        <w:rPr>
          <w:szCs w:val="22"/>
          <w:lang w:val="ru-RU"/>
        </w:rPr>
        <w:t xml:space="preserve"> </w:t>
      </w:r>
      <w:r w:rsidR="00657D72">
        <w:rPr>
          <w:szCs w:val="22"/>
          <w:lang w:val="ru-RU"/>
        </w:rPr>
        <w:t>сегмент</w:t>
      </w:r>
      <w:r w:rsidR="00931339" w:rsidRPr="00931339">
        <w:rPr>
          <w:szCs w:val="22"/>
          <w:lang w:val="ru-RU"/>
        </w:rPr>
        <w:t xml:space="preserve"> развития, котор</w:t>
      </w:r>
      <w:r w:rsidR="003E78DD">
        <w:rPr>
          <w:szCs w:val="22"/>
          <w:lang w:val="ru-RU"/>
        </w:rPr>
        <w:t>ый</w:t>
      </w:r>
      <w:r w:rsidR="00931339" w:rsidRPr="00931339">
        <w:rPr>
          <w:szCs w:val="22"/>
          <w:lang w:val="ru-RU"/>
        </w:rPr>
        <w:t xml:space="preserve"> </w:t>
      </w:r>
      <w:r w:rsidR="00F120FA">
        <w:rPr>
          <w:szCs w:val="22"/>
          <w:lang w:val="ru-RU"/>
        </w:rPr>
        <w:t xml:space="preserve">будет включать </w:t>
      </w:r>
      <w:r w:rsidR="00684E10">
        <w:rPr>
          <w:szCs w:val="22"/>
          <w:lang w:val="ru-RU"/>
        </w:rPr>
        <w:t xml:space="preserve">и </w:t>
      </w:r>
      <w:r w:rsidR="00931339" w:rsidRPr="00931339">
        <w:rPr>
          <w:szCs w:val="22"/>
          <w:lang w:val="ru-RU"/>
        </w:rPr>
        <w:t xml:space="preserve">сегмент высокого уровня. Но это, конечно, будет зависеть от того, сколько времени будет сэкономлено </w:t>
      </w:r>
      <w:r w:rsidR="00F76701">
        <w:rPr>
          <w:szCs w:val="22"/>
          <w:lang w:val="ru-RU"/>
        </w:rPr>
        <w:t>благодаря</w:t>
      </w:r>
      <w:r w:rsidR="00931339" w:rsidRPr="00931339">
        <w:rPr>
          <w:szCs w:val="22"/>
          <w:lang w:val="ru-RU"/>
        </w:rPr>
        <w:t xml:space="preserve"> более эффективно</w:t>
      </w:r>
      <w:r w:rsidR="00F76701">
        <w:rPr>
          <w:szCs w:val="22"/>
          <w:lang w:val="ru-RU"/>
        </w:rPr>
        <w:t>му</w:t>
      </w:r>
      <w:r w:rsidR="00931339" w:rsidRPr="00931339">
        <w:rPr>
          <w:szCs w:val="22"/>
          <w:lang w:val="ru-RU"/>
        </w:rPr>
        <w:t xml:space="preserve"> подготовительно</w:t>
      </w:r>
      <w:r w:rsidR="00F76701">
        <w:rPr>
          <w:szCs w:val="22"/>
          <w:lang w:val="ru-RU"/>
        </w:rPr>
        <w:t>му</w:t>
      </w:r>
      <w:r w:rsidR="00931339" w:rsidRPr="00931339">
        <w:rPr>
          <w:szCs w:val="22"/>
          <w:lang w:val="ru-RU"/>
        </w:rPr>
        <w:t xml:space="preserve"> процесс</w:t>
      </w:r>
      <w:r w:rsidR="00F76701">
        <w:rPr>
          <w:szCs w:val="22"/>
          <w:lang w:val="ru-RU"/>
        </w:rPr>
        <w:t>у</w:t>
      </w:r>
      <w:r w:rsidR="00931339" w:rsidRPr="00931339">
        <w:rPr>
          <w:szCs w:val="22"/>
          <w:lang w:val="ru-RU"/>
        </w:rPr>
        <w:t>. В любом случае буд</w:t>
      </w:r>
      <w:r w:rsidR="000C5889">
        <w:rPr>
          <w:szCs w:val="22"/>
          <w:lang w:val="ru-RU"/>
        </w:rPr>
        <w:t>е</w:t>
      </w:r>
      <w:r w:rsidR="00931339" w:rsidRPr="00931339">
        <w:rPr>
          <w:szCs w:val="22"/>
          <w:lang w:val="ru-RU"/>
        </w:rPr>
        <w:t xml:space="preserve">т </w:t>
      </w:r>
      <w:r w:rsidR="000C5889">
        <w:rPr>
          <w:szCs w:val="22"/>
          <w:lang w:val="ru-RU"/>
        </w:rPr>
        <w:t>сделано все возможное</w:t>
      </w:r>
      <w:r w:rsidR="00931339" w:rsidRPr="00931339">
        <w:rPr>
          <w:szCs w:val="22"/>
          <w:lang w:val="ru-RU"/>
        </w:rPr>
        <w:t xml:space="preserve">, чтобы избежать </w:t>
      </w:r>
      <w:r w:rsidR="00C80B87">
        <w:rPr>
          <w:szCs w:val="22"/>
          <w:lang w:val="ru-RU"/>
        </w:rPr>
        <w:t>проведения</w:t>
      </w:r>
      <w:r w:rsidR="00931339" w:rsidRPr="00931339">
        <w:rPr>
          <w:szCs w:val="22"/>
          <w:lang w:val="ru-RU"/>
        </w:rPr>
        <w:t xml:space="preserve"> сесси</w:t>
      </w:r>
      <w:r w:rsidR="00C81DD3">
        <w:rPr>
          <w:szCs w:val="22"/>
          <w:lang w:val="ru-RU"/>
        </w:rPr>
        <w:t>й</w:t>
      </w:r>
      <w:r w:rsidR="00931339" w:rsidRPr="00931339">
        <w:rPr>
          <w:szCs w:val="22"/>
          <w:lang w:val="ru-RU"/>
        </w:rPr>
        <w:t xml:space="preserve"> </w:t>
      </w:r>
      <w:r w:rsidR="00085A72">
        <w:rPr>
          <w:szCs w:val="22"/>
          <w:lang w:val="ru-RU"/>
        </w:rPr>
        <w:t xml:space="preserve">в вечерние часы, как </w:t>
      </w:r>
      <w:r w:rsidR="00931339" w:rsidRPr="00931339">
        <w:rPr>
          <w:szCs w:val="22"/>
          <w:lang w:val="ru-RU"/>
        </w:rPr>
        <w:t xml:space="preserve">на ВКРЭ-17, </w:t>
      </w:r>
      <w:r w:rsidR="00EF11F3">
        <w:rPr>
          <w:szCs w:val="22"/>
          <w:lang w:val="ru-RU"/>
        </w:rPr>
        <w:t>в ходе которой</w:t>
      </w:r>
      <w:r w:rsidR="00931339" w:rsidRPr="00931339">
        <w:rPr>
          <w:szCs w:val="22"/>
          <w:lang w:val="ru-RU"/>
        </w:rPr>
        <w:t xml:space="preserve">, как </w:t>
      </w:r>
      <w:r w:rsidR="00FA75C6">
        <w:rPr>
          <w:szCs w:val="22"/>
          <w:lang w:val="ru-RU"/>
        </w:rPr>
        <w:t xml:space="preserve">подчеркнула </w:t>
      </w:r>
      <w:r w:rsidR="00931339" w:rsidRPr="00931339">
        <w:rPr>
          <w:szCs w:val="22"/>
          <w:lang w:val="ru-RU"/>
        </w:rPr>
        <w:t xml:space="preserve">Российская Федерация, некоторые </w:t>
      </w:r>
      <w:r w:rsidR="00931339" w:rsidRPr="00931339">
        <w:rPr>
          <w:szCs w:val="22"/>
          <w:lang w:val="ru-RU"/>
        </w:rPr>
        <w:lastRenderedPageBreak/>
        <w:t xml:space="preserve">документы были представлены в Редакционный комитет слишком поздно, чтобы он смог </w:t>
      </w:r>
      <w:r w:rsidR="006E21E6" w:rsidRPr="006E21E6">
        <w:rPr>
          <w:szCs w:val="22"/>
          <w:lang w:val="ru-RU"/>
        </w:rPr>
        <w:t xml:space="preserve">завершить работу над </w:t>
      </w:r>
      <w:r w:rsidR="006E21E6">
        <w:rPr>
          <w:szCs w:val="22"/>
          <w:lang w:val="ru-RU"/>
        </w:rPr>
        <w:t>з</w:t>
      </w:r>
      <w:r w:rsidR="006E21E6" w:rsidRPr="006E21E6">
        <w:rPr>
          <w:szCs w:val="22"/>
          <w:lang w:val="ru-RU"/>
        </w:rPr>
        <w:t xml:space="preserve">аключительным отчетом </w:t>
      </w:r>
      <w:r w:rsidR="006E21E6">
        <w:rPr>
          <w:szCs w:val="22"/>
          <w:lang w:val="ru-RU"/>
        </w:rPr>
        <w:t>Конференции.</w:t>
      </w:r>
    </w:p>
    <w:p w14:paraId="5E232ADA" w14:textId="0CF46ECB" w:rsidR="00BA4903" w:rsidRPr="00377936" w:rsidRDefault="00BA4903" w:rsidP="00235486">
      <w:pPr>
        <w:rPr>
          <w:szCs w:val="22"/>
          <w:lang w:val="ru-RU"/>
        </w:rPr>
      </w:pPr>
      <w:r w:rsidRPr="00BA4903">
        <w:rPr>
          <w:szCs w:val="22"/>
          <w:lang w:val="ru-RU"/>
        </w:rPr>
        <w:t>В сво</w:t>
      </w:r>
      <w:r>
        <w:rPr>
          <w:szCs w:val="22"/>
          <w:lang w:val="ru-RU"/>
        </w:rPr>
        <w:t>их</w:t>
      </w:r>
      <w:r w:rsidRPr="00BA4903">
        <w:rPr>
          <w:szCs w:val="22"/>
          <w:lang w:val="ru-RU"/>
        </w:rPr>
        <w:t xml:space="preserve"> выступлени</w:t>
      </w:r>
      <w:r>
        <w:rPr>
          <w:szCs w:val="22"/>
          <w:lang w:val="ru-RU"/>
        </w:rPr>
        <w:t>ях</w:t>
      </w:r>
      <w:r w:rsidRPr="00BA4903">
        <w:rPr>
          <w:szCs w:val="22"/>
          <w:lang w:val="ru-RU"/>
        </w:rPr>
        <w:t xml:space="preserve"> ряд участников высказал</w:t>
      </w:r>
      <w:r w:rsidR="00EB0CD4">
        <w:rPr>
          <w:szCs w:val="22"/>
          <w:lang w:val="ru-RU"/>
        </w:rPr>
        <w:t xml:space="preserve">ись </w:t>
      </w:r>
      <w:r w:rsidRPr="00BA4903">
        <w:rPr>
          <w:szCs w:val="22"/>
          <w:lang w:val="ru-RU"/>
        </w:rPr>
        <w:t>в поддержку включения молодежи в работу Конференции</w:t>
      </w:r>
      <w:r>
        <w:rPr>
          <w:szCs w:val="22"/>
          <w:lang w:val="ru-RU"/>
        </w:rPr>
        <w:t>.</w:t>
      </w:r>
    </w:p>
    <w:p w14:paraId="19A37CF4" w14:textId="315456CE" w:rsidR="00235486" w:rsidRPr="00931339" w:rsidRDefault="00931339" w:rsidP="00235486">
      <w:pPr>
        <w:pStyle w:val="Headingb"/>
        <w:rPr>
          <w:szCs w:val="22"/>
          <w:highlight w:val="lightGray"/>
          <w:lang w:val="ru-RU"/>
        </w:rPr>
      </w:pPr>
      <w:r w:rsidRPr="00931339">
        <w:rPr>
          <w:szCs w:val="22"/>
          <w:lang w:val="ru-RU"/>
        </w:rPr>
        <w:t xml:space="preserve">Проект плана </w:t>
      </w:r>
      <w:r w:rsidR="005B6424" w:rsidRPr="005B6424">
        <w:rPr>
          <w:szCs w:val="22"/>
          <w:lang w:val="ru-RU"/>
        </w:rPr>
        <w:t>распределения времени</w:t>
      </w:r>
      <w:r w:rsidR="005B6424">
        <w:rPr>
          <w:szCs w:val="22"/>
          <w:lang w:val="ru-RU"/>
        </w:rPr>
        <w:t xml:space="preserve"> </w:t>
      </w:r>
      <w:r w:rsidRPr="00931339">
        <w:rPr>
          <w:szCs w:val="22"/>
          <w:lang w:val="ru-RU"/>
        </w:rPr>
        <w:t>для ВКРЭ-21</w:t>
      </w:r>
    </w:p>
    <w:p w14:paraId="2FFD6D57" w14:textId="4EFC1475" w:rsidR="00235486" w:rsidRPr="00603D28" w:rsidRDefault="00745C00" w:rsidP="00235486">
      <w:pPr>
        <w:rPr>
          <w:szCs w:val="22"/>
          <w:highlight w:val="lightGray"/>
          <w:lang w:val="ru-RU"/>
        </w:rPr>
      </w:pPr>
      <w:r>
        <w:rPr>
          <w:szCs w:val="22"/>
          <w:lang w:val="ru-RU"/>
        </w:rPr>
        <w:t>Следующий обсуждаемый вопрос касался</w:t>
      </w:r>
      <w:r w:rsidR="001D098E">
        <w:rPr>
          <w:szCs w:val="22"/>
          <w:lang w:val="ru-RU"/>
        </w:rPr>
        <w:t xml:space="preserve"> </w:t>
      </w:r>
      <w:r w:rsidR="001D098E" w:rsidRPr="00931339">
        <w:rPr>
          <w:szCs w:val="22"/>
          <w:lang w:val="ru-RU"/>
        </w:rPr>
        <w:t>представленн</w:t>
      </w:r>
      <w:r>
        <w:rPr>
          <w:szCs w:val="22"/>
          <w:lang w:val="ru-RU"/>
        </w:rPr>
        <w:t>ого</w:t>
      </w:r>
      <w:r w:rsidR="001D098E" w:rsidRPr="00931339">
        <w:rPr>
          <w:szCs w:val="22"/>
          <w:lang w:val="ru-RU"/>
        </w:rPr>
        <w:t xml:space="preserve"> </w:t>
      </w:r>
      <w:r w:rsidR="001D098E">
        <w:rPr>
          <w:szCs w:val="22"/>
          <w:lang w:val="ru-RU"/>
        </w:rPr>
        <w:t>С</w:t>
      </w:r>
      <w:r w:rsidR="001D098E" w:rsidRPr="00931339">
        <w:rPr>
          <w:szCs w:val="22"/>
          <w:lang w:val="ru-RU"/>
        </w:rPr>
        <w:t xml:space="preserve">екретариатом </w:t>
      </w:r>
      <w:r w:rsidR="00931339" w:rsidRPr="00931339">
        <w:rPr>
          <w:szCs w:val="22"/>
          <w:lang w:val="ru-RU"/>
        </w:rPr>
        <w:t>предварительн</w:t>
      </w:r>
      <w:r>
        <w:rPr>
          <w:szCs w:val="22"/>
          <w:lang w:val="ru-RU"/>
        </w:rPr>
        <w:t>ого</w:t>
      </w:r>
      <w:r w:rsidR="00931339" w:rsidRPr="00931339">
        <w:rPr>
          <w:szCs w:val="22"/>
          <w:lang w:val="ru-RU"/>
        </w:rPr>
        <w:t xml:space="preserve"> проект</w:t>
      </w:r>
      <w:r>
        <w:rPr>
          <w:szCs w:val="22"/>
          <w:lang w:val="ru-RU"/>
        </w:rPr>
        <w:t>а</w:t>
      </w:r>
      <w:r w:rsidR="00931339" w:rsidRPr="00931339">
        <w:rPr>
          <w:szCs w:val="22"/>
          <w:lang w:val="ru-RU"/>
        </w:rPr>
        <w:t xml:space="preserve"> плана </w:t>
      </w:r>
      <w:r w:rsidR="001D098E" w:rsidRPr="001D098E">
        <w:rPr>
          <w:szCs w:val="22"/>
          <w:lang w:val="ru-RU"/>
        </w:rPr>
        <w:t>распределения времени</w:t>
      </w:r>
      <w:r w:rsidR="001D098E">
        <w:rPr>
          <w:szCs w:val="22"/>
          <w:lang w:val="ru-RU"/>
        </w:rPr>
        <w:t xml:space="preserve"> </w:t>
      </w:r>
      <w:r w:rsidR="00931339" w:rsidRPr="00931339">
        <w:rPr>
          <w:szCs w:val="22"/>
          <w:lang w:val="ru-RU"/>
        </w:rPr>
        <w:t>для ВКРЭ-21 (</w:t>
      </w:r>
      <w:hyperlink r:id="rId14" w:history="1">
        <w:r w:rsidR="00931339" w:rsidRPr="00931339">
          <w:rPr>
            <w:rStyle w:val="Hyperlink"/>
            <w:szCs w:val="22"/>
          </w:rPr>
          <w:t>DT</w:t>
        </w:r>
        <w:r w:rsidR="00931339" w:rsidRPr="00931339">
          <w:rPr>
            <w:rStyle w:val="Hyperlink"/>
            <w:szCs w:val="22"/>
            <w:lang w:val="ru-RU"/>
          </w:rPr>
          <w:t>/5</w:t>
        </w:r>
      </w:hyperlink>
      <w:r w:rsidR="00931339">
        <w:rPr>
          <w:szCs w:val="22"/>
          <w:lang w:val="ru-RU"/>
        </w:rPr>
        <w:t>)</w:t>
      </w:r>
      <w:r w:rsidR="00931339" w:rsidRPr="00931339">
        <w:rPr>
          <w:szCs w:val="22"/>
          <w:lang w:val="ru-RU"/>
        </w:rPr>
        <w:t xml:space="preserve">. Административный сегмент </w:t>
      </w:r>
      <w:r w:rsidR="00290094">
        <w:rPr>
          <w:szCs w:val="22"/>
          <w:lang w:val="ru-RU"/>
        </w:rPr>
        <w:t>К</w:t>
      </w:r>
      <w:r w:rsidR="00931339" w:rsidRPr="00931339">
        <w:rPr>
          <w:szCs w:val="22"/>
          <w:lang w:val="ru-RU"/>
        </w:rPr>
        <w:t xml:space="preserve">онференции обозначен желтым цветом, а тематические </w:t>
      </w:r>
      <w:r w:rsidR="00BE19F7">
        <w:rPr>
          <w:szCs w:val="22"/>
          <w:lang w:val="ru-RU"/>
        </w:rPr>
        <w:t>мероприятия</w:t>
      </w:r>
      <w:r w:rsidR="00931339" w:rsidRPr="00931339">
        <w:rPr>
          <w:szCs w:val="22"/>
          <w:lang w:val="ru-RU"/>
        </w:rPr>
        <w:t xml:space="preserve"> </w:t>
      </w:r>
      <w:r w:rsidR="00BE19F7">
        <w:rPr>
          <w:szCs w:val="22"/>
          <w:lang w:val="ru-RU"/>
        </w:rPr>
        <w:t>–</w:t>
      </w:r>
      <w:r w:rsidR="00931339" w:rsidRPr="00931339">
        <w:rPr>
          <w:szCs w:val="22"/>
          <w:lang w:val="ru-RU"/>
        </w:rPr>
        <w:t xml:space="preserve"> </w:t>
      </w:r>
      <w:r w:rsidR="009A2A85">
        <w:rPr>
          <w:szCs w:val="22"/>
          <w:lang w:val="ru-RU"/>
        </w:rPr>
        <w:t>голубым</w:t>
      </w:r>
      <w:r w:rsidR="00931339" w:rsidRPr="00931339">
        <w:rPr>
          <w:szCs w:val="22"/>
          <w:lang w:val="ru-RU"/>
        </w:rPr>
        <w:t>.</w:t>
      </w:r>
    </w:p>
    <w:p w14:paraId="28586E23" w14:textId="6B545DED" w:rsidR="00235486" w:rsidRPr="00B22BAD" w:rsidRDefault="00F35453" w:rsidP="00235486">
      <w:pPr>
        <w:rPr>
          <w:szCs w:val="22"/>
          <w:lang w:val="ru-RU"/>
        </w:rPr>
      </w:pPr>
      <w:r w:rsidRPr="00B22BAD">
        <w:rPr>
          <w:szCs w:val="22"/>
          <w:lang w:val="ru-RU"/>
        </w:rPr>
        <w:t xml:space="preserve">Председатель </w:t>
      </w:r>
      <w:r w:rsidR="00BE19F7" w:rsidRPr="00B22BAD">
        <w:rPr>
          <w:szCs w:val="22"/>
          <w:lang w:val="ru-RU"/>
        </w:rPr>
        <w:t>КГРЭ</w:t>
      </w:r>
      <w:r w:rsidRPr="00B22BAD">
        <w:rPr>
          <w:szCs w:val="22"/>
          <w:lang w:val="ru-RU"/>
        </w:rPr>
        <w:t xml:space="preserve"> </w:t>
      </w:r>
      <w:r w:rsidR="00165ECA" w:rsidRPr="00B22BAD">
        <w:rPr>
          <w:szCs w:val="22"/>
          <w:lang w:val="ru-RU"/>
        </w:rPr>
        <w:t>за</w:t>
      </w:r>
      <w:r w:rsidR="00984FFC" w:rsidRPr="00B22BAD">
        <w:rPr>
          <w:szCs w:val="22"/>
          <w:lang w:val="ru-RU"/>
        </w:rPr>
        <w:t>метила</w:t>
      </w:r>
      <w:r w:rsidRPr="00B22BAD">
        <w:rPr>
          <w:szCs w:val="22"/>
          <w:lang w:val="ru-RU"/>
        </w:rPr>
        <w:t>,</w:t>
      </w:r>
      <w:r w:rsidR="00984FFC" w:rsidRPr="00B22BAD">
        <w:rPr>
          <w:szCs w:val="22"/>
          <w:lang w:val="ru-RU"/>
        </w:rPr>
        <w:t xml:space="preserve"> что</w:t>
      </w:r>
      <w:r w:rsidRPr="00B22BAD">
        <w:rPr>
          <w:szCs w:val="22"/>
          <w:lang w:val="ru-RU"/>
        </w:rPr>
        <w:t xml:space="preserve"> </w:t>
      </w:r>
      <w:r w:rsidR="00A029B8" w:rsidRPr="00B22BAD">
        <w:rPr>
          <w:szCs w:val="22"/>
          <w:lang w:val="ru-RU"/>
        </w:rPr>
        <w:t xml:space="preserve">составление </w:t>
      </w:r>
      <w:r w:rsidRPr="00B22BAD">
        <w:rPr>
          <w:szCs w:val="22"/>
          <w:lang w:val="ru-RU"/>
        </w:rPr>
        <w:t>это</w:t>
      </w:r>
      <w:r w:rsidR="00A029B8" w:rsidRPr="00B22BAD">
        <w:rPr>
          <w:szCs w:val="22"/>
          <w:lang w:val="ru-RU"/>
        </w:rPr>
        <w:t>го</w:t>
      </w:r>
      <w:r w:rsidRPr="00B22BAD">
        <w:rPr>
          <w:szCs w:val="22"/>
          <w:lang w:val="ru-RU"/>
        </w:rPr>
        <w:t xml:space="preserve"> план</w:t>
      </w:r>
      <w:r w:rsidR="00A029B8" w:rsidRPr="00B22BAD">
        <w:rPr>
          <w:szCs w:val="22"/>
          <w:lang w:val="ru-RU"/>
        </w:rPr>
        <w:t>а является решающим моментом подготовки</w:t>
      </w:r>
      <w:r w:rsidRPr="00B22BAD">
        <w:rPr>
          <w:szCs w:val="22"/>
          <w:lang w:val="ru-RU"/>
        </w:rPr>
        <w:t xml:space="preserve">, </w:t>
      </w:r>
      <w:r w:rsidR="00A029B8" w:rsidRPr="00B22BAD">
        <w:rPr>
          <w:szCs w:val="22"/>
          <w:lang w:val="ru-RU"/>
        </w:rPr>
        <w:t xml:space="preserve">поскольку ее участники </w:t>
      </w:r>
      <w:r w:rsidRPr="00B22BAD">
        <w:rPr>
          <w:szCs w:val="22"/>
          <w:lang w:val="ru-RU"/>
        </w:rPr>
        <w:t xml:space="preserve">пытаются представить, как будет </w:t>
      </w:r>
      <w:r w:rsidR="00984FFC" w:rsidRPr="00B22BAD">
        <w:rPr>
          <w:szCs w:val="22"/>
          <w:lang w:val="ru-RU"/>
        </w:rPr>
        <w:t>проходить</w:t>
      </w:r>
      <w:r w:rsidRPr="00B22BAD">
        <w:rPr>
          <w:szCs w:val="22"/>
          <w:lang w:val="ru-RU"/>
        </w:rPr>
        <w:t xml:space="preserve"> </w:t>
      </w:r>
      <w:r w:rsidR="00984FFC" w:rsidRPr="00B22BAD">
        <w:rPr>
          <w:szCs w:val="22"/>
          <w:lang w:val="ru-RU"/>
        </w:rPr>
        <w:t>К</w:t>
      </w:r>
      <w:r w:rsidRPr="00B22BAD">
        <w:rPr>
          <w:szCs w:val="22"/>
          <w:lang w:val="ru-RU"/>
        </w:rPr>
        <w:t xml:space="preserve">онференция и как будет выполняться вся важная работа. Она отметила, что </w:t>
      </w:r>
      <w:r w:rsidR="00B76752" w:rsidRPr="00B22BAD">
        <w:rPr>
          <w:szCs w:val="22"/>
          <w:lang w:val="ru-RU"/>
        </w:rPr>
        <w:t xml:space="preserve">в ходе предстоящих обсуждений необходимо </w:t>
      </w:r>
      <w:r w:rsidR="00A725B9" w:rsidRPr="00B22BAD">
        <w:rPr>
          <w:szCs w:val="22"/>
          <w:lang w:val="ru-RU"/>
        </w:rPr>
        <w:t>четко обозначить</w:t>
      </w:r>
      <w:r w:rsidR="00B76752" w:rsidRPr="00B22BAD">
        <w:rPr>
          <w:szCs w:val="22"/>
          <w:lang w:val="ru-RU"/>
        </w:rPr>
        <w:t xml:space="preserve"> </w:t>
      </w:r>
      <w:r w:rsidRPr="00B22BAD">
        <w:rPr>
          <w:szCs w:val="22"/>
          <w:lang w:val="ru-RU"/>
        </w:rPr>
        <w:t>цел</w:t>
      </w:r>
      <w:r w:rsidR="0078795E" w:rsidRPr="00B22BAD">
        <w:rPr>
          <w:szCs w:val="22"/>
          <w:lang w:val="ru-RU"/>
        </w:rPr>
        <w:t>и</w:t>
      </w:r>
      <w:r w:rsidRPr="00B22BAD">
        <w:rPr>
          <w:szCs w:val="22"/>
          <w:lang w:val="ru-RU"/>
        </w:rPr>
        <w:t xml:space="preserve"> тематических мероприятий и </w:t>
      </w:r>
      <w:r w:rsidR="00706030" w:rsidRPr="00B22BAD">
        <w:rPr>
          <w:szCs w:val="22"/>
          <w:lang w:val="ru-RU"/>
        </w:rPr>
        <w:t>срок</w:t>
      </w:r>
      <w:r w:rsidR="00D109D2" w:rsidRPr="00B22BAD">
        <w:rPr>
          <w:szCs w:val="22"/>
          <w:lang w:val="ru-RU"/>
        </w:rPr>
        <w:t>и</w:t>
      </w:r>
      <w:r w:rsidR="00706030" w:rsidRPr="00B22BAD">
        <w:rPr>
          <w:szCs w:val="22"/>
          <w:lang w:val="ru-RU"/>
        </w:rPr>
        <w:t xml:space="preserve"> их проведения</w:t>
      </w:r>
      <w:r w:rsidRPr="00B22BAD">
        <w:rPr>
          <w:szCs w:val="22"/>
          <w:lang w:val="ru-RU"/>
        </w:rPr>
        <w:t xml:space="preserve">, а также что </w:t>
      </w:r>
      <w:r w:rsidR="00040E55" w:rsidRPr="00B22BAD">
        <w:rPr>
          <w:szCs w:val="22"/>
          <w:lang w:val="ru-RU"/>
        </w:rPr>
        <w:t>из-за</w:t>
      </w:r>
      <w:r w:rsidRPr="00B22BAD">
        <w:rPr>
          <w:szCs w:val="22"/>
          <w:lang w:val="ru-RU"/>
        </w:rPr>
        <w:t xml:space="preserve"> </w:t>
      </w:r>
      <w:r w:rsidR="00040E55" w:rsidRPr="00B22BAD">
        <w:rPr>
          <w:szCs w:val="22"/>
          <w:lang w:val="ru-RU"/>
        </w:rPr>
        <w:t>столь</w:t>
      </w:r>
      <w:r w:rsidRPr="00B22BAD">
        <w:rPr>
          <w:szCs w:val="22"/>
          <w:lang w:val="ru-RU"/>
        </w:rPr>
        <w:t xml:space="preserve"> большого </w:t>
      </w:r>
      <w:r w:rsidR="00D109D2" w:rsidRPr="00B22BAD">
        <w:rPr>
          <w:szCs w:val="22"/>
          <w:lang w:val="ru-RU"/>
        </w:rPr>
        <w:t>числа</w:t>
      </w:r>
      <w:r w:rsidRPr="00B22BAD">
        <w:rPr>
          <w:szCs w:val="22"/>
          <w:lang w:val="ru-RU"/>
        </w:rPr>
        <w:t xml:space="preserve"> тематических мероприятий </w:t>
      </w:r>
      <w:r w:rsidR="00040E55" w:rsidRPr="00B22BAD">
        <w:rPr>
          <w:szCs w:val="22"/>
          <w:lang w:val="ru-RU"/>
        </w:rPr>
        <w:t xml:space="preserve">труднее добиться </w:t>
      </w:r>
      <w:r w:rsidR="00F045CF" w:rsidRPr="00B22BAD">
        <w:rPr>
          <w:szCs w:val="22"/>
          <w:lang w:val="ru-RU"/>
        </w:rPr>
        <w:t xml:space="preserve">от ВКРЭ того </w:t>
      </w:r>
      <w:r w:rsidR="009D2BBC" w:rsidRPr="00B22BAD">
        <w:rPr>
          <w:szCs w:val="22"/>
          <w:lang w:val="ru-RU"/>
        </w:rPr>
        <w:t>эффекта</w:t>
      </w:r>
      <w:r w:rsidRPr="00B22BAD">
        <w:rPr>
          <w:szCs w:val="22"/>
          <w:lang w:val="ru-RU"/>
        </w:rPr>
        <w:t xml:space="preserve">, </w:t>
      </w:r>
      <w:r w:rsidR="00F045CF" w:rsidRPr="00B22BAD">
        <w:rPr>
          <w:szCs w:val="22"/>
          <w:lang w:val="ru-RU"/>
        </w:rPr>
        <w:t xml:space="preserve">которого </w:t>
      </w:r>
      <w:r w:rsidR="008E7060" w:rsidRPr="00B22BAD">
        <w:rPr>
          <w:szCs w:val="22"/>
          <w:lang w:val="ru-RU"/>
        </w:rPr>
        <w:t xml:space="preserve">хочет </w:t>
      </w:r>
      <w:r w:rsidR="00F045CF" w:rsidRPr="00B22BAD">
        <w:rPr>
          <w:szCs w:val="22"/>
          <w:lang w:val="ru-RU"/>
        </w:rPr>
        <w:t xml:space="preserve">добиться </w:t>
      </w:r>
      <w:r w:rsidRPr="00B22BAD">
        <w:rPr>
          <w:szCs w:val="22"/>
          <w:lang w:val="ru-RU"/>
        </w:rPr>
        <w:t>КГРЭ.</w:t>
      </w:r>
    </w:p>
    <w:p w14:paraId="6385EBC9" w14:textId="6897FF7F" w:rsidR="00235486" w:rsidRPr="006F545C" w:rsidRDefault="00F35453" w:rsidP="00235486">
      <w:pPr>
        <w:rPr>
          <w:rFonts w:cstheme="minorHAnsi"/>
          <w:szCs w:val="22"/>
          <w:highlight w:val="lightGray"/>
          <w:lang w:val="ru-RU"/>
        </w:rPr>
      </w:pPr>
      <w:r w:rsidRPr="00F35453">
        <w:rPr>
          <w:szCs w:val="22"/>
          <w:lang w:val="ru-RU"/>
        </w:rPr>
        <w:t xml:space="preserve">Когда следует </w:t>
      </w:r>
      <w:r w:rsidR="00D109D2">
        <w:rPr>
          <w:szCs w:val="22"/>
          <w:lang w:val="ru-RU"/>
        </w:rPr>
        <w:t>проводить сегмент развития</w:t>
      </w:r>
      <w:r w:rsidRPr="00F35453">
        <w:rPr>
          <w:szCs w:val="22"/>
          <w:lang w:val="ru-RU"/>
        </w:rPr>
        <w:t xml:space="preserve">? </w:t>
      </w:r>
      <w:r w:rsidR="00D109D2">
        <w:rPr>
          <w:szCs w:val="22"/>
          <w:lang w:val="ru-RU"/>
        </w:rPr>
        <w:t xml:space="preserve">В течение </w:t>
      </w:r>
      <w:r w:rsidRPr="00F35453">
        <w:rPr>
          <w:szCs w:val="22"/>
          <w:lang w:val="ru-RU"/>
        </w:rPr>
        <w:t>дв</w:t>
      </w:r>
      <w:r w:rsidR="00D109D2">
        <w:rPr>
          <w:szCs w:val="22"/>
          <w:lang w:val="ru-RU"/>
        </w:rPr>
        <w:t>ух дней перед</w:t>
      </w:r>
      <w:r w:rsidRPr="00F35453">
        <w:rPr>
          <w:szCs w:val="22"/>
          <w:lang w:val="ru-RU"/>
        </w:rPr>
        <w:t xml:space="preserve"> </w:t>
      </w:r>
      <w:r w:rsidR="00D109D2">
        <w:rPr>
          <w:szCs w:val="22"/>
          <w:lang w:val="ru-RU"/>
        </w:rPr>
        <w:t>К</w:t>
      </w:r>
      <w:r w:rsidRPr="00F35453">
        <w:rPr>
          <w:szCs w:val="22"/>
          <w:lang w:val="ru-RU"/>
        </w:rPr>
        <w:t>онференци</w:t>
      </w:r>
      <w:r w:rsidR="00D109D2">
        <w:rPr>
          <w:szCs w:val="22"/>
          <w:lang w:val="ru-RU"/>
        </w:rPr>
        <w:t>ей,</w:t>
      </w:r>
      <w:r w:rsidRPr="00F35453">
        <w:rPr>
          <w:szCs w:val="22"/>
          <w:lang w:val="ru-RU"/>
        </w:rPr>
        <w:t xml:space="preserve"> через два дня после </w:t>
      </w:r>
      <w:r w:rsidR="00EF768F">
        <w:rPr>
          <w:szCs w:val="22"/>
          <w:lang w:val="ru-RU"/>
        </w:rPr>
        <w:t xml:space="preserve">начала </w:t>
      </w:r>
      <w:r w:rsidR="00D109D2">
        <w:rPr>
          <w:szCs w:val="22"/>
          <w:lang w:val="ru-RU"/>
        </w:rPr>
        <w:t>К</w:t>
      </w:r>
      <w:r w:rsidRPr="00F35453">
        <w:rPr>
          <w:szCs w:val="22"/>
          <w:lang w:val="ru-RU"/>
        </w:rPr>
        <w:t xml:space="preserve">онференции или </w:t>
      </w:r>
      <w:r w:rsidR="00D56660">
        <w:rPr>
          <w:szCs w:val="22"/>
          <w:lang w:val="ru-RU"/>
        </w:rPr>
        <w:t xml:space="preserve">в </w:t>
      </w:r>
      <w:r w:rsidR="00D56660" w:rsidRPr="00D56660">
        <w:rPr>
          <w:szCs w:val="22"/>
          <w:lang w:val="ru-RU"/>
        </w:rPr>
        <w:t xml:space="preserve">течение двух дней перед </w:t>
      </w:r>
      <w:r w:rsidR="00D56660">
        <w:rPr>
          <w:szCs w:val="22"/>
          <w:lang w:val="ru-RU"/>
        </w:rPr>
        <w:t xml:space="preserve">окончанием </w:t>
      </w:r>
      <w:r w:rsidR="00D109D2">
        <w:rPr>
          <w:szCs w:val="22"/>
          <w:lang w:val="ru-RU"/>
        </w:rPr>
        <w:t>К</w:t>
      </w:r>
      <w:r w:rsidRPr="00F35453">
        <w:rPr>
          <w:szCs w:val="22"/>
          <w:lang w:val="ru-RU"/>
        </w:rPr>
        <w:t xml:space="preserve">онференции? Египет предложил первый день, а Иордания предложила последние два дня </w:t>
      </w:r>
      <w:r w:rsidR="009E66E0">
        <w:rPr>
          <w:szCs w:val="22"/>
          <w:lang w:val="ru-RU"/>
        </w:rPr>
        <w:t>К</w:t>
      </w:r>
      <w:r w:rsidRPr="00F35453">
        <w:rPr>
          <w:szCs w:val="22"/>
          <w:lang w:val="ru-RU"/>
        </w:rPr>
        <w:t xml:space="preserve">онференции, </w:t>
      </w:r>
      <w:r w:rsidR="009E66E0">
        <w:rPr>
          <w:szCs w:val="22"/>
          <w:lang w:val="ru-RU"/>
        </w:rPr>
        <w:t>когда</w:t>
      </w:r>
      <w:r w:rsidRPr="00F35453">
        <w:rPr>
          <w:szCs w:val="22"/>
          <w:lang w:val="ru-RU"/>
        </w:rPr>
        <w:t xml:space="preserve">, </w:t>
      </w:r>
      <w:r w:rsidR="009E66E0">
        <w:rPr>
          <w:szCs w:val="22"/>
          <w:lang w:val="ru-RU"/>
        </w:rPr>
        <w:t>по</w:t>
      </w:r>
      <w:r w:rsidR="00603D28">
        <w:rPr>
          <w:szCs w:val="22"/>
          <w:lang w:val="ru-RU"/>
        </w:rPr>
        <w:noBreakHyphen/>
      </w:r>
      <w:r w:rsidR="009E66E0">
        <w:rPr>
          <w:szCs w:val="22"/>
          <w:lang w:val="ru-RU"/>
        </w:rPr>
        <w:t>видимому</w:t>
      </w:r>
      <w:r w:rsidRPr="00F35453">
        <w:rPr>
          <w:szCs w:val="22"/>
          <w:lang w:val="ru-RU"/>
        </w:rPr>
        <w:t xml:space="preserve">, </w:t>
      </w:r>
      <w:r w:rsidR="009E66E0">
        <w:rPr>
          <w:szCs w:val="22"/>
          <w:lang w:val="ru-RU"/>
        </w:rPr>
        <w:t xml:space="preserve">уже будет </w:t>
      </w:r>
      <w:r w:rsidRPr="00F35453">
        <w:rPr>
          <w:szCs w:val="22"/>
          <w:lang w:val="ru-RU"/>
        </w:rPr>
        <w:t xml:space="preserve">согласован проект </w:t>
      </w:r>
      <w:r w:rsidR="009A54BF">
        <w:rPr>
          <w:szCs w:val="22"/>
          <w:lang w:val="ru-RU"/>
        </w:rPr>
        <w:t>Д</w:t>
      </w:r>
      <w:r w:rsidRPr="00F35453">
        <w:rPr>
          <w:szCs w:val="22"/>
          <w:lang w:val="ru-RU"/>
        </w:rPr>
        <w:t>екларации или какой-либо другой ключевой документ</w:t>
      </w:r>
      <w:r w:rsidR="009A54BF">
        <w:rPr>
          <w:szCs w:val="22"/>
          <w:lang w:val="ru-RU"/>
        </w:rPr>
        <w:t xml:space="preserve"> </w:t>
      </w:r>
      <w:r w:rsidRPr="00F35453">
        <w:rPr>
          <w:szCs w:val="22"/>
          <w:lang w:val="ru-RU"/>
        </w:rPr>
        <w:t>(</w:t>
      </w:r>
      <w:r w:rsidR="009A54BF">
        <w:rPr>
          <w:szCs w:val="22"/>
          <w:lang w:val="ru-RU"/>
        </w:rPr>
        <w:t>документы</w:t>
      </w:r>
      <w:r w:rsidRPr="00F35453">
        <w:rPr>
          <w:szCs w:val="22"/>
          <w:lang w:val="ru-RU"/>
        </w:rPr>
        <w:t>), что поможет более конструктивно</w:t>
      </w:r>
      <w:r w:rsidR="00702228">
        <w:rPr>
          <w:szCs w:val="22"/>
          <w:lang w:val="ru-RU"/>
        </w:rPr>
        <w:t>му</w:t>
      </w:r>
      <w:r w:rsidRPr="00F35453">
        <w:rPr>
          <w:szCs w:val="22"/>
          <w:lang w:val="ru-RU"/>
        </w:rPr>
        <w:t xml:space="preserve"> </w:t>
      </w:r>
      <w:r w:rsidR="00702228">
        <w:rPr>
          <w:szCs w:val="22"/>
          <w:lang w:val="ru-RU"/>
        </w:rPr>
        <w:t xml:space="preserve">вовлечению </w:t>
      </w:r>
      <w:r w:rsidRPr="00F35453">
        <w:rPr>
          <w:szCs w:val="22"/>
          <w:lang w:val="ru-RU"/>
        </w:rPr>
        <w:t>други</w:t>
      </w:r>
      <w:r w:rsidR="00702228">
        <w:rPr>
          <w:szCs w:val="22"/>
          <w:lang w:val="ru-RU"/>
        </w:rPr>
        <w:t>х</w:t>
      </w:r>
      <w:r w:rsidRPr="00F35453">
        <w:rPr>
          <w:szCs w:val="22"/>
          <w:lang w:val="ru-RU"/>
        </w:rPr>
        <w:t xml:space="preserve"> заинтересованны</w:t>
      </w:r>
      <w:r w:rsidR="00702228">
        <w:rPr>
          <w:szCs w:val="22"/>
          <w:lang w:val="ru-RU"/>
        </w:rPr>
        <w:t>х</w:t>
      </w:r>
      <w:r w:rsidRPr="00F35453">
        <w:rPr>
          <w:szCs w:val="22"/>
          <w:lang w:val="ru-RU"/>
        </w:rPr>
        <w:t xml:space="preserve"> сторон. </w:t>
      </w:r>
      <w:r w:rsidR="003C6585">
        <w:rPr>
          <w:szCs w:val="22"/>
          <w:lang w:val="ru-RU"/>
        </w:rPr>
        <w:t xml:space="preserve">По мнению </w:t>
      </w:r>
      <w:r w:rsidR="003C6585" w:rsidRPr="003C6585">
        <w:rPr>
          <w:szCs w:val="22"/>
          <w:lang w:val="ru-RU"/>
        </w:rPr>
        <w:t>Иордани</w:t>
      </w:r>
      <w:r w:rsidR="003C6585">
        <w:rPr>
          <w:szCs w:val="22"/>
          <w:lang w:val="ru-RU"/>
        </w:rPr>
        <w:t xml:space="preserve">и, </w:t>
      </w:r>
      <w:r w:rsidRPr="00F35453">
        <w:rPr>
          <w:szCs w:val="22"/>
          <w:lang w:val="ru-RU"/>
        </w:rPr>
        <w:t>перв</w:t>
      </w:r>
      <w:r w:rsidR="003C6585">
        <w:rPr>
          <w:szCs w:val="22"/>
          <w:lang w:val="ru-RU"/>
        </w:rPr>
        <w:t>ая</w:t>
      </w:r>
      <w:r w:rsidRPr="00F35453">
        <w:rPr>
          <w:szCs w:val="22"/>
          <w:lang w:val="ru-RU"/>
        </w:rPr>
        <w:t xml:space="preserve"> недел</w:t>
      </w:r>
      <w:r w:rsidR="003C6585">
        <w:rPr>
          <w:szCs w:val="22"/>
          <w:lang w:val="ru-RU"/>
        </w:rPr>
        <w:t>я</w:t>
      </w:r>
      <w:r w:rsidRPr="00F35453">
        <w:rPr>
          <w:szCs w:val="22"/>
          <w:lang w:val="ru-RU"/>
        </w:rPr>
        <w:t xml:space="preserve"> </w:t>
      </w:r>
      <w:r w:rsidR="003C6585">
        <w:rPr>
          <w:szCs w:val="22"/>
          <w:lang w:val="ru-RU"/>
        </w:rPr>
        <w:t>К</w:t>
      </w:r>
      <w:r w:rsidRPr="00F35453">
        <w:rPr>
          <w:szCs w:val="22"/>
          <w:lang w:val="ru-RU"/>
        </w:rPr>
        <w:t>онференции (сред</w:t>
      </w:r>
      <w:r w:rsidR="004B6B5A">
        <w:rPr>
          <w:szCs w:val="22"/>
          <w:lang w:val="ru-RU"/>
        </w:rPr>
        <w:t>ина недели</w:t>
      </w:r>
      <w:r w:rsidRPr="00F35453">
        <w:rPr>
          <w:szCs w:val="22"/>
          <w:lang w:val="ru-RU"/>
        </w:rPr>
        <w:t xml:space="preserve">) </w:t>
      </w:r>
      <w:r w:rsidR="005B0BAC">
        <w:rPr>
          <w:szCs w:val="22"/>
          <w:lang w:val="ru-RU"/>
        </w:rPr>
        <w:t>является</w:t>
      </w:r>
      <w:r w:rsidR="00A66F5A">
        <w:rPr>
          <w:szCs w:val="22"/>
          <w:lang w:val="ru-RU"/>
        </w:rPr>
        <w:t xml:space="preserve"> хороши</w:t>
      </w:r>
      <w:r w:rsidR="005B0BAC">
        <w:rPr>
          <w:szCs w:val="22"/>
          <w:lang w:val="ru-RU"/>
        </w:rPr>
        <w:t>м</w:t>
      </w:r>
      <w:r w:rsidR="00A66F5A">
        <w:rPr>
          <w:szCs w:val="22"/>
          <w:lang w:val="ru-RU"/>
        </w:rPr>
        <w:t xml:space="preserve"> вариант</w:t>
      </w:r>
      <w:r w:rsidR="005B0BAC">
        <w:rPr>
          <w:szCs w:val="22"/>
          <w:lang w:val="ru-RU"/>
        </w:rPr>
        <w:t>ом</w:t>
      </w:r>
      <w:r w:rsidRPr="00F35453">
        <w:rPr>
          <w:szCs w:val="22"/>
          <w:lang w:val="ru-RU"/>
        </w:rPr>
        <w:t xml:space="preserve">, если </w:t>
      </w:r>
      <w:r w:rsidR="00331F76">
        <w:rPr>
          <w:szCs w:val="22"/>
          <w:lang w:val="ru-RU"/>
        </w:rPr>
        <w:t xml:space="preserve">члены </w:t>
      </w:r>
      <w:r w:rsidRPr="00F35453">
        <w:rPr>
          <w:szCs w:val="22"/>
          <w:lang w:val="ru-RU"/>
        </w:rPr>
        <w:t>хотят использовать больше вкладов от других заинтересованных сторон.</w:t>
      </w:r>
      <w:r w:rsidR="00BA4903">
        <w:rPr>
          <w:szCs w:val="22"/>
          <w:lang w:val="ru-RU"/>
        </w:rPr>
        <w:t xml:space="preserve"> </w:t>
      </w:r>
      <w:r w:rsidR="00BA4903" w:rsidRPr="00BA4903">
        <w:rPr>
          <w:szCs w:val="22"/>
          <w:lang w:val="ru-RU"/>
        </w:rPr>
        <w:t xml:space="preserve">Иордания и Российская Федерация, </w:t>
      </w:r>
      <w:r w:rsidR="00BA4903">
        <w:rPr>
          <w:szCs w:val="22"/>
          <w:lang w:val="ru-RU"/>
        </w:rPr>
        <w:t>сославшись на</w:t>
      </w:r>
      <w:r w:rsidR="00BA4903" w:rsidRPr="00BA4903">
        <w:rPr>
          <w:szCs w:val="22"/>
          <w:lang w:val="ru-RU"/>
        </w:rPr>
        <w:t xml:space="preserve"> опыт </w:t>
      </w:r>
      <w:r w:rsidR="00BA4903">
        <w:rPr>
          <w:szCs w:val="22"/>
          <w:lang w:val="ru-RU"/>
        </w:rPr>
        <w:t xml:space="preserve">проведения </w:t>
      </w:r>
      <w:r w:rsidR="00BA4903" w:rsidRPr="00BA4903">
        <w:rPr>
          <w:szCs w:val="22"/>
          <w:lang w:val="ru-RU"/>
        </w:rPr>
        <w:t xml:space="preserve">ВКРЭ-17, выразили </w:t>
      </w:r>
      <w:r w:rsidR="00EB0CD4">
        <w:rPr>
          <w:szCs w:val="22"/>
          <w:lang w:val="ru-RU"/>
        </w:rPr>
        <w:t>обеспокоенность по поводу</w:t>
      </w:r>
      <w:r w:rsidR="00BA4903" w:rsidRPr="00BA4903">
        <w:rPr>
          <w:szCs w:val="22"/>
          <w:lang w:val="ru-RU"/>
        </w:rPr>
        <w:t xml:space="preserve"> возможн</w:t>
      </w:r>
      <w:r w:rsidR="00EB0CD4">
        <w:rPr>
          <w:szCs w:val="22"/>
          <w:lang w:val="ru-RU"/>
        </w:rPr>
        <w:t>ого</w:t>
      </w:r>
      <w:r w:rsidR="00BA4903" w:rsidRPr="00BA4903">
        <w:rPr>
          <w:szCs w:val="22"/>
          <w:lang w:val="ru-RU"/>
        </w:rPr>
        <w:t xml:space="preserve"> сокращени</w:t>
      </w:r>
      <w:r w:rsidR="00EB0CD4">
        <w:rPr>
          <w:szCs w:val="22"/>
          <w:lang w:val="ru-RU"/>
        </w:rPr>
        <w:t>я</w:t>
      </w:r>
      <w:r w:rsidR="00BA4903" w:rsidRPr="00BA4903">
        <w:rPr>
          <w:szCs w:val="22"/>
          <w:lang w:val="ru-RU"/>
        </w:rPr>
        <w:t xml:space="preserve"> времени работы ВКРЭ </w:t>
      </w:r>
      <w:r w:rsidR="00EB0CD4">
        <w:rPr>
          <w:szCs w:val="22"/>
          <w:lang w:val="ru-RU"/>
        </w:rPr>
        <w:t xml:space="preserve">из-за </w:t>
      </w:r>
      <w:r w:rsidR="00BA4903" w:rsidRPr="00BA4903">
        <w:rPr>
          <w:szCs w:val="22"/>
          <w:lang w:val="ru-RU"/>
        </w:rPr>
        <w:t>включения в общ</w:t>
      </w:r>
      <w:r w:rsidR="00BA4903">
        <w:rPr>
          <w:szCs w:val="22"/>
          <w:lang w:val="ru-RU"/>
        </w:rPr>
        <w:t>ий график каки</w:t>
      </w:r>
      <w:r w:rsidR="00DF59A1">
        <w:rPr>
          <w:szCs w:val="22"/>
          <w:lang w:val="ru-RU"/>
        </w:rPr>
        <w:t>х</w:t>
      </w:r>
      <w:r w:rsidR="00D20F04">
        <w:rPr>
          <w:szCs w:val="22"/>
          <w:lang w:val="ru-RU"/>
        </w:rPr>
        <w:t xml:space="preserve"> бы то ни было</w:t>
      </w:r>
      <w:r w:rsidR="00BA4903">
        <w:rPr>
          <w:szCs w:val="22"/>
          <w:lang w:val="ru-RU"/>
        </w:rPr>
        <w:t xml:space="preserve"> </w:t>
      </w:r>
      <w:r w:rsidR="00BA4903" w:rsidRPr="00BA4903">
        <w:rPr>
          <w:szCs w:val="22"/>
          <w:lang w:val="ru-RU"/>
        </w:rPr>
        <w:t>сопутствующих мероприятий.</w:t>
      </w:r>
      <w:r w:rsidRPr="00F35453">
        <w:rPr>
          <w:szCs w:val="22"/>
          <w:lang w:val="ru-RU"/>
        </w:rPr>
        <w:t xml:space="preserve"> В связи </w:t>
      </w:r>
      <w:r w:rsidR="006D2B51">
        <w:rPr>
          <w:szCs w:val="22"/>
          <w:lang w:val="ru-RU"/>
        </w:rPr>
        <w:t xml:space="preserve">с этим </w:t>
      </w:r>
      <w:r w:rsidR="00D26FCD">
        <w:rPr>
          <w:szCs w:val="22"/>
          <w:lang w:val="ru-RU"/>
        </w:rPr>
        <w:t xml:space="preserve">представитель </w:t>
      </w:r>
      <w:r w:rsidR="006D2B51">
        <w:rPr>
          <w:szCs w:val="22"/>
          <w:lang w:val="ru-RU"/>
        </w:rPr>
        <w:t>С</w:t>
      </w:r>
      <w:r w:rsidRPr="00F35453">
        <w:rPr>
          <w:szCs w:val="22"/>
          <w:lang w:val="ru-RU"/>
        </w:rPr>
        <w:t>екретариат</w:t>
      </w:r>
      <w:r w:rsidR="00D26FCD">
        <w:rPr>
          <w:szCs w:val="22"/>
          <w:lang w:val="ru-RU"/>
        </w:rPr>
        <w:t>а</w:t>
      </w:r>
      <w:r w:rsidRPr="00F35453">
        <w:rPr>
          <w:szCs w:val="22"/>
          <w:lang w:val="ru-RU"/>
        </w:rPr>
        <w:t xml:space="preserve"> </w:t>
      </w:r>
      <w:r w:rsidR="00221D9A">
        <w:rPr>
          <w:szCs w:val="22"/>
          <w:lang w:val="ru-RU"/>
        </w:rPr>
        <w:t>зая</w:t>
      </w:r>
      <w:r w:rsidR="00A973DF">
        <w:rPr>
          <w:szCs w:val="22"/>
          <w:lang w:val="ru-RU"/>
        </w:rPr>
        <w:t>в</w:t>
      </w:r>
      <w:r w:rsidR="00221D9A">
        <w:rPr>
          <w:szCs w:val="22"/>
          <w:lang w:val="ru-RU"/>
        </w:rPr>
        <w:t>ил</w:t>
      </w:r>
      <w:r w:rsidRPr="00F35453">
        <w:rPr>
          <w:szCs w:val="22"/>
          <w:lang w:val="ru-RU"/>
        </w:rPr>
        <w:t xml:space="preserve">, что </w:t>
      </w:r>
      <w:r w:rsidR="006F545C" w:rsidRPr="00F35453">
        <w:rPr>
          <w:szCs w:val="22"/>
          <w:lang w:val="ru-RU"/>
        </w:rPr>
        <w:t>членам</w:t>
      </w:r>
      <w:r w:rsidR="006F545C">
        <w:rPr>
          <w:szCs w:val="22"/>
          <w:lang w:val="ru-RU"/>
        </w:rPr>
        <w:t xml:space="preserve"> МСЭ</w:t>
      </w:r>
      <w:r w:rsidR="006F545C" w:rsidRPr="00F35453">
        <w:rPr>
          <w:szCs w:val="22"/>
          <w:lang w:val="ru-RU"/>
        </w:rPr>
        <w:t xml:space="preserve"> </w:t>
      </w:r>
      <w:r w:rsidR="006F545C">
        <w:rPr>
          <w:szCs w:val="22"/>
          <w:lang w:val="ru-RU"/>
        </w:rPr>
        <w:t>следует</w:t>
      </w:r>
      <w:r w:rsidR="006F545C" w:rsidRPr="00F35453">
        <w:rPr>
          <w:szCs w:val="22"/>
          <w:lang w:val="ru-RU"/>
        </w:rPr>
        <w:t xml:space="preserve"> рассмотреть </w:t>
      </w:r>
      <w:r w:rsidRPr="00F35453">
        <w:rPr>
          <w:szCs w:val="22"/>
          <w:lang w:val="ru-RU"/>
        </w:rPr>
        <w:t xml:space="preserve">вопрос о том, будет ли </w:t>
      </w:r>
      <w:r w:rsidR="00A029B8">
        <w:rPr>
          <w:szCs w:val="22"/>
          <w:lang w:val="ru-RU"/>
        </w:rPr>
        <w:t xml:space="preserve">работа </w:t>
      </w:r>
      <w:r w:rsidR="00281D80" w:rsidRPr="00281D80">
        <w:rPr>
          <w:szCs w:val="22"/>
          <w:lang w:val="ru-RU"/>
        </w:rPr>
        <w:t>сегмент</w:t>
      </w:r>
      <w:r w:rsidR="00A029B8">
        <w:rPr>
          <w:szCs w:val="22"/>
          <w:lang w:val="ru-RU"/>
        </w:rPr>
        <w:t>а</w:t>
      </w:r>
      <w:r w:rsidR="00281D80" w:rsidRPr="00281D80">
        <w:rPr>
          <w:szCs w:val="22"/>
          <w:lang w:val="ru-RU"/>
        </w:rPr>
        <w:t xml:space="preserve"> </w:t>
      </w:r>
      <w:r w:rsidRPr="00F35453">
        <w:rPr>
          <w:szCs w:val="22"/>
          <w:lang w:val="ru-RU"/>
        </w:rPr>
        <w:t xml:space="preserve">развития </w:t>
      </w:r>
      <w:r w:rsidR="00A029B8">
        <w:rPr>
          <w:szCs w:val="22"/>
          <w:lang w:val="ru-RU"/>
        </w:rPr>
        <w:t xml:space="preserve">проводиться на основе </w:t>
      </w:r>
      <w:r w:rsidR="00783424">
        <w:rPr>
          <w:szCs w:val="22"/>
          <w:lang w:val="ru-RU"/>
        </w:rPr>
        <w:t>вклад</w:t>
      </w:r>
      <w:r w:rsidR="00A029B8">
        <w:rPr>
          <w:szCs w:val="22"/>
          <w:lang w:val="ru-RU"/>
        </w:rPr>
        <w:t>ов</w:t>
      </w:r>
      <w:r w:rsidRPr="00F35453">
        <w:rPr>
          <w:szCs w:val="22"/>
          <w:lang w:val="ru-RU"/>
        </w:rPr>
        <w:t>.</w:t>
      </w:r>
    </w:p>
    <w:p w14:paraId="23B36B44" w14:textId="281EB0B4" w:rsidR="00235486" w:rsidRPr="00B22BAD" w:rsidRDefault="00F35453" w:rsidP="00235486">
      <w:pPr>
        <w:rPr>
          <w:szCs w:val="22"/>
          <w:lang w:val="ru-RU"/>
        </w:rPr>
      </w:pPr>
      <w:r w:rsidRPr="00B22BAD">
        <w:rPr>
          <w:szCs w:val="22"/>
          <w:lang w:val="ru-RU"/>
        </w:rPr>
        <w:t xml:space="preserve">Участники попросили </w:t>
      </w:r>
      <w:r w:rsidR="009B4317" w:rsidRPr="00B22BAD">
        <w:rPr>
          <w:szCs w:val="22"/>
          <w:lang w:val="ru-RU"/>
        </w:rPr>
        <w:t>С</w:t>
      </w:r>
      <w:r w:rsidRPr="00B22BAD">
        <w:rPr>
          <w:szCs w:val="22"/>
          <w:lang w:val="ru-RU"/>
        </w:rPr>
        <w:t xml:space="preserve">екретариат сопоставить предварительный </w:t>
      </w:r>
      <w:r w:rsidR="00A5651E" w:rsidRPr="00B22BAD">
        <w:rPr>
          <w:szCs w:val="22"/>
          <w:lang w:val="ru-RU"/>
        </w:rPr>
        <w:t>проект</w:t>
      </w:r>
      <w:r w:rsidRPr="00B22BAD">
        <w:rPr>
          <w:szCs w:val="22"/>
          <w:lang w:val="ru-RU"/>
        </w:rPr>
        <w:t xml:space="preserve"> план</w:t>
      </w:r>
      <w:r w:rsidR="00020A3F" w:rsidRPr="00B22BAD">
        <w:rPr>
          <w:szCs w:val="22"/>
          <w:lang w:val="ru-RU"/>
        </w:rPr>
        <w:t>а</w:t>
      </w:r>
      <w:r w:rsidRPr="00B22BAD">
        <w:rPr>
          <w:szCs w:val="22"/>
          <w:lang w:val="ru-RU"/>
        </w:rPr>
        <w:t xml:space="preserve"> </w:t>
      </w:r>
      <w:r w:rsidR="00020A3F" w:rsidRPr="00B22BAD">
        <w:rPr>
          <w:szCs w:val="22"/>
          <w:lang w:val="ru-RU"/>
        </w:rPr>
        <w:t xml:space="preserve">распределения </w:t>
      </w:r>
      <w:r w:rsidRPr="00B22BAD">
        <w:rPr>
          <w:szCs w:val="22"/>
          <w:lang w:val="ru-RU"/>
        </w:rPr>
        <w:t>времен</w:t>
      </w:r>
      <w:r w:rsidR="00020A3F" w:rsidRPr="00B22BAD">
        <w:rPr>
          <w:szCs w:val="22"/>
          <w:lang w:val="ru-RU"/>
        </w:rPr>
        <w:t>и</w:t>
      </w:r>
      <w:r w:rsidRPr="00B22BAD">
        <w:rPr>
          <w:szCs w:val="22"/>
          <w:lang w:val="ru-RU"/>
        </w:rPr>
        <w:t xml:space="preserve"> с </w:t>
      </w:r>
      <w:r w:rsidR="00020A3F" w:rsidRPr="00B22BAD">
        <w:rPr>
          <w:szCs w:val="22"/>
          <w:lang w:val="ru-RU"/>
        </w:rPr>
        <w:t xml:space="preserve">соответствующим </w:t>
      </w:r>
      <w:r w:rsidRPr="00B22BAD">
        <w:rPr>
          <w:szCs w:val="22"/>
          <w:lang w:val="ru-RU"/>
        </w:rPr>
        <w:t>планом ВКРЭ-17, чтобы увидеть</w:t>
      </w:r>
      <w:r w:rsidR="00882427" w:rsidRPr="00B22BAD">
        <w:rPr>
          <w:szCs w:val="22"/>
          <w:lang w:val="ru-RU"/>
        </w:rPr>
        <w:t xml:space="preserve"> общее и различия </w:t>
      </w:r>
      <w:r w:rsidRPr="00B22BAD">
        <w:rPr>
          <w:szCs w:val="22"/>
          <w:lang w:val="ru-RU"/>
        </w:rPr>
        <w:t>и</w:t>
      </w:r>
      <w:r w:rsidR="00CB1ED1" w:rsidRPr="00B22BAD">
        <w:rPr>
          <w:szCs w:val="22"/>
          <w:lang w:val="ru-RU"/>
        </w:rPr>
        <w:t xml:space="preserve"> понять,</w:t>
      </w:r>
      <w:r w:rsidRPr="00B22BAD">
        <w:rPr>
          <w:szCs w:val="22"/>
          <w:lang w:val="ru-RU"/>
        </w:rPr>
        <w:t xml:space="preserve"> что </w:t>
      </w:r>
      <w:r w:rsidR="00CB1ED1" w:rsidRPr="00B22BAD">
        <w:rPr>
          <w:szCs w:val="22"/>
          <w:lang w:val="ru-RU"/>
        </w:rPr>
        <w:t xml:space="preserve">требует </w:t>
      </w:r>
      <w:r w:rsidRPr="00B22BAD">
        <w:rPr>
          <w:szCs w:val="22"/>
          <w:lang w:val="ru-RU"/>
        </w:rPr>
        <w:t>улучш</w:t>
      </w:r>
      <w:r w:rsidR="00CB1ED1" w:rsidRPr="00B22BAD">
        <w:rPr>
          <w:szCs w:val="22"/>
          <w:lang w:val="ru-RU"/>
        </w:rPr>
        <w:t>ения</w:t>
      </w:r>
      <w:r w:rsidRPr="00B22BAD">
        <w:rPr>
          <w:szCs w:val="22"/>
          <w:lang w:val="ru-RU"/>
        </w:rPr>
        <w:t xml:space="preserve">. По словам </w:t>
      </w:r>
      <w:r w:rsidR="00CB1ED1" w:rsidRPr="00B22BAD">
        <w:rPr>
          <w:szCs w:val="22"/>
          <w:lang w:val="ru-RU"/>
        </w:rPr>
        <w:t>П</w:t>
      </w:r>
      <w:r w:rsidRPr="00B22BAD">
        <w:rPr>
          <w:szCs w:val="22"/>
          <w:lang w:val="ru-RU"/>
        </w:rPr>
        <w:t xml:space="preserve">редседателя </w:t>
      </w:r>
      <w:r w:rsidR="00BA12D6" w:rsidRPr="00B22BAD">
        <w:rPr>
          <w:szCs w:val="22"/>
          <w:lang w:val="ru-RU"/>
        </w:rPr>
        <w:t>РГ-Подг-КГРЭ</w:t>
      </w:r>
      <w:r w:rsidRPr="00B22BAD">
        <w:rPr>
          <w:szCs w:val="22"/>
          <w:lang w:val="ru-RU"/>
        </w:rPr>
        <w:t xml:space="preserve">, проект плана </w:t>
      </w:r>
      <w:r w:rsidR="00CD71FB" w:rsidRPr="00B22BAD">
        <w:rPr>
          <w:szCs w:val="22"/>
          <w:lang w:val="ru-RU"/>
        </w:rPr>
        <w:t xml:space="preserve">распределения времени </w:t>
      </w:r>
      <w:r w:rsidRPr="00B22BAD">
        <w:rPr>
          <w:szCs w:val="22"/>
          <w:lang w:val="ru-RU"/>
        </w:rPr>
        <w:t xml:space="preserve">поможет структурировать </w:t>
      </w:r>
      <w:r w:rsidR="00CD71FB" w:rsidRPr="00B22BAD">
        <w:rPr>
          <w:szCs w:val="22"/>
          <w:lang w:val="ru-RU"/>
        </w:rPr>
        <w:t xml:space="preserve">ход </w:t>
      </w:r>
      <w:r w:rsidR="00657F22" w:rsidRPr="00B22BAD">
        <w:rPr>
          <w:szCs w:val="22"/>
          <w:lang w:val="ru-RU"/>
        </w:rPr>
        <w:t>К</w:t>
      </w:r>
      <w:r w:rsidRPr="00B22BAD">
        <w:rPr>
          <w:szCs w:val="22"/>
          <w:lang w:val="ru-RU"/>
        </w:rPr>
        <w:t xml:space="preserve">онференции таким образом, чтобы </w:t>
      </w:r>
      <w:r w:rsidR="00DE358B" w:rsidRPr="00B22BAD">
        <w:rPr>
          <w:szCs w:val="22"/>
          <w:lang w:val="ru-RU"/>
        </w:rPr>
        <w:t>он</w:t>
      </w:r>
      <w:r w:rsidRPr="00B22BAD">
        <w:rPr>
          <w:szCs w:val="22"/>
          <w:lang w:val="ru-RU"/>
        </w:rPr>
        <w:t xml:space="preserve"> соответствовал всем </w:t>
      </w:r>
      <w:r w:rsidR="009F58F8" w:rsidRPr="00B22BAD">
        <w:rPr>
          <w:szCs w:val="22"/>
          <w:lang w:val="ru-RU"/>
        </w:rPr>
        <w:t>прекрасным</w:t>
      </w:r>
      <w:r w:rsidRPr="00B22BAD">
        <w:rPr>
          <w:szCs w:val="22"/>
          <w:lang w:val="ru-RU"/>
        </w:rPr>
        <w:t xml:space="preserve"> идеям, предложениям и вкладам, принимая во внимание </w:t>
      </w:r>
      <w:r w:rsidR="00CC0E4D" w:rsidRPr="00B22BAD">
        <w:rPr>
          <w:szCs w:val="22"/>
          <w:lang w:val="ru-RU"/>
        </w:rPr>
        <w:t>характер</w:t>
      </w:r>
      <w:r w:rsidR="0006737B" w:rsidRPr="00B22BAD">
        <w:rPr>
          <w:szCs w:val="22"/>
          <w:lang w:val="ru-RU"/>
        </w:rPr>
        <w:t xml:space="preserve"> К</w:t>
      </w:r>
      <w:r w:rsidRPr="00B22BAD">
        <w:rPr>
          <w:szCs w:val="22"/>
          <w:lang w:val="ru-RU"/>
        </w:rPr>
        <w:t>онференции, Устав, Конвенци</w:t>
      </w:r>
      <w:r w:rsidR="00BE6D3A" w:rsidRPr="00B22BAD">
        <w:rPr>
          <w:szCs w:val="22"/>
          <w:lang w:val="ru-RU"/>
        </w:rPr>
        <w:t>ю</w:t>
      </w:r>
      <w:r w:rsidRPr="00B22BAD">
        <w:rPr>
          <w:szCs w:val="22"/>
          <w:lang w:val="ru-RU"/>
        </w:rPr>
        <w:t xml:space="preserve"> и Резолюци</w:t>
      </w:r>
      <w:r w:rsidR="00BE6D3A" w:rsidRPr="00B22BAD">
        <w:rPr>
          <w:szCs w:val="22"/>
          <w:lang w:val="ru-RU"/>
        </w:rPr>
        <w:t>ю</w:t>
      </w:r>
      <w:r w:rsidRPr="00B22BAD">
        <w:rPr>
          <w:szCs w:val="22"/>
          <w:lang w:val="ru-RU"/>
        </w:rPr>
        <w:t xml:space="preserve"> 1 ВКРЭ.</w:t>
      </w:r>
    </w:p>
    <w:p w14:paraId="3526E319" w14:textId="589CB1CF" w:rsidR="00235486" w:rsidRPr="000C0144" w:rsidRDefault="007331DF" w:rsidP="00235486">
      <w:pPr>
        <w:pStyle w:val="Headingb"/>
        <w:rPr>
          <w:szCs w:val="22"/>
          <w:lang w:val="ru-RU"/>
        </w:rPr>
      </w:pPr>
      <w:r w:rsidRPr="00F35453">
        <w:rPr>
          <w:szCs w:val="22"/>
          <w:lang w:val="ru-RU"/>
        </w:rPr>
        <w:t>Заключение</w:t>
      </w:r>
    </w:p>
    <w:p w14:paraId="2FE3164B" w14:textId="74251FA5" w:rsidR="00235486" w:rsidRPr="00603D28" w:rsidRDefault="00F35453" w:rsidP="00235486">
      <w:pPr>
        <w:rPr>
          <w:szCs w:val="22"/>
          <w:highlight w:val="lightGray"/>
          <w:lang w:val="ru-RU"/>
        </w:rPr>
      </w:pPr>
      <w:r w:rsidRPr="00F35453">
        <w:rPr>
          <w:szCs w:val="22"/>
          <w:lang w:val="ru-RU"/>
        </w:rPr>
        <w:t xml:space="preserve">Участники согласились с тем, что </w:t>
      </w:r>
      <w:r w:rsidR="00ED44BA">
        <w:rPr>
          <w:szCs w:val="22"/>
          <w:lang w:val="ru-RU"/>
        </w:rPr>
        <w:t>заключительный</w:t>
      </w:r>
      <w:r w:rsidRPr="00F35453">
        <w:rPr>
          <w:szCs w:val="22"/>
          <w:lang w:val="ru-RU"/>
        </w:rPr>
        <w:t xml:space="preserve"> отчет </w:t>
      </w:r>
      <w:r w:rsidR="00577911">
        <w:rPr>
          <w:szCs w:val="22"/>
          <w:lang w:val="ru-RU"/>
        </w:rPr>
        <w:t>Г</w:t>
      </w:r>
      <w:r w:rsidRPr="00F35453">
        <w:rPr>
          <w:szCs w:val="22"/>
          <w:lang w:val="ru-RU"/>
        </w:rPr>
        <w:t>руппы должен быть структурирован в соответствии с ее кругом ведения и содержать конкретные рекомендации для КГРЭ, которые будут обсужд</w:t>
      </w:r>
      <w:r w:rsidR="00DD2860">
        <w:rPr>
          <w:szCs w:val="22"/>
          <w:lang w:val="ru-RU"/>
        </w:rPr>
        <w:t>аться</w:t>
      </w:r>
      <w:r w:rsidRPr="00F35453">
        <w:rPr>
          <w:szCs w:val="22"/>
          <w:lang w:val="ru-RU"/>
        </w:rPr>
        <w:t xml:space="preserve"> и прин</w:t>
      </w:r>
      <w:r w:rsidR="00DD2860">
        <w:rPr>
          <w:szCs w:val="22"/>
          <w:lang w:val="ru-RU"/>
        </w:rPr>
        <w:t>иматься</w:t>
      </w:r>
      <w:r w:rsidRPr="00F35453">
        <w:rPr>
          <w:szCs w:val="22"/>
          <w:lang w:val="ru-RU"/>
        </w:rPr>
        <w:t xml:space="preserve"> на ее собрании 23 ноября 2020 года. Председатель и </w:t>
      </w:r>
      <w:r w:rsidR="0070523D">
        <w:rPr>
          <w:szCs w:val="22"/>
          <w:lang w:val="ru-RU"/>
        </w:rPr>
        <w:t>С</w:t>
      </w:r>
      <w:r w:rsidRPr="00F35453">
        <w:rPr>
          <w:szCs w:val="22"/>
          <w:lang w:val="ru-RU"/>
        </w:rPr>
        <w:t>екретариат БРЭ подготовят и опубликуют 9 октября 2020 г</w:t>
      </w:r>
      <w:r w:rsidR="00105C8D">
        <w:rPr>
          <w:szCs w:val="22"/>
          <w:lang w:val="ru-RU"/>
        </w:rPr>
        <w:t>ода</w:t>
      </w:r>
      <w:r w:rsidRPr="00F35453">
        <w:rPr>
          <w:szCs w:val="22"/>
          <w:lang w:val="ru-RU"/>
        </w:rPr>
        <w:t xml:space="preserve"> проект заключительного отчета </w:t>
      </w:r>
      <w:r w:rsidR="00BA12D6">
        <w:rPr>
          <w:szCs w:val="22"/>
          <w:lang w:val="ru-RU"/>
        </w:rPr>
        <w:t>РГ-Подг-КГРЭ</w:t>
      </w:r>
      <w:r w:rsidRPr="00F35453">
        <w:rPr>
          <w:szCs w:val="22"/>
          <w:lang w:val="ru-RU"/>
        </w:rPr>
        <w:t xml:space="preserve">, структурированный в соответствии с кругом ведения </w:t>
      </w:r>
      <w:r w:rsidR="00105C8D">
        <w:rPr>
          <w:szCs w:val="22"/>
          <w:lang w:val="ru-RU"/>
        </w:rPr>
        <w:t>Г</w:t>
      </w:r>
      <w:r w:rsidRPr="00F35453">
        <w:rPr>
          <w:szCs w:val="22"/>
          <w:lang w:val="ru-RU"/>
        </w:rPr>
        <w:t>руппы</w:t>
      </w:r>
      <w:r w:rsidR="00871885">
        <w:rPr>
          <w:szCs w:val="22"/>
          <w:lang w:val="ru-RU"/>
        </w:rPr>
        <w:t xml:space="preserve">, который будет </w:t>
      </w:r>
      <w:r w:rsidRPr="00F35453">
        <w:rPr>
          <w:szCs w:val="22"/>
          <w:lang w:val="ru-RU"/>
        </w:rPr>
        <w:t>полностью отража</w:t>
      </w:r>
      <w:r w:rsidR="00871885">
        <w:rPr>
          <w:szCs w:val="22"/>
          <w:lang w:val="ru-RU"/>
        </w:rPr>
        <w:t>ть</w:t>
      </w:r>
      <w:r w:rsidRPr="00F35453">
        <w:rPr>
          <w:szCs w:val="22"/>
          <w:lang w:val="ru-RU"/>
        </w:rPr>
        <w:t xml:space="preserve"> все вклады, предложения и выступления, сделанные в </w:t>
      </w:r>
      <w:r w:rsidR="00D66007">
        <w:rPr>
          <w:szCs w:val="22"/>
          <w:lang w:val="ru-RU"/>
        </w:rPr>
        <w:t>ходе</w:t>
      </w:r>
      <w:r w:rsidRPr="00F35453">
        <w:rPr>
          <w:szCs w:val="22"/>
          <w:lang w:val="ru-RU"/>
        </w:rPr>
        <w:t xml:space="preserve"> четырех </w:t>
      </w:r>
      <w:r w:rsidR="00362CF0">
        <w:rPr>
          <w:szCs w:val="22"/>
          <w:lang w:val="ru-RU"/>
        </w:rPr>
        <w:t>собраний</w:t>
      </w:r>
      <w:r w:rsidRPr="00F35453">
        <w:rPr>
          <w:szCs w:val="22"/>
          <w:lang w:val="ru-RU"/>
        </w:rPr>
        <w:t xml:space="preserve"> </w:t>
      </w:r>
      <w:r w:rsidR="00362CF0">
        <w:rPr>
          <w:szCs w:val="22"/>
          <w:lang w:val="ru-RU"/>
        </w:rPr>
        <w:t>Г</w:t>
      </w:r>
      <w:r w:rsidRPr="00F35453">
        <w:rPr>
          <w:szCs w:val="22"/>
          <w:lang w:val="ru-RU"/>
        </w:rPr>
        <w:t>руппы.</w:t>
      </w:r>
    </w:p>
    <w:p w14:paraId="35DAF76A" w14:textId="4F3BE58A" w:rsidR="00235486" w:rsidRPr="00603D28" w:rsidRDefault="006933DE" w:rsidP="00235486">
      <w:pPr>
        <w:rPr>
          <w:szCs w:val="22"/>
          <w:lang w:val="ru-RU"/>
        </w:rPr>
      </w:pPr>
      <w:r>
        <w:rPr>
          <w:szCs w:val="22"/>
          <w:lang w:val="ru-RU"/>
        </w:rPr>
        <w:t>Предельный</w:t>
      </w:r>
      <w:r w:rsidR="00F35453" w:rsidRPr="00F35453">
        <w:rPr>
          <w:szCs w:val="22"/>
          <w:lang w:val="ru-RU"/>
        </w:rPr>
        <w:t xml:space="preserve"> срок </w:t>
      </w:r>
      <w:r>
        <w:rPr>
          <w:szCs w:val="22"/>
          <w:lang w:val="ru-RU"/>
        </w:rPr>
        <w:t>представления</w:t>
      </w:r>
      <w:r w:rsidR="00F35453" w:rsidRPr="00F35453">
        <w:rPr>
          <w:szCs w:val="22"/>
          <w:lang w:val="ru-RU"/>
        </w:rPr>
        <w:t xml:space="preserve"> дополнительных вкладов </w:t>
      </w:r>
      <w:r w:rsidR="00362CF0">
        <w:rPr>
          <w:szCs w:val="22"/>
          <w:lang w:val="ru-RU"/>
        </w:rPr>
        <w:t>–</w:t>
      </w:r>
      <w:r w:rsidR="00F35453" w:rsidRPr="00F35453">
        <w:rPr>
          <w:szCs w:val="22"/>
          <w:lang w:val="ru-RU"/>
        </w:rPr>
        <w:t xml:space="preserve"> 11 октября 2020 г</w:t>
      </w:r>
      <w:r w:rsidR="00362CF0">
        <w:rPr>
          <w:szCs w:val="22"/>
          <w:lang w:val="ru-RU"/>
        </w:rPr>
        <w:t>ода</w:t>
      </w:r>
      <w:r w:rsidR="00F35453" w:rsidRPr="00F35453">
        <w:rPr>
          <w:szCs w:val="22"/>
          <w:lang w:val="ru-RU"/>
        </w:rPr>
        <w:t>. Любые вклады, полученные после 7</w:t>
      </w:r>
      <w:r w:rsidR="00F509E9">
        <w:rPr>
          <w:szCs w:val="22"/>
          <w:lang w:val="ru-RU"/>
        </w:rPr>
        <w:t> </w:t>
      </w:r>
      <w:r w:rsidR="00F35453" w:rsidRPr="00F35453">
        <w:rPr>
          <w:szCs w:val="22"/>
          <w:lang w:val="ru-RU"/>
        </w:rPr>
        <w:t>октября 2020 г</w:t>
      </w:r>
      <w:r w:rsidR="00F509E9">
        <w:rPr>
          <w:szCs w:val="22"/>
          <w:lang w:val="ru-RU"/>
        </w:rPr>
        <w:t>ода</w:t>
      </w:r>
      <w:r w:rsidR="00F35453" w:rsidRPr="00F35453">
        <w:rPr>
          <w:szCs w:val="22"/>
          <w:lang w:val="ru-RU"/>
        </w:rPr>
        <w:t>, будут отражены во второ</w:t>
      </w:r>
      <w:r>
        <w:rPr>
          <w:szCs w:val="22"/>
          <w:lang w:val="ru-RU"/>
        </w:rPr>
        <w:t>й</w:t>
      </w:r>
      <w:r w:rsidR="00F35453" w:rsidRPr="00F35453">
        <w:rPr>
          <w:szCs w:val="22"/>
          <w:lang w:val="ru-RU"/>
        </w:rPr>
        <w:t xml:space="preserve"> версии проекта заключительного отчета, который будет рассмотрен на </w:t>
      </w:r>
      <w:r>
        <w:rPr>
          <w:szCs w:val="22"/>
          <w:lang w:val="ru-RU"/>
        </w:rPr>
        <w:t>последнем</w:t>
      </w:r>
      <w:r w:rsidR="00F35453" w:rsidRPr="00F35453">
        <w:rPr>
          <w:szCs w:val="22"/>
          <w:lang w:val="ru-RU"/>
        </w:rPr>
        <w:t xml:space="preserve"> собрании </w:t>
      </w:r>
      <w:r w:rsidR="00BA12D6">
        <w:rPr>
          <w:szCs w:val="22"/>
          <w:lang w:val="ru-RU"/>
        </w:rPr>
        <w:t>РГ-Подг-КГРЭ</w:t>
      </w:r>
      <w:r w:rsidR="00F35453" w:rsidRPr="00F35453">
        <w:rPr>
          <w:szCs w:val="22"/>
          <w:lang w:val="ru-RU"/>
        </w:rPr>
        <w:t xml:space="preserve"> 20 октября 2020 г</w:t>
      </w:r>
      <w:r w:rsidR="00F509E9">
        <w:rPr>
          <w:szCs w:val="22"/>
          <w:lang w:val="ru-RU"/>
        </w:rPr>
        <w:t>ода</w:t>
      </w:r>
      <w:r w:rsidR="00F35453" w:rsidRPr="00F35453">
        <w:rPr>
          <w:szCs w:val="22"/>
          <w:lang w:val="ru-RU"/>
        </w:rPr>
        <w:t>.</w:t>
      </w:r>
      <w:r w:rsidR="00F35453">
        <w:rPr>
          <w:szCs w:val="22"/>
          <w:lang w:val="ru-RU"/>
        </w:rPr>
        <w:t xml:space="preserve"> </w:t>
      </w:r>
    </w:p>
    <w:p w14:paraId="247C6AD0" w14:textId="77777777" w:rsidR="00A478B3" w:rsidRDefault="00A478B3" w:rsidP="00A478B3">
      <w:pPr>
        <w:spacing w:before="720"/>
        <w:jc w:val="center"/>
      </w:pPr>
      <w:r>
        <w:t>______________</w:t>
      </w:r>
    </w:p>
    <w:sectPr w:rsidR="00A478B3" w:rsidSect="00AE2634">
      <w:headerReference w:type="default" r:id="rId15"/>
      <w:footerReference w:type="defaul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2C8BE" w14:textId="77777777" w:rsidR="006C634F" w:rsidRDefault="006C634F">
      <w:r>
        <w:separator/>
      </w:r>
    </w:p>
  </w:endnote>
  <w:endnote w:type="continuationSeparator" w:id="0">
    <w:p w14:paraId="5143905F" w14:textId="77777777" w:rsidR="006C634F" w:rsidRDefault="006C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1B6F0" w14:textId="25CE7CD9" w:rsidR="004E62B0" w:rsidRPr="002B6C0A" w:rsidRDefault="004E62B0">
    <w:pPr>
      <w:pStyle w:val="Footer"/>
      <w:rPr>
        <w:lang w:val="en-GB"/>
      </w:rPr>
    </w:pPr>
    <w:r>
      <w:fldChar w:fldCharType="begin"/>
    </w:r>
    <w:r w:rsidRPr="002B6C0A">
      <w:rPr>
        <w:lang w:val="en-GB"/>
      </w:rPr>
      <w:instrText xml:space="preserve"> FILENAME \p  \* MERGEFORMAT </w:instrText>
    </w:r>
    <w:r>
      <w:fldChar w:fldCharType="separate"/>
    </w:r>
    <w:r w:rsidR="00A478B3">
      <w:rPr>
        <w:lang w:val="en-GB"/>
      </w:rPr>
      <w:t>P:\RUS\ITU-D\CONF-D\TDAG20\TDAG-WG\PREP\000\018REV1R.docx</w:t>
    </w:r>
    <w:r>
      <w:fldChar w:fldCharType="end"/>
    </w:r>
    <w:r w:rsidRPr="002B6C0A">
      <w:rPr>
        <w:lang w:val="en-GB"/>
      </w:rPr>
      <w:t xml:space="preserve"> (</w:t>
    </w:r>
    <w:r w:rsidR="00A478B3">
      <w:rPr>
        <w:lang w:val="en-GB"/>
      </w:rPr>
      <w:t>478614</w:t>
    </w:r>
    <w:r w:rsidRPr="002B6C0A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3E028" w14:textId="77777777" w:rsidR="004E62B0" w:rsidRPr="00D33237" w:rsidRDefault="004E62B0" w:rsidP="00D33237">
    <w:pPr>
      <w:spacing w:before="0"/>
      <w:rPr>
        <w:sz w:val="18"/>
        <w:szCs w:val="18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3544"/>
      <w:gridCol w:w="4677"/>
    </w:tblGrid>
    <w:tr w:rsidR="004E62B0" w:rsidRPr="00A478B3" w14:paraId="14906CE7" w14:textId="77777777" w:rsidTr="00D33237">
      <w:tc>
        <w:tcPr>
          <w:tcW w:w="1418" w:type="dxa"/>
          <w:tcBorders>
            <w:top w:val="single" w:sz="4" w:space="0" w:color="000000" w:themeColor="text1"/>
          </w:tcBorders>
        </w:tcPr>
        <w:p w14:paraId="29458318" w14:textId="77777777" w:rsidR="004E62B0" w:rsidRPr="00D33237" w:rsidRDefault="004E62B0" w:rsidP="00B153E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D33237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544" w:type="dxa"/>
          <w:tcBorders>
            <w:top w:val="single" w:sz="4" w:space="0" w:color="000000" w:themeColor="text1"/>
          </w:tcBorders>
        </w:tcPr>
        <w:p w14:paraId="6AC2E777" w14:textId="77777777" w:rsidR="004E62B0" w:rsidRPr="00D33237" w:rsidRDefault="004E62B0" w:rsidP="00B153E9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D33237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677" w:type="dxa"/>
          <w:tcBorders>
            <w:top w:val="single" w:sz="4" w:space="0" w:color="000000" w:themeColor="text1"/>
          </w:tcBorders>
        </w:tcPr>
        <w:p w14:paraId="2671AD3B" w14:textId="1A6C6D94" w:rsidR="004E62B0" w:rsidRPr="00D33237" w:rsidRDefault="004E62B0" w:rsidP="00B153E9">
          <w:pPr>
            <w:pStyle w:val="FirstFooter"/>
            <w:rPr>
              <w:sz w:val="18"/>
              <w:szCs w:val="18"/>
              <w:lang w:val="ru-RU"/>
            </w:rPr>
          </w:pPr>
          <w:r w:rsidRPr="00D33237">
            <w:rPr>
              <w:sz w:val="18"/>
              <w:szCs w:val="18"/>
              <w:lang w:val="ru-RU"/>
            </w:rPr>
            <w:t>г-н Стивен Беро (</w:t>
          </w:r>
          <w:r w:rsidRPr="00D33237">
            <w:rPr>
              <w:sz w:val="18"/>
              <w:szCs w:val="18"/>
              <w:lang w:val="en-US"/>
            </w:rPr>
            <w:t>Mr</w:t>
          </w:r>
          <w:r w:rsidRPr="00D33237">
            <w:rPr>
              <w:sz w:val="18"/>
              <w:szCs w:val="18"/>
              <w:lang w:val="ru-RU"/>
            </w:rPr>
            <w:t xml:space="preserve"> </w:t>
          </w:r>
          <w:r w:rsidRPr="00D33237">
            <w:rPr>
              <w:sz w:val="18"/>
              <w:szCs w:val="18"/>
              <w:lang w:val="en-US"/>
            </w:rPr>
            <w:t>Stephen</w:t>
          </w:r>
          <w:r w:rsidRPr="00D33237">
            <w:rPr>
              <w:sz w:val="18"/>
              <w:szCs w:val="18"/>
              <w:lang w:val="ru-RU"/>
            </w:rPr>
            <w:t xml:space="preserve"> </w:t>
          </w:r>
          <w:r w:rsidRPr="00D33237">
            <w:rPr>
              <w:sz w:val="18"/>
              <w:szCs w:val="18"/>
              <w:lang w:val="en-US"/>
            </w:rPr>
            <w:t>Bereaux</w:t>
          </w:r>
          <w:r w:rsidRPr="00D33237">
            <w:rPr>
              <w:sz w:val="18"/>
              <w:szCs w:val="18"/>
              <w:lang w:val="ru-RU"/>
            </w:rPr>
            <w:t>), заместитель Директора, Бюро развития электросвязи</w:t>
          </w:r>
        </w:p>
      </w:tc>
    </w:tr>
    <w:tr w:rsidR="004E62B0" w:rsidRPr="00D33237" w14:paraId="3A0CA0EF" w14:textId="77777777" w:rsidTr="00D33237">
      <w:tc>
        <w:tcPr>
          <w:tcW w:w="1418" w:type="dxa"/>
        </w:tcPr>
        <w:p w14:paraId="03AE9723" w14:textId="77777777" w:rsidR="004E62B0" w:rsidRPr="00D33237" w:rsidRDefault="004E62B0" w:rsidP="00B153E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544" w:type="dxa"/>
        </w:tcPr>
        <w:p w14:paraId="5BE8DC8D" w14:textId="77777777" w:rsidR="004E62B0" w:rsidRPr="00D33237" w:rsidRDefault="004E62B0" w:rsidP="00B153E9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D33237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677" w:type="dxa"/>
        </w:tcPr>
        <w:p w14:paraId="549266A4" w14:textId="65E74578" w:rsidR="004E62B0" w:rsidRPr="00D33237" w:rsidRDefault="004E62B0" w:rsidP="00B153E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D33237">
            <w:rPr>
              <w:sz w:val="18"/>
              <w:szCs w:val="18"/>
            </w:rPr>
            <w:t xml:space="preserve">+41 22 730 </w:t>
          </w:r>
          <w:r w:rsidRPr="00D33237">
            <w:rPr>
              <w:sz w:val="18"/>
              <w:szCs w:val="18"/>
              <w:lang w:val="ru-RU"/>
            </w:rPr>
            <w:t>5131</w:t>
          </w:r>
        </w:p>
      </w:tc>
    </w:tr>
    <w:tr w:rsidR="004E62B0" w:rsidRPr="00D33237" w14:paraId="0259C1C6" w14:textId="77777777" w:rsidTr="00D33237">
      <w:tc>
        <w:tcPr>
          <w:tcW w:w="1418" w:type="dxa"/>
        </w:tcPr>
        <w:p w14:paraId="1186BF21" w14:textId="77777777" w:rsidR="004E62B0" w:rsidRPr="00D33237" w:rsidRDefault="004E62B0" w:rsidP="00B153E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544" w:type="dxa"/>
        </w:tcPr>
        <w:p w14:paraId="795F0158" w14:textId="77777777" w:rsidR="004E62B0" w:rsidRPr="00D33237" w:rsidRDefault="004E62B0" w:rsidP="00B153E9">
          <w:pPr>
            <w:pStyle w:val="FirstFooter"/>
            <w:ind w:left="3010" w:hanging="3010"/>
            <w:rPr>
              <w:sz w:val="18"/>
              <w:szCs w:val="18"/>
              <w:lang w:val="ru-RU"/>
            </w:rPr>
          </w:pPr>
          <w:r w:rsidRPr="00D33237">
            <w:rPr>
              <w:sz w:val="18"/>
              <w:szCs w:val="18"/>
              <w:lang w:val="ru-RU"/>
            </w:rPr>
            <w:t>Эл.</w:t>
          </w:r>
          <w:r w:rsidRPr="00D33237">
            <w:rPr>
              <w:sz w:val="18"/>
              <w:szCs w:val="18"/>
              <w:lang w:val="en-US"/>
            </w:rPr>
            <w:t> </w:t>
          </w:r>
          <w:r w:rsidRPr="00D33237">
            <w:rPr>
              <w:sz w:val="18"/>
              <w:szCs w:val="18"/>
              <w:lang w:val="ru-RU"/>
            </w:rPr>
            <w:t>почта:</w:t>
          </w:r>
        </w:p>
      </w:tc>
      <w:tc>
        <w:tcPr>
          <w:tcW w:w="4677" w:type="dxa"/>
        </w:tcPr>
        <w:p w14:paraId="1EC9EB06" w14:textId="3F570FE6" w:rsidR="004E62B0" w:rsidRPr="00D33237" w:rsidRDefault="00144893" w:rsidP="00B153E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4E62B0" w:rsidRPr="00D33237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</w:tr>
  </w:tbl>
  <w:p w14:paraId="03C3F5D9" w14:textId="7285862F" w:rsidR="004E62B0" w:rsidRPr="003047DE" w:rsidRDefault="004E62B0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Cs w:val="22"/>
      </w:rPr>
      <w:tab/>
    </w:r>
    <w:hyperlink r:id="rId2" w:history="1">
      <w:r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BE899" w14:textId="77777777" w:rsidR="006C634F" w:rsidRDefault="006C634F">
      <w:r>
        <w:t>____________________</w:t>
      </w:r>
    </w:p>
  </w:footnote>
  <w:footnote w:type="continuationSeparator" w:id="0">
    <w:p w14:paraId="5C2AB0F2" w14:textId="77777777" w:rsidR="006C634F" w:rsidRDefault="006C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97D72" w14:textId="3E4B71C2" w:rsidR="004E62B0" w:rsidRPr="002B6C0A" w:rsidRDefault="004E62B0" w:rsidP="002B6C0A">
    <w:pPr>
      <w:pStyle w:val="Header"/>
      <w:rPr>
        <w:lang w:val="ru-RU"/>
      </w:rPr>
    </w:pPr>
    <w:r w:rsidRPr="00643042">
      <w:rPr>
        <w:rStyle w:val="PageNumber"/>
        <w:lang w:val="en-US"/>
      </w:rPr>
      <w:fldChar w:fldCharType="begin"/>
    </w:r>
    <w:r w:rsidRPr="00643042">
      <w:rPr>
        <w:rStyle w:val="PageNumber"/>
        <w:lang w:val="en-US"/>
      </w:rPr>
      <w:instrText xml:space="preserve"> PAGE   \* MERGEFORMAT </w:instrText>
    </w:r>
    <w:r w:rsidRPr="00643042">
      <w:rPr>
        <w:rStyle w:val="PageNumber"/>
        <w:lang w:val="en-US"/>
      </w:rPr>
      <w:fldChar w:fldCharType="separate"/>
    </w:r>
    <w:r>
      <w:rPr>
        <w:rStyle w:val="PageNumber"/>
        <w:lang w:val="en-US"/>
      </w:rPr>
      <w:t>2</w:t>
    </w:r>
    <w:r w:rsidRPr="00643042">
      <w:rPr>
        <w:rStyle w:val="PageNumber"/>
        <w:noProof/>
        <w:lang w:val="en-US"/>
      </w:rPr>
      <w:fldChar w:fldCharType="end"/>
    </w:r>
    <w:r>
      <w:rPr>
        <w:rStyle w:val="PageNumber"/>
        <w:lang w:val="en-US"/>
      </w:rPr>
      <w:br/>
      <w:t>TDAG-WG-Prep/</w:t>
    </w:r>
    <w:r>
      <w:rPr>
        <w:rStyle w:val="PageNumber"/>
        <w:lang w:val="ru-RU"/>
      </w:rPr>
      <w:t>18</w:t>
    </w:r>
    <w:r w:rsidR="00A4637C">
      <w:rPr>
        <w:rStyle w:val="PageNumber"/>
        <w:lang w:val="en-US"/>
      </w:rPr>
      <w:t>(Rev.1)</w:t>
    </w:r>
    <w:r>
      <w:rPr>
        <w:rStyle w:val="PageNumber"/>
        <w:lang w:val="ru-RU"/>
      </w:rPr>
      <w:t>-</w:t>
    </w:r>
    <w:r>
      <w:rPr>
        <w:rStyle w:val="PageNumber"/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B7EB7"/>
    <w:multiLevelType w:val="hybridMultilevel"/>
    <w:tmpl w:val="0558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FE0"/>
    <w:multiLevelType w:val="hybridMultilevel"/>
    <w:tmpl w:val="36EEAA72"/>
    <w:lvl w:ilvl="0" w:tplc="A70E6D20">
      <w:start w:val="1"/>
      <w:numFmt w:val="decimal"/>
      <w:lvlText w:val="%1."/>
      <w:lvlJc w:val="left"/>
      <w:pPr>
        <w:ind w:left="720" w:hanging="360"/>
      </w:pPr>
    </w:lvl>
    <w:lvl w:ilvl="1" w:tplc="FF8E93E0" w:tentative="1">
      <w:start w:val="1"/>
      <w:numFmt w:val="lowerLetter"/>
      <w:lvlText w:val="%2."/>
      <w:lvlJc w:val="left"/>
      <w:pPr>
        <w:ind w:left="1440" w:hanging="360"/>
      </w:pPr>
    </w:lvl>
    <w:lvl w:ilvl="2" w:tplc="77706B6A" w:tentative="1">
      <w:start w:val="1"/>
      <w:numFmt w:val="lowerRoman"/>
      <w:lvlText w:val="%3."/>
      <w:lvlJc w:val="right"/>
      <w:pPr>
        <w:ind w:left="2160" w:hanging="180"/>
      </w:pPr>
    </w:lvl>
    <w:lvl w:ilvl="3" w:tplc="2B7CA768" w:tentative="1">
      <w:start w:val="1"/>
      <w:numFmt w:val="decimal"/>
      <w:lvlText w:val="%4."/>
      <w:lvlJc w:val="left"/>
      <w:pPr>
        <w:ind w:left="2880" w:hanging="360"/>
      </w:pPr>
    </w:lvl>
    <w:lvl w:ilvl="4" w:tplc="F39A2308" w:tentative="1">
      <w:start w:val="1"/>
      <w:numFmt w:val="lowerLetter"/>
      <w:lvlText w:val="%5."/>
      <w:lvlJc w:val="left"/>
      <w:pPr>
        <w:ind w:left="3600" w:hanging="360"/>
      </w:pPr>
    </w:lvl>
    <w:lvl w:ilvl="5" w:tplc="363AAE8E" w:tentative="1">
      <w:start w:val="1"/>
      <w:numFmt w:val="lowerRoman"/>
      <w:lvlText w:val="%6."/>
      <w:lvlJc w:val="right"/>
      <w:pPr>
        <w:ind w:left="4320" w:hanging="180"/>
      </w:pPr>
    </w:lvl>
    <w:lvl w:ilvl="6" w:tplc="2304B75C" w:tentative="1">
      <w:start w:val="1"/>
      <w:numFmt w:val="decimal"/>
      <w:lvlText w:val="%7."/>
      <w:lvlJc w:val="left"/>
      <w:pPr>
        <w:ind w:left="5040" w:hanging="360"/>
      </w:pPr>
    </w:lvl>
    <w:lvl w:ilvl="7" w:tplc="E0AEEE20" w:tentative="1">
      <w:start w:val="1"/>
      <w:numFmt w:val="lowerLetter"/>
      <w:lvlText w:val="%8."/>
      <w:lvlJc w:val="left"/>
      <w:pPr>
        <w:ind w:left="5760" w:hanging="360"/>
      </w:pPr>
    </w:lvl>
    <w:lvl w:ilvl="8" w:tplc="C09CA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20155"/>
    <w:multiLevelType w:val="hybridMultilevel"/>
    <w:tmpl w:val="951AA980"/>
    <w:lvl w:ilvl="0" w:tplc="710C5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160AA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67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81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67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624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8A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EF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60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A1306"/>
    <w:multiLevelType w:val="hybridMultilevel"/>
    <w:tmpl w:val="25220538"/>
    <w:lvl w:ilvl="0" w:tplc="0BE24A0E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7D8CEB0A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80F48DA0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A52C1050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311447EC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85164390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469AD2B8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57FE4228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523C3238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13A7"/>
    <w:rsid w:val="000023BA"/>
    <w:rsid w:val="000026BF"/>
    <w:rsid w:val="00002716"/>
    <w:rsid w:val="00005012"/>
    <w:rsid w:val="00005791"/>
    <w:rsid w:val="00006F8A"/>
    <w:rsid w:val="00010827"/>
    <w:rsid w:val="00011E86"/>
    <w:rsid w:val="00013049"/>
    <w:rsid w:val="00013BED"/>
    <w:rsid w:val="00013BFC"/>
    <w:rsid w:val="000146E8"/>
    <w:rsid w:val="00015089"/>
    <w:rsid w:val="0001557F"/>
    <w:rsid w:val="00016639"/>
    <w:rsid w:val="00020A3F"/>
    <w:rsid w:val="00022884"/>
    <w:rsid w:val="000240B9"/>
    <w:rsid w:val="0002520B"/>
    <w:rsid w:val="00036978"/>
    <w:rsid w:val="00037A9E"/>
    <w:rsid w:val="00037C7E"/>
    <w:rsid w:val="00037D69"/>
    <w:rsid w:val="00037F91"/>
    <w:rsid w:val="00040914"/>
    <w:rsid w:val="00040E55"/>
    <w:rsid w:val="00042F47"/>
    <w:rsid w:val="00043373"/>
    <w:rsid w:val="0005089B"/>
    <w:rsid w:val="00053043"/>
    <w:rsid w:val="000539F1"/>
    <w:rsid w:val="00054747"/>
    <w:rsid w:val="00055A2A"/>
    <w:rsid w:val="000615C1"/>
    <w:rsid w:val="00061675"/>
    <w:rsid w:val="00061D74"/>
    <w:rsid w:val="00064061"/>
    <w:rsid w:val="00065BB0"/>
    <w:rsid w:val="0006737B"/>
    <w:rsid w:val="000743AA"/>
    <w:rsid w:val="000806C9"/>
    <w:rsid w:val="00081C70"/>
    <w:rsid w:val="00083CFE"/>
    <w:rsid w:val="00085A72"/>
    <w:rsid w:val="00085DDC"/>
    <w:rsid w:val="0009225C"/>
    <w:rsid w:val="000948CB"/>
    <w:rsid w:val="00094B2C"/>
    <w:rsid w:val="0009599D"/>
    <w:rsid w:val="000A17C4"/>
    <w:rsid w:val="000A36A4"/>
    <w:rsid w:val="000A3751"/>
    <w:rsid w:val="000A3A00"/>
    <w:rsid w:val="000A7E75"/>
    <w:rsid w:val="000B0789"/>
    <w:rsid w:val="000B0FB4"/>
    <w:rsid w:val="000B2352"/>
    <w:rsid w:val="000B2C14"/>
    <w:rsid w:val="000B3DAC"/>
    <w:rsid w:val="000B4EA4"/>
    <w:rsid w:val="000C0144"/>
    <w:rsid w:val="000C395C"/>
    <w:rsid w:val="000C5889"/>
    <w:rsid w:val="000C7B84"/>
    <w:rsid w:val="000D1EE9"/>
    <w:rsid w:val="000D261B"/>
    <w:rsid w:val="000D58A3"/>
    <w:rsid w:val="000E0704"/>
    <w:rsid w:val="000E0746"/>
    <w:rsid w:val="000E1CBF"/>
    <w:rsid w:val="000E3ED4"/>
    <w:rsid w:val="000E3F9C"/>
    <w:rsid w:val="000F1550"/>
    <w:rsid w:val="000F1F10"/>
    <w:rsid w:val="000F251B"/>
    <w:rsid w:val="000F2F74"/>
    <w:rsid w:val="000F4F32"/>
    <w:rsid w:val="000F5FE8"/>
    <w:rsid w:val="000F6644"/>
    <w:rsid w:val="000F7426"/>
    <w:rsid w:val="00100833"/>
    <w:rsid w:val="00102F72"/>
    <w:rsid w:val="00103FAB"/>
    <w:rsid w:val="00105C8D"/>
    <w:rsid w:val="00106156"/>
    <w:rsid w:val="00106E38"/>
    <w:rsid w:val="00107E85"/>
    <w:rsid w:val="00113EE8"/>
    <w:rsid w:val="0011455A"/>
    <w:rsid w:val="00114A65"/>
    <w:rsid w:val="00121BA4"/>
    <w:rsid w:val="00124CE7"/>
    <w:rsid w:val="00133061"/>
    <w:rsid w:val="00141699"/>
    <w:rsid w:val="00141742"/>
    <w:rsid w:val="00141F1B"/>
    <w:rsid w:val="00144266"/>
    <w:rsid w:val="00144893"/>
    <w:rsid w:val="00146CAE"/>
    <w:rsid w:val="00147000"/>
    <w:rsid w:val="0015690D"/>
    <w:rsid w:val="00160FB7"/>
    <w:rsid w:val="00163091"/>
    <w:rsid w:val="001645CB"/>
    <w:rsid w:val="00164900"/>
    <w:rsid w:val="00165ECA"/>
    <w:rsid w:val="00166305"/>
    <w:rsid w:val="00167545"/>
    <w:rsid w:val="001703C6"/>
    <w:rsid w:val="0017217B"/>
    <w:rsid w:val="00173781"/>
    <w:rsid w:val="00173E4D"/>
    <w:rsid w:val="00174EB9"/>
    <w:rsid w:val="00175ADF"/>
    <w:rsid w:val="00175CAE"/>
    <w:rsid w:val="001828DB"/>
    <w:rsid w:val="00182F4E"/>
    <w:rsid w:val="00183BE0"/>
    <w:rsid w:val="001850E4"/>
    <w:rsid w:val="001850FE"/>
    <w:rsid w:val="00185135"/>
    <w:rsid w:val="0019037C"/>
    <w:rsid w:val="001905A9"/>
    <w:rsid w:val="00191273"/>
    <w:rsid w:val="00192F77"/>
    <w:rsid w:val="001942A7"/>
    <w:rsid w:val="00194F24"/>
    <w:rsid w:val="00194F50"/>
    <w:rsid w:val="0019587B"/>
    <w:rsid w:val="00197022"/>
    <w:rsid w:val="001A163D"/>
    <w:rsid w:val="001A21ED"/>
    <w:rsid w:val="001A441E"/>
    <w:rsid w:val="001A6733"/>
    <w:rsid w:val="001B2281"/>
    <w:rsid w:val="001B2EF7"/>
    <w:rsid w:val="001B357F"/>
    <w:rsid w:val="001B5343"/>
    <w:rsid w:val="001C0879"/>
    <w:rsid w:val="001C3444"/>
    <w:rsid w:val="001C3702"/>
    <w:rsid w:val="001C3C6F"/>
    <w:rsid w:val="001C4656"/>
    <w:rsid w:val="001C46BC"/>
    <w:rsid w:val="001C700A"/>
    <w:rsid w:val="001D098E"/>
    <w:rsid w:val="001D12D0"/>
    <w:rsid w:val="001D340C"/>
    <w:rsid w:val="001D558C"/>
    <w:rsid w:val="001D5DAE"/>
    <w:rsid w:val="001E7AE8"/>
    <w:rsid w:val="001F23E6"/>
    <w:rsid w:val="001F4238"/>
    <w:rsid w:val="001F6B6A"/>
    <w:rsid w:val="00200A38"/>
    <w:rsid w:val="00200A46"/>
    <w:rsid w:val="00200C6A"/>
    <w:rsid w:val="0020180C"/>
    <w:rsid w:val="00211B6F"/>
    <w:rsid w:val="00211F38"/>
    <w:rsid w:val="00212D12"/>
    <w:rsid w:val="00214745"/>
    <w:rsid w:val="00216D1C"/>
    <w:rsid w:val="00217CC3"/>
    <w:rsid w:val="00220AB6"/>
    <w:rsid w:val="0022120F"/>
    <w:rsid w:val="00221CC9"/>
    <w:rsid w:val="00221D9A"/>
    <w:rsid w:val="00222141"/>
    <w:rsid w:val="002268FF"/>
    <w:rsid w:val="0022754A"/>
    <w:rsid w:val="0023002E"/>
    <w:rsid w:val="00231D66"/>
    <w:rsid w:val="00231F36"/>
    <w:rsid w:val="002352E6"/>
    <w:rsid w:val="00235486"/>
    <w:rsid w:val="00236560"/>
    <w:rsid w:val="0023662E"/>
    <w:rsid w:val="00236E74"/>
    <w:rsid w:val="00245D0F"/>
    <w:rsid w:val="002514E4"/>
    <w:rsid w:val="002523D8"/>
    <w:rsid w:val="00252C05"/>
    <w:rsid w:val="002548C3"/>
    <w:rsid w:val="00257ACD"/>
    <w:rsid w:val="00262908"/>
    <w:rsid w:val="00263E8C"/>
    <w:rsid w:val="00264A36"/>
    <w:rsid w:val="002650F4"/>
    <w:rsid w:val="00267F21"/>
    <w:rsid w:val="002715FD"/>
    <w:rsid w:val="0027171D"/>
    <w:rsid w:val="00272673"/>
    <w:rsid w:val="002741BB"/>
    <w:rsid w:val="002770B1"/>
    <w:rsid w:val="002802F4"/>
    <w:rsid w:val="00281D80"/>
    <w:rsid w:val="00282DE0"/>
    <w:rsid w:val="00284533"/>
    <w:rsid w:val="00285B33"/>
    <w:rsid w:val="00286A4E"/>
    <w:rsid w:val="00287A3C"/>
    <w:rsid w:val="00290094"/>
    <w:rsid w:val="00292524"/>
    <w:rsid w:val="002A2FC6"/>
    <w:rsid w:val="002A4831"/>
    <w:rsid w:val="002B0B45"/>
    <w:rsid w:val="002B5A28"/>
    <w:rsid w:val="002B6C0A"/>
    <w:rsid w:val="002C1EC7"/>
    <w:rsid w:val="002C3015"/>
    <w:rsid w:val="002C4342"/>
    <w:rsid w:val="002C59D4"/>
    <w:rsid w:val="002C7EA3"/>
    <w:rsid w:val="002D0CF3"/>
    <w:rsid w:val="002D20AE"/>
    <w:rsid w:val="002D25AE"/>
    <w:rsid w:val="002D6C61"/>
    <w:rsid w:val="002D6ED6"/>
    <w:rsid w:val="002E18F6"/>
    <w:rsid w:val="002E1FC2"/>
    <w:rsid w:val="002E2104"/>
    <w:rsid w:val="002E2DAC"/>
    <w:rsid w:val="002E5732"/>
    <w:rsid w:val="002E6963"/>
    <w:rsid w:val="002E6F8F"/>
    <w:rsid w:val="002E7080"/>
    <w:rsid w:val="002E7E00"/>
    <w:rsid w:val="002F03DC"/>
    <w:rsid w:val="002F05D8"/>
    <w:rsid w:val="002F0D13"/>
    <w:rsid w:val="002F2DE0"/>
    <w:rsid w:val="002F5E25"/>
    <w:rsid w:val="00301DB6"/>
    <w:rsid w:val="0030353C"/>
    <w:rsid w:val="003047A8"/>
    <w:rsid w:val="003047DE"/>
    <w:rsid w:val="00310127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1F76"/>
    <w:rsid w:val="0033269C"/>
    <w:rsid w:val="0033591C"/>
    <w:rsid w:val="003370F3"/>
    <w:rsid w:val="00337431"/>
    <w:rsid w:val="0034282F"/>
    <w:rsid w:val="003468AA"/>
    <w:rsid w:val="0035066F"/>
    <w:rsid w:val="00351C79"/>
    <w:rsid w:val="00353DE7"/>
    <w:rsid w:val="0035470E"/>
    <w:rsid w:val="00354E97"/>
    <w:rsid w:val="0035516C"/>
    <w:rsid w:val="00355A4C"/>
    <w:rsid w:val="003604FB"/>
    <w:rsid w:val="00360B73"/>
    <w:rsid w:val="003623A2"/>
    <w:rsid w:val="00362CF0"/>
    <w:rsid w:val="00365C97"/>
    <w:rsid w:val="003714C0"/>
    <w:rsid w:val="00371EFA"/>
    <w:rsid w:val="003723BF"/>
    <w:rsid w:val="00377936"/>
    <w:rsid w:val="00380B71"/>
    <w:rsid w:val="0038365A"/>
    <w:rsid w:val="00384C30"/>
    <w:rsid w:val="00384F87"/>
    <w:rsid w:val="003850B2"/>
    <w:rsid w:val="0038535C"/>
    <w:rsid w:val="00385DF5"/>
    <w:rsid w:val="00386A89"/>
    <w:rsid w:val="0039648E"/>
    <w:rsid w:val="00397A78"/>
    <w:rsid w:val="00397B85"/>
    <w:rsid w:val="003A3630"/>
    <w:rsid w:val="003A3FF5"/>
    <w:rsid w:val="003A5894"/>
    <w:rsid w:val="003A5AFE"/>
    <w:rsid w:val="003A5D5F"/>
    <w:rsid w:val="003A6141"/>
    <w:rsid w:val="003A738A"/>
    <w:rsid w:val="003A7FFE"/>
    <w:rsid w:val="003B0A63"/>
    <w:rsid w:val="003B30C2"/>
    <w:rsid w:val="003B50E1"/>
    <w:rsid w:val="003C0D6E"/>
    <w:rsid w:val="003C1746"/>
    <w:rsid w:val="003C1947"/>
    <w:rsid w:val="003C2AA9"/>
    <w:rsid w:val="003C57DF"/>
    <w:rsid w:val="003C58BF"/>
    <w:rsid w:val="003C5ACE"/>
    <w:rsid w:val="003C6585"/>
    <w:rsid w:val="003D40C5"/>
    <w:rsid w:val="003D451D"/>
    <w:rsid w:val="003D60F8"/>
    <w:rsid w:val="003D7E0F"/>
    <w:rsid w:val="003E267D"/>
    <w:rsid w:val="003E37CF"/>
    <w:rsid w:val="003E5E01"/>
    <w:rsid w:val="003E64C2"/>
    <w:rsid w:val="003E78DD"/>
    <w:rsid w:val="003F2DD8"/>
    <w:rsid w:val="003F3F2D"/>
    <w:rsid w:val="003F50B2"/>
    <w:rsid w:val="00400CCF"/>
    <w:rsid w:val="00401BFF"/>
    <w:rsid w:val="00402B39"/>
    <w:rsid w:val="00404424"/>
    <w:rsid w:val="00404B50"/>
    <w:rsid w:val="00404FE0"/>
    <w:rsid w:val="00405768"/>
    <w:rsid w:val="00405A25"/>
    <w:rsid w:val="00406DC8"/>
    <w:rsid w:val="00406E30"/>
    <w:rsid w:val="0041156B"/>
    <w:rsid w:val="004122C5"/>
    <w:rsid w:val="00413B78"/>
    <w:rsid w:val="00414378"/>
    <w:rsid w:val="00416DDE"/>
    <w:rsid w:val="00420F6D"/>
    <w:rsid w:val="00423A59"/>
    <w:rsid w:val="0042420F"/>
    <w:rsid w:val="00426545"/>
    <w:rsid w:val="00441CA8"/>
    <w:rsid w:val="0044230C"/>
    <w:rsid w:val="0044411E"/>
    <w:rsid w:val="00446B03"/>
    <w:rsid w:val="00446C33"/>
    <w:rsid w:val="00453435"/>
    <w:rsid w:val="00455D22"/>
    <w:rsid w:val="00460089"/>
    <w:rsid w:val="004615DD"/>
    <w:rsid w:val="00466398"/>
    <w:rsid w:val="00470211"/>
    <w:rsid w:val="0047306D"/>
    <w:rsid w:val="00473791"/>
    <w:rsid w:val="00474EB2"/>
    <w:rsid w:val="00476E48"/>
    <w:rsid w:val="004771C7"/>
    <w:rsid w:val="004805FE"/>
    <w:rsid w:val="00481DE9"/>
    <w:rsid w:val="00484FE5"/>
    <w:rsid w:val="0048542C"/>
    <w:rsid w:val="00486C19"/>
    <w:rsid w:val="0049128B"/>
    <w:rsid w:val="00493AB7"/>
    <w:rsid w:val="00493B49"/>
    <w:rsid w:val="004951E1"/>
    <w:rsid w:val="00495501"/>
    <w:rsid w:val="004971E5"/>
    <w:rsid w:val="004A070A"/>
    <w:rsid w:val="004A1203"/>
    <w:rsid w:val="004A320E"/>
    <w:rsid w:val="004A36C8"/>
    <w:rsid w:val="004A4E3E"/>
    <w:rsid w:val="004A4E9C"/>
    <w:rsid w:val="004B09D5"/>
    <w:rsid w:val="004B1A3C"/>
    <w:rsid w:val="004B2C6C"/>
    <w:rsid w:val="004B3480"/>
    <w:rsid w:val="004B6B5A"/>
    <w:rsid w:val="004B6C07"/>
    <w:rsid w:val="004C1EC3"/>
    <w:rsid w:val="004C4200"/>
    <w:rsid w:val="004D2CC3"/>
    <w:rsid w:val="004D35CB"/>
    <w:rsid w:val="004D3627"/>
    <w:rsid w:val="004D3E70"/>
    <w:rsid w:val="004D7DAB"/>
    <w:rsid w:val="004E20E5"/>
    <w:rsid w:val="004E62B0"/>
    <w:rsid w:val="004E64EA"/>
    <w:rsid w:val="004E67BC"/>
    <w:rsid w:val="004E7828"/>
    <w:rsid w:val="004F376F"/>
    <w:rsid w:val="004F40BD"/>
    <w:rsid w:val="004F46AA"/>
    <w:rsid w:val="004F6A70"/>
    <w:rsid w:val="004F6B00"/>
    <w:rsid w:val="00500AD7"/>
    <w:rsid w:val="00502ABF"/>
    <w:rsid w:val="005038A1"/>
    <w:rsid w:val="00504DB0"/>
    <w:rsid w:val="005059FD"/>
    <w:rsid w:val="00507C35"/>
    <w:rsid w:val="00507EF6"/>
    <w:rsid w:val="00510735"/>
    <w:rsid w:val="00514D2F"/>
    <w:rsid w:val="0051535C"/>
    <w:rsid w:val="00516318"/>
    <w:rsid w:val="0052012A"/>
    <w:rsid w:val="00527DCD"/>
    <w:rsid w:val="00530251"/>
    <w:rsid w:val="005309C6"/>
    <w:rsid w:val="00531B98"/>
    <w:rsid w:val="00541A50"/>
    <w:rsid w:val="00542CD4"/>
    <w:rsid w:val="0054420E"/>
    <w:rsid w:val="005444D6"/>
    <w:rsid w:val="00544D1B"/>
    <w:rsid w:val="00545DC0"/>
    <w:rsid w:val="00545F6C"/>
    <w:rsid w:val="005477D9"/>
    <w:rsid w:val="00551330"/>
    <w:rsid w:val="00552259"/>
    <w:rsid w:val="00552995"/>
    <w:rsid w:val="0055720C"/>
    <w:rsid w:val="005576A6"/>
    <w:rsid w:val="00561796"/>
    <w:rsid w:val="005620CD"/>
    <w:rsid w:val="005621E6"/>
    <w:rsid w:val="005632DD"/>
    <w:rsid w:val="00564110"/>
    <w:rsid w:val="005641A3"/>
    <w:rsid w:val="0056423B"/>
    <w:rsid w:val="00566D04"/>
    <w:rsid w:val="00573424"/>
    <w:rsid w:val="0057402F"/>
    <w:rsid w:val="00576628"/>
    <w:rsid w:val="00576B4D"/>
    <w:rsid w:val="00577911"/>
    <w:rsid w:val="00580221"/>
    <w:rsid w:val="0058134D"/>
    <w:rsid w:val="00581653"/>
    <w:rsid w:val="005849D6"/>
    <w:rsid w:val="00585367"/>
    <w:rsid w:val="00585FCC"/>
    <w:rsid w:val="005871A1"/>
    <w:rsid w:val="0058737E"/>
    <w:rsid w:val="00592518"/>
    <w:rsid w:val="00592E87"/>
    <w:rsid w:val="00593C85"/>
    <w:rsid w:val="0059420B"/>
    <w:rsid w:val="00594C4D"/>
    <w:rsid w:val="005A0539"/>
    <w:rsid w:val="005A33B0"/>
    <w:rsid w:val="005A3754"/>
    <w:rsid w:val="005A3968"/>
    <w:rsid w:val="005A529A"/>
    <w:rsid w:val="005B0311"/>
    <w:rsid w:val="005B0BAC"/>
    <w:rsid w:val="005B466E"/>
    <w:rsid w:val="005B4ED3"/>
    <w:rsid w:val="005B6424"/>
    <w:rsid w:val="005C2403"/>
    <w:rsid w:val="005C2DC2"/>
    <w:rsid w:val="005C304A"/>
    <w:rsid w:val="005C3D69"/>
    <w:rsid w:val="005C7C98"/>
    <w:rsid w:val="005D2C3A"/>
    <w:rsid w:val="005D55A4"/>
    <w:rsid w:val="005D57C8"/>
    <w:rsid w:val="005D6559"/>
    <w:rsid w:val="005D6929"/>
    <w:rsid w:val="005D7761"/>
    <w:rsid w:val="005D7D39"/>
    <w:rsid w:val="005E0278"/>
    <w:rsid w:val="005E090D"/>
    <w:rsid w:val="005E11B6"/>
    <w:rsid w:val="005E3CA0"/>
    <w:rsid w:val="005E44B1"/>
    <w:rsid w:val="005E67B0"/>
    <w:rsid w:val="005E7047"/>
    <w:rsid w:val="005E777F"/>
    <w:rsid w:val="005F1CA7"/>
    <w:rsid w:val="005F28E5"/>
    <w:rsid w:val="005F2CD5"/>
    <w:rsid w:val="005F424C"/>
    <w:rsid w:val="005F43DD"/>
    <w:rsid w:val="005F460F"/>
    <w:rsid w:val="005F51A9"/>
    <w:rsid w:val="005F5709"/>
    <w:rsid w:val="005F5869"/>
    <w:rsid w:val="005F6BE1"/>
    <w:rsid w:val="005F70A7"/>
    <w:rsid w:val="005F7416"/>
    <w:rsid w:val="005F7FD7"/>
    <w:rsid w:val="00600C11"/>
    <w:rsid w:val="00600DC2"/>
    <w:rsid w:val="00603D28"/>
    <w:rsid w:val="0060679F"/>
    <w:rsid w:val="00606B89"/>
    <w:rsid w:val="00607E49"/>
    <w:rsid w:val="00610600"/>
    <w:rsid w:val="00611EAF"/>
    <w:rsid w:val="00611F18"/>
    <w:rsid w:val="00621BBC"/>
    <w:rsid w:val="00623F30"/>
    <w:rsid w:val="00625FB8"/>
    <w:rsid w:val="006261BD"/>
    <w:rsid w:val="00635EDB"/>
    <w:rsid w:val="00640BE9"/>
    <w:rsid w:val="006429D1"/>
    <w:rsid w:val="00643042"/>
    <w:rsid w:val="0064734E"/>
    <w:rsid w:val="00650137"/>
    <w:rsid w:val="006509D7"/>
    <w:rsid w:val="00650D4D"/>
    <w:rsid w:val="00651CE8"/>
    <w:rsid w:val="0065521B"/>
    <w:rsid w:val="0065685F"/>
    <w:rsid w:val="00656CE7"/>
    <w:rsid w:val="00657D72"/>
    <w:rsid w:val="00657F22"/>
    <w:rsid w:val="0066228A"/>
    <w:rsid w:val="00663C3C"/>
    <w:rsid w:val="0066454D"/>
    <w:rsid w:val="00671EF6"/>
    <w:rsid w:val="0067205B"/>
    <w:rsid w:val="006739AB"/>
    <w:rsid w:val="00673BA1"/>
    <w:rsid w:val="006748F8"/>
    <w:rsid w:val="00674F79"/>
    <w:rsid w:val="00680238"/>
    <w:rsid w:val="00680489"/>
    <w:rsid w:val="00683C32"/>
    <w:rsid w:val="00684E10"/>
    <w:rsid w:val="00690BB2"/>
    <w:rsid w:val="006933DE"/>
    <w:rsid w:val="00693D09"/>
    <w:rsid w:val="006960BF"/>
    <w:rsid w:val="0069643D"/>
    <w:rsid w:val="006A01BB"/>
    <w:rsid w:val="006A2B82"/>
    <w:rsid w:val="006A6549"/>
    <w:rsid w:val="006A7710"/>
    <w:rsid w:val="006A7A61"/>
    <w:rsid w:val="006B05A3"/>
    <w:rsid w:val="006B1E59"/>
    <w:rsid w:val="006B2F99"/>
    <w:rsid w:val="006B2FFB"/>
    <w:rsid w:val="006C0C06"/>
    <w:rsid w:val="006C10A2"/>
    <w:rsid w:val="006C1F18"/>
    <w:rsid w:val="006C634F"/>
    <w:rsid w:val="006D0FFA"/>
    <w:rsid w:val="006D2B51"/>
    <w:rsid w:val="006D40D5"/>
    <w:rsid w:val="006D4251"/>
    <w:rsid w:val="006D4624"/>
    <w:rsid w:val="006E21E6"/>
    <w:rsid w:val="006E6F45"/>
    <w:rsid w:val="006E7BAC"/>
    <w:rsid w:val="006F009A"/>
    <w:rsid w:val="006F0679"/>
    <w:rsid w:val="006F1D43"/>
    <w:rsid w:val="006F3B99"/>
    <w:rsid w:val="006F3D93"/>
    <w:rsid w:val="006F3DAA"/>
    <w:rsid w:val="006F5303"/>
    <w:rsid w:val="006F545C"/>
    <w:rsid w:val="00700CE0"/>
    <w:rsid w:val="00700EB1"/>
    <w:rsid w:val="007019B1"/>
    <w:rsid w:val="00702228"/>
    <w:rsid w:val="00703B50"/>
    <w:rsid w:val="00704744"/>
    <w:rsid w:val="0070523D"/>
    <w:rsid w:val="00706030"/>
    <w:rsid w:val="00721657"/>
    <w:rsid w:val="007279A8"/>
    <w:rsid w:val="00727B1A"/>
    <w:rsid w:val="0073270E"/>
    <w:rsid w:val="007331DF"/>
    <w:rsid w:val="00734481"/>
    <w:rsid w:val="00737039"/>
    <w:rsid w:val="007406DE"/>
    <w:rsid w:val="00741337"/>
    <w:rsid w:val="00742B07"/>
    <w:rsid w:val="00745C00"/>
    <w:rsid w:val="007460E3"/>
    <w:rsid w:val="00746AA4"/>
    <w:rsid w:val="00747ACD"/>
    <w:rsid w:val="00750D24"/>
    <w:rsid w:val="007514A5"/>
    <w:rsid w:val="007514B2"/>
    <w:rsid w:val="00752258"/>
    <w:rsid w:val="007529E1"/>
    <w:rsid w:val="0075301C"/>
    <w:rsid w:val="00753462"/>
    <w:rsid w:val="007547D2"/>
    <w:rsid w:val="00754FD0"/>
    <w:rsid w:val="00762880"/>
    <w:rsid w:val="00762AD6"/>
    <w:rsid w:val="00762E02"/>
    <w:rsid w:val="00767AEF"/>
    <w:rsid w:val="00772290"/>
    <w:rsid w:val="0077409B"/>
    <w:rsid w:val="00777265"/>
    <w:rsid w:val="007805E7"/>
    <w:rsid w:val="00781206"/>
    <w:rsid w:val="0078222A"/>
    <w:rsid w:val="00783424"/>
    <w:rsid w:val="007876C2"/>
    <w:rsid w:val="0078795E"/>
    <w:rsid w:val="00787D48"/>
    <w:rsid w:val="00792861"/>
    <w:rsid w:val="00792E1B"/>
    <w:rsid w:val="007935D8"/>
    <w:rsid w:val="00794228"/>
    <w:rsid w:val="00795294"/>
    <w:rsid w:val="007970C1"/>
    <w:rsid w:val="007A04F9"/>
    <w:rsid w:val="007A4E50"/>
    <w:rsid w:val="007A751C"/>
    <w:rsid w:val="007B0A39"/>
    <w:rsid w:val="007B18A7"/>
    <w:rsid w:val="007B250E"/>
    <w:rsid w:val="007B3C61"/>
    <w:rsid w:val="007B41E0"/>
    <w:rsid w:val="007C244B"/>
    <w:rsid w:val="007C27FC"/>
    <w:rsid w:val="007C42C4"/>
    <w:rsid w:val="007C51FF"/>
    <w:rsid w:val="007C671D"/>
    <w:rsid w:val="007D274A"/>
    <w:rsid w:val="007D2BB8"/>
    <w:rsid w:val="007D50E4"/>
    <w:rsid w:val="007D5463"/>
    <w:rsid w:val="007E1F8C"/>
    <w:rsid w:val="007E2DC5"/>
    <w:rsid w:val="007F1CC7"/>
    <w:rsid w:val="007F2D2C"/>
    <w:rsid w:val="007F3103"/>
    <w:rsid w:val="007F5C36"/>
    <w:rsid w:val="00801712"/>
    <w:rsid w:val="008027AC"/>
    <w:rsid w:val="008028CE"/>
    <w:rsid w:val="0080332E"/>
    <w:rsid w:val="008079BB"/>
    <w:rsid w:val="008122F0"/>
    <w:rsid w:val="008138AD"/>
    <w:rsid w:val="008141E0"/>
    <w:rsid w:val="00816EE1"/>
    <w:rsid w:val="00816F88"/>
    <w:rsid w:val="00821996"/>
    <w:rsid w:val="00822323"/>
    <w:rsid w:val="00823F33"/>
    <w:rsid w:val="00827BC6"/>
    <w:rsid w:val="008300AD"/>
    <w:rsid w:val="00833024"/>
    <w:rsid w:val="00833B4F"/>
    <w:rsid w:val="008344D0"/>
    <w:rsid w:val="00840B01"/>
    <w:rsid w:val="00841082"/>
    <w:rsid w:val="008419B1"/>
    <w:rsid w:val="00841DDD"/>
    <w:rsid w:val="00843219"/>
    <w:rsid w:val="00844A56"/>
    <w:rsid w:val="008451A4"/>
    <w:rsid w:val="00845B11"/>
    <w:rsid w:val="00851730"/>
    <w:rsid w:val="00852081"/>
    <w:rsid w:val="00856683"/>
    <w:rsid w:val="0085753F"/>
    <w:rsid w:val="00863E43"/>
    <w:rsid w:val="0087136C"/>
    <w:rsid w:val="00871885"/>
    <w:rsid w:val="00872B6E"/>
    <w:rsid w:val="0087401D"/>
    <w:rsid w:val="0087449A"/>
    <w:rsid w:val="00874943"/>
    <w:rsid w:val="00874DFD"/>
    <w:rsid w:val="00876176"/>
    <w:rsid w:val="008802F9"/>
    <w:rsid w:val="00882427"/>
    <w:rsid w:val="00883086"/>
    <w:rsid w:val="008879FD"/>
    <w:rsid w:val="008905BB"/>
    <w:rsid w:val="0089108C"/>
    <w:rsid w:val="00894C37"/>
    <w:rsid w:val="008A0032"/>
    <w:rsid w:val="008A00EA"/>
    <w:rsid w:val="008A094C"/>
    <w:rsid w:val="008A28FE"/>
    <w:rsid w:val="008A3F93"/>
    <w:rsid w:val="008A6236"/>
    <w:rsid w:val="008A6E1C"/>
    <w:rsid w:val="008A72FD"/>
    <w:rsid w:val="008B2EDF"/>
    <w:rsid w:val="008B41A5"/>
    <w:rsid w:val="008B47C7"/>
    <w:rsid w:val="008B54CB"/>
    <w:rsid w:val="008B5A3D"/>
    <w:rsid w:val="008C1B0F"/>
    <w:rsid w:val="008C3257"/>
    <w:rsid w:val="008C4010"/>
    <w:rsid w:val="008C4FDF"/>
    <w:rsid w:val="008C6B1F"/>
    <w:rsid w:val="008D056B"/>
    <w:rsid w:val="008D4119"/>
    <w:rsid w:val="008D52C4"/>
    <w:rsid w:val="008D5E4F"/>
    <w:rsid w:val="008E001B"/>
    <w:rsid w:val="008E6998"/>
    <w:rsid w:val="008E6F3C"/>
    <w:rsid w:val="008E7060"/>
    <w:rsid w:val="008F14F5"/>
    <w:rsid w:val="008F2014"/>
    <w:rsid w:val="008F430F"/>
    <w:rsid w:val="008F6BC2"/>
    <w:rsid w:val="008F71C1"/>
    <w:rsid w:val="00900DEA"/>
    <w:rsid w:val="009026B3"/>
    <w:rsid w:val="00902D41"/>
    <w:rsid w:val="00902F49"/>
    <w:rsid w:val="00904230"/>
    <w:rsid w:val="00907097"/>
    <w:rsid w:val="009121DD"/>
    <w:rsid w:val="00914004"/>
    <w:rsid w:val="0091682D"/>
    <w:rsid w:val="00922EC1"/>
    <w:rsid w:val="00923CF1"/>
    <w:rsid w:val="009301F1"/>
    <w:rsid w:val="009307DF"/>
    <w:rsid w:val="00931339"/>
    <w:rsid w:val="00934B0D"/>
    <w:rsid w:val="0093595C"/>
    <w:rsid w:val="009359B8"/>
    <w:rsid w:val="00935FF0"/>
    <w:rsid w:val="00941865"/>
    <w:rsid w:val="009431F8"/>
    <w:rsid w:val="009441C7"/>
    <w:rsid w:val="00947A35"/>
    <w:rsid w:val="00950664"/>
    <w:rsid w:val="0096201B"/>
    <w:rsid w:val="00962081"/>
    <w:rsid w:val="00964FA8"/>
    <w:rsid w:val="00966AAF"/>
    <w:rsid w:val="00966CB5"/>
    <w:rsid w:val="009673E2"/>
    <w:rsid w:val="00974364"/>
    <w:rsid w:val="00975786"/>
    <w:rsid w:val="00981CB7"/>
    <w:rsid w:val="00983011"/>
    <w:rsid w:val="00983E1F"/>
    <w:rsid w:val="00984E31"/>
    <w:rsid w:val="00984FFC"/>
    <w:rsid w:val="00987E71"/>
    <w:rsid w:val="00993F46"/>
    <w:rsid w:val="00996187"/>
    <w:rsid w:val="00997358"/>
    <w:rsid w:val="009A013A"/>
    <w:rsid w:val="009A2118"/>
    <w:rsid w:val="009A2205"/>
    <w:rsid w:val="009A2929"/>
    <w:rsid w:val="009A2A85"/>
    <w:rsid w:val="009A452B"/>
    <w:rsid w:val="009A54BF"/>
    <w:rsid w:val="009A61F8"/>
    <w:rsid w:val="009A6EDB"/>
    <w:rsid w:val="009B050C"/>
    <w:rsid w:val="009B087F"/>
    <w:rsid w:val="009B0ACD"/>
    <w:rsid w:val="009B2AF4"/>
    <w:rsid w:val="009B4317"/>
    <w:rsid w:val="009B60FE"/>
    <w:rsid w:val="009B72C4"/>
    <w:rsid w:val="009C110B"/>
    <w:rsid w:val="009C110E"/>
    <w:rsid w:val="009C5441"/>
    <w:rsid w:val="009C7DCE"/>
    <w:rsid w:val="009D119F"/>
    <w:rsid w:val="009D2BBC"/>
    <w:rsid w:val="009D4612"/>
    <w:rsid w:val="009D49A2"/>
    <w:rsid w:val="009E5B57"/>
    <w:rsid w:val="009E66E0"/>
    <w:rsid w:val="009F32D3"/>
    <w:rsid w:val="009F3940"/>
    <w:rsid w:val="009F3EB2"/>
    <w:rsid w:val="009F58F8"/>
    <w:rsid w:val="009F655B"/>
    <w:rsid w:val="009F6EB1"/>
    <w:rsid w:val="00A008CB"/>
    <w:rsid w:val="00A029B8"/>
    <w:rsid w:val="00A11D05"/>
    <w:rsid w:val="00A13162"/>
    <w:rsid w:val="00A13988"/>
    <w:rsid w:val="00A14B47"/>
    <w:rsid w:val="00A20267"/>
    <w:rsid w:val="00A21043"/>
    <w:rsid w:val="00A2441D"/>
    <w:rsid w:val="00A30891"/>
    <w:rsid w:val="00A3140D"/>
    <w:rsid w:val="00A3158C"/>
    <w:rsid w:val="00A32DF3"/>
    <w:rsid w:val="00A33E32"/>
    <w:rsid w:val="00A3411E"/>
    <w:rsid w:val="00A35B04"/>
    <w:rsid w:val="00A35E20"/>
    <w:rsid w:val="00A365E7"/>
    <w:rsid w:val="00A36F6D"/>
    <w:rsid w:val="00A4075A"/>
    <w:rsid w:val="00A42B35"/>
    <w:rsid w:val="00A45F41"/>
    <w:rsid w:val="00A4637C"/>
    <w:rsid w:val="00A478B3"/>
    <w:rsid w:val="00A50CA0"/>
    <w:rsid w:val="00A525CC"/>
    <w:rsid w:val="00A5399A"/>
    <w:rsid w:val="00A53E7C"/>
    <w:rsid w:val="00A5651E"/>
    <w:rsid w:val="00A573E6"/>
    <w:rsid w:val="00A5779B"/>
    <w:rsid w:val="00A60087"/>
    <w:rsid w:val="00A66D35"/>
    <w:rsid w:val="00A66F5A"/>
    <w:rsid w:val="00A705E8"/>
    <w:rsid w:val="00A70C8A"/>
    <w:rsid w:val="00A721F4"/>
    <w:rsid w:val="00A725B9"/>
    <w:rsid w:val="00A726F8"/>
    <w:rsid w:val="00A81495"/>
    <w:rsid w:val="00A856C5"/>
    <w:rsid w:val="00A908F3"/>
    <w:rsid w:val="00A918B8"/>
    <w:rsid w:val="00A9392C"/>
    <w:rsid w:val="00A9462B"/>
    <w:rsid w:val="00A95C9F"/>
    <w:rsid w:val="00A973DF"/>
    <w:rsid w:val="00A97D59"/>
    <w:rsid w:val="00AA0B5B"/>
    <w:rsid w:val="00AA2D89"/>
    <w:rsid w:val="00AA3E09"/>
    <w:rsid w:val="00AA4BEF"/>
    <w:rsid w:val="00AA5621"/>
    <w:rsid w:val="00AA60AB"/>
    <w:rsid w:val="00AB1659"/>
    <w:rsid w:val="00AB1B18"/>
    <w:rsid w:val="00AB4962"/>
    <w:rsid w:val="00AB734E"/>
    <w:rsid w:val="00AB73E3"/>
    <w:rsid w:val="00AB740F"/>
    <w:rsid w:val="00AC64CA"/>
    <w:rsid w:val="00AC6F14"/>
    <w:rsid w:val="00AC7221"/>
    <w:rsid w:val="00AD03FB"/>
    <w:rsid w:val="00AD5EE2"/>
    <w:rsid w:val="00AE2634"/>
    <w:rsid w:val="00AE3B75"/>
    <w:rsid w:val="00AE5961"/>
    <w:rsid w:val="00AE5F8B"/>
    <w:rsid w:val="00AE7A31"/>
    <w:rsid w:val="00AF0745"/>
    <w:rsid w:val="00AF2670"/>
    <w:rsid w:val="00AF2E4F"/>
    <w:rsid w:val="00AF4971"/>
    <w:rsid w:val="00AF5276"/>
    <w:rsid w:val="00AF7C86"/>
    <w:rsid w:val="00B01046"/>
    <w:rsid w:val="00B01F8F"/>
    <w:rsid w:val="00B02886"/>
    <w:rsid w:val="00B11B5E"/>
    <w:rsid w:val="00B13277"/>
    <w:rsid w:val="00B153E9"/>
    <w:rsid w:val="00B22BAD"/>
    <w:rsid w:val="00B243FA"/>
    <w:rsid w:val="00B310F9"/>
    <w:rsid w:val="00B35330"/>
    <w:rsid w:val="00B357D4"/>
    <w:rsid w:val="00B37866"/>
    <w:rsid w:val="00B401E7"/>
    <w:rsid w:val="00B412FB"/>
    <w:rsid w:val="00B430EE"/>
    <w:rsid w:val="00B4576B"/>
    <w:rsid w:val="00B45AFE"/>
    <w:rsid w:val="00B46350"/>
    <w:rsid w:val="00B46DF3"/>
    <w:rsid w:val="00B473D6"/>
    <w:rsid w:val="00B52819"/>
    <w:rsid w:val="00B52976"/>
    <w:rsid w:val="00B52E66"/>
    <w:rsid w:val="00B54B88"/>
    <w:rsid w:val="00B554A1"/>
    <w:rsid w:val="00B554DD"/>
    <w:rsid w:val="00B648C7"/>
    <w:rsid w:val="00B66E8F"/>
    <w:rsid w:val="00B72C2E"/>
    <w:rsid w:val="00B76752"/>
    <w:rsid w:val="00B80157"/>
    <w:rsid w:val="00B801CE"/>
    <w:rsid w:val="00B83D5E"/>
    <w:rsid w:val="00B8460A"/>
    <w:rsid w:val="00B8650D"/>
    <w:rsid w:val="00B86635"/>
    <w:rsid w:val="00B879B4"/>
    <w:rsid w:val="00B90F07"/>
    <w:rsid w:val="00B9448D"/>
    <w:rsid w:val="00B97BB9"/>
    <w:rsid w:val="00BA0009"/>
    <w:rsid w:val="00BA12D6"/>
    <w:rsid w:val="00BA3B25"/>
    <w:rsid w:val="00BA434A"/>
    <w:rsid w:val="00BA4903"/>
    <w:rsid w:val="00BA526C"/>
    <w:rsid w:val="00BA7C16"/>
    <w:rsid w:val="00BB08C5"/>
    <w:rsid w:val="00BB1863"/>
    <w:rsid w:val="00BB25EE"/>
    <w:rsid w:val="00BB270E"/>
    <w:rsid w:val="00BB2723"/>
    <w:rsid w:val="00BB2A68"/>
    <w:rsid w:val="00BB363A"/>
    <w:rsid w:val="00BC10A0"/>
    <w:rsid w:val="00BC42CA"/>
    <w:rsid w:val="00BC785B"/>
    <w:rsid w:val="00BC7B81"/>
    <w:rsid w:val="00BC7BA2"/>
    <w:rsid w:val="00BD0C19"/>
    <w:rsid w:val="00BD109C"/>
    <w:rsid w:val="00BD32EF"/>
    <w:rsid w:val="00BD426B"/>
    <w:rsid w:val="00BD4331"/>
    <w:rsid w:val="00BD4A9B"/>
    <w:rsid w:val="00BD79F0"/>
    <w:rsid w:val="00BE19F7"/>
    <w:rsid w:val="00BE2B4D"/>
    <w:rsid w:val="00BE37A4"/>
    <w:rsid w:val="00BE53BF"/>
    <w:rsid w:val="00BE6D3A"/>
    <w:rsid w:val="00BE7AC1"/>
    <w:rsid w:val="00BE7EAA"/>
    <w:rsid w:val="00C015F8"/>
    <w:rsid w:val="00C058BA"/>
    <w:rsid w:val="00C07E26"/>
    <w:rsid w:val="00C1011C"/>
    <w:rsid w:val="00C12F94"/>
    <w:rsid w:val="00C177C5"/>
    <w:rsid w:val="00C22516"/>
    <w:rsid w:val="00C2610A"/>
    <w:rsid w:val="00C261BA"/>
    <w:rsid w:val="00C34EC3"/>
    <w:rsid w:val="00C4038C"/>
    <w:rsid w:val="00C42BA2"/>
    <w:rsid w:val="00C44066"/>
    <w:rsid w:val="00C44E13"/>
    <w:rsid w:val="00C532AF"/>
    <w:rsid w:val="00C5459C"/>
    <w:rsid w:val="00C57F06"/>
    <w:rsid w:val="00C60A41"/>
    <w:rsid w:val="00C62DE8"/>
    <w:rsid w:val="00C62DFB"/>
    <w:rsid w:val="00C630E6"/>
    <w:rsid w:val="00C63812"/>
    <w:rsid w:val="00C63D88"/>
    <w:rsid w:val="00C64AF3"/>
    <w:rsid w:val="00C64CA2"/>
    <w:rsid w:val="00C66823"/>
    <w:rsid w:val="00C66F4D"/>
    <w:rsid w:val="00C67BB5"/>
    <w:rsid w:val="00C70EB0"/>
    <w:rsid w:val="00C7130D"/>
    <w:rsid w:val="00C71E1B"/>
    <w:rsid w:val="00C72713"/>
    <w:rsid w:val="00C72BA5"/>
    <w:rsid w:val="00C74B23"/>
    <w:rsid w:val="00C76798"/>
    <w:rsid w:val="00C80B87"/>
    <w:rsid w:val="00C81DD3"/>
    <w:rsid w:val="00C82F2C"/>
    <w:rsid w:val="00C83848"/>
    <w:rsid w:val="00C848EF"/>
    <w:rsid w:val="00C85F1B"/>
    <w:rsid w:val="00C86600"/>
    <w:rsid w:val="00C87BCA"/>
    <w:rsid w:val="00C87BF3"/>
    <w:rsid w:val="00C87EED"/>
    <w:rsid w:val="00C92188"/>
    <w:rsid w:val="00C94506"/>
    <w:rsid w:val="00C954BC"/>
    <w:rsid w:val="00CA0294"/>
    <w:rsid w:val="00CA1F0B"/>
    <w:rsid w:val="00CA5920"/>
    <w:rsid w:val="00CA6150"/>
    <w:rsid w:val="00CB110F"/>
    <w:rsid w:val="00CB1ED1"/>
    <w:rsid w:val="00CB2A2E"/>
    <w:rsid w:val="00CB338A"/>
    <w:rsid w:val="00CB5B74"/>
    <w:rsid w:val="00CB79C5"/>
    <w:rsid w:val="00CB7BBE"/>
    <w:rsid w:val="00CC0E4D"/>
    <w:rsid w:val="00CC411F"/>
    <w:rsid w:val="00CC4B75"/>
    <w:rsid w:val="00CC732E"/>
    <w:rsid w:val="00CD2FCD"/>
    <w:rsid w:val="00CD34EE"/>
    <w:rsid w:val="00CD5E03"/>
    <w:rsid w:val="00CD71FB"/>
    <w:rsid w:val="00CD7207"/>
    <w:rsid w:val="00CE0027"/>
    <w:rsid w:val="00CE0422"/>
    <w:rsid w:val="00CE0DBE"/>
    <w:rsid w:val="00CE2775"/>
    <w:rsid w:val="00CE5E4D"/>
    <w:rsid w:val="00CF02C4"/>
    <w:rsid w:val="00CF0837"/>
    <w:rsid w:val="00CF167F"/>
    <w:rsid w:val="00CF72E5"/>
    <w:rsid w:val="00D013EE"/>
    <w:rsid w:val="00D01F54"/>
    <w:rsid w:val="00D03527"/>
    <w:rsid w:val="00D040F7"/>
    <w:rsid w:val="00D04A76"/>
    <w:rsid w:val="00D055D4"/>
    <w:rsid w:val="00D104DD"/>
    <w:rsid w:val="00D109D2"/>
    <w:rsid w:val="00D10FC7"/>
    <w:rsid w:val="00D1519F"/>
    <w:rsid w:val="00D20E99"/>
    <w:rsid w:val="00D20F04"/>
    <w:rsid w:val="00D21C83"/>
    <w:rsid w:val="00D26FCD"/>
    <w:rsid w:val="00D31818"/>
    <w:rsid w:val="00D33237"/>
    <w:rsid w:val="00D3397B"/>
    <w:rsid w:val="00D3410E"/>
    <w:rsid w:val="00D35AD3"/>
    <w:rsid w:val="00D35BDD"/>
    <w:rsid w:val="00D37F4B"/>
    <w:rsid w:val="00D510DC"/>
    <w:rsid w:val="00D56660"/>
    <w:rsid w:val="00D63006"/>
    <w:rsid w:val="00D65B11"/>
    <w:rsid w:val="00D66007"/>
    <w:rsid w:val="00D72301"/>
    <w:rsid w:val="00D766C7"/>
    <w:rsid w:val="00D76AC3"/>
    <w:rsid w:val="00D76DC7"/>
    <w:rsid w:val="00D774DB"/>
    <w:rsid w:val="00D81453"/>
    <w:rsid w:val="00D911DE"/>
    <w:rsid w:val="00D91B97"/>
    <w:rsid w:val="00D9291E"/>
    <w:rsid w:val="00D93ACC"/>
    <w:rsid w:val="00D93C08"/>
    <w:rsid w:val="00D94440"/>
    <w:rsid w:val="00D95DAC"/>
    <w:rsid w:val="00DA0B53"/>
    <w:rsid w:val="00DA7FC5"/>
    <w:rsid w:val="00DB1171"/>
    <w:rsid w:val="00DB1519"/>
    <w:rsid w:val="00DB2840"/>
    <w:rsid w:val="00DC1BD3"/>
    <w:rsid w:val="00DC2C1A"/>
    <w:rsid w:val="00DC3432"/>
    <w:rsid w:val="00DC6D4B"/>
    <w:rsid w:val="00DD0D9E"/>
    <w:rsid w:val="00DD2860"/>
    <w:rsid w:val="00DD4B6B"/>
    <w:rsid w:val="00DD66B4"/>
    <w:rsid w:val="00DE183E"/>
    <w:rsid w:val="00DE1972"/>
    <w:rsid w:val="00DE27AB"/>
    <w:rsid w:val="00DE3171"/>
    <w:rsid w:val="00DE358B"/>
    <w:rsid w:val="00DF24D0"/>
    <w:rsid w:val="00DF2A61"/>
    <w:rsid w:val="00DF2AB3"/>
    <w:rsid w:val="00DF59A1"/>
    <w:rsid w:val="00DF7250"/>
    <w:rsid w:val="00DF7681"/>
    <w:rsid w:val="00E00CAA"/>
    <w:rsid w:val="00E03D73"/>
    <w:rsid w:val="00E03EBF"/>
    <w:rsid w:val="00E05209"/>
    <w:rsid w:val="00E07BB5"/>
    <w:rsid w:val="00E11BCF"/>
    <w:rsid w:val="00E13605"/>
    <w:rsid w:val="00E16A17"/>
    <w:rsid w:val="00E2258E"/>
    <w:rsid w:val="00E23E51"/>
    <w:rsid w:val="00E260C2"/>
    <w:rsid w:val="00E30B35"/>
    <w:rsid w:val="00E32596"/>
    <w:rsid w:val="00E33CE8"/>
    <w:rsid w:val="00E3435A"/>
    <w:rsid w:val="00E3608B"/>
    <w:rsid w:val="00E368F7"/>
    <w:rsid w:val="00E36EB8"/>
    <w:rsid w:val="00E37FB8"/>
    <w:rsid w:val="00E40B07"/>
    <w:rsid w:val="00E41A35"/>
    <w:rsid w:val="00E41C0F"/>
    <w:rsid w:val="00E42326"/>
    <w:rsid w:val="00E43544"/>
    <w:rsid w:val="00E44D89"/>
    <w:rsid w:val="00E477EA"/>
    <w:rsid w:val="00E52379"/>
    <w:rsid w:val="00E54126"/>
    <w:rsid w:val="00E55807"/>
    <w:rsid w:val="00E55BDD"/>
    <w:rsid w:val="00E566D0"/>
    <w:rsid w:val="00E56B60"/>
    <w:rsid w:val="00E57265"/>
    <w:rsid w:val="00E601A7"/>
    <w:rsid w:val="00E63B14"/>
    <w:rsid w:val="00E65CA0"/>
    <w:rsid w:val="00E70D9F"/>
    <w:rsid w:val="00E71092"/>
    <w:rsid w:val="00E716E0"/>
    <w:rsid w:val="00E740D1"/>
    <w:rsid w:val="00E742DD"/>
    <w:rsid w:val="00E75DD7"/>
    <w:rsid w:val="00E76DDE"/>
    <w:rsid w:val="00E76FEE"/>
    <w:rsid w:val="00E83810"/>
    <w:rsid w:val="00E86933"/>
    <w:rsid w:val="00E8734A"/>
    <w:rsid w:val="00E9605B"/>
    <w:rsid w:val="00E97298"/>
    <w:rsid w:val="00E97753"/>
    <w:rsid w:val="00EA0C51"/>
    <w:rsid w:val="00EA2CEF"/>
    <w:rsid w:val="00EA3CE0"/>
    <w:rsid w:val="00EA66E6"/>
    <w:rsid w:val="00EA7DE7"/>
    <w:rsid w:val="00EB0CD4"/>
    <w:rsid w:val="00EB7A8A"/>
    <w:rsid w:val="00EC6335"/>
    <w:rsid w:val="00EC6FED"/>
    <w:rsid w:val="00EC79EA"/>
    <w:rsid w:val="00EC7F3B"/>
    <w:rsid w:val="00ED1105"/>
    <w:rsid w:val="00ED44BA"/>
    <w:rsid w:val="00ED6564"/>
    <w:rsid w:val="00ED67DD"/>
    <w:rsid w:val="00ED6C27"/>
    <w:rsid w:val="00ED752E"/>
    <w:rsid w:val="00EE1800"/>
    <w:rsid w:val="00EE1C98"/>
    <w:rsid w:val="00EE3A64"/>
    <w:rsid w:val="00EE50E5"/>
    <w:rsid w:val="00EE5FD1"/>
    <w:rsid w:val="00EE653C"/>
    <w:rsid w:val="00EF01CF"/>
    <w:rsid w:val="00EF11F3"/>
    <w:rsid w:val="00EF43DE"/>
    <w:rsid w:val="00EF768F"/>
    <w:rsid w:val="00F00C37"/>
    <w:rsid w:val="00F03590"/>
    <w:rsid w:val="00F035E5"/>
    <w:rsid w:val="00F03622"/>
    <w:rsid w:val="00F045CF"/>
    <w:rsid w:val="00F077FD"/>
    <w:rsid w:val="00F120FA"/>
    <w:rsid w:val="00F154D3"/>
    <w:rsid w:val="00F1637E"/>
    <w:rsid w:val="00F17C54"/>
    <w:rsid w:val="00F204F3"/>
    <w:rsid w:val="00F20D5A"/>
    <w:rsid w:val="00F218AB"/>
    <w:rsid w:val="00F238B3"/>
    <w:rsid w:val="00F24FED"/>
    <w:rsid w:val="00F25586"/>
    <w:rsid w:val="00F257F1"/>
    <w:rsid w:val="00F2651D"/>
    <w:rsid w:val="00F2723D"/>
    <w:rsid w:val="00F27362"/>
    <w:rsid w:val="00F30257"/>
    <w:rsid w:val="00F30C08"/>
    <w:rsid w:val="00F31498"/>
    <w:rsid w:val="00F32FEF"/>
    <w:rsid w:val="00F35453"/>
    <w:rsid w:val="00F35673"/>
    <w:rsid w:val="00F41B1C"/>
    <w:rsid w:val="00F42E13"/>
    <w:rsid w:val="00F42F1C"/>
    <w:rsid w:val="00F43B44"/>
    <w:rsid w:val="00F440E5"/>
    <w:rsid w:val="00F448F6"/>
    <w:rsid w:val="00F45B51"/>
    <w:rsid w:val="00F45F2C"/>
    <w:rsid w:val="00F509E9"/>
    <w:rsid w:val="00F512A9"/>
    <w:rsid w:val="00F52741"/>
    <w:rsid w:val="00F53257"/>
    <w:rsid w:val="00F53D8A"/>
    <w:rsid w:val="00F626F7"/>
    <w:rsid w:val="00F64436"/>
    <w:rsid w:val="00F64ABE"/>
    <w:rsid w:val="00F67F44"/>
    <w:rsid w:val="00F7351C"/>
    <w:rsid w:val="00F736F9"/>
    <w:rsid w:val="00F73833"/>
    <w:rsid w:val="00F73DD8"/>
    <w:rsid w:val="00F74A51"/>
    <w:rsid w:val="00F74B69"/>
    <w:rsid w:val="00F75F65"/>
    <w:rsid w:val="00F76701"/>
    <w:rsid w:val="00F811AD"/>
    <w:rsid w:val="00F82676"/>
    <w:rsid w:val="00F8364B"/>
    <w:rsid w:val="00F8464F"/>
    <w:rsid w:val="00F875EF"/>
    <w:rsid w:val="00F9211C"/>
    <w:rsid w:val="00FA015D"/>
    <w:rsid w:val="00FA095D"/>
    <w:rsid w:val="00FA0BD4"/>
    <w:rsid w:val="00FA5077"/>
    <w:rsid w:val="00FA6C8B"/>
    <w:rsid w:val="00FA6CDA"/>
    <w:rsid w:val="00FA75C6"/>
    <w:rsid w:val="00FA7C89"/>
    <w:rsid w:val="00FB0FDF"/>
    <w:rsid w:val="00FB4139"/>
    <w:rsid w:val="00FB476E"/>
    <w:rsid w:val="00FB56F6"/>
    <w:rsid w:val="00FB6F3C"/>
    <w:rsid w:val="00FC0D90"/>
    <w:rsid w:val="00FC1811"/>
    <w:rsid w:val="00FC411E"/>
    <w:rsid w:val="00FC5A16"/>
    <w:rsid w:val="00FC7D8C"/>
    <w:rsid w:val="00FD11FA"/>
    <w:rsid w:val="00FD3980"/>
    <w:rsid w:val="00FD40D6"/>
    <w:rsid w:val="00FD431E"/>
    <w:rsid w:val="00FD5A2C"/>
    <w:rsid w:val="00FD6266"/>
    <w:rsid w:val="00FE00DC"/>
    <w:rsid w:val="00FE0D47"/>
    <w:rsid w:val="00FE1D5C"/>
    <w:rsid w:val="00FE2EB2"/>
    <w:rsid w:val="00FE2F8B"/>
    <w:rsid w:val="00FE3669"/>
    <w:rsid w:val="00FE5204"/>
    <w:rsid w:val="00FF04EF"/>
    <w:rsid w:val="00FF1C4B"/>
    <w:rsid w:val="00FF205C"/>
    <w:rsid w:val="00FF287F"/>
    <w:rsid w:val="00FF5293"/>
    <w:rsid w:val="00FF58A3"/>
    <w:rsid w:val="00FF7021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5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0352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0352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03527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D0352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03527"/>
    <w:pPr>
      <w:outlineLvl w:val="4"/>
    </w:pPr>
  </w:style>
  <w:style w:type="paragraph" w:styleId="Heading6">
    <w:name w:val="heading 6"/>
    <w:basedOn w:val="Heading4"/>
    <w:next w:val="Normal"/>
    <w:qFormat/>
    <w:rsid w:val="00D03527"/>
    <w:pPr>
      <w:outlineLvl w:val="5"/>
    </w:pPr>
  </w:style>
  <w:style w:type="paragraph" w:styleId="Heading7">
    <w:name w:val="heading 7"/>
    <w:basedOn w:val="Heading6"/>
    <w:next w:val="Normal"/>
    <w:qFormat/>
    <w:rsid w:val="00D03527"/>
    <w:pPr>
      <w:outlineLvl w:val="6"/>
    </w:pPr>
  </w:style>
  <w:style w:type="paragraph" w:styleId="Heading8">
    <w:name w:val="heading 8"/>
    <w:basedOn w:val="Heading6"/>
    <w:next w:val="Normal"/>
    <w:qFormat/>
    <w:rsid w:val="00D03527"/>
    <w:pPr>
      <w:outlineLvl w:val="7"/>
    </w:pPr>
  </w:style>
  <w:style w:type="paragraph" w:styleId="Heading9">
    <w:name w:val="heading 9"/>
    <w:basedOn w:val="Heading6"/>
    <w:next w:val="Normal"/>
    <w:qFormat/>
    <w:rsid w:val="00D0352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D03527"/>
  </w:style>
  <w:style w:type="paragraph" w:styleId="TOC4">
    <w:name w:val="toc 4"/>
    <w:basedOn w:val="TOC3"/>
    <w:rsid w:val="00D03527"/>
    <w:pPr>
      <w:spacing w:before="80"/>
    </w:pPr>
  </w:style>
  <w:style w:type="paragraph" w:styleId="TOC3">
    <w:name w:val="toc 3"/>
    <w:basedOn w:val="TOC2"/>
    <w:rsid w:val="00D03527"/>
  </w:style>
  <w:style w:type="paragraph" w:styleId="TOC2">
    <w:name w:val="toc 2"/>
    <w:basedOn w:val="TOC1"/>
    <w:rsid w:val="00D03527"/>
    <w:pPr>
      <w:spacing w:before="160"/>
    </w:pPr>
  </w:style>
  <w:style w:type="paragraph" w:styleId="TOC1">
    <w:name w:val="toc 1"/>
    <w:basedOn w:val="Normal"/>
    <w:rsid w:val="00D0352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D03527"/>
  </w:style>
  <w:style w:type="paragraph" w:styleId="TOC6">
    <w:name w:val="toc 6"/>
    <w:basedOn w:val="TOC4"/>
    <w:rsid w:val="00D03527"/>
  </w:style>
  <w:style w:type="paragraph" w:styleId="TOC5">
    <w:name w:val="toc 5"/>
    <w:basedOn w:val="TOC4"/>
    <w:rsid w:val="00D03527"/>
  </w:style>
  <w:style w:type="paragraph" w:styleId="Index7">
    <w:name w:val="index 7"/>
    <w:basedOn w:val="Normal"/>
    <w:next w:val="Normal"/>
    <w:rsid w:val="00D03527"/>
    <w:pPr>
      <w:ind w:left="1698"/>
    </w:pPr>
  </w:style>
  <w:style w:type="paragraph" w:styleId="Index6">
    <w:name w:val="index 6"/>
    <w:basedOn w:val="Normal"/>
    <w:next w:val="Normal"/>
    <w:rsid w:val="00D03527"/>
    <w:pPr>
      <w:ind w:left="1415"/>
    </w:pPr>
  </w:style>
  <w:style w:type="paragraph" w:styleId="Index5">
    <w:name w:val="index 5"/>
    <w:basedOn w:val="Normal"/>
    <w:next w:val="Normal"/>
    <w:rsid w:val="00D03527"/>
    <w:pPr>
      <w:ind w:left="1132"/>
    </w:pPr>
  </w:style>
  <w:style w:type="paragraph" w:styleId="Index4">
    <w:name w:val="index 4"/>
    <w:basedOn w:val="Normal"/>
    <w:next w:val="Normal"/>
    <w:rsid w:val="00D03527"/>
    <w:pPr>
      <w:ind w:left="849"/>
    </w:pPr>
  </w:style>
  <w:style w:type="paragraph" w:styleId="Index3">
    <w:name w:val="index 3"/>
    <w:basedOn w:val="Normal"/>
    <w:next w:val="Normal"/>
    <w:rsid w:val="00D03527"/>
    <w:pPr>
      <w:ind w:left="566"/>
    </w:pPr>
  </w:style>
  <w:style w:type="paragraph" w:styleId="Index2">
    <w:name w:val="index 2"/>
    <w:basedOn w:val="Normal"/>
    <w:next w:val="Normal"/>
    <w:rsid w:val="00D03527"/>
    <w:pPr>
      <w:ind w:left="283"/>
    </w:pPr>
  </w:style>
  <w:style w:type="paragraph" w:styleId="Index1">
    <w:name w:val="index 1"/>
    <w:basedOn w:val="Normal"/>
    <w:next w:val="Normal"/>
    <w:rsid w:val="00D03527"/>
  </w:style>
  <w:style w:type="character" w:styleId="LineNumber">
    <w:name w:val="line number"/>
    <w:basedOn w:val="DefaultParagraphFont"/>
    <w:rsid w:val="00D03527"/>
  </w:style>
  <w:style w:type="paragraph" w:styleId="IndexHeading">
    <w:name w:val="index heading"/>
    <w:basedOn w:val="Normal"/>
    <w:next w:val="Index1"/>
    <w:rsid w:val="00D03527"/>
  </w:style>
  <w:style w:type="paragraph" w:styleId="Footer">
    <w:name w:val="footer"/>
    <w:basedOn w:val="Normal"/>
    <w:link w:val="FooterChar"/>
    <w:rsid w:val="00D0352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D0352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D0352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03527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D03527"/>
    <w:pPr>
      <w:ind w:left="794"/>
    </w:pPr>
  </w:style>
  <w:style w:type="paragraph" w:customStyle="1" w:styleId="enumlev1">
    <w:name w:val="enumlev1"/>
    <w:basedOn w:val="Normal"/>
    <w:rsid w:val="00D0352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03527"/>
    <w:pPr>
      <w:ind w:left="1191" w:hanging="397"/>
    </w:pPr>
  </w:style>
  <w:style w:type="paragraph" w:customStyle="1" w:styleId="enumlev3">
    <w:name w:val="enumlev3"/>
    <w:basedOn w:val="enumlev2"/>
    <w:rsid w:val="00D03527"/>
    <w:pPr>
      <w:ind w:left="1588"/>
    </w:pPr>
  </w:style>
  <w:style w:type="paragraph" w:customStyle="1" w:styleId="Normalaftertitle">
    <w:name w:val="Normal after title"/>
    <w:basedOn w:val="Normal"/>
    <w:next w:val="Normal"/>
    <w:rsid w:val="00D03527"/>
    <w:pPr>
      <w:spacing w:before="320"/>
    </w:pPr>
  </w:style>
  <w:style w:type="paragraph" w:customStyle="1" w:styleId="Equation">
    <w:name w:val="Equation"/>
    <w:basedOn w:val="Normal"/>
    <w:rsid w:val="00D0352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D0352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nnexNo">
    <w:name w:val="Annex_No"/>
    <w:basedOn w:val="Normal"/>
    <w:next w:val="Annextitle"/>
    <w:rsid w:val="00D0352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D0352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D03527"/>
  </w:style>
  <w:style w:type="paragraph" w:customStyle="1" w:styleId="Source">
    <w:name w:val="Source"/>
    <w:basedOn w:val="Normal"/>
    <w:next w:val="Normal"/>
    <w:rsid w:val="00D03527"/>
    <w:pPr>
      <w:spacing w:before="48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D035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035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0352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03527"/>
    <w:rPr>
      <w:b/>
    </w:rPr>
  </w:style>
  <w:style w:type="paragraph" w:customStyle="1" w:styleId="FirstFooter">
    <w:name w:val="FirstFooter"/>
    <w:basedOn w:val="Footer"/>
    <w:rsid w:val="00D0352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Normalaftertitle"/>
    <w:rsid w:val="00D0352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D03527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ppendixtitle"/>
    <w:rsid w:val="00D03527"/>
  </w:style>
  <w:style w:type="paragraph" w:customStyle="1" w:styleId="Appendixref">
    <w:name w:val="Appendix_ref"/>
    <w:basedOn w:val="Annexref"/>
    <w:next w:val="Normalaftertitle"/>
    <w:rsid w:val="00D03527"/>
  </w:style>
  <w:style w:type="paragraph" w:customStyle="1" w:styleId="Appendixtitle">
    <w:name w:val="Appendix_title"/>
    <w:basedOn w:val="Annextitle"/>
    <w:next w:val="Appendixref"/>
    <w:rsid w:val="00D03527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D0352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03527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D03527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0352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D03527"/>
    <w:rPr>
      <w:b/>
    </w:rPr>
  </w:style>
  <w:style w:type="paragraph" w:customStyle="1" w:styleId="Chaptitle">
    <w:name w:val="Chap_title"/>
    <w:basedOn w:val="Arttitle"/>
    <w:next w:val="Normalaftertitle"/>
    <w:rsid w:val="00D03527"/>
  </w:style>
  <w:style w:type="paragraph" w:customStyle="1" w:styleId="ddate">
    <w:name w:val="ddate"/>
    <w:basedOn w:val="Normal"/>
    <w:rsid w:val="00D0352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D0352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D0352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D03527"/>
    <w:rPr>
      <w:vertAlign w:val="superscript"/>
    </w:rPr>
  </w:style>
  <w:style w:type="paragraph" w:customStyle="1" w:styleId="Equationlegend">
    <w:name w:val="Equation_legend"/>
    <w:basedOn w:val="Normal"/>
    <w:rsid w:val="00D0352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D035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03527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rsid w:val="00D0352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D03527"/>
    <w:pPr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D035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"/>
    <w:next w:val="Normalaftertitle"/>
    <w:rsid w:val="00D03527"/>
    <w:pPr>
      <w:keepNext w:val="0"/>
      <w:spacing w:after="240"/>
    </w:pPr>
  </w:style>
  <w:style w:type="paragraph" w:customStyle="1" w:styleId="Headingb">
    <w:name w:val="Heading_b"/>
    <w:basedOn w:val="Heading3"/>
    <w:next w:val="Normal"/>
    <w:rsid w:val="00D0352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Headingi">
    <w:name w:val="Heading_i"/>
    <w:basedOn w:val="Heading3"/>
    <w:next w:val="Normal"/>
    <w:rsid w:val="00D03527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D03527"/>
  </w:style>
  <w:style w:type="paragraph" w:customStyle="1" w:styleId="Partref">
    <w:name w:val="Part_ref"/>
    <w:basedOn w:val="Annexref"/>
    <w:next w:val="Normalaftertitle"/>
    <w:rsid w:val="00D03527"/>
  </w:style>
  <w:style w:type="paragraph" w:customStyle="1" w:styleId="Parttitle">
    <w:name w:val="Part_title"/>
    <w:basedOn w:val="Annextitle"/>
    <w:next w:val="Partref"/>
    <w:rsid w:val="00D03527"/>
  </w:style>
  <w:style w:type="paragraph" w:customStyle="1" w:styleId="RecNo">
    <w:name w:val="Rec_No"/>
    <w:basedOn w:val="Normal"/>
    <w:next w:val="Rectitle"/>
    <w:rsid w:val="00D0352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D0352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0352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0352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03527"/>
  </w:style>
  <w:style w:type="paragraph" w:customStyle="1" w:styleId="QuestionNo">
    <w:name w:val="Question_No"/>
    <w:basedOn w:val="RecNo"/>
    <w:next w:val="Questiontitle"/>
    <w:rsid w:val="00D03527"/>
  </w:style>
  <w:style w:type="paragraph" w:customStyle="1" w:styleId="Questiontitle">
    <w:name w:val="Question_title"/>
    <w:basedOn w:val="Rectitle"/>
    <w:next w:val="Questionref"/>
    <w:rsid w:val="00D03527"/>
  </w:style>
  <w:style w:type="paragraph" w:customStyle="1" w:styleId="Questionref">
    <w:name w:val="Question_ref"/>
    <w:basedOn w:val="Recref"/>
    <w:next w:val="Questiondate"/>
    <w:rsid w:val="00D03527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D03527"/>
    <w:pPr>
      <w:ind w:left="794" w:hanging="794"/>
    </w:pPr>
  </w:style>
  <w:style w:type="paragraph" w:customStyle="1" w:styleId="Reftitle">
    <w:name w:val="Ref_title"/>
    <w:basedOn w:val="Normal"/>
    <w:next w:val="Reftext"/>
    <w:rsid w:val="00D0352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03527"/>
  </w:style>
  <w:style w:type="paragraph" w:customStyle="1" w:styleId="RepNo">
    <w:name w:val="Rep_No"/>
    <w:basedOn w:val="RecNo"/>
    <w:next w:val="Reptitle"/>
    <w:rsid w:val="00D03527"/>
  </w:style>
  <w:style w:type="paragraph" w:customStyle="1" w:styleId="Reptitle">
    <w:name w:val="Rep_title"/>
    <w:basedOn w:val="Rectitle"/>
    <w:next w:val="Repref"/>
    <w:rsid w:val="00D03527"/>
  </w:style>
  <w:style w:type="paragraph" w:customStyle="1" w:styleId="Repref">
    <w:name w:val="Rep_ref"/>
    <w:basedOn w:val="Recref"/>
    <w:next w:val="Repdate"/>
    <w:rsid w:val="00D03527"/>
  </w:style>
  <w:style w:type="paragraph" w:customStyle="1" w:styleId="Resdate">
    <w:name w:val="Res_date"/>
    <w:basedOn w:val="Recdate"/>
    <w:next w:val="Normalaftertitle"/>
    <w:rsid w:val="00D03527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D03527"/>
  </w:style>
  <w:style w:type="paragraph" w:customStyle="1" w:styleId="Restitle">
    <w:name w:val="Res_title"/>
    <w:basedOn w:val="Rectitle"/>
    <w:next w:val="Resref"/>
    <w:rsid w:val="00D03527"/>
  </w:style>
  <w:style w:type="paragraph" w:customStyle="1" w:styleId="Resref">
    <w:name w:val="Res_ref"/>
    <w:basedOn w:val="Recref"/>
    <w:next w:val="Resdate"/>
    <w:rsid w:val="00D03527"/>
  </w:style>
  <w:style w:type="paragraph" w:customStyle="1" w:styleId="SectionNo">
    <w:name w:val="Section_No"/>
    <w:basedOn w:val="AnnexNo"/>
    <w:next w:val="Sectiontitle"/>
    <w:rsid w:val="00D03527"/>
  </w:style>
  <w:style w:type="paragraph" w:customStyle="1" w:styleId="Sectiontitle">
    <w:name w:val="Section_title"/>
    <w:basedOn w:val="Normal"/>
    <w:next w:val="Normalaftertitle"/>
    <w:rsid w:val="00D03527"/>
    <w:rPr>
      <w:sz w:val="26"/>
    </w:rPr>
  </w:style>
  <w:style w:type="paragraph" w:customStyle="1" w:styleId="SpecialFooter">
    <w:name w:val="Special Footer"/>
    <w:basedOn w:val="Footer"/>
    <w:rsid w:val="00D0352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D0352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03527"/>
    <w:pPr>
      <w:spacing w:before="120"/>
    </w:pPr>
  </w:style>
  <w:style w:type="paragraph" w:customStyle="1" w:styleId="TableNo">
    <w:name w:val="Table_No"/>
    <w:basedOn w:val="Normal"/>
    <w:next w:val="Tabletitle"/>
    <w:rsid w:val="00D03527"/>
    <w:pPr>
      <w:keepNext/>
      <w:spacing w:before="3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D03527"/>
    <w:pPr>
      <w:keepNext/>
      <w:spacing w:before="567"/>
      <w:jc w:val="center"/>
    </w:pPr>
  </w:style>
  <w:style w:type="character" w:styleId="PageNumber">
    <w:name w:val="page number"/>
    <w:basedOn w:val="DefaultParagraphFont"/>
    <w:rsid w:val="00D03527"/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005791"/>
    <w:rPr>
      <w:rFonts w:ascii="Calibri" w:hAnsi="Calibri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Calibri" w:hAnsi="Calibri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D03527"/>
    <w:rPr>
      <w:color w:val="0000FF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035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153E9"/>
    <w:rPr>
      <w:rFonts w:asciiTheme="minorHAnsi" w:hAnsiTheme="minorHAnsi"/>
      <w:sz w:val="24"/>
      <w:lang w:val="en-GB" w:eastAsia="en-US"/>
    </w:rPr>
  </w:style>
  <w:style w:type="paragraph" w:customStyle="1" w:styleId="Subject">
    <w:name w:val="Subject"/>
    <w:basedOn w:val="Normal"/>
    <w:next w:val="Source"/>
    <w:rsid w:val="00D0352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D03527"/>
  </w:style>
  <w:style w:type="paragraph" w:customStyle="1" w:styleId="docnoted">
    <w:name w:val="docnoted"/>
    <w:basedOn w:val="Normal"/>
    <w:next w:val="Normal"/>
    <w:rsid w:val="00D0352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Figure">
    <w:name w:val="Figure"/>
    <w:basedOn w:val="Normal"/>
    <w:next w:val="Figuretitle"/>
    <w:rsid w:val="00D03527"/>
    <w:pPr>
      <w:keepNext/>
      <w:keepLines/>
      <w:spacing w:after="120"/>
      <w:jc w:val="center"/>
    </w:pPr>
  </w:style>
  <w:style w:type="character" w:styleId="FollowedHyperlink">
    <w:name w:val="FollowedHyperlink"/>
    <w:basedOn w:val="DefaultParagraphFont"/>
    <w:rsid w:val="00D03527"/>
    <w:rPr>
      <w:color w:val="800080"/>
      <w:u w:val="single"/>
    </w:rPr>
  </w:style>
  <w:style w:type="paragraph" w:customStyle="1" w:styleId="Head">
    <w:name w:val="Head"/>
    <w:basedOn w:val="Normal"/>
    <w:rsid w:val="00D0352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D0352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D03527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D03527"/>
  </w:style>
  <w:style w:type="paragraph" w:customStyle="1" w:styleId="Part">
    <w:name w:val="Part"/>
    <w:basedOn w:val="Normal"/>
    <w:rsid w:val="00D0352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styleId="NoSpacing">
    <w:name w:val="No Spacing"/>
    <w:uiPriority w:val="1"/>
    <w:qFormat/>
    <w:rsid w:val="00D03527"/>
    <w:pPr>
      <w:widowControl w:val="0"/>
      <w:autoSpaceDE w:val="0"/>
      <w:autoSpaceDN w:val="0"/>
      <w:adjustRightInd w:val="0"/>
      <w:ind w:right="1396" w:firstLine="720"/>
    </w:pPr>
    <w:rPr>
      <w:rFonts w:ascii="Courier New" w:hAnsi="Courier New" w:cs="Courier New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nhideWhenUsed/>
    <w:rsid w:val="002B6C0A"/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rsid w:val="002B6C0A"/>
    <w:rPr>
      <w:rFonts w:asciiTheme="minorHAnsi" w:hAnsiTheme="minorHAnsi"/>
      <w:lang w:val="en-GB" w:eastAsia="en-US"/>
    </w:rPr>
  </w:style>
  <w:style w:type="paragraph" w:customStyle="1" w:styleId="Fixed">
    <w:name w:val="Fixed"/>
    <w:rsid w:val="002B6C0A"/>
    <w:pPr>
      <w:widowControl w:val="0"/>
      <w:autoSpaceDE w:val="0"/>
      <w:autoSpaceDN w:val="0"/>
      <w:adjustRightInd w:val="0"/>
      <w:spacing w:line="285" w:lineRule="atLeast"/>
      <w:ind w:right="676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ContinCol">
    <w:name w:val="Contin Col"/>
    <w:basedOn w:val="Fixed"/>
    <w:next w:val="Fixed"/>
    <w:uiPriority w:val="99"/>
    <w:rsid w:val="002B6C0A"/>
    <w:pPr>
      <w:spacing w:line="528" w:lineRule="atLeast"/>
      <w:ind w:left="144" w:right="0" w:firstLine="576"/>
    </w:pPr>
    <w:rPr>
      <w:rFonts w:ascii="Arial" w:eastAsiaTheme="minorEastAsia" w:hAnsi="Arial" w:cs="Arial"/>
    </w:rPr>
  </w:style>
  <w:style w:type="character" w:customStyle="1" w:styleId="FootnoteTextChar">
    <w:name w:val="Footnote Text Char"/>
    <w:basedOn w:val="DefaultParagraphFont"/>
    <w:link w:val="FootnoteText"/>
    <w:rsid w:val="002B6C0A"/>
    <w:rPr>
      <w:rFonts w:ascii="Calibri" w:hAnsi="Calibri"/>
      <w:lang w:val="en-GB" w:eastAsia="en-US"/>
    </w:rPr>
  </w:style>
  <w:style w:type="character" w:styleId="Strong">
    <w:name w:val="Strong"/>
    <w:basedOn w:val="DefaultParagraphFont"/>
    <w:uiPriority w:val="22"/>
    <w:qFormat/>
    <w:rsid w:val="002B6C0A"/>
    <w:rPr>
      <w:b/>
      <w:bCs/>
    </w:rPr>
  </w:style>
  <w:style w:type="paragraph" w:customStyle="1" w:styleId="Normal1">
    <w:name w:val="Normal 1"/>
    <w:basedOn w:val="Fixed"/>
    <w:next w:val="Fixed"/>
    <w:uiPriority w:val="99"/>
    <w:rsid w:val="00235486"/>
    <w:pPr>
      <w:spacing w:line="528" w:lineRule="atLeast"/>
      <w:ind w:right="720" w:firstLine="720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2354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4D36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3627"/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3627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4D3627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D36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D362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65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4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43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0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7.WP-200930-TD-0004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WP-C-0017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WP-C-001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D18-TDAG27.WP-C-001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7.WP-C-0014/en" TargetMode="External"/><Relationship Id="rId14" Type="http://schemas.openxmlformats.org/officeDocument/2006/relationships/hyperlink" Target="https://www.itu.int/md/D18-TDAG27.WP-200930-TD-0005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TDAG/Pages/TDAG_WG_WTDC_Prep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AE2C-C79A-46E0-B419-2563EA7A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2234</Words>
  <Characters>15620</Characters>
  <Application>Microsoft Office Word</Application>
  <DocSecurity>0</DocSecurity>
  <Lines>130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Manager>General Secretariat - Pool</Manager>
  <Company>International Telecommunication Union (ITU)</Company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Fedosova, Elena</cp:lastModifiedBy>
  <cp:revision>21</cp:revision>
  <cp:lastPrinted>2014-11-04T09:22:00Z</cp:lastPrinted>
  <dcterms:created xsi:type="dcterms:W3CDTF">2020-10-15T18:51:00Z</dcterms:created>
  <dcterms:modified xsi:type="dcterms:W3CDTF">2020-10-19T09:03:00Z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