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194F24" w:rsidRPr="009448E1" w14:paraId="5E10E816" w14:textId="77777777" w:rsidTr="006D0FFA">
        <w:trPr>
          <w:cantSplit/>
          <w:trHeight w:val="1134"/>
        </w:trPr>
        <w:tc>
          <w:tcPr>
            <w:tcW w:w="9888" w:type="dxa"/>
            <w:gridSpan w:val="3"/>
            <w:tcBorders>
              <w:bottom w:val="single" w:sz="2" w:space="0" w:color="00B0F0"/>
            </w:tcBorders>
          </w:tcPr>
          <w:p w14:paraId="52CF8821" w14:textId="172C643E" w:rsidR="007F66AD" w:rsidRPr="009448E1" w:rsidRDefault="009448E1" w:rsidP="00491224">
            <w:pPr>
              <w:spacing w:before="320"/>
              <w:ind w:right="142"/>
              <w:rPr>
                <w:rFonts w:cs="Microsoft JhengHei"/>
                <w:b/>
                <w:bCs/>
                <w:sz w:val="32"/>
                <w:szCs w:val="32"/>
                <w:lang w:eastAsia="zh-CN"/>
              </w:rPr>
            </w:pPr>
            <w:r>
              <w:rPr>
                <w:rFonts w:cs="Microsoft JhengHei" w:hint="eastAsia"/>
                <w:b/>
                <w:bCs/>
                <w:sz w:val="32"/>
                <w:szCs w:val="32"/>
                <w:lang w:eastAsia="zh-CN"/>
              </w:rPr>
              <w:t>电</w:t>
            </w:r>
            <w:r w:rsidR="00194F24" w:rsidRPr="009448E1">
              <w:rPr>
                <w:noProof/>
                <w:color w:val="3399FF"/>
                <w:sz w:val="32"/>
                <w:szCs w:val="32"/>
                <w:lang w:val="en-US" w:eastAsia="zh-CN"/>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7F66AD" w:rsidRPr="009448E1">
              <w:rPr>
                <w:rFonts w:cs="Microsoft JhengHei"/>
                <w:b/>
                <w:bCs/>
                <w:sz w:val="32"/>
                <w:szCs w:val="32"/>
                <w:lang w:eastAsia="zh-CN"/>
              </w:rPr>
              <w:t>信发展顾问组世界电信发展大会筹备工作</w:t>
            </w:r>
            <w:r w:rsidR="007F66AD" w:rsidRPr="009448E1">
              <w:rPr>
                <w:rFonts w:cs="Microsoft JhengHei" w:hint="eastAsia"/>
                <w:b/>
                <w:bCs/>
                <w:sz w:val="32"/>
                <w:szCs w:val="32"/>
                <w:lang w:eastAsia="zh-CN"/>
              </w:rPr>
              <w:t>组</w:t>
            </w:r>
          </w:p>
          <w:p w14:paraId="49124C96" w14:textId="1DD138C4" w:rsidR="00194F24" w:rsidRPr="009448E1" w:rsidRDefault="00C53C52" w:rsidP="00113CE7">
            <w:pPr>
              <w:ind w:right="142"/>
              <w:rPr>
                <w:sz w:val="26"/>
                <w:szCs w:val="26"/>
                <w:lang w:eastAsia="zh-CN"/>
              </w:rPr>
            </w:pPr>
            <w:r w:rsidRPr="009448E1">
              <w:rPr>
                <w:b/>
                <w:bCs/>
                <w:sz w:val="26"/>
                <w:szCs w:val="26"/>
                <w:lang w:eastAsia="zh-CN"/>
              </w:rPr>
              <w:t>2020</w:t>
            </w:r>
            <w:r w:rsidRPr="009448E1">
              <w:rPr>
                <w:rFonts w:cs="MS Gothic"/>
                <w:b/>
                <w:bCs/>
                <w:sz w:val="26"/>
                <w:szCs w:val="26"/>
                <w:lang w:eastAsia="zh-CN"/>
              </w:rPr>
              <w:t>年</w:t>
            </w:r>
            <w:r w:rsidR="004450A1" w:rsidRPr="009448E1">
              <w:rPr>
                <w:b/>
                <w:bCs/>
                <w:sz w:val="26"/>
                <w:szCs w:val="26"/>
                <w:lang w:eastAsia="zh-CN"/>
              </w:rPr>
              <w:t>9</w:t>
            </w:r>
            <w:r w:rsidRPr="009448E1">
              <w:rPr>
                <w:rFonts w:cs="MS Gothic"/>
                <w:b/>
                <w:bCs/>
                <w:sz w:val="26"/>
                <w:szCs w:val="26"/>
                <w:lang w:eastAsia="zh-CN"/>
              </w:rPr>
              <w:t>月</w:t>
            </w:r>
            <w:r w:rsidR="004450A1" w:rsidRPr="009448E1">
              <w:rPr>
                <w:b/>
                <w:bCs/>
                <w:sz w:val="26"/>
                <w:szCs w:val="26"/>
                <w:lang w:eastAsia="zh-CN"/>
              </w:rPr>
              <w:t>30</w:t>
            </w:r>
            <w:r w:rsidRPr="009448E1">
              <w:rPr>
                <w:rFonts w:cs="MS Gothic"/>
                <w:b/>
                <w:bCs/>
                <w:sz w:val="26"/>
                <w:szCs w:val="26"/>
                <w:lang w:eastAsia="zh-CN"/>
              </w:rPr>
              <w:t>日</w:t>
            </w:r>
            <w:r w:rsidR="00113CE7" w:rsidRPr="009448E1">
              <w:rPr>
                <w:rFonts w:cs="MS Gothic"/>
                <w:b/>
                <w:bCs/>
                <w:sz w:val="26"/>
                <w:szCs w:val="26"/>
                <w:lang w:eastAsia="zh-CN"/>
              </w:rPr>
              <w:t>，</w:t>
            </w:r>
            <w:r w:rsidR="007C7CE6" w:rsidRPr="009448E1">
              <w:rPr>
                <w:rFonts w:cs="MS Gothic"/>
                <w:b/>
                <w:bCs/>
                <w:sz w:val="26"/>
                <w:szCs w:val="26"/>
                <w:lang w:eastAsia="zh-CN"/>
              </w:rPr>
              <w:t>虚</w:t>
            </w:r>
            <w:r w:rsidR="007C7CE6" w:rsidRPr="009448E1">
              <w:rPr>
                <w:rFonts w:cs="Microsoft JhengHei"/>
                <w:b/>
                <w:bCs/>
                <w:sz w:val="26"/>
                <w:szCs w:val="26"/>
                <w:lang w:eastAsia="zh-CN"/>
              </w:rPr>
              <w:t>拟会议</w:t>
            </w:r>
          </w:p>
        </w:tc>
      </w:tr>
      <w:tr w:rsidR="006D0FFA" w:rsidRPr="009448E1" w14:paraId="48B980A4" w14:textId="77777777" w:rsidTr="00262766">
        <w:trPr>
          <w:cantSplit/>
        </w:trPr>
        <w:tc>
          <w:tcPr>
            <w:tcW w:w="6237" w:type="dxa"/>
            <w:gridSpan w:val="2"/>
            <w:tcBorders>
              <w:top w:val="single" w:sz="2" w:space="0" w:color="00B0F0"/>
            </w:tcBorders>
          </w:tcPr>
          <w:p w14:paraId="418C6355" w14:textId="77777777" w:rsidR="006D0FFA" w:rsidRPr="009448E1" w:rsidRDefault="006D0FFA" w:rsidP="00F35673">
            <w:pPr>
              <w:spacing w:before="0"/>
              <w:rPr>
                <w:b/>
                <w:bCs/>
                <w:sz w:val="20"/>
                <w:lang w:eastAsia="zh-CN"/>
              </w:rPr>
            </w:pPr>
          </w:p>
        </w:tc>
        <w:tc>
          <w:tcPr>
            <w:tcW w:w="3651" w:type="dxa"/>
            <w:tcBorders>
              <w:top w:val="single" w:sz="2" w:space="0" w:color="00B0F0"/>
            </w:tcBorders>
          </w:tcPr>
          <w:p w14:paraId="49A48CC7" w14:textId="1BC6F7A9" w:rsidR="006D0FFA" w:rsidRPr="009448E1" w:rsidRDefault="00C53C52" w:rsidP="00F35673">
            <w:pPr>
              <w:rPr>
                <w:b/>
                <w:bCs/>
                <w:szCs w:val="24"/>
              </w:rPr>
            </w:pPr>
            <w:proofErr w:type="spellStart"/>
            <w:r w:rsidRPr="009448E1">
              <w:rPr>
                <w:rFonts w:cs="MS Gothic"/>
                <w:b/>
                <w:bCs/>
                <w:szCs w:val="24"/>
              </w:rPr>
              <w:t>文件</w:t>
            </w:r>
            <w:proofErr w:type="spellEnd"/>
            <w:r w:rsidRPr="009448E1">
              <w:rPr>
                <w:rFonts w:cs="MS Gothic"/>
                <w:b/>
                <w:bCs/>
                <w:szCs w:val="24"/>
              </w:rPr>
              <w:t xml:space="preserve"> </w:t>
            </w:r>
            <w:r w:rsidR="00AA0B5B" w:rsidRPr="009448E1">
              <w:rPr>
                <w:b/>
                <w:bCs/>
                <w:szCs w:val="24"/>
              </w:rPr>
              <w:t>TDAG-WG-Prep/</w:t>
            </w:r>
            <w:r w:rsidR="00BD712E" w:rsidRPr="009448E1">
              <w:rPr>
                <w:b/>
                <w:bCs/>
                <w:szCs w:val="24"/>
              </w:rPr>
              <w:t>18</w:t>
            </w:r>
            <w:r w:rsidR="00171B1B" w:rsidRPr="009448E1">
              <w:rPr>
                <w:b/>
                <w:bCs/>
                <w:szCs w:val="24"/>
              </w:rPr>
              <w:t>-C</w:t>
            </w:r>
          </w:p>
        </w:tc>
      </w:tr>
      <w:tr w:rsidR="006D0FFA" w:rsidRPr="009448E1" w14:paraId="7302F6BC" w14:textId="77777777" w:rsidTr="00262766">
        <w:trPr>
          <w:cantSplit/>
        </w:trPr>
        <w:tc>
          <w:tcPr>
            <w:tcW w:w="6237" w:type="dxa"/>
            <w:gridSpan w:val="2"/>
          </w:tcPr>
          <w:p w14:paraId="1F9741FC" w14:textId="77777777" w:rsidR="006D0FFA" w:rsidRPr="009448E1" w:rsidRDefault="006D0FFA" w:rsidP="00F35673">
            <w:pPr>
              <w:spacing w:before="0"/>
              <w:rPr>
                <w:b/>
                <w:bCs/>
                <w:sz w:val="20"/>
              </w:rPr>
            </w:pPr>
          </w:p>
        </w:tc>
        <w:tc>
          <w:tcPr>
            <w:tcW w:w="3651" w:type="dxa"/>
          </w:tcPr>
          <w:p w14:paraId="65511797" w14:textId="09EF1F23" w:rsidR="006D0FFA" w:rsidRPr="009448E1" w:rsidRDefault="00171B1B" w:rsidP="00F35673">
            <w:pPr>
              <w:spacing w:before="0"/>
              <w:rPr>
                <w:b/>
                <w:bCs/>
                <w:szCs w:val="24"/>
              </w:rPr>
            </w:pPr>
            <w:r w:rsidRPr="009448E1">
              <w:rPr>
                <w:b/>
                <w:bCs/>
                <w:szCs w:val="24"/>
              </w:rPr>
              <w:t>2020</w:t>
            </w:r>
            <w:r w:rsidRPr="009448E1">
              <w:rPr>
                <w:rFonts w:cs="MS Gothic"/>
                <w:b/>
                <w:bCs/>
                <w:szCs w:val="24"/>
              </w:rPr>
              <w:t>年</w:t>
            </w:r>
            <w:r w:rsidR="00BD712E" w:rsidRPr="009448E1">
              <w:rPr>
                <w:b/>
                <w:bCs/>
                <w:szCs w:val="24"/>
              </w:rPr>
              <w:t>10</w:t>
            </w:r>
            <w:r w:rsidRPr="009448E1">
              <w:rPr>
                <w:rFonts w:cs="MS Gothic"/>
                <w:b/>
                <w:bCs/>
                <w:szCs w:val="24"/>
              </w:rPr>
              <w:t>月</w:t>
            </w:r>
            <w:r w:rsidR="00BD712E" w:rsidRPr="009448E1">
              <w:rPr>
                <w:b/>
                <w:bCs/>
                <w:szCs w:val="24"/>
              </w:rPr>
              <w:t>5</w:t>
            </w:r>
            <w:r w:rsidRPr="009448E1">
              <w:rPr>
                <w:rFonts w:cs="MS Gothic"/>
                <w:b/>
                <w:bCs/>
                <w:szCs w:val="24"/>
              </w:rPr>
              <w:t>日</w:t>
            </w:r>
          </w:p>
        </w:tc>
      </w:tr>
      <w:tr w:rsidR="00F35673" w:rsidRPr="009448E1" w14:paraId="769980A4" w14:textId="77777777" w:rsidTr="00262766">
        <w:trPr>
          <w:cantSplit/>
        </w:trPr>
        <w:tc>
          <w:tcPr>
            <w:tcW w:w="6237" w:type="dxa"/>
            <w:gridSpan w:val="2"/>
          </w:tcPr>
          <w:p w14:paraId="4DFD97DF" w14:textId="77777777" w:rsidR="00F35673" w:rsidRPr="009448E1" w:rsidRDefault="00F35673" w:rsidP="00F35673">
            <w:pPr>
              <w:spacing w:before="0"/>
              <w:rPr>
                <w:b/>
                <w:bCs/>
                <w:sz w:val="20"/>
              </w:rPr>
            </w:pPr>
          </w:p>
        </w:tc>
        <w:tc>
          <w:tcPr>
            <w:tcW w:w="3651" w:type="dxa"/>
          </w:tcPr>
          <w:p w14:paraId="14B81F67" w14:textId="425B4E95" w:rsidR="00F35673" w:rsidRPr="009448E1" w:rsidRDefault="00171B1B" w:rsidP="00AA0B5B">
            <w:pPr>
              <w:spacing w:before="0" w:after="120"/>
              <w:rPr>
                <w:b/>
                <w:bCs/>
                <w:szCs w:val="24"/>
              </w:rPr>
            </w:pPr>
            <w:r w:rsidRPr="009448E1">
              <w:rPr>
                <w:rFonts w:cstheme="minorHAnsi"/>
                <w:b/>
                <w:szCs w:val="24"/>
                <w:lang w:eastAsia="zh-CN"/>
              </w:rPr>
              <w:t>原文：</w:t>
            </w:r>
            <w:bookmarkStart w:id="0" w:name="Original"/>
            <w:bookmarkEnd w:id="0"/>
            <w:r w:rsidRPr="009448E1">
              <w:rPr>
                <w:rFonts w:cs="Calibri"/>
                <w:b/>
                <w:szCs w:val="24"/>
                <w:lang w:eastAsia="zh-CN"/>
              </w:rPr>
              <w:t>英文</w:t>
            </w:r>
          </w:p>
        </w:tc>
      </w:tr>
      <w:tr w:rsidR="00AA0B5B" w:rsidRPr="009448E1" w14:paraId="10DE2C82" w14:textId="77777777" w:rsidTr="00262766">
        <w:trPr>
          <w:cantSplit/>
          <w:trHeight w:val="408"/>
        </w:trPr>
        <w:tc>
          <w:tcPr>
            <w:tcW w:w="1276" w:type="dxa"/>
          </w:tcPr>
          <w:p w14:paraId="46B4A90F" w14:textId="28A7021D" w:rsidR="00AA0B5B" w:rsidRPr="009448E1" w:rsidRDefault="00C53C52" w:rsidP="00194F24">
            <w:pPr>
              <w:spacing w:before="80" w:after="80"/>
              <w:jc w:val="both"/>
              <w:rPr>
                <w:b/>
                <w:szCs w:val="24"/>
                <w:lang w:val="en-US"/>
              </w:rPr>
            </w:pPr>
            <w:proofErr w:type="spellStart"/>
            <w:r w:rsidRPr="009448E1">
              <w:rPr>
                <w:rFonts w:cs="MS Gothic"/>
                <w:b/>
                <w:bCs/>
                <w:lang w:val="en-US"/>
              </w:rPr>
              <w:t>来源</w:t>
            </w:r>
            <w:proofErr w:type="spellEnd"/>
            <w:r w:rsidRPr="009448E1">
              <w:rPr>
                <w:rFonts w:cs="MS Gothic"/>
                <w:b/>
                <w:bCs/>
                <w:lang w:val="en-US"/>
              </w:rPr>
              <w:t>：</w:t>
            </w:r>
          </w:p>
        </w:tc>
        <w:tc>
          <w:tcPr>
            <w:tcW w:w="8612" w:type="dxa"/>
            <w:gridSpan w:val="2"/>
          </w:tcPr>
          <w:p w14:paraId="0F88DEF6" w14:textId="7326F77C" w:rsidR="00AA0B5B" w:rsidRPr="009448E1" w:rsidRDefault="00171B1B" w:rsidP="001C2D5B">
            <w:pPr>
              <w:spacing w:before="80" w:after="80"/>
              <w:rPr>
                <w:bCs/>
                <w:szCs w:val="24"/>
                <w:lang w:val="en-US"/>
              </w:rPr>
            </w:pPr>
            <w:proofErr w:type="spellStart"/>
            <w:r w:rsidRPr="009448E1">
              <w:rPr>
                <w:rFonts w:cs="Microsoft JhengHei"/>
                <w:bCs/>
                <w:szCs w:val="24"/>
                <w:lang w:val="en-US"/>
              </w:rPr>
              <w:t>电信发展局主任</w:t>
            </w:r>
            <w:proofErr w:type="spellEnd"/>
          </w:p>
        </w:tc>
      </w:tr>
      <w:tr w:rsidR="00AA0B5B" w:rsidRPr="009448E1" w14:paraId="29E95131" w14:textId="77777777" w:rsidTr="00262766">
        <w:trPr>
          <w:cantSplit/>
          <w:trHeight w:val="407"/>
        </w:trPr>
        <w:tc>
          <w:tcPr>
            <w:tcW w:w="1276" w:type="dxa"/>
            <w:tcBorders>
              <w:bottom w:val="single" w:sz="4" w:space="0" w:color="00B0F0"/>
            </w:tcBorders>
          </w:tcPr>
          <w:p w14:paraId="0B4CC4A0" w14:textId="6FC56169" w:rsidR="00AA0B5B" w:rsidRPr="009448E1" w:rsidRDefault="00C53C52" w:rsidP="00194F24">
            <w:pPr>
              <w:spacing w:before="80" w:after="80"/>
              <w:jc w:val="both"/>
              <w:rPr>
                <w:b/>
                <w:bCs/>
                <w:lang w:val="en-US"/>
              </w:rPr>
            </w:pPr>
            <w:proofErr w:type="spellStart"/>
            <w:r w:rsidRPr="009448E1">
              <w:rPr>
                <w:rFonts w:cs="Microsoft JhengHei"/>
                <w:b/>
                <w:bCs/>
                <w:szCs w:val="24"/>
                <w:lang w:val="en-US"/>
              </w:rPr>
              <w:t>标题</w:t>
            </w:r>
            <w:proofErr w:type="spellEnd"/>
            <w:r w:rsidRPr="009448E1">
              <w:rPr>
                <w:rFonts w:cs="Microsoft JhengHei"/>
                <w:b/>
                <w:bCs/>
                <w:szCs w:val="24"/>
                <w:lang w:val="en-US"/>
              </w:rPr>
              <w:t>：</w:t>
            </w:r>
          </w:p>
        </w:tc>
        <w:tc>
          <w:tcPr>
            <w:tcW w:w="8612" w:type="dxa"/>
            <w:gridSpan w:val="2"/>
            <w:tcBorders>
              <w:bottom w:val="single" w:sz="4" w:space="0" w:color="00B0F0"/>
            </w:tcBorders>
          </w:tcPr>
          <w:p w14:paraId="5DF56324" w14:textId="0F928EB4" w:rsidR="00AA0B5B" w:rsidRPr="009448E1" w:rsidRDefault="00F0214D" w:rsidP="00194F24">
            <w:pPr>
              <w:spacing w:before="80" w:after="80"/>
              <w:jc w:val="both"/>
              <w:rPr>
                <w:bCs/>
                <w:lang w:val="en-US" w:eastAsia="zh-CN"/>
              </w:rPr>
            </w:pPr>
            <w:r w:rsidRPr="009448E1">
              <w:rPr>
                <w:rFonts w:cs="Microsoft JhengHei" w:hint="eastAsia"/>
                <w:bCs/>
                <w:lang w:val="en-US" w:eastAsia="zh-CN"/>
              </w:rPr>
              <w:t>电信发展顾问组（</w:t>
            </w:r>
            <w:r w:rsidR="004146B4" w:rsidRPr="009448E1">
              <w:rPr>
                <w:rFonts w:cs="Microsoft JhengHei" w:hint="eastAsia"/>
                <w:bCs/>
                <w:lang w:val="en-US" w:eastAsia="zh-CN"/>
              </w:rPr>
              <w:t>TDAG</w:t>
            </w:r>
            <w:r w:rsidRPr="009448E1">
              <w:rPr>
                <w:rFonts w:cs="Microsoft JhengHei" w:hint="eastAsia"/>
                <w:bCs/>
                <w:lang w:val="en-US" w:eastAsia="zh-CN"/>
              </w:rPr>
              <w:t>）世界电信发展大会（</w:t>
            </w:r>
            <w:r w:rsidR="004146B4" w:rsidRPr="009448E1">
              <w:rPr>
                <w:rFonts w:cs="Microsoft JhengHei" w:hint="eastAsia"/>
                <w:bCs/>
                <w:lang w:val="en-US" w:eastAsia="zh-CN"/>
              </w:rPr>
              <w:t>WTDC</w:t>
            </w:r>
            <w:r w:rsidRPr="009448E1">
              <w:rPr>
                <w:rFonts w:cs="Microsoft JhengHei" w:hint="eastAsia"/>
                <w:bCs/>
                <w:lang w:val="en-US" w:eastAsia="zh-CN"/>
              </w:rPr>
              <w:t>）</w:t>
            </w:r>
            <w:r w:rsidR="004146B4" w:rsidRPr="009448E1">
              <w:rPr>
                <w:rFonts w:cs="Microsoft JhengHei" w:hint="eastAsia"/>
                <w:bCs/>
                <w:lang w:val="en-US" w:eastAsia="zh-CN"/>
              </w:rPr>
              <w:t>筹备工作组报告</w:t>
            </w:r>
            <w:r w:rsidR="00BD712E" w:rsidRPr="009448E1">
              <w:rPr>
                <w:rFonts w:cs="Microsoft JhengHei" w:hint="eastAsia"/>
                <w:bCs/>
                <w:lang w:val="en-US" w:eastAsia="zh-CN"/>
              </w:rPr>
              <w:t>，</w:t>
            </w:r>
            <w:r w:rsidR="00BD712E" w:rsidRPr="009448E1">
              <w:rPr>
                <w:rFonts w:cs="Microsoft JhengHei" w:hint="eastAsia"/>
                <w:bCs/>
                <w:lang w:val="en-US" w:eastAsia="zh-CN"/>
              </w:rPr>
              <w:t>2020</w:t>
            </w:r>
            <w:r w:rsidR="00BD712E" w:rsidRPr="009448E1">
              <w:rPr>
                <w:rFonts w:cs="Microsoft JhengHei" w:hint="eastAsia"/>
                <w:bCs/>
                <w:lang w:val="en-US" w:eastAsia="zh-CN"/>
              </w:rPr>
              <w:t>年</w:t>
            </w:r>
            <w:r w:rsidR="00BD712E" w:rsidRPr="009448E1">
              <w:rPr>
                <w:rFonts w:cs="Microsoft JhengHei" w:hint="eastAsia"/>
                <w:bCs/>
                <w:lang w:val="en-US" w:eastAsia="zh-CN"/>
              </w:rPr>
              <w:t>9</w:t>
            </w:r>
            <w:r w:rsidR="00BD712E" w:rsidRPr="009448E1">
              <w:rPr>
                <w:rFonts w:cs="Microsoft JhengHei" w:hint="eastAsia"/>
                <w:bCs/>
                <w:lang w:val="en-US" w:eastAsia="zh-CN"/>
              </w:rPr>
              <w:t>月</w:t>
            </w:r>
            <w:r w:rsidR="00BD712E" w:rsidRPr="009448E1">
              <w:rPr>
                <w:rFonts w:cs="Microsoft JhengHei" w:hint="eastAsia"/>
                <w:bCs/>
                <w:lang w:val="en-US" w:eastAsia="zh-CN"/>
              </w:rPr>
              <w:t>30</w:t>
            </w:r>
            <w:r w:rsidR="00BD712E" w:rsidRPr="009448E1">
              <w:rPr>
                <w:rFonts w:cs="Microsoft JhengHei" w:hint="eastAsia"/>
                <w:bCs/>
                <w:lang w:val="en-US" w:eastAsia="zh-CN"/>
              </w:rPr>
              <w:t>日</w:t>
            </w:r>
          </w:p>
        </w:tc>
      </w:tr>
    </w:tbl>
    <w:p w14:paraId="01AD06A4" w14:textId="0A35E141" w:rsidR="001B5E36" w:rsidRPr="009448E1" w:rsidRDefault="00FA375B" w:rsidP="00C04745">
      <w:pPr>
        <w:pStyle w:val="Headingb"/>
        <w:spacing w:before="240"/>
        <w:rPr>
          <w:rFonts w:ascii="Calibri" w:hAnsi="Calibri"/>
          <w:b w:val="0"/>
          <w:bCs/>
          <w:szCs w:val="24"/>
          <w:lang w:val="en-US" w:eastAsia="zh-CN"/>
        </w:rPr>
      </w:pPr>
      <w:bookmarkStart w:id="1" w:name="Proposal"/>
      <w:bookmarkEnd w:id="1"/>
      <w:r w:rsidRPr="009448E1">
        <w:rPr>
          <w:rFonts w:ascii="Calibri" w:hAnsi="Calibri" w:hint="eastAsia"/>
          <w:bCs/>
          <w:szCs w:val="24"/>
          <w:lang w:val="en-US" w:eastAsia="zh-CN"/>
        </w:rPr>
        <w:t>摘要</w:t>
      </w:r>
    </w:p>
    <w:p w14:paraId="65E47D5E" w14:textId="496382F3" w:rsidR="001B5E36" w:rsidRPr="009448E1" w:rsidRDefault="009448E1" w:rsidP="00A76D28">
      <w:pPr>
        <w:tabs>
          <w:tab w:val="clear" w:pos="794"/>
          <w:tab w:val="clear" w:pos="1191"/>
          <w:tab w:val="clear" w:pos="1588"/>
          <w:tab w:val="clear" w:pos="1985"/>
        </w:tabs>
        <w:overflowPunct/>
        <w:spacing w:after="120"/>
        <w:ind w:firstLineChars="200" w:firstLine="480"/>
        <w:textAlignment w:val="auto"/>
        <w:rPr>
          <w:rFonts w:ascii="Calibri" w:hAnsi="Calibri"/>
          <w:szCs w:val="24"/>
          <w:shd w:val="clear" w:color="auto" w:fill="FFFFFF"/>
          <w:lang w:val="en-US" w:eastAsia="zh-CN"/>
        </w:rPr>
      </w:pPr>
      <w:r w:rsidRPr="009448E1">
        <w:rPr>
          <w:rFonts w:cs="Microsoft JhengHei" w:hint="eastAsia"/>
          <w:bCs/>
          <w:lang w:val="en-US" w:eastAsia="zh-CN"/>
        </w:rPr>
        <w:t>电信发展顾问组世界电信发展大会筹备工作组</w:t>
      </w:r>
      <w:r w:rsidR="003B2549" w:rsidRPr="009448E1">
        <w:rPr>
          <w:rFonts w:ascii="Calibri" w:hAnsi="Calibri" w:cs="Calibri" w:hint="eastAsia"/>
          <w:szCs w:val="24"/>
          <w:lang w:val="en-US" w:eastAsia="zh-CN"/>
        </w:rPr>
        <w:t>（</w:t>
      </w:r>
      <w:r w:rsidR="003B2549" w:rsidRPr="009448E1">
        <w:rPr>
          <w:rFonts w:ascii="Calibri" w:hAnsi="Calibri" w:cs="Calibri" w:hint="eastAsia"/>
          <w:szCs w:val="24"/>
          <w:lang w:val="en-US" w:eastAsia="zh-CN"/>
        </w:rPr>
        <w:t>TDAG-WG-Prep</w:t>
      </w:r>
      <w:r w:rsidR="003B2549" w:rsidRPr="009448E1">
        <w:rPr>
          <w:rFonts w:ascii="Calibri" w:hAnsi="Calibri" w:cs="Calibri" w:hint="eastAsia"/>
          <w:szCs w:val="24"/>
          <w:lang w:val="en-US" w:eastAsia="zh-CN"/>
        </w:rPr>
        <w:t>）</w:t>
      </w:r>
      <w:r w:rsidRPr="009448E1">
        <w:rPr>
          <w:rFonts w:ascii="Calibri" w:hAnsi="Calibri" w:cs="Calibri" w:hint="eastAsia"/>
          <w:szCs w:val="24"/>
          <w:lang w:val="en-US" w:eastAsia="zh-CN"/>
        </w:rPr>
        <w:t>第三次会议</w:t>
      </w:r>
      <w:r>
        <w:rPr>
          <w:rFonts w:ascii="Calibri" w:hAnsi="Calibri" w:cs="Calibri" w:hint="eastAsia"/>
          <w:szCs w:val="24"/>
          <w:lang w:val="en-US" w:eastAsia="zh-CN"/>
        </w:rPr>
        <w:t>于</w:t>
      </w:r>
      <w:r w:rsidRPr="009448E1">
        <w:rPr>
          <w:rFonts w:ascii="Calibri" w:hAnsi="Calibri" w:cs="Calibri" w:hint="eastAsia"/>
          <w:szCs w:val="24"/>
          <w:lang w:val="en-US" w:eastAsia="zh-CN"/>
        </w:rPr>
        <w:t>2020</w:t>
      </w:r>
      <w:r w:rsidRPr="009448E1">
        <w:rPr>
          <w:rFonts w:ascii="Calibri" w:hAnsi="Calibri" w:cs="Calibri" w:hint="eastAsia"/>
          <w:szCs w:val="24"/>
          <w:lang w:val="en-US" w:eastAsia="zh-CN"/>
        </w:rPr>
        <w:t>年</w:t>
      </w:r>
      <w:r w:rsidRPr="009448E1">
        <w:rPr>
          <w:rFonts w:ascii="Calibri" w:hAnsi="Calibri" w:cs="Calibri" w:hint="eastAsia"/>
          <w:szCs w:val="24"/>
          <w:lang w:val="en-US" w:eastAsia="zh-CN"/>
        </w:rPr>
        <w:t>9</w:t>
      </w:r>
      <w:r w:rsidRPr="009448E1">
        <w:rPr>
          <w:rFonts w:ascii="Calibri" w:hAnsi="Calibri" w:cs="Calibri" w:hint="eastAsia"/>
          <w:szCs w:val="24"/>
          <w:lang w:val="en-US" w:eastAsia="zh-CN"/>
        </w:rPr>
        <w:t>月</w:t>
      </w:r>
      <w:r w:rsidRPr="009448E1">
        <w:rPr>
          <w:rFonts w:ascii="Calibri" w:hAnsi="Calibri" w:cs="Calibri" w:hint="eastAsia"/>
          <w:szCs w:val="24"/>
          <w:lang w:val="en-US" w:eastAsia="zh-CN"/>
        </w:rPr>
        <w:t>30</w:t>
      </w:r>
      <w:r w:rsidRPr="009448E1">
        <w:rPr>
          <w:rFonts w:ascii="Calibri" w:hAnsi="Calibri" w:cs="Calibri" w:hint="eastAsia"/>
          <w:szCs w:val="24"/>
          <w:lang w:val="en-US" w:eastAsia="zh-CN"/>
        </w:rPr>
        <w:t>日召开，</w:t>
      </w:r>
      <w:r>
        <w:rPr>
          <w:rFonts w:ascii="Calibri" w:hAnsi="Calibri" w:cs="Calibri" w:hint="eastAsia"/>
          <w:szCs w:val="24"/>
          <w:lang w:val="en-US" w:eastAsia="zh-CN"/>
        </w:rPr>
        <w:t>有</w:t>
      </w:r>
      <w:r w:rsidRPr="009448E1">
        <w:rPr>
          <w:rFonts w:ascii="Calibri" w:hAnsi="Calibri" w:cs="Calibri" w:hint="eastAsia"/>
          <w:szCs w:val="24"/>
          <w:lang w:val="en-US" w:eastAsia="zh-CN"/>
        </w:rPr>
        <w:t>90</w:t>
      </w:r>
      <w:r>
        <w:rPr>
          <w:rFonts w:ascii="Calibri" w:hAnsi="Calibri" w:cs="Calibri" w:hint="eastAsia"/>
          <w:szCs w:val="24"/>
          <w:lang w:val="en-US" w:eastAsia="zh-CN"/>
        </w:rPr>
        <w:t>多名与会者</w:t>
      </w:r>
      <w:r w:rsidRPr="009448E1">
        <w:rPr>
          <w:rFonts w:ascii="Calibri" w:hAnsi="Calibri" w:cs="Calibri" w:hint="eastAsia"/>
          <w:szCs w:val="24"/>
          <w:lang w:val="en-US" w:eastAsia="zh-CN"/>
        </w:rPr>
        <w:t>参加。</w:t>
      </w:r>
    </w:p>
    <w:p w14:paraId="09AA7D69" w14:textId="60D774EB" w:rsidR="001B5E36" w:rsidRPr="009448E1" w:rsidRDefault="009448E1" w:rsidP="00C04745">
      <w:pPr>
        <w:pStyle w:val="Headingb"/>
        <w:spacing w:before="240"/>
        <w:rPr>
          <w:rFonts w:ascii="Calibri" w:hAnsi="Calibri" w:cs="Calibri"/>
          <w:b w:val="0"/>
          <w:szCs w:val="24"/>
          <w:lang w:val="en-US" w:eastAsia="zh-CN"/>
        </w:rPr>
      </w:pPr>
      <w:r>
        <w:rPr>
          <w:rFonts w:ascii="Calibri" w:hAnsi="Calibri" w:cs="Calibri" w:hint="eastAsia"/>
          <w:szCs w:val="24"/>
          <w:lang w:val="en-US" w:eastAsia="zh-CN"/>
        </w:rPr>
        <w:t>概述</w:t>
      </w:r>
    </w:p>
    <w:p w14:paraId="2D171751" w14:textId="37F0588F" w:rsidR="009448E1" w:rsidRDefault="009448E1"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9448E1">
        <w:rPr>
          <w:rFonts w:hint="eastAsia"/>
          <w:lang w:eastAsia="zh-CN"/>
        </w:rPr>
        <w:t>国际电</w:t>
      </w:r>
      <w:proofErr w:type="gramStart"/>
      <w:r w:rsidRPr="009448E1">
        <w:rPr>
          <w:rFonts w:hint="eastAsia"/>
          <w:lang w:eastAsia="zh-CN"/>
        </w:rPr>
        <w:t>联电信</w:t>
      </w:r>
      <w:proofErr w:type="gramEnd"/>
      <w:r w:rsidRPr="009448E1">
        <w:rPr>
          <w:rFonts w:hint="eastAsia"/>
          <w:lang w:eastAsia="zh-CN"/>
        </w:rPr>
        <w:t>发展局（</w:t>
      </w:r>
      <w:r w:rsidRPr="009448E1">
        <w:rPr>
          <w:rFonts w:hint="eastAsia"/>
          <w:lang w:eastAsia="zh-CN"/>
        </w:rPr>
        <w:t>BDT</w:t>
      </w:r>
      <w:r w:rsidRPr="009448E1">
        <w:rPr>
          <w:rFonts w:hint="eastAsia"/>
          <w:lang w:eastAsia="zh-CN"/>
        </w:rPr>
        <w:t>）主任多琳·伯格丹</w:t>
      </w:r>
      <w:r w:rsidRPr="009448E1">
        <w:rPr>
          <w:rFonts w:hint="eastAsia"/>
          <w:lang w:eastAsia="zh-CN"/>
        </w:rPr>
        <w:t>-</w:t>
      </w:r>
      <w:r w:rsidRPr="009448E1">
        <w:rPr>
          <w:rFonts w:hint="eastAsia"/>
          <w:lang w:eastAsia="zh-CN"/>
        </w:rPr>
        <w:t>马丁女士向</w:t>
      </w:r>
      <w:r>
        <w:rPr>
          <w:rFonts w:hint="eastAsia"/>
          <w:lang w:eastAsia="zh-CN"/>
        </w:rPr>
        <w:t>与会者</w:t>
      </w:r>
      <w:r w:rsidRPr="009448E1">
        <w:rPr>
          <w:rFonts w:hint="eastAsia"/>
          <w:lang w:eastAsia="zh-CN"/>
        </w:rPr>
        <w:t>表示欢迎</w:t>
      </w:r>
      <w:r w:rsidRPr="009448E1">
        <w:rPr>
          <w:rFonts w:ascii="Calibri" w:hAnsi="Calibri" w:cs="Calibri" w:hint="eastAsia"/>
          <w:szCs w:val="24"/>
          <w:lang w:val="en-US" w:eastAsia="zh-CN"/>
        </w:rPr>
        <w:t>，并强调了本次会议的重要意义，本次会议恰好是在联合国大会</w:t>
      </w:r>
      <w:r w:rsidR="009654FB">
        <w:rPr>
          <w:rFonts w:ascii="Calibri" w:hAnsi="Calibri" w:cs="Calibri" w:hint="eastAsia"/>
          <w:szCs w:val="24"/>
          <w:lang w:val="en-US" w:eastAsia="zh-CN"/>
        </w:rPr>
        <w:t>度过</w:t>
      </w:r>
      <w:r w:rsidRPr="009448E1">
        <w:rPr>
          <w:rFonts w:ascii="Calibri" w:hAnsi="Calibri" w:cs="Calibri" w:hint="eastAsia"/>
          <w:szCs w:val="24"/>
          <w:lang w:val="en-US" w:eastAsia="zh-CN"/>
        </w:rPr>
        <w:t>非常繁忙的一周（</w:t>
      </w:r>
      <w:r w:rsidRPr="009448E1">
        <w:rPr>
          <w:rFonts w:ascii="Calibri" w:hAnsi="Calibri" w:cs="Calibri" w:hint="eastAsia"/>
          <w:szCs w:val="24"/>
          <w:lang w:val="en-US" w:eastAsia="zh-CN"/>
        </w:rPr>
        <w:t>2020</w:t>
      </w:r>
      <w:r w:rsidRPr="009448E1">
        <w:rPr>
          <w:rFonts w:ascii="Calibri" w:hAnsi="Calibri" w:cs="Calibri" w:hint="eastAsia"/>
          <w:szCs w:val="24"/>
          <w:lang w:val="en-US" w:eastAsia="zh-CN"/>
        </w:rPr>
        <w:t>年</w:t>
      </w:r>
      <w:r w:rsidRPr="009448E1">
        <w:rPr>
          <w:rFonts w:ascii="Calibri" w:hAnsi="Calibri" w:cs="Calibri" w:hint="eastAsia"/>
          <w:szCs w:val="24"/>
          <w:lang w:val="en-US" w:eastAsia="zh-CN"/>
        </w:rPr>
        <w:t>9</w:t>
      </w:r>
      <w:r w:rsidRPr="009448E1">
        <w:rPr>
          <w:rFonts w:ascii="Calibri" w:hAnsi="Calibri" w:cs="Calibri" w:hint="eastAsia"/>
          <w:szCs w:val="24"/>
          <w:lang w:val="en-US" w:eastAsia="zh-CN"/>
        </w:rPr>
        <w:t>月</w:t>
      </w:r>
      <w:r w:rsidRPr="009448E1">
        <w:rPr>
          <w:rFonts w:ascii="Calibri" w:hAnsi="Calibri" w:cs="Calibri" w:hint="eastAsia"/>
          <w:szCs w:val="24"/>
          <w:lang w:val="en-US" w:eastAsia="zh-CN"/>
        </w:rPr>
        <w:t>21</w:t>
      </w:r>
      <w:r w:rsidRPr="009448E1">
        <w:rPr>
          <w:rFonts w:ascii="Calibri" w:hAnsi="Calibri" w:cs="Calibri" w:hint="eastAsia"/>
          <w:szCs w:val="24"/>
          <w:lang w:val="en-US" w:eastAsia="zh-CN"/>
        </w:rPr>
        <w:t>日至</w:t>
      </w:r>
      <w:r w:rsidRPr="009448E1">
        <w:rPr>
          <w:rFonts w:ascii="Calibri" w:hAnsi="Calibri" w:cs="Calibri" w:hint="eastAsia"/>
          <w:szCs w:val="24"/>
          <w:lang w:val="en-US" w:eastAsia="zh-CN"/>
        </w:rPr>
        <w:t>25</w:t>
      </w:r>
      <w:r w:rsidRPr="009448E1">
        <w:rPr>
          <w:rFonts w:ascii="Calibri" w:hAnsi="Calibri" w:cs="Calibri" w:hint="eastAsia"/>
          <w:szCs w:val="24"/>
          <w:lang w:val="en-US" w:eastAsia="zh-CN"/>
        </w:rPr>
        <w:t>日</w:t>
      </w:r>
      <w:r w:rsidR="009654FB">
        <w:rPr>
          <w:rFonts w:ascii="Calibri" w:hAnsi="Calibri" w:cs="Calibri" w:hint="eastAsia"/>
          <w:szCs w:val="24"/>
          <w:lang w:val="en-US" w:eastAsia="zh-CN"/>
        </w:rPr>
        <w:t>举办了</w:t>
      </w:r>
      <w:r w:rsidR="009654FB" w:rsidRPr="009448E1">
        <w:rPr>
          <w:rFonts w:ascii="Calibri" w:hAnsi="Calibri" w:cs="Calibri" w:hint="eastAsia"/>
          <w:szCs w:val="24"/>
          <w:lang w:val="en-US" w:eastAsia="zh-CN"/>
        </w:rPr>
        <w:t>40</w:t>
      </w:r>
      <w:r w:rsidR="009654FB" w:rsidRPr="009448E1">
        <w:rPr>
          <w:rFonts w:ascii="Calibri" w:hAnsi="Calibri" w:cs="Calibri" w:hint="eastAsia"/>
          <w:szCs w:val="24"/>
          <w:lang w:val="en-US" w:eastAsia="zh-CN"/>
        </w:rPr>
        <w:t>场高级别数字活动</w:t>
      </w:r>
      <w:r w:rsidRPr="009448E1">
        <w:rPr>
          <w:rFonts w:ascii="Calibri" w:hAnsi="Calibri" w:cs="Calibri" w:hint="eastAsia"/>
          <w:szCs w:val="24"/>
          <w:lang w:val="en-US" w:eastAsia="zh-CN"/>
        </w:rPr>
        <w:t>）之后召开的。其中一些活动强调了</w:t>
      </w:r>
      <w:r w:rsidRPr="009448E1">
        <w:rPr>
          <w:rFonts w:ascii="Calibri" w:hAnsi="Calibri" w:cs="Calibri" w:hint="eastAsia"/>
          <w:szCs w:val="24"/>
          <w:lang w:val="en-US" w:eastAsia="zh-CN"/>
        </w:rPr>
        <w:t>2021</w:t>
      </w:r>
      <w:r w:rsidRPr="009448E1">
        <w:rPr>
          <w:rFonts w:ascii="Calibri" w:hAnsi="Calibri" w:cs="Calibri" w:hint="eastAsia"/>
          <w:szCs w:val="24"/>
          <w:lang w:val="en-US" w:eastAsia="zh-CN"/>
        </w:rPr>
        <w:t>年世界电信发展大会（</w:t>
      </w:r>
      <w:r w:rsidRPr="009448E1">
        <w:rPr>
          <w:rFonts w:ascii="Calibri" w:hAnsi="Calibri" w:cs="Calibri" w:hint="eastAsia"/>
          <w:szCs w:val="24"/>
          <w:lang w:val="en-US" w:eastAsia="zh-CN"/>
        </w:rPr>
        <w:t>WTDC-21</w:t>
      </w:r>
      <w:r w:rsidRPr="009448E1">
        <w:rPr>
          <w:rFonts w:ascii="Calibri" w:hAnsi="Calibri" w:cs="Calibri" w:hint="eastAsia"/>
          <w:szCs w:val="24"/>
          <w:lang w:val="en-US" w:eastAsia="zh-CN"/>
        </w:rPr>
        <w:t>）的重要性。世界已经清醒地认识到</w:t>
      </w:r>
      <w:r w:rsidR="007378F2">
        <w:rPr>
          <w:rFonts w:ascii="Calibri" w:hAnsi="Calibri" w:cs="Calibri" w:hint="eastAsia"/>
          <w:szCs w:val="24"/>
          <w:lang w:val="en-US" w:eastAsia="zh-CN"/>
        </w:rPr>
        <w:t>还有</w:t>
      </w:r>
      <w:r w:rsidRPr="009448E1">
        <w:rPr>
          <w:rFonts w:ascii="Calibri" w:hAnsi="Calibri" w:cs="Calibri" w:hint="eastAsia"/>
          <w:szCs w:val="24"/>
          <w:lang w:val="en-US" w:eastAsia="zh-CN"/>
        </w:rPr>
        <w:t>36</w:t>
      </w:r>
      <w:r w:rsidRPr="009448E1">
        <w:rPr>
          <w:rFonts w:ascii="Calibri" w:hAnsi="Calibri" w:cs="Calibri" w:hint="eastAsia"/>
          <w:szCs w:val="24"/>
          <w:lang w:val="en-US" w:eastAsia="zh-CN"/>
        </w:rPr>
        <w:t>亿人</w:t>
      </w:r>
      <w:r>
        <w:rPr>
          <w:rFonts w:ascii="Calibri" w:hAnsi="Calibri" w:cs="Calibri" w:hint="eastAsia"/>
          <w:szCs w:val="24"/>
          <w:lang w:val="en-US" w:eastAsia="zh-CN"/>
        </w:rPr>
        <w:t>尚未连接到互</w:t>
      </w:r>
      <w:r w:rsidRPr="009448E1">
        <w:rPr>
          <w:rFonts w:ascii="Calibri" w:hAnsi="Calibri" w:cs="Calibri" w:hint="eastAsia"/>
          <w:szCs w:val="24"/>
          <w:lang w:val="en-US" w:eastAsia="zh-CN"/>
        </w:rPr>
        <w:t>联网的残酷现实。</w:t>
      </w:r>
      <w:r w:rsidR="007378F2" w:rsidRPr="009448E1">
        <w:rPr>
          <w:rFonts w:hint="eastAsia"/>
          <w:lang w:eastAsia="zh-CN"/>
        </w:rPr>
        <w:t>伯格丹</w:t>
      </w:r>
      <w:r w:rsidR="007378F2" w:rsidRPr="009448E1">
        <w:rPr>
          <w:rFonts w:hint="eastAsia"/>
          <w:lang w:eastAsia="zh-CN"/>
        </w:rPr>
        <w:t>-</w:t>
      </w:r>
      <w:r w:rsidR="007378F2" w:rsidRPr="009448E1">
        <w:rPr>
          <w:rFonts w:hint="eastAsia"/>
          <w:lang w:eastAsia="zh-CN"/>
        </w:rPr>
        <w:t>马丁</w:t>
      </w:r>
      <w:r w:rsidRPr="009448E1">
        <w:rPr>
          <w:rFonts w:ascii="Calibri" w:hAnsi="Calibri" w:cs="Calibri" w:hint="eastAsia"/>
          <w:szCs w:val="24"/>
          <w:lang w:val="en-US" w:eastAsia="zh-CN"/>
        </w:rPr>
        <w:t>女士告诉与会者，</w:t>
      </w:r>
      <w:r w:rsidR="007378F2">
        <w:rPr>
          <w:rFonts w:ascii="Calibri" w:hAnsi="Calibri" w:cs="Calibri" w:hint="eastAsia"/>
          <w:szCs w:val="24"/>
          <w:lang w:val="en-US" w:eastAsia="zh-CN"/>
        </w:rPr>
        <w:t>新冠肺炎</w:t>
      </w:r>
      <w:r w:rsidRPr="009448E1">
        <w:rPr>
          <w:rFonts w:ascii="Calibri" w:hAnsi="Calibri" w:cs="Calibri" w:hint="eastAsia"/>
          <w:szCs w:val="24"/>
          <w:lang w:val="en-US" w:eastAsia="zh-CN"/>
        </w:rPr>
        <w:t>对未连接</w:t>
      </w:r>
      <w:r w:rsidR="007378F2">
        <w:rPr>
          <w:rFonts w:ascii="Calibri" w:hAnsi="Calibri" w:cs="Calibri" w:hint="eastAsia"/>
          <w:szCs w:val="24"/>
          <w:lang w:val="en-US" w:eastAsia="zh-CN"/>
        </w:rPr>
        <w:t>者</w:t>
      </w:r>
      <w:r w:rsidRPr="009448E1">
        <w:rPr>
          <w:rFonts w:ascii="Calibri" w:hAnsi="Calibri" w:cs="Calibri" w:hint="eastAsia"/>
          <w:szCs w:val="24"/>
          <w:lang w:val="en-US" w:eastAsia="zh-CN"/>
        </w:rPr>
        <w:t>的声音意味着什么，这使得我们在</w:t>
      </w:r>
      <w:r w:rsidR="008A7262">
        <w:rPr>
          <w:rFonts w:ascii="Calibri" w:hAnsi="Calibri" w:cs="Calibri" w:hint="eastAsia"/>
          <w:szCs w:val="24"/>
          <w:lang w:val="en-US" w:eastAsia="zh-CN"/>
        </w:rPr>
        <w:t>大会</w:t>
      </w:r>
      <w:r w:rsidRPr="009448E1">
        <w:rPr>
          <w:rFonts w:ascii="Calibri" w:hAnsi="Calibri" w:cs="Calibri" w:hint="eastAsia"/>
          <w:szCs w:val="24"/>
          <w:lang w:val="en-US" w:eastAsia="zh-CN"/>
        </w:rPr>
        <w:t>筹备</w:t>
      </w:r>
      <w:r w:rsidR="007378F2">
        <w:rPr>
          <w:rFonts w:ascii="Calibri" w:hAnsi="Calibri" w:cs="Calibri" w:hint="eastAsia"/>
          <w:szCs w:val="24"/>
          <w:lang w:val="en-US" w:eastAsia="zh-CN"/>
        </w:rPr>
        <w:t>进程</w:t>
      </w:r>
      <w:r w:rsidR="008A7262">
        <w:rPr>
          <w:rFonts w:ascii="Calibri" w:hAnsi="Calibri" w:cs="Calibri" w:hint="eastAsia"/>
          <w:szCs w:val="24"/>
          <w:lang w:val="en-US" w:eastAsia="zh-CN"/>
        </w:rPr>
        <w:t>中开展的</w:t>
      </w:r>
      <w:r w:rsidRPr="009448E1">
        <w:rPr>
          <w:rFonts w:ascii="Calibri" w:hAnsi="Calibri" w:cs="Calibri" w:hint="eastAsia"/>
          <w:szCs w:val="24"/>
          <w:lang w:val="en-US" w:eastAsia="zh-CN"/>
        </w:rPr>
        <w:t>工作</w:t>
      </w:r>
      <w:r w:rsidR="007378F2">
        <w:rPr>
          <w:rFonts w:ascii="Calibri" w:hAnsi="Calibri" w:cs="Calibri" w:hint="eastAsia"/>
          <w:szCs w:val="24"/>
          <w:lang w:val="en-US" w:eastAsia="zh-CN"/>
        </w:rPr>
        <w:t>以及大会</w:t>
      </w:r>
      <w:r w:rsidRPr="009448E1">
        <w:rPr>
          <w:rFonts w:ascii="Calibri" w:hAnsi="Calibri" w:cs="Calibri" w:hint="eastAsia"/>
          <w:szCs w:val="24"/>
          <w:lang w:val="en-US" w:eastAsia="zh-CN"/>
        </w:rPr>
        <w:t>本身</w:t>
      </w:r>
      <w:r w:rsidR="007378F2" w:rsidRPr="009448E1">
        <w:rPr>
          <w:rFonts w:ascii="Calibri" w:hAnsi="Calibri" w:cs="Calibri" w:hint="eastAsia"/>
          <w:szCs w:val="24"/>
          <w:lang w:val="en-US" w:eastAsia="zh-CN"/>
        </w:rPr>
        <w:t>比以往</w:t>
      </w:r>
      <w:r w:rsidR="008A7262">
        <w:rPr>
          <w:rFonts w:ascii="Calibri" w:hAnsi="Calibri" w:cs="Calibri" w:hint="eastAsia"/>
          <w:szCs w:val="24"/>
          <w:lang w:val="en-US" w:eastAsia="zh-CN"/>
        </w:rPr>
        <w:t>任何时候度都</w:t>
      </w:r>
      <w:r w:rsidR="007378F2" w:rsidRPr="009448E1">
        <w:rPr>
          <w:rFonts w:ascii="Calibri" w:hAnsi="Calibri" w:cs="Calibri" w:hint="eastAsia"/>
          <w:szCs w:val="24"/>
          <w:lang w:val="en-US" w:eastAsia="zh-CN"/>
        </w:rPr>
        <w:t>更加重要</w:t>
      </w:r>
      <w:r w:rsidRPr="009448E1">
        <w:rPr>
          <w:rFonts w:ascii="Calibri" w:hAnsi="Calibri" w:cs="Calibri" w:hint="eastAsia"/>
          <w:szCs w:val="24"/>
          <w:lang w:val="en-US" w:eastAsia="zh-CN"/>
        </w:rPr>
        <w:t>，</w:t>
      </w:r>
      <w:r w:rsidR="00C21B2D">
        <w:rPr>
          <w:rFonts w:ascii="Calibri" w:hAnsi="Calibri" w:cs="Calibri" w:hint="eastAsia"/>
          <w:szCs w:val="24"/>
          <w:lang w:val="en-US" w:eastAsia="zh-CN"/>
        </w:rPr>
        <w:t>因为</w:t>
      </w:r>
      <w:r w:rsidRPr="009448E1">
        <w:rPr>
          <w:rFonts w:ascii="Calibri" w:hAnsi="Calibri" w:cs="Calibri" w:hint="eastAsia"/>
          <w:szCs w:val="24"/>
          <w:lang w:val="en-US" w:eastAsia="zh-CN"/>
        </w:rPr>
        <w:t>我们需要</w:t>
      </w:r>
      <w:r w:rsidR="00C21B2D">
        <w:rPr>
          <w:rFonts w:ascii="Calibri" w:hAnsi="Calibri" w:cs="Calibri" w:hint="eastAsia"/>
          <w:szCs w:val="24"/>
          <w:lang w:val="en-US" w:eastAsia="zh-CN"/>
        </w:rPr>
        <w:t>在大会结束时</w:t>
      </w:r>
      <w:r w:rsidR="007378F2">
        <w:rPr>
          <w:rFonts w:ascii="Calibri" w:hAnsi="Calibri" w:cs="Calibri" w:hint="eastAsia"/>
          <w:szCs w:val="24"/>
          <w:lang w:val="en-US" w:eastAsia="zh-CN"/>
        </w:rPr>
        <w:t>制定</w:t>
      </w:r>
      <w:r w:rsidRPr="009448E1">
        <w:rPr>
          <w:rFonts w:ascii="Calibri" w:hAnsi="Calibri" w:cs="Calibri" w:hint="eastAsia"/>
          <w:szCs w:val="24"/>
          <w:lang w:val="en-US" w:eastAsia="zh-CN"/>
        </w:rPr>
        <w:t>一个明确的路线图，</w:t>
      </w:r>
      <w:r w:rsidR="007378F2">
        <w:rPr>
          <w:rFonts w:ascii="Calibri" w:hAnsi="Calibri" w:cs="Calibri" w:hint="eastAsia"/>
          <w:szCs w:val="24"/>
          <w:lang w:val="en-US" w:eastAsia="zh-CN"/>
        </w:rPr>
        <w:t>连通</w:t>
      </w:r>
      <w:r w:rsidRPr="009448E1">
        <w:rPr>
          <w:rFonts w:ascii="Calibri" w:hAnsi="Calibri" w:cs="Calibri" w:hint="eastAsia"/>
          <w:szCs w:val="24"/>
          <w:lang w:val="en-US" w:eastAsia="zh-CN"/>
        </w:rPr>
        <w:t>世界的另一半</w:t>
      </w:r>
      <w:r w:rsidR="007378F2">
        <w:rPr>
          <w:rFonts w:ascii="Calibri" w:hAnsi="Calibri" w:cs="Calibri" w:hint="eastAsia"/>
          <w:szCs w:val="24"/>
          <w:lang w:val="en-US" w:eastAsia="zh-CN"/>
        </w:rPr>
        <w:t>人口</w:t>
      </w:r>
      <w:r w:rsidRPr="009448E1">
        <w:rPr>
          <w:rFonts w:ascii="Calibri" w:hAnsi="Calibri" w:cs="Calibri" w:hint="eastAsia"/>
          <w:szCs w:val="24"/>
          <w:lang w:val="en-US" w:eastAsia="zh-CN"/>
        </w:rPr>
        <w:t>。</w:t>
      </w:r>
    </w:p>
    <w:p w14:paraId="65EAF3F1" w14:textId="7ABD4095" w:rsidR="007378F2" w:rsidRPr="007378F2" w:rsidRDefault="007378F2"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9448E1">
        <w:rPr>
          <w:rFonts w:ascii="Calibri" w:hAnsi="Calibri" w:cs="Calibri" w:hint="eastAsia"/>
          <w:szCs w:val="24"/>
          <w:lang w:val="en-US" w:eastAsia="zh-CN"/>
        </w:rPr>
        <w:t>TDAG</w:t>
      </w:r>
      <w:r w:rsidR="008672EA">
        <w:rPr>
          <w:rFonts w:ascii="Calibri" w:hAnsi="Calibri" w:cs="Calibri" w:hint="eastAsia"/>
          <w:szCs w:val="24"/>
          <w:lang w:val="en-US" w:eastAsia="zh-CN"/>
        </w:rPr>
        <w:t xml:space="preserve"> WTDC</w:t>
      </w:r>
      <w:r w:rsidRPr="009448E1">
        <w:rPr>
          <w:rFonts w:ascii="Calibri" w:hAnsi="Calibri" w:cs="Calibri" w:hint="eastAsia"/>
          <w:szCs w:val="24"/>
          <w:lang w:val="en-US" w:eastAsia="zh-CN"/>
        </w:rPr>
        <w:t>筹备工作组</w:t>
      </w:r>
      <w:r w:rsidR="008672EA" w:rsidRPr="009448E1">
        <w:rPr>
          <w:rFonts w:ascii="Calibri" w:hAnsi="Calibri" w:cs="Calibri" w:hint="eastAsia"/>
          <w:szCs w:val="24"/>
          <w:lang w:val="en-US" w:eastAsia="zh-CN"/>
        </w:rPr>
        <w:t>（</w:t>
      </w:r>
      <w:r w:rsidR="008672EA" w:rsidRPr="009448E1">
        <w:rPr>
          <w:rFonts w:ascii="Calibri" w:hAnsi="Calibri" w:cs="Calibri" w:hint="eastAsia"/>
          <w:szCs w:val="24"/>
          <w:lang w:val="en-US" w:eastAsia="zh-CN"/>
        </w:rPr>
        <w:t>TDAG-WG-Prep</w:t>
      </w:r>
      <w:r w:rsidR="008672EA" w:rsidRPr="009448E1">
        <w:rPr>
          <w:rFonts w:ascii="Calibri" w:hAnsi="Calibri" w:cs="Calibri" w:hint="eastAsia"/>
          <w:szCs w:val="24"/>
          <w:lang w:val="en-US" w:eastAsia="zh-CN"/>
        </w:rPr>
        <w:t>）</w:t>
      </w:r>
      <w:r w:rsidRPr="009448E1">
        <w:rPr>
          <w:rFonts w:ascii="Calibri" w:hAnsi="Calibri" w:cs="Calibri" w:hint="eastAsia"/>
          <w:szCs w:val="24"/>
          <w:lang w:val="en-US" w:eastAsia="zh-CN"/>
        </w:rPr>
        <w:t>主席</w:t>
      </w:r>
      <w:r w:rsidRPr="009448E1">
        <w:rPr>
          <w:rFonts w:ascii="Calibri" w:hAnsi="Calibri" w:cs="Calibri" w:hint="eastAsia"/>
          <w:szCs w:val="24"/>
          <w:lang w:val="en-US" w:eastAsia="zh-CN"/>
        </w:rPr>
        <w:t>Santiago Reyes-</w:t>
      </w:r>
      <w:proofErr w:type="spellStart"/>
      <w:r w:rsidRPr="009448E1">
        <w:rPr>
          <w:rFonts w:ascii="Calibri" w:hAnsi="Calibri" w:cs="Calibri" w:hint="eastAsia"/>
          <w:szCs w:val="24"/>
          <w:lang w:val="en-US" w:eastAsia="zh-CN"/>
        </w:rPr>
        <w:t>Borda</w:t>
      </w:r>
      <w:proofErr w:type="spellEnd"/>
      <w:r w:rsidRPr="009448E1">
        <w:rPr>
          <w:rFonts w:ascii="Calibri" w:hAnsi="Calibri" w:cs="Calibri" w:hint="eastAsia"/>
          <w:szCs w:val="24"/>
          <w:lang w:val="en-US" w:eastAsia="zh-CN"/>
        </w:rPr>
        <w:t>先生（加拿大）强调，世界正</w:t>
      </w:r>
      <w:r w:rsidR="002F4424">
        <w:rPr>
          <w:rFonts w:ascii="Calibri" w:hAnsi="Calibri" w:cs="Calibri" w:hint="eastAsia"/>
          <w:szCs w:val="24"/>
          <w:lang w:val="en-US" w:eastAsia="zh-CN"/>
        </w:rPr>
        <w:t>面临</w:t>
      </w:r>
      <w:r w:rsidRPr="009448E1">
        <w:rPr>
          <w:rFonts w:ascii="Calibri" w:hAnsi="Calibri" w:cs="Calibri" w:hint="eastAsia"/>
          <w:szCs w:val="24"/>
          <w:lang w:val="en-US" w:eastAsia="zh-CN"/>
        </w:rPr>
        <w:t>一个非常困难的局面，</w:t>
      </w:r>
      <w:r>
        <w:rPr>
          <w:rFonts w:ascii="Calibri" w:hAnsi="Calibri" w:cs="Calibri" w:hint="eastAsia"/>
          <w:szCs w:val="24"/>
          <w:lang w:val="en-US" w:eastAsia="zh-CN"/>
        </w:rPr>
        <w:t>从而</w:t>
      </w:r>
      <w:r w:rsidRPr="009448E1">
        <w:rPr>
          <w:rFonts w:ascii="Calibri" w:hAnsi="Calibri" w:cs="Calibri" w:hint="eastAsia"/>
          <w:szCs w:val="24"/>
          <w:lang w:val="en-US" w:eastAsia="zh-CN"/>
        </w:rPr>
        <w:t>凸显</w:t>
      </w:r>
      <w:r>
        <w:rPr>
          <w:rFonts w:ascii="Calibri" w:hAnsi="Calibri" w:cs="Calibri" w:hint="eastAsia"/>
          <w:szCs w:val="24"/>
          <w:lang w:val="en-US" w:eastAsia="zh-CN"/>
        </w:rPr>
        <w:t>了</w:t>
      </w:r>
      <w:r w:rsidRPr="009448E1">
        <w:rPr>
          <w:rFonts w:ascii="Calibri" w:hAnsi="Calibri" w:cs="Calibri" w:hint="eastAsia"/>
          <w:szCs w:val="24"/>
          <w:lang w:val="en-US" w:eastAsia="zh-CN"/>
        </w:rPr>
        <w:t>连通性、接入和使用以及能力建设</w:t>
      </w:r>
      <w:r>
        <w:rPr>
          <w:rFonts w:ascii="Calibri" w:hAnsi="Calibri" w:cs="Calibri" w:hint="eastAsia"/>
          <w:szCs w:val="24"/>
          <w:lang w:val="en-US" w:eastAsia="zh-CN"/>
        </w:rPr>
        <w:t>的</w:t>
      </w:r>
      <w:r w:rsidRPr="009448E1">
        <w:rPr>
          <w:rFonts w:ascii="Calibri" w:hAnsi="Calibri" w:cs="Calibri" w:hint="eastAsia"/>
          <w:szCs w:val="24"/>
          <w:lang w:val="en-US" w:eastAsia="zh-CN"/>
        </w:rPr>
        <w:t>重要</w:t>
      </w:r>
      <w:r>
        <w:rPr>
          <w:rFonts w:ascii="Calibri" w:hAnsi="Calibri" w:cs="Calibri" w:hint="eastAsia"/>
          <w:szCs w:val="24"/>
          <w:lang w:val="en-US" w:eastAsia="zh-CN"/>
        </w:rPr>
        <w:t>性</w:t>
      </w:r>
      <w:r w:rsidRPr="009448E1">
        <w:rPr>
          <w:rFonts w:ascii="Calibri" w:hAnsi="Calibri" w:cs="Calibri" w:hint="eastAsia"/>
          <w:szCs w:val="24"/>
          <w:lang w:val="en-US" w:eastAsia="zh-CN"/>
        </w:rPr>
        <w:t>。他强调</w:t>
      </w:r>
      <w:r w:rsidR="002F4424">
        <w:rPr>
          <w:rFonts w:ascii="Calibri" w:hAnsi="Calibri" w:cs="Calibri" w:hint="eastAsia"/>
          <w:szCs w:val="24"/>
          <w:lang w:val="en-US" w:eastAsia="zh-CN"/>
        </w:rPr>
        <w:t>指出</w:t>
      </w:r>
      <w:r w:rsidRPr="009448E1">
        <w:rPr>
          <w:rFonts w:ascii="Calibri" w:hAnsi="Calibri" w:cs="Calibri" w:hint="eastAsia"/>
          <w:szCs w:val="24"/>
          <w:lang w:val="en-US" w:eastAsia="zh-CN"/>
        </w:rPr>
        <w:t>本次会议收到</w:t>
      </w:r>
      <w:r w:rsidR="002F4424">
        <w:rPr>
          <w:rFonts w:ascii="Calibri" w:hAnsi="Calibri" w:cs="Calibri" w:hint="eastAsia"/>
          <w:szCs w:val="24"/>
          <w:lang w:val="en-US" w:eastAsia="zh-CN"/>
        </w:rPr>
        <w:t>了</w:t>
      </w:r>
      <w:r w:rsidRPr="009448E1">
        <w:rPr>
          <w:rFonts w:ascii="Calibri" w:hAnsi="Calibri" w:cs="Calibri" w:hint="eastAsia"/>
          <w:szCs w:val="24"/>
          <w:lang w:val="en-US" w:eastAsia="zh-CN"/>
        </w:rPr>
        <w:t>三份</w:t>
      </w:r>
      <w:r>
        <w:rPr>
          <w:rFonts w:ascii="Calibri" w:hAnsi="Calibri" w:cs="Calibri" w:hint="eastAsia"/>
          <w:szCs w:val="24"/>
          <w:lang w:val="en-US" w:eastAsia="zh-CN"/>
        </w:rPr>
        <w:t>文稿</w:t>
      </w:r>
      <w:r w:rsidRPr="009448E1">
        <w:rPr>
          <w:rFonts w:ascii="Calibri" w:hAnsi="Calibri" w:cs="Calibri" w:hint="eastAsia"/>
          <w:szCs w:val="24"/>
          <w:lang w:val="en-US" w:eastAsia="zh-CN"/>
        </w:rPr>
        <w:t>：</w:t>
      </w:r>
      <w:r>
        <w:rPr>
          <w:rFonts w:ascii="Calibri" w:hAnsi="Calibri" w:cs="Calibri" w:hint="eastAsia"/>
          <w:szCs w:val="24"/>
          <w:lang w:val="en-US" w:eastAsia="zh-CN"/>
        </w:rPr>
        <w:t>一份</w:t>
      </w:r>
      <w:r w:rsidR="002F4424">
        <w:rPr>
          <w:rFonts w:ascii="Calibri" w:hAnsi="Calibri" w:cs="Calibri" w:hint="eastAsia"/>
          <w:szCs w:val="24"/>
          <w:lang w:val="en-US" w:eastAsia="zh-CN"/>
        </w:rPr>
        <w:t>来自</w:t>
      </w:r>
      <w:r w:rsidRPr="009448E1">
        <w:rPr>
          <w:rFonts w:ascii="Calibri" w:hAnsi="Calibri" w:cs="Calibri" w:hint="eastAsia"/>
          <w:szCs w:val="24"/>
          <w:lang w:val="en-US" w:eastAsia="zh-CN"/>
        </w:rPr>
        <w:t>立陶宛和</w:t>
      </w:r>
      <w:r>
        <w:rPr>
          <w:rFonts w:ascii="Calibri" w:hAnsi="Calibri" w:cs="Calibri" w:hint="eastAsia"/>
          <w:szCs w:val="24"/>
          <w:lang w:val="en-US" w:eastAsia="zh-CN"/>
        </w:rPr>
        <w:t>英国</w:t>
      </w:r>
      <w:r w:rsidRPr="009448E1">
        <w:rPr>
          <w:rFonts w:ascii="Calibri" w:hAnsi="Calibri" w:cs="Calibri" w:hint="eastAsia"/>
          <w:szCs w:val="24"/>
          <w:lang w:val="en-US" w:eastAsia="zh-CN"/>
        </w:rPr>
        <w:t>的联合</w:t>
      </w:r>
      <w:r>
        <w:rPr>
          <w:rFonts w:ascii="Calibri" w:hAnsi="Calibri" w:cs="Calibri" w:hint="eastAsia"/>
          <w:szCs w:val="24"/>
          <w:lang w:val="en-US" w:eastAsia="zh-CN"/>
        </w:rPr>
        <w:t>文稿</w:t>
      </w:r>
      <w:r w:rsidRPr="009448E1">
        <w:rPr>
          <w:rFonts w:ascii="Calibri" w:hAnsi="Calibri" w:cs="Calibri" w:hint="eastAsia"/>
          <w:szCs w:val="24"/>
          <w:lang w:val="en-US" w:eastAsia="zh-CN"/>
        </w:rPr>
        <w:t>，</w:t>
      </w:r>
      <w:r>
        <w:rPr>
          <w:rFonts w:ascii="Calibri" w:hAnsi="Calibri" w:cs="Calibri" w:hint="eastAsia"/>
          <w:szCs w:val="24"/>
          <w:lang w:val="en-US" w:eastAsia="zh-CN"/>
        </w:rPr>
        <w:t>一份</w:t>
      </w:r>
      <w:r w:rsidR="002F4424">
        <w:rPr>
          <w:rFonts w:ascii="Calibri" w:hAnsi="Calibri" w:cs="Calibri" w:hint="eastAsia"/>
          <w:szCs w:val="24"/>
          <w:lang w:val="en-US" w:eastAsia="zh-CN"/>
        </w:rPr>
        <w:t>来自</w:t>
      </w:r>
      <w:r w:rsidRPr="009448E1">
        <w:rPr>
          <w:rFonts w:ascii="Calibri" w:hAnsi="Calibri" w:cs="Calibri" w:hint="eastAsia"/>
          <w:szCs w:val="24"/>
          <w:lang w:val="en-US" w:eastAsia="zh-CN"/>
        </w:rPr>
        <w:t>阿根廷、巴西、加拿大和美国的多国</w:t>
      </w:r>
      <w:r>
        <w:rPr>
          <w:rFonts w:ascii="Calibri" w:hAnsi="Calibri" w:cs="Calibri" w:hint="eastAsia"/>
          <w:szCs w:val="24"/>
          <w:lang w:val="en-US" w:eastAsia="zh-CN"/>
        </w:rPr>
        <w:t>文稿</w:t>
      </w:r>
      <w:r w:rsidRPr="009448E1">
        <w:rPr>
          <w:rFonts w:ascii="Calibri" w:hAnsi="Calibri" w:cs="Calibri" w:hint="eastAsia"/>
          <w:szCs w:val="24"/>
          <w:lang w:val="en-US" w:eastAsia="zh-CN"/>
        </w:rPr>
        <w:t>，以及</w:t>
      </w:r>
      <w:r>
        <w:rPr>
          <w:rFonts w:ascii="Calibri" w:hAnsi="Calibri" w:cs="Calibri" w:hint="eastAsia"/>
          <w:szCs w:val="24"/>
          <w:lang w:val="en-US" w:eastAsia="zh-CN"/>
        </w:rPr>
        <w:t>一份</w:t>
      </w:r>
      <w:r w:rsidR="002F4424">
        <w:rPr>
          <w:rFonts w:ascii="Calibri" w:hAnsi="Calibri" w:cs="Calibri" w:hint="eastAsia"/>
          <w:szCs w:val="24"/>
          <w:lang w:val="en-US" w:eastAsia="zh-CN"/>
        </w:rPr>
        <w:t>来自</w:t>
      </w:r>
      <w:r w:rsidRPr="009448E1">
        <w:rPr>
          <w:rFonts w:ascii="Calibri" w:hAnsi="Calibri" w:cs="Calibri" w:hint="eastAsia"/>
          <w:szCs w:val="24"/>
          <w:lang w:val="en-US" w:eastAsia="zh-CN"/>
        </w:rPr>
        <w:t>埃及的</w:t>
      </w:r>
      <w:r>
        <w:rPr>
          <w:rFonts w:ascii="Calibri" w:hAnsi="Calibri" w:cs="Calibri" w:hint="eastAsia"/>
          <w:szCs w:val="24"/>
          <w:lang w:val="en-US" w:eastAsia="zh-CN"/>
        </w:rPr>
        <w:t>文稿</w:t>
      </w:r>
      <w:r w:rsidRPr="009448E1">
        <w:rPr>
          <w:rFonts w:ascii="Calibri" w:hAnsi="Calibri" w:cs="Calibri" w:hint="eastAsia"/>
          <w:szCs w:val="24"/>
          <w:lang w:val="en-US" w:eastAsia="zh-CN"/>
        </w:rPr>
        <w:t>。</w:t>
      </w:r>
    </w:p>
    <w:p w14:paraId="6E378B92" w14:textId="715506A0" w:rsidR="001B5E36" w:rsidRPr="009448E1" w:rsidRDefault="007378F2"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9448E1">
        <w:rPr>
          <w:rFonts w:ascii="Calibri" w:hAnsi="Calibri" w:cs="Calibri" w:hint="eastAsia"/>
          <w:szCs w:val="24"/>
          <w:lang w:val="en-US" w:eastAsia="zh-CN"/>
        </w:rPr>
        <w:t>迄今为止，</w:t>
      </w:r>
      <w:r w:rsidR="005A1017" w:rsidRPr="009448E1">
        <w:rPr>
          <w:rFonts w:ascii="Calibri" w:hAnsi="Calibri" w:cs="Calibri" w:hint="eastAsia"/>
          <w:szCs w:val="24"/>
          <w:lang w:val="en-US" w:eastAsia="zh-CN"/>
        </w:rPr>
        <w:t>TDAG</w:t>
      </w:r>
      <w:r w:rsidR="005A1017">
        <w:rPr>
          <w:rFonts w:ascii="Calibri" w:hAnsi="Calibri" w:cs="Calibri" w:hint="eastAsia"/>
          <w:szCs w:val="24"/>
          <w:lang w:val="en-US" w:eastAsia="zh-CN"/>
        </w:rPr>
        <w:t xml:space="preserve"> WTDC</w:t>
      </w:r>
      <w:r w:rsidR="005A1017" w:rsidRPr="009448E1">
        <w:rPr>
          <w:rFonts w:ascii="Calibri" w:hAnsi="Calibri" w:cs="Calibri" w:hint="eastAsia"/>
          <w:szCs w:val="24"/>
          <w:lang w:val="en-US" w:eastAsia="zh-CN"/>
        </w:rPr>
        <w:t>筹备工作组</w:t>
      </w:r>
      <w:r w:rsidRPr="009448E1">
        <w:rPr>
          <w:rFonts w:ascii="Calibri" w:hAnsi="Calibri" w:cs="Calibri" w:hint="eastAsia"/>
          <w:szCs w:val="24"/>
          <w:lang w:val="en-US" w:eastAsia="zh-CN"/>
        </w:rPr>
        <w:t>总共收到了八份</w:t>
      </w:r>
      <w:r>
        <w:rPr>
          <w:rFonts w:ascii="Calibri" w:hAnsi="Calibri" w:cs="Calibri" w:hint="eastAsia"/>
          <w:szCs w:val="24"/>
          <w:lang w:val="en-US" w:eastAsia="zh-CN"/>
        </w:rPr>
        <w:t>文稿</w:t>
      </w:r>
      <w:r w:rsidRPr="009448E1">
        <w:rPr>
          <w:rFonts w:ascii="Calibri" w:hAnsi="Calibri" w:cs="Calibri" w:hint="eastAsia"/>
          <w:szCs w:val="24"/>
          <w:lang w:val="en-US" w:eastAsia="zh-CN"/>
        </w:rPr>
        <w:t>，包括俄罗斯联邦、立陶宛、</w:t>
      </w:r>
      <w:r w:rsidRPr="009448E1">
        <w:rPr>
          <w:rFonts w:ascii="Calibri" w:hAnsi="Calibri" w:cs="Calibri"/>
          <w:szCs w:val="24"/>
          <w:lang w:val="en-US" w:eastAsia="zh-CN"/>
        </w:rPr>
        <w:t>EMEA</w:t>
      </w:r>
      <w:r w:rsidRPr="009448E1">
        <w:rPr>
          <w:rFonts w:ascii="Calibri" w:hAnsi="Calibri" w:cs="Calibri" w:hint="eastAsia"/>
          <w:szCs w:val="24"/>
          <w:lang w:val="en-US" w:eastAsia="zh-CN"/>
        </w:rPr>
        <w:t>卫星运营商协会（</w:t>
      </w:r>
      <w:r w:rsidRPr="009448E1">
        <w:rPr>
          <w:rFonts w:ascii="Calibri" w:hAnsi="Calibri" w:cs="Calibri" w:hint="eastAsia"/>
          <w:szCs w:val="24"/>
          <w:lang w:val="en-US" w:eastAsia="zh-CN"/>
        </w:rPr>
        <w:t>ESOA</w:t>
      </w:r>
      <w:r w:rsidRPr="009448E1">
        <w:rPr>
          <w:rFonts w:ascii="Calibri" w:hAnsi="Calibri" w:cs="Calibri" w:hint="eastAsia"/>
          <w:szCs w:val="24"/>
          <w:lang w:val="en-US" w:eastAsia="zh-CN"/>
        </w:rPr>
        <w:t>）</w:t>
      </w:r>
      <w:r>
        <w:rPr>
          <w:rFonts w:ascii="Calibri" w:hAnsi="Calibri" w:cs="Calibri" w:hint="eastAsia"/>
          <w:szCs w:val="24"/>
          <w:lang w:val="en-US" w:eastAsia="zh-CN"/>
        </w:rPr>
        <w:t>、</w:t>
      </w:r>
      <w:r w:rsidRPr="009448E1">
        <w:rPr>
          <w:rFonts w:ascii="Calibri" w:hAnsi="Calibri" w:cs="Calibri" w:hint="eastAsia"/>
          <w:szCs w:val="24"/>
          <w:lang w:val="en-US" w:eastAsia="zh-CN"/>
        </w:rPr>
        <w:t>印度尼西亚和津巴布韦的五份</w:t>
      </w:r>
      <w:r>
        <w:rPr>
          <w:rFonts w:ascii="Calibri" w:hAnsi="Calibri" w:cs="Calibri" w:hint="eastAsia"/>
          <w:szCs w:val="24"/>
          <w:lang w:val="en-US" w:eastAsia="zh-CN"/>
        </w:rPr>
        <w:t>文稿</w:t>
      </w:r>
      <w:r w:rsidRPr="009448E1">
        <w:rPr>
          <w:rFonts w:ascii="Calibri" w:hAnsi="Calibri" w:cs="Calibri" w:hint="eastAsia"/>
          <w:szCs w:val="24"/>
          <w:lang w:val="en-US" w:eastAsia="zh-CN"/>
        </w:rPr>
        <w:t>。</w:t>
      </w:r>
    </w:p>
    <w:p w14:paraId="336E3737" w14:textId="51AAAE6D" w:rsidR="007378F2" w:rsidRPr="007378F2" w:rsidRDefault="00BF6CF2"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Pr>
          <w:rFonts w:ascii="Calibri" w:hAnsi="Calibri" w:cs="Calibri" w:hint="eastAsia"/>
          <w:szCs w:val="24"/>
          <w:lang w:val="en-US" w:eastAsia="zh-CN"/>
        </w:rPr>
        <w:t>本</w:t>
      </w:r>
      <w:r w:rsidR="007378F2">
        <w:rPr>
          <w:rFonts w:ascii="Calibri" w:hAnsi="Calibri" w:cs="Calibri" w:hint="eastAsia"/>
          <w:szCs w:val="24"/>
          <w:lang w:val="en-US" w:eastAsia="zh-CN"/>
        </w:rPr>
        <w:t>工作组</w:t>
      </w:r>
      <w:r w:rsidR="00FA375B" w:rsidRPr="009448E1">
        <w:rPr>
          <w:rFonts w:ascii="Calibri" w:hAnsi="Calibri" w:cs="Calibri" w:hint="eastAsia"/>
          <w:szCs w:val="24"/>
          <w:lang w:val="en-US" w:eastAsia="zh-CN"/>
        </w:rPr>
        <w:t>将于</w:t>
      </w:r>
      <w:r w:rsidR="00FA375B" w:rsidRPr="009448E1">
        <w:rPr>
          <w:rFonts w:ascii="Calibri" w:hAnsi="Calibri" w:cs="Calibri" w:hint="eastAsia"/>
          <w:szCs w:val="24"/>
          <w:lang w:val="en-US" w:eastAsia="zh-CN"/>
        </w:rPr>
        <w:t>2020</w:t>
      </w:r>
      <w:r w:rsidR="00FA375B" w:rsidRPr="009448E1">
        <w:rPr>
          <w:rFonts w:ascii="Calibri" w:hAnsi="Calibri" w:cs="Calibri" w:hint="eastAsia"/>
          <w:szCs w:val="24"/>
          <w:lang w:val="en-US" w:eastAsia="zh-CN"/>
        </w:rPr>
        <w:t>年</w:t>
      </w:r>
      <w:r w:rsidR="00FA375B" w:rsidRPr="009448E1">
        <w:rPr>
          <w:rFonts w:ascii="Calibri" w:hAnsi="Calibri" w:cs="Calibri" w:hint="eastAsia"/>
          <w:szCs w:val="24"/>
          <w:lang w:val="en-US" w:eastAsia="zh-CN"/>
        </w:rPr>
        <w:t>10</w:t>
      </w:r>
      <w:r w:rsidR="00FA375B" w:rsidRPr="009448E1">
        <w:rPr>
          <w:rFonts w:ascii="Calibri" w:hAnsi="Calibri" w:cs="Calibri" w:hint="eastAsia"/>
          <w:szCs w:val="24"/>
          <w:lang w:val="en-US" w:eastAsia="zh-CN"/>
        </w:rPr>
        <w:t>月</w:t>
      </w:r>
      <w:r w:rsidR="00FA375B" w:rsidRPr="009448E1">
        <w:rPr>
          <w:rFonts w:ascii="Calibri" w:hAnsi="Calibri" w:cs="Calibri" w:hint="eastAsia"/>
          <w:szCs w:val="24"/>
          <w:lang w:val="en-US" w:eastAsia="zh-CN"/>
        </w:rPr>
        <w:t>20</w:t>
      </w:r>
      <w:r w:rsidR="00FA375B" w:rsidRPr="009448E1">
        <w:rPr>
          <w:rFonts w:ascii="Calibri" w:hAnsi="Calibri" w:cs="Calibri" w:hint="eastAsia"/>
          <w:szCs w:val="24"/>
          <w:lang w:val="en-US" w:eastAsia="zh-CN"/>
        </w:rPr>
        <w:t>日举行第四次也是最后一次会议，须向</w:t>
      </w:r>
      <w:r w:rsidR="00FA375B" w:rsidRPr="009448E1">
        <w:rPr>
          <w:rFonts w:ascii="Calibri" w:hAnsi="Calibri" w:cs="Calibri" w:hint="eastAsia"/>
          <w:szCs w:val="24"/>
          <w:lang w:val="en-US" w:eastAsia="zh-CN"/>
        </w:rPr>
        <w:t>2020</w:t>
      </w:r>
      <w:r w:rsidR="00FA375B" w:rsidRPr="009448E1">
        <w:rPr>
          <w:rFonts w:ascii="Calibri" w:hAnsi="Calibri" w:cs="Calibri" w:hint="eastAsia"/>
          <w:szCs w:val="24"/>
          <w:lang w:val="en-US" w:eastAsia="zh-CN"/>
        </w:rPr>
        <w:t>年</w:t>
      </w:r>
      <w:r w:rsidR="00FA375B" w:rsidRPr="009448E1">
        <w:rPr>
          <w:rFonts w:ascii="Calibri" w:hAnsi="Calibri" w:cs="Calibri" w:hint="eastAsia"/>
          <w:szCs w:val="24"/>
          <w:lang w:val="en-US" w:eastAsia="zh-CN"/>
        </w:rPr>
        <w:t>11</w:t>
      </w:r>
      <w:r w:rsidR="00FA375B" w:rsidRPr="009448E1">
        <w:rPr>
          <w:rFonts w:ascii="Calibri" w:hAnsi="Calibri" w:cs="Calibri" w:hint="eastAsia"/>
          <w:szCs w:val="24"/>
          <w:lang w:val="en-US" w:eastAsia="zh-CN"/>
        </w:rPr>
        <w:t>月</w:t>
      </w:r>
      <w:r w:rsidR="00FA375B" w:rsidRPr="009448E1">
        <w:rPr>
          <w:rFonts w:ascii="Calibri" w:hAnsi="Calibri" w:cs="Calibri" w:hint="eastAsia"/>
          <w:szCs w:val="24"/>
          <w:lang w:val="en-US" w:eastAsia="zh-CN"/>
        </w:rPr>
        <w:t>23</w:t>
      </w:r>
      <w:r w:rsidR="00FA375B" w:rsidRPr="009448E1">
        <w:rPr>
          <w:rFonts w:ascii="Calibri" w:hAnsi="Calibri" w:cs="Calibri" w:hint="eastAsia"/>
          <w:szCs w:val="24"/>
          <w:lang w:val="en-US" w:eastAsia="zh-CN"/>
        </w:rPr>
        <w:t>日举行的</w:t>
      </w:r>
      <w:r w:rsidR="00FA375B" w:rsidRPr="009448E1">
        <w:rPr>
          <w:rFonts w:ascii="Calibri" w:hAnsi="Calibri" w:cs="Calibri" w:hint="eastAsia"/>
          <w:szCs w:val="24"/>
          <w:lang w:val="en-US" w:eastAsia="zh-CN"/>
        </w:rPr>
        <w:t>TDAG</w:t>
      </w:r>
      <w:r w:rsidR="00FA375B" w:rsidRPr="009448E1">
        <w:rPr>
          <w:rFonts w:ascii="Calibri" w:hAnsi="Calibri" w:cs="Calibri" w:hint="eastAsia"/>
          <w:szCs w:val="24"/>
          <w:lang w:val="en-US" w:eastAsia="zh-CN"/>
        </w:rPr>
        <w:t>会议提交最后报告，就如何推进</w:t>
      </w:r>
      <w:r>
        <w:rPr>
          <w:rFonts w:ascii="Calibri" w:hAnsi="Calibri" w:cs="Calibri"/>
          <w:szCs w:val="24"/>
          <w:lang w:val="en-US" w:eastAsia="zh-CN"/>
        </w:rPr>
        <w:t>WTDC</w:t>
      </w:r>
      <w:r w:rsidR="00FA375B" w:rsidRPr="009448E1">
        <w:rPr>
          <w:rFonts w:ascii="Calibri" w:hAnsi="Calibri" w:cs="Calibri" w:hint="eastAsia"/>
          <w:szCs w:val="24"/>
          <w:lang w:val="en-US" w:eastAsia="zh-CN"/>
        </w:rPr>
        <w:t>筹备工作提出建议。</w:t>
      </w:r>
    </w:p>
    <w:p w14:paraId="63F241D2" w14:textId="50D9E172" w:rsidR="001B5E36" w:rsidRPr="009448E1" w:rsidRDefault="00BF6CF2" w:rsidP="00C04745">
      <w:pPr>
        <w:pStyle w:val="Headingb"/>
        <w:spacing w:before="240"/>
        <w:rPr>
          <w:rFonts w:ascii="Calibri" w:hAnsi="Calibri" w:cs="Calibri"/>
          <w:b w:val="0"/>
          <w:szCs w:val="24"/>
          <w:lang w:val="en-US" w:eastAsia="zh-CN"/>
        </w:rPr>
      </w:pPr>
      <w:r>
        <w:rPr>
          <w:rFonts w:ascii="Calibri" w:hAnsi="Calibri" w:cs="Calibri" w:hint="eastAsia"/>
          <w:szCs w:val="24"/>
          <w:lang w:val="en-US" w:eastAsia="zh-CN"/>
        </w:rPr>
        <w:t>批准日程</w:t>
      </w:r>
    </w:p>
    <w:p w14:paraId="60374743" w14:textId="728CE5F5" w:rsidR="00BF6CF2" w:rsidRPr="00BF6CF2" w:rsidRDefault="00BF6CF2"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Pr>
          <w:rFonts w:ascii="Calibri" w:hAnsi="Calibri" w:cs="Calibri" w:hint="eastAsia"/>
          <w:szCs w:val="24"/>
          <w:lang w:val="en-US" w:eastAsia="zh-CN"/>
        </w:rPr>
        <w:t>载于</w:t>
      </w:r>
      <w:hyperlink r:id="rId9" w:history="1">
        <w:r w:rsidR="00394345">
          <w:rPr>
            <w:rFonts w:ascii="Calibri" w:hAnsi="Calibri" w:cs="Calibri" w:hint="eastAsia"/>
            <w:color w:val="0563C1"/>
            <w:szCs w:val="24"/>
            <w:u w:val="single"/>
            <w:lang w:val="en-US" w:eastAsia="zh-CN"/>
          </w:rPr>
          <w:t>第</w:t>
        </w:r>
        <w:r w:rsidR="00394345">
          <w:rPr>
            <w:rFonts w:ascii="Calibri" w:hAnsi="Calibri" w:cs="Calibri" w:hint="eastAsia"/>
            <w:color w:val="0563C1"/>
            <w:szCs w:val="24"/>
            <w:u w:val="single"/>
            <w:lang w:val="en-US" w:eastAsia="zh-CN"/>
          </w:rPr>
          <w:t>1</w:t>
        </w:r>
        <w:r>
          <w:rPr>
            <w:rFonts w:ascii="Calibri" w:hAnsi="Calibri" w:cs="Calibri"/>
            <w:color w:val="0563C1"/>
            <w:szCs w:val="24"/>
            <w:u w:val="single"/>
            <w:lang w:val="en-US" w:eastAsia="zh-CN"/>
          </w:rPr>
          <w:t>4</w:t>
        </w:r>
        <w:r>
          <w:rPr>
            <w:rFonts w:ascii="Calibri" w:hAnsi="Calibri" w:cs="Calibri" w:hint="eastAsia"/>
            <w:color w:val="0563C1"/>
            <w:szCs w:val="24"/>
            <w:u w:val="single"/>
            <w:lang w:val="en-US" w:eastAsia="zh-CN"/>
          </w:rPr>
          <w:t>号文件</w:t>
        </w:r>
      </w:hyperlink>
      <w:r w:rsidRPr="00BF6CF2">
        <w:rPr>
          <w:rFonts w:ascii="Calibri" w:hAnsi="Calibri" w:cs="Calibri" w:hint="eastAsia"/>
          <w:szCs w:val="24"/>
          <w:lang w:val="en-US" w:eastAsia="zh-CN"/>
        </w:rPr>
        <w:t>的议程未经修改获得批准。</w:t>
      </w:r>
    </w:p>
    <w:p w14:paraId="19E7F42D" w14:textId="0B523D98" w:rsidR="00BF6CF2" w:rsidRPr="009448E1" w:rsidRDefault="00BF6CF2" w:rsidP="00C04745">
      <w:pPr>
        <w:pStyle w:val="Headingb"/>
        <w:spacing w:before="240"/>
        <w:rPr>
          <w:rFonts w:ascii="Calibri" w:hAnsi="Calibri" w:cs="Calibri"/>
          <w:b w:val="0"/>
          <w:szCs w:val="24"/>
          <w:lang w:val="en-US" w:eastAsia="zh-CN"/>
        </w:rPr>
      </w:pPr>
      <w:r w:rsidRPr="00BF6CF2">
        <w:rPr>
          <w:rFonts w:ascii="Calibri" w:hAnsi="Calibri" w:cs="Calibri" w:hint="eastAsia"/>
          <w:szCs w:val="24"/>
          <w:lang w:val="en-US" w:eastAsia="zh-CN"/>
        </w:rPr>
        <w:t>文稿介绍的要点</w:t>
      </w:r>
    </w:p>
    <w:p w14:paraId="138B05B0" w14:textId="60F09512" w:rsidR="00394345" w:rsidRPr="009448E1" w:rsidRDefault="00394345" w:rsidP="00A76D28">
      <w:pPr>
        <w:tabs>
          <w:tab w:val="clear" w:pos="794"/>
          <w:tab w:val="clear" w:pos="1191"/>
          <w:tab w:val="clear" w:pos="1588"/>
          <w:tab w:val="clear" w:pos="1985"/>
        </w:tabs>
        <w:overflowPunct/>
        <w:spacing w:after="120"/>
        <w:ind w:firstLineChars="200" w:firstLine="480"/>
        <w:textAlignment w:val="auto"/>
        <w:rPr>
          <w:rFonts w:ascii="Calibri" w:hAnsi="Calibri" w:cs="Calibri"/>
          <w:b/>
          <w:szCs w:val="24"/>
          <w:lang w:val="en-US" w:eastAsia="zh-CN"/>
        </w:rPr>
      </w:pPr>
      <w:r>
        <w:rPr>
          <w:rFonts w:ascii="Calibri" w:hAnsi="Calibri" w:cs="Calibri" w:hint="eastAsia"/>
          <w:szCs w:val="24"/>
          <w:lang w:val="en-US" w:eastAsia="zh-CN"/>
        </w:rPr>
        <w:t>英国</w:t>
      </w:r>
      <w:r w:rsidRPr="00BF6CF2">
        <w:rPr>
          <w:rFonts w:ascii="Calibri" w:hAnsi="Calibri" w:cs="Calibri" w:hint="eastAsia"/>
          <w:szCs w:val="24"/>
          <w:lang w:val="en-US" w:eastAsia="zh-CN"/>
        </w:rPr>
        <w:t>和立陶宛</w:t>
      </w:r>
      <w:r>
        <w:rPr>
          <w:rFonts w:ascii="Calibri" w:hAnsi="Calibri" w:cs="Calibri" w:hint="eastAsia"/>
          <w:szCs w:val="24"/>
          <w:lang w:val="en-US" w:eastAsia="zh-CN"/>
        </w:rPr>
        <w:t>主管部门</w:t>
      </w:r>
      <w:r w:rsidRPr="00BF6CF2">
        <w:rPr>
          <w:rFonts w:ascii="Calibri" w:hAnsi="Calibri" w:cs="Calibri" w:hint="eastAsia"/>
          <w:szCs w:val="24"/>
          <w:lang w:val="en-US" w:eastAsia="zh-CN"/>
        </w:rPr>
        <w:t>在</w:t>
      </w:r>
      <w:hyperlink r:id="rId10" w:history="1">
        <w:r w:rsidR="0010544B">
          <w:rPr>
            <w:rFonts w:ascii="Calibri" w:hAnsi="Calibri" w:cs="Calibri" w:hint="eastAsia"/>
            <w:color w:val="0563C1"/>
            <w:szCs w:val="24"/>
            <w:u w:val="single"/>
            <w:lang w:val="en-US" w:eastAsia="zh-CN"/>
          </w:rPr>
          <w:t>第</w:t>
        </w:r>
        <w:r w:rsidR="0010544B">
          <w:rPr>
            <w:rFonts w:ascii="Calibri" w:hAnsi="Calibri" w:cs="Calibri" w:hint="eastAsia"/>
            <w:color w:val="0563C1"/>
            <w:szCs w:val="24"/>
            <w:u w:val="single"/>
            <w:lang w:val="en-US" w:eastAsia="zh-CN"/>
          </w:rPr>
          <w:t>1</w:t>
        </w:r>
        <w:r w:rsidR="0010544B">
          <w:rPr>
            <w:rFonts w:ascii="Calibri" w:hAnsi="Calibri" w:cs="Calibri"/>
            <w:color w:val="0563C1"/>
            <w:szCs w:val="24"/>
            <w:u w:val="single"/>
            <w:lang w:val="en-US" w:eastAsia="zh-CN"/>
          </w:rPr>
          <w:t>5</w:t>
        </w:r>
        <w:r w:rsidR="0010544B">
          <w:rPr>
            <w:rFonts w:ascii="Calibri" w:hAnsi="Calibri" w:cs="Calibri" w:hint="eastAsia"/>
            <w:color w:val="0563C1"/>
            <w:szCs w:val="24"/>
            <w:u w:val="single"/>
            <w:lang w:val="en-US" w:eastAsia="zh-CN"/>
          </w:rPr>
          <w:t>号文件</w:t>
        </w:r>
      </w:hyperlink>
      <w:r w:rsidRPr="00BF6CF2">
        <w:rPr>
          <w:rFonts w:ascii="Calibri" w:hAnsi="Calibri" w:cs="Calibri" w:hint="eastAsia"/>
          <w:szCs w:val="24"/>
          <w:lang w:val="en-US" w:eastAsia="zh-CN"/>
        </w:rPr>
        <w:t>中</w:t>
      </w:r>
      <w:r w:rsidR="0010544B">
        <w:rPr>
          <w:rFonts w:ascii="Calibri" w:hAnsi="Calibri" w:cs="Calibri" w:hint="eastAsia"/>
          <w:szCs w:val="24"/>
          <w:lang w:val="en-US" w:eastAsia="zh-CN"/>
        </w:rPr>
        <w:t>的</w:t>
      </w:r>
      <w:r w:rsidRPr="00BF6CF2">
        <w:rPr>
          <w:rFonts w:ascii="Calibri" w:hAnsi="Calibri" w:cs="Calibri" w:hint="eastAsia"/>
          <w:szCs w:val="24"/>
          <w:lang w:val="en-US" w:eastAsia="zh-CN"/>
        </w:rPr>
        <w:t>联合</w:t>
      </w:r>
      <w:r w:rsidR="0010544B">
        <w:rPr>
          <w:rFonts w:ascii="Calibri" w:hAnsi="Calibri" w:cs="Calibri" w:hint="eastAsia"/>
          <w:szCs w:val="24"/>
          <w:lang w:val="en-US" w:eastAsia="zh-CN"/>
        </w:rPr>
        <w:t>文稿</w:t>
      </w:r>
      <w:r w:rsidRPr="00BF6CF2">
        <w:rPr>
          <w:rFonts w:ascii="Calibri" w:hAnsi="Calibri" w:cs="Calibri" w:hint="eastAsia"/>
          <w:szCs w:val="24"/>
          <w:lang w:val="en-US" w:eastAsia="zh-CN"/>
        </w:rPr>
        <w:t>提出</w:t>
      </w:r>
      <w:r w:rsidR="00442227">
        <w:rPr>
          <w:rFonts w:ascii="Calibri" w:hAnsi="Calibri" w:cs="Calibri" w:hint="eastAsia"/>
          <w:szCs w:val="24"/>
          <w:lang w:val="en-US" w:eastAsia="zh-CN"/>
        </w:rPr>
        <w:t>以</w:t>
      </w:r>
      <w:r w:rsidR="00442227" w:rsidRPr="00547E69">
        <w:rPr>
          <w:rFonts w:ascii="Calibri" w:hAnsi="Calibri" w:cs="Calibri" w:hint="eastAsia"/>
          <w:b/>
          <w:bCs/>
          <w:szCs w:val="24"/>
          <w:lang w:val="en-US" w:eastAsia="zh-CN"/>
        </w:rPr>
        <w:t>“</w:t>
      </w:r>
      <w:r w:rsidR="00442227" w:rsidRPr="00547E69">
        <w:rPr>
          <w:rFonts w:ascii="Calibri" w:hAnsi="Calibri" w:cs="Calibri"/>
          <w:b/>
          <w:bCs/>
          <w:szCs w:val="24"/>
          <w:lang w:val="en-US" w:eastAsia="zh-CN"/>
        </w:rPr>
        <w:t>重建更美好家园：</w:t>
      </w:r>
      <w:r w:rsidR="00442227" w:rsidRPr="00547E69">
        <w:rPr>
          <w:rFonts w:ascii="Calibri" w:hAnsi="Calibri" w:cs="Calibri" w:hint="eastAsia"/>
          <w:b/>
          <w:bCs/>
          <w:szCs w:val="24"/>
          <w:lang w:val="en-US" w:eastAsia="zh-CN"/>
        </w:rPr>
        <w:t>弥合数字鸿沟”</w:t>
      </w:r>
      <w:r w:rsidRPr="00BF6CF2">
        <w:rPr>
          <w:rFonts w:ascii="Calibri" w:hAnsi="Calibri" w:cs="Calibri" w:hint="eastAsia"/>
          <w:szCs w:val="24"/>
          <w:lang w:val="en-US" w:eastAsia="zh-CN"/>
        </w:rPr>
        <w:t>作为</w:t>
      </w:r>
      <w:r w:rsidR="00442227" w:rsidRPr="00BF6CF2">
        <w:rPr>
          <w:rFonts w:ascii="Calibri" w:hAnsi="Calibri" w:cs="Calibri" w:hint="eastAsia"/>
          <w:szCs w:val="24"/>
          <w:lang w:val="en-US" w:eastAsia="zh-CN"/>
        </w:rPr>
        <w:t>WTDC-21</w:t>
      </w:r>
      <w:r w:rsidR="00442227" w:rsidRPr="00BF6CF2">
        <w:rPr>
          <w:rFonts w:ascii="Calibri" w:hAnsi="Calibri" w:cs="Calibri" w:hint="eastAsia"/>
          <w:szCs w:val="24"/>
          <w:lang w:val="en-US" w:eastAsia="zh-CN"/>
        </w:rPr>
        <w:t>的总体主题</w:t>
      </w:r>
      <w:r w:rsidR="00442227">
        <w:rPr>
          <w:rFonts w:ascii="Calibri" w:hAnsi="Calibri" w:cs="Calibri" w:hint="eastAsia"/>
          <w:szCs w:val="24"/>
          <w:lang w:val="en-US" w:eastAsia="zh-CN"/>
        </w:rPr>
        <w:t>。</w:t>
      </w:r>
      <w:r w:rsidRPr="00BF6CF2">
        <w:rPr>
          <w:rFonts w:ascii="Calibri" w:hAnsi="Calibri" w:cs="Calibri" w:hint="eastAsia"/>
          <w:szCs w:val="24"/>
          <w:lang w:val="en-US" w:eastAsia="zh-CN"/>
        </w:rPr>
        <w:t>在介绍这一主题时，</w:t>
      </w:r>
      <w:r w:rsidR="00547E69">
        <w:rPr>
          <w:rFonts w:ascii="Calibri" w:hAnsi="Calibri" w:cs="Calibri" w:hint="eastAsia"/>
          <w:szCs w:val="24"/>
          <w:lang w:val="en-US" w:eastAsia="zh-CN"/>
        </w:rPr>
        <w:t>英国</w:t>
      </w:r>
      <w:r w:rsidRPr="00BF6CF2">
        <w:rPr>
          <w:rFonts w:ascii="Calibri" w:hAnsi="Calibri" w:cs="Calibri" w:hint="eastAsia"/>
          <w:szCs w:val="24"/>
          <w:lang w:val="en-US" w:eastAsia="zh-CN"/>
        </w:rPr>
        <w:t>指出，</w:t>
      </w:r>
      <w:r w:rsidR="00482D0A">
        <w:rPr>
          <w:rFonts w:ascii="Calibri" w:hAnsi="Calibri" w:cs="Calibri" w:hint="eastAsia"/>
          <w:szCs w:val="24"/>
          <w:lang w:val="en-US" w:eastAsia="zh-CN"/>
        </w:rPr>
        <w:t>现在最重要的是</w:t>
      </w:r>
      <w:r w:rsidRPr="00BF6CF2">
        <w:rPr>
          <w:rFonts w:ascii="Calibri" w:hAnsi="Calibri" w:cs="Calibri" w:hint="eastAsia"/>
          <w:szCs w:val="24"/>
          <w:lang w:val="en-US" w:eastAsia="zh-CN"/>
        </w:rPr>
        <w:t>缩小</w:t>
      </w:r>
      <w:r w:rsidR="0010544B">
        <w:rPr>
          <w:rFonts w:ascii="Calibri" w:hAnsi="Calibri" w:cs="Calibri" w:hint="eastAsia"/>
          <w:szCs w:val="24"/>
          <w:lang w:val="en-US" w:eastAsia="zh-CN"/>
        </w:rPr>
        <w:t>人们当中</w:t>
      </w:r>
      <w:r w:rsidR="00482D0A">
        <w:rPr>
          <w:rFonts w:ascii="Calibri" w:hAnsi="Calibri" w:cs="Calibri" w:hint="eastAsia"/>
          <w:szCs w:val="24"/>
          <w:lang w:val="en-US" w:eastAsia="zh-CN"/>
        </w:rPr>
        <w:t>仍然</w:t>
      </w:r>
      <w:r w:rsidR="0010544B">
        <w:rPr>
          <w:rFonts w:ascii="Calibri" w:hAnsi="Calibri" w:cs="Calibri" w:hint="eastAsia"/>
          <w:szCs w:val="24"/>
          <w:lang w:val="en-US" w:eastAsia="zh-CN"/>
        </w:rPr>
        <w:t>掉队</w:t>
      </w:r>
      <w:r w:rsidRPr="00BF6CF2">
        <w:rPr>
          <w:rFonts w:ascii="Calibri" w:hAnsi="Calibri" w:cs="Calibri" w:hint="eastAsia"/>
          <w:szCs w:val="24"/>
          <w:lang w:val="en-US" w:eastAsia="zh-CN"/>
        </w:rPr>
        <w:t>那部分人</w:t>
      </w:r>
      <w:r w:rsidR="0010544B">
        <w:rPr>
          <w:rFonts w:ascii="Calibri" w:hAnsi="Calibri" w:cs="Calibri" w:hint="eastAsia"/>
          <w:szCs w:val="24"/>
          <w:lang w:val="en-US" w:eastAsia="zh-CN"/>
        </w:rPr>
        <w:t>所</w:t>
      </w:r>
      <w:r w:rsidR="00482D0A">
        <w:rPr>
          <w:rFonts w:ascii="Calibri" w:hAnsi="Calibri" w:cs="Calibri" w:hint="eastAsia"/>
          <w:szCs w:val="24"/>
          <w:lang w:val="en-US" w:eastAsia="zh-CN"/>
        </w:rPr>
        <w:t>面临</w:t>
      </w:r>
      <w:r w:rsidRPr="00BF6CF2">
        <w:rPr>
          <w:rFonts w:ascii="Calibri" w:hAnsi="Calibri" w:cs="Calibri" w:hint="eastAsia"/>
          <w:szCs w:val="24"/>
          <w:lang w:val="en-US" w:eastAsia="zh-CN"/>
        </w:rPr>
        <w:t>的数字鸿沟。</w:t>
      </w:r>
      <w:r w:rsidR="00482D0A">
        <w:rPr>
          <w:rFonts w:ascii="Calibri" w:hAnsi="Calibri" w:cs="Calibri" w:hint="eastAsia"/>
          <w:szCs w:val="24"/>
          <w:lang w:val="en-US" w:eastAsia="zh-CN"/>
        </w:rPr>
        <w:t>新冠肺炎</w:t>
      </w:r>
      <w:r w:rsidRPr="00BF6CF2">
        <w:rPr>
          <w:rFonts w:ascii="Calibri" w:hAnsi="Calibri" w:cs="Calibri" w:hint="eastAsia"/>
          <w:szCs w:val="24"/>
          <w:lang w:val="en-US" w:eastAsia="zh-CN"/>
        </w:rPr>
        <w:t>大流行已经</w:t>
      </w:r>
      <w:r w:rsidR="0010544B">
        <w:rPr>
          <w:rFonts w:ascii="Calibri" w:hAnsi="Calibri" w:cs="Calibri" w:hint="eastAsia"/>
          <w:szCs w:val="24"/>
          <w:lang w:val="en-US" w:eastAsia="zh-CN"/>
        </w:rPr>
        <w:t>充分</w:t>
      </w:r>
      <w:r w:rsidRPr="00BF6CF2">
        <w:rPr>
          <w:rFonts w:ascii="Calibri" w:hAnsi="Calibri" w:cs="Calibri" w:hint="eastAsia"/>
          <w:szCs w:val="24"/>
          <w:lang w:val="en-US" w:eastAsia="zh-CN"/>
        </w:rPr>
        <w:t>表明，数字连接，特别是负担得起的连接</w:t>
      </w:r>
      <w:r w:rsidR="00482D0A">
        <w:rPr>
          <w:rFonts w:ascii="Calibri" w:hAnsi="Calibri" w:cs="Calibri" w:hint="eastAsia"/>
          <w:szCs w:val="24"/>
          <w:lang w:val="en-US" w:eastAsia="zh-CN"/>
        </w:rPr>
        <w:t>（</w:t>
      </w:r>
      <w:r w:rsidR="00482D0A" w:rsidRPr="00BF6CF2">
        <w:rPr>
          <w:rFonts w:ascii="Calibri" w:hAnsi="Calibri" w:cs="Calibri" w:hint="eastAsia"/>
          <w:szCs w:val="24"/>
          <w:lang w:val="en-US" w:eastAsia="zh-CN"/>
        </w:rPr>
        <w:t>从用户的角度而言负担得起的</w:t>
      </w:r>
      <w:r w:rsidR="00482D0A">
        <w:rPr>
          <w:rFonts w:ascii="Calibri" w:hAnsi="Calibri" w:cs="Calibri" w:hint="eastAsia"/>
          <w:szCs w:val="24"/>
          <w:lang w:val="en-US" w:eastAsia="zh-CN"/>
        </w:rPr>
        <w:t>）</w:t>
      </w:r>
      <w:r w:rsidRPr="00BF6CF2">
        <w:rPr>
          <w:rFonts w:ascii="Calibri" w:hAnsi="Calibri" w:cs="Calibri" w:hint="eastAsia"/>
          <w:szCs w:val="24"/>
          <w:lang w:val="en-US" w:eastAsia="zh-CN"/>
        </w:rPr>
        <w:t>是经济参与的前提。现在是时候像激光</w:t>
      </w:r>
      <w:r w:rsidRPr="00BF6CF2">
        <w:rPr>
          <w:rFonts w:ascii="Calibri" w:hAnsi="Calibri" w:cs="Calibri" w:hint="eastAsia"/>
          <w:szCs w:val="24"/>
          <w:lang w:val="en-US" w:eastAsia="zh-CN"/>
        </w:rPr>
        <w:lastRenderedPageBreak/>
        <w:t>一样集中精力，</w:t>
      </w:r>
      <w:r w:rsidR="00482D0A" w:rsidRPr="00BF6CF2">
        <w:rPr>
          <w:rFonts w:ascii="Calibri" w:hAnsi="Calibri" w:cs="Calibri" w:hint="eastAsia"/>
          <w:szCs w:val="24"/>
          <w:lang w:val="en-US" w:eastAsia="zh-CN"/>
        </w:rPr>
        <w:t>专注于</w:t>
      </w:r>
      <w:r w:rsidRPr="00BF6CF2">
        <w:rPr>
          <w:rFonts w:ascii="Calibri" w:hAnsi="Calibri" w:cs="Calibri" w:hint="eastAsia"/>
          <w:szCs w:val="24"/>
          <w:lang w:val="en-US" w:eastAsia="zh-CN"/>
        </w:rPr>
        <w:t>必须</w:t>
      </w:r>
      <w:r w:rsidR="00482D0A">
        <w:rPr>
          <w:rFonts w:ascii="Calibri" w:hAnsi="Calibri" w:cs="Calibri" w:hint="eastAsia"/>
          <w:szCs w:val="24"/>
          <w:lang w:val="en-US" w:eastAsia="zh-CN"/>
        </w:rPr>
        <w:t>要</w:t>
      </w:r>
      <w:r w:rsidRPr="00BF6CF2">
        <w:rPr>
          <w:rFonts w:ascii="Calibri" w:hAnsi="Calibri" w:cs="Calibri" w:hint="eastAsia"/>
          <w:szCs w:val="24"/>
          <w:lang w:val="en-US" w:eastAsia="zh-CN"/>
        </w:rPr>
        <w:t>做的事情，并将金融机构、开发银行、</w:t>
      </w:r>
      <w:r w:rsidR="00482D0A" w:rsidRPr="00BF6CF2">
        <w:rPr>
          <w:rFonts w:ascii="Calibri" w:hAnsi="Calibri" w:cs="Calibri" w:hint="eastAsia"/>
          <w:szCs w:val="24"/>
          <w:lang w:val="en-US" w:eastAsia="zh-CN"/>
        </w:rPr>
        <w:t>发展机构</w:t>
      </w:r>
      <w:r w:rsidRPr="00BF6CF2">
        <w:rPr>
          <w:rFonts w:ascii="Calibri" w:hAnsi="Calibri" w:cs="Calibri" w:hint="eastAsia"/>
          <w:szCs w:val="24"/>
          <w:lang w:val="en-US" w:eastAsia="zh-CN"/>
        </w:rPr>
        <w:t>，当然还有国际电联成员的利益攸关方</w:t>
      </w:r>
      <w:r w:rsidR="00482D0A">
        <w:rPr>
          <w:rFonts w:ascii="Calibri" w:hAnsi="Calibri" w:cs="Calibri" w:hint="eastAsia"/>
          <w:szCs w:val="24"/>
          <w:lang w:val="en-US" w:eastAsia="zh-CN"/>
        </w:rPr>
        <w:t>召集起来，厘清</w:t>
      </w:r>
      <w:r w:rsidRPr="00BF6CF2">
        <w:rPr>
          <w:rFonts w:ascii="Calibri" w:hAnsi="Calibri" w:cs="Calibri" w:hint="eastAsia"/>
          <w:szCs w:val="24"/>
          <w:lang w:val="en-US" w:eastAsia="zh-CN"/>
        </w:rPr>
        <w:t>需要做些什么来最终</w:t>
      </w:r>
      <w:r w:rsidR="00482D0A">
        <w:rPr>
          <w:rFonts w:ascii="Calibri" w:hAnsi="Calibri" w:cs="Calibri" w:hint="eastAsia"/>
          <w:szCs w:val="24"/>
          <w:lang w:val="en-US" w:eastAsia="zh-CN"/>
        </w:rPr>
        <w:t>解决</w:t>
      </w:r>
      <w:r w:rsidRPr="00BF6CF2">
        <w:rPr>
          <w:rFonts w:ascii="Calibri" w:hAnsi="Calibri" w:cs="Calibri" w:hint="eastAsia"/>
          <w:szCs w:val="24"/>
          <w:lang w:val="en-US" w:eastAsia="zh-CN"/>
        </w:rPr>
        <w:t>确保</w:t>
      </w:r>
      <w:r w:rsidR="00482D0A">
        <w:rPr>
          <w:rFonts w:ascii="Calibri" w:hAnsi="Calibri" w:cs="Calibri" w:hint="eastAsia"/>
          <w:szCs w:val="24"/>
          <w:lang w:val="en-US" w:eastAsia="zh-CN"/>
        </w:rPr>
        <w:t>世界上</w:t>
      </w:r>
      <w:r w:rsidRPr="00BF6CF2">
        <w:rPr>
          <w:rFonts w:ascii="Calibri" w:hAnsi="Calibri" w:cs="Calibri" w:hint="eastAsia"/>
          <w:szCs w:val="24"/>
          <w:lang w:val="en-US" w:eastAsia="zh-CN"/>
        </w:rPr>
        <w:t>所有人都能</w:t>
      </w:r>
      <w:r w:rsidR="00482D0A">
        <w:rPr>
          <w:rFonts w:ascii="Calibri" w:hAnsi="Calibri" w:cs="Calibri" w:hint="eastAsia"/>
          <w:szCs w:val="24"/>
          <w:lang w:val="en-US" w:eastAsia="zh-CN"/>
        </w:rPr>
        <w:t>获得</w:t>
      </w:r>
      <w:r w:rsidRPr="00BF6CF2">
        <w:rPr>
          <w:rFonts w:ascii="Calibri" w:hAnsi="Calibri" w:cs="Calibri" w:hint="eastAsia"/>
          <w:szCs w:val="24"/>
          <w:lang w:val="en-US" w:eastAsia="zh-CN"/>
        </w:rPr>
        <w:t>负担得起的连接的挑战，并</w:t>
      </w:r>
      <w:r w:rsidR="00482D0A">
        <w:rPr>
          <w:rFonts w:ascii="Calibri" w:hAnsi="Calibri" w:cs="Calibri" w:hint="eastAsia"/>
          <w:szCs w:val="24"/>
          <w:lang w:val="en-US" w:eastAsia="zh-CN"/>
        </w:rPr>
        <w:t>协作</w:t>
      </w:r>
      <w:r w:rsidRPr="00BF6CF2">
        <w:rPr>
          <w:rFonts w:ascii="Calibri" w:hAnsi="Calibri" w:cs="Calibri" w:hint="eastAsia"/>
          <w:szCs w:val="24"/>
          <w:lang w:val="en-US" w:eastAsia="zh-CN"/>
        </w:rPr>
        <w:t>采取行动。</w:t>
      </w:r>
    </w:p>
    <w:p w14:paraId="400351C2" w14:textId="75B2D13A" w:rsidR="001B5E36" w:rsidRDefault="009F66F4"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巴西作为</w:t>
      </w:r>
      <w:r>
        <w:rPr>
          <w:rFonts w:ascii="Calibri" w:hAnsi="Calibri" w:cs="Calibri" w:hint="eastAsia"/>
          <w:szCs w:val="24"/>
          <w:lang w:val="en-US" w:eastAsia="zh-CN"/>
        </w:rPr>
        <w:t>C</w:t>
      </w:r>
      <w:r>
        <w:rPr>
          <w:rFonts w:ascii="Calibri" w:hAnsi="Calibri" w:cs="Calibri"/>
          <w:szCs w:val="24"/>
          <w:lang w:val="en-US" w:eastAsia="zh-CN"/>
        </w:rPr>
        <w:t>ITEL</w:t>
      </w:r>
      <w:r>
        <w:rPr>
          <w:rFonts w:ascii="Calibri" w:hAnsi="Calibri" w:cs="Calibri" w:hint="eastAsia"/>
          <w:szCs w:val="24"/>
          <w:lang w:val="en-US" w:eastAsia="zh-CN"/>
        </w:rPr>
        <w:t>的</w:t>
      </w:r>
      <w:r w:rsidRPr="009448E1">
        <w:rPr>
          <w:rFonts w:ascii="Calibri" w:hAnsi="Calibri" w:cs="Calibri"/>
          <w:szCs w:val="24"/>
          <w:shd w:val="clear" w:color="auto" w:fill="FFFFFF"/>
          <w:lang w:val="en-US" w:eastAsia="zh-CN"/>
        </w:rPr>
        <w:t>TDAG-WG-Prep</w:t>
      </w:r>
      <w:r>
        <w:rPr>
          <w:rFonts w:ascii="Calibri" w:hAnsi="Calibri" w:cs="Calibri" w:hint="eastAsia"/>
          <w:szCs w:val="24"/>
          <w:lang w:val="en-US" w:eastAsia="zh-CN"/>
        </w:rPr>
        <w:t>联系人</w:t>
      </w:r>
      <w:r w:rsidRPr="00BF6CF2">
        <w:rPr>
          <w:rFonts w:ascii="Calibri" w:hAnsi="Calibri" w:cs="Calibri" w:hint="eastAsia"/>
          <w:szCs w:val="24"/>
          <w:lang w:val="en-US" w:eastAsia="zh-CN"/>
        </w:rPr>
        <w:t>，介绍了</w:t>
      </w:r>
      <w:hyperlink r:id="rId11" w:history="1">
        <w:r>
          <w:rPr>
            <w:rFonts w:ascii="Calibri" w:hAnsi="Calibri" w:cs="Calibri" w:hint="eastAsia"/>
            <w:color w:val="0563C1"/>
            <w:szCs w:val="24"/>
            <w:u w:val="single"/>
            <w:lang w:val="en-US" w:eastAsia="zh-CN"/>
          </w:rPr>
          <w:t>第</w:t>
        </w:r>
        <w:r w:rsidRPr="009448E1">
          <w:rPr>
            <w:rFonts w:ascii="Calibri" w:hAnsi="Calibri" w:cs="Calibri"/>
            <w:color w:val="0563C1"/>
            <w:szCs w:val="24"/>
            <w:u w:val="single"/>
            <w:lang w:val="en-US" w:eastAsia="zh-CN"/>
          </w:rPr>
          <w:t>1</w:t>
        </w:r>
        <w:r>
          <w:rPr>
            <w:rFonts w:ascii="Calibri" w:hAnsi="Calibri" w:cs="Calibri"/>
            <w:color w:val="0563C1"/>
            <w:szCs w:val="24"/>
            <w:u w:val="single"/>
            <w:lang w:val="en-US" w:eastAsia="zh-CN"/>
          </w:rPr>
          <w:t>6</w:t>
        </w:r>
        <w:r>
          <w:rPr>
            <w:rFonts w:ascii="Calibri" w:hAnsi="Calibri" w:cs="Calibri" w:hint="eastAsia"/>
            <w:color w:val="0563C1"/>
            <w:szCs w:val="24"/>
            <w:u w:val="single"/>
            <w:lang w:val="en-US" w:eastAsia="zh-CN"/>
          </w:rPr>
          <w:t>号文件</w:t>
        </w:r>
      </w:hyperlink>
      <w:r w:rsidRPr="00BF6CF2">
        <w:rPr>
          <w:rFonts w:ascii="Calibri" w:hAnsi="Calibri" w:cs="Calibri" w:hint="eastAsia"/>
          <w:szCs w:val="24"/>
          <w:lang w:val="en-US" w:eastAsia="zh-CN"/>
        </w:rPr>
        <w:t>中的多国</w:t>
      </w:r>
      <w:r>
        <w:rPr>
          <w:rFonts w:ascii="Calibri" w:hAnsi="Calibri" w:cs="Calibri" w:hint="eastAsia"/>
          <w:szCs w:val="24"/>
          <w:lang w:val="en-US" w:eastAsia="zh-CN"/>
        </w:rPr>
        <w:t>文稿</w:t>
      </w:r>
      <w:r w:rsidRPr="00BF6CF2">
        <w:rPr>
          <w:rFonts w:ascii="Calibri" w:hAnsi="Calibri" w:cs="Calibri" w:hint="eastAsia"/>
          <w:szCs w:val="24"/>
          <w:lang w:val="en-US" w:eastAsia="zh-CN"/>
        </w:rPr>
        <w:t>，强调</w:t>
      </w:r>
      <w:r w:rsidRPr="009448E1">
        <w:rPr>
          <w:rFonts w:ascii="Calibri" w:hAnsi="Calibri" w:cs="Calibri"/>
          <w:szCs w:val="24"/>
          <w:lang w:val="en-US" w:eastAsia="zh-CN"/>
        </w:rPr>
        <w:t>WTDC-21</w:t>
      </w:r>
      <w:r w:rsidRPr="00BF6CF2">
        <w:rPr>
          <w:rFonts w:ascii="Calibri" w:hAnsi="Calibri" w:cs="Calibri" w:hint="eastAsia"/>
          <w:szCs w:val="24"/>
          <w:lang w:val="en-US" w:eastAsia="zh-CN"/>
        </w:rPr>
        <w:t>应该</w:t>
      </w:r>
      <w:r w:rsidR="0010544B">
        <w:rPr>
          <w:rFonts w:ascii="Calibri" w:hAnsi="Calibri" w:cs="Calibri" w:hint="eastAsia"/>
          <w:szCs w:val="24"/>
          <w:lang w:val="en-US" w:eastAsia="zh-CN"/>
        </w:rPr>
        <w:t>创造</w:t>
      </w:r>
      <w:r w:rsidRPr="00BF6CF2">
        <w:rPr>
          <w:rFonts w:ascii="Calibri" w:hAnsi="Calibri" w:cs="Calibri" w:hint="eastAsia"/>
          <w:szCs w:val="24"/>
          <w:lang w:val="en-US" w:eastAsia="zh-CN"/>
        </w:rPr>
        <w:t>一个以行动为导向的环境，各利益攸关方之间进行互动对话，以期对现有的障碍达成共识并推进可持续</w:t>
      </w:r>
      <w:r>
        <w:rPr>
          <w:rFonts w:ascii="Calibri" w:hAnsi="Calibri" w:cs="Calibri" w:hint="eastAsia"/>
          <w:szCs w:val="24"/>
          <w:lang w:val="en-US" w:eastAsia="zh-CN"/>
        </w:rPr>
        <w:t>和</w:t>
      </w:r>
      <w:r w:rsidRPr="00BF6CF2">
        <w:rPr>
          <w:rFonts w:ascii="Calibri" w:hAnsi="Calibri" w:cs="Calibri" w:hint="eastAsia"/>
          <w:szCs w:val="24"/>
          <w:lang w:val="en-US" w:eastAsia="zh-CN"/>
        </w:rPr>
        <w:t>创新的解决方案，以扩大世界各地，特别是发展中国家的连通性。</w:t>
      </w:r>
      <w:r w:rsidR="0010544B">
        <w:rPr>
          <w:rFonts w:ascii="Calibri" w:hAnsi="Calibri" w:cs="Calibri" w:hint="eastAsia"/>
          <w:szCs w:val="24"/>
          <w:lang w:val="en-US" w:eastAsia="zh-CN"/>
        </w:rPr>
        <w:t>在</w:t>
      </w:r>
      <w:r>
        <w:rPr>
          <w:rFonts w:ascii="Calibri" w:hAnsi="Calibri" w:cs="Calibri" w:hint="eastAsia"/>
          <w:szCs w:val="24"/>
          <w:lang w:val="en-US" w:eastAsia="zh-CN"/>
        </w:rPr>
        <w:t>介绍中</w:t>
      </w:r>
      <w:r w:rsidRPr="00BF6CF2">
        <w:rPr>
          <w:rFonts w:ascii="Calibri" w:hAnsi="Calibri" w:cs="Calibri" w:hint="eastAsia"/>
          <w:szCs w:val="24"/>
          <w:lang w:val="en-US" w:eastAsia="zh-CN"/>
        </w:rPr>
        <w:t>强调了几项建议。</w:t>
      </w:r>
    </w:p>
    <w:p w14:paraId="5A64527F" w14:textId="011490FF" w:rsidR="001B5E36" w:rsidRDefault="00AF65FD"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有一项建议是在</w:t>
      </w:r>
      <w:r>
        <w:rPr>
          <w:rFonts w:ascii="Calibri" w:hAnsi="Calibri" w:cs="Calibri" w:hint="eastAsia"/>
          <w:szCs w:val="24"/>
          <w:lang w:val="en-US" w:eastAsia="zh-CN"/>
        </w:rPr>
        <w:t>大会</w:t>
      </w:r>
      <w:r w:rsidRPr="00BF6CF2">
        <w:rPr>
          <w:rFonts w:ascii="Calibri" w:hAnsi="Calibri" w:cs="Calibri" w:hint="eastAsia"/>
          <w:szCs w:val="24"/>
          <w:lang w:val="en-US" w:eastAsia="zh-CN"/>
        </w:rPr>
        <w:t>之前举行最多三次</w:t>
      </w:r>
      <w:r w:rsidR="00A60DBC">
        <w:rPr>
          <w:rFonts w:ascii="Calibri" w:hAnsi="Calibri" w:cs="Calibri" w:hint="eastAsia"/>
          <w:szCs w:val="24"/>
          <w:lang w:val="en-US" w:eastAsia="zh-CN"/>
        </w:rPr>
        <w:t>跨区域</w:t>
      </w:r>
      <w:r w:rsidRPr="00BF6CF2">
        <w:rPr>
          <w:rFonts w:ascii="Calibri" w:hAnsi="Calibri" w:cs="Calibri" w:hint="eastAsia"/>
          <w:szCs w:val="24"/>
          <w:lang w:val="en-US" w:eastAsia="zh-CN"/>
        </w:rPr>
        <w:t>会议</w:t>
      </w:r>
      <w:r w:rsidR="00A60DBC">
        <w:rPr>
          <w:rFonts w:ascii="Calibri" w:hAnsi="Calibri" w:cs="Calibri" w:hint="eastAsia"/>
          <w:szCs w:val="24"/>
          <w:lang w:val="en-US" w:eastAsia="zh-CN"/>
        </w:rPr>
        <w:t>（</w:t>
      </w:r>
      <w:r w:rsidR="00A60DBC">
        <w:rPr>
          <w:rFonts w:ascii="Calibri" w:hAnsi="Calibri" w:cs="Calibri" w:hint="eastAsia"/>
          <w:szCs w:val="24"/>
          <w:lang w:val="en-US" w:eastAsia="zh-CN"/>
        </w:rPr>
        <w:t>IRM</w:t>
      </w:r>
      <w:r w:rsidR="00A60DBC">
        <w:rPr>
          <w:rFonts w:ascii="Calibri" w:hAnsi="Calibri" w:cs="Calibri" w:hint="eastAsia"/>
          <w:szCs w:val="24"/>
          <w:lang w:val="en-US" w:eastAsia="zh-CN"/>
        </w:rPr>
        <w:t>）</w:t>
      </w:r>
      <w:r w:rsidRPr="00BF6CF2">
        <w:rPr>
          <w:rFonts w:ascii="Calibri" w:hAnsi="Calibri" w:cs="Calibri" w:hint="eastAsia"/>
          <w:szCs w:val="24"/>
          <w:lang w:val="en-US" w:eastAsia="zh-CN"/>
        </w:rPr>
        <w:t>。区域筹备工作的重点应该是确定区域优先事项或</w:t>
      </w:r>
      <w:r>
        <w:rPr>
          <w:rFonts w:ascii="Calibri" w:hAnsi="Calibri" w:cs="Calibri" w:hint="eastAsia"/>
          <w:szCs w:val="24"/>
          <w:lang w:val="en-US" w:eastAsia="zh-CN"/>
        </w:rPr>
        <w:t>举措</w:t>
      </w:r>
      <w:r w:rsidRPr="00BF6CF2">
        <w:rPr>
          <w:rFonts w:ascii="Calibri" w:hAnsi="Calibri" w:cs="Calibri" w:hint="eastAsia"/>
          <w:szCs w:val="24"/>
          <w:lang w:val="en-US" w:eastAsia="zh-CN"/>
        </w:rPr>
        <w:t>，修订或起草耗时的决议，处理研究组和研究</w:t>
      </w:r>
      <w:r>
        <w:rPr>
          <w:rFonts w:ascii="Calibri" w:hAnsi="Calibri" w:cs="Calibri" w:hint="eastAsia"/>
          <w:szCs w:val="24"/>
          <w:lang w:val="en-US" w:eastAsia="zh-CN"/>
        </w:rPr>
        <w:t>课题</w:t>
      </w:r>
      <w:r w:rsidRPr="00BF6CF2">
        <w:rPr>
          <w:rFonts w:ascii="Calibri" w:hAnsi="Calibri" w:cs="Calibri" w:hint="eastAsia"/>
          <w:szCs w:val="24"/>
          <w:lang w:val="en-US" w:eastAsia="zh-CN"/>
        </w:rPr>
        <w:t>相关事项，以及</w:t>
      </w:r>
      <w:r>
        <w:rPr>
          <w:rFonts w:ascii="Calibri" w:hAnsi="Calibri" w:cs="Calibri" w:hint="eastAsia"/>
          <w:szCs w:val="24"/>
          <w:lang w:val="en-US" w:eastAsia="zh-CN"/>
        </w:rPr>
        <w:t>为</w:t>
      </w:r>
      <w:r w:rsidRPr="00BF6CF2">
        <w:rPr>
          <w:rFonts w:ascii="Calibri" w:hAnsi="Calibri" w:cs="Calibri" w:hint="eastAsia"/>
          <w:szCs w:val="24"/>
          <w:lang w:val="en-US" w:eastAsia="zh-CN"/>
        </w:rPr>
        <w:t>宣言</w:t>
      </w:r>
      <w:r>
        <w:rPr>
          <w:rFonts w:ascii="Calibri" w:hAnsi="Calibri" w:cs="Calibri" w:hint="eastAsia"/>
          <w:szCs w:val="24"/>
          <w:lang w:val="en-US" w:eastAsia="zh-CN"/>
        </w:rPr>
        <w:t>制定导则</w:t>
      </w:r>
      <w:r w:rsidRPr="00BF6CF2">
        <w:rPr>
          <w:rFonts w:ascii="Calibri" w:hAnsi="Calibri" w:cs="Calibri" w:hint="eastAsia"/>
          <w:szCs w:val="24"/>
          <w:lang w:val="en-US" w:eastAsia="zh-CN"/>
        </w:rPr>
        <w:t>。</w:t>
      </w:r>
      <w:r w:rsidR="001B5E36" w:rsidRPr="009448E1">
        <w:rPr>
          <w:rFonts w:ascii="Calibri" w:hAnsi="Calibri" w:cs="Calibri"/>
          <w:szCs w:val="24"/>
          <w:lang w:val="en-US" w:eastAsia="zh-CN"/>
        </w:rPr>
        <w:t xml:space="preserve"> </w:t>
      </w:r>
    </w:p>
    <w:p w14:paraId="53A7D9C5" w14:textId="0EAC3FB4" w:rsidR="00F6582F" w:rsidRDefault="00F6582F"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WTDC</w:t>
      </w:r>
      <w:r w:rsidRPr="00BF6CF2">
        <w:rPr>
          <w:rFonts w:ascii="Calibri" w:hAnsi="Calibri" w:cs="Calibri" w:hint="eastAsia"/>
          <w:szCs w:val="24"/>
          <w:lang w:val="en-US" w:eastAsia="zh-CN"/>
        </w:rPr>
        <w:t>需要吸引来自私营部门和潜在</w:t>
      </w:r>
      <w:r w:rsidR="0010544B">
        <w:rPr>
          <w:rFonts w:ascii="Calibri" w:hAnsi="Calibri" w:cs="Calibri" w:hint="eastAsia"/>
          <w:szCs w:val="24"/>
          <w:lang w:val="en-US" w:eastAsia="zh-CN"/>
        </w:rPr>
        <w:t>捐助方</w:t>
      </w:r>
      <w:r w:rsidRPr="00BF6CF2">
        <w:rPr>
          <w:rFonts w:ascii="Calibri" w:hAnsi="Calibri" w:cs="Calibri" w:hint="eastAsia"/>
          <w:szCs w:val="24"/>
          <w:lang w:val="en-US" w:eastAsia="zh-CN"/>
        </w:rPr>
        <w:t>的新的和更多样化的参与者。为此，世界银行、区域</w:t>
      </w:r>
      <w:r w:rsidR="00612BC6">
        <w:rPr>
          <w:rFonts w:ascii="Calibri" w:hAnsi="Calibri" w:cs="Calibri" w:hint="eastAsia"/>
          <w:szCs w:val="24"/>
          <w:lang w:val="en-US" w:eastAsia="zh-CN"/>
        </w:rPr>
        <w:t>性</w:t>
      </w:r>
      <w:r w:rsidRPr="00BF6CF2">
        <w:rPr>
          <w:rFonts w:ascii="Calibri" w:hAnsi="Calibri" w:cs="Calibri" w:hint="eastAsia"/>
          <w:szCs w:val="24"/>
          <w:lang w:val="en-US" w:eastAsia="zh-CN"/>
        </w:rPr>
        <w:t>开发银行、民间</w:t>
      </w:r>
      <w:r w:rsidR="00612BC6">
        <w:rPr>
          <w:rFonts w:ascii="Calibri" w:hAnsi="Calibri" w:cs="Calibri" w:hint="eastAsia"/>
          <w:szCs w:val="24"/>
          <w:lang w:val="en-US" w:eastAsia="zh-CN"/>
        </w:rPr>
        <w:t>团体</w:t>
      </w:r>
      <w:r w:rsidRPr="00BF6CF2">
        <w:rPr>
          <w:rFonts w:ascii="Calibri" w:hAnsi="Calibri" w:cs="Calibri" w:hint="eastAsia"/>
          <w:szCs w:val="24"/>
          <w:lang w:val="en-US" w:eastAsia="zh-CN"/>
        </w:rPr>
        <w:t>组织、边缘化社区代表、联合国妇女署、</w:t>
      </w:r>
      <w:r w:rsidR="00612BC6" w:rsidRPr="00612BC6">
        <w:rPr>
          <w:rFonts w:ascii="Calibri" w:hAnsi="Calibri" w:cs="Calibri"/>
          <w:szCs w:val="24"/>
          <w:lang w:val="en-US" w:eastAsia="zh-CN"/>
        </w:rPr>
        <w:t>联合国高级难民署</w:t>
      </w:r>
      <w:r w:rsidRPr="00BF6CF2">
        <w:rPr>
          <w:rFonts w:ascii="Calibri" w:hAnsi="Calibri" w:cs="Calibri" w:hint="eastAsia"/>
          <w:szCs w:val="24"/>
          <w:lang w:val="en-US" w:eastAsia="zh-CN"/>
        </w:rPr>
        <w:t>、</w:t>
      </w:r>
      <w:r w:rsidR="00612BC6">
        <w:rPr>
          <w:rFonts w:ascii="Calibri" w:hAnsi="Calibri" w:cs="Calibri" w:hint="eastAsia"/>
          <w:szCs w:val="24"/>
          <w:lang w:val="en-US" w:eastAsia="zh-CN"/>
        </w:rPr>
        <w:t>联合国</w:t>
      </w:r>
      <w:r w:rsidRPr="00BF6CF2">
        <w:rPr>
          <w:rFonts w:ascii="Calibri" w:hAnsi="Calibri" w:cs="Calibri" w:hint="eastAsia"/>
          <w:szCs w:val="24"/>
          <w:lang w:val="en-US" w:eastAsia="zh-CN"/>
        </w:rPr>
        <w:t>儿童基金会</w:t>
      </w:r>
      <w:r w:rsidR="0021333F" w:rsidRPr="00BF6CF2">
        <w:rPr>
          <w:rFonts w:ascii="Calibri" w:hAnsi="Calibri" w:cs="Calibri" w:hint="eastAsia"/>
          <w:szCs w:val="24"/>
          <w:lang w:val="en-US" w:eastAsia="zh-CN"/>
        </w:rPr>
        <w:t>及其他组织</w:t>
      </w:r>
      <w:r w:rsidRPr="00BF6CF2">
        <w:rPr>
          <w:rFonts w:ascii="Calibri" w:hAnsi="Calibri" w:cs="Calibri" w:hint="eastAsia"/>
          <w:szCs w:val="24"/>
          <w:lang w:val="en-US" w:eastAsia="zh-CN"/>
        </w:rPr>
        <w:t>可参与筹备</w:t>
      </w:r>
      <w:r w:rsidR="0021333F">
        <w:rPr>
          <w:rFonts w:ascii="Calibri" w:hAnsi="Calibri" w:cs="Calibri" w:hint="eastAsia"/>
          <w:szCs w:val="24"/>
          <w:lang w:val="en-US" w:eastAsia="zh-CN"/>
        </w:rPr>
        <w:t>进程</w:t>
      </w:r>
      <w:r w:rsidRPr="00BF6CF2">
        <w:rPr>
          <w:rFonts w:ascii="Calibri" w:hAnsi="Calibri" w:cs="Calibri" w:hint="eastAsia"/>
          <w:szCs w:val="24"/>
          <w:lang w:val="en-US" w:eastAsia="zh-CN"/>
        </w:rPr>
        <w:t>，并在</w:t>
      </w:r>
      <w:r w:rsidR="0021333F">
        <w:rPr>
          <w:rFonts w:ascii="Calibri" w:hAnsi="Calibri" w:cs="Calibri" w:hint="eastAsia"/>
          <w:szCs w:val="24"/>
          <w:lang w:val="en-US" w:eastAsia="zh-CN"/>
        </w:rPr>
        <w:t>大会</w:t>
      </w:r>
      <w:r w:rsidRPr="00BF6CF2">
        <w:rPr>
          <w:rFonts w:ascii="Calibri" w:hAnsi="Calibri" w:cs="Calibri" w:hint="eastAsia"/>
          <w:szCs w:val="24"/>
          <w:lang w:val="en-US" w:eastAsia="zh-CN"/>
        </w:rPr>
        <w:t>期间发挥具体作用。</w:t>
      </w:r>
    </w:p>
    <w:p w14:paraId="4A48C849" w14:textId="6A413F80" w:rsidR="00AF65FD" w:rsidRPr="009448E1" w:rsidRDefault="0021333F"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9448E1">
        <w:rPr>
          <w:rFonts w:cstheme="minorHAnsi" w:hint="eastAsia"/>
          <w:bCs/>
          <w:szCs w:val="24"/>
          <w:lang w:eastAsia="zh-CN"/>
        </w:rPr>
        <w:t>应考虑将</w:t>
      </w:r>
      <w:r w:rsidR="00755240">
        <w:rPr>
          <w:rFonts w:cstheme="minorHAnsi" w:hint="eastAsia"/>
          <w:bCs/>
          <w:szCs w:val="24"/>
          <w:lang w:eastAsia="zh-CN"/>
        </w:rPr>
        <w:t>“</w:t>
      </w:r>
      <w:r w:rsidRPr="009448E1">
        <w:rPr>
          <w:rFonts w:cstheme="minorHAnsi" w:hint="eastAsia"/>
          <w:bCs/>
          <w:szCs w:val="24"/>
          <w:lang w:eastAsia="zh-CN"/>
        </w:rPr>
        <w:t>高层对话会议</w:t>
      </w:r>
      <w:r w:rsidR="00755240">
        <w:rPr>
          <w:rFonts w:cstheme="minorHAnsi" w:hint="eastAsia"/>
          <w:bCs/>
          <w:szCs w:val="24"/>
          <w:lang w:eastAsia="zh-CN"/>
        </w:rPr>
        <w:t>”</w:t>
      </w:r>
      <w:r w:rsidRPr="009448E1">
        <w:rPr>
          <w:rFonts w:cstheme="minorHAnsi" w:hint="eastAsia"/>
          <w:bCs/>
          <w:szCs w:val="24"/>
          <w:lang w:eastAsia="zh-CN"/>
        </w:rPr>
        <w:t>和会外活动合并为主题活动，即“发展主题分会”</w:t>
      </w:r>
      <w:r>
        <w:rPr>
          <w:rFonts w:cstheme="minorHAnsi" w:hint="eastAsia"/>
          <w:bCs/>
          <w:szCs w:val="24"/>
          <w:lang w:eastAsia="zh-CN"/>
        </w:rPr>
        <w:t>。</w:t>
      </w:r>
      <w:r w:rsidRPr="00BF6CF2">
        <w:rPr>
          <w:rFonts w:ascii="Calibri" w:hAnsi="Calibri" w:cs="Calibri" w:hint="eastAsia"/>
          <w:szCs w:val="24"/>
          <w:lang w:val="en-US" w:eastAsia="zh-CN"/>
        </w:rPr>
        <w:t>主题或发展分会应与</w:t>
      </w:r>
      <w:r w:rsidR="0065407C">
        <w:rPr>
          <w:rFonts w:ascii="Calibri" w:hAnsi="Calibri" w:cs="Calibri" w:hint="eastAsia"/>
          <w:szCs w:val="24"/>
          <w:lang w:val="en-US" w:eastAsia="zh-CN"/>
        </w:rPr>
        <w:t>大会</w:t>
      </w:r>
      <w:r w:rsidRPr="00BF6CF2">
        <w:rPr>
          <w:rFonts w:ascii="Calibri" w:hAnsi="Calibri" w:cs="Calibri" w:hint="eastAsia"/>
          <w:szCs w:val="24"/>
          <w:lang w:val="en-US" w:eastAsia="zh-CN"/>
        </w:rPr>
        <w:t>的行政</w:t>
      </w:r>
      <w:r w:rsidR="0065407C">
        <w:rPr>
          <w:rFonts w:ascii="Calibri" w:hAnsi="Calibri" w:cs="Calibri" w:hint="eastAsia"/>
          <w:szCs w:val="24"/>
          <w:lang w:val="en-US" w:eastAsia="zh-CN"/>
        </w:rPr>
        <w:t>管理</w:t>
      </w:r>
      <w:r w:rsidRPr="00BF6CF2">
        <w:rPr>
          <w:rFonts w:ascii="Calibri" w:hAnsi="Calibri" w:cs="Calibri" w:hint="eastAsia"/>
          <w:szCs w:val="24"/>
          <w:lang w:val="en-US" w:eastAsia="zh-CN"/>
        </w:rPr>
        <w:t>方面分开，但也应纳入</w:t>
      </w:r>
      <w:r w:rsidRPr="00BF6CF2">
        <w:rPr>
          <w:rFonts w:ascii="Calibri" w:hAnsi="Calibri" w:cs="Calibri" w:hint="eastAsia"/>
          <w:szCs w:val="24"/>
          <w:lang w:val="en-US" w:eastAsia="zh-CN"/>
        </w:rPr>
        <w:t>WTDC-21</w:t>
      </w:r>
      <w:r w:rsidRPr="00BF6CF2">
        <w:rPr>
          <w:rFonts w:ascii="Calibri" w:hAnsi="Calibri" w:cs="Calibri" w:hint="eastAsia"/>
          <w:szCs w:val="24"/>
          <w:lang w:val="en-US" w:eastAsia="zh-CN"/>
        </w:rPr>
        <w:t>的工作。</w:t>
      </w:r>
      <w:r w:rsidR="00755240" w:rsidRPr="009448E1">
        <w:rPr>
          <w:rFonts w:cstheme="minorHAnsi" w:hint="eastAsia"/>
          <w:bCs/>
          <w:szCs w:val="24"/>
          <w:lang w:eastAsia="zh-CN"/>
        </w:rPr>
        <w:t>“发展主题分会”</w:t>
      </w:r>
      <w:r w:rsidRPr="00BF6CF2">
        <w:rPr>
          <w:rFonts w:ascii="Calibri" w:hAnsi="Calibri" w:cs="Calibri" w:hint="eastAsia"/>
          <w:szCs w:val="24"/>
          <w:lang w:val="en-US" w:eastAsia="zh-CN"/>
        </w:rPr>
        <w:t>应力求在</w:t>
      </w:r>
      <w:r w:rsidR="0065407C" w:rsidRPr="00BF6CF2">
        <w:rPr>
          <w:rFonts w:ascii="Calibri" w:hAnsi="Calibri" w:cs="Calibri" w:hint="eastAsia"/>
          <w:szCs w:val="24"/>
          <w:lang w:val="en-US" w:eastAsia="zh-CN"/>
        </w:rPr>
        <w:t>两到三天</w:t>
      </w:r>
      <w:r w:rsidR="0065407C">
        <w:rPr>
          <w:rFonts w:ascii="Calibri" w:hAnsi="Calibri" w:cs="Calibri" w:hint="eastAsia"/>
          <w:szCs w:val="24"/>
          <w:lang w:val="en-US" w:eastAsia="zh-CN"/>
        </w:rPr>
        <w:t>内</w:t>
      </w:r>
      <w:r w:rsidRPr="00BF6CF2">
        <w:rPr>
          <w:rFonts w:ascii="Calibri" w:hAnsi="Calibri" w:cs="Calibri" w:hint="eastAsia"/>
          <w:szCs w:val="24"/>
          <w:lang w:val="en-US" w:eastAsia="zh-CN"/>
        </w:rPr>
        <w:t>结束，以最大限度地吸引</w:t>
      </w:r>
      <w:r w:rsidR="0065407C">
        <w:rPr>
          <w:rFonts w:ascii="Calibri" w:hAnsi="Calibri" w:cs="Calibri" w:hint="eastAsia"/>
          <w:szCs w:val="24"/>
          <w:lang w:val="en-US" w:eastAsia="zh-CN"/>
        </w:rPr>
        <w:t>高级别代表的</w:t>
      </w:r>
      <w:r w:rsidRPr="00BF6CF2">
        <w:rPr>
          <w:rFonts w:ascii="Calibri" w:hAnsi="Calibri" w:cs="Calibri" w:hint="eastAsia"/>
          <w:szCs w:val="24"/>
          <w:lang w:val="en-US" w:eastAsia="zh-CN"/>
        </w:rPr>
        <w:t>参与和出席。</w:t>
      </w:r>
    </w:p>
    <w:p w14:paraId="698B9FBA" w14:textId="4360F629" w:rsidR="0065407C" w:rsidRPr="009448E1" w:rsidRDefault="00BF6CF2"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WTDC-21</w:t>
      </w:r>
      <w:r w:rsidRPr="00BF6CF2">
        <w:rPr>
          <w:rFonts w:ascii="Calibri" w:hAnsi="Calibri" w:cs="Calibri" w:hint="eastAsia"/>
          <w:szCs w:val="24"/>
          <w:lang w:val="en-US" w:eastAsia="zh-CN"/>
        </w:rPr>
        <w:t>的主题应侧重于促进普遍、安全、负担得起的连通性和</w:t>
      </w:r>
      <w:r w:rsidR="0065407C">
        <w:rPr>
          <w:rFonts w:ascii="Calibri" w:hAnsi="Calibri" w:cs="Calibri" w:hint="eastAsia"/>
          <w:szCs w:val="24"/>
          <w:lang w:val="en-US" w:eastAsia="zh-CN"/>
        </w:rPr>
        <w:t>将</w:t>
      </w:r>
      <w:r w:rsidRPr="00BF6CF2">
        <w:rPr>
          <w:rFonts w:ascii="Calibri" w:hAnsi="Calibri" w:cs="Calibri" w:hint="eastAsia"/>
          <w:szCs w:val="24"/>
          <w:lang w:val="en-US" w:eastAsia="zh-CN"/>
        </w:rPr>
        <w:t>未</w:t>
      </w:r>
      <w:r w:rsidR="0065407C">
        <w:rPr>
          <w:rFonts w:ascii="Calibri" w:hAnsi="Calibri" w:cs="Calibri" w:hint="eastAsia"/>
          <w:szCs w:val="24"/>
          <w:lang w:val="en-US" w:eastAsia="zh-CN"/>
        </w:rPr>
        <w:t>连接</w:t>
      </w:r>
      <w:r w:rsidRPr="00BF6CF2">
        <w:rPr>
          <w:rFonts w:ascii="Calibri" w:hAnsi="Calibri" w:cs="Calibri" w:hint="eastAsia"/>
          <w:szCs w:val="24"/>
          <w:lang w:val="en-US" w:eastAsia="zh-CN"/>
        </w:rPr>
        <w:t>者</w:t>
      </w:r>
      <w:r w:rsidR="0065407C">
        <w:rPr>
          <w:rFonts w:ascii="Calibri" w:hAnsi="Calibri" w:cs="Calibri" w:hint="eastAsia"/>
          <w:szCs w:val="24"/>
          <w:lang w:val="en-US" w:eastAsia="zh-CN"/>
        </w:rPr>
        <w:t>连接起来</w:t>
      </w:r>
      <w:r w:rsidRPr="00BF6CF2">
        <w:rPr>
          <w:rFonts w:ascii="Calibri" w:hAnsi="Calibri" w:cs="Calibri" w:hint="eastAsia"/>
          <w:szCs w:val="24"/>
          <w:lang w:val="en-US" w:eastAsia="zh-CN"/>
        </w:rPr>
        <w:t>，并适当考虑电信</w:t>
      </w:r>
      <w:r w:rsidRPr="00BF6CF2">
        <w:rPr>
          <w:rFonts w:ascii="Calibri" w:hAnsi="Calibri" w:cs="Calibri" w:hint="eastAsia"/>
          <w:szCs w:val="24"/>
          <w:lang w:val="en-US" w:eastAsia="zh-CN"/>
        </w:rPr>
        <w:t>/</w:t>
      </w:r>
      <w:r w:rsidRPr="00BF6CF2">
        <w:rPr>
          <w:rFonts w:ascii="Calibri" w:hAnsi="Calibri" w:cs="Calibri" w:hint="eastAsia"/>
          <w:szCs w:val="24"/>
          <w:lang w:val="en-US" w:eastAsia="zh-CN"/>
        </w:rPr>
        <w:t>信息通信技术连通性在推进可持续发展目标</w:t>
      </w:r>
      <w:r w:rsidR="0065407C">
        <w:rPr>
          <w:rFonts w:ascii="Calibri" w:hAnsi="Calibri" w:cs="Calibri" w:hint="eastAsia"/>
          <w:szCs w:val="24"/>
          <w:lang w:val="en-US" w:eastAsia="zh-CN"/>
        </w:rPr>
        <w:t>以及</w:t>
      </w:r>
      <w:r w:rsidRPr="00BF6CF2">
        <w:rPr>
          <w:rFonts w:ascii="Calibri" w:hAnsi="Calibri" w:cs="Calibri" w:hint="eastAsia"/>
          <w:szCs w:val="24"/>
          <w:lang w:val="en-US" w:eastAsia="zh-CN"/>
        </w:rPr>
        <w:t>解决弱势群体（土著居民、</w:t>
      </w:r>
      <w:r w:rsidR="0065407C">
        <w:rPr>
          <w:rFonts w:ascii="Calibri" w:hAnsi="Calibri" w:cs="Calibri" w:hint="eastAsia"/>
          <w:szCs w:val="24"/>
          <w:lang w:val="en-US" w:eastAsia="zh-CN"/>
        </w:rPr>
        <w:t>女性</w:t>
      </w:r>
      <w:r w:rsidRPr="00BF6CF2">
        <w:rPr>
          <w:rFonts w:ascii="Calibri" w:hAnsi="Calibri" w:cs="Calibri" w:hint="eastAsia"/>
          <w:szCs w:val="24"/>
          <w:lang w:val="en-US" w:eastAsia="zh-CN"/>
        </w:rPr>
        <w:t>、老年人、残疾人、青年等）特殊需求</w:t>
      </w:r>
      <w:r w:rsidR="0065407C" w:rsidRPr="00BF6CF2">
        <w:rPr>
          <w:rFonts w:ascii="Calibri" w:hAnsi="Calibri" w:cs="Calibri" w:hint="eastAsia"/>
          <w:szCs w:val="24"/>
          <w:lang w:val="en-US" w:eastAsia="zh-CN"/>
        </w:rPr>
        <w:t>方面的作用</w:t>
      </w:r>
      <w:r w:rsidRPr="00BF6CF2">
        <w:rPr>
          <w:rFonts w:ascii="Calibri" w:hAnsi="Calibri" w:cs="Calibri" w:hint="eastAsia"/>
          <w:szCs w:val="24"/>
          <w:lang w:val="en-US" w:eastAsia="zh-CN"/>
        </w:rPr>
        <w:t>。</w:t>
      </w:r>
      <w:r w:rsidR="0065407C">
        <w:rPr>
          <w:rFonts w:ascii="Calibri" w:hAnsi="Calibri" w:cs="Calibri" w:hint="eastAsia"/>
          <w:szCs w:val="24"/>
          <w:lang w:val="en-US" w:eastAsia="zh-CN"/>
        </w:rPr>
        <w:t>鉴于新冠肺炎疫情，大会</w:t>
      </w:r>
      <w:r w:rsidRPr="00BF6CF2">
        <w:rPr>
          <w:rFonts w:ascii="Calibri" w:hAnsi="Calibri" w:cs="Calibri" w:hint="eastAsia"/>
          <w:szCs w:val="24"/>
          <w:lang w:val="en-US" w:eastAsia="zh-CN"/>
        </w:rPr>
        <w:t>可重点讨论相关经验、挑战和机遇，并</w:t>
      </w:r>
      <w:r w:rsidR="0065407C" w:rsidRPr="00BF6CF2">
        <w:rPr>
          <w:rFonts w:ascii="Calibri" w:hAnsi="Calibri" w:cs="Calibri" w:hint="eastAsia"/>
          <w:szCs w:val="24"/>
          <w:lang w:val="en-US" w:eastAsia="zh-CN"/>
        </w:rPr>
        <w:t>探讨</w:t>
      </w:r>
      <w:r w:rsidR="0065407C">
        <w:rPr>
          <w:rFonts w:ascii="Calibri" w:hAnsi="Calibri" w:cs="Calibri" w:hint="eastAsia"/>
          <w:szCs w:val="24"/>
          <w:lang w:val="en-US" w:eastAsia="zh-CN"/>
        </w:rPr>
        <w:t>新冠肺炎疫情</w:t>
      </w:r>
      <w:r w:rsidRPr="00BF6CF2">
        <w:rPr>
          <w:rFonts w:ascii="Calibri" w:hAnsi="Calibri" w:cs="Calibri" w:hint="eastAsia"/>
          <w:szCs w:val="24"/>
          <w:lang w:val="en-US" w:eastAsia="zh-CN"/>
        </w:rPr>
        <w:t>对推进电信</w:t>
      </w:r>
      <w:r w:rsidRPr="00BF6CF2">
        <w:rPr>
          <w:rFonts w:ascii="Calibri" w:hAnsi="Calibri" w:cs="Calibri" w:hint="eastAsia"/>
          <w:szCs w:val="24"/>
          <w:lang w:val="en-US" w:eastAsia="zh-CN"/>
        </w:rPr>
        <w:t>/</w:t>
      </w:r>
      <w:r w:rsidR="0065407C" w:rsidRPr="00BF6CF2">
        <w:rPr>
          <w:rFonts w:ascii="Calibri" w:hAnsi="Calibri" w:cs="Calibri" w:hint="eastAsia"/>
          <w:szCs w:val="24"/>
          <w:lang w:val="en-US" w:eastAsia="zh-CN"/>
        </w:rPr>
        <w:t>信息通信技术连通性</w:t>
      </w:r>
      <w:r w:rsidRPr="00BF6CF2">
        <w:rPr>
          <w:rFonts w:ascii="Calibri" w:hAnsi="Calibri" w:cs="Calibri" w:hint="eastAsia"/>
          <w:szCs w:val="24"/>
          <w:lang w:val="en-US" w:eastAsia="zh-CN"/>
        </w:rPr>
        <w:t>的影响。</w:t>
      </w:r>
    </w:p>
    <w:p w14:paraId="5BA4423F" w14:textId="591DC13D" w:rsidR="001B5E36" w:rsidRDefault="0065407C"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最后，重要的是要确定一份特别嘉宾名单，包括一份顶级嘉宾或明星嘉宾的简短名单。如果重点是以行动为导向的对话，应考虑邀请具有</w:t>
      </w:r>
      <w:r w:rsidR="00DE4964">
        <w:rPr>
          <w:rFonts w:ascii="Calibri" w:hAnsi="Calibri" w:cs="Calibri" w:hint="eastAsia"/>
          <w:szCs w:val="24"/>
          <w:lang w:val="en-US" w:eastAsia="zh-CN"/>
        </w:rPr>
        <w:t>实操</w:t>
      </w:r>
      <w:r w:rsidRPr="00BF6CF2">
        <w:rPr>
          <w:rFonts w:ascii="Calibri" w:hAnsi="Calibri" w:cs="Calibri" w:hint="eastAsia"/>
          <w:szCs w:val="24"/>
          <w:lang w:val="en-US" w:eastAsia="zh-CN"/>
        </w:rPr>
        <w:t>或执行经验的专家。这些嘉宾可以在</w:t>
      </w:r>
      <w:r w:rsidR="00DE4964">
        <w:rPr>
          <w:rFonts w:ascii="Calibri" w:hAnsi="Calibri" w:cs="Calibri" w:hint="eastAsia"/>
          <w:szCs w:val="24"/>
          <w:lang w:val="en-US" w:eastAsia="zh-CN"/>
        </w:rPr>
        <w:t>大会</w:t>
      </w:r>
      <w:r w:rsidRPr="00BF6CF2">
        <w:rPr>
          <w:rFonts w:ascii="Calibri" w:hAnsi="Calibri" w:cs="Calibri" w:hint="eastAsia"/>
          <w:szCs w:val="24"/>
          <w:lang w:val="en-US" w:eastAsia="zh-CN"/>
        </w:rPr>
        <w:t>议程中主持具体的会议，讨论诸如</w:t>
      </w:r>
      <w:r w:rsidR="00DE4964" w:rsidRPr="00BF6CF2">
        <w:rPr>
          <w:rFonts w:ascii="Calibri" w:hAnsi="Calibri" w:cs="Calibri" w:hint="eastAsia"/>
          <w:szCs w:val="24"/>
          <w:lang w:val="en-US" w:eastAsia="zh-CN"/>
        </w:rPr>
        <w:t>ICT</w:t>
      </w:r>
      <w:r w:rsidR="00DE4964" w:rsidRPr="00BF6CF2">
        <w:rPr>
          <w:rFonts w:ascii="Calibri" w:hAnsi="Calibri" w:cs="Calibri" w:hint="eastAsia"/>
          <w:szCs w:val="24"/>
          <w:lang w:val="en-US" w:eastAsia="zh-CN"/>
        </w:rPr>
        <w:t>开发项目的融资</w:t>
      </w:r>
      <w:r w:rsidRPr="00BF6CF2">
        <w:rPr>
          <w:rFonts w:ascii="Calibri" w:hAnsi="Calibri" w:cs="Calibri" w:hint="eastAsia"/>
          <w:szCs w:val="24"/>
          <w:lang w:val="en-US" w:eastAsia="zh-CN"/>
        </w:rPr>
        <w:t>、发展机构和</w:t>
      </w:r>
      <w:r w:rsidR="00DE4964">
        <w:rPr>
          <w:rFonts w:ascii="Calibri" w:hAnsi="Calibri" w:cs="Calibri" w:hint="eastAsia"/>
          <w:szCs w:val="24"/>
          <w:lang w:val="en-US" w:eastAsia="zh-CN"/>
        </w:rPr>
        <w:t>开发</w:t>
      </w:r>
      <w:r w:rsidRPr="00BF6CF2">
        <w:rPr>
          <w:rFonts w:ascii="Calibri" w:hAnsi="Calibri" w:cs="Calibri" w:hint="eastAsia"/>
          <w:szCs w:val="24"/>
          <w:lang w:val="en-US" w:eastAsia="zh-CN"/>
        </w:rPr>
        <w:t>银行的运作以及获得其信贷额度的方法等议题。</w:t>
      </w:r>
      <w:r w:rsidR="001B5E36" w:rsidRPr="009448E1">
        <w:rPr>
          <w:rFonts w:ascii="Calibri" w:hAnsi="Calibri" w:cs="Calibri"/>
          <w:szCs w:val="24"/>
          <w:lang w:val="en-US" w:eastAsia="zh-CN"/>
        </w:rPr>
        <w:t xml:space="preserve"> </w:t>
      </w:r>
    </w:p>
    <w:p w14:paraId="478E5882" w14:textId="24540653" w:rsidR="001B5E36" w:rsidRDefault="0065407C"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埃及</w:t>
      </w:r>
      <w:r w:rsidR="002C213A">
        <w:rPr>
          <w:rFonts w:ascii="Calibri" w:hAnsi="Calibri" w:cs="Calibri" w:hint="eastAsia"/>
          <w:szCs w:val="24"/>
          <w:lang w:val="en-US" w:eastAsia="zh-CN"/>
        </w:rPr>
        <w:t>介绍了</w:t>
      </w:r>
      <w:hyperlink r:id="rId12" w:history="1">
        <w:r w:rsidR="005D47B6">
          <w:rPr>
            <w:rFonts w:ascii="Calibri" w:hAnsi="Calibri" w:cs="Calibri" w:hint="eastAsia"/>
            <w:color w:val="0563C1"/>
            <w:szCs w:val="24"/>
            <w:u w:val="single"/>
            <w:lang w:val="en-US" w:eastAsia="zh-CN"/>
          </w:rPr>
          <w:t>第</w:t>
        </w:r>
        <w:r w:rsidR="005D47B6">
          <w:rPr>
            <w:rFonts w:ascii="Calibri" w:hAnsi="Calibri" w:cs="Calibri" w:hint="eastAsia"/>
            <w:color w:val="0563C1"/>
            <w:szCs w:val="24"/>
            <w:u w:val="single"/>
            <w:lang w:val="en-US" w:eastAsia="zh-CN"/>
          </w:rPr>
          <w:t>1</w:t>
        </w:r>
        <w:r w:rsidR="005D47B6">
          <w:rPr>
            <w:rFonts w:ascii="Calibri" w:hAnsi="Calibri" w:cs="Calibri"/>
            <w:color w:val="0563C1"/>
            <w:szCs w:val="24"/>
            <w:u w:val="single"/>
            <w:lang w:val="en-US" w:eastAsia="zh-CN"/>
          </w:rPr>
          <w:t>7</w:t>
        </w:r>
        <w:r w:rsidR="005D47B6">
          <w:rPr>
            <w:rFonts w:ascii="Calibri" w:hAnsi="Calibri" w:cs="Calibri" w:hint="eastAsia"/>
            <w:color w:val="0563C1"/>
            <w:szCs w:val="24"/>
            <w:u w:val="single"/>
            <w:lang w:val="en-US" w:eastAsia="zh-CN"/>
          </w:rPr>
          <w:t>号文件</w:t>
        </w:r>
      </w:hyperlink>
      <w:r w:rsidR="002C213A">
        <w:rPr>
          <w:rFonts w:ascii="Calibri" w:hAnsi="Calibri" w:cs="Calibri" w:hint="eastAsia"/>
          <w:szCs w:val="24"/>
          <w:lang w:val="en-US" w:eastAsia="zh-CN"/>
        </w:rPr>
        <w:t>中的文稿</w:t>
      </w:r>
      <w:r w:rsidRPr="00BF6CF2">
        <w:rPr>
          <w:rFonts w:ascii="Calibri" w:hAnsi="Calibri" w:cs="Calibri" w:hint="eastAsia"/>
          <w:szCs w:val="24"/>
          <w:lang w:val="en-US" w:eastAsia="zh-CN"/>
        </w:rPr>
        <w:t>，建议举行两次</w:t>
      </w:r>
      <w:r w:rsidR="009B3E16">
        <w:rPr>
          <w:rFonts w:ascii="Calibri" w:hAnsi="Calibri" w:cs="Calibri" w:hint="eastAsia"/>
          <w:szCs w:val="24"/>
          <w:lang w:val="en-US" w:eastAsia="zh-CN"/>
        </w:rPr>
        <w:t>跨区域</w:t>
      </w:r>
      <w:r w:rsidR="00A60DBC">
        <w:rPr>
          <w:rFonts w:ascii="Calibri" w:hAnsi="Calibri" w:cs="Calibri" w:hint="eastAsia"/>
          <w:szCs w:val="24"/>
          <w:lang w:val="en-US" w:eastAsia="zh-CN"/>
        </w:rPr>
        <w:t>会议（</w:t>
      </w:r>
      <w:r w:rsidR="00A60DBC" w:rsidRPr="00BF6CF2">
        <w:rPr>
          <w:rFonts w:ascii="Calibri" w:hAnsi="Calibri" w:cs="Calibri" w:hint="eastAsia"/>
          <w:szCs w:val="24"/>
          <w:lang w:val="en-US" w:eastAsia="zh-CN"/>
        </w:rPr>
        <w:t>IRM</w:t>
      </w:r>
      <w:r w:rsidR="00A60DBC">
        <w:rPr>
          <w:rFonts w:ascii="Calibri" w:hAnsi="Calibri" w:cs="Calibri" w:hint="eastAsia"/>
          <w:szCs w:val="24"/>
          <w:lang w:val="en-US" w:eastAsia="zh-CN"/>
        </w:rPr>
        <w:t>）</w:t>
      </w:r>
      <w:r w:rsidRPr="00BF6CF2">
        <w:rPr>
          <w:rFonts w:ascii="Calibri" w:hAnsi="Calibri" w:cs="Calibri" w:hint="eastAsia"/>
          <w:szCs w:val="24"/>
          <w:lang w:val="en-US" w:eastAsia="zh-CN"/>
        </w:rPr>
        <w:t>，一次在</w:t>
      </w:r>
      <w:r w:rsidRPr="00BF6CF2">
        <w:rPr>
          <w:rFonts w:ascii="Calibri" w:hAnsi="Calibri" w:cs="Calibri" w:hint="eastAsia"/>
          <w:szCs w:val="24"/>
          <w:lang w:val="en-US" w:eastAsia="zh-CN"/>
        </w:rPr>
        <w:t>2021</w:t>
      </w:r>
      <w:r w:rsidRPr="00BF6CF2">
        <w:rPr>
          <w:rFonts w:ascii="Calibri" w:hAnsi="Calibri" w:cs="Calibri" w:hint="eastAsia"/>
          <w:szCs w:val="24"/>
          <w:lang w:val="en-US" w:eastAsia="zh-CN"/>
        </w:rPr>
        <w:t>年第一季度，另一次在一轮区域筹备会议之后</w:t>
      </w:r>
      <w:r w:rsidR="007211A3">
        <w:rPr>
          <w:rFonts w:ascii="Calibri" w:hAnsi="Calibri" w:cs="Calibri" w:hint="eastAsia"/>
          <w:szCs w:val="24"/>
          <w:lang w:val="en-US" w:eastAsia="zh-CN"/>
        </w:rPr>
        <w:t>举行</w:t>
      </w:r>
      <w:r w:rsidRPr="00BF6CF2">
        <w:rPr>
          <w:rFonts w:ascii="Calibri" w:hAnsi="Calibri" w:cs="Calibri" w:hint="eastAsia"/>
          <w:szCs w:val="24"/>
          <w:lang w:val="en-US" w:eastAsia="zh-CN"/>
        </w:rPr>
        <w:t>。埃及认为，考虑到</w:t>
      </w:r>
      <w:r w:rsidR="00424458">
        <w:rPr>
          <w:rFonts w:ascii="Calibri" w:hAnsi="Calibri" w:cs="Calibri" w:hint="eastAsia"/>
          <w:szCs w:val="24"/>
          <w:lang w:val="en-US" w:eastAsia="zh-CN"/>
        </w:rPr>
        <w:t>区域性电信组织</w:t>
      </w:r>
      <w:r w:rsidRPr="00BF6CF2">
        <w:rPr>
          <w:rFonts w:ascii="Calibri" w:hAnsi="Calibri" w:cs="Calibri" w:hint="eastAsia"/>
          <w:szCs w:val="24"/>
          <w:lang w:val="en-US" w:eastAsia="zh-CN"/>
        </w:rPr>
        <w:t>需要足够的时间来</w:t>
      </w:r>
      <w:r w:rsidR="00424458" w:rsidRPr="00BF6CF2">
        <w:rPr>
          <w:rFonts w:ascii="Calibri" w:hAnsi="Calibri" w:cs="Calibri" w:hint="eastAsia"/>
          <w:szCs w:val="24"/>
          <w:lang w:val="en-US" w:eastAsia="zh-CN"/>
        </w:rPr>
        <w:t>完成</w:t>
      </w:r>
      <w:r w:rsidRPr="00BF6CF2">
        <w:rPr>
          <w:rFonts w:ascii="Calibri" w:hAnsi="Calibri" w:cs="Calibri" w:hint="eastAsia"/>
          <w:szCs w:val="24"/>
          <w:lang w:val="en-US" w:eastAsia="zh-CN"/>
        </w:rPr>
        <w:t>其共同提案，因此没有必要举行过多的</w:t>
      </w:r>
      <w:r w:rsidR="00424458">
        <w:rPr>
          <w:rFonts w:ascii="Calibri" w:hAnsi="Calibri" w:cs="Calibri" w:hint="eastAsia"/>
          <w:szCs w:val="24"/>
          <w:lang w:val="en-US" w:eastAsia="zh-CN"/>
        </w:rPr>
        <w:t>跨区域会议</w:t>
      </w:r>
      <w:r w:rsidRPr="00BF6CF2">
        <w:rPr>
          <w:rFonts w:ascii="Calibri" w:hAnsi="Calibri" w:cs="Calibri" w:hint="eastAsia"/>
          <w:szCs w:val="24"/>
          <w:lang w:val="en-US" w:eastAsia="zh-CN"/>
        </w:rPr>
        <w:t>。</w:t>
      </w:r>
      <w:r w:rsidR="001B5E36" w:rsidRPr="009448E1">
        <w:rPr>
          <w:rFonts w:ascii="Calibri" w:hAnsi="Calibri" w:cs="Calibri"/>
          <w:szCs w:val="24"/>
          <w:lang w:val="en-US" w:eastAsia="zh-CN"/>
        </w:rPr>
        <w:t xml:space="preserve"> </w:t>
      </w:r>
    </w:p>
    <w:p w14:paraId="3AE6431A" w14:textId="6273739C" w:rsidR="001B5E36" w:rsidRDefault="00424458"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埃及提交</w:t>
      </w:r>
      <w:r>
        <w:rPr>
          <w:rFonts w:ascii="Calibri" w:hAnsi="Calibri" w:cs="Calibri" w:hint="eastAsia"/>
          <w:szCs w:val="24"/>
          <w:lang w:val="en-US" w:eastAsia="zh-CN"/>
        </w:rPr>
        <w:t>的文稿</w:t>
      </w:r>
      <w:r w:rsidRPr="00BF6CF2">
        <w:rPr>
          <w:rFonts w:ascii="Calibri" w:hAnsi="Calibri" w:cs="Calibri" w:hint="eastAsia"/>
          <w:szCs w:val="24"/>
          <w:lang w:val="en-US" w:eastAsia="zh-CN"/>
        </w:rPr>
        <w:t>指出</w:t>
      </w:r>
      <w:r w:rsidR="007922EE">
        <w:rPr>
          <w:rFonts w:ascii="Calibri" w:hAnsi="Calibri" w:cs="Calibri" w:hint="eastAsia"/>
          <w:szCs w:val="24"/>
          <w:lang w:val="en-US" w:eastAsia="zh-CN"/>
        </w:rPr>
        <w:t>，高层对话</w:t>
      </w:r>
      <w:r w:rsidR="00FB0EBE">
        <w:rPr>
          <w:rFonts w:ascii="Calibri" w:hAnsi="Calibri" w:cs="Calibri" w:hint="eastAsia"/>
          <w:szCs w:val="24"/>
          <w:lang w:val="en-US" w:eastAsia="zh-CN"/>
        </w:rPr>
        <w:t>会议可以</w:t>
      </w:r>
      <w:r w:rsidR="00CA0338">
        <w:rPr>
          <w:rFonts w:ascii="Calibri" w:hAnsi="Calibri" w:cs="Calibri" w:hint="eastAsia"/>
          <w:szCs w:val="24"/>
          <w:lang w:val="en-US" w:eastAsia="zh-CN"/>
        </w:rPr>
        <w:t>做出</w:t>
      </w:r>
      <w:r w:rsidR="007922EE">
        <w:rPr>
          <w:rFonts w:ascii="Calibri" w:hAnsi="Calibri" w:cs="Calibri" w:hint="eastAsia"/>
          <w:szCs w:val="24"/>
          <w:lang w:val="en-US" w:eastAsia="zh-CN"/>
        </w:rPr>
        <w:t>改变</w:t>
      </w:r>
      <w:r w:rsidRPr="00BF6CF2">
        <w:rPr>
          <w:rFonts w:ascii="Calibri" w:hAnsi="Calibri" w:cs="Calibri" w:hint="eastAsia"/>
          <w:szCs w:val="24"/>
          <w:lang w:val="en-US" w:eastAsia="zh-CN"/>
        </w:rPr>
        <w:t>，使其更具互动性，并让不同的利益攸关方参与。</w:t>
      </w:r>
      <w:r w:rsidR="00CA0338">
        <w:rPr>
          <w:rFonts w:ascii="Calibri" w:hAnsi="Calibri" w:cs="Calibri" w:hint="eastAsia"/>
          <w:szCs w:val="24"/>
          <w:lang w:val="en-US" w:eastAsia="zh-CN"/>
        </w:rPr>
        <w:t>大会</w:t>
      </w:r>
      <w:r w:rsidRPr="00BF6CF2">
        <w:rPr>
          <w:rFonts w:ascii="Calibri" w:hAnsi="Calibri" w:cs="Calibri" w:hint="eastAsia"/>
          <w:szCs w:val="24"/>
          <w:lang w:val="en-US" w:eastAsia="zh-CN"/>
        </w:rPr>
        <w:t>的第一天可以分配给</w:t>
      </w:r>
      <w:r w:rsidR="007211A3">
        <w:rPr>
          <w:rFonts w:ascii="Calibri" w:hAnsi="Calibri" w:cs="Calibri" w:hint="eastAsia"/>
          <w:szCs w:val="24"/>
          <w:lang w:val="en-US" w:eastAsia="zh-CN"/>
        </w:rPr>
        <w:t>“高层对话</w:t>
      </w:r>
      <w:r w:rsidR="007211A3" w:rsidRPr="00BF6CF2">
        <w:rPr>
          <w:rFonts w:ascii="Calibri" w:hAnsi="Calibri" w:cs="Calibri" w:hint="eastAsia"/>
          <w:szCs w:val="24"/>
          <w:lang w:val="en-US" w:eastAsia="zh-CN"/>
        </w:rPr>
        <w:t>会议</w:t>
      </w:r>
      <w:r w:rsidR="007211A3">
        <w:rPr>
          <w:rFonts w:ascii="Calibri" w:hAnsi="Calibri" w:cs="Calibri" w:hint="eastAsia"/>
          <w:szCs w:val="24"/>
          <w:lang w:val="en-US" w:eastAsia="zh-CN"/>
        </w:rPr>
        <w:t>”</w:t>
      </w:r>
      <w:r w:rsidRPr="00BF6CF2">
        <w:rPr>
          <w:rFonts w:ascii="Calibri" w:hAnsi="Calibri" w:cs="Calibri" w:hint="eastAsia"/>
          <w:szCs w:val="24"/>
          <w:lang w:val="en-US" w:eastAsia="zh-CN"/>
        </w:rPr>
        <w:t>，</w:t>
      </w:r>
      <w:r w:rsidR="00CA0338" w:rsidRPr="00BF6CF2">
        <w:rPr>
          <w:rFonts w:ascii="Calibri" w:hAnsi="Calibri" w:cs="Calibri" w:hint="eastAsia"/>
          <w:szCs w:val="24"/>
          <w:lang w:val="en-US" w:eastAsia="zh-CN"/>
        </w:rPr>
        <w:t>以小组讨论的形式进行，其中包括参加</w:t>
      </w:r>
      <w:r w:rsidR="007211A3">
        <w:rPr>
          <w:rFonts w:ascii="Calibri" w:hAnsi="Calibri" w:cs="Calibri" w:hint="eastAsia"/>
          <w:szCs w:val="24"/>
          <w:lang w:val="en-US" w:eastAsia="zh-CN"/>
        </w:rPr>
        <w:t>大会</w:t>
      </w:r>
      <w:r w:rsidR="00CA0338" w:rsidRPr="00BF6CF2">
        <w:rPr>
          <w:rFonts w:ascii="Calibri" w:hAnsi="Calibri" w:cs="Calibri" w:hint="eastAsia"/>
          <w:szCs w:val="24"/>
          <w:lang w:val="en-US" w:eastAsia="zh-CN"/>
        </w:rPr>
        <w:t>的高级别参与者。</w:t>
      </w:r>
      <w:r w:rsidRPr="00BF6CF2">
        <w:rPr>
          <w:rFonts w:ascii="Calibri" w:hAnsi="Calibri" w:cs="Calibri" w:hint="eastAsia"/>
          <w:szCs w:val="24"/>
          <w:lang w:val="en-US" w:eastAsia="zh-CN"/>
        </w:rPr>
        <w:t>讨论的主题将</w:t>
      </w:r>
      <w:r w:rsidR="00CA0338">
        <w:rPr>
          <w:rFonts w:ascii="Calibri" w:hAnsi="Calibri" w:cs="Calibri" w:hint="eastAsia"/>
          <w:szCs w:val="24"/>
          <w:lang w:val="en-US" w:eastAsia="zh-CN"/>
        </w:rPr>
        <w:t>提前确定。</w:t>
      </w:r>
    </w:p>
    <w:p w14:paraId="2EA9080D" w14:textId="6C0A6E1A" w:rsidR="001B5E36" w:rsidRDefault="00FB0EBE"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Pr>
          <w:rFonts w:ascii="Calibri" w:hAnsi="Calibri" w:cs="Calibri" w:hint="eastAsia"/>
          <w:szCs w:val="24"/>
          <w:lang w:val="en-US" w:eastAsia="zh-CN"/>
        </w:rPr>
        <w:t>这份</w:t>
      </w:r>
      <w:r w:rsidR="00CA0338" w:rsidRPr="00BF6CF2">
        <w:rPr>
          <w:rFonts w:ascii="Calibri" w:hAnsi="Calibri" w:cs="Calibri" w:hint="eastAsia"/>
          <w:szCs w:val="24"/>
          <w:lang w:val="en-US" w:eastAsia="zh-CN"/>
        </w:rPr>
        <w:t>建议强调，政策声明对</w:t>
      </w:r>
      <w:r>
        <w:rPr>
          <w:rFonts w:ascii="Calibri" w:hAnsi="Calibri" w:cs="Calibri" w:hint="eastAsia"/>
          <w:szCs w:val="24"/>
          <w:lang w:val="en-US" w:eastAsia="zh-CN"/>
        </w:rPr>
        <w:t>成员国</w:t>
      </w:r>
      <w:r w:rsidR="00CA0338" w:rsidRPr="00BF6CF2">
        <w:rPr>
          <w:rFonts w:ascii="Calibri" w:hAnsi="Calibri" w:cs="Calibri" w:hint="eastAsia"/>
          <w:szCs w:val="24"/>
          <w:lang w:val="en-US" w:eastAsia="zh-CN"/>
        </w:rPr>
        <w:t>分享经验很重要，而</w:t>
      </w:r>
      <w:r w:rsidRPr="00BF6CF2">
        <w:rPr>
          <w:rFonts w:ascii="Calibri" w:hAnsi="Calibri" w:cs="Calibri" w:hint="eastAsia"/>
          <w:szCs w:val="24"/>
          <w:lang w:val="en-US" w:eastAsia="zh-CN"/>
        </w:rPr>
        <w:t>WTDC</w:t>
      </w:r>
      <w:r>
        <w:rPr>
          <w:rFonts w:ascii="Calibri" w:hAnsi="Calibri" w:cs="Calibri" w:hint="eastAsia"/>
          <w:szCs w:val="24"/>
          <w:lang w:val="en-US" w:eastAsia="zh-CN"/>
        </w:rPr>
        <w:t>提供了</w:t>
      </w:r>
      <w:r w:rsidR="00CA0338" w:rsidRPr="00BF6CF2">
        <w:rPr>
          <w:rFonts w:ascii="Calibri" w:hAnsi="Calibri" w:cs="Calibri" w:hint="eastAsia"/>
          <w:szCs w:val="24"/>
          <w:lang w:val="en-US" w:eastAsia="zh-CN"/>
        </w:rPr>
        <w:t>一个很好的场所。鉴于这一重要性，建议可将政策声明记录下来，并在</w:t>
      </w:r>
      <w:r>
        <w:rPr>
          <w:rFonts w:ascii="Calibri" w:hAnsi="Calibri" w:cs="Calibri" w:hint="eastAsia"/>
          <w:szCs w:val="24"/>
          <w:lang w:val="en-US" w:eastAsia="zh-CN"/>
        </w:rPr>
        <w:t>大会</w:t>
      </w:r>
      <w:r w:rsidR="00CA0338" w:rsidRPr="00BF6CF2">
        <w:rPr>
          <w:rFonts w:ascii="Calibri" w:hAnsi="Calibri" w:cs="Calibri" w:hint="eastAsia"/>
          <w:szCs w:val="24"/>
          <w:lang w:val="en-US" w:eastAsia="zh-CN"/>
        </w:rPr>
        <w:t>的屏幕上和</w:t>
      </w:r>
      <w:r w:rsidR="00CA0338" w:rsidRPr="00BF6CF2">
        <w:rPr>
          <w:rFonts w:ascii="Calibri" w:hAnsi="Calibri" w:cs="Calibri" w:hint="eastAsia"/>
          <w:szCs w:val="24"/>
          <w:lang w:val="en-US" w:eastAsia="zh-CN"/>
        </w:rPr>
        <w:t>WTDC</w:t>
      </w:r>
      <w:r>
        <w:rPr>
          <w:rFonts w:ascii="Calibri" w:hAnsi="Calibri" w:cs="Calibri" w:hint="eastAsia"/>
          <w:szCs w:val="24"/>
          <w:lang w:val="en-US" w:eastAsia="zh-CN"/>
        </w:rPr>
        <w:t>的</w:t>
      </w:r>
      <w:r w:rsidR="00CA0338" w:rsidRPr="00BF6CF2">
        <w:rPr>
          <w:rFonts w:ascii="Calibri" w:hAnsi="Calibri" w:cs="Calibri" w:hint="eastAsia"/>
          <w:szCs w:val="24"/>
          <w:lang w:val="en-US" w:eastAsia="zh-CN"/>
        </w:rPr>
        <w:t>在线门户上播放。在这方面，需要做更多的工作，使在线门户更具互动性。</w:t>
      </w:r>
    </w:p>
    <w:p w14:paraId="2DE7EEBD" w14:textId="3B819C86" w:rsidR="007E0174" w:rsidRPr="009448E1" w:rsidRDefault="00CA0338"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秘书处在</w:t>
      </w:r>
      <w:hyperlink r:id="rId13" w:history="1">
        <w:r w:rsidR="00FB0EBE" w:rsidRPr="009448E1">
          <w:rPr>
            <w:rFonts w:ascii="Calibri" w:hAnsi="Calibri" w:cs="Calibri"/>
            <w:color w:val="0563C1"/>
            <w:szCs w:val="24"/>
            <w:u w:val="single"/>
            <w:shd w:val="clear" w:color="auto" w:fill="FFFFFF"/>
            <w:lang w:val="en-US" w:eastAsia="zh-CN"/>
          </w:rPr>
          <w:t>DT/4</w:t>
        </w:r>
        <w:r w:rsidR="00FB0EBE">
          <w:rPr>
            <w:rFonts w:ascii="Calibri" w:hAnsi="Calibri" w:cs="Calibri" w:hint="eastAsia"/>
            <w:color w:val="0563C1"/>
            <w:szCs w:val="24"/>
            <w:u w:val="single"/>
            <w:shd w:val="clear" w:color="auto" w:fill="FFFFFF"/>
            <w:lang w:val="en-US" w:eastAsia="zh-CN"/>
          </w:rPr>
          <w:t>号文件</w:t>
        </w:r>
      </w:hyperlink>
      <w:r w:rsidRPr="00BF6CF2">
        <w:rPr>
          <w:rFonts w:ascii="Calibri" w:hAnsi="Calibri" w:cs="Calibri" w:hint="eastAsia"/>
          <w:szCs w:val="24"/>
          <w:lang w:val="en-US" w:eastAsia="zh-CN"/>
        </w:rPr>
        <w:t>中介绍了关于</w:t>
      </w:r>
      <w:r w:rsidRPr="00BF6CF2">
        <w:rPr>
          <w:rFonts w:ascii="Calibri" w:hAnsi="Calibri" w:cs="Calibri" w:hint="eastAsia"/>
          <w:szCs w:val="24"/>
          <w:lang w:val="en-US" w:eastAsia="zh-CN"/>
        </w:rPr>
        <w:t>WTDC-21</w:t>
      </w:r>
      <w:r w:rsidRPr="00BF6CF2">
        <w:rPr>
          <w:rFonts w:ascii="Calibri" w:hAnsi="Calibri" w:cs="Calibri" w:hint="eastAsia"/>
          <w:szCs w:val="24"/>
          <w:lang w:val="en-US" w:eastAsia="zh-CN"/>
        </w:rPr>
        <w:t>、青年峰会和筹备进程的概念说明。</w:t>
      </w:r>
      <w:r w:rsidR="00FB0EBE">
        <w:rPr>
          <w:rFonts w:ascii="Calibri" w:hAnsi="Calibri" w:cs="Calibri" w:hint="eastAsia"/>
          <w:szCs w:val="24"/>
          <w:lang w:val="en-US" w:eastAsia="zh-CN"/>
        </w:rPr>
        <w:t>这份</w:t>
      </w:r>
      <w:r w:rsidRPr="00BF6CF2">
        <w:rPr>
          <w:rFonts w:ascii="Calibri" w:hAnsi="Calibri" w:cs="Calibri" w:hint="eastAsia"/>
          <w:szCs w:val="24"/>
          <w:lang w:val="en-US" w:eastAsia="zh-CN"/>
        </w:rPr>
        <w:t>文件汇编了所收到的</w:t>
      </w:r>
      <w:r w:rsidR="00FB0EBE">
        <w:rPr>
          <w:rFonts w:ascii="Calibri" w:hAnsi="Calibri" w:cs="Calibri" w:hint="eastAsia"/>
          <w:szCs w:val="24"/>
          <w:lang w:val="en-US" w:eastAsia="zh-CN"/>
        </w:rPr>
        <w:t>文稿</w:t>
      </w:r>
      <w:r w:rsidRPr="00BF6CF2">
        <w:rPr>
          <w:rFonts w:ascii="Calibri" w:hAnsi="Calibri" w:cs="Calibri" w:hint="eastAsia"/>
          <w:szCs w:val="24"/>
          <w:lang w:val="en-US" w:eastAsia="zh-CN"/>
        </w:rPr>
        <w:t>，特别是针对</w:t>
      </w:r>
      <w:r w:rsidR="00FB0EBE">
        <w:rPr>
          <w:rFonts w:ascii="Calibri" w:hAnsi="Calibri" w:cs="Calibri" w:hint="eastAsia"/>
          <w:szCs w:val="24"/>
          <w:lang w:val="en-US" w:eastAsia="zh-CN"/>
        </w:rPr>
        <w:t>本工作组</w:t>
      </w:r>
      <w:r w:rsidRPr="00BF6CF2">
        <w:rPr>
          <w:rFonts w:ascii="Calibri" w:hAnsi="Calibri" w:cs="Calibri" w:hint="eastAsia"/>
          <w:szCs w:val="24"/>
          <w:lang w:val="en-US" w:eastAsia="zh-CN"/>
        </w:rPr>
        <w:t>前两次会议上与会者提出的要求，即对未来</w:t>
      </w:r>
      <w:r w:rsidR="00CF5DB5">
        <w:rPr>
          <w:rFonts w:ascii="Calibri" w:hAnsi="Calibri" w:cs="Calibri" w:hint="eastAsia"/>
          <w:szCs w:val="24"/>
          <w:lang w:val="en-US" w:eastAsia="zh-CN"/>
        </w:rPr>
        <w:t>的</w:t>
      </w:r>
      <w:r w:rsidR="00FB0EBE" w:rsidRPr="00BF6CF2">
        <w:rPr>
          <w:rFonts w:ascii="Calibri" w:hAnsi="Calibri" w:cs="Calibri" w:hint="eastAsia"/>
          <w:szCs w:val="24"/>
          <w:lang w:val="en-US" w:eastAsia="zh-CN"/>
        </w:rPr>
        <w:t>WTDC</w:t>
      </w:r>
      <w:r w:rsidRPr="00BF6CF2">
        <w:rPr>
          <w:rFonts w:ascii="Calibri" w:hAnsi="Calibri" w:cs="Calibri" w:hint="eastAsia"/>
          <w:szCs w:val="24"/>
          <w:lang w:val="en-US" w:eastAsia="zh-CN"/>
        </w:rPr>
        <w:t>的</w:t>
      </w:r>
      <w:r w:rsidR="00CF5DB5">
        <w:rPr>
          <w:rFonts w:ascii="Calibri" w:hAnsi="Calibri" w:cs="Calibri" w:hint="eastAsia"/>
          <w:szCs w:val="24"/>
          <w:lang w:val="en-US" w:eastAsia="zh-CN"/>
        </w:rPr>
        <w:t>面貌</w:t>
      </w:r>
      <w:r w:rsidRPr="00BF6CF2">
        <w:rPr>
          <w:rFonts w:ascii="Calibri" w:hAnsi="Calibri" w:cs="Calibri" w:hint="eastAsia"/>
          <w:szCs w:val="24"/>
          <w:lang w:val="en-US" w:eastAsia="zh-CN"/>
        </w:rPr>
        <w:t>提出明确的设想。基本上，概念说明</w:t>
      </w:r>
      <w:r w:rsidR="00CF5DB5">
        <w:rPr>
          <w:rFonts w:ascii="Calibri" w:hAnsi="Calibri" w:cs="Calibri" w:hint="eastAsia"/>
          <w:szCs w:val="24"/>
          <w:lang w:val="en-US" w:eastAsia="zh-CN"/>
        </w:rPr>
        <w:t>建议大会分为</w:t>
      </w:r>
      <w:r w:rsidRPr="00BF6CF2">
        <w:rPr>
          <w:rFonts w:ascii="Calibri" w:hAnsi="Calibri" w:cs="Calibri" w:hint="eastAsia"/>
          <w:szCs w:val="24"/>
          <w:lang w:val="en-US" w:eastAsia="zh-CN"/>
        </w:rPr>
        <w:t>两个部分：</w:t>
      </w:r>
      <w:r w:rsidR="00CF5DB5" w:rsidRPr="00BF6CF2">
        <w:rPr>
          <w:rFonts w:ascii="Calibri" w:hAnsi="Calibri" w:cs="Calibri" w:hint="eastAsia"/>
          <w:szCs w:val="24"/>
          <w:lang w:val="en-US" w:eastAsia="zh-CN"/>
        </w:rPr>
        <w:t>“</w:t>
      </w:r>
      <w:r w:rsidR="00CF5DB5">
        <w:rPr>
          <w:rFonts w:ascii="Calibri" w:hAnsi="Calibri" w:cs="Calibri" w:hint="eastAsia"/>
          <w:szCs w:val="24"/>
          <w:lang w:val="en-US" w:eastAsia="zh-CN"/>
        </w:rPr>
        <w:t>伙伴</w:t>
      </w:r>
      <w:r w:rsidR="007E0174">
        <w:rPr>
          <w:rFonts w:ascii="Calibri" w:hAnsi="Calibri" w:cs="Calibri" w:hint="eastAsia"/>
          <w:szCs w:val="24"/>
          <w:lang w:val="en-US" w:eastAsia="zh-CN"/>
        </w:rPr>
        <w:t>关系</w:t>
      </w:r>
      <w:r w:rsidR="004A7EF9">
        <w:rPr>
          <w:rFonts w:ascii="Calibri" w:hAnsi="Calibri" w:cs="Calibri" w:hint="eastAsia"/>
          <w:szCs w:val="24"/>
          <w:lang w:val="en-US" w:eastAsia="zh-CN"/>
        </w:rPr>
        <w:t>部分</w:t>
      </w:r>
      <w:r w:rsidR="00CF5DB5" w:rsidRPr="00BF6CF2">
        <w:rPr>
          <w:rFonts w:ascii="Calibri" w:hAnsi="Calibri" w:cs="Calibri" w:hint="eastAsia"/>
          <w:szCs w:val="24"/>
          <w:lang w:val="en-US" w:eastAsia="zh-CN"/>
        </w:rPr>
        <w:t>”和“</w:t>
      </w:r>
      <w:r w:rsidR="00CF5DB5">
        <w:rPr>
          <w:rFonts w:ascii="Calibri" w:hAnsi="Calibri" w:cs="Calibri" w:hint="eastAsia"/>
          <w:szCs w:val="24"/>
          <w:lang w:val="en-US" w:eastAsia="zh-CN"/>
        </w:rPr>
        <w:t>行政管理</w:t>
      </w:r>
      <w:r w:rsidR="004A7EF9">
        <w:rPr>
          <w:rFonts w:ascii="Calibri" w:hAnsi="Calibri" w:cs="Calibri" w:hint="eastAsia"/>
          <w:szCs w:val="24"/>
          <w:lang w:val="en-US" w:eastAsia="zh-CN"/>
        </w:rPr>
        <w:t>部分</w:t>
      </w:r>
      <w:r w:rsidR="00CF5DB5" w:rsidRPr="00BF6CF2">
        <w:rPr>
          <w:rFonts w:ascii="Calibri" w:hAnsi="Calibri" w:cs="Calibri" w:hint="eastAsia"/>
          <w:szCs w:val="24"/>
          <w:lang w:val="en-US" w:eastAsia="zh-CN"/>
        </w:rPr>
        <w:t>”</w:t>
      </w:r>
      <w:r w:rsidRPr="00BF6CF2">
        <w:rPr>
          <w:rFonts w:ascii="Calibri" w:hAnsi="Calibri" w:cs="Calibri" w:hint="eastAsia"/>
          <w:szCs w:val="24"/>
          <w:lang w:val="en-US" w:eastAsia="zh-CN"/>
        </w:rPr>
        <w:t>。</w:t>
      </w:r>
      <w:r w:rsidR="007E0174">
        <w:rPr>
          <w:rFonts w:ascii="Calibri" w:hAnsi="Calibri" w:cs="Calibri" w:hint="eastAsia"/>
          <w:szCs w:val="24"/>
          <w:lang w:val="en-US" w:eastAsia="zh-CN"/>
        </w:rPr>
        <w:t>而“</w:t>
      </w:r>
      <w:r w:rsidR="007E0174" w:rsidRPr="00BF6CF2">
        <w:rPr>
          <w:rFonts w:ascii="Calibri" w:hAnsi="Calibri" w:cs="Calibri" w:hint="eastAsia"/>
          <w:szCs w:val="24"/>
          <w:lang w:val="en-US" w:eastAsia="zh-CN"/>
        </w:rPr>
        <w:t>行政</w:t>
      </w:r>
      <w:r w:rsidR="007E0174">
        <w:rPr>
          <w:rFonts w:ascii="Calibri" w:hAnsi="Calibri" w:cs="Calibri" w:hint="eastAsia"/>
          <w:szCs w:val="24"/>
          <w:lang w:val="en-US" w:eastAsia="zh-CN"/>
        </w:rPr>
        <w:t>管理</w:t>
      </w:r>
      <w:r w:rsidR="004A7EF9">
        <w:rPr>
          <w:rFonts w:ascii="Calibri" w:hAnsi="Calibri" w:cs="Calibri" w:hint="eastAsia"/>
          <w:szCs w:val="24"/>
          <w:lang w:val="en-US" w:eastAsia="zh-CN"/>
        </w:rPr>
        <w:t>部分</w:t>
      </w:r>
      <w:r w:rsidR="007E0174">
        <w:rPr>
          <w:rFonts w:ascii="Calibri" w:hAnsi="Calibri" w:cs="Calibri" w:hint="eastAsia"/>
          <w:szCs w:val="24"/>
          <w:lang w:val="en-US" w:eastAsia="zh-CN"/>
        </w:rPr>
        <w:t>”</w:t>
      </w:r>
      <w:r w:rsidRPr="00BF6CF2">
        <w:rPr>
          <w:rFonts w:ascii="Calibri" w:hAnsi="Calibri" w:cs="Calibri" w:hint="eastAsia"/>
          <w:szCs w:val="24"/>
          <w:lang w:val="en-US" w:eastAsia="zh-CN"/>
        </w:rPr>
        <w:t>是</w:t>
      </w:r>
      <w:r w:rsidRPr="00BF6CF2">
        <w:rPr>
          <w:rFonts w:ascii="Calibri" w:hAnsi="Calibri" w:cs="Calibri" w:hint="eastAsia"/>
          <w:szCs w:val="24"/>
          <w:lang w:val="en-US" w:eastAsia="zh-CN"/>
        </w:rPr>
        <w:t>WTDC</w:t>
      </w:r>
      <w:r w:rsidRPr="00BF6CF2">
        <w:rPr>
          <w:rFonts w:ascii="Calibri" w:hAnsi="Calibri" w:cs="Calibri" w:hint="eastAsia"/>
          <w:szCs w:val="24"/>
          <w:lang w:val="en-US" w:eastAsia="zh-CN"/>
        </w:rPr>
        <w:t>的法定</w:t>
      </w:r>
      <w:r w:rsidR="007E0174">
        <w:rPr>
          <w:rFonts w:ascii="Calibri" w:hAnsi="Calibri" w:cs="Calibri" w:hint="eastAsia"/>
          <w:szCs w:val="24"/>
          <w:lang w:val="en-US" w:eastAsia="zh-CN"/>
        </w:rPr>
        <w:t>组成部分</w:t>
      </w:r>
      <w:r w:rsidRPr="00BF6CF2">
        <w:rPr>
          <w:rFonts w:ascii="Calibri" w:hAnsi="Calibri" w:cs="Calibri" w:hint="eastAsia"/>
          <w:szCs w:val="24"/>
          <w:lang w:val="en-US" w:eastAsia="zh-CN"/>
        </w:rPr>
        <w:t>。</w:t>
      </w:r>
      <w:r w:rsidR="007E0174" w:rsidRPr="00BF6CF2">
        <w:rPr>
          <w:rFonts w:ascii="Calibri" w:hAnsi="Calibri" w:cs="Calibri" w:hint="eastAsia"/>
          <w:szCs w:val="24"/>
          <w:lang w:val="en-US" w:eastAsia="zh-CN"/>
        </w:rPr>
        <w:t>（注：本报告中“</w:t>
      </w:r>
      <w:r w:rsidR="007E0174">
        <w:rPr>
          <w:rFonts w:ascii="Calibri" w:hAnsi="Calibri" w:cs="Calibri" w:hint="eastAsia"/>
          <w:szCs w:val="24"/>
          <w:lang w:val="en-US" w:eastAsia="zh-CN"/>
        </w:rPr>
        <w:t>伙伴关系</w:t>
      </w:r>
      <w:r w:rsidR="004A7EF9">
        <w:rPr>
          <w:rFonts w:ascii="Calibri" w:hAnsi="Calibri" w:cs="Calibri" w:hint="eastAsia"/>
          <w:szCs w:val="24"/>
          <w:lang w:val="en-US" w:eastAsia="zh-CN"/>
        </w:rPr>
        <w:t>部分</w:t>
      </w:r>
      <w:r w:rsidR="007E0174" w:rsidRPr="00BF6CF2">
        <w:rPr>
          <w:rFonts w:ascii="Calibri" w:hAnsi="Calibri" w:cs="Calibri" w:hint="eastAsia"/>
          <w:szCs w:val="24"/>
          <w:lang w:val="en-US" w:eastAsia="zh-CN"/>
        </w:rPr>
        <w:t>”和“发展</w:t>
      </w:r>
      <w:r w:rsidR="007E0174">
        <w:rPr>
          <w:rFonts w:ascii="Calibri" w:hAnsi="Calibri" w:cs="Calibri" w:hint="eastAsia"/>
          <w:szCs w:val="24"/>
          <w:lang w:val="en-US" w:eastAsia="zh-CN"/>
        </w:rPr>
        <w:t>主题分会</w:t>
      </w:r>
      <w:r w:rsidR="007E0174" w:rsidRPr="00BF6CF2">
        <w:rPr>
          <w:rFonts w:ascii="Calibri" w:hAnsi="Calibri" w:cs="Calibri" w:hint="eastAsia"/>
          <w:szCs w:val="24"/>
          <w:lang w:val="en-US" w:eastAsia="zh-CN"/>
        </w:rPr>
        <w:t>”可互换使用。）</w:t>
      </w:r>
    </w:p>
    <w:p w14:paraId="37A54F2F" w14:textId="39F6764D" w:rsidR="007E0174" w:rsidRDefault="007E0174"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lastRenderedPageBreak/>
        <w:t>“伙伴关系</w:t>
      </w:r>
      <w:r w:rsidR="004A7EF9">
        <w:rPr>
          <w:rFonts w:ascii="Calibri" w:hAnsi="Calibri" w:cs="Calibri" w:hint="eastAsia"/>
          <w:szCs w:val="24"/>
          <w:lang w:val="en-US" w:eastAsia="zh-CN"/>
        </w:rPr>
        <w:t>部分</w:t>
      </w:r>
      <w:r w:rsidRPr="00BF6CF2">
        <w:rPr>
          <w:rFonts w:ascii="Calibri" w:hAnsi="Calibri" w:cs="Calibri" w:hint="eastAsia"/>
          <w:szCs w:val="24"/>
          <w:lang w:val="en-US" w:eastAsia="zh-CN"/>
        </w:rPr>
        <w:t>”</w:t>
      </w:r>
      <w:r w:rsidR="00BF6CF2" w:rsidRPr="00BF6CF2">
        <w:rPr>
          <w:rFonts w:ascii="Calibri" w:hAnsi="Calibri" w:cs="Calibri" w:hint="eastAsia"/>
          <w:szCs w:val="24"/>
          <w:lang w:val="en-US" w:eastAsia="zh-CN"/>
        </w:rPr>
        <w:t>将通过合并</w:t>
      </w:r>
      <w:r>
        <w:rPr>
          <w:rFonts w:ascii="Calibri" w:hAnsi="Calibri" w:cs="Calibri" w:hint="eastAsia"/>
          <w:szCs w:val="24"/>
          <w:lang w:val="en-US" w:eastAsia="zh-CN"/>
        </w:rPr>
        <w:t>大会</w:t>
      </w:r>
      <w:r w:rsidR="00BF6CF2" w:rsidRPr="00BF6CF2">
        <w:rPr>
          <w:rFonts w:ascii="Calibri" w:hAnsi="Calibri" w:cs="Calibri" w:hint="eastAsia"/>
          <w:szCs w:val="24"/>
          <w:lang w:val="en-US" w:eastAsia="zh-CN"/>
        </w:rPr>
        <w:t>的</w:t>
      </w:r>
      <w:r w:rsidR="004A7EF9">
        <w:rPr>
          <w:rFonts w:ascii="Calibri" w:hAnsi="Calibri" w:cs="Calibri" w:hint="eastAsia"/>
          <w:szCs w:val="24"/>
          <w:lang w:val="en-US" w:eastAsia="zh-CN"/>
        </w:rPr>
        <w:t>“高层对话会议”</w:t>
      </w:r>
      <w:r w:rsidR="00BF6CF2" w:rsidRPr="00BF6CF2">
        <w:rPr>
          <w:rFonts w:ascii="Calibri" w:hAnsi="Calibri" w:cs="Calibri" w:hint="eastAsia"/>
          <w:szCs w:val="24"/>
          <w:lang w:val="en-US" w:eastAsia="zh-CN"/>
        </w:rPr>
        <w:t>和会外活动而设立，</w:t>
      </w:r>
      <w:r w:rsidRPr="00BF6CF2">
        <w:rPr>
          <w:rFonts w:ascii="Calibri" w:hAnsi="Calibri" w:cs="Calibri" w:hint="eastAsia"/>
          <w:szCs w:val="24"/>
          <w:lang w:val="en-US" w:eastAsia="zh-CN"/>
        </w:rPr>
        <w:t>并将开放与国际电联其他</w:t>
      </w:r>
      <w:r>
        <w:rPr>
          <w:rFonts w:ascii="Calibri" w:hAnsi="Calibri" w:cs="Calibri" w:hint="eastAsia"/>
          <w:szCs w:val="24"/>
          <w:lang w:val="en-US" w:eastAsia="zh-CN"/>
        </w:rPr>
        <w:t>局</w:t>
      </w:r>
      <w:r w:rsidRPr="00BF6CF2">
        <w:rPr>
          <w:rFonts w:ascii="Calibri" w:hAnsi="Calibri" w:cs="Calibri" w:hint="eastAsia"/>
          <w:szCs w:val="24"/>
          <w:lang w:val="en-US" w:eastAsia="zh-CN"/>
        </w:rPr>
        <w:t>和部门以及与公共和私营部门的外部组织</w:t>
      </w:r>
      <w:r w:rsidR="004A7EF9">
        <w:rPr>
          <w:rFonts w:ascii="Calibri" w:hAnsi="Calibri" w:cs="Calibri" w:hint="eastAsia"/>
          <w:szCs w:val="24"/>
          <w:lang w:val="en-US" w:eastAsia="zh-CN"/>
        </w:rPr>
        <w:t>进行协作</w:t>
      </w:r>
      <w:r w:rsidRPr="00BF6CF2">
        <w:rPr>
          <w:rFonts w:ascii="Calibri" w:hAnsi="Calibri" w:cs="Calibri" w:hint="eastAsia"/>
          <w:szCs w:val="24"/>
          <w:lang w:val="en-US" w:eastAsia="zh-CN"/>
        </w:rPr>
        <w:t>。</w:t>
      </w:r>
    </w:p>
    <w:p w14:paraId="58743130" w14:textId="0EF8EF13" w:rsidR="007E0174" w:rsidRPr="00152B0F" w:rsidRDefault="007E0174"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国际电联计划在</w:t>
      </w:r>
      <w:r>
        <w:rPr>
          <w:rFonts w:ascii="Calibri" w:hAnsi="Calibri" w:cs="Calibri" w:hint="eastAsia"/>
          <w:szCs w:val="24"/>
          <w:lang w:val="en-US" w:eastAsia="zh-CN"/>
        </w:rPr>
        <w:t>WTDC-21</w:t>
      </w:r>
      <w:r w:rsidR="00152B0F">
        <w:rPr>
          <w:rFonts w:ascii="Calibri" w:hAnsi="Calibri" w:cs="Calibri" w:hint="eastAsia"/>
          <w:szCs w:val="24"/>
          <w:lang w:val="en-US" w:eastAsia="zh-CN"/>
        </w:rPr>
        <w:t>召开</w:t>
      </w:r>
      <w:r w:rsidRPr="00BF6CF2">
        <w:rPr>
          <w:rFonts w:ascii="Calibri" w:hAnsi="Calibri" w:cs="Calibri" w:hint="eastAsia"/>
          <w:szCs w:val="24"/>
          <w:lang w:val="en-US" w:eastAsia="zh-CN"/>
        </w:rPr>
        <w:t>之前的两天举行青年峰会，这是一项新的内容，并非直接来自成员的</w:t>
      </w:r>
      <w:r>
        <w:rPr>
          <w:rFonts w:ascii="Calibri" w:hAnsi="Calibri" w:cs="Calibri" w:hint="eastAsia"/>
          <w:szCs w:val="24"/>
          <w:lang w:val="en-US" w:eastAsia="zh-CN"/>
        </w:rPr>
        <w:t>前期提交的文稿</w:t>
      </w:r>
      <w:r w:rsidRPr="00BF6CF2">
        <w:rPr>
          <w:rFonts w:ascii="Calibri" w:hAnsi="Calibri" w:cs="Calibri" w:hint="eastAsia"/>
          <w:szCs w:val="24"/>
          <w:lang w:val="en-US" w:eastAsia="zh-CN"/>
        </w:rPr>
        <w:t>。</w:t>
      </w:r>
      <w:r w:rsidR="00152B0F" w:rsidRPr="00152B0F">
        <w:rPr>
          <w:rFonts w:ascii="Calibri" w:hAnsi="Calibri" w:cs="Calibri"/>
          <w:szCs w:val="24"/>
          <w:lang w:val="en-US" w:eastAsia="zh-CN"/>
        </w:rPr>
        <w:t>年轻人将继承技术正在塑造的世界。</w:t>
      </w:r>
      <w:r w:rsidRPr="00152B0F">
        <w:rPr>
          <w:rFonts w:ascii="Calibri" w:hAnsi="Calibri" w:cs="Calibri" w:hint="eastAsia"/>
          <w:szCs w:val="24"/>
          <w:lang w:val="en-US" w:eastAsia="zh-CN"/>
        </w:rPr>
        <w:t>因此，对国际电联来说，</w:t>
      </w:r>
      <w:r w:rsidRPr="00BF6CF2">
        <w:rPr>
          <w:rFonts w:ascii="Calibri" w:hAnsi="Calibri" w:cs="Calibri" w:hint="eastAsia"/>
          <w:szCs w:val="24"/>
          <w:lang w:val="en-US" w:eastAsia="zh-CN"/>
        </w:rPr>
        <w:t>聆听他们的声音，倾听他们对技术的需求，并且确保他们成为解决世界所面临挑战的解决方案的一部分，至关重要。</w:t>
      </w:r>
    </w:p>
    <w:p w14:paraId="19DA010C" w14:textId="06719F6A" w:rsidR="009654CA" w:rsidRPr="009448E1" w:rsidRDefault="009654CA" w:rsidP="00C04745">
      <w:pPr>
        <w:pStyle w:val="Headingb"/>
        <w:spacing w:before="240"/>
        <w:rPr>
          <w:rFonts w:ascii="Calibri" w:hAnsi="Calibri" w:cs="Calibri"/>
          <w:b w:val="0"/>
          <w:szCs w:val="24"/>
          <w:lang w:val="en-US" w:eastAsia="zh-CN"/>
        </w:rPr>
      </w:pPr>
      <w:r w:rsidRPr="009654CA">
        <w:rPr>
          <w:rFonts w:ascii="Calibri" w:hAnsi="Calibri" w:cs="Calibri" w:hint="eastAsia"/>
          <w:szCs w:val="24"/>
          <w:lang w:val="en-US" w:eastAsia="zh-CN"/>
        </w:rPr>
        <w:t>评论</w:t>
      </w:r>
      <w:r>
        <w:rPr>
          <w:rFonts w:ascii="Calibri" w:hAnsi="Calibri" w:cs="Calibri" w:hint="eastAsia"/>
          <w:szCs w:val="24"/>
          <w:lang w:val="en-US" w:eastAsia="zh-CN"/>
        </w:rPr>
        <w:t>、</w:t>
      </w:r>
      <w:r w:rsidRPr="009654CA">
        <w:rPr>
          <w:rFonts w:ascii="Calibri" w:hAnsi="Calibri" w:cs="Calibri" w:hint="eastAsia"/>
          <w:szCs w:val="24"/>
          <w:lang w:val="en-US" w:eastAsia="zh-CN"/>
        </w:rPr>
        <w:t>意见和问题</w:t>
      </w:r>
    </w:p>
    <w:p w14:paraId="3782BD7E" w14:textId="71D44016" w:rsidR="009654CA" w:rsidRPr="009448E1" w:rsidRDefault="009654CA"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Pr>
          <w:rFonts w:ascii="Calibri" w:hAnsi="Calibri" w:cs="Calibri" w:hint="eastAsia"/>
          <w:szCs w:val="24"/>
          <w:lang w:val="en-US" w:eastAsia="zh-CN"/>
        </w:rPr>
        <w:t>英国</w:t>
      </w:r>
      <w:r w:rsidRPr="00BF6CF2">
        <w:rPr>
          <w:rFonts w:ascii="Calibri" w:hAnsi="Calibri" w:cs="Calibri" w:hint="eastAsia"/>
          <w:szCs w:val="24"/>
          <w:lang w:val="en-US" w:eastAsia="zh-CN"/>
        </w:rPr>
        <w:t>和立陶宛提议将</w:t>
      </w:r>
      <w:r w:rsidRPr="00547E69">
        <w:rPr>
          <w:rFonts w:ascii="Calibri" w:hAnsi="Calibri" w:cs="Calibri" w:hint="eastAsia"/>
          <w:b/>
          <w:bCs/>
          <w:szCs w:val="24"/>
          <w:lang w:val="en-US" w:eastAsia="zh-CN"/>
        </w:rPr>
        <w:t>“</w:t>
      </w:r>
      <w:r w:rsidRPr="00547E69">
        <w:rPr>
          <w:rFonts w:ascii="Calibri" w:hAnsi="Calibri" w:cs="Calibri"/>
          <w:b/>
          <w:bCs/>
          <w:szCs w:val="24"/>
          <w:lang w:val="en-US" w:eastAsia="zh-CN"/>
        </w:rPr>
        <w:t>重建更美好家园：</w:t>
      </w:r>
      <w:r w:rsidRPr="00547E69">
        <w:rPr>
          <w:rFonts w:ascii="Calibri" w:hAnsi="Calibri" w:cs="Calibri" w:hint="eastAsia"/>
          <w:b/>
          <w:bCs/>
          <w:szCs w:val="24"/>
          <w:lang w:val="en-US" w:eastAsia="zh-CN"/>
        </w:rPr>
        <w:t>弥合数字鸿沟”</w:t>
      </w:r>
      <w:r w:rsidRPr="00BF6CF2">
        <w:rPr>
          <w:rFonts w:ascii="Calibri" w:hAnsi="Calibri" w:cs="Calibri" w:hint="eastAsia"/>
          <w:szCs w:val="24"/>
          <w:lang w:val="en-US" w:eastAsia="zh-CN"/>
        </w:rPr>
        <w:t>作为</w:t>
      </w:r>
      <w:r w:rsidRPr="00BF6CF2">
        <w:rPr>
          <w:rFonts w:ascii="Calibri" w:hAnsi="Calibri" w:cs="Calibri" w:hint="eastAsia"/>
          <w:szCs w:val="24"/>
          <w:lang w:val="en-US" w:eastAsia="zh-CN"/>
        </w:rPr>
        <w:t>WTDC-21</w:t>
      </w:r>
      <w:r w:rsidRPr="00BF6CF2">
        <w:rPr>
          <w:rFonts w:ascii="Calibri" w:hAnsi="Calibri" w:cs="Calibri" w:hint="eastAsia"/>
          <w:szCs w:val="24"/>
          <w:lang w:val="en-US" w:eastAsia="zh-CN"/>
        </w:rPr>
        <w:t>的</w:t>
      </w:r>
      <w:r>
        <w:rPr>
          <w:rFonts w:ascii="Calibri" w:hAnsi="Calibri" w:cs="Calibri" w:hint="eastAsia"/>
          <w:szCs w:val="24"/>
          <w:lang w:val="en-US" w:eastAsia="zh-CN"/>
        </w:rPr>
        <w:t>总体</w:t>
      </w:r>
      <w:r w:rsidRPr="00BF6CF2">
        <w:rPr>
          <w:rFonts w:ascii="Calibri" w:hAnsi="Calibri" w:cs="Calibri" w:hint="eastAsia"/>
          <w:szCs w:val="24"/>
          <w:lang w:val="en-US" w:eastAsia="zh-CN"/>
        </w:rPr>
        <w:t>主题，得到了与会者的支持</w:t>
      </w:r>
      <w:r w:rsidR="004B3FF6">
        <w:rPr>
          <w:rFonts w:ascii="Calibri" w:hAnsi="Calibri" w:cs="Calibri" w:hint="eastAsia"/>
          <w:szCs w:val="24"/>
          <w:lang w:val="en-US" w:eastAsia="zh-CN"/>
        </w:rPr>
        <w:t>。</w:t>
      </w:r>
      <w:r w:rsidRPr="00BF6CF2">
        <w:rPr>
          <w:rFonts w:ascii="Calibri" w:hAnsi="Calibri" w:cs="Calibri" w:hint="eastAsia"/>
          <w:szCs w:val="24"/>
          <w:lang w:val="en-US" w:eastAsia="zh-CN"/>
        </w:rPr>
        <w:t>有与会者建议，“弥合数字鸿沟”的说法是</w:t>
      </w:r>
      <w:r>
        <w:rPr>
          <w:rFonts w:ascii="Calibri" w:hAnsi="Calibri" w:cs="Calibri" w:hint="eastAsia"/>
          <w:szCs w:val="24"/>
          <w:lang w:val="en-US" w:eastAsia="zh-CN"/>
        </w:rPr>
        <w:t>过时</w:t>
      </w:r>
      <w:r w:rsidRPr="00BF6CF2">
        <w:rPr>
          <w:rFonts w:ascii="Calibri" w:hAnsi="Calibri" w:cs="Calibri" w:hint="eastAsia"/>
          <w:szCs w:val="24"/>
          <w:lang w:val="en-US" w:eastAsia="zh-CN"/>
        </w:rPr>
        <w:t>的</w:t>
      </w:r>
      <w:r w:rsidR="004B3FF6">
        <w:rPr>
          <w:rFonts w:ascii="Calibri" w:hAnsi="Calibri" w:cs="Calibri" w:hint="eastAsia"/>
          <w:szCs w:val="24"/>
          <w:lang w:val="en-US" w:eastAsia="zh-CN"/>
        </w:rPr>
        <w:t>用辞</w:t>
      </w:r>
      <w:r w:rsidRPr="00BF6CF2">
        <w:rPr>
          <w:rFonts w:ascii="Calibri" w:hAnsi="Calibri" w:cs="Calibri" w:hint="eastAsia"/>
          <w:szCs w:val="24"/>
          <w:lang w:val="en-US" w:eastAsia="zh-CN"/>
        </w:rPr>
        <w:t>，应该用</w:t>
      </w:r>
      <w:r>
        <w:rPr>
          <w:rFonts w:ascii="Calibri" w:hAnsi="Calibri" w:cs="Calibri" w:hint="eastAsia"/>
          <w:szCs w:val="24"/>
          <w:lang w:val="en-US" w:eastAsia="zh-CN"/>
        </w:rPr>
        <w:t>“不让任何人掉队”</w:t>
      </w:r>
      <w:r w:rsidRPr="00BF6CF2">
        <w:rPr>
          <w:rFonts w:ascii="Calibri" w:hAnsi="Calibri" w:cs="Calibri" w:hint="eastAsia"/>
          <w:szCs w:val="24"/>
          <w:lang w:val="en-US" w:eastAsia="zh-CN"/>
        </w:rPr>
        <w:t>等更时髦的说法取代。</w:t>
      </w:r>
    </w:p>
    <w:p w14:paraId="5E4A1FDB" w14:textId="0D574118" w:rsidR="009654CA" w:rsidRPr="00D40CEB" w:rsidRDefault="009654CA"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与会者对举行青年峰会的建议表示欢迎，埃及认为这是让青年参与</w:t>
      </w:r>
      <w:r w:rsidR="00D40CEB">
        <w:rPr>
          <w:rFonts w:ascii="Calibri" w:hAnsi="Calibri" w:cs="Calibri" w:hint="eastAsia"/>
          <w:szCs w:val="24"/>
          <w:lang w:val="en-US" w:eastAsia="zh-CN"/>
        </w:rPr>
        <w:t>WTDC</w:t>
      </w:r>
      <w:r w:rsidRPr="00BF6CF2">
        <w:rPr>
          <w:rFonts w:ascii="Calibri" w:hAnsi="Calibri" w:cs="Calibri" w:hint="eastAsia"/>
          <w:szCs w:val="24"/>
          <w:lang w:val="en-US" w:eastAsia="zh-CN"/>
        </w:rPr>
        <w:t>工作和整个电信</w:t>
      </w:r>
      <w:r w:rsidRPr="00BF6CF2">
        <w:rPr>
          <w:rFonts w:ascii="Calibri" w:hAnsi="Calibri" w:cs="Calibri" w:hint="eastAsia"/>
          <w:szCs w:val="24"/>
          <w:lang w:val="en-US" w:eastAsia="zh-CN"/>
        </w:rPr>
        <w:t>/</w:t>
      </w:r>
      <w:r w:rsidRPr="00BF6CF2">
        <w:rPr>
          <w:rFonts w:ascii="Calibri" w:hAnsi="Calibri" w:cs="Calibri" w:hint="eastAsia"/>
          <w:szCs w:val="24"/>
          <w:lang w:val="en-US" w:eastAsia="zh-CN"/>
        </w:rPr>
        <w:t>信息通信技术环境的绝佳方式。与会者还表示支持阿根廷、巴西、加拿大和美国的多国提案中提出的与私营部门共同组织一次黑客马拉松活动作为青年峰会的一部分</w:t>
      </w:r>
      <w:r w:rsidR="00D40CEB">
        <w:rPr>
          <w:rFonts w:ascii="Calibri" w:hAnsi="Calibri" w:cs="Calibri" w:hint="eastAsia"/>
          <w:szCs w:val="24"/>
          <w:lang w:val="en-US" w:eastAsia="zh-CN"/>
        </w:rPr>
        <w:t>的想法</w:t>
      </w:r>
      <w:r w:rsidRPr="00BF6CF2">
        <w:rPr>
          <w:rFonts w:ascii="Calibri" w:hAnsi="Calibri" w:cs="Calibri" w:hint="eastAsia"/>
          <w:szCs w:val="24"/>
          <w:lang w:val="en-US" w:eastAsia="zh-CN"/>
        </w:rPr>
        <w:t>。</w:t>
      </w:r>
    </w:p>
    <w:p w14:paraId="12D23123" w14:textId="18F69A69" w:rsidR="00037CD0" w:rsidRDefault="009654CA"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与会者提出了一系列问题。特别值得注意的是，俄罗斯联邦问到</w:t>
      </w:r>
      <w:r w:rsidR="003F04D5" w:rsidRPr="00BF6CF2">
        <w:rPr>
          <w:rFonts w:ascii="Calibri" w:hAnsi="Calibri" w:cs="Calibri" w:hint="eastAsia"/>
          <w:szCs w:val="24"/>
          <w:lang w:val="en-US" w:eastAsia="zh-CN"/>
        </w:rPr>
        <w:t>“</w:t>
      </w:r>
      <w:r w:rsidR="003F04D5">
        <w:rPr>
          <w:rFonts w:ascii="Calibri" w:hAnsi="Calibri" w:cs="Calibri" w:hint="eastAsia"/>
          <w:szCs w:val="24"/>
          <w:lang w:val="en-US" w:eastAsia="zh-CN"/>
        </w:rPr>
        <w:t>大会</w:t>
      </w:r>
      <w:r w:rsidR="003F04D5" w:rsidRPr="00BF6CF2">
        <w:rPr>
          <w:rFonts w:ascii="Calibri" w:hAnsi="Calibri" w:cs="Calibri" w:hint="eastAsia"/>
          <w:szCs w:val="24"/>
          <w:lang w:val="en-US" w:eastAsia="zh-CN"/>
        </w:rPr>
        <w:t>的</w:t>
      </w:r>
      <w:r w:rsidR="00DB3338">
        <w:rPr>
          <w:rFonts w:ascii="Calibri" w:hAnsi="Calibri" w:cs="Calibri" w:hint="eastAsia"/>
          <w:szCs w:val="24"/>
          <w:lang w:val="en-US" w:eastAsia="zh-CN"/>
        </w:rPr>
        <w:t>宗旨</w:t>
      </w:r>
      <w:r w:rsidR="003F04D5" w:rsidRPr="00BF6CF2">
        <w:rPr>
          <w:rFonts w:ascii="Calibri" w:hAnsi="Calibri" w:cs="Calibri" w:hint="eastAsia"/>
          <w:szCs w:val="24"/>
          <w:lang w:val="en-US" w:eastAsia="zh-CN"/>
        </w:rPr>
        <w:t>是什么”</w:t>
      </w:r>
      <w:r w:rsidRPr="00BF6CF2">
        <w:rPr>
          <w:rFonts w:ascii="Calibri" w:hAnsi="Calibri" w:cs="Calibri" w:hint="eastAsia"/>
          <w:szCs w:val="24"/>
          <w:lang w:val="en-US" w:eastAsia="zh-CN"/>
        </w:rPr>
        <w:t>，并强调</w:t>
      </w:r>
      <w:r w:rsidR="003F04D5">
        <w:rPr>
          <w:rFonts w:ascii="Calibri" w:hAnsi="Calibri" w:cs="Calibri" w:hint="eastAsia"/>
          <w:szCs w:val="24"/>
          <w:lang w:val="en-US" w:eastAsia="zh-CN"/>
        </w:rPr>
        <w:t>指出</w:t>
      </w:r>
      <w:r w:rsidRPr="00BF6CF2">
        <w:rPr>
          <w:rFonts w:ascii="Calibri" w:hAnsi="Calibri" w:cs="Calibri" w:hint="eastAsia"/>
          <w:szCs w:val="24"/>
          <w:lang w:val="en-US" w:eastAsia="zh-CN"/>
        </w:rPr>
        <w:t>国际电联《</w:t>
      </w:r>
      <w:r w:rsidR="003F04D5">
        <w:rPr>
          <w:rFonts w:ascii="Calibri" w:hAnsi="Calibri" w:cs="Calibri" w:hint="eastAsia"/>
          <w:szCs w:val="24"/>
          <w:lang w:val="en-US" w:eastAsia="zh-CN"/>
        </w:rPr>
        <w:t>组织法</w:t>
      </w:r>
      <w:r w:rsidRPr="00BF6CF2">
        <w:rPr>
          <w:rFonts w:ascii="Calibri" w:hAnsi="Calibri" w:cs="Calibri" w:hint="eastAsia"/>
          <w:szCs w:val="24"/>
          <w:lang w:val="en-US" w:eastAsia="zh-CN"/>
        </w:rPr>
        <w:t>》、《公约》、</w:t>
      </w:r>
      <w:r w:rsidR="003F04D5" w:rsidRPr="003F04D5">
        <w:rPr>
          <w:rFonts w:ascii="Calibri" w:hAnsi="Calibri" w:cs="Calibri"/>
          <w:szCs w:val="24"/>
          <w:lang w:val="en-US" w:eastAsia="zh-CN"/>
        </w:rPr>
        <w:t>《国际电信联盟大会、全会和会议的总规则》</w:t>
      </w:r>
      <w:r w:rsidRPr="00BF6CF2">
        <w:rPr>
          <w:rFonts w:ascii="Calibri" w:hAnsi="Calibri" w:cs="Calibri" w:hint="eastAsia"/>
          <w:szCs w:val="24"/>
          <w:lang w:val="en-US" w:eastAsia="zh-CN"/>
        </w:rPr>
        <w:t>以及</w:t>
      </w:r>
      <w:r w:rsidRPr="00BF6CF2">
        <w:rPr>
          <w:rFonts w:ascii="Calibri" w:hAnsi="Calibri" w:cs="Calibri" w:hint="eastAsia"/>
          <w:szCs w:val="24"/>
          <w:lang w:val="en-US" w:eastAsia="zh-CN"/>
        </w:rPr>
        <w:t>WTDC</w:t>
      </w:r>
      <w:r w:rsidRPr="00BF6CF2">
        <w:rPr>
          <w:rFonts w:ascii="Calibri" w:hAnsi="Calibri" w:cs="Calibri" w:hint="eastAsia"/>
          <w:szCs w:val="24"/>
          <w:lang w:val="en-US" w:eastAsia="zh-CN"/>
        </w:rPr>
        <w:t>第</w:t>
      </w:r>
      <w:r w:rsidRPr="00BF6CF2">
        <w:rPr>
          <w:rFonts w:ascii="Calibri" w:hAnsi="Calibri" w:cs="Calibri" w:hint="eastAsia"/>
          <w:szCs w:val="24"/>
          <w:lang w:val="en-US" w:eastAsia="zh-CN"/>
        </w:rPr>
        <w:t>1</w:t>
      </w:r>
      <w:r w:rsidRPr="00BF6CF2">
        <w:rPr>
          <w:rFonts w:ascii="Calibri" w:hAnsi="Calibri" w:cs="Calibri" w:hint="eastAsia"/>
          <w:szCs w:val="24"/>
          <w:lang w:val="en-US" w:eastAsia="zh-CN"/>
        </w:rPr>
        <w:t>号决议对这一</w:t>
      </w:r>
      <w:r w:rsidR="00DB3338">
        <w:rPr>
          <w:rFonts w:ascii="Calibri" w:hAnsi="Calibri" w:cs="Calibri" w:hint="eastAsia"/>
          <w:szCs w:val="24"/>
          <w:lang w:val="en-US" w:eastAsia="zh-CN"/>
        </w:rPr>
        <w:t>宗旨</w:t>
      </w:r>
      <w:r w:rsidRPr="00BF6CF2">
        <w:rPr>
          <w:rFonts w:ascii="Calibri" w:hAnsi="Calibri" w:cs="Calibri" w:hint="eastAsia"/>
          <w:szCs w:val="24"/>
          <w:lang w:val="en-US" w:eastAsia="zh-CN"/>
        </w:rPr>
        <w:t>作了明确规定。是否会有政策声明？如果计划在</w:t>
      </w:r>
      <w:r w:rsidR="00A123D6">
        <w:rPr>
          <w:rFonts w:ascii="Calibri" w:hAnsi="Calibri" w:cs="Calibri" w:hint="eastAsia"/>
          <w:szCs w:val="24"/>
          <w:lang w:val="en-US" w:eastAsia="zh-CN"/>
        </w:rPr>
        <w:t>“伙伴关系</w:t>
      </w:r>
      <w:r w:rsidR="00691393">
        <w:rPr>
          <w:rFonts w:ascii="Calibri" w:hAnsi="Calibri" w:cs="Calibri" w:hint="eastAsia"/>
          <w:szCs w:val="24"/>
          <w:lang w:val="en-US" w:eastAsia="zh-CN"/>
        </w:rPr>
        <w:t>部分</w:t>
      </w:r>
      <w:r w:rsidR="00A123D6">
        <w:rPr>
          <w:rFonts w:ascii="Calibri" w:hAnsi="Calibri" w:cs="Calibri" w:hint="eastAsia"/>
          <w:szCs w:val="24"/>
          <w:lang w:val="en-US" w:eastAsia="zh-CN"/>
        </w:rPr>
        <w:t>”</w:t>
      </w:r>
      <w:r w:rsidRPr="00BF6CF2">
        <w:rPr>
          <w:rFonts w:ascii="Calibri" w:hAnsi="Calibri" w:cs="Calibri" w:hint="eastAsia"/>
          <w:szCs w:val="24"/>
          <w:lang w:val="en-US" w:eastAsia="zh-CN"/>
        </w:rPr>
        <w:t>中发表政策声明，那么高级别与会者是否同意在</w:t>
      </w:r>
      <w:r w:rsidR="00A123D6">
        <w:rPr>
          <w:rFonts w:ascii="Calibri" w:hAnsi="Calibri" w:cs="Calibri" w:hint="eastAsia"/>
          <w:szCs w:val="24"/>
          <w:lang w:val="en-US" w:eastAsia="zh-CN"/>
        </w:rPr>
        <w:t>大会</w:t>
      </w:r>
      <w:r w:rsidRPr="00BF6CF2">
        <w:rPr>
          <w:rFonts w:ascii="Calibri" w:hAnsi="Calibri" w:cs="Calibri" w:hint="eastAsia"/>
          <w:szCs w:val="24"/>
          <w:lang w:val="en-US" w:eastAsia="zh-CN"/>
        </w:rPr>
        <w:t>全体会议之外发表这些声明？谁来支付额外活动的费用？未来的</w:t>
      </w:r>
      <w:r w:rsidR="00A123D6">
        <w:rPr>
          <w:rFonts w:ascii="Calibri" w:hAnsi="Calibri" w:cs="Calibri" w:hint="eastAsia"/>
          <w:szCs w:val="24"/>
          <w:lang w:val="en-US" w:eastAsia="zh-CN"/>
        </w:rPr>
        <w:t>大会</w:t>
      </w:r>
      <w:r w:rsidRPr="00BF6CF2">
        <w:rPr>
          <w:rFonts w:ascii="Calibri" w:hAnsi="Calibri" w:cs="Calibri" w:hint="eastAsia"/>
          <w:szCs w:val="24"/>
          <w:lang w:val="en-US" w:eastAsia="zh-CN"/>
        </w:rPr>
        <w:t>开始看起来</w:t>
      </w:r>
      <w:r w:rsidR="00A123D6" w:rsidRPr="00BF6CF2">
        <w:rPr>
          <w:rFonts w:ascii="Calibri" w:hAnsi="Calibri" w:cs="Calibri" w:hint="eastAsia"/>
          <w:szCs w:val="24"/>
          <w:lang w:val="en-US" w:eastAsia="zh-CN"/>
        </w:rPr>
        <w:t>更像是</w:t>
      </w:r>
      <w:r w:rsidR="00A123D6" w:rsidRPr="00BF6CF2">
        <w:rPr>
          <w:rFonts w:ascii="Calibri" w:hAnsi="Calibri" w:cs="Calibri" w:hint="eastAsia"/>
          <w:szCs w:val="24"/>
          <w:lang w:val="en-US" w:eastAsia="zh-CN"/>
        </w:rPr>
        <w:t>WSIS</w:t>
      </w:r>
      <w:r w:rsidR="00A123D6" w:rsidRPr="00BF6CF2">
        <w:rPr>
          <w:rFonts w:ascii="Calibri" w:hAnsi="Calibri" w:cs="Calibri" w:hint="eastAsia"/>
          <w:szCs w:val="24"/>
          <w:lang w:val="en-US" w:eastAsia="zh-CN"/>
        </w:rPr>
        <w:t>论坛</w:t>
      </w:r>
      <w:r w:rsidR="00A123D6">
        <w:rPr>
          <w:rFonts w:ascii="Calibri" w:hAnsi="Calibri" w:cs="Calibri" w:hint="eastAsia"/>
          <w:szCs w:val="24"/>
          <w:lang w:val="en-US" w:eastAsia="zh-CN"/>
        </w:rPr>
        <w:t>了</w:t>
      </w:r>
      <w:r w:rsidRPr="00BF6CF2">
        <w:rPr>
          <w:rFonts w:ascii="Calibri" w:hAnsi="Calibri" w:cs="Calibri" w:hint="eastAsia"/>
          <w:szCs w:val="24"/>
          <w:lang w:val="en-US" w:eastAsia="zh-CN"/>
        </w:rPr>
        <w:t>。俄罗斯联邦完全同意有必要让私营部门</w:t>
      </w:r>
      <w:r w:rsidR="00DF65C3">
        <w:rPr>
          <w:rFonts w:ascii="Calibri" w:hAnsi="Calibri" w:cs="Calibri" w:hint="eastAsia"/>
          <w:szCs w:val="24"/>
          <w:lang w:val="en-US" w:eastAsia="zh-CN"/>
        </w:rPr>
        <w:t>、</w:t>
      </w:r>
      <w:r w:rsidRPr="00BF6CF2">
        <w:rPr>
          <w:rFonts w:ascii="Calibri" w:hAnsi="Calibri" w:cs="Calibri" w:hint="eastAsia"/>
          <w:szCs w:val="24"/>
          <w:lang w:val="en-US" w:eastAsia="zh-CN"/>
        </w:rPr>
        <w:t>其他组织</w:t>
      </w:r>
      <w:r w:rsidR="00DF65C3">
        <w:rPr>
          <w:rFonts w:ascii="Calibri" w:hAnsi="Calibri" w:cs="Calibri" w:hint="eastAsia"/>
          <w:szCs w:val="24"/>
          <w:lang w:val="en-US" w:eastAsia="zh-CN"/>
        </w:rPr>
        <w:t>以及</w:t>
      </w:r>
      <w:r w:rsidRPr="00BF6CF2">
        <w:rPr>
          <w:rFonts w:ascii="Calibri" w:hAnsi="Calibri" w:cs="Calibri" w:hint="eastAsia"/>
          <w:szCs w:val="24"/>
          <w:lang w:val="en-US" w:eastAsia="zh-CN"/>
        </w:rPr>
        <w:t>金融机构参与进来，但</w:t>
      </w:r>
      <w:r w:rsidR="00691393" w:rsidRPr="00BF6CF2">
        <w:rPr>
          <w:rFonts w:ascii="Calibri" w:hAnsi="Calibri" w:cs="Calibri" w:hint="eastAsia"/>
          <w:szCs w:val="24"/>
          <w:lang w:val="en-US" w:eastAsia="zh-CN"/>
        </w:rPr>
        <w:t>俄罗斯联邦</w:t>
      </w:r>
      <w:r w:rsidRPr="00BF6CF2">
        <w:rPr>
          <w:rFonts w:ascii="Calibri" w:hAnsi="Calibri" w:cs="Calibri" w:hint="eastAsia"/>
          <w:szCs w:val="24"/>
          <w:lang w:val="en-US" w:eastAsia="zh-CN"/>
        </w:rPr>
        <w:t>接着建议</w:t>
      </w:r>
      <w:r w:rsidR="00691393">
        <w:rPr>
          <w:rFonts w:ascii="Calibri" w:hAnsi="Calibri" w:cs="Calibri" w:hint="eastAsia"/>
          <w:szCs w:val="24"/>
          <w:lang w:val="en-US" w:eastAsia="zh-CN"/>
        </w:rPr>
        <w:t>说</w:t>
      </w:r>
      <w:r w:rsidRPr="00BF6CF2">
        <w:rPr>
          <w:rFonts w:ascii="Calibri" w:hAnsi="Calibri" w:cs="Calibri" w:hint="eastAsia"/>
          <w:szCs w:val="24"/>
          <w:lang w:val="en-US" w:eastAsia="zh-CN"/>
        </w:rPr>
        <w:t>，也许</w:t>
      </w:r>
      <w:r w:rsidR="00691393">
        <w:rPr>
          <w:rFonts w:ascii="Calibri" w:hAnsi="Calibri" w:cs="Calibri" w:hint="eastAsia"/>
          <w:szCs w:val="24"/>
          <w:lang w:val="en-US" w:eastAsia="zh-CN"/>
        </w:rPr>
        <w:t>“高层对话</w:t>
      </w:r>
      <w:r w:rsidR="00691393" w:rsidRPr="00BF6CF2">
        <w:rPr>
          <w:rFonts w:ascii="Calibri" w:hAnsi="Calibri" w:cs="Calibri" w:hint="eastAsia"/>
          <w:szCs w:val="24"/>
          <w:lang w:val="en-US" w:eastAsia="zh-CN"/>
        </w:rPr>
        <w:t>会议</w:t>
      </w:r>
      <w:r w:rsidR="00691393">
        <w:rPr>
          <w:rFonts w:ascii="Calibri" w:hAnsi="Calibri" w:cs="Calibri" w:hint="eastAsia"/>
          <w:szCs w:val="24"/>
          <w:lang w:val="en-US" w:eastAsia="zh-CN"/>
        </w:rPr>
        <w:t>”能够采取</w:t>
      </w:r>
      <w:r w:rsidRPr="00BF6CF2">
        <w:rPr>
          <w:rFonts w:ascii="Calibri" w:hAnsi="Calibri" w:cs="Calibri" w:hint="eastAsia"/>
          <w:szCs w:val="24"/>
          <w:lang w:val="en-US" w:eastAsia="zh-CN"/>
        </w:rPr>
        <w:t>在</w:t>
      </w:r>
      <w:r w:rsidR="00DF65C3">
        <w:rPr>
          <w:rFonts w:ascii="Calibri" w:hAnsi="Calibri" w:cs="Calibri" w:hint="eastAsia"/>
          <w:szCs w:val="24"/>
          <w:lang w:val="en-US" w:eastAsia="zh-CN"/>
        </w:rPr>
        <w:t>大</w:t>
      </w:r>
      <w:proofErr w:type="gramStart"/>
      <w:r w:rsidRPr="00BF6CF2">
        <w:rPr>
          <w:rFonts w:ascii="Calibri" w:hAnsi="Calibri" w:cs="Calibri" w:hint="eastAsia"/>
          <w:szCs w:val="24"/>
          <w:lang w:val="en-US" w:eastAsia="zh-CN"/>
        </w:rPr>
        <w:t>会前或</w:t>
      </w:r>
      <w:proofErr w:type="gramEnd"/>
      <w:r w:rsidR="00DF65C3">
        <w:rPr>
          <w:rFonts w:ascii="Calibri" w:hAnsi="Calibri" w:cs="Calibri" w:hint="eastAsia"/>
          <w:szCs w:val="24"/>
          <w:lang w:val="en-US" w:eastAsia="zh-CN"/>
        </w:rPr>
        <w:t>大</w:t>
      </w:r>
      <w:r w:rsidRPr="00BF6CF2">
        <w:rPr>
          <w:rFonts w:ascii="Calibri" w:hAnsi="Calibri" w:cs="Calibri" w:hint="eastAsia"/>
          <w:szCs w:val="24"/>
          <w:lang w:val="en-US" w:eastAsia="zh-CN"/>
        </w:rPr>
        <w:t>会后举办一个全球发展论坛</w:t>
      </w:r>
      <w:r w:rsidR="00691393">
        <w:rPr>
          <w:rFonts w:ascii="Calibri" w:hAnsi="Calibri" w:cs="Calibri" w:hint="eastAsia"/>
          <w:szCs w:val="24"/>
          <w:lang w:val="en-US" w:eastAsia="zh-CN"/>
        </w:rPr>
        <w:t>的形式</w:t>
      </w:r>
      <w:r w:rsidRPr="00BF6CF2">
        <w:rPr>
          <w:rFonts w:ascii="Calibri" w:hAnsi="Calibri" w:cs="Calibri" w:hint="eastAsia"/>
          <w:szCs w:val="24"/>
          <w:lang w:val="en-US" w:eastAsia="zh-CN"/>
        </w:rPr>
        <w:t>。</w:t>
      </w:r>
    </w:p>
    <w:p w14:paraId="0FF31C98" w14:textId="38AAFDAA" w:rsidR="00664729" w:rsidRDefault="00BF6CF2"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沙特阿拉伯</w:t>
      </w:r>
      <w:r w:rsidR="00DF65C3">
        <w:rPr>
          <w:rFonts w:ascii="Calibri" w:hAnsi="Calibri" w:cs="Calibri" w:hint="eastAsia"/>
          <w:szCs w:val="24"/>
          <w:lang w:val="en-US" w:eastAsia="zh-CN"/>
        </w:rPr>
        <w:t>询问到</w:t>
      </w:r>
      <w:r w:rsidRPr="00BF6CF2">
        <w:rPr>
          <w:rFonts w:ascii="Calibri" w:hAnsi="Calibri" w:cs="Calibri" w:hint="eastAsia"/>
          <w:szCs w:val="24"/>
          <w:lang w:val="en-US" w:eastAsia="zh-CN"/>
        </w:rPr>
        <w:t>，</w:t>
      </w:r>
      <w:r w:rsidR="006C0FF5">
        <w:rPr>
          <w:rFonts w:ascii="Calibri" w:hAnsi="Calibri" w:cs="Calibri" w:hint="eastAsia"/>
          <w:szCs w:val="24"/>
          <w:lang w:val="en-US" w:eastAsia="zh-CN"/>
        </w:rPr>
        <w:t>主题</w:t>
      </w:r>
      <w:r w:rsidRPr="00BF6CF2">
        <w:rPr>
          <w:rFonts w:ascii="Calibri" w:hAnsi="Calibri" w:cs="Calibri" w:hint="eastAsia"/>
          <w:szCs w:val="24"/>
          <w:lang w:val="en-US" w:eastAsia="zh-CN"/>
        </w:rPr>
        <w:t>活动将如何影响</w:t>
      </w:r>
      <w:r w:rsidR="00037CD0">
        <w:rPr>
          <w:rFonts w:ascii="Calibri" w:hAnsi="Calibri" w:cs="Calibri" w:hint="eastAsia"/>
          <w:szCs w:val="24"/>
          <w:lang w:val="en-US" w:eastAsia="zh-CN"/>
        </w:rPr>
        <w:t>由</w:t>
      </w:r>
      <w:r w:rsidR="006C0FF5">
        <w:rPr>
          <w:rFonts w:ascii="Calibri" w:hAnsi="Calibri" w:cs="Calibri" w:hint="eastAsia"/>
          <w:szCs w:val="24"/>
          <w:lang w:val="en-US" w:eastAsia="zh-CN"/>
        </w:rPr>
        <w:t>文稿驱动的大会</w:t>
      </w:r>
      <w:r w:rsidRPr="00BF6CF2">
        <w:rPr>
          <w:rFonts w:ascii="Calibri" w:hAnsi="Calibri" w:cs="Calibri" w:hint="eastAsia"/>
          <w:szCs w:val="24"/>
          <w:lang w:val="en-US" w:eastAsia="zh-CN"/>
        </w:rPr>
        <w:t>的成果。从法律的角度来看，如何将非成员的</w:t>
      </w:r>
      <w:r w:rsidR="006C0FF5">
        <w:rPr>
          <w:rFonts w:ascii="Calibri" w:hAnsi="Calibri" w:cs="Calibri" w:hint="eastAsia"/>
          <w:szCs w:val="24"/>
          <w:lang w:val="en-US" w:eastAsia="zh-CN"/>
        </w:rPr>
        <w:t>更多</w:t>
      </w:r>
      <w:r w:rsidRPr="00BF6CF2">
        <w:rPr>
          <w:rFonts w:ascii="Calibri" w:hAnsi="Calibri" w:cs="Calibri" w:hint="eastAsia"/>
          <w:szCs w:val="24"/>
          <w:lang w:val="en-US" w:eastAsia="zh-CN"/>
        </w:rPr>
        <w:t>成果纳入</w:t>
      </w:r>
      <w:r w:rsidR="006C0FF5">
        <w:rPr>
          <w:rFonts w:ascii="Calibri" w:hAnsi="Calibri" w:cs="Calibri" w:hint="eastAsia"/>
          <w:szCs w:val="24"/>
          <w:lang w:val="en-US" w:eastAsia="zh-CN"/>
        </w:rPr>
        <w:t>大会</w:t>
      </w:r>
      <w:r w:rsidRPr="00BF6CF2">
        <w:rPr>
          <w:rFonts w:ascii="Calibri" w:hAnsi="Calibri" w:cs="Calibri" w:hint="eastAsia"/>
          <w:szCs w:val="24"/>
          <w:lang w:val="en-US" w:eastAsia="zh-CN"/>
        </w:rPr>
        <w:t>？应该明确的是，</w:t>
      </w:r>
      <w:r w:rsidR="006C0FF5">
        <w:rPr>
          <w:rFonts w:ascii="Calibri" w:hAnsi="Calibri" w:cs="Calibri" w:hint="eastAsia"/>
          <w:szCs w:val="24"/>
          <w:lang w:val="en-US" w:eastAsia="zh-CN"/>
        </w:rPr>
        <w:t>大会</w:t>
      </w:r>
      <w:r w:rsidRPr="00BF6CF2">
        <w:rPr>
          <w:rFonts w:ascii="Calibri" w:hAnsi="Calibri" w:cs="Calibri" w:hint="eastAsia"/>
          <w:szCs w:val="24"/>
          <w:lang w:val="en-US" w:eastAsia="zh-CN"/>
        </w:rPr>
        <w:t>就是</w:t>
      </w:r>
      <w:r w:rsidR="006C0FF5">
        <w:rPr>
          <w:rFonts w:ascii="Calibri" w:hAnsi="Calibri" w:cs="Calibri" w:hint="eastAsia"/>
          <w:szCs w:val="24"/>
          <w:lang w:val="en-US" w:eastAsia="zh-CN"/>
        </w:rPr>
        <w:t>大会</w:t>
      </w:r>
      <w:r w:rsidRPr="00BF6CF2">
        <w:rPr>
          <w:rFonts w:ascii="Calibri" w:hAnsi="Calibri" w:cs="Calibri" w:hint="eastAsia"/>
          <w:szCs w:val="24"/>
          <w:lang w:val="en-US" w:eastAsia="zh-CN"/>
        </w:rPr>
        <w:t>，会外活动就是会外活动。换句话说，根据定义，</w:t>
      </w:r>
      <w:r w:rsidR="006C0FF5">
        <w:rPr>
          <w:rFonts w:ascii="Calibri" w:hAnsi="Calibri" w:cs="Calibri" w:hint="eastAsia"/>
          <w:szCs w:val="24"/>
          <w:lang w:val="en-US" w:eastAsia="zh-CN"/>
        </w:rPr>
        <w:t>成员</w:t>
      </w:r>
      <w:r w:rsidRPr="00BF6CF2">
        <w:rPr>
          <w:rFonts w:ascii="Calibri" w:hAnsi="Calibri" w:cs="Calibri" w:hint="eastAsia"/>
          <w:szCs w:val="24"/>
          <w:lang w:val="en-US" w:eastAsia="zh-CN"/>
        </w:rPr>
        <w:t>向国际电联缴纳</w:t>
      </w:r>
      <w:r w:rsidR="006C0FF5">
        <w:rPr>
          <w:rFonts w:ascii="Calibri" w:hAnsi="Calibri" w:cs="Calibri" w:hint="eastAsia"/>
          <w:szCs w:val="24"/>
          <w:lang w:val="en-US" w:eastAsia="zh-CN"/>
        </w:rPr>
        <w:t>会费</w:t>
      </w:r>
      <w:r w:rsidRPr="00BF6CF2">
        <w:rPr>
          <w:rFonts w:ascii="Calibri" w:hAnsi="Calibri" w:cs="Calibri" w:hint="eastAsia"/>
          <w:szCs w:val="24"/>
          <w:lang w:val="en-US" w:eastAsia="zh-CN"/>
        </w:rPr>
        <w:t>。非</w:t>
      </w:r>
      <w:r w:rsidR="00664729">
        <w:rPr>
          <w:rFonts w:ascii="Calibri" w:hAnsi="Calibri" w:cs="Calibri" w:hint="eastAsia"/>
          <w:szCs w:val="24"/>
          <w:lang w:val="en-US" w:eastAsia="zh-CN"/>
        </w:rPr>
        <w:t>成员</w:t>
      </w:r>
      <w:r w:rsidRPr="00BF6CF2">
        <w:rPr>
          <w:rFonts w:ascii="Calibri" w:hAnsi="Calibri" w:cs="Calibri" w:hint="eastAsia"/>
          <w:szCs w:val="24"/>
          <w:lang w:val="en-US" w:eastAsia="zh-CN"/>
        </w:rPr>
        <w:t>如何参加？</w:t>
      </w:r>
      <w:r w:rsidR="006C0FF5" w:rsidRPr="00BF6CF2">
        <w:rPr>
          <w:rFonts w:ascii="Calibri" w:hAnsi="Calibri" w:cs="Calibri" w:hint="eastAsia"/>
          <w:szCs w:val="24"/>
          <w:lang w:val="en-US" w:eastAsia="zh-CN"/>
        </w:rPr>
        <w:t>将会外活动（通常在午餐时间举行）纳入</w:t>
      </w:r>
      <w:r w:rsidR="006C0FF5">
        <w:rPr>
          <w:rFonts w:ascii="Calibri" w:hAnsi="Calibri" w:cs="Calibri" w:hint="eastAsia"/>
          <w:szCs w:val="24"/>
          <w:lang w:val="en-US" w:eastAsia="zh-CN"/>
        </w:rPr>
        <w:t>大会</w:t>
      </w:r>
      <w:r w:rsidR="006C0FF5" w:rsidRPr="00BF6CF2">
        <w:rPr>
          <w:rFonts w:ascii="Calibri" w:hAnsi="Calibri" w:cs="Calibri" w:hint="eastAsia"/>
          <w:szCs w:val="24"/>
          <w:lang w:val="en-US" w:eastAsia="zh-CN"/>
        </w:rPr>
        <w:t>主流将增加国际电联的费用。</w:t>
      </w:r>
      <w:r w:rsidRPr="00BF6CF2">
        <w:rPr>
          <w:rFonts w:ascii="Calibri" w:hAnsi="Calibri" w:cs="Calibri" w:hint="eastAsia"/>
          <w:szCs w:val="24"/>
          <w:lang w:val="en-US" w:eastAsia="zh-CN"/>
        </w:rPr>
        <w:t>谁将支付这些额外费用？在不同的认证计划下，国际电联将如何区分</w:t>
      </w:r>
      <w:r w:rsidR="00664729" w:rsidRPr="00BF6CF2">
        <w:rPr>
          <w:rFonts w:ascii="Calibri" w:hAnsi="Calibri" w:cs="Calibri" w:hint="eastAsia"/>
          <w:szCs w:val="24"/>
          <w:lang w:val="en-US" w:eastAsia="zh-CN"/>
        </w:rPr>
        <w:t>成员和非成员？</w:t>
      </w:r>
    </w:p>
    <w:p w14:paraId="5DCDA81F" w14:textId="5ED96490" w:rsidR="00664729" w:rsidRDefault="00664729"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虽然沙特阿拉伯</w:t>
      </w:r>
      <w:r w:rsidR="009770C6">
        <w:rPr>
          <w:rFonts w:ascii="Calibri" w:hAnsi="Calibri" w:cs="Calibri" w:hint="eastAsia"/>
          <w:szCs w:val="24"/>
          <w:lang w:val="en-US" w:eastAsia="zh-CN"/>
        </w:rPr>
        <w:t>表示</w:t>
      </w:r>
      <w:r w:rsidRPr="00BF6CF2">
        <w:rPr>
          <w:rFonts w:ascii="Calibri" w:hAnsi="Calibri" w:cs="Calibri" w:hint="eastAsia"/>
          <w:szCs w:val="24"/>
          <w:lang w:val="en-US" w:eastAsia="zh-CN"/>
        </w:rPr>
        <w:t>欢迎创新，但</w:t>
      </w:r>
      <w:r w:rsidR="00A85D4A">
        <w:rPr>
          <w:rFonts w:ascii="Calibri" w:hAnsi="Calibri" w:cs="Calibri" w:hint="eastAsia"/>
          <w:szCs w:val="24"/>
          <w:lang w:val="en-US" w:eastAsia="zh-CN"/>
        </w:rPr>
        <w:t>也表达了关切：</w:t>
      </w:r>
      <w:r w:rsidRPr="00BF6CF2">
        <w:rPr>
          <w:rFonts w:ascii="Calibri" w:hAnsi="Calibri" w:cs="Calibri" w:hint="eastAsia"/>
          <w:szCs w:val="24"/>
          <w:lang w:val="en-US" w:eastAsia="zh-CN"/>
        </w:rPr>
        <w:t>大门敞开并不意味</w:t>
      </w:r>
      <w:r w:rsidR="00A85D4A">
        <w:rPr>
          <w:rFonts w:ascii="Calibri" w:hAnsi="Calibri" w:cs="Calibri" w:hint="eastAsia"/>
          <w:szCs w:val="24"/>
          <w:lang w:val="en-US" w:eastAsia="zh-CN"/>
        </w:rPr>
        <w:t>着大会</w:t>
      </w:r>
      <w:r w:rsidRPr="00BF6CF2">
        <w:rPr>
          <w:rFonts w:ascii="Calibri" w:hAnsi="Calibri" w:cs="Calibri" w:hint="eastAsia"/>
          <w:szCs w:val="24"/>
          <w:lang w:val="en-US" w:eastAsia="zh-CN"/>
        </w:rPr>
        <w:t>应该接受不属于其</w:t>
      </w:r>
      <w:r w:rsidR="00DB3338">
        <w:rPr>
          <w:rFonts w:ascii="Calibri" w:hAnsi="Calibri" w:cs="Calibri" w:hint="eastAsia"/>
          <w:szCs w:val="24"/>
          <w:lang w:val="en-US" w:eastAsia="zh-CN"/>
        </w:rPr>
        <w:t>职责</w:t>
      </w:r>
      <w:r w:rsidRPr="00BF6CF2">
        <w:rPr>
          <w:rFonts w:ascii="Calibri" w:hAnsi="Calibri" w:cs="Calibri" w:hint="eastAsia"/>
          <w:szCs w:val="24"/>
          <w:lang w:val="en-US" w:eastAsia="zh-CN"/>
        </w:rPr>
        <w:t>范围的活动，</w:t>
      </w:r>
      <w:r w:rsidR="00DB3338" w:rsidRPr="00BF6CF2">
        <w:rPr>
          <w:rFonts w:ascii="Calibri" w:hAnsi="Calibri" w:cs="Calibri" w:hint="eastAsia"/>
          <w:szCs w:val="24"/>
          <w:lang w:val="en-US" w:eastAsia="zh-CN"/>
        </w:rPr>
        <w:t>而</w:t>
      </w:r>
      <w:r w:rsidRPr="00BF6CF2">
        <w:rPr>
          <w:rFonts w:ascii="Calibri" w:hAnsi="Calibri" w:cs="Calibri" w:hint="eastAsia"/>
          <w:szCs w:val="24"/>
          <w:lang w:val="en-US" w:eastAsia="zh-CN"/>
        </w:rPr>
        <w:t>这些活动可能会使</w:t>
      </w:r>
      <w:r>
        <w:rPr>
          <w:rFonts w:ascii="Calibri" w:hAnsi="Calibri" w:cs="Calibri" w:hint="eastAsia"/>
          <w:szCs w:val="24"/>
          <w:lang w:val="en-US" w:eastAsia="zh-CN"/>
        </w:rPr>
        <w:t>成员</w:t>
      </w:r>
      <w:r w:rsidRPr="00BF6CF2">
        <w:rPr>
          <w:rFonts w:ascii="Calibri" w:hAnsi="Calibri" w:cs="Calibri" w:hint="eastAsia"/>
          <w:szCs w:val="24"/>
          <w:lang w:val="en-US" w:eastAsia="zh-CN"/>
        </w:rPr>
        <w:t>偏离其主要目标和宗旨。沙特阿拉伯宣布，它将向</w:t>
      </w:r>
      <w:r w:rsidRPr="00BF6CF2">
        <w:rPr>
          <w:rFonts w:ascii="Calibri" w:hAnsi="Calibri" w:cs="Calibri" w:hint="eastAsia"/>
          <w:szCs w:val="24"/>
          <w:lang w:val="en-US" w:eastAsia="zh-CN"/>
        </w:rPr>
        <w:t>TDAG-WG-Prep</w:t>
      </w:r>
      <w:r w:rsidRPr="00BF6CF2">
        <w:rPr>
          <w:rFonts w:ascii="Calibri" w:hAnsi="Calibri" w:cs="Calibri" w:hint="eastAsia"/>
          <w:szCs w:val="24"/>
          <w:lang w:val="en-US" w:eastAsia="zh-CN"/>
        </w:rPr>
        <w:t>第四次即最后一次会议提交一份</w:t>
      </w:r>
      <w:r w:rsidR="00DB3338" w:rsidRPr="00BF6CF2">
        <w:rPr>
          <w:rFonts w:ascii="Calibri" w:hAnsi="Calibri" w:cs="Calibri" w:hint="eastAsia"/>
          <w:szCs w:val="24"/>
          <w:lang w:val="en-US" w:eastAsia="zh-CN"/>
        </w:rPr>
        <w:t>文稿</w:t>
      </w:r>
      <w:r w:rsidRPr="00BF6CF2">
        <w:rPr>
          <w:rFonts w:ascii="Calibri" w:hAnsi="Calibri" w:cs="Calibri" w:hint="eastAsia"/>
          <w:szCs w:val="24"/>
          <w:lang w:val="en-US" w:eastAsia="zh-CN"/>
        </w:rPr>
        <w:t>。同时，沙特认为，作为</w:t>
      </w:r>
      <w:r w:rsidR="00DB3338">
        <w:rPr>
          <w:rFonts w:ascii="Calibri" w:hAnsi="Calibri" w:cs="Calibri" w:hint="eastAsia"/>
          <w:szCs w:val="24"/>
          <w:lang w:val="en-US" w:eastAsia="zh-CN"/>
        </w:rPr>
        <w:t>大会</w:t>
      </w:r>
      <w:r w:rsidRPr="00BF6CF2">
        <w:rPr>
          <w:rFonts w:ascii="Calibri" w:hAnsi="Calibri" w:cs="Calibri" w:hint="eastAsia"/>
          <w:szCs w:val="24"/>
          <w:lang w:val="en-US" w:eastAsia="zh-CN"/>
        </w:rPr>
        <w:t>，</w:t>
      </w:r>
      <w:r w:rsidRPr="00BF6CF2">
        <w:rPr>
          <w:rFonts w:ascii="Calibri" w:hAnsi="Calibri" w:cs="Calibri" w:hint="eastAsia"/>
          <w:szCs w:val="24"/>
          <w:lang w:val="en-US" w:eastAsia="zh-CN"/>
        </w:rPr>
        <w:t>WTDC</w:t>
      </w:r>
      <w:r w:rsidRPr="00BF6CF2">
        <w:rPr>
          <w:rFonts w:ascii="Calibri" w:hAnsi="Calibri" w:cs="Calibri" w:hint="eastAsia"/>
          <w:szCs w:val="24"/>
          <w:lang w:val="en-US" w:eastAsia="zh-CN"/>
        </w:rPr>
        <w:t>应</w:t>
      </w:r>
      <w:r w:rsidR="00DB3338" w:rsidRPr="00BF6CF2">
        <w:rPr>
          <w:rFonts w:ascii="Calibri" w:hAnsi="Calibri" w:cs="Calibri" w:hint="eastAsia"/>
          <w:szCs w:val="24"/>
          <w:lang w:val="en-US" w:eastAsia="zh-CN"/>
        </w:rPr>
        <w:t>坚持开展业务和就决议进行谈判的传统形式。</w:t>
      </w:r>
      <w:r w:rsidRPr="00BF6CF2">
        <w:rPr>
          <w:rFonts w:ascii="Calibri" w:hAnsi="Calibri" w:cs="Calibri" w:hint="eastAsia"/>
          <w:szCs w:val="24"/>
          <w:lang w:val="en-US" w:eastAsia="zh-CN"/>
        </w:rPr>
        <w:t>高级别代表如何发言</w:t>
      </w:r>
      <w:r w:rsidR="00DB3338">
        <w:rPr>
          <w:rFonts w:ascii="Calibri" w:hAnsi="Calibri" w:cs="Calibri" w:hint="eastAsia"/>
          <w:szCs w:val="24"/>
          <w:lang w:val="en-US" w:eastAsia="zh-CN"/>
        </w:rPr>
        <w:t>这一问题</w:t>
      </w:r>
      <w:r w:rsidR="00DB3338" w:rsidRPr="00BF6CF2">
        <w:rPr>
          <w:rFonts w:ascii="Calibri" w:hAnsi="Calibri" w:cs="Calibri" w:hint="eastAsia"/>
          <w:szCs w:val="24"/>
          <w:lang w:val="en-US" w:eastAsia="zh-CN"/>
        </w:rPr>
        <w:t>需要谨慎处理</w:t>
      </w:r>
      <w:r w:rsidRPr="00BF6CF2">
        <w:rPr>
          <w:rFonts w:ascii="Calibri" w:hAnsi="Calibri" w:cs="Calibri" w:hint="eastAsia"/>
          <w:szCs w:val="24"/>
          <w:lang w:val="en-US" w:eastAsia="zh-CN"/>
        </w:rPr>
        <w:t>，因为</w:t>
      </w:r>
      <w:r w:rsidR="00A85D4A">
        <w:rPr>
          <w:rFonts w:ascii="Calibri" w:hAnsi="Calibri" w:cs="Calibri" w:hint="eastAsia"/>
          <w:szCs w:val="24"/>
          <w:lang w:val="en-US" w:eastAsia="zh-CN"/>
        </w:rPr>
        <w:t>“高层对话</w:t>
      </w:r>
      <w:r w:rsidR="00A85D4A" w:rsidRPr="00BF6CF2">
        <w:rPr>
          <w:rFonts w:ascii="Calibri" w:hAnsi="Calibri" w:cs="Calibri" w:hint="eastAsia"/>
          <w:szCs w:val="24"/>
          <w:lang w:val="en-US" w:eastAsia="zh-CN"/>
        </w:rPr>
        <w:t>会议</w:t>
      </w:r>
      <w:r w:rsidR="00A85D4A">
        <w:rPr>
          <w:rFonts w:ascii="Calibri" w:hAnsi="Calibri" w:cs="Calibri" w:hint="eastAsia"/>
          <w:szCs w:val="24"/>
          <w:lang w:val="en-US" w:eastAsia="zh-CN"/>
        </w:rPr>
        <w:t>”</w:t>
      </w:r>
      <w:r w:rsidRPr="00BF6CF2">
        <w:rPr>
          <w:rFonts w:ascii="Calibri" w:hAnsi="Calibri" w:cs="Calibri" w:hint="eastAsia"/>
          <w:szCs w:val="24"/>
          <w:lang w:val="en-US" w:eastAsia="zh-CN"/>
        </w:rPr>
        <w:t>是</w:t>
      </w:r>
      <w:r w:rsidR="00DB3338">
        <w:rPr>
          <w:rFonts w:ascii="Calibri" w:hAnsi="Calibri" w:cs="Calibri" w:hint="eastAsia"/>
          <w:szCs w:val="24"/>
          <w:lang w:val="en-US" w:eastAsia="zh-CN"/>
        </w:rPr>
        <w:t>大会</w:t>
      </w:r>
      <w:r w:rsidRPr="00BF6CF2">
        <w:rPr>
          <w:rFonts w:ascii="Calibri" w:hAnsi="Calibri" w:cs="Calibri" w:hint="eastAsia"/>
          <w:szCs w:val="24"/>
          <w:lang w:val="en-US" w:eastAsia="zh-CN"/>
        </w:rPr>
        <w:t>最重要的内容之一。</w:t>
      </w:r>
    </w:p>
    <w:p w14:paraId="167BB64D" w14:textId="4CA88561" w:rsidR="00664729" w:rsidRPr="009448E1" w:rsidRDefault="00664729"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回顾在</w:t>
      </w:r>
      <w:r w:rsidRPr="00BF6CF2">
        <w:rPr>
          <w:rFonts w:ascii="Calibri" w:hAnsi="Calibri" w:cs="Calibri" w:hint="eastAsia"/>
          <w:szCs w:val="24"/>
          <w:lang w:val="en-US" w:eastAsia="zh-CN"/>
        </w:rPr>
        <w:t>TDAG-WG-Prep</w:t>
      </w:r>
      <w:r w:rsidRPr="00BF6CF2">
        <w:rPr>
          <w:rFonts w:ascii="Calibri" w:hAnsi="Calibri" w:cs="Calibri" w:hint="eastAsia"/>
          <w:szCs w:val="24"/>
          <w:lang w:val="en-US" w:eastAsia="zh-CN"/>
        </w:rPr>
        <w:t>第一次会议上达成的</w:t>
      </w:r>
      <w:r w:rsidR="00BD4B5A">
        <w:rPr>
          <w:rFonts w:ascii="Calibri" w:hAnsi="Calibri" w:cs="Calibri" w:hint="eastAsia"/>
          <w:szCs w:val="24"/>
          <w:lang w:val="en-US" w:eastAsia="zh-CN"/>
        </w:rPr>
        <w:t>一致</w:t>
      </w:r>
      <w:r w:rsidRPr="00BF6CF2">
        <w:rPr>
          <w:rFonts w:ascii="Calibri" w:hAnsi="Calibri" w:cs="Calibri" w:hint="eastAsia"/>
          <w:szCs w:val="24"/>
          <w:lang w:val="en-US" w:eastAsia="zh-CN"/>
        </w:rPr>
        <w:t>，建议以国际电联的所有六种正式</w:t>
      </w:r>
      <w:r w:rsidR="00BD4B5A">
        <w:rPr>
          <w:rFonts w:ascii="Calibri" w:hAnsi="Calibri" w:cs="Calibri" w:hint="eastAsia"/>
          <w:szCs w:val="24"/>
          <w:lang w:val="en-US" w:eastAsia="zh-CN"/>
        </w:rPr>
        <w:t>语言</w:t>
      </w:r>
      <w:r w:rsidRPr="00BF6CF2">
        <w:rPr>
          <w:rFonts w:ascii="Calibri" w:hAnsi="Calibri" w:cs="Calibri" w:hint="eastAsia"/>
          <w:szCs w:val="24"/>
          <w:lang w:val="en-US" w:eastAsia="zh-CN"/>
        </w:rPr>
        <w:t>提供口译服务，并且在没有预算的情况下，</w:t>
      </w:r>
      <w:r w:rsidR="00BD4B5A">
        <w:rPr>
          <w:rFonts w:ascii="Calibri" w:hAnsi="Calibri" w:cs="Calibri" w:hint="eastAsia"/>
          <w:szCs w:val="24"/>
          <w:lang w:val="en-US" w:eastAsia="zh-CN"/>
        </w:rPr>
        <w:t>本</w:t>
      </w:r>
      <w:r w:rsidR="00BD4B5A" w:rsidRPr="00BF6CF2">
        <w:rPr>
          <w:rFonts w:ascii="Calibri" w:hAnsi="Calibri" w:cs="Calibri" w:hint="eastAsia"/>
          <w:szCs w:val="24"/>
          <w:lang w:val="en-US" w:eastAsia="zh-CN"/>
        </w:rPr>
        <w:t>工作组</w:t>
      </w:r>
      <w:r w:rsidRPr="00BF6CF2">
        <w:rPr>
          <w:rFonts w:ascii="Calibri" w:hAnsi="Calibri" w:cs="Calibri" w:hint="eastAsia"/>
          <w:szCs w:val="24"/>
          <w:lang w:val="en-US" w:eastAsia="zh-CN"/>
        </w:rPr>
        <w:t>的会议将仅以英文进行，一些代表团重申有必要为下次会议提供所有六种语言的口译服务，因为这将是</w:t>
      </w:r>
      <w:r w:rsidR="00BD4B5A">
        <w:rPr>
          <w:rFonts w:ascii="Calibri" w:hAnsi="Calibri" w:cs="Calibri" w:hint="eastAsia"/>
          <w:szCs w:val="24"/>
          <w:lang w:val="en-US" w:eastAsia="zh-CN"/>
        </w:rPr>
        <w:t>本</w:t>
      </w:r>
      <w:r w:rsidR="00BD4B5A" w:rsidRPr="00BF6CF2">
        <w:rPr>
          <w:rFonts w:ascii="Calibri" w:hAnsi="Calibri" w:cs="Calibri" w:hint="eastAsia"/>
          <w:szCs w:val="24"/>
          <w:lang w:val="en-US" w:eastAsia="zh-CN"/>
        </w:rPr>
        <w:t>工作组</w:t>
      </w:r>
      <w:r w:rsidRPr="00BF6CF2">
        <w:rPr>
          <w:rFonts w:ascii="Calibri" w:hAnsi="Calibri" w:cs="Calibri" w:hint="eastAsia"/>
          <w:szCs w:val="24"/>
          <w:lang w:val="en-US" w:eastAsia="zh-CN"/>
        </w:rPr>
        <w:t>的最后一次会议，将讨论将提交</w:t>
      </w:r>
      <w:r w:rsidR="00BD4B5A" w:rsidRPr="00BF6CF2">
        <w:rPr>
          <w:rFonts w:ascii="Calibri" w:hAnsi="Calibri" w:cs="Calibri" w:hint="eastAsia"/>
          <w:szCs w:val="24"/>
          <w:lang w:val="en-US" w:eastAsia="zh-CN"/>
        </w:rPr>
        <w:t>TDAG-20/3</w:t>
      </w:r>
      <w:r w:rsidRPr="00BF6CF2">
        <w:rPr>
          <w:rFonts w:ascii="Calibri" w:hAnsi="Calibri" w:cs="Calibri" w:hint="eastAsia"/>
          <w:szCs w:val="24"/>
          <w:lang w:val="en-US" w:eastAsia="zh-CN"/>
        </w:rPr>
        <w:t>的报告。</w:t>
      </w:r>
    </w:p>
    <w:p w14:paraId="52690B23" w14:textId="53DEAFF7" w:rsidR="00664729" w:rsidRPr="009448E1" w:rsidRDefault="00664729" w:rsidP="00A76D28">
      <w:pPr>
        <w:tabs>
          <w:tab w:val="clear" w:pos="794"/>
          <w:tab w:val="clear" w:pos="1191"/>
          <w:tab w:val="clear" w:pos="1588"/>
          <w:tab w:val="clear" w:pos="1985"/>
        </w:tabs>
        <w:overflowPunct/>
        <w:spacing w:after="120"/>
        <w:ind w:firstLineChars="200" w:firstLine="480"/>
        <w:textAlignment w:val="auto"/>
        <w:rPr>
          <w:rFonts w:ascii="Calibri" w:hAnsi="Calibri" w:cs="Calibri"/>
          <w:szCs w:val="24"/>
          <w:lang w:val="en-US" w:eastAsia="zh-CN"/>
        </w:rPr>
      </w:pPr>
      <w:r w:rsidRPr="00BF6CF2">
        <w:rPr>
          <w:rFonts w:ascii="Calibri" w:hAnsi="Calibri" w:cs="Calibri" w:hint="eastAsia"/>
          <w:szCs w:val="24"/>
          <w:lang w:val="en-US" w:eastAsia="zh-CN"/>
        </w:rPr>
        <w:t>在回答俄罗斯联邦的</w:t>
      </w:r>
      <w:r w:rsidR="00B24B21">
        <w:rPr>
          <w:rFonts w:ascii="Calibri" w:hAnsi="Calibri" w:cs="Calibri" w:hint="eastAsia"/>
          <w:szCs w:val="24"/>
          <w:lang w:val="en-US" w:eastAsia="zh-CN"/>
        </w:rPr>
        <w:t>提出</w:t>
      </w:r>
      <w:r w:rsidRPr="00BF6CF2">
        <w:rPr>
          <w:rFonts w:ascii="Calibri" w:hAnsi="Calibri" w:cs="Calibri" w:hint="eastAsia"/>
          <w:szCs w:val="24"/>
          <w:lang w:val="en-US" w:eastAsia="zh-CN"/>
        </w:rPr>
        <w:t>问题时，秘书处指出，</w:t>
      </w:r>
      <w:r w:rsidR="00B24B21" w:rsidRPr="00BF6CF2">
        <w:rPr>
          <w:rFonts w:ascii="Calibri" w:hAnsi="Calibri" w:cs="Calibri" w:hint="eastAsia"/>
          <w:szCs w:val="24"/>
          <w:lang w:val="en-US" w:eastAsia="zh-CN"/>
        </w:rPr>
        <w:t>WTDC</w:t>
      </w:r>
      <w:r w:rsidRPr="00BF6CF2">
        <w:rPr>
          <w:rFonts w:ascii="Calibri" w:hAnsi="Calibri" w:cs="Calibri" w:hint="eastAsia"/>
          <w:szCs w:val="24"/>
          <w:lang w:val="en-US" w:eastAsia="zh-CN"/>
        </w:rPr>
        <w:t>的宗旨</w:t>
      </w:r>
      <w:r w:rsidR="00A85D4A">
        <w:rPr>
          <w:rFonts w:ascii="Calibri" w:hAnsi="Calibri" w:cs="Calibri" w:hint="eastAsia"/>
          <w:szCs w:val="24"/>
          <w:lang w:val="en-US" w:eastAsia="zh-CN"/>
        </w:rPr>
        <w:t>并未</w:t>
      </w:r>
      <w:r w:rsidRPr="00BF6CF2">
        <w:rPr>
          <w:rFonts w:ascii="Calibri" w:hAnsi="Calibri" w:cs="Calibri" w:hint="eastAsia"/>
          <w:szCs w:val="24"/>
          <w:lang w:val="en-US" w:eastAsia="zh-CN"/>
        </w:rPr>
        <w:t>改变。在审查</w:t>
      </w:r>
      <w:r w:rsidR="00B24B21" w:rsidRPr="00BF6CF2">
        <w:rPr>
          <w:rFonts w:ascii="Calibri" w:hAnsi="Calibri" w:cs="Calibri" w:hint="eastAsia"/>
          <w:szCs w:val="24"/>
          <w:lang w:val="en-US" w:eastAsia="zh-CN"/>
        </w:rPr>
        <w:t>文稿</w:t>
      </w:r>
      <w:r w:rsidRPr="00BF6CF2">
        <w:rPr>
          <w:rFonts w:ascii="Calibri" w:hAnsi="Calibri" w:cs="Calibri" w:hint="eastAsia"/>
          <w:szCs w:val="24"/>
          <w:lang w:val="en-US" w:eastAsia="zh-CN"/>
        </w:rPr>
        <w:t>和内部集思广益时，秘书处一直注意确保行政</w:t>
      </w:r>
      <w:r w:rsidR="00B24B21">
        <w:rPr>
          <w:rFonts w:ascii="Calibri" w:hAnsi="Calibri" w:cs="Calibri" w:hint="eastAsia"/>
          <w:szCs w:val="24"/>
          <w:lang w:val="en-US" w:eastAsia="zh-CN"/>
        </w:rPr>
        <w:t>管理大会</w:t>
      </w:r>
      <w:r w:rsidRPr="00BF6CF2">
        <w:rPr>
          <w:rFonts w:ascii="Calibri" w:hAnsi="Calibri" w:cs="Calibri" w:hint="eastAsia"/>
          <w:szCs w:val="24"/>
          <w:lang w:val="en-US" w:eastAsia="zh-CN"/>
        </w:rPr>
        <w:t>保持目前的方式</w:t>
      </w:r>
      <w:r w:rsidR="00B24B21">
        <w:rPr>
          <w:rFonts w:ascii="Calibri" w:hAnsi="Calibri" w:cs="Calibri" w:hint="eastAsia"/>
          <w:szCs w:val="24"/>
          <w:lang w:val="en-US" w:eastAsia="zh-CN"/>
        </w:rPr>
        <w:t>——</w:t>
      </w:r>
      <w:r w:rsidRPr="00BF6CF2">
        <w:rPr>
          <w:rFonts w:ascii="Calibri" w:hAnsi="Calibri" w:cs="Calibri" w:hint="eastAsia"/>
          <w:szCs w:val="24"/>
          <w:lang w:val="en-US" w:eastAsia="zh-CN"/>
        </w:rPr>
        <w:t>即作为由成员领导的、以成员为中心的</w:t>
      </w:r>
      <w:r w:rsidR="00B24B21">
        <w:rPr>
          <w:rFonts w:ascii="Calibri" w:hAnsi="Calibri" w:cs="Calibri" w:hint="eastAsia"/>
          <w:szCs w:val="24"/>
          <w:lang w:val="en-US" w:eastAsia="zh-CN"/>
        </w:rPr>
        <w:t>，由文稿</w:t>
      </w:r>
      <w:r w:rsidRPr="00BF6CF2">
        <w:rPr>
          <w:rFonts w:ascii="Calibri" w:hAnsi="Calibri" w:cs="Calibri" w:hint="eastAsia"/>
          <w:szCs w:val="24"/>
          <w:lang w:val="en-US" w:eastAsia="zh-CN"/>
        </w:rPr>
        <w:t>驱动的</w:t>
      </w:r>
      <w:r w:rsidR="00B24B21">
        <w:rPr>
          <w:rFonts w:ascii="Calibri" w:hAnsi="Calibri" w:cs="Calibri" w:hint="eastAsia"/>
          <w:szCs w:val="24"/>
          <w:lang w:val="en-US" w:eastAsia="zh-CN"/>
        </w:rPr>
        <w:t>大会</w:t>
      </w:r>
      <w:r w:rsidRPr="00BF6CF2">
        <w:rPr>
          <w:rFonts w:ascii="Calibri" w:hAnsi="Calibri" w:cs="Calibri" w:hint="eastAsia"/>
          <w:szCs w:val="24"/>
          <w:lang w:val="en-US" w:eastAsia="zh-CN"/>
        </w:rPr>
        <w:t>。关于活动的时间安排，秘书处表示，目前的假设是，</w:t>
      </w:r>
      <w:r w:rsidR="00B24B21">
        <w:rPr>
          <w:rFonts w:ascii="Calibri" w:hAnsi="Calibri" w:cs="Calibri" w:hint="eastAsia"/>
          <w:szCs w:val="24"/>
          <w:lang w:val="en-US" w:eastAsia="zh-CN"/>
        </w:rPr>
        <w:t>大会</w:t>
      </w:r>
      <w:r w:rsidRPr="00BF6CF2">
        <w:rPr>
          <w:rFonts w:ascii="Calibri" w:hAnsi="Calibri" w:cs="Calibri" w:hint="eastAsia"/>
          <w:szCs w:val="24"/>
          <w:lang w:val="en-US" w:eastAsia="zh-CN"/>
        </w:rPr>
        <w:t>的行政</w:t>
      </w:r>
      <w:r w:rsidR="000E0FA0">
        <w:rPr>
          <w:rFonts w:ascii="Calibri" w:hAnsi="Calibri" w:cs="Calibri" w:hint="eastAsia"/>
          <w:szCs w:val="24"/>
          <w:lang w:val="en-US" w:eastAsia="zh-CN"/>
        </w:rPr>
        <w:t>管理</w:t>
      </w:r>
      <w:r w:rsidR="00B24B21">
        <w:rPr>
          <w:rFonts w:ascii="Calibri" w:hAnsi="Calibri" w:cs="Calibri" w:hint="eastAsia"/>
          <w:szCs w:val="24"/>
          <w:lang w:val="en-US" w:eastAsia="zh-CN"/>
        </w:rPr>
        <w:t>部分</w:t>
      </w:r>
      <w:r w:rsidRPr="00BF6CF2">
        <w:rPr>
          <w:rFonts w:ascii="Calibri" w:hAnsi="Calibri" w:cs="Calibri" w:hint="eastAsia"/>
          <w:szCs w:val="24"/>
          <w:lang w:val="en-US" w:eastAsia="zh-CN"/>
        </w:rPr>
        <w:t>将为</w:t>
      </w:r>
      <w:r w:rsidR="00B24B21">
        <w:rPr>
          <w:rFonts w:ascii="Calibri" w:hAnsi="Calibri" w:cs="Calibri" w:hint="eastAsia"/>
          <w:szCs w:val="24"/>
          <w:lang w:val="en-US" w:eastAsia="zh-CN"/>
        </w:rPr>
        <w:t>发展主题分会提供</w:t>
      </w:r>
      <w:r w:rsidRPr="00BF6CF2">
        <w:rPr>
          <w:rFonts w:ascii="Calibri" w:hAnsi="Calibri" w:cs="Calibri" w:hint="eastAsia"/>
          <w:szCs w:val="24"/>
          <w:lang w:val="en-US" w:eastAsia="zh-CN"/>
        </w:rPr>
        <w:t>两到三天的时间，其中包括</w:t>
      </w:r>
      <w:r w:rsidR="000E0FA0">
        <w:rPr>
          <w:rFonts w:ascii="Calibri" w:hAnsi="Calibri" w:cs="Calibri" w:hint="eastAsia"/>
          <w:szCs w:val="24"/>
          <w:lang w:val="en-US" w:eastAsia="zh-CN"/>
        </w:rPr>
        <w:t>“高层对话会议”</w:t>
      </w:r>
      <w:r w:rsidR="00B24B21">
        <w:rPr>
          <w:rFonts w:ascii="Calibri" w:hAnsi="Calibri" w:cs="Calibri" w:hint="eastAsia"/>
          <w:szCs w:val="24"/>
          <w:lang w:val="en-US" w:eastAsia="zh-CN"/>
        </w:rPr>
        <w:t>。</w:t>
      </w:r>
      <w:r w:rsidRPr="00BF6CF2">
        <w:rPr>
          <w:rFonts w:ascii="Calibri" w:hAnsi="Calibri" w:cs="Calibri" w:hint="eastAsia"/>
          <w:szCs w:val="24"/>
          <w:lang w:val="en-US" w:eastAsia="zh-CN"/>
        </w:rPr>
        <w:t>但这当然将取决于通过更有效的筹备进程</w:t>
      </w:r>
      <w:r w:rsidR="00B24B21">
        <w:rPr>
          <w:rFonts w:ascii="Calibri" w:hAnsi="Calibri" w:cs="Calibri" w:hint="eastAsia"/>
          <w:szCs w:val="24"/>
          <w:lang w:val="en-US" w:eastAsia="zh-CN"/>
        </w:rPr>
        <w:t>可以</w:t>
      </w:r>
      <w:r w:rsidRPr="00BF6CF2">
        <w:rPr>
          <w:rFonts w:ascii="Calibri" w:hAnsi="Calibri" w:cs="Calibri" w:hint="eastAsia"/>
          <w:szCs w:val="24"/>
          <w:lang w:val="en-US" w:eastAsia="zh-CN"/>
        </w:rPr>
        <w:t>节省</w:t>
      </w:r>
      <w:r w:rsidR="00B24B21">
        <w:rPr>
          <w:rFonts w:ascii="Calibri" w:hAnsi="Calibri" w:cs="Calibri" w:hint="eastAsia"/>
          <w:szCs w:val="24"/>
          <w:lang w:val="en-US" w:eastAsia="zh-CN"/>
        </w:rPr>
        <w:t>的</w:t>
      </w:r>
      <w:r w:rsidRPr="00BF6CF2">
        <w:rPr>
          <w:rFonts w:ascii="Calibri" w:hAnsi="Calibri" w:cs="Calibri" w:hint="eastAsia"/>
          <w:szCs w:val="24"/>
          <w:lang w:val="en-US" w:eastAsia="zh-CN"/>
        </w:rPr>
        <w:t>时间</w:t>
      </w:r>
      <w:r w:rsidR="000E0FA0">
        <w:rPr>
          <w:rFonts w:ascii="Calibri" w:hAnsi="Calibri" w:cs="Calibri" w:hint="eastAsia"/>
          <w:szCs w:val="24"/>
          <w:lang w:val="en-US" w:eastAsia="zh-CN"/>
        </w:rPr>
        <w:t>量</w:t>
      </w:r>
      <w:r w:rsidRPr="00BF6CF2">
        <w:rPr>
          <w:rFonts w:ascii="Calibri" w:hAnsi="Calibri" w:cs="Calibri" w:hint="eastAsia"/>
          <w:szCs w:val="24"/>
          <w:lang w:val="en-US" w:eastAsia="zh-CN"/>
        </w:rPr>
        <w:t>。无论如何，将尽一切努力避免出现</w:t>
      </w:r>
      <w:r w:rsidRPr="00BF6CF2">
        <w:rPr>
          <w:rFonts w:ascii="Calibri" w:hAnsi="Calibri" w:cs="Calibri" w:hint="eastAsia"/>
          <w:szCs w:val="24"/>
          <w:lang w:val="en-US" w:eastAsia="zh-CN"/>
        </w:rPr>
        <w:t>WTDC-17</w:t>
      </w:r>
      <w:r w:rsidRPr="00BF6CF2">
        <w:rPr>
          <w:rFonts w:ascii="Calibri" w:hAnsi="Calibri" w:cs="Calibri" w:hint="eastAsia"/>
          <w:szCs w:val="24"/>
          <w:lang w:val="en-US" w:eastAsia="zh-CN"/>
        </w:rPr>
        <w:t>深夜</w:t>
      </w:r>
      <w:r w:rsidR="00B24B21">
        <w:rPr>
          <w:rFonts w:ascii="Calibri" w:hAnsi="Calibri" w:cs="Calibri" w:hint="eastAsia"/>
          <w:szCs w:val="24"/>
          <w:lang w:val="en-US" w:eastAsia="zh-CN"/>
        </w:rPr>
        <w:t>召开</w:t>
      </w:r>
      <w:r w:rsidRPr="00BF6CF2">
        <w:rPr>
          <w:rFonts w:ascii="Calibri" w:hAnsi="Calibri" w:cs="Calibri" w:hint="eastAsia"/>
          <w:szCs w:val="24"/>
          <w:lang w:val="en-US" w:eastAsia="zh-CN"/>
        </w:rPr>
        <w:t>会议的情况，正如俄罗斯联邦所指出的那样，</w:t>
      </w:r>
      <w:r w:rsidR="00B24B21" w:rsidRPr="00B24B21">
        <w:rPr>
          <w:rFonts w:ascii="Calibri" w:hAnsi="Calibri" w:cs="Calibri"/>
          <w:szCs w:val="24"/>
          <w:lang w:val="en-US" w:eastAsia="zh-CN"/>
        </w:rPr>
        <w:t>有些文件提交给编辑委员会时太迟，</w:t>
      </w:r>
      <w:r w:rsidR="000E0FA0">
        <w:rPr>
          <w:rFonts w:ascii="Calibri" w:hAnsi="Calibri" w:cs="Calibri" w:hint="eastAsia"/>
          <w:szCs w:val="24"/>
          <w:lang w:val="en-US" w:eastAsia="zh-CN"/>
        </w:rPr>
        <w:t>导致</w:t>
      </w:r>
      <w:r w:rsidR="00B24B21" w:rsidRPr="00B24B21">
        <w:rPr>
          <w:rFonts w:ascii="Calibri" w:hAnsi="Calibri" w:cs="Calibri"/>
          <w:szCs w:val="24"/>
          <w:lang w:val="en-US" w:eastAsia="zh-CN"/>
        </w:rPr>
        <w:t>其无法完成</w:t>
      </w:r>
      <w:r w:rsidR="00B24B21">
        <w:rPr>
          <w:rFonts w:ascii="Calibri" w:hAnsi="Calibri" w:cs="Calibri" w:hint="eastAsia"/>
          <w:szCs w:val="24"/>
          <w:lang w:val="en-US" w:eastAsia="zh-CN"/>
        </w:rPr>
        <w:t>大会</w:t>
      </w:r>
      <w:r w:rsidR="00B24B21" w:rsidRPr="00B24B21">
        <w:rPr>
          <w:rFonts w:ascii="Calibri" w:hAnsi="Calibri" w:cs="Calibri"/>
          <w:szCs w:val="24"/>
          <w:lang w:val="en-US" w:eastAsia="zh-CN"/>
        </w:rPr>
        <w:t>的最后报告。</w:t>
      </w:r>
    </w:p>
    <w:p w14:paraId="7B607C09" w14:textId="16661E70" w:rsidR="001B5E36" w:rsidRPr="00664729" w:rsidRDefault="00664729" w:rsidP="00C04745">
      <w:pPr>
        <w:pStyle w:val="Headingb"/>
        <w:spacing w:before="240"/>
        <w:rPr>
          <w:rFonts w:ascii="Calibri" w:hAnsi="Calibri" w:cs="Calibri"/>
          <w:b w:val="0"/>
          <w:szCs w:val="24"/>
          <w:lang w:eastAsia="zh-CN"/>
        </w:rPr>
      </w:pPr>
      <w:r w:rsidRPr="00664729">
        <w:rPr>
          <w:rFonts w:ascii="Calibri" w:hAnsi="Calibri" w:cs="Calibri" w:hint="eastAsia"/>
          <w:szCs w:val="24"/>
          <w:lang w:val="en-US" w:eastAsia="zh-CN"/>
        </w:rPr>
        <w:lastRenderedPageBreak/>
        <w:t>WTDC-21</w:t>
      </w:r>
      <w:r w:rsidRPr="00664729">
        <w:rPr>
          <w:rFonts w:ascii="Calibri" w:hAnsi="Calibri" w:cs="Calibri" w:hint="eastAsia"/>
          <w:szCs w:val="24"/>
          <w:lang w:val="en-US" w:eastAsia="zh-CN"/>
        </w:rPr>
        <w:t>的时间管理计划草案</w:t>
      </w:r>
      <w:r w:rsidRPr="00664729">
        <w:rPr>
          <w:rFonts w:ascii="Calibri" w:hAnsi="Calibri" w:cs="Calibri" w:hint="eastAsia"/>
          <w:szCs w:val="24"/>
          <w:lang w:val="en-US" w:eastAsia="zh-CN"/>
        </w:rPr>
        <w:t xml:space="preserve"> </w:t>
      </w:r>
    </w:p>
    <w:p w14:paraId="347D0774" w14:textId="3D21CBD0" w:rsidR="00664729" w:rsidRDefault="00664729" w:rsidP="00A76D28">
      <w:pPr>
        <w:spacing w:after="120"/>
        <w:ind w:firstLineChars="200" w:firstLine="480"/>
        <w:rPr>
          <w:lang w:eastAsia="zh-CN"/>
        </w:rPr>
      </w:pPr>
      <w:r>
        <w:rPr>
          <w:rFonts w:hint="eastAsia"/>
          <w:lang w:eastAsia="zh-CN"/>
        </w:rPr>
        <w:t>随后，</w:t>
      </w:r>
      <w:r w:rsidR="00B021C6">
        <w:rPr>
          <w:rFonts w:hint="eastAsia"/>
          <w:lang w:eastAsia="zh-CN"/>
        </w:rPr>
        <w:t>会议围绕由秘书处提交的</w:t>
      </w:r>
      <w:r w:rsidR="00B021C6">
        <w:rPr>
          <w:rFonts w:hint="eastAsia"/>
          <w:lang w:eastAsia="zh-CN"/>
        </w:rPr>
        <w:t>WTDC-21</w:t>
      </w:r>
      <w:r w:rsidR="00B021C6">
        <w:rPr>
          <w:rFonts w:hint="eastAsia"/>
          <w:lang w:eastAsia="zh-CN"/>
        </w:rPr>
        <w:t>的时间管理计划初稿</w:t>
      </w:r>
      <w:r>
        <w:rPr>
          <w:rFonts w:hint="eastAsia"/>
          <w:lang w:eastAsia="zh-CN"/>
        </w:rPr>
        <w:t>（</w:t>
      </w:r>
      <w:r>
        <w:rPr>
          <w:rFonts w:hint="eastAsia"/>
          <w:lang w:eastAsia="zh-CN"/>
        </w:rPr>
        <w:t>DT/5</w:t>
      </w:r>
      <w:r>
        <w:rPr>
          <w:rFonts w:hint="eastAsia"/>
          <w:lang w:eastAsia="zh-CN"/>
        </w:rPr>
        <w:t>）进行了讨论。</w:t>
      </w:r>
      <w:r w:rsidR="00B021C6">
        <w:rPr>
          <w:rFonts w:hint="eastAsia"/>
          <w:lang w:eastAsia="zh-CN"/>
        </w:rPr>
        <w:t>大会</w:t>
      </w:r>
      <w:r>
        <w:rPr>
          <w:rFonts w:hint="eastAsia"/>
          <w:lang w:eastAsia="zh-CN"/>
        </w:rPr>
        <w:t>的</w:t>
      </w:r>
      <w:r w:rsidR="00877181">
        <w:rPr>
          <w:rFonts w:hint="eastAsia"/>
          <w:lang w:eastAsia="zh-CN"/>
        </w:rPr>
        <w:t>“行政管理部分”</w:t>
      </w:r>
      <w:r>
        <w:rPr>
          <w:rFonts w:hint="eastAsia"/>
          <w:lang w:eastAsia="zh-CN"/>
        </w:rPr>
        <w:t>用黄色</w:t>
      </w:r>
      <w:r w:rsidR="00B021C6">
        <w:rPr>
          <w:rFonts w:hint="eastAsia"/>
          <w:lang w:eastAsia="zh-CN"/>
        </w:rPr>
        <w:t>标出</w:t>
      </w:r>
      <w:r>
        <w:rPr>
          <w:rFonts w:hint="eastAsia"/>
          <w:lang w:eastAsia="zh-CN"/>
        </w:rPr>
        <w:t>，</w:t>
      </w:r>
      <w:r w:rsidR="00B021C6">
        <w:rPr>
          <w:rFonts w:hint="eastAsia"/>
          <w:lang w:eastAsia="zh-CN"/>
        </w:rPr>
        <w:t>主题</w:t>
      </w:r>
      <w:r>
        <w:rPr>
          <w:rFonts w:hint="eastAsia"/>
          <w:lang w:eastAsia="zh-CN"/>
        </w:rPr>
        <w:t>活动用蓝色</w:t>
      </w:r>
      <w:r w:rsidR="00B021C6">
        <w:rPr>
          <w:rFonts w:hint="eastAsia"/>
          <w:lang w:eastAsia="zh-CN"/>
        </w:rPr>
        <w:t>标出</w:t>
      </w:r>
      <w:r>
        <w:rPr>
          <w:rFonts w:hint="eastAsia"/>
          <w:lang w:eastAsia="zh-CN"/>
        </w:rPr>
        <w:t>。</w:t>
      </w:r>
    </w:p>
    <w:p w14:paraId="349013B5" w14:textId="1B32C3E1" w:rsidR="001B5E36" w:rsidRDefault="00B021C6" w:rsidP="00A76D28">
      <w:pPr>
        <w:spacing w:after="120"/>
        <w:ind w:firstLineChars="200" w:firstLine="480"/>
        <w:rPr>
          <w:rFonts w:ascii="Calibri" w:hAnsi="Calibri"/>
          <w:szCs w:val="24"/>
          <w:lang w:val="en-US" w:eastAsia="zh-CN"/>
        </w:rPr>
      </w:pPr>
      <w:r>
        <w:rPr>
          <w:rFonts w:hint="eastAsia"/>
          <w:lang w:eastAsia="zh-CN"/>
        </w:rPr>
        <w:t>TDAG</w:t>
      </w:r>
      <w:r>
        <w:rPr>
          <w:rFonts w:hint="eastAsia"/>
          <w:lang w:eastAsia="zh-CN"/>
        </w:rPr>
        <w:t>主席评论说，</w:t>
      </w:r>
      <w:r w:rsidR="00F752BB">
        <w:rPr>
          <w:rFonts w:hint="eastAsia"/>
          <w:lang w:eastAsia="zh-CN"/>
        </w:rPr>
        <w:t>当人们试图设想大会将如何进行以及所有重要工作将如何完成时，</w:t>
      </w:r>
      <w:r w:rsidR="00CC6953">
        <w:rPr>
          <w:rFonts w:hint="eastAsia"/>
          <w:lang w:eastAsia="zh-CN"/>
        </w:rPr>
        <w:t>此</w:t>
      </w:r>
      <w:r w:rsidR="00664729">
        <w:rPr>
          <w:rFonts w:hint="eastAsia"/>
          <w:lang w:eastAsia="zh-CN"/>
        </w:rPr>
        <w:t>计划</w:t>
      </w:r>
      <w:r w:rsidR="00F752BB">
        <w:rPr>
          <w:rFonts w:hint="eastAsia"/>
          <w:lang w:eastAsia="zh-CN"/>
        </w:rPr>
        <w:t>正好</w:t>
      </w:r>
      <w:r w:rsidR="00CC6953">
        <w:rPr>
          <w:rFonts w:hint="eastAsia"/>
          <w:lang w:eastAsia="zh-CN"/>
        </w:rPr>
        <w:t>可以</w:t>
      </w:r>
      <w:r w:rsidR="00CC6953" w:rsidRPr="00CC6953">
        <w:rPr>
          <w:rFonts w:hint="eastAsia"/>
          <w:lang w:eastAsia="zh-CN"/>
        </w:rPr>
        <w:t>派上用场</w:t>
      </w:r>
      <w:r w:rsidR="00664729">
        <w:rPr>
          <w:rFonts w:hint="eastAsia"/>
          <w:lang w:eastAsia="zh-CN"/>
        </w:rPr>
        <w:t>。她认为，在即将进行的讨论中，</w:t>
      </w:r>
      <w:r w:rsidR="00F752BB">
        <w:rPr>
          <w:rFonts w:hint="eastAsia"/>
          <w:lang w:eastAsia="zh-CN"/>
        </w:rPr>
        <w:t>需要更加明确主题活动的目的及其时间安排，</w:t>
      </w:r>
      <w:r w:rsidR="00664729">
        <w:rPr>
          <w:rFonts w:hint="eastAsia"/>
          <w:lang w:eastAsia="zh-CN"/>
        </w:rPr>
        <w:t>而且主题活动太多，</w:t>
      </w:r>
      <w:r w:rsidR="00F752BB">
        <w:rPr>
          <w:rFonts w:hint="eastAsia"/>
          <w:lang w:eastAsia="zh-CN"/>
        </w:rPr>
        <w:t>很难实现</w:t>
      </w:r>
      <w:r w:rsidR="00F752BB">
        <w:rPr>
          <w:rFonts w:hint="eastAsia"/>
          <w:lang w:eastAsia="zh-CN"/>
        </w:rPr>
        <w:t>TDAG</w:t>
      </w:r>
      <w:r w:rsidR="00F752BB">
        <w:rPr>
          <w:rFonts w:hint="eastAsia"/>
          <w:lang w:eastAsia="zh-CN"/>
        </w:rPr>
        <w:t>希望通过</w:t>
      </w:r>
      <w:r w:rsidR="00664729">
        <w:rPr>
          <w:rFonts w:hint="eastAsia"/>
          <w:lang w:eastAsia="zh-CN"/>
        </w:rPr>
        <w:t>WTDC</w:t>
      </w:r>
      <w:r w:rsidR="00F752BB">
        <w:rPr>
          <w:rFonts w:hint="eastAsia"/>
          <w:lang w:eastAsia="zh-CN"/>
        </w:rPr>
        <w:t>所</w:t>
      </w:r>
      <w:r w:rsidR="00664729">
        <w:rPr>
          <w:rFonts w:hint="eastAsia"/>
          <w:lang w:eastAsia="zh-CN"/>
        </w:rPr>
        <w:t>产生</w:t>
      </w:r>
      <w:r w:rsidR="00F752BB">
        <w:rPr>
          <w:rFonts w:hint="eastAsia"/>
          <w:lang w:eastAsia="zh-CN"/>
        </w:rPr>
        <w:t>的</w:t>
      </w:r>
      <w:r w:rsidR="00664729">
        <w:rPr>
          <w:rFonts w:hint="eastAsia"/>
          <w:lang w:eastAsia="zh-CN"/>
        </w:rPr>
        <w:t>影响。</w:t>
      </w:r>
      <w:r w:rsidR="001B5E36" w:rsidRPr="009448E1">
        <w:rPr>
          <w:rFonts w:ascii="Calibri" w:hAnsi="Calibri"/>
          <w:szCs w:val="24"/>
          <w:lang w:val="en-US" w:eastAsia="zh-CN"/>
        </w:rPr>
        <w:t xml:space="preserve"> </w:t>
      </w:r>
    </w:p>
    <w:p w14:paraId="1650C7DF" w14:textId="0CEF08A8" w:rsidR="001B5E36" w:rsidRDefault="009D61FE" w:rsidP="00A76D28">
      <w:pPr>
        <w:spacing w:after="120"/>
        <w:ind w:firstLineChars="200" w:firstLine="480"/>
        <w:rPr>
          <w:rFonts w:ascii="Calibri" w:hAnsi="Calibri" w:cs="Courier New"/>
          <w:szCs w:val="24"/>
          <w:lang w:val="en-US" w:eastAsia="zh-CN"/>
        </w:rPr>
      </w:pPr>
      <w:r>
        <w:rPr>
          <w:rFonts w:hint="eastAsia"/>
          <w:lang w:eastAsia="zh-CN"/>
        </w:rPr>
        <w:t>“发展主题分会”</w:t>
      </w:r>
      <w:r w:rsidR="0064619B">
        <w:rPr>
          <w:rFonts w:hint="eastAsia"/>
          <w:lang w:eastAsia="zh-CN"/>
        </w:rPr>
        <w:t>应该在何时举行？是</w:t>
      </w:r>
      <w:r>
        <w:rPr>
          <w:rFonts w:hint="eastAsia"/>
          <w:lang w:eastAsia="zh-CN"/>
        </w:rPr>
        <w:t>大会召开</w:t>
      </w:r>
      <w:r w:rsidR="0064619B">
        <w:rPr>
          <w:rFonts w:hint="eastAsia"/>
          <w:lang w:eastAsia="zh-CN"/>
        </w:rPr>
        <w:t>前两天、</w:t>
      </w:r>
      <w:r>
        <w:rPr>
          <w:rFonts w:hint="eastAsia"/>
          <w:lang w:eastAsia="zh-CN"/>
        </w:rPr>
        <w:t>大会</w:t>
      </w:r>
      <w:r w:rsidR="0064619B">
        <w:rPr>
          <w:rFonts w:hint="eastAsia"/>
          <w:lang w:eastAsia="zh-CN"/>
        </w:rPr>
        <w:t>开幕后两天还是</w:t>
      </w:r>
      <w:r>
        <w:rPr>
          <w:rFonts w:hint="eastAsia"/>
          <w:lang w:eastAsia="zh-CN"/>
        </w:rPr>
        <w:t>大会</w:t>
      </w:r>
      <w:r w:rsidR="0064619B">
        <w:rPr>
          <w:rFonts w:hint="eastAsia"/>
          <w:lang w:eastAsia="zh-CN"/>
        </w:rPr>
        <w:t>闭幕前两天？埃及建议在</w:t>
      </w:r>
      <w:r>
        <w:rPr>
          <w:rFonts w:hint="eastAsia"/>
          <w:lang w:eastAsia="zh-CN"/>
        </w:rPr>
        <w:t>大会</w:t>
      </w:r>
      <w:r w:rsidR="0064619B">
        <w:rPr>
          <w:rFonts w:hint="eastAsia"/>
          <w:lang w:eastAsia="zh-CN"/>
        </w:rPr>
        <w:t>第一天进行，而约旦则建议在</w:t>
      </w:r>
      <w:r>
        <w:rPr>
          <w:rFonts w:hint="eastAsia"/>
          <w:lang w:eastAsia="zh-CN"/>
        </w:rPr>
        <w:t>大会</w:t>
      </w:r>
      <w:r w:rsidR="0064619B">
        <w:rPr>
          <w:rFonts w:hint="eastAsia"/>
          <w:lang w:eastAsia="zh-CN"/>
        </w:rPr>
        <w:t>最后两天进行，因为在这两天可能已经就宣言草案或其他一些关键文件达成一致，这将有助于与其他利益</w:t>
      </w:r>
      <w:r>
        <w:rPr>
          <w:rFonts w:hint="eastAsia"/>
          <w:lang w:eastAsia="zh-CN"/>
        </w:rPr>
        <w:t>攸关方</w:t>
      </w:r>
      <w:r w:rsidR="0064619B">
        <w:rPr>
          <w:rFonts w:hint="eastAsia"/>
          <w:lang w:eastAsia="zh-CN"/>
        </w:rPr>
        <w:t>进行更有建设性的接触。约旦认为，如果成员们想在其他利益攸关方</w:t>
      </w:r>
      <w:r>
        <w:rPr>
          <w:rFonts w:hint="eastAsia"/>
          <w:lang w:eastAsia="zh-CN"/>
        </w:rPr>
        <w:t>文稿</w:t>
      </w:r>
      <w:r w:rsidR="0064619B">
        <w:rPr>
          <w:rFonts w:hint="eastAsia"/>
          <w:lang w:eastAsia="zh-CN"/>
        </w:rPr>
        <w:t>的基础上再接再厉，那么</w:t>
      </w:r>
      <w:r>
        <w:rPr>
          <w:rFonts w:hint="eastAsia"/>
          <w:lang w:eastAsia="zh-CN"/>
        </w:rPr>
        <w:t>大会</w:t>
      </w:r>
      <w:r w:rsidR="0064619B">
        <w:rPr>
          <w:rFonts w:hint="eastAsia"/>
          <w:lang w:eastAsia="zh-CN"/>
        </w:rPr>
        <w:t>的第一周</w:t>
      </w:r>
      <w:r>
        <w:rPr>
          <w:rFonts w:hint="eastAsia"/>
          <w:lang w:eastAsia="zh-CN"/>
        </w:rPr>
        <w:t>（</w:t>
      </w:r>
      <w:r w:rsidR="0064619B">
        <w:rPr>
          <w:rFonts w:hint="eastAsia"/>
          <w:lang w:eastAsia="zh-CN"/>
        </w:rPr>
        <w:t>中间几天</w:t>
      </w:r>
      <w:r>
        <w:rPr>
          <w:rFonts w:hint="eastAsia"/>
          <w:lang w:eastAsia="zh-CN"/>
        </w:rPr>
        <w:t>）</w:t>
      </w:r>
      <w:r w:rsidR="0064619B">
        <w:rPr>
          <w:rFonts w:hint="eastAsia"/>
          <w:lang w:eastAsia="zh-CN"/>
        </w:rPr>
        <w:t>是一个好办法。在这方面，秘书处评论说，</w:t>
      </w:r>
      <w:r>
        <w:rPr>
          <w:rFonts w:hint="eastAsia"/>
          <w:lang w:eastAsia="zh-CN"/>
        </w:rPr>
        <w:t>“发展主题分会”</w:t>
      </w:r>
      <w:r w:rsidR="0064619B">
        <w:rPr>
          <w:rFonts w:hint="eastAsia"/>
          <w:lang w:eastAsia="zh-CN"/>
        </w:rPr>
        <w:t>是否由</w:t>
      </w:r>
      <w:r>
        <w:rPr>
          <w:rFonts w:hint="eastAsia"/>
          <w:lang w:eastAsia="zh-CN"/>
        </w:rPr>
        <w:t>文稿</w:t>
      </w:r>
      <w:r w:rsidR="0064619B">
        <w:rPr>
          <w:rFonts w:hint="eastAsia"/>
          <w:lang w:eastAsia="zh-CN"/>
        </w:rPr>
        <w:t>驱动的问题，是一个需要成员考虑的</w:t>
      </w:r>
      <w:r w:rsidR="00877181">
        <w:rPr>
          <w:rFonts w:hint="eastAsia"/>
          <w:lang w:eastAsia="zh-CN"/>
        </w:rPr>
        <w:t>事项</w:t>
      </w:r>
      <w:r w:rsidR="0064619B">
        <w:rPr>
          <w:rFonts w:hint="eastAsia"/>
          <w:lang w:eastAsia="zh-CN"/>
        </w:rPr>
        <w:t>。</w:t>
      </w:r>
    </w:p>
    <w:p w14:paraId="44283E15" w14:textId="3D5DBCA1" w:rsidR="00BD4B5A" w:rsidRPr="006363CB" w:rsidRDefault="00BD4B5A" w:rsidP="00A76D28">
      <w:pPr>
        <w:spacing w:after="120"/>
        <w:ind w:firstLineChars="200" w:firstLine="480"/>
        <w:rPr>
          <w:rFonts w:ascii="Calibri" w:hAnsi="Calibri" w:cs="Calibri"/>
          <w:szCs w:val="24"/>
          <w:lang w:eastAsia="zh-CN"/>
        </w:rPr>
      </w:pPr>
      <w:r>
        <w:rPr>
          <w:rFonts w:hint="eastAsia"/>
          <w:lang w:eastAsia="zh-CN"/>
        </w:rPr>
        <w:t>与会者请秘书处将</w:t>
      </w:r>
      <w:r w:rsidR="003B1B68">
        <w:rPr>
          <w:rFonts w:hint="eastAsia"/>
          <w:lang w:eastAsia="zh-CN"/>
        </w:rPr>
        <w:t>“</w:t>
      </w:r>
      <w:r>
        <w:rPr>
          <w:rFonts w:hint="eastAsia"/>
          <w:lang w:eastAsia="zh-CN"/>
        </w:rPr>
        <w:t>时间管理计划</w:t>
      </w:r>
      <w:r w:rsidR="003B1B68">
        <w:rPr>
          <w:rFonts w:hint="eastAsia"/>
          <w:lang w:eastAsia="zh-CN"/>
        </w:rPr>
        <w:t>”</w:t>
      </w:r>
      <w:r w:rsidR="00877181">
        <w:rPr>
          <w:rFonts w:hint="eastAsia"/>
          <w:lang w:eastAsia="zh-CN"/>
        </w:rPr>
        <w:t>初稿</w:t>
      </w:r>
      <w:r>
        <w:rPr>
          <w:rFonts w:hint="eastAsia"/>
          <w:lang w:eastAsia="zh-CN"/>
        </w:rPr>
        <w:t>与</w:t>
      </w:r>
      <w:r>
        <w:rPr>
          <w:rFonts w:hint="eastAsia"/>
          <w:lang w:eastAsia="zh-CN"/>
        </w:rPr>
        <w:t>WTDC-17</w:t>
      </w:r>
      <w:r>
        <w:rPr>
          <w:rFonts w:hint="eastAsia"/>
          <w:lang w:eastAsia="zh-CN"/>
        </w:rPr>
        <w:t>的时间管理计划进行比较，以了解两者的</w:t>
      </w:r>
      <w:r w:rsidR="003B1B68">
        <w:rPr>
          <w:rFonts w:hint="eastAsia"/>
          <w:lang w:eastAsia="zh-CN"/>
        </w:rPr>
        <w:t>对比</w:t>
      </w:r>
      <w:r>
        <w:rPr>
          <w:rFonts w:hint="eastAsia"/>
          <w:lang w:eastAsia="zh-CN"/>
        </w:rPr>
        <w:t>情况和需要改进的</w:t>
      </w:r>
      <w:r w:rsidR="003B1B68">
        <w:rPr>
          <w:rFonts w:hint="eastAsia"/>
          <w:lang w:eastAsia="zh-CN"/>
        </w:rPr>
        <w:t>方面</w:t>
      </w:r>
      <w:r>
        <w:rPr>
          <w:rFonts w:hint="eastAsia"/>
          <w:lang w:eastAsia="zh-CN"/>
        </w:rPr>
        <w:t>。用</w:t>
      </w:r>
      <w:r w:rsidR="003B1B68" w:rsidRPr="009448E1">
        <w:rPr>
          <w:rFonts w:ascii="Calibri" w:hAnsi="Calibri" w:cs="Calibri"/>
          <w:szCs w:val="24"/>
          <w:shd w:val="clear" w:color="auto" w:fill="FFFFFF"/>
          <w:lang w:val="en-US" w:eastAsia="zh-CN"/>
        </w:rPr>
        <w:t>TDAG-WG-Prep</w:t>
      </w:r>
      <w:r>
        <w:rPr>
          <w:rFonts w:hint="eastAsia"/>
          <w:lang w:eastAsia="zh-CN"/>
        </w:rPr>
        <w:t>主席的话说，时间管理计划草案将有助于以符合所有非常好的想法、建议和</w:t>
      </w:r>
      <w:r w:rsidR="006363CB">
        <w:rPr>
          <w:rFonts w:hint="eastAsia"/>
          <w:lang w:eastAsia="zh-CN"/>
        </w:rPr>
        <w:t>文稿</w:t>
      </w:r>
      <w:r>
        <w:rPr>
          <w:rFonts w:hint="eastAsia"/>
          <w:lang w:eastAsia="zh-CN"/>
        </w:rPr>
        <w:t>的方式安排</w:t>
      </w:r>
      <w:r w:rsidR="006363CB">
        <w:rPr>
          <w:rFonts w:hint="eastAsia"/>
          <w:lang w:eastAsia="zh-CN"/>
        </w:rPr>
        <w:t>组织大会的</w:t>
      </w:r>
      <w:r>
        <w:rPr>
          <w:rFonts w:hint="eastAsia"/>
          <w:lang w:eastAsia="zh-CN"/>
        </w:rPr>
        <w:t>流程，同时考虑到</w:t>
      </w:r>
      <w:r w:rsidR="006363CB">
        <w:rPr>
          <w:rFonts w:hint="eastAsia"/>
          <w:lang w:eastAsia="zh-CN"/>
        </w:rPr>
        <w:t>大会</w:t>
      </w:r>
      <w:r>
        <w:rPr>
          <w:rFonts w:hint="eastAsia"/>
          <w:lang w:eastAsia="zh-CN"/>
        </w:rPr>
        <w:t>的性质、《</w:t>
      </w:r>
      <w:r w:rsidR="006363CB">
        <w:rPr>
          <w:rFonts w:hint="eastAsia"/>
          <w:lang w:eastAsia="zh-CN"/>
        </w:rPr>
        <w:t>组织法</w:t>
      </w:r>
      <w:r>
        <w:rPr>
          <w:rFonts w:hint="eastAsia"/>
          <w:lang w:eastAsia="zh-CN"/>
        </w:rPr>
        <w:t>》、《公约》和</w:t>
      </w:r>
      <w:r w:rsidR="006363CB">
        <w:rPr>
          <w:rFonts w:hint="eastAsia"/>
          <w:lang w:eastAsia="zh-CN"/>
        </w:rPr>
        <w:t>WTDC</w:t>
      </w:r>
      <w:r w:rsidR="006363CB">
        <w:rPr>
          <w:rFonts w:hint="eastAsia"/>
          <w:lang w:eastAsia="zh-CN"/>
        </w:rPr>
        <w:t>第</w:t>
      </w:r>
      <w:r w:rsidR="006363CB">
        <w:rPr>
          <w:rFonts w:hint="eastAsia"/>
          <w:lang w:eastAsia="zh-CN"/>
        </w:rPr>
        <w:t>1</w:t>
      </w:r>
      <w:r w:rsidR="006363CB">
        <w:rPr>
          <w:rFonts w:hint="eastAsia"/>
          <w:lang w:eastAsia="zh-CN"/>
        </w:rPr>
        <w:t>号决议</w:t>
      </w:r>
      <w:r>
        <w:rPr>
          <w:rFonts w:hint="eastAsia"/>
          <w:lang w:eastAsia="zh-CN"/>
        </w:rPr>
        <w:t>。</w:t>
      </w:r>
    </w:p>
    <w:p w14:paraId="34106392" w14:textId="7590B943" w:rsidR="001B5E36" w:rsidRPr="009448E1" w:rsidRDefault="00BD4B5A" w:rsidP="00C04745">
      <w:pPr>
        <w:pStyle w:val="Headingb"/>
        <w:spacing w:before="240"/>
        <w:rPr>
          <w:rFonts w:ascii="Calibri" w:hAnsi="Calibri" w:cs="Calibri"/>
          <w:b w:val="0"/>
          <w:szCs w:val="24"/>
          <w:lang w:val="en-US" w:eastAsia="zh-CN"/>
        </w:rPr>
      </w:pPr>
      <w:r w:rsidRPr="00BD4B5A">
        <w:rPr>
          <w:rFonts w:ascii="Calibri" w:hAnsi="Calibri" w:cs="Calibri" w:hint="eastAsia"/>
          <w:szCs w:val="24"/>
          <w:lang w:val="en-US" w:eastAsia="zh-CN"/>
        </w:rPr>
        <w:t>结论</w:t>
      </w:r>
    </w:p>
    <w:p w14:paraId="24055BE2" w14:textId="6929F83E" w:rsidR="00C061D0" w:rsidRPr="00C061D0" w:rsidRDefault="00BD4B5A" w:rsidP="00A76D28">
      <w:pPr>
        <w:spacing w:after="120"/>
        <w:ind w:firstLineChars="200" w:firstLine="480"/>
        <w:rPr>
          <w:lang w:eastAsia="zh-CN"/>
        </w:rPr>
      </w:pPr>
      <w:r>
        <w:rPr>
          <w:rFonts w:hint="eastAsia"/>
          <w:lang w:eastAsia="zh-CN"/>
        </w:rPr>
        <w:t>与会者一致认为，</w:t>
      </w:r>
      <w:r w:rsidR="006363CB">
        <w:rPr>
          <w:rFonts w:hint="eastAsia"/>
          <w:lang w:eastAsia="zh-CN"/>
        </w:rPr>
        <w:t>本</w:t>
      </w:r>
      <w:r>
        <w:rPr>
          <w:rFonts w:hint="eastAsia"/>
          <w:lang w:eastAsia="zh-CN"/>
        </w:rPr>
        <w:t>组的最后报告应根据其</w:t>
      </w:r>
      <w:r w:rsidR="006363CB">
        <w:rPr>
          <w:rFonts w:hint="eastAsia"/>
          <w:lang w:eastAsia="zh-CN"/>
        </w:rPr>
        <w:t>职责</w:t>
      </w:r>
      <w:r>
        <w:rPr>
          <w:rFonts w:hint="eastAsia"/>
          <w:lang w:eastAsia="zh-CN"/>
        </w:rPr>
        <w:t>范围进行编排，</w:t>
      </w:r>
      <w:r w:rsidR="006363CB">
        <w:rPr>
          <w:rFonts w:hint="eastAsia"/>
          <w:lang w:eastAsia="zh-CN"/>
        </w:rPr>
        <w:t>并向</w:t>
      </w:r>
      <w:r w:rsidR="006363CB">
        <w:rPr>
          <w:rFonts w:hint="eastAsia"/>
          <w:lang w:eastAsia="zh-CN"/>
        </w:rPr>
        <w:t>TDAG</w:t>
      </w:r>
      <w:r w:rsidR="006363CB">
        <w:rPr>
          <w:rFonts w:hint="eastAsia"/>
          <w:lang w:eastAsia="zh-CN"/>
        </w:rPr>
        <w:t>提出具体建议</w:t>
      </w:r>
      <w:r>
        <w:rPr>
          <w:rFonts w:hint="eastAsia"/>
          <w:lang w:eastAsia="zh-CN"/>
        </w:rPr>
        <w:t>，供</w:t>
      </w:r>
      <w:r w:rsidR="006363CB">
        <w:rPr>
          <w:rFonts w:hint="eastAsia"/>
          <w:lang w:eastAsia="zh-CN"/>
        </w:rPr>
        <w:t>TDAG</w:t>
      </w:r>
      <w:r w:rsidR="006363CB">
        <w:rPr>
          <w:rFonts w:hint="eastAsia"/>
          <w:lang w:eastAsia="zh-CN"/>
        </w:rPr>
        <w:t>在</w:t>
      </w:r>
      <w:r>
        <w:rPr>
          <w:rFonts w:hint="eastAsia"/>
          <w:lang w:eastAsia="zh-CN"/>
        </w:rPr>
        <w:t>2020</w:t>
      </w:r>
      <w:r>
        <w:rPr>
          <w:rFonts w:hint="eastAsia"/>
          <w:lang w:eastAsia="zh-CN"/>
        </w:rPr>
        <w:t>年</w:t>
      </w:r>
      <w:r>
        <w:rPr>
          <w:rFonts w:hint="eastAsia"/>
          <w:lang w:eastAsia="zh-CN"/>
        </w:rPr>
        <w:t>11</w:t>
      </w:r>
      <w:r>
        <w:rPr>
          <w:rFonts w:hint="eastAsia"/>
          <w:lang w:eastAsia="zh-CN"/>
        </w:rPr>
        <w:t>月</w:t>
      </w:r>
      <w:r>
        <w:rPr>
          <w:rFonts w:hint="eastAsia"/>
          <w:lang w:eastAsia="zh-CN"/>
        </w:rPr>
        <w:t>23</w:t>
      </w:r>
      <w:r>
        <w:rPr>
          <w:rFonts w:hint="eastAsia"/>
          <w:lang w:eastAsia="zh-CN"/>
        </w:rPr>
        <w:t>日会议讨论和通过。主席和</w:t>
      </w:r>
      <w:r w:rsidR="006363CB">
        <w:rPr>
          <w:rFonts w:hint="eastAsia"/>
          <w:lang w:eastAsia="zh-CN"/>
        </w:rPr>
        <w:t>电信发展局</w:t>
      </w:r>
      <w:r>
        <w:rPr>
          <w:rFonts w:hint="eastAsia"/>
          <w:lang w:eastAsia="zh-CN"/>
        </w:rPr>
        <w:t>秘书处将于</w:t>
      </w:r>
      <w:r>
        <w:rPr>
          <w:rFonts w:hint="eastAsia"/>
          <w:lang w:eastAsia="zh-CN"/>
        </w:rPr>
        <w:t>2020</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w:t>
      </w:r>
      <w:r w:rsidR="006363CB">
        <w:rPr>
          <w:rFonts w:hint="eastAsia"/>
          <w:lang w:eastAsia="zh-CN"/>
        </w:rPr>
        <w:t>编写</w:t>
      </w:r>
      <w:r>
        <w:rPr>
          <w:rFonts w:hint="eastAsia"/>
          <w:lang w:eastAsia="zh-CN"/>
        </w:rPr>
        <w:t>并公布</w:t>
      </w:r>
      <w:r>
        <w:rPr>
          <w:rFonts w:hint="eastAsia"/>
          <w:lang w:eastAsia="zh-CN"/>
        </w:rPr>
        <w:t>TDAG-WG-Prep</w:t>
      </w:r>
      <w:r>
        <w:rPr>
          <w:rFonts w:hint="eastAsia"/>
          <w:lang w:eastAsia="zh-CN"/>
        </w:rPr>
        <w:t>的最后报告草案，</w:t>
      </w:r>
      <w:r w:rsidR="00C061D0">
        <w:rPr>
          <w:rFonts w:hint="eastAsia"/>
          <w:lang w:eastAsia="zh-CN"/>
        </w:rPr>
        <w:t>草案将根据本小组的职责范围进行编排，</w:t>
      </w:r>
      <w:r>
        <w:rPr>
          <w:rFonts w:hint="eastAsia"/>
          <w:lang w:eastAsia="zh-CN"/>
        </w:rPr>
        <w:t>并充分反映工作组四次会议期间提出的所有</w:t>
      </w:r>
      <w:r w:rsidR="00C061D0">
        <w:rPr>
          <w:rFonts w:hint="eastAsia"/>
          <w:lang w:eastAsia="zh-CN"/>
        </w:rPr>
        <w:t>文稿</w:t>
      </w:r>
      <w:r>
        <w:rPr>
          <w:rFonts w:hint="eastAsia"/>
          <w:lang w:eastAsia="zh-CN"/>
        </w:rPr>
        <w:t>、建议和发言。</w:t>
      </w:r>
    </w:p>
    <w:p w14:paraId="219F0E73" w14:textId="544D8590" w:rsidR="00C061D0" w:rsidRDefault="00BF6CF2" w:rsidP="00A76D28">
      <w:pPr>
        <w:spacing w:after="120"/>
        <w:ind w:firstLineChars="200" w:firstLine="480"/>
        <w:rPr>
          <w:lang w:eastAsia="zh-CN"/>
        </w:rPr>
      </w:pPr>
      <w:r>
        <w:rPr>
          <w:rFonts w:hint="eastAsia"/>
          <w:lang w:eastAsia="zh-CN"/>
        </w:rPr>
        <w:t>提交补充</w:t>
      </w:r>
      <w:r w:rsidR="00C061D0">
        <w:rPr>
          <w:rFonts w:hint="eastAsia"/>
          <w:lang w:eastAsia="zh-CN"/>
        </w:rPr>
        <w:t>文稿</w:t>
      </w:r>
      <w:r>
        <w:rPr>
          <w:rFonts w:hint="eastAsia"/>
          <w:lang w:eastAsia="zh-CN"/>
        </w:rPr>
        <w:t>的截止日期</w:t>
      </w:r>
      <w:r w:rsidR="007D5D8F">
        <w:rPr>
          <w:rFonts w:hint="eastAsia"/>
          <w:lang w:eastAsia="zh-CN"/>
        </w:rPr>
        <w:t>为</w:t>
      </w:r>
      <w:r>
        <w:rPr>
          <w:rFonts w:hint="eastAsia"/>
          <w:lang w:eastAsia="zh-CN"/>
        </w:rPr>
        <w:t>2020</w:t>
      </w:r>
      <w:r>
        <w:rPr>
          <w:rFonts w:hint="eastAsia"/>
          <w:lang w:eastAsia="zh-CN"/>
        </w:rPr>
        <w:t>年</w:t>
      </w:r>
      <w:r>
        <w:rPr>
          <w:rFonts w:hint="eastAsia"/>
          <w:lang w:eastAsia="zh-CN"/>
        </w:rPr>
        <w:t>10</w:t>
      </w:r>
      <w:r>
        <w:rPr>
          <w:rFonts w:hint="eastAsia"/>
          <w:lang w:eastAsia="zh-CN"/>
        </w:rPr>
        <w:t>月</w:t>
      </w:r>
      <w:r>
        <w:rPr>
          <w:rFonts w:hint="eastAsia"/>
          <w:lang w:eastAsia="zh-CN"/>
        </w:rPr>
        <w:t>11</w:t>
      </w:r>
      <w:r>
        <w:rPr>
          <w:rFonts w:hint="eastAsia"/>
          <w:lang w:eastAsia="zh-CN"/>
        </w:rPr>
        <w:t>日。</w:t>
      </w:r>
      <w:r>
        <w:rPr>
          <w:rFonts w:hint="eastAsia"/>
          <w:lang w:eastAsia="zh-CN"/>
        </w:rPr>
        <w:t>2020</w:t>
      </w:r>
      <w:r>
        <w:rPr>
          <w:rFonts w:hint="eastAsia"/>
          <w:lang w:eastAsia="zh-CN"/>
        </w:rPr>
        <w:t>年</w:t>
      </w:r>
      <w:r>
        <w:rPr>
          <w:rFonts w:hint="eastAsia"/>
          <w:lang w:eastAsia="zh-CN"/>
        </w:rPr>
        <w:t>10</w:t>
      </w:r>
      <w:r>
        <w:rPr>
          <w:rFonts w:hint="eastAsia"/>
          <w:lang w:eastAsia="zh-CN"/>
        </w:rPr>
        <w:t>月</w:t>
      </w:r>
      <w:r>
        <w:rPr>
          <w:rFonts w:hint="eastAsia"/>
          <w:lang w:eastAsia="zh-CN"/>
        </w:rPr>
        <w:t>7</w:t>
      </w:r>
      <w:r>
        <w:rPr>
          <w:rFonts w:hint="eastAsia"/>
          <w:lang w:eastAsia="zh-CN"/>
        </w:rPr>
        <w:t>日之后收到的任何</w:t>
      </w:r>
      <w:r w:rsidR="00C061D0">
        <w:rPr>
          <w:rFonts w:hint="eastAsia"/>
          <w:lang w:eastAsia="zh-CN"/>
        </w:rPr>
        <w:t>文稿</w:t>
      </w:r>
      <w:r>
        <w:rPr>
          <w:rFonts w:hint="eastAsia"/>
          <w:lang w:eastAsia="zh-CN"/>
        </w:rPr>
        <w:t>将反映在最后报告草案第二版中，</w:t>
      </w:r>
      <w:r w:rsidR="007D5D8F">
        <w:rPr>
          <w:rFonts w:hint="eastAsia"/>
          <w:lang w:eastAsia="zh-CN"/>
        </w:rPr>
        <w:t>而</w:t>
      </w:r>
      <w:r>
        <w:rPr>
          <w:rFonts w:hint="eastAsia"/>
          <w:lang w:eastAsia="zh-CN"/>
        </w:rPr>
        <w:t>报告</w:t>
      </w:r>
      <w:r w:rsidR="00C061D0">
        <w:rPr>
          <w:rFonts w:hint="eastAsia"/>
          <w:lang w:eastAsia="zh-CN"/>
        </w:rPr>
        <w:t>草案</w:t>
      </w:r>
      <w:r>
        <w:rPr>
          <w:rFonts w:hint="eastAsia"/>
          <w:lang w:eastAsia="zh-CN"/>
        </w:rPr>
        <w:t>将在</w:t>
      </w:r>
      <w:r>
        <w:rPr>
          <w:rFonts w:hint="eastAsia"/>
          <w:lang w:eastAsia="zh-CN"/>
        </w:rPr>
        <w:t>2020</w:t>
      </w:r>
      <w:r>
        <w:rPr>
          <w:rFonts w:hint="eastAsia"/>
          <w:lang w:eastAsia="zh-CN"/>
        </w:rPr>
        <w:t>年</w:t>
      </w:r>
      <w:r>
        <w:rPr>
          <w:rFonts w:hint="eastAsia"/>
          <w:lang w:eastAsia="zh-CN"/>
        </w:rPr>
        <w:t>10</w:t>
      </w:r>
      <w:r>
        <w:rPr>
          <w:rFonts w:hint="eastAsia"/>
          <w:lang w:eastAsia="zh-CN"/>
        </w:rPr>
        <w:t>月</w:t>
      </w:r>
      <w:r>
        <w:rPr>
          <w:rFonts w:hint="eastAsia"/>
          <w:lang w:eastAsia="zh-CN"/>
        </w:rPr>
        <w:t>20</w:t>
      </w:r>
      <w:r>
        <w:rPr>
          <w:rFonts w:hint="eastAsia"/>
          <w:lang w:eastAsia="zh-CN"/>
        </w:rPr>
        <w:t>日举行的</w:t>
      </w:r>
      <w:r w:rsidR="00C061D0">
        <w:rPr>
          <w:rFonts w:hint="eastAsia"/>
          <w:lang w:eastAsia="zh-CN"/>
        </w:rPr>
        <w:t>TDAG-WG-Prep</w:t>
      </w:r>
      <w:r w:rsidR="00C061D0">
        <w:rPr>
          <w:rFonts w:hint="eastAsia"/>
          <w:lang w:eastAsia="zh-CN"/>
        </w:rPr>
        <w:t>最后会议上审议。</w:t>
      </w:r>
    </w:p>
    <w:p w14:paraId="7BAF8EA4" w14:textId="3A7D9F2A" w:rsidR="00821996" w:rsidRPr="009448E1" w:rsidRDefault="003C58BF" w:rsidP="00643042">
      <w:pPr>
        <w:tabs>
          <w:tab w:val="clear" w:pos="794"/>
          <w:tab w:val="clear" w:pos="1191"/>
          <w:tab w:val="clear" w:pos="1588"/>
          <w:tab w:val="clear" w:pos="1985"/>
        </w:tabs>
        <w:spacing w:after="120"/>
        <w:jc w:val="center"/>
        <w:rPr>
          <w:lang w:eastAsia="zh-CN"/>
        </w:rPr>
      </w:pPr>
      <w:r w:rsidRPr="009448E1">
        <w:rPr>
          <w:lang w:eastAsia="zh-CN"/>
        </w:rPr>
        <w:t>_____________</w:t>
      </w:r>
      <w:r w:rsidR="004122C5" w:rsidRPr="009448E1">
        <w:rPr>
          <w:lang w:eastAsia="zh-CN"/>
        </w:rPr>
        <w:t>_</w:t>
      </w:r>
      <w:r w:rsidR="00922EC1" w:rsidRPr="009448E1">
        <w:rPr>
          <w:lang w:eastAsia="zh-CN"/>
        </w:rPr>
        <w:t>_</w:t>
      </w:r>
    </w:p>
    <w:sectPr w:rsidR="00821996" w:rsidRPr="009448E1" w:rsidSect="0047379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B29E0" w14:textId="77777777" w:rsidR="00FE1D8E" w:rsidRDefault="00FE1D8E">
      <w:r>
        <w:separator/>
      </w:r>
    </w:p>
  </w:endnote>
  <w:endnote w:type="continuationSeparator" w:id="0">
    <w:p w14:paraId="7C7F39AF" w14:textId="77777777" w:rsidR="00FE1D8E" w:rsidRDefault="00FE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27D83" w14:textId="77777777" w:rsidR="002F3691" w:rsidRDefault="002F3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CD62" w14:textId="5FB02E53" w:rsidR="009770C6" w:rsidRPr="002D740E" w:rsidRDefault="009770C6" w:rsidP="002D740E">
    <w:pPr>
      <w:pStyle w:val="Footer"/>
      <w:rPr>
        <w:lang w:val="en-US"/>
      </w:rPr>
    </w:pPr>
    <w:r>
      <w:fldChar w:fldCharType="begin"/>
    </w:r>
    <w:r w:rsidRPr="002D740E">
      <w:rPr>
        <w:lang w:val="en-US"/>
      </w:rPr>
      <w:instrText xml:space="preserve"> FILENAME \p  \* MERGEFORMAT </w:instrText>
    </w:r>
    <w:r>
      <w:fldChar w:fldCharType="separate"/>
    </w:r>
    <w:r w:rsidR="002F3691">
      <w:rPr>
        <w:lang w:val="en-US"/>
      </w:rPr>
      <w:t>P:\CHI\ITU-D\CONF-D\TDAG20\TDAG-WG\PREP\000\018C.docx</w:t>
    </w:r>
    <w:r>
      <w:fldChar w:fldCharType="end"/>
    </w:r>
    <w:r>
      <w:rPr>
        <w:lang w:val="en-US"/>
      </w:rPr>
      <w:t xml:space="preserve"> (47</w:t>
    </w:r>
    <w:r>
      <w:rPr>
        <w:rFonts w:hint="eastAsia"/>
        <w:lang w:val="en-US" w:eastAsia="zh-CN"/>
      </w:rPr>
      <w:t>7709</w:t>
    </w:r>
    <w:r w:rsidRPr="002D740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418"/>
      <w:gridCol w:w="2410"/>
      <w:gridCol w:w="6027"/>
    </w:tblGrid>
    <w:tr w:rsidR="009770C6" w:rsidRPr="00E60A94" w14:paraId="3DF19A45" w14:textId="77777777" w:rsidTr="001B5E36">
      <w:tc>
        <w:tcPr>
          <w:tcW w:w="1418" w:type="dxa"/>
          <w:tcBorders>
            <w:top w:val="single" w:sz="4" w:space="0" w:color="000000"/>
          </w:tcBorders>
        </w:tcPr>
        <w:p w14:paraId="51993896" w14:textId="77777777" w:rsidR="009770C6" w:rsidRPr="00BA0009" w:rsidRDefault="009770C6" w:rsidP="00DC0D2E">
          <w:pPr>
            <w:pStyle w:val="FirstFooter"/>
            <w:tabs>
              <w:tab w:val="left" w:pos="1559"/>
              <w:tab w:val="left" w:pos="3828"/>
            </w:tabs>
            <w:rPr>
              <w:sz w:val="18"/>
              <w:szCs w:val="18"/>
            </w:rPr>
          </w:pPr>
          <w:bookmarkStart w:id="2" w:name="Email"/>
          <w:bookmarkEnd w:id="2"/>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tcPr>
        <w:p w14:paraId="7E1CB0AC" w14:textId="77777777" w:rsidR="009770C6" w:rsidRPr="00CB110F" w:rsidRDefault="009770C6" w:rsidP="00DC0D2E">
          <w:pPr>
            <w:pStyle w:val="FirstFooter"/>
            <w:ind w:left="1451" w:hanging="1451"/>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6027" w:type="dxa"/>
          <w:tcBorders>
            <w:top w:val="single" w:sz="4" w:space="0" w:color="000000"/>
          </w:tcBorders>
        </w:tcPr>
        <w:p w14:paraId="2679D435" w14:textId="00CAF5F6" w:rsidR="009770C6" w:rsidRPr="001B5E36" w:rsidRDefault="009770C6" w:rsidP="00DC0D2E">
          <w:pPr>
            <w:pStyle w:val="FirstFooter"/>
            <w:rPr>
              <w:rFonts w:ascii="DengXian" w:hAnsi="DengXian"/>
              <w:sz w:val="18"/>
              <w:szCs w:val="18"/>
              <w:lang w:val="en-US" w:eastAsia="zh-CN"/>
            </w:rPr>
          </w:pPr>
          <w:r>
            <w:rPr>
              <w:rFonts w:hint="eastAsia"/>
              <w:sz w:val="18"/>
              <w:szCs w:val="18"/>
              <w:lang w:val="en-US" w:eastAsia="zh-CN"/>
            </w:rPr>
            <w:t>电信发展局副主任</w:t>
          </w:r>
          <w:r w:rsidRPr="00AB238C">
            <w:rPr>
              <w:sz w:val="18"/>
              <w:szCs w:val="18"/>
              <w:lang w:val="en-US"/>
            </w:rPr>
            <w:t xml:space="preserve">Stephen </w:t>
          </w:r>
          <w:proofErr w:type="spellStart"/>
          <w:r w:rsidRPr="00AB238C">
            <w:rPr>
              <w:sz w:val="18"/>
              <w:szCs w:val="18"/>
              <w:lang w:val="en-US"/>
            </w:rPr>
            <w:t>Bereaux</w:t>
          </w:r>
          <w:proofErr w:type="spellEnd"/>
          <w:r>
            <w:rPr>
              <w:rFonts w:hint="eastAsia"/>
              <w:sz w:val="18"/>
              <w:szCs w:val="18"/>
              <w:lang w:val="en-US" w:eastAsia="zh-CN"/>
            </w:rPr>
            <w:t>先生</w:t>
          </w:r>
        </w:p>
      </w:tc>
    </w:tr>
    <w:tr w:rsidR="009770C6" w:rsidRPr="00CB110F" w14:paraId="6F84555F" w14:textId="77777777" w:rsidTr="00DC0D2E">
      <w:tc>
        <w:tcPr>
          <w:tcW w:w="1418" w:type="dxa"/>
        </w:tcPr>
        <w:p w14:paraId="78B82D05" w14:textId="77777777" w:rsidR="009770C6" w:rsidRPr="00CB110F" w:rsidRDefault="009770C6" w:rsidP="00DC0D2E">
          <w:pPr>
            <w:pStyle w:val="FirstFooter"/>
            <w:tabs>
              <w:tab w:val="left" w:pos="1559"/>
              <w:tab w:val="left" w:pos="3828"/>
            </w:tabs>
            <w:rPr>
              <w:sz w:val="20"/>
              <w:lang w:val="en-US" w:eastAsia="zh-CN"/>
            </w:rPr>
          </w:pPr>
        </w:p>
      </w:tc>
      <w:tc>
        <w:tcPr>
          <w:tcW w:w="2410" w:type="dxa"/>
        </w:tcPr>
        <w:p w14:paraId="4CA3FE7E" w14:textId="77777777" w:rsidR="009770C6" w:rsidRPr="00CB110F" w:rsidRDefault="009770C6" w:rsidP="00DC0D2E">
          <w:pPr>
            <w:pStyle w:val="FirstFooter"/>
            <w:ind w:left="1451" w:hanging="1451"/>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6027" w:type="dxa"/>
        </w:tcPr>
        <w:p w14:paraId="55AD39C9" w14:textId="4E87FFC9" w:rsidR="009770C6" w:rsidRPr="00E160E4" w:rsidRDefault="009770C6" w:rsidP="00DC0D2E">
          <w:pPr>
            <w:pStyle w:val="FirstFooter"/>
            <w:tabs>
              <w:tab w:val="left" w:pos="2302"/>
            </w:tabs>
            <w:rPr>
              <w:sz w:val="18"/>
              <w:szCs w:val="18"/>
              <w:lang w:val="en-US"/>
            </w:rPr>
          </w:pPr>
          <w:r w:rsidRPr="00AB238C">
            <w:rPr>
              <w:sz w:val="18"/>
              <w:szCs w:val="18"/>
              <w:lang w:val="en-US"/>
            </w:rPr>
            <w:t>+41 22 730 5131</w:t>
          </w:r>
        </w:p>
      </w:tc>
    </w:tr>
    <w:tr w:rsidR="009770C6" w:rsidRPr="00CB110F" w14:paraId="7BC17FDA" w14:textId="77777777" w:rsidTr="00DC0D2E">
      <w:tc>
        <w:tcPr>
          <w:tcW w:w="1418" w:type="dxa"/>
        </w:tcPr>
        <w:p w14:paraId="42CC22CF" w14:textId="77777777" w:rsidR="009770C6" w:rsidRPr="00CB110F" w:rsidRDefault="009770C6" w:rsidP="00DC0D2E">
          <w:pPr>
            <w:pStyle w:val="FirstFooter"/>
            <w:tabs>
              <w:tab w:val="left" w:pos="1559"/>
              <w:tab w:val="left" w:pos="3828"/>
            </w:tabs>
            <w:rPr>
              <w:sz w:val="20"/>
              <w:lang w:val="en-US"/>
            </w:rPr>
          </w:pPr>
        </w:p>
      </w:tc>
      <w:tc>
        <w:tcPr>
          <w:tcW w:w="2410" w:type="dxa"/>
        </w:tcPr>
        <w:p w14:paraId="2C603E6F" w14:textId="77777777" w:rsidR="009770C6" w:rsidRPr="00CB110F" w:rsidRDefault="009770C6" w:rsidP="00DC0D2E">
          <w:pPr>
            <w:pStyle w:val="FirstFooter"/>
            <w:ind w:left="1451" w:hanging="1451"/>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6027" w:type="dxa"/>
        </w:tcPr>
        <w:p w14:paraId="0A93B861" w14:textId="526CA214" w:rsidR="009770C6" w:rsidRDefault="00A76D28" w:rsidP="00DC0D2E">
          <w:pPr>
            <w:pStyle w:val="FirstFooter"/>
            <w:tabs>
              <w:tab w:val="left" w:pos="2302"/>
            </w:tabs>
          </w:pPr>
          <w:hyperlink r:id="rId1" w:history="1">
            <w:r w:rsidR="009770C6" w:rsidRPr="00AB238C">
              <w:rPr>
                <w:rStyle w:val="Hyperlink"/>
                <w:sz w:val="18"/>
                <w:szCs w:val="22"/>
              </w:rPr>
              <w:t>stephen.bereaux@itu.int</w:t>
            </w:r>
          </w:hyperlink>
          <w:r w:rsidR="009770C6" w:rsidRPr="00AB238C">
            <w:rPr>
              <w:sz w:val="18"/>
              <w:szCs w:val="22"/>
            </w:rPr>
            <w:t xml:space="preserve"> </w:t>
          </w:r>
        </w:p>
      </w:tc>
    </w:tr>
  </w:tbl>
  <w:p w14:paraId="03C3F5D9" w14:textId="707730B7" w:rsidR="009770C6" w:rsidRPr="003047DE" w:rsidRDefault="009770C6"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C02DE" w14:textId="77777777" w:rsidR="00FE1D8E" w:rsidRDefault="00FE1D8E">
      <w:r>
        <w:t>____________________</w:t>
      </w:r>
    </w:p>
  </w:footnote>
  <w:footnote w:type="continuationSeparator" w:id="0">
    <w:p w14:paraId="52C4CE74" w14:textId="77777777" w:rsidR="00FE1D8E" w:rsidRDefault="00FE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B703" w14:textId="77777777" w:rsidR="002F3691" w:rsidRDefault="002F3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3ECDFB3A" w:rsidR="009770C6" w:rsidRPr="00BE53BF" w:rsidRDefault="009770C6" w:rsidP="00BE53BF">
    <w:pPr>
      <w:pStyle w:val="Header"/>
      <w:rPr>
        <w:rStyle w:val="PageNumber"/>
        <w:lang w:val="en-US"/>
      </w:rPr>
    </w:pPr>
    <w:r>
      <w:rPr>
        <w:rStyle w:val="PageNumber"/>
        <w:lang w:val="en-US"/>
      </w:rPr>
      <w:t>TDAG-WG-Prep/</w:t>
    </w:r>
    <w:r>
      <w:rPr>
        <w:rStyle w:val="PageNumber"/>
        <w:rFonts w:hint="eastAsia"/>
        <w:lang w:val="en-US" w:eastAsia="zh-CN"/>
      </w:rPr>
      <w:t>18</w:t>
    </w:r>
    <w:r>
      <w:rPr>
        <w:rStyle w:val="PageNumber"/>
        <w:lang w:val="fr-CH" w:eastAsia="zh-CN"/>
      </w:rPr>
      <w:t>-C</w:t>
    </w:r>
    <w:r>
      <w:rPr>
        <w:rStyle w:val="PageNumber"/>
        <w:lang w:val="en-US"/>
      </w:rPr>
      <w:b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noProof/>
        <w:lang w:val="en-US"/>
      </w:rPr>
      <w:t>5</w:t>
    </w:r>
    <w:r w:rsidRPr="00643042">
      <w:rPr>
        <w:rStyle w:val="PageNumber"/>
        <w:noProof/>
        <w:lang w:val="en-US"/>
      </w:rPr>
      <w:fldChar w:fldCharType="end"/>
    </w:r>
    <w:r>
      <w:rPr>
        <w:rStyle w:val="PageNumbe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E02B" w14:textId="77777777" w:rsidR="002F3691" w:rsidRDefault="002F3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051FE0"/>
    <w:multiLevelType w:val="hybridMultilevel"/>
    <w:tmpl w:val="36EEAA72"/>
    <w:lvl w:ilvl="0" w:tplc="A70E6D20">
      <w:start w:val="1"/>
      <w:numFmt w:val="decimal"/>
      <w:lvlText w:val="%1."/>
      <w:lvlJc w:val="left"/>
      <w:pPr>
        <w:ind w:left="720" w:hanging="360"/>
      </w:pPr>
    </w:lvl>
    <w:lvl w:ilvl="1" w:tplc="FF8E93E0" w:tentative="1">
      <w:start w:val="1"/>
      <w:numFmt w:val="lowerLetter"/>
      <w:lvlText w:val="%2."/>
      <w:lvlJc w:val="left"/>
      <w:pPr>
        <w:ind w:left="1440" w:hanging="360"/>
      </w:pPr>
    </w:lvl>
    <w:lvl w:ilvl="2" w:tplc="77706B6A" w:tentative="1">
      <w:start w:val="1"/>
      <w:numFmt w:val="lowerRoman"/>
      <w:lvlText w:val="%3."/>
      <w:lvlJc w:val="right"/>
      <w:pPr>
        <w:ind w:left="2160" w:hanging="180"/>
      </w:pPr>
    </w:lvl>
    <w:lvl w:ilvl="3" w:tplc="2B7CA768" w:tentative="1">
      <w:start w:val="1"/>
      <w:numFmt w:val="decimal"/>
      <w:lvlText w:val="%4."/>
      <w:lvlJc w:val="left"/>
      <w:pPr>
        <w:ind w:left="2880" w:hanging="360"/>
      </w:pPr>
    </w:lvl>
    <w:lvl w:ilvl="4" w:tplc="F39A2308" w:tentative="1">
      <w:start w:val="1"/>
      <w:numFmt w:val="lowerLetter"/>
      <w:lvlText w:val="%5."/>
      <w:lvlJc w:val="left"/>
      <w:pPr>
        <w:ind w:left="3600" w:hanging="360"/>
      </w:pPr>
    </w:lvl>
    <w:lvl w:ilvl="5" w:tplc="363AAE8E" w:tentative="1">
      <w:start w:val="1"/>
      <w:numFmt w:val="lowerRoman"/>
      <w:lvlText w:val="%6."/>
      <w:lvlJc w:val="right"/>
      <w:pPr>
        <w:ind w:left="4320" w:hanging="180"/>
      </w:pPr>
    </w:lvl>
    <w:lvl w:ilvl="6" w:tplc="2304B75C" w:tentative="1">
      <w:start w:val="1"/>
      <w:numFmt w:val="decimal"/>
      <w:lvlText w:val="%7."/>
      <w:lvlJc w:val="left"/>
      <w:pPr>
        <w:ind w:left="5040" w:hanging="360"/>
      </w:pPr>
    </w:lvl>
    <w:lvl w:ilvl="7" w:tplc="E0AEEE20" w:tentative="1">
      <w:start w:val="1"/>
      <w:numFmt w:val="lowerLetter"/>
      <w:lvlText w:val="%8."/>
      <w:lvlJc w:val="left"/>
      <w:pPr>
        <w:ind w:left="5760" w:hanging="360"/>
      </w:pPr>
    </w:lvl>
    <w:lvl w:ilvl="8" w:tplc="C09CA5F2" w:tentative="1">
      <w:start w:val="1"/>
      <w:numFmt w:val="lowerRoman"/>
      <w:lvlText w:val="%9."/>
      <w:lvlJc w:val="right"/>
      <w:pPr>
        <w:ind w:left="6480" w:hanging="180"/>
      </w:pPr>
    </w:lvl>
  </w:abstractNum>
  <w:abstractNum w:abstractNumId="2" w15:restartNumberingAfterBreak="0">
    <w:nsid w:val="30F20155"/>
    <w:multiLevelType w:val="hybridMultilevel"/>
    <w:tmpl w:val="951AA980"/>
    <w:lvl w:ilvl="0" w:tplc="710C5C24">
      <w:start w:val="1"/>
      <w:numFmt w:val="bullet"/>
      <w:lvlText w:val=""/>
      <w:lvlJc w:val="left"/>
      <w:pPr>
        <w:ind w:left="360" w:hanging="360"/>
      </w:pPr>
      <w:rPr>
        <w:rFonts w:ascii="Symbol" w:hAnsi="Symbol" w:hint="default"/>
      </w:rPr>
    </w:lvl>
    <w:lvl w:ilvl="1" w:tplc="3160AA9A">
      <w:start w:val="1"/>
      <w:numFmt w:val="bullet"/>
      <w:lvlText w:val="o"/>
      <w:lvlJc w:val="left"/>
      <w:pPr>
        <w:ind w:left="1440" w:hanging="360"/>
      </w:pPr>
      <w:rPr>
        <w:rFonts w:ascii="Courier New" w:hAnsi="Courier New" w:cs="Courier New" w:hint="default"/>
      </w:rPr>
    </w:lvl>
    <w:lvl w:ilvl="2" w:tplc="565677DA" w:tentative="1">
      <w:start w:val="1"/>
      <w:numFmt w:val="bullet"/>
      <w:lvlText w:val=""/>
      <w:lvlJc w:val="left"/>
      <w:pPr>
        <w:ind w:left="2160" w:hanging="360"/>
      </w:pPr>
      <w:rPr>
        <w:rFonts w:ascii="Wingdings" w:hAnsi="Wingdings" w:hint="default"/>
      </w:rPr>
    </w:lvl>
    <w:lvl w:ilvl="3" w:tplc="73E819A4" w:tentative="1">
      <w:start w:val="1"/>
      <w:numFmt w:val="bullet"/>
      <w:lvlText w:val=""/>
      <w:lvlJc w:val="left"/>
      <w:pPr>
        <w:ind w:left="2880" w:hanging="360"/>
      </w:pPr>
      <w:rPr>
        <w:rFonts w:ascii="Symbol" w:hAnsi="Symbol" w:hint="default"/>
      </w:rPr>
    </w:lvl>
    <w:lvl w:ilvl="4" w:tplc="1D4676E2" w:tentative="1">
      <w:start w:val="1"/>
      <w:numFmt w:val="bullet"/>
      <w:lvlText w:val="o"/>
      <w:lvlJc w:val="left"/>
      <w:pPr>
        <w:ind w:left="3600" w:hanging="360"/>
      </w:pPr>
      <w:rPr>
        <w:rFonts w:ascii="Courier New" w:hAnsi="Courier New" w:cs="Courier New" w:hint="default"/>
      </w:rPr>
    </w:lvl>
    <w:lvl w:ilvl="5" w:tplc="35624E68" w:tentative="1">
      <w:start w:val="1"/>
      <w:numFmt w:val="bullet"/>
      <w:lvlText w:val=""/>
      <w:lvlJc w:val="left"/>
      <w:pPr>
        <w:ind w:left="4320" w:hanging="360"/>
      </w:pPr>
      <w:rPr>
        <w:rFonts w:ascii="Wingdings" w:hAnsi="Wingdings" w:hint="default"/>
      </w:rPr>
    </w:lvl>
    <w:lvl w:ilvl="6" w:tplc="65D8A1B0" w:tentative="1">
      <w:start w:val="1"/>
      <w:numFmt w:val="bullet"/>
      <w:lvlText w:val=""/>
      <w:lvlJc w:val="left"/>
      <w:pPr>
        <w:ind w:left="5040" w:hanging="360"/>
      </w:pPr>
      <w:rPr>
        <w:rFonts w:ascii="Symbol" w:hAnsi="Symbol" w:hint="default"/>
      </w:rPr>
    </w:lvl>
    <w:lvl w:ilvl="7" w:tplc="54CEFC7A" w:tentative="1">
      <w:start w:val="1"/>
      <w:numFmt w:val="bullet"/>
      <w:lvlText w:val="o"/>
      <w:lvlJc w:val="left"/>
      <w:pPr>
        <w:ind w:left="5760" w:hanging="360"/>
      </w:pPr>
      <w:rPr>
        <w:rFonts w:ascii="Courier New" w:hAnsi="Courier New" w:cs="Courier New" w:hint="default"/>
      </w:rPr>
    </w:lvl>
    <w:lvl w:ilvl="8" w:tplc="79460F2A" w:tentative="1">
      <w:start w:val="1"/>
      <w:numFmt w:val="bullet"/>
      <w:lvlText w:val=""/>
      <w:lvlJc w:val="left"/>
      <w:pPr>
        <w:ind w:left="6480" w:hanging="360"/>
      </w:pPr>
      <w:rPr>
        <w:rFonts w:ascii="Wingdings" w:hAnsi="Wingdings" w:hint="default"/>
      </w:rPr>
    </w:lvl>
  </w:abstractNum>
  <w:abstractNum w:abstractNumId="3" w15:restartNumberingAfterBreak="0">
    <w:nsid w:val="55BA1306"/>
    <w:multiLevelType w:val="hybridMultilevel"/>
    <w:tmpl w:val="25220538"/>
    <w:lvl w:ilvl="0" w:tplc="0BE24A0E">
      <w:start w:val="1"/>
      <w:numFmt w:val="bullet"/>
      <w:lvlText w:val=""/>
      <w:lvlJc w:val="left"/>
      <w:pPr>
        <w:ind w:left="360" w:hanging="360"/>
      </w:pPr>
      <w:rPr>
        <w:rFonts w:ascii="Symbol" w:hAnsi="Symbol" w:hint="default"/>
      </w:rPr>
    </w:lvl>
    <w:lvl w:ilvl="1" w:tplc="7D8CEB0A" w:tentative="1">
      <w:start w:val="1"/>
      <w:numFmt w:val="bullet"/>
      <w:lvlText w:val="o"/>
      <w:lvlJc w:val="left"/>
      <w:pPr>
        <w:ind w:left="1080" w:hanging="360"/>
      </w:pPr>
      <w:rPr>
        <w:rFonts w:ascii="Courier New" w:hAnsi="Courier New" w:cs="Courier New" w:hint="default"/>
      </w:rPr>
    </w:lvl>
    <w:lvl w:ilvl="2" w:tplc="80F48DA0" w:tentative="1">
      <w:start w:val="1"/>
      <w:numFmt w:val="bullet"/>
      <w:lvlText w:val=""/>
      <w:lvlJc w:val="left"/>
      <w:pPr>
        <w:ind w:left="1800" w:hanging="360"/>
      </w:pPr>
      <w:rPr>
        <w:rFonts w:ascii="Wingdings" w:hAnsi="Wingdings" w:hint="default"/>
      </w:rPr>
    </w:lvl>
    <w:lvl w:ilvl="3" w:tplc="A52C1050" w:tentative="1">
      <w:start w:val="1"/>
      <w:numFmt w:val="bullet"/>
      <w:lvlText w:val=""/>
      <w:lvlJc w:val="left"/>
      <w:pPr>
        <w:ind w:left="2520" w:hanging="360"/>
      </w:pPr>
      <w:rPr>
        <w:rFonts w:ascii="Symbol" w:hAnsi="Symbol" w:hint="default"/>
      </w:rPr>
    </w:lvl>
    <w:lvl w:ilvl="4" w:tplc="311447EC" w:tentative="1">
      <w:start w:val="1"/>
      <w:numFmt w:val="bullet"/>
      <w:lvlText w:val="o"/>
      <w:lvlJc w:val="left"/>
      <w:pPr>
        <w:ind w:left="3240" w:hanging="360"/>
      </w:pPr>
      <w:rPr>
        <w:rFonts w:ascii="Courier New" w:hAnsi="Courier New" w:cs="Courier New" w:hint="default"/>
      </w:rPr>
    </w:lvl>
    <w:lvl w:ilvl="5" w:tplc="85164390" w:tentative="1">
      <w:start w:val="1"/>
      <w:numFmt w:val="bullet"/>
      <w:lvlText w:val=""/>
      <w:lvlJc w:val="left"/>
      <w:pPr>
        <w:ind w:left="3960" w:hanging="360"/>
      </w:pPr>
      <w:rPr>
        <w:rFonts w:ascii="Wingdings" w:hAnsi="Wingdings" w:hint="default"/>
      </w:rPr>
    </w:lvl>
    <w:lvl w:ilvl="6" w:tplc="469AD2B8" w:tentative="1">
      <w:start w:val="1"/>
      <w:numFmt w:val="bullet"/>
      <w:lvlText w:val=""/>
      <w:lvlJc w:val="left"/>
      <w:pPr>
        <w:ind w:left="4680" w:hanging="360"/>
      </w:pPr>
      <w:rPr>
        <w:rFonts w:ascii="Symbol" w:hAnsi="Symbol" w:hint="default"/>
      </w:rPr>
    </w:lvl>
    <w:lvl w:ilvl="7" w:tplc="57FE4228" w:tentative="1">
      <w:start w:val="1"/>
      <w:numFmt w:val="bullet"/>
      <w:lvlText w:val="o"/>
      <w:lvlJc w:val="left"/>
      <w:pPr>
        <w:ind w:left="5400" w:hanging="360"/>
      </w:pPr>
      <w:rPr>
        <w:rFonts w:ascii="Courier New" w:hAnsi="Courier New" w:cs="Courier New" w:hint="default"/>
      </w:rPr>
    </w:lvl>
    <w:lvl w:ilvl="8" w:tplc="523C3238"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2520B"/>
    <w:rsid w:val="00034811"/>
    <w:rsid w:val="00037A9E"/>
    <w:rsid w:val="00037CD0"/>
    <w:rsid w:val="00037F91"/>
    <w:rsid w:val="000539F1"/>
    <w:rsid w:val="00054747"/>
    <w:rsid w:val="00055A2A"/>
    <w:rsid w:val="000615C1"/>
    <w:rsid w:val="00061675"/>
    <w:rsid w:val="000743AA"/>
    <w:rsid w:val="00074683"/>
    <w:rsid w:val="0009225C"/>
    <w:rsid w:val="000A17C4"/>
    <w:rsid w:val="000A1B0E"/>
    <w:rsid w:val="000A26B1"/>
    <w:rsid w:val="000A36A4"/>
    <w:rsid w:val="000A3A00"/>
    <w:rsid w:val="000B2352"/>
    <w:rsid w:val="000C7B84"/>
    <w:rsid w:val="000D261B"/>
    <w:rsid w:val="000D58A3"/>
    <w:rsid w:val="000E0704"/>
    <w:rsid w:val="000E0FA0"/>
    <w:rsid w:val="000E3ED4"/>
    <w:rsid w:val="000E3F9C"/>
    <w:rsid w:val="000E5306"/>
    <w:rsid w:val="000F1550"/>
    <w:rsid w:val="000F251B"/>
    <w:rsid w:val="000F2E62"/>
    <w:rsid w:val="000F5FE8"/>
    <w:rsid w:val="000F6644"/>
    <w:rsid w:val="00100833"/>
    <w:rsid w:val="00102F72"/>
    <w:rsid w:val="0010544B"/>
    <w:rsid w:val="00107E85"/>
    <w:rsid w:val="001102F2"/>
    <w:rsid w:val="001107CB"/>
    <w:rsid w:val="0011248F"/>
    <w:rsid w:val="00113CE7"/>
    <w:rsid w:val="00113EE8"/>
    <w:rsid w:val="0011455A"/>
    <w:rsid w:val="00114A65"/>
    <w:rsid w:val="00133061"/>
    <w:rsid w:val="00141699"/>
    <w:rsid w:val="00147000"/>
    <w:rsid w:val="00152B0F"/>
    <w:rsid w:val="0015558A"/>
    <w:rsid w:val="00163091"/>
    <w:rsid w:val="001645CB"/>
    <w:rsid w:val="00166305"/>
    <w:rsid w:val="00167545"/>
    <w:rsid w:val="001703C6"/>
    <w:rsid w:val="00171B1B"/>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A6FF9"/>
    <w:rsid w:val="001B1BC2"/>
    <w:rsid w:val="001B357F"/>
    <w:rsid w:val="001B5E36"/>
    <w:rsid w:val="001C2D5B"/>
    <w:rsid w:val="001C3444"/>
    <w:rsid w:val="001C3702"/>
    <w:rsid w:val="001C4656"/>
    <w:rsid w:val="001C46BC"/>
    <w:rsid w:val="001E6965"/>
    <w:rsid w:val="001F23E6"/>
    <w:rsid w:val="001F4238"/>
    <w:rsid w:val="00200A38"/>
    <w:rsid w:val="00200A46"/>
    <w:rsid w:val="00211B6F"/>
    <w:rsid w:val="0021299F"/>
    <w:rsid w:val="0021333F"/>
    <w:rsid w:val="00217CC3"/>
    <w:rsid w:val="00220AB6"/>
    <w:rsid w:val="0022120F"/>
    <w:rsid w:val="0022754A"/>
    <w:rsid w:val="00236560"/>
    <w:rsid w:val="0023662E"/>
    <w:rsid w:val="00245D0F"/>
    <w:rsid w:val="002548C3"/>
    <w:rsid w:val="00257ACD"/>
    <w:rsid w:val="00262766"/>
    <w:rsid w:val="00262908"/>
    <w:rsid w:val="002642D3"/>
    <w:rsid w:val="002650F4"/>
    <w:rsid w:val="002715FD"/>
    <w:rsid w:val="002770B1"/>
    <w:rsid w:val="00285B33"/>
    <w:rsid w:val="002865EC"/>
    <w:rsid w:val="00287A3C"/>
    <w:rsid w:val="00292511"/>
    <w:rsid w:val="002A2FC6"/>
    <w:rsid w:val="002B0DE4"/>
    <w:rsid w:val="002C1EC7"/>
    <w:rsid w:val="002C213A"/>
    <w:rsid w:val="002C3015"/>
    <w:rsid w:val="002C4342"/>
    <w:rsid w:val="002C7EA3"/>
    <w:rsid w:val="002D20AE"/>
    <w:rsid w:val="002D2527"/>
    <w:rsid w:val="002D6C61"/>
    <w:rsid w:val="002D740E"/>
    <w:rsid w:val="002E2104"/>
    <w:rsid w:val="002E28E6"/>
    <w:rsid w:val="002E2DAC"/>
    <w:rsid w:val="002E6963"/>
    <w:rsid w:val="002E6F8F"/>
    <w:rsid w:val="002F05D8"/>
    <w:rsid w:val="002F20E0"/>
    <w:rsid w:val="002F2DE0"/>
    <w:rsid w:val="002F3691"/>
    <w:rsid w:val="002F4424"/>
    <w:rsid w:val="002F5E25"/>
    <w:rsid w:val="0030147B"/>
    <w:rsid w:val="0030353C"/>
    <w:rsid w:val="00304553"/>
    <w:rsid w:val="003047DE"/>
    <w:rsid w:val="003125C3"/>
    <w:rsid w:val="00312AE6"/>
    <w:rsid w:val="00312AEE"/>
    <w:rsid w:val="00314EDA"/>
    <w:rsid w:val="00317D1A"/>
    <w:rsid w:val="003211FF"/>
    <w:rsid w:val="003242AB"/>
    <w:rsid w:val="00327247"/>
    <w:rsid w:val="003278DD"/>
    <w:rsid w:val="00327A9D"/>
    <w:rsid w:val="0033130E"/>
    <w:rsid w:val="0033269C"/>
    <w:rsid w:val="00345109"/>
    <w:rsid w:val="00351C79"/>
    <w:rsid w:val="0035247F"/>
    <w:rsid w:val="0035516C"/>
    <w:rsid w:val="00355A4C"/>
    <w:rsid w:val="003604FB"/>
    <w:rsid w:val="00360B73"/>
    <w:rsid w:val="00380B71"/>
    <w:rsid w:val="0038365A"/>
    <w:rsid w:val="00386A89"/>
    <w:rsid w:val="003940CB"/>
    <w:rsid w:val="00394345"/>
    <w:rsid w:val="0039648E"/>
    <w:rsid w:val="0039667C"/>
    <w:rsid w:val="003A5AFE"/>
    <w:rsid w:val="003A5D5F"/>
    <w:rsid w:val="003A746B"/>
    <w:rsid w:val="003A7FFE"/>
    <w:rsid w:val="003B0A63"/>
    <w:rsid w:val="003B1B68"/>
    <w:rsid w:val="003B2549"/>
    <w:rsid w:val="003B50E1"/>
    <w:rsid w:val="003C1746"/>
    <w:rsid w:val="003C2AA9"/>
    <w:rsid w:val="003C58BF"/>
    <w:rsid w:val="003D451D"/>
    <w:rsid w:val="003F04D5"/>
    <w:rsid w:val="003F2DD8"/>
    <w:rsid w:val="003F3F2D"/>
    <w:rsid w:val="003F50B2"/>
    <w:rsid w:val="00400CCF"/>
    <w:rsid w:val="00401BFF"/>
    <w:rsid w:val="00404424"/>
    <w:rsid w:val="0041156B"/>
    <w:rsid w:val="004122C5"/>
    <w:rsid w:val="00413B78"/>
    <w:rsid w:val="004146B4"/>
    <w:rsid w:val="00416DDE"/>
    <w:rsid w:val="00424458"/>
    <w:rsid w:val="00442227"/>
    <w:rsid w:val="0044411E"/>
    <w:rsid w:val="004450A1"/>
    <w:rsid w:val="004500D3"/>
    <w:rsid w:val="00450C51"/>
    <w:rsid w:val="00453435"/>
    <w:rsid w:val="00460089"/>
    <w:rsid w:val="00466398"/>
    <w:rsid w:val="0047306D"/>
    <w:rsid w:val="00473791"/>
    <w:rsid w:val="00476E48"/>
    <w:rsid w:val="00481DE9"/>
    <w:rsid w:val="00482D0A"/>
    <w:rsid w:val="00491224"/>
    <w:rsid w:val="0049128B"/>
    <w:rsid w:val="00493B49"/>
    <w:rsid w:val="00495501"/>
    <w:rsid w:val="004A070A"/>
    <w:rsid w:val="004A320E"/>
    <w:rsid w:val="004A4BBB"/>
    <w:rsid w:val="004A4E9C"/>
    <w:rsid w:val="004A7EF9"/>
    <w:rsid w:val="004B1A3C"/>
    <w:rsid w:val="004B1CF6"/>
    <w:rsid w:val="004B3FF6"/>
    <w:rsid w:val="004D2CC3"/>
    <w:rsid w:val="004D35CB"/>
    <w:rsid w:val="004D7DAB"/>
    <w:rsid w:val="004E20E5"/>
    <w:rsid w:val="004E64EA"/>
    <w:rsid w:val="004E7828"/>
    <w:rsid w:val="004F3C4E"/>
    <w:rsid w:val="004F46AA"/>
    <w:rsid w:val="004F6A70"/>
    <w:rsid w:val="00500AD7"/>
    <w:rsid w:val="00502ABF"/>
    <w:rsid w:val="00504DB0"/>
    <w:rsid w:val="00507C35"/>
    <w:rsid w:val="00510735"/>
    <w:rsid w:val="00514D2F"/>
    <w:rsid w:val="00537126"/>
    <w:rsid w:val="00541A90"/>
    <w:rsid w:val="0054420E"/>
    <w:rsid w:val="00544D1B"/>
    <w:rsid w:val="00545DC0"/>
    <w:rsid w:val="00545F6C"/>
    <w:rsid w:val="005477D9"/>
    <w:rsid w:val="00547E6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1017"/>
    <w:rsid w:val="005A33B0"/>
    <w:rsid w:val="005C2DC2"/>
    <w:rsid w:val="005C304A"/>
    <w:rsid w:val="005C3D69"/>
    <w:rsid w:val="005C7C98"/>
    <w:rsid w:val="005D2C3A"/>
    <w:rsid w:val="005D47B6"/>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3908"/>
    <w:rsid w:val="00606B89"/>
    <w:rsid w:val="00611EAF"/>
    <w:rsid w:val="00612BC6"/>
    <w:rsid w:val="00623F30"/>
    <w:rsid w:val="00625FB8"/>
    <w:rsid w:val="006261BD"/>
    <w:rsid w:val="00635EDB"/>
    <w:rsid w:val="006363CB"/>
    <w:rsid w:val="00643042"/>
    <w:rsid w:val="0064619B"/>
    <w:rsid w:val="0064734E"/>
    <w:rsid w:val="006476CD"/>
    <w:rsid w:val="00650137"/>
    <w:rsid w:val="006509D7"/>
    <w:rsid w:val="00651CE8"/>
    <w:rsid w:val="0065407C"/>
    <w:rsid w:val="0065521B"/>
    <w:rsid w:val="00664729"/>
    <w:rsid w:val="00671EF6"/>
    <w:rsid w:val="0067205B"/>
    <w:rsid w:val="006748F8"/>
    <w:rsid w:val="00680489"/>
    <w:rsid w:val="00683C32"/>
    <w:rsid w:val="00690BB2"/>
    <w:rsid w:val="00691393"/>
    <w:rsid w:val="00693D09"/>
    <w:rsid w:val="006A6549"/>
    <w:rsid w:val="006A7710"/>
    <w:rsid w:val="006A7A61"/>
    <w:rsid w:val="006B1E59"/>
    <w:rsid w:val="006B2FFB"/>
    <w:rsid w:val="006B3B95"/>
    <w:rsid w:val="006B3F56"/>
    <w:rsid w:val="006C0CB7"/>
    <w:rsid w:val="006C0FF5"/>
    <w:rsid w:val="006C10A2"/>
    <w:rsid w:val="006C1F18"/>
    <w:rsid w:val="006D0FFA"/>
    <w:rsid w:val="006D40D5"/>
    <w:rsid w:val="006E20DA"/>
    <w:rsid w:val="006F009A"/>
    <w:rsid w:val="006F3D93"/>
    <w:rsid w:val="007019B1"/>
    <w:rsid w:val="00710D23"/>
    <w:rsid w:val="007211A3"/>
    <w:rsid w:val="00721657"/>
    <w:rsid w:val="0072392F"/>
    <w:rsid w:val="007273CD"/>
    <w:rsid w:val="007279A8"/>
    <w:rsid w:val="00727B1A"/>
    <w:rsid w:val="007378F2"/>
    <w:rsid w:val="00741337"/>
    <w:rsid w:val="00752258"/>
    <w:rsid w:val="007529E1"/>
    <w:rsid w:val="00755240"/>
    <w:rsid w:val="00762880"/>
    <w:rsid w:val="00762AD6"/>
    <w:rsid w:val="00762E02"/>
    <w:rsid w:val="00772290"/>
    <w:rsid w:val="00775BA0"/>
    <w:rsid w:val="00777265"/>
    <w:rsid w:val="007805E7"/>
    <w:rsid w:val="0078222A"/>
    <w:rsid w:val="00787D48"/>
    <w:rsid w:val="007922EE"/>
    <w:rsid w:val="00793CF5"/>
    <w:rsid w:val="00795294"/>
    <w:rsid w:val="007A4E50"/>
    <w:rsid w:val="007B18A7"/>
    <w:rsid w:val="007B250E"/>
    <w:rsid w:val="007C27A2"/>
    <w:rsid w:val="007C27FC"/>
    <w:rsid w:val="007C51FF"/>
    <w:rsid w:val="007C7CE6"/>
    <w:rsid w:val="007D50E4"/>
    <w:rsid w:val="007D5D8F"/>
    <w:rsid w:val="007E0174"/>
    <w:rsid w:val="007E2DC5"/>
    <w:rsid w:val="007F1CC7"/>
    <w:rsid w:val="007F66AD"/>
    <w:rsid w:val="008027AC"/>
    <w:rsid w:val="008028CE"/>
    <w:rsid w:val="0080332E"/>
    <w:rsid w:val="008141E0"/>
    <w:rsid w:val="00816EE1"/>
    <w:rsid w:val="00816F88"/>
    <w:rsid w:val="00821996"/>
    <w:rsid w:val="00822323"/>
    <w:rsid w:val="00822E65"/>
    <w:rsid w:val="00827BC6"/>
    <w:rsid w:val="008300AD"/>
    <w:rsid w:val="00830CF8"/>
    <w:rsid w:val="00833024"/>
    <w:rsid w:val="008419B1"/>
    <w:rsid w:val="00844A56"/>
    <w:rsid w:val="00845B11"/>
    <w:rsid w:val="00852081"/>
    <w:rsid w:val="00852692"/>
    <w:rsid w:val="0085753F"/>
    <w:rsid w:val="008672EA"/>
    <w:rsid w:val="00872B6E"/>
    <w:rsid w:val="00874DFD"/>
    <w:rsid w:val="00877181"/>
    <w:rsid w:val="008802F9"/>
    <w:rsid w:val="0088105D"/>
    <w:rsid w:val="00883086"/>
    <w:rsid w:val="008879FD"/>
    <w:rsid w:val="00890409"/>
    <w:rsid w:val="008905BB"/>
    <w:rsid w:val="00894C37"/>
    <w:rsid w:val="008A00EA"/>
    <w:rsid w:val="008A3F93"/>
    <w:rsid w:val="008A6236"/>
    <w:rsid w:val="008A6E1C"/>
    <w:rsid w:val="008A7262"/>
    <w:rsid w:val="008A72FD"/>
    <w:rsid w:val="008B2EDF"/>
    <w:rsid w:val="008B47C7"/>
    <w:rsid w:val="008B54CB"/>
    <w:rsid w:val="008B54CD"/>
    <w:rsid w:val="008B5A3D"/>
    <w:rsid w:val="008C4010"/>
    <w:rsid w:val="008C46C6"/>
    <w:rsid w:val="008C4FDF"/>
    <w:rsid w:val="008C6B1F"/>
    <w:rsid w:val="008D52C4"/>
    <w:rsid w:val="008D5E4F"/>
    <w:rsid w:val="008F14F5"/>
    <w:rsid w:val="008F71C1"/>
    <w:rsid w:val="00902D41"/>
    <w:rsid w:val="00902F49"/>
    <w:rsid w:val="00904230"/>
    <w:rsid w:val="00911BFF"/>
    <w:rsid w:val="00914004"/>
    <w:rsid w:val="00922EC1"/>
    <w:rsid w:val="00923CF1"/>
    <w:rsid w:val="009301F1"/>
    <w:rsid w:val="009307DF"/>
    <w:rsid w:val="009359B8"/>
    <w:rsid w:val="00935FF0"/>
    <w:rsid w:val="009431F8"/>
    <w:rsid w:val="009448E1"/>
    <w:rsid w:val="00947A35"/>
    <w:rsid w:val="0096201B"/>
    <w:rsid w:val="00962081"/>
    <w:rsid w:val="009654CA"/>
    <w:rsid w:val="009654FB"/>
    <w:rsid w:val="009666E8"/>
    <w:rsid w:val="00966CB5"/>
    <w:rsid w:val="00975786"/>
    <w:rsid w:val="009770C6"/>
    <w:rsid w:val="00981CB7"/>
    <w:rsid w:val="00983E1F"/>
    <w:rsid w:val="00991B15"/>
    <w:rsid w:val="00993F46"/>
    <w:rsid w:val="00997358"/>
    <w:rsid w:val="009A452B"/>
    <w:rsid w:val="009B050C"/>
    <w:rsid w:val="009B087F"/>
    <w:rsid w:val="009B2AF4"/>
    <w:rsid w:val="009B3E16"/>
    <w:rsid w:val="009C110B"/>
    <w:rsid w:val="009C5441"/>
    <w:rsid w:val="009C7DCE"/>
    <w:rsid w:val="009D119F"/>
    <w:rsid w:val="009D2A88"/>
    <w:rsid w:val="009D49A2"/>
    <w:rsid w:val="009D61FE"/>
    <w:rsid w:val="009E26D1"/>
    <w:rsid w:val="009F3940"/>
    <w:rsid w:val="009F3EB2"/>
    <w:rsid w:val="009F66F4"/>
    <w:rsid w:val="009F6EB1"/>
    <w:rsid w:val="009F72A0"/>
    <w:rsid w:val="00A11D05"/>
    <w:rsid w:val="00A123D6"/>
    <w:rsid w:val="00A13162"/>
    <w:rsid w:val="00A20267"/>
    <w:rsid w:val="00A3158C"/>
    <w:rsid w:val="00A32DF3"/>
    <w:rsid w:val="00A33E32"/>
    <w:rsid w:val="00A35E20"/>
    <w:rsid w:val="00A36F6D"/>
    <w:rsid w:val="00A50CA0"/>
    <w:rsid w:val="00A525CC"/>
    <w:rsid w:val="00A53E7C"/>
    <w:rsid w:val="00A569A7"/>
    <w:rsid w:val="00A60087"/>
    <w:rsid w:val="00A604D7"/>
    <w:rsid w:val="00A60DBC"/>
    <w:rsid w:val="00A705E8"/>
    <w:rsid w:val="00A721F4"/>
    <w:rsid w:val="00A76D28"/>
    <w:rsid w:val="00A85D4A"/>
    <w:rsid w:val="00A9392C"/>
    <w:rsid w:val="00A941D8"/>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65FD"/>
    <w:rsid w:val="00AF7C86"/>
    <w:rsid w:val="00B01046"/>
    <w:rsid w:val="00B021C6"/>
    <w:rsid w:val="00B24B21"/>
    <w:rsid w:val="00B25C54"/>
    <w:rsid w:val="00B310F9"/>
    <w:rsid w:val="00B37866"/>
    <w:rsid w:val="00B412FB"/>
    <w:rsid w:val="00B4576B"/>
    <w:rsid w:val="00B46350"/>
    <w:rsid w:val="00B46DF3"/>
    <w:rsid w:val="00B648C7"/>
    <w:rsid w:val="00B66E8F"/>
    <w:rsid w:val="00B80157"/>
    <w:rsid w:val="00B83D5E"/>
    <w:rsid w:val="00B8460A"/>
    <w:rsid w:val="00B84D11"/>
    <w:rsid w:val="00B854AD"/>
    <w:rsid w:val="00B8650D"/>
    <w:rsid w:val="00B87325"/>
    <w:rsid w:val="00B879B4"/>
    <w:rsid w:val="00B90F07"/>
    <w:rsid w:val="00B97BB9"/>
    <w:rsid w:val="00BA0009"/>
    <w:rsid w:val="00BA418C"/>
    <w:rsid w:val="00BB1863"/>
    <w:rsid w:val="00BB25EE"/>
    <w:rsid w:val="00BB270E"/>
    <w:rsid w:val="00BB363A"/>
    <w:rsid w:val="00BC10A0"/>
    <w:rsid w:val="00BC7BA2"/>
    <w:rsid w:val="00BD426B"/>
    <w:rsid w:val="00BD4B5A"/>
    <w:rsid w:val="00BD5252"/>
    <w:rsid w:val="00BD5256"/>
    <w:rsid w:val="00BD712E"/>
    <w:rsid w:val="00BD79F0"/>
    <w:rsid w:val="00BE2B4D"/>
    <w:rsid w:val="00BE53BF"/>
    <w:rsid w:val="00BF6CF2"/>
    <w:rsid w:val="00C015F8"/>
    <w:rsid w:val="00C04745"/>
    <w:rsid w:val="00C061D0"/>
    <w:rsid w:val="00C07E26"/>
    <w:rsid w:val="00C1011C"/>
    <w:rsid w:val="00C12F94"/>
    <w:rsid w:val="00C177C5"/>
    <w:rsid w:val="00C21B2D"/>
    <w:rsid w:val="00C25EFA"/>
    <w:rsid w:val="00C34EC3"/>
    <w:rsid w:val="00C4038C"/>
    <w:rsid w:val="00C42BA2"/>
    <w:rsid w:val="00C44066"/>
    <w:rsid w:val="00C44E13"/>
    <w:rsid w:val="00C53C52"/>
    <w:rsid w:val="00C60A41"/>
    <w:rsid w:val="00C62DE8"/>
    <w:rsid w:val="00C62DFB"/>
    <w:rsid w:val="00C630E6"/>
    <w:rsid w:val="00C63812"/>
    <w:rsid w:val="00C64AF3"/>
    <w:rsid w:val="00C66F4D"/>
    <w:rsid w:val="00C6727B"/>
    <w:rsid w:val="00C67BB5"/>
    <w:rsid w:val="00C72713"/>
    <w:rsid w:val="00C73577"/>
    <w:rsid w:val="00C8091B"/>
    <w:rsid w:val="00C81A18"/>
    <w:rsid w:val="00C848EF"/>
    <w:rsid w:val="00C8543F"/>
    <w:rsid w:val="00C86600"/>
    <w:rsid w:val="00C87BCA"/>
    <w:rsid w:val="00C87EED"/>
    <w:rsid w:val="00C94506"/>
    <w:rsid w:val="00C954BC"/>
    <w:rsid w:val="00CA0338"/>
    <w:rsid w:val="00CA1F0B"/>
    <w:rsid w:val="00CB110F"/>
    <w:rsid w:val="00CB2A2E"/>
    <w:rsid w:val="00CB338A"/>
    <w:rsid w:val="00CB79C5"/>
    <w:rsid w:val="00CC411F"/>
    <w:rsid w:val="00CC4B75"/>
    <w:rsid w:val="00CC5D77"/>
    <w:rsid w:val="00CC6953"/>
    <w:rsid w:val="00CC732E"/>
    <w:rsid w:val="00CD2FCD"/>
    <w:rsid w:val="00CD7207"/>
    <w:rsid w:val="00CE0422"/>
    <w:rsid w:val="00CE0DBE"/>
    <w:rsid w:val="00CE5E4D"/>
    <w:rsid w:val="00CF02C4"/>
    <w:rsid w:val="00CF167F"/>
    <w:rsid w:val="00CF2A24"/>
    <w:rsid w:val="00CF5DB5"/>
    <w:rsid w:val="00CF72E5"/>
    <w:rsid w:val="00D013EE"/>
    <w:rsid w:val="00D01F54"/>
    <w:rsid w:val="00D040F7"/>
    <w:rsid w:val="00D04A76"/>
    <w:rsid w:val="00D10FC7"/>
    <w:rsid w:val="00D1519F"/>
    <w:rsid w:val="00D20E99"/>
    <w:rsid w:val="00D21C83"/>
    <w:rsid w:val="00D35BDD"/>
    <w:rsid w:val="00D40CEB"/>
    <w:rsid w:val="00D45AED"/>
    <w:rsid w:val="00D468B4"/>
    <w:rsid w:val="00D55319"/>
    <w:rsid w:val="00D63006"/>
    <w:rsid w:val="00D72301"/>
    <w:rsid w:val="00D911DE"/>
    <w:rsid w:val="00D91B97"/>
    <w:rsid w:val="00D93ACC"/>
    <w:rsid w:val="00D93C08"/>
    <w:rsid w:val="00D95DAC"/>
    <w:rsid w:val="00DA0B53"/>
    <w:rsid w:val="00DA3E8C"/>
    <w:rsid w:val="00DA5D26"/>
    <w:rsid w:val="00DB1171"/>
    <w:rsid w:val="00DB1519"/>
    <w:rsid w:val="00DB2840"/>
    <w:rsid w:val="00DB3338"/>
    <w:rsid w:val="00DC0D2E"/>
    <w:rsid w:val="00DC1BD3"/>
    <w:rsid w:val="00DC2C1A"/>
    <w:rsid w:val="00DD66B4"/>
    <w:rsid w:val="00DE1972"/>
    <w:rsid w:val="00DE27AB"/>
    <w:rsid w:val="00DE4964"/>
    <w:rsid w:val="00DF2AB3"/>
    <w:rsid w:val="00DF2DA5"/>
    <w:rsid w:val="00DF65C3"/>
    <w:rsid w:val="00DF7250"/>
    <w:rsid w:val="00E00CAA"/>
    <w:rsid w:val="00E03EBF"/>
    <w:rsid w:val="00E05209"/>
    <w:rsid w:val="00E11BCF"/>
    <w:rsid w:val="00E176D6"/>
    <w:rsid w:val="00E2258E"/>
    <w:rsid w:val="00E260C2"/>
    <w:rsid w:val="00E32596"/>
    <w:rsid w:val="00E368F7"/>
    <w:rsid w:val="00E36EB8"/>
    <w:rsid w:val="00E37FB8"/>
    <w:rsid w:val="00E40B07"/>
    <w:rsid w:val="00E42326"/>
    <w:rsid w:val="00E42B7B"/>
    <w:rsid w:val="00E43544"/>
    <w:rsid w:val="00E44D89"/>
    <w:rsid w:val="00E477EA"/>
    <w:rsid w:val="00E55807"/>
    <w:rsid w:val="00E63B14"/>
    <w:rsid w:val="00E65CA0"/>
    <w:rsid w:val="00E70D9F"/>
    <w:rsid w:val="00E73218"/>
    <w:rsid w:val="00E83810"/>
    <w:rsid w:val="00E86933"/>
    <w:rsid w:val="00E9605B"/>
    <w:rsid w:val="00E97298"/>
    <w:rsid w:val="00E97753"/>
    <w:rsid w:val="00EA0C51"/>
    <w:rsid w:val="00EA7DE7"/>
    <w:rsid w:val="00EB7A8A"/>
    <w:rsid w:val="00EC6FED"/>
    <w:rsid w:val="00EC7F3B"/>
    <w:rsid w:val="00EE3A64"/>
    <w:rsid w:val="00EE50E5"/>
    <w:rsid w:val="00EF01CF"/>
    <w:rsid w:val="00EF5000"/>
    <w:rsid w:val="00F0214D"/>
    <w:rsid w:val="00F03590"/>
    <w:rsid w:val="00F03622"/>
    <w:rsid w:val="00F077FD"/>
    <w:rsid w:val="00F204F3"/>
    <w:rsid w:val="00F214E8"/>
    <w:rsid w:val="00F218AB"/>
    <w:rsid w:val="00F238B3"/>
    <w:rsid w:val="00F24FED"/>
    <w:rsid w:val="00F25586"/>
    <w:rsid w:val="00F2651D"/>
    <w:rsid w:val="00F27362"/>
    <w:rsid w:val="00F31498"/>
    <w:rsid w:val="00F32FEF"/>
    <w:rsid w:val="00F348D0"/>
    <w:rsid w:val="00F35673"/>
    <w:rsid w:val="00F41B1C"/>
    <w:rsid w:val="00F42E13"/>
    <w:rsid w:val="00F42F1C"/>
    <w:rsid w:val="00F43B44"/>
    <w:rsid w:val="00F440E5"/>
    <w:rsid w:val="00F448F6"/>
    <w:rsid w:val="00F45B51"/>
    <w:rsid w:val="00F52741"/>
    <w:rsid w:val="00F53D8A"/>
    <w:rsid w:val="00F626F7"/>
    <w:rsid w:val="00F6582F"/>
    <w:rsid w:val="00F736F9"/>
    <w:rsid w:val="00F73833"/>
    <w:rsid w:val="00F752BB"/>
    <w:rsid w:val="00F9211C"/>
    <w:rsid w:val="00FA095D"/>
    <w:rsid w:val="00FA375B"/>
    <w:rsid w:val="00FA4AFB"/>
    <w:rsid w:val="00FA6C8B"/>
    <w:rsid w:val="00FA6CDA"/>
    <w:rsid w:val="00FA7C89"/>
    <w:rsid w:val="00FB0EBE"/>
    <w:rsid w:val="00FB4139"/>
    <w:rsid w:val="00FB476E"/>
    <w:rsid w:val="00FB7E24"/>
    <w:rsid w:val="00FC0D90"/>
    <w:rsid w:val="00FC7D8C"/>
    <w:rsid w:val="00FD3980"/>
    <w:rsid w:val="00FD431E"/>
    <w:rsid w:val="00FD5A2C"/>
    <w:rsid w:val="00FE0D47"/>
    <w:rsid w:val="00FE1D5C"/>
    <w:rsid w:val="00FE1D8E"/>
    <w:rsid w:val="00FE2F8B"/>
    <w:rsid w:val="00FE3669"/>
    <w:rsid w:val="00FE5204"/>
    <w:rsid w:val="00FE5E33"/>
    <w:rsid w:val="00FF1DE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E6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styleId="FollowedHyperlink">
    <w:name w:val="FollowedHyperlink"/>
    <w:basedOn w:val="DefaultParagraphFont"/>
    <w:semiHidden/>
    <w:unhideWhenUsed/>
    <w:rsid w:val="00C53C52"/>
    <w:rPr>
      <w:color w:val="800080" w:themeColor="followedHyperlink"/>
      <w:u w:val="single"/>
    </w:rPr>
  </w:style>
  <w:style w:type="character" w:customStyle="1" w:styleId="ListParagraphChar">
    <w:name w:val="List Paragraph Char"/>
    <w:link w:val="ListParagraph"/>
    <w:uiPriority w:val="34"/>
    <w:locked/>
    <w:rsid w:val="00171B1B"/>
    <w:rPr>
      <w:rFonts w:asciiTheme="minorHAnsi" w:hAnsiTheme="minorHAnsi"/>
      <w:sz w:val="24"/>
      <w:lang w:val="en-GB" w:eastAsia="en-US"/>
    </w:rPr>
  </w:style>
  <w:style w:type="paragraph" w:styleId="CommentText">
    <w:name w:val="annotation text"/>
    <w:basedOn w:val="Normal"/>
    <w:link w:val="CommentTextChar"/>
    <w:unhideWhenUsed/>
    <w:rsid w:val="002D740E"/>
    <w:rPr>
      <w:rFonts w:eastAsia="Times New Roman"/>
      <w:sz w:val="20"/>
    </w:rPr>
  </w:style>
  <w:style w:type="character" w:customStyle="1" w:styleId="CommentTextChar">
    <w:name w:val="Comment Text Char"/>
    <w:basedOn w:val="DefaultParagraphFont"/>
    <w:link w:val="CommentText"/>
    <w:rsid w:val="002D740E"/>
    <w:rPr>
      <w:rFonts w:asciiTheme="minorHAnsi" w:eastAsia="Times New Roman" w:hAnsiTheme="minorHAnsi"/>
      <w:lang w:val="en-GB" w:eastAsia="en-US"/>
    </w:rPr>
  </w:style>
  <w:style w:type="paragraph" w:customStyle="1" w:styleId="Fixed">
    <w:name w:val="Fixed"/>
    <w:rsid w:val="008B54CD"/>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styleId="NoSpacing">
    <w:name w:val="No Spacing"/>
    <w:uiPriority w:val="1"/>
    <w:qFormat/>
    <w:rsid w:val="002D740E"/>
    <w:pPr>
      <w:widowControl w:val="0"/>
      <w:autoSpaceDE w:val="0"/>
      <w:autoSpaceDN w:val="0"/>
      <w:adjustRightInd w:val="0"/>
      <w:ind w:right="1396" w:firstLine="720"/>
    </w:pPr>
    <w:rPr>
      <w:rFonts w:ascii="Courier New" w:eastAsia="Times New Roman" w:hAnsi="Courier New" w:cs="Courier New"/>
      <w:sz w:val="24"/>
      <w:szCs w:val="24"/>
      <w:lang w:eastAsia="en-US"/>
    </w:rPr>
  </w:style>
  <w:style w:type="paragraph" w:customStyle="1" w:styleId="ContinCol">
    <w:name w:val="Contin Col"/>
    <w:basedOn w:val="Fixed"/>
    <w:next w:val="Fixed"/>
    <w:uiPriority w:val="99"/>
    <w:rsid w:val="002D740E"/>
    <w:pPr>
      <w:spacing w:line="528" w:lineRule="atLeast"/>
      <w:ind w:left="144" w:right="0" w:firstLine="576"/>
    </w:pPr>
    <w:rPr>
      <w:rFonts w:ascii="Arial" w:eastAsiaTheme="minorEastAsia" w:hAnsi="Arial" w:cs="Arial"/>
    </w:rPr>
  </w:style>
  <w:style w:type="character" w:customStyle="1" w:styleId="FootnoteTextChar">
    <w:name w:val="Footnote Text Char"/>
    <w:basedOn w:val="DefaultParagraphFont"/>
    <w:link w:val="FootnoteText"/>
    <w:rsid w:val="002D740E"/>
    <w:rPr>
      <w:rFonts w:asciiTheme="minorHAnsi" w:hAnsiTheme="minorHAnsi"/>
      <w:sz w:val="24"/>
      <w:lang w:val="en-GB" w:eastAsia="en-US"/>
    </w:rPr>
  </w:style>
  <w:style w:type="character" w:styleId="Strong">
    <w:name w:val="Strong"/>
    <w:basedOn w:val="DefaultParagraphFont"/>
    <w:uiPriority w:val="22"/>
    <w:qFormat/>
    <w:rsid w:val="002D7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200930-TD-0004/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D18-TDAG27.WP-C-001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WP-C-001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D18-TDAG27.WP-C-0015/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D18-TDAG27.WP-C-0014/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B5CD-F17D-4B38-AC48-04554A01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4284</Words>
  <Characters>771</Characters>
  <Application>Microsoft Office Word</Application>
  <DocSecurity>0</DocSecurity>
  <Lines>6</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Yuan, Tianxiang</cp:lastModifiedBy>
  <cp:revision>5</cp:revision>
  <cp:lastPrinted>2014-11-04T09:22:00Z</cp:lastPrinted>
  <dcterms:created xsi:type="dcterms:W3CDTF">2020-10-13T07:47:00Z</dcterms:created>
  <dcterms:modified xsi:type="dcterms:W3CDTF">2020-10-13T08:00:00Z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