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 w:rsidP="006D48B3">
      <w:pPr>
        <w:spacing w:before="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0A0188F7" w:rsidR="00194F24" w:rsidRPr="00F45B51" w:rsidRDefault="008621E4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B754BA">
              <w:rPr>
                <w:b/>
                <w:bCs/>
                <w:sz w:val="26"/>
                <w:szCs w:val="26"/>
              </w:rPr>
              <w:t xml:space="preserve"> </w:t>
            </w:r>
            <w:r w:rsidR="00CA3C11">
              <w:rPr>
                <w:b/>
                <w:bCs/>
                <w:sz w:val="26"/>
                <w:szCs w:val="26"/>
              </w:rPr>
              <w:t>April</w:t>
            </w:r>
            <w:r w:rsidR="001B64FA">
              <w:rPr>
                <w:b/>
                <w:bCs/>
                <w:sz w:val="26"/>
                <w:szCs w:val="26"/>
              </w:rPr>
              <w:t xml:space="preserve"> 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2D6CEC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754BA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4C55E48D" w:rsidR="006D0FFA" w:rsidRPr="001B64FA" w:rsidRDefault="00E905FA" w:rsidP="00B754BA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2D6CEC">
              <w:rPr>
                <w:b/>
                <w:bCs/>
                <w:szCs w:val="24"/>
                <w:lang w:val="fr-FR"/>
              </w:rPr>
              <w:t>2</w:t>
            </w:r>
            <w:r>
              <w:rPr>
                <w:b/>
                <w:bCs/>
                <w:szCs w:val="24"/>
                <w:lang w:val="fr-FR"/>
              </w:rPr>
              <w:t xml:space="preserve"> to</w:t>
            </w:r>
          </w:p>
        </w:tc>
      </w:tr>
      <w:tr w:rsidR="00C708FA" w:rsidRPr="002D6CEC" w14:paraId="6327363D" w14:textId="77777777" w:rsidTr="002D6CEC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57E5BA9B" w:rsidR="00C708FA" w:rsidRPr="002D6CEC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6CEC">
              <w:rPr>
                <w:b/>
                <w:bCs/>
                <w:szCs w:val="24"/>
                <w:lang w:val="es-ES"/>
              </w:rPr>
              <w:t>Document TDAG-WG-RDTP/</w:t>
            </w:r>
            <w:r w:rsidR="008621E4" w:rsidRPr="002D6CEC">
              <w:rPr>
                <w:b/>
                <w:bCs/>
                <w:szCs w:val="24"/>
                <w:lang w:val="es-ES"/>
              </w:rPr>
              <w:t>34</w:t>
            </w:r>
            <w:r w:rsidRPr="002D6CEC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2D6CEC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2D6CEC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3B1373ED" w:rsidR="00CC7B96" w:rsidRPr="000E0704" w:rsidRDefault="002D6CEC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 April</w:t>
            </w:r>
            <w:r w:rsidR="004C1982">
              <w:rPr>
                <w:b/>
                <w:bCs/>
                <w:szCs w:val="24"/>
              </w:rPr>
              <w:t xml:space="preserve"> </w:t>
            </w:r>
            <w:r w:rsidR="002967B5">
              <w:rPr>
                <w:b/>
                <w:bCs/>
                <w:szCs w:val="24"/>
              </w:rPr>
              <w:t>202</w:t>
            </w:r>
            <w:r w:rsidR="004C1982">
              <w:rPr>
                <w:b/>
                <w:bCs/>
                <w:szCs w:val="24"/>
              </w:rPr>
              <w:t>1</w:t>
            </w:r>
          </w:p>
        </w:tc>
      </w:tr>
      <w:tr w:rsidR="00CC7B96" w:rsidRPr="00997358" w14:paraId="769980A4" w14:textId="77777777" w:rsidTr="002D6CEC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A861B4" w:rsidRDefault="001D3276" w:rsidP="006A3EDC">
            <w:pPr>
              <w:spacing w:after="120"/>
              <w:rPr>
                <w:szCs w:val="24"/>
              </w:rPr>
            </w:pPr>
          </w:p>
        </w:tc>
        <w:tc>
          <w:tcPr>
            <w:tcW w:w="5386" w:type="dxa"/>
          </w:tcPr>
          <w:p w14:paraId="2FC93B58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47DE86CC" w14:textId="73040314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8621E4">
              <w:rPr>
                <w:szCs w:val="24"/>
              </w:rP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A861B4" w:rsidRDefault="001D3276" w:rsidP="00E87550">
            <w:pPr>
              <w:spacing w:before="60" w:after="60"/>
              <w:rPr>
                <w:bCs/>
                <w:szCs w:val="24"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24DF1624" w14:textId="638CBF57" w:rsidR="001D3276" w:rsidRPr="00A861B4" w:rsidRDefault="00B754BA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B754BA">
              <w:rPr>
                <w:szCs w:val="24"/>
              </w:rP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7B09A13C" w14:textId="7706BCAA" w:rsidR="005D6CA5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Report of the previous meeting of TDAG-WG-RDTP</w:t>
            </w:r>
          </w:p>
        </w:tc>
        <w:tc>
          <w:tcPr>
            <w:tcW w:w="3686" w:type="dxa"/>
          </w:tcPr>
          <w:p w14:paraId="3B7B7B99" w14:textId="3C756213" w:rsidR="005D6CA5" w:rsidRPr="00A861B4" w:rsidRDefault="002D6CEC" w:rsidP="00E87550">
            <w:pPr>
              <w:spacing w:before="60" w:after="60"/>
              <w:rPr>
                <w:szCs w:val="24"/>
                <w:lang w:val="en-US"/>
              </w:rPr>
            </w:pPr>
            <w:hyperlink r:id="rId9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TDAG-WG-RDTP/33</w:t>
              </w:r>
            </w:hyperlink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E19253B" w14:textId="77777777" w:rsidR="005D6CA5" w:rsidRPr="00A861B4" w:rsidRDefault="005D6CA5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Thematic Priorities</w:t>
            </w:r>
          </w:p>
        </w:tc>
        <w:tc>
          <w:tcPr>
            <w:tcW w:w="3686" w:type="dxa"/>
          </w:tcPr>
          <w:p w14:paraId="35B6286B" w14:textId="2CB23C4C" w:rsidR="005D6CA5" w:rsidRPr="00A861B4" w:rsidRDefault="002D6CEC" w:rsidP="00E87550">
            <w:pPr>
              <w:spacing w:before="60" w:after="60"/>
              <w:rPr>
                <w:szCs w:val="24"/>
                <w:lang w:val="en-US"/>
              </w:rPr>
            </w:pPr>
            <w:hyperlink r:id="rId10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TDAG-WG-RDTP/35</w:t>
              </w:r>
            </w:hyperlink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BBAA21B" w14:textId="0D2B7356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WTDC Resolutions</w:t>
            </w:r>
          </w:p>
        </w:tc>
        <w:tc>
          <w:tcPr>
            <w:tcW w:w="3686" w:type="dxa"/>
          </w:tcPr>
          <w:p w14:paraId="26A4AEE9" w14:textId="7E4052CF" w:rsidR="005D6CA5" w:rsidRPr="002D6CEC" w:rsidRDefault="005D6CA5" w:rsidP="00E87550">
            <w:pPr>
              <w:spacing w:before="60" w:after="60"/>
              <w:rPr>
                <w:szCs w:val="24"/>
              </w:rPr>
            </w:pPr>
          </w:p>
        </w:tc>
      </w:tr>
      <w:tr w:rsidR="008621E4" w:rsidRPr="001D3276" w14:paraId="460F4EBE" w14:textId="77777777" w:rsidTr="00A42D8D">
        <w:tc>
          <w:tcPr>
            <w:tcW w:w="846" w:type="dxa"/>
          </w:tcPr>
          <w:p w14:paraId="198CED65" w14:textId="77777777" w:rsidR="008621E4" w:rsidRPr="00A861B4" w:rsidRDefault="008621E4" w:rsidP="008621E4">
            <w:p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07B3D11" w14:textId="30DC3C13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5.1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1</w:t>
            </w:r>
            <w:r w:rsidR="002D6CEC">
              <w:rPr>
                <w:szCs w:val="24"/>
              </w:rPr>
              <w:br/>
            </w:r>
          </w:p>
          <w:p w14:paraId="1D271E42" w14:textId="77777777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5.2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2</w:t>
            </w:r>
          </w:p>
          <w:p w14:paraId="4E7C0665" w14:textId="427E36FC" w:rsidR="008621E4" w:rsidRP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5.3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Streamlining of WTDC Resolutions</w:t>
            </w:r>
          </w:p>
        </w:tc>
        <w:tc>
          <w:tcPr>
            <w:tcW w:w="3686" w:type="dxa"/>
          </w:tcPr>
          <w:p w14:paraId="36BD5519" w14:textId="0B4D846B" w:rsidR="008621E4" w:rsidRPr="002D6CEC" w:rsidRDefault="002D6CEC" w:rsidP="00E87550">
            <w:pPr>
              <w:spacing w:before="60" w:after="60"/>
              <w:rPr>
                <w:szCs w:val="24"/>
                <w:lang w:val="en-US"/>
              </w:rPr>
            </w:pPr>
            <w:hyperlink r:id="rId11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TDAG-WG-RDTP/09</w:t>
              </w:r>
            </w:hyperlink>
            <w:r>
              <w:rPr>
                <w:rStyle w:val="Hyperlink"/>
                <w:szCs w:val="24"/>
                <w:lang w:val="en-US"/>
              </w:rPr>
              <w:br/>
            </w:r>
            <w:hyperlink r:id="rId12" w:history="1">
              <w:r w:rsidRPr="002D6CEC">
                <w:rPr>
                  <w:rStyle w:val="Hyperlink"/>
                </w:rPr>
                <w:t>TDAG-WG-RDTP/38</w:t>
              </w:r>
            </w:hyperlink>
          </w:p>
          <w:p w14:paraId="66AC1A3B" w14:textId="353272F0" w:rsidR="00E94C3A" w:rsidRDefault="002D6CEC" w:rsidP="00E87550">
            <w:pPr>
              <w:spacing w:before="60" w:after="60"/>
              <w:rPr>
                <w:szCs w:val="24"/>
                <w:lang w:val="en-US"/>
              </w:rPr>
            </w:pPr>
            <w:hyperlink r:id="rId13" w:history="1">
              <w:r w:rsidRPr="002D6CEC">
                <w:rPr>
                  <w:rStyle w:val="Hyperlink"/>
                </w:rPr>
                <w:t>TDAG-WG-RDTP/38</w:t>
              </w:r>
            </w:hyperlink>
          </w:p>
          <w:p w14:paraId="070E2E35" w14:textId="35983CBB" w:rsidR="00E94C3A" w:rsidRPr="00A861B4" w:rsidRDefault="002D6CEC" w:rsidP="002D6CEC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  <w:hyperlink r:id="rId14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TDAG-WG-RDTP/08</w:t>
              </w:r>
            </w:hyperlink>
            <w:r>
              <w:rPr>
                <w:rStyle w:val="Hyperlink"/>
                <w:szCs w:val="24"/>
                <w:lang w:val="en-US"/>
              </w:rPr>
              <w:br/>
            </w:r>
            <w:hyperlink r:id="rId15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TDAG-WG-RDTP/10</w:t>
              </w:r>
            </w:hyperlink>
          </w:p>
        </w:tc>
      </w:tr>
      <w:tr w:rsidR="008621E4" w:rsidRPr="001D3276" w14:paraId="19470D6F" w14:textId="77777777" w:rsidTr="00A42D8D">
        <w:tc>
          <w:tcPr>
            <w:tcW w:w="846" w:type="dxa"/>
          </w:tcPr>
          <w:p w14:paraId="16A11AC6" w14:textId="77777777" w:rsidR="008621E4" w:rsidRPr="00A861B4" w:rsidRDefault="008621E4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3D8CE4AA" w14:textId="27E405F5" w:rsidR="008621E4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Declaration</w:t>
            </w:r>
          </w:p>
        </w:tc>
        <w:tc>
          <w:tcPr>
            <w:tcW w:w="3686" w:type="dxa"/>
          </w:tcPr>
          <w:p w14:paraId="1B517585" w14:textId="77777777" w:rsidR="008621E4" w:rsidRDefault="002D6CEC" w:rsidP="00E87550">
            <w:pPr>
              <w:spacing w:before="60" w:after="60"/>
              <w:rPr>
                <w:szCs w:val="24"/>
                <w:lang w:val="en-US"/>
              </w:rPr>
            </w:pPr>
            <w:hyperlink r:id="rId16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TDAG-WG-RDTP/36</w:t>
              </w:r>
            </w:hyperlink>
          </w:p>
          <w:p w14:paraId="612D1337" w14:textId="265879E4" w:rsidR="00E94C3A" w:rsidRPr="00A861B4" w:rsidRDefault="002D6CEC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  <w:hyperlink r:id="rId17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</w:t>
              </w:r>
              <w:r w:rsidR="00E94C3A">
                <w:rPr>
                  <w:rStyle w:val="Hyperlink"/>
                  <w:szCs w:val="24"/>
                  <w:lang w:val="en-US"/>
                </w:rPr>
                <w:t>7</w:t>
              </w:r>
            </w:hyperlink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5C572C07" w14:textId="77777777" w:rsidR="008621E4" w:rsidRPr="008621E4" w:rsidRDefault="008621E4" w:rsidP="008621E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Progress report by Regional Telecommunication Organizations:</w:t>
            </w:r>
          </w:p>
          <w:p w14:paraId="78DF9864" w14:textId="5920D9FA" w:rsidR="00E2794E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APT</w:t>
            </w:r>
          </w:p>
          <w:p w14:paraId="406FF134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ATU</w:t>
            </w:r>
          </w:p>
          <w:p w14:paraId="3C009367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CEPT</w:t>
            </w:r>
          </w:p>
          <w:p w14:paraId="2CD0ED6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CITEL</w:t>
            </w:r>
          </w:p>
          <w:p w14:paraId="61EB0A1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LAS</w:t>
            </w:r>
          </w:p>
          <w:p w14:paraId="198F5423" w14:textId="4001B9E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RCC</w:t>
            </w:r>
          </w:p>
        </w:tc>
        <w:tc>
          <w:tcPr>
            <w:tcW w:w="3686" w:type="dxa"/>
          </w:tcPr>
          <w:p w14:paraId="2A9B881A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0DDC7F3" w14:textId="6C37E47F" w:rsidR="001D327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 xml:space="preserve">Any </w:t>
            </w:r>
            <w:r w:rsidR="00B754BA">
              <w:rPr>
                <w:szCs w:val="24"/>
              </w:rPr>
              <w:t>o</w:t>
            </w:r>
            <w:r w:rsidRPr="00A861B4">
              <w:rPr>
                <w:szCs w:val="24"/>
              </w:rPr>
              <w:t xml:space="preserve">ther </w:t>
            </w:r>
            <w:r w:rsidR="00B754BA">
              <w:rPr>
                <w:szCs w:val="24"/>
              </w:rPr>
              <w:t>b</w:t>
            </w:r>
            <w:r w:rsidRPr="00A861B4">
              <w:rPr>
                <w:szCs w:val="24"/>
              </w:rPr>
              <w:t>usiness</w:t>
            </w:r>
          </w:p>
        </w:tc>
        <w:tc>
          <w:tcPr>
            <w:tcW w:w="3686" w:type="dxa"/>
          </w:tcPr>
          <w:p w14:paraId="574C6F0C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A861B4" w:rsidRDefault="00FD746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Closing</w:t>
            </w:r>
          </w:p>
        </w:tc>
        <w:tc>
          <w:tcPr>
            <w:tcW w:w="3686" w:type="dxa"/>
          </w:tcPr>
          <w:p w14:paraId="121F1327" w14:textId="77777777" w:rsidR="00FD7466" w:rsidRPr="00A861B4" w:rsidRDefault="00FD746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</w:tbl>
    <w:p w14:paraId="1BFA8FDD" w14:textId="5BD4161B" w:rsidR="001B64FA" w:rsidRPr="001B64FA" w:rsidRDefault="00CC7B96" w:rsidP="006D48B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</w:t>
      </w:r>
      <w:bookmarkStart w:id="0" w:name="Proposal"/>
      <w:bookmarkEnd w:id="0"/>
    </w:p>
    <w:sectPr w:rsidR="001B64FA" w:rsidRPr="001B64FA" w:rsidSect="00473791">
      <w:headerReference w:type="defaul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7EB07" w14:textId="77777777" w:rsidR="000906A2" w:rsidRDefault="000906A2">
      <w:r>
        <w:separator/>
      </w:r>
    </w:p>
  </w:endnote>
  <w:endnote w:type="continuationSeparator" w:id="0">
    <w:p w14:paraId="10709EDD" w14:textId="77777777" w:rsidR="000906A2" w:rsidRDefault="0009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2" w:name="PhoneNo"/>
      <w:bookmarkEnd w:id="2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2D6CEC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3" w:name="Email"/>
      <w:bookmarkEnd w:id="3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E0B3" w14:textId="77777777" w:rsidR="000906A2" w:rsidRDefault="000906A2">
      <w:r>
        <w:t>____________________</w:t>
      </w:r>
    </w:p>
  </w:footnote>
  <w:footnote w:type="continuationSeparator" w:id="0">
    <w:p w14:paraId="145385ED" w14:textId="77777777" w:rsidR="000906A2" w:rsidRDefault="0009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3EBA"/>
    <w:rsid w:val="000743AA"/>
    <w:rsid w:val="00074767"/>
    <w:rsid w:val="000906A2"/>
    <w:rsid w:val="0009225C"/>
    <w:rsid w:val="000A17C4"/>
    <w:rsid w:val="000A36A4"/>
    <w:rsid w:val="000A3A00"/>
    <w:rsid w:val="000B2352"/>
    <w:rsid w:val="000C7B84"/>
    <w:rsid w:val="000D1DC9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D6CEC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C0D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3EDC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48B3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225C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621E4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66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861B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3331"/>
    <w:rsid w:val="00B37866"/>
    <w:rsid w:val="00B412FB"/>
    <w:rsid w:val="00B4576B"/>
    <w:rsid w:val="00B46350"/>
    <w:rsid w:val="00B46DF3"/>
    <w:rsid w:val="00B47F9F"/>
    <w:rsid w:val="00B648C7"/>
    <w:rsid w:val="00B66E8F"/>
    <w:rsid w:val="00B754B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2D0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A3C11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20E99"/>
    <w:rsid w:val="00D21C83"/>
    <w:rsid w:val="00D246F4"/>
    <w:rsid w:val="00D35BDD"/>
    <w:rsid w:val="00D37253"/>
    <w:rsid w:val="00D5101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87550"/>
    <w:rsid w:val="00E905FA"/>
    <w:rsid w:val="00E94C3A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C-0038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C-0038/en" TargetMode="External"/><Relationship Id="rId17" Type="http://schemas.openxmlformats.org/officeDocument/2006/relationships/hyperlink" Target="https://www.itu.int/md/D18-TDAG27.RDTP-C-003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C-003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210409-TD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210409-TD-0010/en" TargetMode="External"/><Relationship Id="rId10" Type="http://schemas.openxmlformats.org/officeDocument/2006/relationships/hyperlink" Target="https://www.itu.int/md/D18-TDAG27.RDTP-C-0035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3/en" TargetMode="External"/><Relationship Id="rId14" Type="http://schemas.openxmlformats.org/officeDocument/2006/relationships/hyperlink" Target="https://www.itu.int/md/D18-TDAG27.RDTP-210409-TD-000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306C-7948-4F2C-8276-D8E37C09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4</cp:revision>
  <cp:lastPrinted>2014-11-04T09:22:00Z</cp:lastPrinted>
  <dcterms:created xsi:type="dcterms:W3CDTF">2021-03-31T13:19:00Z</dcterms:created>
  <dcterms:modified xsi:type="dcterms:W3CDTF">2021-04-09T06:32:00Z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