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742CF" w14:textId="455F6D29" w:rsidR="00194F24" w:rsidRDefault="00194F24" w:rsidP="006D48B3">
      <w:pPr>
        <w:spacing w:before="0"/>
      </w:pPr>
    </w:p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134"/>
        <w:gridCol w:w="5103"/>
        <w:gridCol w:w="3651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62FAC2DC" w14:textId="1AB0EA04" w:rsidR="00194F24" w:rsidRPr="0085753F" w:rsidRDefault="00194F24" w:rsidP="00194F24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90019E6" wp14:editId="33EE4AD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753F">
              <w:rPr>
                <w:b/>
                <w:bCs/>
                <w:sz w:val="32"/>
                <w:szCs w:val="32"/>
              </w:rPr>
              <w:t xml:space="preserve">TDAG </w:t>
            </w:r>
            <w:r w:rsidR="0085753F" w:rsidRPr="0085753F">
              <w:rPr>
                <w:b/>
                <w:bCs/>
                <w:sz w:val="32"/>
                <w:szCs w:val="32"/>
              </w:rPr>
              <w:t xml:space="preserve">Working Group on </w:t>
            </w:r>
            <w:r w:rsidR="00B47F9F">
              <w:rPr>
                <w:b/>
                <w:bCs/>
                <w:sz w:val="32"/>
                <w:szCs w:val="32"/>
              </w:rPr>
              <w:t>Resolutions, Declaration and Thematic Priorities</w:t>
            </w:r>
          </w:p>
          <w:p w14:paraId="49124C96" w14:textId="4C907331" w:rsidR="00194F24" w:rsidRPr="00F45B51" w:rsidRDefault="00704215" w:rsidP="00194F24">
            <w:pPr>
              <w:ind w:right="14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C35E6F">
              <w:rPr>
                <w:b/>
                <w:bCs/>
                <w:sz w:val="26"/>
                <w:szCs w:val="26"/>
              </w:rPr>
              <w:t>1</w:t>
            </w:r>
            <w:r w:rsidR="0085753F" w:rsidRPr="00F45B51">
              <w:rPr>
                <w:b/>
                <w:bCs/>
                <w:sz w:val="26"/>
                <w:szCs w:val="26"/>
              </w:rPr>
              <w:t xml:space="preserve"> </w:t>
            </w:r>
            <w:r w:rsidR="001B64FA">
              <w:rPr>
                <w:b/>
                <w:bCs/>
                <w:sz w:val="26"/>
                <w:szCs w:val="26"/>
              </w:rPr>
              <w:t>January 2021</w:t>
            </w:r>
            <w:r w:rsidR="00194F24" w:rsidRPr="00F45B51">
              <w:rPr>
                <w:b/>
                <w:bCs/>
                <w:sz w:val="26"/>
                <w:szCs w:val="26"/>
              </w:rPr>
              <w:t xml:space="preserve">, </w:t>
            </w:r>
            <w:r w:rsidR="0085753F" w:rsidRPr="00F45B51">
              <w:rPr>
                <w:b/>
                <w:bCs/>
                <w:sz w:val="26"/>
                <w:szCs w:val="26"/>
              </w:rPr>
              <w:t>Virtual</w:t>
            </w:r>
          </w:p>
        </w:tc>
      </w:tr>
      <w:tr w:rsidR="006D0FFA" w:rsidRPr="00C708FA" w14:paraId="48B980A4" w14:textId="77777777" w:rsidTr="005959BF">
        <w:trPr>
          <w:cantSplit/>
        </w:trPr>
        <w:tc>
          <w:tcPr>
            <w:tcW w:w="6237" w:type="dxa"/>
            <w:gridSpan w:val="2"/>
            <w:tcBorders>
              <w:top w:val="single" w:sz="2" w:space="0" w:color="00B0F0"/>
            </w:tcBorders>
          </w:tcPr>
          <w:p w14:paraId="418C6355" w14:textId="77777777" w:rsidR="006D0FFA" w:rsidRPr="00997358" w:rsidRDefault="006D0FFA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  <w:tcBorders>
              <w:top w:val="single" w:sz="2" w:space="0" w:color="00B0F0"/>
            </w:tcBorders>
          </w:tcPr>
          <w:p w14:paraId="49A48CC7" w14:textId="38635B14" w:rsidR="006D0FFA" w:rsidRPr="001B64FA" w:rsidRDefault="00C708FA" w:rsidP="00F35673">
            <w:pPr>
              <w:rPr>
                <w:b/>
                <w:bCs/>
                <w:szCs w:val="24"/>
                <w:lang w:val="fr-FR"/>
              </w:rPr>
            </w:pPr>
            <w:proofErr w:type="spellStart"/>
            <w:r>
              <w:rPr>
                <w:b/>
                <w:bCs/>
                <w:szCs w:val="24"/>
                <w:lang w:val="fr-FR"/>
              </w:rPr>
              <w:t>Revision</w:t>
            </w:r>
            <w:proofErr w:type="spellEnd"/>
            <w:r>
              <w:rPr>
                <w:b/>
                <w:bCs/>
                <w:szCs w:val="24"/>
                <w:lang w:val="fr-FR"/>
              </w:rPr>
              <w:t xml:space="preserve"> </w:t>
            </w:r>
            <w:r w:rsidR="005D6CA5">
              <w:rPr>
                <w:b/>
                <w:bCs/>
                <w:szCs w:val="24"/>
                <w:lang w:val="fr-FR"/>
              </w:rPr>
              <w:t>2</w:t>
            </w:r>
            <w:r>
              <w:rPr>
                <w:b/>
                <w:bCs/>
                <w:szCs w:val="24"/>
                <w:lang w:val="fr-FR"/>
              </w:rPr>
              <w:t xml:space="preserve"> to</w:t>
            </w:r>
          </w:p>
        </w:tc>
      </w:tr>
      <w:tr w:rsidR="00C708FA" w:rsidRPr="006A3EDC" w14:paraId="6327363D" w14:textId="77777777" w:rsidTr="005959BF">
        <w:trPr>
          <w:cantSplit/>
        </w:trPr>
        <w:tc>
          <w:tcPr>
            <w:tcW w:w="6237" w:type="dxa"/>
            <w:gridSpan w:val="2"/>
          </w:tcPr>
          <w:p w14:paraId="0DEBBDA0" w14:textId="77777777" w:rsidR="00C708FA" w:rsidRPr="001B64FA" w:rsidRDefault="00C708FA" w:rsidP="00CC7B96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  <w:tc>
          <w:tcPr>
            <w:tcW w:w="3651" w:type="dxa"/>
          </w:tcPr>
          <w:p w14:paraId="27D64BD0" w14:textId="6340229D" w:rsidR="00C708FA" w:rsidRPr="006A3EDC" w:rsidRDefault="00C708FA" w:rsidP="00CC7B96">
            <w:pPr>
              <w:spacing w:before="0"/>
              <w:rPr>
                <w:b/>
                <w:bCs/>
                <w:szCs w:val="24"/>
                <w:lang w:val="fr-FR"/>
              </w:rPr>
            </w:pPr>
            <w:r w:rsidRPr="006A3EDC">
              <w:rPr>
                <w:b/>
                <w:bCs/>
                <w:szCs w:val="24"/>
                <w:lang w:val="fr-FR"/>
              </w:rPr>
              <w:t>Document TDAG-WG-RDTP/12-E</w:t>
            </w:r>
          </w:p>
        </w:tc>
      </w:tr>
      <w:tr w:rsidR="00CC7B96" w:rsidRPr="00997358" w14:paraId="7302F6BC" w14:textId="77777777" w:rsidTr="005959BF">
        <w:trPr>
          <w:cantSplit/>
        </w:trPr>
        <w:tc>
          <w:tcPr>
            <w:tcW w:w="6237" w:type="dxa"/>
            <w:gridSpan w:val="2"/>
          </w:tcPr>
          <w:p w14:paraId="1F9741FC" w14:textId="77777777" w:rsidR="00CC7B96" w:rsidRPr="006A3EDC" w:rsidRDefault="00CC7B96" w:rsidP="00CC7B96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  <w:tc>
          <w:tcPr>
            <w:tcW w:w="3651" w:type="dxa"/>
          </w:tcPr>
          <w:p w14:paraId="65511797" w14:textId="14A998D5" w:rsidR="00CC7B96" w:rsidRPr="000E0704" w:rsidRDefault="00C708FA" w:rsidP="00CC7B96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4C1982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="004C1982">
              <w:rPr>
                <w:b/>
                <w:bCs/>
                <w:szCs w:val="24"/>
              </w:rPr>
              <w:t xml:space="preserve">January </w:t>
            </w:r>
            <w:r w:rsidR="002967B5">
              <w:rPr>
                <w:b/>
                <w:bCs/>
                <w:szCs w:val="24"/>
              </w:rPr>
              <w:t>202</w:t>
            </w:r>
            <w:r w:rsidR="004C1982">
              <w:rPr>
                <w:b/>
                <w:bCs/>
                <w:szCs w:val="24"/>
              </w:rPr>
              <w:t>1</w:t>
            </w:r>
          </w:p>
        </w:tc>
      </w:tr>
      <w:tr w:rsidR="00CC7B96" w:rsidRPr="00997358" w14:paraId="769980A4" w14:textId="77777777" w:rsidTr="005959BF">
        <w:trPr>
          <w:cantSplit/>
        </w:trPr>
        <w:tc>
          <w:tcPr>
            <w:tcW w:w="6237" w:type="dxa"/>
            <w:gridSpan w:val="2"/>
          </w:tcPr>
          <w:p w14:paraId="4DFD97DF" w14:textId="77777777" w:rsidR="00CC7B96" w:rsidRPr="00997358" w:rsidRDefault="00CC7B96" w:rsidP="00CC7B96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14B81F67" w14:textId="6C910F62" w:rsidR="00CC7B96" w:rsidRPr="000E0704" w:rsidRDefault="00CC7B96" w:rsidP="00CC7B96">
            <w:pPr>
              <w:spacing w:before="0" w:after="120"/>
              <w:rPr>
                <w:b/>
                <w:bCs/>
                <w:szCs w:val="24"/>
              </w:rPr>
            </w:pPr>
            <w:r w:rsidRPr="007A5D10">
              <w:rPr>
                <w:b/>
                <w:bCs/>
                <w:szCs w:val="24"/>
              </w:rPr>
              <w:t>Original: English</w:t>
            </w:r>
          </w:p>
        </w:tc>
      </w:tr>
      <w:tr w:rsidR="00CC7B96" w:rsidRPr="00002716" w14:paraId="10DE2C82" w14:textId="77777777" w:rsidTr="005959BF">
        <w:trPr>
          <w:cantSplit/>
          <w:trHeight w:val="408"/>
        </w:trPr>
        <w:tc>
          <w:tcPr>
            <w:tcW w:w="1134" w:type="dxa"/>
          </w:tcPr>
          <w:p w14:paraId="46B4A90F" w14:textId="77777777" w:rsidR="00CC7B96" w:rsidRPr="00194F24" w:rsidRDefault="00CC7B96" w:rsidP="00CC7B96">
            <w:pPr>
              <w:spacing w:before="80" w:after="80"/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Source:</w:t>
            </w:r>
          </w:p>
        </w:tc>
        <w:tc>
          <w:tcPr>
            <w:tcW w:w="8754" w:type="dxa"/>
            <w:gridSpan w:val="2"/>
          </w:tcPr>
          <w:p w14:paraId="0F88DEF6" w14:textId="75F91246" w:rsidR="00CC7B96" w:rsidRPr="008905BB" w:rsidRDefault="00CC7B96" w:rsidP="00CC7B96">
            <w:pPr>
              <w:spacing w:before="80" w:after="80"/>
              <w:rPr>
                <w:bCs/>
                <w:szCs w:val="24"/>
                <w:lang w:val="en-US"/>
              </w:rPr>
            </w:pPr>
            <w:r w:rsidRPr="00560EA2">
              <w:rPr>
                <w:bCs/>
                <w:szCs w:val="24"/>
                <w:lang w:val="en-US"/>
              </w:rPr>
              <w:t>Director, Telecommunication Development Bureau</w:t>
            </w:r>
          </w:p>
        </w:tc>
      </w:tr>
      <w:tr w:rsidR="00CC7B96" w:rsidRPr="00002716" w14:paraId="29E95131" w14:textId="77777777" w:rsidTr="005959BF">
        <w:trPr>
          <w:cantSplit/>
          <w:trHeight w:val="407"/>
        </w:trPr>
        <w:tc>
          <w:tcPr>
            <w:tcW w:w="1134" w:type="dxa"/>
            <w:tcBorders>
              <w:bottom w:val="single" w:sz="4" w:space="0" w:color="00B0F0"/>
            </w:tcBorders>
          </w:tcPr>
          <w:p w14:paraId="0B4CC4A0" w14:textId="65A64A24" w:rsidR="00CC7B96" w:rsidRDefault="00CC7B96" w:rsidP="00CC7B96">
            <w:pPr>
              <w:spacing w:before="80" w:after="8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Title:</w:t>
            </w:r>
          </w:p>
        </w:tc>
        <w:tc>
          <w:tcPr>
            <w:tcW w:w="8754" w:type="dxa"/>
            <w:gridSpan w:val="2"/>
            <w:tcBorders>
              <w:bottom w:val="single" w:sz="4" w:space="0" w:color="00B0F0"/>
            </w:tcBorders>
          </w:tcPr>
          <w:p w14:paraId="5DF56324" w14:textId="6F3EF978" w:rsidR="00CC7B96" w:rsidRPr="008905BB" w:rsidRDefault="00CC7B96" w:rsidP="00CC7B96">
            <w:pPr>
              <w:spacing w:before="80" w:after="80"/>
              <w:jc w:val="both"/>
              <w:rPr>
                <w:bCs/>
                <w:lang w:val="en-US"/>
              </w:rPr>
            </w:pPr>
            <w:r w:rsidRPr="00560EA2">
              <w:rPr>
                <w:bCs/>
                <w:lang w:val="en-US"/>
              </w:rPr>
              <w:t>D</w:t>
            </w:r>
            <w:r>
              <w:rPr>
                <w:bCs/>
                <w:lang w:val="en-US"/>
              </w:rPr>
              <w:t>raft agenda</w:t>
            </w:r>
          </w:p>
        </w:tc>
      </w:tr>
    </w:tbl>
    <w:tbl>
      <w:tblPr>
        <w:tblStyle w:val="TableGrid"/>
        <w:tblW w:w="9918" w:type="dxa"/>
        <w:tblLook w:val="04A0" w:firstRow="1" w:lastRow="0" w:firstColumn="1" w:lastColumn="0" w:noHBand="0" w:noVBand="1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846"/>
        <w:gridCol w:w="5386"/>
        <w:gridCol w:w="3686"/>
      </w:tblGrid>
      <w:tr w:rsidR="001D3276" w:rsidRPr="001D3276" w14:paraId="6B06F48F" w14:textId="77777777" w:rsidTr="00A42D8D">
        <w:trPr>
          <w:tblHeader/>
        </w:trPr>
        <w:tc>
          <w:tcPr>
            <w:tcW w:w="846" w:type="dxa"/>
          </w:tcPr>
          <w:p w14:paraId="6B7CDA22" w14:textId="77777777" w:rsidR="001D3276" w:rsidRPr="00A861B4" w:rsidRDefault="001D3276" w:rsidP="006A3EDC">
            <w:pPr>
              <w:spacing w:after="120"/>
              <w:rPr>
                <w:szCs w:val="24"/>
              </w:rPr>
            </w:pPr>
          </w:p>
        </w:tc>
        <w:tc>
          <w:tcPr>
            <w:tcW w:w="5386" w:type="dxa"/>
          </w:tcPr>
          <w:p w14:paraId="2FC93B58" w14:textId="77777777" w:rsidR="001D3276" w:rsidRPr="00A861B4" w:rsidRDefault="001D3276" w:rsidP="006A3EDC">
            <w:pPr>
              <w:spacing w:after="120"/>
              <w:rPr>
                <w:b/>
                <w:bCs/>
                <w:szCs w:val="24"/>
              </w:rPr>
            </w:pPr>
            <w:r w:rsidRPr="00A861B4">
              <w:rPr>
                <w:b/>
                <w:bCs/>
                <w:szCs w:val="24"/>
              </w:rPr>
              <w:t>Items</w:t>
            </w:r>
          </w:p>
        </w:tc>
        <w:tc>
          <w:tcPr>
            <w:tcW w:w="3686" w:type="dxa"/>
          </w:tcPr>
          <w:p w14:paraId="55F67583" w14:textId="77777777" w:rsidR="001D3276" w:rsidRPr="00A861B4" w:rsidRDefault="001D3276" w:rsidP="006A3EDC">
            <w:pPr>
              <w:spacing w:after="120"/>
              <w:rPr>
                <w:b/>
                <w:bCs/>
                <w:szCs w:val="24"/>
              </w:rPr>
            </w:pPr>
            <w:r w:rsidRPr="00A861B4">
              <w:rPr>
                <w:b/>
                <w:bCs/>
                <w:szCs w:val="24"/>
              </w:rPr>
              <w:t>Documents</w:t>
            </w:r>
          </w:p>
        </w:tc>
      </w:tr>
      <w:tr w:rsidR="001D3276" w:rsidRPr="001D3276" w14:paraId="1BA6BAA7" w14:textId="77777777" w:rsidTr="00A42D8D">
        <w:tc>
          <w:tcPr>
            <w:tcW w:w="846" w:type="dxa"/>
          </w:tcPr>
          <w:p w14:paraId="04E10737" w14:textId="77777777" w:rsidR="001D3276" w:rsidRPr="00A861B4" w:rsidRDefault="001D3276" w:rsidP="00E87550">
            <w:pPr>
              <w:numPr>
                <w:ilvl w:val="0"/>
                <w:numId w:val="3"/>
              </w:numPr>
              <w:spacing w:before="60" w:after="60"/>
              <w:rPr>
                <w:szCs w:val="24"/>
              </w:rPr>
            </w:pPr>
          </w:p>
        </w:tc>
        <w:tc>
          <w:tcPr>
            <w:tcW w:w="5386" w:type="dxa"/>
          </w:tcPr>
          <w:p w14:paraId="47DE86CC" w14:textId="4FA3F84C" w:rsidR="001D3276" w:rsidRPr="00A861B4" w:rsidRDefault="001D3276" w:rsidP="00E8755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szCs w:val="24"/>
                <w:lang w:val="en-US"/>
              </w:rPr>
            </w:pPr>
            <w:r w:rsidRPr="00A861B4">
              <w:rPr>
                <w:szCs w:val="24"/>
              </w:rPr>
              <w:t>Opening of the meeting and welcome remarks</w:t>
            </w:r>
          </w:p>
        </w:tc>
        <w:tc>
          <w:tcPr>
            <w:tcW w:w="3686" w:type="dxa"/>
          </w:tcPr>
          <w:p w14:paraId="3EE61454" w14:textId="4B3573B1" w:rsidR="001D3276" w:rsidRPr="00A861B4" w:rsidRDefault="001D3276" w:rsidP="00E87550">
            <w:pPr>
              <w:spacing w:before="60" w:after="60"/>
              <w:rPr>
                <w:bCs/>
                <w:szCs w:val="24"/>
              </w:rPr>
            </w:pPr>
          </w:p>
        </w:tc>
      </w:tr>
      <w:tr w:rsidR="001D3276" w:rsidRPr="001D3276" w14:paraId="33A4D4FD" w14:textId="77777777" w:rsidTr="00A42D8D">
        <w:tc>
          <w:tcPr>
            <w:tcW w:w="846" w:type="dxa"/>
          </w:tcPr>
          <w:p w14:paraId="66534DDD" w14:textId="77777777" w:rsidR="001D3276" w:rsidRPr="00A861B4" w:rsidRDefault="001D3276" w:rsidP="00E87550">
            <w:pPr>
              <w:numPr>
                <w:ilvl w:val="0"/>
                <w:numId w:val="3"/>
              </w:numPr>
              <w:spacing w:before="60" w:after="60"/>
              <w:rPr>
                <w:szCs w:val="24"/>
              </w:rPr>
            </w:pPr>
          </w:p>
        </w:tc>
        <w:tc>
          <w:tcPr>
            <w:tcW w:w="5386" w:type="dxa"/>
          </w:tcPr>
          <w:p w14:paraId="24DF1624" w14:textId="7595AA31" w:rsidR="001D3276" w:rsidRPr="00A861B4" w:rsidRDefault="001D3276" w:rsidP="00E8755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szCs w:val="24"/>
                <w:lang w:val="en-US"/>
              </w:rPr>
            </w:pPr>
            <w:r w:rsidRPr="00A861B4">
              <w:rPr>
                <w:szCs w:val="24"/>
              </w:rPr>
              <w:t>Approval of the agenda</w:t>
            </w:r>
          </w:p>
        </w:tc>
        <w:tc>
          <w:tcPr>
            <w:tcW w:w="3686" w:type="dxa"/>
          </w:tcPr>
          <w:p w14:paraId="1D612A6A" w14:textId="20562390" w:rsidR="001D3276" w:rsidRPr="00A861B4" w:rsidRDefault="001D3276" w:rsidP="00E87550">
            <w:pPr>
              <w:spacing w:before="60" w:after="60"/>
              <w:rPr>
                <w:szCs w:val="24"/>
                <w:lang w:val="en-US"/>
              </w:rPr>
            </w:pPr>
          </w:p>
        </w:tc>
      </w:tr>
      <w:tr w:rsidR="005D6CA5" w:rsidRPr="001D3276" w14:paraId="0B417FB7" w14:textId="77777777" w:rsidTr="00A42D8D">
        <w:tc>
          <w:tcPr>
            <w:tcW w:w="846" w:type="dxa"/>
          </w:tcPr>
          <w:p w14:paraId="79DEFFD6" w14:textId="77777777" w:rsidR="005D6CA5" w:rsidRPr="00A861B4" w:rsidRDefault="005D6CA5" w:rsidP="00E87550">
            <w:pPr>
              <w:numPr>
                <w:ilvl w:val="0"/>
                <w:numId w:val="3"/>
              </w:numPr>
              <w:spacing w:before="60" w:after="60"/>
              <w:rPr>
                <w:szCs w:val="24"/>
              </w:rPr>
            </w:pPr>
          </w:p>
        </w:tc>
        <w:tc>
          <w:tcPr>
            <w:tcW w:w="5386" w:type="dxa"/>
          </w:tcPr>
          <w:p w14:paraId="7B09A13C" w14:textId="03AA8A35" w:rsidR="005D6CA5" w:rsidRPr="00A861B4" w:rsidRDefault="005D6CA5" w:rsidP="00E8755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szCs w:val="24"/>
              </w:rPr>
            </w:pPr>
            <w:r w:rsidRPr="00A861B4">
              <w:rPr>
                <w:szCs w:val="24"/>
              </w:rPr>
              <w:t>Report of the previous meeting of TDAG-WG-RDTP</w:t>
            </w:r>
          </w:p>
        </w:tc>
        <w:tc>
          <w:tcPr>
            <w:tcW w:w="3686" w:type="dxa"/>
          </w:tcPr>
          <w:p w14:paraId="3B7B7B99" w14:textId="2EC033F9" w:rsidR="005D6CA5" w:rsidRPr="00A861B4" w:rsidRDefault="00E87550" w:rsidP="00E87550">
            <w:pPr>
              <w:spacing w:before="60" w:after="60"/>
              <w:rPr>
                <w:szCs w:val="24"/>
                <w:lang w:val="en-US"/>
              </w:rPr>
            </w:pPr>
            <w:hyperlink r:id="rId9" w:history="1">
              <w:r w:rsidR="005D6CA5" w:rsidRPr="00A861B4">
                <w:rPr>
                  <w:rStyle w:val="Hyperlink"/>
                  <w:szCs w:val="24"/>
                </w:rPr>
                <w:t>TDAG-WG-RDTP/10</w:t>
              </w:r>
            </w:hyperlink>
          </w:p>
        </w:tc>
      </w:tr>
      <w:tr w:rsidR="005D6CA5" w:rsidRPr="001D3276" w14:paraId="28395E80" w14:textId="77777777" w:rsidTr="00072418">
        <w:tc>
          <w:tcPr>
            <w:tcW w:w="846" w:type="dxa"/>
          </w:tcPr>
          <w:p w14:paraId="63083D00" w14:textId="77777777" w:rsidR="005D6CA5" w:rsidRPr="00A861B4" w:rsidRDefault="005D6CA5" w:rsidP="00E87550">
            <w:pPr>
              <w:numPr>
                <w:ilvl w:val="0"/>
                <w:numId w:val="3"/>
              </w:numPr>
              <w:spacing w:before="60" w:after="60"/>
              <w:rPr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4E19253B" w14:textId="77777777" w:rsidR="005D6CA5" w:rsidRPr="00A861B4" w:rsidRDefault="005D6CA5" w:rsidP="00E87550">
            <w:pPr>
              <w:spacing w:before="60" w:after="60"/>
              <w:rPr>
                <w:szCs w:val="24"/>
              </w:rPr>
            </w:pPr>
            <w:r w:rsidRPr="00A861B4">
              <w:rPr>
                <w:szCs w:val="24"/>
              </w:rPr>
              <w:t>Thematic Priorities</w:t>
            </w:r>
          </w:p>
        </w:tc>
        <w:tc>
          <w:tcPr>
            <w:tcW w:w="3686" w:type="dxa"/>
          </w:tcPr>
          <w:p w14:paraId="43A64798" w14:textId="27BC1E70" w:rsidR="005D6CA5" w:rsidRPr="00A861B4" w:rsidRDefault="00E87550" w:rsidP="00E87550">
            <w:pPr>
              <w:spacing w:before="60" w:after="60"/>
              <w:rPr>
                <w:szCs w:val="24"/>
              </w:rPr>
            </w:pPr>
            <w:hyperlink r:id="rId10" w:history="1">
              <w:r w:rsidR="005D6CA5" w:rsidRPr="00A861B4">
                <w:rPr>
                  <w:rStyle w:val="Hyperlink"/>
                  <w:szCs w:val="24"/>
                </w:rPr>
                <w:t>TDAG-WG-RDTP/13</w:t>
              </w:r>
            </w:hyperlink>
          </w:p>
          <w:p w14:paraId="35B6286B" w14:textId="1682A714" w:rsidR="005D6CA5" w:rsidRPr="00A861B4" w:rsidRDefault="00E87550" w:rsidP="00E87550">
            <w:pPr>
              <w:spacing w:before="60" w:after="60"/>
              <w:rPr>
                <w:szCs w:val="24"/>
                <w:lang w:val="en-US"/>
              </w:rPr>
            </w:pPr>
            <w:hyperlink r:id="rId11" w:history="1">
              <w:r w:rsidR="005D6CA5" w:rsidRPr="00A861B4">
                <w:rPr>
                  <w:rStyle w:val="Hyperlink"/>
                  <w:szCs w:val="24"/>
                </w:rPr>
                <w:t>TDAG-WG-RDTP/20</w:t>
              </w:r>
            </w:hyperlink>
          </w:p>
        </w:tc>
      </w:tr>
      <w:tr w:rsidR="001D3276" w:rsidRPr="001D3276" w14:paraId="16D6D852" w14:textId="77777777" w:rsidTr="00A42D8D">
        <w:tc>
          <w:tcPr>
            <w:tcW w:w="846" w:type="dxa"/>
          </w:tcPr>
          <w:p w14:paraId="558BB564" w14:textId="77777777" w:rsidR="001D3276" w:rsidRPr="00A861B4" w:rsidRDefault="001D3276" w:rsidP="00E87550">
            <w:pPr>
              <w:numPr>
                <w:ilvl w:val="0"/>
                <w:numId w:val="3"/>
              </w:numPr>
              <w:spacing w:before="60" w:after="60"/>
              <w:rPr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6BBAA21B" w14:textId="01149D96" w:rsidR="001D3276" w:rsidRPr="00A861B4" w:rsidRDefault="005D6CA5" w:rsidP="00E8755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szCs w:val="24"/>
              </w:rPr>
            </w:pPr>
            <w:r w:rsidRPr="00A861B4">
              <w:rPr>
                <w:szCs w:val="24"/>
              </w:rPr>
              <w:t>Streamlining WTDC</w:t>
            </w:r>
            <w:r w:rsidR="001D3276" w:rsidRPr="00A861B4">
              <w:rPr>
                <w:szCs w:val="24"/>
              </w:rPr>
              <w:t xml:space="preserve"> Resolutions</w:t>
            </w:r>
          </w:p>
        </w:tc>
        <w:tc>
          <w:tcPr>
            <w:tcW w:w="3686" w:type="dxa"/>
          </w:tcPr>
          <w:p w14:paraId="6CA3F01B" w14:textId="0EEE285C" w:rsidR="005D6CA5" w:rsidRPr="00A861B4" w:rsidRDefault="00E87550" w:rsidP="00E87550">
            <w:pPr>
              <w:spacing w:before="60" w:after="60"/>
              <w:jc w:val="both"/>
              <w:rPr>
                <w:rStyle w:val="Hyperlink"/>
                <w:szCs w:val="24"/>
              </w:rPr>
            </w:pPr>
            <w:hyperlink r:id="rId12" w:history="1">
              <w:r w:rsidR="005D6CA5" w:rsidRPr="00A861B4">
                <w:rPr>
                  <w:rStyle w:val="Hyperlink"/>
                  <w:szCs w:val="24"/>
                </w:rPr>
                <w:t>TDAG-WG-RDTP/14</w:t>
              </w:r>
            </w:hyperlink>
          </w:p>
          <w:p w14:paraId="77A10DF0" w14:textId="6629DFD0" w:rsidR="005D6CA5" w:rsidRPr="00A861B4" w:rsidRDefault="00E87550" w:rsidP="00E87550">
            <w:pPr>
              <w:spacing w:before="60" w:after="60"/>
              <w:jc w:val="both"/>
              <w:rPr>
                <w:rStyle w:val="Hyperlink"/>
                <w:szCs w:val="24"/>
              </w:rPr>
            </w:pPr>
            <w:hyperlink r:id="rId13" w:history="1">
              <w:r w:rsidR="005D6CA5" w:rsidRPr="00A861B4">
                <w:rPr>
                  <w:rStyle w:val="Hyperlink"/>
                  <w:szCs w:val="24"/>
                </w:rPr>
                <w:t>TDAG-WG-RDTP/15</w:t>
              </w:r>
            </w:hyperlink>
          </w:p>
          <w:p w14:paraId="58ED9583" w14:textId="02A9D861" w:rsidR="005D6CA5" w:rsidRPr="00A861B4" w:rsidRDefault="00E87550" w:rsidP="00E87550">
            <w:pPr>
              <w:spacing w:before="60" w:after="60"/>
              <w:jc w:val="both"/>
              <w:rPr>
                <w:rStyle w:val="Hyperlink"/>
                <w:szCs w:val="24"/>
              </w:rPr>
            </w:pPr>
            <w:hyperlink r:id="rId14" w:history="1">
              <w:r w:rsidR="005D6CA5" w:rsidRPr="00A861B4">
                <w:rPr>
                  <w:rStyle w:val="Hyperlink"/>
                  <w:szCs w:val="24"/>
                </w:rPr>
                <w:t>TDAG-WG-RDTP/16</w:t>
              </w:r>
            </w:hyperlink>
          </w:p>
          <w:p w14:paraId="4F4DB6FA" w14:textId="48DCDADC" w:rsidR="005D6CA5" w:rsidRPr="00A861B4" w:rsidRDefault="00E87550" w:rsidP="00E87550">
            <w:pPr>
              <w:spacing w:before="60" w:after="60"/>
              <w:jc w:val="both"/>
              <w:rPr>
                <w:rStyle w:val="Hyperlink"/>
                <w:szCs w:val="24"/>
              </w:rPr>
            </w:pPr>
            <w:hyperlink r:id="rId15" w:history="1">
              <w:r w:rsidR="005D6CA5" w:rsidRPr="00A861B4">
                <w:rPr>
                  <w:rStyle w:val="Hyperlink"/>
                  <w:szCs w:val="24"/>
                </w:rPr>
                <w:t>TDAG-WG-RDTP/17</w:t>
              </w:r>
            </w:hyperlink>
          </w:p>
          <w:p w14:paraId="50AEC057" w14:textId="3F4E1F3C" w:rsidR="005D6CA5" w:rsidRPr="00A861B4" w:rsidRDefault="00E87550" w:rsidP="00E87550">
            <w:pPr>
              <w:spacing w:before="60" w:after="60"/>
              <w:jc w:val="both"/>
              <w:rPr>
                <w:rStyle w:val="Hyperlink"/>
                <w:szCs w:val="24"/>
              </w:rPr>
            </w:pPr>
            <w:hyperlink r:id="rId16" w:history="1">
              <w:r w:rsidR="005D6CA5" w:rsidRPr="00A861B4">
                <w:rPr>
                  <w:rStyle w:val="Hyperlink"/>
                  <w:szCs w:val="24"/>
                </w:rPr>
                <w:t>TDAG-WG-RDTP/18</w:t>
              </w:r>
            </w:hyperlink>
          </w:p>
          <w:p w14:paraId="26A4AEE9" w14:textId="2912C1AC" w:rsidR="005D6CA5" w:rsidRPr="00A861B4" w:rsidRDefault="00E87550" w:rsidP="00E87550">
            <w:pPr>
              <w:spacing w:before="60" w:after="60"/>
              <w:rPr>
                <w:color w:val="0000FF" w:themeColor="hyperlink"/>
                <w:szCs w:val="24"/>
                <w:u w:val="single"/>
              </w:rPr>
            </w:pPr>
            <w:hyperlink r:id="rId17" w:history="1">
              <w:r w:rsidR="005D6CA5" w:rsidRPr="00A861B4">
                <w:rPr>
                  <w:rStyle w:val="Hyperlink"/>
                  <w:szCs w:val="24"/>
                </w:rPr>
                <w:t>TDAG-WG-RDTP/19</w:t>
              </w:r>
            </w:hyperlink>
          </w:p>
        </w:tc>
      </w:tr>
      <w:tr w:rsidR="001D3276" w:rsidRPr="001D3276" w14:paraId="6A2B2B45" w14:textId="77777777" w:rsidTr="00A42D8D">
        <w:tc>
          <w:tcPr>
            <w:tcW w:w="846" w:type="dxa"/>
          </w:tcPr>
          <w:p w14:paraId="6D132F56" w14:textId="77777777" w:rsidR="001D3276" w:rsidRPr="00A861B4" w:rsidRDefault="001D3276" w:rsidP="00E87550">
            <w:pPr>
              <w:numPr>
                <w:ilvl w:val="0"/>
                <w:numId w:val="3"/>
              </w:numPr>
              <w:spacing w:before="60" w:after="60"/>
              <w:rPr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140BDFD2" w14:textId="71687A7B" w:rsidR="001D3276" w:rsidRPr="00A861B4" w:rsidRDefault="001D3276" w:rsidP="00E87550">
            <w:pPr>
              <w:spacing w:before="60" w:after="60"/>
              <w:rPr>
                <w:szCs w:val="24"/>
              </w:rPr>
            </w:pPr>
            <w:r w:rsidRPr="00A861B4">
              <w:rPr>
                <w:szCs w:val="24"/>
              </w:rPr>
              <w:t>Declaration</w:t>
            </w:r>
          </w:p>
        </w:tc>
        <w:tc>
          <w:tcPr>
            <w:tcW w:w="3686" w:type="dxa"/>
          </w:tcPr>
          <w:p w14:paraId="26962C38" w14:textId="5A381705" w:rsidR="001D3276" w:rsidRPr="00A861B4" w:rsidRDefault="001D3276" w:rsidP="00E87550">
            <w:pPr>
              <w:spacing w:before="60" w:after="60"/>
              <w:rPr>
                <w:szCs w:val="24"/>
                <w:lang w:val="en-US"/>
              </w:rPr>
            </w:pPr>
          </w:p>
        </w:tc>
      </w:tr>
      <w:tr w:rsidR="001D3276" w:rsidRPr="001D3276" w14:paraId="2BC10891" w14:textId="77777777" w:rsidTr="00A42D8D">
        <w:tc>
          <w:tcPr>
            <w:tcW w:w="846" w:type="dxa"/>
          </w:tcPr>
          <w:p w14:paraId="50604DA3" w14:textId="77777777" w:rsidR="001D3276" w:rsidRPr="00A861B4" w:rsidRDefault="001D3276" w:rsidP="00E87550">
            <w:pPr>
              <w:numPr>
                <w:ilvl w:val="0"/>
                <w:numId w:val="3"/>
              </w:numPr>
              <w:spacing w:before="60" w:after="60"/>
              <w:rPr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3BD98E9F" w14:textId="77777777" w:rsidR="001D3276" w:rsidRPr="00A861B4" w:rsidRDefault="00E2794E" w:rsidP="00E8755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szCs w:val="24"/>
              </w:rPr>
            </w:pPr>
            <w:r w:rsidRPr="00A861B4">
              <w:rPr>
                <w:szCs w:val="24"/>
              </w:rPr>
              <w:t>Progress report by Regional Telecommunication Organization</w:t>
            </w:r>
            <w:bookmarkStart w:id="0" w:name="_GoBack"/>
            <w:bookmarkEnd w:id="0"/>
            <w:r w:rsidRPr="00A861B4">
              <w:rPr>
                <w:szCs w:val="24"/>
              </w:rPr>
              <w:t>s:</w:t>
            </w:r>
          </w:p>
          <w:p w14:paraId="78DF9864" w14:textId="77777777" w:rsidR="00E2794E" w:rsidRPr="00A861B4" w:rsidRDefault="00FD7466" w:rsidP="00E87550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40" w:after="40"/>
              <w:ind w:left="567" w:hanging="567"/>
              <w:contextualSpacing w:val="0"/>
              <w:textAlignment w:val="auto"/>
              <w:rPr>
                <w:szCs w:val="24"/>
              </w:rPr>
            </w:pPr>
            <w:r w:rsidRPr="00A861B4">
              <w:rPr>
                <w:szCs w:val="24"/>
              </w:rPr>
              <w:t>APT</w:t>
            </w:r>
          </w:p>
          <w:p w14:paraId="406FF134" w14:textId="77777777" w:rsidR="00FD7466" w:rsidRPr="00A861B4" w:rsidRDefault="00FD7466" w:rsidP="00E87550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40" w:after="40"/>
              <w:ind w:left="567" w:hanging="567"/>
              <w:contextualSpacing w:val="0"/>
              <w:textAlignment w:val="auto"/>
              <w:rPr>
                <w:szCs w:val="24"/>
              </w:rPr>
            </w:pPr>
            <w:r w:rsidRPr="00A861B4">
              <w:rPr>
                <w:szCs w:val="24"/>
              </w:rPr>
              <w:t>ATU</w:t>
            </w:r>
          </w:p>
          <w:p w14:paraId="3C009367" w14:textId="77777777" w:rsidR="00FD7466" w:rsidRPr="00A861B4" w:rsidRDefault="00FD7466" w:rsidP="00E87550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40" w:after="40"/>
              <w:ind w:left="567" w:hanging="567"/>
              <w:contextualSpacing w:val="0"/>
              <w:textAlignment w:val="auto"/>
              <w:rPr>
                <w:szCs w:val="24"/>
              </w:rPr>
            </w:pPr>
            <w:r w:rsidRPr="00A861B4">
              <w:rPr>
                <w:szCs w:val="24"/>
              </w:rPr>
              <w:t>CEPT</w:t>
            </w:r>
          </w:p>
          <w:p w14:paraId="2CD0ED68" w14:textId="77777777" w:rsidR="00FD7466" w:rsidRPr="00A861B4" w:rsidRDefault="00FD7466" w:rsidP="00E87550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40" w:after="40"/>
              <w:ind w:left="567" w:hanging="567"/>
              <w:contextualSpacing w:val="0"/>
              <w:textAlignment w:val="auto"/>
              <w:rPr>
                <w:szCs w:val="24"/>
              </w:rPr>
            </w:pPr>
            <w:r w:rsidRPr="00A861B4">
              <w:rPr>
                <w:szCs w:val="24"/>
              </w:rPr>
              <w:t>CITEL</w:t>
            </w:r>
          </w:p>
          <w:p w14:paraId="61EB0A18" w14:textId="77777777" w:rsidR="00FD7466" w:rsidRPr="00A861B4" w:rsidRDefault="00FD7466" w:rsidP="00E87550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40" w:after="40"/>
              <w:ind w:left="567" w:hanging="567"/>
              <w:contextualSpacing w:val="0"/>
              <w:textAlignment w:val="auto"/>
              <w:rPr>
                <w:szCs w:val="24"/>
              </w:rPr>
            </w:pPr>
            <w:r w:rsidRPr="00A861B4">
              <w:rPr>
                <w:szCs w:val="24"/>
              </w:rPr>
              <w:t>LAS</w:t>
            </w:r>
          </w:p>
          <w:p w14:paraId="198F5423" w14:textId="4001B9E7" w:rsidR="00FD7466" w:rsidRPr="00A861B4" w:rsidRDefault="00FD7466" w:rsidP="00E87550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40" w:after="40"/>
              <w:ind w:left="567" w:hanging="567"/>
              <w:contextualSpacing w:val="0"/>
              <w:textAlignment w:val="auto"/>
              <w:rPr>
                <w:szCs w:val="24"/>
              </w:rPr>
            </w:pPr>
            <w:r w:rsidRPr="00A861B4">
              <w:rPr>
                <w:szCs w:val="24"/>
              </w:rPr>
              <w:t>RCC</w:t>
            </w:r>
          </w:p>
        </w:tc>
        <w:tc>
          <w:tcPr>
            <w:tcW w:w="3686" w:type="dxa"/>
          </w:tcPr>
          <w:p w14:paraId="2A9B881A" w14:textId="77777777" w:rsidR="001D3276" w:rsidRPr="00A861B4" w:rsidRDefault="001D3276" w:rsidP="00E87550">
            <w:pPr>
              <w:spacing w:before="60" w:after="60"/>
              <w:rPr>
                <w:szCs w:val="24"/>
                <w:lang w:val="en-US"/>
              </w:rPr>
            </w:pPr>
          </w:p>
        </w:tc>
      </w:tr>
      <w:tr w:rsidR="001D3276" w:rsidRPr="001D3276" w14:paraId="2A4CFAED" w14:textId="77777777" w:rsidTr="00A42D8D">
        <w:tc>
          <w:tcPr>
            <w:tcW w:w="846" w:type="dxa"/>
          </w:tcPr>
          <w:p w14:paraId="57DAD302" w14:textId="77777777" w:rsidR="001D3276" w:rsidRPr="00A861B4" w:rsidRDefault="001D3276" w:rsidP="00E87550">
            <w:pPr>
              <w:numPr>
                <w:ilvl w:val="0"/>
                <w:numId w:val="3"/>
              </w:numPr>
              <w:spacing w:before="60" w:after="60"/>
              <w:rPr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00DDC7F3" w14:textId="32272D72" w:rsidR="001D3276" w:rsidRPr="00A861B4" w:rsidRDefault="00FD7466" w:rsidP="00E87550">
            <w:pPr>
              <w:spacing w:before="60" w:after="60"/>
              <w:rPr>
                <w:szCs w:val="24"/>
              </w:rPr>
            </w:pPr>
            <w:r w:rsidRPr="00A861B4">
              <w:rPr>
                <w:szCs w:val="24"/>
              </w:rPr>
              <w:t>Any Other Business</w:t>
            </w:r>
          </w:p>
        </w:tc>
        <w:tc>
          <w:tcPr>
            <w:tcW w:w="3686" w:type="dxa"/>
          </w:tcPr>
          <w:p w14:paraId="574C6F0C" w14:textId="77777777" w:rsidR="001D3276" w:rsidRPr="00A861B4" w:rsidRDefault="001D3276" w:rsidP="00E87550">
            <w:pPr>
              <w:spacing w:before="60" w:after="60"/>
              <w:rPr>
                <w:szCs w:val="24"/>
                <w:lang w:val="en-US"/>
              </w:rPr>
            </w:pPr>
          </w:p>
        </w:tc>
      </w:tr>
      <w:tr w:rsidR="00FD7466" w:rsidRPr="001D3276" w14:paraId="4D2E7378" w14:textId="77777777" w:rsidTr="00A42D8D">
        <w:tc>
          <w:tcPr>
            <w:tcW w:w="846" w:type="dxa"/>
          </w:tcPr>
          <w:p w14:paraId="10ABB9C2" w14:textId="77777777" w:rsidR="00FD7466" w:rsidRPr="00A861B4" w:rsidRDefault="00FD7466" w:rsidP="00E87550">
            <w:pPr>
              <w:numPr>
                <w:ilvl w:val="0"/>
                <w:numId w:val="3"/>
              </w:numPr>
              <w:spacing w:before="60" w:after="60"/>
              <w:rPr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2701FBA1" w14:textId="59D9C1E0" w:rsidR="00FD7466" w:rsidRPr="00A861B4" w:rsidRDefault="00FD7466" w:rsidP="00E87550">
            <w:pPr>
              <w:spacing w:before="60" w:after="60"/>
              <w:rPr>
                <w:szCs w:val="24"/>
              </w:rPr>
            </w:pPr>
            <w:r w:rsidRPr="00A861B4">
              <w:rPr>
                <w:szCs w:val="24"/>
              </w:rPr>
              <w:t>Closing</w:t>
            </w:r>
          </w:p>
        </w:tc>
        <w:tc>
          <w:tcPr>
            <w:tcW w:w="3686" w:type="dxa"/>
          </w:tcPr>
          <w:p w14:paraId="121F1327" w14:textId="77777777" w:rsidR="00FD7466" w:rsidRPr="00A861B4" w:rsidRDefault="00FD7466" w:rsidP="00E87550">
            <w:pPr>
              <w:spacing w:before="60" w:after="60"/>
              <w:rPr>
                <w:szCs w:val="24"/>
                <w:lang w:val="en-US"/>
              </w:rPr>
            </w:pPr>
          </w:p>
        </w:tc>
      </w:tr>
    </w:tbl>
    <w:p w14:paraId="1BFA8FDD" w14:textId="5BD4161B" w:rsidR="001B64FA" w:rsidRPr="001B64FA" w:rsidRDefault="00CC7B96" w:rsidP="006D48B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</w:pPr>
      <w:r>
        <w:t>_______________</w:t>
      </w:r>
      <w:bookmarkStart w:id="1" w:name="Proposal"/>
      <w:bookmarkEnd w:id="1"/>
    </w:p>
    <w:sectPr w:rsidR="001B64FA" w:rsidRPr="001B64FA" w:rsidSect="00473791">
      <w:headerReference w:type="default" r:id="rId18"/>
      <w:footerReference w:type="first" r:id="rId19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E4BF3" w14:textId="77777777" w:rsidR="00073EBA" w:rsidRDefault="00073EBA">
      <w:r>
        <w:separator/>
      </w:r>
    </w:p>
  </w:endnote>
  <w:endnote w:type="continuationSeparator" w:id="0">
    <w:p w14:paraId="0224C025" w14:textId="77777777" w:rsidR="00073EBA" w:rsidRDefault="0007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30" w:type="dxa"/>
      <w:tblLayout w:type="fixed"/>
      <w:tblLook w:val="04A0" w:firstRow="1" w:lastRow="0" w:firstColumn="1" w:lastColumn="0" w:noHBand="0" w:noVBand="1"/>
    </w:tblPr>
    <w:tblGrid>
      <w:gridCol w:w="1527"/>
      <w:gridCol w:w="2412"/>
      <w:gridCol w:w="5991"/>
    </w:tblGrid>
    <w:tr w:rsidR="002967B5" w14:paraId="136E4C84" w14:textId="77777777" w:rsidTr="002967B5">
      <w:tc>
        <w:tcPr>
          <w:tcW w:w="1527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20D5EC2" w14:textId="77777777" w:rsidR="002967B5" w:rsidRDefault="002967B5" w:rsidP="002967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2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75F8EA90" w14:textId="77777777" w:rsidR="002967B5" w:rsidRDefault="002967B5" w:rsidP="002967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9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0B57696E" w14:textId="7AEEC7AB" w:rsidR="002967B5" w:rsidRDefault="002967B5" w:rsidP="002967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865F70">
            <w:rPr>
              <w:sz w:val="18"/>
              <w:szCs w:val="18"/>
              <w:lang w:val="en-US"/>
            </w:rPr>
            <w:t>Dr Cosmas Zavazava, Chief, Partnerships for Digital Development Department</w:t>
          </w:r>
          <w:r>
            <w:rPr>
              <w:sz w:val="18"/>
              <w:szCs w:val="18"/>
              <w:lang w:val="en-US"/>
            </w:rPr>
            <w:t xml:space="preserve">, </w:t>
          </w:r>
          <w:r w:rsidRPr="00865F70">
            <w:rPr>
              <w:sz w:val="18"/>
              <w:szCs w:val="18"/>
              <w:lang w:val="en-US"/>
            </w:rPr>
            <w:t>Telecommunication Development Bureau</w:t>
          </w:r>
        </w:p>
      </w:tc>
      <w:bookmarkStart w:id="2" w:name="OrgName"/>
      <w:bookmarkEnd w:id="2"/>
    </w:tr>
    <w:tr w:rsidR="002967B5" w14:paraId="14ECDBE7" w14:textId="77777777" w:rsidTr="002967B5">
      <w:tc>
        <w:tcPr>
          <w:tcW w:w="1527" w:type="dxa"/>
        </w:tcPr>
        <w:p w14:paraId="097A1B8E" w14:textId="77777777" w:rsidR="002967B5" w:rsidRDefault="002967B5" w:rsidP="002967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2C7FC185" w14:textId="77777777" w:rsidR="002967B5" w:rsidRDefault="002967B5" w:rsidP="002967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91" w:type="dxa"/>
        </w:tcPr>
        <w:p w14:paraId="10CC9EE1" w14:textId="356EDD8A" w:rsidR="002967B5" w:rsidRPr="00523FA7" w:rsidRDefault="002967B5" w:rsidP="002967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865F70">
            <w:rPr>
              <w:sz w:val="18"/>
              <w:szCs w:val="18"/>
              <w:lang w:val="en-US"/>
            </w:rPr>
            <w:t>41 22 730 5447</w:t>
          </w:r>
        </w:p>
      </w:tc>
      <w:bookmarkStart w:id="3" w:name="PhoneNo"/>
      <w:bookmarkEnd w:id="3"/>
    </w:tr>
    <w:tr w:rsidR="002967B5" w14:paraId="438D3233" w14:textId="77777777" w:rsidTr="002967B5">
      <w:tc>
        <w:tcPr>
          <w:tcW w:w="1527" w:type="dxa"/>
        </w:tcPr>
        <w:p w14:paraId="5DBCF6CC" w14:textId="77777777" w:rsidR="002967B5" w:rsidRDefault="002967B5" w:rsidP="002967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3554CDB2" w14:textId="77777777" w:rsidR="002967B5" w:rsidRDefault="002967B5" w:rsidP="002967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91" w:type="dxa"/>
        </w:tcPr>
        <w:p w14:paraId="048920FB" w14:textId="7935B8B1" w:rsidR="002967B5" w:rsidRPr="00F32830" w:rsidRDefault="00E87550" w:rsidP="002967B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2967B5" w:rsidRPr="00865F70">
              <w:rPr>
                <w:rStyle w:val="Hyperlink"/>
                <w:sz w:val="18"/>
                <w:szCs w:val="22"/>
              </w:rPr>
              <w:t>cosmas.zavazava@itu.int</w:t>
            </w:r>
          </w:hyperlink>
          <w:r w:rsidR="002967B5" w:rsidRPr="00865F70">
            <w:rPr>
              <w:sz w:val="18"/>
              <w:szCs w:val="22"/>
            </w:rPr>
            <w:t xml:space="preserve"> </w:t>
          </w:r>
        </w:p>
      </w:tc>
      <w:bookmarkStart w:id="4" w:name="Email"/>
      <w:bookmarkEnd w:id="4"/>
    </w:tr>
  </w:tbl>
  <w:p w14:paraId="03C3F5D9" w14:textId="1906ECD1" w:rsidR="00721657" w:rsidRPr="003047DE" w:rsidRDefault="00194F24" w:rsidP="003047D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  <w:r w:rsidRPr="00972BCD">
      <w:rPr>
        <w:sz w:val="22"/>
        <w:szCs w:val="22"/>
      </w:rPr>
      <w:tab/>
    </w:r>
    <w:hyperlink r:id="rId2" w:history="1">
      <w:r w:rsidR="00BB270E" w:rsidRPr="00BE53BF">
        <w:rPr>
          <w:rStyle w:val="Hyperlink"/>
          <w:sz w:val="18"/>
          <w:szCs w:val="18"/>
        </w:rPr>
        <w:t>TDAG-WG-</w:t>
      </w:r>
      <w:r w:rsidR="00B47F9F">
        <w:rPr>
          <w:rStyle w:val="Hyperlink"/>
          <w:sz w:val="18"/>
          <w:szCs w:val="18"/>
        </w:rPr>
        <w:t>RDTP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830F6" w14:textId="77777777" w:rsidR="00073EBA" w:rsidRDefault="00073EBA">
      <w:r>
        <w:t>____________________</w:t>
      </w:r>
    </w:p>
  </w:footnote>
  <w:footnote w:type="continuationSeparator" w:id="0">
    <w:p w14:paraId="51627CD0" w14:textId="77777777" w:rsidR="00073EBA" w:rsidRDefault="0007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47D82381" w:rsidR="00721657" w:rsidRPr="00BE53BF" w:rsidRDefault="00BE53BF" w:rsidP="00BE53BF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TDAG-WG-</w:t>
    </w:r>
    <w:r w:rsidR="00B47F9F">
      <w:rPr>
        <w:rStyle w:val="PageNumber"/>
        <w:lang w:val="en-US"/>
      </w:rPr>
      <w:t>RDTP</w:t>
    </w:r>
    <w:r>
      <w:rPr>
        <w:rStyle w:val="PageNumber"/>
        <w:lang w:val="en-US"/>
      </w:rPr>
      <w:t>/xxx</w:t>
    </w:r>
    <w:r w:rsidR="00643042">
      <w:rPr>
        <w:rStyle w:val="PageNumber"/>
        <w:lang w:val="en-US"/>
      </w:rPr>
      <w:br/>
      <w:t>-</w:t>
    </w:r>
    <w:r w:rsidR="00643042" w:rsidRPr="00643042">
      <w:rPr>
        <w:rStyle w:val="PageNumber"/>
        <w:lang w:val="en-US"/>
      </w:rPr>
      <w:fldChar w:fldCharType="begin"/>
    </w:r>
    <w:r w:rsidR="00643042" w:rsidRPr="00643042">
      <w:rPr>
        <w:rStyle w:val="PageNumber"/>
        <w:lang w:val="en-US"/>
      </w:rPr>
      <w:instrText xml:space="preserve"> PAGE   \* MERGEFORMAT </w:instrText>
    </w:r>
    <w:r w:rsidR="00643042" w:rsidRPr="00643042">
      <w:rPr>
        <w:rStyle w:val="PageNumber"/>
        <w:lang w:val="en-US"/>
      </w:rPr>
      <w:fldChar w:fldCharType="separate"/>
    </w:r>
    <w:r w:rsidR="00643042" w:rsidRPr="00643042">
      <w:rPr>
        <w:rStyle w:val="PageNumber"/>
        <w:noProof/>
        <w:lang w:val="en-US"/>
      </w:rPr>
      <w:t>1</w:t>
    </w:r>
    <w:r w:rsidR="00643042" w:rsidRPr="00643042">
      <w:rPr>
        <w:rStyle w:val="PageNumber"/>
        <w:noProof/>
        <w:lang w:val="en-US"/>
      </w:rPr>
      <w:fldChar w:fldCharType="end"/>
    </w:r>
    <w:r w:rsidR="00643042">
      <w:rPr>
        <w:rStyle w:val="PageNumber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F2F68"/>
    <w:multiLevelType w:val="hybridMultilevel"/>
    <w:tmpl w:val="C0F63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6095D"/>
    <w:multiLevelType w:val="multilevel"/>
    <w:tmpl w:val="5762D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77EA2755"/>
    <w:multiLevelType w:val="hybridMultilevel"/>
    <w:tmpl w:val="22AEF422"/>
    <w:lvl w:ilvl="0" w:tplc="08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E"/>
    <w:rsid w:val="00002716"/>
    <w:rsid w:val="00003E21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3EBA"/>
    <w:rsid w:val="000743AA"/>
    <w:rsid w:val="00074767"/>
    <w:rsid w:val="0009225C"/>
    <w:rsid w:val="000A17C4"/>
    <w:rsid w:val="000A36A4"/>
    <w:rsid w:val="000A3A00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87B"/>
    <w:rsid w:val="001A163D"/>
    <w:rsid w:val="001A3DF3"/>
    <w:rsid w:val="001A441E"/>
    <w:rsid w:val="001A6733"/>
    <w:rsid w:val="001B357F"/>
    <w:rsid w:val="001B64FA"/>
    <w:rsid w:val="001C3444"/>
    <w:rsid w:val="001C3702"/>
    <w:rsid w:val="001C4656"/>
    <w:rsid w:val="001C46BC"/>
    <w:rsid w:val="001D327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4011"/>
    <w:rsid w:val="002770B1"/>
    <w:rsid w:val="00285B33"/>
    <w:rsid w:val="00287A3C"/>
    <w:rsid w:val="002967B5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47DE"/>
    <w:rsid w:val="00311940"/>
    <w:rsid w:val="003125C3"/>
    <w:rsid w:val="00312AE6"/>
    <w:rsid w:val="00317D1A"/>
    <w:rsid w:val="003211FF"/>
    <w:rsid w:val="003242AB"/>
    <w:rsid w:val="00327247"/>
    <w:rsid w:val="003278DD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4C0D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3F6"/>
    <w:rsid w:val="00473791"/>
    <w:rsid w:val="00476E48"/>
    <w:rsid w:val="00481DE9"/>
    <w:rsid w:val="00484592"/>
    <w:rsid w:val="0049128B"/>
    <w:rsid w:val="004919F8"/>
    <w:rsid w:val="00493B49"/>
    <w:rsid w:val="00495501"/>
    <w:rsid w:val="004A070A"/>
    <w:rsid w:val="004A320E"/>
    <w:rsid w:val="004A4E9C"/>
    <w:rsid w:val="004B1A3C"/>
    <w:rsid w:val="004C1982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959BF"/>
    <w:rsid w:val="005A33B0"/>
    <w:rsid w:val="005C2DC2"/>
    <w:rsid w:val="005C304A"/>
    <w:rsid w:val="005C3D69"/>
    <w:rsid w:val="005C7C98"/>
    <w:rsid w:val="005D2C3A"/>
    <w:rsid w:val="005D55A4"/>
    <w:rsid w:val="005D57C8"/>
    <w:rsid w:val="005D6CA5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5F7B6F"/>
    <w:rsid w:val="00600C11"/>
    <w:rsid w:val="00606B89"/>
    <w:rsid w:val="00611EAF"/>
    <w:rsid w:val="006227FA"/>
    <w:rsid w:val="00623F30"/>
    <w:rsid w:val="00625FB8"/>
    <w:rsid w:val="006261BD"/>
    <w:rsid w:val="00635EDB"/>
    <w:rsid w:val="00643042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3EDC"/>
    <w:rsid w:val="006A6549"/>
    <w:rsid w:val="006A7710"/>
    <w:rsid w:val="006A7A61"/>
    <w:rsid w:val="006B1E59"/>
    <w:rsid w:val="006B2FFB"/>
    <w:rsid w:val="006C10A2"/>
    <w:rsid w:val="006C1F18"/>
    <w:rsid w:val="006D0FFA"/>
    <w:rsid w:val="006D40D5"/>
    <w:rsid w:val="006D48B3"/>
    <w:rsid w:val="006E32FF"/>
    <w:rsid w:val="006F009A"/>
    <w:rsid w:val="006F3D93"/>
    <w:rsid w:val="007019B1"/>
    <w:rsid w:val="00704215"/>
    <w:rsid w:val="00721657"/>
    <w:rsid w:val="007279A8"/>
    <w:rsid w:val="00727B1A"/>
    <w:rsid w:val="00741337"/>
    <w:rsid w:val="00745B68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7F31AC"/>
    <w:rsid w:val="008027AC"/>
    <w:rsid w:val="008028CE"/>
    <w:rsid w:val="0080332E"/>
    <w:rsid w:val="008141E0"/>
    <w:rsid w:val="00815516"/>
    <w:rsid w:val="008165F2"/>
    <w:rsid w:val="00816EE1"/>
    <w:rsid w:val="00816F88"/>
    <w:rsid w:val="00821996"/>
    <w:rsid w:val="00822323"/>
    <w:rsid w:val="00827BC6"/>
    <w:rsid w:val="008300AD"/>
    <w:rsid w:val="00832A20"/>
    <w:rsid w:val="00833024"/>
    <w:rsid w:val="008419B1"/>
    <w:rsid w:val="00844A56"/>
    <w:rsid w:val="00845B11"/>
    <w:rsid w:val="00852081"/>
    <w:rsid w:val="0085753F"/>
    <w:rsid w:val="00872B6E"/>
    <w:rsid w:val="00874DFD"/>
    <w:rsid w:val="008802F9"/>
    <w:rsid w:val="00883086"/>
    <w:rsid w:val="008879FD"/>
    <w:rsid w:val="008905BB"/>
    <w:rsid w:val="00894C37"/>
    <w:rsid w:val="008A00EA"/>
    <w:rsid w:val="008A3F93"/>
    <w:rsid w:val="008A4B46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091"/>
    <w:rsid w:val="00997358"/>
    <w:rsid w:val="009A452B"/>
    <w:rsid w:val="009B050C"/>
    <w:rsid w:val="009B087F"/>
    <w:rsid w:val="009B2AF4"/>
    <w:rsid w:val="009C110B"/>
    <w:rsid w:val="009C5441"/>
    <w:rsid w:val="009C7DCE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80E0B"/>
    <w:rsid w:val="00A861B4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5DF5"/>
    <w:rsid w:val="00AF7C86"/>
    <w:rsid w:val="00B01046"/>
    <w:rsid w:val="00B310F9"/>
    <w:rsid w:val="00B33331"/>
    <w:rsid w:val="00B37866"/>
    <w:rsid w:val="00B412FB"/>
    <w:rsid w:val="00B4576B"/>
    <w:rsid w:val="00B46350"/>
    <w:rsid w:val="00B46DF3"/>
    <w:rsid w:val="00B47F9F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7BA2"/>
    <w:rsid w:val="00BD426B"/>
    <w:rsid w:val="00BD79F0"/>
    <w:rsid w:val="00BE2B4D"/>
    <w:rsid w:val="00BE2D0D"/>
    <w:rsid w:val="00BE53BF"/>
    <w:rsid w:val="00C015F8"/>
    <w:rsid w:val="00C07E26"/>
    <w:rsid w:val="00C1011C"/>
    <w:rsid w:val="00C12F94"/>
    <w:rsid w:val="00C177C5"/>
    <w:rsid w:val="00C34EC3"/>
    <w:rsid w:val="00C35E6F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08FA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C7B96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05F64"/>
    <w:rsid w:val="00D10FC7"/>
    <w:rsid w:val="00D1519F"/>
    <w:rsid w:val="00D20E99"/>
    <w:rsid w:val="00D21C83"/>
    <w:rsid w:val="00D246F4"/>
    <w:rsid w:val="00D35BDD"/>
    <w:rsid w:val="00D37253"/>
    <w:rsid w:val="00D51016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60C2"/>
    <w:rsid w:val="00E2794E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3A1B"/>
    <w:rsid w:val="00E55807"/>
    <w:rsid w:val="00E63B14"/>
    <w:rsid w:val="00E65CA0"/>
    <w:rsid w:val="00E70D9F"/>
    <w:rsid w:val="00E83810"/>
    <w:rsid w:val="00E86933"/>
    <w:rsid w:val="00E87550"/>
    <w:rsid w:val="00E9605B"/>
    <w:rsid w:val="00E97298"/>
    <w:rsid w:val="00E97753"/>
    <w:rsid w:val="00EA0C51"/>
    <w:rsid w:val="00EA7DE7"/>
    <w:rsid w:val="00EB7A8A"/>
    <w:rsid w:val="00EC6FED"/>
    <w:rsid w:val="00EC7F3B"/>
    <w:rsid w:val="00EE08B1"/>
    <w:rsid w:val="00EE2598"/>
    <w:rsid w:val="00EE3A64"/>
    <w:rsid w:val="00EE50E5"/>
    <w:rsid w:val="00EF01CF"/>
    <w:rsid w:val="00EF49A9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830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626F7"/>
    <w:rsid w:val="00F736F9"/>
    <w:rsid w:val="00F73833"/>
    <w:rsid w:val="00F9211C"/>
    <w:rsid w:val="00FA095D"/>
    <w:rsid w:val="00FA40AE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D7466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CC7B96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5D6C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D18-TDAG27.RDTP-C-001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8-TDAG27.RDTP-C-0014/" TargetMode="External"/><Relationship Id="rId17" Type="http://schemas.openxmlformats.org/officeDocument/2006/relationships/hyperlink" Target="https://www.itu.int/md/D18-TDAG27.RDTP-C-001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D18-TDAG27.RDTP-C-0018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7.RDTP-C-00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18-TDAG27.RDTP-C-0017/" TargetMode="External"/><Relationship Id="rId10" Type="http://schemas.openxmlformats.org/officeDocument/2006/relationships/hyperlink" Target="https://www.itu.int/md/D18-TDAG27.RDTP-C-0013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D18-TDAG27.RDTP-C-0010/" TargetMode="External"/><Relationship Id="rId14" Type="http://schemas.openxmlformats.org/officeDocument/2006/relationships/hyperlink" Target="https://www.itu.int/md/D18-TDAG27.RDTP-C-0016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TDAG/Pages/TDAG_WG_WTDC.aspx" TargetMode="External"/><Relationship Id="rId1" Type="http://schemas.openxmlformats.org/officeDocument/2006/relationships/hyperlink" Target="mailto:cosmas.zavazava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A5F1-A3E0-44BC-96C7-36A15646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6</cp:revision>
  <cp:lastPrinted>2014-11-04T09:22:00Z</cp:lastPrinted>
  <dcterms:created xsi:type="dcterms:W3CDTF">2021-01-18T15:17:00Z</dcterms:created>
  <dcterms:modified xsi:type="dcterms:W3CDTF">2021-01-18T15:30:00Z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