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90E245D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865C6" w:rsidRPr="000865C6">
              <w:rPr>
                <w:b/>
                <w:bCs/>
                <w:sz w:val="32"/>
                <w:szCs w:val="32"/>
              </w:rPr>
              <w:t>Рабочая группа КГРЭ по Резолюциям, Декларации и тематическим приоритетам ВКРЭ</w:t>
            </w:r>
          </w:p>
          <w:p w14:paraId="49124C96" w14:textId="034A30D3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 xml:space="preserve">16 </w:t>
            </w:r>
            <w:r w:rsidR="003E267D" w:rsidRPr="003E267D">
              <w:rPr>
                <w:b/>
                <w:bCs/>
                <w:sz w:val="26"/>
                <w:szCs w:val="26"/>
              </w:rPr>
              <w:t xml:space="preserve">июля </w:t>
            </w:r>
            <w:r w:rsidRPr="00F45B51">
              <w:rPr>
                <w:b/>
                <w:bCs/>
                <w:sz w:val="26"/>
                <w:szCs w:val="26"/>
              </w:rPr>
              <w:t>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3E267D" w:rsidRPr="003E267D">
              <w:rPr>
                <w:b/>
                <w:bCs/>
                <w:sz w:val="26"/>
                <w:szCs w:val="26"/>
              </w:rPr>
              <w:t>виртуальное</w:t>
            </w:r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EA9E939" w:rsidR="006D0FFA" w:rsidRPr="000E0704" w:rsidRDefault="003E267D" w:rsidP="00F35673">
            <w:pPr>
              <w:rPr>
                <w:b/>
                <w:bCs/>
                <w:szCs w:val="24"/>
              </w:rPr>
            </w:pPr>
            <w:r w:rsidRPr="003E267D">
              <w:rPr>
                <w:b/>
                <w:bCs/>
                <w:szCs w:val="24"/>
              </w:rPr>
              <w:t xml:space="preserve">Документ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0865C6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F14454">
              <w:rPr>
                <w:b/>
                <w:bCs/>
                <w:szCs w:val="24"/>
              </w:rPr>
              <w:t>1-R</w:t>
            </w:r>
          </w:p>
        </w:tc>
      </w:tr>
      <w:tr w:rsidR="00F14454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F14454" w:rsidRPr="00997358" w:rsidRDefault="00F14454" w:rsidP="00F1445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41D3F158" w:rsidR="00F14454" w:rsidRPr="000E0704" w:rsidRDefault="00F14454" w:rsidP="00F14454">
            <w:pPr>
              <w:spacing w:before="0"/>
              <w:rPr>
                <w:b/>
                <w:bCs/>
                <w:szCs w:val="24"/>
              </w:rPr>
            </w:pPr>
            <w:r w:rsidRPr="002F0D13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3</w:t>
            </w:r>
            <w:r w:rsidRPr="002F0D13">
              <w:rPr>
                <w:b/>
                <w:bCs/>
                <w:szCs w:val="24"/>
              </w:rPr>
              <w:t xml:space="preserve"> июля 2020</w:t>
            </w:r>
          </w:p>
        </w:tc>
      </w:tr>
      <w:tr w:rsidR="00F14454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F14454" w:rsidRPr="00997358" w:rsidRDefault="00F14454" w:rsidP="00F1445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A885B23" w:rsidR="00F14454" w:rsidRPr="000E0704" w:rsidRDefault="00F14454" w:rsidP="00F14454">
            <w:pPr>
              <w:spacing w:before="0" w:after="120"/>
              <w:rPr>
                <w:b/>
                <w:bCs/>
                <w:szCs w:val="24"/>
              </w:rPr>
            </w:pPr>
            <w:r w:rsidRPr="005B1102">
              <w:rPr>
                <w:rFonts w:cstheme="minorHAnsi"/>
                <w:b/>
                <w:bCs/>
              </w:rPr>
              <w:t>Оригинал:</w:t>
            </w:r>
            <w:bookmarkStart w:id="0" w:name="Original"/>
            <w:bookmarkEnd w:id="0"/>
            <w:r w:rsidRPr="005B110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F14454" w:rsidRPr="00002716" w14:paraId="10DE2C82" w14:textId="77777777" w:rsidTr="003E267D">
        <w:trPr>
          <w:cantSplit/>
          <w:trHeight w:val="408"/>
        </w:trPr>
        <w:tc>
          <w:tcPr>
            <w:tcW w:w="1701" w:type="dxa"/>
          </w:tcPr>
          <w:p w14:paraId="46B4A90F" w14:textId="3196C9F7" w:rsidR="00F14454" w:rsidRPr="00194F24" w:rsidRDefault="00F14454" w:rsidP="00F1445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 w:rsidRPr="003E267D">
              <w:rPr>
                <w:b/>
                <w:bCs/>
                <w:lang w:val="en-US"/>
              </w:rPr>
              <w:t>Источник:</w:t>
            </w:r>
          </w:p>
        </w:tc>
        <w:tc>
          <w:tcPr>
            <w:tcW w:w="8187" w:type="dxa"/>
            <w:gridSpan w:val="2"/>
          </w:tcPr>
          <w:p w14:paraId="0F88DEF6" w14:textId="226F61FD" w:rsidR="00F14454" w:rsidRPr="008905BB" w:rsidRDefault="00F14454" w:rsidP="00F14454">
            <w:pPr>
              <w:spacing w:before="80" w:after="80"/>
              <w:rPr>
                <w:bCs/>
                <w:szCs w:val="24"/>
                <w:lang w:val="en-US"/>
              </w:rPr>
            </w:pPr>
            <w:r w:rsidRPr="002F0D13">
              <w:rPr>
                <w:bCs/>
                <w:szCs w:val="24"/>
                <w:lang w:val="en-US"/>
              </w:rPr>
              <w:t>Директор Бюро развития электросвязи</w:t>
            </w:r>
          </w:p>
        </w:tc>
      </w:tr>
      <w:tr w:rsidR="00F14454" w:rsidRPr="00002716" w14:paraId="29E95131" w14:textId="77777777" w:rsidTr="003E267D">
        <w:trPr>
          <w:cantSplit/>
          <w:trHeight w:val="407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0B4CC4A0" w14:textId="2C897512" w:rsidR="00F14454" w:rsidRDefault="00F14454" w:rsidP="00F1445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 w:rsidRPr="003E267D">
              <w:rPr>
                <w:b/>
                <w:bCs/>
                <w:szCs w:val="24"/>
                <w:lang w:val="en-US"/>
              </w:rPr>
              <w:t>Нназвание</w:t>
            </w:r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5DF56324" w14:textId="260EF058" w:rsidR="00F14454" w:rsidRPr="008905BB" w:rsidRDefault="00F14454" w:rsidP="00F14454">
            <w:pPr>
              <w:spacing w:before="80" w:after="80"/>
              <w:jc w:val="both"/>
              <w:rPr>
                <w:bCs/>
                <w:lang w:val="en-US"/>
              </w:rPr>
            </w:pPr>
            <w:r w:rsidRPr="002F0D13">
              <w:rPr>
                <w:bCs/>
                <w:lang w:val="en-US"/>
              </w:rPr>
              <w:t>Проект повестки дня</w:t>
            </w:r>
          </w:p>
        </w:tc>
      </w:tr>
    </w:tbl>
    <w:p w14:paraId="78430F3E" w14:textId="530A1881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1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Открытие собрания и приветственное слово</w:t>
      </w:r>
    </w:p>
    <w:p w14:paraId="3FACC0CC" w14:textId="4FC20DD5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2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Утверждение повестки дня</w:t>
      </w:r>
    </w:p>
    <w:p w14:paraId="616D34F0" w14:textId="6C15974B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>
        <w:rPr>
          <w:bCs/>
          <w:szCs w:val="24"/>
        </w:rPr>
        <w:t>3.</w:t>
      </w:r>
      <w:r w:rsidRPr="00841DF2">
        <w:rPr>
          <w:bCs/>
          <w:szCs w:val="24"/>
        </w:rPr>
        <w:tab/>
        <w:t>Методы работы</w:t>
      </w:r>
    </w:p>
    <w:p w14:paraId="3594CB6E" w14:textId="46B39276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a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Виртуальные собрания с обеспечением/без обеспечения устного перевода</w:t>
      </w:r>
    </w:p>
    <w:p w14:paraId="284D188C" w14:textId="7F9BEDEA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b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Представление и опубликование документов на английском языке</w:t>
      </w:r>
    </w:p>
    <w:p w14:paraId="30B387AE" w14:textId="427C9416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c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Язык документов: английский язык – переводятся только отчеты</w:t>
      </w:r>
    </w:p>
    <w:p w14:paraId="7268E95C" w14:textId="74859386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d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 xml:space="preserve">Переписка по электронной почте/список рассылки/сайт Sharepoint </w:t>
      </w:r>
    </w:p>
    <w:p w14:paraId="3DCD75BE" w14:textId="2353A44D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e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Рекомендации для региональных организаций электросвязи о назначении координаторов для региональной координации</w:t>
      </w:r>
    </w:p>
    <w:p w14:paraId="0E2AD5AA" w14:textId="1359F6BC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4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План работы</w:t>
      </w:r>
    </w:p>
    <w:p w14:paraId="1C5393DB" w14:textId="67018032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a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Срок представления отчета в КГРЭ</w:t>
      </w:r>
    </w:p>
    <w:p w14:paraId="4D5BFBC5" w14:textId="7339C401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b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Срок подготовки проекта отчета для представления замечаний</w:t>
      </w:r>
    </w:p>
    <w:p w14:paraId="5CD68BC8" w14:textId="3C995EA1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c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Сроки проведения собраний</w:t>
      </w:r>
    </w:p>
    <w:p w14:paraId="2DBD61FB" w14:textId="6258CC02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d</w:t>
      </w:r>
      <w:r>
        <w:rPr>
          <w:bCs/>
          <w:szCs w:val="24"/>
        </w:rPr>
        <w:t>.</w:t>
      </w:r>
      <w:bookmarkStart w:id="1" w:name="_GoBack"/>
      <w:bookmarkEnd w:id="1"/>
      <w:r w:rsidRPr="00841DF2">
        <w:rPr>
          <w:bCs/>
          <w:szCs w:val="24"/>
        </w:rPr>
        <w:tab/>
        <w:t>Предельные сроки для представления письменных вкладов</w:t>
      </w:r>
    </w:p>
    <w:p w14:paraId="5564AA5B" w14:textId="6F7F45B1" w:rsidR="00841DF2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5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Заключение</w:t>
      </w:r>
    </w:p>
    <w:p w14:paraId="1BFB228A" w14:textId="00A19CD4" w:rsidR="00923CF1" w:rsidRPr="00841DF2" w:rsidRDefault="00841DF2" w:rsidP="00841DF2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6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  <w:t>Любые другие вопросы</w:t>
      </w:r>
    </w:p>
    <w:p w14:paraId="2CFCF2CA" w14:textId="77777777" w:rsidR="00EC6FED" w:rsidRDefault="00EC6FED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260"/>
      <w:gridCol w:w="5177"/>
    </w:tblGrid>
    <w:tr w:rsidR="00F14454" w:rsidRPr="00E60A94" w14:paraId="14906CE7" w14:textId="77777777" w:rsidTr="00F14454">
      <w:tc>
        <w:tcPr>
          <w:tcW w:w="1418" w:type="dxa"/>
          <w:tcBorders>
            <w:top w:val="single" w:sz="4" w:space="0" w:color="000000" w:themeColor="text1"/>
          </w:tcBorders>
        </w:tcPr>
        <w:p w14:paraId="29458318" w14:textId="77777777" w:rsidR="00F14454" w:rsidRPr="001B5DC9" w:rsidRDefault="00F14454" w:rsidP="00F144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6AC2E777" w14:textId="77777777" w:rsidR="00F14454" w:rsidRPr="001B5DC9" w:rsidRDefault="00F14454" w:rsidP="00F14454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351F143B" w14:textId="4F43B317" w:rsidR="00F14454" w:rsidRPr="00F43841" w:rsidRDefault="00F14454" w:rsidP="00F14454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г-жа Дорин Богдан-Мартин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>), Директор Бюро развития э</w:t>
          </w:r>
          <w:r w:rsidRPr="00F009F4">
            <w:rPr>
              <w:sz w:val="18"/>
              <w:szCs w:val="18"/>
            </w:rPr>
            <w:t>лектросвязи</w:t>
          </w:r>
        </w:p>
      </w:tc>
    </w:tr>
    <w:tr w:rsidR="00F14454" w:rsidRPr="00CB110F" w14:paraId="3A0CA0EF" w14:textId="77777777" w:rsidTr="00F14454">
      <w:tc>
        <w:tcPr>
          <w:tcW w:w="1418" w:type="dxa"/>
        </w:tcPr>
        <w:p w14:paraId="03AE9723" w14:textId="77777777" w:rsidR="00F14454" w:rsidRPr="001B5DC9" w:rsidRDefault="00F14454" w:rsidP="00F144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5BE8DC8D" w14:textId="77777777" w:rsidR="00F14454" w:rsidRPr="001B5DC9" w:rsidRDefault="00F14454" w:rsidP="00F14454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177" w:type="dxa"/>
        </w:tcPr>
        <w:p w14:paraId="3B07EB85" w14:textId="733A6BC5" w:rsidR="00F14454" w:rsidRPr="007F502E" w:rsidRDefault="00F14454" w:rsidP="00F1445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+</w:t>
          </w:r>
          <w:r w:rsidRPr="0077072A">
            <w:rPr>
              <w:sz w:val="18"/>
              <w:szCs w:val="18"/>
            </w:rPr>
            <w:t>41 22 730 5533</w:t>
          </w:r>
        </w:p>
      </w:tc>
    </w:tr>
    <w:tr w:rsidR="00F14454" w:rsidRPr="00CB110F" w14:paraId="0259C1C6" w14:textId="77777777" w:rsidTr="00F14454">
      <w:tc>
        <w:tcPr>
          <w:tcW w:w="1418" w:type="dxa"/>
        </w:tcPr>
        <w:p w14:paraId="1186BF21" w14:textId="77777777" w:rsidR="00F14454" w:rsidRPr="001B5DC9" w:rsidRDefault="00F14454" w:rsidP="00F144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795F0158" w14:textId="77777777" w:rsidR="00F14454" w:rsidRPr="001B5DC9" w:rsidRDefault="00F14454" w:rsidP="00F14454">
          <w:pPr>
            <w:pStyle w:val="FirstFooter"/>
            <w:ind w:left="3010" w:hanging="3010"/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почта:</w:t>
          </w:r>
        </w:p>
      </w:tc>
      <w:tc>
        <w:tcPr>
          <w:tcW w:w="5177" w:type="dxa"/>
        </w:tcPr>
        <w:p w14:paraId="59034AFB" w14:textId="23454C6B" w:rsidR="00F14454" w:rsidRPr="00F43841" w:rsidRDefault="00F14454" w:rsidP="00F1445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2AC6CC3A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F6018D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2A41E77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F6018D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865C6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0C6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67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1DF2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766C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171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14454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018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41DF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EF6B-3DB6-468D-B410-81587F97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14</cp:revision>
  <cp:lastPrinted>2014-11-04T09:22:00Z</cp:lastPrinted>
  <dcterms:created xsi:type="dcterms:W3CDTF">2020-07-13T09:45:00Z</dcterms:created>
  <dcterms:modified xsi:type="dcterms:W3CDTF">2020-07-13T13:51:00Z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