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821996" w:rsidTr="009E4DA0">
        <w:trPr>
          <w:cantSplit/>
          <w:trHeight w:val="1134"/>
        </w:trPr>
        <w:tc>
          <w:tcPr>
            <w:tcW w:w="6663" w:type="dxa"/>
          </w:tcPr>
          <w:p w:rsidR="00821996" w:rsidRDefault="00821996" w:rsidP="007E2DC5">
            <w:pPr>
              <w:tabs>
                <w:tab w:val="clear" w:pos="1191"/>
                <w:tab w:val="clear" w:pos="1588"/>
                <w:tab w:val="clear" w:pos="1985"/>
              </w:tabs>
              <w:ind w:left="34"/>
              <w:rPr>
                <w:b/>
                <w:bCs/>
                <w:sz w:val="32"/>
                <w:szCs w:val="32"/>
              </w:rPr>
            </w:pPr>
            <w:r w:rsidRPr="006F3D93">
              <w:rPr>
                <w:b/>
                <w:bCs/>
                <w:sz w:val="32"/>
                <w:szCs w:val="32"/>
              </w:rPr>
              <w:t>Telecommunication</w:t>
            </w:r>
            <w:r>
              <w:rPr>
                <w:b/>
                <w:bCs/>
                <w:sz w:val="32"/>
                <w:szCs w:val="32"/>
              </w:rPr>
              <w:t xml:space="preserve"> Development</w:t>
            </w:r>
            <w:r>
              <w:rPr>
                <w:b/>
                <w:bCs/>
                <w:sz w:val="32"/>
                <w:szCs w:val="32"/>
              </w:rPr>
              <w:br/>
              <w:t>Advisory Group (TDAG)</w:t>
            </w:r>
          </w:p>
          <w:p w:rsidR="00821996" w:rsidRPr="00844A56" w:rsidRDefault="002C3015" w:rsidP="00E33413">
            <w:pPr>
              <w:tabs>
                <w:tab w:val="clear" w:pos="1191"/>
                <w:tab w:val="clear" w:pos="1588"/>
                <w:tab w:val="clear" w:pos="1985"/>
              </w:tabs>
              <w:spacing w:before="100" w:after="120"/>
              <w:ind w:left="34"/>
              <w:rPr>
                <w:rFonts w:ascii="Verdana" w:hAnsi="Verdana"/>
                <w:sz w:val="28"/>
                <w:szCs w:val="28"/>
              </w:rPr>
            </w:pPr>
            <w:r>
              <w:rPr>
                <w:b/>
                <w:bCs/>
                <w:sz w:val="26"/>
                <w:szCs w:val="26"/>
              </w:rPr>
              <w:t>2</w:t>
            </w:r>
            <w:r w:rsidR="00B648C7">
              <w:rPr>
                <w:b/>
                <w:bCs/>
                <w:sz w:val="26"/>
                <w:szCs w:val="26"/>
              </w:rPr>
              <w:t>5</w:t>
            </w:r>
            <w:r>
              <w:rPr>
                <w:b/>
                <w:bCs/>
                <w:sz w:val="26"/>
                <w:szCs w:val="26"/>
              </w:rPr>
              <w:t xml:space="preserve">th Meeting, Geneva, </w:t>
            </w:r>
            <w:r w:rsidR="00B648C7">
              <w:rPr>
                <w:b/>
                <w:bCs/>
                <w:sz w:val="26"/>
                <w:szCs w:val="26"/>
              </w:rPr>
              <w:t>24</w:t>
            </w:r>
            <w:r>
              <w:rPr>
                <w:b/>
                <w:bCs/>
                <w:sz w:val="26"/>
                <w:szCs w:val="26"/>
              </w:rPr>
              <w:t>-</w:t>
            </w:r>
            <w:r w:rsidR="00B648C7">
              <w:rPr>
                <w:b/>
                <w:bCs/>
                <w:sz w:val="26"/>
                <w:szCs w:val="26"/>
              </w:rPr>
              <w:t>27 March</w:t>
            </w:r>
            <w:r>
              <w:rPr>
                <w:b/>
                <w:bCs/>
                <w:sz w:val="26"/>
                <w:szCs w:val="26"/>
              </w:rPr>
              <w:t xml:space="preserve"> </w:t>
            </w:r>
            <w:r w:rsidR="00E33413">
              <w:rPr>
                <w:b/>
                <w:bCs/>
                <w:sz w:val="26"/>
                <w:szCs w:val="26"/>
              </w:rPr>
              <w:t>2020</w:t>
            </w:r>
          </w:p>
        </w:tc>
        <w:tc>
          <w:tcPr>
            <w:tcW w:w="3225" w:type="dxa"/>
          </w:tcPr>
          <w:p w:rsidR="00821996" w:rsidRPr="00683C32" w:rsidRDefault="00561796" w:rsidP="00107E85">
            <w:pPr>
              <w:spacing w:before="0"/>
              <w:ind w:right="142"/>
              <w:jc w:val="right"/>
            </w:pPr>
            <w:r w:rsidRPr="008E52B1">
              <w:rPr>
                <w:noProof/>
                <w:color w:val="3399FF"/>
                <w:lang w:eastAsia="en-GB"/>
              </w:rPr>
              <w:drawing>
                <wp:inline distT="0" distB="0" distL="0" distR="0" wp14:anchorId="7EEB5E0E" wp14:editId="26842E35">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683C32" w:rsidRPr="00997358" w:rsidTr="00107E85">
        <w:trPr>
          <w:cantSplit/>
        </w:trPr>
        <w:tc>
          <w:tcPr>
            <w:tcW w:w="6663" w:type="dxa"/>
            <w:tcBorders>
              <w:top w:val="single" w:sz="12" w:space="0" w:color="auto"/>
            </w:tcBorders>
          </w:tcPr>
          <w:p w:rsidR="00683C32" w:rsidRPr="00997358" w:rsidRDefault="00683C32" w:rsidP="00107E85">
            <w:pPr>
              <w:spacing w:before="0"/>
              <w:rPr>
                <w:rFonts w:cs="Arial"/>
                <w:b/>
                <w:bCs/>
                <w:sz w:val="20"/>
              </w:rPr>
            </w:pPr>
          </w:p>
        </w:tc>
        <w:tc>
          <w:tcPr>
            <w:tcW w:w="3225" w:type="dxa"/>
            <w:tcBorders>
              <w:top w:val="single" w:sz="12" w:space="0" w:color="auto"/>
            </w:tcBorders>
          </w:tcPr>
          <w:p w:rsidR="00683C32" w:rsidRPr="00997358" w:rsidRDefault="00683C32" w:rsidP="00107E85">
            <w:pPr>
              <w:spacing w:before="0"/>
              <w:rPr>
                <w:b/>
                <w:bCs/>
                <w:sz w:val="20"/>
              </w:rPr>
            </w:pPr>
          </w:p>
        </w:tc>
      </w:tr>
      <w:tr w:rsidR="00683C32" w:rsidRPr="00002716" w:rsidTr="00107E85">
        <w:trPr>
          <w:cantSplit/>
        </w:trPr>
        <w:tc>
          <w:tcPr>
            <w:tcW w:w="6663" w:type="dxa"/>
          </w:tcPr>
          <w:p w:rsidR="00683C32" w:rsidRPr="007F1CC7" w:rsidRDefault="00683C32" w:rsidP="00400CCF">
            <w:pPr>
              <w:pStyle w:val="Committee"/>
              <w:spacing w:before="0"/>
              <w:rPr>
                <w:b w:val="0"/>
                <w:szCs w:val="24"/>
              </w:rPr>
            </w:pPr>
          </w:p>
        </w:tc>
        <w:tc>
          <w:tcPr>
            <w:tcW w:w="3225" w:type="dxa"/>
          </w:tcPr>
          <w:p w:rsidR="00683C32" w:rsidRPr="007F1CC7" w:rsidRDefault="0096201B" w:rsidP="009F3169">
            <w:pPr>
              <w:spacing w:before="0"/>
              <w:jc w:val="both"/>
              <w:rPr>
                <w:bCs/>
                <w:szCs w:val="24"/>
                <w:lang w:val="en-US"/>
              </w:rPr>
            </w:pPr>
            <w:r w:rsidRPr="00002716">
              <w:rPr>
                <w:b/>
                <w:bCs/>
                <w:lang w:val="en-US"/>
              </w:rPr>
              <w:t>Document</w:t>
            </w:r>
            <w:r w:rsidRPr="00A54E72">
              <w:rPr>
                <w:b/>
                <w:bCs/>
                <w:lang w:val="en-US"/>
              </w:rPr>
              <w:t xml:space="preserve"> </w:t>
            </w:r>
            <w:bookmarkStart w:id="0" w:name="DocRef1"/>
            <w:bookmarkEnd w:id="0"/>
            <w:r>
              <w:rPr>
                <w:b/>
                <w:bCs/>
                <w:lang w:val="en-US"/>
              </w:rPr>
              <w:t>TDAG</w:t>
            </w:r>
            <w:r w:rsidR="003242AB">
              <w:rPr>
                <w:b/>
                <w:bCs/>
                <w:lang w:val="en-US"/>
              </w:rPr>
              <w:t>-</w:t>
            </w:r>
            <w:r w:rsidR="00B648C7">
              <w:rPr>
                <w:b/>
                <w:bCs/>
                <w:lang w:val="en-US"/>
              </w:rPr>
              <w:t>20</w:t>
            </w:r>
            <w:r w:rsidRPr="00A54E72">
              <w:rPr>
                <w:b/>
                <w:bCs/>
                <w:lang w:val="en-US"/>
              </w:rPr>
              <w:t>/</w:t>
            </w:r>
            <w:bookmarkStart w:id="1" w:name="DocNo1"/>
            <w:bookmarkEnd w:id="1"/>
            <w:r w:rsidR="009F3169">
              <w:rPr>
                <w:b/>
                <w:bCs/>
                <w:lang w:val="en-US"/>
              </w:rPr>
              <w:t>25</w:t>
            </w:r>
            <w:r>
              <w:rPr>
                <w:b/>
                <w:bCs/>
                <w:lang w:val="en-US"/>
              </w:rPr>
              <w:t>-E</w:t>
            </w:r>
          </w:p>
        </w:tc>
      </w:tr>
      <w:tr w:rsidR="00683C32" w:rsidTr="00107E85">
        <w:trPr>
          <w:cantSplit/>
        </w:trPr>
        <w:tc>
          <w:tcPr>
            <w:tcW w:w="6663" w:type="dxa"/>
          </w:tcPr>
          <w:p w:rsidR="00683C32" w:rsidRPr="007F1CC7" w:rsidRDefault="00683C32" w:rsidP="00400CCF">
            <w:pPr>
              <w:spacing w:before="0"/>
              <w:rPr>
                <w:b/>
                <w:bCs/>
                <w:smallCaps/>
                <w:szCs w:val="24"/>
                <w:lang w:val="en-US"/>
              </w:rPr>
            </w:pPr>
          </w:p>
        </w:tc>
        <w:tc>
          <w:tcPr>
            <w:tcW w:w="3225" w:type="dxa"/>
          </w:tcPr>
          <w:p w:rsidR="00683C32" w:rsidRPr="007F1CC7" w:rsidRDefault="00611B64" w:rsidP="009F3169">
            <w:pPr>
              <w:spacing w:before="0"/>
              <w:rPr>
                <w:b/>
                <w:szCs w:val="24"/>
              </w:rPr>
            </w:pPr>
            <w:bookmarkStart w:id="2" w:name="CreationDate"/>
            <w:bookmarkEnd w:id="2"/>
            <w:r w:rsidRPr="00611B64">
              <w:rPr>
                <w:b/>
                <w:bCs/>
                <w:szCs w:val="28"/>
              </w:rPr>
              <w:t>10</w:t>
            </w:r>
            <w:r w:rsidR="00CE0422" w:rsidRPr="00611B64">
              <w:rPr>
                <w:b/>
                <w:bCs/>
                <w:szCs w:val="28"/>
              </w:rPr>
              <w:t xml:space="preserve"> </w:t>
            </w:r>
            <w:r w:rsidR="009F3169" w:rsidRPr="00611B64">
              <w:rPr>
                <w:b/>
                <w:bCs/>
                <w:szCs w:val="28"/>
              </w:rPr>
              <w:t>February</w:t>
            </w:r>
            <w:r w:rsidR="00CE0422" w:rsidRPr="00611B64">
              <w:rPr>
                <w:b/>
                <w:bCs/>
                <w:szCs w:val="28"/>
              </w:rPr>
              <w:t xml:space="preserve"> 20</w:t>
            </w:r>
            <w:r w:rsidR="00B648C7" w:rsidRPr="00611B64">
              <w:rPr>
                <w:b/>
                <w:bCs/>
                <w:szCs w:val="28"/>
              </w:rPr>
              <w:t>20</w:t>
            </w:r>
          </w:p>
        </w:tc>
      </w:tr>
      <w:tr w:rsidR="00683C32" w:rsidTr="00107E85">
        <w:trPr>
          <w:cantSplit/>
        </w:trPr>
        <w:tc>
          <w:tcPr>
            <w:tcW w:w="6663" w:type="dxa"/>
          </w:tcPr>
          <w:p w:rsidR="00683C32" w:rsidRPr="007F1CC7" w:rsidRDefault="00683C32" w:rsidP="00400CCF">
            <w:pPr>
              <w:spacing w:before="0"/>
              <w:rPr>
                <w:b/>
                <w:bCs/>
                <w:smallCaps/>
                <w:szCs w:val="24"/>
              </w:rPr>
            </w:pPr>
          </w:p>
        </w:tc>
        <w:tc>
          <w:tcPr>
            <w:tcW w:w="3225" w:type="dxa"/>
          </w:tcPr>
          <w:p w:rsidR="00514D2F" w:rsidRPr="007F1CC7" w:rsidRDefault="0096201B" w:rsidP="00400CCF">
            <w:pPr>
              <w:spacing w:before="0"/>
              <w:rPr>
                <w:szCs w:val="24"/>
              </w:rPr>
            </w:pPr>
            <w:r>
              <w:rPr>
                <w:b/>
              </w:rPr>
              <w:t>Original:</w:t>
            </w:r>
            <w:bookmarkStart w:id="3" w:name="Original"/>
            <w:bookmarkEnd w:id="3"/>
            <w:r w:rsidR="00CE0422">
              <w:rPr>
                <w:b/>
              </w:rPr>
              <w:t xml:space="preserve"> </w:t>
            </w:r>
            <w:r w:rsidR="00DE2DE6">
              <w:rPr>
                <w:b/>
              </w:rPr>
              <w:t>English</w:t>
            </w:r>
          </w:p>
        </w:tc>
      </w:tr>
      <w:tr w:rsidR="00A13162" w:rsidTr="00107E85">
        <w:trPr>
          <w:cantSplit/>
          <w:trHeight w:val="852"/>
        </w:trPr>
        <w:tc>
          <w:tcPr>
            <w:tcW w:w="9888" w:type="dxa"/>
            <w:gridSpan w:val="2"/>
          </w:tcPr>
          <w:p w:rsidR="00A13162" w:rsidRPr="0030353C" w:rsidRDefault="00DE2DE6" w:rsidP="00DE2DE6">
            <w:pPr>
              <w:pStyle w:val="Source"/>
            </w:pPr>
            <w:bookmarkStart w:id="4" w:name="Source"/>
            <w:bookmarkEnd w:id="4"/>
            <w:r>
              <w:t>Director, Telecommunication Development Bureau</w:t>
            </w:r>
          </w:p>
        </w:tc>
      </w:tr>
      <w:tr w:rsidR="00AC6F14" w:rsidRPr="002E6963" w:rsidTr="00107E85">
        <w:trPr>
          <w:cantSplit/>
        </w:trPr>
        <w:tc>
          <w:tcPr>
            <w:tcW w:w="9888" w:type="dxa"/>
            <w:gridSpan w:val="2"/>
          </w:tcPr>
          <w:p w:rsidR="00AC6F14" w:rsidRPr="0030353C" w:rsidRDefault="007434DB" w:rsidP="0030353C">
            <w:pPr>
              <w:pStyle w:val="Title1"/>
            </w:pPr>
            <w:bookmarkStart w:id="5" w:name="Title"/>
            <w:bookmarkEnd w:id="5"/>
            <w:r w:rsidRPr="007434DB">
              <w:t>REVIEW OF ITU REGIONAL PRESENCE</w:t>
            </w:r>
            <w:bookmarkStart w:id="6" w:name="_GoBack"/>
            <w:bookmarkEnd w:id="6"/>
          </w:p>
        </w:tc>
      </w:tr>
      <w:tr w:rsidR="00A721F4" w:rsidRPr="002E6963" w:rsidTr="00A721F4">
        <w:trPr>
          <w:cantSplit/>
        </w:trPr>
        <w:tc>
          <w:tcPr>
            <w:tcW w:w="9888" w:type="dxa"/>
            <w:gridSpan w:val="2"/>
            <w:tcBorders>
              <w:bottom w:val="single" w:sz="4" w:space="0" w:color="auto"/>
            </w:tcBorders>
          </w:tcPr>
          <w:p w:rsidR="00A721F4" w:rsidRPr="00A721F4" w:rsidRDefault="00A721F4" w:rsidP="0030353C"/>
        </w:tc>
      </w:tr>
      <w:tr w:rsidR="00A721F4" w:rsidRPr="002E6963" w:rsidTr="00A721F4">
        <w:trPr>
          <w:cantSplit/>
        </w:trPr>
        <w:tc>
          <w:tcPr>
            <w:tcW w:w="9888" w:type="dxa"/>
            <w:gridSpan w:val="2"/>
            <w:tcBorders>
              <w:top w:val="single" w:sz="4" w:space="0" w:color="auto"/>
              <w:left w:val="single" w:sz="4" w:space="0" w:color="auto"/>
              <w:bottom w:val="single" w:sz="4" w:space="0" w:color="auto"/>
              <w:right w:val="single" w:sz="4" w:space="0" w:color="auto"/>
            </w:tcBorders>
          </w:tcPr>
          <w:p w:rsidR="00A721F4" w:rsidRDefault="00A721F4" w:rsidP="00FF627C">
            <w:pPr>
              <w:rPr>
                <w:b/>
                <w:bCs/>
                <w:szCs w:val="24"/>
              </w:rPr>
            </w:pPr>
            <w:r w:rsidRPr="00D9621A">
              <w:rPr>
                <w:b/>
                <w:bCs/>
                <w:szCs w:val="24"/>
              </w:rPr>
              <w:t>Summary:</w:t>
            </w:r>
          </w:p>
          <w:p w:rsidR="00DE2DE6" w:rsidRPr="00C86F6F" w:rsidRDefault="00DE2DE6" w:rsidP="00FF627C">
            <w:pPr>
              <w:rPr>
                <w:bCs/>
                <w:szCs w:val="24"/>
              </w:rPr>
            </w:pPr>
            <w:r w:rsidRPr="00C86F6F">
              <w:rPr>
                <w:bCs/>
                <w:szCs w:val="24"/>
              </w:rPr>
              <w:t xml:space="preserve">This document reports </w:t>
            </w:r>
            <w:r w:rsidR="00352632">
              <w:rPr>
                <w:bCs/>
                <w:szCs w:val="24"/>
              </w:rPr>
              <w:t>on the status of implementation of Resolution 25 (Rev. Dubai, 2018) of the Plenipotentiary Conference and Council Decision 616 (2019).</w:t>
            </w:r>
          </w:p>
          <w:p w:rsidR="00A721F4" w:rsidRDefault="00A721F4" w:rsidP="00FF627C">
            <w:pPr>
              <w:rPr>
                <w:b/>
                <w:bCs/>
              </w:rPr>
            </w:pPr>
            <w:r w:rsidRPr="005E090D">
              <w:rPr>
                <w:b/>
                <w:bCs/>
              </w:rPr>
              <w:t>Action required:</w:t>
            </w:r>
          </w:p>
          <w:p w:rsidR="00DE2DE6" w:rsidRPr="00C86F6F" w:rsidRDefault="00DE2DE6" w:rsidP="00FF627C">
            <w:pPr>
              <w:rPr>
                <w:bCs/>
                <w:szCs w:val="24"/>
              </w:rPr>
            </w:pPr>
            <w:r w:rsidRPr="00C86F6F">
              <w:rPr>
                <w:bCs/>
              </w:rPr>
              <w:t>TDAG is invited to note this document.</w:t>
            </w:r>
          </w:p>
          <w:p w:rsidR="00A721F4" w:rsidRDefault="00A721F4" w:rsidP="00FF627C">
            <w:pPr>
              <w:rPr>
                <w:b/>
                <w:bCs/>
                <w:szCs w:val="24"/>
              </w:rPr>
            </w:pPr>
            <w:r w:rsidRPr="00D9621A">
              <w:rPr>
                <w:b/>
                <w:bCs/>
                <w:szCs w:val="24"/>
              </w:rPr>
              <w:t>References:</w:t>
            </w:r>
          </w:p>
          <w:p w:rsidR="00A721F4" w:rsidRPr="00D9621A" w:rsidRDefault="007434DB" w:rsidP="00FF627C">
            <w:pPr>
              <w:spacing w:after="120"/>
            </w:pPr>
            <w:hyperlink r:id="rId9" w:history="1">
              <w:r w:rsidR="00352632" w:rsidRPr="00C86F6F">
                <w:rPr>
                  <w:rStyle w:val="Hyperlink"/>
                  <w:iCs/>
                  <w:lang w:val="en-US"/>
                </w:rPr>
                <w:t>Resolution 25 (Rev. Dubai, 2018)</w:t>
              </w:r>
            </w:hyperlink>
            <w:r w:rsidR="00DE2DE6" w:rsidRPr="00C86F6F">
              <w:rPr>
                <w:bCs/>
                <w:szCs w:val="24"/>
              </w:rPr>
              <w:t xml:space="preserve">; </w:t>
            </w:r>
            <w:hyperlink r:id="rId10" w:history="1">
              <w:r w:rsidR="00DE2DE6" w:rsidRPr="00C86F6F">
                <w:rPr>
                  <w:rStyle w:val="Hyperlink"/>
                </w:rPr>
                <w:t>Decision 616</w:t>
              </w:r>
              <w:r w:rsidR="001871F7" w:rsidRPr="00C86F6F">
                <w:rPr>
                  <w:rStyle w:val="Hyperlink"/>
                </w:rPr>
                <w:t xml:space="preserve"> (2019)</w:t>
              </w:r>
            </w:hyperlink>
          </w:p>
        </w:tc>
      </w:tr>
    </w:tbl>
    <w:p w:rsidR="00DE2DE6" w:rsidRDefault="00DE2DE6" w:rsidP="00DE2DE6">
      <w:pPr>
        <w:jc w:val="both"/>
      </w:pPr>
    </w:p>
    <w:p w:rsidR="00DE2DE6" w:rsidRDefault="00DE2DE6">
      <w:pPr>
        <w:tabs>
          <w:tab w:val="clear" w:pos="794"/>
          <w:tab w:val="clear" w:pos="1191"/>
          <w:tab w:val="clear" w:pos="1588"/>
          <w:tab w:val="clear" w:pos="1985"/>
        </w:tabs>
        <w:overflowPunct/>
        <w:autoSpaceDE/>
        <w:autoSpaceDN/>
        <w:adjustRightInd/>
        <w:spacing w:before="0"/>
        <w:textAlignment w:val="auto"/>
      </w:pPr>
      <w:r>
        <w:br w:type="page"/>
      </w:r>
    </w:p>
    <w:p w:rsidR="00352632" w:rsidRPr="00FF10F2" w:rsidRDefault="00352632" w:rsidP="00FF10F2">
      <w:pPr>
        <w:pStyle w:val="ListParagraph"/>
        <w:keepNext/>
        <w:numPr>
          <w:ilvl w:val="0"/>
          <w:numId w:val="3"/>
        </w:numPr>
        <w:spacing w:after="120"/>
        <w:rPr>
          <w:rFonts w:cstheme="minorHAnsi"/>
          <w:b/>
          <w:szCs w:val="24"/>
        </w:rPr>
      </w:pPr>
      <w:r w:rsidRPr="00FF10F2">
        <w:rPr>
          <w:rFonts w:cstheme="minorHAnsi"/>
          <w:b/>
          <w:szCs w:val="24"/>
        </w:rPr>
        <w:lastRenderedPageBreak/>
        <w:t>Background</w:t>
      </w:r>
    </w:p>
    <w:p w:rsidR="00DE2DE6" w:rsidRPr="00FF10F2" w:rsidRDefault="00DE2DE6" w:rsidP="00FF10F2">
      <w:pPr>
        <w:spacing w:after="120"/>
        <w:rPr>
          <w:rFonts w:cstheme="minorHAnsi"/>
          <w:szCs w:val="24"/>
        </w:rPr>
      </w:pPr>
      <w:r w:rsidRPr="00FF10F2">
        <w:rPr>
          <w:rFonts w:cstheme="minorHAnsi"/>
          <w:szCs w:val="24"/>
        </w:rPr>
        <w:t>ITU’s regional presence has undergone several reviews, improvements and changes since the early 1990s. The first thorough review of ITU’s regional presence was mandated by the Nice Plenipotentiary Conference (1989)</w:t>
      </w:r>
      <w:r w:rsidR="00FF399E" w:rsidRPr="00FF10F2">
        <w:rPr>
          <w:rFonts w:cstheme="minorHAnsi"/>
          <w:szCs w:val="24"/>
        </w:rPr>
        <w:t>,</w:t>
      </w:r>
      <w:r w:rsidRPr="00FF10F2">
        <w:rPr>
          <w:rFonts w:cstheme="minorHAnsi"/>
          <w:szCs w:val="24"/>
        </w:rPr>
        <w:t xml:space="preserve"> which instructed the Secretary-General to carry out a study with the aim of strengthening ITU’s regional presence and increasing its efficiency.</w:t>
      </w:r>
    </w:p>
    <w:p w:rsidR="00DE2DE6" w:rsidRPr="00FF10F2" w:rsidRDefault="00DE2DE6" w:rsidP="00FF10F2">
      <w:pPr>
        <w:spacing w:after="120"/>
        <w:rPr>
          <w:rFonts w:cstheme="minorHAnsi"/>
          <w:szCs w:val="24"/>
        </w:rPr>
      </w:pPr>
      <w:r w:rsidRPr="00FF10F2">
        <w:rPr>
          <w:rFonts w:cstheme="minorHAnsi"/>
          <w:szCs w:val="24"/>
        </w:rPr>
        <w:t>At the 2018 Plenipotentiary Conference held in Dubai, the topic of the regional presence was thoroughly discussed, and a revised Resolution 25 (“Strengthening the regional presence”) adopted by the membership.</w:t>
      </w:r>
    </w:p>
    <w:p w:rsidR="00DE2DE6" w:rsidRPr="00FF10F2" w:rsidRDefault="00FF399E" w:rsidP="00FF10F2">
      <w:pPr>
        <w:spacing w:after="120"/>
        <w:rPr>
          <w:rFonts w:cstheme="minorHAnsi"/>
          <w:szCs w:val="24"/>
        </w:rPr>
      </w:pPr>
      <w:r w:rsidRPr="00FF10F2">
        <w:rPr>
          <w:rFonts w:cstheme="minorHAnsi"/>
          <w:szCs w:val="24"/>
        </w:rPr>
        <w:t>R</w:t>
      </w:r>
      <w:r w:rsidR="00DE2DE6" w:rsidRPr="00FF10F2">
        <w:rPr>
          <w:rFonts w:cstheme="minorHAnsi"/>
          <w:szCs w:val="24"/>
        </w:rPr>
        <w:t>esolution 25 (Rev. Dubai, 2018) resolved to strengthen the functions of the regional offices and further instructed the Secretary-General to conduct an overall review of ITU’s regional presence and to report to Council 2020</w:t>
      </w:r>
      <w:r w:rsidRPr="00FF10F2">
        <w:rPr>
          <w:rFonts w:cstheme="minorHAnsi"/>
          <w:szCs w:val="24"/>
        </w:rPr>
        <w:t>,</w:t>
      </w:r>
      <w:r w:rsidR="00DE2DE6" w:rsidRPr="00FF10F2">
        <w:rPr>
          <w:rFonts w:cstheme="minorHAnsi"/>
          <w:szCs w:val="24"/>
        </w:rPr>
        <w:t xml:space="preserve"> including suggesting appropriate measures to ensure the continued effectiveness and efficiency of ITU’s regional presence.</w:t>
      </w:r>
    </w:p>
    <w:p w:rsidR="00DE2DE6" w:rsidRPr="00FF10F2" w:rsidRDefault="00DE2DE6" w:rsidP="00FF10F2">
      <w:pPr>
        <w:spacing w:after="120"/>
        <w:rPr>
          <w:rFonts w:cstheme="minorHAnsi"/>
          <w:szCs w:val="24"/>
        </w:rPr>
      </w:pPr>
      <w:r w:rsidRPr="00FF10F2">
        <w:rPr>
          <w:rFonts w:cstheme="minorHAnsi"/>
          <w:szCs w:val="24"/>
        </w:rPr>
        <w:t xml:space="preserve">At its 2019 session, Council adopted Resolution 616, which instructed the Secretary-General to recruit an independent external management consultancy to perform a comprehensive programmatic, strategic and financial assessment and review of ITU’s </w:t>
      </w:r>
      <w:r w:rsidR="00FF399E" w:rsidRPr="00FF10F2">
        <w:rPr>
          <w:rFonts w:cstheme="minorHAnsi"/>
          <w:szCs w:val="24"/>
        </w:rPr>
        <w:t>r</w:t>
      </w:r>
      <w:r w:rsidRPr="00FF10F2">
        <w:rPr>
          <w:rFonts w:cstheme="minorHAnsi"/>
          <w:szCs w:val="24"/>
        </w:rPr>
        <w:t xml:space="preserve">egional </w:t>
      </w:r>
      <w:r w:rsidR="00FF399E" w:rsidRPr="00FF10F2">
        <w:rPr>
          <w:rFonts w:cstheme="minorHAnsi"/>
          <w:szCs w:val="24"/>
        </w:rPr>
        <w:t>p</w:t>
      </w:r>
      <w:r w:rsidRPr="00FF10F2">
        <w:rPr>
          <w:rFonts w:cstheme="minorHAnsi"/>
          <w:szCs w:val="24"/>
        </w:rPr>
        <w:t>resence.</w:t>
      </w:r>
    </w:p>
    <w:p w:rsidR="00352632" w:rsidRPr="00FF10F2" w:rsidRDefault="00352632" w:rsidP="00FF10F2">
      <w:pPr>
        <w:pStyle w:val="ListParagraph"/>
        <w:keepNext/>
        <w:numPr>
          <w:ilvl w:val="0"/>
          <w:numId w:val="3"/>
        </w:numPr>
        <w:spacing w:after="120"/>
        <w:rPr>
          <w:rFonts w:cstheme="minorHAnsi"/>
          <w:b/>
          <w:szCs w:val="24"/>
        </w:rPr>
      </w:pPr>
      <w:r w:rsidRPr="00FF10F2">
        <w:rPr>
          <w:rFonts w:cstheme="minorHAnsi"/>
          <w:b/>
          <w:szCs w:val="24"/>
        </w:rPr>
        <w:t>Status of implementation</w:t>
      </w:r>
    </w:p>
    <w:p w:rsidR="00DE2DE6" w:rsidRPr="00FF10F2" w:rsidRDefault="00DE2DE6" w:rsidP="003A5DFE">
      <w:pPr>
        <w:snapToGrid w:val="0"/>
        <w:spacing w:after="120"/>
        <w:rPr>
          <w:rFonts w:cstheme="minorHAnsi"/>
          <w:szCs w:val="24"/>
        </w:rPr>
      </w:pPr>
      <w:r w:rsidRPr="00FF10F2">
        <w:rPr>
          <w:rFonts w:cstheme="minorHAnsi"/>
          <w:szCs w:val="24"/>
        </w:rPr>
        <w:t>Following a competitive bidding process, PricewaterhouseCoopers (“PwC”) was appointed to perform this review. The project</w:t>
      </w:r>
      <w:r w:rsidR="00FF399E" w:rsidRPr="00FF10F2">
        <w:rPr>
          <w:rFonts w:cstheme="minorHAnsi"/>
          <w:szCs w:val="24"/>
        </w:rPr>
        <w:t xml:space="preserve"> was</w:t>
      </w:r>
      <w:r w:rsidRPr="00FF10F2">
        <w:rPr>
          <w:rFonts w:cstheme="minorHAnsi"/>
          <w:szCs w:val="24"/>
        </w:rPr>
        <w:t xml:space="preserve"> launched on 4 November 2019 under the responsibility of the BDT Director, and is </w:t>
      </w:r>
      <w:r w:rsidR="00FF399E" w:rsidRPr="00FF10F2">
        <w:rPr>
          <w:rFonts w:cstheme="minorHAnsi"/>
          <w:szCs w:val="24"/>
        </w:rPr>
        <w:t xml:space="preserve">being </w:t>
      </w:r>
      <w:r w:rsidRPr="00FF10F2">
        <w:rPr>
          <w:rFonts w:cstheme="minorHAnsi"/>
          <w:szCs w:val="24"/>
        </w:rPr>
        <w:t xml:space="preserve">implemented in close collaboration with the regional offices and other relevant ITU </w:t>
      </w:r>
      <w:r w:rsidR="003A5DFE">
        <w:rPr>
          <w:rFonts w:cstheme="minorHAnsi"/>
          <w:szCs w:val="24"/>
        </w:rPr>
        <w:t>departments/bureaux</w:t>
      </w:r>
      <w:r w:rsidRPr="00FF10F2">
        <w:rPr>
          <w:rFonts w:cstheme="minorHAnsi"/>
          <w:szCs w:val="24"/>
        </w:rPr>
        <w:t xml:space="preserve">. </w:t>
      </w:r>
    </w:p>
    <w:p w:rsidR="00DE2DE6" w:rsidRPr="00FF10F2" w:rsidRDefault="00DE2DE6" w:rsidP="00FF10F2">
      <w:pPr>
        <w:snapToGrid w:val="0"/>
        <w:spacing w:after="120"/>
        <w:rPr>
          <w:rFonts w:cstheme="minorHAnsi"/>
          <w:szCs w:val="24"/>
        </w:rPr>
      </w:pPr>
      <w:r w:rsidRPr="00FF10F2">
        <w:rPr>
          <w:rFonts w:cstheme="minorHAnsi"/>
          <w:szCs w:val="24"/>
        </w:rPr>
        <w:t>The main project deliverables may be summarized as follows</w:t>
      </w:r>
      <w:r w:rsidRPr="00BA197E">
        <w:rPr>
          <w:rStyle w:val="FootnoteReference"/>
          <w:rFonts w:cstheme="minorHAnsi"/>
          <w:szCs w:val="24"/>
        </w:rPr>
        <w:footnoteReference w:id="1"/>
      </w:r>
      <w:r w:rsidRPr="00FF10F2">
        <w:rPr>
          <w:rFonts w:cstheme="minorHAnsi"/>
          <w:szCs w:val="24"/>
        </w:rPr>
        <w:t xml:space="preserve">: </w:t>
      </w:r>
    </w:p>
    <w:p w:rsidR="00DE2DE6" w:rsidRPr="00FF10F2" w:rsidRDefault="00DE2DE6" w:rsidP="006A6002">
      <w:pPr>
        <w:numPr>
          <w:ilvl w:val="0"/>
          <w:numId w:val="5"/>
        </w:numPr>
        <w:tabs>
          <w:tab w:val="clear" w:pos="794"/>
          <w:tab w:val="clear" w:pos="1191"/>
          <w:tab w:val="clear" w:pos="1588"/>
          <w:tab w:val="clear" w:pos="1985"/>
        </w:tabs>
        <w:overflowPunct/>
        <w:autoSpaceDE/>
        <w:autoSpaceDN/>
        <w:adjustRightInd/>
        <w:spacing w:before="40" w:after="40"/>
        <w:textAlignment w:val="auto"/>
        <w:rPr>
          <w:rFonts w:cstheme="minorHAnsi"/>
          <w:szCs w:val="24"/>
        </w:rPr>
      </w:pPr>
      <w:r w:rsidRPr="00FF10F2">
        <w:rPr>
          <w:rFonts w:cstheme="minorHAnsi"/>
          <w:szCs w:val="24"/>
        </w:rPr>
        <w:t>Profile the current structure of our regional presence, including procedures and performance indicators;</w:t>
      </w:r>
    </w:p>
    <w:p w:rsidR="00DE2DE6" w:rsidRPr="00FF10F2" w:rsidRDefault="00DE2DE6" w:rsidP="006A6002">
      <w:pPr>
        <w:numPr>
          <w:ilvl w:val="0"/>
          <w:numId w:val="5"/>
        </w:numPr>
        <w:tabs>
          <w:tab w:val="clear" w:pos="794"/>
          <w:tab w:val="clear" w:pos="1191"/>
          <w:tab w:val="clear" w:pos="1588"/>
          <w:tab w:val="clear" w:pos="1985"/>
        </w:tabs>
        <w:overflowPunct/>
        <w:autoSpaceDE/>
        <w:autoSpaceDN/>
        <w:adjustRightInd/>
        <w:spacing w:before="40" w:after="40"/>
        <w:textAlignment w:val="auto"/>
        <w:rPr>
          <w:rFonts w:cstheme="minorHAnsi"/>
          <w:szCs w:val="24"/>
        </w:rPr>
      </w:pPr>
      <w:r w:rsidRPr="00FF10F2">
        <w:rPr>
          <w:rFonts w:cstheme="minorHAnsi"/>
          <w:szCs w:val="24"/>
        </w:rPr>
        <w:t xml:space="preserve">Identify efficiency/performance parameters; </w:t>
      </w:r>
    </w:p>
    <w:p w:rsidR="00DE2DE6" w:rsidRPr="00FF10F2" w:rsidRDefault="00DE2DE6" w:rsidP="006A6002">
      <w:pPr>
        <w:numPr>
          <w:ilvl w:val="0"/>
          <w:numId w:val="5"/>
        </w:numPr>
        <w:tabs>
          <w:tab w:val="clear" w:pos="794"/>
          <w:tab w:val="clear" w:pos="1191"/>
          <w:tab w:val="clear" w:pos="1588"/>
          <w:tab w:val="clear" w:pos="1985"/>
        </w:tabs>
        <w:overflowPunct/>
        <w:autoSpaceDE/>
        <w:autoSpaceDN/>
        <w:adjustRightInd/>
        <w:spacing w:before="40" w:after="40"/>
        <w:textAlignment w:val="auto"/>
        <w:rPr>
          <w:rFonts w:cstheme="minorHAnsi"/>
          <w:szCs w:val="24"/>
        </w:rPr>
      </w:pPr>
      <w:r w:rsidRPr="00FF10F2">
        <w:rPr>
          <w:rFonts w:cstheme="minorHAnsi"/>
          <w:szCs w:val="24"/>
        </w:rPr>
        <w:t>Identify the profile of the desired structure of the regional presence, setting managerial objectives that will serve the strategic direction of the organization and identify staff skills required to implement those objectives;</w:t>
      </w:r>
    </w:p>
    <w:p w:rsidR="00DE2DE6" w:rsidRPr="00FF10F2" w:rsidRDefault="00DE2DE6" w:rsidP="006A6002">
      <w:pPr>
        <w:numPr>
          <w:ilvl w:val="0"/>
          <w:numId w:val="5"/>
        </w:numPr>
        <w:tabs>
          <w:tab w:val="clear" w:pos="794"/>
          <w:tab w:val="clear" w:pos="1191"/>
          <w:tab w:val="clear" w:pos="1588"/>
          <w:tab w:val="clear" w:pos="1985"/>
        </w:tabs>
        <w:overflowPunct/>
        <w:autoSpaceDE/>
        <w:autoSpaceDN/>
        <w:adjustRightInd/>
        <w:spacing w:before="40" w:after="40"/>
        <w:textAlignment w:val="auto"/>
        <w:rPr>
          <w:rFonts w:cstheme="minorHAnsi"/>
          <w:szCs w:val="24"/>
        </w:rPr>
      </w:pPr>
      <w:r w:rsidRPr="00FF10F2">
        <w:rPr>
          <w:rFonts w:cstheme="minorHAnsi"/>
          <w:szCs w:val="24"/>
        </w:rPr>
        <w:t>Establish an Action Plan for change, which addresses all related recommendations provided by the External Auditor, the Internal Auditor and IMAC.</w:t>
      </w:r>
    </w:p>
    <w:p w:rsidR="00DE2DE6" w:rsidRPr="00FF10F2" w:rsidRDefault="00DE2DE6" w:rsidP="00FF10F2">
      <w:pPr>
        <w:spacing w:after="120"/>
        <w:rPr>
          <w:rFonts w:cstheme="minorHAnsi"/>
          <w:szCs w:val="24"/>
        </w:rPr>
      </w:pPr>
      <w:r w:rsidRPr="00FF10F2">
        <w:rPr>
          <w:rFonts w:cstheme="minorHAnsi"/>
          <w:szCs w:val="24"/>
        </w:rPr>
        <w:t xml:space="preserve">Following an initial data collection phase and a thorough assessment of the current field activities, the project </w:t>
      </w:r>
      <w:r w:rsidR="00FF399E" w:rsidRPr="00FF10F2">
        <w:rPr>
          <w:rFonts w:cstheme="minorHAnsi"/>
          <w:szCs w:val="24"/>
        </w:rPr>
        <w:t xml:space="preserve">has now </w:t>
      </w:r>
      <w:r w:rsidRPr="00FF10F2">
        <w:rPr>
          <w:rFonts w:cstheme="minorHAnsi"/>
          <w:szCs w:val="24"/>
        </w:rPr>
        <w:t>entered into its design phase where possible new options for ITU’s regional presence are being developed and assessed. The third and final phase of the project will focus on the preparation of a roadmap for the implementation of a proposed new model.</w:t>
      </w:r>
    </w:p>
    <w:p w:rsidR="00DE2DE6" w:rsidRPr="00FF10F2" w:rsidRDefault="00DE2DE6" w:rsidP="00FF10F2">
      <w:pPr>
        <w:spacing w:after="120"/>
        <w:rPr>
          <w:rFonts w:cstheme="minorHAnsi"/>
          <w:szCs w:val="24"/>
        </w:rPr>
      </w:pPr>
      <w:r w:rsidRPr="00FF10F2">
        <w:rPr>
          <w:rFonts w:cstheme="minorHAnsi"/>
          <w:szCs w:val="24"/>
        </w:rPr>
        <w:t xml:space="preserve">In the context of the project, PwC has so far reviewed and </w:t>
      </w:r>
      <w:proofErr w:type="spellStart"/>
      <w:r w:rsidRPr="00FF10F2">
        <w:rPr>
          <w:rFonts w:cstheme="minorHAnsi"/>
          <w:szCs w:val="24"/>
        </w:rPr>
        <w:t>analyzed</w:t>
      </w:r>
      <w:proofErr w:type="spellEnd"/>
      <w:r w:rsidRPr="00FF10F2">
        <w:rPr>
          <w:rFonts w:cstheme="minorHAnsi"/>
          <w:szCs w:val="24"/>
        </w:rPr>
        <w:t xml:space="preserve"> more than 100 documents, conducted interviews with more than 100 internal and external stakeholders, collected the membership’s input through an on-line questionnaire and organized various information sessions and meetings with members, including during the February 2020 CWG meetings.</w:t>
      </w:r>
    </w:p>
    <w:p w:rsidR="00352632" w:rsidRPr="00FF10F2" w:rsidRDefault="00352632" w:rsidP="00FF10F2">
      <w:pPr>
        <w:pStyle w:val="ListParagraph"/>
        <w:keepNext/>
        <w:numPr>
          <w:ilvl w:val="0"/>
          <w:numId w:val="3"/>
        </w:numPr>
        <w:spacing w:after="120"/>
        <w:rPr>
          <w:rFonts w:cstheme="minorHAnsi"/>
          <w:b/>
          <w:szCs w:val="24"/>
        </w:rPr>
      </w:pPr>
      <w:r w:rsidRPr="00FF10F2">
        <w:rPr>
          <w:rFonts w:cstheme="minorHAnsi"/>
          <w:b/>
          <w:szCs w:val="24"/>
        </w:rPr>
        <w:lastRenderedPageBreak/>
        <w:t>Conclusion</w:t>
      </w:r>
    </w:p>
    <w:p w:rsidR="00DE2DE6" w:rsidRPr="00FF10F2" w:rsidRDefault="00DE2DE6" w:rsidP="00FF10F2">
      <w:pPr>
        <w:spacing w:after="120"/>
        <w:rPr>
          <w:rFonts w:cstheme="minorHAnsi"/>
          <w:szCs w:val="24"/>
        </w:rPr>
      </w:pPr>
      <w:r w:rsidRPr="00FF10F2">
        <w:rPr>
          <w:rFonts w:cstheme="minorHAnsi"/>
          <w:szCs w:val="24"/>
        </w:rPr>
        <w:t>The project is progressing as planned, and PwC’s report will be submitted to the 2020 session of Council, as requested by Resolution 25 (Rev. Dubai, 2018).</w:t>
      </w:r>
    </w:p>
    <w:p w:rsidR="00DE2DE6" w:rsidRPr="00FF10F2" w:rsidRDefault="00FF627C" w:rsidP="00FF10F2">
      <w:pPr>
        <w:pStyle w:val="Default"/>
        <w:spacing w:before="120" w:after="120"/>
        <w:rPr>
          <w:rFonts w:asciiTheme="minorHAnsi" w:hAnsiTheme="minorHAnsi" w:cstheme="minorHAnsi"/>
        </w:rPr>
      </w:pPr>
      <w:r w:rsidRPr="00FF10F2">
        <w:rPr>
          <w:rFonts w:asciiTheme="minorHAnsi" w:hAnsiTheme="minorHAnsi" w:cstheme="minorHAnsi"/>
          <w:color w:val="auto"/>
          <w:lang w:val="en-GB"/>
        </w:rPr>
        <w:t>An oral status report will be presented by PwC during TDAG.</w:t>
      </w:r>
    </w:p>
    <w:p w:rsidR="00333C35" w:rsidRDefault="00333C35" w:rsidP="00FF10F2">
      <w:pPr>
        <w:tabs>
          <w:tab w:val="clear" w:pos="794"/>
          <w:tab w:val="clear" w:pos="1191"/>
          <w:tab w:val="clear" w:pos="1588"/>
          <w:tab w:val="clear" w:pos="1985"/>
        </w:tabs>
        <w:spacing w:after="120"/>
        <w:contextualSpacing/>
        <w:jc w:val="center"/>
        <w:rPr>
          <w:rFonts w:cstheme="minorHAnsi"/>
          <w:szCs w:val="24"/>
        </w:rPr>
      </w:pPr>
      <w:bookmarkStart w:id="7" w:name="Proposal"/>
      <w:bookmarkEnd w:id="7"/>
    </w:p>
    <w:p w:rsidR="00821996" w:rsidRPr="00FF10F2" w:rsidRDefault="003C58BF" w:rsidP="00FF10F2">
      <w:pPr>
        <w:tabs>
          <w:tab w:val="clear" w:pos="794"/>
          <w:tab w:val="clear" w:pos="1191"/>
          <w:tab w:val="clear" w:pos="1588"/>
          <w:tab w:val="clear" w:pos="1985"/>
        </w:tabs>
        <w:spacing w:after="120"/>
        <w:contextualSpacing/>
        <w:jc w:val="center"/>
        <w:rPr>
          <w:rFonts w:cstheme="minorHAnsi"/>
          <w:szCs w:val="24"/>
        </w:rPr>
      </w:pPr>
      <w:r w:rsidRPr="00FF10F2">
        <w:rPr>
          <w:rFonts w:cstheme="minorHAnsi"/>
          <w:szCs w:val="24"/>
        </w:rPr>
        <w:t>_____________</w:t>
      </w:r>
      <w:r w:rsidR="004122C5" w:rsidRPr="00FF10F2">
        <w:rPr>
          <w:rFonts w:cstheme="minorHAnsi"/>
          <w:szCs w:val="24"/>
        </w:rPr>
        <w:t>_</w:t>
      </w:r>
      <w:r w:rsidR="00922EC1" w:rsidRPr="00FF10F2">
        <w:rPr>
          <w:rFonts w:cstheme="minorHAnsi"/>
          <w:szCs w:val="24"/>
        </w:rPr>
        <w:t>_</w:t>
      </w:r>
    </w:p>
    <w:sectPr w:rsidR="00821996" w:rsidRPr="00FF10F2" w:rsidSect="00473791">
      <w:headerReference w:type="even" r:id="rId11"/>
      <w:headerReference w:type="default" r:id="rId12"/>
      <w:footerReference w:type="even" r:id="rId13"/>
      <w:footerReference w:type="default" r:id="rId14"/>
      <w:headerReference w:type="first" r:id="rId15"/>
      <w:footerReference w:type="first" r:id="rId16"/>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413" w:rsidRDefault="00E33413">
      <w:r>
        <w:separator/>
      </w:r>
    </w:p>
  </w:endnote>
  <w:endnote w:type="continuationSeparator" w:id="0">
    <w:p w:rsidR="00E33413" w:rsidRDefault="00E33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notTrueType/>
    <w:pitch w:val="fixed"/>
    <w:sig w:usb0="00000001" w:usb1="080E0000" w:usb2="00000010" w:usb3="00000000" w:csb0="00040000"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F08" w:rsidRDefault="00D46F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F08" w:rsidRDefault="00D46F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tblLayout w:type="fixed"/>
      <w:tblLook w:val="04A0" w:firstRow="1" w:lastRow="0" w:firstColumn="1" w:lastColumn="0" w:noHBand="0" w:noVBand="1"/>
    </w:tblPr>
    <w:tblGrid>
      <w:gridCol w:w="1526"/>
      <w:gridCol w:w="2410"/>
      <w:gridCol w:w="5987"/>
    </w:tblGrid>
    <w:tr w:rsidR="00D46F08" w:rsidRPr="004D495C" w:rsidTr="006169FA">
      <w:tc>
        <w:tcPr>
          <w:tcW w:w="1526" w:type="dxa"/>
          <w:tcBorders>
            <w:top w:val="single" w:sz="4" w:space="0" w:color="000000"/>
          </w:tcBorders>
          <w:shd w:val="clear" w:color="auto" w:fill="auto"/>
        </w:tcPr>
        <w:p w:rsidR="00D46F08" w:rsidRPr="004D495C" w:rsidRDefault="00D46F08" w:rsidP="00D46F08">
          <w:pPr>
            <w:pStyle w:val="FirstFooter"/>
            <w:tabs>
              <w:tab w:val="left" w:pos="1559"/>
              <w:tab w:val="left" w:pos="3828"/>
            </w:tabs>
            <w:rPr>
              <w:sz w:val="18"/>
              <w:szCs w:val="18"/>
            </w:rPr>
          </w:pPr>
          <w:r w:rsidRPr="004D495C">
            <w:rPr>
              <w:sz w:val="18"/>
              <w:szCs w:val="18"/>
              <w:lang w:val="en-US"/>
            </w:rPr>
            <w:t>Contact:</w:t>
          </w:r>
        </w:p>
      </w:tc>
      <w:tc>
        <w:tcPr>
          <w:tcW w:w="2410" w:type="dxa"/>
          <w:tcBorders>
            <w:top w:val="single" w:sz="4" w:space="0" w:color="000000"/>
          </w:tcBorders>
          <w:shd w:val="clear" w:color="auto" w:fill="auto"/>
        </w:tcPr>
        <w:p w:rsidR="00D46F08" w:rsidRPr="004D495C" w:rsidRDefault="00D46F08" w:rsidP="00D46F08">
          <w:pPr>
            <w:pStyle w:val="FirstFooter"/>
            <w:tabs>
              <w:tab w:val="left" w:pos="2302"/>
            </w:tabs>
            <w:ind w:left="2302" w:hanging="2302"/>
            <w:rPr>
              <w:sz w:val="18"/>
              <w:szCs w:val="18"/>
              <w:lang w:val="en-US"/>
            </w:rPr>
          </w:pPr>
          <w:r w:rsidRPr="004D495C">
            <w:rPr>
              <w:sz w:val="18"/>
              <w:szCs w:val="18"/>
              <w:lang w:val="en-US"/>
            </w:rPr>
            <w:t>Name/Organization/Entity:</w:t>
          </w:r>
        </w:p>
      </w:tc>
      <w:tc>
        <w:tcPr>
          <w:tcW w:w="5987" w:type="dxa"/>
          <w:tcBorders>
            <w:top w:val="single" w:sz="4" w:space="0" w:color="000000"/>
          </w:tcBorders>
        </w:tcPr>
        <w:p w:rsidR="00D46F08" w:rsidRPr="00AF7A97" w:rsidRDefault="00D46F08" w:rsidP="00D46F08">
          <w:pPr>
            <w:pStyle w:val="FirstFooter"/>
            <w:tabs>
              <w:tab w:val="left" w:pos="2302"/>
            </w:tabs>
            <w:rPr>
              <w:sz w:val="18"/>
              <w:szCs w:val="18"/>
              <w:lang w:val="en-US"/>
            </w:rPr>
          </w:pPr>
          <w:proofErr w:type="spellStart"/>
          <w:r w:rsidRPr="00D8064E">
            <w:rPr>
              <w:sz w:val="18"/>
              <w:szCs w:val="18"/>
              <w:lang w:val="en-US"/>
            </w:rPr>
            <w:t>Ms</w:t>
          </w:r>
          <w:proofErr w:type="spellEnd"/>
          <w:r w:rsidRPr="00D8064E">
            <w:rPr>
              <w:sz w:val="18"/>
              <w:szCs w:val="18"/>
              <w:lang w:val="en-US"/>
            </w:rPr>
            <w:t xml:space="preserve"> Doreen Bogdan-Martin, Director, </w:t>
          </w:r>
          <w:r w:rsidRPr="00D8064E">
            <w:rPr>
              <w:sz w:val="18"/>
              <w:szCs w:val="18"/>
              <w:lang w:val="en-GB"/>
            </w:rPr>
            <w:t>Telecommunication Development Bureau</w:t>
          </w:r>
        </w:p>
      </w:tc>
      <w:bookmarkStart w:id="8" w:name="OrgName"/>
      <w:bookmarkEnd w:id="8"/>
    </w:tr>
    <w:tr w:rsidR="00D46F08" w:rsidRPr="004D495C" w:rsidTr="006169FA">
      <w:tc>
        <w:tcPr>
          <w:tcW w:w="1526" w:type="dxa"/>
          <w:shd w:val="clear" w:color="auto" w:fill="auto"/>
        </w:tcPr>
        <w:p w:rsidR="00D46F08" w:rsidRPr="004D495C" w:rsidRDefault="00D46F08" w:rsidP="00D46F08">
          <w:pPr>
            <w:pStyle w:val="FirstFooter"/>
            <w:tabs>
              <w:tab w:val="left" w:pos="1559"/>
              <w:tab w:val="left" w:pos="3828"/>
            </w:tabs>
            <w:rPr>
              <w:sz w:val="20"/>
              <w:lang w:val="en-US"/>
            </w:rPr>
          </w:pPr>
        </w:p>
      </w:tc>
      <w:tc>
        <w:tcPr>
          <w:tcW w:w="2410" w:type="dxa"/>
          <w:shd w:val="clear" w:color="auto" w:fill="auto"/>
        </w:tcPr>
        <w:p w:rsidR="00D46F08" w:rsidRPr="004D495C" w:rsidRDefault="00D46F08" w:rsidP="00D46F08">
          <w:pPr>
            <w:pStyle w:val="FirstFooter"/>
            <w:tabs>
              <w:tab w:val="left" w:pos="2302"/>
            </w:tabs>
            <w:rPr>
              <w:sz w:val="18"/>
              <w:szCs w:val="18"/>
              <w:lang w:val="en-US"/>
            </w:rPr>
          </w:pPr>
          <w:r w:rsidRPr="004D495C">
            <w:rPr>
              <w:sz w:val="18"/>
              <w:szCs w:val="18"/>
              <w:lang w:val="en-US"/>
            </w:rPr>
            <w:t>Phone number:</w:t>
          </w:r>
        </w:p>
      </w:tc>
      <w:tc>
        <w:tcPr>
          <w:tcW w:w="5987" w:type="dxa"/>
        </w:tcPr>
        <w:p w:rsidR="00D46F08" w:rsidRPr="00AF7A97" w:rsidRDefault="00D46F08" w:rsidP="00D46F08">
          <w:pPr>
            <w:pStyle w:val="FirstFooter"/>
            <w:tabs>
              <w:tab w:val="left" w:pos="2302"/>
            </w:tabs>
            <w:rPr>
              <w:sz w:val="18"/>
              <w:szCs w:val="18"/>
              <w:lang w:val="en-US"/>
            </w:rPr>
          </w:pPr>
          <w:r w:rsidRPr="00D8064E">
            <w:rPr>
              <w:sz w:val="18"/>
              <w:szCs w:val="18"/>
              <w:lang w:val="en-US"/>
            </w:rPr>
            <w:t>+41 22 730 5533</w:t>
          </w:r>
        </w:p>
      </w:tc>
      <w:bookmarkStart w:id="9" w:name="PhoneNo"/>
      <w:bookmarkEnd w:id="9"/>
    </w:tr>
    <w:tr w:rsidR="00D46F08" w:rsidRPr="004D495C" w:rsidTr="006169FA">
      <w:tc>
        <w:tcPr>
          <w:tcW w:w="1526" w:type="dxa"/>
          <w:shd w:val="clear" w:color="auto" w:fill="auto"/>
        </w:tcPr>
        <w:p w:rsidR="00D46F08" w:rsidRPr="004D495C" w:rsidRDefault="00D46F08" w:rsidP="00D46F08">
          <w:pPr>
            <w:pStyle w:val="FirstFooter"/>
            <w:tabs>
              <w:tab w:val="left" w:pos="1559"/>
              <w:tab w:val="left" w:pos="3828"/>
            </w:tabs>
            <w:rPr>
              <w:sz w:val="20"/>
              <w:lang w:val="en-US"/>
            </w:rPr>
          </w:pPr>
        </w:p>
      </w:tc>
      <w:tc>
        <w:tcPr>
          <w:tcW w:w="2410" w:type="dxa"/>
          <w:shd w:val="clear" w:color="auto" w:fill="auto"/>
        </w:tcPr>
        <w:p w:rsidR="00D46F08" w:rsidRPr="004D495C" w:rsidRDefault="00D46F08" w:rsidP="00D46F08">
          <w:pPr>
            <w:pStyle w:val="FirstFooter"/>
            <w:tabs>
              <w:tab w:val="left" w:pos="2302"/>
            </w:tabs>
            <w:rPr>
              <w:sz w:val="18"/>
              <w:szCs w:val="18"/>
              <w:lang w:val="en-US"/>
            </w:rPr>
          </w:pPr>
          <w:r w:rsidRPr="004D495C">
            <w:rPr>
              <w:sz w:val="18"/>
              <w:szCs w:val="18"/>
              <w:lang w:val="en-US"/>
            </w:rPr>
            <w:t>E-mail:</w:t>
          </w:r>
        </w:p>
      </w:tc>
      <w:tc>
        <w:tcPr>
          <w:tcW w:w="5987" w:type="dxa"/>
        </w:tcPr>
        <w:p w:rsidR="00D46F08" w:rsidRPr="00926E1A" w:rsidRDefault="007434DB" w:rsidP="00D46F08">
          <w:pPr>
            <w:pStyle w:val="FirstFooter"/>
            <w:tabs>
              <w:tab w:val="left" w:pos="2302"/>
            </w:tabs>
            <w:rPr>
              <w:sz w:val="18"/>
              <w:szCs w:val="18"/>
              <w:lang w:val="en-US"/>
            </w:rPr>
          </w:pPr>
          <w:hyperlink r:id="rId1" w:history="1">
            <w:r w:rsidR="00D46F08" w:rsidRPr="00A216FF">
              <w:rPr>
                <w:rStyle w:val="Hyperlink"/>
                <w:sz w:val="18"/>
                <w:szCs w:val="18"/>
              </w:rPr>
              <w:t>bdtdir@itu.int</w:t>
            </w:r>
          </w:hyperlink>
          <w:r w:rsidR="00D46F08">
            <w:rPr>
              <w:rStyle w:val="Hyperlink"/>
              <w:color w:val="auto"/>
              <w:sz w:val="18"/>
              <w:szCs w:val="18"/>
              <w:u w:val="none"/>
            </w:rPr>
            <w:t xml:space="preserve"> </w:t>
          </w:r>
        </w:p>
      </w:tc>
      <w:bookmarkStart w:id="10" w:name="Email"/>
      <w:bookmarkEnd w:id="10"/>
    </w:tr>
  </w:tbl>
  <w:p w:rsidR="0059420B" w:rsidRDefault="0059420B" w:rsidP="00B80157">
    <w:pPr>
      <w:pStyle w:val="Footer"/>
      <w:jc w:val="center"/>
      <w:rPr>
        <w:lang w:val="en-GB"/>
      </w:rPr>
    </w:pPr>
  </w:p>
  <w:p w:rsidR="00721657" w:rsidRPr="0059420B" w:rsidRDefault="007434DB" w:rsidP="00B80157">
    <w:pPr>
      <w:pStyle w:val="Footer"/>
      <w:jc w:val="center"/>
      <w:rPr>
        <w:lang w:val="en-GB"/>
      </w:rPr>
    </w:pPr>
    <w:hyperlink r:id="rId2" w:history="1">
      <w:r w:rsidR="008B47C7">
        <w:rPr>
          <w:rStyle w:val="Hyperlink"/>
          <w:caps w:val="0"/>
          <w:noProof w:val="0"/>
          <w:sz w:val="18"/>
          <w:szCs w:val="18"/>
          <w:lang w:val="en-US"/>
        </w:rPr>
        <w:t>TDAG</w:t>
      </w:r>
    </w:hyperlink>
    <w:hyperlink r:id="rId3" w:history="1"/>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413" w:rsidRDefault="00E33413">
      <w:r>
        <w:t>____________________</w:t>
      </w:r>
    </w:p>
  </w:footnote>
  <w:footnote w:type="continuationSeparator" w:id="0">
    <w:p w:rsidR="00E33413" w:rsidRDefault="00E33413">
      <w:r>
        <w:continuationSeparator/>
      </w:r>
    </w:p>
  </w:footnote>
  <w:footnote w:id="1">
    <w:p w:rsidR="00DE2DE6" w:rsidRPr="004B23F5" w:rsidRDefault="00DE2DE6" w:rsidP="00DE2DE6">
      <w:pPr>
        <w:pStyle w:val="FootnoteText"/>
        <w:rPr>
          <w:sz w:val="20"/>
          <w:szCs w:val="18"/>
        </w:rPr>
      </w:pPr>
      <w:r w:rsidRPr="00FF627C">
        <w:rPr>
          <w:rStyle w:val="FootnoteReference"/>
          <w:szCs w:val="18"/>
        </w:rPr>
        <w:footnoteRef/>
      </w:r>
      <w:r w:rsidRPr="00FF627C">
        <w:rPr>
          <w:sz w:val="18"/>
          <w:szCs w:val="18"/>
        </w:rPr>
        <w:t xml:space="preserve"> </w:t>
      </w:r>
      <w:r w:rsidRPr="004B23F5">
        <w:rPr>
          <w:sz w:val="20"/>
          <w:szCs w:val="18"/>
        </w:rPr>
        <w:t>The complete list of deliverables is mentioned in Annex 1 to Council Decision 616.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F08" w:rsidRDefault="00D46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657" w:rsidRPr="00A525CC" w:rsidRDefault="00A525CC" w:rsidP="00FF627C">
    <w:pPr>
      <w:tabs>
        <w:tab w:val="clear" w:pos="794"/>
        <w:tab w:val="clear" w:pos="1191"/>
        <w:tab w:val="clear" w:pos="1588"/>
        <w:tab w:val="clear" w:pos="1985"/>
        <w:tab w:val="center" w:pos="4820"/>
        <w:tab w:val="right" w:pos="9639"/>
      </w:tabs>
      <w:spacing w:after="120"/>
      <w:ind w:right="1"/>
      <w:rPr>
        <w:rStyle w:val="PageNumber"/>
      </w:rPr>
    </w:pPr>
    <w:r w:rsidRPr="00972BCD">
      <w:rPr>
        <w:sz w:val="22"/>
        <w:szCs w:val="22"/>
      </w:rPr>
      <w:tab/>
    </w:r>
    <w:r w:rsidRPr="00A54E72">
      <w:rPr>
        <w:sz w:val="22"/>
        <w:szCs w:val="22"/>
        <w:lang w:val="de-CH"/>
      </w:rPr>
      <w:t>TDAG</w:t>
    </w:r>
    <w:r w:rsidR="003242AB">
      <w:rPr>
        <w:sz w:val="22"/>
        <w:szCs w:val="22"/>
        <w:lang w:val="de-CH"/>
      </w:rPr>
      <w:t>-</w:t>
    </w:r>
    <w:r w:rsidR="00923CF1">
      <w:rPr>
        <w:sz w:val="22"/>
        <w:szCs w:val="22"/>
        <w:lang w:val="de-CH"/>
      </w:rPr>
      <w:t>20</w:t>
    </w:r>
    <w:r w:rsidRPr="00A54E72">
      <w:rPr>
        <w:sz w:val="22"/>
        <w:szCs w:val="22"/>
        <w:lang w:val="de-CH"/>
      </w:rPr>
      <w:t>/</w:t>
    </w:r>
    <w:r w:rsidR="00FF627C">
      <w:rPr>
        <w:sz w:val="22"/>
        <w:szCs w:val="22"/>
        <w:lang w:val="de-CH"/>
      </w:rPr>
      <w:t>25</w:t>
    </w:r>
    <w:r w:rsidRPr="006D271A">
      <w:rPr>
        <w:sz w:val="22"/>
        <w:szCs w:val="22"/>
        <w:lang w:val="de-CH"/>
      </w:rPr>
      <w:t>-E</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sidR="007434DB">
      <w:rPr>
        <w:noProof/>
        <w:sz w:val="22"/>
        <w:szCs w:val="22"/>
        <w:lang w:val="de-CH"/>
      </w:rPr>
      <w:t>2</w:t>
    </w:r>
    <w:r w:rsidRPr="00972BCD">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F08" w:rsidRDefault="00D46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2343D"/>
    <w:multiLevelType w:val="hybridMultilevel"/>
    <w:tmpl w:val="3AAEB066"/>
    <w:lvl w:ilvl="0" w:tplc="BDFE5FF2">
      <w:start w:val="1"/>
      <w:numFmt w:val="decimal"/>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F949C6"/>
    <w:multiLevelType w:val="hybridMultilevel"/>
    <w:tmpl w:val="CCE4D734"/>
    <w:lvl w:ilvl="0" w:tplc="82B263D8">
      <w:start w:val="1"/>
      <w:numFmt w:val="bullet"/>
      <w:lvlText w:val="•"/>
      <w:lvlJc w:val="left"/>
      <w:pPr>
        <w:tabs>
          <w:tab w:val="num" w:pos="720"/>
        </w:tabs>
        <w:ind w:left="720" w:hanging="360"/>
      </w:pPr>
      <w:rPr>
        <w:rFonts w:ascii="Arial" w:hAnsi="Arial" w:cs="Times New Roman" w:hint="default"/>
      </w:rPr>
    </w:lvl>
    <w:lvl w:ilvl="1" w:tplc="E8023860">
      <w:numFmt w:val="bullet"/>
      <w:lvlText w:val="•"/>
      <w:lvlJc w:val="left"/>
      <w:pPr>
        <w:tabs>
          <w:tab w:val="num" w:pos="1440"/>
        </w:tabs>
        <w:ind w:left="1440" w:hanging="360"/>
      </w:pPr>
      <w:rPr>
        <w:rFonts w:ascii="Arial" w:hAnsi="Arial" w:cs="Times New Roman" w:hint="default"/>
      </w:rPr>
    </w:lvl>
    <w:lvl w:ilvl="2" w:tplc="2E1C713E">
      <w:start w:val="1"/>
      <w:numFmt w:val="bullet"/>
      <w:lvlText w:val="•"/>
      <w:lvlJc w:val="left"/>
      <w:pPr>
        <w:tabs>
          <w:tab w:val="num" w:pos="2160"/>
        </w:tabs>
        <w:ind w:left="2160" w:hanging="360"/>
      </w:pPr>
      <w:rPr>
        <w:rFonts w:ascii="Arial" w:hAnsi="Arial" w:cs="Times New Roman" w:hint="default"/>
      </w:rPr>
    </w:lvl>
    <w:lvl w:ilvl="3" w:tplc="E0B4064C">
      <w:start w:val="1"/>
      <w:numFmt w:val="bullet"/>
      <w:lvlText w:val="•"/>
      <w:lvlJc w:val="left"/>
      <w:pPr>
        <w:tabs>
          <w:tab w:val="num" w:pos="2880"/>
        </w:tabs>
        <w:ind w:left="2880" w:hanging="360"/>
      </w:pPr>
      <w:rPr>
        <w:rFonts w:ascii="Arial" w:hAnsi="Arial" w:cs="Times New Roman" w:hint="default"/>
      </w:rPr>
    </w:lvl>
    <w:lvl w:ilvl="4" w:tplc="FDDEEE8C">
      <w:start w:val="1"/>
      <w:numFmt w:val="bullet"/>
      <w:lvlText w:val="•"/>
      <w:lvlJc w:val="left"/>
      <w:pPr>
        <w:tabs>
          <w:tab w:val="num" w:pos="3600"/>
        </w:tabs>
        <w:ind w:left="3600" w:hanging="360"/>
      </w:pPr>
      <w:rPr>
        <w:rFonts w:ascii="Arial" w:hAnsi="Arial" w:cs="Times New Roman" w:hint="default"/>
      </w:rPr>
    </w:lvl>
    <w:lvl w:ilvl="5" w:tplc="11AC47DE">
      <w:start w:val="1"/>
      <w:numFmt w:val="bullet"/>
      <w:lvlText w:val="•"/>
      <w:lvlJc w:val="left"/>
      <w:pPr>
        <w:tabs>
          <w:tab w:val="num" w:pos="4320"/>
        </w:tabs>
        <w:ind w:left="4320" w:hanging="360"/>
      </w:pPr>
      <w:rPr>
        <w:rFonts w:ascii="Arial" w:hAnsi="Arial" w:cs="Times New Roman" w:hint="default"/>
      </w:rPr>
    </w:lvl>
    <w:lvl w:ilvl="6" w:tplc="5DAE2E70">
      <w:start w:val="1"/>
      <w:numFmt w:val="bullet"/>
      <w:lvlText w:val="•"/>
      <w:lvlJc w:val="left"/>
      <w:pPr>
        <w:tabs>
          <w:tab w:val="num" w:pos="5040"/>
        </w:tabs>
        <w:ind w:left="5040" w:hanging="360"/>
      </w:pPr>
      <w:rPr>
        <w:rFonts w:ascii="Arial" w:hAnsi="Arial" w:cs="Times New Roman" w:hint="default"/>
      </w:rPr>
    </w:lvl>
    <w:lvl w:ilvl="7" w:tplc="0B98023A">
      <w:start w:val="1"/>
      <w:numFmt w:val="bullet"/>
      <w:lvlText w:val="•"/>
      <w:lvlJc w:val="left"/>
      <w:pPr>
        <w:tabs>
          <w:tab w:val="num" w:pos="5760"/>
        </w:tabs>
        <w:ind w:left="5760" w:hanging="360"/>
      </w:pPr>
      <w:rPr>
        <w:rFonts w:ascii="Arial" w:hAnsi="Arial" w:cs="Times New Roman" w:hint="default"/>
      </w:rPr>
    </w:lvl>
    <w:lvl w:ilvl="8" w:tplc="CCF8F130">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0F65A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5C017E"/>
    <w:multiLevelType w:val="hybridMultilevel"/>
    <w:tmpl w:val="DDDCF06A"/>
    <w:lvl w:ilvl="0" w:tplc="B80E9A42">
      <w:start w:val="1"/>
      <w:numFmt w:val="bullet"/>
      <w:lvlText w:val=""/>
      <w:lvlJc w:val="left"/>
      <w:pPr>
        <w:tabs>
          <w:tab w:val="num" w:pos="360"/>
        </w:tabs>
        <w:ind w:left="360" w:hanging="360"/>
      </w:pPr>
      <w:rPr>
        <w:rFonts w:ascii="Symbol" w:hAnsi="Symbol" w:hint="default"/>
      </w:rPr>
    </w:lvl>
    <w:lvl w:ilvl="1" w:tplc="E8023860">
      <w:numFmt w:val="bullet"/>
      <w:lvlText w:val="•"/>
      <w:lvlJc w:val="left"/>
      <w:pPr>
        <w:tabs>
          <w:tab w:val="num" w:pos="1080"/>
        </w:tabs>
        <w:ind w:left="1080" w:hanging="360"/>
      </w:pPr>
      <w:rPr>
        <w:rFonts w:ascii="Arial" w:hAnsi="Arial" w:cs="Times New Roman" w:hint="default"/>
      </w:rPr>
    </w:lvl>
    <w:lvl w:ilvl="2" w:tplc="2E1C713E">
      <w:start w:val="1"/>
      <w:numFmt w:val="bullet"/>
      <w:lvlText w:val="•"/>
      <w:lvlJc w:val="left"/>
      <w:pPr>
        <w:tabs>
          <w:tab w:val="num" w:pos="1800"/>
        </w:tabs>
        <w:ind w:left="1800" w:hanging="360"/>
      </w:pPr>
      <w:rPr>
        <w:rFonts w:ascii="Arial" w:hAnsi="Arial" w:cs="Times New Roman" w:hint="default"/>
      </w:rPr>
    </w:lvl>
    <w:lvl w:ilvl="3" w:tplc="E0B4064C">
      <w:start w:val="1"/>
      <w:numFmt w:val="bullet"/>
      <w:lvlText w:val="•"/>
      <w:lvlJc w:val="left"/>
      <w:pPr>
        <w:tabs>
          <w:tab w:val="num" w:pos="2520"/>
        </w:tabs>
        <w:ind w:left="2520" w:hanging="360"/>
      </w:pPr>
      <w:rPr>
        <w:rFonts w:ascii="Arial" w:hAnsi="Arial" w:cs="Times New Roman" w:hint="default"/>
      </w:rPr>
    </w:lvl>
    <w:lvl w:ilvl="4" w:tplc="FDDEEE8C">
      <w:start w:val="1"/>
      <w:numFmt w:val="bullet"/>
      <w:lvlText w:val="•"/>
      <w:lvlJc w:val="left"/>
      <w:pPr>
        <w:tabs>
          <w:tab w:val="num" w:pos="3240"/>
        </w:tabs>
        <w:ind w:left="3240" w:hanging="360"/>
      </w:pPr>
      <w:rPr>
        <w:rFonts w:ascii="Arial" w:hAnsi="Arial" w:cs="Times New Roman" w:hint="default"/>
      </w:rPr>
    </w:lvl>
    <w:lvl w:ilvl="5" w:tplc="11AC47DE">
      <w:start w:val="1"/>
      <w:numFmt w:val="bullet"/>
      <w:lvlText w:val="•"/>
      <w:lvlJc w:val="left"/>
      <w:pPr>
        <w:tabs>
          <w:tab w:val="num" w:pos="3960"/>
        </w:tabs>
        <w:ind w:left="3960" w:hanging="360"/>
      </w:pPr>
      <w:rPr>
        <w:rFonts w:ascii="Arial" w:hAnsi="Arial" w:cs="Times New Roman" w:hint="default"/>
      </w:rPr>
    </w:lvl>
    <w:lvl w:ilvl="6" w:tplc="5DAE2E70">
      <w:start w:val="1"/>
      <w:numFmt w:val="bullet"/>
      <w:lvlText w:val="•"/>
      <w:lvlJc w:val="left"/>
      <w:pPr>
        <w:tabs>
          <w:tab w:val="num" w:pos="4680"/>
        </w:tabs>
        <w:ind w:left="4680" w:hanging="360"/>
      </w:pPr>
      <w:rPr>
        <w:rFonts w:ascii="Arial" w:hAnsi="Arial" w:cs="Times New Roman" w:hint="default"/>
      </w:rPr>
    </w:lvl>
    <w:lvl w:ilvl="7" w:tplc="0B98023A">
      <w:start w:val="1"/>
      <w:numFmt w:val="bullet"/>
      <w:lvlText w:val="•"/>
      <w:lvlJc w:val="left"/>
      <w:pPr>
        <w:tabs>
          <w:tab w:val="num" w:pos="5400"/>
        </w:tabs>
        <w:ind w:left="5400" w:hanging="360"/>
      </w:pPr>
      <w:rPr>
        <w:rFonts w:ascii="Arial" w:hAnsi="Arial" w:cs="Times New Roman" w:hint="default"/>
      </w:rPr>
    </w:lvl>
    <w:lvl w:ilvl="8" w:tplc="CCF8F130">
      <w:start w:val="1"/>
      <w:numFmt w:val="bullet"/>
      <w:lvlText w:val="•"/>
      <w:lvlJc w:val="left"/>
      <w:pPr>
        <w:tabs>
          <w:tab w:val="num" w:pos="6120"/>
        </w:tabs>
        <w:ind w:left="6120" w:hanging="360"/>
      </w:pPr>
      <w:rPr>
        <w:rFonts w:ascii="Arial" w:hAnsi="Arial" w:cs="Times New Roman" w:hint="default"/>
      </w:rPr>
    </w:lvl>
  </w:abstractNum>
  <w:abstractNum w:abstractNumId="4"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embedSystemFonts/>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413"/>
    <w:rsid w:val="00002716"/>
    <w:rsid w:val="00005791"/>
    <w:rsid w:val="00010827"/>
    <w:rsid w:val="00015089"/>
    <w:rsid w:val="0002520B"/>
    <w:rsid w:val="00037A9E"/>
    <w:rsid w:val="00037F91"/>
    <w:rsid w:val="000539F1"/>
    <w:rsid w:val="00054747"/>
    <w:rsid w:val="00055A2A"/>
    <w:rsid w:val="000615C1"/>
    <w:rsid w:val="00061675"/>
    <w:rsid w:val="000743AA"/>
    <w:rsid w:val="0009225C"/>
    <w:rsid w:val="000A17C4"/>
    <w:rsid w:val="000A36A4"/>
    <w:rsid w:val="000B2352"/>
    <w:rsid w:val="000C7B84"/>
    <w:rsid w:val="000D261B"/>
    <w:rsid w:val="000D58A3"/>
    <w:rsid w:val="000E3ED4"/>
    <w:rsid w:val="000E3F9C"/>
    <w:rsid w:val="000F1550"/>
    <w:rsid w:val="000F251B"/>
    <w:rsid w:val="000F5FE8"/>
    <w:rsid w:val="000F6644"/>
    <w:rsid w:val="00100833"/>
    <w:rsid w:val="00102F72"/>
    <w:rsid w:val="00107E85"/>
    <w:rsid w:val="00113EE8"/>
    <w:rsid w:val="0011455A"/>
    <w:rsid w:val="00114A65"/>
    <w:rsid w:val="00133061"/>
    <w:rsid w:val="00141699"/>
    <w:rsid w:val="00147000"/>
    <w:rsid w:val="00163091"/>
    <w:rsid w:val="001645CB"/>
    <w:rsid w:val="00166305"/>
    <w:rsid w:val="00167545"/>
    <w:rsid w:val="001703C6"/>
    <w:rsid w:val="00173781"/>
    <w:rsid w:val="00175ADF"/>
    <w:rsid w:val="00175CAE"/>
    <w:rsid w:val="001828DB"/>
    <w:rsid w:val="001850FE"/>
    <w:rsid w:val="00185135"/>
    <w:rsid w:val="001871F7"/>
    <w:rsid w:val="0019037C"/>
    <w:rsid w:val="001905A9"/>
    <w:rsid w:val="00191273"/>
    <w:rsid w:val="001942A7"/>
    <w:rsid w:val="0019587B"/>
    <w:rsid w:val="001A163D"/>
    <w:rsid w:val="001A441E"/>
    <w:rsid w:val="001A6733"/>
    <w:rsid w:val="001B357F"/>
    <w:rsid w:val="001C3444"/>
    <w:rsid w:val="001C3702"/>
    <w:rsid w:val="001C4656"/>
    <w:rsid w:val="001C46BC"/>
    <w:rsid w:val="001F23E6"/>
    <w:rsid w:val="001F4238"/>
    <w:rsid w:val="00200A38"/>
    <w:rsid w:val="00200A46"/>
    <w:rsid w:val="00211B6F"/>
    <w:rsid w:val="00217CC3"/>
    <w:rsid w:val="00220AB6"/>
    <w:rsid w:val="0022120F"/>
    <w:rsid w:val="0022754A"/>
    <w:rsid w:val="00230994"/>
    <w:rsid w:val="00236560"/>
    <w:rsid w:val="0023662E"/>
    <w:rsid w:val="00245D0F"/>
    <w:rsid w:val="002548C3"/>
    <w:rsid w:val="00257ACD"/>
    <w:rsid w:val="00262908"/>
    <w:rsid w:val="002650F4"/>
    <w:rsid w:val="002715FD"/>
    <w:rsid w:val="002770B1"/>
    <w:rsid w:val="00285B33"/>
    <w:rsid w:val="00287A3C"/>
    <w:rsid w:val="002A2FC6"/>
    <w:rsid w:val="002C1EC7"/>
    <w:rsid w:val="002C3015"/>
    <w:rsid w:val="002C4342"/>
    <w:rsid w:val="002C7EA3"/>
    <w:rsid w:val="002D20AE"/>
    <w:rsid w:val="002D6C61"/>
    <w:rsid w:val="002E2104"/>
    <w:rsid w:val="002E2DAC"/>
    <w:rsid w:val="002E6963"/>
    <w:rsid w:val="002E6F8F"/>
    <w:rsid w:val="002F05D8"/>
    <w:rsid w:val="002F2DE0"/>
    <w:rsid w:val="002F5E25"/>
    <w:rsid w:val="0030353C"/>
    <w:rsid w:val="003125C3"/>
    <w:rsid w:val="00312AE6"/>
    <w:rsid w:val="00317D1A"/>
    <w:rsid w:val="003211FF"/>
    <w:rsid w:val="003242AB"/>
    <w:rsid w:val="00327247"/>
    <w:rsid w:val="00327A9D"/>
    <w:rsid w:val="0033130E"/>
    <w:rsid w:val="0033269C"/>
    <w:rsid w:val="00333C35"/>
    <w:rsid w:val="00351C79"/>
    <w:rsid w:val="00352632"/>
    <w:rsid w:val="0035516C"/>
    <w:rsid w:val="00355A4C"/>
    <w:rsid w:val="003604FB"/>
    <w:rsid w:val="00360B73"/>
    <w:rsid w:val="00380B71"/>
    <w:rsid w:val="0038365A"/>
    <w:rsid w:val="00386A89"/>
    <w:rsid w:val="0039648E"/>
    <w:rsid w:val="003A5AFE"/>
    <w:rsid w:val="003A5D5F"/>
    <w:rsid w:val="003A5DFE"/>
    <w:rsid w:val="003A7FFE"/>
    <w:rsid w:val="003B0A63"/>
    <w:rsid w:val="003B50E1"/>
    <w:rsid w:val="003C1746"/>
    <w:rsid w:val="003C2AA9"/>
    <w:rsid w:val="003C58BF"/>
    <w:rsid w:val="003D451D"/>
    <w:rsid w:val="003F2DD8"/>
    <w:rsid w:val="003F3F2D"/>
    <w:rsid w:val="003F50B2"/>
    <w:rsid w:val="00400CCF"/>
    <w:rsid w:val="00401BFF"/>
    <w:rsid w:val="00404424"/>
    <w:rsid w:val="0041156B"/>
    <w:rsid w:val="004122C5"/>
    <w:rsid w:val="00413B78"/>
    <w:rsid w:val="00416DDE"/>
    <w:rsid w:val="00421500"/>
    <w:rsid w:val="004435D3"/>
    <w:rsid w:val="0044411E"/>
    <w:rsid w:val="00453435"/>
    <w:rsid w:val="00466398"/>
    <w:rsid w:val="0047306D"/>
    <w:rsid w:val="00473791"/>
    <w:rsid w:val="00476E48"/>
    <w:rsid w:val="00481DE9"/>
    <w:rsid w:val="0049128B"/>
    <w:rsid w:val="00493B49"/>
    <w:rsid w:val="00495501"/>
    <w:rsid w:val="004A070A"/>
    <w:rsid w:val="004A320E"/>
    <w:rsid w:val="004A4E9C"/>
    <w:rsid w:val="004B1A3C"/>
    <w:rsid w:val="004B23F5"/>
    <w:rsid w:val="004D2CC3"/>
    <w:rsid w:val="004D35CB"/>
    <w:rsid w:val="004D7DAB"/>
    <w:rsid w:val="004E20E5"/>
    <w:rsid w:val="004E64EA"/>
    <w:rsid w:val="004E7828"/>
    <w:rsid w:val="004F46AA"/>
    <w:rsid w:val="004F6A70"/>
    <w:rsid w:val="00500AD7"/>
    <w:rsid w:val="00502ABF"/>
    <w:rsid w:val="00504DB0"/>
    <w:rsid w:val="00507C35"/>
    <w:rsid w:val="00510735"/>
    <w:rsid w:val="00514D2F"/>
    <w:rsid w:val="0054420E"/>
    <w:rsid w:val="00544D1B"/>
    <w:rsid w:val="00545DC0"/>
    <w:rsid w:val="00545F6C"/>
    <w:rsid w:val="005477D9"/>
    <w:rsid w:val="0055720C"/>
    <w:rsid w:val="00561796"/>
    <w:rsid w:val="005632DD"/>
    <w:rsid w:val="0056423B"/>
    <w:rsid w:val="00573424"/>
    <w:rsid w:val="0057402F"/>
    <w:rsid w:val="00581653"/>
    <w:rsid w:val="005849D6"/>
    <w:rsid w:val="00585367"/>
    <w:rsid w:val="005871A1"/>
    <w:rsid w:val="0058737E"/>
    <w:rsid w:val="00592518"/>
    <w:rsid w:val="00592E87"/>
    <w:rsid w:val="0059420B"/>
    <w:rsid w:val="00594C4D"/>
    <w:rsid w:val="005A33B0"/>
    <w:rsid w:val="005B6B88"/>
    <w:rsid w:val="005C2DC2"/>
    <w:rsid w:val="005C304A"/>
    <w:rsid w:val="005C3D69"/>
    <w:rsid w:val="005C7C98"/>
    <w:rsid w:val="005D2C3A"/>
    <w:rsid w:val="005D55A4"/>
    <w:rsid w:val="005D57C8"/>
    <w:rsid w:val="005D7761"/>
    <w:rsid w:val="005E0278"/>
    <w:rsid w:val="005E090D"/>
    <w:rsid w:val="005E3CA0"/>
    <w:rsid w:val="005E44B1"/>
    <w:rsid w:val="005E67B0"/>
    <w:rsid w:val="005E7047"/>
    <w:rsid w:val="005E777F"/>
    <w:rsid w:val="005F1CA7"/>
    <w:rsid w:val="005F43DD"/>
    <w:rsid w:val="005F51A9"/>
    <w:rsid w:val="005F6BE1"/>
    <w:rsid w:val="005F7416"/>
    <w:rsid w:val="00600C11"/>
    <w:rsid w:val="00606B89"/>
    <w:rsid w:val="00611B64"/>
    <w:rsid w:val="00611EAF"/>
    <w:rsid w:val="00623F30"/>
    <w:rsid w:val="00625FB8"/>
    <w:rsid w:val="006261BD"/>
    <w:rsid w:val="00635EDB"/>
    <w:rsid w:val="0064734E"/>
    <w:rsid w:val="00650137"/>
    <w:rsid w:val="006509D7"/>
    <w:rsid w:val="00651CE8"/>
    <w:rsid w:val="0065521B"/>
    <w:rsid w:val="00671EF6"/>
    <w:rsid w:val="0067205B"/>
    <w:rsid w:val="006748F8"/>
    <w:rsid w:val="00680489"/>
    <w:rsid w:val="00683C32"/>
    <w:rsid w:val="00690BB2"/>
    <w:rsid w:val="00693D09"/>
    <w:rsid w:val="006A6002"/>
    <w:rsid w:val="006A6549"/>
    <w:rsid w:val="006A7710"/>
    <w:rsid w:val="006A7A61"/>
    <w:rsid w:val="006B1E59"/>
    <w:rsid w:val="006B2FFB"/>
    <w:rsid w:val="006C10A2"/>
    <w:rsid w:val="006C1F18"/>
    <w:rsid w:val="006D40D5"/>
    <w:rsid w:val="006F009A"/>
    <w:rsid w:val="006F3D93"/>
    <w:rsid w:val="007019B1"/>
    <w:rsid w:val="00721657"/>
    <w:rsid w:val="007279A8"/>
    <w:rsid w:val="00727B1A"/>
    <w:rsid w:val="0073454A"/>
    <w:rsid w:val="00741337"/>
    <w:rsid w:val="007434DB"/>
    <w:rsid w:val="00752258"/>
    <w:rsid w:val="007529E1"/>
    <w:rsid w:val="00762880"/>
    <w:rsid w:val="00762AD6"/>
    <w:rsid w:val="00762E02"/>
    <w:rsid w:val="00772290"/>
    <w:rsid w:val="00777265"/>
    <w:rsid w:val="007805E7"/>
    <w:rsid w:val="0078222A"/>
    <w:rsid w:val="00787D48"/>
    <w:rsid w:val="00795294"/>
    <w:rsid w:val="007A4E50"/>
    <w:rsid w:val="007B18A7"/>
    <w:rsid w:val="007B250E"/>
    <w:rsid w:val="007C27FC"/>
    <w:rsid w:val="007C51FF"/>
    <w:rsid w:val="007D50E4"/>
    <w:rsid w:val="007E2DC5"/>
    <w:rsid w:val="007F1CC7"/>
    <w:rsid w:val="008027AC"/>
    <w:rsid w:val="008028CE"/>
    <w:rsid w:val="0080332E"/>
    <w:rsid w:val="008141E0"/>
    <w:rsid w:val="00816EE1"/>
    <w:rsid w:val="00816F88"/>
    <w:rsid w:val="00821996"/>
    <w:rsid w:val="00822323"/>
    <w:rsid w:val="00827BC6"/>
    <w:rsid w:val="008300AD"/>
    <w:rsid w:val="00833024"/>
    <w:rsid w:val="008419B1"/>
    <w:rsid w:val="00844A56"/>
    <w:rsid w:val="00845B11"/>
    <w:rsid w:val="00852081"/>
    <w:rsid w:val="00872B6E"/>
    <w:rsid w:val="00874DFD"/>
    <w:rsid w:val="008802F9"/>
    <w:rsid w:val="00883086"/>
    <w:rsid w:val="008879FD"/>
    <w:rsid w:val="00894C37"/>
    <w:rsid w:val="008A00EA"/>
    <w:rsid w:val="008A3F93"/>
    <w:rsid w:val="008A6236"/>
    <w:rsid w:val="008A6E1C"/>
    <w:rsid w:val="008A72FD"/>
    <w:rsid w:val="008B2EDF"/>
    <w:rsid w:val="008B47C7"/>
    <w:rsid w:val="008B54CB"/>
    <w:rsid w:val="008B56FC"/>
    <w:rsid w:val="008B5A3D"/>
    <w:rsid w:val="008C4010"/>
    <w:rsid w:val="008C4FDF"/>
    <w:rsid w:val="008C6B1F"/>
    <w:rsid w:val="008D5E4F"/>
    <w:rsid w:val="008F14F5"/>
    <w:rsid w:val="008F71C1"/>
    <w:rsid w:val="00902D41"/>
    <w:rsid w:val="00902F49"/>
    <w:rsid w:val="00904230"/>
    <w:rsid w:val="00914004"/>
    <w:rsid w:val="00922EC1"/>
    <w:rsid w:val="00923CF1"/>
    <w:rsid w:val="009301F1"/>
    <w:rsid w:val="009307DF"/>
    <w:rsid w:val="009359B8"/>
    <w:rsid w:val="00935FF0"/>
    <w:rsid w:val="009431F8"/>
    <w:rsid w:val="00947A35"/>
    <w:rsid w:val="0096201B"/>
    <w:rsid w:val="00962081"/>
    <w:rsid w:val="00966CB5"/>
    <w:rsid w:val="00975786"/>
    <w:rsid w:val="00981CB7"/>
    <w:rsid w:val="00983E1F"/>
    <w:rsid w:val="00992687"/>
    <w:rsid w:val="00993F46"/>
    <w:rsid w:val="00997358"/>
    <w:rsid w:val="009A452B"/>
    <w:rsid w:val="009B050C"/>
    <w:rsid w:val="009B087F"/>
    <w:rsid w:val="009B2AF4"/>
    <w:rsid w:val="009C110B"/>
    <w:rsid w:val="009C5441"/>
    <w:rsid w:val="009D119F"/>
    <w:rsid w:val="009D49A2"/>
    <w:rsid w:val="009F3169"/>
    <w:rsid w:val="009F3940"/>
    <w:rsid w:val="009F3EB2"/>
    <w:rsid w:val="009F6EB1"/>
    <w:rsid w:val="00A11D05"/>
    <w:rsid w:val="00A13162"/>
    <w:rsid w:val="00A20267"/>
    <w:rsid w:val="00A3158C"/>
    <w:rsid w:val="00A32DF3"/>
    <w:rsid w:val="00A33E32"/>
    <w:rsid w:val="00A35E20"/>
    <w:rsid w:val="00A36F6D"/>
    <w:rsid w:val="00A50CA0"/>
    <w:rsid w:val="00A525CC"/>
    <w:rsid w:val="00A53E7C"/>
    <w:rsid w:val="00A60087"/>
    <w:rsid w:val="00A705E8"/>
    <w:rsid w:val="00A721F4"/>
    <w:rsid w:val="00A9392C"/>
    <w:rsid w:val="00A9462B"/>
    <w:rsid w:val="00A97D59"/>
    <w:rsid w:val="00AA3E09"/>
    <w:rsid w:val="00AA4BEF"/>
    <w:rsid w:val="00AB1659"/>
    <w:rsid w:val="00AB4962"/>
    <w:rsid w:val="00AB734E"/>
    <w:rsid w:val="00AB740F"/>
    <w:rsid w:val="00AC6F14"/>
    <w:rsid w:val="00AC7221"/>
    <w:rsid w:val="00AE5961"/>
    <w:rsid w:val="00AF0745"/>
    <w:rsid w:val="00AF4971"/>
    <w:rsid w:val="00AF5276"/>
    <w:rsid w:val="00AF7C86"/>
    <w:rsid w:val="00B01046"/>
    <w:rsid w:val="00B310F9"/>
    <w:rsid w:val="00B37866"/>
    <w:rsid w:val="00B412FB"/>
    <w:rsid w:val="00B4576B"/>
    <w:rsid w:val="00B46350"/>
    <w:rsid w:val="00B46DF3"/>
    <w:rsid w:val="00B648C7"/>
    <w:rsid w:val="00B66E8F"/>
    <w:rsid w:val="00B80157"/>
    <w:rsid w:val="00B83D5E"/>
    <w:rsid w:val="00B8460A"/>
    <w:rsid w:val="00B8650D"/>
    <w:rsid w:val="00B879B4"/>
    <w:rsid w:val="00B90F07"/>
    <w:rsid w:val="00B97BB9"/>
    <w:rsid w:val="00BA0009"/>
    <w:rsid w:val="00BA197E"/>
    <w:rsid w:val="00BB1863"/>
    <w:rsid w:val="00BB25EE"/>
    <w:rsid w:val="00BB363A"/>
    <w:rsid w:val="00BC10A0"/>
    <w:rsid w:val="00BC7BA2"/>
    <w:rsid w:val="00BD426B"/>
    <w:rsid w:val="00BD79F0"/>
    <w:rsid w:val="00BE2B4D"/>
    <w:rsid w:val="00C015F8"/>
    <w:rsid w:val="00C07E26"/>
    <w:rsid w:val="00C1011C"/>
    <w:rsid w:val="00C12F94"/>
    <w:rsid w:val="00C177C5"/>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848EF"/>
    <w:rsid w:val="00C86600"/>
    <w:rsid w:val="00C86F6F"/>
    <w:rsid w:val="00C87BCA"/>
    <w:rsid w:val="00C87EED"/>
    <w:rsid w:val="00C94506"/>
    <w:rsid w:val="00C954BC"/>
    <w:rsid w:val="00CA1F0B"/>
    <w:rsid w:val="00CB110F"/>
    <w:rsid w:val="00CB2A2E"/>
    <w:rsid w:val="00CB338A"/>
    <w:rsid w:val="00CB79C5"/>
    <w:rsid w:val="00CC411F"/>
    <w:rsid w:val="00CC4B75"/>
    <w:rsid w:val="00CC732E"/>
    <w:rsid w:val="00CD2FCD"/>
    <w:rsid w:val="00CD7207"/>
    <w:rsid w:val="00CE0422"/>
    <w:rsid w:val="00CE0DBE"/>
    <w:rsid w:val="00CE5E4D"/>
    <w:rsid w:val="00CF02C4"/>
    <w:rsid w:val="00CF167F"/>
    <w:rsid w:val="00CF72E5"/>
    <w:rsid w:val="00D013EE"/>
    <w:rsid w:val="00D01F54"/>
    <w:rsid w:val="00D040F7"/>
    <w:rsid w:val="00D04A76"/>
    <w:rsid w:val="00D10FC7"/>
    <w:rsid w:val="00D1519F"/>
    <w:rsid w:val="00D20E99"/>
    <w:rsid w:val="00D21C83"/>
    <w:rsid w:val="00D35BDD"/>
    <w:rsid w:val="00D46F08"/>
    <w:rsid w:val="00D63006"/>
    <w:rsid w:val="00D65021"/>
    <w:rsid w:val="00D72301"/>
    <w:rsid w:val="00D911DE"/>
    <w:rsid w:val="00D91B97"/>
    <w:rsid w:val="00D93ACC"/>
    <w:rsid w:val="00D93C08"/>
    <w:rsid w:val="00D95DAC"/>
    <w:rsid w:val="00DA0B53"/>
    <w:rsid w:val="00DB1171"/>
    <w:rsid w:val="00DB1519"/>
    <w:rsid w:val="00DB2840"/>
    <w:rsid w:val="00DC1BD3"/>
    <w:rsid w:val="00DC2C1A"/>
    <w:rsid w:val="00DD66B4"/>
    <w:rsid w:val="00DE1972"/>
    <w:rsid w:val="00DE27AB"/>
    <w:rsid w:val="00DE2DE6"/>
    <w:rsid w:val="00DF2AB3"/>
    <w:rsid w:val="00DF7250"/>
    <w:rsid w:val="00E00CAA"/>
    <w:rsid w:val="00E03EBF"/>
    <w:rsid w:val="00E05209"/>
    <w:rsid w:val="00E11BCF"/>
    <w:rsid w:val="00E2258E"/>
    <w:rsid w:val="00E260C2"/>
    <w:rsid w:val="00E32596"/>
    <w:rsid w:val="00E33413"/>
    <w:rsid w:val="00E368F7"/>
    <w:rsid w:val="00E36EB8"/>
    <w:rsid w:val="00E37FB8"/>
    <w:rsid w:val="00E40B07"/>
    <w:rsid w:val="00E42326"/>
    <w:rsid w:val="00E43544"/>
    <w:rsid w:val="00E44D89"/>
    <w:rsid w:val="00E477EA"/>
    <w:rsid w:val="00E55807"/>
    <w:rsid w:val="00E63B14"/>
    <w:rsid w:val="00E65CA0"/>
    <w:rsid w:val="00E70D9F"/>
    <w:rsid w:val="00E83810"/>
    <w:rsid w:val="00E86933"/>
    <w:rsid w:val="00E9605B"/>
    <w:rsid w:val="00E97298"/>
    <w:rsid w:val="00E97753"/>
    <w:rsid w:val="00EA7DE7"/>
    <w:rsid w:val="00EB7A8A"/>
    <w:rsid w:val="00EC6FED"/>
    <w:rsid w:val="00EC7F3B"/>
    <w:rsid w:val="00EE3A64"/>
    <w:rsid w:val="00EE50E5"/>
    <w:rsid w:val="00EF01CF"/>
    <w:rsid w:val="00F03590"/>
    <w:rsid w:val="00F03622"/>
    <w:rsid w:val="00F077FD"/>
    <w:rsid w:val="00F204F3"/>
    <w:rsid w:val="00F218AB"/>
    <w:rsid w:val="00F238B3"/>
    <w:rsid w:val="00F24FED"/>
    <w:rsid w:val="00F25586"/>
    <w:rsid w:val="00F2651D"/>
    <w:rsid w:val="00F27362"/>
    <w:rsid w:val="00F31498"/>
    <w:rsid w:val="00F32FEF"/>
    <w:rsid w:val="00F40749"/>
    <w:rsid w:val="00F41B1C"/>
    <w:rsid w:val="00F42E13"/>
    <w:rsid w:val="00F42F1C"/>
    <w:rsid w:val="00F43B44"/>
    <w:rsid w:val="00F440E5"/>
    <w:rsid w:val="00F448F6"/>
    <w:rsid w:val="00F52741"/>
    <w:rsid w:val="00F53D8A"/>
    <w:rsid w:val="00F626F7"/>
    <w:rsid w:val="00F736F9"/>
    <w:rsid w:val="00F73833"/>
    <w:rsid w:val="00F9211C"/>
    <w:rsid w:val="00FA095D"/>
    <w:rsid w:val="00FA6C8B"/>
    <w:rsid w:val="00FA6CDA"/>
    <w:rsid w:val="00FA7C89"/>
    <w:rsid w:val="00FB4139"/>
    <w:rsid w:val="00FB476E"/>
    <w:rsid w:val="00FC0D90"/>
    <w:rsid w:val="00FC7D8C"/>
    <w:rsid w:val="00FD3980"/>
    <w:rsid w:val="00FD431E"/>
    <w:rsid w:val="00FD5A2C"/>
    <w:rsid w:val="00FE0D47"/>
    <w:rsid w:val="00FE1D5C"/>
    <w:rsid w:val="00FE2F8B"/>
    <w:rsid w:val="00FE3669"/>
    <w:rsid w:val="00FE5204"/>
    <w:rsid w:val="00FF10F2"/>
    <w:rsid w:val="00FF287F"/>
    <w:rsid w:val="00FF399E"/>
    <w:rsid w:val="00FF627C"/>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uiPriority w:val="99"/>
    <w:rsid w:val="00F52741"/>
    <w:rPr>
      <w:rFonts w:asciiTheme="minorHAnsi" w:hAnsiTheme="minorHAnsi"/>
      <w:position w:val="6"/>
      <w:sz w:val="18"/>
    </w:rPr>
  </w:style>
  <w:style w:type="paragraph" w:styleId="FootnoteText">
    <w:name w:val="footnote text"/>
    <w:basedOn w:val="Normal"/>
    <w:link w:val="FootnoteTextChar"/>
    <w:uiPriority w:val="99"/>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EC6FED"/>
    <w:pPr>
      <w:spacing w:before="240" w:after="240"/>
      <w:jc w:val="center"/>
    </w:pPr>
    <w:rPr>
      <w:b/>
      <w:sz w:val="28"/>
    </w:rPr>
  </w:style>
  <w:style w:type="paragraph" w:customStyle="1" w:styleId="Title1">
    <w:name w:val="Title 1"/>
    <w:basedOn w:val="Source"/>
    <w:next w:val="Title2"/>
    <w:rsid w:val="00EC6FED"/>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904230"/>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5D2C3A"/>
    <w:pPr>
      <w:tabs>
        <w:tab w:val="clear" w:pos="794"/>
        <w:tab w:val="clear" w:pos="1191"/>
        <w:tab w:val="left" w:pos="1134"/>
        <w:tab w:val="left" w:pos="1871"/>
      </w:tabs>
    </w:pPr>
  </w:style>
  <w:style w:type="paragraph" w:customStyle="1" w:styleId="Default">
    <w:name w:val="Default"/>
    <w:rsid w:val="00DE2DE6"/>
    <w:pPr>
      <w:autoSpaceDE w:val="0"/>
      <w:autoSpaceDN w:val="0"/>
      <w:adjustRightInd w:val="0"/>
    </w:pPr>
    <w:rPr>
      <w:rFonts w:ascii="Arial" w:eastAsiaTheme="minorHAnsi" w:hAnsi="Arial" w:cs="Arial"/>
      <w:color w:val="000000"/>
      <w:sz w:val="24"/>
      <w:szCs w:val="24"/>
      <w:lang w:eastAsia="en-US"/>
    </w:rPr>
  </w:style>
  <w:style w:type="character" w:customStyle="1" w:styleId="FootnoteTextChar">
    <w:name w:val="Footnote Text Char"/>
    <w:basedOn w:val="DefaultParagraphFont"/>
    <w:link w:val="FootnoteText"/>
    <w:uiPriority w:val="99"/>
    <w:rsid w:val="00DE2DE6"/>
    <w:rPr>
      <w:rFonts w:asciiTheme="minorHAnsi" w:hAnsiTheme="minorHAnsi"/>
      <w:sz w:val="24"/>
      <w:lang w:val="en-GB" w:eastAsia="en-US"/>
    </w:rPr>
  </w:style>
  <w:style w:type="character" w:styleId="FollowedHyperlink">
    <w:name w:val="FollowedHyperlink"/>
    <w:basedOn w:val="DefaultParagraphFont"/>
    <w:semiHidden/>
    <w:unhideWhenUsed/>
    <w:rsid w:val="00352632"/>
    <w:rPr>
      <w:color w:val="800080" w:themeColor="followedHyperlink"/>
      <w:u w:val="single"/>
    </w:rPr>
  </w:style>
  <w:style w:type="paragraph" w:styleId="BalloonText">
    <w:name w:val="Balloon Text"/>
    <w:basedOn w:val="Normal"/>
    <w:link w:val="BalloonTextChar"/>
    <w:semiHidden/>
    <w:unhideWhenUsed/>
    <w:rsid w:val="00C86F6F"/>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C86F6F"/>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itu.int/md/S19-CL-C-0133/en" TargetMode="External"/><Relationship Id="rId4" Type="http://schemas.openxmlformats.org/officeDocument/2006/relationships/settings" Target="settings.xml"/><Relationship Id="rId9" Type="http://schemas.openxmlformats.org/officeDocument/2006/relationships/hyperlink" Target="https://www.itu.int/en/council/Documents/basic-texts/RES-025-E.pdf"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http://www.itu.int/en/ITU-D/Conferences/TDAG/Pages/default.aspx" TargetMode="External"/><Relationship Id="rId2" Type="http://schemas.openxmlformats.org/officeDocument/2006/relationships/hyperlink" Target="http://www.itu.int/ITU-D/TDAG/" TargetMode="External"/><Relationship Id="rId1" Type="http://schemas.openxmlformats.org/officeDocument/2006/relationships/hyperlink" Target="mailto:bdtdir@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09871-1C7C-4000-9434-FE4908E4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2020-02-10T08:46:00Z</dcterms:created>
  <dcterms:modified xsi:type="dcterms:W3CDTF">2020-02-18T07:43:00Z</dcterms:modified>
</cp:coreProperties>
</file>