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-492"/>
        <w:tblW w:w="1024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  <w:tblCaption w:val="Document metadata (Study Group, meeting, Question, source, title)"/>
        <w:tblDescription w:val="Document metadata (Study Group, meeting, document number, Question, source, title)"/>
      </w:tblPr>
      <w:tblGrid>
        <w:gridCol w:w="7251"/>
        <w:gridCol w:w="2996"/>
      </w:tblGrid>
      <w:tr w:rsidR="0021438F" w:rsidRPr="00C25947" w14:paraId="37993C69" w14:textId="77777777" w:rsidTr="006D7E3A">
        <w:trPr>
          <w:cantSplit/>
          <w:trHeight w:val="1134"/>
        </w:trPr>
        <w:tc>
          <w:tcPr>
            <w:tcW w:w="7251" w:type="dxa"/>
          </w:tcPr>
          <w:p w14:paraId="3215D66D" w14:textId="77777777" w:rsidR="0021438F" w:rsidRPr="00C25947" w:rsidRDefault="0021438F" w:rsidP="00255509">
            <w:pPr>
              <w:tabs>
                <w:tab w:val="left" w:pos="1871"/>
                <w:tab w:val="left" w:pos="2268"/>
              </w:tabs>
              <w:spacing w:before="20" w:after="48"/>
              <w:ind w:left="34"/>
              <w:rPr>
                <w:b/>
                <w:bCs/>
                <w:sz w:val="32"/>
                <w:szCs w:val="32"/>
                <w:lang w:val="fr-FR"/>
              </w:rPr>
            </w:pPr>
            <w:r w:rsidRPr="00C25947">
              <w:rPr>
                <w:b/>
                <w:sz w:val="32"/>
                <w:szCs w:val="32"/>
                <w:lang w:val="fr-FR"/>
              </w:rPr>
              <w:t>Groupe</w:t>
            </w:r>
            <w:r w:rsidRPr="00C25947">
              <w:rPr>
                <w:b/>
                <w:bCs/>
                <w:sz w:val="32"/>
                <w:szCs w:val="32"/>
                <w:lang w:val="fr-FR"/>
              </w:rPr>
              <w:t xml:space="preserve"> consultatif pour le développement </w:t>
            </w:r>
            <w:r w:rsidRPr="00C25947">
              <w:rPr>
                <w:b/>
                <w:bCs/>
                <w:sz w:val="32"/>
                <w:szCs w:val="32"/>
                <w:lang w:val="fr-FR"/>
              </w:rPr>
              <w:br/>
              <w:t>des télécommunications (GCDT)</w:t>
            </w:r>
          </w:p>
          <w:p w14:paraId="0ACFF3E2" w14:textId="77777777" w:rsidR="0021438F" w:rsidRPr="00C25947" w:rsidRDefault="00D87E6C" w:rsidP="00255509">
            <w:pPr>
              <w:tabs>
                <w:tab w:val="clear" w:pos="1191"/>
                <w:tab w:val="clear" w:pos="1588"/>
                <w:tab w:val="clear" w:pos="1985"/>
              </w:tabs>
              <w:spacing w:before="100" w:after="120"/>
              <w:ind w:left="34"/>
              <w:rPr>
                <w:rFonts w:ascii="Verdana" w:hAnsi="Verdana"/>
                <w:sz w:val="28"/>
                <w:szCs w:val="28"/>
                <w:lang w:val="fr-FR"/>
              </w:rPr>
            </w:pPr>
            <w:r w:rsidRPr="00C25947">
              <w:rPr>
                <w:b/>
                <w:bCs/>
                <w:sz w:val="26"/>
                <w:szCs w:val="26"/>
                <w:lang w:val="fr-FR"/>
              </w:rPr>
              <w:t>2</w:t>
            </w:r>
            <w:r w:rsidR="002577C1" w:rsidRPr="00C25947">
              <w:rPr>
                <w:b/>
                <w:bCs/>
                <w:sz w:val="26"/>
                <w:szCs w:val="26"/>
                <w:lang w:val="fr-FR"/>
              </w:rPr>
              <w:t>5</w:t>
            </w:r>
            <w:r w:rsidRPr="00C25947">
              <w:rPr>
                <w:b/>
                <w:bCs/>
                <w:sz w:val="26"/>
                <w:szCs w:val="26"/>
                <w:lang w:val="fr-FR"/>
              </w:rPr>
              <w:t xml:space="preserve">ème réunion, Genève, </w:t>
            </w:r>
            <w:r w:rsidR="002577C1" w:rsidRPr="00C25947">
              <w:rPr>
                <w:b/>
                <w:bCs/>
                <w:sz w:val="26"/>
                <w:szCs w:val="26"/>
                <w:lang w:val="fr-FR"/>
              </w:rPr>
              <w:t>24</w:t>
            </w:r>
            <w:r w:rsidRPr="00C25947">
              <w:rPr>
                <w:b/>
                <w:bCs/>
                <w:sz w:val="26"/>
                <w:szCs w:val="26"/>
                <w:lang w:val="fr-FR"/>
              </w:rPr>
              <w:t>-</w:t>
            </w:r>
            <w:r w:rsidR="002577C1" w:rsidRPr="00C25947">
              <w:rPr>
                <w:b/>
                <w:bCs/>
                <w:sz w:val="26"/>
                <w:szCs w:val="26"/>
                <w:lang w:val="fr-FR"/>
              </w:rPr>
              <w:t>27</w:t>
            </w:r>
            <w:r w:rsidRPr="00C25947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r w:rsidR="002577C1" w:rsidRPr="00C25947">
              <w:rPr>
                <w:b/>
                <w:bCs/>
                <w:sz w:val="26"/>
                <w:szCs w:val="26"/>
                <w:lang w:val="fr-FR"/>
              </w:rPr>
              <w:t>mars</w:t>
            </w:r>
            <w:r w:rsidRPr="00C25947">
              <w:rPr>
                <w:b/>
                <w:bCs/>
                <w:sz w:val="26"/>
                <w:szCs w:val="26"/>
                <w:lang w:val="fr-FR"/>
              </w:rPr>
              <w:t xml:space="preserve"> 20</w:t>
            </w:r>
            <w:r w:rsidR="00EB44C7" w:rsidRPr="00C25947">
              <w:rPr>
                <w:b/>
                <w:bCs/>
                <w:sz w:val="26"/>
                <w:szCs w:val="26"/>
                <w:lang w:val="fr-FR"/>
              </w:rPr>
              <w:t>20</w:t>
            </w:r>
          </w:p>
        </w:tc>
        <w:tc>
          <w:tcPr>
            <w:tcW w:w="2996" w:type="dxa"/>
          </w:tcPr>
          <w:p w14:paraId="66CBE83C" w14:textId="77777777" w:rsidR="0021438F" w:rsidRPr="00C25947" w:rsidRDefault="00D87E6C" w:rsidP="00255509">
            <w:pPr>
              <w:spacing w:before="0"/>
              <w:ind w:right="142"/>
              <w:jc w:val="right"/>
              <w:rPr>
                <w:lang w:val="fr-FR"/>
              </w:rPr>
            </w:pPr>
            <w:r w:rsidRPr="00C25947">
              <w:rPr>
                <w:noProof/>
                <w:color w:val="3399FF"/>
                <w:lang w:val="fr-FR" w:eastAsia="en-GB"/>
              </w:rPr>
              <w:drawing>
                <wp:inline distT="0" distB="0" distL="0" distR="0" wp14:anchorId="5DC88BCC" wp14:editId="71A7F4C3">
                  <wp:extent cx="838200" cy="838200"/>
                  <wp:effectExtent l="0" t="0" r="0" b="0"/>
                  <wp:docPr id="1" name="Picture 1" descr="C:\Users\comas\AppData\Local\Temp\Rar$DRa0.735\jpg\ITU official logo_blue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as\AppData\Local\Temp\Rar$DRa0.735\jpg\ITU official logo_blue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3C32" w:rsidRPr="00C25947" w14:paraId="36B37FA6" w14:textId="77777777" w:rsidTr="000C61E9">
        <w:trPr>
          <w:cantSplit/>
        </w:trPr>
        <w:tc>
          <w:tcPr>
            <w:tcW w:w="7251" w:type="dxa"/>
            <w:tcBorders>
              <w:top w:val="single" w:sz="12" w:space="0" w:color="auto"/>
            </w:tcBorders>
          </w:tcPr>
          <w:p w14:paraId="0CAF503B" w14:textId="77777777" w:rsidR="00683C32" w:rsidRPr="00C25947" w:rsidRDefault="00683C32" w:rsidP="00255509">
            <w:pPr>
              <w:spacing w:before="0"/>
              <w:rPr>
                <w:rFonts w:cs="Arial"/>
                <w:b/>
                <w:bCs/>
                <w:sz w:val="20"/>
                <w:lang w:val="fr-FR"/>
              </w:rPr>
            </w:pPr>
          </w:p>
        </w:tc>
        <w:tc>
          <w:tcPr>
            <w:tcW w:w="2996" w:type="dxa"/>
            <w:tcBorders>
              <w:top w:val="single" w:sz="12" w:space="0" w:color="auto"/>
            </w:tcBorders>
          </w:tcPr>
          <w:p w14:paraId="3CA590DF" w14:textId="77777777" w:rsidR="00683C32" w:rsidRPr="00C25947" w:rsidRDefault="00683C32" w:rsidP="00255509">
            <w:pPr>
              <w:spacing w:before="0"/>
              <w:rPr>
                <w:b/>
                <w:bCs/>
                <w:sz w:val="20"/>
                <w:lang w:val="fr-FR"/>
              </w:rPr>
            </w:pPr>
          </w:p>
        </w:tc>
      </w:tr>
      <w:tr w:rsidR="00683C32" w:rsidRPr="00C25947" w14:paraId="764ACA79" w14:textId="77777777" w:rsidTr="000C61E9">
        <w:trPr>
          <w:cantSplit/>
        </w:trPr>
        <w:tc>
          <w:tcPr>
            <w:tcW w:w="7251" w:type="dxa"/>
          </w:tcPr>
          <w:p w14:paraId="1F34C578" w14:textId="77777777" w:rsidR="00683C32" w:rsidRPr="00C25947" w:rsidRDefault="00683C32" w:rsidP="00255509">
            <w:pPr>
              <w:pStyle w:val="Committee"/>
              <w:spacing w:before="0"/>
              <w:rPr>
                <w:b w:val="0"/>
                <w:szCs w:val="24"/>
                <w:lang w:val="fr-FR"/>
              </w:rPr>
            </w:pPr>
          </w:p>
        </w:tc>
        <w:tc>
          <w:tcPr>
            <w:tcW w:w="2996" w:type="dxa"/>
          </w:tcPr>
          <w:p w14:paraId="46884EFB" w14:textId="63419B1F" w:rsidR="00683C32" w:rsidRPr="00C25947" w:rsidRDefault="00323587" w:rsidP="00255509">
            <w:pPr>
              <w:spacing w:before="0"/>
              <w:rPr>
                <w:bCs/>
                <w:szCs w:val="24"/>
                <w:lang w:val="fr-FR"/>
              </w:rPr>
            </w:pPr>
            <w:r w:rsidRPr="00C25947">
              <w:rPr>
                <w:b/>
                <w:bCs/>
                <w:szCs w:val="28"/>
                <w:lang w:val="fr-FR"/>
              </w:rPr>
              <w:t xml:space="preserve">Document </w:t>
            </w:r>
            <w:bookmarkStart w:id="0" w:name="DocRef1"/>
            <w:bookmarkEnd w:id="0"/>
            <w:r w:rsidRPr="00C25947">
              <w:rPr>
                <w:b/>
                <w:bCs/>
                <w:szCs w:val="28"/>
                <w:lang w:val="fr-FR"/>
              </w:rPr>
              <w:t>TDAG</w:t>
            </w:r>
            <w:r w:rsidR="008F20EB" w:rsidRPr="00C25947">
              <w:rPr>
                <w:b/>
                <w:bCs/>
                <w:szCs w:val="28"/>
                <w:lang w:val="fr-FR"/>
              </w:rPr>
              <w:t>-</w:t>
            </w:r>
            <w:r w:rsidR="002577C1" w:rsidRPr="00C25947">
              <w:rPr>
                <w:b/>
                <w:bCs/>
                <w:szCs w:val="28"/>
                <w:lang w:val="fr-FR"/>
              </w:rPr>
              <w:t>20</w:t>
            </w:r>
            <w:r w:rsidRPr="00C25947">
              <w:rPr>
                <w:b/>
                <w:bCs/>
                <w:szCs w:val="28"/>
                <w:lang w:val="fr-FR"/>
              </w:rPr>
              <w:t>/</w:t>
            </w:r>
            <w:bookmarkStart w:id="1" w:name="DocNo1"/>
            <w:bookmarkEnd w:id="1"/>
            <w:r w:rsidR="00331C3F" w:rsidRPr="00C25947">
              <w:rPr>
                <w:b/>
                <w:bCs/>
                <w:szCs w:val="28"/>
                <w:lang w:val="fr-FR"/>
              </w:rPr>
              <w:t>9</w:t>
            </w:r>
            <w:r w:rsidRPr="00C25947">
              <w:rPr>
                <w:b/>
                <w:bCs/>
                <w:szCs w:val="28"/>
                <w:lang w:val="fr-FR"/>
              </w:rPr>
              <w:t>-F</w:t>
            </w:r>
          </w:p>
        </w:tc>
      </w:tr>
      <w:tr w:rsidR="00683C32" w:rsidRPr="00C25947" w14:paraId="699F45D2" w14:textId="77777777" w:rsidTr="000C61E9">
        <w:trPr>
          <w:cantSplit/>
        </w:trPr>
        <w:tc>
          <w:tcPr>
            <w:tcW w:w="7251" w:type="dxa"/>
          </w:tcPr>
          <w:p w14:paraId="2E467540" w14:textId="77777777" w:rsidR="00683C32" w:rsidRPr="00C25947" w:rsidRDefault="00683C32" w:rsidP="00255509">
            <w:pPr>
              <w:spacing w:before="0"/>
              <w:rPr>
                <w:b/>
                <w:bCs/>
                <w:smallCaps/>
                <w:szCs w:val="24"/>
                <w:lang w:val="fr-FR"/>
              </w:rPr>
            </w:pPr>
          </w:p>
        </w:tc>
        <w:tc>
          <w:tcPr>
            <w:tcW w:w="2996" w:type="dxa"/>
          </w:tcPr>
          <w:p w14:paraId="600CE44D" w14:textId="06DBD11F" w:rsidR="00683C32" w:rsidRPr="00C25947" w:rsidRDefault="00331C3F" w:rsidP="00255509">
            <w:pPr>
              <w:spacing w:before="0"/>
              <w:rPr>
                <w:b/>
                <w:szCs w:val="24"/>
                <w:lang w:val="fr-FR"/>
              </w:rPr>
            </w:pPr>
            <w:bookmarkStart w:id="2" w:name="CreationDate"/>
            <w:bookmarkEnd w:id="2"/>
            <w:r w:rsidRPr="00C25947">
              <w:rPr>
                <w:b/>
                <w:bCs/>
                <w:szCs w:val="28"/>
                <w:lang w:val="fr-FR"/>
              </w:rPr>
              <w:t>13 février</w:t>
            </w:r>
            <w:r w:rsidR="00323587" w:rsidRPr="00C25947">
              <w:rPr>
                <w:b/>
                <w:bCs/>
                <w:szCs w:val="28"/>
                <w:lang w:val="fr-FR"/>
              </w:rPr>
              <w:t xml:space="preserve"> 20</w:t>
            </w:r>
            <w:r w:rsidR="002577C1" w:rsidRPr="00C25947">
              <w:rPr>
                <w:b/>
                <w:bCs/>
                <w:szCs w:val="28"/>
                <w:lang w:val="fr-FR"/>
              </w:rPr>
              <w:t>20</w:t>
            </w:r>
          </w:p>
        </w:tc>
      </w:tr>
      <w:tr w:rsidR="00683C32" w:rsidRPr="00C25947" w14:paraId="73126894" w14:textId="77777777" w:rsidTr="000C61E9">
        <w:trPr>
          <w:cantSplit/>
        </w:trPr>
        <w:tc>
          <w:tcPr>
            <w:tcW w:w="7251" w:type="dxa"/>
          </w:tcPr>
          <w:p w14:paraId="1E46800E" w14:textId="77777777" w:rsidR="00683C32" w:rsidRPr="00C25947" w:rsidRDefault="00683C32" w:rsidP="00255509">
            <w:pPr>
              <w:spacing w:before="0"/>
              <w:rPr>
                <w:b/>
                <w:bCs/>
                <w:smallCaps/>
                <w:szCs w:val="24"/>
                <w:lang w:val="fr-FR"/>
              </w:rPr>
            </w:pPr>
          </w:p>
        </w:tc>
        <w:tc>
          <w:tcPr>
            <w:tcW w:w="2996" w:type="dxa"/>
          </w:tcPr>
          <w:p w14:paraId="11AB48BE" w14:textId="5B220746" w:rsidR="00514D2F" w:rsidRPr="00C25947" w:rsidRDefault="00323587" w:rsidP="00255509">
            <w:pPr>
              <w:spacing w:before="0"/>
              <w:rPr>
                <w:szCs w:val="24"/>
                <w:lang w:val="fr-FR"/>
              </w:rPr>
            </w:pPr>
            <w:r w:rsidRPr="00C25947">
              <w:rPr>
                <w:b/>
                <w:szCs w:val="28"/>
                <w:lang w:val="fr-FR"/>
              </w:rPr>
              <w:t>Original:</w:t>
            </w:r>
            <w:bookmarkStart w:id="3" w:name="Original"/>
            <w:bookmarkEnd w:id="3"/>
            <w:r w:rsidR="00331C3F" w:rsidRPr="00C25947">
              <w:rPr>
                <w:b/>
                <w:szCs w:val="28"/>
                <w:lang w:val="fr-FR"/>
              </w:rPr>
              <w:t xml:space="preserve"> anglais</w:t>
            </w:r>
          </w:p>
        </w:tc>
      </w:tr>
      <w:tr w:rsidR="00A13162" w:rsidRPr="00C25947" w14:paraId="34D24039" w14:textId="77777777" w:rsidTr="000C61E9">
        <w:trPr>
          <w:cantSplit/>
          <w:trHeight w:val="852"/>
        </w:trPr>
        <w:tc>
          <w:tcPr>
            <w:tcW w:w="10247" w:type="dxa"/>
            <w:gridSpan w:val="2"/>
          </w:tcPr>
          <w:p w14:paraId="2442E184" w14:textId="46C03737" w:rsidR="00A13162" w:rsidRPr="00C25947" w:rsidRDefault="000C62F5" w:rsidP="00255509">
            <w:pPr>
              <w:pStyle w:val="Source"/>
              <w:rPr>
                <w:lang w:val="fr-FR"/>
              </w:rPr>
            </w:pPr>
            <w:bookmarkStart w:id="4" w:name="Source"/>
            <w:bookmarkEnd w:id="4"/>
            <w:r w:rsidRPr="00C25947">
              <w:rPr>
                <w:lang w:val="fr-FR"/>
              </w:rPr>
              <w:t>Directrice</w:t>
            </w:r>
            <w:r w:rsidR="00310B0D" w:rsidRPr="00C25947">
              <w:rPr>
                <w:lang w:val="fr-FR"/>
              </w:rPr>
              <w:t xml:space="preserve"> du Bureau de développement des télécommunications</w:t>
            </w:r>
          </w:p>
        </w:tc>
      </w:tr>
      <w:tr w:rsidR="00AC6F14" w:rsidRPr="00C25947" w14:paraId="0F3915E0" w14:textId="77777777" w:rsidTr="000C61E9">
        <w:trPr>
          <w:cantSplit/>
        </w:trPr>
        <w:tc>
          <w:tcPr>
            <w:tcW w:w="10247" w:type="dxa"/>
            <w:gridSpan w:val="2"/>
          </w:tcPr>
          <w:p w14:paraId="00F69830" w14:textId="21A100D5" w:rsidR="00AC6F14" w:rsidRPr="00C25947" w:rsidRDefault="00DC2162" w:rsidP="00255509">
            <w:pPr>
              <w:pStyle w:val="Title1"/>
              <w:rPr>
                <w:lang w:val="fr-FR"/>
              </w:rPr>
            </w:pPr>
            <w:bookmarkStart w:id="5" w:name="Title"/>
            <w:bookmarkEnd w:id="5"/>
            <w:r w:rsidRPr="00C25947">
              <w:rPr>
                <w:lang w:val="fr-FR"/>
              </w:rPr>
              <w:t xml:space="preserve">GROUPE D'EXPERTS SUR LE RÈGLEMENT DES TÉLÉCOMMUNICATIONS INTERNATIONALES (EG-RTI): </w:t>
            </w:r>
            <w:r w:rsidRPr="00C25947">
              <w:rPr>
                <w:bCs/>
                <w:lang w:val="fr-FR"/>
              </w:rPr>
              <w:t>RAPPORT D'ACTIVITÉ SOUMIS AU GCDT</w:t>
            </w:r>
          </w:p>
        </w:tc>
      </w:tr>
      <w:tr w:rsidR="00A721F4" w:rsidRPr="00C25947" w14:paraId="1AC02C62" w14:textId="77777777" w:rsidTr="000C61E9">
        <w:trPr>
          <w:cantSplit/>
        </w:trPr>
        <w:tc>
          <w:tcPr>
            <w:tcW w:w="10247" w:type="dxa"/>
            <w:gridSpan w:val="2"/>
            <w:tcBorders>
              <w:bottom w:val="single" w:sz="4" w:space="0" w:color="auto"/>
            </w:tcBorders>
          </w:tcPr>
          <w:p w14:paraId="1C08DAD7" w14:textId="77777777" w:rsidR="00A721F4" w:rsidRPr="00C25947" w:rsidRDefault="00A721F4" w:rsidP="00255509">
            <w:pPr>
              <w:rPr>
                <w:lang w:val="fr-FR"/>
              </w:rPr>
            </w:pPr>
          </w:p>
        </w:tc>
      </w:tr>
      <w:tr w:rsidR="00A721F4" w:rsidRPr="00C25947" w14:paraId="283BE9A1" w14:textId="77777777" w:rsidTr="000C61E9">
        <w:trPr>
          <w:cantSplit/>
        </w:trPr>
        <w:tc>
          <w:tcPr>
            <w:tcW w:w="10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6542" w14:textId="77777777" w:rsidR="00A721F4" w:rsidRPr="00C25947" w:rsidRDefault="00156BF6" w:rsidP="00255509">
            <w:pPr>
              <w:rPr>
                <w:b/>
                <w:bCs/>
                <w:szCs w:val="24"/>
                <w:lang w:val="fr-FR"/>
              </w:rPr>
            </w:pPr>
            <w:bookmarkStart w:id="6" w:name="Proposal"/>
            <w:bookmarkEnd w:id="6"/>
            <w:r w:rsidRPr="00C25947">
              <w:rPr>
                <w:b/>
                <w:bCs/>
                <w:szCs w:val="24"/>
                <w:lang w:val="fr-FR"/>
              </w:rPr>
              <w:t>Résumé:</w:t>
            </w:r>
          </w:p>
          <w:p w14:paraId="5ABC2D9B" w14:textId="4004AABF" w:rsidR="00965C86" w:rsidRPr="00C25947" w:rsidRDefault="00965C86" w:rsidP="00255509">
            <w:pPr>
              <w:rPr>
                <w:szCs w:val="24"/>
                <w:lang w:val="fr-FR"/>
              </w:rPr>
            </w:pPr>
            <w:r w:rsidRPr="00C25947">
              <w:rPr>
                <w:szCs w:val="24"/>
                <w:lang w:val="fr-FR"/>
              </w:rPr>
              <w:t>Le présent rapport d'activité présente les travaux du Groupe d'expert</w:t>
            </w:r>
            <w:r w:rsidR="002A201F" w:rsidRPr="00C25947">
              <w:rPr>
                <w:szCs w:val="24"/>
                <w:lang w:val="fr-FR"/>
              </w:rPr>
              <w:t>s</w:t>
            </w:r>
            <w:r w:rsidRPr="00C25947">
              <w:rPr>
                <w:szCs w:val="24"/>
                <w:lang w:val="fr-FR"/>
              </w:rPr>
              <w:t xml:space="preserve"> sur le Règlement des télécommunications internationales (EG-RTI)</w:t>
            </w:r>
            <w:r w:rsidRPr="00C25947">
              <w:rPr>
                <w:szCs w:val="24"/>
                <w:vertAlign w:val="superscript"/>
                <w:lang w:val="fr-FR"/>
              </w:rPr>
              <w:footnoteReference w:id="1"/>
            </w:r>
            <w:r w:rsidRPr="00C25947">
              <w:rPr>
                <w:szCs w:val="24"/>
                <w:lang w:val="fr-FR"/>
              </w:rPr>
              <w:t>, en soulignant les principaux résultats des deux réunions organisées à ce jour.</w:t>
            </w:r>
          </w:p>
          <w:p w14:paraId="1C391799" w14:textId="77777777" w:rsidR="00A721F4" w:rsidRPr="00C25947" w:rsidRDefault="00156BF6" w:rsidP="00255509">
            <w:pPr>
              <w:rPr>
                <w:b/>
                <w:bCs/>
                <w:szCs w:val="24"/>
                <w:lang w:val="fr-FR"/>
              </w:rPr>
            </w:pPr>
            <w:r w:rsidRPr="00C25947">
              <w:rPr>
                <w:b/>
                <w:bCs/>
                <w:szCs w:val="24"/>
                <w:lang w:val="fr-FR"/>
              </w:rPr>
              <w:t>Suite à donner:</w:t>
            </w:r>
          </w:p>
          <w:p w14:paraId="554AFFA7" w14:textId="460F10B4" w:rsidR="00A721F4" w:rsidRPr="00C25947" w:rsidRDefault="00045B03" w:rsidP="00255509">
            <w:pPr>
              <w:rPr>
                <w:szCs w:val="24"/>
                <w:lang w:val="fr-FR"/>
              </w:rPr>
            </w:pPr>
            <w:r w:rsidRPr="00C25947">
              <w:rPr>
                <w:bCs/>
                <w:szCs w:val="24"/>
                <w:lang w:val="fr-FR"/>
              </w:rPr>
              <w:t xml:space="preserve">Le </w:t>
            </w:r>
            <w:r w:rsidR="00965C86" w:rsidRPr="00C25947">
              <w:rPr>
                <w:bCs/>
                <w:color w:val="000000"/>
                <w:szCs w:val="24"/>
                <w:lang w:val="fr-FR"/>
              </w:rPr>
              <w:t>Groupe consultatif pour le développement des télécommunications</w:t>
            </w:r>
            <w:r w:rsidRPr="00C25947">
              <w:rPr>
                <w:bCs/>
                <w:szCs w:val="24"/>
                <w:lang w:val="fr-FR"/>
              </w:rPr>
              <w:t xml:space="preserve"> est invité à </w:t>
            </w:r>
            <w:r w:rsidRPr="00C25947">
              <w:rPr>
                <w:szCs w:val="24"/>
                <w:lang w:val="fr-FR"/>
              </w:rPr>
              <w:t>prendre note</w:t>
            </w:r>
            <w:r w:rsidRPr="00C25947">
              <w:rPr>
                <w:bCs/>
                <w:szCs w:val="24"/>
                <w:lang w:val="fr-FR"/>
              </w:rPr>
              <w:t xml:space="preserve"> du présent document et à</w:t>
            </w:r>
            <w:r w:rsidR="00965C86" w:rsidRPr="00C25947">
              <w:rPr>
                <w:bCs/>
                <w:szCs w:val="24"/>
                <w:lang w:val="fr-FR"/>
              </w:rPr>
              <w:t xml:space="preserve"> fournir les indications qu'il jugera appropriées, afin de contribuer aux travaux du Groupe EG-RTI</w:t>
            </w:r>
            <w:r w:rsidRPr="00C25947">
              <w:rPr>
                <w:bCs/>
                <w:szCs w:val="24"/>
                <w:lang w:val="fr-FR"/>
              </w:rPr>
              <w:t>.</w:t>
            </w:r>
          </w:p>
          <w:p w14:paraId="393E96EA" w14:textId="77777777" w:rsidR="00A721F4" w:rsidRPr="00C25947" w:rsidRDefault="00156BF6" w:rsidP="00255509">
            <w:pPr>
              <w:rPr>
                <w:b/>
                <w:bCs/>
                <w:szCs w:val="24"/>
                <w:lang w:val="fr-FR"/>
              </w:rPr>
            </w:pPr>
            <w:r w:rsidRPr="00C25947">
              <w:rPr>
                <w:b/>
                <w:bCs/>
                <w:szCs w:val="24"/>
                <w:lang w:val="fr-FR"/>
              </w:rPr>
              <w:t>Références:</w:t>
            </w:r>
          </w:p>
          <w:p w14:paraId="31306267" w14:textId="7BEAA121" w:rsidR="00A721F4" w:rsidRPr="00C25947" w:rsidRDefault="00965C86" w:rsidP="00255509">
            <w:pPr>
              <w:spacing w:after="120"/>
              <w:rPr>
                <w:lang w:val="fr-FR"/>
              </w:rPr>
            </w:pPr>
            <w:r w:rsidRPr="00C25947">
              <w:rPr>
                <w:lang w:val="fr-FR"/>
              </w:rPr>
              <w:t>Révision 2 du Document</w:t>
            </w:r>
            <w:r w:rsidR="00C25947" w:rsidRPr="00C25947">
              <w:rPr>
                <w:lang w:val="fr-FR"/>
              </w:rPr>
              <w:t xml:space="preserve"> </w:t>
            </w:r>
            <w:r w:rsidR="002A201F" w:rsidRPr="00C25947">
              <w:rPr>
                <w:lang w:val="fr-FR"/>
              </w:rPr>
              <w:t xml:space="preserve">EG-ITRs-1/DL/3-E; Résolution 146 (Rév. Dubaï, 2018) de la </w:t>
            </w:r>
            <w:r w:rsidR="002A201F" w:rsidRPr="00C25947">
              <w:rPr>
                <w:rFonts w:eastAsia="SimSun" w:cstheme="minorHAnsi"/>
                <w:color w:val="000000"/>
                <w:szCs w:val="24"/>
                <w:lang w:val="fr-FR"/>
              </w:rPr>
              <w:t>Conférence de plénipotentiaires</w:t>
            </w:r>
            <w:r w:rsidR="002A201F" w:rsidRPr="00C25947">
              <w:rPr>
                <w:lang w:val="fr-FR"/>
              </w:rPr>
              <w:t>; Résolution 1379 (modifiée en 2019) du Conseil de l'UIT.</w:t>
            </w:r>
          </w:p>
        </w:tc>
      </w:tr>
    </w:tbl>
    <w:p w14:paraId="497FA6E5" w14:textId="77777777" w:rsidR="002577C1" w:rsidRPr="00C25947" w:rsidRDefault="002577C1" w:rsidP="0025550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fr-FR"/>
        </w:rPr>
      </w:pPr>
      <w:r w:rsidRPr="00C25947">
        <w:rPr>
          <w:lang w:val="fr-FR"/>
        </w:rPr>
        <w:br w:type="page"/>
      </w:r>
    </w:p>
    <w:p w14:paraId="41327A28" w14:textId="0622956E" w:rsidR="00D040F7" w:rsidRPr="00C25947" w:rsidRDefault="003C2C57" w:rsidP="00542E61">
      <w:pPr>
        <w:pStyle w:val="Headingb"/>
        <w:spacing w:after="240"/>
        <w:jc w:val="center"/>
        <w:rPr>
          <w:bCs/>
          <w:lang w:val="fr-FR"/>
        </w:rPr>
      </w:pPr>
      <w:r w:rsidRPr="00C25947">
        <w:rPr>
          <w:lang w:val="fr-FR"/>
        </w:rPr>
        <w:lastRenderedPageBreak/>
        <w:t>Groupe d'experts sur le Règlement des télécommunications internationales (EG</w:t>
      </w:r>
      <w:r w:rsidRPr="00C25947">
        <w:rPr>
          <w:lang w:val="fr-FR"/>
        </w:rPr>
        <w:noBreakHyphen/>
        <w:t>RTI)</w:t>
      </w:r>
      <w:r w:rsidRPr="00C25947">
        <w:rPr>
          <w:lang w:val="fr-FR"/>
        </w:rPr>
        <w:br/>
      </w:r>
      <w:r w:rsidR="002A201F" w:rsidRPr="00C25947">
        <w:rPr>
          <w:bCs/>
          <w:lang w:val="fr-FR"/>
        </w:rPr>
        <w:t>Rapport d'activité soumis au GCDT</w:t>
      </w:r>
    </w:p>
    <w:p w14:paraId="360B30C8" w14:textId="4D2E1235" w:rsidR="003C2C57" w:rsidRPr="00DC2162" w:rsidRDefault="003C2C57" w:rsidP="00542E61">
      <w:pPr>
        <w:pStyle w:val="Heading1"/>
        <w:spacing w:before="480"/>
        <w:rPr>
          <w:sz w:val="24"/>
          <w:szCs w:val="24"/>
          <w:lang w:val="fr-FR"/>
        </w:rPr>
      </w:pPr>
      <w:r w:rsidRPr="00DC2162">
        <w:rPr>
          <w:sz w:val="24"/>
          <w:szCs w:val="24"/>
          <w:lang w:val="fr-FR"/>
        </w:rPr>
        <w:t>1</w:t>
      </w:r>
      <w:r w:rsidRPr="00DC2162">
        <w:rPr>
          <w:sz w:val="24"/>
          <w:szCs w:val="24"/>
          <w:lang w:val="fr-FR"/>
        </w:rPr>
        <w:tab/>
      </w:r>
      <w:r w:rsidR="002A201F" w:rsidRPr="00DC2162">
        <w:rPr>
          <w:sz w:val="24"/>
          <w:szCs w:val="24"/>
          <w:lang w:val="fr-FR"/>
        </w:rPr>
        <w:t>Considérations générales</w:t>
      </w:r>
    </w:p>
    <w:p w14:paraId="314CF209" w14:textId="0A6C3F23" w:rsidR="003C2C57" w:rsidRPr="00C25947" w:rsidRDefault="000578AE" w:rsidP="00255509">
      <w:pPr>
        <w:rPr>
          <w:lang w:val="fr-FR"/>
        </w:rPr>
      </w:pPr>
      <w:r w:rsidRPr="00C25947">
        <w:rPr>
          <w:lang w:val="fr-FR"/>
        </w:rPr>
        <w:t>Aux termes de la Résolution 146 (Rév. Dubaï, 2018)</w:t>
      </w:r>
      <w:r w:rsidR="00820352" w:rsidRPr="00C25947">
        <w:rPr>
          <w:lang w:val="fr-FR"/>
        </w:rPr>
        <w:t xml:space="preserve"> de la </w:t>
      </w:r>
      <w:r w:rsidR="00820352" w:rsidRPr="00C25947">
        <w:rPr>
          <w:rFonts w:eastAsia="SimSun" w:cstheme="minorHAnsi"/>
          <w:color w:val="000000"/>
          <w:szCs w:val="24"/>
          <w:lang w:val="fr-FR"/>
        </w:rPr>
        <w:t>Conférence de plénipotentiaires</w:t>
      </w:r>
      <w:r w:rsidR="00820352" w:rsidRPr="00C25947">
        <w:rPr>
          <w:lang w:val="fr-FR"/>
        </w:rPr>
        <w:t xml:space="preserve"> sur l'examen et la révision périodiques du Règlement des télécommunications internationales,</w:t>
      </w:r>
      <w:r w:rsidRPr="00C25947">
        <w:rPr>
          <w:lang w:val="fr-FR"/>
        </w:rPr>
        <w:t xml:space="preserve"> le Secrétaire général est chargé de convoquer à nouveau un Groupe d'experts sur le Règlement des télécommunications internationales</w:t>
      </w:r>
      <w:r w:rsidR="00820352" w:rsidRPr="00C25947">
        <w:rPr>
          <w:lang w:val="fr-FR"/>
        </w:rPr>
        <w:t xml:space="preserve"> (EG-RTI)</w:t>
      </w:r>
      <w:r w:rsidRPr="00C25947">
        <w:rPr>
          <w:lang w:val="fr-FR"/>
        </w:rPr>
        <w:t>, ouvert à la participation des États Membres et des Membres de Secteur de l'UIT</w:t>
      </w:r>
      <w:r w:rsidR="000C62F5" w:rsidRPr="00C25947">
        <w:rPr>
          <w:lang w:val="fr-FR"/>
        </w:rPr>
        <w:t xml:space="preserve"> et</w:t>
      </w:r>
      <w:r w:rsidRPr="00C25947">
        <w:rPr>
          <w:lang w:val="fr-FR"/>
        </w:rPr>
        <w:t xml:space="preserve"> dont le mandat et les méthodes de travail </w:t>
      </w:r>
      <w:r w:rsidR="000C62F5" w:rsidRPr="00C25947">
        <w:rPr>
          <w:lang w:val="fr-FR"/>
        </w:rPr>
        <w:t>sont tels que</w:t>
      </w:r>
      <w:r w:rsidRPr="00C25947">
        <w:rPr>
          <w:lang w:val="fr-FR"/>
        </w:rPr>
        <w:t xml:space="preserve"> définis par le Conseil de l'UIT, pour examiner ce Règlement.</w:t>
      </w:r>
    </w:p>
    <w:p w14:paraId="011A059B" w14:textId="342B060E" w:rsidR="000578AE" w:rsidRPr="00C25947" w:rsidRDefault="00820352" w:rsidP="00255509">
      <w:pPr>
        <w:outlineLvl w:val="1"/>
        <w:rPr>
          <w:lang w:val="fr-FR"/>
        </w:rPr>
      </w:pPr>
      <w:r w:rsidRPr="00C25947">
        <w:rPr>
          <w:lang w:val="fr-FR"/>
        </w:rPr>
        <w:t>À sa session de juin 2019, le Conseil a examiné et modifié sa Résolution 1379 concernant le Groupe d'experts sur le Règlement des télécommunications internationales et a approuvé le mandat de ce Groupe, disponible à l'adresse suivante:</w:t>
      </w:r>
      <w:r w:rsidR="000578AE" w:rsidRPr="00C25947">
        <w:rPr>
          <w:lang w:val="fr-FR"/>
        </w:rPr>
        <w:t xml:space="preserve"> </w:t>
      </w:r>
      <w:hyperlink r:id="rId9" w:history="1">
        <w:r w:rsidR="000578AE" w:rsidRPr="00C25947">
          <w:rPr>
            <w:rStyle w:val="Hyperlink"/>
            <w:lang w:val="fr-FR"/>
          </w:rPr>
          <w:t>https://www.itu.int/en/council/Pages/eg-itrs.aspx</w:t>
        </w:r>
      </w:hyperlink>
      <w:r w:rsidR="000578AE" w:rsidRPr="00C25947">
        <w:rPr>
          <w:lang w:val="fr-FR"/>
        </w:rPr>
        <w:t>.</w:t>
      </w:r>
    </w:p>
    <w:p w14:paraId="25E525CE" w14:textId="68EE4648" w:rsidR="00804E9B" w:rsidRPr="00DC2162" w:rsidRDefault="000578AE" w:rsidP="00255509">
      <w:pPr>
        <w:pStyle w:val="Heading1"/>
        <w:rPr>
          <w:sz w:val="24"/>
          <w:szCs w:val="24"/>
          <w:lang w:val="fr-FR"/>
        </w:rPr>
      </w:pPr>
      <w:r w:rsidRPr="00DC2162">
        <w:rPr>
          <w:sz w:val="24"/>
          <w:szCs w:val="24"/>
          <w:lang w:val="fr-FR"/>
        </w:rPr>
        <w:t>2</w:t>
      </w:r>
      <w:r w:rsidRPr="00DC2162">
        <w:rPr>
          <w:sz w:val="24"/>
          <w:szCs w:val="24"/>
          <w:lang w:val="fr-FR"/>
        </w:rPr>
        <w:tab/>
      </w:r>
      <w:r w:rsidR="00804E9B" w:rsidRPr="00DC2162">
        <w:rPr>
          <w:sz w:val="24"/>
          <w:szCs w:val="24"/>
          <w:lang w:val="fr-FR"/>
        </w:rPr>
        <w:t>Résultats de la première réunion du Groupe d'experts sur le RTI (16-17 septembre 2019)</w:t>
      </w:r>
    </w:p>
    <w:p w14:paraId="001F42E0" w14:textId="31964A63" w:rsidR="00804E9B" w:rsidRPr="00C25947" w:rsidRDefault="00804E9B" w:rsidP="00255509">
      <w:pPr>
        <w:snapToGrid w:val="0"/>
        <w:spacing w:after="120"/>
        <w:rPr>
          <w:bCs/>
          <w:szCs w:val="24"/>
          <w:lang w:val="fr-FR"/>
        </w:rPr>
      </w:pPr>
      <w:r w:rsidRPr="00C25947">
        <w:rPr>
          <w:bCs/>
          <w:szCs w:val="24"/>
          <w:lang w:val="fr-FR"/>
        </w:rPr>
        <w:t xml:space="preserve">Lors de la première réunion du Groupe d'experts sur le RTI, tenue les 16 et 17 septembre 2019, </w:t>
      </w:r>
      <w:r w:rsidR="00E23ED0" w:rsidRPr="00C25947">
        <w:rPr>
          <w:bCs/>
          <w:szCs w:val="24"/>
          <w:lang w:val="fr-FR"/>
        </w:rPr>
        <w:t xml:space="preserve">l'attention s'est principalement portée sur les méthodes de travail du Groupe et sur son mandat, élaborés sur la base de la Résolution 146 (Rév. Dubaï, 2018) de la </w:t>
      </w:r>
      <w:r w:rsidR="00E23ED0" w:rsidRPr="00C25947">
        <w:rPr>
          <w:rFonts w:eastAsia="SimSun" w:cstheme="minorHAnsi"/>
          <w:bCs/>
          <w:color w:val="000000"/>
          <w:szCs w:val="24"/>
          <w:lang w:val="fr-FR"/>
        </w:rPr>
        <w:t>Conférence de plénipotentiaires</w:t>
      </w:r>
      <w:r w:rsidR="00E23ED0" w:rsidRPr="00C25947">
        <w:rPr>
          <w:bCs/>
          <w:szCs w:val="24"/>
          <w:lang w:val="fr-FR"/>
        </w:rPr>
        <w:t xml:space="preserve"> et de la Résolution 1379 (modifiée en 2019) du Conseil, comme indiqué ci-dessus. L</w:t>
      </w:r>
      <w:r w:rsidR="00FC0EA1" w:rsidRPr="00C25947">
        <w:rPr>
          <w:bCs/>
          <w:szCs w:val="24"/>
          <w:lang w:val="fr-FR"/>
        </w:rPr>
        <w:t>e</w:t>
      </w:r>
      <w:r w:rsidR="00E23ED0" w:rsidRPr="00C25947">
        <w:rPr>
          <w:bCs/>
          <w:szCs w:val="24"/>
          <w:lang w:val="fr-FR"/>
        </w:rPr>
        <w:t xml:space="preserve"> </w:t>
      </w:r>
      <w:r w:rsidR="000C62F5" w:rsidRPr="00C25947">
        <w:rPr>
          <w:bCs/>
          <w:szCs w:val="24"/>
          <w:lang w:val="fr-FR"/>
        </w:rPr>
        <w:t>P</w:t>
      </w:r>
      <w:r w:rsidR="00E23ED0" w:rsidRPr="00C25947">
        <w:rPr>
          <w:bCs/>
          <w:szCs w:val="24"/>
          <w:lang w:val="fr-FR"/>
        </w:rPr>
        <w:t xml:space="preserve">résident a également </w:t>
      </w:r>
      <w:r w:rsidR="00FC0EA1" w:rsidRPr="00C25947">
        <w:rPr>
          <w:bCs/>
          <w:szCs w:val="24"/>
          <w:lang w:val="fr-FR"/>
        </w:rPr>
        <w:t>fait un exposé sur les</w:t>
      </w:r>
      <w:r w:rsidR="00E23ED0" w:rsidRPr="00C25947">
        <w:rPr>
          <w:bCs/>
          <w:szCs w:val="24"/>
          <w:lang w:val="fr-FR"/>
        </w:rPr>
        <w:t xml:space="preserve"> </w:t>
      </w:r>
      <w:hyperlink r:id="rId10" w:history="1">
        <w:r w:rsidR="00E23ED0" w:rsidRPr="00C25947">
          <w:rPr>
            <w:rStyle w:val="Hyperlink"/>
            <w:bCs/>
            <w:szCs w:val="24"/>
            <w:lang w:val="fr-FR"/>
          </w:rPr>
          <w:t>méthodes de travail</w:t>
        </w:r>
        <w:r w:rsidR="00E23ED0" w:rsidRPr="00C25947">
          <w:rPr>
            <w:rStyle w:val="Hyperlink"/>
            <w:bCs/>
            <w:szCs w:val="24"/>
            <w:lang w:val="fr-FR"/>
          </w:rPr>
          <w:t xml:space="preserve"> </w:t>
        </w:r>
        <w:r w:rsidR="00E23ED0" w:rsidRPr="00C25947">
          <w:rPr>
            <w:rStyle w:val="Hyperlink"/>
            <w:bCs/>
            <w:szCs w:val="24"/>
            <w:lang w:val="fr-FR"/>
          </w:rPr>
          <w:t>et du mandat du Groupe, sur la base de ces Résolutions</w:t>
        </w:r>
      </w:hyperlink>
      <w:r w:rsidR="00E23ED0" w:rsidRPr="00C25947">
        <w:rPr>
          <w:bCs/>
          <w:szCs w:val="24"/>
          <w:lang w:val="fr-FR"/>
        </w:rPr>
        <w:t>.</w:t>
      </w:r>
    </w:p>
    <w:p w14:paraId="5DB2736F" w14:textId="39CE74C9" w:rsidR="00E23ED0" w:rsidRPr="00C25947" w:rsidRDefault="00E23ED0" w:rsidP="00542E61">
      <w:pPr>
        <w:spacing w:after="240"/>
        <w:jc w:val="both"/>
        <w:rPr>
          <w:bCs/>
          <w:szCs w:val="24"/>
          <w:lang w:val="fr-FR"/>
        </w:rPr>
      </w:pPr>
      <w:r w:rsidRPr="00C25947">
        <w:rPr>
          <w:bCs/>
          <w:szCs w:val="24"/>
          <w:lang w:val="fr-FR"/>
        </w:rPr>
        <w:t xml:space="preserve">Le Groupe a examiné toutes les contributions soumises à la réunion et a décidé qu'en plus de son mandat, le </w:t>
      </w:r>
      <w:r w:rsidR="006E7F90" w:rsidRPr="00C25947">
        <w:rPr>
          <w:bCs/>
          <w:szCs w:val="24"/>
          <w:lang w:val="fr-FR"/>
        </w:rPr>
        <w:t>modèle</w:t>
      </w:r>
      <w:r w:rsidRPr="00C25947">
        <w:rPr>
          <w:bCs/>
          <w:szCs w:val="24"/>
          <w:lang w:val="fr-FR"/>
        </w:rPr>
        <w:t xml:space="preserve"> général proposé par le Ghana ci-après (désormais appelé "Tableau d'examen")</w:t>
      </w:r>
      <w:r w:rsidR="006E7F90" w:rsidRPr="00C25947">
        <w:rPr>
          <w:bCs/>
          <w:szCs w:val="24"/>
          <w:lang w:val="fr-FR"/>
        </w:rPr>
        <w:t xml:space="preserve"> sera</w:t>
      </w:r>
      <w:r w:rsidR="00FC0EA1" w:rsidRPr="00C25947">
        <w:rPr>
          <w:bCs/>
          <w:szCs w:val="24"/>
          <w:lang w:val="fr-FR"/>
        </w:rPr>
        <w:t>it</w:t>
      </w:r>
      <w:r w:rsidR="006E7F90" w:rsidRPr="00C25947">
        <w:rPr>
          <w:bCs/>
          <w:szCs w:val="24"/>
          <w:lang w:val="fr-FR"/>
        </w:rPr>
        <w:t xml:space="preserve"> également utilisé pour compiler les avis du Groupe en ce qui concerne l'examen de chacune des dispositions du RTI.</w:t>
      </w:r>
    </w:p>
    <w:tbl>
      <w:tblPr>
        <w:tblStyle w:val="TableGrid"/>
        <w:tblW w:w="9776" w:type="dxa"/>
        <w:jc w:val="center"/>
        <w:tblLook w:val="04A0" w:firstRow="1" w:lastRow="0" w:firstColumn="1" w:lastColumn="0" w:noHBand="0" w:noVBand="1"/>
      </w:tblPr>
      <w:tblGrid>
        <w:gridCol w:w="992"/>
        <w:gridCol w:w="1276"/>
        <w:gridCol w:w="1701"/>
        <w:gridCol w:w="2547"/>
        <w:gridCol w:w="2266"/>
        <w:gridCol w:w="994"/>
      </w:tblGrid>
      <w:tr w:rsidR="000578AE" w:rsidRPr="00C25947" w14:paraId="43F1099A" w14:textId="77777777" w:rsidTr="002011AB">
        <w:trPr>
          <w:jc w:val="center"/>
        </w:trPr>
        <w:tc>
          <w:tcPr>
            <w:tcW w:w="992" w:type="dxa"/>
            <w:vAlign w:val="center"/>
          </w:tcPr>
          <w:p w14:paraId="1E524704" w14:textId="3D499D85" w:rsidR="000578AE" w:rsidRPr="00C25947" w:rsidRDefault="006E7F90" w:rsidP="00542E61">
            <w:pPr>
              <w:pStyle w:val="Tabletext"/>
              <w:jc w:val="center"/>
              <w:rPr>
                <w:lang w:val="fr-FR"/>
              </w:rPr>
            </w:pPr>
            <w:r w:rsidRPr="00C25947">
              <w:rPr>
                <w:lang w:val="fr-FR"/>
              </w:rPr>
              <w:t>Article (version de 2012)</w:t>
            </w:r>
          </w:p>
        </w:tc>
        <w:tc>
          <w:tcPr>
            <w:tcW w:w="1276" w:type="dxa"/>
            <w:vAlign w:val="center"/>
          </w:tcPr>
          <w:p w14:paraId="557B27BD" w14:textId="23DF8DEA" w:rsidR="000578AE" w:rsidRPr="00C25947" w:rsidRDefault="006E7F90" w:rsidP="00542E61">
            <w:pPr>
              <w:pStyle w:val="Tabletext"/>
              <w:jc w:val="center"/>
              <w:rPr>
                <w:lang w:val="fr-FR"/>
              </w:rPr>
            </w:pPr>
            <w:r w:rsidRPr="00C25947">
              <w:rPr>
                <w:lang w:val="fr-FR"/>
              </w:rPr>
              <w:t>Paragraphe et disposition</w:t>
            </w:r>
          </w:p>
        </w:tc>
        <w:tc>
          <w:tcPr>
            <w:tcW w:w="1701" w:type="dxa"/>
            <w:vAlign w:val="center"/>
          </w:tcPr>
          <w:p w14:paraId="70B05BD8" w14:textId="13AF64E6" w:rsidR="000578AE" w:rsidRPr="00C25947" w:rsidRDefault="006E7F90" w:rsidP="00542E61">
            <w:pPr>
              <w:pStyle w:val="Tabletext"/>
              <w:jc w:val="center"/>
              <w:rPr>
                <w:lang w:val="fr-FR"/>
              </w:rPr>
            </w:pPr>
            <w:r w:rsidRPr="00C25947">
              <w:rPr>
                <w:lang w:val="fr-FR"/>
              </w:rPr>
              <w:t>Paragraphe et disposition correspondants dans la version de 1988</w:t>
            </w:r>
          </w:p>
        </w:tc>
        <w:tc>
          <w:tcPr>
            <w:tcW w:w="2547" w:type="dxa"/>
            <w:vAlign w:val="center"/>
          </w:tcPr>
          <w:p w14:paraId="38C053AC" w14:textId="38B3D9C8" w:rsidR="000578AE" w:rsidRPr="00C25947" w:rsidRDefault="006E7F90" w:rsidP="00542E61">
            <w:pPr>
              <w:pStyle w:val="Tabletext"/>
              <w:jc w:val="center"/>
              <w:rPr>
                <w:lang w:val="fr-FR"/>
              </w:rPr>
            </w:pPr>
            <w:r w:rsidRPr="00C25947">
              <w:rPr>
                <w:lang w:val="fr-FR"/>
              </w:rPr>
              <w:t>Applicabilité pour ce qui est de favoriser la fourniture et le développement des réseaux et des services</w:t>
            </w:r>
          </w:p>
        </w:tc>
        <w:tc>
          <w:tcPr>
            <w:tcW w:w="2266" w:type="dxa"/>
            <w:vAlign w:val="center"/>
          </w:tcPr>
          <w:p w14:paraId="4556BE08" w14:textId="55516237" w:rsidR="000578AE" w:rsidRPr="00C25947" w:rsidRDefault="006E7F90" w:rsidP="00542E61">
            <w:pPr>
              <w:pStyle w:val="Tabletext"/>
              <w:jc w:val="center"/>
              <w:rPr>
                <w:lang w:val="fr-FR"/>
              </w:rPr>
            </w:pPr>
            <w:r w:rsidRPr="00C25947">
              <w:rPr>
                <w:lang w:val="fr-FR"/>
              </w:rPr>
              <w:t>Souplesse pour tenir compte des nouvelles tendances et des nouveaux problèmes qui se font jour</w:t>
            </w:r>
          </w:p>
        </w:tc>
        <w:tc>
          <w:tcPr>
            <w:tcW w:w="994" w:type="dxa"/>
            <w:vAlign w:val="center"/>
          </w:tcPr>
          <w:p w14:paraId="2BC51CDD" w14:textId="7CD66C93" w:rsidR="000578AE" w:rsidRPr="00C25947" w:rsidRDefault="00FC0EA1" w:rsidP="00542E61">
            <w:pPr>
              <w:pStyle w:val="Tabletext"/>
              <w:jc w:val="center"/>
              <w:rPr>
                <w:szCs w:val="22"/>
                <w:lang w:val="fr-FR"/>
              </w:rPr>
            </w:pPr>
            <w:r w:rsidRPr="00C25947">
              <w:rPr>
                <w:szCs w:val="22"/>
                <w:lang w:val="fr-FR"/>
              </w:rPr>
              <w:t>Résumé des résultats</w:t>
            </w:r>
          </w:p>
        </w:tc>
      </w:tr>
    </w:tbl>
    <w:p w14:paraId="2E81D0A1" w14:textId="21397EEC" w:rsidR="006E7F90" w:rsidRPr="00C25947" w:rsidRDefault="006E7F90" w:rsidP="00542E61">
      <w:pPr>
        <w:snapToGrid w:val="0"/>
        <w:spacing w:before="240" w:after="120"/>
        <w:rPr>
          <w:bCs/>
          <w:szCs w:val="24"/>
          <w:lang w:val="fr-FR"/>
        </w:rPr>
      </w:pPr>
      <w:r w:rsidRPr="00C25947">
        <w:rPr>
          <w:b/>
          <w:szCs w:val="24"/>
          <w:lang w:val="fr-FR"/>
        </w:rPr>
        <w:t xml:space="preserve">Note aux Directeurs des Bureaux visant à ce qu'ils </w:t>
      </w:r>
      <w:r w:rsidR="00FC0EA1" w:rsidRPr="00C25947">
        <w:rPr>
          <w:b/>
          <w:szCs w:val="24"/>
          <w:lang w:val="fr-FR"/>
        </w:rPr>
        <w:t>demandent l'avis du</w:t>
      </w:r>
      <w:r w:rsidRPr="00C25947">
        <w:rPr>
          <w:b/>
          <w:szCs w:val="24"/>
          <w:lang w:val="fr-FR"/>
        </w:rPr>
        <w:t xml:space="preserve"> groupe consultatif de leur Secteur</w:t>
      </w:r>
      <w:r w:rsidRPr="00542E61">
        <w:rPr>
          <w:bCs/>
          <w:szCs w:val="24"/>
          <w:lang w:val="fr-FR"/>
        </w:rPr>
        <w:t>:</w:t>
      </w:r>
      <w:r w:rsidRPr="00C25947">
        <w:rPr>
          <w:b/>
          <w:szCs w:val="24"/>
          <w:lang w:val="fr-FR"/>
        </w:rPr>
        <w:t xml:space="preserve"> </w:t>
      </w:r>
      <w:r w:rsidRPr="00C25947">
        <w:rPr>
          <w:bCs/>
          <w:szCs w:val="24"/>
          <w:lang w:val="fr-FR"/>
        </w:rPr>
        <w:t>Une note d</w:t>
      </w:r>
      <w:r w:rsidR="00FC0EA1" w:rsidRPr="00C25947">
        <w:rPr>
          <w:bCs/>
          <w:szCs w:val="24"/>
          <w:lang w:val="fr-FR"/>
        </w:rPr>
        <w:t>u</w:t>
      </w:r>
      <w:r w:rsidR="000C62F5" w:rsidRPr="00C25947">
        <w:rPr>
          <w:bCs/>
          <w:szCs w:val="24"/>
          <w:lang w:val="fr-FR"/>
        </w:rPr>
        <w:t xml:space="preserve"> </w:t>
      </w:r>
      <w:r w:rsidRPr="00C25947">
        <w:rPr>
          <w:bCs/>
          <w:szCs w:val="24"/>
          <w:lang w:val="fr-FR"/>
        </w:rPr>
        <w:t xml:space="preserve">Président du Groupe EG-RTI </w:t>
      </w:r>
      <w:r w:rsidR="00DD48E6" w:rsidRPr="00C25947">
        <w:rPr>
          <w:bCs/>
          <w:szCs w:val="24"/>
          <w:lang w:val="fr-FR"/>
        </w:rPr>
        <w:t xml:space="preserve">invitant les </w:t>
      </w:r>
      <w:r w:rsidR="00DD48E6" w:rsidRPr="00C25947">
        <w:rPr>
          <w:bCs/>
          <w:i/>
          <w:iCs/>
          <w:szCs w:val="24"/>
          <w:lang w:val="fr-FR"/>
        </w:rPr>
        <w:t>Directeurs des Bureaux</w:t>
      </w:r>
      <w:r w:rsidR="00DD48E6" w:rsidRPr="00C25947">
        <w:rPr>
          <w:bCs/>
          <w:szCs w:val="24"/>
          <w:lang w:val="fr-FR"/>
        </w:rPr>
        <w:t xml:space="preserve"> à </w:t>
      </w:r>
      <w:r w:rsidR="00FC0EA1" w:rsidRPr="00C25947">
        <w:rPr>
          <w:bCs/>
          <w:szCs w:val="24"/>
          <w:lang w:val="fr-FR"/>
        </w:rPr>
        <w:t>demander l'avis du</w:t>
      </w:r>
      <w:r w:rsidR="00DD48E6" w:rsidRPr="00C25947">
        <w:rPr>
          <w:bCs/>
          <w:szCs w:val="24"/>
          <w:lang w:val="fr-FR"/>
        </w:rPr>
        <w:t xml:space="preserve"> groupe consultatif de leur Secteur respectif, afin de contribuer aux travaux du Groupe EG-RTI, a été adoptée, compte tenu de la Résolution 1379 (modifiée en 2019) et conformément à la Résolution 146 (Rév. Dubaï, 2018) de la </w:t>
      </w:r>
      <w:r w:rsidR="00DD48E6" w:rsidRPr="00C25947">
        <w:rPr>
          <w:rFonts w:eastAsia="SimSun" w:cstheme="minorHAnsi"/>
          <w:bCs/>
          <w:color w:val="000000"/>
          <w:szCs w:val="24"/>
          <w:lang w:val="fr-FR"/>
        </w:rPr>
        <w:t>Conférence de plénipotentiaires</w:t>
      </w:r>
      <w:r w:rsidR="00DD48E6" w:rsidRPr="00C25947">
        <w:rPr>
          <w:bCs/>
          <w:szCs w:val="24"/>
          <w:lang w:val="fr-FR"/>
        </w:rPr>
        <w:t>.</w:t>
      </w:r>
    </w:p>
    <w:p w14:paraId="23BEC453" w14:textId="2057E299" w:rsidR="004B20F3" w:rsidRPr="00C25947" w:rsidRDefault="00DD48E6" w:rsidP="00255509">
      <w:pPr>
        <w:snapToGrid w:val="0"/>
        <w:spacing w:after="120"/>
        <w:rPr>
          <w:rFonts w:cstheme="minorHAnsi"/>
          <w:bCs/>
          <w:szCs w:val="24"/>
          <w:lang w:val="fr-FR"/>
        </w:rPr>
      </w:pPr>
      <w:r w:rsidRPr="00C25947">
        <w:rPr>
          <w:b/>
          <w:szCs w:val="24"/>
          <w:lang w:val="fr-FR"/>
        </w:rPr>
        <w:t>Débat visant à déterminer s'il convient d'utiliser un questionnaire afin de recueillir les avis</w:t>
      </w:r>
      <w:r w:rsidRPr="00542E61">
        <w:rPr>
          <w:bCs/>
          <w:szCs w:val="24"/>
          <w:lang w:val="fr-FR"/>
        </w:rPr>
        <w:t>:</w:t>
      </w:r>
      <w:r w:rsidRPr="00C25947">
        <w:rPr>
          <w:b/>
          <w:szCs w:val="24"/>
          <w:lang w:val="fr-FR"/>
        </w:rPr>
        <w:t xml:space="preserve"> </w:t>
      </w:r>
      <w:r w:rsidRPr="00C25947">
        <w:rPr>
          <w:bCs/>
          <w:szCs w:val="24"/>
          <w:lang w:val="fr-FR"/>
        </w:rPr>
        <w:t xml:space="preserve">L'une des propositions formulées en ce qui concerne le recueil des contributions </w:t>
      </w:r>
      <w:r w:rsidR="000C62F5" w:rsidRPr="00C25947">
        <w:rPr>
          <w:bCs/>
          <w:szCs w:val="24"/>
          <w:lang w:val="fr-FR"/>
        </w:rPr>
        <w:t xml:space="preserve">par les États Membres et les Membres de Secteur </w:t>
      </w:r>
      <w:r w:rsidR="00FC0EA1" w:rsidRPr="00C25947">
        <w:rPr>
          <w:bCs/>
          <w:szCs w:val="24"/>
          <w:lang w:val="fr-FR"/>
        </w:rPr>
        <w:t xml:space="preserve">auprès </w:t>
      </w:r>
      <w:r w:rsidRPr="00C25947">
        <w:rPr>
          <w:bCs/>
          <w:szCs w:val="24"/>
          <w:lang w:val="fr-FR"/>
        </w:rPr>
        <w:t xml:space="preserve">des parties prenantes </w:t>
      </w:r>
      <w:r w:rsidR="00FC0EA1" w:rsidRPr="00C25947">
        <w:rPr>
          <w:bCs/>
          <w:szCs w:val="24"/>
          <w:lang w:val="fr-FR"/>
        </w:rPr>
        <w:t xml:space="preserve">consiste à diffuser </w:t>
      </w:r>
      <w:r w:rsidRPr="00C25947">
        <w:rPr>
          <w:bCs/>
          <w:szCs w:val="24"/>
          <w:lang w:val="fr-FR"/>
        </w:rPr>
        <w:t xml:space="preserve">un questionnaire unique. À ce propos, le Groupe a </w:t>
      </w:r>
      <w:r w:rsidR="004B20F3" w:rsidRPr="00C25947">
        <w:rPr>
          <w:bCs/>
          <w:szCs w:val="24"/>
          <w:lang w:val="fr-FR"/>
        </w:rPr>
        <w:t>inscrit dans le rapport de sa réunion la déclaration du vice</w:t>
      </w:r>
      <w:r w:rsidR="00255509" w:rsidRPr="00C25947">
        <w:rPr>
          <w:bCs/>
          <w:szCs w:val="24"/>
          <w:lang w:val="fr-FR"/>
        </w:rPr>
        <w:noBreakHyphen/>
      </w:r>
      <w:r w:rsidR="004B20F3" w:rsidRPr="00C25947">
        <w:rPr>
          <w:bCs/>
          <w:szCs w:val="24"/>
          <w:lang w:val="fr-FR"/>
        </w:rPr>
        <w:t xml:space="preserve">président pour la </w:t>
      </w:r>
      <w:r w:rsidR="00FC0EA1" w:rsidRPr="00C25947">
        <w:rPr>
          <w:bCs/>
          <w:szCs w:val="24"/>
          <w:lang w:val="fr-FR"/>
        </w:rPr>
        <w:t>r</w:t>
      </w:r>
      <w:r w:rsidR="004B20F3" w:rsidRPr="00C25947">
        <w:rPr>
          <w:bCs/>
          <w:szCs w:val="24"/>
          <w:lang w:val="fr-FR"/>
        </w:rPr>
        <w:t xml:space="preserve">égion Amériques. Selon cette déclaration, </w:t>
      </w:r>
      <w:bookmarkStart w:id="7" w:name="lt_pId184"/>
      <w:r w:rsidR="00A140CE" w:rsidRPr="00C25947">
        <w:rPr>
          <w:rFonts w:cstheme="minorHAnsi"/>
          <w:bCs/>
          <w:szCs w:val="24"/>
          <w:lang w:val="fr-FR"/>
        </w:rPr>
        <w:t xml:space="preserve">au titre d'une pratique interne, les administrations membres de la </w:t>
      </w:r>
      <w:r w:rsidR="004B20F3" w:rsidRPr="00C25947">
        <w:rPr>
          <w:rFonts w:cstheme="minorHAnsi"/>
          <w:bCs/>
          <w:szCs w:val="24"/>
          <w:lang w:val="fr-FR"/>
        </w:rPr>
        <w:t>Commission interaméricaine des télécommunications (</w:t>
      </w:r>
      <w:r w:rsidR="00A140CE" w:rsidRPr="00C25947">
        <w:rPr>
          <w:rFonts w:cstheme="minorHAnsi"/>
          <w:bCs/>
          <w:szCs w:val="24"/>
          <w:lang w:val="fr-FR"/>
        </w:rPr>
        <w:t>CITEL</w:t>
      </w:r>
      <w:r w:rsidR="004B20F3" w:rsidRPr="00C25947">
        <w:rPr>
          <w:rFonts w:cstheme="minorHAnsi"/>
          <w:bCs/>
          <w:szCs w:val="24"/>
          <w:lang w:val="fr-FR"/>
        </w:rPr>
        <w:t>)</w:t>
      </w:r>
      <w:r w:rsidR="00A140CE" w:rsidRPr="00C25947">
        <w:rPr>
          <w:rFonts w:cstheme="minorHAnsi"/>
          <w:bCs/>
          <w:szCs w:val="24"/>
          <w:lang w:val="fr-FR"/>
        </w:rPr>
        <w:t xml:space="preserve"> </w:t>
      </w:r>
      <w:r w:rsidR="000C62F5" w:rsidRPr="00C25947">
        <w:rPr>
          <w:rFonts w:cstheme="minorHAnsi"/>
          <w:bCs/>
          <w:szCs w:val="24"/>
          <w:lang w:val="fr-FR"/>
        </w:rPr>
        <w:t>utiliseront</w:t>
      </w:r>
      <w:r w:rsidR="00A140CE" w:rsidRPr="00C25947">
        <w:rPr>
          <w:rFonts w:cstheme="minorHAnsi"/>
          <w:bCs/>
          <w:szCs w:val="24"/>
          <w:lang w:val="fr-FR"/>
        </w:rPr>
        <w:t xml:space="preserve"> </w:t>
      </w:r>
      <w:r w:rsidR="004B20F3" w:rsidRPr="00C25947">
        <w:rPr>
          <w:rFonts w:cstheme="minorHAnsi"/>
          <w:bCs/>
          <w:szCs w:val="24"/>
          <w:lang w:val="fr-FR"/>
        </w:rPr>
        <w:t>un questionnaire concernant l'utilisation, l'applicabilité et la souplesse du RTI</w:t>
      </w:r>
      <w:r w:rsidR="000C62F5" w:rsidRPr="00C25947">
        <w:rPr>
          <w:rFonts w:cstheme="minorHAnsi"/>
          <w:bCs/>
          <w:szCs w:val="24"/>
          <w:lang w:val="fr-FR"/>
        </w:rPr>
        <w:t xml:space="preserve">, qu'elles </w:t>
      </w:r>
      <w:r w:rsidR="000C62F5" w:rsidRPr="00C25947">
        <w:rPr>
          <w:rFonts w:cstheme="minorHAnsi"/>
          <w:bCs/>
          <w:szCs w:val="24"/>
          <w:lang w:val="fr-FR"/>
        </w:rPr>
        <w:lastRenderedPageBreak/>
        <w:t>distribueront aux</w:t>
      </w:r>
      <w:r w:rsidR="00A140CE" w:rsidRPr="00C25947">
        <w:rPr>
          <w:rFonts w:cstheme="minorHAnsi"/>
          <w:bCs/>
          <w:szCs w:val="24"/>
          <w:lang w:val="fr-FR"/>
        </w:rPr>
        <w:t xml:space="preserve"> États Membres et </w:t>
      </w:r>
      <w:r w:rsidR="000C62F5" w:rsidRPr="00C25947">
        <w:rPr>
          <w:rFonts w:cstheme="minorHAnsi"/>
          <w:bCs/>
          <w:szCs w:val="24"/>
          <w:lang w:val="fr-FR"/>
        </w:rPr>
        <w:t xml:space="preserve">aux </w:t>
      </w:r>
      <w:r w:rsidR="00A140CE" w:rsidRPr="00C25947">
        <w:rPr>
          <w:rFonts w:cstheme="minorHAnsi"/>
          <w:bCs/>
          <w:szCs w:val="24"/>
          <w:lang w:val="fr-FR"/>
        </w:rPr>
        <w:t xml:space="preserve">Associés de la CITEL, qui sont issus du secteur privé, de la société civile, </w:t>
      </w:r>
      <w:r w:rsidR="00FC0EA1" w:rsidRPr="00C25947">
        <w:rPr>
          <w:rFonts w:cstheme="minorHAnsi"/>
          <w:bCs/>
          <w:szCs w:val="24"/>
          <w:lang w:val="fr-FR"/>
        </w:rPr>
        <w:t>des milieux</w:t>
      </w:r>
      <w:r w:rsidR="00A140CE" w:rsidRPr="00C25947">
        <w:rPr>
          <w:rFonts w:cstheme="minorHAnsi"/>
          <w:bCs/>
          <w:szCs w:val="24"/>
          <w:lang w:val="fr-FR"/>
        </w:rPr>
        <w:t xml:space="preserve"> universitaires et de la communauté technique de l'Internet.</w:t>
      </w:r>
      <w:bookmarkEnd w:id="7"/>
      <w:r w:rsidR="00A140CE" w:rsidRPr="00C25947">
        <w:rPr>
          <w:rFonts w:cstheme="minorHAnsi"/>
          <w:bCs/>
          <w:szCs w:val="24"/>
          <w:lang w:val="fr-FR"/>
        </w:rPr>
        <w:t xml:space="preserve"> </w:t>
      </w:r>
      <w:r w:rsidR="004B20F3" w:rsidRPr="00C25947">
        <w:rPr>
          <w:rFonts w:cstheme="minorHAnsi"/>
          <w:bCs/>
          <w:szCs w:val="24"/>
          <w:lang w:val="fr-FR"/>
        </w:rPr>
        <w:t xml:space="preserve">Les autres </w:t>
      </w:r>
      <w:r w:rsidR="00255509" w:rsidRPr="00C25947">
        <w:rPr>
          <w:rFonts w:cstheme="minorHAnsi"/>
          <w:bCs/>
          <w:szCs w:val="24"/>
          <w:lang w:val="fr-FR"/>
        </w:rPr>
        <w:t>m</w:t>
      </w:r>
      <w:r w:rsidR="004B20F3" w:rsidRPr="00C25947">
        <w:rPr>
          <w:rFonts w:cstheme="minorHAnsi"/>
          <w:bCs/>
          <w:szCs w:val="24"/>
          <w:lang w:val="fr-FR"/>
        </w:rPr>
        <w:t xml:space="preserve">embres sont libres d'utiliser également le questionnaire pour mener leurs propres consultations </w:t>
      </w:r>
      <w:r w:rsidR="00FC0EA1" w:rsidRPr="00C25947">
        <w:rPr>
          <w:rFonts w:cstheme="minorHAnsi"/>
          <w:bCs/>
          <w:szCs w:val="24"/>
          <w:lang w:val="fr-FR"/>
        </w:rPr>
        <w:t xml:space="preserve">officielles </w:t>
      </w:r>
      <w:r w:rsidR="004B20F3" w:rsidRPr="00C25947">
        <w:rPr>
          <w:rFonts w:cstheme="minorHAnsi"/>
          <w:bCs/>
          <w:szCs w:val="24"/>
          <w:lang w:val="fr-FR"/>
        </w:rPr>
        <w:t>ou leur propre collecte d'informations.</w:t>
      </w:r>
    </w:p>
    <w:p w14:paraId="78F8A7B1" w14:textId="01395081" w:rsidR="00A140CE" w:rsidRPr="00C25947" w:rsidRDefault="00380176" w:rsidP="00255509">
      <w:pPr>
        <w:rPr>
          <w:szCs w:val="24"/>
          <w:lang w:val="fr-FR"/>
        </w:rPr>
      </w:pPr>
      <w:r w:rsidRPr="00C25947">
        <w:rPr>
          <w:szCs w:val="24"/>
          <w:u w:val="single"/>
          <w:lang w:val="fr-FR"/>
        </w:rPr>
        <w:t>Programme de travail du Groupe EG-RTI</w:t>
      </w:r>
      <w:r w:rsidRPr="00C25947">
        <w:rPr>
          <w:szCs w:val="24"/>
          <w:lang w:val="fr-FR"/>
        </w:rPr>
        <w:t xml:space="preserve">: Un programme de travail final a été adopté (Annexe 1) en tant que document évolutif. Les contributions </w:t>
      </w:r>
      <w:r w:rsidR="000C62F5" w:rsidRPr="00C25947">
        <w:rPr>
          <w:szCs w:val="24"/>
          <w:lang w:val="fr-FR"/>
        </w:rPr>
        <w:t>concernant</w:t>
      </w:r>
      <w:r w:rsidRPr="00C25947">
        <w:rPr>
          <w:szCs w:val="24"/>
          <w:lang w:val="fr-FR"/>
        </w:rPr>
        <w:t xml:space="preserve"> le "Tableau d'examen" </w:t>
      </w:r>
      <w:r w:rsidR="000C62F5" w:rsidRPr="00C25947">
        <w:rPr>
          <w:szCs w:val="24"/>
          <w:lang w:val="fr-FR"/>
        </w:rPr>
        <w:t xml:space="preserve">formulées </w:t>
      </w:r>
      <w:r w:rsidRPr="00C25947">
        <w:rPr>
          <w:szCs w:val="24"/>
          <w:lang w:val="fr-FR"/>
        </w:rPr>
        <w:t>au cours d</w:t>
      </w:r>
      <w:r w:rsidR="00FC0EA1" w:rsidRPr="00C25947">
        <w:rPr>
          <w:szCs w:val="24"/>
          <w:lang w:val="fr-FR"/>
        </w:rPr>
        <w:t>es</w:t>
      </w:r>
      <w:r w:rsidRPr="00C25947">
        <w:rPr>
          <w:szCs w:val="24"/>
          <w:lang w:val="fr-FR"/>
        </w:rPr>
        <w:t xml:space="preserve"> réunion</w:t>
      </w:r>
      <w:r w:rsidR="00FC0EA1" w:rsidRPr="00C25947">
        <w:rPr>
          <w:szCs w:val="24"/>
          <w:lang w:val="fr-FR"/>
        </w:rPr>
        <w:t>s</w:t>
      </w:r>
      <w:r w:rsidRPr="00C25947">
        <w:rPr>
          <w:szCs w:val="24"/>
          <w:lang w:val="fr-FR"/>
        </w:rPr>
        <w:t xml:space="preserve"> du Groupe seront entièrement </w:t>
      </w:r>
      <w:r w:rsidR="00FC0EA1" w:rsidRPr="00C25947">
        <w:rPr>
          <w:szCs w:val="24"/>
          <w:lang w:val="fr-FR"/>
        </w:rPr>
        <w:t>finalisées</w:t>
      </w:r>
      <w:r w:rsidRPr="00C25947">
        <w:rPr>
          <w:szCs w:val="24"/>
          <w:lang w:val="fr-FR"/>
        </w:rPr>
        <w:t xml:space="preserve"> et confirmées lors de la cinquième réunion du Groupe EG-RTI.</w:t>
      </w:r>
    </w:p>
    <w:p w14:paraId="05E06E75" w14:textId="690A2B0A" w:rsidR="00380176" w:rsidRPr="00DC2162" w:rsidRDefault="00A140CE" w:rsidP="00255509">
      <w:pPr>
        <w:pStyle w:val="Heading1"/>
        <w:rPr>
          <w:sz w:val="24"/>
          <w:szCs w:val="24"/>
          <w:lang w:val="fr-FR"/>
        </w:rPr>
      </w:pPr>
      <w:r w:rsidRPr="00DC2162">
        <w:rPr>
          <w:sz w:val="24"/>
          <w:szCs w:val="24"/>
          <w:lang w:val="fr-FR"/>
        </w:rPr>
        <w:t>3</w:t>
      </w:r>
      <w:r w:rsidRPr="00DC2162">
        <w:rPr>
          <w:sz w:val="24"/>
          <w:szCs w:val="24"/>
          <w:lang w:val="fr-FR"/>
        </w:rPr>
        <w:tab/>
      </w:r>
      <w:r w:rsidR="00380176" w:rsidRPr="00DC2162">
        <w:rPr>
          <w:sz w:val="24"/>
          <w:szCs w:val="24"/>
          <w:lang w:val="fr-FR"/>
        </w:rPr>
        <w:t>Résultats de la deuxième réunion du Groupe EG-RTI (12-13 février 2020)</w:t>
      </w:r>
    </w:p>
    <w:p w14:paraId="21E9B8C0" w14:textId="0F6C02C0" w:rsidR="00380176" w:rsidRPr="00C25947" w:rsidRDefault="0084593B" w:rsidP="00255509">
      <w:pPr>
        <w:spacing w:after="120"/>
        <w:rPr>
          <w:szCs w:val="24"/>
          <w:lang w:val="fr-FR"/>
        </w:rPr>
      </w:pPr>
      <w:r w:rsidRPr="00C25947">
        <w:rPr>
          <w:szCs w:val="24"/>
          <w:lang w:val="fr-FR"/>
        </w:rPr>
        <w:t>Sur la base du</w:t>
      </w:r>
      <w:r w:rsidR="00380176" w:rsidRPr="00C25947">
        <w:rPr>
          <w:szCs w:val="24"/>
          <w:lang w:val="fr-FR"/>
        </w:rPr>
        <w:t xml:space="preserve"> programme de travail et </w:t>
      </w:r>
      <w:r w:rsidRPr="00C25947">
        <w:rPr>
          <w:szCs w:val="24"/>
          <w:lang w:val="fr-FR"/>
        </w:rPr>
        <w:t>du</w:t>
      </w:r>
      <w:r w:rsidR="00380176" w:rsidRPr="00C25947">
        <w:rPr>
          <w:szCs w:val="24"/>
          <w:lang w:val="fr-FR"/>
        </w:rPr>
        <w:t xml:space="preserve"> "Tableau d'examen" approuvés lors de la première réunion, l'attention des membres s'est portée sur l'analyse de chaque disposition des articles </w:t>
      </w:r>
      <w:r w:rsidR="00FC0EA1" w:rsidRPr="00C25947">
        <w:rPr>
          <w:szCs w:val="24"/>
          <w:lang w:val="fr-FR"/>
        </w:rPr>
        <w:t>ci</w:t>
      </w:r>
      <w:r w:rsidR="00C25947" w:rsidRPr="00C25947">
        <w:rPr>
          <w:szCs w:val="24"/>
          <w:lang w:val="fr-FR"/>
        </w:rPr>
        <w:noBreakHyphen/>
      </w:r>
      <w:r w:rsidR="00FC0EA1" w:rsidRPr="00C25947">
        <w:rPr>
          <w:szCs w:val="24"/>
          <w:lang w:val="fr-FR"/>
        </w:rPr>
        <w:t>après</w:t>
      </w:r>
      <w:r w:rsidR="00380176" w:rsidRPr="00C25947">
        <w:rPr>
          <w:szCs w:val="24"/>
          <w:lang w:val="fr-FR"/>
        </w:rPr>
        <w:t xml:space="preserve"> (44 dispositions), </w:t>
      </w:r>
      <w:r w:rsidRPr="00C25947">
        <w:rPr>
          <w:szCs w:val="24"/>
          <w:lang w:val="fr-FR"/>
        </w:rPr>
        <w:t>afin de rendre compte des différents avis formulés dans les contributions écrites et lors des débats tenus au cours de la réunion:</w:t>
      </w:r>
    </w:p>
    <w:p w14:paraId="4CB7D65D" w14:textId="4604CAFD" w:rsidR="00A140CE" w:rsidRPr="00C25947" w:rsidRDefault="00A140CE" w:rsidP="00255509">
      <w:pPr>
        <w:pStyle w:val="enumlev1"/>
        <w:rPr>
          <w:lang w:val="fr-FR"/>
        </w:rPr>
      </w:pPr>
      <w:r w:rsidRPr="00C25947">
        <w:rPr>
          <w:lang w:val="fr-FR"/>
        </w:rPr>
        <w:t>–</w:t>
      </w:r>
      <w:r w:rsidRPr="00C25947">
        <w:rPr>
          <w:lang w:val="fr-FR"/>
        </w:rPr>
        <w:tab/>
      </w:r>
      <w:r w:rsidR="0084593B" w:rsidRPr="00C25947">
        <w:rPr>
          <w:lang w:val="fr-FR"/>
        </w:rPr>
        <w:t>Préambule</w:t>
      </w:r>
      <w:r w:rsidRPr="00C25947">
        <w:rPr>
          <w:lang w:val="fr-FR"/>
        </w:rPr>
        <w:t xml:space="preserve"> (</w:t>
      </w:r>
      <w:r w:rsidR="0084593B" w:rsidRPr="00C25947">
        <w:rPr>
          <w:lang w:val="fr-FR"/>
        </w:rPr>
        <w:t>sera révisé par le</w:t>
      </w:r>
      <w:r w:rsidR="00FC0EA1" w:rsidRPr="00C25947">
        <w:rPr>
          <w:lang w:val="fr-FR"/>
        </w:rPr>
        <w:t>s</w:t>
      </w:r>
      <w:r w:rsidR="0084593B" w:rsidRPr="00C25947">
        <w:rPr>
          <w:lang w:val="fr-FR"/>
        </w:rPr>
        <w:t xml:space="preserve"> </w:t>
      </w:r>
      <w:r w:rsidR="00FC0EA1" w:rsidRPr="00C25947">
        <w:rPr>
          <w:lang w:val="fr-FR"/>
        </w:rPr>
        <w:t>v</w:t>
      </w:r>
      <w:r w:rsidR="0084593B" w:rsidRPr="00C25947">
        <w:rPr>
          <w:lang w:val="fr-FR"/>
        </w:rPr>
        <w:t>ice-</w:t>
      </w:r>
      <w:r w:rsidR="00FC0EA1" w:rsidRPr="00C25947">
        <w:rPr>
          <w:lang w:val="fr-FR"/>
        </w:rPr>
        <w:t>p</w:t>
      </w:r>
      <w:r w:rsidR="0084593B" w:rsidRPr="00C25947">
        <w:rPr>
          <w:lang w:val="fr-FR"/>
        </w:rPr>
        <w:t>résident</w:t>
      </w:r>
      <w:r w:rsidR="00FC0EA1" w:rsidRPr="00C25947">
        <w:rPr>
          <w:lang w:val="fr-FR"/>
        </w:rPr>
        <w:t>s</w:t>
      </w:r>
      <w:r w:rsidR="0084593B" w:rsidRPr="00C25947">
        <w:rPr>
          <w:lang w:val="fr-FR"/>
        </w:rPr>
        <w:t xml:space="preserve"> du Groupe EG-RTI)</w:t>
      </w:r>
    </w:p>
    <w:p w14:paraId="43A797CF" w14:textId="544AB0E7" w:rsidR="00A140CE" w:rsidRPr="00C25947" w:rsidRDefault="00A140CE" w:rsidP="00255509">
      <w:pPr>
        <w:pStyle w:val="enumlev1"/>
        <w:rPr>
          <w:lang w:val="fr-FR"/>
        </w:rPr>
      </w:pPr>
      <w:r w:rsidRPr="00C25947">
        <w:rPr>
          <w:lang w:val="fr-FR"/>
        </w:rPr>
        <w:t>–</w:t>
      </w:r>
      <w:r w:rsidRPr="00C25947">
        <w:rPr>
          <w:lang w:val="fr-FR"/>
        </w:rPr>
        <w:tab/>
        <w:t xml:space="preserve">ARTICLE 1 </w:t>
      </w:r>
      <w:r w:rsidR="0084593B" w:rsidRPr="00C25947">
        <w:rPr>
          <w:lang w:val="fr-FR"/>
        </w:rPr>
        <w:t>Objet et portée du Règlement</w:t>
      </w:r>
    </w:p>
    <w:p w14:paraId="0F77BADE" w14:textId="1A6D2384" w:rsidR="00A140CE" w:rsidRPr="00C25947" w:rsidRDefault="00A140CE" w:rsidP="00255509">
      <w:pPr>
        <w:pStyle w:val="enumlev1"/>
        <w:rPr>
          <w:lang w:val="fr-FR"/>
        </w:rPr>
      </w:pPr>
      <w:r w:rsidRPr="00C25947">
        <w:rPr>
          <w:lang w:val="fr-FR"/>
        </w:rPr>
        <w:t>–</w:t>
      </w:r>
      <w:r w:rsidRPr="00C25947">
        <w:rPr>
          <w:lang w:val="fr-FR"/>
        </w:rPr>
        <w:tab/>
        <w:t xml:space="preserve">ARTICLE 2 </w:t>
      </w:r>
      <w:r w:rsidR="0084593B" w:rsidRPr="00C25947">
        <w:rPr>
          <w:lang w:val="fr-FR"/>
        </w:rPr>
        <w:t>Définitions</w:t>
      </w:r>
    </w:p>
    <w:p w14:paraId="7F4881E1" w14:textId="21F0EB1A" w:rsidR="00A140CE" w:rsidRPr="00C25947" w:rsidRDefault="00A140CE" w:rsidP="00255509">
      <w:pPr>
        <w:pStyle w:val="enumlev1"/>
        <w:rPr>
          <w:lang w:val="fr-FR"/>
        </w:rPr>
      </w:pPr>
      <w:r w:rsidRPr="00C25947">
        <w:rPr>
          <w:lang w:val="fr-FR"/>
        </w:rPr>
        <w:t>–</w:t>
      </w:r>
      <w:r w:rsidRPr="00C25947">
        <w:rPr>
          <w:lang w:val="fr-FR"/>
        </w:rPr>
        <w:tab/>
        <w:t xml:space="preserve">ARTICLE 3 </w:t>
      </w:r>
      <w:r w:rsidR="0084593B" w:rsidRPr="00C25947">
        <w:rPr>
          <w:lang w:val="fr-FR"/>
        </w:rPr>
        <w:t>Réseau international</w:t>
      </w:r>
    </w:p>
    <w:p w14:paraId="1BAB8D86" w14:textId="2A8DC1A0" w:rsidR="00A140CE" w:rsidRPr="00C25947" w:rsidRDefault="00A140CE" w:rsidP="00255509">
      <w:pPr>
        <w:pStyle w:val="enumlev1"/>
        <w:rPr>
          <w:lang w:val="fr-FR"/>
        </w:rPr>
      </w:pPr>
      <w:r w:rsidRPr="00C25947">
        <w:rPr>
          <w:lang w:val="fr-FR"/>
        </w:rPr>
        <w:t>–</w:t>
      </w:r>
      <w:r w:rsidRPr="00C25947">
        <w:rPr>
          <w:lang w:val="fr-FR"/>
        </w:rPr>
        <w:tab/>
        <w:t xml:space="preserve">ARTICLE 4 </w:t>
      </w:r>
      <w:r w:rsidR="0084593B" w:rsidRPr="00C25947">
        <w:rPr>
          <w:lang w:val="fr-FR"/>
        </w:rPr>
        <w:t>Services internationaux de télécommunication.</w:t>
      </w:r>
    </w:p>
    <w:p w14:paraId="7C18E325" w14:textId="410370DA" w:rsidR="0084593B" w:rsidRPr="00C25947" w:rsidRDefault="0084593B" w:rsidP="00255509">
      <w:pPr>
        <w:spacing w:after="120"/>
        <w:rPr>
          <w:szCs w:val="24"/>
          <w:lang w:val="fr-FR"/>
        </w:rPr>
      </w:pPr>
      <w:r w:rsidRPr="00C25947">
        <w:rPr>
          <w:szCs w:val="24"/>
          <w:lang w:val="fr-FR"/>
        </w:rPr>
        <w:t>Le Tableau d'examen rend compte des débats du Groupe concernant:</w:t>
      </w:r>
    </w:p>
    <w:p w14:paraId="07924E5D" w14:textId="44C3713B" w:rsidR="0084593B" w:rsidRPr="00C25947" w:rsidRDefault="00AB082E" w:rsidP="00255509">
      <w:pPr>
        <w:pStyle w:val="enumlev1"/>
        <w:rPr>
          <w:lang w:val="fr-FR"/>
        </w:rPr>
      </w:pPr>
      <w:r w:rsidRPr="00C25947">
        <w:rPr>
          <w:lang w:val="fr-FR"/>
        </w:rPr>
        <w:t>1)</w:t>
      </w:r>
      <w:r w:rsidRPr="00C25947">
        <w:rPr>
          <w:lang w:val="fr-FR"/>
        </w:rPr>
        <w:tab/>
      </w:r>
      <w:r w:rsidR="0084593B" w:rsidRPr="00C25947">
        <w:rPr>
          <w:lang w:val="fr-FR"/>
        </w:rPr>
        <w:t>l'applicabilité pour ce qui est de favoriser la fourniture et le développement des réseaux et des services;</w:t>
      </w:r>
    </w:p>
    <w:p w14:paraId="0D3EF029" w14:textId="18DBB25D" w:rsidR="0084593B" w:rsidRPr="00C25947" w:rsidRDefault="00AB082E" w:rsidP="00255509">
      <w:pPr>
        <w:pStyle w:val="enumlev1"/>
        <w:rPr>
          <w:lang w:val="fr-FR"/>
        </w:rPr>
      </w:pPr>
      <w:r w:rsidRPr="00C25947">
        <w:rPr>
          <w:lang w:val="fr-FR"/>
        </w:rPr>
        <w:t>2)</w:t>
      </w:r>
      <w:r w:rsidRPr="00C25947">
        <w:rPr>
          <w:lang w:val="fr-FR"/>
        </w:rPr>
        <w:tab/>
      </w:r>
      <w:r w:rsidR="0084593B" w:rsidRPr="00C25947">
        <w:rPr>
          <w:lang w:val="fr-FR"/>
        </w:rPr>
        <w:t>la souplesse pour tenir compte des nouvelles tendances et des nouveaux problèmes qui se font jour en ce qui concerne le RTI;</w:t>
      </w:r>
    </w:p>
    <w:p w14:paraId="30B6CE5F" w14:textId="4F862D57" w:rsidR="0084593B" w:rsidRPr="00C25947" w:rsidRDefault="00AB082E" w:rsidP="00255509">
      <w:pPr>
        <w:pStyle w:val="enumlev1"/>
        <w:rPr>
          <w:lang w:val="fr-FR"/>
        </w:rPr>
      </w:pPr>
      <w:r w:rsidRPr="00C25947">
        <w:rPr>
          <w:lang w:val="fr-FR"/>
        </w:rPr>
        <w:t>3)</w:t>
      </w:r>
      <w:r w:rsidRPr="00C25947">
        <w:rPr>
          <w:lang w:val="fr-FR"/>
        </w:rPr>
        <w:tab/>
      </w:r>
      <w:r w:rsidR="0084593B" w:rsidRPr="00C25947">
        <w:rPr>
          <w:lang w:val="fr-FR"/>
        </w:rPr>
        <w:t>le résumé des résultats des débats, sur la base des point</w:t>
      </w:r>
      <w:r w:rsidR="000C62F5" w:rsidRPr="00C25947">
        <w:rPr>
          <w:lang w:val="fr-FR"/>
        </w:rPr>
        <w:t>s</w:t>
      </w:r>
      <w:r w:rsidR="0084593B" w:rsidRPr="00C25947">
        <w:rPr>
          <w:lang w:val="fr-FR"/>
        </w:rPr>
        <w:t xml:space="preserve"> 1) et 2) ci-dessus.</w:t>
      </w:r>
    </w:p>
    <w:p w14:paraId="0E6AD2BB" w14:textId="5E6F1018" w:rsidR="0084593B" w:rsidRPr="00C25947" w:rsidRDefault="0084593B" w:rsidP="00255509">
      <w:pPr>
        <w:spacing w:after="120"/>
        <w:rPr>
          <w:szCs w:val="24"/>
          <w:lang w:val="fr-FR"/>
        </w:rPr>
      </w:pPr>
      <w:r w:rsidRPr="00C25947">
        <w:rPr>
          <w:szCs w:val="24"/>
          <w:lang w:val="fr-FR"/>
        </w:rPr>
        <w:t xml:space="preserve">Le Tableau d'examen mis à jour est disponible dans le Document </w:t>
      </w:r>
      <w:hyperlink r:id="rId11" w:history="1">
        <w:r w:rsidRPr="00C25947">
          <w:rPr>
            <w:rStyle w:val="Hyperlink"/>
            <w:szCs w:val="24"/>
            <w:lang w:val="fr-FR"/>
          </w:rPr>
          <w:t>EG-ITRs-2/DL/2</w:t>
        </w:r>
      </w:hyperlink>
      <w:r w:rsidRPr="00C25947">
        <w:rPr>
          <w:szCs w:val="24"/>
          <w:lang w:val="fr-FR"/>
        </w:rPr>
        <w:t>.</w:t>
      </w:r>
    </w:p>
    <w:p w14:paraId="7586D40F" w14:textId="440B162E" w:rsidR="0084593B" w:rsidRDefault="00B77D32" w:rsidP="00255509">
      <w:pPr>
        <w:rPr>
          <w:szCs w:val="24"/>
          <w:lang w:val="fr-FR"/>
        </w:rPr>
      </w:pPr>
      <w:r w:rsidRPr="00C25947">
        <w:rPr>
          <w:szCs w:val="24"/>
          <w:lang w:val="fr-FR"/>
        </w:rPr>
        <w:t xml:space="preserve">Des avis plus larges concernant le RTI sont également résumés dans le rapport de la réunion. En outre, le rapport </w:t>
      </w:r>
      <w:r w:rsidR="00FC0EA1" w:rsidRPr="00C25947">
        <w:rPr>
          <w:szCs w:val="24"/>
          <w:lang w:val="fr-FR"/>
        </w:rPr>
        <w:t>du</w:t>
      </w:r>
      <w:r w:rsidRPr="00C25947">
        <w:rPr>
          <w:szCs w:val="24"/>
          <w:lang w:val="fr-FR"/>
        </w:rPr>
        <w:t xml:space="preserve"> Président </w:t>
      </w:r>
      <w:r w:rsidR="000C62F5" w:rsidRPr="00C25947">
        <w:rPr>
          <w:szCs w:val="24"/>
          <w:lang w:val="fr-FR"/>
        </w:rPr>
        <w:t>à l'intention du</w:t>
      </w:r>
      <w:r w:rsidRPr="00C25947">
        <w:rPr>
          <w:szCs w:val="24"/>
          <w:lang w:val="fr-FR"/>
        </w:rPr>
        <w:t xml:space="preserve"> Conseil tiendra compte des résultats des deux réunions, comme indiqué dans les rapports respectifs des réunions.</w:t>
      </w:r>
    </w:p>
    <w:p w14:paraId="785ECC35" w14:textId="77777777" w:rsidR="002011AB" w:rsidRPr="00C25947" w:rsidRDefault="002011AB" w:rsidP="00255509">
      <w:pPr>
        <w:rPr>
          <w:szCs w:val="24"/>
          <w:lang w:val="fr-FR"/>
        </w:rPr>
      </w:pPr>
    </w:p>
    <w:p w14:paraId="490CF1FB" w14:textId="3120777E" w:rsidR="00255509" w:rsidRPr="00C25947" w:rsidRDefault="00255509" w:rsidP="00255509">
      <w:pPr>
        <w:rPr>
          <w:szCs w:val="24"/>
          <w:lang w:val="fr-FR"/>
        </w:rPr>
      </w:pPr>
      <w:r w:rsidRPr="00C25947">
        <w:rPr>
          <w:szCs w:val="24"/>
          <w:lang w:val="fr-FR"/>
        </w:rPr>
        <w:br w:type="page"/>
      </w:r>
    </w:p>
    <w:p w14:paraId="6AE607B0" w14:textId="135F3466" w:rsidR="00002AAB" w:rsidRPr="00C25947" w:rsidRDefault="00542E61" w:rsidP="00542E61">
      <w:pPr>
        <w:pStyle w:val="AnnexNo"/>
        <w:rPr>
          <w:lang w:val="fr-FR"/>
        </w:rPr>
      </w:pPr>
      <w:r w:rsidRPr="00542E61">
        <w:rPr>
          <w:b/>
          <w:bCs/>
          <w:caps w:val="0"/>
          <w:lang w:val="fr-FR"/>
        </w:rPr>
        <w:lastRenderedPageBreak/>
        <w:t xml:space="preserve">Annexe </w:t>
      </w:r>
      <w:r w:rsidR="00A140CE" w:rsidRPr="00542E61">
        <w:rPr>
          <w:b/>
          <w:bCs/>
          <w:lang w:val="fr-FR"/>
        </w:rPr>
        <w:t>1</w:t>
      </w:r>
      <w:r>
        <w:rPr>
          <w:b/>
          <w:bCs/>
          <w:lang w:val="fr-FR"/>
        </w:rPr>
        <w:br/>
      </w:r>
      <w:r>
        <w:rPr>
          <w:b/>
          <w:bCs/>
          <w:lang w:val="fr-FR"/>
        </w:rPr>
        <w:br/>
      </w:r>
      <w:r>
        <w:rPr>
          <w:b/>
          <w:caps w:val="0"/>
          <w:lang w:val="fr-FR"/>
        </w:rPr>
        <w:t>P</w:t>
      </w:r>
      <w:r w:rsidRPr="00542E61">
        <w:rPr>
          <w:b/>
          <w:caps w:val="0"/>
          <w:lang w:val="fr-FR"/>
        </w:rPr>
        <w:t xml:space="preserve">rogramme de travail du </w:t>
      </w:r>
      <w:r>
        <w:rPr>
          <w:b/>
          <w:caps w:val="0"/>
          <w:lang w:val="fr-FR"/>
        </w:rPr>
        <w:t>G</w:t>
      </w:r>
      <w:r w:rsidRPr="00542E61">
        <w:rPr>
          <w:b/>
          <w:caps w:val="0"/>
          <w:lang w:val="fr-FR"/>
        </w:rPr>
        <w:t>roupe EG-RTI</w:t>
      </w:r>
    </w:p>
    <w:p w14:paraId="522F605D" w14:textId="32ECD02C" w:rsidR="00002AAB" w:rsidRPr="00C25947" w:rsidRDefault="00002AAB" w:rsidP="00542E61">
      <w:pPr>
        <w:pStyle w:val="Normalaftertitle"/>
        <w:spacing w:before="480"/>
        <w:jc w:val="right"/>
        <w:rPr>
          <w:b/>
          <w:lang w:val="fr-FR"/>
        </w:rPr>
      </w:pPr>
      <w:bookmarkStart w:id="8" w:name="lt_pId065"/>
      <w:r w:rsidRPr="00C25947">
        <w:rPr>
          <w:b/>
          <w:lang w:val="fr-FR"/>
        </w:rPr>
        <w:t>Révision 2 du Document EG-ITRs-1/DL/3-E</w:t>
      </w:r>
      <w:bookmarkEnd w:id="8"/>
      <w:r w:rsidRPr="00C25947">
        <w:rPr>
          <w:b/>
          <w:lang w:val="fr-FR"/>
        </w:rPr>
        <w:br/>
      </w:r>
      <w:bookmarkStart w:id="9" w:name="lt_pId066"/>
      <w:r w:rsidRPr="00C25947">
        <w:rPr>
          <w:b/>
          <w:lang w:val="fr-FR"/>
        </w:rPr>
        <w:t>17 septembre 2019</w:t>
      </w:r>
      <w:bookmarkEnd w:id="9"/>
      <w:r w:rsidRPr="00C25947">
        <w:rPr>
          <w:b/>
          <w:lang w:val="fr-FR"/>
        </w:rPr>
        <w:t xml:space="preserve"> </w:t>
      </w:r>
      <w:r w:rsidRPr="00C25947">
        <w:rPr>
          <w:b/>
          <w:lang w:val="fr-FR"/>
        </w:rPr>
        <w:br/>
        <w:t>Anglais uniquement</w:t>
      </w:r>
    </w:p>
    <w:p w14:paraId="41FAEC9E" w14:textId="525451EC" w:rsidR="00002AAB" w:rsidRPr="00C25947" w:rsidRDefault="00002AAB" w:rsidP="00542E61">
      <w:pPr>
        <w:pStyle w:val="Tabletitle"/>
        <w:spacing w:before="360" w:after="240"/>
        <w:rPr>
          <w:lang w:val="fr-FR"/>
        </w:rPr>
      </w:pPr>
      <w:r w:rsidRPr="00C25947">
        <w:rPr>
          <w:lang w:val="fr-FR"/>
        </w:rPr>
        <w:t>Programme de travail</w:t>
      </w:r>
    </w:p>
    <w:tbl>
      <w:tblPr>
        <w:tblStyle w:val="TableGrid"/>
        <w:tblW w:w="9782" w:type="dxa"/>
        <w:jc w:val="center"/>
        <w:tblLook w:val="04A0" w:firstRow="1" w:lastRow="0" w:firstColumn="1" w:lastColumn="0" w:noHBand="0" w:noVBand="1"/>
      </w:tblPr>
      <w:tblGrid>
        <w:gridCol w:w="1838"/>
        <w:gridCol w:w="2268"/>
        <w:gridCol w:w="3408"/>
        <w:gridCol w:w="2268"/>
      </w:tblGrid>
      <w:tr w:rsidR="00A61D1B" w:rsidRPr="00C25947" w14:paraId="1D81D751" w14:textId="77777777" w:rsidTr="00542E61">
        <w:trPr>
          <w:trHeight w:val="472"/>
          <w:tblHeader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E0B485E" w14:textId="77777777" w:rsidR="00A61D1B" w:rsidRPr="00542E61" w:rsidRDefault="00A61D1B" w:rsidP="00255509">
            <w:pPr>
              <w:pStyle w:val="Tablehead"/>
              <w:rPr>
                <w:sz w:val="20"/>
                <w:lang w:val="fr-FR"/>
              </w:rPr>
            </w:pPr>
            <w:r w:rsidRPr="00542E61">
              <w:rPr>
                <w:sz w:val="20"/>
                <w:lang w:val="fr-FR"/>
              </w:rPr>
              <w:t>Réunion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1E42A6C" w14:textId="77777777" w:rsidR="00A61D1B" w:rsidRPr="00542E61" w:rsidRDefault="00A61D1B" w:rsidP="00255509">
            <w:pPr>
              <w:pStyle w:val="Tablehead"/>
              <w:rPr>
                <w:sz w:val="20"/>
                <w:lang w:val="fr-FR"/>
              </w:rPr>
            </w:pPr>
            <w:r w:rsidRPr="00542E61">
              <w:rPr>
                <w:sz w:val="20"/>
                <w:lang w:val="fr-FR"/>
              </w:rPr>
              <w:t>Mesures principales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93C36D7" w14:textId="77777777" w:rsidR="00A61D1B" w:rsidRPr="00542E61" w:rsidRDefault="00A61D1B" w:rsidP="00255509">
            <w:pPr>
              <w:pStyle w:val="Tablehead"/>
              <w:rPr>
                <w:sz w:val="20"/>
                <w:lang w:val="fr-FR"/>
              </w:rPr>
            </w:pPr>
            <w:r w:rsidRPr="00542E61">
              <w:rPr>
                <w:sz w:val="20"/>
                <w:lang w:val="fr-FR"/>
              </w:rPr>
              <w:t>Dispositions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610CC7F" w14:textId="77777777" w:rsidR="00A61D1B" w:rsidRPr="00542E61" w:rsidRDefault="00A61D1B" w:rsidP="00255509">
            <w:pPr>
              <w:pStyle w:val="Tablehead"/>
              <w:rPr>
                <w:sz w:val="20"/>
                <w:lang w:val="fr-FR"/>
              </w:rPr>
            </w:pPr>
            <w:r w:rsidRPr="00542E61">
              <w:rPr>
                <w:sz w:val="20"/>
                <w:lang w:val="fr-FR"/>
              </w:rPr>
              <w:t>Résultats attendus</w:t>
            </w:r>
          </w:p>
        </w:tc>
      </w:tr>
      <w:tr w:rsidR="00A61D1B" w:rsidRPr="00C25947" w14:paraId="59F95D35" w14:textId="77777777" w:rsidTr="00542E6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DF43A" w14:textId="378505CD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10" w:name="lt_pId275"/>
            <w:r w:rsidRPr="00542E61">
              <w:rPr>
                <w:sz w:val="20"/>
                <w:lang w:val="fr-FR"/>
              </w:rPr>
              <w:t>2ème réunion</w:t>
            </w:r>
            <w:bookmarkEnd w:id="10"/>
            <w:r w:rsidRPr="00542E61">
              <w:rPr>
                <w:sz w:val="20"/>
                <w:lang w:val="fr-FR"/>
              </w:rPr>
              <w:t xml:space="preserve"> </w:t>
            </w:r>
            <w:r w:rsidRPr="00542E61">
              <w:rPr>
                <w:sz w:val="20"/>
                <w:lang w:val="fr-FR"/>
              </w:rPr>
              <w:br/>
            </w:r>
            <w:bookmarkStart w:id="11" w:name="lt_pId276"/>
            <w:r w:rsidRPr="00542E61">
              <w:rPr>
                <w:sz w:val="20"/>
                <w:lang w:val="fr-FR"/>
              </w:rPr>
              <w:t>(</w:t>
            </w:r>
            <w:r w:rsidR="000C62F5" w:rsidRPr="00542E61">
              <w:rPr>
                <w:sz w:val="20"/>
                <w:lang w:val="fr-FR"/>
              </w:rPr>
              <w:t xml:space="preserve">12-13 </w:t>
            </w:r>
            <w:r w:rsidRPr="00542E61">
              <w:rPr>
                <w:sz w:val="20"/>
                <w:lang w:val="fr-FR"/>
              </w:rPr>
              <w:t>février 2020)</w:t>
            </w:r>
            <w:bookmarkEnd w:id="11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F1895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12" w:name="lt_pId277"/>
            <w:r w:rsidRPr="00542E61">
              <w:rPr>
                <w:sz w:val="20"/>
                <w:lang w:val="fr-FR"/>
              </w:rPr>
              <w:t>Examen de chacune des dispositions du RTI</w:t>
            </w:r>
            <w:bookmarkEnd w:id="12"/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D8DB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13" w:name="lt_pId278"/>
            <w:r w:rsidRPr="00542E61">
              <w:rPr>
                <w:sz w:val="20"/>
                <w:lang w:val="fr-FR"/>
              </w:rPr>
              <w:t>Préambule</w:t>
            </w:r>
            <w:bookmarkEnd w:id="13"/>
          </w:p>
          <w:p w14:paraId="54B22366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14" w:name="lt_pId279"/>
            <w:r w:rsidRPr="00542E61">
              <w:rPr>
                <w:sz w:val="20"/>
                <w:lang w:val="fr-FR"/>
              </w:rPr>
              <w:t>ARTICLE 1 Objet et portée du Règlement</w:t>
            </w:r>
            <w:bookmarkEnd w:id="14"/>
          </w:p>
          <w:p w14:paraId="5104D1BA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15" w:name="lt_pId280"/>
            <w:r w:rsidRPr="00542E61">
              <w:rPr>
                <w:sz w:val="20"/>
                <w:lang w:val="fr-FR"/>
              </w:rPr>
              <w:t>ARTICLE 2 Définitions</w:t>
            </w:r>
            <w:bookmarkEnd w:id="15"/>
          </w:p>
          <w:p w14:paraId="40EEA5F6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16" w:name="lt_pId281"/>
            <w:r w:rsidRPr="00542E61">
              <w:rPr>
                <w:sz w:val="20"/>
                <w:lang w:val="fr-FR"/>
              </w:rPr>
              <w:t>ARTICLE 3 Réseau international</w:t>
            </w:r>
            <w:bookmarkEnd w:id="16"/>
          </w:p>
          <w:p w14:paraId="1E619C98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17" w:name="lt_pId282"/>
            <w:r w:rsidRPr="00542E61">
              <w:rPr>
                <w:sz w:val="20"/>
                <w:lang w:val="fr-FR"/>
              </w:rPr>
              <w:t>ARTICLE 4 Services internationaux de télécommunication</w:t>
            </w:r>
            <w:bookmarkEnd w:id="17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3EF9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18" w:name="lt_pId283"/>
            <w:r w:rsidRPr="00542E61">
              <w:rPr>
                <w:sz w:val="20"/>
                <w:lang w:val="fr-FR"/>
              </w:rPr>
              <w:t>Résultats préliminaires de l'examen de chacune des dispositions du RTI au moyen du Tableau d'examen</w:t>
            </w:r>
            <w:bookmarkEnd w:id="18"/>
            <w:r w:rsidRPr="00542E61">
              <w:rPr>
                <w:rStyle w:val="FootnoteReference"/>
                <w:rFonts w:cstheme="minorHAnsi"/>
                <w:sz w:val="16"/>
                <w:szCs w:val="16"/>
                <w:lang w:val="fr-FR"/>
              </w:rPr>
              <w:footnoteReference w:id="2"/>
            </w:r>
          </w:p>
          <w:p w14:paraId="0D99A270" w14:textId="77777777" w:rsidR="00A61D1B" w:rsidRPr="00542E61" w:rsidRDefault="00A61D1B" w:rsidP="00255509">
            <w:pPr>
              <w:pStyle w:val="Tabletext"/>
              <w:spacing w:before="120"/>
              <w:rPr>
                <w:sz w:val="20"/>
                <w:lang w:val="fr-FR"/>
              </w:rPr>
            </w:pPr>
            <w:bookmarkStart w:id="20" w:name="lt_pId284"/>
            <w:r w:rsidRPr="00542E61">
              <w:rPr>
                <w:sz w:val="20"/>
                <w:lang w:val="fr-FR"/>
              </w:rPr>
              <w:t>Rapport d'activité à l'intention du Conseil</w:t>
            </w:r>
            <w:bookmarkEnd w:id="20"/>
          </w:p>
        </w:tc>
      </w:tr>
      <w:tr w:rsidR="00A61D1B" w:rsidRPr="00C25947" w14:paraId="000F2B9E" w14:textId="77777777" w:rsidTr="00542E6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8EC6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r w:rsidRPr="00542E61">
              <w:rPr>
                <w:sz w:val="20"/>
                <w:lang w:val="fr-FR"/>
              </w:rPr>
              <w:t>3ème réunion (septembre 2020)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71793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2D7C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21" w:name="lt_pId286"/>
            <w:r w:rsidRPr="00542E61">
              <w:rPr>
                <w:sz w:val="20"/>
                <w:lang w:val="fr-FR"/>
              </w:rPr>
              <w:t>ARTICLE 5 Sécurité de la vie humaine et priorité des télécommunications</w:t>
            </w:r>
            <w:bookmarkEnd w:id="21"/>
          </w:p>
          <w:p w14:paraId="1FDDA1AD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22" w:name="lt_pId287"/>
            <w:r w:rsidRPr="00542E61">
              <w:rPr>
                <w:sz w:val="20"/>
                <w:lang w:val="fr-FR"/>
              </w:rPr>
              <w:t>ARTICLE 6 Sécurité et robustesse des réseaux</w:t>
            </w:r>
            <w:bookmarkEnd w:id="22"/>
          </w:p>
          <w:p w14:paraId="14902319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23" w:name="lt_pId288"/>
            <w:r w:rsidRPr="00542E61">
              <w:rPr>
                <w:sz w:val="20"/>
                <w:lang w:val="fr-FR"/>
              </w:rPr>
              <w:t>ARTICLE 7 Communications électroniques non sollicitées envoyées en masse</w:t>
            </w:r>
            <w:bookmarkEnd w:id="23"/>
          </w:p>
          <w:p w14:paraId="789F20DD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24" w:name="lt_pId289"/>
            <w:r w:rsidRPr="00542E61">
              <w:rPr>
                <w:sz w:val="20"/>
                <w:lang w:val="fr-FR"/>
              </w:rPr>
              <w:t>ARTICLE 8 Tarification et comptabilité</w:t>
            </w:r>
            <w:bookmarkEnd w:id="24"/>
          </w:p>
          <w:p w14:paraId="0BBCB3A0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25" w:name="lt_pId290"/>
            <w:r w:rsidRPr="00542E61">
              <w:rPr>
                <w:sz w:val="20"/>
                <w:lang w:val="fr-FR"/>
              </w:rPr>
              <w:t>APPENDICE 1 Dispositions générales concernant la comptabilité</w:t>
            </w:r>
            <w:bookmarkEnd w:id="25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C5FB" w14:textId="7CCBCD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26" w:name="lt_pId291"/>
            <w:r w:rsidRPr="00542E61">
              <w:rPr>
                <w:sz w:val="20"/>
                <w:lang w:val="fr-FR"/>
              </w:rPr>
              <w:t>Résultats préliminaires de l'examen de chacune des dispositions du RTI au moyen du Tableau d'examen</w:t>
            </w:r>
            <w:bookmarkEnd w:id="26"/>
          </w:p>
        </w:tc>
      </w:tr>
      <w:tr w:rsidR="00A61D1B" w:rsidRPr="00542E61" w14:paraId="1E381A0A" w14:textId="77777777" w:rsidTr="00542E6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026C" w14:textId="079894B6" w:rsidR="00A61D1B" w:rsidRPr="00542E61" w:rsidRDefault="00A61D1B" w:rsidP="00542E61">
            <w:pPr>
              <w:pStyle w:val="Tabletext"/>
              <w:rPr>
                <w:sz w:val="20"/>
                <w:lang w:val="fr-FR"/>
              </w:rPr>
            </w:pPr>
            <w:bookmarkStart w:id="27" w:name="lt_pId292"/>
            <w:r w:rsidRPr="00542E61">
              <w:rPr>
                <w:sz w:val="20"/>
                <w:lang w:val="fr-FR"/>
              </w:rPr>
              <w:t>4ème réunion</w:t>
            </w:r>
            <w:bookmarkEnd w:id="27"/>
            <w:r w:rsidRPr="00542E61">
              <w:rPr>
                <w:sz w:val="20"/>
                <w:lang w:val="fr-FR"/>
              </w:rPr>
              <w:t xml:space="preserve"> </w:t>
            </w:r>
            <w:r w:rsidRPr="00542E61">
              <w:rPr>
                <w:sz w:val="20"/>
                <w:lang w:val="fr-FR"/>
              </w:rPr>
              <w:br/>
            </w:r>
            <w:bookmarkStart w:id="28" w:name="lt_pId293"/>
            <w:r w:rsidRPr="00542E61">
              <w:rPr>
                <w:sz w:val="20"/>
                <w:lang w:val="fr-FR"/>
              </w:rPr>
              <w:t>(février 2021)</w:t>
            </w:r>
            <w:bookmarkEnd w:id="28"/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EC1A7" w14:textId="77777777" w:rsidR="00A61D1B" w:rsidRPr="00542E61" w:rsidRDefault="00A61D1B" w:rsidP="00542E61">
            <w:pPr>
              <w:pStyle w:val="Tabletext"/>
              <w:rPr>
                <w:sz w:val="20"/>
                <w:lang w:val="fr-FR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F1AC" w14:textId="77777777" w:rsidR="00A61D1B" w:rsidRPr="00542E61" w:rsidRDefault="00A61D1B" w:rsidP="00542E61">
            <w:pPr>
              <w:pStyle w:val="Tabletext"/>
              <w:rPr>
                <w:sz w:val="20"/>
                <w:lang w:val="fr-FR"/>
              </w:rPr>
            </w:pPr>
            <w:bookmarkStart w:id="29" w:name="lt_pId294"/>
            <w:r w:rsidRPr="00542E61">
              <w:rPr>
                <w:sz w:val="20"/>
                <w:lang w:val="fr-FR"/>
              </w:rPr>
              <w:t>ARTICLE 9 Suspension des services</w:t>
            </w:r>
            <w:bookmarkEnd w:id="29"/>
          </w:p>
          <w:p w14:paraId="1B0F0A56" w14:textId="77777777" w:rsidR="00A61D1B" w:rsidRPr="00542E61" w:rsidRDefault="00A61D1B" w:rsidP="00542E61">
            <w:pPr>
              <w:pStyle w:val="Tabletext"/>
              <w:rPr>
                <w:sz w:val="20"/>
                <w:lang w:val="fr-FR"/>
              </w:rPr>
            </w:pPr>
            <w:bookmarkStart w:id="30" w:name="lt_pId295"/>
            <w:r w:rsidRPr="00542E61">
              <w:rPr>
                <w:sz w:val="20"/>
                <w:lang w:val="fr-FR"/>
              </w:rPr>
              <w:t>ARTICLE 10 Diffusion d'informations</w:t>
            </w:r>
            <w:bookmarkEnd w:id="30"/>
          </w:p>
          <w:p w14:paraId="2B0C3739" w14:textId="77777777" w:rsidR="00A61D1B" w:rsidRPr="00542E61" w:rsidRDefault="00A61D1B" w:rsidP="00542E61">
            <w:pPr>
              <w:pStyle w:val="Tabletext"/>
              <w:rPr>
                <w:sz w:val="20"/>
                <w:lang w:val="fr-FR"/>
              </w:rPr>
            </w:pPr>
            <w:bookmarkStart w:id="31" w:name="lt_pId296"/>
            <w:r w:rsidRPr="00542E61">
              <w:rPr>
                <w:sz w:val="20"/>
                <w:lang w:val="fr-FR"/>
              </w:rPr>
              <w:t>ARTICLE 11 Efficacité énergétique/déchets d'équipements électriques et électroniques</w:t>
            </w:r>
            <w:bookmarkEnd w:id="31"/>
          </w:p>
          <w:p w14:paraId="0EAF3F1B" w14:textId="77777777" w:rsidR="00A61D1B" w:rsidRPr="00542E61" w:rsidRDefault="00A61D1B" w:rsidP="00542E61">
            <w:pPr>
              <w:pStyle w:val="Tabletext"/>
              <w:rPr>
                <w:sz w:val="20"/>
                <w:lang w:val="fr-FR"/>
              </w:rPr>
            </w:pPr>
            <w:bookmarkStart w:id="32" w:name="lt_pId297"/>
            <w:r w:rsidRPr="00542E61">
              <w:rPr>
                <w:sz w:val="20"/>
                <w:lang w:val="fr-FR"/>
              </w:rPr>
              <w:t>ARTICLE 12 Accessibilité</w:t>
            </w:r>
            <w:bookmarkEnd w:id="32"/>
          </w:p>
          <w:p w14:paraId="7414A787" w14:textId="69D44188" w:rsidR="00A61D1B" w:rsidRPr="00542E61" w:rsidRDefault="000C62F5" w:rsidP="00542E61">
            <w:pPr>
              <w:pStyle w:val="Tabletext"/>
              <w:rPr>
                <w:sz w:val="20"/>
                <w:lang w:val="fr-FR"/>
              </w:rPr>
            </w:pPr>
            <w:bookmarkStart w:id="33" w:name="lt_pId298"/>
            <w:r w:rsidRPr="00542E61">
              <w:rPr>
                <w:sz w:val="20"/>
                <w:lang w:val="fr-FR"/>
              </w:rPr>
              <w:t xml:space="preserve">ARTICLE </w:t>
            </w:r>
            <w:r w:rsidR="00A61D1B" w:rsidRPr="00542E61">
              <w:rPr>
                <w:sz w:val="20"/>
                <w:lang w:val="fr-FR"/>
              </w:rPr>
              <w:t>13 Arrangements particuliers</w:t>
            </w:r>
            <w:bookmarkEnd w:id="33"/>
          </w:p>
          <w:p w14:paraId="576BD323" w14:textId="77777777" w:rsidR="00A61D1B" w:rsidRPr="00542E61" w:rsidRDefault="00A61D1B" w:rsidP="00542E61">
            <w:pPr>
              <w:pStyle w:val="Tabletext"/>
              <w:rPr>
                <w:sz w:val="20"/>
                <w:lang w:val="fr-FR"/>
              </w:rPr>
            </w:pPr>
            <w:bookmarkStart w:id="34" w:name="lt_pId299"/>
            <w:r w:rsidRPr="00542E61">
              <w:rPr>
                <w:sz w:val="20"/>
                <w:lang w:val="fr-FR"/>
              </w:rPr>
              <w:t>ARTICLE 14 Dispositions finales</w:t>
            </w:r>
            <w:bookmarkEnd w:id="34"/>
          </w:p>
          <w:p w14:paraId="5E8FD189" w14:textId="77777777" w:rsidR="00A61D1B" w:rsidRPr="00542E61" w:rsidRDefault="00A61D1B" w:rsidP="00542E61">
            <w:pPr>
              <w:pStyle w:val="Tabletext"/>
              <w:rPr>
                <w:sz w:val="20"/>
                <w:lang w:val="fr-FR"/>
              </w:rPr>
            </w:pPr>
            <w:bookmarkStart w:id="35" w:name="lt_pId300"/>
            <w:r w:rsidRPr="00542E61">
              <w:rPr>
                <w:sz w:val="20"/>
                <w:lang w:val="fr-FR"/>
              </w:rPr>
              <w:t>APPENDICE 2 Dispositions supplémentaires relatives aux télécommunications maritimes</w:t>
            </w:r>
            <w:bookmarkEnd w:id="35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65D38" w14:textId="77777777" w:rsidR="00A61D1B" w:rsidRPr="00542E61" w:rsidRDefault="00A61D1B" w:rsidP="00542E61">
            <w:pPr>
              <w:pStyle w:val="Tabletext"/>
              <w:rPr>
                <w:sz w:val="20"/>
                <w:lang w:val="fr-FR"/>
              </w:rPr>
            </w:pPr>
            <w:bookmarkStart w:id="36" w:name="lt_pId301"/>
            <w:r w:rsidRPr="00542E61">
              <w:rPr>
                <w:sz w:val="20"/>
                <w:lang w:val="fr-FR"/>
              </w:rPr>
              <w:t>Résultats préliminaires de l'examen de chacune des dispositions du RTI au moyen du Tableau d'examen</w:t>
            </w:r>
            <w:bookmarkEnd w:id="36"/>
          </w:p>
          <w:p w14:paraId="48130F20" w14:textId="77777777" w:rsidR="00A61D1B" w:rsidRPr="00542E61" w:rsidRDefault="00A61D1B" w:rsidP="00542E61">
            <w:pPr>
              <w:pStyle w:val="Tabletext"/>
              <w:rPr>
                <w:b/>
                <w:sz w:val="20"/>
                <w:lang w:val="fr-FR"/>
              </w:rPr>
            </w:pPr>
            <w:r w:rsidRPr="00542E61">
              <w:rPr>
                <w:sz w:val="20"/>
                <w:lang w:val="fr-FR"/>
              </w:rPr>
              <w:t>Rapport d'activité à l'intention du Conseil</w:t>
            </w:r>
          </w:p>
        </w:tc>
      </w:tr>
      <w:tr w:rsidR="00A61D1B" w:rsidRPr="00C25947" w14:paraId="51877C35" w14:textId="77777777" w:rsidTr="00542E6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BBC2F" w14:textId="21C622FD" w:rsidR="00A61D1B" w:rsidRPr="00542E61" w:rsidRDefault="00A61D1B" w:rsidP="00542E61">
            <w:pPr>
              <w:pStyle w:val="Tabletext"/>
              <w:keepNext/>
              <w:keepLines/>
              <w:rPr>
                <w:sz w:val="20"/>
                <w:lang w:val="fr-FR"/>
              </w:rPr>
            </w:pPr>
            <w:bookmarkStart w:id="37" w:name="lt_pId303"/>
            <w:r w:rsidRPr="00542E61">
              <w:rPr>
                <w:sz w:val="20"/>
                <w:lang w:val="fr-FR"/>
              </w:rPr>
              <w:lastRenderedPageBreak/>
              <w:t>5ème réunion (septembre 2021)</w:t>
            </w:r>
            <w:bookmarkEnd w:id="37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4D04" w14:textId="77777777" w:rsidR="00A61D1B" w:rsidRPr="00542E61" w:rsidRDefault="00A61D1B" w:rsidP="00542E61">
            <w:pPr>
              <w:pStyle w:val="Tabletext"/>
              <w:keepNext/>
              <w:keepLines/>
              <w:rPr>
                <w:sz w:val="20"/>
                <w:lang w:val="fr-FR"/>
              </w:rPr>
            </w:pPr>
            <w:bookmarkStart w:id="38" w:name="lt_pId304"/>
            <w:r w:rsidRPr="00542E61">
              <w:rPr>
                <w:sz w:val="20"/>
                <w:lang w:val="fr-FR"/>
              </w:rPr>
              <w:t>Observations générales fondées sur l'examen de chacune des dispositions du RTI</w:t>
            </w:r>
            <w:bookmarkEnd w:id="38"/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422F" w14:textId="77777777" w:rsidR="00A61D1B" w:rsidRPr="00542E61" w:rsidRDefault="00A61D1B" w:rsidP="00542E61">
            <w:pPr>
              <w:pStyle w:val="Tabletext"/>
              <w:keepNext/>
              <w:keepLines/>
              <w:rPr>
                <w:sz w:val="20"/>
                <w:lang w:val="fr-F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9D399" w14:textId="77777777" w:rsidR="00A61D1B" w:rsidRPr="00542E61" w:rsidRDefault="00A61D1B" w:rsidP="00542E61">
            <w:pPr>
              <w:pStyle w:val="Tabletext"/>
              <w:keepNext/>
              <w:keepLines/>
              <w:rPr>
                <w:sz w:val="20"/>
                <w:lang w:val="fr-FR"/>
              </w:rPr>
            </w:pPr>
            <w:bookmarkStart w:id="39" w:name="lt_pId305"/>
            <w:r w:rsidRPr="00542E61">
              <w:rPr>
                <w:sz w:val="20"/>
                <w:lang w:val="fr-FR"/>
              </w:rPr>
              <w:t>Avant-projet de rapport final soumis à la session de 2022 du Conseil</w:t>
            </w:r>
            <w:bookmarkEnd w:id="39"/>
          </w:p>
        </w:tc>
      </w:tr>
      <w:tr w:rsidR="00A61D1B" w:rsidRPr="00C25947" w14:paraId="10CAAD37" w14:textId="77777777" w:rsidTr="00542E6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DF1C" w14:textId="132601B9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40" w:name="lt_pId306"/>
            <w:r w:rsidRPr="00542E61">
              <w:rPr>
                <w:sz w:val="20"/>
                <w:lang w:val="fr-FR"/>
              </w:rPr>
              <w:t>6ème réunion (juste</w:t>
            </w:r>
            <w:bookmarkStart w:id="41" w:name="lt_pId307"/>
            <w:bookmarkEnd w:id="40"/>
            <w:r w:rsidRPr="00542E61">
              <w:rPr>
                <w:sz w:val="20"/>
                <w:lang w:val="fr-FR"/>
              </w:rPr>
              <w:t> avant la session de 2022 du Conseil)</w:t>
            </w:r>
            <w:bookmarkEnd w:id="41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6905" w14:textId="4B912141" w:rsidR="00A61D1B" w:rsidRPr="00542E61" w:rsidRDefault="00A61D1B" w:rsidP="00255509">
            <w:pPr>
              <w:pStyle w:val="Tabletext"/>
              <w:spacing w:after="120"/>
              <w:rPr>
                <w:sz w:val="20"/>
                <w:lang w:val="fr-FR"/>
              </w:rPr>
            </w:pPr>
            <w:bookmarkStart w:id="42" w:name="lt_pId308"/>
            <w:r w:rsidRPr="00542E61">
              <w:rPr>
                <w:sz w:val="20"/>
                <w:lang w:val="fr-FR"/>
              </w:rPr>
              <w:t>Version définitive du rappo</w:t>
            </w:r>
            <w:bookmarkStart w:id="43" w:name="_GoBack"/>
            <w:bookmarkEnd w:id="43"/>
            <w:r w:rsidRPr="00542E61">
              <w:rPr>
                <w:sz w:val="20"/>
                <w:lang w:val="fr-FR"/>
              </w:rPr>
              <w:t>rt final soumis à la session de 2022 du Conseil</w:t>
            </w:r>
            <w:bookmarkEnd w:id="42"/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B4C5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C95C6" w14:textId="77777777" w:rsidR="00A61D1B" w:rsidRPr="00542E61" w:rsidRDefault="00A61D1B" w:rsidP="00255509">
            <w:pPr>
              <w:pStyle w:val="Tabletext"/>
              <w:rPr>
                <w:sz w:val="20"/>
                <w:lang w:val="fr-FR"/>
              </w:rPr>
            </w:pPr>
            <w:bookmarkStart w:id="44" w:name="lt_pId309"/>
            <w:r w:rsidRPr="00542E61">
              <w:rPr>
                <w:sz w:val="20"/>
                <w:lang w:val="fr-FR"/>
              </w:rPr>
              <w:t>Rapport final à l'intention de la session de 2022 du Conseil</w:t>
            </w:r>
            <w:bookmarkEnd w:id="44"/>
          </w:p>
        </w:tc>
      </w:tr>
    </w:tbl>
    <w:p w14:paraId="488517A3" w14:textId="47A222BB" w:rsidR="002770B1" w:rsidRPr="00C25947" w:rsidRDefault="003C58BF" w:rsidP="00255509">
      <w:pPr>
        <w:tabs>
          <w:tab w:val="clear" w:pos="794"/>
          <w:tab w:val="clear" w:pos="1191"/>
          <w:tab w:val="clear" w:pos="1588"/>
          <w:tab w:val="clear" w:pos="1985"/>
        </w:tabs>
        <w:spacing w:before="600" w:after="120"/>
        <w:jc w:val="center"/>
        <w:rPr>
          <w:lang w:val="fr-FR"/>
        </w:rPr>
      </w:pPr>
      <w:r w:rsidRPr="00C25947">
        <w:rPr>
          <w:lang w:val="fr-FR"/>
        </w:rPr>
        <w:t>_____________</w:t>
      </w:r>
      <w:r w:rsidR="004122C5" w:rsidRPr="00C25947">
        <w:rPr>
          <w:lang w:val="fr-FR"/>
        </w:rPr>
        <w:t>_</w:t>
      </w:r>
      <w:r w:rsidR="00922EC1" w:rsidRPr="00C25947">
        <w:rPr>
          <w:lang w:val="fr-FR"/>
        </w:rPr>
        <w:t>_</w:t>
      </w:r>
    </w:p>
    <w:sectPr w:rsidR="002770B1" w:rsidRPr="00C25947" w:rsidSect="00473791">
      <w:headerReference w:type="default" r:id="rId12"/>
      <w:footerReference w:type="default" r:id="rId13"/>
      <w:footerReference w:type="first" r:id="rId14"/>
      <w:pgSz w:w="11907" w:h="16834" w:code="9"/>
      <w:pgMar w:top="1418" w:right="1134" w:bottom="1418" w:left="1134" w:header="720" w:footer="720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9F7586" w14:textId="77777777" w:rsidR="00331C3F" w:rsidRDefault="00331C3F">
      <w:r>
        <w:separator/>
      </w:r>
    </w:p>
  </w:endnote>
  <w:endnote w:type="continuationSeparator" w:id="0">
    <w:p w14:paraId="168EA104" w14:textId="77777777" w:rsidR="00331C3F" w:rsidRDefault="00331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7453BD" w14:textId="4D7E0B52" w:rsidR="00721657" w:rsidRPr="00542E61" w:rsidRDefault="00721657" w:rsidP="00A525CC">
    <w:pPr>
      <w:pStyle w:val="Footer"/>
      <w:rPr>
        <w:caps w:val="0"/>
        <w:szCs w:val="16"/>
        <w:lang w:val="en-US"/>
      </w:rPr>
    </w:pPr>
    <w:r w:rsidRPr="00542E61">
      <w:rPr>
        <w:caps w:val="0"/>
        <w:szCs w:val="16"/>
      </w:rPr>
      <w:fldChar w:fldCharType="begin"/>
    </w:r>
    <w:r w:rsidRPr="00542E61">
      <w:rPr>
        <w:caps w:val="0"/>
        <w:szCs w:val="16"/>
        <w:lang w:val="en-US"/>
      </w:rPr>
      <w:instrText xml:space="preserve"> FILENAME \p \* MERGEFORMAT </w:instrText>
    </w:r>
    <w:r w:rsidRPr="00542E61">
      <w:rPr>
        <w:caps w:val="0"/>
        <w:szCs w:val="16"/>
      </w:rPr>
      <w:fldChar w:fldCharType="separate"/>
    </w:r>
    <w:r w:rsidR="00255509" w:rsidRPr="00542E61">
      <w:rPr>
        <w:caps w:val="0"/>
        <w:szCs w:val="16"/>
        <w:lang w:val="en-US"/>
      </w:rPr>
      <w:t>P:\FRA\ITU-D\CONF-D\TDAG20\000\009F.docx</w:t>
    </w:r>
    <w:r w:rsidRPr="00542E61">
      <w:rPr>
        <w:caps w:val="0"/>
        <w:szCs w:val="16"/>
        <w:lang w:val="en-US"/>
      </w:rPr>
      <w:fldChar w:fldCharType="end"/>
    </w:r>
    <w:r w:rsidR="00A140CE" w:rsidRPr="00542E61">
      <w:rPr>
        <w:caps w:val="0"/>
        <w:szCs w:val="16"/>
        <w:lang w:val="en-US"/>
      </w:rPr>
      <w:t xml:space="preserve"> (465656)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23" w:type="dxa"/>
      <w:tblLayout w:type="fixed"/>
      <w:tblLook w:val="04A0" w:firstRow="1" w:lastRow="0" w:firstColumn="1" w:lastColumn="0" w:noHBand="0" w:noVBand="1"/>
    </w:tblPr>
    <w:tblGrid>
      <w:gridCol w:w="1526"/>
      <w:gridCol w:w="2410"/>
      <w:gridCol w:w="5987"/>
    </w:tblGrid>
    <w:tr w:rsidR="00A454E1" w:rsidRPr="00002AAB" w14:paraId="60CA1545" w14:textId="77777777" w:rsidTr="004E3CF5">
      <w:tc>
        <w:tcPr>
          <w:tcW w:w="1526" w:type="dxa"/>
          <w:tcBorders>
            <w:top w:val="single" w:sz="4" w:space="0" w:color="000000"/>
          </w:tcBorders>
          <w:shd w:val="clear" w:color="auto" w:fill="auto"/>
        </w:tcPr>
        <w:p w14:paraId="6CE6CFFB" w14:textId="77777777" w:rsidR="00A454E1" w:rsidRPr="00002AAB" w:rsidRDefault="00A454E1" w:rsidP="00A454E1">
          <w:pPr>
            <w:pStyle w:val="FirstFooter"/>
            <w:tabs>
              <w:tab w:val="left" w:pos="1559"/>
              <w:tab w:val="left" w:pos="3828"/>
            </w:tabs>
            <w:rPr>
              <w:sz w:val="18"/>
              <w:szCs w:val="18"/>
            </w:rPr>
          </w:pPr>
          <w:r w:rsidRPr="00002AAB">
            <w:rPr>
              <w:sz w:val="18"/>
              <w:szCs w:val="18"/>
            </w:rPr>
            <w:t>Contact:</w:t>
          </w:r>
        </w:p>
      </w:tc>
      <w:tc>
        <w:tcPr>
          <w:tcW w:w="2410" w:type="dxa"/>
          <w:tcBorders>
            <w:top w:val="single" w:sz="4" w:space="0" w:color="000000"/>
          </w:tcBorders>
          <w:shd w:val="clear" w:color="auto" w:fill="auto"/>
        </w:tcPr>
        <w:p w14:paraId="6DC5BBEE" w14:textId="77777777" w:rsidR="00A454E1" w:rsidRPr="00002AAB" w:rsidRDefault="00A454E1" w:rsidP="00A454E1">
          <w:pPr>
            <w:pStyle w:val="FirstFooter"/>
            <w:tabs>
              <w:tab w:val="left" w:pos="2302"/>
            </w:tabs>
            <w:ind w:left="2302" w:hanging="2302"/>
            <w:rPr>
              <w:sz w:val="18"/>
              <w:szCs w:val="18"/>
            </w:rPr>
          </w:pPr>
          <w:r w:rsidRPr="00002AAB">
            <w:rPr>
              <w:sz w:val="18"/>
              <w:szCs w:val="18"/>
            </w:rPr>
            <w:t>Nom/Organisation/Entité:</w:t>
          </w:r>
        </w:p>
      </w:tc>
      <w:tc>
        <w:tcPr>
          <w:tcW w:w="5987" w:type="dxa"/>
          <w:tcBorders>
            <w:top w:val="single" w:sz="4" w:space="0" w:color="000000"/>
          </w:tcBorders>
          <w:shd w:val="clear" w:color="auto" w:fill="auto"/>
        </w:tcPr>
        <w:p w14:paraId="55C77B17" w14:textId="370409BB" w:rsidR="00A454E1" w:rsidRPr="00002AAB" w:rsidRDefault="002A201F" w:rsidP="00DC2162">
          <w:pPr>
            <w:pStyle w:val="FirstFooter"/>
            <w:rPr>
              <w:sz w:val="18"/>
              <w:szCs w:val="18"/>
            </w:rPr>
          </w:pPr>
          <w:r w:rsidRPr="00002AAB">
            <w:rPr>
              <w:sz w:val="18"/>
              <w:szCs w:val="18"/>
            </w:rPr>
            <w:t>Mme Doreen Bogdan-Martin, Directrice, Bureau de développement des télécommunications</w:t>
          </w:r>
        </w:p>
      </w:tc>
    </w:tr>
    <w:tr w:rsidR="00045B03" w:rsidRPr="00002AAB" w14:paraId="1B3044EE" w14:textId="77777777" w:rsidTr="004E3CF5">
      <w:tc>
        <w:tcPr>
          <w:tcW w:w="1526" w:type="dxa"/>
          <w:shd w:val="clear" w:color="auto" w:fill="auto"/>
        </w:tcPr>
        <w:p w14:paraId="439ED1D5" w14:textId="77777777" w:rsidR="00045B03" w:rsidRPr="00002AAB" w:rsidRDefault="00045B03" w:rsidP="00045B03">
          <w:pPr>
            <w:pStyle w:val="FirstFooter"/>
            <w:tabs>
              <w:tab w:val="left" w:pos="1559"/>
              <w:tab w:val="left" w:pos="3828"/>
            </w:tabs>
            <w:rPr>
              <w:sz w:val="20"/>
            </w:rPr>
          </w:pPr>
        </w:p>
      </w:tc>
      <w:tc>
        <w:tcPr>
          <w:tcW w:w="2410" w:type="dxa"/>
          <w:shd w:val="clear" w:color="auto" w:fill="auto"/>
        </w:tcPr>
        <w:p w14:paraId="3EE4A315" w14:textId="77777777" w:rsidR="00045B03" w:rsidRPr="00002AAB" w:rsidRDefault="00045B03" w:rsidP="00045B03">
          <w:pPr>
            <w:pStyle w:val="FirstFooter"/>
            <w:tabs>
              <w:tab w:val="left" w:pos="2302"/>
            </w:tabs>
            <w:rPr>
              <w:sz w:val="18"/>
              <w:szCs w:val="18"/>
            </w:rPr>
          </w:pPr>
          <w:r w:rsidRPr="00002AAB">
            <w:rPr>
              <w:sz w:val="18"/>
              <w:szCs w:val="18"/>
            </w:rPr>
            <w:t>Numéro de téléphone:</w:t>
          </w:r>
        </w:p>
      </w:tc>
      <w:tc>
        <w:tcPr>
          <w:tcW w:w="5987" w:type="dxa"/>
          <w:shd w:val="clear" w:color="auto" w:fill="auto"/>
        </w:tcPr>
        <w:p w14:paraId="64513A23" w14:textId="0A68F7B2" w:rsidR="00045B03" w:rsidRPr="00002AAB" w:rsidRDefault="00045B03" w:rsidP="00045B03">
          <w:pPr>
            <w:pStyle w:val="FirstFooter"/>
            <w:tabs>
              <w:tab w:val="left" w:pos="1695"/>
            </w:tabs>
            <w:rPr>
              <w:sz w:val="18"/>
              <w:szCs w:val="18"/>
            </w:rPr>
          </w:pPr>
          <w:bookmarkStart w:id="45" w:name="PhoneNo"/>
          <w:bookmarkEnd w:id="45"/>
          <w:r w:rsidRPr="00002AAB">
            <w:rPr>
              <w:sz w:val="18"/>
              <w:szCs w:val="18"/>
            </w:rPr>
            <w:t>+41 22 730 5533</w:t>
          </w:r>
        </w:p>
      </w:tc>
    </w:tr>
    <w:tr w:rsidR="00045B03" w:rsidRPr="00002AAB" w14:paraId="39AE5084" w14:textId="77777777" w:rsidTr="004E3CF5">
      <w:tc>
        <w:tcPr>
          <w:tcW w:w="1526" w:type="dxa"/>
          <w:shd w:val="clear" w:color="auto" w:fill="auto"/>
        </w:tcPr>
        <w:p w14:paraId="25D12DBD" w14:textId="77777777" w:rsidR="00045B03" w:rsidRPr="00002AAB" w:rsidRDefault="00045B03" w:rsidP="00045B03">
          <w:pPr>
            <w:pStyle w:val="FirstFooter"/>
            <w:tabs>
              <w:tab w:val="left" w:pos="1559"/>
              <w:tab w:val="left" w:pos="3828"/>
            </w:tabs>
            <w:rPr>
              <w:sz w:val="20"/>
            </w:rPr>
          </w:pPr>
        </w:p>
      </w:tc>
      <w:tc>
        <w:tcPr>
          <w:tcW w:w="2410" w:type="dxa"/>
          <w:shd w:val="clear" w:color="auto" w:fill="auto"/>
        </w:tcPr>
        <w:p w14:paraId="64D465E1" w14:textId="77777777" w:rsidR="00045B03" w:rsidRPr="00002AAB" w:rsidRDefault="00045B03" w:rsidP="00045B03">
          <w:pPr>
            <w:pStyle w:val="FirstFooter"/>
            <w:tabs>
              <w:tab w:val="left" w:pos="2302"/>
            </w:tabs>
            <w:rPr>
              <w:sz w:val="18"/>
              <w:szCs w:val="18"/>
            </w:rPr>
          </w:pPr>
          <w:r w:rsidRPr="00002AAB">
            <w:rPr>
              <w:sz w:val="18"/>
              <w:szCs w:val="18"/>
            </w:rPr>
            <w:t>Courriel:</w:t>
          </w:r>
        </w:p>
      </w:tc>
      <w:bookmarkStart w:id="46" w:name="Email"/>
      <w:bookmarkEnd w:id="46"/>
      <w:tc>
        <w:tcPr>
          <w:tcW w:w="5987" w:type="dxa"/>
          <w:shd w:val="clear" w:color="auto" w:fill="auto"/>
        </w:tcPr>
        <w:p w14:paraId="435547BF" w14:textId="4BF626F5" w:rsidR="00045B03" w:rsidRPr="00002AAB" w:rsidRDefault="00045B03" w:rsidP="00045B03">
          <w:pPr>
            <w:pStyle w:val="FirstFooter"/>
            <w:tabs>
              <w:tab w:val="left" w:pos="2302"/>
            </w:tabs>
            <w:rPr>
              <w:sz w:val="18"/>
              <w:szCs w:val="18"/>
            </w:rPr>
          </w:pPr>
          <w:r w:rsidRPr="00002AAB">
            <w:fldChar w:fldCharType="begin"/>
          </w:r>
          <w:r w:rsidRPr="00002AAB">
            <w:instrText xml:space="preserve"> HYPERLINK "mailto:bdtdir@itu.int" </w:instrText>
          </w:r>
          <w:r w:rsidRPr="00002AAB">
            <w:fldChar w:fldCharType="separate"/>
          </w:r>
          <w:r w:rsidRPr="00002AAB">
            <w:rPr>
              <w:rStyle w:val="Hyperlink"/>
              <w:sz w:val="18"/>
              <w:szCs w:val="18"/>
            </w:rPr>
            <w:t>bdtdir@itu.int</w:t>
          </w:r>
          <w:r w:rsidRPr="00002AAB">
            <w:rPr>
              <w:rStyle w:val="Hyperlink"/>
              <w:sz w:val="18"/>
              <w:szCs w:val="18"/>
            </w:rPr>
            <w:fldChar w:fldCharType="end"/>
          </w:r>
          <w:r w:rsidRPr="00002AAB">
            <w:rPr>
              <w:sz w:val="18"/>
              <w:szCs w:val="18"/>
            </w:rPr>
            <w:t xml:space="preserve"> </w:t>
          </w:r>
        </w:p>
      </w:tc>
    </w:tr>
  </w:tbl>
  <w:p w14:paraId="7668C67B" w14:textId="07F49033" w:rsidR="00721657" w:rsidRPr="00002AAB" w:rsidRDefault="003551EC" w:rsidP="00DC2162">
    <w:pPr>
      <w:pStyle w:val="Footer"/>
      <w:spacing w:before="120"/>
      <w:jc w:val="center"/>
      <w:rPr>
        <w:noProof w:val="0"/>
      </w:rPr>
    </w:pPr>
    <w:hyperlink r:id="rId1" w:history="1">
      <w:r w:rsidR="00851060" w:rsidRPr="00002AAB">
        <w:rPr>
          <w:rStyle w:val="Hyperlink"/>
          <w:caps w:val="0"/>
          <w:noProof w:val="0"/>
          <w:sz w:val="18"/>
          <w:szCs w:val="18"/>
        </w:rPr>
        <w:t>GCDT</w:t>
      </w:r>
    </w:hyperlink>
    <w:hyperlink r:id="rId2" w:history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69C6C" w14:textId="77777777" w:rsidR="00331C3F" w:rsidRDefault="00331C3F">
      <w:r>
        <w:t>____________________</w:t>
      </w:r>
    </w:p>
  </w:footnote>
  <w:footnote w:type="continuationSeparator" w:id="0">
    <w:p w14:paraId="6C678350" w14:textId="77777777" w:rsidR="00331C3F" w:rsidRDefault="00331C3F">
      <w:r>
        <w:continuationSeparator/>
      </w:r>
    </w:p>
  </w:footnote>
  <w:footnote w:id="1">
    <w:p w14:paraId="600C4460" w14:textId="076AD8D2" w:rsidR="00965C86" w:rsidRPr="002A201F" w:rsidRDefault="00965C86" w:rsidP="00DC2162">
      <w:pPr>
        <w:pStyle w:val="FootnoteText"/>
        <w:spacing w:after="240"/>
        <w:rPr>
          <w:sz w:val="20"/>
          <w:lang w:val="fr-FR"/>
        </w:rPr>
      </w:pPr>
      <w:r w:rsidRPr="00F4250A">
        <w:rPr>
          <w:rStyle w:val="FootnoteReference"/>
          <w:sz w:val="14"/>
        </w:rPr>
        <w:footnoteRef/>
      </w:r>
      <w:r w:rsidRPr="002A201F">
        <w:rPr>
          <w:sz w:val="20"/>
          <w:lang w:val="fr-FR"/>
        </w:rPr>
        <w:t xml:space="preserve"> </w:t>
      </w:r>
      <w:r w:rsidRPr="002A201F">
        <w:rPr>
          <w:sz w:val="20"/>
          <w:lang w:val="fr-FR"/>
        </w:rPr>
        <w:tab/>
      </w:r>
      <w:r w:rsidR="002A201F" w:rsidRPr="002A201F">
        <w:rPr>
          <w:sz w:val="20"/>
          <w:lang w:val="fr-FR"/>
        </w:rPr>
        <w:t>Le</w:t>
      </w:r>
      <w:r w:rsidR="002A201F">
        <w:rPr>
          <w:sz w:val="20"/>
          <w:lang w:val="fr-FR"/>
        </w:rPr>
        <w:t xml:space="preserve"> site web du Groupe d'experts sur le RTI se trouve à l'adresse</w:t>
      </w:r>
      <w:r w:rsidRPr="002A201F">
        <w:rPr>
          <w:sz w:val="20"/>
          <w:lang w:val="fr-FR"/>
        </w:rPr>
        <w:t xml:space="preserve">: </w:t>
      </w:r>
      <w:hyperlink r:id="rId1" w:history="1">
        <w:r w:rsidRPr="002A201F">
          <w:rPr>
            <w:rStyle w:val="Hyperlink"/>
            <w:sz w:val="20"/>
            <w:lang w:val="fr-FR"/>
          </w:rPr>
          <w:t>https://www.itu.int/en/council/Pages/eg-itrs.aspx</w:t>
        </w:r>
      </w:hyperlink>
      <w:r w:rsidRPr="002A201F">
        <w:rPr>
          <w:sz w:val="20"/>
          <w:lang w:val="fr-FR"/>
        </w:rPr>
        <w:t>.</w:t>
      </w:r>
    </w:p>
  </w:footnote>
  <w:footnote w:id="2">
    <w:p w14:paraId="4A63DA1E" w14:textId="77777777" w:rsidR="00A61D1B" w:rsidRPr="00B03493" w:rsidRDefault="00A61D1B" w:rsidP="00A61D1B">
      <w:pPr>
        <w:pStyle w:val="FootnoteText"/>
        <w:jc w:val="both"/>
      </w:pPr>
      <w:r w:rsidRPr="00E23780">
        <w:rPr>
          <w:rStyle w:val="FootnoteReference"/>
        </w:rPr>
        <w:footnoteRef/>
      </w:r>
      <w:bookmarkStart w:id="19" w:name="lt_pId311"/>
      <w:r>
        <w:tab/>
      </w:r>
      <w:r w:rsidRPr="009A5605">
        <w:rPr>
          <w:i/>
          <w:sz w:val="22"/>
          <w:szCs w:val="22"/>
        </w:rPr>
        <w:t xml:space="preserve">Note: L'identification des nouvelles tendances dans le secteur des télécommunications/TIC et des problèmes qui se font jour dans l'environnement international des télécommunications/TIC sera traitée au titre de la colonne 5 du </w:t>
      </w:r>
      <w:r w:rsidRPr="000C62F5">
        <w:rPr>
          <w:iCs/>
          <w:sz w:val="22"/>
          <w:szCs w:val="22"/>
        </w:rPr>
        <w:t>Tableau d'examen</w:t>
      </w:r>
      <w:r w:rsidRPr="009A5605">
        <w:rPr>
          <w:i/>
          <w:sz w:val="22"/>
          <w:szCs w:val="22"/>
        </w:rPr>
        <w:t xml:space="preserve"> approuvé (Souplesse pour tenir compte des nouvelles tendances et des nouveaux problèmes qui se font jour).</w:t>
      </w:r>
      <w:bookmarkEnd w:id="19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9F464" w14:textId="3AA3B804" w:rsidR="00A525CC" w:rsidRPr="006D271A" w:rsidRDefault="00A525CC" w:rsidP="00D87E6C">
    <w:pPr>
      <w:tabs>
        <w:tab w:val="clear" w:pos="794"/>
        <w:tab w:val="clear" w:pos="1191"/>
        <w:tab w:val="clear" w:pos="1588"/>
        <w:tab w:val="clear" w:pos="1985"/>
        <w:tab w:val="center" w:pos="4820"/>
        <w:tab w:val="right" w:pos="9639"/>
      </w:tabs>
      <w:ind w:right="1"/>
      <w:rPr>
        <w:smallCaps/>
        <w:spacing w:val="24"/>
        <w:sz w:val="22"/>
        <w:szCs w:val="22"/>
        <w:lang w:val="de-CH"/>
      </w:rPr>
    </w:pPr>
    <w:r w:rsidRPr="00972BCD">
      <w:rPr>
        <w:sz w:val="22"/>
        <w:szCs w:val="22"/>
      </w:rPr>
      <w:tab/>
    </w:r>
    <w:r w:rsidRPr="00A54E72">
      <w:rPr>
        <w:sz w:val="22"/>
        <w:szCs w:val="22"/>
        <w:lang w:val="de-CH"/>
      </w:rPr>
      <w:t>TDAG</w:t>
    </w:r>
    <w:r w:rsidR="008F20EB">
      <w:rPr>
        <w:sz w:val="22"/>
        <w:szCs w:val="22"/>
        <w:lang w:val="de-CH"/>
      </w:rPr>
      <w:t>-</w:t>
    </w:r>
    <w:r w:rsidR="002577C1">
      <w:rPr>
        <w:sz w:val="22"/>
        <w:szCs w:val="22"/>
        <w:lang w:val="de-CH"/>
      </w:rPr>
      <w:t>20</w:t>
    </w:r>
    <w:r w:rsidRPr="00A54E72">
      <w:rPr>
        <w:sz w:val="22"/>
        <w:szCs w:val="22"/>
        <w:lang w:val="de-CH"/>
      </w:rPr>
      <w:t>/</w:t>
    </w:r>
    <w:r w:rsidR="00A140CE">
      <w:rPr>
        <w:sz w:val="22"/>
        <w:szCs w:val="22"/>
        <w:lang w:val="de-CH"/>
      </w:rPr>
      <w:t>9</w:t>
    </w:r>
    <w:r w:rsidRPr="006D271A">
      <w:rPr>
        <w:sz w:val="22"/>
        <w:szCs w:val="22"/>
        <w:lang w:val="de-CH"/>
      </w:rPr>
      <w:t>-</w:t>
    </w:r>
    <w:r w:rsidR="00B533E9">
      <w:rPr>
        <w:sz w:val="22"/>
        <w:szCs w:val="22"/>
        <w:lang w:val="de-CH"/>
      </w:rPr>
      <w:t>F</w:t>
    </w:r>
    <w:r w:rsidRPr="006D271A">
      <w:rPr>
        <w:sz w:val="22"/>
        <w:szCs w:val="22"/>
        <w:lang w:val="de-CH"/>
      </w:rPr>
      <w:tab/>
      <w:t xml:space="preserve">Page </w:t>
    </w:r>
    <w:r w:rsidRPr="00972BCD">
      <w:rPr>
        <w:sz w:val="22"/>
        <w:szCs w:val="22"/>
      </w:rPr>
      <w:fldChar w:fldCharType="begin"/>
    </w:r>
    <w:r w:rsidRPr="006D271A">
      <w:rPr>
        <w:sz w:val="22"/>
        <w:szCs w:val="22"/>
        <w:lang w:val="de-CH"/>
      </w:rPr>
      <w:instrText xml:space="preserve"> PAGE </w:instrText>
    </w:r>
    <w:r w:rsidRPr="00972BCD">
      <w:rPr>
        <w:sz w:val="22"/>
        <w:szCs w:val="22"/>
      </w:rPr>
      <w:fldChar w:fldCharType="separate"/>
    </w:r>
    <w:r w:rsidR="0078113B">
      <w:rPr>
        <w:noProof/>
        <w:sz w:val="22"/>
        <w:szCs w:val="22"/>
        <w:lang w:val="de-CH"/>
      </w:rPr>
      <w:t>2</w:t>
    </w:r>
    <w:r w:rsidRPr="00972BCD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E404F"/>
    <w:multiLevelType w:val="hybridMultilevel"/>
    <w:tmpl w:val="D38C3EB4"/>
    <w:lvl w:ilvl="0" w:tplc="B80E9A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B1A2B23"/>
    <w:multiLevelType w:val="hybridMultilevel"/>
    <w:tmpl w:val="60B4628C"/>
    <w:lvl w:ilvl="0" w:tplc="81FE6A5A">
      <w:start w:val="1"/>
      <w:numFmt w:val="bullet"/>
      <w:lvlText w:val="-"/>
      <w:lvlJc w:val="left"/>
      <w:pPr>
        <w:ind w:left="234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5BD41CD6"/>
    <w:multiLevelType w:val="hybridMultilevel"/>
    <w:tmpl w:val="FD8C864A"/>
    <w:lvl w:ilvl="0" w:tplc="20105A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B50D85"/>
    <w:multiLevelType w:val="hybridMultilevel"/>
    <w:tmpl w:val="13DC5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3F"/>
    <w:rsid w:val="00002716"/>
    <w:rsid w:val="00002AAB"/>
    <w:rsid w:val="00005791"/>
    <w:rsid w:val="00010827"/>
    <w:rsid w:val="00015089"/>
    <w:rsid w:val="0002520B"/>
    <w:rsid w:val="00037A9E"/>
    <w:rsid w:val="00037F91"/>
    <w:rsid w:val="00045B03"/>
    <w:rsid w:val="000539F1"/>
    <w:rsid w:val="00054747"/>
    <w:rsid w:val="00055A2A"/>
    <w:rsid w:val="000578AE"/>
    <w:rsid w:val="000615C1"/>
    <w:rsid w:val="00061675"/>
    <w:rsid w:val="000743AA"/>
    <w:rsid w:val="0009225C"/>
    <w:rsid w:val="000A17C4"/>
    <w:rsid w:val="000A36A4"/>
    <w:rsid w:val="000B1EE1"/>
    <w:rsid w:val="000B2352"/>
    <w:rsid w:val="000C61E9"/>
    <w:rsid w:val="000C62F5"/>
    <w:rsid w:val="000C7B84"/>
    <w:rsid w:val="000D261B"/>
    <w:rsid w:val="000D58A3"/>
    <w:rsid w:val="000E3ED4"/>
    <w:rsid w:val="000E3F9C"/>
    <w:rsid w:val="000F1550"/>
    <w:rsid w:val="000F251B"/>
    <w:rsid w:val="000F5FE8"/>
    <w:rsid w:val="000F6644"/>
    <w:rsid w:val="00100833"/>
    <w:rsid w:val="00102F72"/>
    <w:rsid w:val="00107E85"/>
    <w:rsid w:val="00113EE8"/>
    <w:rsid w:val="0011455A"/>
    <w:rsid w:val="00114A65"/>
    <w:rsid w:val="00133061"/>
    <w:rsid w:val="00141699"/>
    <w:rsid w:val="00147000"/>
    <w:rsid w:val="00156BF6"/>
    <w:rsid w:val="00163091"/>
    <w:rsid w:val="001645CB"/>
    <w:rsid w:val="00166305"/>
    <w:rsid w:val="00167545"/>
    <w:rsid w:val="001703C6"/>
    <w:rsid w:val="00173781"/>
    <w:rsid w:val="00175ADF"/>
    <w:rsid w:val="00175CAE"/>
    <w:rsid w:val="001828DB"/>
    <w:rsid w:val="001850FE"/>
    <w:rsid w:val="00185135"/>
    <w:rsid w:val="0019037C"/>
    <w:rsid w:val="001905A9"/>
    <w:rsid w:val="00191273"/>
    <w:rsid w:val="001942A7"/>
    <w:rsid w:val="0019587B"/>
    <w:rsid w:val="001A163D"/>
    <w:rsid w:val="001A441E"/>
    <w:rsid w:val="001A6733"/>
    <w:rsid w:val="001B357F"/>
    <w:rsid w:val="001C3444"/>
    <w:rsid w:val="001C3702"/>
    <w:rsid w:val="001C4656"/>
    <w:rsid w:val="001C46BC"/>
    <w:rsid w:val="001F23E6"/>
    <w:rsid w:val="001F4238"/>
    <w:rsid w:val="00200A38"/>
    <w:rsid w:val="00200A46"/>
    <w:rsid w:val="002011AB"/>
    <w:rsid w:val="00211B6F"/>
    <w:rsid w:val="0021438F"/>
    <w:rsid w:val="00217CC3"/>
    <w:rsid w:val="00220AB6"/>
    <w:rsid w:val="0022120F"/>
    <w:rsid w:val="0022754A"/>
    <w:rsid w:val="00236560"/>
    <w:rsid w:val="0023662E"/>
    <w:rsid w:val="00245D0F"/>
    <w:rsid w:val="002548C3"/>
    <w:rsid w:val="00255509"/>
    <w:rsid w:val="002577C1"/>
    <w:rsid w:val="00257ACD"/>
    <w:rsid w:val="00262908"/>
    <w:rsid w:val="002650F4"/>
    <w:rsid w:val="002715FD"/>
    <w:rsid w:val="002770B1"/>
    <w:rsid w:val="00285B33"/>
    <w:rsid w:val="00287A3C"/>
    <w:rsid w:val="002A201F"/>
    <w:rsid w:val="002A2FC6"/>
    <w:rsid w:val="002C1EC7"/>
    <w:rsid w:val="002C4342"/>
    <w:rsid w:val="002C7EA3"/>
    <w:rsid w:val="002D20AE"/>
    <w:rsid w:val="002D6C61"/>
    <w:rsid w:val="002E2104"/>
    <w:rsid w:val="002E2DAC"/>
    <w:rsid w:val="002E6963"/>
    <w:rsid w:val="002E6F8F"/>
    <w:rsid w:val="002F05D8"/>
    <w:rsid w:val="002F0682"/>
    <w:rsid w:val="002F2DE0"/>
    <w:rsid w:val="002F5E25"/>
    <w:rsid w:val="0030353C"/>
    <w:rsid w:val="00310B0D"/>
    <w:rsid w:val="003125C3"/>
    <w:rsid w:val="00312AE6"/>
    <w:rsid w:val="00317D1A"/>
    <w:rsid w:val="003211FF"/>
    <w:rsid w:val="00323587"/>
    <w:rsid w:val="00327247"/>
    <w:rsid w:val="00327A9D"/>
    <w:rsid w:val="0033130E"/>
    <w:rsid w:val="00331C3F"/>
    <w:rsid w:val="0033269C"/>
    <w:rsid w:val="0035516C"/>
    <w:rsid w:val="00355A4C"/>
    <w:rsid w:val="003604FB"/>
    <w:rsid w:val="00360B73"/>
    <w:rsid w:val="00380176"/>
    <w:rsid w:val="00380B71"/>
    <w:rsid w:val="0038365A"/>
    <w:rsid w:val="00386A89"/>
    <w:rsid w:val="0039648E"/>
    <w:rsid w:val="003A37E1"/>
    <w:rsid w:val="003A5AFE"/>
    <w:rsid w:val="003A5D5F"/>
    <w:rsid w:val="003A7FFE"/>
    <w:rsid w:val="003B0A63"/>
    <w:rsid w:val="003B50E1"/>
    <w:rsid w:val="003C1746"/>
    <w:rsid w:val="003C2AA9"/>
    <w:rsid w:val="003C2C57"/>
    <w:rsid w:val="003C58BF"/>
    <w:rsid w:val="003D451D"/>
    <w:rsid w:val="003F2DD8"/>
    <w:rsid w:val="003F3F2D"/>
    <w:rsid w:val="003F50B2"/>
    <w:rsid w:val="00400CCF"/>
    <w:rsid w:val="00401BFF"/>
    <w:rsid w:val="00404424"/>
    <w:rsid w:val="0041156B"/>
    <w:rsid w:val="004122C5"/>
    <w:rsid w:val="00413B78"/>
    <w:rsid w:val="00416DDE"/>
    <w:rsid w:val="0044411E"/>
    <w:rsid w:val="00453435"/>
    <w:rsid w:val="00466398"/>
    <w:rsid w:val="0047306D"/>
    <w:rsid w:val="00473791"/>
    <w:rsid w:val="00476E48"/>
    <w:rsid w:val="00481DE9"/>
    <w:rsid w:val="0049128B"/>
    <w:rsid w:val="00493B49"/>
    <w:rsid w:val="00495501"/>
    <w:rsid w:val="004A070A"/>
    <w:rsid w:val="004A320E"/>
    <w:rsid w:val="004A4E9C"/>
    <w:rsid w:val="004B1A3C"/>
    <w:rsid w:val="004B20F3"/>
    <w:rsid w:val="004D2CC3"/>
    <w:rsid w:val="004D35CB"/>
    <w:rsid w:val="004E20E5"/>
    <w:rsid w:val="004E64EA"/>
    <w:rsid w:val="004E7828"/>
    <w:rsid w:val="004F46AA"/>
    <w:rsid w:val="004F6A70"/>
    <w:rsid w:val="00500AD7"/>
    <w:rsid w:val="00502ABF"/>
    <w:rsid w:val="00504DB0"/>
    <w:rsid w:val="00507C35"/>
    <w:rsid w:val="00510735"/>
    <w:rsid w:val="00514D2F"/>
    <w:rsid w:val="00542E61"/>
    <w:rsid w:val="0054420E"/>
    <w:rsid w:val="00544D1B"/>
    <w:rsid w:val="00545DC0"/>
    <w:rsid w:val="00545F6C"/>
    <w:rsid w:val="005477D9"/>
    <w:rsid w:val="0055720C"/>
    <w:rsid w:val="005632DD"/>
    <w:rsid w:val="0056423B"/>
    <w:rsid w:val="00573424"/>
    <w:rsid w:val="0057402F"/>
    <w:rsid w:val="005849D6"/>
    <w:rsid w:val="00585367"/>
    <w:rsid w:val="005871A1"/>
    <w:rsid w:val="0058737E"/>
    <w:rsid w:val="00592518"/>
    <w:rsid w:val="00592E87"/>
    <w:rsid w:val="00594C4D"/>
    <w:rsid w:val="005A33B0"/>
    <w:rsid w:val="005C2DC2"/>
    <w:rsid w:val="005C304A"/>
    <w:rsid w:val="005C3D69"/>
    <w:rsid w:val="005C7C98"/>
    <w:rsid w:val="005D55A4"/>
    <w:rsid w:val="005D57C8"/>
    <w:rsid w:val="005D7761"/>
    <w:rsid w:val="005E0278"/>
    <w:rsid w:val="005E090D"/>
    <w:rsid w:val="005E3CA0"/>
    <w:rsid w:val="005E44B1"/>
    <w:rsid w:val="005E67B0"/>
    <w:rsid w:val="005E7047"/>
    <w:rsid w:val="005E777F"/>
    <w:rsid w:val="005F1CA7"/>
    <w:rsid w:val="005F43DD"/>
    <w:rsid w:val="005F51A9"/>
    <w:rsid w:val="005F6BE1"/>
    <w:rsid w:val="005F7416"/>
    <w:rsid w:val="00600C11"/>
    <w:rsid w:val="00606B89"/>
    <w:rsid w:val="00611EAF"/>
    <w:rsid w:val="00623F30"/>
    <w:rsid w:val="00625FB8"/>
    <w:rsid w:val="006261BD"/>
    <w:rsid w:val="00635EDB"/>
    <w:rsid w:val="0064734E"/>
    <w:rsid w:val="00650137"/>
    <w:rsid w:val="006509D7"/>
    <w:rsid w:val="00651CE8"/>
    <w:rsid w:val="0065521B"/>
    <w:rsid w:val="00671EF6"/>
    <w:rsid w:val="0067205B"/>
    <w:rsid w:val="006748F8"/>
    <w:rsid w:val="00680489"/>
    <w:rsid w:val="00683C32"/>
    <w:rsid w:val="00690BB2"/>
    <w:rsid w:val="00693D09"/>
    <w:rsid w:val="006A6549"/>
    <w:rsid w:val="006A7710"/>
    <w:rsid w:val="006A7A61"/>
    <w:rsid w:val="006B1E59"/>
    <w:rsid w:val="006B2FFB"/>
    <w:rsid w:val="006C10A2"/>
    <w:rsid w:val="006C1F18"/>
    <w:rsid w:val="006D40D5"/>
    <w:rsid w:val="006E6B2B"/>
    <w:rsid w:val="006E7F90"/>
    <w:rsid w:val="006F009A"/>
    <w:rsid w:val="006F3D93"/>
    <w:rsid w:val="007019B1"/>
    <w:rsid w:val="00721657"/>
    <w:rsid w:val="007279A8"/>
    <w:rsid w:val="00727B1A"/>
    <w:rsid w:val="00741337"/>
    <w:rsid w:val="00752258"/>
    <w:rsid w:val="007529E1"/>
    <w:rsid w:val="00762880"/>
    <w:rsid w:val="00762AD6"/>
    <w:rsid w:val="00762E02"/>
    <w:rsid w:val="00772290"/>
    <w:rsid w:val="00777265"/>
    <w:rsid w:val="007805E7"/>
    <w:rsid w:val="0078113B"/>
    <w:rsid w:val="0078222A"/>
    <w:rsid w:val="00787D48"/>
    <w:rsid w:val="00795294"/>
    <w:rsid w:val="007A4E50"/>
    <w:rsid w:val="007B18A7"/>
    <w:rsid w:val="007B250E"/>
    <w:rsid w:val="007C27FC"/>
    <w:rsid w:val="007C51FF"/>
    <w:rsid w:val="007D50E4"/>
    <w:rsid w:val="007F1CC7"/>
    <w:rsid w:val="008027AC"/>
    <w:rsid w:val="008028CE"/>
    <w:rsid w:val="0080332E"/>
    <w:rsid w:val="00804E9B"/>
    <w:rsid w:val="008141E0"/>
    <w:rsid w:val="00816EE1"/>
    <w:rsid w:val="00816F88"/>
    <w:rsid w:val="00820352"/>
    <w:rsid w:val="00822323"/>
    <w:rsid w:val="00827BC6"/>
    <w:rsid w:val="008300AD"/>
    <w:rsid w:val="00833024"/>
    <w:rsid w:val="00836BDB"/>
    <w:rsid w:val="008419B1"/>
    <w:rsid w:val="00844A56"/>
    <w:rsid w:val="0084593B"/>
    <w:rsid w:val="00845B11"/>
    <w:rsid w:val="00851060"/>
    <w:rsid w:val="00852081"/>
    <w:rsid w:val="00872B6E"/>
    <w:rsid w:val="00874DFD"/>
    <w:rsid w:val="008802F9"/>
    <w:rsid w:val="00883086"/>
    <w:rsid w:val="008879FD"/>
    <w:rsid w:val="00894C37"/>
    <w:rsid w:val="008A00EA"/>
    <w:rsid w:val="008A3F93"/>
    <w:rsid w:val="008A6236"/>
    <w:rsid w:val="008A6E1C"/>
    <w:rsid w:val="008A72FD"/>
    <w:rsid w:val="008B2EDF"/>
    <w:rsid w:val="008B54CB"/>
    <w:rsid w:val="008B5A3D"/>
    <w:rsid w:val="008C4010"/>
    <w:rsid w:val="008C4FDF"/>
    <w:rsid w:val="008C6B1F"/>
    <w:rsid w:val="008D4BEB"/>
    <w:rsid w:val="008D5E4F"/>
    <w:rsid w:val="008F14F5"/>
    <w:rsid w:val="008F20EB"/>
    <w:rsid w:val="008F71C1"/>
    <w:rsid w:val="00902D41"/>
    <w:rsid w:val="00902F49"/>
    <w:rsid w:val="00914004"/>
    <w:rsid w:val="0092088B"/>
    <w:rsid w:val="00922EC1"/>
    <w:rsid w:val="009301F1"/>
    <w:rsid w:val="009307DF"/>
    <w:rsid w:val="009359B8"/>
    <w:rsid w:val="00935FF0"/>
    <w:rsid w:val="009431F8"/>
    <w:rsid w:val="00947A35"/>
    <w:rsid w:val="00962081"/>
    <w:rsid w:val="00965C86"/>
    <w:rsid w:val="00966CB5"/>
    <w:rsid w:val="00975786"/>
    <w:rsid w:val="00981CB7"/>
    <w:rsid w:val="00983E1F"/>
    <w:rsid w:val="00984929"/>
    <w:rsid w:val="00993F46"/>
    <w:rsid w:val="00997358"/>
    <w:rsid w:val="009A452B"/>
    <w:rsid w:val="009A5605"/>
    <w:rsid w:val="009B050C"/>
    <w:rsid w:val="009B087F"/>
    <w:rsid w:val="009B2AF4"/>
    <w:rsid w:val="009B6D25"/>
    <w:rsid w:val="009C110B"/>
    <w:rsid w:val="009C5441"/>
    <w:rsid w:val="009D119F"/>
    <w:rsid w:val="009D49A2"/>
    <w:rsid w:val="009E2E4A"/>
    <w:rsid w:val="009F3940"/>
    <w:rsid w:val="009F3EB2"/>
    <w:rsid w:val="009F6EB1"/>
    <w:rsid w:val="00A11D05"/>
    <w:rsid w:val="00A13162"/>
    <w:rsid w:val="00A140CE"/>
    <w:rsid w:val="00A20267"/>
    <w:rsid w:val="00A3158C"/>
    <w:rsid w:val="00A32DF3"/>
    <w:rsid w:val="00A33E32"/>
    <w:rsid w:val="00A35E20"/>
    <w:rsid w:val="00A36F6D"/>
    <w:rsid w:val="00A454E1"/>
    <w:rsid w:val="00A50CA0"/>
    <w:rsid w:val="00A525CC"/>
    <w:rsid w:val="00A52CD5"/>
    <w:rsid w:val="00A53E7C"/>
    <w:rsid w:val="00A60087"/>
    <w:rsid w:val="00A61D1B"/>
    <w:rsid w:val="00A705E8"/>
    <w:rsid w:val="00A721F4"/>
    <w:rsid w:val="00A9392C"/>
    <w:rsid w:val="00A9462B"/>
    <w:rsid w:val="00A97D59"/>
    <w:rsid w:val="00AA3E09"/>
    <w:rsid w:val="00AA4BEF"/>
    <w:rsid w:val="00AB082E"/>
    <w:rsid w:val="00AB1659"/>
    <w:rsid w:val="00AB4962"/>
    <w:rsid w:val="00AB734E"/>
    <w:rsid w:val="00AB740F"/>
    <w:rsid w:val="00AC6F14"/>
    <w:rsid w:val="00AC7221"/>
    <w:rsid w:val="00AE5961"/>
    <w:rsid w:val="00AF0745"/>
    <w:rsid w:val="00AF4971"/>
    <w:rsid w:val="00AF5276"/>
    <w:rsid w:val="00AF7C86"/>
    <w:rsid w:val="00B01046"/>
    <w:rsid w:val="00B310F9"/>
    <w:rsid w:val="00B37866"/>
    <w:rsid w:val="00B412FB"/>
    <w:rsid w:val="00B4576B"/>
    <w:rsid w:val="00B46350"/>
    <w:rsid w:val="00B46DF3"/>
    <w:rsid w:val="00B533E9"/>
    <w:rsid w:val="00B66E8F"/>
    <w:rsid w:val="00B77D32"/>
    <w:rsid w:val="00B80157"/>
    <w:rsid w:val="00B83D5E"/>
    <w:rsid w:val="00B8460A"/>
    <w:rsid w:val="00B8650D"/>
    <w:rsid w:val="00B879B4"/>
    <w:rsid w:val="00B90F07"/>
    <w:rsid w:val="00B97BB9"/>
    <w:rsid w:val="00BA0009"/>
    <w:rsid w:val="00BB1863"/>
    <w:rsid w:val="00BB25EE"/>
    <w:rsid w:val="00BB363A"/>
    <w:rsid w:val="00BC10A0"/>
    <w:rsid w:val="00BC7BA2"/>
    <w:rsid w:val="00BD426B"/>
    <w:rsid w:val="00BD79F0"/>
    <w:rsid w:val="00BE2B4D"/>
    <w:rsid w:val="00C015F8"/>
    <w:rsid w:val="00C07E26"/>
    <w:rsid w:val="00C1011C"/>
    <w:rsid w:val="00C12F94"/>
    <w:rsid w:val="00C177C5"/>
    <w:rsid w:val="00C25947"/>
    <w:rsid w:val="00C34EC3"/>
    <w:rsid w:val="00C4038C"/>
    <w:rsid w:val="00C42BA2"/>
    <w:rsid w:val="00C44066"/>
    <w:rsid w:val="00C44E13"/>
    <w:rsid w:val="00C60A41"/>
    <w:rsid w:val="00C62DE8"/>
    <w:rsid w:val="00C62DFB"/>
    <w:rsid w:val="00C630E6"/>
    <w:rsid w:val="00C63812"/>
    <w:rsid w:val="00C64AF3"/>
    <w:rsid w:val="00C66F4D"/>
    <w:rsid w:val="00C67BB5"/>
    <w:rsid w:val="00C72713"/>
    <w:rsid w:val="00C848EF"/>
    <w:rsid w:val="00C86600"/>
    <w:rsid w:val="00C87BCA"/>
    <w:rsid w:val="00C87EED"/>
    <w:rsid w:val="00C94506"/>
    <w:rsid w:val="00C954BC"/>
    <w:rsid w:val="00CA1F0B"/>
    <w:rsid w:val="00CB110F"/>
    <w:rsid w:val="00CB2A2E"/>
    <w:rsid w:val="00CB338A"/>
    <w:rsid w:val="00CB79C5"/>
    <w:rsid w:val="00CC411F"/>
    <w:rsid w:val="00CC4B75"/>
    <w:rsid w:val="00CC732E"/>
    <w:rsid w:val="00CD2FCD"/>
    <w:rsid w:val="00CD7207"/>
    <w:rsid w:val="00CE0DBE"/>
    <w:rsid w:val="00CE5E4D"/>
    <w:rsid w:val="00CF02C4"/>
    <w:rsid w:val="00CF167F"/>
    <w:rsid w:val="00CF72E5"/>
    <w:rsid w:val="00D013EE"/>
    <w:rsid w:val="00D01F54"/>
    <w:rsid w:val="00D040F7"/>
    <w:rsid w:val="00D04A76"/>
    <w:rsid w:val="00D10FC7"/>
    <w:rsid w:val="00D1519F"/>
    <w:rsid w:val="00D20E99"/>
    <w:rsid w:val="00D21C83"/>
    <w:rsid w:val="00D35BDD"/>
    <w:rsid w:val="00D5468D"/>
    <w:rsid w:val="00D63006"/>
    <w:rsid w:val="00D72301"/>
    <w:rsid w:val="00D87E6C"/>
    <w:rsid w:val="00D90E76"/>
    <w:rsid w:val="00D911DE"/>
    <w:rsid w:val="00D91B97"/>
    <w:rsid w:val="00D93ACC"/>
    <w:rsid w:val="00D93C08"/>
    <w:rsid w:val="00D95DAC"/>
    <w:rsid w:val="00DA0B53"/>
    <w:rsid w:val="00DB1171"/>
    <w:rsid w:val="00DB1519"/>
    <w:rsid w:val="00DB2840"/>
    <w:rsid w:val="00DC1BD3"/>
    <w:rsid w:val="00DC2162"/>
    <w:rsid w:val="00DC2C1A"/>
    <w:rsid w:val="00DD48E6"/>
    <w:rsid w:val="00DD66B4"/>
    <w:rsid w:val="00DE1972"/>
    <w:rsid w:val="00DE27AB"/>
    <w:rsid w:val="00DF2AB3"/>
    <w:rsid w:val="00DF7250"/>
    <w:rsid w:val="00E00CAA"/>
    <w:rsid w:val="00E03EBF"/>
    <w:rsid w:val="00E05209"/>
    <w:rsid w:val="00E11BCF"/>
    <w:rsid w:val="00E2258E"/>
    <w:rsid w:val="00E23ED0"/>
    <w:rsid w:val="00E260C2"/>
    <w:rsid w:val="00E32596"/>
    <w:rsid w:val="00E368F7"/>
    <w:rsid w:val="00E36EB8"/>
    <w:rsid w:val="00E37FB8"/>
    <w:rsid w:val="00E40B07"/>
    <w:rsid w:val="00E42326"/>
    <w:rsid w:val="00E43544"/>
    <w:rsid w:val="00E44D89"/>
    <w:rsid w:val="00E477EA"/>
    <w:rsid w:val="00E55807"/>
    <w:rsid w:val="00E5733F"/>
    <w:rsid w:val="00E63B14"/>
    <w:rsid w:val="00E65CA0"/>
    <w:rsid w:val="00E70D9F"/>
    <w:rsid w:val="00E83810"/>
    <w:rsid w:val="00E86933"/>
    <w:rsid w:val="00E9605B"/>
    <w:rsid w:val="00E97298"/>
    <w:rsid w:val="00E97753"/>
    <w:rsid w:val="00EA7DE7"/>
    <w:rsid w:val="00EB44C7"/>
    <w:rsid w:val="00EB7196"/>
    <w:rsid w:val="00EB7A8A"/>
    <w:rsid w:val="00EE3A64"/>
    <w:rsid w:val="00EE50E5"/>
    <w:rsid w:val="00EF01CF"/>
    <w:rsid w:val="00F03590"/>
    <w:rsid w:val="00F03622"/>
    <w:rsid w:val="00F077FD"/>
    <w:rsid w:val="00F204F3"/>
    <w:rsid w:val="00F218AB"/>
    <w:rsid w:val="00F238B3"/>
    <w:rsid w:val="00F24FED"/>
    <w:rsid w:val="00F25586"/>
    <w:rsid w:val="00F2651D"/>
    <w:rsid w:val="00F27362"/>
    <w:rsid w:val="00F31498"/>
    <w:rsid w:val="00F32FEF"/>
    <w:rsid w:val="00F41B1C"/>
    <w:rsid w:val="00F42E13"/>
    <w:rsid w:val="00F42F1C"/>
    <w:rsid w:val="00F43B44"/>
    <w:rsid w:val="00F440E5"/>
    <w:rsid w:val="00F448F6"/>
    <w:rsid w:val="00F51513"/>
    <w:rsid w:val="00F52741"/>
    <w:rsid w:val="00F53D8A"/>
    <w:rsid w:val="00F626F7"/>
    <w:rsid w:val="00F736F9"/>
    <w:rsid w:val="00F73833"/>
    <w:rsid w:val="00F9211C"/>
    <w:rsid w:val="00FA095D"/>
    <w:rsid w:val="00FA6C8B"/>
    <w:rsid w:val="00FA7C89"/>
    <w:rsid w:val="00FB3E99"/>
    <w:rsid w:val="00FB4139"/>
    <w:rsid w:val="00FB476E"/>
    <w:rsid w:val="00FC0D90"/>
    <w:rsid w:val="00FC0EA1"/>
    <w:rsid w:val="00FC7D8C"/>
    <w:rsid w:val="00FD3980"/>
    <w:rsid w:val="00FD431E"/>
    <w:rsid w:val="00FD5A2C"/>
    <w:rsid w:val="00FE0D47"/>
    <w:rsid w:val="00FE1D5C"/>
    <w:rsid w:val="00FE2F8B"/>
    <w:rsid w:val="00FE3669"/>
    <w:rsid w:val="00FE5204"/>
    <w:rsid w:val="00FF287F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;"/>
  <w14:docId w14:val="5A46A555"/>
  <w15:docId w15:val="{1DD6CC4B-4ECB-4831-A973-86B58081F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BF6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fr-CH" w:eastAsia="en-US"/>
    </w:rPr>
  </w:style>
  <w:style w:type="paragraph" w:styleId="Heading1">
    <w:name w:val="heading 1"/>
    <w:basedOn w:val="Normal"/>
    <w:next w:val="Normal"/>
    <w:qFormat/>
    <w:rsid w:val="00B37866"/>
    <w:pPr>
      <w:keepNext/>
      <w:keepLines/>
      <w:spacing w:before="280"/>
      <w:ind w:left="794" w:hanging="79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37866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37866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37866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B37866"/>
    <w:pPr>
      <w:outlineLvl w:val="4"/>
    </w:pPr>
  </w:style>
  <w:style w:type="paragraph" w:styleId="Heading6">
    <w:name w:val="heading 6"/>
    <w:basedOn w:val="Heading4"/>
    <w:next w:val="Normal"/>
    <w:qFormat/>
    <w:rsid w:val="00B37866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37866"/>
    <w:pPr>
      <w:outlineLvl w:val="6"/>
    </w:pPr>
  </w:style>
  <w:style w:type="paragraph" w:styleId="Heading8">
    <w:name w:val="heading 8"/>
    <w:basedOn w:val="Heading6"/>
    <w:next w:val="Normal"/>
    <w:qFormat/>
    <w:rsid w:val="00B37866"/>
    <w:pPr>
      <w:outlineLvl w:val="7"/>
    </w:pPr>
  </w:style>
  <w:style w:type="paragraph" w:styleId="Heading9">
    <w:name w:val="heading 9"/>
    <w:basedOn w:val="Heading6"/>
    <w:next w:val="Normal"/>
    <w:qFormat/>
    <w:rsid w:val="00B37866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B37866"/>
  </w:style>
  <w:style w:type="paragraph" w:styleId="TOC4">
    <w:name w:val="toc 4"/>
    <w:basedOn w:val="TOC3"/>
    <w:semiHidden/>
    <w:rsid w:val="00B37866"/>
  </w:style>
  <w:style w:type="paragraph" w:styleId="TOC3">
    <w:name w:val="toc 3"/>
    <w:basedOn w:val="TOC2"/>
    <w:rsid w:val="00B37866"/>
  </w:style>
  <w:style w:type="paragraph" w:styleId="TOC2">
    <w:name w:val="toc 2"/>
    <w:basedOn w:val="TOC1"/>
    <w:rsid w:val="00B37866"/>
    <w:pPr>
      <w:spacing w:before="120"/>
    </w:pPr>
  </w:style>
  <w:style w:type="paragraph" w:styleId="TOC1">
    <w:name w:val="toc 1"/>
    <w:basedOn w:val="Normal"/>
    <w:rsid w:val="00B37866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647"/>
        <w:tab w:val="center" w:pos="9526"/>
      </w:tabs>
      <w:spacing w:before="240"/>
      <w:ind w:left="964" w:hanging="964"/>
    </w:pPr>
  </w:style>
  <w:style w:type="paragraph" w:styleId="TOC7">
    <w:name w:val="toc 7"/>
    <w:basedOn w:val="TOC4"/>
    <w:semiHidden/>
    <w:rsid w:val="00B37866"/>
  </w:style>
  <w:style w:type="paragraph" w:styleId="TOC6">
    <w:name w:val="toc 6"/>
    <w:basedOn w:val="TOC4"/>
    <w:semiHidden/>
    <w:rsid w:val="00B37866"/>
  </w:style>
  <w:style w:type="paragraph" w:styleId="TOC5">
    <w:name w:val="toc 5"/>
    <w:basedOn w:val="TOC4"/>
    <w:semiHidden/>
    <w:rsid w:val="00B37866"/>
  </w:style>
  <w:style w:type="paragraph" w:styleId="Index7">
    <w:name w:val="index 7"/>
    <w:basedOn w:val="Normal"/>
    <w:next w:val="Normal"/>
    <w:semiHidden/>
    <w:rsid w:val="00B37866"/>
    <w:pPr>
      <w:ind w:left="1698"/>
    </w:pPr>
  </w:style>
  <w:style w:type="paragraph" w:styleId="Index6">
    <w:name w:val="index 6"/>
    <w:basedOn w:val="Normal"/>
    <w:next w:val="Normal"/>
    <w:semiHidden/>
    <w:rsid w:val="00B37866"/>
    <w:pPr>
      <w:ind w:left="1415"/>
    </w:pPr>
  </w:style>
  <w:style w:type="paragraph" w:styleId="Index5">
    <w:name w:val="index 5"/>
    <w:basedOn w:val="Normal"/>
    <w:next w:val="Normal"/>
    <w:semiHidden/>
    <w:rsid w:val="00B37866"/>
    <w:pPr>
      <w:ind w:left="1132"/>
    </w:pPr>
  </w:style>
  <w:style w:type="paragraph" w:styleId="Index4">
    <w:name w:val="index 4"/>
    <w:basedOn w:val="Normal"/>
    <w:next w:val="Normal"/>
    <w:semiHidden/>
    <w:rsid w:val="00B37866"/>
    <w:pPr>
      <w:ind w:left="849"/>
    </w:pPr>
  </w:style>
  <w:style w:type="paragraph" w:styleId="Index3">
    <w:name w:val="index 3"/>
    <w:basedOn w:val="Normal"/>
    <w:next w:val="Normal"/>
    <w:semiHidden/>
    <w:rsid w:val="00B37866"/>
    <w:pPr>
      <w:ind w:left="566"/>
    </w:pPr>
  </w:style>
  <w:style w:type="paragraph" w:styleId="Index2">
    <w:name w:val="index 2"/>
    <w:basedOn w:val="Normal"/>
    <w:next w:val="Normal"/>
    <w:semiHidden/>
    <w:rsid w:val="00B37866"/>
    <w:pPr>
      <w:ind w:left="283"/>
    </w:pPr>
  </w:style>
  <w:style w:type="paragraph" w:styleId="Index1">
    <w:name w:val="index 1"/>
    <w:basedOn w:val="Normal"/>
    <w:next w:val="Normal"/>
    <w:semiHidden/>
    <w:rsid w:val="00B37866"/>
  </w:style>
  <w:style w:type="character" w:styleId="LineNumber">
    <w:name w:val="line number"/>
    <w:basedOn w:val="DefaultParagraphFont"/>
    <w:rsid w:val="00B37866"/>
  </w:style>
  <w:style w:type="paragraph" w:styleId="IndexHeading">
    <w:name w:val="index heading"/>
    <w:basedOn w:val="Normal"/>
    <w:next w:val="Index1"/>
    <w:semiHidden/>
    <w:rsid w:val="00B37866"/>
  </w:style>
  <w:style w:type="paragraph" w:styleId="Footer">
    <w:name w:val="footer"/>
    <w:basedOn w:val="Normal"/>
    <w:link w:val="FooterChar"/>
    <w:rsid w:val="00B37866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rsid w:val="00B37866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aliases w:val="Appel note de bas de p,Footnote Reference/,Footnote symbol,Ref,de nota al pie,Style 12,(NECG) Footnote Reference,Style 124,Appel note de bas de p + 11 pt,Italic,Appel note de bas de p1,Appel note de bas de p2,Appel note de bas de p3,o"/>
    <w:basedOn w:val="DefaultParagraphFont"/>
    <w:uiPriority w:val="99"/>
    <w:qFormat/>
    <w:rsid w:val="00F52741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rsid w:val="00B37866"/>
    <w:pPr>
      <w:keepLines/>
      <w:tabs>
        <w:tab w:val="left" w:pos="255"/>
      </w:tabs>
      <w:ind w:left="255" w:hanging="255"/>
    </w:pPr>
  </w:style>
  <w:style w:type="paragraph" w:styleId="NormalIndent">
    <w:name w:val="Normal Indent"/>
    <w:basedOn w:val="Normal"/>
    <w:rsid w:val="00B37866"/>
    <w:pPr>
      <w:ind w:left="794"/>
    </w:pPr>
  </w:style>
  <w:style w:type="paragraph" w:customStyle="1" w:styleId="enumlev1">
    <w:name w:val="enumlev1"/>
    <w:basedOn w:val="Normal"/>
    <w:rsid w:val="00B37866"/>
    <w:pPr>
      <w:spacing w:before="80"/>
      <w:ind w:left="794" w:hanging="794"/>
    </w:pPr>
  </w:style>
  <w:style w:type="paragraph" w:customStyle="1" w:styleId="enumlev2">
    <w:name w:val="enumlev2"/>
    <w:basedOn w:val="enumlev1"/>
    <w:rsid w:val="00B37866"/>
    <w:pPr>
      <w:ind w:left="1191" w:hanging="397"/>
    </w:pPr>
  </w:style>
  <w:style w:type="paragraph" w:customStyle="1" w:styleId="enumlev3">
    <w:name w:val="enumlev3"/>
    <w:basedOn w:val="enumlev2"/>
    <w:rsid w:val="00B37866"/>
    <w:pPr>
      <w:ind w:left="1588"/>
    </w:pPr>
  </w:style>
  <w:style w:type="paragraph" w:customStyle="1" w:styleId="Normalaftertitle">
    <w:name w:val="Normal after title"/>
    <w:basedOn w:val="Normal"/>
    <w:next w:val="Normal"/>
    <w:rsid w:val="00B37866"/>
    <w:pPr>
      <w:spacing w:before="280"/>
    </w:pPr>
  </w:style>
  <w:style w:type="paragraph" w:customStyle="1" w:styleId="Equation">
    <w:name w:val="Equation"/>
    <w:basedOn w:val="Normal"/>
    <w:rsid w:val="00B37866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toc0">
    <w:name w:val="toc 0"/>
    <w:basedOn w:val="Normal"/>
    <w:next w:val="TOC1"/>
    <w:rsid w:val="00B37866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customStyle="1" w:styleId="AnnexNo">
    <w:name w:val="Annex_No"/>
    <w:basedOn w:val="Normal"/>
    <w:next w:val="Annexref"/>
    <w:rsid w:val="00B37866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SN1">
    <w:name w:val="ASN.1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Note">
    <w:name w:val="Note"/>
    <w:basedOn w:val="Normal"/>
    <w:rsid w:val="00B37866"/>
    <w:pPr>
      <w:spacing w:before="80"/>
    </w:pPr>
  </w:style>
  <w:style w:type="paragraph" w:styleId="TOC9">
    <w:name w:val="toc 9"/>
    <w:basedOn w:val="TOC3"/>
    <w:next w:val="Normal"/>
    <w:semiHidden/>
    <w:rsid w:val="00B37866"/>
  </w:style>
  <w:style w:type="paragraph" w:customStyle="1" w:styleId="Source">
    <w:name w:val="Source"/>
    <w:basedOn w:val="Normal"/>
    <w:next w:val="Normalaftertitle"/>
    <w:rsid w:val="00984929"/>
    <w:pPr>
      <w:spacing w:before="240" w:after="2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984929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120" w:after="120"/>
    </w:pPr>
    <w:rPr>
      <w:rFonts w:cs="Times New Roman Bold"/>
      <w:b w:val="0"/>
    </w:rPr>
  </w:style>
  <w:style w:type="paragraph" w:customStyle="1" w:styleId="Title2">
    <w:name w:val="Title 2"/>
    <w:basedOn w:val="Title1"/>
    <w:next w:val="Title3"/>
    <w:rsid w:val="00B37866"/>
  </w:style>
  <w:style w:type="paragraph" w:customStyle="1" w:styleId="Title3">
    <w:name w:val="Title 3"/>
    <w:basedOn w:val="Title2"/>
    <w:next w:val="Title4"/>
    <w:rsid w:val="00B37866"/>
  </w:style>
  <w:style w:type="paragraph" w:customStyle="1" w:styleId="Title4">
    <w:name w:val="Title 4"/>
    <w:basedOn w:val="Title3"/>
    <w:next w:val="Heading1"/>
    <w:rsid w:val="00B37866"/>
  </w:style>
  <w:style w:type="paragraph" w:customStyle="1" w:styleId="FirstFooter">
    <w:name w:val="FirstFooter"/>
    <w:basedOn w:val="Footer"/>
    <w:rsid w:val="00B37866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Annexref">
    <w:name w:val="Annex_ref"/>
    <w:basedOn w:val="Normal"/>
    <w:next w:val="Annextitle"/>
    <w:rsid w:val="00B37866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aftertitle"/>
    <w:rsid w:val="00F52741"/>
    <w:pPr>
      <w:keepNext/>
      <w:keepLines/>
      <w:spacing w:before="240" w:after="2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F52741"/>
    <w:rPr>
      <w:rFonts w:asciiTheme="minorHAnsi" w:hAnsiTheme="minorHAnsi"/>
      <w:b/>
    </w:rPr>
  </w:style>
  <w:style w:type="character" w:customStyle="1" w:styleId="Appref">
    <w:name w:val="App_ref"/>
    <w:basedOn w:val="DefaultParagraphFont"/>
    <w:rsid w:val="00F52741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B37866"/>
  </w:style>
  <w:style w:type="paragraph" w:customStyle="1" w:styleId="Appendixref">
    <w:name w:val="Appendix_ref"/>
    <w:basedOn w:val="Annexref"/>
    <w:next w:val="Annextitle"/>
    <w:rsid w:val="00B37866"/>
  </w:style>
  <w:style w:type="paragraph" w:customStyle="1" w:styleId="Appendixtitle">
    <w:name w:val="Appendix_title"/>
    <w:basedOn w:val="Annextitle"/>
    <w:next w:val="Normalaftertitle"/>
    <w:rsid w:val="00B37866"/>
  </w:style>
  <w:style w:type="character" w:customStyle="1" w:styleId="Artdef">
    <w:name w:val="Art_def"/>
    <w:basedOn w:val="DefaultParagraphFont"/>
    <w:rsid w:val="00F52741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aftertitle"/>
    <w:rsid w:val="00F52741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B37866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B37866"/>
  </w:style>
  <w:style w:type="paragraph" w:customStyle="1" w:styleId="Call">
    <w:name w:val="Call"/>
    <w:basedOn w:val="Normal"/>
    <w:next w:val="Normal"/>
    <w:rsid w:val="00B37866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F52741"/>
    <w:rPr>
      <w:b/>
    </w:rPr>
  </w:style>
  <w:style w:type="paragraph" w:customStyle="1" w:styleId="Chaptitle">
    <w:name w:val="Chap_title"/>
    <w:basedOn w:val="Arttitle"/>
    <w:next w:val="Normalaftertitle"/>
    <w:rsid w:val="00B37866"/>
  </w:style>
  <w:style w:type="paragraph" w:customStyle="1" w:styleId="ddate">
    <w:name w:val="ddate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rlang">
    <w:name w:val="dorlang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basedOn w:val="DefaultParagraphFont"/>
    <w:semiHidden/>
    <w:rsid w:val="00B37866"/>
    <w:rPr>
      <w:vertAlign w:val="superscript"/>
    </w:rPr>
  </w:style>
  <w:style w:type="paragraph" w:customStyle="1" w:styleId="Equationlegend">
    <w:name w:val="Equation_legend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Figurelegend">
    <w:name w:val="Figure_legend"/>
    <w:basedOn w:val="Normal"/>
    <w:rsid w:val="00B37866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B37866"/>
    <w:pPr>
      <w:keepNext/>
      <w:keepLines/>
      <w:spacing w:before="480" w:after="120"/>
      <w:jc w:val="center"/>
    </w:pPr>
    <w:rPr>
      <w:caps/>
    </w:rPr>
  </w:style>
  <w:style w:type="paragraph" w:customStyle="1" w:styleId="Figuretitle">
    <w:name w:val="Figure_title"/>
    <w:basedOn w:val="Tabletitle"/>
    <w:next w:val="Normal"/>
    <w:rsid w:val="00F52741"/>
    <w:pPr>
      <w:keepNext w:val="0"/>
      <w:spacing w:after="480"/>
    </w:pPr>
  </w:style>
  <w:style w:type="paragraph" w:customStyle="1" w:styleId="Tabletitle">
    <w:name w:val="Table_title"/>
    <w:basedOn w:val="Normal"/>
    <w:next w:val="Tabletext"/>
    <w:rsid w:val="00F52741"/>
    <w:pPr>
      <w:keepNext/>
      <w:keepLines/>
      <w:spacing w:before="0" w:after="120"/>
      <w:jc w:val="center"/>
    </w:pPr>
    <w:rPr>
      <w:b/>
    </w:rPr>
  </w:style>
  <w:style w:type="paragraph" w:customStyle="1" w:styleId="Tabletext">
    <w:name w:val="Table_text"/>
    <w:basedOn w:val="Normal"/>
    <w:rsid w:val="00B37866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FigureNo"/>
    <w:next w:val="Normal"/>
    <w:rsid w:val="00B37866"/>
    <w:pPr>
      <w:keepNext w:val="0"/>
    </w:pPr>
  </w:style>
  <w:style w:type="paragraph" w:customStyle="1" w:styleId="Headingb">
    <w:name w:val="Heading_b"/>
    <w:basedOn w:val="Normal"/>
    <w:next w:val="Normal"/>
    <w:rsid w:val="00F52741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F52741"/>
    <w:pPr>
      <w:keepNext/>
      <w:spacing w:before="160"/>
    </w:pPr>
    <w:rPr>
      <w:i/>
    </w:rPr>
  </w:style>
  <w:style w:type="paragraph" w:customStyle="1" w:styleId="PartNo">
    <w:name w:val="Part_No"/>
    <w:basedOn w:val="AnnexNo"/>
    <w:next w:val="Partref"/>
    <w:rsid w:val="00B37866"/>
  </w:style>
  <w:style w:type="paragraph" w:customStyle="1" w:styleId="Partref">
    <w:name w:val="Part_ref"/>
    <w:basedOn w:val="Annexref"/>
    <w:next w:val="Parttitle"/>
    <w:rsid w:val="00B37866"/>
  </w:style>
  <w:style w:type="paragraph" w:customStyle="1" w:styleId="Parttitle">
    <w:name w:val="Part_title"/>
    <w:basedOn w:val="Annextitle"/>
    <w:next w:val="Normalaftertitle"/>
    <w:rsid w:val="00B37866"/>
  </w:style>
  <w:style w:type="paragraph" w:customStyle="1" w:styleId="RecNo">
    <w:name w:val="Rec_No"/>
    <w:basedOn w:val="Normal"/>
    <w:next w:val="Rec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52741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F52741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b w:val="0"/>
      <w:i/>
      <w:sz w:val="24"/>
    </w:rPr>
  </w:style>
  <w:style w:type="paragraph" w:customStyle="1" w:styleId="Recdate">
    <w:name w:val="Rec_date"/>
    <w:basedOn w:val="Recref"/>
    <w:next w:val="Normalaftertitle"/>
    <w:rsid w:val="00B37866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F52741"/>
  </w:style>
  <w:style w:type="paragraph" w:customStyle="1" w:styleId="QuestionNo">
    <w:name w:val="Question_No"/>
    <w:basedOn w:val="RecNo"/>
    <w:next w:val="Questiontitle"/>
    <w:rsid w:val="00B37866"/>
  </w:style>
  <w:style w:type="paragraph" w:customStyle="1" w:styleId="Questiontitle">
    <w:name w:val="Question_title"/>
    <w:basedOn w:val="Rectitle"/>
    <w:next w:val="Questionref"/>
    <w:rsid w:val="00F52741"/>
  </w:style>
  <w:style w:type="paragraph" w:customStyle="1" w:styleId="Questionref">
    <w:name w:val="Question_ref"/>
    <w:basedOn w:val="Recref"/>
    <w:next w:val="Questiondate"/>
    <w:rsid w:val="00F52741"/>
  </w:style>
  <w:style w:type="character" w:customStyle="1" w:styleId="Recdef">
    <w:name w:val="Rec_def"/>
    <w:basedOn w:val="DefaultParagraphFont"/>
    <w:rsid w:val="00F52741"/>
    <w:rPr>
      <w:rFonts w:asciiTheme="minorHAnsi" w:hAnsiTheme="minorHAnsi"/>
      <w:b/>
    </w:rPr>
  </w:style>
  <w:style w:type="paragraph" w:customStyle="1" w:styleId="Reftext">
    <w:name w:val="Ref_text"/>
    <w:basedOn w:val="Normal"/>
    <w:rsid w:val="00B37866"/>
    <w:pPr>
      <w:ind w:left="794" w:hanging="794"/>
    </w:pPr>
  </w:style>
  <w:style w:type="paragraph" w:customStyle="1" w:styleId="Reftitle">
    <w:name w:val="Ref_title"/>
    <w:basedOn w:val="Normal"/>
    <w:next w:val="Reftext"/>
    <w:rsid w:val="00B37866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B37866"/>
  </w:style>
  <w:style w:type="paragraph" w:customStyle="1" w:styleId="RepNo">
    <w:name w:val="Rep_No"/>
    <w:basedOn w:val="RecNo"/>
    <w:next w:val="Reptitle"/>
    <w:rsid w:val="00B37866"/>
  </w:style>
  <w:style w:type="paragraph" w:customStyle="1" w:styleId="Reptitle">
    <w:name w:val="Rep_title"/>
    <w:basedOn w:val="Rectitle"/>
    <w:next w:val="Repref"/>
    <w:rsid w:val="00B37866"/>
  </w:style>
  <w:style w:type="paragraph" w:customStyle="1" w:styleId="Repref">
    <w:name w:val="Rep_ref"/>
    <w:basedOn w:val="Recref"/>
    <w:next w:val="Repdate"/>
    <w:rsid w:val="00B37866"/>
  </w:style>
  <w:style w:type="paragraph" w:customStyle="1" w:styleId="Resdate">
    <w:name w:val="Res_date"/>
    <w:basedOn w:val="Recdate"/>
    <w:next w:val="Normalaftertitle"/>
    <w:rsid w:val="00B37866"/>
  </w:style>
  <w:style w:type="character" w:customStyle="1" w:styleId="Resdef">
    <w:name w:val="Res_def"/>
    <w:basedOn w:val="DefaultParagraphFont"/>
    <w:rsid w:val="00F52741"/>
    <w:rPr>
      <w:rFonts w:asciiTheme="minorHAnsi" w:hAnsiTheme="minorHAnsi"/>
      <w:b/>
    </w:rPr>
  </w:style>
  <w:style w:type="paragraph" w:customStyle="1" w:styleId="ResNo">
    <w:name w:val="Res_No"/>
    <w:basedOn w:val="RecNo"/>
    <w:next w:val="Restitle"/>
    <w:rsid w:val="00B37866"/>
  </w:style>
  <w:style w:type="paragraph" w:customStyle="1" w:styleId="Restitle">
    <w:name w:val="Res_title"/>
    <w:basedOn w:val="Rectitle"/>
    <w:next w:val="Resref"/>
    <w:rsid w:val="00B37866"/>
  </w:style>
  <w:style w:type="paragraph" w:customStyle="1" w:styleId="Resref">
    <w:name w:val="Res_ref"/>
    <w:basedOn w:val="Recref"/>
    <w:next w:val="Resdate"/>
    <w:rsid w:val="00B37866"/>
  </w:style>
  <w:style w:type="paragraph" w:customStyle="1" w:styleId="SectionNo">
    <w:name w:val="Section_No"/>
    <w:basedOn w:val="AnnexNo"/>
    <w:next w:val="Sectiontitle"/>
    <w:rsid w:val="00B37866"/>
  </w:style>
  <w:style w:type="paragraph" w:customStyle="1" w:styleId="Sectiontitle">
    <w:name w:val="Section_title"/>
    <w:basedOn w:val="Annextitle"/>
    <w:next w:val="Normalaftertitle"/>
    <w:rsid w:val="00B37866"/>
  </w:style>
  <w:style w:type="paragraph" w:customStyle="1" w:styleId="SpecialFooter">
    <w:name w:val="Special Footer"/>
    <w:basedOn w:val="Footer"/>
    <w:rsid w:val="00B37866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F52741"/>
    <w:rPr>
      <w:rFonts w:asciiTheme="minorHAnsi" w:hAnsiTheme="minorHAnsi"/>
      <w:b/>
      <w:color w:val="auto"/>
    </w:rPr>
  </w:style>
  <w:style w:type="paragraph" w:customStyle="1" w:styleId="Tablehead">
    <w:name w:val="Table_head"/>
    <w:basedOn w:val="Tabletext"/>
    <w:next w:val="Tabletext"/>
    <w:rsid w:val="00B37866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B37866"/>
    <w:pPr>
      <w:spacing w:before="120"/>
    </w:pPr>
  </w:style>
  <w:style w:type="paragraph" w:customStyle="1" w:styleId="TableNo">
    <w:name w:val="Table_No"/>
    <w:basedOn w:val="Normal"/>
    <w:next w:val="Tabletitle"/>
    <w:rsid w:val="00B37866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"/>
    <w:rsid w:val="00B37866"/>
    <w:pPr>
      <w:keepNext/>
      <w:spacing w:before="0" w:after="120"/>
      <w:jc w:val="center"/>
    </w:pPr>
  </w:style>
  <w:style w:type="character" w:styleId="PageNumber">
    <w:name w:val="page number"/>
    <w:basedOn w:val="DefaultParagraphFont"/>
    <w:rsid w:val="00F52741"/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005791"/>
    <w:rPr>
      <w:rFonts w:ascii="Times New Roman" w:hAnsi="Times New Roman"/>
      <w:sz w:val="18"/>
      <w:lang w:val="fr-FR" w:eastAsia="en-US"/>
    </w:rPr>
  </w:style>
  <w:style w:type="character" w:customStyle="1" w:styleId="FooterChar">
    <w:name w:val="Footer Char"/>
    <w:basedOn w:val="DefaultParagraphFont"/>
    <w:link w:val="Footer"/>
    <w:rsid w:val="0056423B"/>
    <w:rPr>
      <w:rFonts w:ascii="Times New Roman" w:hAnsi="Times New Roman"/>
      <w:caps/>
      <w:noProof/>
      <w:sz w:val="16"/>
      <w:lang w:val="fr-FR" w:eastAsia="en-US"/>
    </w:rPr>
  </w:style>
  <w:style w:type="table" w:styleId="TableGrid">
    <w:name w:val="Table Grid"/>
    <w:basedOn w:val="TableNormal"/>
    <w:uiPriority w:val="39"/>
    <w:rsid w:val="0014700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mmittee">
    <w:name w:val="Committee"/>
    <w:basedOn w:val="Normal"/>
    <w:qFormat/>
    <w:rsid w:val="001A163D"/>
    <w:rPr>
      <w:rFonts w:cs="Times New Roman Bold"/>
      <w:b/>
      <w:caps/>
    </w:rPr>
  </w:style>
  <w:style w:type="character" w:styleId="Hyperlink">
    <w:name w:val="Hyperlink"/>
    <w:aliases w:val="CEO_Hyperlink"/>
    <w:basedOn w:val="DefaultParagraphFont"/>
    <w:rsid w:val="00BA0009"/>
    <w:rPr>
      <w:color w:val="0000FF" w:themeColor="hyperlink"/>
      <w:u w:val="single"/>
    </w:rPr>
  </w:style>
  <w:style w:type="paragraph" w:customStyle="1" w:styleId="BDTLogo">
    <w:name w:val="BDT_Logo"/>
    <w:uiPriority w:val="99"/>
    <w:rsid w:val="00C72713"/>
    <w:pPr>
      <w:jc w:val="center"/>
    </w:pPr>
    <w:rPr>
      <w:rFonts w:ascii="Calibri" w:eastAsia="SimHei" w:hAnsi="Calibri" w:cs="Simplified Arabic"/>
      <w:sz w:val="22"/>
      <w:szCs w:val="28"/>
      <w:lang w:val="en-GB" w:eastAsia="en-US"/>
    </w:rPr>
  </w:style>
  <w:style w:type="paragraph" w:styleId="ListParagraph">
    <w:name w:val="List Paragraph"/>
    <w:basedOn w:val="Normal"/>
    <w:uiPriority w:val="34"/>
    <w:qFormat/>
    <w:rsid w:val="00A721F4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ind w:left="720"/>
      <w:contextualSpacing/>
    </w:pPr>
  </w:style>
  <w:style w:type="paragraph" w:customStyle="1" w:styleId="AppArtNo">
    <w:name w:val="App_Art_No"/>
    <w:basedOn w:val="ArtNo"/>
    <w:qFormat/>
    <w:rsid w:val="00A50CA0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</w:style>
  <w:style w:type="paragraph" w:customStyle="1" w:styleId="AppArttitle">
    <w:name w:val="App_Art_title"/>
    <w:basedOn w:val="Arttitle"/>
    <w:qFormat/>
    <w:rsid w:val="00A50CA0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</w:style>
  <w:style w:type="paragraph" w:customStyle="1" w:styleId="ApptoAnnex">
    <w:name w:val="App_to_Annex"/>
    <w:basedOn w:val="AppendixNo"/>
    <w:next w:val="Normal"/>
    <w:qFormat/>
    <w:rsid w:val="00A50CA0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</w:style>
  <w:style w:type="paragraph" w:customStyle="1" w:styleId="Volumetitle">
    <w:name w:val="Volume_title"/>
    <w:basedOn w:val="Normal"/>
    <w:qFormat/>
    <w:rsid w:val="00A50CA0"/>
    <w:pPr>
      <w:tabs>
        <w:tab w:val="clear" w:pos="794"/>
        <w:tab w:val="clear" w:pos="1191"/>
        <w:tab w:val="clear" w:pos="1588"/>
        <w:tab w:val="clear" w:pos="1985"/>
        <w:tab w:val="left" w:pos="1871"/>
      </w:tabs>
      <w:overflowPunct/>
      <w:autoSpaceDE/>
      <w:autoSpaceDN/>
      <w:adjustRightInd/>
      <w:spacing w:before="0"/>
      <w:textAlignment w:val="auto"/>
    </w:pPr>
    <w:rPr>
      <w:b/>
      <w:sz w:val="28"/>
      <w:lang w:val="en-US"/>
    </w:rPr>
  </w:style>
  <w:style w:type="paragraph" w:customStyle="1" w:styleId="Proposal">
    <w:name w:val="Proposal"/>
    <w:basedOn w:val="Normal"/>
    <w:next w:val="Normal"/>
    <w:rsid w:val="00FB3E99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0B1EE1"/>
    <w:pPr>
      <w:tabs>
        <w:tab w:val="clear" w:pos="794"/>
        <w:tab w:val="clear" w:pos="1191"/>
        <w:tab w:val="left" w:pos="1134"/>
        <w:tab w:val="left" w:pos="1871"/>
      </w:tabs>
    </w:pPr>
  </w:style>
  <w:style w:type="paragraph" w:customStyle="1" w:styleId="Default">
    <w:name w:val="Default"/>
    <w:rsid w:val="0098492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character" w:styleId="FollowedHyperlink">
    <w:name w:val="FollowedHyperlink"/>
    <w:basedOn w:val="DefaultParagraphFont"/>
    <w:semiHidden/>
    <w:unhideWhenUsed/>
    <w:rsid w:val="00045B03"/>
    <w:rPr>
      <w:color w:val="800080" w:themeColor="followedHyperlink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1D1B"/>
    <w:rPr>
      <w:rFonts w:asciiTheme="minorHAnsi" w:hAnsiTheme="minorHAnsi"/>
      <w:sz w:val="24"/>
      <w:lang w:val="fr-CH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23E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69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2530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md/S20-EGITR2-200212-DL-0002/e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tu.int/md/S19-EGITR1-190916-DL-0004/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en/council/Pages/eg-itrs.aspx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ITU-D/Conferences/TDAG/Pages/default.aspx" TargetMode="External"/><Relationship Id="rId1" Type="http://schemas.openxmlformats.org/officeDocument/2006/relationships/hyperlink" Target="https://www.itu.int/fr/ITU-D/Conferences/TDAG/Pages/default.aspx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tu.int/en/council/Pages/eg-itrs.asp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navat\AppData\Roaming\Microsoft\Templates\POOL%20F%20-%20ITU\PF_TDAG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014C7-8AC8-4B79-80F8-6AFC497F2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PF_TDAG20.dotx</Template>
  <TotalTime>81</TotalTime>
  <Pages>5</Pages>
  <Words>1213</Words>
  <Characters>7250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TDAG17</vt:lpstr>
    </vt:vector>
  </TitlesOfParts>
  <Manager>General Secretariat - Pool</Manager>
  <Company>International Telecommunication Union (ITU)</Company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TDAG17</dc:title>
  <dc:creator>Chanavat, Emilie</dc:creator>
  <cp:lastModifiedBy>Royer, Veronique</cp:lastModifiedBy>
  <cp:revision>5</cp:revision>
  <cp:lastPrinted>2014-11-04T09:22:00Z</cp:lastPrinted>
  <dcterms:created xsi:type="dcterms:W3CDTF">2020-02-24T11:25:00Z</dcterms:created>
  <dcterms:modified xsi:type="dcterms:W3CDTF">2020-02-24T13:57:00Z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1/001-E</vt:lpwstr>
  </property>
  <property fmtid="{D5CDD505-2E9C-101B-9397-08002B2CF9AE}" pid="3" name="Docdate">
    <vt:lpwstr>[Date]</vt:lpwstr>
  </property>
  <property fmtid="{D5CDD505-2E9C-101B-9397-08002B2CF9AE}" pid="4" name="Docorlang">
    <vt:lpwstr>For action</vt:lpwstr>
  </property>
  <property fmtid="{D5CDD505-2E9C-101B-9397-08002B2CF9AE}" pid="5" name="Docdest">
    <vt:lpwstr/>
  </property>
  <property fmtid="{D5CDD505-2E9C-101B-9397-08002B2CF9AE}" pid="6" name="Docauthor">
    <vt:lpwstr>[Insert here]</vt:lpwstr>
  </property>
  <property fmtid="{D5CDD505-2E9C-101B-9397-08002B2CF9AE}" pid="7" name="Docbluepink">
    <vt:lpwstr/>
  </property>
</Properties>
</file>